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14405" w14:textId="77777777" w:rsidR="006740C2" w:rsidRPr="001F0C48" w:rsidRDefault="006740C2" w:rsidP="006740C2">
      <w:pPr>
        <w:jc w:val="both"/>
        <w:rPr>
          <w:rFonts w:ascii="Arial" w:hAnsi="Arial" w:cs="Arial"/>
          <w:sz w:val="22"/>
          <w:szCs w:val="22"/>
        </w:rPr>
      </w:pPr>
      <w:bookmarkStart w:id="0" w:name="_Hlk175492737"/>
      <w:bookmarkStart w:id="1" w:name="_Hlk126923426"/>
      <w:bookmarkEnd w:id="0"/>
      <w:r w:rsidRPr="001F0C48">
        <w:rPr>
          <w:rFonts w:ascii="Arial" w:hAnsi="Arial" w:cs="Arial"/>
          <w:sz w:val="22"/>
          <w:szCs w:val="22"/>
        </w:rPr>
        <w:t>Señores</w:t>
      </w:r>
    </w:p>
    <w:p w14:paraId="33AB62A3" w14:textId="00F48BF8" w:rsidR="006740C2" w:rsidRPr="001F0C48" w:rsidRDefault="006740C2" w:rsidP="006740C2">
      <w:pPr>
        <w:pStyle w:val="Sinespaciado"/>
        <w:jc w:val="both"/>
        <w:rPr>
          <w:rFonts w:ascii="Arial" w:hAnsi="Arial" w:cs="Arial"/>
          <w:b/>
        </w:rPr>
      </w:pPr>
      <w:r w:rsidRPr="001F0C48">
        <w:rPr>
          <w:rFonts w:ascii="Arial" w:hAnsi="Arial" w:cs="Arial"/>
          <w:b/>
        </w:rPr>
        <w:t xml:space="preserve">JUZGADO </w:t>
      </w:r>
      <w:r w:rsidR="00E44559">
        <w:rPr>
          <w:rFonts w:ascii="Arial" w:hAnsi="Arial" w:cs="Arial"/>
          <w:b/>
        </w:rPr>
        <w:t>SEGUNDO</w:t>
      </w:r>
      <w:r w:rsidR="00F325F8" w:rsidRPr="001F0C48">
        <w:rPr>
          <w:rFonts w:ascii="Arial" w:hAnsi="Arial" w:cs="Arial"/>
          <w:b/>
        </w:rPr>
        <w:t xml:space="preserve"> </w:t>
      </w:r>
      <w:r w:rsidRPr="001F0C48">
        <w:rPr>
          <w:rFonts w:ascii="Arial" w:hAnsi="Arial" w:cs="Arial"/>
          <w:b/>
        </w:rPr>
        <w:t xml:space="preserve">LABORAL DEL CIRCUITO DE </w:t>
      </w:r>
      <w:r w:rsidR="00F325F8" w:rsidRPr="001F0C48">
        <w:rPr>
          <w:rFonts w:ascii="Arial" w:hAnsi="Arial" w:cs="Arial"/>
          <w:b/>
        </w:rPr>
        <w:t>PALMIRA</w:t>
      </w:r>
    </w:p>
    <w:p w14:paraId="22D2ADF0" w14:textId="4A9DD6EF" w:rsidR="00F325F8" w:rsidRPr="001F0C48" w:rsidRDefault="00F57389" w:rsidP="006740C2">
      <w:pPr>
        <w:pStyle w:val="Sinespaciado"/>
        <w:jc w:val="both"/>
        <w:rPr>
          <w:rFonts w:ascii="Arial" w:hAnsi="Arial" w:cs="Arial"/>
        </w:rPr>
      </w:pPr>
      <w:hyperlink r:id="rId8" w:history="1">
        <w:r w:rsidR="00E44559" w:rsidRPr="008407A9">
          <w:rPr>
            <w:rStyle w:val="Hipervnculo"/>
            <w:rFonts w:ascii="Arial" w:hAnsi="Arial" w:cs="Arial"/>
          </w:rPr>
          <w:t>j02lcpal@cendoj.ramajudicial.gov.co</w:t>
        </w:r>
      </w:hyperlink>
    </w:p>
    <w:p w14:paraId="50F3D37E" w14:textId="4A3D0AC3" w:rsidR="006740C2" w:rsidRPr="001F0C48" w:rsidRDefault="006740C2" w:rsidP="006740C2">
      <w:pPr>
        <w:pStyle w:val="Sinespaciado"/>
        <w:jc w:val="both"/>
        <w:rPr>
          <w:rFonts w:ascii="Arial" w:hAnsi="Arial" w:cs="Arial"/>
        </w:rPr>
      </w:pPr>
      <w:r w:rsidRPr="001F0C48">
        <w:rPr>
          <w:rFonts w:ascii="Arial" w:hAnsi="Arial" w:cs="Arial"/>
        </w:rPr>
        <w:t>E.</w:t>
      </w:r>
      <w:r w:rsidRPr="001F0C48">
        <w:rPr>
          <w:rFonts w:ascii="Arial" w:hAnsi="Arial" w:cs="Arial"/>
        </w:rPr>
        <w:tab/>
        <w:t>S.</w:t>
      </w:r>
      <w:r w:rsidRPr="001F0C48">
        <w:rPr>
          <w:rFonts w:ascii="Arial" w:hAnsi="Arial" w:cs="Arial"/>
        </w:rPr>
        <w:tab/>
        <w:t xml:space="preserve">D. </w:t>
      </w:r>
      <w:r w:rsidRPr="001F0C48">
        <w:rPr>
          <w:rFonts w:ascii="Arial" w:hAnsi="Arial" w:cs="Arial"/>
        </w:rPr>
        <w:tab/>
      </w:r>
    </w:p>
    <w:p w14:paraId="2A20B8A8" w14:textId="77777777" w:rsidR="006740C2" w:rsidRPr="001F0C48" w:rsidRDefault="006740C2" w:rsidP="006740C2">
      <w:pPr>
        <w:pStyle w:val="Sinespaciado"/>
        <w:jc w:val="both"/>
        <w:rPr>
          <w:rFonts w:ascii="Arial" w:hAnsi="Arial" w:cs="Arial"/>
          <w:b/>
        </w:rPr>
      </w:pPr>
    </w:p>
    <w:p w14:paraId="4458DC2C" w14:textId="48599E4A" w:rsidR="006740C2" w:rsidRPr="001F0C48" w:rsidRDefault="006740C2" w:rsidP="006740C2">
      <w:pPr>
        <w:pStyle w:val="Sinespaciado"/>
        <w:jc w:val="both"/>
        <w:rPr>
          <w:rFonts w:ascii="Arial" w:hAnsi="Arial" w:cs="Arial"/>
        </w:rPr>
      </w:pPr>
      <w:r w:rsidRPr="001F0C48">
        <w:rPr>
          <w:rFonts w:ascii="Arial" w:hAnsi="Arial" w:cs="Arial"/>
          <w:b/>
        </w:rPr>
        <w:t>Proceso:</w:t>
      </w:r>
      <w:r w:rsidRPr="001F0C48">
        <w:rPr>
          <w:rFonts w:ascii="Arial" w:hAnsi="Arial" w:cs="Arial"/>
        </w:rPr>
        <w:t xml:space="preserve"> </w:t>
      </w:r>
      <w:r w:rsidRPr="001F0C48">
        <w:rPr>
          <w:rFonts w:ascii="Arial" w:hAnsi="Arial" w:cs="Arial"/>
        </w:rPr>
        <w:tab/>
      </w:r>
      <w:r w:rsidRPr="001F0C48">
        <w:rPr>
          <w:rFonts w:ascii="Arial" w:hAnsi="Arial" w:cs="Arial"/>
        </w:rPr>
        <w:tab/>
      </w:r>
      <w:r w:rsidRPr="001F0C48">
        <w:rPr>
          <w:rFonts w:ascii="Arial" w:hAnsi="Arial" w:cs="Arial"/>
        </w:rPr>
        <w:tab/>
        <w:t xml:space="preserve">ORDINARIO LABORAL DE </w:t>
      </w:r>
      <w:r w:rsidR="009E1EC4" w:rsidRPr="001F0C48">
        <w:rPr>
          <w:rFonts w:ascii="Arial" w:hAnsi="Arial" w:cs="Arial"/>
        </w:rPr>
        <w:t>PRIMERA</w:t>
      </w:r>
      <w:r w:rsidRPr="001F0C48">
        <w:rPr>
          <w:rFonts w:ascii="Arial" w:hAnsi="Arial" w:cs="Arial"/>
        </w:rPr>
        <w:t xml:space="preserve"> INSTANCIA.</w:t>
      </w:r>
    </w:p>
    <w:p w14:paraId="20036757" w14:textId="373C614A" w:rsidR="006740C2" w:rsidRPr="001F0C48" w:rsidRDefault="006740C2" w:rsidP="006740C2">
      <w:pPr>
        <w:pStyle w:val="Sinespaciado"/>
        <w:ind w:left="2124" w:hanging="2124"/>
        <w:jc w:val="both"/>
        <w:rPr>
          <w:rFonts w:ascii="Arial" w:hAnsi="Arial" w:cs="Arial"/>
          <w:b/>
        </w:rPr>
      </w:pPr>
      <w:r w:rsidRPr="001F0C48">
        <w:rPr>
          <w:rFonts w:ascii="Arial" w:hAnsi="Arial" w:cs="Arial"/>
          <w:b/>
        </w:rPr>
        <w:t>Demandante</w:t>
      </w:r>
      <w:r w:rsidR="00F325F8" w:rsidRPr="001F0C48">
        <w:rPr>
          <w:rFonts w:ascii="Arial" w:hAnsi="Arial" w:cs="Arial"/>
          <w:b/>
        </w:rPr>
        <w:t>s</w:t>
      </w:r>
      <w:r w:rsidRPr="001F0C48">
        <w:rPr>
          <w:rFonts w:ascii="Arial" w:hAnsi="Arial" w:cs="Arial"/>
          <w:b/>
        </w:rPr>
        <w:t xml:space="preserve">: </w:t>
      </w:r>
      <w:r w:rsidRPr="001F0C48">
        <w:rPr>
          <w:rFonts w:ascii="Arial" w:hAnsi="Arial" w:cs="Arial"/>
          <w:b/>
        </w:rPr>
        <w:tab/>
      </w:r>
      <w:r w:rsidRPr="001F0C48">
        <w:rPr>
          <w:rFonts w:ascii="Arial" w:hAnsi="Arial" w:cs="Arial"/>
          <w:bCs/>
        </w:rPr>
        <w:tab/>
      </w:r>
      <w:r w:rsidR="00E44559" w:rsidRPr="00E44559">
        <w:rPr>
          <w:rFonts w:ascii="Arial" w:hAnsi="Arial" w:cs="Arial"/>
          <w:bCs/>
        </w:rPr>
        <w:t xml:space="preserve">ANA YIBI ZUÑIGA CAMPO </w:t>
      </w:r>
      <w:r w:rsidR="00F325F8" w:rsidRPr="001F0C48">
        <w:rPr>
          <w:rFonts w:ascii="Arial" w:hAnsi="Arial" w:cs="Arial"/>
          <w:bCs/>
        </w:rPr>
        <w:t>y OTR</w:t>
      </w:r>
      <w:r w:rsidR="00076200" w:rsidRPr="001F0C48">
        <w:rPr>
          <w:rFonts w:ascii="Arial" w:hAnsi="Arial" w:cs="Arial"/>
          <w:bCs/>
        </w:rPr>
        <w:t>O</w:t>
      </w:r>
      <w:r w:rsidR="00F325F8" w:rsidRPr="001F0C48">
        <w:rPr>
          <w:rFonts w:ascii="Arial" w:hAnsi="Arial" w:cs="Arial"/>
          <w:bCs/>
        </w:rPr>
        <w:t>S</w:t>
      </w:r>
    </w:p>
    <w:p w14:paraId="3DA048E6" w14:textId="487E2064" w:rsidR="006740C2" w:rsidRPr="001F0C48" w:rsidRDefault="006740C2" w:rsidP="4365BBFC">
      <w:pPr>
        <w:pStyle w:val="Sinespaciado"/>
        <w:ind w:left="2835" w:hanging="2835"/>
        <w:jc w:val="both"/>
        <w:rPr>
          <w:rFonts w:ascii="Arial" w:hAnsi="Arial" w:cs="Arial"/>
        </w:rPr>
      </w:pPr>
      <w:r w:rsidRPr="001F0C48">
        <w:rPr>
          <w:rFonts w:ascii="Arial" w:hAnsi="Arial" w:cs="Arial"/>
          <w:b/>
          <w:bCs/>
        </w:rPr>
        <w:t xml:space="preserve">Demandado: </w:t>
      </w:r>
      <w:r w:rsidRPr="001F0C48">
        <w:rPr>
          <w:rFonts w:ascii="Arial" w:hAnsi="Arial" w:cs="Arial"/>
        </w:rPr>
        <w:tab/>
        <w:t xml:space="preserve">INSTITUTO COLOMBIANO DE BIENESTAR FAMILIAR – ICBF y </w:t>
      </w:r>
      <w:r w:rsidR="00F325F8" w:rsidRPr="001F0C48">
        <w:rPr>
          <w:rFonts w:ascii="Arial" w:hAnsi="Arial" w:cs="Arial"/>
        </w:rPr>
        <w:t>OTRO</w:t>
      </w:r>
    </w:p>
    <w:p w14:paraId="491986A8" w14:textId="2EA3FFD0" w:rsidR="006740C2" w:rsidRPr="001F0C48" w:rsidRDefault="006740C2" w:rsidP="006740C2">
      <w:pPr>
        <w:pStyle w:val="Sinespaciado"/>
        <w:ind w:left="2124" w:hanging="2124"/>
        <w:jc w:val="both"/>
        <w:rPr>
          <w:rFonts w:ascii="Arial" w:hAnsi="Arial" w:cs="Arial"/>
        </w:rPr>
      </w:pPr>
      <w:r w:rsidRPr="001F0C48">
        <w:rPr>
          <w:rFonts w:ascii="Arial" w:hAnsi="Arial" w:cs="Arial"/>
          <w:b/>
        </w:rPr>
        <w:t xml:space="preserve">Llamado en Garantía: </w:t>
      </w:r>
      <w:r w:rsidRPr="001F0C48">
        <w:rPr>
          <w:rFonts w:ascii="Arial" w:hAnsi="Arial" w:cs="Arial"/>
          <w:b/>
        </w:rPr>
        <w:tab/>
      </w:r>
      <w:r w:rsidRPr="001F0C48">
        <w:rPr>
          <w:rFonts w:ascii="Arial" w:hAnsi="Arial" w:cs="Arial"/>
          <w:bCs/>
        </w:rPr>
        <w:t>ASEGURADORA SOLIDARIA DE COLOMBIA E.C</w:t>
      </w:r>
      <w:r w:rsidR="00DF2FB0" w:rsidRPr="001F0C48">
        <w:rPr>
          <w:rFonts w:ascii="Arial" w:hAnsi="Arial" w:cs="Arial"/>
          <w:bCs/>
        </w:rPr>
        <w:t>.</w:t>
      </w:r>
      <w:r w:rsidRPr="001F0C48">
        <w:rPr>
          <w:rFonts w:ascii="Arial" w:hAnsi="Arial" w:cs="Arial"/>
        </w:rPr>
        <w:t xml:space="preserve">         </w:t>
      </w:r>
    </w:p>
    <w:p w14:paraId="734FB278" w14:textId="234CBE36" w:rsidR="006740C2" w:rsidRPr="001F0C48" w:rsidRDefault="006740C2" w:rsidP="006740C2">
      <w:pPr>
        <w:pStyle w:val="Sinespaciado"/>
        <w:jc w:val="both"/>
        <w:rPr>
          <w:rFonts w:ascii="Arial" w:hAnsi="Arial" w:cs="Arial"/>
        </w:rPr>
      </w:pPr>
      <w:r w:rsidRPr="001F0C48">
        <w:rPr>
          <w:rFonts w:ascii="Arial" w:hAnsi="Arial" w:cs="Arial"/>
          <w:b/>
        </w:rPr>
        <w:t>Radicación:</w:t>
      </w:r>
      <w:r w:rsidRPr="001F0C48">
        <w:rPr>
          <w:rFonts w:ascii="Arial" w:hAnsi="Arial" w:cs="Arial"/>
          <w:b/>
        </w:rPr>
        <w:tab/>
      </w:r>
      <w:r w:rsidRPr="001F0C48">
        <w:rPr>
          <w:rFonts w:ascii="Arial" w:hAnsi="Arial" w:cs="Arial"/>
        </w:rPr>
        <w:tab/>
      </w:r>
      <w:r w:rsidRPr="001F0C48">
        <w:rPr>
          <w:rFonts w:ascii="Arial" w:hAnsi="Arial" w:cs="Arial"/>
        </w:rPr>
        <w:tab/>
      </w:r>
      <w:r w:rsidR="00E44559" w:rsidRPr="00E44559">
        <w:rPr>
          <w:rFonts w:ascii="Arial" w:hAnsi="Arial" w:cs="Arial"/>
        </w:rPr>
        <w:t>76520310500220210007500</w:t>
      </w:r>
    </w:p>
    <w:p w14:paraId="537EA4D2" w14:textId="77777777" w:rsidR="006740C2" w:rsidRPr="001F0C48" w:rsidRDefault="006740C2" w:rsidP="006740C2">
      <w:pPr>
        <w:pStyle w:val="Sinespaciado"/>
        <w:jc w:val="both"/>
        <w:rPr>
          <w:rFonts w:ascii="Arial" w:hAnsi="Arial" w:cs="Arial"/>
          <w:b/>
        </w:rPr>
      </w:pPr>
    </w:p>
    <w:bookmarkEnd w:id="1"/>
    <w:p w14:paraId="3C85F69D" w14:textId="2B5BF371" w:rsidR="006740C2" w:rsidRPr="001F0C48" w:rsidRDefault="006740C2" w:rsidP="006740C2">
      <w:pPr>
        <w:pStyle w:val="Sinespaciado"/>
        <w:jc w:val="both"/>
        <w:rPr>
          <w:rFonts w:ascii="Arial" w:hAnsi="Arial" w:cs="Arial"/>
          <w:bCs/>
        </w:rPr>
      </w:pPr>
      <w:r w:rsidRPr="001F0C48">
        <w:rPr>
          <w:rFonts w:ascii="Arial" w:hAnsi="Arial" w:cs="Arial"/>
          <w:b/>
        </w:rPr>
        <w:t>Referencia:</w:t>
      </w:r>
      <w:r w:rsidRPr="001F0C48">
        <w:rPr>
          <w:rFonts w:ascii="Arial" w:hAnsi="Arial" w:cs="Arial"/>
        </w:rPr>
        <w:t xml:space="preserve"> </w:t>
      </w:r>
      <w:r w:rsidRPr="001F0C48">
        <w:rPr>
          <w:rFonts w:ascii="Arial" w:hAnsi="Arial" w:cs="Arial"/>
        </w:rPr>
        <w:tab/>
      </w:r>
      <w:r w:rsidRPr="001F0C48">
        <w:rPr>
          <w:rFonts w:ascii="Arial" w:hAnsi="Arial" w:cs="Arial"/>
        </w:rPr>
        <w:tab/>
      </w:r>
      <w:r w:rsidRPr="001F0C48">
        <w:rPr>
          <w:rFonts w:ascii="Arial" w:hAnsi="Arial" w:cs="Arial"/>
        </w:rPr>
        <w:tab/>
      </w:r>
      <w:r w:rsidR="00E04FBB" w:rsidRPr="001F0C48">
        <w:rPr>
          <w:rFonts w:ascii="Arial" w:hAnsi="Arial" w:cs="Arial"/>
          <w:bCs/>
        </w:rPr>
        <w:t>CONTESTACIÓN DEMANDA Y LLAMAMIENTO EN GARANTÍA.</w:t>
      </w:r>
    </w:p>
    <w:p w14:paraId="51FE99BB" w14:textId="77777777" w:rsidR="006740C2" w:rsidRPr="001F0C48" w:rsidRDefault="006740C2" w:rsidP="006740C2">
      <w:pPr>
        <w:jc w:val="both"/>
        <w:rPr>
          <w:rFonts w:ascii="Arial" w:hAnsi="Arial" w:cs="Arial"/>
          <w:b/>
          <w:sz w:val="22"/>
          <w:szCs w:val="22"/>
        </w:rPr>
      </w:pPr>
    </w:p>
    <w:p w14:paraId="08186BB1" w14:textId="7A317045" w:rsidR="006740C2" w:rsidRPr="00E44559" w:rsidRDefault="006740C2" w:rsidP="00E44559">
      <w:pPr>
        <w:jc w:val="both"/>
        <w:rPr>
          <w:rFonts w:ascii="Arial" w:hAnsi="Arial" w:cs="Arial"/>
          <w:b/>
          <w:sz w:val="22"/>
          <w:szCs w:val="22"/>
        </w:rPr>
      </w:pPr>
      <w:r w:rsidRPr="001F0C48">
        <w:rPr>
          <w:rFonts w:ascii="Arial" w:hAnsi="Arial" w:cs="Arial"/>
          <w:b/>
          <w:sz w:val="22"/>
          <w:szCs w:val="22"/>
        </w:rPr>
        <w:t>GUSTAVO ALBERTO HERRERA AVILA</w:t>
      </w:r>
      <w:r w:rsidRPr="001F0C48">
        <w:rPr>
          <w:rFonts w:ascii="Arial" w:hAnsi="Arial" w:cs="Arial"/>
          <w:sz w:val="22"/>
          <w:szCs w:val="22"/>
        </w:rPr>
        <w:t>, mayor de edad, vecino de Cali, identificado con la C</w:t>
      </w:r>
      <w:r w:rsidR="00361F60" w:rsidRPr="001F0C48">
        <w:rPr>
          <w:rFonts w:ascii="Arial" w:hAnsi="Arial" w:cs="Arial"/>
          <w:sz w:val="22"/>
          <w:szCs w:val="22"/>
        </w:rPr>
        <w:t>é</w:t>
      </w:r>
      <w:r w:rsidRPr="001F0C48">
        <w:rPr>
          <w:rFonts w:ascii="Arial" w:hAnsi="Arial" w:cs="Arial"/>
          <w:sz w:val="22"/>
          <w:szCs w:val="22"/>
        </w:rPr>
        <w:t>dula de Ciudadanía No. 19.395.114 expedida en Bogotá</w:t>
      </w:r>
      <w:r w:rsidR="00C3005E" w:rsidRPr="001F0C48">
        <w:rPr>
          <w:rFonts w:ascii="Arial" w:hAnsi="Arial" w:cs="Arial"/>
          <w:sz w:val="22"/>
          <w:szCs w:val="22"/>
        </w:rPr>
        <w:t xml:space="preserve"> D.C.</w:t>
      </w:r>
      <w:r w:rsidRPr="001F0C48">
        <w:rPr>
          <w:rFonts w:ascii="Arial" w:hAnsi="Arial" w:cs="Arial"/>
          <w:sz w:val="22"/>
          <w:szCs w:val="22"/>
        </w:rPr>
        <w:t xml:space="preserve">, abogado en ejercicio </w:t>
      </w:r>
      <w:r w:rsidRPr="001F0C48">
        <w:rPr>
          <w:rFonts w:ascii="Arial" w:hAnsi="Arial" w:cs="Arial"/>
          <w:color w:val="000000" w:themeColor="text1"/>
          <w:sz w:val="22"/>
          <w:szCs w:val="22"/>
        </w:rPr>
        <w:t xml:space="preserve">portador de la Tarjeta Profesional No. 39.116. del Consejo Superior de la Judicatura, apoderado judicial de la ASEGURADORA SOLIDARIA DE COLOMBIA E.C, sociedad debidamente autorizada por la Superintendencia Financiera, conforme al poder otorgado que presento al Despacho, manifiesto que mediante el presente libelo procedo a </w:t>
      </w:r>
      <w:r w:rsidRPr="001F0C48">
        <w:rPr>
          <w:rFonts w:ascii="Arial" w:hAnsi="Arial" w:cs="Arial"/>
          <w:b/>
          <w:bCs/>
          <w:color w:val="000000" w:themeColor="text1"/>
          <w:sz w:val="22"/>
          <w:szCs w:val="22"/>
        </w:rPr>
        <w:t>CONTESTAR</w:t>
      </w:r>
      <w:r w:rsidR="0096717F" w:rsidRPr="001F0C48">
        <w:rPr>
          <w:rFonts w:ascii="Arial" w:hAnsi="Arial" w:cs="Arial"/>
          <w:b/>
          <w:bCs/>
          <w:color w:val="000000" w:themeColor="text1"/>
          <w:sz w:val="22"/>
          <w:szCs w:val="22"/>
        </w:rPr>
        <w:t xml:space="preserve"> </w:t>
      </w:r>
      <w:r w:rsidRPr="001F0C48">
        <w:rPr>
          <w:rFonts w:ascii="Arial" w:hAnsi="Arial" w:cs="Arial"/>
          <w:b/>
          <w:bCs/>
          <w:color w:val="000000" w:themeColor="text1"/>
          <w:sz w:val="22"/>
          <w:szCs w:val="22"/>
        </w:rPr>
        <w:t>LA DEMANDA</w:t>
      </w:r>
      <w:r w:rsidRPr="001F0C48">
        <w:rPr>
          <w:rFonts w:ascii="Arial" w:hAnsi="Arial" w:cs="Arial"/>
          <w:color w:val="000000" w:themeColor="text1"/>
          <w:sz w:val="22"/>
          <w:szCs w:val="22"/>
        </w:rPr>
        <w:t xml:space="preserve"> impetrada por</w:t>
      </w:r>
      <w:r w:rsidR="00F325F8" w:rsidRPr="001F0C48">
        <w:rPr>
          <w:rFonts w:ascii="Arial" w:hAnsi="Arial" w:cs="Arial"/>
          <w:color w:val="000000" w:themeColor="text1"/>
          <w:sz w:val="22"/>
          <w:szCs w:val="22"/>
        </w:rPr>
        <w:t xml:space="preserve"> las señoras</w:t>
      </w:r>
      <w:r w:rsidRPr="001F0C48">
        <w:rPr>
          <w:rFonts w:ascii="Arial" w:hAnsi="Arial" w:cs="Arial"/>
          <w:color w:val="000000" w:themeColor="text1"/>
          <w:sz w:val="22"/>
          <w:szCs w:val="22"/>
        </w:rPr>
        <w:t xml:space="preserve"> </w:t>
      </w:r>
      <w:r w:rsidR="00E44559" w:rsidRPr="00E44559">
        <w:rPr>
          <w:rFonts w:ascii="Arial" w:hAnsi="Arial" w:cs="Arial"/>
          <w:b/>
          <w:sz w:val="22"/>
          <w:szCs w:val="22"/>
        </w:rPr>
        <w:t>ANA YIBI ZUÑIGA CAMPO</w:t>
      </w:r>
      <w:r w:rsidR="00F325F8" w:rsidRPr="001F0C48">
        <w:rPr>
          <w:rFonts w:ascii="Arial" w:hAnsi="Arial" w:cs="Arial"/>
          <w:b/>
          <w:sz w:val="22"/>
          <w:szCs w:val="22"/>
        </w:rPr>
        <w:t xml:space="preserve">, </w:t>
      </w:r>
      <w:r w:rsidR="00E44559" w:rsidRPr="00E44559">
        <w:rPr>
          <w:rFonts w:ascii="Arial" w:hAnsi="Arial" w:cs="Arial"/>
          <w:b/>
          <w:sz w:val="22"/>
          <w:szCs w:val="22"/>
        </w:rPr>
        <w:t>FLOR ALICIA VALDERRAMA RICAURTE</w:t>
      </w:r>
      <w:r w:rsidR="00F325F8" w:rsidRPr="001F0C48">
        <w:rPr>
          <w:rFonts w:ascii="Arial" w:hAnsi="Arial" w:cs="Arial"/>
          <w:b/>
          <w:sz w:val="22"/>
          <w:szCs w:val="22"/>
        </w:rPr>
        <w:t xml:space="preserve">, </w:t>
      </w:r>
      <w:r w:rsidR="00E44559" w:rsidRPr="00E44559">
        <w:rPr>
          <w:rFonts w:ascii="Arial" w:hAnsi="Arial" w:cs="Arial"/>
          <w:b/>
          <w:sz w:val="22"/>
          <w:szCs w:val="22"/>
        </w:rPr>
        <w:t>MARÍA CONSUELO CASTRO BENITEZ</w:t>
      </w:r>
      <w:r w:rsidR="00F325F8" w:rsidRPr="001F0C48">
        <w:rPr>
          <w:rFonts w:ascii="Arial" w:hAnsi="Arial" w:cs="Arial"/>
          <w:b/>
          <w:sz w:val="22"/>
          <w:szCs w:val="22"/>
        </w:rPr>
        <w:t xml:space="preserve">, </w:t>
      </w:r>
      <w:r w:rsidR="00E44559" w:rsidRPr="00E44559">
        <w:rPr>
          <w:rFonts w:ascii="Arial" w:hAnsi="Arial" w:cs="Arial"/>
          <w:b/>
          <w:sz w:val="22"/>
          <w:szCs w:val="22"/>
        </w:rPr>
        <w:t>MARIA IRENE LUNA OSORIO</w:t>
      </w:r>
      <w:r w:rsidR="00E44559">
        <w:rPr>
          <w:rFonts w:ascii="Arial" w:hAnsi="Arial" w:cs="Arial"/>
          <w:b/>
          <w:sz w:val="22"/>
          <w:szCs w:val="22"/>
        </w:rPr>
        <w:t xml:space="preserve"> </w:t>
      </w:r>
      <w:r w:rsidR="00F325F8" w:rsidRPr="001F0C48">
        <w:rPr>
          <w:rFonts w:ascii="Arial" w:hAnsi="Arial" w:cs="Arial"/>
          <w:b/>
          <w:sz w:val="22"/>
          <w:szCs w:val="22"/>
        </w:rPr>
        <w:t xml:space="preserve">y </w:t>
      </w:r>
      <w:r w:rsidR="00E44559" w:rsidRPr="00E44559">
        <w:rPr>
          <w:rFonts w:ascii="Arial" w:hAnsi="Arial" w:cs="Arial"/>
          <w:b/>
          <w:sz w:val="22"/>
          <w:szCs w:val="22"/>
        </w:rPr>
        <w:t xml:space="preserve">YUDI </w:t>
      </w:r>
      <w:r w:rsidR="00E44559">
        <w:rPr>
          <w:rFonts w:ascii="Arial" w:hAnsi="Arial" w:cs="Arial"/>
          <w:b/>
          <w:sz w:val="22"/>
          <w:szCs w:val="22"/>
        </w:rPr>
        <w:t xml:space="preserve">SMITH </w:t>
      </w:r>
      <w:r w:rsidR="00E44559" w:rsidRPr="00E44559">
        <w:rPr>
          <w:rFonts w:ascii="Arial" w:hAnsi="Arial" w:cs="Arial"/>
          <w:b/>
          <w:sz w:val="22"/>
          <w:szCs w:val="22"/>
        </w:rPr>
        <w:t>LEMOS HERNÁNDEZ</w:t>
      </w:r>
      <w:r w:rsidR="00E44559">
        <w:rPr>
          <w:rFonts w:ascii="Arial" w:hAnsi="Arial" w:cs="Arial"/>
          <w:b/>
          <w:sz w:val="22"/>
          <w:szCs w:val="22"/>
        </w:rPr>
        <w:t xml:space="preserve"> </w:t>
      </w:r>
      <w:r w:rsidRPr="001F0C48">
        <w:rPr>
          <w:rFonts w:ascii="Arial" w:hAnsi="Arial" w:cs="Arial"/>
          <w:color w:val="000000" w:themeColor="text1"/>
          <w:sz w:val="22"/>
          <w:szCs w:val="22"/>
        </w:rPr>
        <w:t>en contra de</w:t>
      </w:r>
      <w:r w:rsidR="0096717F" w:rsidRPr="001F0C48">
        <w:rPr>
          <w:rFonts w:ascii="Arial" w:hAnsi="Arial" w:cs="Arial"/>
          <w:color w:val="000000" w:themeColor="text1"/>
          <w:sz w:val="22"/>
          <w:szCs w:val="22"/>
        </w:rPr>
        <w:t xml:space="preserve"> </w:t>
      </w:r>
      <w:r w:rsidRPr="001F0C48">
        <w:rPr>
          <w:rFonts w:ascii="Arial" w:hAnsi="Arial" w:cs="Arial"/>
          <w:color w:val="000000" w:themeColor="text1"/>
          <w:sz w:val="22"/>
          <w:szCs w:val="22"/>
        </w:rPr>
        <w:t>l</w:t>
      </w:r>
      <w:r w:rsidR="0096717F" w:rsidRPr="001F0C48">
        <w:rPr>
          <w:rFonts w:ascii="Arial" w:hAnsi="Arial" w:cs="Arial"/>
          <w:color w:val="000000" w:themeColor="text1"/>
          <w:sz w:val="22"/>
          <w:szCs w:val="22"/>
        </w:rPr>
        <w:t>a</w:t>
      </w:r>
      <w:r w:rsidRPr="001F0C48">
        <w:rPr>
          <w:rFonts w:ascii="Arial" w:hAnsi="Arial" w:cs="Arial"/>
          <w:color w:val="000000" w:themeColor="text1"/>
          <w:sz w:val="22"/>
          <w:szCs w:val="22"/>
        </w:rPr>
        <w:t xml:space="preserve"> </w:t>
      </w:r>
      <w:r w:rsidR="00F325F8" w:rsidRPr="001F0C48">
        <w:rPr>
          <w:rFonts w:ascii="Arial" w:hAnsi="Arial" w:cs="Arial"/>
          <w:b/>
          <w:bCs/>
          <w:color w:val="000000" w:themeColor="text1"/>
          <w:sz w:val="22"/>
          <w:szCs w:val="22"/>
        </w:rPr>
        <w:t xml:space="preserve">COOPERATIVA DE BIENESTAR SOCIAL – COOBISOCIAL </w:t>
      </w:r>
      <w:r w:rsidR="0095514F" w:rsidRPr="001F0C48">
        <w:rPr>
          <w:rFonts w:ascii="Arial" w:hAnsi="Arial" w:cs="Arial"/>
          <w:color w:val="000000" w:themeColor="text1"/>
          <w:sz w:val="22"/>
          <w:szCs w:val="22"/>
        </w:rPr>
        <w:t>y el</w:t>
      </w:r>
      <w:r w:rsidRPr="001F0C48">
        <w:rPr>
          <w:rFonts w:ascii="Arial" w:hAnsi="Arial" w:cs="Arial"/>
          <w:color w:val="000000" w:themeColor="text1"/>
          <w:sz w:val="22"/>
          <w:szCs w:val="22"/>
        </w:rPr>
        <w:t xml:space="preserve"> </w:t>
      </w:r>
      <w:r w:rsidRPr="001F0C48">
        <w:rPr>
          <w:rFonts w:ascii="Arial" w:hAnsi="Arial" w:cs="Arial"/>
          <w:b/>
          <w:bCs/>
          <w:color w:val="000000" w:themeColor="text1"/>
          <w:sz w:val="22"/>
          <w:szCs w:val="22"/>
        </w:rPr>
        <w:t xml:space="preserve">INSTITUTO COLOMBIANO DE BIENESTAR FAMILIAR </w:t>
      </w:r>
      <w:r w:rsidRPr="001F0C48">
        <w:rPr>
          <w:rFonts w:ascii="Arial" w:hAnsi="Arial" w:cs="Arial"/>
          <w:color w:val="000000" w:themeColor="text1"/>
          <w:sz w:val="22"/>
          <w:szCs w:val="22"/>
        </w:rPr>
        <w:t xml:space="preserve">- </w:t>
      </w:r>
      <w:r w:rsidRPr="001F0C48">
        <w:rPr>
          <w:rFonts w:ascii="Arial" w:hAnsi="Arial" w:cs="Arial"/>
          <w:b/>
          <w:bCs/>
          <w:color w:val="000000" w:themeColor="text1"/>
          <w:sz w:val="22"/>
          <w:szCs w:val="22"/>
        </w:rPr>
        <w:t>ICBF</w:t>
      </w:r>
      <w:r w:rsidRPr="001F0C48">
        <w:rPr>
          <w:rFonts w:ascii="Arial" w:hAnsi="Arial" w:cs="Arial"/>
          <w:color w:val="000000" w:themeColor="text1"/>
          <w:sz w:val="22"/>
          <w:szCs w:val="22"/>
        </w:rPr>
        <w:t xml:space="preserve"> y</w:t>
      </w:r>
      <w:r w:rsidR="00C3005E"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en segundo lugar, procedo a pronunciarme frente al </w:t>
      </w:r>
      <w:r w:rsidRPr="001F0C48">
        <w:rPr>
          <w:rFonts w:ascii="Arial" w:hAnsi="Arial" w:cs="Arial"/>
          <w:b/>
          <w:bCs/>
          <w:color w:val="000000" w:themeColor="text1"/>
          <w:sz w:val="22"/>
          <w:szCs w:val="22"/>
        </w:rPr>
        <w:t>LLAMAMIENTO EN GARANTÍA</w:t>
      </w:r>
      <w:r w:rsidRPr="001F0C48">
        <w:rPr>
          <w:rFonts w:ascii="Arial" w:hAnsi="Arial" w:cs="Arial"/>
          <w:color w:val="000000" w:themeColor="text1"/>
          <w:sz w:val="22"/>
          <w:szCs w:val="22"/>
        </w:rPr>
        <w:t xml:space="preserve"> formulado por esta última entidad frente a mi procurada, en los siguientes términos:</w:t>
      </w:r>
    </w:p>
    <w:p w14:paraId="2BE826DD" w14:textId="77777777" w:rsidR="006740C2" w:rsidRPr="001F0C48" w:rsidRDefault="006740C2" w:rsidP="006740C2">
      <w:pPr>
        <w:jc w:val="center"/>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rPr>
        <w:t>CAPÍTULO I</w:t>
      </w:r>
    </w:p>
    <w:p w14:paraId="0427C3A8" w14:textId="77777777" w:rsidR="006740C2" w:rsidRPr="001F0C48" w:rsidRDefault="006740C2" w:rsidP="006740C2">
      <w:pPr>
        <w:jc w:val="center"/>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rPr>
        <w:t>CONTESTACIÓN DE LA DEMANDA</w:t>
      </w:r>
    </w:p>
    <w:p w14:paraId="0489AF92" w14:textId="77777777" w:rsidR="006740C2" w:rsidRPr="001F0C48" w:rsidRDefault="006740C2" w:rsidP="006740C2">
      <w:pPr>
        <w:jc w:val="center"/>
        <w:rPr>
          <w:rFonts w:ascii="Arial" w:hAnsi="Arial" w:cs="Arial"/>
          <w:b/>
          <w:bCs/>
          <w:color w:val="000000" w:themeColor="text1"/>
          <w:sz w:val="22"/>
          <w:szCs w:val="22"/>
          <w:u w:val="single"/>
          <w:lang w:val="es-ES_tradnl"/>
        </w:rPr>
      </w:pPr>
    </w:p>
    <w:p w14:paraId="3121159C" w14:textId="77777777" w:rsidR="006740C2" w:rsidRPr="001F0C48" w:rsidRDefault="006740C2" w:rsidP="006740C2">
      <w:pPr>
        <w:jc w:val="center"/>
        <w:rPr>
          <w:rFonts w:ascii="Arial" w:hAnsi="Arial" w:cs="Arial"/>
          <w:b/>
          <w:bCs/>
          <w:color w:val="000000" w:themeColor="text1"/>
          <w:sz w:val="22"/>
          <w:szCs w:val="22"/>
          <w:u w:val="single"/>
          <w:lang w:val="es-ES_tradnl"/>
        </w:rPr>
      </w:pPr>
      <w:r w:rsidRPr="001F0C48">
        <w:rPr>
          <w:rFonts w:ascii="Arial" w:hAnsi="Arial" w:cs="Arial"/>
          <w:b/>
          <w:bCs/>
          <w:color w:val="000000" w:themeColor="text1"/>
          <w:sz w:val="22"/>
          <w:szCs w:val="22"/>
          <w:u w:val="single"/>
          <w:lang w:val="es-ES_tradnl"/>
        </w:rPr>
        <w:t>FRENTE A LOS HECHOS DE LA DEMANDA</w:t>
      </w:r>
    </w:p>
    <w:p w14:paraId="36387BEC" w14:textId="77777777" w:rsidR="0095514F" w:rsidRPr="001F0C48" w:rsidRDefault="0095514F" w:rsidP="006740C2">
      <w:pPr>
        <w:jc w:val="both"/>
        <w:rPr>
          <w:rFonts w:ascii="Arial" w:hAnsi="Arial" w:cs="Arial"/>
          <w:b/>
          <w:bCs/>
          <w:color w:val="000000" w:themeColor="text1"/>
          <w:sz w:val="22"/>
          <w:szCs w:val="22"/>
          <w:lang w:val="x-none"/>
        </w:rPr>
      </w:pPr>
    </w:p>
    <w:p w14:paraId="7EC82BA4" w14:textId="010E109C" w:rsidR="006740C2" w:rsidRPr="001F0C48" w:rsidRDefault="006740C2" w:rsidP="006740C2">
      <w:pPr>
        <w:jc w:val="both"/>
        <w:rPr>
          <w:rFonts w:ascii="Arial" w:hAnsi="Arial" w:cs="Arial"/>
          <w:bCs/>
          <w:color w:val="000000" w:themeColor="text1"/>
          <w:sz w:val="22"/>
          <w:szCs w:val="22"/>
        </w:rPr>
      </w:pPr>
      <w:r w:rsidRPr="001F0C48">
        <w:rPr>
          <w:rFonts w:ascii="Arial" w:hAnsi="Arial" w:cs="Arial"/>
          <w:b/>
          <w:color w:val="000000" w:themeColor="text1"/>
          <w:sz w:val="22"/>
          <w:szCs w:val="22"/>
        </w:rPr>
        <w:t xml:space="preserve">Frente al hecho PRIMERO: </w:t>
      </w:r>
      <w:r w:rsidR="00B74B73" w:rsidRPr="001F0C48">
        <w:rPr>
          <w:rFonts w:ascii="Arial" w:hAnsi="Arial" w:cs="Arial"/>
          <w:b/>
          <w:color w:val="000000" w:themeColor="text1"/>
          <w:sz w:val="22"/>
          <w:szCs w:val="22"/>
        </w:rPr>
        <w:t xml:space="preserve">NO </w:t>
      </w:r>
      <w:r w:rsidR="00ED3937" w:rsidRPr="001F0C48">
        <w:rPr>
          <w:rFonts w:ascii="Arial" w:hAnsi="Arial" w:cs="Arial"/>
          <w:b/>
          <w:color w:val="000000" w:themeColor="text1"/>
          <w:sz w:val="22"/>
          <w:szCs w:val="22"/>
        </w:rPr>
        <w:t>ME</w:t>
      </w:r>
      <w:r w:rsidR="00B74B73" w:rsidRPr="001F0C48">
        <w:rPr>
          <w:rFonts w:ascii="Arial" w:hAnsi="Arial" w:cs="Arial"/>
          <w:b/>
          <w:color w:val="000000" w:themeColor="text1"/>
          <w:sz w:val="22"/>
          <w:szCs w:val="22"/>
        </w:rPr>
        <w:t xml:space="preserve"> CONSTA</w:t>
      </w:r>
      <w:r w:rsidR="00B74B73" w:rsidRPr="001F0C48">
        <w:rPr>
          <w:rFonts w:ascii="Arial" w:hAnsi="Arial" w:cs="Arial"/>
          <w:bCs/>
          <w:color w:val="000000" w:themeColor="text1"/>
          <w:sz w:val="22"/>
          <w:szCs w:val="22"/>
        </w:rPr>
        <w:t xml:space="preserve"> </w:t>
      </w:r>
      <w:r w:rsidR="00E17B2A" w:rsidRPr="001F0C48">
        <w:rPr>
          <w:rFonts w:ascii="Arial" w:hAnsi="Arial" w:cs="Arial"/>
          <w:bCs/>
          <w:color w:val="000000" w:themeColor="text1"/>
          <w:sz w:val="22"/>
          <w:szCs w:val="22"/>
        </w:rPr>
        <w:t>que la</w:t>
      </w:r>
      <w:r w:rsidR="00487FB9" w:rsidRPr="001F0C48">
        <w:rPr>
          <w:rFonts w:ascii="Arial" w:hAnsi="Arial" w:cs="Arial"/>
          <w:bCs/>
          <w:color w:val="000000" w:themeColor="text1"/>
          <w:sz w:val="22"/>
          <w:szCs w:val="22"/>
        </w:rPr>
        <w:t>s</w:t>
      </w:r>
      <w:r w:rsidR="00E17B2A" w:rsidRPr="001F0C48">
        <w:rPr>
          <w:rFonts w:ascii="Arial" w:hAnsi="Arial" w:cs="Arial"/>
          <w:bCs/>
          <w:color w:val="000000" w:themeColor="text1"/>
          <w:sz w:val="22"/>
          <w:szCs w:val="22"/>
        </w:rPr>
        <w:t xml:space="preserve"> señora</w:t>
      </w:r>
      <w:r w:rsidR="00487FB9" w:rsidRPr="001F0C48">
        <w:rPr>
          <w:rFonts w:ascii="Arial" w:hAnsi="Arial" w:cs="Arial"/>
          <w:bCs/>
          <w:color w:val="000000" w:themeColor="text1"/>
          <w:sz w:val="22"/>
          <w:szCs w:val="22"/>
        </w:rPr>
        <w:t>s</w:t>
      </w:r>
      <w:r w:rsidR="00E17B2A" w:rsidRPr="001F0C48">
        <w:rPr>
          <w:rFonts w:ascii="Arial" w:hAnsi="Arial" w:cs="Arial"/>
          <w:bCs/>
          <w:color w:val="000000" w:themeColor="text1"/>
          <w:sz w:val="22"/>
          <w:szCs w:val="22"/>
        </w:rPr>
        <w:t xml:space="preserve"> </w:t>
      </w:r>
      <w:r w:rsidR="00E44559" w:rsidRPr="00E44559">
        <w:rPr>
          <w:rFonts w:ascii="Arial" w:hAnsi="Arial" w:cs="Arial"/>
          <w:bCs/>
          <w:sz w:val="22"/>
          <w:szCs w:val="22"/>
        </w:rPr>
        <w:t>ANA YIBI ZUÑIGA CAMPO, FLOR ALICIA VALDERRAMA RICAURTE, MARÍA CONSUELO CASTRO BENITEZ, MARIA IRENE LUNA OSORIO y YUDI SMITH LEMOS HERNÁNDEZ</w:t>
      </w:r>
      <w:r w:rsidR="00E44559">
        <w:rPr>
          <w:rFonts w:ascii="Arial" w:hAnsi="Arial" w:cs="Arial"/>
          <w:bCs/>
          <w:sz w:val="22"/>
          <w:szCs w:val="22"/>
        </w:rPr>
        <w:t xml:space="preserve"> </w:t>
      </w:r>
      <w:r w:rsidR="0095514F" w:rsidRPr="001F0C48">
        <w:rPr>
          <w:rFonts w:ascii="Arial" w:hAnsi="Arial" w:cs="Arial"/>
          <w:bCs/>
          <w:color w:val="000000" w:themeColor="text1"/>
          <w:sz w:val="22"/>
          <w:szCs w:val="22"/>
        </w:rPr>
        <w:t>haya</w:t>
      </w:r>
      <w:r w:rsidR="00487FB9" w:rsidRPr="001F0C48">
        <w:rPr>
          <w:rFonts w:ascii="Arial" w:hAnsi="Arial" w:cs="Arial"/>
          <w:bCs/>
          <w:color w:val="000000" w:themeColor="text1"/>
          <w:sz w:val="22"/>
          <w:szCs w:val="22"/>
        </w:rPr>
        <w:t>n</w:t>
      </w:r>
      <w:r w:rsidR="0095514F" w:rsidRPr="001F0C48">
        <w:rPr>
          <w:rFonts w:ascii="Arial" w:hAnsi="Arial" w:cs="Arial"/>
          <w:bCs/>
          <w:color w:val="000000" w:themeColor="text1"/>
          <w:sz w:val="22"/>
          <w:szCs w:val="22"/>
        </w:rPr>
        <w:t xml:space="preserve"> suscrito contrato </w:t>
      </w:r>
      <w:r w:rsidR="00487FB9" w:rsidRPr="001F0C48">
        <w:rPr>
          <w:rFonts w:ascii="Arial" w:hAnsi="Arial" w:cs="Arial"/>
          <w:bCs/>
          <w:color w:val="000000" w:themeColor="text1"/>
          <w:sz w:val="22"/>
          <w:szCs w:val="22"/>
        </w:rPr>
        <w:t>laboral a término fijo inferior a un año con la COOPERATIVA DE BIENESTAR SOCIAL – COOBISOCIAL, desempeñando el cargo de madre comunitaria, y realizando funciones rel</w:t>
      </w:r>
      <w:r w:rsidR="00E44559">
        <w:rPr>
          <w:rFonts w:ascii="Arial" w:hAnsi="Arial" w:cs="Arial"/>
          <w:bCs/>
          <w:color w:val="000000" w:themeColor="text1"/>
          <w:sz w:val="22"/>
          <w:szCs w:val="22"/>
        </w:rPr>
        <w:t xml:space="preserve">acionadas con aspectos de salud, </w:t>
      </w:r>
      <w:r w:rsidR="00487FB9" w:rsidRPr="001F0C48">
        <w:rPr>
          <w:rFonts w:ascii="Arial" w:hAnsi="Arial" w:cs="Arial"/>
          <w:bCs/>
          <w:color w:val="000000" w:themeColor="text1"/>
          <w:sz w:val="22"/>
          <w:szCs w:val="22"/>
        </w:rPr>
        <w:t xml:space="preserve">nutrición, entre otros, </w:t>
      </w:r>
      <w:r w:rsidR="0095514F" w:rsidRPr="001F0C48">
        <w:rPr>
          <w:rStyle w:val="normaltextrun"/>
          <w:rFonts w:ascii="Arial" w:hAnsi="Arial" w:cs="Arial"/>
          <w:color w:val="000000"/>
          <w:sz w:val="22"/>
          <w:szCs w:val="22"/>
          <w:bdr w:val="none" w:sz="0" w:space="0" w:color="auto" w:frame="1"/>
        </w:rPr>
        <w:t xml:space="preserve">por cuanto </w:t>
      </w:r>
      <w:r w:rsidR="00487FB9" w:rsidRPr="001F0C48">
        <w:rPr>
          <w:rStyle w:val="normaltextrun"/>
          <w:rFonts w:ascii="Arial" w:hAnsi="Arial" w:cs="Arial"/>
          <w:color w:val="000000"/>
          <w:sz w:val="22"/>
          <w:szCs w:val="22"/>
          <w:bdr w:val="none" w:sz="0" w:space="0" w:color="auto" w:frame="1"/>
        </w:rPr>
        <w:t>son</w:t>
      </w:r>
      <w:r w:rsidR="0095514F" w:rsidRPr="001F0C48">
        <w:rPr>
          <w:rStyle w:val="normaltextrun"/>
          <w:rFonts w:ascii="Arial" w:hAnsi="Arial" w:cs="Arial"/>
          <w:color w:val="000000"/>
          <w:sz w:val="22"/>
          <w:szCs w:val="22"/>
          <w:bdr w:val="none" w:sz="0" w:space="0" w:color="auto" w:frame="1"/>
        </w:rPr>
        <w:t xml:space="preserve"> hecho</w:t>
      </w:r>
      <w:r w:rsidR="00487FB9" w:rsidRPr="001F0C48">
        <w:rPr>
          <w:rStyle w:val="normaltextrun"/>
          <w:rFonts w:ascii="Arial" w:hAnsi="Arial" w:cs="Arial"/>
          <w:color w:val="000000"/>
          <w:sz w:val="22"/>
          <w:szCs w:val="22"/>
          <w:bdr w:val="none" w:sz="0" w:space="0" w:color="auto" w:frame="1"/>
        </w:rPr>
        <w:t>s</w:t>
      </w:r>
      <w:r w:rsidR="0095514F" w:rsidRPr="001F0C48">
        <w:rPr>
          <w:rStyle w:val="normaltextrun"/>
          <w:rFonts w:ascii="Arial" w:hAnsi="Arial" w:cs="Arial"/>
          <w:color w:val="000000"/>
          <w:sz w:val="22"/>
          <w:szCs w:val="22"/>
          <w:bdr w:val="none" w:sz="0" w:space="0" w:color="auto" w:frame="1"/>
        </w:rPr>
        <w:t xml:space="preserve"> ajeno</w:t>
      </w:r>
      <w:r w:rsidR="00487FB9" w:rsidRPr="001F0C48">
        <w:rPr>
          <w:rStyle w:val="normaltextrun"/>
          <w:rFonts w:ascii="Arial" w:hAnsi="Arial" w:cs="Arial"/>
          <w:color w:val="000000"/>
          <w:sz w:val="22"/>
          <w:szCs w:val="22"/>
          <w:bdr w:val="none" w:sz="0" w:space="0" w:color="auto" w:frame="1"/>
        </w:rPr>
        <w:t>s</w:t>
      </w:r>
      <w:r w:rsidR="0095514F" w:rsidRPr="001F0C48">
        <w:rPr>
          <w:rStyle w:val="normaltextrun"/>
          <w:rFonts w:ascii="Arial" w:hAnsi="Arial" w:cs="Arial"/>
          <w:color w:val="000000"/>
          <w:sz w:val="22"/>
          <w:szCs w:val="22"/>
          <w:bdr w:val="none" w:sz="0" w:space="0" w:color="auto" w:frame="1"/>
        </w:rPr>
        <w:t xml:space="preserve"> a mi representada, </w:t>
      </w:r>
      <w:r w:rsidR="00487FB9" w:rsidRPr="001F0C48">
        <w:rPr>
          <w:rStyle w:val="normaltextrun"/>
          <w:rFonts w:ascii="Arial" w:hAnsi="Arial" w:cs="Arial"/>
          <w:color w:val="000000"/>
          <w:sz w:val="22"/>
          <w:szCs w:val="22"/>
          <w:bdr w:val="none" w:sz="0" w:space="0" w:color="auto" w:frame="1"/>
        </w:rPr>
        <w:t>los</w:t>
      </w:r>
      <w:r w:rsidR="0095514F" w:rsidRPr="001F0C48">
        <w:rPr>
          <w:rStyle w:val="normaltextrun"/>
          <w:rFonts w:ascii="Arial" w:hAnsi="Arial" w:cs="Arial"/>
          <w:color w:val="000000"/>
          <w:sz w:val="22"/>
          <w:szCs w:val="22"/>
          <w:bdr w:val="none" w:sz="0" w:space="0" w:color="auto" w:frame="1"/>
        </w:rPr>
        <w:t xml:space="preserve"> cual</w:t>
      </w:r>
      <w:r w:rsidR="00487FB9" w:rsidRPr="001F0C48">
        <w:rPr>
          <w:rStyle w:val="normaltextrun"/>
          <w:rFonts w:ascii="Arial" w:hAnsi="Arial" w:cs="Arial"/>
          <w:color w:val="000000"/>
          <w:sz w:val="22"/>
          <w:szCs w:val="22"/>
          <w:bdr w:val="none" w:sz="0" w:space="0" w:color="auto" w:frame="1"/>
        </w:rPr>
        <w:t>es</w:t>
      </w:r>
      <w:r w:rsidR="0095514F" w:rsidRPr="001F0C48">
        <w:rPr>
          <w:rStyle w:val="normaltextrun"/>
          <w:rFonts w:ascii="Arial" w:hAnsi="Arial" w:cs="Arial"/>
          <w:color w:val="000000"/>
          <w:sz w:val="22"/>
          <w:szCs w:val="22"/>
          <w:bdr w:val="none" w:sz="0" w:space="0" w:color="auto" w:frame="1"/>
        </w:rPr>
        <w:t xml:space="preserve"> debe</w:t>
      </w:r>
      <w:r w:rsidR="00487FB9" w:rsidRPr="001F0C48">
        <w:rPr>
          <w:rStyle w:val="normaltextrun"/>
          <w:rFonts w:ascii="Arial" w:hAnsi="Arial" w:cs="Arial"/>
          <w:color w:val="000000"/>
          <w:sz w:val="22"/>
          <w:szCs w:val="22"/>
          <w:bdr w:val="none" w:sz="0" w:space="0" w:color="auto" w:frame="1"/>
        </w:rPr>
        <w:t>n</w:t>
      </w:r>
      <w:r w:rsidR="0095514F" w:rsidRPr="001F0C48">
        <w:rPr>
          <w:rStyle w:val="normaltextrun"/>
          <w:rFonts w:ascii="Arial" w:hAnsi="Arial" w:cs="Arial"/>
          <w:color w:val="000000"/>
          <w:sz w:val="22"/>
          <w:szCs w:val="22"/>
          <w:bdr w:val="none" w:sz="0" w:space="0" w:color="auto" w:frame="1"/>
        </w:rPr>
        <w:t xml:space="preserve"> ser probado</w:t>
      </w:r>
      <w:r w:rsidR="00487FB9" w:rsidRPr="001F0C48">
        <w:rPr>
          <w:rStyle w:val="normaltextrun"/>
          <w:rFonts w:ascii="Arial" w:hAnsi="Arial" w:cs="Arial"/>
          <w:color w:val="000000"/>
          <w:sz w:val="22"/>
          <w:szCs w:val="22"/>
          <w:bdr w:val="none" w:sz="0" w:space="0" w:color="auto" w:frame="1"/>
        </w:rPr>
        <w:t>s</w:t>
      </w:r>
      <w:r w:rsidR="0095514F" w:rsidRPr="001F0C48">
        <w:rPr>
          <w:rStyle w:val="normaltextrun"/>
          <w:rFonts w:ascii="Arial" w:hAnsi="Arial" w:cs="Arial"/>
          <w:color w:val="000000"/>
          <w:sz w:val="22"/>
          <w:szCs w:val="22"/>
          <w:bdr w:val="none" w:sz="0" w:space="0" w:color="auto" w:frame="1"/>
        </w:rPr>
        <w:t xml:space="preserve"> por la parte interesada en el momento oportuno de conformidad con artículo 167 del Código General del Proceso aplicable por analogía y por disposición expresa del artículo 145 del Código Procesal del Trabajo y de la Seguridad Social.</w:t>
      </w:r>
    </w:p>
    <w:p w14:paraId="603F40B7" w14:textId="77777777" w:rsidR="006740C2" w:rsidRPr="001F0C48" w:rsidRDefault="006740C2" w:rsidP="006740C2">
      <w:pPr>
        <w:jc w:val="both"/>
        <w:rPr>
          <w:rFonts w:ascii="Arial" w:hAnsi="Arial" w:cs="Arial"/>
          <w:b/>
          <w:color w:val="000000" w:themeColor="text1"/>
          <w:sz w:val="22"/>
          <w:szCs w:val="22"/>
        </w:rPr>
      </w:pPr>
    </w:p>
    <w:p w14:paraId="75A29C58" w14:textId="18896F14" w:rsidR="006740C2" w:rsidRPr="001F0C48" w:rsidRDefault="006740C2" w:rsidP="006740C2">
      <w:pPr>
        <w:jc w:val="both"/>
        <w:rPr>
          <w:rFonts w:ascii="Arial" w:hAnsi="Arial" w:cs="Arial"/>
          <w:bCs/>
          <w:color w:val="000000" w:themeColor="text1"/>
          <w:sz w:val="22"/>
          <w:szCs w:val="22"/>
        </w:rPr>
      </w:pPr>
      <w:r w:rsidRPr="001F0C48">
        <w:rPr>
          <w:rFonts w:ascii="Arial" w:hAnsi="Arial" w:cs="Arial"/>
          <w:b/>
          <w:color w:val="000000" w:themeColor="text1"/>
          <w:sz w:val="22"/>
          <w:szCs w:val="22"/>
        </w:rPr>
        <w:t>Frente a</w:t>
      </w:r>
      <w:r w:rsidR="00ED531E" w:rsidRPr="001F0C48">
        <w:rPr>
          <w:rFonts w:ascii="Arial" w:hAnsi="Arial" w:cs="Arial"/>
          <w:b/>
          <w:color w:val="000000" w:themeColor="text1"/>
          <w:sz w:val="22"/>
          <w:szCs w:val="22"/>
        </w:rPr>
        <w:t xml:space="preserve">l hecho </w:t>
      </w:r>
      <w:r w:rsidRPr="001F0C48">
        <w:rPr>
          <w:rFonts w:ascii="Arial" w:hAnsi="Arial" w:cs="Arial"/>
          <w:b/>
          <w:color w:val="000000" w:themeColor="text1"/>
          <w:sz w:val="22"/>
          <w:szCs w:val="22"/>
        </w:rPr>
        <w:t xml:space="preserve">SEGUNDO: </w:t>
      </w:r>
      <w:r w:rsidR="00B74B73" w:rsidRPr="001F0C48">
        <w:rPr>
          <w:rFonts w:ascii="Arial" w:hAnsi="Arial" w:cs="Arial"/>
          <w:b/>
          <w:color w:val="000000" w:themeColor="text1"/>
          <w:sz w:val="22"/>
          <w:szCs w:val="22"/>
        </w:rPr>
        <w:t xml:space="preserve">NO </w:t>
      </w:r>
      <w:r w:rsidR="00ED3937" w:rsidRPr="001F0C48">
        <w:rPr>
          <w:rFonts w:ascii="Arial" w:hAnsi="Arial" w:cs="Arial"/>
          <w:b/>
          <w:color w:val="000000" w:themeColor="text1"/>
          <w:sz w:val="22"/>
          <w:szCs w:val="22"/>
        </w:rPr>
        <w:t>M</w:t>
      </w:r>
      <w:r w:rsidR="00B74B73" w:rsidRPr="001F0C48">
        <w:rPr>
          <w:rFonts w:ascii="Arial" w:hAnsi="Arial" w:cs="Arial"/>
          <w:b/>
          <w:color w:val="000000" w:themeColor="text1"/>
          <w:sz w:val="22"/>
          <w:szCs w:val="22"/>
        </w:rPr>
        <w:t>E CONSTA</w:t>
      </w:r>
      <w:r w:rsidR="00B74B73" w:rsidRPr="001F0C48">
        <w:rPr>
          <w:rFonts w:ascii="Arial" w:hAnsi="Arial" w:cs="Arial"/>
          <w:bCs/>
          <w:color w:val="000000" w:themeColor="text1"/>
          <w:sz w:val="22"/>
          <w:szCs w:val="22"/>
        </w:rPr>
        <w:t xml:space="preserve"> </w:t>
      </w:r>
      <w:r w:rsidR="006A2422" w:rsidRPr="001F0C48">
        <w:rPr>
          <w:rFonts w:ascii="Arial" w:hAnsi="Arial" w:cs="Arial"/>
          <w:bCs/>
          <w:color w:val="000000" w:themeColor="text1"/>
          <w:sz w:val="22"/>
          <w:szCs w:val="22"/>
        </w:rPr>
        <w:t xml:space="preserve">que el contrato suscrito entre las demandantes y </w:t>
      </w:r>
      <w:r w:rsidR="00F57389">
        <w:rPr>
          <w:rFonts w:ascii="Arial" w:hAnsi="Arial" w:cs="Arial"/>
          <w:bCs/>
          <w:color w:val="000000" w:themeColor="text1"/>
          <w:sz w:val="22"/>
          <w:szCs w:val="22"/>
        </w:rPr>
        <w:t>el demandado COOBISOCIAL</w:t>
      </w:r>
      <w:r w:rsidR="006A2422" w:rsidRPr="001F0C48">
        <w:rPr>
          <w:rFonts w:ascii="Arial" w:hAnsi="Arial" w:cs="Arial"/>
          <w:bCs/>
          <w:color w:val="000000" w:themeColor="text1"/>
          <w:sz w:val="22"/>
          <w:szCs w:val="22"/>
        </w:rPr>
        <w:t xml:space="preserve"> estaba sujeto a un contrato de aportes con el INSTITUTO COLOMBIANO DE BIENESTAR FAMILIAR según reza la cláusula SEXTA del contrato individual de trabajo de las accionantes</w:t>
      </w:r>
      <w:r w:rsidR="00B74B73" w:rsidRPr="001F0C48">
        <w:rPr>
          <w:rFonts w:ascii="Arial" w:hAnsi="Arial" w:cs="Arial"/>
          <w:color w:val="000000" w:themeColor="text1"/>
          <w:sz w:val="22"/>
          <w:szCs w:val="22"/>
        </w:rPr>
        <w:t>,</w:t>
      </w:r>
      <w:r w:rsidR="006A2422" w:rsidRPr="001F0C48">
        <w:rPr>
          <w:rFonts w:ascii="Arial" w:hAnsi="Arial" w:cs="Arial"/>
          <w:color w:val="000000" w:themeColor="text1"/>
          <w:sz w:val="22"/>
          <w:szCs w:val="22"/>
        </w:rPr>
        <w:t xml:space="preserve"> y que estaban delimitado por los lineamiento</w:t>
      </w:r>
      <w:r w:rsidR="00E44559">
        <w:rPr>
          <w:rFonts w:ascii="Arial" w:hAnsi="Arial" w:cs="Arial"/>
          <w:color w:val="000000" w:themeColor="text1"/>
          <w:sz w:val="22"/>
          <w:szCs w:val="22"/>
        </w:rPr>
        <w:t>s</w:t>
      </w:r>
      <w:r w:rsidR="006A2422" w:rsidRPr="001F0C48">
        <w:rPr>
          <w:rFonts w:ascii="Arial" w:hAnsi="Arial" w:cs="Arial"/>
          <w:color w:val="000000" w:themeColor="text1"/>
          <w:sz w:val="22"/>
          <w:szCs w:val="22"/>
        </w:rPr>
        <w:t xml:space="preserve"> técnico</w:t>
      </w:r>
      <w:r w:rsidR="00E44559">
        <w:rPr>
          <w:rFonts w:ascii="Arial" w:hAnsi="Arial" w:cs="Arial"/>
          <w:color w:val="000000" w:themeColor="text1"/>
          <w:sz w:val="22"/>
          <w:szCs w:val="22"/>
        </w:rPr>
        <w:t>s</w:t>
      </w:r>
      <w:r w:rsidR="006A2422" w:rsidRPr="001F0C48">
        <w:rPr>
          <w:rFonts w:ascii="Arial" w:hAnsi="Arial" w:cs="Arial"/>
          <w:color w:val="000000" w:themeColor="text1"/>
          <w:sz w:val="22"/>
          <w:szCs w:val="22"/>
        </w:rPr>
        <w:t>, administrativo</w:t>
      </w:r>
      <w:r w:rsidR="00E44559">
        <w:rPr>
          <w:rFonts w:ascii="Arial" w:hAnsi="Arial" w:cs="Arial"/>
          <w:color w:val="000000" w:themeColor="text1"/>
          <w:sz w:val="22"/>
          <w:szCs w:val="22"/>
        </w:rPr>
        <w:t>s</w:t>
      </w:r>
      <w:r w:rsidR="006A2422" w:rsidRPr="001F0C48">
        <w:rPr>
          <w:rFonts w:ascii="Arial" w:hAnsi="Arial" w:cs="Arial"/>
          <w:color w:val="000000" w:themeColor="text1"/>
          <w:sz w:val="22"/>
          <w:szCs w:val="22"/>
        </w:rPr>
        <w:t xml:space="preserve"> y operativo</w:t>
      </w:r>
      <w:r w:rsidR="00E44559">
        <w:rPr>
          <w:rFonts w:ascii="Arial" w:hAnsi="Arial" w:cs="Arial"/>
          <w:color w:val="000000" w:themeColor="text1"/>
          <w:sz w:val="22"/>
          <w:szCs w:val="22"/>
        </w:rPr>
        <w:t>s</w:t>
      </w:r>
      <w:r w:rsidR="006A2422" w:rsidRPr="001F0C48">
        <w:rPr>
          <w:rFonts w:ascii="Arial" w:hAnsi="Arial" w:cs="Arial"/>
          <w:color w:val="000000" w:themeColor="text1"/>
          <w:sz w:val="22"/>
          <w:szCs w:val="22"/>
        </w:rPr>
        <w:t xml:space="preserve">, </w:t>
      </w:r>
      <w:r w:rsidR="00E44559">
        <w:rPr>
          <w:rFonts w:ascii="Arial" w:hAnsi="Arial" w:cs="Arial"/>
          <w:color w:val="000000" w:themeColor="text1"/>
          <w:sz w:val="22"/>
          <w:szCs w:val="22"/>
        </w:rPr>
        <w:t xml:space="preserve">en la </w:t>
      </w:r>
      <w:r w:rsidR="006A2422" w:rsidRPr="001F0C48">
        <w:rPr>
          <w:rFonts w:ascii="Arial" w:hAnsi="Arial" w:cs="Arial"/>
          <w:color w:val="000000" w:themeColor="text1"/>
          <w:sz w:val="22"/>
          <w:szCs w:val="22"/>
        </w:rPr>
        <w:t>modalidad hogares comunitarios de bienestar en todas sus formas,</w:t>
      </w:r>
      <w:r w:rsidR="00B74B73" w:rsidRPr="001F0C48">
        <w:rPr>
          <w:rFonts w:ascii="Arial" w:hAnsi="Arial" w:cs="Arial"/>
          <w:color w:val="000000" w:themeColor="text1"/>
          <w:sz w:val="22"/>
          <w:szCs w:val="22"/>
        </w:rPr>
        <w:t xml:space="preserve"> </w:t>
      </w:r>
      <w:r w:rsidR="006A2422"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7A54E370" w14:textId="77777777" w:rsidR="006740C2" w:rsidRPr="001F0C48" w:rsidRDefault="006740C2" w:rsidP="006740C2">
      <w:pPr>
        <w:jc w:val="both"/>
        <w:rPr>
          <w:rFonts w:ascii="Arial" w:hAnsi="Arial" w:cs="Arial"/>
          <w:bCs/>
          <w:color w:val="000000" w:themeColor="text1"/>
          <w:sz w:val="22"/>
          <w:szCs w:val="22"/>
        </w:rPr>
      </w:pPr>
    </w:p>
    <w:p w14:paraId="728406E3" w14:textId="37DFD7D6" w:rsidR="006740C2" w:rsidRPr="001F0C48" w:rsidRDefault="006740C2" w:rsidP="006740C2">
      <w:pPr>
        <w:jc w:val="both"/>
        <w:rPr>
          <w:rFonts w:ascii="Arial" w:hAnsi="Arial" w:cs="Arial"/>
          <w:bCs/>
          <w:color w:val="000000" w:themeColor="text1"/>
          <w:sz w:val="22"/>
          <w:szCs w:val="22"/>
        </w:rPr>
      </w:pPr>
      <w:r w:rsidRPr="001F0C48">
        <w:rPr>
          <w:rFonts w:ascii="Arial" w:hAnsi="Arial" w:cs="Arial"/>
          <w:b/>
          <w:color w:val="000000" w:themeColor="text1"/>
          <w:sz w:val="22"/>
          <w:szCs w:val="22"/>
        </w:rPr>
        <w:t xml:space="preserve">Frente al hecho TERCERO: </w:t>
      </w:r>
      <w:r w:rsidR="008A43F3" w:rsidRPr="001F0C48">
        <w:rPr>
          <w:rFonts w:ascii="Arial" w:hAnsi="Arial" w:cs="Arial"/>
          <w:b/>
          <w:color w:val="000000" w:themeColor="text1"/>
          <w:sz w:val="22"/>
          <w:szCs w:val="22"/>
        </w:rPr>
        <w:t>NO ME CONSTA</w:t>
      </w:r>
      <w:r w:rsidR="008A43F3" w:rsidRPr="001F0C48">
        <w:rPr>
          <w:rFonts w:ascii="Arial" w:hAnsi="Arial" w:cs="Arial"/>
          <w:bCs/>
          <w:color w:val="000000" w:themeColor="text1"/>
          <w:sz w:val="22"/>
          <w:szCs w:val="22"/>
        </w:rPr>
        <w:t xml:space="preserve"> </w:t>
      </w:r>
      <w:r w:rsidR="006A2422" w:rsidRPr="001F0C48">
        <w:rPr>
          <w:rFonts w:ascii="Arial" w:hAnsi="Arial" w:cs="Arial"/>
          <w:bCs/>
          <w:color w:val="000000" w:themeColor="text1"/>
          <w:sz w:val="22"/>
          <w:szCs w:val="22"/>
        </w:rPr>
        <w:t xml:space="preserve">que el salario establecido era de </w:t>
      </w:r>
      <w:r w:rsidR="00E44559">
        <w:rPr>
          <w:rFonts w:ascii="Arial" w:hAnsi="Arial" w:cs="Arial"/>
          <w:bCs/>
          <w:color w:val="000000" w:themeColor="text1"/>
          <w:sz w:val="22"/>
          <w:szCs w:val="22"/>
        </w:rPr>
        <w:t xml:space="preserve">$781.242 mensuales, (equivalente a un SMMLV </w:t>
      </w:r>
      <w:r w:rsidR="006A2422" w:rsidRPr="001F0C48">
        <w:rPr>
          <w:rFonts w:ascii="Arial" w:hAnsi="Arial" w:cs="Arial"/>
          <w:bCs/>
          <w:color w:val="000000" w:themeColor="text1"/>
          <w:sz w:val="22"/>
          <w:szCs w:val="22"/>
        </w:rPr>
        <w:t xml:space="preserve">de 2018), cifra que se mantuvo constante por los menos durante los últimos tres meses, </w:t>
      </w:r>
      <w:r w:rsidR="006A2422"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161A3C25" w14:textId="77777777" w:rsidR="00EC5401" w:rsidRPr="001F0C48" w:rsidRDefault="00EC5401" w:rsidP="006740C2">
      <w:pPr>
        <w:jc w:val="both"/>
        <w:rPr>
          <w:rFonts w:ascii="Arial" w:hAnsi="Arial" w:cs="Arial"/>
          <w:bCs/>
          <w:color w:val="000000" w:themeColor="text1"/>
          <w:sz w:val="22"/>
          <w:szCs w:val="22"/>
        </w:rPr>
      </w:pPr>
    </w:p>
    <w:p w14:paraId="4E092BFF" w14:textId="26B0911F" w:rsidR="006740C2" w:rsidRDefault="006740C2" w:rsidP="006740C2">
      <w:pPr>
        <w:jc w:val="both"/>
        <w:rPr>
          <w:rStyle w:val="normaltextrun"/>
          <w:rFonts w:ascii="Arial" w:hAnsi="Arial" w:cs="Arial"/>
          <w:color w:val="000000"/>
          <w:sz w:val="22"/>
          <w:szCs w:val="22"/>
          <w:bdr w:val="none" w:sz="0" w:space="0" w:color="auto" w:frame="1"/>
        </w:rPr>
      </w:pPr>
      <w:r w:rsidRPr="001F0C48">
        <w:rPr>
          <w:rFonts w:ascii="Arial" w:hAnsi="Arial" w:cs="Arial"/>
          <w:b/>
          <w:color w:val="000000" w:themeColor="text1"/>
          <w:sz w:val="22"/>
          <w:szCs w:val="22"/>
        </w:rPr>
        <w:t>Frente al hecho CUARTO:</w:t>
      </w:r>
      <w:r w:rsidRPr="001F0C48">
        <w:rPr>
          <w:rFonts w:ascii="Arial" w:hAnsi="Arial" w:cs="Arial"/>
          <w:bCs/>
          <w:color w:val="000000" w:themeColor="text1"/>
          <w:sz w:val="22"/>
          <w:szCs w:val="22"/>
        </w:rPr>
        <w:t xml:space="preserve"> </w:t>
      </w:r>
      <w:r w:rsidR="00196174" w:rsidRPr="001F0C48">
        <w:rPr>
          <w:rFonts w:ascii="Arial" w:hAnsi="Arial" w:cs="Arial"/>
          <w:b/>
          <w:color w:val="000000" w:themeColor="text1"/>
          <w:sz w:val="22"/>
          <w:szCs w:val="22"/>
        </w:rPr>
        <w:t>NO ME CONSTA</w:t>
      </w:r>
      <w:r w:rsidR="00A62745" w:rsidRPr="001F0C48">
        <w:rPr>
          <w:rFonts w:ascii="Arial" w:hAnsi="Arial" w:cs="Arial"/>
          <w:b/>
          <w:color w:val="000000" w:themeColor="text1"/>
          <w:sz w:val="22"/>
          <w:szCs w:val="22"/>
        </w:rPr>
        <w:t xml:space="preserve"> </w:t>
      </w:r>
      <w:r w:rsidR="003278BB" w:rsidRPr="001F0C48">
        <w:rPr>
          <w:rFonts w:ascii="Arial" w:hAnsi="Arial" w:cs="Arial"/>
          <w:bCs/>
          <w:color w:val="000000" w:themeColor="text1"/>
          <w:sz w:val="22"/>
          <w:szCs w:val="22"/>
        </w:rPr>
        <w:t xml:space="preserve">que </w:t>
      </w:r>
      <w:r w:rsidR="00D75595" w:rsidRPr="001F0C48">
        <w:rPr>
          <w:rFonts w:ascii="Arial" w:hAnsi="Arial" w:cs="Arial"/>
          <w:bCs/>
          <w:color w:val="000000" w:themeColor="text1"/>
          <w:sz w:val="22"/>
          <w:szCs w:val="22"/>
        </w:rPr>
        <w:t xml:space="preserve">el trabajo lo realizaron personalmente las demandantes, obedeciendo las instrucciones del patrono y cumpliendo con el horario de trabajo </w:t>
      </w:r>
      <w:r w:rsidR="00D75595" w:rsidRPr="001F0C48">
        <w:rPr>
          <w:rFonts w:ascii="Arial" w:hAnsi="Arial" w:cs="Arial"/>
          <w:bCs/>
          <w:color w:val="000000" w:themeColor="text1"/>
          <w:sz w:val="22"/>
          <w:szCs w:val="22"/>
        </w:rPr>
        <w:lastRenderedPageBreak/>
        <w:t xml:space="preserve">establecido, </w:t>
      </w:r>
      <w:r w:rsidR="00E44559">
        <w:rPr>
          <w:rFonts w:ascii="Arial" w:hAnsi="Arial" w:cs="Arial"/>
          <w:bCs/>
          <w:color w:val="000000" w:themeColor="text1"/>
          <w:sz w:val="22"/>
          <w:szCs w:val="22"/>
        </w:rPr>
        <w:t xml:space="preserve">de conformidad </w:t>
      </w:r>
      <w:r w:rsidR="00D75595" w:rsidRPr="001F0C48">
        <w:rPr>
          <w:rFonts w:ascii="Arial" w:hAnsi="Arial" w:cs="Arial"/>
          <w:bCs/>
          <w:color w:val="000000" w:themeColor="text1"/>
          <w:sz w:val="22"/>
          <w:szCs w:val="22"/>
        </w:rPr>
        <w:t>con la cláusula séptima del contrato de trabajo que establece que el empleado se obliga a laborar la jornada máxima permitida; sin que jamás hubiere queja por mal comportamiento de las actoras</w:t>
      </w:r>
      <w:r w:rsidR="00A62745" w:rsidRPr="001F0C48">
        <w:rPr>
          <w:rFonts w:ascii="Arial" w:hAnsi="Arial" w:cs="Arial"/>
          <w:color w:val="000000" w:themeColor="text1"/>
          <w:sz w:val="22"/>
          <w:szCs w:val="22"/>
        </w:rPr>
        <w:t xml:space="preserve">, </w:t>
      </w:r>
      <w:r w:rsidR="00A62745" w:rsidRPr="001F0C48">
        <w:rPr>
          <w:rStyle w:val="normaltextrun"/>
          <w:rFonts w:ascii="Arial" w:hAnsi="Arial" w:cs="Arial"/>
          <w:color w:val="000000"/>
          <w:sz w:val="22"/>
          <w:szCs w:val="22"/>
          <w:bdr w:val="none" w:sz="0" w:space="0" w:color="auto" w:frame="1"/>
        </w:rPr>
        <w:t xml:space="preserve">por cuanto </w:t>
      </w:r>
      <w:r w:rsidR="00D75595" w:rsidRPr="001F0C48">
        <w:rPr>
          <w:rStyle w:val="normaltextrun"/>
          <w:rFonts w:ascii="Arial" w:hAnsi="Arial" w:cs="Arial"/>
          <w:color w:val="000000"/>
          <w:sz w:val="22"/>
          <w:szCs w:val="22"/>
          <w:bdr w:val="none" w:sz="0" w:space="0" w:color="auto" w:frame="1"/>
        </w:rPr>
        <w:t>son</w:t>
      </w:r>
      <w:r w:rsidR="00A62745" w:rsidRPr="001F0C48">
        <w:rPr>
          <w:rStyle w:val="normaltextrun"/>
          <w:rFonts w:ascii="Arial" w:hAnsi="Arial" w:cs="Arial"/>
          <w:color w:val="000000"/>
          <w:sz w:val="22"/>
          <w:szCs w:val="22"/>
          <w:bdr w:val="none" w:sz="0" w:space="0" w:color="auto" w:frame="1"/>
        </w:rPr>
        <w:t xml:space="preserve"> hecho</w:t>
      </w:r>
      <w:r w:rsidR="00D75595" w:rsidRPr="001F0C48">
        <w:rPr>
          <w:rStyle w:val="normaltextrun"/>
          <w:rFonts w:ascii="Arial" w:hAnsi="Arial" w:cs="Arial"/>
          <w:color w:val="000000"/>
          <w:sz w:val="22"/>
          <w:szCs w:val="22"/>
          <w:bdr w:val="none" w:sz="0" w:space="0" w:color="auto" w:frame="1"/>
        </w:rPr>
        <w:t>s</w:t>
      </w:r>
      <w:r w:rsidR="00A62745" w:rsidRPr="001F0C48">
        <w:rPr>
          <w:rStyle w:val="normaltextrun"/>
          <w:rFonts w:ascii="Arial" w:hAnsi="Arial" w:cs="Arial"/>
          <w:color w:val="000000"/>
          <w:sz w:val="22"/>
          <w:szCs w:val="22"/>
          <w:bdr w:val="none" w:sz="0" w:space="0" w:color="auto" w:frame="1"/>
        </w:rPr>
        <w:t xml:space="preserve"> ajeno</w:t>
      </w:r>
      <w:r w:rsidR="00D75595" w:rsidRPr="001F0C48">
        <w:rPr>
          <w:rStyle w:val="normaltextrun"/>
          <w:rFonts w:ascii="Arial" w:hAnsi="Arial" w:cs="Arial"/>
          <w:color w:val="000000"/>
          <w:sz w:val="22"/>
          <w:szCs w:val="22"/>
          <w:bdr w:val="none" w:sz="0" w:space="0" w:color="auto" w:frame="1"/>
        </w:rPr>
        <w:t>s</w:t>
      </w:r>
      <w:r w:rsidR="00A62745" w:rsidRPr="001F0C48">
        <w:rPr>
          <w:rStyle w:val="normaltextrun"/>
          <w:rFonts w:ascii="Arial" w:hAnsi="Arial" w:cs="Arial"/>
          <w:color w:val="000000"/>
          <w:sz w:val="22"/>
          <w:szCs w:val="22"/>
          <w:bdr w:val="none" w:sz="0" w:space="0" w:color="auto" w:frame="1"/>
        </w:rPr>
        <w:t xml:space="preserve"> a mi representada, </w:t>
      </w:r>
      <w:r w:rsidR="00D75595" w:rsidRPr="001F0C48">
        <w:rPr>
          <w:rStyle w:val="normaltextrun"/>
          <w:rFonts w:ascii="Arial" w:hAnsi="Arial" w:cs="Arial"/>
          <w:color w:val="000000"/>
          <w:sz w:val="22"/>
          <w:szCs w:val="22"/>
          <w:bdr w:val="none" w:sz="0" w:space="0" w:color="auto" w:frame="1"/>
        </w:rPr>
        <w:t xml:space="preserve">los cuales </w:t>
      </w:r>
      <w:r w:rsidR="00A62745" w:rsidRPr="001F0C48">
        <w:rPr>
          <w:rStyle w:val="normaltextrun"/>
          <w:rFonts w:ascii="Arial" w:hAnsi="Arial" w:cs="Arial"/>
          <w:color w:val="000000"/>
          <w:sz w:val="22"/>
          <w:szCs w:val="22"/>
          <w:bdr w:val="none" w:sz="0" w:space="0" w:color="auto" w:frame="1"/>
        </w:rPr>
        <w:t>debe</w:t>
      </w:r>
      <w:r w:rsidR="00D75595" w:rsidRPr="001F0C48">
        <w:rPr>
          <w:rStyle w:val="normaltextrun"/>
          <w:rFonts w:ascii="Arial" w:hAnsi="Arial" w:cs="Arial"/>
          <w:color w:val="000000"/>
          <w:sz w:val="22"/>
          <w:szCs w:val="22"/>
          <w:bdr w:val="none" w:sz="0" w:space="0" w:color="auto" w:frame="1"/>
        </w:rPr>
        <w:t>n</w:t>
      </w:r>
      <w:r w:rsidR="00A62745" w:rsidRPr="001F0C48">
        <w:rPr>
          <w:rStyle w:val="normaltextrun"/>
          <w:rFonts w:ascii="Arial" w:hAnsi="Arial" w:cs="Arial"/>
          <w:color w:val="000000"/>
          <w:sz w:val="22"/>
          <w:szCs w:val="22"/>
          <w:bdr w:val="none" w:sz="0" w:space="0" w:color="auto" w:frame="1"/>
        </w:rPr>
        <w:t xml:space="preserve"> ser probado</w:t>
      </w:r>
      <w:r w:rsidR="00D75595" w:rsidRPr="001F0C48">
        <w:rPr>
          <w:rStyle w:val="normaltextrun"/>
          <w:rFonts w:ascii="Arial" w:hAnsi="Arial" w:cs="Arial"/>
          <w:color w:val="000000"/>
          <w:sz w:val="22"/>
          <w:szCs w:val="22"/>
          <w:bdr w:val="none" w:sz="0" w:space="0" w:color="auto" w:frame="1"/>
        </w:rPr>
        <w:t>s</w:t>
      </w:r>
      <w:r w:rsidR="00A62745" w:rsidRPr="001F0C48">
        <w:rPr>
          <w:rStyle w:val="normaltextrun"/>
          <w:rFonts w:ascii="Arial" w:hAnsi="Arial" w:cs="Arial"/>
          <w:color w:val="000000"/>
          <w:sz w:val="22"/>
          <w:szCs w:val="22"/>
          <w:bdr w:val="none" w:sz="0" w:space="0" w:color="auto" w:frame="1"/>
        </w:rPr>
        <w:t xml:space="preserve"> por la parte interesada en el momento oportuno de conformidad con artículo 167 del Código General del Proceso aplicable por analogía y por disposición expresa del artículo 145 del Código Procesal del Trabajo y de la Seguridad Social.</w:t>
      </w:r>
    </w:p>
    <w:p w14:paraId="5EBC1851" w14:textId="0F13FED8" w:rsidR="00E44559" w:rsidRDefault="00E44559" w:rsidP="006740C2">
      <w:pPr>
        <w:jc w:val="both"/>
        <w:rPr>
          <w:rStyle w:val="normaltextrun"/>
          <w:rFonts w:ascii="Arial" w:hAnsi="Arial" w:cs="Arial"/>
          <w:color w:val="000000"/>
          <w:sz w:val="22"/>
          <w:szCs w:val="22"/>
          <w:bdr w:val="none" w:sz="0" w:space="0" w:color="auto" w:frame="1"/>
        </w:rPr>
      </w:pPr>
    </w:p>
    <w:p w14:paraId="3901C0BA" w14:textId="771320B9" w:rsidR="00F57389" w:rsidRPr="001F0C48" w:rsidRDefault="00E44559" w:rsidP="00F57389">
      <w:pPr>
        <w:pStyle w:val="Textoindependiente"/>
        <w:ind w:right="-232"/>
        <w:jc w:val="both"/>
        <w:rPr>
          <w:rFonts w:ascii="Arial" w:hAnsi="Arial" w:cs="Arial"/>
          <w:sz w:val="22"/>
          <w:szCs w:val="22"/>
        </w:rPr>
      </w:pPr>
      <w:r w:rsidRPr="001F0C48">
        <w:rPr>
          <w:rFonts w:ascii="Arial" w:hAnsi="Arial" w:cs="Arial"/>
          <w:b/>
          <w:color w:val="000000" w:themeColor="text1"/>
          <w:sz w:val="22"/>
          <w:szCs w:val="22"/>
        </w:rPr>
        <w:t xml:space="preserve">Frente al hecho </w:t>
      </w:r>
      <w:r>
        <w:rPr>
          <w:rFonts w:ascii="Arial" w:hAnsi="Arial" w:cs="Arial"/>
          <w:b/>
          <w:color w:val="000000" w:themeColor="text1"/>
          <w:sz w:val="22"/>
          <w:szCs w:val="22"/>
        </w:rPr>
        <w:t>QUINTO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Pr="000C20C1">
        <w:rPr>
          <w:rStyle w:val="normaltextrun"/>
          <w:rFonts w:ascii="Arial" w:hAnsi="Arial" w:cs="Arial"/>
          <w:b/>
          <w:bCs/>
          <w:sz w:val="22"/>
          <w:szCs w:val="22"/>
        </w:rPr>
        <w:t xml:space="preserve">NO </w:t>
      </w:r>
      <w:r>
        <w:rPr>
          <w:rStyle w:val="normaltextrun"/>
          <w:rFonts w:ascii="Arial" w:hAnsi="Arial" w:cs="Arial"/>
          <w:b/>
          <w:bCs/>
          <w:sz w:val="22"/>
          <w:szCs w:val="22"/>
        </w:rPr>
        <w:t>ES CIE</w:t>
      </w:r>
      <w:r w:rsidR="00F126E2">
        <w:rPr>
          <w:rStyle w:val="normaltextrun"/>
          <w:rFonts w:ascii="Arial" w:hAnsi="Arial" w:cs="Arial"/>
          <w:b/>
          <w:bCs/>
          <w:sz w:val="22"/>
          <w:szCs w:val="22"/>
        </w:rPr>
        <w:t>RTO</w:t>
      </w:r>
      <w:r w:rsidR="00F57389">
        <w:rPr>
          <w:rStyle w:val="normaltextrun"/>
          <w:rFonts w:ascii="Arial" w:hAnsi="Arial" w:cs="Arial"/>
          <w:b/>
          <w:bCs/>
        </w:rPr>
        <w:t xml:space="preserve"> </w:t>
      </w:r>
      <w:r w:rsidR="00F57389">
        <w:rPr>
          <w:rStyle w:val="normaltextrun"/>
          <w:rFonts w:ascii="Arial" w:hAnsi="Arial" w:cs="Arial"/>
          <w:bCs/>
        </w:rPr>
        <w:t>que las labores ejecutadas por las demandadas obedecen al giro ordinario de la actividad del ICBF. Al respecto debe advertirse que</w:t>
      </w:r>
      <w:r w:rsidR="00F57389">
        <w:rPr>
          <w:rStyle w:val="normaltextrun"/>
          <w:rFonts w:ascii="Arial" w:hAnsi="Arial" w:cs="Arial"/>
          <w:b/>
          <w:bCs/>
        </w:rPr>
        <w:t xml:space="preserve">: </w:t>
      </w:r>
      <w:r w:rsidR="00F57389">
        <w:rPr>
          <w:rStyle w:val="normaltextrun"/>
          <w:rFonts w:ascii="Arial" w:hAnsi="Arial" w:cs="Arial"/>
          <w:bCs/>
          <w:sz w:val="22"/>
          <w:szCs w:val="22"/>
        </w:rPr>
        <w:t xml:space="preserve">(i) las </w:t>
      </w:r>
      <w:r w:rsidR="00F57389" w:rsidRPr="001F0C48">
        <w:rPr>
          <w:rFonts w:ascii="Arial" w:hAnsi="Arial" w:cs="Arial"/>
          <w:color w:val="000000" w:themeColor="text1"/>
        </w:rPr>
        <w:t xml:space="preserve">señoras </w:t>
      </w:r>
      <w:r w:rsidR="00F57389" w:rsidRPr="00E44559">
        <w:rPr>
          <w:rFonts w:ascii="Arial" w:hAnsi="Arial" w:cs="Arial"/>
          <w:bCs/>
        </w:rPr>
        <w:t>ANA YIBI ZUÑIGA CAMPO, FLOR ALICIA VALDERRAMA RICAURTE, MARÍA CONSUELO CASTRO BENITEZ, MARIA IRENE LUNA OSORIO y YUDI SMITH LEMOS HERNÁNDEZ</w:t>
      </w:r>
      <w:r w:rsidR="00F57389" w:rsidRPr="001F0C48">
        <w:rPr>
          <w:rFonts w:ascii="Arial" w:hAnsi="Arial" w:cs="Arial"/>
        </w:rPr>
        <w:t xml:space="preserve">, </w:t>
      </w:r>
      <w:r w:rsidR="00F57389" w:rsidRPr="001F0C48">
        <w:rPr>
          <w:rFonts w:ascii="Arial" w:hAnsi="Arial" w:cs="Arial"/>
          <w:b/>
          <w:bCs/>
        </w:rPr>
        <w:t>NO</w:t>
      </w:r>
      <w:r w:rsidR="00F57389" w:rsidRPr="001F0C48">
        <w:rPr>
          <w:rFonts w:ascii="Arial" w:hAnsi="Arial" w:cs="Arial"/>
          <w:color w:val="000000" w:themeColor="text1"/>
        </w:rPr>
        <w:t xml:space="preserve"> han tenido ni tienen relación laboral de ninguna índole con el INSTITUTO COLOMBIANO DE BIENESTAR FAMILIAR-ICBF,</w:t>
      </w:r>
      <w:r w:rsidR="00F57389">
        <w:rPr>
          <w:rFonts w:ascii="Arial" w:hAnsi="Arial" w:cs="Arial"/>
          <w:color w:val="000000" w:themeColor="text1"/>
        </w:rPr>
        <w:t xml:space="preserve"> y (ii)</w:t>
      </w:r>
      <w:r w:rsidR="00F57389" w:rsidRPr="00F57389">
        <w:rPr>
          <w:lang w:val="es-CO"/>
        </w:rPr>
        <w:t xml:space="preserve"> </w:t>
      </w:r>
      <w:r w:rsidR="00F57389">
        <w:rPr>
          <w:rFonts w:ascii="Arial" w:hAnsi="Arial" w:cs="Arial"/>
          <w:color w:val="000000" w:themeColor="text1"/>
          <w:lang w:val="es-CO"/>
        </w:rPr>
        <w:t>no</w:t>
      </w:r>
      <w:r w:rsidR="00F57389" w:rsidRPr="00F57389">
        <w:rPr>
          <w:rFonts w:ascii="Arial" w:eastAsia="Calibri" w:hAnsi="Arial" w:cs="Arial"/>
          <w:color w:val="000000" w:themeColor="text1"/>
          <w:kern w:val="0"/>
          <w:sz w:val="22"/>
          <w:szCs w:val="22"/>
          <w:lang w:val="es-CO" w:eastAsia="en-US"/>
        </w:rPr>
        <w:t xml:space="preserve"> es cierto que las labores ejecutadas por esta obede</w:t>
      </w:r>
      <w:r w:rsidR="00F57389">
        <w:rPr>
          <w:rFonts w:ascii="Arial" w:hAnsi="Arial" w:cs="Arial"/>
          <w:color w:val="000000" w:themeColor="text1"/>
          <w:lang w:val="es-CO"/>
        </w:rPr>
        <w:t xml:space="preserve">cen al giro ordinario del ICBF, por el contrario, esta entidad </w:t>
      </w:r>
      <w:r w:rsidR="00F126E2" w:rsidRPr="002B0E20">
        <w:rPr>
          <w:rFonts w:ascii="Arial" w:hAnsi="Arial" w:cs="Arial"/>
          <w:sz w:val="22"/>
          <w:szCs w:val="22"/>
        </w:rPr>
        <w:t xml:space="preserve">es un establecimiento público creado mediante la Ley 75 de 1968, Ley 7 de 1979 y reglamentado por el Decreto 2388 de 1979, el cual tiene como función </w:t>
      </w:r>
      <w:r w:rsidR="00F126E2" w:rsidRPr="002B0E20">
        <w:rPr>
          <w:rFonts w:ascii="Arial" w:hAnsi="Arial" w:cs="Arial"/>
          <w:sz w:val="22"/>
          <w:szCs w:val="22"/>
          <w:shd w:val="clear" w:color="auto" w:fill="FFFFFF"/>
        </w:rPr>
        <w:t>la prevención y protección integral de la primera infancia y adolescencia, el fortalecimiento de los jóvenes y las familias en Colombia</w:t>
      </w:r>
      <w:r w:rsidR="00F126E2" w:rsidRPr="002B0E20">
        <w:rPr>
          <w:rFonts w:ascii="Arial" w:hAnsi="Arial" w:cs="Arial"/>
          <w:sz w:val="22"/>
          <w:szCs w:val="22"/>
        </w:rPr>
        <w:t>; sin q</w:t>
      </w:r>
      <w:r w:rsidR="00516489" w:rsidRPr="002B0E20">
        <w:rPr>
          <w:rFonts w:ascii="Arial" w:hAnsi="Arial" w:cs="Arial"/>
          <w:sz w:val="22"/>
          <w:szCs w:val="22"/>
        </w:rPr>
        <w:t xml:space="preserve">ue legalmente tenga la función u objeto en la </w:t>
      </w:r>
      <w:r w:rsidR="00F126E2" w:rsidRPr="002B0E20">
        <w:rPr>
          <w:rFonts w:ascii="Arial" w:hAnsi="Arial" w:cs="Arial"/>
          <w:sz w:val="22"/>
          <w:szCs w:val="22"/>
        </w:rPr>
        <w:t>atención del servicio de los hogares infantiles o instituciones educativas</w:t>
      </w:r>
      <w:r w:rsidR="00516489" w:rsidRPr="002B0E20">
        <w:rPr>
          <w:rFonts w:ascii="Arial" w:hAnsi="Arial" w:cs="Arial"/>
          <w:sz w:val="22"/>
          <w:szCs w:val="22"/>
        </w:rPr>
        <w:t>.</w:t>
      </w:r>
      <w:r w:rsidR="00F57389" w:rsidRPr="00F57389">
        <w:rPr>
          <w:rFonts w:ascii="Arial" w:hAnsi="Arial" w:cs="Arial"/>
          <w:sz w:val="22"/>
          <w:szCs w:val="22"/>
        </w:rPr>
        <w:t xml:space="preserve"> </w:t>
      </w:r>
      <w:r w:rsidR="00F57389">
        <w:rPr>
          <w:rFonts w:ascii="Arial" w:hAnsi="Arial" w:cs="Arial"/>
          <w:sz w:val="22"/>
          <w:szCs w:val="22"/>
        </w:rPr>
        <w:t>Ahora bien, debe tenerse en cuenta que de conformidad con e</w:t>
      </w:r>
      <w:r w:rsidR="00F57389" w:rsidRPr="00D926B4">
        <w:rPr>
          <w:rFonts w:ascii="Arial" w:hAnsi="Arial" w:cs="Arial"/>
          <w:sz w:val="22"/>
          <w:szCs w:val="22"/>
        </w:rPr>
        <w:t>l artículo 16 del Decreto 1137 de 1999, la participación de la comunidad en el desarrollo de los programas adelantados por el ICBF</w:t>
      </w:r>
      <w:r w:rsidR="00F57389" w:rsidRPr="00D926B4">
        <w:rPr>
          <w:rFonts w:ascii="Arial" w:hAnsi="Arial" w:cs="Arial"/>
          <w:i/>
          <w:sz w:val="22"/>
          <w:szCs w:val="22"/>
        </w:rPr>
        <w:t xml:space="preserve"> “</w:t>
      </w:r>
      <w:r w:rsidR="00F57389" w:rsidRPr="00D926B4">
        <w:rPr>
          <w:rFonts w:ascii="Arial" w:hAnsi="Arial" w:cs="Arial"/>
          <w:bCs/>
          <w:i/>
          <w:sz w:val="22"/>
          <w:szCs w:val="22"/>
        </w:rPr>
        <w:t>en ningún caso implicarán una relación laboral con los organismos o entidades responsables por la ejecución de los programas</w:t>
      </w:r>
      <w:r w:rsidR="00F57389" w:rsidRPr="00D926B4">
        <w:rPr>
          <w:rFonts w:ascii="Arial" w:hAnsi="Arial" w:cs="Arial"/>
          <w:sz w:val="22"/>
          <w:szCs w:val="22"/>
        </w:rPr>
        <w:t>”, pues dicha participación se trata de un trabajo solidario y una contribución voluntaria brindada.</w:t>
      </w:r>
    </w:p>
    <w:p w14:paraId="134B6542" w14:textId="77777777" w:rsidR="00F57389" w:rsidRPr="001F0C48" w:rsidRDefault="00F57389" w:rsidP="00F57389">
      <w:pPr>
        <w:ind w:right="-93"/>
        <w:jc w:val="both"/>
        <w:rPr>
          <w:rFonts w:ascii="Arial" w:hAnsi="Arial" w:cs="Arial"/>
          <w:sz w:val="22"/>
          <w:szCs w:val="22"/>
        </w:rPr>
      </w:pPr>
    </w:p>
    <w:p w14:paraId="4E78459B" w14:textId="77777777" w:rsidR="00F57389" w:rsidRDefault="00F57389" w:rsidP="00F57389">
      <w:pPr>
        <w:pStyle w:val="Sinespaciado"/>
        <w:jc w:val="both"/>
        <w:rPr>
          <w:rFonts w:ascii="Arial" w:hAnsi="Arial" w:cs="Arial"/>
          <w:bCs/>
          <w:color w:val="000000" w:themeColor="text1"/>
        </w:rPr>
      </w:pPr>
      <w:r>
        <w:rPr>
          <w:rFonts w:ascii="Arial" w:hAnsi="Arial" w:cs="Arial"/>
          <w:bCs/>
          <w:color w:val="000000" w:themeColor="text1"/>
        </w:rPr>
        <w:t>Así las cosas, es claro que en el presente proceso no existe un contrato de trabajo entre las demandantes y el ICBF por cuanto n</w:t>
      </w:r>
      <w:r w:rsidRPr="00D926B4">
        <w:rPr>
          <w:rFonts w:ascii="Arial" w:hAnsi="Arial" w:cs="Arial"/>
          <w:bCs/>
          <w:color w:val="000000" w:themeColor="text1"/>
        </w:rPr>
        <w:t>o existió una relación de continua subordinación y dependencia</w:t>
      </w:r>
      <w:r>
        <w:rPr>
          <w:rFonts w:ascii="Arial" w:hAnsi="Arial" w:cs="Arial"/>
          <w:bCs/>
          <w:color w:val="000000" w:themeColor="text1"/>
        </w:rPr>
        <w:t xml:space="preserve">, por el contrario, lo que existió en el presente caso fue </w:t>
      </w:r>
      <w:r w:rsidRPr="00D926B4">
        <w:rPr>
          <w:rFonts w:ascii="Arial" w:hAnsi="Arial" w:cs="Arial"/>
          <w:bCs/>
          <w:iCs/>
          <w:color w:val="000000" w:themeColor="text1"/>
        </w:rPr>
        <w:t xml:space="preserve">la suscripción de un </w:t>
      </w:r>
      <w:r w:rsidRPr="00D926B4">
        <w:rPr>
          <w:rFonts w:ascii="Arial" w:hAnsi="Arial" w:cs="Arial"/>
          <w:bCs/>
          <w:color w:val="000000" w:themeColor="text1"/>
        </w:rPr>
        <w:t xml:space="preserve">contrato de aporte de naturaleza estatal entre el ICBF </w:t>
      </w:r>
      <w:r>
        <w:rPr>
          <w:rFonts w:ascii="Arial" w:hAnsi="Arial" w:cs="Arial"/>
          <w:bCs/>
          <w:color w:val="000000" w:themeColor="text1"/>
        </w:rPr>
        <w:t xml:space="preserve">como contratante </w:t>
      </w:r>
      <w:r w:rsidRPr="00D926B4">
        <w:rPr>
          <w:rFonts w:ascii="Arial" w:hAnsi="Arial" w:cs="Arial"/>
          <w:bCs/>
          <w:color w:val="000000" w:themeColor="text1"/>
        </w:rPr>
        <w:t xml:space="preserve">y </w:t>
      </w:r>
      <w:r>
        <w:rPr>
          <w:rFonts w:ascii="Arial" w:hAnsi="Arial" w:cs="Arial"/>
          <w:bCs/>
          <w:color w:val="000000" w:themeColor="text1"/>
        </w:rPr>
        <w:t xml:space="preserve">COOBISOCIAL en calidad de contratista, y tal relación no conlleva a que se genere un contrato laboral entre el contratante y los trabajadores que contrate el contratista para la ejecución del contrato de aportes, y finalmente, de conformidad con la legislación vigente, no debe entenderse que existe una relación laboral entre el ICBF y las personas que participan en la colaboración de los programas adelantados por dicha entidad, por cuanto tal participación se trató de un trabajo solidario y una contribución voluntaria. </w:t>
      </w:r>
    </w:p>
    <w:p w14:paraId="50E9C774" w14:textId="0AA0A5D4" w:rsidR="006740C2" w:rsidRDefault="006740C2" w:rsidP="006740C2">
      <w:pPr>
        <w:jc w:val="both"/>
        <w:rPr>
          <w:rFonts w:ascii="Arial" w:hAnsi="Arial" w:cs="Arial"/>
          <w:b/>
          <w:color w:val="000000" w:themeColor="text1"/>
          <w:sz w:val="22"/>
          <w:szCs w:val="22"/>
        </w:rPr>
      </w:pPr>
    </w:p>
    <w:p w14:paraId="448FA938" w14:textId="0880C81B" w:rsidR="00516489" w:rsidRPr="00F57389" w:rsidRDefault="00516489" w:rsidP="00F57389">
      <w:pPr>
        <w:jc w:val="both"/>
        <w:rPr>
          <w:rFonts w:ascii="Arial" w:hAnsi="Arial" w:cs="Arial"/>
          <w:color w:val="000000" w:themeColor="text1"/>
          <w:sz w:val="22"/>
          <w:szCs w:val="22"/>
        </w:rPr>
      </w:pPr>
      <w:r w:rsidRPr="001F0C48">
        <w:rPr>
          <w:rFonts w:ascii="Arial" w:hAnsi="Arial" w:cs="Arial"/>
          <w:b/>
          <w:color w:val="000000" w:themeColor="text1"/>
          <w:sz w:val="22"/>
          <w:szCs w:val="22"/>
        </w:rPr>
        <w:t xml:space="preserve">Frente al hecho </w:t>
      </w:r>
      <w:r w:rsidR="00824C6B">
        <w:rPr>
          <w:rFonts w:ascii="Arial" w:hAnsi="Arial" w:cs="Arial"/>
          <w:b/>
          <w:color w:val="000000" w:themeColor="text1"/>
          <w:sz w:val="22"/>
          <w:szCs w:val="22"/>
        </w:rPr>
        <w:t>SEXTO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Pr="000C20C1">
        <w:rPr>
          <w:rStyle w:val="normaltextrun"/>
          <w:rFonts w:ascii="Arial" w:hAnsi="Arial" w:cs="Arial"/>
          <w:b/>
          <w:bCs/>
          <w:sz w:val="22"/>
          <w:szCs w:val="22"/>
        </w:rPr>
        <w:t xml:space="preserve">NO </w:t>
      </w:r>
      <w:r>
        <w:rPr>
          <w:rStyle w:val="normaltextrun"/>
          <w:rFonts w:ascii="Arial" w:hAnsi="Arial" w:cs="Arial"/>
          <w:b/>
          <w:bCs/>
          <w:sz w:val="22"/>
          <w:szCs w:val="22"/>
        </w:rPr>
        <w:t>ES CIERTO</w:t>
      </w:r>
      <w:r w:rsidRPr="000C20C1">
        <w:rPr>
          <w:rStyle w:val="normaltextrun"/>
          <w:rFonts w:ascii="Arial" w:hAnsi="Arial" w:cs="Arial"/>
          <w:b/>
          <w:bCs/>
          <w:sz w:val="22"/>
          <w:szCs w:val="22"/>
        </w:rPr>
        <w:t xml:space="preserve"> </w:t>
      </w:r>
      <w:r w:rsidR="00F57389" w:rsidRPr="00F57389">
        <w:rPr>
          <w:rFonts w:ascii="Arial" w:hAnsi="Arial" w:cs="Arial"/>
          <w:bCs/>
          <w:sz w:val="22"/>
          <w:szCs w:val="22"/>
          <w:lang w:val="es-CO"/>
        </w:rPr>
        <w:t>que el ICBF desempeñó el rol de empleador de las demandantes</w:t>
      </w:r>
      <w:r w:rsidR="00F57389">
        <w:rPr>
          <w:rFonts w:ascii="Arial" w:hAnsi="Arial" w:cs="Arial"/>
          <w:bCs/>
          <w:sz w:val="22"/>
          <w:szCs w:val="22"/>
          <w:lang w:val="es-CO"/>
        </w:rPr>
        <w:t xml:space="preserve">. </w:t>
      </w:r>
      <w:r w:rsidR="00F57389" w:rsidRPr="00F57389">
        <w:rPr>
          <w:rFonts w:ascii="Arial" w:hAnsi="Arial" w:cs="Arial"/>
          <w:bCs/>
          <w:sz w:val="22"/>
          <w:szCs w:val="22"/>
          <w:lang w:val="es-CO"/>
        </w:rPr>
        <w:t>Al respecto</w:t>
      </w:r>
      <w:r w:rsidRPr="00F57389">
        <w:rPr>
          <w:rFonts w:ascii="Arial" w:hAnsi="Arial" w:cs="Arial"/>
          <w:sz w:val="22"/>
          <w:szCs w:val="22"/>
        </w:rPr>
        <w:t xml:space="preserve"> es menester indicar que el contrato celebrado entre el INSTITUTO COLOMBIANO DE BIENESTAR FAMILIAR-ICBF y </w:t>
      </w:r>
      <w:r w:rsidRPr="00F57389">
        <w:rPr>
          <w:rFonts w:ascii="Arial" w:hAnsi="Arial" w:cs="Arial"/>
          <w:bCs/>
          <w:color w:val="000000" w:themeColor="text1"/>
          <w:sz w:val="22"/>
          <w:szCs w:val="22"/>
        </w:rPr>
        <w:t>la COOPERATIVA DE BIENESTAR SOCIAL – COOBISOCIAL</w:t>
      </w:r>
      <w:r w:rsidRPr="00F57389">
        <w:rPr>
          <w:rFonts w:ascii="Arial" w:hAnsi="Arial" w:cs="Arial"/>
          <w:color w:val="000000" w:themeColor="text1"/>
          <w:sz w:val="22"/>
          <w:szCs w:val="22"/>
          <w:lang w:val="es-CO"/>
        </w:rPr>
        <w:t xml:space="preserve"> </w:t>
      </w:r>
      <w:r w:rsidRPr="00F57389">
        <w:rPr>
          <w:rFonts w:ascii="Arial" w:hAnsi="Arial" w:cs="Arial"/>
          <w:sz w:val="22"/>
          <w:szCs w:val="22"/>
        </w:rPr>
        <w:t>no genera vínculo contractual entre la sociedad contratante y el personal que sea utilizado por el contratista para ejecutar la labor y cumplir con el objeto contractualmente definido en la labor, pues ésta última ha actuado con completa autonomía, autodeterminación, autogestión y autogobierno.</w:t>
      </w:r>
    </w:p>
    <w:p w14:paraId="565B9638" w14:textId="77777777" w:rsidR="00516489" w:rsidRPr="001F0C48" w:rsidRDefault="00516489" w:rsidP="00516489">
      <w:pPr>
        <w:ind w:right="-93"/>
        <w:jc w:val="both"/>
        <w:rPr>
          <w:rFonts w:ascii="Arial" w:hAnsi="Arial" w:cs="Arial"/>
          <w:sz w:val="22"/>
          <w:szCs w:val="22"/>
        </w:rPr>
      </w:pPr>
    </w:p>
    <w:p w14:paraId="129ECA1F" w14:textId="77777777" w:rsidR="00516489" w:rsidRPr="001F0C48" w:rsidRDefault="00516489" w:rsidP="00516489">
      <w:pPr>
        <w:ind w:right="-7"/>
        <w:jc w:val="both"/>
        <w:rPr>
          <w:rFonts w:ascii="Arial" w:hAnsi="Arial" w:cs="Arial"/>
          <w:bCs/>
          <w:sz w:val="22"/>
          <w:szCs w:val="22"/>
        </w:rPr>
      </w:pPr>
      <w:r w:rsidRPr="001F0C48">
        <w:rPr>
          <w:rFonts w:ascii="Arial" w:hAnsi="Arial" w:cs="Arial"/>
          <w:sz w:val="22"/>
          <w:szCs w:val="22"/>
        </w:rPr>
        <w:t>Respecto a lo señalado por la parte actora, tendiente a indicar que prestó sus servicios a favor del ICBF, como indicativo para acreditar una subordinación, se precisa que la Corte Suprema de Justicia en Sentencia SL-116612015 (50249) del 05 de agosto del 2015, indicó:</w:t>
      </w:r>
    </w:p>
    <w:p w14:paraId="70BCD0B0" w14:textId="77777777" w:rsidR="00516489" w:rsidRPr="001F0C48" w:rsidRDefault="00516489" w:rsidP="00516489">
      <w:pPr>
        <w:ind w:right="-7"/>
        <w:jc w:val="both"/>
        <w:rPr>
          <w:rFonts w:ascii="Arial" w:hAnsi="Arial" w:cs="Arial"/>
          <w:bCs/>
          <w:sz w:val="22"/>
          <w:szCs w:val="22"/>
        </w:rPr>
      </w:pPr>
    </w:p>
    <w:p w14:paraId="169EF071" w14:textId="2D82F142" w:rsidR="00516489" w:rsidRDefault="00516489" w:rsidP="00516489">
      <w:pPr>
        <w:ind w:left="709"/>
        <w:jc w:val="both"/>
        <w:rPr>
          <w:rFonts w:ascii="Arial" w:hAnsi="Arial" w:cs="Arial"/>
          <w:i/>
          <w:iCs/>
          <w:sz w:val="22"/>
          <w:szCs w:val="22"/>
        </w:rPr>
      </w:pPr>
      <w:r w:rsidRPr="001F0C48">
        <w:rPr>
          <w:rFonts w:ascii="Arial" w:hAnsi="Arial" w:cs="Arial"/>
          <w:i/>
          <w:iCs/>
          <w:sz w:val="22"/>
          <w:szCs w:val="22"/>
        </w:rPr>
        <w:t xml:space="preserve">‘’ (…) la relación de coordinación de actividades entre contratante y contratista, que implica que el segundo se somete a las condiciones necesarias para el desarrollo eficiente y productivo de la actividad encomendada, lo cual puede incluir el cumplimiento de un horario, </w:t>
      </w:r>
      <w:r w:rsidRPr="001F0C48">
        <w:rPr>
          <w:rFonts w:ascii="Arial" w:hAnsi="Arial" w:cs="Arial"/>
          <w:b/>
          <w:bCs/>
          <w:i/>
          <w:iCs/>
          <w:sz w:val="22"/>
          <w:szCs w:val="22"/>
          <w:u w:val="single"/>
        </w:rPr>
        <w:t>el hecho de recibir una serie de instrucciones de sus superiores y el reporte de informes sobre sus resultados, no significa necesariamente la configuración de un elemento de subordinación</w:t>
      </w:r>
      <w:r w:rsidRPr="001F0C48">
        <w:rPr>
          <w:rFonts w:ascii="Arial" w:hAnsi="Arial" w:cs="Arial"/>
          <w:i/>
          <w:iCs/>
          <w:sz w:val="22"/>
          <w:szCs w:val="22"/>
        </w:rPr>
        <w:t>.”. (Subraya y Negrillas propias).</w:t>
      </w:r>
    </w:p>
    <w:p w14:paraId="136E2B93" w14:textId="77777777" w:rsidR="00516489" w:rsidRDefault="00516489" w:rsidP="00516489">
      <w:pPr>
        <w:ind w:left="709"/>
        <w:jc w:val="both"/>
        <w:rPr>
          <w:rFonts w:ascii="Arial" w:hAnsi="Arial" w:cs="Arial"/>
          <w:i/>
          <w:iCs/>
          <w:sz w:val="22"/>
          <w:szCs w:val="22"/>
        </w:rPr>
      </w:pPr>
    </w:p>
    <w:p w14:paraId="1906E798" w14:textId="03717A9B" w:rsidR="00516489" w:rsidRDefault="00516489" w:rsidP="00516489">
      <w:pPr>
        <w:pStyle w:val="Textoindependiente"/>
        <w:ind w:right="-232"/>
        <w:jc w:val="both"/>
        <w:rPr>
          <w:rFonts w:ascii="Arial" w:hAnsi="Arial" w:cs="Arial"/>
          <w:sz w:val="22"/>
          <w:szCs w:val="22"/>
        </w:rPr>
      </w:pPr>
      <w:r w:rsidRPr="001F0C48">
        <w:rPr>
          <w:rFonts w:ascii="Arial" w:hAnsi="Arial" w:cs="Arial"/>
          <w:sz w:val="22"/>
          <w:szCs w:val="22"/>
        </w:rPr>
        <w:t>Lo anterior significa que la vigilancia y el control por parte del contratante respecto del contratista, en razón a las directrices que da este al contratista, se realizan con el propósito de que se cumpla con el objeto contractual en debida forma, sin existir subordinación alguna.</w:t>
      </w:r>
    </w:p>
    <w:p w14:paraId="33794B06" w14:textId="6AB9B4B0" w:rsidR="00D926B4" w:rsidRDefault="00D926B4" w:rsidP="00516489">
      <w:pPr>
        <w:pStyle w:val="Textoindependiente"/>
        <w:ind w:right="-232"/>
        <w:jc w:val="both"/>
        <w:rPr>
          <w:rFonts w:ascii="Arial" w:hAnsi="Arial" w:cs="Arial"/>
          <w:sz w:val="22"/>
          <w:szCs w:val="22"/>
        </w:rPr>
      </w:pPr>
    </w:p>
    <w:p w14:paraId="7155B3F4" w14:textId="78774FED" w:rsidR="00D926B4" w:rsidRPr="001F0C48" w:rsidRDefault="00D926B4" w:rsidP="00516489">
      <w:pPr>
        <w:pStyle w:val="Textoindependiente"/>
        <w:ind w:right="-232"/>
        <w:jc w:val="both"/>
        <w:rPr>
          <w:rFonts w:ascii="Arial" w:hAnsi="Arial" w:cs="Arial"/>
          <w:sz w:val="22"/>
          <w:szCs w:val="22"/>
        </w:rPr>
      </w:pPr>
      <w:r>
        <w:rPr>
          <w:rFonts w:ascii="Arial" w:hAnsi="Arial" w:cs="Arial"/>
          <w:sz w:val="22"/>
          <w:szCs w:val="22"/>
        </w:rPr>
        <w:t>Ahora bien, debe tenerse en cuenta que de conformidad con e</w:t>
      </w:r>
      <w:r w:rsidRPr="00D926B4">
        <w:rPr>
          <w:rFonts w:ascii="Arial" w:hAnsi="Arial" w:cs="Arial"/>
          <w:sz w:val="22"/>
          <w:szCs w:val="22"/>
        </w:rPr>
        <w:t xml:space="preserve">l artículo 16 del Decreto 1137 de </w:t>
      </w:r>
      <w:r w:rsidR="00232121" w:rsidRPr="00D926B4">
        <w:rPr>
          <w:rFonts w:ascii="Arial" w:hAnsi="Arial" w:cs="Arial"/>
          <w:sz w:val="22"/>
          <w:szCs w:val="22"/>
        </w:rPr>
        <w:t>1999, la</w:t>
      </w:r>
      <w:r w:rsidRPr="00D926B4">
        <w:rPr>
          <w:rFonts w:ascii="Arial" w:hAnsi="Arial" w:cs="Arial"/>
          <w:sz w:val="22"/>
          <w:szCs w:val="22"/>
        </w:rPr>
        <w:t xml:space="preserve"> participación de la comunidad en el desarrollo de los programas adelantados por el ICBF</w:t>
      </w:r>
      <w:r w:rsidRPr="00D926B4">
        <w:rPr>
          <w:rFonts w:ascii="Arial" w:hAnsi="Arial" w:cs="Arial"/>
          <w:i/>
          <w:sz w:val="22"/>
          <w:szCs w:val="22"/>
        </w:rPr>
        <w:t xml:space="preserve"> “</w:t>
      </w:r>
      <w:r w:rsidRPr="00D926B4">
        <w:rPr>
          <w:rFonts w:ascii="Arial" w:hAnsi="Arial" w:cs="Arial"/>
          <w:bCs/>
          <w:i/>
          <w:sz w:val="22"/>
          <w:szCs w:val="22"/>
        </w:rPr>
        <w:t>en ningún caso implicarán una relación laboral con los organismos o entidades responsables por la ejecución de los programas</w:t>
      </w:r>
      <w:r w:rsidRPr="00D926B4">
        <w:rPr>
          <w:rFonts w:ascii="Arial" w:hAnsi="Arial" w:cs="Arial"/>
          <w:sz w:val="22"/>
          <w:szCs w:val="22"/>
        </w:rPr>
        <w:t xml:space="preserve">”, pues dicha participación se trata de un trabajo solidario y una contribución voluntaria </w:t>
      </w:r>
      <w:r w:rsidRPr="00D926B4">
        <w:rPr>
          <w:rFonts w:ascii="Arial" w:hAnsi="Arial" w:cs="Arial"/>
          <w:sz w:val="22"/>
          <w:szCs w:val="22"/>
        </w:rPr>
        <w:lastRenderedPageBreak/>
        <w:t>brindada.</w:t>
      </w:r>
    </w:p>
    <w:p w14:paraId="38EF7881" w14:textId="77777777" w:rsidR="00516489" w:rsidRPr="001F0C48" w:rsidRDefault="00516489" w:rsidP="00516489">
      <w:pPr>
        <w:ind w:right="-93"/>
        <w:jc w:val="both"/>
        <w:rPr>
          <w:rFonts w:ascii="Arial" w:hAnsi="Arial" w:cs="Arial"/>
          <w:sz w:val="22"/>
          <w:szCs w:val="22"/>
        </w:rPr>
      </w:pPr>
    </w:p>
    <w:p w14:paraId="63AF807F" w14:textId="341A6EC6" w:rsidR="00516489" w:rsidRDefault="00D926B4" w:rsidP="00D926B4">
      <w:pPr>
        <w:pStyle w:val="Sinespaciado"/>
        <w:jc w:val="both"/>
        <w:rPr>
          <w:rFonts w:ascii="Arial" w:hAnsi="Arial" w:cs="Arial"/>
          <w:bCs/>
          <w:color w:val="000000" w:themeColor="text1"/>
        </w:rPr>
      </w:pPr>
      <w:r>
        <w:rPr>
          <w:rFonts w:ascii="Arial" w:hAnsi="Arial" w:cs="Arial"/>
          <w:bCs/>
          <w:color w:val="000000" w:themeColor="text1"/>
        </w:rPr>
        <w:t>Así las cosas, es claro que en el presente proceso no existe un contrato de trabajo entre las demandantes y el ICBF por cuanto n</w:t>
      </w:r>
      <w:r w:rsidRPr="00D926B4">
        <w:rPr>
          <w:rFonts w:ascii="Arial" w:hAnsi="Arial" w:cs="Arial"/>
          <w:bCs/>
          <w:color w:val="000000" w:themeColor="text1"/>
        </w:rPr>
        <w:t>o existió una relación de continua subordinación y dependencia</w:t>
      </w:r>
      <w:r w:rsidR="00232121">
        <w:rPr>
          <w:rFonts w:ascii="Arial" w:hAnsi="Arial" w:cs="Arial"/>
          <w:bCs/>
          <w:color w:val="000000" w:themeColor="text1"/>
        </w:rPr>
        <w:t>, por</w:t>
      </w:r>
      <w:r>
        <w:rPr>
          <w:rFonts w:ascii="Arial" w:hAnsi="Arial" w:cs="Arial"/>
          <w:bCs/>
          <w:color w:val="000000" w:themeColor="text1"/>
        </w:rPr>
        <w:t xml:space="preserve"> el contrario, lo que existió en el presente caso fue </w:t>
      </w:r>
      <w:r w:rsidRPr="00D926B4">
        <w:rPr>
          <w:rFonts w:ascii="Arial" w:hAnsi="Arial" w:cs="Arial"/>
          <w:bCs/>
          <w:iCs/>
          <w:color w:val="000000" w:themeColor="text1"/>
        </w:rPr>
        <w:t xml:space="preserve">la suscripción de un </w:t>
      </w:r>
      <w:r w:rsidRPr="00D926B4">
        <w:rPr>
          <w:rFonts w:ascii="Arial" w:hAnsi="Arial" w:cs="Arial"/>
          <w:bCs/>
          <w:color w:val="000000" w:themeColor="text1"/>
        </w:rPr>
        <w:t xml:space="preserve">contrato de aporte de naturaleza estatal entre el ICBF </w:t>
      </w:r>
      <w:r>
        <w:rPr>
          <w:rFonts w:ascii="Arial" w:hAnsi="Arial" w:cs="Arial"/>
          <w:bCs/>
          <w:color w:val="000000" w:themeColor="text1"/>
        </w:rPr>
        <w:t xml:space="preserve">como contratante </w:t>
      </w:r>
      <w:r w:rsidRPr="00D926B4">
        <w:rPr>
          <w:rFonts w:ascii="Arial" w:hAnsi="Arial" w:cs="Arial"/>
          <w:bCs/>
          <w:color w:val="000000" w:themeColor="text1"/>
        </w:rPr>
        <w:t xml:space="preserve">y </w:t>
      </w:r>
      <w:r>
        <w:rPr>
          <w:rFonts w:ascii="Arial" w:hAnsi="Arial" w:cs="Arial"/>
          <w:bCs/>
          <w:color w:val="000000" w:themeColor="text1"/>
        </w:rPr>
        <w:t xml:space="preserve">COOBISOCIAL en calidad de contratista, y tal relación no conlleva a que se genere un contrato laboral entre el contratante y los trabajadores que contrate el contratista para la ejecución del contrato de aportes, y finalmente, de conformidad con la legislación vigente, </w:t>
      </w:r>
      <w:r w:rsidR="00232121">
        <w:rPr>
          <w:rFonts w:ascii="Arial" w:hAnsi="Arial" w:cs="Arial"/>
          <w:bCs/>
          <w:color w:val="000000" w:themeColor="text1"/>
        </w:rPr>
        <w:t xml:space="preserve">no debe entenderse que existe una relación laboral entre el ICBF y las personas que participan en la colaboración de los programas adelantados por dicha entidad, por cuanto tal participación se trató de un trabajo solidario y una contribución voluntaria. </w:t>
      </w:r>
    </w:p>
    <w:p w14:paraId="2963454C" w14:textId="77777777" w:rsidR="00232121" w:rsidRPr="001F0C48" w:rsidRDefault="00232121" w:rsidP="00D926B4">
      <w:pPr>
        <w:pStyle w:val="Sinespaciado"/>
        <w:jc w:val="both"/>
        <w:rPr>
          <w:rFonts w:ascii="Arial" w:hAnsi="Arial" w:cs="Arial"/>
          <w:b/>
          <w:color w:val="000000" w:themeColor="text1"/>
        </w:rPr>
      </w:pPr>
    </w:p>
    <w:p w14:paraId="3395839C" w14:textId="68C9FF1F" w:rsidR="006740C2" w:rsidRDefault="006740C2" w:rsidP="006740C2">
      <w:pPr>
        <w:jc w:val="both"/>
        <w:rPr>
          <w:rStyle w:val="normaltextrun"/>
          <w:rFonts w:ascii="Arial" w:hAnsi="Arial" w:cs="Arial"/>
          <w:color w:val="000000"/>
          <w:sz w:val="22"/>
          <w:szCs w:val="22"/>
          <w:bdr w:val="none" w:sz="0" w:space="0" w:color="auto" w:frame="1"/>
        </w:rPr>
      </w:pPr>
      <w:r w:rsidRPr="001F0C48">
        <w:rPr>
          <w:rFonts w:ascii="Arial" w:hAnsi="Arial" w:cs="Arial"/>
          <w:b/>
          <w:color w:val="000000" w:themeColor="text1"/>
          <w:sz w:val="22"/>
          <w:szCs w:val="22"/>
        </w:rPr>
        <w:t xml:space="preserve">Frente al hecho </w:t>
      </w:r>
      <w:r w:rsidR="00516489">
        <w:rPr>
          <w:rFonts w:ascii="Arial" w:hAnsi="Arial" w:cs="Arial"/>
          <w:b/>
          <w:color w:val="000000" w:themeColor="text1"/>
          <w:sz w:val="22"/>
          <w:szCs w:val="22"/>
        </w:rPr>
        <w:t>SÉPTIMO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00277253" w:rsidRPr="001F0C48">
        <w:rPr>
          <w:rFonts w:ascii="Arial" w:hAnsi="Arial" w:cs="Arial"/>
          <w:b/>
          <w:color w:val="000000" w:themeColor="text1"/>
          <w:sz w:val="22"/>
          <w:szCs w:val="22"/>
        </w:rPr>
        <w:t>NO ME CONSTA</w:t>
      </w:r>
      <w:r w:rsidR="00D75595" w:rsidRPr="001F0C48">
        <w:rPr>
          <w:rFonts w:ascii="Arial" w:hAnsi="Arial" w:cs="Arial"/>
          <w:b/>
          <w:color w:val="000000" w:themeColor="text1"/>
          <w:sz w:val="22"/>
          <w:szCs w:val="22"/>
        </w:rPr>
        <w:t xml:space="preserve"> </w:t>
      </w:r>
      <w:r w:rsidR="00D75595" w:rsidRPr="001F0C48">
        <w:rPr>
          <w:rFonts w:ascii="Arial" w:hAnsi="Arial" w:cs="Arial"/>
          <w:bCs/>
          <w:color w:val="000000" w:themeColor="text1"/>
          <w:sz w:val="22"/>
          <w:szCs w:val="22"/>
        </w:rPr>
        <w:t>que el día 08 de noviembre de 2018, el empleador informó a las demandantes que el contrato suscrito no sería prorrogado, en consecuencia, da por terminado los contratos de trabajo con justa causa a partir del 15 de diciembre de 2018</w:t>
      </w:r>
      <w:r w:rsidR="00D24246" w:rsidRPr="001F0C48">
        <w:rPr>
          <w:rFonts w:ascii="Arial" w:hAnsi="Arial" w:cs="Arial"/>
          <w:bCs/>
          <w:color w:val="000000" w:themeColor="text1"/>
          <w:sz w:val="22"/>
          <w:szCs w:val="22"/>
        </w:rPr>
        <w:t xml:space="preserve">, </w:t>
      </w:r>
      <w:r w:rsidR="00D24246" w:rsidRPr="001F0C48">
        <w:rPr>
          <w:rStyle w:val="normaltextrun"/>
          <w:rFonts w:ascii="Arial" w:hAnsi="Arial" w:cs="Arial"/>
          <w:color w:val="000000"/>
          <w:sz w:val="22"/>
          <w:szCs w:val="22"/>
          <w:bdr w:val="none" w:sz="0" w:space="0" w:color="auto" w:frame="1"/>
        </w:rPr>
        <w:t xml:space="preserve">por cuanto </w:t>
      </w:r>
      <w:r w:rsidR="00D75595" w:rsidRPr="001F0C48">
        <w:rPr>
          <w:rStyle w:val="normaltextrun"/>
          <w:rFonts w:ascii="Arial" w:hAnsi="Arial" w:cs="Arial"/>
          <w:color w:val="000000"/>
          <w:sz w:val="22"/>
          <w:szCs w:val="22"/>
          <w:bdr w:val="none" w:sz="0" w:space="0" w:color="auto" w:frame="1"/>
        </w:rPr>
        <w:t>son</w:t>
      </w:r>
      <w:r w:rsidR="00D24246" w:rsidRPr="001F0C48">
        <w:rPr>
          <w:rStyle w:val="normaltextrun"/>
          <w:rFonts w:ascii="Arial" w:hAnsi="Arial" w:cs="Arial"/>
          <w:color w:val="000000"/>
          <w:sz w:val="22"/>
          <w:szCs w:val="22"/>
          <w:bdr w:val="none" w:sz="0" w:space="0" w:color="auto" w:frame="1"/>
        </w:rPr>
        <w:t xml:space="preserve"> hecho</w:t>
      </w:r>
      <w:r w:rsidR="00D75595" w:rsidRPr="001F0C48">
        <w:rPr>
          <w:rStyle w:val="normaltextrun"/>
          <w:rFonts w:ascii="Arial" w:hAnsi="Arial" w:cs="Arial"/>
          <w:color w:val="000000"/>
          <w:sz w:val="22"/>
          <w:szCs w:val="22"/>
          <w:bdr w:val="none" w:sz="0" w:space="0" w:color="auto" w:frame="1"/>
        </w:rPr>
        <w:t>s</w:t>
      </w:r>
      <w:r w:rsidR="00D24246" w:rsidRPr="001F0C48">
        <w:rPr>
          <w:rStyle w:val="normaltextrun"/>
          <w:rFonts w:ascii="Arial" w:hAnsi="Arial" w:cs="Arial"/>
          <w:color w:val="000000"/>
          <w:sz w:val="22"/>
          <w:szCs w:val="22"/>
          <w:bdr w:val="none" w:sz="0" w:space="0" w:color="auto" w:frame="1"/>
        </w:rPr>
        <w:t xml:space="preserve"> ajeno</w:t>
      </w:r>
      <w:r w:rsidR="00D75595" w:rsidRPr="001F0C48">
        <w:rPr>
          <w:rStyle w:val="normaltextrun"/>
          <w:rFonts w:ascii="Arial" w:hAnsi="Arial" w:cs="Arial"/>
          <w:color w:val="000000"/>
          <w:sz w:val="22"/>
          <w:szCs w:val="22"/>
          <w:bdr w:val="none" w:sz="0" w:space="0" w:color="auto" w:frame="1"/>
        </w:rPr>
        <w:t>s</w:t>
      </w:r>
      <w:r w:rsidR="00D24246" w:rsidRPr="001F0C48">
        <w:rPr>
          <w:rStyle w:val="normaltextrun"/>
          <w:rFonts w:ascii="Arial" w:hAnsi="Arial" w:cs="Arial"/>
          <w:color w:val="000000"/>
          <w:sz w:val="22"/>
          <w:szCs w:val="22"/>
          <w:bdr w:val="none" w:sz="0" w:space="0" w:color="auto" w:frame="1"/>
        </w:rPr>
        <w:t xml:space="preserve"> a mi representada, </w:t>
      </w:r>
      <w:r w:rsidR="00D75595" w:rsidRPr="001F0C48">
        <w:rPr>
          <w:rStyle w:val="normaltextrun"/>
          <w:rFonts w:ascii="Arial" w:hAnsi="Arial" w:cs="Arial"/>
          <w:color w:val="000000"/>
          <w:sz w:val="22"/>
          <w:szCs w:val="22"/>
          <w:bdr w:val="none" w:sz="0" w:space="0" w:color="auto" w:frame="1"/>
        </w:rPr>
        <w:t>los cuales</w:t>
      </w:r>
      <w:r w:rsidR="00D24246" w:rsidRPr="001F0C48">
        <w:rPr>
          <w:rStyle w:val="normaltextrun"/>
          <w:rFonts w:ascii="Arial" w:hAnsi="Arial" w:cs="Arial"/>
          <w:color w:val="000000"/>
          <w:sz w:val="22"/>
          <w:szCs w:val="22"/>
          <w:bdr w:val="none" w:sz="0" w:space="0" w:color="auto" w:frame="1"/>
        </w:rPr>
        <w:t xml:space="preserve"> debe</w:t>
      </w:r>
      <w:r w:rsidR="00D75595" w:rsidRPr="001F0C48">
        <w:rPr>
          <w:rStyle w:val="normaltextrun"/>
          <w:rFonts w:ascii="Arial" w:hAnsi="Arial" w:cs="Arial"/>
          <w:color w:val="000000"/>
          <w:sz w:val="22"/>
          <w:szCs w:val="22"/>
          <w:bdr w:val="none" w:sz="0" w:space="0" w:color="auto" w:frame="1"/>
        </w:rPr>
        <w:t>n</w:t>
      </w:r>
      <w:r w:rsidR="00D24246" w:rsidRPr="001F0C48">
        <w:rPr>
          <w:rStyle w:val="normaltextrun"/>
          <w:rFonts w:ascii="Arial" w:hAnsi="Arial" w:cs="Arial"/>
          <w:color w:val="000000"/>
          <w:sz w:val="22"/>
          <w:szCs w:val="22"/>
          <w:bdr w:val="none" w:sz="0" w:space="0" w:color="auto" w:frame="1"/>
        </w:rPr>
        <w:t xml:space="preserve"> ser probado</w:t>
      </w:r>
      <w:r w:rsidR="00D75595" w:rsidRPr="001F0C48">
        <w:rPr>
          <w:rStyle w:val="normaltextrun"/>
          <w:rFonts w:ascii="Arial" w:hAnsi="Arial" w:cs="Arial"/>
          <w:color w:val="000000"/>
          <w:sz w:val="22"/>
          <w:szCs w:val="22"/>
          <w:bdr w:val="none" w:sz="0" w:space="0" w:color="auto" w:frame="1"/>
        </w:rPr>
        <w:t>s</w:t>
      </w:r>
      <w:r w:rsidR="00D24246" w:rsidRPr="001F0C48">
        <w:rPr>
          <w:rStyle w:val="normaltextrun"/>
          <w:rFonts w:ascii="Arial" w:hAnsi="Arial" w:cs="Arial"/>
          <w:color w:val="000000"/>
          <w:sz w:val="22"/>
          <w:szCs w:val="22"/>
          <w:bdr w:val="none" w:sz="0" w:space="0" w:color="auto" w:frame="1"/>
        </w:rPr>
        <w:t xml:space="preserve"> por la parte interesada en el momento oportuno de conformidad con artículo 167 del Código General del Proceso aplicable por analogía y por disposición expresa del artículo 145 del Código Procesal del Trabajo y de la Seguridad Social.</w:t>
      </w:r>
    </w:p>
    <w:p w14:paraId="284D3DD3" w14:textId="77777777" w:rsidR="00232121" w:rsidRPr="001F0C48" w:rsidRDefault="00232121" w:rsidP="006740C2">
      <w:pPr>
        <w:jc w:val="both"/>
        <w:rPr>
          <w:rStyle w:val="normaltextrun"/>
          <w:rFonts w:ascii="Arial" w:hAnsi="Arial" w:cs="Arial"/>
          <w:color w:val="000000"/>
          <w:sz w:val="22"/>
          <w:szCs w:val="22"/>
          <w:bdr w:val="none" w:sz="0" w:space="0" w:color="auto" w:frame="1"/>
        </w:rPr>
      </w:pPr>
    </w:p>
    <w:p w14:paraId="7194DFCF" w14:textId="77777777" w:rsidR="00824C6B" w:rsidRPr="001F0C48" w:rsidRDefault="00824C6B" w:rsidP="00824C6B">
      <w:pPr>
        <w:jc w:val="both"/>
        <w:rPr>
          <w:rFonts w:ascii="Arial" w:hAnsi="Arial" w:cs="Arial"/>
          <w:bCs/>
          <w:color w:val="000000" w:themeColor="text1"/>
          <w:sz w:val="22"/>
          <w:szCs w:val="22"/>
        </w:rPr>
      </w:pPr>
      <w:r w:rsidRPr="001F0C48">
        <w:rPr>
          <w:rFonts w:ascii="Arial" w:hAnsi="Arial" w:cs="Arial"/>
          <w:b/>
          <w:color w:val="000000" w:themeColor="text1"/>
          <w:sz w:val="22"/>
          <w:szCs w:val="22"/>
        </w:rPr>
        <w:t xml:space="preserve">Frente al hecho </w:t>
      </w:r>
      <w:r>
        <w:rPr>
          <w:rFonts w:ascii="Arial" w:hAnsi="Arial" w:cs="Arial"/>
          <w:b/>
          <w:color w:val="000000" w:themeColor="text1"/>
          <w:sz w:val="22"/>
          <w:szCs w:val="22"/>
        </w:rPr>
        <w:t>OCTAVO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Este hecho contiene varias afirmaciones que contesto de la siguiente manera:</w:t>
      </w:r>
    </w:p>
    <w:p w14:paraId="7C81CB73" w14:textId="77777777" w:rsidR="00824C6B" w:rsidRDefault="00824C6B" w:rsidP="00824C6B">
      <w:pPr>
        <w:jc w:val="both"/>
        <w:rPr>
          <w:rFonts w:ascii="Arial" w:hAnsi="Arial" w:cs="Arial"/>
          <w:b/>
          <w:color w:val="000000" w:themeColor="text1"/>
          <w:sz w:val="22"/>
          <w:szCs w:val="22"/>
        </w:rPr>
      </w:pPr>
    </w:p>
    <w:p w14:paraId="0A96C91D" w14:textId="19357B90" w:rsidR="00824C6B" w:rsidRPr="00824C6B" w:rsidRDefault="00824C6B" w:rsidP="00122B34">
      <w:pPr>
        <w:pStyle w:val="Prrafodelista"/>
        <w:numPr>
          <w:ilvl w:val="0"/>
          <w:numId w:val="24"/>
        </w:numPr>
        <w:jc w:val="both"/>
        <w:rPr>
          <w:rStyle w:val="normaltextrun"/>
          <w:rFonts w:ascii="Arial" w:hAnsi="Arial" w:cs="Arial"/>
          <w:color w:val="000000"/>
          <w:sz w:val="22"/>
          <w:szCs w:val="22"/>
          <w:bdr w:val="none" w:sz="0" w:space="0" w:color="auto" w:frame="1"/>
        </w:rPr>
      </w:pPr>
      <w:r w:rsidRPr="00824C6B">
        <w:rPr>
          <w:rFonts w:ascii="Arial" w:hAnsi="Arial" w:cs="Arial"/>
          <w:b/>
          <w:color w:val="000000" w:themeColor="text1"/>
          <w:sz w:val="22"/>
          <w:szCs w:val="22"/>
        </w:rPr>
        <w:t xml:space="preserve">NO ME CONSTA </w:t>
      </w:r>
      <w:r w:rsidRPr="00824C6B">
        <w:rPr>
          <w:rFonts w:ascii="Arial" w:hAnsi="Arial" w:cs="Arial"/>
          <w:color w:val="000000" w:themeColor="text1"/>
          <w:sz w:val="22"/>
          <w:szCs w:val="22"/>
        </w:rPr>
        <w:t xml:space="preserve">que la COOPERATIVA DE BIENESTAR SOCIAL – COOBISOCIAL, en la ejecución del Contrato de Aporte No. 76.26.18.342, incumplió con sus obligaciones del pago de prestaciones sociales y vacaciones durante el termino total del contrato, ni que tales conceptos son adeudados a la fecha, </w:t>
      </w:r>
      <w:r w:rsidRPr="00824C6B">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33D2095F" w14:textId="55BD9DE1" w:rsidR="00824C6B" w:rsidRDefault="00824C6B" w:rsidP="00824C6B">
      <w:pPr>
        <w:jc w:val="both"/>
        <w:rPr>
          <w:rStyle w:val="normaltextrun"/>
          <w:rFonts w:ascii="Arial" w:hAnsi="Arial" w:cs="Arial"/>
          <w:color w:val="000000"/>
          <w:sz w:val="22"/>
          <w:szCs w:val="22"/>
          <w:bdr w:val="none" w:sz="0" w:space="0" w:color="auto" w:frame="1"/>
        </w:rPr>
      </w:pPr>
    </w:p>
    <w:p w14:paraId="665EA13F" w14:textId="7F663D21" w:rsidR="00824C6B" w:rsidRPr="00824C6B" w:rsidRDefault="00824C6B" w:rsidP="00122B34">
      <w:pPr>
        <w:pStyle w:val="Prrafodelista"/>
        <w:numPr>
          <w:ilvl w:val="0"/>
          <w:numId w:val="24"/>
        </w:numPr>
        <w:jc w:val="both"/>
        <w:rPr>
          <w:rStyle w:val="eop"/>
          <w:rFonts w:ascii="Arial" w:hAnsi="Arial" w:cs="Arial"/>
          <w:color w:val="000000" w:themeColor="text1"/>
          <w:sz w:val="22"/>
          <w:szCs w:val="22"/>
        </w:rPr>
      </w:pPr>
      <w:r w:rsidRPr="00824C6B">
        <w:rPr>
          <w:rStyle w:val="normaltextrun"/>
          <w:rFonts w:ascii="Arial" w:hAnsi="Arial" w:cs="Arial"/>
          <w:b/>
          <w:bCs/>
          <w:sz w:val="22"/>
          <w:szCs w:val="22"/>
        </w:rPr>
        <w:t>NO ME CONSTA por cuanto NO ES UN HECHO</w:t>
      </w:r>
      <w:r w:rsidRPr="00824C6B">
        <w:rPr>
          <w:rStyle w:val="normaltextrun"/>
          <w:rFonts w:ascii="Arial" w:hAnsi="Arial" w:cs="Arial"/>
          <w:sz w:val="22"/>
          <w:szCs w:val="22"/>
        </w:rPr>
        <w:t>, es una apreciación subjetiva que hace la parte actora frente a la supuesta obligación de COOBISOCIAL de reconocer y pagar la sanción de que trata el artículo 65 del CST,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824C6B">
        <w:rPr>
          <w:rStyle w:val="eop"/>
          <w:rFonts w:ascii="Arial" w:hAnsi="Arial" w:cs="Arial"/>
          <w:sz w:val="22"/>
          <w:szCs w:val="22"/>
        </w:rPr>
        <w:t> </w:t>
      </w:r>
    </w:p>
    <w:p w14:paraId="6B02E847" w14:textId="77777777" w:rsidR="00824C6B" w:rsidRPr="00824C6B" w:rsidRDefault="00824C6B" w:rsidP="00824C6B">
      <w:pPr>
        <w:pStyle w:val="Prrafodelista"/>
        <w:rPr>
          <w:rFonts w:ascii="Arial" w:hAnsi="Arial" w:cs="Arial"/>
          <w:color w:val="000000" w:themeColor="text1"/>
          <w:sz w:val="22"/>
          <w:szCs w:val="22"/>
        </w:rPr>
      </w:pPr>
    </w:p>
    <w:p w14:paraId="44C55A71" w14:textId="2F9E95AF" w:rsidR="00824C6B" w:rsidRPr="001F0C48" w:rsidRDefault="00824C6B" w:rsidP="00824C6B">
      <w:pPr>
        <w:jc w:val="both"/>
        <w:rPr>
          <w:rStyle w:val="normaltextrun"/>
          <w:rFonts w:ascii="Arial" w:hAnsi="Arial" w:cs="Arial"/>
          <w:color w:val="000000" w:themeColor="text1"/>
          <w:sz w:val="22"/>
          <w:szCs w:val="22"/>
        </w:rPr>
      </w:pPr>
      <w:r w:rsidRPr="001F0C48">
        <w:rPr>
          <w:rFonts w:ascii="Arial" w:hAnsi="Arial" w:cs="Arial"/>
          <w:b/>
          <w:color w:val="000000" w:themeColor="text1"/>
          <w:sz w:val="22"/>
          <w:szCs w:val="22"/>
        </w:rPr>
        <w:t xml:space="preserve">Frente al hecho </w:t>
      </w:r>
      <w:r>
        <w:rPr>
          <w:rFonts w:ascii="Arial" w:hAnsi="Arial" w:cs="Arial"/>
          <w:b/>
          <w:color w:val="000000" w:themeColor="text1"/>
          <w:sz w:val="22"/>
          <w:szCs w:val="22"/>
        </w:rPr>
        <w:t>NOVENO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Pr="001F0C48">
        <w:rPr>
          <w:rFonts w:ascii="Arial" w:hAnsi="Arial" w:cs="Arial"/>
          <w:b/>
          <w:color w:val="000000" w:themeColor="text1"/>
          <w:sz w:val="22"/>
          <w:szCs w:val="22"/>
        </w:rPr>
        <w:t xml:space="preserve">NO ME CONSTA </w:t>
      </w:r>
      <w:r w:rsidRPr="001F0C48">
        <w:rPr>
          <w:rFonts w:ascii="Arial" w:hAnsi="Arial" w:cs="Arial"/>
          <w:color w:val="000000" w:themeColor="text1"/>
          <w:sz w:val="22"/>
          <w:szCs w:val="22"/>
        </w:rPr>
        <w:t xml:space="preserve">que la empresa COOPERATIVA DE BIENESTAR SOCIAL – COOBISOCIAL incumplió la </w:t>
      </w:r>
      <w:r w:rsidRPr="001F0C48">
        <w:rPr>
          <w:rFonts w:ascii="Arial" w:hAnsi="Arial" w:cs="Arial"/>
          <w:i/>
          <w:iCs/>
          <w:color w:val="000000" w:themeColor="text1"/>
          <w:sz w:val="22"/>
          <w:szCs w:val="22"/>
        </w:rPr>
        <w:t xml:space="preserve">“CLÁUSULA QUINTA OBLIGACIONES ESPECÍFICAS DE LA ADMINISTRADORA DEL SERVICIO, NUMERAL 2.7 OBLIGACIONES RELACIONADAS CON EL COMPONENTE DE TALENTO HUMANO, NUMERAL 2.7.3. </w:t>
      </w:r>
      <w:r>
        <w:rPr>
          <w:rFonts w:ascii="Arial" w:hAnsi="Arial" w:cs="Arial"/>
          <w:i/>
          <w:iCs/>
          <w:color w:val="000000" w:themeColor="text1"/>
          <w:sz w:val="22"/>
          <w:szCs w:val="22"/>
        </w:rPr>
        <w:t xml:space="preserve">(…) </w:t>
      </w:r>
      <w:r w:rsidRPr="001F0C48">
        <w:rPr>
          <w:rFonts w:ascii="Arial" w:hAnsi="Arial" w:cs="Arial"/>
          <w:i/>
          <w:iCs/>
          <w:color w:val="000000" w:themeColor="text1"/>
          <w:sz w:val="22"/>
          <w:szCs w:val="22"/>
        </w:rPr>
        <w:t>NUMERAL 2.8.1.11. (…)”,</w:t>
      </w:r>
      <w:r w:rsidRPr="001F0C48">
        <w:rPr>
          <w:rFonts w:ascii="Arial" w:hAnsi="Arial" w:cs="Arial"/>
          <w:color w:val="000000" w:themeColor="text1"/>
          <w:sz w:val="22"/>
          <w:szCs w:val="22"/>
        </w:rPr>
        <w:t xml:space="preserve"> </w:t>
      </w:r>
      <w:r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104423F6" w14:textId="03487EE4" w:rsidR="00824C6B" w:rsidRDefault="00824C6B" w:rsidP="00824C6B">
      <w:pPr>
        <w:jc w:val="both"/>
        <w:rPr>
          <w:rFonts w:ascii="Arial" w:hAnsi="Arial" w:cs="Arial"/>
          <w:color w:val="000000" w:themeColor="text1"/>
          <w:sz w:val="22"/>
          <w:szCs w:val="22"/>
        </w:rPr>
      </w:pPr>
    </w:p>
    <w:p w14:paraId="73C8B941" w14:textId="77777777" w:rsidR="007203DD" w:rsidRDefault="00824C6B" w:rsidP="00824C6B">
      <w:pPr>
        <w:jc w:val="both"/>
        <w:rPr>
          <w:rFonts w:ascii="Arial" w:hAnsi="Arial" w:cs="Arial"/>
          <w:bCs/>
          <w:color w:val="000000" w:themeColor="text1"/>
          <w:sz w:val="22"/>
          <w:szCs w:val="22"/>
        </w:rPr>
      </w:pPr>
      <w:r w:rsidRPr="001F0C48">
        <w:rPr>
          <w:rFonts w:ascii="Arial" w:hAnsi="Arial" w:cs="Arial"/>
          <w:b/>
          <w:color w:val="000000" w:themeColor="text1"/>
          <w:sz w:val="22"/>
          <w:szCs w:val="22"/>
        </w:rPr>
        <w:t xml:space="preserve">Frente al hecho </w:t>
      </w:r>
      <w:r>
        <w:rPr>
          <w:rFonts w:ascii="Arial" w:hAnsi="Arial" w:cs="Arial"/>
          <w:b/>
          <w:color w:val="000000" w:themeColor="text1"/>
          <w:sz w:val="22"/>
          <w:szCs w:val="22"/>
        </w:rPr>
        <w:t>DÉCIMO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Pr="001F0C48">
        <w:rPr>
          <w:rFonts w:ascii="Arial" w:hAnsi="Arial" w:cs="Arial"/>
          <w:b/>
          <w:color w:val="000000" w:themeColor="text1"/>
          <w:sz w:val="22"/>
          <w:szCs w:val="22"/>
        </w:rPr>
        <w:t xml:space="preserve">NO ES CIERTO </w:t>
      </w:r>
      <w:r w:rsidRPr="001F0C48">
        <w:rPr>
          <w:rFonts w:ascii="Arial" w:hAnsi="Arial" w:cs="Arial"/>
          <w:color w:val="000000" w:themeColor="text1"/>
          <w:sz w:val="22"/>
          <w:szCs w:val="22"/>
        </w:rPr>
        <w:t>que</w:t>
      </w:r>
      <w:r w:rsidRPr="001F0C48">
        <w:rPr>
          <w:rFonts w:ascii="Arial" w:hAnsi="Arial" w:cs="Arial"/>
          <w:bCs/>
          <w:color w:val="000000" w:themeColor="text1"/>
          <w:sz w:val="22"/>
          <w:szCs w:val="22"/>
        </w:rPr>
        <w:t xml:space="preserve"> </w:t>
      </w:r>
      <w:r>
        <w:rPr>
          <w:rFonts w:ascii="Arial" w:hAnsi="Arial" w:cs="Arial"/>
          <w:bCs/>
          <w:color w:val="000000" w:themeColor="text1"/>
          <w:sz w:val="22"/>
          <w:szCs w:val="22"/>
        </w:rPr>
        <w:t>el</w:t>
      </w:r>
      <w:r w:rsidRPr="001F0C48">
        <w:rPr>
          <w:rFonts w:ascii="Arial" w:hAnsi="Arial" w:cs="Arial"/>
          <w:bCs/>
          <w:color w:val="000000" w:themeColor="text1"/>
          <w:sz w:val="22"/>
          <w:szCs w:val="22"/>
        </w:rPr>
        <w:t xml:space="preserve"> INSTITUTO COLOMBIANO DE BIENESTAR FAMILIAR </w:t>
      </w:r>
      <w:r>
        <w:rPr>
          <w:rFonts w:ascii="Arial" w:hAnsi="Arial" w:cs="Arial"/>
          <w:bCs/>
          <w:color w:val="000000" w:themeColor="text1"/>
          <w:sz w:val="22"/>
          <w:szCs w:val="22"/>
        </w:rPr>
        <w:t xml:space="preserve">- ICBF, fue el beneficiario </w:t>
      </w:r>
      <w:r w:rsidRPr="001F0C48">
        <w:rPr>
          <w:rFonts w:ascii="Arial" w:hAnsi="Arial" w:cs="Arial"/>
          <w:bCs/>
          <w:color w:val="000000" w:themeColor="text1"/>
          <w:sz w:val="22"/>
          <w:szCs w:val="22"/>
        </w:rPr>
        <w:t>del Contra</w:t>
      </w:r>
      <w:r>
        <w:rPr>
          <w:rFonts w:ascii="Arial" w:hAnsi="Arial" w:cs="Arial"/>
          <w:bCs/>
          <w:color w:val="000000" w:themeColor="text1"/>
          <w:sz w:val="22"/>
          <w:szCs w:val="22"/>
        </w:rPr>
        <w:t xml:space="preserve">to de Aporte No. 76.26.18.342 suscrito con la </w:t>
      </w:r>
      <w:r w:rsidRPr="001F0C48">
        <w:rPr>
          <w:rFonts w:ascii="Arial" w:hAnsi="Arial" w:cs="Arial"/>
          <w:bCs/>
          <w:color w:val="000000" w:themeColor="text1"/>
          <w:sz w:val="22"/>
          <w:szCs w:val="22"/>
        </w:rPr>
        <w:t>COOPERATIVA DE B</w:t>
      </w:r>
      <w:r w:rsidR="00232121">
        <w:rPr>
          <w:rFonts w:ascii="Arial" w:hAnsi="Arial" w:cs="Arial"/>
          <w:bCs/>
          <w:color w:val="000000" w:themeColor="text1"/>
          <w:sz w:val="22"/>
          <w:szCs w:val="22"/>
        </w:rPr>
        <w:t xml:space="preserve">IENESTAR SOCIAL – COOBISOCIAL. </w:t>
      </w:r>
    </w:p>
    <w:p w14:paraId="6CB5AB71" w14:textId="77777777" w:rsidR="007203DD" w:rsidRDefault="007203DD" w:rsidP="00824C6B">
      <w:pPr>
        <w:jc w:val="both"/>
        <w:rPr>
          <w:rFonts w:ascii="Arial" w:hAnsi="Arial" w:cs="Arial"/>
          <w:bCs/>
          <w:color w:val="000000" w:themeColor="text1"/>
          <w:sz w:val="22"/>
          <w:szCs w:val="22"/>
        </w:rPr>
      </w:pPr>
    </w:p>
    <w:p w14:paraId="2BD73F93" w14:textId="77777777" w:rsidR="007203DD" w:rsidRDefault="00232121" w:rsidP="00824C6B">
      <w:pPr>
        <w:jc w:val="both"/>
        <w:rPr>
          <w:rFonts w:ascii="Arial" w:hAnsi="Arial" w:cs="Arial"/>
          <w:b/>
          <w:bCs/>
          <w:color w:val="000000" w:themeColor="text1"/>
          <w:sz w:val="22"/>
          <w:szCs w:val="22"/>
          <w:u w:val="single"/>
        </w:rPr>
      </w:pPr>
      <w:r>
        <w:rPr>
          <w:rFonts w:ascii="Arial" w:hAnsi="Arial" w:cs="Arial"/>
          <w:bCs/>
          <w:color w:val="000000" w:themeColor="text1"/>
          <w:sz w:val="22"/>
          <w:szCs w:val="22"/>
        </w:rPr>
        <w:t xml:space="preserve">Al respecto, es de precisar que el objeto del contrato es </w:t>
      </w:r>
      <w:r w:rsidRPr="00232121">
        <w:rPr>
          <w:rFonts w:ascii="Arial" w:hAnsi="Arial" w:cs="Arial"/>
          <w:bCs/>
          <w:i/>
          <w:color w:val="000000" w:themeColor="text1"/>
          <w:sz w:val="22"/>
          <w:szCs w:val="22"/>
        </w:rPr>
        <w:t>“PRESTAR EL SERVICIO DE ATENCIÓN A NIÑAS Y NIÑOS Y A MUJERES GESTANTES EN EL MARCO DE LA POLITICA DE ESTADO PARA EL DESARROLLO INTEGRAL A LA PRIMERA INFANCIA”</w:t>
      </w:r>
      <w:r>
        <w:rPr>
          <w:rFonts w:ascii="Arial" w:hAnsi="Arial" w:cs="Arial"/>
          <w:bCs/>
          <w:color w:val="000000" w:themeColor="text1"/>
          <w:sz w:val="22"/>
          <w:szCs w:val="22"/>
        </w:rPr>
        <w:t xml:space="preserve">, así las cosas, es claro que del objeto del contrato se puede determinar que los </w:t>
      </w:r>
      <w:r w:rsidRPr="001F0C48">
        <w:rPr>
          <w:rFonts w:ascii="Arial" w:hAnsi="Arial" w:cs="Arial"/>
          <w:b/>
          <w:bCs/>
          <w:color w:val="000000" w:themeColor="text1"/>
          <w:sz w:val="22"/>
          <w:szCs w:val="22"/>
          <w:u w:val="single"/>
        </w:rPr>
        <w:t>únicos beneficiarios directos del programa son los niños, niñas y adolescentes y las familias del sector</w:t>
      </w:r>
      <w:r>
        <w:rPr>
          <w:rFonts w:ascii="Arial" w:hAnsi="Arial" w:cs="Arial"/>
          <w:b/>
          <w:bCs/>
          <w:color w:val="000000" w:themeColor="text1"/>
          <w:sz w:val="22"/>
          <w:szCs w:val="22"/>
          <w:u w:val="single"/>
        </w:rPr>
        <w:t xml:space="preserve">.  </w:t>
      </w:r>
    </w:p>
    <w:p w14:paraId="2C60022F" w14:textId="77777777" w:rsidR="007203DD" w:rsidRDefault="007203DD" w:rsidP="00824C6B">
      <w:pPr>
        <w:jc w:val="both"/>
        <w:rPr>
          <w:rFonts w:ascii="Arial" w:hAnsi="Arial" w:cs="Arial"/>
          <w:b/>
          <w:bCs/>
          <w:color w:val="000000" w:themeColor="text1"/>
          <w:sz w:val="22"/>
          <w:szCs w:val="22"/>
          <w:u w:val="single"/>
        </w:rPr>
      </w:pPr>
    </w:p>
    <w:p w14:paraId="7887BAE2" w14:textId="7804952E" w:rsidR="00824C6B" w:rsidRPr="00232121" w:rsidRDefault="00232121" w:rsidP="00824C6B">
      <w:pPr>
        <w:jc w:val="both"/>
        <w:rPr>
          <w:rFonts w:ascii="Arial" w:hAnsi="Arial" w:cs="Arial"/>
          <w:b/>
          <w:bCs/>
          <w:color w:val="000000" w:themeColor="text1"/>
          <w:sz w:val="22"/>
          <w:szCs w:val="22"/>
          <w:u w:val="single"/>
        </w:rPr>
      </w:pPr>
      <w:r>
        <w:rPr>
          <w:rFonts w:ascii="Arial" w:hAnsi="Arial" w:cs="Arial"/>
          <w:bCs/>
          <w:color w:val="000000" w:themeColor="text1"/>
          <w:sz w:val="22"/>
          <w:szCs w:val="22"/>
        </w:rPr>
        <w:t xml:space="preserve">Ahora bien, debe resaltarse que </w:t>
      </w:r>
      <w:r w:rsidR="00824C6B">
        <w:rPr>
          <w:rFonts w:ascii="Arial" w:hAnsi="Arial" w:cs="Arial"/>
          <w:bCs/>
          <w:color w:val="000000" w:themeColor="text1"/>
          <w:sz w:val="22"/>
          <w:szCs w:val="22"/>
        </w:rPr>
        <w:t xml:space="preserve">de conformidad con los </w:t>
      </w:r>
      <w:r w:rsidR="00824C6B" w:rsidRPr="001F0C48">
        <w:rPr>
          <w:rFonts w:ascii="Arial" w:hAnsi="Arial" w:cs="Arial"/>
          <w:color w:val="000000" w:themeColor="text1"/>
          <w:sz w:val="22"/>
          <w:szCs w:val="22"/>
        </w:rPr>
        <w:t xml:space="preserve">pronunciamiento de la Corte Constitucional mediante las sentencias SU-079 de 2018 y SU 273 de 2019, se precisa que desde la creación del </w:t>
      </w:r>
      <w:r w:rsidR="00824C6B" w:rsidRPr="001F0C48">
        <w:rPr>
          <w:rFonts w:ascii="Arial" w:hAnsi="Arial" w:cs="Arial"/>
          <w:color w:val="000000" w:themeColor="text1"/>
          <w:sz w:val="22"/>
          <w:szCs w:val="22"/>
        </w:rPr>
        <w:lastRenderedPageBreak/>
        <w:t xml:space="preserve">programa, las Madres Comunitarias han participado </w:t>
      </w:r>
      <w:r w:rsidR="007203DD">
        <w:rPr>
          <w:rFonts w:ascii="Arial" w:hAnsi="Arial" w:cs="Arial"/>
          <w:color w:val="000000" w:themeColor="text1"/>
          <w:sz w:val="22"/>
          <w:szCs w:val="22"/>
        </w:rPr>
        <w:t>en la comunidad con</w:t>
      </w:r>
      <w:r w:rsidR="00824C6B" w:rsidRPr="001F0C48">
        <w:rPr>
          <w:rFonts w:ascii="Arial" w:hAnsi="Arial" w:cs="Arial"/>
          <w:color w:val="000000" w:themeColor="text1"/>
          <w:sz w:val="22"/>
          <w:szCs w:val="22"/>
        </w:rPr>
        <w:t xml:space="preserve"> una labor de orden social </w:t>
      </w:r>
      <w:r w:rsidR="007203DD">
        <w:rPr>
          <w:rFonts w:ascii="Arial" w:hAnsi="Arial" w:cs="Arial"/>
          <w:color w:val="000000" w:themeColor="text1"/>
          <w:sz w:val="22"/>
          <w:szCs w:val="22"/>
        </w:rPr>
        <w:t>teniente a</w:t>
      </w:r>
      <w:r w:rsidR="00824C6B" w:rsidRPr="001F0C48">
        <w:rPr>
          <w:rFonts w:ascii="Arial" w:hAnsi="Arial" w:cs="Arial"/>
          <w:color w:val="000000" w:themeColor="text1"/>
          <w:sz w:val="22"/>
          <w:szCs w:val="22"/>
        </w:rPr>
        <w:t xml:space="preserve"> apoyar a los padres de familia </w:t>
      </w:r>
      <w:r>
        <w:rPr>
          <w:rFonts w:ascii="Arial" w:hAnsi="Arial" w:cs="Arial"/>
          <w:color w:val="000000" w:themeColor="text1"/>
          <w:sz w:val="22"/>
          <w:szCs w:val="22"/>
        </w:rPr>
        <w:t xml:space="preserve">de los sectores menos </w:t>
      </w:r>
      <w:r w:rsidR="00824C6B" w:rsidRPr="001F0C48">
        <w:rPr>
          <w:rFonts w:ascii="Arial" w:hAnsi="Arial" w:cs="Arial"/>
          <w:color w:val="000000" w:themeColor="text1"/>
          <w:sz w:val="22"/>
          <w:szCs w:val="22"/>
        </w:rPr>
        <w:t xml:space="preserve">favorecidos en el cuidado </w:t>
      </w:r>
      <w:r w:rsidR="007203DD">
        <w:rPr>
          <w:rFonts w:ascii="Arial" w:hAnsi="Arial" w:cs="Arial"/>
          <w:color w:val="000000" w:themeColor="text1"/>
          <w:sz w:val="22"/>
          <w:szCs w:val="22"/>
        </w:rPr>
        <w:t>y</w:t>
      </w:r>
      <w:r w:rsidR="00824C6B" w:rsidRPr="001F0C48">
        <w:rPr>
          <w:rFonts w:ascii="Arial" w:hAnsi="Arial" w:cs="Arial"/>
          <w:color w:val="000000" w:themeColor="text1"/>
          <w:sz w:val="22"/>
          <w:szCs w:val="22"/>
        </w:rPr>
        <w:t xml:space="preserve"> atención de sus hijos; siendo </w:t>
      </w:r>
      <w:r w:rsidR="007203DD">
        <w:rPr>
          <w:rFonts w:ascii="Arial" w:hAnsi="Arial" w:cs="Arial"/>
          <w:color w:val="000000" w:themeColor="text1"/>
          <w:sz w:val="22"/>
          <w:szCs w:val="22"/>
        </w:rPr>
        <w:t>entonces los</w:t>
      </w:r>
      <w:r w:rsidR="00824C6B" w:rsidRPr="001F0C48">
        <w:rPr>
          <w:rFonts w:ascii="Arial" w:hAnsi="Arial" w:cs="Arial"/>
          <w:color w:val="000000" w:themeColor="text1"/>
          <w:sz w:val="22"/>
          <w:szCs w:val="22"/>
        </w:rPr>
        <w:t xml:space="preserve"> padres de familia los directamente responsables de los niños que asisten a los </w:t>
      </w:r>
      <w:r>
        <w:rPr>
          <w:rFonts w:ascii="Arial" w:hAnsi="Arial" w:cs="Arial"/>
          <w:color w:val="000000" w:themeColor="text1"/>
          <w:sz w:val="22"/>
          <w:szCs w:val="22"/>
        </w:rPr>
        <w:t>Hogares comunitarios</w:t>
      </w:r>
      <w:r w:rsidR="00824C6B" w:rsidRPr="001F0C48">
        <w:rPr>
          <w:rFonts w:ascii="Arial" w:hAnsi="Arial" w:cs="Arial"/>
          <w:color w:val="000000" w:themeColor="text1"/>
          <w:sz w:val="22"/>
          <w:szCs w:val="22"/>
        </w:rPr>
        <w:t xml:space="preserve"> y beneficiarios del programa. </w:t>
      </w:r>
    </w:p>
    <w:p w14:paraId="01F18DA2" w14:textId="7B9DFB27" w:rsidR="00824C6B" w:rsidRDefault="00824C6B" w:rsidP="00824C6B">
      <w:pPr>
        <w:jc w:val="both"/>
        <w:rPr>
          <w:rFonts w:ascii="Arial" w:hAnsi="Arial" w:cs="Arial"/>
          <w:bCs/>
          <w:color w:val="000000" w:themeColor="text1"/>
          <w:sz w:val="22"/>
          <w:szCs w:val="22"/>
        </w:rPr>
      </w:pPr>
    </w:p>
    <w:p w14:paraId="2DA1A73E" w14:textId="7C3B6209" w:rsidR="00824C6B" w:rsidRDefault="00232121" w:rsidP="00824C6B">
      <w:pPr>
        <w:tabs>
          <w:tab w:val="left" w:pos="5626"/>
        </w:tabs>
        <w:jc w:val="both"/>
        <w:rPr>
          <w:rFonts w:ascii="Arial" w:hAnsi="Arial" w:cs="Arial"/>
          <w:b/>
          <w:bCs/>
          <w:color w:val="000000" w:themeColor="text1"/>
          <w:sz w:val="22"/>
          <w:szCs w:val="22"/>
          <w:u w:val="single"/>
        </w:rPr>
      </w:pPr>
      <w:r>
        <w:rPr>
          <w:rFonts w:ascii="Arial" w:hAnsi="Arial" w:cs="Arial"/>
          <w:color w:val="000000" w:themeColor="text1"/>
          <w:sz w:val="22"/>
          <w:szCs w:val="22"/>
        </w:rPr>
        <w:t xml:space="preserve">Por otro lado, es menester resaltar que no existe </w:t>
      </w:r>
      <w:r w:rsidR="007203DD">
        <w:rPr>
          <w:rFonts w:ascii="Arial" w:hAnsi="Arial" w:cs="Arial"/>
          <w:color w:val="000000" w:themeColor="text1"/>
          <w:sz w:val="22"/>
          <w:szCs w:val="22"/>
        </w:rPr>
        <w:t>normatividad</w:t>
      </w:r>
      <w:r>
        <w:rPr>
          <w:rFonts w:ascii="Arial" w:hAnsi="Arial" w:cs="Arial"/>
          <w:color w:val="000000" w:themeColor="text1"/>
          <w:sz w:val="22"/>
          <w:szCs w:val="22"/>
        </w:rPr>
        <w:t xml:space="preserve"> vigente que </w:t>
      </w:r>
      <w:r w:rsidR="007203DD">
        <w:rPr>
          <w:rFonts w:ascii="Arial" w:hAnsi="Arial" w:cs="Arial"/>
          <w:color w:val="000000" w:themeColor="text1"/>
          <w:sz w:val="22"/>
          <w:szCs w:val="22"/>
        </w:rPr>
        <w:t>establezca</w:t>
      </w:r>
      <w:r w:rsidR="00824C6B" w:rsidRPr="001F0C48">
        <w:rPr>
          <w:rFonts w:ascii="Arial" w:hAnsi="Arial" w:cs="Arial"/>
          <w:color w:val="000000" w:themeColor="text1"/>
          <w:sz w:val="22"/>
          <w:szCs w:val="22"/>
        </w:rPr>
        <w:t xml:space="preserve"> función alguna al Instituto Colombi</w:t>
      </w:r>
      <w:r w:rsidR="007203DD">
        <w:rPr>
          <w:rFonts w:ascii="Arial" w:hAnsi="Arial" w:cs="Arial"/>
          <w:color w:val="000000" w:themeColor="text1"/>
          <w:sz w:val="22"/>
          <w:szCs w:val="22"/>
        </w:rPr>
        <w:t>ano de Bienestar Familiar –ICBF</w:t>
      </w:r>
      <w:r w:rsidR="00824C6B" w:rsidRPr="001F0C48">
        <w:rPr>
          <w:rFonts w:ascii="Arial" w:hAnsi="Arial" w:cs="Arial"/>
          <w:color w:val="000000" w:themeColor="text1"/>
          <w:sz w:val="22"/>
          <w:szCs w:val="22"/>
        </w:rPr>
        <w:t xml:space="preserve">, </w:t>
      </w:r>
      <w:r w:rsidR="007203DD">
        <w:rPr>
          <w:rFonts w:ascii="Arial" w:hAnsi="Arial" w:cs="Arial"/>
          <w:color w:val="000000" w:themeColor="text1"/>
          <w:sz w:val="22"/>
          <w:szCs w:val="22"/>
        </w:rPr>
        <w:t xml:space="preserve">correspondiente a la operación </w:t>
      </w:r>
      <w:r w:rsidR="00824C6B" w:rsidRPr="001F0C48">
        <w:rPr>
          <w:rFonts w:ascii="Arial" w:hAnsi="Arial" w:cs="Arial"/>
          <w:color w:val="000000" w:themeColor="text1"/>
          <w:sz w:val="22"/>
          <w:szCs w:val="22"/>
        </w:rPr>
        <w:t>o prestación de</w:t>
      </w:r>
      <w:r w:rsidR="007203DD">
        <w:rPr>
          <w:rFonts w:ascii="Arial" w:hAnsi="Arial" w:cs="Arial"/>
          <w:color w:val="000000" w:themeColor="text1"/>
          <w:sz w:val="22"/>
          <w:szCs w:val="22"/>
        </w:rPr>
        <w:t>l servicio de</w:t>
      </w:r>
      <w:r w:rsidR="00824C6B" w:rsidRPr="001F0C48">
        <w:rPr>
          <w:rFonts w:ascii="Arial" w:hAnsi="Arial" w:cs="Arial"/>
          <w:color w:val="000000" w:themeColor="text1"/>
          <w:sz w:val="22"/>
          <w:szCs w:val="22"/>
        </w:rPr>
        <w:t xml:space="preserve"> atención de los niños, niñas y adolescentes;</w:t>
      </w:r>
      <w:r>
        <w:rPr>
          <w:rFonts w:ascii="Arial" w:hAnsi="Arial" w:cs="Arial"/>
          <w:color w:val="000000" w:themeColor="text1"/>
          <w:sz w:val="22"/>
          <w:szCs w:val="22"/>
        </w:rPr>
        <w:t xml:space="preserve"> por el contrario,</w:t>
      </w:r>
      <w:r w:rsidR="00824C6B" w:rsidRPr="001F0C48">
        <w:rPr>
          <w:rFonts w:ascii="Arial" w:hAnsi="Arial" w:cs="Arial"/>
          <w:color w:val="000000" w:themeColor="text1"/>
          <w:sz w:val="22"/>
          <w:szCs w:val="22"/>
        </w:rPr>
        <w:t xml:space="preserve"> el rol establecido por el legislador a </w:t>
      </w:r>
      <w:r>
        <w:rPr>
          <w:rFonts w:ascii="Arial" w:hAnsi="Arial" w:cs="Arial"/>
          <w:color w:val="000000" w:themeColor="text1"/>
          <w:sz w:val="22"/>
          <w:szCs w:val="22"/>
        </w:rPr>
        <w:t>dicha entidad</w:t>
      </w:r>
      <w:r w:rsidR="00824C6B" w:rsidRPr="001F0C48">
        <w:rPr>
          <w:rFonts w:ascii="Arial" w:hAnsi="Arial" w:cs="Arial"/>
          <w:color w:val="000000" w:themeColor="text1"/>
          <w:sz w:val="22"/>
          <w:szCs w:val="22"/>
        </w:rPr>
        <w:t xml:space="preserve"> está circunscrito a ser ente coordinador o rector del Sistema Nacional de Bienestar Familiar -SNBF, y ejercer vigilancia y control de los recursos públicos entregados a los operadores a través de los Contratos de Aportes</w:t>
      </w:r>
      <w:r w:rsidR="007203DD">
        <w:rPr>
          <w:rFonts w:ascii="Arial" w:hAnsi="Arial" w:cs="Arial"/>
          <w:color w:val="000000" w:themeColor="text1"/>
          <w:sz w:val="22"/>
          <w:szCs w:val="22"/>
        </w:rPr>
        <w:t>,</w:t>
      </w:r>
      <w:r w:rsidR="00824C6B" w:rsidRPr="001F0C48">
        <w:rPr>
          <w:rFonts w:ascii="Arial" w:hAnsi="Arial" w:cs="Arial"/>
          <w:color w:val="000000" w:themeColor="text1"/>
          <w:sz w:val="22"/>
          <w:szCs w:val="22"/>
        </w:rPr>
        <w:t xml:space="preserve"> cuyo objeto esencial es propender y garantizar los derechos de los niños que se benefician del programa (atención con una adecuada nutrición, cuidado, aseo, y realización de actividades pedagógicas); pero no actúa como ente que intervenga o tenga competencia legal en materia de las relaciones asociativas, contractuales</w:t>
      </w:r>
      <w:r w:rsidR="007203DD">
        <w:rPr>
          <w:rFonts w:ascii="Arial" w:hAnsi="Arial" w:cs="Arial"/>
          <w:color w:val="000000" w:themeColor="text1"/>
          <w:sz w:val="22"/>
          <w:szCs w:val="22"/>
        </w:rPr>
        <w:t xml:space="preserve"> o</w:t>
      </w:r>
      <w:r w:rsidR="00824C6B" w:rsidRPr="001F0C48">
        <w:rPr>
          <w:rFonts w:ascii="Arial" w:hAnsi="Arial" w:cs="Arial"/>
          <w:color w:val="000000" w:themeColor="text1"/>
          <w:sz w:val="22"/>
          <w:szCs w:val="22"/>
        </w:rPr>
        <w:t xml:space="preserve"> laborales que dichas personas jurídicas celebran con los trabajadores o asociados (Ministerio de Trabajo y la Superintendencia Financiera y de la Economía Solidaria). </w:t>
      </w:r>
      <w:r w:rsidR="007203DD">
        <w:rPr>
          <w:rFonts w:ascii="Arial" w:hAnsi="Arial" w:cs="Arial"/>
          <w:color w:val="000000" w:themeColor="text1"/>
          <w:sz w:val="22"/>
          <w:szCs w:val="22"/>
        </w:rPr>
        <w:t>Debiéndose</w:t>
      </w:r>
      <w:r>
        <w:rPr>
          <w:rFonts w:ascii="Arial" w:hAnsi="Arial" w:cs="Arial"/>
          <w:color w:val="000000" w:themeColor="text1"/>
          <w:sz w:val="22"/>
          <w:szCs w:val="22"/>
        </w:rPr>
        <w:t xml:space="preserve"> recalcar entonces que el</w:t>
      </w:r>
      <w:r w:rsidR="00824C6B" w:rsidRPr="001F0C48">
        <w:rPr>
          <w:rFonts w:ascii="Arial" w:hAnsi="Arial" w:cs="Arial"/>
          <w:color w:val="000000" w:themeColor="text1"/>
          <w:sz w:val="22"/>
          <w:szCs w:val="22"/>
        </w:rPr>
        <w:t xml:space="preserve"> Instituto Colombian</w:t>
      </w:r>
      <w:r>
        <w:rPr>
          <w:rFonts w:ascii="Arial" w:hAnsi="Arial" w:cs="Arial"/>
          <w:color w:val="000000" w:themeColor="text1"/>
          <w:sz w:val="22"/>
          <w:szCs w:val="22"/>
        </w:rPr>
        <w:t>o de Bienestar Familiar –ICBF no</w:t>
      </w:r>
      <w:r w:rsidR="00824C6B" w:rsidRPr="001F0C48">
        <w:rPr>
          <w:rFonts w:ascii="Arial" w:hAnsi="Arial" w:cs="Arial"/>
          <w:color w:val="000000" w:themeColor="text1"/>
          <w:sz w:val="22"/>
          <w:szCs w:val="22"/>
        </w:rPr>
        <w:t xml:space="preserve"> recibe ninguna RETRIBUCIÓN, UTILIDAD o BENEFICIO con la celebración de los CONTRATOS DE APORTES, como lo est</w:t>
      </w:r>
      <w:r>
        <w:rPr>
          <w:rFonts w:ascii="Arial" w:hAnsi="Arial" w:cs="Arial"/>
          <w:color w:val="000000" w:themeColor="text1"/>
          <w:sz w:val="22"/>
          <w:szCs w:val="22"/>
        </w:rPr>
        <w:t xml:space="preserve">ablece el ordenamiento jurídico. Por tal razón es claro que el ICBF NO es el beneficiario de dichos contratos, sino </w:t>
      </w:r>
      <w:r w:rsidR="007203DD">
        <w:rPr>
          <w:rFonts w:ascii="Arial" w:hAnsi="Arial" w:cs="Arial"/>
          <w:color w:val="000000" w:themeColor="text1"/>
          <w:sz w:val="22"/>
          <w:szCs w:val="22"/>
        </w:rPr>
        <w:t>que,</w:t>
      </w:r>
      <w:r>
        <w:rPr>
          <w:rFonts w:ascii="Arial" w:hAnsi="Arial" w:cs="Arial"/>
          <w:color w:val="000000" w:themeColor="text1"/>
          <w:sz w:val="22"/>
          <w:szCs w:val="22"/>
        </w:rPr>
        <w:t xml:space="preserve"> por el contrario, los </w:t>
      </w:r>
      <w:r w:rsidR="007203DD">
        <w:rPr>
          <w:rFonts w:ascii="Arial" w:hAnsi="Arial" w:cs="Arial"/>
          <w:color w:val="000000" w:themeColor="text1"/>
          <w:sz w:val="22"/>
          <w:szCs w:val="22"/>
        </w:rPr>
        <w:t>beneficiarios</w:t>
      </w:r>
      <w:r>
        <w:rPr>
          <w:rFonts w:ascii="Arial" w:hAnsi="Arial" w:cs="Arial"/>
          <w:color w:val="000000" w:themeColor="text1"/>
          <w:sz w:val="22"/>
          <w:szCs w:val="22"/>
        </w:rPr>
        <w:t xml:space="preserve"> </w:t>
      </w:r>
      <w:r w:rsidRPr="007203DD">
        <w:rPr>
          <w:rFonts w:ascii="Arial" w:hAnsi="Arial" w:cs="Arial"/>
          <w:color w:val="000000" w:themeColor="text1"/>
          <w:sz w:val="22"/>
          <w:szCs w:val="22"/>
        </w:rPr>
        <w:t xml:space="preserve">son </w:t>
      </w:r>
      <w:r w:rsidRPr="007203DD">
        <w:rPr>
          <w:rFonts w:ascii="Arial" w:hAnsi="Arial" w:cs="Arial"/>
          <w:bCs/>
          <w:color w:val="000000" w:themeColor="text1"/>
          <w:sz w:val="22"/>
          <w:szCs w:val="22"/>
        </w:rPr>
        <w:t>l</w:t>
      </w:r>
      <w:r w:rsidR="00824C6B" w:rsidRPr="007203DD">
        <w:rPr>
          <w:rFonts w:ascii="Arial" w:hAnsi="Arial" w:cs="Arial"/>
          <w:bCs/>
          <w:color w:val="000000" w:themeColor="text1"/>
          <w:sz w:val="22"/>
          <w:szCs w:val="22"/>
        </w:rPr>
        <w:t>os</w:t>
      </w:r>
      <w:r w:rsidR="00824C6B" w:rsidRPr="00232121">
        <w:rPr>
          <w:rFonts w:ascii="Arial" w:hAnsi="Arial" w:cs="Arial"/>
          <w:bCs/>
          <w:color w:val="000000" w:themeColor="text1"/>
          <w:sz w:val="22"/>
          <w:szCs w:val="22"/>
        </w:rPr>
        <w:t xml:space="preserve"> niños, niñas y adolescentes y las familias del sector.</w:t>
      </w:r>
      <w:r w:rsidR="007203DD">
        <w:rPr>
          <w:rFonts w:ascii="Arial" w:hAnsi="Arial" w:cs="Arial"/>
          <w:b/>
          <w:bCs/>
          <w:color w:val="000000" w:themeColor="text1"/>
          <w:sz w:val="22"/>
          <w:szCs w:val="22"/>
          <w:u w:val="single"/>
        </w:rPr>
        <w:t xml:space="preserve"> </w:t>
      </w:r>
    </w:p>
    <w:p w14:paraId="0D2CF473" w14:textId="39C9C8AE" w:rsidR="007203DD" w:rsidRDefault="007203DD" w:rsidP="00824C6B">
      <w:pPr>
        <w:tabs>
          <w:tab w:val="left" w:pos="5626"/>
        </w:tabs>
        <w:jc w:val="both"/>
        <w:rPr>
          <w:rFonts w:ascii="Arial" w:hAnsi="Arial" w:cs="Arial"/>
          <w:b/>
          <w:bCs/>
          <w:color w:val="000000" w:themeColor="text1"/>
          <w:sz w:val="22"/>
          <w:szCs w:val="22"/>
          <w:u w:val="single"/>
        </w:rPr>
      </w:pPr>
    </w:p>
    <w:p w14:paraId="5F789D43" w14:textId="7FE563FA" w:rsidR="007203DD" w:rsidRPr="001F0C48" w:rsidRDefault="007203DD" w:rsidP="007203DD">
      <w:pPr>
        <w:jc w:val="both"/>
        <w:rPr>
          <w:rStyle w:val="normaltextrun"/>
          <w:rFonts w:ascii="Arial" w:hAnsi="Arial" w:cs="Arial"/>
          <w:color w:val="000000"/>
          <w:sz w:val="22"/>
          <w:szCs w:val="22"/>
          <w:bdr w:val="none" w:sz="0" w:space="0" w:color="auto" w:frame="1"/>
        </w:rPr>
      </w:pPr>
      <w:r w:rsidRPr="001F0C48">
        <w:rPr>
          <w:rFonts w:ascii="Arial" w:hAnsi="Arial" w:cs="Arial"/>
          <w:b/>
          <w:color w:val="000000" w:themeColor="text1"/>
          <w:sz w:val="22"/>
          <w:szCs w:val="22"/>
        </w:rPr>
        <w:t>Frente al hecho DÉCIMO</w:t>
      </w:r>
      <w:r>
        <w:rPr>
          <w:rFonts w:ascii="Arial" w:hAnsi="Arial" w:cs="Arial"/>
          <w:b/>
          <w:color w:val="000000" w:themeColor="text1"/>
          <w:sz w:val="22"/>
          <w:szCs w:val="22"/>
        </w:rPr>
        <w:t xml:space="preserve"> PRIMERO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Pr="001F0C48">
        <w:rPr>
          <w:rFonts w:ascii="Arial" w:hAnsi="Arial" w:cs="Arial"/>
          <w:b/>
          <w:color w:val="000000" w:themeColor="text1"/>
          <w:sz w:val="22"/>
          <w:szCs w:val="22"/>
        </w:rPr>
        <w:t xml:space="preserve">NO ME CONSTA </w:t>
      </w:r>
      <w:r w:rsidRPr="001F0C48">
        <w:rPr>
          <w:rFonts w:ascii="Arial" w:hAnsi="Arial" w:cs="Arial"/>
          <w:bCs/>
          <w:color w:val="000000" w:themeColor="text1"/>
          <w:sz w:val="22"/>
          <w:szCs w:val="22"/>
        </w:rPr>
        <w:t xml:space="preserve">que </w:t>
      </w:r>
      <w:r>
        <w:rPr>
          <w:rFonts w:ascii="Arial" w:hAnsi="Arial" w:cs="Arial"/>
          <w:bCs/>
          <w:color w:val="000000" w:themeColor="text1"/>
          <w:sz w:val="22"/>
          <w:szCs w:val="22"/>
        </w:rPr>
        <w:t>el</w:t>
      </w:r>
      <w:r w:rsidRPr="001F0C48">
        <w:rPr>
          <w:rFonts w:ascii="Arial" w:hAnsi="Arial" w:cs="Arial"/>
          <w:bCs/>
          <w:color w:val="000000" w:themeColor="text1"/>
          <w:sz w:val="22"/>
          <w:szCs w:val="22"/>
        </w:rPr>
        <w:t xml:space="preserve"> I</w:t>
      </w:r>
      <w:r>
        <w:rPr>
          <w:rFonts w:ascii="Arial" w:hAnsi="Arial" w:cs="Arial"/>
          <w:bCs/>
          <w:color w:val="000000" w:themeColor="text1"/>
          <w:sz w:val="22"/>
          <w:szCs w:val="22"/>
        </w:rPr>
        <w:t xml:space="preserve">CBF </w:t>
      </w:r>
      <w:r w:rsidRPr="001F0C48">
        <w:rPr>
          <w:rFonts w:ascii="Arial" w:hAnsi="Arial" w:cs="Arial"/>
          <w:bCs/>
          <w:color w:val="000000" w:themeColor="text1"/>
          <w:sz w:val="22"/>
          <w:szCs w:val="22"/>
        </w:rPr>
        <w:t>incumplió el Contrato de Aporte No. 76.26.18.342</w:t>
      </w:r>
      <w:r>
        <w:rPr>
          <w:rFonts w:ascii="Arial" w:hAnsi="Arial" w:cs="Arial"/>
          <w:bCs/>
          <w:color w:val="000000" w:themeColor="text1"/>
          <w:sz w:val="22"/>
          <w:szCs w:val="22"/>
        </w:rPr>
        <w:t xml:space="preserve">, como tampoco me consta que dicha entidad no atendió lo establecido </w:t>
      </w:r>
      <w:r w:rsidRPr="001F0C48">
        <w:rPr>
          <w:rFonts w:ascii="Arial" w:hAnsi="Arial" w:cs="Arial"/>
          <w:bCs/>
          <w:color w:val="000000" w:themeColor="text1"/>
          <w:sz w:val="22"/>
          <w:szCs w:val="22"/>
        </w:rPr>
        <w:t xml:space="preserve">en la </w:t>
      </w:r>
      <w:r w:rsidRPr="001F0C48">
        <w:rPr>
          <w:rFonts w:ascii="Arial" w:hAnsi="Arial" w:cs="Arial"/>
          <w:bCs/>
          <w:i/>
          <w:iCs/>
          <w:color w:val="000000" w:themeColor="text1"/>
          <w:sz w:val="22"/>
          <w:szCs w:val="22"/>
        </w:rPr>
        <w:t>“CLÁUSULA TRÍGESIMA. CONTROL A LA EVASIÓN AL SISTEMA DE SEGURI</w:t>
      </w:r>
      <w:r>
        <w:rPr>
          <w:rFonts w:ascii="Arial" w:hAnsi="Arial" w:cs="Arial"/>
          <w:bCs/>
          <w:i/>
          <w:iCs/>
          <w:color w:val="000000" w:themeColor="text1"/>
          <w:sz w:val="22"/>
          <w:szCs w:val="22"/>
        </w:rPr>
        <w:t>DAD SOCIAL Y PAGOS PARAFISCALES</w:t>
      </w:r>
      <w:r w:rsidRPr="001F0C48">
        <w:rPr>
          <w:rFonts w:ascii="Arial" w:hAnsi="Arial" w:cs="Arial"/>
          <w:bCs/>
          <w:i/>
          <w:iCs/>
          <w:color w:val="000000" w:themeColor="text1"/>
          <w:sz w:val="22"/>
          <w:szCs w:val="22"/>
        </w:rPr>
        <w:t>”</w:t>
      </w:r>
      <w:r w:rsidRPr="001F0C48">
        <w:rPr>
          <w:rFonts w:ascii="Arial" w:hAnsi="Arial" w:cs="Arial"/>
          <w:bCs/>
          <w:color w:val="000000" w:themeColor="text1"/>
          <w:sz w:val="22"/>
          <w:szCs w:val="22"/>
        </w:rPr>
        <w:t xml:space="preserve"> </w:t>
      </w:r>
      <w:r w:rsidRPr="001F0C48">
        <w:rPr>
          <w:rStyle w:val="normaltextrun"/>
          <w:rFonts w:ascii="Arial" w:hAnsi="Arial" w:cs="Arial"/>
          <w:color w:val="000000"/>
          <w:sz w:val="22"/>
          <w:szCs w:val="22"/>
          <w:bdr w:val="none" w:sz="0" w:space="0" w:color="auto" w:frame="1"/>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D249D85" w14:textId="1E203D2D" w:rsidR="007203DD" w:rsidRDefault="007203DD" w:rsidP="00824C6B">
      <w:pPr>
        <w:tabs>
          <w:tab w:val="left" w:pos="5626"/>
        </w:tabs>
        <w:jc w:val="both"/>
        <w:rPr>
          <w:rStyle w:val="normaltextrun"/>
          <w:rFonts w:ascii="Arial" w:hAnsi="Arial" w:cs="Arial"/>
          <w:b/>
          <w:bCs/>
          <w:color w:val="000000" w:themeColor="text1"/>
          <w:sz w:val="22"/>
          <w:szCs w:val="22"/>
          <w:u w:val="single"/>
        </w:rPr>
      </w:pPr>
    </w:p>
    <w:p w14:paraId="702D2975" w14:textId="60C6D9DD" w:rsidR="007203DD" w:rsidRDefault="007203DD" w:rsidP="007203DD">
      <w:pPr>
        <w:jc w:val="both"/>
        <w:rPr>
          <w:rFonts w:ascii="Arial" w:hAnsi="Arial" w:cs="Arial"/>
          <w:color w:val="000000" w:themeColor="text1"/>
          <w:sz w:val="22"/>
          <w:szCs w:val="22"/>
        </w:rPr>
      </w:pPr>
      <w:r w:rsidRPr="001F0C48">
        <w:rPr>
          <w:rFonts w:ascii="Arial" w:hAnsi="Arial" w:cs="Arial"/>
          <w:b/>
          <w:color w:val="000000" w:themeColor="text1"/>
          <w:sz w:val="22"/>
          <w:szCs w:val="22"/>
        </w:rPr>
        <w:t xml:space="preserve">Frente al hecho DÉCIMO </w:t>
      </w:r>
      <w:r>
        <w:rPr>
          <w:rFonts w:ascii="Arial" w:hAnsi="Arial" w:cs="Arial"/>
          <w:b/>
          <w:color w:val="000000" w:themeColor="text1"/>
          <w:sz w:val="22"/>
          <w:szCs w:val="22"/>
        </w:rPr>
        <w:t>SEGUNDO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Pr="007203DD">
        <w:rPr>
          <w:rFonts w:ascii="Arial" w:hAnsi="Arial" w:cs="Arial"/>
          <w:b/>
          <w:color w:val="000000" w:themeColor="text1"/>
          <w:sz w:val="22"/>
          <w:szCs w:val="22"/>
        </w:rPr>
        <w:t xml:space="preserve">NO ES CIERTO </w:t>
      </w:r>
      <w:r w:rsidRPr="007203DD">
        <w:rPr>
          <w:rFonts w:ascii="Arial" w:hAnsi="Arial" w:cs="Arial"/>
          <w:color w:val="000000" w:themeColor="text1"/>
          <w:sz w:val="22"/>
          <w:szCs w:val="22"/>
        </w:rPr>
        <w:t xml:space="preserve">que en atención al principio de solidaridad del artículo 34 del C.S.T., el </w:t>
      </w:r>
      <w:r>
        <w:rPr>
          <w:rFonts w:ascii="Arial" w:hAnsi="Arial" w:cs="Arial"/>
          <w:color w:val="000000" w:themeColor="text1"/>
          <w:sz w:val="22"/>
          <w:szCs w:val="22"/>
        </w:rPr>
        <w:t>ICBF</w:t>
      </w:r>
      <w:r w:rsidRPr="007203DD">
        <w:rPr>
          <w:rFonts w:ascii="Arial" w:hAnsi="Arial" w:cs="Arial"/>
          <w:color w:val="000000" w:themeColor="text1"/>
          <w:sz w:val="22"/>
          <w:szCs w:val="22"/>
        </w:rPr>
        <w:t xml:space="preserve"> debe realizarles el pago de las acreencias laborales a las demandantes y declarar el incumplimiento de la ejecución del Contrato de Aporte No. 76.26.18.342 </w:t>
      </w:r>
      <w:r w:rsidRPr="007203DD">
        <w:rPr>
          <w:rStyle w:val="normaltextrun"/>
          <w:rFonts w:ascii="Arial" w:hAnsi="Arial" w:cs="Arial"/>
          <w:color w:val="000000"/>
          <w:sz w:val="22"/>
          <w:szCs w:val="22"/>
          <w:bdr w:val="none" w:sz="0" w:space="0" w:color="auto" w:frame="1"/>
        </w:rPr>
        <w:t xml:space="preserve">ya que </w:t>
      </w:r>
      <w:r>
        <w:rPr>
          <w:rStyle w:val="normaltextrun"/>
          <w:rFonts w:ascii="Arial" w:hAnsi="Arial" w:cs="Arial"/>
          <w:color w:val="000000"/>
          <w:sz w:val="22"/>
          <w:szCs w:val="22"/>
          <w:bdr w:val="none" w:sz="0" w:space="0" w:color="auto" w:frame="1"/>
        </w:rPr>
        <w:t xml:space="preserve">en el presente proceso NO existe solidaridad entre mi asegurada y COOBISOCIAL, lo anterior por cuanto </w:t>
      </w:r>
      <w:r w:rsidR="00E77528">
        <w:rPr>
          <w:rStyle w:val="normaltextrun"/>
          <w:rFonts w:ascii="Arial" w:hAnsi="Arial" w:cs="Arial"/>
          <w:color w:val="000000"/>
          <w:sz w:val="22"/>
          <w:szCs w:val="22"/>
          <w:shd w:val="clear" w:color="auto" w:fill="FFFFFF"/>
        </w:rPr>
        <w:t xml:space="preserve">no se configuran los elementos dispuestos en el Art. 34 del C.S.T., primero porque de conformidad con el Art. 127 del Decreto 2388 de 1979, la entidad contratista que suscribe el contrato de aportes con el ICBF, se obliga a realizar su actividad bajo su exclusiva responsabilidad, en ese sentido, quien fungía como empleador de las demandantes era la COOPERATIVA DE BIENESTAR SOCIAL -COOBISOCIAL-  y de conformidad con lo establecido en el artículo 5° del DECRETO 289 de 2014, quien está llamada a responder por los aportes al sistema de pensiones es dicha entidad, y segundo porque de conformidad con el artículo 3º del Decreto 289 de 2014 se encuentra la exclusión expresa de responsabilidad solidaria del INSTITUTO COLOMBIANO DE BIENESTAR FAMILIAR – ICBF, de igual forma, se precisa que las demandantes no ostentaban la calidad de servidoras públicas, adicionalmente, el objeto social de la demandada no guarda ninguna relación con el de la COOPERATIVA DE BIENESTAR SOCIAL -COOBISOCIAL, de esa manera las funciones que ejecutan no son complementarias y/o conexas las unas de las otras, y finalmente, los beneficiarios del programa </w:t>
      </w:r>
      <w:r w:rsidR="00E77528" w:rsidRPr="001F0C48">
        <w:rPr>
          <w:rFonts w:ascii="Arial" w:hAnsi="Arial" w:cs="Arial"/>
          <w:color w:val="000000" w:themeColor="text1"/>
          <w:sz w:val="22"/>
          <w:szCs w:val="22"/>
        </w:rPr>
        <w:t>de hogares comunitarios de bienestar son los niños, niñas y adolescentes y las familias del sector, no el ICBF</w:t>
      </w:r>
    </w:p>
    <w:p w14:paraId="47A0DA74" w14:textId="5F646A88" w:rsidR="00E77528" w:rsidRDefault="00E77528" w:rsidP="007203DD">
      <w:pPr>
        <w:jc w:val="both"/>
        <w:rPr>
          <w:rFonts w:ascii="Arial" w:hAnsi="Arial" w:cs="Arial"/>
          <w:color w:val="000000" w:themeColor="text1"/>
          <w:sz w:val="22"/>
          <w:szCs w:val="22"/>
        </w:rPr>
      </w:pPr>
    </w:p>
    <w:p w14:paraId="3DD03577" w14:textId="1EA65D6D"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Fonts w:ascii="Arial" w:hAnsi="Arial" w:cs="Arial"/>
          <w:color w:val="000000" w:themeColor="text1"/>
          <w:sz w:val="22"/>
          <w:szCs w:val="22"/>
        </w:rPr>
        <w:t xml:space="preserve">Al respecto, </w:t>
      </w:r>
      <w:r>
        <w:rPr>
          <w:rStyle w:val="normaltextrun"/>
          <w:rFonts w:ascii="Arial" w:hAnsi="Arial" w:cs="Arial"/>
          <w:color w:val="000000"/>
          <w:sz w:val="22"/>
          <w:szCs w:val="22"/>
          <w:lang w:val="es-ES"/>
        </w:rPr>
        <w:t>la Corte Suprema de Justicia mediante sentencia STL115546-2021, determinó que los contratos de aportes celebrados por el ICBF corresponden a un régimen jurídico particular, toda vez que se trata de un contrato estatal suscrito entre el ICBF y un contratista, motivo por el cual debe ser regulado por el régimen jurídico que fije la ley, que para el caso en concreto corresponden a la ley 7 de 1979 y al decreto reglamentario 2388 de 1979, normas de derecho público que descartan la solidaridad en virtud de lo contemplado en el Art. 127 del Decreto 2388 de 1979.</w:t>
      </w:r>
    </w:p>
    <w:p w14:paraId="779FDFA8"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4B543088"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En efecto, no existe prueba de que se haya incumplido dicho precepto normativo, pues se resalta que el contrato celebrado entre el INSTITUTO COLOMBIANO DE BIENESTAR FAMILIAR - ICBF como contratante y la </w:t>
      </w:r>
      <w:r>
        <w:rPr>
          <w:rStyle w:val="normaltextrun"/>
          <w:rFonts w:ascii="Arial" w:hAnsi="Arial" w:cs="Arial"/>
          <w:sz w:val="22"/>
          <w:szCs w:val="22"/>
        </w:rPr>
        <w:t xml:space="preserve">COOPERATIVA DE BIENESTAR SOCIAL -COOBISOCIAL- </w:t>
      </w:r>
      <w:r>
        <w:rPr>
          <w:rStyle w:val="normaltextrun"/>
          <w:rFonts w:ascii="Arial" w:hAnsi="Arial" w:cs="Arial"/>
          <w:color w:val="000000"/>
          <w:sz w:val="22"/>
          <w:szCs w:val="22"/>
          <w:lang w:val="es-ES"/>
        </w:rPr>
        <w:t xml:space="preserve">como contratista, no genera vínculo entre el contratante y el personal utilizado por el contratista para la ejecución de </w:t>
      </w:r>
      <w:r>
        <w:rPr>
          <w:rStyle w:val="normaltextrun"/>
          <w:rFonts w:ascii="Arial" w:hAnsi="Arial" w:cs="Arial"/>
          <w:color w:val="000000"/>
          <w:sz w:val="22"/>
          <w:szCs w:val="22"/>
          <w:lang w:val="es-ES"/>
        </w:rPr>
        <w:lastRenderedPageBreak/>
        <w:t>éste, como quiera que los contratistas obran con total autonomía, autodeterminación, autogestión y autogobierno y adicionalmente, tampoco se ha acreditado dentro del plenario que las actividades contempladas en el contrato, hagan parte del objeto social del contratante, tal y como necesariamente lo indica el precepto normativo en mención, que debe suceder para declarar la solidaridad.  </w:t>
      </w:r>
      <w:r>
        <w:rPr>
          <w:rStyle w:val="eop"/>
          <w:rFonts w:ascii="Arial" w:hAnsi="Arial" w:cs="Arial"/>
          <w:color w:val="000000"/>
          <w:sz w:val="22"/>
          <w:szCs w:val="22"/>
        </w:rPr>
        <w:t> </w:t>
      </w:r>
    </w:p>
    <w:p w14:paraId="77D6BF06"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046B3F6C" w14:textId="7442C369" w:rsidR="00E77528" w:rsidRDefault="00755A7C" w:rsidP="00E7752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Adicionalmente, es</w:t>
      </w:r>
      <w:r w:rsidR="00E77528">
        <w:rPr>
          <w:rStyle w:val="normaltextrun"/>
          <w:rFonts w:ascii="Arial" w:hAnsi="Arial" w:cs="Arial"/>
          <w:color w:val="000000"/>
          <w:sz w:val="22"/>
          <w:szCs w:val="22"/>
        </w:rPr>
        <w:t xml:space="preserve"> importante resaltar que el artículo 21 de la ley 7 de 1979 y el artículo 127 del Decreto Reglamentario 2388 de 1979, establecen que, mediante la celebración de un contrato de aporte, el INSTITUTO COLOMBIANO DE BIENESTAR FAMILIAR-ICBF provee a una institución de utilidad pública o social, de los bienes y recursos indispensables para la prestación total o parcial del servicio, actividad que cumple bajo la exclusiva responsabilidad de la institución de utilidad pública, destinado a beneficiar los sectores más deprimidos económica y socialmente.</w:t>
      </w:r>
      <w:r w:rsidR="00E77528">
        <w:rPr>
          <w:rStyle w:val="eop"/>
          <w:rFonts w:ascii="Arial" w:hAnsi="Arial" w:cs="Arial"/>
          <w:color w:val="000000"/>
          <w:sz w:val="22"/>
          <w:szCs w:val="22"/>
        </w:rPr>
        <w:t> </w:t>
      </w:r>
    </w:p>
    <w:p w14:paraId="216CB7A0"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2CD411A"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A su turno señala el artículo 19 del Decreto 1137 de 1999, la facultad del ICBF para la celebración de contratos de aporte con instituciones de utilidad pública o social para brindar el servicio de bienestar familiar, y el artículo 8° del Decreto 777 de 1992 señala que “</w:t>
      </w:r>
      <w:r>
        <w:rPr>
          <w:rStyle w:val="normaltextrun"/>
          <w:rFonts w:ascii="Arial" w:hAnsi="Arial" w:cs="Arial"/>
          <w:i/>
          <w:iCs/>
          <w:color w:val="000000"/>
          <w:sz w:val="22"/>
          <w:szCs w:val="22"/>
        </w:rPr>
        <w:t>La entidad pública contratante no contraerá ninguna obligación laboral con las personas que el contratista vincule para la ejecución del contrato</w:t>
      </w:r>
      <w:r>
        <w:rPr>
          <w:rStyle w:val="normaltextrun"/>
          <w:rFonts w:ascii="Arial" w:hAnsi="Arial" w:cs="Arial"/>
          <w:color w:val="000000"/>
          <w:sz w:val="22"/>
          <w:szCs w:val="22"/>
        </w:rPr>
        <w:t>”. </w:t>
      </w:r>
      <w:r>
        <w:rPr>
          <w:rStyle w:val="eop"/>
          <w:rFonts w:ascii="Arial" w:hAnsi="Arial" w:cs="Arial"/>
          <w:color w:val="000000"/>
          <w:sz w:val="22"/>
          <w:szCs w:val="22"/>
        </w:rPr>
        <w:t> </w:t>
      </w:r>
    </w:p>
    <w:p w14:paraId="77476353"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08BA620A"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Así las cosas, tenemos que, por expresa disposición legal, no existe solidaridad entre las obligaciones adquiridas por </w:t>
      </w:r>
      <w:r>
        <w:rPr>
          <w:rStyle w:val="normaltextrun"/>
          <w:rFonts w:ascii="Arial" w:hAnsi="Arial" w:cs="Arial"/>
          <w:color w:val="000000"/>
          <w:sz w:val="22"/>
          <w:szCs w:val="22"/>
          <w:lang w:val="es-ES"/>
        </w:rPr>
        <w:t xml:space="preserve">la </w:t>
      </w:r>
      <w:r>
        <w:rPr>
          <w:rStyle w:val="normaltextrun"/>
          <w:rFonts w:ascii="Arial" w:hAnsi="Arial" w:cs="Arial"/>
          <w:sz w:val="22"/>
          <w:szCs w:val="22"/>
        </w:rPr>
        <w:t xml:space="preserve">COOPERATIVA DE BIENESTAR SOCIAL -COOBISOCIAL- </w:t>
      </w:r>
      <w:r>
        <w:rPr>
          <w:rStyle w:val="normaltextrun"/>
          <w:rFonts w:ascii="Arial" w:hAnsi="Arial" w:cs="Arial"/>
          <w:color w:val="000000"/>
          <w:sz w:val="22"/>
          <w:szCs w:val="22"/>
        </w:rPr>
        <w:t>y el INSTITUTO COLOMBIANO DE BIENESTAR FAMILIAR.</w:t>
      </w:r>
      <w:r>
        <w:rPr>
          <w:rStyle w:val="eop"/>
          <w:rFonts w:ascii="Arial" w:hAnsi="Arial" w:cs="Arial"/>
          <w:color w:val="000000"/>
          <w:sz w:val="22"/>
          <w:szCs w:val="22"/>
        </w:rPr>
        <w:t> </w:t>
      </w:r>
    </w:p>
    <w:p w14:paraId="714FC8E9"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1CDB8417"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En línea con lo anterior, en sentencia del 10 de noviembre de 2006, el Tribunal Superior de Distrito Judicial de Risaralda – Sala Laboral, al estudiar el tema de la solidaridad del artículo 34 del Código Sustantivo del Trabajo de las madres comunitarias con el ICBF, indicó que:</w:t>
      </w:r>
      <w:r>
        <w:rPr>
          <w:rStyle w:val="eop"/>
          <w:rFonts w:ascii="Arial" w:hAnsi="Arial" w:cs="Arial"/>
          <w:color w:val="000000"/>
          <w:sz w:val="22"/>
          <w:szCs w:val="22"/>
        </w:rPr>
        <w:t> </w:t>
      </w:r>
    </w:p>
    <w:p w14:paraId="2C671A22"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0A625189" w14:textId="77777777" w:rsidR="00E77528" w:rsidRDefault="00E77528" w:rsidP="00E77528">
      <w:pPr>
        <w:pStyle w:val="paragraph"/>
        <w:spacing w:before="0" w:beforeAutospacing="0" w:after="0" w:afterAutospacing="0"/>
        <w:ind w:left="705"/>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normaltextrun"/>
          <w:rFonts w:ascii="Arial" w:hAnsi="Arial" w:cs="Arial"/>
          <w:i/>
          <w:iCs/>
          <w:color w:val="000000"/>
          <w:sz w:val="22"/>
          <w:szCs w:val="22"/>
        </w:rPr>
        <w:t>no es viable la aplicación en este caso de la solidaridad prevista en el artículo 34 como quiera que los acuerdos celebrados entre dicha institución y la asociación no hacen relación propiamente al contrato de obra que se refiere la ley laboral sino al contrato especial de aporte, por lo que se para consultar su definición y características debe estarse a lo contenido en dichas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w:t>
      </w:r>
      <w:r>
        <w:rPr>
          <w:rStyle w:val="normaltextrun"/>
          <w:rFonts w:ascii="Arial" w:hAnsi="Arial" w:cs="Arial"/>
          <w:color w:val="000000"/>
          <w:sz w:val="22"/>
          <w:szCs w:val="22"/>
        </w:rPr>
        <w:t>”.</w:t>
      </w:r>
      <w:r>
        <w:rPr>
          <w:rStyle w:val="eop"/>
          <w:rFonts w:ascii="Arial" w:hAnsi="Arial" w:cs="Arial"/>
          <w:color w:val="000000"/>
          <w:sz w:val="22"/>
          <w:szCs w:val="22"/>
        </w:rPr>
        <w:t> </w:t>
      </w:r>
    </w:p>
    <w:p w14:paraId="78DEBDAC" w14:textId="77777777" w:rsidR="00E77528" w:rsidRDefault="00E77528" w:rsidP="00E7752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55D7B2F3" w14:textId="6DE7E6C8" w:rsidR="007203DD" w:rsidRPr="00755A7C" w:rsidRDefault="00E77528" w:rsidP="00755A7C">
      <w:pPr>
        <w:pStyle w:val="paragraph"/>
        <w:spacing w:before="0" w:beforeAutospacing="0" w:after="0" w:afterAutospacing="0"/>
        <w:jc w:val="both"/>
        <w:textAlignment w:val="baseline"/>
        <w:rPr>
          <w:rStyle w:val="normaltextrun"/>
          <w:rFonts w:ascii="Segoe UI" w:hAnsi="Segoe UI" w:cs="Segoe UI"/>
          <w:sz w:val="18"/>
          <w:szCs w:val="18"/>
        </w:rPr>
      </w:pPr>
      <w:r>
        <w:rPr>
          <w:rStyle w:val="normaltextrun"/>
          <w:rFonts w:ascii="Arial" w:hAnsi="Arial" w:cs="Arial"/>
          <w:color w:val="000000"/>
          <w:sz w:val="22"/>
          <w:szCs w:val="22"/>
        </w:rPr>
        <w:t xml:space="preserve">En conclusión, en el caso que nos ocupa no se cumplen los presupuestos del artículo 34 del C.S.T del trabajo de la demanda frente al ICBF, por expresa prohibición legal el ICBF no puede contraer obligación laboral alguna (artículo 8° del Decreto 777 de 1992) ya que estos son casos netamente administrativos que se encuentran regulados por normas especiales de derecho público, adicionalmente el </w:t>
      </w:r>
      <w:r>
        <w:rPr>
          <w:rStyle w:val="normaltextrun"/>
          <w:rFonts w:ascii="Arial" w:hAnsi="Arial" w:cs="Arial"/>
          <w:color w:val="000000"/>
          <w:sz w:val="22"/>
          <w:szCs w:val="22"/>
          <w:lang w:val="es-ES"/>
        </w:rPr>
        <w:t>Art. 127 del Decreto 2388 de 1979 descarta la mencionada solidaridad indicando que el empleador y exclusivo responsable es la entidad contratista</w:t>
      </w:r>
      <w:r>
        <w:rPr>
          <w:rStyle w:val="normaltextrun"/>
          <w:rFonts w:ascii="Arial" w:hAnsi="Arial" w:cs="Arial"/>
          <w:color w:val="000000"/>
          <w:sz w:val="22"/>
          <w:szCs w:val="22"/>
        </w:rPr>
        <w:t xml:space="preserve">, de esta manera, no es posible </w:t>
      </w:r>
      <w:r>
        <w:rPr>
          <w:rStyle w:val="normaltextrun"/>
          <w:rFonts w:ascii="Arial" w:hAnsi="Arial" w:cs="Arial"/>
          <w:color w:val="000000"/>
          <w:sz w:val="22"/>
          <w:szCs w:val="22"/>
          <w:lang w:val="es-ES"/>
        </w:rPr>
        <w:t>declarar responsable solidariamente al INSTITUTO COLOMBIANO DE BIENESTAR FAMILIAR - ICBF frente a las acreencias que se</w:t>
      </w:r>
      <w:r w:rsidR="00755A7C">
        <w:rPr>
          <w:rStyle w:val="normaltextrun"/>
          <w:rFonts w:ascii="Arial" w:hAnsi="Arial" w:cs="Arial"/>
          <w:color w:val="000000"/>
          <w:sz w:val="22"/>
          <w:szCs w:val="22"/>
          <w:lang w:val="es-ES"/>
        </w:rPr>
        <w:t xml:space="preserve"> pretenden en la demanda, máxime si se tiene en cuenta que </w:t>
      </w:r>
      <w:r w:rsidR="007203DD" w:rsidRPr="001F0C48">
        <w:rPr>
          <w:rFonts w:ascii="Arial" w:hAnsi="Arial" w:cs="Arial"/>
          <w:color w:val="000000" w:themeColor="text1"/>
          <w:sz w:val="22"/>
          <w:szCs w:val="22"/>
        </w:rPr>
        <w:t xml:space="preserve">los únicos beneficiarios del programa son los niños, niñas y adolescentes y las familias del sector, no el ICBF. </w:t>
      </w:r>
    </w:p>
    <w:p w14:paraId="2EFD70E3" w14:textId="216DA92D" w:rsidR="00AC0BFB" w:rsidRPr="001F0C48" w:rsidRDefault="00AC0BFB" w:rsidP="00755A7C">
      <w:pPr>
        <w:jc w:val="both"/>
        <w:rPr>
          <w:rStyle w:val="normaltextrun"/>
          <w:rFonts w:ascii="Arial" w:hAnsi="Arial" w:cs="Arial"/>
          <w:color w:val="000000"/>
          <w:sz w:val="22"/>
          <w:szCs w:val="22"/>
          <w:bdr w:val="none" w:sz="0" w:space="0" w:color="auto" w:frame="1"/>
        </w:rPr>
      </w:pPr>
    </w:p>
    <w:p w14:paraId="4A683E7E" w14:textId="52B75C7E" w:rsidR="00B357F3" w:rsidRPr="001F0C48" w:rsidRDefault="00AC0BFB" w:rsidP="00AC0BFB">
      <w:pPr>
        <w:jc w:val="both"/>
        <w:rPr>
          <w:rFonts w:ascii="Arial" w:hAnsi="Arial" w:cs="Arial"/>
          <w:bCs/>
          <w:color w:val="000000" w:themeColor="text1"/>
          <w:sz w:val="22"/>
          <w:szCs w:val="22"/>
        </w:rPr>
      </w:pPr>
      <w:r w:rsidRPr="001F0C48">
        <w:rPr>
          <w:rFonts w:ascii="Arial" w:hAnsi="Arial" w:cs="Arial"/>
          <w:b/>
          <w:color w:val="000000" w:themeColor="text1"/>
          <w:sz w:val="22"/>
          <w:szCs w:val="22"/>
        </w:rPr>
        <w:t>Frente al hecho D</w:t>
      </w:r>
      <w:r w:rsidR="00937E7F" w:rsidRPr="001F0C48">
        <w:rPr>
          <w:rFonts w:ascii="Arial" w:hAnsi="Arial" w:cs="Arial"/>
          <w:b/>
          <w:color w:val="000000" w:themeColor="text1"/>
          <w:sz w:val="22"/>
          <w:szCs w:val="22"/>
        </w:rPr>
        <w:t>É</w:t>
      </w:r>
      <w:r w:rsidRPr="001F0C48">
        <w:rPr>
          <w:rFonts w:ascii="Arial" w:hAnsi="Arial" w:cs="Arial"/>
          <w:b/>
          <w:color w:val="000000" w:themeColor="text1"/>
          <w:sz w:val="22"/>
          <w:szCs w:val="22"/>
        </w:rPr>
        <w:t xml:space="preserve">CIMO </w:t>
      </w:r>
      <w:r w:rsidR="00755A7C">
        <w:rPr>
          <w:rFonts w:ascii="Arial" w:hAnsi="Arial" w:cs="Arial"/>
          <w:b/>
          <w:color w:val="000000" w:themeColor="text1"/>
          <w:sz w:val="22"/>
          <w:szCs w:val="22"/>
        </w:rPr>
        <w:t>TERCERO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00B357F3" w:rsidRPr="001F0C48">
        <w:rPr>
          <w:rFonts w:ascii="Arial" w:hAnsi="Arial" w:cs="Arial"/>
          <w:bCs/>
          <w:color w:val="000000" w:themeColor="text1"/>
          <w:sz w:val="22"/>
          <w:szCs w:val="22"/>
        </w:rPr>
        <w:t>Este hecho contiene varias afirmaciones que contesto de la siguiente manera:</w:t>
      </w:r>
    </w:p>
    <w:p w14:paraId="41D68FE2" w14:textId="77777777" w:rsidR="00B357F3" w:rsidRPr="001F0C48" w:rsidRDefault="00B357F3" w:rsidP="00AC0BFB">
      <w:pPr>
        <w:jc w:val="both"/>
        <w:rPr>
          <w:rFonts w:ascii="Arial" w:hAnsi="Arial" w:cs="Arial"/>
          <w:bCs/>
          <w:color w:val="000000" w:themeColor="text1"/>
          <w:sz w:val="22"/>
          <w:szCs w:val="22"/>
        </w:rPr>
      </w:pPr>
    </w:p>
    <w:p w14:paraId="02B2D89A" w14:textId="5E18B77C" w:rsidR="001A070C" w:rsidRPr="001F0C48" w:rsidRDefault="001A070C" w:rsidP="00122B34">
      <w:pPr>
        <w:pStyle w:val="Prrafodelista"/>
        <w:numPr>
          <w:ilvl w:val="0"/>
          <w:numId w:val="16"/>
        </w:numPr>
        <w:jc w:val="both"/>
        <w:rPr>
          <w:rFonts w:ascii="Arial" w:hAnsi="Arial" w:cs="Arial"/>
          <w:bCs/>
          <w:color w:val="000000" w:themeColor="text1"/>
          <w:sz w:val="22"/>
          <w:szCs w:val="22"/>
        </w:rPr>
      </w:pPr>
      <w:r w:rsidRPr="001F0C48">
        <w:rPr>
          <w:rFonts w:ascii="Arial" w:hAnsi="Arial" w:cs="Arial"/>
          <w:b/>
          <w:color w:val="000000" w:themeColor="text1"/>
          <w:sz w:val="22"/>
          <w:szCs w:val="22"/>
        </w:rPr>
        <w:t>ES CIERTO,</w:t>
      </w:r>
      <w:r w:rsidRPr="001F0C48">
        <w:rPr>
          <w:rFonts w:ascii="Arial" w:hAnsi="Arial" w:cs="Arial"/>
          <w:bCs/>
          <w:color w:val="000000" w:themeColor="text1"/>
          <w:sz w:val="22"/>
          <w:szCs w:val="22"/>
        </w:rPr>
        <w:t xml:space="preserve"> </w:t>
      </w:r>
      <w:r w:rsidR="00755A7C">
        <w:rPr>
          <w:rFonts w:ascii="Arial" w:hAnsi="Arial" w:cs="Arial"/>
          <w:bCs/>
          <w:color w:val="000000" w:themeColor="text1"/>
          <w:sz w:val="22"/>
          <w:szCs w:val="22"/>
        </w:rPr>
        <w:t>que p</w:t>
      </w:r>
      <w:r w:rsidR="00B357F3" w:rsidRPr="001F0C48">
        <w:rPr>
          <w:rFonts w:ascii="Arial" w:hAnsi="Arial" w:cs="Arial"/>
          <w:bCs/>
          <w:color w:val="000000" w:themeColor="text1"/>
          <w:sz w:val="22"/>
          <w:szCs w:val="22"/>
        </w:rPr>
        <w:t>ara la legalización del contrato</w:t>
      </w:r>
      <w:r w:rsidR="00B357F3" w:rsidRPr="001F0C48">
        <w:rPr>
          <w:rFonts w:ascii="Arial" w:hAnsi="Arial" w:cs="Arial"/>
          <w:color w:val="000000" w:themeColor="text1"/>
          <w:sz w:val="22"/>
          <w:szCs w:val="22"/>
        </w:rPr>
        <w:t xml:space="preserve"> de Aporte No. 76.26.18.342 suscrito entre </w:t>
      </w:r>
      <w:r w:rsidR="00B357F3" w:rsidRPr="001F0C48">
        <w:rPr>
          <w:rFonts w:ascii="Arial" w:hAnsi="Arial" w:cs="Arial"/>
          <w:bCs/>
          <w:color w:val="000000" w:themeColor="text1"/>
          <w:sz w:val="22"/>
          <w:szCs w:val="22"/>
        </w:rPr>
        <w:t xml:space="preserve">la COOPERATIVA DE BIENESTAR SOCIAL – COOBISOCIAL y el ICBF, la </w:t>
      </w:r>
      <w:r w:rsidRPr="001F0C48">
        <w:rPr>
          <w:rFonts w:ascii="Arial" w:hAnsi="Arial" w:cs="Arial"/>
          <w:bCs/>
          <w:color w:val="000000" w:themeColor="text1"/>
          <w:sz w:val="22"/>
          <w:szCs w:val="22"/>
        </w:rPr>
        <w:t xml:space="preserve">ASEGURADORA SOLIDARIA DE COLOMBIA E.C. expidió la Póliza de Garantía Única de Cumplimiento en Favor de Entidades Estatales – Decreto 1082 de 2015 No. 430-47-994000042749 con vigencia </w:t>
      </w:r>
      <w:r w:rsidR="00A203BE" w:rsidRPr="001F0C48">
        <w:rPr>
          <w:rFonts w:ascii="Arial" w:hAnsi="Arial" w:cs="Arial"/>
          <w:bCs/>
          <w:color w:val="000000" w:themeColor="text1"/>
          <w:sz w:val="22"/>
          <w:szCs w:val="22"/>
        </w:rPr>
        <w:t xml:space="preserve">para el </w:t>
      </w:r>
      <w:r w:rsidRPr="001F0C48">
        <w:rPr>
          <w:rFonts w:ascii="Arial" w:hAnsi="Arial" w:cs="Arial"/>
          <w:bCs/>
          <w:color w:val="000000" w:themeColor="text1"/>
          <w:sz w:val="22"/>
          <w:szCs w:val="22"/>
        </w:rPr>
        <w:t xml:space="preserve">amparo de pago de salarios, prestaciones sociales e indemnizaciones </w:t>
      </w:r>
      <w:r w:rsidR="00A203BE" w:rsidRPr="001F0C48">
        <w:rPr>
          <w:rFonts w:ascii="Arial" w:hAnsi="Arial" w:cs="Arial"/>
          <w:bCs/>
          <w:color w:val="000000" w:themeColor="text1"/>
          <w:sz w:val="22"/>
          <w:szCs w:val="22"/>
        </w:rPr>
        <w:t>desde el 01</w:t>
      </w:r>
      <w:r w:rsidRPr="001F0C48">
        <w:rPr>
          <w:rFonts w:ascii="Arial" w:hAnsi="Arial" w:cs="Arial"/>
          <w:bCs/>
          <w:color w:val="000000" w:themeColor="text1"/>
          <w:sz w:val="22"/>
          <w:szCs w:val="22"/>
        </w:rPr>
        <w:t xml:space="preserve"> de agosto de 2018 al 15 de diciembre de </w:t>
      </w:r>
      <w:r w:rsidR="00A203BE" w:rsidRPr="001F0C48">
        <w:rPr>
          <w:rFonts w:ascii="Arial" w:hAnsi="Arial" w:cs="Arial"/>
          <w:bCs/>
          <w:color w:val="000000" w:themeColor="text1"/>
          <w:sz w:val="22"/>
          <w:szCs w:val="22"/>
        </w:rPr>
        <w:t>2018</w:t>
      </w:r>
      <w:r w:rsidRPr="001F0C48">
        <w:rPr>
          <w:rFonts w:ascii="Arial" w:hAnsi="Arial" w:cs="Arial"/>
          <w:bCs/>
          <w:color w:val="000000" w:themeColor="text1"/>
          <w:sz w:val="22"/>
          <w:szCs w:val="22"/>
        </w:rPr>
        <w:t xml:space="preserve"> y cuyo objeto es:</w:t>
      </w:r>
    </w:p>
    <w:p w14:paraId="0B915AC8" w14:textId="77777777" w:rsidR="001A070C" w:rsidRPr="001F0C48" w:rsidRDefault="001A070C" w:rsidP="00AC0BFB">
      <w:pPr>
        <w:jc w:val="both"/>
        <w:rPr>
          <w:rFonts w:ascii="Arial" w:hAnsi="Arial" w:cs="Arial"/>
          <w:bCs/>
          <w:color w:val="000000" w:themeColor="text1"/>
          <w:sz w:val="22"/>
          <w:szCs w:val="22"/>
        </w:rPr>
      </w:pPr>
    </w:p>
    <w:p w14:paraId="57F163F0" w14:textId="506CDA73" w:rsidR="001A070C" w:rsidRPr="001F0C48" w:rsidRDefault="001A070C" w:rsidP="001A070C">
      <w:pPr>
        <w:ind w:left="851" w:right="851"/>
        <w:jc w:val="both"/>
        <w:rPr>
          <w:rFonts w:ascii="Arial" w:hAnsi="Arial" w:cs="Arial"/>
          <w:bCs/>
          <w:i/>
          <w:iCs/>
          <w:color w:val="000000" w:themeColor="text1"/>
          <w:sz w:val="22"/>
          <w:szCs w:val="22"/>
        </w:rPr>
      </w:pPr>
      <w:r w:rsidRPr="001F0C48">
        <w:rPr>
          <w:rFonts w:ascii="Arial" w:hAnsi="Arial" w:cs="Arial"/>
          <w:bCs/>
          <w:i/>
          <w:iCs/>
          <w:color w:val="000000" w:themeColor="text1"/>
          <w:sz w:val="22"/>
          <w:szCs w:val="22"/>
        </w:rPr>
        <w:t xml:space="preserve">“GARANTIZAR EL CUMPLIMIENTO, EL PAGO DE SALARIOS Y </w:t>
      </w:r>
      <w:r w:rsidRPr="001F0C48">
        <w:rPr>
          <w:rFonts w:ascii="Arial" w:hAnsi="Arial" w:cs="Arial"/>
          <w:bCs/>
          <w:i/>
          <w:iCs/>
          <w:color w:val="000000" w:themeColor="text1"/>
          <w:sz w:val="22"/>
          <w:szCs w:val="22"/>
        </w:rPr>
        <w:lastRenderedPageBreak/>
        <w:t>PRESTACIONES SOCIALES Y LA CALIDAD DEL CONTRATO DE APORTE NO. 76.26.18.342 DE 2018 CUYO OBJETO ES PRESTAR EL SERVICIO DE ATENCIÓN A NIÑAS, NIÑOS Y MUJERES GESTANTES EN EL MARCO DE LA POLÍTICA DE ESTADO PARA EL DESARROLLO INTEGRAL A LA PRIMERA INFANCIA DE “CERO A SIEMPRE” DE CONFORMIDAD CON LAS DIRECTRICES, LINEAMIENTOS Y PARÁMETROS ESTABLECIDOS POR EL ICBF PARA LOS SERVICIOS: HOGARES COMUNITARIOS DE BIENESTAR FAMILIARES, AGRUPADOS Y FAMI.”</w:t>
      </w:r>
    </w:p>
    <w:p w14:paraId="5CA1DD13" w14:textId="77777777" w:rsidR="00B357F3" w:rsidRPr="001F0C48" w:rsidRDefault="00B357F3" w:rsidP="001A070C">
      <w:pPr>
        <w:ind w:left="851" w:right="851"/>
        <w:jc w:val="both"/>
        <w:rPr>
          <w:rFonts w:ascii="Arial" w:hAnsi="Arial" w:cs="Arial"/>
          <w:bCs/>
          <w:i/>
          <w:iCs/>
          <w:color w:val="000000" w:themeColor="text1"/>
          <w:sz w:val="22"/>
          <w:szCs w:val="22"/>
        </w:rPr>
      </w:pPr>
    </w:p>
    <w:p w14:paraId="3E667891" w14:textId="2FB1903E" w:rsidR="00755A7C" w:rsidRPr="00CB14C1" w:rsidRDefault="00B357F3" w:rsidP="00B357F3">
      <w:pPr>
        <w:pStyle w:val="Prrafodelista"/>
        <w:numPr>
          <w:ilvl w:val="0"/>
          <w:numId w:val="24"/>
        </w:numPr>
        <w:jc w:val="both"/>
        <w:rPr>
          <w:rFonts w:ascii="Arial" w:hAnsi="Arial" w:cs="Arial"/>
          <w:color w:val="000000" w:themeColor="text1"/>
          <w:sz w:val="22"/>
          <w:szCs w:val="22"/>
        </w:rPr>
      </w:pPr>
      <w:r w:rsidRPr="00CB14C1">
        <w:rPr>
          <w:rFonts w:ascii="Arial" w:hAnsi="Arial" w:cs="Arial"/>
          <w:b/>
          <w:bCs/>
          <w:color w:val="000000" w:themeColor="text1"/>
          <w:sz w:val="22"/>
          <w:szCs w:val="22"/>
        </w:rPr>
        <w:t>NO ES CIERTO,</w:t>
      </w:r>
      <w:r w:rsidRPr="00CB14C1">
        <w:rPr>
          <w:rFonts w:ascii="Arial" w:hAnsi="Arial" w:cs="Arial"/>
          <w:color w:val="000000" w:themeColor="text1"/>
          <w:sz w:val="22"/>
          <w:szCs w:val="22"/>
        </w:rPr>
        <w:t xml:space="preserve"> que el ICBF debe </w:t>
      </w:r>
      <w:r w:rsidRPr="00CB14C1">
        <w:rPr>
          <w:rFonts w:ascii="Arial" w:hAnsi="Arial" w:cs="Arial"/>
          <w:color w:val="000000" w:themeColor="text1"/>
          <w:sz w:val="22"/>
          <w:szCs w:val="22"/>
          <w:lang w:val="es-ES"/>
        </w:rPr>
        <w:t>declarar el incumplimiento de la ejecución del Contrato de Aporte No. 76.26.18.342 y realizar el llamamiento en garantía a mi rep</w:t>
      </w:r>
      <w:r w:rsidR="00755A7C" w:rsidRPr="00CB14C1">
        <w:rPr>
          <w:rFonts w:ascii="Arial" w:hAnsi="Arial" w:cs="Arial"/>
          <w:color w:val="000000" w:themeColor="text1"/>
          <w:sz w:val="22"/>
          <w:szCs w:val="22"/>
          <w:lang w:val="es-ES"/>
        </w:rPr>
        <w:t>resentada para que se afecte la póliza mencionada</w:t>
      </w:r>
      <w:r w:rsidR="00CB14C1">
        <w:rPr>
          <w:rFonts w:ascii="Arial" w:hAnsi="Arial" w:cs="Arial"/>
          <w:color w:val="000000" w:themeColor="text1"/>
          <w:sz w:val="22"/>
          <w:szCs w:val="22"/>
          <w:lang w:val="es-ES"/>
        </w:rPr>
        <w:t>, al respecto, se debe precisar que</w:t>
      </w:r>
      <w:r w:rsidR="00755A7C" w:rsidRPr="00CB14C1">
        <w:rPr>
          <w:rFonts w:ascii="Arial" w:hAnsi="Arial" w:cs="Arial"/>
          <w:sz w:val="22"/>
          <w:szCs w:val="22"/>
        </w:rPr>
        <w:t xml:space="preserve"> no es posible afectar </w:t>
      </w:r>
      <w:r w:rsidRPr="00CB14C1">
        <w:rPr>
          <w:rFonts w:ascii="Arial" w:hAnsi="Arial" w:cs="Arial"/>
          <w:sz w:val="22"/>
          <w:szCs w:val="22"/>
        </w:rPr>
        <w:t xml:space="preserve">el amparo de Salarios, Prestaciones e indemnizaciones de la póliza </w:t>
      </w:r>
      <w:r w:rsidRPr="00CB14C1">
        <w:rPr>
          <w:rFonts w:ascii="Arial" w:hAnsi="Arial" w:cs="Arial"/>
          <w:color w:val="000000" w:themeColor="text1"/>
          <w:sz w:val="22"/>
          <w:szCs w:val="22"/>
        </w:rPr>
        <w:t>de Garantía Única de Cumplimiento en Favor de Entidades Estatales – Decreto 1082 de 2015 No. 430-47-994000042749</w:t>
      </w:r>
      <w:r w:rsidRPr="00CB14C1">
        <w:rPr>
          <w:rFonts w:ascii="Arial" w:hAnsi="Arial" w:cs="Arial"/>
          <w:sz w:val="22"/>
          <w:szCs w:val="22"/>
        </w:rPr>
        <w:t>, por cuanto</w:t>
      </w:r>
      <w:r w:rsidR="00755A7C" w:rsidRPr="00CB14C1">
        <w:rPr>
          <w:rFonts w:ascii="Arial" w:hAnsi="Arial" w:cs="Arial"/>
          <w:sz w:val="22"/>
          <w:szCs w:val="22"/>
        </w:rPr>
        <w:t xml:space="preserve"> en el presente caso no se cumplen los presupuestos mínimos para que se declare ocurrido un siniestro, los cuales son:</w:t>
      </w:r>
    </w:p>
    <w:p w14:paraId="4C655111" w14:textId="0C3C0006" w:rsidR="00755A7C" w:rsidRDefault="00755A7C" w:rsidP="00B357F3">
      <w:pPr>
        <w:pStyle w:val="Textocomentario"/>
        <w:jc w:val="both"/>
        <w:rPr>
          <w:rFonts w:ascii="Arial" w:hAnsi="Arial" w:cs="Arial"/>
          <w:sz w:val="22"/>
          <w:szCs w:val="22"/>
          <w:lang w:val="es-CO"/>
        </w:rPr>
      </w:pPr>
    </w:p>
    <w:p w14:paraId="0C21E418" w14:textId="77777777" w:rsidR="00755A7C" w:rsidRPr="001F0C48" w:rsidRDefault="00755A7C" w:rsidP="00122B34">
      <w:pPr>
        <w:pStyle w:val="Textoindependiente"/>
        <w:numPr>
          <w:ilvl w:val="0"/>
          <w:numId w:val="18"/>
        </w:num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Quien debe fungir como empleador es la entidad afianzada (COOBISOCIAL). </w:t>
      </w:r>
    </w:p>
    <w:p w14:paraId="0B3835DA" w14:textId="77777777" w:rsidR="00755A7C" w:rsidRPr="001F0C48" w:rsidRDefault="00755A7C" w:rsidP="00122B34">
      <w:pPr>
        <w:pStyle w:val="Textoindependiente"/>
        <w:numPr>
          <w:ilvl w:val="0"/>
          <w:numId w:val="18"/>
        </w:num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La entidad afianzada debe adeudar salarios, prestaciones sociales e indemnizaciones al trabajador que reclama. </w:t>
      </w:r>
    </w:p>
    <w:p w14:paraId="0676AA77" w14:textId="77777777" w:rsidR="00755A7C" w:rsidRPr="001F0C48" w:rsidRDefault="00755A7C" w:rsidP="00122B34">
      <w:pPr>
        <w:pStyle w:val="Textoindependiente"/>
        <w:numPr>
          <w:ilvl w:val="0"/>
          <w:numId w:val="18"/>
        </w:numPr>
        <w:jc w:val="both"/>
        <w:rPr>
          <w:rFonts w:ascii="Arial" w:hAnsi="Arial" w:cs="Arial"/>
          <w:color w:val="000000" w:themeColor="text1"/>
          <w:sz w:val="22"/>
          <w:szCs w:val="22"/>
        </w:rPr>
      </w:pPr>
      <w:r w:rsidRPr="001F0C48">
        <w:rPr>
          <w:rFonts w:ascii="Arial" w:hAnsi="Arial" w:cs="Arial"/>
          <w:color w:val="000000" w:themeColor="text1"/>
          <w:sz w:val="22"/>
          <w:szCs w:val="22"/>
        </w:rPr>
        <w:t>El trabajador debe acreditar que prestó sus servicios en la ejecución del contrato afianzado No. 76.26.18.342 de 2018.</w:t>
      </w:r>
    </w:p>
    <w:p w14:paraId="11764889" w14:textId="27CA2A66" w:rsidR="00755A7C" w:rsidRPr="00755A7C" w:rsidRDefault="00755A7C" w:rsidP="00122B34">
      <w:pPr>
        <w:pStyle w:val="Sinespaciado"/>
        <w:numPr>
          <w:ilvl w:val="0"/>
          <w:numId w:val="18"/>
        </w:numPr>
        <w:jc w:val="both"/>
        <w:rPr>
          <w:rFonts w:ascii="Arial" w:hAnsi="Arial" w:cs="Arial"/>
          <w:b/>
          <w:bCs/>
          <w:color w:val="000000" w:themeColor="text1"/>
          <w:u w:val="single"/>
        </w:rPr>
      </w:pPr>
      <w:r w:rsidRPr="00755A7C">
        <w:rPr>
          <w:rFonts w:ascii="Arial" w:hAnsi="Arial" w:cs="Arial"/>
          <w:b/>
          <w:color w:val="000000" w:themeColor="text1"/>
          <w:u w:val="single"/>
        </w:rPr>
        <w:t>Se debe configurar un perjuicio patrimonial para el asegurado ICBF con ocasión a la declaratoria de una responsabilidad solidaria</w:t>
      </w:r>
      <w:r>
        <w:rPr>
          <w:rFonts w:ascii="Arial" w:hAnsi="Arial" w:cs="Arial"/>
          <w:b/>
          <w:color w:val="000000" w:themeColor="text1"/>
          <w:u w:val="single"/>
        </w:rPr>
        <w:t>.</w:t>
      </w:r>
    </w:p>
    <w:p w14:paraId="11C9414E" w14:textId="77777777" w:rsidR="00755A7C" w:rsidRPr="00755A7C" w:rsidRDefault="00755A7C" w:rsidP="00755A7C">
      <w:pPr>
        <w:pStyle w:val="Sinespaciado"/>
        <w:ind w:left="720"/>
        <w:jc w:val="both"/>
        <w:rPr>
          <w:rFonts w:ascii="Arial" w:hAnsi="Arial" w:cs="Arial"/>
          <w:b/>
          <w:bCs/>
          <w:color w:val="000000" w:themeColor="text1"/>
          <w:u w:val="single"/>
        </w:rPr>
      </w:pPr>
    </w:p>
    <w:p w14:paraId="6D3A7403" w14:textId="7C756E68" w:rsidR="00B357F3" w:rsidRDefault="00755A7C" w:rsidP="00A275CF">
      <w:pPr>
        <w:pStyle w:val="Textocomentario"/>
        <w:jc w:val="both"/>
        <w:rPr>
          <w:rFonts w:ascii="Arial" w:hAnsi="Arial" w:cs="Arial"/>
          <w:color w:val="000000" w:themeColor="text1"/>
          <w:sz w:val="22"/>
          <w:szCs w:val="22"/>
        </w:rPr>
      </w:pPr>
      <w:r w:rsidRPr="4EB5B856">
        <w:rPr>
          <w:rFonts w:ascii="Arial" w:hAnsi="Arial" w:cs="Arial"/>
          <w:sz w:val="22"/>
          <w:szCs w:val="22"/>
          <w:lang w:val="es-CO"/>
        </w:rPr>
        <w:t xml:space="preserve">Al respecto, véase que en el presente caso no se configuró una </w:t>
      </w:r>
      <w:r w:rsidR="00B357F3" w:rsidRPr="4EB5B856">
        <w:rPr>
          <w:rFonts w:ascii="Arial" w:hAnsi="Arial" w:cs="Arial"/>
          <w:sz w:val="22"/>
          <w:szCs w:val="22"/>
          <w:lang w:val="es-CO"/>
        </w:rPr>
        <w:t xml:space="preserve">solidaridad entre </w:t>
      </w:r>
      <w:r w:rsidR="00183E3A" w:rsidRPr="4EB5B856">
        <w:rPr>
          <w:rFonts w:ascii="Arial" w:hAnsi="Arial" w:cs="Arial"/>
          <w:sz w:val="22"/>
          <w:szCs w:val="22"/>
          <w:lang w:val="es-CO"/>
        </w:rPr>
        <w:t xml:space="preserve">COOBISOCIAL y el ICBF en la ejecución del contrato de aporte </w:t>
      </w:r>
      <w:r w:rsidR="00183E3A" w:rsidRPr="4EB5B856">
        <w:rPr>
          <w:rFonts w:ascii="Arial" w:hAnsi="Arial" w:cs="Arial"/>
          <w:color w:val="000000" w:themeColor="text1"/>
          <w:sz w:val="22"/>
          <w:szCs w:val="22"/>
        </w:rPr>
        <w:t>No. 76.26.18.342</w:t>
      </w:r>
      <w:r w:rsidR="74616823" w:rsidRPr="4EB5B856">
        <w:rPr>
          <w:rFonts w:ascii="Arial" w:hAnsi="Arial" w:cs="Arial"/>
          <w:color w:val="000000" w:themeColor="text1"/>
          <w:sz w:val="22"/>
          <w:szCs w:val="22"/>
        </w:rPr>
        <w:t>, p</w:t>
      </w:r>
      <w:bookmarkStart w:id="2" w:name="_Hlk175920818"/>
      <w:r w:rsidRPr="4EB5B856">
        <w:rPr>
          <w:rFonts w:ascii="Arial" w:hAnsi="Arial" w:cs="Arial"/>
          <w:sz w:val="22"/>
          <w:szCs w:val="22"/>
          <w:lang w:val="es-CO"/>
        </w:rPr>
        <w:t xml:space="preserve">ues se </w:t>
      </w:r>
      <w:r w:rsidR="00183E3A" w:rsidRPr="4EB5B856">
        <w:rPr>
          <w:rFonts w:ascii="Arial" w:hAnsi="Arial" w:cs="Arial"/>
          <w:sz w:val="22"/>
          <w:szCs w:val="22"/>
          <w:lang w:val="es-CO"/>
        </w:rPr>
        <w:t>debe reiterar que</w:t>
      </w:r>
      <w:r w:rsidR="00B357F3" w:rsidRPr="4EB5B856">
        <w:rPr>
          <w:rFonts w:ascii="Arial" w:hAnsi="Arial" w:cs="Arial"/>
          <w:sz w:val="22"/>
          <w:szCs w:val="22"/>
          <w:lang w:val="es-CO"/>
        </w:rPr>
        <w:t xml:space="preserve"> para que exista </w:t>
      </w:r>
      <w:r w:rsidR="00B357F3" w:rsidRPr="4EB5B856">
        <w:rPr>
          <w:rFonts w:ascii="Arial" w:hAnsi="Arial" w:cs="Arial"/>
          <w:color w:val="000000" w:themeColor="text1"/>
          <w:sz w:val="22"/>
          <w:szCs w:val="22"/>
        </w:rPr>
        <w:t>solidaridad en materia laboral</w:t>
      </w:r>
      <w:r w:rsidR="00A275CF" w:rsidRPr="4EB5B856">
        <w:rPr>
          <w:rFonts w:ascii="Arial" w:hAnsi="Arial" w:cs="Arial"/>
          <w:color w:val="000000" w:themeColor="text1"/>
          <w:sz w:val="22"/>
          <w:szCs w:val="22"/>
        </w:rPr>
        <w:t xml:space="preserve">, es </w:t>
      </w:r>
      <w:r w:rsidR="00A275CF" w:rsidRPr="4EB5B856">
        <w:rPr>
          <w:rFonts w:ascii="Arial" w:hAnsi="Arial" w:cs="Arial"/>
          <w:sz w:val="22"/>
          <w:szCs w:val="22"/>
        </w:rPr>
        <w:t xml:space="preserve">requisito </w:t>
      </w:r>
      <w:r w:rsidR="00A275CF" w:rsidRPr="4EB5B856">
        <w:rPr>
          <w:rFonts w:ascii="Arial" w:hAnsi="Arial" w:cs="Arial"/>
          <w:i/>
          <w:iCs/>
          <w:sz w:val="22"/>
          <w:szCs w:val="22"/>
        </w:rPr>
        <w:t>sine qua non</w:t>
      </w:r>
      <w:r w:rsidR="00A275CF" w:rsidRPr="4EB5B856">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00B357F3" w:rsidRPr="4EB5B856">
        <w:rPr>
          <w:rFonts w:ascii="Arial" w:hAnsi="Arial" w:cs="Arial"/>
          <w:color w:val="000000" w:themeColor="text1"/>
          <w:sz w:val="22"/>
          <w:szCs w:val="22"/>
        </w:rPr>
        <w:t>el Estado Colombiano desde que organiz</w:t>
      </w:r>
      <w:r w:rsidR="00A275CF" w:rsidRPr="4EB5B856">
        <w:rPr>
          <w:rFonts w:ascii="Arial" w:hAnsi="Arial" w:cs="Arial"/>
          <w:color w:val="000000" w:themeColor="text1"/>
          <w:sz w:val="22"/>
          <w:szCs w:val="22"/>
        </w:rPr>
        <w:t>ó</w:t>
      </w:r>
      <w:r w:rsidR="00B357F3" w:rsidRPr="4EB5B856">
        <w:rPr>
          <w:rFonts w:ascii="Arial" w:hAnsi="Arial" w:cs="Arial"/>
          <w:color w:val="000000" w:themeColor="text1"/>
          <w:sz w:val="22"/>
          <w:szCs w:val="22"/>
        </w:rPr>
        <w:t xml:space="preserve">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00B357F3" w:rsidRPr="4EB5B856">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00B357F3" w:rsidRPr="4EB5B856">
        <w:rPr>
          <w:rFonts w:ascii="Arial" w:hAnsi="Arial" w:cs="Arial"/>
          <w:color w:val="000000" w:themeColor="text1"/>
          <w:sz w:val="22"/>
          <w:szCs w:val="22"/>
        </w:rPr>
        <w:t>”, artículo 201 Código de Infancia y Adolescencia</w:t>
      </w:r>
      <w:r w:rsidR="00A275CF" w:rsidRPr="4EB5B856">
        <w:rPr>
          <w:rFonts w:ascii="Arial" w:hAnsi="Arial" w:cs="Arial"/>
          <w:color w:val="000000" w:themeColor="text1"/>
          <w:sz w:val="22"/>
          <w:szCs w:val="22"/>
        </w:rPr>
        <w:t xml:space="preserve"> y, </w:t>
      </w:r>
      <w:r w:rsidR="00B357F3" w:rsidRPr="4EB5B856">
        <w:rPr>
          <w:rFonts w:ascii="Arial" w:hAnsi="Arial" w:cs="Arial"/>
          <w:color w:val="000000" w:themeColor="text1"/>
          <w:sz w:val="22"/>
          <w:szCs w:val="22"/>
        </w:rPr>
        <w:t>como se ha explicado a lo largo de este escrito, los beneficiarios del programa de hogares comunitario</w:t>
      </w:r>
      <w:r w:rsidR="001431CB" w:rsidRPr="4EB5B856">
        <w:rPr>
          <w:rFonts w:ascii="Arial" w:hAnsi="Arial" w:cs="Arial"/>
          <w:color w:val="000000" w:themeColor="text1"/>
          <w:sz w:val="22"/>
          <w:szCs w:val="22"/>
        </w:rPr>
        <w:t>s</w:t>
      </w:r>
      <w:r w:rsidR="00B357F3" w:rsidRPr="4EB5B856">
        <w:rPr>
          <w:rFonts w:ascii="Arial" w:hAnsi="Arial" w:cs="Arial"/>
          <w:color w:val="000000" w:themeColor="text1"/>
          <w:sz w:val="22"/>
          <w:szCs w:val="22"/>
        </w:rPr>
        <w:t xml:space="preserve"> son las familias vinculadas, y no el ICBF, cuya misionalidad no se relaciona con este servicio.</w:t>
      </w:r>
    </w:p>
    <w:p w14:paraId="6E89D677" w14:textId="440F0BDE" w:rsidR="00755A7C" w:rsidRDefault="00755A7C" w:rsidP="00A275CF">
      <w:pPr>
        <w:pStyle w:val="Textocomentario"/>
        <w:jc w:val="both"/>
        <w:rPr>
          <w:rFonts w:ascii="Arial" w:hAnsi="Arial" w:cs="Arial"/>
          <w:color w:val="000000" w:themeColor="text1"/>
          <w:sz w:val="22"/>
          <w:szCs w:val="22"/>
        </w:rPr>
      </w:pPr>
    </w:p>
    <w:p w14:paraId="5AB75D6A" w14:textId="66D2269F" w:rsidR="00755A7C" w:rsidRPr="00755A7C" w:rsidRDefault="00755A7C" w:rsidP="00755A7C">
      <w:pPr>
        <w:pStyle w:val="paragraph"/>
        <w:spacing w:before="0" w:beforeAutospacing="0" w:after="0" w:afterAutospacing="0"/>
        <w:jc w:val="both"/>
        <w:textAlignment w:val="baseline"/>
        <w:rPr>
          <w:rStyle w:val="normaltextrun"/>
          <w:rFonts w:ascii="Segoe UI" w:hAnsi="Segoe UI" w:cs="Segoe UI"/>
          <w:sz w:val="18"/>
          <w:szCs w:val="18"/>
        </w:rPr>
      </w:pPr>
      <w:r>
        <w:rPr>
          <w:rFonts w:ascii="Arial" w:hAnsi="Arial" w:cs="Arial"/>
          <w:color w:val="000000" w:themeColor="text1"/>
          <w:sz w:val="22"/>
          <w:szCs w:val="22"/>
        </w:rPr>
        <w:t xml:space="preserve">Adicionalmente, </w:t>
      </w:r>
      <w:r>
        <w:rPr>
          <w:rStyle w:val="normaltextrun"/>
          <w:rFonts w:ascii="Arial" w:hAnsi="Arial" w:cs="Arial"/>
          <w:color w:val="000000"/>
          <w:sz w:val="22"/>
          <w:szCs w:val="22"/>
        </w:rPr>
        <w:t xml:space="preserve">el </w:t>
      </w:r>
      <w:r>
        <w:rPr>
          <w:rStyle w:val="normaltextrun"/>
          <w:rFonts w:ascii="Arial" w:hAnsi="Arial" w:cs="Arial"/>
          <w:color w:val="000000"/>
          <w:sz w:val="22"/>
          <w:szCs w:val="22"/>
          <w:lang w:val="es-ES"/>
        </w:rPr>
        <w:t>Art. 127 del Decreto 2388 de 1979 descarta la mencionada solidaridad indicando que el empleador y exclusivo responsable es la entidad contratista</w:t>
      </w:r>
      <w:r>
        <w:rPr>
          <w:rStyle w:val="normaltextrun"/>
          <w:rFonts w:ascii="Arial" w:hAnsi="Arial" w:cs="Arial"/>
          <w:color w:val="000000"/>
          <w:sz w:val="22"/>
          <w:szCs w:val="22"/>
        </w:rPr>
        <w:t xml:space="preserve">, de esta manera, no es posible </w:t>
      </w:r>
      <w:r>
        <w:rPr>
          <w:rStyle w:val="normaltextrun"/>
          <w:rFonts w:ascii="Arial" w:hAnsi="Arial" w:cs="Arial"/>
          <w:color w:val="000000"/>
          <w:sz w:val="22"/>
          <w:szCs w:val="22"/>
          <w:lang w:val="es-ES"/>
        </w:rPr>
        <w:t xml:space="preserve">declarar responsable solidariamente al INSTITUTO COLOMBIANO DE BIENESTAR FAMILIAR - ICBF frente a las acreencias que se pretenden en la demanda, máxime si se tiene en cuenta que </w:t>
      </w:r>
      <w:r w:rsidRPr="001F0C48">
        <w:rPr>
          <w:rFonts w:ascii="Arial" w:hAnsi="Arial" w:cs="Arial"/>
          <w:color w:val="000000" w:themeColor="text1"/>
          <w:sz w:val="22"/>
          <w:szCs w:val="22"/>
        </w:rPr>
        <w:t xml:space="preserve">los únicos beneficiarios del programa son los niños, niñas y adolescentes y las familias del sector, no el ICBF. </w:t>
      </w:r>
    </w:p>
    <w:p w14:paraId="10470FB4" w14:textId="7C8CB289" w:rsidR="00755A7C" w:rsidRPr="00755A7C" w:rsidRDefault="00755A7C" w:rsidP="00A275CF">
      <w:pPr>
        <w:pStyle w:val="Textocomentario"/>
        <w:jc w:val="both"/>
        <w:rPr>
          <w:rFonts w:ascii="Arial" w:hAnsi="Arial" w:cs="Arial"/>
          <w:sz w:val="22"/>
          <w:szCs w:val="22"/>
          <w:lang w:val="es-CO"/>
        </w:rPr>
      </w:pPr>
    </w:p>
    <w:bookmarkEnd w:id="2"/>
    <w:p w14:paraId="2C972716" w14:textId="5C258A1A" w:rsidR="00B357F3" w:rsidRPr="00E43ED1" w:rsidRDefault="00E43ED1" w:rsidP="00B357F3">
      <w:pPr>
        <w:tabs>
          <w:tab w:val="left" w:pos="5626"/>
        </w:tabs>
        <w:jc w:val="both"/>
        <w:rPr>
          <w:rFonts w:ascii="Arial" w:hAnsi="Arial" w:cs="Arial"/>
          <w:color w:val="000000" w:themeColor="text1"/>
          <w:sz w:val="22"/>
          <w:szCs w:val="22"/>
          <w:lang w:val="es-MX"/>
        </w:rPr>
      </w:pPr>
      <w:r>
        <w:rPr>
          <w:rFonts w:ascii="Arial" w:hAnsi="Arial" w:cs="Arial"/>
          <w:color w:val="000000" w:themeColor="text1"/>
          <w:sz w:val="22"/>
          <w:szCs w:val="22"/>
        </w:rPr>
        <w:t>Finalmente,</w:t>
      </w:r>
      <w:r w:rsidR="00B357F3" w:rsidRPr="001F0C48">
        <w:rPr>
          <w:rFonts w:ascii="Arial" w:hAnsi="Arial" w:cs="Arial"/>
          <w:color w:val="000000" w:themeColor="text1"/>
          <w:sz w:val="22"/>
          <w:szCs w:val="22"/>
          <w:lang w:val="es-MX"/>
        </w:rPr>
        <w:t xml:space="preserve"> es preciso reiterar que </w:t>
      </w:r>
      <w:r w:rsidR="00B357F3" w:rsidRPr="001F0C48">
        <w:rPr>
          <w:rFonts w:ascii="Arial" w:hAnsi="Arial" w:cs="Arial"/>
          <w:color w:val="000000" w:themeColor="text1"/>
          <w:sz w:val="22"/>
          <w:szCs w:val="22"/>
        </w:rPr>
        <w:t xml:space="preserve">la </w:t>
      </w:r>
      <w:r w:rsidR="002A661F" w:rsidRPr="001F0C48">
        <w:rPr>
          <w:rFonts w:ascii="Arial" w:hAnsi="Arial" w:cs="Arial"/>
          <w:color w:val="000000" w:themeColor="text1"/>
          <w:sz w:val="22"/>
          <w:szCs w:val="22"/>
        </w:rPr>
        <w:t>normatividad vigente</w:t>
      </w:r>
      <w:r w:rsidR="00B357F3" w:rsidRPr="001F0C48">
        <w:rPr>
          <w:rFonts w:ascii="Arial" w:hAnsi="Arial" w:cs="Arial"/>
          <w:color w:val="000000" w:themeColor="text1"/>
          <w:sz w:val="22"/>
          <w:szCs w:val="22"/>
        </w:rPr>
        <w:t xml:space="preserve"> en materia de programa de Hogares Comunitarios y el pronunciamiento de la Corte Constitucional </w:t>
      </w:r>
      <w:r w:rsidR="002A661F" w:rsidRPr="001F0C48">
        <w:rPr>
          <w:rFonts w:ascii="Arial" w:hAnsi="Arial" w:cs="Arial"/>
          <w:color w:val="000000" w:themeColor="text1"/>
          <w:sz w:val="22"/>
          <w:szCs w:val="22"/>
        </w:rPr>
        <w:t xml:space="preserve">mediante las sentencias </w:t>
      </w:r>
      <w:r w:rsidR="00B357F3" w:rsidRPr="001F0C48">
        <w:rPr>
          <w:rFonts w:ascii="Arial" w:hAnsi="Arial" w:cs="Arial"/>
          <w:color w:val="000000" w:themeColor="text1"/>
          <w:sz w:val="22"/>
          <w:szCs w:val="22"/>
        </w:rPr>
        <w:t xml:space="preserve">SU-079 de 2018 y SU 273 de </w:t>
      </w:r>
      <w:r>
        <w:rPr>
          <w:rFonts w:ascii="Arial" w:hAnsi="Arial" w:cs="Arial"/>
          <w:color w:val="000000" w:themeColor="text1"/>
          <w:sz w:val="22"/>
          <w:szCs w:val="22"/>
        </w:rPr>
        <w:t xml:space="preserve">2019, han precisado que </w:t>
      </w:r>
      <w:r w:rsidR="00B357F3" w:rsidRPr="001F0C48">
        <w:rPr>
          <w:rFonts w:ascii="Arial" w:hAnsi="Arial" w:cs="Arial"/>
          <w:color w:val="000000" w:themeColor="text1"/>
          <w:sz w:val="22"/>
          <w:szCs w:val="22"/>
        </w:rPr>
        <w:t xml:space="preserve">las Madres Comunitarias </w:t>
      </w:r>
      <w:r>
        <w:rPr>
          <w:rFonts w:ascii="Arial" w:hAnsi="Arial" w:cs="Arial"/>
          <w:color w:val="000000" w:themeColor="text1"/>
          <w:sz w:val="22"/>
          <w:szCs w:val="22"/>
        </w:rPr>
        <w:t>en los programadas de hogares comunitarios participan</w:t>
      </w:r>
      <w:r w:rsidR="00B357F3" w:rsidRPr="001F0C48">
        <w:rPr>
          <w:rFonts w:ascii="Arial" w:hAnsi="Arial" w:cs="Arial"/>
          <w:color w:val="000000" w:themeColor="text1"/>
          <w:sz w:val="22"/>
          <w:szCs w:val="22"/>
        </w:rPr>
        <w:t xml:space="preserve"> </w:t>
      </w:r>
      <w:r w:rsidR="002A661F" w:rsidRPr="001F0C48">
        <w:rPr>
          <w:rFonts w:ascii="Arial" w:hAnsi="Arial" w:cs="Arial"/>
          <w:color w:val="000000" w:themeColor="text1"/>
          <w:sz w:val="22"/>
          <w:szCs w:val="22"/>
        </w:rPr>
        <w:t>con</w:t>
      </w:r>
      <w:r w:rsidR="00B357F3" w:rsidRPr="001F0C48">
        <w:rPr>
          <w:rFonts w:ascii="Arial" w:hAnsi="Arial" w:cs="Arial"/>
          <w:color w:val="000000" w:themeColor="text1"/>
          <w:sz w:val="22"/>
          <w:szCs w:val="22"/>
        </w:rPr>
        <w:t xml:space="preserve"> una labor de orden social para apoyar a los padres de familia </w:t>
      </w:r>
      <w:r>
        <w:rPr>
          <w:rFonts w:ascii="Arial" w:hAnsi="Arial" w:cs="Arial"/>
          <w:color w:val="000000" w:themeColor="text1"/>
          <w:sz w:val="22"/>
          <w:szCs w:val="22"/>
        </w:rPr>
        <w:t>de los sectores m</w:t>
      </w:r>
      <w:r w:rsidR="00B357F3" w:rsidRPr="001F0C48">
        <w:rPr>
          <w:rFonts w:ascii="Arial" w:hAnsi="Arial" w:cs="Arial"/>
          <w:color w:val="000000" w:themeColor="text1"/>
          <w:sz w:val="22"/>
          <w:szCs w:val="22"/>
        </w:rPr>
        <w:t xml:space="preserve">enos favorecidos en el cuidado de atención de sus hijos; siendo los padres de familia los directamente responsables de los niños que asisten a los HCB y beneficiarios del programa. </w:t>
      </w:r>
      <w:r>
        <w:rPr>
          <w:rFonts w:ascii="Arial" w:hAnsi="Arial" w:cs="Arial"/>
          <w:color w:val="000000" w:themeColor="text1"/>
          <w:sz w:val="22"/>
          <w:szCs w:val="22"/>
          <w:lang w:val="es-MX"/>
        </w:rPr>
        <w:t xml:space="preserve">Por lo que es claro que </w:t>
      </w:r>
      <w:r w:rsidR="00B357F3" w:rsidRPr="001F0C48">
        <w:rPr>
          <w:rFonts w:ascii="Arial" w:hAnsi="Arial" w:cs="Arial"/>
          <w:color w:val="000000" w:themeColor="text1"/>
          <w:sz w:val="22"/>
          <w:szCs w:val="22"/>
        </w:rPr>
        <w:t>los únicos beneficiarios directos del programa son los niños, niñas y adolescentes y las familias del sector, no el ICBF</w:t>
      </w:r>
      <w:r w:rsidR="00B357F3" w:rsidRPr="001F0C48">
        <w:rPr>
          <w:rFonts w:ascii="Arial" w:hAnsi="Arial" w:cs="Arial"/>
          <w:sz w:val="22"/>
          <w:szCs w:val="22"/>
          <w:lang w:val="es-CO"/>
        </w:rPr>
        <w:t xml:space="preserve">. </w:t>
      </w:r>
    </w:p>
    <w:p w14:paraId="4C8CA2F8" w14:textId="77777777" w:rsidR="00291C13" w:rsidRPr="001F0C48" w:rsidRDefault="00291C13" w:rsidP="00AC0BFB">
      <w:pPr>
        <w:jc w:val="both"/>
        <w:rPr>
          <w:rStyle w:val="normaltextrun"/>
          <w:rFonts w:ascii="Arial" w:hAnsi="Arial" w:cs="Arial"/>
          <w:color w:val="000000"/>
          <w:sz w:val="22"/>
          <w:szCs w:val="22"/>
          <w:bdr w:val="none" w:sz="0" w:space="0" w:color="auto" w:frame="1"/>
        </w:rPr>
      </w:pPr>
    </w:p>
    <w:p w14:paraId="4F542725" w14:textId="50C94442" w:rsidR="001357FD" w:rsidRDefault="00291C13" w:rsidP="00E43ED1">
      <w:pPr>
        <w:jc w:val="both"/>
        <w:rPr>
          <w:rStyle w:val="normaltextrun"/>
          <w:rFonts w:ascii="Arial" w:hAnsi="Arial" w:cs="Arial"/>
          <w:color w:val="000000"/>
          <w:sz w:val="22"/>
          <w:szCs w:val="22"/>
          <w:bdr w:val="none" w:sz="0" w:space="0" w:color="auto" w:frame="1"/>
        </w:rPr>
      </w:pPr>
      <w:r w:rsidRPr="001F0C48">
        <w:rPr>
          <w:rFonts w:ascii="Arial" w:hAnsi="Arial" w:cs="Arial"/>
          <w:b/>
          <w:color w:val="000000" w:themeColor="text1"/>
          <w:sz w:val="22"/>
          <w:szCs w:val="22"/>
        </w:rPr>
        <w:t>Frente al hecho D</w:t>
      </w:r>
      <w:r w:rsidR="00937E7F" w:rsidRPr="001F0C48">
        <w:rPr>
          <w:rFonts w:ascii="Arial" w:hAnsi="Arial" w:cs="Arial"/>
          <w:b/>
          <w:color w:val="000000" w:themeColor="text1"/>
          <w:sz w:val="22"/>
          <w:szCs w:val="22"/>
        </w:rPr>
        <w:t>É</w:t>
      </w:r>
      <w:r w:rsidRPr="001F0C48">
        <w:rPr>
          <w:rFonts w:ascii="Arial" w:hAnsi="Arial" w:cs="Arial"/>
          <w:b/>
          <w:color w:val="000000" w:themeColor="text1"/>
          <w:sz w:val="22"/>
          <w:szCs w:val="22"/>
        </w:rPr>
        <w:t xml:space="preserve">CIMO </w:t>
      </w:r>
      <w:r w:rsidR="00CB14C1">
        <w:rPr>
          <w:rFonts w:ascii="Arial" w:hAnsi="Arial" w:cs="Arial"/>
          <w:b/>
          <w:color w:val="000000" w:themeColor="text1"/>
          <w:sz w:val="22"/>
          <w:szCs w:val="22"/>
        </w:rPr>
        <w:t>CUARTO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001357FD" w:rsidRPr="001F0C48">
        <w:rPr>
          <w:rFonts w:ascii="Arial" w:hAnsi="Arial" w:cs="Arial"/>
          <w:b/>
          <w:color w:val="000000" w:themeColor="text1"/>
          <w:sz w:val="22"/>
          <w:szCs w:val="22"/>
        </w:rPr>
        <w:t>NO ME CONSTA</w:t>
      </w:r>
      <w:r w:rsidR="00794E7C" w:rsidRPr="001F0C48">
        <w:rPr>
          <w:rFonts w:ascii="Arial" w:hAnsi="Arial" w:cs="Arial"/>
          <w:b/>
          <w:color w:val="000000" w:themeColor="text1"/>
          <w:sz w:val="22"/>
          <w:szCs w:val="22"/>
        </w:rPr>
        <w:t xml:space="preserve"> </w:t>
      </w:r>
      <w:r w:rsidR="001431CB" w:rsidRPr="001F0C48">
        <w:rPr>
          <w:rFonts w:ascii="Arial" w:hAnsi="Arial" w:cs="Arial"/>
          <w:bCs/>
          <w:color w:val="000000" w:themeColor="text1"/>
          <w:sz w:val="22"/>
          <w:szCs w:val="22"/>
        </w:rPr>
        <w:t xml:space="preserve">que </w:t>
      </w:r>
      <w:r w:rsidR="00E43ED1">
        <w:rPr>
          <w:rFonts w:ascii="Arial" w:hAnsi="Arial" w:cs="Arial"/>
          <w:bCs/>
          <w:color w:val="000000" w:themeColor="text1"/>
          <w:sz w:val="22"/>
          <w:szCs w:val="22"/>
        </w:rPr>
        <w:t xml:space="preserve">la señora </w:t>
      </w:r>
      <w:r w:rsidR="00E43ED1" w:rsidRPr="00E43ED1">
        <w:rPr>
          <w:rFonts w:ascii="Arial" w:hAnsi="Arial" w:cs="Arial"/>
          <w:bCs/>
          <w:color w:val="000000" w:themeColor="text1"/>
          <w:sz w:val="22"/>
          <w:szCs w:val="22"/>
        </w:rPr>
        <w:t>ALBA LILIA MOLINA VÉLEZ</w:t>
      </w:r>
      <w:r w:rsidR="00E43ED1">
        <w:rPr>
          <w:rFonts w:ascii="Arial" w:hAnsi="Arial" w:cs="Arial"/>
          <w:bCs/>
          <w:color w:val="000000" w:themeColor="text1"/>
          <w:sz w:val="22"/>
          <w:szCs w:val="22"/>
        </w:rPr>
        <w:t xml:space="preserve"> presentó derecho de petición</w:t>
      </w:r>
      <w:r w:rsidR="001357FD" w:rsidRPr="001F0C48">
        <w:rPr>
          <w:rFonts w:ascii="Arial" w:hAnsi="Arial" w:cs="Arial"/>
          <w:bCs/>
          <w:color w:val="000000" w:themeColor="text1"/>
          <w:sz w:val="22"/>
          <w:szCs w:val="22"/>
        </w:rPr>
        <w:t xml:space="preserve"> ante el </w:t>
      </w:r>
      <w:r w:rsidR="00E43ED1">
        <w:rPr>
          <w:rFonts w:ascii="Arial" w:hAnsi="Arial" w:cs="Arial"/>
          <w:bCs/>
          <w:color w:val="000000" w:themeColor="text1"/>
          <w:sz w:val="22"/>
          <w:szCs w:val="22"/>
        </w:rPr>
        <w:t xml:space="preserve">ICBF </w:t>
      </w:r>
      <w:r w:rsidR="00E43ED1" w:rsidRPr="00E43ED1">
        <w:rPr>
          <w:rFonts w:ascii="Arial" w:hAnsi="Arial" w:cs="Arial"/>
          <w:bCs/>
          <w:color w:val="000000" w:themeColor="text1"/>
          <w:sz w:val="22"/>
          <w:szCs w:val="22"/>
        </w:rPr>
        <w:t xml:space="preserve">con base en idénticos supuestos fácticos y jurídicos a los invocados en la presente demanda, con el propósito de que se </w:t>
      </w:r>
      <w:r w:rsidR="00E43ED1">
        <w:rPr>
          <w:rFonts w:ascii="Arial" w:hAnsi="Arial" w:cs="Arial"/>
          <w:bCs/>
          <w:color w:val="000000" w:themeColor="text1"/>
          <w:sz w:val="22"/>
          <w:szCs w:val="22"/>
        </w:rPr>
        <w:t>declare</w:t>
      </w:r>
      <w:r w:rsidR="00E43ED1" w:rsidRPr="00E43ED1">
        <w:rPr>
          <w:rFonts w:ascii="Arial" w:hAnsi="Arial" w:cs="Arial"/>
          <w:bCs/>
          <w:color w:val="000000" w:themeColor="text1"/>
          <w:sz w:val="22"/>
          <w:szCs w:val="22"/>
        </w:rPr>
        <w:t xml:space="preserve"> el incumplimiento del </w:t>
      </w:r>
      <w:r w:rsidR="00E43ED1" w:rsidRPr="00E43ED1">
        <w:rPr>
          <w:rFonts w:ascii="Arial" w:hAnsi="Arial" w:cs="Arial"/>
          <w:bCs/>
          <w:color w:val="000000" w:themeColor="text1"/>
          <w:sz w:val="22"/>
          <w:szCs w:val="22"/>
        </w:rPr>
        <w:lastRenderedPageBreak/>
        <w:t xml:space="preserve">Contrato de Aporte No. 76.26.18.342 </w:t>
      </w:r>
      <w:r w:rsidR="00E43ED1">
        <w:rPr>
          <w:rFonts w:ascii="Arial" w:hAnsi="Arial" w:cs="Arial"/>
          <w:bCs/>
          <w:color w:val="000000" w:themeColor="text1"/>
          <w:sz w:val="22"/>
          <w:szCs w:val="22"/>
        </w:rPr>
        <w:t>y solicitando la afectación de</w:t>
      </w:r>
      <w:r w:rsidR="00E43ED1" w:rsidRPr="00E43ED1">
        <w:rPr>
          <w:rFonts w:ascii="Arial" w:hAnsi="Arial" w:cs="Arial"/>
          <w:bCs/>
          <w:color w:val="000000" w:themeColor="text1"/>
          <w:sz w:val="22"/>
          <w:szCs w:val="22"/>
        </w:rPr>
        <w:t xml:space="preserve"> la póliza No 430-47-994000042749</w:t>
      </w:r>
      <w:r w:rsidR="001357FD" w:rsidRPr="001F0C48">
        <w:rPr>
          <w:rFonts w:ascii="Arial" w:hAnsi="Arial" w:cs="Arial"/>
          <w:bCs/>
          <w:color w:val="000000" w:themeColor="text1"/>
          <w:sz w:val="22"/>
          <w:szCs w:val="22"/>
        </w:rPr>
        <w:t xml:space="preserve">, </w:t>
      </w:r>
      <w:r w:rsidR="001357FD"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13A31182" w14:textId="77777777" w:rsidR="00CB14C1" w:rsidRDefault="00CB14C1" w:rsidP="00E43ED1">
      <w:pPr>
        <w:jc w:val="both"/>
        <w:rPr>
          <w:rStyle w:val="normaltextrun"/>
          <w:rFonts w:ascii="Arial" w:hAnsi="Arial" w:cs="Arial"/>
          <w:color w:val="000000"/>
          <w:sz w:val="22"/>
          <w:szCs w:val="22"/>
          <w:bdr w:val="none" w:sz="0" w:space="0" w:color="auto" w:frame="1"/>
        </w:rPr>
      </w:pPr>
    </w:p>
    <w:p w14:paraId="38C38B43" w14:textId="5ECA916A" w:rsidR="00CB14C1" w:rsidRPr="001F0C48" w:rsidRDefault="00F57389" w:rsidP="00E43ED1">
      <w:pPr>
        <w:jc w:val="both"/>
        <w:rPr>
          <w:rStyle w:val="normaltextrun"/>
          <w:rFonts w:ascii="Arial" w:hAnsi="Arial" w:cs="Arial"/>
          <w:bCs/>
          <w:color w:val="000000" w:themeColor="text1"/>
          <w:sz w:val="22"/>
          <w:szCs w:val="22"/>
        </w:rPr>
      </w:pPr>
      <w:r>
        <w:rPr>
          <w:rStyle w:val="normaltextrun"/>
          <w:rFonts w:ascii="Arial" w:hAnsi="Arial" w:cs="Arial"/>
          <w:color w:val="000000"/>
          <w:sz w:val="22"/>
          <w:szCs w:val="22"/>
          <w:bdr w:val="none" w:sz="0" w:space="0" w:color="auto" w:frame="1"/>
        </w:rPr>
        <w:t xml:space="preserve">Finalmente debe precisarse que el presente hecho hace mención a una persona y a un documento que no hacen parte del presente litigio. </w:t>
      </w:r>
    </w:p>
    <w:p w14:paraId="35135C63" w14:textId="154B4EED" w:rsidR="00E43ED1" w:rsidRDefault="00E43ED1" w:rsidP="00E43ED1">
      <w:pPr>
        <w:jc w:val="both"/>
        <w:rPr>
          <w:rFonts w:ascii="Arial" w:hAnsi="Arial" w:cs="Arial"/>
          <w:bCs/>
          <w:color w:val="000000" w:themeColor="text1"/>
          <w:sz w:val="22"/>
          <w:szCs w:val="22"/>
        </w:rPr>
      </w:pPr>
    </w:p>
    <w:p w14:paraId="01109464" w14:textId="5A46E970" w:rsidR="00AC0BFB" w:rsidRDefault="00E43ED1" w:rsidP="00A96C34">
      <w:pPr>
        <w:jc w:val="both"/>
        <w:rPr>
          <w:rStyle w:val="normaltextrun"/>
          <w:rFonts w:ascii="Arial" w:hAnsi="Arial" w:cs="Arial"/>
          <w:color w:val="000000"/>
          <w:sz w:val="22"/>
          <w:szCs w:val="22"/>
          <w:bdr w:val="none" w:sz="0" w:space="0" w:color="auto" w:frame="1"/>
        </w:rPr>
      </w:pPr>
      <w:r w:rsidRPr="00E43ED1">
        <w:rPr>
          <w:rFonts w:ascii="Arial" w:hAnsi="Arial" w:cs="Arial"/>
          <w:b/>
          <w:bCs/>
          <w:color w:val="000000" w:themeColor="text1"/>
          <w:sz w:val="22"/>
          <w:szCs w:val="22"/>
        </w:rPr>
        <w:t>Frente al hecho DÉCIMO QUINTO</w:t>
      </w:r>
      <w:r>
        <w:rPr>
          <w:rFonts w:ascii="Arial" w:hAnsi="Arial" w:cs="Arial"/>
          <w:bCs/>
          <w:color w:val="000000" w:themeColor="text1"/>
          <w:sz w:val="22"/>
          <w:szCs w:val="22"/>
        </w:rPr>
        <w:t xml:space="preserve">: </w:t>
      </w:r>
      <w:r>
        <w:rPr>
          <w:rFonts w:ascii="Arial" w:hAnsi="Arial" w:cs="Arial"/>
          <w:b/>
          <w:bCs/>
          <w:color w:val="000000" w:themeColor="text1"/>
          <w:sz w:val="22"/>
          <w:szCs w:val="22"/>
        </w:rPr>
        <w:t xml:space="preserve">NO ME CONSTA </w:t>
      </w:r>
      <w:r>
        <w:rPr>
          <w:rFonts w:ascii="Arial" w:hAnsi="Arial" w:cs="Arial"/>
          <w:bCs/>
          <w:color w:val="000000" w:themeColor="text1"/>
          <w:sz w:val="22"/>
          <w:szCs w:val="22"/>
        </w:rPr>
        <w:t xml:space="preserve">la respuesta emitida por el ICBF a la señora </w:t>
      </w:r>
      <w:r w:rsidRPr="00E43ED1">
        <w:rPr>
          <w:rFonts w:ascii="Arial" w:hAnsi="Arial" w:cs="Arial"/>
          <w:bCs/>
          <w:color w:val="000000" w:themeColor="text1"/>
          <w:sz w:val="22"/>
          <w:szCs w:val="22"/>
        </w:rPr>
        <w:t>ALBA LILIA MOLINA VÉLEZ</w:t>
      </w:r>
      <w:r>
        <w:rPr>
          <w:rFonts w:ascii="Arial" w:hAnsi="Arial" w:cs="Arial"/>
          <w:bCs/>
          <w:color w:val="000000" w:themeColor="text1"/>
          <w:sz w:val="22"/>
          <w:szCs w:val="22"/>
        </w:rPr>
        <w:t xml:space="preserve">, </w:t>
      </w:r>
      <w:r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r>
        <w:rPr>
          <w:rStyle w:val="normaltextrun"/>
          <w:rFonts w:ascii="Arial" w:hAnsi="Arial" w:cs="Arial"/>
          <w:color w:val="000000"/>
          <w:sz w:val="22"/>
          <w:szCs w:val="22"/>
          <w:bdr w:val="none" w:sz="0" w:space="0" w:color="auto" w:frame="1"/>
        </w:rPr>
        <w:t>.</w:t>
      </w:r>
    </w:p>
    <w:p w14:paraId="300805C4" w14:textId="347649B0" w:rsidR="00E43ED1" w:rsidRDefault="00E43ED1" w:rsidP="00A96C34">
      <w:pPr>
        <w:jc w:val="both"/>
        <w:rPr>
          <w:rStyle w:val="normaltextrun"/>
          <w:rFonts w:ascii="Arial" w:hAnsi="Arial" w:cs="Arial"/>
          <w:color w:val="000000"/>
          <w:sz w:val="22"/>
          <w:szCs w:val="22"/>
          <w:bdr w:val="none" w:sz="0" w:space="0" w:color="auto" w:frame="1"/>
        </w:rPr>
      </w:pPr>
    </w:p>
    <w:p w14:paraId="228BC9E1" w14:textId="77777777" w:rsidR="00F57389" w:rsidRPr="001F0C48" w:rsidRDefault="00F57389" w:rsidP="00F57389">
      <w:pPr>
        <w:jc w:val="both"/>
        <w:rPr>
          <w:rStyle w:val="normaltextrun"/>
          <w:rFonts w:ascii="Arial" w:hAnsi="Arial" w:cs="Arial"/>
          <w:bCs/>
          <w:color w:val="000000" w:themeColor="text1"/>
          <w:sz w:val="22"/>
          <w:szCs w:val="22"/>
        </w:rPr>
      </w:pPr>
      <w:r>
        <w:rPr>
          <w:rStyle w:val="normaltextrun"/>
          <w:rFonts w:ascii="Arial" w:hAnsi="Arial" w:cs="Arial"/>
          <w:color w:val="000000"/>
          <w:sz w:val="22"/>
          <w:szCs w:val="22"/>
          <w:bdr w:val="none" w:sz="0" w:space="0" w:color="auto" w:frame="1"/>
        </w:rPr>
        <w:t xml:space="preserve">Finalmente debe precisarse que el presente hecho hace mención a una persona y a un documento que no hacen parte del presente litigio. </w:t>
      </w:r>
    </w:p>
    <w:p w14:paraId="38F5BDA7" w14:textId="77777777" w:rsidR="00F57389" w:rsidRPr="001F0C48" w:rsidRDefault="00F57389" w:rsidP="00A96C34">
      <w:pPr>
        <w:jc w:val="both"/>
        <w:rPr>
          <w:rStyle w:val="normaltextrun"/>
          <w:rFonts w:ascii="Arial" w:hAnsi="Arial" w:cs="Arial"/>
          <w:color w:val="000000"/>
          <w:sz w:val="22"/>
          <w:szCs w:val="22"/>
          <w:bdr w:val="none" w:sz="0" w:space="0" w:color="auto" w:frame="1"/>
        </w:rPr>
      </w:pPr>
    </w:p>
    <w:p w14:paraId="261D79D1" w14:textId="1146A185" w:rsidR="001357FD" w:rsidRPr="001F0C48" w:rsidRDefault="002F36E3" w:rsidP="002F36E3">
      <w:pPr>
        <w:jc w:val="both"/>
        <w:rPr>
          <w:rFonts w:ascii="Arial" w:hAnsi="Arial" w:cs="Arial"/>
          <w:bCs/>
          <w:color w:val="000000" w:themeColor="text1"/>
          <w:sz w:val="22"/>
          <w:szCs w:val="22"/>
        </w:rPr>
      </w:pPr>
      <w:r w:rsidRPr="001F0C48">
        <w:rPr>
          <w:rFonts w:ascii="Arial" w:hAnsi="Arial" w:cs="Arial"/>
          <w:b/>
          <w:color w:val="000000" w:themeColor="text1"/>
          <w:sz w:val="22"/>
          <w:szCs w:val="22"/>
        </w:rPr>
        <w:t>Frente al hecho D</w:t>
      </w:r>
      <w:r w:rsidR="00937E7F" w:rsidRPr="001F0C48">
        <w:rPr>
          <w:rFonts w:ascii="Arial" w:hAnsi="Arial" w:cs="Arial"/>
          <w:b/>
          <w:color w:val="000000" w:themeColor="text1"/>
          <w:sz w:val="22"/>
          <w:szCs w:val="22"/>
        </w:rPr>
        <w:t>É</w:t>
      </w:r>
      <w:r w:rsidRPr="001F0C48">
        <w:rPr>
          <w:rFonts w:ascii="Arial" w:hAnsi="Arial" w:cs="Arial"/>
          <w:b/>
          <w:color w:val="000000" w:themeColor="text1"/>
          <w:sz w:val="22"/>
          <w:szCs w:val="22"/>
        </w:rPr>
        <w:t xml:space="preserve">CIMO </w:t>
      </w:r>
      <w:r w:rsidR="00E43ED1">
        <w:rPr>
          <w:rFonts w:ascii="Arial" w:hAnsi="Arial" w:cs="Arial"/>
          <w:b/>
          <w:color w:val="000000" w:themeColor="text1"/>
          <w:sz w:val="22"/>
          <w:szCs w:val="22"/>
        </w:rPr>
        <w:t>SEXTO</w:t>
      </w:r>
      <w:r w:rsidRPr="001F0C48">
        <w:rPr>
          <w:rFonts w:ascii="Arial" w:hAnsi="Arial" w:cs="Arial"/>
          <w:b/>
          <w:color w:val="000000" w:themeColor="text1"/>
          <w:sz w:val="22"/>
          <w:szCs w:val="22"/>
        </w:rPr>
        <w:t>:</w:t>
      </w:r>
      <w:r w:rsidRPr="001F0C48">
        <w:rPr>
          <w:rFonts w:ascii="Arial" w:hAnsi="Arial" w:cs="Arial"/>
          <w:bCs/>
          <w:color w:val="000000" w:themeColor="text1"/>
          <w:sz w:val="22"/>
          <w:szCs w:val="22"/>
        </w:rPr>
        <w:t xml:space="preserve"> </w:t>
      </w:r>
      <w:r w:rsidR="001357FD" w:rsidRPr="001F0C48">
        <w:rPr>
          <w:rFonts w:ascii="Arial" w:hAnsi="Arial" w:cs="Arial"/>
          <w:bCs/>
          <w:color w:val="000000" w:themeColor="text1"/>
          <w:sz w:val="22"/>
          <w:szCs w:val="22"/>
        </w:rPr>
        <w:t>Este hecho contiene varias afirmaciones que contesto de la siguiente manera:</w:t>
      </w:r>
    </w:p>
    <w:p w14:paraId="7B64DB29" w14:textId="77777777" w:rsidR="001357FD" w:rsidRPr="001F0C48" w:rsidRDefault="001357FD" w:rsidP="002F36E3">
      <w:pPr>
        <w:jc w:val="both"/>
        <w:rPr>
          <w:rFonts w:ascii="Arial" w:hAnsi="Arial" w:cs="Arial"/>
          <w:bCs/>
          <w:color w:val="000000" w:themeColor="text1"/>
          <w:sz w:val="22"/>
          <w:szCs w:val="22"/>
        </w:rPr>
      </w:pPr>
    </w:p>
    <w:p w14:paraId="0FD0A127" w14:textId="77777777" w:rsidR="006E5C80" w:rsidRPr="006E5C80" w:rsidRDefault="002F36E3" w:rsidP="006E5C80">
      <w:pPr>
        <w:pStyle w:val="Prrafodelista"/>
        <w:numPr>
          <w:ilvl w:val="0"/>
          <w:numId w:val="9"/>
        </w:numPr>
        <w:jc w:val="both"/>
        <w:rPr>
          <w:rStyle w:val="normaltextrun"/>
          <w:rFonts w:ascii="Arial" w:hAnsi="Arial" w:cs="Arial"/>
          <w:color w:val="000000" w:themeColor="text1"/>
          <w:sz w:val="22"/>
          <w:szCs w:val="22"/>
        </w:rPr>
      </w:pPr>
      <w:r w:rsidRPr="001F0C48">
        <w:rPr>
          <w:rFonts w:ascii="Arial" w:hAnsi="Arial" w:cs="Arial"/>
          <w:b/>
          <w:color w:val="000000" w:themeColor="text1"/>
          <w:sz w:val="22"/>
          <w:szCs w:val="22"/>
        </w:rPr>
        <w:t xml:space="preserve">NO ME CONSTA </w:t>
      </w:r>
      <w:r w:rsidRPr="001F0C48">
        <w:rPr>
          <w:rFonts w:ascii="Arial" w:hAnsi="Arial" w:cs="Arial"/>
          <w:color w:val="000000" w:themeColor="text1"/>
          <w:sz w:val="22"/>
          <w:szCs w:val="22"/>
        </w:rPr>
        <w:t>que</w:t>
      </w:r>
      <w:r w:rsidR="00AB455C" w:rsidRPr="001F0C48">
        <w:rPr>
          <w:rFonts w:ascii="Arial" w:hAnsi="Arial" w:cs="Arial"/>
          <w:color w:val="000000" w:themeColor="text1"/>
          <w:sz w:val="22"/>
          <w:szCs w:val="22"/>
        </w:rPr>
        <w:t xml:space="preserve"> </w:t>
      </w:r>
      <w:r w:rsidR="001357FD" w:rsidRPr="001F0C48">
        <w:rPr>
          <w:rFonts w:ascii="Arial" w:hAnsi="Arial" w:cs="Arial"/>
          <w:color w:val="000000" w:themeColor="text1"/>
          <w:sz w:val="22"/>
          <w:szCs w:val="22"/>
        </w:rPr>
        <w:t xml:space="preserve">las demandantes </w:t>
      </w:r>
      <w:r w:rsidR="00E43ED1">
        <w:rPr>
          <w:rFonts w:ascii="Arial" w:hAnsi="Arial" w:cs="Arial"/>
          <w:color w:val="000000" w:themeColor="text1"/>
          <w:sz w:val="22"/>
          <w:szCs w:val="22"/>
        </w:rPr>
        <w:t xml:space="preserve">impetraron reclamaciones administrativas ante el ICBF, como tampoco que </w:t>
      </w:r>
      <w:r w:rsidR="001357FD" w:rsidRPr="001F0C48">
        <w:rPr>
          <w:rFonts w:ascii="Arial" w:hAnsi="Arial" w:cs="Arial"/>
          <w:color w:val="000000" w:themeColor="text1"/>
          <w:sz w:val="22"/>
          <w:szCs w:val="22"/>
        </w:rPr>
        <w:t xml:space="preserve">recibieron respuesta </w:t>
      </w:r>
      <w:r w:rsidR="00E43ED1">
        <w:rPr>
          <w:rFonts w:ascii="Arial" w:hAnsi="Arial" w:cs="Arial"/>
          <w:color w:val="000000" w:themeColor="text1"/>
          <w:sz w:val="22"/>
          <w:szCs w:val="22"/>
        </w:rPr>
        <w:t xml:space="preserve">el 17/11/2020 </w:t>
      </w:r>
      <w:r w:rsidR="001357FD" w:rsidRPr="001F0C48">
        <w:rPr>
          <w:rFonts w:ascii="Arial" w:hAnsi="Arial" w:cs="Arial"/>
          <w:color w:val="000000" w:themeColor="text1"/>
          <w:sz w:val="22"/>
          <w:szCs w:val="22"/>
        </w:rPr>
        <w:t>en la cual en su parte motiva desconoció la petición realizada por las madres comunitarias</w:t>
      </w:r>
      <w:r w:rsidR="005B46A2">
        <w:rPr>
          <w:rFonts w:ascii="Arial" w:hAnsi="Arial" w:cs="Arial"/>
          <w:color w:val="000000" w:themeColor="text1"/>
          <w:sz w:val="22"/>
          <w:szCs w:val="22"/>
        </w:rPr>
        <w:t xml:space="preserve">, </w:t>
      </w:r>
      <w:r w:rsidR="005B46A2"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r w:rsidR="005B46A2">
        <w:rPr>
          <w:rStyle w:val="normaltextrun"/>
          <w:rFonts w:ascii="Arial" w:hAnsi="Arial" w:cs="Arial"/>
          <w:color w:val="000000"/>
          <w:sz w:val="22"/>
          <w:szCs w:val="22"/>
          <w:bdr w:val="none" w:sz="0" w:space="0" w:color="auto" w:frame="1"/>
        </w:rPr>
        <w:t>.</w:t>
      </w:r>
    </w:p>
    <w:p w14:paraId="4221A0F2" w14:textId="77777777" w:rsidR="006E5C80" w:rsidRDefault="006E5C80" w:rsidP="006E5C80">
      <w:pPr>
        <w:pStyle w:val="Prrafodelista"/>
        <w:ind w:left="720"/>
        <w:jc w:val="both"/>
        <w:rPr>
          <w:rFonts w:ascii="Arial" w:hAnsi="Arial" w:cs="Arial"/>
          <w:color w:val="000000" w:themeColor="text1"/>
          <w:sz w:val="22"/>
          <w:szCs w:val="22"/>
        </w:rPr>
      </w:pPr>
    </w:p>
    <w:p w14:paraId="7DC2AD39" w14:textId="0B61B71F" w:rsidR="00F57389" w:rsidRPr="006E5C80" w:rsidRDefault="005B46A2" w:rsidP="006E5C80">
      <w:pPr>
        <w:pStyle w:val="Prrafodelista"/>
        <w:ind w:left="720"/>
        <w:jc w:val="both"/>
        <w:rPr>
          <w:rFonts w:ascii="Arial" w:hAnsi="Arial" w:cs="Arial"/>
          <w:color w:val="000000" w:themeColor="text1"/>
          <w:sz w:val="22"/>
          <w:szCs w:val="22"/>
        </w:rPr>
      </w:pPr>
      <w:r w:rsidRPr="006E5C80">
        <w:rPr>
          <w:rFonts w:ascii="Arial" w:hAnsi="Arial" w:cs="Arial"/>
          <w:color w:val="000000" w:themeColor="text1"/>
          <w:sz w:val="22"/>
          <w:szCs w:val="22"/>
        </w:rPr>
        <w:t>Sin embargo, de la do</w:t>
      </w:r>
      <w:r w:rsidR="006E5C80">
        <w:rPr>
          <w:rFonts w:ascii="Arial" w:hAnsi="Arial" w:cs="Arial"/>
          <w:color w:val="000000" w:themeColor="text1"/>
          <w:sz w:val="22"/>
          <w:szCs w:val="22"/>
        </w:rPr>
        <w:t xml:space="preserve">cumental obrante en el proceso se observa </w:t>
      </w:r>
      <w:r w:rsidRPr="006E5C80">
        <w:rPr>
          <w:rFonts w:ascii="Arial" w:hAnsi="Arial" w:cs="Arial"/>
          <w:color w:val="000000" w:themeColor="text1"/>
          <w:sz w:val="22"/>
          <w:szCs w:val="22"/>
        </w:rPr>
        <w:t>que</w:t>
      </w:r>
      <w:r w:rsidR="006E5C80">
        <w:rPr>
          <w:rFonts w:ascii="Arial" w:hAnsi="Arial" w:cs="Arial"/>
          <w:color w:val="000000" w:themeColor="text1"/>
          <w:sz w:val="22"/>
          <w:szCs w:val="22"/>
        </w:rPr>
        <w:t xml:space="preserve"> las demandadas presentaron reclamación administrativa ante el ICBF en los siguientes términos: </w:t>
      </w:r>
      <w:r w:rsidRPr="006E5C80">
        <w:rPr>
          <w:rFonts w:ascii="Arial" w:hAnsi="Arial" w:cs="Arial"/>
          <w:color w:val="000000" w:themeColor="text1"/>
          <w:sz w:val="22"/>
          <w:szCs w:val="22"/>
        </w:rPr>
        <w:t xml:space="preserve"> </w:t>
      </w:r>
      <w:r w:rsidR="006E5C80" w:rsidRPr="006E5C80">
        <w:rPr>
          <w:rStyle w:val="normaltextrun"/>
          <w:rFonts w:ascii="Arial" w:hAnsi="Arial" w:cs="Arial"/>
          <w:sz w:val="22"/>
          <w:szCs w:val="22"/>
        </w:rPr>
        <w:t xml:space="preserve">la señora ANA YIBI ZUÑIGA CAMPO el 29/9/2020, la señora YUDI SMITH LEMOS HERNANDEZ </w:t>
      </w:r>
      <w:r w:rsidR="006E5C80">
        <w:rPr>
          <w:rStyle w:val="normaltextrun"/>
          <w:rFonts w:ascii="Arial" w:hAnsi="Arial" w:cs="Arial"/>
          <w:sz w:val="22"/>
          <w:szCs w:val="22"/>
        </w:rPr>
        <w:t>el</w:t>
      </w:r>
      <w:r w:rsidR="006E5C80" w:rsidRPr="006E5C80">
        <w:rPr>
          <w:rStyle w:val="normaltextrun"/>
          <w:rFonts w:ascii="Arial" w:hAnsi="Arial" w:cs="Arial"/>
          <w:sz w:val="22"/>
          <w:szCs w:val="22"/>
        </w:rPr>
        <w:t xml:space="preserve"> 29/9/2020</w:t>
      </w:r>
      <w:r w:rsidR="006E5C80">
        <w:rPr>
          <w:rStyle w:val="normaltextrun"/>
          <w:rFonts w:ascii="Arial" w:hAnsi="Arial" w:cs="Arial"/>
          <w:sz w:val="22"/>
          <w:szCs w:val="22"/>
        </w:rPr>
        <w:t xml:space="preserve">, </w:t>
      </w:r>
      <w:r w:rsidR="00F57389" w:rsidRPr="006E5C80">
        <w:rPr>
          <w:rFonts w:ascii="Arial" w:hAnsi="Arial" w:cs="Arial"/>
          <w:color w:val="000000" w:themeColor="text1"/>
          <w:sz w:val="22"/>
          <w:szCs w:val="22"/>
        </w:rPr>
        <w:t xml:space="preserve">la señora </w:t>
      </w:r>
      <w:r w:rsidR="00F57389" w:rsidRPr="006E5C80">
        <w:rPr>
          <w:rStyle w:val="normaltextrun"/>
          <w:rFonts w:ascii="Arial" w:hAnsi="Arial" w:cs="Arial"/>
          <w:sz w:val="22"/>
          <w:szCs w:val="22"/>
        </w:rPr>
        <w:t xml:space="preserve">FLOR ALICIA VALDERRAMA RICAURTE </w:t>
      </w:r>
      <w:r w:rsidR="006E5C80">
        <w:rPr>
          <w:rStyle w:val="normaltextrun"/>
          <w:rFonts w:ascii="Arial" w:hAnsi="Arial" w:cs="Arial"/>
          <w:sz w:val="22"/>
          <w:szCs w:val="22"/>
        </w:rPr>
        <w:t>el</w:t>
      </w:r>
      <w:r w:rsidR="006E5C80" w:rsidRPr="006E5C80">
        <w:rPr>
          <w:rStyle w:val="normaltextrun"/>
          <w:rFonts w:ascii="Arial" w:hAnsi="Arial" w:cs="Arial"/>
          <w:sz w:val="22"/>
          <w:szCs w:val="22"/>
        </w:rPr>
        <w:t xml:space="preserve"> 05/10/2020, la señora </w:t>
      </w:r>
      <w:r w:rsidR="00F57389" w:rsidRPr="006E5C80">
        <w:rPr>
          <w:rStyle w:val="normaltextrun"/>
          <w:rFonts w:ascii="Arial" w:hAnsi="Arial" w:cs="Arial"/>
          <w:sz w:val="22"/>
          <w:szCs w:val="22"/>
        </w:rPr>
        <w:t xml:space="preserve">MARIA IRENE LUNA OSORIO </w:t>
      </w:r>
      <w:r w:rsidR="006E5C80" w:rsidRPr="006E5C80">
        <w:rPr>
          <w:rStyle w:val="normaltextrun"/>
          <w:rFonts w:ascii="Arial" w:hAnsi="Arial" w:cs="Arial"/>
          <w:sz w:val="22"/>
          <w:szCs w:val="22"/>
        </w:rPr>
        <w:t xml:space="preserve">el 05/10/2020, </w:t>
      </w:r>
      <w:r w:rsidR="006E5C80">
        <w:rPr>
          <w:rStyle w:val="normaltextrun"/>
          <w:rFonts w:ascii="Arial" w:hAnsi="Arial" w:cs="Arial"/>
          <w:sz w:val="22"/>
          <w:szCs w:val="22"/>
        </w:rPr>
        <w:t>y finalmente</w:t>
      </w:r>
      <w:r w:rsidR="006E5C80" w:rsidRPr="006E5C80">
        <w:rPr>
          <w:rStyle w:val="normaltextrun"/>
          <w:rFonts w:ascii="Arial" w:hAnsi="Arial" w:cs="Arial"/>
          <w:sz w:val="22"/>
          <w:szCs w:val="22"/>
        </w:rPr>
        <w:t xml:space="preserve"> la señora </w:t>
      </w:r>
      <w:r w:rsidR="00F57389" w:rsidRPr="006E5C80">
        <w:rPr>
          <w:rStyle w:val="normaltextrun"/>
          <w:rFonts w:ascii="Arial" w:hAnsi="Arial" w:cs="Arial"/>
          <w:sz w:val="22"/>
          <w:szCs w:val="22"/>
        </w:rPr>
        <w:t xml:space="preserve">MARIA CONSUELO CASTRO BENITEZ </w:t>
      </w:r>
      <w:r w:rsidR="006E5C80" w:rsidRPr="006E5C80">
        <w:rPr>
          <w:rStyle w:val="normaltextrun"/>
          <w:rFonts w:ascii="Arial" w:hAnsi="Arial" w:cs="Arial"/>
          <w:sz w:val="22"/>
          <w:szCs w:val="22"/>
        </w:rPr>
        <w:t>el día 05/10/2020</w:t>
      </w:r>
      <w:r w:rsidR="006E5C80">
        <w:rPr>
          <w:rStyle w:val="normaltextrun"/>
          <w:rFonts w:ascii="Arial" w:hAnsi="Arial" w:cs="Arial"/>
          <w:sz w:val="22"/>
          <w:szCs w:val="22"/>
        </w:rPr>
        <w:t>.</w:t>
      </w:r>
    </w:p>
    <w:p w14:paraId="322599FC" w14:textId="447B6FF7" w:rsidR="00CE1DA8" w:rsidRPr="006E5C80" w:rsidRDefault="00CE1DA8" w:rsidP="006E5C80">
      <w:pPr>
        <w:jc w:val="both"/>
        <w:rPr>
          <w:rFonts w:ascii="Arial" w:hAnsi="Arial" w:cs="Arial"/>
          <w:b/>
          <w:color w:val="000000" w:themeColor="text1"/>
          <w:sz w:val="22"/>
          <w:szCs w:val="22"/>
        </w:rPr>
      </w:pPr>
    </w:p>
    <w:p w14:paraId="1A3DA79E" w14:textId="224B900E" w:rsidR="00E43ED1" w:rsidRPr="00CE1DA8" w:rsidRDefault="005B46A2" w:rsidP="00CE1DA8">
      <w:pPr>
        <w:pStyle w:val="Prrafodelista"/>
        <w:ind w:left="720"/>
        <w:jc w:val="both"/>
        <w:rPr>
          <w:rFonts w:ascii="Arial" w:hAnsi="Arial" w:cs="Arial"/>
          <w:color w:val="000000" w:themeColor="text1"/>
          <w:sz w:val="22"/>
          <w:szCs w:val="22"/>
        </w:rPr>
      </w:pPr>
      <w:r>
        <w:rPr>
          <w:rFonts w:ascii="Arial" w:hAnsi="Arial" w:cs="Arial"/>
          <w:bCs/>
          <w:color w:val="000000" w:themeColor="text1"/>
          <w:sz w:val="22"/>
          <w:szCs w:val="22"/>
        </w:rPr>
        <w:t>Aunado a lo anterior</w:t>
      </w:r>
      <w:r w:rsidR="00E43ED1" w:rsidRPr="00CE1DA8">
        <w:rPr>
          <w:rFonts w:ascii="Arial" w:hAnsi="Arial" w:cs="Arial"/>
          <w:bCs/>
          <w:color w:val="000000" w:themeColor="text1"/>
          <w:sz w:val="22"/>
          <w:szCs w:val="22"/>
        </w:rPr>
        <w:t xml:space="preserve">, debe precisarse que en el presente caso se configuró la prescripción ordinaria de las acciones derivadas del contrato de seguro en los términos del artículo 1081 del C.Co, comoquiera que el asegurado </w:t>
      </w:r>
      <w:r w:rsidR="00CE1DA8" w:rsidRPr="00CE1DA8">
        <w:rPr>
          <w:rFonts w:ascii="Arial" w:hAnsi="Arial" w:cs="Arial"/>
          <w:bCs/>
          <w:color w:val="000000" w:themeColor="text1"/>
          <w:sz w:val="22"/>
          <w:szCs w:val="22"/>
        </w:rPr>
        <w:t>(ICBF)</w:t>
      </w:r>
      <w:r w:rsidR="00E43ED1" w:rsidRPr="00CE1DA8">
        <w:rPr>
          <w:rFonts w:ascii="Arial" w:hAnsi="Arial" w:cs="Arial"/>
          <w:bCs/>
          <w:color w:val="000000" w:themeColor="text1"/>
          <w:sz w:val="22"/>
          <w:szCs w:val="22"/>
        </w:rPr>
        <w:t xml:space="preserve"> conoció de los hechos que motivan este litigio desde </w:t>
      </w:r>
      <w:r w:rsidR="00E43ED1" w:rsidRPr="00CE1DA8">
        <w:rPr>
          <w:rFonts w:ascii="Arial" w:hAnsi="Arial" w:cs="Arial"/>
          <w:color w:val="000000" w:themeColor="text1"/>
          <w:sz w:val="22"/>
          <w:szCs w:val="22"/>
        </w:rPr>
        <w:t xml:space="preserve">el </w:t>
      </w:r>
      <w:r w:rsidR="00CE1DA8" w:rsidRPr="00CE1DA8">
        <w:rPr>
          <w:rFonts w:ascii="Arial" w:hAnsi="Arial" w:cs="Arial"/>
          <w:color w:val="000000" w:themeColor="text1"/>
          <w:sz w:val="22"/>
          <w:szCs w:val="22"/>
        </w:rPr>
        <w:t>29 de septiembre de 2020 y 05 de octubre de 2020</w:t>
      </w:r>
      <w:r w:rsidR="00E43ED1" w:rsidRPr="00CE1DA8">
        <w:rPr>
          <w:rFonts w:ascii="Arial" w:hAnsi="Arial" w:cs="Arial"/>
          <w:color w:val="000000" w:themeColor="text1"/>
          <w:sz w:val="22"/>
          <w:szCs w:val="22"/>
        </w:rPr>
        <w:t xml:space="preserve"> con ocasión </w:t>
      </w:r>
      <w:r w:rsidR="00CE1DA8" w:rsidRPr="00CE1DA8">
        <w:rPr>
          <w:rFonts w:ascii="Arial" w:hAnsi="Arial" w:cs="Arial"/>
          <w:color w:val="000000" w:themeColor="text1"/>
          <w:sz w:val="22"/>
          <w:szCs w:val="22"/>
        </w:rPr>
        <w:t>a las reclamacio</w:t>
      </w:r>
      <w:r w:rsidR="00E43ED1" w:rsidRPr="00CE1DA8">
        <w:rPr>
          <w:rFonts w:ascii="Arial" w:hAnsi="Arial" w:cs="Arial"/>
          <w:color w:val="000000" w:themeColor="text1"/>
          <w:sz w:val="22"/>
          <w:szCs w:val="22"/>
        </w:rPr>
        <w:t>n</w:t>
      </w:r>
      <w:r w:rsidR="00CE1DA8" w:rsidRPr="00CE1DA8">
        <w:rPr>
          <w:rFonts w:ascii="Arial" w:hAnsi="Arial" w:cs="Arial"/>
          <w:color w:val="000000" w:themeColor="text1"/>
          <w:sz w:val="22"/>
          <w:szCs w:val="22"/>
        </w:rPr>
        <w:t>es</w:t>
      </w:r>
      <w:r w:rsidR="00E43ED1" w:rsidRPr="00CE1DA8">
        <w:rPr>
          <w:rFonts w:ascii="Arial" w:hAnsi="Arial" w:cs="Arial"/>
          <w:color w:val="000000" w:themeColor="text1"/>
          <w:sz w:val="22"/>
          <w:szCs w:val="22"/>
        </w:rPr>
        <w:t xml:space="preserve"> realizada</w:t>
      </w:r>
      <w:r w:rsidR="00CE1DA8" w:rsidRPr="00CE1DA8">
        <w:rPr>
          <w:rFonts w:ascii="Arial" w:hAnsi="Arial" w:cs="Arial"/>
          <w:color w:val="000000" w:themeColor="text1"/>
          <w:sz w:val="22"/>
          <w:szCs w:val="22"/>
        </w:rPr>
        <w:t>s por las demandantes</w:t>
      </w:r>
      <w:r w:rsidR="00E43ED1" w:rsidRPr="00CE1DA8">
        <w:rPr>
          <w:rFonts w:ascii="Arial" w:hAnsi="Arial" w:cs="Arial"/>
          <w:bCs/>
          <w:color w:val="000000" w:themeColor="text1"/>
          <w:sz w:val="22"/>
          <w:szCs w:val="22"/>
        </w:rPr>
        <w:t xml:space="preserve">. Por tanto, el término bienal previsto en el citado artículo empezó a correr desde esa fecha, feneciendo el </w:t>
      </w:r>
      <w:r w:rsidRPr="005B46A2">
        <w:rPr>
          <w:rFonts w:ascii="Arial" w:hAnsi="Arial" w:cs="Arial"/>
          <w:b/>
          <w:color w:val="000000" w:themeColor="text1"/>
          <w:sz w:val="22"/>
          <w:szCs w:val="22"/>
          <w:u w:val="single"/>
        </w:rPr>
        <w:t xml:space="preserve">29 de septiembre de 2022 </w:t>
      </w:r>
      <w:r>
        <w:rPr>
          <w:rFonts w:ascii="Arial" w:hAnsi="Arial" w:cs="Arial"/>
          <w:b/>
          <w:color w:val="000000" w:themeColor="text1"/>
          <w:sz w:val="22"/>
          <w:szCs w:val="22"/>
          <w:u w:val="single"/>
        </w:rPr>
        <w:t xml:space="preserve">y </w:t>
      </w:r>
      <w:r w:rsidR="00CE1DA8" w:rsidRPr="005B46A2">
        <w:rPr>
          <w:rFonts w:ascii="Arial" w:hAnsi="Arial" w:cs="Arial"/>
          <w:b/>
          <w:color w:val="000000" w:themeColor="text1"/>
          <w:sz w:val="22"/>
          <w:szCs w:val="22"/>
          <w:u w:val="single"/>
        </w:rPr>
        <w:t>05 de octub</w:t>
      </w:r>
      <w:r w:rsidR="00CE1DA8" w:rsidRPr="00CE1DA8">
        <w:rPr>
          <w:rFonts w:ascii="Arial" w:hAnsi="Arial" w:cs="Arial"/>
          <w:b/>
          <w:color w:val="000000" w:themeColor="text1"/>
          <w:sz w:val="22"/>
          <w:szCs w:val="22"/>
          <w:u w:val="single"/>
        </w:rPr>
        <w:t>re de 2022</w:t>
      </w:r>
      <w:r w:rsidR="00E43ED1" w:rsidRPr="00CE1DA8">
        <w:rPr>
          <w:rFonts w:ascii="Arial" w:hAnsi="Arial" w:cs="Arial"/>
          <w:bCs/>
          <w:color w:val="000000" w:themeColor="text1"/>
          <w:sz w:val="22"/>
          <w:szCs w:val="22"/>
        </w:rPr>
        <w:t xml:space="preserve">. Dicho esto, fue el día </w:t>
      </w:r>
      <w:r w:rsidR="00CE1DA8" w:rsidRPr="00CE1DA8">
        <w:rPr>
          <w:rFonts w:ascii="Arial" w:hAnsi="Arial" w:cs="Arial"/>
          <w:bCs/>
          <w:color w:val="000000" w:themeColor="text1"/>
          <w:sz w:val="22"/>
          <w:szCs w:val="22"/>
        </w:rPr>
        <w:t>13 de diciembre</w:t>
      </w:r>
      <w:r w:rsidR="00E43ED1" w:rsidRPr="00CE1DA8">
        <w:rPr>
          <w:rFonts w:ascii="Arial" w:hAnsi="Arial" w:cs="Arial"/>
          <w:bCs/>
          <w:color w:val="000000" w:themeColor="text1"/>
          <w:sz w:val="22"/>
          <w:szCs w:val="22"/>
        </w:rPr>
        <w:t xml:space="preserve"> 2022 la fecha en la cual el asegurado </w:t>
      </w:r>
      <w:r w:rsidR="00CE1DA8" w:rsidRPr="00CE1DA8">
        <w:rPr>
          <w:rFonts w:ascii="Arial" w:hAnsi="Arial" w:cs="Arial"/>
          <w:bCs/>
          <w:color w:val="000000" w:themeColor="text1"/>
          <w:sz w:val="22"/>
          <w:szCs w:val="22"/>
        </w:rPr>
        <w:t>ICBF</w:t>
      </w:r>
      <w:r w:rsidR="00E43ED1" w:rsidRPr="00CE1DA8">
        <w:rPr>
          <w:rFonts w:ascii="Arial" w:hAnsi="Arial" w:cs="Arial"/>
          <w:bCs/>
          <w:color w:val="000000" w:themeColor="text1"/>
          <w:sz w:val="22"/>
          <w:szCs w:val="22"/>
        </w:rPr>
        <w:t xml:space="preserve"> formuló llamamiento en garantía a mi representada, observándose a todas luces, que la acción se encontraba prescrita. </w:t>
      </w:r>
    </w:p>
    <w:p w14:paraId="5BD0BBEA" w14:textId="77777777" w:rsidR="00E43ED1" w:rsidRDefault="00E43ED1" w:rsidP="00E43ED1">
      <w:pPr>
        <w:pStyle w:val="Prrafodelista"/>
        <w:ind w:left="720"/>
        <w:jc w:val="both"/>
        <w:rPr>
          <w:rFonts w:ascii="Arial" w:hAnsi="Arial" w:cs="Arial"/>
          <w:color w:val="000000" w:themeColor="text1"/>
          <w:sz w:val="22"/>
          <w:szCs w:val="22"/>
        </w:rPr>
      </w:pPr>
    </w:p>
    <w:p w14:paraId="79A255B1" w14:textId="7E058A35" w:rsidR="001357FD" w:rsidRPr="001F0C48" w:rsidRDefault="00E43ED1" w:rsidP="00122B34">
      <w:pPr>
        <w:pStyle w:val="Prrafodelista"/>
        <w:numPr>
          <w:ilvl w:val="0"/>
          <w:numId w:val="9"/>
        </w:numPr>
        <w:jc w:val="both"/>
        <w:rPr>
          <w:rStyle w:val="normaltextrun"/>
          <w:rFonts w:ascii="Arial" w:hAnsi="Arial" w:cs="Arial"/>
          <w:color w:val="000000" w:themeColor="text1"/>
          <w:sz w:val="22"/>
          <w:szCs w:val="22"/>
        </w:rPr>
      </w:pPr>
      <w:r>
        <w:rPr>
          <w:rFonts w:ascii="Arial" w:hAnsi="Arial" w:cs="Arial"/>
          <w:b/>
          <w:color w:val="000000" w:themeColor="text1"/>
          <w:sz w:val="22"/>
          <w:szCs w:val="22"/>
        </w:rPr>
        <w:t xml:space="preserve">NO ME CONSTAN </w:t>
      </w:r>
      <w:r>
        <w:rPr>
          <w:rFonts w:ascii="Arial" w:hAnsi="Arial" w:cs="Arial"/>
          <w:color w:val="000000" w:themeColor="text1"/>
          <w:sz w:val="22"/>
          <w:szCs w:val="22"/>
        </w:rPr>
        <w:t xml:space="preserve">las razones que instaron a las demandantes </w:t>
      </w:r>
      <w:r w:rsidR="001357FD" w:rsidRPr="001F0C48">
        <w:rPr>
          <w:rFonts w:ascii="Arial" w:hAnsi="Arial" w:cs="Arial"/>
          <w:color w:val="000000" w:themeColor="text1"/>
          <w:sz w:val="22"/>
          <w:szCs w:val="22"/>
        </w:rPr>
        <w:t xml:space="preserve">a iniciar el respectivo PROCESO LABORAL ORDINARIO, para el pago de las prestaciones sociales, </w:t>
      </w:r>
      <w:r w:rsidR="001357FD" w:rsidRPr="001F0C48">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40FB741D" w14:textId="59EFB030" w:rsidR="009951D4" w:rsidRPr="001F0C48" w:rsidRDefault="009951D4" w:rsidP="006740C2">
      <w:pPr>
        <w:jc w:val="both"/>
        <w:rPr>
          <w:rFonts w:ascii="Arial" w:hAnsi="Arial" w:cs="Arial"/>
          <w:b/>
          <w:color w:val="000000" w:themeColor="text1"/>
          <w:sz w:val="22"/>
          <w:szCs w:val="22"/>
        </w:rPr>
      </w:pPr>
    </w:p>
    <w:p w14:paraId="5833D03E" w14:textId="77777777" w:rsidR="006740C2" w:rsidRPr="001F0C48" w:rsidRDefault="006740C2" w:rsidP="006740C2">
      <w:pPr>
        <w:jc w:val="center"/>
        <w:rPr>
          <w:rFonts w:ascii="Arial" w:hAnsi="Arial" w:cs="Arial"/>
          <w:b/>
          <w:sz w:val="22"/>
          <w:szCs w:val="22"/>
          <w:u w:val="single"/>
          <w:lang w:val="es-ES_tradnl"/>
        </w:rPr>
      </w:pPr>
      <w:r w:rsidRPr="001F0C48">
        <w:rPr>
          <w:rFonts w:ascii="Arial" w:hAnsi="Arial" w:cs="Arial"/>
          <w:b/>
          <w:sz w:val="22"/>
          <w:szCs w:val="22"/>
          <w:u w:val="single"/>
          <w:lang w:val="es-ES_tradnl"/>
        </w:rPr>
        <w:t>FRENTE A LAS PRETENSIONES DE LA DEMANDA</w:t>
      </w:r>
    </w:p>
    <w:p w14:paraId="56C8C66B" w14:textId="77777777" w:rsidR="006740C2" w:rsidRPr="001F0C48" w:rsidRDefault="006740C2" w:rsidP="006740C2">
      <w:pPr>
        <w:jc w:val="both"/>
        <w:rPr>
          <w:rFonts w:ascii="Arial" w:hAnsi="Arial" w:cs="Arial"/>
          <w:b/>
          <w:sz w:val="22"/>
          <w:szCs w:val="22"/>
          <w:u w:val="single"/>
          <w:lang w:val="es-ES_tradnl"/>
        </w:rPr>
      </w:pPr>
    </w:p>
    <w:p w14:paraId="647D61DD" w14:textId="1AD084D6" w:rsidR="00CE1DA8" w:rsidRDefault="00183E3A" w:rsidP="00CE1DA8">
      <w:pPr>
        <w:pStyle w:val="Textoindependiente"/>
        <w:jc w:val="both"/>
        <w:rPr>
          <w:rFonts w:ascii="Arial" w:hAnsi="Arial" w:cs="Arial"/>
          <w:color w:val="000000" w:themeColor="text1"/>
          <w:sz w:val="22"/>
          <w:szCs w:val="22"/>
          <w:lang w:val="es-CO"/>
        </w:rPr>
      </w:pPr>
      <w:r w:rsidRPr="001F0C48">
        <w:rPr>
          <w:rFonts w:ascii="Arial" w:hAnsi="Arial" w:cs="Arial"/>
          <w:b/>
          <w:bCs/>
          <w:color w:val="000000" w:themeColor="text1"/>
          <w:sz w:val="22"/>
          <w:szCs w:val="22"/>
        </w:rPr>
        <w:t>ME OPONGO</w:t>
      </w:r>
      <w:r w:rsidRPr="001F0C48">
        <w:rPr>
          <w:rFonts w:ascii="Arial" w:hAnsi="Arial" w:cs="Arial"/>
          <w:color w:val="000000" w:themeColor="text1"/>
          <w:sz w:val="22"/>
          <w:szCs w:val="22"/>
        </w:rPr>
        <w:t xml:space="preserve"> </w:t>
      </w:r>
      <w:r w:rsidR="00004C6A" w:rsidRPr="001F0C48">
        <w:rPr>
          <w:rFonts w:ascii="Arial" w:hAnsi="Arial" w:cs="Arial"/>
          <w:color w:val="000000" w:themeColor="text1"/>
          <w:sz w:val="22"/>
          <w:szCs w:val="22"/>
        </w:rPr>
        <w:t>a la totalidad de las pretensiones de la demanda, en la medida en que comprometan la responsabilidad de</w:t>
      </w:r>
      <w:r w:rsidR="0060605E" w:rsidRPr="001F0C48">
        <w:rPr>
          <w:rFonts w:ascii="Arial" w:hAnsi="Arial" w:cs="Arial"/>
          <w:color w:val="000000" w:themeColor="text1"/>
          <w:sz w:val="22"/>
          <w:szCs w:val="22"/>
        </w:rPr>
        <w:t xml:space="preserve"> la</w:t>
      </w:r>
      <w:r w:rsidR="00004C6A" w:rsidRPr="001F0C48">
        <w:rPr>
          <w:rFonts w:ascii="Arial" w:hAnsi="Arial" w:cs="Arial"/>
          <w:color w:val="000000" w:themeColor="text1"/>
          <w:sz w:val="22"/>
          <w:szCs w:val="22"/>
        </w:rPr>
        <w:t xml:space="preserve"> ASEGURADORA SOLIDARIA DE COLOMBIA ENTIDAD COOPERATIVA y excedan la posibilidad de afectación y el ámbito de cobertura otorgado en la Póliza de Garantía Única de Cumplimiento en Favor de Entidades Estatales – Decreto 1082 de 2015 No. 430-47-994000042749 con vigencia </w:t>
      </w:r>
      <w:r w:rsidR="0060605E" w:rsidRPr="001F0C48">
        <w:rPr>
          <w:rFonts w:ascii="Arial" w:hAnsi="Arial" w:cs="Arial"/>
          <w:color w:val="000000" w:themeColor="text1"/>
          <w:sz w:val="22"/>
          <w:szCs w:val="22"/>
        </w:rPr>
        <w:t>para el</w:t>
      </w:r>
      <w:r w:rsidR="00004C6A" w:rsidRPr="001F0C48">
        <w:rPr>
          <w:rFonts w:ascii="Arial" w:hAnsi="Arial" w:cs="Arial"/>
          <w:color w:val="000000" w:themeColor="text1"/>
          <w:sz w:val="22"/>
          <w:szCs w:val="22"/>
        </w:rPr>
        <w:t xml:space="preserve"> amparo</w:t>
      </w:r>
      <w:r w:rsidR="0060605E" w:rsidRPr="001F0C48">
        <w:rPr>
          <w:rFonts w:ascii="Arial" w:hAnsi="Arial" w:cs="Arial"/>
          <w:color w:val="000000" w:themeColor="text1"/>
          <w:sz w:val="22"/>
          <w:szCs w:val="22"/>
        </w:rPr>
        <w:t xml:space="preserve"> </w:t>
      </w:r>
      <w:r w:rsidR="00004C6A" w:rsidRPr="001F0C48">
        <w:rPr>
          <w:rFonts w:ascii="Arial" w:hAnsi="Arial" w:cs="Arial"/>
          <w:color w:val="000000" w:themeColor="text1"/>
          <w:sz w:val="22"/>
          <w:szCs w:val="22"/>
        </w:rPr>
        <w:t xml:space="preserve">de salarios, prestaciones sociales e indemnizaciones </w:t>
      </w:r>
      <w:r w:rsidR="0060605E" w:rsidRPr="001F0C48">
        <w:rPr>
          <w:rFonts w:ascii="Arial" w:hAnsi="Arial" w:cs="Arial"/>
          <w:color w:val="000000" w:themeColor="text1"/>
          <w:sz w:val="22"/>
          <w:szCs w:val="22"/>
        </w:rPr>
        <w:lastRenderedPageBreak/>
        <w:t>desde el</w:t>
      </w:r>
      <w:r w:rsidR="00004C6A" w:rsidRPr="001F0C48">
        <w:rPr>
          <w:rFonts w:ascii="Arial" w:hAnsi="Arial" w:cs="Arial"/>
          <w:color w:val="000000" w:themeColor="text1"/>
          <w:sz w:val="22"/>
          <w:szCs w:val="22"/>
        </w:rPr>
        <w:t xml:space="preserve"> 01 de agosto de 2018 al 15 de diciembre de </w:t>
      </w:r>
      <w:r w:rsidR="00A275CF" w:rsidRPr="001F0C48">
        <w:rPr>
          <w:rFonts w:ascii="Arial" w:hAnsi="Arial" w:cs="Arial"/>
          <w:color w:val="000000" w:themeColor="text1"/>
          <w:sz w:val="22"/>
          <w:szCs w:val="22"/>
        </w:rPr>
        <w:t>2018</w:t>
      </w:r>
      <w:r w:rsidR="001431CB"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resaltándose que la póliza otorga tres años adicionales con ocasión al término de prescrip</w:t>
      </w:r>
      <w:r w:rsidR="00CE1DA8">
        <w:rPr>
          <w:rFonts w:ascii="Arial" w:hAnsi="Arial" w:cs="Arial"/>
          <w:color w:val="000000" w:themeColor="text1"/>
          <w:sz w:val="22"/>
          <w:szCs w:val="22"/>
        </w:rPr>
        <w:t xml:space="preserve">ción trienal en materia laboral, y </w:t>
      </w:r>
      <w:r w:rsidR="00CE1DA8" w:rsidRPr="00CE1DA8">
        <w:rPr>
          <w:rFonts w:ascii="Arial" w:hAnsi="Arial" w:cs="Arial"/>
          <w:color w:val="000000" w:themeColor="text1"/>
          <w:sz w:val="22"/>
          <w:szCs w:val="22"/>
        </w:rPr>
        <w:t xml:space="preserve">en la cual figura como entidad tomadora/afianza </w:t>
      </w:r>
      <w:r w:rsidR="00CE1DA8">
        <w:rPr>
          <w:rFonts w:ascii="Arial" w:hAnsi="Arial" w:cs="Arial"/>
          <w:color w:val="000000" w:themeColor="text1"/>
          <w:sz w:val="22"/>
          <w:szCs w:val="22"/>
          <w:lang w:val="es-CO"/>
        </w:rPr>
        <w:t xml:space="preserve">la </w:t>
      </w:r>
      <w:r w:rsidR="00CE1DA8" w:rsidRPr="00CE1DA8">
        <w:rPr>
          <w:rFonts w:ascii="Arial" w:hAnsi="Arial" w:cs="Arial"/>
          <w:color w:val="000000" w:themeColor="text1"/>
          <w:sz w:val="22"/>
          <w:szCs w:val="22"/>
          <w:lang w:val="es-CO"/>
        </w:rPr>
        <w:t xml:space="preserve">COOPERATIVA DE BIENESTAR SOCIAL </w:t>
      </w:r>
      <w:r w:rsidR="00CE1DA8" w:rsidRPr="00CE1DA8">
        <w:rPr>
          <w:rFonts w:ascii="Arial" w:hAnsi="Arial" w:cs="Arial"/>
          <w:color w:val="000000" w:themeColor="text1"/>
          <w:sz w:val="22"/>
          <w:szCs w:val="22"/>
        </w:rPr>
        <w:t xml:space="preserve">y como asegurado y beneficiario </w:t>
      </w:r>
      <w:r w:rsidR="00CE1DA8">
        <w:rPr>
          <w:rFonts w:ascii="Arial" w:hAnsi="Arial" w:cs="Arial"/>
          <w:color w:val="000000" w:themeColor="text1"/>
          <w:sz w:val="22"/>
          <w:szCs w:val="22"/>
          <w:lang w:val="es-CO"/>
        </w:rPr>
        <w:t xml:space="preserve">el ICBF. </w:t>
      </w:r>
    </w:p>
    <w:p w14:paraId="4C84BFD0" w14:textId="77777777" w:rsidR="00CE1DA8" w:rsidRPr="00CE1DA8" w:rsidRDefault="00CE1DA8" w:rsidP="00CE1DA8">
      <w:pPr>
        <w:pStyle w:val="Textoindependiente"/>
        <w:jc w:val="both"/>
        <w:rPr>
          <w:rFonts w:ascii="Arial" w:hAnsi="Arial" w:cs="Arial"/>
          <w:color w:val="000000" w:themeColor="text1"/>
          <w:sz w:val="22"/>
          <w:szCs w:val="22"/>
        </w:rPr>
      </w:pPr>
    </w:p>
    <w:p w14:paraId="39204F46" w14:textId="77777777" w:rsidR="00CE1DA8" w:rsidRPr="00CE1DA8" w:rsidRDefault="00CE1DA8" w:rsidP="00CE1DA8">
      <w:pPr>
        <w:pStyle w:val="Textoindependiente"/>
        <w:rPr>
          <w:rFonts w:ascii="Arial" w:hAnsi="Arial" w:cs="Arial"/>
          <w:color w:val="000000" w:themeColor="text1"/>
          <w:sz w:val="22"/>
          <w:szCs w:val="22"/>
        </w:rPr>
      </w:pPr>
      <w:r w:rsidRPr="00CE1DA8">
        <w:rPr>
          <w:rFonts w:ascii="Arial" w:hAnsi="Arial" w:cs="Arial"/>
          <w:color w:val="000000" w:themeColor="text1"/>
          <w:sz w:val="22"/>
          <w:szCs w:val="22"/>
        </w:rPr>
        <w:t xml:space="preserve">A continuación, se esbozan las razones por las cuales las pretensiones de la demanda deben ser negadas y, por consiguiente, se debe absolver a mi asegurada y a ASEGURADORA SOLIDARIA DE COLOMBIA, de todas y cada una de estas: </w:t>
      </w:r>
    </w:p>
    <w:p w14:paraId="091748AE" w14:textId="7C811BEF" w:rsidR="00183E3A" w:rsidRPr="001F0C48" w:rsidRDefault="00183E3A" w:rsidP="00183E3A">
      <w:pPr>
        <w:pStyle w:val="Textoindependiente"/>
        <w:jc w:val="both"/>
        <w:rPr>
          <w:rFonts w:ascii="Arial" w:hAnsi="Arial" w:cs="Arial"/>
          <w:color w:val="000000" w:themeColor="text1"/>
          <w:sz w:val="22"/>
          <w:szCs w:val="22"/>
        </w:rPr>
      </w:pPr>
    </w:p>
    <w:p w14:paraId="0F9A7F3E" w14:textId="2E5E4777" w:rsidR="004D141A" w:rsidRPr="00CE1DA8" w:rsidRDefault="004D141A" w:rsidP="00122B34">
      <w:pPr>
        <w:pStyle w:val="Sinespaciado"/>
        <w:numPr>
          <w:ilvl w:val="0"/>
          <w:numId w:val="23"/>
        </w:numPr>
        <w:jc w:val="both"/>
        <w:rPr>
          <w:rFonts w:ascii="Arial" w:hAnsi="Arial" w:cs="Arial"/>
        </w:rPr>
      </w:pPr>
      <w:r w:rsidRPr="001F0C48">
        <w:rPr>
          <w:rFonts w:ascii="Arial" w:hAnsi="Arial" w:cs="Arial"/>
        </w:rPr>
        <w:t>En primer lugar, la</w:t>
      </w:r>
      <w:r w:rsidR="00B86CA8" w:rsidRPr="001F0C48">
        <w:rPr>
          <w:rFonts w:ascii="Arial" w:hAnsi="Arial" w:cs="Arial"/>
        </w:rPr>
        <w:t>s</w:t>
      </w:r>
      <w:r w:rsidRPr="001F0C48">
        <w:rPr>
          <w:rFonts w:ascii="Arial" w:hAnsi="Arial" w:cs="Arial"/>
        </w:rPr>
        <w:t xml:space="preserve"> demandante</w:t>
      </w:r>
      <w:r w:rsidR="00B86CA8" w:rsidRPr="001F0C48">
        <w:rPr>
          <w:rFonts w:ascii="Arial" w:hAnsi="Arial" w:cs="Arial"/>
        </w:rPr>
        <w:t>s</w:t>
      </w:r>
      <w:r w:rsidRPr="001F0C48">
        <w:rPr>
          <w:rFonts w:ascii="Arial" w:hAnsi="Arial" w:cs="Arial"/>
        </w:rPr>
        <w:t xml:space="preserve"> no ha</w:t>
      </w:r>
      <w:r w:rsidR="00B86CA8" w:rsidRPr="001F0C48">
        <w:rPr>
          <w:rFonts w:ascii="Arial" w:hAnsi="Arial" w:cs="Arial"/>
        </w:rPr>
        <w:t>n</w:t>
      </w:r>
      <w:r w:rsidRPr="001F0C48">
        <w:rPr>
          <w:rFonts w:ascii="Arial" w:hAnsi="Arial" w:cs="Arial"/>
        </w:rPr>
        <w:t xml:space="preserve"> aportado pruebas ciertas que acrediten que</w:t>
      </w:r>
      <w:r w:rsidR="00B86CA8" w:rsidRPr="001F0C48">
        <w:rPr>
          <w:rFonts w:ascii="Arial" w:hAnsi="Arial" w:cs="Arial"/>
        </w:rPr>
        <w:t xml:space="preserve"> </w:t>
      </w:r>
      <w:r w:rsidR="00B86CA8" w:rsidRPr="00CE1DA8">
        <w:rPr>
          <w:rFonts w:ascii="Arial" w:hAnsi="Arial" w:cs="Arial"/>
        </w:rPr>
        <w:t>COOBISOCIAL les</w:t>
      </w:r>
      <w:r w:rsidRPr="00CE1DA8">
        <w:rPr>
          <w:rFonts w:ascii="Arial" w:hAnsi="Arial" w:cs="Arial"/>
        </w:rPr>
        <w:t xml:space="preserve"> adeude suma alguna por concepto de salarios, prestaciones sociales e indemnizaciones laborales</w:t>
      </w:r>
      <w:r w:rsidR="002A661F" w:rsidRPr="00CE1DA8">
        <w:rPr>
          <w:rFonts w:ascii="Arial" w:hAnsi="Arial" w:cs="Arial"/>
        </w:rPr>
        <w:t xml:space="preserve"> </w:t>
      </w:r>
      <w:r w:rsidRPr="00CE1DA8">
        <w:rPr>
          <w:rFonts w:ascii="Arial" w:hAnsi="Arial" w:cs="Arial"/>
        </w:rPr>
        <w:t>y</w:t>
      </w:r>
      <w:r w:rsidR="002A661F" w:rsidRPr="00CE1DA8">
        <w:rPr>
          <w:rFonts w:ascii="Arial" w:hAnsi="Arial" w:cs="Arial"/>
        </w:rPr>
        <w:t>,</w:t>
      </w:r>
      <w:r w:rsidRPr="00CE1DA8">
        <w:rPr>
          <w:rFonts w:ascii="Arial" w:hAnsi="Arial" w:cs="Arial"/>
        </w:rPr>
        <w:t xml:space="preserve"> ni que tal circunstancia tenga la virtualidad de comprometer la responsabilidad de la sociedad asegurada. </w:t>
      </w:r>
    </w:p>
    <w:p w14:paraId="7D1AC756" w14:textId="77777777" w:rsidR="004D141A" w:rsidRPr="001F0C48" w:rsidRDefault="004D141A" w:rsidP="004D141A">
      <w:pPr>
        <w:pStyle w:val="Sinespaciado"/>
        <w:jc w:val="both"/>
        <w:rPr>
          <w:rFonts w:ascii="Arial" w:hAnsi="Arial" w:cs="Arial"/>
        </w:rPr>
      </w:pPr>
    </w:p>
    <w:p w14:paraId="075E3677" w14:textId="48F3030F" w:rsidR="004D141A" w:rsidRPr="001F0C48" w:rsidRDefault="004D141A" w:rsidP="00122B34">
      <w:pPr>
        <w:pStyle w:val="Sinespaciado"/>
        <w:numPr>
          <w:ilvl w:val="0"/>
          <w:numId w:val="23"/>
        </w:numPr>
        <w:jc w:val="both"/>
        <w:rPr>
          <w:rFonts w:ascii="Arial" w:hAnsi="Arial" w:cs="Arial"/>
        </w:rPr>
      </w:pPr>
      <w:r w:rsidRPr="001F0C48">
        <w:rPr>
          <w:rFonts w:ascii="Arial" w:hAnsi="Arial" w:cs="Arial"/>
        </w:rPr>
        <w:t xml:space="preserve">En </w:t>
      </w:r>
      <w:r w:rsidR="00CE1DA8">
        <w:rPr>
          <w:rFonts w:ascii="Arial" w:hAnsi="Arial" w:cs="Arial"/>
        </w:rPr>
        <w:t>segundo</w:t>
      </w:r>
      <w:r w:rsidRPr="001F0C48">
        <w:rPr>
          <w:rFonts w:ascii="Arial" w:hAnsi="Arial" w:cs="Arial"/>
        </w:rPr>
        <w:t xml:space="preserve"> lugar, la</w:t>
      </w:r>
      <w:r w:rsidR="00B86CA8" w:rsidRPr="001F0C48">
        <w:rPr>
          <w:rFonts w:ascii="Arial" w:hAnsi="Arial" w:cs="Arial"/>
        </w:rPr>
        <w:t>s</w:t>
      </w:r>
      <w:r w:rsidRPr="001F0C48">
        <w:rPr>
          <w:rFonts w:ascii="Arial" w:hAnsi="Arial" w:cs="Arial"/>
        </w:rPr>
        <w:t xml:space="preserve"> demandante</w:t>
      </w:r>
      <w:r w:rsidR="00B86CA8" w:rsidRPr="001F0C48">
        <w:rPr>
          <w:rFonts w:ascii="Arial" w:hAnsi="Arial" w:cs="Arial"/>
        </w:rPr>
        <w:t>s</w:t>
      </w:r>
      <w:r w:rsidRPr="001F0C48">
        <w:rPr>
          <w:rFonts w:ascii="Arial" w:hAnsi="Arial" w:cs="Arial"/>
        </w:rPr>
        <w:t xml:space="preserve"> no logra</w:t>
      </w:r>
      <w:r w:rsidR="00B86CA8" w:rsidRPr="001F0C48">
        <w:rPr>
          <w:rFonts w:ascii="Arial" w:hAnsi="Arial" w:cs="Arial"/>
        </w:rPr>
        <w:t>n</w:t>
      </w:r>
      <w:r w:rsidRPr="001F0C48">
        <w:rPr>
          <w:rFonts w:ascii="Arial" w:hAnsi="Arial" w:cs="Arial"/>
        </w:rPr>
        <w:t xml:space="preserve"> acreditar que prest</w:t>
      </w:r>
      <w:r w:rsidR="00B86CA8" w:rsidRPr="001F0C48">
        <w:rPr>
          <w:rFonts w:ascii="Arial" w:hAnsi="Arial" w:cs="Arial"/>
        </w:rPr>
        <w:t xml:space="preserve">aron sus servicios </w:t>
      </w:r>
      <w:r w:rsidRPr="001F0C48">
        <w:rPr>
          <w:rFonts w:ascii="Arial" w:hAnsi="Arial" w:cs="Arial"/>
        </w:rPr>
        <w:t>en la ejecución de</w:t>
      </w:r>
      <w:r w:rsidR="00B86CA8" w:rsidRPr="001F0C48">
        <w:rPr>
          <w:rFonts w:ascii="Arial" w:hAnsi="Arial" w:cs="Arial"/>
        </w:rPr>
        <w:t xml:space="preserve">l contrato amparado No. 76.26.18.342 afianzado en la póliza No. </w:t>
      </w:r>
      <w:r w:rsidR="00B86CA8" w:rsidRPr="001F0C48">
        <w:rPr>
          <w:rFonts w:ascii="Arial" w:hAnsi="Arial" w:cs="Arial"/>
          <w:color w:val="000000" w:themeColor="text1"/>
        </w:rPr>
        <w:t>430-47-994000042749</w:t>
      </w:r>
      <w:r w:rsidR="001431CB" w:rsidRPr="001F0C48">
        <w:rPr>
          <w:rFonts w:ascii="Arial" w:hAnsi="Arial" w:cs="Arial"/>
          <w:color w:val="000000" w:themeColor="text1"/>
        </w:rPr>
        <w:t>,</w:t>
      </w:r>
      <w:r w:rsidR="00B86CA8" w:rsidRPr="001F0C48">
        <w:rPr>
          <w:rFonts w:ascii="Arial" w:hAnsi="Arial" w:cs="Arial"/>
        </w:rPr>
        <w:t xml:space="preserve"> </w:t>
      </w:r>
      <w:r w:rsidRPr="001F0C48">
        <w:rPr>
          <w:rFonts w:ascii="Arial" w:hAnsi="Arial" w:cs="Arial"/>
        </w:rPr>
        <w:t>y que en esa condición realiz</w:t>
      </w:r>
      <w:r w:rsidR="00B86CA8" w:rsidRPr="001F0C48">
        <w:rPr>
          <w:rFonts w:ascii="Arial" w:hAnsi="Arial" w:cs="Arial"/>
        </w:rPr>
        <w:t>aron</w:t>
      </w:r>
      <w:r w:rsidRPr="001F0C48">
        <w:rPr>
          <w:rFonts w:ascii="Arial" w:hAnsi="Arial" w:cs="Arial"/>
        </w:rPr>
        <w:t xml:space="preserve"> tareas al servicio del asegurado, y además, que se cumplió la condición de la que pende la obligación de indemnizar, es decir</w:t>
      </w:r>
      <w:r w:rsidR="001431CB" w:rsidRPr="001F0C48">
        <w:rPr>
          <w:rFonts w:ascii="Arial" w:hAnsi="Arial" w:cs="Arial"/>
        </w:rPr>
        <w:t>,</w:t>
      </w:r>
      <w:r w:rsidRPr="001F0C48">
        <w:rPr>
          <w:rFonts w:ascii="Arial" w:hAnsi="Arial" w:cs="Arial"/>
        </w:rPr>
        <w:t xml:space="preserve"> que se produjo el incumplimiento de las obligaciones de la entidad afianzada, en el pago de salarios, prestaciones sociales e indemnizaciones laborales, siempre y cuando de ello se derive algún perjuicio en contra de la sociedad asegurada y única beneficiaria</w:t>
      </w:r>
      <w:r w:rsidR="00B86CA8" w:rsidRPr="001F0C48">
        <w:rPr>
          <w:rFonts w:ascii="Arial" w:hAnsi="Arial" w:cs="Arial"/>
        </w:rPr>
        <w:t xml:space="preserve"> con ocasión a una responsabilidad solidaria</w:t>
      </w:r>
      <w:r w:rsidRPr="001F0C48">
        <w:rPr>
          <w:rFonts w:ascii="Arial" w:hAnsi="Arial" w:cs="Arial"/>
        </w:rPr>
        <w:t xml:space="preserve">.  </w:t>
      </w:r>
    </w:p>
    <w:p w14:paraId="445C2F66" w14:textId="77777777" w:rsidR="004D141A" w:rsidRPr="001F0C48" w:rsidRDefault="004D141A" w:rsidP="004D141A">
      <w:pPr>
        <w:pStyle w:val="Sinespaciado"/>
        <w:jc w:val="both"/>
        <w:rPr>
          <w:rFonts w:ascii="Arial" w:hAnsi="Arial" w:cs="Arial"/>
        </w:rPr>
      </w:pPr>
    </w:p>
    <w:p w14:paraId="1F93306D" w14:textId="0945BAB6" w:rsidR="004D141A" w:rsidRPr="001F0C48" w:rsidRDefault="004D141A" w:rsidP="00122B34">
      <w:pPr>
        <w:pStyle w:val="Sinespaciado"/>
        <w:numPr>
          <w:ilvl w:val="0"/>
          <w:numId w:val="23"/>
        </w:numPr>
        <w:jc w:val="both"/>
        <w:rPr>
          <w:rFonts w:ascii="Arial" w:hAnsi="Arial" w:cs="Arial"/>
        </w:rPr>
      </w:pPr>
      <w:r w:rsidRPr="001F0C48">
        <w:rPr>
          <w:rFonts w:ascii="Arial" w:hAnsi="Arial" w:cs="Arial"/>
        </w:rPr>
        <w:t xml:space="preserve">En </w:t>
      </w:r>
      <w:r w:rsidR="00CE1DA8">
        <w:rPr>
          <w:rFonts w:ascii="Arial" w:hAnsi="Arial" w:cs="Arial"/>
        </w:rPr>
        <w:t>tercer</w:t>
      </w:r>
      <w:r w:rsidRPr="001F0C48">
        <w:rPr>
          <w:rFonts w:ascii="Arial" w:hAnsi="Arial" w:cs="Arial"/>
        </w:rPr>
        <w:t xml:space="preserve"> lugar, no se acredita dentro del caso concreto, que se haya causado un daño, lesión y/o perjuicio patrimonial </w:t>
      </w:r>
      <w:r w:rsidR="00B86CA8" w:rsidRPr="001F0C48">
        <w:rPr>
          <w:rFonts w:ascii="Arial" w:hAnsi="Arial" w:cs="Arial"/>
        </w:rPr>
        <w:t>a un tercero,</w:t>
      </w:r>
      <w:r w:rsidRPr="001F0C48">
        <w:rPr>
          <w:rFonts w:ascii="Arial" w:hAnsi="Arial" w:cs="Arial"/>
        </w:rPr>
        <w:t xml:space="preserve"> por el cual se pueda afectar la</w:t>
      </w:r>
      <w:r w:rsidR="002A661F" w:rsidRPr="001F0C48">
        <w:rPr>
          <w:rFonts w:ascii="Arial" w:hAnsi="Arial" w:cs="Arial"/>
        </w:rPr>
        <w:t xml:space="preserve"> </w:t>
      </w:r>
      <w:r w:rsidRPr="001F0C48">
        <w:rPr>
          <w:rFonts w:ascii="Arial" w:hAnsi="Arial" w:cs="Arial"/>
        </w:rPr>
        <w:t xml:space="preserve">Póliza de RCE </w:t>
      </w:r>
      <w:r w:rsidR="00B86CA8" w:rsidRPr="001F0C48">
        <w:rPr>
          <w:rFonts w:ascii="Arial" w:hAnsi="Arial" w:cs="Arial"/>
          <w:bCs/>
        </w:rPr>
        <w:t>No. 430-74-994-000015401</w:t>
      </w:r>
      <w:r w:rsidRPr="001F0C48">
        <w:rPr>
          <w:rFonts w:ascii="Arial" w:hAnsi="Arial" w:cs="Arial"/>
        </w:rPr>
        <w:t>.</w:t>
      </w:r>
    </w:p>
    <w:p w14:paraId="48B5F2E7" w14:textId="77777777" w:rsidR="00A275CF" w:rsidRPr="001F0C48" w:rsidRDefault="00A275CF" w:rsidP="00A275CF">
      <w:pPr>
        <w:pStyle w:val="Sinespaciado"/>
        <w:jc w:val="both"/>
        <w:rPr>
          <w:rFonts w:ascii="Arial" w:hAnsi="Arial" w:cs="Arial"/>
          <w:iCs/>
          <w:color w:val="0D0D0D"/>
        </w:rPr>
      </w:pPr>
    </w:p>
    <w:p w14:paraId="073469DA" w14:textId="2111740B" w:rsidR="00A275CF" w:rsidRPr="001F0C48" w:rsidRDefault="00A275CF" w:rsidP="00A275CF">
      <w:pPr>
        <w:pStyle w:val="Textoindependiente"/>
        <w:jc w:val="both"/>
        <w:rPr>
          <w:rFonts w:ascii="Arial" w:hAnsi="Arial" w:cs="Arial"/>
          <w:b/>
          <w:color w:val="0D0D0D"/>
          <w:sz w:val="22"/>
          <w:szCs w:val="22"/>
          <w:u w:val="single"/>
        </w:rPr>
      </w:pPr>
      <w:r w:rsidRPr="001F0C48">
        <w:rPr>
          <w:rFonts w:ascii="Arial" w:hAnsi="Arial" w:cs="Arial"/>
          <w:sz w:val="22"/>
          <w:szCs w:val="22"/>
        </w:rPr>
        <w:t xml:space="preserve">Adicionalmente, tampoco se ha acreditado que los fundamentos en los que se soporta el petitum de la demanda constituyan un siniestro en los términos convenidos en el contrato de seguro que sirvió de fundamento a la vinculación de la Compañía al proceso, es decir, </w:t>
      </w:r>
      <w:r w:rsidRPr="001F0C48">
        <w:rPr>
          <w:rFonts w:ascii="Arial" w:hAnsi="Arial" w:cs="Arial"/>
          <w:color w:val="0D0D0D"/>
          <w:sz w:val="22"/>
          <w:szCs w:val="22"/>
        </w:rPr>
        <w:t>el amparo de salarios</w:t>
      </w:r>
      <w:r w:rsidR="001431CB" w:rsidRPr="001F0C48">
        <w:rPr>
          <w:rFonts w:ascii="Arial" w:hAnsi="Arial" w:cs="Arial"/>
          <w:color w:val="0D0D0D"/>
          <w:sz w:val="22"/>
          <w:szCs w:val="22"/>
        </w:rPr>
        <w:t>,</w:t>
      </w:r>
      <w:r w:rsidRPr="001F0C48">
        <w:rPr>
          <w:rFonts w:ascii="Arial" w:hAnsi="Arial" w:cs="Arial"/>
          <w:color w:val="0D0D0D"/>
          <w:sz w:val="22"/>
          <w:szCs w:val="22"/>
        </w:rPr>
        <w:t xml:space="preserve"> prestaciones sociales</w:t>
      </w:r>
      <w:r w:rsidR="001431CB" w:rsidRPr="001F0C48">
        <w:rPr>
          <w:rFonts w:ascii="Arial" w:hAnsi="Arial" w:cs="Arial"/>
          <w:color w:val="0D0D0D"/>
          <w:sz w:val="22"/>
          <w:szCs w:val="22"/>
        </w:rPr>
        <w:t xml:space="preserve"> </w:t>
      </w:r>
      <w:r w:rsidR="00551CD6" w:rsidRPr="001F0C48">
        <w:rPr>
          <w:rFonts w:ascii="Arial" w:hAnsi="Arial" w:cs="Arial"/>
          <w:color w:val="0D0D0D"/>
          <w:sz w:val="22"/>
          <w:szCs w:val="22"/>
        </w:rPr>
        <w:t>e indemnizaciones</w:t>
      </w:r>
      <w:r w:rsidRPr="001F0C48">
        <w:rPr>
          <w:rFonts w:ascii="Arial" w:hAnsi="Arial" w:cs="Arial"/>
          <w:color w:val="0D0D0D"/>
          <w:sz w:val="22"/>
          <w:szCs w:val="22"/>
        </w:rPr>
        <w:t xml:space="preserve"> otorgado por la compañía aseguradora que represento, pues el mismo </w:t>
      </w:r>
      <w:r w:rsidRPr="001F0C48">
        <w:rPr>
          <w:rFonts w:ascii="Arial" w:hAnsi="Arial" w:cs="Arial"/>
          <w:b/>
          <w:color w:val="0D0D0D"/>
          <w:sz w:val="22"/>
          <w:szCs w:val="22"/>
          <w:u w:val="single"/>
        </w:rPr>
        <w:t>sólo se vería afectado si se produce el incumplimiento, durante la vigencia de la póliza, de la sociedad afianzada, en el pago de salarios, prestaciones sociales  e indemnizaciones a sus trabajadores en ejecución del contrato afianzado, siempre y cuando ello llegare a generar algún perjuicio patrimonial para el ICBF entidad asegurada y única beneficiaria del seguro.</w:t>
      </w:r>
    </w:p>
    <w:p w14:paraId="7743F7AD" w14:textId="77777777" w:rsidR="00EC44FB" w:rsidRPr="001F0C48" w:rsidRDefault="00EC44FB" w:rsidP="00944D05">
      <w:pPr>
        <w:pStyle w:val="Textoindependiente"/>
        <w:jc w:val="both"/>
        <w:rPr>
          <w:rFonts w:ascii="Arial" w:hAnsi="Arial" w:cs="Arial"/>
          <w:color w:val="000000" w:themeColor="text1"/>
          <w:sz w:val="22"/>
          <w:szCs w:val="22"/>
        </w:rPr>
      </w:pPr>
    </w:p>
    <w:p w14:paraId="4B9DE0EF" w14:textId="4DCC9127" w:rsidR="00EC44FB" w:rsidRDefault="00A275CF" w:rsidP="00944D05">
      <w:pPr>
        <w:pStyle w:val="Textoindependiente"/>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estos términos, </w:t>
      </w:r>
      <w:r w:rsidR="002A661F" w:rsidRPr="001F0C48">
        <w:rPr>
          <w:rFonts w:ascii="Arial" w:hAnsi="Arial" w:cs="Arial"/>
          <w:color w:val="000000" w:themeColor="text1"/>
          <w:sz w:val="22"/>
          <w:szCs w:val="22"/>
        </w:rPr>
        <w:t>es de destacar</w:t>
      </w:r>
      <w:r w:rsidRPr="001F0C48">
        <w:rPr>
          <w:rFonts w:ascii="Arial" w:hAnsi="Arial" w:cs="Arial"/>
          <w:color w:val="000000" w:themeColor="text1"/>
          <w:sz w:val="22"/>
          <w:szCs w:val="22"/>
        </w:rPr>
        <w:t xml:space="preserve"> la imposibilidad de que declare la responsabilidad solidaria del ICBF y consigo, que se genere algún perjuicio patrimonial </w:t>
      </w:r>
      <w:r w:rsidR="00551CD6" w:rsidRPr="001F0C48">
        <w:rPr>
          <w:rFonts w:ascii="Arial" w:hAnsi="Arial" w:cs="Arial"/>
          <w:color w:val="000000" w:themeColor="text1"/>
          <w:sz w:val="22"/>
          <w:szCs w:val="22"/>
        </w:rPr>
        <w:t xml:space="preserve">a la misma, </w:t>
      </w:r>
      <w:r w:rsidRPr="001F0C48">
        <w:rPr>
          <w:rFonts w:ascii="Arial" w:hAnsi="Arial" w:cs="Arial"/>
          <w:color w:val="000000" w:themeColor="text1"/>
          <w:sz w:val="22"/>
          <w:szCs w:val="22"/>
        </w:rPr>
        <w:t xml:space="preserve">en atención a que </w:t>
      </w:r>
      <w:r w:rsidR="00B86CA8" w:rsidRPr="001F0C48">
        <w:rPr>
          <w:rFonts w:ascii="Arial" w:hAnsi="Arial" w:cs="Arial"/>
          <w:color w:val="000000" w:themeColor="text1"/>
          <w:sz w:val="22"/>
          <w:szCs w:val="22"/>
        </w:rPr>
        <w:t>no se acreditan los presupuestos establecidos en el artículo 34 del CST</w:t>
      </w:r>
      <w:r w:rsidR="00551CD6" w:rsidRPr="001F0C48">
        <w:rPr>
          <w:rFonts w:ascii="Arial" w:hAnsi="Arial" w:cs="Arial"/>
          <w:color w:val="000000" w:themeColor="text1"/>
          <w:sz w:val="22"/>
          <w:szCs w:val="22"/>
        </w:rPr>
        <w:t>,</w:t>
      </w:r>
      <w:r w:rsidR="00B86CA8" w:rsidRPr="001F0C48">
        <w:rPr>
          <w:rFonts w:ascii="Arial" w:hAnsi="Arial" w:cs="Arial"/>
          <w:color w:val="000000" w:themeColor="text1"/>
          <w:sz w:val="22"/>
          <w:szCs w:val="22"/>
        </w:rPr>
        <w:t xml:space="preserve"> esto</w:t>
      </w:r>
      <w:r w:rsidR="00551CD6" w:rsidRPr="001F0C48">
        <w:rPr>
          <w:rFonts w:ascii="Arial" w:hAnsi="Arial" w:cs="Arial"/>
          <w:color w:val="000000" w:themeColor="text1"/>
          <w:sz w:val="22"/>
          <w:szCs w:val="22"/>
        </w:rPr>
        <w:t xml:space="preserve"> es</w:t>
      </w:r>
      <w:r w:rsidR="00B86CA8" w:rsidRPr="001F0C48">
        <w:rPr>
          <w:rFonts w:ascii="Arial" w:hAnsi="Arial" w:cs="Arial"/>
          <w:color w:val="000000" w:themeColor="text1"/>
          <w:sz w:val="22"/>
          <w:szCs w:val="22"/>
        </w:rPr>
        <w:t>, que los objetos sociales de COOBISOCIAL y el ICBF sean similares</w:t>
      </w:r>
      <w:r w:rsidR="00323739" w:rsidRPr="001F0C48">
        <w:rPr>
          <w:rFonts w:ascii="Arial" w:hAnsi="Arial" w:cs="Arial"/>
          <w:color w:val="000000" w:themeColor="text1"/>
          <w:sz w:val="22"/>
          <w:szCs w:val="22"/>
        </w:rPr>
        <w:t xml:space="preserve"> o conexos</w:t>
      </w:r>
      <w:r w:rsidR="00B86CA8" w:rsidRPr="001F0C48">
        <w:rPr>
          <w:rFonts w:ascii="Arial" w:hAnsi="Arial" w:cs="Arial"/>
          <w:color w:val="000000" w:themeColor="text1"/>
          <w:sz w:val="22"/>
          <w:szCs w:val="22"/>
        </w:rPr>
        <w:t>, adicional</w:t>
      </w:r>
      <w:r w:rsidR="00CE1DA8">
        <w:rPr>
          <w:rFonts w:ascii="Arial" w:hAnsi="Arial" w:cs="Arial"/>
          <w:color w:val="000000" w:themeColor="text1"/>
          <w:sz w:val="22"/>
          <w:szCs w:val="22"/>
        </w:rPr>
        <w:t xml:space="preserve">mente, </w:t>
      </w:r>
      <w:r w:rsidR="00B86CA8" w:rsidRPr="001F0C48">
        <w:rPr>
          <w:rFonts w:ascii="Arial" w:hAnsi="Arial" w:cs="Arial"/>
          <w:color w:val="000000" w:themeColor="text1"/>
          <w:sz w:val="22"/>
          <w:szCs w:val="22"/>
        </w:rPr>
        <w:t xml:space="preserve">que </w:t>
      </w:r>
      <w:r w:rsidR="00CE1DA8" w:rsidRPr="001F0C48">
        <w:rPr>
          <w:rFonts w:ascii="Arial" w:hAnsi="Arial" w:cs="Arial"/>
          <w:color w:val="000000" w:themeColor="text1"/>
          <w:sz w:val="22"/>
          <w:szCs w:val="22"/>
        </w:rPr>
        <w:t>las labores ejecutadas por las demandantes en virtud del contrato afianzado hayan</w:t>
      </w:r>
      <w:r w:rsidR="00B86CA8" w:rsidRPr="001F0C48">
        <w:rPr>
          <w:rFonts w:ascii="Arial" w:hAnsi="Arial" w:cs="Arial"/>
          <w:color w:val="000000" w:themeColor="text1"/>
          <w:sz w:val="22"/>
          <w:szCs w:val="22"/>
        </w:rPr>
        <w:t xml:space="preserve"> beneficiado al asegurado</w:t>
      </w:r>
      <w:r w:rsidR="00CE1DA8">
        <w:rPr>
          <w:rFonts w:ascii="Arial" w:hAnsi="Arial" w:cs="Arial"/>
          <w:color w:val="000000" w:themeColor="text1"/>
          <w:sz w:val="22"/>
          <w:szCs w:val="22"/>
        </w:rPr>
        <w:t>. D</w:t>
      </w:r>
      <w:r w:rsidR="00551CD6" w:rsidRPr="001F0C48">
        <w:rPr>
          <w:rFonts w:ascii="Arial" w:hAnsi="Arial" w:cs="Arial"/>
          <w:color w:val="000000" w:themeColor="text1"/>
          <w:sz w:val="22"/>
          <w:szCs w:val="22"/>
        </w:rPr>
        <w:t xml:space="preserve">ebiéndose precisar que la entidad asegurada – ICBF, </w:t>
      </w:r>
      <w:r w:rsidR="00B86CA8" w:rsidRPr="001F0C48">
        <w:rPr>
          <w:rFonts w:ascii="Arial" w:hAnsi="Arial" w:cs="Arial"/>
          <w:color w:val="000000" w:themeColor="text1"/>
          <w:sz w:val="22"/>
          <w:szCs w:val="22"/>
        </w:rPr>
        <w:t xml:space="preserve">tiene una estructura administrativa que imposibilita que se predique la solidaridad respecto de los contratos </w:t>
      </w:r>
      <w:r w:rsidR="00323739" w:rsidRPr="001F0C48">
        <w:rPr>
          <w:rFonts w:ascii="Arial" w:hAnsi="Arial" w:cs="Arial"/>
          <w:color w:val="000000" w:themeColor="text1"/>
          <w:sz w:val="22"/>
          <w:szCs w:val="22"/>
        </w:rPr>
        <w:t>como el que nos atañen, así se ha definido mediante sentencias de la Corte Constitucional tales como la SU 079 de 2018 y SU 273 de 2019</w:t>
      </w:r>
      <w:r w:rsidR="00551CD6" w:rsidRPr="001F0C48">
        <w:rPr>
          <w:rFonts w:ascii="Arial" w:hAnsi="Arial" w:cs="Arial"/>
          <w:color w:val="000000" w:themeColor="text1"/>
          <w:sz w:val="22"/>
          <w:szCs w:val="22"/>
        </w:rPr>
        <w:t>,</w:t>
      </w:r>
      <w:r w:rsidR="00323739" w:rsidRPr="001F0C48">
        <w:rPr>
          <w:rFonts w:ascii="Arial" w:hAnsi="Arial" w:cs="Arial"/>
          <w:color w:val="000000" w:themeColor="text1"/>
          <w:sz w:val="22"/>
          <w:szCs w:val="22"/>
        </w:rPr>
        <w:t xml:space="preserve"> en las que se ha definido que desde la creación del comentado programa</w:t>
      </w:r>
      <w:r w:rsidR="00551CD6" w:rsidRPr="001F0C48">
        <w:rPr>
          <w:rFonts w:ascii="Arial" w:hAnsi="Arial" w:cs="Arial"/>
          <w:color w:val="000000" w:themeColor="text1"/>
          <w:sz w:val="22"/>
          <w:szCs w:val="22"/>
        </w:rPr>
        <w:t xml:space="preserve"> de</w:t>
      </w:r>
      <w:r w:rsidR="00323739" w:rsidRPr="001F0C48">
        <w:rPr>
          <w:rFonts w:ascii="Arial" w:hAnsi="Arial" w:cs="Arial"/>
          <w:color w:val="000000" w:themeColor="text1"/>
          <w:sz w:val="22"/>
          <w:szCs w:val="22"/>
        </w:rPr>
        <w:t xml:space="preserve"> Madres Comunitarias</w:t>
      </w:r>
      <w:r w:rsidR="00551CD6" w:rsidRPr="001F0C48">
        <w:rPr>
          <w:rFonts w:ascii="Arial" w:hAnsi="Arial" w:cs="Arial"/>
          <w:color w:val="000000" w:themeColor="text1"/>
          <w:sz w:val="22"/>
          <w:szCs w:val="22"/>
        </w:rPr>
        <w:t>, las mismas</w:t>
      </w:r>
      <w:r w:rsidR="00323739" w:rsidRPr="001F0C48">
        <w:rPr>
          <w:rFonts w:ascii="Arial" w:hAnsi="Arial" w:cs="Arial"/>
          <w:color w:val="000000" w:themeColor="text1"/>
          <w:sz w:val="22"/>
          <w:szCs w:val="22"/>
        </w:rPr>
        <w:t xml:space="preserve"> han participado </w:t>
      </w:r>
      <w:r w:rsidR="002A661F" w:rsidRPr="001F0C48">
        <w:rPr>
          <w:rFonts w:ascii="Arial" w:hAnsi="Arial" w:cs="Arial"/>
          <w:color w:val="000000" w:themeColor="text1"/>
          <w:sz w:val="22"/>
          <w:szCs w:val="22"/>
        </w:rPr>
        <w:t>con</w:t>
      </w:r>
      <w:r w:rsidR="00323739" w:rsidRPr="001F0C48">
        <w:rPr>
          <w:rFonts w:ascii="Arial" w:hAnsi="Arial" w:cs="Arial"/>
          <w:color w:val="000000" w:themeColor="text1"/>
          <w:sz w:val="22"/>
          <w:szCs w:val="22"/>
        </w:rPr>
        <w:t xml:space="preserve"> una labor de orden social para apoyar a los padres de familia de la comunidad o sector</w:t>
      </w:r>
      <w:r w:rsidR="00CE1DA8">
        <w:rPr>
          <w:rFonts w:ascii="Arial" w:hAnsi="Arial" w:cs="Arial"/>
          <w:color w:val="000000" w:themeColor="text1"/>
          <w:sz w:val="22"/>
          <w:szCs w:val="22"/>
        </w:rPr>
        <w:t>es</w:t>
      </w:r>
      <w:r w:rsidR="00323739" w:rsidRPr="001F0C48">
        <w:rPr>
          <w:rFonts w:ascii="Arial" w:hAnsi="Arial" w:cs="Arial"/>
          <w:color w:val="000000" w:themeColor="text1"/>
          <w:sz w:val="22"/>
          <w:szCs w:val="22"/>
        </w:rPr>
        <w:t xml:space="preserve"> menos favorecidos en el cuidado de atención de sus hijos; siendo los padres de familia los directamente responsables de los niños que asisten a los HCB</w:t>
      </w:r>
      <w:r w:rsidR="00CE1DA8">
        <w:rPr>
          <w:rFonts w:ascii="Arial" w:hAnsi="Arial" w:cs="Arial"/>
          <w:color w:val="000000" w:themeColor="text1"/>
          <w:sz w:val="22"/>
          <w:szCs w:val="22"/>
        </w:rPr>
        <w:t xml:space="preserve"> y beneficiarios del programa. E</w:t>
      </w:r>
      <w:r w:rsidR="00323739" w:rsidRPr="001F0C48">
        <w:rPr>
          <w:rFonts w:ascii="Arial" w:hAnsi="Arial" w:cs="Arial"/>
          <w:color w:val="000000" w:themeColor="text1"/>
          <w:sz w:val="22"/>
          <w:szCs w:val="22"/>
        </w:rPr>
        <w:t xml:space="preserve">n este sentido, los únicos beneficiarios de la labor ejecutada por las demandantes beneficio a los niños, </w:t>
      </w:r>
      <w:r w:rsidR="00CE1DA8">
        <w:rPr>
          <w:rFonts w:ascii="Arial" w:hAnsi="Arial" w:cs="Arial"/>
          <w:color w:val="000000" w:themeColor="text1"/>
          <w:sz w:val="22"/>
          <w:szCs w:val="22"/>
        </w:rPr>
        <w:t xml:space="preserve">niñas y adolescentes, no al ICBF. Ahora bien, </w:t>
      </w:r>
      <w:r w:rsidR="00CE1DA8">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y, finalmente, debe tenerse en cuenta que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w:t>
      </w:r>
      <w:r w:rsidR="00B86CA8" w:rsidRPr="001F0C48">
        <w:rPr>
          <w:rFonts w:ascii="Arial" w:hAnsi="Arial" w:cs="Arial"/>
          <w:color w:val="000000" w:themeColor="text1"/>
          <w:sz w:val="22"/>
          <w:szCs w:val="22"/>
        </w:rPr>
        <w:t xml:space="preserve"> </w:t>
      </w:r>
    </w:p>
    <w:p w14:paraId="3BE9550B" w14:textId="31FED371" w:rsidR="003A4542" w:rsidRDefault="003A4542" w:rsidP="00944D05">
      <w:pPr>
        <w:pStyle w:val="Textoindependiente"/>
        <w:jc w:val="both"/>
        <w:rPr>
          <w:rFonts w:ascii="Arial" w:hAnsi="Arial" w:cs="Arial"/>
          <w:color w:val="000000" w:themeColor="text1"/>
          <w:sz w:val="22"/>
          <w:szCs w:val="22"/>
        </w:rPr>
      </w:pPr>
    </w:p>
    <w:p w14:paraId="5BBD0A5E" w14:textId="5DF1E693" w:rsidR="003A4542" w:rsidRPr="003A4542" w:rsidRDefault="003A4542" w:rsidP="003A4542">
      <w:pPr>
        <w:jc w:val="both"/>
        <w:rPr>
          <w:rFonts w:ascii="Arial" w:hAnsi="Arial" w:cs="Arial"/>
          <w:color w:val="000000" w:themeColor="text1"/>
          <w:sz w:val="22"/>
          <w:szCs w:val="22"/>
        </w:rPr>
      </w:pPr>
      <w:r w:rsidRPr="4EB5B856">
        <w:rPr>
          <w:rFonts w:ascii="Arial" w:hAnsi="Arial" w:cs="Arial"/>
          <w:color w:val="000000" w:themeColor="text1"/>
          <w:sz w:val="22"/>
          <w:szCs w:val="22"/>
        </w:rPr>
        <w:t xml:space="preserve">Pese a lo expuesto, la póliza en cuestión tampoco puede ser afectada por cuanto en el presente </w:t>
      </w:r>
      <w:r w:rsidRPr="4EB5B856">
        <w:rPr>
          <w:rFonts w:ascii="Arial" w:hAnsi="Arial" w:cs="Arial"/>
          <w:color w:val="000000" w:themeColor="text1"/>
          <w:sz w:val="22"/>
          <w:szCs w:val="22"/>
        </w:rPr>
        <w:lastRenderedPageBreak/>
        <w:t xml:space="preserve">caso se configuró la prescripción ordinaria de las acciones derivadas del contrato de seguro en los términos del artículo 1081 del C.Co, comoquiera que el asegurado (ICBF) conoció de los hechos que motivan este litigio desde el 29 de </w:t>
      </w:r>
      <w:r w:rsidR="009C7E66" w:rsidRPr="4EB5B856">
        <w:rPr>
          <w:rFonts w:ascii="Arial" w:hAnsi="Arial" w:cs="Arial"/>
          <w:color w:val="000000" w:themeColor="text1"/>
          <w:sz w:val="22"/>
          <w:szCs w:val="22"/>
        </w:rPr>
        <w:t>septiembre y</w:t>
      </w:r>
      <w:r w:rsidRPr="4EB5B856">
        <w:rPr>
          <w:rFonts w:ascii="Arial" w:hAnsi="Arial" w:cs="Arial"/>
          <w:color w:val="000000" w:themeColor="text1"/>
          <w:sz w:val="22"/>
          <w:szCs w:val="22"/>
        </w:rPr>
        <w:t xml:space="preserve"> 05 de octubre de 2020 con ocasión a las reclamaciones realizadas por las demandantes. Por tanto, el término bienal previsto en el citado artículo empezó a correr desde esa fecha, feneciendo el </w:t>
      </w:r>
      <w:r w:rsidR="0557B4FC" w:rsidRPr="4EB5B856">
        <w:rPr>
          <w:rFonts w:ascii="Arial" w:hAnsi="Arial" w:cs="Arial"/>
          <w:b/>
          <w:bCs/>
          <w:color w:val="000000" w:themeColor="text1"/>
          <w:sz w:val="22"/>
          <w:szCs w:val="22"/>
          <w:u w:val="single"/>
        </w:rPr>
        <w:t xml:space="preserve">29 de septiembre y </w:t>
      </w:r>
      <w:r w:rsidRPr="4EB5B856">
        <w:rPr>
          <w:rFonts w:ascii="Arial" w:hAnsi="Arial" w:cs="Arial"/>
          <w:b/>
          <w:bCs/>
          <w:color w:val="000000" w:themeColor="text1"/>
          <w:sz w:val="22"/>
          <w:szCs w:val="22"/>
          <w:u w:val="single"/>
        </w:rPr>
        <w:t>05 de octubre de 2022</w:t>
      </w:r>
      <w:r w:rsidRPr="4EB5B856">
        <w:rPr>
          <w:rFonts w:ascii="Arial" w:hAnsi="Arial" w:cs="Arial"/>
          <w:color w:val="000000" w:themeColor="text1"/>
          <w:sz w:val="22"/>
          <w:szCs w:val="22"/>
        </w:rPr>
        <w:t xml:space="preserve">. Dicho esto, fue el día 13 de diciembre 2022 la fecha en la cual el asegurado ICBF formuló llamamiento en garantía a mi representada, observándose a todas luces, que la acción se encontraba prescrita. </w:t>
      </w:r>
    </w:p>
    <w:p w14:paraId="0B2CA1FB" w14:textId="0C415FED" w:rsidR="0060605E" w:rsidRPr="001F0C48" w:rsidRDefault="0060605E" w:rsidP="00944D05">
      <w:pPr>
        <w:pStyle w:val="Textoindependiente"/>
        <w:jc w:val="both"/>
        <w:rPr>
          <w:rFonts w:ascii="Arial" w:hAnsi="Arial" w:cs="Arial"/>
          <w:color w:val="000000" w:themeColor="text1"/>
          <w:sz w:val="22"/>
          <w:szCs w:val="22"/>
        </w:rPr>
      </w:pPr>
    </w:p>
    <w:p w14:paraId="1ED4AECC" w14:textId="44153B99" w:rsidR="002A661F" w:rsidRPr="001F0C48" w:rsidRDefault="003A4542" w:rsidP="00764373">
      <w:pPr>
        <w:jc w:val="both"/>
        <w:rPr>
          <w:rFonts w:ascii="Arial" w:hAnsi="Arial" w:cs="Arial"/>
          <w:bCs/>
          <w:sz w:val="22"/>
          <w:szCs w:val="22"/>
        </w:rPr>
      </w:pPr>
      <w:r>
        <w:rPr>
          <w:rFonts w:ascii="Arial" w:hAnsi="Arial" w:cs="Arial"/>
          <w:color w:val="000000" w:themeColor="text1"/>
          <w:sz w:val="22"/>
          <w:szCs w:val="22"/>
        </w:rPr>
        <w:t>Ahora bien</w:t>
      </w:r>
      <w:r w:rsidR="005055D0" w:rsidRPr="001F0C48">
        <w:rPr>
          <w:rFonts w:ascii="Arial" w:hAnsi="Arial" w:cs="Arial"/>
          <w:color w:val="000000" w:themeColor="text1"/>
          <w:sz w:val="22"/>
          <w:szCs w:val="22"/>
        </w:rPr>
        <w:t xml:space="preserve">, </w:t>
      </w:r>
      <w:r w:rsidR="00764373" w:rsidRPr="001F0C48">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w:t>
      </w:r>
      <w:r w:rsidR="002A661F" w:rsidRPr="001F0C48">
        <w:rPr>
          <w:rFonts w:ascii="Arial" w:hAnsi="Arial" w:cs="Arial"/>
          <w:bCs/>
          <w:sz w:val="22"/>
          <w:szCs w:val="22"/>
        </w:rPr>
        <w:t>concertó el siguiente amparo:</w:t>
      </w:r>
    </w:p>
    <w:p w14:paraId="74073E95" w14:textId="77777777" w:rsidR="002A661F" w:rsidRPr="001F0C48" w:rsidRDefault="002A661F" w:rsidP="00764373">
      <w:pPr>
        <w:jc w:val="both"/>
        <w:rPr>
          <w:rFonts w:ascii="Arial" w:hAnsi="Arial" w:cs="Arial"/>
          <w:bCs/>
          <w:sz w:val="22"/>
          <w:szCs w:val="22"/>
        </w:rPr>
      </w:pPr>
    </w:p>
    <w:p w14:paraId="5B9C870F" w14:textId="250E3298" w:rsidR="00764373" w:rsidRPr="001F0C48" w:rsidRDefault="002A661F" w:rsidP="00764373">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75825DB0" wp14:editId="25511464">
            <wp:extent cx="5839640" cy="552527"/>
            <wp:effectExtent l="0" t="0" r="8890" b="0"/>
            <wp:docPr id="2064401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01901" name=""/>
                    <pic:cNvPicPr/>
                  </pic:nvPicPr>
                  <pic:blipFill>
                    <a:blip r:embed="rId9"/>
                    <a:stretch>
                      <a:fillRect/>
                    </a:stretch>
                  </pic:blipFill>
                  <pic:spPr>
                    <a:xfrm>
                      <a:off x="0" y="0"/>
                      <a:ext cx="5839640" cy="552527"/>
                    </a:xfrm>
                    <a:prstGeom prst="rect">
                      <a:avLst/>
                    </a:prstGeom>
                  </pic:spPr>
                </pic:pic>
              </a:graphicData>
            </a:graphic>
          </wp:inline>
        </w:drawing>
      </w:r>
      <w:r w:rsidR="00764373" w:rsidRPr="001F0C48">
        <w:rPr>
          <w:rFonts w:ascii="Arial" w:hAnsi="Arial" w:cs="Arial"/>
          <w:bCs/>
          <w:sz w:val="22"/>
          <w:szCs w:val="22"/>
        </w:rPr>
        <w:t xml:space="preserve"> </w:t>
      </w:r>
    </w:p>
    <w:p w14:paraId="216BD655" w14:textId="77777777" w:rsidR="002A661F" w:rsidRPr="001F0C48" w:rsidRDefault="002A661F" w:rsidP="00764373">
      <w:pPr>
        <w:jc w:val="both"/>
        <w:rPr>
          <w:rFonts w:ascii="Arial" w:hAnsi="Arial" w:cs="Arial"/>
          <w:bCs/>
          <w:sz w:val="22"/>
          <w:szCs w:val="22"/>
        </w:rPr>
      </w:pPr>
    </w:p>
    <w:p w14:paraId="3F75E129" w14:textId="1443DBBF" w:rsidR="002A661F" w:rsidRPr="001F0C48" w:rsidRDefault="002A661F" w:rsidP="00764373">
      <w:pPr>
        <w:jc w:val="both"/>
        <w:rPr>
          <w:rFonts w:ascii="Arial" w:hAnsi="Arial" w:cs="Arial"/>
          <w:bCs/>
          <w:sz w:val="22"/>
          <w:szCs w:val="22"/>
        </w:rPr>
      </w:pPr>
      <w:r w:rsidRPr="001F0C48">
        <w:rPr>
          <w:rFonts w:ascii="Arial" w:hAnsi="Arial" w:cs="Arial"/>
          <w:bCs/>
          <w:sz w:val="22"/>
          <w:szCs w:val="22"/>
        </w:rPr>
        <w:t xml:space="preserve">Y, el objeto de dicha póliza consistió en: </w:t>
      </w:r>
    </w:p>
    <w:p w14:paraId="1EF640D7" w14:textId="77777777" w:rsidR="00764373" w:rsidRPr="001F0C48" w:rsidRDefault="00764373" w:rsidP="00764373">
      <w:pPr>
        <w:jc w:val="both"/>
        <w:rPr>
          <w:rFonts w:ascii="Arial" w:hAnsi="Arial" w:cs="Arial"/>
          <w:bCs/>
          <w:sz w:val="22"/>
          <w:szCs w:val="22"/>
        </w:rPr>
      </w:pPr>
    </w:p>
    <w:p w14:paraId="7E5F8FDB" w14:textId="4CE7BEBE" w:rsidR="00764373" w:rsidRPr="001F0C48" w:rsidRDefault="00764373" w:rsidP="00764373">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16A94868" wp14:editId="774B87CF">
            <wp:extent cx="6116320" cy="800735"/>
            <wp:effectExtent l="0" t="0" r="0" b="0"/>
            <wp:docPr id="649275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0"/>
                    <a:stretch>
                      <a:fillRect/>
                    </a:stretch>
                  </pic:blipFill>
                  <pic:spPr>
                    <a:xfrm>
                      <a:off x="0" y="0"/>
                      <a:ext cx="6116320" cy="800735"/>
                    </a:xfrm>
                    <a:prstGeom prst="rect">
                      <a:avLst/>
                    </a:prstGeom>
                  </pic:spPr>
                </pic:pic>
              </a:graphicData>
            </a:graphic>
          </wp:inline>
        </w:drawing>
      </w:r>
    </w:p>
    <w:p w14:paraId="331ECAC2" w14:textId="77777777" w:rsidR="00764373" w:rsidRPr="001F0C48" w:rsidRDefault="00764373" w:rsidP="00764373">
      <w:pPr>
        <w:jc w:val="both"/>
        <w:rPr>
          <w:rFonts w:ascii="Arial" w:hAnsi="Arial" w:cs="Arial"/>
          <w:bCs/>
          <w:sz w:val="22"/>
          <w:szCs w:val="22"/>
        </w:rPr>
      </w:pPr>
    </w:p>
    <w:p w14:paraId="3F55343E" w14:textId="41FFB5CF" w:rsidR="00764373" w:rsidRPr="001F0C48" w:rsidRDefault="00764373" w:rsidP="6720BFB3">
      <w:pPr>
        <w:jc w:val="both"/>
        <w:rPr>
          <w:rFonts w:ascii="Arial" w:hAnsi="Arial" w:cs="Arial"/>
          <w:sz w:val="22"/>
          <w:szCs w:val="22"/>
        </w:rPr>
      </w:pPr>
      <w:r w:rsidRPr="001F0C48">
        <w:rPr>
          <w:rFonts w:ascii="Arial" w:hAnsi="Arial" w:cs="Arial"/>
          <w:sz w:val="22"/>
          <w:szCs w:val="22"/>
        </w:rPr>
        <w:t xml:space="preserve">Así entonces, se logra concluir que no existe cobertura </w:t>
      </w:r>
      <w:r w:rsidR="003A4542">
        <w:rPr>
          <w:rFonts w:ascii="Arial" w:hAnsi="Arial" w:cs="Arial"/>
          <w:sz w:val="22"/>
          <w:szCs w:val="22"/>
        </w:rPr>
        <w:t>de la póliza de RCE</w:t>
      </w:r>
      <w:r w:rsidRPr="001F0C48">
        <w:rPr>
          <w:rFonts w:ascii="Arial" w:hAnsi="Arial" w:cs="Arial"/>
          <w:sz w:val="22"/>
          <w:szCs w:val="22"/>
        </w:rPr>
        <w:t xml:space="preserve"> No. 430-74-994-000015401, toda vez que </w:t>
      </w:r>
      <w:r w:rsidR="004D141A" w:rsidRPr="001F0C48">
        <w:rPr>
          <w:rFonts w:ascii="Arial" w:hAnsi="Arial" w:cs="Arial"/>
          <w:sz w:val="22"/>
          <w:szCs w:val="22"/>
        </w:rPr>
        <w:t>la misma ampara perjuicios patrimoniales que cause el asegurado con motivo de una determinada responsabilidad civil extracontractual y lo solicitado o pedido en el presente proceso corresponde al pago de salarios, prestaciones sociales e indemnizaciones de carácter laboral</w:t>
      </w:r>
      <w:r w:rsidR="002A661F" w:rsidRPr="001F0C48">
        <w:rPr>
          <w:rFonts w:ascii="Arial" w:hAnsi="Arial" w:cs="Arial"/>
          <w:sz w:val="22"/>
          <w:szCs w:val="22"/>
        </w:rPr>
        <w:t xml:space="preserve">, rubros o conceptos los cuales no se encuentran amparados por la póliza </w:t>
      </w:r>
      <w:r w:rsidR="003A4542">
        <w:rPr>
          <w:rFonts w:ascii="Arial" w:hAnsi="Arial" w:cs="Arial"/>
          <w:sz w:val="22"/>
          <w:szCs w:val="22"/>
        </w:rPr>
        <w:t>en cuestión</w:t>
      </w:r>
      <w:r w:rsidR="002A661F" w:rsidRPr="001F0C48">
        <w:rPr>
          <w:rFonts w:ascii="Arial" w:hAnsi="Arial" w:cs="Arial"/>
          <w:sz w:val="22"/>
          <w:szCs w:val="22"/>
        </w:rPr>
        <w:t xml:space="preserve">. </w:t>
      </w:r>
    </w:p>
    <w:p w14:paraId="47774707" w14:textId="77777777" w:rsidR="00004C6A" w:rsidRPr="001F0C48" w:rsidRDefault="00004C6A" w:rsidP="00944D05">
      <w:pPr>
        <w:pStyle w:val="Textoindependiente"/>
        <w:jc w:val="both"/>
        <w:rPr>
          <w:rFonts w:ascii="Arial" w:hAnsi="Arial" w:cs="Arial"/>
          <w:color w:val="000000" w:themeColor="text1"/>
          <w:sz w:val="22"/>
          <w:szCs w:val="22"/>
        </w:rPr>
      </w:pPr>
    </w:p>
    <w:p w14:paraId="23DC7CE3" w14:textId="77777777" w:rsidR="00004C6A" w:rsidRPr="001F0C48" w:rsidRDefault="00004C6A" w:rsidP="00944D05">
      <w:pPr>
        <w:pStyle w:val="Textoindependiente"/>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ese sentido respetuosamente solicito a su señoría, denegar las peticiones de la parte actora en su totalidad condenándola en costas y agencias en derecho. </w:t>
      </w:r>
    </w:p>
    <w:p w14:paraId="6315CB82" w14:textId="77777777" w:rsidR="00004C6A" w:rsidRPr="001F0C48" w:rsidRDefault="00004C6A" w:rsidP="00944D05">
      <w:pPr>
        <w:pStyle w:val="Textoindependiente"/>
        <w:jc w:val="both"/>
        <w:rPr>
          <w:rFonts w:ascii="Arial" w:hAnsi="Arial" w:cs="Arial"/>
          <w:color w:val="000000" w:themeColor="text1"/>
          <w:sz w:val="22"/>
          <w:szCs w:val="22"/>
        </w:rPr>
      </w:pPr>
    </w:p>
    <w:p w14:paraId="21B48CED" w14:textId="2510222D" w:rsidR="00004C6A" w:rsidRPr="001F0C48" w:rsidRDefault="00004C6A" w:rsidP="00944D05">
      <w:pPr>
        <w:pStyle w:val="Textoindependiente"/>
        <w:jc w:val="both"/>
        <w:rPr>
          <w:rFonts w:ascii="Arial" w:hAnsi="Arial" w:cs="Arial"/>
          <w:color w:val="000000" w:themeColor="text1"/>
          <w:sz w:val="22"/>
          <w:szCs w:val="22"/>
          <w:lang w:val="es-CO"/>
        </w:rPr>
      </w:pPr>
      <w:r w:rsidRPr="001F0C48">
        <w:rPr>
          <w:rFonts w:ascii="Arial" w:hAnsi="Arial" w:cs="Arial"/>
          <w:color w:val="000000" w:themeColor="text1"/>
          <w:sz w:val="22"/>
          <w:szCs w:val="22"/>
        </w:rPr>
        <w:t>De esta manera, y con el ánimo de lograr una indudable precisión frente a los improbados requerimientos pretendidos en la demanda, me refiero a cada pretensión de la siguiente manera</w:t>
      </w:r>
      <w:r w:rsidR="00076F5F" w:rsidRPr="001F0C48">
        <w:rPr>
          <w:rFonts w:ascii="Arial" w:hAnsi="Arial" w:cs="Arial"/>
          <w:color w:val="000000" w:themeColor="text1"/>
          <w:sz w:val="22"/>
          <w:szCs w:val="22"/>
        </w:rPr>
        <w:t>:</w:t>
      </w:r>
    </w:p>
    <w:p w14:paraId="6DBDA3FD" w14:textId="77777777" w:rsidR="00004C6A" w:rsidRPr="001F0C48" w:rsidRDefault="00004C6A" w:rsidP="00944D05">
      <w:pPr>
        <w:pStyle w:val="Textoindependiente"/>
        <w:jc w:val="both"/>
        <w:rPr>
          <w:rFonts w:ascii="Arial" w:hAnsi="Arial" w:cs="Arial"/>
          <w:color w:val="000000" w:themeColor="text1"/>
          <w:sz w:val="22"/>
          <w:szCs w:val="22"/>
          <w:lang w:val="es-CO"/>
        </w:rPr>
      </w:pPr>
    </w:p>
    <w:p w14:paraId="3A3AC24B" w14:textId="32DF38AC" w:rsidR="00004C6A" w:rsidRPr="001F0C48" w:rsidRDefault="00004C6A" w:rsidP="00122B34">
      <w:pPr>
        <w:pStyle w:val="Textoindependiente"/>
        <w:numPr>
          <w:ilvl w:val="0"/>
          <w:numId w:val="14"/>
        </w:numPr>
        <w:jc w:val="both"/>
        <w:rPr>
          <w:rFonts w:ascii="Arial" w:hAnsi="Arial" w:cs="Arial"/>
          <w:b/>
          <w:bCs/>
          <w:color w:val="000000" w:themeColor="text1"/>
          <w:sz w:val="22"/>
          <w:szCs w:val="22"/>
          <w:lang w:val="es-CO"/>
        </w:rPr>
      </w:pPr>
      <w:r w:rsidRPr="001F0C48">
        <w:rPr>
          <w:rFonts w:ascii="Arial" w:hAnsi="Arial" w:cs="Arial"/>
          <w:b/>
          <w:bCs/>
          <w:color w:val="000000" w:themeColor="text1"/>
          <w:sz w:val="22"/>
          <w:szCs w:val="22"/>
        </w:rPr>
        <w:t xml:space="preserve">Pronunciamiento sobre las pretensiones respecto de la señora </w:t>
      </w:r>
      <w:r w:rsidR="003A4542" w:rsidRPr="003A4542">
        <w:rPr>
          <w:rFonts w:ascii="Arial" w:hAnsi="Arial" w:cs="Arial"/>
          <w:b/>
          <w:bCs/>
          <w:sz w:val="22"/>
          <w:szCs w:val="22"/>
        </w:rPr>
        <w:t>ANA YIBI ZUÑIGA CAMPO</w:t>
      </w:r>
      <w:r w:rsidR="00076F5F" w:rsidRPr="001F0C48">
        <w:rPr>
          <w:rFonts w:ascii="Arial" w:hAnsi="Arial" w:cs="Arial"/>
          <w:b/>
          <w:bCs/>
          <w:sz w:val="22"/>
          <w:szCs w:val="22"/>
        </w:rPr>
        <w:t>.</w:t>
      </w:r>
    </w:p>
    <w:p w14:paraId="750C2C88" w14:textId="77777777" w:rsidR="0048176B" w:rsidRPr="001F0C48" w:rsidRDefault="0048176B" w:rsidP="0048176B">
      <w:pPr>
        <w:pStyle w:val="Textoindependiente"/>
        <w:jc w:val="both"/>
        <w:rPr>
          <w:rFonts w:ascii="Arial" w:hAnsi="Arial" w:cs="Arial"/>
          <w:bCs/>
          <w:sz w:val="22"/>
          <w:szCs w:val="22"/>
        </w:rPr>
      </w:pPr>
    </w:p>
    <w:p w14:paraId="4C0DC9B0" w14:textId="65A480C0" w:rsidR="003A4542" w:rsidRDefault="0048176B" w:rsidP="004D141A">
      <w:pPr>
        <w:pStyle w:val="Textoindependiente"/>
        <w:jc w:val="both"/>
        <w:rPr>
          <w:rStyle w:val="eop"/>
          <w:rFonts w:ascii="Arial" w:hAnsi="Arial" w:cs="Arial"/>
          <w:color w:val="000000"/>
          <w:sz w:val="22"/>
          <w:szCs w:val="22"/>
          <w:shd w:val="clear" w:color="auto" w:fill="FFFFFF"/>
        </w:rPr>
      </w:pPr>
      <w:bookmarkStart w:id="3" w:name="_Hlk175827711"/>
      <w:r w:rsidRPr="001F0C48">
        <w:rPr>
          <w:rFonts w:ascii="Arial" w:hAnsi="Arial" w:cs="Arial"/>
          <w:b/>
          <w:bCs/>
          <w:sz w:val="22"/>
          <w:szCs w:val="22"/>
        </w:rPr>
        <w:t>Frente a la pretensión 1</w:t>
      </w:r>
      <w:r w:rsidR="003A4542">
        <w:rPr>
          <w:rFonts w:ascii="Arial" w:hAnsi="Arial" w:cs="Arial"/>
          <w:b/>
          <w:bCs/>
          <w:sz w:val="22"/>
          <w:szCs w:val="22"/>
        </w:rPr>
        <w:t>.1</w:t>
      </w:r>
      <w:r w:rsidRPr="001F0C48">
        <w:rPr>
          <w:rFonts w:ascii="Arial" w:hAnsi="Arial" w:cs="Arial"/>
          <w:b/>
          <w:bCs/>
          <w:sz w:val="22"/>
          <w:szCs w:val="22"/>
        </w:rPr>
        <w:t>:</w:t>
      </w:r>
      <w:r w:rsidRPr="001F0C48">
        <w:rPr>
          <w:rFonts w:ascii="Arial" w:hAnsi="Arial" w:cs="Arial"/>
          <w:sz w:val="22"/>
          <w:szCs w:val="22"/>
        </w:rPr>
        <w:t xml:space="preserve"> </w:t>
      </w:r>
      <w:r w:rsidRPr="001F0C48">
        <w:rPr>
          <w:rFonts w:ascii="Arial" w:hAnsi="Arial" w:cs="Arial"/>
          <w:b/>
          <w:bCs/>
          <w:sz w:val="22"/>
          <w:szCs w:val="22"/>
        </w:rPr>
        <w:t>ME OPONGO</w:t>
      </w:r>
      <w:r w:rsidRPr="001F0C48">
        <w:rPr>
          <w:rFonts w:ascii="Arial" w:hAnsi="Arial" w:cs="Arial"/>
          <w:sz w:val="22"/>
          <w:szCs w:val="22"/>
        </w:rPr>
        <w:t xml:space="preserve"> </w:t>
      </w:r>
      <w:r w:rsidR="003A4542">
        <w:rPr>
          <w:rFonts w:ascii="Arial" w:hAnsi="Arial" w:cs="Arial"/>
          <w:sz w:val="22"/>
          <w:szCs w:val="22"/>
        </w:rPr>
        <w:t>a la presente pretensión por cuanto la actora no ha acreditado que entre ella y el ICBF existió un contrato laboral. Por el contrario, de conformidad con la jurisprudencia de la Corte Constitucional</w:t>
      </w:r>
      <w:r w:rsidR="009C7E66">
        <w:rPr>
          <w:rFonts w:ascii="Arial" w:hAnsi="Arial" w:cs="Arial"/>
          <w:sz w:val="22"/>
          <w:szCs w:val="22"/>
        </w:rPr>
        <w:t>, se</w:t>
      </w:r>
      <w:r w:rsidR="003A4542">
        <w:rPr>
          <w:rFonts w:ascii="Arial" w:hAnsi="Arial" w:cs="Arial"/>
          <w:sz w:val="22"/>
          <w:szCs w:val="22"/>
        </w:rPr>
        <w:t xml:space="preserve"> ha </w:t>
      </w:r>
      <w:r w:rsidR="003A4542">
        <w:rPr>
          <w:rStyle w:val="normaltextrun"/>
          <w:rFonts w:ascii="Arial" w:hAnsi="Arial" w:cs="Arial"/>
          <w:color w:val="000000"/>
          <w:sz w:val="22"/>
          <w:szCs w:val="22"/>
          <w:shd w:val="clear" w:color="auto" w:fill="FFFFFF"/>
        </w:rPr>
        <w:t>determinado que no se presentan los elementos para configurar un contrato de trabajo con esta entidad porque la labor prestada por las madres comunitarias es voluntaria, solidaria y en atención a las infancias de su comunidad</w:t>
      </w:r>
      <w:r w:rsidR="00A51374">
        <w:rPr>
          <w:rStyle w:val="normaltextrun"/>
          <w:rFonts w:ascii="Arial" w:hAnsi="Arial" w:cs="Arial"/>
          <w:color w:val="000000"/>
          <w:sz w:val="22"/>
          <w:szCs w:val="22"/>
          <w:shd w:val="clear" w:color="auto" w:fill="FFFFFF"/>
        </w:rPr>
        <w:t xml:space="preserve"> (SU </w:t>
      </w:r>
      <w:r w:rsidR="00A51374">
        <w:rPr>
          <w:rStyle w:val="normaltextrun"/>
          <w:rFonts w:ascii="Arial" w:hAnsi="Arial" w:cs="Arial"/>
          <w:color w:val="000000"/>
          <w:sz w:val="22"/>
          <w:szCs w:val="22"/>
          <w:bdr w:val="none" w:sz="0" w:space="0" w:color="auto" w:frame="1"/>
        </w:rPr>
        <w:t>273-2019)</w:t>
      </w:r>
      <w:r w:rsidR="003A4542">
        <w:rPr>
          <w:rStyle w:val="normaltextrun"/>
          <w:rFonts w:ascii="Arial" w:hAnsi="Arial" w:cs="Arial"/>
          <w:color w:val="000000"/>
          <w:sz w:val="22"/>
          <w:szCs w:val="22"/>
          <w:shd w:val="clear" w:color="auto" w:fill="FFFFFF"/>
        </w:rPr>
        <w:t xml:space="preserve">, de igual forma, </w:t>
      </w:r>
      <w:r w:rsidR="00A51374">
        <w:rPr>
          <w:rStyle w:val="normaltextrun"/>
          <w:rFonts w:ascii="Arial" w:hAnsi="Arial" w:cs="Arial"/>
          <w:color w:val="000000"/>
          <w:sz w:val="22"/>
          <w:szCs w:val="22"/>
          <w:shd w:val="clear" w:color="auto" w:fill="FFFFFF"/>
        </w:rPr>
        <w:t>debe tenerse en cuenta que la función de madre comunitaria no cumple con los criterios misionales del ICBF, toda vez que las demandantes fueron contratadas por la COOPERATIVA DE BIENESTAR SOCIAL -COOBISOCIAL-, quien se obligó por medio de un contrato de aportes suscrito con el ICBF a asumir de forma exclusiva la responsabilidad de los aportes que recibiera y a aportar su propio personal, en ese sentido, no se configura solidaridad ni una relación laboral con las demandantes como quiera que a los trabajadores de los operadores contratistas no le son aplicables las prerrogativas del Art. 34 del C.S.T., y en atención a que las madres comunitarias de conformidad con el art. 36 de la ley 1607 de 2012 y art. 3° del Decreto 289 de 2014, no tienen calidad de servidoras públicas y sus servicios se prestan a entidades administradoras de programas de hogares comunitarios, como lo es la COOPERATIVA DE BIENESTAR SOCIAL -COOBISOCIAL, quien sí ostenta la calidad de verdadero empleador.</w:t>
      </w:r>
      <w:r w:rsidR="00A51374">
        <w:rPr>
          <w:rStyle w:val="eop"/>
          <w:rFonts w:ascii="Arial" w:hAnsi="Arial" w:cs="Arial"/>
          <w:color w:val="000000"/>
          <w:sz w:val="22"/>
          <w:szCs w:val="22"/>
          <w:shd w:val="clear" w:color="auto" w:fill="FFFFFF"/>
        </w:rPr>
        <w:t> </w:t>
      </w:r>
    </w:p>
    <w:p w14:paraId="1CCC9E9F" w14:textId="3A78F6EE" w:rsidR="00A51374" w:rsidRDefault="00A51374" w:rsidP="004D141A">
      <w:pPr>
        <w:pStyle w:val="Textoindependiente"/>
        <w:jc w:val="both"/>
        <w:rPr>
          <w:rStyle w:val="eop"/>
          <w:rFonts w:ascii="Arial" w:hAnsi="Arial" w:cs="Arial"/>
          <w:color w:val="000000"/>
          <w:sz w:val="22"/>
          <w:szCs w:val="22"/>
          <w:shd w:val="clear" w:color="auto" w:fill="FFFFFF"/>
        </w:rPr>
      </w:pPr>
    </w:p>
    <w:p w14:paraId="0133FF12" w14:textId="36A5B963" w:rsidR="000B0639" w:rsidRDefault="00A51374" w:rsidP="00A51374">
      <w:pPr>
        <w:pStyle w:val="Textoindependiente"/>
        <w:jc w:val="both"/>
        <w:rPr>
          <w:rFonts w:ascii="Arial" w:hAnsi="Arial" w:cs="Arial"/>
          <w:color w:val="000000" w:themeColor="text1"/>
          <w:sz w:val="22"/>
          <w:szCs w:val="22"/>
        </w:rPr>
      </w:pPr>
      <w:r>
        <w:rPr>
          <w:rStyle w:val="eop"/>
          <w:rFonts w:ascii="Arial" w:hAnsi="Arial" w:cs="Arial"/>
          <w:b/>
          <w:color w:val="000000"/>
          <w:sz w:val="22"/>
          <w:szCs w:val="22"/>
          <w:shd w:val="clear" w:color="auto" w:fill="FFFFFF"/>
        </w:rPr>
        <w:t xml:space="preserve">Frente a la pretensión 1.2.: </w:t>
      </w:r>
      <w:r>
        <w:rPr>
          <w:rFonts w:ascii="Arial" w:hAnsi="Arial" w:cs="Arial"/>
          <w:b/>
          <w:sz w:val="22"/>
          <w:szCs w:val="22"/>
        </w:rPr>
        <w:t xml:space="preserve">ME OPONGO </w:t>
      </w:r>
      <w:r>
        <w:rPr>
          <w:rFonts w:ascii="Arial" w:hAnsi="Arial" w:cs="Arial"/>
          <w:sz w:val="22"/>
          <w:szCs w:val="22"/>
        </w:rPr>
        <w:t xml:space="preserve">a que se declare solidariamente responsable al </w:t>
      </w:r>
      <w:r w:rsidRPr="001F0C48">
        <w:rPr>
          <w:rFonts w:ascii="Arial" w:hAnsi="Arial" w:cs="Arial"/>
          <w:sz w:val="22"/>
          <w:szCs w:val="22"/>
        </w:rPr>
        <w:t>ICBF</w:t>
      </w:r>
      <w:r w:rsidR="004B2EA1" w:rsidRPr="001F0C48">
        <w:rPr>
          <w:rFonts w:ascii="Arial" w:hAnsi="Arial" w:cs="Arial"/>
          <w:sz w:val="22"/>
          <w:szCs w:val="22"/>
        </w:rPr>
        <w:t xml:space="preserve"> </w:t>
      </w:r>
      <w:r>
        <w:rPr>
          <w:rFonts w:ascii="Arial" w:hAnsi="Arial" w:cs="Arial"/>
          <w:sz w:val="22"/>
          <w:szCs w:val="22"/>
        </w:rPr>
        <w:lastRenderedPageBreak/>
        <w:t>d</w:t>
      </w:r>
      <w:r w:rsidR="004B2EA1" w:rsidRPr="001F0C48">
        <w:rPr>
          <w:rFonts w:ascii="Arial" w:hAnsi="Arial" w:cs="Arial"/>
          <w:sz w:val="22"/>
          <w:szCs w:val="22"/>
        </w:rPr>
        <w:t>el incumplimiento del contrato</w:t>
      </w:r>
      <w:r w:rsidR="00507622" w:rsidRPr="001F0C48">
        <w:rPr>
          <w:rFonts w:ascii="Arial" w:hAnsi="Arial" w:cs="Arial"/>
          <w:sz w:val="22"/>
          <w:szCs w:val="22"/>
        </w:rPr>
        <w:t xml:space="preserve"> de aportes </w:t>
      </w:r>
      <w:r w:rsidR="00507622" w:rsidRPr="001F0C48">
        <w:rPr>
          <w:rFonts w:ascii="Arial" w:hAnsi="Arial" w:cs="Arial"/>
          <w:color w:val="000000" w:themeColor="text1"/>
          <w:sz w:val="22"/>
          <w:szCs w:val="22"/>
        </w:rPr>
        <w:t>No. 76.26.18.342 de 2018</w:t>
      </w:r>
      <w:r w:rsidR="00507622" w:rsidRPr="001F0C48">
        <w:rPr>
          <w:rFonts w:ascii="Arial" w:hAnsi="Arial" w:cs="Arial"/>
          <w:sz w:val="22"/>
          <w:szCs w:val="22"/>
        </w:rPr>
        <w:t>, en la medida que se afecten los intereses de mi representada ASEGURADORA SOLIDARIA DE COLOMBIA E.C</w:t>
      </w:r>
      <w:r w:rsidR="004D141A" w:rsidRPr="001F0C48">
        <w:rPr>
          <w:rFonts w:ascii="Arial" w:hAnsi="Arial" w:cs="Arial"/>
          <w:sz w:val="22"/>
          <w:szCs w:val="22"/>
        </w:rPr>
        <w:t>.</w:t>
      </w:r>
      <w:r>
        <w:rPr>
          <w:rFonts w:ascii="Arial" w:hAnsi="Arial" w:cs="Arial"/>
          <w:sz w:val="22"/>
          <w:szCs w:val="22"/>
        </w:rPr>
        <w:t xml:space="preserve">, debiéndose resaltar que </w:t>
      </w:r>
      <w:r w:rsidRPr="001F0C48">
        <w:rPr>
          <w:rFonts w:ascii="Arial" w:hAnsi="Arial" w:cs="Arial"/>
          <w:color w:val="000000" w:themeColor="text1"/>
          <w:sz w:val="22"/>
          <w:szCs w:val="22"/>
        </w:rPr>
        <w:t>no se acreditan los presupuestos establecidos en el artículo 34 del CST, esto es, que los objetos sociales de COOBISOCIAL y el ICBF sean similares o conexos, adicional</w:t>
      </w:r>
      <w:r>
        <w:rPr>
          <w:rFonts w:ascii="Arial" w:hAnsi="Arial" w:cs="Arial"/>
          <w:color w:val="000000" w:themeColor="text1"/>
          <w:sz w:val="22"/>
          <w:szCs w:val="22"/>
        </w:rPr>
        <w:t xml:space="preserve">mente, </w:t>
      </w:r>
      <w:r w:rsidRPr="001F0C48">
        <w:rPr>
          <w:rFonts w:ascii="Arial" w:hAnsi="Arial" w:cs="Arial"/>
          <w:color w:val="000000" w:themeColor="text1"/>
          <w:sz w:val="22"/>
          <w:szCs w:val="22"/>
        </w:rPr>
        <w:t>que las labores ejecutadas por las demandantes en virtud del contrato afianzado hayan beneficiado al asegurado</w:t>
      </w:r>
      <w:r>
        <w:rPr>
          <w:rFonts w:ascii="Arial" w:hAnsi="Arial" w:cs="Arial"/>
          <w:color w:val="000000" w:themeColor="text1"/>
          <w:sz w:val="22"/>
          <w:szCs w:val="22"/>
        </w:rPr>
        <w:t xml:space="preserve">. Adicionalmente, </w:t>
      </w:r>
      <w:r w:rsidRPr="001F0C48">
        <w:rPr>
          <w:rFonts w:ascii="Arial" w:hAnsi="Arial" w:cs="Arial"/>
          <w:color w:val="000000" w:themeColor="text1"/>
          <w:sz w:val="22"/>
          <w:szCs w:val="22"/>
        </w:rPr>
        <w:t>la entidad asegurada – ICBF, tiene una estructura administrativa que imposibilita que se predique la solidaridad respecto de los contratos como el que nos atañen, así se ha definido mediante sentencias de la Corte Constitucional tales como la SU 079 de 2018 y SU 273 de 2019, en las que se ha definido que desde la creación del comentado programa de Madres Comunitarias, las mismas han participado con una labor de orden social para apoyar a los padres de familia de la comunidad o sector</w:t>
      </w:r>
      <w:r>
        <w:rPr>
          <w:rFonts w:ascii="Arial" w:hAnsi="Arial" w:cs="Arial"/>
          <w:color w:val="000000" w:themeColor="text1"/>
          <w:sz w:val="22"/>
          <w:szCs w:val="22"/>
        </w:rPr>
        <w:t>es</w:t>
      </w:r>
      <w:r w:rsidRPr="001F0C48">
        <w:rPr>
          <w:rFonts w:ascii="Arial" w:hAnsi="Arial" w:cs="Arial"/>
          <w:color w:val="000000" w:themeColor="text1"/>
          <w:sz w:val="22"/>
          <w:szCs w:val="22"/>
        </w:rPr>
        <w:t xml:space="preserve"> menos favorecidos en el cuidado de atención de sus hijos; siendo los padres de familia los directamente responsables de los niños que asisten a los HCB</w:t>
      </w:r>
      <w:r>
        <w:rPr>
          <w:rFonts w:ascii="Arial" w:hAnsi="Arial" w:cs="Arial"/>
          <w:color w:val="000000" w:themeColor="text1"/>
          <w:sz w:val="22"/>
          <w:szCs w:val="22"/>
        </w:rPr>
        <w:t xml:space="preserve"> y beneficiarios del programa. E</w:t>
      </w:r>
      <w:r w:rsidRPr="001F0C48">
        <w:rPr>
          <w:rFonts w:ascii="Arial" w:hAnsi="Arial" w:cs="Arial"/>
          <w:color w:val="000000" w:themeColor="text1"/>
          <w:sz w:val="22"/>
          <w:szCs w:val="22"/>
        </w:rPr>
        <w:t xml:space="preserve">n este sentido, los únicos beneficiarios de la labor ejecutada por las demandantes beneficio a los niños, </w:t>
      </w:r>
      <w:r>
        <w:rPr>
          <w:rFonts w:ascii="Arial" w:hAnsi="Arial" w:cs="Arial"/>
          <w:color w:val="000000" w:themeColor="text1"/>
          <w:sz w:val="22"/>
          <w:szCs w:val="22"/>
        </w:rPr>
        <w:t xml:space="preserve">niñas y adolescentes, no al ICBF. Ahora bien, </w:t>
      </w:r>
      <w:r>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y, finalmente, debe tenerse en cuenta que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w:t>
      </w:r>
      <w:r w:rsidRPr="001F0C48">
        <w:rPr>
          <w:rFonts w:ascii="Arial" w:hAnsi="Arial" w:cs="Arial"/>
          <w:color w:val="000000" w:themeColor="text1"/>
          <w:sz w:val="22"/>
          <w:szCs w:val="22"/>
        </w:rPr>
        <w:t xml:space="preserve"> </w:t>
      </w:r>
    </w:p>
    <w:p w14:paraId="0D18841A" w14:textId="05809891" w:rsidR="00507622" w:rsidRPr="001F0C48" w:rsidRDefault="00507622" w:rsidP="0048176B">
      <w:pPr>
        <w:pStyle w:val="Textoindependiente"/>
        <w:jc w:val="both"/>
        <w:rPr>
          <w:rFonts w:ascii="Arial" w:hAnsi="Arial" w:cs="Arial"/>
          <w:sz w:val="22"/>
          <w:szCs w:val="22"/>
        </w:rPr>
      </w:pPr>
    </w:p>
    <w:p w14:paraId="54D0A06B" w14:textId="288B59E9" w:rsidR="00457273" w:rsidRPr="001F0C48" w:rsidRDefault="00A51374" w:rsidP="00457273">
      <w:pPr>
        <w:contextualSpacing/>
        <w:jc w:val="both"/>
        <w:rPr>
          <w:rFonts w:ascii="Arial" w:hAnsi="Arial" w:cs="Arial"/>
          <w:bCs/>
          <w:sz w:val="22"/>
          <w:szCs w:val="22"/>
        </w:rPr>
      </w:pPr>
      <w:r>
        <w:rPr>
          <w:rFonts w:ascii="Arial" w:hAnsi="Arial" w:cs="Arial"/>
          <w:b/>
          <w:sz w:val="22"/>
          <w:szCs w:val="22"/>
        </w:rPr>
        <w:t>Frente a la pretensión 1.3</w:t>
      </w:r>
      <w:r w:rsidR="0048176B" w:rsidRPr="001F0C48">
        <w:rPr>
          <w:rFonts w:ascii="Arial" w:hAnsi="Arial" w:cs="Arial"/>
          <w:b/>
          <w:sz w:val="22"/>
          <w:szCs w:val="22"/>
        </w:rPr>
        <w:t>: ME OPONGO</w:t>
      </w:r>
      <w:r w:rsidR="0048176B" w:rsidRPr="001F0C48">
        <w:rPr>
          <w:rFonts w:ascii="Arial" w:hAnsi="Arial" w:cs="Arial"/>
          <w:bCs/>
          <w:sz w:val="22"/>
          <w:szCs w:val="22"/>
        </w:rPr>
        <w:t xml:space="preserve"> a esta pretensión como quiera que, </w:t>
      </w:r>
      <w:r w:rsidR="00457273" w:rsidRPr="001F0C48">
        <w:rPr>
          <w:rFonts w:ascii="Arial" w:hAnsi="Arial" w:cs="Arial"/>
          <w:bCs/>
          <w:sz w:val="22"/>
          <w:szCs w:val="22"/>
        </w:rPr>
        <w:t>no se cumplen los presupuestos para que se afecte la póliza de cumplimiento</w:t>
      </w:r>
      <w:r w:rsidR="00B915D6" w:rsidRPr="001F0C48">
        <w:rPr>
          <w:rFonts w:ascii="Arial" w:hAnsi="Arial" w:cs="Arial"/>
          <w:bCs/>
          <w:sz w:val="22"/>
          <w:szCs w:val="22"/>
        </w:rPr>
        <w:t xml:space="preserve"> </w:t>
      </w:r>
      <w:r w:rsidR="00B915D6" w:rsidRPr="001F0C48">
        <w:rPr>
          <w:rFonts w:ascii="Arial" w:hAnsi="Arial" w:cs="Arial"/>
          <w:sz w:val="22"/>
          <w:szCs w:val="22"/>
        </w:rPr>
        <w:t xml:space="preserve">No. </w:t>
      </w:r>
      <w:r w:rsidR="00B915D6" w:rsidRPr="001F0C48">
        <w:rPr>
          <w:rFonts w:ascii="Arial" w:hAnsi="Arial" w:cs="Arial"/>
          <w:color w:val="000000" w:themeColor="text1"/>
          <w:sz w:val="22"/>
          <w:szCs w:val="22"/>
        </w:rPr>
        <w:t xml:space="preserve">430-47-994000042749, expedida por mi representada y que afianzó el contrato de aportes </w:t>
      </w:r>
      <w:r w:rsidR="00B915D6" w:rsidRPr="001F0C48">
        <w:rPr>
          <w:rFonts w:ascii="Arial" w:eastAsia="Arial" w:hAnsi="Arial" w:cs="Arial"/>
          <w:color w:val="000000" w:themeColor="text1"/>
          <w:sz w:val="22"/>
          <w:szCs w:val="22"/>
          <w:lang w:val="es"/>
        </w:rPr>
        <w:t>No. 76.26.18.342 de 2018 suscrito entre ICBF y COOBISOCIAL</w:t>
      </w:r>
      <w:r w:rsidR="00457273" w:rsidRPr="001F0C48">
        <w:rPr>
          <w:rFonts w:ascii="Arial" w:hAnsi="Arial" w:cs="Arial"/>
          <w:bCs/>
          <w:sz w:val="22"/>
          <w:szCs w:val="22"/>
        </w:rPr>
        <w:t>, especialmente, el amparo de salarios, prestaciones sociales e indemnizaciones, teniendo en cuenta que:</w:t>
      </w:r>
    </w:p>
    <w:p w14:paraId="27E81A5E" w14:textId="77777777" w:rsidR="00457273" w:rsidRPr="001F0C48" w:rsidRDefault="00457273" w:rsidP="00457273">
      <w:pPr>
        <w:contextualSpacing/>
        <w:jc w:val="both"/>
        <w:rPr>
          <w:rFonts w:ascii="Arial" w:hAnsi="Arial" w:cs="Arial"/>
          <w:bCs/>
          <w:sz w:val="22"/>
          <w:szCs w:val="22"/>
        </w:rPr>
      </w:pPr>
    </w:p>
    <w:p w14:paraId="0C060AD4" w14:textId="4B3CCAFD" w:rsidR="00457273" w:rsidRPr="001F0C48" w:rsidRDefault="316EF845" w:rsidP="00122B34">
      <w:pPr>
        <w:pStyle w:val="Sinespaciado"/>
        <w:numPr>
          <w:ilvl w:val="0"/>
          <w:numId w:val="23"/>
        </w:numPr>
        <w:contextualSpacing/>
        <w:jc w:val="both"/>
        <w:rPr>
          <w:rFonts w:ascii="Arial" w:hAnsi="Arial" w:cs="Arial"/>
        </w:rPr>
      </w:pPr>
      <w:r w:rsidRPr="001F0C48">
        <w:rPr>
          <w:rFonts w:ascii="Arial" w:hAnsi="Arial" w:cs="Arial"/>
        </w:rPr>
        <w:t>En primer lugar, las demandantes no han aportado pruebas ciertas que acrediten que quien fungió como empleador de estas fue COOBISOCIAL</w:t>
      </w:r>
      <w:r w:rsidR="00B915D6" w:rsidRPr="001F0C48">
        <w:rPr>
          <w:rFonts w:ascii="Arial" w:hAnsi="Arial" w:cs="Arial"/>
        </w:rPr>
        <w:t>,</w:t>
      </w:r>
      <w:r w:rsidRPr="001F0C48">
        <w:rPr>
          <w:rFonts w:ascii="Arial" w:hAnsi="Arial" w:cs="Arial"/>
        </w:rPr>
        <w:t xml:space="preserve"> y tampoco que este último terminó el contrato de trabajo unilateralmente</w:t>
      </w:r>
      <w:r w:rsidR="004D6134" w:rsidRPr="001F0C48">
        <w:rPr>
          <w:rFonts w:ascii="Arial" w:hAnsi="Arial" w:cs="Arial"/>
        </w:rPr>
        <w:t>,</w:t>
      </w:r>
      <w:r w:rsidRPr="001F0C48">
        <w:rPr>
          <w:rFonts w:ascii="Arial" w:hAnsi="Arial" w:cs="Arial"/>
        </w:rPr>
        <w:t xml:space="preserve"> sin mediar una justa causa.</w:t>
      </w:r>
    </w:p>
    <w:p w14:paraId="1B7F9EA9" w14:textId="77777777" w:rsidR="00457273" w:rsidRPr="001F0C48" w:rsidRDefault="00457273" w:rsidP="6720BFB3">
      <w:pPr>
        <w:pStyle w:val="Sinespaciado"/>
        <w:ind w:left="720"/>
        <w:contextualSpacing/>
        <w:rPr>
          <w:rFonts w:ascii="Arial" w:hAnsi="Arial" w:cs="Arial"/>
        </w:rPr>
      </w:pPr>
    </w:p>
    <w:p w14:paraId="0A639EF0" w14:textId="76443A47" w:rsidR="00457273" w:rsidRPr="001F0C48" w:rsidRDefault="316EF845" w:rsidP="00122B34">
      <w:pPr>
        <w:pStyle w:val="Sinespaciado"/>
        <w:numPr>
          <w:ilvl w:val="0"/>
          <w:numId w:val="23"/>
        </w:numPr>
        <w:contextualSpacing/>
        <w:jc w:val="both"/>
        <w:rPr>
          <w:rFonts w:ascii="Arial" w:hAnsi="Arial" w:cs="Arial"/>
        </w:rPr>
      </w:pPr>
      <w:r w:rsidRPr="001F0C48">
        <w:rPr>
          <w:rFonts w:ascii="Arial" w:hAnsi="Arial" w:cs="Arial"/>
        </w:rPr>
        <w:t>En segundo lugar, a la fecha no existe prueba que acredite que COOBISOCIAL les adeude a las demandantes suma alguna por concepto de salarios, prestaciones sociales e indemnizaciones laborales</w:t>
      </w:r>
      <w:r w:rsidR="004D6134" w:rsidRPr="001F0C48">
        <w:rPr>
          <w:rFonts w:ascii="Arial" w:hAnsi="Arial" w:cs="Arial"/>
        </w:rPr>
        <w:t>,</w:t>
      </w:r>
      <w:r w:rsidRPr="001F0C48">
        <w:rPr>
          <w:rFonts w:ascii="Arial" w:hAnsi="Arial" w:cs="Arial"/>
        </w:rPr>
        <w:t xml:space="preserve"> y ni que tal circunstancia tenga la virtualidad de comprometer la responsabilidad de la sociedad asegurada. </w:t>
      </w:r>
    </w:p>
    <w:p w14:paraId="0E937504" w14:textId="77777777" w:rsidR="00457273" w:rsidRPr="001F0C48" w:rsidRDefault="00457273" w:rsidP="6720BFB3">
      <w:pPr>
        <w:pStyle w:val="Sinespaciado"/>
        <w:ind w:left="720"/>
        <w:contextualSpacing/>
        <w:jc w:val="both"/>
        <w:rPr>
          <w:rFonts w:ascii="Arial" w:hAnsi="Arial" w:cs="Arial"/>
        </w:rPr>
      </w:pPr>
    </w:p>
    <w:p w14:paraId="212E5585" w14:textId="128D3B7F" w:rsidR="00457273" w:rsidRPr="001F0C48" w:rsidRDefault="316EF845" w:rsidP="00122B34">
      <w:pPr>
        <w:pStyle w:val="Sinespaciado"/>
        <w:numPr>
          <w:ilvl w:val="0"/>
          <w:numId w:val="23"/>
        </w:numPr>
        <w:contextualSpacing/>
        <w:jc w:val="both"/>
        <w:rPr>
          <w:rFonts w:ascii="Arial" w:hAnsi="Arial" w:cs="Arial"/>
        </w:rPr>
      </w:pPr>
      <w:r w:rsidRPr="001F0C48">
        <w:rPr>
          <w:rFonts w:ascii="Arial" w:hAnsi="Arial" w:cs="Arial"/>
        </w:rPr>
        <w:t>En tercer lugar, las demandantes no logran acreditar que prestaron sus servicios en la ejecución del contrato amparado No. 76.26.18.342 afianzado en la póliza No.</w:t>
      </w:r>
      <w:r w:rsidR="004D6134" w:rsidRPr="001F0C48">
        <w:rPr>
          <w:rFonts w:ascii="Arial" w:hAnsi="Arial" w:cs="Arial"/>
        </w:rPr>
        <w:t xml:space="preserve"> </w:t>
      </w:r>
      <w:r w:rsidRPr="001F0C48">
        <w:rPr>
          <w:rFonts w:ascii="Arial" w:hAnsi="Arial" w:cs="Arial"/>
          <w:color w:val="000000" w:themeColor="text1"/>
        </w:rPr>
        <w:t>430-47-994000042749</w:t>
      </w:r>
      <w:r w:rsidR="004D6134" w:rsidRPr="001F0C48">
        <w:rPr>
          <w:rFonts w:ascii="Arial" w:hAnsi="Arial" w:cs="Arial"/>
          <w:color w:val="000000" w:themeColor="text1"/>
        </w:rPr>
        <w:t xml:space="preserve">, </w:t>
      </w:r>
      <w:r w:rsidRPr="001F0C48">
        <w:rPr>
          <w:rFonts w:ascii="Arial" w:hAnsi="Arial" w:cs="Arial"/>
        </w:rPr>
        <w:t>y que en esa condición realizaron tareas al servicio del asegurado, y además, que se cumplió la condición de la que pende la obligación de indemnizar, es decir</w:t>
      </w:r>
      <w:r w:rsidR="004D6134" w:rsidRPr="001F0C48">
        <w:rPr>
          <w:rFonts w:ascii="Arial" w:hAnsi="Arial" w:cs="Arial"/>
        </w:rPr>
        <w:t>,</w:t>
      </w:r>
      <w:r w:rsidRPr="001F0C48">
        <w:rPr>
          <w:rFonts w:ascii="Arial" w:hAnsi="Arial" w:cs="Arial"/>
        </w:rPr>
        <w:t xml:space="preserve">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6760B470" w14:textId="77777777" w:rsidR="00457273" w:rsidRPr="001F0C48" w:rsidRDefault="00457273" w:rsidP="6720BFB3">
      <w:pPr>
        <w:pStyle w:val="Sinespaciado"/>
        <w:ind w:left="708"/>
        <w:contextualSpacing/>
        <w:jc w:val="both"/>
        <w:rPr>
          <w:rFonts w:ascii="Arial" w:hAnsi="Arial" w:cs="Arial"/>
        </w:rPr>
      </w:pPr>
    </w:p>
    <w:p w14:paraId="1722FE92" w14:textId="051C2381" w:rsidR="00457273" w:rsidRPr="001F0C48" w:rsidRDefault="316EF845" w:rsidP="00122B34">
      <w:pPr>
        <w:pStyle w:val="Sinespaciado"/>
        <w:numPr>
          <w:ilvl w:val="0"/>
          <w:numId w:val="23"/>
        </w:numPr>
        <w:contextualSpacing/>
        <w:jc w:val="both"/>
        <w:rPr>
          <w:rFonts w:ascii="Arial" w:hAnsi="Arial" w:cs="Arial"/>
        </w:rPr>
      </w:pPr>
      <w:r w:rsidRPr="001F0C48">
        <w:rPr>
          <w:rFonts w:ascii="Arial" w:hAnsi="Arial" w:cs="Arial"/>
        </w:rPr>
        <w:t>En cuarto lugar, no se acredita dentro del caso concreto, que se haya causado un daño, lesión y/o perjuicio patrimonial a un tercero, por el cual se pueda afectar la Póliza de RCE No. 430-74-994-000015401.</w:t>
      </w:r>
    </w:p>
    <w:p w14:paraId="05606C93" w14:textId="62A7FEA5" w:rsidR="00457273" w:rsidRPr="001F0C48" w:rsidRDefault="00457273" w:rsidP="6720BFB3">
      <w:pPr>
        <w:pStyle w:val="Sinespaciado"/>
        <w:ind w:left="720"/>
        <w:contextualSpacing/>
        <w:rPr>
          <w:rFonts w:ascii="Arial" w:hAnsi="Arial" w:cs="Arial"/>
        </w:rPr>
      </w:pPr>
      <w:r w:rsidRPr="001F0C48">
        <w:rPr>
          <w:rFonts w:ascii="Arial" w:hAnsi="Arial" w:cs="Arial"/>
        </w:rPr>
        <w:t xml:space="preserve"> </w:t>
      </w:r>
    </w:p>
    <w:p w14:paraId="4E22C4A8" w14:textId="7D4E336C" w:rsidR="0048176B" w:rsidRDefault="00A51374" w:rsidP="0048176B">
      <w:pPr>
        <w:pStyle w:val="Textoindependiente"/>
        <w:jc w:val="both"/>
        <w:rPr>
          <w:rFonts w:ascii="Arial" w:hAnsi="Arial" w:cs="Arial"/>
          <w:bCs/>
          <w:color w:val="000000" w:themeColor="text1"/>
          <w:sz w:val="22"/>
          <w:szCs w:val="22"/>
        </w:rPr>
      </w:pPr>
      <w:r>
        <w:rPr>
          <w:rFonts w:ascii="Arial" w:hAnsi="Arial" w:cs="Arial"/>
          <w:color w:val="000000" w:themeColor="text1"/>
          <w:sz w:val="22"/>
          <w:szCs w:val="22"/>
          <w:lang w:val="es-CO"/>
        </w:rPr>
        <w:t xml:space="preserve">Finalmente, </w:t>
      </w:r>
      <w:r w:rsidRPr="003A4542">
        <w:rPr>
          <w:rFonts w:ascii="Arial" w:hAnsi="Arial" w:cs="Arial"/>
          <w:color w:val="000000" w:themeColor="text1"/>
          <w:sz w:val="22"/>
          <w:szCs w:val="22"/>
        </w:rPr>
        <w:t xml:space="preserve">la póliza en cuestión tampoco puede ser afectada por cuanto </w:t>
      </w:r>
      <w:r w:rsidRPr="003A4542">
        <w:rPr>
          <w:rFonts w:ascii="Arial" w:hAnsi="Arial" w:cs="Arial"/>
          <w:bCs/>
          <w:color w:val="000000" w:themeColor="text1"/>
          <w:sz w:val="22"/>
          <w:szCs w:val="22"/>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sz w:val="22"/>
          <w:szCs w:val="22"/>
        </w:rPr>
        <w:t>el 29 de septiembre de 2020 y 05 de octubre de 2020 con ocasión a las reclamaciones realizadas por las demandantes</w:t>
      </w:r>
      <w:r w:rsidRPr="003A4542">
        <w:rPr>
          <w:rFonts w:ascii="Arial" w:hAnsi="Arial" w:cs="Arial"/>
          <w:bCs/>
          <w:color w:val="000000" w:themeColor="text1"/>
          <w:sz w:val="22"/>
          <w:szCs w:val="22"/>
        </w:rPr>
        <w:t xml:space="preserve">. Por tanto, el término bienal previsto en el citado artículo empezó a correr desde esa fecha, feneciendo el </w:t>
      </w:r>
      <w:r w:rsidR="009C7E66" w:rsidRPr="009C7E66">
        <w:rPr>
          <w:rFonts w:ascii="Arial" w:hAnsi="Arial" w:cs="Arial"/>
          <w:b/>
          <w:color w:val="000000" w:themeColor="text1"/>
          <w:sz w:val="22"/>
          <w:szCs w:val="22"/>
          <w:u w:val="single"/>
        </w:rPr>
        <w:t xml:space="preserve">29 de septiembre de 2022 y el </w:t>
      </w:r>
      <w:r w:rsidRPr="009C7E66">
        <w:rPr>
          <w:rFonts w:ascii="Arial" w:hAnsi="Arial" w:cs="Arial"/>
          <w:b/>
          <w:color w:val="000000" w:themeColor="text1"/>
          <w:sz w:val="22"/>
          <w:szCs w:val="22"/>
          <w:u w:val="single"/>
        </w:rPr>
        <w:t>05 de</w:t>
      </w:r>
      <w:r w:rsidRPr="003A4542">
        <w:rPr>
          <w:rFonts w:ascii="Arial" w:hAnsi="Arial" w:cs="Arial"/>
          <w:b/>
          <w:color w:val="000000" w:themeColor="text1"/>
          <w:sz w:val="22"/>
          <w:szCs w:val="22"/>
          <w:u w:val="single"/>
        </w:rPr>
        <w:t xml:space="preserve"> octubre de 2022</w:t>
      </w:r>
      <w:r w:rsidRPr="003A4542">
        <w:rPr>
          <w:rFonts w:ascii="Arial" w:hAnsi="Arial" w:cs="Arial"/>
          <w:bCs/>
          <w:color w:val="000000" w:themeColor="text1"/>
          <w:sz w:val="22"/>
          <w:szCs w:val="22"/>
        </w:rPr>
        <w:t>. Dicho esto, fue el día 13 de diciembre 2022 la fecha en la cual el asegurado ICBF formuló llamamiento en garantía a mi representada, observándose a todas luces, que la acción se encontraba prescrita</w:t>
      </w:r>
    </w:p>
    <w:p w14:paraId="0969C85C" w14:textId="77777777" w:rsidR="00A51374" w:rsidRPr="00A51374" w:rsidRDefault="00A51374" w:rsidP="0048176B">
      <w:pPr>
        <w:pStyle w:val="Textoindependiente"/>
        <w:jc w:val="both"/>
        <w:rPr>
          <w:rFonts w:ascii="Arial" w:hAnsi="Arial" w:cs="Arial"/>
          <w:color w:val="000000" w:themeColor="text1"/>
          <w:sz w:val="22"/>
          <w:szCs w:val="22"/>
          <w:lang w:val="es-CO"/>
        </w:rPr>
      </w:pPr>
    </w:p>
    <w:p w14:paraId="649FD27B" w14:textId="4A2920D0" w:rsidR="0048176B" w:rsidRPr="001F0C48" w:rsidRDefault="00A51374" w:rsidP="6720BFB3">
      <w:pPr>
        <w:contextualSpacing/>
        <w:jc w:val="both"/>
        <w:rPr>
          <w:rFonts w:ascii="Arial" w:hAnsi="Arial" w:cs="Arial"/>
          <w:sz w:val="22"/>
          <w:szCs w:val="22"/>
        </w:rPr>
      </w:pPr>
      <w:r>
        <w:rPr>
          <w:rFonts w:ascii="Arial" w:hAnsi="Arial" w:cs="Arial"/>
          <w:b/>
          <w:bCs/>
          <w:color w:val="000000" w:themeColor="text1"/>
          <w:sz w:val="22"/>
          <w:szCs w:val="22"/>
          <w:lang w:val="es-CO"/>
        </w:rPr>
        <w:lastRenderedPageBreak/>
        <w:t>Frente a la pretensión 2.1</w:t>
      </w:r>
      <w:r w:rsidR="0048176B" w:rsidRPr="001F0C48">
        <w:rPr>
          <w:rFonts w:ascii="Arial" w:hAnsi="Arial" w:cs="Arial"/>
          <w:b/>
          <w:bCs/>
          <w:color w:val="000000" w:themeColor="text1"/>
          <w:sz w:val="22"/>
          <w:szCs w:val="22"/>
          <w:lang w:val="es-CO"/>
        </w:rPr>
        <w:t xml:space="preserve">: </w:t>
      </w:r>
      <w:r w:rsidR="75645A22" w:rsidRPr="001F0C48">
        <w:rPr>
          <w:rFonts w:ascii="Arial" w:hAnsi="Arial" w:cs="Arial"/>
          <w:b/>
          <w:bCs/>
          <w:sz w:val="22"/>
          <w:szCs w:val="22"/>
        </w:rPr>
        <w:t>ME OPONGO</w:t>
      </w:r>
      <w:r w:rsidR="75645A22" w:rsidRPr="001F0C48">
        <w:rPr>
          <w:rFonts w:ascii="Arial" w:hAnsi="Arial" w:cs="Arial"/>
          <w:sz w:val="22"/>
          <w:szCs w:val="22"/>
        </w:rPr>
        <w:t xml:space="preserve"> a esta pretensión como quiera que, no se cumplen los presupuestos para que se condene al ICBF en solidaridad para responder por las acreencias solicitadas por la parte actora, </w:t>
      </w:r>
      <w:r w:rsidR="00F725CA">
        <w:rPr>
          <w:rFonts w:ascii="Arial" w:hAnsi="Arial" w:cs="Arial"/>
          <w:sz w:val="22"/>
          <w:szCs w:val="22"/>
        </w:rPr>
        <w:t>puesto que</w:t>
      </w:r>
      <w:r w:rsidR="75645A22" w:rsidRPr="001F0C48">
        <w:rPr>
          <w:rFonts w:ascii="Arial" w:hAnsi="Arial" w:cs="Arial"/>
          <w:sz w:val="22"/>
          <w:szCs w:val="22"/>
        </w:rPr>
        <w:t xml:space="preserve"> </w:t>
      </w:r>
      <w:r w:rsidR="75645A22" w:rsidRPr="001F0C48">
        <w:rPr>
          <w:rFonts w:ascii="Arial" w:eastAsia="Arial" w:hAnsi="Arial" w:cs="Arial"/>
          <w:color w:val="000000" w:themeColor="text1"/>
          <w:sz w:val="22"/>
          <w:szCs w:val="22"/>
          <w:lang w:val="es"/>
        </w:rPr>
        <w:t>por</w:t>
      </w:r>
      <w:r w:rsidR="75645A22"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75645A22" w:rsidRPr="001F0C48">
        <w:rPr>
          <w:rFonts w:ascii="Arial" w:eastAsia="Arial" w:hAnsi="Arial" w:cs="Arial"/>
          <w:color w:val="000000" w:themeColor="text1"/>
          <w:sz w:val="22"/>
          <w:szCs w:val="22"/>
          <w:lang w:val="es"/>
        </w:rPr>
        <w:t>los acuerdos celebrados entre COOBISOCIAL y el ICBF no hacen relación propiamente al contrato de obra que refiere la ley laboral</w:t>
      </w:r>
      <w:r w:rsidR="0080601D" w:rsidRPr="001F0C48">
        <w:rPr>
          <w:rFonts w:ascii="Arial" w:eastAsia="Arial" w:hAnsi="Arial" w:cs="Arial"/>
          <w:color w:val="000000" w:themeColor="text1"/>
          <w:sz w:val="22"/>
          <w:szCs w:val="22"/>
          <w:lang w:val="es"/>
        </w:rPr>
        <w:t>,</w:t>
      </w:r>
      <w:r w:rsidR="75645A22" w:rsidRPr="001F0C48">
        <w:rPr>
          <w:rFonts w:ascii="Arial" w:eastAsia="Arial" w:hAnsi="Arial" w:cs="Arial"/>
          <w:color w:val="000000" w:themeColor="text1"/>
          <w:sz w:val="22"/>
          <w:szCs w:val="22"/>
          <w:lang w:val="es"/>
        </w:rPr>
        <w:t xml:space="preserve"> sino al contrato especial de aporte, por lo que</w:t>
      </w:r>
      <w:r w:rsidR="0080601D" w:rsidRPr="001F0C48">
        <w:rPr>
          <w:rFonts w:ascii="Arial" w:eastAsia="Arial" w:hAnsi="Arial" w:cs="Arial"/>
          <w:color w:val="000000" w:themeColor="text1"/>
          <w:sz w:val="22"/>
          <w:szCs w:val="22"/>
          <w:lang w:val="es"/>
        </w:rPr>
        <w:t>,</w:t>
      </w:r>
      <w:r w:rsidR="75645A22" w:rsidRPr="001F0C48">
        <w:rPr>
          <w:rFonts w:ascii="Arial" w:eastAsia="Arial" w:hAnsi="Arial" w:cs="Arial"/>
          <w:color w:val="000000" w:themeColor="text1"/>
          <w:sz w:val="22"/>
          <w:szCs w:val="22"/>
          <w:lang w:val="es"/>
        </w:rPr>
        <w:t xml:space="preserve"> para consultar su definición y características debe estarse a lo contenido en sus propias normas, y si bien</w:t>
      </w:r>
      <w:r w:rsidR="0080601D" w:rsidRPr="001F0C48">
        <w:rPr>
          <w:rFonts w:ascii="Arial" w:eastAsia="Arial" w:hAnsi="Arial" w:cs="Arial"/>
          <w:color w:val="000000" w:themeColor="text1"/>
          <w:sz w:val="22"/>
          <w:szCs w:val="22"/>
          <w:lang w:val="es"/>
        </w:rPr>
        <w:t>,</w:t>
      </w:r>
      <w:r w:rsidR="75645A22" w:rsidRPr="001F0C48">
        <w:rPr>
          <w:rFonts w:ascii="Arial" w:eastAsia="Arial" w:hAnsi="Arial" w:cs="Arial"/>
          <w:color w:val="000000" w:themeColor="text1"/>
          <w:sz w:val="22"/>
          <w:szCs w:val="22"/>
          <w:lang w:val="es"/>
        </w:rPr>
        <w:t xml:space="preserve"> el ICBF participa en algunas decisiones dentro de los hogares infantiles a través de sus representantes, ello obviamente</w:t>
      </w:r>
      <w:r w:rsidR="0080601D" w:rsidRPr="001F0C48">
        <w:rPr>
          <w:rFonts w:ascii="Arial" w:eastAsia="Arial" w:hAnsi="Arial" w:cs="Arial"/>
          <w:color w:val="000000" w:themeColor="text1"/>
          <w:sz w:val="22"/>
          <w:szCs w:val="22"/>
          <w:lang w:val="es"/>
        </w:rPr>
        <w:t>,</w:t>
      </w:r>
      <w:r w:rsidR="75645A22" w:rsidRPr="001F0C48">
        <w:rPr>
          <w:rFonts w:ascii="Arial" w:eastAsia="Arial" w:hAnsi="Arial" w:cs="Arial"/>
          <w:color w:val="000000" w:themeColor="text1"/>
          <w:sz w:val="22"/>
          <w:szCs w:val="22"/>
          <w:lang w:val="es"/>
        </w:rPr>
        <w:t xml:space="preserve"> tiene razón de ser en el seguimiento normal que la ley le ordena con relación a los aportes que a través de los contratos se realiza</w:t>
      </w:r>
      <w:r w:rsidR="0080601D" w:rsidRPr="001F0C48">
        <w:rPr>
          <w:rFonts w:ascii="Arial" w:eastAsia="Arial" w:hAnsi="Arial" w:cs="Arial"/>
          <w:color w:val="000000" w:themeColor="text1"/>
          <w:sz w:val="22"/>
          <w:szCs w:val="22"/>
          <w:lang w:val="es"/>
        </w:rPr>
        <w:t>,</w:t>
      </w:r>
      <w:r w:rsidR="75645A22" w:rsidRPr="001F0C48">
        <w:rPr>
          <w:rFonts w:ascii="Arial" w:eastAsia="Arial" w:hAnsi="Arial" w:cs="Arial"/>
          <w:color w:val="000000" w:themeColor="text1"/>
          <w:sz w:val="22"/>
          <w:szCs w:val="22"/>
          <w:lang w:val="es"/>
        </w:rPr>
        <w:t xml:space="preserve"> para verificar que los recursos se utilicen para los fines perseguidos, concluyéndose así que los contratos de aportes se escapan de la esfera laboral</w:t>
      </w:r>
      <w:r w:rsidR="0080601D" w:rsidRPr="001F0C48">
        <w:rPr>
          <w:rFonts w:ascii="Arial" w:eastAsia="Arial" w:hAnsi="Arial" w:cs="Arial"/>
          <w:color w:val="000000" w:themeColor="text1"/>
          <w:sz w:val="22"/>
          <w:szCs w:val="22"/>
          <w:lang w:val="es"/>
        </w:rPr>
        <w:t>,</w:t>
      </w:r>
      <w:r w:rsidR="75645A22" w:rsidRPr="001F0C48">
        <w:rPr>
          <w:rFonts w:ascii="Arial" w:eastAsia="Arial" w:hAnsi="Arial" w:cs="Arial"/>
          <w:color w:val="000000" w:themeColor="text1"/>
          <w:sz w:val="22"/>
          <w:szCs w:val="22"/>
          <w:lang w:val="es"/>
        </w:rPr>
        <w:t xml:space="preserve"> y por lo tanto, no le es aplicable las disposiciones del C.S.T., </w:t>
      </w:r>
      <w:r w:rsidR="75645A22" w:rsidRPr="001F0C48">
        <w:rPr>
          <w:rFonts w:ascii="Arial" w:eastAsia="Arial" w:hAnsi="Arial" w:cs="Arial"/>
          <w:sz w:val="22"/>
          <w:szCs w:val="22"/>
          <w:lang w:val="es"/>
        </w:rPr>
        <w:t xml:space="preserve">pues corresponden a contratos </w:t>
      </w:r>
      <w:r w:rsidR="75645A22"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75645A22" w:rsidRPr="001F0C48">
        <w:rPr>
          <w:rFonts w:ascii="Arial" w:eastAsia="Arial" w:hAnsi="Arial" w:cs="Arial"/>
          <w:color w:val="000000" w:themeColor="text1"/>
          <w:sz w:val="22"/>
          <w:szCs w:val="22"/>
          <w:lang w:val="es"/>
        </w:rPr>
        <w:t>Art. 129 del Decreto 2388 de 1979</w:t>
      </w:r>
      <w:r w:rsidR="0080601D" w:rsidRPr="001F0C48">
        <w:rPr>
          <w:rFonts w:ascii="Arial" w:eastAsia="Arial" w:hAnsi="Arial" w:cs="Arial"/>
          <w:color w:val="000000" w:themeColor="text1"/>
          <w:sz w:val="22"/>
          <w:szCs w:val="22"/>
          <w:lang w:val="es"/>
        </w:rPr>
        <w:t>,</w:t>
      </w:r>
      <w:r w:rsidR="75645A22" w:rsidRPr="001F0C48">
        <w:rPr>
          <w:rFonts w:ascii="Arial" w:eastAsia="Arial" w:hAnsi="Arial" w:cs="Arial"/>
          <w:color w:val="000000" w:themeColor="text1"/>
          <w:sz w:val="22"/>
          <w:szCs w:val="22"/>
          <w:lang w:val="es"/>
        </w:rPr>
        <w:t xml:space="preserve"> motivo por el cual se descarta la mencionada solidaridad frente a las acreencias que se pretenden en la demanda.</w:t>
      </w:r>
    </w:p>
    <w:p w14:paraId="1ABC6F35" w14:textId="229153FB" w:rsidR="6720BFB3" w:rsidRPr="001F0C48" w:rsidRDefault="6720BFB3" w:rsidP="6720BFB3">
      <w:pPr>
        <w:contextualSpacing/>
        <w:jc w:val="both"/>
        <w:rPr>
          <w:rFonts w:ascii="Arial" w:hAnsi="Arial" w:cs="Arial"/>
          <w:sz w:val="22"/>
          <w:szCs w:val="22"/>
        </w:rPr>
      </w:pPr>
    </w:p>
    <w:p w14:paraId="736C03D1" w14:textId="5FE3CF3C" w:rsidR="75645A22" w:rsidRPr="001F0C48" w:rsidRDefault="75645A22" w:rsidP="6720BFB3">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w:t>
      </w:r>
      <w:r w:rsidR="0080601D" w:rsidRPr="001F0C48">
        <w:rPr>
          <w:rFonts w:ascii="Arial" w:hAnsi="Arial" w:cs="Arial"/>
          <w:color w:val="000000" w:themeColor="text1"/>
          <w:sz w:val="22"/>
          <w:szCs w:val="22"/>
        </w:rPr>
        <w:t>s</w:t>
      </w:r>
      <w:r w:rsidRPr="001F0C48">
        <w:rPr>
          <w:rFonts w:ascii="Arial" w:hAnsi="Arial" w:cs="Arial"/>
          <w:color w:val="000000" w:themeColor="text1"/>
          <w:sz w:val="22"/>
          <w:szCs w:val="22"/>
        </w:rPr>
        <w:t xml:space="preserve"> son las familias vinculadas, y no el ICBF, cuya misionalidad no se relaciona con este servicio.</w:t>
      </w:r>
    </w:p>
    <w:p w14:paraId="0554EBE4" w14:textId="327E1741" w:rsidR="6720BFB3" w:rsidRPr="001F0C48" w:rsidRDefault="6720BFB3" w:rsidP="6720BFB3">
      <w:pPr>
        <w:contextualSpacing/>
        <w:jc w:val="both"/>
        <w:rPr>
          <w:rFonts w:ascii="Arial" w:hAnsi="Arial" w:cs="Arial"/>
          <w:sz w:val="22"/>
          <w:szCs w:val="22"/>
        </w:rPr>
      </w:pPr>
    </w:p>
    <w:p w14:paraId="56455757" w14:textId="2BC4336C" w:rsidR="00F725CA" w:rsidRPr="00F725CA" w:rsidRDefault="75645A22" w:rsidP="00F725CA">
      <w:pPr>
        <w:contextualSpacing/>
        <w:jc w:val="both"/>
        <w:rPr>
          <w:rFonts w:ascii="Arial" w:hAnsi="Arial" w:cs="Arial"/>
          <w:sz w:val="22"/>
          <w:szCs w:val="22"/>
        </w:rPr>
      </w:pPr>
      <w:r w:rsidRPr="001F0C48">
        <w:rPr>
          <w:rFonts w:ascii="Arial" w:hAnsi="Arial" w:cs="Arial"/>
          <w:sz w:val="22"/>
          <w:szCs w:val="22"/>
        </w:rPr>
        <w:t xml:space="preserve">Finalmente,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Quien debe fungir como empleador es la entidad afianzada y/o garantizada, es decir</w:t>
      </w:r>
      <w:r w:rsidR="0080601D" w:rsidRPr="001F0C48">
        <w:rPr>
          <w:rFonts w:ascii="Arial" w:hAnsi="Arial" w:cs="Arial"/>
          <w:sz w:val="22"/>
          <w:szCs w:val="22"/>
        </w:rPr>
        <w:t>,</w:t>
      </w:r>
      <w:r w:rsidRPr="001F0C48">
        <w:rPr>
          <w:rFonts w:ascii="Arial" w:hAnsi="Arial" w:cs="Arial"/>
          <w:sz w:val="22"/>
          <w:szCs w:val="22"/>
        </w:rPr>
        <w:t xml:space="preserve">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contrato de Aportes No. 76.26.18.342 de 2018</w:t>
      </w:r>
      <w:r w:rsidR="0080601D"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w:t>
      </w:r>
      <w:r w:rsidR="0080601D" w:rsidRPr="001F0C48">
        <w:rPr>
          <w:rFonts w:ascii="Arial" w:hAnsi="Arial" w:cs="Arial"/>
          <w:sz w:val="22"/>
          <w:szCs w:val="22"/>
        </w:rPr>
        <w:t>,</w:t>
      </w:r>
      <w:r w:rsidRPr="001F0C48">
        <w:rPr>
          <w:rFonts w:ascii="Arial" w:hAnsi="Arial" w:cs="Arial"/>
          <w:sz w:val="22"/>
          <w:szCs w:val="22"/>
        </w:rPr>
        <w:t xml:space="preserve"> como contratante y COOBISOCIAL</w:t>
      </w:r>
      <w:r w:rsidR="0080601D" w:rsidRPr="001F0C48">
        <w:rPr>
          <w:rFonts w:ascii="Arial" w:hAnsi="Arial" w:cs="Arial"/>
          <w:sz w:val="22"/>
          <w:szCs w:val="22"/>
        </w:rPr>
        <w:t>,</w:t>
      </w:r>
      <w:r w:rsidRPr="001F0C48">
        <w:rPr>
          <w:rFonts w:ascii="Arial" w:hAnsi="Arial" w:cs="Arial"/>
          <w:sz w:val="22"/>
          <w:szCs w:val="22"/>
        </w:rPr>
        <w:t xml:space="preserve"> como contratista y, (iv) Que el incumplimiento por parte de la sociedad afianzada genere un detrimento patrimonial para la sociedad asegurada en las pólizas, es decir, para el ICBF con ocasión a la declaración de una responsabilidad solidaria.</w:t>
      </w:r>
      <w:r w:rsidR="00F725CA">
        <w:rPr>
          <w:rFonts w:ascii="Arial" w:hAnsi="Arial" w:cs="Arial"/>
          <w:sz w:val="22"/>
          <w:szCs w:val="22"/>
        </w:rPr>
        <w:t xml:space="preserve"> </w:t>
      </w:r>
      <w:r w:rsidR="00F725CA" w:rsidRPr="00295655">
        <w:rPr>
          <w:rFonts w:ascii="Arial" w:hAnsi="Arial" w:cs="Arial"/>
          <w:bCs/>
          <w:sz w:val="22"/>
          <w:szCs w:val="22"/>
        </w:rPr>
        <w:t xml:space="preserve">Adicionalmente, </w:t>
      </w:r>
      <w:r w:rsidR="00F725CA"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00F725CA" w:rsidRPr="00295655">
        <w:rPr>
          <w:rFonts w:ascii="Arial" w:hAnsi="Arial" w:cs="Arial"/>
          <w:sz w:val="22"/>
          <w:szCs w:val="22"/>
          <w:lang w:val="es-CO"/>
        </w:rPr>
        <w:t>siniestros ocurridos con anterioridad a la fecha de inicio de vigencia de la póliza, así el hecho se haya consumado en vigencia de estas</w:t>
      </w:r>
      <w:r w:rsidR="00F725CA" w:rsidRPr="005174B1">
        <w:rPr>
          <w:rFonts w:ascii="Arial" w:hAnsi="Arial" w:cs="Arial"/>
          <w:sz w:val="22"/>
          <w:szCs w:val="22"/>
          <w:lang w:val="es-CO"/>
        </w:rPr>
        <w:t>.</w:t>
      </w:r>
    </w:p>
    <w:p w14:paraId="1FD214E4" w14:textId="48965F19" w:rsidR="00A51374" w:rsidRDefault="00A51374" w:rsidP="00A51374">
      <w:pPr>
        <w:contextualSpacing/>
        <w:jc w:val="both"/>
        <w:rPr>
          <w:rFonts w:ascii="Arial" w:hAnsi="Arial" w:cs="Arial"/>
          <w:bCs/>
          <w:sz w:val="22"/>
          <w:szCs w:val="22"/>
          <w:lang w:val="es-CO"/>
        </w:rPr>
      </w:pPr>
    </w:p>
    <w:p w14:paraId="508AA274" w14:textId="2404921B" w:rsidR="00F725CA" w:rsidRPr="00F725CA" w:rsidRDefault="00295655" w:rsidP="00F725CA">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2.2.</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sidR="00F725CA">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sidR="00F725CA">
        <w:rPr>
          <w:rFonts w:ascii="Arial" w:hAnsi="Arial" w:cs="Arial"/>
          <w:bCs/>
          <w:sz w:val="22"/>
          <w:szCs w:val="22"/>
        </w:rPr>
        <w:t xml:space="preserve"> y, tampoco le es exigible por solidaridad, el reconocimiento y pago de las acreencias laborales que se le imputen a COOBISOCIAL, </w:t>
      </w:r>
      <w:r w:rsidR="00F725CA">
        <w:rPr>
          <w:rFonts w:ascii="Arial" w:hAnsi="Arial" w:cs="Arial"/>
          <w:sz w:val="22"/>
          <w:szCs w:val="22"/>
        </w:rPr>
        <w:t>puesto que</w:t>
      </w:r>
      <w:r w:rsidR="00F725CA" w:rsidRPr="001F0C48">
        <w:rPr>
          <w:rFonts w:ascii="Arial" w:hAnsi="Arial" w:cs="Arial"/>
          <w:sz w:val="22"/>
          <w:szCs w:val="22"/>
        </w:rPr>
        <w:t xml:space="preserve"> </w:t>
      </w:r>
      <w:r w:rsidR="00F725CA" w:rsidRPr="001F0C48">
        <w:rPr>
          <w:rFonts w:ascii="Arial" w:eastAsia="Arial" w:hAnsi="Arial" w:cs="Arial"/>
          <w:color w:val="000000" w:themeColor="text1"/>
          <w:sz w:val="22"/>
          <w:szCs w:val="22"/>
          <w:lang w:val="es"/>
        </w:rPr>
        <w:t>por</w:t>
      </w:r>
      <w:r w:rsidR="00F725CA"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F725CA"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F725CA" w:rsidRPr="001F0C48">
        <w:rPr>
          <w:rFonts w:ascii="Arial" w:eastAsia="Arial" w:hAnsi="Arial" w:cs="Arial"/>
          <w:sz w:val="22"/>
          <w:szCs w:val="22"/>
          <w:lang w:val="es"/>
        </w:rPr>
        <w:t xml:space="preserve">pues corresponden a contratos </w:t>
      </w:r>
      <w:r w:rsidR="00F725CA"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00F725CA"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71872C61" w14:textId="77777777" w:rsidR="00F725CA" w:rsidRPr="001F0C48" w:rsidRDefault="00F725CA" w:rsidP="00F725CA">
      <w:pPr>
        <w:contextualSpacing/>
        <w:jc w:val="both"/>
        <w:rPr>
          <w:rFonts w:ascii="Arial" w:hAnsi="Arial" w:cs="Arial"/>
          <w:sz w:val="22"/>
          <w:szCs w:val="22"/>
        </w:rPr>
      </w:pPr>
    </w:p>
    <w:p w14:paraId="69BE892F" w14:textId="77777777" w:rsidR="00F725CA" w:rsidRPr="001F0C48" w:rsidRDefault="00F725CA" w:rsidP="00F725CA">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4DA1CB55" w14:textId="77777777" w:rsidR="00F725CA" w:rsidRPr="001F0C48" w:rsidRDefault="00F725CA" w:rsidP="00F725CA">
      <w:pPr>
        <w:contextualSpacing/>
        <w:jc w:val="both"/>
        <w:rPr>
          <w:rFonts w:ascii="Arial" w:hAnsi="Arial" w:cs="Arial"/>
          <w:sz w:val="22"/>
          <w:szCs w:val="22"/>
        </w:rPr>
      </w:pPr>
    </w:p>
    <w:p w14:paraId="53024E00" w14:textId="6546E00F" w:rsidR="00F725CA" w:rsidRPr="00F725CA" w:rsidRDefault="00F725CA" w:rsidP="00F725CA">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1A7732D7" w14:textId="77777777" w:rsidR="00F725CA" w:rsidRDefault="00F725CA" w:rsidP="00F725CA">
      <w:pPr>
        <w:contextualSpacing/>
        <w:jc w:val="both"/>
        <w:rPr>
          <w:rFonts w:ascii="Arial" w:hAnsi="Arial" w:cs="Arial"/>
          <w:bCs/>
          <w:sz w:val="22"/>
          <w:szCs w:val="22"/>
          <w:lang w:val="es-CO"/>
        </w:rPr>
      </w:pPr>
    </w:p>
    <w:p w14:paraId="481CCB66" w14:textId="4456D573" w:rsidR="00295655" w:rsidRDefault="00F725CA" w:rsidP="00295655">
      <w:pPr>
        <w:contextualSpacing/>
        <w:jc w:val="both"/>
        <w:rPr>
          <w:rFonts w:ascii="Arial" w:hAnsi="Arial" w:cs="Arial"/>
          <w:sz w:val="22"/>
          <w:szCs w:val="22"/>
        </w:rPr>
      </w:pPr>
      <w:r>
        <w:rPr>
          <w:rFonts w:ascii="Arial" w:hAnsi="Arial" w:cs="Arial"/>
          <w:bCs/>
          <w:sz w:val="22"/>
          <w:szCs w:val="22"/>
        </w:rPr>
        <w:t>Finalmente</w:t>
      </w:r>
      <w:r w:rsidR="00295655" w:rsidRPr="00295655">
        <w:rPr>
          <w:rFonts w:ascii="Arial" w:hAnsi="Arial" w:cs="Arial"/>
          <w:bCs/>
          <w:sz w:val="22"/>
          <w:szCs w:val="22"/>
        </w:rPr>
        <w:t xml:space="preserve">, </w:t>
      </w:r>
      <w:r w:rsidR="00295655" w:rsidRPr="00295655">
        <w:rPr>
          <w:rFonts w:ascii="Arial" w:hAnsi="Arial" w:cs="Arial"/>
          <w:sz w:val="22"/>
          <w:szCs w:val="22"/>
        </w:rPr>
        <w:t>debe tenerse en cuenta que la Póliza de Cumplimiento No. 430 47 994000042749</w:t>
      </w:r>
      <w:r w:rsidR="00295655">
        <w:rPr>
          <w:rFonts w:ascii="Arial" w:hAnsi="Arial" w:cs="Arial"/>
          <w:sz w:val="22"/>
          <w:szCs w:val="22"/>
        </w:rPr>
        <w:t xml:space="preserve"> ampara únicamente el pago de salarios, prestaciones sociales e indemnizaciones laborales, excluyéndose cualquier otro tipo de concepto como las vacaciones. </w:t>
      </w:r>
    </w:p>
    <w:p w14:paraId="120CB767" w14:textId="40081619" w:rsidR="00295655" w:rsidRDefault="00295655" w:rsidP="00295655">
      <w:pPr>
        <w:contextualSpacing/>
        <w:jc w:val="both"/>
        <w:rPr>
          <w:rFonts w:ascii="Arial" w:hAnsi="Arial" w:cs="Arial"/>
          <w:sz w:val="22"/>
          <w:szCs w:val="22"/>
        </w:rPr>
      </w:pPr>
    </w:p>
    <w:p w14:paraId="18045F81" w14:textId="77777777" w:rsidR="00F725CA" w:rsidRPr="00F725CA" w:rsidRDefault="00295655" w:rsidP="00F725CA">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2.3.</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00F725CA" w:rsidRPr="00A51374">
        <w:rPr>
          <w:rFonts w:ascii="Arial" w:hAnsi="Arial" w:cs="Arial"/>
          <w:b/>
          <w:bCs/>
          <w:sz w:val="22"/>
          <w:szCs w:val="22"/>
        </w:rPr>
        <w:t xml:space="preserve">ME OPONGO </w:t>
      </w:r>
      <w:r w:rsidR="00F725CA" w:rsidRPr="00A51374">
        <w:rPr>
          <w:rFonts w:ascii="Arial" w:hAnsi="Arial" w:cs="Arial"/>
          <w:bCs/>
          <w:sz w:val="22"/>
          <w:szCs w:val="22"/>
        </w:rPr>
        <w:t xml:space="preserve">en la medida en que se afecten los intereses de mi </w:t>
      </w:r>
      <w:r w:rsidR="00F725CA">
        <w:rPr>
          <w:rFonts w:ascii="Arial" w:hAnsi="Arial" w:cs="Arial"/>
          <w:bCs/>
          <w:sz w:val="22"/>
          <w:szCs w:val="22"/>
        </w:rPr>
        <w:t>asegurada y de mi representada</w:t>
      </w:r>
      <w:r w:rsidR="00F725CA"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sidR="00F725CA">
        <w:rPr>
          <w:rFonts w:ascii="Arial" w:hAnsi="Arial" w:cs="Arial"/>
          <w:bCs/>
          <w:sz w:val="22"/>
          <w:szCs w:val="22"/>
          <w:lang w:val="es-CO"/>
        </w:rPr>
        <w:t>el ICBF</w:t>
      </w:r>
      <w:r w:rsidR="00F725CA" w:rsidRPr="00A51374">
        <w:rPr>
          <w:rFonts w:ascii="Arial" w:hAnsi="Arial" w:cs="Arial"/>
          <w:bCs/>
          <w:sz w:val="22"/>
          <w:szCs w:val="22"/>
          <w:lang w:val="es-CO"/>
        </w:rPr>
        <w:t xml:space="preserve">, </w:t>
      </w:r>
      <w:r w:rsidR="00F725CA" w:rsidRPr="00A51374">
        <w:rPr>
          <w:rFonts w:ascii="Arial" w:hAnsi="Arial" w:cs="Arial"/>
          <w:bCs/>
          <w:sz w:val="22"/>
          <w:szCs w:val="22"/>
        </w:rPr>
        <w:t>no fue la empleadora de la demandante</w:t>
      </w:r>
      <w:r w:rsidR="00F725CA">
        <w:rPr>
          <w:rFonts w:ascii="Arial" w:hAnsi="Arial" w:cs="Arial"/>
          <w:bCs/>
          <w:sz w:val="22"/>
          <w:szCs w:val="22"/>
        </w:rPr>
        <w:t xml:space="preserve"> y, tampoco le es exigible por solidaridad, el reconocimiento y pago de las acreencias laborales que se le imputen a COOBISOCIAL, </w:t>
      </w:r>
      <w:r w:rsidR="00F725CA">
        <w:rPr>
          <w:rFonts w:ascii="Arial" w:hAnsi="Arial" w:cs="Arial"/>
          <w:sz w:val="22"/>
          <w:szCs w:val="22"/>
        </w:rPr>
        <w:t>puesto que</w:t>
      </w:r>
      <w:r w:rsidR="00F725CA" w:rsidRPr="001F0C48">
        <w:rPr>
          <w:rFonts w:ascii="Arial" w:hAnsi="Arial" w:cs="Arial"/>
          <w:sz w:val="22"/>
          <w:szCs w:val="22"/>
        </w:rPr>
        <w:t xml:space="preserve"> </w:t>
      </w:r>
      <w:r w:rsidR="00F725CA" w:rsidRPr="001F0C48">
        <w:rPr>
          <w:rFonts w:ascii="Arial" w:eastAsia="Arial" w:hAnsi="Arial" w:cs="Arial"/>
          <w:color w:val="000000" w:themeColor="text1"/>
          <w:sz w:val="22"/>
          <w:szCs w:val="22"/>
          <w:lang w:val="es"/>
        </w:rPr>
        <w:t>por</w:t>
      </w:r>
      <w:r w:rsidR="00F725CA"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F725CA"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F725CA" w:rsidRPr="001F0C48">
        <w:rPr>
          <w:rFonts w:ascii="Arial" w:eastAsia="Arial" w:hAnsi="Arial" w:cs="Arial"/>
          <w:sz w:val="22"/>
          <w:szCs w:val="22"/>
          <w:lang w:val="es"/>
        </w:rPr>
        <w:t xml:space="preserve">pues corresponden a contratos </w:t>
      </w:r>
      <w:r w:rsidR="00F725CA"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00F725CA"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7AD09886" w14:textId="77777777" w:rsidR="00F725CA" w:rsidRPr="001F0C48" w:rsidRDefault="00F725CA" w:rsidP="00F725CA">
      <w:pPr>
        <w:contextualSpacing/>
        <w:jc w:val="both"/>
        <w:rPr>
          <w:rFonts w:ascii="Arial" w:hAnsi="Arial" w:cs="Arial"/>
          <w:sz w:val="22"/>
          <w:szCs w:val="22"/>
        </w:rPr>
      </w:pPr>
    </w:p>
    <w:p w14:paraId="2F784384" w14:textId="77777777" w:rsidR="00F725CA" w:rsidRPr="001F0C48" w:rsidRDefault="00F725CA" w:rsidP="00F725CA">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3C2FC17" w14:textId="77777777" w:rsidR="00F725CA" w:rsidRPr="001F0C48" w:rsidRDefault="00F725CA" w:rsidP="00F725CA">
      <w:pPr>
        <w:contextualSpacing/>
        <w:jc w:val="both"/>
        <w:rPr>
          <w:rFonts w:ascii="Arial" w:hAnsi="Arial" w:cs="Arial"/>
          <w:sz w:val="22"/>
          <w:szCs w:val="22"/>
        </w:rPr>
      </w:pPr>
    </w:p>
    <w:p w14:paraId="5A4DCFBA" w14:textId="77777777" w:rsidR="00F725CA" w:rsidRPr="00F725CA" w:rsidRDefault="00F725CA" w:rsidP="00F725CA">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w:t>
      </w:r>
      <w:r w:rsidRPr="001F0C48">
        <w:rPr>
          <w:rFonts w:ascii="Arial" w:hAnsi="Arial" w:cs="Arial"/>
          <w:sz w:val="22"/>
          <w:szCs w:val="22"/>
        </w:rPr>
        <w:lastRenderedPageBreak/>
        <w:t xml:space="preserve">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11448A7C" w14:textId="7626F672" w:rsidR="00295655" w:rsidRDefault="00295655" w:rsidP="00295655">
      <w:pPr>
        <w:contextualSpacing/>
        <w:jc w:val="both"/>
        <w:rPr>
          <w:rFonts w:ascii="Arial" w:hAnsi="Arial" w:cs="Arial"/>
          <w:sz w:val="22"/>
          <w:szCs w:val="22"/>
        </w:rPr>
      </w:pPr>
    </w:p>
    <w:p w14:paraId="2BF746F0" w14:textId="77777777" w:rsidR="00F725CA" w:rsidRPr="00F725CA" w:rsidRDefault="00295655" w:rsidP="00F725CA">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2.4.</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00F725CA" w:rsidRPr="00A51374">
        <w:rPr>
          <w:rFonts w:ascii="Arial" w:hAnsi="Arial" w:cs="Arial"/>
          <w:b/>
          <w:bCs/>
          <w:sz w:val="22"/>
          <w:szCs w:val="22"/>
        </w:rPr>
        <w:t xml:space="preserve">ME OPONGO </w:t>
      </w:r>
      <w:r w:rsidR="00F725CA" w:rsidRPr="00A51374">
        <w:rPr>
          <w:rFonts w:ascii="Arial" w:hAnsi="Arial" w:cs="Arial"/>
          <w:bCs/>
          <w:sz w:val="22"/>
          <w:szCs w:val="22"/>
        </w:rPr>
        <w:t xml:space="preserve">en la medida en que se afecten los intereses de mi </w:t>
      </w:r>
      <w:r w:rsidR="00F725CA">
        <w:rPr>
          <w:rFonts w:ascii="Arial" w:hAnsi="Arial" w:cs="Arial"/>
          <w:bCs/>
          <w:sz w:val="22"/>
          <w:szCs w:val="22"/>
        </w:rPr>
        <w:t>asegurada y de mi representada</w:t>
      </w:r>
      <w:r w:rsidR="00F725CA"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sidR="00F725CA">
        <w:rPr>
          <w:rFonts w:ascii="Arial" w:hAnsi="Arial" w:cs="Arial"/>
          <w:bCs/>
          <w:sz w:val="22"/>
          <w:szCs w:val="22"/>
          <w:lang w:val="es-CO"/>
        </w:rPr>
        <w:t>el ICBF</w:t>
      </w:r>
      <w:r w:rsidR="00F725CA" w:rsidRPr="00A51374">
        <w:rPr>
          <w:rFonts w:ascii="Arial" w:hAnsi="Arial" w:cs="Arial"/>
          <w:bCs/>
          <w:sz w:val="22"/>
          <w:szCs w:val="22"/>
          <w:lang w:val="es-CO"/>
        </w:rPr>
        <w:t xml:space="preserve">, </w:t>
      </w:r>
      <w:r w:rsidR="00F725CA" w:rsidRPr="00A51374">
        <w:rPr>
          <w:rFonts w:ascii="Arial" w:hAnsi="Arial" w:cs="Arial"/>
          <w:bCs/>
          <w:sz w:val="22"/>
          <w:szCs w:val="22"/>
        </w:rPr>
        <w:t>no fue la empleadora de la demandante</w:t>
      </w:r>
      <w:r w:rsidR="00F725CA">
        <w:rPr>
          <w:rFonts w:ascii="Arial" w:hAnsi="Arial" w:cs="Arial"/>
          <w:bCs/>
          <w:sz w:val="22"/>
          <w:szCs w:val="22"/>
        </w:rPr>
        <w:t xml:space="preserve"> y, tampoco le es exigible por solidaridad, el reconocimiento y pago de las acreencias laborales que se le imputen a COOBISOCIAL, </w:t>
      </w:r>
      <w:r w:rsidR="00F725CA">
        <w:rPr>
          <w:rFonts w:ascii="Arial" w:hAnsi="Arial" w:cs="Arial"/>
          <w:sz w:val="22"/>
          <w:szCs w:val="22"/>
        </w:rPr>
        <w:t>puesto que</w:t>
      </w:r>
      <w:r w:rsidR="00F725CA" w:rsidRPr="001F0C48">
        <w:rPr>
          <w:rFonts w:ascii="Arial" w:hAnsi="Arial" w:cs="Arial"/>
          <w:sz w:val="22"/>
          <w:szCs w:val="22"/>
        </w:rPr>
        <w:t xml:space="preserve"> </w:t>
      </w:r>
      <w:r w:rsidR="00F725CA" w:rsidRPr="001F0C48">
        <w:rPr>
          <w:rFonts w:ascii="Arial" w:eastAsia="Arial" w:hAnsi="Arial" w:cs="Arial"/>
          <w:color w:val="000000" w:themeColor="text1"/>
          <w:sz w:val="22"/>
          <w:szCs w:val="22"/>
          <w:lang w:val="es"/>
        </w:rPr>
        <w:t>por</w:t>
      </w:r>
      <w:r w:rsidR="00F725CA"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F725CA"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F725CA" w:rsidRPr="001F0C48">
        <w:rPr>
          <w:rFonts w:ascii="Arial" w:eastAsia="Arial" w:hAnsi="Arial" w:cs="Arial"/>
          <w:sz w:val="22"/>
          <w:szCs w:val="22"/>
          <w:lang w:val="es"/>
        </w:rPr>
        <w:t xml:space="preserve">pues corresponden a contratos </w:t>
      </w:r>
      <w:r w:rsidR="00F725CA"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00F725CA"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869228E" w14:textId="77777777" w:rsidR="00F725CA" w:rsidRPr="001F0C48" w:rsidRDefault="00F725CA" w:rsidP="00F725CA">
      <w:pPr>
        <w:contextualSpacing/>
        <w:jc w:val="both"/>
        <w:rPr>
          <w:rFonts w:ascii="Arial" w:hAnsi="Arial" w:cs="Arial"/>
          <w:sz w:val="22"/>
          <w:szCs w:val="22"/>
        </w:rPr>
      </w:pPr>
    </w:p>
    <w:p w14:paraId="045F725D" w14:textId="77777777" w:rsidR="00F725CA" w:rsidRPr="001F0C48" w:rsidRDefault="00F725CA" w:rsidP="00F725CA">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CB305EB" w14:textId="77777777" w:rsidR="00F725CA" w:rsidRPr="001F0C48" w:rsidRDefault="00F725CA" w:rsidP="00F725CA">
      <w:pPr>
        <w:contextualSpacing/>
        <w:jc w:val="both"/>
        <w:rPr>
          <w:rFonts w:ascii="Arial" w:hAnsi="Arial" w:cs="Arial"/>
          <w:sz w:val="22"/>
          <w:szCs w:val="22"/>
        </w:rPr>
      </w:pPr>
    </w:p>
    <w:p w14:paraId="5AF6E1AF" w14:textId="77777777" w:rsidR="00F725CA" w:rsidRPr="00F725CA" w:rsidRDefault="00F725CA" w:rsidP="00F725CA">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0B78ED14" w14:textId="4C3CE432" w:rsidR="00295655" w:rsidRDefault="00295655" w:rsidP="00295655">
      <w:pPr>
        <w:contextualSpacing/>
        <w:jc w:val="both"/>
        <w:rPr>
          <w:rFonts w:ascii="Arial" w:hAnsi="Arial" w:cs="Arial"/>
          <w:bCs/>
          <w:sz w:val="22"/>
          <w:szCs w:val="22"/>
        </w:rPr>
      </w:pPr>
    </w:p>
    <w:p w14:paraId="551B64BD" w14:textId="77777777" w:rsidR="00F725CA" w:rsidRPr="00F725CA" w:rsidRDefault="00295655" w:rsidP="00F725CA">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2.5.</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00F725CA" w:rsidRPr="00A51374">
        <w:rPr>
          <w:rFonts w:ascii="Arial" w:hAnsi="Arial" w:cs="Arial"/>
          <w:b/>
          <w:bCs/>
          <w:sz w:val="22"/>
          <w:szCs w:val="22"/>
        </w:rPr>
        <w:t xml:space="preserve">ME OPONGO </w:t>
      </w:r>
      <w:r w:rsidR="00F725CA" w:rsidRPr="00A51374">
        <w:rPr>
          <w:rFonts w:ascii="Arial" w:hAnsi="Arial" w:cs="Arial"/>
          <w:bCs/>
          <w:sz w:val="22"/>
          <w:szCs w:val="22"/>
        </w:rPr>
        <w:t xml:space="preserve">en la medida en que se afecten los intereses de mi </w:t>
      </w:r>
      <w:r w:rsidR="00F725CA">
        <w:rPr>
          <w:rFonts w:ascii="Arial" w:hAnsi="Arial" w:cs="Arial"/>
          <w:bCs/>
          <w:sz w:val="22"/>
          <w:szCs w:val="22"/>
        </w:rPr>
        <w:t>asegurada y de mi representada</w:t>
      </w:r>
      <w:r w:rsidR="00F725CA"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sidR="00F725CA">
        <w:rPr>
          <w:rFonts w:ascii="Arial" w:hAnsi="Arial" w:cs="Arial"/>
          <w:bCs/>
          <w:sz w:val="22"/>
          <w:szCs w:val="22"/>
          <w:lang w:val="es-CO"/>
        </w:rPr>
        <w:t>el ICBF</w:t>
      </w:r>
      <w:r w:rsidR="00F725CA" w:rsidRPr="00A51374">
        <w:rPr>
          <w:rFonts w:ascii="Arial" w:hAnsi="Arial" w:cs="Arial"/>
          <w:bCs/>
          <w:sz w:val="22"/>
          <w:szCs w:val="22"/>
          <w:lang w:val="es-CO"/>
        </w:rPr>
        <w:t xml:space="preserve">, </w:t>
      </w:r>
      <w:r w:rsidR="00F725CA" w:rsidRPr="00A51374">
        <w:rPr>
          <w:rFonts w:ascii="Arial" w:hAnsi="Arial" w:cs="Arial"/>
          <w:bCs/>
          <w:sz w:val="22"/>
          <w:szCs w:val="22"/>
        </w:rPr>
        <w:t>no fue la empleadora de la demandante</w:t>
      </w:r>
      <w:r w:rsidR="00F725CA">
        <w:rPr>
          <w:rFonts w:ascii="Arial" w:hAnsi="Arial" w:cs="Arial"/>
          <w:bCs/>
          <w:sz w:val="22"/>
          <w:szCs w:val="22"/>
        </w:rPr>
        <w:t xml:space="preserve"> y, tampoco le es exigible por solidaridad, el reconocimiento y pago de las acreencias laborales que se le imputen a COOBISOCIAL, </w:t>
      </w:r>
      <w:r w:rsidR="00F725CA">
        <w:rPr>
          <w:rFonts w:ascii="Arial" w:hAnsi="Arial" w:cs="Arial"/>
          <w:sz w:val="22"/>
          <w:szCs w:val="22"/>
        </w:rPr>
        <w:t>puesto que</w:t>
      </w:r>
      <w:r w:rsidR="00F725CA" w:rsidRPr="001F0C48">
        <w:rPr>
          <w:rFonts w:ascii="Arial" w:hAnsi="Arial" w:cs="Arial"/>
          <w:sz w:val="22"/>
          <w:szCs w:val="22"/>
        </w:rPr>
        <w:t xml:space="preserve"> </w:t>
      </w:r>
      <w:r w:rsidR="00F725CA" w:rsidRPr="001F0C48">
        <w:rPr>
          <w:rFonts w:ascii="Arial" w:eastAsia="Arial" w:hAnsi="Arial" w:cs="Arial"/>
          <w:color w:val="000000" w:themeColor="text1"/>
          <w:sz w:val="22"/>
          <w:szCs w:val="22"/>
          <w:lang w:val="es"/>
        </w:rPr>
        <w:t>por</w:t>
      </w:r>
      <w:r w:rsidR="00F725CA"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F725CA"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F725CA" w:rsidRPr="001F0C48">
        <w:rPr>
          <w:rFonts w:ascii="Arial" w:eastAsia="Arial" w:hAnsi="Arial" w:cs="Arial"/>
          <w:sz w:val="22"/>
          <w:szCs w:val="22"/>
          <w:lang w:val="es"/>
        </w:rPr>
        <w:t xml:space="preserve">pues corresponden a contratos </w:t>
      </w:r>
      <w:r w:rsidR="00F725CA"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00F725CA"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16F48779" w14:textId="77777777" w:rsidR="00F725CA" w:rsidRPr="001F0C48" w:rsidRDefault="00F725CA" w:rsidP="00F725CA">
      <w:pPr>
        <w:contextualSpacing/>
        <w:jc w:val="both"/>
        <w:rPr>
          <w:rFonts w:ascii="Arial" w:hAnsi="Arial" w:cs="Arial"/>
          <w:sz w:val="22"/>
          <w:szCs w:val="22"/>
        </w:rPr>
      </w:pPr>
    </w:p>
    <w:p w14:paraId="3DFDEB26" w14:textId="77777777" w:rsidR="00F725CA" w:rsidRPr="001F0C48" w:rsidRDefault="00F725CA" w:rsidP="00F725CA">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132E180" w14:textId="77777777" w:rsidR="00F725CA" w:rsidRPr="001F0C48" w:rsidRDefault="00F725CA" w:rsidP="00F725CA">
      <w:pPr>
        <w:contextualSpacing/>
        <w:jc w:val="both"/>
        <w:rPr>
          <w:rFonts w:ascii="Arial" w:hAnsi="Arial" w:cs="Arial"/>
          <w:sz w:val="22"/>
          <w:szCs w:val="22"/>
        </w:rPr>
      </w:pPr>
    </w:p>
    <w:p w14:paraId="2801DD65" w14:textId="77777777" w:rsidR="00F725CA" w:rsidRPr="00F725CA" w:rsidRDefault="00F725CA" w:rsidP="00F725CA">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4781700" w14:textId="6A9722C3" w:rsidR="00295655" w:rsidRPr="00295655" w:rsidRDefault="00295655" w:rsidP="00295655">
      <w:pPr>
        <w:contextualSpacing/>
        <w:jc w:val="both"/>
        <w:rPr>
          <w:rFonts w:ascii="Arial" w:hAnsi="Arial" w:cs="Arial"/>
          <w:bCs/>
          <w:sz w:val="22"/>
          <w:szCs w:val="22"/>
        </w:rPr>
      </w:pPr>
    </w:p>
    <w:bookmarkEnd w:id="3"/>
    <w:p w14:paraId="42BFAE01" w14:textId="77777777" w:rsidR="00295655" w:rsidRDefault="00295655" w:rsidP="00295655">
      <w:pPr>
        <w:pStyle w:val="Textoindependiente"/>
        <w:jc w:val="both"/>
        <w:rPr>
          <w:rFonts w:ascii="Arial" w:hAnsi="Arial" w:cs="Arial"/>
          <w:bCs/>
          <w:color w:val="000000" w:themeColor="text1"/>
          <w:sz w:val="22"/>
          <w:szCs w:val="22"/>
          <w:lang w:val="es-CO"/>
        </w:rPr>
      </w:pPr>
      <w:r>
        <w:rPr>
          <w:rFonts w:ascii="Arial" w:hAnsi="Arial" w:cs="Arial"/>
          <w:b/>
          <w:bCs/>
          <w:color w:val="000000" w:themeColor="text1"/>
          <w:sz w:val="22"/>
          <w:szCs w:val="22"/>
        </w:rPr>
        <w:t>Frente a la pretensión 2.6</w:t>
      </w:r>
      <w:r w:rsidRPr="00295655">
        <w:rPr>
          <w:rFonts w:ascii="Arial" w:hAnsi="Arial" w:cs="Arial"/>
          <w:b/>
          <w:bCs/>
          <w:color w:val="000000" w:themeColor="text1"/>
          <w:sz w:val="22"/>
          <w:szCs w:val="22"/>
          <w:lang w:val="es-CO"/>
        </w:rPr>
        <w:t xml:space="preserve">: </w:t>
      </w:r>
      <w:r w:rsidRPr="00295655">
        <w:rPr>
          <w:rFonts w:ascii="Arial" w:hAnsi="Arial" w:cs="Arial"/>
          <w:b/>
          <w:bCs/>
          <w:color w:val="000000" w:themeColor="text1"/>
          <w:sz w:val="22"/>
          <w:szCs w:val="22"/>
        </w:rPr>
        <w:t xml:space="preserve">ME OPONGO </w:t>
      </w:r>
      <w:r w:rsidRPr="00295655">
        <w:rPr>
          <w:rFonts w:ascii="Arial" w:hAnsi="Arial" w:cs="Arial"/>
          <w:bCs/>
          <w:color w:val="000000" w:themeColor="text1"/>
          <w:sz w:val="22"/>
          <w:szCs w:val="22"/>
        </w:rPr>
        <w:t>toda vez que el litigio aquí suscitado no se produjo con ocasión a un hecho, omisión o incumplimiento de mi asegurada</w:t>
      </w:r>
      <w:r>
        <w:rPr>
          <w:rFonts w:ascii="Arial" w:hAnsi="Arial" w:cs="Arial"/>
          <w:bCs/>
          <w:color w:val="000000" w:themeColor="text1"/>
          <w:sz w:val="22"/>
          <w:szCs w:val="22"/>
          <w:lang w:val="es-CO"/>
        </w:rPr>
        <w:t xml:space="preserve"> el ICBF</w:t>
      </w:r>
      <w:r w:rsidRPr="00295655">
        <w:rPr>
          <w:rFonts w:ascii="Arial" w:hAnsi="Arial" w:cs="Arial"/>
          <w:bCs/>
          <w:color w:val="000000" w:themeColor="text1"/>
          <w:sz w:val="22"/>
          <w:szCs w:val="22"/>
          <w:lang w:val="es-CO"/>
        </w:rPr>
        <w:t xml:space="preserve">, </w:t>
      </w:r>
      <w:r w:rsidRPr="00295655">
        <w:rPr>
          <w:rFonts w:ascii="Arial" w:hAnsi="Arial" w:cs="Arial"/>
          <w:bCs/>
          <w:color w:val="000000" w:themeColor="text1"/>
          <w:sz w:val="22"/>
          <w:szCs w:val="22"/>
        </w:rPr>
        <w:t xml:space="preserve">ni por parte de ASEGURADORA SOLIDARIA DE COLOMBIA, y en tal sentido, </w:t>
      </w:r>
      <w:r w:rsidRPr="00295655">
        <w:rPr>
          <w:rFonts w:ascii="Arial" w:hAnsi="Arial" w:cs="Arial"/>
          <w:bCs/>
          <w:color w:val="000000" w:themeColor="text1"/>
          <w:sz w:val="22"/>
          <w:szCs w:val="22"/>
          <w:lang w:val="es-ES_tradnl"/>
        </w:rPr>
        <w:t xml:space="preserve">mi representada </w:t>
      </w:r>
      <w:r w:rsidRPr="00295655">
        <w:rPr>
          <w:rFonts w:ascii="Arial" w:hAnsi="Arial" w:cs="Arial"/>
          <w:bCs/>
          <w:color w:val="000000" w:themeColor="text1"/>
          <w:sz w:val="22"/>
          <w:szCs w:val="22"/>
          <w:lang w:val="es-CO"/>
        </w:rPr>
        <w:t>no debe asumir la index</w:t>
      </w:r>
      <w:r>
        <w:rPr>
          <w:rFonts w:ascii="Arial" w:hAnsi="Arial" w:cs="Arial"/>
          <w:bCs/>
          <w:color w:val="000000" w:themeColor="text1"/>
          <w:sz w:val="22"/>
          <w:szCs w:val="22"/>
          <w:lang w:val="es-CO"/>
        </w:rPr>
        <w:t>ación de las sumas pretendidas.</w:t>
      </w:r>
    </w:p>
    <w:p w14:paraId="2B22DE05" w14:textId="77777777" w:rsidR="00295655" w:rsidRDefault="00295655" w:rsidP="00295655">
      <w:pPr>
        <w:pStyle w:val="Textoindependiente"/>
        <w:jc w:val="both"/>
        <w:rPr>
          <w:rFonts w:ascii="Arial" w:hAnsi="Arial" w:cs="Arial"/>
          <w:bCs/>
          <w:color w:val="000000" w:themeColor="text1"/>
          <w:sz w:val="22"/>
          <w:szCs w:val="22"/>
          <w:lang w:val="es-CO"/>
        </w:rPr>
      </w:pPr>
    </w:p>
    <w:p w14:paraId="03818EFA" w14:textId="25C03377" w:rsidR="00F725CA" w:rsidRDefault="00F725CA" w:rsidP="00F725CA">
      <w:pPr>
        <w:contextualSpacing/>
        <w:jc w:val="both"/>
        <w:rPr>
          <w:rFonts w:ascii="Arial" w:hAnsi="Arial" w:cs="Arial"/>
          <w:sz w:val="22"/>
          <w:szCs w:val="22"/>
        </w:rPr>
      </w:pPr>
      <w:r>
        <w:rPr>
          <w:rFonts w:ascii="Arial" w:hAnsi="Arial" w:cs="Arial"/>
          <w:bCs/>
          <w:sz w:val="22"/>
          <w:szCs w:val="22"/>
        </w:rPr>
        <w:t>Finalmente</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 indexación.  </w:t>
      </w:r>
    </w:p>
    <w:p w14:paraId="792B0C3E" w14:textId="77777777" w:rsidR="00F725CA" w:rsidRPr="00F725CA" w:rsidRDefault="00F725CA" w:rsidP="00295655">
      <w:pPr>
        <w:pStyle w:val="Textoindependiente"/>
        <w:jc w:val="both"/>
        <w:rPr>
          <w:rFonts w:ascii="Arial" w:hAnsi="Arial" w:cs="Arial"/>
          <w:bCs/>
          <w:color w:val="000000" w:themeColor="text1"/>
          <w:sz w:val="22"/>
          <w:szCs w:val="22"/>
        </w:rPr>
      </w:pPr>
    </w:p>
    <w:p w14:paraId="6BCC9080" w14:textId="7415C18F" w:rsidR="00295655" w:rsidRPr="00295655" w:rsidRDefault="00295655" w:rsidP="00295655">
      <w:pPr>
        <w:pStyle w:val="Textoindependiente"/>
        <w:jc w:val="both"/>
        <w:rPr>
          <w:rFonts w:ascii="Arial" w:hAnsi="Arial" w:cs="Arial"/>
          <w:b/>
          <w:bCs/>
          <w:color w:val="000000" w:themeColor="text1"/>
          <w:sz w:val="22"/>
          <w:szCs w:val="22"/>
          <w:lang w:val="es-CO"/>
        </w:rPr>
      </w:pPr>
      <w:r w:rsidRPr="4EB5B856">
        <w:rPr>
          <w:rFonts w:ascii="Arial" w:hAnsi="Arial" w:cs="Arial"/>
          <w:b/>
          <w:bCs/>
          <w:color w:val="000000" w:themeColor="text1"/>
          <w:sz w:val="22"/>
          <w:szCs w:val="22"/>
        </w:rPr>
        <w:t>Frente a la pretensión 2.7</w:t>
      </w:r>
      <w:r w:rsidRPr="4EB5B856">
        <w:rPr>
          <w:rFonts w:ascii="Arial" w:hAnsi="Arial" w:cs="Arial"/>
          <w:b/>
          <w:bCs/>
          <w:color w:val="000000" w:themeColor="text1"/>
          <w:sz w:val="22"/>
          <w:szCs w:val="22"/>
          <w:lang w:val="es-CO"/>
        </w:rPr>
        <w:t xml:space="preserve">: </w:t>
      </w:r>
      <w:r w:rsidRPr="4EB5B856">
        <w:rPr>
          <w:rFonts w:ascii="Arial" w:hAnsi="Arial" w:cs="Arial"/>
          <w:b/>
          <w:bCs/>
          <w:color w:val="000000" w:themeColor="text1"/>
          <w:sz w:val="22"/>
          <w:szCs w:val="22"/>
        </w:rPr>
        <w:t xml:space="preserve">ME OPONGO </w:t>
      </w:r>
      <w:r w:rsidRPr="4EB5B856">
        <w:rPr>
          <w:rFonts w:ascii="Arial" w:hAnsi="Arial" w:cs="Arial"/>
          <w:color w:val="000000" w:themeColor="text1"/>
          <w:sz w:val="22"/>
          <w:szCs w:val="22"/>
        </w:rPr>
        <w:t>toda vez que el litigio aquí suscitado no se produjo con ocasión a un hecho, omisión o incumplimiento de mi asegurada</w:t>
      </w:r>
      <w:r w:rsidRPr="4EB5B856">
        <w:rPr>
          <w:rFonts w:ascii="Arial" w:hAnsi="Arial" w:cs="Arial"/>
          <w:color w:val="000000" w:themeColor="text1"/>
          <w:sz w:val="22"/>
          <w:szCs w:val="22"/>
          <w:lang w:val="es-CO"/>
        </w:rPr>
        <w:t xml:space="preserve"> el ICBF, </w:t>
      </w:r>
      <w:r w:rsidRPr="4EB5B856">
        <w:rPr>
          <w:rFonts w:ascii="Arial" w:hAnsi="Arial" w:cs="Arial"/>
          <w:color w:val="000000" w:themeColor="text1"/>
          <w:sz w:val="22"/>
          <w:szCs w:val="22"/>
        </w:rPr>
        <w:t xml:space="preserve">ni por parte de ASEGURADORA SOLIDARIA DE COLOMBIA, y en tal sentido, mi representada </w:t>
      </w:r>
      <w:r w:rsidRPr="4EB5B856">
        <w:rPr>
          <w:rFonts w:ascii="Arial" w:hAnsi="Arial" w:cs="Arial"/>
          <w:color w:val="000000" w:themeColor="text1"/>
          <w:sz w:val="22"/>
          <w:szCs w:val="22"/>
          <w:lang w:val="es-CO"/>
        </w:rPr>
        <w:t>no debe asumir la condena en costas y agencias en derecho causadas dentro del proceso.</w:t>
      </w:r>
    </w:p>
    <w:p w14:paraId="21D06ED2" w14:textId="77777777" w:rsidR="00295655" w:rsidRPr="00295655" w:rsidRDefault="00295655" w:rsidP="00295655">
      <w:pPr>
        <w:pStyle w:val="Textoindependiente"/>
        <w:rPr>
          <w:rFonts w:ascii="Arial" w:hAnsi="Arial" w:cs="Arial"/>
          <w:b/>
          <w:bCs/>
          <w:color w:val="000000" w:themeColor="text1"/>
          <w:sz w:val="22"/>
          <w:szCs w:val="22"/>
          <w:lang w:val="es-CO"/>
        </w:rPr>
      </w:pPr>
    </w:p>
    <w:p w14:paraId="54382C8E" w14:textId="50AA62EF" w:rsidR="00295655" w:rsidRPr="00295655" w:rsidRDefault="00B537C5" w:rsidP="00295655">
      <w:pPr>
        <w:pStyle w:val="Textoindependiente"/>
        <w:jc w:val="both"/>
        <w:rPr>
          <w:rFonts w:ascii="Arial" w:hAnsi="Arial" w:cs="Arial"/>
          <w:bCs/>
          <w:color w:val="000000" w:themeColor="text1"/>
          <w:sz w:val="22"/>
          <w:szCs w:val="22"/>
        </w:rPr>
      </w:pPr>
      <w:r>
        <w:rPr>
          <w:rFonts w:ascii="Arial" w:hAnsi="Arial" w:cs="Arial"/>
          <w:bCs/>
          <w:color w:val="000000" w:themeColor="text1"/>
          <w:sz w:val="22"/>
          <w:szCs w:val="22"/>
          <w:lang w:val="es-ES_tradnl"/>
        </w:rPr>
        <w:lastRenderedPageBreak/>
        <w:t>En general me opongo a cualquier pretensión que desborde los términos de la póliza que sirvieron como fundamento al convocante para vincular a mi representada.</w:t>
      </w:r>
    </w:p>
    <w:p w14:paraId="2B23E626" w14:textId="77777777" w:rsidR="00076F5F" w:rsidRPr="001F0C48" w:rsidRDefault="00076F5F" w:rsidP="009B73EC">
      <w:pPr>
        <w:pStyle w:val="Textoindependiente"/>
        <w:jc w:val="both"/>
        <w:rPr>
          <w:rFonts w:ascii="Arial" w:hAnsi="Arial" w:cs="Arial"/>
          <w:bCs/>
          <w:color w:val="000000" w:themeColor="text1"/>
          <w:sz w:val="22"/>
          <w:szCs w:val="22"/>
        </w:rPr>
      </w:pPr>
    </w:p>
    <w:p w14:paraId="5B32B2E4" w14:textId="3CA1D159" w:rsidR="00076F5F" w:rsidRPr="001F0C48" w:rsidRDefault="00076F5F" w:rsidP="00122B34">
      <w:pPr>
        <w:pStyle w:val="Textoindependiente"/>
        <w:numPr>
          <w:ilvl w:val="0"/>
          <w:numId w:val="14"/>
        </w:numPr>
        <w:jc w:val="both"/>
        <w:rPr>
          <w:rFonts w:ascii="Arial" w:hAnsi="Arial" w:cs="Arial"/>
          <w:b/>
          <w:bCs/>
          <w:color w:val="000000" w:themeColor="text1"/>
          <w:sz w:val="22"/>
          <w:szCs w:val="22"/>
          <w:lang w:val="es-CO"/>
        </w:rPr>
      </w:pPr>
      <w:r w:rsidRPr="001F0C48">
        <w:rPr>
          <w:rFonts w:ascii="Arial" w:hAnsi="Arial" w:cs="Arial"/>
          <w:b/>
          <w:bCs/>
          <w:color w:val="000000" w:themeColor="text1"/>
          <w:sz w:val="22"/>
          <w:szCs w:val="22"/>
        </w:rPr>
        <w:t xml:space="preserve">Pronunciamiento sobre las pretensiones respecto de la señora </w:t>
      </w:r>
      <w:r w:rsidR="00B537C5" w:rsidRPr="00B537C5">
        <w:rPr>
          <w:rFonts w:ascii="Arial" w:hAnsi="Arial" w:cs="Arial"/>
          <w:b/>
          <w:bCs/>
          <w:sz w:val="22"/>
          <w:szCs w:val="22"/>
        </w:rPr>
        <w:t>FLOR ALICIA VALDERRAMA RICAURTE</w:t>
      </w:r>
    </w:p>
    <w:p w14:paraId="23DB3C20" w14:textId="77777777" w:rsidR="00827996" w:rsidRPr="001F0C48" w:rsidRDefault="00827996" w:rsidP="00827996">
      <w:pPr>
        <w:pStyle w:val="Textoindependiente"/>
        <w:jc w:val="both"/>
        <w:rPr>
          <w:rFonts w:ascii="Arial" w:hAnsi="Arial" w:cs="Arial"/>
          <w:b/>
          <w:bCs/>
          <w:color w:val="000000" w:themeColor="text1"/>
          <w:sz w:val="22"/>
          <w:szCs w:val="22"/>
        </w:rPr>
      </w:pPr>
    </w:p>
    <w:p w14:paraId="133C6888" w14:textId="77777777" w:rsidR="006E5C80" w:rsidRDefault="006E5C80" w:rsidP="006E5C80">
      <w:pPr>
        <w:pStyle w:val="Textoindependiente"/>
        <w:jc w:val="both"/>
        <w:rPr>
          <w:rStyle w:val="eop"/>
          <w:rFonts w:ascii="Arial" w:hAnsi="Arial" w:cs="Arial"/>
          <w:color w:val="000000"/>
          <w:sz w:val="22"/>
          <w:szCs w:val="22"/>
          <w:shd w:val="clear" w:color="auto" w:fill="FFFFFF"/>
        </w:rPr>
      </w:pPr>
      <w:r w:rsidRPr="001F0C48">
        <w:rPr>
          <w:rFonts w:ascii="Arial" w:hAnsi="Arial" w:cs="Arial"/>
          <w:b/>
          <w:bCs/>
          <w:sz w:val="22"/>
          <w:szCs w:val="22"/>
        </w:rPr>
        <w:t>Frente a la pretensión 1</w:t>
      </w:r>
      <w:r>
        <w:rPr>
          <w:rFonts w:ascii="Arial" w:hAnsi="Arial" w:cs="Arial"/>
          <w:b/>
          <w:bCs/>
          <w:sz w:val="22"/>
          <w:szCs w:val="22"/>
        </w:rPr>
        <w:t>.1</w:t>
      </w:r>
      <w:r w:rsidRPr="001F0C48">
        <w:rPr>
          <w:rFonts w:ascii="Arial" w:hAnsi="Arial" w:cs="Arial"/>
          <w:b/>
          <w:bCs/>
          <w:sz w:val="22"/>
          <w:szCs w:val="22"/>
        </w:rPr>
        <w:t>:</w:t>
      </w:r>
      <w:r w:rsidRPr="001F0C48">
        <w:rPr>
          <w:rFonts w:ascii="Arial" w:hAnsi="Arial" w:cs="Arial"/>
          <w:sz w:val="22"/>
          <w:szCs w:val="22"/>
        </w:rPr>
        <w:t xml:space="preserve"> </w:t>
      </w:r>
      <w:r w:rsidRPr="001F0C48">
        <w:rPr>
          <w:rFonts w:ascii="Arial" w:hAnsi="Arial" w:cs="Arial"/>
          <w:b/>
          <w:bCs/>
          <w:sz w:val="22"/>
          <w:szCs w:val="22"/>
        </w:rPr>
        <w:t>ME OPONGO</w:t>
      </w:r>
      <w:r w:rsidRPr="001F0C48">
        <w:rPr>
          <w:rFonts w:ascii="Arial" w:hAnsi="Arial" w:cs="Arial"/>
          <w:sz w:val="22"/>
          <w:szCs w:val="22"/>
        </w:rPr>
        <w:t xml:space="preserve"> </w:t>
      </w:r>
      <w:r>
        <w:rPr>
          <w:rFonts w:ascii="Arial" w:hAnsi="Arial" w:cs="Arial"/>
          <w:sz w:val="22"/>
          <w:szCs w:val="22"/>
        </w:rPr>
        <w:t xml:space="preserve">a la presente pretensión por cuanto la actora no ha acreditado que entre ella y el ICBF existió un contrato laboral. Por el contrario, de conformidad con la jurisprudencia de la Corte Constitucional, se ha </w:t>
      </w:r>
      <w:r>
        <w:rPr>
          <w:rStyle w:val="normaltextrun"/>
          <w:rFonts w:ascii="Arial" w:hAnsi="Arial" w:cs="Arial"/>
          <w:color w:val="000000"/>
          <w:sz w:val="22"/>
          <w:szCs w:val="22"/>
          <w:shd w:val="clear" w:color="auto" w:fill="FFFFFF"/>
        </w:rPr>
        <w:t xml:space="preserve">determinado que no se presentan los elementos para configurar un contrato de trabajo con esta entidad porque la labor prestada por las madres comunitarias es voluntaria, solidaria y en atención a las infancias de su comunidad (SU </w:t>
      </w:r>
      <w:r>
        <w:rPr>
          <w:rStyle w:val="normaltextrun"/>
          <w:rFonts w:ascii="Arial" w:hAnsi="Arial" w:cs="Arial"/>
          <w:color w:val="000000"/>
          <w:sz w:val="22"/>
          <w:szCs w:val="22"/>
          <w:bdr w:val="none" w:sz="0" w:space="0" w:color="auto" w:frame="1"/>
        </w:rPr>
        <w:t>273-2019)</w:t>
      </w:r>
      <w:r>
        <w:rPr>
          <w:rStyle w:val="normaltextrun"/>
          <w:rFonts w:ascii="Arial" w:hAnsi="Arial" w:cs="Arial"/>
          <w:color w:val="000000"/>
          <w:sz w:val="22"/>
          <w:szCs w:val="22"/>
          <w:shd w:val="clear" w:color="auto" w:fill="FFFFFF"/>
        </w:rPr>
        <w:t>, de igual forma, debe tenerse en cuenta que la función de madre comunitaria no cumple con los criterios misionales del ICBF, toda vez que las demandantes fueron contratadas por la COOPERATIVA DE BIENESTAR SOCIAL -COOBISOCIAL-, quien se obligó por medio de un contrato de aportes suscrito con el ICBF a asumir de forma exclusiva la responsabilidad de los aportes que recibiera y a aportar su propio personal, en ese sentido, no se configura solidaridad ni una relación laboral con las demandantes como quiera que a los trabajadores de los operadores contratistas no le son aplicables las prerrogativas del Art. 34 del C.S.T., y en atención a que las madres comunitarias de conformidad con el art. 36 de la ley 1607 de 2012 y art. 3° del Decreto 289 de 2014, no tienen calidad de servidoras públicas y sus servicios se prestan a entidades administradoras de programas de hogares comunitarios, como lo es la COOPERATIVA DE BIENESTAR SOCIAL -COOBISOCIAL, quien sí ostenta la calidad de verdadero empleador.</w:t>
      </w:r>
      <w:r>
        <w:rPr>
          <w:rStyle w:val="eop"/>
          <w:rFonts w:ascii="Arial" w:hAnsi="Arial" w:cs="Arial"/>
          <w:color w:val="000000"/>
          <w:sz w:val="22"/>
          <w:szCs w:val="22"/>
          <w:shd w:val="clear" w:color="auto" w:fill="FFFFFF"/>
        </w:rPr>
        <w:t> </w:t>
      </w:r>
    </w:p>
    <w:p w14:paraId="0F82ECB2" w14:textId="77777777" w:rsidR="006E5C80" w:rsidRDefault="006E5C80" w:rsidP="006E5C80">
      <w:pPr>
        <w:pStyle w:val="Textoindependiente"/>
        <w:jc w:val="both"/>
        <w:rPr>
          <w:rStyle w:val="eop"/>
          <w:rFonts w:ascii="Arial" w:hAnsi="Arial" w:cs="Arial"/>
          <w:color w:val="000000"/>
          <w:sz w:val="22"/>
          <w:szCs w:val="22"/>
          <w:shd w:val="clear" w:color="auto" w:fill="FFFFFF"/>
        </w:rPr>
      </w:pPr>
    </w:p>
    <w:p w14:paraId="2CBF2BFD" w14:textId="77777777" w:rsidR="006E5C80" w:rsidRDefault="006E5C80" w:rsidP="006E5C80">
      <w:pPr>
        <w:pStyle w:val="Textoindependiente"/>
        <w:jc w:val="both"/>
        <w:rPr>
          <w:rFonts w:ascii="Arial" w:hAnsi="Arial" w:cs="Arial"/>
          <w:color w:val="000000" w:themeColor="text1"/>
          <w:sz w:val="22"/>
          <w:szCs w:val="22"/>
        </w:rPr>
      </w:pPr>
      <w:r>
        <w:rPr>
          <w:rStyle w:val="eop"/>
          <w:rFonts w:ascii="Arial" w:hAnsi="Arial" w:cs="Arial"/>
          <w:b/>
          <w:color w:val="000000"/>
          <w:sz w:val="22"/>
          <w:szCs w:val="22"/>
          <w:shd w:val="clear" w:color="auto" w:fill="FFFFFF"/>
        </w:rPr>
        <w:t xml:space="preserve">Frente a la pretensión 1.2.: </w:t>
      </w:r>
      <w:r>
        <w:rPr>
          <w:rFonts w:ascii="Arial" w:hAnsi="Arial" w:cs="Arial"/>
          <w:b/>
          <w:sz w:val="22"/>
          <w:szCs w:val="22"/>
        </w:rPr>
        <w:t xml:space="preserve">ME OPONGO </w:t>
      </w:r>
      <w:r>
        <w:rPr>
          <w:rFonts w:ascii="Arial" w:hAnsi="Arial" w:cs="Arial"/>
          <w:sz w:val="22"/>
          <w:szCs w:val="22"/>
        </w:rPr>
        <w:t xml:space="preserve">a que se declare solidariamente responsable al </w:t>
      </w:r>
      <w:r w:rsidRPr="001F0C48">
        <w:rPr>
          <w:rFonts w:ascii="Arial" w:hAnsi="Arial" w:cs="Arial"/>
          <w:sz w:val="22"/>
          <w:szCs w:val="22"/>
        </w:rPr>
        <w:t xml:space="preserve">ICBF </w:t>
      </w:r>
      <w:r>
        <w:rPr>
          <w:rFonts w:ascii="Arial" w:hAnsi="Arial" w:cs="Arial"/>
          <w:sz w:val="22"/>
          <w:szCs w:val="22"/>
        </w:rPr>
        <w:t>d</w:t>
      </w:r>
      <w:r w:rsidRPr="001F0C48">
        <w:rPr>
          <w:rFonts w:ascii="Arial" w:hAnsi="Arial" w:cs="Arial"/>
          <w:sz w:val="22"/>
          <w:szCs w:val="22"/>
        </w:rPr>
        <w:t xml:space="preserve">el incumplimiento del contrato de aportes </w:t>
      </w:r>
      <w:r w:rsidRPr="001F0C48">
        <w:rPr>
          <w:rFonts w:ascii="Arial" w:hAnsi="Arial" w:cs="Arial"/>
          <w:color w:val="000000" w:themeColor="text1"/>
          <w:sz w:val="22"/>
          <w:szCs w:val="22"/>
        </w:rPr>
        <w:t>No. 76.26.18.342 de 2018</w:t>
      </w:r>
      <w:r w:rsidRPr="001F0C48">
        <w:rPr>
          <w:rFonts w:ascii="Arial" w:hAnsi="Arial" w:cs="Arial"/>
          <w:sz w:val="22"/>
          <w:szCs w:val="22"/>
        </w:rPr>
        <w:t>, en la medida que se afecten los intereses de mi representada ASEGURADORA SOLIDARIA DE COLOMBIA E.C.</w:t>
      </w:r>
      <w:r>
        <w:rPr>
          <w:rFonts w:ascii="Arial" w:hAnsi="Arial" w:cs="Arial"/>
          <w:sz w:val="22"/>
          <w:szCs w:val="22"/>
        </w:rPr>
        <w:t xml:space="preserve">, debiéndose resaltar que </w:t>
      </w:r>
      <w:r w:rsidRPr="001F0C48">
        <w:rPr>
          <w:rFonts w:ascii="Arial" w:hAnsi="Arial" w:cs="Arial"/>
          <w:color w:val="000000" w:themeColor="text1"/>
          <w:sz w:val="22"/>
          <w:szCs w:val="22"/>
        </w:rPr>
        <w:t>no se acreditan los presupuestos establecidos en el artículo 34 del CST, esto es, que los objetos sociales de COOBISOCIAL y el ICBF sean similares o conexos, adicional</w:t>
      </w:r>
      <w:r>
        <w:rPr>
          <w:rFonts w:ascii="Arial" w:hAnsi="Arial" w:cs="Arial"/>
          <w:color w:val="000000" w:themeColor="text1"/>
          <w:sz w:val="22"/>
          <w:szCs w:val="22"/>
        </w:rPr>
        <w:t xml:space="preserve">mente, </w:t>
      </w:r>
      <w:r w:rsidRPr="001F0C48">
        <w:rPr>
          <w:rFonts w:ascii="Arial" w:hAnsi="Arial" w:cs="Arial"/>
          <w:color w:val="000000" w:themeColor="text1"/>
          <w:sz w:val="22"/>
          <w:szCs w:val="22"/>
        </w:rPr>
        <w:t>que las labores ejecutadas por las demandantes en virtud del contrato afianzado hayan beneficiado al asegurado</w:t>
      </w:r>
      <w:r>
        <w:rPr>
          <w:rFonts w:ascii="Arial" w:hAnsi="Arial" w:cs="Arial"/>
          <w:color w:val="000000" w:themeColor="text1"/>
          <w:sz w:val="22"/>
          <w:szCs w:val="22"/>
        </w:rPr>
        <w:t xml:space="preserve">. Adicionalmente, </w:t>
      </w:r>
      <w:r w:rsidRPr="001F0C48">
        <w:rPr>
          <w:rFonts w:ascii="Arial" w:hAnsi="Arial" w:cs="Arial"/>
          <w:color w:val="000000" w:themeColor="text1"/>
          <w:sz w:val="22"/>
          <w:szCs w:val="22"/>
        </w:rPr>
        <w:t>la entidad asegurada – ICBF, tiene una estructura administrativa que imposibilita que se predique la solidaridad respecto de los contratos como el que nos atañen, así se ha definido mediante sentencias de la Corte Constitucional tales como la SU 079 de 2018 y SU 273 de 2019, en las que se ha definido que desde la creación del comentado programa de Madres Comunitarias, las mismas han participado con una labor de orden social para apoyar a los padres de familia de la comunidad o sector</w:t>
      </w:r>
      <w:r>
        <w:rPr>
          <w:rFonts w:ascii="Arial" w:hAnsi="Arial" w:cs="Arial"/>
          <w:color w:val="000000" w:themeColor="text1"/>
          <w:sz w:val="22"/>
          <w:szCs w:val="22"/>
        </w:rPr>
        <w:t>es</w:t>
      </w:r>
      <w:r w:rsidRPr="001F0C48">
        <w:rPr>
          <w:rFonts w:ascii="Arial" w:hAnsi="Arial" w:cs="Arial"/>
          <w:color w:val="000000" w:themeColor="text1"/>
          <w:sz w:val="22"/>
          <w:szCs w:val="22"/>
        </w:rPr>
        <w:t xml:space="preserve"> menos favorecidos en el cuidado de atención de sus hijos; siendo los padres de familia los directamente responsables de los niños que asisten a los HCB</w:t>
      </w:r>
      <w:r>
        <w:rPr>
          <w:rFonts w:ascii="Arial" w:hAnsi="Arial" w:cs="Arial"/>
          <w:color w:val="000000" w:themeColor="text1"/>
          <w:sz w:val="22"/>
          <w:szCs w:val="22"/>
        </w:rPr>
        <w:t xml:space="preserve"> y beneficiarios del programa. E</w:t>
      </w:r>
      <w:r w:rsidRPr="001F0C48">
        <w:rPr>
          <w:rFonts w:ascii="Arial" w:hAnsi="Arial" w:cs="Arial"/>
          <w:color w:val="000000" w:themeColor="text1"/>
          <w:sz w:val="22"/>
          <w:szCs w:val="22"/>
        </w:rPr>
        <w:t xml:space="preserve">n este sentido, los únicos beneficiarios de la labor ejecutada por las demandantes beneficio a los niños, </w:t>
      </w:r>
      <w:r>
        <w:rPr>
          <w:rFonts w:ascii="Arial" w:hAnsi="Arial" w:cs="Arial"/>
          <w:color w:val="000000" w:themeColor="text1"/>
          <w:sz w:val="22"/>
          <w:szCs w:val="22"/>
        </w:rPr>
        <w:t xml:space="preserve">niñas y adolescentes, no al ICBF. Ahora bien, </w:t>
      </w:r>
      <w:r>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y, finalmente, debe tenerse en cuenta que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w:t>
      </w:r>
      <w:r w:rsidRPr="001F0C48">
        <w:rPr>
          <w:rFonts w:ascii="Arial" w:hAnsi="Arial" w:cs="Arial"/>
          <w:color w:val="000000" w:themeColor="text1"/>
          <w:sz w:val="22"/>
          <w:szCs w:val="22"/>
        </w:rPr>
        <w:t xml:space="preserve"> </w:t>
      </w:r>
    </w:p>
    <w:p w14:paraId="3D075766" w14:textId="77777777" w:rsidR="006E5C80" w:rsidRPr="001F0C48" w:rsidRDefault="006E5C80" w:rsidP="006E5C80">
      <w:pPr>
        <w:pStyle w:val="Textoindependiente"/>
        <w:jc w:val="both"/>
        <w:rPr>
          <w:rFonts w:ascii="Arial" w:hAnsi="Arial" w:cs="Arial"/>
          <w:sz w:val="22"/>
          <w:szCs w:val="22"/>
        </w:rPr>
      </w:pPr>
    </w:p>
    <w:p w14:paraId="5DB0B503" w14:textId="77777777" w:rsidR="006E5C80" w:rsidRPr="001F0C48" w:rsidRDefault="006E5C80" w:rsidP="006E5C80">
      <w:pPr>
        <w:contextualSpacing/>
        <w:jc w:val="both"/>
        <w:rPr>
          <w:rFonts w:ascii="Arial" w:hAnsi="Arial" w:cs="Arial"/>
          <w:bCs/>
          <w:sz w:val="22"/>
          <w:szCs w:val="22"/>
        </w:rPr>
      </w:pPr>
      <w:r>
        <w:rPr>
          <w:rFonts w:ascii="Arial" w:hAnsi="Arial" w:cs="Arial"/>
          <w:b/>
          <w:sz w:val="22"/>
          <w:szCs w:val="22"/>
        </w:rPr>
        <w:t>Frente a la pretensión 1.3</w:t>
      </w:r>
      <w:r w:rsidRPr="001F0C48">
        <w:rPr>
          <w:rFonts w:ascii="Arial" w:hAnsi="Arial" w:cs="Arial"/>
          <w:b/>
          <w:sz w:val="22"/>
          <w:szCs w:val="22"/>
        </w:rPr>
        <w:t>: ME OPONGO</w:t>
      </w:r>
      <w:r w:rsidRPr="001F0C48">
        <w:rPr>
          <w:rFonts w:ascii="Arial" w:hAnsi="Arial" w:cs="Arial"/>
          <w:bCs/>
          <w:sz w:val="22"/>
          <w:szCs w:val="22"/>
        </w:rPr>
        <w:t xml:space="preserve"> a esta pretensión como quiera que, no se cumplen los presupuestos para que se afecte la póliza de cumplimiento </w:t>
      </w:r>
      <w:r w:rsidRPr="001F0C48">
        <w:rPr>
          <w:rFonts w:ascii="Arial" w:hAnsi="Arial" w:cs="Arial"/>
          <w:sz w:val="22"/>
          <w:szCs w:val="22"/>
        </w:rPr>
        <w:t xml:space="preserve">No. </w:t>
      </w:r>
      <w:r w:rsidRPr="001F0C48">
        <w:rPr>
          <w:rFonts w:ascii="Arial" w:hAnsi="Arial" w:cs="Arial"/>
          <w:color w:val="000000" w:themeColor="text1"/>
          <w:sz w:val="22"/>
          <w:szCs w:val="22"/>
        </w:rPr>
        <w:t xml:space="preserve">430-47-994000042749, expedida por mi representada y que afianzó el contrato de aportes </w:t>
      </w:r>
      <w:r w:rsidRPr="001F0C48">
        <w:rPr>
          <w:rFonts w:ascii="Arial" w:eastAsia="Arial" w:hAnsi="Arial" w:cs="Arial"/>
          <w:color w:val="000000" w:themeColor="text1"/>
          <w:sz w:val="22"/>
          <w:szCs w:val="22"/>
          <w:lang w:val="es"/>
        </w:rPr>
        <w:t>No. 76.26.18.342 de 2018 suscrito entre ICBF y COOBISOCIAL</w:t>
      </w:r>
      <w:r w:rsidRPr="001F0C48">
        <w:rPr>
          <w:rFonts w:ascii="Arial" w:hAnsi="Arial" w:cs="Arial"/>
          <w:bCs/>
          <w:sz w:val="22"/>
          <w:szCs w:val="22"/>
        </w:rPr>
        <w:t>, especialmente, el amparo de salarios, prestaciones sociales e indemnizaciones, teniendo en cuenta que:</w:t>
      </w:r>
    </w:p>
    <w:p w14:paraId="5F1D2B39" w14:textId="77777777" w:rsidR="006E5C80" w:rsidRPr="001F0C48" w:rsidRDefault="006E5C80" w:rsidP="006E5C80">
      <w:pPr>
        <w:contextualSpacing/>
        <w:jc w:val="both"/>
        <w:rPr>
          <w:rFonts w:ascii="Arial" w:hAnsi="Arial" w:cs="Arial"/>
          <w:bCs/>
          <w:sz w:val="22"/>
          <w:szCs w:val="22"/>
        </w:rPr>
      </w:pPr>
    </w:p>
    <w:p w14:paraId="7D102290"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6F0AEDFD" w14:textId="77777777" w:rsidR="006E5C80" w:rsidRPr="001F0C48" w:rsidRDefault="006E5C80" w:rsidP="006E5C80">
      <w:pPr>
        <w:pStyle w:val="Sinespaciado"/>
        <w:ind w:left="720"/>
        <w:contextualSpacing/>
        <w:rPr>
          <w:rFonts w:ascii="Arial" w:hAnsi="Arial" w:cs="Arial"/>
        </w:rPr>
      </w:pPr>
    </w:p>
    <w:p w14:paraId="1158F089"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1C10615B" w14:textId="77777777" w:rsidR="006E5C80" w:rsidRPr="001F0C48" w:rsidRDefault="006E5C80" w:rsidP="006E5C80">
      <w:pPr>
        <w:pStyle w:val="Sinespaciado"/>
        <w:ind w:left="720"/>
        <w:contextualSpacing/>
        <w:jc w:val="both"/>
        <w:rPr>
          <w:rFonts w:ascii="Arial" w:hAnsi="Arial" w:cs="Arial"/>
        </w:rPr>
      </w:pPr>
    </w:p>
    <w:p w14:paraId="3B73B2A1"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 xml:space="preserve">En tercer lugar, las demandantes no logran acreditar que prestaron sus servicios en la ejecución del contrato amparado No. 76.26.18.342 afianzado en la póliza No. </w:t>
      </w:r>
      <w:r w:rsidRPr="001F0C48">
        <w:rPr>
          <w:rFonts w:ascii="Arial" w:hAnsi="Arial" w:cs="Arial"/>
          <w:color w:val="000000" w:themeColor="text1"/>
        </w:rPr>
        <w:t xml:space="preserve">430-47-994000042749, </w:t>
      </w:r>
      <w:r w:rsidRPr="001F0C48">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6098AAC5" w14:textId="77777777" w:rsidR="006E5C80" w:rsidRPr="001F0C48" w:rsidRDefault="006E5C80" w:rsidP="006E5C80">
      <w:pPr>
        <w:pStyle w:val="Sinespaciado"/>
        <w:ind w:left="708"/>
        <w:contextualSpacing/>
        <w:jc w:val="both"/>
        <w:rPr>
          <w:rFonts w:ascii="Arial" w:hAnsi="Arial" w:cs="Arial"/>
        </w:rPr>
      </w:pPr>
    </w:p>
    <w:p w14:paraId="5BDC3110"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En cuarto lugar, no se acredita dentro del caso concreto, que se haya causado un daño, lesión y/o perjuicio patrimonial a un tercero, por el cual se pueda afectar la Póliza de RCE No. 430-74-994-000015401.</w:t>
      </w:r>
    </w:p>
    <w:p w14:paraId="2953296D" w14:textId="77777777" w:rsidR="006E5C80" w:rsidRPr="001F0C48" w:rsidRDefault="006E5C80" w:rsidP="006E5C80">
      <w:pPr>
        <w:pStyle w:val="Sinespaciado"/>
        <w:ind w:left="720"/>
        <w:contextualSpacing/>
        <w:rPr>
          <w:rFonts w:ascii="Arial" w:hAnsi="Arial" w:cs="Arial"/>
        </w:rPr>
      </w:pPr>
      <w:r w:rsidRPr="001F0C48">
        <w:rPr>
          <w:rFonts w:ascii="Arial" w:hAnsi="Arial" w:cs="Arial"/>
        </w:rPr>
        <w:t xml:space="preserve"> </w:t>
      </w:r>
    </w:p>
    <w:p w14:paraId="766902AD" w14:textId="77777777" w:rsidR="006E5C80" w:rsidRDefault="006E5C80" w:rsidP="006E5C80">
      <w:pPr>
        <w:pStyle w:val="Textoindependiente"/>
        <w:jc w:val="both"/>
        <w:rPr>
          <w:rFonts w:ascii="Arial" w:hAnsi="Arial" w:cs="Arial"/>
          <w:bCs/>
          <w:color w:val="000000" w:themeColor="text1"/>
          <w:sz w:val="22"/>
          <w:szCs w:val="22"/>
        </w:rPr>
      </w:pPr>
      <w:r>
        <w:rPr>
          <w:rFonts w:ascii="Arial" w:hAnsi="Arial" w:cs="Arial"/>
          <w:color w:val="000000" w:themeColor="text1"/>
          <w:sz w:val="22"/>
          <w:szCs w:val="22"/>
          <w:lang w:val="es-CO"/>
        </w:rPr>
        <w:t xml:space="preserve">Finalmente, </w:t>
      </w:r>
      <w:r w:rsidRPr="003A4542">
        <w:rPr>
          <w:rFonts w:ascii="Arial" w:hAnsi="Arial" w:cs="Arial"/>
          <w:color w:val="000000" w:themeColor="text1"/>
          <w:sz w:val="22"/>
          <w:szCs w:val="22"/>
        </w:rPr>
        <w:t xml:space="preserve">la póliza en cuestión tampoco puede ser afectada por cuanto </w:t>
      </w:r>
      <w:r w:rsidRPr="003A4542">
        <w:rPr>
          <w:rFonts w:ascii="Arial" w:hAnsi="Arial" w:cs="Arial"/>
          <w:bCs/>
          <w:color w:val="000000" w:themeColor="text1"/>
          <w:sz w:val="22"/>
          <w:szCs w:val="22"/>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sz w:val="22"/>
          <w:szCs w:val="22"/>
        </w:rPr>
        <w:t>el 29 de septiembre de 2020 y 05 de octubre de 2020 con ocasión a las reclamaciones realizadas por las demandantes</w:t>
      </w:r>
      <w:r w:rsidRPr="003A4542">
        <w:rPr>
          <w:rFonts w:ascii="Arial" w:hAnsi="Arial" w:cs="Arial"/>
          <w:bCs/>
          <w:color w:val="000000" w:themeColor="text1"/>
          <w:sz w:val="22"/>
          <w:szCs w:val="22"/>
        </w:rPr>
        <w:t xml:space="preserve">. Por tanto, el término bienal previsto en el citado artículo empezó a correr desde esa fecha, feneciendo el </w:t>
      </w:r>
      <w:r w:rsidRPr="009C7E66">
        <w:rPr>
          <w:rFonts w:ascii="Arial" w:hAnsi="Arial" w:cs="Arial"/>
          <w:b/>
          <w:color w:val="000000" w:themeColor="text1"/>
          <w:sz w:val="22"/>
          <w:szCs w:val="22"/>
          <w:u w:val="single"/>
        </w:rPr>
        <w:t>29 de septiembre de 2022 y el 05 de</w:t>
      </w:r>
      <w:r w:rsidRPr="003A4542">
        <w:rPr>
          <w:rFonts w:ascii="Arial" w:hAnsi="Arial" w:cs="Arial"/>
          <w:b/>
          <w:color w:val="000000" w:themeColor="text1"/>
          <w:sz w:val="22"/>
          <w:szCs w:val="22"/>
          <w:u w:val="single"/>
        </w:rPr>
        <w:t xml:space="preserve"> octubre de 2022</w:t>
      </w:r>
      <w:r w:rsidRPr="003A4542">
        <w:rPr>
          <w:rFonts w:ascii="Arial" w:hAnsi="Arial" w:cs="Arial"/>
          <w:bCs/>
          <w:color w:val="000000" w:themeColor="text1"/>
          <w:sz w:val="22"/>
          <w:szCs w:val="22"/>
        </w:rPr>
        <w:t>. Dicho esto, fue el día 13 de diciembre 2022 la fecha en la cual el asegurado ICBF formuló llamamiento en garantía a mi representada, observándose a todas luces, que la acción se encontraba prescrita</w:t>
      </w:r>
    </w:p>
    <w:p w14:paraId="35989D03" w14:textId="77777777" w:rsidR="006E5C80" w:rsidRPr="00A51374" w:rsidRDefault="006E5C80" w:rsidP="006E5C80">
      <w:pPr>
        <w:pStyle w:val="Textoindependiente"/>
        <w:jc w:val="both"/>
        <w:rPr>
          <w:rFonts w:ascii="Arial" w:hAnsi="Arial" w:cs="Arial"/>
          <w:color w:val="000000" w:themeColor="text1"/>
          <w:sz w:val="22"/>
          <w:szCs w:val="22"/>
          <w:lang w:val="es-CO"/>
        </w:rPr>
      </w:pPr>
    </w:p>
    <w:p w14:paraId="3ACC40CD" w14:textId="77777777" w:rsidR="006E5C80" w:rsidRPr="001F0C48" w:rsidRDefault="006E5C80" w:rsidP="006E5C80">
      <w:pPr>
        <w:contextualSpacing/>
        <w:jc w:val="both"/>
        <w:rPr>
          <w:rFonts w:ascii="Arial" w:hAnsi="Arial" w:cs="Arial"/>
          <w:sz w:val="22"/>
          <w:szCs w:val="22"/>
        </w:rPr>
      </w:pPr>
      <w:r>
        <w:rPr>
          <w:rFonts w:ascii="Arial" w:hAnsi="Arial" w:cs="Arial"/>
          <w:b/>
          <w:bCs/>
          <w:color w:val="000000" w:themeColor="text1"/>
          <w:sz w:val="22"/>
          <w:szCs w:val="22"/>
          <w:lang w:val="es-CO"/>
        </w:rPr>
        <w:t>Frente a la pretensión 2.1</w:t>
      </w:r>
      <w:r w:rsidRPr="001F0C48">
        <w:rPr>
          <w:rFonts w:ascii="Arial" w:hAnsi="Arial" w:cs="Arial"/>
          <w:b/>
          <w:bCs/>
          <w:color w:val="000000" w:themeColor="text1"/>
          <w:sz w:val="22"/>
          <w:szCs w:val="22"/>
          <w:lang w:val="es-CO"/>
        </w:rPr>
        <w:t xml:space="preserve">: </w:t>
      </w:r>
      <w:r w:rsidRPr="001F0C48">
        <w:rPr>
          <w:rFonts w:ascii="Arial" w:hAnsi="Arial" w:cs="Arial"/>
          <w:b/>
          <w:bCs/>
          <w:sz w:val="22"/>
          <w:szCs w:val="22"/>
        </w:rPr>
        <w:t>ME OPONGO</w:t>
      </w:r>
      <w:r w:rsidRPr="001F0C48">
        <w:rPr>
          <w:rFonts w:ascii="Arial" w:hAnsi="Arial" w:cs="Arial"/>
          <w:sz w:val="22"/>
          <w:szCs w:val="22"/>
        </w:rPr>
        <w:t xml:space="preserve"> a esta pretensión como quiera que, no se cumplen los presupuestos para que se condene al ICBF en solidaridad para responder por las acreencias solicitadas por la parte actora,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8DEC19A" w14:textId="77777777" w:rsidR="006E5C80" w:rsidRPr="001F0C48" w:rsidRDefault="006E5C80" w:rsidP="006E5C80">
      <w:pPr>
        <w:contextualSpacing/>
        <w:jc w:val="both"/>
        <w:rPr>
          <w:rFonts w:ascii="Arial" w:hAnsi="Arial" w:cs="Arial"/>
          <w:sz w:val="22"/>
          <w:szCs w:val="22"/>
        </w:rPr>
      </w:pPr>
    </w:p>
    <w:p w14:paraId="24B61593"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78668011" w14:textId="77777777" w:rsidR="006E5C80" w:rsidRPr="001F0C48" w:rsidRDefault="006E5C80" w:rsidP="006E5C80">
      <w:pPr>
        <w:contextualSpacing/>
        <w:jc w:val="both"/>
        <w:rPr>
          <w:rFonts w:ascii="Arial" w:hAnsi="Arial" w:cs="Arial"/>
          <w:sz w:val="22"/>
          <w:szCs w:val="22"/>
        </w:rPr>
      </w:pPr>
    </w:p>
    <w:p w14:paraId="0F4BF9F3" w14:textId="77777777" w:rsidR="006E5C80" w:rsidRPr="00F725CA" w:rsidRDefault="006E5C80" w:rsidP="006E5C80">
      <w:pPr>
        <w:contextualSpacing/>
        <w:jc w:val="both"/>
        <w:rPr>
          <w:rFonts w:ascii="Arial" w:hAnsi="Arial" w:cs="Arial"/>
          <w:sz w:val="22"/>
          <w:szCs w:val="22"/>
        </w:rPr>
      </w:pPr>
      <w:r w:rsidRPr="001F0C48">
        <w:rPr>
          <w:rFonts w:ascii="Arial" w:hAnsi="Arial" w:cs="Arial"/>
          <w:sz w:val="22"/>
          <w:szCs w:val="22"/>
        </w:rPr>
        <w:t xml:space="preserve">Finalmente,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w:t>
      </w:r>
      <w:r w:rsidRPr="00295655">
        <w:rPr>
          <w:rFonts w:ascii="Arial" w:hAnsi="Arial" w:cs="Arial"/>
          <w:sz w:val="22"/>
          <w:szCs w:val="22"/>
        </w:rPr>
        <w:lastRenderedPageBreak/>
        <w:t xml:space="preserve">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70C096CC" w14:textId="77777777" w:rsidR="006E5C80" w:rsidRDefault="006E5C80" w:rsidP="006E5C80">
      <w:pPr>
        <w:contextualSpacing/>
        <w:jc w:val="both"/>
        <w:rPr>
          <w:rFonts w:ascii="Arial" w:hAnsi="Arial" w:cs="Arial"/>
          <w:bCs/>
          <w:sz w:val="22"/>
          <w:szCs w:val="22"/>
          <w:lang w:val="es-CO"/>
        </w:rPr>
      </w:pPr>
    </w:p>
    <w:p w14:paraId="276600CE"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2.2.</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0F399982" w14:textId="77777777" w:rsidR="006E5C80" w:rsidRPr="001F0C48" w:rsidRDefault="006E5C80" w:rsidP="006E5C80">
      <w:pPr>
        <w:contextualSpacing/>
        <w:jc w:val="both"/>
        <w:rPr>
          <w:rFonts w:ascii="Arial" w:hAnsi="Arial" w:cs="Arial"/>
          <w:sz w:val="22"/>
          <w:szCs w:val="22"/>
        </w:rPr>
      </w:pPr>
    </w:p>
    <w:p w14:paraId="2FC2CC52"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F253330" w14:textId="77777777" w:rsidR="006E5C80" w:rsidRPr="001F0C48" w:rsidRDefault="006E5C80" w:rsidP="006E5C80">
      <w:pPr>
        <w:contextualSpacing/>
        <w:jc w:val="both"/>
        <w:rPr>
          <w:rFonts w:ascii="Arial" w:hAnsi="Arial" w:cs="Arial"/>
          <w:sz w:val="22"/>
          <w:szCs w:val="22"/>
        </w:rPr>
      </w:pPr>
    </w:p>
    <w:p w14:paraId="3129AAA1"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2683B570" w14:textId="77777777" w:rsidR="006E5C80" w:rsidRDefault="006E5C80" w:rsidP="006E5C80">
      <w:pPr>
        <w:contextualSpacing/>
        <w:jc w:val="both"/>
        <w:rPr>
          <w:rFonts w:ascii="Arial" w:hAnsi="Arial" w:cs="Arial"/>
          <w:bCs/>
          <w:sz w:val="22"/>
          <w:szCs w:val="22"/>
          <w:lang w:val="es-CO"/>
        </w:rPr>
      </w:pPr>
    </w:p>
    <w:p w14:paraId="25D44016" w14:textId="77777777" w:rsidR="006E5C80" w:rsidRDefault="006E5C80" w:rsidP="006E5C80">
      <w:pPr>
        <w:contextualSpacing/>
        <w:jc w:val="both"/>
        <w:rPr>
          <w:rFonts w:ascii="Arial" w:hAnsi="Arial" w:cs="Arial"/>
          <w:sz w:val="22"/>
          <w:szCs w:val="22"/>
        </w:rPr>
      </w:pPr>
      <w:r>
        <w:rPr>
          <w:rFonts w:ascii="Arial" w:hAnsi="Arial" w:cs="Arial"/>
          <w:bCs/>
          <w:sz w:val="22"/>
          <w:szCs w:val="22"/>
        </w:rPr>
        <w:t>Finalmente</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las vacaciones. </w:t>
      </w:r>
    </w:p>
    <w:p w14:paraId="5AAB60E2" w14:textId="77777777" w:rsidR="006E5C80" w:rsidRDefault="006E5C80" w:rsidP="006E5C80">
      <w:pPr>
        <w:contextualSpacing/>
        <w:jc w:val="both"/>
        <w:rPr>
          <w:rFonts w:ascii="Arial" w:hAnsi="Arial" w:cs="Arial"/>
          <w:sz w:val="22"/>
          <w:szCs w:val="22"/>
        </w:rPr>
      </w:pPr>
    </w:p>
    <w:p w14:paraId="7BB0B695"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2.3.</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lastRenderedPageBreak/>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5597554" w14:textId="77777777" w:rsidR="006E5C80" w:rsidRPr="001F0C48" w:rsidRDefault="006E5C80" w:rsidP="006E5C80">
      <w:pPr>
        <w:contextualSpacing/>
        <w:jc w:val="both"/>
        <w:rPr>
          <w:rFonts w:ascii="Arial" w:hAnsi="Arial" w:cs="Arial"/>
          <w:sz w:val="22"/>
          <w:szCs w:val="22"/>
        </w:rPr>
      </w:pPr>
    </w:p>
    <w:p w14:paraId="13F6F375"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03E67E1D" w14:textId="77777777" w:rsidR="006E5C80" w:rsidRPr="001F0C48" w:rsidRDefault="006E5C80" w:rsidP="006E5C80">
      <w:pPr>
        <w:contextualSpacing/>
        <w:jc w:val="both"/>
        <w:rPr>
          <w:rFonts w:ascii="Arial" w:hAnsi="Arial" w:cs="Arial"/>
          <w:sz w:val="22"/>
          <w:szCs w:val="22"/>
        </w:rPr>
      </w:pPr>
    </w:p>
    <w:p w14:paraId="3C80D143"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34E8D00E" w14:textId="77777777" w:rsidR="006E5C80" w:rsidRDefault="006E5C80" w:rsidP="006E5C80">
      <w:pPr>
        <w:contextualSpacing/>
        <w:jc w:val="both"/>
        <w:rPr>
          <w:rFonts w:ascii="Arial" w:hAnsi="Arial" w:cs="Arial"/>
          <w:sz w:val="22"/>
          <w:szCs w:val="22"/>
        </w:rPr>
      </w:pPr>
    </w:p>
    <w:p w14:paraId="62828552"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2.4.</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4418BA2" w14:textId="77777777" w:rsidR="006E5C80" w:rsidRPr="001F0C48" w:rsidRDefault="006E5C80" w:rsidP="006E5C80">
      <w:pPr>
        <w:contextualSpacing/>
        <w:jc w:val="both"/>
        <w:rPr>
          <w:rFonts w:ascii="Arial" w:hAnsi="Arial" w:cs="Arial"/>
          <w:sz w:val="22"/>
          <w:szCs w:val="22"/>
        </w:rPr>
      </w:pPr>
    </w:p>
    <w:p w14:paraId="21968E76"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 xml:space="preserve">l Estado Colombiano desde que organizó administrativamente el </w:t>
      </w:r>
      <w:r w:rsidRPr="001F0C48">
        <w:rPr>
          <w:rFonts w:ascii="Arial" w:hAnsi="Arial" w:cs="Arial"/>
          <w:color w:val="000000" w:themeColor="text1"/>
          <w:sz w:val="22"/>
          <w:szCs w:val="22"/>
        </w:rPr>
        <w:lastRenderedPageBreak/>
        <w:t>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7E3F8B8" w14:textId="77777777" w:rsidR="006E5C80" w:rsidRPr="001F0C48" w:rsidRDefault="006E5C80" w:rsidP="006E5C80">
      <w:pPr>
        <w:contextualSpacing/>
        <w:jc w:val="both"/>
        <w:rPr>
          <w:rFonts w:ascii="Arial" w:hAnsi="Arial" w:cs="Arial"/>
          <w:sz w:val="22"/>
          <w:szCs w:val="22"/>
        </w:rPr>
      </w:pPr>
    </w:p>
    <w:p w14:paraId="6FC978FE"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1F33936C" w14:textId="77777777" w:rsidR="006E5C80" w:rsidRDefault="006E5C80" w:rsidP="006E5C80">
      <w:pPr>
        <w:contextualSpacing/>
        <w:jc w:val="both"/>
        <w:rPr>
          <w:rFonts w:ascii="Arial" w:hAnsi="Arial" w:cs="Arial"/>
          <w:bCs/>
          <w:sz w:val="22"/>
          <w:szCs w:val="22"/>
        </w:rPr>
      </w:pPr>
    </w:p>
    <w:p w14:paraId="18AB667C"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2.5.</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02876B22" w14:textId="77777777" w:rsidR="006E5C80" w:rsidRPr="001F0C48" w:rsidRDefault="006E5C80" w:rsidP="006E5C80">
      <w:pPr>
        <w:contextualSpacing/>
        <w:jc w:val="both"/>
        <w:rPr>
          <w:rFonts w:ascii="Arial" w:hAnsi="Arial" w:cs="Arial"/>
          <w:sz w:val="22"/>
          <w:szCs w:val="22"/>
        </w:rPr>
      </w:pPr>
    </w:p>
    <w:p w14:paraId="2025A0CA"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E962A05" w14:textId="77777777" w:rsidR="006E5C80" w:rsidRPr="001F0C48" w:rsidRDefault="006E5C80" w:rsidP="006E5C80">
      <w:pPr>
        <w:contextualSpacing/>
        <w:jc w:val="both"/>
        <w:rPr>
          <w:rFonts w:ascii="Arial" w:hAnsi="Arial" w:cs="Arial"/>
          <w:sz w:val="22"/>
          <w:szCs w:val="22"/>
        </w:rPr>
      </w:pPr>
    </w:p>
    <w:p w14:paraId="41D6DAFB"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w:t>
      </w:r>
      <w:r w:rsidRPr="001F0C48">
        <w:rPr>
          <w:rFonts w:ascii="Arial" w:hAnsi="Arial" w:cs="Arial"/>
          <w:sz w:val="22"/>
          <w:szCs w:val="22"/>
        </w:rPr>
        <w:lastRenderedPageBreak/>
        <w:t>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A9BAEDD" w14:textId="77777777" w:rsidR="006E5C80" w:rsidRPr="00295655" w:rsidRDefault="006E5C80" w:rsidP="006E5C80">
      <w:pPr>
        <w:contextualSpacing/>
        <w:jc w:val="both"/>
        <w:rPr>
          <w:rFonts w:ascii="Arial" w:hAnsi="Arial" w:cs="Arial"/>
          <w:bCs/>
          <w:sz w:val="22"/>
          <w:szCs w:val="22"/>
        </w:rPr>
      </w:pPr>
    </w:p>
    <w:p w14:paraId="719052C3" w14:textId="77777777" w:rsidR="006E5C80" w:rsidRDefault="006E5C80" w:rsidP="006E5C80">
      <w:pPr>
        <w:pStyle w:val="Textoindependiente"/>
        <w:jc w:val="both"/>
        <w:rPr>
          <w:rFonts w:ascii="Arial" w:hAnsi="Arial" w:cs="Arial"/>
          <w:bCs/>
          <w:color w:val="000000" w:themeColor="text1"/>
          <w:sz w:val="22"/>
          <w:szCs w:val="22"/>
          <w:lang w:val="es-CO"/>
        </w:rPr>
      </w:pPr>
      <w:r>
        <w:rPr>
          <w:rFonts w:ascii="Arial" w:hAnsi="Arial" w:cs="Arial"/>
          <w:b/>
          <w:bCs/>
          <w:color w:val="000000" w:themeColor="text1"/>
          <w:sz w:val="22"/>
          <w:szCs w:val="22"/>
        </w:rPr>
        <w:t>Frente a la pretensión 2.6</w:t>
      </w:r>
      <w:r w:rsidRPr="00295655">
        <w:rPr>
          <w:rFonts w:ascii="Arial" w:hAnsi="Arial" w:cs="Arial"/>
          <w:b/>
          <w:bCs/>
          <w:color w:val="000000" w:themeColor="text1"/>
          <w:sz w:val="22"/>
          <w:szCs w:val="22"/>
          <w:lang w:val="es-CO"/>
        </w:rPr>
        <w:t xml:space="preserve">: </w:t>
      </w:r>
      <w:r w:rsidRPr="00295655">
        <w:rPr>
          <w:rFonts w:ascii="Arial" w:hAnsi="Arial" w:cs="Arial"/>
          <w:b/>
          <w:bCs/>
          <w:color w:val="000000" w:themeColor="text1"/>
          <w:sz w:val="22"/>
          <w:szCs w:val="22"/>
        </w:rPr>
        <w:t xml:space="preserve">ME OPONGO </w:t>
      </w:r>
      <w:r w:rsidRPr="00295655">
        <w:rPr>
          <w:rFonts w:ascii="Arial" w:hAnsi="Arial" w:cs="Arial"/>
          <w:bCs/>
          <w:color w:val="000000" w:themeColor="text1"/>
          <w:sz w:val="22"/>
          <w:szCs w:val="22"/>
        </w:rPr>
        <w:t>toda vez que el litigio aquí suscitado no se produjo con ocasión a un hecho, omisión o incumplimiento de mi asegurada</w:t>
      </w:r>
      <w:r>
        <w:rPr>
          <w:rFonts w:ascii="Arial" w:hAnsi="Arial" w:cs="Arial"/>
          <w:bCs/>
          <w:color w:val="000000" w:themeColor="text1"/>
          <w:sz w:val="22"/>
          <w:szCs w:val="22"/>
          <w:lang w:val="es-CO"/>
        </w:rPr>
        <w:t xml:space="preserve"> el ICBF</w:t>
      </w:r>
      <w:r w:rsidRPr="00295655">
        <w:rPr>
          <w:rFonts w:ascii="Arial" w:hAnsi="Arial" w:cs="Arial"/>
          <w:bCs/>
          <w:color w:val="000000" w:themeColor="text1"/>
          <w:sz w:val="22"/>
          <w:szCs w:val="22"/>
          <w:lang w:val="es-CO"/>
        </w:rPr>
        <w:t xml:space="preserve">, </w:t>
      </w:r>
      <w:r w:rsidRPr="00295655">
        <w:rPr>
          <w:rFonts w:ascii="Arial" w:hAnsi="Arial" w:cs="Arial"/>
          <w:bCs/>
          <w:color w:val="000000" w:themeColor="text1"/>
          <w:sz w:val="22"/>
          <w:szCs w:val="22"/>
        </w:rPr>
        <w:t xml:space="preserve">ni por parte de ASEGURADORA SOLIDARIA DE COLOMBIA, y en tal sentido, </w:t>
      </w:r>
      <w:r w:rsidRPr="00295655">
        <w:rPr>
          <w:rFonts w:ascii="Arial" w:hAnsi="Arial" w:cs="Arial"/>
          <w:bCs/>
          <w:color w:val="000000" w:themeColor="text1"/>
          <w:sz w:val="22"/>
          <w:szCs w:val="22"/>
          <w:lang w:val="es-ES_tradnl"/>
        </w:rPr>
        <w:t xml:space="preserve">mi representada </w:t>
      </w:r>
      <w:r w:rsidRPr="00295655">
        <w:rPr>
          <w:rFonts w:ascii="Arial" w:hAnsi="Arial" w:cs="Arial"/>
          <w:bCs/>
          <w:color w:val="000000" w:themeColor="text1"/>
          <w:sz w:val="22"/>
          <w:szCs w:val="22"/>
          <w:lang w:val="es-CO"/>
        </w:rPr>
        <w:t>no debe asumir la index</w:t>
      </w:r>
      <w:r>
        <w:rPr>
          <w:rFonts w:ascii="Arial" w:hAnsi="Arial" w:cs="Arial"/>
          <w:bCs/>
          <w:color w:val="000000" w:themeColor="text1"/>
          <w:sz w:val="22"/>
          <w:szCs w:val="22"/>
          <w:lang w:val="es-CO"/>
        </w:rPr>
        <w:t>ación de las sumas pretendidas.</w:t>
      </w:r>
    </w:p>
    <w:p w14:paraId="48C3F40E" w14:textId="77777777" w:rsidR="006E5C80" w:rsidRDefault="006E5C80" w:rsidP="006E5C80">
      <w:pPr>
        <w:pStyle w:val="Textoindependiente"/>
        <w:jc w:val="both"/>
        <w:rPr>
          <w:rFonts w:ascii="Arial" w:hAnsi="Arial" w:cs="Arial"/>
          <w:bCs/>
          <w:color w:val="000000" w:themeColor="text1"/>
          <w:sz w:val="22"/>
          <w:szCs w:val="22"/>
          <w:lang w:val="es-CO"/>
        </w:rPr>
      </w:pPr>
    </w:p>
    <w:p w14:paraId="2076A89C" w14:textId="77777777" w:rsidR="006E5C80" w:rsidRDefault="006E5C80" w:rsidP="006E5C80">
      <w:pPr>
        <w:contextualSpacing/>
        <w:jc w:val="both"/>
        <w:rPr>
          <w:rFonts w:ascii="Arial" w:hAnsi="Arial" w:cs="Arial"/>
          <w:sz w:val="22"/>
          <w:szCs w:val="22"/>
        </w:rPr>
      </w:pPr>
      <w:r>
        <w:rPr>
          <w:rFonts w:ascii="Arial" w:hAnsi="Arial" w:cs="Arial"/>
          <w:bCs/>
          <w:sz w:val="22"/>
          <w:szCs w:val="22"/>
        </w:rPr>
        <w:t>Finalmente</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 indexación.  </w:t>
      </w:r>
    </w:p>
    <w:p w14:paraId="032F3541" w14:textId="77777777" w:rsidR="006E5C80" w:rsidRPr="00F725CA" w:rsidRDefault="006E5C80" w:rsidP="006E5C80">
      <w:pPr>
        <w:pStyle w:val="Textoindependiente"/>
        <w:jc w:val="both"/>
        <w:rPr>
          <w:rFonts w:ascii="Arial" w:hAnsi="Arial" w:cs="Arial"/>
          <w:bCs/>
          <w:color w:val="000000" w:themeColor="text1"/>
          <w:sz w:val="22"/>
          <w:szCs w:val="22"/>
        </w:rPr>
      </w:pPr>
    </w:p>
    <w:p w14:paraId="451AA427" w14:textId="77777777" w:rsidR="006E5C80" w:rsidRPr="00295655" w:rsidRDefault="006E5C80" w:rsidP="006E5C80">
      <w:pPr>
        <w:pStyle w:val="Textoindependiente"/>
        <w:jc w:val="both"/>
        <w:rPr>
          <w:rFonts w:ascii="Arial" w:hAnsi="Arial" w:cs="Arial"/>
          <w:b/>
          <w:bCs/>
          <w:color w:val="000000" w:themeColor="text1"/>
          <w:sz w:val="22"/>
          <w:szCs w:val="22"/>
          <w:lang w:val="es-CO"/>
        </w:rPr>
      </w:pPr>
      <w:r w:rsidRPr="4EB5B856">
        <w:rPr>
          <w:rFonts w:ascii="Arial" w:hAnsi="Arial" w:cs="Arial"/>
          <w:b/>
          <w:bCs/>
          <w:color w:val="000000" w:themeColor="text1"/>
          <w:sz w:val="22"/>
          <w:szCs w:val="22"/>
        </w:rPr>
        <w:t>Frente a la pretensión 2.7</w:t>
      </w:r>
      <w:r w:rsidRPr="4EB5B856">
        <w:rPr>
          <w:rFonts w:ascii="Arial" w:hAnsi="Arial" w:cs="Arial"/>
          <w:b/>
          <w:bCs/>
          <w:color w:val="000000" w:themeColor="text1"/>
          <w:sz w:val="22"/>
          <w:szCs w:val="22"/>
          <w:lang w:val="es-CO"/>
        </w:rPr>
        <w:t xml:space="preserve">: </w:t>
      </w:r>
      <w:r w:rsidRPr="4EB5B856">
        <w:rPr>
          <w:rFonts w:ascii="Arial" w:hAnsi="Arial" w:cs="Arial"/>
          <w:b/>
          <w:bCs/>
          <w:color w:val="000000" w:themeColor="text1"/>
          <w:sz w:val="22"/>
          <w:szCs w:val="22"/>
        </w:rPr>
        <w:t xml:space="preserve">ME OPONGO </w:t>
      </w:r>
      <w:r w:rsidRPr="4EB5B856">
        <w:rPr>
          <w:rFonts w:ascii="Arial" w:hAnsi="Arial" w:cs="Arial"/>
          <w:color w:val="000000" w:themeColor="text1"/>
          <w:sz w:val="22"/>
          <w:szCs w:val="22"/>
        </w:rPr>
        <w:t>toda vez que el litigio aquí suscitado no se produjo con ocasión a un hecho, omisión o incumplimiento de mi asegurada</w:t>
      </w:r>
      <w:r w:rsidRPr="4EB5B856">
        <w:rPr>
          <w:rFonts w:ascii="Arial" w:hAnsi="Arial" w:cs="Arial"/>
          <w:color w:val="000000" w:themeColor="text1"/>
          <w:sz w:val="22"/>
          <w:szCs w:val="22"/>
          <w:lang w:val="es-CO"/>
        </w:rPr>
        <w:t xml:space="preserve"> el ICBF, </w:t>
      </w:r>
      <w:r w:rsidRPr="4EB5B856">
        <w:rPr>
          <w:rFonts w:ascii="Arial" w:hAnsi="Arial" w:cs="Arial"/>
          <w:color w:val="000000" w:themeColor="text1"/>
          <w:sz w:val="22"/>
          <w:szCs w:val="22"/>
        </w:rPr>
        <w:t xml:space="preserve">ni por parte de ASEGURADORA SOLIDARIA DE COLOMBIA, y en tal sentido, mi representada </w:t>
      </w:r>
      <w:r w:rsidRPr="4EB5B856">
        <w:rPr>
          <w:rFonts w:ascii="Arial" w:hAnsi="Arial" w:cs="Arial"/>
          <w:color w:val="000000" w:themeColor="text1"/>
          <w:sz w:val="22"/>
          <w:szCs w:val="22"/>
          <w:lang w:val="es-CO"/>
        </w:rPr>
        <w:t>no debe asumir la condena en costas y agencias en derecho causadas dentro del proceso.</w:t>
      </w:r>
    </w:p>
    <w:p w14:paraId="2A184616" w14:textId="77777777" w:rsidR="006E5C80" w:rsidRPr="00295655" w:rsidRDefault="006E5C80" w:rsidP="006E5C80">
      <w:pPr>
        <w:pStyle w:val="Textoindependiente"/>
        <w:rPr>
          <w:rFonts w:ascii="Arial" w:hAnsi="Arial" w:cs="Arial"/>
          <w:b/>
          <w:bCs/>
          <w:color w:val="000000" w:themeColor="text1"/>
          <w:sz w:val="22"/>
          <w:szCs w:val="22"/>
          <w:lang w:val="es-CO"/>
        </w:rPr>
      </w:pPr>
    </w:p>
    <w:p w14:paraId="00458347" w14:textId="77777777" w:rsidR="006E5C80" w:rsidRPr="00295655" w:rsidRDefault="006E5C80" w:rsidP="006E5C80">
      <w:pPr>
        <w:pStyle w:val="Textoindependiente"/>
        <w:jc w:val="both"/>
        <w:rPr>
          <w:rFonts w:ascii="Arial" w:hAnsi="Arial" w:cs="Arial"/>
          <w:bCs/>
          <w:color w:val="000000" w:themeColor="text1"/>
          <w:sz w:val="22"/>
          <w:szCs w:val="22"/>
        </w:rPr>
      </w:pPr>
      <w:r>
        <w:rPr>
          <w:rFonts w:ascii="Arial" w:hAnsi="Arial" w:cs="Arial"/>
          <w:bCs/>
          <w:color w:val="000000" w:themeColor="text1"/>
          <w:sz w:val="22"/>
          <w:szCs w:val="22"/>
          <w:lang w:val="es-ES_tradnl"/>
        </w:rPr>
        <w:t>En general me opongo a cualquier pretensión que desborde los términos de la póliza que sirvieron como fundamento al convocante para vincular a mi representada.</w:t>
      </w:r>
    </w:p>
    <w:p w14:paraId="4FF05367" w14:textId="77777777" w:rsidR="00827996" w:rsidRPr="001F0C48" w:rsidRDefault="00827996" w:rsidP="00827996">
      <w:pPr>
        <w:pStyle w:val="Textoindependiente"/>
        <w:jc w:val="both"/>
        <w:rPr>
          <w:rFonts w:ascii="Arial" w:hAnsi="Arial" w:cs="Arial"/>
          <w:b/>
          <w:bCs/>
          <w:color w:val="000000" w:themeColor="text1"/>
          <w:sz w:val="22"/>
          <w:szCs w:val="22"/>
        </w:rPr>
      </w:pPr>
    </w:p>
    <w:p w14:paraId="640EE083" w14:textId="77B594C9" w:rsidR="00076F5F" w:rsidRPr="00B537C5" w:rsidRDefault="00076F5F" w:rsidP="00122B34">
      <w:pPr>
        <w:pStyle w:val="Textoindependiente"/>
        <w:numPr>
          <w:ilvl w:val="0"/>
          <w:numId w:val="14"/>
        </w:numPr>
        <w:jc w:val="both"/>
        <w:rPr>
          <w:rFonts w:ascii="Arial" w:hAnsi="Arial" w:cs="Arial"/>
          <w:b/>
          <w:bCs/>
          <w:color w:val="000000" w:themeColor="text1"/>
          <w:sz w:val="22"/>
          <w:szCs w:val="22"/>
          <w:lang w:val="es-CO"/>
        </w:rPr>
      </w:pPr>
      <w:r w:rsidRPr="001F0C48">
        <w:rPr>
          <w:rFonts w:ascii="Arial" w:hAnsi="Arial" w:cs="Arial"/>
          <w:b/>
          <w:bCs/>
          <w:color w:val="000000" w:themeColor="text1"/>
          <w:sz w:val="22"/>
          <w:szCs w:val="22"/>
        </w:rPr>
        <w:t xml:space="preserve">Pronunciamiento sobre las pretensiones respecto de la señora </w:t>
      </w:r>
      <w:r w:rsidR="00B537C5">
        <w:rPr>
          <w:rFonts w:ascii="Arial" w:hAnsi="Arial" w:cs="Arial"/>
          <w:b/>
          <w:bCs/>
          <w:sz w:val="22"/>
          <w:szCs w:val="22"/>
        </w:rPr>
        <w:t xml:space="preserve">MARIA CONSUELO CASTRO BENITEZ: </w:t>
      </w:r>
    </w:p>
    <w:p w14:paraId="0C19DE94" w14:textId="77777777" w:rsidR="00B537C5" w:rsidRPr="001F0C48" w:rsidRDefault="00B537C5" w:rsidP="00B537C5">
      <w:pPr>
        <w:pStyle w:val="Textoindependiente"/>
        <w:jc w:val="both"/>
        <w:rPr>
          <w:rFonts w:ascii="Arial" w:hAnsi="Arial" w:cs="Arial"/>
          <w:b/>
          <w:bCs/>
          <w:color w:val="000000" w:themeColor="text1"/>
          <w:sz w:val="22"/>
          <w:szCs w:val="22"/>
          <w:lang w:val="es-CO"/>
        </w:rPr>
      </w:pPr>
    </w:p>
    <w:p w14:paraId="3DE2C83B" w14:textId="77777777" w:rsidR="006E5C80" w:rsidRDefault="006E5C80" w:rsidP="006E5C80">
      <w:pPr>
        <w:pStyle w:val="Textoindependiente"/>
        <w:jc w:val="both"/>
        <w:rPr>
          <w:rStyle w:val="eop"/>
          <w:rFonts w:ascii="Arial" w:hAnsi="Arial" w:cs="Arial"/>
          <w:color w:val="000000"/>
          <w:sz w:val="22"/>
          <w:szCs w:val="22"/>
          <w:shd w:val="clear" w:color="auto" w:fill="FFFFFF"/>
        </w:rPr>
      </w:pPr>
      <w:r w:rsidRPr="001F0C48">
        <w:rPr>
          <w:rFonts w:ascii="Arial" w:hAnsi="Arial" w:cs="Arial"/>
          <w:b/>
          <w:bCs/>
          <w:sz w:val="22"/>
          <w:szCs w:val="22"/>
        </w:rPr>
        <w:t>Frente a la pretensión 1</w:t>
      </w:r>
      <w:r>
        <w:rPr>
          <w:rFonts w:ascii="Arial" w:hAnsi="Arial" w:cs="Arial"/>
          <w:b/>
          <w:bCs/>
          <w:sz w:val="22"/>
          <w:szCs w:val="22"/>
        </w:rPr>
        <w:t>.1</w:t>
      </w:r>
      <w:r w:rsidRPr="001F0C48">
        <w:rPr>
          <w:rFonts w:ascii="Arial" w:hAnsi="Arial" w:cs="Arial"/>
          <w:b/>
          <w:bCs/>
          <w:sz w:val="22"/>
          <w:szCs w:val="22"/>
        </w:rPr>
        <w:t>:</w:t>
      </w:r>
      <w:r w:rsidRPr="001F0C48">
        <w:rPr>
          <w:rFonts w:ascii="Arial" w:hAnsi="Arial" w:cs="Arial"/>
          <w:sz w:val="22"/>
          <w:szCs w:val="22"/>
        </w:rPr>
        <w:t xml:space="preserve"> </w:t>
      </w:r>
      <w:r w:rsidRPr="001F0C48">
        <w:rPr>
          <w:rFonts w:ascii="Arial" w:hAnsi="Arial" w:cs="Arial"/>
          <w:b/>
          <w:bCs/>
          <w:sz w:val="22"/>
          <w:szCs w:val="22"/>
        </w:rPr>
        <w:t>ME OPONGO</w:t>
      </w:r>
      <w:r w:rsidRPr="001F0C48">
        <w:rPr>
          <w:rFonts w:ascii="Arial" w:hAnsi="Arial" w:cs="Arial"/>
          <w:sz w:val="22"/>
          <w:szCs w:val="22"/>
        </w:rPr>
        <w:t xml:space="preserve"> </w:t>
      </w:r>
      <w:r>
        <w:rPr>
          <w:rFonts w:ascii="Arial" w:hAnsi="Arial" w:cs="Arial"/>
          <w:sz w:val="22"/>
          <w:szCs w:val="22"/>
        </w:rPr>
        <w:t xml:space="preserve">a la presente pretensión por cuanto la actora no ha acreditado que entre ella y el ICBF existió un contrato laboral. Por el contrario, de conformidad con la jurisprudencia de la Corte Constitucional, se ha </w:t>
      </w:r>
      <w:r>
        <w:rPr>
          <w:rStyle w:val="normaltextrun"/>
          <w:rFonts w:ascii="Arial" w:hAnsi="Arial" w:cs="Arial"/>
          <w:color w:val="000000"/>
          <w:sz w:val="22"/>
          <w:szCs w:val="22"/>
          <w:shd w:val="clear" w:color="auto" w:fill="FFFFFF"/>
        </w:rPr>
        <w:t xml:space="preserve">determinado que no se presentan los elementos para configurar un contrato de trabajo con esta entidad porque la labor prestada por las madres comunitarias es voluntaria, solidaria y en atención a las infancias de su comunidad (SU </w:t>
      </w:r>
      <w:r>
        <w:rPr>
          <w:rStyle w:val="normaltextrun"/>
          <w:rFonts w:ascii="Arial" w:hAnsi="Arial" w:cs="Arial"/>
          <w:color w:val="000000"/>
          <w:sz w:val="22"/>
          <w:szCs w:val="22"/>
          <w:bdr w:val="none" w:sz="0" w:space="0" w:color="auto" w:frame="1"/>
        </w:rPr>
        <w:t>273-2019)</w:t>
      </w:r>
      <w:r>
        <w:rPr>
          <w:rStyle w:val="normaltextrun"/>
          <w:rFonts w:ascii="Arial" w:hAnsi="Arial" w:cs="Arial"/>
          <w:color w:val="000000"/>
          <w:sz w:val="22"/>
          <w:szCs w:val="22"/>
          <w:shd w:val="clear" w:color="auto" w:fill="FFFFFF"/>
        </w:rPr>
        <w:t>, de igual forma, debe tenerse en cuenta que la función de madre comunitaria no cumple con los criterios misionales del ICBF, toda vez que las demandantes fueron contratadas por la COOPERATIVA DE BIENESTAR SOCIAL -COOBISOCIAL-, quien se obligó por medio de un contrato de aportes suscrito con el ICBF a asumir de forma exclusiva la responsabilidad de los aportes que recibiera y a aportar su propio personal, en ese sentido, no se configura solidaridad ni una relación laboral con las demandantes como quiera que a los trabajadores de los operadores contratistas no le son aplicables las prerrogativas del Art. 34 del C.S.T., y en atención a que las madres comunitarias de conformidad con el art. 36 de la ley 1607 de 2012 y art. 3° del Decreto 289 de 2014, no tienen calidad de servidoras públicas y sus servicios se prestan a entidades administradoras de programas de hogares comunitarios, como lo es la COOPERATIVA DE BIENESTAR SOCIAL -COOBISOCIAL, quien sí ostenta la calidad de verdadero empleador.</w:t>
      </w:r>
      <w:r>
        <w:rPr>
          <w:rStyle w:val="eop"/>
          <w:rFonts w:ascii="Arial" w:hAnsi="Arial" w:cs="Arial"/>
          <w:color w:val="000000"/>
          <w:sz w:val="22"/>
          <w:szCs w:val="22"/>
          <w:shd w:val="clear" w:color="auto" w:fill="FFFFFF"/>
        </w:rPr>
        <w:t> </w:t>
      </w:r>
    </w:p>
    <w:p w14:paraId="40286377" w14:textId="77777777" w:rsidR="006E5C80" w:rsidRDefault="006E5C80" w:rsidP="006E5C80">
      <w:pPr>
        <w:pStyle w:val="Textoindependiente"/>
        <w:jc w:val="both"/>
        <w:rPr>
          <w:rStyle w:val="eop"/>
          <w:rFonts w:ascii="Arial" w:hAnsi="Arial" w:cs="Arial"/>
          <w:color w:val="000000"/>
          <w:sz w:val="22"/>
          <w:szCs w:val="22"/>
          <w:shd w:val="clear" w:color="auto" w:fill="FFFFFF"/>
        </w:rPr>
      </w:pPr>
    </w:p>
    <w:p w14:paraId="687C9283" w14:textId="77777777" w:rsidR="006E5C80" w:rsidRDefault="006E5C80" w:rsidP="006E5C80">
      <w:pPr>
        <w:pStyle w:val="Textoindependiente"/>
        <w:jc w:val="both"/>
        <w:rPr>
          <w:rFonts w:ascii="Arial" w:hAnsi="Arial" w:cs="Arial"/>
          <w:color w:val="000000" w:themeColor="text1"/>
          <w:sz w:val="22"/>
          <w:szCs w:val="22"/>
        </w:rPr>
      </w:pPr>
      <w:r>
        <w:rPr>
          <w:rStyle w:val="eop"/>
          <w:rFonts w:ascii="Arial" w:hAnsi="Arial" w:cs="Arial"/>
          <w:b/>
          <w:color w:val="000000"/>
          <w:sz w:val="22"/>
          <w:szCs w:val="22"/>
          <w:shd w:val="clear" w:color="auto" w:fill="FFFFFF"/>
        </w:rPr>
        <w:t xml:space="preserve">Frente a la pretensión 1.2.: </w:t>
      </w:r>
      <w:r>
        <w:rPr>
          <w:rFonts w:ascii="Arial" w:hAnsi="Arial" w:cs="Arial"/>
          <w:b/>
          <w:sz w:val="22"/>
          <w:szCs w:val="22"/>
        </w:rPr>
        <w:t xml:space="preserve">ME OPONGO </w:t>
      </w:r>
      <w:r>
        <w:rPr>
          <w:rFonts w:ascii="Arial" w:hAnsi="Arial" w:cs="Arial"/>
          <w:sz w:val="22"/>
          <w:szCs w:val="22"/>
        </w:rPr>
        <w:t xml:space="preserve">a que se declare solidariamente responsable al </w:t>
      </w:r>
      <w:r w:rsidRPr="001F0C48">
        <w:rPr>
          <w:rFonts w:ascii="Arial" w:hAnsi="Arial" w:cs="Arial"/>
          <w:sz w:val="22"/>
          <w:szCs w:val="22"/>
        </w:rPr>
        <w:t xml:space="preserve">ICBF </w:t>
      </w:r>
      <w:r>
        <w:rPr>
          <w:rFonts w:ascii="Arial" w:hAnsi="Arial" w:cs="Arial"/>
          <w:sz w:val="22"/>
          <w:szCs w:val="22"/>
        </w:rPr>
        <w:t>d</w:t>
      </w:r>
      <w:r w:rsidRPr="001F0C48">
        <w:rPr>
          <w:rFonts w:ascii="Arial" w:hAnsi="Arial" w:cs="Arial"/>
          <w:sz w:val="22"/>
          <w:szCs w:val="22"/>
        </w:rPr>
        <w:t xml:space="preserve">el incumplimiento del contrato de aportes </w:t>
      </w:r>
      <w:r w:rsidRPr="001F0C48">
        <w:rPr>
          <w:rFonts w:ascii="Arial" w:hAnsi="Arial" w:cs="Arial"/>
          <w:color w:val="000000" w:themeColor="text1"/>
          <w:sz w:val="22"/>
          <w:szCs w:val="22"/>
        </w:rPr>
        <w:t>No. 76.26.18.342 de 2018</w:t>
      </w:r>
      <w:r w:rsidRPr="001F0C48">
        <w:rPr>
          <w:rFonts w:ascii="Arial" w:hAnsi="Arial" w:cs="Arial"/>
          <w:sz w:val="22"/>
          <w:szCs w:val="22"/>
        </w:rPr>
        <w:t>, en la medida que se afecten los intereses de mi representada ASEGURADORA SOLIDARIA DE COLOMBIA E.C.</w:t>
      </w:r>
      <w:r>
        <w:rPr>
          <w:rFonts w:ascii="Arial" w:hAnsi="Arial" w:cs="Arial"/>
          <w:sz w:val="22"/>
          <w:szCs w:val="22"/>
        </w:rPr>
        <w:t xml:space="preserve">, debiéndose resaltar que </w:t>
      </w:r>
      <w:r w:rsidRPr="001F0C48">
        <w:rPr>
          <w:rFonts w:ascii="Arial" w:hAnsi="Arial" w:cs="Arial"/>
          <w:color w:val="000000" w:themeColor="text1"/>
          <w:sz w:val="22"/>
          <w:szCs w:val="22"/>
        </w:rPr>
        <w:t>no se acreditan los presupuestos establecidos en el artículo 34 del CST, esto es, que los objetos sociales de COOBISOCIAL y el ICBF sean similares o conexos, adicional</w:t>
      </w:r>
      <w:r>
        <w:rPr>
          <w:rFonts w:ascii="Arial" w:hAnsi="Arial" w:cs="Arial"/>
          <w:color w:val="000000" w:themeColor="text1"/>
          <w:sz w:val="22"/>
          <w:szCs w:val="22"/>
        </w:rPr>
        <w:t xml:space="preserve">mente, </w:t>
      </w:r>
      <w:r w:rsidRPr="001F0C48">
        <w:rPr>
          <w:rFonts w:ascii="Arial" w:hAnsi="Arial" w:cs="Arial"/>
          <w:color w:val="000000" w:themeColor="text1"/>
          <w:sz w:val="22"/>
          <w:szCs w:val="22"/>
        </w:rPr>
        <w:t>que las labores ejecutadas por las demandantes en virtud del contrato afianzado hayan beneficiado al asegurado</w:t>
      </w:r>
      <w:r>
        <w:rPr>
          <w:rFonts w:ascii="Arial" w:hAnsi="Arial" w:cs="Arial"/>
          <w:color w:val="000000" w:themeColor="text1"/>
          <w:sz w:val="22"/>
          <w:szCs w:val="22"/>
        </w:rPr>
        <w:t xml:space="preserve">. Adicionalmente, </w:t>
      </w:r>
      <w:r w:rsidRPr="001F0C48">
        <w:rPr>
          <w:rFonts w:ascii="Arial" w:hAnsi="Arial" w:cs="Arial"/>
          <w:color w:val="000000" w:themeColor="text1"/>
          <w:sz w:val="22"/>
          <w:szCs w:val="22"/>
        </w:rPr>
        <w:t>la entidad asegurada – ICBF, tiene una estructura administrativa que imposibilita que se predique la solidaridad respecto de los contratos como el que nos atañen, así se ha definido mediante sentencias de la Corte Constitucional tales como la SU 079 de 2018 y SU 273 de 2019, en las que se ha definido que desde la creación del comentado programa de Madres Comunitarias, las mismas han participado con una labor de orden social para apoyar a los padres de familia de la comunidad o sector</w:t>
      </w:r>
      <w:r>
        <w:rPr>
          <w:rFonts w:ascii="Arial" w:hAnsi="Arial" w:cs="Arial"/>
          <w:color w:val="000000" w:themeColor="text1"/>
          <w:sz w:val="22"/>
          <w:szCs w:val="22"/>
        </w:rPr>
        <w:t>es</w:t>
      </w:r>
      <w:r w:rsidRPr="001F0C48">
        <w:rPr>
          <w:rFonts w:ascii="Arial" w:hAnsi="Arial" w:cs="Arial"/>
          <w:color w:val="000000" w:themeColor="text1"/>
          <w:sz w:val="22"/>
          <w:szCs w:val="22"/>
        </w:rPr>
        <w:t xml:space="preserve"> menos favorecidos en el cuidado de atención de sus hijos; siendo los padres de familia los directamente responsables de los niños que asisten a los HCB</w:t>
      </w:r>
      <w:r>
        <w:rPr>
          <w:rFonts w:ascii="Arial" w:hAnsi="Arial" w:cs="Arial"/>
          <w:color w:val="000000" w:themeColor="text1"/>
          <w:sz w:val="22"/>
          <w:szCs w:val="22"/>
        </w:rPr>
        <w:t xml:space="preserve"> y </w:t>
      </w:r>
      <w:r>
        <w:rPr>
          <w:rFonts w:ascii="Arial" w:hAnsi="Arial" w:cs="Arial"/>
          <w:color w:val="000000" w:themeColor="text1"/>
          <w:sz w:val="22"/>
          <w:szCs w:val="22"/>
        </w:rPr>
        <w:lastRenderedPageBreak/>
        <w:t>beneficiarios del programa. E</w:t>
      </w:r>
      <w:r w:rsidRPr="001F0C48">
        <w:rPr>
          <w:rFonts w:ascii="Arial" w:hAnsi="Arial" w:cs="Arial"/>
          <w:color w:val="000000" w:themeColor="text1"/>
          <w:sz w:val="22"/>
          <w:szCs w:val="22"/>
        </w:rPr>
        <w:t xml:space="preserve">n este sentido, los únicos beneficiarios de la labor ejecutada por las demandantes beneficio a los niños, </w:t>
      </w:r>
      <w:r>
        <w:rPr>
          <w:rFonts w:ascii="Arial" w:hAnsi="Arial" w:cs="Arial"/>
          <w:color w:val="000000" w:themeColor="text1"/>
          <w:sz w:val="22"/>
          <w:szCs w:val="22"/>
        </w:rPr>
        <w:t xml:space="preserve">niñas y adolescentes, no al ICBF. Ahora bien, </w:t>
      </w:r>
      <w:r>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y, finalmente, debe tenerse en cuenta que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w:t>
      </w:r>
      <w:r w:rsidRPr="001F0C48">
        <w:rPr>
          <w:rFonts w:ascii="Arial" w:hAnsi="Arial" w:cs="Arial"/>
          <w:color w:val="000000" w:themeColor="text1"/>
          <w:sz w:val="22"/>
          <w:szCs w:val="22"/>
        </w:rPr>
        <w:t xml:space="preserve"> </w:t>
      </w:r>
    </w:p>
    <w:p w14:paraId="0E0D93F8" w14:textId="77777777" w:rsidR="006E5C80" w:rsidRPr="001F0C48" w:rsidRDefault="006E5C80" w:rsidP="006E5C80">
      <w:pPr>
        <w:pStyle w:val="Textoindependiente"/>
        <w:jc w:val="both"/>
        <w:rPr>
          <w:rFonts w:ascii="Arial" w:hAnsi="Arial" w:cs="Arial"/>
          <w:sz w:val="22"/>
          <w:szCs w:val="22"/>
        </w:rPr>
      </w:pPr>
    </w:p>
    <w:p w14:paraId="39F2458B" w14:textId="77777777" w:rsidR="006E5C80" w:rsidRPr="001F0C48" w:rsidRDefault="006E5C80" w:rsidP="006E5C80">
      <w:pPr>
        <w:contextualSpacing/>
        <w:jc w:val="both"/>
        <w:rPr>
          <w:rFonts w:ascii="Arial" w:hAnsi="Arial" w:cs="Arial"/>
          <w:bCs/>
          <w:sz w:val="22"/>
          <w:szCs w:val="22"/>
        </w:rPr>
      </w:pPr>
      <w:r>
        <w:rPr>
          <w:rFonts w:ascii="Arial" w:hAnsi="Arial" w:cs="Arial"/>
          <w:b/>
          <w:sz w:val="22"/>
          <w:szCs w:val="22"/>
        </w:rPr>
        <w:t>Frente a la pretensión 1.3</w:t>
      </w:r>
      <w:r w:rsidRPr="001F0C48">
        <w:rPr>
          <w:rFonts w:ascii="Arial" w:hAnsi="Arial" w:cs="Arial"/>
          <w:b/>
          <w:sz w:val="22"/>
          <w:szCs w:val="22"/>
        </w:rPr>
        <w:t>: ME OPONGO</w:t>
      </w:r>
      <w:r w:rsidRPr="001F0C48">
        <w:rPr>
          <w:rFonts w:ascii="Arial" w:hAnsi="Arial" w:cs="Arial"/>
          <w:bCs/>
          <w:sz w:val="22"/>
          <w:szCs w:val="22"/>
        </w:rPr>
        <w:t xml:space="preserve"> a esta pretensión como quiera que, no se cumplen los presupuestos para que se afecte la póliza de cumplimiento </w:t>
      </w:r>
      <w:r w:rsidRPr="001F0C48">
        <w:rPr>
          <w:rFonts w:ascii="Arial" w:hAnsi="Arial" w:cs="Arial"/>
          <w:sz w:val="22"/>
          <w:szCs w:val="22"/>
        </w:rPr>
        <w:t xml:space="preserve">No. </w:t>
      </w:r>
      <w:r w:rsidRPr="001F0C48">
        <w:rPr>
          <w:rFonts w:ascii="Arial" w:hAnsi="Arial" w:cs="Arial"/>
          <w:color w:val="000000" w:themeColor="text1"/>
          <w:sz w:val="22"/>
          <w:szCs w:val="22"/>
        </w:rPr>
        <w:t xml:space="preserve">430-47-994000042749, expedida por mi representada y que afianzó el contrato de aportes </w:t>
      </w:r>
      <w:r w:rsidRPr="001F0C48">
        <w:rPr>
          <w:rFonts w:ascii="Arial" w:eastAsia="Arial" w:hAnsi="Arial" w:cs="Arial"/>
          <w:color w:val="000000" w:themeColor="text1"/>
          <w:sz w:val="22"/>
          <w:szCs w:val="22"/>
          <w:lang w:val="es"/>
        </w:rPr>
        <w:t>No. 76.26.18.342 de 2018 suscrito entre ICBF y COOBISOCIAL</w:t>
      </w:r>
      <w:r w:rsidRPr="001F0C48">
        <w:rPr>
          <w:rFonts w:ascii="Arial" w:hAnsi="Arial" w:cs="Arial"/>
          <w:bCs/>
          <w:sz w:val="22"/>
          <w:szCs w:val="22"/>
        </w:rPr>
        <w:t>, especialmente, el amparo de salarios, prestaciones sociales e indemnizaciones, teniendo en cuenta que:</w:t>
      </w:r>
    </w:p>
    <w:p w14:paraId="1E62C508" w14:textId="77777777" w:rsidR="006E5C80" w:rsidRPr="001F0C48" w:rsidRDefault="006E5C80" w:rsidP="006E5C80">
      <w:pPr>
        <w:contextualSpacing/>
        <w:jc w:val="both"/>
        <w:rPr>
          <w:rFonts w:ascii="Arial" w:hAnsi="Arial" w:cs="Arial"/>
          <w:bCs/>
          <w:sz w:val="22"/>
          <w:szCs w:val="22"/>
        </w:rPr>
      </w:pPr>
    </w:p>
    <w:p w14:paraId="4E2D8E16"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44B0B516" w14:textId="77777777" w:rsidR="006E5C80" w:rsidRPr="001F0C48" w:rsidRDefault="006E5C80" w:rsidP="006E5C80">
      <w:pPr>
        <w:pStyle w:val="Sinespaciado"/>
        <w:ind w:left="720"/>
        <w:contextualSpacing/>
        <w:rPr>
          <w:rFonts w:ascii="Arial" w:hAnsi="Arial" w:cs="Arial"/>
        </w:rPr>
      </w:pPr>
    </w:p>
    <w:p w14:paraId="4A1FF7B1"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476E0DF4" w14:textId="77777777" w:rsidR="006E5C80" w:rsidRPr="001F0C48" w:rsidRDefault="006E5C80" w:rsidP="006E5C80">
      <w:pPr>
        <w:pStyle w:val="Sinespaciado"/>
        <w:ind w:left="720"/>
        <w:contextualSpacing/>
        <w:jc w:val="both"/>
        <w:rPr>
          <w:rFonts w:ascii="Arial" w:hAnsi="Arial" w:cs="Arial"/>
        </w:rPr>
      </w:pPr>
    </w:p>
    <w:p w14:paraId="641A1C82"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 xml:space="preserve">En tercer lugar, las demandantes no logran acreditar que prestaron sus servicios en la ejecución del contrato amparado No. 76.26.18.342 afianzado en la póliza No. </w:t>
      </w:r>
      <w:r w:rsidRPr="001F0C48">
        <w:rPr>
          <w:rFonts w:ascii="Arial" w:hAnsi="Arial" w:cs="Arial"/>
          <w:color w:val="000000" w:themeColor="text1"/>
        </w:rPr>
        <w:t xml:space="preserve">430-47-994000042749, </w:t>
      </w:r>
      <w:r w:rsidRPr="001F0C48">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58C4A362" w14:textId="77777777" w:rsidR="006E5C80" w:rsidRPr="001F0C48" w:rsidRDefault="006E5C80" w:rsidP="006E5C80">
      <w:pPr>
        <w:pStyle w:val="Sinespaciado"/>
        <w:ind w:left="708"/>
        <w:contextualSpacing/>
        <w:jc w:val="both"/>
        <w:rPr>
          <w:rFonts w:ascii="Arial" w:hAnsi="Arial" w:cs="Arial"/>
        </w:rPr>
      </w:pPr>
    </w:p>
    <w:p w14:paraId="0ABCBF9F"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En cuarto lugar, no se acredita dentro del caso concreto, que se haya causado un daño, lesión y/o perjuicio patrimonial a un tercero, por el cual se pueda afectar la Póliza de RCE No. 430-74-994-000015401.</w:t>
      </w:r>
    </w:p>
    <w:p w14:paraId="060FE226" w14:textId="77777777" w:rsidR="006E5C80" w:rsidRPr="001F0C48" w:rsidRDefault="006E5C80" w:rsidP="006E5C80">
      <w:pPr>
        <w:pStyle w:val="Sinespaciado"/>
        <w:ind w:left="720"/>
        <w:contextualSpacing/>
        <w:rPr>
          <w:rFonts w:ascii="Arial" w:hAnsi="Arial" w:cs="Arial"/>
        </w:rPr>
      </w:pPr>
      <w:r w:rsidRPr="001F0C48">
        <w:rPr>
          <w:rFonts w:ascii="Arial" w:hAnsi="Arial" w:cs="Arial"/>
        </w:rPr>
        <w:t xml:space="preserve"> </w:t>
      </w:r>
    </w:p>
    <w:p w14:paraId="2A6385CD" w14:textId="77777777" w:rsidR="006E5C80" w:rsidRDefault="006E5C80" w:rsidP="006E5C80">
      <w:pPr>
        <w:pStyle w:val="Textoindependiente"/>
        <w:jc w:val="both"/>
        <w:rPr>
          <w:rFonts w:ascii="Arial" w:hAnsi="Arial" w:cs="Arial"/>
          <w:bCs/>
          <w:color w:val="000000" w:themeColor="text1"/>
          <w:sz w:val="22"/>
          <w:szCs w:val="22"/>
        </w:rPr>
      </w:pPr>
      <w:r>
        <w:rPr>
          <w:rFonts w:ascii="Arial" w:hAnsi="Arial" w:cs="Arial"/>
          <w:color w:val="000000" w:themeColor="text1"/>
          <w:sz w:val="22"/>
          <w:szCs w:val="22"/>
          <w:lang w:val="es-CO"/>
        </w:rPr>
        <w:t xml:space="preserve">Finalmente, </w:t>
      </w:r>
      <w:r w:rsidRPr="003A4542">
        <w:rPr>
          <w:rFonts w:ascii="Arial" w:hAnsi="Arial" w:cs="Arial"/>
          <w:color w:val="000000" w:themeColor="text1"/>
          <w:sz w:val="22"/>
          <w:szCs w:val="22"/>
        </w:rPr>
        <w:t xml:space="preserve">la póliza en cuestión tampoco puede ser afectada por cuanto </w:t>
      </w:r>
      <w:r w:rsidRPr="003A4542">
        <w:rPr>
          <w:rFonts w:ascii="Arial" w:hAnsi="Arial" w:cs="Arial"/>
          <w:bCs/>
          <w:color w:val="000000" w:themeColor="text1"/>
          <w:sz w:val="22"/>
          <w:szCs w:val="22"/>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sz w:val="22"/>
          <w:szCs w:val="22"/>
        </w:rPr>
        <w:t>el 29 de septiembre de 2020 y 05 de octubre de 2020 con ocasión a las reclamaciones realizadas por las demandantes</w:t>
      </w:r>
      <w:r w:rsidRPr="003A4542">
        <w:rPr>
          <w:rFonts w:ascii="Arial" w:hAnsi="Arial" w:cs="Arial"/>
          <w:bCs/>
          <w:color w:val="000000" w:themeColor="text1"/>
          <w:sz w:val="22"/>
          <w:szCs w:val="22"/>
        </w:rPr>
        <w:t xml:space="preserve">. Por tanto, el término bienal previsto en el citado artículo empezó a correr desde esa fecha, feneciendo el </w:t>
      </w:r>
      <w:r w:rsidRPr="009C7E66">
        <w:rPr>
          <w:rFonts w:ascii="Arial" w:hAnsi="Arial" w:cs="Arial"/>
          <w:b/>
          <w:color w:val="000000" w:themeColor="text1"/>
          <w:sz w:val="22"/>
          <w:szCs w:val="22"/>
          <w:u w:val="single"/>
        </w:rPr>
        <w:t>29 de septiembre de 2022 y el 05 de</w:t>
      </w:r>
      <w:r w:rsidRPr="003A4542">
        <w:rPr>
          <w:rFonts w:ascii="Arial" w:hAnsi="Arial" w:cs="Arial"/>
          <w:b/>
          <w:color w:val="000000" w:themeColor="text1"/>
          <w:sz w:val="22"/>
          <w:szCs w:val="22"/>
          <w:u w:val="single"/>
        </w:rPr>
        <w:t xml:space="preserve"> octubre de 2022</w:t>
      </w:r>
      <w:r w:rsidRPr="003A4542">
        <w:rPr>
          <w:rFonts w:ascii="Arial" w:hAnsi="Arial" w:cs="Arial"/>
          <w:bCs/>
          <w:color w:val="000000" w:themeColor="text1"/>
          <w:sz w:val="22"/>
          <w:szCs w:val="22"/>
        </w:rPr>
        <w:t>. Dicho esto, fue el día 13 de diciembre 2022 la fecha en la cual el asegurado ICBF formuló llamamiento en garantía a mi representada, observándose a todas luces, que la acción se encontraba prescrita</w:t>
      </w:r>
    </w:p>
    <w:p w14:paraId="4710D394" w14:textId="77777777" w:rsidR="006E5C80" w:rsidRPr="00A51374" w:rsidRDefault="006E5C80" w:rsidP="006E5C80">
      <w:pPr>
        <w:pStyle w:val="Textoindependiente"/>
        <w:jc w:val="both"/>
        <w:rPr>
          <w:rFonts w:ascii="Arial" w:hAnsi="Arial" w:cs="Arial"/>
          <w:color w:val="000000" w:themeColor="text1"/>
          <w:sz w:val="22"/>
          <w:szCs w:val="22"/>
          <w:lang w:val="es-CO"/>
        </w:rPr>
      </w:pPr>
    </w:p>
    <w:p w14:paraId="6B91A0E4" w14:textId="77777777" w:rsidR="006E5C80" w:rsidRPr="001F0C48" w:rsidRDefault="006E5C80" w:rsidP="006E5C80">
      <w:pPr>
        <w:contextualSpacing/>
        <w:jc w:val="both"/>
        <w:rPr>
          <w:rFonts w:ascii="Arial" w:hAnsi="Arial" w:cs="Arial"/>
          <w:sz w:val="22"/>
          <w:szCs w:val="22"/>
        </w:rPr>
      </w:pPr>
      <w:r>
        <w:rPr>
          <w:rFonts w:ascii="Arial" w:hAnsi="Arial" w:cs="Arial"/>
          <w:b/>
          <w:bCs/>
          <w:color w:val="000000" w:themeColor="text1"/>
          <w:sz w:val="22"/>
          <w:szCs w:val="22"/>
          <w:lang w:val="es-CO"/>
        </w:rPr>
        <w:t>Frente a la pretensión 2.1</w:t>
      </w:r>
      <w:r w:rsidRPr="001F0C48">
        <w:rPr>
          <w:rFonts w:ascii="Arial" w:hAnsi="Arial" w:cs="Arial"/>
          <w:b/>
          <w:bCs/>
          <w:color w:val="000000" w:themeColor="text1"/>
          <w:sz w:val="22"/>
          <w:szCs w:val="22"/>
          <w:lang w:val="es-CO"/>
        </w:rPr>
        <w:t xml:space="preserve">: </w:t>
      </w:r>
      <w:r w:rsidRPr="001F0C48">
        <w:rPr>
          <w:rFonts w:ascii="Arial" w:hAnsi="Arial" w:cs="Arial"/>
          <w:b/>
          <w:bCs/>
          <w:sz w:val="22"/>
          <w:szCs w:val="22"/>
        </w:rPr>
        <w:t>ME OPONGO</w:t>
      </w:r>
      <w:r w:rsidRPr="001F0C48">
        <w:rPr>
          <w:rFonts w:ascii="Arial" w:hAnsi="Arial" w:cs="Arial"/>
          <w:sz w:val="22"/>
          <w:szCs w:val="22"/>
        </w:rPr>
        <w:t xml:space="preserve"> a esta pretensión como quiera que, no se cumplen los presupuestos para que se condene al ICBF en solidaridad para responder por las acreencias solicitadas por la parte actora,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lastRenderedPageBreak/>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CD639A6" w14:textId="77777777" w:rsidR="006E5C80" w:rsidRPr="001F0C48" w:rsidRDefault="006E5C80" w:rsidP="006E5C80">
      <w:pPr>
        <w:contextualSpacing/>
        <w:jc w:val="both"/>
        <w:rPr>
          <w:rFonts w:ascii="Arial" w:hAnsi="Arial" w:cs="Arial"/>
          <w:sz w:val="22"/>
          <w:szCs w:val="22"/>
        </w:rPr>
      </w:pPr>
    </w:p>
    <w:p w14:paraId="516E61A8"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12A54765" w14:textId="77777777" w:rsidR="006E5C80" w:rsidRPr="001F0C48" w:rsidRDefault="006E5C80" w:rsidP="006E5C80">
      <w:pPr>
        <w:contextualSpacing/>
        <w:jc w:val="both"/>
        <w:rPr>
          <w:rFonts w:ascii="Arial" w:hAnsi="Arial" w:cs="Arial"/>
          <w:sz w:val="22"/>
          <w:szCs w:val="22"/>
        </w:rPr>
      </w:pPr>
    </w:p>
    <w:p w14:paraId="69B0AD9A" w14:textId="77777777" w:rsidR="006E5C80" w:rsidRPr="00F725CA" w:rsidRDefault="006E5C80" w:rsidP="006E5C80">
      <w:pPr>
        <w:contextualSpacing/>
        <w:jc w:val="both"/>
        <w:rPr>
          <w:rFonts w:ascii="Arial" w:hAnsi="Arial" w:cs="Arial"/>
          <w:sz w:val="22"/>
          <w:szCs w:val="22"/>
        </w:rPr>
      </w:pPr>
      <w:r w:rsidRPr="001F0C48">
        <w:rPr>
          <w:rFonts w:ascii="Arial" w:hAnsi="Arial" w:cs="Arial"/>
          <w:sz w:val="22"/>
          <w:szCs w:val="22"/>
        </w:rPr>
        <w:t xml:space="preserve">Finalmente,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3A00EAD3" w14:textId="77777777" w:rsidR="006E5C80" w:rsidRDefault="006E5C80" w:rsidP="006E5C80">
      <w:pPr>
        <w:contextualSpacing/>
        <w:jc w:val="both"/>
        <w:rPr>
          <w:rFonts w:ascii="Arial" w:hAnsi="Arial" w:cs="Arial"/>
          <w:bCs/>
          <w:sz w:val="22"/>
          <w:szCs w:val="22"/>
          <w:lang w:val="es-CO"/>
        </w:rPr>
      </w:pPr>
    </w:p>
    <w:p w14:paraId="503D807C"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2.2.</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276FB19" w14:textId="77777777" w:rsidR="006E5C80" w:rsidRPr="001F0C48" w:rsidRDefault="006E5C80" w:rsidP="006E5C80">
      <w:pPr>
        <w:contextualSpacing/>
        <w:jc w:val="both"/>
        <w:rPr>
          <w:rFonts w:ascii="Arial" w:hAnsi="Arial" w:cs="Arial"/>
          <w:sz w:val="22"/>
          <w:szCs w:val="22"/>
        </w:rPr>
      </w:pPr>
    </w:p>
    <w:p w14:paraId="098BD70F"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4C62048" w14:textId="77777777" w:rsidR="006E5C80" w:rsidRPr="001F0C48" w:rsidRDefault="006E5C80" w:rsidP="006E5C80">
      <w:pPr>
        <w:contextualSpacing/>
        <w:jc w:val="both"/>
        <w:rPr>
          <w:rFonts w:ascii="Arial" w:hAnsi="Arial" w:cs="Arial"/>
          <w:sz w:val="22"/>
          <w:szCs w:val="22"/>
        </w:rPr>
      </w:pPr>
    </w:p>
    <w:p w14:paraId="4FD14F16"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w:t>
      </w:r>
      <w:r w:rsidRPr="001F0C48">
        <w:rPr>
          <w:rFonts w:ascii="Arial" w:hAnsi="Arial" w:cs="Arial"/>
          <w:sz w:val="22"/>
          <w:szCs w:val="22"/>
        </w:rPr>
        <w:lastRenderedPageBreak/>
        <w:t xml:space="preserve">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2BD3CC2B" w14:textId="77777777" w:rsidR="006E5C80" w:rsidRDefault="006E5C80" w:rsidP="006E5C80">
      <w:pPr>
        <w:contextualSpacing/>
        <w:jc w:val="both"/>
        <w:rPr>
          <w:rFonts w:ascii="Arial" w:hAnsi="Arial" w:cs="Arial"/>
          <w:bCs/>
          <w:sz w:val="22"/>
          <w:szCs w:val="22"/>
          <w:lang w:val="es-CO"/>
        </w:rPr>
      </w:pPr>
    </w:p>
    <w:p w14:paraId="774C6AE7" w14:textId="77777777" w:rsidR="006E5C80" w:rsidRDefault="006E5C80" w:rsidP="006E5C80">
      <w:pPr>
        <w:contextualSpacing/>
        <w:jc w:val="both"/>
        <w:rPr>
          <w:rFonts w:ascii="Arial" w:hAnsi="Arial" w:cs="Arial"/>
          <w:sz w:val="22"/>
          <w:szCs w:val="22"/>
        </w:rPr>
      </w:pPr>
      <w:r>
        <w:rPr>
          <w:rFonts w:ascii="Arial" w:hAnsi="Arial" w:cs="Arial"/>
          <w:bCs/>
          <w:sz w:val="22"/>
          <w:szCs w:val="22"/>
        </w:rPr>
        <w:t>Finalmente</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las vacaciones. </w:t>
      </w:r>
    </w:p>
    <w:p w14:paraId="49AE2597" w14:textId="77777777" w:rsidR="006E5C80" w:rsidRDefault="006E5C80" w:rsidP="006E5C80">
      <w:pPr>
        <w:contextualSpacing/>
        <w:jc w:val="both"/>
        <w:rPr>
          <w:rFonts w:ascii="Arial" w:hAnsi="Arial" w:cs="Arial"/>
          <w:sz w:val="22"/>
          <w:szCs w:val="22"/>
        </w:rPr>
      </w:pPr>
    </w:p>
    <w:p w14:paraId="38E4ED7E"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2.3.</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177DA3B" w14:textId="77777777" w:rsidR="006E5C80" w:rsidRPr="001F0C48" w:rsidRDefault="006E5C80" w:rsidP="006E5C80">
      <w:pPr>
        <w:contextualSpacing/>
        <w:jc w:val="both"/>
        <w:rPr>
          <w:rFonts w:ascii="Arial" w:hAnsi="Arial" w:cs="Arial"/>
          <w:sz w:val="22"/>
          <w:szCs w:val="22"/>
        </w:rPr>
      </w:pPr>
    </w:p>
    <w:p w14:paraId="2DFBF302"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5A66AF2" w14:textId="77777777" w:rsidR="006E5C80" w:rsidRPr="001F0C48" w:rsidRDefault="006E5C80" w:rsidP="006E5C80">
      <w:pPr>
        <w:contextualSpacing/>
        <w:jc w:val="both"/>
        <w:rPr>
          <w:rFonts w:ascii="Arial" w:hAnsi="Arial" w:cs="Arial"/>
          <w:sz w:val="22"/>
          <w:szCs w:val="22"/>
        </w:rPr>
      </w:pPr>
    </w:p>
    <w:p w14:paraId="4C6189E0"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w:t>
      </w:r>
      <w:r w:rsidRPr="00295655">
        <w:rPr>
          <w:rFonts w:ascii="Arial" w:hAnsi="Arial" w:cs="Arial"/>
          <w:sz w:val="22"/>
          <w:szCs w:val="22"/>
        </w:rPr>
        <w:lastRenderedPageBreak/>
        <w:t xml:space="preserve">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54F3268C" w14:textId="77777777" w:rsidR="006E5C80" w:rsidRDefault="006E5C80" w:rsidP="006E5C80">
      <w:pPr>
        <w:contextualSpacing/>
        <w:jc w:val="both"/>
        <w:rPr>
          <w:rFonts w:ascii="Arial" w:hAnsi="Arial" w:cs="Arial"/>
          <w:sz w:val="22"/>
          <w:szCs w:val="22"/>
        </w:rPr>
      </w:pPr>
    </w:p>
    <w:p w14:paraId="0F1AB057"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2.4.</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0DEBA72A" w14:textId="77777777" w:rsidR="006E5C80" w:rsidRPr="001F0C48" w:rsidRDefault="006E5C80" w:rsidP="006E5C80">
      <w:pPr>
        <w:contextualSpacing/>
        <w:jc w:val="both"/>
        <w:rPr>
          <w:rFonts w:ascii="Arial" w:hAnsi="Arial" w:cs="Arial"/>
          <w:sz w:val="22"/>
          <w:szCs w:val="22"/>
        </w:rPr>
      </w:pPr>
    </w:p>
    <w:p w14:paraId="2478BA85"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46984600" w14:textId="77777777" w:rsidR="006E5C80" w:rsidRPr="001F0C48" w:rsidRDefault="006E5C80" w:rsidP="006E5C80">
      <w:pPr>
        <w:contextualSpacing/>
        <w:jc w:val="both"/>
        <w:rPr>
          <w:rFonts w:ascii="Arial" w:hAnsi="Arial" w:cs="Arial"/>
          <w:sz w:val="22"/>
          <w:szCs w:val="22"/>
        </w:rPr>
      </w:pPr>
    </w:p>
    <w:p w14:paraId="5AC244FE"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9DD99B1" w14:textId="77777777" w:rsidR="006E5C80" w:rsidRDefault="006E5C80" w:rsidP="006E5C80">
      <w:pPr>
        <w:contextualSpacing/>
        <w:jc w:val="both"/>
        <w:rPr>
          <w:rFonts w:ascii="Arial" w:hAnsi="Arial" w:cs="Arial"/>
          <w:bCs/>
          <w:sz w:val="22"/>
          <w:szCs w:val="22"/>
        </w:rPr>
      </w:pPr>
    </w:p>
    <w:p w14:paraId="755DF7D6"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2.5.</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w:t>
      </w:r>
      <w:r w:rsidRPr="001F0C48">
        <w:rPr>
          <w:rFonts w:ascii="Arial" w:eastAsia="Arial" w:hAnsi="Arial" w:cs="Arial"/>
          <w:color w:val="000000" w:themeColor="text1"/>
          <w:sz w:val="22"/>
          <w:szCs w:val="22"/>
          <w:lang w:val="es"/>
        </w:rPr>
        <w:lastRenderedPageBreak/>
        <w:t xml:space="preserve">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30F9B318" w14:textId="77777777" w:rsidR="006E5C80" w:rsidRPr="001F0C48" w:rsidRDefault="006E5C80" w:rsidP="006E5C80">
      <w:pPr>
        <w:contextualSpacing/>
        <w:jc w:val="both"/>
        <w:rPr>
          <w:rFonts w:ascii="Arial" w:hAnsi="Arial" w:cs="Arial"/>
          <w:sz w:val="22"/>
          <w:szCs w:val="22"/>
        </w:rPr>
      </w:pPr>
    </w:p>
    <w:p w14:paraId="76587E5A"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BF42C58" w14:textId="77777777" w:rsidR="006E5C80" w:rsidRPr="001F0C48" w:rsidRDefault="006E5C80" w:rsidP="006E5C80">
      <w:pPr>
        <w:contextualSpacing/>
        <w:jc w:val="both"/>
        <w:rPr>
          <w:rFonts w:ascii="Arial" w:hAnsi="Arial" w:cs="Arial"/>
          <w:sz w:val="22"/>
          <w:szCs w:val="22"/>
        </w:rPr>
      </w:pPr>
    </w:p>
    <w:p w14:paraId="21560A4E"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7CD6201C" w14:textId="77777777" w:rsidR="006E5C80" w:rsidRPr="00295655" w:rsidRDefault="006E5C80" w:rsidP="006E5C80">
      <w:pPr>
        <w:contextualSpacing/>
        <w:jc w:val="both"/>
        <w:rPr>
          <w:rFonts w:ascii="Arial" w:hAnsi="Arial" w:cs="Arial"/>
          <w:bCs/>
          <w:sz w:val="22"/>
          <w:szCs w:val="22"/>
        </w:rPr>
      </w:pPr>
    </w:p>
    <w:p w14:paraId="3D9AC0D7" w14:textId="77777777" w:rsidR="006E5C80" w:rsidRDefault="006E5C80" w:rsidP="006E5C80">
      <w:pPr>
        <w:pStyle w:val="Textoindependiente"/>
        <w:jc w:val="both"/>
        <w:rPr>
          <w:rFonts w:ascii="Arial" w:hAnsi="Arial" w:cs="Arial"/>
          <w:bCs/>
          <w:color w:val="000000" w:themeColor="text1"/>
          <w:sz w:val="22"/>
          <w:szCs w:val="22"/>
          <w:lang w:val="es-CO"/>
        </w:rPr>
      </w:pPr>
      <w:r>
        <w:rPr>
          <w:rFonts w:ascii="Arial" w:hAnsi="Arial" w:cs="Arial"/>
          <w:b/>
          <w:bCs/>
          <w:color w:val="000000" w:themeColor="text1"/>
          <w:sz w:val="22"/>
          <w:szCs w:val="22"/>
        </w:rPr>
        <w:t>Frente a la pretensión 2.6</w:t>
      </w:r>
      <w:r w:rsidRPr="00295655">
        <w:rPr>
          <w:rFonts w:ascii="Arial" w:hAnsi="Arial" w:cs="Arial"/>
          <w:b/>
          <w:bCs/>
          <w:color w:val="000000" w:themeColor="text1"/>
          <w:sz w:val="22"/>
          <w:szCs w:val="22"/>
          <w:lang w:val="es-CO"/>
        </w:rPr>
        <w:t xml:space="preserve">: </w:t>
      </w:r>
      <w:r w:rsidRPr="00295655">
        <w:rPr>
          <w:rFonts w:ascii="Arial" w:hAnsi="Arial" w:cs="Arial"/>
          <w:b/>
          <w:bCs/>
          <w:color w:val="000000" w:themeColor="text1"/>
          <w:sz w:val="22"/>
          <w:szCs w:val="22"/>
        </w:rPr>
        <w:t xml:space="preserve">ME OPONGO </w:t>
      </w:r>
      <w:r w:rsidRPr="00295655">
        <w:rPr>
          <w:rFonts w:ascii="Arial" w:hAnsi="Arial" w:cs="Arial"/>
          <w:bCs/>
          <w:color w:val="000000" w:themeColor="text1"/>
          <w:sz w:val="22"/>
          <w:szCs w:val="22"/>
        </w:rPr>
        <w:t>toda vez que el litigio aquí suscitado no se produjo con ocasión a un hecho, omisión o incumplimiento de mi asegurada</w:t>
      </w:r>
      <w:r>
        <w:rPr>
          <w:rFonts w:ascii="Arial" w:hAnsi="Arial" w:cs="Arial"/>
          <w:bCs/>
          <w:color w:val="000000" w:themeColor="text1"/>
          <w:sz w:val="22"/>
          <w:szCs w:val="22"/>
          <w:lang w:val="es-CO"/>
        </w:rPr>
        <w:t xml:space="preserve"> el ICBF</w:t>
      </w:r>
      <w:r w:rsidRPr="00295655">
        <w:rPr>
          <w:rFonts w:ascii="Arial" w:hAnsi="Arial" w:cs="Arial"/>
          <w:bCs/>
          <w:color w:val="000000" w:themeColor="text1"/>
          <w:sz w:val="22"/>
          <w:szCs w:val="22"/>
          <w:lang w:val="es-CO"/>
        </w:rPr>
        <w:t xml:space="preserve">, </w:t>
      </w:r>
      <w:r w:rsidRPr="00295655">
        <w:rPr>
          <w:rFonts w:ascii="Arial" w:hAnsi="Arial" w:cs="Arial"/>
          <w:bCs/>
          <w:color w:val="000000" w:themeColor="text1"/>
          <w:sz w:val="22"/>
          <w:szCs w:val="22"/>
        </w:rPr>
        <w:t xml:space="preserve">ni por parte de ASEGURADORA SOLIDARIA DE COLOMBIA, y en tal sentido, </w:t>
      </w:r>
      <w:r w:rsidRPr="00295655">
        <w:rPr>
          <w:rFonts w:ascii="Arial" w:hAnsi="Arial" w:cs="Arial"/>
          <w:bCs/>
          <w:color w:val="000000" w:themeColor="text1"/>
          <w:sz w:val="22"/>
          <w:szCs w:val="22"/>
          <w:lang w:val="es-ES_tradnl"/>
        </w:rPr>
        <w:t xml:space="preserve">mi representada </w:t>
      </w:r>
      <w:r w:rsidRPr="00295655">
        <w:rPr>
          <w:rFonts w:ascii="Arial" w:hAnsi="Arial" w:cs="Arial"/>
          <w:bCs/>
          <w:color w:val="000000" w:themeColor="text1"/>
          <w:sz w:val="22"/>
          <w:szCs w:val="22"/>
          <w:lang w:val="es-CO"/>
        </w:rPr>
        <w:t>no debe asumir la index</w:t>
      </w:r>
      <w:r>
        <w:rPr>
          <w:rFonts w:ascii="Arial" w:hAnsi="Arial" w:cs="Arial"/>
          <w:bCs/>
          <w:color w:val="000000" w:themeColor="text1"/>
          <w:sz w:val="22"/>
          <w:szCs w:val="22"/>
          <w:lang w:val="es-CO"/>
        </w:rPr>
        <w:t>ación de las sumas pretendidas.</w:t>
      </w:r>
    </w:p>
    <w:p w14:paraId="74E4DCE2" w14:textId="77777777" w:rsidR="006E5C80" w:rsidRDefault="006E5C80" w:rsidP="006E5C80">
      <w:pPr>
        <w:pStyle w:val="Textoindependiente"/>
        <w:jc w:val="both"/>
        <w:rPr>
          <w:rFonts w:ascii="Arial" w:hAnsi="Arial" w:cs="Arial"/>
          <w:bCs/>
          <w:color w:val="000000" w:themeColor="text1"/>
          <w:sz w:val="22"/>
          <w:szCs w:val="22"/>
          <w:lang w:val="es-CO"/>
        </w:rPr>
      </w:pPr>
    </w:p>
    <w:p w14:paraId="0AFAAFB5" w14:textId="77777777" w:rsidR="006E5C80" w:rsidRDefault="006E5C80" w:rsidP="006E5C80">
      <w:pPr>
        <w:contextualSpacing/>
        <w:jc w:val="both"/>
        <w:rPr>
          <w:rFonts w:ascii="Arial" w:hAnsi="Arial" w:cs="Arial"/>
          <w:sz w:val="22"/>
          <w:szCs w:val="22"/>
        </w:rPr>
      </w:pPr>
      <w:r>
        <w:rPr>
          <w:rFonts w:ascii="Arial" w:hAnsi="Arial" w:cs="Arial"/>
          <w:bCs/>
          <w:sz w:val="22"/>
          <w:szCs w:val="22"/>
        </w:rPr>
        <w:t>Finalmente</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 indexación.  </w:t>
      </w:r>
    </w:p>
    <w:p w14:paraId="4E3371EB" w14:textId="77777777" w:rsidR="006E5C80" w:rsidRPr="00F725CA" w:rsidRDefault="006E5C80" w:rsidP="006E5C80">
      <w:pPr>
        <w:pStyle w:val="Textoindependiente"/>
        <w:jc w:val="both"/>
        <w:rPr>
          <w:rFonts w:ascii="Arial" w:hAnsi="Arial" w:cs="Arial"/>
          <w:bCs/>
          <w:color w:val="000000" w:themeColor="text1"/>
          <w:sz w:val="22"/>
          <w:szCs w:val="22"/>
        </w:rPr>
      </w:pPr>
    </w:p>
    <w:p w14:paraId="26A622EF" w14:textId="77777777" w:rsidR="006E5C80" w:rsidRPr="00295655" w:rsidRDefault="006E5C80" w:rsidP="006E5C80">
      <w:pPr>
        <w:pStyle w:val="Textoindependiente"/>
        <w:jc w:val="both"/>
        <w:rPr>
          <w:rFonts w:ascii="Arial" w:hAnsi="Arial" w:cs="Arial"/>
          <w:b/>
          <w:bCs/>
          <w:color w:val="000000" w:themeColor="text1"/>
          <w:sz w:val="22"/>
          <w:szCs w:val="22"/>
          <w:lang w:val="es-CO"/>
        </w:rPr>
      </w:pPr>
      <w:r w:rsidRPr="4EB5B856">
        <w:rPr>
          <w:rFonts w:ascii="Arial" w:hAnsi="Arial" w:cs="Arial"/>
          <w:b/>
          <w:bCs/>
          <w:color w:val="000000" w:themeColor="text1"/>
          <w:sz w:val="22"/>
          <w:szCs w:val="22"/>
        </w:rPr>
        <w:t>Frente a la pretensión 2.7</w:t>
      </w:r>
      <w:r w:rsidRPr="4EB5B856">
        <w:rPr>
          <w:rFonts w:ascii="Arial" w:hAnsi="Arial" w:cs="Arial"/>
          <w:b/>
          <w:bCs/>
          <w:color w:val="000000" w:themeColor="text1"/>
          <w:sz w:val="22"/>
          <w:szCs w:val="22"/>
          <w:lang w:val="es-CO"/>
        </w:rPr>
        <w:t xml:space="preserve">: </w:t>
      </w:r>
      <w:r w:rsidRPr="4EB5B856">
        <w:rPr>
          <w:rFonts w:ascii="Arial" w:hAnsi="Arial" w:cs="Arial"/>
          <w:b/>
          <w:bCs/>
          <w:color w:val="000000" w:themeColor="text1"/>
          <w:sz w:val="22"/>
          <w:szCs w:val="22"/>
        </w:rPr>
        <w:t xml:space="preserve">ME OPONGO </w:t>
      </w:r>
      <w:r w:rsidRPr="4EB5B856">
        <w:rPr>
          <w:rFonts w:ascii="Arial" w:hAnsi="Arial" w:cs="Arial"/>
          <w:color w:val="000000" w:themeColor="text1"/>
          <w:sz w:val="22"/>
          <w:szCs w:val="22"/>
        </w:rPr>
        <w:t>toda vez que el litigio aquí suscitado no se produjo con ocasión a un hecho, omisión o incumplimiento de mi asegurada</w:t>
      </w:r>
      <w:r w:rsidRPr="4EB5B856">
        <w:rPr>
          <w:rFonts w:ascii="Arial" w:hAnsi="Arial" w:cs="Arial"/>
          <w:color w:val="000000" w:themeColor="text1"/>
          <w:sz w:val="22"/>
          <w:szCs w:val="22"/>
          <w:lang w:val="es-CO"/>
        </w:rPr>
        <w:t xml:space="preserve"> el ICBF, </w:t>
      </w:r>
      <w:r w:rsidRPr="4EB5B856">
        <w:rPr>
          <w:rFonts w:ascii="Arial" w:hAnsi="Arial" w:cs="Arial"/>
          <w:color w:val="000000" w:themeColor="text1"/>
          <w:sz w:val="22"/>
          <w:szCs w:val="22"/>
        </w:rPr>
        <w:t xml:space="preserve">ni por parte de ASEGURADORA SOLIDARIA DE COLOMBIA, y en tal sentido, mi representada </w:t>
      </w:r>
      <w:r w:rsidRPr="4EB5B856">
        <w:rPr>
          <w:rFonts w:ascii="Arial" w:hAnsi="Arial" w:cs="Arial"/>
          <w:color w:val="000000" w:themeColor="text1"/>
          <w:sz w:val="22"/>
          <w:szCs w:val="22"/>
          <w:lang w:val="es-CO"/>
        </w:rPr>
        <w:t>no debe asumir la condena en costas y agencias en derecho causadas dentro del proceso.</w:t>
      </w:r>
    </w:p>
    <w:p w14:paraId="4E96E724" w14:textId="77777777" w:rsidR="006E5C80" w:rsidRPr="00295655" w:rsidRDefault="006E5C80" w:rsidP="006E5C80">
      <w:pPr>
        <w:pStyle w:val="Textoindependiente"/>
        <w:rPr>
          <w:rFonts w:ascii="Arial" w:hAnsi="Arial" w:cs="Arial"/>
          <w:b/>
          <w:bCs/>
          <w:color w:val="000000" w:themeColor="text1"/>
          <w:sz w:val="22"/>
          <w:szCs w:val="22"/>
          <w:lang w:val="es-CO"/>
        </w:rPr>
      </w:pPr>
    </w:p>
    <w:p w14:paraId="0E2E3263" w14:textId="77777777" w:rsidR="006E5C80" w:rsidRPr="00295655" w:rsidRDefault="006E5C80" w:rsidP="006E5C80">
      <w:pPr>
        <w:pStyle w:val="Textoindependiente"/>
        <w:jc w:val="both"/>
        <w:rPr>
          <w:rFonts w:ascii="Arial" w:hAnsi="Arial" w:cs="Arial"/>
          <w:bCs/>
          <w:color w:val="000000" w:themeColor="text1"/>
          <w:sz w:val="22"/>
          <w:szCs w:val="22"/>
        </w:rPr>
      </w:pPr>
      <w:r>
        <w:rPr>
          <w:rFonts w:ascii="Arial" w:hAnsi="Arial" w:cs="Arial"/>
          <w:bCs/>
          <w:color w:val="000000" w:themeColor="text1"/>
          <w:sz w:val="22"/>
          <w:szCs w:val="22"/>
          <w:lang w:val="es-ES_tradnl"/>
        </w:rPr>
        <w:t>En general me opongo a cualquier pretensión que desborde los términos de la póliza que sirvieron como fundamento al convocante para vincular a mi representada.</w:t>
      </w:r>
    </w:p>
    <w:p w14:paraId="77A8D802" w14:textId="77777777" w:rsidR="003C6691" w:rsidRPr="001F0C48" w:rsidRDefault="003C6691" w:rsidP="003C6691">
      <w:pPr>
        <w:pStyle w:val="Textoindependiente"/>
        <w:ind w:left="720"/>
        <w:jc w:val="both"/>
        <w:rPr>
          <w:rFonts w:ascii="Arial" w:hAnsi="Arial" w:cs="Arial"/>
          <w:b/>
          <w:bCs/>
          <w:color w:val="000000" w:themeColor="text1"/>
          <w:sz w:val="22"/>
          <w:szCs w:val="22"/>
          <w:lang w:val="es-CO"/>
        </w:rPr>
      </w:pPr>
    </w:p>
    <w:p w14:paraId="6C61039C" w14:textId="519E4196" w:rsidR="00076F5F" w:rsidRPr="001F0C48" w:rsidRDefault="00076F5F" w:rsidP="00122B34">
      <w:pPr>
        <w:pStyle w:val="Textoindependiente"/>
        <w:numPr>
          <w:ilvl w:val="0"/>
          <w:numId w:val="14"/>
        </w:numPr>
        <w:jc w:val="both"/>
        <w:rPr>
          <w:rFonts w:ascii="Arial" w:hAnsi="Arial" w:cs="Arial"/>
          <w:b/>
          <w:bCs/>
          <w:color w:val="000000" w:themeColor="text1"/>
          <w:sz w:val="22"/>
          <w:szCs w:val="22"/>
          <w:lang w:val="es-CO"/>
        </w:rPr>
      </w:pPr>
      <w:r w:rsidRPr="001F0C48">
        <w:rPr>
          <w:rFonts w:ascii="Arial" w:hAnsi="Arial" w:cs="Arial"/>
          <w:b/>
          <w:bCs/>
          <w:color w:val="000000" w:themeColor="text1"/>
          <w:sz w:val="22"/>
          <w:szCs w:val="22"/>
        </w:rPr>
        <w:t xml:space="preserve">Pronunciamiento sobre las pretensiones respecto de la señora </w:t>
      </w:r>
      <w:r w:rsidR="00B537C5">
        <w:rPr>
          <w:rFonts w:ascii="Arial" w:hAnsi="Arial" w:cs="Arial"/>
          <w:b/>
          <w:bCs/>
          <w:sz w:val="22"/>
          <w:szCs w:val="22"/>
        </w:rPr>
        <w:t>MARIA IRENE LUNA OSORIO</w:t>
      </w:r>
      <w:r w:rsidR="007067E1" w:rsidRPr="001F0C48">
        <w:rPr>
          <w:rFonts w:ascii="Arial" w:hAnsi="Arial" w:cs="Arial"/>
          <w:b/>
          <w:bCs/>
          <w:sz w:val="22"/>
          <w:szCs w:val="22"/>
        </w:rPr>
        <w:t>.</w:t>
      </w:r>
    </w:p>
    <w:p w14:paraId="503A1E86" w14:textId="77777777" w:rsidR="00B66D9F" w:rsidRPr="001F0C48" w:rsidRDefault="00B66D9F" w:rsidP="00B66D9F">
      <w:pPr>
        <w:jc w:val="both"/>
        <w:rPr>
          <w:rFonts w:ascii="Arial" w:hAnsi="Arial" w:cs="Arial"/>
          <w:bCs/>
          <w:sz w:val="22"/>
          <w:szCs w:val="22"/>
        </w:rPr>
      </w:pPr>
    </w:p>
    <w:p w14:paraId="15A4C9D5" w14:textId="77777777" w:rsidR="006E5C80" w:rsidRDefault="006E5C80" w:rsidP="006E5C80">
      <w:pPr>
        <w:pStyle w:val="Textoindependiente"/>
        <w:jc w:val="both"/>
        <w:rPr>
          <w:rStyle w:val="eop"/>
          <w:rFonts w:ascii="Arial" w:hAnsi="Arial" w:cs="Arial"/>
          <w:color w:val="000000"/>
          <w:sz w:val="22"/>
          <w:szCs w:val="22"/>
          <w:shd w:val="clear" w:color="auto" w:fill="FFFFFF"/>
        </w:rPr>
      </w:pPr>
      <w:r w:rsidRPr="001F0C48">
        <w:rPr>
          <w:rFonts w:ascii="Arial" w:hAnsi="Arial" w:cs="Arial"/>
          <w:b/>
          <w:bCs/>
          <w:sz w:val="22"/>
          <w:szCs w:val="22"/>
        </w:rPr>
        <w:t>Frente a la pretensión 1</w:t>
      </w:r>
      <w:r>
        <w:rPr>
          <w:rFonts w:ascii="Arial" w:hAnsi="Arial" w:cs="Arial"/>
          <w:b/>
          <w:bCs/>
          <w:sz w:val="22"/>
          <w:szCs w:val="22"/>
        </w:rPr>
        <w:t>.1</w:t>
      </w:r>
      <w:r w:rsidRPr="001F0C48">
        <w:rPr>
          <w:rFonts w:ascii="Arial" w:hAnsi="Arial" w:cs="Arial"/>
          <w:b/>
          <w:bCs/>
          <w:sz w:val="22"/>
          <w:szCs w:val="22"/>
        </w:rPr>
        <w:t>:</w:t>
      </w:r>
      <w:r w:rsidRPr="001F0C48">
        <w:rPr>
          <w:rFonts w:ascii="Arial" w:hAnsi="Arial" w:cs="Arial"/>
          <w:sz w:val="22"/>
          <w:szCs w:val="22"/>
        </w:rPr>
        <w:t xml:space="preserve"> </w:t>
      </w:r>
      <w:r w:rsidRPr="001F0C48">
        <w:rPr>
          <w:rFonts w:ascii="Arial" w:hAnsi="Arial" w:cs="Arial"/>
          <w:b/>
          <w:bCs/>
          <w:sz w:val="22"/>
          <w:szCs w:val="22"/>
        </w:rPr>
        <w:t>ME OPONGO</w:t>
      </w:r>
      <w:r w:rsidRPr="001F0C48">
        <w:rPr>
          <w:rFonts w:ascii="Arial" w:hAnsi="Arial" w:cs="Arial"/>
          <w:sz w:val="22"/>
          <w:szCs w:val="22"/>
        </w:rPr>
        <w:t xml:space="preserve"> </w:t>
      </w:r>
      <w:r>
        <w:rPr>
          <w:rFonts w:ascii="Arial" w:hAnsi="Arial" w:cs="Arial"/>
          <w:sz w:val="22"/>
          <w:szCs w:val="22"/>
        </w:rPr>
        <w:t xml:space="preserve">a la presente pretensión por cuanto la actora no ha acreditado que entre ella y el ICBF existió un contrato laboral. Por el contrario, de conformidad con la jurisprudencia de la Corte Constitucional, se ha </w:t>
      </w:r>
      <w:r>
        <w:rPr>
          <w:rStyle w:val="normaltextrun"/>
          <w:rFonts w:ascii="Arial" w:hAnsi="Arial" w:cs="Arial"/>
          <w:color w:val="000000"/>
          <w:sz w:val="22"/>
          <w:szCs w:val="22"/>
          <w:shd w:val="clear" w:color="auto" w:fill="FFFFFF"/>
        </w:rPr>
        <w:t xml:space="preserve">determinado que no se presentan los elementos para configurar un contrato de trabajo con esta entidad porque la labor prestada por las madres comunitarias es voluntaria, solidaria y en atención a las infancias de su comunidad (SU </w:t>
      </w:r>
      <w:r>
        <w:rPr>
          <w:rStyle w:val="normaltextrun"/>
          <w:rFonts w:ascii="Arial" w:hAnsi="Arial" w:cs="Arial"/>
          <w:color w:val="000000"/>
          <w:sz w:val="22"/>
          <w:szCs w:val="22"/>
          <w:bdr w:val="none" w:sz="0" w:space="0" w:color="auto" w:frame="1"/>
        </w:rPr>
        <w:t>273-2019)</w:t>
      </w:r>
      <w:r>
        <w:rPr>
          <w:rStyle w:val="normaltextrun"/>
          <w:rFonts w:ascii="Arial" w:hAnsi="Arial" w:cs="Arial"/>
          <w:color w:val="000000"/>
          <w:sz w:val="22"/>
          <w:szCs w:val="22"/>
          <w:shd w:val="clear" w:color="auto" w:fill="FFFFFF"/>
        </w:rPr>
        <w:t xml:space="preserve">, de igual forma, debe tenerse en cuenta que la función de madre comunitaria no cumple con los </w:t>
      </w:r>
      <w:r>
        <w:rPr>
          <w:rStyle w:val="normaltextrun"/>
          <w:rFonts w:ascii="Arial" w:hAnsi="Arial" w:cs="Arial"/>
          <w:color w:val="000000"/>
          <w:sz w:val="22"/>
          <w:szCs w:val="22"/>
          <w:shd w:val="clear" w:color="auto" w:fill="FFFFFF"/>
        </w:rPr>
        <w:lastRenderedPageBreak/>
        <w:t>criterios misionales del ICBF, toda vez que las demandantes fueron contratadas por la COOPERATIVA DE BIENESTAR SOCIAL -COOBISOCIAL-, quien se obligó por medio de un contrato de aportes suscrito con el ICBF a asumir de forma exclusiva la responsabilidad de los aportes que recibiera y a aportar su propio personal, en ese sentido, no se configura solidaridad ni una relación laboral con las demandantes como quiera que a los trabajadores de los operadores contratistas no le son aplicables las prerrogativas del Art. 34 del C.S.T., y en atención a que las madres comunitarias de conformidad con el art. 36 de la ley 1607 de 2012 y art. 3° del Decreto 289 de 2014, no tienen calidad de servidoras públicas y sus servicios se prestan a entidades administradoras de programas de hogares comunitarios, como lo es la COOPERATIVA DE BIENESTAR SOCIAL -COOBISOCIAL, quien sí ostenta la calidad de verdadero empleador.</w:t>
      </w:r>
      <w:r>
        <w:rPr>
          <w:rStyle w:val="eop"/>
          <w:rFonts w:ascii="Arial" w:hAnsi="Arial" w:cs="Arial"/>
          <w:color w:val="000000"/>
          <w:sz w:val="22"/>
          <w:szCs w:val="22"/>
          <w:shd w:val="clear" w:color="auto" w:fill="FFFFFF"/>
        </w:rPr>
        <w:t> </w:t>
      </w:r>
    </w:p>
    <w:p w14:paraId="6DDFA041" w14:textId="77777777" w:rsidR="006E5C80" w:rsidRDefault="006E5C80" w:rsidP="006E5C80">
      <w:pPr>
        <w:pStyle w:val="Textoindependiente"/>
        <w:jc w:val="both"/>
        <w:rPr>
          <w:rStyle w:val="eop"/>
          <w:rFonts w:ascii="Arial" w:hAnsi="Arial" w:cs="Arial"/>
          <w:color w:val="000000"/>
          <w:sz w:val="22"/>
          <w:szCs w:val="22"/>
          <w:shd w:val="clear" w:color="auto" w:fill="FFFFFF"/>
        </w:rPr>
      </w:pPr>
    </w:p>
    <w:p w14:paraId="3713E070" w14:textId="77777777" w:rsidR="006E5C80" w:rsidRDefault="006E5C80" w:rsidP="006E5C80">
      <w:pPr>
        <w:pStyle w:val="Textoindependiente"/>
        <w:jc w:val="both"/>
        <w:rPr>
          <w:rFonts w:ascii="Arial" w:hAnsi="Arial" w:cs="Arial"/>
          <w:color w:val="000000" w:themeColor="text1"/>
          <w:sz w:val="22"/>
          <w:szCs w:val="22"/>
        </w:rPr>
      </w:pPr>
      <w:r>
        <w:rPr>
          <w:rStyle w:val="eop"/>
          <w:rFonts w:ascii="Arial" w:hAnsi="Arial" w:cs="Arial"/>
          <w:b/>
          <w:color w:val="000000"/>
          <w:sz w:val="22"/>
          <w:szCs w:val="22"/>
          <w:shd w:val="clear" w:color="auto" w:fill="FFFFFF"/>
        </w:rPr>
        <w:t xml:space="preserve">Frente a la pretensión 1.2.: </w:t>
      </w:r>
      <w:r>
        <w:rPr>
          <w:rFonts w:ascii="Arial" w:hAnsi="Arial" w:cs="Arial"/>
          <w:b/>
          <w:sz w:val="22"/>
          <w:szCs w:val="22"/>
        </w:rPr>
        <w:t xml:space="preserve">ME OPONGO </w:t>
      </w:r>
      <w:r>
        <w:rPr>
          <w:rFonts w:ascii="Arial" w:hAnsi="Arial" w:cs="Arial"/>
          <w:sz w:val="22"/>
          <w:szCs w:val="22"/>
        </w:rPr>
        <w:t xml:space="preserve">a que se declare solidariamente responsable al </w:t>
      </w:r>
      <w:r w:rsidRPr="001F0C48">
        <w:rPr>
          <w:rFonts w:ascii="Arial" w:hAnsi="Arial" w:cs="Arial"/>
          <w:sz w:val="22"/>
          <w:szCs w:val="22"/>
        </w:rPr>
        <w:t xml:space="preserve">ICBF </w:t>
      </w:r>
      <w:r>
        <w:rPr>
          <w:rFonts w:ascii="Arial" w:hAnsi="Arial" w:cs="Arial"/>
          <w:sz w:val="22"/>
          <w:szCs w:val="22"/>
        </w:rPr>
        <w:t>d</w:t>
      </w:r>
      <w:r w:rsidRPr="001F0C48">
        <w:rPr>
          <w:rFonts w:ascii="Arial" w:hAnsi="Arial" w:cs="Arial"/>
          <w:sz w:val="22"/>
          <w:szCs w:val="22"/>
        </w:rPr>
        <w:t xml:space="preserve">el incumplimiento del contrato de aportes </w:t>
      </w:r>
      <w:r w:rsidRPr="001F0C48">
        <w:rPr>
          <w:rFonts w:ascii="Arial" w:hAnsi="Arial" w:cs="Arial"/>
          <w:color w:val="000000" w:themeColor="text1"/>
          <w:sz w:val="22"/>
          <w:szCs w:val="22"/>
        </w:rPr>
        <w:t>No. 76.26.18.342 de 2018</w:t>
      </w:r>
      <w:r w:rsidRPr="001F0C48">
        <w:rPr>
          <w:rFonts w:ascii="Arial" w:hAnsi="Arial" w:cs="Arial"/>
          <w:sz w:val="22"/>
          <w:szCs w:val="22"/>
        </w:rPr>
        <w:t>, en la medida que se afecten los intereses de mi representada ASEGURADORA SOLIDARIA DE COLOMBIA E.C.</w:t>
      </w:r>
      <w:r>
        <w:rPr>
          <w:rFonts w:ascii="Arial" w:hAnsi="Arial" w:cs="Arial"/>
          <w:sz w:val="22"/>
          <w:szCs w:val="22"/>
        </w:rPr>
        <w:t xml:space="preserve">, debiéndose resaltar que </w:t>
      </w:r>
      <w:r w:rsidRPr="001F0C48">
        <w:rPr>
          <w:rFonts w:ascii="Arial" w:hAnsi="Arial" w:cs="Arial"/>
          <w:color w:val="000000" w:themeColor="text1"/>
          <w:sz w:val="22"/>
          <w:szCs w:val="22"/>
        </w:rPr>
        <w:t>no se acreditan los presupuestos establecidos en el artículo 34 del CST, esto es, que los objetos sociales de COOBISOCIAL y el ICBF sean similares o conexos, adicional</w:t>
      </w:r>
      <w:r>
        <w:rPr>
          <w:rFonts w:ascii="Arial" w:hAnsi="Arial" w:cs="Arial"/>
          <w:color w:val="000000" w:themeColor="text1"/>
          <w:sz w:val="22"/>
          <w:szCs w:val="22"/>
        </w:rPr>
        <w:t xml:space="preserve">mente, </w:t>
      </w:r>
      <w:r w:rsidRPr="001F0C48">
        <w:rPr>
          <w:rFonts w:ascii="Arial" w:hAnsi="Arial" w:cs="Arial"/>
          <w:color w:val="000000" w:themeColor="text1"/>
          <w:sz w:val="22"/>
          <w:szCs w:val="22"/>
        </w:rPr>
        <w:t>que las labores ejecutadas por las demandantes en virtud del contrato afianzado hayan beneficiado al asegurado</w:t>
      </w:r>
      <w:r>
        <w:rPr>
          <w:rFonts w:ascii="Arial" w:hAnsi="Arial" w:cs="Arial"/>
          <w:color w:val="000000" w:themeColor="text1"/>
          <w:sz w:val="22"/>
          <w:szCs w:val="22"/>
        </w:rPr>
        <w:t xml:space="preserve">. Adicionalmente, </w:t>
      </w:r>
      <w:r w:rsidRPr="001F0C48">
        <w:rPr>
          <w:rFonts w:ascii="Arial" w:hAnsi="Arial" w:cs="Arial"/>
          <w:color w:val="000000" w:themeColor="text1"/>
          <w:sz w:val="22"/>
          <w:szCs w:val="22"/>
        </w:rPr>
        <w:t>la entidad asegurada – ICBF, tiene una estructura administrativa que imposibilita que se predique la solidaridad respecto de los contratos como el que nos atañen, así se ha definido mediante sentencias de la Corte Constitucional tales como la SU 079 de 2018 y SU 273 de 2019, en las que se ha definido que desde la creación del comentado programa de Madres Comunitarias, las mismas han participado con una labor de orden social para apoyar a los padres de familia de la comunidad o sector</w:t>
      </w:r>
      <w:r>
        <w:rPr>
          <w:rFonts w:ascii="Arial" w:hAnsi="Arial" w:cs="Arial"/>
          <w:color w:val="000000" w:themeColor="text1"/>
          <w:sz w:val="22"/>
          <w:szCs w:val="22"/>
        </w:rPr>
        <w:t>es</w:t>
      </w:r>
      <w:r w:rsidRPr="001F0C48">
        <w:rPr>
          <w:rFonts w:ascii="Arial" w:hAnsi="Arial" w:cs="Arial"/>
          <w:color w:val="000000" w:themeColor="text1"/>
          <w:sz w:val="22"/>
          <w:szCs w:val="22"/>
        </w:rPr>
        <w:t xml:space="preserve"> menos favorecidos en el cuidado de atención de sus hijos; siendo los padres de familia los directamente responsables de los niños que asisten a los HCB</w:t>
      </w:r>
      <w:r>
        <w:rPr>
          <w:rFonts w:ascii="Arial" w:hAnsi="Arial" w:cs="Arial"/>
          <w:color w:val="000000" w:themeColor="text1"/>
          <w:sz w:val="22"/>
          <w:szCs w:val="22"/>
        </w:rPr>
        <w:t xml:space="preserve"> y beneficiarios del programa. E</w:t>
      </w:r>
      <w:r w:rsidRPr="001F0C48">
        <w:rPr>
          <w:rFonts w:ascii="Arial" w:hAnsi="Arial" w:cs="Arial"/>
          <w:color w:val="000000" w:themeColor="text1"/>
          <w:sz w:val="22"/>
          <w:szCs w:val="22"/>
        </w:rPr>
        <w:t xml:space="preserve">n este sentido, los únicos beneficiarios de la labor ejecutada por las demandantes beneficio a los niños, </w:t>
      </w:r>
      <w:r>
        <w:rPr>
          <w:rFonts w:ascii="Arial" w:hAnsi="Arial" w:cs="Arial"/>
          <w:color w:val="000000" w:themeColor="text1"/>
          <w:sz w:val="22"/>
          <w:szCs w:val="22"/>
        </w:rPr>
        <w:t xml:space="preserve">niñas y adolescentes, no al ICBF. Ahora bien, </w:t>
      </w:r>
      <w:r>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y, finalmente, debe tenerse en cuenta que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w:t>
      </w:r>
      <w:r w:rsidRPr="001F0C48">
        <w:rPr>
          <w:rFonts w:ascii="Arial" w:hAnsi="Arial" w:cs="Arial"/>
          <w:color w:val="000000" w:themeColor="text1"/>
          <w:sz w:val="22"/>
          <w:szCs w:val="22"/>
        </w:rPr>
        <w:t xml:space="preserve"> </w:t>
      </w:r>
    </w:p>
    <w:p w14:paraId="10960839" w14:textId="77777777" w:rsidR="006E5C80" w:rsidRPr="001F0C48" w:rsidRDefault="006E5C80" w:rsidP="006E5C80">
      <w:pPr>
        <w:pStyle w:val="Textoindependiente"/>
        <w:jc w:val="both"/>
        <w:rPr>
          <w:rFonts w:ascii="Arial" w:hAnsi="Arial" w:cs="Arial"/>
          <w:sz w:val="22"/>
          <w:szCs w:val="22"/>
        </w:rPr>
      </w:pPr>
    </w:p>
    <w:p w14:paraId="66C63CE2" w14:textId="77777777" w:rsidR="006E5C80" w:rsidRPr="001F0C48" w:rsidRDefault="006E5C80" w:rsidP="006E5C80">
      <w:pPr>
        <w:contextualSpacing/>
        <w:jc w:val="both"/>
        <w:rPr>
          <w:rFonts w:ascii="Arial" w:hAnsi="Arial" w:cs="Arial"/>
          <w:bCs/>
          <w:sz w:val="22"/>
          <w:szCs w:val="22"/>
        </w:rPr>
      </w:pPr>
      <w:r>
        <w:rPr>
          <w:rFonts w:ascii="Arial" w:hAnsi="Arial" w:cs="Arial"/>
          <w:b/>
          <w:sz w:val="22"/>
          <w:szCs w:val="22"/>
        </w:rPr>
        <w:t>Frente a la pretensión 1.3</w:t>
      </w:r>
      <w:r w:rsidRPr="001F0C48">
        <w:rPr>
          <w:rFonts w:ascii="Arial" w:hAnsi="Arial" w:cs="Arial"/>
          <w:b/>
          <w:sz w:val="22"/>
          <w:szCs w:val="22"/>
        </w:rPr>
        <w:t>: ME OPONGO</w:t>
      </w:r>
      <w:r w:rsidRPr="001F0C48">
        <w:rPr>
          <w:rFonts w:ascii="Arial" w:hAnsi="Arial" w:cs="Arial"/>
          <w:bCs/>
          <w:sz w:val="22"/>
          <w:szCs w:val="22"/>
        </w:rPr>
        <w:t xml:space="preserve"> a esta pretensión como quiera que, no se cumplen los presupuestos para que se afecte la póliza de cumplimiento </w:t>
      </w:r>
      <w:r w:rsidRPr="001F0C48">
        <w:rPr>
          <w:rFonts w:ascii="Arial" w:hAnsi="Arial" w:cs="Arial"/>
          <w:sz w:val="22"/>
          <w:szCs w:val="22"/>
        </w:rPr>
        <w:t xml:space="preserve">No. </w:t>
      </w:r>
      <w:r w:rsidRPr="001F0C48">
        <w:rPr>
          <w:rFonts w:ascii="Arial" w:hAnsi="Arial" w:cs="Arial"/>
          <w:color w:val="000000" w:themeColor="text1"/>
          <w:sz w:val="22"/>
          <w:szCs w:val="22"/>
        </w:rPr>
        <w:t xml:space="preserve">430-47-994000042749, expedida por mi representada y que afianzó el contrato de aportes </w:t>
      </w:r>
      <w:r w:rsidRPr="001F0C48">
        <w:rPr>
          <w:rFonts w:ascii="Arial" w:eastAsia="Arial" w:hAnsi="Arial" w:cs="Arial"/>
          <w:color w:val="000000" w:themeColor="text1"/>
          <w:sz w:val="22"/>
          <w:szCs w:val="22"/>
          <w:lang w:val="es"/>
        </w:rPr>
        <w:t>No. 76.26.18.342 de 2018 suscrito entre ICBF y COOBISOCIAL</w:t>
      </w:r>
      <w:r w:rsidRPr="001F0C48">
        <w:rPr>
          <w:rFonts w:ascii="Arial" w:hAnsi="Arial" w:cs="Arial"/>
          <w:bCs/>
          <w:sz w:val="22"/>
          <w:szCs w:val="22"/>
        </w:rPr>
        <w:t>, especialmente, el amparo de salarios, prestaciones sociales e indemnizaciones, teniendo en cuenta que:</w:t>
      </w:r>
    </w:p>
    <w:p w14:paraId="5E1AA38F" w14:textId="77777777" w:rsidR="006E5C80" w:rsidRPr="001F0C48" w:rsidRDefault="006E5C80" w:rsidP="006E5C80">
      <w:pPr>
        <w:contextualSpacing/>
        <w:jc w:val="both"/>
        <w:rPr>
          <w:rFonts w:ascii="Arial" w:hAnsi="Arial" w:cs="Arial"/>
          <w:bCs/>
          <w:sz w:val="22"/>
          <w:szCs w:val="22"/>
        </w:rPr>
      </w:pPr>
    </w:p>
    <w:p w14:paraId="3F018FA6"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39F09FF5" w14:textId="77777777" w:rsidR="006E5C80" w:rsidRPr="001F0C48" w:rsidRDefault="006E5C80" w:rsidP="006E5C80">
      <w:pPr>
        <w:pStyle w:val="Sinespaciado"/>
        <w:ind w:left="720"/>
        <w:contextualSpacing/>
        <w:rPr>
          <w:rFonts w:ascii="Arial" w:hAnsi="Arial" w:cs="Arial"/>
        </w:rPr>
      </w:pPr>
    </w:p>
    <w:p w14:paraId="5F354CDF"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1AD3032C" w14:textId="77777777" w:rsidR="006E5C80" w:rsidRPr="001F0C48" w:rsidRDefault="006E5C80" w:rsidP="006E5C80">
      <w:pPr>
        <w:pStyle w:val="Sinespaciado"/>
        <w:ind w:left="720"/>
        <w:contextualSpacing/>
        <w:jc w:val="both"/>
        <w:rPr>
          <w:rFonts w:ascii="Arial" w:hAnsi="Arial" w:cs="Arial"/>
        </w:rPr>
      </w:pPr>
    </w:p>
    <w:p w14:paraId="2C2D61A3"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 xml:space="preserve">En tercer lugar, las demandantes no logran acreditar que prestaron sus servicios en la ejecución del contrato amparado No. 76.26.18.342 afianzado en la póliza No. </w:t>
      </w:r>
      <w:r w:rsidRPr="001F0C48">
        <w:rPr>
          <w:rFonts w:ascii="Arial" w:hAnsi="Arial" w:cs="Arial"/>
          <w:color w:val="000000" w:themeColor="text1"/>
        </w:rPr>
        <w:t xml:space="preserve">430-47-994000042749, </w:t>
      </w:r>
      <w:r w:rsidRPr="001F0C48">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64077BF6" w14:textId="77777777" w:rsidR="006E5C80" w:rsidRPr="001F0C48" w:rsidRDefault="006E5C80" w:rsidP="006E5C80">
      <w:pPr>
        <w:pStyle w:val="Sinespaciado"/>
        <w:ind w:left="708"/>
        <w:contextualSpacing/>
        <w:jc w:val="both"/>
        <w:rPr>
          <w:rFonts w:ascii="Arial" w:hAnsi="Arial" w:cs="Arial"/>
        </w:rPr>
      </w:pPr>
    </w:p>
    <w:p w14:paraId="0E2B6CBA"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lastRenderedPageBreak/>
        <w:t>En cuarto lugar, no se acredita dentro del caso concreto, que se haya causado un daño, lesión y/o perjuicio patrimonial a un tercero, por el cual se pueda afectar la Póliza de RCE No. 430-74-994-000015401.</w:t>
      </w:r>
    </w:p>
    <w:p w14:paraId="32F6E5AD" w14:textId="77777777" w:rsidR="006E5C80" w:rsidRPr="001F0C48" w:rsidRDefault="006E5C80" w:rsidP="006E5C80">
      <w:pPr>
        <w:pStyle w:val="Sinespaciado"/>
        <w:ind w:left="720"/>
        <w:contextualSpacing/>
        <w:rPr>
          <w:rFonts w:ascii="Arial" w:hAnsi="Arial" w:cs="Arial"/>
        </w:rPr>
      </w:pPr>
      <w:r w:rsidRPr="001F0C48">
        <w:rPr>
          <w:rFonts w:ascii="Arial" w:hAnsi="Arial" w:cs="Arial"/>
        </w:rPr>
        <w:t xml:space="preserve"> </w:t>
      </w:r>
    </w:p>
    <w:p w14:paraId="44D5E9FA" w14:textId="77777777" w:rsidR="006E5C80" w:rsidRDefault="006E5C80" w:rsidP="006E5C80">
      <w:pPr>
        <w:pStyle w:val="Textoindependiente"/>
        <w:jc w:val="both"/>
        <w:rPr>
          <w:rFonts w:ascii="Arial" w:hAnsi="Arial" w:cs="Arial"/>
          <w:bCs/>
          <w:color w:val="000000" w:themeColor="text1"/>
          <w:sz w:val="22"/>
          <w:szCs w:val="22"/>
        </w:rPr>
      </w:pPr>
      <w:r>
        <w:rPr>
          <w:rFonts w:ascii="Arial" w:hAnsi="Arial" w:cs="Arial"/>
          <w:color w:val="000000" w:themeColor="text1"/>
          <w:sz w:val="22"/>
          <w:szCs w:val="22"/>
          <w:lang w:val="es-CO"/>
        </w:rPr>
        <w:t xml:space="preserve">Finalmente, </w:t>
      </w:r>
      <w:r w:rsidRPr="003A4542">
        <w:rPr>
          <w:rFonts w:ascii="Arial" w:hAnsi="Arial" w:cs="Arial"/>
          <w:color w:val="000000" w:themeColor="text1"/>
          <w:sz w:val="22"/>
          <w:szCs w:val="22"/>
        </w:rPr>
        <w:t xml:space="preserve">la póliza en cuestión tampoco puede ser afectada por cuanto </w:t>
      </w:r>
      <w:r w:rsidRPr="003A4542">
        <w:rPr>
          <w:rFonts w:ascii="Arial" w:hAnsi="Arial" w:cs="Arial"/>
          <w:bCs/>
          <w:color w:val="000000" w:themeColor="text1"/>
          <w:sz w:val="22"/>
          <w:szCs w:val="22"/>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sz w:val="22"/>
          <w:szCs w:val="22"/>
        </w:rPr>
        <w:t>el 29 de septiembre de 2020 y 05 de octubre de 2020 con ocasión a las reclamaciones realizadas por las demandantes</w:t>
      </w:r>
      <w:r w:rsidRPr="003A4542">
        <w:rPr>
          <w:rFonts w:ascii="Arial" w:hAnsi="Arial" w:cs="Arial"/>
          <w:bCs/>
          <w:color w:val="000000" w:themeColor="text1"/>
          <w:sz w:val="22"/>
          <w:szCs w:val="22"/>
        </w:rPr>
        <w:t xml:space="preserve">. Por tanto, el término bienal previsto en el citado artículo empezó a correr desde esa fecha, feneciendo el </w:t>
      </w:r>
      <w:r w:rsidRPr="009C7E66">
        <w:rPr>
          <w:rFonts w:ascii="Arial" w:hAnsi="Arial" w:cs="Arial"/>
          <w:b/>
          <w:color w:val="000000" w:themeColor="text1"/>
          <w:sz w:val="22"/>
          <w:szCs w:val="22"/>
          <w:u w:val="single"/>
        </w:rPr>
        <w:t>29 de septiembre de 2022 y el 05 de</w:t>
      </w:r>
      <w:r w:rsidRPr="003A4542">
        <w:rPr>
          <w:rFonts w:ascii="Arial" w:hAnsi="Arial" w:cs="Arial"/>
          <w:b/>
          <w:color w:val="000000" w:themeColor="text1"/>
          <w:sz w:val="22"/>
          <w:szCs w:val="22"/>
          <w:u w:val="single"/>
        </w:rPr>
        <w:t xml:space="preserve"> octubre de 2022</w:t>
      </w:r>
      <w:r w:rsidRPr="003A4542">
        <w:rPr>
          <w:rFonts w:ascii="Arial" w:hAnsi="Arial" w:cs="Arial"/>
          <w:bCs/>
          <w:color w:val="000000" w:themeColor="text1"/>
          <w:sz w:val="22"/>
          <w:szCs w:val="22"/>
        </w:rPr>
        <w:t>. Dicho esto, fue el día 13 de diciembre 2022 la fecha en la cual el asegurado ICBF formuló llamamiento en garantía a mi representada, observándose a todas luces, que la acción se encontraba prescrita</w:t>
      </w:r>
    </w:p>
    <w:p w14:paraId="5D7DE446" w14:textId="77777777" w:rsidR="006E5C80" w:rsidRPr="00A51374" w:rsidRDefault="006E5C80" w:rsidP="006E5C80">
      <w:pPr>
        <w:pStyle w:val="Textoindependiente"/>
        <w:jc w:val="both"/>
        <w:rPr>
          <w:rFonts w:ascii="Arial" w:hAnsi="Arial" w:cs="Arial"/>
          <w:color w:val="000000" w:themeColor="text1"/>
          <w:sz w:val="22"/>
          <w:szCs w:val="22"/>
          <w:lang w:val="es-CO"/>
        </w:rPr>
      </w:pPr>
    </w:p>
    <w:p w14:paraId="41AB4412" w14:textId="77777777" w:rsidR="006E5C80" w:rsidRPr="001F0C48" w:rsidRDefault="006E5C80" w:rsidP="006E5C80">
      <w:pPr>
        <w:contextualSpacing/>
        <w:jc w:val="both"/>
        <w:rPr>
          <w:rFonts w:ascii="Arial" w:hAnsi="Arial" w:cs="Arial"/>
          <w:sz w:val="22"/>
          <w:szCs w:val="22"/>
        </w:rPr>
      </w:pPr>
      <w:r>
        <w:rPr>
          <w:rFonts w:ascii="Arial" w:hAnsi="Arial" w:cs="Arial"/>
          <w:b/>
          <w:bCs/>
          <w:color w:val="000000" w:themeColor="text1"/>
          <w:sz w:val="22"/>
          <w:szCs w:val="22"/>
          <w:lang w:val="es-CO"/>
        </w:rPr>
        <w:t>Frente a la pretensión 2.1</w:t>
      </w:r>
      <w:r w:rsidRPr="001F0C48">
        <w:rPr>
          <w:rFonts w:ascii="Arial" w:hAnsi="Arial" w:cs="Arial"/>
          <w:b/>
          <w:bCs/>
          <w:color w:val="000000" w:themeColor="text1"/>
          <w:sz w:val="22"/>
          <w:szCs w:val="22"/>
          <w:lang w:val="es-CO"/>
        </w:rPr>
        <w:t xml:space="preserve">: </w:t>
      </w:r>
      <w:r w:rsidRPr="001F0C48">
        <w:rPr>
          <w:rFonts w:ascii="Arial" w:hAnsi="Arial" w:cs="Arial"/>
          <w:b/>
          <w:bCs/>
          <w:sz w:val="22"/>
          <w:szCs w:val="22"/>
        </w:rPr>
        <w:t>ME OPONGO</w:t>
      </w:r>
      <w:r w:rsidRPr="001F0C48">
        <w:rPr>
          <w:rFonts w:ascii="Arial" w:hAnsi="Arial" w:cs="Arial"/>
          <w:sz w:val="22"/>
          <w:szCs w:val="22"/>
        </w:rPr>
        <w:t xml:space="preserve"> a esta pretensión como quiera que, no se cumplen los presupuestos para que se condene al ICBF en solidaridad para responder por las acreencias solicitadas por la parte actora,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25F3CEE" w14:textId="77777777" w:rsidR="006E5C80" w:rsidRPr="001F0C48" w:rsidRDefault="006E5C80" w:rsidP="006E5C80">
      <w:pPr>
        <w:contextualSpacing/>
        <w:jc w:val="both"/>
        <w:rPr>
          <w:rFonts w:ascii="Arial" w:hAnsi="Arial" w:cs="Arial"/>
          <w:sz w:val="22"/>
          <w:szCs w:val="22"/>
        </w:rPr>
      </w:pPr>
    </w:p>
    <w:p w14:paraId="7AB160DB"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01DDAF11" w14:textId="77777777" w:rsidR="006E5C80" w:rsidRPr="001F0C48" w:rsidRDefault="006E5C80" w:rsidP="006E5C80">
      <w:pPr>
        <w:contextualSpacing/>
        <w:jc w:val="both"/>
        <w:rPr>
          <w:rFonts w:ascii="Arial" w:hAnsi="Arial" w:cs="Arial"/>
          <w:sz w:val="22"/>
          <w:szCs w:val="22"/>
        </w:rPr>
      </w:pPr>
    </w:p>
    <w:p w14:paraId="3091DC3E" w14:textId="77777777" w:rsidR="006E5C80" w:rsidRPr="00F725CA" w:rsidRDefault="006E5C80" w:rsidP="006E5C80">
      <w:pPr>
        <w:contextualSpacing/>
        <w:jc w:val="both"/>
        <w:rPr>
          <w:rFonts w:ascii="Arial" w:hAnsi="Arial" w:cs="Arial"/>
          <w:sz w:val="22"/>
          <w:szCs w:val="22"/>
        </w:rPr>
      </w:pPr>
      <w:r w:rsidRPr="001F0C48">
        <w:rPr>
          <w:rFonts w:ascii="Arial" w:hAnsi="Arial" w:cs="Arial"/>
          <w:sz w:val="22"/>
          <w:szCs w:val="22"/>
        </w:rPr>
        <w:t xml:space="preserve">Finalmente,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6BB11C9" w14:textId="77777777" w:rsidR="006E5C80" w:rsidRDefault="006E5C80" w:rsidP="006E5C80">
      <w:pPr>
        <w:contextualSpacing/>
        <w:jc w:val="both"/>
        <w:rPr>
          <w:rFonts w:ascii="Arial" w:hAnsi="Arial" w:cs="Arial"/>
          <w:bCs/>
          <w:sz w:val="22"/>
          <w:szCs w:val="22"/>
          <w:lang w:val="es-CO"/>
        </w:rPr>
      </w:pPr>
    </w:p>
    <w:p w14:paraId="31A64601"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2.2.</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w:t>
      </w:r>
      <w:r>
        <w:rPr>
          <w:rFonts w:ascii="Arial" w:hAnsi="Arial" w:cs="Arial"/>
          <w:bCs/>
          <w:sz w:val="22"/>
          <w:szCs w:val="22"/>
        </w:rPr>
        <w:lastRenderedPageBreak/>
        <w:t xml:space="preserve">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52D8631D" w14:textId="77777777" w:rsidR="006E5C80" w:rsidRPr="001F0C48" w:rsidRDefault="006E5C80" w:rsidP="006E5C80">
      <w:pPr>
        <w:contextualSpacing/>
        <w:jc w:val="both"/>
        <w:rPr>
          <w:rFonts w:ascii="Arial" w:hAnsi="Arial" w:cs="Arial"/>
          <w:sz w:val="22"/>
          <w:szCs w:val="22"/>
        </w:rPr>
      </w:pPr>
    </w:p>
    <w:p w14:paraId="525F25B4"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7363FE3" w14:textId="77777777" w:rsidR="006E5C80" w:rsidRPr="001F0C48" w:rsidRDefault="006E5C80" w:rsidP="006E5C80">
      <w:pPr>
        <w:contextualSpacing/>
        <w:jc w:val="both"/>
        <w:rPr>
          <w:rFonts w:ascii="Arial" w:hAnsi="Arial" w:cs="Arial"/>
          <w:sz w:val="22"/>
          <w:szCs w:val="22"/>
        </w:rPr>
      </w:pPr>
    </w:p>
    <w:p w14:paraId="673DA49B"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42E0B08A" w14:textId="77777777" w:rsidR="006E5C80" w:rsidRDefault="006E5C80" w:rsidP="006E5C80">
      <w:pPr>
        <w:contextualSpacing/>
        <w:jc w:val="both"/>
        <w:rPr>
          <w:rFonts w:ascii="Arial" w:hAnsi="Arial" w:cs="Arial"/>
          <w:bCs/>
          <w:sz w:val="22"/>
          <w:szCs w:val="22"/>
          <w:lang w:val="es-CO"/>
        </w:rPr>
      </w:pPr>
    </w:p>
    <w:p w14:paraId="40E17CFE" w14:textId="77777777" w:rsidR="006E5C80" w:rsidRDefault="006E5C80" w:rsidP="006E5C80">
      <w:pPr>
        <w:contextualSpacing/>
        <w:jc w:val="both"/>
        <w:rPr>
          <w:rFonts w:ascii="Arial" w:hAnsi="Arial" w:cs="Arial"/>
          <w:sz w:val="22"/>
          <w:szCs w:val="22"/>
        </w:rPr>
      </w:pPr>
      <w:r>
        <w:rPr>
          <w:rFonts w:ascii="Arial" w:hAnsi="Arial" w:cs="Arial"/>
          <w:bCs/>
          <w:sz w:val="22"/>
          <w:szCs w:val="22"/>
        </w:rPr>
        <w:t>Finalmente</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las vacaciones. </w:t>
      </w:r>
    </w:p>
    <w:p w14:paraId="2584F477" w14:textId="77777777" w:rsidR="006E5C80" w:rsidRDefault="006E5C80" w:rsidP="006E5C80">
      <w:pPr>
        <w:contextualSpacing/>
        <w:jc w:val="both"/>
        <w:rPr>
          <w:rFonts w:ascii="Arial" w:hAnsi="Arial" w:cs="Arial"/>
          <w:sz w:val="22"/>
          <w:szCs w:val="22"/>
        </w:rPr>
      </w:pPr>
    </w:p>
    <w:p w14:paraId="78A34B0D"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2.3.</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w:t>
      </w:r>
      <w:r w:rsidRPr="001F0C48">
        <w:rPr>
          <w:rFonts w:ascii="Arial" w:eastAsia="Arial" w:hAnsi="Arial" w:cs="Arial"/>
          <w:color w:val="000000" w:themeColor="text1"/>
          <w:sz w:val="22"/>
          <w:szCs w:val="22"/>
        </w:rPr>
        <w:lastRenderedPageBreak/>
        <w:t xml:space="preserve">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2B83190D" w14:textId="77777777" w:rsidR="006E5C80" w:rsidRPr="001F0C48" w:rsidRDefault="006E5C80" w:rsidP="006E5C80">
      <w:pPr>
        <w:contextualSpacing/>
        <w:jc w:val="both"/>
        <w:rPr>
          <w:rFonts w:ascii="Arial" w:hAnsi="Arial" w:cs="Arial"/>
          <w:sz w:val="22"/>
          <w:szCs w:val="22"/>
        </w:rPr>
      </w:pPr>
    </w:p>
    <w:p w14:paraId="5F64CDC7"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9374521" w14:textId="77777777" w:rsidR="006E5C80" w:rsidRPr="001F0C48" w:rsidRDefault="006E5C80" w:rsidP="006E5C80">
      <w:pPr>
        <w:contextualSpacing/>
        <w:jc w:val="both"/>
        <w:rPr>
          <w:rFonts w:ascii="Arial" w:hAnsi="Arial" w:cs="Arial"/>
          <w:sz w:val="22"/>
          <w:szCs w:val="22"/>
        </w:rPr>
      </w:pPr>
    </w:p>
    <w:p w14:paraId="1863C3CE"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465B6DE2" w14:textId="77777777" w:rsidR="006E5C80" w:rsidRDefault="006E5C80" w:rsidP="006E5C80">
      <w:pPr>
        <w:contextualSpacing/>
        <w:jc w:val="both"/>
        <w:rPr>
          <w:rFonts w:ascii="Arial" w:hAnsi="Arial" w:cs="Arial"/>
          <w:sz w:val="22"/>
          <w:szCs w:val="22"/>
        </w:rPr>
      </w:pPr>
    </w:p>
    <w:p w14:paraId="3C934BD9"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2.4.</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79D18803" w14:textId="77777777" w:rsidR="006E5C80" w:rsidRPr="001F0C48" w:rsidRDefault="006E5C80" w:rsidP="006E5C80">
      <w:pPr>
        <w:contextualSpacing/>
        <w:jc w:val="both"/>
        <w:rPr>
          <w:rFonts w:ascii="Arial" w:hAnsi="Arial" w:cs="Arial"/>
          <w:sz w:val="22"/>
          <w:szCs w:val="22"/>
        </w:rPr>
      </w:pPr>
    </w:p>
    <w:p w14:paraId="765BE687"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EA7CA98" w14:textId="77777777" w:rsidR="006E5C80" w:rsidRPr="001F0C48" w:rsidRDefault="006E5C80" w:rsidP="006E5C80">
      <w:pPr>
        <w:contextualSpacing/>
        <w:jc w:val="both"/>
        <w:rPr>
          <w:rFonts w:ascii="Arial" w:hAnsi="Arial" w:cs="Arial"/>
          <w:sz w:val="22"/>
          <w:szCs w:val="22"/>
        </w:rPr>
      </w:pPr>
    </w:p>
    <w:p w14:paraId="4614054E"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w:t>
      </w:r>
      <w:r w:rsidRPr="001F0C48">
        <w:rPr>
          <w:rFonts w:ascii="Arial" w:hAnsi="Arial" w:cs="Arial"/>
          <w:sz w:val="22"/>
          <w:szCs w:val="22"/>
        </w:rPr>
        <w:lastRenderedPageBreak/>
        <w:t xml:space="preserve">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091C643F" w14:textId="77777777" w:rsidR="006E5C80" w:rsidRDefault="006E5C80" w:rsidP="006E5C80">
      <w:pPr>
        <w:contextualSpacing/>
        <w:jc w:val="both"/>
        <w:rPr>
          <w:rFonts w:ascii="Arial" w:hAnsi="Arial" w:cs="Arial"/>
          <w:bCs/>
          <w:sz w:val="22"/>
          <w:szCs w:val="22"/>
        </w:rPr>
      </w:pPr>
    </w:p>
    <w:p w14:paraId="213E6F60"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2.5.</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734368F9" w14:textId="77777777" w:rsidR="006E5C80" w:rsidRPr="001F0C48" w:rsidRDefault="006E5C80" w:rsidP="006E5C80">
      <w:pPr>
        <w:contextualSpacing/>
        <w:jc w:val="both"/>
        <w:rPr>
          <w:rFonts w:ascii="Arial" w:hAnsi="Arial" w:cs="Arial"/>
          <w:sz w:val="22"/>
          <w:szCs w:val="22"/>
        </w:rPr>
      </w:pPr>
    </w:p>
    <w:p w14:paraId="7C1F1403"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4F4FA529" w14:textId="77777777" w:rsidR="006E5C80" w:rsidRPr="001F0C48" w:rsidRDefault="006E5C80" w:rsidP="006E5C80">
      <w:pPr>
        <w:contextualSpacing/>
        <w:jc w:val="both"/>
        <w:rPr>
          <w:rFonts w:ascii="Arial" w:hAnsi="Arial" w:cs="Arial"/>
          <w:sz w:val="22"/>
          <w:szCs w:val="22"/>
        </w:rPr>
      </w:pPr>
    </w:p>
    <w:p w14:paraId="3D7FE94A"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F259C17" w14:textId="77777777" w:rsidR="006E5C80" w:rsidRPr="00295655" w:rsidRDefault="006E5C80" w:rsidP="006E5C80">
      <w:pPr>
        <w:contextualSpacing/>
        <w:jc w:val="both"/>
        <w:rPr>
          <w:rFonts w:ascii="Arial" w:hAnsi="Arial" w:cs="Arial"/>
          <w:bCs/>
          <w:sz w:val="22"/>
          <w:szCs w:val="22"/>
        </w:rPr>
      </w:pPr>
    </w:p>
    <w:p w14:paraId="10E200E4" w14:textId="77777777" w:rsidR="006E5C80" w:rsidRDefault="006E5C80" w:rsidP="006E5C80">
      <w:pPr>
        <w:pStyle w:val="Textoindependiente"/>
        <w:jc w:val="both"/>
        <w:rPr>
          <w:rFonts w:ascii="Arial" w:hAnsi="Arial" w:cs="Arial"/>
          <w:bCs/>
          <w:color w:val="000000" w:themeColor="text1"/>
          <w:sz w:val="22"/>
          <w:szCs w:val="22"/>
          <w:lang w:val="es-CO"/>
        </w:rPr>
      </w:pPr>
      <w:r>
        <w:rPr>
          <w:rFonts w:ascii="Arial" w:hAnsi="Arial" w:cs="Arial"/>
          <w:b/>
          <w:bCs/>
          <w:color w:val="000000" w:themeColor="text1"/>
          <w:sz w:val="22"/>
          <w:szCs w:val="22"/>
        </w:rPr>
        <w:lastRenderedPageBreak/>
        <w:t>Frente a la pretensión 2.6</w:t>
      </w:r>
      <w:r w:rsidRPr="00295655">
        <w:rPr>
          <w:rFonts w:ascii="Arial" w:hAnsi="Arial" w:cs="Arial"/>
          <w:b/>
          <w:bCs/>
          <w:color w:val="000000" w:themeColor="text1"/>
          <w:sz w:val="22"/>
          <w:szCs w:val="22"/>
          <w:lang w:val="es-CO"/>
        </w:rPr>
        <w:t xml:space="preserve">: </w:t>
      </w:r>
      <w:r w:rsidRPr="00295655">
        <w:rPr>
          <w:rFonts w:ascii="Arial" w:hAnsi="Arial" w:cs="Arial"/>
          <w:b/>
          <w:bCs/>
          <w:color w:val="000000" w:themeColor="text1"/>
          <w:sz w:val="22"/>
          <w:szCs w:val="22"/>
        </w:rPr>
        <w:t xml:space="preserve">ME OPONGO </w:t>
      </w:r>
      <w:r w:rsidRPr="00295655">
        <w:rPr>
          <w:rFonts w:ascii="Arial" w:hAnsi="Arial" w:cs="Arial"/>
          <w:bCs/>
          <w:color w:val="000000" w:themeColor="text1"/>
          <w:sz w:val="22"/>
          <w:szCs w:val="22"/>
        </w:rPr>
        <w:t>toda vez que el litigio aquí suscitado no se produjo con ocasión a un hecho, omisión o incumplimiento de mi asegurada</w:t>
      </w:r>
      <w:r>
        <w:rPr>
          <w:rFonts w:ascii="Arial" w:hAnsi="Arial" w:cs="Arial"/>
          <w:bCs/>
          <w:color w:val="000000" w:themeColor="text1"/>
          <w:sz w:val="22"/>
          <w:szCs w:val="22"/>
          <w:lang w:val="es-CO"/>
        </w:rPr>
        <w:t xml:space="preserve"> el ICBF</w:t>
      </w:r>
      <w:r w:rsidRPr="00295655">
        <w:rPr>
          <w:rFonts w:ascii="Arial" w:hAnsi="Arial" w:cs="Arial"/>
          <w:bCs/>
          <w:color w:val="000000" w:themeColor="text1"/>
          <w:sz w:val="22"/>
          <w:szCs w:val="22"/>
          <w:lang w:val="es-CO"/>
        </w:rPr>
        <w:t xml:space="preserve">, </w:t>
      </w:r>
      <w:r w:rsidRPr="00295655">
        <w:rPr>
          <w:rFonts w:ascii="Arial" w:hAnsi="Arial" w:cs="Arial"/>
          <w:bCs/>
          <w:color w:val="000000" w:themeColor="text1"/>
          <w:sz w:val="22"/>
          <w:szCs w:val="22"/>
        </w:rPr>
        <w:t xml:space="preserve">ni por parte de ASEGURADORA SOLIDARIA DE COLOMBIA, y en tal sentido, </w:t>
      </w:r>
      <w:r w:rsidRPr="00295655">
        <w:rPr>
          <w:rFonts w:ascii="Arial" w:hAnsi="Arial" w:cs="Arial"/>
          <w:bCs/>
          <w:color w:val="000000" w:themeColor="text1"/>
          <w:sz w:val="22"/>
          <w:szCs w:val="22"/>
          <w:lang w:val="es-ES_tradnl"/>
        </w:rPr>
        <w:t xml:space="preserve">mi representada </w:t>
      </w:r>
      <w:r w:rsidRPr="00295655">
        <w:rPr>
          <w:rFonts w:ascii="Arial" w:hAnsi="Arial" w:cs="Arial"/>
          <w:bCs/>
          <w:color w:val="000000" w:themeColor="text1"/>
          <w:sz w:val="22"/>
          <w:szCs w:val="22"/>
          <w:lang w:val="es-CO"/>
        </w:rPr>
        <w:t>no debe asumir la index</w:t>
      </w:r>
      <w:r>
        <w:rPr>
          <w:rFonts w:ascii="Arial" w:hAnsi="Arial" w:cs="Arial"/>
          <w:bCs/>
          <w:color w:val="000000" w:themeColor="text1"/>
          <w:sz w:val="22"/>
          <w:szCs w:val="22"/>
          <w:lang w:val="es-CO"/>
        </w:rPr>
        <w:t>ación de las sumas pretendidas.</w:t>
      </w:r>
    </w:p>
    <w:p w14:paraId="4948D8E9" w14:textId="77777777" w:rsidR="006E5C80" w:rsidRDefault="006E5C80" w:rsidP="006E5C80">
      <w:pPr>
        <w:pStyle w:val="Textoindependiente"/>
        <w:jc w:val="both"/>
        <w:rPr>
          <w:rFonts w:ascii="Arial" w:hAnsi="Arial" w:cs="Arial"/>
          <w:bCs/>
          <w:color w:val="000000" w:themeColor="text1"/>
          <w:sz w:val="22"/>
          <w:szCs w:val="22"/>
          <w:lang w:val="es-CO"/>
        </w:rPr>
      </w:pPr>
    </w:p>
    <w:p w14:paraId="0AB63153" w14:textId="77777777" w:rsidR="006E5C80" w:rsidRDefault="006E5C80" w:rsidP="006E5C80">
      <w:pPr>
        <w:contextualSpacing/>
        <w:jc w:val="both"/>
        <w:rPr>
          <w:rFonts w:ascii="Arial" w:hAnsi="Arial" w:cs="Arial"/>
          <w:sz w:val="22"/>
          <w:szCs w:val="22"/>
        </w:rPr>
      </w:pPr>
      <w:r>
        <w:rPr>
          <w:rFonts w:ascii="Arial" w:hAnsi="Arial" w:cs="Arial"/>
          <w:bCs/>
          <w:sz w:val="22"/>
          <w:szCs w:val="22"/>
        </w:rPr>
        <w:t>Finalmente</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 indexación.  </w:t>
      </w:r>
    </w:p>
    <w:p w14:paraId="0A8EE5FE" w14:textId="77777777" w:rsidR="006E5C80" w:rsidRPr="00F725CA" w:rsidRDefault="006E5C80" w:rsidP="006E5C80">
      <w:pPr>
        <w:pStyle w:val="Textoindependiente"/>
        <w:jc w:val="both"/>
        <w:rPr>
          <w:rFonts w:ascii="Arial" w:hAnsi="Arial" w:cs="Arial"/>
          <w:bCs/>
          <w:color w:val="000000" w:themeColor="text1"/>
          <w:sz w:val="22"/>
          <w:szCs w:val="22"/>
        </w:rPr>
      </w:pPr>
    </w:p>
    <w:p w14:paraId="2719F487" w14:textId="77777777" w:rsidR="006E5C80" w:rsidRPr="00295655" w:rsidRDefault="006E5C80" w:rsidP="006E5C80">
      <w:pPr>
        <w:pStyle w:val="Textoindependiente"/>
        <w:jc w:val="both"/>
        <w:rPr>
          <w:rFonts w:ascii="Arial" w:hAnsi="Arial" w:cs="Arial"/>
          <w:b/>
          <w:bCs/>
          <w:color w:val="000000" w:themeColor="text1"/>
          <w:sz w:val="22"/>
          <w:szCs w:val="22"/>
          <w:lang w:val="es-CO"/>
        </w:rPr>
      </w:pPr>
      <w:r w:rsidRPr="4EB5B856">
        <w:rPr>
          <w:rFonts w:ascii="Arial" w:hAnsi="Arial" w:cs="Arial"/>
          <w:b/>
          <w:bCs/>
          <w:color w:val="000000" w:themeColor="text1"/>
          <w:sz w:val="22"/>
          <w:szCs w:val="22"/>
        </w:rPr>
        <w:t>Frente a la pretensión 2.7</w:t>
      </w:r>
      <w:r w:rsidRPr="4EB5B856">
        <w:rPr>
          <w:rFonts w:ascii="Arial" w:hAnsi="Arial" w:cs="Arial"/>
          <w:b/>
          <w:bCs/>
          <w:color w:val="000000" w:themeColor="text1"/>
          <w:sz w:val="22"/>
          <w:szCs w:val="22"/>
          <w:lang w:val="es-CO"/>
        </w:rPr>
        <w:t xml:space="preserve">: </w:t>
      </w:r>
      <w:r w:rsidRPr="4EB5B856">
        <w:rPr>
          <w:rFonts w:ascii="Arial" w:hAnsi="Arial" w:cs="Arial"/>
          <w:b/>
          <w:bCs/>
          <w:color w:val="000000" w:themeColor="text1"/>
          <w:sz w:val="22"/>
          <w:szCs w:val="22"/>
        </w:rPr>
        <w:t xml:space="preserve">ME OPONGO </w:t>
      </w:r>
      <w:r w:rsidRPr="4EB5B856">
        <w:rPr>
          <w:rFonts w:ascii="Arial" w:hAnsi="Arial" w:cs="Arial"/>
          <w:color w:val="000000" w:themeColor="text1"/>
          <w:sz w:val="22"/>
          <w:szCs w:val="22"/>
        </w:rPr>
        <w:t>toda vez que el litigio aquí suscitado no se produjo con ocasión a un hecho, omisión o incumplimiento de mi asegurada</w:t>
      </w:r>
      <w:r w:rsidRPr="4EB5B856">
        <w:rPr>
          <w:rFonts w:ascii="Arial" w:hAnsi="Arial" w:cs="Arial"/>
          <w:color w:val="000000" w:themeColor="text1"/>
          <w:sz w:val="22"/>
          <w:szCs w:val="22"/>
          <w:lang w:val="es-CO"/>
        </w:rPr>
        <w:t xml:space="preserve"> el ICBF, </w:t>
      </w:r>
      <w:r w:rsidRPr="4EB5B856">
        <w:rPr>
          <w:rFonts w:ascii="Arial" w:hAnsi="Arial" w:cs="Arial"/>
          <w:color w:val="000000" w:themeColor="text1"/>
          <w:sz w:val="22"/>
          <w:szCs w:val="22"/>
        </w:rPr>
        <w:t xml:space="preserve">ni por parte de ASEGURADORA SOLIDARIA DE COLOMBIA, y en tal sentido, mi representada </w:t>
      </w:r>
      <w:r w:rsidRPr="4EB5B856">
        <w:rPr>
          <w:rFonts w:ascii="Arial" w:hAnsi="Arial" w:cs="Arial"/>
          <w:color w:val="000000" w:themeColor="text1"/>
          <w:sz w:val="22"/>
          <w:szCs w:val="22"/>
          <w:lang w:val="es-CO"/>
        </w:rPr>
        <w:t>no debe asumir la condena en costas y agencias en derecho causadas dentro del proceso.</w:t>
      </w:r>
    </w:p>
    <w:p w14:paraId="29C69BD0" w14:textId="77777777" w:rsidR="006E5C80" w:rsidRPr="00295655" w:rsidRDefault="006E5C80" w:rsidP="006E5C80">
      <w:pPr>
        <w:pStyle w:val="Textoindependiente"/>
        <w:rPr>
          <w:rFonts w:ascii="Arial" w:hAnsi="Arial" w:cs="Arial"/>
          <w:b/>
          <w:bCs/>
          <w:color w:val="000000" w:themeColor="text1"/>
          <w:sz w:val="22"/>
          <w:szCs w:val="22"/>
          <w:lang w:val="es-CO"/>
        </w:rPr>
      </w:pPr>
    </w:p>
    <w:p w14:paraId="435439F4" w14:textId="77777777" w:rsidR="006E5C80" w:rsidRPr="00295655" w:rsidRDefault="006E5C80" w:rsidP="006E5C80">
      <w:pPr>
        <w:pStyle w:val="Textoindependiente"/>
        <w:jc w:val="both"/>
        <w:rPr>
          <w:rFonts w:ascii="Arial" w:hAnsi="Arial" w:cs="Arial"/>
          <w:bCs/>
          <w:color w:val="000000" w:themeColor="text1"/>
          <w:sz w:val="22"/>
          <w:szCs w:val="22"/>
        </w:rPr>
      </w:pPr>
      <w:r>
        <w:rPr>
          <w:rFonts w:ascii="Arial" w:hAnsi="Arial" w:cs="Arial"/>
          <w:bCs/>
          <w:color w:val="000000" w:themeColor="text1"/>
          <w:sz w:val="22"/>
          <w:szCs w:val="22"/>
          <w:lang w:val="es-ES_tradnl"/>
        </w:rPr>
        <w:t>En general me opongo a cualquier pretensión que desborde los términos de la póliza que sirvieron como fundamento al convocante para vincular a mi representada.</w:t>
      </w:r>
    </w:p>
    <w:p w14:paraId="422169EC" w14:textId="77777777" w:rsidR="00827996" w:rsidRPr="001F0C48" w:rsidRDefault="00827996" w:rsidP="00B66D9F">
      <w:pPr>
        <w:jc w:val="both"/>
        <w:rPr>
          <w:rFonts w:ascii="Arial" w:hAnsi="Arial" w:cs="Arial"/>
          <w:bCs/>
          <w:sz w:val="22"/>
          <w:szCs w:val="22"/>
        </w:rPr>
      </w:pPr>
    </w:p>
    <w:p w14:paraId="1AF9BCE4" w14:textId="0ECB521A" w:rsidR="007067E1" w:rsidRPr="001F0C48" w:rsidRDefault="007067E1" w:rsidP="00122B34">
      <w:pPr>
        <w:pStyle w:val="Textoindependiente"/>
        <w:numPr>
          <w:ilvl w:val="0"/>
          <w:numId w:val="14"/>
        </w:numPr>
        <w:jc w:val="both"/>
        <w:rPr>
          <w:rFonts w:ascii="Arial" w:hAnsi="Arial" w:cs="Arial"/>
          <w:b/>
          <w:bCs/>
          <w:color w:val="000000" w:themeColor="text1"/>
          <w:sz w:val="22"/>
          <w:szCs w:val="22"/>
          <w:lang w:val="es-CO"/>
        </w:rPr>
      </w:pPr>
      <w:r w:rsidRPr="001F0C48">
        <w:rPr>
          <w:rFonts w:ascii="Arial" w:hAnsi="Arial" w:cs="Arial"/>
          <w:b/>
          <w:bCs/>
          <w:color w:val="000000" w:themeColor="text1"/>
          <w:sz w:val="22"/>
          <w:szCs w:val="22"/>
        </w:rPr>
        <w:t xml:space="preserve">Pronunciamiento sobre las pretensiones respecto de la señora </w:t>
      </w:r>
      <w:r w:rsidR="00B537C5">
        <w:rPr>
          <w:rFonts w:ascii="Arial" w:hAnsi="Arial" w:cs="Arial"/>
          <w:b/>
          <w:sz w:val="22"/>
          <w:szCs w:val="22"/>
        </w:rPr>
        <w:t xml:space="preserve">YUDI SMITH LEMOS HERNANDEZ: </w:t>
      </w:r>
    </w:p>
    <w:p w14:paraId="79D04294" w14:textId="6A8EBC4F" w:rsidR="007067E1" w:rsidRPr="001F0C48" w:rsidRDefault="007067E1" w:rsidP="6720BFB3">
      <w:pPr>
        <w:pStyle w:val="Textoindependiente"/>
        <w:jc w:val="both"/>
        <w:rPr>
          <w:rFonts w:ascii="Arial" w:hAnsi="Arial" w:cs="Arial"/>
          <w:sz w:val="22"/>
          <w:szCs w:val="22"/>
        </w:rPr>
      </w:pPr>
    </w:p>
    <w:p w14:paraId="284FAC76" w14:textId="77777777" w:rsidR="006E5C80" w:rsidRDefault="006E5C80" w:rsidP="006E5C80">
      <w:pPr>
        <w:pStyle w:val="Textoindependiente"/>
        <w:jc w:val="both"/>
        <w:rPr>
          <w:rStyle w:val="eop"/>
          <w:rFonts w:ascii="Arial" w:hAnsi="Arial" w:cs="Arial"/>
          <w:color w:val="000000"/>
          <w:sz w:val="22"/>
          <w:szCs w:val="22"/>
          <w:shd w:val="clear" w:color="auto" w:fill="FFFFFF"/>
        </w:rPr>
      </w:pPr>
      <w:r w:rsidRPr="001F0C48">
        <w:rPr>
          <w:rFonts w:ascii="Arial" w:hAnsi="Arial" w:cs="Arial"/>
          <w:b/>
          <w:bCs/>
          <w:sz w:val="22"/>
          <w:szCs w:val="22"/>
        </w:rPr>
        <w:t>Frente a la pretensión 1</w:t>
      </w:r>
      <w:r>
        <w:rPr>
          <w:rFonts w:ascii="Arial" w:hAnsi="Arial" w:cs="Arial"/>
          <w:b/>
          <w:bCs/>
          <w:sz w:val="22"/>
          <w:szCs w:val="22"/>
        </w:rPr>
        <w:t>.1</w:t>
      </w:r>
      <w:r w:rsidRPr="001F0C48">
        <w:rPr>
          <w:rFonts w:ascii="Arial" w:hAnsi="Arial" w:cs="Arial"/>
          <w:b/>
          <w:bCs/>
          <w:sz w:val="22"/>
          <w:szCs w:val="22"/>
        </w:rPr>
        <w:t>:</w:t>
      </w:r>
      <w:r w:rsidRPr="001F0C48">
        <w:rPr>
          <w:rFonts w:ascii="Arial" w:hAnsi="Arial" w:cs="Arial"/>
          <w:sz w:val="22"/>
          <w:szCs w:val="22"/>
        </w:rPr>
        <w:t xml:space="preserve"> </w:t>
      </w:r>
      <w:r w:rsidRPr="001F0C48">
        <w:rPr>
          <w:rFonts w:ascii="Arial" w:hAnsi="Arial" w:cs="Arial"/>
          <w:b/>
          <w:bCs/>
          <w:sz w:val="22"/>
          <w:szCs w:val="22"/>
        </w:rPr>
        <w:t>ME OPONGO</w:t>
      </w:r>
      <w:r w:rsidRPr="001F0C48">
        <w:rPr>
          <w:rFonts w:ascii="Arial" w:hAnsi="Arial" w:cs="Arial"/>
          <w:sz w:val="22"/>
          <w:szCs w:val="22"/>
        </w:rPr>
        <w:t xml:space="preserve"> </w:t>
      </w:r>
      <w:r>
        <w:rPr>
          <w:rFonts w:ascii="Arial" w:hAnsi="Arial" w:cs="Arial"/>
          <w:sz w:val="22"/>
          <w:szCs w:val="22"/>
        </w:rPr>
        <w:t xml:space="preserve">a la presente pretensión por cuanto la actora no ha acreditado que entre ella y el ICBF existió un contrato laboral. Por el contrario, de conformidad con la jurisprudencia de la Corte Constitucional, se ha </w:t>
      </w:r>
      <w:r>
        <w:rPr>
          <w:rStyle w:val="normaltextrun"/>
          <w:rFonts w:ascii="Arial" w:hAnsi="Arial" w:cs="Arial"/>
          <w:color w:val="000000"/>
          <w:sz w:val="22"/>
          <w:szCs w:val="22"/>
          <w:shd w:val="clear" w:color="auto" w:fill="FFFFFF"/>
        </w:rPr>
        <w:t xml:space="preserve">determinado que no se presentan los elementos para configurar un contrato de trabajo con esta entidad porque la labor prestada por las madres comunitarias es voluntaria, solidaria y en atención a las infancias de su comunidad (SU </w:t>
      </w:r>
      <w:r>
        <w:rPr>
          <w:rStyle w:val="normaltextrun"/>
          <w:rFonts w:ascii="Arial" w:hAnsi="Arial" w:cs="Arial"/>
          <w:color w:val="000000"/>
          <w:sz w:val="22"/>
          <w:szCs w:val="22"/>
          <w:bdr w:val="none" w:sz="0" w:space="0" w:color="auto" w:frame="1"/>
        </w:rPr>
        <w:t>273-2019)</w:t>
      </w:r>
      <w:r>
        <w:rPr>
          <w:rStyle w:val="normaltextrun"/>
          <w:rFonts w:ascii="Arial" w:hAnsi="Arial" w:cs="Arial"/>
          <w:color w:val="000000"/>
          <w:sz w:val="22"/>
          <w:szCs w:val="22"/>
          <w:shd w:val="clear" w:color="auto" w:fill="FFFFFF"/>
        </w:rPr>
        <w:t>, de igual forma, debe tenerse en cuenta que la función de madre comunitaria no cumple con los criterios misionales del ICBF, toda vez que las demandantes fueron contratadas por la COOPERATIVA DE BIENESTAR SOCIAL -COOBISOCIAL-, quien se obligó por medio de un contrato de aportes suscrito con el ICBF a asumir de forma exclusiva la responsabilidad de los aportes que recibiera y a aportar su propio personal, en ese sentido, no se configura solidaridad ni una relación laboral con las demandantes como quiera que a los trabajadores de los operadores contratistas no le son aplicables las prerrogativas del Art. 34 del C.S.T., y en atención a que las madres comunitarias de conformidad con el art. 36 de la ley 1607 de 2012 y art. 3° del Decreto 289 de 2014, no tienen calidad de servidoras públicas y sus servicios se prestan a entidades administradoras de programas de hogares comunitarios, como lo es la COOPERATIVA DE BIENESTAR SOCIAL -COOBISOCIAL, quien sí ostenta la calidad de verdadero empleador.</w:t>
      </w:r>
      <w:r>
        <w:rPr>
          <w:rStyle w:val="eop"/>
          <w:rFonts w:ascii="Arial" w:hAnsi="Arial" w:cs="Arial"/>
          <w:color w:val="000000"/>
          <w:sz w:val="22"/>
          <w:szCs w:val="22"/>
          <w:shd w:val="clear" w:color="auto" w:fill="FFFFFF"/>
        </w:rPr>
        <w:t> </w:t>
      </w:r>
    </w:p>
    <w:p w14:paraId="1397E829" w14:textId="77777777" w:rsidR="006E5C80" w:rsidRDefault="006E5C80" w:rsidP="006E5C80">
      <w:pPr>
        <w:pStyle w:val="Textoindependiente"/>
        <w:jc w:val="both"/>
        <w:rPr>
          <w:rStyle w:val="eop"/>
          <w:rFonts w:ascii="Arial" w:hAnsi="Arial" w:cs="Arial"/>
          <w:color w:val="000000"/>
          <w:sz w:val="22"/>
          <w:szCs w:val="22"/>
          <w:shd w:val="clear" w:color="auto" w:fill="FFFFFF"/>
        </w:rPr>
      </w:pPr>
    </w:p>
    <w:p w14:paraId="45B236B3" w14:textId="77777777" w:rsidR="006E5C80" w:rsidRDefault="006E5C80" w:rsidP="006E5C80">
      <w:pPr>
        <w:pStyle w:val="Textoindependiente"/>
        <w:jc w:val="both"/>
        <w:rPr>
          <w:rFonts w:ascii="Arial" w:hAnsi="Arial" w:cs="Arial"/>
          <w:color w:val="000000" w:themeColor="text1"/>
          <w:sz w:val="22"/>
          <w:szCs w:val="22"/>
        </w:rPr>
      </w:pPr>
      <w:r>
        <w:rPr>
          <w:rStyle w:val="eop"/>
          <w:rFonts w:ascii="Arial" w:hAnsi="Arial" w:cs="Arial"/>
          <w:b/>
          <w:color w:val="000000"/>
          <w:sz w:val="22"/>
          <w:szCs w:val="22"/>
          <w:shd w:val="clear" w:color="auto" w:fill="FFFFFF"/>
        </w:rPr>
        <w:t xml:space="preserve">Frente a la pretensión 1.2.: </w:t>
      </w:r>
      <w:r>
        <w:rPr>
          <w:rFonts w:ascii="Arial" w:hAnsi="Arial" w:cs="Arial"/>
          <w:b/>
          <w:sz w:val="22"/>
          <w:szCs w:val="22"/>
        </w:rPr>
        <w:t xml:space="preserve">ME OPONGO </w:t>
      </w:r>
      <w:r>
        <w:rPr>
          <w:rFonts w:ascii="Arial" w:hAnsi="Arial" w:cs="Arial"/>
          <w:sz w:val="22"/>
          <w:szCs w:val="22"/>
        </w:rPr>
        <w:t xml:space="preserve">a que se declare solidariamente responsable al </w:t>
      </w:r>
      <w:r w:rsidRPr="001F0C48">
        <w:rPr>
          <w:rFonts w:ascii="Arial" w:hAnsi="Arial" w:cs="Arial"/>
          <w:sz w:val="22"/>
          <w:szCs w:val="22"/>
        </w:rPr>
        <w:t xml:space="preserve">ICBF </w:t>
      </w:r>
      <w:r>
        <w:rPr>
          <w:rFonts w:ascii="Arial" w:hAnsi="Arial" w:cs="Arial"/>
          <w:sz w:val="22"/>
          <w:szCs w:val="22"/>
        </w:rPr>
        <w:t>d</w:t>
      </w:r>
      <w:r w:rsidRPr="001F0C48">
        <w:rPr>
          <w:rFonts w:ascii="Arial" w:hAnsi="Arial" w:cs="Arial"/>
          <w:sz w:val="22"/>
          <w:szCs w:val="22"/>
        </w:rPr>
        <w:t xml:space="preserve">el incumplimiento del contrato de aportes </w:t>
      </w:r>
      <w:r w:rsidRPr="001F0C48">
        <w:rPr>
          <w:rFonts w:ascii="Arial" w:hAnsi="Arial" w:cs="Arial"/>
          <w:color w:val="000000" w:themeColor="text1"/>
          <w:sz w:val="22"/>
          <w:szCs w:val="22"/>
        </w:rPr>
        <w:t>No. 76.26.18.342 de 2018</w:t>
      </w:r>
      <w:r w:rsidRPr="001F0C48">
        <w:rPr>
          <w:rFonts w:ascii="Arial" w:hAnsi="Arial" w:cs="Arial"/>
          <w:sz w:val="22"/>
          <w:szCs w:val="22"/>
        </w:rPr>
        <w:t>, en la medida que se afecten los intereses de mi representada ASEGURADORA SOLIDARIA DE COLOMBIA E.C.</w:t>
      </w:r>
      <w:r>
        <w:rPr>
          <w:rFonts w:ascii="Arial" w:hAnsi="Arial" w:cs="Arial"/>
          <w:sz w:val="22"/>
          <w:szCs w:val="22"/>
        </w:rPr>
        <w:t xml:space="preserve">, debiéndose resaltar que </w:t>
      </w:r>
      <w:r w:rsidRPr="001F0C48">
        <w:rPr>
          <w:rFonts w:ascii="Arial" w:hAnsi="Arial" w:cs="Arial"/>
          <w:color w:val="000000" w:themeColor="text1"/>
          <w:sz w:val="22"/>
          <w:szCs w:val="22"/>
        </w:rPr>
        <w:t>no se acreditan los presupuestos establecidos en el artículo 34 del CST, esto es, que los objetos sociales de COOBISOCIAL y el ICBF sean similares o conexos, adicional</w:t>
      </w:r>
      <w:r>
        <w:rPr>
          <w:rFonts w:ascii="Arial" w:hAnsi="Arial" w:cs="Arial"/>
          <w:color w:val="000000" w:themeColor="text1"/>
          <w:sz w:val="22"/>
          <w:szCs w:val="22"/>
        </w:rPr>
        <w:t xml:space="preserve">mente, </w:t>
      </w:r>
      <w:r w:rsidRPr="001F0C48">
        <w:rPr>
          <w:rFonts w:ascii="Arial" w:hAnsi="Arial" w:cs="Arial"/>
          <w:color w:val="000000" w:themeColor="text1"/>
          <w:sz w:val="22"/>
          <w:szCs w:val="22"/>
        </w:rPr>
        <w:t>que las labores ejecutadas por las demandantes en virtud del contrato afianzado hayan beneficiado al asegurado</w:t>
      </w:r>
      <w:r>
        <w:rPr>
          <w:rFonts w:ascii="Arial" w:hAnsi="Arial" w:cs="Arial"/>
          <w:color w:val="000000" w:themeColor="text1"/>
          <w:sz w:val="22"/>
          <w:szCs w:val="22"/>
        </w:rPr>
        <w:t xml:space="preserve">. Adicionalmente, </w:t>
      </w:r>
      <w:r w:rsidRPr="001F0C48">
        <w:rPr>
          <w:rFonts w:ascii="Arial" w:hAnsi="Arial" w:cs="Arial"/>
          <w:color w:val="000000" w:themeColor="text1"/>
          <w:sz w:val="22"/>
          <w:szCs w:val="22"/>
        </w:rPr>
        <w:t>la entidad asegurada – ICBF, tiene una estructura administrativa que imposibilita que se predique la solidaridad respecto de los contratos como el que nos atañen, así se ha definido mediante sentencias de la Corte Constitucional tales como la SU 079 de 2018 y SU 273 de 2019, en las que se ha definido que desde la creación del comentado programa de Madres Comunitarias, las mismas han participado con una labor de orden social para apoyar a los padres de familia de la comunidad o sector</w:t>
      </w:r>
      <w:r>
        <w:rPr>
          <w:rFonts w:ascii="Arial" w:hAnsi="Arial" w:cs="Arial"/>
          <w:color w:val="000000" w:themeColor="text1"/>
          <w:sz w:val="22"/>
          <w:szCs w:val="22"/>
        </w:rPr>
        <w:t>es</w:t>
      </w:r>
      <w:r w:rsidRPr="001F0C48">
        <w:rPr>
          <w:rFonts w:ascii="Arial" w:hAnsi="Arial" w:cs="Arial"/>
          <w:color w:val="000000" w:themeColor="text1"/>
          <w:sz w:val="22"/>
          <w:szCs w:val="22"/>
        </w:rPr>
        <w:t xml:space="preserve"> menos favorecidos en el cuidado de atención de sus hijos; siendo los padres de familia los directamente responsables de los niños que asisten a los HCB</w:t>
      </w:r>
      <w:r>
        <w:rPr>
          <w:rFonts w:ascii="Arial" w:hAnsi="Arial" w:cs="Arial"/>
          <w:color w:val="000000" w:themeColor="text1"/>
          <w:sz w:val="22"/>
          <w:szCs w:val="22"/>
        </w:rPr>
        <w:t xml:space="preserve"> y beneficiarios del programa. E</w:t>
      </w:r>
      <w:r w:rsidRPr="001F0C48">
        <w:rPr>
          <w:rFonts w:ascii="Arial" w:hAnsi="Arial" w:cs="Arial"/>
          <w:color w:val="000000" w:themeColor="text1"/>
          <w:sz w:val="22"/>
          <w:szCs w:val="22"/>
        </w:rPr>
        <w:t xml:space="preserve">n este sentido, los únicos beneficiarios de la labor ejecutada por las demandantes beneficio a los niños, </w:t>
      </w:r>
      <w:r>
        <w:rPr>
          <w:rFonts w:ascii="Arial" w:hAnsi="Arial" w:cs="Arial"/>
          <w:color w:val="000000" w:themeColor="text1"/>
          <w:sz w:val="22"/>
          <w:szCs w:val="22"/>
        </w:rPr>
        <w:t xml:space="preserve">niñas y adolescentes, no al ICBF. Ahora bien, </w:t>
      </w:r>
      <w:r>
        <w:rPr>
          <w:rStyle w:val="normaltextrun"/>
          <w:rFonts w:ascii="Arial" w:hAnsi="Arial" w:cs="Arial"/>
          <w:color w:val="000000"/>
          <w:sz w:val="22"/>
          <w:szCs w:val="22"/>
          <w:shd w:val="clear" w:color="auto" w:fill="FFFFFF"/>
        </w:rPr>
        <w:t>por expresa prohibición legal el ICBF no puede contraer obligación laboral alguna (artículo 8° del Decreto 777 de 1992) ya que estos son casos netamente administrativos que se encuentran regulados por normas especiales de derecho público, y, finalmente, debe tenerse en cuenta que el Art. 127 del Decreto 2388 de 1979 descarta la mencionada solidaridad indicando que el empleador y exclusivo responsable es la entidad contratista, de esta manera, no es posible declarar responsable solidariamente al INSTITUTO COLOMBIANO DE BIENESTAR FAMILIAR - ICBF frente a las acreencias que se pretenden en la demanda.</w:t>
      </w:r>
      <w:r w:rsidRPr="001F0C48">
        <w:rPr>
          <w:rFonts w:ascii="Arial" w:hAnsi="Arial" w:cs="Arial"/>
          <w:color w:val="000000" w:themeColor="text1"/>
          <w:sz w:val="22"/>
          <w:szCs w:val="22"/>
        </w:rPr>
        <w:t xml:space="preserve"> </w:t>
      </w:r>
    </w:p>
    <w:p w14:paraId="60E947A5" w14:textId="77777777" w:rsidR="006E5C80" w:rsidRPr="001F0C48" w:rsidRDefault="006E5C80" w:rsidP="006E5C80">
      <w:pPr>
        <w:pStyle w:val="Textoindependiente"/>
        <w:jc w:val="both"/>
        <w:rPr>
          <w:rFonts w:ascii="Arial" w:hAnsi="Arial" w:cs="Arial"/>
          <w:sz w:val="22"/>
          <w:szCs w:val="22"/>
        </w:rPr>
      </w:pPr>
    </w:p>
    <w:p w14:paraId="706E5DE1" w14:textId="77777777" w:rsidR="006E5C80" w:rsidRPr="001F0C48" w:rsidRDefault="006E5C80" w:rsidP="006E5C80">
      <w:pPr>
        <w:contextualSpacing/>
        <w:jc w:val="both"/>
        <w:rPr>
          <w:rFonts w:ascii="Arial" w:hAnsi="Arial" w:cs="Arial"/>
          <w:bCs/>
          <w:sz w:val="22"/>
          <w:szCs w:val="22"/>
        </w:rPr>
      </w:pPr>
      <w:r>
        <w:rPr>
          <w:rFonts w:ascii="Arial" w:hAnsi="Arial" w:cs="Arial"/>
          <w:b/>
          <w:sz w:val="22"/>
          <w:szCs w:val="22"/>
        </w:rPr>
        <w:lastRenderedPageBreak/>
        <w:t>Frente a la pretensión 1.3</w:t>
      </w:r>
      <w:r w:rsidRPr="001F0C48">
        <w:rPr>
          <w:rFonts w:ascii="Arial" w:hAnsi="Arial" w:cs="Arial"/>
          <w:b/>
          <w:sz w:val="22"/>
          <w:szCs w:val="22"/>
        </w:rPr>
        <w:t>: ME OPONGO</w:t>
      </w:r>
      <w:r w:rsidRPr="001F0C48">
        <w:rPr>
          <w:rFonts w:ascii="Arial" w:hAnsi="Arial" w:cs="Arial"/>
          <w:bCs/>
          <w:sz w:val="22"/>
          <w:szCs w:val="22"/>
        </w:rPr>
        <w:t xml:space="preserve"> a esta pretensión como quiera que, no se cumplen los presupuestos para que se afecte la póliza de cumplimiento </w:t>
      </w:r>
      <w:r w:rsidRPr="001F0C48">
        <w:rPr>
          <w:rFonts w:ascii="Arial" w:hAnsi="Arial" w:cs="Arial"/>
          <w:sz w:val="22"/>
          <w:szCs w:val="22"/>
        </w:rPr>
        <w:t xml:space="preserve">No. </w:t>
      </w:r>
      <w:r w:rsidRPr="001F0C48">
        <w:rPr>
          <w:rFonts w:ascii="Arial" w:hAnsi="Arial" w:cs="Arial"/>
          <w:color w:val="000000" w:themeColor="text1"/>
          <w:sz w:val="22"/>
          <w:szCs w:val="22"/>
        </w:rPr>
        <w:t xml:space="preserve">430-47-994000042749, expedida por mi representada y que afianzó el contrato de aportes </w:t>
      </w:r>
      <w:r w:rsidRPr="001F0C48">
        <w:rPr>
          <w:rFonts w:ascii="Arial" w:eastAsia="Arial" w:hAnsi="Arial" w:cs="Arial"/>
          <w:color w:val="000000" w:themeColor="text1"/>
          <w:sz w:val="22"/>
          <w:szCs w:val="22"/>
          <w:lang w:val="es"/>
        </w:rPr>
        <w:t>No. 76.26.18.342 de 2018 suscrito entre ICBF y COOBISOCIAL</w:t>
      </w:r>
      <w:r w:rsidRPr="001F0C48">
        <w:rPr>
          <w:rFonts w:ascii="Arial" w:hAnsi="Arial" w:cs="Arial"/>
          <w:bCs/>
          <w:sz w:val="22"/>
          <w:szCs w:val="22"/>
        </w:rPr>
        <w:t>, especialmente, el amparo de salarios, prestaciones sociales e indemnizaciones, teniendo en cuenta que:</w:t>
      </w:r>
    </w:p>
    <w:p w14:paraId="551471E1" w14:textId="77777777" w:rsidR="006E5C80" w:rsidRPr="001F0C48" w:rsidRDefault="006E5C80" w:rsidP="006E5C80">
      <w:pPr>
        <w:contextualSpacing/>
        <w:jc w:val="both"/>
        <w:rPr>
          <w:rFonts w:ascii="Arial" w:hAnsi="Arial" w:cs="Arial"/>
          <w:bCs/>
          <w:sz w:val="22"/>
          <w:szCs w:val="22"/>
        </w:rPr>
      </w:pPr>
    </w:p>
    <w:p w14:paraId="0C61A95F"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19AB52D1" w14:textId="77777777" w:rsidR="006E5C80" w:rsidRPr="001F0C48" w:rsidRDefault="006E5C80" w:rsidP="006E5C80">
      <w:pPr>
        <w:pStyle w:val="Sinespaciado"/>
        <w:ind w:left="720"/>
        <w:contextualSpacing/>
        <w:rPr>
          <w:rFonts w:ascii="Arial" w:hAnsi="Arial" w:cs="Arial"/>
        </w:rPr>
      </w:pPr>
    </w:p>
    <w:p w14:paraId="5C94E355"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56E211B0" w14:textId="77777777" w:rsidR="006E5C80" w:rsidRPr="001F0C48" w:rsidRDefault="006E5C80" w:rsidP="006E5C80">
      <w:pPr>
        <w:pStyle w:val="Sinespaciado"/>
        <w:ind w:left="720"/>
        <w:contextualSpacing/>
        <w:jc w:val="both"/>
        <w:rPr>
          <w:rFonts w:ascii="Arial" w:hAnsi="Arial" w:cs="Arial"/>
        </w:rPr>
      </w:pPr>
    </w:p>
    <w:p w14:paraId="39CD76A9"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 xml:space="preserve">En tercer lugar, las demandantes no logran acreditar que prestaron sus servicios en la ejecución del contrato amparado No. 76.26.18.342 afianzado en la póliza No. </w:t>
      </w:r>
      <w:r w:rsidRPr="001F0C48">
        <w:rPr>
          <w:rFonts w:ascii="Arial" w:hAnsi="Arial" w:cs="Arial"/>
          <w:color w:val="000000" w:themeColor="text1"/>
        </w:rPr>
        <w:t xml:space="preserve">430-47-994000042749, </w:t>
      </w:r>
      <w:r w:rsidRPr="001F0C48">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1A4E168D" w14:textId="77777777" w:rsidR="006E5C80" w:rsidRPr="001F0C48" w:rsidRDefault="006E5C80" w:rsidP="006E5C80">
      <w:pPr>
        <w:pStyle w:val="Sinespaciado"/>
        <w:ind w:left="708"/>
        <w:contextualSpacing/>
        <w:jc w:val="both"/>
        <w:rPr>
          <w:rFonts w:ascii="Arial" w:hAnsi="Arial" w:cs="Arial"/>
        </w:rPr>
      </w:pPr>
    </w:p>
    <w:p w14:paraId="40C3DAF1" w14:textId="77777777" w:rsidR="006E5C80" w:rsidRPr="001F0C48" w:rsidRDefault="006E5C80" w:rsidP="006E5C80">
      <w:pPr>
        <w:pStyle w:val="Sinespaciado"/>
        <w:numPr>
          <w:ilvl w:val="0"/>
          <w:numId w:val="23"/>
        </w:numPr>
        <w:contextualSpacing/>
        <w:jc w:val="both"/>
        <w:rPr>
          <w:rFonts w:ascii="Arial" w:hAnsi="Arial" w:cs="Arial"/>
        </w:rPr>
      </w:pPr>
      <w:r w:rsidRPr="001F0C48">
        <w:rPr>
          <w:rFonts w:ascii="Arial" w:hAnsi="Arial" w:cs="Arial"/>
        </w:rPr>
        <w:t>En cuarto lugar, no se acredita dentro del caso concreto, que se haya causado un daño, lesión y/o perjuicio patrimonial a un tercero, por el cual se pueda afectar la Póliza de RCE No. 430-74-994-000015401.</w:t>
      </w:r>
    </w:p>
    <w:p w14:paraId="34B32079" w14:textId="77777777" w:rsidR="006E5C80" w:rsidRPr="001F0C48" w:rsidRDefault="006E5C80" w:rsidP="006E5C80">
      <w:pPr>
        <w:pStyle w:val="Sinespaciado"/>
        <w:ind w:left="720"/>
        <w:contextualSpacing/>
        <w:rPr>
          <w:rFonts w:ascii="Arial" w:hAnsi="Arial" w:cs="Arial"/>
        </w:rPr>
      </w:pPr>
      <w:r w:rsidRPr="001F0C48">
        <w:rPr>
          <w:rFonts w:ascii="Arial" w:hAnsi="Arial" w:cs="Arial"/>
        </w:rPr>
        <w:t xml:space="preserve"> </w:t>
      </w:r>
    </w:p>
    <w:p w14:paraId="56F1A263" w14:textId="77777777" w:rsidR="006E5C80" w:rsidRDefault="006E5C80" w:rsidP="006E5C80">
      <w:pPr>
        <w:pStyle w:val="Textoindependiente"/>
        <w:jc w:val="both"/>
        <w:rPr>
          <w:rFonts w:ascii="Arial" w:hAnsi="Arial" w:cs="Arial"/>
          <w:bCs/>
          <w:color w:val="000000" w:themeColor="text1"/>
          <w:sz w:val="22"/>
          <w:szCs w:val="22"/>
        </w:rPr>
      </w:pPr>
      <w:r>
        <w:rPr>
          <w:rFonts w:ascii="Arial" w:hAnsi="Arial" w:cs="Arial"/>
          <w:color w:val="000000" w:themeColor="text1"/>
          <w:sz w:val="22"/>
          <w:szCs w:val="22"/>
          <w:lang w:val="es-CO"/>
        </w:rPr>
        <w:t xml:space="preserve">Finalmente, </w:t>
      </w:r>
      <w:r w:rsidRPr="003A4542">
        <w:rPr>
          <w:rFonts w:ascii="Arial" w:hAnsi="Arial" w:cs="Arial"/>
          <w:color w:val="000000" w:themeColor="text1"/>
          <w:sz w:val="22"/>
          <w:szCs w:val="22"/>
        </w:rPr>
        <w:t xml:space="preserve">la póliza en cuestión tampoco puede ser afectada por cuanto </w:t>
      </w:r>
      <w:r w:rsidRPr="003A4542">
        <w:rPr>
          <w:rFonts w:ascii="Arial" w:hAnsi="Arial" w:cs="Arial"/>
          <w:bCs/>
          <w:color w:val="000000" w:themeColor="text1"/>
          <w:sz w:val="22"/>
          <w:szCs w:val="22"/>
        </w:rPr>
        <w:t xml:space="preserve">en el presente caso se configuró la prescripción ordinaria de las acciones derivadas del contrato de seguro en los términos del artículo 1081 del C.Co, comoquiera que el asegurado (ICBF) conoció de los hechos que motivan este litigio desde </w:t>
      </w:r>
      <w:r w:rsidRPr="003A4542">
        <w:rPr>
          <w:rFonts w:ascii="Arial" w:hAnsi="Arial" w:cs="Arial"/>
          <w:color w:val="000000" w:themeColor="text1"/>
          <w:sz w:val="22"/>
          <w:szCs w:val="22"/>
        </w:rPr>
        <w:t>el 29 de septiembre de 2020 y 05 de octubre de 2020 con ocasión a las reclamaciones realizadas por las demandantes</w:t>
      </w:r>
      <w:r w:rsidRPr="003A4542">
        <w:rPr>
          <w:rFonts w:ascii="Arial" w:hAnsi="Arial" w:cs="Arial"/>
          <w:bCs/>
          <w:color w:val="000000" w:themeColor="text1"/>
          <w:sz w:val="22"/>
          <w:szCs w:val="22"/>
        </w:rPr>
        <w:t xml:space="preserve">. Por tanto, el término bienal previsto en el citado artículo empezó a correr desde esa fecha, feneciendo el </w:t>
      </w:r>
      <w:r w:rsidRPr="009C7E66">
        <w:rPr>
          <w:rFonts w:ascii="Arial" w:hAnsi="Arial" w:cs="Arial"/>
          <w:b/>
          <w:color w:val="000000" w:themeColor="text1"/>
          <w:sz w:val="22"/>
          <w:szCs w:val="22"/>
          <w:u w:val="single"/>
        </w:rPr>
        <w:t>29 de septiembre de 2022 y el 05 de</w:t>
      </w:r>
      <w:r w:rsidRPr="003A4542">
        <w:rPr>
          <w:rFonts w:ascii="Arial" w:hAnsi="Arial" w:cs="Arial"/>
          <w:b/>
          <w:color w:val="000000" w:themeColor="text1"/>
          <w:sz w:val="22"/>
          <w:szCs w:val="22"/>
          <w:u w:val="single"/>
        </w:rPr>
        <w:t xml:space="preserve"> octubre de 2022</w:t>
      </w:r>
      <w:r w:rsidRPr="003A4542">
        <w:rPr>
          <w:rFonts w:ascii="Arial" w:hAnsi="Arial" w:cs="Arial"/>
          <w:bCs/>
          <w:color w:val="000000" w:themeColor="text1"/>
          <w:sz w:val="22"/>
          <w:szCs w:val="22"/>
        </w:rPr>
        <w:t>. Dicho esto, fue el día 13 de diciembre 2022 la fecha en la cual el asegurado ICBF formuló llamamiento en garantía a mi representada, observándose a todas luces, que la acción se encontraba prescrita</w:t>
      </w:r>
    </w:p>
    <w:p w14:paraId="0EEFA767" w14:textId="77777777" w:rsidR="006E5C80" w:rsidRPr="00A51374" w:rsidRDefault="006E5C80" w:rsidP="006E5C80">
      <w:pPr>
        <w:pStyle w:val="Textoindependiente"/>
        <w:jc w:val="both"/>
        <w:rPr>
          <w:rFonts w:ascii="Arial" w:hAnsi="Arial" w:cs="Arial"/>
          <w:color w:val="000000" w:themeColor="text1"/>
          <w:sz w:val="22"/>
          <w:szCs w:val="22"/>
          <w:lang w:val="es-CO"/>
        </w:rPr>
      </w:pPr>
    </w:p>
    <w:p w14:paraId="1AF5E26D" w14:textId="77777777" w:rsidR="006E5C80" w:rsidRPr="001F0C48" w:rsidRDefault="006E5C80" w:rsidP="006E5C80">
      <w:pPr>
        <w:contextualSpacing/>
        <w:jc w:val="both"/>
        <w:rPr>
          <w:rFonts w:ascii="Arial" w:hAnsi="Arial" w:cs="Arial"/>
          <w:sz w:val="22"/>
          <w:szCs w:val="22"/>
        </w:rPr>
      </w:pPr>
      <w:r>
        <w:rPr>
          <w:rFonts w:ascii="Arial" w:hAnsi="Arial" w:cs="Arial"/>
          <w:b/>
          <w:bCs/>
          <w:color w:val="000000" w:themeColor="text1"/>
          <w:sz w:val="22"/>
          <w:szCs w:val="22"/>
          <w:lang w:val="es-CO"/>
        </w:rPr>
        <w:t>Frente a la pretensión 2.1</w:t>
      </w:r>
      <w:r w:rsidRPr="001F0C48">
        <w:rPr>
          <w:rFonts w:ascii="Arial" w:hAnsi="Arial" w:cs="Arial"/>
          <w:b/>
          <w:bCs/>
          <w:color w:val="000000" w:themeColor="text1"/>
          <w:sz w:val="22"/>
          <w:szCs w:val="22"/>
          <w:lang w:val="es-CO"/>
        </w:rPr>
        <w:t xml:space="preserve">: </w:t>
      </w:r>
      <w:r w:rsidRPr="001F0C48">
        <w:rPr>
          <w:rFonts w:ascii="Arial" w:hAnsi="Arial" w:cs="Arial"/>
          <w:b/>
          <w:bCs/>
          <w:sz w:val="22"/>
          <w:szCs w:val="22"/>
        </w:rPr>
        <w:t>ME OPONGO</w:t>
      </w:r>
      <w:r w:rsidRPr="001F0C48">
        <w:rPr>
          <w:rFonts w:ascii="Arial" w:hAnsi="Arial" w:cs="Arial"/>
          <w:sz w:val="22"/>
          <w:szCs w:val="22"/>
        </w:rPr>
        <w:t xml:space="preserve"> a esta pretensión como quiera que, no se cumplen los presupuestos para que se condene al ICBF en solidaridad para responder por las acreencias solicitadas por la parte actora,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5FC386D" w14:textId="77777777" w:rsidR="006E5C80" w:rsidRPr="001F0C48" w:rsidRDefault="006E5C80" w:rsidP="006E5C80">
      <w:pPr>
        <w:contextualSpacing/>
        <w:jc w:val="both"/>
        <w:rPr>
          <w:rFonts w:ascii="Arial" w:hAnsi="Arial" w:cs="Arial"/>
          <w:sz w:val="22"/>
          <w:szCs w:val="22"/>
        </w:rPr>
      </w:pPr>
    </w:p>
    <w:p w14:paraId="180D9CB8"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xml:space="preserve">”, artículo 201 Código de Infancia y Adolescencia y, como se ha </w:t>
      </w:r>
      <w:r w:rsidRPr="001F0C48">
        <w:rPr>
          <w:rFonts w:ascii="Arial" w:hAnsi="Arial" w:cs="Arial"/>
          <w:color w:val="000000" w:themeColor="text1"/>
          <w:sz w:val="22"/>
          <w:szCs w:val="22"/>
        </w:rPr>
        <w:lastRenderedPageBreak/>
        <w:t>explicado a lo largo de este escrito, los beneficiarios del programa de hogares comunitarios son las familias vinculadas, y no el ICBF, cuya misionalidad no se relaciona con este servicio.</w:t>
      </w:r>
    </w:p>
    <w:p w14:paraId="5D4200A1" w14:textId="77777777" w:rsidR="006E5C80" w:rsidRPr="001F0C48" w:rsidRDefault="006E5C80" w:rsidP="006E5C80">
      <w:pPr>
        <w:contextualSpacing/>
        <w:jc w:val="both"/>
        <w:rPr>
          <w:rFonts w:ascii="Arial" w:hAnsi="Arial" w:cs="Arial"/>
          <w:sz w:val="22"/>
          <w:szCs w:val="22"/>
        </w:rPr>
      </w:pPr>
    </w:p>
    <w:p w14:paraId="481F0CC2" w14:textId="77777777" w:rsidR="006E5C80" w:rsidRPr="00F725CA" w:rsidRDefault="006E5C80" w:rsidP="006E5C80">
      <w:pPr>
        <w:contextualSpacing/>
        <w:jc w:val="both"/>
        <w:rPr>
          <w:rFonts w:ascii="Arial" w:hAnsi="Arial" w:cs="Arial"/>
          <w:sz w:val="22"/>
          <w:szCs w:val="22"/>
        </w:rPr>
      </w:pPr>
      <w:r w:rsidRPr="001F0C48">
        <w:rPr>
          <w:rFonts w:ascii="Arial" w:hAnsi="Arial" w:cs="Arial"/>
          <w:sz w:val="22"/>
          <w:szCs w:val="22"/>
        </w:rPr>
        <w:t xml:space="preserve">Finalmente,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6A395A5F" w14:textId="77777777" w:rsidR="006E5C80" w:rsidRDefault="006E5C80" w:rsidP="006E5C80">
      <w:pPr>
        <w:contextualSpacing/>
        <w:jc w:val="both"/>
        <w:rPr>
          <w:rFonts w:ascii="Arial" w:hAnsi="Arial" w:cs="Arial"/>
          <w:bCs/>
          <w:sz w:val="22"/>
          <w:szCs w:val="22"/>
          <w:lang w:val="es-CO"/>
        </w:rPr>
      </w:pPr>
    </w:p>
    <w:p w14:paraId="354CDDEE"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2.2.</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0EAD11F" w14:textId="77777777" w:rsidR="006E5C80" w:rsidRPr="001F0C48" w:rsidRDefault="006E5C80" w:rsidP="006E5C80">
      <w:pPr>
        <w:contextualSpacing/>
        <w:jc w:val="both"/>
        <w:rPr>
          <w:rFonts w:ascii="Arial" w:hAnsi="Arial" w:cs="Arial"/>
          <w:sz w:val="22"/>
          <w:szCs w:val="22"/>
        </w:rPr>
      </w:pPr>
    </w:p>
    <w:p w14:paraId="2B656E0D"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D3BAFC1" w14:textId="77777777" w:rsidR="006E5C80" w:rsidRPr="001F0C48" w:rsidRDefault="006E5C80" w:rsidP="006E5C80">
      <w:pPr>
        <w:contextualSpacing/>
        <w:jc w:val="both"/>
        <w:rPr>
          <w:rFonts w:ascii="Arial" w:hAnsi="Arial" w:cs="Arial"/>
          <w:sz w:val="22"/>
          <w:szCs w:val="22"/>
        </w:rPr>
      </w:pPr>
    </w:p>
    <w:p w14:paraId="25D26072"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w:t>
      </w:r>
      <w:r w:rsidRPr="00295655">
        <w:rPr>
          <w:rFonts w:ascii="Arial" w:hAnsi="Arial" w:cs="Arial"/>
          <w:sz w:val="22"/>
          <w:szCs w:val="22"/>
        </w:rPr>
        <w:lastRenderedPageBreak/>
        <w:t xml:space="preserve">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12CACD75" w14:textId="77777777" w:rsidR="006E5C80" w:rsidRDefault="006E5C80" w:rsidP="006E5C80">
      <w:pPr>
        <w:contextualSpacing/>
        <w:jc w:val="both"/>
        <w:rPr>
          <w:rFonts w:ascii="Arial" w:hAnsi="Arial" w:cs="Arial"/>
          <w:bCs/>
          <w:sz w:val="22"/>
          <w:szCs w:val="22"/>
          <w:lang w:val="es-CO"/>
        </w:rPr>
      </w:pPr>
    </w:p>
    <w:p w14:paraId="0938C565" w14:textId="77777777" w:rsidR="006E5C80" w:rsidRDefault="006E5C80" w:rsidP="006E5C80">
      <w:pPr>
        <w:contextualSpacing/>
        <w:jc w:val="both"/>
        <w:rPr>
          <w:rFonts w:ascii="Arial" w:hAnsi="Arial" w:cs="Arial"/>
          <w:sz w:val="22"/>
          <w:szCs w:val="22"/>
        </w:rPr>
      </w:pPr>
      <w:r>
        <w:rPr>
          <w:rFonts w:ascii="Arial" w:hAnsi="Arial" w:cs="Arial"/>
          <w:bCs/>
          <w:sz w:val="22"/>
          <w:szCs w:val="22"/>
        </w:rPr>
        <w:t>Finalmente</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las vacaciones. </w:t>
      </w:r>
    </w:p>
    <w:p w14:paraId="61F95688" w14:textId="77777777" w:rsidR="006E5C80" w:rsidRDefault="006E5C80" w:rsidP="006E5C80">
      <w:pPr>
        <w:contextualSpacing/>
        <w:jc w:val="both"/>
        <w:rPr>
          <w:rFonts w:ascii="Arial" w:hAnsi="Arial" w:cs="Arial"/>
          <w:sz w:val="22"/>
          <w:szCs w:val="22"/>
        </w:rPr>
      </w:pPr>
    </w:p>
    <w:p w14:paraId="35798B01"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2.3.</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12D678E9" w14:textId="77777777" w:rsidR="006E5C80" w:rsidRPr="001F0C48" w:rsidRDefault="006E5C80" w:rsidP="006E5C80">
      <w:pPr>
        <w:contextualSpacing/>
        <w:jc w:val="both"/>
        <w:rPr>
          <w:rFonts w:ascii="Arial" w:hAnsi="Arial" w:cs="Arial"/>
          <w:sz w:val="22"/>
          <w:szCs w:val="22"/>
        </w:rPr>
      </w:pPr>
    </w:p>
    <w:p w14:paraId="48E94A6D"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8D911E3" w14:textId="77777777" w:rsidR="006E5C80" w:rsidRPr="001F0C48" w:rsidRDefault="006E5C80" w:rsidP="006E5C80">
      <w:pPr>
        <w:contextualSpacing/>
        <w:jc w:val="both"/>
        <w:rPr>
          <w:rFonts w:ascii="Arial" w:hAnsi="Arial" w:cs="Arial"/>
          <w:sz w:val="22"/>
          <w:szCs w:val="22"/>
        </w:rPr>
      </w:pPr>
    </w:p>
    <w:p w14:paraId="7A900695"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02596929" w14:textId="77777777" w:rsidR="006E5C80" w:rsidRDefault="006E5C80" w:rsidP="006E5C80">
      <w:pPr>
        <w:contextualSpacing/>
        <w:jc w:val="both"/>
        <w:rPr>
          <w:rFonts w:ascii="Arial" w:hAnsi="Arial" w:cs="Arial"/>
          <w:sz w:val="22"/>
          <w:szCs w:val="22"/>
        </w:rPr>
      </w:pPr>
    </w:p>
    <w:p w14:paraId="3B23F414"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2.4.</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w:t>
      </w:r>
      <w:r w:rsidRPr="001F0C48">
        <w:rPr>
          <w:rFonts w:ascii="Arial" w:eastAsia="Arial" w:hAnsi="Arial" w:cs="Arial"/>
          <w:sz w:val="22"/>
          <w:szCs w:val="22"/>
          <w:lang w:val="es"/>
        </w:rPr>
        <w:lastRenderedPageBreak/>
        <w:t xml:space="preserve">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D578738" w14:textId="77777777" w:rsidR="006E5C80" w:rsidRPr="001F0C48" w:rsidRDefault="006E5C80" w:rsidP="006E5C80">
      <w:pPr>
        <w:contextualSpacing/>
        <w:jc w:val="both"/>
        <w:rPr>
          <w:rFonts w:ascii="Arial" w:hAnsi="Arial" w:cs="Arial"/>
          <w:sz w:val="22"/>
          <w:szCs w:val="22"/>
        </w:rPr>
      </w:pPr>
    </w:p>
    <w:p w14:paraId="51EB6C06"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4F9C059C" w14:textId="77777777" w:rsidR="006E5C80" w:rsidRPr="001F0C48" w:rsidRDefault="006E5C80" w:rsidP="006E5C80">
      <w:pPr>
        <w:contextualSpacing/>
        <w:jc w:val="both"/>
        <w:rPr>
          <w:rFonts w:ascii="Arial" w:hAnsi="Arial" w:cs="Arial"/>
          <w:sz w:val="22"/>
          <w:szCs w:val="22"/>
        </w:rPr>
      </w:pPr>
    </w:p>
    <w:p w14:paraId="2F900CF0"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444D0FCE" w14:textId="77777777" w:rsidR="006E5C80" w:rsidRDefault="006E5C80" w:rsidP="006E5C80">
      <w:pPr>
        <w:contextualSpacing/>
        <w:jc w:val="both"/>
        <w:rPr>
          <w:rFonts w:ascii="Arial" w:hAnsi="Arial" w:cs="Arial"/>
          <w:bCs/>
          <w:sz w:val="22"/>
          <w:szCs w:val="22"/>
        </w:rPr>
      </w:pPr>
    </w:p>
    <w:p w14:paraId="5B6429A7" w14:textId="77777777" w:rsidR="006E5C80" w:rsidRPr="00F725CA" w:rsidRDefault="006E5C80" w:rsidP="006E5C80">
      <w:pPr>
        <w:contextualSpacing/>
        <w:jc w:val="both"/>
        <w:rPr>
          <w:rFonts w:ascii="Arial" w:hAnsi="Arial" w:cs="Arial"/>
          <w:bCs/>
          <w:sz w:val="22"/>
          <w:szCs w:val="22"/>
        </w:rPr>
      </w:pPr>
      <w:r w:rsidRPr="001F0C48">
        <w:rPr>
          <w:rFonts w:ascii="Arial" w:hAnsi="Arial" w:cs="Arial"/>
          <w:b/>
          <w:bCs/>
          <w:color w:val="000000" w:themeColor="text1"/>
          <w:sz w:val="22"/>
          <w:szCs w:val="22"/>
          <w:lang w:val="es-CO"/>
        </w:rPr>
        <w:t xml:space="preserve">Frente a la pretensión </w:t>
      </w:r>
      <w:r>
        <w:rPr>
          <w:rFonts w:ascii="Arial" w:hAnsi="Arial" w:cs="Arial"/>
          <w:b/>
          <w:bCs/>
          <w:color w:val="000000" w:themeColor="text1"/>
          <w:sz w:val="22"/>
          <w:szCs w:val="22"/>
          <w:lang w:val="es-CO"/>
        </w:rPr>
        <w:t>2.5.</w:t>
      </w:r>
      <w:r w:rsidRPr="001F0C48">
        <w:rPr>
          <w:rFonts w:ascii="Arial" w:hAnsi="Arial" w:cs="Arial"/>
          <w:b/>
          <w:bCs/>
          <w:color w:val="000000" w:themeColor="text1"/>
          <w:sz w:val="22"/>
          <w:szCs w:val="22"/>
          <w:lang w:val="es-CO"/>
        </w:rPr>
        <w:t>:</w:t>
      </w:r>
      <w:r w:rsidRPr="001F0C48">
        <w:rPr>
          <w:rFonts w:ascii="Arial" w:hAnsi="Arial" w:cs="Arial"/>
          <w:b/>
          <w:bCs/>
          <w:sz w:val="22"/>
          <w:szCs w:val="22"/>
        </w:rPr>
        <w:t xml:space="preserve"> </w:t>
      </w:r>
      <w:r w:rsidRPr="00A51374">
        <w:rPr>
          <w:rFonts w:ascii="Arial" w:hAnsi="Arial" w:cs="Arial"/>
          <w:b/>
          <w:bCs/>
          <w:sz w:val="22"/>
          <w:szCs w:val="22"/>
        </w:rPr>
        <w:t xml:space="preserve">ME OPONGO </w:t>
      </w:r>
      <w:r w:rsidRPr="00A51374">
        <w:rPr>
          <w:rFonts w:ascii="Arial" w:hAnsi="Arial" w:cs="Arial"/>
          <w:bCs/>
          <w:sz w:val="22"/>
          <w:szCs w:val="22"/>
        </w:rPr>
        <w:t xml:space="preserve">en la medida en que se afecten los intereses de mi </w:t>
      </w:r>
      <w:r>
        <w:rPr>
          <w:rFonts w:ascii="Arial" w:hAnsi="Arial" w:cs="Arial"/>
          <w:bCs/>
          <w:sz w:val="22"/>
          <w:szCs w:val="22"/>
        </w:rPr>
        <w:t>asegurada y de mi representada</w:t>
      </w:r>
      <w:r w:rsidRPr="00A51374">
        <w:rPr>
          <w:rFonts w:ascii="Arial" w:hAnsi="Arial" w:cs="Arial"/>
          <w:bCs/>
          <w:sz w:val="22"/>
          <w:szCs w:val="22"/>
        </w:rPr>
        <w:t xml:space="preserve">. Reiterándose que mi prohijada en su calidad de aseguradora no tiene relación con los hechos ni las pretensiones incoadas en la demanda. Además, mi asegurada, </w:t>
      </w:r>
      <w:r>
        <w:rPr>
          <w:rFonts w:ascii="Arial" w:hAnsi="Arial" w:cs="Arial"/>
          <w:bCs/>
          <w:sz w:val="22"/>
          <w:szCs w:val="22"/>
          <w:lang w:val="es-CO"/>
        </w:rPr>
        <w:t>el ICBF</w:t>
      </w:r>
      <w:r w:rsidRPr="00A51374">
        <w:rPr>
          <w:rFonts w:ascii="Arial" w:hAnsi="Arial" w:cs="Arial"/>
          <w:bCs/>
          <w:sz w:val="22"/>
          <w:szCs w:val="22"/>
          <w:lang w:val="es-CO"/>
        </w:rPr>
        <w:t xml:space="preserve">, </w:t>
      </w:r>
      <w:r w:rsidRPr="00A51374">
        <w:rPr>
          <w:rFonts w:ascii="Arial" w:hAnsi="Arial" w:cs="Arial"/>
          <w:bCs/>
          <w:sz w:val="22"/>
          <w:szCs w:val="22"/>
        </w:rPr>
        <w:t>no fue la empleadora de la demandante</w:t>
      </w:r>
      <w:r>
        <w:rPr>
          <w:rFonts w:ascii="Arial" w:hAnsi="Arial" w:cs="Arial"/>
          <w:bCs/>
          <w:sz w:val="22"/>
          <w:szCs w:val="22"/>
        </w:rPr>
        <w:t xml:space="preserve"> y, tampoco le es exigible por solidaridad, el reconocimiento y pago de las acreencias laborales que se le imputen a COOBISOCIAL, </w:t>
      </w:r>
      <w:r>
        <w:rPr>
          <w:rFonts w:ascii="Arial" w:hAnsi="Arial" w:cs="Arial"/>
          <w:sz w:val="22"/>
          <w:szCs w:val="22"/>
        </w:rPr>
        <w:t>puesto que</w:t>
      </w:r>
      <w:r w:rsidRPr="001F0C48">
        <w:rPr>
          <w:rFonts w:ascii="Arial" w:hAnsi="Arial" w:cs="Arial"/>
          <w:sz w:val="22"/>
          <w:szCs w:val="22"/>
        </w:rPr>
        <w:t xml:space="preserve"> </w:t>
      </w:r>
      <w:r w:rsidRPr="001F0C48">
        <w:rPr>
          <w:rFonts w:ascii="Arial" w:eastAsia="Arial" w:hAnsi="Arial" w:cs="Arial"/>
          <w:color w:val="000000" w:themeColor="text1"/>
          <w:sz w:val="22"/>
          <w:szCs w:val="22"/>
          <w:lang w:val="es"/>
        </w:rPr>
        <w:t>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2C9EC103" w14:textId="77777777" w:rsidR="006E5C80" w:rsidRPr="001F0C48" w:rsidRDefault="006E5C80" w:rsidP="006E5C80">
      <w:pPr>
        <w:contextualSpacing/>
        <w:jc w:val="both"/>
        <w:rPr>
          <w:rFonts w:ascii="Arial" w:hAnsi="Arial" w:cs="Arial"/>
          <w:sz w:val="22"/>
          <w:szCs w:val="22"/>
        </w:rPr>
      </w:pPr>
    </w:p>
    <w:p w14:paraId="615F65A8" w14:textId="77777777" w:rsidR="006E5C80" w:rsidRPr="001F0C48" w:rsidRDefault="006E5C80" w:rsidP="006E5C80">
      <w:pPr>
        <w:contextualSpacing/>
        <w:jc w:val="both"/>
        <w:rPr>
          <w:rFonts w:ascii="Arial" w:hAnsi="Arial" w:cs="Arial"/>
          <w:color w:val="000000" w:themeColor="text1"/>
          <w:sz w:val="22"/>
          <w:szCs w:val="22"/>
        </w:rPr>
      </w:pPr>
      <w:r w:rsidRPr="001F0C48">
        <w:rPr>
          <w:rFonts w:ascii="Arial" w:hAnsi="Arial" w:cs="Arial"/>
          <w:sz w:val="22"/>
          <w:szCs w:val="22"/>
        </w:rPr>
        <w:t>Por otro lado se tiene que, e</w:t>
      </w:r>
      <w:r w:rsidRPr="001F0C48">
        <w:rPr>
          <w:rFonts w:ascii="Arial" w:hAnsi="Arial" w:cs="Arial"/>
          <w:color w:val="000000" w:themeColor="text1"/>
          <w:sz w:val="22"/>
          <w:szCs w:val="22"/>
        </w:rPr>
        <w:t xml:space="preserve">l Estado Colombiano desde que organizó administrativamente el Sistema Nacional de Bienestar Familiar (Ley 7 de 1979, actualmente regulado por la Ley 1098 de </w:t>
      </w:r>
      <w:r w:rsidRPr="001F0C48">
        <w:rPr>
          <w:rFonts w:ascii="Arial" w:hAnsi="Arial" w:cs="Arial"/>
          <w:color w:val="000000" w:themeColor="text1"/>
          <w:sz w:val="22"/>
          <w:szCs w:val="22"/>
        </w:rPr>
        <w:lastRenderedPageBreak/>
        <w:t>2006); lo hizo bajo el entendido que, el sistema tiene por objeto desarrollar las políticas públicas de infancia y adolescencia, que se entienden como “</w:t>
      </w:r>
      <w:r w:rsidRPr="001F0C48">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3CBC882" w14:textId="77777777" w:rsidR="006E5C80" w:rsidRPr="001F0C48" w:rsidRDefault="006E5C80" w:rsidP="006E5C80">
      <w:pPr>
        <w:contextualSpacing/>
        <w:jc w:val="both"/>
        <w:rPr>
          <w:rFonts w:ascii="Arial" w:hAnsi="Arial" w:cs="Arial"/>
          <w:sz w:val="22"/>
          <w:szCs w:val="22"/>
        </w:rPr>
      </w:pPr>
    </w:p>
    <w:p w14:paraId="5BD7DAF9" w14:textId="77777777" w:rsidR="006E5C80" w:rsidRPr="00F725CA" w:rsidRDefault="006E5C80" w:rsidP="006E5C80">
      <w:pPr>
        <w:contextualSpacing/>
        <w:jc w:val="both"/>
        <w:rPr>
          <w:rFonts w:ascii="Arial" w:hAnsi="Arial" w:cs="Arial"/>
          <w:sz w:val="22"/>
          <w:szCs w:val="22"/>
        </w:rPr>
      </w:pPr>
      <w:r>
        <w:rPr>
          <w:rFonts w:ascii="Arial" w:hAnsi="Arial" w:cs="Arial"/>
          <w:sz w:val="22"/>
          <w:szCs w:val="22"/>
        </w:rPr>
        <w:t>Ahora</w:t>
      </w:r>
      <w:r w:rsidRPr="001F0C48">
        <w:rPr>
          <w:rFonts w:ascii="Arial" w:hAnsi="Arial" w:cs="Arial"/>
          <w:sz w:val="22"/>
          <w:szCs w:val="22"/>
        </w:rPr>
        <w:t xml:space="preserve">, de accederse a las pretensiones de la demanda, se reitera que la póliza de seguro expedida por mi prohijada no se podrá afectar teniendo en cuenta que: </w:t>
      </w:r>
      <w:r w:rsidRPr="001F0C48">
        <w:rPr>
          <w:rFonts w:ascii="Arial" w:hAnsi="Arial" w:cs="Arial"/>
          <w:sz w:val="22"/>
          <w:szCs w:val="22"/>
          <w:lang w:val="es-CO"/>
        </w:rPr>
        <w:t xml:space="preserve">(i) </w:t>
      </w:r>
      <w:r w:rsidRPr="001F0C48">
        <w:rPr>
          <w:rFonts w:ascii="Arial" w:hAnsi="Arial" w:cs="Arial"/>
          <w:sz w:val="22"/>
          <w:szCs w:val="22"/>
        </w:rPr>
        <w:t xml:space="preserve">Quien debe fungir como empleador es la entidad afianzada y/o garantizada, es decir, COOBISOCIAL no se amparan obligaciones derivadas de un vínculo laboral entre el asegurado y la aquí demandante, (ii) Debe existir un incumplimiento de las obligaciones laborales a cargo de la afianzada, es decir, a cargo de COOBISOCIAL, (iii) Que dichas obligaciones se deriven del </w:t>
      </w:r>
      <w:r w:rsidRPr="001F0C48">
        <w:rPr>
          <w:rFonts w:ascii="Arial" w:eastAsia="Arial" w:hAnsi="Arial" w:cs="Arial"/>
          <w:color w:val="000000" w:themeColor="text1"/>
          <w:sz w:val="22"/>
          <w:szCs w:val="22"/>
          <w:lang w:val="es"/>
        </w:rPr>
        <w:t xml:space="preserve">contrato de Aportes No. 76.26.18.342 de 2018, afianzado mediante la póliza </w:t>
      </w:r>
      <w:r w:rsidRPr="001F0C48">
        <w:rPr>
          <w:rFonts w:ascii="Arial" w:hAnsi="Arial" w:cs="Arial"/>
          <w:sz w:val="22"/>
          <w:szCs w:val="22"/>
        </w:rPr>
        <w:t xml:space="preserve"> No. </w:t>
      </w:r>
      <w:r w:rsidRPr="001F0C48">
        <w:rPr>
          <w:rFonts w:ascii="Arial" w:hAnsi="Arial" w:cs="Arial"/>
          <w:color w:val="000000" w:themeColor="text1"/>
          <w:sz w:val="22"/>
          <w:szCs w:val="22"/>
        </w:rPr>
        <w:t>430-47-994000042749</w:t>
      </w:r>
      <w:r w:rsidRPr="001F0C48">
        <w:rPr>
          <w:rFonts w:ascii="Arial" w:hAnsi="Arial" w:cs="Arial"/>
          <w:sz w:val="22"/>
          <w:szCs w:val="22"/>
        </w:rPr>
        <w:t xml:space="preserve"> suscrito entre ICBF, como contratante y COOBISOCIAL, como contratista y, (iv) Que el incumplimiento por parte de la sociedad afianzada genere un detrimento patrimonial para la sociedad asegurada en las pólizas, es decir, para el ICBF con ocasión a la declaración de una responsabilidad solidaria.</w:t>
      </w:r>
      <w:r>
        <w:rPr>
          <w:rFonts w:ascii="Arial" w:hAnsi="Arial" w:cs="Arial"/>
          <w:sz w:val="22"/>
          <w:szCs w:val="22"/>
        </w:rPr>
        <w:t xml:space="preserve"> </w:t>
      </w:r>
      <w:r w:rsidRPr="00295655">
        <w:rPr>
          <w:rFonts w:ascii="Arial" w:hAnsi="Arial" w:cs="Arial"/>
          <w:bCs/>
          <w:sz w:val="22"/>
          <w:szCs w:val="22"/>
        </w:rPr>
        <w:t xml:space="preserve">Adicionalmente, </w:t>
      </w:r>
      <w:r w:rsidRPr="00295655">
        <w:rPr>
          <w:rFonts w:ascii="Arial" w:hAnsi="Arial" w:cs="Arial"/>
          <w:sz w:val="22"/>
          <w:szCs w:val="22"/>
        </w:rPr>
        <w:t xml:space="preserve">debe tenerse en cuenta que la Póliza de Cumplimiento No. 430 47 994000042749 tiene una vigencia comprendida entre el 01/08/2018 al 15/12/2018 (otorgándose 3 años por prescripción trienal), por lo que las acreencias laborales causadas con anterioridad al 01/08/2018 y posterioridad al 15/12/2018, no se encuentran cubiertos temporalmente por la póliza expedida por mi prohijada, así como, aquellos </w:t>
      </w:r>
      <w:r w:rsidRPr="00295655">
        <w:rPr>
          <w:rFonts w:ascii="Arial" w:hAnsi="Arial" w:cs="Arial"/>
          <w:sz w:val="22"/>
          <w:szCs w:val="22"/>
          <w:lang w:val="es-CO"/>
        </w:rPr>
        <w:t>siniestros ocurridos con anterioridad a la fecha de inicio de vigencia de la póliza, así el hecho se haya consumado en vigencia de estas</w:t>
      </w:r>
      <w:r w:rsidRPr="005174B1">
        <w:rPr>
          <w:rFonts w:ascii="Arial" w:hAnsi="Arial" w:cs="Arial"/>
          <w:sz w:val="22"/>
          <w:szCs w:val="22"/>
          <w:lang w:val="es-CO"/>
        </w:rPr>
        <w:t>.</w:t>
      </w:r>
    </w:p>
    <w:p w14:paraId="02F861B2" w14:textId="77777777" w:rsidR="006E5C80" w:rsidRPr="00295655" w:rsidRDefault="006E5C80" w:rsidP="006E5C80">
      <w:pPr>
        <w:contextualSpacing/>
        <w:jc w:val="both"/>
        <w:rPr>
          <w:rFonts w:ascii="Arial" w:hAnsi="Arial" w:cs="Arial"/>
          <w:bCs/>
          <w:sz w:val="22"/>
          <w:szCs w:val="22"/>
        </w:rPr>
      </w:pPr>
    </w:p>
    <w:p w14:paraId="0DC897F9" w14:textId="77777777" w:rsidR="006E5C80" w:rsidRDefault="006E5C80" w:rsidP="006E5C80">
      <w:pPr>
        <w:pStyle w:val="Textoindependiente"/>
        <w:jc w:val="both"/>
        <w:rPr>
          <w:rFonts w:ascii="Arial" w:hAnsi="Arial" w:cs="Arial"/>
          <w:bCs/>
          <w:color w:val="000000" w:themeColor="text1"/>
          <w:sz w:val="22"/>
          <w:szCs w:val="22"/>
          <w:lang w:val="es-CO"/>
        </w:rPr>
      </w:pPr>
      <w:r>
        <w:rPr>
          <w:rFonts w:ascii="Arial" w:hAnsi="Arial" w:cs="Arial"/>
          <w:b/>
          <w:bCs/>
          <w:color w:val="000000" w:themeColor="text1"/>
          <w:sz w:val="22"/>
          <w:szCs w:val="22"/>
        </w:rPr>
        <w:t>Frente a la pretensión 2.6</w:t>
      </w:r>
      <w:r w:rsidRPr="00295655">
        <w:rPr>
          <w:rFonts w:ascii="Arial" w:hAnsi="Arial" w:cs="Arial"/>
          <w:b/>
          <w:bCs/>
          <w:color w:val="000000" w:themeColor="text1"/>
          <w:sz w:val="22"/>
          <w:szCs w:val="22"/>
          <w:lang w:val="es-CO"/>
        </w:rPr>
        <w:t xml:space="preserve">: </w:t>
      </w:r>
      <w:r w:rsidRPr="00295655">
        <w:rPr>
          <w:rFonts w:ascii="Arial" w:hAnsi="Arial" w:cs="Arial"/>
          <w:b/>
          <w:bCs/>
          <w:color w:val="000000" w:themeColor="text1"/>
          <w:sz w:val="22"/>
          <w:szCs w:val="22"/>
        </w:rPr>
        <w:t xml:space="preserve">ME OPONGO </w:t>
      </w:r>
      <w:r w:rsidRPr="00295655">
        <w:rPr>
          <w:rFonts w:ascii="Arial" w:hAnsi="Arial" w:cs="Arial"/>
          <w:bCs/>
          <w:color w:val="000000" w:themeColor="text1"/>
          <w:sz w:val="22"/>
          <w:szCs w:val="22"/>
        </w:rPr>
        <w:t>toda vez que el litigio aquí suscitado no se produjo con ocasión a un hecho, omisión o incumplimiento de mi asegurada</w:t>
      </w:r>
      <w:r>
        <w:rPr>
          <w:rFonts w:ascii="Arial" w:hAnsi="Arial" w:cs="Arial"/>
          <w:bCs/>
          <w:color w:val="000000" w:themeColor="text1"/>
          <w:sz w:val="22"/>
          <w:szCs w:val="22"/>
          <w:lang w:val="es-CO"/>
        </w:rPr>
        <w:t xml:space="preserve"> el ICBF</w:t>
      </w:r>
      <w:r w:rsidRPr="00295655">
        <w:rPr>
          <w:rFonts w:ascii="Arial" w:hAnsi="Arial" w:cs="Arial"/>
          <w:bCs/>
          <w:color w:val="000000" w:themeColor="text1"/>
          <w:sz w:val="22"/>
          <w:szCs w:val="22"/>
          <w:lang w:val="es-CO"/>
        </w:rPr>
        <w:t xml:space="preserve">, </w:t>
      </w:r>
      <w:r w:rsidRPr="00295655">
        <w:rPr>
          <w:rFonts w:ascii="Arial" w:hAnsi="Arial" w:cs="Arial"/>
          <w:bCs/>
          <w:color w:val="000000" w:themeColor="text1"/>
          <w:sz w:val="22"/>
          <w:szCs w:val="22"/>
        </w:rPr>
        <w:t xml:space="preserve">ni por parte de ASEGURADORA SOLIDARIA DE COLOMBIA, y en tal sentido, </w:t>
      </w:r>
      <w:r w:rsidRPr="00295655">
        <w:rPr>
          <w:rFonts w:ascii="Arial" w:hAnsi="Arial" w:cs="Arial"/>
          <w:bCs/>
          <w:color w:val="000000" w:themeColor="text1"/>
          <w:sz w:val="22"/>
          <w:szCs w:val="22"/>
          <w:lang w:val="es-ES_tradnl"/>
        </w:rPr>
        <w:t xml:space="preserve">mi representada </w:t>
      </w:r>
      <w:r w:rsidRPr="00295655">
        <w:rPr>
          <w:rFonts w:ascii="Arial" w:hAnsi="Arial" w:cs="Arial"/>
          <w:bCs/>
          <w:color w:val="000000" w:themeColor="text1"/>
          <w:sz w:val="22"/>
          <w:szCs w:val="22"/>
          <w:lang w:val="es-CO"/>
        </w:rPr>
        <w:t>no debe asumir la index</w:t>
      </w:r>
      <w:r>
        <w:rPr>
          <w:rFonts w:ascii="Arial" w:hAnsi="Arial" w:cs="Arial"/>
          <w:bCs/>
          <w:color w:val="000000" w:themeColor="text1"/>
          <w:sz w:val="22"/>
          <w:szCs w:val="22"/>
          <w:lang w:val="es-CO"/>
        </w:rPr>
        <w:t>ación de las sumas pretendidas.</w:t>
      </w:r>
    </w:p>
    <w:p w14:paraId="637AE8AD" w14:textId="77777777" w:rsidR="006E5C80" w:rsidRDefault="006E5C80" w:rsidP="006E5C80">
      <w:pPr>
        <w:pStyle w:val="Textoindependiente"/>
        <w:jc w:val="both"/>
        <w:rPr>
          <w:rFonts w:ascii="Arial" w:hAnsi="Arial" w:cs="Arial"/>
          <w:bCs/>
          <w:color w:val="000000" w:themeColor="text1"/>
          <w:sz w:val="22"/>
          <w:szCs w:val="22"/>
          <w:lang w:val="es-CO"/>
        </w:rPr>
      </w:pPr>
    </w:p>
    <w:p w14:paraId="7D3D0EAF" w14:textId="77777777" w:rsidR="006E5C80" w:rsidRDefault="006E5C80" w:rsidP="006E5C80">
      <w:pPr>
        <w:contextualSpacing/>
        <w:jc w:val="both"/>
        <w:rPr>
          <w:rFonts w:ascii="Arial" w:hAnsi="Arial" w:cs="Arial"/>
          <w:sz w:val="22"/>
          <w:szCs w:val="22"/>
        </w:rPr>
      </w:pPr>
      <w:r>
        <w:rPr>
          <w:rFonts w:ascii="Arial" w:hAnsi="Arial" w:cs="Arial"/>
          <w:bCs/>
          <w:sz w:val="22"/>
          <w:szCs w:val="22"/>
        </w:rPr>
        <w:t>Finalmente</w:t>
      </w:r>
      <w:r w:rsidRPr="00295655">
        <w:rPr>
          <w:rFonts w:ascii="Arial" w:hAnsi="Arial" w:cs="Arial"/>
          <w:bCs/>
          <w:sz w:val="22"/>
          <w:szCs w:val="22"/>
        </w:rPr>
        <w:t xml:space="preserve">, </w:t>
      </w:r>
      <w:r w:rsidRPr="00295655">
        <w:rPr>
          <w:rFonts w:ascii="Arial" w:hAnsi="Arial" w:cs="Arial"/>
          <w:sz w:val="22"/>
          <w:szCs w:val="22"/>
        </w:rPr>
        <w:t>debe tenerse en cuenta que la Póliza de Cumplimiento No. 430 47 994000042749</w:t>
      </w:r>
      <w:r>
        <w:rPr>
          <w:rFonts w:ascii="Arial" w:hAnsi="Arial" w:cs="Arial"/>
          <w:sz w:val="22"/>
          <w:szCs w:val="22"/>
        </w:rPr>
        <w:t xml:space="preserve"> ampara únicamente el pago de salarios, prestaciones sociales e indemnizaciones laborales, excluyéndose cualquier otro tipo de concepto como la indexación.  </w:t>
      </w:r>
    </w:p>
    <w:p w14:paraId="2A69479C" w14:textId="77777777" w:rsidR="006E5C80" w:rsidRPr="00F725CA" w:rsidRDefault="006E5C80" w:rsidP="006E5C80">
      <w:pPr>
        <w:pStyle w:val="Textoindependiente"/>
        <w:jc w:val="both"/>
        <w:rPr>
          <w:rFonts w:ascii="Arial" w:hAnsi="Arial" w:cs="Arial"/>
          <w:bCs/>
          <w:color w:val="000000" w:themeColor="text1"/>
          <w:sz w:val="22"/>
          <w:szCs w:val="22"/>
        </w:rPr>
      </w:pPr>
    </w:p>
    <w:p w14:paraId="23ED0537" w14:textId="77777777" w:rsidR="006E5C80" w:rsidRPr="00295655" w:rsidRDefault="006E5C80" w:rsidP="006E5C80">
      <w:pPr>
        <w:pStyle w:val="Textoindependiente"/>
        <w:jc w:val="both"/>
        <w:rPr>
          <w:rFonts w:ascii="Arial" w:hAnsi="Arial" w:cs="Arial"/>
          <w:b/>
          <w:bCs/>
          <w:color w:val="000000" w:themeColor="text1"/>
          <w:sz w:val="22"/>
          <w:szCs w:val="22"/>
          <w:lang w:val="es-CO"/>
        </w:rPr>
      </w:pPr>
      <w:r w:rsidRPr="4EB5B856">
        <w:rPr>
          <w:rFonts w:ascii="Arial" w:hAnsi="Arial" w:cs="Arial"/>
          <w:b/>
          <w:bCs/>
          <w:color w:val="000000" w:themeColor="text1"/>
          <w:sz w:val="22"/>
          <w:szCs w:val="22"/>
        </w:rPr>
        <w:t>Frente a la pretensión 2.7</w:t>
      </w:r>
      <w:r w:rsidRPr="4EB5B856">
        <w:rPr>
          <w:rFonts w:ascii="Arial" w:hAnsi="Arial" w:cs="Arial"/>
          <w:b/>
          <w:bCs/>
          <w:color w:val="000000" w:themeColor="text1"/>
          <w:sz w:val="22"/>
          <w:szCs w:val="22"/>
          <w:lang w:val="es-CO"/>
        </w:rPr>
        <w:t xml:space="preserve">: </w:t>
      </w:r>
      <w:r w:rsidRPr="4EB5B856">
        <w:rPr>
          <w:rFonts w:ascii="Arial" w:hAnsi="Arial" w:cs="Arial"/>
          <w:b/>
          <w:bCs/>
          <w:color w:val="000000" w:themeColor="text1"/>
          <w:sz w:val="22"/>
          <w:szCs w:val="22"/>
        </w:rPr>
        <w:t xml:space="preserve">ME OPONGO </w:t>
      </w:r>
      <w:r w:rsidRPr="4EB5B856">
        <w:rPr>
          <w:rFonts w:ascii="Arial" w:hAnsi="Arial" w:cs="Arial"/>
          <w:color w:val="000000" w:themeColor="text1"/>
          <w:sz w:val="22"/>
          <w:szCs w:val="22"/>
        </w:rPr>
        <w:t>toda vez que el litigio aquí suscitado no se produjo con ocasión a un hecho, omisión o incumplimiento de mi asegurada</w:t>
      </w:r>
      <w:r w:rsidRPr="4EB5B856">
        <w:rPr>
          <w:rFonts w:ascii="Arial" w:hAnsi="Arial" w:cs="Arial"/>
          <w:color w:val="000000" w:themeColor="text1"/>
          <w:sz w:val="22"/>
          <w:szCs w:val="22"/>
          <w:lang w:val="es-CO"/>
        </w:rPr>
        <w:t xml:space="preserve"> el ICBF, </w:t>
      </w:r>
      <w:r w:rsidRPr="4EB5B856">
        <w:rPr>
          <w:rFonts w:ascii="Arial" w:hAnsi="Arial" w:cs="Arial"/>
          <w:color w:val="000000" w:themeColor="text1"/>
          <w:sz w:val="22"/>
          <w:szCs w:val="22"/>
        </w:rPr>
        <w:t xml:space="preserve">ni por parte de ASEGURADORA SOLIDARIA DE COLOMBIA, y en tal sentido, mi representada </w:t>
      </w:r>
      <w:r w:rsidRPr="4EB5B856">
        <w:rPr>
          <w:rFonts w:ascii="Arial" w:hAnsi="Arial" w:cs="Arial"/>
          <w:color w:val="000000" w:themeColor="text1"/>
          <w:sz w:val="22"/>
          <w:szCs w:val="22"/>
          <w:lang w:val="es-CO"/>
        </w:rPr>
        <w:t>no debe asumir la condena en costas y agencias en derecho causadas dentro del proceso.</w:t>
      </w:r>
    </w:p>
    <w:p w14:paraId="56EDC4C7" w14:textId="77777777" w:rsidR="006E5C80" w:rsidRPr="00295655" w:rsidRDefault="006E5C80" w:rsidP="006E5C80">
      <w:pPr>
        <w:pStyle w:val="Textoindependiente"/>
        <w:rPr>
          <w:rFonts w:ascii="Arial" w:hAnsi="Arial" w:cs="Arial"/>
          <w:b/>
          <w:bCs/>
          <w:color w:val="000000" w:themeColor="text1"/>
          <w:sz w:val="22"/>
          <w:szCs w:val="22"/>
          <w:lang w:val="es-CO"/>
        </w:rPr>
      </w:pPr>
    </w:p>
    <w:p w14:paraId="7AA2F02A" w14:textId="77777777" w:rsidR="006E5C80" w:rsidRPr="00295655" w:rsidRDefault="006E5C80" w:rsidP="006E5C80">
      <w:pPr>
        <w:pStyle w:val="Textoindependiente"/>
        <w:jc w:val="both"/>
        <w:rPr>
          <w:rFonts w:ascii="Arial" w:hAnsi="Arial" w:cs="Arial"/>
          <w:bCs/>
          <w:color w:val="000000" w:themeColor="text1"/>
          <w:sz w:val="22"/>
          <w:szCs w:val="22"/>
        </w:rPr>
      </w:pPr>
      <w:r>
        <w:rPr>
          <w:rFonts w:ascii="Arial" w:hAnsi="Arial" w:cs="Arial"/>
          <w:bCs/>
          <w:color w:val="000000" w:themeColor="text1"/>
          <w:sz w:val="22"/>
          <w:szCs w:val="22"/>
          <w:lang w:val="es-ES_tradnl"/>
        </w:rPr>
        <w:t>En general me opongo a cualquier pretensión que desborde los términos de la póliza que sirvieron como fundamento al convocante para vincular a mi representada.</w:t>
      </w:r>
    </w:p>
    <w:p w14:paraId="61AED72F" w14:textId="3C7090FC" w:rsidR="00DF2E9F" w:rsidRPr="001F0C48" w:rsidRDefault="00DF2E9F" w:rsidP="00956D6E">
      <w:pPr>
        <w:pStyle w:val="Textoindependiente"/>
        <w:jc w:val="both"/>
        <w:rPr>
          <w:rFonts w:ascii="Arial" w:hAnsi="Arial" w:cs="Arial"/>
          <w:sz w:val="22"/>
          <w:szCs w:val="22"/>
        </w:rPr>
      </w:pPr>
    </w:p>
    <w:p w14:paraId="4C7BCFF9" w14:textId="77777777" w:rsidR="006740C2" w:rsidRPr="001F0C48" w:rsidRDefault="006740C2" w:rsidP="006740C2">
      <w:pPr>
        <w:widowControl/>
        <w:overflowPunct/>
        <w:autoSpaceDE w:val="0"/>
        <w:autoSpaceDN w:val="0"/>
        <w:jc w:val="center"/>
        <w:rPr>
          <w:rFonts w:ascii="Arial" w:eastAsiaTheme="minorHAnsi" w:hAnsi="Arial" w:cs="Arial"/>
          <w:b/>
          <w:bCs/>
          <w:color w:val="000000"/>
          <w:kern w:val="0"/>
          <w:sz w:val="22"/>
          <w:szCs w:val="22"/>
          <w:u w:val="single"/>
          <w:lang w:val="es-CO" w:eastAsia="en-US"/>
        </w:rPr>
      </w:pPr>
      <w:r w:rsidRPr="006E5C80">
        <w:rPr>
          <w:rFonts w:ascii="Arial" w:eastAsiaTheme="minorHAnsi" w:hAnsi="Arial" w:cs="Arial"/>
          <w:b/>
          <w:bCs/>
          <w:color w:val="000000"/>
          <w:kern w:val="0"/>
          <w:sz w:val="22"/>
          <w:szCs w:val="22"/>
          <w:u w:val="single"/>
          <w:lang w:val="es-CO" w:eastAsia="en-US"/>
        </w:rPr>
        <w:t>EXCEPCIONES DE FONDO FRENTE A LA DEMANDA.</w:t>
      </w:r>
    </w:p>
    <w:p w14:paraId="44E665FD" w14:textId="77777777" w:rsidR="006740C2" w:rsidRPr="001F0C48" w:rsidRDefault="006740C2" w:rsidP="006740C2">
      <w:pPr>
        <w:widowControl/>
        <w:overflowPunct/>
        <w:autoSpaceDE w:val="0"/>
        <w:autoSpaceDN w:val="0"/>
        <w:jc w:val="both"/>
        <w:rPr>
          <w:rFonts w:ascii="Arial" w:eastAsiaTheme="minorHAnsi" w:hAnsi="Arial" w:cs="Arial"/>
          <w:b/>
          <w:bCs/>
          <w:color w:val="000000"/>
          <w:kern w:val="0"/>
          <w:sz w:val="22"/>
          <w:szCs w:val="22"/>
          <w:u w:val="single"/>
          <w:lang w:val="es-CO" w:eastAsia="en-US"/>
        </w:rPr>
      </w:pPr>
    </w:p>
    <w:p w14:paraId="55E36F47" w14:textId="77777777" w:rsidR="006740C2" w:rsidRPr="001F0C48" w:rsidRDefault="006740C2" w:rsidP="006740C2">
      <w:pPr>
        <w:pStyle w:val="Sinespaciado"/>
        <w:jc w:val="both"/>
        <w:rPr>
          <w:rFonts w:ascii="Arial" w:hAnsi="Arial" w:cs="Arial"/>
          <w:color w:val="000000" w:themeColor="text1"/>
        </w:rPr>
      </w:pPr>
      <w:r w:rsidRPr="001F0C48">
        <w:rPr>
          <w:rFonts w:ascii="Arial" w:hAnsi="Arial" w:cs="Arial"/>
          <w:color w:val="000000" w:themeColor="text1"/>
        </w:rPr>
        <w:t>Como excepciones perentorias propongo las siguientes:</w:t>
      </w:r>
    </w:p>
    <w:p w14:paraId="1130E4DE" w14:textId="77777777" w:rsidR="006740C2" w:rsidRPr="001F0C48" w:rsidRDefault="006740C2" w:rsidP="006740C2">
      <w:pPr>
        <w:pStyle w:val="Sinespaciado"/>
        <w:jc w:val="both"/>
        <w:rPr>
          <w:rFonts w:ascii="Arial" w:hAnsi="Arial" w:cs="Arial"/>
          <w:color w:val="000000" w:themeColor="text1"/>
          <w:u w:val="single"/>
        </w:rPr>
      </w:pPr>
    </w:p>
    <w:p w14:paraId="1BC8C59C" w14:textId="3CB2694E" w:rsidR="006740C2" w:rsidRPr="001F0C48" w:rsidRDefault="006740C2" w:rsidP="00122B34">
      <w:pPr>
        <w:pStyle w:val="Sinespaciado"/>
        <w:numPr>
          <w:ilvl w:val="0"/>
          <w:numId w:val="5"/>
        </w:numPr>
        <w:jc w:val="both"/>
        <w:rPr>
          <w:rFonts w:ascii="Arial" w:hAnsi="Arial" w:cs="Arial"/>
          <w:b/>
          <w:color w:val="000000" w:themeColor="text1"/>
        </w:rPr>
      </w:pPr>
      <w:r w:rsidRPr="001F0C48">
        <w:rPr>
          <w:rFonts w:ascii="Arial" w:hAnsi="Arial" w:cs="Arial"/>
          <w:b/>
          <w:color w:val="000000" w:themeColor="text1"/>
          <w:u w:val="single"/>
        </w:rPr>
        <w:t>EXCEPCIONES PLANTEADAS POR</w:t>
      </w:r>
      <w:r w:rsidR="00794B0B" w:rsidRPr="001F0C48">
        <w:rPr>
          <w:rFonts w:ascii="Arial" w:hAnsi="Arial" w:cs="Arial"/>
          <w:b/>
          <w:color w:val="000000" w:themeColor="text1"/>
          <w:u w:val="single"/>
        </w:rPr>
        <w:t xml:space="preserve"> EL INSTITUTO COLOMBIANO DE BIENESTAR FAMILIAR</w:t>
      </w:r>
      <w:r w:rsidRPr="001F0C48">
        <w:rPr>
          <w:rFonts w:ascii="Arial" w:hAnsi="Arial" w:cs="Arial"/>
          <w:b/>
          <w:color w:val="000000" w:themeColor="text1"/>
          <w:u w:val="single"/>
        </w:rPr>
        <w:t xml:space="preserve"> </w:t>
      </w:r>
      <w:r w:rsidR="00CB73D2" w:rsidRPr="001F0C48">
        <w:rPr>
          <w:rFonts w:ascii="Arial" w:hAnsi="Arial" w:cs="Arial"/>
          <w:b/>
          <w:color w:val="000000" w:themeColor="text1"/>
          <w:u w:val="single"/>
        </w:rPr>
        <w:t xml:space="preserve">- ICBF </w:t>
      </w:r>
      <w:r w:rsidRPr="001F0C48">
        <w:rPr>
          <w:rFonts w:ascii="Arial" w:hAnsi="Arial" w:cs="Arial"/>
          <w:b/>
          <w:color w:val="000000" w:themeColor="text1"/>
          <w:u w:val="single"/>
        </w:rPr>
        <w:t>QUIEN EFECTUA EL LLAMAMIENTO EN GARANTÍA A MI PROCURADA</w:t>
      </w:r>
    </w:p>
    <w:p w14:paraId="0051A48D" w14:textId="77777777" w:rsidR="006740C2" w:rsidRPr="001F0C48" w:rsidRDefault="006740C2" w:rsidP="006740C2">
      <w:pPr>
        <w:pStyle w:val="Sinespaciado"/>
        <w:jc w:val="both"/>
        <w:rPr>
          <w:rFonts w:ascii="Arial" w:hAnsi="Arial" w:cs="Arial"/>
          <w:b/>
          <w:color w:val="000000" w:themeColor="text1"/>
        </w:rPr>
      </w:pPr>
    </w:p>
    <w:p w14:paraId="57227583" w14:textId="77777777" w:rsidR="006740C2" w:rsidRPr="001F0C48" w:rsidRDefault="006740C2" w:rsidP="006740C2">
      <w:pPr>
        <w:pStyle w:val="Sinespaciado"/>
        <w:jc w:val="both"/>
        <w:rPr>
          <w:rFonts w:ascii="Arial" w:hAnsi="Arial" w:cs="Arial"/>
          <w:color w:val="000000" w:themeColor="text1"/>
        </w:rPr>
      </w:pPr>
      <w:r w:rsidRPr="001F0C48">
        <w:rPr>
          <w:rFonts w:ascii="Arial" w:hAnsi="Arial" w:cs="Arial"/>
          <w:color w:val="000000" w:themeColor="text1"/>
        </w:rPr>
        <w:t xml:space="preserve">Solicito al juzgador de instancia, tener como excepciones contra la demanda las planteadas por el INSTITUTO COLOMBIANO DE BIENESTAR FAMILIAR </w:t>
      </w:r>
      <w:r w:rsidRPr="001F0C48">
        <w:rPr>
          <w:rFonts w:ascii="Arial" w:hAnsi="Arial" w:cs="Arial"/>
          <w:bCs/>
          <w:color w:val="000000" w:themeColor="text1"/>
        </w:rPr>
        <w:t>- ICBF</w:t>
      </w:r>
      <w:r w:rsidRPr="001F0C48">
        <w:rPr>
          <w:rFonts w:ascii="Arial" w:hAnsi="Arial" w:cs="Arial"/>
          <w:color w:val="000000" w:themeColor="text1"/>
        </w:rPr>
        <w:t xml:space="preserve"> que coadyuvo expresamente, solo en cuanto no comprometan la responsabilidad de mi representada.</w:t>
      </w:r>
    </w:p>
    <w:p w14:paraId="335C556A" w14:textId="77777777" w:rsidR="00067399" w:rsidRPr="001F0C48" w:rsidRDefault="00067399" w:rsidP="000252EE">
      <w:pPr>
        <w:pStyle w:val="Sinespaciado"/>
        <w:jc w:val="both"/>
        <w:rPr>
          <w:rFonts w:ascii="Arial" w:hAnsi="Arial" w:cs="Arial"/>
          <w:b/>
          <w:bCs/>
          <w:color w:val="000000" w:themeColor="text1"/>
          <w:u w:val="single"/>
        </w:rPr>
      </w:pPr>
    </w:p>
    <w:p w14:paraId="51FEB5DA" w14:textId="3BD3471F" w:rsidR="008A4D84" w:rsidRPr="001F0C48" w:rsidRDefault="004E18A6" w:rsidP="00122B34">
      <w:pPr>
        <w:pStyle w:val="Sinespaciado"/>
        <w:numPr>
          <w:ilvl w:val="0"/>
          <w:numId w:val="5"/>
        </w:numPr>
        <w:jc w:val="both"/>
        <w:rPr>
          <w:rFonts w:ascii="Arial" w:hAnsi="Arial" w:cs="Arial"/>
          <w:b/>
          <w:bCs/>
          <w:color w:val="000000" w:themeColor="text1"/>
          <w:u w:val="single"/>
        </w:rPr>
      </w:pPr>
      <w:r w:rsidRPr="001F0C48">
        <w:rPr>
          <w:rFonts w:ascii="Arial" w:hAnsi="Arial" w:cs="Arial"/>
          <w:b/>
          <w:bCs/>
          <w:color w:val="000000" w:themeColor="text1"/>
          <w:u w:val="single"/>
        </w:rPr>
        <w:t>INEXISTENCIA DE RELACIÓN LABORAL ENTRE LAS DEMANDANTES Y EL INSTITUTO COLOMBIANO DE BIENESTAR FAMILIAR – ICBF</w:t>
      </w:r>
    </w:p>
    <w:p w14:paraId="45655212" w14:textId="77777777" w:rsidR="004E18A6" w:rsidRPr="001F0C48" w:rsidRDefault="004E18A6" w:rsidP="00BC3C82">
      <w:pPr>
        <w:pStyle w:val="Sinespaciado"/>
        <w:jc w:val="both"/>
        <w:rPr>
          <w:rFonts w:ascii="Arial" w:hAnsi="Arial" w:cs="Arial"/>
          <w:b/>
          <w:bCs/>
          <w:color w:val="000000" w:themeColor="text1"/>
          <w:u w:val="single"/>
        </w:rPr>
      </w:pPr>
    </w:p>
    <w:p w14:paraId="552620CA" w14:textId="25D38369" w:rsidR="00BC3C82" w:rsidRPr="001F0C48" w:rsidRDefault="00BC3C82" w:rsidP="00BC3C82">
      <w:pPr>
        <w:pStyle w:val="Sinespaciado"/>
        <w:jc w:val="both"/>
        <w:rPr>
          <w:rFonts w:ascii="Arial" w:hAnsi="Arial" w:cs="Arial"/>
          <w:color w:val="000000" w:themeColor="text1"/>
        </w:rPr>
      </w:pPr>
      <w:r w:rsidRPr="001F0C48">
        <w:rPr>
          <w:rFonts w:ascii="Arial" w:hAnsi="Arial" w:cs="Arial"/>
          <w:color w:val="000000" w:themeColor="text1"/>
        </w:rPr>
        <w:t xml:space="preserve">Las señoras </w:t>
      </w:r>
      <w:r w:rsidR="00B537C5" w:rsidRPr="00E44559">
        <w:rPr>
          <w:rFonts w:ascii="Arial" w:hAnsi="Arial" w:cs="Arial"/>
          <w:bCs/>
        </w:rPr>
        <w:t>ANA YIBI ZUÑIGA CAMPO, FLOR ALICIA VALDERRAMA RICAURTE, MARÍA CONSUELO CASTRO BENITEZ, MARIA IRENE LUNA OSORIO y YUDI SMITH LEMOS HERNÁNDEZ</w:t>
      </w:r>
      <w:r w:rsidR="0055452A" w:rsidRPr="001F0C48">
        <w:rPr>
          <w:rFonts w:ascii="Arial" w:hAnsi="Arial" w:cs="Arial"/>
        </w:rPr>
        <w:t xml:space="preserve">, </w:t>
      </w:r>
      <w:r w:rsidR="0055452A" w:rsidRPr="001F0C48">
        <w:rPr>
          <w:rFonts w:ascii="Arial" w:hAnsi="Arial" w:cs="Arial"/>
          <w:b/>
          <w:bCs/>
        </w:rPr>
        <w:t>NO</w:t>
      </w:r>
      <w:r w:rsidRPr="001F0C48">
        <w:rPr>
          <w:rFonts w:ascii="Arial" w:hAnsi="Arial" w:cs="Arial"/>
          <w:color w:val="000000" w:themeColor="text1"/>
        </w:rPr>
        <w:t xml:space="preserve"> han tenido ni tienen relación laboral de ninguna índole con el INSTITUTO COLOMBIANO DE BIENESTAR FAMILIAR-ICBF</w:t>
      </w:r>
      <w:r w:rsidR="0055452A" w:rsidRPr="001F0C48">
        <w:rPr>
          <w:rFonts w:ascii="Arial" w:hAnsi="Arial" w:cs="Arial"/>
          <w:color w:val="000000" w:themeColor="text1"/>
        </w:rPr>
        <w:t>,</w:t>
      </w:r>
      <w:r w:rsidRPr="001F0C48">
        <w:rPr>
          <w:rFonts w:ascii="Arial" w:hAnsi="Arial" w:cs="Arial"/>
          <w:color w:val="000000" w:themeColor="text1"/>
        </w:rPr>
        <w:t xml:space="preserve"> puesto que, no existe sustento fáctico ni jurídico para que se pretenda el reconocimiento de derechos laborales a cargo de la mencionada entidad, </w:t>
      </w:r>
      <w:r w:rsidRPr="001F0C48">
        <w:rPr>
          <w:rFonts w:ascii="Arial" w:hAnsi="Arial" w:cs="Arial"/>
          <w:color w:val="000000" w:themeColor="text1"/>
        </w:rPr>
        <w:lastRenderedPageBreak/>
        <w:t xml:space="preserve">como quiera que </w:t>
      </w:r>
      <w:r w:rsidRPr="001F0C48">
        <w:rPr>
          <w:rFonts w:ascii="Arial" w:hAnsi="Arial" w:cs="Arial"/>
          <w:b/>
          <w:bCs/>
          <w:color w:val="000000" w:themeColor="text1"/>
        </w:rPr>
        <w:t>NUNCA</w:t>
      </w:r>
      <w:r w:rsidRPr="001F0C48">
        <w:rPr>
          <w:rFonts w:ascii="Arial" w:hAnsi="Arial" w:cs="Arial"/>
          <w:color w:val="000000" w:themeColor="text1"/>
        </w:rPr>
        <w:t xml:space="preserve"> ha existido una relación laboral en la que se hayan configurado los tres elementos esenciales del contrato de trabajo contemplados en el artículo 23 del Código Sustantivo de Trabajo</w:t>
      </w:r>
    </w:p>
    <w:p w14:paraId="238C804A" w14:textId="77777777" w:rsidR="00BC3C82" w:rsidRPr="001F0C48" w:rsidRDefault="00BC3C82" w:rsidP="00BC3C82">
      <w:pPr>
        <w:pStyle w:val="Sinespaciado"/>
        <w:jc w:val="both"/>
        <w:rPr>
          <w:rFonts w:ascii="Arial" w:hAnsi="Arial" w:cs="Arial"/>
          <w:color w:val="000000" w:themeColor="text1"/>
        </w:rPr>
      </w:pPr>
    </w:p>
    <w:p w14:paraId="1F7FD21A" w14:textId="07F044EA" w:rsidR="00BC3C82" w:rsidRPr="001F0C48" w:rsidRDefault="00BC3C82" w:rsidP="00BC3C82">
      <w:pPr>
        <w:pStyle w:val="Sinespaciado"/>
        <w:jc w:val="both"/>
        <w:rPr>
          <w:rFonts w:ascii="Arial" w:hAnsi="Arial" w:cs="Arial"/>
          <w:color w:val="000000" w:themeColor="text1"/>
        </w:rPr>
      </w:pPr>
      <w:r w:rsidRPr="001F0C48">
        <w:rPr>
          <w:rFonts w:ascii="Arial" w:hAnsi="Arial" w:cs="Arial"/>
          <w:color w:val="000000" w:themeColor="text1"/>
        </w:rPr>
        <w:t>Así entonces, se tiene que el artículo 23 del CST</w:t>
      </w:r>
      <w:r w:rsidR="0055452A" w:rsidRPr="001F0C48">
        <w:rPr>
          <w:rFonts w:ascii="Arial" w:hAnsi="Arial" w:cs="Arial"/>
          <w:color w:val="000000" w:themeColor="text1"/>
        </w:rPr>
        <w:t>,</w:t>
      </w:r>
      <w:r w:rsidRPr="001F0C48">
        <w:rPr>
          <w:rFonts w:ascii="Arial" w:hAnsi="Arial" w:cs="Arial"/>
          <w:color w:val="000000" w:themeColor="text1"/>
        </w:rPr>
        <w:t xml:space="preserve"> establece</w:t>
      </w:r>
      <w:r w:rsidR="0055452A" w:rsidRPr="001F0C48">
        <w:rPr>
          <w:rFonts w:ascii="Arial" w:hAnsi="Arial" w:cs="Arial"/>
          <w:color w:val="000000" w:themeColor="text1"/>
        </w:rPr>
        <w:t xml:space="preserve"> como requisitos para determinar que existe contrato de trabajo, los siguientes</w:t>
      </w:r>
      <w:r w:rsidRPr="001F0C48">
        <w:rPr>
          <w:rFonts w:ascii="Arial" w:hAnsi="Arial" w:cs="Arial"/>
          <w:color w:val="000000" w:themeColor="text1"/>
        </w:rPr>
        <w:t>:</w:t>
      </w:r>
    </w:p>
    <w:p w14:paraId="3DE7DC32" w14:textId="77777777" w:rsidR="00BC3C82" w:rsidRPr="001F0C48" w:rsidRDefault="00BC3C82" w:rsidP="00BC3C82">
      <w:pPr>
        <w:pStyle w:val="Sinespaciado"/>
        <w:jc w:val="both"/>
        <w:rPr>
          <w:rFonts w:ascii="Arial" w:hAnsi="Arial" w:cs="Arial"/>
          <w:color w:val="000000" w:themeColor="text1"/>
        </w:rPr>
      </w:pPr>
    </w:p>
    <w:p w14:paraId="7C1029A6" w14:textId="77777777" w:rsidR="00BC3C82" w:rsidRPr="001F0C48" w:rsidRDefault="00BC3C82" w:rsidP="00122B34">
      <w:pPr>
        <w:pStyle w:val="Sinespaciado"/>
        <w:numPr>
          <w:ilvl w:val="0"/>
          <w:numId w:val="10"/>
        </w:numPr>
        <w:jc w:val="both"/>
        <w:rPr>
          <w:rFonts w:ascii="Arial" w:hAnsi="Arial" w:cs="Arial"/>
          <w:color w:val="000000" w:themeColor="text1"/>
        </w:rPr>
      </w:pPr>
      <w:r w:rsidRPr="001F0C48">
        <w:rPr>
          <w:rFonts w:ascii="Arial" w:hAnsi="Arial" w:cs="Arial"/>
          <w:color w:val="000000" w:themeColor="text1"/>
        </w:rPr>
        <w:t xml:space="preserve">La actividad personal del trabajador, es decir, realizada por sí mismo; </w:t>
      </w:r>
    </w:p>
    <w:p w14:paraId="1E1B8E44" w14:textId="77777777" w:rsidR="00BC3C82" w:rsidRPr="001F0C48" w:rsidRDefault="00BC3C82" w:rsidP="00122B34">
      <w:pPr>
        <w:pStyle w:val="Sinespaciado"/>
        <w:numPr>
          <w:ilvl w:val="0"/>
          <w:numId w:val="10"/>
        </w:numPr>
        <w:jc w:val="both"/>
        <w:rPr>
          <w:rFonts w:ascii="Arial" w:hAnsi="Arial" w:cs="Arial"/>
          <w:color w:val="000000" w:themeColor="text1"/>
        </w:rPr>
      </w:pPr>
      <w:r w:rsidRPr="001F0C48">
        <w:rPr>
          <w:rFonts w:ascii="Arial" w:hAnsi="Arial" w:cs="Arial"/>
          <w:color w:val="000000" w:themeColor="text1"/>
        </w:rPr>
        <w:t xml:space="preserve">La </w:t>
      </w:r>
      <w:r w:rsidRPr="001F0C48">
        <w:rPr>
          <w:rFonts w:ascii="Arial" w:hAnsi="Arial" w:cs="Arial"/>
          <w:b/>
          <w:bCs/>
          <w:color w:val="000000" w:themeColor="text1"/>
          <w:u w:val="single"/>
        </w:rPr>
        <w:t>continuada subordinación</w:t>
      </w:r>
      <w:r w:rsidRPr="001F0C48">
        <w:rPr>
          <w:rFonts w:ascii="Arial" w:hAnsi="Arial" w:cs="Arial"/>
          <w:color w:val="000000" w:themeColor="text1"/>
        </w:rPr>
        <w:t xml:space="preserve"> o dependencia del trabajador respecto del empleador, que faculta a éste para exigirle el cumplimiento de órdenes, en cualquier momento, en cuanto al modo, tiempo o cantidad de trabajo, e imponerle reglamentos, la cual debe mantenerse por todo el tiempo de duración del contrato;</w:t>
      </w:r>
    </w:p>
    <w:p w14:paraId="647F9A72" w14:textId="6EED4D51" w:rsidR="00BC3C82" w:rsidRPr="001F0C48" w:rsidRDefault="00BC3C82" w:rsidP="00122B34">
      <w:pPr>
        <w:pStyle w:val="Sinespaciado"/>
        <w:numPr>
          <w:ilvl w:val="0"/>
          <w:numId w:val="10"/>
        </w:numPr>
        <w:jc w:val="both"/>
        <w:rPr>
          <w:rFonts w:ascii="Arial" w:hAnsi="Arial" w:cs="Arial"/>
          <w:color w:val="000000" w:themeColor="text1"/>
        </w:rPr>
      </w:pPr>
      <w:r w:rsidRPr="4EB5B856">
        <w:rPr>
          <w:rFonts w:ascii="Arial" w:hAnsi="Arial" w:cs="Arial"/>
          <w:color w:val="000000" w:themeColor="text1"/>
        </w:rPr>
        <w:t>Un salario como retribución del servicio.</w:t>
      </w:r>
    </w:p>
    <w:p w14:paraId="291C8421" w14:textId="4892E224" w:rsidR="4EB5B856" w:rsidRDefault="4EB5B856" w:rsidP="4EB5B856">
      <w:pPr>
        <w:pStyle w:val="Sinespaciado"/>
        <w:jc w:val="both"/>
        <w:rPr>
          <w:rFonts w:ascii="Arial" w:hAnsi="Arial" w:cs="Arial"/>
          <w:color w:val="000000" w:themeColor="text1"/>
        </w:rPr>
      </w:pPr>
    </w:p>
    <w:p w14:paraId="4A8EAC56" w14:textId="4515AC46" w:rsidR="3744F542" w:rsidRDefault="3744F542" w:rsidP="4EB5B856">
      <w:pPr>
        <w:pStyle w:val="Sinespaciado"/>
        <w:jc w:val="both"/>
        <w:rPr>
          <w:rFonts w:ascii="Arial" w:hAnsi="Arial" w:cs="Arial"/>
          <w:color w:val="000000" w:themeColor="text1"/>
        </w:rPr>
      </w:pPr>
      <w:r w:rsidRPr="4EB5B856">
        <w:rPr>
          <w:rFonts w:ascii="Arial" w:hAnsi="Arial" w:cs="Arial"/>
          <w:color w:val="000000" w:themeColor="text1"/>
        </w:rPr>
        <w:t xml:space="preserve">Con lo expuesto, en el presente caso no se han cumplido los elementos esenciales de un contrato de trabajo estipulados en el artículo 23 del Código Sustantivo del Trabajo por las siguientes razones: </w:t>
      </w:r>
    </w:p>
    <w:p w14:paraId="30C8813A" w14:textId="77777777" w:rsidR="4EB5B856" w:rsidRDefault="4EB5B856" w:rsidP="4EB5B856">
      <w:pPr>
        <w:pStyle w:val="Sinespaciado"/>
        <w:jc w:val="both"/>
        <w:rPr>
          <w:rFonts w:ascii="Arial" w:hAnsi="Arial" w:cs="Arial"/>
          <w:color w:val="000000" w:themeColor="text1"/>
        </w:rPr>
      </w:pPr>
    </w:p>
    <w:p w14:paraId="00860644" w14:textId="234A389E" w:rsidR="3744F542" w:rsidRDefault="3744F542" w:rsidP="4EB5B856">
      <w:pPr>
        <w:pStyle w:val="Sinespaciado"/>
        <w:numPr>
          <w:ilvl w:val="0"/>
          <w:numId w:val="11"/>
        </w:numPr>
        <w:jc w:val="both"/>
        <w:rPr>
          <w:rFonts w:ascii="Arial" w:hAnsi="Arial" w:cs="Arial"/>
          <w:color w:val="000000" w:themeColor="text1"/>
        </w:rPr>
      </w:pPr>
      <w:r w:rsidRPr="4EB5B856">
        <w:rPr>
          <w:rFonts w:ascii="Arial" w:hAnsi="Arial" w:cs="Arial"/>
          <w:color w:val="000000" w:themeColor="text1"/>
        </w:rPr>
        <w:t xml:space="preserve">Entre las señoras </w:t>
      </w:r>
      <w:r w:rsidRPr="4EB5B856">
        <w:rPr>
          <w:rFonts w:ascii="Arial" w:hAnsi="Arial" w:cs="Arial"/>
        </w:rPr>
        <w:t>ANA YIBI ZUÑIGA CAMPO, FLOR ALICIA VALDERRAMA RICAURTE, MARÍA CONSUELO CASTRO BENITEZ, MARIA IRENE LUNA OSORIO y YUDI SMITH LEMOS HERNÁNDEZ</w:t>
      </w:r>
      <w:r w:rsidRPr="4EB5B856">
        <w:rPr>
          <w:rFonts w:ascii="Arial" w:hAnsi="Arial" w:cs="Arial"/>
          <w:color w:val="000000" w:themeColor="text1"/>
        </w:rPr>
        <w:t xml:space="preserve"> y el INSTITUTO COLOMBIANO DE BIENESTAR FAMILIAR-ICBF, no se ha suscrito ningún contrato de trabajo verbal o escrito</w:t>
      </w:r>
    </w:p>
    <w:p w14:paraId="7C136A8E" w14:textId="214C8A78" w:rsidR="4EB5B856" w:rsidRDefault="4EB5B856" w:rsidP="4EB5B856">
      <w:pPr>
        <w:pStyle w:val="Sinespaciado"/>
        <w:ind w:left="1080"/>
        <w:jc w:val="both"/>
        <w:rPr>
          <w:rFonts w:ascii="Arial" w:hAnsi="Arial" w:cs="Arial"/>
          <w:color w:val="000000" w:themeColor="text1"/>
        </w:rPr>
      </w:pPr>
    </w:p>
    <w:p w14:paraId="1759FFCE" w14:textId="2251E53E" w:rsidR="3744F542" w:rsidRDefault="3744F542" w:rsidP="4EB5B856">
      <w:pPr>
        <w:pStyle w:val="Sinespaciado"/>
        <w:numPr>
          <w:ilvl w:val="0"/>
          <w:numId w:val="11"/>
        </w:numPr>
        <w:jc w:val="both"/>
        <w:rPr>
          <w:rFonts w:ascii="Arial" w:hAnsi="Arial" w:cs="Arial"/>
          <w:color w:val="000000" w:themeColor="text1"/>
        </w:rPr>
      </w:pPr>
      <w:r w:rsidRPr="4EB5B856">
        <w:rPr>
          <w:rFonts w:ascii="Arial" w:hAnsi="Arial" w:cs="Arial"/>
          <w:color w:val="000000" w:themeColor="text1"/>
        </w:rPr>
        <w:t xml:space="preserve">La labor de madre comunitaria no se encuentra determinada o incluida como un empleo a desempeñar en favor del ICBF, por lo que las personas que prestan dicho servicio no se encuentran sometidas a órdenes o directrices específicas de la entidad en mención. </w:t>
      </w:r>
    </w:p>
    <w:p w14:paraId="54A7325C" w14:textId="542D5B65" w:rsidR="4EB5B856" w:rsidRDefault="4EB5B856" w:rsidP="4EB5B856">
      <w:pPr>
        <w:pStyle w:val="Sinespaciado"/>
        <w:ind w:left="1080"/>
        <w:jc w:val="both"/>
        <w:rPr>
          <w:rFonts w:ascii="Arial" w:hAnsi="Arial" w:cs="Arial"/>
          <w:color w:val="000000" w:themeColor="text1"/>
        </w:rPr>
      </w:pPr>
    </w:p>
    <w:p w14:paraId="3689607E" w14:textId="7B462508" w:rsidR="3744F542" w:rsidRDefault="3744F542" w:rsidP="4EB5B856">
      <w:pPr>
        <w:pStyle w:val="Sinespaciado"/>
        <w:numPr>
          <w:ilvl w:val="0"/>
          <w:numId w:val="11"/>
        </w:numPr>
        <w:jc w:val="both"/>
        <w:rPr>
          <w:rFonts w:ascii="Arial" w:hAnsi="Arial" w:cs="Arial"/>
          <w:color w:val="000000" w:themeColor="text1"/>
        </w:rPr>
      </w:pPr>
      <w:r w:rsidRPr="4EB5B856">
        <w:rPr>
          <w:rFonts w:ascii="Arial" w:hAnsi="Arial" w:cs="Arial"/>
          <w:color w:val="000000" w:themeColor="text1"/>
        </w:rPr>
        <w:t xml:space="preserve">Las demandantes no perciben un salario por prestar el servicio de madre comunitaria por parte del ICBF. </w:t>
      </w:r>
    </w:p>
    <w:p w14:paraId="75EF049F" w14:textId="77777777" w:rsidR="005F20CB" w:rsidRPr="001F0C48" w:rsidRDefault="005F20CB" w:rsidP="005F20CB">
      <w:pPr>
        <w:pStyle w:val="Sinespaciado"/>
        <w:jc w:val="both"/>
        <w:rPr>
          <w:rFonts w:ascii="Arial" w:hAnsi="Arial" w:cs="Arial"/>
          <w:color w:val="000000" w:themeColor="text1"/>
        </w:rPr>
      </w:pPr>
    </w:p>
    <w:p w14:paraId="040E1BDC" w14:textId="73160BE3" w:rsidR="005F20CB" w:rsidRPr="001F0C48" w:rsidRDefault="12539F30" w:rsidP="005F20CB">
      <w:pPr>
        <w:widowControl/>
        <w:overflowPunct/>
        <w:adjustRightInd/>
        <w:jc w:val="both"/>
        <w:rPr>
          <w:rFonts w:ascii="Arial" w:hAnsi="Arial" w:cs="Arial"/>
          <w:color w:val="0D0D0D"/>
          <w:sz w:val="22"/>
          <w:szCs w:val="22"/>
        </w:rPr>
      </w:pPr>
      <w:r w:rsidRPr="4EB5B856">
        <w:rPr>
          <w:rFonts w:ascii="Arial" w:hAnsi="Arial" w:cs="Arial"/>
          <w:color w:val="0D0D0D" w:themeColor="text1" w:themeTint="F2"/>
          <w:sz w:val="22"/>
          <w:szCs w:val="22"/>
        </w:rPr>
        <w:t>Ahora bien,</w:t>
      </w:r>
      <w:r w:rsidR="005F20CB" w:rsidRPr="4EB5B856">
        <w:rPr>
          <w:rFonts w:ascii="Arial" w:hAnsi="Arial" w:cs="Arial"/>
          <w:color w:val="0D0D0D" w:themeColor="text1" w:themeTint="F2"/>
          <w:sz w:val="22"/>
          <w:szCs w:val="22"/>
        </w:rPr>
        <w:t xml:space="preserve"> la Sala Laboral de la H. CSJ, en reiteradas sentencias, entre ellas la sentencia SL 2002 del 24 de mayo del 2022, radicado 90446, M</w:t>
      </w:r>
      <w:r w:rsidR="0033768A" w:rsidRPr="4EB5B856">
        <w:rPr>
          <w:rFonts w:ascii="Arial" w:hAnsi="Arial" w:cs="Arial"/>
          <w:color w:val="0D0D0D" w:themeColor="text1" w:themeTint="F2"/>
          <w:sz w:val="22"/>
          <w:szCs w:val="22"/>
        </w:rPr>
        <w:t>.</w:t>
      </w:r>
      <w:r w:rsidR="005F20CB" w:rsidRPr="4EB5B856">
        <w:rPr>
          <w:rFonts w:ascii="Arial" w:hAnsi="Arial" w:cs="Arial"/>
          <w:color w:val="0D0D0D" w:themeColor="text1" w:themeTint="F2"/>
          <w:sz w:val="22"/>
          <w:szCs w:val="22"/>
        </w:rPr>
        <w:t>P</w:t>
      </w:r>
      <w:r w:rsidR="0033768A" w:rsidRPr="4EB5B856">
        <w:rPr>
          <w:rFonts w:ascii="Arial" w:hAnsi="Arial" w:cs="Arial"/>
          <w:color w:val="0D0D0D" w:themeColor="text1" w:themeTint="F2"/>
          <w:sz w:val="22"/>
          <w:szCs w:val="22"/>
        </w:rPr>
        <w:t>.</w:t>
      </w:r>
      <w:r w:rsidR="005F20CB" w:rsidRPr="4EB5B856">
        <w:rPr>
          <w:rFonts w:ascii="Arial" w:hAnsi="Arial" w:cs="Arial"/>
          <w:color w:val="0D0D0D" w:themeColor="text1" w:themeTint="F2"/>
          <w:sz w:val="22"/>
          <w:szCs w:val="22"/>
        </w:rPr>
        <w:t xml:space="preserve"> </w:t>
      </w:r>
      <w:r w:rsidR="0033768A" w:rsidRPr="4EB5B856">
        <w:rPr>
          <w:rFonts w:ascii="Arial" w:hAnsi="Arial" w:cs="Arial"/>
          <w:color w:val="0D0D0D" w:themeColor="text1" w:themeTint="F2"/>
          <w:sz w:val="22"/>
          <w:szCs w:val="22"/>
        </w:rPr>
        <w:t xml:space="preserve">Gerardo Botero Zuluaga </w:t>
      </w:r>
      <w:r w:rsidR="005F20CB" w:rsidRPr="4EB5B856">
        <w:rPr>
          <w:rFonts w:ascii="Arial" w:hAnsi="Arial" w:cs="Arial"/>
          <w:color w:val="0D0D0D" w:themeColor="text1" w:themeTint="F2"/>
          <w:sz w:val="22"/>
          <w:szCs w:val="22"/>
        </w:rPr>
        <w:t>ha expresado que:</w:t>
      </w:r>
    </w:p>
    <w:p w14:paraId="2C4F669E" w14:textId="77777777" w:rsidR="005F20CB" w:rsidRPr="001F0C48" w:rsidRDefault="005F20CB" w:rsidP="005F20CB">
      <w:pPr>
        <w:widowControl/>
        <w:overflowPunct/>
        <w:adjustRightInd/>
        <w:jc w:val="both"/>
        <w:rPr>
          <w:rFonts w:ascii="Arial" w:hAnsi="Arial" w:cs="Arial"/>
          <w:color w:val="0D0D0D"/>
          <w:sz w:val="22"/>
          <w:szCs w:val="22"/>
        </w:rPr>
      </w:pPr>
    </w:p>
    <w:p w14:paraId="7D208EDD" w14:textId="77777777" w:rsidR="005F20CB" w:rsidRPr="001F0C48" w:rsidRDefault="005F20CB" w:rsidP="005F20CB">
      <w:pPr>
        <w:ind w:left="708"/>
        <w:jc w:val="both"/>
        <w:rPr>
          <w:rFonts w:ascii="Arial" w:hAnsi="Arial" w:cs="Arial"/>
          <w:i/>
          <w:iCs/>
          <w:color w:val="0D0D0D"/>
          <w:sz w:val="22"/>
          <w:szCs w:val="22"/>
        </w:rPr>
      </w:pPr>
      <w:r w:rsidRPr="001F0C48">
        <w:rPr>
          <w:rFonts w:ascii="Arial" w:hAnsi="Arial" w:cs="Arial"/>
          <w:i/>
          <w:iCs/>
          <w:color w:val="0D0D0D"/>
          <w:sz w:val="22"/>
          <w:szCs w:val="22"/>
        </w:rPr>
        <w:t xml:space="preserve">“… </w:t>
      </w:r>
      <w:r w:rsidRPr="001F0C48">
        <w:rPr>
          <w:rFonts w:ascii="Arial" w:eastAsia="Calibri" w:hAnsi="Arial" w:cs="Arial"/>
          <w:i/>
          <w:iCs/>
          <w:color w:val="0D0D0D"/>
          <w:sz w:val="22"/>
          <w:szCs w:val="22"/>
        </w:rPr>
        <w:t>Al efecto, resulta pertinente memorar</w:t>
      </w:r>
      <w:r w:rsidRPr="001F0C48">
        <w:rPr>
          <w:rFonts w:ascii="Arial" w:hAnsi="Arial" w:cs="Arial"/>
          <w:i/>
          <w:iCs/>
          <w:color w:val="0D0D0D"/>
          <w:sz w:val="22"/>
          <w:szCs w:val="22"/>
        </w:rPr>
        <w:t>, lo señalado en la providencia CSJ 12 sep. 2012, rad.55498, en la que acerca de la figura del contratista independiente, se dijo:</w:t>
      </w:r>
    </w:p>
    <w:p w14:paraId="6515C1D3" w14:textId="77777777" w:rsidR="005F20CB" w:rsidRPr="001F0C48" w:rsidRDefault="005F20CB" w:rsidP="005F20CB">
      <w:pPr>
        <w:ind w:left="1416" w:firstLine="709"/>
        <w:jc w:val="both"/>
        <w:rPr>
          <w:rFonts w:ascii="Arial" w:hAnsi="Arial" w:cs="Arial"/>
          <w:i/>
          <w:iCs/>
          <w:color w:val="000000" w:themeColor="text1"/>
          <w:sz w:val="22"/>
          <w:szCs w:val="22"/>
        </w:rPr>
      </w:pPr>
    </w:p>
    <w:p w14:paraId="0EB99A24" w14:textId="77777777" w:rsidR="005F20CB" w:rsidRPr="001F0C48" w:rsidRDefault="005F20CB" w:rsidP="005F20CB">
      <w:pPr>
        <w:widowControl/>
        <w:overflowPunct/>
        <w:adjustRightInd/>
        <w:ind w:left="708"/>
        <w:jc w:val="both"/>
        <w:rPr>
          <w:rFonts w:ascii="Arial" w:eastAsia="Calibri" w:hAnsi="Arial" w:cs="Arial"/>
          <w:i/>
          <w:iCs/>
          <w:color w:val="0D0D0D"/>
          <w:sz w:val="22"/>
          <w:szCs w:val="22"/>
        </w:rPr>
      </w:pPr>
      <w:r w:rsidRPr="001F0C48">
        <w:rPr>
          <w:rFonts w:ascii="Arial" w:eastAsia="Calibri" w:hAnsi="Arial" w:cs="Arial"/>
          <w:i/>
          <w:iCs/>
          <w:color w:val="0D0D0D"/>
          <w:sz w:val="22"/>
          <w:szCs w:val="22"/>
        </w:rPr>
        <w:t>(…) es doctrina de la Corte Suprema de Justicia que con arreglo al artículo 3 del Decreto 2351 de 1965, el contratista independiente es una persona natural o jurídica que mediante un contrato civil o mercantil se compromete, a cambio de determinada remuneración o precio, a realizar una o varias obras o a prestar un servicio en favor de la persona natural o jurídica con quien contrate. El contratista asume los riesgos propios de la función a su cargo, debe ejecutarla con sus propios medios y goza de libertad y autonomía técnica y directiva. Para poder cumplir su obligación requiere contratar trabajadores, cuya fuerza de trabajo ha de encauzar y dirigir en desarrollo de su poder de subordinación, pues se trata de un verdadero empleador y no de un mero representante o intermediario respecto del contratante o beneficiario de la obra o del servicio…”</w:t>
      </w:r>
    </w:p>
    <w:p w14:paraId="015B0C6E" w14:textId="77777777" w:rsidR="005F20CB" w:rsidRPr="001F0C48" w:rsidRDefault="005F20CB" w:rsidP="005F20CB">
      <w:pPr>
        <w:ind w:right="-93"/>
        <w:jc w:val="both"/>
        <w:rPr>
          <w:rFonts w:ascii="Arial" w:hAnsi="Arial" w:cs="Arial"/>
          <w:sz w:val="22"/>
          <w:szCs w:val="22"/>
        </w:rPr>
      </w:pPr>
    </w:p>
    <w:p w14:paraId="1CF89807" w14:textId="77777777" w:rsidR="005F20CB" w:rsidRPr="001F0C48" w:rsidRDefault="005F20CB" w:rsidP="005F20CB">
      <w:pPr>
        <w:ind w:right="-93"/>
        <w:jc w:val="both"/>
        <w:rPr>
          <w:rFonts w:ascii="Arial" w:hAnsi="Arial" w:cs="Arial"/>
          <w:sz w:val="22"/>
          <w:szCs w:val="22"/>
        </w:rPr>
      </w:pPr>
      <w:r w:rsidRPr="001F0C48">
        <w:rPr>
          <w:rFonts w:ascii="Arial" w:hAnsi="Arial" w:cs="Arial"/>
          <w:sz w:val="22"/>
          <w:szCs w:val="22"/>
        </w:rPr>
        <w:t xml:space="preserve">Dilucidado lo anterior, es menester indicar que el contrato celebrado entre el INSTITUTO COLOMBIANO DE BIENESTAR FAMILIAR-ICBF y </w:t>
      </w:r>
      <w:r w:rsidRPr="001F0C48">
        <w:rPr>
          <w:rFonts w:ascii="Arial" w:hAnsi="Arial" w:cs="Arial"/>
          <w:bCs/>
          <w:color w:val="000000" w:themeColor="text1"/>
          <w:sz w:val="22"/>
          <w:szCs w:val="22"/>
        </w:rPr>
        <w:t>la COOPERATIVA DE BIENESTAR SOCIAL – COOBISOCIAL</w:t>
      </w:r>
      <w:r w:rsidRPr="001F0C48">
        <w:rPr>
          <w:rFonts w:ascii="Arial" w:hAnsi="Arial" w:cs="Arial"/>
          <w:color w:val="000000" w:themeColor="text1"/>
          <w:sz w:val="22"/>
          <w:szCs w:val="22"/>
          <w:lang w:val="es-CO"/>
        </w:rPr>
        <w:t xml:space="preserve"> </w:t>
      </w:r>
      <w:r w:rsidRPr="001F0C48">
        <w:rPr>
          <w:rFonts w:ascii="Arial" w:hAnsi="Arial" w:cs="Arial"/>
          <w:sz w:val="22"/>
          <w:szCs w:val="22"/>
        </w:rPr>
        <w:t>no genera vinculo contractual entre la sociedad contratante y el personal que sea utilizado por el contratista para ejecutar la labor y cumplir con el objeto contractualmente definido en la labor, pues ésta última ha actuado con completa autonomía, autodeterminación, autogestión y autogobierno.</w:t>
      </w:r>
    </w:p>
    <w:p w14:paraId="07ED03A3" w14:textId="77777777" w:rsidR="005F20CB" w:rsidRPr="001F0C48" w:rsidRDefault="005F20CB" w:rsidP="005F20CB">
      <w:pPr>
        <w:ind w:right="-93"/>
        <w:jc w:val="both"/>
        <w:rPr>
          <w:rFonts w:ascii="Arial" w:hAnsi="Arial" w:cs="Arial"/>
          <w:sz w:val="22"/>
          <w:szCs w:val="22"/>
        </w:rPr>
      </w:pPr>
    </w:p>
    <w:p w14:paraId="2AB140F2" w14:textId="77777777" w:rsidR="005F20CB" w:rsidRPr="001F0C48" w:rsidRDefault="005F20CB" w:rsidP="005F20CB">
      <w:pPr>
        <w:ind w:right="-7"/>
        <w:jc w:val="both"/>
        <w:rPr>
          <w:rFonts w:ascii="Arial" w:hAnsi="Arial" w:cs="Arial"/>
          <w:bCs/>
          <w:sz w:val="22"/>
          <w:szCs w:val="22"/>
        </w:rPr>
      </w:pPr>
      <w:r w:rsidRPr="001F0C48">
        <w:rPr>
          <w:rFonts w:ascii="Arial" w:hAnsi="Arial" w:cs="Arial"/>
          <w:sz w:val="22"/>
          <w:szCs w:val="22"/>
        </w:rPr>
        <w:t>Respecto a lo señalado por la parte actora, tendiente a indicar que prestó sus servicios a favor del ICBF, como indicativo para acreditar una subordinación, se precisa que la Corte Suprema de Justicia en Sentencia SL-116612015 (50249) del 05 de agosto del 2015, indicó:</w:t>
      </w:r>
    </w:p>
    <w:p w14:paraId="6D155300" w14:textId="77777777" w:rsidR="005F20CB" w:rsidRPr="001F0C48" w:rsidRDefault="005F20CB" w:rsidP="005F20CB">
      <w:pPr>
        <w:ind w:right="-7"/>
        <w:jc w:val="both"/>
        <w:rPr>
          <w:rFonts w:ascii="Arial" w:hAnsi="Arial" w:cs="Arial"/>
          <w:bCs/>
          <w:sz w:val="22"/>
          <w:szCs w:val="22"/>
        </w:rPr>
      </w:pPr>
    </w:p>
    <w:p w14:paraId="661E0957" w14:textId="77777777" w:rsidR="005F20CB" w:rsidRPr="001F0C48" w:rsidRDefault="005F20CB" w:rsidP="005F20CB">
      <w:pPr>
        <w:ind w:left="709"/>
        <w:jc w:val="both"/>
        <w:rPr>
          <w:rFonts w:ascii="Arial" w:hAnsi="Arial" w:cs="Arial"/>
          <w:bCs/>
          <w:i/>
          <w:iCs/>
          <w:sz w:val="22"/>
          <w:szCs w:val="22"/>
        </w:rPr>
      </w:pPr>
      <w:r w:rsidRPr="001F0C48">
        <w:rPr>
          <w:rFonts w:ascii="Arial" w:hAnsi="Arial" w:cs="Arial"/>
          <w:i/>
          <w:iCs/>
          <w:sz w:val="22"/>
          <w:szCs w:val="22"/>
        </w:rPr>
        <w:t xml:space="preserve">‘’ (…) la relación de coordinación de actividades entre contratante y contratista, que implica que el segundo se somete a las condiciones necesarias para el desarrollo eficiente y productivo de la actividad encomendada, lo cual puede incluir el cumplimiento de un horario, </w:t>
      </w:r>
      <w:r w:rsidRPr="001F0C48">
        <w:rPr>
          <w:rFonts w:ascii="Arial" w:hAnsi="Arial" w:cs="Arial"/>
          <w:b/>
          <w:bCs/>
          <w:i/>
          <w:iCs/>
          <w:sz w:val="22"/>
          <w:szCs w:val="22"/>
          <w:u w:val="single"/>
        </w:rPr>
        <w:lastRenderedPageBreak/>
        <w:t>el hecho de recibir una serie de instrucciones de sus superiores y el reporte de informes sobre sus resultados, no significa necesariamente la configuración de un elemento de subordinación</w:t>
      </w:r>
      <w:r w:rsidRPr="001F0C48">
        <w:rPr>
          <w:rFonts w:ascii="Arial" w:hAnsi="Arial" w:cs="Arial"/>
          <w:i/>
          <w:iCs/>
          <w:sz w:val="22"/>
          <w:szCs w:val="22"/>
        </w:rPr>
        <w:t>.”. (Subraya y Negrillas propias).</w:t>
      </w:r>
    </w:p>
    <w:p w14:paraId="29594B37" w14:textId="77777777" w:rsidR="005F20CB" w:rsidRPr="001F0C48" w:rsidRDefault="005F20CB" w:rsidP="005F20CB">
      <w:pPr>
        <w:ind w:right="701"/>
        <w:jc w:val="both"/>
        <w:rPr>
          <w:rFonts w:ascii="Arial" w:hAnsi="Arial" w:cs="Arial"/>
          <w:bCs/>
          <w:sz w:val="22"/>
          <w:szCs w:val="22"/>
        </w:rPr>
      </w:pPr>
    </w:p>
    <w:p w14:paraId="61A73314" w14:textId="77777777" w:rsidR="005F20CB" w:rsidRPr="001F0C48" w:rsidRDefault="005F20CB" w:rsidP="005F20CB">
      <w:pPr>
        <w:jc w:val="both"/>
        <w:rPr>
          <w:rFonts w:ascii="Arial" w:hAnsi="Arial" w:cs="Arial"/>
          <w:sz w:val="22"/>
          <w:szCs w:val="22"/>
        </w:rPr>
      </w:pPr>
      <w:r w:rsidRPr="001F0C48">
        <w:rPr>
          <w:rFonts w:ascii="Arial" w:hAnsi="Arial" w:cs="Arial"/>
          <w:sz w:val="22"/>
          <w:szCs w:val="22"/>
        </w:rPr>
        <w:t>Este criterio unificado ha sido reiterado a lo largo de la línea jurisprudencial de la Sala Laboral de la Corte Suprema de Justicia como en la sentencia SL 3020 de 2017, con radicado 48531 en la que se manifestó lo siguiente:</w:t>
      </w:r>
    </w:p>
    <w:p w14:paraId="665F65A6" w14:textId="77777777" w:rsidR="005F20CB" w:rsidRPr="001F0C48" w:rsidRDefault="005F20CB" w:rsidP="005F20CB">
      <w:pPr>
        <w:ind w:right="701"/>
        <w:jc w:val="both"/>
        <w:rPr>
          <w:rFonts w:ascii="Arial" w:hAnsi="Arial" w:cs="Arial"/>
          <w:sz w:val="22"/>
          <w:szCs w:val="22"/>
        </w:rPr>
      </w:pPr>
    </w:p>
    <w:p w14:paraId="74CB73E8" w14:textId="77777777" w:rsidR="005F20CB" w:rsidRPr="001F0C48" w:rsidRDefault="005F20CB" w:rsidP="005F20CB">
      <w:pPr>
        <w:ind w:left="709"/>
        <w:jc w:val="both"/>
        <w:rPr>
          <w:rFonts w:ascii="Arial" w:hAnsi="Arial" w:cs="Arial"/>
          <w:bCs/>
          <w:i/>
          <w:iCs/>
          <w:sz w:val="22"/>
          <w:szCs w:val="22"/>
        </w:rPr>
      </w:pPr>
      <w:r w:rsidRPr="001F0C48">
        <w:rPr>
          <w:rFonts w:ascii="Arial" w:hAnsi="Arial" w:cs="Arial"/>
          <w:i/>
          <w:iCs/>
          <w:sz w:val="22"/>
          <w:szCs w:val="22"/>
        </w:rPr>
        <w:t xml:space="preserve">“(…) el contrato de prestación de servicios se caracteriza por la independencia o autonomía que tiene el contratista para ejecutar la labor convenida con el contratante, lo cual lo exime de recibir órdenes para el desarrollo de sus actividades; </w:t>
      </w:r>
      <w:r w:rsidRPr="001F0C48">
        <w:rPr>
          <w:rFonts w:ascii="Arial" w:hAnsi="Arial" w:cs="Arial"/>
          <w:b/>
          <w:bCs/>
          <w:i/>
          <w:iCs/>
          <w:sz w:val="22"/>
          <w:szCs w:val="22"/>
          <w:u w:val="single"/>
        </w:rPr>
        <w:t>no obstante, este tipo de contratación no está vedado de la generación de instrucciones, de manera que es viable que en función de una adecuada coordinación se puedan fijar horarios, solicitar informes e incluso establecer medidas de supervisión o vigilancia sobre esas mismas obligaciones.</w:t>
      </w:r>
      <w:r w:rsidRPr="001F0C48">
        <w:rPr>
          <w:rFonts w:ascii="Arial" w:hAnsi="Arial" w:cs="Arial"/>
          <w:i/>
          <w:iCs/>
          <w:sz w:val="22"/>
          <w:szCs w:val="22"/>
        </w:rPr>
        <w:t xml:space="preserve"> Lo importante, es que dichas acciones no desborden su finalidad a punto de convertir tal coordinación en la subordinación propia del contrato de trabajo.” (Subraya y Negrillas propias).</w:t>
      </w:r>
    </w:p>
    <w:p w14:paraId="3C2A8CFC" w14:textId="77777777" w:rsidR="005F20CB" w:rsidRPr="001F0C48" w:rsidRDefault="005F20CB" w:rsidP="005F20CB">
      <w:pPr>
        <w:ind w:right="701"/>
        <w:jc w:val="both"/>
        <w:rPr>
          <w:rFonts w:ascii="Arial" w:hAnsi="Arial" w:cs="Arial"/>
          <w:bCs/>
          <w:sz w:val="22"/>
          <w:szCs w:val="22"/>
        </w:rPr>
      </w:pPr>
    </w:p>
    <w:p w14:paraId="476F6335" w14:textId="2C76E51B" w:rsidR="005F20CB" w:rsidRDefault="005F20CB" w:rsidP="005F20CB">
      <w:pPr>
        <w:pStyle w:val="Textoindependiente"/>
        <w:ind w:right="-232"/>
        <w:jc w:val="both"/>
        <w:rPr>
          <w:rFonts w:ascii="Arial" w:hAnsi="Arial" w:cs="Arial"/>
          <w:sz w:val="22"/>
          <w:szCs w:val="22"/>
        </w:rPr>
      </w:pPr>
      <w:r w:rsidRPr="001F0C48">
        <w:rPr>
          <w:rFonts w:ascii="Arial" w:hAnsi="Arial" w:cs="Arial"/>
          <w:sz w:val="22"/>
          <w:szCs w:val="22"/>
        </w:rPr>
        <w:t>Lo anterior significa que la vigilancia y el control por parte del contratante respecto del contratista, en razón a las directrices que da este al contratista</w:t>
      </w:r>
      <w:r w:rsidR="0033768A" w:rsidRPr="001F0C48">
        <w:rPr>
          <w:rFonts w:ascii="Arial" w:hAnsi="Arial" w:cs="Arial"/>
          <w:sz w:val="22"/>
          <w:szCs w:val="22"/>
        </w:rPr>
        <w:t>,</w:t>
      </w:r>
      <w:r w:rsidRPr="001F0C48">
        <w:rPr>
          <w:rFonts w:ascii="Arial" w:hAnsi="Arial" w:cs="Arial"/>
          <w:sz w:val="22"/>
          <w:szCs w:val="22"/>
        </w:rPr>
        <w:t xml:space="preserve"> se realizan con el propósito de que se cumpla con el objeto contractual en debida forma, sin existir subordinación alguna.</w:t>
      </w:r>
    </w:p>
    <w:p w14:paraId="6840100D" w14:textId="1372E1C6" w:rsidR="00B537C5" w:rsidRDefault="00B537C5" w:rsidP="005F20CB">
      <w:pPr>
        <w:pStyle w:val="Textoindependiente"/>
        <w:ind w:right="-232"/>
        <w:jc w:val="both"/>
        <w:rPr>
          <w:rFonts w:ascii="Arial" w:hAnsi="Arial" w:cs="Arial"/>
          <w:sz w:val="22"/>
          <w:szCs w:val="22"/>
        </w:rPr>
      </w:pPr>
    </w:p>
    <w:p w14:paraId="3528F2AB" w14:textId="15487D95" w:rsidR="00A071A0" w:rsidRDefault="00B537C5" w:rsidP="00A071A0">
      <w:pPr>
        <w:pStyle w:val="paragraph"/>
        <w:spacing w:before="0" w:beforeAutospacing="0" w:after="0" w:afterAutospacing="0"/>
        <w:jc w:val="both"/>
        <w:textAlignment w:val="baseline"/>
        <w:rPr>
          <w:rFonts w:ascii="Segoe UI" w:hAnsi="Segoe UI" w:cs="Segoe UI"/>
          <w:sz w:val="18"/>
          <w:szCs w:val="18"/>
        </w:rPr>
      </w:pPr>
      <w:r>
        <w:rPr>
          <w:rFonts w:ascii="Arial" w:hAnsi="Arial" w:cs="Arial"/>
          <w:sz w:val="22"/>
          <w:szCs w:val="22"/>
        </w:rPr>
        <w:t xml:space="preserve">Ahora bien, </w:t>
      </w:r>
      <w:r w:rsidR="00A071A0">
        <w:rPr>
          <w:rStyle w:val="normaltextrun"/>
          <w:rFonts w:ascii="Arial" w:hAnsi="Arial" w:cs="Arial"/>
          <w:color w:val="000000"/>
          <w:sz w:val="22"/>
          <w:szCs w:val="22"/>
          <w:lang w:val="es-ES"/>
        </w:rPr>
        <w:t>mediante sentencia de Unificación 273-2019, la Corte Constitucional analizó casos similares al que aquí nos ocupa (madres comunitarias que demandaron al Instituto Colombiano de Bienestar Familiar para el reconocimiento de salarios, prestaciones sociales y cotizaciones),</w:t>
      </w:r>
      <w:r w:rsidR="00A071A0" w:rsidRPr="00A071A0">
        <w:rPr>
          <w:rStyle w:val="normaltextrun"/>
          <w:rFonts w:ascii="Arial" w:hAnsi="Arial" w:cs="Arial"/>
          <w:color w:val="000000"/>
          <w:sz w:val="22"/>
          <w:szCs w:val="22"/>
          <w:lang w:val="es-ES"/>
        </w:rPr>
        <w:t xml:space="preserve"> y en la que se indicó que no era posible aplicar el principio de primacía de la realidad sobre las formas (Art 53 de la C.P), a la relación de las accionantes con el programa del ICBF, toda vez que, en cumplimiento de dicha actividad de carácter voluntario, solidario y de atención a la infancia de su comunidad, no se presentan los elementos para configurar un contrato realidad, como lo sostuvo la Corte Constitucional desde la Sentencia SU-224 de 1998 al concluir que </w:t>
      </w:r>
      <w:r w:rsidR="00A071A0">
        <w:rPr>
          <w:rStyle w:val="normaltextrun"/>
          <w:rFonts w:ascii="Arial" w:hAnsi="Arial" w:cs="Arial"/>
          <w:color w:val="000000"/>
          <w:sz w:val="22"/>
          <w:szCs w:val="22"/>
          <w:u w:val="single"/>
          <w:lang w:val="es-ES"/>
        </w:rPr>
        <w:t>“</w:t>
      </w:r>
      <w:r w:rsidR="00A071A0">
        <w:rPr>
          <w:rStyle w:val="normaltextrun"/>
          <w:rFonts w:ascii="Arial" w:hAnsi="Arial" w:cs="Arial"/>
          <w:i/>
          <w:iCs/>
          <w:color w:val="000000"/>
          <w:sz w:val="22"/>
          <w:szCs w:val="22"/>
          <w:u w:val="single"/>
          <w:lang w:val="es-ES"/>
        </w:rPr>
        <w:t>no existe una relación laboral entre el ICBF, la junta mencionada y la accionante, aun cuando esta última sienta que se la ha violado vulnerado  su derecho al trabajo”</w:t>
      </w:r>
      <w:r w:rsidR="00A071A0">
        <w:rPr>
          <w:rStyle w:val="normaltextrun"/>
          <w:rFonts w:ascii="Arial" w:hAnsi="Arial" w:cs="Arial"/>
          <w:color w:val="000000"/>
          <w:sz w:val="22"/>
          <w:szCs w:val="22"/>
          <w:u w:val="single"/>
          <w:lang w:val="es-ES"/>
        </w:rPr>
        <w:t>.</w:t>
      </w:r>
      <w:r w:rsidR="00A071A0">
        <w:rPr>
          <w:rStyle w:val="eop"/>
          <w:rFonts w:ascii="Arial" w:hAnsi="Arial" w:cs="Arial"/>
          <w:color w:val="000000"/>
          <w:sz w:val="22"/>
          <w:szCs w:val="22"/>
        </w:rPr>
        <w:t> </w:t>
      </w:r>
    </w:p>
    <w:p w14:paraId="7EF2575E" w14:textId="77777777" w:rsidR="00A071A0" w:rsidRDefault="00A071A0" w:rsidP="00A071A0">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320EBBC4" w14:textId="77777777" w:rsidR="00A071A0" w:rsidRDefault="00A071A0" w:rsidP="00A071A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Por otro lado, debe tenerse en cuenta que la función de madre comunitaria no cumple con los criterios misionales del ICBF, toda vez que las demandantes fueron contratadas por la </w:t>
      </w:r>
      <w:r>
        <w:rPr>
          <w:rStyle w:val="normaltextrun"/>
          <w:rFonts w:ascii="Arial" w:hAnsi="Arial" w:cs="Arial"/>
          <w:sz w:val="22"/>
          <w:szCs w:val="22"/>
        </w:rPr>
        <w:t>COOPERATIVA DE BIENESTAR SOCIAL -COOBISOCIAL-, quien se obligó por medio de un contrato de aportes suscrito con el ICBF a asumir de forma exclusiva la responsabilidad de los aportes que recibiera y a aportar su propio personal, en ese sentido, no se configura solidaridad ni una relación laboral con las demandantes como quiera que a los trabajadores de los operadores contratistas no le son aplicables las prerrogativas del Art. 34 del C.S.T., y en atención a que las madres comunitarias de conformidad con el art. 36 de la ley 1607 de 2012 y art. 3° del Decreto 289 de 2014, no tienen calidad de servidoras públicas y sus servicios se prestan a entidades administradoras de programas de hogares comunitarios, como lo es la COOPERATIVA DE BIENESTAR SOCIAL -COOBISOCIAL, quien sí ostenta la calidad de verdadero empleador.</w:t>
      </w:r>
      <w:r>
        <w:rPr>
          <w:rStyle w:val="eop"/>
          <w:rFonts w:ascii="Arial" w:hAnsi="Arial" w:cs="Arial"/>
          <w:sz w:val="22"/>
          <w:szCs w:val="22"/>
        </w:rPr>
        <w:t> </w:t>
      </w:r>
    </w:p>
    <w:p w14:paraId="7A46298A" w14:textId="77777777" w:rsidR="00A071A0" w:rsidRPr="00046A8F" w:rsidRDefault="00A071A0" w:rsidP="00A071A0">
      <w:pPr>
        <w:pStyle w:val="paragraph"/>
        <w:spacing w:before="0" w:beforeAutospacing="0" w:after="0" w:afterAutospacing="0"/>
        <w:jc w:val="both"/>
        <w:textAlignment w:val="baseline"/>
        <w:rPr>
          <w:rFonts w:ascii="Segoe UI" w:hAnsi="Segoe UI" w:cs="Segoe UI"/>
          <w:sz w:val="22"/>
          <w:szCs w:val="22"/>
        </w:rPr>
      </w:pPr>
      <w:r>
        <w:rPr>
          <w:rStyle w:val="eop"/>
          <w:rFonts w:ascii="Arial" w:hAnsi="Arial" w:cs="Arial"/>
          <w:color w:val="000000"/>
          <w:sz w:val="22"/>
          <w:szCs w:val="22"/>
        </w:rPr>
        <w:t> </w:t>
      </w:r>
    </w:p>
    <w:p w14:paraId="045C6EAF" w14:textId="5A8E1AAA" w:rsidR="00BC3C82" w:rsidRPr="00046A8F" w:rsidRDefault="00A071A0" w:rsidP="00A071A0">
      <w:pPr>
        <w:pStyle w:val="paragraph"/>
        <w:spacing w:before="0" w:beforeAutospacing="0" w:after="0" w:afterAutospacing="0"/>
        <w:jc w:val="both"/>
        <w:textAlignment w:val="baseline"/>
        <w:rPr>
          <w:rFonts w:ascii="Arial" w:hAnsi="Arial" w:cs="Arial"/>
          <w:color w:val="000000" w:themeColor="text1"/>
          <w:sz w:val="22"/>
          <w:szCs w:val="22"/>
        </w:rPr>
      </w:pPr>
      <w:r w:rsidRPr="00046A8F">
        <w:rPr>
          <w:rStyle w:val="normaltextrun"/>
          <w:rFonts w:ascii="Arial" w:hAnsi="Arial" w:cs="Arial"/>
          <w:color w:val="000000"/>
          <w:sz w:val="22"/>
          <w:szCs w:val="22"/>
          <w:lang w:val="es-ES"/>
        </w:rPr>
        <w:t xml:space="preserve">Así las cosas, </w:t>
      </w:r>
      <w:r w:rsidR="005F20CB" w:rsidRPr="00046A8F">
        <w:rPr>
          <w:rFonts w:ascii="Arial" w:hAnsi="Arial" w:cs="Arial"/>
          <w:bCs/>
          <w:color w:val="000000" w:themeColor="text1"/>
          <w:sz w:val="22"/>
          <w:szCs w:val="22"/>
        </w:rPr>
        <w:t>jurídicamente no es viable declarar la existencia de una relación de carácter laboral</w:t>
      </w:r>
      <w:r w:rsidR="0033768A" w:rsidRPr="00046A8F">
        <w:rPr>
          <w:rFonts w:ascii="Arial" w:hAnsi="Arial" w:cs="Arial"/>
          <w:bCs/>
          <w:color w:val="000000" w:themeColor="text1"/>
          <w:sz w:val="22"/>
          <w:szCs w:val="22"/>
        </w:rPr>
        <w:t>,</w:t>
      </w:r>
      <w:r w:rsidR="005F20CB" w:rsidRPr="00046A8F">
        <w:rPr>
          <w:rFonts w:ascii="Arial" w:hAnsi="Arial" w:cs="Arial"/>
          <w:bCs/>
          <w:color w:val="000000" w:themeColor="text1"/>
          <w:sz w:val="22"/>
          <w:szCs w:val="22"/>
        </w:rPr>
        <w:t xml:space="preserve"> entre la</w:t>
      </w:r>
      <w:r w:rsidR="0033768A" w:rsidRPr="00046A8F">
        <w:rPr>
          <w:rFonts w:ascii="Arial" w:hAnsi="Arial" w:cs="Arial"/>
          <w:bCs/>
          <w:color w:val="000000" w:themeColor="text1"/>
          <w:sz w:val="22"/>
          <w:szCs w:val="22"/>
        </w:rPr>
        <w:t>s</w:t>
      </w:r>
      <w:r w:rsidR="005F20CB" w:rsidRPr="00046A8F">
        <w:rPr>
          <w:rFonts w:ascii="Arial" w:hAnsi="Arial" w:cs="Arial"/>
          <w:bCs/>
          <w:color w:val="000000" w:themeColor="text1"/>
          <w:sz w:val="22"/>
          <w:szCs w:val="22"/>
        </w:rPr>
        <w:t xml:space="preserve"> demandante</w:t>
      </w:r>
      <w:r w:rsidR="0033768A" w:rsidRPr="00046A8F">
        <w:rPr>
          <w:rFonts w:ascii="Arial" w:hAnsi="Arial" w:cs="Arial"/>
          <w:bCs/>
          <w:color w:val="000000" w:themeColor="text1"/>
          <w:sz w:val="22"/>
          <w:szCs w:val="22"/>
        </w:rPr>
        <w:t>s</w:t>
      </w:r>
      <w:r w:rsidR="005F20CB" w:rsidRPr="00046A8F">
        <w:rPr>
          <w:rFonts w:ascii="Arial" w:hAnsi="Arial" w:cs="Arial"/>
          <w:bCs/>
          <w:color w:val="000000" w:themeColor="text1"/>
          <w:sz w:val="22"/>
          <w:szCs w:val="22"/>
        </w:rPr>
        <w:t xml:space="preserve"> con</w:t>
      </w:r>
      <w:r w:rsidR="005F20CB" w:rsidRPr="00046A8F">
        <w:rPr>
          <w:rFonts w:ascii="Arial" w:hAnsi="Arial" w:cs="Arial"/>
          <w:bCs/>
          <w:i/>
          <w:iCs/>
          <w:color w:val="000000" w:themeColor="text1"/>
          <w:sz w:val="22"/>
          <w:szCs w:val="22"/>
        </w:rPr>
        <w:t xml:space="preserve"> </w:t>
      </w:r>
      <w:r w:rsidR="005F20CB" w:rsidRPr="00046A8F">
        <w:rPr>
          <w:rFonts w:ascii="Arial" w:hAnsi="Arial" w:cs="Arial"/>
          <w:color w:val="000000" w:themeColor="text1"/>
          <w:sz w:val="22"/>
          <w:szCs w:val="22"/>
        </w:rPr>
        <w:t xml:space="preserve">el </w:t>
      </w:r>
      <w:r w:rsidR="005F20CB" w:rsidRPr="00046A8F">
        <w:rPr>
          <w:rFonts w:ascii="Arial" w:hAnsi="Arial" w:cs="Arial"/>
          <w:bCs/>
          <w:iCs/>
          <w:color w:val="000000" w:themeColor="text1"/>
          <w:sz w:val="22"/>
          <w:szCs w:val="22"/>
        </w:rPr>
        <w:t xml:space="preserve">INSTITUTO COLOMBIANO DE BIENESTAR FAMILIAR </w:t>
      </w:r>
      <w:r w:rsidR="005F20CB" w:rsidRPr="00046A8F">
        <w:rPr>
          <w:rFonts w:ascii="Arial" w:hAnsi="Arial" w:cs="Arial"/>
          <w:bCs/>
          <w:i/>
          <w:iCs/>
          <w:color w:val="000000" w:themeColor="text1"/>
          <w:sz w:val="22"/>
          <w:szCs w:val="22"/>
        </w:rPr>
        <w:t xml:space="preserve">- </w:t>
      </w:r>
      <w:r w:rsidR="005F20CB" w:rsidRPr="00046A8F">
        <w:rPr>
          <w:rFonts w:ascii="Arial" w:hAnsi="Arial" w:cs="Arial"/>
          <w:bCs/>
          <w:color w:val="000000" w:themeColor="text1"/>
          <w:sz w:val="22"/>
          <w:szCs w:val="22"/>
        </w:rPr>
        <w:t>ICBF</w:t>
      </w:r>
      <w:r w:rsidR="00BC3C82" w:rsidRPr="00046A8F">
        <w:rPr>
          <w:rFonts w:ascii="Arial" w:hAnsi="Arial" w:cs="Arial"/>
          <w:color w:val="000000" w:themeColor="text1"/>
          <w:sz w:val="22"/>
          <w:szCs w:val="22"/>
        </w:rPr>
        <w:t>, como quiera que no cumple</w:t>
      </w:r>
      <w:r w:rsidR="0033768A" w:rsidRPr="00046A8F">
        <w:rPr>
          <w:rFonts w:ascii="Arial" w:hAnsi="Arial" w:cs="Arial"/>
          <w:color w:val="000000" w:themeColor="text1"/>
          <w:sz w:val="22"/>
          <w:szCs w:val="22"/>
        </w:rPr>
        <w:t>n</w:t>
      </w:r>
      <w:r w:rsidR="00BC3C82" w:rsidRPr="00046A8F">
        <w:rPr>
          <w:rFonts w:ascii="Arial" w:hAnsi="Arial" w:cs="Arial"/>
          <w:color w:val="000000" w:themeColor="text1"/>
          <w:sz w:val="22"/>
          <w:szCs w:val="22"/>
        </w:rPr>
        <w:t xml:space="preserve"> con los supuestos de hecho para ser consideradas empleadas públicas (el cargo de MADRE COMUNITARIA, no se encuentra reglamentado para ser vinculado por ley) y mucho menos trabajadoras oficiales (las funciones desempeñadas como MADRE COMUNITARIA nada tienen que ver con la construcción o sostenimiento de obras públicas).</w:t>
      </w:r>
    </w:p>
    <w:p w14:paraId="498297C2" w14:textId="77777777" w:rsidR="00A071A0" w:rsidRPr="00046A8F" w:rsidRDefault="00A071A0" w:rsidP="00BC3C82">
      <w:pPr>
        <w:pStyle w:val="Sinespaciado"/>
        <w:jc w:val="both"/>
        <w:rPr>
          <w:rFonts w:ascii="Arial" w:hAnsi="Arial" w:cs="Arial"/>
          <w:color w:val="000000" w:themeColor="text1"/>
        </w:rPr>
      </w:pPr>
    </w:p>
    <w:p w14:paraId="664B5EA6" w14:textId="07F6C998" w:rsidR="00BC3C82" w:rsidRPr="001F0C48" w:rsidRDefault="00A071A0" w:rsidP="00BC3C82">
      <w:pPr>
        <w:pStyle w:val="Sinespaciado"/>
        <w:jc w:val="both"/>
        <w:rPr>
          <w:rFonts w:ascii="Arial" w:hAnsi="Arial" w:cs="Arial"/>
          <w:color w:val="000000" w:themeColor="text1"/>
        </w:rPr>
      </w:pPr>
      <w:r>
        <w:rPr>
          <w:rFonts w:ascii="Arial" w:hAnsi="Arial" w:cs="Arial"/>
          <w:color w:val="000000" w:themeColor="text1"/>
        </w:rPr>
        <w:t>Ahora bien, en el presente caso véase qu</w:t>
      </w:r>
      <w:r w:rsidR="00BC3C82" w:rsidRPr="001F0C48">
        <w:rPr>
          <w:rFonts w:ascii="Arial" w:hAnsi="Arial" w:cs="Arial"/>
          <w:color w:val="000000" w:themeColor="text1"/>
        </w:rPr>
        <w:t xml:space="preserve">e las supuestas funciones desempeñadas por las señoras </w:t>
      </w:r>
      <w:r w:rsidR="00046A8F">
        <w:rPr>
          <w:rFonts w:ascii="Arial" w:hAnsi="Arial" w:cs="Arial"/>
        </w:rPr>
        <w:t>ANA YIBI ZUÑIGA CAMPO, FLOR ALICIA VALDERRAMA RICAURTE, MARÍA CONSUELO CASTRO BENITEZ, MARIA IRENE LUNA OSORIO y YUDI SMITH LEMOS HERNÁNDEZ</w:t>
      </w:r>
      <w:r w:rsidR="0033768A" w:rsidRPr="001F0C48">
        <w:rPr>
          <w:rFonts w:ascii="Arial" w:hAnsi="Arial" w:cs="Arial"/>
        </w:rPr>
        <w:t>,</w:t>
      </w:r>
      <w:r w:rsidR="00BC3C82" w:rsidRPr="001F0C48">
        <w:rPr>
          <w:rFonts w:ascii="Arial" w:hAnsi="Arial" w:cs="Arial"/>
          <w:color w:val="000000" w:themeColor="text1"/>
        </w:rPr>
        <w:t xml:space="preserve"> corresponden a las propias de un programa social del nivel nacional, entendiendo con ello, que quienes realmente se beneficiaron con los servicios prestados por la</w:t>
      </w:r>
      <w:r w:rsidR="0033768A" w:rsidRPr="001F0C48">
        <w:rPr>
          <w:rFonts w:ascii="Arial" w:hAnsi="Arial" w:cs="Arial"/>
          <w:color w:val="000000" w:themeColor="text1"/>
        </w:rPr>
        <w:t>s</w:t>
      </w:r>
      <w:r w:rsidR="00BC3C82" w:rsidRPr="001F0C48">
        <w:rPr>
          <w:rFonts w:ascii="Arial" w:hAnsi="Arial" w:cs="Arial"/>
          <w:color w:val="000000" w:themeColor="text1"/>
        </w:rPr>
        <w:t xml:space="preserve"> aquí demandante</w:t>
      </w:r>
      <w:r w:rsidR="0033768A" w:rsidRPr="001F0C48">
        <w:rPr>
          <w:rFonts w:ascii="Arial" w:hAnsi="Arial" w:cs="Arial"/>
          <w:color w:val="000000" w:themeColor="text1"/>
        </w:rPr>
        <w:t>s</w:t>
      </w:r>
      <w:r w:rsidR="00BC3C82" w:rsidRPr="001F0C48">
        <w:rPr>
          <w:rFonts w:ascii="Arial" w:hAnsi="Arial" w:cs="Arial"/>
          <w:color w:val="000000" w:themeColor="text1"/>
        </w:rPr>
        <w:t>, fueron los niños y no el INSTITUTO COLOMBIANO DE BIENESTAR FAMILIAR-ICBF, entidad que por su naturaleza jurídica</w:t>
      </w:r>
      <w:r w:rsidR="0033768A" w:rsidRPr="001F0C48">
        <w:rPr>
          <w:rFonts w:ascii="Arial" w:hAnsi="Arial" w:cs="Arial"/>
          <w:color w:val="000000" w:themeColor="text1"/>
        </w:rPr>
        <w:t>,</w:t>
      </w:r>
      <w:r w:rsidR="00BC3C82" w:rsidRPr="001F0C48">
        <w:rPr>
          <w:rFonts w:ascii="Arial" w:hAnsi="Arial" w:cs="Arial"/>
          <w:color w:val="000000" w:themeColor="text1"/>
        </w:rPr>
        <w:t xml:space="preserve"> solo contempla como empleados oficiales a aquellos que desempeñan labores de construcción de obras públicas. </w:t>
      </w:r>
    </w:p>
    <w:p w14:paraId="2D11CDC8" w14:textId="77777777" w:rsidR="00BC3C82" w:rsidRPr="001F0C48" w:rsidRDefault="00BC3C82" w:rsidP="00BC3C82">
      <w:pPr>
        <w:pStyle w:val="Sinespaciado"/>
        <w:jc w:val="both"/>
        <w:rPr>
          <w:rFonts w:ascii="Arial" w:hAnsi="Arial" w:cs="Arial"/>
          <w:color w:val="000000" w:themeColor="text1"/>
        </w:rPr>
      </w:pPr>
    </w:p>
    <w:p w14:paraId="4D4A2E89" w14:textId="2E5D5EB8" w:rsidR="00BC3C82" w:rsidRPr="001F0C48" w:rsidRDefault="00BC3C82" w:rsidP="00BC3C82">
      <w:pPr>
        <w:pStyle w:val="Sinespaciado"/>
        <w:jc w:val="both"/>
        <w:rPr>
          <w:rFonts w:ascii="Arial" w:hAnsi="Arial" w:cs="Arial"/>
          <w:color w:val="000000" w:themeColor="text1"/>
        </w:rPr>
      </w:pPr>
      <w:r w:rsidRPr="001F0C48">
        <w:rPr>
          <w:rFonts w:ascii="Arial" w:hAnsi="Arial" w:cs="Arial"/>
          <w:color w:val="000000" w:themeColor="text1"/>
        </w:rPr>
        <w:t>Aunado a lo anterior, se pone de presente que la parte actora en la realización de sus funciones no estaba</w:t>
      </w:r>
      <w:r w:rsidR="0033768A" w:rsidRPr="001F0C48">
        <w:rPr>
          <w:rFonts w:ascii="Arial" w:hAnsi="Arial" w:cs="Arial"/>
          <w:color w:val="000000" w:themeColor="text1"/>
        </w:rPr>
        <w:t>n</w:t>
      </w:r>
      <w:r w:rsidRPr="001F0C48">
        <w:rPr>
          <w:rFonts w:ascii="Arial" w:hAnsi="Arial" w:cs="Arial"/>
          <w:color w:val="000000" w:themeColor="text1"/>
        </w:rPr>
        <w:t xml:space="preserve"> sujeta</w:t>
      </w:r>
      <w:r w:rsidR="0033768A" w:rsidRPr="001F0C48">
        <w:rPr>
          <w:rFonts w:ascii="Arial" w:hAnsi="Arial" w:cs="Arial"/>
          <w:color w:val="000000" w:themeColor="text1"/>
        </w:rPr>
        <w:t>s</w:t>
      </w:r>
      <w:r w:rsidRPr="001F0C48">
        <w:rPr>
          <w:rFonts w:ascii="Arial" w:hAnsi="Arial" w:cs="Arial"/>
          <w:color w:val="000000" w:themeColor="text1"/>
        </w:rPr>
        <w:t xml:space="preserve"> a una jornada laboral, ni se encontraba</w:t>
      </w:r>
      <w:r w:rsidR="0033768A" w:rsidRPr="001F0C48">
        <w:rPr>
          <w:rFonts w:ascii="Arial" w:hAnsi="Arial" w:cs="Arial"/>
          <w:color w:val="000000" w:themeColor="text1"/>
        </w:rPr>
        <w:t>n</w:t>
      </w:r>
      <w:r w:rsidRPr="001F0C48">
        <w:rPr>
          <w:rFonts w:ascii="Arial" w:hAnsi="Arial" w:cs="Arial"/>
          <w:color w:val="000000" w:themeColor="text1"/>
        </w:rPr>
        <w:t xml:space="preserve"> sometida</w:t>
      </w:r>
      <w:r w:rsidR="00E93759" w:rsidRPr="001F0C48">
        <w:rPr>
          <w:rFonts w:ascii="Arial" w:hAnsi="Arial" w:cs="Arial"/>
          <w:color w:val="000000" w:themeColor="text1"/>
        </w:rPr>
        <w:t xml:space="preserve">s </w:t>
      </w:r>
      <w:r w:rsidRPr="001F0C48">
        <w:rPr>
          <w:rFonts w:ascii="Arial" w:hAnsi="Arial" w:cs="Arial"/>
          <w:color w:val="000000" w:themeColor="text1"/>
        </w:rPr>
        <w:t>a un reglamento interno de trabajo, ni a procedimientos derivados de las normas laborales, todo lo contrario, prestaba</w:t>
      </w:r>
      <w:r w:rsidR="00E93759" w:rsidRPr="001F0C48">
        <w:rPr>
          <w:rFonts w:ascii="Arial" w:hAnsi="Arial" w:cs="Arial"/>
          <w:color w:val="000000" w:themeColor="text1"/>
        </w:rPr>
        <w:t>n</w:t>
      </w:r>
      <w:r w:rsidRPr="001F0C48">
        <w:rPr>
          <w:rFonts w:ascii="Arial" w:hAnsi="Arial" w:cs="Arial"/>
          <w:color w:val="000000" w:themeColor="text1"/>
        </w:rPr>
        <w:t xml:space="preserve"> sus servicios en virtud de un contrato de aportes, que de ninguna manera se ha desnaturalizado en un contrato de trabajo. </w:t>
      </w:r>
    </w:p>
    <w:p w14:paraId="30124B04" w14:textId="77777777" w:rsidR="00BC3C82" w:rsidRPr="001F0C48" w:rsidRDefault="00BC3C82" w:rsidP="00BC3C82">
      <w:pPr>
        <w:pStyle w:val="Sinespaciado"/>
        <w:jc w:val="both"/>
        <w:rPr>
          <w:rFonts w:ascii="Arial" w:hAnsi="Arial" w:cs="Arial"/>
          <w:color w:val="000000" w:themeColor="text1"/>
        </w:rPr>
      </w:pPr>
    </w:p>
    <w:p w14:paraId="7BE48AC7" w14:textId="2C0E3919" w:rsidR="00201387" w:rsidRPr="001F0C48" w:rsidRDefault="00BC3C82" w:rsidP="00BC3C82">
      <w:pPr>
        <w:pStyle w:val="Sinespaciado"/>
        <w:jc w:val="both"/>
        <w:rPr>
          <w:rFonts w:ascii="Arial" w:hAnsi="Arial" w:cs="Arial"/>
          <w:color w:val="000000" w:themeColor="text1"/>
        </w:rPr>
      </w:pPr>
      <w:r w:rsidRPr="001F0C48">
        <w:rPr>
          <w:rFonts w:ascii="Arial" w:hAnsi="Arial" w:cs="Arial"/>
          <w:color w:val="000000" w:themeColor="text1"/>
        </w:rPr>
        <w:t xml:space="preserve">Además, del material probatorio que reposa en el expediente, se tiene que la demandada no se encuentra en la obligación de reconocer ningún derecho laboral reclamado por las demandantes, pues entre las partes NO existió ningún contrato laboral debido a que para la época en la que se mantuvo la supuesta relación, NO existió subordinación, ni dependencia. Las demandantes eran </w:t>
      </w:r>
      <w:r w:rsidR="00201387" w:rsidRPr="001F0C48">
        <w:rPr>
          <w:rFonts w:ascii="Arial" w:hAnsi="Arial" w:cs="Arial"/>
          <w:color w:val="000000" w:themeColor="text1"/>
        </w:rPr>
        <w:t>trabajadoras de COOBISOCIAL y no del ICBF</w:t>
      </w:r>
      <w:r w:rsidRPr="001F0C48">
        <w:rPr>
          <w:rFonts w:ascii="Arial" w:hAnsi="Arial" w:cs="Arial"/>
          <w:color w:val="000000" w:themeColor="text1"/>
        </w:rPr>
        <w:t xml:space="preserve">. </w:t>
      </w:r>
    </w:p>
    <w:p w14:paraId="4A99EFF1" w14:textId="77777777" w:rsidR="00201387" w:rsidRPr="001F0C48" w:rsidRDefault="00201387" w:rsidP="00BC3C82">
      <w:pPr>
        <w:pStyle w:val="Sinespaciado"/>
        <w:jc w:val="both"/>
        <w:rPr>
          <w:rFonts w:ascii="Arial" w:hAnsi="Arial" w:cs="Arial"/>
          <w:color w:val="000000" w:themeColor="text1"/>
        </w:rPr>
      </w:pPr>
    </w:p>
    <w:p w14:paraId="31727167" w14:textId="76729027" w:rsidR="00201387" w:rsidRPr="001F0C48" w:rsidRDefault="00201387" w:rsidP="00201387">
      <w:pPr>
        <w:pStyle w:val="Sinespaciado"/>
        <w:jc w:val="both"/>
        <w:rPr>
          <w:rFonts w:ascii="Arial" w:hAnsi="Arial" w:cs="Arial"/>
          <w:color w:val="000000" w:themeColor="text1"/>
        </w:rPr>
      </w:pPr>
      <w:r w:rsidRPr="001F0C48">
        <w:rPr>
          <w:rFonts w:ascii="Arial" w:hAnsi="Arial" w:cs="Arial"/>
          <w:color w:val="000000" w:themeColor="text1"/>
        </w:rPr>
        <w:t>En conclusión, al no cumplirse las características intrínsecas de un contrato regido por una relación laboral, no es posible en ninguna circunstancia otorgarles a las demandantes la calidad de trabajadoras del INSTITUTO COLOMBIANO DE BIENESTAR FAMILIAR - ICBF. De conformidad con lo antedicho, se puede determinar que no existe prueba que determine la concurrencia de los tres elementos necesarios para configurar un contrato de trabajo, como son la prestación del servicio personal, continuada subordinación y remuneración.</w:t>
      </w:r>
    </w:p>
    <w:p w14:paraId="4DB8E583" w14:textId="77777777" w:rsidR="00167F28" w:rsidRPr="001F0C48" w:rsidRDefault="00167F28" w:rsidP="00201387">
      <w:pPr>
        <w:pStyle w:val="Sinespaciado"/>
        <w:jc w:val="both"/>
        <w:rPr>
          <w:rFonts w:ascii="Arial" w:hAnsi="Arial" w:cs="Arial"/>
          <w:color w:val="000000" w:themeColor="text1"/>
        </w:rPr>
      </w:pPr>
    </w:p>
    <w:p w14:paraId="2BB91A81" w14:textId="0644CB63" w:rsidR="00167F28" w:rsidRPr="001F0C48" w:rsidRDefault="00167F28" w:rsidP="00201387">
      <w:pPr>
        <w:pStyle w:val="Sinespaciado"/>
        <w:jc w:val="both"/>
        <w:rPr>
          <w:rFonts w:ascii="Arial" w:hAnsi="Arial" w:cs="Arial"/>
          <w:color w:val="000000" w:themeColor="text1"/>
        </w:rPr>
      </w:pPr>
      <w:r w:rsidRPr="001F0C48">
        <w:rPr>
          <w:rFonts w:ascii="Arial" w:hAnsi="Arial" w:cs="Arial"/>
          <w:color w:val="000000" w:themeColor="text1"/>
        </w:rPr>
        <w:t>Así mismo</w:t>
      </w:r>
      <w:r w:rsidR="00B24404" w:rsidRPr="001F0C48">
        <w:rPr>
          <w:rFonts w:ascii="Arial" w:hAnsi="Arial" w:cs="Arial"/>
          <w:color w:val="000000" w:themeColor="text1"/>
        </w:rPr>
        <w:t>,</w:t>
      </w:r>
      <w:r w:rsidRPr="001F0C48">
        <w:rPr>
          <w:rFonts w:ascii="Arial" w:hAnsi="Arial" w:cs="Arial"/>
          <w:color w:val="000000" w:themeColor="text1"/>
        </w:rPr>
        <w:t xml:space="preserve"> </w:t>
      </w:r>
      <w:bookmarkStart w:id="4" w:name="_Hlk176042155"/>
      <w:r w:rsidRPr="001F0C48">
        <w:rPr>
          <w:rFonts w:ascii="Arial" w:hAnsi="Arial" w:cs="Arial"/>
          <w:color w:val="000000" w:themeColor="text1"/>
        </w:rPr>
        <w:t xml:space="preserve">no existe obligación a cargo del ICBF de cara al pago de salarios, prestaciones sociales e indemnizaciones laborales, como quiera que las demandantes no tienen ni han tenido ninguna vinculación de carácter laboral al servicio de dicha entidad, adicionalmente: (i) El ICBF no fungió como empleador de las demandantes (ii) </w:t>
      </w:r>
      <w:r w:rsidRPr="001F0C48">
        <w:rPr>
          <w:rFonts w:ascii="Arial" w:eastAsiaTheme="minorHAnsi" w:hAnsi="Arial" w:cs="Arial"/>
          <w:lang w:val="es-CO"/>
        </w:rPr>
        <w:t xml:space="preserve">Las demandantes se encontraban vinculadas con </w:t>
      </w:r>
      <w:r w:rsidRPr="001F0C48">
        <w:rPr>
          <w:rFonts w:ascii="Arial" w:hAnsi="Arial" w:cs="Arial"/>
          <w:bCs/>
          <w:color w:val="000000" w:themeColor="text1"/>
        </w:rPr>
        <w:t>la COOPERATIVA DE BIENESTAR SOCIAL – COOBISOCIAL</w:t>
      </w:r>
      <w:r w:rsidRPr="001F0C48">
        <w:rPr>
          <w:rFonts w:ascii="Arial" w:hAnsi="Arial" w:cs="Arial"/>
          <w:color w:val="000000" w:themeColor="text1"/>
          <w:lang w:val="es-CO"/>
        </w:rPr>
        <w:t xml:space="preserve">  </w:t>
      </w:r>
      <w:r w:rsidRPr="001F0C48">
        <w:rPr>
          <w:rFonts w:ascii="Arial" w:eastAsiaTheme="minorHAnsi" w:hAnsi="Arial" w:cs="Arial"/>
          <w:lang w:val="es-CO"/>
        </w:rPr>
        <w:t>por medio de contratos de trabajo a término fijo, por lo cual contaban con total autonomía e independencia de la demandada</w:t>
      </w:r>
      <w:r w:rsidR="00E93759" w:rsidRPr="001F0C48">
        <w:rPr>
          <w:rFonts w:ascii="Arial" w:eastAsiaTheme="minorHAnsi" w:hAnsi="Arial" w:cs="Arial"/>
          <w:lang w:val="es-CO"/>
        </w:rPr>
        <w:t xml:space="preserve"> ICBF,</w:t>
      </w:r>
      <w:r w:rsidRPr="001F0C48">
        <w:rPr>
          <w:rFonts w:ascii="Arial" w:eastAsiaTheme="minorHAnsi" w:hAnsi="Arial" w:cs="Arial"/>
          <w:lang w:val="es-CO"/>
        </w:rPr>
        <w:t xml:space="preserve"> para ejecutar sus labores (iii) La naturaleza jurídica y las normas que regulan al ICBF en concordancia con lo dispuesto en el artículo 34 del C.S.T., permiten establecer con certeza la INEXISTENCIA DE SOLIDARIDAD a cargo del ICBF respecto de las obligaciones que adquieran los contratistas que ejecutan los contratos.</w:t>
      </w:r>
    </w:p>
    <w:p w14:paraId="332C65CD" w14:textId="77777777" w:rsidR="006740C2" w:rsidRPr="001F0C48" w:rsidRDefault="006740C2" w:rsidP="006740C2">
      <w:pPr>
        <w:ind w:right="-93"/>
        <w:jc w:val="both"/>
        <w:rPr>
          <w:rFonts w:ascii="Arial" w:hAnsi="Arial" w:cs="Arial"/>
          <w:sz w:val="22"/>
          <w:szCs w:val="22"/>
          <w:lang w:val="es-CO"/>
        </w:rPr>
      </w:pPr>
      <w:bookmarkStart w:id="5" w:name="_Hlk136262202"/>
      <w:bookmarkEnd w:id="4"/>
    </w:p>
    <w:bookmarkEnd w:id="5"/>
    <w:p w14:paraId="3AF1DEAE" w14:textId="6BF89898" w:rsidR="00B745D0" w:rsidRPr="001F0C48" w:rsidRDefault="006740C2" w:rsidP="006740C2">
      <w:pPr>
        <w:ind w:right="-93"/>
        <w:jc w:val="both"/>
        <w:rPr>
          <w:rFonts w:ascii="Arial" w:hAnsi="Arial" w:cs="Arial"/>
          <w:sz w:val="22"/>
          <w:szCs w:val="22"/>
        </w:rPr>
      </w:pPr>
      <w:r w:rsidRPr="001F0C48">
        <w:rPr>
          <w:rFonts w:ascii="Arial" w:hAnsi="Arial" w:cs="Arial"/>
          <w:sz w:val="22"/>
          <w:szCs w:val="22"/>
        </w:rPr>
        <w:t>De conformidad con lo expuesto, respetuosamente solicito declarar probada esta excepción.</w:t>
      </w:r>
    </w:p>
    <w:p w14:paraId="789E36FD" w14:textId="77777777" w:rsidR="00B745D0" w:rsidRPr="001F0C48" w:rsidRDefault="00B745D0" w:rsidP="006740C2">
      <w:pPr>
        <w:ind w:right="-93"/>
        <w:jc w:val="both"/>
        <w:rPr>
          <w:rFonts w:ascii="Arial" w:hAnsi="Arial" w:cs="Arial"/>
          <w:sz w:val="22"/>
          <w:szCs w:val="22"/>
        </w:rPr>
      </w:pPr>
    </w:p>
    <w:p w14:paraId="6D9CBE33" w14:textId="7B87B81A" w:rsidR="00B745D0" w:rsidRPr="001F0C48" w:rsidRDefault="00B745D0" w:rsidP="00122B34">
      <w:pPr>
        <w:pStyle w:val="Prrafodelista"/>
        <w:numPr>
          <w:ilvl w:val="0"/>
          <w:numId w:val="5"/>
        </w:numPr>
        <w:ind w:right="-93"/>
        <w:jc w:val="both"/>
        <w:rPr>
          <w:rFonts w:ascii="Arial" w:hAnsi="Arial" w:cs="Arial"/>
          <w:b/>
          <w:bCs/>
          <w:sz w:val="22"/>
          <w:szCs w:val="22"/>
          <w:u w:val="single"/>
        </w:rPr>
      </w:pPr>
      <w:r w:rsidRPr="001F0C48">
        <w:rPr>
          <w:rFonts w:ascii="Arial" w:hAnsi="Arial" w:cs="Arial"/>
          <w:b/>
          <w:bCs/>
          <w:sz w:val="22"/>
          <w:szCs w:val="22"/>
          <w:u w:val="single"/>
        </w:rPr>
        <w:t>APLICACIÓN DEL PRECEDENTE CONSTITUCIONAL SOBRE LA INEXISTENCIA DE RELACIÓN LABORAL ENTRE</w:t>
      </w:r>
      <w:r w:rsidR="00AF0EB5" w:rsidRPr="001F0C48">
        <w:rPr>
          <w:rFonts w:ascii="Arial" w:hAnsi="Arial" w:cs="Arial"/>
          <w:b/>
          <w:bCs/>
          <w:sz w:val="22"/>
          <w:szCs w:val="22"/>
          <w:u w:val="single"/>
        </w:rPr>
        <w:t xml:space="preserve"> LAS</w:t>
      </w:r>
      <w:r w:rsidRPr="001F0C48">
        <w:rPr>
          <w:rFonts w:ascii="Arial" w:hAnsi="Arial" w:cs="Arial"/>
          <w:b/>
          <w:bCs/>
          <w:sz w:val="22"/>
          <w:szCs w:val="22"/>
          <w:u w:val="single"/>
        </w:rPr>
        <w:t xml:space="preserve"> MADRES COMUNITARIAS Y EL INSTITUTO COLOMBIANO DE BIENESTAR FAMILIAR ESTABLECIDO EN LA SENTENCIA SU-273 DEL 19 DE JUNIO DE 2019 PROFERIDA POR LA CORTE CONSTITUCIONAL</w:t>
      </w:r>
    </w:p>
    <w:p w14:paraId="540CD8C4" w14:textId="77777777" w:rsidR="00B745D0" w:rsidRPr="001F0C48" w:rsidRDefault="00B745D0" w:rsidP="00B745D0">
      <w:pPr>
        <w:ind w:right="-93"/>
        <w:jc w:val="both"/>
        <w:rPr>
          <w:rFonts w:ascii="Arial" w:hAnsi="Arial" w:cs="Arial"/>
          <w:b/>
          <w:bCs/>
          <w:sz w:val="22"/>
          <w:szCs w:val="22"/>
          <w:u w:val="single"/>
        </w:rPr>
      </w:pPr>
    </w:p>
    <w:p w14:paraId="17DD752F" w14:textId="4B9E2F78" w:rsidR="00B745D0" w:rsidRPr="001F0C48" w:rsidRDefault="00B745D0" w:rsidP="00B745D0">
      <w:pPr>
        <w:ind w:right="-93"/>
        <w:jc w:val="both"/>
        <w:rPr>
          <w:rFonts w:ascii="Arial" w:hAnsi="Arial" w:cs="Arial"/>
          <w:sz w:val="22"/>
          <w:szCs w:val="22"/>
        </w:rPr>
      </w:pPr>
      <w:r w:rsidRPr="001F0C48">
        <w:rPr>
          <w:rFonts w:ascii="Arial" w:hAnsi="Arial" w:cs="Arial"/>
          <w:sz w:val="22"/>
          <w:szCs w:val="22"/>
        </w:rPr>
        <w:t xml:space="preserve">No es factible determinar la existencia de un contrato laboral entre las madres comunitarias y el INSTITUTO COLOMBIANO DE BIENESTAR FAMILIAR </w:t>
      </w:r>
      <w:r w:rsidR="004479B0" w:rsidRPr="001F0C48">
        <w:rPr>
          <w:rFonts w:ascii="Arial" w:hAnsi="Arial" w:cs="Arial"/>
          <w:sz w:val="22"/>
          <w:szCs w:val="22"/>
        </w:rPr>
        <w:t>–</w:t>
      </w:r>
      <w:r w:rsidRPr="001F0C48">
        <w:rPr>
          <w:rFonts w:ascii="Arial" w:hAnsi="Arial" w:cs="Arial"/>
          <w:sz w:val="22"/>
          <w:szCs w:val="22"/>
        </w:rPr>
        <w:t xml:space="preserve"> ICBF</w:t>
      </w:r>
      <w:r w:rsidR="004479B0" w:rsidRPr="001F0C48">
        <w:rPr>
          <w:rFonts w:ascii="Arial" w:hAnsi="Arial" w:cs="Arial"/>
          <w:sz w:val="22"/>
          <w:szCs w:val="22"/>
        </w:rPr>
        <w:t>,</w:t>
      </w:r>
      <w:r w:rsidRPr="001F0C48">
        <w:rPr>
          <w:rFonts w:ascii="Arial" w:hAnsi="Arial" w:cs="Arial"/>
          <w:sz w:val="22"/>
          <w:szCs w:val="22"/>
        </w:rPr>
        <w:t xml:space="preserve"> por cuanto la jurisprudencia de la Corte Constitucional ha determinado que no se presentan los elementos para configurar un contrato realidad porque la labor prestada por las madres comunitarias es voluntaria, solidaria y en atención a las infancias de su comunidad. En la sentencia SU 079 de 2018, al revisarse 162 casos de madres comunitarias, la Corte reiteró que, de acuerdo con el </w:t>
      </w:r>
      <w:r w:rsidR="004479B0" w:rsidRPr="001F0C48">
        <w:rPr>
          <w:rFonts w:ascii="Arial" w:hAnsi="Arial" w:cs="Arial"/>
          <w:sz w:val="22"/>
          <w:szCs w:val="22"/>
        </w:rPr>
        <w:t xml:space="preserve">precedente </w:t>
      </w:r>
      <w:r w:rsidRPr="001F0C48">
        <w:rPr>
          <w:rFonts w:ascii="Arial" w:hAnsi="Arial" w:cs="Arial"/>
          <w:sz w:val="22"/>
          <w:szCs w:val="22"/>
        </w:rPr>
        <w:t>constitucional, legal y reglamentario, entre el ICBF y las madres comunitarias y sustitutas no se dio un vínculo contractual de naturaleza laboral, por lo que se entiende que eran independientes.</w:t>
      </w:r>
    </w:p>
    <w:p w14:paraId="30321FBA" w14:textId="77777777" w:rsidR="00B745D0" w:rsidRPr="001F0C48" w:rsidRDefault="00B745D0" w:rsidP="006740C2">
      <w:pPr>
        <w:ind w:right="-93"/>
        <w:jc w:val="both"/>
        <w:rPr>
          <w:rFonts w:ascii="Arial" w:hAnsi="Arial" w:cs="Arial"/>
          <w:sz w:val="22"/>
          <w:szCs w:val="22"/>
        </w:rPr>
      </w:pPr>
    </w:p>
    <w:p w14:paraId="7942ABDD" w14:textId="2ACA58C1" w:rsidR="00B745D0" w:rsidRPr="001F0C48" w:rsidRDefault="00B745D0" w:rsidP="006740C2">
      <w:pPr>
        <w:ind w:right="-93"/>
        <w:jc w:val="both"/>
        <w:rPr>
          <w:rFonts w:ascii="Arial" w:hAnsi="Arial" w:cs="Arial"/>
          <w:sz w:val="22"/>
          <w:szCs w:val="22"/>
          <w:u w:val="single"/>
        </w:rPr>
      </w:pPr>
      <w:r w:rsidRPr="001F0C48">
        <w:rPr>
          <w:rFonts w:ascii="Arial" w:hAnsi="Arial" w:cs="Arial"/>
          <w:sz w:val="22"/>
          <w:szCs w:val="22"/>
        </w:rPr>
        <w:t xml:space="preserve">Igualmente, en sentencia de Unificación 273-2019, la Corte Constitucional analizó casos similares al que aquí nos ocupa (madres comunitarias que demandaron al Instituto Colombiano de Bienestar Familiar para el reconocimiento de salarios, prestaciones sociales y cotizaciones), </w:t>
      </w:r>
      <w:r w:rsidRPr="001F0C48">
        <w:rPr>
          <w:rFonts w:ascii="Arial" w:hAnsi="Arial" w:cs="Arial"/>
          <w:sz w:val="22"/>
          <w:szCs w:val="22"/>
          <w:u w:val="single"/>
        </w:rPr>
        <w:t xml:space="preserve">y en la que se indicó que no era posible aplicar el principio de primacía de la realidad sobre las formas (Art 53 de la C.P), a la relación de las accionantes con el programa del ICBF, toda vez que, en cumplimiento de dicha actividad de carácter voluntario, solidario y de atención a la infancia de su comunidad, no se presentan los elementos para configurar un contrato realidad, como lo sostuvo la Corte Constitucional desde la Sentencia SU-224 de 1998 al concluir que </w:t>
      </w:r>
      <w:r w:rsidRPr="001F0C48">
        <w:rPr>
          <w:rFonts w:ascii="Arial" w:hAnsi="Arial" w:cs="Arial"/>
          <w:i/>
          <w:iCs/>
          <w:sz w:val="22"/>
          <w:szCs w:val="22"/>
          <w:u w:val="single"/>
        </w:rPr>
        <w:t>“no existe una relación laboral entre el ICBF, la junta mencionada y la accionante, aun cuando esta última sienta que se la ha violado</w:t>
      </w:r>
      <w:r w:rsidR="003F0B17" w:rsidRPr="001F0C48">
        <w:rPr>
          <w:rFonts w:ascii="Arial" w:hAnsi="Arial" w:cs="Arial"/>
          <w:i/>
          <w:iCs/>
          <w:sz w:val="22"/>
          <w:szCs w:val="22"/>
          <w:u w:val="single"/>
        </w:rPr>
        <w:t xml:space="preserve"> -</w:t>
      </w:r>
      <w:r w:rsidRPr="001F0C48">
        <w:rPr>
          <w:rFonts w:ascii="Arial" w:hAnsi="Arial" w:cs="Arial"/>
          <w:i/>
          <w:iCs/>
          <w:sz w:val="22"/>
          <w:szCs w:val="22"/>
          <w:u w:val="single"/>
        </w:rPr>
        <w:t xml:space="preserve"> vulnerado su derecho al trabajo”</w:t>
      </w:r>
      <w:r w:rsidRPr="001F0C48">
        <w:rPr>
          <w:rFonts w:ascii="Arial" w:hAnsi="Arial" w:cs="Arial"/>
          <w:sz w:val="22"/>
          <w:szCs w:val="22"/>
          <w:u w:val="single"/>
        </w:rPr>
        <w:t>.</w:t>
      </w:r>
    </w:p>
    <w:p w14:paraId="28AD9571" w14:textId="77777777" w:rsidR="00B745D0" w:rsidRPr="001F0C48" w:rsidRDefault="00B745D0" w:rsidP="006740C2">
      <w:pPr>
        <w:ind w:right="-93"/>
        <w:jc w:val="both"/>
        <w:rPr>
          <w:rFonts w:ascii="Arial" w:hAnsi="Arial" w:cs="Arial"/>
          <w:sz w:val="22"/>
          <w:szCs w:val="22"/>
          <w:u w:val="single"/>
        </w:rPr>
      </w:pPr>
    </w:p>
    <w:p w14:paraId="4EAE9717" w14:textId="2FBBA2C1" w:rsidR="00B745D0" w:rsidRPr="001F0C48" w:rsidRDefault="00B745D0" w:rsidP="006740C2">
      <w:pPr>
        <w:ind w:right="-93"/>
        <w:jc w:val="both"/>
        <w:rPr>
          <w:rFonts w:ascii="Arial" w:hAnsi="Arial" w:cs="Arial"/>
          <w:sz w:val="22"/>
          <w:szCs w:val="22"/>
        </w:rPr>
      </w:pPr>
      <w:r w:rsidRPr="001F0C48">
        <w:rPr>
          <w:rFonts w:ascii="Arial" w:hAnsi="Arial" w:cs="Arial"/>
          <w:sz w:val="22"/>
          <w:szCs w:val="22"/>
        </w:rPr>
        <w:t xml:space="preserve">En consecuencia, para acceder a la pensión de vejez tenían la obligación de afiliarse y realizar los respectivos aportes, ya fuera de modo directo o por medio de subsidios. En aplicación del precedente </w:t>
      </w:r>
      <w:r w:rsidRPr="001F0C48">
        <w:rPr>
          <w:rFonts w:ascii="Arial" w:hAnsi="Arial" w:cs="Arial"/>
          <w:sz w:val="22"/>
          <w:szCs w:val="22"/>
        </w:rPr>
        <w:lastRenderedPageBreak/>
        <w:t>constitucional, la Corte constató que el ICBF no vulneró los derechos fundamentales a la igualdad, a la seguridad social, a la dignidad humana y al mínimo vital de las 106 accionantes, toda vez que entre dicha entidad y las madres comunitarias y sustitutas tanto el ordenamiento jurídico como la reiterada jurisprudencia constitucional</w:t>
      </w:r>
      <w:r w:rsidR="003F0B17" w:rsidRPr="001F0C48">
        <w:rPr>
          <w:rFonts w:ascii="Arial" w:hAnsi="Arial" w:cs="Arial"/>
          <w:sz w:val="22"/>
          <w:szCs w:val="22"/>
        </w:rPr>
        <w:t>,</w:t>
      </w:r>
      <w:r w:rsidRPr="001F0C48">
        <w:rPr>
          <w:rFonts w:ascii="Arial" w:hAnsi="Arial" w:cs="Arial"/>
          <w:sz w:val="22"/>
          <w:szCs w:val="22"/>
        </w:rPr>
        <w:t xml:space="preserve"> no prevén la posibilidad de que se estructure una relación laboral. Máxime, si en esa época los Programas de Hogares Comunitarios y Sustitutos se fundaban en una labor voluntaria y solidaria de carácter social. </w:t>
      </w:r>
    </w:p>
    <w:p w14:paraId="316A143E" w14:textId="77777777" w:rsidR="00B745D0" w:rsidRPr="001F0C48" w:rsidRDefault="00B745D0" w:rsidP="006740C2">
      <w:pPr>
        <w:ind w:right="-93"/>
        <w:jc w:val="both"/>
        <w:rPr>
          <w:rFonts w:ascii="Arial" w:hAnsi="Arial" w:cs="Arial"/>
          <w:sz w:val="22"/>
          <w:szCs w:val="22"/>
        </w:rPr>
      </w:pPr>
    </w:p>
    <w:p w14:paraId="1DC01DC5" w14:textId="4D97558E" w:rsidR="00B745D0" w:rsidRPr="001F0C48" w:rsidRDefault="00B745D0" w:rsidP="006740C2">
      <w:pPr>
        <w:ind w:right="-93"/>
        <w:jc w:val="both"/>
        <w:rPr>
          <w:rFonts w:ascii="Arial" w:hAnsi="Arial" w:cs="Arial"/>
          <w:sz w:val="22"/>
          <w:szCs w:val="22"/>
        </w:rPr>
      </w:pPr>
      <w:r w:rsidRPr="001F0C48">
        <w:rPr>
          <w:rFonts w:ascii="Arial" w:hAnsi="Arial" w:cs="Arial"/>
          <w:sz w:val="22"/>
          <w:szCs w:val="22"/>
        </w:rPr>
        <w:t>Debe resaltarse que en Sentencia T-123 de 1995 se estableció que, la doctrina emitida por la Corte Constitucional tiene el carácter de fuente obligatoria, y que los jueces, con base en la autonomía judicial o de independencia judicial, no podrían apartarse de los criterios establecidos por las altas cortes, pues ello conllevaría a la infracción del principio de igualdad establecido en el artículo 13 de la Constitución Política así:</w:t>
      </w:r>
    </w:p>
    <w:p w14:paraId="191B5457" w14:textId="77777777" w:rsidR="00B745D0" w:rsidRPr="001F0C48" w:rsidRDefault="00B745D0" w:rsidP="006740C2">
      <w:pPr>
        <w:ind w:right="-93"/>
        <w:jc w:val="both"/>
        <w:rPr>
          <w:rFonts w:ascii="Arial" w:hAnsi="Arial" w:cs="Arial"/>
          <w:sz w:val="22"/>
          <w:szCs w:val="22"/>
        </w:rPr>
      </w:pPr>
    </w:p>
    <w:p w14:paraId="565AC401" w14:textId="78F214EA" w:rsidR="00B745D0" w:rsidRPr="001F0C48" w:rsidRDefault="00B745D0" w:rsidP="002A31AD">
      <w:pPr>
        <w:ind w:left="851"/>
        <w:jc w:val="both"/>
        <w:rPr>
          <w:rFonts w:ascii="Arial" w:hAnsi="Arial" w:cs="Arial"/>
          <w:sz w:val="22"/>
          <w:szCs w:val="22"/>
        </w:rPr>
      </w:pPr>
      <w:r w:rsidRPr="001F0C48">
        <w:rPr>
          <w:rFonts w:ascii="Arial" w:hAnsi="Arial" w:cs="Arial"/>
          <w:i/>
          <w:iCs/>
          <w:sz w:val="22"/>
          <w:szCs w:val="22"/>
        </w:rPr>
        <w:t xml:space="preserve">“Cuando el término de comparación no está dado por los propios precedentes del juez sino por el de otros despachos judiciales, el principio de independencia judicial no necesita ser contrastado con el de igualdad. El juez, vinculado tan solo al imperio de la ley (CP art. 230), es enteramente libre e independiente de obrar de conformidad con su criterio. Sin embargo, un caso especial se presenta cuando el término de comparación está constituido por una sentencia judicial proferida por un órgano judicial colocado en el vértice de la administración de justicia cuya función sea unificar, en su campo, la jurisprudencia nacional. </w:t>
      </w:r>
      <w:r w:rsidRPr="001F0C48">
        <w:rPr>
          <w:rFonts w:ascii="Arial" w:hAnsi="Arial" w:cs="Arial"/>
          <w:b/>
          <w:bCs/>
          <w:i/>
          <w:iCs/>
          <w:sz w:val="22"/>
          <w:szCs w:val="22"/>
          <w:u w:val="single"/>
        </w:rPr>
        <w:t>Si bien solo la doctrina constitucional de la Corte Constitucional tiene el carácter de fuente obligatoria (</w:t>
      </w:r>
      <w:r w:rsidRPr="001F0C48">
        <w:rPr>
          <w:rFonts w:ascii="Arial" w:hAnsi="Arial" w:cs="Arial"/>
          <w:i/>
          <w:iCs/>
          <w:sz w:val="22"/>
          <w:szCs w:val="22"/>
        </w:rPr>
        <w:t xml:space="preserve">Corte Constitucional, sentencia C-.083 de 1995, MP Dr. Carlos Gaviria Díaz), es importante considerar que a través de la jurisprudencia - criterio auxiliar de la actividad judicial - de los altos órganos jurisdiccionales, por la vía de la unificación doctrinal, se realiza el principio de igualdad. Luego, sin perjuicio de que esta jurisprudencia conserve su atributo de criterio auxiliar, es razonable exigir, </w:t>
      </w:r>
      <w:r w:rsidRPr="001F0C48">
        <w:rPr>
          <w:rFonts w:ascii="Arial" w:hAnsi="Arial" w:cs="Arial"/>
          <w:b/>
          <w:bCs/>
          <w:i/>
          <w:iCs/>
          <w:sz w:val="22"/>
          <w:szCs w:val="22"/>
          <w:u w:val="single"/>
        </w:rPr>
        <w:t>en aras del principio de igualdad en la aplicación de la ley, que los jueces y funcionarios que consideren autónomamente que deben apartarse de la línea jurisprudencial trazada por las altas cortes, que lo hagan, pero siempre que justifiquen de manera suficiente y adecuada su decisión, pues, de lo contrario, estarían infringiendo el principio de igualdad (CP art. 13). A través de los recursos que se contemplan en cada jurisdicción, normalmente puede ventilarse este evento de infracción a la Constitución</w:t>
      </w:r>
      <w:r w:rsidRPr="001F0C48">
        <w:rPr>
          <w:rFonts w:ascii="Arial" w:hAnsi="Arial" w:cs="Arial"/>
          <w:i/>
          <w:iCs/>
          <w:sz w:val="22"/>
          <w:szCs w:val="22"/>
        </w:rPr>
        <w:t xml:space="preserve">.” </w:t>
      </w:r>
      <w:r w:rsidRPr="001F0C48">
        <w:rPr>
          <w:rFonts w:ascii="Arial" w:hAnsi="Arial" w:cs="Arial"/>
          <w:sz w:val="22"/>
          <w:szCs w:val="22"/>
        </w:rPr>
        <w:t>(subrayado y negrilla son nuestras).</w:t>
      </w:r>
    </w:p>
    <w:p w14:paraId="0B842E81" w14:textId="77777777" w:rsidR="00E13AA7" w:rsidRPr="001F0C48" w:rsidRDefault="00E13AA7" w:rsidP="00B745D0">
      <w:pPr>
        <w:ind w:left="851" w:right="851"/>
        <w:jc w:val="both"/>
        <w:rPr>
          <w:rFonts w:ascii="Arial" w:hAnsi="Arial" w:cs="Arial"/>
          <w:sz w:val="22"/>
          <w:szCs w:val="22"/>
        </w:rPr>
      </w:pPr>
    </w:p>
    <w:p w14:paraId="7DF57642" w14:textId="77777777" w:rsidR="00E13AA7" w:rsidRPr="001F0C48" w:rsidRDefault="00E13AA7" w:rsidP="009533CB">
      <w:pPr>
        <w:jc w:val="both"/>
        <w:rPr>
          <w:rFonts w:ascii="Arial" w:hAnsi="Arial" w:cs="Arial"/>
          <w:sz w:val="22"/>
          <w:szCs w:val="22"/>
        </w:rPr>
      </w:pPr>
      <w:r w:rsidRPr="001F0C48">
        <w:rPr>
          <w:rFonts w:ascii="Arial" w:hAnsi="Arial" w:cs="Arial"/>
          <w:sz w:val="22"/>
          <w:szCs w:val="22"/>
        </w:rPr>
        <w:t xml:space="preserve">A su turno, señaló la Corte Constitucional en Sentencia C-638 de 2001, que una decisión judicial que desconozca caprichosamente la jurisprudencia y trate de manera distinta casos previamente analizados por la jurisprudencia, so pretexto de la autonomía judicial, en realidad está desconociendo y omitiendo el cumplimiento de un deber constitucional. </w:t>
      </w:r>
    </w:p>
    <w:p w14:paraId="015621FA" w14:textId="77777777" w:rsidR="00E13AA7" w:rsidRPr="001F0C48" w:rsidRDefault="00E13AA7" w:rsidP="009533CB">
      <w:pPr>
        <w:jc w:val="both"/>
        <w:rPr>
          <w:rFonts w:ascii="Arial" w:hAnsi="Arial" w:cs="Arial"/>
          <w:sz w:val="22"/>
          <w:szCs w:val="22"/>
        </w:rPr>
      </w:pPr>
    </w:p>
    <w:p w14:paraId="7EFB8AF1" w14:textId="2266400A" w:rsidR="009B4368" w:rsidRPr="001F0C48" w:rsidRDefault="00E13AA7" w:rsidP="002264E6">
      <w:pPr>
        <w:tabs>
          <w:tab w:val="left" w:pos="5626"/>
        </w:tabs>
        <w:jc w:val="both"/>
        <w:rPr>
          <w:rFonts w:ascii="Arial" w:hAnsi="Arial" w:cs="Arial"/>
          <w:color w:val="000000" w:themeColor="text1"/>
          <w:sz w:val="22"/>
          <w:szCs w:val="22"/>
        </w:rPr>
      </w:pPr>
      <w:r w:rsidRPr="001F0C48">
        <w:rPr>
          <w:rFonts w:ascii="Arial" w:hAnsi="Arial" w:cs="Arial"/>
          <w:sz w:val="22"/>
          <w:szCs w:val="22"/>
        </w:rPr>
        <w:t xml:space="preserve">Puede concluirse que, </w:t>
      </w:r>
      <w:bookmarkStart w:id="6" w:name="_Hlk176042185"/>
      <w:r w:rsidRPr="001F0C48">
        <w:rPr>
          <w:rFonts w:ascii="Arial" w:hAnsi="Arial" w:cs="Arial"/>
          <w:sz w:val="22"/>
          <w:szCs w:val="22"/>
        </w:rPr>
        <w:t>al existir precedentes constitucionales de unificación emitidos por el la Corte Constitucional como máximo órgano, en los que se han analizado casos similares como el caso de marras, se concluye que no es factible determinar la existencia de un contrato laboral entre las madres comunitarias y el ICBF</w:t>
      </w:r>
      <w:r w:rsidR="002264E6" w:rsidRPr="001F0C48">
        <w:rPr>
          <w:rFonts w:ascii="Arial" w:hAnsi="Arial" w:cs="Arial"/>
          <w:sz w:val="22"/>
          <w:szCs w:val="22"/>
        </w:rPr>
        <w:t xml:space="preserve">, por cuanto a través de sentencias tales como la </w:t>
      </w:r>
      <w:r w:rsidR="002264E6" w:rsidRPr="001F0C48">
        <w:rPr>
          <w:rFonts w:ascii="Arial" w:hAnsi="Arial" w:cs="Arial"/>
          <w:color w:val="000000" w:themeColor="text1"/>
          <w:sz w:val="22"/>
          <w:szCs w:val="22"/>
        </w:rPr>
        <w:t>SU-079 de 2018 y SU 273 de 2019, dicha corporación preciso que desde la creación del programa las Madres Comunitarias han participado como una labor de orden social para apoyar a los padres de familia de la comunidad o sector menos favorecidos en el cuidado de atención de sus hijos; siendo los padres de familia los directamente responsables de los niños que asisten a los HCB y beneficiarios del programa</w:t>
      </w:r>
      <w:r w:rsidR="003A6871" w:rsidRPr="001F0C48">
        <w:rPr>
          <w:rFonts w:ascii="Arial" w:hAnsi="Arial" w:cs="Arial"/>
          <w:color w:val="000000" w:themeColor="text1"/>
          <w:sz w:val="22"/>
          <w:szCs w:val="22"/>
        </w:rPr>
        <w:t xml:space="preserve">, </w:t>
      </w:r>
      <w:r w:rsidR="002264E6" w:rsidRPr="001F0C48">
        <w:rPr>
          <w:rFonts w:ascii="Arial" w:hAnsi="Arial" w:cs="Arial"/>
          <w:color w:val="000000" w:themeColor="text1"/>
          <w:sz w:val="22"/>
          <w:szCs w:val="22"/>
        </w:rPr>
        <w:t xml:space="preserve">en este entendido los únicos beneficiarios directos del programa de hogares comunitarios de bienestar son los niños, niñas y adolescentes y las familias del sector, no el ICBF, </w:t>
      </w:r>
      <w:r w:rsidRPr="001F0C48">
        <w:rPr>
          <w:rFonts w:ascii="Arial" w:hAnsi="Arial" w:cs="Arial"/>
          <w:sz w:val="22"/>
          <w:szCs w:val="22"/>
        </w:rPr>
        <w:t>por lo tanto, no se genera obligación para la entidad de reconocer acreencias laborales ni el pago de aportes parafiscales derivados de un contrato laboral</w:t>
      </w:r>
    </w:p>
    <w:bookmarkEnd w:id="6"/>
    <w:p w14:paraId="28187362" w14:textId="77777777" w:rsidR="00E13AA7" w:rsidRPr="001F0C48" w:rsidRDefault="00E13AA7" w:rsidP="00E13AA7">
      <w:pPr>
        <w:ind w:right="851"/>
        <w:jc w:val="both"/>
        <w:rPr>
          <w:rFonts w:ascii="Arial" w:hAnsi="Arial" w:cs="Arial"/>
          <w:sz w:val="22"/>
          <w:szCs w:val="22"/>
        </w:rPr>
      </w:pPr>
    </w:p>
    <w:p w14:paraId="236814B6" w14:textId="438194E8" w:rsidR="005E722D" w:rsidRPr="001F0C48" w:rsidRDefault="7ED69345" w:rsidP="00122B34">
      <w:pPr>
        <w:pStyle w:val="Prrafodelista"/>
        <w:numPr>
          <w:ilvl w:val="0"/>
          <w:numId w:val="5"/>
        </w:numPr>
        <w:ind w:left="357" w:hanging="357"/>
        <w:jc w:val="both"/>
        <w:rPr>
          <w:rFonts w:ascii="Arial" w:eastAsia="Arial" w:hAnsi="Arial" w:cs="Arial"/>
          <w:b/>
          <w:bCs/>
          <w:color w:val="000000" w:themeColor="text1"/>
          <w:sz w:val="22"/>
          <w:szCs w:val="22"/>
          <w:u w:val="single"/>
          <w:lang w:val="es-ES"/>
        </w:rPr>
      </w:pPr>
      <w:r w:rsidRPr="001F0C48">
        <w:rPr>
          <w:rFonts w:ascii="Arial" w:eastAsia="Arial" w:hAnsi="Arial" w:cs="Arial"/>
          <w:b/>
          <w:bCs/>
          <w:color w:val="000000" w:themeColor="text1"/>
          <w:sz w:val="22"/>
          <w:szCs w:val="22"/>
          <w:u w:val="single"/>
          <w:lang w:val="es-ES"/>
        </w:rPr>
        <w:t>INEXISTENCIA DE SOLIDARIDAD ENTRE EL INSTITUTO COLOMBIANO DE BIENESTAR FAMILIAR Y LA COOPERATIVA DE BIENESTAR SOCIAL – COOBISOCIAL</w:t>
      </w:r>
    </w:p>
    <w:p w14:paraId="6E5E471D" w14:textId="46387F53" w:rsidR="005E722D" w:rsidRPr="001F0C48" w:rsidRDefault="7ED69345" w:rsidP="6720BFB3">
      <w:pPr>
        <w:jc w:val="both"/>
        <w:rPr>
          <w:rFonts w:ascii="Arial" w:hAnsi="Arial" w:cs="Arial"/>
          <w:sz w:val="22"/>
          <w:szCs w:val="22"/>
        </w:rPr>
      </w:pPr>
      <w:r w:rsidRPr="001F0C48">
        <w:rPr>
          <w:rFonts w:ascii="Arial" w:eastAsia="Arial" w:hAnsi="Arial" w:cs="Arial"/>
          <w:b/>
          <w:bCs/>
          <w:color w:val="000000" w:themeColor="text1"/>
          <w:sz w:val="22"/>
          <w:szCs w:val="22"/>
          <w:lang w:val="es"/>
        </w:rPr>
        <w:t xml:space="preserve"> </w:t>
      </w:r>
    </w:p>
    <w:p w14:paraId="7BF93C3B" w14:textId="77777777" w:rsidR="003F0B17" w:rsidRPr="001F0C48" w:rsidRDefault="7ED69345" w:rsidP="6720BFB3">
      <w:pPr>
        <w:jc w:val="both"/>
        <w:rPr>
          <w:rFonts w:ascii="Arial" w:eastAsia="Arial" w:hAnsi="Arial" w:cs="Arial"/>
          <w:color w:val="000000" w:themeColor="text1"/>
          <w:sz w:val="22"/>
          <w:szCs w:val="22"/>
        </w:rPr>
      </w:pPr>
      <w:r w:rsidRPr="001F0C48">
        <w:rPr>
          <w:rFonts w:ascii="Arial" w:eastAsia="Arial" w:hAnsi="Arial" w:cs="Arial"/>
          <w:color w:val="000000" w:themeColor="text1"/>
          <w:sz w:val="22"/>
          <w:szCs w:val="22"/>
        </w:rPr>
        <w:t xml:space="preserve">No es posible endilgar responsabilidad al INSTITUTO COLOMBIANO DE BIENESTAR FAMILIAR – ICBF frente a la solidaridad establecida en el artículo 34 del C.S.T.  en atención a que es </w:t>
      </w:r>
      <w:r w:rsidRPr="001F0C48">
        <w:rPr>
          <w:rFonts w:ascii="Arial" w:eastAsia="Arial" w:hAnsi="Arial" w:cs="Arial"/>
          <w:sz w:val="22"/>
          <w:szCs w:val="22"/>
        </w:rPr>
        <w:t xml:space="preserve">requisito </w:t>
      </w:r>
      <w:r w:rsidRPr="001F0C48">
        <w:rPr>
          <w:rFonts w:ascii="Arial" w:eastAsia="Arial" w:hAnsi="Arial" w:cs="Arial"/>
          <w:i/>
          <w:iCs/>
          <w:sz w:val="22"/>
          <w:szCs w:val="22"/>
        </w:rPr>
        <w:t>sine qua non</w:t>
      </w:r>
      <w:r w:rsidRPr="001F0C48">
        <w:rPr>
          <w:rFonts w:ascii="Arial" w:eastAsia="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w:t>
      </w:r>
      <w:r w:rsidR="003F0B17" w:rsidRPr="001F0C48">
        <w:rPr>
          <w:rFonts w:ascii="Arial" w:eastAsia="Arial" w:hAnsi="Arial" w:cs="Arial"/>
          <w:sz w:val="22"/>
          <w:szCs w:val="22"/>
        </w:rPr>
        <w:t xml:space="preserve">de </w:t>
      </w:r>
      <w:r w:rsidRPr="001F0C48">
        <w:rPr>
          <w:rFonts w:ascii="Arial" w:eastAsia="Arial" w:hAnsi="Arial" w:cs="Arial"/>
          <w:sz w:val="22"/>
          <w:szCs w:val="22"/>
        </w:rPr>
        <w:t xml:space="preserve">la sociedad beneficiaria de la </w:t>
      </w:r>
      <w:r w:rsidRPr="001F0C48">
        <w:rPr>
          <w:rFonts w:ascii="Arial" w:eastAsia="Arial" w:hAnsi="Arial" w:cs="Arial"/>
          <w:sz w:val="22"/>
          <w:szCs w:val="22"/>
        </w:rPr>
        <w:lastRenderedPageBreak/>
        <w:t xml:space="preserve">obra, como actividad económica, y la labor prestada por el trabajador. Situación la cual no se presenta en este caso teniendo en cuenta que </w:t>
      </w:r>
      <w:r w:rsidRPr="001F0C48">
        <w:rPr>
          <w:rFonts w:ascii="Arial" w:eastAsia="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1F0C48">
        <w:rPr>
          <w:rFonts w:ascii="Arial" w:eastAsia="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1F0C48">
        <w:rPr>
          <w:rFonts w:ascii="Arial" w:eastAsia="Arial" w:hAnsi="Arial" w:cs="Arial"/>
          <w:color w:val="000000" w:themeColor="text1"/>
          <w:sz w:val="22"/>
          <w:szCs w:val="22"/>
        </w:rPr>
        <w:t>”, artículo 201 Código de Infancia y Adolescencia y, como se ha explicado a lo largo de este escrito, los beneficiarios del programa de hogares comunitario</w:t>
      </w:r>
      <w:r w:rsidR="003F0B17" w:rsidRPr="001F0C48">
        <w:rPr>
          <w:rFonts w:ascii="Arial" w:eastAsia="Arial" w:hAnsi="Arial" w:cs="Arial"/>
          <w:color w:val="000000" w:themeColor="text1"/>
          <w:sz w:val="22"/>
          <w:szCs w:val="22"/>
        </w:rPr>
        <w:t>s</w:t>
      </w:r>
      <w:r w:rsidRPr="001F0C48">
        <w:rPr>
          <w:rFonts w:ascii="Arial" w:eastAsia="Arial" w:hAnsi="Arial" w:cs="Arial"/>
          <w:color w:val="000000" w:themeColor="text1"/>
          <w:sz w:val="22"/>
          <w:szCs w:val="22"/>
        </w:rPr>
        <w:t xml:space="preserve"> son las familias vinculadas, y no el ICBF, cuya misionalidad no se relaciona con este servicio. </w:t>
      </w:r>
    </w:p>
    <w:p w14:paraId="497F329E" w14:textId="77777777" w:rsidR="003F0B17" w:rsidRPr="001F0C48" w:rsidRDefault="003F0B17" w:rsidP="6720BFB3">
      <w:pPr>
        <w:jc w:val="both"/>
        <w:rPr>
          <w:rFonts w:ascii="Arial" w:eastAsia="Arial" w:hAnsi="Arial" w:cs="Arial"/>
          <w:color w:val="000000" w:themeColor="text1"/>
          <w:sz w:val="22"/>
          <w:szCs w:val="22"/>
        </w:rPr>
      </w:pPr>
    </w:p>
    <w:p w14:paraId="586AA8CB" w14:textId="6FB887BC"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rPr>
        <w:t>Además, se debe poner de presente que, el ICBF tiene una estructura administrativa que imposibilita que se predique la solidaridad respecto de los contratos como el que nos atañen, así se ha definido mediante sentencias de la Corte Constitucional tales como la SU 079 de 2018 y SU 273 de 2019 en las que se ha definido que desde la creación del comentado programa</w:t>
      </w:r>
      <w:r w:rsidR="003F0B17" w:rsidRPr="001F0C48">
        <w:rPr>
          <w:rFonts w:ascii="Arial" w:eastAsia="Arial" w:hAnsi="Arial" w:cs="Arial"/>
          <w:color w:val="000000" w:themeColor="text1"/>
          <w:sz w:val="22"/>
          <w:szCs w:val="22"/>
        </w:rPr>
        <w:t>,</w:t>
      </w:r>
      <w:r w:rsidRPr="001F0C48">
        <w:rPr>
          <w:rFonts w:ascii="Arial" w:eastAsia="Arial" w:hAnsi="Arial" w:cs="Arial"/>
          <w:color w:val="000000" w:themeColor="text1"/>
          <w:sz w:val="22"/>
          <w:szCs w:val="22"/>
        </w:rPr>
        <w:t xml:space="preserve"> las Madres Comunitarias han participado </w:t>
      </w:r>
      <w:r w:rsidR="003A6871" w:rsidRPr="001F0C48">
        <w:rPr>
          <w:rFonts w:ascii="Arial" w:eastAsia="Arial" w:hAnsi="Arial" w:cs="Arial"/>
          <w:color w:val="000000" w:themeColor="text1"/>
          <w:sz w:val="22"/>
          <w:szCs w:val="22"/>
        </w:rPr>
        <w:t>con</w:t>
      </w:r>
      <w:r w:rsidRPr="001F0C48">
        <w:rPr>
          <w:rFonts w:ascii="Arial" w:eastAsia="Arial" w:hAnsi="Arial" w:cs="Arial"/>
          <w:color w:val="000000" w:themeColor="text1"/>
          <w:sz w:val="22"/>
          <w:szCs w:val="22"/>
        </w:rPr>
        <w:t xml:space="preserve"> una labor de orden social para apoyar a los padres de familia de la comunidad o sector menos favorecidos en el cuidado de atención de sus hijos, además frente a estos contratos resultan inaplicables las disposiciones de carácter laboral contempladas en el C.S.T., por cuanto</w:t>
      </w:r>
      <w:r w:rsidR="003F0B17" w:rsidRPr="001F0C48">
        <w:rPr>
          <w:rFonts w:ascii="Arial" w:eastAsia="Arial" w:hAnsi="Arial" w:cs="Arial"/>
          <w:color w:val="000000" w:themeColor="text1"/>
          <w:sz w:val="22"/>
          <w:szCs w:val="22"/>
        </w:rPr>
        <w:t>,</w:t>
      </w:r>
      <w:r w:rsidRPr="001F0C48">
        <w:rPr>
          <w:rFonts w:ascii="Arial" w:eastAsia="Arial" w:hAnsi="Arial" w:cs="Arial"/>
          <w:color w:val="000000" w:themeColor="text1"/>
          <w:sz w:val="22"/>
          <w:szCs w:val="22"/>
        </w:rPr>
        <w:t xml:space="preserve"> los mismos son de orden administrativo, por derivarse de acciones y contrataciones de entidades públicas, los cuales son regidos</w:t>
      </w:r>
      <w:r w:rsidRPr="001F0C48">
        <w:rPr>
          <w:rFonts w:ascii="Arial" w:eastAsia="Arial" w:hAnsi="Arial" w:cs="Arial"/>
          <w:sz w:val="22"/>
          <w:szCs w:val="22"/>
        </w:rPr>
        <w:t xml:space="preserve"> de acuerdo a lo contenido en sus propias normas, tal como lo indica el Art. 129 del </w:t>
      </w:r>
      <w:r w:rsidRPr="001F0C48">
        <w:rPr>
          <w:rFonts w:ascii="Arial" w:eastAsia="Arial" w:hAnsi="Arial" w:cs="Arial"/>
          <w:color w:val="000000" w:themeColor="text1"/>
          <w:sz w:val="22"/>
          <w:szCs w:val="22"/>
        </w:rPr>
        <w:t>Decreto 2388 de 1979.</w:t>
      </w:r>
    </w:p>
    <w:p w14:paraId="56541785" w14:textId="60E6926F" w:rsidR="005E722D" w:rsidRPr="001F0C48" w:rsidRDefault="005E722D" w:rsidP="6720BFB3">
      <w:pPr>
        <w:jc w:val="both"/>
        <w:rPr>
          <w:rFonts w:ascii="Arial" w:eastAsia="Arial" w:hAnsi="Arial" w:cs="Arial"/>
          <w:color w:val="000000" w:themeColor="text1"/>
          <w:sz w:val="22"/>
          <w:szCs w:val="22"/>
          <w:lang w:val="es"/>
        </w:rPr>
      </w:pPr>
    </w:p>
    <w:p w14:paraId="4667C08E" w14:textId="63F0B7FD"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Al respecto lo estipulado en el Artículo 34 del C.S.T.</w:t>
      </w:r>
    </w:p>
    <w:p w14:paraId="1B6478AF" w14:textId="34378FD8"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w:t>
      </w:r>
    </w:p>
    <w:p w14:paraId="6EEFBD99" w14:textId="170D1AFF" w:rsidR="005E722D" w:rsidRPr="001F0C48" w:rsidRDefault="7ED69345" w:rsidP="6720BFB3">
      <w:pPr>
        <w:ind w:left="708"/>
        <w:jc w:val="both"/>
        <w:rPr>
          <w:rFonts w:ascii="Arial" w:hAnsi="Arial" w:cs="Arial"/>
          <w:sz w:val="22"/>
          <w:szCs w:val="22"/>
        </w:rPr>
      </w:pPr>
      <w:r w:rsidRPr="001F0C48">
        <w:rPr>
          <w:rFonts w:ascii="Arial" w:eastAsia="Arial" w:hAnsi="Arial" w:cs="Arial"/>
          <w:i/>
          <w:iCs/>
          <w:color w:val="000000" w:themeColor="text1"/>
          <w:sz w:val="22"/>
          <w:szCs w:val="22"/>
        </w:rPr>
        <w:t>“ARTICULO 34. CONTRATISTAS INDEPENDIENTES. (Artículo modificado por el artículo 3o. del Decreto 2351 de 1965) 1o) Son contratistas independientes y, por tanto, verdaderos patronos y no representantes ni intermediarios, las personas naturales o jurídicas que contraten la ejecución de una o varias obras o la prestación de servicios en beneficios de terceros, por un precio determinado, asumiendo todos los riesgos, para realizarlos con sus propios medios y con libertad y autonomía técnica y directiva. Pero el beneficiario del trabajo o dueño de la obra, a menos que se trate de labores extrañas a las actividades normales de su empresa o negocio, será solidariamente responsable con el contratista por el valor de los salarios y de las prestaciones e indemnizaciones a que tengan derecho los trabajadores, solidaridad que no obsta para que el beneficiario estipule con el contratista las garantías del caso o para que repita contra él lo pagado a esos trabajadores.</w:t>
      </w:r>
    </w:p>
    <w:p w14:paraId="763BF74D" w14:textId="23D8358B" w:rsidR="005E722D" w:rsidRPr="001F0C48" w:rsidRDefault="7ED69345" w:rsidP="6720BFB3">
      <w:pPr>
        <w:ind w:left="708"/>
        <w:jc w:val="both"/>
        <w:rPr>
          <w:rFonts w:ascii="Arial" w:hAnsi="Arial" w:cs="Arial"/>
          <w:sz w:val="22"/>
          <w:szCs w:val="22"/>
        </w:rPr>
      </w:pPr>
      <w:r w:rsidRPr="001F0C48">
        <w:rPr>
          <w:rFonts w:ascii="Arial" w:eastAsia="Arial" w:hAnsi="Arial" w:cs="Arial"/>
          <w:i/>
          <w:iCs/>
          <w:color w:val="000000" w:themeColor="text1"/>
          <w:sz w:val="22"/>
          <w:szCs w:val="22"/>
          <w:lang w:val="es"/>
        </w:rPr>
        <w:t xml:space="preserve"> </w:t>
      </w:r>
    </w:p>
    <w:p w14:paraId="4D0DF89E" w14:textId="7C4BB57E" w:rsidR="005E722D" w:rsidRPr="001F0C48" w:rsidRDefault="7ED69345" w:rsidP="6720BFB3">
      <w:pPr>
        <w:ind w:left="708"/>
        <w:jc w:val="both"/>
        <w:rPr>
          <w:rFonts w:ascii="Arial" w:hAnsi="Arial" w:cs="Arial"/>
          <w:sz w:val="22"/>
          <w:szCs w:val="22"/>
        </w:rPr>
      </w:pPr>
      <w:r w:rsidRPr="001F0C48">
        <w:rPr>
          <w:rFonts w:ascii="Arial" w:eastAsia="Arial" w:hAnsi="Arial" w:cs="Arial"/>
          <w:i/>
          <w:iCs/>
          <w:color w:val="000000" w:themeColor="text1"/>
          <w:sz w:val="22"/>
          <w:szCs w:val="22"/>
          <w:lang w:val="es"/>
        </w:rPr>
        <w:t>2o) El beneficiario del trabajo o dueño de la obra, también será solidariamente responsable, en las condiciones fijadas en el inciso anterior, de las obligaciones de los subcontratistas frente a sus trabajadores, aún en el caso de que los contratistas no estén autorizados para contratar los servicios de subcontratistas. (…)”</w:t>
      </w:r>
      <w:hyperlink r:id="rId11" w:anchor="_ftn1">
        <w:r w:rsidRPr="001F0C48">
          <w:rPr>
            <w:rStyle w:val="Hipervnculo"/>
            <w:rFonts w:ascii="Arial" w:eastAsia="Arial" w:hAnsi="Arial" w:cs="Arial"/>
            <w:b/>
            <w:bCs/>
            <w:i/>
            <w:iCs/>
            <w:color w:val="000000" w:themeColor="text1"/>
            <w:sz w:val="22"/>
            <w:szCs w:val="22"/>
            <w:vertAlign w:val="superscript"/>
            <w:lang w:val="es"/>
          </w:rPr>
          <w:t>[1]</w:t>
        </w:r>
      </w:hyperlink>
    </w:p>
    <w:p w14:paraId="0DDC3C88" w14:textId="2CACF235" w:rsidR="005E722D" w:rsidRPr="001F0C48" w:rsidRDefault="7ED69345" w:rsidP="6720BFB3">
      <w:pPr>
        <w:ind w:left="708"/>
        <w:jc w:val="both"/>
        <w:rPr>
          <w:rFonts w:ascii="Arial" w:hAnsi="Arial" w:cs="Arial"/>
          <w:sz w:val="22"/>
          <w:szCs w:val="22"/>
        </w:rPr>
      </w:pPr>
      <w:r w:rsidRPr="001F0C48">
        <w:rPr>
          <w:rFonts w:ascii="Arial" w:eastAsia="Arial" w:hAnsi="Arial" w:cs="Arial"/>
          <w:i/>
          <w:iCs/>
          <w:color w:val="000000" w:themeColor="text1"/>
          <w:sz w:val="22"/>
          <w:szCs w:val="22"/>
          <w:lang w:val="es"/>
        </w:rPr>
        <w:t xml:space="preserve"> </w:t>
      </w:r>
    </w:p>
    <w:p w14:paraId="6D885251" w14:textId="04C8FEF4"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 xml:space="preserve">En efecto, no existe prueba de que se haya incumplido dicho precepto normativo, pues se resalta que el contrato celebrado entre el INSTITUTO COLOMBIANO DE BIENESTAR FAMILIAR </w:t>
      </w:r>
      <w:r w:rsidR="003F0B17" w:rsidRPr="001F0C48">
        <w:rPr>
          <w:rFonts w:ascii="Arial" w:eastAsia="Arial" w:hAnsi="Arial" w:cs="Arial"/>
          <w:sz w:val="22"/>
          <w:szCs w:val="22"/>
          <w:lang w:val="es"/>
        </w:rPr>
        <w:t>–</w:t>
      </w:r>
      <w:r w:rsidRPr="001F0C48">
        <w:rPr>
          <w:rFonts w:ascii="Arial" w:eastAsia="Arial" w:hAnsi="Arial" w:cs="Arial"/>
          <w:sz w:val="22"/>
          <w:szCs w:val="22"/>
          <w:lang w:val="es"/>
        </w:rPr>
        <w:t xml:space="preserve"> ICBF</w:t>
      </w:r>
      <w:r w:rsidR="003F0B17" w:rsidRPr="001F0C48">
        <w:rPr>
          <w:rFonts w:ascii="Arial" w:eastAsia="Arial" w:hAnsi="Arial" w:cs="Arial"/>
          <w:sz w:val="22"/>
          <w:szCs w:val="22"/>
          <w:lang w:val="es"/>
        </w:rPr>
        <w:t>,</w:t>
      </w:r>
      <w:r w:rsidRPr="001F0C48">
        <w:rPr>
          <w:rFonts w:ascii="Arial" w:eastAsia="Arial" w:hAnsi="Arial" w:cs="Arial"/>
          <w:sz w:val="22"/>
          <w:szCs w:val="22"/>
          <w:lang w:val="es"/>
        </w:rPr>
        <w:t xml:space="preserve"> como contratante y la </w:t>
      </w:r>
      <w:r w:rsidRPr="001F0C48">
        <w:rPr>
          <w:rFonts w:ascii="Arial" w:eastAsia="Arial" w:hAnsi="Arial" w:cs="Arial"/>
          <w:color w:val="000000" w:themeColor="text1"/>
          <w:sz w:val="22"/>
          <w:szCs w:val="22"/>
          <w:lang w:val="es"/>
        </w:rPr>
        <w:t>COOPERATIVA DE BIENESTAR SOCIAL – COOBISOCIAL</w:t>
      </w:r>
      <w:r w:rsidR="003F0B17"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w:t>
      </w:r>
      <w:r w:rsidRPr="001F0C48">
        <w:rPr>
          <w:rFonts w:ascii="Arial" w:eastAsia="Arial" w:hAnsi="Arial" w:cs="Arial"/>
          <w:sz w:val="22"/>
          <w:szCs w:val="22"/>
          <w:lang w:val="es"/>
        </w:rPr>
        <w:t xml:space="preserve">como contratista, no genera vínculo entre las contratantes y el personal utilizado por el contratista (COOBISOCIAL) para la ejecución de éste, como quiera que la </w:t>
      </w:r>
      <w:r w:rsidRPr="001F0C48">
        <w:rPr>
          <w:rFonts w:ascii="Arial" w:eastAsia="Arial" w:hAnsi="Arial" w:cs="Arial"/>
          <w:color w:val="000000" w:themeColor="text1"/>
          <w:sz w:val="22"/>
          <w:szCs w:val="22"/>
          <w:lang w:val="es"/>
        </w:rPr>
        <w:t xml:space="preserve">COOPERATIVA DE BIENESTAR SOCIAL – COOBISOCIAL </w:t>
      </w:r>
      <w:r w:rsidRPr="001F0C48">
        <w:rPr>
          <w:rFonts w:ascii="Arial" w:eastAsia="Arial" w:hAnsi="Arial" w:cs="Arial"/>
          <w:sz w:val="22"/>
          <w:szCs w:val="22"/>
          <w:lang w:val="es"/>
        </w:rPr>
        <w:t>obró con total autonomía, autodeterminación, autogestión y autogobierno.</w:t>
      </w:r>
    </w:p>
    <w:p w14:paraId="1DF4716F" w14:textId="530AC99E"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w:t>
      </w:r>
    </w:p>
    <w:p w14:paraId="2BD7D624" w14:textId="1054B30D"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En línea con lo anterior, en sentencia del 10 de noviembre de 2006, el Tribunal Superior de Distrito Judicial de Risaralda – Sala Laboral, al estudiar el tema de la solidaridad del artículo 34 del Código Sustantivo del Trabajo con el ICBF, indicó que:</w:t>
      </w:r>
    </w:p>
    <w:p w14:paraId="739C5311" w14:textId="0AFE19EC"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 xml:space="preserve"> </w:t>
      </w:r>
    </w:p>
    <w:p w14:paraId="11335B4B" w14:textId="2B80340E" w:rsidR="005E722D" w:rsidRPr="001F0C48" w:rsidRDefault="7ED69345" w:rsidP="6720BFB3">
      <w:pPr>
        <w:ind w:left="708"/>
        <w:jc w:val="both"/>
        <w:rPr>
          <w:rFonts w:ascii="Arial" w:hAnsi="Arial" w:cs="Arial"/>
          <w:sz w:val="22"/>
          <w:szCs w:val="22"/>
        </w:rPr>
      </w:pPr>
      <w:r w:rsidRPr="001F0C48">
        <w:rPr>
          <w:rFonts w:ascii="Arial" w:eastAsia="Arial" w:hAnsi="Arial" w:cs="Arial"/>
          <w:sz w:val="22"/>
          <w:szCs w:val="22"/>
          <w:lang w:val="es"/>
        </w:rPr>
        <w:t>“</w:t>
      </w:r>
      <w:r w:rsidRPr="001F0C48">
        <w:rPr>
          <w:rFonts w:ascii="Arial" w:eastAsia="Arial" w:hAnsi="Arial" w:cs="Arial"/>
          <w:i/>
          <w:iCs/>
          <w:sz w:val="22"/>
          <w:szCs w:val="22"/>
          <w:lang w:val="es"/>
        </w:rPr>
        <w:t xml:space="preserve">no es viable la aplicación en este caso de la solidaridad prevista en el artículo 34 como quiera que los acuerdos celebrados entre dicha institución y la asociación no hacen relación propiamente al contrato de obra que se refiere la ley laboral sino al contrato especial de aporte, por lo que se para consultar su definición y características debe estarse a lo contenido en dichas sus propias normas, y si bien el ICBF participa en algunas decisiones dentro de los hogares infantiles a través de sus representantes, ello obviamente tiene razón de ser en el seguimiento normal que la ley le ordena con relación a los aportes que a través </w:t>
      </w:r>
      <w:r w:rsidRPr="001F0C48">
        <w:rPr>
          <w:rFonts w:ascii="Arial" w:eastAsia="Arial" w:hAnsi="Arial" w:cs="Arial"/>
          <w:i/>
          <w:iCs/>
          <w:sz w:val="22"/>
          <w:szCs w:val="22"/>
          <w:lang w:val="es"/>
        </w:rPr>
        <w:lastRenderedPageBreak/>
        <w:t>de los contratos se realiza para verificar que los recursos se utilicen para los fines perseguidos</w:t>
      </w:r>
      <w:r w:rsidRPr="001F0C48">
        <w:rPr>
          <w:rFonts w:ascii="Arial" w:eastAsia="Arial" w:hAnsi="Arial" w:cs="Arial"/>
          <w:sz w:val="22"/>
          <w:szCs w:val="22"/>
          <w:lang w:val="es"/>
        </w:rPr>
        <w:t>”.</w:t>
      </w:r>
    </w:p>
    <w:p w14:paraId="33807A7D" w14:textId="372A4DBE"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 xml:space="preserve"> </w:t>
      </w:r>
    </w:p>
    <w:p w14:paraId="740B80EB" w14:textId="61D9DBC2" w:rsidR="005E722D" w:rsidRPr="001F0C48" w:rsidRDefault="7ED69345" w:rsidP="6720BFB3">
      <w:pPr>
        <w:jc w:val="both"/>
        <w:rPr>
          <w:rFonts w:ascii="Arial" w:hAnsi="Arial" w:cs="Arial"/>
          <w:sz w:val="22"/>
          <w:szCs w:val="22"/>
        </w:rPr>
      </w:pPr>
      <w:r w:rsidRPr="001F0C48">
        <w:rPr>
          <w:rFonts w:ascii="Arial" w:eastAsia="Arial" w:hAnsi="Arial" w:cs="Arial"/>
          <w:sz w:val="22"/>
          <w:szCs w:val="22"/>
        </w:rPr>
        <w:t xml:space="preserve">En ese sentido, la solidaridad del Art. 34 del C.S.T. no es viable de cara al ICBF por cuanto al celebrar contratos con otras entidades, estos se rigen </w:t>
      </w:r>
      <w:r w:rsidR="003A6871" w:rsidRPr="001F0C48">
        <w:rPr>
          <w:rFonts w:ascii="Arial" w:eastAsia="Arial" w:hAnsi="Arial" w:cs="Arial"/>
          <w:sz w:val="22"/>
          <w:szCs w:val="22"/>
        </w:rPr>
        <w:t>de acuerdo con</w:t>
      </w:r>
      <w:r w:rsidRPr="001F0C48">
        <w:rPr>
          <w:rFonts w:ascii="Arial" w:eastAsia="Arial" w:hAnsi="Arial" w:cs="Arial"/>
          <w:sz w:val="22"/>
          <w:szCs w:val="22"/>
        </w:rPr>
        <w:t xml:space="preserve"> lo contenido en sus propias normas, tal como lo indica el Art. 129 del </w:t>
      </w:r>
      <w:r w:rsidRPr="001F0C48">
        <w:rPr>
          <w:rFonts w:ascii="Arial" w:eastAsia="Arial" w:hAnsi="Arial" w:cs="Arial"/>
          <w:color w:val="000000" w:themeColor="text1"/>
          <w:sz w:val="22"/>
          <w:szCs w:val="22"/>
        </w:rPr>
        <w:t>Decreto 2388 de 1979, el cual señala:</w:t>
      </w:r>
    </w:p>
    <w:p w14:paraId="642A7B38" w14:textId="45F4A794" w:rsidR="005E722D" w:rsidRPr="001F0C48" w:rsidRDefault="7ED69345" w:rsidP="6720BFB3">
      <w:pPr>
        <w:jc w:val="both"/>
        <w:rPr>
          <w:rFonts w:ascii="Arial" w:hAnsi="Arial" w:cs="Arial"/>
          <w:sz w:val="22"/>
          <w:szCs w:val="22"/>
        </w:rPr>
      </w:pPr>
      <w:r w:rsidRPr="001F0C48">
        <w:rPr>
          <w:rFonts w:ascii="Arial" w:eastAsia="Arial" w:hAnsi="Arial" w:cs="Arial"/>
          <w:i/>
          <w:iCs/>
          <w:sz w:val="22"/>
          <w:szCs w:val="22"/>
          <w:lang w:val="es"/>
        </w:rPr>
        <w:t xml:space="preserve"> </w:t>
      </w:r>
    </w:p>
    <w:p w14:paraId="0E6E40C1" w14:textId="1577A409" w:rsidR="005E722D" w:rsidRPr="001F0C48" w:rsidRDefault="7ED69345" w:rsidP="6720BFB3">
      <w:pPr>
        <w:ind w:left="851"/>
        <w:jc w:val="both"/>
        <w:rPr>
          <w:rFonts w:ascii="Arial" w:hAnsi="Arial" w:cs="Arial"/>
          <w:sz w:val="22"/>
          <w:szCs w:val="22"/>
        </w:rPr>
      </w:pPr>
      <w:r w:rsidRPr="001F0C48">
        <w:rPr>
          <w:rFonts w:ascii="Arial" w:eastAsia="Arial" w:hAnsi="Arial" w:cs="Arial"/>
          <w:b/>
          <w:bCs/>
          <w:i/>
          <w:iCs/>
          <w:color w:val="000000" w:themeColor="text1"/>
          <w:sz w:val="22"/>
          <w:szCs w:val="22"/>
          <w:lang w:val="es"/>
        </w:rPr>
        <w:t>“ARTÍCULO 129.</w:t>
      </w:r>
      <w:r w:rsidRPr="001F0C48">
        <w:rPr>
          <w:rFonts w:ascii="Arial" w:eastAsia="Arial" w:hAnsi="Arial" w:cs="Arial"/>
          <w:i/>
          <w:iCs/>
          <w:color w:val="000000" w:themeColor="text1"/>
          <w:sz w:val="22"/>
          <w:szCs w:val="22"/>
          <w:lang w:val="es"/>
        </w:rPr>
        <w:t xml:space="preserve"> Todos los demás contratos que celebre el ICBF se someterán a las ritualidades, requisitos, formalidades y solemnidades que establece el decreto 150 de 1976 y demás normas concordantes.”</w:t>
      </w:r>
    </w:p>
    <w:p w14:paraId="0D82E3AC" w14:textId="1F5C3AF6" w:rsidR="005E722D" w:rsidRPr="001F0C48" w:rsidRDefault="7ED69345" w:rsidP="6720BFB3">
      <w:pPr>
        <w:ind w:right="851"/>
        <w:jc w:val="both"/>
        <w:rPr>
          <w:rFonts w:ascii="Arial" w:hAnsi="Arial" w:cs="Arial"/>
          <w:sz w:val="22"/>
          <w:szCs w:val="22"/>
        </w:rPr>
      </w:pPr>
      <w:r w:rsidRPr="001F0C48">
        <w:rPr>
          <w:rFonts w:ascii="Arial" w:eastAsia="Arial" w:hAnsi="Arial" w:cs="Arial"/>
          <w:b/>
          <w:bCs/>
          <w:sz w:val="22"/>
          <w:szCs w:val="22"/>
          <w:lang w:val="es"/>
        </w:rPr>
        <w:t xml:space="preserve"> </w:t>
      </w:r>
    </w:p>
    <w:p w14:paraId="2D22C1AB" w14:textId="088EECE5"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Así las cosas, no es procedente la aplicación de los presupuestos del Art. 34 C.S.T. al ICBF</w:t>
      </w:r>
      <w:r w:rsidR="003F0B17"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por cuanto</w:t>
      </w:r>
      <w:r w:rsidR="003F0B17" w:rsidRPr="001F0C48">
        <w:rPr>
          <w:rFonts w:ascii="Arial" w:eastAsia="Arial" w:hAnsi="Arial" w:cs="Arial"/>
          <w:color w:val="000000" w:themeColor="text1"/>
          <w:sz w:val="22"/>
          <w:szCs w:val="22"/>
          <w:lang w:val="es"/>
        </w:rPr>
        <w:t xml:space="preserve">, </w:t>
      </w:r>
      <w:r w:rsidRPr="001F0C48">
        <w:rPr>
          <w:rFonts w:ascii="Arial" w:eastAsia="Arial" w:hAnsi="Arial" w:cs="Arial"/>
          <w:color w:val="000000" w:themeColor="text1"/>
          <w:sz w:val="22"/>
          <w:szCs w:val="22"/>
          <w:lang w:val="es"/>
        </w:rPr>
        <w:t>este se rige por normas especiales que regulan sus trámites internos.</w:t>
      </w:r>
    </w:p>
    <w:p w14:paraId="1C3DDC7E" w14:textId="3332E00E"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 xml:space="preserve"> </w:t>
      </w:r>
    </w:p>
    <w:p w14:paraId="54894192" w14:textId="45E5CF13"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De otro lado, en materia de vinculación laboral a las entidades que conforman la estructura del Gobierno Nacional, en reiterada jurisprudencia del Consejo de Estado ha diferenciado entre la vinculación Laboral Ordinaria y la vinculación Laboral Administrativa. En este último caso, además de los elementos que configuran la relación laboral ordinaria, la Constitución y la ley establecen tres (3) elementos adicionales para los empleos públicos, a saber: </w:t>
      </w:r>
    </w:p>
    <w:p w14:paraId="3C4464F6" w14:textId="03FD9D55" w:rsidR="005E722D" w:rsidRPr="001F0C48" w:rsidRDefault="7ED69345" w:rsidP="6720BFB3">
      <w:pPr>
        <w:jc w:val="both"/>
        <w:rPr>
          <w:rFonts w:ascii="Arial" w:hAnsi="Arial" w:cs="Arial"/>
          <w:sz w:val="22"/>
          <w:szCs w:val="22"/>
        </w:rPr>
      </w:pPr>
      <w:r w:rsidRPr="001F0C48">
        <w:rPr>
          <w:rFonts w:ascii="Arial" w:eastAsia="Arial" w:hAnsi="Arial" w:cs="Arial"/>
          <w:sz w:val="22"/>
          <w:szCs w:val="22"/>
          <w:lang w:val="es"/>
        </w:rPr>
        <w:t xml:space="preserve"> </w:t>
      </w:r>
    </w:p>
    <w:p w14:paraId="56E5683E" w14:textId="1299F482" w:rsidR="005E722D" w:rsidRPr="001F0C48" w:rsidRDefault="7ED69345" w:rsidP="6720BFB3">
      <w:pPr>
        <w:ind w:left="709"/>
        <w:jc w:val="both"/>
        <w:rPr>
          <w:rFonts w:ascii="Arial" w:hAnsi="Arial" w:cs="Arial"/>
          <w:sz w:val="22"/>
          <w:szCs w:val="22"/>
        </w:rPr>
      </w:pPr>
      <w:r w:rsidRPr="001F0C48">
        <w:rPr>
          <w:rFonts w:ascii="Arial" w:eastAsia="Arial" w:hAnsi="Arial" w:cs="Arial"/>
          <w:i/>
          <w:iCs/>
          <w:color w:val="000000" w:themeColor="text1"/>
          <w:sz w:val="22"/>
          <w:szCs w:val="22"/>
          <w:lang w:val="es"/>
        </w:rPr>
        <w:t>“1.) La existencia del empleo en la planta de personal de la entidad (art. 122 C. P.). Si el empleo no está previsto en la respectiva planta de personal, es un imposible aceptar que se puede desempeñar lo que no existe.</w:t>
      </w:r>
    </w:p>
    <w:p w14:paraId="090ECF30" w14:textId="177FBB72" w:rsidR="005E722D" w:rsidRPr="001F0C48" w:rsidRDefault="7ED69345" w:rsidP="6720BFB3">
      <w:pPr>
        <w:ind w:left="709"/>
        <w:jc w:val="both"/>
        <w:rPr>
          <w:rFonts w:ascii="Arial" w:hAnsi="Arial" w:cs="Arial"/>
          <w:sz w:val="22"/>
          <w:szCs w:val="22"/>
        </w:rPr>
      </w:pPr>
      <w:r w:rsidRPr="001F0C48">
        <w:rPr>
          <w:rFonts w:ascii="Arial" w:eastAsia="Arial" w:hAnsi="Arial" w:cs="Arial"/>
          <w:i/>
          <w:iCs/>
          <w:color w:val="000000" w:themeColor="text1"/>
          <w:sz w:val="22"/>
          <w:szCs w:val="22"/>
          <w:lang w:val="es"/>
        </w:rPr>
        <w:t xml:space="preserve">2.) La determinación de las ‘funciones’ propias del cargo ya previsto en la planta de personal (Art. 122 de la C. P.). Para la determinación de dichas funciones se tienen en cuenta las de la Entidad, de la dependencia donde se labora y de la labor que cumple; especialmente se observan Los Manuales ‘general y el específico’ de funciones y requisitos aplicables. La ‘obligación’ del empleado es la de cumplir los mandatos del ordenamiento jurídico que le competan; la desobediencia tiene relación con dichos mandatos. </w:t>
      </w:r>
    </w:p>
    <w:p w14:paraId="7DE469BC" w14:textId="2463D13C" w:rsidR="005E722D" w:rsidRPr="001F0C48" w:rsidRDefault="7ED69345" w:rsidP="6720BFB3">
      <w:pPr>
        <w:ind w:left="709"/>
        <w:jc w:val="both"/>
        <w:rPr>
          <w:rFonts w:ascii="Arial" w:hAnsi="Arial" w:cs="Arial"/>
          <w:sz w:val="22"/>
          <w:szCs w:val="22"/>
        </w:rPr>
      </w:pPr>
      <w:r w:rsidRPr="001F0C48">
        <w:rPr>
          <w:rFonts w:ascii="Arial" w:eastAsia="Arial" w:hAnsi="Arial" w:cs="Arial"/>
          <w:i/>
          <w:iCs/>
          <w:color w:val="000000" w:themeColor="text1"/>
          <w:sz w:val="22"/>
          <w:szCs w:val="22"/>
          <w:lang w:val="es"/>
        </w:rPr>
        <w:t xml:space="preserve">3.) La previsión de los recursos en el presupuesto para el pago de los gastos que demande el empleo tiene que ver con el salario, prestaciones sociales, etc. (Art. 122 de la C. P.).”. </w:t>
      </w:r>
    </w:p>
    <w:p w14:paraId="626C52D8" w14:textId="1FEB08CD" w:rsidR="005E722D" w:rsidRPr="001F0C48" w:rsidRDefault="7ED69345" w:rsidP="6720BFB3">
      <w:pPr>
        <w:ind w:left="709"/>
        <w:jc w:val="both"/>
        <w:rPr>
          <w:rFonts w:ascii="Arial" w:hAnsi="Arial" w:cs="Arial"/>
          <w:sz w:val="22"/>
          <w:szCs w:val="22"/>
        </w:rPr>
      </w:pPr>
      <w:r w:rsidRPr="001F0C48">
        <w:rPr>
          <w:rFonts w:ascii="Arial" w:eastAsia="Arial" w:hAnsi="Arial" w:cs="Arial"/>
          <w:i/>
          <w:iCs/>
          <w:sz w:val="22"/>
          <w:szCs w:val="22"/>
          <w:lang w:val="es"/>
        </w:rPr>
        <w:t xml:space="preserve"> </w:t>
      </w:r>
    </w:p>
    <w:p w14:paraId="4AC0178F" w14:textId="113CC1D4"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Frente al contrato de aportes, es importante resaltar que el artículo 21 de la ley 7° de 1979 y el artículo 127 del Decreto Reglamentario 2388 de 1979, establecen que, mediante la celebración de un contrato de aporte, el INSTITUTO COLOMBIANO DE BIENESTAR FAMILIAR-ICBF</w:t>
      </w:r>
      <w:r w:rsidR="003F0B17"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provee a una institución de utilidad pública o social, de los bienes y recursos indispensables para la prestación total o parcial del servicio, actividad que cumple bajo la exclusiva responsabilidad de la institución de utilidad pública</w:t>
      </w:r>
      <w:r w:rsidR="00672A04" w:rsidRPr="001F0C48">
        <w:rPr>
          <w:rFonts w:ascii="Arial" w:eastAsia="Arial" w:hAnsi="Arial" w:cs="Arial"/>
          <w:color w:val="000000" w:themeColor="text1"/>
          <w:sz w:val="22"/>
          <w:szCs w:val="22"/>
          <w:lang w:val="es"/>
        </w:rPr>
        <w:t xml:space="preserve"> o social</w:t>
      </w:r>
      <w:r w:rsidRPr="001F0C48">
        <w:rPr>
          <w:rFonts w:ascii="Arial" w:eastAsia="Arial" w:hAnsi="Arial" w:cs="Arial"/>
          <w:color w:val="000000" w:themeColor="text1"/>
          <w:sz w:val="22"/>
          <w:szCs w:val="22"/>
          <w:lang w:val="es"/>
        </w:rPr>
        <w:t>, destinado a beneficiar los sectores más deprimidos económica y socialmente.</w:t>
      </w:r>
    </w:p>
    <w:p w14:paraId="23A80DCA" w14:textId="58AF0A2E"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w:t>
      </w:r>
    </w:p>
    <w:p w14:paraId="6DDA625D" w14:textId="6CF39CE2" w:rsidR="005E722D" w:rsidRDefault="7ED69345" w:rsidP="6720BFB3">
      <w:pPr>
        <w:jc w:val="both"/>
        <w:rPr>
          <w:rFonts w:ascii="Arial" w:eastAsia="Arial" w:hAnsi="Arial" w:cs="Arial"/>
          <w:color w:val="000000" w:themeColor="text1"/>
          <w:sz w:val="22"/>
          <w:szCs w:val="22"/>
          <w:lang w:val="es"/>
        </w:rPr>
      </w:pPr>
      <w:r w:rsidRPr="001F0C48">
        <w:rPr>
          <w:rFonts w:ascii="Arial" w:eastAsia="Arial" w:hAnsi="Arial" w:cs="Arial"/>
          <w:color w:val="000000" w:themeColor="text1"/>
          <w:sz w:val="22"/>
          <w:szCs w:val="22"/>
          <w:lang w:val="es"/>
        </w:rPr>
        <w:t>A su turno señala el artículo 19 del Decreto 1137 de 1999, la facultad del ICBF para la celebración de contratos de aporte con instituciones de utilidad pública o social para brindar el servicio de bienestar familiar, y el artículo 8° del Decreto 777 de 1992 señala que “</w:t>
      </w:r>
      <w:r w:rsidRPr="001F0C48">
        <w:rPr>
          <w:rFonts w:ascii="Arial" w:eastAsia="Arial" w:hAnsi="Arial" w:cs="Arial"/>
          <w:i/>
          <w:iCs/>
          <w:color w:val="000000" w:themeColor="text1"/>
          <w:sz w:val="22"/>
          <w:szCs w:val="22"/>
          <w:lang w:val="es"/>
        </w:rPr>
        <w:t>La entidad pública contratante no contraerá ninguna obligación laboral con las personas que el contratista vincule para la ejecución del contrato”.</w:t>
      </w:r>
      <w:r w:rsidRPr="001F0C48">
        <w:rPr>
          <w:rFonts w:ascii="Arial" w:eastAsia="Arial" w:hAnsi="Arial" w:cs="Arial"/>
          <w:color w:val="000000" w:themeColor="text1"/>
          <w:sz w:val="22"/>
          <w:szCs w:val="22"/>
          <w:lang w:val="es"/>
        </w:rPr>
        <w:t xml:space="preserve"> Así las cosas, tenemos que, desde la etapa precontractual, no existe solidaridad entre las obligaciones adquiridas por la COOPERATIVA DE BIENESTAR SOCIAL – COOBISOCIAL</w:t>
      </w:r>
      <w:r w:rsidR="00672A04"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y el Instituto Colombiano de Bienestar Familiar. </w:t>
      </w:r>
    </w:p>
    <w:p w14:paraId="58D66B35" w14:textId="77777777" w:rsidR="00046A8F" w:rsidRPr="001F0C48" w:rsidRDefault="00046A8F" w:rsidP="6720BFB3">
      <w:pPr>
        <w:jc w:val="both"/>
        <w:rPr>
          <w:rFonts w:ascii="Arial" w:hAnsi="Arial" w:cs="Arial"/>
          <w:sz w:val="22"/>
          <w:szCs w:val="22"/>
        </w:rPr>
      </w:pPr>
    </w:p>
    <w:p w14:paraId="138F1189" w14:textId="7DD080DB"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Así, si aterrizamos los elementos descritos anteriormente, encontramos que, los mismos</w:t>
      </w:r>
      <w:r w:rsidR="00672A04" w:rsidRPr="001F0C48">
        <w:rPr>
          <w:rFonts w:ascii="Arial" w:eastAsia="Arial" w:hAnsi="Arial" w:cs="Arial"/>
          <w:color w:val="000000" w:themeColor="text1"/>
          <w:sz w:val="22"/>
          <w:szCs w:val="22"/>
          <w:lang w:val="es"/>
        </w:rPr>
        <w:t xml:space="preserve"> </w:t>
      </w:r>
      <w:r w:rsidRPr="001F0C48">
        <w:rPr>
          <w:rFonts w:ascii="Arial" w:eastAsia="Arial" w:hAnsi="Arial" w:cs="Arial"/>
          <w:color w:val="000000" w:themeColor="text1"/>
          <w:sz w:val="22"/>
          <w:szCs w:val="22"/>
          <w:lang w:val="es"/>
        </w:rPr>
        <w:t xml:space="preserve">se configuran en un contrato de aportes como quiera que por medio de la ley 7 de 1979 se indicó que dicho contrato tiene por objeto las políticas públicas de infancia y adolescencia, que se entienden como el conjunto de acciones que adelanta el Estado, con participación de la sociedad y de la familia, para garantizar la protección integral de los niños, niñas y adolescentes. Por lo que no es posible endilgar la solidaridad sobre este tipo de contratos que se dan en un régimen especial de contratación. </w:t>
      </w:r>
    </w:p>
    <w:p w14:paraId="2E750271" w14:textId="60EB17E8"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w:t>
      </w:r>
    </w:p>
    <w:p w14:paraId="61BA5BCE" w14:textId="0F691B31"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Se concluye que</w:t>
      </w:r>
      <w:bookmarkStart w:id="7" w:name="_Hlk176042205"/>
      <w:r w:rsidR="003A6871" w:rsidRPr="001F0C48">
        <w:rPr>
          <w:rFonts w:ascii="Arial" w:eastAsia="Arial" w:hAnsi="Arial" w:cs="Arial"/>
          <w:color w:val="000000" w:themeColor="text1"/>
          <w:sz w:val="22"/>
          <w:szCs w:val="22"/>
          <w:lang w:val="es"/>
        </w:rPr>
        <w:t xml:space="preserve"> </w:t>
      </w:r>
      <w:r w:rsidRPr="001F0C48">
        <w:rPr>
          <w:rFonts w:ascii="Arial" w:eastAsia="Arial" w:hAnsi="Arial" w:cs="Arial"/>
          <w:color w:val="000000" w:themeColor="text1"/>
          <w:sz w:val="22"/>
          <w:szCs w:val="22"/>
          <w:lang w:val="es"/>
        </w:rPr>
        <w:t>NO es posible que se predique la solidaridad que pretenden las actoras por cuanto no se acreditan los presupuestos contemplados en el artículo 34 del C.S.T., debiéndose resaltar que 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w:t>
      </w:r>
      <w:r w:rsidRPr="001F0C48">
        <w:rPr>
          <w:rFonts w:ascii="Arial" w:eastAsia="Arial" w:hAnsi="Arial" w:cs="Arial"/>
          <w:color w:val="000000" w:themeColor="text1"/>
          <w:sz w:val="22"/>
          <w:szCs w:val="22"/>
          <w:lang w:val="es"/>
        </w:rPr>
        <w:lastRenderedPageBreak/>
        <w:t>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w:t>
      </w:r>
      <w:r w:rsidR="00672A04"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tiene razón de ser en el seguimiento normal que la ley le ordena con relación a los aportes que a través de los contratos se realiza</w:t>
      </w:r>
      <w:r w:rsidR="00672A04"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para verificar que los recursos se utilicen para los fines perseguidos, concluyéndose así que los contratos de aportes se escapan de la esfera laboral</w:t>
      </w:r>
      <w:r w:rsidR="00672A04"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Art. 129 del Decreto 2388 de 1979</w:t>
      </w:r>
      <w:r w:rsidR="00672A04" w:rsidRPr="001F0C48">
        <w:rPr>
          <w:rFonts w:ascii="Arial" w:eastAsia="Arial" w:hAnsi="Arial" w:cs="Arial"/>
          <w:color w:val="000000" w:themeColor="text1"/>
          <w:sz w:val="22"/>
          <w:szCs w:val="22"/>
          <w:lang w:val="es"/>
        </w:rPr>
        <w:t>,</w:t>
      </w:r>
      <w:r w:rsidRPr="001F0C48">
        <w:rPr>
          <w:rFonts w:ascii="Arial" w:eastAsia="Arial" w:hAnsi="Arial" w:cs="Arial"/>
          <w:color w:val="000000" w:themeColor="text1"/>
          <w:sz w:val="22"/>
          <w:szCs w:val="22"/>
          <w:lang w:val="es"/>
        </w:rPr>
        <w:t xml:space="preserve"> motivo por el cual se descarta la mencionada solidaridad frente a las acreencias que se pretenden en la demanda . </w:t>
      </w:r>
    </w:p>
    <w:bookmarkEnd w:id="7"/>
    <w:p w14:paraId="1CCF9393" w14:textId="1A0F32E7"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 xml:space="preserve"> </w:t>
      </w:r>
    </w:p>
    <w:p w14:paraId="7AA87A0A" w14:textId="1549F968" w:rsidR="005E722D" w:rsidRPr="001F0C48" w:rsidRDefault="7ED69345" w:rsidP="6720BFB3">
      <w:pPr>
        <w:jc w:val="both"/>
        <w:rPr>
          <w:rFonts w:ascii="Arial" w:hAnsi="Arial" w:cs="Arial"/>
          <w:sz w:val="22"/>
          <w:szCs w:val="22"/>
        </w:rPr>
      </w:pPr>
      <w:r w:rsidRPr="001F0C48">
        <w:rPr>
          <w:rFonts w:ascii="Arial" w:eastAsia="Arial" w:hAnsi="Arial" w:cs="Arial"/>
          <w:color w:val="000000" w:themeColor="text1"/>
          <w:sz w:val="22"/>
          <w:szCs w:val="22"/>
          <w:lang w:val="es"/>
        </w:rPr>
        <w:t>Por lo anterior, solicito declarar probada esta excepción.</w:t>
      </w:r>
    </w:p>
    <w:p w14:paraId="1D7F320C" w14:textId="5041555A" w:rsidR="005E722D" w:rsidRPr="001F0C48" w:rsidRDefault="005E722D" w:rsidP="6720BFB3">
      <w:pPr>
        <w:jc w:val="both"/>
        <w:rPr>
          <w:rFonts w:ascii="Arial" w:hAnsi="Arial" w:cs="Arial"/>
          <w:sz w:val="22"/>
          <w:szCs w:val="22"/>
        </w:rPr>
      </w:pPr>
    </w:p>
    <w:p w14:paraId="20676C8A" w14:textId="1EBFEFD0" w:rsidR="005C41E4" w:rsidRPr="001F0C48" w:rsidRDefault="005C41E4" w:rsidP="00122B34">
      <w:pPr>
        <w:pStyle w:val="Prrafodelista"/>
        <w:numPr>
          <w:ilvl w:val="0"/>
          <w:numId w:val="5"/>
        </w:numPr>
        <w:jc w:val="both"/>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rPr>
        <w:t>FALTA DE LEGITIMACIÓN EN LA CAUSA POR ACTIVA PARA DEMANDAR AL INSTITUTO COLOMBIANO DE BIENESTAR FAMILIAR- ICBF</w:t>
      </w:r>
    </w:p>
    <w:p w14:paraId="2A90A984" w14:textId="77777777" w:rsidR="005C41E4" w:rsidRPr="001F0C48" w:rsidRDefault="005C41E4" w:rsidP="005C41E4">
      <w:pPr>
        <w:jc w:val="both"/>
        <w:rPr>
          <w:rFonts w:ascii="Arial" w:hAnsi="Arial" w:cs="Arial"/>
          <w:b/>
          <w:bCs/>
          <w:color w:val="000000" w:themeColor="text1"/>
          <w:sz w:val="22"/>
          <w:szCs w:val="22"/>
          <w:u w:val="single"/>
        </w:rPr>
      </w:pPr>
    </w:p>
    <w:p w14:paraId="4F3FD0DE" w14:textId="765DFC18" w:rsidR="005C41E4" w:rsidRPr="001F0C48" w:rsidRDefault="00C86982" w:rsidP="005C41E4">
      <w:pPr>
        <w:jc w:val="both"/>
        <w:rPr>
          <w:rFonts w:ascii="Arial" w:hAnsi="Arial" w:cs="Arial"/>
          <w:sz w:val="22"/>
          <w:szCs w:val="22"/>
        </w:rPr>
      </w:pPr>
      <w:r w:rsidRPr="001F0C48">
        <w:rPr>
          <w:rFonts w:ascii="Arial" w:hAnsi="Arial" w:cs="Arial"/>
          <w:sz w:val="22"/>
          <w:szCs w:val="22"/>
        </w:rPr>
        <w:t>La legitimación en la causa es la relación material y procesal entre los sujetos de la pretensión (por activa o por pasiva) con el objeto de que se pretende. En ciencia jurídica, se llama legitimación en causa o para la causa, el concepto que determina si: (i) la</w:t>
      </w:r>
      <w:r w:rsidR="00224F9D" w:rsidRPr="001F0C48">
        <w:rPr>
          <w:rFonts w:ascii="Arial" w:hAnsi="Arial" w:cs="Arial"/>
          <w:sz w:val="22"/>
          <w:szCs w:val="22"/>
        </w:rPr>
        <w:t xml:space="preserve"> parte actora </w:t>
      </w:r>
      <w:r w:rsidRPr="001F0C48">
        <w:rPr>
          <w:rFonts w:ascii="Arial" w:hAnsi="Arial" w:cs="Arial"/>
          <w:sz w:val="22"/>
          <w:szCs w:val="22"/>
        </w:rPr>
        <w:t xml:space="preserve">es el sujeto que tiene derecho a serlo en el proceso que se trata y (ii) si el demandado </w:t>
      </w:r>
      <w:r w:rsidR="00224F9D" w:rsidRPr="001F0C48">
        <w:rPr>
          <w:rFonts w:ascii="Arial" w:hAnsi="Arial" w:cs="Arial"/>
          <w:sz w:val="22"/>
          <w:szCs w:val="22"/>
        </w:rPr>
        <w:t xml:space="preserve">es </w:t>
      </w:r>
      <w:r w:rsidRPr="001F0C48">
        <w:rPr>
          <w:rFonts w:ascii="Arial" w:hAnsi="Arial" w:cs="Arial"/>
          <w:sz w:val="22"/>
          <w:szCs w:val="22"/>
        </w:rPr>
        <w:t xml:space="preserve">la persona que debe de sufrir la carga de asumir tal postura en el proceso. A esta relación de las partes en el proceso se llama legitimación o facultad de demandar (legitimación por activa) y obligación de soportar la carga de ser demandado (legitimación por pasiva). En este sentido, entre </w:t>
      </w:r>
      <w:r w:rsidR="005C41E4" w:rsidRPr="001F0C48">
        <w:rPr>
          <w:rFonts w:ascii="Arial" w:hAnsi="Arial" w:cs="Arial"/>
          <w:sz w:val="22"/>
          <w:szCs w:val="22"/>
        </w:rPr>
        <w:t>la</w:t>
      </w:r>
      <w:r w:rsidR="00244524" w:rsidRPr="001F0C48">
        <w:rPr>
          <w:rFonts w:ascii="Arial" w:hAnsi="Arial" w:cs="Arial"/>
          <w:sz w:val="22"/>
          <w:szCs w:val="22"/>
        </w:rPr>
        <w:t>s</w:t>
      </w:r>
      <w:r w:rsidR="005C41E4" w:rsidRPr="001F0C48">
        <w:rPr>
          <w:rFonts w:ascii="Arial" w:hAnsi="Arial" w:cs="Arial"/>
          <w:sz w:val="22"/>
          <w:szCs w:val="22"/>
        </w:rPr>
        <w:t xml:space="preserve"> demandante</w:t>
      </w:r>
      <w:r w:rsidR="00244524" w:rsidRPr="001F0C48">
        <w:rPr>
          <w:rFonts w:ascii="Arial" w:hAnsi="Arial" w:cs="Arial"/>
          <w:sz w:val="22"/>
          <w:szCs w:val="22"/>
        </w:rPr>
        <w:t>s</w:t>
      </w:r>
      <w:r w:rsidR="005C41E4" w:rsidRPr="001F0C48">
        <w:rPr>
          <w:rFonts w:ascii="Arial" w:hAnsi="Arial" w:cs="Arial"/>
          <w:sz w:val="22"/>
          <w:szCs w:val="22"/>
        </w:rPr>
        <w:t xml:space="preserve"> y el INSTITUTO COLOMBIANO DE BIENESTAR FAMILIAR-ICBF</w:t>
      </w:r>
      <w:r w:rsidR="00672A04" w:rsidRPr="001F0C48">
        <w:rPr>
          <w:rFonts w:ascii="Arial" w:hAnsi="Arial" w:cs="Arial"/>
          <w:b/>
          <w:bCs/>
          <w:sz w:val="22"/>
          <w:szCs w:val="22"/>
        </w:rPr>
        <w:t xml:space="preserve"> NO</w:t>
      </w:r>
      <w:r w:rsidR="00672A04" w:rsidRPr="001F0C48">
        <w:rPr>
          <w:rFonts w:ascii="Arial" w:hAnsi="Arial" w:cs="Arial"/>
          <w:sz w:val="22"/>
          <w:szCs w:val="22"/>
        </w:rPr>
        <w:t xml:space="preserve"> </w:t>
      </w:r>
      <w:r w:rsidR="005C41E4" w:rsidRPr="001F0C48">
        <w:rPr>
          <w:rFonts w:ascii="Arial" w:hAnsi="Arial" w:cs="Arial"/>
          <w:sz w:val="22"/>
          <w:szCs w:val="22"/>
        </w:rPr>
        <w:t>existió relación laboral alguna, por lo cual no se encuentra legitimada la parte demandante para reclamar al asegurado las obligaciones laborales que pretende</w:t>
      </w:r>
      <w:r w:rsidR="00244524" w:rsidRPr="001F0C48">
        <w:rPr>
          <w:rFonts w:ascii="Arial" w:hAnsi="Arial" w:cs="Arial"/>
          <w:sz w:val="22"/>
          <w:szCs w:val="22"/>
        </w:rPr>
        <w:t>n</w:t>
      </w:r>
      <w:r w:rsidR="005C41E4" w:rsidRPr="001F0C48">
        <w:rPr>
          <w:rFonts w:ascii="Arial" w:hAnsi="Arial" w:cs="Arial"/>
          <w:sz w:val="22"/>
          <w:szCs w:val="22"/>
        </w:rPr>
        <w:t>, ya que su vinculación se realiza a través de un contrato</w:t>
      </w:r>
      <w:r w:rsidR="00B64772" w:rsidRPr="001F0C48">
        <w:rPr>
          <w:rFonts w:ascii="Arial" w:hAnsi="Arial" w:cs="Arial"/>
          <w:sz w:val="22"/>
          <w:szCs w:val="22"/>
        </w:rPr>
        <w:t xml:space="preserve"> </w:t>
      </w:r>
      <w:r w:rsidR="00244524" w:rsidRPr="001F0C48">
        <w:rPr>
          <w:rFonts w:ascii="Arial" w:hAnsi="Arial" w:cs="Arial"/>
          <w:sz w:val="22"/>
          <w:szCs w:val="22"/>
        </w:rPr>
        <w:t>laboral con</w:t>
      </w:r>
      <w:r w:rsidR="004D6EA9" w:rsidRPr="001F0C48">
        <w:rPr>
          <w:rFonts w:ascii="Arial" w:hAnsi="Arial" w:cs="Arial"/>
          <w:sz w:val="22"/>
          <w:szCs w:val="22"/>
        </w:rPr>
        <w:t xml:space="preserve"> la </w:t>
      </w:r>
      <w:r w:rsidR="00244524" w:rsidRPr="001F0C48">
        <w:rPr>
          <w:rFonts w:ascii="Arial" w:hAnsi="Arial" w:cs="Arial"/>
          <w:bCs/>
          <w:color w:val="000000" w:themeColor="text1"/>
          <w:sz w:val="22"/>
          <w:szCs w:val="22"/>
        </w:rPr>
        <w:t>COOPERATIVA DE BIENESTAR SOCIAL – COOBISOCIAL</w:t>
      </w:r>
      <w:r w:rsidR="00C76A44" w:rsidRPr="001F0C48">
        <w:rPr>
          <w:rFonts w:ascii="Arial" w:hAnsi="Arial" w:cs="Arial"/>
          <w:bCs/>
          <w:color w:val="000000" w:themeColor="text1"/>
          <w:sz w:val="22"/>
          <w:szCs w:val="22"/>
        </w:rPr>
        <w:t>,</w:t>
      </w:r>
      <w:r w:rsidR="005C41E4" w:rsidRPr="001F0C48">
        <w:rPr>
          <w:rFonts w:ascii="Arial" w:hAnsi="Arial" w:cs="Arial"/>
          <w:sz w:val="22"/>
          <w:szCs w:val="22"/>
        </w:rPr>
        <w:t xml:space="preserve"> y </w:t>
      </w:r>
      <w:r w:rsidR="00244524" w:rsidRPr="001F0C48">
        <w:rPr>
          <w:rFonts w:ascii="Arial" w:hAnsi="Arial" w:cs="Arial"/>
          <w:sz w:val="22"/>
          <w:szCs w:val="22"/>
        </w:rPr>
        <w:t xml:space="preserve">no con la entidad pública </w:t>
      </w:r>
      <w:r w:rsidR="00224F9D" w:rsidRPr="001F0C48">
        <w:rPr>
          <w:rFonts w:ascii="Arial" w:hAnsi="Arial" w:cs="Arial"/>
          <w:sz w:val="22"/>
          <w:szCs w:val="22"/>
        </w:rPr>
        <w:t>referida.</w:t>
      </w:r>
      <w:r w:rsidR="00244524" w:rsidRPr="001F0C48">
        <w:rPr>
          <w:rFonts w:ascii="Arial" w:hAnsi="Arial" w:cs="Arial"/>
          <w:sz w:val="22"/>
          <w:szCs w:val="22"/>
        </w:rPr>
        <w:t xml:space="preserve"> </w:t>
      </w:r>
    </w:p>
    <w:p w14:paraId="07167651" w14:textId="77777777" w:rsidR="00E22F40" w:rsidRPr="001F0C48" w:rsidRDefault="00E22F40" w:rsidP="005C41E4">
      <w:pPr>
        <w:jc w:val="both"/>
        <w:rPr>
          <w:rFonts w:ascii="Arial" w:hAnsi="Arial" w:cs="Arial"/>
          <w:sz w:val="22"/>
          <w:szCs w:val="22"/>
        </w:rPr>
      </w:pPr>
    </w:p>
    <w:p w14:paraId="2FC8750F" w14:textId="77777777" w:rsidR="00B64772" w:rsidRPr="001F0C48" w:rsidRDefault="00B64772" w:rsidP="00B64772">
      <w:pPr>
        <w:jc w:val="both"/>
        <w:rPr>
          <w:rFonts w:ascii="Arial" w:hAnsi="Arial" w:cs="Arial"/>
          <w:bCs/>
          <w:sz w:val="22"/>
          <w:szCs w:val="22"/>
        </w:rPr>
      </w:pPr>
      <w:r w:rsidRPr="001F0C48">
        <w:rPr>
          <w:rFonts w:ascii="Arial" w:hAnsi="Arial" w:cs="Arial"/>
          <w:bCs/>
          <w:sz w:val="22"/>
          <w:szCs w:val="22"/>
        </w:rPr>
        <w:t xml:space="preserve">Al respecto se ha pronunciado la Corte Suprema de Justicia – Sala de Casación Civil en Sentencia SC2215-2021, definiendo: </w:t>
      </w:r>
    </w:p>
    <w:p w14:paraId="383F9186" w14:textId="77777777" w:rsidR="00B64772" w:rsidRPr="001F0C48" w:rsidRDefault="00B64772" w:rsidP="00B64772">
      <w:pPr>
        <w:jc w:val="both"/>
        <w:rPr>
          <w:rFonts w:ascii="Arial" w:hAnsi="Arial" w:cs="Arial"/>
          <w:bCs/>
          <w:sz w:val="22"/>
          <w:szCs w:val="22"/>
        </w:rPr>
      </w:pPr>
    </w:p>
    <w:p w14:paraId="79BE89AF" w14:textId="77777777" w:rsidR="00B64772" w:rsidRPr="001F0C48" w:rsidRDefault="00B64772" w:rsidP="00B64772">
      <w:pPr>
        <w:ind w:left="708"/>
        <w:jc w:val="both"/>
        <w:rPr>
          <w:rFonts w:ascii="Arial" w:hAnsi="Arial" w:cs="Arial"/>
          <w:bCs/>
          <w:i/>
          <w:iCs/>
          <w:sz w:val="22"/>
          <w:szCs w:val="22"/>
        </w:rPr>
      </w:pPr>
      <w:r w:rsidRPr="001F0C48">
        <w:rPr>
          <w:rFonts w:ascii="Arial" w:hAnsi="Arial" w:cs="Arial"/>
          <w:bCs/>
          <w:i/>
          <w:iCs/>
          <w:sz w:val="22"/>
          <w:szCs w:val="22"/>
        </w:rPr>
        <w:t xml:space="preserve">“4.2. La </w:t>
      </w:r>
      <w:r w:rsidRPr="001F0C48">
        <w:rPr>
          <w:rFonts w:ascii="Arial" w:hAnsi="Arial" w:cs="Arial"/>
          <w:b/>
          <w:i/>
          <w:iCs/>
          <w:sz w:val="22"/>
          <w:szCs w:val="22"/>
        </w:rPr>
        <w:t xml:space="preserve">Legitimación en causa, </w:t>
      </w:r>
      <w:r w:rsidRPr="001F0C48">
        <w:rPr>
          <w:rFonts w:ascii="Arial" w:hAnsi="Arial" w:cs="Arial"/>
          <w:bCs/>
          <w:i/>
          <w:iCs/>
          <w:sz w:val="22"/>
          <w:szCs w:val="22"/>
        </w:rPr>
        <w:t>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p>
    <w:p w14:paraId="1DB4EDC5" w14:textId="77777777" w:rsidR="00B64772" w:rsidRPr="001F0C48" w:rsidRDefault="00B64772" w:rsidP="00B64772">
      <w:pPr>
        <w:ind w:left="708"/>
        <w:jc w:val="both"/>
        <w:rPr>
          <w:rFonts w:ascii="Arial" w:hAnsi="Arial" w:cs="Arial"/>
          <w:bCs/>
          <w:i/>
          <w:iCs/>
          <w:sz w:val="22"/>
          <w:szCs w:val="22"/>
        </w:rPr>
      </w:pPr>
    </w:p>
    <w:p w14:paraId="539CE95F" w14:textId="41126752" w:rsidR="00E22F40" w:rsidRPr="001F0C48" w:rsidRDefault="00B64772" w:rsidP="00B64772">
      <w:pPr>
        <w:jc w:val="both"/>
        <w:rPr>
          <w:rFonts w:ascii="Arial" w:hAnsi="Arial" w:cs="Arial"/>
          <w:sz w:val="22"/>
          <w:szCs w:val="22"/>
          <w:shd w:val="clear" w:color="auto" w:fill="FFFFFF"/>
        </w:rPr>
      </w:pPr>
      <w:r w:rsidRPr="001F0C48">
        <w:rPr>
          <w:rFonts w:ascii="Arial" w:hAnsi="Arial" w:cs="Arial"/>
          <w:bCs/>
          <w:sz w:val="22"/>
          <w:szCs w:val="22"/>
        </w:rPr>
        <w:t xml:space="preserve">Con relación a la legitimación en la causa, se debe señalar que es una figura de derecho procesal que se refiere a la capacidad de las partes, de acuerdo con la ley, de formular o controvertir las pretensiones de una demanda. En este sentido, </w:t>
      </w:r>
      <w:r w:rsidRPr="001F0C48">
        <w:rPr>
          <w:rFonts w:ascii="Arial" w:hAnsi="Arial" w:cs="Arial"/>
          <w:sz w:val="22"/>
          <w:szCs w:val="22"/>
          <w:shd w:val="clear" w:color="auto" w:fill="FFFFFF"/>
        </w:rPr>
        <w:t>no existe debida </w:t>
      </w:r>
      <w:r w:rsidRPr="001F0C48">
        <w:rPr>
          <w:rFonts w:ascii="Arial" w:hAnsi="Arial" w:cs="Arial"/>
          <w:b/>
          <w:bCs/>
          <w:sz w:val="22"/>
          <w:szCs w:val="22"/>
          <w:shd w:val="clear" w:color="auto" w:fill="FFFFFF"/>
        </w:rPr>
        <w:t>legitimación en la causa</w:t>
      </w:r>
      <w:r w:rsidRPr="001F0C48">
        <w:rPr>
          <w:rFonts w:ascii="Arial" w:hAnsi="Arial" w:cs="Arial"/>
          <w:sz w:val="22"/>
          <w:szCs w:val="22"/>
          <w:shd w:val="clear" w:color="auto" w:fill="FFFFFF"/>
        </w:rPr>
        <w:t> cuando el actor es una persona distinta a quien le correspondía formular las pretensiones o cuando el demandado es diferente de aquel que debía responder por la atribución hecha por el demandante.</w:t>
      </w:r>
    </w:p>
    <w:p w14:paraId="1E28D9C4" w14:textId="77777777" w:rsidR="003406C4" w:rsidRPr="001F0C48" w:rsidRDefault="003406C4" w:rsidP="00B64772">
      <w:pPr>
        <w:jc w:val="both"/>
        <w:rPr>
          <w:rFonts w:ascii="Arial" w:hAnsi="Arial" w:cs="Arial"/>
          <w:sz w:val="22"/>
          <w:szCs w:val="22"/>
          <w:shd w:val="clear" w:color="auto" w:fill="FFFFFF"/>
        </w:rPr>
      </w:pPr>
    </w:p>
    <w:p w14:paraId="27D4774A" w14:textId="77777777" w:rsidR="003406C4" w:rsidRPr="001F0C48" w:rsidRDefault="003406C4" w:rsidP="003406C4">
      <w:pPr>
        <w:pStyle w:val="Textoindependiente"/>
        <w:jc w:val="both"/>
        <w:rPr>
          <w:rFonts w:ascii="Arial" w:hAnsi="Arial" w:cs="Arial"/>
          <w:sz w:val="22"/>
          <w:szCs w:val="22"/>
        </w:rPr>
      </w:pPr>
      <w:r w:rsidRPr="001F0C48">
        <w:rPr>
          <w:rFonts w:ascii="Arial" w:hAnsi="Arial" w:cs="Arial"/>
          <w:sz w:val="22"/>
          <w:szCs w:val="22"/>
        </w:rPr>
        <w:t>Así mismo, refiriéndose a este tema el procesalista español Leonardo Prieto Castro, indica:</w:t>
      </w:r>
    </w:p>
    <w:p w14:paraId="1CF1243B" w14:textId="77777777" w:rsidR="003406C4" w:rsidRPr="001F0C48" w:rsidRDefault="003406C4" w:rsidP="003406C4">
      <w:pPr>
        <w:pStyle w:val="Textoindependiente"/>
        <w:rPr>
          <w:rFonts w:ascii="Arial" w:hAnsi="Arial" w:cs="Arial"/>
          <w:sz w:val="22"/>
          <w:szCs w:val="22"/>
        </w:rPr>
      </w:pPr>
    </w:p>
    <w:p w14:paraId="6A07B6CF" w14:textId="77777777" w:rsidR="003406C4" w:rsidRPr="001F0C48" w:rsidRDefault="003406C4" w:rsidP="002A31AD">
      <w:pPr>
        <w:ind w:left="851"/>
        <w:jc w:val="both"/>
        <w:rPr>
          <w:rFonts w:ascii="Arial" w:hAnsi="Arial" w:cs="Arial"/>
          <w:i/>
          <w:iCs/>
          <w:sz w:val="22"/>
          <w:szCs w:val="22"/>
        </w:rPr>
      </w:pPr>
      <w:r w:rsidRPr="001F0C48">
        <w:rPr>
          <w:rFonts w:ascii="Arial" w:hAnsi="Arial" w:cs="Arial"/>
          <w:i/>
          <w:iCs/>
          <w:sz w:val="22"/>
          <w:szCs w:val="22"/>
        </w:rPr>
        <w:t xml:space="preserve">“En ciencia jurídica se llama legitimación en causa o para la causa el concepto que determina si el demandante es el sujeto que tiene derecho a serlo en el proceso de que se trata, y el demandado la persona que haya de sufrir la carga de asumir tal postura en este proceso... A esta relación de las partes en el proceso se llama legitimación o facultad de demandar (legitimación activa) y </w:t>
      </w:r>
      <w:r w:rsidRPr="001F0C48">
        <w:rPr>
          <w:rFonts w:ascii="Arial" w:hAnsi="Arial" w:cs="Arial"/>
          <w:b/>
          <w:bCs/>
          <w:i/>
          <w:iCs/>
          <w:sz w:val="22"/>
          <w:szCs w:val="22"/>
        </w:rPr>
        <w:t>obligación de soportar la carga de ser demandado</w:t>
      </w:r>
      <w:r w:rsidRPr="001F0C48">
        <w:rPr>
          <w:rFonts w:ascii="Arial" w:hAnsi="Arial" w:cs="Arial"/>
          <w:i/>
          <w:iCs/>
          <w:sz w:val="22"/>
          <w:szCs w:val="22"/>
        </w:rPr>
        <w:t xml:space="preserve"> (legitimación pasiva), por hallarse en determinada relación con el objeto traído al proceso”. (Derecho Procesal Civil. T.1, pág. 166, Ed. 1946, Saragoza). (Subraya y negrilla por fuera del texto).</w:t>
      </w:r>
    </w:p>
    <w:p w14:paraId="44FD1910" w14:textId="77777777" w:rsidR="003406C4" w:rsidRPr="001F0C48" w:rsidRDefault="003406C4" w:rsidP="003406C4">
      <w:pPr>
        <w:pStyle w:val="Textoindependiente"/>
        <w:rPr>
          <w:rFonts w:ascii="Arial" w:hAnsi="Arial" w:cs="Arial"/>
          <w:sz w:val="22"/>
          <w:szCs w:val="22"/>
        </w:rPr>
      </w:pPr>
    </w:p>
    <w:p w14:paraId="3CB749F0" w14:textId="77777777" w:rsidR="003406C4" w:rsidRPr="001F0C48" w:rsidRDefault="003406C4" w:rsidP="003406C4">
      <w:pPr>
        <w:jc w:val="both"/>
        <w:rPr>
          <w:rFonts w:ascii="Arial" w:hAnsi="Arial" w:cs="Arial"/>
          <w:sz w:val="22"/>
          <w:szCs w:val="22"/>
        </w:rPr>
      </w:pPr>
      <w:r w:rsidRPr="001F0C48">
        <w:rPr>
          <w:rFonts w:ascii="Arial" w:hAnsi="Arial" w:cs="Arial"/>
          <w:sz w:val="22"/>
          <w:szCs w:val="22"/>
        </w:rPr>
        <w:t xml:space="preserve">Así las cosas, para que el juez estime la demanda, no basta que considere existente el derecho, sino que es necesario que considere que éste corresponde precisamente a aquel que lo hace valer y contra aquel contra quien es hecho valer; es decir, considera la identidad de la persona del actor con la persona en cuyo favor está la ley (legitimación activa), y </w:t>
      </w:r>
      <w:r w:rsidRPr="001F0C48">
        <w:rPr>
          <w:rFonts w:ascii="Arial" w:hAnsi="Arial" w:cs="Arial"/>
          <w:b/>
          <w:sz w:val="22"/>
          <w:szCs w:val="22"/>
          <w:u w:val="single"/>
        </w:rPr>
        <w:t>la</w:t>
      </w:r>
      <w:r w:rsidRPr="001F0C48">
        <w:rPr>
          <w:rFonts w:ascii="Arial" w:hAnsi="Arial" w:cs="Arial"/>
          <w:b/>
          <w:spacing w:val="1"/>
          <w:sz w:val="22"/>
          <w:szCs w:val="22"/>
          <w:u w:val="single"/>
        </w:rPr>
        <w:t xml:space="preserve"> </w:t>
      </w:r>
      <w:r w:rsidRPr="001F0C48">
        <w:rPr>
          <w:rFonts w:ascii="Arial" w:hAnsi="Arial" w:cs="Arial"/>
          <w:b/>
          <w:sz w:val="22"/>
          <w:szCs w:val="22"/>
          <w:u w:val="single"/>
        </w:rPr>
        <w:t xml:space="preserve">identidad de la persona del </w:t>
      </w:r>
      <w:r w:rsidRPr="001F0C48">
        <w:rPr>
          <w:rFonts w:ascii="Arial" w:hAnsi="Arial" w:cs="Arial"/>
          <w:b/>
          <w:sz w:val="22"/>
          <w:szCs w:val="22"/>
          <w:u w:val="single"/>
        </w:rPr>
        <w:lastRenderedPageBreak/>
        <w:t>demandado con la persona contra quien se dirige la</w:t>
      </w:r>
      <w:r w:rsidRPr="001F0C48">
        <w:rPr>
          <w:rFonts w:ascii="Arial" w:hAnsi="Arial" w:cs="Arial"/>
          <w:b/>
          <w:spacing w:val="1"/>
          <w:sz w:val="22"/>
          <w:szCs w:val="22"/>
          <w:u w:val="single"/>
        </w:rPr>
        <w:t xml:space="preserve"> </w:t>
      </w:r>
      <w:r w:rsidRPr="001F0C48">
        <w:rPr>
          <w:rFonts w:ascii="Arial" w:hAnsi="Arial" w:cs="Arial"/>
          <w:b/>
          <w:spacing w:val="-1"/>
          <w:sz w:val="22"/>
          <w:szCs w:val="22"/>
          <w:u w:val="single"/>
        </w:rPr>
        <w:t>voluntad</w:t>
      </w:r>
      <w:r w:rsidRPr="001F0C48">
        <w:rPr>
          <w:rFonts w:ascii="Arial" w:hAnsi="Arial" w:cs="Arial"/>
          <w:b/>
          <w:spacing w:val="-14"/>
          <w:sz w:val="22"/>
          <w:szCs w:val="22"/>
          <w:u w:val="single"/>
        </w:rPr>
        <w:t xml:space="preserve"> </w:t>
      </w:r>
      <w:r w:rsidRPr="001F0C48">
        <w:rPr>
          <w:rFonts w:ascii="Arial" w:hAnsi="Arial" w:cs="Arial"/>
          <w:b/>
          <w:spacing w:val="-1"/>
          <w:sz w:val="22"/>
          <w:szCs w:val="22"/>
          <w:u w:val="single"/>
        </w:rPr>
        <w:t>de</w:t>
      </w:r>
      <w:r w:rsidRPr="001F0C48">
        <w:rPr>
          <w:rFonts w:ascii="Arial" w:hAnsi="Arial" w:cs="Arial"/>
          <w:b/>
          <w:spacing w:val="-14"/>
          <w:sz w:val="22"/>
          <w:szCs w:val="22"/>
          <w:u w:val="single"/>
        </w:rPr>
        <w:t xml:space="preserve"> </w:t>
      </w:r>
      <w:r w:rsidRPr="001F0C48">
        <w:rPr>
          <w:rFonts w:ascii="Arial" w:hAnsi="Arial" w:cs="Arial"/>
          <w:b/>
          <w:spacing w:val="-1"/>
          <w:sz w:val="22"/>
          <w:szCs w:val="22"/>
          <w:u w:val="single"/>
        </w:rPr>
        <w:t>la</w:t>
      </w:r>
      <w:r w:rsidRPr="001F0C48">
        <w:rPr>
          <w:rFonts w:ascii="Arial" w:hAnsi="Arial" w:cs="Arial"/>
          <w:b/>
          <w:spacing w:val="-14"/>
          <w:sz w:val="22"/>
          <w:szCs w:val="22"/>
          <w:u w:val="single"/>
        </w:rPr>
        <w:t xml:space="preserve"> </w:t>
      </w:r>
      <w:r w:rsidRPr="001F0C48">
        <w:rPr>
          <w:rFonts w:ascii="Arial" w:hAnsi="Arial" w:cs="Arial"/>
          <w:b/>
          <w:spacing w:val="-1"/>
          <w:sz w:val="22"/>
          <w:szCs w:val="22"/>
          <w:u w:val="single"/>
        </w:rPr>
        <w:t>ley</w:t>
      </w:r>
      <w:r w:rsidRPr="001F0C48">
        <w:rPr>
          <w:rFonts w:ascii="Arial" w:hAnsi="Arial" w:cs="Arial"/>
          <w:b/>
          <w:spacing w:val="-14"/>
          <w:sz w:val="22"/>
          <w:szCs w:val="22"/>
          <w:u w:val="single"/>
        </w:rPr>
        <w:t xml:space="preserve"> </w:t>
      </w:r>
      <w:r w:rsidRPr="001F0C48">
        <w:rPr>
          <w:rFonts w:ascii="Arial" w:hAnsi="Arial" w:cs="Arial"/>
          <w:b/>
          <w:spacing w:val="-1"/>
          <w:sz w:val="22"/>
          <w:szCs w:val="22"/>
          <w:u w:val="single"/>
        </w:rPr>
        <w:t>(legitimación</w:t>
      </w:r>
      <w:r w:rsidRPr="001F0C48">
        <w:rPr>
          <w:rFonts w:ascii="Arial" w:hAnsi="Arial" w:cs="Arial"/>
          <w:b/>
          <w:spacing w:val="-14"/>
          <w:sz w:val="22"/>
          <w:szCs w:val="22"/>
          <w:u w:val="single"/>
        </w:rPr>
        <w:t xml:space="preserve"> </w:t>
      </w:r>
      <w:r w:rsidRPr="001F0C48">
        <w:rPr>
          <w:rFonts w:ascii="Arial" w:hAnsi="Arial" w:cs="Arial"/>
          <w:b/>
          <w:spacing w:val="-1"/>
          <w:sz w:val="22"/>
          <w:szCs w:val="22"/>
          <w:u w:val="single"/>
        </w:rPr>
        <w:t>pasiva)</w:t>
      </w:r>
      <w:r w:rsidRPr="001F0C48">
        <w:rPr>
          <w:rFonts w:ascii="Arial" w:hAnsi="Arial" w:cs="Arial"/>
          <w:b/>
          <w:spacing w:val="-1"/>
          <w:sz w:val="22"/>
          <w:szCs w:val="22"/>
          <w:u w:val="thick"/>
        </w:rPr>
        <w:t>;</w:t>
      </w:r>
      <w:r w:rsidRPr="001F0C48">
        <w:rPr>
          <w:rFonts w:ascii="Arial" w:hAnsi="Arial" w:cs="Arial"/>
          <w:b/>
          <w:spacing w:val="-11"/>
          <w:sz w:val="22"/>
          <w:szCs w:val="22"/>
        </w:rPr>
        <w:t xml:space="preserve"> </w:t>
      </w:r>
      <w:r w:rsidRPr="001F0C48">
        <w:rPr>
          <w:rFonts w:ascii="Arial" w:hAnsi="Arial" w:cs="Arial"/>
          <w:sz w:val="22"/>
          <w:szCs w:val="22"/>
        </w:rPr>
        <w:t>identidad que no se configura en el presente caso.</w:t>
      </w:r>
    </w:p>
    <w:p w14:paraId="75826E75" w14:textId="77777777" w:rsidR="003406C4" w:rsidRPr="001F0C48" w:rsidRDefault="003406C4" w:rsidP="00B64772">
      <w:pPr>
        <w:jc w:val="both"/>
        <w:rPr>
          <w:rFonts w:ascii="Arial" w:hAnsi="Arial" w:cs="Arial"/>
          <w:sz w:val="22"/>
          <w:szCs w:val="22"/>
          <w:shd w:val="clear" w:color="auto" w:fill="FFFFFF"/>
        </w:rPr>
      </w:pPr>
    </w:p>
    <w:p w14:paraId="575FD749" w14:textId="12FC4FE1" w:rsidR="00436DAD" w:rsidRPr="001F0C48" w:rsidRDefault="00C86982" w:rsidP="005C41E4">
      <w:pPr>
        <w:jc w:val="both"/>
        <w:rPr>
          <w:rFonts w:ascii="Arial" w:hAnsi="Arial" w:cs="Arial"/>
          <w:sz w:val="22"/>
          <w:szCs w:val="22"/>
        </w:rPr>
      </w:pPr>
      <w:r w:rsidRPr="001F0C48">
        <w:rPr>
          <w:rFonts w:ascii="Arial" w:hAnsi="Arial" w:cs="Arial"/>
          <w:sz w:val="22"/>
          <w:szCs w:val="22"/>
        </w:rPr>
        <w:t>E</w:t>
      </w:r>
      <w:r w:rsidR="00436DAD" w:rsidRPr="001F0C48">
        <w:rPr>
          <w:rFonts w:ascii="Arial" w:hAnsi="Arial" w:cs="Arial"/>
          <w:sz w:val="22"/>
          <w:szCs w:val="22"/>
        </w:rPr>
        <w:t xml:space="preserve">n el presente caso nos encontramos frente a una evidente falta de legitimación en la causa por activa en términos sustantivos y adjetivos ya que el ICBF no fue parte de la relación material que dio lugar al presente litigio, es decir que, no tuvo participación alguna entre la relación </w:t>
      </w:r>
      <w:r w:rsidR="0052233F" w:rsidRPr="001F0C48">
        <w:rPr>
          <w:rFonts w:ascii="Arial" w:hAnsi="Arial" w:cs="Arial"/>
          <w:sz w:val="22"/>
          <w:szCs w:val="22"/>
        </w:rPr>
        <w:t xml:space="preserve">contractual </w:t>
      </w:r>
      <w:r w:rsidR="00436DAD" w:rsidRPr="001F0C48">
        <w:rPr>
          <w:rFonts w:ascii="Arial" w:hAnsi="Arial" w:cs="Arial"/>
          <w:sz w:val="22"/>
          <w:szCs w:val="22"/>
        </w:rPr>
        <w:t>de la</w:t>
      </w:r>
      <w:r w:rsidR="00224F9D" w:rsidRPr="001F0C48">
        <w:rPr>
          <w:rFonts w:ascii="Arial" w:hAnsi="Arial" w:cs="Arial"/>
          <w:sz w:val="22"/>
          <w:szCs w:val="22"/>
        </w:rPr>
        <w:t>s</w:t>
      </w:r>
      <w:r w:rsidR="00436DAD" w:rsidRPr="001F0C48">
        <w:rPr>
          <w:rFonts w:ascii="Arial" w:hAnsi="Arial" w:cs="Arial"/>
          <w:sz w:val="22"/>
          <w:szCs w:val="22"/>
        </w:rPr>
        <w:t xml:space="preserve"> demandante</w:t>
      </w:r>
      <w:r w:rsidR="00224F9D" w:rsidRPr="001F0C48">
        <w:rPr>
          <w:rFonts w:ascii="Arial" w:hAnsi="Arial" w:cs="Arial"/>
          <w:sz w:val="22"/>
          <w:szCs w:val="22"/>
        </w:rPr>
        <w:t>s</w:t>
      </w:r>
      <w:r w:rsidR="00436DAD" w:rsidRPr="001F0C48">
        <w:rPr>
          <w:rFonts w:ascii="Arial" w:hAnsi="Arial" w:cs="Arial"/>
          <w:sz w:val="22"/>
          <w:szCs w:val="22"/>
        </w:rPr>
        <w:t xml:space="preserve"> con la </w:t>
      </w:r>
      <w:r w:rsidR="00224F9D" w:rsidRPr="001F0C48">
        <w:rPr>
          <w:rFonts w:ascii="Arial" w:hAnsi="Arial" w:cs="Arial"/>
          <w:bCs/>
          <w:color w:val="000000" w:themeColor="text1"/>
          <w:sz w:val="22"/>
          <w:szCs w:val="22"/>
        </w:rPr>
        <w:t>COOPERATIVA DE BIENESTAR SOCIAL – COOBISOCIAL</w:t>
      </w:r>
      <w:r w:rsidR="00436DAD" w:rsidRPr="001F0C48">
        <w:rPr>
          <w:rFonts w:ascii="Arial" w:hAnsi="Arial" w:cs="Arial"/>
          <w:sz w:val="22"/>
          <w:szCs w:val="22"/>
        </w:rPr>
        <w:t xml:space="preserve">, generándose así la imposibilidad de que la parte actora haga exigibles derechos frente al ICBF, ya que de conformidad con lo indicado en los hechos de la demanda, lo aquí pretendido se encuentra relacionado con el reconocimiento y pago de emolumentos de índole laboral, </w:t>
      </w:r>
      <w:r w:rsidR="0070137D" w:rsidRPr="001F0C48">
        <w:rPr>
          <w:rFonts w:ascii="Arial" w:hAnsi="Arial" w:cs="Arial"/>
          <w:sz w:val="22"/>
          <w:szCs w:val="22"/>
        </w:rPr>
        <w:t>a los cuales no hay lugar ya que la</w:t>
      </w:r>
      <w:r w:rsidR="00224F9D" w:rsidRPr="001F0C48">
        <w:rPr>
          <w:rFonts w:ascii="Arial" w:hAnsi="Arial" w:cs="Arial"/>
          <w:sz w:val="22"/>
          <w:szCs w:val="22"/>
        </w:rPr>
        <w:t>s</w:t>
      </w:r>
      <w:r w:rsidR="0070137D" w:rsidRPr="001F0C48">
        <w:rPr>
          <w:rFonts w:ascii="Arial" w:hAnsi="Arial" w:cs="Arial"/>
          <w:sz w:val="22"/>
          <w:szCs w:val="22"/>
        </w:rPr>
        <w:t xml:space="preserve"> demandante</w:t>
      </w:r>
      <w:r w:rsidR="00224F9D" w:rsidRPr="001F0C48">
        <w:rPr>
          <w:rFonts w:ascii="Arial" w:hAnsi="Arial" w:cs="Arial"/>
          <w:sz w:val="22"/>
          <w:szCs w:val="22"/>
        </w:rPr>
        <w:t>s</w:t>
      </w:r>
      <w:r w:rsidR="0070137D" w:rsidRPr="001F0C48">
        <w:rPr>
          <w:rFonts w:ascii="Arial" w:hAnsi="Arial" w:cs="Arial"/>
          <w:sz w:val="22"/>
          <w:szCs w:val="22"/>
        </w:rPr>
        <w:t xml:space="preserve"> nunca cont</w:t>
      </w:r>
      <w:r w:rsidR="00224F9D" w:rsidRPr="001F0C48">
        <w:rPr>
          <w:rFonts w:ascii="Arial" w:hAnsi="Arial" w:cs="Arial"/>
          <w:sz w:val="22"/>
          <w:szCs w:val="22"/>
        </w:rPr>
        <w:t>aron</w:t>
      </w:r>
      <w:r w:rsidR="0070137D" w:rsidRPr="001F0C48">
        <w:rPr>
          <w:rFonts w:ascii="Arial" w:hAnsi="Arial" w:cs="Arial"/>
          <w:sz w:val="22"/>
          <w:szCs w:val="22"/>
        </w:rPr>
        <w:t xml:space="preserve"> con una vinculación de carácter laboral</w:t>
      </w:r>
      <w:r w:rsidR="00224F9D" w:rsidRPr="001F0C48">
        <w:rPr>
          <w:rFonts w:ascii="Arial" w:hAnsi="Arial" w:cs="Arial"/>
          <w:sz w:val="22"/>
          <w:szCs w:val="22"/>
        </w:rPr>
        <w:t xml:space="preserve"> respecto del ICBF</w:t>
      </w:r>
      <w:r w:rsidR="00436DAD" w:rsidRPr="001F0C48">
        <w:rPr>
          <w:rFonts w:ascii="Arial" w:hAnsi="Arial" w:cs="Arial"/>
          <w:sz w:val="22"/>
          <w:szCs w:val="22"/>
        </w:rPr>
        <w:t>.</w:t>
      </w:r>
    </w:p>
    <w:p w14:paraId="07E521A9" w14:textId="77777777" w:rsidR="00436DAD" w:rsidRPr="001F0C48" w:rsidRDefault="00436DAD" w:rsidP="005C41E4">
      <w:pPr>
        <w:jc w:val="both"/>
        <w:rPr>
          <w:rFonts w:ascii="Arial" w:hAnsi="Arial" w:cs="Arial"/>
          <w:sz w:val="22"/>
          <w:szCs w:val="22"/>
        </w:rPr>
      </w:pPr>
    </w:p>
    <w:p w14:paraId="19400703" w14:textId="74913690" w:rsidR="00436DAD" w:rsidRPr="001F0C48" w:rsidRDefault="00436DAD" w:rsidP="005C41E4">
      <w:pPr>
        <w:jc w:val="both"/>
        <w:rPr>
          <w:rFonts w:ascii="Arial" w:hAnsi="Arial" w:cs="Arial"/>
          <w:sz w:val="22"/>
          <w:szCs w:val="22"/>
        </w:rPr>
      </w:pPr>
      <w:r w:rsidRPr="001F0C48">
        <w:rPr>
          <w:rFonts w:ascii="Arial" w:hAnsi="Arial" w:cs="Arial"/>
          <w:sz w:val="22"/>
          <w:szCs w:val="22"/>
        </w:rPr>
        <w:t xml:space="preserve">De esta manera se resalta, que </w:t>
      </w:r>
      <w:bookmarkStart w:id="8" w:name="_Hlk176042220"/>
      <w:r w:rsidRPr="001F0C48">
        <w:rPr>
          <w:rFonts w:ascii="Arial" w:hAnsi="Arial" w:cs="Arial"/>
          <w:sz w:val="22"/>
          <w:szCs w:val="22"/>
        </w:rPr>
        <w:t>no hay lugar al reconocimiento de las pretensiones incoadas por la parte demandante ya que, como bien se ha logrado demostrar, no ha mediado entre esta</w:t>
      </w:r>
      <w:r w:rsidR="00224F9D" w:rsidRPr="001F0C48">
        <w:rPr>
          <w:rFonts w:ascii="Arial" w:hAnsi="Arial" w:cs="Arial"/>
          <w:sz w:val="22"/>
          <w:szCs w:val="22"/>
        </w:rPr>
        <w:t>s</w:t>
      </w:r>
      <w:r w:rsidRPr="001F0C48">
        <w:rPr>
          <w:rFonts w:ascii="Arial" w:hAnsi="Arial" w:cs="Arial"/>
          <w:sz w:val="22"/>
          <w:szCs w:val="22"/>
        </w:rPr>
        <w:t xml:space="preserve"> y el INSTITUTO COLOMBIANO DE BIENESTAR FAMILIAR-ICBF un contrato de trabajo, siendo inexistente la solidaridad que se pretende predicar.</w:t>
      </w:r>
    </w:p>
    <w:bookmarkEnd w:id="8"/>
    <w:p w14:paraId="7F5B2248" w14:textId="77777777" w:rsidR="006740C2" w:rsidRPr="001F0C48" w:rsidRDefault="006740C2" w:rsidP="006740C2">
      <w:pPr>
        <w:jc w:val="both"/>
        <w:rPr>
          <w:rFonts w:ascii="Arial" w:hAnsi="Arial" w:cs="Arial"/>
          <w:bCs/>
          <w:color w:val="000000" w:themeColor="text1"/>
          <w:sz w:val="22"/>
          <w:szCs w:val="22"/>
        </w:rPr>
      </w:pPr>
    </w:p>
    <w:p w14:paraId="663F2D59" w14:textId="77777777" w:rsidR="006740C2" w:rsidRPr="001F0C48" w:rsidRDefault="006740C2" w:rsidP="00122B34">
      <w:pPr>
        <w:pStyle w:val="Prrafodelista"/>
        <w:numPr>
          <w:ilvl w:val="0"/>
          <w:numId w:val="5"/>
        </w:numPr>
        <w:jc w:val="both"/>
        <w:rPr>
          <w:rFonts w:ascii="Arial" w:hAnsi="Arial" w:cs="Arial"/>
          <w:b/>
          <w:color w:val="000000" w:themeColor="text1"/>
          <w:sz w:val="22"/>
          <w:szCs w:val="22"/>
          <w:u w:val="single"/>
        </w:rPr>
      </w:pPr>
      <w:r w:rsidRPr="001F0C48">
        <w:rPr>
          <w:rFonts w:ascii="Arial" w:hAnsi="Arial" w:cs="Arial"/>
          <w:b/>
          <w:sz w:val="22"/>
          <w:szCs w:val="22"/>
          <w:u w:val="single"/>
        </w:rPr>
        <w:t>COMPENSACIÓN.</w:t>
      </w:r>
    </w:p>
    <w:p w14:paraId="20BB9FA7" w14:textId="77777777" w:rsidR="006740C2" w:rsidRPr="001F0C48" w:rsidRDefault="006740C2" w:rsidP="006740C2">
      <w:pPr>
        <w:tabs>
          <w:tab w:val="left" w:pos="4800"/>
        </w:tabs>
        <w:jc w:val="both"/>
        <w:rPr>
          <w:rFonts w:ascii="Arial" w:eastAsia="Calibri" w:hAnsi="Arial" w:cs="Arial"/>
          <w:kern w:val="0"/>
          <w:sz w:val="22"/>
          <w:szCs w:val="22"/>
          <w:lang w:eastAsia="en-US"/>
        </w:rPr>
      </w:pPr>
    </w:p>
    <w:p w14:paraId="58E887DB" w14:textId="3B931B05" w:rsidR="006740C2" w:rsidRPr="001F0C48" w:rsidRDefault="006740C2" w:rsidP="006740C2">
      <w:pPr>
        <w:tabs>
          <w:tab w:val="left" w:pos="4800"/>
        </w:tabs>
        <w:jc w:val="both"/>
        <w:rPr>
          <w:rFonts w:ascii="Arial" w:hAnsi="Arial" w:cs="Arial"/>
          <w:color w:val="000000" w:themeColor="text1"/>
          <w:sz w:val="22"/>
          <w:szCs w:val="22"/>
        </w:rPr>
      </w:pPr>
      <w:r w:rsidRPr="001F0C48">
        <w:rPr>
          <w:rFonts w:ascii="Arial" w:eastAsia="Calibri" w:hAnsi="Arial" w:cs="Arial"/>
          <w:kern w:val="0"/>
          <w:sz w:val="22"/>
          <w:szCs w:val="22"/>
          <w:lang w:eastAsia="en-US"/>
        </w:rPr>
        <w:t xml:space="preserve">Se formula esta excepción en virtud de que </w:t>
      </w:r>
      <w:bookmarkStart w:id="9" w:name="_Hlk176042238"/>
      <w:r w:rsidRPr="001F0C48">
        <w:rPr>
          <w:rFonts w:ascii="Arial" w:eastAsia="Calibri" w:hAnsi="Arial" w:cs="Arial"/>
          <w:kern w:val="0"/>
          <w:sz w:val="22"/>
          <w:szCs w:val="22"/>
          <w:lang w:eastAsia="en-US"/>
        </w:rPr>
        <w:t>en el improbable evento de que prosperen las pretensiones de la demanda y se imponga alguna condena a la demandada, del monto de esta deberán deducirse o descontarse las sumas que ya fueron pagadas a la</w:t>
      </w:r>
      <w:r w:rsidR="00C76A44" w:rsidRPr="001F0C48">
        <w:rPr>
          <w:rFonts w:ascii="Arial" w:eastAsia="Calibri" w:hAnsi="Arial" w:cs="Arial"/>
          <w:kern w:val="0"/>
          <w:sz w:val="22"/>
          <w:szCs w:val="22"/>
          <w:lang w:eastAsia="en-US"/>
        </w:rPr>
        <w:t>s</w:t>
      </w:r>
      <w:r w:rsidRPr="001F0C48">
        <w:rPr>
          <w:rFonts w:ascii="Arial" w:eastAsia="Calibri" w:hAnsi="Arial" w:cs="Arial"/>
          <w:kern w:val="0"/>
          <w:sz w:val="22"/>
          <w:szCs w:val="22"/>
          <w:lang w:eastAsia="en-US"/>
        </w:rPr>
        <w:t xml:space="preserve"> actora</w:t>
      </w:r>
      <w:r w:rsidR="00C76A44" w:rsidRPr="001F0C48">
        <w:rPr>
          <w:rFonts w:ascii="Arial" w:eastAsia="Calibri" w:hAnsi="Arial" w:cs="Arial"/>
          <w:kern w:val="0"/>
          <w:sz w:val="22"/>
          <w:szCs w:val="22"/>
          <w:lang w:eastAsia="en-US"/>
        </w:rPr>
        <w:t>s</w:t>
      </w:r>
      <w:r w:rsidRPr="001F0C48">
        <w:rPr>
          <w:rFonts w:ascii="Arial" w:eastAsia="Calibri" w:hAnsi="Arial" w:cs="Arial"/>
          <w:kern w:val="0"/>
          <w:sz w:val="22"/>
          <w:szCs w:val="22"/>
          <w:lang w:eastAsia="en-US"/>
        </w:rPr>
        <w:t xml:space="preserve"> por parte del contratante, </w:t>
      </w:r>
      <w:r w:rsidR="00677F9E" w:rsidRPr="001F0C48">
        <w:rPr>
          <w:rFonts w:ascii="Arial" w:eastAsia="Calibri" w:hAnsi="Arial" w:cs="Arial"/>
          <w:kern w:val="0"/>
          <w:sz w:val="22"/>
          <w:szCs w:val="22"/>
          <w:lang w:eastAsia="en-US"/>
        </w:rPr>
        <w:t xml:space="preserve">la </w:t>
      </w:r>
      <w:r w:rsidR="003E4459" w:rsidRPr="001F0C48">
        <w:rPr>
          <w:rFonts w:ascii="Arial" w:hAnsi="Arial" w:cs="Arial"/>
          <w:bCs/>
          <w:color w:val="000000" w:themeColor="text1"/>
          <w:sz w:val="22"/>
          <w:szCs w:val="22"/>
        </w:rPr>
        <w:t>COOPERATIVA DE BIENESTAR SOCIAL – COOBISOCIAL</w:t>
      </w:r>
      <w:r w:rsidRPr="001F0C48">
        <w:rPr>
          <w:rFonts w:ascii="Arial" w:hAnsi="Arial" w:cs="Arial"/>
          <w:color w:val="000000" w:themeColor="text1"/>
          <w:sz w:val="22"/>
          <w:szCs w:val="22"/>
        </w:rPr>
        <w:t>.</w:t>
      </w:r>
    </w:p>
    <w:bookmarkEnd w:id="9"/>
    <w:p w14:paraId="1B87DF41" w14:textId="77777777" w:rsidR="00BC1D2F" w:rsidRPr="001F0C48" w:rsidRDefault="00BC1D2F" w:rsidP="006740C2">
      <w:pPr>
        <w:tabs>
          <w:tab w:val="left" w:pos="4800"/>
        </w:tabs>
        <w:jc w:val="both"/>
        <w:rPr>
          <w:rFonts w:ascii="Arial" w:hAnsi="Arial" w:cs="Arial"/>
          <w:color w:val="000000" w:themeColor="text1"/>
          <w:sz w:val="22"/>
          <w:szCs w:val="22"/>
        </w:rPr>
      </w:pPr>
    </w:p>
    <w:p w14:paraId="79B34649" w14:textId="77777777" w:rsidR="006740C2" w:rsidRPr="001F0C48" w:rsidRDefault="006740C2" w:rsidP="00122B34">
      <w:pPr>
        <w:pStyle w:val="Prrafodelista"/>
        <w:numPr>
          <w:ilvl w:val="0"/>
          <w:numId w:val="5"/>
        </w:numPr>
        <w:tabs>
          <w:tab w:val="left" w:pos="4800"/>
        </w:tabs>
        <w:jc w:val="both"/>
        <w:rPr>
          <w:rFonts w:ascii="Arial" w:hAnsi="Arial" w:cs="Arial"/>
          <w:b/>
          <w:sz w:val="22"/>
          <w:szCs w:val="22"/>
          <w:u w:val="single"/>
        </w:rPr>
      </w:pPr>
      <w:r w:rsidRPr="001F0C48">
        <w:rPr>
          <w:rFonts w:ascii="Arial" w:hAnsi="Arial" w:cs="Arial"/>
          <w:b/>
          <w:sz w:val="22"/>
          <w:szCs w:val="22"/>
          <w:u w:val="single"/>
        </w:rPr>
        <w:t>PRESCRIPCIÓN DE DERECHOS LABORALES</w:t>
      </w:r>
    </w:p>
    <w:p w14:paraId="6D9C6251" w14:textId="77777777" w:rsidR="006740C2" w:rsidRPr="001F0C48" w:rsidRDefault="006740C2" w:rsidP="006740C2">
      <w:pPr>
        <w:pStyle w:val="Prrafodelista"/>
        <w:tabs>
          <w:tab w:val="left" w:pos="4800"/>
        </w:tabs>
        <w:ind w:left="720"/>
        <w:jc w:val="both"/>
        <w:rPr>
          <w:rFonts w:ascii="Arial" w:hAnsi="Arial" w:cs="Arial"/>
          <w:b/>
          <w:sz w:val="22"/>
          <w:szCs w:val="22"/>
          <w:u w:val="single"/>
        </w:rPr>
      </w:pPr>
    </w:p>
    <w:p w14:paraId="2374AAC0" w14:textId="12681A19" w:rsidR="006740C2" w:rsidRPr="001F0C48" w:rsidRDefault="006740C2" w:rsidP="006740C2">
      <w:pPr>
        <w:tabs>
          <w:tab w:val="left" w:pos="4800"/>
        </w:tabs>
        <w:jc w:val="both"/>
        <w:rPr>
          <w:rFonts w:ascii="Arial" w:hAnsi="Arial" w:cs="Arial"/>
          <w:sz w:val="22"/>
          <w:szCs w:val="22"/>
          <w:lang w:val="es-CO"/>
        </w:rPr>
      </w:pPr>
      <w:r w:rsidRPr="001F0C48">
        <w:rPr>
          <w:rFonts w:ascii="Arial" w:hAnsi="Arial" w:cs="Arial"/>
          <w:sz w:val="22"/>
          <w:szCs w:val="22"/>
          <w:lang w:val="es-CO"/>
        </w:rPr>
        <w:t xml:space="preserve">Sin que pueda constituir reconocimiento de responsabilidad alguna, invoco como excepción la PRESCRIPCIÓN, en aras de defensa de mi procurada y tomando como base que en el presente proceso </w:t>
      </w:r>
      <w:r w:rsidR="000D68FF" w:rsidRPr="001F0C48">
        <w:rPr>
          <w:rFonts w:ascii="Arial" w:hAnsi="Arial" w:cs="Arial"/>
          <w:sz w:val="22"/>
          <w:szCs w:val="22"/>
          <w:lang w:val="es-CO"/>
        </w:rPr>
        <w:t>y en caso de una eventual condena por</w:t>
      </w:r>
      <w:r w:rsidRPr="001F0C48">
        <w:rPr>
          <w:rFonts w:ascii="Arial" w:hAnsi="Arial" w:cs="Arial"/>
          <w:sz w:val="22"/>
          <w:szCs w:val="22"/>
          <w:lang w:val="es-CO"/>
        </w:rPr>
        <w:t xml:space="preserve"> reconocimiento y pago de salarios, prestaciones sociales e indemnizaciones, las cuales de conformidad con lo dispuesto en el Art. 488 del C.S.T., en concordancia con el Art. 151 del C.P.T., prescriben en un término de tres años. </w:t>
      </w:r>
    </w:p>
    <w:p w14:paraId="4DC73BD3" w14:textId="77777777" w:rsidR="006740C2" w:rsidRPr="001F0C48" w:rsidRDefault="006740C2" w:rsidP="006740C2">
      <w:pPr>
        <w:tabs>
          <w:tab w:val="left" w:pos="4800"/>
        </w:tabs>
        <w:jc w:val="both"/>
        <w:rPr>
          <w:rFonts w:ascii="Arial" w:hAnsi="Arial" w:cs="Arial"/>
          <w:sz w:val="22"/>
          <w:szCs w:val="22"/>
          <w:lang w:val="es-CO"/>
        </w:rPr>
      </w:pPr>
    </w:p>
    <w:p w14:paraId="6F4EF0B4" w14:textId="77777777" w:rsidR="006740C2" w:rsidRPr="001F0C48" w:rsidRDefault="006740C2" w:rsidP="006740C2">
      <w:pPr>
        <w:tabs>
          <w:tab w:val="left" w:pos="4800"/>
        </w:tabs>
        <w:jc w:val="both"/>
        <w:rPr>
          <w:rFonts w:ascii="Arial" w:hAnsi="Arial" w:cs="Arial"/>
          <w:sz w:val="22"/>
          <w:szCs w:val="22"/>
          <w:lang w:val="es-CO"/>
        </w:rPr>
      </w:pPr>
      <w:r w:rsidRPr="001F0C48">
        <w:rPr>
          <w:rFonts w:ascii="Arial" w:hAnsi="Arial" w:cs="Arial"/>
          <w:sz w:val="22"/>
          <w:szCs w:val="22"/>
          <w:lang w:val="es-CO"/>
        </w:rPr>
        <w:t xml:space="preserve">Al respecto lo preceptuado por el artículo 151 del Código Procesal del Trabajo señala: </w:t>
      </w:r>
    </w:p>
    <w:p w14:paraId="42752E8A" w14:textId="77777777" w:rsidR="006740C2" w:rsidRPr="001F0C48" w:rsidRDefault="006740C2" w:rsidP="006740C2">
      <w:pPr>
        <w:tabs>
          <w:tab w:val="left" w:pos="4800"/>
        </w:tabs>
        <w:jc w:val="both"/>
        <w:rPr>
          <w:rFonts w:ascii="Arial" w:hAnsi="Arial" w:cs="Arial"/>
          <w:sz w:val="22"/>
          <w:szCs w:val="22"/>
          <w:lang w:val="es-CO"/>
        </w:rPr>
      </w:pPr>
    </w:p>
    <w:p w14:paraId="2487356F" w14:textId="77777777" w:rsidR="006740C2" w:rsidRPr="001F0C48" w:rsidRDefault="006740C2" w:rsidP="006740C2">
      <w:pPr>
        <w:ind w:left="708"/>
        <w:jc w:val="both"/>
        <w:rPr>
          <w:rFonts w:ascii="Arial" w:hAnsi="Arial" w:cs="Arial"/>
          <w:i/>
          <w:sz w:val="22"/>
          <w:szCs w:val="22"/>
          <w:lang w:val="es-CO"/>
        </w:rPr>
      </w:pPr>
      <w:r w:rsidRPr="001F0C48">
        <w:rPr>
          <w:rFonts w:ascii="Arial" w:hAnsi="Arial" w:cs="Arial"/>
          <w:i/>
          <w:sz w:val="22"/>
          <w:szCs w:val="22"/>
          <w:lang w:val="es-CO"/>
        </w:rPr>
        <w:t>‘’ARTICULO 151. PRESCRIPCION.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w:t>
      </w:r>
    </w:p>
    <w:p w14:paraId="721999DF" w14:textId="77777777" w:rsidR="006740C2" w:rsidRPr="001F0C48" w:rsidRDefault="006740C2" w:rsidP="006740C2">
      <w:pPr>
        <w:tabs>
          <w:tab w:val="left" w:pos="4800"/>
        </w:tabs>
        <w:jc w:val="both"/>
        <w:rPr>
          <w:rFonts w:ascii="Arial" w:hAnsi="Arial" w:cs="Arial"/>
          <w:sz w:val="22"/>
          <w:szCs w:val="22"/>
          <w:lang w:val="es-CO"/>
        </w:rPr>
      </w:pPr>
    </w:p>
    <w:p w14:paraId="5B30E2D7" w14:textId="77777777" w:rsidR="006740C2" w:rsidRPr="001F0C48" w:rsidRDefault="006740C2" w:rsidP="006740C2">
      <w:pPr>
        <w:tabs>
          <w:tab w:val="left" w:pos="4800"/>
        </w:tabs>
        <w:jc w:val="both"/>
        <w:rPr>
          <w:rFonts w:ascii="Arial" w:hAnsi="Arial" w:cs="Arial"/>
          <w:sz w:val="22"/>
          <w:szCs w:val="22"/>
          <w:lang w:val="es-CO"/>
        </w:rPr>
      </w:pPr>
      <w:r w:rsidRPr="001F0C48">
        <w:rPr>
          <w:rFonts w:ascii="Arial" w:hAnsi="Arial" w:cs="Arial"/>
          <w:sz w:val="22"/>
          <w:szCs w:val="22"/>
          <w:lang w:val="es-CO"/>
        </w:rPr>
        <w:t xml:space="preserve">A su vez el artículo 488 del Código Sustantivo del Trabajo dispone: </w:t>
      </w:r>
    </w:p>
    <w:p w14:paraId="7D7B426B" w14:textId="77777777" w:rsidR="006740C2" w:rsidRPr="001F0C48" w:rsidRDefault="006740C2" w:rsidP="006740C2">
      <w:pPr>
        <w:tabs>
          <w:tab w:val="left" w:pos="4800"/>
        </w:tabs>
        <w:jc w:val="both"/>
        <w:rPr>
          <w:rFonts w:ascii="Arial" w:hAnsi="Arial" w:cs="Arial"/>
          <w:sz w:val="22"/>
          <w:szCs w:val="22"/>
          <w:lang w:val="es-CO"/>
        </w:rPr>
      </w:pPr>
    </w:p>
    <w:p w14:paraId="7CB00DC9" w14:textId="77777777" w:rsidR="006740C2" w:rsidRPr="001F0C48" w:rsidRDefault="006740C2" w:rsidP="006740C2">
      <w:pPr>
        <w:tabs>
          <w:tab w:val="left" w:pos="709"/>
        </w:tabs>
        <w:ind w:left="708"/>
        <w:jc w:val="both"/>
        <w:rPr>
          <w:rFonts w:ascii="Arial" w:hAnsi="Arial" w:cs="Arial"/>
          <w:i/>
          <w:sz w:val="22"/>
          <w:szCs w:val="22"/>
          <w:lang w:val="es-CO"/>
        </w:rPr>
      </w:pPr>
      <w:r w:rsidRPr="001F0C48">
        <w:rPr>
          <w:rFonts w:ascii="Arial" w:hAnsi="Arial" w:cs="Arial"/>
          <w:sz w:val="22"/>
          <w:szCs w:val="22"/>
          <w:lang w:val="es-CO"/>
        </w:rPr>
        <w:tab/>
        <w:t>‘’</w:t>
      </w:r>
      <w:r w:rsidRPr="001F0C48">
        <w:rPr>
          <w:rFonts w:ascii="Arial" w:hAnsi="Arial" w:cs="Arial"/>
          <w:i/>
          <w:sz w:val="22"/>
          <w:szCs w:val="22"/>
          <w:lang w:val="es-CO"/>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14:paraId="3D89C540" w14:textId="77777777" w:rsidR="00AE2231" w:rsidRPr="001F0C48" w:rsidRDefault="00AE2231" w:rsidP="006740C2">
      <w:pPr>
        <w:tabs>
          <w:tab w:val="left" w:pos="709"/>
        </w:tabs>
        <w:ind w:left="708"/>
        <w:jc w:val="both"/>
        <w:rPr>
          <w:rFonts w:ascii="Arial" w:hAnsi="Arial" w:cs="Arial"/>
          <w:i/>
          <w:sz w:val="22"/>
          <w:szCs w:val="22"/>
          <w:lang w:val="es-CO"/>
        </w:rPr>
      </w:pPr>
    </w:p>
    <w:p w14:paraId="72626294" w14:textId="77777777" w:rsidR="00AE2231" w:rsidRPr="001F0C48" w:rsidRDefault="00AE2231" w:rsidP="00AE2231">
      <w:pPr>
        <w:pStyle w:val="paragraph"/>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sz w:val="22"/>
          <w:szCs w:val="22"/>
        </w:rPr>
        <w:t>Al respecto, señala la Corte Suprema de Justicia en Sentencia CSJ SL 4222 de 2017 lo siguiente: </w:t>
      </w:r>
      <w:r w:rsidRPr="001F0C48">
        <w:rPr>
          <w:rStyle w:val="eop"/>
          <w:rFonts w:ascii="Arial" w:hAnsi="Arial" w:cs="Arial"/>
          <w:sz w:val="22"/>
          <w:szCs w:val="22"/>
        </w:rPr>
        <w:t> </w:t>
      </w:r>
    </w:p>
    <w:p w14:paraId="436CB1F0" w14:textId="77777777" w:rsidR="00AE2231" w:rsidRPr="001F0C48" w:rsidRDefault="00AE2231" w:rsidP="00AE2231">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t> </w:t>
      </w:r>
    </w:p>
    <w:p w14:paraId="3BF32CDD" w14:textId="77777777" w:rsidR="00AE2231" w:rsidRPr="001F0C48" w:rsidRDefault="00AE2231" w:rsidP="002A31AD">
      <w:pPr>
        <w:pStyle w:val="paragraph"/>
        <w:spacing w:before="0" w:beforeAutospacing="0" w:after="0" w:afterAutospacing="0"/>
        <w:ind w:left="556"/>
        <w:jc w:val="both"/>
        <w:textAlignment w:val="baseline"/>
        <w:rPr>
          <w:rFonts w:ascii="Arial" w:hAnsi="Arial" w:cs="Arial"/>
          <w:sz w:val="22"/>
          <w:szCs w:val="22"/>
        </w:rPr>
      </w:pPr>
      <w:r w:rsidRPr="001F0C48">
        <w:rPr>
          <w:rStyle w:val="normaltextrun"/>
          <w:rFonts w:ascii="Arial" w:hAnsi="Arial" w:cs="Arial"/>
          <w:i/>
          <w:iCs/>
          <w:sz w:val="22"/>
          <w:szCs w:val="22"/>
        </w:rPr>
        <w:t xml:space="preserve">“(…) son dos los preceptos que de manera general y con el carácter de orden público reglan la prescripción extintiva de la acción o del derecho: los artículos 488 del Código Sustantivo del Trabajo y 151 del Código Procesal del Trabajo y de la Seguridad Social: el primero, en lo correspondiente a los derechos regulados en ese cuerpo normativo y, el segundo, en lo que tiene que ver con el ejercicio de las acciones que emanan de las leyes sociales. Pero es importante subrayar que ambas disposiciones contemplan una prescripción trienal cuyo término de consolidación empieza a correr desde la ‘exigibilidad’ de la respectiva obligación. También en ambas no basta para la pérdida o extinción del derecho el simple paso del tiempo previsto en la ley, sino que se requiere, además, la inactividad en el derecho o en el ejercicio de la acción durante ese mismo tiempo, pues a decir de la segunda disposición, la simple </w:t>
      </w:r>
      <w:r w:rsidRPr="001F0C48">
        <w:rPr>
          <w:rStyle w:val="normaltextrun"/>
          <w:rFonts w:ascii="Arial" w:hAnsi="Arial" w:cs="Arial"/>
          <w:i/>
          <w:iCs/>
          <w:sz w:val="22"/>
          <w:szCs w:val="22"/>
        </w:rPr>
        <w:lastRenderedPageBreak/>
        <w:t>reclamación escrita del trabajador, recibida por el empleador, sobre un derecho o prestación debidamente determinados, interrumpe la prescripción, pero sólo por un lapso de tiempo igual”</w:t>
      </w:r>
      <w:r w:rsidRPr="001F0C48">
        <w:rPr>
          <w:rStyle w:val="normaltextrun"/>
          <w:rFonts w:ascii="Arial" w:hAnsi="Arial" w:cs="Arial"/>
          <w:sz w:val="22"/>
          <w:szCs w:val="22"/>
        </w:rPr>
        <w:t>.</w:t>
      </w:r>
      <w:r w:rsidRPr="001F0C48">
        <w:rPr>
          <w:rStyle w:val="eop"/>
          <w:rFonts w:ascii="Arial" w:hAnsi="Arial" w:cs="Arial"/>
          <w:sz w:val="22"/>
          <w:szCs w:val="22"/>
        </w:rPr>
        <w:t> </w:t>
      </w:r>
    </w:p>
    <w:p w14:paraId="090DCF3C" w14:textId="77777777" w:rsidR="006740C2" w:rsidRPr="001F0C48" w:rsidRDefault="006740C2" w:rsidP="006740C2">
      <w:pPr>
        <w:tabs>
          <w:tab w:val="left" w:pos="709"/>
        </w:tabs>
        <w:ind w:left="708"/>
        <w:jc w:val="both"/>
        <w:rPr>
          <w:rFonts w:ascii="Arial" w:hAnsi="Arial" w:cs="Arial"/>
          <w:i/>
          <w:sz w:val="22"/>
          <w:szCs w:val="22"/>
          <w:lang w:val="es-CO"/>
        </w:rPr>
      </w:pPr>
    </w:p>
    <w:p w14:paraId="71D3E3F8" w14:textId="7D0A181D" w:rsidR="006740C2" w:rsidRPr="001F0C48" w:rsidRDefault="006740C2" w:rsidP="006740C2">
      <w:pPr>
        <w:tabs>
          <w:tab w:val="left" w:pos="4800"/>
        </w:tabs>
        <w:jc w:val="both"/>
        <w:rPr>
          <w:rFonts w:ascii="Arial" w:hAnsi="Arial" w:cs="Arial"/>
          <w:sz w:val="22"/>
          <w:szCs w:val="22"/>
          <w:lang w:val="es-CO"/>
        </w:rPr>
      </w:pPr>
      <w:r w:rsidRPr="001F0C48">
        <w:rPr>
          <w:rFonts w:ascii="Arial" w:hAnsi="Arial" w:cs="Arial"/>
          <w:sz w:val="22"/>
          <w:szCs w:val="22"/>
          <w:lang w:val="es-CO"/>
        </w:rPr>
        <w:t xml:space="preserve">Sobre este tema, la Corte Suprema de Justicia en Sentencia SL219-2018 del 14 de febrero de 2018 con ponencia del Magistrado Jorge Mauricio Burgos Ruiz, estableció que el término de prescripción se debe contar a partir del momento en que los derechos pretendidos se hacen exigibles no desde la fecha en que se hace efectivo. Siendo así, los términos deben contabilizarse desde el momento en que se causa el derecho. </w:t>
      </w:r>
    </w:p>
    <w:p w14:paraId="68DDA39E" w14:textId="77777777" w:rsidR="006740C2" w:rsidRPr="001F0C48" w:rsidRDefault="006740C2" w:rsidP="006740C2">
      <w:pPr>
        <w:tabs>
          <w:tab w:val="left" w:pos="4800"/>
        </w:tabs>
        <w:jc w:val="both"/>
        <w:rPr>
          <w:rFonts w:ascii="Arial" w:hAnsi="Arial" w:cs="Arial"/>
          <w:sz w:val="22"/>
          <w:szCs w:val="22"/>
          <w:lang w:val="es-CO"/>
        </w:rPr>
      </w:pPr>
    </w:p>
    <w:p w14:paraId="19DACE6D" w14:textId="77777777" w:rsidR="006740C2" w:rsidRPr="001F0C48" w:rsidRDefault="006740C2" w:rsidP="006740C2">
      <w:pPr>
        <w:tabs>
          <w:tab w:val="left" w:pos="4800"/>
        </w:tabs>
        <w:jc w:val="both"/>
        <w:rPr>
          <w:rFonts w:ascii="Arial" w:hAnsi="Arial" w:cs="Arial"/>
          <w:sz w:val="22"/>
          <w:szCs w:val="22"/>
          <w:lang w:val="es-CO"/>
        </w:rPr>
      </w:pPr>
      <w:r w:rsidRPr="001F0C48">
        <w:rPr>
          <w:rFonts w:ascii="Arial" w:hAnsi="Arial" w:cs="Arial"/>
          <w:sz w:val="22"/>
          <w:szCs w:val="22"/>
          <w:lang w:val="es-CO"/>
        </w:rPr>
        <w:t xml:space="preserve">En conclusión, </w:t>
      </w:r>
      <w:bookmarkStart w:id="10" w:name="_Hlk176042252"/>
      <w:r w:rsidRPr="001F0C48">
        <w:rPr>
          <w:rFonts w:ascii="Arial" w:hAnsi="Arial" w:cs="Arial"/>
          <w:sz w:val="22"/>
          <w:szCs w:val="22"/>
          <w:lang w:val="es-CO"/>
        </w:rPr>
        <w:t xml:space="preserve">solicito declarar probada esta excepción y absolver a mi poderdante de las obligaciones que emanan de derechos que se encuentran extinguidos por el fenómeno de la prescripción. </w:t>
      </w:r>
    </w:p>
    <w:bookmarkEnd w:id="10"/>
    <w:p w14:paraId="7A2DDFE5" w14:textId="77777777" w:rsidR="006740C2" w:rsidRPr="001F0C48" w:rsidRDefault="006740C2" w:rsidP="006740C2">
      <w:pPr>
        <w:tabs>
          <w:tab w:val="left" w:pos="4800"/>
        </w:tabs>
        <w:jc w:val="both"/>
        <w:rPr>
          <w:rFonts w:ascii="Arial" w:hAnsi="Arial" w:cs="Arial"/>
          <w:sz w:val="22"/>
          <w:szCs w:val="22"/>
          <w:lang w:val="es-CO"/>
        </w:rPr>
      </w:pPr>
    </w:p>
    <w:p w14:paraId="4CF34C27" w14:textId="58334CC9" w:rsidR="006740C2" w:rsidRPr="001F0C48" w:rsidRDefault="006740C2" w:rsidP="00122B34">
      <w:pPr>
        <w:pStyle w:val="Prrafodelista"/>
        <w:numPr>
          <w:ilvl w:val="0"/>
          <w:numId w:val="5"/>
        </w:numPr>
        <w:jc w:val="both"/>
        <w:rPr>
          <w:rFonts w:ascii="Arial" w:eastAsia="Calibri" w:hAnsi="Arial" w:cs="Arial"/>
          <w:b/>
          <w:bCs/>
          <w:sz w:val="22"/>
          <w:szCs w:val="22"/>
          <w:u w:val="single"/>
          <w:lang w:eastAsia="en-US"/>
        </w:rPr>
      </w:pPr>
      <w:r w:rsidRPr="001F0C48">
        <w:rPr>
          <w:rFonts w:ascii="Arial" w:eastAsia="Calibri" w:hAnsi="Arial" w:cs="Arial"/>
          <w:b/>
          <w:bCs/>
          <w:sz w:val="22"/>
          <w:szCs w:val="22"/>
          <w:u w:val="single"/>
          <w:lang w:eastAsia="en-US"/>
        </w:rPr>
        <w:t>ENRIQUECIMIENTO SIN CAUSA</w:t>
      </w:r>
      <w:r w:rsidR="008A1E7F" w:rsidRPr="001F0C48">
        <w:rPr>
          <w:rFonts w:ascii="Arial" w:eastAsia="Calibri" w:hAnsi="Arial" w:cs="Arial"/>
          <w:b/>
          <w:bCs/>
          <w:sz w:val="22"/>
          <w:szCs w:val="22"/>
          <w:u w:val="single"/>
          <w:lang w:eastAsia="en-US"/>
        </w:rPr>
        <w:t xml:space="preserve"> Y COBRO DE LO NO DEBIDO</w:t>
      </w:r>
    </w:p>
    <w:p w14:paraId="2CBD46AA" w14:textId="77777777" w:rsidR="006740C2" w:rsidRPr="001F0C48" w:rsidRDefault="006740C2" w:rsidP="006740C2">
      <w:pPr>
        <w:jc w:val="both"/>
        <w:rPr>
          <w:rFonts w:ascii="Arial" w:hAnsi="Arial" w:cs="Arial"/>
          <w:sz w:val="22"/>
          <w:szCs w:val="22"/>
        </w:rPr>
      </w:pPr>
    </w:p>
    <w:p w14:paraId="50E905F4" w14:textId="4291259B" w:rsidR="00246EAE" w:rsidRPr="001F0C48" w:rsidRDefault="00246EAE" w:rsidP="00246EAE">
      <w:pPr>
        <w:jc w:val="both"/>
        <w:rPr>
          <w:rFonts w:ascii="Arial" w:hAnsi="Arial" w:cs="Arial"/>
          <w:sz w:val="22"/>
          <w:szCs w:val="22"/>
          <w:lang w:val="es-MX"/>
        </w:rPr>
      </w:pPr>
      <w:r w:rsidRPr="001F0C48">
        <w:rPr>
          <w:rFonts w:ascii="Arial" w:hAnsi="Arial" w:cs="Arial"/>
          <w:sz w:val="22"/>
          <w:szCs w:val="22"/>
          <w:lang w:val="es-MX"/>
        </w:rPr>
        <w:t xml:space="preserve">Esta excepción se fundamenta en un hecho que es común denominador de la demanda y tiene una estrecha relación con las excepciones presentadas con anterioridad, la cual es la recurrente alusión a rubros que no están probados por </w:t>
      </w:r>
      <w:r w:rsidR="00D9403C" w:rsidRPr="001F0C48">
        <w:rPr>
          <w:rFonts w:ascii="Arial" w:hAnsi="Arial" w:cs="Arial"/>
          <w:sz w:val="22"/>
          <w:szCs w:val="22"/>
          <w:lang w:val="es-MX"/>
        </w:rPr>
        <w:t>la</w:t>
      </w:r>
      <w:r w:rsidR="000C5166" w:rsidRPr="001F0C48">
        <w:rPr>
          <w:rFonts w:ascii="Arial" w:hAnsi="Arial" w:cs="Arial"/>
          <w:sz w:val="22"/>
          <w:szCs w:val="22"/>
          <w:lang w:val="es-MX"/>
        </w:rPr>
        <w:t>s</w:t>
      </w:r>
      <w:r w:rsidR="00D9403C" w:rsidRPr="001F0C48">
        <w:rPr>
          <w:rFonts w:ascii="Arial" w:hAnsi="Arial" w:cs="Arial"/>
          <w:sz w:val="22"/>
          <w:szCs w:val="22"/>
          <w:lang w:val="es-MX"/>
        </w:rPr>
        <w:t xml:space="preserve"> demandante</w:t>
      </w:r>
      <w:r w:rsidR="000C5166" w:rsidRPr="001F0C48">
        <w:rPr>
          <w:rFonts w:ascii="Arial" w:hAnsi="Arial" w:cs="Arial"/>
          <w:sz w:val="22"/>
          <w:szCs w:val="22"/>
          <w:lang w:val="es-MX"/>
        </w:rPr>
        <w:t>s</w:t>
      </w:r>
      <w:r w:rsidRPr="001F0C48">
        <w:rPr>
          <w:rFonts w:ascii="Arial" w:hAnsi="Arial" w:cs="Arial"/>
          <w:sz w:val="22"/>
          <w:szCs w:val="22"/>
          <w:lang w:val="es-MX"/>
        </w:rPr>
        <w:t>, de manera que debe destacarse que ni siquiera en gracia de discusión puede accederse a dichas peticiones en cuanto constituyen la búsqueda de pagos por concepto</w:t>
      </w:r>
      <w:r w:rsidR="000C5166" w:rsidRPr="001F0C48">
        <w:rPr>
          <w:rFonts w:ascii="Arial" w:hAnsi="Arial" w:cs="Arial"/>
          <w:sz w:val="22"/>
          <w:szCs w:val="22"/>
          <w:lang w:val="es-MX"/>
        </w:rPr>
        <w:t>s que no se han verificado su causación</w:t>
      </w:r>
      <w:r w:rsidR="003069FC" w:rsidRPr="001F0C48">
        <w:rPr>
          <w:rFonts w:ascii="Arial" w:hAnsi="Arial" w:cs="Arial"/>
          <w:sz w:val="22"/>
          <w:szCs w:val="22"/>
          <w:lang w:val="es-MX"/>
        </w:rPr>
        <w:t>.</w:t>
      </w:r>
    </w:p>
    <w:p w14:paraId="16964A05" w14:textId="77777777" w:rsidR="00246EAE" w:rsidRPr="001F0C48" w:rsidRDefault="00246EAE" w:rsidP="00246EAE">
      <w:pPr>
        <w:jc w:val="both"/>
        <w:rPr>
          <w:rFonts w:ascii="Arial" w:hAnsi="Arial" w:cs="Arial"/>
          <w:sz w:val="22"/>
          <w:szCs w:val="22"/>
        </w:rPr>
      </w:pPr>
    </w:p>
    <w:p w14:paraId="1EA25645" w14:textId="77777777" w:rsidR="00246EAE" w:rsidRPr="001F0C48" w:rsidRDefault="00246EAE" w:rsidP="00246EAE">
      <w:pPr>
        <w:jc w:val="both"/>
        <w:rPr>
          <w:rFonts w:ascii="Arial" w:hAnsi="Arial" w:cs="Arial"/>
          <w:sz w:val="22"/>
          <w:szCs w:val="22"/>
        </w:rPr>
      </w:pPr>
      <w:r w:rsidRPr="001F0C48">
        <w:rPr>
          <w:rFonts w:ascii="Arial" w:hAnsi="Arial" w:cs="Arial"/>
          <w:sz w:val="22"/>
          <w:szCs w:val="22"/>
        </w:rPr>
        <w:t>Al respecto, debe tenerse en cuenta que la Sentencia del 22 de julio del 2009 el Consejo de Estado señaló “</w:t>
      </w:r>
      <w:r w:rsidRPr="001F0C48">
        <w:rPr>
          <w:rFonts w:ascii="Arial" w:hAnsi="Arial" w:cs="Arial"/>
          <w:i/>
          <w:iCs/>
          <w:sz w:val="22"/>
          <w:szCs w:val="22"/>
        </w:rPr>
        <w:t>que el enriquecimiento sin causa es un principio general de derecho, que prohíbe incrementar el patrimonio sin razón justificada</w:t>
      </w:r>
      <w:r w:rsidRPr="001F0C48">
        <w:rPr>
          <w:rFonts w:ascii="Arial" w:hAnsi="Arial" w:cs="Arial"/>
          <w:sz w:val="22"/>
          <w:szCs w:val="22"/>
        </w:rPr>
        <w:t>”.</w:t>
      </w:r>
    </w:p>
    <w:p w14:paraId="2F9D5AD8" w14:textId="77777777" w:rsidR="008A1E7F" w:rsidRPr="001F0C48" w:rsidRDefault="008A1E7F" w:rsidP="00246EAE">
      <w:pPr>
        <w:jc w:val="both"/>
        <w:rPr>
          <w:rFonts w:ascii="Arial" w:hAnsi="Arial" w:cs="Arial"/>
          <w:sz w:val="22"/>
          <w:szCs w:val="22"/>
        </w:rPr>
      </w:pPr>
    </w:p>
    <w:p w14:paraId="6172714C" w14:textId="28206595" w:rsidR="008A1E7F" w:rsidRPr="001F0C48" w:rsidRDefault="008A1E7F" w:rsidP="00246EAE">
      <w:pPr>
        <w:jc w:val="both"/>
        <w:rPr>
          <w:rFonts w:ascii="Arial" w:hAnsi="Arial" w:cs="Arial"/>
          <w:sz w:val="22"/>
          <w:szCs w:val="22"/>
        </w:rPr>
      </w:pPr>
      <w:r w:rsidRPr="001F0C48">
        <w:rPr>
          <w:rFonts w:ascii="Arial" w:hAnsi="Arial" w:cs="Arial"/>
          <w:sz w:val="22"/>
          <w:szCs w:val="22"/>
        </w:rPr>
        <w:t xml:space="preserve">Además, habiéndose demostrado con suficiencia que es absolutamente inexistente el vínculo o relación laboral entre las señoras </w:t>
      </w:r>
      <w:r w:rsidR="00046A8F">
        <w:rPr>
          <w:rFonts w:ascii="Arial" w:hAnsi="Arial" w:cs="Arial"/>
          <w:sz w:val="22"/>
          <w:szCs w:val="22"/>
        </w:rPr>
        <w:t>ANA YIBI ZUÑIGA CAMPO, FLOR ALICIA VALDERRAMA RICAURTE, MARÍA CONSUELO CASTRO BENITEZ, MARIA IRENE LUNA OSORIO y YUDI SMITH LEMOS HERNÁNDEZ</w:t>
      </w:r>
      <w:r w:rsidRPr="001F0C48">
        <w:rPr>
          <w:rFonts w:ascii="Arial" w:hAnsi="Arial" w:cs="Arial"/>
          <w:sz w:val="22"/>
          <w:szCs w:val="22"/>
        </w:rPr>
        <w:t xml:space="preserve"> y la entidad asegurada, INSTITUTO COLOMBIANO DE BIENESTAR FAMILIAR-ICBF, definitivamente constituye un cobro de lo no debido por parte de las demandantes al pretender el reconocimiento y pago de derechos laborales que no se han causado, por cuanto no existe una relación laboral y tampoco ha existido obligación alguna ni siquiera por vía de solidaridad.</w:t>
      </w:r>
    </w:p>
    <w:p w14:paraId="54D44E3C" w14:textId="77777777" w:rsidR="00246EAE" w:rsidRPr="001F0C48" w:rsidRDefault="00246EAE" w:rsidP="00246EAE">
      <w:pPr>
        <w:jc w:val="both"/>
        <w:rPr>
          <w:rFonts w:ascii="Arial" w:hAnsi="Arial" w:cs="Arial"/>
          <w:sz w:val="22"/>
          <w:szCs w:val="22"/>
        </w:rPr>
      </w:pPr>
    </w:p>
    <w:p w14:paraId="6FCA4456" w14:textId="5B0C37E2" w:rsidR="00246EAE" w:rsidRPr="001F0C48" w:rsidRDefault="00246EAE" w:rsidP="00246EAE">
      <w:pPr>
        <w:jc w:val="both"/>
        <w:rPr>
          <w:rFonts w:ascii="Arial" w:hAnsi="Arial" w:cs="Arial"/>
          <w:sz w:val="22"/>
          <w:szCs w:val="22"/>
        </w:rPr>
      </w:pPr>
      <w:r w:rsidRPr="001F0C48">
        <w:rPr>
          <w:rFonts w:ascii="Arial" w:hAnsi="Arial" w:cs="Arial"/>
          <w:sz w:val="22"/>
          <w:szCs w:val="22"/>
        </w:rPr>
        <w:t xml:space="preserve">Conforme a los anteriores fundamentos, </w:t>
      </w:r>
      <w:bookmarkStart w:id="11" w:name="_Hlk176042264"/>
      <w:r w:rsidRPr="001F0C48">
        <w:rPr>
          <w:rFonts w:ascii="Arial" w:hAnsi="Arial" w:cs="Arial"/>
          <w:sz w:val="22"/>
          <w:szCs w:val="22"/>
        </w:rPr>
        <w:t>no hay lugar en este caso a la declaratoria de responsabilidad de la demandada, y, por consiguiente, lo que procede es que el Despacho declare probada la presente excepción y desestime las pretensiones elevadas con la presente</w:t>
      </w:r>
      <w:r w:rsidR="008A1E7F" w:rsidRPr="001F0C48">
        <w:rPr>
          <w:rFonts w:ascii="Arial" w:hAnsi="Arial" w:cs="Arial"/>
          <w:sz w:val="22"/>
          <w:szCs w:val="22"/>
        </w:rPr>
        <w:t xml:space="preserve"> demanda</w:t>
      </w:r>
      <w:r w:rsidRPr="001F0C48">
        <w:rPr>
          <w:rFonts w:ascii="Arial" w:hAnsi="Arial" w:cs="Arial"/>
          <w:sz w:val="22"/>
          <w:szCs w:val="22"/>
        </w:rPr>
        <w:t>, absolviendo así de toda condena a mi representada.</w:t>
      </w:r>
    </w:p>
    <w:bookmarkEnd w:id="11"/>
    <w:p w14:paraId="7B651537" w14:textId="77777777" w:rsidR="006740C2" w:rsidRPr="001F0C48" w:rsidRDefault="006740C2" w:rsidP="006740C2">
      <w:pPr>
        <w:tabs>
          <w:tab w:val="left" w:pos="4800"/>
        </w:tabs>
        <w:jc w:val="both"/>
        <w:rPr>
          <w:rFonts w:ascii="Arial" w:hAnsi="Arial" w:cs="Arial"/>
          <w:sz w:val="22"/>
          <w:szCs w:val="22"/>
          <w:lang w:val="es-CO"/>
        </w:rPr>
      </w:pPr>
    </w:p>
    <w:p w14:paraId="6FEBC9FA" w14:textId="77777777" w:rsidR="006740C2" w:rsidRPr="001F0C48" w:rsidRDefault="006740C2" w:rsidP="00122B34">
      <w:pPr>
        <w:pStyle w:val="Prrafodelista"/>
        <w:numPr>
          <w:ilvl w:val="0"/>
          <w:numId w:val="5"/>
        </w:numPr>
        <w:jc w:val="both"/>
        <w:rPr>
          <w:rFonts w:ascii="Arial" w:hAnsi="Arial" w:cs="Arial"/>
          <w:b/>
          <w:sz w:val="22"/>
          <w:szCs w:val="22"/>
          <w:u w:val="single"/>
        </w:rPr>
      </w:pPr>
      <w:r w:rsidRPr="001F0C48">
        <w:rPr>
          <w:rFonts w:ascii="Arial" w:hAnsi="Arial" w:cs="Arial"/>
          <w:b/>
          <w:sz w:val="22"/>
          <w:szCs w:val="22"/>
          <w:u w:val="single"/>
        </w:rPr>
        <w:t>GENERICA O INOMINADA.</w:t>
      </w:r>
    </w:p>
    <w:p w14:paraId="43B06458" w14:textId="77777777" w:rsidR="006740C2" w:rsidRPr="001F0C48" w:rsidRDefault="006740C2" w:rsidP="006740C2">
      <w:pPr>
        <w:jc w:val="both"/>
        <w:rPr>
          <w:rFonts w:ascii="Arial" w:hAnsi="Arial" w:cs="Arial"/>
          <w:sz w:val="22"/>
          <w:szCs w:val="22"/>
        </w:rPr>
      </w:pPr>
    </w:p>
    <w:p w14:paraId="4E888601" w14:textId="516DE0CC" w:rsidR="006740C2" w:rsidRPr="001F0C48" w:rsidRDefault="006740C2" w:rsidP="00C86982">
      <w:pPr>
        <w:pStyle w:val="Textoindependiente"/>
        <w:jc w:val="both"/>
        <w:rPr>
          <w:rFonts w:ascii="Arial" w:hAnsi="Arial" w:cs="Arial"/>
          <w:sz w:val="22"/>
          <w:szCs w:val="22"/>
        </w:rPr>
      </w:pPr>
      <w:r w:rsidRPr="001F0C48">
        <w:rPr>
          <w:rFonts w:ascii="Arial" w:hAnsi="Arial" w:cs="Arial"/>
          <w:sz w:val="22"/>
          <w:szCs w:val="22"/>
        </w:rPr>
        <w:t>Ruego declarar probada cualquier otra excepción que resulte probada en el curso de este proceso, de acuerdo con la ley.</w:t>
      </w:r>
    </w:p>
    <w:p w14:paraId="4EBA8772" w14:textId="77777777" w:rsidR="00847CE8" w:rsidRPr="001F0C48" w:rsidRDefault="00847CE8" w:rsidP="00C86982">
      <w:pPr>
        <w:pStyle w:val="Textoindependiente"/>
        <w:jc w:val="both"/>
        <w:rPr>
          <w:rFonts w:ascii="Arial" w:hAnsi="Arial" w:cs="Arial"/>
          <w:i/>
          <w:sz w:val="22"/>
          <w:szCs w:val="22"/>
        </w:rPr>
      </w:pPr>
    </w:p>
    <w:p w14:paraId="6689C188"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CAPITULO II</w:t>
      </w:r>
    </w:p>
    <w:p w14:paraId="4DD27132" w14:textId="77777777" w:rsidR="006740C2" w:rsidRPr="001F0C48" w:rsidRDefault="006740C2" w:rsidP="006740C2">
      <w:pPr>
        <w:jc w:val="center"/>
        <w:rPr>
          <w:rFonts w:ascii="Arial" w:hAnsi="Arial" w:cs="Arial"/>
          <w:b/>
          <w:sz w:val="22"/>
          <w:szCs w:val="22"/>
          <w:u w:val="single"/>
        </w:rPr>
      </w:pPr>
    </w:p>
    <w:p w14:paraId="1D4D6F7F" w14:textId="19D10A06" w:rsidR="006740C2" w:rsidRDefault="006740C2" w:rsidP="006740C2">
      <w:pPr>
        <w:jc w:val="center"/>
        <w:rPr>
          <w:rFonts w:ascii="Arial" w:hAnsi="Arial" w:cs="Arial"/>
          <w:b/>
          <w:sz w:val="22"/>
          <w:szCs w:val="22"/>
          <w:u w:val="single"/>
        </w:rPr>
      </w:pPr>
      <w:r w:rsidRPr="001F0C48">
        <w:rPr>
          <w:rFonts w:ascii="Arial" w:hAnsi="Arial" w:cs="Arial"/>
          <w:b/>
          <w:sz w:val="22"/>
          <w:szCs w:val="22"/>
          <w:u w:val="single"/>
        </w:rPr>
        <w:t>CONTESTACIÓN DEL LLAMAMIENTO EN GARANTÍA FORMULADO POR EL INSTITUTO COLOMBIANO DE BIENESTAR FAMILIAR – ICBF.</w:t>
      </w:r>
    </w:p>
    <w:p w14:paraId="037A44CD" w14:textId="77777777" w:rsidR="00046A8F" w:rsidRPr="001F0C48" w:rsidRDefault="00046A8F" w:rsidP="006740C2">
      <w:pPr>
        <w:jc w:val="center"/>
        <w:rPr>
          <w:rFonts w:ascii="Arial" w:hAnsi="Arial" w:cs="Arial"/>
          <w:b/>
          <w:sz w:val="22"/>
          <w:szCs w:val="22"/>
          <w:u w:val="single"/>
        </w:rPr>
      </w:pPr>
    </w:p>
    <w:p w14:paraId="3930E661" w14:textId="7FDF6634" w:rsidR="000B10A6" w:rsidRPr="001F0C48" w:rsidRDefault="000B10A6" w:rsidP="6720BFB3">
      <w:pPr>
        <w:jc w:val="both"/>
        <w:rPr>
          <w:rFonts w:ascii="Arial" w:hAnsi="Arial" w:cs="Arial"/>
          <w:sz w:val="22"/>
          <w:szCs w:val="22"/>
        </w:rPr>
      </w:pPr>
      <w:r w:rsidRPr="001F0C48">
        <w:rPr>
          <w:rFonts w:ascii="Arial" w:hAnsi="Arial" w:cs="Arial"/>
          <w:sz w:val="22"/>
          <w:szCs w:val="22"/>
        </w:rPr>
        <w:t>Antes de emitir pronunciamiento alguno frente al llamamiento en garantía, es pertinente realizar las siguientes precisiones con base en las pólizas que sirvieron como fundamento para solicitar la vinculación de mi representada al presente proceso</w:t>
      </w:r>
      <w:r w:rsidR="001041F4">
        <w:rPr>
          <w:rFonts w:ascii="Arial" w:hAnsi="Arial" w:cs="Arial"/>
          <w:sz w:val="22"/>
          <w:szCs w:val="22"/>
        </w:rPr>
        <w:t>.</w:t>
      </w:r>
    </w:p>
    <w:p w14:paraId="61A5C2E9" w14:textId="77777777" w:rsidR="000B10A6" w:rsidRPr="001F0C48" w:rsidRDefault="000B10A6" w:rsidP="006740C2">
      <w:pPr>
        <w:jc w:val="both"/>
        <w:rPr>
          <w:rFonts w:ascii="Arial" w:hAnsi="Arial" w:cs="Arial"/>
          <w:bCs/>
          <w:sz w:val="22"/>
          <w:szCs w:val="22"/>
        </w:rPr>
      </w:pPr>
    </w:p>
    <w:p w14:paraId="11307FB3" w14:textId="77777777" w:rsidR="000B10A6" w:rsidRPr="001F0C48" w:rsidRDefault="000B10A6" w:rsidP="006740C2">
      <w:pPr>
        <w:jc w:val="both"/>
        <w:rPr>
          <w:rFonts w:ascii="Arial" w:hAnsi="Arial" w:cs="Arial"/>
          <w:b/>
          <w:sz w:val="22"/>
          <w:szCs w:val="22"/>
          <w:u w:val="single"/>
        </w:rPr>
      </w:pPr>
      <w:r w:rsidRPr="001F0C48">
        <w:rPr>
          <w:rFonts w:ascii="Arial" w:hAnsi="Arial" w:cs="Arial"/>
          <w:b/>
          <w:sz w:val="22"/>
          <w:szCs w:val="22"/>
          <w:u w:val="single"/>
        </w:rPr>
        <w:t xml:space="preserve">Frente a la Póliza de Cumplimiento en Favor de Entidades Estatales – Decreto 1082 de 2015 No. 430-47-994000042749: </w:t>
      </w:r>
    </w:p>
    <w:p w14:paraId="670AEAF1" w14:textId="77777777" w:rsidR="000B10A6" w:rsidRPr="001F0C48" w:rsidRDefault="000B10A6" w:rsidP="006740C2">
      <w:pPr>
        <w:jc w:val="both"/>
        <w:rPr>
          <w:rFonts w:ascii="Arial" w:hAnsi="Arial" w:cs="Arial"/>
          <w:bCs/>
          <w:sz w:val="22"/>
          <w:szCs w:val="22"/>
        </w:rPr>
      </w:pPr>
    </w:p>
    <w:p w14:paraId="60A55688" w14:textId="0C9FBC63" w:rsidR="000B10A6" w:rsidRPr="001F0C48" w:rsidRDefault="000B10A6" w:rsidP="006740C2">
      <w:pPr>
        <w:jc w:val="both"/>
        <w:rPr>
          <w:rFonts w:ascii="Arial" w:hAnsi="Arial" w:cs="Arial"/>
          <w:bCs/>
          <w:sz w:val="22"/>
          <w:szCs w:val="22"/>
        </w:rPr>
      </w:pPr>
      <w:r w:rsidRPr="001F0C48">
        <w:rPr>
          <w:rFonts w:ascii="Arial" w:hAnsi="Arial" w:cs="Arial"/>
          <w:bCs/>
          <w:sz w:val="22"/>
          <w:szCs w:val="22"/>
        </w:rPr>
        <w:t>En la póliza de Póliza de Cumplimiento en Favor de Entidades Estatales – Decreto 1082 de 2015 No. 430-47-994000042749 figura como afianzado la COOPERATIVA DE BIENESTAR SOCIAL y como asegurado y beneficiario el INSTITUTO COLOMBIANO DE BIENESTAR FAMILIAR, tal y como se observa a continuación:</w:t>
      </w:r>
    </w:p>
    <w:p w14:paraId="7A71E2E4" w14:textId="77777777" w:rsidR="000B10A6" w:rsidRPr="001F0C48" w:rsidRDefault="000B10A6" w:rsidP="006740C2">
      <w:pPr>
        <w:jc w:val="both"/>
        <w:rPr>
          <w:rFonts w:ascii="Arial" w:hAnsi="Arial" w:cs="Arial"/>
          <w:bCs/>
          <w:sz w:val="22"/>
          <w:szCs w:val="22"/>
        </w:rPr>
      </w:pPr>
    </w:p>
    <w:p w14:paraId="5A2F7266" w14:textId="0CBAD1EE" w:rsidR="00CA6CE3" w:rsidRPr="001F0C48" w:rsidRDefault="000B10A6" w:rsidP="6720BFB3">
      <w:pPr>
        <w:jc w:val="both"/>
        <w:rPr>
          <w:rFonts w:ascii="Arial" w:hAnsi="Arial" w:cs="Arial"/>
          <w:sz w:val="22"/>
          <w:szCs w:val="22"/>
        </w:rPr>
      </w:pPr>
      <w:r w:rsidRPr="001F0C48">
        <w:rPr>
          <w:rFonts w:ascii="Arial" w:hAnsi="Arial" w:cs="Arial"/>
          <w:noProof/>
          <w:sz w:val="22"/>
          <w:szCs w:val="22"/>
          <w:lang w:val="es-CO"/>
        </w:rPr>
        <w:drawing>
          <wp:inline distT="0" distB="0" distL="0" distR="0" wp14:anchorId="594BAD4A" wp14:editId="21382A92">
            <wp:extent cx="6116321" cy="1172210"/>
            <wp:effectExtent l="0" t="0" r="0" b="8890"/>
            <wp:docPr id="143183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6116321" cy="1172210"/>
                    </a:xfrm>
                    <a:prstGeom prst="rect">
                      <a:avLst/>
                    </a:prstGeom>
                  </pic:spPr>
                </pic:pic>
              </a:graphicData>
            </a:graphic>
          </wp:inline>
        </w:drawing>
      </w:r>
    </w:p>
    <w:p w14:paraId="1C9A627D" w14:textId="77777777" w:rsidR="000C5166" w:rsidRPr="001F0C48" w:rsidRDefault="000C5166" w:rsidP="6720BFB3">
      <w:pPr>
        <w:jc w:val="both"/>
        <w:rPr>
          <w:rFonts w:ascii="Arial" w:hAnsi="Arial" w:cs="Arial"/>
          <w:sz w:val="22"/>
          <w:szCs w:val="22"/>
        </w:rPr>
      </w:pPr>
    </w:p>
    <w:p w14:paraId="357F7DA2" w14:textId="78F4B931" w:rsidR="00CA6CE3" w:rsidRPr="001F0C48" w:rsidRDefault="2635C285" w:rsidP="6720BFB3">
      <w:pPr>
        <w:jc w:val="both"/>
        <w:rPr>
          <w:rFonts w:ascii="Arial" w:hAnsi="Arial" w:cs="Arial"/>
          <w:sz w:val="22"/>
          <w:szCs w:val="22"/>
        </w:rPr>
      </w:pPr>
      <w:r w:rsidRPr="001F0C48">
        <w:rPr>
          <w:rFonts w:ascii="Arial" w:hAnsi="Arial" w:cs="Arial"/>
          <w:sz w:val="22"/>
          <w:szCs w:val="22"/>
        </w:rPr>
        <w:t>Por otro lado, en lo que concierne a la vigencia del amparo de salarios, prestaciones sociales e indemnizaciones se tiene que su vigencia fue del 01 de agosto de 2018 al 15 de diciembre de 2018, debiéndose indicar que dicho amparo otorgó tres años adicion</w:t>
      </w:r>
      <w:r w:rsidR="000C5166" w:rsidRPr="001F0C48">
        <w:rPr>
          <w:rFonts w:ascii="Arial" w:hAnsi="Arial" w:cs="Arial"/>
          <w:sz w:val="22"/>
          <w:szCs w:val="22"/>
        </w:rPr>
        <w:t xml:space="preserve">ales </w:t>
      </w:r>
      <w:r w:rsidRPr="001F0C48">
        <w:rPr>
          <w:rFonts w:ascii="Arial" w:hAnsi="Arial" w:cs="Arial"/>
          <w:sz w:val="22"/>
          <w:szCs w:val="22"/>
        </w:rPr>
        <w:t>con ocasión al término de prescripción trienal contemplado en materia laboral y, la suma asegurada se estableció en $340,661,085.60</w:t>
      </w:r>
      <w:r w:rsidR="000C5166" w:rsidRPr="001F0C48">
        <w:rPr>
          <w:rFonts w:ascii="Arial" w:hAnsi="Arial" w:cs="Arial"/>
          <w:sz w:val="22"/>
          <w:szCs w:val="22"/>
        </w:rPr>
        <w:t xml:space="preserve"> M/CTE.</w:t>
      </w:r>
    </w:p>
    <w:p w14:paraId="65078ED7" w14:textId="7EA2BA37" w:rsidR="6720BFB3" w:rsidRPr="001F0C48" w:rsidRDefault="6720BFB3" w:rsidP="6720BFB3">
      <w:pPr>
        <w:jc w:val="both"/>
        <w:rPr>
          <w:rFonts w:ascii="Arial" w:hAnsi="Arial" w:cs="Arial"/>
          <w:sz w:val="22"/>
          <w:szCs w:val="22"/>
        </w:rPr>
      </w:pPr>
    </w:p>
    <w:p w14:paraId="3A331168" w14:textId="633854D1" w:rsidR="2635C285" w:rsidRPr="001F0C48" w:rsidRDefault="2635C285" w:rsidP="6720BFB3">
      <w:pPr>
        <w:jc w:val="both"/>
        <w:rPr>
          <w:rFonts w:ascii="Arial" w:hAnsi="Arial" w:cs="Arial"/>
          <w:sz w:val="22"/>
          <w:szCs w:val="22"/>
        </w:rPr>
      </w:pPr>
      <w:r w:rsidRPr="001F0C48">
        <w:rPr>
          <w:rFonts w:ascii="Arial" w:hAnsi="Arial" w:cs="Arial"/>
          <w:noProof/>
          <w:sz w:val="22"/>
          <w:szCs w:val="22"/>
          <w:lang w:val="es-CO"/>
        </w:rPr>
        <w:drawing>
          <wp:inline distT="0" distB="0" distL="0" distR="0" wp14:anchorId="3098DF26" wp14:editId="6AFB3752">
            <wp:extent cx="6116321" cy="452755"/>
            <wp:effectExtent l="0" t="0" r="0" b="4445"/>
            <wp:docPr id="1625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6116321" cy="452755"/>
                    </a:xfrm>
                    <a:prstGeom prst="rect">
                      <a:avLst/>
                    </a:prstGeom>
                  </pic:spPr>
                </pic:pic>
              </a:graphicData>
            </a:graphic>
          </wp:inline>
        </w:drawing>
      </w:r>
    </w:p>
    <w:p w14:paraId="09D62A91" w14:textId="515FE4A9" w:rsidR="6720BFB3" w:rsidRPr="001F0C48" w:rsidRDefault="6720BFB3" w:rsidP="6720BFB3">
      <w:pPr>
        <w:jc w:val="both"/>
        <w:rPr>
          <w:rFonts w:ascii="Arial" w:hAnsi="Arial" w:cs="Arial"/>
          <w:sz w:val="22"/>
          <w:szCs w:val="22"/>
        </w:rPr>
      </w:pPr>
    </w:p>
    <w:p w14:paraId="349CDBE4" w14:textId="77777777" w:rsidR="00046A8F" w:rsidRDefault="00046A8F" w:rsidP="6720BFB3">
      <w:pPr>
        <w:jc w:val="both"/>
        <w:rPr>
          <w:rFonts w:ascii="Arial" w:hAnsi="Arial" w:cs="Arial"/>
          <w:sz w:val="22"/>
          <w:szCs w:val="22"/>
        </w:rPr>
      </w:pPr>
    </w:p>
    <w:p w14:paraId="768F81E4" w14:textId="37DD01DA" w:rsidR="000B10A6" w:rsidRPr="001F0C48" w:rsidRDefault="00CA6CE3" w:rsidP="6720BFB3">
      <w:pPr>
        <w:jc w:val="both"/>
        <w:rPr>
          <w:rFonts w:ascii="Arial" w:hAnsi="Arial" w:cs="Arial"/>
          <w:sz w:val="22"/>
          <w:szCs w:val="22"/>
        </w:rPr>
      </w:pPr>
      <w:r w:rsidRPr="001F0C48">
        <w:rPr>
          <w:rFonts w:ascii="Arial" w:hAnsi="Arial" w:cs="Arial"/>
          <w:sz w:val="22"/>
          <w:szCs w:val="22"/>
        </w:rPr>
        <w:t xml:space="preserve">Al respecto se debe precisar que si bien en la caratula se observa una vigencia para dicho amparo del 01/08/2018 al 15/12/2021, lo cierto es que, </w:t>
      </w:r>
      <w:r w:rsidR="0698F816" w:rsidRPr="001F0C48">
        <w:rPr>
          <w:rFonts w:ascii="Arial" w:hAnsi="Arial" w:cs="Arial"/>
          <w:sz w:val="22"/>
          <w:szCs w:val="22"/>
        </w:rPr>
        <w:t>la misma ampara</w:t>
      </w:r>
      <w:r w:rsidRPr="001F0C48">
        <w:rPr>
          <w:rFonts w:ascii="Arial" w:hAnsi="Arial" w:cs="Arial"/>
          <w:sz w:val="22"/>
          <w:szCs w:val="22"/>
        </w:rPr>
        <w:t xml:space="preserve"> las acreencias causadas en vigencia del contrato afianzado No. 76.26.18.342 de 2018, mismo que </w:t>
      </w:r>
      <w:r w:rsidR="000C5166" w:rsidRPr="001F0C48">
        <w:rPr>
          <w:rFonts w:ascii="Arial" w:hAnsi="Arial" w:cs="Arial"/>
          <w:sz w:val="22"/>
          <w:szCs w:val="22"/>
        </w:rPr>
        <w:t>terminó</w:t>
      </w:r>
      <w:r w:rsidRPr="001F0C48">
        <w:rPr>
          <w:rFonts w:ascii="Arial" w:hAnsi="Arial" w:cs="Arial"/>
          <w:sz w:val="22"/>
          <w:szCs w:val="22"/>
        </w:rPr>
        <w:t xml:space="preserve"> el 15/12/2018, otorgando la aseguradora 3 años adicional</w:t>
      </w:r>
      <w:r w:rsidR="000C5166" w:rsidRPr="001F0C48">
        <w:rPr>
          <w:rFonts w:ascii="Arial" w:hAnsi="Arial" w:cs="Arial"/>
          <w:sz w:val="22"/>
          <w:szCs w:val="22"/>
        </w:rPr>
        <w:t>es,</w:t>
      </w:r>
      <w:r w:rsidRPr="001F0C48">
        <w:rPr>
          <w:rFonts w:ascii="Arial" w:hAnsi="Arial" w:cs="Arial"/>
          <w:sz w:val="22"/>
          <w:szCs w:val="22"/>
        </w:rPr>
        <w:t xml:space="preserve"> con ocasión al término de prescripción trienal en materia laboral</w:t>
      </w:r>
      <w:r w:rsidR="000C5166" w:rsidRPr="001F0C48">
        <w:rPr>
          <w:rFonts w:ascii="Arial" w:hAnsi="Arial" w:cs="Arial"/>
          <w:sz w:val="22"/>
          <w:szCs w:val="22"/>
        </w:rPr>
        <w:t>.</w:t>
      </w:r>
    </w:p>
    <w:p w14:paraId="483B8866" w14:textId="77777777" w:rsidR="00CA6CE3" w:rsidRPr="001F0C48" w:rsidRDefault="00CA6CE3" w:rsidP="006740C2">
      <w:pPr>
        <w:jc w:val="both"/>
        <w:rPr>
          <w:rFonts w:ascii="Arial" w:hAnsi="Arial" w:cs="Arial"/>
          <w:bCs/>
          <w:sz w:val="22"/>
          <w:szCs w:val="22"/>
        </w:rPr>
      </w:pPr>
    </w:p>
    <w:p w14:paraId="58444546" w14:textId="0C9C9DCF" w:rsidR="000B10A6" w:rsidRPr="001F0C48" w:rsidRDefault="003A6871" w:rsidP="006740C2">
      <w:pPr>
        <w:jc w:val="both"/>
        <w:rPr>
          <w:rFonts w:ascii="Arial" w:hAnsi="Arial" w:cs="Arial"/>
          <w:bCs/>
          <w:sz w:val="22"/>
          <w:szCs w:val="22"/>
        </w:rPr>
      </w:pPr>
      <w:r w:rsidRPr="001F0C48">
        <w:rPr>
          <w:rFonts w:ascii="Arial" w:hAnsi="Arial" w:cs="Arial"/>
          <w:bCs/>
          <w:sz w:val="22"/>
          <w:szCs w:val="22"/>
        </w:rPr>
        <w:t>P</w:t>
      </w:r>
      <w:r w:rsidR="000B10A6" w:rsidRPr="001F0C48">
        <w:rPr>
          <w:rFonts w:ascii="Arial" w:hAnsi="Arial" w:cs="Arial"/>
          <w:bCs/>
          <w:sz w:val="22"/>
          <w:szCs w:val="22"/>
        </w:rPr>
        <w:t>or otro lado, se concretó el objeto de la póliza en los siguientes términos:</w:t>
      </w:r>
    </w:p>
    <w:p w14:paraId="64434077" w14:textId="77777777" w:rsidR="000B10A6" w:rsidRPr="001F0C48" w:rsidRDefault="000B10A6" w:rsidP="006740C2">
      <w:pPr>
        <w:jc w:val="both"/>
        <w:rPr>
          <w:rFonts w:ascii="Arial" w:hAnsi="Arial" w:cs="Arial"/>
          <w:bCs/>
          <w:sz w:val="22"/>
          <w:szCs w:val="22"/>
        </w:rPr>
      </w:pPr>
    </w:p>
    <w:p w14:paraId="25A07028" w14:textId="55D56775" w:rsidR="000B10A6" w:rsidRPr="001F0C48" w:rsidRDefault="000B10A6" w:rsidP="006740C2">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76EEE578" wp14:editId="3B37405C">
            <wp:extent cx="6116320" cy="671195"/>
            <wp:effectExtent l="0" t="0" r="0" b="0"/>
            <wp:docPr id="1737660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60487" name=""/>
                    <pic:cNvPicPr/>
                  </pic:nvPicPr>
                  <pic:blipFill>
                    <a:blip r:embed="rId14"/>
                    <a:stretch>
                      <a:fillRect/>
                    </a:stretch>
                  </pic:blipFill>
                  <pic:spPr>
                    <a:xfrm>
                      <a:off x="0" y="0"/>
                      <a:ext cx="6116320" cy="671195"/>
                    </a:xfrm>
                    <a:prstGeom prst="rect">
                      <a:avLst/>
                    </a:prstGeom>
                  </pic:spPr>
                </pic:pic>
              </a:graphicData>
            </a:graphic>
          </wp:inline>
        </w:drawing>
      </w:r>
    </w:p>
    <w:p w14:paraId="6ECE4792" w14:textId="77777777" w:rsidR="000B10A6" w:rsidRPr="001F0C48" w:rsidRDefault="000B10A6" w:rsidP="006740C2">
      <w:pPr>
        <w:jc w:val="both"/>
        <w:rPr>
          <w:rFonts w:ascii="Arial" w:hAnsi="Arial" w:cs="Arial"/>
          <w:bCs/>
          <w:sz w:val="22"/>
          <w:szCs w:val="22"/>
        </w:rPr>
      </w:pPr>
    </w:p>
    <w:p w14:paraId="67ED33D1" w14:textId="44182E8D" w:rsidR="000B10A6" w:rsidRPr="001F0C48" w:rsidRDefault="000B10A6" w:rsidP="006740C2">
      <w:pPr>
        <w:jc w:val="both"/>
        <w:rPr>
          <w:rFonts w:ascii="Arial" w:hAnsi="Arial" w:cs="Arial"/>
          <w:bCs/>
          <w:sz w:val="22"/>
          <w:szCs w:val="22"/>
        </w:rPr>
      </w:pPr>
      <w:r w:rsidRPr="001F0C48">
        <w:rPr>
          <w:rFonts w:ascii="Arial" w:hAnsi="Arial" w:cs="Arial"/>
          <w:bCs/>
          <w:sz w:val="22"/>
          <w:szCs w:val="22"/>
        </w:rPr>
        <w:t xml:space="preserve">Y en el condicionado </w:t>
      </w:r>
      <w:r w:rsidR="00AC10B8" w:rsidRPr="001F0C48">
        <w:rPr>
          <w:rFonts w:ascii="Arial" w:hAnsi="Arial" w:cs="Arial"/>
          <w:bCs/>
          <w:sz w:val="22"/>
          <w:szCs w:val="22"/>
        </w:rPr>
        <w:t xml:space="preserve">general frente al amparo de salarios, prestaciones sociales e indemnizaciones se </w:t>
      </w:r>
      <w:r w:rsidR="000C5166" w:rsidRPr="001F0C48">
        <w:rPr>
          <w:rFonts w:ascii="Arial" w:hAnsi="Arial" w:cs="Arial"/>
          <w:bCs/>
          <w:sz w:val="22"/>
          <w:szCs w:val="22"/>
        </w:rPr>
        <w:t>concertó</w:t>
      </w:r>
      <w:r w:rsidR="00AC10B8" w:rsidRPr="001F0C48">
        <w:rPr>
          <w:rFonts w:ascii="Arial" w:hAnsi="Arial" w:cs="Arial"/>
          <w:bCs/>
          <w:sz w:val="22"/>
          <w:szCs w:val="22"/>
        </w:rPr>
        <w:t xml:space="preserve"> lo siguiente: </w:t>
      </w:r>
    </w:p>
    <w:p w14:paraId="232A11DE" w14:textId="77777777" w:rsidR="000B10A6" w:rsidRPr="001F0C48" w:rsidRDefault="000B10A6" w:rsidP="006740C2">
      <w:pPr>
        <w:jc w:val="both"/>
        <w:rPr>
          <w:rFonts w:ascii="Arial" w:hAnsi="Arial" w:cs="Arial"/>
          <w:bCs/>
          <w:sz w:val="22"/>
          <w:szCs w:val="22"/>
        </w:rPr>
      </w:pPr>
    </w:p>
    <w:p w14:paraId="70022F03" w14:textId="01CA6CC4" w:rsidR="000B10A6" w:rsidRPr="001F0C48" w:rsidRDefault="00CA6CE3" w:rsidP="6720BFB3">
      <w:pPr>
        <w:jc w:val="both"/>
        <w:rPr>
          <w:rFonts w:ascii="Arial" w:hAnsi="Arial" w:cs="Arial"/>
          <w:sz w:val="22"/>
          <w:szCs w:val="22"/>
        </w:rPr>
      </w:pPr>
      <w:r w:rsidRPr="001F0C48">
        <w:rPr>
          <w:rFonts w:ascii="Arial" w:hAnsi="Arial" w:cs="Arial"/>
          <w:noProof/>
          <w:sz w:val="22"/>
          <w:szCs w:val="22"/>
          <w:lang w:val="es-CO"/>
        </w:rPr>
        <w:drawing>
          <wp:inline distT="0" distB="0" distL="0" distR="0" wp14:anchorId="610F279B" wp14:editId="0B15C709">
            <wp:extent cx="6116321" cy="1126490"/>
            <wp:effectExtent l="0" t="0" r="0" b="0"/>
            <wp:docPr id="1761019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6116321" cy="1126490"/>
                    </a:xfrm>
                    <a:prstGeom prst="rect">
                      <a:avLst/>
                    </a:prstGeom>
                  </pic:spPr>
                </pic:pic>
              </a:graphicData>
            </a:graphic>
          </wp:inline>
        </w:drawing>
      </w:r>
    </w:p>
    <w:p w14:paraId="2672EF47" w14:textId="77777777" w:rsidR="000C5166" w:rsidRPr="001F0C48" w:rsidRDefault="000C5166" w:rsidP="6720BFB3">
      <w:pPr>
        <w:jc w:val="both"/>
        <w:rPr>
          <w:rFonts w:ascii="Arial" w:hAnsi="Arial" w:cs="Arial"/>
          <w:sz w:val="22"/>
          <w:szCs w:val="22"/>
        </w:rPr>
      </w:pPr>
    </w:p>
    <w:p w14:paraId="31033BA6" w14:textId="7075F94A" w:rsidR="000B10A6" w:rsidRDefault="000B10A6" w:rsidP="6720BFB3">
      <w:pPr>
        <w:jc w:val="both"/>
        <w:rPr>
          <w:rFonts w:ascii="Arial" w:hAnsi="Arial" w:cs="Arial"/>
          <w:sz w:val="22"/>
          <w:szCs w:val="22"/>
        </w:rPr>
      </w:pPr>
      <w:r w:rsidRPr="001F0C48">
        <w:rPr>
          <w:rFonts w:ascii="Arial" w:hAnsi="Arial" w:cs="Arial"/>
          <w:sz w:val="22"/>
          <w:szCs w:val="22"/>
        </w:rPr>
        <w:t>Así entonces, con las precisiones realizadas, debe tenerse en cuenta que para que opere la cobertura de la presente póliza, (i) Quien debe fungir como empleador es la entidad afianzada. No se amparan obligaciones derivadas de un vínculo laboral entre el asegurado y la parte actora, (ii) Debe existir un incumplimiento de las obligaciones laborales a cargo de la afianzada, (iii) Que dichas obligaciones tengan origen en el contrato afianzado, y (iv) que exista detrimento patrimonial del asegurado ICBF</w:t>
      </w:r>
      <w:r w:rsidR="00AC10B8" w:rsidRPr="001F0C48">
        <w:rPr>
          <w:rFonts w:ascii="Arial" w:hAnsi="Arial" w:cs="Arial"/>
          <w:sz w:val="22"/>
          <w:szCs w:val="22"/>
        </w:rPr>
        <w:t xml:space="preserve"> con ocasión a la declaración de una responsabilidad solidaria. </w:t>
      </w:r>
    </w:p>
    <w:p w14:paraId="78E98650" w14:textId="77777777" w:rsidR="00046A8F" w:rsidRPr="001F0C48" w:rsidRDefault="00046A8F" w:rsidP="6720BFB3">
      <w:pPr>
        <w:jc w:val="both"/>
        <w:rPr>
          <w:rFonts w:ascii="Arial" w:hAnsi="Arial" w:cs="Arial"/>
          <w:sz w:val="22"/>
          <w:szCs w:val="22"/>
        </w:rPr>
      </w:pPr>
    </w:p>
    <w:p w14:paraId="4953F687" w14:textId="33E7A992" w:rsidR="000B10A6" w:rsidRPr="001F0C48" w:rsidRDefault="000B10A6" w:rsidP="6720BFB3">
      <w:pPr>
        <w:jc w:val="both"/>
        <w:rPr>
          <w:rFonts w:ascii="Arial" w:hAnsi="Arial" w:cs="Arial"/>
          <w:color w:val="000000" w:themeColor="text1"/>
          <w:sz w:val="22"/>
          <w:szCs w:val="22"/>
        </w:rPr>
      </w:pPr>
      <w:r w:rsidRPr="001F0C48">
        <w:rPr>
          <w:rFonts w:ascii="Arial" w:hAnsi="Arial" w:cs="Arial"/>
          <w:sz w:val="22"/>
          <w:szCs w:val="22"/>
        </w:rPr>
        <w:t xml:space="preserve">Así las cosas, es claro que </w:t>
      </w:r>
      <w:r w:rsidR="00AC10B8" w:rsidRPr="001F0C48">
        <w:rPr>
          <w:rFonts w:ascii="Arial" w:hAnsi="Arial" w:cs="Arial"/>
          <w:sz w:val="22"/>
          <w:szCs w:val="22"/>
        </w:rPr>
        <w:t xml:space="preserve">(i) </w:t>
      </w:r>
      <w:r w:rsidRPr="001F0C48">
        <w:rPr>
          <w:rFonts w:ascii="Arial" w:hAnsi="Arial" w:cs="Arial"/>
          <w:sz w:val="22"/>
          <w:szCs w:val="22"/>
        </w:rPr>
        <w:t>el contrato de seguro no ampara los incumplimientos de obligaciones laborales y prestacionales de trabajadores del asegurado</w:t>
      </w:r>
      <w:r w:rsidR="00B97A57" w:rsidRPr="001F0C48">
        <w:rPr>
          <w:rFonts w:ascii="Arial" w:hAnsi="Arial" w:cs="Arial"/>
          <w:sz w:val="22"/>
          <w:szCs w:val="22"/>
        </w:rPr>
        <w:t>,</w:t>
      </w:r>
      <w:r w:rsidR="00AC10B8" w:rsidRPr="001F0C48">
        <w:rPr>
          <w:rFonts w:ascii="Arial" w:hAnsi="Arial" w:cs="Arial"/>
          <w:sz w:val="22"/>
          <w:szCs w:val="22"/>
        </w:rPr>
        <w:t xml:space="preserve"> (ii) no es posible que se predique una responsabilidad solidaria entre el afianzado y asegurado </w:t>
      </w:r>
      <w:r w:rsidR="00CA7D9E" w:rsidRPr="001F0C48">
        <w:rPr>
          <w:rFonts w:ascii="Arial" w:hAnsi="Arial" w:cs="Arial"/>
          <w:color w:val="000000" w:themeColor="text1"/>
          <w:sz w:val="22"/>
          <w:szCs w:val="22"/>
          <w:lang w:val="es-MX"/>
        </w:rPr>
        <w:t xml:space="preserve">pues </w:t>
      </w:r>
      <w:r w:rsidR="00CA7D9E" w:rsidRPr="001F0C48">
        <w:rPr>
          <w:rFonts w:ascii="Arial" w:hAnsi="Arial" w:cs="Arial"/>
          <w:color w:val="000000" w:themeColor="text1"/>
          <w:sz w:val="22"/>
          <w:szCs w:val="22"/>
        </w:rPr>
        <w:t>se debe considerar la normatividad  vigente en materia de</w:t>
      </w:r>
      <w:r w:rsidR="00B97A57" w:rsidRPr="001F0C48">
        <w:rPr>
          <w:rFonts w:ascii="Arial" w:hAnsi="Arial" w:cs="Arial"/>
          <w:color w:val="000000" w:themeColor="text1"/>
          <w:sz w:val="22"/>
          <w:szCs w:val="22"/>
        </w:rPr>
        <w:t>l</w:t>
      </w:r>
      <w:r w:rsidR="00CA7D9E" w:rsidRPr="001F0C48">
        <w:rPr>
          <w:rFonts w:ascii="Arial" w:hAnsi="Arial" w:cs="Arial"/>
          <w:color w:val="000000" w:themeColor="text1"/>
          <w:sz w:val="22"/>
          <w:szCs w:val="22"/>
        </w:rPr>
        <w:t xml:space="preserve"> programa de Hogares Comunitarios y </w:t>
      </w:r>
      <w:r w:rsidR="00B97A57" w:rsidRPr="001F0C48">
        <w:rPr>
          <w:rFonts w:ascii="Arial" w:hAnsi="Arial" w:cs="Arial"/>
          <w:color w:val="000000" w:themeColor="text1"/>
          <w:sz w:val="22"/>
          <w:szCs w:val="22"/>
        </w:rPr>
        <w:t>los pronunciamientos</w:t>
      </w:r>
      <w:r w:rsidR="00CA7D9E" w:rsidRPr="001F0C48">
        <w:rPr>
          <w:rFonts w:ascii="Arial" w:hAnsi="Arial" w:cs="Arial"/>
          <w:color w:val="000000" w:themeColor="text1"/>
          <w:sz w:val="22"/>
          <w:szCs w:val="22"/>
        </w:rPr>
        <w:t xml:space="preserve"> de la Corte Constitucional </w:t>
      </w:r>
      <w:r w:rsidR="008A1E19" w:rsidRPr="001F0C48">
        <w:rPr>
          <w:rFonts w:ascii="Arial" w:hAnsi="Arial" w:cs="Arial"/>
          <w:color w:val="000000" w:themeColor="text1"/>
          <w:sz w:val="22"/>
          <w:szCs w:val="22"/>
        </w:rPr>
        <w:t xml:space="preserve">mediante las sentencias </w:t>
      </w:r>
      <w:r w:rsidR="00CA7D9E" w:rsidRPr="001F0C48">
        <w:rPr>
          <w:rFonts w:ascii="Arial" w:hAnsi="Arial" w:cs="Arial"/>
          <w:color w:val="000000" w:themeColor="text1"/>
          <w:sz w:val="22"/>
          <w:szCs w:val="22"/>
        </w:rPr>
        <w:t xml:space="preserve">SU-079 de 2018 y SU 273 de 2019, en </w:t>
      </w:r>
      <w:r w:rsidR="00B97A57" w:rsidRPr="001F0C48">
        <w:rPr>
          <w:rFonts w:ascii="Arial" w:hAnsi="Arial" w:cs="Arial"/>
          <w:color w:val="000000" w:themeColor="text1"/>
          <w:sz w:val="22"/>
          <w:szCs w:val="22"/>
        </w:rPr>
        <w:t>l</w:t>
      </w:r>
      <w:r w:rsidR="008A1E19" w:rsidRPr="001F0C48">
        <w:rPr>
          <w:rFonts w:ascii="Arial" w:hAnsi="Arial" w:cs="Arial"/>
          <w:color w:val="000000" w:themeColor="text1"/>
          <w:sz w:val="22"/>
          <w:szCs w:val="22"/>
        </w:rPr>
        <w:t>o</w:t>
      </w:r>
      <w:r w:rsidR="00B97A57" w:rsidRPr="001F0C48">
        <w:rPr>
          <w:rFonts w:ascii="Arial" w:hAnsi="Arial" w:cs="Arial"/>
          <w:color w:val="000000" w:themeColor="text1"/>
          <w:sz w:val="22"/>
          <w:szCs w:val="22"/>
        </w:rPr>
        <w:t>s cuales</w:t>
      </w:r>
      <w:r w:rsidR="00CA7D9E" w:rsidRPr="001F0C48">
        <w:rPr>
          <w:rFonts w:ascii="Arial" w:hAnsi="Arial" w:cs="Arial"/>
          <w:color w:val="000000" w:themeColor="text1"/>
          <w:sz w:val="22"/>
          <w:szCs w:val="22"/>
        </w:rPr>
        <w:t xml:space="preserve"> se precisa que desde la creación del programa</w:t>
      </w:r>
      <w:r w:rsidR="00B97A57" w:rsidRPr="001F0C48">
        <w:rPr>
          <w:rFonts w:ascii="Arial" w:hAnsi="Arial" w:cs="Arial"/>
          <w:color w:val="000000" w:themeColor="text1"/>
          <w:sz w:val="22"/>
          <w:szCs w:val="22"/>
        </w:rPr>
        <w:t xml:space="preserve"> de Hogares Comunitarios,</w:t>
      </w:r>
      <w:r w:rsidR="00CA7D9E" w:rsidRPr="001F0C48">
        <w:rPr>
          <w:rFonts w:ascii="Arial" w:hAnsi="Arial" w:cs="Arial"/>
          <w:color w:val="000000" w:themeColor="text1"/>
          <w:sz w:val="22"/>
          <w:szCs w:val="22"/>
        </w:rPr>
        <w:t xml:space="preserve"> las Madres Comunitarias han participado </w:t>
      </w:r>
      <w:r w:rsidR="008A1E19" w:rsidRPr="001F0C48">
        <w:rPr>
          <w:rFonts w:ascii="Arial" w:hAnsi="Arial" w:cs="Arial"/>
          <w:color w:val="000000" w:themeColor="text1"/>
          <w:sz w:val="22"/>
          <w:szCs w:val="22"/>
        </w:rPr>
        <w:t>con</w:t>
      </w:r>
      <w:r w:rsidR="00CA7D9E" w:rsidRPr="001F0C48">
        <w:rPr>
          <w:rFonts w:ascii="Arial" w:hAnsi="Arial" w:cs="Arial"/>
          <w:color w:val="000000" w:themeColor="text1"/>
          <w:sz w:val="22"/>
          <w:szCs w:val="22"/>
        </w:rPr>
        <w:t xml:space="preserve"> una labor de orden social para apoyar a los padres de familia de la comunidad o sector menos favorecidos en el cuidado de atención de sus hijos; siendo los padres de familia los directamente responsables de los niños que asisten a los HCB y beneficiarios del programa. En </w:t>
      </w:r>
      <w:r w:rsidR="00CA7D9E" w:rsidRPr="001F0C48">
        <w:rPr>
          <w:rFonts w:ascii="Arial" w:hAnsi="Arial" w:cs="Arial"/>
          <w:color w:val="000000" w:themeColor="text1"/>
          <w:sz w:val="22"/>
          <w:szCs w:val="22"/>
        </w:rPr>
        <w:lastRenderedPageBreak/>
        <w:t>este entendido los únicos beneficiarios directos del programa de hogares comunitarios de bienestar son los niños, niñas y adolescentes y las familias del sector, no el ICBF</w:t>
      </w:r>
      <w:r w:rsidR="00CA7D9E" w:rsidRPr="001F0C48">
        <w:rPr>
          <w:rFonts w:ascii="Arial" w:hAnsi="Arial" w:cs="Arial"/>
          <w:sz w:val="22"/>
          <w:szCs w:val="22"/>
          <w:lang w:val="es-CO"/>
        </w:rPr>
        <w:t xml:space="preserve">. Motivo por el cual no podrá afectarse la póliza </w:t>
      </w:r>
      <w:r w:rsidR="00CA7D9E" w:rsidRPr="001F0C48">
        <w:rPr>
          <w:rFonts w:ascii="Arial" w:hAnsi="Arial" w:cs="Arial"/>
          <w:color w:val="000000" w:themeColor="text1"/>
          <w:sz w:val="22"/>
          <w:szCs w:val="22"/>
        </w:rPr>
        <w:t>de Garantía Única de Cumplimiento en Favor de Entidades Estatales – Decreto 1082 de 2015 No. 430-47-994000042749, que afianzó el contrato de aportes No. 76.26.18.342 de 2018, expedida por mi representada</w:t>
      </w:r>
      <w:r w:rsidR="78AA46E4" w:rsidRPr="001F0C48">
        <w:rPr>
          <w:rFonts w:ascii="Arial" w:hAnsi="Arial" w:cs="Arial"/>
          <w:color w:val="000000" w:themeColor="text1"/>
          <w:sz w:val="22"/>
          <w:szCs w:val="22"/>
        </w:rPr>
        <w:t>,</w:t>
      </w:r>
      <w:r w:rsidR="00CA6CE3" w:rsidRPr="001F0C48">
        <w:rPr>
          <w:rFonts w:ascii="Arial" w:hAnsi="Arial" w:cs="Arial"/>
          <w:color w:val="000000" w:themeColor="text1"/>
          <w:sz w:val="22"/>
          <w:szCs w:val="22"/>
        </w:rPr>
        <w:t xml:space="preserve"> </w:t>
      </w:r>
      <w:r w:rsidR="78AA46E4" w:rsidRPr="001F0C48">
        <w:rPr>
          <w:rFonts w:ascii="Arial" w:hAnsi="Arial" w:cs="Arial"/>
          <w:color w:val="000000" w:themeColor="text1"/>
          <w:sz w:val="22"/>
          <w:szCs w:val="22"/>
        </w:rPr>
        <w:t xml:space="preserve">máxime si se tiene en cuenta que </w:t>
      </w:r>
      <w:r w:rsidR="78AA46E4" w:rsidRPr="001F0C48">
        <w:rPr>
          <w:rFonts w:ascii="Arial" w:eastAsia="Arial" w:hAnsi="Arial" w:cs="Arial"/>
          <w:color w:val="000000" w:themeColor="text1"/>
          <w:sz w:val="22"/>
          <w:szCs w:val="22"/>
          <w:lang w:val="es"/>
        </w:rPr>
        <w:t>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w:t>
      </w:r>
      <w:r w:rsidR="00B97A57" w:rsidRPr="001F0C48">
        <w:rPr>
          <w:rFonts w:ascii="Arial" w:eastAsia="Arial" w:hAnsi="Arial" w:cs="Arial"/>
          <w:color w:val="000000" w:themeColor="text1"/>
          <w:sz w:val="22"/>
          <w:szCs w:val="22"/>
          <w:lang w:val="es"/>
        </w:rPr>
        <w:t>,</w:t>
      </w:r>
      <w:r w:rsidR="78AA46E4" w:rsidRPr="001F0C48">
        <w:rPr>
          <w:rFonts w:ascii="Arial" w:eastAsia="Arial" w:hAnsi="Arial" w:cs="Arial"/>
          <w:color w:val="000000" w:themeColor="text1"/>
          <w:sz w:val="22"/>
          <w:szCs w:val="22"/>
          <w:lang w:val="es"/>
        </w:rPr>
        <w:t xml:space="preserv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w:t>
      </w:r>
      <w:r w:rsidR="00B97A57" w:rsidRPr="001F0C48">
        <w:rPr>
          <w:rFonts w:ascii="Arial" w:eastAsia="Arial" w:hAnsi="Arial" w:cs="Arial"/>
          <w:color w:val="000000" w:themeColor="text1"/>
          <w:sz w:val="22"/>
          <w:szCs w:val="22"/>
          <w:lang w:val="es"/>
        </w:rPr>
        <w:t>,</w:t>
      </w:r>
      <w:r w:rsidR="78AA46E4" w:rsidRPr="001F0C48">
        <w:rPr>
          <w:rFonts w:ascii="Arial" w:eastAsia="Arial" w:hAnsi="Arial" w:cs="Arial"/>
          <w:color w:val="000000" w:themeColor="text1"/>
          <w:sz w:val="22"/>
          <w:szCs w:val="22"/>
          <w:lang w:val="es"/>
        </w:rPr>
        <w:t xml:space="preserve"> y por lo tanto, no le es aplicable las disposiciones del C.S.T., </w:t>
      </w:r>
      <w:r w:rsidR="78AA46E4" w:rsidRPr="001F0C48">
        <w:rPr>
          <w:rFonts w:ascii="Arial" w:eastAsia="Arial" w:hAnsi="Arial" w:cs="Arial"/>
          <w:sz w:val="22"/>
          <w:szCs w:val="22"/>
          <w:lang w:val="es"/>
        </w:rPr>
        <w:t xml:space="preserve">pues corresponden a contratos </w:t>
      </w:r>
      <w:r w:rsidR="78AA46E4"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78AA46E4" w:rsidRPr="001F0C48">
        <w:rPr>
          <w:rFonts w:ascii="Arial" w:eastAsia="Arial" w:hAnsi="Arial" w:cs="Arial"/>
          <w:color w:val="000000" w:themeColor="text1"/>
          <w:sz w:val="22"/>
          <w:szCs w:val="22"/>
          <w:lang w:val="es"/>
        </w:rPr>
        <w:t>Art. 129 del Decreto 2388 de 1979</w:t>
      </w:r>
      <w:r w:rsidR="00B97A57" w:rsidRPr="001F0C48">
        <w:rPr>
          <w:rFonts w:ascii="Arial" w:eastAsia="Arial" w:hAnsi="Arial" w:cs="Arial"/>
          <w:color w:val="000000" w:themeColor="text1"/>
          <w:sz w:val="22"/>
          <w:szCs w:val="22"/>
          <w:lang w:val="es"/>
        </w:rPr>
        <w:t>,</w:t>
      </w:r>
      <w:r w:rsidR="78AA46E4" w:rsidRPr="001F0C48">
        <w:rPr>
          <w:rFonts w:ascii="Arial" w:eastAsia="Arial" w:hAnsi="Arial" w:cs="Arial"/>
          <w:color w:val="000000" w:themeColor="text1"/>
          <w:sz w:val="22"/>
          <w:szCs w:val="22"/>
          <w:lang w:val="es"/>
        </w:rPr>
        <w:t xml:space="preserve"> motivo por el cual se descarta la mencionada solidaridad frente a las acreencias que se pretenden en la demanda </w:t>
      </w:r>
      <w:r w:rsidR="00AC10B8" w:rsidRPr="001F0C48">
        <w:rPr>
          <w:rFonts w:ascii="Arial" w:hAnsi="Arial" w:cs="Arial"/>
          <w:sz w:val="22"/>
          <w:szCs w:val="22"/>
        </w:rPr>
        <w:t>y</w:t>
      </w:r>
      <w:r w:rsidR="5E076727" w:rsidRPr="001F0C48">
        <w:rPr>
          <w:rFonts w:ascii="Arial" w:hAnsi="Arial" w:cs="Arial"/>
          <w:sz w:val="22"/>
          <w:szCs w:val="22"/>
        </w:rPr>
        <w:t>,</w:t>
      </w:r>
      <w:r w:rsidR="00AC10B8" w:rsidRPr="001F0C48">
        <w:rPr>
          <w:rFonts w:ascii="Arial" w:hAnsi="Arial" w:cs="Arial"/>
          <w:sz w:val="22"/>
          <w:szCs w:val="22"/>
        </w:rPr>
        <w:t xml:space="preserve"> (iii) en el presente asunto operó el fenómeno de la prescripción de la acción derivada del contrato de seguro </w:t>
      </w:r>
      <w:r w:rsidR="000E1F5D" w:rsidRPr="001F0C48">
        <w:rPr>
          <w:rFonts w:ascii="Arial" w:hAnsi="Arial" w:cs="Arial"/>
          <w:sz w:val="22"/>
          <w:szCs w:val="22"/>
        </w:rPr>
        <w:t>e</w:t>
      </w:r>
      <w:r w:rsidR="000E1F5D" w:rsidRPr="001F0C48">
        <w:rPr>
          <w:rFonts w:ascii="Arial" w:hAnsi="Arial" w:cs="Arial"/>
          <w:color w:val="000000" w:themeColor="text1"/>
          <w:sz w:val="22"/>
          <w:szCs w:val="22"/>
          <w:lang w:eastAsia="es-ES"/>
        </w:rPr>
        <w:t xml:space="preserve">n los términos del artículo 1081 del C.Co, comoquiera que el asegurado </w:t>
      </w:r>
      <w:r w:rsidR="000E1F5D" w:rsidRPr="001F0C48">
        <w:rPr>
          <w:rFonts w:ascii="Arial" w:hAnsi="Arial" w:cs="Arial"/>
          <w:color w:val="000000" w:themeColor="text1"/>
          <w:sz w:val="22"/>
          <w:szCs w:val="22"/>
        </w:rPr>
        <w:t>INSTITUTO COLOMBIANO DE BIENESTAR FAMILIAR - ICBF</w:t>
      </w:r>
      <w:r w:rsidR="000E1F5D" w:rsidRPr="001F0C48">
        <w:rPr>
          <w:rFonts w:ascii="Arial" w:hAnsi="Arial" w:cs="Arial"/>
          <w:color w:val="000000" w:themeColor="text1"/>
          <w:sz w:val="22"/>
          <w:szCs w:val="22"/>
          <w:lang w:eastAsia="es-ES"/>
        </w:rPr>
        <w:t xml:space="preserve"> conoció de los hechos que motivan este litigio desde </w:t>
      </w:r>
      <w:r w:rsidR="000E1F5D" w:rsidRPr="001F0C48">
        <w:rPr>
          <w:rFonts w:ascii="Arial" w:hAnsi="Arial" w:cs="Arial"/>
          <w:color w:val="000000" w:themeColor="text1"/>
          <w:sz w:val="22"/>
          <w:szCs w:val="22"/>
        </w:rPr>
        <w:t xml:space="preserve">el </w:t>
      </w:r>
      <w:r w:rsidR="00046A8F">
        <w:rPr>
          <w:rFonts w:ascii="Arial" w:hAnsi="Arial" w:cs="Arial"/>
          <w:color w:val="000000" w:themeColor="text1"/>
          <w:sz w:val="22"/>
          <w:szCs w:val="22"/>
        </w:rPr>
        <w:t>29 de septiembre y 05 de octubre</w:t>
      </w:r>
      <w:r w:rsidR="000E1F5D" w:rsidRPr="001F0C48">
        <w:rPr>
          <w:rFonts w:ascii="Arial" w:hAnsi="Arial" w:cs="Arial"/>
          <w:color w:val="000000" w:themeColor="text1"/>
          <w:sz w:val="22"/>
          <w:szCs w:val="22"/>
        </w:rPr>
        <w:t xml:space="preserve"> de 2020</w:t>
      </w:r>
      <w:r w:rsidR="00B97A57" w:rsidRPr="001F0C48">
        <w:rPr>
          <w:rFonts w:ascii="Arial" w:hAnsi="Arial" w:cs="Arial"/>
          <w:color w:val="000000" w:themeColor="text1"/>
          <w:sz w:val="22"/>
          <w:szCs w:val="22"/>
        </w:rPr>
        <w:t>,</w:t>
      </w:r>
      <w:r w:rsidR="000E1F5D" w:rsidRPr="001F0C48">
        <w:rPr>
          <w:rFonts w:ascii="Arial" w:hAnsi="Arial" w:cs="Arial"/>
          <w:color w:val="000000" w:themeColor="text1"/>
          <w:sz w:val="22"/>
          <w:szCs w:val="22"/>
        </w:rPr>
        <w:t xml:space="preserve"> con ocasión a las reclamaciones efectuadas por las </w:t>
      </w:r>
      <w:r w:rsidR="00046A8F">
        <w:rPr>
          <w:rFonts w:ascii="Arial" w:hAnsi="Arial" w:cs="Arial"/>
          <w:color w:val="000000" w:themeColor="text1"/>
          <w:sz w:val="22"/>
          <w:szCs w:val="22"/>
        </w:rPr>
        <w:t>demandadas</w:t>
      </w:r>
      <w:r w:rsidR="00B97A57" w:rsidRPr="001F0C48">
        <w:rPr>
          <w:rFonts w:ascii="Arial" w:hAnsi="Arial" w:cs="Arial"/>
          <w:sz w:val="22"/>
          <w:szCs w:val="22"/>
        </w:rPr>
        <w:t>, por tanto, y en consideración a que no existió comunicación o reclamo del asegurado</w:t>
      </w:r>
      <w:r w:rsidR="0099430B" w:rsidRPr="001F0C48">
        <w:rPr>
          <w:rFonts w:ascii="Arial" w:hAnsi="Arial" w:cs="Arial"/>
          <w:sz w:val="22"/>
          <w:szCs w:val="22"/>
        </w:rPr>
        <w:t xml:space="preserve"> a la aseguradora dentro del lapso contemplado en la disposición antes referida, con el fin de obtener la indemnización amparada</w:t>
      </w:r>
      <w:r w:rsidR="00B97A57" w:rsidRPr="001F0C48">
        <w:rPr>
          <w:rFonts w:ascii="Arial" w:hAnsi="Arial" w:cs="Arial"/>
          <w:sz w:val="22"/>
          <w:szCs w:val="22"/>
        </w:rPr>
        <w:t xml:space="preserve">, en contraste solo hasta el </w:t>
      </w:r>
      <w:r w:rsidR="00046A8F">
        <w:rPr>
          <w:rFonts w:ascii="Arial" w:hAnsi="Arial" w:cs="Arial"/>
          <w:sz w:val="22"/>
          <w:szCs w:val="22"/>
        </w:rPr>
        <w:t>13/12/2022</w:t>
      </w:r>
      <w:r w:rsidR="00B97A57" w:rsidRPr="001F0C48">
        <w:rPr>
          <w:rFonts w:ascii="Arial" w:hAnsi="Arial" w:cs="Arial"/>
          <w:sz w:val="22"/>
          <w:szCs w:val="22"/>
        </w:rPr>
        <w:t xml:space="preserve"> se radicó el presente llamamiento en garantía y por ende, en dicha calenda mi representada conoció de las circunstancias que hoy nos atañen, no podrá afectarse de ninguna manera la póliza antes referida, en razón a que </w:t>
      </w:r>
      <w:r w:rsidR="0099430B" w:rsidRPr="001F0C48">
        <w:rPr>
          <w:rFonts w:ascii="Arial" w:hAnsi="Arial" w:cs="Arial"/>
          <w:sz w:val="22"/>
          <w:szCs w:val="22"/>
        </w:rPr>
        <w:t xml:space="preserve">operó la prescripción ordinaria de las acciones derivadas del contrato de seguro, y por ende la obligación de mi representada de amparar o indemnizar las </w:t>
      </w:r>
      <w:r w:rsidR="00810F27" w:rsidRPr="001F0C48">
        <w:rPr>
          <w:rFonts w:ascii="Arial" w:hAnsi="Arial" w:cs="Arial"/>
          <w:sz w:val="22"/>
          <w:szCs w:val="22"/>
        </w:rPr>
        <w:t>perjuicios que se ampararon en la referida póliza</w:t>
      </w:r>
      <w:r w:rsidR="0099430B" w:rsidRPr="001F0C48">
        <w:rPr>
          <w:rFonts w:ascii="Arial" w:hAnsi="Arial" w:cs="Arial"/>
          <w:sz w:val="22"/>
          <w:szCs w:val="22"/>
        </w:rPr>
        <w:t>.</w:t>
      </w:r>
    </w:p>
    <w:p w14:paraId="5AF22510" w14:textId="77777777" w:rsidR="000B10A6" w:rsidRPr="001F0C48" w:rsidRDefault="000B10A6" w:rsidP="006740C2">
      <w:pPr>
        <w:jc w:val="both"/>
        <w:rPr>
          <w:rFonts w:ascii="Arial" w:hAnsi="Arial" w:cs="Arial"/>
          <w:bCs/>
          <w:sz w:val="22"/>
          <w:szCs w:val="22"/>
        </w:rPr>
      </w:pPr>
    </w:p>
    <w:p w14:paraId="7EB2C338" w14:textId="0855FB4A" w:rsidR="000B10A6" w:rsidRPr="001F0C48" w:rsidRDefault="000B10A6" w:rsidP="006740C2">
      <w:pPr>
        <w:jc w:val="both"/>
        <w:rPr>
          <w:rFonts w:ascii="Arial" w:hAnsi="Arial" w:cs="Arial"/>
          <w:b/>
          <w:sz w:val="22"/>
          <w:szCs w:val="22"/>
          <w:u w:val="single"/>
        </w:rPr>
      </w:pPr>
      <w:r w:rsidRPr="001F0C48">
        <w:rPr>
          <w:rFonts w:ascii="Arial" w:hAnsi="Arial" w:cs="Arial"/>
          <w:b/>
          <w:sz w:val="22"/>
          <w:szCs w:val="22"/>
          <w:u w:val="single"/>
        </w:rPr>
        <w:t>Frente a la Póliza de Responsabilidad Civil</w:t>
      </w:r>
      <w:r w:rsidR="00AC10B8" w:rsidRPr="001F0C48">
        <w:rPr>
          <w:rFonts w:ascii="Arial" w:hAnsi="Arial" w:cs="Arial"/>
          <w:b/>
          <w:sz w:val="22"/>
          <w:szCs w:val="22"/>
          <w:u w:val="single"/>
        </w:rPr>
        <w:t xml:space="preserve"> Extracontractual</w:t>
      </w:r>
      <w:r w:rsidRPr="001F0C48">
        <w:rPr>
          <w:rFonts w:ascii="Arial" w:hAnsi="Arial" w:cs="Arial"/>
          <w:b/>
          <w:sz w:val="22"/>
          <w:szCs w:val="22"/>
          <w:u w:val="single"/>
        </w:rPr>
        <w:t xml:space="preserve"> No. 430-74-994-000015401:</w:t>
      </w:r>
    </w:p>
    <w:p w14:paraId="58392DC7" w14:textId="77777777" w:rsidR="009C11CC" w:rsidRPr="001F0C48" w:rsidRDefault="009C11CC" w:rsidP="006740C2">
      <w:pPr>
        <w:jc w:val="both"/>
        <w:rPr>
          <w:rFonts w:ascii="Arial" w:hAnsi="Arial" w:cs="Arial"/>
          <w:b/>
          <w:sz w:val="22"/>
          <w:szCs w:val="22"/>
          <w:u w:val="single"/>
        </w:rPr>
      </w:pPr>
    </w:p>
    <w:p w14:paraId="5C0CC879" w14:textId="3588BC05" w:rsidR="009C11CC" w:rsidRPr="001F0C48" w:rsidRDefault="009C11CC" w:rsidP="006740C2">
      <w:pPr>
        <w:jc w:val="both"/>
        <w:rPr>
          <w:rFonts w:ascii="Arial" w:hAnsi="Arial" w:cs="Arial"/>
          <w:bCs/>
          <w:sz w:val="22"/>
          <w:szCs w:val="22"/>
        </w:rPr>
      </w:pPr>
      <w:r w:rsidRPr="001F0C48">
        <w:rPr>
          <w:rFonts w:ascii="Arial" w:hAnsi="Arial" w:cs="Arial"/>
          <w:bCs/>
          <w:sz w:val="22"/>
          <w:szCs w:val="22"/>
        </w:rPr>
        <w:t>En la póliza de Póliza de Responsabilidad Civil No. 430-74-994-000015401 figura como tomador la COOPERATIVA DE BIENESTAR SOCIAL, como asegurado el INSTITUTO COLOMBIANO DE BIENESTAR FAMILIAR y como beneficiarios TERCEROS QUE RESULTAREN AFECTADO, tal y como se observa a continuación:</w:t>
      </w:r>
    </w:p>
    <w:p w14:paraId="5EC04392" w14:textId="77777777" w:rsidR="009C11CC" w:rsidRPr="001F0C48" w:rsidRDefault="009C11CC" w:rsidP="006740C2">
      <w:pPr>
        <w:jc w:val="both"/>
        <w:rPr>
          <w:rFonts w:ascii="Arial" w:hAnsi="Arial" w:cs="Arial"/>
          <w:bCs/>
          <w:sz w:val="22"/>
          <w:szCs w:val="22"/>
        </w:rPr>
      </w:pPr>
    </w:p>
    <w:p w14:paraId="74323B1F" w14:textId="09150FBA" w:rsidR="009C11CC" w:rsidRPr="001F0C48" w:rsidRDefault="009C11CC" w:rsidP="006740C2">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0808F950" wp14:editId="51D20DC4">
            <wp:extent cx="6116320" cy="1296035"/>
            <wp:effectExtent l="0" t="0" r="0" b="0"/>
            <wp:docPr id="1031275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5026" name=""/>
                    <pic:cNvPicPr/>
                  </pic:nvPicPr>
                  <pic:blipFill>
                    <a:blip r:embed="rId16"/>
                    <a:stretch>
                      <a:fillRect/>
                    </a:stretch>
                  </pic:blipFill>
                  <pic:spPr>
                    <a:xfrm>
                      <a:off x="0" y="0"/>
                      <a:ext cx="6116320" cy="1296035"/>
                    </a:xfrm>
                    <a:prstGeom prst="rect">
                      <a:avLst/>
                    </a:prstGeom>
                  </pic:spPr>
                </pic:pic>
              </a:graphicData>
            </a:graphic>
          </wp:inline>
        </w:drawing>
      </w:r>
    </w:p>
    <w:p w14:paraId="6B19D6C7" w14:textId="77777777" w:rsidR="009C11CC" w:rsidRPr="001F0C48" w:rsidRDefault="009C11CC" w:rsidP="006740C2">
      <w:pPr>
        <w:jc w:val="both"/>
        <w:rPr>
          <w:rFonts w:ascii="Arial" w:hAnsi="Arial" w:cs="Arial"/>
          <w:bCs/>
          <w:sz w:val="22"/>
          <w:szCs w:val="22"/>
        </w:rPr>
      </w:pPr>
    </w:p>
    <w:p w14:paraId="4212C529" w14:textId="45DCB281" w:rsidR="009C11CC" w:rsidRPr="001F0C48" w:rsidRDefault="009C11CC" w:rsidP="006740C2">
      <w:pPr>
        <w:jc w:val="both"/>
        <w:rPr>
          <w:rFonts w:ascii="Arial" w:hAnsi="Arial" w:cs="Arial"/>
          <w:bCs/>
          <w:sz w:val="22"/>
          <w:szCs w:val="22"/>
        </w:rPr>
      </w:pPr>
      <w:r w:rsidRPr="001F0C48">
        <w:rPr>
          <w:rFonts w:ascii="Arial" w:hAnsi="Arial" w:cs="Arial"/>
          <w:bCs/>
          <w:sz w:val="22"/>
          <w:szCs w:val="22"/>
        </w:rPr>
        <w:t>Por otro lado, en lo que concierne a la vigencia de dicha póliza, se logra evidenciar que se tiene desde el 01 de agosto del 2018 hasta el 15 de diciembre del 2018.</w:t>
      </w:r>
    </w:p>
    <w:p w14:paraId="55FF104F" w14:textId="77777777" w:rsidR="009C11CC" w:rsidRPr="001F0C48" w:rsidRDefault="009C11CC" w:rsidP="006740C2">
      <w:pPr>
        <w:jc w:val="both"/>
        <w:rPr>
          <w:rFonts w:ascii="Arial" w:hAnsi="Arial" w:cs="Arial"/>
          <w:bCs/>
          <w:sz w:val="22"/>
          <w:szCs w:val="22"/>
        </w:rPr>
      </w:pPr>
    </w:p>
    <w:p w14:paraId="63AB8484" w14:textId="3963905F" w:rsidR="009C11CC" w:rsidRPr="001F0C48" w:rsidRDefault="009C11CC" w:rsidP="006740C2">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3BA65DBC" wp14:editId="3461147B">
            <wp:extent cx="6116320" cy="1145540"/>
            <wp:effectExtent l="0" t="0" r="0" b="0"/>
            <wp:docPr id="1802082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82595" name=""/>
                    <pic:cNvPicPr/>
                  </pic:nvPicPr>
                  <pic:blipFill>
                    <a:blip r:embed="rId17"/>
                    <a:stretch>
                      <a:fillRect/>
                    </a:stretch>
                  </pic:blipFill>
                  <pic:spPr>
                    <a:xfrm>
                      <a:off x="0" y="0"/>
                      <a:ext cx="6116320" cy="1145540"/>
                    </a:xfrm>
                    <a:prstGeom prst="rect">
                      <a:avLst/>
                    </a:prstGeom>
                  </pic:spPr>
                </pic:pic>
              </a:graphicData>
            </a:graphic>
          </wp:inline>
        </w:drawing>
      </w:r>
    </w:p>
    <w:p w14:paraId="534475AD" w14:textId="77777777" w:rsidR="009C11CC" w:rsidRPr="001F0C48" w:rsidRDefault="009C11CC" w:rsidP="006740C2">
      <w:pPr>
        <w:jc w:val="both"/>
        <w:rPr>
          <w:rFonts w:ascii="Arial" w:hAnsi="Arial" w:cs="Arial"/>
          <w:bCs/>
          <w:sz w:val="22"/>
          <w:szCs w:val="22"/>
        </w:rPr>
      </w:pPr>
    </w:p>
    <w:p w14:paraId="72685E16" w14:textId="0630878C" w:rsidR="009C11CC" w:rsidRPr="001F0C48" w:rsidRDefault="009C11CC" w:rsidP="006740C2">
      <w:pPr>
        <w:jc w:val="both"/>
        <w:rPr>
          <w:rFonts w:ascii="Arial" w:hAnsi="Arial" w:cs="Arial"/>
          <w:bCs/>
          <w:sz w:val="22"/>
          <w:szCs w:val="22"/>
        </w:rPr>
      </w:pPr>
      <w:r w:rsidRPr="001F0C48">
        <w:rPr>
          <w:rFonts w:ascii="Arial" w:hAnsi="Arial" w:cs="Arial"/>
          <w:bCs/>
          <w:sz w:val="22"/>
          <w:szCs w:val="22"/>
        </w:rPr>
        <w:t xml:space="preserve">Adicionalmente, en la póliza de Responsabilidad Civil Extracontractual RCE- se </w:t>
      </w:r>
      <w:r w:rsidR="008A1E19" w:rsidRPr="001F0C48">
        <w:rPr>
          <w:rFonts w:ascii="Arial" w:hAnsi="Arial" w:cs="Arial"/>
          <w:bCs/>
          <w:sz w:val="22"/>
          <w:szCs w:val="22"/>
        </w:rPr>
        <w:t xml:space="preserve">concertó el amparo de predios, laborales y operaciones, limitándose su objeto social a lo siguiente: </w:t>
      </w:r>
    </w:p>
    <w:p w14:paraId="2912CA9B" w14:textId="77777777" w:rsidR="009C11CC" w:rsidRPr="001F0C48" w:rsidRDefault="009C11CC" w:rsidP="006740C2">
      <w:pPr>
        <w:jc w:val="both"/>
        <w:rPr>
          <w:rFonts w:ascii="Arial" w:hAnsi="Arial" w:cs="Arial"/>
          <w:bCs/>
          <w:sz w:val="22"/>
          <w:szCs w:val="22"/>
        </w:rPr>
      </w:pPr>
    </w:p>
    <w:p w14:paraId="10E7C589" w14:textId="3D14E832" w:rsidR="009C11CC" w:rsidRPr="001F0C48" w:rsidRDefault="009C11CC" w:rsidP="006740C2">
      <w:pPr>
        <w:jc w:val="both"/>
        <w:rPr>
          <w:rFonts w:ascii="Arial" w:hAnsi="Arial" w:cs="Arial"/>
          <w:bCs/>
          <w:sz w:val="22"/>
          <w:szCs w:val="22"/>
        </w:rPr>
      </w:pPr>
      <w:r w:rsidRPr="001F0C48">
        <w:rPr>
          <w:rFonts w:ascii="Arial" w:hAnsi="Arial" w:cs="Arial"/>
          <w:bCs/>
          <w:noProof/>
          <w:sz w:val="22"/>
          <w:szCs w:val="22"/>
          <w:lang w:val="es-CO"/>
        </w:rPr>
        <w:lastRenderedPageBreak/>
        <w:drawing>
          <wp:inline distT="0" distB="0" distL="0" distR="0" wp14:anchorId="661C90DE" wp14:editId="5FCC45D9">
            <wp:extent cx="6116320" cy="800735"/>
            <wp:effectExtent l="0" t="0" r="0" b="0"/>
            <wp:docPr id="67932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0"/>
                    <a:stretch>
                      <a:fillRect/>
                    </a:stretch>
                  </pic:blipFill>
                  <pic:spPr>
                    <a:xfrm>
                      <a:off x="0" y="0"/>
                      <a:ext cx="6116320" cy="800735"/>
                    </a:xfrm>
                    <a:prstGeom prst="rect">
                      <a:avLst/>
                    </a:prstGeom>
                  </pic:spPr>
                </pic:pic>
              </a:graphicData>
            </a:graphic>
          </wp:inline>
        </w:drawing>
      </w:r>
    </w:p>
    <w:p w14:paraId="38112959" w14:textId="77777777" w:rsidR="009C11CC" w:rsidRPr="001F0C48" w:rsidRDefault="009C11CC" w:rsidP="006740C2">
      <w:pPr>
        <w:jc w:val="both"/>
        <w:rPr>
          <w:rFonts w:ascii="Arial" w:hAnsi="Arial" w:cs="Arial"/>
          <w:bCs/>
          <w:sz w:val="22"/>
          <w:szCs w:val="22"/>
        </w:rPr>
      </w:pPr>
    </w:p>
    <w:p w14:paraId="4E6BAF38" w14:textId="467A703F" w:rsidR="009C11CC" w:rsidRPr="001F0C48" w:rsidRDefault="009C11CC" w:rsidP="6720BFB3">
      <w:pPr>
        <w:jc w:val="both"/>
        <w:rPr>
          <w:rFonts w:ascii="Arial" w:hAnsi="Arial" w:cs="Arial"/>
          <w:sz w:val="22"/>
          <w:szCs w:val="22"/>
        </w:rPr>
      </w:pPr>
      <w:r w:rsidRPr="001F0C48">
        <w:rPr>
          <w:rFonts w:ascii="Arial" w:hAnsi="Arial" w:cs="Arial"/>
          <w:sz w:val="22"/>
          <w:szCs w:val="22"/>
        </w:rPr>
        <w:t>Así entonces, se logra concluir que no existe cobertura bajo la presente póliza de responsabilidad civil No. No. 430-74-994-000015401 y no es posible afectar la misma, toda vez que los amparos ofrecidos no tienen cobertura para lo pretendido en el escrito de demanda</w:t>
      </w:r>
      <w:r w:rsidR="00AC10B8" w:rsidRPr="001F0C48">
        <w:rPr>
          <w:rFonts w:ascii="Arial" w:hAnsi="Arial" w:cs="Arial"/>
          <w:sz w:val="22"/>
          <w:szCs w:val="22"/>
        </w:rPr>
        <w:t xml:space="preserve">, esto teniendo en cuenta que en la póliza de RCE NO se amparó el pago de acreencias de carácter </w:t>
      </w:r>
      <w:r w:rsidR="25260CAF" w:rsidRPr="001F0C48">
        <w:rPr>
          <w:rFonts w:ascii="Arial" w:hAnsi="Arial" w:cs="Arial"/>
          <w:sz w:val="22"/>
          <w:szCs w:val="22"/>
        </w:rPr>
        <w:t>laboral,</w:t>
      </w:r>
      <w:r w:rsidR="00AC10B8" w:rsidRPr="001F0C48">
        <w:rPr>
          <w:rFonts w:ascii="Arial" w:hAnsi="Arial" w:cs="Arial"/>
          <w:sz w:val="22"/>
          <w:szCs w:val="22"/>
        </w:rPr>
        <w:t xml:space="preserve"> sino que su objeto consiste en amparar perjuicios patrimoniales que cause el asegurador con motivo de una determinada responsabilidad civil extracontractual. </w:t>
      </w:r>
    </w:p>
    <w:p w14:paraId="3E0F1A9E" w14:textId="77777777" w:rsidR="009C11CC" w:rsidRPr="001F0C48" w:rsidRDefault="009C11CC" w:rsidP="006740C2">
      <w:pPr>
        <w:jc w:val="both"/>
        <w:rPr>
          <w:rFonts w:ascii="Arial" w:hAnsi="Arial" w:cs="Arial"/>
          <w:bCs/>
          <w:sz w:val="22"/>
          <w:szCs w:val="22"/>
        </w:rPr>
      </w:pPr>
    </w:p>
    <w:p w14:paraId="6926C146" w14:textId="142DD9F4" w:rsidR="009C11CC" w:rsidRPr="001F0C48" w:rsidRDefault="009C11CC" w:rsidP="006740C2">
      <w:pPr>
        <w:jc w:val="both"/>
        <w:rPr>
          <w:rFonts w:ascii="Arial" w:hAnsi="Arial" w:cs="Arial"/>
          <w:bCs/>
          <w:sz w:val="22"/>
          <w:szCs w:val="22"/>
        </w:rPr>
      </w:pPr>
      <w:r w:rsidRPr="001F0C48">
        <w:rPr>
          <w:rFonts w:ascii="Arial" w:hAnsi="Arial" w:cs="Arial"/>
          <w:bCs/>
          <w:sz w:val="22"/>
          <w:szCs w:val="22"/>
        </w:rPr>
        <w:t>Ahora bien, una vez realizadas las precisiones que anteceden, procedo a pronunciarme frente a cada hecho y pretensión contenida en el llamamiento en garantía que formuló el INSTITUTO COLOMBIANO DE BIENESTAR FAMILIAR - ICBF a mi representada:</w:t>
      </w:r>
    </w:p>
    <w:p w14:paraId="2F58893B" w14:textId="77777777" w:rsidR="009C11CC" w:rsidRPr="001F0C48" w:rsidRDefault="009C11CC" w:rsidP="006740C2">
      <w:pPr>
        <w:jc w:val="both"/>
        <w:rPr>
          <w:rFonts w:ascii="Arial" w:hAnsi="Arial" w:cs="Arial"/>
          <w:bCs/>
          <w:sz w:val="22"/>
          <w:szCs w:val="22"/>
        </w:rPr>
      </w:pPr>
    </w:p>
    <w:p w14:paraId="6C4ECB28"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FRENTE A LOS HECHOS DEL LLAMAMIENTO EN GARANTÍA</w:t>
      </w:r>
    </w:p>
    <w:p w14:paraId="25D4B6D8" w14:textId="77777777" w:rsidR="006740C2" w:rsidRPr="001F0C48" w:rsidRDefault="006740C2" w:rsidP="006740C2">
      <w:pPr>
        <w:jc w:val="both"/>
        <w:rPr>
          <w:rFonts w:ascii="Arial" w:hAnsi="Arial" w:cs="Arial"/>
          <w:b/>
          <w:color w:val="000000" w:themeColor="text1"/>
          <w:sz w:val="22"/>
          <w:szCs w:val="22"/>
        </w:rPr>
      </w:pPr>
    </w:p>
    <w:p w14:paraId="3A8C96CB" w14:textId="39AFC5A8" w:rsidR="00C271DB" w:rsidRPr="001F0C48" w:rsidRDefault="006740C2" w:rsidP="6720BFB3">
      <w:pPr>
        <w:jc w:val="both"/>
        <w:rPr>
          <w:rFonts w:ascii="Arial" w:hAnsi="Arial" w:cs="Arial"/>
          <w:color w:val="000000" w:themeColor="text1"/>
          <w:sz w:val="22"/>
          <w:szCs w:val="22"/>
        </w:rPr>
      </w:pPr>
      <w:r w:rsidRPr="001F0C48">
        <w:rPr>
          <w:rFonts w:ascii="Arial" w:hAnsi="Arial" w:cs="Arial"/>
          <w:b/>
          <w:bCs/>
          <w:color w:val="000000" w:themeColor="text1"/>
          <w:sz w:val="22"/>
          <w:szCs w:val="22"/>
        </w:rPr>
        <w:t xml:space="preserve">Frente al hecho PRIMERO: </w:t>
      </w:r>
      <w:r w:rsidR="00C271DB" w:rsidRPr="001F0C48">
        <w:rPr>
          <w:rFonts w:ascii="Arial" w:hAnsi="Arial" w:cs="Arial"/>
          <w:color w:val="000000" w:themeColor="text1"/>
          <w:sz w:val="22"/>
          <w:szCs w:val="22"/>
        </w:rPr>
        <w:t>Este hecho contiene varias afirmaciones que contesto así:</w:t>
      </w:r>
    </w:p>
    <w:p w14:paraId="23EB3F00" w14:textId="77777777" w:rsidR="00C271DB" w:rsidRPr="001F0C48" w:rsidRDefault="00C271DB" w:rsidP="006740C2">
      <w:pPr>
        <w:jc w:val="both"/>
        <w:rPr>
          <w:rFonts w:ascii="Arial" w:hAnsi="Arial" w:cs="Arial"/>
          <w:bCs/>
          <w:color w:val="000000" w:themeColor="text1"/>
          <w:sz w:val="22"/>
          <w:szCs w:val="22"/>
        </w:rPr>
      </w:pPr>
    </w:p>
    <w:p w14:paraId="00EE4D7E" w14:textId="461ED554" w:rsidR="00C271DB" w:rsidRPr="001F0C48" w:rsidRDefault="00C271DB" w:rsidP="00122B34">
      <w:pPr>
        <w:pStyle w:val="Prrafodelista"/>
        <w:numPr>
          <w:ilvl w:val="0"/>
          <w:numId w:val="16"/>
        </w:numPr>
        <w:jc w:val="both"/>
        <w:rPr>
          <w:rFonts w:ascii="Arial" w:hAnsi="Arial" w:cs="Arial"/>
          <w:b/>
          <w:color w:val="000000" w:themeColor="text1"/>
          <w:sz w:val="22"/>
          <w:szCs w:val="22"/>
        </w:rPr>
      </w:pPr>
      <w:r w:rsidRPr="001F0C48">
        <w:rPr>
          <w:rFonts w:ascii="Arial" w:hAnsi="Arial" w:cs="Arial"/>
          <w:b/>
          <w:color w:val="000000" w:themeColor="text1"/>
          <w:sz w:val="22"/>
          <w:szCs w:val="22"/>
          <w:lang w:val="es-ES"/>
        </w:rPr>
        <w:t xml:space="preserve">ES CIERTO, </w:t>
      </w:r>
      <w:r w:rsidRPr="001F0C48">
        <w:rPr>
          <w:rFonts w:ascii="Arial" w:hAnsi="Arial" w:cs="Arial"/>
          <w:bCs/>
          <w:color w:val="000000" w:themeColor="text1"/>
          <w:sz w:val="22"/>
          <w:szCs w:val="22"/>
          <w:lang w:val="es-ES"/>
        </w:rPr>
        <w:t>que mediante la Ley 007 de 1979 se cre</w:t>
      </w:r>
      <w:r w:rsidR="00514262" w:rsidRPr="001F0C48">
        <w:rPr>
          <w:rFonts w:ascii="Arial" w:hAnsi="Arial" w:cs="Arial"/>
          <w:bCs/>
          <w:color w:val="000000" w:themeColor="text1"/>
          <w:sz w:val="22"/>
          <w:szCs w:val="22"/>
          <w:lang w:val="es-ES"/>
        </w:rPr>
        <w:t>ó</w:t>
      </w:r>
      <w:r w:rsidRPr="001F0C48">
        <w:rPr>
          <w:rFonts w:ascii="Arial" w:hAnsi="Arial" w:cs="Arial"/>
          <w:bCs/>
          <w:color w:val="000000" w:themeColor="text1"/>
          <w:sz w:val="22"/>
          <w:szCs w:val="22"/>
          <w:lang w:val="es-ES"/>
        </w:rPr>
        <w:t xml:space="preserve"> el Sistema Nacional de Bienestar Familiar -SNBF-, reorganizándose el Instituto Colombiano de Bienestar Familiar – ICBF; siendo su objeto, que todos los niños tienen derecho a participar de los programas del Estado y a la formación básica.</w:t>
      </w:r>
    </w:p>
    <w:p w14:paraId="248DC5CB" w14:textId="77777777" w:rsidR="00C271DB" w:rsidRPr="001F0C48" w:rsidRDefault="00C271DB" w:rsidP="00C271DB">
      <w:pPr>
        <w:pStyle w:val="Prrafodelista"/>
        <w:ind w:left="720"/>
        <w:jc w:val="both"/>
        <w:rPr>
          <w:rFonts w:ascii="Arial" w:hAnsi="Arial" w:cs="Arial"/>
          <w:b/>
          <w:color w:val="000000" w:themeColor="text1"/>
          <w:sz w:val="22"/>
          <w:szCs w:val="22"/>
        </w:rPr>
      </w:pPr>
    </w:p>
    <w:p w14:paraId="6C7732F0" w14:textId="1A09B194" w:rsidR="006740C2" w:rsidRPr="001F0C48" w:rsidRDefault="00F440D1" w:rsidP="00122B34">
      <w:pPr>
        <w:pStyle w:val="Prrafodelista"/>
        <w:numPr>
          <w:ilvl w:val="0"/>
          <w:numId w:val="16"/>
        </w:numPr>
        <w:jc w:val="both"/>
        <w:rPr>
          <w:rFonts w:ascii="Arial" w:hAnsi="Arial" w:cs="Arial"/>
          <w:b/>
          <w:bCs/>
          <w:color w:val="000000" w:themeColor="text1"/>
          <w:sz w:val="22"/>
          <w:szCs w:val="22"/>
        </w:rPr>
      </w:pPr>
      <w:r w:rsidRPr="001F0C48">
        <w:rPr>
          <w:rFonts w:ascii="Arial" w:hAnsi="Arial" w:cs="Arial"/>
          <w:b/>
          <w:bCs/>
          <w:color w:val="000000" w:themeColor="text1"/>
          <w:sz w:val="22"/>
          <w:szCs w:val="22"/>
        </w:rPr>
        <w:t>ES CIERTO,</w:t>
      </w:r>
      <w:r w:rsidRPr="001F0C48">
        <w:rPr>
          <w:rFonts w:ascii="Arial" w:hAnsi="Arial" w:cs="Arial"/>
          <w:color w:val="000000" w:themeColor="text1"/>
          <w:sz w:val="22"/>
          <w:szCs w:val="22"/>
        </w:rPr>
        <w:t xml:space="preserve"> </w:t>
      </w:r>
      <w:r w:rsidR="006740C2" w:rsidRPr="001F0C48">
        <w:rPr>
          <w:rFonts w:ascii="Arial" w:hAnsi="Arial" w:cs="Arial"/>
          <w:color w:val="000000" w:themeColor="text1"/>
          <w:sz w:val="22"/>
          <w:szCs w:val="22"/>
        </w:rPr>
        <w:t>el INSTITUTO COLOMBIANO DE BIENESTAR FAMILIAR - ICBF como ente coordinador del Sistema Nacional Bienestar Familiar celebra contratos de aportes, que tienen como objeto el apoyar la atención de la primera infancia en situación de vulnerabilidad.</w:t>
      </w:r>
    </w:p>
    <w:p w14:paraId="33EA236A" w14:textId="77777777" w:rsidR="006740C2" w:rsidRPr="001F0C48" w:rsidRDefault="006740C2" w:rsidP="006740C2">
      <w:pPr>
        <w:jc w:val="both"/>
        <w:rPr>
          <w:rFonts w:ascii="Arial" w:hAnsi="Arial" w:cs="Arial"/>
          <w:b/>
          <w:color w:val="000000" w:themeColor="text1"/>
          <w:sz w:val="22"/>
          <w:szCs w:val="22"/>
        </w:rPr>
      </w:pPr>
    </w:p>
    <w:p w14:paraId="385D67A9" w14:textId="11E99231" w:rsidR="006740C2" w:rsidRPr="001F0C48" w:rsidRDefault="006740C2" w:rsidP="00141BEE">
      <w:pPr>
        <w:pStyle w:val="Sinespaciado"/>
        <w:jc w:val="both"/>
        <w:rPr>
          <w:rFonts w:ascii="Arial" w:hAnsi="Arial" w:cs="Arial"/>
          <w:bCs/>
          <w:color w:val="000000" w:themeColor="text1"/>
        </w:rPr>
      </w:pPr>
      <w:r w:rsidRPr="001F0C48">
        <w:rPr>
          <w:rFonts w:ascii="Arial" w:hAnsi="Arial" w:cs="Arial"/>
          <w:b/>
          <w:color w:val="000000" w:themeColor="text1"/>
        </w:rPr>
        <w:t xml:space="preserve">Frente al hecho SEGUNDO: </w:t>
      </w:r>
      <w:r w:rsidR="001E19B0" w:rsidRPr="001F0C48">
        <w:rPr>
          <w:rFonts w:ascii="Arial" w:hAnsi="Arial" w:cs="Arial"/>
          <w:b/>
          <w:color w:val="000000" w:themeColor="text1"/>
        </w:rPr>
        <w:t>ES CIERTO,</w:t>
      </w:r>
      <w:r w:rsidR="001E19B0" w:rsidRPr="001F0C48">
        <w:rPr>
          <w:rFonts w:ascii="Arial" w:hAnsi="Arial" w:cs="Arial"/>
          <w:bCs/>
          <w:color w:val="000000" w:themeColor="text1"/>
        </w:rPr>
        <w:t xml:space="preserve"> </w:t>
      </w:r>
      <w:r w:rsidRPr="001F0C48">
        <w:rPr>
          <w:rFonts w:ascii="Arial" w:hAnsi="Arial" w:cs="Arial"/>
          <w:bCs/>
          <w:color w:val="000000" w:themeColor="text1"/>
        </w:rPr>
        <w:t>conforme lo indica el art. 127 del Decreto 2388 de 1979 reseñado</w:t>
      </w:r>
      <w:r w:rsidR="00141BEE" w:rsidRPr="001F0C48">
        <w:rPr>
          <w:rFonts w:ascii="Arial" w:hAnsi="Arial" w:cs="Arial"/>
          <w:bCs/>
          <w:color w:val="000000" w:themeColor="text1"/>
        </w:rPr>
        <w:t>, el Instituto Colombiano de Bienestar Familiar –ICBF, celebra CONTRATO DE APORTES, con el objeto de aportar los recursos del presupuesto Nacional para los programas de protección de los menores de edad y las familias</w:t>
      </w:r>
      <w:r w:rsidRPr="001F0C48">
        <w:rPr>
          <w:rFonts w:ascii="Arial" w:hAnsi="Arial" w:cs="Arial"/>
          <w:bCs/>
          <w:color w:val="000000" w:themeColor="text1"/>
        </w:rPr>
        <w:t>.</w:t>
      </w:r>
    </w:p>
    <w:p w14:paraId="725E832D" w14:textId="77777777" w:rsidR="006740C2" w:rsidRPr="001F0C48" w:rsidRDefault="006740C2" w:rsidP="006740C2">
      <w:pPr>
        <w:jc w:val="both"/>
        <w:rPr>
          <w:rFonts w:ascii="Arial" w:hAnsi="Arial" w:cs="Arial"/>
          <w:b/>
          <w:bCs/>
          <w:iCs/>
          <w:sz w:val="22"/>
          <w:szCs w:val="22"/>
          <w:u w:val="single"/>
        </w:rPr>
      </w:pPr>
    </w:p>
    <w:p w14:paraId="392B22EF" w14:textId="489A2217" w:rsidR="00BC1D2F" w:rsidRPr="001F0C48" w:rsidRDefault="006740C2" w:rsidP="003D1918">
      <w:pPr>
        <w:tabs>
          <w:tab w:val="left" w:pos="4800"/>
        </w:tabs>
        <w:jc w:val="both"/>
        <w:rPr>
          <w:rFonts w:ascii="Arial" w:hAnsi="Arial" w:cs="Arial"/>
          <w:color w:val="000000" w:themeColor="text1"/>
          <w:sz w:val="22"/>
          <w:szCs w:val="22"/>
        </w:rPr>
      </w:pPr>
      <w:r w:rsidRPr="001F0C48">
        <w:rPr>
          <w:rFonts w:ascii="Arial" w:hAnsi="Arial" w:cs="Arial"/>
          <w:b/>
          <w:bCs/>
          <w:color w:val="000000" w:themeColor="text1"/>
          <w:sz w:val="22"/>
          <w:szCs w:val="22"/>
        </w:rPr>
        <w:t>Frente al hecho TERCERO</w:t>
      </w:r>
      <w:r w:rsidR="00AF4ECA" w:rsidRPr="001F0C48">
        <w:rPr>
          <w:rFonts w:ascii="Arial" w:hAnsi="Arial" w:cs="Arial"/>
          <w:b/>
          <w:bCs/>
          <w:color w:val="000000" w:themeColor="text1"/>
          <w:sz w:val="22"/>
          <w:szCs w:val="22"/>
        </w:rPr>
        <w:t>:</w:t>
      </w:r>
      <w:r w:rsidR="00AF4ECA" w:rsidRPr="001F0C48">
        <w:rPr>
          <w:rFonts w:ascii="Arial" w:hAnsi="Arial" w:cs="Arial"/>
          <w:color w:val="000000" w:themeColor="text1"/>
          <w:sz w:val="22"/>
          <w:szCs w:val="22"/>
        </w:rPr>
        <w:t xml:space="preserve"> </w:t>
      </w:r>
      <w:r w:rsidR="00AC667E" w:rsidRPr="001F0C48">
        <w:rPr>
          <w:rFonts w:ascii="Arial" w:hAnsi="Arial" w:cs="Arial"/>
          <w:b/>
          <w:bCs/>
          <w:color w:val="000000" w:themeColor="text1"/>
          <w:sz w:val="22"/>
          <w:szCs w:val="22"/>
        </w:rPr>
        <w:t xml:space="preserve">ES CIERTO </w:t>
      </w:r>
      <w:r w:rsidR="00AC667E" w:rsidRPr="001F0C48">
        <w:rPr>
          <w:rFonts w:ascii="Arial" w:hAnsi="Arial" w:cs="Arial"/>
          <w:color w:val="000000" w:themeColor="text1"/>
          <w:sz w:val="22"/>
          <w:szCs w:val="22"/>
        </w:rPr>
        <w:t xml:space="preserve">que en </w:t>
      </w:r>
      <w:r w:rsidR="003D1918" w:rsidRPr="001F0C48">
        <w:rPr>
          <w:rFonts w:ascii="Arial" w:hAnsi="Arial" w:cs="Arial"/>
          <w:color w:val="000000" w:themeColor="text1"/>
          <w:sz w:val="22"/>
          <w:szCs w:val="22"/>
        </w:rPr>
        <w:t xml:space="preserve">el </w:t>
      </w:r>
      <w:r w:rsidR="00AC667E" w:rsidRPr="001F0C48">
        <w:rPr>
          <w:rFonts w:ascii="Arial" w:hAnsi="Arial" w:cs="Arial"/>
          <w:color w:val="000000" w:themeColor="text1"/>
          <w:sz w:val="22"/>
          <w:szCs w:val="22"/>
        </w:rPr>
        <w:t xml:space="preserve">CONTRATO DE APORTE </w:t>
      </w:r>
      <w:r w:rsidR="003D1918" w:rsidRPr="001F0C48">
        <w:rPr>
          <w:rFonts w:ascii="Arial" w:hAnsi="Arial" w:cs="Arial"/>
          <w:color w:val="000000" w:themeColor="text1"/>
          <w:sz w:val="22"/>
          <w:szCs w:val="22"/>
        </w:rPr>
        <w:t>No. 76.26.18.342 de 2018</w:t>
      </w:r>
      <w:r w:rsidR="00141BEE" w:rsidRPr="001F0C48">
        <w:rPr>
          <w:rFonts w:ascii="Arial" w:hAnsi="Arial" w:cs="Arial"/>
          <w:color w:val="000000" w:themeColor="text1"/>
          <w:sz w:val="22"/>
          <w:szCs w:val="22"/>
        </w:rPr>
        <w:t>,</w:t>
      </w:r>
      <w:r w:rsidR="003D1918" w:rsidRPr="001F0C48">
        <w:rPr>
          <w:rFonts w:ascii="Arial" w:hAnsi="Arial" w:cs="Arial"/>
          <w:color w:val="000000" w:themeColor="text1"/>
          <w:sz w:val="22"/>
          <w:szCs w:val="22"/>
        </w:rPr>
        <w:t xml:space="preserve"> </w:t>
      </w:r>
      <w:r w:rsidR="00AC667E" w:rsidRPr="001F0C48">
        <w:rPr>
          <w:rFonts w:ascii="Arial" w:hAnsi="Arial" w:cs="Arial"/>
          <w:color w:val="000000" w:themeColor="text1"/>
          <w:sz w:val="22"/>
          <w:szCs w:val="22"/>
        </w:rPr>
        <w:t xml:space="preserve">que suscribió el ICBF con la </w:t>
      </w:r>
      <w:r w:rsidR="003D1918" w:rsidRPr="001F0C48">
        <w:rPr>
          <w:rFonts w:ascii="Arial" w:hAnsi="Arial" w:cs="Arial"/>
          <w:bCs/>
          <w:color w:val="000000" w:themeColor="text1"/>
          <w:sz w:val="22"/>
          <w:szCs w:val="22"/>
        </w:rPr>
        <w:t>COOPERATIVA DE BIENESTAR SOCIAL – COOBISOCIAL</w:t>
      </w:r>
      <w:r w:rsidR="003D1918" w:rsidRPr="001F0C48">
        <w:rPr>
          <w:rFonts w:ascii="Arial" w:hAnsi="Arial" w:cs="Arial"/>
          <w:color w:val="000000" w:themeColor="text1"/>
          <w:sz w:val="22"/>
          <w:szCs w:val="22"/>
        </w:rPr>
        <w:t xml:space="preserve"> </w:t>
      </w:r>
      <w:r w:rsidR="00AC667E" w:rsidRPr="001F0C48">
        <w:rPr>
          <w:rFonts w:ascii="Arial" w:hAnsi="Arial" w:cs="Arial"/>
          <w:color w:val="000000" w:themeColor="text1"/>
          <w:sz w:val="22"/>
          <w:szCs w:val="22"/>
        </w:rPr>
        <w:t>se pactó como cláusula la</w:t>
      </w:r>
      <w:r w:rsidR="003D1918" w:rsidRPr="001F0C48">
        <w:rPr>
          <w:rFonts w:ascii="Arial" w:hAnsi="Arial" w:cs="Arial"/>
          <w:color w:val="000000" w:themeColor="text1"/>
          <w:sz w:val="22"/>
          <w:szCs w:val="22"/>
        </w:rPr>
        <w:t xml:space="preserve"> de</w:t>
      </w:r>
      <w:r w:rsidR="00AC667E" w:rsidRPr="001F0C48">
        <w:rPr>
          <w:rFonts w:ascii="Arial" w:hAnsi="Arial" w:cs="Arial"/>
          <w:color w:val="000000" w:themeColor="text1"/>
          <w:sz w:val="22"/>
          <w:szCs w:val="22"/>
        </w:rPr>
        <w:t xml:space="preserve"> </w:t>
      </w:r>
      <w:r w:rsidR="00AC667E" w:rsidRPr="001F0C48">
        <w:rPr>
          <w:rFonts w:ascii="Arial" w:hAnsi="Arial" w:cs="Arial"/>
          <w:i/>
          <w:iCs/>
          <w:color w:val="000000" w:themeColor="text1"/>
          <w:sz w:val="22"/>
          <w:szCs w:val="22"/>
        </w:rPr>
        <w:t>EXCLUSION DE LA RELACION LABORAL.</w:t>
      </w:r>
    </w:p>
    <w:p w14:paraId="6BB0A251" w14:textId="77777777" w:rsidR="00AF4ECA" w:rsidRPr="001F0C48" w:rsidRDefault="00AF4ECA" w:rsidP="0D7FEA4E">
      <w:pPr>
        <w:pStyle w:val="Sinespaciado"/>
        <w:jc w:val="both"/>
        <w:rPr>
          <w:rFonts w:ascii="Arial" w:hAnsi="Arial" w:cs="Arial"/>
          <w:b/>
          <w:bCs/>
          <w:color w:val="000000" w:themeColor="text1"/>
        </w:rPr>
      </w:pPr>
    </w:p>
    <w:p w14:paraId="71CCB699" w14:textId="6A4B3189" w:rsidR="003D1918" w:rsidRPr="001F0C48" w:rsidRDefault="00AF4ECA" w:rsidP="0D7FEA4E">
      <w:pPr>
        <w:pStyle w:val="Sinespaciado"/>
        <w:jc w:val="both"/>
        <w:rPr>
          <w:rFonts w:ascii="Arial" w:hAnsi="Arial" w:cs="Arial"/>
          <w:color w:val="000000" w:themeColor="text1"/>
        </w:rPr>
      </w:pPr>
      <w:r w:rsidRPr="001F0C48">
        <w:rPr>
          <w:rFonts w:ascii="Arial" w:hAnsi="Arial" w:cs="Arial"/>
          <w:b/>
          <w:bCs/>
          <w:color w:val="000000" w:themeColor="text1"/>
        </w:rPr>
        <w:t xml:space="preserve">Frente al hecho </w:t>
      </w:r>
      <w:r w:rsidR="006740C2" w:rsidRPr="001F0C48">
        <w:rPr>
          <w:rFonts w:ascii="Arial" w:hAnsi="Arial" w:cs="Arial"/>
          <w:b/>
          <w:bCs/>
          <w:color w:val="000000" w:themeColor="text1"/>
        </w:rPr>
        <w:t xml:space="preserve">CUARTO: </w:t>
      </w:r>
      <w:r w:rsidR="003D1918" w:rsidRPr="001F0C48">
        <w:rPr>
          <w:rFonts w:ascii="Arial" w:hAnsi="Arial" w:cs="Arial"/>
          <w:b/>
          <w:bCs/>
          <w:color w:val="000000" w:themeColor="text1"/>
        </w:rPr>
        <w:t xml:space="preserve">ES CIERTO </w:t>
      </w:r>
      <w:r w:rsidR="003D1918" w:rsidRPr="001F0C48">
        <w:rPr>
          <w:rFonts w:ascii="Arial" w:hAnsi="Arial" w:cs="Arial"/>
          <w:color w:val="000000" w:themeColor="text1"/>
        </w:rPr>
        <w:t xml:space="preserve">que en el CONTRATO DE APORTE No. 76.26.18.342 de 2018 que suscribió el ICBF con la </w:t>
      </w:r>
      <w:r w:rsidR="003D1918" w:rsidRPr="001F0C48">
        <w:rPr>
          <w:rFonts w:ascii="Arial" w:hAnsi="Arial" w:cs="Arial"/>
          <w:bCs/>
          <w:color w:val="000000" w:themeColor="text1"/>
        </w:rPr>
        <w:t>COOPERATIVA DE BIENESTAR SOCIAL – COOBISOCIAL</w:t>
      </w:r>
      <w:r w:rsidR="003D1918" w:rsidRPr="001F0C48">
        <w:rPr>
          <w:rFonts w:ascii="Arial" w:hAnsi="Arial" w:cs="Arial"/>
          <w:color w:val="000000" w:themeColor="text1"/>
        </w:rPr>
        <w:t xml:space="preserve"> se pactó como objeto el referido por la convocante, así se logra establecer de la documental aportada al plenario:</w:t>
      </w:r>
    </w:p>
    <w:p w14:paraId="0A53D96C" w14:textId="77777777" w:rsidR="003D1918" w:rsidRPr="001F0C48" w:rsidRDefault="003D1918" w:rsidP="0D7FEA4E">
      <w:pPr>
        <w:pStyle w:val="Sinespaciado"/>
        <w:jc w:val="both"/>
        <w:rPr>
          <w:rFonts w:ascii="Arial" w:hAnsi="Arial" w:cs="Arial"/>
          <w:color w:val="000000" w:themeColor="text1"/>
        </w:rPr>
      </w:pPr>
    </w:p>
    <w:p w14:paraId="2A8138AB" w14:textId="28F25451" w:rsidR="003D1918" w:rsidRPr="001F0C48" w:rsidRDefault="003D1918" w:rsidP="0D7FEA4E">
      <w:pPr>
        <w:pStyle w:val="Sinespaciado"/>
        <w:jc w:val="both"/>
        <w:rPr>
          <w:rFonts w:ascii="Arial" w:hAnsi="Arial" w:cs="Arial"/>
          <w:b/>
          <w:bCs/>
          <w:color w:val="000000" w:themeColor="text1"/>
        </w:rPr>
      </w:pPr>
      <w:r w:rsidRPr="001F0C48">
        <w:rPr>
          <w:rFonts w:ascii="Arial" w:hAnsi="Arial" w:cs="Arial"/>
          <w:b/>
          <w:bCs/>
          <w:noProof/>
          <w:color w:val="000000" w:themeColor="text1"/>
          <w:lang w:val="es-CO" w:eastAsia="es-CO"/>
        </w:rPr>
        <w:drawing>
          <wp:inline distT="0" distB="0" distL="0" distR="0" wp14:anchorId="739976C6" wp14:editId="2AC03F56">
            <wp:extent cx="6116320" cy="922655"/>
            <wp:effectExtent l="0" t="0" r="0" b="0"/>
            <wp:docPr id="1603420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20667" name=""/>
                    <pic:cNvPicPr/>
                  </pic:nvPicPr>
                  <pic:blipFill>
                    <a:blip r:embed="rId18"/>
                    <a:stretch>
                      <a:fillRect/>
                    </a:stretch>
                  </pic:blipFill>
                  <pic:spPr>
                    <a:xfrm>
                      <a:off x="0" y="0"/>
                      <a:ext cx="6116320" cy="922655"/>
                    </a:xfrm>
                    <a:prstGeom prst="rect">
                      <a:avLst/>
                    </a:prstGeom>
                  </pic:spPr>
                </pic:pic>
              </a:graphicData>
            </a:graphic>
          </wp:inline>
        </w:drawing>
      </w:r>
    </w:p>
    <w:p w14:paraId="2DF824C9" w14:textId="77777777" w:rsidR="006740C2" w:rsidRPr="001F0C48" w:rsidRDefault="006740C2" w:rsidP="006740C2">
      <w:pPr>
        <w:pStyle w:val="Sinespaciado"/>
        <w:jc w:val="both"/>
        <w:rPr>
          <w:rFonts w:ascii="Arial" w:hAnsi="Arial" w:cs="Arial"/>
          <w:bCs/>
          <w:color w:val="000000" w:themeColor="text1"/>
        </w:rPr>
      </w:pPr>
    </w:p>
    <w:p w14:paraId="4D46E60C" w14:textId="4513394F" w:rsidR="003B0E23" w:rsidRPr="001F0C48" w:rsidRDefault="006740C2" w:rsidP="002733CE">
      <w:pPr>
        <w:pStyle w:val="Sinespaciado"/>
        <w:jc w:val="both"/>
        <w:rPr>
          <w:rFonts w:ascii="Arial" w:hAnsi="Arial" w:cs="Arial"/>
          <w:color w:val="000000" w:themeColor="text1"/>
        </w:rPr>
      </w:pPr>
      <w:r w:rsidRPr="001F0C48">
        <w:rPr>
          <w:rFonts w:ascii="Arial" w:hAnsi="Arial" w:cs="Arial"/>
          <w:b/>
          <w:bCs/>
          <w:color w:val="000000" w:themeColor="text1"/>
        </w:rPr>
        <w:t>Frente al hecho QUINTO</w:t>
      </w:r>
      <w:r w:rsidR="00DB1193" w:rsidRPr="001F0C48">
        <w:rPr>
          <w:rFonts w:ascii="Arial" w:hAnsi="Arial" w:cs="Arial"/>
          <w:b/>
          <w:bCs/>
          <w:color w:val="000000" w:themeColor="text1"/>
        </w:rPr>
        <w:t xml:space="preserve">: </w:t>
      </w:r>
      <w:r w:rsidR="00864D27" w:rsidRPr="001F0C48">
        <w:rPr>
          <w:rFonts w:ascii="Arial" w:hAnsi="Arial" w:cs="Arial"/>
          <w:b/>
          <w:bCs/>
          <w:color w:val="000000" w:themeColor="text1"/>
        </w:rPr>
        <w:t>ES CIERTO</w:t>
      </w:r>
      <w:r w:rsidR="00864D27" w:rsidRPr="001F0C48">
        <w:rPr>
          <w:rFonts w:ascii="Arial" w:hAnsi="Arial" w:cs="Arial"/>
          <w:color w:val="000000" w:themeColor="text1"/>
        </w:rPr>
        <w:t xml:space="preserve"> </w:t>
      </w:r>
      <w:r w:rsidR="00B51A88" w:rsidRPr="001F0C48">
        <w:rPr>
          <w:rFonts w:ascii="Arial" w:hAnsi="Arial" w:cs="Arial"/>
          <w:color w:val="000000" w:themeColor="text1"/>
        </w:rPr>
        <w:t xml:space="preserve">que en </w:t>
      </w:r>
      <w:r w:rsidR="00141BEE" w:rsidRPr="001F0C48">
        <w:rPr>
          <w:rFonts w:ascii="Arial" w:hAnsi="Arial" w:cs="Arial"/>
          <w:color w:val="000000" w:themeColor="text1"/>
        </w:rPr>
        <w:t>el</w:t>
      </w:r>
      <w:r w:rsidR="00B51A88" w:rsidRPr="001F0C48">
        <w:rPr>
          <w:rFonts w:ascii="Arial" w:hAnsi="Arial" w:cs="Arial"/>
          <w:color w:val="000000" w:themeColor="text1"/>
        </w:rPr>
        <w:t xml:space="preserve"> contrato de aportes </w:t>
      </w:r>
      <w:r w:rsidR="00141BEE" w:rsidRPr="001F0C48">
        <w:rPr>
          <w:rFonts w:ascii="Arial" w:hAnsi="Arial" w:cs="Arial"/>
          <w:color w:val="000000" w:themeColor="text1"/>
        </w:rPr>
        <w:t xml:space="preserve">No.76.26.18.342 suscrito en el año 2018, se estableció </w:t>
      </w:r>
      <w:r w:rsidR="00B51A88" w:rsidRPr="001F0C48">
        <w:rPr>
          <w:rFonts w:ascii="Arial" w:hAnsi="Arial" w:cs="Arial"/>
          <w:color w:val="000000" w:themeColor="text1"/>
        </w:rPr>
        <w:t xml:space="preserve">por la parte convocante la cláusula de garantías con el fin de </w:t>
      </w:r>
      <w:r w:rsidR="002B175D" w:rsidRPr="001F0C48">
        <w:rPr>
          <w:rFonts w:ascii="Arial" w:hAnsi="Arial" w:cs="Arial"/>
          <w:color w:val="000000" w:themeColor="text1"/>
        </w:rPr>
        <w:t xml:space="preserve">amparar los riesgos </w:t>
      </w:r>
      <w:r w:rsidR="00141BEE" w:rsidRPr="001F0C48">
        <w:rPr>
          <w:rFonts w:ascii="Arial" w:hAnsi="Arial" w:cs="Arial"/>
          <w:color w:val="000000" w:themeColor="text1"/>
        </w:rPr>
        <w:t>y el</w:t>
      </w:r>
      <w:r w:rsidR="002B175D" w:rsidRPr="001F0C48">
        <w:rPr>
          <w:rFonts w:ascii="Arial" w:hAnsi="Arial" w:cs="Arial"/>
          <w:color w:val="000000" w:themeColor="text1"/>
        </w:rPr>
        <w:t xml:space="preserve"> incumplimiento. Mismas garantías que sirvieron de base para afianzar el </w:t>
      </w:r>
      <w:r w:rsidR="008F746A" w:rsidRPr="001F0C48">
        <w:rPr>
          <w:rFonts w:ascii="Arial" w:hAnsi="Arial" w:cs="Arial"/>
          <w:color w:val="000000" w:themeColor="text1"/>
        </w:rPr>
        <w:t xml:space="preserve">contrato de aportes No. </w:t>
      </w:r>
      <w:r w:rsidR="003D1918" w:rsidRPr="001F0C48">
        <w:rPr>
          <w:rFonts w:ascii="Arial" w:hAnsi="Arial" w:cs="Arial"/>
          <w:color w:val="000000" w:themeColor="text1"/>
        </w:rPr>
        <w:t xml:space="preserve">76.26.18.342 de 2018 que suscribió el ICBF con la </w:t>
      </w:r>
      <w:r w:rsidR="003D1918" w:rsidRPr="001F0C48">
        <w:rPr>
          <w:rFonts w:ascii="Arial" w:hAnsi="Arial" w:cs="Arial"/>
          <w:bCs/>
          <w:color w:val="000000" w:themeColor="text1"/>
        </w:rPr>
        <w:t>COOPERATIVA DE BIENESTAR SOCIAL – COOBISOCIAL</w:t>
      </w:r>
      <w:r w:rsidR="008F746A" w:rsidRPr="001F0C48">
        <w:rPr>
          <w:rFonts w:ascii="Arial" w:hAnsi="Arial" w:cs="Arial"/>
          <w:color w:val="000000" w:themeColor="text1"/>
        </w:rPr>
        <w:t xml:space="preserve">, mediante la Póliza de Garantía de Cumplimiento en favor de Entidades Estatales </w:t>
      </w:r>
      <w:r w:rsidR="002733CE" w:rsidRPr="001F0C48">
        <w:rPr>
          <w:rFonts w:ascii="Arial" w:hAnsi="Arial" w:cs="Arial"/>
          <w:color w:val="000000" w:themeColor="text1"/>
        </w:rPr>
        <w:t>No. 430-47-994000042749</w:t>
      </w:r>
      <w:r w:rsidR="00141BEE" w:rsidRPr="001F0C48">
        <w:rPr>
          <w:rFonts w:ascii="Arial" w:hAnsi="Arial" w:cs="Arial"/>
          <w:color w:val="000000" w:themeColor="text1"/>
        </w:rPr>
        <w:t>, emitida por mi representada, y en la cual su objeto fue:</w:t>
      </w:r>
    </w:p>
    <w:p w14:paraId="3A46CF71" w14:textId="77777777" w:rsidR="003722C1" w:rsidRPr="001F0C48" w:rsidRDefault="003722C1" w:rsidP="0D7FEA4E">
      <w:pPr>
        <w:pStyle w:val="Sinespaciado"/>
        <w:jc w:val="both"/>
        <w:rPr>
          <w:rFonts w:ascii="Arial" w:hAnsi="Arial" w:cs="Arial"/>
          <w:b/>
          <w:bCs/>
          <w:color w:val="000000" w:themeColor="text1"/>
        </w:rPr>
      </w:pPr>
    </w:p>
    <w:p w14:paraId="0EAE901B" w14:textId="2A2ECAF4" w:rsidR="00141BEE" w:rsidRPr="001F0C48" w:rsidRDefault="00141BEE" w:rsidP="0D7FEA4E">
      <w:pPr>
        <w:pStyle w:val="Sinespaciado"/>
        <w:jc w:val="both"/>
        <w:rPr>
          <w:rFonts w:ascii="Arial" w:hAnsi="Arial" w:cs="Arial"/>
          <w:b/>
          <w:bCs/>
          <w:color w:val="000000" w:themeColor="text1"/>
        </w:rPr>
      </w:pPr>
      <w:r w:rsidRPr="001F0C48">
        <w:rPr>
          <w:rFonts w:ascii="Arial" w:hAnsi="Arial" w:cs="Arial"/>
          <w:b/>
          <w:bCs/>
          <w:noProof/>
          <w:color w:val="000000" w:themeColor="text1"/>
          <w:lang w:val="es-CO" w:eastAsia="es-CO"/>
        </w:rPr>
        <w:lastRenderedPageBreak/>
        <w:drawing>
          <wp:inline distT="0" distB="0" distL="0" distR="0" wp14:anchorId="602CBF84" wp14:editId="055B3149">
            <wp:extent cx="6116320" cy="415925"/>
            <wp:effectExtent l="0" t="0" r="0" b="3175"/>
            <wp:docPr id="630782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82381" name=""/>
                    <pic:cNvPicPr/>
                  </pic:nvPicPr>
                  <pic:blipFill>
                    <a:blip r:embed="rId19"/>
                    <a:stretch>
                      <a:fillRect/>
                    </a:stretch>
                  </pic:blipFill>
                  <pic:spPr>
                    <a:xfrm>
                      <a:off x="0" y="0"/>
                      <a:ext cx="6116320" cy="415925"/>
                    </a:xfrm>
                    <a:prstGeom prst="rect">
                      <a:avLst/>
                    </a:prstGeom>
                  </pic:spPr>
                </pic:pic>
              </a:graphicData>
            </a:graphic>
          </wp:inline>
        </w:drawing>
      </w:r>
    </w:p>
    <w:p w14:paraId="0938158A" w14:textId="77777777" w:rsidR="00141BEE" w:rsidRPr="001F0C48" w:rsidRDefault="00141BEE" w:rsidP="00627DDA">
      <w:pPr>
        <w:pStyle w:val="Sinespaciado"/>
        <w:jc w:val="both"/>
        <w:rPr>
          <w:rFonts w:ascii="Arial" w:hAnsi="Arial" w:cs="Arial"/>
          <w:b/>
          <w:bCs/>
          <w:color w:val="000000" w:themeColor="text1"/>
        </w:rPr>
      </w:pPr>
    </w:p>
    <w:p w14:paraId="373A2D51" w14:textId="167E6010" w:rsidR="00C271DB" w:rsidRPr="001F0C48" w:rsidRDefault="003722C1" w:rsidP="00627DDA">
      <w:pPr>
        <w:pStyle w:val="Sinespaciado"/>
        <w:jc w:val="both"/>
        <w:rPr>
          <w:rFonts w:ascii="Arial" w:hAnsi="Arial" w:cs="Arial"/>
          <w:color w:val="000000" w:themeColor="text1"/>
        </w:rPr>
      </w:pPr>
      <w:r w:rsidRPr="001F0C48">
        <w:rPr>
          <w:rFonts w:ascii="Arial" w:hAnsi="Arial" w:cs="Arial"/>
          <w:b/>
          <w:bCs/>
          <w:color w:val="000000" w:themeColor="text1"/>
        </w:rPr>
        <w:t xml:space="preserve">Frente al hecho </w:t>
      </w:r>
      <w:r w:rsidR="006740C2" w:rsidRPr="001F0C48">
        <w:rPr>
          <w:rFonts w:ascii="Arial" w:hAnsi="Arial" w:cs="Arial"/>
          <w:b/>
          <w:bCs/>
          <w:color w:val="000000" w:themeColor="text1"/>
        </w:rPr>
        <w:t xml:space="preserve">SEXTO: </w:t>
      </w:r>
      <w:r w:rsidR="00C271DB" w:rsidRPr="001F0C48">
        <w:rPr>
          <w:rFonts w:ascii="Arial" w:hAnsi="Arial" w:cs="Arial"/>
          <w:color w:val="000000" w:themeColor="text1"/>
        </w:rPr>
        <w:t xml:space="preserve">Este hecho contiene varias afirmaciones que contesto de la siguiente manera: </w:t>
      </w:r>
    </w:p>
    <w:p w14:paraId="48D9DFB8" w14:textId="77777777" w:rsidR="00C271DB" w:rsidRPr="001F0C48" w:rsidRDefault="00C271DB" w:rsidP="00627DDA">
      <w:pPr>
        <w:pStyle w:val="Sinespaciado"/>
        <w:jc w:val="both"/>
        <w:rPr>
          <w:rFonts w:ascii="Arial" w:hAnsi="Arial" w:cs="Arial"/>
          <w:color w:val="000000" w:themeColor="text1"/>
        </w:rPr>
      </w:pPr>
    </w:p>
    <w:p w14:paraId="61B2062B" w14:textId="4490EA5F" w:rsidR="00C271DB" w:rsidRPr="001F0C48" w:rsidRDefault="002733CE" w:rsidP="00122B34">
      <w:pPr>
        <w:pStyle w:val="Sinespaciado"/>
        <w:numPr>
          <w:ilvl w:val="0"/>
          <w:numId w:val="16"/>
        </w:numPr>
        <w:jc w:val="both"/>
        <w:rPr>
          <w:rFonts w:ascii="Arial" w:hAnsi="Arial" w:cs="Arial"/>
          <w:color w:val="000000" w:themeColor="text1"/>
        </w:rPr>
      </w:pPr>
      <w:r w:rsidRPr="001F0C48">
        <w:rPr>
          <w:rFonts w:ascii="Arial" w:hAnsi="Arial" w:cs="Arial"/>
          <w:b/>
          <w:bCs/>
          <w:color w:val="000000" w:themeColor="text1"/>
        </w:rPr>
        <w:t xml:space="preserve">ES CIERTO, </w:t>
      </w:r>
      <w:r w:rsidR="00383FCC" w:rsidRPr="001F0C48">
        <w:rPr>
          <w:rFonts w:ascii="Arial" w:hAnsi="Arial" w:cs="Arial"/>
          <w:color w:val="000000" w:themeColor="text1"/>
        </w:rPr>
        <w:t>la COOPERATIVA DE BIENESTAR SOCIAL – COOBISOCIAL co</w:t>
      </w:r>
      <w:r w:rsidR="00C271DB" w:rsidRPr="001F0C48">
        <w:rPr>
          <w:rFonts w:ascii="Arial" w:hAnsi="Arial" w:cs="Arial"/>
          <w:color w:val="000000" w:themeColor="text1"/>
        </w:rPr>
        <w:t xml:space="preserve">ncertó </w:t>
      </w:r>
      <w:r w:rsidR="00383FCC" w:rsidRPr="001F0C48">
        <w:rPr>
          <w:rFonts w:ascii="Arial" w:hAnsi="Arial" w:cs="Arial"/>
          <w:color w:val="000000" w:themeColor="text1"/>
        </w:rPr>
        <w:t xml:space="preserve">con mi representada Póliza de Garantía Única de Cumplimiento en Favor de Entidades Estatales – Decreto 1082 de 2015 No. 430-47- 994000042749 </w:t>
      </w:r>
      <w:r w:rsidR="00C271DB" w:rsidRPr="001F0C48">
        <w:rPr>
          <w:rFonts w:ascii="Arial" w:hAnsi="Arial" w:cs="Arial"/>
          <w:color w:val="000000" w:themeColor="text1"/>
        </w:rPr>
        <w:t>y la Póliza de Responsabilidad Civil Extracontractual No. 430-74-994-000015401, con el fin de afianzar el contrato de aportes No. 76.26.18.342 de 2018</w:t>
      </w:r>
      <w:r w:rsidR="00561802" w:rsidRPr="001F0C48">
        <w:rPr>
          <w:rFonts w:ascii="Arial" w:hAnsi="Arial" w:cs="Arial"/>
          <w:color w:val="000000" w:themeColor="text1"/>
        </w:rPr>
        <w:t>,</w:t>
      </w:r>
      <w:r w:rsidR="00C271DB" w:rsidRPr="001F0C48">
        <w:rPr>
          <w:rFonts w:ascii="Arial" w:hAnsi="Arial" w:cs="Arial"/>
          <w:color w:val="000000" w:themeColor="text1"/>
        </w:rPr>
        <w:t xml:space="preserve"> que suscribió el ICBF con la </w:t>
      </w:r>
      <w:r w:rsidR="00C271DB" w:rsidRPr="001F0C48">
        <w:rPr>
          <w:rFonts w:ascii="Arial" w:hAnsi="Arial" w:cs="Arial"/>
          <w:bCs/>
          <w:color w:val="000000" w:themeColor="text1"/>
        </w:rPr>
        <w:t>COOPERATIVA DE BIENESTAR SOCIAL – COOBISOCIA</w:t>
      </w:r>
      <w:r w:rsidR="00561802" w:rsidRPr="001F0C48">
        <w:rPr>
          <w:rFonts w:ascii="Arial" w:hAnsi="Arial" w:cs="Arial"/>
          <w:bCs/>
          <w:color w:val="000000" w:themeColor="text1"/>
        </w:rPr>
        <w:t>L</w:t>
      </w:r>
    </w:p>
    <w:p w14:paraId="45297CB6" w14:textId="77777777" w:rsidR="006E4FFA" w:rsidRPr="001F0C48" w:rsidRDefault="006E4FFA" w:rsidP="006E4FFA">
      <w:pPr>
        <w:pStyle w:val="Sinespaciado"/>
        <w:ind w:left="720"/>
        <w:jc w:val="both"/>
        <w:rPr>
          <w:rFonts w:ascii="Arial" w:hAnsi="Arial" w:cs="Arial"/>
          <w:color w:val="000000" w:themeColor="text1"/>
        </w:rPr>
      </w:pPr>
    </w:p>
    <w:p w14:paraId="7165E3E8" w14:textId="147034B9" w:rsidR="00C271DB" w:rsidRPr="001F0C48" w:rsidRDefault="00C271DB" w:rsidP="00122B34">
      <w:pPr>
        <w:pStyle w:val="Sinespaciado"/>
        <w:numPr>
          <w:ilvl w:val="0"/>
          <w:numId w:val="16"/>
        </w:numPr>
        <w:jc w:val="both"/>
        <w:rPr>
          <w:rFonts w:ascii="Arial" w:hAnsi="Arial" w:cs="Arial"/>
          <w:color w:val="000000" w:themeColor="text1"/>
        </w:rPr>
      </w:pPr>
      <w:r w:rsidRPr="001F0C48">
        <w:rPr>
          <w:rFonts w:ascii="Arial" w:hAnsi="Arial" w:cs="Arial"/>
          <w:b/>
          <w:bCs/>
          <w:color w:val="000000" w:themeColor="text1"/>
        </w:rPr>
        <w:t xml:space="preserve">ES CIERTO </w:t>
      </w:r>
      <w:r w:rsidRPr="001F0C48">
        <w:rPr>
          <w:rFonts w:ascii="Arial" w:hAnsi="Arial" w:cs="Arial"/>
          <w:color w:val="000000" w:themeColor="text1"/>
        </w:rPr>
        <w:t>que las pólizas No.</w:t>
      </w:r>
      <w:r w:rsidR="00561802" w:rsidRPr="001F0C48">
        <w:rPr>
          <w:rFonts w:ascii="Arial" w:hAnsi="Arial" w:cs="Arial"/>
          <w:color w:val="000000" w:themeColor="text1"/>
        </w:rPr>
        <w:t xml:space="preserve"> </w:t>
      </w:r>
      <w:r w:rsidRPr="001F0C48">
        <w:rPr>
          <w:rFonts w:ascii="Arial" w:hAnsi="Arial" w:cs="Arial"/>
          <w:color w:val="000000" w:themeColor="text1"/>
        </w:rPr>
        <w:t>430-47-994000042749</w:t>
      </w:r>
      <w:r w:rsidR="00561802" w:rsidRPr="001F0C48">
        <w:rPr>
          <w:rFonts w:ascii="Arial" w:hAnsi="Arial" w:cs="Arial"/>
          <w:color w:val="000000" w:themeColor="text1"/>
        </w:rPr>
        <w:t xml:space="preserve"> (Cumplimiento en favor de entidades estatales)</w:t>
      </w:r>
      <w:r w:rsidRPr="001F0C48">
        <w:rPr>
          <w:rFonts w:ascii="Arial" w:hAnsi="Arial" w:cs="Arial"/>
          <w:color w:val="000000" w:themeColor="text1"/>
        </w:rPr>
        <w:t xml:space="preserve"> y No.</w:t>
      </w:r>
      <w:r w:rsidR="00561802" w:rsidRPr="001F0C48">
        <w:rPr>
          <w:rFonts w:ascii="Arial" w:hAnsi="Arial" w:cs="Arial"/>
          <w:color w:val="000000" w:themeColor="text1"/>
        </w:rPr>
        <w:t xml:space="preserve"> </w:t>
      </w:r>
      <w:r w:rsidRPr="001F0C48">
        <w:rPr>
          <w:rFonts w:ascii="Arial" w:hAnsi="Arial" w:cs="Arial"/>
          <w:color w:val="000000" w:themeColor="text1"/>
        </w:rPr>
        <w:t>430-47-994000015401</w:t>
      </w:r>
      <w:r w:rsidR="00561802" w:rsidRPr="001F0C48">
        <w:rPr>
          <w:rFonts w:ascii="Arial" w:hAnsi="Arial" w:cs="Arial"/>
          <w:color w:val="000000" w:themeColor="text1"/>
        </w:rPr>
        <w:t xml:space="preserve"> (RCE),</w:t>
      </w:r>
      <w:r w:rsidRPr="001F0C48">
        <w:rPr>
          <w:rFonts w:ascii="Arial" w:hAnsi="Arial" w:cs="Arial"/>
          <w:color w:val="000000" w:themeColor="text1"/>
        </w:rPr>
        <w:t xml:space="preserve"> fueron expedidas el 26 de julio de 2018, </w:t>
      </w:r>
      <w:r w:rsidR="00C72652" w:rsidRPr="001F0C48">
        <w:rPr>
          <w:rFonts w:ascii="Arial" w:hAnsi="Arial" w:cs="Arial"/>
          <w:color w:val="000000" w:themeColor="text1"/>
        </w:rPr>
        <w:t>así</w:t>
      </w:r>
      <w:r w:rsidRPr="001F0C48">
        <w:rPr>
          <w:rFonts w:ascii="Arial" w:hAnsi="Arial" w:cs="Arial"/>
          <w:color w:val="000000" w:themeColor="text1"/>
        </w:rPr>
        <w:t xml:space="preserve"> se logra verificar en la caratula de cada una de ellas, las cuales se aportan</w:t>
      </w:r>
      <w:r w:rsidR="00561802" w:rsidRPr="001F0C48">
        <w:rPr>
          <w:rFonts w:ascii="Arial" w:hAnsi="Arial" w:cs="Arial"/>
          <w:color w:val="000000" w:themeColor="text1"/>
        </w:rPr>
        <w:t xml:space="preserve"> junto con este escrito</w:t>
      </w:r>
      <w:r w:rsidRPr="001F0C48">
        <w:rPr>
          <w:rFonts w:ascii="Arial" w:hAnsi="Arial" w:cs="Arial"/>
          <w:color w:val="000000" w:themeColor="text1"/>
        </w:rPr>
        <w:t xml:space="preserve">.  </w:t>
      </w:r>
    </w:p>
    <w:p w14:paraId="4824B5FB" w14:textId="77777777" w:rsidR="006E4FFA" w:rsidRPr="001F0C48" w:rsidRDefault="006E4FFA" w:rsidP="006E4FFA">
      <w:pPr>
        <w:pStyle w:val="Sinespaciado"/>
        <w:ind w:left="720"/>
        <w:jc w:val="both"/>
        <w:rPr>
          <w:rFonts w:ascii="Arial" w:hAnsi="Arial" w:cs="Arial"/>
          <w:color w:val="000000" w:themeColor="text1"/>
        </w:rPr>
      </w:pPr>
    </w:p>
    <w:p w14:paraId="4D8BAF11" w14:textId="2FA35C4C" w:rsidR="002733CE" w:rsidRPr="001F0C48" w:rsidRDefault="00C271DB" w:rsidP="00122B34">
      <w:pPr>
        <w:pStyle w:val="Sinespaciado"/>
        <w:numPr>
          <w:ilvl w:val="0"/>
          <w:numId w:val="16"/>
        </w:numPr>
        <w:jc w:val="both"/>
        <w:rPr>
          <w:rFonts w:ascii="Arial" w:hAnsi="Arial" w:cs="Arial"/>
          <w:color w:val="000000" w:themeColor="text1"/>
        </w:rPr>
      </w:pPr>
      <w:r w:rsidRPr="001F0C48">
        <w:rPr>
          <w:rFonts w:ascii="Arial" w:hAnsi="Arial" w:cs="Arial"/>
          <w:b/>
          <w:bCs/>
          <w:color w:val="000000" w:themeColor="text1"/>
        </w:rPr>
        <w:t>NO ES CIERTO</w:t>
      </w:r>
      <w:r w:rsidRPr="001F0C48">
        <w:rPr>
          <w:rFonts w:ascii="Arial" w:hAnsi="Arial" w:cs="Arial"/>
          <w:color w:val="000000" w:themeColor="text1"/>
        </w:rPr>
        <w:t xml:space="preserve"> que en ambas pólizas referidas se ampar</w:t>
      </w:r>
      <w:r w:rsidR="778FFD42" w:rsidRPr="001F0C48">
        <w:rPr>
          <w:rFonts w:ascii="Arial" w:hAnsi="Arial" w:cs="Arial"/>
          <w:color w:val="000000" w:themeColor="text1"/>
        </w:rPr>
        <w:t xml:space="preserve">ó </w:t>
      </w:r>
      <w:r w:rsidR="006E4FFA" w:rsidRPr="001F0C48">
        <w:rPr>
          <w:rFonts w:ascii="Arial" w:hAnsi="Arial" w:cs="Arial"/>
          <w:color w:val="000000" w:themeColor="text1"/>
        </w:rPr>
        <w:t xml:space="preserve">el pago de salarios, prestaciones sociales e indemnizaciones, pues es preciso reiterar que </w:t>
      </w:r>
      <w:r w:rsidRPr="001F0C48">
        <w:rPr>
          <w:rFonts w:ascii="Arial" w:hAnsi="Arial" w:cs="Arial"/>
          <w:color w:val="000000" w:themeColor="text1"/>
        </w:rPr>
        <w:t xml:space="preserve">la </w:t>
      </w:r>
      <w:r w:rsidR="006E4FFA" w:rsidRPr="001F0C48">
        <w:rPr>
          <w:rFonts w:ascii="Arial" w:hAnsi="Arial" w:cs="Arial"/>
          <w:color w:val="000000" w:themeColor="text1"/>
        </w:rPr>
        <w:t xml:space="preserve">Póliza de Garantía Única de Cumplimiento en Favor de Entidades Estatales – Decreto 1082 de 2015 No. 430-47- 994000042749 </w:t>
      </w:r>
      <w:r w:rsidR="00383FCC" w:rsidRPr="001F0C48">
        <w:rPr>
          <w:rFonts w:ascii="Arial" w:hAnsi="Arial" w:cs="Arial"/>
          <w:color w:val="000000" w:themeColor="text1"/>
        </w:rPr>
        <w:t>cuenta con los siguientes amparos y para las fechas que allí se describe</w:t>
      </w:r>
      <w:r w:rsidR="00561802" w:rsidRPr="001F0C48">
        <w:rPr>
          <w:rFonts w:ascii="Arial" w:hAnsi="Arial" w:cs="Arial"/>
          <w:color w:val="000000" w:themeColor="text1"/>
        </w:rPr>
        <w:t>n</w:t>
      </w:r>
      <w:r w:rsidR="00383FCC" w:rsidRPr="001F0C48">
        <w:rPr>
          <w:rFonts w:ascii="Arial" w:hAnsi="Arial" w:cs="Arial"/>
          <w:color w:val="000000" w:themeColor="text1"/>
        </w:rPr>
        <w:t>:</w:t>
      </w:r>
    </w:p>
    <w:p w14:paraId="38CAB12B" w14:textId="77777777" w:rsidR="00383FCC" w:rsidRPr="001F0C48" w:rsidRDefault="00383FCC" w:rsidP="00627DDA">
      <w:pPr>
        <w:pStyle w:val="Sinespaciado"/>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3207"/>
        <w:gridCol w:w="3207"/>
        <w:gridCol w:w="3208"/>
      </w:tblGrid>
      <w:tr w:rsidR="00E3461E" w:rsidRPr="001F0C48" w14:paraId="73C8822E" w14:textId="77777777" w:rsidTr="00E3461E">
        <w:tc>
          <w:tcPr>
            <w:tcW w:w="3207" w:type="dxa"/>
          </w:tcPr>
          <w:p w14:paraId="1A51AF56" w14:textId="21C571BF" w:rsidR="00E3461E" w:rsidRPr="001F0C48" w:rsidRDefault="00E3461E" w:rsidP="002C34F6">
            <w:pPr>
              <w:pStyle w:val="Sinespaciado"/>
              <w:jc w:val="center"/>
              <w:rPr>
                <w:rFonts w:ascii="Arial" w:hAnsi="Arial" w:cs="Arial"/>
                <w:b/>
                <w:bCs/>
                <w:color w:val="000000" w:themeColor="text1"/>
              </w:rPr>
            </w:pPr>
            <w:r w:rsidRPr="001F0C48">
              <w:rPr>
                <w:rFonts w:ascii="Arial" w:hAnsi="Arial" w:cs="Arial"/>
                <w:b/>
                <w:bCs/>
                <w:color w:val="000000" w:themeColor="text1"/>
              </w:rPr>
              <w:t>AMPAROS</w:t>
            </w:r>
          </w:p>
        </w:tc>
        <w:tc>
          <w:tcPr>
            <w:tcW w:w="3207" w:type="dxa"/>
          </w:tcPr>
          <w:p w14:paraId="4AC043DE" w14:textId="15F6D837" w:rsidR="00E3461E" w:rsidRPr="001F0C48" w:rsidRDefault="00E3461E" w:rsidP="002C34F6">
            <w:pPr>
              <w:pStyle w:val="Sinespaciado"/>
              <w:jc w:val="center"/>
              <w:rPr>
                <w:rFonts w:ascii="Arial" w:hAnsi="Arial" w:cs="Arial"/>
                <w:b/>
                <w:bCs/>
                <w:color w:val="000000" w:themeColor="text1"/>
              </w:rPr>
            </w:pPr>
            <w:r w:rsidRPr="001F0C48">
              <w:rPr>
                <w:rFonts w:ascii="Arial" w:hAnsi="Arial" w:cs="Arial"/>
                <w:b/>
                <w:bCs/>
                <w:color w:val="000000" w:themeColor="text1"/>
              </w:rPr>
              <w:t>VIGENCIAS</w:t>
            </w:r>
          </w:p>
        </w:tc>
        <w:tc>
          <w:tcPr>
            <w:tcW w:w="3208" w:type="dxa"/>
          </w:tcPr>
          <w:p w14:paraId="4CF87C61" w14:textId="79AC1406" w:rsidR="00E3461E" w:rsidRPr="001F0C48" w:rsidRDefault="00E3461E" w:rsidP="002C34F6">
            <w:pPr>
              <w:pStyle w:val="Sinespaciado"/>
              <w:jc w:val="center"/>
              <w:rPr>
                <w:rFonts w:ascii="Arial" w:hAnsi="Arial" w:cs="Arial"/>
                <w:b/>
                <w:bCs/>
                <w:color w:val="000000" w:themeColor="text1"/>
              </w:rPr>
            </w:pPr>
            <w:r w:rsidRPr="001F0C48">
              <w:rPr>
                <w:rFonts w:ascii="Arial" w:hAnsi="Arial" w:cs="Arial"/>
                <w:b/>
                <w:bCs/>
                <w:color w:val="000000" w:themeColor="text1"/>
              </w:rPr>
              <w:t>SUMA ASEGURADA</w:t>
            </w:r>
          </w:p>
        </w:tc>
      </w:tr>
      <w:tr w:rsidR="00E3461E" w:rsidRPr="001F0C48" w14:paraId="20A7DAE2" w14:textId="77777777" w:rsidTr="00E3461E">
        <w:tc>
          <w:tcPr>
            <w:tcW w:w="3207" w:type="dxa"/>
          </w:tcPr>
          <w:p w14:paraId="6E3722F5" w14:textId="46A25473"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CUMPLIMIENTO</w:t>
            </w:r>
          </w:p>
        </w:tc>
        <w:tc>
          <w:tcPr>
            <w:tcW w:w="3207" w:type="dxa"/>
          </w:tcPr>
          <w:p w14:paraId="544501C5" w14:textId="34685804"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01 de agosto de 2018 al 15 de junio de 2019</w:t>
            </w:r>
          </w:p>
        </w:tc>
        <w:tc>
          <w:tcPr>
            <w:tcW w:w="3208" w:type="dxa"/>
          </w:tcPr>
          <w:p w14:paraId="7661CAA4" w14:textId="59725681"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$454.214.789,80</w:t>
            </w:r>
          </w:p>
        </w:tc>
      </w:tr>
      <w:tr w:rsidR="00E3461E" w:rsidRPr="001F0C48" w14:paraId="6EC96982" w14:textId="77777777" w:rsidTr="00E3461E">
        <w:tc>
          <w:tcPr>
            <w:tcW w:w="3207" w:type="dxa"/>
          </w:tcPr>
          <w:p w14:paraId="6284D9C1" w14:textId="7AB3CE27"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PAGO DE SALARIOS, PRESTACIONES E INDEMNIZACIONES</w:t>
            </w:r>
          </w:p>
        </w:tc>
        <w:tc>
          <w:tcPr>
            <w:tcW w:w="3207" w:type="dxa"/>
          </w:tcPr>
          <w:p w14:paraId="1DA2B029" w14:textId="27FF8643"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01 de agosto de 2018 al 15 de diciembre de 2021</w:t>
            </w:r>
            <w:r w:rsidR="00EB5128">
              <w:rPr>
                <w:rFonts w:ascii="Arial" w:hAnsi="Arial" w:cs="Arial"/>
                <w:color w:val="000000" w:themeColor="text1"/>
              </w:rPr>
              <w:t xml:space="preserve"> (Se otorgan 3 años más por prescripción trienal)</w:t>
            </w:r>
          </w:p>
        </w:tc>
        <w:tc>
          <w:tcPr>
            <w:tcW w:w="3208" w:type="dxa"/>
          </w:tcPr>
          <w:p w14:paraId="054CCFB8" w14:textId="16CD0A4C"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$340,661,085.60</w:t>
            </w:r>
          </w:p>
        </w:tc>
      </w:tr>
      <w:tr w:rsidR="00E3461E" w:rsidRPr="001F0C48" w14:paraId="1D953FAE" w14:textId="77777777" w:rsidTr="00E3461E">
        <w:tc>
          <w:tcPr>
            <w:tcW w:w="3207" w:type="dxa"/>
          </w:tcPr>
          <w:p w14:paraId="3FE18BC0" w14:textId="532A4720"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CALIDAD DEL SERVICIOS</w:t>
            </w:r>
          </w:p>
        </w:tc>
        <w:tc>
          <w:tcPr>
            <w:tcW w:w="3207" w:type="dxa"/>
          </w:tcPr>
          <w:p w14:paraId="4ABB1167" w14:textId="661E1FCE"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01 de agosto de 2018 al 15 de junio de 2019</w:t>
            </w:r>
          </w:p>
        </w:tc>
        <w:tc>
          <w:tcPr>
            <w:tcW w:w="3208" w:type="dxa"/>
          </w:tcPr>
          <w:p w14:paraId="05976F4B" w14:textId="109ED4E5" w:rsidR="00E3461E" w:rsidRPr="001F0C48" w:rsidRDefault="00E3461E" w:rsidP="002C34F6">
            <w:pPr>
              <w:pStyle w:val="Sinespaciado"/>
              <w:jc w:val="center"/>
              <w:rPr>
                <w:rFonts w:ascii="Arial" w:hAnsi="Arial" w:cs="Arial"/>
                <w:color w:val="000000" w:themeColor="text1"/>
              </w:rPr>
            </w:pPr>
            <w:r w:rsidRPr="001F0C48">
              <w:rPr>
                <w:rFonts w:ascii="Arial" w:hAnsi="Arial" w:cs="Arial"/>
                <w:color w:val="000000" w:themeColor="text1"/>
              </w:rPr>
              <w:t>$454.214.789,80</w:t>
            </w:r>
          </w:p>
        </w:tc>
      </w:tr>
    </w:tbl>
    <w:p w14:paraId="199052FB" w14:textId="77777777" w:rsidR="00383FCC" w:rsidRPr="001F0C48" w:rsidRDefault="00383FCC" w:rsidP="00627DDA">
      <w:pPr>
        <w:pStyle w:val="Sinespaciado"/>
        <w:jc w:val="both"/>
        <w:rPr>
          <w:rFonts w:ascii="Arial" w:hAnsi="Arial" w:cs="Arial"/>
          <w:b/>
          <w:bCs/>
          <w:color w:val="000000" w:themeColor="text1"/>
        </w:rPr>
      </w:pPr>
    </w:p>
    <w:p w14:paraId="5B81654C" w14:textId="28FCF995" w:rsidR="00CA7D9E" w:rsidRPr="001F0C48" w:rsidRDefault="00E3461E" w:rsidP="6720BFB3">
      <w:pPr>
        <w:jc w:val="both"/>
        <w:rPr>
          <w:rFonts w:ascii="Arial" w:hAnsi="Arial" w:cs="Arial"/>
          <w:sz w:val="22"/>
          <w:szCs w:val="22"/>
        </w:rPr>
      </w:pPr>
      <w:r w:rsidRPr="001F0C48">
        <w:rPr>
          <w:rFonts w:ascii="Arial" w:hAnsi="Arial" w:cs="Arial"/>
          <w:color w:val="000000" w:themeColor="text1"/>
          <w:sz w:val="22"/>
          <w:szCs w:val="22"/>
        </w:rPr>
        <w:t xml:space="preserve">En lo concerniente a la Póliza de Responsabilidad Civil Extracontractual No. 430-74 994000015401 </w:t>
      </w:r>
      <w:r w:rsidR="00CA7D9E" w:rsidRPr="001F0C48">
        <w:rPr>
          <w:rFonts w:ascii="Arial" w:hAnsi="Arial" w:cs="Arial"/>
          <w:sz w:val="22"/>
          <w:szCs w:val="22"/>
        </w:rPr>
        <w:t xml:space="preserve">se </w:t>
      </w:r>
      <w:r w:rsidR="6C89A016" w:rsidRPr="001F0C48">
        <w:rPr>
          <w:rFonts w:ascii="Arial" w:hAnsi="Arial" w:cs="Arial"/>
          <w:sz w:val="22"/>
          <w:szCs w:val="22"/>
        </w:rPr>
        <w:t xml:space="preserve">otorgó como amparo el de predios, labores y operaciones y, el objeto de dicho contrato consistió en: </w:t>
      </w:r>
    </w:p>
    <w:p w14:paraId="0E17F2DF" w14:textId="26041C0A" w:rsidR="00CA7D9E" w:rsidRPr="001F0C48" w:rsidRDefault="00CA7D9E" w:rsidP="6720BFB3">
      <w:pPr>
        <w:jc w:val="both"/>
        <w:rPr>
          <w:rFonts w:ascii="Arial" w:hAnsi="Arial" w:cs="Arial"/>
          <w:sz w:val="22"/>
          <w:szCs w:val="22"/>
        </w:rPr>
      </w:pPr>
    </w:p>
    <w:p w14:paraId="47CD1BD2" w14:textId="77777777" w:rsidR="00CA7D9E" w:rsidRPr="001F0C48" w:rsidRDefault="00CA7D9E" w:rsidP="00CA7D9E">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19BFE25C" wp14:editId="715B9519">
            <wp:extent cx="6116320" cy="800735"/>
            <wp:effectExtent l="0" t="0" r="0" b="0"/>
            <wp:docPr id="1724914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0"/>
                    <a:stretch>
                      <a:fillRect/>
                    </a:stretch>
                  </pic:blipFill>
                  <pic:spPr>
                    <a:xfrm>
                      <a:off x="0" y="0"/>
                      <a:ext cx="6116320" cy="800735"/>
                    </a:xfrm>
                    <a:prstGeom prst="rect">
                      <a:avLst/>
                    </a:prstGeom>
                  </pic:spPr>
                </pic:pic>
              </a:graphicData>
            </a:graphic>
          </wp:inline>
        </w:drawing>
      </w:r>
    </w:p>
    <w:p w14:paraId="22B113B8" w14:textId="77777777" w:rsidR="00CA7D9E" w:rsidRPr="001F0C48" w:rsidRDefault="00CA7D9E" w:rsidP="00CA7D9E">
      <w:pPr>
        <w:jc w:val="both"/>
        <w:rPr>
          <w:rFonts w:ascii="Arial" w:hAnsi="Arial" w:cs="Arial"/>
          <w:bCs/>
          <w:sz w:val="22"/>
          <w:szCs w:val="22"/>
        </w:rPr>
      </w:pPr>
    </w:p>
    <w:p w14:paraId="2B771943" w14:textId="3692CE69" w:rsidR="00220B22" w:rsidRPr="001F0C48" w:rsidRDefault="00CA7D9E" w:rsidP="6720BFB3">
      <w:pPr>
        <w:pStyle w:val="Sinespaciado"/>
        <w:jc w:val="both"/>
        <w:rPr>
          <w:rFonts w:ascii="Arial" w:hAnsi="Arial" w:cs="Arial"/>
          <w:color w:val="000000" w:themeColor="text1"/>
          <w:lang w:val="es-CO"/>
        </w:rPr>
      </w:pPr>
      <w:r w:rsidRPr="001F0C48">
        <w:rPr>
          <w:rFonts w:ascii="Arial" w:hAnsi="Arial" w:cs="Arial"/>
        </w:rPr>
        <w:t xml:space="preserve">Así entonces, se logra concluir que no existe cobertura bajo la presente póliza de responsabilidad civil No. No. 430-74-994-000015401 y no es posible afectar la misma, toda vez que los amparos ofrecidos no tienen cobertura para lo pretendido en el escrito de demanda, esto teniendo en cuenta que en la póliza de RCE NO se amparó el pago de acreencias de carácter </w:t>
      </w:r>
      <w:r w:rsidR="239FBE6A" w:rsidRPr="001F0C48">
        <w:rPr>
          <w:rFonts w:ascii="Arial" w:hAnsi="Arial" w:cs="Arial"/>
        </w:rPr>
        <w:t>laboral,</w:t>
      </w:r>
      <w:r w:rsidRPr="001F0C48">
        <w:rPr>
          <w:rFonts w:ascii="Arial" w:hAnsi="Arial" w:cs="Arial"/>
        </w:rPr>
        <w:t xml:space="preserve"> sino que su objeto consiste en amparar perjuicios patrimoniales que cause el asegurador con motivo de una determinada responsabilidad civil extracontractual</w:t>
      </w:r>
      <w:r w:rsidR="00E3461E" w:rsidRPr="001F0C48">
        <w:rPr>
          <w:rFonts w:ascii="Arial" w:hAnsi="Arial" w:cs="Arial"/>
          <w:color w:val="000000" w:themeColor="text1"/>
        </w:rPr>
        <w:t>.</w:t>
      </w:r>
    </w:p>
    <w:p w14:paraId="260AC98E" w14:textId="67CA86BF" w:rsidR="006740C2" w:rsidRPr="001F0C48" w:rsidRDefault="006740C2" w:rsidP="006740C2">
      <w:pPr>
        <w:pStyle w:val="Sinespaciado"/>
        <w:jc w:val="both"/>
        <w:rPr>
          <w:rFonts w:ascii="Arial" w:hAnsi="Arial" w:cs="Arial"/>
          <w:bCs/>
          <w:color w:val="000000" w:themeColor="text1"/>
          <w:lang w:val="es-CO"/>
        </w:rPr>
      </w:pPr>
    </w:p>
    <w:p w14:paraId="262F6E50" w14:textId="77777777" w:rsidR="006E4FFA" w:rsidRPr="001F0C48" w:rsidRDefault="006740C2" w:rsidP="002C34F6">
      <w:pPr>
        <w:pStyle w:val="Sinespaciado"/>
        <w:jc w:val="both"/>
        <w:rPr>
          <w:rFonts w:ascii="Arial" w:hAnsi="Arial" w:cs="Arial"/>
          <w:color w:val="000000" w:themeColor="text1"/>
        </w:rPr>
      </w:pPr>
      <w:r w:rsidRPr="001F0C48">
        <w:rPr>
          <w:rFonts w:ascii="Arial" w:hAnsi="Arial" w:cs="Arial"/>
          <w:b/>
          <w:color w:val="000000" w:themeColor="text1"/>
        </w:rPr>
        <w:t xml:space="preserve">Frente a hecho SÉPTIMO: </w:t>
      </w:r>
      <w:r w:rsidR="006E4FFA" w:rsidRPr="001F0C48">
        <w:rPr>
          <w:rFonts w:ascii="Arial" w:hAnsi="Arial" w:cs="Arial"/>
          <w:color w:val="000000" w:themeColor="text1"/>
        </w:rPr>
        <w:t xml:space="preserve">Este hecho contiene varias afirmaciones que contesto de la siguiente manera: </w:t>
      </w:r>
    </w:p>
    <w:p w14:paraId="2F5C25EB" w14:textId="77777777" w:rsidR="006E4FFA" w:rsidRPr="001F0C48" w:rsidRDefault="006E4FFA" w:rsidP="002C34F6">
      <w:pPr>
        <w:pStyle w:val="Sinespaciado"/>
        <w:jc w:val="both"/>
        <w:rPr>
          <w:rFonts w:ascii="Arial" w:hAnsi="Arial" w:cs="Arial"/>
          <w:color w:val="000000" w:themeColor="text1"/>
        </w:rPr>
      </w:pPr>
    </w:p>
    <w:p w14:paraId="6C7C68A9" w14:textId="51AF074B" w:rsidR="006E4FFA" w:rsidRPr="001F0C48" w:rsidRDefault="494C1EDE" w:rsidP="00122B34">
      <w:pPr>
        <w:pStyle w:val="Sinespaciado"/>
        <w:numPr>
          <w:ilvl w:val="0"/>
          <w:numId w:val="16"/>
        </w:numPr>
        <w:jc w:val="both"/>
        <w:rPr>
          <w:rFonts w:ascii="Arial" w:hAnsi="Arial" w:cs="Arial"/>
          <w:color w:val="000000" w:themeColor="text1"/>
        </w:rPr>
      </w:pPr>
      <w:r w:rsidRPr="001F0C48">
        <w:rPr>
          <w:rFonts w:ascii="Arial" w:hAnsi="Arial" w:cs="Arial"/>
          <w:b/>
          <w:bCs/>
          <w:color w:val="000000" w:themeColor="text1"/>
        </w:rPr>
        <w:t>NO ME CONSTA</w:t>
      </w:r>
      <w:r w:rsidR="006E4FFA" w:rsidRPr="001F0C48">
        <w:rPr>
          <w:rFonts w:ascii="Arial" w:hAnsi="Arial" w:cs="Arial"/>
          <w:b/>
          <w:bCs/>
          <w:color w:val="000000" w:themeColor="text1"/>
        </w:rPr>
        <w:t xml:space="preserve"> </w:t>
      </w:r>
      <w:r w:rsidR="289B63F7" w:rsidRPr="001F0C48">
        <w:rPr>
          <w:rFonts w:ascii="Arial" w:hAnsi="Arial" w:cs="Arial"/>
          <w:color w:val="000000" w:themeColor="text1"/>
        </w:rPr>
        <w:t xml:space="preserve">que </w:t>
      </w:r>
      <w:r w:rsidR="00747FCD" w:rsidRPr="001F0C48">
        <w:rPr>
          <w:rFonts w:ascii="Arial" w:hAnsi="Arial" w:cs="Arial"/>
          <w:color w:val="000000" w:themeColor="text1"/>
        </w:rPr>
        <w:t xml:space="preserve">las </w:t>
      </w:r>
      <w:r w:rsidR="00954E4A">
        <w:rPr>
          <w:rFonts w:ascii="Arial" w:hAnsi="Arial" w:cs="Arial"/>
          <w:color w:val="000000" w:themeColor="text1"/>
        </w:rPr>
        <w:t xml:space="preserve">señoras </w:t>
      </w:r>
      <w:r w:rsidR="00954E4A" w:rsidRPr="00954E4A">
        <w:rPr>
          <w:rFonts w:ascii="Arial" w:hAnsi="Arial" w:cs="Arial"/>
          <w:color w:val="000000" w:themeColor="text1"/>
        </w:rPr>
        <w:t>ANA YIBI ZUÑIGA CAMPO, FLOR ALICIA BALDERRAMA RICAURTE, MARIA CONSUELO CASTRO BENITEZ, MARIA IRENE LUNA OSORIO y YUDI SMITH LEMOS HERNANDEZ</w:t>
      </w:r>
      <w:r w:rsidR="00747FCD" w:rsidRPr="001F0C48">
        <w:rPr>
          <w:rFonts w:ascii="Arial" w:hAnsi="Arial" w:cs="Arial"/>
          <w:color w:val="000000" w:themeColor="text1"/>
        </w:rPr>
        <w:t xml:space="preserve"> </w:t>
      </w:r>
      <w:r w:rsidR="006E4FFA" w:rsidRPr="001F0C48">
        <w:rPr>
          <w:rFonts w:ascii="Arial" w:hAnsi="Arial" w:cs="Arial"/>
          <w:color w:val="000000" w:themeColor="text1"/>
        </w:rPr>
        <w:t xml:space="preserve">laboraron </w:t>
      </w:r>
      <w:r w:rsidR="00747FCD" w:rsidRPr="001F0C48">
        <w:rPr>
          <w:rFonts w:ascii="Arial" w:hAnsi="Arial" w:cs="Arial"/>
          <w:color w:val="000000" w:themeColor="text1"/>
        </w:rPr>
        <w:t>para</w:t>
      </w:r>
      <w:r w:rsidR="006E4FFA" w:rsidRPr="001F0C48">
        <w:rPr>
          <w:rFonts w:ascii="Arial" w:hAnsi="Arial" w:cs="Arial"/>
          <w:color w:val="000000" w:themeColor="text1"/>
        </w:rPr>
        <w:t xml:space="preserve"> la COOPERATIVA DE BIENESTAR SOCIAL – COOBISOCIAL -, NIT 805.006.573, con ocasión del desarrollo de actividades </w:t>
      </w:r>
      <w:r w:rsidR="00747FCD" w:rsidRPr="001F0C48">
        <w:rPr>
          <w:rFonts w:ascii="Arial" w:hAnsi="Arial" w:cs="Arial"/>
          <w:color w:val="000000" w:themeColor="text1"/>
        </w:rPr>
        <w:t xml:space="preserve">o en ejecución del </w:t>
      </w:r>
      <w:r w:rsidR="006E4FFA" w:rsidRPr="001F0C48">
        <w:rPr>
          <w:rFonts w:ascii="Arial" w:hAnsi="Arial" w:cs="Arial"/>
          <w:color w:val="000000" w:themeColor="text1"/>
        </w:rPr>
        <w:t>objeto del CONTRATO DE APORTES No.76.26.18.34</w:t>
      </w:r>
    </w:p>
    <w:p w14:paraId="59302F9B" w14:textId="77777777" w:rsidR="00CA7D9E" w:rsidRPr="001F0C48" w:rsidRDefault="00CA7D9E" w:rsidP="00CA7D9E">
      <w:pPr>
        <w:pStyle w:val="Sinespaciado"/>
        <w:ind w:left="720"/>
        <w:jc w:val="both"/>
        <w:rPr>
          <w:rFonts w:ascii="Arial" w:hAnsi="Arial" w:cs="Arial"/>
          <w:color w:val="000000" w:themeColor="text1"/>
        </w:rPr>
      </w:pPr>
    </w:p>
    <w:p w14:paraId="35A80FB7" w14:textId="610A7613" w:rsidR="006E4FFA" w:rsidRPr="001F0C48" w:rsidRDefault="006E4FFA" w:rsidP="00122B34">
      <w:pPr>
        <w:pStyle w:val="Textocomentario"/>
        <w:numPr>
          <w:ilvl w:val="0"/>
          <w:numId w:val="16"/>
        </w:numPr>
        <w:jc w:val="both"/>
        <w:rPr>
          <w:rFonts w:ascii="Arial" w:hAnsi="Arial" w:cs="Arial"/>
          <w:sz w:val="22"/>
          <w:szCs w:val="22"/>
        </w:rPr>
      </w:pPr>
      <w:r w:rsidRPr="001F0C48">
        <w:rPr>
          <w:rFonts w:ascii="Arial" w:hAnsi="Arial" w:cs="Arial"/>
          <w:b/>
          <w:bCs/>
          <w:color w:val="000000" w:themeColor="text1"/>
          <w:sz w:val="22"/>
          <w:szCs w:val="22"/>
        </w:rPr>
        <w:lastRenderedPageBreak/>
        <w:t xml:space="preserve">NO ME CONSTA </w:t>
      </w:r>
      <w:r w:rsidRPr="001F0C48">
        <w:rPr>
          <w:rFonts w:ascii="Arial" w:hAnsi="Arial" w:cs="Arial"/>
          <w:color w:val="000000" w:themeColor="text1"/>
          <w:sz w:val="22"/>
          <w:szCs w:val="22"/>
        </w:rPr>
        <w:t>que al inicio de</w:t>
      </w:r>
      <w:r w:rsidR="13ADD21E" w:rsidRPr="001F0C48">
        <w:rPr>
          <w:rFonts w:ascii="Arial" w:hAnsi="Arial" w:cs="Arial"/>
          <w:color w:val="000000" w:themeColor="text1"/>
          <w:sz w:val="22"/>
          <w:szCs w:val="22"/>
        </w:rPr>
        <w:t>l</w:t>
      </w:r>
      <w:r w:rsidRPr="001F0C48">
        <w:rPr>
          <w:rFonts w:ascii="Arial" w:hAnsi="Arial" w:cs="Arial"/>
          <w:color w:val="000000" w:themeColor="text1"/>
          <w:sz w:val="22"/>
          <w:szCs w:val="22"/>
        </w:rPr>
        <w:t xml:space="preserve"> contrato de aportes </w:t>
      </w:r>
      <w:r w:rsidRPr="001F0C48">
        <w:rPr>
          <w:rFonts w:ascii="Arial" w:hAnsi="Arial" w:cs="Arial"/>
          <w:sz w:val="22"/>
          <w:szCs w:val="22"/>
          <w:lang w:val="es-CO"/>
        </w:rPr>
        <w:t>No.76.26.18.342, el ICBF remitió la identificación de los beneficiarios que, por su condición de vulnerabilidad, requi</w:t>
      </w:r>
      <w:r w:rsidR="00AD2815" w:rsidRPr="001F0C48">
        <w:rPr>
          <w:rFonts w:ascii="Arial" w:hAnsi="Arial" w:cs="Arial"/>
          <w:sz w:val="22"/>
          <w:szCs w:val="22"/>
          <w:lang w:val="es-CO"/>
        </w:rPr>
        <w:t>rieron</w:t>
      </w:r>
      <w:r w:rsidRPr="001F0C48">
        <w:rPr>
          <w:rFonts w:ascii="Arial" w:hAnsi="Arial" w:cs="Arial"/>
          <w:sz w:val="22"/>
          <w:szCs w:val="22"/>
          <w:lang w:val="es-CO"/>
        </w:rPr>
        <w:t xml:space="preserve"> acceder de forma prioritaria al servicio, e información de las U</w:t>
      </w:r>
      <w:r w:rsidR="00AD2815" w:rsidRPr="001F0C48">
        <w:rPr>
          <w:rFonts w:ascii="Arial" w:hAnsi="Arial" w:cs="Arial"/>
          <w:sz w:val="22"/>
          <w:szCs w:val="22"/>
          <w:lang w:val="es-CO"/>
        </w:rPr>
        <w:t>nidades de Servicio</w:t>
      </w:r>
      <w:r w:rsidRPr="001F0C48">
        <w:rPr>
          <w:rFonts w:ascii="Arial" w:hAnsi="Arial" w:cs="Arial"/>
          <w:sz w:val="22"/>
          <w:szCs w:val="22"/>
          <w:lang w:val="es-CO"/>
        </w:rPr>
        <w:t xml:space="preserve"> que apoyarían con el contrato</w:t>
      </w:r>
      <w:r w:rsidR="4623E7DB" w:rsidRPr="001F0C48">
        <w:rPr>
          <w:rFonts w:ascii="Arial" w:hAnsi="Arial" w:cs="Arial"/>
          <w:sz w:val="22"/>
          <w:szCs w:val="22"/>
          <w:lang w:val="es-CO"/>
        </w:rPr>
        <w:t xml:space="preserve"> y demás premisas enunciadas, </w:t>
      </w:r>
      <w:r w:rsidRPr="001F0C48">
        <w:rPr>
          <w:rFonts w:ascii="Arial" w:hAnsi="Arial" w:cs="Arial"/>
          <w:sz w:val="22"/>
          <w:szCs w:val="22"/>
          <w:lang w:val="es-CO"/>
        </w:rPr>
        <w:t xml:space="preserve">por cuanto son hechos ajenos a mi representada, </w:t>
      </w:r>
      <w:r w:rsidRPr="001F0C48">
        <w:rPr>
          <w:rStyle w:val="normaltextrun"/>
          <w:rFonts w:ascii="Arial" w:hAnsi="Arial" w:cs="Arial"/>
          <w:color w:val="000000"/>
          <w:sz w:val="22"/>
          <w:szCs w:val="22"/>
          <w:bdr w:val="none" w:sz="0" w:space="0" w:color="auto" w:frame="1"/>
        </w:rPr>
        <w:t>los cuales deben ser probados por la parte interesada en el momento oportuno de conformidad con artículo 167 del Código General del Proceso aplicable por analogía y por disposición expresa del artículo 145 del Código Procesal del Trabajo y de la Seguridad Social</w:t>
      </w:r>
      <w:r w:rsidRPr="001F0C48">
        <w:rPr>
          <w:rFonts w:ascii="Arial" w:hAnsi="Arial" w:cs="Arial"/>
          <w:sz w:val="22"/>
          <w:szCs w:val="22"/>
          <w:lang w:val="es-CO"/>
        </w:rPr>
        <w:t xml:space="preserve">. </w:t>
      </w:r>
    </w:p>
    <w:p w14:paraId="1B5577C0" w14:textId="77777777" w:rsidR="006E4FFA" w:rsidRPr="001F0C48" w:rsidRDefault="006E4FFA" w:rsidP="006E4FFA">
      <w:pPr>
        <w:pStyle w:val="Textocomentario"/>
        <w:ind w:left="720"/>
        <w:jc w:val="both"/>
        <w:rPr>
          <w:rFonts w:ascii="Arial" w:hAnsi="Arial" w:cs="Arial"/>
          <w:sz w:val="22"/>
          <w:szCs w:val="22"/>
        </w:rPr>
      </w:pPr>
    </w:p>
    <w:p w14:paraId="094AE7D6" w14:textId="204959EA" w:rsidR="0036093B" w:rsidRPr="001F0C48" w:rsidRDefault="0019193E" w:rsidP="00122B34">
      <w:pPr>
        <w:pStyle w:val="Textocomentario"/>
        <w:numPr>
          <w:ilvl w:val="0"/>
          <w:numId w:val="16"/>
        </w:numPr>
        <w:jc w:val="both"/>
        <w:rPr>
          <w:rFonts w:ascii="Arial" w:hAnsi="Arial" w:cs="Arial"/>
          <w:sz w:val="22"/>
          <w:szCs w:val="22"/>
        </w:rPr>
      </w:pPr>
      <w:r w:rsidRPr="001F0C48">
        <w:rPr>
          <w:rFonts w:ascii="Arial" w:hAnsi="Arial" w:cs="Arial"/>
          <w:b/>
          <w:bCs/>
          <w:sz w:val="22"/>
          <w:szCs w:val="22"/>
        </w:rPr>
        <w:t>NO ES CIERTO</w:t>
      </w:r>
      <w:r w:rsidR="00514262" w:rsidRPr="001F0C48">
        <w:rPr>
          <w:rFonts w:ascii="Arial" w:hAnsi="Arial" w:cs="Arial"/>
          <w:sz w:val="22"/>
          <w:szCs w:val="22"/>
        </w:rPr>
        <w:t xml:space="preserve"> en lo que corresponde a la afectación del contrato de seguro,</w:t>
      </w:r>
      <w:r w:rsidR="00FC27A2" w:rsidRPr="001F0C48">
        <w:rPr>
          <w:rFonts w:ascii="Arial" w:hAnsi="Arial" w:cs="Arial"/>
          <w:sz w:val="22"/>
          <w:szCs w:val="22"/>
        </w:rPr>
        <w:t xml:space="preserve"> por cuanto es claro que </w:t>
      </w:r>
      <w:r w:rsidR="0036093B" w:rsidRPr="001F0C48">
        <w:rPr>
          <w:rFonts w:ascii="Arial" w:hAnsi="Arial" w:cs="Arial"/>
          <w:bCs/>
          <w:sz w:val="22"/>
          <w:szCs w:val="22"/>
        </w:rPr>
        <w:t xml:space="preserve">(i) el contrato de seguro no ampara los incumplimientos de obligaciones laborales y prestacionales de trabajadores del asegurado (ii) </w:t>
      </w:r>
      <w:r w:rsidR="00810F27" w:rsidRPr="001F0C48">
        <w:rPr>
          <w:rFonts w:ascii="Arial" w:hAnsi="Arial" w:cs="Arial"/>
          <w:sz w:val="22"/>
          <w:szCs w:val="22"/>
        </w:rPr>
        <w:t xml:space="preserve">no es posible que se predique una responsabilidad solidaria entre el afianzado y asegurado </w:t>
      </w:r>
      <w:r w:rsidR="00810F27" w:rsidRPr="001F0C48">
        <w:rPr>
          <w:rFonts w:ascii="Arial" w:hAnsi="Arial" w:cs="Arial"/>
          <w:color w:val="000000" w:themeColor="text1"/>
          <w:sz w:val="22"/>
          <w:szCs w:val="22"/>
          <w:lang w:val="es-MX"/>
        </w:rPr>
        <w:t xml:space="preserve">pues </w:t>
      </w:r>
      <w:r w:rsidR="00810F27" w:rsidRPr="001F0C48">
        <w:rPr>
          <w:rFonts w:ascii="Arial" w:hAnsi="Arial" w:cs="Arial"/>
          <w:color w:val="000000" w:themeColor="text1"/>
          <w:sz w:val="22"/>
          <w:szCs w:val="22"/>
        </w:rPr>
        <w:t>se debe considerar la normatividad  vigente en materia del programa de Hogares Comunitarios y los pronunciamientos de la Corte Constitucional SU-079 de 2018 y SU 273 de 2019, en los cuales se precisa que desde la creación del programa de Hogares Comunitarios, las Madres Comunitarias han participado como una labor de orden social para apoyar a los padres de familia de la comunidad o sector menos favorecidos en el cuidado de atención de sus hijos; siendo los padres de familia los directamente responsables de los niños que asisten a los HCB y beneficiarios del programa. En este entendido los únicos beneficiarios directos del programa de hogares comunitarios de bienestar son los niños, niñas y adolescentes y las familias del sector, no el ICBF</w:t>
      </w:r>
      <w:r w:rsidR="00810F27" w:rsidRPr="001F0C48">
        <w:rPr>
          <w:rFonts w:ascii="Arial" w:hAnsi="Arial" w:cs="Arial"/>
          <w:sz w:val="22"/>
          <w:szCs w:val="22"/>
          <w:lang w:val="es-CO"/>
        </w:rPr>
        <w:t xml:space="preserve">. Motivo por el cual no podrá afectarse la póliza </w:t>
      </w:r>
      <w:r w:rsidR="00810F27" w:rsidRPr="001F0C48">
        <w:rPr>
          <w:rFonts w:ascii="Arial" w:hAnsi="Arial" w:cs="Arial"/>
          <w:color w:val="000000" w:themeColor="text1"/>
          <w:sz w:val="22"/>
          <w:szCs w:val="22"/>
        </w:rPr>
        <w:t xml:space="preserve">de Garantía Única de Cumplimiento en Favor de Entidades Estatales – Decreto 1082 de 2015 No. 430-47-994000042749, que afianzó el contrato de aportes No. 76.26.18.342 de 2018, expedida por mi representada, máxime si se tiene en cuenta que </w:t>
      </w:r>
      <w:r w:rsidR="00810F27"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810F27" w:rsidRPr="001F0C48">
        <w:rPr>
          <w:rFonts w:ascii="Arial" w:eastAsia="Arial" w:hAnsi="Arial" w:cs="Arial"/>
          <w:sz w:val="22"/>
          <w:szCs w:val="22"/>
          <w:lang w:val="es"/>
        </w:rPr>
        <w:t xml:space="preserve">pues corresponden a contratos </w:t>
      </w:r>
      <w:r w:rsidR="00810F27" w:rsidRPr="001F0C48">
        <w:rPr>
          <w:rFonts w:ascii="Arial" w:eastAsia="Arial" w:hAnsi="Arial" w:cs="Arial"/>
          <w:color w:val="000000" w:themeColor="text1"/>
          <w:sz w:val="22"/>
          <w:szCs w:val="22"/>
        </w:rPr>
        <w:t xml:space="preserve">administrativos que se encuentran regulados por normas especiales de derecho público de conformidad con el </w:t>
      </w:r>
      <w:r w:rsidR="00810F27" w:rsidRPr="001F0C48">
        <w:rPr>
          <w:rFonts w:ascii="Arial" w:eastAsia="Arial" w:hAnsi="Arial" w:cs="Arial"/>
          <w:color w:val="000000" w:themeColor="text1"/>
          <w:sz w:val="22"/>
          <w:szCs w:val="22"/>
          <w:lang w:val="es"/>
        </w:rPr>
        <w:t xml:space="preserve">Art. 129 del Decreto 2388 de 1979, motivo por el cual se descarta la mencionada solidaridad frente a las acreencias que se pretenden en la demanda </w:t>
      </w:r>
      <w:r w:rsidR="00810F27" w:rsidRPr="001F0C48">
        <w:rPr>
          <w:rFonts w:ascii="Arial" w:hAnsi="Arial" w:cs="Arial"/>
          <w:sz w:val="22"/>
          <w:szCs w:val="22"/>
        </w:rPr>
        <w:t>y, (iii) en el presente asunto operó el fenómeno de la prescripción de la acción derivada del contrato de seguro e</w:t>
      </w:r>
      <w:r w:rsidR="00810F27" w:rsidRPr="001F0C48">
        <w:rPr>
          <w:rFonts w:ascii="Arial" w:hAnsi="Arial" w:cs="Arial"/>
          <w:color w:val="000000" w:themeColor="text1"/>
          <w:sz w:val="22"/>
          <w:szCs w:val="22"/>
          <w:lang w:eastAsia="es-ES"/>
        </w:rPr>
        <w:t xml:space="preserve">n los términos del artículo 1081 del C.Co, comoquiera que el asegurado </w:t>
      </w:r>
      <w:r w:rsidR="00810F27" w:rsidRPr="001F0C48">
        <w:rPr>
          <w:rFonts w:ascii="Arial" w:hAnsi="Arial" w:cs="Arial"/>
          <w:color w:val="000000" w:themeColor="text1"/>
          <w:sz w:val="22"/>
          <w:szCs w:val="22"/>
        </w:rPr>
        <w:t>INSTITUTO COLOMBIANO DE BIENESTAR FAMILIAR - ICBF</w:t>
      </w:r>
      <w:r w:rsidR="00810F27" w:rsidRPr="001F0C48">
        <w:rPr>
          <w:rFonts w:ascii="Arial" w:hAnsi="Arial" w:cs="Arial"/>
          <w:color w:val="000000" w:themeColor="text1"/>
          <w:sz w:val="22"/>
          <w:szCs w:val="22"/>
          <w:lang w:eastAsia="es-ES"/>
        </w:rPr>
        <w:t xml:space="preserve"> conoció de los hechos que motivan este litigio desde </w:t>
      </w:r>
      <w:r w:rsidR="00810F27" w:rsidRPr="001F0C48">
        <w:rPr>
          <w:rFonts w:ascii="Arial" w:hAnsi="Arial" w:cs="Arial"/>
          <w:color w:val="000000" w:themeColor="text1"/>
          <w:sz w:val="22"/>
          <w:szCs w:val="22"/>
        </w:rPr>
        <w:t xml:space="preserve">el </w:t>
      </w:r>
      <w:r w:rsidR="00EB5128">
        <w:rPr>
          <w:rFonts w:ascii="Arial" w:hAnsi="Arial" w:cs="Arial"/>
          <w:color w:val="000000" w:themeColor="text1"/>
          <w:sz w:val="22"/>
          <w:szCs w:val="22"/>
        </w:rPr>
        <w:t>29 de septiembre y 05 de octubre</w:t>
      </w:r>
      <w:r w:rsidR="00810F27" w:rsidRPr="001F0C48">
        <w:rPr>
          <w:rFonts w:ascii="Arial" w:hAnsi="Arial" w:cs="Arial"/>
          <w:color w:val="000000" w:themeColor="text1"/>
          <w:sz w:val="22"/>
          <w:szCs w:val="22"/>
        </w:rPr>
        <w:t xml:space="preserve"> de 2020, con ocasión a las reclamaciones efectuadas por las </w:t>
      </w:r>
      <w:r w:rsidR="00EB5128">
        <w:rPr>
          <w:rFonts w:ascii="Arial" w:hAnsi="Arial" w:cs="Arial"/>
          <w:color w:val="000000" w:themeColor="text1"/>
          <w:sz w:val="22"/>
          <w:szCs w:val="22"/>
        </w:rPr>
        <w:t>demandantes</w:t>
      </w:r>
      <w:r w:rsidR="00810F27" w:rsidRPr="001F0C48">
        <w:rPr>
          <w:rFonts w:ascii="Arial" w:hAnsi="Arial" w:cs="Arial"/>
          <w:sz w:val="22"/>
          <w:szCs w:val="22"/>
        </w:rPr>
        <w:t>, por tanto, y en consideración a que no existió comunicación o reclamo del asegurado a la aseguradora dentro del lapso contemplado en la disposición antes referida, con el fin de obtener la indemnización amparada, en contraste solo hasta el 19/05/2023 se radicó el presente llamamiento en garantía y por ende, en dicha calenda mi representada conoció de las circunstancias que hoy nos atañen, no podrá afectarse de ninguna manera la póliza antes referida, en razón a que operó la prescripción ordinaria de las acciones derivadas del contrato de seguro, y por ende la obligación de mi representada de amparar o indemnizar las perjuicios que se ampararon en la referida póliza</w:t>
      </w:r>
      <w:r w:rsidR="0036093B" w:rsidRPr="001F0C48">
        <w:rPr>
          <w:rFonts w:ascii="Arial" w:hAnsi="Arial" w:cs="Arial"/>
          <w:sz w:val="22"/>
          <w:szCs w:val="22"/>
        </w:rPr>
        <w:t>.</w:t>
      </w:r>
    </w:p>
    <w:p w14:paraId="6CD52D7F" w14:textId="77777777" w:rsidR="006732EE" w:rsidRPr="001F0C48" w:rsidRDefault="006732EE" w:rsidP="00CB56FA">
      <w:pPr>
        <w:pStyle w:val="paragraph"/>
        <w:spacing w:before="0" w:beforeAutospacing="0" w:after="0" w:afterAutospacing="0"/>
        <w:jc w:val="both"/>
        <w:textAlignment w:val="baseline"/>
        <w:rPr>
          <w:rFonts w:ascii="Arial" w:hAnsi="Arial" w:cs="Arial"/>
          <w:sz w:val="22"/>
          <w:szCs w:val="22"/>
        </w:rPr>
      </w:pPr>
    </w:p>
    <w:p w14:paraId="33ED327D" w14:textId="77777777" w:rsidR="006740C2" w:rsidRPr="001F0C48" w:rsidRDefault="006740C2" w:rsidP="006740C2">
      <w:pPr>
        <w:pStyle w:val="Sinespaciado"/>
        <w:jc w:val="center"/>
        <w:rPr>
          <w:rFonts w:ascii="Arial" w:hAnsi="Arial" w:cs="Arial"/>
          <w:b/>
          <w:color w:val="000000" w:themeColor="text1"/>
          <w:u w:val="single"/>
        </w:rPr>
      </w:pPr>
      <w:r w:rsidRPr="001F0C48">
        <w:rPr>
          <w:rFonts w:ascii="Arial" w:hAnsi="Arial" w:cs="Arial"/>
          <w:b/>
          <w:color w:val="000000" w:themeColor="text1"/>
          <w:u w:val="single"/>
        </w:rPr>
        <w:t>FRENTE A LA PRETENSIÓN DEL LLAMAMIENTO EN GARANTÍA</w:t>
      </w:r>
    </w:p>
    <w:p w14:paraId="67E1DC4B" w14:textId="77777777" w:rsidR="00C53780" w:rsidRPr="001F0C48" w:rsidRDefault="00C53780" w:rsidP="00E0265E">
      <w:pPr>
        <w:pStyle w:val="Sinespaciado"/>
        <w:jc w:val="both"/>
        <w:rPr>
          <w:rFonts w:ascii="Arial" w:hAnsi="Arial" w:cs="Arial"/>
          <w:b/>
          <w:color w:val="000000" w:themeColor="text1"/>
        </w:rPr>
      </w:pPr>
    </w:p>
    <w:p w14:paraId="24D57D5A" w14:textId="5FDFE1E3" w:rsidR="0036093B" w:rsidRPr="001F0C48" w:rsidRDefault="00C53780" w:rsidP="00E0265E">
      <w:pPr>
        <w:pStyle w:val="Sinespaciado"/>
        <w:jc w:val="both"/>
        <w:rPr>
          <w:rFonts w:ascii="Arial" w:hAnsi="Arial" w:cs="Arial"/>
          <w:bCs/>
          <w:color w:val="000000" w:themeColor="text1"/>
          <w:lang w:eastAsia="es-ES"/>
        </w:rPr>
      </w:pPr>
      <w:r w:rsidRPr="001F0C48">
        <w:rPr>
          <w:rFonts w:ascii="Arial" w:hAnsi="Arial" w:cs="Arial"/>
          <w:b/>
          <w:bCs/>
          <w:color w:val="000000" w:themeColor="text1"/>
        </w:rPr>
        <w:t>ME OPONGO</w:t>
      </w:r>
      <w:r w:rsidRPr="001F0C48">
        <w:rPr>
          <w:rFonts w:ascii="Arial" w:hAnsi="Arial" w:cs="Arial"/>
          <w:color w:val="000000" w:themeColor="text1"/>
        </w:rPr>
        <w:t xml:space="preserve"> rotundamente a </w:t>
      </w:r>
      <w:r w:rsidR="00514262" w:rsidRPr="001F0C48">
        <w:rPr>
          <w:rFonts w:ascii="Arial" w:hAnsi="Arial" w:cs="Arial"/>
          <w:color w:val="000000" w:themeColor="text1"/>
        </w:rPr>
        <w:t>la</w:t>
      </w:r>
      <w:r w:rsidRPr="001F0C48">
        <w:rPr>
          <w:rFonts w:ascii="Arial" w:hAnsi="Arial" w:cs="Arial"/>
          <w:color w:val="000000" w:themeColor="text1"/>
        </w:rPr>
        <w:t xml:space="preserve"> pretensi</w:t>
      </w:r>
      <w:r w:rsidR="00514262" w:rsidRPr="001F0C48">
        <w:rPr>
          <w:rFonts w:ascii="Arial" w:hAnsi="Arial" w:cs="Arial"/>
          <w:color w:val="000000" w:themeColor="text1"/>
        </w:rPr>
        <w:t>ón</w:t>
      </w:r>
      <w:r w:rsidRPr="001F0C48">
        <w:rPr>
          <w:rFonts w:ascii="Arial" w:hAnsi="Arial" w:cs="Arial"/>
          <w:color w:val="000000" w:themeColor="text1"/>
        </w:rPr>
        <w:t xml:space="preserve"> expuesta por la parte convocante, por cuanto, en primer lugar, </w:t>
      </w:r>
      <w:r w:rsidR="0036093B" w:rsidRPr="001F0C48">
        <w:rPr>
          <w:rFonts w:ascii="Arial" w:hAnsi="Arial" w:cs="Arial"/>
        </w:rPr>
        <w:t>operó el fenómeno de la prescripción</w:t>
      </w:r>
      <w:r w:rsidR="00561802" w:rsidRPr="001F0C48">
        <w:rPr>
          <w:rFonts w:ascii="Arial" w:hAnsi="Arial" w:cs="Arial"/>
        </w:rPr>
        <w:t xml:space="preserve"> ordinaria</w:t>
      </w:r>
      <w:r w:rsidR="0036093B" w:rsidRPr="001F0C48">
        <w:rPr>
          <w:rFonts w:ascii="Arial" w:hAnsi="Arial" w:cs="Arial"/>
        </w:rPr>
        <w:t xml:space="preserve"> de la acción derivada del contrato de seguro e</w:t>
      </w:r>
      <w:r w:rsidR="0036093B" w:rsidRPr="001F0C48">
        <w:rPr>
          <w:rFonts w:ascii="Arial" w:hAnsi="Arial" w:cs="Arial"/>
          <w:color w:val="000000" w:themeColor="text1"/>
          <w:lang w:eastAsia="es-ES"/>
        </w:rPr>
        <w:t xml:space="preserve">n los términos del artículo 1081 del C.Co, comoquiera que el asegurado </w:t>
      </w:r>
      <w:r w:rsidR="0036093B" w:rsidRPr="001F0C48">
        <w:rPr>
          <w:rFonts w:ascii="Arial" w:hAnsi="Arial" w:cs="Arial"/>
          <w:color w:val="000000" w:themeColor="text1"/>
        </w:rPr>
        <w:t>INSTITUTO COLOMBIANO DE BIENESTAR FAMILIAR - ICBF</w:t>
      </w:r>
      <w:r w:rsidR="0036093B" w:rsidRPr="001F0C48">
        <w:rPr>
          <w:rFonts w:ascii="Arial" w:hAnsi="Arial" w:cs="Arial"/>
          <w:color w:val="000000" w:themeColor="text1"/>
          <w:lang w:eastAsia="es-ES"/>
        </w:rPr>
        <w:t xml:space="preserve"> conoció de los hechos que motivan este litigio desde </w:t>
      </w:r>
      <w:r w:rsidR="0036093B" w:rsidRPr="001F0C48">
        <w:rPr>
          <w:rFonts w:ascii="Arial" w:hAnsi="Arial" w:cs="Arial"/>
          <w:color w:val="000000" w:themeColor="text1"/>
        </w:rPr>
        <w:t xml:space="preserve">el </w:t>
      </w:r>
      <w:r w:rsidR="00EB5128">
        <w:rPr>
          <w:rFonts w:ascii="Arial" w:hAnsi="Arial" w:cs="Arial"/>
          <w:color w:val="000000" w:themeColor="text1"/>
        </w:rPr>
        <w:t>29 de septiembre y 05 de octubre</w:t>
      </w:r>
      <w:r w:rsidR="0036093B" w:rsidRPr="001F0C48">
        <w:rPr>
          <w:rFonts w:ascii="Arial" w:hAnsi="Arial" w:cs="Arial"/>
          <w:color w:val="000000" w:themeColor="text1"/>
        </w:rPr>
        <w:t xml:space="preserve"> de 2020</w:t>
      </w:r>
      <w:r w:rsidR="00561802" w:rsidRPr="001F0C48">
        <w:rPr>
          <w:rFonts w:ascii="Arial" w:hAnsi="Arial" w:cs="Arial"/>
          <w:color w:val="000000" w:themeColor="text1"/>
        </w:rPr>
        <w:t>,</w:t>
      </w:r>
      <w:r w:rsidR="0036093B" w:rsidRPr="001F0C48">
        <w:rPr>
          <w:rFonts w:ascii="Arial" w:hAnsi="Arial" w:cs="Arial"/>
          <w:color w:val="000000" w:themeColor="text1"/>
        </w:rPr>
        <w:t xml:space="preserve"> con ocasión a las reclamaciones efectuadas por las señoras</w:t>
      </w:r>
      <w:r w:rsidR="00561802" w:rsidRPr="001F0C48">
        <w:rPr>
          <w:rFonts w:ascii="Arial" w:hAnsi="Arial" w:cs="Arial"/>
          <w:color w:val="000000" w:themeColor="text1"/>
        </w:rPr>
        <w:t>:</w:t>
      </w:r>
      <w:r w:rsidR="0036093B" w:rsidRPr="001F0C48">
        <w:rPr>
          <w:rFonts w:ascii="Arial" w:hAnsi="Arial" w:cs="Arial"/>
          <w:color w:val="000000" w:themeColor="text1"/>
        </w:rPr>
        <w:t xml:space="preserve"> </w:t>
      </w:r>
      <w:r w:rsidR="00EB5128" w:rsidRPr="00EB5128">
        <w:rPr>
          <w:rFonts w:ascii="Arial" w:hAnsi="Arial" w:cs="Arial"/>
        </w:rPr>
        <w:t>ANA YIBI ZUÑIGA CAMPO, FLOR ALICIA BALDERRAMA RICAURTE, MARIA CONSUELO CASTRO BENITEZ, MARIA IRENE LUNA OSORIO y YUDI SMITH LEMOS HERNANDEZ</w:t>
      </w:r>
      <w:r w:rsidR="0036093B" w:rsidRPr="001F0C48">
        <w:rPr>
          <w:rFonts w:ascii="Arial" w:hAnsi="Arial" w:cs="Arial"/>
        </w:rPr>
        <w:t xml:space="preserve">. </w:t>
      </w:r>
      <w:r w:rsidR="0036093B" w:rsidRPr="001F0C48">
        <w:rPr>
          <w:rFonts w:ascii="Arial" w:hAnsi="Arial" w:cs="Arial"/>
          <w:color w:val="000000" w:themeColor="text1"/>
          <w:lang w:eastAsia="es-ES"/>
        </w:rPr>
        <w:t xml:space="preserve">Por tanto, el término bienal previsto en el citado artículo empezó a correr desde las </w:t>
      </w:r>
      <w:r w:rsidR="0036093B" w:rsidRPr="001F0C48">
        <w:rPr>
          <w:rFonts w:ascii="Arial" w:hAnsi="Arial" w:cs="Arial"/>
          <w:color w:val="000000" w:themeColor="text1"/>
          <w:lang w:eastAsia="es-ES"/>
        </w:rPr>
        <w:lastRenderedPageBreak/>
        <w:t xml:space="preserve">fechas referidas, feneciendo el </w:t>
      </w:r>
      <w:r w:rsidR="00EB5128">
        <w:rPr>
          <w:rFonts w:ascii="Arial" w:hAnsi="Arial" w:cs="Arial"/>
          <w:b/>
          <w:bCs/>
          <w:color w:val="000000" w:themeColor="text1"/>
          <w:u w:val="single"/>
          <w:lang w:eastAsia="es-ES"/>
        </w:rPr>
        <w:t>29 de septiembre y 05 de octubre</w:t>
      </w:r>
      <w:r w:rsidR="0036093B" w:rsidRPr="001F0C48">
        <w:rPr>
          <w:rFonts w:ascii="Arial" w:hAnsi="Arial" w:cs="Arial"/>
          <w:b/>
          <w:bCs/>
          <w:color w:val="000000" w:themeColor="text1"/>
          <w:u w:val="single"/>
          <w:lang w:eastAsia="es-ES"/>
        </w:rPr>
        <w:t xml:space="preserve"> de 2022; respectivamente</w:t>
      </w:r>
      <w:r w:rsidR="0036093B" w:rsidRPr="001F0C48">
        <w:rPr>
          <w:rFonts w:ascii="Arial" w:hAnsi="Arial" w:cs="Arial"/>
          <w:color w:val="000000" w:themeColor="text1"/>
          <w:lang w:eastAsia="es-ES"/>
        </w:rPr>
        <w:t xml:space="preserve">. Dicho esto, a la fecha el </w:t>
      </w:r>
      <w:r w:rsidR="0036093B" w:rsidRPr="001F0C48">
        <w:rPr>
          <w:rFonts w:ascii="Arial" w:hAnsi="Arial" w:cs="Arial"/>
          <w:color w:val="000000" w:themeColor="text1"/>
        </w:rPr>
        <w:t>INSTITUTO COLOMBIANO DE BIENESTAR FAMILIAR - ICBF</w:t>
      </w:r>
      <w:r w:rsidR="0036093B" w:rsidRPr="001F0C48">
        <w:rPr>
          <w:rFonts w:ascii="Arial" w:hAnsi="Arial" w:cs="Arial"/>
          <w:color w:val="000000" w:themeColor="text1"/>
          <w:lang w:eastAsia="es-ES"/>
        </w:rPr>
        <w:t xml:space="preserve"> no formuló llamamiento en garantía a mi representada ni puso en conocimiento a la seguradora mediante comunicado alguno, y en gracia de discusión debe indicarse que, la acción que nos ocupa (llamamiento en garantía) fue radicada por </w:t>
      </w:r>
      <w:r w:rsidR="0036093B" w:rsidRPr="001F0C48">
        <w:rPr>
          <w:rFonts w:ascii="Arial" w:hAnsi="Arial" w:cs="Arial"/>
          <w:color w:val="000000" w:themeColor="text1"/>
        </w:rPr>
        <w:t xml:space="preserve">INSTITUTO COLOMBIANO DE BIENESTAR FAMILIAR </w:t>
      </w:r>
      <w:r w:rsidR="00561802" w:rsidRPr="001F0C48">
        <w:rPr>
          <w:rFonts w:ascii="Arial" w:hAnsi="Arial" w:cs="Arial"/>
          <w:color w:val="000000" w:themeColor="text1"/>
        </w:rPr>
        <w:t>–</w:t>
      </w:r>
      <w:r w:rsidR="0036093B" w:rsidRPr="001F0C48">
        <w:rPr>
          <w:rFonts w:ascii="Arial" w:hAnsi="Arial" w:cs="Arial"/>
          <w:color w:val="000000" w:themeColor="text1"/>
        </w:rPr>
        <w:t xml:space="preserve"> ICBF</w:t>
      </w:r>
      <w:r w:rsidR="00561802" w:rsidRPr="001F0C48">
        <w:rPr>
          <w:rFonts w:ascii="Arial" w:hAnsi="Arial" w:cs="Arial"/>
          <w:color w:val="000000" w:themeColor="text1"/>
        </w:rPr>
        <w:t>,</w:t>
      </w:r>
      <w:r w:rsidR="0036093B" w:rsidRPr="001F0C48">
        <w:rPr>
          <w:rFonts w:ascii="Arial" w:hAnsi="Arial" w:cs="Arial"/>
          <w:color w:val="000000" w:themeColor="text1"/>
          <w:lang w:eastAsia="es-ES"/>
        </w:rPr>
        <w:t xml:space="preserve"> solo hasta el </w:t>
      </w:r>
      <w:r w:rsidR="00EB5128">
        <w:rPr>
          <w:rFonts w:ascii="Arial" w:hAnsi="Arial" w:cs="Arial"/>
          <w:b/>
          <w:bCs/>
          <w:color w:val="000000" w:themeColor="text1"/>
          <w:u w:val="single"/>
          <w:lang w:eastAsia="es-ES"/>
        </w:rPr>
        <w:t>13 de diciembre de 2022</w:t>
      </w:r>
      <w:r w:rsidR="0036093B" w:rsidRPr="001F0C48">
        <w:rPr>
          <w:rFonts w:ascii="Arial" w:hAnsi="Arial" w:cs="Arial"/>
          <w:color w:val="000000" w:themeColor="text1"/>
          <w:lang w:eastAsia="es-ES"/>
        </w:rPr>
        <w:t>,</w:t>
      </w:r>
      <w:r w:rsidR="00561802" w:rsidRPr="001F0C48">
        <w:rPr>
          <w:rFonts w:ascii="Arial" w:hAnsi="Arial" w:cs="Arial"/>
          <w:color w:val="000000" w:themeColor="text1"/>
          <w:lang w:eastAsia="es-ES"/>
        </w:rPr>
        <w:t xml:space="preserve"> </w:t>
      </w:r>
      <w:r w:rsidR="0036093B" w:rsidRPr="001F0C48">
        <w:rPr>
          <w:rFonts w:ascii="Arial" w:hAnsi="Arial" w:cs="Arial"/>
          <w:color w:val="000000" w:themeColor="text1"/>
          <w:lang w:eastAsia="es-ES"/>
        </w:rPr>
        <w:t>cuando evidentemente el término de prescripción ya se había consumado, por haber transcurrido más de los dos años desde el conocimiento por parte del asegurado del incumplimiento alegado.</w:t>
      </w:r>
    </w:p>
    <w:p w14:paraId="3D3626E1" w14:textId="77777777" w:rsidR="0036093B" w:rsidRPr="001F0C48" w:rsidRDefault="0036093B" w:rsidP="00E0265E">
      <w:pPr>
        <w:pStyle w:val="Sinespaciado"/>
        <w:jc w:val="both"/>
        <w:rPr>
          <w:rFonts w:ascii="Arial" w:hAnsi="Arial" w:cs="Arial"/>
          <w:bCs/>
          <w:color w:val="000000" w:themeColor="text1"/>
          <w:lang w:eastAsia="es-ES"/>
        </w:rPr>
      </w:pPr>
    </w:p>
    <w:p w14:paraId="0EC79AF1" w14:textId="3C0066F8" w:rsidR="0036093B" w:rsidRPr="001F0C48" w:rsidRDefault="0036093B" w:rsidP="0036093B">
      <w:pPr>
        <w:pStyle w:val="Textoindependiente"/>
        <w:jc w:val="both"/>
        <w:rPr>
          <w:rFonts w:ascii="Arial" w:hAnsi="Arial" w:cs="Arial"/>
          <w:color w:val="000000" w:themeColor="text1"/>
          <w:sz w:val="22"/>
          <w:szCs w:val="22"/>
        </w:rPr>
      </w:pPr>
      <w:r w:rsidRPr="001F0C48">
        <w:rPr>
          <w:rFonts w:ascii="Arial" w:hAnsi="Arial" w:cs="Arial"/>
          <w:bCs/>
          <w:color w:val="000000" w:themeColor="text1"/>
          <w:sz w:val="22"/>
          <w:szCs w:val="22"/>
        </w:rPr>
        <w:t xml:space="preserve">En segundo </w:t>
      </w:r>
      <w:r w:rsidR="00514262" w:rsidRPr="001F0C48">
        <w:rPr>
          <w:rFonts w:ascii="Arial" w:hAnsi="Arial" w:cs="Arial"/>
          <w:bCs/>
          <w:color w:val="000000" w:themeColor="text1"/>
          <w:sz w:val="22"/>
          <w:szCs w:val="22"/>
        </w:rPr>
        <w:t>lugar,</w:t>
      </w:r>
      <w:r w:rsidRPr="001F0C48">
        <w:rPr>
          <w:rFonts w:ascii="Arial" w:hAnsi="Arial" w:cs="Arial"/>
          <w:bCs/>
          <w:color w:val="000000" w:themeColor="text1"/>
          <w:sz w:val="22"/>
          <w:szCs w:val="22"/>
        </w:rPr>
        <w:t xml:space="preserve"> no se cumplen los presupuestos amparados en la póliza </w:t>
      </w:r>
      <w:r w:rsidRPr="001F0C48">
        <w:rPr>
          <w:rFonts w:ascii="Arial" w:hAnsi="Arial" w:cs="Arial"/>
          <w:color w:val="000000" w:themeColor="text1"/>
          <w:sz w:val="22"/>
          <w:szCs w:val="22"/>
        </w:rPr>
        <w:t>de Garantía Única de Cumplimiento en Favor de Entidades Estatales – Decreto 1082 de 2015 No. 430-47-994000042749 con vigencia para el amparo de salarios, prestaciones sociales e indemnizaciones desde el 01 de agosto de 2018 al 15 de diciembre de 20</w:t>
      </w:r>
      <w:r w:rsidR="00561802" w:rsidRPr="001F0C48">
        <w:rPr>
          <w:rFonts w:ascii="Arial" w:hAnsi="Arial" w:cs="Arial"/>
          <w:color w:val="000000" w:themeColor="text1"/>
          <w:sz w:val="22"/>
          <w:szCs w:val="22"/>
        </w:rPr>
        <w:t>18,</w:t>
      </w:r>
      <w:r w:rsidRPr="001F0C48">
        <w:rPr>
          <w:rFonts w:ascii="Arial" w:hAnsi="Arial" w:cs="Arial"/>
          <w:color w:val="000000" w:themeColor="text1"/>
          <w:sz w:val="22"/>
          <w:szCs w:val="22"/>
        </w:rPr>
        <w:t xml:space="preserve"> resaltándose que la póliza otorga tres años adicionales con ocasión al término de prescripción trienal en materia laboral. Sin embargo, se debe poner de presente que la aseguradora únicamente ampara los salarios, prestaciones sociales e indemnizaciones que surgieron en vigencia del contrato afianzado, esto es, del 01/08/2018 al 15/12/2018, siempre y cuando se cumplan los demás presupuestos para que se dé la afectación de dicho amparo, esto es:</w:t>
      </w:r>
    </w:p>
    <w:p w14:paraId="1A8FB59E" w14:textId="77777777" w:rsidR="0036093B" w:rsidRPr="001F0C48" w:rsidRDefault="0036093B" w:rsidP="0036093B">
      <w:pPr>
        <w:pStyle w:val="Textoindependiente"/>
        <w:jc w:val="both"/>
        <w:rPr>
          <w:rFonts w:ascii="Arial" w:hAnsi="Arial" w:cs="Arial"/>
          <w:color w:val="000000" w:themeColor="text1"/>
          <w:sz w:val="22"/>
          <w:szCs w:val="22"/>
        </w:rPr>
      </w:pPr>
    </w:p>
    <w:p w14:paraId="16372C5E" w14:textId="1A2D2C48" w:rsidR="0036093B" w:rsidRPr="001F0C48" w:rsidRDefault="0036093B" w:rsidP="00122B34">
      <w:pPr>
        <w:pStyle w:val="Textoindependiente"/>
        <w:numPr>
          <w:ilvl w:val="0"/>
          <w:numId w:val="25"/>
        </w:num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Quien debe fungir como empleador es la entidad afianzada (COOBISOCIAL). </w:t>
      </w:r>
    </w:p>
    <w:p w14:paraId="5DADCDF1" w14:textId="371B7A4C" w:rsidR="0036093B" w:rsidRPr="001F0C48" w:rsidRDefault="0036093B" w:rsidP="00122B34">
      <w:pPr>
        <w:pStyle w:val="Textoindependiente"/>
        <w:numPr>
          <w:ilvl w:val="0"/>
          <w:numId w:val="25"/>
        </w:num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La entidad afianzada debe adeudar salarios, prestaciones sociales e indemnizaciones al trabajador que reclama. </w:t>
      </w:r>
    </w:p>
    <w:p w14:paraId="64FD3BB2" w14:textId="77777777" w:rsidR="001041F4" w:rsidRDefault="0036093B" w:rsidP="001041F4">
      <w:pPr>
        <w:pStyle w:val="Textoindependiente"/>
        <w:numPr>
          <w:ilvl w:val="0"/>
          <w:numId w:val="25"/>
        </w:numPr>
        <w:jc w:val="both"/>
        <w:rPr>
          <w:rFonts w:ascii="Arial" w:hAnsi="Arial" w:cs="Arial"/>
          <w:color w:val="000000" w:themeColor="text1"/>
          <w:sz w:val="22"/>
          <w:szCs w:val="22"/>
        </w:rPr>
      </w:pPr>
      <w:r w:rsidRPr="001F0C48">
        <w:rPr>
          <w:rFonts w:ascii="Arial" w:hAnsi="Arial" w:cs="Arial"/>
          <w:color w:val="000000" w:themeColor="text1"/>
          <w:sz w:val="22"/>
          <w:szCs w:val="22"/>
        </w:rPr>
        <w:t>El trabajador debe acreditar que prestó sus servicios en la ejecución del contrato afianzado No. 76.26.18.342</w:t>
      </w:r>
      <w:r w:rsidR="00561802" w:rsidRPr="001F0C48">
        <w:rPr>
          <w:rFonts w:ascii="Arial" w:hAnsi="Arial" w:cs="Arial"/>
          <w:color w:val="000000" w:themeColor="text1"/>
          <w:sz w:val="22"/>
          <w:szCs w:val="22"/>
        </w:rPr>
        <w:t xml:space="preserve"> de 2018</w:t>
      </w:r>
      <w:r w:rsidRPr="001F0C48">
        <w:rPr>
          <w:rFonts w:ascii="Arial" w:hAnsi="Arial" w:cs="Arial"/>
          <w:color w:val="000000" w:themeColor="text1"/>
          <w:sz w:val="22"/>
          <w:szCs w:val="22"/>
        </w:rPr>
        <w:t>.</w:t>
      </w:r>
    </w:p>
    <w:p w14:paraId="469034AC" w14:textId="4AE8EDF2" w:rsidR="0036093B" w:rsidRPr="001041F4" w:rsidRDefault="0036093B" w:rsidP="001041F4">
      <w:pPr>
        <w:pStyle w:val="Textoindependiente"/>
        <w:numPr>
          <w:ilvl w:val="0"/>
          <w:numId w:val="25"/>
        </w:numPr>
        <w:jc w:val="both"/>
        <w:rPr>
          <w:rFonts w:ascii="Arial" w:hAnsi="Arial" w:cs="Arial"/>
          <w:color w:val="000000" w:themeColor="text1"/>
          <w:sz w:val="22"/>
          <w:szCs w:val="22"/>
        </w:rPr>
      </w:pPr>
      <w:r w:rsidRPr="001041F4">
        <w:rPr>
          <w:rFonts w:ascii="Arial" w:hAnsi="Arial" w:cs="Arial"/>
          <w:color w:val="000000" w:themeColor="text1"/>
        </w:rPr>
        <w:t>Se debe configurar un perjuicio patrimonial para el asegurado ICBF con ocasión a</w:t>
      </w:r>
      <w:r w:rsidR="00561802" w:rsidRPr="001041F4">
        <w:rPr>
          <w:rFonts w:ascii="Arial" w:hAnsi="Arial" w:cs="Arial"/>
          <w:color w:val="000000" w:themeColor="text1"/>
        </w:rPr>
        <w:t xml:space="preserve"> la declaratoria de </w:t>
      </w:r>
      <w:r w:rsidRPr="001041F4">
        <w:rPr>
          <w:rFonts w:ascii="Arial" w:hAnsi="Arial" w:cs="Arial"/>
          <w:color w:val="000000" w:themeColor="text1"/>
        </w:rPr>
        <w:t>una responsabilidad solidari</w:t>
      </w:r>
      <w:r w:rsidR="00CA7D9E" w:rsidRPr="001041F4">
        <w:rPr>
          <w:rFonts w:ascii="Arial" w:hAnsi="Arial" w:cs="Arial"/>
          <w:color w:val="000000" w:themeColor="text1"/>
        </w:rPr>
        <w:t>a</w:t>
      </w:r>
    </w:p>
    <w:p w14:paraId="241A6D96" w14:textId="77777777" w:rsidR="0036093B" w:rsidRPr="001F0C48" w:rsidRDefault="0036093B" w:rsidP="00E0265E">
      <w:pPr>
        <w:pStyle w:val="Sinespaciado"/>
        <w:jc w:val="both"/>
        <w:rPr>
          <w:rFonts w:ascii="Arial" w:hAnsi="Arial" w:cs="Arial"/>
          <w:bCs/>
          <w:color w:val="000000" w:themeColor="text1"/>
        </w:rPr>
      </w:pPr>
    </w:p>
    <w:p w14:paraId="3623DEE7" w14:textId="4C00F99E" w:rsidR="00CA7D9E" w:rsidRPr="001F0C48" w:rsidRDefault="00CA7D9E" w:rsidP="00E0265E">
      <w:pPr>
        <w:pStyle w:val="Sinespaciado"/>
        <w:jc w:val="both"/>
        <w:rPr>
          <w:rFonts w:ascii="Arial" w:hAnsi="Arial" w:cs="Arial"/>
          <w:bCs/>
          <w:color w:val="000000" w:themeColor="text1"/>
        </w:rPr>
      </w:pPr>
      <w:r w:rsidRPr="001F0C48">
        <w:rPr>
          <w:rFonts w:ascii="Arial" w:hAnsi="Arial" w:cs="Arial"/>
          <w:bCs/>
          <w:color w:val="000000" w:themeColor="text1"/>
        </w:rPr>
        <w:t>En este entendido no se acreditó por las demandantes y convocante ninguno de los presupuestos antes enunciados, razón por la cual, la póliza carece de cobertura material frente a lo pretendido.</w:t>
      </w:r>
    </w:p>
    <w:p w14:paraId="6285F439" w14:textId="77777777" w:rsidR="0036093B" w:rsidRPr="001F0C48" w:rsidRDefault="0036093B" w:rsidP="00E0265E">
      <w:pPr>
        <w:pStyle w:val="Sinespaciado"/>
        <w:jc w:val="both"/>
        <w:rPr>
          <w:rFonts w:ascii="Arial" w:hAnsi="Arial" w:cs="Arial"/>
          <w:bCs/>
          <w:color w:val="000000" w:themeColor="text1"/>
        </w:rPr>
      </w:pPr>
    </w:p>
    <w:p w14:paraId="0420CC92" w14:textId="135BC937" w:rsidR="00CA7D9E" w:rsidRPr="001F0C48" w:rsidRDefault="00CA7D9E" w:rsidP="00CA7D9E">
      <w:pPr>
        <w:tabs>
          <w:tab w:val="left" w:pos="5626"/>
        </w:tabs>
        <w:jc w:val="both"/>
        <w:rPr>
          <w:rFonts w:ascii="Arial" w:hAnsi="Arial" w:cs="Arial"/>
          <w:color w:val="000000" w:themeColor="text1"/>
          <w:sz w:val="22"/>
          <w:szCs w:val="22"/>
        </w:rPr>
      </w:pPr>
      <w:r w:rsidRPr="001F0C48">
        <w:rPr>
          <w:rFonts w:ascii="Arial" w:hAnsi="Arial" w:cs="Arial"/>
          <w:bCs/>
          <w:color w:val="000000" w:themeColor="text1"/>
          <w:sz w:val="22"/>
          <w:szCs w:val="22"/>
        </w:rPr>
        <w:t xml:space="preserve">En tercer lugar, </w:t>
      </w:r>
      <w:r w:rsidRPr="001F0C48">
        <w:rPr>
          <w:rFonts w:ascii="Arial" w:hAnsi="Arial" w:cs="Arial"/>
          <w:color w:val="000000" w:themeColor="text1"/>
          <w:sz w:val="22"/>
          <w:szCs w:val="22"/>
          <w:lang w:val="es-MX"/>
        </w:rPr>
        <w:t xml:space="preserve">es preciso reiterar que existe una imposibilidad de declarar responsabilidad solidaria del ICBF frente a lo pretendido por la parte actora, por cuanto, </w:t>
      </w:r>
      <w:r w:rsidRPr="001F0C48">
        <w:rPr>
          <w:rFonts w:ascii="Arial" w:hAnsi="Arial" w:cs="Arial"/>
          <w:color w:val="000000" w:themeColor="text1"/>
          <w:sz w:val="22"/>
          <w:szCs w:val="22"/>
        </w:rPr>
        <w:t>se debe considerar la normatividad  vigente en materia de</w:t>
      </w:r>
      <w:r w:rsidR="00561802" w:rsidRPr="001F0C48">
        <w:rPr>
          <w:rFonts w:ascii="Arial" w:hAnsi="Arial" w:cs="Arial"/>
          <w:color w:val="000000" w:themeColor="text1"/>
          <w:sz w:val="22"/>
          <w:szCs w:val="22"/>
        </w:rPr>
        <w:t>l</w:t>
      </w:r>
      <w:r w:rsidRPr="001F0C48">
        <w:rPr>
          <w:rFonts w:ascii="Arial" w:hAnsi="Arial" w:cs="Arial"/>
          <w:color w:val="000000" w:themeColor="text1"/>
          <w:sz w:val="22"/>
          <w:szCs w:val="22"/>
        </w:rPr>
        <w:t xml:space="preserve"> programa de Hogares Comunitarios y el pronunciamiento de la Corte Constitucional</w:t>
      </w:r>
      <w:r w:rsidR="00514262" w:rsidRPr="001F0C48">
        <w:rPr>
          <w:rFonts w:ascii="Arial" w:hAnsi="Arial" w:cs="Arial"/>
          <w:color w:val="000000" w:themeColor="text1"/>
          <w:sz w:val="22"/>
          <w:szCs w:val="22"/>
        </w:rPr>
        <w:t xml:space="preserve"> mediante las sentencias</w:t>
      </w:r>
      <w:r w:rsidRPr="001F0C48">
        <w:rPr>
          <w:rFonts w:ascii="Arial" w:hAnsi="Arial" w:cs="Arial"/>
          <w:color w:val="000000" w:themeColor="text1"/>
          <w:sz w:val="22"/>
          <w:szCs w:val="22"/>
        </w:rPr>
        <w:t xml:space="preserve"> SU-079 de 2018 y SU 273 de 2019, en </w:t>
      </w:r>
      <w:r w:rsidR="00561802" w:rsidRPr="001F0C48">
        <w:rPr>
          <w:rFonts w:ascii="Arial" w:hAnsi="Arial" w:cs="Arial"/>
          <w:color w:val="000000" w:themeColor="text1"/>
          <w:sz w:val="22"/>
          <w:szCs w:val="22"/>
        </w:rPr>
        <w:t>los cuales</w:t>
      </w:r>
      <w:r w:rsidRPr="001F0C48">
        <w:rPr>
          <w:rFonts w:ascii="Arial" w:hAnsi="Arial" w:cs="Arial"/>
          <w:color w:val="000000" w:themeColor="text1"/>
          <w:sz w:val="22"/>
          <w:szCs w:val="22"/>
        </w:rPr>
        <w:t xml:space="preserve"> se precisa que desde la creación del programa</w:t>
      </w:r>
      <w:r w:rsidR="00561802"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las Madres Comunitarias han participado </w:t>
      </w:r>
      <w:r w:rsidR="00514262" w:rsidRPr="001F0C48">
        <w:rPr>
          <w:rFonts w:ascii="Arial" w:hAnsi="Arial" w:cs="Arial"/>
          <w:color w:val="000000" w:themeColor="text1"/>
          <w:sz w:val="22"/>
          <w:szCs w:val="22"/>
        </w:rPr>
        <w:t>con</w:t>
      </w:r>
      <w:r w:rsidRPr="001F0C48">
        <w:rPr>
          <w:rFonts w:ascii="Arial" w:hAnsi="Arial" w:cs="Arial"/>
          <w:color w:val="000000" w:themeColor="text1"/>
          <w:sz w:val="22"/>
          <w:szCs w:val="22"/>
        </w:rPr>
        <w:t xml:space="preserve"> una labor de orden social para apoyar a los padres de familia de la comunidad o sector menos favorecidos en el cuidado de atención de sus hijos; siendo los padres de familia los directamente responsables de los niños que asisten a los HCB y beneficiarios del programa. </w:t>
      </w:r>
    </w:p>
    <w:p w14:paraId="7954A1C0" w14:textId="77777777" w:rsidR="00CA7D9E" w:rsidRPr="001F0C48" w:rsidRDefault="00CA7D9E" w:rsidP="00CA7D9E">
      <w:pPr>
        <w:tabs>
          <w:tab w:val="left" w:pos="5626"/>
        </w:tabs>
        <w:jc w:val="both"/>
        <w:rPr>
          <w:rFonts w:ascii="Arial" w:hAnsi="Arial" w:cs="Arial"/>
          <w:color w:val="000000" w:themeColor="text1"/>
          <w:sz w:val="22"/>
          <w:szCs w:val="22"/>
        </w:rPr>
      </w:pPr>
    </w:p>
    <w:p w14:paraId="553D8A6E" w14:textId="3ECE431A" w:rsidR="00CA7D9E" w:rsidRPr="001F0C48" w:rsidRDefault="00CA7D9E" w:rsidP="00CA7D9E">
      <w:pPr>
        <w:pStyle w:val="Sinespaciado"/>
        <w:jc w:val="both"/>
        <w:rPr>
          <w:rFonts w:ascii="Arial" w:hAnsi="Arial" w:cs="Arial"/>
          <w:bCs/>
        </w:rPr>
      </w:pPr>
      <w:r w:rsidRPr="001F0C48">
        <w:rPr>
          <w:rFonts w:ascii="Arial" w:hAnsi="Arial" w:cs="Arial"/>
          <w:color w:val="000000" w:themeColor="text1"/>
        </w:rPr>
        <w:t>En este entendido los únicos beneficiarios directos del programa de hogares comunitarios de bienestar son los niños, niñas y adolescentes y las familias del sector, no el ICBF</w:t>
      </w:r>
      <w:r w:rsidRPr="001F0C48">
        <w:rPr>
          <w:rFonts w:ascii="Arial" w:hAnsi="Arial" w:cs="Arial"/>
          <w:lang w:val="es-CO"/>
        </w:rPr>
        <w:t xml:space="preserve">. Motivo por el cual no podrá afectarse la póliza </w:t>
      </w:r>
      <w:r w:rsidRPr="001F0C48">
        <w:rPr>
          <w:rFonts w:ascii="Arial" w:hAnsi="Arial" w:cs="Arial"/>
          <w:color w:val="000000" w:themeColor="text1"/>
        </w:rPr>
        <w:t>de Garantía Única de Cumplimiento en Favor de Entidades Estatales – Decreto 1082 de 2015 No. 430-47-994000042749, que afianzó el contrato de aportes No. 76.26.18.342 de 2018, expedida por mi representada</w:t>
      </w:r>
      <w:r w:rsidRPr="001F0C48">
        <w:rPr>
          <w:rFonts w:ascii="Arial" w:hAnsi="Arial" w:cs="Arial"/>
          <w:bCs/>
        </w:rPr>
        <w:t>.</w:t>
      </w:r>
    </w:p>
    <w:p w14:paraId="17541360" w14:textId="77777777" w:rsidR="00CA7D9E" w:rsidRPr="001F0C48" w:rsidRDefault="00CA7D9E" w:rsidP="00E0265E">
      <w:pPr>
        <w:pStyle w:val="Sinespaciado"/>
        <w:jc w:val="both"/>
        <w:rPr>
          <w:rFonts w:ascii="Arial" w:hAnsi="Arial" w:cs="Arial"/>
          <w:bCs/>
        </w:rPr>
      </w:pPr>
    </w:p>
    <w:p w14:paraId="00AD0071" w14:textId="3E9B5DB8" w:rsidR="00CA7D9E" w:rsidRPr="001F0C48" w:rsidRDefault="00CA7D9E" w:rsidP="00CA7D9E">
      <w:pPr>
        <w:jc w:val="both"/>
        <w:rPr>
          <w:rFonts w:ascii="Arial" w:hAnsi="Arial" w:cs="Arial"/>
          <w:bCs/>
          <w:sz w:val="22"/>
          <w:szCs w:val="22"/>
        </w:rPr>
      </w:pPr>
      <w:r w:rsidRPr="001F0C48">
        <w:rPr>
          <w:rFonts w:ascii="Arial" w:hAnsi="Arial" w:cs="Arial"/>
          <w:bCs/>
          <w:sz w:val="22"/>
          <w:szCs w:val="22"/>
        </w:rPr>
        <w:t xml:space="preserve">Finalmente, en lo concerniente </w:t>
      </w:r>
      <w:r w:rsidRPr="001F0C48">
        <w:rPr>
          <w:rFonts w:ascii="Arial" w:hAnsi="Arial" w:cs="Arial"/>
          <w:color w:val="000000" w:themeColor="text1"/>
          <w:sz w:val="22"/>
          <w:szCs w:val="22"/>
        </w:rPr>
        <w:t xml:space="preserve">a la Póliza de Responsabilidad Civil Extracontractual No. 430-74 994000015401 </w:t>
      </w:r>
      <w:r w:rsidRPr="001F0C48">
        <w:rPr>
          <w:rFonts w:ascii="Arial" w:hAnsi="Arial" w:cs="Arial"/>
          <w:bCs/>
          <w:sz w:val="22"/>
          <w:szCs w:val="22"/>
        </w:rPr>
        <w:t xml:space="preserve">se </w:t>
      </w:r>
      <w:r w:rsidR="00514262" w:rsidRPr="001F0C48">
        <w:rPr>
          <w:rFonts w:ascii="Arial" w:hAnsi="Arial" w:cs="Arial"/>
          <w:bCs/>
          <w:sz w:val="22"/>
          <w:szCs w:val="22"/>
        </w:rPr>
        <w:t xml:space="preserve">concertó como amparo el de predios, labores y operaciones, limitándose el objeto de dicha póliza a: </w:t>
      </w:r>
    </w:p>
    <w:p w14:paraId="07F698CA" w14:textId="77777777" w:rsidR="00CA7D9E" w:rsidRPr="001F0C48" w:rsidRDefault="00CA7D9E" w:rsidP="00CA7D9E">
      <w:pPr>
        <w:jc w:val="both"/>
        <w:rPr>
          <w:rFonts w:ascii="Arial" w:hAnsi="Arial" w:cs="Arial"/>
          <w:bCs/>
          <w:sz w:val="22"/>
          <w:szCs w:val="22"/>
        </w:rPr>
      </w:pPr>
    </w:p>
    <w:p w14:paraId="1A503788" w14:textId="77777777" w:rsidR="00CA7D9E" w:rsidRPr="001F0C48" w:rsidRDefault="00CA7D9E" w:rsidP="00CA7D9E">
      <w:pPr>
        <w:jc w:val="both"/>
        <w:rPr>
          <w:rFonts w:ascii="Arial" w:hAnsi="Arial" w:cs="Arial"/>
          <w:bCs/>
          <w:sz w:val="22"/>
          <w:szCs w:val="22"/>
        </w:rPr>
      </w:pPr>
      <w:r w:rsidRPr="001F0C48">
        <w:rPr>
          <w:rFonts w:ascii="Arial" w:hAnsi="Arial" w:cs="Arial"/>
          <w:bCs/>
          <w:noProof/>
          <w:sz w:val="22"/>
          <w:szCs w:val="22"/>
          <w:lang w:val="es-CO"/>
        </w:rPr>
        <w:drawing>
          <wp:inline distT="0" distB="0" distL="0" distR="0" wp14:anchorId="59FE7029" wp14:editId="1121AD50">
            <wp:extent cx="6116320" cy="800735"/>
            <wp:effectExtent l="0" t="0" r="0" b="0"/>
            <wp:docPr id="1091843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0"/>
                    <a:stretch>
                      <a:fillRect/>
                    </a:stretch>
                  </pic:blipFill>
                  <pic:spPr>
                    <a:xfrm>
                      <a:off x="0" y="0"/>
                      <a:ext cx="6116320" cy="800735"/>
                    </a:xfrm>
                    <a:prstGeom prst="rect">
                      <a:avLst/>
                    </a:prstGeom>
                  </pic:spPr>
                </pic:pic>
              </a:graphicData>
            </a:graphic>
          </wp:inline>
        </w:drawing>
      </w:r>
    </w:p>
    <w:p w14:paraId="126F1997" w14:textId="77777777" w:rsidR="00CA7D9E" w:rsidRPr="001F0C48" w:rsidRDefault="00CA7D9E" w:rsidP="00CA7D9E">
      <w:pPr>
        <w:jc w:val="both"/>
        <w:rPr>
          <w:rFonts w:ascii="Arial" w:hAnsi="Arial" w:cs="Arial"/>
          <w:bCs/>
          <w:sz w:val="22"/>
          <w:szCs w:val="22"/>
        </w:rPr>
      </w:pPr>
    </w:p>
    <w:p w14:paraId="06E4A7B5" w14:textId="34087DB4" w:rsidR="00CA7D9E" w:rsidRPr="001F0C48" w:rsidRDefault="00CA7D9E" w:rsidP="00CA7D9E">
      <w:pPr>
        <w:pStyle w:val="Sinespaciado"/>
        <w:jc w:val="both"/>
        <w:rPr>
          <w:rFonts w:ascii="Arial" w:hAnsi="Arial" w:cs="Arial"/>
          <w:bCs/>
        </w:rPr>
      </w:pPr>
      <w:r w:rsidRPr="001F0C48">
        <w:rPr>
          <w:rFonts w:ascii="Arial" w:hAnsi="Arial" w:cs="Arial"/>
          <w:bCs/>
        </w:rPr>
        <w:t xml:space="preserve">Así entonces, se logra concluir que no existe cobertura bajo la póliza de responsabilidad civil No. No. 430-74-994-000015401 y no es posible afectar la misma, toda vez que en gracia de discusión y sin que se represente algún tipo de responsabilidad, por cuanto los amparos ofrecidos no tienen cobertura para lo pretendido en el escrito de demanda, esto teniendo en cuenta que en la póliza de RCE NO se amparó el pago de acreencias de carácter laboral sino que su objeto consiste en </w:t>
      </w:r>
      <w:r w:rsidRPr="001F0C48">
        <w:rPr>
          <w:rFonts w:ascii="Arial" w:hAnsi="Arial" w:cs="Arial"/>
          <w:bCs/>
        </w:rPr>
        <w:lastRenderedPageBreak/>
        <w:t>amparar perjuicios patrimoniales que cause el asegurador con motivo de una determinada responsabilidad civil extracontractual.</w:t>
      </w:r>
    </w:p>
    <w:p w14:paraId="6E5126DA" w14:textId="77777777" w:rsidR="00C53780" w:rsidRPr="001F0C48" w:rsidRDefault="00C53780" w:rsidP="00E0265E">
      <w:pPr>
        <w:pStyle w:val="Sinespaciado"/>
        <w:jc w:val="both"/>
        <w:rPr>
          <w:rFonts w:ascii="Arial" w:hAnsi="Arial" w:cs="Arial"/>
          <w:bCs/>
          <w:color w:val="000000" w:themeColor="text1"/>
        </w:rPr>
      </w:pPr>
    </w:p>
    <w:p w14:paraId="209569ED" w14:textId="052270D9" w:rsidR="00C53780" w:rsidRPr="001F0C48" w:rsidRDefault="00C53780" w:rsidP="00E0265E">
      <w:pPr>
        <w:pStyle w:val="Sinespaciado"/>
        <w:jc w:val="both"/>
        <w:rPr>
          <w:rFonts w:ascii="Arial" w:hAnsi="Arial" w:cs="Arial"/>
          <w:bCs/>
          <w:color w:val="000000" w:themeColor="text1"/>
        </w:rPr>
      </w:pPr>
      <w:r w:rsidRPr="001F0C48">
        <w:rPr>
          <w:rFonts w:ascii="Arial" w:hAnsi="Arial" w:cs="Arial"/>
          <w:bCs/>
          <w:color w:val="000000" w:themeColor="text1"/>
        </w:rPr>
        <w:t>En virtud de lo anterior, es claro que mi representada no tiene deber contractual de reconocer</w:t>
      </w:r>
      <w:r w:rsidR="00153223" w:rsidRPr="001F0C48">
        <w:rPr>
          <w:rFonts w:ascii="Arial" w:hAnsi="Arial" w:cs="Arial"/>
          <w:bCs/>
          <w:color w:val="000000" w:themeColor="text1"/>
        </w:rPr>
        <w:t xml:space="preserve"> </w:t>
      </w:r>
      <w:r w:rsidRPr="001F0C48">
        <w:rPr>
          <w:rFonts w:ascii="Arial" w:hAnsi="Arial" w:cs="Arial"/>
          <w:bCs/>
          <w:color w:val="000000" w:themeColor="text1"/>
        </w:rPr>
        <w:t xml:space="preserve">suma </w:t>
      </w:r>
      <w:r w:rsidR="00153223" w:rsidRPr="001F0C48">
        <w:rPr>
          <w:rFonts w:ascii="Arial" w:hAnsi="Arial" w:cs="Arial"/>
          <w:bCs/>
          <w:color w:val="000000" w:themeColor="text1"/>
        </w:rPr>
        <w:t xml:space="preserve">alguna </w:t>
      </w:r>
      <w:r w:rsidRPr="001F0C48">
        <w:rPr>
          <w:rFonts w:ascii="Arial" w:hAnsi="Arial" w:cs="Arial"/>
          <w:bCs/>
          <w:color w:val="000000" w:themeColor="text1"/>
        </w:rPr>
        <w:t>de dinero en favor de la</w:t>
      </w:r>
      <w:r w:rsidR="00093512" w:rsidRPr="001F0C48">
        <w:rPr>
          <w:rFonts w:ascii="Arial" w:hAnsi="Arial" w:cs="Arial"/>
          <w:bCs/>
          <w:color w:val="000000" w:themeColor="text1"/>
        </w:rPr>
        <w:t xml:space="preserve"> parte</w:t>
      </w:r>
      <w:r w:rsidRPr="001F0C48">
        <w:rPr>
          <w:rFonts w:ascii="Arial" w:hAnsi="Arial" w:cs="Arial"/>
          <w:bCs/>
          <w:color w:val="000000" w:themeColor="text1"/>
        </w:rPr>
        <w:t xml:space="preserve"> actora, pero en la improbable hipótesis que, con sujeción a las condiciones de la póliza, fuera condenada, pese a que la única beneficiaria de la misma es el INSTITUTO COLOMBIANO DE BIENESTAR FAMILIAR </w:t>
      </w:r>
      <w:r w:rsidR="00153223" w:rsidRPr="001F0C48">
        <w:rPr>
          <w:rFonts w:ascii="Arial" w:hAnsi="Arial" w:cs="Arial"/>
          <w:bCs/>
          <w:color w:val="000000" w:themeColor="text1"/>
        </w:rPr>
        <w:t>–</w:t>
      </w:r>
      <w:r w:rsidRPr="001F0C48">
        <w:rPr>
          <w:rFonts w:ascii="Arial" w:hAnsi="Arial" w:cs="Arial"/>
          <w:bCs/>
          <w:color w:val="000000" w:themeColor="text1"/>
        </w:rPr>
        <w:t xml:space="preserve"> ICBF</w:t>
      </w:r>
      <w:r w:rsidR="00153223" w:rsidRPr="001F0C48">
        <w:rPr>
          <w:rFonts w:ascii="Arial" w:hAnsi="Arial" w:cs="Arial"/>
          <w:bCs/>
          <w:color w:val="000000" w:themeColor="text1"/>
        </w:rPr>
        <w:t>,</w:t>
      </w:r>
      <w:r w:rsidRPr="001F0C48">
        <w:rPr>
          <w:rFonts w:ascii="Arial" w:hAnsi="Arial" w:cs="Arial"/>
          <w:bCs/>
          <w:color w:val="000000" w:themeColor="text1"/>
        </w:rPr>
        <w:t xml:space="preserve"> según la póliza y el régimen vigente, </w:t>
      </w:r>
      <w:r w:rsidRPr="001F0C48">
        <w:rPr>
          <w:rFonts w:ascii="Arial" w:hAnsi="Arial" w:cs="Arial"/>
          <w:bCs/>
          <w:color w:val="000000" w:themeColor="text1"/>
          <w:u w:val="single"/>
        </w:rPr>
        <w:t>previamente tendría que comprobarse o establecerse que las demandantes efectivamente estuvieron vinculadas como trabajadoras de la COOPERATIVA DE BIENESTAR SOCIAL – COOBISOCIAL y que en esa condición realizaron tareas a su servicio, en ejecución del contrato de aportes afianzado y además, que se cumplió la condición de la que pende la obligación de indemnizar, es decir que se produjo el incumplimiento de las obligaciones de la entidad afianzada, en el pago de salarios y prestaciones sociales, siempre y cuando de ello se derive algún perjuicio en contra de la sociedad asegurada y beneficiaria, es decir</w:t>
      </w:r>
      <w:r w:rsidR="00153223" w:rsidRPr="001F0C48">
        <w:rPr>
          <w:rFonts w:ascii="Arial" w:hAnsi="Arial" w:cs="Arial"/>
          <w:bCs/>
          <w:color w:val="000000" w:themeColor="text1"/>
          <w:u w:val="single"/>
        </w:rPr>
        <w:t>,</w:t>
      </w:r>
      <w:r w:rsidRPr="001F0C48">
        <w:rPr>
          <w:rFonts w:ascii="Arial" w:hAnsi="Arial" w:cs="Arial"/>
          <w:bCs/>
          <w:color w:val="000000" w:themeColor="text1"/>
          <w:u w:val="single"/>
        </w:rPr>
        <w:t xml:space="preserve"> </w:t>
      </w:r>
      <w:r w:rsidR="00153223" w:rsidRPr="001F0C48">
        <w:rPr>
          <w:rFonts w:ascii="Arial" w:hAnsi="Arial" w:cs="Arial"/>
          <w:bCs/>
          <w:color w:val="000000" w:themeColor="text1"/>
          <w:u w:val="single"/>
        </w:rPr>
        <w:t>el</w:t>
      </w:r>
      <w:r w:rsidRPr="001F0C48">
        <w:rPr>
          <w:rFonts w:ascii="Arial" w:hAnsi="Arial" w:cs="Arial"/>
          <w:bCs/>
          <w:color w:val="000000" w:themeColor="text1"/>
          <w:u w:val="single"/>
        </w:rPr>
        <w:t xml:space="preserve"> INSTITUTO COLOMBIANO DE BIENESTAR FAMILIAR - ICBF y en razón a ello se logre deprecar la </w:t>
      </w:r>
      <w:r w:rsidR="005957FD" w:rsidRPr="001F0C48">
        <w:rPr>
          <w:rFonts w:ascii="Arial" w:hAnsi="Arial" w:cs="Arial"/>
          <w:bCs/>
          <w:color w:val="000000" w:themeColor="text1"/>
          <w:u w:val="single"/>
        </w:rPr>
        <w:t xml:space="preserve">responsabilidad solidaria. </w:t>
      </w:r>
      <w:r w:rsidRPr="001F0C48">
        <w:rPr>
          <w:rFonts w:ascii="Arial" w:hAnsi="Arial" w:cs="Arial"/>
          <w:bCs/>
          <w:color w:val="000000" w:themeColor="text1"/>
        </w:rPr>
        <w:t xml:space="preserve"> </w:t>
      </w:r>
    </w:p>
    <w:p w14:paraId="63A46B86" w14:textId="77777777" w:rsidR="00C53780" w:rsidRPr="001F0C48" w:rsidRDefault="00C53780" w:rsidP="00E0265E">
      <w:pPr>
        <w:pStyle w:val="Sinespaciado"/>
        <w:jc w:val="both"/>
        <w:rPr>
          <w:rFonts w:ascii="Arial" w:hAnsi="Arial" w:cs="Arial"/>
          <w:bCs/>
          <w:color w:val="000000" w:themeColor="text1"/>
        </w:rPr>
      </w:pPr>
    </w:p>
    <w:p w14:paraId="4E934CB4" w14:textId="130021E5" w:rsidR="00C53780" w:rsidRPr="001F0C48" w:rsidRDefault="00C53780" w:rsidP="00E0265E">
      <w:pPr>
        <w:pStyle w:val="Sinespaciado"/>
        <w:jc w:val="both"/>
        <w:rPr>
          <w:rFonts w:ascii="Arial" w:hAnsi="Arial" w:cs="Arial"/>
          <w:bCs/>
          <w:color w:val="000000" w:themeColor="text1"/>
        </w:rPr>
      </w:pPr>
      <w:r w:rsidRPr="001F0C48">
        <w:rPr>
          <w:rFonts w:ascii="Arial" w:hAnsi="Arial" w:cs="Arial"/>
          <w:bCs/>
          <w:color w:val="000000" w:themeColor="text1"/>
        </w:rPr>
        <w:t>Debe aclararse igualmente que, de darse las condiciones para que surja la obligación de mi representada, debe tener</w:t>
      </w:r>
      <w:r w:rsidR="00153223" w:rsidRPr="001F0C48">
        <w:rPr>
          <w:rFonts w:ascii="Arial" w:hAnsi="Arial" w:cs="Arial"/>
          <w:bCs/>
          <w:color w:val="000000" w:themeColor="text1"/>
        </w:rPr>
        <w:t>se en</w:t>
      </w:r>
      <w:r w:rsidRPr="001F0C48">
        <w:rPr>
          <w:rFonts w:ascii="Arial" w:hAnsi="Arial" w:cs="Arial"/>
          <w:bCs/>
          <w:color w:val="000000" w:themeColor="text1"/>
        </w:rPr>
        <w:t xml:space="preserve"> cuenta que el amparo de salarios y prestaciones sociales ofrecido tiene una vigencia del 01 de agosto de 2018 al 15 de diciembre de 20</w:t>
      </w:r>
      <w:r w:rsidR="00153223" w:rsidRPr="001F0C48">
        <w:rPr>
          <w:rFonts w:ascii="Arial" w:hAnsi="Arial" w:cs="Arial"/>
          <w:bCs/>
          <w:color w:val="000000" w:themeColor="text1"/>
        </w:rPr>
        <w:t>18</w:t>
      </w:r>
      <w:r w:rsidRPr="001F0C48">
        <w:rPr>
          <w:rFonts w:ascii="Arial" w:hAnsi="Arial" w:cs="Arial"/>
          <w:bCs/>
          <w:color w:val="000000" w:themeColor="text1"/>
        </w:rPr>
        <w:t xml:space="preserve"> para la póliza sobre la cual se erigió el llamamiento en garantía</w:t>
      </w:r>
      <w:r w:rsidR="00153223" w:rsidRPr="001F0C48">
        <w:rPr>
          <w:rFonts w:ascii="Arial" w:hAnsi="Arial" w:cs="Arial"/>
          <w:bCs/>
          <w:color w:val="000000" w:themeColor="text1"/>
        </w:rPr>
        <w:t xml:space="preserve">, </w:t>
      </w:r>
      <w:r w:rsidR="00153223" w:rsidRPr="001F0C48">
        <w:rPr>
          <w:rFonts w:ascii="Arial" w:hAnsi="Arial" w:cs="Arial"/>
          <w:color w:val="000000" w:themeColor="text1"/>
        </w:rPr>
        <w:t>resaltándose que la póliza otorga tres años adicionales con ocasión al término de prescripción trienal en materia laboral</w:t>
      </w:r>
      <w:r w:rsidRPr="001F0C48">
        <w:rPr>
          <w:rFonts w:ascii="Arial" w:hAnsi="Arial" w:cs="Arial"/>
          <w:bCs/>
          <w:color w:val="000000" w:themeColor="text1"/>
        </w:rPr>
        <w:t xml:space="preserve">. </w:t>
      </w:r>
    </w:p>
    <w:p w14:paraId="0562EA77" w14:textId="77777777" w:rsidR="00C53780" w:rsidRPr="001F0C48" w:rsidRDefault="00C53780" w:rsidP="00E0265E">
      <w:pPr>
        <w:pStyle w:val="Sinespaciado"/>
        <w:jc w:val="both"/>
        <w:rPr>
          <w:rFonts w:ascii="Arial" w:hAnsi="Arial" w:cs="Arial"/>
          <w:bCs/>
          <w:color w:val="000000" w:themeColor="text1"/>
        </w:rPr>
      </w:pPr>
    </w:p>
    <w:p w14:paraId="2897A3B8" w14:textId="3EAF32C3" w:rsidR="00C53780" w:rsidRPr="001F0C48" w:rsidRDefault="00C53780" w:rsidP="00E0265E">
      <w:pPr>
        <w:pStyle w:val="Sinespaciado"/>
        <w:jc w:val="both"/>
        <w:rPr>
          <w:rFonts w:ascii="Arial" w:hAnsi="Arial" w:cs="Arial"/>
          <w:bCs/>
          <w:color w:val="000000" w:themeColor="text1"/>
        </w:rPr>
      </w:pPr>
      <w:r w:rsidRPr="001F0C48">
        <w:rPr>
          <w:rFonts w:ascii="Arial" w:hAnsi="Arial" w:cs="Arial"/>
          <w:bCs/>
          <w:color w:val="000000" w:themeColor="text1"/>
        </w:rPr>
        <w:t xml:space="preserve">Ahora bien, la afectación de la </w:t>
      </w:r>
      <w:bookmarkStart w:id="12" w:name="_Hlk175900161"/>
      <w:r w:rsidRPr="001F0C48">
        <w:rPr>
          <w:rFonts w:ascii="Arial" w:hAnsi="Arial" w:cs="Arial"/>
          <w:bCs/>
          <w:color w:val="000000" w:themeColor="text1"/>
        </w:rPr>
        <w:t>Póliza de Garantía Única de Cumplimiento en Favor de Entidades Estatales – Decreto 1082 de 2015 No. 430-47-994000042749</w:t>
      </w:r>
      <w:r w:rsidR="00153223" w:rsidRPr="001F0C48">
        <w:rPr>
          <w:rFonts w:ascii="Arial" w:hAnsi="Arial" w:cs="Arial"/>
          <w:bCs/>
          <w:color w:val="000000" w:themeColor="text1"/>
        </w:rPr>
        <w:t>,</w:t>
      </w:r>
      <w:r w:rsidRPr="001F0C48">
        <w:rPr>
          <w:rFonts w:ascii="Arial" w:hAnsi="Arial" w:cs="Arial"/>
          <w:bCs/>
          <w:color w:val="000000" w:themeColor="text1"/>
        </w:rPr>
        <w:t xml:space="preserve"> emitida por ASEGURADORA SOLIDARIA DE COLOMBIA E.C</w:t>
      </w:r>
      <w:bookmarkEnd w:id="12"/>
      <w:r w:rsidRPr="001F0C48">
        <w:rPr>
          <w:rFonts w:ascii="Arial" w:hAnsi="Arial" w:cs="Arial"/>
          <w:bCs/>
          <w:color w:val="000000" w:themeColor="text1"/>
        </w:rPr>
        <w:t>., solo operará en el remoto evento en que el INSTITUTO COLOMBIANO DE BIENESTAR FAMILIAR - ICBF tenga que responder por los salarios y prestaciones sociales insolutos de las trabajadoras de la entidad afianzada, generado</w:t>
      </w:r>
      <w:r w:rsidR="00153223" w:rsidRPr="001F0C48">
        <w:rPr>
          <w:rFonts w:ascii="Arial" w:hAnsi="Arial" w:cs="Arial"/>
          <w:bCs/>
          <w:color w:val="000000" w:themeColor="text1"/>
        </w:rPr>
        <w:t>s</w:t>
      </w:r>
      <w:r w:rsidRPr="001F0C48">
        <w:rPr>
          <w:rFonts w:ascii="Arial" w:hAnsi="Arial" w:cs="Arial"/>
          <w:bCs/>
          <w:color w:val="000000" w:themeColor="text1"/>
        </w:rPr>
        <w:t xml:space="preserve"> durante la vigencia de la póliza y en ejecución del contrato de aportes afianzado, es decir</w:t>
      </w:r>
      <w:r w:rsidR="00153223" w:rsidRPr="001F0C48">
        <w:rPr>
          <w:rFonts w:ascii="Arial" w:hAnsi="Arial" w:cs="Arial"/>
          <w:bCs/>
          <w:color w:val="000000" w:themeColor="text1"/>
        </w:rPr>
        <w:t>,</w:t>
      </w:r>
      <w:r w:rsidRPr="001F0C48">
        <w:rPr>
          <w:rFonts w:ascii="Arial" w:hAnsi="Arial" w:cs="Arial"/>
          <w:bCs/>
          <w:color w:val="000000" w:themeColor="text1"/>
        </w:rPr>
        <w:t xml:space="preserve"> si jurídicamente surgiera el deber del INSTITUTO COLOMBIANO DE BIENESTAR FAMILIAR - ICBF, de responder por el mencionado concepto, solo en ese caso, mi procurada entraría a asumir, con base en el seguro y dentro del límite asegurado, sin perjuicio de todas las condiciones de la póliza, incluso aquellas que lo exonera, su deber de asegurador del INSTITUTO COLOMBIANO DE BIENESTAR FAMILIAR - ICBF indemnizando a dicha sociedad, dentro del marco de las condiciones de la póliza por lo que a ella le toque pagar a las trabajadoras de la COOPERATIVA DE BIENESTAR SOCIAL – COOBISOCIAL. </w:t>
      </w:r>
    </w:p>
    <w:p w14:paraId="68610F56" w14:textId="77777777" w:rsidR="00C53780" w:rsidRPr="001F0C48" w:rsidRDefault="00C53780" w:rsidP="00E0265E">
      <w:pPr>
        <w:pStyle w:val="Sinespaciado"/>
        <w:jc w:val="both"/>
        <w:rPr>
          <w:rFonts w:ascii="Arial" w:hAnsi="Arial" w:cs="Arial"/>
          <w:bCs/>
          <w:color w:val="000000" w:themeColor="text1"/>
        </w:rPr>
      </w:pPr>
    </w:p>
    <w:p w14:paraId="1748B30E" w14:textId="77777777" w:rsidR="00C53780" w:rsidRPr="001F0C48" w:rsidRDefault="00C53780" w:rsidP="00E0265E">
      <w:pPr>
        <w:pStyle w:val="Sinespaciado"/>
        <w:jc w:val="both"/>
        <w:rPr>
          <w:rFonts w:ascii="Arial" w:hAnsi="Arial" w:cs="Arial"/>
          <w:bCs/>
          <w:color w:val="000000" w:themeColor="text1"/>
        </w:rPr>
      </w:pPr>
      <w:r w:rsidRPr="001F0C48">
        <w:rPr>
          <w:rFonts w:ascii="Arial" w:hAnsi="Arial" w:cs="Arial"/>
          <w:bCs/>
          <w:color w:val="000000" w:themeColor="text1"/>
        </w:rPr>
        <w:t xml:space="preserve">En la hipótesis planteada en el párrafo anterior, una vez la compañía hubiere pagado al INSTITUTO COLOMBIANO DE BIENESTAR FAMILIAR-ICBF lo que ella deba pagar a las demandantes, como trabajadoras de la COOPERATIVA DE BIENESTAR SOCIAL – COOBISOCIAL, por ministerio de la ley opera la subrogación de los derechos que tiene la asegurada (Art. 1096 C.Co.) contra la afianzada, por ser ésta la causante del siniestro, en cuanto incumplió con el pago de los salarios y prestaciones sociales que se estarían reclamando en este proceso. </w:t>
      </w:r>
    </w:p>
    <w:p w14:paraId="266FE5AC" w14:textId="77777777" w:rsidR="00C53780" w:rsidRPr="001F0C48" w:rsidRDefault="00C53780" w:rsidP="00E0265E">
      <w:pPr>
        <w:pStyle w:val="Sinespaciado"/>
        <w:jc w:val="both"/>
        <w:rPr>
          <w:rFonts w:ascii="Arial" w:hAnsi="Arial" w:cs="Arial"/>
          <w:bCs/>
          <w:color w:val="000000" w:themeColor="text1"/>
        </w:rPr>
      </w:pPr>
    </w:p>
    <w:p w14:paraId="54F61B0D" w14:textId="623B3D5A" w:rsidR="00C53780" w:rsidRPr="001F0C48" w:rsidRDefault="00C53780" w:rsidP="00E0265E">
      <w:pPr>
        <w:pStyle w:val="Sinespaciado"/>
        <w:jc w:val="both"/>
        <w:rPr>
          <w:rFonts w:ascii="Arial" w:hAnsi="Arial" w:cs="Arial"/>
          <w:bCs/>
          <w:color w:val="000000" w:themeColor="text1"/>
        </w:rPr>
      </w:pPr>
      <w:r w:rsidRPr="001F0C48">
        <w:rPr>
          <w:rFonts w:ascii="Arial" w:hAnsi="Arial" w:cs="Arial"/>
          <w:bCs/>
          <w:color w:val="000000" w:themeColor="text1"/>
        </w:rPr>
        <w:t xml:space="preserve">De igual forma, resaltamos que dentro del contrato de seguro por el cual fue vinculada mi procurada, NO se encuentra cubierto los aportes al Sistema de Seguridad Social </w:t>
      </w:r>
      <w:r w:rsidR="0078551D" w:rsidRPr="001F0C48">
        <w:rPr>
          <w:rFonts w:ascii="Arial" w:hAnsi="Arial" w:cs="Arial"/>
          <w:bCs/>
          <w:color w:val="000000" w:themeColor="text1"/>
        </w:rPr>
        <w:t xml:space="preserve">ni los conceptos que se generen por vacaciones, </w:t>
      </w:r>
      <w:r w:rsidRPr="001F0C48">
        <w:rPr>
          <w:rFonts w:ascii="Arial" w:hAnsi="Arial" w:cs="Arial"/>
          <w:bCs/>
          <w:color w:val="000000" w:themeColor="text1"/>
        </w:rPr>
        <w:t xml:space="preserve">por lo que, en el remoto e improbable evento, en el cual, prosperen las pretensiones de la parte demandante, </w:t>
      </w:r>
      <w:r w:rsidR="0078551D" w:rsidRPr="001F0C48">
        <w:rPr>
          <w:rFonts w:ascii="Arial" w:hAnsi="Arial" w:cs="Arial"/>
          <w:bCs/>
          <w:color w:val="000000" w:themeColor="text1"/>
        </w:rPr>
        <w:t>el</w:t>
      </w:r>
      <w:r w:rsidRPr="001F0C48">
        <w:rPr>
          <w:rFonts w:ascii="Arial" w:hAnsi="Arial" w:cs="Arial"/>
          <w:bCs/>
          <w:color w:val="000000" w:themeColor="text1"/>
        </w:rPr>
        <w:t xml:space="preserve"> Juez debe ceñirse sujetarse a las diversas condiciones de la Póliza, la cual, determina el ámbito, extensión y alcance del respectivo amparo, así como también el límite, suma asegurada, exclusión de amparo, etc., luego son esas condiciones las que enmarcan la obligación condicional que contrae el asegurador y por eso el Juzgador debe sujetar el pronunciamiento respecto del contrato de seguro y a mi representada, al contenido de tal póliza, que otorga exclusivamente la protección que literalmente se pactó, siempre y cuando se trate también de un hecho cubierto, es decir</w:t>
      </w:r>
      <w:r w:rsidR="00153223" w:rsidRPr="001F0C48">
        <w:rPr>
          <w:rFonts w:ascii="Arial" w:hAnsi="Arial" w:cs="Arial"/>
          <w:bCs/>
          <w:color w:val="000000" w:themeColor="text1"/>
        </w:rPr>
        <w:t>,</w:t>
      </w:r>
      <w:r w:rsidRPr="001F0C48">
        <w:rPr>
          <w:rFonts w:ascii="Arial" w:hAnsi="Arial" w:cs="Arial"/>
          <w:bCs/>
          <w:color w:val="000000" w:themeColor="text1"/>
        </w:rPr>
        <w:t xml:space="preserve"> del incumplimiento de las obligaciones afianzadas, pero solo si él mismo causa detrimento patrimonial o material a la citada entidad asegurada. </w:t>
      </w:r>
    </w:p>
    <w:p w14:paraId="2DB6C1A6" w14:textId="37DD9848" w:rsidR="006740C2" w:rsidRPr="001F0C48" w:rsidRDefault="006740C2" w:rsidP="6720BFB3">
      <w:pPr>
        <w:pStyle w:val="Sinespaciado"/>
        <w:jc w:val="both"/>
        <w:rPr>
          <w:rFonts w:ascii="Arial" w:hAnsi="Arial" w:cs="Arial"/>
          <w:color w:val="000000" w:themeColor="text1"/>
        </w:rPr>
      </w:pPr>
    </w:p>
    <w:p w14:paraId="5F1032A0" w14:textId="0C78BBF6" w:rsidR="006740C2" w:rsidRPr="001F0C48" w:rsidRDefault="006740C2" w:rsidP="009F0613">
      <w:pPr>
        <w:jc w:val="center"/>
        <w:rPr>
          <w:rFonts w:ascii="Arial" w:hAnsi="Arial" w:cs="Arial"/>
          <w:b/>
          <w:bCs/>
          <w:iCs/>
          <w:sz w:val="22"/>
          <w:szCs w:val="22"/>
          <w:u w:val="single"/>
        </w:rPr>
      </w:pPr>
      <w:r w:rsidRPr="001F0C48">
        <w:rPr>
          <w:rFonts w:ascii="Arial" w:hAnsi="Arial" w:cs="Arial"/>
          <w:b/>
          <w:bCs/>
          <w:iCs/>
          <w:sz w:val="22"/>
          <w:szCs w:val="22"/>
          <w:u w:val="single"/>
        </w:rPr>
        <w:t>EXCEPCIONES DE FONDO FRENTE AL LLAMAMIENTO EN GARANTÍA</w:t>
      </w:r>
      <w:r w:rsidR="009F0613" w:rsidRPr="001F0C48">
        <w:rPr>
          <w:rFonts w:ascii="Arial" w:hAnsi="Arial" w:cs="Arial"/>
          <w:b/>
          <w:bCs/>
          <w:iCs/>
          <w:sz w:val="22"/>
          <w:szCs w:val="22"/>
          <w:u w:val="single"/>
        </w:rPr>
        <w:t xml:space="preserve"> </w:t>
      </w:r>
      <w:r w:rsidRPr="001F0C48">
        <w:rPr>
          <w:rFonts w:ascii="Arial" w:hAnsi="Arial" w:cs="Arial"/>
          <w:b/>
          <w:bCs/>
          <w:iCs/>
          <w:sz w:val="22"/>
          <w:szCs w:val="22"/>
          <w:u w:val="single"/>
        </w:rPr>
        <w:t>FORMULADO POR EL INSTITUTO COLOMBIANO DE BIENESTAR FAMILIAR – ICBF.</w:t>
      </w:r>
    </w:p>
    <w:p w14:paraId="0B72FE58" w14:textId="77777777" w:rsidR="006740C2" w:rsidRPr="001F0C48" w:rsidRDefault="006740C2" w:rsidP="006740C2">
      <w:pPr>
        <w:jc w:val="both"/>
        <w:rPr>
          <w:rFonts w:ascii="Arial" w:hAnsi="Arial" w:cs="Arial"/>
          <w:bCs/>
          <w:iCs/>
          <w:sz w:val="22"/>
          <w:szCs w:val="22"/>
        </w:rPr>
      </w:pPr>
    </w:p>
    <w:p w14:paraId="55941DC1" w14:textId="77777777" w:rsidR="006740C2" w:rsidRPr="001F0C48" w:rsidRDefault="006740C2" w:rsidP="006740C2">
      <w:pPr>
        <w:jc w:val="both"/>
        <w:rPr>
          <w:rFonts w:ascii="Arial" w:hAnsi="Arial" w:cs="Arial"/>
          <w:sz w:val="22"/>
          <w:szCs w:val="22"/>
        </w:rPr>
      </w:pPr>
      <w:r w:rsidRPr="001F0C48">
        <w:rPr>
          <w:rFonts w:ascii="Arial" w:hAnsi="Arial" w:cs="Arial"/>
          <w:sz w:val="22"/>
          <w:szCs w:val="22"/>
        </w:rPr>
        <w:t>Como excepciones perentorias propongo las siguientes:</w:t>
      </w:r>
    </w:p>
    <w:p w14:paraId="2E466043" w14:textId="77777777" w:rsidR="006740C2" w:rsidRPr="001F0C48" w:rsidRDefault="006740C2" w:rsidP="006740C2">
      <w:pPr>
        <w:jc w:val="both"/>
        <w:rPr>
          <w:rFonts w:ascii="Arial" w:hAnsi="Arial" w:cs="Arial"/>
          <w:sz w:val="22"/>
          <w:szCs w:val="22"/>
          <w:u w:val="single"/>
        </w:rPr>
      </w:pPr>
    </w:p>
    <w:p w14:paraId="0705DC25" w14:textId="4F10F704" w:rsidR="000252EE" w:rsidRPr="001F0C48" w:rsidRDefault="000252EE" w:rsidP="00122B34">
      <w:pPr>
        <w:pStyle w:val="Encabezado"/>
        <w:widowControl/>
        <w:numPr>
          <w:ilvl w:val="0"/>
          <w:numId w:val="15"/>
        </w:numPr>
        <w:tabs>
          <w:tab w:val="clear" w:pos="4419"/>
          <w:tab w:val="clear" w:pos="8838"/>
        </w:tabs>
        <w:overflowPunct/>
        <w:autoSpaceDE w:val="0"/>
        <w:autoSpaceDN w:val="0"/>
        <w:adjustRightInd/>
        <w:jc w:val="both"/>
        <w:textAlignment w:val="baseline"/>
        <w:rPr>
          <w:rFonts w:ascii="Arial" w:hAnsi="Arial" w:cs="Arial"/>
          <w:b/>
          <w:bCs/>
          <w:sz w:val="22"/>
          <w:szCs w:val="22"/>
          <w:u w:val="single"/>
        </w:rPr>
      </w:pPr>
      <w:r w:rsidRPr="001F0C48">
        <w:rPr>
          <w:rFonts w:ascii="Arial" w:hAnsi="Arial" w:cs="Arial"/>
          <w:b/>
          <w:bCs/>
          <w:color w:val="000000" w:themeColor="text1"/>
          <w:sz w:val="22"/>
          <w:szCs w:val="22"/>
          <w:u w:val="single"/>
          <w:lang w:eastAsia="es-ES"/>
        </w:rPr>
        <w:lastRenderedPageBreak/>
        <w:t>PRESCRIPCIÓN ORDINARIA DE LAS ACCIONES DERIVADAS DEL CONTRATO DE SEGURO</w:t>
      </w:r>
      <w:r w:rsidR="0078551D" w:rsidRPr="001F0C48">
        <w:rPr>
          <w:rFonts w:ascii="Arial" w:hAnsi="Arial" w:cs="Arial"/>
          <w:b/>
          <w:bCs/>
          <w:color w:val="000000" w:themeColor="text1"/>
          <w:sz w:val="22"/>
          <w:szCs w:val="22"/>
          <w:u w:val="single"/>
          <w:lang w:eastAsia="es-ES"/>
        </w:rPr>
        <w:t xml:space="preserve"> PÓLIZA DE GARANTÍA ÚNICA DE CUMPLIMIENTO EN FAVOR DE ENTIDADES ESTATALES – DECRETO 1082 DE 2015 NO. 430-47-994000042749 EMITIDA POR ASEGURADORA SOLIDARIA DE COLOMBIA E.C</w:t>
      </w:r>
      <w:r w:rsidRPr="001F0C48">
        <w:rPr>
          <w:rFonts w:ascii="Arial" w:hAnsi="Arial" w:cs="Arial"/>
          <w:b/>
          <w:bCs/>
          <w:color w:val="000000" w:themeColor="text1"/>
          <w:sz w:val="22"/>
          <w:szCs w:val="22"/>
          <w:u w:val="single"/>
          <w:lang w:eastAsia="es-ES"/>
        </w:rPr>
        <w:t>.</w:t>
      </w:r>
    </w:p>
    <w:p w14:paraId="06DB2F0B" w14:textId="77777777" w:rsidR="000252EE" w:rsidRPr="001F0C48" w:rsidRDefault="000252EE" w:rsidP="000252EE">
      <w:pPr>
        <w:jc w:val="both"/>
        <w:rPr>
          <w:rFonts w:ascii="Arial" w:hAnsi="Arial" w:cs="Arial"/>
          <w:sz w:val="22"/>
          <w:szCs w:val="22"/>
          <w:lang w:val="es-CO"/>
        </w:rPr>
      </w:pPr>
    </w:p>
    <w:p w14:paraId="21A863EF" w14:textId="00804690" w:rsidR="000252EE" w:rsidRPr="001F0C48" w:rsidRDefault="000252EE" w:rsidP="000252EE">
      <w:pPr>
        <w:jc w:val="both"/>
        <w:rPr>
          <w:rFonts w:ascii="Arial" w:hAnsi="Arial" w:cs="Arial"/>
          <w:color w:val="000000"/>
          <w:sz w:val="22"/>
          <w:szCs w:val="22"/>
        </w:rPr>
      </w:pPr>
      <w:r w:rsidRPr="001F0C48">
        <w:rPr>
          <w:rFonts w:ascii="Arial" w:hAnsi="Arial" w:cs="Arial"/>
          <w:bCs/>
          <w:color w:val="000000" w:themeColor="text1"/>
          <w:sz w:val="22"/>
          <w:szCs w:val="22"/>
          <w:lang w:eastAsia="es-ES"/>
        </w:rPr>
        <w:t xml:space="preserve">En el presente caso se configuró la prescripción ordinaria de las acciones derivadas del contrato de seguro en los términos del artículo 1081 del C.Co, comoquiera que el asegurado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Fonts w:ascii="Arial" w:hAnsi="Arial" w:cs="Arial"/>
          <w:bCs/>
          <w:color w:val="000000" w:themeColor="text1"/>
          <w:sz w:val="22"/>
          <w:szCs w:val="22"/>
          <w:lang w:eastAsia="es-ES"/>
        </w:rPr>
        <w:t xml:space="preserve"> conoció de los hechos que motivan este litigio desde </w:t>
      </w:r>
      <w:r w:rsidRPr="001F0C48">
        <w:rPr>
          <w:rFonts w:ascii="Arial" w:hAnsi="Arial" w:cs="Arial"/>
          <w:color w:val="000000"/>
          <w:sz w:val="22"/>
          <w:szCs w:val="22"/>
        </w:rPr>
        <w:t xml:space="preserve">el </w:t>
      </w:r>
      <w:r w:rsidR="007E1940">
        <w:rPr>
          <w:rFonts w:ascii="Arial" w:hAnsi="Arial" w:cs="Arial"/>
          <w:color w:val="000000"/>
          <w:sz w:val="22"/>
          <w:szCs w:val="22"/>
        </w:rPr>
        <w:t xml:space="preserve">29 </w:t>
      </w:r>
      <w:r w:rsidRPr="001F0C48">
        <w:rPr>
          <w:rFonts w:ascii="Arial" w:hAnsi="Arial" w:cs="Arial"/>
          <w:color w:val="000000"/>
          <w:sz w:val="22"/>
          <w:szCs w:val="22"/>
        </w:rPr>
        <w:t xml:space="preserve">de septiembre </w:t>
      </w:r>
      <w:r w:rsidR="007E1940">
        <w:rPr>
          <w:rFonts w:ascii="Arial" w:hAnsi="Arial" w:cs="Arial"/>
          <w:color w:val="000000"/>
          <w:sz w:val="22"/>
          <w:szCs w:val="22"/>
        </w:rPr>
        <w:t xml:space="preserve">y 05 de octubre </w:t>
      </w:r>
      <w:r w:rsidRPr="001F0C48">
        <w:rPr>
          <w:rFonts w:ascii="Arial" w:hAnsi="Arial" w:cs="Arial"/>
          <w:color w:val="000000"/>
          <w:sz w:val="22"/>
          <w:szCs w:val="22"/>
        </w:rPr>
        <w:t xml:space="preserve">de 2020 con ocasión a las reclamaciones efectuadas por las señoras </w:t>
      </w:r>
      <w:r w:rsidR="007E1940" w:rsidRPr="007E1940">
        <w:rPr>
          <w:rFonts w:ascii="Arial" w:hAnsi="Arial" w:cs="Arial"/>
          <w:sz w:val="22"/>
          <w:szCs w:val="22"/>
        </w:rPr>
        <w:t>ANA YIBI ZUÑIGA CAMPO, FLOR ALICIA BALDERRAMA RICAURTE, MARIA CONSUELO CASTRO BENITEZ, MARIA IRENE LUNA OSORIO y YUDI SMITH LEMOS HERNANDEZ</w:t>
      </w:r>
      <w:r w:rsidR="005957FD" w:rsidRPr="001F0C48">
        <w:rPr>
          <w:rFonts w:ascii="Arial" w:hAnsi="Arial" w:cs="Arial"/>
          <w:sz w:val="22"/>
          <w:szCs w:val="22"/>
        </w:rPr>
        <w:t xml:space="preserve">. </w:t>
      </w:r>
      <w:r w:rsidRPr="001F0C48">
        <w:rPr>
          <w:rFonts w:ascii="Arial" w:hAnsi="Arial" w:cs="Arial"/>
          <w:bCs/>
          <w:color w:val="000000" w:themeColor="text1"/>
          <w:sz w:val="22"/>
          <w:szCs w:val="22"/>
          <w:lang w:eastAsia="es-ES"/>
        </w:rPr>
        <w:t xml:space="preserve">Por tanto, el término bienal previsto en el citado artículo empezó a correr desde las fechas referidas, feneciendo el </w:t>
      </w:r>
      <w:r w:rsidR="007E1940" w:rsidRPr="007E1940">
        <w:rPr>
          <w:rFonts w:ascii="Arial" w:hAnsi="Arial" w:cs="Arial"/>
          <w:b/>
          <w:color w:val="000000" w:themeColor="text1"/>
          <w:sz w:val="22"/>
          <w:szCs w:val="22"/>
          <w:u w:val="single"/>
          <w:lang w:eastAsia="es-ES"/>
        </w:rPr>
        <w:t>29 de septiembre y 05 de octubre de</w:t>
      </w:r>
      <w:r w:rsidR="007E1940">
        <w:rPr>
          <w:rFonts w:ascii="Arial" w:hAnsi="Arial" w:cs="Arial"/>
          <w:b/>
          <w:color w:val="000000" w:themeColor="text1"/>
          <w:sz w:val="22"/>
          <w:szCs w:val="22"/>
          <w:u w:val="single"/>
          <w:lang w:eastAsia="es-ES"/>
        </w:rPr>
        <w:t xml:space="preserve"> 2022</w:t>
      </w:r>
      <w:r w:rsidRPr="001F0C48">
        <w:rPr>
          <w:rFonts w:ascii="Arial" w:hAnsi="Arial" w:cs="Arial"/>
          <w:bCs/>
          <w:color w:val="000000" w:themeColor="text1"/>
          <w:sz w:val="22"/>
          <w:szCs w:val="22"/>
          <w:lang w:eastAsia="es-ES"/>
        </w:rPr>
        <w:t xml:space="preserve">. Dicho esto, a la fecha 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Fonts w:ascii="Arial" w:hAnsi="Arial" w:cs="Arial"/>
          <w:bCs/>
          <w:color w:val="000000" w:themeColor="text1"/>
          <w:sz w:val="22"/>
          <w:szCs w:val="22"/>
          <w:lang w:eastAsia="es-ES"/>
        </w:rPr>
        <w:t xml:space="preserve"> no formuló llamamiento en garantía a mi representada ni puso en conocimiento a la seguradora mediante comunicado alguno,</w:t>
      </w:r>
      <w:r w:rsidR="005957FD" w:rsidRPr="001F0C48">
        <w:rPr>
          <w:rFonts w:ascii="Arial" w:hAnsi="Arial" w:cs="Arial"/>
          <w:bCs/>
          <w:color w:val="000000" w:themeColor="text1"/>
          <w:sz w:val="22"/>
          <w:szCs w:val="22"/>
          <w:lang w:eastAsia="es-ES"/>
        </w:rPr>
        <w:t xml:space="preserve"> y en gracia de discusión debe indicarse que, la acción que nos ocupa (llamamiento en garantía) fue radicada por </w:t>
      </w:r>
      <w:r w:rsidR="005957FD" w:rsidRPr="001F0C48">
        <w:rPr>
          <w:rFonts w:ascii="Arial" w:hAnsi="Arial" w:cs="Arial"/>
          <w:color w:val="000000" w:themeColor="text1"/>
          <w:sz w:val="22"/>
          <w:szCs w:val="22"/>
        </w:rPr>
        <w:t xml:space="preserve">INSTITUTO COLOMBIANO DE BIENESTAR FAMILIAR </w:t>
      </w:r>
      <w:r w:rsidR="005957FD" w:rsidRPr="001F0C48">
        <w:rPr>
          <w:rFonts w:ascii="Arial" w:hAnsi="Arial" w:cs="Arial"/>
          <w:bCs/>
          <w:color w:val="000000" w:themeColor="text1"/>
          <w:sz w:val="22"/>
          <w:szCs w:val="22"/>
        </w:rPr>
        <w:t>- ICBF</w:t>
      </w:r>
      <w:r w:rsidR="005957FD" w:rsidRPr="001F0C48">
        <w:rPr>
          <w:rFonts w:ascii="Arial" w:hAnsi="Arial" w:cs="Arial"/>
          <w:bCs/>
          <w:color w:val="000000" w:themeColor="text1"/>
          <w:sz w:val="22"/>
          <w:szCs w:val="22"/>
          <w:lang w:eastAsia="es-ES"/>
        </w:rPr>
        <w:t xml:space="preserve"> solo hasta el </w:t>
      </w:r>
      <w:r w:rsidR="007E1940">
        <w:rPr>
          <w:rFonts w:ascii="Arial" w:hAnsi="Arial" w:cs="Arial"/>
          <w:b/>
          <w:color w:val="000000" w:themeColor="text1"/>
          <w:sz w:val="22"/>
          <w:szCs w:val="22"/>
          <w:u w:val="single"/>
          <w:lang w:eastAsia="es-ES"/>
        </w:rPr>
        <w:t>13 de diciembre de 2022</w:t>
      </w:r>
      <w:r w:rsidR="005957FD" w:rsidRPr="001F0C48">
        <w:rPr>
          <w:rFonts w:ascii="Arial" w:hAnsi="Arial" w:cs="Arial"/>
          <w:bCs/>
          <w:color w:val="000000" w:themeColor="text1"/>
          <w:sz w:val="22"/>
          <w:szCs w:val="22"/>
          <w:lang w:eastAsia="es-ES"/>
        </w:rPr>
        <w:t>, cuando evidentemente el término de prescripción ya se había consumado, por haber transcurrido más de los dos años desde el conocimiento por parte del asegurado del incumplimiento alegado</w:t>
      </w:r>
      <w:r w:rsidR="00293414" w:rsidRPr="001F0C48">
        <w:rPr>
          <w:rFonts w:ascii="Arial" w:hAnsi="Arial" w:cs="Arial"/>
          <w:bCs/>
          <w:color w:val="000000" w:themeColor="text1"/>
          <w:sz w:val="22"/>
          <w:szCs w:val="22"/>
          <w:lang w:eastAsia="es-ES"/>
        </w:rPr>
        <w:t xml:space="preserve">, por tanto, la obligación de amparo concertado que le atañe a mi procurada se encuentra afectada por el fenómeno </w:t>
      </w:r>
      <w:r w:rsidR="003D19A1" w:rsidRPr="001F0C48">
        <w:rPr>
          <w:rFonts w:ascii="Arial" w:hAnsi="Arial" w:cs="Arial"/>
          <w:bCs/>
          <w:color w:val="000000" w:themeColor="text1"/>
          <w:sz w:val="22"/>
          <w:szCs w:val="22"/>
          <w:lang w:eastAsia="es-ES"/>
        </w:rPr>
        <w:t>prescriptivo, razón suficiente para absolverla de cualquier condena u obligación</w:t>
      </w:r>
      <w:r w:rsidR="005957FD" w:rsidRPr="001F0C48">
        <w:rPr>
          <w:rFonts w:ascii="Arial" w:hAnsi="Arial" w:cs="Arial"/>
          <w:bCs/>
          <w:color w:val="000000" w:themeColor="text1"/>
          <w:sz w:val="22"/>
          <w:szCs w:val="22"/>
          <w:lang w:eastAsia="es-ES"/>
        </w:rPr>
        <w:t xml:space="preserve">.  </w:t>
      </w:r>
    </w:p>
    <w:p w14:paraId="540E7E5F" w14:textId="77777777" w:rsidR="000252EE" w:rsidRPr="001F0C48" w:rsidRDefault="000252EE" w:rsidP="000252EE">
      <w:pPr>
        <w:jc w:val="both"/>
        <w:rPr>
          <w:rFonts w:ascii="Arial" w:hAnsi="Arial" w:cs="Arial"/>
          <w:bCs/>
          <w:color w:val="000000" w:themeColor="text1"/>
          <w:sz w:val="22"/>
          <w:szCs w:val="22"/>
          <w:lang w:eastAsia="es-ES"/>
        </w:rPr>
      </w:pPr>
    </w:p>
    <w:p w14:paraId="4B12E557" w14:textId="77777777" w:rsidR="000252EE" w:rsidRPr="001F0C48" w:rsidRDefault="000252EE" w:rsidP="000252EE">
      <w:pPr>
        <w:jc w:val="both"/>
        <w:rPr>
          <w:rFonts w:ascii="Arial" w:hAnsi="Arial" w:cs="Arial"/>
          <w:color w:val="000000" w:themeColor="text1"/>
          <w:sz w:val="22"/>
          <w:szCs w:val="22"/>
          <w:lang w:eastAsia="es-ES"/>
        </w:rPr>
      </w:pPr>
      <w:r w:rsidRPr="001F0C48">
        <w:rPr>
          <w:rFonts w:ascii="Arial" w:hAnsi="Arial" w:cs="Arial"/>
          <w:bCs/>
          <w:color w:val="000000" w:themeColor="text1"/>
          <w:sz w:val="22"/>
          <w:szCs w:val="22"/>
          <w:lang w:eastAsia="es-ES"/>
        </w:rPr>
        <w:t>El artículo 1081 del Código de Comercio indica un régimen especial para la prescripción de las acciones que derivan del contrato de seguro en los siguientes términos:</w:t>
      </w:r>
    </w:p>
    <w:p w14:paraId="2EF52AD9" w14:textId="77777777" w:rsidR="000252EE" w:rsidRPr="001F0C48" w:rsidRDefault="000252EE" w:rsidP="000252EE">
      <w:pPr>
        <w:jc w:val="both"/>
        <w:rPr>
          <w:rFonts w:ascii="Arial" w:hAnsi="Arial" w:cs="Arial"/>
          <w:color w:val="000000" w:themeColor="text1"/>
          <w:sz w:val="22"/>
          <w:szCs w:val="22"/>
          <w:lang w:eastAsia="es-ES"/>
        </w:rPr>
      </w:pPr>
    </w:p>
    <w:p w14:paraId="0E79A46C" w14:textId="77777777" w:rsidR="000252EE" w:rsidRPr="001F0C48" w:rsidRDefault="000252EE" w:rsidP="000252EE">
      <w:pPr>
        <w:ind w:left="708"/>
        <w:jc w:val="both"/>
        <w:rPr>
          <w:rFonts w:ascii="Arial" w:hAnsi="Arial" w:cs="Arial"/>
          <w:bCs/>
          <w:i/>
          <w:iCs/>
          <w:color w:val="000000" w:themeColor="text1"/>
          <w:sz w:val="22"/>
          <w:szCs w:val="22"/>
          <w:lang w:eastAsia="es-ES"/>
        </w:rPr>
      </w:pPr>
      <w:r w:rsidRPr="001F0C48">
        <w:rPr>
          <w:rFonts w:ascii="Arial" w:hAnsi="Arial" w:cs="Arial"/>
          <w:b/>
          <w:bCs/>
          <w:i/>
          <w:iCs/>
          <w:color w:val="000000" w:themeColor="text1"/>
          <w:sz w:val="22"/>
          <w:szCs w:val="22"/>
          <w:lang w:eastAsia="es-ES"/>
        </w:rPr>
        <w:t>Artículo</w:t>
      </w:r>
      <w:r w:rsidRPr="001F0C48">
        <w:rPr>
          <w:rFonts w:ascii="Arial" w:hAnsi="Arial" w:cs="Arial"/>
          <w:bCs/>
          <w:i/>
          <w:iCs/>
          <w:color w:val="000000" w:themeColor="text1"/>
          <w:sz w:val="22"/>
          <w:szCs w:val="22"/>
          <w:lang w:eastAsia="es-ES"/>
        </w:rPr>
        <w:t> </w:t>
      </w:r>
      <w:r w:rsidRPr="001F0C48">
        <w:rPr>
          <w:rFonts w:ascii="Arial" w:hAnsi="Arial" w:cs="Arial"/>
          <w:b/>
          <w:bCs/>
          <w:i/>
          <w:iCs/>
          <w:color w:val="000000" w:themeColor="text1"/>
          <w:sz w:val="22"/>
          <w:szCs w:val="22"/>
          <w:lang w:eastAsia="es-ES"/>
        </w:rPr>
        <w:t>1081. Prescripción de acciones</w:t>
      </w:r>
      <w:r w:rsidRPr="001F0C48">
        <w:rPr>
          <w:rFonts w:ascii="Arial" w:hAnsi="Arial" w:cs="Arial"/>
          <w:bCs/>
          <w:i/>
          <w:iCs/>
          <w:color w:val="000000" w:themeColor="text1"/>
          <w:sz w:val="22"/>
          <w:szCs w:val="22"/>
          <w:lang w:eastAsia="es-ES"/>
        </w:rPr>
        <w:t>. La prescripción de las acciones que se derivan del contrato de seguro o de las disposiciones que lo rigen podrá ser ordinaria o extraordinaria.</w:t>
      </w:r>
    </w:p>
    <w:p w14:paraId="6BA571B0" w14:textId="77777777" w:rsidR="000252EE" w:rsidRPr="001F0C48" w:rsidRDefault="000252EE" w:rsidP="000252EE">
      <w:pPr>
        <w:ind w:left="708"/>
        <w:jc w:val="both"/>
        <w:rPr>
          <w:rFonts w:ascii="Arial" w:hAnsi="Arial" w:cs="Arial"/>
          <w:i/>
          <w:iCs/>
          <w:color w:val="000000" w:themeColor="text1"/>
          <w:sz w:val="22"/>
          <w:szCs w:val="22"/>
          <w:lang w:eastAsia="es-ES"/>
        </w:rPr>
      </w:pPr>
    </w:p>
    <w:p w14:paraId="45075E74" w14:textId="77777777" w:rsidR="000252EE" w:rsidRPr="001F0C48" w:rsidRDefault="000252EE" w:rsidP="000252EE">
      <w:pPr>
        <w:ind w:left="708"/>
        <w:jc w:val="both"/>
        <w:rPr>
          <w:rFonts w:ascii="Arial" w:hAnsi="Arial" w:cs="Arial"/>
          <w:b/>
          <w:bCs/>
          <w:i/>
          <w:iCs/>
          <w:color w:val="000000" w:themeColor="text1"/>
          <w:sz w:val="22"/>
          <w:szCs w:val="22"/>
          <w:lang w:eastAsia="es-ES"/>
        </w:rPr>
      </w:pPr>
      <w:r w:rsidRPr="001F0C48">
        <w:rPr>
          <w:rFonts w:ascii="Arial" w:hAnsi="Arial" w:cs="Arial"/>
          <w:b/>
          <w:bCs/>
          <w:i/>
          <w:iCs/>
          <w:color w:val="000000" w:themeColor="text1"/>
          <w:sz w:val="22"/>
          <w:szCs w:val="22"/>
          <w:u w:val="single"/>
          <w:lang w:eastAsia="es-ES"/>
        </w:rPr>
        <w:t>La prescripción ordinaria será de dos años y empezará a correr desde el momento en que el interesado haya tenido o debido tener conocimiento del hecho que da base a la acción</w:t>
      </w:r>
      <w:r w:rsidRPr="001F0C48">
        <w:rPr>
          <w:rFonts w:ascii="Arial" w:hAnsi="Arial" w:cs="Arial"/>
          <w:i/>
          <w:iCs/>
          <w:color w:val="000000" w:themeColor="text1"/>
          <w:sz w:val="22"/>
          <w:szCs w:val="22"/>
          <w:lang w:eastAsia="es-ES"/>
        </w:rPr>
        <w:t>.</w:t>
      </w:r>
    </w:p>
    <w:p w14:paraId="46BF692C" w14:textId="77777777" w:rsidR="000252EE" w:rsidRPr="001F0C48" w:rsidRDefault="000252EE" w:rsidP="000252EE">
      <w:pPr>
        <w:ind w:left="708"/>
        <w:jc w:val="both"/>
        <w:rPr>
          <w:rFonts w:ascii="Arial" w:hAnsi="Arial" w:cs="Arial"/>
          <w:b/>
          <w:bCs/>
          <w:i/>
          <w:iCs/>
          <w:color w:val="000000" w:themeColor="text1"/>
          <w:sz w:val="22"/>
          <w:szCs w:val="22"/>
          <w:lang w:eastAsia="es-ES"/>
        </w:rPr>
      </w:pPr>
    </w:p>
    <w:p w14:paraId="38329F71" w14:textId="77777777" w:rsidR="000252EE" w:rsidRPr="001F0C48" w:rsidRDefault="000252EE" w:rsidP="000252EE">
      <w:pPr>
        <w:ind w:left="708"/>
        <w:jc w:val="both"/>
        <w:rPr>
          <w:rFonts w:ascii="Arial" w:hAnsi="Arial" w:cs="Arial"/>
          <w:bCs/>
          <w:i/>
          <w:iCs/>
          <w:color w:val="000000" w:themeColor="text1"/>
          <w:sz w:val="22"/>
          <w:szCs w:val="22"/>
          <w:lang w:eastAsia="es-ES"/>
        </w:rPr>
      </w:pPr>
      <w:r w:rsidRPr="001F0C48">
        <w:rPr>
          <w:rFonts w:ascii="Arial" w:hAnsi="Arial" w:cs="Arial"/>
          <w:bCs/>
          <w:i/>
          <w:iCs/>
          <w:color w:val="000000" w:themeColor="text1"/>
          <w:sz w:val="22"/>
          <w:szCs w:val="22"/>
          <w:lang w:eastAsia="es-ES"/>
        </w:rPr>
        <w:t>La prescripción extraordinaria será de cinco años, correrá contra toda clase de personas y empezará a contarse desde el momento en que nace el respectivo derecho.</w:t>
      </w:r>
    </w:p>
    <w:p w14:paraId="091B7F75" w14:textId="77777777" w:rsidR="000252EE" w:rsidRPr="001F0C48" w:rsidRDefault="000252EE" w:rsidP="000252EE">
      <w:pPr>
        <w:ind w:left="708"/>
        <w:jc w:val="both"/>
        <w:rPr>
          <w:rFonts w:ascii="Arial" w:hAnsi="Arial" w:cs="Arial"/>
          <w:i/>
          <w:iCs/>
          <w:color w:val="000000" w:themeColor="text1"/>
          <w:sz w:val="22"/>
          <w:szCs w:val="22"/>
          <w:lang w:eastAsia="es-ES"/>
        </w:rPr>
      </w:pPr>
    </w:p>
    <w:p w14:paraId="7EF550F7" w14:textId="77777777" w:rsidR="000252EE" w:rsidRPr="001F0C48" w:rsidRDefault="000252EE" w:rsidP="000252EE">
      <w:pPr>
        <w:ind w:left="708"/>
        <w:jc w:val="both"/>
        <w:rPr>
          <w:rFonts w:ascii="Arial" w:hAnsi="Arial" w:cs="Arial"/>
          <w:bCs/>
          <w:color w:val="000000" w:themeColor="text1"/>
          <w:sz w:val="22"/>
          <w:szCs w:val="22"/>
          <w:lang w:eastAsia="es-ES"/>
        </w:rPr>
      </w:pPr>
      <w:r w:rsidRPr="001F0C48">
        <w:rPr>
          <w:rFonts w:ascii="Arial" w:hAnsi="Arial" w:cs="Arial"/>
          <w:bCs/>
          <w:i/>
          <w:iCs/>
          <w:color w:val="000000" w:themeColor="text1"/>
          <w:sz w:val="22"/>
          <w:szCs w:val="22"/>
          <w:lang w:eastAsia="es-ES"/>
        </w:rPr>
        <w:t xml:space="preserve">Estos términos no pueden ser modificados por las partes. </w:t>
      </w:r>
      <w:r w:rsidRPr="001F0C48">
        <w:rPr>
          <w:rFonts w:ascii="Arial" w:hAnsi="Arial" w:cs="Arial"/>
          <w:bCs/>
          <w:color w:val="000000" w:themeColor="text1"/>
          <w:sz w:val="22"/>
          <w:szCs w:val="22"/>
          <w:lang w:eastAsia="es-ES"/>
        </w:rPr>
        <w:t>(Negritas ajenas al texto original).</w:t>
      </w:r>
    </w:p>
    <w:p w14:paraId="24300D0B" w14:textId="77777777" w:rsidR="000252EE" w:rsidRPr="001F0C48" w:rsidRDefault="000252EE" w:rsidP="000252EE">
      <w:pPr>
        <w:ind w:left="708"/>
        <w:jc w:val="both"/>
        <w:rPr>
          <w:rFonts w:ascii="Arial" w:hAnsi="Arial" w:cs="Arial"/>
          <w:bCs/>
          <w:color w:val="000000" w:themeColor="text1"/>
          <w:sz w:val="22"/>
          <w:szCs w:val="22"/>
          <w:lang w:eastAsia="es-ES"/>
        </w:rPr>
      </w:pPr>
    </w:p>
    <w:p w14:paraId="62711578" w14:textId="77777777" w:rsidR="000252EE" w:rsidRPr="001F0C48" w:rsidRDefault="000252EE" w:rsidP="000252EE">
      <w:pPr>
        <w:jc w:val="both"/>
        <w:rPr>
          <w:rFonts w:ascii="Arial" w:hAnsi="Arial" w:cs="Arial"/>
          <w:bCs/>
          <w:sz w:val="22"/>
          <w:szCs w:val="22"/>
          <w:lang w:eastAsia="es-ES"/>
        </w:rPr>
      </w:pPr>
      <w:r w:rsidRPr="001F0C48">
        <w:rPr>
          <w:rFonts w:ascii="Arial" w:hAnsi="Arial" w:cs="Arial"/>
          <w:bCs/>
          <w:color w:val="000000" w:themeColor="text1"/>
          <w:sz w:val="22"/>
          <w:szCs w:val="22"/>
          <w:lang w:eastAsia="es-ES"/>
        </w:rPr>
        <w:t xml:space="preserve">En efecto, el precepto normativo señala los parámetros para determinar el momento a partir del cual empiezan a correr los términos de prescripción, </w:t>
      </w:r>
      <w:r w:rsidRPr="001F0C48">
        <w:rPr>
          <w:rFonts w:ascii="Arial" w:hAnsi="Arial" w:cs="Arial"/>
          <w:bCs/>
          <w:sz w:val="22"/>
          <w:szCs w:val="22"/>
          <w:lang w:eastAsia="es-ES"/>
        </w:rPr>
        <w:t xml:space="preserve">diferenciando entre el momento en que el interesado, quien deriva un derecho del contrato de seguro, ha tenido o debió tener conocimiento del hecho que da base a la acción, en la prescripción ordinaria. Por otro lado, el momento del nacimiento del derecho, independientemente de cualquier circunstancia y aun cuando no se pueda establecer si el interesado tuvo o no conocimiento de tal hecho, en la extraordinaria. Se destaca, entonces, </w:t>
      </w:r>
      <w:r w:rsidRPr="001F0C48">
        <w:rPr>
          <w:rFonts w:ascii="Arial" w:hAnsi="Arial" w:cs="Arial"/>
          <w:b/>
          <w:sz w:val="22"/>
          <w:szCs w:val="22"/>
          <w:u w:val="single"/>
          <w:lang w:eastAsia="es-ES"/>
        </w:rPr>
        <w:t>el conocimiento real o presunto</w:t>
      </w:r>
      <w:r w:rsidRPr="001F0C48">
        <w:rPr>
          <w:rFonts w:ascii="Arial" w:hAnsi="Arial" w:cs="Arial"/>
          <w:bCs/>
          <w:sz w:val="22"/>
          <w:szCs w:val="22"/>
          <w:lang w:eastAsia="es-ES"/>
        </w:rPr>
        <w:t xml:space="preserve"> del hecho que da base a la acción como rasgo que diferencia la prescripción ordinaria de la extraordinaria, pues en tanto en la primera exige la presencia de este elemento subjetivo, en la segunda no.</w:t>
      </w:r>
    </w:p>
    <w:p w14:paraId="27517875" w14:textId="77777777" w:rsidR="000252EE" w:rsidRPr="001F0C48" w:rsidRDefault="000252EE" w:rsidP="000252EE">
      <w:pPr>
        <w:jc w:val="both"/>
        <w:rPr>
          <w:rFonts w:ascii="Arial" w:hAnsi="Arial" w:cs="Arial"/>
          <w:bCs/>
          <w:sz w:val="22"/>
          <w:szCs w:val="22"/>
          <w:lang w:eastAsia="es-ES"/>
        </w:rPr>
      </w:pPr>
    </w:p>
    <w:p w14:paraId="7B86EE80" w14:textId="77777777" w:rsidR="000252EE" w:rsidRPr="001F0C48" w:rsidRDefault="000252EE" w:rsidP="000252EE">
      <w:pPr>
        <w:jc w:val="both"/>
        <w:rPr>
          <w:rFonts w:ascii="Arial" w:hAnsi="Arial" w:cs="Arial"/>
          <w:color w:val="000000" w:themeColor="text1"/>
          <w:sz w:val="22"/>
          <w:szCs w:val="22"/>
          <w:lang w:eastAsia="es-ES"/>
        </w:rPr>
      </w:pPr>
      <w:r w:rsidRPr="001F0C48">
        <w:rPr>
          <w:rFonts w:ascii="Arial" w:hAnsi="Arial" w:cs="Arial"/>
          <w:sz w:val="22"/>
          <w:szCs w:val="22"/>
          <w:lang w:eastAsia="es-ES"/>
        </w:rPr>
        <w:t xml:space="preserve">En cuanto a la interpretación de las expresiones </w:t>
      </w:r>
      <w:r w:rsidRPr="001F0C48">
        <w:rPr>
          <w:rFonts w:ascii="Arial" w:hAnsi="Arial" w:cs="Arial"/>
          <w:i/>
          <w:iCs/>
          <w:sz w:val="22"/>
          <w:szCs w:val="22"/>
          <w:lang w:eastAsia="es-ES"/>
        </w:rPr>
        <w:t xml:space="preserve">“hecho que da base a la acción” </w:t>
      </w:r>
      <w:r w:rsidRPr="001F0C48">
        <w:rPr>
          <w:rFonts w:ascii="Arial" w:hAnsi="Arial" w:cs="Arial"/>
          <w:sz w:val="22"/>
          <w:szCs w:val="22"/>
          <w:lang w:eastAsia="es-ES"/>
        </w:rPr>
        <w:t xml:space="preserve">y </w:t>
      </w:r>
      <w:r w:rsidRPr="001F0C48">
        <w:rPr>
          <w:rFonts w:ascii="Arial" w:hAnsi="Arial" w:cs="Arial"/>
          <w:i/>
          <w:iCs/>
          <w:sz w:val="22"/>
          <w:szCs w:val="22"/>
          <w:lang w:eastAsia="es-ES"/>
        </w:rPr>
        <w:t xml:space="preserve">“momento en que nace el derecho” </w:t>
      </w:r>
      <w:r w:rsidRPr="001F0C48">
        <w:rPr>
          <w:rFonts w:ascii="Arial" w:hAnsi="Arial" w:cs="Arial"/>
          <w:sz w:val="22"/>
          <w:szCs w:val="22"/>
          <w:lang w:eastAsia="es-ES"/>
        </w:rPr>
        <w:t>la Corte Suprema de Justicia en reiteradas oportunidades ha señalado que no son diversos los alcances, pues se trata de significar con distintas palabras la misma idea, una y otra se refieren a la ocurrencia del riesgo asegurado</w:t>
      </w:r>
      <w:r w:rsidRPr="001F0C48">
        <w:rPr>
          <w:rFonts w:ascii="Arial" w:hAnsi="Arial" w:cs="Arial"/>
          <w:color w:val="000000" w:themeColor="text1"/>
          <w:sz w:val="22"/>
          <w:szCs w:val="22"/>
          <w:vertAlign w:val="superscript"/>
          <w:lang w:eastAsia="es-ES"/>
        </w:rPr>
        <w:footnoteReference w:id="2"/>
      </w:r>
      <w:r w:rsidRPr="001F0C48">
        <w:rPr>
          <w:rFonts w:ascii="Arial" w:hAnsi="Arial" w:cs="Arial"/>
          <w:color w:val="000000" w:themeColor="text1"/>
          <w:sz w:val="22"/>
          <w:szCs w:val="22"/>
          <w:lang w:eastAsia="es-ES"/>
        </w:rPr>
        <w:t xml:space="preserve">: </w:t>
      </w:r>
    </w:p>
    <w:p w14:paraId="0278A814" w14:textId="77777777" w:rsidR="000252EE" w:rsidRPr="001F0C48" w:rsidRDefault="000252EE" w:rsidP="000252EE">
      <w:pPr>
        <w:jc w:val="both"/>
        <w:rPr>
          <w:rFonts w:ascii="Arial" w:hAnsi="Arial" w:cs="Arial"/>
          <w:color w:val="000000" w:themeColor="text1"/>
          <w:sz w:val="22"/>
          <w:szCs w:val="22"/>
          <w:lang w:eastAsia="es-ES"/>
        </w:rPr>
      </w:pPr>
    </w:p>
    <w:p w14:paraId="69D4B93E" w14:textId="77777777" w:rsidR="000252EE" w:rsidRPr="001F0C48" w:rsidRDefault="000252EE" w:rsidP="000252EE">
      <w:pPr>
        <w:ind w:left="708"/>
        <w:jc w:val="both"/>
        <w:rPr>
          <w:rFonts w:ascii="Arial" w:hAnsi="Arial" w:cs="Arial"/>
          <w:i/>
          <w:iCs/>
          <w:color w:val="000000" w:themeColor="text1"/>
          <w:sz w:val="22"/>
          <w:szCs w:val="22"/>
          <w:lang w:eastAsia="es-ES"/>
        </w:rPr>
      </w:pPr>
      <w:r w:rsidRPr="001F0C48">
        <w:rPr>
          <w:rFonts w:ascii="Arial" w:hAnsi="Arial" w:cs="Arial"/>
          <w:i/>
          <w:iCs/>
          <w:color w:val="000000" w:themeColor="text1"/>
          <w:sz w:val="22"/>
          <w:szCs w:val="22"/>
          <w:lang w:eastAsia="es-ES"/>
        </w:rPr>
        <w:t xml:space="preserve">En el contrato de seguros la prescripción tiene ciertas reglas especiales, contenidas básicamente en el artículo 1081 del Código de Comercio, la cual puede ser ordinaria o extraordinaria. </w:t>
      </w:r>
    </w:p>
    <w:p w14:paraId="20D35F49" w14:textId="77777777" w:rsidR="000252EE" w:rsidRPr="001F0C48" w:rsidRDefault="000252EE" w:rsidP="000252EE">
      <w:pPr>
        <w:ind w:left="708"/>
        <w:jc w:val="both"/>
        <w:rPr>
          <w:rFonts w:ascii="Arial" w:hAnsi="Arial" w:cs="Arial"/>
          <w:i/>
          <w:iCs/>
          <w:color w:val="000000" w:themeColor="text1"/>
          <w:sz w:val="22"/>
          <w:szCs w:val="22"/>
          <w:lang w:val="es-ES_tradnl" w:eastAsia="es-ES"/>
        </w:rPr>
      </w:pPr>
    </w:p>
    <w:p w14:paraId="67FB433E" w14:textId="77777777" w:rsidR="000252EE" w:rsidRPr="001F0C48" w:rsidRDefault="000252EE" w:rsidP="000252EE">
      <w:pPr>
        <w:ind w:left="708"/>
        <w:jc w:val="both"/>
        <w:rPr>
          <w:rFonts w:ascii="Arial" w:hAnsi="Arial" w:cs="Arial"/>
          <w:i/>
          <w:iCs/>
          <w:color w:val="000000" w:themeColor="text1"/>
          <w:sz w:val="22"/>
          <w:szCs w:val="22"/>
          <w:lang w:eastAsia="es-ES"/>
        </w:rPr>
      </w:pPr>
      <w:r w:rsidRPr="001F0C48">
        <w:rPr>
          <w:rFonts w:ascii="Arial" w:hAnsi="Arial" w:cs="Arial"/>
          <w:i/>
          <w:iCs/>
          <w:color w:val="000000" w:themeColor="text1"/>
          <w:sz w:val="22"/>
          <w:szCs w:val="22"/>
          <w:lang w:eastAsia="es-ES"/>
        </w:rPr>
        <w:t>La primera «será de dos años y empezará a correr desde el momento en que el interesado haya tenido o debido tener conocimiento del hecho que da base a la acción» (inc. 2º); mientras que la otra «será de cinco años, correrá contra toda clase de personas y empezará a contarse desde el momento en que nace el respectivo derecho» (inc. 3º); términos que «no pueden ser modificados por las partes» (inc. 4º).</w:t>
      </w:r>
    </w:p>
    <w:p w14:paraId="2D4F858E" w14:textId="77777777" w:rsidR="000252EE" w:rsidRPr="001F0C48" w:rsidRDefault="000252EE" w:rsidP="000252EE">
      <w:pPr>
        <w:ind w:left="708"/>
        <w:jc w:val="both"/>
        <w:rPr>
          <w:rFonts w:ascii="Arial" w:hAnsi="Arial" w:cs="Arial"/>
          <w:i/>
          <w:iCs/>
          <w:color w:val="000000" w:themeColor="text1"/>
          <w:sz w:val="22"/>
          <w:szCs w:val="22"/>
          <w:lang w:val="es-ES_tradnl" w:eastAsia="es-ES"/>
        </w:rPr>
      </w:pPr>
    </w:p>
    <w:p w14:paraId="5EC35EDE" w14:textId="77777777" w:rsidR="000252EE" w:rsidRPr="001F0C48" w:rsidRDefault="000252EE" w:rsidP="000252EE">
      <w:pPr>
        <w:ind w:left="708"/>
        <w:jc w:val="both"/>
        <w:rPr>
          <w:rFonts w:ascii="Arial" w:hAnsi="Arial" w:cs="Arial"/>
          <w:i/>
          <w:iCs/>
          <w:color w:val="000000" w:themeColor="text1"/>
          <w:sz w:val="22"/>
          <w:szCs w:val="22"/>
          <w:lang w:val="es-ES_tradnl" w:eastAsia="es-ES"/>
        </w:rPr>
      </w:pPr>
      <w:r w:rsidRPr="001F0C48">
        <w:rPr>
          <w:rFonts w:ascii="Arial" w:hAnsi="Arial" w:cs="Arial"/>
          <w:i/>
          <w:iCs/>
          <w:color w:val="000000" w:themeColor="text1"/>
          <w:sz w:val="22"/>
          <w:szCs w:val="22"/>
          <w:lang w:eastAsia="es-ES"/>
        </w:rPr>
        <w:t>En torno al alcance que la jurisprudencia ha dado a las expresiones «tener conocimiento del hecho que da base a la acción» y «desde el momento en que nace el respectivo derecho», empleadas por la citada norma para las dos formas prescriptivas, reiteró la Corte en sentencia de casación civil de 12 de febrero de 2007</w:t>
      </w:r>
      <w:r w:rsidRPr="001F0C48">
        <w:rPr>
          <w:rFonts w:ascii="Arial" w:hAnsi="Arial" w:cs="Arial"/>
          <w:i/>
          <w:iCs/>
          <w:color w:val="000000" w:themeColor="text1"/>
          <w:sz w:val="22"/>
          <w:szCs w:val="22"/>
          <w:vertAlign w:val="superscript"/>
          <w:lang w:eastAsia="es-ES"/>
        </w:rPr>
        <w:footnoteReference w:id="3"/>
      </w:r>
      <w:r w:rsidRPr="001F0C48">
        <w:rPr>
          <w:rFonts w:ascii="Arial" w:hAnsi="Arial" w:cs="Arial"/>
          <w:i/>
          <w:iCs/>
          <w:color w:val="000000" w:themeColor="text1"/>
          <w:sz w:val="22"/>
          <w:szCs w:val="22"/>
          <w:lang w:eastAsia="es-ES"/>
        </w:rPr>
        <w:t>:</w:t>
      </w:r>
    </w:p>
    <w:p w14:paraId="081B5307" w14:textId="77777777" w:rsidR="000252EE" w:rsidRPr="001F0C48" w:rsidRDefault="000252EE" w:rsidP="000252EE">
      <w:pPr>
        <w:ind w:left="708"/>
        <w:jc w:val="both"/>
        <w:rPr>
          <w:rFonts w:ascii="Arial" w:hAnsi="Arial" w:cs="Arial"/>
          <w:i/>
          <w:iCs/>
          <w:color w:val="000000" w:themeColor="text1"/>
          <w:sz w:val="22"/>
          <w:szCs w:val="22"/>
          <w:lang w:val="es-ES_tradnl" w:eastAsia="es-ES"/>
        </w:rPr>
      </w:pPr>
    </w:p>
    <w:p w14:paraId="1B4CE7FF" w14:textId="77777777" w:rsidR="000252EE" w:rsidRPr="001F0C48" w:rsidRDefault="000252EE" w:rsidP="000252EE">
      <w:pPr>
        <w:ind w:left="708"/>
        <w:jc w:val="both"/>
        <w:rPr>
          <w:rFonts w:ascii="Arial" w:hAnsi="Arial" w:cs="Arial"/>
          <w:bCs/>
          <w:color w:val="000000" w:themeColor="text1"/>
          <w:sz w:val="22"/>
          <w:szCs w:val="22"/>
          <w:lang w:val="es-ES_tradnl" w:eastAsia="es-ES"/>
        </w:rPr>
      </w:pPr>
      <w:r w:rsidRPr="001F0C48">
        <w:rPr>
          <w:rFonts w:ascii="Arial" w:hAnsi="Arial" w:cs="Arial"/>
          <w:i/>
          <w:iCs/>
          <w:color w:val="000000" w:themeColor="text1"/>
          <w:sz w:val="22"/>
          <w:szCs w:val="22"/>
          <w:lang w:eastAsia="es-ES"/>
        </w:rPr>
        <w:t>...comportan ‘una misma idea’</w:t>
      </w:r>
      <w:r w:rsidRPr="001F0C48">
        <w:rPr>
          <w:rFonts w:ascii="Arial" w:hAnsi="Arial" w:cs="Arial"/>
          <w:i/>
          <w:iCs/>
          <w:color w:val="000000" w:themeColor="text1"/>
          <w:sz w:val="22"/>
          <w:szCs w:val="22"/>
          <w:vertAlign w:val="superscript"/>
          <w:lang w:eastAsia="es-ES"/>
        </w:rPr>
        <w:footnoteReference w:id="4"/>
      </w:r>
      <w:r w:rsidRPr="001F0C48">
        <w:rPr>
          <w:rFonts w:ascii="Arial" w:hAnsi="Arial" w:cs="Arial"/>
          <w:i/>
          <w:iCs/>
          <w:color w:val="000000" w:themeColor="text1"/>
          <w:sz w:val="22"/>
          <w:szCs w:val="22"/>
          <w:lang w:eastAsia="es-ES"/>
        </w:rPr>
        <w:t xml:space="preserve">, esto es, que </w:t>
      </w:r>
      <w:r w:rsidRPr="001F0C48">
        <w:rPr>
          <w:rFonts w:ascii="Arial" w:hAnsi="Arial" w:cs="Arial"/>
          <w:b/>
          <w:bCs/>
          <w:i/>
          <w:iCs/>
          <w:color w:val="000000" w:themeColor="text1"/>
          <w:sz w:val="22"/>
          <w:szCs w:val="22"/>
          <w:lang w:eastAsia="es-ES"/>
        </w:rPr>
        <w:t>para el caso allí tratado no podían tener otra significación distinta que el conocimiento (real o presunto) de la ocurrencia del siniestro, o simplemente del acaecimiento de éste, según el caso, pues como se aseveró en tal oportunidad ‘El legislador utilizó dos locuciones distintas para expresar una misma idea’</w:t>
      </w:r>
      <w:r w:rsidRPr="001F0C48">
        <w:rPr>
          <w:rFonts w:ascii="Arial" w:hAnsi="Arial" w:cs="Arial"/>
          <w:i/>
          <w:iCs/>
          <w:color w:val="000000" w:themeColor="text1"/>
          <w:sz w:val="22"/>
          <w:szCs w:val="22"/>
          <w:lang w:eastAsia="es-ES"/>
        </w:rPr>
        <w:t xml:space="preserve">”. En la misma providencia esta Sala concluyó que </w:t>
      </w:r>
      <w:r w:rsidRPr="001F0C48">
        <w:rPr>
          <w:rFonts w:ascii="Arial" w:hAnsi="Arial" w:cs="Arial"/>
          <w:b/>
          <w:bCs/>
          <w:i/>
          <w:iCs/>
          <w:color w:val="000000" w:themeColor="text1"/>
          <w:sz w:val="22"/>
          <w:szCs w:val="22"/>
          <w:lang w:eastAsia="es-ES"/>
        </w:rPr>
        <w:t>el conocimiento real o presunto del siniestro era “el punto de partida para contabilizar el término de prescripción ordinario</w:t>
      </w:r>
      <w:r w:rsidRPr="001F0C48">
        <w:rPr>
          <w:rFonts w:ascii="Arial" w:hAnsi="Arial" w:cs="Arial"/>
          <w:i/>
          <w:iCs/>
          <w:color w:val="000000" w:themeColor="text1"/>
          <w:sz w:val="22"/>
          <w:szCs w:val="22"/>
          <w:lang w:eastAsia="es-ES"/>
        </w:rPr>
        <w:t>”, pues, como la Corte dijo en otra oportunidad</w:t>
      </w:r>
      <w:r w:rsidRPr="001F0C48">
        <w:rPr>
          <w:rFonts w:ascii="Arial" w:hAnsi="Arial" w:cs="Arial"/>
          <w:i/>
          <w:iCs/>
          <w:color w:val="000000" w:themeColor="text1"/>
          <w:sz w:val="22"/>
          <w:szCs w:val="22"/>
          <w:vertAlign w:val="superscript"/>
          <w:lang w:eastAsia="es-ES"/>
        </w:rPr>
        <w:footnoteReference w:id="5"/>
      </w:r>
      <w:r w:rsidRPr="001F0C48">
        <w:rPr>
          <w:rFonts w:ascii="Arial" w:hAnsi="Arial" w:cs="Arial"/>
          <w:i/>
          <w:iCs/>
          <w:color w:val="000000" w:themeColor="text1"/>
          <w:sz w:val="22"/>
          <w:szCs w:val="22"/>
          <w:lang w:eastAsia="es-ES"/>
        </w:rPr>
        <w:t>, no basta el acaecimiento del hecho que da base a la acción, sino que por imperativo legal “</w:t>
      </w:r>
      <w:r w:rsidRPr="001F0C48">
        <w:rPr>
          <w:rFonts w:ascii="Arial" w:hAnsi="Arial" w:cs="Arial"/>
          <w:b/>
          <w:bCs/>
          <w:i/>
          <w:iCs/>
          <w:color w:val="000000" w:themeColor="text1"/>
          <w:sz w:val="22"/>
          <w:szCs w:val="22"/>
          <w:lang w:eastAsia="es-ES"/>
        </w:rPr>
        <w:t>se exige además que el titular del interés haya tenido conocimiento del mismo efectivamente, o a lo menos, debido conocer este hecho, momento a partir del cual ese término fatal que puede culminar con la extinción de la acción ‘empezará a correr’ y no antes, ni después”</w:t>
      </w:r>
      <w:r w:rsidRPr="001F0C48">
        <w:rPr>
          <w:rFonts w:ascii="Arial" w:hAnsi="Arial" w:cs="Arial"/>
          <w:i/>
          <w:iCs/>
          <w:color w:val="000000" w:themeColor="text1"/>
          <w:sz w:val="22"/>
          <w:szCs w:val="22"/>
          <w:lang w:eastAsia="es-ES"/>
        </w:rPr>
        <w:t>.</w:t>
      </w:r>
      <w:r w:rsidRPr="001F0C48">
        <w:rPr>
          <w:rFonts w:ascii="Arial" w:hAnsi="Arial" w:cs="Arial"/>
          <w:color w:val="000000" w:themeColor="text1"/>
          <w:sz w:val="22"/>
          <w:szCs w:val="22"/>
          <w:lang w:eastAsia="es-ES"/>
        </w:rPr>
        <w:t xml:space="preserve"> (Negrillas fuera del texto original)</w:t>
      </w:r>
    </w:p>
    <w:p w14:paraId="706CDACE" w14:textId="77777777" w:rsidR="000252EE" w:rsidRPr="001F0C48" w:rsidRDefault="000252EE" w:rsidP="000252EE">
      <w:pPr>
        <w:ind w:left="708"/>
        <w:jc w:val="both"/>
        <w:rPr>
          <w:rFonts w:ascii="Arial" w:hAnsi="Arial" w:cs="Arial"/>
          <w:bCs/>
          <w:color w:val="000000" w:themeColor="text1"/>
          <w:sz w:val="22"/>
          <w:szCs w:val="22"/>
          <w:lang w:val="es-ES_tradnl" w:eastAsia="es-ES"/>
        </w:rPr>
      </w:pPr>
    </w:p>
    <w:p w14:paraId="1B130161" w14:textId="77777777" w:rsidR="000252EE" w:rsidRPr="001F0C48" w:rsidRDefault="000252EE" w:rsidP="000252EE">
      <w:pPr>
        <w:jc w:val="both"/>
        <w:rPr>
          <w:rFonts w:ascii="Arial" w:hAnsi="Arial" w:cs="Arial"/>
          <w:bCs/>
          <w:sz w:val="22"/>
          <w:szCs w:val="22"/>
          <w:lang w:val="es-CO" w:eastAsia="es-ES"/>
        </w:rPr>
      </w:pPr>
      <w:r w:rsidRPr="001F0C48">
        <w:rPr>
          <w:rFonts w:ascii="Arial" w:hAnsi="Arial" w:cs="Arial"/>
          <w:bCs/>
          <w:sz w:val="22"/>
          <w:szCs w:val="22"/>
          <w:lang w:eastAsia="es-ES"/>
        </w:rPr>
        <w:t>Ahora, es de suma relevancia destacar que ambas clases de prescripción, esto es, la ordinaria o extraordinaria, corren frente a todos los titulares del derecho, tal como ha dicho la Corte Constitucional en Sentencia T-272 de 2015, reseñando jurisprudencia de la Corte Suprema de Justicia señaló sobre el asunto:</w:t>
      </w:r>
    </w:p>
    <w:p w14:paraId="4328B97C" w14:textId="77777777" w:rsidR="000252EE" w:rsidRPr="001F0C48" w:rsidRDefault="000252EE" w:rsidP="000252EE">
      <w:pPr>
        <w:jc w:val="both"/>
        <w:rPr>
          <w:rFonts w:ascii="Arial" w:hAnsi="Arial" w:cs="Arial"/>
          <w:bCs/>
          <w:sz w:val="22"/>
          <w:szCs w:val="22"/>
          <w:lang w:eastAsia="es-ES"/>
        </w:rPr>
      </w:pPr>
    </w:p>
    <w:p w14:paraId="0C609C52" w14:textId="77777777" w:rsidR="000252EE" w:rsidRPr="001F0C48" w:rsidRDefault="000252EE" w:rsidP="000252EE">
      <w:pPr>
        <w:ind w:left="708"/>
        <w:jc w:val="both"/>
        <w:rPr>
          <w:rFonts w:ascii="Arial" w:hAnsi="Arial" w:cs="Arial"/>
          <w:bCs/>
          <w:sz w:val="22"/>
          <w:szCs w:val="22"/>
          <w:lang w:eastAsia="es-ES"/>
        </w:rPr>
      </w:pPr>
      <w:r w:rsidRPr="001F0C48">
        <w:rPr>
          <w:rFonts w:ascii="Arial" w:hAnsi="Arial" w:cs="Arial"/>
          <w:bCs/>
          <w:sz w:val="22"/>
          <w:szCs w:val="22"/>
          <w:lang w:eastAsia="es-ES"/>
        </w:rPr>
        <w:t xml:space="preserve">“(…) </w:t>
      </w:r>
      <w:r w:rsidRPr="001F0C48">
        <w:rPr>
          <w:rFonts w:ascii="Arial" w:hAnsi="Arial" w:cs="Arial"/>
          <w:bCs/>
          <w:i/>
          <w:iCs/>
          <w:sz w:val="22"/>
          <w:szCs w:val="22"/>
          <w:lang w:eastAsia="es-ES"/>
        </w:rPr>
        <w:t xml:space="preserve">la Sala de Casación Civil (Expediente 00457-01) al referirse a las dos clases de prescripción –ordinaria y extraordinaria- adujo que “ambas se pueden presentar en cualquier clase de discusión originada en un contrato de seguro y </w:t>
      </w:r>
      <w:r w:rsidRPr="001F0C48">
        <w:rPr>
          <w:rFonts w:ascii="Arial" w:hAnsi="Arial" w:cs="Arial"/>
          <w:b/>
          <w:i/>
          <w:iCs/>
          <w:sz w:val="22"/>
          <w:szCs w:val="22"/>
          <w:u w:val="single"/>
          <w:lang w:eastAsia="es-ES"/>
        </w:rPr>
        <w:t>corren frente a todos los titulares del derecho respectivo</w:t>
      </w:r>
      <w:r w:rsidRPr="001F0C48">
        <w:rPr>
          <w:rFonts w:ascii="Arial" w:hAnsi="Arial" w:cs="Arial"/>
          <w:bCs/>
          <w:i/>
          <w:iCs/>
          <w:sz w:val="22"/>
          <w:szCs w:val="22"/>
          <w:lang w:eastAsia="es-ES"/>
        </w:rPr>
        <w:t xml:space="preserve">, ya se trate del tomador, el beneficiario, la aseguradora o el asegurado. </w:t>
      </w:r>
      <w:r w:rsidRPr="001F0C48">
        <w:rPr>
          <w:rFonts w:ascii="Arial" w:hAnsi="Arial" w:cs="Arial"/>
          <w:b/>
          <w:i/>
          <w:iCs/>
          <w:sz w:val="22"/>
          <w:szCs w:val="22"/>
          <w:u w:val="single"/>
          <w:lang w:eastAsia="es-ES"/>
        </w:rPr>
        <w:t>Lo que las diferencia, en esencia, son dos aspectos puntuales, uno subjetivo, relacionado con el conocimiento, real o presunto, que se tenga de la ocurrencia del siniestro, y el otro objetivo, que tiene que ver con la capacidad para hacer efectivo el reconocimiento del siniestro y el pago de la indemnización pretendida, sin que ello impida que corran de modo simultáneo, como en efecto puede suceder</w:t>
      </w:r>
      <w:r w:rsidRPr="001F0C48">
        <w:rPr>
          <w:rFonts w:ascii="Arial" w:hAnsi="Arial" w:cs="Arial"/>
          <w:bCs/>
          <w:i/>
          <w:iCs/>
          <w:sz w:val="22"/>
          <w:szCs w:val="22"/>
          <w:lang w:eastAsia="es-ES"/>
        </w:rPr>
        <w:t>.</w:t>
      </w:r>
      <w:r w:rsidRPr="001F0C48">
        <w:rPr>
          <w:rFonts w:ascii="Arial" w:hAnsi="Arial" w:cs="Arial"/>
          <w:bCs/>
          <w:sz w:val="22"/>
          <w:szCs w:val="22"/>
          <w:lang w:eastAsia="es-ES"/>
        </w:rPr>
        <w:t>”</w:t>
      </w:r>
    </w:p>
    <w:p w14:paraId="7159BA32" w14:textId="77777777" w:rsidR="000252EE" w:rsidRPr="001F0C48" w:rsidRDefault="000252EE" w:rsidP="000252EE">
      <w:pPr>
        <w:jc w:val="both"/>
        <w:rPr>
          <w:rFonts w:ascii="Arial" w:hAnsi="Arial" w:cs="Arial"/>
          <w:bCs/>
          <w:i/>
          <w:iCs/>
          <w:sz w:val="22"/>
          <w:szCs w:val="22"/>
          <w:lang w:eastAsia="es-ES"/>
        </w:rPr>
      </w:pPr>
    </w:p>
    <w:p w14:paraId="1A490A26" w14:textId="61E8133F" w:rsidR="000252EE" w:rsidRPr="001F0C48" w:rsidRDefault="000252EE" w:rsidP="6720BFB3">
      <w:pPr>
        <w:jc w:val="both"/>
        <w:rPr>
          <w:rFonts w:ascii="Arial" w:hAnsi="Arial" w:cs="Arial"/>
          <w:color w:val="000000" w:themeColor="text1"/>
          <w:sz w:val="22"/>
          <w:szCs w:val="22"/>
          <w:lang w:eastAsia="es-ES"/>
        </w:rPr>
      </w:pPr>
      <w:r w:rsidRPr="001F0C48">
        <w:rPr>
          <w:rFonts w:ascii="Arial" w:hAnsi="Arial" w:cs="Arial"/>
          <w:color w:val="000000" w:themeColor="text1"/>
          <w:sz w:val="22"/>
          <w:szCs w:val="22"/>
          <w:lang w:eastAsia="es-ES"/>
        </w:rPr>
        <w:t xml:space="preserve">Descendiendo al caso concreto, tenemos que </w:t>
      </w:r>
      <w:bookmarkStart w:id="13" w:name="_Hlk126743197"/>
      <w:r w:rsidRPr="001F0C48">
        <w:rPr>
          <w:rFonts w:ascii="Arial" w:hAnsi="Arial" w:cs="Arial"/>
          <w:color w:val="000000" w:themeColor="text1"/>
          <w:sz w:val="22"/>
          <w:szCs w:val="22"/>
          <w:lang w:eastAsia="es-ES"/>
        </w:rPr>
        <w:t xml:space="preserve">el </w:t>
      </w:r>
      <w:r w:rsidRPr="001F0C48">
        <w:rPr>
          <w:rFonts w:ascii="Arial" w:hAnsi="Arial" w:cs="Arial"/>
          <w:color w:val="000000" w:themeColor="text1"/>
          <w:sz w:val="22"/>
          <w:szCs w:val="22"/>
        </w:rPr>
        <w:t>INSTITUTO COLOMBIANO DE BIENESTAR FAMILIAR - ICBF</w:t>
      </w:r>
      <w:r w:rsidRPr="001F0C48">
        <w:rPr>
          <w:rFonts w:ascii="Arial" w:hAnsi="Arial" w:cs="Arial"/>
          <w:color w:val="000000" w:themeColor="text1"/>
          <w:sz w:val="22"/>
          <w:szCs w:val="22"/>
          <w:lang w:eastAsia="es-ES"/>
        </w:rPr>
        <w:t xml:space="preserve"> tuvo conocimiento del presunto incumplimiento de </w:t>
      </w:r>
      <w:r w:rsidRPr="001F0C48">
        <w:rPr>
          <w:rFonts w:ascii="Arial" w:hAnsi="Arial" w:cs="Arial"/>
          <w:color w:val="000000" w:themeColor="text1"/>
          <w:sz w:val="22"/>
          <w:szCs w:val="22"/>
        </w:rPr>
        <w:t>COOPERATIVA DE BIENESTAR SOCIAL – COOBISOCIAL</w:t>
      </w:r>
      <w:r w:rsidRPr="001F0C48">
        <w:rPr>
          <w:rFonts w:ascii="Arial" w:hAnsi="Arial" w:cs="Arial"/>
          <w:color w:val="000000" w:themeColor="text1"/>
          <w:sz w:val="22"/>
          <w:szCs w:val="22"/>
          <w:lang w:eastAsia="es-ES"/>
        </w:rPr>
        <w:t xml:space="preserve"> por lo menos desde el </w:t>
      </w:r>
      <w:r w:rsidR="007E1940">
        <w:rPr>
          <w:rFonts w:ascii="Arial" w:hAnsi="Arial" w:cs="Arial"/>
          <w:color w:val="000000"/>
          <w:sz w:val="22"/>
          <w:szCs w:val="22"/>
        </w:rPr>
        <w:t xml:space="preserve">29 </w:t>
      </w:r>
      <w:r w:rsidR="007E1940" w:rsidRPr="001F0C48">
        <w:rPr>
          <w:rFonts w:ascii="Arial" w:hAnsi="Arial" w:cs="Arial"/>
          <w:color w:val="000000"/>
          <w:sz w:val="22"/>
          <w:szCs w:val="22"/>
        </w:rPr>
        <w:t xml:space="preserve">de septiembre </w:t>
      </w:r>
      <w:r w:rsidR="007E1940">
        <w:rPr>
          <w:rFonts w:ascii="Arial" w:hAnsi="Arial" w:cs="Arial"/>
          <w:color w:val="000000"/>
          <w:sz w:val="22"/>
          <w:szCs w:val="22"/>
        </w:rPr>
        <w:t>y 05 de octubre</w:t>
      </w:r>
      <w:r w:rsidR="001041F4">
        <w:rPr>
          <w:rFonts w:ascii="Arial" w:hAnsi="Arial" w:cs="Arial"/>
          <w:color w:val="000000"/>
          <w:sz w:val="22"/>
          <w:szCs w:val="22"/>
        </w:rPr>
        <w:t xml:space="preserve"> </w:t>
      </w:r>
      <w:r w:rsidRPr="001F0C48">
        <w:rPr>
          <w:rFonts w:ascii="Arial" w:hAnsi="Arial" w:cs="Arial"/>
          <w:color w:val="000000" w:themeColor="text1"/>
          <w:sz w:val="22"/>
          <w:szCs w:val="22"/>
          <w:lang w:eastAsia="es-ES"/>
        </w:rPr>
        <w:t xml:space="preserve">de 2020 </w:t>
      </w:r>
      <w:r w:rsidRPr="001F0C48">
        <w:rPr>
          <w:rFonts w:ascii="Arial" w:hAnsi="Arial" w:cs="Arial"/>
          <w:color w:val="000000" w:themeColor="text1"/>
          <w:sz w:val="22"/>
          <w:szCs w:val="22"/>
        </w:rPr>
        <w:t>con ocasión a las reclamaciones administrativas realizadas por las demandante</w:t>
      </w:r>
      <w:r w:rsidR="005957FD" w:rsidRPr="001F0C48">
        <w:rPr>
          <w:rFonts w:ascii="Arial" w:hAnsi="Arial" w:cs="Arial"/>
          <w:color w:val="000000" w:themeColor="text1"/>
          <w:sz w:val="22"/>
          <w:szCs w:val="22"/>
        </w:rPr>
        <w:t>s, a</w:t>
      </w:r>
      <w:r w:rsidR="005957FD" w:rsidRPr="001F0C48">
        <w:rPr>
          <w:rFonts w:ascii="Arial" w:hAnsi="Arial" w:cs="Arial"/>
          <w:color w:val="000000" w:themeColor="text1"/>
          <w:sz w:val="22"/>
          <w:szCs w:val="22"/>
          <w:lang w:eastAsia="es-ES"/>
        </w:rPr>
        <w:t xml:space="preserve">sí: </w:t>
      </w:r>
      <w:r w:rsidR="0078551D" w:rsidRPr="001F0C48">
        <w:rPr>
          <w:rFonts w:ascii="Arial" w:hAnsi="Arial" w:cs="Arial"/>
          <w:color w:val="000000" w:themeColor="text1"/>
          <w:sz w:val="22"/>
          <w:szCs w:val="22"/>
          <w:lang w:eastAsia="es-ES"/>
        </w:rPr>
        <w:t xml:space="preserve">las señoras </w:t>
      </w:r>
      <w:r w:rsidR="007E1940" w:rsidRPr="007E1940">
        <w:rPr>
          <w:rFonts w:ascii="Arial" w:hAnsi="Arial" w:cs="Arial"/>
          <w:sz w:val="22"/>
          <w:szCs w:val="22"/>
        </w:rPr>
        <w:t xml:space="preserve">ANA YIBI ZUÑIGA CAMPO </w:t>
      </w:r>
      <w:r w:rsidR="0078551D" w:rsidRPr="001F0C48">
        <w:rPr>
          <w:rFonts w:ascii="Arial" w:hAnsi="Arial" w:cs="Arial"/>
          <w:sz w:val="22"/>
          <w:szCs w:val="22"/>
        </w:rPr>
        <w:t xml:space="preserve">radicó petición ante el ICBF el </w:t>
      </w:r>
      <w:r w:rsidR="007E1940">
        <w:rPr>
          <w:rFonts w:ascii="Arial" w:hAnsi="Arial" w:cs="Arial"/>
          <w:sz w:val="22"/>
          <w:szCs w:val="22"/>
        </w:rPr>
        <w:t>29</w:t>
      </w:r>
      <w:r w:rsidR="0078551D" w:rsidRPr="001F0C48">
        <w:rPr>
          <w:rFonts w:ascii="Arial" w:hAnsi="Arial" w:cs="Arial"/>
          <w:sz w:val="22"/>
          <w:szCs w:val="22"/>
        </w:rPr>
        <w:t xml:space="preserve">/09/2020, </w:t>
      </w:r>
      <w:r w:rsidR="007E1940" w:rsidRPr="007E1940">
        <w:rPr>
          <w:rFonts w:ascii="Arial" w:hAnsi="Arial" w:cs="Arial"/>
          <w:sz w:val="22"/>
          <w:szCs w:val="22"/>
        </w:rPr>
        <w:t xml:space="preserve">YUDI SMITH LEMOS HERNANDEZ </w:t>
      </w:r>
      <w:r w:rsidR="0078551D" w:rsidRPr="001F0C48">
        <w:rPr>
          <w:rFonts w:ascii="Arial" w:hAnsi="Arial" w:cs="Arial"/>
          <w:sz w:val="22"/>
          <w:szCs w:val="22"/>
        </w:rPr>
        <w:t xml:space="preserve">radicó petición el </w:t>
      </w:r>
      <w:r w:rsidR="007E1940">
        <w:rPr>
          <w:rFonts w:ascii="Arial" w:hAnsi="Arial" w:cs="Arial"/>
          <w:sz w:val="22"/>
          <w:szCs w:val="22"/>
        </w:rPr>
        <w:t>29</w:t>
      </w:r>
      <w:r w:rsidR="0078551D" w:rsidRPr="001F0C48">
        <w:rPr>
          <w:rFonts w:ascii="Arial" w:hAnsi="Arial" w:cs="Arial"/>
          <w:sz w:val="22"/>
          <w:szCs w:val="22"/>
        </w:rPr>
        <w:t xml:space="preserve">/09/2020, </w:t>
      </w:r>
      <w:r w:rsidR="007E1940" w:rsidRPr="007E1940">
        <w:rPr>
          <w:rFonts w:ascii="Arial" w:hAnsi="Arial" w:cs="Arial"/>
          <w:sz w:val="22"/>
          <w:szCs w:val="22"/>
        </w:rPr>
        <w:t xml:space="preserve">FLOR ALICIA VALDERRAMA RICAURTE </w:t>
      </w:r>
      <w:r w:rsidR="0078551D" w:rsidRPr="001F0C48">
        <w:rPr>
          <w:rFonts w:ascii="Arial" w:hAnsi="Arial" w:cs="Arial"/>
          <w:sz w:val="22"/>
          <w:szCs w:val="22"/>
        </w:rPr>
        <w:t xml:space="preserve">radicó petición el </w:t>
      </w:r>
      <w:r w:rsidR="007E1940">
        <w:rPr>
          <w:rFonts w:ascii="Arial" w:hAnsi="Arial" w:cs="Arial"/>
          <w:sz w:val="22"/>
          <w:szCs w:val="22"/>
        </w:rPr>
        <w:t>05/10</w:t>
      </w:r>
      <w:r w:rsidR="0078551D" w:rsidRPr="001F0C48">
        <w:rPr>
          <w:rFonts w:ascii="Arial" w:hAnsi="Arial" w:cs="Arial"/>
          <w:sz w:val="22"/>
          <w:szCs w:val="22"/>
        </w:rPr>
        <w:t xml:space="preserve">/2020, </w:t>
      </w:r>
      <w:r w:rsidR="007E1940" w:rsidRPr="007E1940">
        <w:rPr>
          <w:rFonts w:ascii="Arial" w:hAnsi="Arial" w:cs="Arial"/>
          <w:sz w:val="22"/>
          <w:szCs w:val="22"/>
        </w:rPr>
        <w:t xml:space="preserve">MARIA IRENE LUNA OSORIO </w:t>
      </w:r>
      <w:r w:rsidR="0078551D" w:rsidRPr="001F0C48">
        <w:rPr>
          <w:rFonts w:ascii="Arial" w:hAnsi="Arial" w:cs="Arial"/>
          <w:sz w:val="22"/>
          <w:szCs w:val="22"/>
        </w:rPr>
        <w:t xml:space="preserve">radicó petición el </w:t>
      </w:r>
      <w:r w:rsidR="007E1940">
        <w:rPr>
          <w:rFonts w:ascii="Arial" w:hAnsi="Arial" w:cs="Arial"/>
          <w:sz w:val="22"/>
          <w:szCs w:val="22"/>
        </w:rPr>
        <w:t>05/10</w:t>
      </w:r>
      <w:r w:rsidR="0078551D" w:rsidRPr="001F0C48">
        <w:rPr>
          <w:rFonts w:ascii="Arial" w:hAnsi="Arial" w:cs="Arial"/>
          <w:sz w:val="22"/>
          <w:szCs w:val="22"/>
        </w:rPr>
        <w:t xml:space="preserve">/2020  y </w:t>
      </w:r>
      <w:r w:rsidR="007E1940" w:rsidRPr="007E1940">
        <w:rPr>
          <w:rFonts w:ascii="Arial" w:hAnsi="Arial" w:cs="Arial"/>
          <w:sz w:val="22"/>
          <w:szCs w:val="22"/>
        </w:rPr>
        <w:t>MARIA CONSUELO CASTRO BENITEZ</w:t>
      </w:r>
      <w:r w:rsidR="0078551D" w:rsidRPr="007E1940">
        <w:rPr>
          <w:rFonts w:ascii="Arial" w:hAnsi="Arial" w:cs="Arial"/>
          <w:sz w:val="22"/>
          <w:szCs w:val="22"/>
        </w:rPr>
        <w:t xml:space="preserve"> </w:t>
      </w:r>
      <w:r w:rsidR="0078551D" w:rsidRPr="001F0C48">
        <w:rPr>
          <w:rFonts w:ascii="Arial" w:hAnsi="Arial" w:cs="Arial"/>
          <w:color w:val="000000" w:themeColor="text1"/>
          <w:sz w:val="22"/>
          <w:szCs w:val="22"/>
          <w:lang w:eastAsia="es-ES"/>
        </w:rPr>
        <w:t xml:space="preserve">radicó petición el </w:t>
      </w:r>
      <w:r w:rsidR="007E1940">
        <w:rPr>
          <w:rFonts w:ascii="Arial" w:hAnsi="Arial" w:cs="Arial"/>
          <w:color w:val="000000" w:themeColor="text1"/>
          <w:sz w:val="22"/>
          <w:szCs w:val="22"/>
          <w:lang w:eastAsia="es-ES"/>
        </w:rPr>
        <w:t>05/10</w:t>
      </w:r>
      <w:r w:rsidR="0078551D" w:rsidRPr="001F0C48">
        <w:rPr>
          <w:rFonts w:ascii="Arial" w:hAnsi="Arial" w:cs="Arial"/>
          <w:color w:val="000000" w:themeColor="text1"/>
          <w:sz w:val="22"/>
          <w:szCs w:val="22"/>
          <w:lang w:eastAsia="es-ES"/>
        </w:rPr>
        <w:t>/2020</w:t>
      </w:r>
      <w:r w:rsidR="005957FD" w:rsidRPr="001F0C48">
        <w:rPr>
          <w:rFonts w:ascii="Arial" w:hAnsi="Arial" w:cs="Arial"/>
          <w:color w:val="000000" w:themeColor="text1"/>
          <w:sz w:val="22"/>
          <w:szCs w:val="22"/>
          <w:lang w:eastAsia="es-ES"/>
        </w:rPr>
        <w:t xml:space="preserve">. </w:t>
      </w:r>
      <w:r w:rsidRPr="001F0C48">
        <w:rPr>
          <w:rFonts w:ascii="Arial" w:hAnsi="Arial" w:cs="Arial"/>
          <w:color w:val="000000" w:themeColor="text1"/>
          <w:sz w:val="22"/>
          <w:szCs w:val="22"/>
          <w:lang w:eastAsia="es-ES"/>
        </w:rPr>
        <w:t xml:space="preserve">Por tanto, el término bienal previsto en el artículo 1081 del Código de Comercio empezó a correr desde esa fecha, feneciendo el </w:t>
      </w:r>
      <w:r w:rsidR="007E1940">
        <w:rPr>
          <w:rFonts w:ascii="Arial" w:hAnsi="Arial" w:cs="Arial"/>
          <w:b/>
          <w:bCs/>
          <w:color w:val="000000" w:themeColor="text1"/>
          <w:sz w:val="22"/>
          <w:szCs w:val="22"/>
          <w:u w:val="single"/>
          <w:lang w:eastAsia="es-ES"/>
        </w:rPr>
        <w:t xml:space="preserve">29 de septiembre y 05 de octubre </w:t>
      </w:r>
      <w:r w:rsidRPr="001F0C48">
        <w:rPr>
          <w:rFonts w:ascii="Arial" w:hAnsi="Arial" w:cs="Arial"/>
          <w:b/>
          <w:bCs/>
          <w:color w:val="000000" w:themeColor="text1"/>
          <w:sz w:val="22"/>
          <w:szCs w:val="22"/>
          <w:u w:val="single"/>
          <w:lang w:eastAsia="es-ES"/>
        </w:rPr>
        <w:t>de 2022</w:t>
      </w:r>
      <w:r w:rsidR="003D19A1" w:rsidRPr="001F0C48">
        <w:rPr>
          <w:rFonts w:ascii="Arial" w:hAnsi="Arial" w:cs="Arial"/>
          <w:color w:val="000000" w:themeColor="text1"/>
          <w:sz w:val="22"/>
          <w:szCs w:val="22"/>
          <w:lang w:eastAsia="es-ES"/>
        </w:rPr>
        <w:t>; respectivamente</w:t>
      </w:r>
      <w:r w:rsidRPr="001F0C48">
        <w:rPr>
          <w:rFonts w:ascii="Arial" w:hAnsi="Arial" w:cs="Arial"/>
          <w:color w:val="000000" w:themeColor="text1"/>
          <w:sz w:val="22"/>
          <w:szCs w:val="22"/>
          <w:lang w:eastAsia="es-ES"/>
        </w:rPr>
        <w:t xml:space="preserve">. A pesar de lo anterior, el </w:t>
      </w:r>
      <w:r w:rsidRPr="001F0C48">
        <w:rPr>
          <w:rFonts w:ascii="Arial" w:hAnsi="Arial" w:cs="Arial"/>
          <w:color w:val="000000" w:themeColor="text1"/>
          <w:sz w:val="22"/>
          <w:szCs w:val="22"/>
        </w:rPr>
        <w:t>INSTITUTO COLOMBIANO DE BIENESTAR FAMILIAR - ICBF</w:t>
      </w:r>
      <w:r w:rsidRPr="001F0C48">
        <w:rPr>
          <w:rFonts w:ascii="Arial" w:hAnsi="Arial" w:cs="Arial"/>
          <w:color w:val="000000" w:themeColor="text1"/>
          <w:sz w:val="22"/>
          <w:szCs w:val="22"/>
          <w:lang w:eastAsia="es-ES"/>
        </w:rPr>
        <w:t xml:space="preserve"> a la fecha referida no efectuó el llamamiento en garantía ni remitió comunicado alguno hacia la </w:t>
      </w:r>
      <w:r w:rsidRPr="001F0C48">
        <w:rPr>
          <w:rFonts w:ascii="Arial" w:hAnsi="Arial" w:cs="Arial"/>
          <w:sz w:val="22"/>
          <w:szCs w:val="22"/>
        </w:rPr>
        <w:t>ASEGURADORA SOLIDARIA DE COLOMBIA E.C.</w:t>
      </w:r>
      <w:r w:rsidRPr="001F0C48">
        <w:rPr>
          <w:rFonts w:ascii="Arial" w:hAnsi="Arial" w:cs="Arial"/>
          <w:color w:val="000000" w:themeColor="text1"/>
          <w:sz w:val="22"/>
          <w:szCs w:val="22"/>
          <w:lang w:eastAsia="es-ES"/>
        </w:rPr>
        <w:t xml:space="preserve">, y en gracia de discusión debe indicarse que, la acción que nos ocupa (llamamiento en garantía) fue radicada por </w:t>
      </w:r>
      <w:r w:rsidR="003D19A1" w:rsidRPr="001F0C48">
        <w:rPr>
          <w:rFonts w:ascii="Arial" w:hAnsi="Arial" w:cs="Arial"/>
          <w:color w:val="000000" w:themeColor="text1"/>
          <w:sz w:val="22"/>
          <w:szCs w:val="22"/>
          <w:lang w:eastAsia="es-ES"/>
        </w:rPr>
        <w:t xml:space="preserve">el </w:t>
      </w:r>
      <w:r w:rsidRPr="001F0C48">
        <w:rPr>
          <w:rFonts w:ascii="Arial" w:hAnsi="Arial" w:cs="Arial"/>
          <w:color w:val="000000" w:themeColor="text1"/>
          <w:sz w:val="22"/>
          <w:szCs w:val="22"/>
        </w:rPr>
        <w:t xml:space="preserve">INSTITUTO COLOMBIANO DE BIENESTAR FAMILIAR </w:t>
      </w:r>
      <w:r w:rsidR="003D19A1"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ICBF</w:t>
      </w:r>
      <w:r w:rsidR="003D19A1" w:rsidRPr="001F0C48">
        <w:rPr>
          <w:rFonts w:ascii="Arial" w:hAnsi="Arial" w:cs="Arial"/>
          <w:color w:val="000000" w:themeColor="text1"/>
          <w:sz w:val="22"/>
          <w:szCs w:val="22"/>
        </w:rPr>
        <w:t>,</w:t>
      </w:r>
      <w:r w:rsidRPr="001F0C48">
        <w:rPr>
          <w:rFonts w:ascii="Arial" w:hAnsi="Arial" w:cs="Arial"/>
          <w:color w:val="000000" w:themeColor="text1"/>
          <w:sz w:val="22"/>
          <w:szCs w:val="22"/>
          <w:lang w:eastAsia="es-ES"/>
        </w:rPr>
        <w:t xml:space="preserve"> solo hasta el </w:t>
      </w:r>
      <w:r w:rsidR="007E1940">
        <w:rPr>
          <w:rFonts w:ascii="Arial" w:hAnsi="Arial" w:cs="Arial"/>
          <w:b/>
          <w:bCs/>
          <w:color w:val="000000" w:themeColor="text1"/>
          <w:sz w:val="22"/>
          <w:szCs w:val="22"/>
          <w:u w:val="single"/>
          <w:lang w:eastAsia="es-ES"/>
        </w:rPr>
        <w:t>13 de diciembre de 2022</w:t>
      </w:r>
      <w:r w:rsidRPr="001F0C48">
        <w:rPr>
          <w:rFonts w:ascii="Arial" w:hAnsi="Arial" w:cs="Arial"/>
          <w:color w:val="000000" w:themeColor="text1"/>
          <w:sz w:val="22"/>
          <w:szCs w:val="22"/>
          <w:lang w:eastAsia="es-ES"/>
        </w:rPr>
        <w:t xml:space="preserve">, cuando evidentemente el término de prescripción ya se había consumado, por </w:t>
      </w:r>
      <w:r w:rsidRPr="001F0C48">
        <w:rPr>
          <w:rFonts w:ascii="Arial" w:hAnsi="Arial" w:cs="Arial"/>
          <w:color w:val="000000" w:themeColor="text1"/>
          <w:sz w:val="22"/>
          <w:szCs w:val="22"/>
          <w:lang w:eastAsia="es-ES"/>
        </w:rPr>
        <w:lastRenderedPageBreak/>
        <w:t xml:space="preserve">haber transcurrido más de los dos años desde el conocimiento por parte del asegurado del incumplimiento alegado.  </w:t>
      </w:r>
      <w:bookmarkEnd w:id="13"/>
    </w:p>
    <w:p w14:paraId="7F17228D" w14:textId="77777777" w:rsidR="000252EE" w:rsidRPr="001F0C48" w:rsidRDefault="000252EE" w:rsidP="000252EE">
      <w:pPr>
        <w:jc w:val="both"/>
        <w:rPr>
          <w:rFonts w:ascii="Arial" w:hAnsi="Arial" w:cs="Arial"/>
          <w:bCs/>
          <w:color w:val="000000" w:themeColor="text1"/>
          <w:sz w:val="22"/>
          <w:szCs w:val="22"/>
          <w:lang w:eastAsia="es-ES"/>
        </w:rPr>
      </w:pPr>
    </w:p>
    <w:p w14:paraId="359577C1" w14:textId="77777777" w:rsidR="000252EE" w:rsidRPr="001F0C48" w:rsidRDefault="000252EE" w:rsidP="000252EE">
      <w:pPr>
        <w:jc w:val="both"/>
        <w:rPr>
          <w:rFonts w:ascii="Arial" w:hAnsi="Arial" w:cs="Arial"/>
          <w:color w:val="000000" w:themeColor="text1"/>
          <w:sz w:val="22"/>
          <w:szCs w:val="22"/>
          <w:shd w:val="clear" w:color="auto" w:fill="FFFFFF"/>
        </w:rPr>
      </w:pPr>
      <w:r w:rsidRPr="001F0C48">
        <w:rPr>
          <w:rFonts w:ascii="Arial" w:hAnsi="Arial" w:cs="Arial"/>
          <w:sz w:val="22"/>
          <w:szCs w:val="22"/>
        </w:rPr>
        <w:t xml:space="preserve">En conclusión, </w:t>
      </w:r>
      <w:bookmarkStart w:id="14" w:name="_Hlk176042345"/>
      <w:r w:rsidRPr="001F0C48">
        <w:rPr>
          <w:rFonts w:ascii="Arial" w:hAnsi="Arial" w:cs="Arial"/>
          <w:sz w:val="22"/>
          <w:szCs w:val="22"/>
        </w:rPr>
        <w:t xml:space="preserve">la acción que nos ocupa está llamada al fracaso, comoquiera que, conforme a lo expuesto, se encuentra configurada la prescripción ordinaria de las acciones derivadas del contrato de seguro en </w:t>
      </w:r>
      <w:r w:rsidRPr="001F0C48">
        <w:rPr>
          <w:rFonts w:ascii="Arial" w:hAnsi="Arial" w:cs="Arial"/>
          <w:color w:val="000000" w:themeColor="text1"/>
          <w:sz w:val="22"/>
          <w:szCs w:val="22"/>
        </w:rPr>
        <w:t xml:space="preserve">contra del asegurado y al ser las disposiciones establecidas en el artículo 1081 del código de comercio de orden público, es decir, </w:t>
      </w:r>
      <w:r w:rsidRPr="001F0C48">
        <w:rPr>
          <w:rFonts w:ascii="Arial" w:hAnsi="Arial" w:cs="Arial"/>
          <w:i/>
          <w:iCs/>
          <w:color w:val="000000" w:themeColor="text1"/>
          <w:sz w:val="22"/>
          <w:szCs w:val="22"/>
        </w:rPr>
        <w:t>“[</w:t>
      </w:r>
      <w:r w:rsidRPr="001F0C48">
        <w:rPr>
          <w:rFonts w:ascii="Arial" w:hAnsi="Arial" w:cs="Arial"/>
          <w:i/>
          <w:iCs/>
          <w:color w:val="000000" w:themeColor="text1"/>
          <w:sz w:val="22"/>
          <w:szCs w:val="22"/>
          <w:shd w:val="clear" w:color="auto" w:fill="FFFFFF"/>
        </w:rPr>
        <w:t>q]ue no son susceptibles de ser obviados ni siquiera por el acuerdo de voluntades entre los particulares, pues conciernen al interés público y social del Estado, normas orientadas a la seguridad, solidaridad y justicia. Son imperativas, obligatorias, no son susceptibles de pacto en contrario, de renuncia o transacción (…)”</w:t>
      </w:r>
      <w:r w:rsidRPr="001F0C48">
        <w:rPr>
          <w:rStyle w:val="Refdenotaalpie"/>
          <w:rFonts w:ascii="Arial" w:hAnsi="Arial" w:cs="Arial"/>
          <w:color w:val="000000" w:themeColor="text1"/>
          <w:sz w:val="22"/>
          <w:szCs w:val="22"/>
          <w:shd w:val="clear" w:color="auto" w:fill="FFFFFF"/>
        </w:rPr>
        <w:footnoteReference w:id="6"/>
      </w:r>
      <w:r w:rsidRPr="001F0C48">
        <w:rPr>
          <w:rFonts w:ascii="Arial" w:hAnsi="Arial" w:cs="Arial"/>
          <w:color w:val="000000" w:themeColor="text1"/>
          <w:sz w:val="22"/>
          <w:szCs w:val="22"/>
          <w:shd w:val="clear" w:color="auto" w:fill="FFFFFF"/>
        </w:rPr>
        <w:t xml:space="preserve">. </w:t>
      </w:r>
      <w:bookmarkEnd w:id="14"/>
    </w:p>
    <w:p w14:paraId="6687E916" w14:textId="77777777" w:rsidR="000252EE" w:rsidRPr="001F0C48" w:rsidRDefault="000252EE" w:rsidP="000252EE">
      <w:pPr>
        <w:pStyle w:val="Prrafodelista"/>
        <w:ind w:left="360"/>
        <w:jc w:val="both"/>
        <w:rPr>
          <w:rFonts w:ascii="Arial" w:hAnsi="Arial" w:cs="Arial"/>
          <w:b/>
          <w:bCs/>
          <w:color w:val="000000" w:themeColor="text1"/>
          <w:sz w:val="22"/>
          <w:szCs w:val="22"/>
          <w:u w:val="single"/>
        </w:rPr>
      </w:pPr>
    </w:p>
    <w:p w14:paraId="5E903329" w14:textId="6C635EE3" w:rsidR="0078551D" w:rsidRPr="001F0C48" w:rsidRDefault="0078551D" w:rsidP="00122B34">
      <w:pPr>
        <w:pStyle w:val="Encabezado"/>
        <w:widowControl/>
        <w:numPr>
          <w:ilvl w:val="0"/>
          <w:numId w:val="15"/>
        </w:numPr>
        <w:tabs>
          <w:tab w:val="clear" w:pos="4419"/>
          <w:tab w:val="clear" w:pos="8838"/>
        </w:tabs>
        <w:overflowPunct/>
        <w:autoSpaceDE w:val="0"/>
        <w:autoSpaceDN w:val="0"/>
        <w:adjustRightInd/>
        <w:jc w:val="both"/>
        <w:textAlignment w:val="baseline"/>
        <w:rPr>
          <w:rStyle w:val="normaltextrun"/>
          <w:rFonts w:ascii="Arial" w:hAnsi="Arial" w:cs="Arial"/>
          <w:b/>
          <w:bCs/>
          <w:sz w:val="22"/>
          <w:szCs w:val="22"/>
          <w:u w:val="single"/>
        </w:rPr>
      </w:pPr>
      <w:r w:rsidRPr="001F0C48">
        <w:rPr>
          <w:rStyle w:val="normaltextrun"/>
          <w:rFonts w:ascii="Arial" w:hAnsi="Arial" w:cs="Arial"/>
          <w:b/>
          <w:bCs/>
          <w:sz w:val="22"/>
          <w:szCs w:val="22"/>
          <w:u w:val="single"/>
        </w:rPr>
        <w:t xml:space="preserve">FALTA DE COBERTURA MATERIAL DE LA </w:t>
      </w:r>
      <w:r w:rsidR="003576DB" w:rsidRPr="001F0C48">
        <w:rPr>
          <w:rFonts w:ascii="Arial" w:hAnsi="Arial" w:cs="Arial"/>
          <w:b/>
          <w:bCs/>
          <w:color w:val="000000" w:themeColor="text1"/>
          <w:sz w:val="22"/>
          <w:szCs w:val="22"/>
          <w:u w:val="single"/>
          <w:lang w:eastAsia="es-ES"/>
        </w:rPr>
        <w:t>PÓLIZA DE GARANTÍA ÚNICA DE CUMPLIMIENTO EN FAVOR DE ENTIDADES ESTATALES – DECRETO 1082 DE 2015 NO. 430-47-994000042749 EMITIDA POR ASEGURADORA SOLIDARIA DE COLOMBIA E.C</w:t>
      </w:r>
      <w:r w:rsidRPr="001F0C48">
        <w:rPr>
          <w:rStyle w:val="normaltextrun"/>
          <w:rFonts w:ascii="Arial" w:hAnsi="Arial" w:cs="Arial"/>
          <w:b/>
          <w:bCs/>
          <w:sz w:val="22"/>
          <w:szCs w:val="22"/>
          <w:u w:val="single"/>
        </w:rPr>
        <w:t>. </w:t>
      </w:r>
    </w:p>
    <w:p w14:paraId="5D078342" w14:textId="77777777" w:rsidR="0078551D" w:rsidRPr="001F0C48" w:rsidRDefault="0078551D" w:rsidP="0078551D">
      <w:pPr>
        <w:pStyle w:val="Encabezado"/>
        <w:widowControl/>
        <w:tabs>
          <w:tab w:val="clear" w:pos="4419"/>
          <w:tab w:val="clear" w:pos="8838"/>
        </w:tabs>
        <w:ind w:left="360"/>
        <w:jc w:val="both"/>
        <w:textAlignment w:val="baseline"/>
        <w:rPr>
          <w:rStyle w:val="normaltextrun"/>
          <w:rFonts w:ascii="Arial" w:hAnsi="Arial" w:cs="Arial"/>
          <w:b/>
          <w:bCs/>
          <w:sz w:val="22"/>
          <w:szCs w:val="22"/>
          <w:u w:val="single"/>
        </w:rPr>
      </w:pPr>
    </w:p>
    <w:p w14:paraId="0443733E" w14:textId="7E99811C" w:rsidR="0078551D" w:rsidRPr="001F0C48" w:rsidRDefault="0078551D" w:rsidP="00122B34">
      <w:pPr>
        <w:pStyle w:val="Prrafodelista"/>
        <w:numPr>
          <w:ilvl w:val="0"/>
          <w:numId w:val="19"/>
        </w:numPr>
        <w:contextualSpacing/>
        <w:jc w:val="both"/>
        <w:rPr>
          <w:rFonts w:ascii="Arial" w:hAnsi="Arial" w:cs="Arial"/>
          <w:b/>
          <w:bCs/>
          <w:sz w:val="22"/>
          <w:szCs w:val="22"/>
          <w:u w:val="single"/>
        </w:rPr>
      </w:pPr>
      <w:bookmarkStart w:id="15" w:name="_Hlk138233898"/>
      <w:r w:rsidRPr="001F0C48">
        <w:rPr>
          <w:rFonts w:ascii="Arial" w:hAnsi="Arial" w:cs="Arial"/>
          <w:b/>
          <w:bCs/>
          <w:sz w:val="22"/>
          <w:szCs w:val="22"/>
          <w:u w:val="single"/>
        </w:rPr>
        <w:t xml:space="preserve">La póliza de seguro de cumplimiento </w:t>
      </w:r>
      <w:r w:rsidR="003D19A1" w:rsidRPr="001F0C48">
        <w:rPr>
          <w:rFonts w:ascii="Arial" w:hAnsi="Arial" w:cs="Arial"/>
          <w:b/>
          <w:bCs/>
          <w:color w:val="000000" w:themeColor="text1"/>
          <w:sz w:val="22"/>
          <w:szCs w:val="22"/>
          <w:u w:val="single"/>
        </w:rPr>
        <w:t xml:space="preserve">No. 430-47-994000042749 </w:t>
      </w:r>
      <w:r w:rsidRPr="001F0C48">
        <w:rPr>
          <w:rFonts w:ascii="Arial" w:hAnsi="Arial" w:cs="Arial"/>
          <w:b/>
          <w:bCs/>
          <w:sz w:val="22"/>
          <w:szCs w:val="22"/>
          <w:u w:val="single"/>
        </w:rPr>
        <w:t>no presta cobertura material ante la declaratoria de un contrato realidad entre la</w:t>
      </w:r>
      <w:r w:rsidR="006E5C80">
        <w:rPr>
          <w:rFonts w:ascii="Arial" w:hAnsi="Arial" w:cs="Arial"/>
          <w:b/>
          <w:bCs/>
          <w:sz w:val="22"/>
          <w:szCs w:val="22"/>
          <w:u w:val="single"/>
        </w:rPr>
        <w:t>s</w:t>
      </w:r>
      <w:r w:rsidRPr="001F0C48">
        <w:rPr>
          <w:rFonts w:ascii="Arial" w:hAnsi="Arial" w:cs="Arial"/>
          <w:b/>
          <w:bCs/>
          <w:sz w:val="22"/>
          <w:szCs w:val="22"/>
          <w:u w:val="single"/>
        </w:rPr>
        <w:t xml:space="preserve"> demandante</w:t>
      </w:r>
      <w:r w:rsidR="006E5C80">
        <w:rPr>
          <w:rFonts w:ascii="Arial" w:hAnsi="Arial" w:cs="Arial"/>
          <w:b/>
          <w:bCs/>
          <w:sz w:val="22"/>
          <w:szCs w:val="22"/>
          <w:u w:val="single"/>
        </w:rPr>
        <w:t>s</w:t>
      </w:r>
      <w:r w:rsidRPr="001F0C48">
        <w:rPr>
          <w:rFonts w:ascii="Arial" w:hAnsi="Arial" w:cs="Arial"/>
          <w:b/>
          <w:bCs/>
          <w:sz w:val="22"/>
          <w:szCs w:val="22"/>
          <w:u w:val="single"/>
        </w:rPr>
        <w:t xml:space="preserve"> y </w:t>
      </w:r>
      <w:r w:rsidR="006E5C80">
        <w:rPr>
          <w:rFonts w:ascii="Arial" w:hAnsi="Arial" w:cs="Arial"/>
          <w:b/>
          <w:bCs/>
          <w:sz w:val="22"/>
          <w:szCs w:val="22"/>
          <w:u w:val="single"/>
        </w:rPr>
        <w:t xml:space="preserve">el </w:t>
      </w:r>
      <w:r w:rsidR="003576DB" w:rsidRPr="001F0C48">
        <w:rPr>
          <w:rFonts w:ascii="Arial" w:hAnsi="Arial" w:cs="Arial"/>
          <w:b/>
          <w:bCs/>
          <w:sz w:val="22"/>
          <w:szCs w:val="22"/>
          <w:u w:val="single"/>
        </w:rPr>
        <w:t>ICBF</w:t>
      </w:r>
      <w:r w:rsidRPr="001F0C48">
        <w:rPr>
          <w:rFonts w:ascii="Arial" w:hAnsi="Arial" w:cs="Arial"/>
          <w:b/>
          <w:bCs/>
          <w:sz w:val="22"/>
          <w:szCs w:val="22"/>
          <w:u w:val="single"/>
        </w:rPr>
        <w:t>.</w:t>
      </w:r>
    </w:p>
    <w:bookmarkEnd w:id="15"/>
    <w:p w14:paraId="2AA8B318" w14:textId="77777777" w:rsidR="0078551D" w:rsidRPr="001F0C48" w:rsidRDefault="0078551D" w:rsidP="0078551D">
      <w:pPr>
        <w:jc w:val="both"/>
        <w:rPr>
          <w:rFonts w:ascii="Arial" w:hAnsi="Arial" w:cs="Arial"/>
          <w:sz w:val="22"/>
          <w:szCs w:val="22"/>
          <w:lang w:val="es-ES_tradnl"/>
        </w:rPr>
      </w:pPr>
    </w:p>
    <w:p w14:paraId="24EB6195" w14:textId="49143EA7" w:rsidR="0078551D" w:rsidRPr="001F0C48" w:rsidRDefault="0078551D" w:rsidP="0078551D">
      <w:pPr>
        <w:jc w:val="both"/>
        <w:rPr>
          <w:rFonts w:ascii="Arial" w:hAnsi="Arial" w:cs="Arial"/>
          <w:sz w:val="22"/>
          <w:szCs w:val="22"/>
        </w:rPr>
      </w:pPr>
      <w:r w:rsidRPr="001F0C48">
        <w:rPr>
          <w:rFonts w:ascii="Arial" w:hAnsi="Arial" w:cs="Arial"/>
          <w:sz w:val="22"/>
          <w:szCs w:val="22"/>
        </w:rPr>
        <w:t>En la póliza de cumplimiento</w:t>
      </w:r>
      <w:r w:rsidR="003D19A1" w:rsidRPr="001F0C48">
        <w:rPr>
          <w:rFonts w:ascii="Arial" w:hAnsi="Arial" w:cs="Arial"/>
          <w:sz w:val="22"/>
          <w:szCs w:val="22"/>
        </w:rPr>
        <w:t xml:space="preserve"> No. 430-47-994000042749 </w:t>
      </w:r>
      <w:r w:rsidRPr="001F0C48">
        <w:rPr>
          <w:rFonts w:ascii="Arial" w:hAnsi="Arial" w:cs="Arial"/>
          <w:sz w:val="22"/>
          <w:szCs w:val="22"/>
        </w:rPr>
        <w:t>relacionada en la presente excepción</w:t>
      </w:r>
      <w:r w:rsidRPr="001F0C48">
        <w:rPr>
          <w:rFonts w:ascii="Arial" w:hAnsi="Arial" w:cs="Arial"/>
          <w:sz w:val="22"/>
          <w:szCs w:val="22"/>
          <w:lang w:eastAsia="es-ES"/>
        </w:rPr>
        <w:t xml:space="preserve"> </w:t>
      </w:r>
      <w:r w:rsidRPr="001F0C48">
        <w:rPr>
          <w:rFonts w:ascii="Arial" w:hAnsi="Arial" w:cs="Arial"/>
          <w:sz w:val="22"/>
          <w:szCs w:val="22"/>
        </w:rPr>
        <w:t xml:space="preserve">se ampararon los eventuales incumplimientos </w:t>
      </w:r>
      <w:r w:rsidR="003D19A1" w:rsidRPr="001F0C48">
        <w:rPr>
          <w:rFonts w:ascii="Arial" w:hAnsi="Arial" w:cs="Arial"/>
          <w:sz w:val="22"/>
          <w:szCs w:val="22"/>
        </w:rPr>
        <w:t xml:space="preserve">en </w:t>
      </w:r>
      <w:r w:rsidRPr="001F0C48">
        <w:rPr>
          <w:rFonts w:ascii="Arial" w:hAnsi="Arial" w:cs="Arial"/>
          <w:sz w:val="22"/>
          <w:szCs w:val="22"/>
        </w:rPr>
        <w:t xml:space="preserve">que haya incurrido </w:t>
      </w:r>
      <w:r w:rsidR="003576DB" w:rsidRPr="001F0C48">
        <w:rPr>
          <w:rFonts w:ascii="Arial" w:hAnsi="Arial" w:cs="Arial"/>
          <w:color w:val="000000" w:themeColor="text1"/>
          <w:sz w:val="22"/>
          <w:szCs w:val="22"/>
        </w:rPr>
        <w:t>la COOPERATIVA DE BIENESTAR SOCIAL – COOBISOCIAL</w:t>
      </w:r>
      <w:r w:rsidRPr="001F0C48">
        <w:rPr>
          <w:rStyle w:val="normaltextrun"/>
          <w:rFonts w:ascii="Arial" w:hAnsi="Arial" w:cs="Arial"/>
          <w:sz w:val="22"/>
          <w:szCs w:val="22"/>
        </w:rPr>
        <w:t xml:space="preserve"> </w:t>
      </w:r>
      <w:r w:rsidRPr="001F0C48">
        <w:rPr>
          <w:rFonts w:ascii="Arial" w:hAnsi="Arial" w:cs="Arial"/>
          <w:sz w:val="22"/>
          <w:szCs w:val="22"/>
        </w:rPr>
        <w:t xml:space="preserve">respecto de pago de salarios, prestaciones sociales e indemnizaciones laborales y que ello genere una consecuencia negativa para </w:t>
      </w:r>
      <w:r w:rsidR="003576DB" w:rsidRPr="001F0C48">
        <w:rPr>
          <w:rStyle w:val="normaltextrun"/>
          <w:rFonts w:ascii="Arial" w:hAnsi="Arial" w:cs="Arial"/>
          <w:sz w:val="22"/>
          <w:szCs w:val="22"/>
        </w:rPr>
        <w:t>el INSTITUTO COLOMBIANO DE BIENESTAR FAMILIAR - ICBF</w:t>
      </w:r>
      <w:r w:rsidRPr="001F0C48">
        <w:rPr>
          <w:rStyle w:val="normaltextrun"/>
          <w:rFonts w:ascii="Arial" w:hAnsi="Arial" w:cs="Arial"/>
          <w:sz w:val="22"/>
          <w:szCs w:val="22"/>
        </w:rPr>
        <w:t>.</w:t>
      </w:r>
      <w:r w:rsidRPr="001F0C48">
        <w:rPr>
          <w:rFonts w:ascii="Arial" w:hAnsi="Arial" w:cs="Arial"/>
          <w:sz w:val="22"/>
          <w:szCs w:val="22"/>
        </w:rPr>
        <w:t xml:space="preserve"> </w:t>
      </w:r>
      <w:r w:rsidRPr="001F0C48">
        <w:rPr>
          <w:rFonts w:ascii="Arial" w:hAnsi="Arial" w:cs="Arial"/>
          <w:color w:val="0D0D0D" w:themeColor="text1" w:themeTint="F2"/>
          <w:sz w:val="22"/>
          <w:szCs w:val="22"/>
        </w:rPr>
        <w:t xml:space="preserve">En ese orden de ideas, el riesgo que se ampara por medio de la póliza </w:t>
      </w:r>
      <w:r w:rsidRPr="001F0C48">
        <w:rPr>
          <w:rFonts w:ascii="Arial" w:hAnsi="Arial" w:cs="Arial"/>
          <w:sz w:val="22"/>
          <w:szCs w:val="22"/>
        </w:rPr>
        <w:t>es la afectación que llegaré a sufrir el patrimonio de</w:t>
      </w:r>
      <w:r w:rsidR="003576DB" w:rsidRPr="001F0C48">
        <w:rPr>
          <w:rFonts w:ascii="Arial" w:hAnsi="Arial" w:cs="Arial"/>
          <w:sz w:val="22"/>
          <w:szCs w:val="22"/>
        </w:rPr>
        <w:t>l</w:t>
      </w:r>
      <w:r w:rsidR="003576DB" w:rsidRPr="001F0C48">
        <w:rPr>
          <w:rFonts w:ascii="Arial" w:hAnsi="Arial" w:cs="Arial"/>
          <w:color w:val="000000" w:themeColor="text1"/>
          <w:sz w:val="22"/>
          <w:szCs w:val="22"/>
          <w:lang w:eastAsia="es-ES"/>
        </w:rPr>
        <w:t xml:space="preserve"> </w:t>
      </w:r>
      <w:r w:rsidR="003576DB"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rPr>
        <w:t xml:space="preserve"> </w:t>
      </w:r>
      <w:r w:rsidRPr="001F0C48">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1F0C48">
        <w:rPr>
          <w:rFonts w:ascii="Arial" w:hAnsi="Arial" w:cs="Arial"/>
          <w:sz w:val="22"/>
          <w:szCs w:val="22"/>
          <w:u w:val="single"/>
        </w:rPr>
        <w:t>excluyéndose</w:t>
      </w:r>
      <w:r w:rsidRPr="001F0C48">
        <w:rPr>
          <w:rFonts w:ascii="Arial" w:hAnsi="Arial" w:cs="Arial"/>
          <w:sz w:val="22"/>
          <w:szCs w:val="22"/>
        </w:rPr>
        <w:t xml:space="preserve"> así las obligaciones derivadas de un vínculo laboral entre el asegurado y la</w:t>
      </w:r>
      <w:r w:rsidR="003576DB" w:rsidRPr="001F0C48">
        <w:rPr>
          <w:rFonts w:ascii="Arial" w:hAnsi="Arial" w:cs="Arial"/>
          <w:sz w:val="22"/>
          <w:szCs w:val="22"/>
        </w:rPr>
        <w:t>s</w:t>
      </w:r>
      <w:r w:rsidRPr="001F0C48">
        <w:rPr>
          <w:rFonts w:ascii="Arial" w:hAnsi="Arial" w:cs="Arial"/>
          <w:sz w:val="22"/>
          <w:szCs w:val="22"/>
        </w:rPr>
        <w:t xml:space="preserve"> aquí demandante</w:t>
      </w:r>
      <w:r w:rsidR="003576DB" w:rsidRPr="001F0C48">
        <w:rPr>
          <w:rFonts w:ascii="Arial" w:hAnsi="Arial" w:cs="Arial"/>
          <w:sz w:val="22"/>
          <w:szCs w:val="22"/>
        </w:rPr>
        <w:t>s</w:t>
      </w:r>
      <w:r w:rsidRPr="001F0C48">
        <w:rPr>
          <w:rFonts w:ascii="Arial" w:hAnsi="Arial" w:cs="Arial"/>
          <w:sz w:val="22"/>
          <w:szCs w:val="22"/>
        </w:rPr>
        <w:t xml:space="preserve">. </w:t>
      </w:r>
    </w:p>
    <w:p w14:paraId="750B5E01" w14:textId="77777777" w:rsidR="0078551D" w:rsidRPr="001F0C48" w:rsidRDefault="0078551D" w:rsidP="0078551D">
      <w:pPr>
        <w:jc w:val="both"/>
        <w:rPr>
          <w:rFonts w:ascii="Arial" w:hAnsi="Arial" w:cs="Arial"/>
          <w:sz w:val="22"/>
          <w:szCs w:val="22"/>
        </w:rPr>
      </w:pPr>
    </w:p>
    <w:p w14:paraId="50223423" w14:textId="77777777" w:rsidR="0078551D" w:rsidRPr="001F0C48" w:rsidRDefault="0078551D" w:rsidP="0078551D">
      <w:pPr>
        <w:jc w:val="both"/>
        <w:rPr>
          <w:rFonts w:ascii="Arial" w:hAnsi="Arial" w:cs="Arial"/>
          <w:sz w:val="22"/>
          <w:szCs w:val="22"/>
        </w:rPr>
      </w:pPr>
      <w:r w:rsidRPr="001F0C48">
        <w:rPr>
          <w:rFonts w:ascii="Arial" w:hAnsi="Arial" w:cs="Arial"/>
          <w:sz w:val="22"/>
          <w:szCs w:val="22"/>
        </w:rPr>
        <w:t xml:space="preserve">En este sentido es manifiesto, que para que opere la referida cobertura, deben cumplirse las siguientes condiciones: </w:t>
      </w:r>
    </w:p>
    <w:p w14:paraId="4B371295" w14:textId="77777777" w:rsidR="0078551D" w:rsidRPr="001F0C48" w:rsidRDefault="0078551D" w:rsidP="0078551D">
      <w:pPr>
        <w:jc w:val="both"/>
        <w:rPr>
          <w:rFonts w:ascii="Arial" w:hAnsi="Arial" w:cs="Arial"/>
          <w:sz w:val="22"/>
          <w:szCs w:val="22"/>
        </w:rPr>
      </w:pPr>
    </w:p>
    <w:p w14:paraId="1AD0BF3D" w14:textId="77777777" w:rsidR="0078551D" w:rsidRPr="001F0C48" w:rsidRDefault="0078551D" w:rsidP="00122B34">
      <w:pPr>
        <w:pStyle w:val="Prrafodelista"/>
        <w:numPr>
          <w:ilvl w:val="0"/>
          <w:numId w:val="8"/>
        </w:numPr>
        <w:jc w:val="both"/>
        <w:rPr>
          <w:rFonts w:ascii="Arial" w:hAnsi="Arial" w:cs="Arial"/>
          <w:b/>
          <w:bCs/>
          <w:iCs/>
          <w:color w:val="0D0D0D"/>
          <w:sz w:val="22"/>
          <w:szCs w:val="22"/>
          <w:u w:val="single"/>
        </w:rPr>
      </w:pPr>
      <w:r w:rsidRPr="001F0C48">
        <w:rPr>
          <w:rFonts w:ascii="Arial" w:hAnsi="Arial" w:cs="Arial"/>
          <w:b/>
          <w:bCs/>
          <w:iCs/>
          <w:color w:val="0D0D0D"/>
          <w:sz w:val="22"/>
          <w:szCs w:val="22"/>
          <w:u w:val="single"/>
        </w:rPr>
        <w:t xml:space="preserve">Quien debe fungir como empleador es la entidad afianzada </w:t>
      </w:r>
      <w:r w:rsidRPr="001F0C48">
        <w:rPr>
          <w:rFonts w:ascii="Arial" w:hAnsi="Arial" w:cs="Arial"/>
          <w:bCs/>
          <w:iCs/>
          <w:color w:val="0D0D0D"/>
          <w:sz w:val="22"/>
          <w:szCs w:val="22"/>
        </w:rPr>
        <w:t>no se amparan obligaciones derivadas de un vínculo laboral entre el asegurado y la aquí demandante.</w:t>
      </w:r>
    </w:p>
    <w:p w14:paraId="55454A38" w14:textId="77777777" w:rsidR="0078551D" w:rsidRPr="001F0C48" w:rsidRDefault="0078551D" w:rsidP="00122B34">
      <w:pPr>
        <w:pStyle w:val="Prrafodelista"/>
        <w:numPr>
          <w:ilvl w:val="0"/>
          <w:numId w:val="8"/>
        </w:numPr>
        <w:jc w:val="both"/>
        <w:rPr>
          <w:rFonts w:ascii="Arial" w:hAnsi="Arial" w:cs="Arial"/>
          <w:bCs/>
          <w:iCs/>
          <w:color w:val="0D0D0D"/>
          <w:sz w:val="22"/>
          <w:szCs w:val="22"/>
        </w:rPr>
      </w:pPr>
      <w:r w:rsidRPr="001F0C48">
        <w:rPr>
          <w:rFonts w:ascii="Arial" w:hAnsi="Arial" w:cs="Arial"/>
          <w:bCs/>
          <w:iCs/>
          <w:color w:val="0D0D0D"/>
          <w:sz w:val="22"/>
          <w:szCs w:val="22"/>
        </w:rPr>
        <w:t>Debe existir un incumplimiento de las obligaciones laborales a cargo de la afianzada.</w:t>
      </w:r>
    </w:p>
    <w:p w14:paraId="5E3D35FC" w14:textId="77777777" w:rsidR="0078551D" w:rsidRPr="001F0C48" w:rsidRDefault="0078551D" w:rsidP="00122B34">
      <w:pPr>
        <w:pStyle w:val="Prrafodelista"/>
        <w:numPr>
          <w:ilvl w:val="0"/>
          <w:numId w:val="8"/>
        </w:numPr>
        <w:jc w:val="both"/>
        <w:rPr>
          <w:rFonts w:ascii="Arial" w:hAnsi="Arial" w:cs="Arial"/>
          <w:bCs/>
          <w:iCs/>
          <w:color w:val="0D0D0D"/>
          <w:sz w:val="22"/>
          <w:szCs w:val="22"/>
        </w:rPr>
      </w:pPr>
      <w:r w:rsidRPr="001F0C48">
        <w:rPr>
          <w:rFonts w:ascii="Arial" w:hAnsi="Arial" w:cs="Arial"/>
          <w:bCs/>
          <w:iCs/>
          <w:color w:val="0D0D0D"/>
          <w:sz w:val="22"/>
          <w:szCs w:val="22"/>
        </w:rPr>
        <w:t>Que dichas obligaciones tengan origen en el contrato afianzado.</w:t>
      </w:r>
    </w:p>
    <w:p w14:paraId="6D4CF71C" w14:textId="77777777" w:rsidR="0078551D" w:rsidRPr="001F0C48" w:rsidRDefault="0078551D" w:rsidP="00122B34">
      <w:pPr>
        <w:pStyle w:val="Prrafodelista"/>
        <w:numPr>
          <w:ilvl w:val="0"/>
          <w:numId w:val="8"/>
        </w:numPr>
        <w:jc w:val="both"/>
        <w:rPr>
          <w:rFonts w:ascii="Arial" w:hAnsi="Arial" w:cs="Arial"/>
          <w:bCs/>
          <w:iCs/>
          <w:color w:val="0D0D0D"/>
          <w:sz w:val="22"/>
          <w:szCs w:val="22"/>
        </w:rPr>
      </w:pPr>
      <w:r w:rsidRPr="001F0C48">
        <w:rPr>
          <w:rFonts w:ascii="Arial" w:hAnsi="Arial" w:cs="Arial"/>
          <w:bCs/>
          <w:iCs/>
          <w:color w:val="0D0D0D"/>
          <w:sz w:val="22"/>
          <w:szCs w:val="22"/>
        </w:rPr>
        <w:t>Que exista un detrimento patrimonial para el asegurado de las pólizas.</w:t>
      </w:r>
    </w:p>
    <w:p w14:paraId="3CB0E2F6" w14:textId="77777777" w:rsidR="0078551D" w:rsidRPr="001F0C48" w:rsidRDefault="0078551D" w:rsidP="0078551D">
      <w:pPr>
        <w:tabs>
          <w:tab w:val="left" w:pos="3285"/>
        </w:tabs>
        <w:jc w:val="both"/>
        <w:rPr>
          <w:rFonts w:ascii="Arial" w:hAnsi="Arial" w:cs="Arial"/>
          <w:sz w:val="22"/>
          <w:szCs w:val="22"/>
        </w:rPr>
      </w:pPr>
    </w:p>
    <w:p w14:paraId="68FFBF85" w14:textId="05916613" w:rsidR="0078551D" w:rsidRPr="001F0C48" w:rsidRDefault="0078551D" w:rsidP="0078551D">
      <w:pPr>
        <w:tabs>
          <w:tab w:val="left" w:pos="3285"/>
        </w:tabs>
        <w:jc w:val="both"/>
        <w:rPr>
          <w:rFonts w:ascii="Arial" w:hAnsi="Arial" w:cs="Arial"/>
          <w:sz w:val="22"/>
          <w:szCs w:val="22"/>
        </w:rPr>
      </w:pPr>
      <w:bookmarkStart w:id="16" w:name="_Hlk138233907"/>
      <w:r w:rsidRPr="001F0C48">
        <w:rPr>
          <w:rFonts w:ascii="Arial" w:hAnsi="Arial" w:cs="Arial"/>
          <w:sz w:val="22"/>
          <w:szCs w:val="22"/>
        </w:rPr>
        <w:t xml:space="preserve">Así las cosas, </w:t>
      </w:r>
      <w:bookmarkStart w:id="17" w:name="_Hlk176042361"/>
      <w:r w:rsidRPr="001F0C48">
        <w:rPr>
          <w:rFonts w:ascii="Arial" w:hAnsi="Arial" w:cs="Arial"/>
          <w:sz w:val="22"/>
          <w:szCs w:val="22"/>
        </w:rPr>
        <w:t xml:space="preserve">es claro que el contrato de seguro no ampara los incumplimientos en los que directamente llegare a incurrir </w:t>
      </w:r>
      <w:r w:rsidR="003576DB" w:rsidRPr="001F0C48">
        <w:rPr>
          <w:rFonts w:ascii="Arial" w:hAnsi="Arial" w:cs="Arial"/>
          <w:bCs/>
          <w:color w:val="000000" w:themeColor="text1"/>
          <w:sz w:val="22"/>
          <w:szCs w:val="22"/>
          <w:lang w:eastAsia="es-ES"/>
        </w:rPr>
        <w:t xml:space="preserve">el </w:t>
      </w:r>
      <w:r w:rsidR="003576DB" w:rsidRPr="001F0C48">
        <w:rPr>
          <w:rFonts w:ascii="Arial" w:hAnsi="Arial" w:cs="Arial"/>
          <w:color w:val="000000" w:themeColor="text1"/>
          <w:sz w:val="22"/>
          <w:szCs w:val="22"/>
        </w:rPr>
        <w:t xml:space="preserve">INSTITUTO COLOMBIANO DE BIENESTAR FAMILIAR </w:t>
      </w:r>
      <w:r w:rsidR="003576DB"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bookmarkEnd w:id="16"/>
    <w:bookmarkEnd w:id="17"/>
    <w:p w14:paraId="36634E73" w14:textId="77777777" w:rsidR="0078551D" w:rsidRPr="001F0C48"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14:paraId="0D3D369E" w14:textId="2A208322" w:rsidR="003576DB" w:rsidRPr="001F0C48" w:rsidRDefault="003576DB" w:rsidP="00122B34">
      <w:pPr>
        <w:pStyle w:val="paragraph"/>
        <w:numPr>
          <w:ilvl w:val="0"/>
          <w:numId w:val="20"/>
        </w:numPr>
        <w:spacing w:before="0" w:beforeAutospacing="0" w:after="0" w:afterAutospacing="0"/>
        <w:jc w:val="both"/>
        <w:rPr>
          <w:rFonts w:ascii="Arial" w:hAnsi="Arial" w:cs="Arial"/>
          <w:sz w:val="22"/>
          <w:szCs w:val="22"/>
        </w:rPr>
      </w:pPr>
      <w:r w:rsidRPr="001F0C48">
        <w:rPr>
          <w:rFonts w:ascii="Arial" w:hAnsi="Arial" w:cs="Arial"/>
          <w:b/>
          <w:bCs/>
          <w:color w:val="000000" w:themeColor="text1"/>
          <w:sz w:val="22"/>
          <w:szCs w:val="22"/>
          <w:u w:val="single"/>
          <w:lang w:eastAsia="es-ES"/>
        </w:rPr>
        <w:t>La póliza de garantía única de cumplimiento en favor de entidades estatales</w:t>
      </w:r>
      <w:r w:rsidR="007E1940">
        <w:rPr>
          <w:rFonts w:ascii="Arial" w:hAnsi="Arial" w:cs="Arial"/>
          <w:b/>
          <w:bCs/>
          <w:color w:val="000000" w:themeColor="text1"/>
          <w:sz w:val="22"/>
          <w:szCs w:val="22"/>
          <w:u w:val="single"/>
          <w:lang w:eastAsia="es-ES"/>
        </w:rPr>
        <w:t xml:space="preserve"> – Decreto 1082 de 2015 N</w:t>
      </w:r>
      <w:r w:rsidRPr="001F0C48">
        <w:rPr>
          <w:rFonts w:ascii="Arial" w:hAnsi="Arial" w:cs="Arial"/>
          <w:b/>
          <w:bCs/>
          <w:color w:val="000000" w:themeColor="text1"/>
          <w:sz w:val="22"/>
          <w:szCs w:val="22"/>
          <w:u w:val="single"/>
          <w:lang w:eastAsia="es-ES"/>
        </w:rPr>
        <w:t>o. 430-47-994000042749</w:t>
      </w:r>
      <w:r w:rsidRPr="001F0C48">
        <w:rPr>
          <w:rStyle w:val="normaltextrun"/>
          <w:rFonts w:ascii="Arial" w:hAnsi="Arial" w:cs="Arial"/>
          <w:b/>
          <w:bCs/>
          <w:sz w:val="22"/>
          <w:szCs w:val="22"/>
          <w:u w:val="single"/>
        </w:rPr>
        <w:t xml:space="preserve"> </w:t>
      </w:r>
      <w:r w:rsidR="0078551D" w:rsidRPr="001F0C48">
        <w:rPr>
          <w:rStyle w:val="normaltextrun"/>
          <w:rFonts w:ascii="Arial" w:hAnsi="Arial" w:cs="Arial"/>
          <w:b/>
          <w:bCs/>
          <w:sz w:val="22"/>
          <w:szCs w:val="22"/>
          <w:u w:val="single"/>
        </w:rPr>
        <w:t xml:space="preserve">no presta cobertura material si se condena única y exclusivamente </w:t>
      </w:r>
      <w:r w:rsidRPr="001F0C48">
        <w:rPr>
          <w:rStyle w:val="normaltextrun"/>
          <w:rFonts w:ascii="Arial" w:hAnsi="Arial" w:cs="Arial"/>
          <w:b/>
          <w:bCs/>
          <w:sz w:val="22"/>
          <w:szCs w:val="22"/>
          <w:u w:val="single"/>
        </w:rPr>
        <w:t>a</w:t>
      </w:r>
      <w:r w:rsidR="4AA769DC" w:rsidRPr="001F0C48">
        <w:rPr>
          <w:rStyle w:val="normaltextrun"/>
          <w:rFonts w:ascii="Arial" w:hAnsi="Arial" w:cs="Arial"/>
          <w:b/>
          <w:bCs/>
          <w:sz w:val="22"/>
          <w:szCs w:val="22"/>
          <w:u w:val="single"/>
        </w:rPr>
        <w:t xml:space="preserve"> la</w:t>
      </w:r>
      <w:r w:rsidRPr="001F0C48">
        <w:rPr>
          <w:rStyle w:val="normaltextrun"/>
          <w:rFonts w:ascii="Arial" w:hAnsi="Arial" w:cs="Arial"/>
          <w:b/>
          <w:bCs/>
          <w:sz w:val="22"/>
          <w:szCs w:val="22"/>
          <w:u w:val="single"/>
        </w:rPr>
        <w:t xml:space="preserve"> </w:t>
      </w:r>
      <w:r w:rsidR="28A2DCBD" w:rsidRPr="001F0C48">
        <w:rPr>
          <w:rFonts w:ascii="Arial" w:hAnsi="Arial" w:cs="Arial"/>
          <w:b/>
          <w:bCs/>
          <w:color w:val="000000" w:themeColor="text1"/>
          <w:sz w:val="22"/>
          <w:szCs w:val="22"/>
          <w:u w:val="single"/>
        </w:rPr>
        <w:t>COOPERATIVA DE BIENESTAR SOCIAL – COOBISOCIAL</w:t>
      </w:r>
    </w:p>
    <w:p w14:paraId="0C9C66F8" w14:textId="0ECDF5BA" w:rsidR="6720BFB3" w:rsidRPr="001F0C48" w:rsidRDefault="6720BFB3" w:rsidP="6720BFB3">
      <w:pPr>
        <w:pStyle w:val="paragraph"/>
        <w:spacing w:before="0" w:beforeAutospacing="0" w:after="0" w:afterAutospacing="0"/>
        <w:ind w:left="720"/>
        <w:jc w:val="both"/>
        <w:rPr>
          <w:rFonts w:ascii="Arial" w:hAnsi="Arial" w:cs="Arial"/>
          <w:sz w:val="22"/>
          <w:szCs w:val="22"/>
        </w:rPr>
      </w:pPr>
    </w:p>
    <w:p w14:paraId="6333E2E2" w14:textId="36D176A1" w:rsidR="0078551D" w:rsidRPr="001F0C48" w:rsidRDefault="0078551D" w:rsidP="6720BFB3">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themeColor="text1"/>
          <w:sz w:val="22"/>
          <w:szCs w:val="22"/>
        </w:rPr>
        <w:t xml:space="preserve">En este punto es necesario advertir que el único asegurado en </w:t>
      </w:r>
      <w:r w:rsidR="003576DB" w:rsidRPr="001F0C48">
        <w:rPr>
          <w:rStyle w:val="normaltextrun"/>
          <w:rFonts w:ascii="Arial" w:hAnsi="Arial" w:cs="Arial"/>
          <w:color w:val="000000" w:themeColor="text1"/>
          <w:sz w:val="22"/>
          <w:szCs w:val="22"/>
        </w:rPr>
        <w:t xml:space="preserve">la póliza de garantía única de cumplimiento en favor de entidades estatales – decreto 1082 de 2015 </w:t>
      </w:r>
      <w:r w:rsidR="64423106" w:rsidRPr="001F0C48">
        <w:rPr>
          <w:rStyle w:val="normaltextrun"/>
          <w:rFonts w:ascii="Arial" w:hAnsi="Arial" w:cs="Arial"/>
          <w:color w:val="000000" w:themeColor="text1"/>
          <w:sz w:val="22"/>
          <w:szCs w:val="22"/>
        </w:rPr>
        <w:t>N</w:t>
      </w:r>
      <w:r w:rsidR="003576DB" w:rsidRPr="001F0C48">
        <w:rPr>
          <w:rStyle w:val="normaltextrun"/>
          <w:rFonts w:ascii="Arial" w:hAnsi="Arial" w:cs="Arial"/>
          <w:color w:val="000000" w:themeColor="text1"/>
          <w:sz w:val="22"/>
          <w:szCs w:val="22"/>
        </w:rPr>
        <w:t>o. 430-47-994000042749</w:t>
      </w:r>
      <w:r w:rsidR="00310AC1" w:rsidRPr="001F0C48">
        <w:rPr>
          <w:rStyle w:val="normaltextrun"/>
          <w:rFonts w:ascii="Arial" w:hAnsi="Arial" w:cs="Arial"/>
          <w:color w:val="000000" w:themeColor="text1"/>
          <w:sz w:val="22"/>
          <w:szCs w:val="22"/>
        </w:rPr>
        <w:t>,</w:t>
      </w:r>
      <w:r w:rsidR="003576DB" w:rsidRPr="001F0C48">
        <w:rPr>
          <w:rStyle w:val="normaltextrun"/>
          <w:rFonts w:ascii="Arial" w:hAnsi="Arial" w:cs="Arial"/>
          <w:color w:val="000000" w:themeColor="text1"/>
          <w:sz w:val="22"/>
          <w:szCs w:val="22"/>
        </w:rPr>
        <w:t xml:space="preserve"> </w:t>
      </w:r>
      <w:r w:rsidRPr="001F0C48">
        <w:rPr>
          <w:rStyle w:val="normaltextrun"/>
          <w:rFonts w:ascii="Arial" w:hAnsi="Arial" w:cs="Arial"/>
          <w:color w:val="000000" w:themeColor="text1"/>
          <w:sz w:val="22"/>
          <w:szCs w:val="22"/>
        </w:rPr>
        <w:t xml:space="preserve">es </w:t>
      </w:r>
      <w:r w:rsidR="003576DB" w:rsidRPr="001F0C48">
        <w:rPr>
          <w:rStyle w:val="normaltextrun"/>
          <w:rFonts w:ascii="Arial" w:hAnsi="Arial" w:cs="Arial"/>
          <w:color w:val="000000" w:themeColor="text1"/>
          <w:sz w:val="22"/>
          <w:szCs w:val="22"/>
        </w:rPr>
        <w:t xml:space="preserve">el </w:t>
      </w:r>
      <w:r w:rsidR="003576DB" w:rsidRPr="001F0C48">
        <w:rPr>
          <w:rFonts w:ascii="Arial" w:hAnsi="Arial" w:cs="Arial"/>
          <w:color w:val="000000" w:themeColor="text1"/>
          <w:sz w:val="22"/>
          <w:szCs w:val="22"/>
        </w:rPr>
        <w:t>INSTITUTO COLOMBIANO DE BIENESTAR FAMILIAR - ICBF</w:t>
      </w:r>
      <w:r w:rsidRPr="001F0C48">
        <w:rPr>
          <w:rStyle w:val="normaltextrun"/>
          <w:rFonts w:ascii="Arial" w:hAnsi="Arial" w:cs="Arial"/>
          <w:color w:val="000000" w:themeColor="text1"/>
          <w:sz w:val="22"/>
          <w:szCs w:val="22"/>
        </w:rPr>
        <w:t>., como consta en la carátula de la póliza. Dicha Entidad, no tuvo injerencia en la relación contractual entre la</w:t>
      </w:r>
      <w:r w:rsidR="003576DB" w:rsidRPr="001F0C48">
        <w:rPr>
          <w:rStyle w:val="normaltextrun"/>
          <w:rFonts w:ascii="Arial" w:hAnsi="Arial" w:cs="Arial"/>
          <w:color w:val="000000" w:themeColor="text1"/>
          <w:sz w:val="22"/>
          <w:szCs w:val="22"/>
        </w:rPr>
        <w:t>s</w:t>
      </w:r>
      <w:r w:rsidRPr="001F0C48">
        <w:rPr>
          <w:rStyle w:val="normaltextrun"/>
          <w:rFonts w:ascii="Arial" w:hAnsi="Arial" w:cs="Arial"/>
          <w:color w:val="000000" w:themeColor="text1"/>
          <w:sz w:val="22"/>
          <w:szCs w:val="22"/>
        </w:rPr>
        <w:t xml:space="preserve"> demandante</w:t>
      </w:r>
      <w:r w:rsidR="003576DB" w:rsidRPr="001F0C48">
        <w:rPr>
          <w:rStyle w:val="normaltextrun"/>
          <w:rFonts w:ascii="Arial" w:hAnsi="Arial" w:cs="Arial"/>
          <w:color w:val="000000" w:themeColor="text1"/>
          <w:sz w:val="22"/>
          <w:szCs w:val="22"/>
        </w:rPr>
        <w:t>s</w:t>
      </w:r>
      <w:r w:rsidRPr="001F0C48">
        <w:rPr>
          <w:rStyle w:val="normaltextrun"/>
          <w:rFonts w:ascii="Arial" w:hAnsi="Arial" w:cs="Arial"/>
          <w:color w:val="000000" w:themeColor="text1"/>
          <w:sz w:val="22"/>
          <w:szCs w:val="22"/>
        </w:rPr>
        <w:t xml:space="preserve"> y la sociedad afianzada. De tal suerte que deberá advertirse desde ya que la póliza de seguro expedida por </w:t>
      </w:r>
      <w:r w:rsidR="003576DB" w:rsidRPr="001F0C48">
        <w:rPr>
          <w:rFonts w:ascii="Arial" w:hAnsi="Arial" w:cs="Arial"/>
          <w:color w:val="000000" w:themeColor="text1"/>
          <w:sz w:val="22"/>
          <w:szCs w:val="22"/>
          <w:lang w:eastAsia="es-ES"/>
        </w:rPr>
        <w:t xml:space="preserve">la </w:t>
      </w:r>
      <w:r w:rsidR="003576DB" w:rsidRPr="001F0C48">
        <w:rPr>
          <w:rFonts w:ascii="Arial" w:hAnsi="Arial" w:cs="Arial"/>
          <w:sz w:val="22"/>
          <w:szCs w:val="22"/>
        </w:rPr>
        <w:t>ASEGURADORA SOLIDARIA DE COLOMBIA E.C</w:t>
      </w:r>
      <w:r w:rsidRPr="001F0C48">
        <w:rPr>
          <w:rStyle w:val="normaltextrun"/>
          <w:rFonts w:ascii="Arial" w:hAnsi="Arial" w:cs="Arial"/>
          <w:sz w:val="22"/>
          <w:szCs w:val="22"/>
        </w:rPr>
        <w:t>.</w:t>
      </w:r>
      <w:r w:rsidR="00310AC1" w:rsidRPr="001F0C48">
        <w:rPr>
          <w:rStyle w:val="normaltextrun"/>
          <w:rFonts w:ascii="Arial" w:hAnsi="Arial" w:cs="Arial"/>
          <w:sz w:val="22"/>
          <w:szCs w:val="22"/>
        </w:rPr>
        <w:t xml:space="preserve"> No. 430-47-994000042749</w:t>
      </w:r>
      <w:r w:rsidRPr="001F0C48">
        <w:rPr>
          <w:rStyle w:val="normaltextrun"/>
          <w:rFonts w:ascii="Arial" w:hAnsi="Arial" w:cs="Arial"/>
          <w:color w:val="000000" w:themeColor="text1"/>
          <w:sz w:val="22"/>
          <w:szCs w:val="22"/>
        </w:rPr>
        <w:t xml:space="preserve">, no podrá ser afectada, como quiera que el riesgo asegurado en la póliza en mención consiste en amparar el incumplimiento en que incurra el afianzado en el pago de salarios, prestaciones sociales e indemnizaciones laborales con sus trabajadores con ocasión a la ejecución del contrato afianzado y que </w:t>
      </w:r>
      <w:r w:rsidR="00310AC1" w:rsidRPr="001F0C48">
        <w:rPr>
          <w:rStyle w:val="normaltextrun"/>
          <w:rFonts w:ascii="Arial" w:hAnsi="Arial" w:cs="Arial"/>
          <w:color w:val="000000" w:themeColor="text1"/>
          <w:sz w:val="22"/>
          <w:szCs w:val="22"/>
        </w:rPr>
        <w:t>en virtud de ello se</w:t>
      </w:r>
      <w:r w:rsidRPr="001F0C48">
        <w:rPr>
          <w:rStyle w:val="normaltextrun"/>
          <w:rFonts w:ascii="Arial" w:hAnsi="Arial" w:cs="Arial"/>
          <w:color w:val="000000" w:themeColor="text1"/>
          <w:sz w:val="22"/>
          <w:szCs w:val="22"/>
        </w:rPr>
        <w:t xml:space="preserve"> comprometa </w:t>
      </w:r>
      <w:r w:rsidR="00310AC1" w:rsidRPr="001F0C48">
        <w:rPr>
          <w:rStyle w:val="normaltextrun"/>
          <w:rFonts w:ascii="Arial" w:hAnsi="Arial" w:cs="Arial"/>
          <w:color w:val="000000" w:themeColor="text1"/>
          <w:sz w:val="22"/>
          <w:szCs w:val="22"/>
        </w:rPr>
        <w:t>el patrimonio</w:t>
      </w:r>
      <w:r w:rsidRPr="001F0C48">
        <w:rPr>
          <w:rStyle w:val="normaltextrun"/>
          <w:rFonts w:ascii="Arial" w:hAnsi="Arial" w:cs="Arial"/>
          <w:color w:val="000000" w:themeColor="text1"/>
          <w:sz w:val="22"/>
          <w:szCs w:val="22"/>
        </w:rPr>
        <w:t xml:space="preserve"> de </w:t>
      </w:r>
      <w:r w:rsidR="00310AC1" w:rsidRPr="001F0C48">
        <w:rPr>
          <w:rStyle w:val="normaltextrun"/>
          <w:rFonts w:ascii="Arial" w:hAnsi="Arial" w:cs="Arial"/>
          <w:color w:val="000000" w:themeColor="text1"/>
          <w:sz w:val="22"/>
          <w:szCs w:val="22"/>
        </w:rPr>
        <w:t>la</w:t>
      </w:r>
      <w:r w:rsidRPr="001F0C48">
        <w:rPr>
          <w:rStyle w:val="normaltextrun"/>
          <w:rFonts w:ascii="Arial" w:hAnsi="Arial" w:cs="Arial"/>
          <w:color w:val="000000" w:themeColor="text1"/>
          <w:sz w:val="22"/>
          <w:szCs w:val="22"/>
        </w:rPr>
        <w:t xml:space="preserve"> asegurada. Resulta claro que el contrato </w:t>
      </w:r>
      <w:r w:rsidRPr="001F0C48">
        <w:rPr>
          <w:rStyle w:val="normaltextrun"/>
          <w:rFonts w:ascii="Arial" w:hAnsi="Arial" w:cs="Arial"/>
          <w:color w:val="000000" w:themeColor="text1"/>
          <w:sz w:val="22"/>
          <w:szCs w:val="22"/>
        </w:rPr>
        <w:lastRenderedPageBreak/>
        <w:t>de seguro no presta cobertura material, para amparar los incumplimientos frente al pago de acreencias laborales que únicamente se le imputen a</w:t>
      </w:r>
      <w:r w:rsidR="357B9343" w:rsidRPr="001F0C48">
        <w:rPr>
          <w:rStyle w:val="normaltextrun"/>
          <w:rFonts w:ascii="Arial" w:hAnsi="Arial" w:cs="Arial"/>
          <w:color w:val="000000" w:themeColor="text1"/>
          <w:sz w:val="22"/>
          <w:szCs w:val="22"/>
        </w:rPr>
        <w:t xml:space="preserve"> la COOPERATIVA DE BIENESTAR SOCIAL – COOBISOCIAL</w:t>
      </w:r>
      <w:r w:rsidRPr="001F0C48">
        <w:rPr>
          <w:rStyle w:val="normaltextrun"/>
          <w:rFonts w:ascii="Arial" w:hAnsi="Arial" w:cs="Arial"/>
          <w:color w:val="000000" w:themeColor="text1"/>
          <w:sz w:val="22"/>
          <w:szCs w:val="22"/>
        </w:rPr>
        <w:t xml:space="preserve"> puesto que en el contrato solo se amparó los perjuicios que debe asumir el asegurado de las pólizas con ocasión al incumplimiento del afianzado de cara a los trabajadores de este último. </w:t>
      </w:r>
      <w:r w:rsidRPr="001F0C48">
        <w:rPr>
          <w:rStyle w:val="eop"/>
          <w:rFonts w:ascii="Arial" w:hAnsi="Arial" w:cs="Arial"/>
          <w:color w:val="000000" w:themeColor="text1"/>
          <w:sz w:val="22"/>
          <w:szCs w:val="22"/>
        </w:rPr>
        <w:t> </w:t>
      </w:r>
    </w:p>
    <w:p w14:paraId="5893E126"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3C3161F8" w14:textId="1AC4FD7B"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sz w:val="22"/>
          <w:szCs w:val="22"/>
        </w:rPr>
        <w:t>Es fundamental que el Honorable Despacho tome en consideración que en el ámbito de libertad contractual que les asiste a las partes en el contrato de seguro, la Compañía Aseguradora</w:t>
      </w:r>
      <w:r w:rsidR="00310AC1" w:rsidRPr="001F0C48">
        <w:rPr>
          <w:rStyle w:val="normaltextrun"/>
          <w:rFonts w:ascii="Arial" w:hAnsi="Arial" w:cs="Arial"/>
          <w:color w:val="000000"/>
          <w:sz w:val="22"/>
          <w:szCs w:val="22"/>
        </w:rPr>
        <w:t>,</w:t>
      </w:r>
      <w:r w:rsidRPr="001F0C48">
        <w:rPr>
          <w:rStyle w:val="normaltextrun"/>
          <w:rFonts w:ascii="Arial" w:hAnsi="Arial" w:cs="Arial"/>
          <w:color w:val="000000"/>
          <w:sz w:val="22"/>
          <w:szCs w:val="22"/>
        </w:rPr>
        <w:t xml:space="preserve"> en virtud de la facultad que se consagra en el artículo 1056 del Código de Comercio, puede asumir a su arbitrio todos o algunos de los riesgos a que están expuestos el interés asegurado. Es de esta forma, como se explica que, al suscribir el contrato de seguro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w:t>
      </w:r>
      <w:r w:rsidRPr="001F0C48">
        <w:rPr>
          <w:rStyle w:val="eop"/>
          <w:rFonts w:ascii="Arial" w:hAnsi="Arial" w:cs="Arial"/>
          <w:color w:val="000000"/>
          <w:sz w:val="22"/>
          <w:szCs w:val="22"/>
        </w:rPr>
        <w:t> </w:t>
      </w:r>
    </w:p>
    <w:p w14:paraId="4D8847E7"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003B3679" w14:textId="77777777" w:rsidR="0078551D" w:rsidRPr="001F0C48"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rPr>
      </w:pPr>
      <w:r w:rsidRPr="001F0C48">
        <w:rPr>
          <w:rStyle w:val="normaltextrun"/>
          <w:rFonts w:ascii="Arial" w:hAnsi="Arial" w:cs="Arial"/>
          <w:color w:val="000000"/>
          <w:sz w:val="22"/>
          <w:szCs w:val="22"/>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w:t>
      </w:r>
    </w:p>
    <w:p w14:paraId="7AA5735B" w14:textId="77777777" w:rsidR="0078551D" w:rsidRPr="001F0C48"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rPr>
      </w:pPr>
    </w:p>
    <w:p w14:paraId="38475B21"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sz w:val="22"/>
          <w:szCs w:val="22"/>
        </w:rPr>
        <w:t>La Corte Suprema de Justicia ha sido enfática al resaltar que las compañías aseguradoras pueden, a su arbitrio, asumir los riesgos que consideren pertinentes: </w:t>
      </w:r>
      <w:r w:rsidRPr="001F0C48">
        <w:rPr>
          <w:rStyle w:val="eop"/>
          <w:rFonts w:ascii="Arial" w:hAnsi="Arial" w:cs="Arial"/>
          <w:color w:val="000000"/>
          <w:sz w:val="22"/>
          <w:szCs w:val="22"/>
        </w:rPr>
        <w:t> </w:t>
      </w:r>
    </w:p>
    <w:p w14:paraId="247FC699"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54F2AB9B" w14:textId="77777777" w:rsidR="0078551D" w:rsidRPr="001F0C48" w:rsidRDefault="0078551D" w:rsidP="0078551D">
      <w:pPr>
        <w:pStyle w:val="paragraph"/>
        <w:spacing w:before="0" w:beforeAutospacing="0" w:after="0" w:afterAutospacing="0"/>
        <w:ind w:left="720" w:right="539"/>
        <w:jc w:val="both"/>
        <w:textAlignment w:val="baseline"/>
        <w:rPr>
          <w:rFonts w:ascii="Arial" w:hAnsi="Arial" w:cs="Arial"/>
          <w:color w:val="000000"/>
          <w:sz w:val="22"/>
          <w:szCs w:val="22"/>
        </w:rPr>
      </w:pPr>
      <w:r w:rsidRPr="001F0C48">
        <w:rPr>
          <w:rStyle w:val="normaltextrun"/>
          <w:rFonts w:ascii="Arial" w:hAnsi="Arial" w:cs="Arial"/>
          <w:i/>
          <w:iCs/>
          <w:color w:val="000000"/>
          <w:sz w:val="22"/>
          <w:szCs w:val="22"/>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1F0C48">
        <w:rPr>
          <w:rStyle w:val="normaltextrun"/>
          <w:rFonts w:ascii="Arial" w:hAnsi="Arial" w:cs="Arial"/>
          <w:b/>
          <w:bCs/>
          <w:i/>
          <w:iCs/>
          <w:color w:val="000000"/>
          <w:sz w:val="22"/>
          <w:szCs w:val="22"/>
        </w:rPr>
        <w:t>se otorga al asegurador la facultad de asumir, a su arbitrio pero teniendo en cuenta las restricciones legales, todos o algunos de los riesgos a que están expuestos el interés o la cosa asegurados, el patrimonio o la persona del asegurado”.</w:t>
      </w:r>
      <w:r w:rsidRPr="001F0C48">
        <w:rPr>
          <w:rStyle w:val="superscript"/>
          <w:rFonts w:ascii="Arial" w:eastAsia="Calibri" w:hAnsi="Arial" w:cs="Arial"/>
          <w:i/>
          <w:iCs/>
          <w:color w:val="000000"/>
          <w:sz w:val="22"/>
          <w:szCs w:val="22"/>
          <w:vertAlign w:val="superscript"/>
        </w:rPr>
        <w:t>6</w:t>
      </w:r>
      <w:r w:rsidRPr="001F0C48">
        <w:rPr>
          <w:rStyle w:val="normaltextrun"/>
          <w:rFonts w:ascii="Arial" w:hAnsi="Arial" w:cs="Arial"/>
          <w:b/>
          <w:bCs/>
          <w:color w:val="000000"/>
          <w:sz w:val="22"/>
          <w:szCs w:val="22"/>
        </w:rPr>
        <w:t xml:space="preserve"> </w:t>
      </w:r>
      <w:r w:rsidRPr="001F0C48">
        <w:rPr>
          <w:rStyle w:val="normaltextrun"/>
          <w:rFonts w:ascii="Arial" w:hAnsi="Arial" w:cs="Arial"/>
          <w:color w:val="000000"/>
          <w:sz w:val="22"/>
          <w:szCs w:val="22"/>
        </w:rPr>
        <w:t>(negrilla fuera del texto) </w:t>
      </w:r>
      <w:r w:rsidRPr="001F0C48">
        <w:rPr>
          <w:rStyle w:val="eop"/>
          <w:rFonts w:ascii="Arial" w:hAnsi="Arial" w:cs="Arial"/>
          <w:color w:val="000000"/>
          <w:sz w:val="22"/>
          <w:szCs w:val="22"/>
        </w:rPr>
        <w:t> </w:t>
      </w:r>
    </w:p>
    <w:p w14:paraId="7CAE32D8"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t> </w:t>
      </w:r>
    </w:p>
    <w:p w14:paraId="41E18AFE" w14:textId="43904E68" w:rsidR="0078551D" w:rsidRPr="001F0C48" w:rsidRDefault="0078551D" w:rsidP="0078551D">
      <w:pPr>
        <w:pStyle w:val="paragraph"/>
        <w:spacing w:before="0" w:beforeAutospacing="0" w:after="0" w:afterAutospacing="0"/>
        <w:jc w:val="both"/>
        <w:textAlignment w:val="baseline"/>
        <w:rPr>
          <w:rStyle w:val="eop"/>
          <w:rFonts w:ascii="Arial" w:hAnsi="Arial" w:cs="Arial"/>
          <w:sz w:val="22"/>
          <w:szCs w:val="22"/>
        </w:rPr>
      </w:pPr>
      <w:r w:rsidRPr="001F0C48">
        <w:rPr>
          <w:rStyle w:val="normaltextrun"/>
          <w:rFonts w:ascii="Arial" w:hAnsi="Arial" w:cs="Arial"/>
          <w:sz w:val="22"/>
          <w:szCs w:val="22"/>
          <w:lang w:val="es-ES"/>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las pólizas no prestan cobertura material. Lo anterior, aterrizado al caso concreto quiere decir que de la mera lectura </w:t>
      </w:r>
      <w:r w:rsidR="00420D31" w:rsidRPr="001F0C48">
        <w:rPr>
          <w:rStyle w:val="normaltextrun"/>
          <w:rFonts w:ascii="Arial" w:hAnsi="Arial" w:cs="Arial"/>
          <w:sz w:val="22"/>
          <w:szCs w:val="22"/>
          <w:lang w:val="es-ES"/>
        </w:rPr>
        <w:t xml:space="preserve">de la póliza de garantía única de cumplimiento en </w:t>
      </w:r>
      <w:r w:rsidR="007E1940">
        <w:rPr>
          <w:rStyle w:val="normaltextrun"/>
          <w:rFonts w:ascii="Arial" w:hAnsi="Arial" w:cs="Arial"/>
          <w:sz w:val="22"/>
          <w:szCs w:val="22"/>
          <w:lang w:val="es-ES"/>
        </w:rPr>
        <w:t>favor de entidades estatales – D</w:t>
      </w:r>
      <w:r w:rsidR="00420D31" w:rsidRPr="001F0C48">
        <w:rPr>
          <w:rStyle w:val="normaltextrun"/>
          <w:rFonts w:ascii="Arial" w:hAnsi="Arial" w:cs="Arial"/>
          <w:sz w:val="22"/>
          <w:szCs w:val="22"/>
          <w:lang w:val="es-ES"/>
        </w:rPr>
        <w:t>ecreto 1082 de 2015 No. 430-47-994000042749</w:t>
      </w:r>
      <w:r w:rsidRPr="001F0C48">
        <w:rPr>
          <w:rStyle w:val="normaltextrun"/>
          <w:rFonts w:ascii="Arial" w:hAnsi="Arial" w:cs="Arial"/>
          <w:color w:val="000000"/>
          <w:sz w:val="22"/>
          <w:szCs w:val="22"/>
        </w:rPr>
        <w:t xml:space="preserve">, </w:t>
      </w:r>
      <w:r w:rsidRPr="001F0C48">
        <w:rPr>
          <w:rStyle w:val="normaltextrun"/>
          <w:rFonts w:ascii="Arial" w:hAnsi="Arial" w:cs="Arial"/>
          <w:sz w:val="22"/>
          <w:szCs w:val="22"/>
          <w:lang w:val="es-ES"/>
        </w:rPr>
        <w:t>se entiende que en estos se amparó el riesgo del incumplimiento del afianzado respecto del pago de salarios, prestaciones sociales e indemnizaciones laborales que deba a sus trabajadores y que, en tal virtud, comprometa la responsabilidad de la sociedad asegurada en las pólizas. Es decir, la Aseguradora cubre la Responsabilidad atribuible al Asegurado nombrado en la carátula de las pólizas cuando este deban asumir un daño derivado de una reclamación de la cual se pretenda obtener el reconocimiento y pago de los conceptos señalados. Sin embargo, no debe perderse de vista que las pólizas en mención no cubren materialmente la responsabilidad en la que incurran terceros distintos al asegurado ni tampoco las eventuales condenas que se puedan llegar a efectuar de cara a una posible declaratoria de responsabilidad patronal por concepto de perjuicios materiales.</w:t>
      </w:r>
      <w:r w:rsidRPr="001F0C48">
        <w:rPr>
          <w:rStyle w:val="eop"/>
          <w:rFonts w:ascii="Arial" w:hAnsi="Arial" w:cs="Arial"/>
          <w:sz w:val="22"/>
          <w:szCs w:val="22"/>
        </w:rPr>
        <w:t> </w:t>
      </w:r>
    </w:p>
    <w:p w14:paraId="049E1C4D"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p>
    <w:p w14:paraId="40B06A46" w14:textId="2E0E97DE" w:rsidR="0078551D" w:rsidRPr="001F0C48" w:rsidRDefault="0078551D" w:rsidP="0078551D">
      <w:pPr>
        <w:pStyle w:val="paragraph"/>
        <w:spacing w:before="0" w:beforeAutospacing="0" w:after="0" w:afterAutospacing="0"/>
        <w:jc w:val="both"/>
        <w:textAlignment w:val="baseline"/>
        <w:rPr>
          <w:rStyle w:val="normaltextrun"/>
          <w:rFonts w:ascii="Arial" w:hAnsi="Arial" w:cs="Arial"/>
          <w:sz w:val="22"/>
          <w:szCs w:val="22"/>
          <w:lang w:val="es-ES"/>
        </w:rPr>
      </w:pPr>
      <w:r w:rsidRPr="001F0C48">
        <w:rPr>
          <w:rStyle w:val="normaltextrun"/>
          <w:rFonts w:ascii="Arial" w:hAnsi="Arial" w:cs="Arial"/>
          <w:sz w:val="22"/>
          <w:szCs w:val="22"/>
          <w:lang w:val="es-ES"/>
        </w:rPr>
        <w:t>En este orden de ideas, véase que quien fungía como empleador de la</w:t>
      </w:r>
      <w:r w:rsidR="00420D31" w:rsidRPr="001F0C48">
        <w:rPr>
          <w:rStyle w:val="normaltextrun"/>
          <w:rFonts w:ascii="Arial" w:hAnsi="Arial" w:cs="Arial"/>
          <w:sz w:val="22"/>
          <w:szCs w:val="22"/>
          <w:lang w:val="es-ES"/>
        </w:rPr>
        <w:t>s</w:t>
      </w:r>
      <w:r w:rsidRPr="001F0C48">
        <w:rPr>
          <w:rStyle w:val="normaltextrun"/>
          <w:rFonts w:ascii="Arial" w:hAnsi="Arial" w:cs="Arial"/>
          <w:sz w:val="22"/>
          <w:szCs w:val="22"/>
          <w:lang w:val="es-ES"/>
        </w:rPr>
        <w:t xml:space="preserve"> demandante</w:t>
      </w:r>
      <w:r w:rsidR="00420D31" w:rsidRPr="001F0C48">
        <w:rPr>
          <w:rStyle w:val="normaltextrun"/>
          <w:rFonts w:ascii="Arial" w:hAnsi="Arial" w:cs="Arial"/>
          <w:sz w:val="22"/>
          <w:szCs w:val="22"/>
          <w:lang w:val="es-ES"/>
        </w:rPr>
        <w:t>s</w:t>
      </w:r>
      <w:r w:rsidRPr="001F0C48">
        <w:rPr>
          <w:rStyle w:val="normaltextrun"/>
          <w:rFonts w:ascii="Arial" w:hAnsi="Arial" w:cs="Arial"/>
          <w:sz w:val="22"/>
          <w:szCs w:val="22"/>
          <w:lang w:val="es-ES"/>
        </w:rPr>
        <w:t xml:space="preserve"> era la empresa </w:t>
      </w:r>
      <w:r w:rsidR="00420D31" w:rsidRPr="001F0C48">
        <w:rPr>
          <w:rFonts w:ascii="Arial" w:hAnsi="Arial" w:cs="Arial"/>
          <w:bCs/>
          <w:color w:val="000000" w:themeColor="text1"/>
          <w:sz w:val="22"/>
          <w:szCs w:val="22"/>
        </w:rPr>
        <w:t>COOPERATIVA DE BIENESTAR SOCIAL – COOBISOCIAL</w:t>
      </w:r>
      <w:r w:rsidRPr="001F0C48">
        <w:rPr>
          <w:rFonts w:ascii="Arial" w:hAnsi="Arial" w:cs="Arial"/>
          <w:bCs/>
          <w:color w:val="000000"/>
          <w:sz w:val="22"/>
          <w:szCs w:val="22"/>
        </w:rPr>
        <w:t xml:space="preserve">, </w:t>
      </w:r>
      <w:r w:rsidRPr="001F0C48">
        <w:rPr>
          <w:rStyle w:val="normaltextrun"/>
          <w:rFonts w:ascii="Arial" w:hAnsi="Arial" w:cs="Arial"/>
          <w:sz w:val="22"/>
          <w:szCs w:val="22"/>
          <w:lang w:val="es-ES"/>
        </w:rPr>
        <w:t xml:space="preserve">y por siguiente, </w:t>
      </w:r>
      <w:r w:rsidR="00420D31" w:rsidRPr="001F0C48">
        <w:rPr>
          <w:rStyle w:val="normaltextrun"/>
          <w:rFonts w:ascii="Arial" w:hAnsi="Arial" w:cs="Arial"/>
          <w:sz w:val="22"/>
          <w:szCs w:val="22"/>
          <w:lang w:val="es-ES"/>
        </w:rPr>
        <w:t>es dicha</w:t>
      </w:r>
      <w:r w:rsidRPr="001F0C48">
        <w:rPr>
          <w:rStyle w:val="normaltextrun"/>
          <w:rFonts w:ascii="Arial" w:hAnsi="Arial" w:cs="Arial"/>
          <w:sz w:val="22"/>
          <w:szCs w:val="22"/>
          <w:lang w:val="es-ES"/>
        </w:rPr>
        <w:t xml:space="preserve"> sociedad quien</w:t>
      </w:r>
      <w:r w:rsidR="00420D31" w:rsidRPr="001F0C48">
        <w:rPr>
          <w:rStyle w:val="normaltextrun"/>
          <w:rFonts w:ascii="Arial" w:hAnsi="Arial" w:cs="Arial"/>
          <w:sz w:val="22"/>
          <w:szCs w:val="22"/>
          <w:lang w:val="es-ES"/>
        </w:rPr>
        <w:t xml:space="preserve"> </w:t>
      </w:r>
      <w:r w:rsidRPr="001F0C48">
        <w:rPr>
          <w:rStyle w:val="normaltextrun"/>
          <w:rFonts w:ascii="Arial" w:hAnsi="Arial" w:cs="Arial"/>
          <w:sz w:val="22"/>
          <w:szCs w:val="22"/>
          <w:lang w:val="es-ES"/>
        </w:rPr>
        <w:t xml:space="preserve">debe asumir el pago de los rubros aquí pedidos, esto, teniendo en cuenta que </w:t>
      </w:r>
      <w:r w:rsidRPr="001F0C48">
        <w:rPr>
          <w:rFonts w:ascii="Arial" w:hAnsi="Arial" w:cs="Arial"/>
          <w:sz w:val="22"/>
          <w:szCs w:val="22"/>
        </w:rPr>
        <w:t xml:space="preserve">entre </w:t>
      </w:r>
      <w:r w:rsidR="00420D31" w:rsidRPr="001F0C48">
        <w:rPr>
          <w:rFonts w:ascii="Arial" w:hAnsi="Arial" w:cs="Arial"/>
          <w:sz w:val="22"/>
          <w:szCs w:val="22"/>
        </w:rPr>
        <w:t xml:space="preserve">la </w:t>
      </w:r>
      <w:r w:rsidR="00420D31" w:rsidRPr="001F0C48">
        <w:rPr>
          <w:rFonts w:ascii="Arial" w:hAnsi="Arial" w:cs="Arial"/>
          <w:bCs/>
          <w:color w:val="000000" w:themeColor="text1"/>
          <w:sz w:val="22"/>
          <w:szCs w:val="22"/>
        </w:rPr>
        <w:t>COOPERATIVA DE BIENESTAR SOCIAL – COOBISOCIAL</w:t>
      </w:r>
      <w:r w:rsidR="00420D31" w:rsidRPr="001F0C48">
        <w:rPr>
          <w:rStyle w:val="normaltextrun"/>
          <w:rFonts w:ascii="Arial" w:hAnsi="Arial" w:cs="Arial"/>
          <w:sz w:val="22"/>
          <w:szCs w:val="22"/>
        </w:rPr>
        <w:t xml:space="preserve"> </w:t>
      </w:r>
      <w:r w:rsidRPr="001F0C48">
        <w:rPr>
          <w:rFonts w:ascii="Arial" w:hAnsi="Arial" w:cs="Arial"/>
          <w:sz w:val="22"/>
          <w:szCs w:val="22"/>
        </w:rPr>
        <w:t xml:space="preserve">y </w:t>
      </w:r>
      <w:r w:rsidR="00420D31" w:rsidRPr="001F0C48">
        <w:rPr>
          <w:rStyle w:val="normaltextrun"/>
          <w:rFonts w:ascii="Arial" w:hAnsi="Arial" w:cs="Arial"/>
          <w:color w:val="000000"/>
          <w:sz w:val="22"/>
          <w:szCs w:val="22"/>
        </w:rPr>
        <w:t xml:space="preserve">el </w:t>
      </w:r>
      <w:r w:rsidR="00420D31" w:rsidRPr="001F0C48">
        <w:rPr>
          <w:rFonts w:ascii="Arial" w:hAnsi="Arial" w:cs="Arial"/>
          <w:color w:val="000000" w:themeColor="text1"/>
          <w:sz w:val="22"/>
          <w:szCs w:val="22"/>
        </w:rPr>
        <w:t xml:space="preserve">INSTITUTO COLOMBIANO DE BIENESTAR FAMILIAR </w:t>
      </w:r>
      <w:r w:rsidR="00420D31" w:rsidRPr="001F0C48">
        <w:rPr>
          <w:rFonts w:ascii="Arial" w:hAnsi="Arial" w:cs="Arial"/>
          <w:bCs/>
          <w:color w:val="000000" w:themeColor="text1"/>
          <w:sz w:val="22"/>
          <w:szCs w:val="22"/>
        </w:rPr>
        <w:t>- ICBF</w:t>
      </w:r>
      <w:r w:rsidRPr="001F0C48">
        <w:rPr>
          <w:rFonts w:ascii="Arial" w:hAnsi="Arial" w:cs="Arial"/>
          <w:sz w:val="22"/>
          <w:szCs w:val="22"/>
        </w:rPr>
        <w:t xml:space="preserve"> no nació la solidaridad aducida.</w:t>
      </w:r>
    </w:p>
    <w:p w14:paraId="4AE9D107"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t> </w:t>
      </w:r>
    </w:p>
    <w:p w14:paraId="0704CBF8" w14:textId="01F652F9" w:rsidR="0078551D" w:rsidRPr="001F0C48" w:rsidRDefault="0078551D" w:rsidP="0078551D">
      <w:pPr>
        <w:pStyle w:val="paragraph"/>
        <w:spacing w:before="0" w:beforeAutospacing="0" w:after="0" w:afterAutospacing="0"/>
        <w:jc w:val="both"/>
        <w:textAlignment w:val="baseline"/>
        <w:rPr>
          <w:rStyle w:val="normaltextrun"/>
          <w:rFonts w:ascii="Arial" w:hAnsi="Arial" w:cs="Arial"/>
          <w:sz w:val="22"/>
          <w:szCs w:val="22"/>
          <w:lang w:val="es-ES"/>
        </w:rPr>
      </w:pPr>
      <w:r w:rsidRPr="001F0C48">
        <w:rPr>
          <w:rStyle w:val="normaltextrun"/>
          <w:rFonts w:ascii="Arial" w:hAnsi="Arial" w:cs="Arial"/>
          <w:sz w:val="22"/>
          <w:szCs w:val="22"/>
          <w:lang w:val="es-ES"/>
        </w:rPr>
        <w:t>En ese sentido, es claro</w:t>
      </w:r>
      <w:r w:rsidR="002C2ED0" w:rsidRPr="001F0C48">
        <w:rPr>
          <w:rStyle w:val="normaltextrun"/>
          <w:rFonts w:ascii="Arial" w:hAnsi="Arial" w:cs="Arial"/>
          <w:sz w:val="22"/>
          <w:szCs w:val="22"/>
          <w:lang w:val="es-ES"/>
        </w:rPr>
        <w:t xml:space="preserve"> que</w:t>
      </w:r>
      <w:r w:rsidRPr="001F0C48">
        <w:rPr>
          <w:rStyle w:val="normaltextrun"/>
          <w:rFonts w:ascii="Arial" w:hAnsi="Arial" w:cs="Arial"/>
          <w:sz w:val="22"/>
          <w:szCs w:val="22"/>
          <w:lang w:val="es-ES"/>
        </w:rPr>
        <w:t xml:space="preserve"> el asegur</w:t>
      </w:r>
      <w:r w:rsidR="002C2ED0" w:rsidRPr="001F0C48">
        <w:rPr>
          <w:rStyle w:val="normaltextrun"/>
          <w:rFonts w:ascii="Arial" w:hAnsi="Arial" w:cs="Arial"/>
          <w:sz w:val="22"/>
          <w:szCs w:val="22"/>
          <w:lang w:val="es-ES"/>
        </w:rPr>
        <w:t>ad</w:t>
      </w:r>
      <w:r w:rsidRPr="001F0C48">
        <w:rPr>
          <w:rStyle w:val="normaltextrun"/>
          <w:rFonts w:ascii="Arial" w:hAnsi="Arial" w:cs="Arial"/>
          <w:sz w:val="22"/>
          <w:szCs w:val="22"/>
          <w:lang w:val="es-ES"/>
        </w:rPr>
        <w:t>o no está llamado a responder en este caso, puesto que el incumplimiento aquí alegado no fue causado por sus acciones u omisiones, dado que: (i) no fungía como empleador de</w:t>
      </w:r>
      <w:r w:rsidR="00821FB4" w:rsidRPr="001F0C48">
        <w:rPr>
          <w:rStyle w:val="normaltextrun"/>
          <w:rFonts w:ascii="Arial" w:hAnsi="Arial" w:cs="Arial"/>
          <w:sz w:val="22"/>
          <w:szCs w:val="22"/>
          <w:lang w:val="es-ES"/>
        </w:rPr>
        <w:t xml:space="preserve"> </w:t>
      </w:r>
      <w:r w:rsidRPr="001F0C48">
        <w:rPr>
          <w:rStyle w:val="normaltextrun"/>
          <w:rFonts w:ascii="Arial" w:hAnsi="Arial" w:cs="Arial"/>
          <w:sz w:val="22"/>
          <w:szCs w:val="22"/>
          <w:lang w:val="es-ES"/>
        </w:rPr>
        <w:t>l</w:t>
      </w:r>
      <w:r w:rsidR="00821FB4" w:rsidRPr="001F0C48">
        <w:rPr>
          <w:rStyle w:val="normaltextrun"/>
          <w:rFonts w:ascii="Arial" w:hAnsi="Arial" w:cs="Arial"/>
          <w:sz w:val="22"/>
          <w:szCs w:val="22"/>
          <w:lang w:val="es-ES"/>
        </w:rPr>
        <w:t>as</w:t>
      </w:r>
      <w:r w:rsidRPr="001F0C48">
        <w:rPr>
          <w:rStyle w:val="normaltextrun"/>
          <w:rFonts w:ascii="Arial" w:hAnsi="Arial" w:cs="Arial"/>
          <w:sz w:val="22"/>
          <w:szCs w:val="22"/>
          <w:lang w:val="es-ES"/>
        </w:rPr>
        <w:t xml:space="preserve"> </w:t>
      </w:r>
      <w:r w:rsidR="00821FB4" w:rsidRPr="001F0C48">
        <w:rPr>
          <w:rStyle w:val="normaltextrun"/>
          <w:rFonts w:ascii="Arial" w:hAnsi="Arial" w:cs="Arial"/>
          <w:sz w:val="22"/>
          <w:szCs w:val="22"/>
          <w:lang w:val="es-ES"/>
        </w:rPr>
        <w:t>demandantes</w:t>
      </w:r>
      <w:r w:rsidRPr="001F0C48">
        <w:rPr>
          <w:rStyle w:val="normaltextrun"/>
          <w:rFonts w:ascii="Arial" w:hAnsi="Arial" w:cs="Arial"/>
          <w:sz w:val="22"/>
          <w:szCs w:val="22"/>
          <w:lang w:val="es-ES"/>
        </w:rPr>
        <w:t xml:space="preserve"> y (ii) no procede la declaración de solidaridad preceptuada en el</w:t>
      </w:r>
      <w:r w:rsidRPr="001F0C48">
        <w:rPr>
          <w:rFonts w:ascii="Arial" w:hAnsi="Arial" w:cs="Arial"/>
          <w:sz w:val="22"/>
          <w:szCs w:val="22"/>
        </w:rPr>
        <w:t xml:space="preserve"> artículo 34 del C.S.T.</w:t>
      </w:r>
      <w:r w:rsidR="002C2ED0" w:rsidRPr="001F0C48">
        <w:rPr>
          <w:rFonts w:ascii="Arial" w:hAnsi="Arial" w:cs="Arial"/>
          <w:sz w:val="22"/>
          <w:szCs w:val="22"/>
        </w:rPr>
        <w:t>, por las razones que ya han sido expuestas a lo largo de este escrito.</w:t>
      </w:r>
    </w:p>
    <w:p w14:paraId="5E119513"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t> </w:t>
      </w:r>
    </w:p>
    <w:p w14:paraId="6390EBA4" w14:textId="4F48BA45" w:rsidR="0078551D" w:rsidRPr="001F0C48" w:rsidRDefault="0078551D" w:rsidP="0078551D">
      <w:pPr>
        <w:pStyle w:val="paragraph"/>
        <w:spacing w:before="0" w:beforeAutospacing="0" w:after="0" w:afterAutospacing="0"/>
        <w:jc w:val="both"/>
        <w:textAlignment w:val="baseline"/>
        <w:rPr>
          <w:rStyle w:val="eop"/>
          <w:rFonts w:ascii="Arial" w:hAnsi="Arial" w:cs="Arial"/>
          <w:sz w:val="22"/>
          <w:szCs w:val="22"/>
        </w:rPr>
      </w:pPr>
      <w:r w:rsidRPr="001F0C48">
        <w:rPr>
          <w:rStyle w:val="normaltextrun"/>
          <w:rFonts w:ascii="Arial" w:hAnsi="Arial" w:cs="Arial"/>
          <w:sz w:val="22"/>
          <w:szCs w:val="22"/>
          <w:lang w:val="es-ES"/>
        </w:rPr>
        <w:lastRenderedPageBreak/>
        <w:t xml:space="preserve">En conclusión, </w:t>
      </w:r>
      <w:bookmarkStart w:id="18" w:name="_Hlk176042399"/>
      <w:r w:rsidR="00821FB4" w:rsidRPr="001F0C48">
        <w:rPr>
          <w:rStyle w:val="normaltextrun"/>
          <w:rFonts w:ascii="Arial" w:hAnsi="Arial" w:cs="Arial"/>
          <w:sz w:val="22"/>
          <w:szCs w:val="22"/>
          <w:lang w:val="es-ES"/>
        </w:rPr>
        <w:t xml:space="preserve">la póliza de garantía única de cumplimiento en favor de entidades estatales – </w:t>
      </w:r>
      <w:r w:rsidR="002C2ED0" w:rsidRPr="001F0C48">
        <w:rPr>
          <w:rStyle w:val="normaltextrun"/>
          <w:rFonts w:ascii="Arial" w:hAnsi="Arial" w:cs="Arial"/>
          <w:sz w:val="22"/>
          <w:szCs w:val="22"/>
          <w:lang w:val="es-ES"/>
        </w:rPr>
        <w:t>D</w:t>
      </w:r>
      <w:r w:rsidR="00821FB4" w:rsidRPr="001F0C48">
        <w:rPr>
          <w:rStyle w:val="normaltextrun"/>
          <w:rFonts w:ascii="Arial" w:hAnsi="Arial" w:cs="Arial"/>
          <w:sz w:val="22"/>
          <w:szCs w:val="22"/>
          <w:lang w:val="es-ES"/>
        </w:rPr>
        <w:t xml:space="preserve">ecreto 1082 de 2015 </w:t>
      </w:r>
      <w:bookmarkStart w:id="19" w:name="_Hlk175901583"/>
      <w:r w:rsidR="00821FB4" w:rsidRPr="001F0C48">
        <w:rPr>
          <w:rStyle w:val="normaltextrun"/>
          <w:rFonts w:ascii="Arial" w:hAnsi="Arial" w:cs="Arial"/>
          <w:sz w:val="22"/>
          <w:szCs w:val="22"/>
          <w:lang w:val="es-ES"/>
        </w:rPr>
        <w:t>No. 430-47-994000042749</w:t>
      </w:r>
      <w:bookmarkEnd w:id="19"/>
      <w:r w:rsidR="002C2ED0" w:rsidRPr="001F0C48">
        <w:rPr>
          <w:rStyle w:val="normaltextrun"/>
          <w:rFonts w:ascii="Arial" w:hAnsi="Arial" w:cs="Arial"/>
          <w:sz w:val="22"/>
          <w:szCs w:val="22"/>
          <w:lang w:val="es-ES"/>
        </w:rPr>
        <w:t xml:space="preserve">, </w:t>
      </w:r>
      <w:r w:rsidRPr="001F0C48">
        <w:rPr>
          <w:rStyle w:val="normaltextrun"/>
          <w:rFonts w:ascii="Arial" w:hAnsi="Arial" w:cs="Arial"/>
          <w:sz w:val="22"/>
          <w:szCs w:val="22"/>
          <w:lang w:val="es-ES"/>
        </w:rPr>
        <w:t>no presta cobertura material y no podrá ser afectada, como quiera que</w:t>
      </w:r>
      <w:r w:rsidR="002C2ED0" w:rsidRPr="001F0C48">
        <w:rPr>
          <w:rStyle w:val="normaltextrun"/>
          <w:rFonts w:ascii="Arial" w:hAnsi="Arial" w:cs="Arial"/>
          <w:sz w:val="22"/>
          <w:szCs w:val="22"/>
          <w:lang w:val="es-ES"/>
        </w:rPr>
        <w:t xml:space="preserve"> no</w:t>
      </w:r>
      <w:r w:rsidRPr="001F0C48">
        <w:rPr>
          <w:rStyle w:val="normaltextrun"/>
          <w:rFonts w:ascii="Arial" w:hAnsi="Arial" w:cs="Arial"/>
          <w:sz w:val="22"/>
          <w:szCs w:val="22"/>
          <w:lang w:val="es-ES"/>
        </w:rPr>
        <w:t xml:space="preserve"> se estipuló que la aseguradora cubrirá a la entidad asegurada de los perjuicios ocasionados por el incumplimiento de las obligaciones laborales del contratista derivadas de la contratación del personal utilizado para la ejecución del contrato amparado, se entiende entonces que: (i) Al no acreditar la solidaridad deprecada en el artículo 34 del C.S.T., no se genera un perjuicio para el asegurado de las pólizas y por ende, no se hace extensiva la condena a</w:t>
      </w:r>
      <w:r w:rsidR="00821FB4" w:rsidRPr="001F0C48">
        <w:rPr>
          <w:rStyle w:val="normaltextrun"/>
          <w:rFonts w:ascii="Arial" w:hAnsi="Arial" w:cs="Arial"/>
          <w:sz w:val="22"/>
          <w:szCs w:val="22"/>
          <w:lang w:val="es-ES"/>
        </w:rPr>
        <w:t xml:space="preserve">l </w:t>
      </w:r>
      <w:r w:rsidRPr="001F0C48">
        <w:rPr>
          <w:rStyle w:val="normaltextrun"/>
          <w:rFonts w:ascii="Arial" w:hAnsi="Arial" w:cs="Arial"/>
          <w:sz w:val="22"/>
          <w:szCs w:val="22"/>
          <w:lang w:val="es-ES"/>
        </w:rPr>
        <w:t xml:space="preserve"> </w:t>
      </w:r>
      <w:r w:rsidR="00821FB4" w:rsidRPr="001F0C48">
        <w:rPr>
          <w:rFonts w:ascii="Arial" w:hAnsi="Arial" w:cs="Arial"/>
          <w:color w:val="000000" w:themeColor="text1"/>
          <w:sz w:val="22"/>
          <w:szCs w:val="22"/>
        </w:rPr>
        <w:t xml:space="preserve">INSTITUTO COLOMBIANO DE BIENESTAR FAMILIAR </w:t>
      </w:r>
      <w:r w:rsidR="00821FB4" w:rsidRPr="001F0C48">
        <w:rPr>
          <w:rFonts w:ascii="Arial" w:hAnsi="Arial" w:cs="Arial"/>
          <w:bCs/>
          <w:color w:val="000000" w:themeColor="text1"/>
          <w:sz w:val="22"/>
          <w:szCs w:val="22"/>
        </w:rPr>
        <w:t>- ICBF</w:t>
      </w:r>
      <w:r w:rsidRPr="001F0C48">
        <w:rPr>
          <w:rStyle w:val="normaltextrun"/>
          <w:rFonts w:ascii="Arial" w:hAnsi="Arial" w:cs="Arial"/>
          <w:sz w:val="22"/>
          <w:szCs w:val="22"/>
          <w:lang w:val="es-ES"/>
        </w:rPr>
        <w:t xml:space="preserve">, y (ii) Al no imputársele una condena </w:t>
      </w:r>
      <w:r w:rsidRPr="001F0C48">
        <w:rPr>
          <w:rStyle w:val="normaltextrun"/>
          <w:rFonts w:ascii="Arial" w:hAnsi="Arial" w:cs="Arial"/>
          <w:color w:val="000000"/>
          <w:sz w:val="22"/>
          <w:szCs w:val="22"/>
        </w:rPr>
        <w:t>a</w:t>
      </w:r>
      <w:r w:rsidR="00821FB4" w:rsidRPr="001F0C48">
        <w:rPr>
          <w:rStyle w:val="normaltextrun"/>
          <w:rFonts w:ascii="Arial" w:hAnsi="Arial" w:cs="Arial"/>
          <w:color w:val="000000"/>
          <w:sz w:val="22"/>
          <w:szCs w:val="22"/>
        </w:rPr>
        <w:t>l</w:t>
      </w:r>
      <w:r w:rsidRPr="001F0C48">
        <w:rPr>
          <w:rStyle w:val="normaltextrun"/>
          <w:rFonts w:ascii="Arial" w:hAnsi="Arial" w:cs="Arial"/>
          <w:color w:val="000000"/>
          <w:sz w:val="22"/>
          <w:szCs w:val="22"/>
        </w:rPr>
        <w:t xml:space="preserve"> </w:t>
      </w:r>
      <w:r w:rsidR="00821FB4" w:rsidRPr="001F0C48">
        <w:rPr>
          <w:rFonts w:ascii="Arial" w:hAnsi="Arial" w:cs="Arial"/>
          <w:color w:val="000000" w:themeColor="text1"/>
          <w:sz w:val="22"/>
          <w:szCs w:val="22"/>
        </w:rPr>
        <w:t xml:space="preserve">INSTITUTO COLOMBIANO DE BIENESTAR FAMILIAR </w:t>
      </w:r>
      <w:r w:rsidR="00821FB4" w:rsidRPr="001F0C48">
        <w:rPr>
          <w:rFonts w:ascii="Arial" w:hAnsi="Arial" w:cs="Arial"/>
          <w:bCs/>
          <w:color w:val="000000" w:themeColor="text1"/>
          <w:sz w:val="22"/>
          <w:szCs w:val="22"/>
        </w:rPr>
        <w:t>- ICBF</w:t>
      </w:r>
      <w:r w:rsidRPr="001F0C48">
        <w:rPr>
          <w:rStyle w:val="normaltextrun"/>
          <w:rFonts w:ascii="Arial" w:hAnsi="Arial" w:cs="Arial"/>
          <w:sz w:val="22"/>
          <w:szCs w:val="22"/>
          <w:lang w:val="es-ES"/>
        </w:rPr>
        <w:t xml:space="preserve">, quien funge como único asegurado, no hay lugar a que </w:t>
      </w:r>
      <w:r w:rsidR="00821FB4" w:rsidRPr="001F0C48">
        <w:rPr>
          <w:rFonts w:ascii="Arial" w:hAnsi="Arial" w:cs="Arial"/>
          <w:bCs/>
          <w:color w:val="000000" w:themeColor="text1"/>
          <w:sz w:val="22"/>
          <w:szCs w:val="22"/>
          <w:lang w:eastAsia="es-ES"/>
        </w:rPr>
        <w:t xml:space="preserve">la </w:t>
      </w:r>
      <w:r w:rsidR="00821FB4" w:rsidRPr="001F0C48">
        <w:rPr>
          <w:rFonts w:ascii="Arial" w:hAnsi="Arial" w:cs="Arial"/>
          <w:bCs/>
          <w:sz w:val="22"/>
          <w:szCs w:val="22"/>
        </w:rPr>
        <w:t>ASEGURADORA SOLIDARIA DE COLOMBIA E.C</w:t>
      </w:r>
      <w:r w:rsidRPr="001F0C48">
        <w:rPr>
          <w:rFonts w:ascii="Arial" w:hAnsi="Arial" w:cs="Arial"/>
          <w:sz w:val="22"/>
          <w:szCs w:val="22"/>
        </w:rPr>
        <w:t>,</w:t>
      </w:r>
      <w:r w:rsidRPr="001F0C48">
        <w:rPr>
          <w:rStyle w:val="normaltextrun"/>
          <w:rFonts w:ascii="Arial" w:hAnsi="Arial" w:cs="Arial"/>
          <w:sz w:val="22"/>
          <w:szCs w:val="22"/>
          <w:lang w:val="es-ES"/>
        </w:rPr>
        <w:t xml:space="preserve"> asuma pagos de sociedades las cuales no fungen como aseguradas en las pólizas emitida por mi prohijada</w:t>
      </w:r>
      <w:bookmarkEnd w:id="18"/>
      <w:r w:rsidRPr="001F0C48">
        <w:rPr>
          <w:rStyle w:val="normaltextrun"/>
          <w:rFonts w:ascii="Arial" w:hAnsi="Arial" w:cs="Arial"/>
          <w:sz w:val="22"/>
          <w:szCs w:val="22"/>
          <w:lang w:val="es-ES"/>
        </w:rPr>
        <w:t>.</w:t>
      </w:r>
      <w:r w:rsidRPr="001F0C48">
        <w:rPr>
          <w:rStyle w:val="eop"/>
          <w:rFonts w:ascii="Arial" w:hAnsi="Arial" w:cs="Arial"/>
          <w:sz w:val="22"/>
          <w:szCs w:val="22"/>
        </w:rPr>
        <w:t xml:space="preserve">  </w:t>
      </w:r>
    </w:p>
    <w:p w14:paraId="49ACE871" w14:textId="77777777" w:rsidR="0078551D" w:rsidRPr="001F0C48"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14:paraId="095E062E" w14:textId="3EFDCE5D" w:rsidR="0078551D" w:rsidRPr="001F0C48" w:rsidRDefault="0078551D" w:rsidP="00122B34">
      <w:pPr>
        <w:pStyle w:val="Prrafodelista"/>
        <w:numPr>
          <w:ilvl w:val="0"/>
          <w:numId w:val="19"/>
        </w:numPr>
        <w:ind w:firstLine="0"/>
        <w:contextualSpacing/>
        <w:jc w:val="both"/>
        <w:rPr>
          <w:rFonts w:ascii="Arial" w:hAnsi="Arial" w:cs="Arial"/>
          <w:sz w:val="22"/>
          <w:szCs w:val="22"/>
        </w:rPr>
      </w:pPr>
      <w:bookmarkStart w:id="20" w:name="_Hlk126743496"/>
      <w:bookmarkStart w:id="21" w:name="_Hlk138233923"/>
      <w:r w:rsidRPr="001F0C48">
        <w:rPr>
          <w:rFonts w:ascii="Arial" w:hAnsi="Arial" w:cs="Arial"/>
          <w:b/>
          <w:bCs/>
          <w:color w:val="0D0D0D"/>
          <w:sz w:val="22"/>
          <w:szCs w:val="22"/>
          <w:u w:val="single"/>
        </w:rPr>
        <w:t>Falta de cobertura material de la póliza</w:t>
      </w:r>
      <w:r w:rsidR="00821FB4" w:rsidRPr="001F0C48">
        <w:rPr>
          <w:rFonts w:ascii="Arial" w:hAnsi="Arial" w:cs="Arial"/>
          <w:b/>
          <w:bCs/>
          <w:color w:val="0D0D0D"/>
          <w:sz w:val="22"/>
          <w:szCs w:val="22"/>
          <w:u w:val="single"/>
        </w:rPr>
        <w:t xml:space="preserve"> No. 430-47-994000042749 </w:t>
      </w:r>
      <w:r w:rsidRPr="001F0C48">
        <w:rPr>
          <w:rFonts w:ascii="Arial" w:hAnsi="Arial" w:cs="Arial"/>
          <w:b/>
          <w:bCs/>
          <w:color w:val="0D0D0D"/>
          <w:sz w:val="22"/>
          <w:szCs w:val="22"/>
          <w:u w:val="single"/>
        </w:rPr>
        <w:t>dado que la</w:t>
      </w:r>
      <w:r w:rsidR="00821FB4" w:rsidRPr="001F0C48">
        <w:rPr>
          <w:rFonts w:ascii="Arial" w:hAnsi="Arial" w:cs="Arial"/>
          <w:b/>
          <w:bCs/>
          <w:color w:val="0D0D0D"/>
          <w:sz w:val="22"/>
          <w:szCs w:val="22"/>
          <w:u w:val="single"/>
        </w:rPr>
        <w:t>s</w:t>
      </w:r>
      <w:r w:rsidRPr="001F0C48">
        <w:rPr>
          <w:rFonts w:ascii="Arial" w:hAnsi="Arial" w:cs="Arial"/>
          <w:b/>
          <w:bCs/>
          <w:color w:val="0D0D0D"/>
          <w:sz w:val="22"/>
          <w:szCs w:val="22"/>
          <w:u w:val="single"/>
        </w:rPr>
        <w:t xml:space="preserve"> demandante</w:t>
      </w:r>
      <w:r w:rsidR="00821FB4" w:rsidRPr="001F0C48">
        <w:rPr>
          <w:rFonts w:ascii="Arial" w:hAnsi="Arial" w:cs="Arial"/>
          <w:b/>
          <w:bCs/>
          <w:color w:val="0D0D0D"/>
          <w:sz w:val="22"/>
          <w:szCs w:val="22"/>
          <w:u w:val="single"/>
        </w:rPr>
        <w:t>s</w:t>
      </w:r>
      <w:r w:rsidRPr="001F0C48">
        <w:rPr>
          <w:rFonts w:ascii="Arial" w:hAnsi="Arial" w:cs="Arial"/>
          <w:b/>
          <w:bCs/>
          <w:color w:val="0D0D0D"/>
          <w:sz w:val="22"/>
          <w:szCs w:val="22"/>
          <w:u w:val="single"/>
        </w:rPr>
        <w:t xml:space="preserve"> no ha</w:t>
      </w:r>
      <w:r w:rsidR="00821FB4" w:rsidRPr="001F0C48">
        <w:rPr>
          <w:rFonts w:ascii="Arial" w:hAnsi="Arial" w:cs="Arial"/>
          <w:b/>
          <w:bCs/>
          <w:color w:val="0D0D0D"/>
          <w:sz w:val="22"/>
          <w:szCs w:val="22"/>
          <w:u w:val="single"/>
        </w:rPr>
        <w:t>n</w:t>
      </w:r>
      <w:r w:rsidRPr="001F0C48">
        <w:rPr>
          <w:rFonts w:ascii="Arial" w:hAnsi="Arial" w:cs="Arial"/>
          <w:b/>
          <w:bCs/>
          <w:color w:val="0D0D0D"/>
          <w:sz w:val="22"/>
          <w:szCs w:val="22"/>
          <w:u w:val="single"/>
        </w:rPr>
        <w:t xml:space="preserve"> probado que haya</w:t>
      </w:r>
      <w:r w:rsidR="00821FB4" w:rsidRPr="001F0C48">
        <w:rPr>
          <w:rFonts w:ascii="Arial" w:hAnsi="Arial" w:cs="Arial"/>
          <w:b/>
          <w:bCs/>
          <w:color w:val="0D0D0D"/>
          <w:sz w:val="22"/>
          <w:szCs w:val="22"/>
          <w:u w:val="single"/>
        </w:rPr>
        <w:t>n</w:t>
      </w:r>
      <w:r w:rsidRPr="001F0C48">
        <w:rPr>
          <w:rFonts w:ascii="Arial" w:hAnsi="Arial" w:cs="Arial"/>
          <w:b/>
          <w:bCs/>
          <w:color w:val="0D0D0D"/>
          <w:sz w:val="22"/>
          <w:szCs w:val="22"/>
          <w:u w:val="single"/>
        </w:rPr>
        <w:t xml:space="preserve"> desarrollado funciones con ocasión a</w:t>
      </w:r>
      <w:r w:rsidR="00821FB4" w:rsidRPr="001F0C48">
        <w:rPr>
          <w:rFonts w:ascii="Arial" w:hAnsi="Arial" w:cs="Arial"/>
          <w:b/>
          <w:bCs/>
          <w:color w:val="0D0D0D"/>
          <w:sz w:val="22"/>
          <w:szCs w:val="22"/>
          <w:u w:val="single"/>
        </w:rPr>
        <w:t>l contrato afianzado No. 76.26.18.342</w:t>
      </w:r>
      <w:bookmarkEnd w:id="20"/>
      <w:bookmarkEnd w:id="21"/>
      <w:r w:rsidR="00254F23" w:rsidRPr="001F0C48">
        <w:rPr>
          <w:rFonts w:ascii="Arial" w:hAnsi="Arial" w:cs="Arial"/>
          <w:b/>
          <w:bCs/>
          <w:color w:val="0D0D0D"/>
          <w:sz w:val="22"/>
          <w:szCs w:val="22"/>
          <w:u w:val="single"/>
        </w:rPr>
        <w:t xml:space="preserve"> de 2018</w:t>
      </w:r>
    </w:p>
    <w:p w14:paraId="771FBEFE" w14:textId="77777777" w:rsidR="0078551D" w:rsidRPr="001F0C48" w:rsidRDefault="0078551D" w:rsidP="0078551D">
      <w:pPr>
        <w:pStyle w:val="Prrafodelista"/>
        <w:ind w:left="360"/>
        <w:contextualSpacing/>
        <w:jc w:val="both"/>
        <w:rPr>
          <w:rFonts w:ascii="Arial" w:hAnsi="Arial" w:cs="Arial"/>
          <w:sz w:val="22"/>
          <w:szCs w:val="22"/>
        </w:rPr>
      </w:pPr>
    </w:p>
    <w:p w14:paraId="17EEFD87" w14:textId="4C6A371F" w:rsidR="0078551D" w:rsidRPr="001F0C48" w:rsidRDefault="0078551D" w:rsidP="0078551D">
      <w:pPr>
        <w:pStyle w:val="Textoindependiente3"/>
        <w:spacing w:after="0"/>
        <w:jc w:val="both"/>
        <w:rPr>
          <w:rFonts w:ascii="Arial" w:hAnsi="Arial" w:cs="Arial"/>
          <w:sz w:val="22"/>
          <w:szCs w:val="22"/>
          <w:lang w:val="es-CO"/>
        </w:rPr>
      </w:pPr>
      <w:r w:rsidRPr="001F0C48">
        <w:rPr>
          <w:rFonts w:ascii="Arial" w:hAnsi="Arial" w:cs="Arial"/>
          <w:sz w:val="22"/>
          <w:szCs w:val="22"/>
          <w:lang w:val="es-CO"/>
        </w:rPr>
        <w:t>La presente excepción se fundamenta en el hecho de que la</w:t>
      </w:r>
      <w:r w:rsidR="00821FB4" w:rsidRPr="001F0C48">
        <w:rPr>
          <w:rFonts w:ascii="Arial" w:hAnsi="Arial" w:cs="Arial"/>
          <w:sz w:val="22"/>
          <w:szCs w:val="22"/>
          <w:lang w:val="es-CO"/>
        </w:rPr>
        <w:t>s</w:t>
      </w:r>
      <w:r w:rsidRPr="001F0C48">
        <w:rPr>
          <w:rFonts w:ascii="Arial" w:hAnsi="Arial" w:cs="Arial"/>
          <w:sz w:val="22"/>
          <w:szCs w:val="22"/>
          <w:lang w:val="es-CO"/>
        </w:rPr>
        <w:t xml:space="preserve"> demandante</w:t>
      </w:r>
      <w:r w:rsidR="00821FB4" w:rsidRPr="001F0C48">
        <w:rPr>
          <w:rFonts w:ascii="Arial" w:hAnsi="Arial" w:cs="Arial"/>
          <w:sz w:val="22"/>
          <w:szCs w:val="22"/>
          <w:lang w:val="es-CO"/>
        </w:rPr>
        <w:t>s</w:t>
      </w:r>
      <w:r w:rsidRPr="001F0C48">
        <w:rPr>
          <w:rFonts w:ascii="Arial" w:hAnsi="Arial" w:cs="Arial"/>
          <w:sz w:val="22"/>
          <w:szCs w:val="22"/>
          <w:lang w:val="es-CO"/>
        </w:rPr>
        <w:t xml:space="preserve"> no ha</w:t>
      </w:r>
      <w:r w:rsidR="00821FB4" w:rsidRPr="001F0C48">
        <w:rPr>
          <w:rFonts w:ascii="Arial" w:hAnsi="Arial" w:cs="Arial"/>
          <w:sz w:val="22"/>
          <w:szCs w:val="22"/>
          <w:lang w:val="es-CO"/>
        </w:rPr>
        <w:t>n</w:t>
      </w:r>
      <w:r w:rsidRPr="001F0C48">
        <w:rPr>
          <w:rFonts w:ascii="Arial" w:hAnsi="Arial" w:cs="Arial"/>
          <w:sz w:val="22"/>
          <w:szCs w:val="22"/>
          <w:lang w:val="es-CO"/>
        </w:rPr>
        <w:t xml:space="preserve"> probado que prest</w:t>
      </w:r>
      <w:r w:rsidR="00821FB4" w:rsidRPr="001F0C48">
        <w:rPr>
          <w:rFonts w:ascii="Arial" w:hAnsi="Arial" w:cs="Arial"/>
          <w:sz w:val="22"/>
          <w:szCs w:val="22"/>
          <w:lang w:val="es-CO"/>
        </w:rPr>
        <w:t>aron</w:t>
      </w:r>
      <w:r w:rsidRPr="001F0C48">
        <w:rPr>
          <w:rFonts w:ascii="Arial" w:hAnsi="Arial" w:cs="Arial"/>
          <w:sz w:val="22"/>
          <w:szCs w:val="22"/>
          <w:lang w:val="es-CO"/>
        </w:rPr>
        <w:t xml:space="preserve"> sus servicios en la ejecución de</w:t>
      </w:r>
      <w:r w:rsidR="00821FB4" w:rsidRPr="001F0C48">
        <w:rPr>
          <w:rFonts w:ascii="Arial" w:hAnsi="Arial" w:cs="Arial"/>
          <w:sz w:val="22"/>
          <w:szCs w:val="22"/>
          <w:lang w:val="es-CO"/>
        </w:rPr>
        <w:t xml:space="preserve">l contrato de aportes </w:t>
      </w:r>
      <w:r w:rsidR="00821FB4" w:rsidRPr="001F0C48">
        <w:rPr>
          <w:rFonts w:ascii="Arial" w:hAnsi="Arial" w:cs="Arial"/>
          <w:color w:val="000000" w:themeColor="text1"/>
          <w:sz w:val="22"/>
          <w:szCs w:val="22"/>
        </w:rPr>
        <w:t>No. 76.26.18.342</w:t>
      </w:r>
      <w:r w:rsidR="00254F23" w:rsidRPr="001F0C48">
        <w:rPr>
          <w:rFonts w:ascii="Arial" w:hAnsi="Arial" w:cs="Arial"/>
          <w:sz w:val="22"/>
          <w:szCs w:val="22"/>
          <w:lang w:val="es-CO"/>
        </w:rPr>
        <w:t xml:space="preserve"> de 2018.</w:t>
      </w:r>
    </w:p>
    <w:p w14:paraId="4680E335" w14:textId="77777777" w:rsidR="0078551D" w:rsidRPr="001F0C48" w:rsidRDefault="0078551D" w:rsidP="0078551D">
      <w:pPr>
        <w:pStyle w:val="Textoindependiente3"/>
        <w:spacing w:after="0"/>
        <w:jc w:val="both"/>
        <w:rPr>
          <w:rFonts w:ascii="Arial" w:hAnsi="Arial" w:cs="Arial"/>
          <w:sz w:val="22"/>
          <w:szCs w:val="22"/>
        </w:rPr>
      </w:pPr>
    </w:p>
    <w:p w14:paraId="599946D0" w14:textId="77777777" w:rsidR="0078551D" w:rsidRPr="001F0C48" w:rsidRDefault="0078551D" w:rsidP="0078551D">
      <w:pPr>
        <w:pStyle w:val="Textoindependiente"/>
        <w:jc w:val="both"/>
        <w:rPr>
          <w:rFonts w:ascii="Arial" w:hAnsi="Arial" w:cs="Arial"/>
          <w:iCs/>
          <w:color w:val="0D0D0D"/>
          <w:sz w:val="22"/>
          <w:szCs w:val="22"/>
          <w:lang w:val="es-CO"/>
        </w:rPr>
      </w:pPr>
      <w:r w:rsidRPr="001F0C48">
        <w:rPr>
          <w:rFonts w:ascii="Arial" w:hAnsi="Arial" w:cs="Arial"/>
          <w:iCs/>
          <w:color w:val="0D0D0D"/>
          <w:sz w:val="22"/>
          <w:szCs w:val="22"/>
        </w:rPr>
        <w:t>En este sentido, es menester precisar que las condiciones</w:t>
      </w:r>
      <w:r w:rsidRPr="001F0C48">
        <w:rPr>
          <w:rFonts w:ascii="Arial" w:hAnsi="Arial" w:cs="Arial"/>
          <w:iCs/>
          <w:color w:val="0D0D0D"/>
          <w:sz w:val="22"/>
          <w:szCs w:val="22"/>
          <w:lang w:val="es-CO"/>
        </w:rPr>
        <w:t xml:space="preserve"> particulares y generales</w:t>
      </w:r>
      <w:r w:rsidRPr="001F0C48">
        <w:rPr>
          <w:rFonts w:ascii="Arial" w:hAnsi="Arial" w:cs="Arial"/>
          <w:iCs/>
          <w:color w:val="0D0D0D"/>
          <w:sz w:val="22"/>
          <w:szCs w:val="22"/>
        </w:rPr>
        <w:t xml:space="preserve"> de las pólizas que recoge el Contrato de Seguro de Cumplimiento</w:t>
      </w:r>
      <w:r w:rsidRPr="001F0C48">
        <w:rPr>
          <w:rFonts w:ascii="Arial" w:hAnsi="Arial" w:cs="Arial"/>
          <w:iCs/>
          <w:color w:val="0D0D0D"/>
          <w:sz w:val="22"/>
          <w:szCs w:val="22"/>
          <w:lang w:val="es-CO"/>
        </w:rPr>
        <w:t xml:space="preserve"> </w:t>
      </w:r>
      <w:r w:rsidRPr="001F0C48">
        <w:rPr>
          <w:rFonts w:ascii="Arial" w:hAnsi="Arial" w:cs="Arial"/>
          <w:iCs/>
          <w:sz w:val="22"/>
          <w:szCs w:val="22"/>
        </w:rPr>
        <w:t xml:space="preserve">reflejan la voluntad de los contratantes al momento de celebrar el contrato, y definen de manera explícita las condiciones del negocio aseguraticio. </w:t>
      </w:r>
      <w:r w:rsidRPr="001F0C48">
        <w:rPr>
          <w:rFonts w:ascii="Arial" w:hAnsi="Arial" w:cs="Arial"/>
          <w:iCs/>
          <w:color w:val="0D0D0D"/>
          <w:sz w:val="22"/>
          <w:szCs w:val="22"/>
          <w:lang w:val="es-CO"/>
        </w:rPr>
        <w:t xml:space="preserve"> </w:t>
      </w:r>
    </w:p>
    <w:p w14:paraId="683E7C3E" w14:textId="77777777" w:rsidR="0078551D" w:rsidRPr="001F0C48" w:rsidRDefault="0078551D" w:rsidP="0078551D">
      <w:pPr>
        <w:pStyle w:val="Textoindependiente"/>
        <w:jc w:val="both"/>
        <w:rPr>
          <w:rFonts w:ascii="Arial" w:hAnsi="Arial" w:cs="Arial"/>
          <w:iCs/>
          <w:color w:val="0D0D0D"/>
          <w:sz w:val="22"/>
          <w:szCs w:val="22"/>
          <w:lang w:val="es-CO"/>
        </w:rPr>
      </w:pPr>
    </w:p>
    <w:p w14:paraId="403138D4" w14:textId="77777777" w:rsidR="0078551D" w:rsidRPr="001F0C48" w:rsidRDefault="0078551D" w:rsidP="0078551D">
      <w:pPr>
        <w:pStyle w:val="Textoindependiente"/>
        <w:jc w:val="both"/>
        <w:rPr>
          <w:rFonts w:ascii="Arial" w:hAnsi="Arial" w:cs="Arial"/>
          <w:i/>
          <w:iCs/>
          <w:sz w:val="22"/>
          <w:szCs w:val="22"/>
        </w:rPr>
      </w:pPr>
      <w:r w:rsidRPr="001F0C48">
        <w:rPr>
          <w:rFonts w:ascii="Arial" w:hAnsi="Arial" w:cs="Arial"/>
          <w:iCs/>
          <w:sz w:val="22"/>
          <w:szCs w:val="22"/>
        </w:rPr>
        <w:t>Tal como lo señala el Artículo 1056 del Código de Comercio, el asegurador puede, a su arbitrio, delimitar los riesgos que asume:</w:t>
      </w:r>
    </w:p>
    <w:p w14:paraId="3B5E02D8" w14:textId="77777777" w:rsidR="0078551D" w:rsidRPr="001F0C48" w:rsidRDefault="0078551D" w:rsidP="0078551D">
      <w:pPr>
        <w:pStyle w:val="Textoindependiente"/>
        <w:jc w:val="both"/>
        <w:rPr>
          <w:rFonts w:ascii="Arial" w:hAnsi="Arial" w:cs="Arial"/>
          <w:i/>
          <w:iCs/>
          <w:sz w:val="22"/>
          <w:szCs w:val="22"/>
        </w:rPr>
      </w:pPr>
    </w:p>
    <w:p w14:paraId="209FEC8A" w14:textId="77777777" w:rsidR="0078551D" w:rsidRPr="001F0C48" w:rsidRDefault="0078551D" w:rsidP="0078551D">
      <w:pPr>
        <w:pStyle w:val="Textoindependiente"/>
        <w:ind w:left="708"/>
        <w:jc w:val="both"/>
        <w:rPr>
          <w:rFonts w:ascii="Arial" w:hAnsi="Arial" w:cs="Arial"/>
          <w:b/>
          <w:bCs/>
          <w:i/>
          <w:sz w:val="22"/>
          <w:szCs w:val="22"/>
          <w:u w:val="single"/>
        </w:rPr>
      </w:pPr>
      <w:r w:rsidRPr="001F0C48">
        <w:rPr>
          <w:rFonts w:ascii="Arial" w:hAnsi="Arial" w:cs="Arial"/>
          <w:b/>
          <w:bCs/>
          <w:i/>
          <w:sz w:val="22"/>
          <w:szCs w:val="22"/>
          <w:u w:val="single"/>
        </w:rPr>
        <w:t>“(…) Art. 1056.-</w:t>
      </w:r>
      <w:r w:rsidRPr="001F0C48">
        <w:rPr>
          <w:rFonts w:ascii="Arial" w:hAnsi="Arial" w:cs="Arial"/>
          <w:bCs/>
          <w:i/>
          <w:sz w:val="22"/>
          <w:szCs w:val="22"/>
          <w:u w:val="single"/>
        </w:rPr>
        <w:t> </w:t>
      </w:r>
      <w:r w:rsidRPr="001F0C48">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14:paraId="32423C55" w14:textId="77777777" w:rsidR="0078551D" w:rsidRPr="001F0C48" w:rsidRDefault="0078551D" w:rsidP="0078551D">
      <w:pPr>
        <w:pStyle w:val="Textoindependiente"/>
        <w:ind w:left="708"/>
        <w:jc w:val="both"/>
        <w:rPr>
          <w:rFonts w:ascii="Arial" w:hAnsi="Arial" w:cs="Arial"/>
          <w:i/>
          <w:iCs/>
          <w:sz w:val="22"/>
          <w:szCs w:val="22"/>
        </w:rPr>
      </w:pPr>
    </w:p>
    <w:p w14:paraId="32114652" w14:textId="77777777" w:rsidR="0078551D" w:rsidRPr="001F0C48" w:rsidRDefault="0078551D" w:rsidP="0078551D">
      <w:pPr>
        <w:jc w:val="both"/>
        <w:rPr>
          <w:rFonts w:ascii="Arial" w:hAnsi="Arial" w:cs="Arial"/>
          <w:color w:val="000000"/>
          <w:sz w:val="22"/>
          <w:szCs w:val="22"/>
          <w:shd w:val="clear" w:color="auto" w:fill="FFFFFF"/>
        </w:rPr>
      </w:pPr>
      <w:r w:rsidRPr="001F0C48">
        <w:rPr>
          <w:rFonts w:ascii="Arial" w:hAnsi="Arial" w:cs="Arial"/>
          <w:color w:val="000000"/>
          <w:sz w:val="22"/>
          <w:szCs w:val="22"/>
          <w:shd w:val="clear" w:color="auto" w:fill="FFFFFF"/>
        </w:rPr>
        <w:t xml:space="preserve">En virtud de la facultad citada en el referido artículo, el asegurador decidió otorgar determinados amparos, siempre supeditados al cumplimiento de ciertos presupuestos, limitando la cobertura de las pólizas. </w:t>
      </w:r>
    </w:p>
    <w:p w14:paraId="5BC38F87" w14:textId="77777777" w:rsidR="0078551D" w:rsidRPr="001F0C48" w:rsidRDefault="0078551D" w:rsidP="0078551D">
      <w:pPr>
        <w:jc w:val="both"/>
        <w:rPr>
          <w:rFonts w:ascii="Arial" w:hAnsi="Arial" w:cs="Arial"/>
          <w:color w:val="000000"/>
          <w:sz w:val="22"/>
          <w:szCs w:val="22"/>
          <w:shd w:val="clear" w:color="auto" w:fill="FFFFFF"/>
        </w:rPr>
      </w:pPr>
    </w:p>
    <w:p w14:paraId="786622C7" w14:textId="0C582CF4" w:rsidR="0078551D" w:rsidRPr="001F0C48" w:rsidRDefault="0078551D" w:rsidP="0078551D">
      <w:pPr>
        <w:jc w:val="both"/>
        <w:rPr>
          <w:rFonts w:ascii="Arial" w:hAnsi="Arial" w:cs="Arial"/>
          <w:bCs/>
          <w:iCs/>
          <w:color w:val="0D0D0D"/>
          <w:sz w:val="22"/>
          <w:szCs w:val="22"/>
        </w:rPr>
      </w:pPr>
      <w:r w:rsidRPr="001F0C48">
        <w:rPr>
          <w:rFonts w:ascii="Arial" w:hAnsi="Arial" w:cs="Arial"/>
          <w:color w:val="0D0D0D"/>
          <w:sz w:val="22"/>
          <w:szCs w:val="22"/>
          <w:lang w:val="es-ES_tradnl" w:eastAsia="x-none"/>
        </w:rPr>
        <w:t xml:space="preserve">Así mismo, </w:t>
      </w:r>
      <w:r w:rsidRPr="001F0C48">
        <w:rPr>
          <w:rFonts w:ascii="Arial" w:hAnsi="Arial" w:cs="Arial"/>
          <w:bCs/>
          <w:iCs/>
          <w:color w:val="0D0D0D"/>
          <w:sz w:val="22"/>
          <w:szCs w:val="22"/>
        </w:rPr>
        <w:t xml:space="preserve">debe tenerse en cuenta que el asegurador supeditó la afectación de los amparos debiéndose acreditar que el riesgo se materializó en la ejecución </w:t>
      </w:r>
      <w:r w:rsidR="00AB1135" w:rsidRPr="001F0C48">
        <w:rPr>
          <w:rFonts w:ascii="Arial" w:hAnsi="Arial" w:cs="Arial"/>
          <w:sz w:val="22"/>
          <w:szCs w:val="22"/>
          <w:lang w:val="es-CO"/>
        </w:rPr>
        <w:t xml:space="preserve">del contrato de aportes </w:t>
      </w:r>
      <w:r w:rsidR="00AB1135" w:rsidRPr="001F0C48">
        <w:rPr>
          <w:rFonts w:ascii="Arial" w:hAnsi="Arial" w:cs="Arial"/>
          <w:color w:val="000000" w:themeColor="text1"/>
          <w:sz w:val="22"/>
          <w:szCs w:val="22"/>
        </w:rPr>
        <w:t>No. 76.26.18.342</w:t>
      </w:r>
      <w:r w:rsidR="00254F23" w:rsidRPr="001F0C48">
        <w:rPr>
          <w:rFonts w:ascii="Arial" w:hAnsi="Arial" w:cs="Arial"/>
          <w:color w:val="000000" w:themeColor="text1"/>
          <w:sz w:val="22"/>
          <w:szCs w:val="22"/>
        </w:rPr>
        <w:t xml:space="preserve"> de 2018</w:t>
      </w:r>
      <w:r w:rsidR="00AB1135" w:rsidRPr="001F0C48">
        <w:rPr>
          <w:rFonts w:ascii="Arial" w:hAnsi="Arial" w:cs="Arial"/>
          <w:bCs/>
          <w:iCs/>
          <w:color w:val="0D0D0D"/>
          <w:sz w:val="22"/>
          <w:szCs w:val="22"/>
        </w:rPr>
        <w:t>, afianzado.</w:t>
      </w:r>
    </w:p>
    <w:p w14:paraId="01512C59" w14:textId="77777777" w:rsidR="0078551D" w:rsidRPr="001F0C48" w:rsidRDefault="0078551D" w:rsidP="0078551D">
      <w:pPr>
        <w:jc w:val="both"/>
        <w:rPr>
          <w:rFonts w:ascii="Arial" w:hAnsi="Arial" w:cs="Arial"/>
          <w:bCs/>
          <w:iCs/>
          <w:color w:val="0D0D0D"/>
          <w:sz w:val="22"/>
          <w:szCs w:val="22"/>
        </w:rPr>
      </w:pPr>
    </w:p>
    <w:p w14:paraId="221F1625" w14:textId="6C6BF20C" w:rsidR="0078551D" w:rsidRPr="001F0C48" w:rsidRDefault="0078551D" w:rsidP="0078551D">
      <w:pPr>
        <w:jc w:val="both"/>
        <w:rPr>
          <w:rFonts w:ascii="Arial" w:hAnsi="Arial" w:cs="Arial"/>
          <w:b/>
          <w:bCs/>
          <w:iCs/>
          <w:color w:val="0D0D0D"/>
          <w:sz w:val="22"/>
          <w:szCs w:val="22"/>
          <w:u w:val="single"/>
        </w:rPr>
      </w:pPr>
      <w:r w:rsidRPr="001F0C48">
        <w:rPr>
          <w:rFonts w:ascii="Arial" w:hAnsi="Arial" w:cs="Arial"/>
          <w:bCs/>
          <w:iCs/>
          <w:color w:val="0D0D0D"/>
          <w:sz w:val="22"/>
          <w:szCs w:val="22"/>
        </w:rPr>
        <w:t xml:space="preserve">Aunado a lo anterior, el riesgo que se amparó en el caso de la póliza de cumplimiento concretamente es el que </w:t>
      </w:r>
      <w:r w:rsidR="00AB1135" w:rsidRPr="001F0C48">
        <w:rPr>
          <w:rFonts w:ascii="Arial" w:hAnsi="Arial" w:cs="Arial"/>
          <w:bCs/>
          <w:iCs/>
          <w:color w:val="0D0D0D"/>
          <w:sz w:val="22"/>
          <w:szCs w:val="22"/>
        </w:rPr>
        <w:t xml:space="preserve">el </w:t>
      </w:r>
      <w:r w:rsidR="00AB1135" w:rsidRPr="001F0C48">
        <w:rPr>
          <w:rFonts w:ascii="Arial" w:hAnsi="Arial" w:cs="Arial"/>
          <w:color w:val="000000" w:themeColor="text1"/>
          <w:sz w:val="22"/>
          <w:szCs w:val="22"/>
        </w:rPr>
        <w:t xml:space="preserve">INSTITUTO COLOMBIANO DE BIENESTAR FAMILIAR </w:t>
      </w:r>
      <w:r w:rsidR="00AB1135" w:rsidRPr="001F0C48">
        <w:rPr>
          <w:rFonts w:ascii="Arial" w:hAnsi="Arial" w:cs="Arial"/>
          <w:bCs/>
          <w:color w:val="000000" w:themeColor="text1"/>
          <w:sz w:val="22"/>
          <w:szCs w:val="22"/>
        </w:rPr>
        <w:t>- ICBF</w:t>
      </w:r>
      <w:r w:rsidR="00AB1135" w:rsidRPr="001F0C48">
        <w:rPr>
          <w:rFonts w:ascii="Arial" w:hAnsi="Arial" w:cs="Arial"/>
          <w:bCs/>
          <w:iCs/>
          <w:color w:val="0D0D0D"/>
          <w:sz w:val="22"/>
          <w:szCs w:val="22"/>
        </w:rPr>
        <w:t xml:space="preserve"> </w:t>
      </w:r>
      <w:r w:rsidRPr="001F0C48">
        <w:rPr>
          <w:rFonts w:ascii="Arial" w:hAnsi="Arial" w:cs="Arial"/>
          <w:bCs/>
          <w:iCs/>
          <w:color w:val="0D0D0D"/>
          <w:sz w:val="22"/>
          <w:szCs w:val="22"/>
        </w:rPr>
        <w:t xml:space="preserve">deba responder por los salarios, prestaciones sociales e indemnizaciones laborales a que estaba obligada </w:t>
      </w:r>
      <w:r w:rsidR="00AB1135" w:rsidRPr="001F0C48">
        <w:rPr>
          <w:rFonts w:ascii="Arial" w:hAnsi="Arial" w:cs="Arial"/>
          <w:sz w:val="22"/>
          <w:szCs w:val="22"/>
        </w:rPr>
        <w:t xml:space="preserve">la </w:t>
      </w:r>
      <w:r w:rsidR="00AB1135" w:rsidRPr="001F0C48">
        <w:rPr>
          <w:rFonts w:ascii="Arial" w:hAnsi="Arial" w:cs="Arial"/>
          <w:bCs/>
          <w:color w:val="000000" w:themeColor="text1"/>
          <w:sz w:val="22"/>
          <w:szCs w:val="22"/>
        </w:rPr>
        <w:t>COOPERATIVA DE BIENESTAR SOCIAL – COOBISOCIAL</w:t>
      </w:r>
      <w:r w:rsidR="00AB1135" w:rsidRPr="001F0C48">
        <w:rPr>
          <w:rStyle w:val="normaltextrun"/>
          <w:rFonts w:ascii="Arial" w:hAnsi="Arial" w:cs="Arial"/>
          <w:sz w:val="22"/>
          <w:szCs w:val="22"/>
        </w:rPr>
        <w:t xml:space="preserve"> </w:t>
      </w:r>
      <w:r w:rsidRPr="001F0C48">
        <w:rPr>
          <w:rFonts w:ascii="Arial" w:hAnsi="Arial" w:cs="Arial"/>
          <w:bCs/>
          <w:iCs/>
          <w:color w:val="0D0D0D"/>
          <w:sz w:val="22"/>
          <w:szCs w:val="22"/>
        </w:rPr>
        <w:t xml:space="preserve">relacionadas con los trabajadores utilizados por la sociedad garantizada en la ejecución </w:t>
      </w:r>
      <w:r w:rsidRPr="001F0C48">
        <w:rPr>
          <w:rFonts w:ascii="Arial" w:hAnsi="Arial" w:cs="Arial"/>
          <w:bCs/>
          <w:color w:val="0D0D0D"/>
          <w:sz w:val="22"/>
          <w:szCs w:val="22"/>
          <w:lang w:val="es-CO"/>
        </w:rPr>
        <w:t xml:space="preserve">del contrato afianzado </w:t>
      </w:r>
      <w:r w:rsidRPr="001F0C48">
        <w:rPr>
          <w:rFonts w:ascii="Arial" w:hAnsi="Arial" w:cs="Arial"/>
          <w:bCs/>
          <w:iCs/>
          <w:color w:val="0D0D0D"/>
          <w:sz w:val="22"/>
          <w:szCs w:val="22"/>
        </w:rPr>
        <w:t xml:space="preserve">durante la vigencia de la póliza sobre la cual se erige el llamamiento en garantía a mi representada, </w:t>
      </w:r>
      <w:r w:rsidRPr="001F0C48">
        <w:rPr>
          <w:rFonts w:ascii="Arial" w:hAnsi="Arial" w:cs="Arial"/>
          <w:b/>
          <w:bCs/>
          <w:iCs/>
          <w:color w:val="0D0D0D"/>
          <w:sz w:val="22"/>
          <w:szCs w:val="22"/>
          <w:u w:val="single"/>
        </w:rPr>
        <w:t>escenario que nos ubica en la situación en la cual debe probarse dentro del proceso que la</w:t>
      </w:r>
      <w:r w:rsidR="00AB1135" w:rsidRPr="001F0C48">
        <w:rPr>
          <w:rFonts w:ascii="Arial" w:hAnsi="Arial" w:cs="Arial"/>
          <w:b/>
          <w:bCs/>
          <w:iCs/>
          <w:color w:val="0D0D0D"/>
          <w:sz w:val="22"/>
          <w:szCs w:val="22"/>
          <w:u w:val="single"/>
        </w:rPr>
        <w:t>s</w:t>
      </w:r>
      <w:r w:rsidRPr="001F0C48">
        <w:rPr>
          <w:rFonts w:ascii="Arial" w:hAnsi="Arial" w:cs="Arial"/>
          <w:b/>
          <w:bCs/>
          <w:iCs/>
          <w:color w:val="0D0D0D"/>
          <w:sz w:val="22"/>
          <w:szCs w:val="22"/>
          <w:u w:val="single"/>
        </w:rPr>
        <w:t xml:space="preserve"> demandante</w:t>
      </w:r>
      <w:r w:rsidR="00AB1135" w:rsidRPr="001F0C48">
        <w:rPr>
          <w:rFonts w:ascii="Arial" w:hAnsi="Arial" w:cs="Arial"/>
          <w:b/>
          <w:bCs/>
          <w:iCs/>
          <w:color w:val="0D0D0D"/>
          <w:sz w:val="22"/>
          <w:szCs w:val="22"/>
          <w:u w:val="single"/>
        </w:rPr>
        <w:t>s</w:t>
      </w:r>
      <w:r w:rsidRPr="001F0C48">
        <w:rPr>
          <w:rFonts w:ascii="Arial" w:hAnsi="Arial" w:cs="Arial"/>
          <w:b/>
          <w:bCs/>
          <w:iCs/>
          <w:color w:val="0D0D0D"/>
          <w:sz w:val="22"/>
          <w:szCs w:val="22"/>
          <w:u w:val="single"/>
        </w:rPr>
        <w:t xml:space="preserve"> ejerci</w:t>
      </w:r>
      <w:r w:rsidR="00AB1135" w:rsidRPr="001F0C48">
        <w:rPr>
          <w:rFonts w:ascii="Arial" w:hAnsi="Arial" w:cs="Arial"/>
          <w:b/>
          <w:bCs/>
          <w:iCs/>
          <w:color w:val="0D0D0D"/>
          <w:sz w:val="22"/>
          <w:szCs w:val="22"/>
          <w:u w:val="single"/>
        </w:rPr>
        <w:t>eron</w:t>
      </w:r>
      <w:r w:rsidRPr="001F0C48">
        <w:rPr>
          <w:rFonts w:ascii="Arial" w:hAnsi="Arial" w:cs="Arial"/>
          <w:b/>
          <w:bCs/>
          <w:iCs/>
          <w:color w:val="0D0D0D"/>
          <w:sz w:val="22"/>
          <w:szCs w:val="22"/>
          <w:u w:val="single"/>
        </w:rPr>
        <w:t xml:space="preserve"> sus funciones en virtud </w:t>
      </w:r>
      <w:r w:rsidR="00AB1135" w:rsidRPr="001F0C48">
        <w:rPr>
          <w:rFonts w:ascii="Arial" w:hAnsi="Arial" w:cs="Arial"/>
          <w:b/>
          <w:bCs/>
          <w:iCs/>
          <w:color w:val="0D0D0D"/>
          <w:sz w:val="22"/>
          <w:szCs w:val="22"/>
          <w:u w:val="single"/>
        </w:rPr>
        <w:t>del contrato de aportes No. 76.26.18.342, afianzado,</w:t>
      </w:r>
      <w:r w:rsidRPr="001F0C48">
        <w:rPr>
          <w:rFonts w:ascii="Arial" w:hAnsi="Arial" w:cs="Arial"/>
          <w:b/>
          <w:bCs/>
          <w:color w:val="0D0D0D"/>
          <w:sz w:val="22"/>
          <w:szCs w:val="22"/>
          <w:u w:val="single"/>
        </w:rPr>
        <w:t xml:space="preserve"> </w:t>
      </w:r>
      <w:r w:rsidRPr="001F0C48">
        <w:rPr>
          <w:rFonts w:ascii="Arial" w:hAnsi="Arial" w:cs="Arial"/>
          <w:b/>
          <w:bCs/>
          <w:iCs/>
          <w:color w:val="0D0D0D"/>
          <w:sz w:val="22"/>
          <w:szCs w:val="22"/>
          <w:u w:val="single"/>
        </w:rPr>
        <w:t>de lo contrario, aun cuando se probara la solidaridad de la asegurada en las pólizas no habría lugar a condenar a la compañía aseguradora.</w:t>
      </w:r>
      <w:r w:rsidRPr="001F0C48">
        <w:rPr>
          <w:rFonts w:ascii="Arial" w:hAnsi="Arial" w:cs="Arial"/>
          <w:bCs/>
          <w:iCs/>
          <w:color w:val="0D0D0D"/>
          <w:sz w:val="22"/>
          <w:szCs w:val="22"/>
        </w:rPr>
        <w:t xml:space="preserve">  </w:t>
      </w:r>
    </w:p>
    <w:p w14:paraId="1DA14BAE" w14:textId="77777777" w:rsidR="0078551D" w:rsidRPr="001F0C48" w:rsidRDefault="0078551D" w:rsidP="0078551D">
      <w:pPr>
        <w:jc w:val="both"/>
        <w:rPr>
          <w:rFonts w:ascii="Arial" w:hAnsi="Arial" w:cs="Arial"/>
          <w:b/>
          <w:bCs/>
          <w:iCs/>
          <w:color w:val="0D0D0D"/>
          <w:sz w:val="22"/>
          <w:szCs w:val="22"/>
          <w:u w:val="single"/>
        </w:rPr>
      </w:pPr>
    </w:p>
    <w:p w14:paraId="4FE12711" w14:textId="2ED07484" w:rsidR="0078551D" w:rsidRPr="001F0C48" w:rsidRDefault="0078551D" w:rsidP="0078551D">
      <w:pPr>
        <w:pStyle w:val="Textoindependiente"/>
        <w:jc w:val="both"/>
        <w:rPr>
          <w:rFonts w:ascii="Arial" w:hAnsi="Arial" w:cs="Arial"/>
          <w:sz w:val="22"/>
          <w:szCs w:val="22"/>
          <w:lang w:val="es-CO"/>
        </w:rPr>
      </w:pPr>
      <w:bookmarkStart w:id="22" w:name="_Hlk138233932"/>
      <w:r w:rsidRPr="001F0C48">
        <w:rPr>
          <w:rFonts w:ascii="Arial" w:hAnsi="Arial" w:cs="Arial"/>
          <w:color w:val="0D0D0D" w:themeColor="text1" w:themeTint="F2"/>
          <w:sz w:val="22"/>
          <w:szCs w:val="22"/>
        </w:rPr>
        <w:t xml:space="preserve">En conclusión, </w:t>
      </w:r>
      <w:bookmarkStart w:id="23" w:name="_Hlk176042411"/>
      <w:r w:rsidRPr="001F0C48">
        <w:rPr>
          <w:rFonts w:ascii="Arial" w:hAnsi="Arial" w:cs="Arial"/>
          <w:color w:val="0D0D0D" w:themeColor="text1" w:themeTint="F2"/>
          <w:sz w:val="22"/>
          <w:szCs w:val="22"/>
        </w:rPr>
        <w:t>hasta tanto la</w:t>
      </w:r>
      <w:r w:rsidR="00AB1135" w:rsidRPr="001F0C48">
        <w:rPr>
          <w:rFonts w:ascii="Arial" w:hAnsi="Arial" w:cs="Arial"/>
          <w:color w:val="0D0D0D" w:themeColor="text1" w:themeTint="F2"/>
          <w:sz w:val="22"/>
          <w:szCs w:val="22"/>
        </w:rPr>
        <w:t>s</w:t>
      </w:r>
      <w:r w:rsidRPr="001F0C48">
        <w:rPr>
          <w:rFonts w:ascii="Arial" w:hAnsi="Arial" w:cs="Arial"/>
          <w:color w:val="0D0D0D" w:themeColor="text1" w:themeTint="F2"/>
          <w:sz w:val="22"/>
          <w:szCs w:val="22"/>
        </w:rPr>
        <w:t xml:space="preserve"> demandante</w:t>
      </w:r>
      <w:r w:rsidR="00AB1135" w:rsidRPr="001F0C48">
        <w:rPr>
          <w:rFonts w:ascii="Arial" w:hAnsi="Arial" w:cs="Arial"/>
          <w:color w:val="0D0D0D" w:themeColor="text1" w:themeTint="F2"/>
          <w:sz w:val="22"/>
          <w:szCs w:val="22"/>
        </w:rPr>
        <w:t>s</w:t>
      </w:r>
      <w:r w:rsidRPr="001F0C48">
        <w:rPr>
          <w:rFonts w:ascii="Arial" w:hAnsi="Arial" w:cs="Arial"/>
          <w:color w:val="0D0D0D" w:themeColor="text1" w:themeTint="F2"/>
          <w:sz w:val="22"/>
          <w:szCs w:val="22"/>
        </w:rPr>
        <w:t xml:space="preserve"> no logre</w:t>
      </w:r>
      <w:r w:rsidR="00AB1135" w:rsidRPr="001F0C48">
        <w:rPr>
          <w:rFonts w:ascii="Arial" w:hAnsi="Arial" w:cs="Arial"/>
          <w:color w:val="0D0D0D" w:themeColor="text1" w:themeTint="F2"/>
          <w:sz w:val="22"/>
          <w:szCs w:val="22"/>
        </w:rPr>
        <w:t>n</w:t>
      </w:r>
      <w:r w:rsidRPr="001F0C48">
        <w:rPr>
          <w:rFonts w:ascii="Arial" w:hAnsi="Arial" w:cs="Arial"/>
          <w:color w:val="0D0D0D" w:themeColor="text1" w:themeTint="F2"/>
          <w:sz w:val="22"/>
          <w:szCs w:val="22"/>
        </w:rPr>
        <w:t xml:space="preserve"> probar que </w:t>
      </w:r>
      <w:bookmarkEnd w:id="22"/>
      <w:r w:rsidRPr="001F0C48">
        <w:rPr>
          <w:rFonts w:ascii="Arial" w:hAnsi="Arial" w:cs="Arial"/>
          <w:color w:val="0D0D0D" w:themeColor="text1" w:themeTint="F2"/>
          <w:sz w:val="22"/>
          <w:szCs w:val="22"/>
        </w:rPr>
        <w:t>(i) tuv</w:t>
      </w:r>
      <w:r w:rsidR="00AB1135" w:rsidRPr="001F0C48">
        <w:rPr>
          <w:rFonts w:ascii="Arial" w:hAnsi="Arial" w:cs="Arial"/>
          <w:color w:val="0D0D0D" w:themeColor="text1" w:themeTint="F2"/>
          <w:sz w:val="22"/>
          <w:szCs w:val="22"/>
        </w:rPr>
        <w:t>ieron</w:t>
      </w:r>
      <w:r w:rsidRPr="001F0C48">
        <w:rPr>
          <w:rFonts w:ascii="Arial" w:hAnsi="Arial" w:cs="Arial"/>
          <w:color w:val="0D0D0D" w:themeColor="text1" w:themeTint="F2"/>
          <w:sz w:val="22"/>
          <w:szCs w:val="22"/>
        </w:rPr>
        <w:t xml:space="preserve"> una relación de índole laboral con </w:t>
      </w:r>
      <w:r w:rsidR="00AB1135" w:rsidRPr="001F0C48">
        <w:rPr>
          <w:rFonts w:ascii="Arial" w:hAnsi="Arial" w:cs="Arial"/>
          <w:sz w:val="22"/>
          <w:szCs w:val="22"/>
        </w:rPr>
        <w:t xml:space="preserve">la </w:t>
      </w:r>
      <w:r w:rsidR="00AB1135" w:rsidRPr="001F0C48">
        <w:rPr>
          <w:rFonts w:ascii="Arial" w:hAnsi="Arial" w:cs="Arial"/>
          <w:color w:val="000000" w:themeColor="text1"/>
          <w:sz w:val="22"/>
          <w:szCs w:val="22"/>
        </w:rPr>
        <w:t>COOPERATIVA DE BIENESTAR SOCIAL – COOBISOCIAL</w:t>
      </w:r>
      <w:r w:rsidR="00AB1135" w:rsidRPr="001F0C48">
        <w:rPr>
          <w:rStyle w:val="normaltextrun"/>
          <w:rFonts w:ascii="Arial" w:hAnsi="Arial" w:cs="Arial"/>
          <w:sz w:val="22"/>
          <w:szCs w:val="22"/>
        </w:rPr>
        <w:t xml:space="preserve"> </w:t>
      </w:r>
      <w:r w:rsidRPr="001F0C48">
        <w:rPr>
          <w:rFonts w:ascii="Arial" w:hAnsi="Arial" w:cs="Arial"/>
          <w:color w:val="0D0D0D" w:themeColor="text1" w:themeTint="F2"/>
          <w:sz w:val="22"/>
          <w:szCs w:val="22"/>
        </w:rPr>
        <w:t>(ii) que con ocasión a esas relaciones laborales ejecut</w:t>
      </w:r>
      <w:r w:rsidR="00AB1135" w:rsidRPr="001F0C48">
        <w:rPr>
          <w:rFonts w:ascii="Arial" w:hAnsi="Arial" w:cs="Arial"/>
          <w:color w:val="0D0D0D" w:themeColor="text1" w:themeTint="F2"/>
          <w:sz w:val="22"/>
          <w:szCs w:val="22"/>
        </w:rPr>
        <w:t>aron</w:t>
      </w:r>
      <w:r w:rsidRPr="001F0C48">
        <w:rPr>
          <w:rFonts w:ascii="Arial" w:hAnsi="Arial" w:cs="Arial"/>
          <w:color w:val="0D0D0D" w:themeColor="text1" w:themeTint="F2"/>
          <w:sz w:val="22"/>
          <w:szCs w:val="22"/>
        </w:rPr>
        <w:t xml:space="preserve"> funciones en </w:t>
      </w:r>
      <w:r w:rsidR="00AB1135" w:rsidRPr="001F0C48">
        <w:rPr>
          <w:rFonts w:ascii="Arial" w:hAnsi="Arial" w:cs="Arial"/>
          <w:color w:val="0D0D0D" w:themeColor="text1" w:themeTint="F2"/>
          <w:sz w:val="22"/>
          <w:szCs w:val="22"/>
        </w:rPr>
        <w:t>el contrato de aportes No. 76.26.18.34</w:t>
      </w:r>
      <w:r w:rsidR="6F452C56" w:rsidRPr="001F0C48">
        <w:rPr>
          <w:rFonts w:ascii="Arial" w:hAnsi="Arial" w:cs="Arial"/>
          <w:color w:val="0D0D0D" w:themeColor="text1" w:themeTint="F2"/>
          <w:sz w:val="22"/>
          <w:szCs w:val="22"/>
        </w:rPr>
        <w:t xml:space="preserve">2 </w:t>
      </w:r>
      <w:r w:rsidR="00254F23" w:rsidRPr="001F0C48">
        <w:rPr>
          <w:rFonts w:ascii="Arial" w:hAnsi="Arial" w:cs="Arial"/>
          <w:color w:val="0D0D0D" w:themeColor="text1" w:themeTint="F2"/>
          <w:sz w:val="22"/>
          <w:szCs w:val="22"/>
        </w:rPr>
        <w:t xml:space="preserve">de 2018, </w:t>
      </w:r>
      <w:r w:rsidRPr="001F0C48">
        <w:rPr>
          <w:rFonts w:ascii="Arial" w:hAnsi="Arial" w:cs="Arial"/>
          <w:sz w:val="22"/>
          <w:szCs w:val="22"/>
        </w:rPr>
        <w:t xml:space="preserve">afianzado en la póliza </w:t>
      </w:r>
      <w:r w:rsidR="00AB1135" w:rsidRPr="001F0C48">
        <w:rPr>
          <w:rFonts w:ascii="Arial" w:hAnsi="Arial" w:cs="Arial"/>
          <w:sz w:val="22"/>
          <w:szCs w:val="22"/>
        </w:rPr>
        <w:t>No. 430-47-994000042749</w:t>
      </w:r>
      <w:r w:rsidR="00254F23" w:rsidRPr="001F0C48">
        <w:rPr>
          <w:rFonts w:ascii="Arial" w:hAnsi="Arial" w:cs="Arial"/>
          <w:sz w:val="22"/>
          <w:szCs w:val="22"/>
        </w:rPr>
        <w:t xml:space="preserve"> por mi prohijada</w:t>
      </w:r>
      <w:r w:rsidRPr="001F0C48">
        <w:rPr>
          <w:rFonts w:ascii="Arial" w:hAnsi="Arial" w:cs="Arial"/>
          <w:sz w:val="22"/>
          <w:szCs w:val="22"/>
          <w:lang w:val="es-CO"/>
        </w:rPr>
        <w:t>,</w:t>
      </w:r>
      <w:r w:rsidRPr="001F0C48">
        <w:rPr>
          <w:rFonts w:ascii="Arial" w:hAnsi="Arial" w:cs="Arial"/>
          <w:color w:val="0D0D0D" w:themeColor="text1" w:themeTint="F2"/>
          <w:sz w:val="22"/>
          <w:szCs w:val="22"/>
          <w:lang w:val="es-CO"/>
        </w:rPr>
        <w:t xml:space="preserve"> (iii) </w:t>
      </w:r>
      <w:r w:rsidRPr="001F0C48">
        <w:rPr>
          <w:rFonts w:ascii="Arial" w:hAnsi="Arial" w:cs="Arial"/>
          <w:color w:val="0D0D0D" w:themeColor="text1" w:themeTint="F2"/>
          <w:sz w:val="22"/>
          <w:szCs w:val="22"/>
        </w:rPr>
        <w:t xml:space="preserve">que exista un incumplimiento por parte del afianzado en relación con el pago de las obligaciones laborales (iv) que se demuestre la solidaridad entre </w:t>
      </w:r>
      <w:r w:rsidR="00AB1135" w:rsidRPr="001F0C48">
        <w:rPr>
          <w:rFonts w:ascii="Arial" w:hAnsi="Arial" w:cs="Arial"/>
          <w:sz w:val="22"/>
          <w:szCs w:val="22"/>
        </w:rPr>
        <w:t xml:space="preserve">la </w:t>
      </w:r>
      <w:r w:rsidR="00AB1135" w:rsidRPr="001F0C48">
        <w:rPr>
          <w:rFonts w:ascii="Arial" w:hAnsi="Arial" w:cs="Arial"/>
          <w:color w:val="000000" w:themeColor="text1"/>
          <w:sz w:val="22"/>
          <w:szCs w:val="22"/>
        </w:rPr>
        <w:t>COOPERATIVA DE BIENESTAR SOCIAL – COOBISOCIAL</w:t>
      </w:r>
      <w:r w:rsidRPr="001F0C48">
        <w:rPr>
          <w:rFonts w:ascii="Arial" w:hAnsi="Arial" w:cs="Arial"/>
          <w:sz w:val="22"/>
          <w:szCs w:val="22"/>
        </w:rPr>
        <w:t xml:space="preserve"> </w:t>
      </w:r>
      <w:r w:rsidRPr="001F0C48">
        <w:rPr>
          <w:rFonts w:ascii="Arial" w:hAnsi="Arial" w:cs="Arial"/>
          <w:color w:val="0D0D0D" w:themeColor="text1" w:themeTint="F2"/>
          <w:sz w:val="22"/>
          <w:szCs w:val="22"/>
        </w:rPr>
        <w:t xml:space="preserve">y </w:t>
      </w:r>
      <w:r w:rsidR="00AB1135" w:rsidRPr="001F0C48">
        <w:rPr>
          <w:rFonts w:ascii="Arial" w:hAnsi="Arial" w:cs="Arial"/>
          <w:color w:val="0D0D0D" w:themeColor="text1" w:themeTint="F2"/>
          <w:sz w:val="22"/>
          <w:szCs w:val="22"/>
        </w:rPr>
        <w:t xml:space="preserve">el </w:t>
      </w:r>
      <w:r w:rsidR="00AB1135" w:rsidRPr="001F0C48">
        <w:rPr>
          <w:rFonts w:ascii="Arial" w:hAnsi="Arial" w:cs="Arial"/>
          <w:color w:val="000000" w:themeColor="text1"/>
          <w:sz w:val="22"/>
          <w:szCs w:val="22"/>
        </w:rPr>
        <w:t>INSTITUTO COLOMBIANO DE BIENESTAR FAMILIAR - ICBF</w:t>
      </w:r>
      <w:r w:rsidR="00AB1135" w:rsidRPr="001F0C48">
        <w:rPr>
          <w:rFonts w:ascii="Arial" w:hAnsi="Arial" w:cs="Arial"/>
          <w:color w:val="0D0D0D" w:themeColor="text1" w:themeTint="F2"/>
          <w:sz w:val="22"/>
          <w:szCs w:val="22"/>
        </w:rPr>
        <w:t xml:space="preserve"> </w:t>
      </w:r>
      <w:r w:rsidRPr="001F0C48">
        <w:rPr>
          <w:rStyle w:val="normaltextrun"/>
          <w:rFonts w:ascii="Arial" w:hAnsi="Arial" w:cs="Arial"/>
          <w:sz w:val="22"/>
          <w:szCs w:val="22"/>
        </w:rPr>
        <w:t xml:space="preserve">y </w:t>
      </w:r>
      <w:r w:rsidRPr="001F0C48">
        <w:rPr>
          <w:rFonts w:ascii="Arial" w:hAnsi="Arial" w:cs="Arial"/>
          <w:color w:val="0D0D0D" w:themeColor="text1" w:themeTint="F2"/>
          <w:sz w:val="22"/>
          <w:szCs w:val="22"/>
        </w:rPr>
        <w:t xml:space="preserve">(v) que </w:t>
      </w:r>
      <w:r w:rsidR="00AB1135" w:rsidRPr="001F0C48">
        <w:rPr>
          <w:rFonts w:ascii="Arial" w:hAnsi="Arial" w:cs="Arial"/>
          <w:color w:val="0D0D0D" w:themeColor="text1" w:themeTint="F2"/>
          <w:sz w:val="22"/>
          <w:szCs w:val="22"/>
        </w:rPr>
        <w:t xml:space="preserve">el </w:t>
      </w:r>
      <w:r w:rsidR="00AB1135" w:rsidRPr="001F0C48">
        <w:rPr>
          <w:rFonts w:ascii="Arial" w:hAnsi="Arial" w:cs="Arial"/>
          <w:color w:val="000000" w:themeColor="text1"/>
          <w:sz w:val="22"/>
          <w:szCs w:val="22"/>
        </w:rPr>
        <w:t>INSTITUTO COLOMBIANO DE BIENESTAR FAMILIAR - ICBF</w:t>
      </w:r>
      <w:r w:rsidR="00AB1135" w:rsidRPr="001F0C48">
        <w:rPr>
          <w:rFonts w:ascii="Arial" w:hAnsi="Arial" w:cs="Arial"/>
          <w:color w:val="0D0D0D" w:themeColor="text1" w:themeTint="F2"/>
          <w:sz w:val="22"/>
          <w:szCs w:val="22"/>
        </w:rPr>
        <w:t xml:space="preserve"> </w:t>
      </w:r>
      <w:r w:rsidRPr="001F0C48">
        <w:rPr>
          <w:rFonts w:ascii="Arial" w:hAnsi="Arial" w:cs="Arial"/>
          <w:color w:val="0D0D0D" w:themeColor="text1" w:themeTint="F2"/>
          <w:sz w:val="22"/>
          <w:szCs w:val="22"/>
        </w:rPr>
        <w:t>se vea obligado al reconocimiento y pago de dichos rubros</w:t>
      </w:r>
      <w:r w:rsidRPr="001F0C48">
        <w:rPr>
          <w:rFonts w:ascii="Arial" w:hAnsi="Arial" w:cs="Arial"/>
          <w:sz w:val="22"/>
          <w:szCs w:val="22"/>
          <w:lang w:val="es-CO"/>
        </w:rPr>
        <w:t>, no hay lugar a que se afecte la póliza que sirvió como fundamento para llamar en garantía a mi representada.</w:t>
      </w:r>
    </w:p>
    <w:bookmarkEnd w:id="23"/>
    <w:p w14:paraId="0BA49900"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lastRenderedPageBreak/>
        <w:t> </w:t>
      </w:r>
    </w:p>
    <w:p w14:paraId="448E3A50" w14:textId="4708C146" w:rsidR="0078551D" w:rsidRPr="001F0C48" w:rsidRDefault="0078551D" w:rsidP="00122B34">
      <w:pPr>
        <w:pStyle w:val="paragraph"/>
        <w:numPr>
          <w:ilvl w:val="0"/>
          <w:numId w:val="21"/>
        </w:numPr>
        <w:spacing w:before="0" w:beforeAutospacing="0" w:after="0" w:afterAutospacing="0"/>
        <w:jc w:val="both"/>
        <w:textAlignment w:val="baseline"/>
        <w:rPr>
          <w:rFonts w:ascii="Arial" w:hAnsi="Arial" w:cs="Arial"/>
          <w:sz w:val="22"/>
          <w:szCs w:val="22"/>
          <w:u w:val="single"/>
        </w:rPr>
      </w:pPr>
      <w:r w:rsidRPr="001F0C48">
        <w:rPr>
          <w:rStyle w:val="normaltextrun"/>
          <w:rFonts w:ascii="Arial" w:hAnsi="Arial" w:cs="Arial"/>
          <w:b/>
          <w:bCs/>
          <w:sz w:val="22"/>
          <w:szCs w:val="22"/>
          <w:u w:val="single"/>
        </w:rPr>
        <w:t xml:space="preserve">La Póliza de Seguro de cumplimiento </w:t>
      </w:r>
      <w:r w:rsidR="00AB1135" w:rsidRPr="001F0C48">
        <w:rPr>
          <w:rStyle w:val="normaltextrun"/>
          <w:rFonts w:ascii="Arial" w:hAnsi="Arial" w:cs="Arial"/>
          <w:b/>
          <w:bCs/>
          <w:sz w:val="22"/>
          <w:szCs w:val="22"/>
          <w:u w:val="single"/>
        </w:rPr>
        <w:t xml:space="preserve">No. 430-47-994000042749 </w:t>
      </w:r>
      <w:r w:rsidRPr="001F0C48">
        <w:rPr>
          <w:rStyle w:val="normaltextrun"/>
          <w:rFonts w:ascii="Arial" w:hAnsi="Arial" w:cs="Arial"/>
          <w:b/>
          <w:bCs/>
          <w:sz w:val="22"/>
          <w:szCs w:val="22"/>
          <w:u w:val="single"/>
        </w:rPr>
        <w:t xml:space="preserve">no presta cobertura material por valores reclamados con ocasión a conceptos disímiles a los contenidos en la carátula de la póliza, tales como; prestaciones extralegales, aportes a la seguridad social, dotación, auxilios de transporte, </w:t>
      </w:r>
      <w:r w:rsidR="00AB1135" w:rsidRPr="001F0C48">
        <w:rPr>
          <w:rStyle w:val="normaltextrun"/>
          <w:rFonts w:ascii="Arial" w:hAnsi="Arial" w:cs="Arial"/>
          <w:b/>
          <w:bCs/>
          <w:sz w:val="22"/>
          <w:szCs w:val="22"/>
          <w:u w:val="single"/>
        </w:rPr>
        <w:t xml:space="preserve">vacaciones, </w:t>
      </w:r>
      <w:r w:rsidRPr="001F0C48">
        <w:rPr>
          <w:rStyle w:val="normaltextrun"/>
          <w:rFonts w:ascii="Arial" w:hAnsi="Arial" w:cs="Arial"/>
          <w:b/>
          <w:bCs/>
          <w:sz w:val="22"/>
          <w:szCs w:val="22"/>
          <w:u w:val="single"/>
        </w:rPr>
        <w:t>subsidio familiar, indexación, costas, agencias en derecho, entre otras.</w:t>
      </w:r>
      <w:r w:rsidRPr="001F0C48">
        <w:rPr>
          <w:rStyle w:val="eop"/>
          <w:rFonts w:ascii="Arial" w:hAnsi="Arial" w:cs="Arial"/>
          <w:sz w:val="22"/>
          <w:szCs w:val="22"/>
          <w:u w:val="single"/>
        </w:rPr>
        <w:t> </w:t>
      </w:r>
    </w:p>
    <w:p w14:paraId="1F5FFA70"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sz w:val="22"/>
          <w:szCs w:val="22"/>
        </w:rPr>
        <w:t> </w:t>
      </w:r>
    </w:p>
    <w:p w14:paraId="40175954" w14:textId="0E12B024" w:rsidR="0078551D" w:rsidRPr="001F0C48" w:rsidRDefault="0078551D" w:rsidP="0078551D">
      <w:pPr>
        <w:pStyle w:val="paragraph"/>
        <w:spacing w:before="0" w:beforeAutospacing="0" w:after="0" w:afterAutospacing="0"/>
        <w:jc w:val="both"/>
        <w:textAlignment w:val="baseline"/>
        <w:rPr>
          <w:rStyle w:val="normaltextrun"/>
          <w:rFonts w:ascii="Arial" w:hAnsi="Arial" w:cs="Arial"/>
          <w:sz w:val="22"/>
          <w:szCs w:val="22"/>
          <w:lang w:val="es-ES"/>
        </w:rPr>
      </w:pPr>
      <w:r w:rsidRPr="001F0C48">
        <w:rPr>
          <w:rStyle w:val="normaltextrun"/>
          <w:rFonts w:ascii="Arial" w:hAnsi="Arial" w:cs="Arial"/>
          <w:color w:val="000000"/>
          <w:sz w:val="22"/>
          <w:szCs w:val="22"/>
          <w:lang w:val="es-ES"/>
        </w:rPr>
        <w:t xml:space="preserve">En los contratos de seguro de cumplimiento, se concertaron como amparos los siguientes: </w:t>
      </w:r>
      <w:r w:rsidRPr="001F0C48">
        <w:rPr>
          <w:rStyle w:val="normaltextrun"/>
          <w:rFonts w:ascii="Arial" w:hAnsi="Arial" w:cs="Arial"/>
          <w:sz w:val="22"/>
          <w:szCs w:val="22"/>
          <w:lang w:val="es-ES"/>
        </w:rPr>
        <w:t xml:space="preserve">(i) Cumplimiento del Contrato (ii) </w:t>
      </w:r>
      <w:r w:rsidRPr="001F0C48">
        <w:rPr>
          <w:rFonts w:ascii="Arial" w:hAnsi="Arial" w:cs="Arial"/>
          <w:sz w:val="22"/>
          <w:szCs w:val="22"/>
          <w:lang w:val="es-ES"/>
        </w:rPr>
        <w:t>Salarios, prestaciones sociales e indemnizaciones</w:t>
      </w:r>
      <w:r w:rsidRPr="001F0C48">
        <w:rPr>
          <w:rStyle w:val="normaltextrun"/>
          <w:rFonts w:ascii="Arial" w:hAnsi="Arial" w:cs="Arial"/>
          <w:sz w:val="22"/>
          <w:szCs w:val="22"/>
          <w:lang w:val="es-ES"/>
        </w:rPr>
        <w:t xml:space="preserve"> y (iii) Calidad del servicio</w:t>
      </w:r>
      <w:r w:rsidRPr="001F0C48">
        <w:rPr>
          <w:rFonts w:ascii="Arial" w:hAnsi="Arial" w:cs="Arial"/>
          <w:sz w:val="22"/>
          <w:szCs w:val="22"/>
          <w:lang w:val="es-ES"/>
        </w:rPr>
        <w:t xml:space="preserve">, </w:t>
      </w:r>
      <w:r w:rsidRPr="001F0C48">
        <w:rPr>
          <w:rStyle w:val="normaltextrun"/>
          <w:rFonts w:ascii="Arial" w:hAnsi="Arial" w:cs="Arial"/>
          <w:color w:val="000000"/>
          <w:sz w:val="22"/>
          <w:szCs w:val="22"/>
          <w:lang w:val="es-ES"/>
        </w:rPr>
        <w:t>es decir</w:t>
      </w:r>
      <w:r w:rsidR="00254F23" w:rsidRPr="001F0C48">
        <w:rPr>
          <w:rStyle w:val="normaltextrun"/>
          <w:rFonts w:ascii="Arial" w:hAnsi="Arial" w:cs="Arial"/>
          <w:color w:val="000000"/>
          <w:sz w:val="22"/>
          <w:szCs w:val="22"/>
          <w:lang w:val="es-ES"/>
        </w:rPr>
        <w:t>,</w:t>
      </w:r>
      <w:r w:rsidRPr="001F0C48">
        <w:rPr>
          <w:rStyle w:val="normaltextrun"/>
          <w:rFonts w:ascii="Arial" w:hAnsi="Arial" w:cs="Arial"/>
          <w:color w:val="000000"/>
          <w:sz w:val="22"/>
          <w:szCs w:val="22"/>
          <w:lang w:val="es-ES"/>
        </w:rPr>
        <w:t xml:space="preserve"> que mi representada no ampara conceptos que no se encuentren taxativamente descritos en la caratula de las pólizas</w:t>
      </w:r>
      <w:r w:rsidRPr="001F0C48">
        <w:rPr>
          <w:rStyle w:val="normaltextrun"/>
          <w:rFonts w:ascii="Arial" w:hAnsi="Arial" w:cs="Arial"/>
          <w:sz w:val="22"/>
          <w:szCs w:val="22"/>
          <w:lang w:val="es-ES"/>
        </w:rPr>
        <w:t>, por lo que únicamente está obligada a cubrir los siguientes:</w:t>
      </w:r>
    </w:p>
    <w:p w14:paraId="5ACABFA9" w14:textId="77777777" w:rsidR="0078551D" w:rsidRPr="001F0C48" w:rsidRDefault="0078551D" w:rsidP="0078551D">
      <w:pPr>
        <w:pStyle w:val="paragraph"/>
        <w:spacing w:before="0" w:beforeAutospacing="0" w:after="0" w:afterAutospacing="0"/>
        <w:jc w:val="both"/>
        <w:textAlignment w:val="baseline"/>
        <w:rPr>
          <w:rFonts w:ascii="Arial" w:hAnsi="Arial" w:cs="Arial"/>
          <w:b/>
          <w:bCs/>
          <w:sz w:val="22"/>
          <w:szCs w:val="22"/>
          <w:lang w:val="es-ES"/>
        </w:rPr>
      </w:pPr>
    </w:p>
    <w:p w14:paraId="2F278F90" w14:textId="24E1959B" w:rsidR="0078551D" w:rsidRPr="001F0C48" w:rsidRDefault="00AB1135" w:rsidP="0078551D">
      <w:pPr>
        <w:pStyle w:val="paragraph"/>
        <w:spacing w:before="0" w:beforeAutospacing="0" w:after="0" w:afterAutospacing="0"/>
        <w:jc w:val="center"/>
        <w:textAlignment w:val="baseline"/>
        <w:rPr>
          <w:rStyle w:val="eop"/>
          <w:rFonts w:ascii="Arial" w:hAnsi="Arial" w:cs="Arial"/>
          <w:sz w:val="22"/>
          <w:szCs w:val="22"/>
        </w:rPr>
      </w:pPr>
      <w:r w:rsidRPr="001F0C48">
        <w:rPr>
          <w:rStyle w:val="eop"/>
          <w:rFonts w:ascii="Arial" w:hAnsi="Arial" w:cs="Arial"/>
          <w:noProof/>
          <w:sz w:val="22"/>
          <w:szCs w:val="22"/>
        </w:rPr>
        <w:drawing>
          <wp:inline distT="0" distB="0" distL="0" distR="0" wp14:anchorId="7D3520C4" wp14:editId="7A36E7A6">
            <wp:extent cx="4248743" cy="590632"/>
            <wp:effectExtent l="0" t="0" r="0" b="0"/>
            <wp:docPr id="1665353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53773" name=""/>
                    <pic:cNvPicPr/>
                  </pic:nvPicPr>
                  <pic:blipFill>
                    <a:blip r:embed="rId20"/>
                    <a:stretch>
                      <a:fillRect/>
                    </a:stretch>
                  </pic:blipFill>
                  <pic:spPr>
                    <a:xfrm>
                      <a:off x="0" y="0"/>
                      <a:ext cx="4248743" cy="590632"/>
                    </a:xfrm>
                    <a:prstGeom prst="rect">
                      <a:avLst/>
                    </a:prstGeom>
                  </pic:spPr>
                </pic:pic>
              </a:graphicData>
            </a:graphic>
          </wp:inline>
        </w:drawing>
      </w:r>
    </w:p>
    <w:p w14:paraId="1BBB40A3" w14:textId="77777777" w:rsidR="0078551D" w:rsidRPr="001F0C48" w:rsidRDefault="0078551D" w:rsidP="0078551D">
      <w:pPr>
        <w:pStyle w:val="paragraph"/>
        <w:spacing w:before="0" w:beforeAutospacing="0" w:after="0" w:afterAutospacing="0"/>
        <w:jc w:val="both"/>
        <w:textAlignment w:val="baseline"/>
        <w:rPr>
          <w:rStyle w:val="normaltextrun"/>
          <w:rFonts w:ascii="Arial" w:hAnsi="Arial" w:cs="Arial"/>
          <w:b/>
          <w:bCs/>
          <w:sz w:val="22"/>
          <w:szCs w:val="22"/>
          <w:lang w:val="es-ES"/>
        </w:rPr>
      </w:pPr>
    </w:p>
    <w:p w14:paraId="79AB5EF7" w14:textId="77777777" w:rsidR="0078551D" w:rsidRPr="001F0C48" w:rsidRDefault="0078551D" w:rsidP="0078551D">
      <w:pPr>
        <w:pStyle w:val="paragraph"/>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color w:val="000000"/>
          <w:sz w:val="22"/>
          <w:szCs w:val="22"/>
        </w:rPr>
        <w:t>Recuérdese que la obligación indemnizatoria de la aseguradora se podrá predicar sólo cuando el suceso esté concebido en el ámbito de la cobertura del contrato, según su texto literal y por supuesto la obligación indemnizatoria se limita a la suma asegurada, siendo este el tope máximo exigible. </w:t>
      </w:r>
      <w:r w:rsidRPr="001F0C48">
        <w:rPr>
          <w:rStyle w:val="eop"/>
          <w:rFonts w:ascii="Arial" w:hAnsi="Arial" w:cs="Arial"/>
          <w:color w:val="000000"/>
          <w:sz w:val="22"/>
          <w:szCs w:val="22"/>
        </w:rPr>
        <w:t> </w:t>
      </w:r>
    </w:p>
    <w:p w14:paraId="3E671AF3"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1481A170"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sz w:val="22"/>
          <w:szCs w:val="22"/>
        </w:rPr>
        <w:t xml:space="preserve">Además de que son aplicables todos los preceptos que para los seguros de daños y responsabilidad civil contiene el Código de Comercio, entre ellos el contenido en el Art. 1079 de este último que establece: </w:t>
      </w:r>
      <w:r w:rsidRPr="001F0C48">
        <w:rPr>
          <w:rStyle w:val="normaltextrun"/>
          <w:rFonts w:ascii="Arial" w:hAnsi="Arial" w:cs="Arial"/>
          <w:i/>
          <w:iCs/>
          <w:color w:val="000000"/>
          <w:sz w:val="22"/>
          <w:szCs w:val="22"/>
        </w:rPr>
        <w:t>“.... El asegurador no estará obligado a responder sino hasta concurrencia de la suma asegurada. ....”. </w:t>
      </w:r>
      <w:r w:rsidRPr="001F0C48">
        <w:rPr>
          <w:rStyle w:val="eop"/>
          <w:rFonts w:ascii="Arial" w:hAnsi="Arial" w:cs="Arial"/>
          <w:color w:val="000000"/>
          <w:sz w:val="22"/>
          <w:szCs w:val="22"/>
        </w:rPr>
        <w:t> </w:t>
      </w:r>
    </w:p>
    <w:p w14:paraId="4C1B1244"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p>
    <w:p w14:paraId="4598869B"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sz w:val="22"/>
          <w:szCs w:val="22"/>
        </w:rPr>
        <w:t>De acuerdo con lo estipulado, expresamente, en el contrato de seguro de cumplimiento, se establecieron límites máximos de responsabilidad del Asegurador para cada uno de los amparos otorgados, que corresponden al tope máximo de la obligación indemnizatoria de la Compañía por todos los siniestros amparados durante la vigencia de las pólizas, que se entenderán como una sola pérdida o evento. </w:t>
      </w:r>
      <w:r w:rsidRPr="001F0C48">
        <w:rPr>
          <w:rStyle w:val="eop"/>
          <w:rFonts w:ascii="Arial" w:hAnsi="Arial" w:cs="Arial"/>
          <w:color w:val="000000"/>
          <w:sz w:val="22"/>
          <w:szCs w:val="22"/>
        </w:rPr>
        <w:t> </w:t>
      </w:r>
    </w:p>
    <w:p w14:paraId="0770C23A"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0BD7DD5A" w14:textId="5A770833"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normaltextrun"/>
          <w:rFonts w:ascii="Arial" w:hAnsi="Arial" w:cs="Arial"/>
          <w:color w:val="000000"/>
          <w:sz w:val="22"/>
          <w:szCs w:val="22"/>
        </w:rPr>
        <w:t>Por lo anterior, es necesario indicar que en el remoto evento en que se produzca una condena en contra de mi representada, el Juzgador deberá ceñirse a las condiciones particulares y generales que fueron pactadas en las pólizas contratadas, los límites asegurados para cada uno de sus amparos, la vigencia de los mismos y en general con el objeto de la garantía del contrato de seguro, por lo que mi representada únicamente está obligada a cubrir los amparos que se encuentran expresamente incluidos en la caratula de la póliza de seguro de cumplimiento y durante la vigencia pactada. </w:t>
      </w:r>
      <w:r w:rsidRPr="001F0C48">
        <w:rPr>
          <w:rStyle w:val="eop"/>
          <w:rFonts w:ascii="Arial" w:hAnsi="Arial" w:cs="Arial"/>
          <w:color w:val="000000"/>
          <w:sz w:val="22"/>
          <w:szCs w:val="22"/>
        </w:rPr>
        <w:t> </w:t>
      </w:r>
    </w:p>
    <w:p w14:paraId="73537499" w14:textId="77777777" w:rsidR="0078551D" w:rsidRPr="001F0C48"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1F0C48">
        <w:rPr>
          <w:rStyle w:val="eop"/>
          <w:rFonts w:ascii="Arial" w:hAnsi="Arial" w:cs="Arial"/>
          <w:color w:val="000000"/>
          <w:sz w:val="22"/>
          <w:szCs w:val="22"/>
        </w:rPr>
        <w:t> </w:t>
      </w:r>
    </w:p>
    <w:p w14:paraId="63AD068B" w14:textId="384CE567" w:rsidR="0078551D" w:rsidRPr="001F0C48" w:rsidRDefault="0078551D" w:rsidP="6720BFB3">
      <w:pPr>
        <w:pStyle w:val="paragraph"/>
        <w:spacing w:before="0" w:beforeAutospacing="0" w:after="0" w:afterAutospacing="0"/>
        <w:jc w:val="both"/>
        <w:textAlignment w:val="baseline"/>
        <w:rPr>
          <w:rStyle w:val="normaltextrun"/>
          <w:rFonts w:ascii="Arial" w:hAnsi="Arial" w:cs="Arial"/>
          <w:color w:val="000000"/>
          <w:sz w:val="22"/>
          <w:szCs w:val="22"/>
          <w:lang w:val="es-ES"/>
        </w:rPr>
      </w:pPr>
      <w:r w:rsidRPr="001F0C48">
        <w:rPr>
          <w:rStyle w:val="normaltextrun"/>
          <w:rFonts w:ascii="Arial" w:hAnsi="Arial" w:cs="Arial"/>
          <w:color w:val="000000" w:themeColor="text1"/>
          <w:sz w:val="22"/>
          <w:szCs w:val="22"/>
          <w:lang w:val="es-ES"/>
        </w:rPr>
        <w:t xml:space="preserve">En ese orden de ideas, </w:t>
      </w:r>
      <w:bookmarkStart w:id="24" w:name="_Hlk176042424"/>
      <w:bookmarkStart w:id="25" w:name="_Hlk143019438"/>
      <w:r w:rsidRPr="001F0C48">
        <w:rPr>
          <w:rStyle w:val="normaltextrun"/>
          <w:rFonts w:ascii="Arial" w:hAnsi="Arial" w:cs="Arial"/>
          <w:color w:val="000000" w:themeColor="text1"/>
          <w:sz w:val="22"/>
          <w:szCs w:val="22"/>
          <w:lang w:val="es-ES"/>
        </w:rPr>
        <w:t>los riesgos que se ampararon, en el caso de la póliza de seguro</w:t>
      </w:r>
      <w:r w:rsidR="00254F23" w:rsidRPr="001F0C48">
        <w:rPr>
          <w:rStyle w:val="normaltextrun"/>
          <w:rFonts w:ascii="Arial" w:hAnsi="Arial" w:cs="Arial"/>
          <w:color w:val="000000" w:themeColor="text1"/>
          <w:sz w:val="22"/>
          <w:szCs w:val="22"/>
          <w:lang w:val="es-ES"/>
        </w:rPr>
        <w:t xml:space="preserve"> No. 430-47-994000042749</w:t>
      </w:r>
      <w:r w:rsidRPr="001F0C48">
        <w:rPr>
          <w:rStyle w:val="normaltextrun"/>
          <w:rFonts w:ascii="Arial" w:hAnsi="Arial" w:cs="Arial"/>
          <w:sz w:val="22"/>
          <w:szCs w:val="22"/>
          <w:lang w:val="es-ES"/>
        </w:rPr>
        <w:t xml:space="preserve">, </w:t>
      </w:r>
      <w:r w:rsidRPr="001F0C48">
        <w:rPr>
          <w:rStyle w:val="normaltextrun"/>
          <w:rFonts w:ascii="Arial" w:hAnsi="Arial" w:cs="Arial"/>
          <w:color w:val="000000" w:themeColor="text1"/>
          <w:sz w:val="22"/>
          <w:szCs w:val="22"/>
          <w:lang w:val="es-ES"/>
        </w:rPr>
        <w:t>concretamente son el pago de salario, prestaciones sociales e i</w:t>
      </w:r>
      <w:r w:rsidR="0762DD7B" w:rsidRPr="001F0C48">
        <w:rPr>
          <w:rStyle w:val="normaltextrun"/>
          <w:rFonts w:ascii="Arial" w:hAnsi="Arial" w:cs="Arial"/>
          <w:color w:val="000000" w:themeColor="text1"/>
          <w:sz w:val="22"/>
          <w:szCs w:val="22"/>
          <w:lang w:val="es-ES"/>
        </w:rPr>
        <w:t xml:space="preserve">ndemnizaciones, </w:t>
      </w:r>
      <w:r w:rsidRPr="001F0C48">
        <w:rPr>
          <w:rStyle w:val="normaltextrun"/>
          <w:rFonts w:ascii="Arial" w:hAnsi="Arial" w:cs="Arial"/>
          <w:color w:val="000000" w:themeColor="text1"/>
          <w:sz w:val="22"/>
          <w:szCs w:val="22"/>
          <w:lang w:val="es-ES"/>
        </w:rPr>
        <w:t xml:space="preserve">amparo el cual operaría en el evento en el que </w:t>
      </w:r>
      <w:r w:rsidR="00C91386" w:rsidRPr="001F0C48">
        <w:rPr>
          <w:rFonts w:ascii="Arial" w:hAnsi="Arial" w:cs="Arial"/>
          <w:color w:val="0D0D0D" w:themeColor="text1" w:themeTint="F2"/>
          <w:sz w:val="22"/>
          <w:szCs w:val="22"/>
        </w:rPr>
        <w:t xml:space="preserve">el </w:t>
      </w:r>
      <w:r w:rsidR="00C91386"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lang w:val="es-ES"/>
        </w:rPr>
        <w:t xml:space="preserve">, </w:t>
      </w:r>
      <w:r w:rsidRPr="001F0C48">
        <w:rPr>
          <w:rStyle w:val="normaltextrun"/>
          <w:rFonts w:ascii="Arial" w:hAnsi="Arial" w:cs="Arial"/>
          <w:color w:val="000000" w:themeColor="text1"/>
          <w:sz w:val="22"/>
          <w:szCs w:val="22"/>
          <w:lang w:val="es-ES"/>
        </w:rPr>
        <w:t xml:space="preserve">deba responder por los </w:t>
      </w:r>
      <w:r w:rsidRPr="001F0C48">
        <w:rPr>
          <w:rFonts w:ascii="Arial" w:hAnsi="Arial" w:cs="Arial"/>
          <w:color w:val="000000" w:themeColor="text1"/>
          <w:sz w:val="22"/>
          <w:szCs w:val="22"/>
          <w:lang w:val="es-ES"/>
        </w:rPr>
        <w:t xml:space="preserve">pago de salarios, prestaciones sociales e indemnizaciones laborales </w:t>
      </w:r>
      <w:r w:rsidR="00254F23" w:rsidRPr="001F0C48">
        <w:rPr>
          <w:rFonts w:ascii="Arial" w:hAnsi="Arial" w:cs="Arial"/>
          <w:color w:val="000000" w:themeColor="text1"/>
          <w:sz w:val="22"/>
          <w:szCs w:val="22"/>
          <w:lang w:val="es-ES"/>
        </w:rPr>
        <w:t xml:space="preserve">a </w:t>
      </w:r>
      <w:r w:rsidRPr="001F0C48">
        <w:rPr>
          <w:rStyle w:val="normaltextrun"/>
          <w:rFonts w:ascii="Arial" w:hAnsi="Arial" w:cs="Arial"/>
          <w:color w:val="000000" w:themeColor="text1"/>
          <w:sz w:val="22"/>
          <w:szCs w:val="22"/>
          <w:lang w:val="es-ES"/>
        </w:rPr>
        <w:t xml:space="preserve">que estaba obligada </w:t>
      </w:r>
      <w:r w:rsidR="00C91386" w:rsidRPr="001F0C48">
        <w:rPr>
          <w:rFonts w:ascii="Arial" w:hAnsi="Arial" w:cs="Arial"/>
          <w:sz w:val="22"/>
          <w:szCs w:val="22"/>
        </w:rPr>
        <w:t xml:space="preserve">la </w:t>
      </w:r>
      <w:r w:rsidR="00C91386" w:rsidRPr="001F0C48">
        <w:rPr>
          <w:rFonts w:ascii="Arial" w:hAnsi="Arial" w:cs="Arial"/>
          <w:color w:val="000000" w:themeColor="text1"/>
          <w:sz w:val="22"/>
          <w:szCs w:val="22"/>
        </w:rPr>
        <w:t>COOPERATIVA DE BIENESTAR SOCIAL – COOBISOCIAL</w:t>
      </w:r>
      <w:r w:rsidRPr="001F0C48">
        <w:rPr>
          <w:rFonts w:ascii="Arial" w:hAnsi="Arial" w:cs="Arial"/>
          <w:color w:val="000000" w:themeColor="text1"/>
          <w:sz w:val="22"/>
          <w:szCs w:val="22"/>
        </w:rPr>
        <w:t xml:space="preserve">, </w:t>
      </w:r>
      <w:r w:rsidRPr="001F0C48">
        <w:rPr>
          <w:rStyle w:val="normaltextrun"/>
          <w:rFonts w:ascii="Arial" w:hAnsi="Arial" w:cs="Arial"/>
          <w:color w:val="000000" w:themeColor="text1"/>
          <w:sz w:val="22"/>
          <w:szCs w:val="22"/>
          <w:lang w:val="es-ES"/>
        </w:rPr>
        <w:t>relacionadas con los trabajadores utilizad</w:t>
      </w:r>
      <w:r w:rsidR="00C91386" w:rsidRPr="001F0C48">
        <w:rPr>
          <w:rStyle w:val="normaltextrun"/>
          <w:rFonts w:ascii="Arial" w:hAnsi="Arial" w:cs="Arial"/>
          <w:color w:val="000000" w:themeColor="text1"/>
          <w:sz w:val="22"/>
          <w:szCs w:val="22"/>
          <w:lang w:val="es-ES"/>
        </w:rPr>
        <w:t>a</w:t>
      </w:r>
      <w:r w:rsidRPr="001F0C48">
        <w:rPr>
          <w:rStyle w:val="normaltextrun"/>
          <w:rFonts w:ascii="Arial" w:hAnsi="Arial" w:cs="Arial"/>
          <w:color w:val="000000" w:themeColor="text1"/>
          <w:sz w:val="22"/>
          <w:szCs w:val="22"/>
          <w:lang w:val="es-ES"/>
        </w:rPr>
        <w:t xml:space="preserve"> por dichas sociedades en la ejecución del contrato afianzado, durante la vigencia de las pólizas, más NO debe asumir el pago de prestaciones extralegales, pago de aportes a la seguridad social, dotación, </w:t>
      </w:r>
      <w:r w:rsidR="00C91386" w:rsidRPr="001F0C48">
        <w:rPr>
          <w:rStyle w:val="normaltextrun"/>
          <w:rFonts w:ascii="Arial" w:hAnsi="Arial" w:cs="Arial"/>
          <w:color w:val="000000" w:themeColor="text1"/>
          <w:sz w:val="22"/>
          <w:szCs w:val="22"/>
          <w:lang w:val="es-ES"/>
        </w:rPr>
        <w:t xml:space="preserve">vacaciones, </w:t>
      </w:r>
      <w:r w:rsidRPr="001F0C48">
        <w:rPr>
          <w:rStyle w:val="normaltextrun"/>
          <w:rFonts w:ascii="Arial" w:hAnsi="Arial" w:cs="Arial"/>
          <w:color w:val="000000" w:themeColor="text1"/>
          <w:sz w:val="22"/>
          <w:szCs w:val="22"/>
          <w:lang w:val="es-ES"/>
        </w:rPr>
        <w:t>auxilio de transporte, costas, agencias en derecho, entre otras.</w:t>
      </w:r>
    </w:p>
    <w:bookmarkEnd w:id="24"/>
    <w:p w14:paraId="6BB6C744" w14:textId="77777777" w:rsidR="00C91386" w:rsidRPr="001F0C48" w:rsidRDefault="00C91386" w:rsidP="0078551D">
      <w:pPr>
        <w:pStyle w:val="paragraph"/>
        <w:spacing w:before="0" w:beforeAutospacing="0" w:after="0" w:afterAutospacing="0"/>
        <w:jc w:val="both"/>
        <w:textAlignment w:val="baseline"/>
        <w:rPr>
          <w:rStyle w:val="normaltextrun"/>
          <w:rFonts w:ascii="Arial" w:hAnsi="Arial" w:cs="Arial"/>
          <w:color w:val="000000"/>
          <w:sz w:val="22"/>
          <w:szCs w:val="22"/>
          <w:lang w:val="es-ES"/>
        </w:rPr>
      </w:pPr>
    </w:p>
    <w:bookmarkEnd w:id="25"/>
    <w:p w14:paraId="4C24B64E" w14:textId="79097742" w:rsidR="00C91386" w:rsidRPr="001F0C48" w:rsidRDefault="00C91386" w:rsidP="00122B34">
      <w:pPr>
        <w:pStyle w:val="Prrafodelista"/>
        <w:numPr>
          <w:ilvl w:val="0"/>
          <w:numId w:val="15"/>
        </w:numPr>
        <w:jc w:val="both"/>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rPr>
        <w:t xml:space="preserve">FALTA DE COBERTURA MATERIAL DE LA PÓLIZA DE SEGURO DE RCE NO. 430 74 994000015401 </w:t>
      </w:r>
      <w:r w:rsidR="0DA43017" w:rsidRPr="001F0C48">
        <w:rPr>
          <w:rFonts w:ascii="Arial" w:hAnsi="Arial" w:cs="Arial"/>
          <w:b/>
          <w:bCs/>
          <w:color w:val="000000" w:themeColor="text1"/>
          <w:sz w:val="22"/>
          <w:szCs w:val="22"/>
          <w:u w:val="single"/>
        </w:rPr>
        <w:t xml:space="preserve">FRENTE A LAS PRETENSIONES DE LA DEMANDA. </w:t>
      </w:r>
    </w:p>
    <w:p w14:paraId="3772BE81" w14:textId="77777777" w:rsidR="00C91386" w:rsidRPr="001F0C48" w:rsidRDefault="00C91386" w:rsidP="00C91386">
      <w:pPr>
        <w:jc w:val="both"/>
        <w:rPr>
          <w:rFonts w:ascii="Arial" w:hAnsi="Arial" w:cs="Arial"/>
          <w:b/>
          <w:bCs/>
          <w:color w:val="000000" w:themeColor="text1"/>
          <w:sz w:val="22"/>
          <w:szCs w:val="22"/>
          <w:u w:val="single"/>
        </w:rPr>
      </w:pPr>
    </w:p>
    <w:p w14:paraId="4803317B" w14:textId="40D7CFFD" w:rsidR="00C91386" w:rsidRPr="001F0C48" w:rsidRDefault="00C91386" w:rsidP="00C91386">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Si bien, el llamamiento en garantía efectuado a mí representada se realizó respecto de la Póliza de Cumplimiento en favor de entidades estatales – </w:t>
      </w:r>
      <w:r w:rsidR="00254F23" w:rsidRPr="001F0C48">
        <w:rPr>
          <w:rFonts w:ascii="Arial" w:hAnsi="Arial" w:cs="Arial"/>
          <w:color w:val="000000" w:themeColor="text1"/>
          <w:sz w:val="22"/>
          <w:szCs w:val="22"/>
        </w:rPr>
        <w:t>D</w:t>
      </w:r>
      <w:r w:rsidRPr="001F0C48">
        <w:rPr>
          <w:rFonts w:ascii="Arial" w:hAnsi="Arial" w:cs="Arial"/>
          <w:color w:val="000000" w:themeColor="text1"/>
          <w:sz w:val="22"/>
          <w:szCs w:val="22"/>
        </w:rPr>
        <w:t xml:space="preserve">ecreto 1082 de 2015 – No. 430- 47-994000042749 y la Póliza de Responsabilidad Civil Extracontractual No. 430-74 994000015401, ésta última </w:t>
      </w:r>
      <w:r w:rsidR="00254F23" w:rsidRPr="001F0C48">
        <w:rPr>
          <w:rFonts w:ascii="Arial" w:hAnsi="Arial" w:cs="Arial"/>
          <w:b/>
          <w:bCs/>
          <w:color w:val="000000" w:themeColor="text1"/>
          <w:sz w:val="22"/>
          <w:szCs w:val="22"/>
        </w:rPr>
        <w:t>NO</w:t>
      </w:r>
      <w:r w:rsidRPr="001F0C48">
        <w:rPr>
          <w:rFonts w:ascii="Arial" w:hAnsi="Arial" w:cs="Arial"/>
          <w:color w:val="000000" w:themeColor="text1"/>
          <w:sz w:val="22"/>
          <w:szCs w:val="22"/>
        </w:rPr>
        <w:t xml:space="preserve"> tiene cobertura respecto de lo pretendido por las demandantes, puesto que, sus beneficiarios son</w:t>
      </w:r>
      <w:r w:rsidR="00254F23"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w:t>
      </w:r>
      <w:r w:rsidR="00254F23" w:rsidRPr="001F0C48">
        <w:rPr>
          <w:rFonts w:ascii="Arial" w:hAnsi="Arial" w:cs="Arial"/>
          <w:i/>
          <w:iCs/>
          <w:color w:val="000000" w:themeColor="text1"/>
          <w:sz w:val="22"/>
          <w:szCs w:val="22"/>
        </w:rPr>
        <w:t>TERCEROS QUE RESULTEN AFECTADOS</w:t>
      </w:r>
      <w:r w:rsidRPr="001F0C48">
        <w:rPr>
          <w:rFonts w:ascii="Arial" w:hAnsi="Arial" w:cs="Arial"/>
          <w:color w:val="000000" w:themeColor="text1"/>
          <w:sz w:val="22"/>
          <w:szCs w:val="22"/>
        </w:rPr>
        <w:t xml:space="preserve"> y, conforme el clausulado general de la póliza este amparo cubre:</w:t>
      </w:r>
    </w:p>
    <w:p w14:paraId="3D8E14A0" w14:textId="77777777" w:rsidR="00C91386" w:rsidRPr="001F0C48" w:rsidRDefault="00C91386" w:rsidP="00C91386">
      <w:pPr>
        <w:jc w:val="both"/>
        <w:rPr>
          <w:rFonts w:ascii="Arial" w:hAnsi="Arial" w:cs="Arial"/>
          <w:color w:val="000000" w:themeColor="text1"/>
          <w:sz w:val="22"/>
          <w:szCs w:val="22"/>
        </w:rPr>
      </w:pPr>
    </w:p>
    <w:p w14:paraId="1B1A75D6" w14:textId="1F0AAFCC" w:rsidR="007E1940" w:rsidRDefault="007E1940" w:rsidP="007E1940">
      <w:pPr>
        <w:rPr>
          <w:rFonts w:ascii="Arial" w:hAnsi="Arial" w:cs="Arial"/>
          <w:color w:val="000000" w:themeColor="text1"/>
          <w:sz w:val="22"/>
          <w:szCs w:val="22"/>
        </w:rPr>
      </w:pPr>
      <w:r w:rsidRPr="007E1940">
        <w:rPr>
          <w:rFonts w:ascii="Arial" w:hAnsi="Arial" w:cs="Arial"/>
          <w:noProof/>
          <w:color w:val="000000" w:themeColor="text1"/>
          <w:sz w:val="22"/>
          <w:szCs w:val="22"/>
          <w:lang w:val="es-CO"/>
        </w:rPr>
        <w:lastRenderedPageBreak/>
        <w:drawing>
          <wp:inline distT="0" distB="0" distL="0" distR="0" wp14:anchorId="7806DCB4" wp14:editId="27A42A59">
            <wp:extent cx="6116320" cy="3892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3892550"/>
                    </a:xfrm>
                    <a:prstGeom prst="rect">
                      <a:avLst/>
                    </a:prstGeom>
                  </pic:spPr>
                </pic:pic>
              </a:graphicData>
            </a:graphic>
          </wp:inline>
        </w:drawing>
      </w:r>
    </w:p>
    <w:p w14:paraId="0034F759" w14:textId="7B078A33" w:rsidR="00C91386" w:rsidRPr="007E1940" w:rsidRDefault="00C91386" w:rsidP="007E1940">
      <w:pPr>
        <w:ind w:right="851"/>
        <w:jc w:val="both"/>
        <w:rPr>
          <w:rFonts w:ascii="Arial" w:hAnsi="Arial" w:cs="Arial"/>
          <w:i/>
          <w:iCs/>
          <w:color w:val="000000" w:themeColor="text1"/>
          <w:sz w:val="22"/>
          <w:szCs w:val="22"/>
        </w:rPr>
      </w:pPr>
    </w:p>
    <w:p w14:paraId="0B01C928" w14:textId="0676C92B" w:rsidR="00C91386" w:rsidRPr="001F0C48" w:rsidRDefault="00C91386" w:rsidP="00C91386">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Así, la póliza en mención solo tiene cobertura respecto de la responsabilidad civil extracontractual del asegurado, por los perjuicios que sean ocasionados como consecuencia de siniestro alguno ocurrido durante el periodo de ejecución del contrato, causados directamente a terceros por las situaciones mencionadas en el clausulado general. Por otro lado, la Póliza de Cumplimiento en favor de Entidades Estatales Decreto 1082 de 2015 No. 430 47 994000042749, cuya vigencia es del </w:t>
      </w:r>
      <w:r w:rsidR="00684F88" w:rsidRPr="001F0C48">
        <w:rPr>
          <w:rFonts w:ascii="Arial" w:hAnsi="Arial" w:cs="Arial"/>
          <w:color w:val="000000" w:themeColor="text1"/>
          <w:sz w:val="22"/>
          <w:szCs w:val="22"/>
        </w:rPr>
        <w:t>01/08/2018</w:t>
      </w:r>
      <w:r w:rsidRPr="001F0C48">
        <w:rPr>
          <w:rFonts w:ascii="Arial" w:hAnsi="Arial" w:cs="Arial"/>
          <w:color w:val="000000" w:themeColor="text1"/>
          <w:sz w:val="22"/>
          <w:szCs w:val="22"/>
        </w:rPr>
        <w:t xml:space="preserve"> al </w:t>
      </w:r>
      <w:r w:rsidR="00684F88" w:rsidRPr="001F0C48">
        <w:rPr>
          <w:rFonts w:ascii="Arial" w:hAnsi="Arial" w:cs="Arial"/>
          <w:color w:val="000000" w:themeColor="text1"/>
          <w:sz w:val="22"/>
          <w:szCs w:val="22"/>
        </w:rPr>
        <w:t>15/12/2021</w:t>
      </w:r>
      <w:r w:rsidRPr="001F0C48">
        <w:rPr>
          <w:rFonts w:ascii="Arial" w:hAnsi="Arial" w:cs="Arial"/>
          <w:color w:val="000000" w:themeColor="text1"/>
          <w:sz w:val="22"/>
          <w:szCs w:val="22"/>
        </w:rPr>
        <w:t xml:space="preserve"> y cuya cobertura ampara el cumplimiento del contrato, el pago de salarios, prestaciones e indemnizaciones y la calidad del servicio, sin que implique responsabilidad de mi representada y en caso de una eventual condena sería la única que podría afectarse por contar con un amparo que cubre lo pretendido por la parte demandante. </w:t>
      </w:r>
    </w:p>
    <w:p w14:paraId="5E8EC35F" w14:textId="77777777" w:rsidR="00C91386" w:rsidRPr="001F0C48" w:rsidRDefault="00C91386" w:rsidP="00C91386">
      <w:pPr>
        <w:jc w:val="both"/>
        <w:rPr>
          <w:rFonts w:ascii="Arial" w:hAnsi="Arial" w:cs="Arial"/>
          <w:color w:val="000000" w:themeColor="text1"/>
          <w:sz w:val="22"/>
          <w:szCs w:val="22"/>
        </w:rPr>
      </w:pPr>
    </w:p>
    <w:p w14:paraId="25E9F270" w14:textId="56907313" w:rsidR="00C91386" w:rsidRPr="001F0C48" w:rsidRDefault="00C91386" w:rsidP="00C91386">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conclusión, </w:t>
      </w:r>
      <w:bookmarkStart w:id="26" w:name="_Hlk176042437"/>
      <w:r w:rsidRPr="001F0C48">
        <w:rPr>
          <w:rFonts w:ascii="Arial" w:hAnsi="Arial" w:cs="Arial"/>
          <w:color w:val="000000" w:themeColor="text1"/>
          <w:sz w:val="22"/>
          <w:szCs w:val="22"/>
        </w:rPr>
        <w:t xml:space="preserve">no podría el fallador afectar </w:t>
      </w:r>
      <w:r w:rsidR="00B57B7E">
        <w:rPr>
          <w:rFonts w:ascii="Arial" w:hAnsi="Arial" w:cs="Arial"/>
          <w:color w:val="000000" w:themeColor="text1"/>
          <w:sz w:val="22"/>
          <w:szCs w:val="22"/>
        </w:rPr>
        <w:t>la</w:t>
      </w:r>
      <w:r w:rsidRPr="001F0C48">
        <w:rPr>
          <w:rFonts w:ascii="Arial" w:hAnsi="Arial" w:cs="Arial"/>
          <w:color w:val="000000" w:themeColor="text1"/>
          <w:sz w:val="22"/>
          <w:szCs w:val="22"/>
        </w:rPr>
        <w:t xml:space="preserve"> póliza en caso de una condena, puesto que, como se mencionó la Póliza de Responsabilidad Civil Extracontractual No. 430 74 994000015401 no cubre lo pretendido por la parte demandante pues, solo tiene cobertura frente a la responsabilidad civil extracontractual. </w:t>
      </w:r>
    </w:p>
    <w:bookmarkEnd w:id="26"/>
    <w:p w14:paraId="1B068290" w14:textId="77777777" w:rsidR="00C91386" w:rsidRPr="001F0C48" w:rsidRDefault="00C91386" w:rsidP="00C91386">
      <w:pPr>
        <w:jc w:val="both"/>
        <w:rPr>
          <w:rFonts w:ascii="Arial" w:hAnsi="Arial" w:cs="Arial"/>
          <w:color w:val="000000" w:themeColor="text1"/>
          <w:sz w:val="22"/>
          <w:szCs w:val="22"/>
        </w:rPr>
      </w:pPr>
    </w:p>
    <w:p w14:paraId="63CB99EA" w14:textId="77777777" w:rsidR="00C91386" w:rsidRPr="001F0C48" w:rsidRDefault="00C91386" w:rsidP="00C91386">
      <w:pPr>
        <w:jc w:val="both"/>
        <w:rPr>
          <w:rFonts w:ascii="Arial" w:hAnsi="Arial" w:cs="Arial"/>
          <w:color w:val="000000" w:themeColor="text1"/>
          <w:sz w:val="22"/>
          <w:szCs w:val="22"/>
        </w:rPr>
      </w:pPr>
      <w:r w:rsidRPr="001F0C48">
        <w:rPr>
          <w:rFonts w:ascii="Arial" w:hAnsi="Arial" w:cs="Arial"/>
          <w:color w:val="000000" w:themeColor="text1"/>
          <w:sz w:val="22"/>
          <w:szCs w:val="22"/>
        </w:rPr>
        <w:t>Solicito declarar probada esta excepción.</w:t>
      </w:r>
    </w:p>
    <w:p w14:paraId="580D97B4" w14:textId="77777777" w:rsidR="00C91386" w:rsidRPr="001F0C48" w:rsidRDefault="00C91386" w:rsidP="00C91386">
      <w:pPr>
        <w:jc w:val="both"/>
        <w:rPr>
          <w:rFonts w:ascii="Arial" w:hAnsi="Arial" w:cs="Arial"/>
          <w:color w:val="000000" w:themeColor="text1"/>
          <w:sz w:val="22"/>
          <w:szCs w:val="22"/>
        </w:rPr>
      </w:pPr>
    </w:p>
    <w:p w14:paraId="3324ACDD" w14:textId="4496FC78" w:rsidR="00C91386" w:rsidRPr="001F0C48" w:rsidRDefault="00C91386" w:rsidP="00122B34">
      <w:pPr>
        <w:pStyle w:val="Prrafodelista"/>
        <w:numPr>
          <w:ilvl w:val="0"/>
          <w:numId w:val="15"/>
        </w:numPr>
        <w:autoSpaceDE w:val="0"/>
        <w:autoSpaceDN w:val="0"/>
        <w:jc w:val="both"/>
        <w:rPr>
          <w:rFonts w:ascii="Arial" w:hAnsi="Arial" w:cs="Arial"/>
          <w:b/>
          <w:sz w:val="22"/>
          <w:szCs w:val="22"/>
          <w:u w:val="single"/>
        </w:rPr>
      </w:pPr>
      <w:r w:rsidRPr="001F0C48">
        <w:rPr>
          <w:rFonts w:ascii="Arial" w:hAnsi="Arial" w:cs="Arial"/>
          <w:b/>
          <w:sz w:val="22"/>
          <w:szCs w:val="22"/>
          <w:u w:val="single"/>
        </w:rPr>
        <w:t>RIESGO CIERTO NO ASEGURABLE RESPECTO DE LA PÓLIZA DE GARANTÍA DE CUMPLIMIENTO EN FAVOR DE ENTIDADES ESTATALES DECRETO 1082 DE 2015 NO. 430 47 994000042749 EXPEDIDA POR LA ASEGURADORA SOLIDARIA DE COLOMBIA E.C.</w:t>
      </w:r>
    </w:p>
    <w:p w14:paraId="21087374" w14:textId="77777777" w:rsidR="00C91386" w:rsidRPr="001F0C48" w:rsidRDefault="00C91386" w:rsidP="00C91386">
      <w:pPr>
        <w:jc w:val="both"/>
        <w:rPr>
          <w:rFonts w:ascii="Arial" w:hAnsi="Arial" w:cs="Arial"/>
          <w:b/>
          <w:sz w:val="22"/>
          <w:szCs w:val="22"/>
          <w:u w:val="single"/>
        </w:rPr>
      </w:pPr>
    </w:p>
    <w:p w14:paraId="5C41E276" w14:textId="77777777" w:rsidR="00C91386" w:rsidRPr="001F0C48" w:rsidRDefault="00C91386" w:rsidP="00C91386">
      <w:pPr>
        <w:shd w:val="clear" w:color="auto" w:fill="FFFFFF"/>
        <w:contextualSpacing/>
        <w:jc w:val="both"/>
        <w:rPr>
          <w:rFonts w:ascii="Arial" w:hAnsi="Arial" w:cs="Arial"/>
          <w:sz w:val="22"/>
          <w:szCs w:val="22"/>
        </w:rPr>
      </w:pPr>
      <w:r w:rsidRPr="001F0C48">
        <w:rPr>
          <w:rFonts w:ascii="Arial" w:hAnsi="Arial" w:cs="Arial"/>
          <w:sz w:val="22"/>
          <w:szCs w:val="22"/>
        </w:rPr>
        <w:t xml:space="preserve">De llegar a considerarse que hubo por parte de la entidad afianzada el supuesto incumplimiento en el pago de salarios y prestaciones sociales de cara a las obligaciones que le asisten como empleador, no puede perderse de vista que se trata de un riesgo inasegurable, como quiera que, si este presunto incumplimiento se produjo con anterioridad a la fecha de la vigencia de la póliza, se trata de un hecho cierto, por lo tanto, inasegurable. Así lo dispone el Código de Comercio en el artículo 1054, al consagrar:  </w:t>
      </w:r>
    </w:p>
    <w:p w14:paraId="6699A0FB" w14:textId="77777777" w:rsidR="00C91386" w:rsidRPr="001F0C48" w:rsidRDefault="00C91386" w:rsidP="00C91386">
      <w:pPr>
        <w:jc w:val="both"/>
        <w:rPr>
          <w:rFonts w:ascii="Arial" w:hAnsi="Arial" w:cs="Arial"/>
          <w:sz w:val="22"/>
          <w:szCs w:val="22"/>
        </w:rPr>
      </w:pPr>
    </w:p>
    <w:p w14:paraId="2EC1AE67" w14:textId="77777777" w:rsidR="00C91386" w:rsidRPr="001F0C48" w:rsidRDefault="00C91386" w:rsidP="00C91386">
      <w:pPr>
        <w:ind w:left="851"/>
        <w:contextualSpacing/>
        <w:jc w:val="both"/>
        <w:rPr>
          <w:rFonts w:ascii="Arial" w:hAnsi="Arial" w:cs="Arial"/>
          <w:sz w:val="22"/>
          <w:szCs w:val="22"/>
        </w:rPr>
      </w:pPr>
      <w:r w:rsidRPr="001F0C48">
        <w:rPr>
          <w:rFonts w:ascii="Arial" w:hAnsi="Arial" w:cs="Arial"/>
          <w:i/>
          <w:iCs/>
          <w:sz w:val="22"/>
          <w:szCs w:val="22"/>
        </w:rPr>
        <w:t xml:space="preserve">“Denominase riesgo el suceso incierto que no depende exclusivamente de la voluntad del tomador, del asegurado o del beneficiario, y cuya realización da origen a la obligación del asegurador. </w:t>
      </w:r>
      <w:r w:rsidRPr="001F0C48">
        <w:rPr>
          <w:rFonts w:ascii="Arial" w:hAnsi="Arial" w:cs="Arial"/>
          <w:b/>
          <w:bCs/>
          <w:i/>
          <w:iCs/>
          <w:sz w:val="22"/>
          <w:szCs w:val="22"/>
          <w:u w:val="single"/>
        </w:rPr>
        <w:t>Los hechos ciertos</w:t>
      </w:r>
      <w:r w:rsidRPr="001F0C48">
        <w:rPr>
          <w:rFonts w:ascii="Arial" w:hAnsi="Arial" w:cs="Arial"/>
          <w:i/>
          <w:iCs/>
          <w:sz w:val="22"/>
          <w:szCs w:val="22"/>
        </w:rPr>
        <w:t xml:space="preserve">, salvo la muerte, y los físicamente imposibles, </w:t>
      </w:r>
      <w:r w:rsidRPr="001F0C48">
        <w:rPr>
          <w:rFonts w:ascii="Arial" w:hAnsi="Arial" w:cs="Arial"/>
          <w:b/>
          <w:bCs/>
          <w:i/>
          <w:iCs/>
          <w:sz w:val="22"/>
          <w:szCs w:val="22"/>
          <w:u w:val="single"/>
        </w:rPr>
        <w:t>no constituyen riesgos y son, por lo tanto, extraños al contrato de seguro</w:t>
      </w:r>
      <w:r w:rsidRPr="001F0C48">
        <w:rPr>
          <w:rFonts w:ascii="Arial" w:hAnsi="Arial" w:cs="Arial"/>
          <w:b/>
          <w:bCs/>
          <w:i/>
          <w:iCs/>
          <w:sz w:val="22"/>
          <w:szCs w:val="22"/>
        </w:rPr>
        <w:t>.</w:t>
      </w:r>
      <w:r w:rsidRPr="001F0C48">
        <w:rPr>
          <w:rFonts w:ascii="Arial" w:hAnsi="Arial" w:cs="Arial"/>
          <w:i/>
          <w:iCs/>
          <w:sz w:val="22"/>
          <w:szCs w:val="22"/>
        </w:rPr>
        <w:t xml:space="preserve"> Tampoco constituye riesgo la incertidumbre subjetiva respecto de determinado hecho que haya tenido o no cumplimiento” </w:t>
      </w:r>
      <w:r w:rsidRPr="001F0C48">
        <w:rPr>
          <w:rFonts w:ascii="Arial" w:hAnsi="Arial" w:cs="Arial"/>
          <w:sz w:val="22"/>
          <w:szCs w:val="22"/>
        </w:rPr>
        <w:t>(Subrayado y negrilla fuera del texto original).</w:t>
      </w:r>
    </w:p>
    <w:p w14:paraId="574C6A80" w14:textId="77777777" w:rsidR="00C91386" w:rsidRPr="001F0C48" w:rsidRDefault="00C91386" w:rsidP="00C91386">
      <w:pPr>
        <w:ind w:left="851" w:right="851"/>
        <w:contextualSpacing/>
        <w:jc w:val="both"/>
        <w:rPr>
          <w:rFonts w:ascii="Arial" w:hAnsi="Arial" w:cs="Arial"/>
          <w:sz w:val="22"/>
          <w:szCs w:val="22"/>
        </w:rPr>
      </w:pPr>
    </w:p>
    <w:p w14:paraId="299E9C79" w14:textId="77777777" w:rsidR="00C91386" w:rsidRPr="001F0C48" w:rsidRDefault="00C91386" w:rsidP="00C91386">
      <w:pPr>
        <w:contextualSpacing/>
        <w:jc w:val="both"/>
        <w:rPr>
          <w:rFonts w:ascii="Arial" w:hAnsi="Arial" w:cs="Arial"/>
          <w:sz w:val="22"/>
          <w:szCs w:val="22"/>
          <w:bdr w:val="none" w:sz="0" w:space="0" w:color="auto" w:frame="1"/>
        </w:rPr>
      </w:pPr>
      <w:r w:rsidRPr="001F0C48">
        <w:rPr>
          <w:rFonts w:ascii="Arial" w:hAnsi="Arial" w:cs="Arial"/>
          <w:sz w:val="22"/>
          <w:szCs w:val="22"/>
          <w:bdr w:val="none" w:sz="0" w:space="0" w:color="auto" w:frame="1"/>
        </w:rPr>
        <w:t xml:space="preserve">En línea con lo expuesto en el acápite que antecede, es indiscutible que la fecha del supuesto siniestro, el incumplimiento en el pago de prestaciones sociales solo pudo haber tenido lugar en vigencia del anexo 0 de las pólizas que arbitrariamente se pretenden afectar. </w:t>
      </w:r>
    </w:p>
    <w:p w14:paraId="44E59DFB" w14:textId="77777777" w:rsidR="00C91386" w:rsidRPr="001F0C48" w:rsidRDefault="00C91386" w:rsidP="00C91386">
      <w:pPr>
        <w:contextualSpacing/>
        <w:jc w:val="both"/>
        <w:rPr>
          <w:rFonts w:ascii="Arial" w:hAnsi="Arial" w:cs="Arial"/>
          <w:sz w:val="22"/>
          <w:szCs w:val="22"/>
          <w:bdr w:val="none" w:sz="0" w:space="0" w:color="auto" w:frame="1"/>
        </w:rPr>
      </w:pPr>
    </w:p>
    <w:p w14:paraId="37EA7FB9" w14:textId="77777777" w:rsidR="00C91386" w:rsidRPr="001F0C48" w:rsidRDefault="00C91386" w:rsidP="00C91386">
      <w:pPr>
        <w:contextualSpacing/>
        <w:jc w:val="both"/>
        <w:rPr>
          <w:rFonts w:ascii="Arial" w:hAnsi="Arial" w:cs="Arial"/>
          <w:sz w:val="22"/>
          <w:szCs w:val="22"/>
        </w:rPr>
      </w:pPr>
      <w:r w:rsidRPr="001F0C48">
        <w:rPr>
          <w:rFonts w:ascii="Arial" w:hAnsi="Arial" w:cs="Arial"/>
          <w:sz w:val="22"/>
          <w:szCs w:val="22"/>
        </w:rPr>
        <w:t>En efecto, es indiscutible que el contrato de seguro ampara hechos futuros e inciertos, lo que correlativamente significa, que en ningún escenario puede asegurar hechos pretéritos y por tanto ciertos. En esta medida, toda vez que para la fecha en la cual se perfeccionó el aseguramiento el presunto incumplimiento ya no era una contingencia futura, sino que ya había acaecido, es claro que, al ser un hecho cierto, es extraño al contrato de seguro, y de esa manera constituye un riesgo no asegurable.</w:t>
      </w:r>
    </w:p>
    <w:p w14:paraId="3A32B85F" w14:textId="77777777" w:rsidR="00C91386" w:rsidRPr="001F0C48" w:rsidRDefault="00C91386" w:rsidP="00C91386">
      <w:pPr>
        <w:contextualSpacing/>
        <w:jc w:val="both"/>
        <w:rPr>
          <w:rFonts w:ascii="Arial" w:hAnsi="Arial" w:cs="Arial"/>
          <w:sz w:val="22"/>
          <w:szCs w:val="22"/>
          <w:bdr w:val="none" w:sz="0" w:space="0" w:color="auto" w:frame="1"/>
        </w:rPr>
      </w:pPr>
    </w:p>
    <w:p w14:paraId="46D7D806" w14:textId="77777777" w:rsidR="00C91386" w:rsidRPr="001F0C48" w:rsidRDefault="00C91386" w:rsidP="00C91386">
      <w:pPr>
        <w:contextualSpacing/>
        <w:jc w:val="both"/>
        <w:rPr>
          <w:rFonts w:ascii="Arial" w:hAnsi="Arial" w:cs="Arial"/>
          <w:sz w:val="22"/>
          <w:szCs w:val="22"/>
        </w:rPr>
      </w:pPr>
      <w:r w:rsidRPr="001F0C48">
        <w:rPr>
          <w:rFonts w:ascii="Arial" w:hAnsi="Arial" w:cs="Arial"/>
          <w:sz w:val="22"/>
          <w:szCs w:val="22"/>
        </w:rPr>
        <w:t xml:space="preserve">Retómese acá lo expuesto con total claridad por Consejo de Estado en el año 2011: </w:t>
      </w:r>
      <w:r w:rsidRPr="001F0C48">
        <w:rPr>
          <w:rFonts w:ascii="Arial" w:hAnsi="Arial" w:cs="Arial"/>
          <w:i/>
          <w:iCs/>
          <w:sz w:val="22"/>
          <w:szCs w:val="22"/>
        </w:rPr>
        <w:t xml:space="preserve">“En otras palabras, </w:t>
      </w:r>
      <w:r w:rsidRPr="001F0C48">
        <w:rPr>
          <w:rFonts w:ascii="Arial" w:hAnsi="Arial" w:cs="Arial"/>
          <w:b/>
          <w:bCs/>
          <w:i/>
          <w:iCs/>
          <w:sz w:val="22"/>
          <w:szCs w:val="22"/>
          <w:u w:val="single"/>
        </w:rPr>
        <w:t>la ocurrencia del siniestro en los seguros de cumplimiento de disposiciones legales, es el hecho en sí de incumplimiento y no el acto administrativo que lo declara</w:t>
      </w:r>
      <w:r w:rsidRPr="001F0C48">
        <w:rPr>
          <w:rFonts w:ascii="Arial" w:hAnsi="Arial" w:cs="Arial"/>
          <w:i/>
          <w:iCs/>
          <w:sz w:val="22"/>
          <w:szCs w:val="22"/>
        </w:rPr>
        <w:t>”</w:t>
      </w:r>
      <w:r w:rsidRPr="001F0C48">
        <w:rPr>
          <w:rStyle w:val="Refdenotaalpie"/>
          <w:rFonts w:ascii="Arial" w:hAnsi="Arial" w:cs="Arial"/>
          <w:i/>
          <w:iCs/>
          <w:sz w:val="22"/>
          <w:szCs w:val="22"/>
        </w:rPr>
        <w:footnoteReference w:id="7"/>
      </w:r>
      <w:r w:rsidRPr="001F0C48">
        <w:rPr>
          <w:rFonts w:ascii="Arial" w:hAnsi="Arial" w:cs="Arial"/>
          <w:i/>
          <w:iCs/>
          <w:sz w:val="22"/>
          <w:szCs w:val="22"/>
        </w:rPr>
        <w:t xml:space="preserve">. </w:t>
      </w:r>
      <w:r w:rsidRPr="001F0C48">
        <w:rPr>
          <w:rFonts w:ascii="Arial" w:hAnsi="Arial" w:cs="Arial"/>
          <w:sz w:val="22"/>
          <w:szCs w:val="22"/>
        </w:rPr>
        <w:t>(Subrayado y negrilla fuera del texto original)</w:t>
      </w:r>
    </w:p>
    <w:p w14:paraId="61872AE8" w14:textId="77777777" w:rsidR="00C91386" w:rsidRPr="001F0C48" w:rsidRDefault="00C91386" w:rsidP="00C91386">
      <w:pPr>
        <w:contextualSpacing/>
        <w:jc w:val="both"/>
        <w:rPr>
          <w:rFonts w:ascii="Arial" w:hAnsi="Arial" w:cs="Arial"/>
          <w:sz w:val="22"/>
          <w:szCs w:val="22"/>
        </w:rPr>
      </w:pPr>
      <w:r w:rsidRPr="001F0C48">
        <w:rPr>
          <w:rFonts w:ascii="Arial" w:hAnsi="Arial" w:cs="Arial"/>
          <w:sz w:val="22"/>
          <w:szCs w:val="22"/>
        </w:rPr>
        <w:t xml:space="preserve"> </w:t>
      </w:r>
    </w:p>
    <w:p w14:paraId="1985E01F" w14:textId="77777777" w:rsidR="00C91386" w:rsidRPr="001F0C48" w:rsidRDefault="00C91386" w:rsidP="00C91386">
      <w:pPr>
        <w:contextualSpacing/>
        <w:jc w:val="both"/>
        <w:rPr>
          <w:rFonts w:ascii="Arial" w:hAnsi="Arial" w:cs="Arial"/>
          <w:sz w:val="22"/>
          <w:szCs w:val="22"/>
        </w:rPr>
      </w:pPr>
      <w:r w:rsidRPr="001F0C48">
        <w:rPr>
          <w:rFonts w:ascii="Arial" w:hAnsi="Arial" w:cs="Arial"/>
          <w:sz w:val="22"/>
          <w:szCs w:val="22"/>
          <w:lang w:val="es-ES_tradnl"/>
        </w:rPr>
        <w:t>La Corte Suprema de Justicia ha definido efectivamente el riesgo en materia de seguros de la siguiente manera:</w:t>
      </w:r>
    </w:p>
    <w:p w14:paraId="3FF3D6EF" w14:textId="77777777" w:rsidR="00C91386" w:rsidRPr="001F0C48" w:rsidRDefault="00C91386" w:rsidP="00C91386">
      <w:pPr>
        <w:ind w:left="851" w:right="851"/>
        <w:contextualSpacing/>
        <w:jc w:val="both"/>
        <w:rPr>
          <w:rFonts w:ascii="Arial" w:hAnsi="Arial" w:cs="Arial"/>
          <w:sz w:val="22"/>
          <w:szCs w:val="22"/>
        </w:rPr>
      </w:pPr>
      <w:r w:rsidRPr="001F0C48">
        <w:rPr>
          <w:rFonts w:ascii="Arial" w:hAnsi="Arial" w:cs="Arial"/>
          <w:sz w:val="22"/>
          <w:szCs w:val="22"/>
          <w:lang w:val="es-ES_tradnl"/>
        </w:rPr>
        <w:t> </w:t>
      </w:r>
    </w:p>
    <w:p w14:paraId="08896838" w14:textId="77777777" w:rsidR="00C91386" w:rsidRPr="001F0C48" w:rsidRDefault="00C91386" w:rsidP="00C91386">
      <w:pPr>
        <w:ind w:left="851"/>
        <w:contextualSpacing/>
        <w:jc w:val="both"/>
        <w:rPr>
          <w:rFonts w:ascii="Arial" w:hAnsi="Arial" w:cs="Arial"/>
          <w:sz w:val="22"/>
          <w:szCs w:val="22"/>
        </w:rPr>
      </w:pPr>
      <w:r w:rsidRPr="001F0C48">
        <w:rPr>
          <w:rFonts w:ascii="Arial" w:hAnsi="Arial" w:cs="Arial"/>
          <w:i/>
          <w:iCs/>
          <w:sz w:val="22"/>
          <w:szCs w:val="22"/>
        </w:rPr>
        <w:t>“El riesgo, elemento esencial del contrato de seguro, justamente es un</w:t>
      </w:r>
      <w:r w:rsidRPr="001F0C48">
        <w:rPr>
          <w:rFonts w:ascii="Arial" w:hAnsi="Arial" w:cs="Arial"/>
          <w:b/>
          <w:bCs/>
          <w:i/>
          <w:iCs/>
          <w:sz w:val="22"/>
          <w:szCs w:val="22"/>
        </w:rPr>
        <w:t> </w:t>
      </w:r>
      <w:r w:rsidRPr="001F0C48">
        <w:rPr>
          <w:rFonts w:ascii="Arial" w:hAnsi="Arial" w:cs="Arial"/>
          <w:b/>
          <w:bCs/>
          <w:i/>
          <w:iCs/>
          <w:sz w:val="22"/>
          <w:szCs w:val="22"/>
          <w:u w:val="single"/>
        </w:rPr>
        <w:t>acontecimiento futuro e incierto temido por el acreedor, por el contratante o por el tomador</w:t>
      </w:r>
      <w:r w:rsidRPr="001F0C48">
        <w:rPr>
          <w:rFonts w:ascii="Arial" w:hAnsi="Arial" w:cs="Arial"/>
          <w:b/>
          <w:bCs/>
          <w:i/>
          <w:iCs/>
          <w:sz w:val="22"/>
          <w:szCs w:val="22"/>
        </w:rPr>
        <w:t xml:space="preserve">; </w:t>
      </w:r>
      <w:r w:rsidRPr="001F0C48">
        <w:rPr>
          <w:rFonts w:ascii="Arial" w:hAnsi="Arial" w:cs="Arial"/>
          <w:i/>
          <w:iCs/>
          <w:sz w:val="22"/>
          <w:szCs w:val="22"/>
        </w:rPr>
        <w:t>llámese terremoto, incendio, inundación, enfermedad, inclusive la propia muerte (artículos 1054 y 1137 del Código de Comercio), etc.; esta última, entendida como “(…)</w:t>
      </w:r>
      <w:r w:rsidRPr="001F0C48">
        <w:rPr>
          <w:rFonts w:ascii="Arial" w:hAnsi="Arial" w:cs="Arial"/>
          <w:b/>
          <w:bCs/>
          <w:i/>
          <w:iCs/>
          <w:sz w:val="22"/>
          <w:szCs w:val="22"/>
        </w:rPr>
        <w:t> </w:t>
      </w:r>
      <w:r w:rsidRPr="001F0C48">
        <w:rPr>
          <w:rFonts w:ascii="Arial" w:hAnsi="Arial" w:cs="Arial"/>
          <w:b/>
          <w:bCs/>
          <w:i/>
          <w:iCs/>
          <w:sz w:val="22"/>
          <w:szCs w:val="22"/>
          <w:u w:val="single"/>
        </w:rPr>
        <w:t>la incertidumbre del acontecimiento de una contingencia desfavorable</w:t>
      </w:r>
      <w:r w:rsidRPr="001F0C48">
        <w:rPr>
          <w:rFonts w:ascii="Arial" w:hAnsi="Arial" w:cs="Arial"/>
          <w:b/>
          <w:bCs/>
          <w:i/>
          <w:iCs/>
          <w:sz w:val="22"/>
          <w:szCs w:val="22"/>
        </w:rPr>
        <w:t xml:space="preserve">”. </w:t>
      </w:r>
      <w:r w:rsidRPr="001F0C48">
        <w:rPr>
          <w:rFonts w:ascii="Arial" w:hAnsi="Arial" w:cs="Arial"/>
          <w:i/>
          <w:iCs/>
          <w:sz w:val="22"/>
          <w:szCs w:val="22"/>
        </w:rPr>
        <w:t>Todos esos fenómenos se aseguran, no para suprimir el hecho condicional, sino con el propósito de obtener una indemnización o compensación económica, ante la ocurrencia de la condición o del evento dañoso o del acontecimiento temido. Por tanto,</w:t>
      </w:r>
      <w:r w:rsidRPr="001F0C48">
        <w:rPr>
          <w:rFonts w:ascii="Arial" w:hAnsi="Arial" w:cs="Arial"/>
          <w:b/>
          <w:bCs/>
          <w:i/>
          <w:iCs/>
          <w:sz w:val="22"/>
          <w:szCs w:val="22"/>
        </w:rPr>
        <w:t> </w:t>
      </w:r>
      <w:r w:rsidRPr="001F0C48">
        <w:rPr>
          <w:rFonts w:ascii="Arial" w:hAnsi="Arial" w:cs="Arial"/>
          <w:b/>
          <w:bCs/>
          <w:i/>
          <w:iCs/>
          <w:sz w:val="22"/>
          <w:szCs w:val="22"/>
          <w:u w:val="single"/>
        </w:rPr>
        <w:t>el riesgo, en general es un hecho condicionante, esto es, verdadera circunstancia futura e incierta, por la posibilidad de su ocurrencia al mediar la incertidumbre de que sobrevenga el hecho por obra del azar, del alea, afectando patrimonialmente a un sujeto de derecho, en forma concreta (seguro de daños), o en forma abstracta (seguro de personas).</w:t>
      </w:r>
      <w:r w:rsidRPr="001F0C48">
        <w:rPr>
          <w:rFonts w:ascii="Arial" w:hAnsi="Arial" w:cs="Arial"/>
          <w:i/>
          <w:iCs/>
          <w:sz w:val="22"/>
          <w:szCs w:val="22"/>
        </w:rPr>
        <w:t>”</w:t>
      </w:r>
      <w:r w:rsidRPr="001F0C48">
        <w:rPr>
          <w:rStyle w:val="Refdenotaalpie"/>
          <w:rFonts w:ascii="Arial" w:hAnsi="Arial" w:cs="Arial"/>
          <w:i/>
          <w:iCs/>
          <w:sz w:val="22"/>
          <w:szCs w:val="22"/>
        </w:rPr>
        <w:footnoteReference w:id="8"/>
      </w:r>
      <w:r w:rsidRPr="001F0C48">
        <w:rPr>
          <w:rFonts w:ascii="Arial" w:hAnsi="Arial" w:cs="Arial"/>
          <w:i/>
          <w:iCs/>
          <w:sz w:val="22"/>
          <w:szCs w:val="22"/>
        </w:rPr>
        <w:t> </w:t>
      </w:r>
      <w:r w:rsidRPr="001F0C48">
        <w:rPr>
          <w:rFonts w:ascii="Arial" w:hAnsi="Arial" w:cs="Arial"/>
          <w:sz w:val="22"/>
          <w:szCs w:val="22"/>
        </w:rPr>
        <w:t>(Negrilla y subrayado fuera del texto original)</w:t>
      </w:r>
    </w:p>
    <w:p w14:paraId="1A6FD435" w14:textId="77777777" w:rsidR="00C91386" w:rsidRPr="001F0C48" w:rsidRDefault="00C91386" w:rsidP="00C91386">
      <w:pPr>
        <w:contextualSpacing/>
        <w:jc w:val="both"/>
        <w:rPr>
          <w:rFonts w:ascii="Arial" w:hAnsi="Arial" w:cs="Arial"/>
          <w:sz w:val="22"/>
          <w:szCs w:val="22"/>
        </w:rPr>
      </w:pPr>
    </w:p>
    <w:p w14:paraId="4F2CC101" w14:textId="77777777" w:rsidR="00C91386" w:rsidRPr="001F0C48" w:rsidRDefault="00C91386" w:rsidP="00C91386">
      <w:pPr>
        <w:contextualSpacing/>
        <w:jc w:val="both"/>
        <w:rPr>
          <w:rFonts w:ascii="Arial" w:hAnsi="Arial" w:cs="Arial"/>
          <w:sz w:val="22"/>
          <w:szCs w:val="22"/>
        </w:rPr>
      </w:pPr>
      <w:r w:rsidRPr="001F0C48">
        <w:rPr>
          <w:rFonts w:ascii="Arial" w:hAnsi="Arial" w:cs="Arial"/>
          <w:sz w:val="22"/>
          <w:szCs w:val="22"/>
        </w:rPr>
        <w:t xml:space="preserve">La importancia de lo que precede radica en que es de la esencia del contrato de seguro su carácter aleatorio, el cual, implica que la obligación que de este se deriva pende de la realización de un hecho futuro respecto del cual no se tiene certeza sobre su ocurrencia. Si se pretendiera, como en el caso concreto se pretende, hacer exigible la obligación que emana del contrato de seguro por un hecho ya acaecido y por tanto cierto, ello implicaría eliminar completamente su esencia aleatoria, para transformarlo en un contrato conmutativo. </w:t>
      </w:r>
    </w:p>
    <w:p w14:paraId="02F535B5" w14:textId="77777777" w:rsidR="00C91386" w:rsidRPr="001F0C48" w:rsidRDefault="00C91386" w:rsidP="00C91386">
      <w:pPr>
        <w:contextualSpacing/>
        <w:jc w:val="both"/>
        <w:rPr>
          <w:rFonts w:ascii="Arial" w:hAnsi="Arial" w:cs="Arial"/>
          <w:sz w:val="22"/>
          <w:szCs w:val="22"/>
        </w:rPr>
      </w:pPr>
    </w:p>
    <w:p w14:paraId="0855CC6D" w14:textId="0D2608B4" w:rsidR="0078551D" w:rsidRPr="001F0C48" w:rsidRDefault="00C91386" w:rsidP="00C91386">
      <w:pPr>
        <w:jc w:val="both"/>
        <w:rPr>
          <w:rFonts w:ascii="Arial" w:hAnsi="Arial" w:cs="Arial"/>
          <w:sz w:val="22"/>
          <w:szCs w:val="22"/>
        </w:rPr>
      </w:pPr>
      <w:r w:rsidRPr="001F0C48">
        <w:rPr>
          <w:rFonts w:ascii="Arial" w:hAnsi="Arial" w:cs="Arial"/>
          <w:sz w:val="22"/>
          <w:szCs w:val="22"/>
          <w:bdr w:val="none" w:sz="0" w:space="0" w:color="auto" w:frame="1"/>
        </w:rPr>
        <w:t xml:space="preserve">En conclusión, </w:t>
      </w:r>
      <w:bookmarkStart w:id="27" w:name="_Hlk176042458"/>
      <w:r w:rsidRPr="001F0C48">
        <w:rPr>
          <w:rFonts w:ascii="Arial" w:hAnsi="Arial" w:cs="Arial"/>
          <w:sz w:val="22"/>
          <w:szCs w:val="22"/>
        </w:rPr>
        <w:t xml:space="preserve">no hay lugar a dudas que el incumplimiento de pago de salarios y prestaciones sociales por parte de la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rPr>
        <w:t>, a sus trabajador</w:t>
      </w:r>
      <w:r w:rsidR="2B5EB28E" w:rsidRPr="001F0C48">
        <w:rPr>
          <w:rFonts w:ascii="Arial" w:hAnsi="Arial" w:cs="Arial"/>
          <w:sz w:val="22"/>
          <w:szCs w:val="22"/>
        </w:rPr>
        <w:t>a</w:t>
      </w:r>
      <w:r w:rsidRPr="001F0C48">
        <w:rPr>
          <w:rFonts w:ascii="Arial" w:hAnsi="Arial" w:cs="Arial"/>
          <w:sz w:val="22"/>
          <w:szCs w:val="22"/>
        </w:rPr>
        <w:t xml:space="preserve">s, por fuera de la vigencia que presta la póliza </w:t>
      </w:r>
      <w:r w:rsidRPr="001F0C48">
        <w:rPr>
          <w:rFonts w:ascii="Arial" w:hAnsi="Arial" w:cs="Arial"/>
          <w:color w:val="000000" w:themeColor="text1"/>
          <w:sz w:val="22"/>
          <w:szCs w:val="22"/>
        </w:rPr>
        <w:t>No. 430 47 994000042749</w:t>
      </w:r>
      <w:r w:rsidR="004F5C20" w:rsidRPr="001F0C48">
        <w:rPr>
          <w:rFonts w:ascii="Arial" w:hAnsi="Arial" w:cs="Arial"/>
          <w:color w:val="000000" w:themeColor="text1"/>
          <w:sz w:val="22"/>
          <w:szCs w:val="22"/>
        </w:rPr>
        <w:t>,</w:t>
      </w:r>
      <w:r w:rsidRPr="001F0C48">
        <w:rPr>
          <w:rFonts w:ascii="Arial" w:hAnsi="Arial" w:cs="Arial"/>
          <w:color w:val="000000" w:themeColor="text1"/>
          <w:sz w:val="22"/>
          <w:szCs w:val="22"/>
        </w:rPr>
        <w:t xml:space="preserve"> </w:t>
      </w:r>
      <w:r w:rsidRPr="001F0C48">
        <w:rPr>
          <w:rFonts w:ascii="Arial" w:hAnsi="Arial" w:cs="Arial"/>
          <w:sz w:val="22"/>
          <w:szCs w:val="22"/>
        </w:rPr>
        <w:t>no constituye un hecho incierto y en tal virtud, es inasegurable por mandato legal.</w:t>
      </w:r>
    </w:p>
    <w:bookmarkEnd w:id="27"/>
    <w:p w14:paraId="1DF6139D" w14:textId="77777777" w:rsidR="00C91386" w:rsidRPr="001F0C48" w:rsidRDefault="00C91386" w:rsidP="00C91386">
      <w:pPr>
        <w:jc w:val="both"/>
        <w:rPr>
          <w:rFonts w:ascii="Arial" w:hAnsi="Arial" w:cs="Arial"/>
          <w:sz w:val="22"/>
          <w:szCs w:val="22"/>
        </w:rPr>
      </w:pPr>
    </w:p>
    <w:p w14:paraId="175FA061" w14:textId="77777777" w:rsidR="00C91386" w:rsidRPr="001F0C48" w:rsidRDefault="00C91386" w:rsidP="00122B34">
      <w:pPr>
        <w:pStyle w:val="Prrafodelista"/>
        <w:numPr>
          <w:ilvl w:val="0"/>
          <w:numId w:val="15"/>
        </w:numPr>
        <w:jc w:val="both"/>
        <w:rPr>
          <w:rFonts w:ascii="Arial" w:hAnsi="Arial" w:cs="Arial"/>
          <w:b/>
          <w:bCs/>
          <w:color w:val="000000" w:themeColor="text1"/>
          <w:sz w:val="22"/>
          <w:szCs w:val="22"/>
          <w:u w:val="single"/>
        </w:rPr>
      </w:pPr>
      <w:r w:rsidRPr="001F0C48">
        <w:rPr>
          <w:rFonts w:ascii="Arial" w:hAnsi="Arial" w:cs="Arial"/>
          <w:b/>
          <w:bCs/>
          <w:sz w:val="22"/>
          <w:szCs w:val="22"/>
          <w:u w:val="single"/>
        </w:rPr>
        <w:t>I</w:t>
      </w:r>
      <w:r w:rsidRPr="001F0C48">
        <w:rPr>
          <w:rFonts w:ascii="Arial" w:hAnsi="Arial" w:cs="Arial"/>
          <w:b/>
          <w:sz w:val="22"/>
          <w:szCs w:val="22"/>
          <w:u w:val="single"/>
          <w:lang w:val="es-ES_tradnl"/>
        </w:rPr>
        <w:t xml:space="preserve">MPROCEDENCIA DE AFECTACIÓN DE </w:t>
      </w:r>
      <w:r w:rsidRPr="001F0C48">
        <w:rPr>
          <w:rFonts w:ascii="Arial" w:hAnsi="Arial" w:cs="Arial"/>
          <w:b/>
          <w:bCs/>
          <w:color w:val="000000" w:themeColor="text1"/>
          <w:sz w:val="22"/>
          <w:szCs w:val="22"/>
          <w:u w:val="single"/>
        </w:rPr>
        <w:t>LA PÓLIZA DE GARANTÍA DE CUMPLIMIENTO EN FAVOR DE ENTIDADES ESTATALES NO. 430 47 994000042749 EXPEDIDA POR LA ASEGURADORA SOLIDARIA DE COLOMBIA E.C. POR EL NO CUMPLIMIENTO DE LAS CARGAS ESTABLECIDAS EN EL ARTÍCULO 1077 DEL CÓDIGO DE COMERCIO, DE ACREDITAR LA REALIZACIÓN DEL RIESGO ASEGURADO Y LA CUANTÍA DE LA PÉRDIDA RESPECTO DEL AMPARO DE CUMPLIMIENTO</w:t>
      </w:r>
    </w:p>
    <w:p w14:paraId="4A9864E2" w14:textId="77777777" w:rsidR="00C91386" w:rsidRPr="001F0C48" w:rsidRDefault="00C91386" w:rsidP="00C91386">
      <w:pPr>
        <w:pStyle w:val="Prrafodelista"/>
        <w:ind w:left="360"/>
        <w:jc w:val="both"/>
        <w:rPr>
          <w:rFonts w:ascii="Arial" w:hAnsi="Arial" w:cs="Arial"/>
          <w:b/>
          <w:bCs/>
          <w:color w:val="000000" w:themeColor="text1"/>
          <w:sz w:val="22"/>
          <w:szCs w:val="22"/>
          <w:u w:val="single"/>
        </w:rPr>
      </w:pPr>
    </w:p>
    <w:p w14:paraId="5362FC0E" w14:textId="2616A450" w:rsidR="00C91386" w:rsidRPr="001F0C48" w:rsidRDefault="00C91386" w:rsidP="00C91386">
      <w:pPr>
        <w:pStyle w:val="pf0"/>
        <w:spacing w:before="0" w:beforeAutospacing="0" w:after="0" w:afterAutospacing="0"/>
        <w:jc w:val="both"/>
        <w:rPr>
          <w:rFonts w:ascii="Arial" w:eastAsia="Calibri" w:hAnsi="Arial" w:cs="Arial"/>
          <w:sz w:val="22"/>
          <w:szCs w:val="22"/>
        </w:rPr>
      </w:pPr>
      <w:r w:rsidRPr="001F0C48">
        <w:rPr>
          <w:rFonts w:ascii="Arial" w:hAnsi="Arial" w:cs="Arial"/>
          <w:sz w:val="22"/>
          <w:szCs w:val="22"/>
          <w:lang w:val="es-ES_tradnl"/>
        </w:rPr>
        <w:t xml:space="preserve">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w:t>
      </w:r>
      <w:r w:rsidRPr="001F0C48">
        <w:rPr>
          <w:rFonts w:ascii="Arial" w:hAnsi="Arial" w:cs="Arial"/>
          <w:sz w:val="22"/>
          <w:szCs w:val="22"/>
          <w:lang w:val="es-ES_tradnl"/>
        </w:rPr>
        <w:lastRenderedPageBreak/>
        <w:t>jurídica y no podrá hacerse efectiva la póliza. Dado que en el presente caso no</w:t>
      </w:r>
      <w:r w:rsidRPr="001F0C48">
        <w:rPr>
          <w:rStyle w:val="cf01"/>
          <w:rFonts w:ascii="Arial" w:eastAsia="Calibri" w:hAnsi="Arial" w:cs="Arial"/>
          <w:sz w:val="22"/>
          <w:szCs w:val="22"/>
          <w:lang w:val="es-ES_tradnl"/>
        </w:rPr>
        <w:t xml:space="preserve"> </w:t>
      </w:r>
      <w:r w:rsidRPr="001F0C48">
        <w:rPr>
          <w:rStyle w:val="cf01"/>
          <w:rFonts w:ascii="Arial" w:eastAsia="Calibri" w:hAnsi="Arial" w:cs="Arial"/>
          <w:sz w:val="22"/>
          <w:szCs w:val="22"/>
        </w:rPr>
        <w:t xml:space="preserve">se ha realizado el riesgo asegurado, en tanto, (i) NO hay incumplimiento de </w:t>
      </w:r>
      <w:r w:rsidRPr="001F0C48">
        <w:rPr>
          <w:rFonts w:ascii="Arial" w:hAnsi="Arial" w:cs="Arial"/>
          <w:color w:val="000000" w:themeColor="text1"/>
          <w:sz w:val="22"/>
          <w:szCs w:val="22"/>
        </w:rPr>
        <w:t>COOPERATIVA DE BIENESTAR SOCIAL – COOBISOCIAL</w:t>
      </w:r>
      <w:r w:rsidRPr="001F0C48">
        <w:rPr>
          <w:rFonts w:ascii="Arial" w:hAnsi="Arial" w:cs="Arial"/>
          <w:color w:val="000000"/>
          <w:sz w:val="22"/>
          <w:szCs w:val="22"/>
        </w:rPr>
        <w:t>, en el pago salarios, prestaciones sociales  e indemnizaciones</w:t>
      </w:r>
      <w:r w:rsidRPr="001F0C48">
        <w:rPr>
          <w:rStyle w:val="cf01"/>
          <w:rFonts w:ascii="Arial" w:eastAsia="Calibri" w:hAnsi="Arial" w:cs="Arial"/>
          <w:sz w:val="22"/>
          <w:szCs w:val="22"/>
        </w:rPr>
        <w:t>; y, (ii) NO se ha acreditado la cuantía de la pérdida, toda vez que, no se demostró que haya existido una relación laboral, que se haya presentado una terminación de contrato a las demandantes y que esto obedeció a una injusta causa, así como tampoco el perjuicio sufrido por las actoras; resulta consecuente entonces indicar que, la póliza No. 430 47 994000042749</w:t>
      </w:r>
      <w:r w:rsidR="004F5C20" w:rsidRPr="001F0C48">
        <w:rPr>
          <w:rStyle w:val="cf01"/>
          <w:rFonts w:ascii="Arial" w:eastAsia="Calibri" w:hAnsi="Arial" w:cs="Arial"/>
          <w:sz w:val="22"/>
          <w:szCs w:val="22"/>
        </w:rPr>
        <w:t>,</w:t>
      </w:r>
      <w:r w:rsidRPr="001F0C48">
        <w:rPr>
          <w:rStyle w:val="cf01"/>
          <w:rFonts w:ascii="Arial" w:eastAsia="Calibri" w:hAnsi="Arial" w:cs="Arial"/>
          <w:sz w:val="22"/>
          <w:szCs w:val="22"/>
        </w:rPr>
        <w:t xml:space="preserve"> </w:t>
      </w:r>
      <w:r w:rsidRPr="001F0C48">
        <w:rPr>
          <w:rFonts w:ascii="Arial" w:hAnsi="Arial" w:cs="Arial"/>
          <w:sz w:val="22"/>
          <w:szCs w:val="22"/>
        </w:rPr>
        <w:t xml:space="preserve">en virtud de la cual se vincula a </w:t>
      </w:r>
      <w:r w:rsidR="00836637" w:rsidRPr="001F0C48">
        <w:rPr>
          <w:rFonts w:ascii="Arial" w:hAnsi="Arial" w:cs="Arial"/>
          <w:sz w:val="22"/>
          <w:szCs w:val="22"/>
        </w:rPr>
        <w:t>la</w:t>
      </w:r>
      <w:r w:rsidRPr="001F0C48">
        <w:rPr>
          <w:rFonts w:ascii="Arial" w:hAnsi="Arial" w:cs="Arial"/>
          <w:sz w:val="22"/>
          <w:szCs w:val="22"/>
        </w:rPr>
        <w:t xml:space="preserve"> ASEGURADORA SOLIDARIA DE COLOMBIA E.C. no puede hacerse efectiva para este caso.</w:t>
      </w:r>
    </w:p>
    <w:p w14:paraId="176C89A4" w14:textId="77777777" w:rsidR="00C91386" w:rsidRPr="001F0C48" w:rsidRDefault="00C91386" w:rsidP="00C91386">
      <w:pPr>
        <w:contextualSpacing/>
        <w:jc w:val="both"/>
        <w:rPr>
          <w:rFonts w:ascii="Arial" w:hAnsi="Arial" w:cs="Arial"/>
          <w:sz w:val="22"/>
          <w:szCs w:val="22"/>
          <w:lang w:val="es-CO"/>
        </w:rPr>
      </w:pPr>
    </w:p>
    <w:p w14:paraId="39E92947" w14:textId="77777777" w:rsidR="00C91386" w:rsidRPr="001F0C48" w:rsidRDefault="00C91386" w:rsidP="00C91386">
      <w:pPr>
        <w:contextualSpacing/>
        <w:jc w:val="both"/>
        <w:rPr>
          <w:rFonts w:ascii="Arial" w:hAnsi="Arial" w:cs="Arial"/>
          <w:sz w:val="22"/>
          <w:szCs w:val="22"/>
          <w:lang w:val="es-ES_tradnl"/>
        </w:rPr>
      </w:pPr>
      <w:r w:rsidRPr="001F0C48">
        <w:rPr>
          <w:rFonts w:ascii="Arial" w:hAnsi="Arial" w:cs="Arial"/>
          <w:sz w:val="22"/>
          <w:szCs w:val="22"/>
          <w:lang w:val="es-ES_tradnl"/>
        </w:rPr>
        <w:t>En ese sentido, el artículo 1077 del Código de Comercio, estableció:</w:t>
      </w:r>
    </w:p>
    <w:p w14:paraId="40E15452" w14:textId="77777777" w:rsidR="00C91386" w:rsidRPr="001F0C48" w:rsidRDefault="00C91386" w:rsidP="00C91386">
      <w:pPr>
        <w:jc w:val="both"/>
        <w:rPr>
          <w:rFonts w:ascii="Arial" w:hAnsi="Arial" w:cs="Arial"/>
          <w:sz w:val="22"/>
          <w:szCs w:val="22"/>
          <w:lang w:val="es-ES_tradnl"/>
        </w:rPr>
      </w:pPr>
    </w:p>
    <w:p w14:paraId="1F6CAB3A" w14:textId="77777777" w:rsidR="00C91386" w:rsidRPr="001F0C48" w:rsidRDefault="00C91386" w:rsidP="00C91386">
      <w:pPr>
        <w:ind w:left="851" w:right="49"/>
        <w:jc w:val="both"/>
        <w:rPr>
          <w:rFonts w:ascii="Arial" w:hAnsi="Arial" w:cs="Arial"/>
          <w:b/>
          <w:i/>
          <w:sz w:val="22"/>
          <w:szCs w:val="22"/>
          <w:u w:val="single"/>
        </w:rPr>
      </w:pPr>
      <w:r w:rsidRPr="001F0C48">
        <w:rPr>
          <w:rFonts w:ascii="Arial" w:hAnsi="Arial" w:cs="Arial"/>
          <w:bCs/>
          <w:iCs/>
          <w:sz w:val="22"/>
          <w:szCs w:val="22"/>
        </w:rPr>
        <w:t>“</w:t>
      </w:r>
      <w:r w:rsidRPr="001F0C48">
        <w:rPr>
          <w:rFonts w:ascii="Arial" w:hAnsi="Arial" w:cs="Arial"/>
          <w:b/>
          <w:i/>
          <w:sz w:val="22"/>
          <w:szCs w:val="22"/>
        </w:rPr>
        <w:t>ARTÍCULO 1077. CARGA DE LA PRUEBA.</w:t>
      </w:r>
      <w:r w:rsidRPr="001F0C48">
        <w:rPr>
          <w:rFonts w:ascii="Arial" w:hAnsi="Arial" w:cs="Arial"/>
          <w:b/>
          <w:i/>
          <w:sz w:val="22"/>
          <w:szCs w:val="22"/>
          <w:u w:val="single"/>
        </w:rPr>
        <w:t> Corresponderá al asegurado demostrar la ocurrencia del siniestro, así como la cuantía de la pérdida, si fuere el caso.</w:t>
      </w:r>
    </w:p>
    <w:p w14:paraId="26F196F4" w14:textId="77777777" w:rsidR="00C91386" w:rsidRPr="001F0C48" w:rsidRDefault="00C91386" w:rsidP="00C91386">
      <w:pPr>
        <w:ind w:left="851" w:right="49"/>
        <w:jc w:val="both"/>
        <w:rPr>
          <w:rFonts w:ascii="Arial" w:hAnsi="Arial" w:cs="Arial"/>
          <w:b/>
          <w:i/>
          <w:sz w:val="22"/>
          <w:szCs w:val="22"/>
          <w:lang w:val="es-CO"/>
        </w:rPr>
      </w:pPr>
    </w:p>
    <w:p w14:paraId="1D38E20A" w14:textId="77777777" w:rsidR="00C91386" w:rsidRPr="001F0C48" w:rsidRDefault="00C91386" w:rsidP="00C91386">
      <w:pPr>
        <w:ind w:left="851" w:right="49"/>
        <w:jc w:val="both"/>
        <w:rPr>
          <w:rFonts w:ascii="Arial" w:hAnsi="Arial" w:cs="Arial"/>
          <w:bCs/>
          <w:iCs/>
          <w:sz w:val="22"/>
          <w:szCs w:val="22"/>
        </w:rPr>
      </w:pPr>
      <w:r w:rsidRPr="001F0C48">
        <w:rPr>
          <w:rFonts w:ascii="Arial" w:hAnsi="Arial" w:cs="Arial"/>
          <w:bCs/>
          <w:i/>
          <w:sz w:val="22"/>
          <w:szCs w:val="22"/>
        </w:rPr>
        <w:t>El asegurador deberá demostrar los hechos o circunstancias excluyentes de su responsabilidad</w:t>
      </w:r>
      <w:r w:rsidRPr="001F0C48">
        <w:rPr>
          <w:rFonts w:ascii="Arial" w:hAnsi="Arial" w:cs="Arial"/>
          <w:bCs/>
          <w:iCs/>
          <w:sz w:val="22"/>
          <w:szCs w:val="22"/>
        </w:rPr>
        <w:t>.” (subrayado y negrilla fuera del texto original)</w:t>
      </w:r>
    </w:p>
    <w:p w14:paraId="2A44537B" w14:textId="77777777" w:rsidR="00C91386" w:rsidRPr="001F0C48" w:rsidRDefault="00C91386" w:rsidP="00C91386">
      <w:pPr>
        <w:jc w:val="both"/>
        <w:rPr>
          <w:rFonts w:ascii="Arial" w:hAnsi="Arial" w:cs="Arial"/>
          <w:bCs/>
          <w:iCs/>
          <w:sz w:val="22"/>
          <w:szCs w:val="22"/>
        </w:rPr>
      </w:pPr>
    </w:p>
    <w:p w14:paraId="1A4351DB" w14:textId="46FE676D" w:rsidR="00C91386" w:rsidRPr="001F0C48" w:rsidRDefault="00C91386" w:rsidP="00C91386">
      <w:pPr>
        <w:jc w:val="both"/>
        <w:rPr>
          <w:rFonts w:ascii="Arial" w:hAnsi="Arial" w:cs="Arial"/>
          <w:bCs/>
          <w:iCs/>
          <w:sz w:val="22"/>
          <w:szCs w:val="22"/>
        </w:rPr>
      </w:pPr>
      <w:r w:rsidRPr="001F0C48">
        <w:rPr>
          <w:rFonts w:ascii="Arial" w:hAnsi="Arial" w:cs="Arial"/>
          <w:bCs/>
          <w:iCs/>
          <w:sz w:val="22"/>
          <w:szCs w:val="22"/>
        </w:rPr>
        <w:t>El cumplimiento de tal carga probatoria respecto de la ocurrencia del siniestro, así como de la cuantía de la pérdida, es fundamental para que se haga exigible la obligación condicional derivada del contrato de seguro, tal como lo ha indicado doctrina respe</w:t>
      </w:r>
      <w:r w:rsidR="004F5C20" w:rsidRPr="001F0C48">
        <w:rPr>
          <w:rFonts w:ascii="Arial" w:hAnsi="Arial" w:cs="Arial"/>
          <w:bCs/>
          <w:iCs/>
          <w:sz w:val="22"/>
          <w:szCs w:val="22"/>
        </w:rPr>
        <w:t>cto</w:t>
      </w:r>
      <w:r w:rsidRPr="001F0C48">
        <w:rPr>
          <w:rFonts w:ascii="Arial" w:hAnsi="Arial" w:cs="Arial"/>
          <w:bCs/>
          <w:iCs/>
          <w:sz w:val="22"/>
          <w:szCs w:val="22"/>
        </w:rPr>
        <w:t xml:space="preserve"> sobre el tema:</w:t>
      </w:r>
    </w:p>
    <w:p w14:paraId="23A7EC91" w14:textId="77777777" w:rsidR="00C91386" w:rsidRPr="001F0C48" w:rsidRDefault="00C91386" w:rsidP="00C91386">
      <w:pPr>
        <w:jc w:val="both"/>
        <w:rPr>
          <w:rFonts w:ascii="Arial" w:hAnsi="Arial" w:cs="Arial"/>
          <w:bCs/>
          <w:iCs/>
          <w:sz w:val="22"/>
          <w:szCs w:val="22"/>
        </w:rPr>
      </w:pPr>
    </w:p>
    <w:p w14:paraId="7C2B3E61"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Cs/>
          <w:sz w:val="22"/>
          <w:szCs w:val="22"/>
        </w:rPr>
        <w:t>“</w:t>
      </w:r>
      <w:r w:rsidRPr="001F0C48">
        <w:rPr>
          <w:rFonts w:ascii="Arial" w:hAnsi="Arial" w:cs="Arial"/>
          <w:bCs/>
          <w:i/>
          <w:sz w:val="22"/>
          <w:szCs w:val="22"/>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220508ED" w14:textId="77777777" w:rsidR="00C91386" w:rsidRPr="001F0C48" w:rsidRDefault="00C91386" w:rsidP="00C91386">
      <w:pPr>
        <w:ind w:left="851" w:right="49"/>
        <w:jc w:val="both"/>
        <w:rPr>
          <w:rFonts w:ascii="Arial" w:hAnsi="Arial" w:cs="Arial"/>
          <w:bCs/>
          <w:i/>
          <w:sz w:val="22"/>
          <w:szCs w:val="22"/>
        </w:rPr>
      </w:pPr>
    </w:p>
    <w:p w14:paraId="36341EFA"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
          <w:sz w:val="22"/>
          <w:szCs w:val="22"/>
        </w:rPr>
        <w:t xml:space="preserve">“(…) Luego la obligación del asegurador nace cuando el riesgo asegurado se materializa, y cual si fuera poco, emerge pura y simple. </w:t>
      </w:r>
    </w:p>
    <w:p w14:paraId="08951D1D" w14:textId="77777777" w:rsidR="00C91386" w:rsidRPr="001F0C48" w:rsidRDefault="00C91386" w:rsidP="00C91386">
      <w:pPr>
        <w:ind w:left="851" w:right="49"/>
        <w:jc w:val="both"/>
        <w:rPr>
          <w:rFonts w:ascii="Arial" w:hAnsi="Arial" w:cs="Arial"/>
          <w:bCs/>
          <w:i/>
          <w:sz w:val="22"/>
          <w:szCs w:val="22"/>
        </w:rPr>
      </w:pPr>
    </w:p>
    <w:p w14:paraId="5B8A8F2A"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
          <w:sz w:val="22"/>
          <w:szCs w:val="22"/>
        </w:rPr>
        <w:t xml:space="preserve">Pero hay más. Aunque dicha obligación es exigible desde el momento en que ocurrió el siniestro, </w:t>
      </w:r>
      <w:r w:rsidRPr="001F0C48">
        <w:rPr>
          <w:rFonts w:ascii="Arial" w:hAnsi="Arial" w:cs="Arial"/>
          <w:b/>
          <w:i/>
          <w:sz w:val="22"/>
          <w:szCs w:val="22"/>
          <w:u w:val="single"/>
        </w:rPr>
        <w:t>el asegurador, ello es medular, no está obligado a efectuar el pago hasta tanto el asegurado o beneficiario le demuestre que el riesgo se realizó y cuál fue la cuantía de su perdida.</w:t>
      </w:r>
      <w:r w:rsidRPr="001F0C48">
        <w:rPr>
          <w:rFonts w:ascii="Arial" w:hAnsi="Arial" w:cs="Arial"/>
          <w:bCs/>
          <w:i/>
          <w:sz w:val="22"/>
          <w:szCs w:val="22"/>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6DA32FD9" w14:textId="77777777" w:rsidR="00C91386" w:rsidRPr="001F0C48" w:rsidRDefault="00C91386" w:rsidP="00C91386">
      <w:pPr>
        <w:ind w:left="851" w:right="49"/>
        <w:jc w:val="both"/>
        <w:rPr>
          <w:rFonts w:ascii="Arial" w:hAnsi="Arial" w:cs="Arial"/>
          <w:bCs/>
          <w:i/>
          <w:sz w:val="22"/>
          <w:szCs w:val="22"/>
        </w:rPr>
      </w:pPr>
    </w:p>
    <w:p w14:paraId="286F7FC2" w14:textId="77777777" w:rsidR="00C91386" w:rsidRPr="001F0C48" w:rsidRDefault="00C91386" w:rsidP="00C91386">
      <w:pPr>
        <w:ind w:left="851" w:right="49"/>
        <w:jc w:val="both"/>
        <w:rPr>
          <w:rFonts w:ascii="Arial" w:hAnsi="Arial" w:cs="Arial"/>
          <w:bCs/>
          <w:iCs/>
          <w:sz w:val="22"/>
          <w:szCs w:val="22"/>
        </w:rPr>
      </w:pPr>
      <w:r w:rsidRPr="001F0C48">
        <w:rPr>
          <w:rFonts w:ascii="Arial" w:hAnsi="Arial" w:cs="Arial"/>
          <w:i/>
          <w:iCs/>
          <w:sz w:val="22"/>
          <w:szCs w:val="22"/>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1F0C48">
        <w:rPr>
          <w:rFonts w:ascii="Arial" w:hAnsi="Arial" w:cs="Arial"/>
          <w:sz w:val="22"/>
          <w:szCs w:val="22"/>
          <w:vertAlign w:val="superscript"/>
        </w:rPr>
        <w:footnoteReference w:id="9"/>
      </w:r>
      <w:r w:rsidRPr="001F0C48">
        <w:rPr>
          <w:rFonts w:ascii="Arial" w:hAnsi="Arial" w:cs="Arial"/>
          <w:sz w:val="22"/>
          <w:szCs w:val="22"/>
        </w:rPr>
        <w:t xml:space="preserve"> ” (Subrayado y negrilla fuera del texto original)</w:t>
      </w:r>
    </w:p>
    <w:p w14:paraId="58850CEB" w14:textId="77777777" w:rsidR="00C91386" w:rsidRPr="001F0C48" w:rsidRDefault="00C91386" w:rsidP="00C91386">
      <w:pPr>
        <w:ind w:left="851" w:right="49"/>
        <w:jc w:val="both"/>
        <w:rPr>
          <w:rFonts w:ascii="Arial" w:hAnsi="Arial" w:cs="Arial"/>
          <w:bCs/>
          <w:iCs/>
          <w:sz w:val="22"/>
          <w:szCs w:val="22"/>
        </w:rPr>
      </w:pPr>
    </w:p>
    <w:p w14:paraId="034D6C3D" w14:textId="77777777" w:rsidR="00C91386" w:rsidRPr="001F0C48" w:rsidRDefault="00C91386" w:rsidP="00C91386">
      <w:pPr>
        <w:jc w:val="both"/>
        <w:rPr>
          <w:rFonts w:ascii="Arial" w:hAnsi="Arial" w:cs="Arial"/>
          <w:bCs/>
          <w:iCs/>
          <w:sz w:val="22"/>
          <w:szCs w:val="22"/>
        </w:rPr>
      </w:pPr>
      <w:r w:rsidRPr="001F0C48">
        <w:rPr>
          <w:rFonts w:ascii="Arial" w:hAnsi="Arial" w:cs="Arial"/>
          <w:bCs/>
          <w:iCs/>
          <w:sz w:val="22"/>
          <w:szCs w:val="22"/>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4C3E23F8" w14:textId="77777777" w:rsidR="00C91386" w:rsidRPr="001F0C48" w:rsidRDefault="00C91386" w:rsidP="00C91386">
      <w:pPr>
        <w:ind w:right="51"/>
        <w:jc w:val="both"/>
        <w:rPr>
          <w:rFonts w:ascii="Arial" w:hAnsi="Arial" w:cs="Arial"/>
          <w:bCs/>
          <w:iCs/>
          <w:sz w:val="22"/>
          <w:szCs w:val="22"/>
        </w:rPr>
      </w:pPr>
    </w:p>
    <w:p w14:paraId="06F6C9B3"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Cs/>
          <w:sz w:val="22"/>
          <w:szCs w:val="22"/>
        </w:rPr>
        <w:t>“</w:t>
      </w:r>
      <w:r w:rsidRPr="001F0C48">
        <w:rPr>
          <w:rFonts w:ascii="Arial" w:hAnsi="Arial" w:cs="Arial"/>
          <w:bCs/>
          <w:i/>
          <w:sz w:val="22"/>
          <w:szCs w:val="22"/>
        </w:rPr>
        <w:t xml:space="preserve">2.1. La efectiva configuración del riesgo amparado, según las previsiones del artículo </w:t>
      </w:r>
      <w:r w:rsidRPr="001F0C48">
        <w:rPr>
          <w:rFonts w:ascii="Arial" w:hAnsi="Arial" w:cs="Arial"/>
          <w:bCs/>
          <w:i/>
          <w:sz w:val="22"/>
          <w:szCs w:val="22"/>
        </w:rPr>
        <w:lastRenderedPageBreak/>
        <w:t xml:space="preserve">1054 del Código de Comercio, “da origen a la obligación del asegurador”. </w:t>
      </w:r>
    </w:p>
    <w:p w14:paraId="44A49206" w14:textId="77777777" w:rsidR="00C91386" w:rsidRPr="001F0C48" w:rsidRDefault="00C91386" w:rsidP="00C91386">
      <w:pPr>
        <w:ind w:left="851" w:right="49"/>
        <w:jc w:val="both"/>
        <w:rPr>
          <w:rFonts w:ascii="Arial" w:hAnsi="Arial" w:cs="Arial"/>
          <w:bCs/>
          <w:i/>
          <w:sz w:val="22"/>
          <w:szCs w:val="22"/>
        </w:rPr>
      </w:pPr>
    </w:p>
    <w:p w14:paraId="7882BA48"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
          <w:sz w:val="22"/>
          <w:szCs w:val="22"/>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4A314EA5" w14:textId="77777777" w:rsidR="00C91386" w:rsidRPr="001F0C48" w:rsidRDefault="00C91386" w:rsidP="00C91386">
      <w:pPr>
        <w:ind w:left="851" w:right="49"/>
        <w:jc w:val="both"/>
        <w:rPr>
          <w:rFonts w:ascii="Arial" w:hAnsi="Arial" w:cs="Arial"/>
          <w:bCs/>
          <w:i/>
          <w:sz w:val="22"/>
          <w:szCs w:val="22"/>
        </w:rPr>
      </w:pPr>
    </w:p>
    <w:p w14:paraId="60A2FEC2" w14:textId="77777777" w:rsidR="00C91386" w:rsidRPr="001F0C48" w:rsidRDefault="00C91386" w:rsidP="00C91386">
      <w:pPr>
        <w:ind w:left="851" w:right="49"/>
        <w:jc w:val="both"/>
        <w:rPr>
          <w:rFonts w:ascii="Arial" w:hAnsi="Arial" w:cs="Arial"/>
          <w:bCs/>
          <w:i/>
          <w:sz w:val="22"/>
          <w:szCs w:val="22"/>
        </w:rPr>
      </w:pPr>
      <w:r w:rsidRPr="001F0C48">
        <w:rPr>
          <w:rFonts w:ascii="Arial" w:hAnsi="Arial" w:cs="Arial"/>
          <w:bCs/>
          <w:i/>
          <w:sz w:val="22"/>
          <w:szCs w:val="22"/>
        </w:rPr>
        <w:t xml:space="preserve">2.3. Pero como es obvio entenderlo, no bastaba con reportar el siniestro, sino que era necesario además “demostrar [su] ocurrencia (…), así como la cuantía de la pérdida, si fuere el caso” (art. 1077, ib.). </w:t>
      </w:r>
    </w:p>
    <w:p w14:paraId="68144B1D" w14:textId="77777777" w:rsidR="00C91386" w:rsidRPr="001F0C48" w:rsidRDefault="00C91386" w:rsidP="00C91386">
      <w:pPr>
        <w:ind w:left="851" w:right="49"/>
        <w:jc w:val="both"/>
        <w:rPr>
          <w:rFonts w:ascii="Arial" w:hAnsi="Arial" w:cs="Arial"/>
          <w:bCs/>
          <w:i/>
          <w:sz w:val="22"/>
          <w:szCs w:val="22"/>
        </w:rPr>
      </w:pPr>
    </w:p>
    <w:p w14:paraId="6D92944A" w14:textId="77777777" w:rsidR="00C91386" w:rsidRPr="001F0C48" w:rsidRDefault="00C91386" w:rsidP="00C91386">
      <w:pPr>
        <w:ind w:left="851" w:right="49"/>
        <w:jc w:val="both"/>
        <w:rPr>
          <w:rFonts w:ascii="Arial" w:hAnsi="Arial" w:cs="Arial"/>
          <w:bCs/>
          <w:iCs/>
          <w:sz w:val="22"/>
          <w:szCs w:val="22"/>
        </w:rPr>
      </w:pPr>
      <w:r w:rsidRPr="001F0C48">
        <w:rPr>
          <w:rFonts w:ascii="Arial" w:hAnsi="Arial" w:cs="Arial"/>
          <w:i/>
          <w:iCs/>
          <w:sz w:val="22"/>
          <w:szCs w:val="22"/>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1F0C48">
        <w:rPr>
          <w:rFonts w:ascii="Arial" w:hAnsi="Arial" w:cs="Arial"/>
          <w:sz w:val="22"/>
          <w:szCs w:val="22"/>
        </w:rPr>
        <w:t>” (art. 1089, ib.)</w:t>
      </w:r>
      <w:r w:rsidRPr="001F0C48">
        <w:rPr>
          <w:rFonts w:ascii="Arial" w:hAnsi="Arial" w:cs="Arial"/>
          <w:sz w:val="22"/>
          <w:szCs w:val="22"/>
          <w:vertAlign w:val="superscript"/>
        </w:rPr>
        <w:footnoteReference w:id="10"/>
      </w:r>
      <w:r w:rsidRPr="001F0C48">
        <w:rPr>
          <w:rFonts w:ascii="Arial" w:hAnsi="Arial" w:cs="Arial"/>
          <w:sz w:val="22"/>
          <w:szCs w:val="22"/>
        </w:rPr>
        <w:t xml:space="preserve">”. </w:t>
      </w:r>
    </w:p>
    <w:p w14:paraId="2B4FC548" w14:textId="77777777" w:rsidR="00C91386" w:rsidRPr="001F0C48" w:rsidRDefault="00C91386" w:rsidP="00C91386">
      <w:pPr>
        <w:ind w:left="851" w:right="49"/>
        <w:jc w:val="both"/>
        <w:rPr>
          <w:rFonts w:ascii="Arial" w:hAnsi="Arial" w:cs="Arial"/>
          <w:bCs/>
          <w:iCs/>
          <w:sz w:val="22"/>
          <w:szCs w:val="22"/>
        </w:rPr>
      </w:pPr>
    </w:p>
    <w:p w14:paraId="2E50324D" w14:textId="77777777" w:rsidR="00C91386" w:rsidRPr="001F0C48" w:rsidRDefault="00C91386" w:rsidP="00C91386">
      <w:pPr>
        <w:jc w:val="both"/>
        <w:rPr>
          <w:rFonts w:ascii="Arial" w:hAnsi="Arial" w:cs="Arial"/>
          <w:sz w:val="22"/>
          <w:szCs w:val="22"/>
          <w:lang w:val="es-ES_tradnl"/>
        </w:rPr>
      </w:pPr>
      <w:r w:rsidRPr="001F0C48">
        <w:rPr>
          <w:rFonts w:ascii="Arial" w:hAnsi="Arial" w:cs="Arial"/>
          <w:sz w:val="22"/>
          <w:szCs w:val="22"/>
          <w:lang w:val="es-ES_tradnl"/>
        </w:rPr>
        <w:t>La Corte Suprema de Justicia, ha establecido la obligación del asegurado en demostrar la cuantía de la pérdida:</w:t>
      </w:r>
    </w:p>
    <w:p w14:paraId="55A670F7" w14:textId="77777777" w:rsidR="00C91386" w:rsidRPr="001F0C48" w:rsidRDefault="00C91386" w:rsidP="00C91386">
      <w:pPr>
        <w:jc w:val="both"/>
        <w:rPr>
          <w:rFonts w:ascii="Arial" w:hAnsi="Arial" w:cs="Arial"/>
          <w:sz w:val="22"/>
          <w:szCs w:val="22"/>
          <w:lang w:val="es-ES_tradnl"/>
        </w:rPr>
      </w:pPr>
    </w:p>
    <w:p w14:paraId="6D488806" w14:textId="77777777" w:rsidR="00C91386" w:rsidRPr="001F0C48" w:rsidRDefault="00C91386" w:rsidP="00C91386">
      <w:pPr>
        <w:ind w:left="851" w:right="49"/>
        <w:jc w:val="both"/>
        <w:rPr>
          <w:rFonts w:ascii="Arial" w:hAnsi="Arial" w:cs="Arial"/>
          <w:bCs/>
          <w:iCs/>
          <w:sz w:val="22"/>
          <w:szCs w:val="22"/>
          <w:lang w:val="es-CO"/>
        </w:rPr>
      </w:pPr>
      <w:r w:rsidRPr="001F0C48">
        <w:rPr>
          <w:rFonts w:ascii="Arial" w:hAnsi="Arial" w:cs="Arial"/>
          <w:sz w:val="22"/>
          <w:szCs w:val="22"/>
        </w:rPr>
        <w:t xml:space="preserve">“(…) </w:t>
      </w:r>
      <w:r w:rsidRPr="001F0C48">
        <w:rPr>
          <w:rFonts w:ascii="Arial" w:hAnsi="Arial" w:cs="Arial"/>
          <w:b/>
          <w:bCs/>
          <w:i/>
          <w:iCs/>
          <w:sz w:val="22"/>
          <w:szCs w:val="22"/>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1F0C48">
        <w:rPr>
          <w:rFonts w:ascii="Arial" w:hAnsi="Arial" w:cs="Arial"/>
          <w:i/>
          <w:iCs/>
          <w:sz w:val="22"/>
          <w:szCs w:val="22"/>
        </w:rPr>
        <w:t xml:space="preserve"> En consecuencia y en el hipotético evento en que el siniestro encontrare cobertura bajo los términos del contrato de seguros, la demandante carece de derecho a demandar el pago de los intereses moratorios</w:t>
      </w:r>
      <w:r w:rsidRPr="001F0C48">
        <w:rPr>
          <w:rFonts w:ascii="Arial" w:hAnsi="Arial" w:cs="Arial"/>
          <w:sz w:val="22"/>
          <w:szCs w:val="22"/>
          <w:vertAlign w:val="superscript"/>
        </w:rPr>
        <w:footnoteReference w:id="11"/>
      </w:r>
      <w:r w:rsidRPr="001F0C48">
        <w:rPr>
          <w:rFonts w:ascii="Arial" w:hAnsi="Arial" w:cs="Arial"/>
          <w:sz w:val="22"/>
          <w:szCs w:val="22"/>
        </w:rPr>
        <w:t>” (Negrilla y subrayado fuera del texto original)</w:t>
      </w:r>
    </w:p>
    <w:p w14:paraId="12973549" w14:textId="77777777" w:rsidR="00C91386" w:rsidRPr="001F0C48" w:rsidRDefault="00C91386" w:rsidP="00C91386">
      <w:pPr>
        <w:ind w:left="851" w:right="49"/>
        <w:jc w:val="both"/>
        <w:rPr>
          <w:rFonts w:ascii="Arial" w:hAnsi="Arial" w:cs="Arial"/>
          <w:bCs/>
          <w:iCs/>
          <w:sz w:val="22"/>
          <w:szCs w:val="22"/>
        </w:rPr>
      </w:pPr>
    </w:p>
    <w:p w14:paraId="4DE3E299" w14:textId="77777777" w:rsidR="00C91386" w:rsidRPr="001F0C48" w:rsidRDefault="00C91386" w:rsidP="00C91386">
      <w:pPr>
        <w:jc w:val="both"/>
        <w:rPr>
          <w:rFonts w:ascii="Arial" w:hAnsi="Arial" w:cs="Arial"/>
          <w:bCs/>
          <w:iCs/>
          <w:sz w:val="22"/>
          <w:szCs w:val="22"/>
        </w:rPr>
      </w:pPr>
      <w:r w:rsidRPr="001F0C48">
        <w:rPr>
          <w:rFonts w:ascii="Arial" w:hAnsi="Arial" w:cs="Arial"/>
          <w:bCs/>
          <w:iCs/>
          <w:sz w:val="22"/>
          <w:szCs w:val="22"/>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3A78E073" w14:textId="77777777" w:rsidR="00C91386" w:rsidRPr="001F0C48" w:rsidRDefault="00C91386" w:rsidP="00C91386">
      <w:pPr>
        <w:jc w:val="both"/>
        <w:rPr>
          <w:rFonts w:ascii="Arial" w:hAnsi="Arial" w:cs="Arial"/>
          <w:bCs/>
          <w:iCs/>
          <w:sz w:val="22"/>
          <w:szCs w:val="22"/>
        </w:rPr>
      </w:pPr>
    </w:p>
    <w:p w14:paraId="4A475F96" w14:textId="77777777" w:rsidR="00C91386" w:rsidRPr="001F0C48" w:rsidRDefault="00C91386" w:rsidP="00122B34">
      <w:pPr>
        <w:pStyle w:val="Prrafodelista"/>
        <w:numPr>
          <w:ilvl w:val="0"/>
          <w:numId w:val="17"/>
        </w:numPr>
        <w:contextualSpacing/>
        <w:jc w:val="both"/>
        <w:rPr>
          <w:rFonts w:ascii="Arial" w:hAnsi="Arial" w:cs="Arial"/>
          <w:bCs/>
          <w:iCs/>
          <w:sz w:val="22"/>
          <w:szCs w:val="22"/>
          <w:u w:val="single"/>
        </w:rPr>
      </w:pPr>
      <w:r w:rsidRPr="001F0C48">
        <w:rPr>
          <w:rFonts w:ascii="Arial" w:hAnsi="Arial" w:cs="Arial"/>
          <w:bCs/>
          <w:iCs/>
          <w:sz w:val="22"/>
          <w:szCs w:val="22"/>
          <w:u w:val="single"/>
        </w:rPr>
        <w:t xml:space="preserve">La no realización del Riesgo Asegurado </w:t>
      </w:r>
    </w:p>
    <w:p w14:paraId="2F2AE618" w14:textId="77777777" w:rsidR="00C91386" w:rsidRPr="001F0C48" w:rsidRDefault="00C91386" w:rsidP="00C91386">
      <w:pPr>
        <w:jc w:val="both"/>
        <w:rPr>
          <w:rFonts w:ascii="Arial" w:hAnsi="Arial" w:cs="Arial"/>
          <w:color w:val="0D0D0D"/>
          <w:sz w:val="22"/>
          <w:szCs w:val="22"/>
          <w:lang w:eastAsia="es-ES" w:bidi="es-ES"/>
        </w:rPr>
      </w:pPr>
      <w:r w:rsidRPr="001F0C48">
        <w:rPr>
          <w:rFonts w:ascii="Arial" w:hAnsi="Arial" w:cs="Arial"/>
          <w:bCs/>
          <w:iCs/>
          <w:sz w:val="22"/>
          <w:szCs w:val="22"/>
        </w:rPr>
        <w:br/>
      </w:r>
      <w:r w:rsidRPr="001F0C48">
        <w:rPr>
          <w:rFonts w:ascii="Arial" w:hAnsi="Arial" w:cs="Arial"/>
          <w:color w:val="0D0D0D"/>
          <w:sz w:val="22"/>
          <w:szCs w:val="22"/>
          <w:lang w:eastAsia="es-ES" w:bidi="es-ES"/>
        </w:rPr>
        <w:t>De</w:t>
      </w:r>
      <w:r w:rsidRPr="001F0C48">
        <w:rPr>
          <w:rFonts w:ascii="Arial" w:hAnsi="Arial" w:cs="Arial"/>
          <w:color w:val="0D0D0D"/>
          <w:spacing w:val="-18"/>
          <w:sz w:val="22"/>
          <w:szCs w:val="22"/>
          <w:lang w:eastAsia="es-ES" w:bidi="es-ES"/>
        </w:rPr>
        <w:t xml:space="preserve"> </w:t>
      </w:r>
      <w:r w:rsidRPr="001F0C48">
        <w:rPr>
          <w:rFonts w:ascii="Arial" w:hAnsi="Arial" w:cs="Arial"/>
          <w:color w:val="0D0D0D"/>
          <w:sz w:val="22"/>
          <w:szCs w:val="22"/>
          <w:lang w:eastAsia="es-ES" w:bidi="es-ES"/>
        </w:rPr>
        <w:t>conformidad</w:t>
      </w:r>
      <w:r w:rsidRPr="001F0C48">
        <w:rPr>
          <w:rFonts w:ascii="Arial" w:hAnsi="Arial" w:cs="Arial"/>
          <w:color w:val="0D0D0D"/>
          <w:spacing w:val="-15"/>
          <w:sz w:val="22"/>
          <w:szCs w:val="22"/>
          <w:lang w:eastAsia="es-ES" w:bidi="es-ES"/>
        </w:rPr>
        <w:t xml:space="preserve"> </w:t>
      </w:r>
      <w:r w:rsidRPr="001F0C48">
        <w:rPr>
          <w:rFonts w:ascii="Arial" w:hAnsi="Arial" w:cs="Arial"/>
          <w:color w:val="0D0D0D"/>
          <w:sz w:val="22"/>
          <w:szCs w:val="22"/>
          <w:lang w:eastAsia="es-ES" w:bidi="es-ES"/>
        </w:rPr>
        <w:t>con</w:t>
      </w:r>
      <w:r w:rsidRPr="001F0C48">
        <w:rPr>
          <w:rFonts w:ascii="Arial" w:hAnsi="Arial" w:cs="Arial"/>
          <w:color w:val="0D0D0D"/>
          <w:spacing w:val="-19"/>
          <w:sz w:val="22"/>
          <w:szCs w:val="22"/>
          <w:lang w:eastAsia="es-ES" w:bidi="es-ES"/>
        </w:rPr>
        <w:t xml:space="preserve"> </w:t>
      </w:r>
      <w:r w:rsidRPr="001F0C48">
        <w:rPr>
          <w:rFonts w:ascii="Arial" w:hAnsi="Arial" w:cs="Arial"/>
          <w:color w:val="0D0D0D"/>
          <w:sz w:val="22"/>
          <w:szCs w:val="22"/>
          <w:lang w:eastAsia="es-ES" w:bidi="es-ES"/>
        </w:rPr>
        <w:t>lo</w:t>
      </w:r>
      <w:r w:rsidRPr="001F0C48">
        <w:rPr>
          <w:rFonts w:ascii="Arial" w:hAnsi="Arial" w:cs="Arial"/>
          <w:color w:val="0D0D0D"/>
          <w:spacing w:val="-17"/>
          <w:sz w:val="22"/>
          <w:szCs w:val="22"/>
          <w:lang w:eastAsia="es-ES" w:bidi="es-ES"/>
        </w:rPr>
        <w:t xml:space="preserve"> </w:t>
      </w:r>
      <w:r w:rsidRPr="001F0C48">
        <w:rPr>
          <w:rFonts w:ascii="Arial" w:hAnsi="Arial" w:cs="Arial"/>
          <w:color w:val="0D0D0D"/>
          <w:sz w:val="22"/>
          <w:szCs w:val="22"/>
          <w:lang w:eastAsia="es-ES" w:bidi="es-ES"/>
        </w:rPr>
        <w:t>estipulado en</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las</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condiciones</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 xml:space="preserve">particulares de la Póliza de Garantía de Cumplimiento en favor de Entidades Estatales No. 430 47 994000042749, de la mera lectura podemos concluir que el riesgo asegurado no se realizó. Mediante la póliza en virtud de la cual se vinculó a mi procurada al presente litigio, se pactó respecto al amparo de “SALARIOS, PRESTACIONES SOCIALES E INDEMNIZACIONES LABORALES” lo siguiente:  </w:t>
      </w:r>
    </w:p>
    <w:p w14:paraId="1BC9F013" w14:textId="77777777" w:rsidR="00C91386" w:rsidRPr="001F0C48" w:rsidRDefault="00C91386" w:rsidP="00C91386">
      <w:pPr>
        <w:jc w:val="both"/>
        <w:rPr>
          <w:rFonts w:ascii="Arial" w:hAnsi="Arial" w:cs="Arial"/>
          <w:color w:val="0D0D0D"/>
          <w:sz w:val="22"/>
          <w:szCs w:val="22"/>
          <w:lang w:eastAsia="es-ES" w:bidi="es-ES"/>
        </w:rPr>
      </w:pPr>
    </w:p>
    <w:p w14:paraId="2D0BDC13" w14:textId="77777777" w:rsidR="00C91386" w:rsidRPr="001F0C48" w:rsidRDefault="00C91386" w:rsidP="00C91386">
      <w:pPr>
        <w:jc w:val="both"/>
        <w:rPr>
          <w:rFonts w:ascii="Arial" w:hAnsi="Arial" w:cs="Arial"/>
          <w:color w:val="0D0D0D"/>
          <w:sz w:val="22"/>
          <w:szCs w:val="22"/>
          <w:lang w:eastAsia="es-ES" w:bidi="es-ES"/>
        </w:rPr>
      </w:pPr>
      <w:r w:rsidRPr="001F0C48">
        <w:rPr>
          <w:rFonts w:ascii="Arial" w:hAnsi="Arial" w:cs="Arial"/>
          <w:noProof/>
          <w:color w:val="0D0D0D"/>
          <w:sz w:val="22"/>
          <w:szCs w:val="22"/>
          <w:lang w:val="es-CO"/>
        </w:rPr>
        <w:lastRenderedPageBreak/>
        <w:drawing>
          <wp:anchor distT="0" distB="0" distL="114300" distR="114300" simplePos="0" relativeHeight="251741184" behindDoc="0" locked="0" layoutInCell="1" allowOverlap="1" wp14:anchorId="0B1953EF" wp14:editId="65B5BCE8">
            <wp:simplePos x="0" y="0"/>
            <wp:positionH relativeFrom="column">
              <wp:posOffset>635</wp:posOffset>
            </wp:positionH>
            <wp:positionV relativeFrom="paragraph">
              <wp:posOffset>635</wp:posOffset>
            </wp:positionV>
            <wp:extent cx="6116320" cy="1129030"/>
            <wp:effectExtent l="0" t="0" r="0" b="0"/>
            <wp:wrapTopAndBottom/>
            <wp:docPr id="2018697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6430" name=""/>
                    <pic:cNvPicPr/>
                  </pic:nvPicPr>
                  <pic:blipFill>
                    <a:blip r:embed="rId22">
                      <a:extLst>
                        <a:ext uri="{28A0092B-C50C-407E-A947-70E740481C1C}">
                          <a14:useLocalDpi xmlns:a14="http://schemas.microsoft.com/office/drawing/2010/main" val="0"/>
                        </a:ext>
                      </a:extLst>
                    </a:blip>
                    <a:stretch>
                      <a:fillRect/>
                    </a:stretch>
                  </pic:blipFill>
                  <pic:spPr>
                    <a:xfrm>
                      <a:off x="0" y="0"/>
                      <a:ext cx="6116320" cy="1129030"/>
                    </a:xfrm>
                    <a:prstGeom prst="rect">
                      <a:avLst/>
                    </a:prstGeom>
                  </pic:spPr>
                </pic:pic>
              </a:graphicData>
            </a:graphic>
          </wp:anchor>
        </w:drawing>
      </w:r>
    </w:p>
    <w:p w14:paraId="3B069035" w14:textId="03DF9EE1" w:rsidR="00C91386" w:rsidRPr="001F0C48" w:rsidRDefault="00C91386" w:rsidP="00C91386">
      <w:pPr>
        <w:jc w:val="both"/>
        <w:rPr>
          <w:rFonts w:ascii="Arial" w:hAnsi="Arial" w:cs="Arial"/>
          <w:color w:val="0D0D0D"/>
          <w:sz w:val="22"/>
          <w:szCs w:val="22"/>
          <w:lang w:eastAsia="es-ES" w:bidi="es-ES"/>
        </w:rPr>
      </w:pPr>
      <w:r w:rsidRPr="001F0C48">
        <w:rPr>
          <w:rFonts w:ascii="Arial" w:hAnsi="Arial" w:cs="Arial"/>
          <w:color w:val="0D0D0D"/>
          <w:sz w:val="22"/>
          <w:szCs w:val="22"/>
          <w:lang w:bidi="es-ES"/>
        </w:rPr>
        <w:t>Ahora bien</w:t>
      </w:r>
      <w:r w:rsidRPr="001F0C48">
        <w:rPr>
          <w:rFonts w:ascii="Arial" w:hAnsi="Arial" w:cs="Arial"/>
          <w:color w:val="0D0D0D"/>
          <w:sz w:val="22"/>
          <w:szCs w:val="22"/>
          <w:lang w:eastAsia="es-ES" w:bidi="es-ES"/>
        </w:rPr>
        <w:t xml:space="preserve">, en este caso encontramos que el amparo de pago de salarios, prestaciones sociales e indemnizaciones laborales no puede afectarse en atención a que resulta claro que en ningún momento la entidad afianzada </w:t>
      </w:r>
      <w:r w:rsidRPr="001F0C48">
        <w:rPr>
          <w:rFonts w:ascii="Arial" w:hAnsi="Arial" w:cs="Arial"/>
          <w:color w:val="000000" w:themeColor="text1"/>
          <w:sz w:val="22"/>
          <w:szCs w:val="22"/>
        </w:rPr>
        <w:t>COOPERATIVA DE BIENESTAR SOCIAL – COOBISOCIAL</w:t>
      </w:r>
      <w:r w:rsidRPr="001F0C48">
        <w:rPr>
          <w:rFonts w:ascii="Arial" w:hAnsi="Arial" w:cs="Arial"/>
          <w:color w:val="0D0D0D"/>
          <w:sz w:val="22"/>
          <w:szCs w:val="22"/>
          <w:lang w:eastAsia="es-ES" w:bidi="es-ES"/>
        </w:rPr>
        <w:t xml:space="preserve"> incumplió con el pago de dichos conceptos a </w:t>
      </w:r>
      <w:r w:rsidRPr="001F0C48">
        <w:rPr>
          <w:rFonts w:ascii="Arial" w:hAnsi="Arial" w:cs="Arial"/>
          <w:color w:val="000000" w:themeColor="text1"/>
          <w:sz w:val="22"/>
          <w:szCs w:val="22"/>
        </w:rPr>
        <w:t xml:space="preserve">las señoras </w:t>
      </w:r>
      <w:r w:rsidR="00046A8F">
        <w:rPr>
          <w:rFonts w:ascii="Arial" w:hAnsi="Arial" w:cs="Arial"/>
          <w:sz w:val="22"/>
          <w:szCs w:val="22"/>
        </w:rPr>
        <w:t>ANA YIBI ZUÑIGA CAMPO, FLOR ALICIA VALDERRAMA RICAURTE, MARÍA CONSUELO CASTRO BENITEZ, MARIA IRENE LUNA OSORIO y YUDI SMITH LEMOS HERNÁNDEZ</w:t>
      </w:r>
      <w:r w:rsidRPr="001F0C48">
        <w:rPr>
          <w:rFonts w:ascii="Arial" w:hAnsi="Arial" w:cs="Arial"/>
          <w:sz w:val="22"/>
          <w:szCs w:val="22"/>
        </w:rPr>
        <w:t xml:space="preserve"> </w:t>
      </w:r>
      <w:r w:rsidRPr="001F0C48">
        <w:rPr>
          <w:rFonts w:ascii="Arial" w:hAnsi="Arial" w:cs="Arial"/>
          <w:color w:val="0D0D0D"/>
          <w:sz w:val="22"/>
          <w:szCs w:val="22"/>
          <w:lang w:eastAsia="es-ES" w:bidi="es-ES"/>
        </w:rPr>
        <w:t>en calidad de supuestas trabajadoras de esta, puesto que las demandantes no ha acreditado la existencia de una relación laboral.</w:t>
      </w:r>
    </w:p>
    <w:p w14:paraId="05D709CA" w14:textId="77777777" w:rsidR="00C91386" w:rsidRPr="001F0C48" w:rsidRDefault="00C91386" w:rsidP="00C91386">
      <w:pPr>
        <w:jc w:val="both"/>
        <w:rPr>
          <w:rFonts w:ascii="Arial" w:eastAsiaTheme="minorHAnsi" w:hAnsi="Arial" w:cs="Arial"/>
          <w:sz w:val="22"/>
          <w:szCs w:val="22"/>
        </w:rPr>
      </w:pPr>
    </w:p>
    <w:p w14:paraId="259F3744" w14:textId="77777777" w:rsidR="00C91386" w:rsidRPr="001F0C48" w:rsidRDefault="00C91386" w:rsidP="00C91386">
      <w:pPr>
        <w:jc w:val="both"/>
        <w:rPr>
          <w:rFonts w:ascii="Arial" w:hAnsi="Arial" w:cs="Arial"/>
          <w:i/>
          <w:iCs/>
          <w:sz w:val="22"/>
          <w:szCs w:val="22"/>
        </w:rPr>
      </w:pPr>
      <w:r w:rsidRPr="001F0C48">
        <w:rPr>
          <w:rFonts w:ascii="Arial" w:hAnsi="Arial" w:cs="Arial"/>
          <w:color w:val="0D0D0D"/>
          <w:sz w:val="22"/>
          <w:szCs w:val="22"/>
          <w:lang w:eastAsia="es-ES" w:bidi="es-ES"/>
        </w:rPr>
        <w:t xml:space="preserve">Dicho lo anterior y en virtud de la clara inexistencia de </w:t>
      </w:r>
      <w:r w:rsidRPr="001F0C48">
        <w:rPr>
          <w:rFonts w:ascii="Arial" w:hAnsi="Arial" w:cs="Arial"/>
          <w:color w:val="0D0D0D"/>
          <w:sz w:val="22"/>
          <w:szCs w:val="22"/>
          <w:lang w:bidi="es-ES"/>
        </w:rPr>
        <w:t>incumplimiento por parte de la entidad afianzada,</w:t>
      </w:r>
      <w:r w:rsidRPr="001F0C48">
        <w:rPr>
          <w:rFonts w:ascii="Arial" w:hAnsi="Arial" w:cs="Arial"/>
          <w:color w:val="0D0D0D"/>
          <w:sz w:val="22"/>
          <w:szCs w:val="22"/>
          <w:lang w:eastAsia="es-ES" w:bidi="es-ES"/>
        </w:rPr>
        <w:t xml:space="preserve"> la Aseguradora deberá ser absuelta de cualquier responsabilidad indemnizatoria. </w:t>
      </w:r>
      <w:r w:rsidRPr="001F0C48">
        <w:rPr>
          <w:rFonts w:ascii="Arial" w:hAnsi="Arial" w:cs="Arial"/>
          <w:color w:val="0D0D0D"/>
          <w:sz w:val="22"/>
          <w:szCs w:val="22"/>
          <w:lang w:bidi="es-ES"/>
        </w:rPr>
        <w:t>Las demandantes</w:t>
      </w:r>
      <w:r w:rsidRPr="001F0C48">
        <w:rPr>
          <w:rFonts w:ascii="Arial" w:hAnsi="Arial" w:cs="Arial"/>
          <w:color w:val="0D0D0D"/>
          <w:sz w:val="22"/>
          <w:szCs w:val="22"/>
          <w:lang w:eastAsia="es-ES" w:bidi="es-ES"/>
        </w:rPr>
        <w:t xml:space="preserve"> no lograron estructurar los elementos constitutivos para que se predique </w:t>
      </w:r>
      <w:r w:rsidRPr="001F0C48">
        <w:rPr>
          <w:rFonts w:ascii="Arial" w:hAnsi="Arial" w:cs="Arial"/>
          <w:color w:val="0D0D0D"/>
          <w:sz w:val="22"/>
          <w:szCs w:val="22"/>
          <w:lang w:bidi="es-ES"/>
        </w:rPr>
        <w:t>el incumplimiento a cargo del demandado</w:t>
      </w:r>
      <w:r w:rsidRPr="001F0C48">
        <w:rPr>
          <w:rFonts w:ascii="Arial" w:hAnsi="Arial" w:cs="Arial"/>
          <w:color w:val="0D0D0D"/>
          <w:sz w:val="22"/>
          <w:szCs w:val="22"/>
          <w:lang w:eastAsia="es-ES" w:bidi="es-ES"/>
        </w:rPr>
        <w:t xml:space="preserve"> y con eso se torna imposible acceder a reconocimientos</w:t>
      </w:r>
      <w:r w:rsidRPr="001F0C48">
        <w:rPr>
          <w:rFonts w:ascii="Arial" w:hAnsi="Arial" w:cs="Arial"/>
          <w:color w:val="0D0D0D"/>
          <w:spacing w:val="-11"/>
          <w:sz w:val="22"/>
          <w:szCs w:val="22"/>
          <w:lang w:eastAsia="es-ES" w:bidi="es-ES"/>
        </w:rPr>
        <w:t xml:space="preserve"> </w:t>
      </w:r>
      <w:r w:rsidRPr="001F0C48">
        <w:rPr>
          <w:rFonts w:ascii="Arial" w:hAnsi="Arial" w:cs="Arial"/>
          <w:color w:val="0D0D0D"/>
          <w:sz w:val="22"/>
          <w:szCs w:val="22"/>
          <w:lang w:eastAsia="es-ES" w:bidi="es-ES"/>
        </w:rPr>
        <w:t>económicos</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que</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deba</w:t>
      </w:r>
      <w:r w:rsidRPr="001F0C48">
        <w:rPr>
          <w:rFonts w:ascii="Arial" w:hAnsi="Arial" w:cs="Arial"/>
          <w:color w:val="0D0D0D"/>
          <w:spacing w:val="-11"/>
          <w:sz w:val="22"/>
          <w:szCs w:val="22"/>
          <w:lang w:eastAsia="es-ES" w:bidi="es-ES"/>
        </w:rPr>
        <w:t xml:space="preserve"> </w:t>
      </w:r>
      <w:r w:rsidRPr="001F0C48">
        <w:rPr>
          <w:rFonts w:ascii="Arial" w:hAnsi="Arial" w:cs="Arial"/>
          <w:color w:val="0D0D0D"/>
          <w:sz w:val="22"/>
          <w:szCs w:val="22"/>
          <w:lang w:eastAsia="es-ES" w:bidi="es-ES"/>
        </w:rPr>
        <w:t>asumir</w:t>
      </w:r>
      <w:r w:rsidRPr="001F0C48">
        <w:rPr>
          <w:rFonts w:ascii="Arial" w:hAnsi="Arial" w:cs="Arial"/>
          <w:color w:val="0D0D0D"/>
          <w:spacing w:val="-7"/>
          <w:sz w:val="22"/>
          <w:szCs w:val="22"/>
          <w:lang w:eastAsia="es-ES" w:bidi="es-ES"/>
        </w:rPr>
        <w:t xml:space="preserve"> </w:t>
      </w:r>
      <w:r w:rsidRPr="001F0C48">
        <w:rPr>
          <w:rFonts w:ascii="Arial" w:hAnsi="Arial" w:cs="Arial"/>
          <w:color w:val="0D0D0D"/>
          <w:sz w:val="22"/>
          <w:szCs w:val="22"/>
          <w:lang w:eastAsia="es-ES" w:bidi="es-ES"/>
        </w:rPr>
        <w:t>la</w:t>
      </w:r>
      <w:r w:rsidRPr="001F0C48">
        <w:rPr>
          <w:rFonts w:ascii="Arial" w:hAnsi="Arial" w:cs="Arial"/>
          <w:color w:val="0D0D0D"/>
          <w:spacing w:val="-13"/>
          <w:sz w:val="22"/>
          <w:szCs w:val="22"/>
          <w:lang w:eastAsia="es-ES" w:bidi="es-ES"/>
        </w:rPr>
        <w:t xml:space="preserve"> </w:t>
      </w:r>
      <w:r w:rsidRPr="001F0C48">
        <w:rPr>
          <w:rFonts w:ascii="Arial" w:hAnsi="Arial" w:cs="Arial"/>
          <w:color w:val="0D0D0D"/>
          <w:sz w:val="22"/>
          <w:szCs w:val="22"/>
          <w:lang w:eastAsia="es-ES" w:bidi="es-ES"/>
        </w:rPr>
        <w:t>aseguradora,</w:t>
      </w:r>
      <w:r w:rsidRPr="001F0C48">
        <w:rPr>
          <w:rFonts w:ascii="Arial" w:hAnsi="Arial" w:cs="Arial"/>
          <w:color w:val="0D0D0D"/>
          <w:spacing w:val="-7"/>
          <w:sz w:val="22"/>
          <w:szCs w:val="22"/>
          <w:lang w:eastAsia="es-ES" w:bidi="es-ES"/>
        </w:rPr>
        <w:t xml:space="preserve"> </w:t>
      </w:r>
      <w:r w:rsidRPr="001F0C48">
        <w:rPr>
          <w:rFonts w:ascii="Arial" w:hAnsi="Arial" w:cs="Arial"/>
          <w:color w:val="0D0D0D"/>
          <w:sz w:val="22"/>
          <w:szCs w:val="22"/>
          <w:lang w:eastAsia="es-ES" w:bidi="es-ES"/>
        </w:rPr>
        <w:t>pues</w:t>
      </w:r>
      <w:r w:rsidRPr="001F0C48">
        <w:rPr>
          <w:rFonts w:ascii="Arial" w:hAnsi="Arial" w:cs="Arial"/>
          <w:color w:val="0D0D0D"/>
          <w:spacing w:val="-7"/>
          <w:sz w:val="22"/>
          <w:szCs w:val="22"/>
          <w:lang w:eastAsia="es-ES" w:bidi="es-ES"/>
        </w:rPr>
        <w:t xml:space="preserve"> </w:t>
      </w:r>
      <w:r w:rsidRPr="001F0C48">
        <w:rPr>
          <w:rFonts w:ascii="Arial" w:hAnsi="Arial" w:cs="Arial"/>
          <w:color w:val="0D0D0D"/>
          <w:sz w:val="22"/>
          <w:szCs w:val="22"/>
          <w:lang w:eastAsia="es-ES" w:bidi="es-ES"/>
        </w:rPr>
        <w:t>el</w:t>
      </w:r>
      <w:r w:rsidRPr="001F0C48">
        <w:rPr>
          <w:rFonts w:ascii="Arial" w:hAnsi="Arial" w:cs="Arial"/>
          <w:color w:val="0D0D0D"/>
          <w:spacing w:val="-9"/>
          <w:sz w:val="22"/>
          <w:szCs w:val="22"/>
          <w:lang w:eastAsia="es-ES" w:bidi="es-ES"/>
        </w:rPr>
        <w:t xml:space="preserve"> </w:t>
      </w:r>
      <w:r w:rsidRPr="001F0C48">
        <w:rPr>
          <w:rFonts w:ascii="Arial" w:hAnsi="Arial" w:cs="Arial"/>
          <w:color w:val="0D0D0D"/>
          <w:sz w:val="22"/>
          <w:szCs w:val="22"/>
          <w:lang w:eastAsia="es-ES" w:bidi="es-ES"/>
        </w:rPr>
        <w:t>riesgo</w:t>
      </w:r>
      <w:r w:rsidRPr="001F0C48">
        <w:rPr>
          <w:rFonts w:ascii="Arial" w:hAnsi="Arial" w:cs="Arial"/>
          <w:color w:val="0D0D0D"/>
          <w:spacing w:val="-9"/>
          <w:sz w:val="22"/>
          <w:szCs w:val="22"/>
          <w:lang w:eastAsia="es-ES" w:bidi="es-ES"/>
        </w:rPr>
        <w:t xml:space="preserve"> </w:t>
      </w:r>
      <w:r w:rsidRPr="001F0C48">
        <w:rPr>
          <w:rFonts w:ascii="Arial" w:hAnsi="Arial" w:cs="Arial"/>
          <w:color w:val="0D0D0D"/>
          <w:sz w:val="22"/>
          <w:szCs w:val="22"/>
          <w:lang w:eastAsia="es-ES" w:bidi="es-ES"/>
        </w:rPr>
        <w:t>amparado</w:t>
      </w:r>
      <w:r w:rsidRPr="001F0C48">
        <w:rPr>
          <w:rFonts w:ascii="Arial" w:hAnsi="Arial" w:cs="Arial"/>
          <w:color w:val="0D0D0D"/>
          <w:spacing w:val="-10"/>
          <w:sz w:val="22"/>
          <w:szCs w:val="22"/>
          <w:lang w:eastAsia="es-ES" w:bidi="es-ES"/>
        </w:rPr>
        <w:t xml:space="preserve"> </w:t>
      </w:r>
      <w:r w:rsidRPr="001F0C48">
        <w:rPr>
          <w:rFonts w:ascii="Arial" w:hAnsi="Arial" w:cs="Arial"/>
          <w:color w:val="0D0D0D"/>
          <w:sz w:val="22"/>
          <w:szCs w:val="22"/>
          <w:lang w:eastAsia="es-ES" w:bidi="es-ES"/>
        </w:rPr>
        <w:t>no</w:t>
      </w:r>
      <w:r w:rsidRPr="001F0C48">
        <w:rPr>
          <w:rFonts w:ascii="Arial" w:hAnsi="Arial" w:cs="Arial"/>
          <w:color w:val="0D0D0D"/>
          <w:spacing w:val="-8"/>
          <w:sz w:val="22"/>
          <w:szCs w:val="22"/>
          <w:lang w:eastAsia="es-ES" w:bidi="es-ES"/>
        </w:rPr>
        <w:t xml:space="preserve"> </w:t>
      </w:r>
      <w:r w:rsidRPr="001F0C48">
        <w:rPr>
          <w:rFonts w:ascii="Arial" w:hAnsi="Arial" w:cs="Arial"/>
          <w:color w:val="0D0D0D"/>
          <w:sz w:val="22"/>
          <w:szCs w:val="22"/>
          <w:lang w:eastAsia="es-ES" w:bidi="es-ES"/>
        </w:rPr>
        <w:t xml:space="preserve">se configuró. </w:t>
      </w:r>
    </w:p>
    <w:p w14:paraId="6817FDF9" w14:textId="77777777" w:rsidR="00C91386" w:rsidRPr="001F0C48" w:rsidRDefault="00C91386" w:rsidP="00C91386">
      <w:pPr>
        <w:ind w:right="51"/>
        <w:jc w:val="both"/>
        <w:rPr>
          <w:rFonts w:ascii="Arial" w:hAnsi="Arial" w:cs="Arial"/>
          <w:sz w:val="22"/>
          <w:szCs w:val="22"/>
        </w:rPr>
      </w:pPr>
    </w:p>
    <w:p w14:paraId="7B77243A" w14:textId="77777777" w:rsidR="00C91386" w:rsidRPr="001F0C48" w:rsidRDefault="00C91386" w:rsidP="00C91386">
      <w:pPr>
        <w:jc w:val="both"/>
        <w:rPr>
          <w:rFonts w:ascii="Arial" w:hAnsi="Arial" w:cs="Arial"/>
          <w:sz w:val="22"/>
          <w:szCs w:val="22"/>
          <w:lang w:val="es-CO"/>
        </w:rPr>
      </w:pPr>
      <w:r w:rsidRPr="001F0C48">
        <w:rPr>
          <w:rFonts w:ascii="Arial" w:hAnsi="Arial" w:cs="Arial"/>
          <w:sz w:val="22"/>
          <w:szCs w:val="22"/>
          <w:lang w:val="es-ES_tradnl"/>
        </w:rPr>
        <w:t xml:space="preserve">Dicho lo anterior, </w:t>
      </w:r>
      <w:bookmarkStart w:id="28" w:name="_Hlk176042503"/>
      <w:r w:rsidRPr="001F0C48">
        <w:rPr>
          <w:rFonts w:ascii="Arial" w:hAnsi="Arial" w:cs="Arial"/>
          <w:sz w:val="22"/>
          <w:szCs w:val="22"/>
          <w:lang w:val="es-ES_tradnl"/>
        </w:rPr>
        <w:t xml:space="preserve">es claro que en el presente caso no se ha realizado el riesgo asegurado, toda vez que nos encontramos ante una situación en la que no se presentó incumplimiento por parte del contratista afianzado. </w:t>
      </w:r>
      <w:r w:rsidRPr="001F0C48">
        <w:rPr>
          <w:rFonts w:ascii="Arial" w:hAnsi="Arial" w:cs="Arial"/>
          <w:sz w:val="22"/>
          <w:szCs w:val="22"/>
        </w:rPr>
        <w:t xml:space="preserve">Como consecuencia de ello, no hay obligación condicional por parte de la aseguradora. </w:t>
      </w:r>
    </w:p>
    <w:bookmarkEnd w:id="28"/>
    <w:p w14:paraId="24B5BF0E" w14:textId="77777777" w:rsidR="00C91386" w:rsidRPr="001F0C48" w:rsidRDefault="00C91386" w:rsidP="00C91386">
      <w:pPr>
        <w:jc w:val="both"/>
        <w:rPr>
          <w:rFonts w:ascii="Arial" w:hAnsi="Arial" w:cs="Arial"/>
          <w:sz w:val="22"/>
          <w:szCs w:val="22"/>
          <w:lang w:val="es-ES_tradnl"/>
        </w:rPr>
      </w:pPr>
    </w:p>
    <w:p w14:paraId="6B6F4AD5" w14:textId="77777777" w:rsidR="00C91386" w:rsidRPr="001F0C48" w:rsidRDefault="00C91386" w:rsidP="00122B34">
      <w:pPr>
        <w:pStyle w:val="Prrafodelista"/>
        <w:numPr>
          <w:ilvl w:val="0"/>
          <w:numId w:val="17"/>
        </w:numPr>
        <w:contextualSpacing/>
        <w:jc w:val="both"/>
        <w:rPr>
          <w:rFonts w:ascii="Arial" w:hAnsi="Arial" w:cs="Arial"/>
          <w:sz w:val="22"/>
          <w:szCs w:val="22"/>
          <w:u w:val="single"/>
          <w:lang w:val="es-ES_tradnl"/>
        </w:rPr>
      </w:pPr>
      <w:r w:rsidRPr="001F0C48">
        <w:rPr>
          <w:rFonts w:ascii="Arial" w:hAnsi="Arial" w:cs="Arial"/>
          <w:sz w:val="22"/>
          <w:szCs w:val="22"/>
          <w:u w:val="single"/>
          <w:lang w:val="es-ES_tradnl"/>
        </w:rPr>
        <w:t>Acreditación de la cuantía de la pérdida</w:t>
      </w:r>
    </w:p>
    <w:p w14:paraId="2796C9E9" w14:textId="77777777" w:rsidR="00C91386" w:rsidRPr="001F0C48" w:rsidRDefault="00C91386" w:rsidP="00C91386">
      <w:pPr>
        <w:pStyle w:val="Prrafodelista"/>
        <w:ind w:left="1080"/>
        <w:jc w:val="both"/>
        <w:rPr>
          <w:rFonts w:ascii="Arial" w:hAnsi="Arial" w:cs="Arial"/>
          <w:sz w:val="22"/>
          <w:szCs w:val="22"/>
          <w:u w:val="single"/>
          <w:lang w:val="es-ES_tradnl"/>
        </w:rPr>
      </w:pPr>
    </w:p>
    <w:p w14:paraId="5ECCC549" w14:textId="611BB306" w:rsidR="00C91386" w:rsidRPr="001F0C48" w:rsidRDefault="00C91386" w:rsidP="00C91386">
      <w:pPr>
        <w:jc w:val="both"/>
        <w:rPr>
          <w:rFonts w:ascii="Arial" w:hAnsi="Arial" w:cs="Arial"/>
          <w:sz w:val="22"/>
          <w:szCs w:val="22"/>
        </w:rPr>
      </w:pPr>
      <w:r w:rsidRPr="001F0C48">
        <w:rPr>
          <w:rFonts w:ascii="Arial" w:hAnsi="Arial" w:cs="Arial"/>
          <w:sz w:val="22"/>
          <w:szCs w:val="22"/>
        </w:rPr>
        <w:t xml:space="preserve">Es claro que en el presente caso no procede el reconocimiento de pago alguno toda vez que, primero, lo que cubre el contrato de seguro es el pago de </w:t>
      </w:r>
      <w:r w:rsidR="7E177C95" w:rsidRPr="001F0C48">
        <w:rPr>
          <w:rFonts w:ascii="Arial" w:hAnsi="Arial" w:cs="Arial"/>
          <w:sz w:val="22"/>
          <w:szCs w:val="22"/>
        </w:rPr>
        <w:t>salarios</w:t>
      </w:r>
      <w:r w:rsidR="3B5B4DCC" w:rsidRPr="001F0C48">
        <w:rPr>
          <w:rFonts w:ascii="Arial" w:hAnsi="Arial" w:cs="Arial"/>
          <w:sz w:val="22"/>
          <w:szCs w:val="22"/>
        </w:rPr>
        <w:t xml:space="preserve">, </w:t>
      </w:r>
      <w:r w:rsidRPr="001F0C48">
        <w:rPr>
          <w:rFonts w:ascii="Arial" w:hAnsi="Arial" w:cs="Arial"/>
          <w:sz w:val="22"/>
          <w:szCs w:val="22"/>
        </w:rPr>
        <w:t xml:space="preserve">prestaciones sociales </w:t>
      </w:r>
      <w:r w:rsidR="7E1EF2F7" w:rsidRPr="001F0C48">
        <w:rPr>
          <w:rFonts w:ascii="Arial" w:hAnsi="Arial" w:cs="Arial"/>
          <w:sz w:val="22"/>
          <w:szCs w:val="22"/>
        </w:rPr>
        <w:t xml:space="preserve">e indemnizaciones </w:t>
      </w:r>
      <w:r w:rsidRPr="001F0C48">
        <w:rPr>
          <w:rFonts w:ascii="Arial" w:hAnsi="Arial" w:cs="Arial"/>
          <w:sz w:val="22"/>
          <w:szCs w:val="22"/>
        </w:rPr>
        <w:t xml:space="preserve">derivadas del incumplimiento imputable al contratista garantizado y, segundo, como consecuencia de las anteriores precisiones, resulta necesario que para afectar el amparo pretendido por las demandantes, se acredite la cuantía de la pérdida, esto significa, acreditar que ese incumplimiento por parte de la sociedad afianzada le generó un daño perjuicio a las demandantes. Situación que, al NO haberla acreditado por parte de las señoras </w:t>
      </w:r>
      <w:r w:rsidRPr="001F0C48">
        <w:rPr>
          <w:rFonts w:ascii="Arial" w:hAnsi="Arial" w:cs="Arial"/>
          <w:color w:val="000000" w:themeColor="text1"/>
          <w:sz w:val="22"/>
          <w:szCs w:val="22"/>
        </w:rPr>
        <w:t xml:space="preserve">las señoras </w:t>
      </w:r>
      <w:r w:rsidR="00046A8F">
        <w:rPr>
          <w:rFonts w:ascii="Arial" w:hAnsi="Arial" w:cs="Arial"/>
          <w:sz w:val="22"/>
          <w:szCs w:val="22"/>
        </w:rPr>
        <w:t>ANA YIBI ZUÑIGA CAMPO, FLOR ALICIA VALDERRAMA RICAURTE, MARÍA CONSUELO CASTRO BENITEZ, MARIA IRENE LUNA OSORIO y YUDI SMITH LEMOS HERNÁNDEZ</w:t>
      </w:r>
      <w:r w:rsidRPr="001F0C48">
        <w:rPr>
          <w:rFonts w:ascii="Arial" w:hAnsi="Arial" w:cs="Arial"/>
          <w:sz w:val="22"/>
          <w:szCs w:val="22"/>
        </w:rPr>
        <w:t>, claramente NO puede afectarse el seguro.</w:t>
      </w:r>
    </w:p>
    <w:p w14:paraId="70B972F5" w14:textId="77777777" w:rsidR="00C91386" w:rsidRPr="001F0C48" w:rsidRDefault="00C91386" w:rsidP="00C91386">
      <w:pPr>
        <w:jc w:val="both"/>
        <w:rPr>
          <w:rFonts w:ascii="Arial" w:hAnsi="Arial" w:cs="Arial"/>
          <w:sz w:val="22"/>
          <w:szCs w:val="22"/>
          <w:lang w:val="es-CO"/>
        </w:rPr>
      </w:pPr>
    </w:p>
    <w:p w14:paraId="157C215C" w14:textId="682FBDE9" w:rsidR="00C91386" w:rsidRPr="001F0C48" w:rsidRDefault="00C91386" w:rsidP="00C91386">
      <w:pPr>
        <w:pStyle w:val="pf0"/>
        <w:spacing w:before="0" w:beforeAutospacing="0" w:after="0" w:afterAutospacing="0"/>
        <w:jc w:val="both"/>
        <w:rPr>
          <w:rFonts w:ascii="Arial" w:eastAsia="Calibri" w:hAnsi="Arial" w:cs="Arial"/>
          <w:sz w:val="22"/>
          <w:szCs w:val="22"/>
        </w:rPr>
      </w:pPr>
      <w:r w:rsidRPr="001F0C48">
        <w:rPr>
          <w:rFonts w:ascii="Arial" w:eastAsia="Arial" w:hAnsi="Arial" w:cs="Arial"/>
          <w:sz w:val="22"/>
          <w:szCs w:val="22"/>
        </w:rPr>
        <w:t xml:space="preserve">En conclusión, </w:t>
      </w:r>
      <w:bookmarkStart w:id="29" w:name="_Hlk176042524"/>
      <w:r w:rsidRPr="001F0C48">
        <w:rPr>
          <w:rFonts w:ascii="Arial" w:eastAsia="Arial" w:hAnsi="Arial" w:cs="Arial"/>
          <w:sz w:val="22"/>
          <w:szCs w:val="22"/>
        </w:rPr>
        <w:t xml:space="preserve">para el caso en estudio debe señalarse en primera medida, que la parte actora no demostró la realización del riesgo asegurado, pues no se ha presentado un evento constitutivo de incumplimiento contractual por parte del afianzado en el pago salarios, prestaciones sociales e indemnizaciones laborales. Por otro lado, respecto a la acreditación de la cuantía del valor reclamado, es necesario indicar que: </w:t>
      </w:r>
      <w:r w:rsidRPr="001F0C48">
        <w:rPr>
          <w:rStyle w:val="cf01"/>
          <w:rFonts w:ascii="Arial" w:eastAsia="Calibri" w:hAnsi="Arial" w:cs="Arial"/>
          <w:sz w:val="22"/>
          <w:szCs w:val="22"/>
        </w:rPr>
        <w:t xml:space="preserve">1. El contrato de seguro cubre el pago de </w:t>
      </w:r>
      <w:r w:rsidRPr="001F0C48">
        <w:rPr>
          <w:rFonts w:ascii="Arial" w:eastAsia="Arial" w:hAnsi="Arial" w:cs="Arial"/>
          <w:sz w:val="22"/>
          <w:szCs w:val="22"/>
        </w:rPr>
        <w:t>salarios, prestaciones sociales e indemnizaciones laborales</w:t>
      </w:r>
      <w:r w:rsidRPr="001F0C48">
        <w:rPr>
          <w:rStyle w:val="cf01"/>
          <w:rFonts w:ascii="Arial" w:eastAsia="Calibri" w:hAnsi="Arial" w:cs="Arial"/>
          <w:sz w:val="22"/>
          <w:szCs w:val="22"/>
        </w:rPr>
        <w:t xml:space="preserve"> imputables al contratista garantizado y 2. Para afectar el amparo aludido es necesario acreditar la cuantía de la pérdida, esto significa, acreditar que ese incumplimiento le generó un perjuicio que acarrea una indemnización, situación que NO se evidencia en este caso. </w:t>
      </w:r>
      <w:r w:rsidRPr="001F0C48">
        <w:rPr>
          <w:rFonts w:ascii="Arial" w:eastAsia="Arial" w:hAnsi="Arial" w:cs="Arial"/>
          <w:sz w:val="22"/>
          <w:szCs w:val="22"/>
        </w:rPr>
        <w:t>De esa forma, como se incumplieron las cargas de que trata el artículo 1077 del código de comercio</w:t>
      </w:r>
      <w:r w:rsidR="004F5C20" w:rsidRPr="001F0C48">
        <w:rPr>
          <w:rFonts w:ascii="Arial" w:eastAsia="Arial" w:hAnsi="Arial" w:cs="Arial"/>
          <w:sz w:val="22"/>
          <w:szCs w:val="22"/>
        </w:rPr>
        <w:t xml:space="preserve">, </w:t>
      </w:r>
      <w:r w:rsidRPr="001F0C48">
        <w:rPr>
          <w:rFonts w:ascii="Arial" w:eastAsia="Arial" w:hAnsi="Arial" w:cs="Arial"/>
          <w:sz w:val="22"/>
          <w:szCs w:val="22"/>
        </w:rPr>
        <w:t>es claro que no ha nacido la obligación condicional del Asegurador.</w:t>
      </w:r>
    </w:p>
    <w:bookmarkEnd w:id="29"/>
    <w:p w14:paraId="56187FBE" w14:textId="77777777" w:rsidR="00C91386" w:rsidRPr="001F0C48" w:rsidRDefault="00C91386" w:rsidP="00C91386">
      <w:pPr>
        <w:pStyle w:val="pf0"/>
        <w:spacing w:before="0" w:beforeAutospacing="0" w:after="0" w:afterAutospacing="0"/>
        <w:jc w:val="both"/>
        <w:rPr>
          <w:rFonts w:ascii="Arial" w:eastAsia="Calibri" w:hAnsi="Arial" w:cs="Arial"/>
          <w:sz w:val="22"/>
          <w:szCs w:val="22"/>
        </w:rPr>
      </w:pPr>
    </w:p>
    <w:p w14:paraId="04E97425" w14:textId="77777777" w:rsidR="00C91386" w:rsidRPr="001F0C48" w:rsidRDefault="00C91386" w:rsidP="00C91386">
      <w:pPr>
        <w:jc w:val="both"/>
        <w:rPr>
          <w:rFonts w:ascii="Arial" w:hAnsi="Arial" w:cs="Arial"/>
          <w:bCs/>
          <w:iCs/>
          <w:sz w:val="22"/>
          <w:szCs w:val="22"/>
        </w:rPr>
      </w:pPr>
      <w:r w:rsidRPr="001F0C48">
        <w:rPr>
          <w:rFonts w:ascii="Arial" w:hAnsi="Arial" w:cs="Arial"/>
          <w:bCs/>
          <w:iCs/>
          <w:sz w:val="22"/>
          <w:szCs w:val="22"/>
        </w:rPr>
        <w:t>Por las razones expuestas, solicito respetuosamente declarar probada esta excepción.</w:t>
      </w:r>
    </w:p>
    <w:p w14:paraId="76F3429E" w14:textId="6F9CA367" w:rsidR="00C91386" w:rsidRPr="001F0C48" w:rsidRDefault="00C91386" w:rsidP="00C91386">
      <w:pPr>
        <w:pStyle w:val="Prrafodelista"/>
        <w:ind w:left="720"/>
        <w:jc w:val="both"/>
        <w:rPr>
          <w:rFonts w:ascii="Arial" w:hAnsi="Arial" w:cs="Arial"/>
          <w:sz w:val="22"/>
          <w:szCs w:val="22"/>
        </w:rPr>
      </w:pPr>
    </w:p>
    <w:p w14:paraId="5EA3CA30" w14:textId="71EEF5DC" w:rsidR="00684F88" w:rsidRPr="001F0C48" w:rsidRDefault="00684F88" w:rsidP="00122B34">
      <w:pPr>
        <w:pStyle w:val="Prrafodelista"/>
        <w:numPr>
          <w:ilvl w:val="0"/>
          <w:numId w:val="15"/>
        </w:numPr>
        <w:autoSpaceDE w:val="0"/>
        <w:autoSpaceDN w:val="0"/>
        <w:jc w:val="both"/>
        <w:rPr>
          <w:rFonts w:ascii="Arial" w:eastAsiaTheme="minorEastAsia" w:hAnsi="Arial" w:cs="Arial"/>
          <w:b/>
          <w:bCs/>
          <w:sz w:val="22"/>
          <w:szCs w:val="22"/>
          <w:u w:val="single"/>
          <w:lang w:val="es-ES_tradnl"/>
        </w:rPr>
      </w:pPr>
      <w:r w:rsidRPr="001F0C48">
        <w:rPr>
          <w:rStyle w:val="normaltextrun"/>
          <w:rFonts w:ascii="Arial" w:hAnsi="Arial" w:cs="Arial"/>
          <w:b/>
          <w:bCs/>
          <w:color w:val="000000"/>
          <w:sz w:val="22"/>
          <w:szCs w:val="22"/>
          <w:u w:val="single"/>
          <w:shd w:val="clear" w:color="auto" w:fill="FFFFFF"/>
        </w:rPr>
        <w:t xml:space="preserve">FALTA DE COBERTURA TEMPORAL DE LA PÓLIZA DE SEGURO </w:t>
      </w:r>
      <w:r w:rsidRPr="001F0C48">
        <w:rPr>
          <w:rFonts w:ascii="Arial" w:hAnsi="Arial" w:cs="Arial"/>
          <w:b/>
          <w:bCs/>
          <w:color w:val="000000" w:themeColor="text1"/>
          <w:sz w:val="22"/>
          <w:szCs w:val="22"/>
          <w:u w:val="single"/>
        </w:rPr>
        <w:t>EN FAVOR DE ENTIDADES ESTATALES NO. 430 47 994000042749 EXPEDIDA POR LA ASEGURADORA SOLIDARIA DE COLOMBIA E.C.</w:t>
      </w:r>
    </w:p>
    <w:p w14:paraId="746AFC87" w14:textId="77777777" w:rsidR="00684F88" w:rsidRPr="001F0C48" w:rsidRDefault="00684F88" w:rsidP="00684F88">
      <w:pPr>
        <w:pStyle w:val="Prrafodelista"/>
        <w:autoSpaceDE w:val="0"/>
        <w:autoSpaceDN w:val="0"/>
        <w:ind w:left="720"/>
        <w:jc w:val="both"/>
        <w:rPr>
          <w:rFonts w:ascii="Arial" w:eastAsiaTheme="minorEastAsia" w:hAnsi="Arial" w:cs="Arial"/>
          <w:b/>
          <w:bCs/>
          <w:sz w:val="22"/>
          <w:szCs w:val="22"/>
          <w:u w:val="single"/>
          <w:lang w:val="es-ES_tradnl"/>
        </w:rPr>
      </w:pPr>
    </w:p>
    <w:p w14:paraId="4C908541" w14:textId="23A79F96" w:rsidR="00684F88" w:rsidRPr="001F0C48" w:rsidRDefault="00684F88" w:rsidP="6720BFB3">
      <w:pPr>
        <w:jc w:val="both"/>
        <w:rPr>
          <w:rFonts w:ascii="Arial" w:hAnsi="Arial" w:cs="Arial"/>
          <w:sz w:val="22"/>
          <w:szCs w:val="22"/>
        </w:rPr>
      </w:pPr>
      <w:r w:rsidRPr="001F0C48">
        <w:rPr>
          <w:rFonts w:ascii="Arial" w:hAnsi="Arial" w:cs="Arial"/>
          <w:sz w:val="22"/>
          <w:szCs w:val="22"/>
        </w:rPr>
        <w:t xml:space="preserve">Antes de exponer esta excepción, es imperativo recordar que dada la naturaleza de la obligación que contrae el Asegurador en el Contrato de Seguro, resulta de la mayor importancia la determinación del momento exacto a partir del cual aquel asume el riesgo que le es trasladado y </w:t>
      </w:r>
      <w:r w:rsidRPr="001F0C48">
        <w:rPr>
          <w:rFonts w:ascii="Arial" w:hAnsi="Arial" w:cs="Arial"/>
          <w:sz w:val="22"/>
          <w:szCs w:val="22"/>
        </w:rPr>
        <w:lastRenderedPageBreak/>
        <w:t xml:space="preserve">así mismo la hora y el día hasta los cuales va tal asunción. Puesto que únicamente estará obligado a ejecutar la prestación a su cargo cuando el riesgo se realice dentro de ese lapso, es decir si el siniestro se presenta dentro de esos límites temporales. Para este caso, en </w:t>
      </w:r>
      <w:r w:rsidRPr="001F0C48">
        <w:rPr>
          <w:rFonts w:ascii="Arial" w:hAnsi="Arial" w:cs="Arial"/>
          <w:color w:val="000000" w:themeColor="text1"/>
          <w:sz w:val="22"/>
          <w:szCs w:val="22"/>
        </w:rPr>
        <w:t>la Póliza de Cumplimiento en favor de Entidades Estatales Decreto 1082 de 2015 No. 430 47 994000042749</w:t>
      </w:r>
      <w:r w:rsidRPr="001F0C48">
        <w:rPr>
          <w:rStyle w:val="normaltextrun"/>
          <w:rFonts w:ascii="Arial" w:hAnsi="Arial" w:cs="Arial"/>
          <w:color w:val="000000" w:themeColor="text1"/>
          <w:sz w:val="22"/>
          <w:szCs w:val="22"/>
        </w:rPr>
        <w:t xml:space="preserve">4 </w:t>
      </w:r>
      <w:r w:rsidRPr="001F0C48">
        <w:rPr>
          <w:rFonts w:ascii="Arial" w:hAnsi="Arial" w:cs="Arial"/>
          <w:sz w:val="22"/>
          <w:szCs w:val="22"/>
        </w:rPr>
        <w:t>se concertó que la modalidad de la póliza sería OCURRENCIA, de modo que la póliza únicamente ampara los hechos que ocurran en vigencia de estas. En tal virtud, no puede perderse de vista que la vigencia de las pólizas expedida por ASEGURADORA SOLIDARIA DE COLOMBIA E.C., son las comprendidas entre el 0</w:t>
      </w:r>
      <w:r w:rsidR="41631837" w:rsidRPr="001F0C48">
        <w:rPr>
          <w:rFonts w:ascii="Arial" w:hAnsi="Arial" w:cs="Arial"/>
          <w:sz w:val="22"/>
          <w:szCs w:val="22"/>
        </w:rPr>
        <w:t>1</w:t>
      </w:r>
      <w:r w:rsidRPr="001F0C48">
        <w:rPr>
          <w:rFonts w:ascii="Arial" w:hAnsi="Arial" w:cs="Arial"/>
          <w:sz w:val="22"/>
          <w:szCs w:val="22"/>
        </w:rPr>
        <w:t>/08/2018 al 15/12/2</w:t>
      </w:r>
      <w:r w:rsidR="0642D80C" w:rsidRPr="001F0C48">
        <w:rPr>
          <w:rFonts w:ascii="Arial" w:hAnsi="Arial" w:cs="Arial"/>
          <w:sz w:val="22"/>
          <w:szCs w:val="22"/>
        </w:rPr>
        <w:t>018</w:t>
      </w:r>
      <w:r w:rsidRPr="001F0C48">
        <w:rPr>
          <w:rFonts w:ascii="Arial" w:hAnsi="Arial" w:cs="Arial"/>
          <w:sz w:val="22"/>
          <w:szCs w:val="22"/>
        </w:rPr>
        <w:t xml:space="preserve">, </w:t>
      </w:r>
      <w:r w:rsidR="65506B62" w:rsidRPr="001F0C48">
        <w:rPr>
          <w:rFonts w:ascii="Arial" w:hAnsi="Arial" w:cs="Arial"/>
          <w:sz w:val="22"/>
          <w:szCs w:val="22"/>
        </w:rPr>
        <w:t>que,</w:t>
      </w:r>
      <w:r w:rsidRPr="001F0C48">
        <w:rPr>
          <w:rFonts w:ascii="Arial" w:hAnsi="Arial" w:cs="Arial"/>
          <w:sz w:val="22"/>
          <w:szCs w:val="22"/>
        </w:rPr>
        <w:t xml:space="preserve"> para el amparo de pago de salarios, prestaciones sociales e indemnizaciones laborales, se otorgan tres años más con relación a la fecha de finalización del </w:t>
      </w:r>
      <w:r w:rsidR="004F5C20" w:rsidRPr="001F0C48">
        <w:rPr>
          <w:rFonts w:ascii="Arial" w:hAnsi="Arial" w:cs="Arial"/>
          <w:sz w:val="22"/>
          <w:szCs w:val="22"/>
        </w:rPr>
        <w:t>contrato afianzado</w:t>
      </w:r>
      <w:r w:rsidRPr="001F0C48">
        <w:rPr>
          <w:rFonts w:ascii="Arial" w:hAnsi="Arial" w:cs="Arial"/>
          <w:sz w:val="22"/>
          <w:szCs w:val="22"/>
        </w:rPr>
        <w:t xml:space="preserve"> por la prescripción trienal, razón por la cual solo quedan cubiertos los hechos acaecidos en este lapso temporal. Por lo cual, desde ya debe tener en cuenta el Despacho, que las acreencias laborales causadas con anterioridad y posterioridad a dicho lapso, no se encuentran cubiertos temporalmente por la póliza expedida por mi prohijada, así como, aquellos </w:t>
      </w:r>
      <w:r w:rsidRPr="001F0C48">
        <w:rPr>
          <w:rFonts w:ascii="Arial" w:hAnsi="Arial" w:cs="Arial"/>
          <w:sz w:val="22"/>
          <w:szCs w:val="22"/>
          <w:lang w:val="es-CO"/>
        </w:rPr>
        <w:t>siniestros ocurridos con anterioridad a la fecha de inicio de vigencia de la póliza</w:t>
      </w:r>
      <w:r w:rsidR="004F5C20" w:rsidRPr="001F0C48">
        <w:rPr>
          <w:rFonts w:ascii="Arial" w:hAnsi="Arial" w:cs="Arial"/>
          <w:sz w:val="22"/>
          <w:szCs w:val="22"/>
          <w:lang w:val="es-CO"/>
        </w:rPr>
        <w:t>,</w:t>
      </w:r>
      <w:r w:rsidRPr="001F0C48">
        <w:rPr>
          <w:rFonts w:ascii="Arial" w:hAnsi="Arial" w:cs="Arial"/>
          <w:sz w:val="22"/>
          <w:szCs w:val="22"/>
          <w:lang w:val="es-CO"/>
        </w:rPr>
        <w:t xml:space="preserve"> así el hecho se haya consumado en vigencia de estas.</w:t>
      </w:r>
    </w:p>
    <w:p w14:paraId="5F54E514" w14:textId="77777777" w:rsidR="00684F88" w:rsidRPr="001F0C48" w:rsidRDefault="00684F88" w:rsidP="00684F88">
      <w:pPr>
        <w:jc w:val="both"/>
        <w:rPr>
          <w:rFonts w:ascii="Arial" w:hAnsi="Arial" w:cs="Arial"/>
          <w:bCs/>
          <w:sz w:val="22"/>
          <w:szCs w:val="22"/>
        </w:rPr>
      </w:pPr>
    </w:p>
    <w:p w14:paraId="56E521A2" w14:textId="77777777" w:rsidR="00684F88" w:rsidRPr="001F0C48" w:rsidRDefault="00684F88" w:rsidP="00684F88">
      <w:pPr>
        <w:jc w:val="both"/>
        <w:rPr>
          <w:rFonts w:ascii="Arial" w:hAnsi="Arial" w:cs="Arial"/>
          <w:bCs/>
          <w:iCs/>
          <w:sz w:val="22"/>
          <w:szCs w:val="22"/>
          <w:lang w:val="es-CO" w:eastAsia="es-ES_tradnl"/>
        </w:rPr>
      </w:pPr>
      <w:r w:rsidRPr="001F0C48">
        <w:rPr>
          <w:rFonts w:ascii="Arial" w:hAnsi="Arial" w:cs="Arial"/>
          <w:bCs/>
          <w:iCs/>
          <w:sz w:val="22"/>
          <w:szCs w:val="22"/>
          <w:lang w:val="es-CO" w:eastAsia="es-ES_tradnl"/>
        </w:rPr>
        <w:t xml:space="preserve">Frente a lo anterior, el Consejo de Estado ha sido enfático en establecer que el derecho a la indemnización solo surge cuando el riesgo se realiza dentro del periodo amparado por las pólizas, pues si éste no se materializa dentro del término de vigencia no podrá ser cubierto por las respectivas pólizas: </w:t>
      </w:r>
    </w:p>
    <w:p w14:paraId="2F4816E0" w14:textId="77777777" w:rsidR="00684F88" w:rsidRPr="001F0C48" w:rsidRDefault="00684F88" w:rsidP="00684F88">
      <w:pPr>
        <w:jc w:val="both"/>
        <w:rPr>
          <w:rFonts w:ascii="Arial" w:hAnsi="Arial" w:cs="Arial"/>
          <w:bCs/>
          <w:iCs/>
          <w:sz w:val="22"/>
          <w:szCs w:val="22"/>
          <w:lang w:val="es-CO" w:eastAsia="es-ES_tradnl"/>
        </w:rPr>
      </w:pPr>
    </w:p>
    <w:p w14:paraId="7BA24CBD" w14:textId="77777777" w:rsidR="00684F88" w:rsidRPr="001F0C48" w:rsidRDefault="00684F88" w:rsidP="00684F88">
      <w:pPr>
        <w:ind w:left="851" w:right="902"/>
        <w:jc w:val="both"/>
        <w:rPr>
          <w:rFonts w:ascii="Arial" w:hAnsi="Arial" w:cs="Arial"/>
          <w:bCs/>
          <w:iCs/>
          <w:sz w:val="22"/>
          <w:szCs w:val="22"/>
          <w:lang w:val="es-CO" w:eastAsia="es-ES_tradnl"/>
        </w:rPr>
      </w:pPr>
      <w:r w:rsidRPr="001F0C48">
        <w:rPr>
          <w:rFonts w:ascii="Arial" w:hAnsi="Arial" w:cs="Arial"/>
          <w:i/>
          <w:iCs/>
          <w:sz w:val="22"/>
          <w:szCs w:val="22"/>
          <w:lang w:val="es-CO" w:eastAsia="es-ES"/>
        </w:rPr>
        <w:t xml:space="preserve">“(...) </w:t>
      </w:r>
      <w:r w:rsidRPr="001F0C48">
        <w:rPr>
          <w:rFonts w:ascii="Arial" w:hAnsi="Arial" w:cs="Arial"/>
          <w:i/>
          <w:iCs/>
          <w:sz w:val="22"/>
          <w:szCs w:val="22"/>
          <w:u w:val="single"/>
          <w:lang w:val="es-CO" w:eastAsia="es-ES"/>
        </w:rPr>
        <w:t>De acuerdo con lo anterior, el legislador sólo concede el derecho a la indemnización a cargo del asegurador, cuando el riesgo se realiza o inicia su realización dentro del periodo amparado por la respectiva póliza</w:t>
      </w:r>
      <w:r w:rsidRPr="001F0C48">
        <w:rPr>
          <w:rFonts w:ascii="Arial" w:hAnsi="Arial" w:cs="Arial"/>
          <w:i/>
          <w:iCs/>
          <w:sz w:val="22"/>
          <w:szCs w:val="22"/>
          <w:lang w:val="es-CO" w:eastAsia="es-ES"/>
        </w:rPr>
        <w:t xml:space="preserve">. Como lo sostuvo la Sala, </w:t>
      </w:r>
      <w:r w:rsidRPr="001F0C48">
        <w:rPr>
          <w:rFonts w:ascii="Arial" w:hAnsi="Arial" w:cs="Arial"/>
          <w:i/>
          <w:iCs/>
          <w:sz w:val="22"/>
          <w:szCs w:val="22"/>
          <w:u w:val="single"/>
          <w:lang w:val="es-CO" w:eastAsia="es-ES"/>
        </w:rPr>
        <w:t>“Debe tenerse en cuenta que lo que se exige en el régimen de los contratos de seguros, en cuanto a su vigencia y cobertura, es que el riesgo efectivamente se materialice durante el periodo de vigencia de las pólizas</w:t>
      </w:r>
      <w:r w:rsidRPr="001F0C48">
        <w:rPr>
          <w:rFonts w:ascii="Arial" w:hAnsi="Arial" w:cs="Arial"/>
          <w:i/>
          <w:iCs/>
          <w:sz w:val="22"/>
          <w:szCs w:val="22"/>
          <w:lang w:val="es-CO" w:eastAsia="es-ES"/>
        </w:rPr>
        <w:t>, puesto que una cosa es el surgimiento del derecho a obtener la indemnización y otra cosa es el derecho a recibir su pago, el que sí se concreta una vez se hace la reclamación en la forma establecida por la ley.”</w:t>
      </w:r>
      <w:r w:rsidRPr="001F0C48">
        <w:rPr>
          <w:rFonts w:ascii="Arial" w:hAnsi="Arial" w:cs="Arial"/>
          <w:i/>
          <w:iCs/>
          <w:sz w:val="22"/>
          <w:szCs w:val="22"/>
          <w:vertAlign w:val="superscript"/>
          <w:lang w:val="es-CO" w:eastAsia="es-ES"/>
        </w:rPr>
        <w:footnoteReference w:id="12"/>
      </w:r>
      <w:r w:rsidRPr="001F0C48">
        <w:rPr>
          <w:rFonts w:ascii="Arial" w:hAnsi="Arial" w:cs="Arial"/>
          <w:i/>
          <w:iCs/>
          <w:sz w:val="22"/>
          <w:szCs w:val="22"/>
          <w:lang w:val="es-CO" w:eastAsia="es-ES"/>
        </w:rPr>
        <w:t xml:space="preserve"> </w:t>
      </w:r>
      <w:r w:rsidRPr="001F0C48">
        <w:rPr>
          <w:rFonts w:ascii="Arial" w:hAnsi="Arial" w:cs="Arial"/>
          <w:sz w:val="22"/>
          <w:szCs w:val="22"/>
          <w:lang w:val="es-CO" w:eastAsia="es-ES"/>
        </w:rPr>
        <w:t xml:space="preserve">(Subrayado y Negrilla fuera del texto original) </w:t>
      </w:r>
    </w:p>
    <w:p w14:paraId="1C66E5CC" w14:textId="77777777" w:rsidR="00684F88" w:rsidRPr="001F0C48" w:rsidRDefault="00684F88" w:rsidP="00684F88">
      <w:pPr>
        <w:ind w:left="851" w:right="902"/>
        <w:jc w:val="both"/>
        <w:rPr>
          <w:rFonts w:ascii="Arial" w:hAnsi="Arial" w:cs="Arial"/>
          <w:bCs/>
          <w:iCs/>
          <w:sz w:val="22"/>
          <w:szCs w:val="22"/>
          <w:lang w:val="es-CO" w:eastAsia="es-ES_tradnl"/>
        </w:rPr>
      </w:pPr>
    </w:p>
    <w:p w14:paraId="328A95C2" w14:textId="77777777" w:rsidR="00684F88" w:rsidRPr="001F0C48" w:rsidRDefault="00684F88" w:rsidP="00684F88">
      <w:pPr>
        <w:jc w:val="both"/>
        <w:rPr>
          <w:rFonts w:ascii="Arial" w:hAnsi="Arial" w:cs="Arial"/>
          <w:noProof/>
          <w:sz w:val="22"/>
          <w:szCs w:val="22"/>
        </w:rPr>
      </w:pPr>
      <w:r w:rsidRPr="001F0C48">
        <w:rPr>
          <w:rFonts w:ascii="Arial" w:hAnsi="Arial" w:cs="Arial"/>
          <w:bCs/>
          <w:sz w:val="22"/>
          <w:szCs w:val="22"/>
          <w:lang w:val="es-CO" w:eastAsia="es-ES_tradnl"/>
        </w:rPr>
        <w:t xml:space="preserve">Al respecto, se observa que el artículo 1047 del Código de Comercio, establece cuales son los requisitos que debe contener las pólizas, entre los cuales se encuentran (i) la determinación de la fecha en que se extiende la misma y </w:t>
      </w:r>
      <w:r w:rsidRPr="001F0C48">
        <w:rPr>
          <w:rFonts w:ascii="Arial" w:hAnsi="Arial" w:cs="Arial"/>
          <w:bCs/>
          <w:sz w:val="22"/>
          <w:szCs w:val="22"/>
          <w:u w:val="single"/>
          <w:lang w:val="es-CO" w:eastAsia="es-ES_tradnl"/>
        </w:rPr>
        <w:t>(ii) la vigencia del contrato, con indicación de las fechas y horas de iniciación y vencimiento</w:t>
      </w:r>
      <w:r w:rsidRPr="001F0C48">
        <w:rPr>
          <w:rFonts w:ascii="Arial" w:hAnsi="Arial" w:cs="Arial"/>
          <w:bCs/>
          <w:sz w:val="22"/>
          <w:szCs w:val="22"/>
          <w:lang w:val="es-CO" w:eastAsia="es-ES_tradnl"/>
        </w:rPr>
        <w:t xml:space="preserve">, o el modo de determinar unas y otras. Obsérvese como el legislador consideró necesario determinar el límite temporal de cobertura de las pólizas de seguro, pues la responsabilidad de la Aseguradora estará delimitada estrictamente por las fechas de cobertura. </w:t>
      </w:r>
    </w:p>
    <w:p w14:paraId="099FF45E" w14:textId="77777777" w:rsidR="00684F88" w:rsidRPr="001F0C48" w:rsidRDefault="00684F88" w:rsidP="00684F88">
      <w:pPr>
        <w:jc w:val="both"/>
        <w:rPr>
          <w:rFonts w:ascii="Arial" w:hAnsi="Arial" w:cs="Arial"/>
          <w:noProof/>
          <w:sz w:val="22"/>
          <w:szCs w:val="22"/>
        </w:rPr>
      </w:pPr>
    </w:p>
    <w:p w14:paraId="586E7929" w14:textId="142C97A6" w:rsidR="00684F88" w:rsidRPr="001F0C48" w:rsidRDefault="00684F88" w:rsidP="00684F88">
      <w:pPr>
        <w:jc w:val="both"/>
        <w:rPr>
          <w:rFonts w:ascii="Arial" w:hAnsi="Arial" w:cs="Arial"/>
          <w:bCs/>
          <w:sz w:val="22"/>
          <w:szCs w:val="22"/>
          <w:lang w:val="es-CO" w:eastAsia="es-ES_tradnl"/>
        </w:rPr>
      </w:pPr>
      <w:r w:rsidRPr="001F0C48">
        <w:rPr>
          <w:rFonts w:ascii="Arial" w:hAnsi="Arial" w:cs="Arial"/>
          <w:bCs/>
          <w:sz w:val="22"/>
          <w:szCs w:val="22"/>
          <w:lang w:eastAsia="es-ES_tradnl"/>
        </w:rPr>
        <w:t xml:space="preserve">De esta forma, </w:t>
      </w:r>
      <w:r w:rsidRPr="001F0C48">
        <w:rPr>
          <w:rFonts w:ascii="Arial" w:hAnsi="Arial" w:cs="Arial"/>
          <w:bCs/>
          <w:sz w:val="22"/>
          <w:szCs w:val="22"/>
          <w:lang w:val="es-CO" w:eastAsia="es-ES_tradnl"/>
        </w:rPr>
        <w:t xml:space="preserve">resulta evidente que el riesgo contractualmente amparado por la Aseguradora es aquel que se encuentra dentro de la vigencia de la póliza de seguro. En otras palabras, para que sea jurídicamente posible la afectación de las pólizas, resulta indispensables que el riesgo asegurado haya acaecido dentro de los extremos temporales fijados en el contrato de seguro. Al respecto ha indicado el Consejo de Estado: </w:t>
      </w:r>
    </w:p>
    <w:p w14:paraId="212B10E2" w14:textId="77777777" w:rsidR="00684F88" w:rsidRPr="001F0C48" w:rsidRDefault="00684F88" w:rsidP="00684F88">
      <w:pPr>
        <w:jc w:val="both"/>
        <w:rPr>
          <w:rFonts w:ascii="Arial" w:hAnsi="Arial" w:cs="Arial"/>
          <w:bCs/>
          <w:sz w:val="22"/>
          <w:szCs w:val="22"/>
          <w:lang w:val="es-CO" w:eastAsia="es-ES_tradnl"/>
        </w:rPr>
      </w:pPr>
    </w:p>
    <w:p w14:paraId="0C3372AA" w14:textId="77777777" w:rsidR="00684F88" w:rsidRPr="001F0C48" w:rsidRDefault="00684F88" w:rsidP="00684F88">
      <w:pPr>
        <w:ind w:left="567" w:right="902"/>
        <w:jc w:val="both"/>
        <w:rPr>
          <w:rFonts w:ascii="Arial" w:hAnsi="Arial" w:cs="Arial"/>
          <w:bCs/>
          <w:i/>
          <w:iCs/>
          <w:sz w:val="22"/>
          <w:szCs w:val="22"/>
          <w:lang w:val="es-CO" w:eastAsia="es-ES_tradnl"/>
        </w:rPr>
      </w:pPr>
      <w:r w:rsidRPr="001F0C48">
        <w:rPr>
          <w:rFonts w:ascii="Arial" w:hAnsi="Arial" w:cs="Arial"/>
          <w:bCs/>
          <w:i/>
          <w:iCs/>
          <w:sz w:val="22"/>
          <w:szCs w:val="22"/>
          <w:lang w:val="es-CO" w:eastAsia="es-ES_tradnl"/>
        </w:rPr>
        <w:t xml:space="preserve">“32. Dada la naturaleza de la obligación que contrae el asegurador, resulta de la mayor importancia la determinación del momento exacto a partir del cual aquel asume el riesgo que le es trasladado y así mismo, la hora y el día hasta los cuales va tal asunción, puesto que </w:t>
      </w:r>
      <w:r w:rsidRPr="001F0C48">
        <w:rPr>
          <w:rFonts w:ascii="Arial" w:hAnsi="Arial" w:cs="Arial"/>
          <w:bCs/>
          <w:i/>
          <w:iCs/>
          <w:sz w:val="22"/>
          <w:szCs w:val="22"/>
          <w:u w:val="single"/>
          <w:lang w:val="es-CO" w:eastAsia="es-ES_tradnl"/>
        </w:rPr>
        <w:t>únicamente estará obligado a ejecutar la prestación a su cargo cuando el riesgo se realice dentro de ese lapso</w:t>
      </w:r>
      <w:r w:rsidRPr="001F0C48">
        <w:rPr>
          <w:rFonts w:ascii="Arial" w:hAnsi="Arial" w:cs="Arial"/>
          <w:bCs/>
          <w:i/>
          <w:iCs/>
          <w:sz w:val="22"/>
          <w:szCs w:val="22"/>
          <w:lang w:val="es-CO" w:eastAsia="es-ES_tradnl"/>
        </w:rPr>
        <w:t xml:space="preserve">, es decir si el siniestro se presenta dentro de esos límites temporales. Al respecto, el artículo 1073 del C. de Co., relativo a la responsabilidad del asegurador, establece que “Si el siniestro, iniciado antes y continuado después de vencido el término del seguro, consuma la pérdida o deterioro de la cosa asegurada, el asegurador responde del valor de la indemnización en los términos del contrato. Pero si se inicia antes y continúa </w:t>
      </w:r>
      <w:r w:rsidRPr="001F0C48">
        <w:rPr>
          <w:rFonts w:ascii="Arial" w:hAnsi="Arial" w:cs="Arial"/>
          <w:bCs/>
          <w:i/>
          <w:iCs/>
          <w:sz w:val="22"/>
          <w:szCs w:val="22"/>
          <w:lang w:val="es-CO" w:eastAsia="es-ES_tradnl"/>
        </w:rPr>
        <w:lastRenderedPageBreak/>
        <w:t>después que los riesgos hayan principiado a correr por cuenta del asegurador, éste no será responsable por el siniestro</w:t>
      </w:r>
    </w:p>
    <w:p w14:paraId="2CC29EF4" w14:textId="77777777" w:rsidR="00684F88" w:rsidRPr="001F0C48" w:rsidRDefault="00684F88" w:rsidP="00684F88">
      <w:pPr>
        <w:ind w:left="567" w:right="902"/>
        <w:jc w:val="both"/>
        <w:rPr>
          <w:rFonts w:ascii="Arial" w:hAnsi="Arial" w:cs="Arial"/>
          <w:bCs/>
          <w:i/>
          <w:iCs/>
          <w:sz w:val="22"/>
          <w:szCs w:val="22"/>
          <w:lang w:val="es-CO" w:eastAsia="es-ES_tradnl"/>
        </w:rPr>
      </w:pPr>
    </w:p>
    <w:p w14:paraId="4158BD26" w14:textId="77777777" w:rsidR="00684F88" w:rsidRPr="001F0C48" w:rsidRDefault="00684F88" w:rsidP="00684F88">
      <w:pPr>
        <w:ind w:left="567" w:right="902"/>
        <w:jc w:val="both"/>
        <w:rPr>
          <w:rFonts w:ascii="Arial" w:hAnsi="Arial" w:cs="Arial"/>
          <w:bCs/>
          <w:i/>
          <w:iCs/>
          <w:sz w:val="22"/>
          <w:szCs w:val="22"/>
          <w:lang w:val="es-CO" w:eastAsia="es-ES_tradnl"/>
        </w:rPr>
      </w:pPr>
      <w:r w:rsidRPr="001F0C48">
        <w:rPr>
          <w:rFonts w:ascii="Arial" w:hAnsi="Arial" w:cs="Arial"/>
          <w:bCs/>
          <w:i/>
          <w:iCs/>
          <w:sz w:val="22"/>
          <w:szCs w:val="22"/>
          <w:lang w:val="es-CO" w:eastAsia="es-ES_tradnl"/>
        </w:rPr>
        <w:t>33. De acuerdo con lo anterior, el legislador sólo concede el derecho a la</w:t>
      </w:r>
    </w:p>
    <w:p w14:paraId="045D31BA" w14:textId="77777777" w:rsidR="00684F88" w:rsidRPr="001F0C48" w:rsidRDefault="00684F88" w:rsidP="00684F88">
      <w:pPr>
        <w:ind w:left="567" w:right="902"/>
        <w:jc w:val="both"/>
        <w:rPr>
          <w:rFonts w:ascii="Arial" w:hAnsi="Arial" w:cs="Arial"/>
          <w:bCs/>
          <w:sz w:val="22"/>
          <w:szCs w:val="22"/>
          <w:lang w:val="es-CO" w:eastAsia="es-ES_tradnl"/>
        </w:rPr>
      </w:pPr>
      <w:r w:rsidRPr="001F0C48">
        <w:rPr>
          <w:rFonts w:ascii="Arial" w:hAnsi="Arial" w:cs="Arial"/>
          <w:i/>
          <w:iCs/>
          <w:sz w:val="22"/>
          <w:szCs w:val="22"/>
          <w:lang w:val="es-CO" w:eastAsia="es-ES"/>
        </w:rPr>
        <w:t xml:space="preserve">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w:t>
      </w:r>
      <w:r w:rsidRPr="001F0C48">
        <w:rPr>
          <w:rFonts w:ascii="Arial" w:hAnsi="Arial" w:cs="Arial"/>
          <w:i/>
          <w:iCs/>
          <w:sz w:val="22"/>
          <w:szCs w:val="22"/>
          <w:u w:val="single"/>
          <w:lang w:val="es-CO" w:eastAsia="es-ES"/>
        </w:rPr>
        <w:t>que el riesgo efectivamente se materialice durante el periodo de vigencia de las pólizas</w:t>
      </w:r>
      <w:r w:rsidRPr="001F0C48">
        <w:rPr>
          <w:rFonts w:ascii="Arial" w:hAnsi="Arial" w:cs="Arial"/>
          <w:i/>
          <w:iCs/>
          <w:sz w:val="22"/>
          <w:szCs w:val="22"/>
          <w:lang w:val="es-CO" w:eastAsia="es-ES"/>
        </w:rPr>
        <w:t>, puesto que una cosa es el surgimiento del derecho a obtener la indemnización y otra cosa es el derecho a recibir su pago, el que sí se concreta una vez se hace la reclamación en la forma establecida por la ley”</w:t>
      </w:r>
      <w:r w:rsidRPr="001F0C48">
        <w:rPr>
          <w:rFonts w:ascii="Arial" w:hAnsi="Arial" w:cs="Arial"/>
          <w:i/>
          <w:iCs/>
          <w:sz w:val="22"/>
          <w:szCs w:val="22"/>
          <w:vertAlign w:val="superscript"/>
          <w:lang w:val="es-CO" w:eastAsia="es-ES"/>
        </w:rPr>
        <w:footnoteReference w:id="13"/>
      </w:r>
      <w:r w:rsidRPr="001F0C48">
        <w:rPr>
          <w:rFonts w:ascii="Arial" w:hAnsi="Arial" w:cs="Arial"/>
          <w:i/>
          <w:iCs/>
          <w:sz w:val="22"/>
          <w:szCs w:val="22"/>
          <w:lang w:val="es-CO" w:eastAsia="es-ES"/>
        </w:rPr>
        <w:t xml:space="preserve"> </w:t>
      </w:r>
      <w:r w:rsidRPr="001F0C48">
        <w:rPr>
          <w:rFonts w:ascii="Arial" w:hAnsi="Arial" w:cs="Arial"/>
          <w:sz w:val="22"/>
          <w:szCs w:val="22"/>
          <w:lang w:val="es-CO" w:eastAsia="es-ES"/>
        </w:rPr>
        <w:t>(Subrayado y negrilla fuera del texto original)</w:t>
      </w:r>
    </w:p>
    <w:p w14:paraId="064954A9" w14:textId="77777777" w:rsidR="00684F88" w:rsidRPr="001F0C48" w:rsidRDefault="00684F88" w:rsidP="00684F88">
      <w:pPr>
        <w:ind w:left="851" w:right="902"/>
        <w:jc w:val="both"/>
        <w:rPr>
          <w:rFonts w:ascii="Arial" w:hAnsi="Arial" w:cs="Arial"/>
          <w:bCs/>
          <w:sz w:val="22"/>
          <w:szCs w:val="22"/>
          <w:lang w:val="es-CO" w:eastAsia="es-ES_tradnl"/>
        </w:rPr>
      </w:pPr>
    </w:p>
    <w:p w14:paraId="464191B0" w14:textId="77777777" w:rsidR="00684F88" w:rsidRPr="001F0C48" w:rsidRDefault="00684F88" w:rsidP="00684F88">
      <w:pPr>
        <w:ind w:right="51"/>
        <w:jc w:val="both"/>
        <w:rPr>
          <w:rFonts w:ascii="Arial" w:hAnsi="Arial" w:cs="Arial"/>
          <w:sz w:val="22"/>
          <w:szCs w:val="22"/>
        </w:rPr>
      </w:pPr>
      <w:r w:rsidRPr="001F0C48">
        <w:rPr>
          <w:rFonts w:ascii="Arial" w:hAnsi="Arial" w:cs="Arial"/>
          <w:sz w:val="22"/>
          <w:szCs w:val="22"/>
        </w:rPr>
        <w:t>En el mismo sentido, la Corte Suprema de Justicia ha indicado que los riesgos dentro de las pólizas deben ser determinados temporalmente, en el marco de la autonomía de la voluntad de las partes. De modo que los mismos deberán ser respetados puesto que así lo han pactado las partes en el contrato de seguro.</w:t>
      </w:r>
    </w:p>
    <w:p w14:paraId="5C7EF2EA" w14:textId="77777777" w:rsidR="00684F88" w:rsidRPr="001F0C48" w:rsidRDefault="00684F88" w:rsidP="00684F88">
      <w:pPr>
        <w:ind w:right="51"/>
        <w:jc w:val="both"/>
        <w:rPr>
          <w:rFonts w:ascii="Arial" w:eastAsiaTheme="minorEastAsia" w:hAnsi="Arial" w:cs="Arial"/>
          <w:sz w:val="22"/>
          <w:szCs w:val="22"/>
          <w:lang w:val="es-ES_tradnl"/>
        </w:rPr>
      </w:pPr>
    </w:p>
    <w:p w14:paraId="0D39DD04" w14:textId="77777777" w:rsidR="00684F88" w:rsidRPr="001F0C48" w:rsidRDefault="00684F88" w:rsidP="00684F88">
      <w:pPr>
        <w:ind w:left="851" w:right="902"/>
        <w:jc w:val="both"/>
        <w:rPr>
          <w:rFonts w:ascii="Arial" w:hAnsi="Arial" w:cs="Arial"/>
          <w:sz w:val="22"/>
          <w:szCs w:val="22"/>
        </w:rPr>
      </w:pPr>
      <w:r w:rsidRPr="001F0C48">
        <w:rPr>
          <w:rFonts w:ascii="Arial" w:hAnsi="Arial" w:cs="Arial"/>
          <w:sz w:val="22"/>
          <w:szCs w:val="22"/>
        </w:rPr>
        <w:t>“</w:t>
      </w:r>
      <w:r w:rsidRPr="001F0C48">
        <w:rPr>
          <w:rFonts w:ascii="Arial" w:hAnsi="Arial" w:cs="Arial"/>
          <w:i/>
          <w:iCs/>
          <w:sz w:val="22"/>
          <w:szCs w:val="22"/>
        </w:rPr>
        <w:t xml:space="preserve">Previo a abordar la problemática anunciada, conviene dejar sentado que: Si, por definición, el riesgo es la posibilidad de realización de un evento susceptible de producir un daño (siniestro) previsto en el contrato, va de suyo que, en el marco de la autonomía de la voluntad y de las normas legales imperativas y relativamente imperativas, las partes deberán acordar la determinación del riesgo cubierto. En efecto, el interés asegurado no es factible hallarlo asegurado bajo cualquier circunstancia o causa, </w:t>
      </w:r>
      <w:r w:rsidRPr="001F0C48">
        <w:rPr>
          <w:rFonts w:ascii="Arial" w:hAnsi="Arial" w:cs="Arial"/>
          <w:i/>
          <w:iCs/>
          <w:sz w:val="22"/>
          <w:szCs w:val="22"/>
          <w:u w:val="single"/>
        </w:rPr>
        <w:t>sin límites temporales</w:t>
      </w:r>
      <w:r w:rsidRPr="001F0C48">
        <w:rPr>
          <w:rFonts w:ascii="Arial" w:hAnsi="Arial" w:cs="Arial"/>
          <w:i/>
          <w:iCs/>
          <w:sz w:val="22"/>
          <w:szCs w:val="22"/>
        </w:rPr>
        <w:t>, o en cualquier lugar que se halle o ubique. Por el contrario, se hace necesario delimitar el riesgo causal,</w:t>
      </w:r>
      <w:r w:rsidRPr="001F0C48">
        <w:rPr>
          <w:rFonts w:ascii="Arial" w:hAnsi="Arial" w:cs="Arial"/>
          <w:i/>
          <w:iCs/>
          <w:sz w:val="22"/>
          <w:szCs w:val="22"/>
          <w:u w:val="single"/>
        </w:rPr>
        <w:t xml:space="preserve"> temporal</w:t>
      </w:r>
      <w:r w:rsidRPr="001F0C48">
        <w:rPr>
          <w:rFonts w:ascii="Arial" w:hAnsi="Arial" w:cs="Arial"/>
          <w:i/>
          <w:iCs/>
          <w:sz w:val="22"/>
          <w:szCs w:val="22"/>
        </w:rPr>
        <w:t xml:space="preserve"> y espacialmente</w:t>
      </w:r>
      <w:r w:rsidRPr="001F0C48">
        <w:rPr>
          <w:rFonts w:ascii="Arial" w:hAnsi="Arial" w:cs="Arial"/>
          <w:sz w:val="22"/>
          <w:szCs w:val="22"/>
        </w:rPr>
        <w:t>.”</w:t>
      </w:r>
      <w:r w:rsidRPr="001F0C48">
        <w:rPr>
          <w:rStyle w:val="Refdenotaalpie"/>
          <w:rFonts w:ascii="Arial" w:hAnsi="Arial" w:cs="Arial"/>
          <w:sz w:val="22"/>
          <w:szCs w:val="22"/>
        </w:rPr>
        <w:footnoteReference w:id="14"/>
      </w:r>
      <w:r w:rsidRPr="001F0C48">
        <w:rPr>
          <w:rFonts w:ascii="Arial" w:hAnsi="Arial" w:cs="Arial"/>
          <w:sz w:val="22"/>
          <w:szCs w:val="22"/>
        </w:rPr>
        <w:t xml:space="preserve"> (Subrayado fuera del texto original) </w:t>
      </w:r>
    </w:p>
    <w:p w14:paraId="7FE0AC67" w14:textId="77777777" w:rsidR="00684F88" w:rsidRPr="001F0C48" w:rsidRDefault="00684F88" w:rsidP="00684F88">
      <w:pPr>
        <w:ind w:left="851" w:right="902"/>
        <w:jc w:val="both"/>
        <w:rPr>
          <w:rFonts w:ascii="Arial" w:hAnsi="Arial" w:cs="Arial"/>
          <w:sz w:val="22"/>
          <w:szCs w:val="22"/>
        </w:rPr>
      </w:pPr>
    </w:p>
    <w:p w14:paraId="6942F655" w14:textId="77777777" w:rsidR="00684F88" w:rsidRPr="001F0C48" w:rsidRDefault="00684F88" w:rsidP="00684F88">
      <w:pPr>
        <w:ind w:right="51"/>
        <w:jc w:val="both"/>
        <w:rPr>
          <w:rFonts w:ascii="Arial" w:hAnsi="Arial" w:cs="Arial"/>
          <w:sz w:val="22"/>
          <w:szCs w:val="22"/>
        </w:rPr>
      </w:pPr>
      <w:r w:rsidRPr="001F0C48">
        <w:rPr>
          <w:rFonts w:ascii="Arial" w:hAnsi="Arial" w:cs="Arial"/>
          <w:sz w:val="22"/>
          <w:szCs w:val="22"/>
        </w:rPr>
        <w:t>Frente a este mismo tema, la Corte ha dicho en reiteradas oportunidades que en tratándose de seguros contratados en la modalidad ocurrencia, el hecho dañoso debe indudablemente acontecer durante la vigencia de las pólizas. Es decir, que para que nazca obligación condicional del asegurador tendrá que acontecer el hecho dañoso durante la limitación temporal pactada en las pólizas, como se lee:</w:t>
      </w:r>
    </w:p>
    <w:p w14:paraId="48F11217" w14:textId="77777777" w:rsidR="00684F88" w:rsidRPr="001F0C48" w:rsidRDefault="00684F88" w:rsidP="00684F88">
      <w:pPr>
        <w:ind w:right="51"/>
        <w:jc w:val="both"/>
        <w:rPr>
          <w:rFonts w:ascii="Arial" w:hAnsi="Arial" w:cs="Arial"/>
          <w:sz w:val="22"/>
          <w:szCs w:val="22"/>
        </w:rPr>
      </w:pPr>
    </w:p>
    <w:p w14:paraId="634FD5D1" w14:textId="77777777" w:rsidR="00684F88" w:rsidRPr="001F0C48" w:rsidRDefault="00684F88" w:rsidP="00684F88">
      <w:pPr>
        <w:ind w:left="708" w:right="51"/>
        <w:jc w:val="both"/>
        <w:rPr>
          <w:rFonts w:ascii="Arial" w:hAnsi="Arial" w:cs="Arial"/>
          <w:bCs/>
          <w:i/>
          <w:iCs/>
          <w:sz w:val="22"/>
          <w:szCs w:val="22"/>
          <w:lang w:val="es-CO" w:eastAsia="es-ES_tradnl"/>
        </w:rPr>
      </w:pPr>
      <w:r w:rsidRPr="001F0C48">
        <w:rPr>
          <w:rFonts w:ascii="Arial" w:hAnsi="Arial" w:cs="Arial"/>
          <w:bCs/>
          <w:i/>
          <w:iCs/>
          <w:sz w:val="22"/>
          <w:szCs w:val="22"/>
          <w:lang w:val="es-CO" w:eastAsia="es-ES_tradnl"/>
        </w:rPr>
        <w:t xml:space="preserve">“ARTÍCULO 1057. TÉRMINO DESDE EL CUAL SE ASUMEN LOS RIESGOS. En defecto de estipulación o de norma legal, </w:t>
      </w:r>
      <w:bookmarkStart w:id="30" w:name="_Hlk64583111"/>
      <w:r w:rsidRPr="001F0C48">
        <w:rPr>
          <w:rFonts w:ascii="Arial" w:hAnsi="Arial" w:cs="Arial"/>
          <w:bCs/>
          <w:i/>
          <w:iCs/>
          <w:sz w:val="22"/>
          <w:szCs w:val="22"/>
          <w:lang w:val="es-CO" w:eastAsia="es-ES_tradnl"/>
        </w:rPr>
        <w:t>los riesgos principiarán a correr por cuenta del asegurador a la hora veinticuatro del día en que se perfeccione el contrato.”</w:t>
      </w:r>
    </w:p>
    <w:p w14:paraId="08CAAE7C" w14:textId="77777777" w:rsidR="00684F88" w:rsidRPr="001F0C48" w:rsidRDefault="00684F88" w:rsidP="00684F88">
      <w:pPr>
        <w:ind w:right="51"/>
        <w:jc w:val="both"/>
        <w:rPr>
          <w:rFonts w:ascii="Arial" w:hAnsi="Arial" w:cs="Arial"/>
          <w:bCs/>
          <w:i/>
          <w:iCs/>
          <w:sz w:val="22"/>
          <w:szCs w:val="22"/>
          <w:lang w:val="es-CO" w:eastAsia="es-ES_tradnl"/>
        </w:rPr>
      </w:pPr>
    </w:p>
    <w:p w14:paraId="629492AD" w14:textId="77777777" w:rsidR="00684F88" w:rsidRPr="001F0C48" w:rsidRDefault="00684F88" w:rsidP="00684F88">
      <w:pPr>
        <w:ind w:right="51"/>
        <w:jc w:val="both"/>
        <w:rPr>
          <w:rFonts w:ascii="Arial" w:hAnsi="Arial" w:cs="Arial"/>
          <w:sz w:val="22"/>
          <w:szCs w:val="22"/>
          <w:lang w:val="es-CO" w:eastAsia="es-ES_tradnl"/>
        </w:rPr>
      </w:pPr>
      <w:r w:rsidRPr="001F0C48">
        <w:rPr>
          <w:rFonts w:ascii="Arial" w:hAnsi="Arial" w:cs="Arial"/>
          <w:sz w:val="22"/>
          <w:szCs w:val="22"/>
          <w:lang w:val="es-CO" w:eastAsia="es-ES_tradnl"/>
        </w:rPr>
        <w:t>Confirmando lo dicho en líneas precedentes, el artículo 1073 del mismo Código, consagra expresamente que la responsabilidad del asegurador debe estar consignada dentro de los límites temporales de las pólizas de seguro:</w:t>
      </w:r>
    </w:p>
    <w:p w14:paraId="78CBE98F" w14:textId="77777777" w:rsidR="00684F88" w:rsidRPr="001F0C48" w:rsidRDefault="00684F88" w:rsidP="00684F88">
      <w:pPr>
        <w:ind w:right="51"/>
        <w:jc w:val="both"/>
        <w:rPr>
          <w:rFonts w:ascii="Arial" w:hAnsi="Arial" w:cs="Arial"/>
          <w:bCs/>
          <w:i/>
          <w:iCs/>
          <w:sz w:val="22"/>
          <w:szCs w:val="22"/>
          <w:lang w:val="es-CO" w:eastAsia="es-ES_tradnl"/>
        </w:rPr>
      </w:pPr>
    </w:p>
    <w:p w14:paraId="41CC16AC" w14:textId="77777777" w:rsidR="00684F88" w:rsidRPr="001F0C48" w:rsidRDefault="00684F88" w:rsidP="00684F88">
      <w:pPr>
        <w:ind w:left="851" w:right="902"/>
        <w:jc w:val="both"/>
        <w:rPr>
          <w:rFonts w:ascii="Arial" w:hAnsi="Arial" w:cs="Arial"/>
          <w:i/>
          <w:iCs/>
          <w:sz w:val="22"/>
          <w:szCs w:val="22"/>
          <w:lang w:val="es-CO" w:eastAsia="es-ES_tradnl"/>
        </w:rPr>
      </w:pPr>
      <w:r w:rsidRPr="001F0C48">
        <w:rPr>
          <w:rFonts w:ascii="Arial" w:hAnsi="Arial" w:cs="Arial"/>
          <w:i/>
          <w:iCs/>
          <w:sz w:val="22"/>
          <w:szCs w:val="22"/>
          <w:lang w:val="es-CO" w:eastAsia="es-ES_tradnl"/>
        </w:rPr>
        <w:t>“ARTÍCULO 1073. RESPONSABILIDAD DEL ASEGURADOR SEGÚN EL INICIO DEL SINIESTRO. Si el siniestro, iniciado antes y continuado después de vencido el término del seguro, consuma la pérdida o deterioro de la cosa asegurada, el asegurador responde del valor de la indemnización en los términos del contrato.</w:t>
      </w:r>
    </w:p>
    <w:p w14:paraId="4D8EAAE9" w14:textId="77777777" w:rsidR="00684F88" w:rsidRPr="001F0C48" w:rsidRDefault="00684F88" w:rsidP="00684F88">
      <w:pPr>
        <w:ind w:left="851" w:right="902"/>
        <w:jc w:val="both"/>
        <w:rPr>
          <w:rFonts w:ascii="Arial" w:hAnsi="Arial" w:cs="Arial"/>
          <w:i/>
          <w:iCs/>
          <w:sz w:val="22"/>
          <w:szCs w:val="22"/>
          <w:lang w:val="es-CO" w:eastAsia="es-ES_tradnl"/>
        </w:rPr>
      </w:pPr>
      <w:r w:rsidRPr="001F0C48">
        <w:rPr>
          <w:rFonts w:ascii="Arial" w:hAnsi="Arial" w:cs="Arial"/>
          <w:i/>
          <w:iCs/>
          <w:sz w:val="22"/>
          <w:szCs w:val="22"/>
          <w:u w:val="single"/>
          <w:lang w:val="es-CO" w:eastAsia="es-ES_tradnl"/>
        </w:rPr>
        <w:t>Pero si se inicia antes y continúa después que los riesgos hayan principiado a correr por cuenta del asegurador, éste no será responsable por el siniestro</w:t>
      </w:r>
      <w:r w:rsidRPr="001F0C48">
        <w:rPr>
          <w:rFonts w:ascii="Arial" w:hAnsi="Arial" w:cs="Arial"/>
          <w:i/>
          <w:iCs/>
          <w:sz w:val="22"/>
          <w:szCs w:val="22"/>
          <w:lang w:val="es-CO" w:eastAsia="es-ES_tradnl"/>
        </w:rPr>
        <w:t>.” (subrayado fuera del texto original).</w:t>
      </w:r>
    </w:p>
    <w:p w14:paraId="753F9218" w14:textId="77777777" w:rsidR="00684F88" w:rsidRPr="001F0C48" w:rsidRDefault="00684F88" w:rsidP="00684F88">
      <w:pPr>
        <w:tabs>
          <w:tab w:val="left" w:pos="1140"/>
        </w:tabs>
        <w:jc w:val="both"/>
        <w:rPr>
          <w:rFonts w:ascii="Arial" w:hAnsi="Arial" w:cs="Arial"/>
          <w:sz w:val="22"/>
          <w:szCs w:val="22"/>
          <w:lang w:val="es-CO"/>
        </w:rPr>
      </w:pPr>
    </w:p>
    <w:p w14:paraId="22D4A0AD" w14:textId="558F6470" w:rsidR="00684F88" w:rsidRPr="001F0C48" w:rsidRDefault="00684F88" w:rsidP="00684F88">
      <w:pPr>
        <w:tabs>
          <w:tab w:val="left" w:pos="1140"/>
        </w:tabs>
        <w:jc w:val="both"/>
        <w:rPr>
          <w:rFonts w:ascii="Arial" w:hAnsi="Arial" w:cs="Arial"/>
          <w:sz w:val="22"/>
          <w:szCs w:val="22"/>
          <w:lang w:val="es-CO"/>
        </w:rPr>
      </w:pPr>
      <w:r w:rsidRPr="001F0C48">
        <w:rPr>
          <w:rFonts w:ascii="Arial" w:hAnsi="Arial" w:cs="Arial"/>
          <w:sz w:val="22"/>
          <w:szCs w:val="22"/>
          <w:lang w:val="es-CO"/>
        </w:rPr>
        <w:t>De conformidad con el artículo citado en precedencia y sin perjuicio de lo manifestado frente a la falta de cobertura material de las pólizas si se llegaré se declarar una relación laboral entre la</w:t>
      </w:r>
      <w:r w:rsidR="00D93D2B" w:rsidRPr="001F0C48">
        <w:rPr>
          <w:rFonts w:ascii="Arial" w:hAnsi="Arial" w:cs="Arial"/>
          <w:sz w:val="22"/>
          <w:szCs w:val="22"/>
          <w:lang w:val="es-CO"/>
        </w:rPr>
        <w:t>s</w:t>
      </w:r>
      <w:r w:rsidRPr="001F0C48">
        <w:rPr>
          <w:rFonts w:ascii="Arial" w:hAnsi="Arial" w:cs="Arial"/>
          <w:sz w:val="22"/>
          <w:szCs w:val="22"/>
          <w:lang w:val="es-CO"/>
        </w:rPr>
        <w:t xml:space="preserve"> demandante</w:t>
      </w:r>
      <w:r w:rsidR="00D93D2B" w:rsidRPr="001F0C48">
        <w:rPr>
          <w:rFonts w:ascii="Arial" w:hAnsi="Arial" w:cs="Arial"/>
          <w:sz w:val="22"/>
          <w:szCs w:val="22"/>
          <w:lang w:val="es-CO"/>
        </w:rPr>
        <w:t>s</w:t>
      </w:r>
      <w:r w:rsidRPr="001F0C48">
        <w:rPr>
          <w:rFonts w:ascii="Arial" w:hAnsi="Arial" w:cs="Arial"/>
          <w:sz w:val="22"/>
          <w:szCs w:val="22"/>
          <w:lang w:val="es-CO"/>
        </w:rPr>
        <w:t xml:space="preserve"> y </w:t>
      </w:r>
      <w:r w:rsidR="004F5C20" w:rsidRPr="001F0C48">
        <w:rPr>
          <w:rFonts w:ascii="Arial" w:hAnsi="Arial" w:cs="Arial"/>
          <w:bCs/>
          <w:iCs/>
          <w:color w:val="0D0D0D"/>
          <w:sz w:val="22"/>
          <w:szCs w:val="22"/>
        </w:rPr>
        <w:t>COOBISOCIAL</w:t>
      </w:r>
      <w:r w:rsidRPr="001F0C48">
        <w:rPr>
          <w:rFonts w:ascii="Arial" w:hAnsi="Arial" w:cs="Arial"/>
          <w:sz w:val="22"/>
          <w:szCs w:val="22"/>
          <w:lang w:val="es-CO"/>
        </w:rPr>
        <w:t>, es menester precisar que mi representada en calidad de aseguradora no está obligada asumir siniestros ocurridos con anterioridad a la fecha de inicio de vigencia de la póliza</w:t>
      </w:r>
      <w:r w:rsidR="004F5C20" w:rsidRPr="001F0C48">
        <w:rPr>
          <w:rFonts w:ascii="Arial" w:hAnsi="Arial" w:cs="Arial"/>
          <w:sz w:val="22"/>
          <w:szCs w:val="22"/>
          <w:lang w:val="es-CO"/>
        </w:rPr>
        <w:t xml:space="preserve"> </w:t>
      </w:r>
      <w:r w:rsidRPr="001F0C48">
        <w:rPr>
          <w:rFonts w:ascii="Arial" w:hAnsi="Arial" w:cs="Arial"/>
          <w:sz w:val="22"/>
          <w:szCs w:val="22"/>
          <w:lang w:val="es-CO"/>
        </w:rPr>
        <w:t xml:space="preserve">así el hecho se haya consumado en vigencia, es decir que, si se prueba que la sociedad afianzada incurrió en un incumplimiento contractual con su trabajador antes de la </w:t>
      </w:r>
      <w:r w:rsidRPr="001F0C48">
        <w:rPr>
          <w:rFonts w:ascii="Arial" w:hAnsi="Arial" w:cs="Arial"/>
          <w:sz w:val="22"/>
          <w:szCs w:val="22"/>
          <w:lang w:val="es-CO"/>
        </w:rPr>
        <w:lastRenderedPageBreak/>
        <w:t xml:space="preserve">vigencia de la póliza y que dicho incumplimiento se consumó en vigencia de esta, mi representada no será responsable por el siniestro. </w:t>
      </w:r>
    </w:p>
    <w:bookmarkEnd w:id="30"/>
    <w:p w14:paraId="5224CD5C" w14:textId="77777777" w:rsidR="00684F88" w:rsidRPr="001F0C48" w:rsidRDefault="00684F88" w:rsidP="00684F88">
      <w:pPr>
        <w:tabs>
          <w:tab w:val="left" w:pos="1140"/>
        </w:tabs>
        <w:jc w:val="both"/>
        <w:rPr>
          <w:rFonts w:ascii="Arial" w:hAnsi="Arial" w:cs="Arial"/>
          <w:bCs/>
          <w:iCs/>
          <w:sz w:val="22"/>
          <w:szCs w:val="22"/>
        </w:rPr>
      </w:pPr>
    </w:p>
    <w:p w14:paraId="68E72B52" w14:textId="5D268045" w:rsidR="00684F88" w:rsidRPr="001F0C48" w:rsidRDefault="00684F88" w:rsidP="00684F88">
      <w:pPr>
        <w:tabs>
          <w:tab w:val="left" w:pos="1140"/>
        </w:tabs>
        <w:jc w:val="both"/>
        <w:rPr>
          <w:rFonts w:ascii="Arial" w:hAnsi="Arial" w:cs="Arial"/>
          <w:sz w:val="22"/>
          <w:szCs w:val="22"/>
        </w:rPr>
      </w:pPr>
      <w:r w:rsidRPr="001F0C48">
        <w:rPr>
          <w:rFonts w:ascii="Arial" w:hAnsi="Arial" w:cs="Arial"/>
          <w:sz w:val="22"/>
          <w:szCs w:val="22"/>
        </w:rPr>
        <w:t xml:space="preserve">De acuerdo a lo anterior, es pertinente concluir que dado que las vigencias de la Póliza expedida por mi representada </w:t>
      </w:r>
      <w:r w:rsidR="00D93D2B" w:rsidRPr="001F0C48">
        <w:rPr>
          <w:rFonts w:ascii="Arial" w:hAnsi="Arial" w:cs="Arial"/>
          <w:sz w:val="22"/>
          <w:szCs w:val="22"/>
        </w:rPr>
        <w:t>ASEGURADORA SOLIDARIA DE COLOMBIA E.C.</w:t>
      </w:r>
      <w:r w:rsidRPr="001F0C48">
        <w:rPr>
          <w:rFonts w:ascii="Arial" w:hAnsi="Arial" w:cs="Arial"/>
          <w:sz w:val="22"/>
          <w:szCs w:val="22"/>
        </w:rPr>
        <w:t xml:space="preserve">, tuvo término de vigencia, para el caso de la Póliza </w:t>
      </w:r>
      <w:r w:rsidR="00D93D2B" w:rsidRPr="001F0C48">
        <w:rPr>
          <w:rFonts w:ascii="Arial" w:hAnsi="Arial" w:cs="Arial"/>
          <w:sz w:val="22"/>
          <w:szCs w:val="22"/>
        </w:rPr>
        <w:t xml:space="preserve">en favor de entidades estatales No. 430 47 994000042749 </w:t>
      </w:r>
      <w:r w:rsidRPr="001F0C48">
        <w:rPr>
          <w:rFonts w:ascii="Arial" w:hAnsi="Arial" w:cs="Arial"/>
          <w:sz w:val="22"/>
          <w:szCs w:val="22"/>
        </w:rPr>
        <w:t xml:space="preserve">desde las 00:00 horas del </w:t>
      </w:r>
      <w:r w:rsidR="00D93D2B" w:rsidRPr="001F0C48">
        <w:rPr>
          <w:rFonts w:ascii="Arial" w:hAnsi="Arial" w:cs="Arial"/>
          <w:sz w:val="22"/>
          <w:szCs w:val="22"/>
        </w:rPr>
        <w:t>01/08/2018</w:t>
      </w:r>
      <w:r w:rsidRPr="001F0C48">
        <w:rPr>
          <w:rFonts w:ascii="Arial" w:hAnsi="Arial" w:cs="Arial"/>
          <w:sz w:val="22"/>
          <w:szCs w:val="22"/>
        </w:rPr>
        <w:t xml:space="preserve"> hasta las 24:00 horas del </w:t>
      </w:r>
      <w:r w:rsidR="00D93D2B" w:rsidRPr="001F0C48">
        <w:rPr>
          <w:rFonts w:ascii="Arial" w:hAnsi="Arial" w:cs="Arial"/>
          <w:sz w:val="22"/>
          <w:szCs w:val="22"/>
        </w:rPr>
        <w:t>15</w:t>
      </w:r>
      <w:r w:rsidRPr="001F0C48">
        <w:rPr>
          <w:rFonts w:ascii="Arial" w:hAnsi="Arial" w:cs="Arial"/>
          <w:sz w:val="22"/>
          <w:szCs w:val="22"/>
        </w:rPr>
        <w:t>/</w:t>
      </w:r>
      <w:r w:rsidR="00D93D2B" w:rsidRPr="001F0C48">
        <w:rPr>
          <w:rFonts w:ascii="Arial" w:hAnsi="Arial" w:cs="Arial"/>
          <w:sz w:val="22"/>
          <w:szCs w:val="22"/>
        </w:rPr>
        <w:t>12/2</w:t>
      </w:r>
      <w:r w:rsidR="433E86CA" w:rsidRPr="001F0C48">
        <w:rPr>
          <w:rFonts w:ascii="Arial" w:hAnsi="Arial" w:cs="Arial"/>
          <w:sz w:val="22"/>
          <w:szCs w:val="22"/>
        </w:rPr>
        <w:t>018</w:t>
      </w:r>
      <w:r w:rsidRPr="001F0C48">
        <w:rPr>
          <w:rFonts w:ascii="Arial" w:hAnsi="Arial" w:cs="Arial"/>
          <w:sz w:val="22"/>
          <w:szCs w:val="22"/>
        </w:rPr>
        <w:t>, y que para el amparo de salarios, prestaciones sociales e indemnizaciones laborales, se otorgan tres años más con relación a la fecha de finalización del</w:t>
      </w:r>
      <w:r w:rsidR="00B10F4F" w:rsidRPr="001F0C48">
        <w:rPr>
          <w:rFonts w:ascii="Arial" w:hAnsi="Arial" w:cs="Arial"/>
          <w:sz w:val="22"/>
          <w:szCs w:val="22"/>
        </w:rPr>
        <w:t xml:space="preserve"> contrato afianzado</w:t>
      </w:r>
      <w:r w:rsidRPr="001F0C48">
        <w:rPr>
          <w:rFonts w:ascii="Arial" w:hAnsi="Arial" w:cs="Arial"/>
          <w:sz w:val="22"/>
          <w:szCs w:val="22"/>
        </w:rPr>
        <w:t xml:space="preserve"> por la prescripción trienal, razón por la cual</w:t>
      </w:r>
      <w:r w:rsidR="00B10F4F" w:rsidRPr="001F0C48">
        <w:rPr>
          <w:rFonts w:ascii="Arial" w:hAnsi="Arial" w:cs="Arial"/>
          <w:sz w:val="22"/>
          <w:szCs w:val="22"/>
        </w:rPr>
        <w:t>,</w:t>
      </w:r>
      <w:r w:rsidRPr="001F0C48">
        <w:rPr>
          <w:rFonts w:ascii="Arial" w:hAnsi="Arial" w:cs="Arial"/>
          <w:sz w:val="22"/>
          <w:szCs w:val="22"/>
        </w:rPr>
        <w:t xml:space="preserve"> solo quedan cubiertos los hechos acaecidos en este lapso temporal</w:t>
      </w:r>
      <w:r w:rsidR="00B10F4F" w:rsidRPr="001F0C48">
        <w:rPr>
          <w:rFonts w:ascii="Arial" w:hAnsi="Arial" w:cs="Arial"/>
          <w:sz w:val="22"/>
          <w:szCs w:val="22"/>
        </w:rPr>
        <w:t>,</w:t>
      </w:r>
      <w:r w:rsidRPr="001F0C48">
        <w:rPr>
          <w:rFonts w:ascii="Arial" w:hAnsi="Arial" w:cs="Arial"/>
          <w:sz w:val="22"/>
          <w:szCs w:val="22"/>
        </w:rPr>
        <w:t xml:space="preserve"> no habría lugar a la afectación de la póliza de seguro con ocasión a acreencias causadas con anterioridad a la fecha inicio de la vigencia de la póliza y acreencias que posiblemente se causen con posterioridad a la fecha final de vigencia, así como, no está obligada asumir siniestros ocurridos con anterioridad a la fecha de inicio de vigencia de la póliza</w:t>
      </w:r>
      <w:r w:rsidR="00B10F4F" w:rsidRPr="001F0C48">
        <w:rPr>
          <w:rFonts w:ascii="Arial" w:hAnsi="Arial" w:cs="Arial"/>
          <w:sz w:val="22"/>
          <w:szCs w:val="22"/>
        </w:rPr>
        <w:t>,</w:t>
      </w:r>
      <w:r w:rsidRPr="001F0C48">
        <w:rPr>
          <w:rFonts w:ascii="Arial" w:hAnsi="Arial" w:cs="Arial"/>
          <w:sz w:val="22"/>
          <w:szCs w:val="22"/>
        </w:rPr>
        <w:t xml:space="preserve"> así el hecho se haya consumado en vigencia.</w:t>
      </w:r>
    </w:p>
    <w:p w14:paraId="0775CE05" w14:textId="77777777" w:rsidR="00684F88" w:rsidRPr="001F0C48" w:rsidRDefault="00684F88" w:rsidP="00684F88">
      <w:pPr>
        <w:tabs>
          <w:tab w:val="left" w:pos="1140"/>
        </w:tabs>
        <w:jc w:val="both"/>
        <w:rPr>
          <w:rFonts w:ascii="Arial" w:hAnsi="Arial" w:cs="Arial"/>
          <w:bCs/>
          <w:iCs/>
          <w:sz w:val="22"/>
          <w:szCs w:val="22"/>
        </w:rPr>
      </w:pPr>
    </w:p>
    <w:p w14:paraId="4D6D5881" w14:textId="7D6A8DB5" w:rsidR="00684F88" w:rsidRPr="001F0C48" w:rsidRDefault="00684F88" w:rsidP="00684F88">
      <w:pPr>
        <w:tabs>
          <w:tab w:val="left" w:pos="1140"/>
        </w:tabs>
        <w:jc w:val="both"/>
        <w:rPr>
          <w:rFonts w:ascii="Arial" w:hAnsi="Arial" w:cs="Arial"/>
          <w:sz w:val="22"/>
          <w:szCs w:val="22"/>
        </w:rPr>
      </w:pPr>
      <w:r w:rsidRPr="001F0C48">
        <w:rPr>
          <w:rFonts w:ascii="Arial" w:hAnsi="Arial" w:cs="Arial"/>
          <w:sz w:val="22"/>
          <w:szCs w:val="22"/>
        </w:rPr>
        <w:t xml:space="preserve">De todo lo anterior, se concluye sin mayores dificultades que las eventuales acreencias laborales causadas con anterioridad al </w:t>
      </w:r>
      <w:r w:rsidR="00D93D2B" w:rsidRPr="001F0C48">
        <w:rPr>
          <w:rFonts w:ascii="Arial" w:hAnsi="Arial" w:cs="Arial"/>
          <w:sz w:val="22"/>
          <w:szCs w:val="22"/>
        </w:rPr>
        <w:t>01</w:t>
      </w:r>
      <w:r w:rsidRPr="001F0C48">
        <w:rPr>
          <w:rFonts w:ascii="Arial" w:hAnsi="Arial" w:cs="Arial"/>
          <w:sz w:val="22"/>
          <w:szCs w:val="22"/>
        </w:rPr>
        <w:t>/</w:t>
      </w:r>
      <w:r w:rsidR="00D93D2B" w:rsidRPr="001F0C48">
        <w:rPr>
          <w:rFonts w:ascii="Arial" w:hAnsi="Arial" w:cs="Arial"/>
          <w:sz w:val="22"/>
          <w:szCs w:val="22"/>
        </w:rPr>
        <w:t>08</w:t>
      </w:r>
      <w:r w:rsidRPr="001F0C48">
        <w:rPr>
          <w:rFonts w:ascii="Arial" w:hAnsi="Arial" w:cs="Arial"/>
          <w:sz w:val="22"/>
          <w:szCs w:val="22"/>
        </w:rPr>
        <w:t>/201</w:t>
      </w:r>
      <w:r w:rsidR="00D93D2B" w:rsidRPr="001F0C48">
        <w:rPr>
          <w:rFonts w:ascii="Arial" w:hAnsi="Arial" w:cs="Arial"/>
          <w:sz w:val="22"/>
          <w:szCs w:val="22"/>
        </w:rPr>
        <w:t>8</w:t>
      </w:r>
      <w:r w:rsidRPr="001F0C48">
        <w:rPr>
          <w:rFonts w:ascii="Arial" w:hAnsi="Arial" w:cs="Arial"/>
          <w:sz w:val="22"/>
          <w:szCs w:val="22"/>
        </w:rPr>
        <w:t xml:space="preserve"> y con posterioridad al </w:t>
      </w:r>
      <w:r w:rsidR="00D93D2B" w:rsidRPr="001F0C48">
        <w:rPr>
          <w:rFonts w:ascii="Arial" w:hAnsi="Arial" w:cs="Arial"/>
          <w:sz w:val="22"/>
          <w:szCs w:val="22"/>
        </w:rPr>
        <w:t>15</w:t>
      </w:r>
      <w:r w:rsidRPr="001F0C48">
        <w:rPr>
          <w:rFonts w:ascii="Arial" w:hAnsi="Arial" w:cs="Arial"/>
          <w:sz w:val="22"/>
          <w:szCs w:val="22"/>
        </w:rPr>
        <w:t>/</w:t>
      </w:r>
      <w:r w:rsidR="00D93D2B" w:rsidRPr="001F0C48">
        <w:rPr>
          <w:rFonts w:ascii="Arial" w:hAnsi="Arial" w:cs="Arial"/>
          <w:sz w:val="22"/>
          <w:szCs w:val="22"/>
        </w:rPr>
        <w:t>12</w:t>
      </w:r>
      <w:r w:rsidRPr="001F0C48">
        <w:rPr>
          <w:rFonts w:ascii="Arial" w:hAnsi="Arial" w:cs="Arial"/>
          <w:sz w:val="22"/>
          <w:szCs w:val="22"/>
        </w:rPr>
        <w:t>/2</w:t>
      </w:r>
      <w:r w:rsidR="711655DF" w:rsidRPr="001F0C48">
        <w:rPr>
          <w:rFonts w:ascii="Arial" w:hAnsi="Arial" w:cs="Arial"/>
          <w:sz w:val="22"/>
          <w:szCs w:val="22"/>
        </w:rPr>
        <w:t>018</w:t>
      </w:r>
      <w:r w:rsidR="00B10F4F" w:rsidRPr="001F0C48">
        <w:rPr>
          <w:rFonts w:ascii="Arial" w:hAnsi="Arial" w:cs="Arial"/>
          <w:sz w:val="22"/>
          <w:szCs w:val="22"/>
        </w:rPr>
        <w:t xml:space="preserve"> afianzadas mediante la </w:t>
      </w:r>
      <w:r w:rsidR="00D93D2B" w:rsidRPr="001F0C48">
        <w:rPr>
          <w:rFonts w:ascii="Arial" w:hAnsi="Arial" w:cs="Arial"/>
          <w:sz w:val="22"/>
          <w:szCs w:val="22"/>
        </w:rPr>
        <w:t xml:space="preserve">Póliza en favor de entidades estatales No. 430 47 994000042749 </w:t>
      </w:r>
      <w:r w:rsidRPr="001F0C48">
        <w:rPr>
          <w:rFonts w:ascii="Arial" w:hAnsi="Arial" w:cs="Arial"/>
          <w:sz w:val="22"/>
          <w:szCs w:val="22"/>
        </w:rPr>
        <w:t xml:space="preserve"> (se otorgan tres años más con relación a la fecha de finalización del vínculo laboral por la prescripción trienal), no se encuentran cubiertas temporalmente en la póliza, puesto que acaecieron con anterioridad y posterioridad a la vigencia de esta, en igual sentido, mi representada no está obligada asumir siniestros ocurridos con anterioridad a la fecha de inicio de vigencia de la póliza</w:t>
      </w:r>
      <w:r w:rsidR="00B10F4F" w:rsidRPr="001F0C48">
        <w:rPr>
          <w:rFonts w:ascii="Arial" w:hAnsi="Arial" w:cs="Arial"/>
          <w:sz w:val="22"/>
          <w:szCs w:val="22"/>
        </w:rPr>
        <w:t>,</w:t>
      </w:r>
      <w:r w:rsidRPr="001F0C48">
        <w:rPr>
          <w:rFonts w:ascii="Arial" w:hAnsi="Arial" w:cs="Arial"/>
          <w:sz w:val="22"/>
          <w:szCs w:val="22"/>
        </w:rPr>
        <w:t xml:space="preserve"> así el hecho se haya consumado en vigencia.</w:t>
      </w:r>
    </w:p>
    <w:p w14:paraId="76E919A9" w14:textId="77777777" w:rsidR="00684F88" w:rsidRPr="001F0C48" w:rsidRDefault="00684F88" w:rsidP="00684F88">
      <w:pPr>
        <w:tabs>
          <w:tab w:val="left" w:pos="1140"/>
        </w:tabs>
        <w:jc w:val="both"/>
        <w:rPr>
          <w:rFonts w:ascii="Arial" w:hAnsi="Arial" w:cs="Arial"/>
          <w:bCs/>
          <w:iCs/>
          <w:sz w:val="22"/>
          <w:szCs w:val="22"/>
        </w:rPr>
      </w:pPr>
    </w:p>
    <w:p w14:paraId="678A6F90" w14:textId="7B204B09" w:rsidR="00684F88" w:rsidRPr="001F0C48" w:rsidRDefault="00684F88" w:rsidP="00684F88">
      <w:pPr>
        <w:tabs>
          <w:tab w:val="left" w:pos="1140"/>
        </w:tabs>
        <w:jc w:val="both"/>
        <w:rPr>
          <w:rFonts w:ascii="Arial" w:hAnsi="Arial" w:cs="Arial"/>
          <w:sz w:val="22"/>
          <w:szCs w:val="22"/>
        </w:rPr>
      </w:pPr>
      <w:r w:rsidRPr="001F0C48">
        <w:rPr>
          <w:rFonts w:ascii="Arial" w:hAnsi="Arial" w:cs="Arial"/>
          <w:sz w:val="22"/>
          <w:szCs w:val="22"/>
        </w:rPr>
        <w:t xml:space="preserve">En conclusión, </w:t>
      </w:r>
      <w:bookmarkStart w:id="31" w:name="_Hlk176042569"/>
      <w:bookmarkStart w:id="32" w:name="_Hlk143019491"/>
      <w:r w:rsidRPr="001F0C48">
        <w:rPr>
          <w:rFonts w:ascii="Arial" w:hAnsi="Arial" w:cs="Arial"/>
          <w:sz w:val="22"/>
          <w:szCs w:val="22"/>
        </w:rPr>
        <w:t xml:space="preserve">en el improbable y remoto evento en que el Despacho decida desatender las excepciones precedentes a ésta, de todas maneras tendría que analizar que la </w:t>
      </w:r>
      <w:r w:rsidR="00D93D2B" w:rsidRPr="001F0C48">
        <w:rPr>
          <w:rFonts w:ascii="Arial" w:hAnsi="Arial" w:cs="Arial"/>
          <w:sz w:val="22"/>
          <w:szCs w:val="22"/>
        </w:rPr>
        <w:t xml:space="preserve">Póliza en favor de entidades estatales No. 430 47 994000042749 </w:t>
      </w:r>
      <w:r w:rsidRPr="001F0C48">
        <w:rPr>
          <w:rFonts w:ascii="Arial" w:hAnsi="Arial" w:cs="Arial"/>
          <w:sz w:val="22"/>
          <w:szCs w:val="22"/>
        </w:rPr>
        <w:t xml:space="preserve">expedidas por </w:t>
      </w:r>
      <w:r w:rsidR="00D93D2B" w:rsidRPr="001F0C48">
        <w:rPr>
          <w:rFonts w:ascii="Arial" w:hAnsi="Arial" w:cs="Arial"/>
          <w:sz w:val="22"/>
          <w:szCs w:val="22"/>
        </w:rPr>
        <w:t>ASEGURADORA SOLIDARIA DE COLOMBIA E.C</w:t>
      </w:r>
      <w:r w:rsidR="000E119C" w:rsidRPr="001F0C48">
        <w:rPr>
          <w:rFonts w:ascii="Arial" w:hAnsi="Arial" w:cs="Arial"/>
          <w:sz w:val="22"/>
          <w:szCs w:val="22"/>
        </w:rPr>
        <w:t>.</w:t>
      </w:r>
      <w:r w:rsidR="00D93D2B" w:rsidRPr="001F0C48">
        <w:rPr>
          <w:rFonts w:ascii="Arial" w:hAnsi="Arial" w:cs="Arial"/>
          <w:sz w:val="22"/>
          <w:szCs w:val="22"/>
        </w:rPr>
        <w:t xml:space="preserve"> </w:t>
      </w:r>
      <w:r w:rsidRPr="001F0C48">
        <w:rPr>
          <w:rFonts w:ascii="Arial" w:hAnsi="Arial" w:cs="Arial"/>
          <w:sz w:val="22"/>
          <w:szCs w:val="22"/>
        </w:rPr>
        <w:t>NO cubre temporalmente el pago de salarios, prestaciones sociales e indemnizaciones laborales</w:t>
      </w:r>
      <w:r w:rsidR="00B10F4F" w:rsidRPr="001F0C48">
        <w:rPr>
          <w:rFonts w:ascii="Arial" w:hAnsi="Arial" w:cs="Arial"/>
          <w:sz w:val="22"/>
          <w:szCs w:val="22"/>
        </w:rPr>
        <w:t>,</w:t>
      </w:r>
      <w:r w:rsidRPr="001F0C48">
        <w:rPr>
          <w:rFonts w:ascii="Arial" w:hAnsi="Arial" w:cs="Arial"/>
          <w:sz w:val="22"/>
          <w:szCs w:val="22"/>
        </w:rPr>
        <w:t xml:space="preserve"> causados con anterioridad al </w:t>
      </w:r>
      <w:r w:rsidR="00D93D2B" w:rsidRPr="001F0C48">
        <w:rPr>
          <w:rFonts w:ascii="Arial" w:hAnsi="Arial" w:cs="Arial"/>
          <w:sz w:val="22"/>
          <w:szCs w:val="22"/>
        </w:rPr>
        <w:t>01/08/2018 y con posterioridad al 15/12/2</w:t>
      </w:r>
      <w:r w:rsidR="04C8B6AC" w:rsidRPr="001F0C48">
        <w:rPr>
          <w:rFonts w:ascii="Arial" w:hAnsi="Arial" w:cs="Arial"/>
          <w:sz w:val="22"/>
          <w:szCs w:val="22"/>
        </w:rPr>
        <w:t xml:space="preserve">018 </w:t>
      </w:r>
      <w:r w:rsidRPr="001F0C48">
        <w:rPr>
          <w:rFonts w:ascii="Arial" w:hAnsi="Arial" w:cs="Arial"/>
          <w:sz w:val="22"/>
          <w:szCs w:val="22"/>
        </w:rPr>
        <w:t>(se otorgan tres años más con relación a la fecha de finalización del vínculo laboral por la prescripción trienal), razón por la cual solo quedan cubiertos los hechos acaecidos en este lapso temporal así como tampoco los siniestros ocurridos con anterioridad a la fecha de inicio de vigencia de la póliza</w:t>
      </w:r>
      <w:r w:rsidR="00B10F4F" w:rsidRPr="001F0C48">
        <w:rPr>
          <w:rFonts w:ascii="Arial" w:hAnsi="Arial" w:cs="Arial"/>
          <w:sz w:val="22"/>
          <w:szCs w:val="22"/>
        </w:rPr>
        <w:t>,</w:t>
      </w:r>
      <w:r w:rsidRPr="001F0C48">
        <w:rPr>
          <w:rFonts w:ascii="Arial" w:hAnsi="Arial" w:cs="Arial"/>
          <w:sz w:val="22"/>
          <w:szCs w:val="22"/>
        </w:rPr>
        <w:t xml:space="preserve">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w:t>
      </w:r>
      <w:r w:rsidR="00B10F4F" w:rsidRPr="001F0C48">
        <w:rPr>
          <w:rFonts w:ascii="Arial" w:hAnsi="Arial" w:cs="Arial"/>
          <w:sz w:val="22"/>
          <w:szCs w:val="22"/>
        </w:rPr>
        <w:t>dos</w:t>
      </w:r>
      <w:r w:rsidRPr="001F0C48">
        <w:rPr>
          <w:rFonts w:ascii="Arial" w:hAnsi="Arial" w:cs="Arial"/>
          <w:sz w:val="22"/>
          <w:szCs w:val="22"/>
        </w:rPr>
        <w:t xml:space="preserve"> en vigencia de </w:t>
      </w:r>
      <w:r w:rsidR="008853D0" w:rsidRPr="001F0C48">
        <w:rPr>
          <w:rFonts w:ascii="Arial" w:hAnsi="Arial" w:cs="Arial"/>
          <w:sz w:val="22"/>
          <w:szCs w:val="22"/>
        </w:rPr>
        <w:t>é</w:t>
      </w:r>
      <w:r w:rsidRPr="001F0C48">
        <w:rPr>
          <w:rFonts w:ascii="Arial" w:hAnsi="Arial" w:cs="Arial"/>
          <w:sz w:val="22"/>
          <w:szCs w:val="22"/>
        </w:rPr>
        <w:t>sta.</w:t>
      </w:r>
    </w:p>
    <w:bookmarkEnd w:id="31"/>
    <w:p w14:paraId="6D140F3E" w14:textId="77777777" w:rsidR="00D93D2B" w:rsidRPr="001F0C48" w:rsidRDefault="00D93D2B" w:rsidP="00684F88">
      <w:pPr>
        <w:tabs>
          <w:tab w:val="left" w:pos="1140"/>
        </w:tabs>
        <w:jc w:val="both"/>
        <w:rPr>
          <w:rStyle w:val="normaltextrun"/>
          <w:rFonts w:ascii="Arial" w:hAnsi="Arial" w:cs="Arial"/>
          <w:bCs/>
          <w:iCs/>
          <w:sz w:val="22"/>
          <w:szCs w:val="22"/>
        </w:rPr>
      </w:pPr>
    </w:p>
    <w:bookmarkEnd w:id="32"/>
    <w:p w14:paraId="1CB80F9C" w14:textId="7C26E905" w:rsidR="00D93D2B" w:rsidRPr="001F0C48" w:rsidRDefault="00D93D2B" w:rsidP="00122B34">
      <w:pPr>
        <w:pStyle w:val="Textoindependiente"/>
        <w:numPr>
          <w:ilvl w:val="0"/>
          <w:numId w:val="15"/>
        </w:numPr>
        <w:overflowPunct/>
        <w:autoSpaceDE w:val="0"/>
        <w:autoSpaceDN w:val="0"/>
        <w:adjustRightInd/>
        <w:jc w:val="both"/>
        <w:rPr>
          <w:rFonts w:ascii="Arial" w:hAnsi="Arial" w:cs="Arial"/>
          <w:b/>
          <w:iCs/>
          <w:sz w:val="22"/>
          <w:szCs w:val="22"/>
          <w:u w:val="single"/>
        </w:rPr>
      </w:pPr>
      <w:r w:rsidRPr="001F0C48">
        <w:rPr>
          <w:rFonts w:ascii="Arial" w:hAnsi="Arial" w:cs="Arial"/>
          <w:b/>
          <w:iCs/>
          <w:sz w:val="22"/>
          <w:szCs w:val="22"/>
          <w:u w:val="single"/>
        </w:rPr>
        <w:t>CONFIGURACIÓN DEL FENÓMENO JURÍDICO DE LA NULIDAD RELATIVA DEL CONTRATO DE SEGURO POR LA RETICENCIA DEL AFIANZADO</w:t>
      </w:r>
    </w:p>
    <w:p w14:paraId="5C3B8FD7" w14:textId="77777777" w:rsidR="00D93D2B" w:rsidRPr="001F0C48" w:rsidRDefault="00D93D2B" w:rsidP="00D93D2B">
      <w:pPr>
        <w:contextualSpacing/>
        <w:jc w:val="both"/>
        <w:rPr>
          <w:rFonts w:ascii="Arial" w:hAnsi="Arial" w:cs="Arial"/>
          <w:bCs/>
          <w:sz w:val="22"/>
          <w:szCs w:val="22"/>
          <w:shd w:val="clear" w:color="auto" w:fill="FFFFFF"/>
        </w:rPr>
      </w:pPr>
    </w:p>
    <w:p w14:paraId="7409FF79" w14:textId="52923006" w:rsidR="00D93D2B" w:rsidRPr="001F0C48" w:rsidRDefault="00D93D2B" w:rsidP="00D93D2B">
      <w:pPr>
        <w:contextualSpacing/>
        <w:jc w:val="both"/>
        <w:rPr>
          <w:rFonts w:ascii="Arial" w:hAnsi="Arial" w:cs="Arial"/>
          <w:bCs/>
          <w:sz w:val="22"/>
          <w:szCs w:val="22"/>
          <w:shd w:val="clear" w:color="auto" w:fill="FFFFFF"/>
        </w:rPr>
      </w:pPr>
      <w:r w:rsidRPr="001F0C48">
        <w:rPr>
          <w:rFonts w:ascii="Arial" w:hAnsi="Arial" w:cs="Arial"/>
          <w:bCs/>
          <w:sz w:val="22"/>
          <w:szCs w:val="22"/>
          <w:shd w:val="clear" w:color="auto" w:fill="FFFFFF"/>
        </w:rPr>
        <w:t xml:space="preserve">En este caso en particular, resulta plausible formular la presente excepción, bajo el entendido que, de encontrarse probado que la </w:t>
      </w:r>
      <w:r w:rsidRPr="001F0C48">
        <w:rPr>
          <w:rFonts w:ascii="Arial" w:hAnsi="Arial" w:cs="Arial"/>
          <w:color w:val="000000" w:themeColor="text1"/>
          <w:sz w:val="22"/>
          <w:szCs w:val="22"/>
        </w:rPr>
        <w:t>COOPERATIVA DE BIENESTAR SOCIAL – COOBISOCIAL</w:t>
      </w:r>
      <w:r w:rsidRPr="001F0C48">
        <w:rPr>
          <w:rFonts w:ascii="Arial" w:hAnsi="Arial" w:cs="Arial"/>
          <w:bCs/>
          <w:sz w:val="22"/>
          <w:szCs w:val="22"/>
          <w:shd w:val="clear" w:color="auto" w:fill="FFFFFF"/>
        </w:rPr>
        <w:t>,</w:t>
      </w:r>
      <w:r w:rsidRPr="001F0C48">
        <w:rPr>
          <w:rFonts w:ascii="Arial" w:hAnsi="Arial" w:cs="Arial"/>
          <w:sz w:val="22"/>
          <w:szCs w:val="22"/>
          <w:lang w:eastAsia="es-ES" w:bidi="es-ES"/>
        </w:rPr>
        <w:t xml:space="preserve"> </w:t>
      </w:r>
      <w:r w:rsidRPr="001F0C48">
        <w:rPr>
          <w:rFonts w:ascii="Arial" w:hAnsi="Arial" w:cs="Arial"/>
          <w:bCs/>
          <w:sz w:val="22"/>
          <w:szCs w:val="22"/>
          <w:shd w:val="clear" w:color="auto" w:fill="FFFFFF"/>
        </w:rPr>
        <w:t xml:space="preserve">no declaró sinceramente los hechos o circunstancias que determinaban el estado del riesgo al pretender que mí representada asegurara – conforme a lo pactado en la póliza de cumplimiento </w:t>
      </w:r>
      <w:r w:rsidRPr="001F0C48">
        <w:rPr>
          <w:rStyle w:val="cf01"/>
          <w:rFonts w:ascii="Arial" w:eastAsia="Calibri" w:hAnsi="Arial" w:cs="Arial"/>
          <w:sz w:val="22"/>
          <w:szCs w:val="22"/>
        </w:rPr>
        <w:t>No. 430-47-994000049325</w:t>
      </w:r>
      <w:r w:rsidRPr="001F0C48">
        <w:rPr>
          <w:rFonts w:ascii="Arial" w:hAnsi="Arial" w:cs="Arial"/>
          <w:sz w:val="22"/>
          <w:szCs w:val="22"/>
        </w:rPr>
        <w:t xml:space="preserve">, las condiciones y obligaciones del contrato suscrito entre el afianzado y </w:t>
      </w:r>
      <w:r w:rsidR="008853D0" w:rsidRPr="001F0C48">
        <w:rPr>
          <w:rFonts w:ascii="Arial" w:hAnsi="Arial" w:cs="Arial"/>
          <w:sz w:val="22"/>
          <w:szCs w:val="22"/>
        </w:rPr>
        <w:t>las</w:t>
      </w:r>
      <w:r w:rsidRPr="001F0C48">
        <w:rPr>
          <w:rFonts w:ascii="Arial" w:hAnsi="Arial" w:cs="Arial"/>
          <w:sz w:val="22"/>
          <w:szCs w:val="22"/>
        </w:rPr>
        <w:t xml:space="preserve"> demandante</w:t>
      </w:r>
      <w:r w:rsidR="008853D0" w:rsidRPr="001F0C48">
        <w:rPr>
          <w:rFonts w:ascii="Arial" w:hAnsi="Arial" w:cs="Arial"/>
          <w:sz w:val="22"/>
          <w:szCs w:val="22"/>
        </w:rPr>
        <w:t>s</w:t>
      </w:r>
      <w:r w:rsidRPr="001F0C48">
        <w:rPr>
          <w:rFonts w:ascii="Arial" w:hAnsi="Arial" w:cs="Arial"/>
          <w:sz w:val="22"/>
          <w:szCs w:val="22"/>
        </w:rPr>
        <w:t>, se configuraría la nulidad relativa del contrato de seguro con ocasión a esa reticencia por parte del afianzado.</w:t>
      </w:r>
    </w:p>
    <w:p w14:paraId="3E9AB307" w14:textId="77777777" w:rsidR="00D93D2B" w:rsidRPr="001F0C48" w:rsidRDefault="00D93D2B" w:rsidP="00D93D2B">
      <w:pPr>
        <w:contextualSpacing/>
        <w:jc w:val="both"/>
        <w:rPr>
          <w:rFonts w:ascii="Arial" w:hAnsi="Arial" w:cs="Arial"/>
          <w:bCs/>
          <w:sz w:val="22"/>
          <w:szCs w:val="22"/>
          <w:shd w:val="clear" w:color="auto" w:fill="FFFFFF"/>
        </w:rPr>
      </w:pPr>
    </w:p>
    <w:p w14:paraId="4FD2E6F0" w14:textId="77777777" w:rsidR="00D93D2B" w:rsidRPr="001F0C48" w:rsidRDefault="00D93D2B" w:rsidP="00D93D2B">
      <w:pPr>
        <w:contextualSpacing/>
        <w:jc w:val="both"/>
        <w:rPr>
          <w:rFonts w:ascii="Arial" w:hAnsi="Arial" w:cs="Arial"/>
          <w:bCs/>
          <w:sz w:val="22"/>
          <w:szCs w:val="22"/>
          <w:shd w:val="clear" w:color="auto" w:fill="FFFFFF"/>
        </w:rPr>
      </w:pPr>
      <w:r w:rsidRPr="001F0C48">
        <w:rPr>
          <w:rFonts w:ascii="Arial" w:hAnsi="Arial" w:cs="Arial"/>
          <w:bCs/>
          <w:sz w:val="22"/>
          <w:szCs w:val="22"/>
          <w:shd w:val="clear" w:color="auto" w:fill="FFFFFF"/>
        </w:rPr>
        <w:t>Al respecto, establece el artículo 1058 del código de comercio lo siguiente:</w:t>
      </w:r>
    </w:p>
    <w:p w14:paraId="68F26565" w14:textId="77777777" w:rsidR="00D93D2B" w:rsidRPr="001F0C48" w:rsidRDefault="00D93D2B" w:rsidP="00D93D2B">
      <w:pPr>
        <w:contextualSpacing/>
        <w:jc w:val="both"/>
        <w:rPr>
          <w:rFonts w:ascii="Arial" w:hAnsi="Arial" w:cs="Arial"/>
          <w:bCs/>
          <w:sz w:val="22"/>
          <w:szCs w:val="22"/>
          <w:shd w:val="clear" w:color="auto" w:fill="FFFFFF"/>
        </w:rPr>
      </w:pPr>
    </w:p>
    <w:p w14:paraId="3628B639" w14:textId="77777777" w:rsidR="00D93D2B" w:rsidRPr="001F0C48" w:rsidRDefault="00D93D2B" w:rsidP="00D93D2B">
      <w:pPr>
        <w:ind w:left="851"/>
        <w:contextualSpacing/>
        <w:jc w:val="both"/>
        <w:rPr>
          <w:rFonts w:ascii="Arial" w:hAnsi="Arial" w:cs="Arial"/>
          <w:i/>
          <w:iCs/>
          <w:sz w:val="22"/>
          <w:szCs w:val="22"/>
        </w:rPr>
      </w:pPr>
      <w:r w:rsidRPr="001F0C48">
        <w:rPr>
          <w:rFonts w:ascii="Arial" w:hAnsi="Arial" w:cs="Arial"/>
          <w:i/>
          <w:iCs/>
          <w:sz w:val="22"/>
          <w:szCs w:val="22"/>
        </w:rPr>
        <w:t>El tomador está obligado a declarar sinceramente los hechos o circunstancias que determinan el estado del riesgo, según el cuestionario que le sea propuesto por el asegurador. La reticencia o la inexactitud sobre hechos o circunstancias que, conocidos por el asegurador, lo hubieren retraído de celebrar el contrato, o inducido a estipular condiciones más onerosas, producen la nulidad relativa del seguro.</w:t>
      </w:r>
    </w:p>
    <w:p w14:paraId="52E37D13" w14:textId="77777777" w:rsidR="00D93D2B" w:rsidRPr="001F0C48" w:rsidRDefault="00D93D2B" w:rsidP="00D93D2B">
      <w:pPr>
        <w:ind w:left="851"/>
        <w:contextualSpacing/>
        <w:jc w:val="both"/>
        <w:rPr>
          <w:rFonts w:ascii="Arial" w:hAnsi="Arial" w:cs="Arial"/>
          <w:i/>
          <w:iCs/>
          <w:sz w:val="22"/>
          <w:szCs w:val="22"/>
        </w:rPr>
      </w:pPr>
      <w:r w:rsidRPr="001F0C48">
        <w:rPr>
          <w:rFonts w:ascii="Arial" w:hAnsi="Arial" w:cs="Arial"/>
          <w:i/>
          <w:iCs/>
          <w:sz w:val="22"/>
          <w:szCs w:val="22"/>
        </w:rPr>
        <w:br/>
        <w:t>Si la declaración no se hace con sujeción a un cuestionario determinado, la reticencia o la inexactitud producen igual efecto si el tomador ha encubierto por culpa, hechos o circunstancias que impliquen agravación objetiva del estado del riesgo.</w:t>
      </w:r>
    </w:p>
    <w:p w14:paraId="7C422FF8" w14:textId="77777777" w:rsidR="00D93D2B" w:rsidRPr="001F0C48" w:rsidRDefault="00D93D2B" w:rsidP="00D93D2B">
      <w:pPr>
        <w:ind w:left="851"/>
        <w:contextualSpacing/>
        <w:jc w:val="both"/>
        <w:rPr>
          <w:rFonts w:ascii="Arial" w:hAnsi="Arial" w:cs="Arial"/>
          <w:i/>
          <w:iCs/>
          <w:sz w:val="22"/>
          <w:szCs w:val="22"/>
        </w:rPr>
      </w:pPr>
      <w:r w:rsidRPr="001F0C48">
        <w:rPr>
          <w:rFonts w:ascii="Arial" w:hAnsi="Arial" w:cs="Arial"/>
          <w:i/>
          <w:iCs/>
          <w:sz w:val="22"/>
          <w:szCs w:val="22"/>
        </w:rPr>
        <w:br/>
      </w:r>
      <w:r w:rsidRPr="001F0C48">
        <w:rPr>
          <w:rFonts w:ascii="Arial" w:hAnsi="Arial" w:cs="Arial"/>
          <w:i/>
          <w:iCs/>
          <w:sz w:val="22"/>
          <w:szCs w:val="22"/>
        </w:rPr>
        <w:lastRenderedPageBreak/>
        <w:t>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1160.</w:t>
      </w:r>
    </w:p>
    <w:p w14:paraId="123736C8" w14:textId="77777777" w:rsidR="00D93D2B" w:rsidRPr="001F0C48" w:rsidRDefault="00D93D2B" w:rsidP="00D93D2B">
      <w:pPr>
        <w:ind w:left="851"/>
        <w:contextualSpacing/>
        <w:jc w:val="both"/>
        <w:rPr>
          <w:rFonts w:ascii="Arial" w:hAnsi="Arial" w:cs="Arial"/>
          <w:bCs/>
          <w:i/>
          <w:iCs/>
          <w:sz w:val="22"/>
          <w:szCs w:val="22"/>
          <w:shd w:val="clear" w:color="auto" w:fill="FFFFFF"/>
        </w:rPr>
      </w:pPr>
      <w:r w:rsidRPr="001F0C48">
        <w:rPr>
          <w:rFonts w:ascii="Arial" w:hAnsi="Arial" w:cs="Arial"/>
          <w:i/>
          <w:iCs/>
          <w:sz w:val="22"/>
          <w:szCs w:val="22"/>
        </w:rPr>
        <w:br/>
        <w:t>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w:t>
      </w:r>
    </w:p>
    <w:p w14:paraId="6B3D4988" w14:textId="77777777" w:rsidR="00D93D2B" w:rsidRPr="001F0C48" w:rsidRDefault="00D93D2B" w:rsidP="00D93D2B">
      <w:pPr>
        <w:contextualSpacing/>
        <w:jc w:val="both"/>
        <w:rPr>
          <w:rFonts w:ascii="Arial" w:hAnsi="Arial" w:cs="Arial"/>
          <w:b/>
          <w:sz w:val="22"/>
          <w:szCs w:val="22"/>
          <w:shd w:val="clear" w:color="auto" w:fill="FFFFFF"/>
        </w:rPr>
      </w:pPr>
    </w:p>
    <w:p w14:paraId="293ACD0F" w14:textId="77777777" w:rsidR="00D93D2B" w:rsidRPr="001F0C48" w:rsidRDefault="00D93D2B" w:rsidP="6720BFB3">
      <w:pPr>
        <w:jc w:val="both"/>
        <w:rPr>
          <w:rFonts w:ascii="Arial" w:hAnsi="Arial" w:cs="Arial"/>
          <w:sz w:val="22"/>
          <w:szCs w:val="22"/>
        </w:rPr>
      </w:pPr>
      <w:r w:rsidRPr="001F0C48">
        <w:rPr>
          <w:rFonts w:ascii="Arial" w:hAnsi="Arial" w:cs="Arial"/>
          <w:sz w:val="22"/>
          <w:szCs w:val="22"/>
        </w:rPr>
        <w:t xml:space="preserve">En conclusión, </w:t>
      </w:r>
      <w:bookmarkStart w:id="33" w:name="_Hlk176042583"/>
      <w:r w:rsidRPr="001F0C48">
        <w:rPr>
          <w:rFonts w:ascii="Arial" w:hAnsi="Arial" w:cs="Arial"/>
          <w:sz w:val="22"/>
          <w:szCs w:val="22"/>
        </w:rPr>
        <w:t xml:space="preserve">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w:t>
      </w:r>
    </w:p>
    <w:bookmarkEnd w:id="33"/>
    <w:p w14:paraId="4FD98C98" w14:textId="77777777" w:rsidR="00D93D2B" w:rsidRPr="001F0C48" w:rsidRDefault="00D93D2B" w:rsidP="00D93D2B">
      <w:pPr>
        <w:jc w:val="both"/>
        <w:rPr>
          <w:rFonts w:ascii="Arial" w:hAnsi="Arial" w:cs="Arial"/>
          <w:sz w:val="22"/>
          <w:szCs w:val="22"/>
          <w:lang w:val="es-ES_tradnl"/>
        </w:rPr>
      </w:pPr>
    </w:p>
    <w:p w14:paraId="67F37C62" w14:textId="77777777" w:rsidR="00D93D2B" w:rsidRPr="001F0C48" w:rsidRDefault="00D93D2B" w:rsidP="00D93D2B">
      <w:pPr>
        <w:jc w:val="both"/>
        <w:rPr>
          <w:rFonts w:ascii="Arial" w:hAnsi="Arial" w:cs="Arial"/>
          <w:sz w:val="22"/>
          <w:szCs w:val="22"/>
          <w:lang w:val="es-ES_tradnl"/>
        </w:rPr>
      </w:pPr>
      <w:r w:rsidRPr="001F0C48">
        <w:rPr>
          <w:rFonts w:ascii="Arial" w:hAnsi="Arial" w:cs="Arial"/>
          <w:sz w:val="22"/>
          <w:szCs w:val="22"/>
          <w:lang w:val="es-ES_tradnl"/>
        </w:rPr>
        <w:t xml:space="preserve">Por lo anterior, solicito respetuosamente al Despacho, declara probada esta excepción. </w:t>
      </w:r>
    </w:p>
    <w:p w14:paraId="689A00B9" w14:textId="77777777" w:rsidR="00D93D2B" w:rsidRPr="001F0C48" w:rsidRDefault="00D93D2B" w:rsidP="00D93D2B">
      <w:pPr>
        <w:jc w:val="both"/>
        <w:rPr>
          <w:rFonts w:ascii="Arial" w:hAnsi="Arial" w:cs="Arial"/>
          <w:sz w:val="22"/>
          <w:szCs w:val="22"/>
          <w:lang w:val="es-ES_tradnl"/>
        </w:rPr>
      </w:pPr>
    </w:p>
    <w:p w14:paraId="25AA7672" w14:textId="6CB8A614" w:rsidR="00D93D2B" w:rsidRPr="001F0C48" w:rsidRDefault="00D93D2B" w:rsidP="00122B34">
      <w:pPr>
        <w:pStyle w:val="paragraph"/>
        <w:numPr>
          <w:ilvl w:val="0"/>
          <w:numId w:val="15"/>
        </w:numPr>
        <w:tabs>
          <w:tab w:val="left" w:pos="3285"/>
        </w:tabs>
        <w:spacing w:before="0" w:beforeAutospacing="0" w:after="0" w:afterAutospacing="0"/>
        <w:jc w:val="both"/>
        <w:textAlignment w:val="baseline"/>
        <w:rPr>
          <w:rFonts w:ascii="Arial" w:hAnsi="Arial" w:cs="Arial"/>
          <w:b/>
          <w:bCs/>
          <w:sz w:val="22"/>
          <w:szCs w:val="22"/>
          <w:u w:val="single"/>
        </w:rPr>
      </w:pPr>
      <w:r w:rsidRPr="001F0C48">
        <w:rPr>
          <w:rFonts w:ascii="Arial" w:hAnsi="Arial" w:cs="Arial"/>
          <w:b/>
          <w:bCs/>
          <w:sz w:val="22"/>
          <w:szCs w:val="22"/>
          <w:u w:val="single"/>
          <w:lang w:val="es-ES"/>
        </w:rPr>
        <w:t xml:space="preserve">TERMINACIÓN AUTOMÁTICA DE LA PÓLIZA DE GARANTÍA DE CUMPLIMIENTO EN FAVOR DE ENTIDADES ESTATALES NO. </w:t>
      </w:r>
      <w:r w:rsidRPr="001F0C48">
        <w:rPr>
          <w:rFonts w:ascii="Arial" w:hAnsi="Arial" w:cs="Arial"/>
          <w:b/>
          <w:bCs/>
          <w:color w:val="000000" w:themeColor="text1"/>
          <w:sz w:val="22"/>
          <w:szCs w:val="22"/>
          <w:u w:val="single"/>
        </w:rPr>
        <w:t xml:space="preserve">430 47 994000042749 </w:t>
      </w:r>
      <w:r w:rsidRPr="001F0C48">
        <w:rPr>
          <w:rFonts w:ascii="Arial" w:hAnsi="Arial" w:cs="Arial"/>
          <w:b/>
          <w:bCs/>
          <w:sz w:val="22"/>
          <w:szCs w:val="22"/>
          <w:u w:val="single"/>
        </w:rPr>
        <w:t>COMO CONSECUENCIA DEL EVENTUAL INCUMPLIMIENTO DEL ASEGURADO DE LAS GARANTÍAS ESTIPULADAS EN LAS CONDICIONES GENERALES DE LA PÓLIZA EMITIDA POR LA ASEGURADORA SOLIDARIA DE COLOMBIA E.C.</w:t>
      </w:r>
    </w:p>
    <w:p w14:paraId="178EC324" w14:textId="77777777" w:rsidR="00D93D2B" w:rsidRPr="001F0C48" w:rsidRDefault="00D93D2B" w:rsidP="00D93D2B">
      <w:pPr>
        <w:pStyle w:val="paragraph"/>
        <w:tabs>
          <w:tab w:val="left" w:pos="3285"/>
        </w:tabs>
        <w:spacing w:before="0" w:beforeAutospacing="0" w:after="0" w:afterAutospacing="0"/>
        <w:ind w:left="720"/>
        <w:jc w:val="both"/>
        <w:textAlignment w:val="baseline"/>
        <w:rPr>
          <w:rFonts w:ascii="Arial" w:hAnsi="Arial" w:cs="Arial"/>
          <w:b/>
          <w:sz w:val="22"/>
          <w:szCs w:val="22"/>
        </w:rPr>
      </w:pPr>
    </w:p>
    <w:p w14:paraId="5AE0F9BE" w14:textId="0B4E26CB" w:rsidR="00D93D2B" w:rsidRPr="001F0C48"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color w:val="242424"/>
          <w:sz w:val="22"/>
          <w:szCs w:val="22"/>
        </w:rPr>
        <w:t>En el presente caso, sin perjuicio de la inexistente responsabilidad que pretende atribuirse a</w:t>
      </w:r>
      <w:r w:rsidRPr="001F0C48">
        <w:rPr>
          <w:rStyle w:val="normaltextrun"/>
          <w:rFonts w:ascii="Arial" w:hAnsi="Arial" w:cs="Arial"/>
          <w:sz w:val="22"/>
          <w:szCs w:val="22"/>
          <w:lang w:val="es-ES"/>
        </w:rPr>
        <w:t>l ICBF</w:t>
      </w:r>
      <w:r w:rsidRPr="001F0C48">
        <w:rPr>
          <w:rStyle w:val="normaltextrun"/>
          <w:rFonts w:ascii="Arial" w:hAnsi="Arial" w:cs="Arial"/>
          <w:color w:val="242424"/>
          <w:sz w:val="22"/>
          <w:szCs w:val="22"/>
        </w:rPr>
        <w:t>, de todos modos, se propone esta excepción, a fin de advertir al despacho que no podrá nacer la obligación indemnizatoria de mi representada si la entidad asegurada incumplió alguna de las garantías estipuladas en la póliza que, en consecuencia, la exoneran de responsabilidad, en los términos del artículo 1061 del Código de Comercio. </w:t>
      </w:r>
      <w:r w:rsidRPr="001F0C48">
        <w:rPr>
          <w:rStyle w:val="eop"/>
          <w:rFonts w:ascii="Arial" w:hAnsi="Arial" w:cs="Arial"/>
          <w:color w:val="242424"/>
          <w:sz w:val="22"/>
          <w:szCs w:val="22"/>
        </w:rPr>
        <w:t> </w:t>
      </w:r>
    </w:p>
    <w:p w14:paraId="03D9DAAC" w14:textId="77777777" w:rsidR="00D93D2B" w:rsidRPr="001F0C48"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1F0C48">
        <w:rPr>
          <w:rStyle w:val="eop"/>
          <w:rFonts w:ascii="Arial" w:hAnsi="Arial" w:cs="Arial"/>
          <w:color w:val="242424"/>
          <w:sz w:val="22"/>
          <w:szCs w:val="22"/>
        </w:rPr>
        <w:t> </w:t>
      </w:r>
    </w:p>
    <w:p w14:paraId="57A6BA7F" w14:textId="77777777" w:rsidR="00D93D2B" w:rsidRPr="001F0C48"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color w:val="242424"/>
          <w:sz w:val="22"/>
          <w:szCs w:val="22"/>
        </w:rPr>
        <w:t>En efecto, el referido artículo 1061 consagra la definición y efectos de las garantías, en los siguientes términos:</w:t>
      </w:r>
      <w:r w:rsidRPr="001F0C48">
        <w:rPr>
          <w:rStyle w:val="eop"/>
          <w:rFonts w:ascii="Arial" w:hAnsi="Arial" w:cs="Arial"/>
          <w:color w:val="242424"/>
          <w:sz w:val="22"/>
          <w:szCs w:val="22"/>
        </w:rPr>
        <w:t> </w:t>
      </w:r>
    </w:p>
    <w:p w14:paraId="324D74F3" w14:textId="77777777" w:rsidR="00D93D2B" w:rsidRPr="001F0C48" w:rsidRDefault="00D93D2B" w:rsidP="00D93D2B">
      <w:pPr>
        <w:pStyle w:val="paragraph"/>
        <w:shd w:val="clear" w:color="auto" w:fill="FFFFFF"/>
        <w:spacing w:before="0" w:beforeAutospacing="0" w:after="0" w:afterAutospacing="0"/>
        <w:ind w:left="345"/>
        <w:jc w:val="both"/>
        <w:textAlignment w:val="baseline"/>
        <w:rPr>
          <w:rFonts w:ascii="Arial" w:hAnsi="Arial" w:cs="Arial"/>
          <w:sz w:val="22"/>
          <w:szCs w:val="22"/>
        </w:rPr>
      </w:pPr>
      <w:r w:rsidRPr="001F0C48">
        <w:rPr>
          <w:rStyle w:val="normaltextrun"/>
          <w:rFonts w:ascii="Arial" w:hAnsi="Arial" w:cs="Arial"/>
          <w:color w:val="242424"/>
          <w:sz w:val="22"/>
          <w:szCs w:val="22"/>
        </w:rPr>
        <w:t> </w:t>
      </w:r>
      <w:r w:rsidRPr="001F0C48">
        <w:rPr>
          <w:rStyle w:val="eop"/>
          <w:rFonts w:ascii="Arial" w:hAnsi="Arial" w:cs="Arial"/>
          <w:color w:val="242424"/>
          <w:sz w:val="22"/>
          <w:szCs w:val="22"/>
        </w:rPr>
        <w:t> </w:t>
      </w:r>
    </w:p>
    <w:p w14:paraId="608C6DCF"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i/>
          <w:iCs/>
          <w:color w:val="242424"/>
          <w:sz w:val="22"/>
          <w:szCs w:val="22"/>
        </w:rPr>
        <w:t>Artículo 1061. Definición de garantía. Se entenderá por garantía la promesa </w:t>
      </w:r>
      <w:r w:rsidRPr="001F0C48">
        <w:rPr>
          <w:rStyle w:val="normaltextrun"/>
          <w:rFonts w:ascii="Arial" w:hAnsi="Arial" w:cs="Arial"/>
          <w:b/>
          <w:bCs/>
          <w:i/>
          <w:iCs/>
          <w:color w:val="242424"/>
          <w:sz w:val="22"/>
          <w:szCs w:val="22"/>
          <w:u w:val="single"/>
        </w:rPr>
        <w:t>en virtud de la cual el asegurado se obliga a hacer o no determinada cosa, o a cumplir determinada exigencia</w:t>
      </w:r>
      <w:r w:rsidRPr="001F0C48">
        <w:rPr>
          <w:rStyle w:val="normaltextrun"/>
          <w:rFonts w:ascii="Arial" w:hAnsi="Arial" w:cs="Arial"/>
          <w:i/>
          <w:iCs/>
          <w:color w:val="242424"/>
          <w:sz w:val="22"/>
          <w:szCs w:val="22"/>
        </w:rPr>
        <w:t>, o mediante la cual afirma o niega la existencia de determinada situación de hecho.</w:t>
      </w:r>
      <w:r w:rsidRPr="001F0C48">
        <w:rPr>
          <w:rStyle w:val="eop"/>
          <w:rFonts w:ascii="Arial" w:hAnsi="Arial" w:cs="Arial"/>
          <w:color w:val="242424"/>
          <w:sz w:val="22"/>
          <w:szCs w:val="22"/>
        </w:rPr>
        <w:t> </w:t>
      </w:r>
    </w:p>
    <w:p w14:paraId="065D8EBF"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i/>
          <w:iCs/>
          <w:color w:val="242424"/>
          <w:sz w:val="22"/>
          <w:szCs w:val="22"/>
        </w:rPr>
        <w:t> </w:t>
      </w:r>
      <w:r w:rsidRPr="001F0C48">
        <w:rPr>
          <w:rStyle w:val="eop"/>
          <w:rFonts w:ascii="Arial" w:hAnsi="Arial" w:cs="Arial"/>
          <w:color w:val="242424"/>
          <w:sz w:val="22"/>
          <w:szCs w:val="22"/>
        </w:rPr>
        <w:t> </w:t>
      </w:r>
    </w:p>
    <w:p w14:paraId="4E39E21E"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b/>
          <w:bCs/>
          <w:i/>
          <w:iCs/>
          <w:color w:val="242424"/>
          <w:sz w:val="22"/>
          <w:szCs w:val="22"/>
          <w:u w:val="single"/>
        </w:rPr>
        <w:t>La garantía deberá constar en las pólizas o en los documentos accesorios a ella</w:t>
      </w:r>
      <w:r w:rsidRPr="001F0C48">
        <w:rPr>
          <w:rStyle w:val="normaltextrun"/>
          <w:rFonts w:ascii="Arial" w:hAnsi="Arial" w:cs="Arial"/>
          <w:i/>
          <w:iCs/>
          <w:color w:val="242424"/>
          <w:sz w:val="22"/>
          <w:szCs w:val="22"/>
        </w:rPr>
        <w:t>. Podrá expresarse en cualquier forma que indique la intención inequívoca de otorgarla.</w:t>
      </w:r>
      <w:r w:rsidRPr="001F0C48">
        <w:rPr>
          <w:rStyle w:val="eop"/>
          <w:rFonts w:ascii="Arial" w:hAnsi="Arial" w:cs="Arial"/>
          <w:color w:val="242424"/>
          <w:sz w:val="22"/>
          <w:szCs w:val="22"/>
        </w:rPr>
        <w:t> </w:t>
      </w:r>
    </w:p>
    <w:p w14:paraId="1DA48399"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i/>
          <w:iCs/>
          <w:color w:val="242424"/>
          <w:sz w:val="22"/>
          <w:szCs w:val="22"/>
        </w:rPr>
        <w:t> </w:t>
      </w:r>
      <w:r w:rsidRPr="001F0C48">
        <w:rPr>
          <w:rStyle w:val="eop"/>
          <w:rFonts w:ascii="Arial" w:hAnsi="Arial" w:cs="Arial"/>
          <w:color w:val="242424"/>
          <w:sz w:val="22"/>
          <w:szCs w:val="22"/>
        </w:rPr>
        <w:t> </w:t>
      </w:r>
    </w:p>
    <w:p w14:paraId="4B59513C"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i/>
          <w:iCs/>
          <w:color w:val="242424"/>
          <w:sz w:val="22"/>
          <w:szCs w:val="22"/>
        </w:rPr>
        <w:t>La garantía, sea o no sustancial respecto del riesgo, </w:t>
      </w:r>
      <w:r w:rsidRPr="001F0C48">
        <w:rPr>
          <w:rStyle w:val="normaltextrun"/>
          <w:rFonts w:ascii="Arial" w:hAnsi="Arial" w:cs="Arial"/>
          <w:b/>
          <w:bCs/>
          <w:i/>
          <w:iCs/>
          <w:color w:val="242424"/>
          <w:sz w:val="22"/>
          <w:szCs w:val="22"/>
          <w:u w:val="single"/>
        </w:rPr>
        <w:t>deberá cumplirse estrictamente</w:t>
      </w:r>
      <w:r w:rsidRPr="001F0C48">
        <w:rPr>
          <w:rStyle w:val="normaltextrun"/>
          <w:rFonts w:ascii="Arial" w:hAnsi="Arial" w:cs="Arial"/>
          <w:i/>
          <w:iCs/>
          <w:color w:val="242424"/>
          <w:sz w:val="22"/>
          <w:szCs w:val="22"/>
        </w:rPr>
        <w:t>. En caso contrario, el contrato será anulable. Cuando la garantía se refiere a un hecho posterior a la celebración del contrato, el asegurador podrá darlo por terminado desde el momento de la infracción.</w:t>
      </w:r>
      <w:r w:rsidRPr="001F0C48">
        <w:rPr>
          <w:rStyle w:val="eop"/>
          <w:rFonts w:ascii="Arial" w:hAnsi="Arial" w:cs="Arial"/>
          <w:color w:val="242424"/>
          <w:sz w:val="22"/>
          <w:szCs w:val="22"/>
        </w:rPr>
        <w:t> </w:t>
      </w:r>
    </w:p>
    <w:p w14:paraId="3C8E3DAB" w14:textId="77777777" w:rsidR="00D93D2B" w:rsidRPr="001F0C48"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1F0C48">
        <w:rPr>
          <w:rStyle w:val="normaltextrun"/>
          <w:rFonts w:ascii="Arial" w:hAnsi="Arial" w:cs="Arial"/>
          <w:i/>
          <w:iCs/>
          <w:color w:val="242424"/>
          <w:sz w:val="22"/>
          <w:szCs w:val="22"/>
        </w:rPr>
        <w:t> </w:t>
      </w:r>
      <w:r w:rsidRPr="001F0C48">
        <w:rPr>
          <w:rStyle w:val="eop"/>
          <w:rFonts w:ascii="Arial" w:hAnsi="Arial" w:cs="Arial"/>
          <w:color w:val="242424"/>
          <w:sz w:val="22"/>
          <w:szCs w:val="22"/>
        </w:rPr>
        <w:t> </w:t>
      </w:r>
    </w:p>
    <w:p w14:paraId="37E09EEA" w14:textId="77777777" w:rsidR="00D93D2B" w:rsidRPr="001F0C48"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color w:val="242424"/>
          <w:sz w:val="22"/>
          <w:szCs w:val="22"/>
        </w:rPr>
        <w:t>Ahora, sobre el cumplimiento de las garantías, el doctor Andrés Ordóñez ha señalado:</w:t>
      </w:r>
      <w:r w:rsidRPr="001F0C48">
        <w:rPr>
          <w:rStyle w:val="eop"/>
          <w:rFonts w:ascii="Arial" w:hAnsi="Arial" w:cs="Arial"/>
          <w:color w:val="242424"/>
          <w:sz w:val="22"/>
          <w:szCs w:val="22"/>
        </w:rPr>
        <w:t> </w:t>
      </w:r>
    </w:p>
    <w:p w14:paraId="3F3D5006" w14:textId="77777777" w:rsidR="00D93D2B" w:rsidRPr="001F0C48"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color w:val="242424"/>
          <w:sz w:val="22"/>
          <w:szCs w:val="22"/>
        </w:rPr>
        <w:t> </w:t>
      </w:r>
      <w:r w:rsidRPr="001F0C48">
        <w:rPr>
          <w:rStyle w:val="eop"/>
          <w:rFonts w:ascii="Arial" w:hAnsi="Arial" w:cs="Arial"/>
          <w:color w:val="242424"/>
          <w:sz w:val="22"/>
          <w:szCs w:val="22"/>
        </w:rPr>
        <w:t> </w:t>
      </w:r>
    </w:p>
    <w:p w14:paraId="2E33C7EE" w14:textId="77777777" w:rsidR="00D93D2B" w:rsidRPr="001F0C48" w:rsidRDefault="00D93D2B" w:rsidP="00D93D2B">
      <w:pPr>
        <w:pStyle w:val="paragraph"/>
        <w:shd w:val="clear" w:color="auto" w:fill="FFFFFF"/>
        <w:spacing w:before="0" w:beforeAutospacing="0" w:after="0" w:afterAutospacing="0"/>
        <w:ind w:left="703"/>
        <w:jc w:val="both"/>
        <w:textAlignment w:val="baseline"/>
        <w:rPr>
          <w:rFonts w:ascii="Arial" w:hAnsi="Arial" w:cs="Arial"/>
          <w:sz w:val="22"/>
          <w:szCs w:val="22"/>
        </w:rPr>
      </w:pPr>
      <w:r w:rsidRPr="001F0C48">
        <w:rPr>
          <w:rStyle w:val="normaltextrun"/>
          <w:rFonts w:ascii="Arial" w:hAnsi="Arial" w:cs="Arial"/>
          <w:color w:val="242424"/>
          <w:sz w:val="22"/>
          <w:szCs w:val="22"/>
        </w:rPr>
        <w:t>“(…) </w:t>
      </w:r>
      <w:r w:rsidRPr="001F0C48">
        <w:rPr>
          <w:rStyle w:val="normaltextrun"/>
          <w:rFonts w:ascii="Arial" w:hAnsi="Arial" w:cs="Arial"/>
          <w:i/>
          <w:iCs/>
          <w:color w:val="242424"/>
          <w:sz w:val="22"/>
          <w:szCs w:val="22"/>
        </w:rPr>
        <w:t>es fundamental dentro del desarrollo del contrato de seguro y, vale la pena repetir, es a través de este fenómeno de las garantías que se ha permitido a la parte aseguradora, imponer al asegurado ciertos deberes de conducta cuyo incumplimiento, así no tenga injerencia en el estado del riesgo, pueda determinar consecuencias tan graves como la nulidad y la terminación del contrato”.</w:t>
      </w:r>
      <w:r w:rsidRPr="001F0C48">
        <w:rPr>
          <w:rStyle w:val="eop"/>
          <w:rFonts w:ascii="Arial" w:hAnsi="Arial" w:cs="Arial"/>
          <w:color w:val="242424"/>
          <w:sz w:val="22"/>
          <w:szCs w:val="22"/>
        </w:rPr>
        <w:t> </w:t>
      </w:r>
    </w:p>
    <w:p w14:paraId="1389AF75" w14:textId="77777777" w:rsidR="00D93D2B" w:rsidRPr="001F0C48" w:rsidRDefault="00D93D2B" w:rsidP="00D93D2B">
      <w:pPr>
        <w:pStyle w:val="paragraph"/>
        <w:spacing w:before="0" w:beforeAutospacing="0" w:after="0" w:afterAutospacing="0"/>
        <w:ind w:left="705"/>
        <w:jc w:val="both"/>
        <w:textAlignment w:val="baseline"/>
        <w:rPr>
          <w:rFonts w:ascii="Arial" w:hAnsi="Arial" w:cs="Arial"/>
          <w:sz w:val="22"/>
          <w:szCs w:val="22"/>
        </w:rPr>
      </w:pPr>
      <w:r w:rsidRPr="001F0C48">
        <w:rPr>
          <w:rStyle w:val="eop"/>
          <w:rFonts w:ascii="Arial" w:hAnsi="Arial" w:cs="Arial"/>
          <w:sz w:val="22"/>
          <w:szCs w:val="22"/>
        </w:rPr>
        <w:t> </w:t>
      </w:r>
    </w:p>
    <w:p w14:paraId="241CE59C" w14:textId="16C407A7" w:rsidR="00D93D2B" w:rsidRPr="001F0C48" w:rsidRDefault="00D93D2B" w:rsidP="00D93D2B">
      <w:pPr>
        <w:pStyle w:val="paragraph"/>
        <w:shd w:val="clear" w:color="auto" w:fill="FFFFFF"/>
        <w:spacing w:before="0" w:beforeAutospacing="0" w:after="0" w:afterAutospacing="0"/>
        <w:jc w:val="both"/>
        <w:textAlignment w:val="baseline"/>
        <w:rPr>
          <w:rStyle w:val="eop"/>
          <w:rFonts w:ascii="Arial" w:hAnsi="Arial" w:cs="Arial"/>
          <w:color w:val="242424"/>
          <w:sz w:val="22"/>
          <w:szCs w:val="22"/>
        </w:rPr>
      </w:pPr>
      <w:r w:rsidRPr="001F0C48">
        <w:rPr>
          <w:rStyle w:val="normaltextrun"/>
          <w:rFonts w:ascii="Arial" w:hAnsi="Arial" w:cs="Arial"/>
          <w:color w:val="242424"/>
          <w:sz w:val="22"/>
          <w:szCs w:val="22"/>
        </w:rPr>
        <w:t xml:space="preserve">En razón a lo anterior, y comoquiera que, si se incumple una garantía, el incumplimiento a la misma libera de </w:t>
      </w:r>
      <w:r w:rsidR="008853D0" w:rsidRPr="001F0C48">
        <w:rPr>
          <w:rStyle w:val="normaltextrun"/>
          <w:rFonts w:ascii="Arial" w:hAnsi="Arial" w:cs="Arial"/>
          <w:color w:val="242424"/>
          <w:sz w:val="22"/>
          <w:szCs w:val="22"/>
        </w:rPr>
        <w:t xml:space="preserve">la </w:t>
      </w:r>
      <w:r w:rsidRPr="001F0C48">
        <w:rPr>
          <w:rStyle w:val="normaltextrun"/>
          <w:rFonts w:ascii="Arial" w:hAnsi="Arial" w:cs="Arial"/>
          <w:color w:val="242424"/>
          <w:sz w:val="22"/>
          <w:szCs w:val="22"/>
        </w:rPr>
        <w:t>obligación indemnizatoria a mi procurada, en los términos del artículo 1061 del Código de Comercio.</w:t>
      </w:r>
      <w:r w:rsidRPr="001F0C48">
        <w:rPr>
          <w:rStyle w:val="eop"/>
          <w:rFonts w:ascii="Arial" w:hAnsi="Arial" w:cs="Arial"/>
          <w:color w:val="242424"/>
          <w:sz w:val="22"/>
          <w:szCs w:val="22"/>
        </w:rPr>
        <w:t> </w:t>
      </w:r>
    </w:p>
    <w:p w14:paraId="29FBDE02" w14:textId="77777777" w:rsidR="000E119C" w:rsidRPr="001F0C48" w:rsidRDefault="000E119C" w:rsidP="00D93D2B">
      <w:pPr>
        <w:pStyle w:val="paragraph"/>
        <w:shd w:val="clear" w:color="auto" w:fill="FFFFFF"/>
        <w:spacing w:before="0" w:beforeAutospacing="0" w:after="0" w:afterAutospacing="0"/>
        <w:jc w:val="both"/>
        <w:textAlignment w:val="baseline"/>
        <w:rPr>
          <w:rFonts w:ascii="Arial" w:hAnsi="Arial" w:cs="Arial"/>
          <w:sz w:val="22"/>
          <w:szCs w:val="22"/>
        </w:rPr>
      </w:pPr>
    </w:p>
    <w:p w14:paraId="3666E11F" w14:textId="294D8015" w:rsidR="000E119C" w:rsidRPr="001F0C48" w:rsidRDefault="000E119C" w:rsidP="00122B34">
      <w:pPr>
        <w:pStyle w:val="Prrafodelista"/>
        <w:widowControl w:val="0"/>
        <w:numPr>
          <w:ilvl w:val="0"/>
          <w:numId w:val="15"/>
        </w:numPr>
        <w:autoSpaceDE w:val="0"/>
        <w:autoSpaceDN w:val="0"/>
        <w:contextualSpacing/>
        <w:jc w:val="both"/>
        <w:rPr>
          <w:rFonts w:ascii="Arial" w:hAnsi="Arial" w:cs="Arial"/>
          <w:b/>
          <w:bCs/>
          <w:sz w:val="22"/>
          <w:szCs w:val="22"/>
          <w:u w:val="single"/>
          <w:lang w:eastAsia="es-CO"/>
        </w:rPr>
      </w:pPr>
      <w:r w:rsidRPr="001F0C48">
        <w:rPr>
          <w:rFonts w:ascii="Arial" w:hAnsi="Arial" w:cs="Arial"/>
          <w:b/>
          <w:bCs/>
          <w:sz w:val="22"/>
          <w:szCs w:val="22"/>
          <w:u w:val="single"/>
        </w:rPr>
        <w:t>CARÁCTER MERAMENTE INDEMNIZATORIO QUE REVISTEN LOS CONTRATOS DE SEGUROS.</w:t>
      </w:r>
    </w:p>
    <w:p w14:paraId="12438D77" w14:textId="77777777" w:rsidR="000E119C" w:rsidRPr="001F0C48" w:rsidRDefault="000E119C" w:rsidP="000E119C">
      <w:pPr>
        <w:contextualSpacing/>
        <w:jc w:val="both"/>
        <w:rPr>
          <w:rFonts w:ascii="Arial" w:hAnsi="Arial" w:cs="Arial"/>
          <w:sz w:val="22"/>
          <w:szCs w:val="22"/>
        </w:rPr>
      </w:pPr>
      <w:r w:rsidRPr="001F0C48">
        <w:rPr>
          <w:rFonts w:ascii="Arial" w:hAnsi="Arial" w:cs="Arial"/>
          <w:sz w:val="22"/>
          <w:szCs w:val="22"/>
        </w:rPr>
        <w:lastRenderedPageBreak/>
        <w:t xml:space="preserve">Es un principio que rige el contrato de cumplimiento a favor de Entidades Estatales,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 </w:t>
      </w:r>
    </w:p>
    <w:p w14:paraId="4496D809" w14:textId="77777777" w:rsidR="000E119C" w:rsidRPr="001F0C48" w:rsidRDefault="000E119C" w:rsidP="000E119C">
      <w:pPr>
        <w:ind w:left="708"/>
        <w:contextualSpacing/>
        <w:jc w:val="both"/>
        <w:rPr>
          <w:rFonts w:ascii="Arial" w:hAnsi="Arial" w:cs="Arial"/>
          <w:i/>
          <w:iCs/>
          <w:sz w:val="22"/>
          <w:szCs w:val="22"/>
        </w:rPr>
      </w:pPr>
    </w:p>
    <w:p w14:paraId="69EAA7E2" w14:textId="77777777" w:rsidR="000E119C" w:rsidRPr="001F0C48" w:rsidRDefault="000E119C" w:rsidP="000E119C">
      <w:pPr>
        <w:ind w:left="708"/>
        <w:contextualSpacing/>
        <w:jc w:val="both"/>
        <w:rPr>
          <w:rFonts w:ascii="Arial" w:hAnsi="Arial" w:cs="Arial"/>
          <w:i/>
          <w:iCs/>
          <w:sz w:val="22"/>
          <w:szCs w:val="22"/>
        </w:rPr>
      </w:pPr>
      <w:r w:rsidRPr="001F0C48">
        <w:rPr>
          <w:rFonts w:ascii="Arial" w:hAnsi="Arial" w:cs="Arial"/>
          <w:i/>
          <w:iCs/>
          <w:sz w:val="22"/>
          <w:szCs w:val="22"/>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1F0C48">
        <w:rPr>
          <w:rStyle w:val="Refdenotaalpie"/>
          <w:rFonts w:ascii="Arial" w:hAnsi="Arial" w:cs="Arial"/>
          <w:i/>
          <w:iCs/>
          <w:sz w:val="22"/>
          <w:szCs w:val="22"/>
        </w:rPr>
        <w:footnoteReference w:id="15"/>
      </w:r>
    </w:p>
    <w:p w14:paraId="6A378867" w14:textId="77777777" w:rsidR="000E119C" w:rsidRPr="001F0C48" w:rsidRDefault="000E119C" w:rsidP="000E119C">
      <w:pPr>
        <w:contextualSpacing/>
        <w:jc w:val="both"/>
        <w:rPr>
          <w:rFonts w:ascii="Arial" w:hAnsi="Arial" w:cs="Arial"/>
          <w:sz w:val="22"/>
          <w:szCs w:val="22"/>
        </w:rPr>
      </w:pPr>
    </w:p>
    <w:p w14:paraId="6F78C88F" w14:textId="77777777" w:rsidR="000E119C" w:rsidRPr="001F0C48" w:rsidRDefault="000E119C" w:rsidP="000E119C">
      <w:pPr>
        <w:contextualSpacing/>
        <w:jc w:val="both"/>
        <w:rPr>
          <w:rFonts w:ascii="Arial" w:hAnsi="Arial" w:cs="Arial"/>
          <w:i/>
          <w:iCs/>
          <w:sz w:val="22"/>
          <w:szCs w:val="22"/>
        </w:rPr>
      </w:pPr>
      <w:r w:rsidRPr="001F0C48">
        <w:rPr>
          <w:rFonts w:ascii="Arial" w:hAnsi="Arial" w:cs="Arial"/>
          <w:sz w:val="22"/>
          <w:szCs w:val="22"/>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incumplimiento tal y como fue pretendido por la parte Demandante. </w:t>
      </w:r>
    </w:p>
    <w:p w14:paraId="07B2FA6F" w14:textId="77777777" w:rsidR="000E119C" w:rsidRPr="001F0C48" w:rsidRDefault="000E119C" w:rsidP="000E119C">
      <w:pPr>
        <w:ind w:left="360"/>
        <w:contextualSpacing/>
        <w:jc w:val="both"/>
        <w:rPr>
          <w:rFonts w:ascii="Arial" w:hAnsi="Arial" w:cs="Arial"/>
          <w:i/>
          <w:iCs/>
          <w:sz w:val="22"/>
          <w:szCs w:val="22"/>
        </w:rPr>
      </w:pPr>
    </w:p>
    <w:p w14:paraId="783E17C3" w14:textId="77777777" w:rsidR="000E119C" w:rsidRPr="001F0C48" w:rsidRDefault="000E119C" w:rsidP="000E119C">
      <w:pPr>
        <w:contextualSpacing/>
        <w:jc w:val="both"/>
        <w:rPr>
          <w:rFonts w:ascii="Arial" w:hAnsi="Arial" w:cs="Arial"/>
          <w:sz w:val="22"/>
          <w:szCs w:val="22"/>
        </w:rPr>
      </w:pPr>
      <w:r w:rsidRPr="001F0C48">
        <w:rPr>
          <w:rFonts w:ascii="Arial" w:hAnsi="Arial" w:cs="Arial"/>
          <w:sz w:val="22"/>
          <w:szCs w:val="22"/>
        </w:rPr>
        <w:t>Así las cosas, el carácter de los seguros de cumplimiento ante entidades públicas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demostrar el incumplimiento imputable al contratista, así como su cuantía y eventualmente enriqueciendo a los accionantes.</w:t>
      </w:r>
    </w:p>
    <w:p w14:paraId="012290D3" w14:textId="77777777" w:rsidR="000E119C" w:rsidRPr="001F0C48" w:rsidRDefault="000E119C" w:rsidP="000E119C">
      <w:pPr>
        <w:contextualSpacing/>
        <w:jc w:val="both"/>
        <w:rPr>
          <w:rFonts w:ascii="Arial" w:hAnsi="Arial" w:cs="Arial"/>
          <w:sz w:val="22"/>
          <w:szCs w:val="22"/>
        </w:rPr>
      </w:pPr>
    </w:p>
    <w:p w14:paraId="261AA13B" w14:textId="243378DD" w:rsidR="000E119C" w:rsidRPr="001F0C48" w:rsidRDefault="000E119C" w:rsidP="000E119C">
      <w:pPr>
        <w:contextualSpacing/>
        <w:jc w:val="both"/>
        <w:rPr>
          <w:rFonts w:ascii="Arial" w:hAnsi="Arial" w:cs="Arial"/>
          <w:sz w:val="22"/>
          <w:szCs w:val="22"/>
        </w:rPr>
      </w:pPr>
      <w:r w:rsidRPr="001F0C48">
        <w:rPr>
          <w:rFonts w:ascii="Arial" w:hAnsi="Arial" w:cs="Arial"/>
          <w:sz w:val="22"/>
          <w:szCs w:val="22"/>
        </w:rPr>
        <w:t xml:space="preserve">No puede perderse de vista que el contrato de seguro no puede ser fuente de enriquecimiento y que el mismo tiene a un carácter meramente indemnizatorio. Así las cosas, de efectuar cualquier pago por concepto de aparentes sumas no ejecutadas que no han sido debidamente probadas, implicaría un enriquecimiento para la demandante. Como quiera que el incumplimiento que se reclama en este caso fue el no pago de salarios, prestaciones sociales e indemnizaciones laborales por parte de la </w:t>
      </w:r>
      <w:r w:rsidRPr="001F0C48">
        <w:rPr>
          <w:rFonts w:ascii="Arial" w:hAnsi="Arial" w:cs="Arial"/>
          <w:color w:val="000000" w:themeColor="text1"/>
          <w:sz w:val="22"/>
          <w:szCs w:val="22"/>
        </w:rPr>
        <w:t>COOPERATIVA DE BIENESTAR SOCIAL – COOBISOCIAL</w:t>
      </w:r>
      <w:r w:rsidRPr="001F0C48">
        <w:rPr>
          <w:rStyle w:val="normaltextrun"/>
          <w:rFonts w:ascii="Arial" w:hAnsi="Arial" w:cs="Arial"/>
          <w:sz w:val="22"/>
          <w:szCs w:val="22"/>
        </w:rPr>
        <w:t>,</w:t>
      </w:r>
      <w:r w:rsidRPr="001F0C48">
        <w:rPr>
          <w:rFonts w:ascii="Arial" w:hAnsi="Arial" w:cs="Arial"/>
          <w:sz w:val="22"/>
          <w:szCs w:val="22"/>
        </w:rPr>
        <w:t xml:space="preserve"> sin embargo, la parte demandante no allega ningún soporte que acredite tal hecho. De modo que reconocer emolumento alguno por este concepto enriquecería a la parte Demandante puesto que vulneraría el carácter indemnizatorio que rige los contratos de seguro.</w:t>
      </w:r>
    </w:p>
    <w:p w14:paraId="66A81F36" w14:textId="77777777" w:rsidR="000E119C" w:rsidRPr="001F0C48" w:rsidRDefault="000E119C" w:rsidP="000E119C">
      <w:pPr>
        <w:contextualSpacing/>
        <w:jc w:val="both"/>
        <w:rPr>
          <w:rFonts w:ascii="Arial" w:hAnsi="Arial" w:cs="Arial"/>
          <w:sz w:val="22"/>
          <w:szCs w:val="22"/>
        </w:rPr>
      </w:pPr>
    </w:p>
    <w:p w14:paraId="5AC24A99" w14:textId="77777777" w:rsidR="000E119C" w:rsidRPr="001F0C48" w:rsidRDefault="000E119C" w:rsidP="000E119C">
      <w:pPr>
        <w:pStyle w:val="xmsonormal"/>
        <w:shd w:val="clear" w:color="auto" w:fill="FFFFFF"/>
        <w:spacing w:before="0" w:beforeAutospacing="0" w:after="0" w:afterAutospacing="0"/>
        <w:jc w:val="both"/>
        <w:textAlignment w:val="baseline"/>
        <w:rPr>
          <w:rFonts w:ascii="Arial" w:hAnsi="Arial" w:cs="Arial"/>
          <w:sz w:val="22"/>
          <w:szCs w:val="22"/>
        </w:rPr>
      </w:pPr>
      <w:r w:rsidRPr="001F0C48">
        <w:rPr>
          <w:rFonts w:ascii="Arial" w:hAnsi="Arial" w:cs="Arial"/>
          <w:sz w:val="22"/>
          <w:szCs w:val="22"/>
        </w:rPr>
        <w:t xml:space="preserve">Por todo lo anterior y </w:t>
      </w:r>
      <w:bookmarkStart w:id="34" w:name="_Hlk176042603"/>
      <w:r w:rsidRPr="001F0C48">
        <w:rPr>
          <w:rFonts w:ascii="Arial" w:hAnsi="Arial" w:cs="Arial"/>
          <w:sz w:val="22"/>
          <w:szCs w:val="22"/>
        </w:rPr>
        <w:t xml:space="preserve">teniendo en cuenta que las demandantes solicitan el salarios, prestaciones sociales e indemnizaciones laborales por parte de la </w:t>
      </w:r>
      <w:r w:rsidRPr="001F0C48">
        <w:rPr>
          <w:rFonts w:ascii="Arial" w:hAnsi="Arial" w:cs="Arial"/>
          <w:color w:val="000000" w:themeColor="text1"/>
          <w:sz w:val="22"/>
          <w:szCs w:val="22"/>
        </w:rPr>
        <w:t>COOPERATIVA DE BIENESTAR SOCIAL – COOBISOCIAL</w:t>
      </w:r>
      <w:r w:rsidRPr="001F0C48">
        <w:rPr>
          <w:rStyle w:val="normaltextrun"/>
          <w:rFonts w:ascii="Arial" w:hAnsi="Arial" w:cs="Arial"/>
          <w:sz w:val="22"/>
          <w:szCs w:val="22"/>
          <w:lang w:val="es-ES"/>
        </w:rPr>
        <w:t xml:space="preserve"> por cuanto ejercían como MADRES COMUNITARIAS,</w:t>
      </w:r>
      <w:r w:rsidRPr="001F0C48">
        <w:rPr>
          <w:rFonts w:ascii="Arial" w:hAnsi="Arial" w:cs="Arial"/>
          <w:sz w:val="22"/>
          <w:szCs w:val="22"/>
        </w:rPr>
        <w:t xml:space="preserve"> no se ha probado la veracidad de los hechos, en ese sentido su reconocimiento claramente vulneraría el principio indemnizatorio. Lo anterior, por cuanto es inviable reconocer una suma que no se encuentra probada dentro del proceso. Máxime, cuando dicho incumplimiento no es atribuible al contratante sino únicamente a las conductas de la contratista</w:t>
      </w:r>
      <w:bookmarkEnd w:id="34"/>
      <w:r w:rsidRPr="001F0C48">
        <w:rPr>
          <w:rFonts w:ascii="Arial" w:hAnsi="Arial" w:cs="Arial"/>
          <w:sz w:val="22"/>
          <w:szCs w:val="22"/>
        </w:rPr>
        <w:t>.</w:t>
      </w:r>
    </w:p>
    <w:p w14:paraId="00B86F48" w14:textId="77777777" w:rsidR="000E119C" w:rsidRPr="001F0C48" w:rsidRDefault="000E119C" w:rsidP="000E119C">
      <w:pPr>
        <w:pStyle w:val="xmsonormal"/>
        <w:shd w:val="clear" w:color="auto" w:fill="FFFFFF"/>
        <w:spacing w:before="0" w:beforeAutospacing="0" w:after="0" w:afterAutospacing="0"/>
        <w:jc w:val="both"/>
        <w:textAlignment w:val="baseline"/>
        <w:rPr>
          <w:rFonts w:ascii="Arial" w:hAnsi="Arial" w:cs="Arial"/>
          <w:sz w:val="22"/>
          <w:szCs w:val="22"/>
        </w:rPr>
      </w:pPr>
    </w:p>
    <w:p w14:paraId="6140977B" w14:textId="580CA400" w:rsidR="000E119C" w:rsidRPr="001F0C48" w:rsidRDefault="000E119C" w:rsidP="00122B34">
      <w:pPr>
        <w:pStyle w:val="paragraph"/>
        <w:numPr>
          <w:ilvl w:val="0"/>
          <w:numId w:val="15"/>
        </w:numPr>
        <w:spacing w:before="0" w:beforeAutospacing="0" w:after="0" w:afterAutospacing="0"/>
        <w:jc w:val="both"/>
        <w:textAlignment w:val="baseline"/>
        <w:rPr>
          <w:rFonts w:ascii="Arial" w:hAnsi="Arial" w:cs="Arial"/>
          <w:sz w:val="22"/>
          <w:szCs w:val="22"/>
          <w:u w:val="single"/>
        </w:rPr>
      </w:pPr>
      <w:r w:rsidRPr="001F0C48">
        <w:rPr>
          <w:rStyle w:val="findhit"/>
          <w:rFonts w:ascii="Arial" w:hAnsi="Arial" w:cs="Arial"/>
          <w:b/>
          <w:bCs/>
          <w:sz w:val="22"/>
          <w:szCs w:val="22"/>
          <w:u w:val="single"/>
        </w:rPr>
        <w:t>COEX</w:t>
      </w:r>
      <w:r w:rsidRPr="001F0C48">
        <w:rPr>
          <w:rStyle w:val="normaltextrun"/>
          <w:rFonts w:ascii="Arial" w:hAnsi="Arial" w:cs="Arial"/>
          <w:b/>
          <w:bCs/>
          <w:sz w:val="22"/>
          <w:szCs w:val="22"/>
          <w:u w:val="single"/>
        </w:rPr>
        <w:t>ISTENCIA DEL SEGURO</w:t>
      </w:r>
      <w:r w:rsidRPr="001F0C48">
        <w:rPr>
          <w:rStyle w:val="eop"/>
          <w:rFonts w:ascii="Arial" w:eastAsia="Calibri" w:hAnsi="Arial" w:cs="Arial"/>
          <w:sz w:val="22"/>
          <w:szCs w:val="22"/>
          <w:u w:val="single"/>
        </w:rPr>
        <w:t> </w:t>
      </w:r>
    </w:p>
    <w:p w14:paraId="06003B81" w14:textId="77777777"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eop"/>
          <w:rFonts w:ascii="Arial" w:eastAsia="Calibri" w:hAnsi="Arial" w:cs="Arial"/>
          <w:sz w:val="22"/>
          <w:szCs w:val="22"/>
        </w:rPr>
        <w:t> </w:t>
      </w:r>
    </w:p>
    <w:p w14:paraId="51F773F7" w14:textId="31CC25C2"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sz w:val="22"/>
          <w:szCs w:val="22"/>
          <w:lang w:val="es-ES"/>
        </w:rPr>
        <w:t xml:space="preserve">Fundamento la presente excepción, en atención a lo preceptuado en el artículo 1092 del Código de Comercio en el cual se precisa cuándo se existan otros seguros de cumplimiento con las mismas coberturas la indemnización debe dividirse entre las aseguradoras en proporción al monto asegurado por cada una, sin superar la cuantía asumida por </w:t>
      </w:r>
      <w:r w:rsidRPr="001F0C48">
        <w:rPr>
          <w:rFonts w:ascii="Arial" w:hAnsi="Arial" w:cs="Arial"/>
          <w:bCs/>
          <w:sz w:val="22"/>
          <w:szCs w:val="22"/>
        </w:rPr>
        <w:t>ASEGURADORA SOLIDARIA DE COLOMBIA E.C.</w:t>
      </w:r>
    </w:p>
    <w:p w14:paraId="1D28BC19" w14:textId="77777777"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eop"/>
          <w:rFonts w:ascii="Arial" w:eastAsia="Calibri" w:hAnsi="Arial" w:cs="Arial"/>
          <w:sz w:val="22"/>
          <w:szCs w:val="22"/>
        </w:rPr>
        <w:t> </w:t>
      </w:r>
    </w:p>
    <w:p w14:paraId="3EC4DE1A" w14:textId="77777777"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normaltextrun"/>
          <w:rFonts w:ascii="Arial" w:hAnsi="Arial" w:cs="Arial"/>
          <w:sz w:val="22"/>
          <w:szCs w:val="22"/>
          <w:lang w:val="es-ES"/>
        </w:rPr>
        <w:t>Al respecto, la norma en comento precisa que:</w:t>
      </w:r>
      <w:r w:rsidRPr="001F0C48">
        <w:rPr>
          <w:rStyle w:val="eop"/>
          <w:rFonts w:ascii="Arial" w:eastAsia="Calibri" w:hAnsi="Arial" w:cs="Arial"/>
          <w:sz w:val="22"/>
          <w:szCs w:val="22"/>
        </w:rPr>
        <w:t> </w:t>
      </w:r>
    </w:p>
    <w:p w14:paraId="21896F2D" w14:textId="77777777"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eop"/>
          <w:rFonts w:ascii="Arial" w:eastAsia="Calibri" w:hAnsi="Arial" w:cs="Arial"/>
          <w:sz w:val="22"/>
          <w:szCs w:val="22"/>
        </w:rPr>
        <w:lastRenderedPageBreak/>
        <w:t> </w:t>
      </w:r>
    </w:p>
    <w:p w14:paraId="307AE21F"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b/>
          <w:bCs/>
          <w:i/>
          <w:iCs/>
          <w:sz w:val="22"/>
          <w:szCs w:val="22"/>
        </w:rPr>
        <w:t xml:space="preserve">“ARTÍCULO 1092. &lt;INDEMNIZACIÓN EN CASO DE </w:t>
      </w:r>
      <w:r w:rsidRPr="001F0C48">
        <w:rPr>
          <w:rStyle w:val="findhit"/>
          <w:rFonts w:ascii="Arial" w:hAnsi="Arial" w:cs="Arial"/>
          <w:b/>
          <w:bCs/>
          <w:i/>
          <w:iCs/>
          <w:sz w:val="22"/>
          <w:szCs w:val="22"/>
        </w:rPr>
        <w:t>COEX</w:t>
      </w:r>
      <w:r w:rsidRPr="001F0C48">
        <w:rPr>
          <w:rStyle w:val="normaltextrun"/>
          <w:rFonts w:ascii="Arial" w:hAnsi="Arial" w:cs="Arial"/>
          <w:b/>
          <w:bCs/>
          <w:i/>
          <w:iCs/>
          <w:sz w:val="22"/>
          <w:szCs w:val="22"/>
        </w:rPr>
        <w:t xml:space="preserve">ISTENCIA DE SEGUROS&gt;. </w:t>
      </w:r>
      <w:r w:rsidRPr="001F0C48">
        <w:rPr>
          <w:rStyle w:val="normaltextrun"/>
          <w:rFonts w:ascii="Arial" w:hAnsi="Arial" w:cs="Arial"/>
          <w:i/>
          <w:iCs/>
          <w:sz w:val="22"/>
          <w:szCs w:val="22"/>
        </w:rPr>
        <w:t xml:space="preserve">En el caso de pluralidad o de </w:t>
      </w:r>
      <w:r w:rsidRPr="001F0C48">
        <w:rPr>
          <w:rStyle w:val="findhit"/>
          <w:rFonts w:ascii="Arial" w:hAnsi="Arial" w:cs="Arial"/>
          <w:i/>
          <w:iCs/>
          <w:sz w:val="22"/>
          <w:szCs w:val="22"/>
        </w:rPr>
        <w:t>coex</w:t>
      </w:r>
      <w:r w:rsidRPr="001F0C48">
        <w:rPr>
          <w:rStyle w:val="normaltextrun"/>
          <w:rFonts w:ascii="Arial" w:hAnsi="Arial" w:cs="Arial"/>
          <w:i/>
          <w:iCs/>
          <w:sz w:val="22"/>
          <w:szCs w:val="22"/>
        </w:rPr>
        <w:t>istencia de seguros, los aseguradores deberán soportar la indemnización debida al asegurado en proporción a la cuantía de sus respectivos contratos, siempre que el asegurado haya actuado de buena fe. La mala fe en la contratación de éstos produce nulidad.”</w:t>
      </w:r>
      <w:r w:rsidRPr="001F0C48">
        <w:rPr>
          <w:rStyle w:val="eop"/>
          <w:rFonts w:ascii="Arial" w:eastAsia="Calibri" w:hAnsi="Arial" w:cs="Arial"/>
          <w:sz w:val="22"/>
          <w:szCs w:val="22"/>
        </w:rPr>
        <w:t> </w:t>
      </w:r>
    </w:p>
    <w:p w14:paraId="754191C1" w14:textId="77777777" w:rsidR="000E119C" w:rsidRPr="001F0C48" w:rsidRDefault="000E119C" w:rsidP="000E119C">
      <w:pPr>
        <w:pStyle w:val="paragraph"/>
        <w:spacing w:before="0" w:beforeAutospacing="0" w:after="0" w:afterAutospacing="0"/>
        <w:ind w:left="705"/>
        <w:jc w:val="both"/>
        <w:textAlignment w:val="baseline"/>
        <w:rPr>
          <w:rFonts w:ascii="Arial" w:hAnsi="Arial" w:cs="Arial"/>
          <w:sz w:val="22"/>
          <w:szCs w:val="22"/>
        </w:rPr>
      </w:pPr>
      <w:r w:rsidRPr="001F0C48">
        <w:rPr>
          <w:rStyle w:val="eop"/>
          <w:rFonts w:ascii="Arial" w:eastAsia="Calibri" w:hAnsi="Arial" w:cs="Arial"/>
          <w:sz w:val="22"/>
          <w:szCs w:val="22"/>
        </w:rPr>
        <w:t> </w:t>
      </w:r>
    </w:p>
    <w:p w14:paraId="6F8198CA" w14:textId="77777777" w:rsidR="000E119C" w:rsidRPr="001F0C48" w:rsidRDefault="000E119C" w:rsidP="000E119C">
      <w:pPr>
        <w:pStyle w:val="paragraph"/>
        <w:spacing w:before="0" w:beforeAutospacing="0" w:after="0" w:afterAutospacing="0"/>
        <w:ind w:right="120"/>
        <w:jc w:val="both"/>
        <w:textAlignment w:val="baseline"/>
        <w:rPr>
          <w:rFonts w:ascii="Arial" w:hAnsi="Arial" w:cs="Arial"/>
          <w:sz w:val="22"/>
          <w:szCs w:val="22"/>
        </w:rPr>
      </w:pPr>
      <w:r w:rsidRPr="001F0C48">
        <w:rPr>
          <w:rStyle w:val="normaltextrun"/>
          <w:rFonts w:ascii="Arial" w:hAnsi="Arial" w:cs="Arial"/>
          <w:sz w:val="22"/>
          <w:szCs w:val="22"/>
          <w:lang w:val="es-ES"/>
        </w:rPr>
        <w:t>En ese sentido, en el hipotético caso en que se demuestre una obligación de indemnizar en virtud del contrato de seguro mencionado el riesgo debe ser distribuido entre las compañías llamadas en garantía dentro del presente litigio.</w:t>
      </w:r>
      <w:r w:rsidRPr="001F0C48">
        <w:rPr>
          <w:rStyle w:val="eop"/>
          <w:rFonts w:ascii="Arial" w:eastAsia="Calibri" w:hAnsi="Arial" w:cs="Arial"/>
          <w:sz w:val="22"/>
          <w:szCs w:val="22"/>
        </w:rPr>
        <w:t> </w:t>
      </w:r>
    </w:p>
    <w:p w14:paraId="59CF6B00" w14:textId="77777777" w:rsidR="000E119C" w:rsidRPr="001F0C48" w:rsidRDefault="000E119C" w:rsidP="000E119C">
      <w:pPr>
        <w:pStyle w:val="paragraph"/>
        <w:spacing w:before="0" w:beforeAutospacing="0" w:after="0" w:afterAutospacing="0"/>
        <w:ind w:right="120"/>
        <w:jc w:val="both"/>
        <w:textAlignment w:val="baseline"/>
        <w:rPr>
          <w:rFonts w:ascii="Arial" w:hAnsi="Arial" w:cs="Arial"/>
          <w:sz w:val="22"/>
          <w:szCs w:val="22"/>
        </w:rPr>
      </w:pPr>
      <w:r w:rsidRPr="001F0C48">
        <w:rPr>
          <w:rStyle w:val="eop"/>
          <w:rFonts w:ascii="Arial" w:eastAsia="Calibri" w:hAnsi="Arial" w:cs="Arial"/>
          <w:sz w:val="22"/>
          <w:szCs w:val="22"/>
        </w:rPr>
        <w:t> </w:t>
      </w:r>
    </w:p>
    <w:p w14:paraId="0548D551" w14:textId="77777777" w:rsidR="000E119C" w:rsidRPr="001F0C48" w:rsidRDefault="000E119C" w:rsidP="000E119C">
      <w:pPr>
        <w:pStyle w:val="paragraph"/>
        <w:spacing w:before="0" w:beforeAutospacing="0" w:after="0" w:afterAutospacing="0"/>
        <w:ind w:right="120"/>
        <w:jc w:val="both"/>
        <w:textAlignment w:val="baseline"/>
        <w:rPr>
          <w:rFonts w:ascii="Arial" w:hAnsi="Arial" w:cs="Arial"/>
          <w:sz w:val="22"/>
          <w:szCs w:val="22"/>
        </w:rPr>
      </w:pPr>
      <w:r w:rsidRPr="001F0C48">
        <w:rPr>
          <w:rStyle w:val="normaltextrun"/>
          <w:rFonts w:ascii="Arial" w:hAnsi="Arial" w:cs="Arial"/>
          <w:sz w:val="22"/>
          <w:szCs w:val="22"/>
          <w:lang w:val="es-ES"/>
        </w:rPr>
        <w:t xml:space="preserve">Así mismo, el artículo 1094 del Código de Comercio precisa las condiciones de la </w:t>
      </w:r>
      <w:r w:rsidRPr="001F0C48">
        <w:rPr>
          <w:rStyle w:val="findhit"/>
          <w:rFonts w:ascii="Arial" w:hAnsi="Arial" w:cs="Arial"/>
          <w:sz w:val="22"/>
          <w:szCs w:val="22"/>
          <w:lang w:val="es-ES"/>
        </w:rPr>
        <w:t>coex</w:t>
      </w:r>
      <w:r w:rsidRPr="001F0C48">
        <w:rPr>
          <w:rStyle w:val="normaltextrun"/>
          <w:rFonts w:ascii="Arial" w:hAnsi="Arial" w:cs="Arial"/>
          <w:sz w:val="22"/>
          <w:szCs w:val="22"/>
          <w:lang w:val="es-ES"/>
        </w:rPr>
        <w:t>istencia de seguros:</w:t>
      </w:r>
      <w:r w:rsidRPr="001F0C48">
        <w:rPr>
          <w:rStyle w:val="eop"/>
          <w:rFonts w:ascii="Arial" w:eastAsia="Calibri" w:hAnsi="Arial" w:cs="Arial"/>
          <w:sz w:val="22"/>
          <w:szCs w:val="22"/>
        </w:rPr>
        <w:t> </w:t>
      </w:r>
    </w:p>
    <w:p w14:paraId="562C30A2" w14:textId="77777777" w:rsidR="000E119C" w:rsidRPr="001F0C48" w:rsidRDefault="000E119C" w:rsidP="000E119C">
      <w:pPr>
        <w:pStyle w:val="paragraph"/>
        <w:spacing w:before="0" w:beforeAutospacing="0" w:after="0" w:afterAutospacing="0"/>
        <w:ind w:left="705"/>
        <w:jc w:val="both"/>
        <w:textAlignment w:val="baseline"/>
        <w:rPr>
          <w:rFonts w:ascii="Arial" w:hAnsi="Arial" w:cs="Arial"/>
          <w:sz w:val="22"/>
          <w:szCs w:val="22"/>
        </w:rPr>
      </w:pPr>
      <w:r w:rsidRPr="001F0C48">
        <w:rPr>
          <w:rStyle w:val="eop"/>
          <w:rFonts w:ascii="Arial" w:eastAsia="Calibri" w:hAnsi="Arial" w:cs="Arial"/>
          <w:sz w:val="22"/>
          <w:szCs w:val="22"/>
        </w:rPr>
        <w:t> </w:t>
      </w:r>
    </w:p>
    <w:p w14:paraId="78529722"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b/>
          <w:bCs/>
          <w:i/>
          <w:iCs/>
          <w:sz w:val="22"/>
          <w:szCs w:val="22"/>
        </w:rPr>
        <w:t xml:space="preserve">“ARTÍCULO 1094. &lt;PLURALIDAD O </w:t>
      </w:r>
      <w:r w:rsidRPr="001F0C48">
        <w:rPr>
          <w:rStyle w:val="findhit"/>
          <w:rFonts w:ascii="Arial" w:hAnsi="Arial" w:cs="Arial"/>
          <w:b/>
          <w:bCs/>
          <w:i/>
          <w:iCs/>
          <w:sz w:val="22"/>
          <w:szCs w:val="22"/>
        </w:rPr>
        <w:t>COEX</w:t>
      </w:r>
      <w:r w:rsidRPr="001F0C48">
        <w:rPr>
          <w:rStyle w:val="normaltextrun"/>
          <w:rFonts w:ascii="Arial" w:hAnsi="Arial" w:cs="Arial"/>
          <w:b/>
          <w:bCs/>
          <w:i/>
          <w:iCs/>
          <w:sz w:val="22"/>
          <w:szCs w:val="22"/>
        </w:rPr>
        <w:t>ISTENCIA DE SEGUROS-CONDICIONES&gt;.</w:t>
      </w:r>
      <w:r w:rsidRPr="001F0C48">
        <w:rPr>
          <w:rStyle w:val="normaltextrun"/>
          <w:rFonts w:ascii="Arial" w:hAnsi="Arial" w:cs="Arial"/>
          <w:i/>
          <w:iCs/>
          <w:sz w:val="22"/>
          <w:szCs w:val="22"/>
        </w:rPr>
        <w:t xml:space="preserve"> Hay pluralidad o </w:t>
      </w:r>
      <w:r w:rsidRPr="001F0C48">
        <w:rPr>
          <w:rStyle w:val="findhit"/>
          <w:rFonts w:ascii="Arial" w:hAnsi="Arial" w:cs="Arial"/>
          <w:i/>
          <w:iCs/>
          <w:sz w:val="22"/>
          <w:szCs w:val="22"/>
        </w:rPr>
        <w:t>coex</w:t>
      </w:r>
      <w:r w:rsidRPr="001F0C48">
        <w:rPr>
          <w:rStyle w:val="normaltextrun"/>
          <w:rFonts w:ascii="Arial" w:hAnsi="Arial" w:cs="Arial"/>
          <w:i/>
          <w:iCs/>
          <w:sz w:val="22"/>
          <w:szCs w:val="22"/>
        </w:rPr>
        <w:t>istencia de seguros cuando éstos reúnan las condiciones siguientes:</w:t>
      </w:r>
      <w:r w:rsidRPr="001F0C48">
        <w:rPr>
          <w:rStyle w:val="eop"/>
          <w:rFonts w:ascii="Arial" w:eastAsia="Calibri" w:hAnsi="Arial" w:cs="Arial"/>
          <w:sz w:val="22"/>
          <w:szCs w:val="22"/>
        </w:rPr>
        <w:t> </w:t>
      </w:r>
    </w:p>
    <w:p w14:paraId="137CDCDB"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i/>
          <w:iCs/>
          <w:sz w:val="22"/>
          <w:szCs w:val="22"/>
        </w:rPr>
        <w:t>1) Diversidad de aseguradores;</w:t>
      </w:r>
      <w:r w:rsidRPr="001F0C48">
        <w:rPr>
          <w:rStyle w:val="eop"/>
          <w:rFonts w:ascii="Arial" w:eastAsia="Calibri" w:hAnsi="Arial" w:cs="Arial"/>
          <w:sz w:val="22"/>
          <w:szCs w:val="22"/>
        </w:rPr>
        <w:t> </w:t>
      </w:r>
    </w:p>
    <w:p w14:paraId="38316772"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i/>
          <w:iCs/>
          <w:sz w:val="22"/>
          <w:szCs w:val="22"/>
        </w:rPr>
        <w:t>2) Identidad de asegurado;</w:t>
      </w:r>
      <w:r w:rsidRPr="001F0C48">
        <w:rPr>
          <w:rStyle w:val="eop"/>
          <w:rFonts w:ascii="Arial" w:eastAsia="Calibri" w:hAnsi="Arial" w:cs="Arial"/>
          <w:sz w:val="22"/>
          <w:szCs w:val="22"/>
        </w:rPr>
        <w:t> </w:t>
      </w:r>
    </w:p>
    <w:p w14:paraId="5A5A487E"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i/>
          <w:iCs/>
          <w:sz w:val="22"/>
          <w:szCs w:val="22"/>
        </w:rPr>
        <w:t>3) Identidad de interés asegurado, y</w:t>
      </w:r>
      <w:r w:rsidRPr="001F0C48">
        <w:rPr>
          <w:rStyle w:val="eop"/>
          <w:rFonts w:ascii="Arial" w:eastAsia="Calibri" w:hAnsi="Arial" w:cs="Arial"/>
          <w:sz w:val="22"/>
          <w:szCs w:val="22"/>
        </w:rPr>
        <w:t> </w:t>
      </w:r>
    </w:p>
    <w:p w14:paraId="549BFFEF" w14:textId="77777777" w:rsidR="000E119C" w:rsidRPr="001F0C48"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1F0C48">
        <w:rPr>
          <w:rStyle w:val="normaltextrun"/>
          <w:rFonts w:ascii="Arial" w:hAnsi="Arial" w:cs="Arial"/>
          <w:i/>
          <w:iCs/>
          <w:sz w:val="22"/>
          <w:szCs w:val="22"/>
        </w:rPr>
        <w:t>4) Identidad de riesgo.”</w:t>
      </w:r>
      <w:r w:rsidRPr="001F0C48">
        <w:rPr>
          <w:rStyle w:val="eop"/>
          <w:rFonts w:ascii="Arial" w:eastAsia="Calibri" w:hAnsi="Arial" w:cs="Arial"/>
          <w:sz w:val="22"/>
          <w:szCs w:val="22"/>
        </w:rPr>
        <w:t> </w:t>
      </w:r>
    </w:p>
    <w:p w14:paraId="1C20C264" w14:textId="7FD151FF" w:rsidR="000E119C" w:rsidRPr="001F0C48" w:rsidRDefault="000E119C" w:rsidP="000E119C">
      <w:pPr>
        <w:pStyle w:val="paragraph"/>
        <w:spacing w:before="0" w:beforeAutospacing="0" w:after="0" w:afterAutospacing="0"/>
        <w:jc w:val="both"/>
        <w:textAlignment w:val="baseline"/>
        <w:rPr>
          <w:rFonts w:ascii="Arial" w:hAnsi="Arial" w:cs="Arial"/>
          <w:sz w:val="22"/>
          <w:szCs w:val="22"/>
        </w:rPr>
      </w:pPr>
      <w:r w:rsidRPr="001F0C48">
        <w:rPr>
          <w:rStyle w:val="eop"/>
          <w:rFonts w:ascii="Arial" w:eastAsia="Calibri" w:hAnsi="Arial" w:cs="Arial"/>
          <w:sz w:val="22"/>
          <w:szCs w:val="22"/>
        </w:rPr>
        <w:t>  </w:t>
      </w:r>
    </w:p>
    <w:p w14:paraId="2FCE2E3A" w14:textId="04A4EB20" w:rsidR="000E119C" w:rsidRPr="001F0C48" w:rsidRDefault="000E119C" w:rsidP="000E119C">
      <w:pPr>
        <w:pStyle w:val="paragraph"/>
        <w:spacing w:before="0" w:beforeAutospacing="0" w:after="0" w:afterAutospacing="0"/>
        <w:ind w:right="120"/>
        <w:jc w:val="both"/>
        <w:textAlignment w:val="baseline"/>
        <w:rPr>
          <w:rStyle w:val="eop"/>
          <w:rFonts w:ascii="Arial" w:eastAsia="Calibri" w:hAnsi="Arial" w:cs="Arial"/>
          <w:sz w:val="22"/>
          <w:szCs w:val="22"/>
        </w:rPr>
      </w:pPr>
      <w:r w:rsidRPr="001F0C48">
        <w:rPr>
          <w:rStyle w:val="normaltextrun"/>
          <w:rFonts w:ascii="Arial" w:hAnsi="Arial" w:cs="Arial"/>
          <w:sz w:val="22"/>
          <w:szCs w:val="22"/>
          <w:lang w:val="es-ES"/>
        </w:rPr>
        <w:t xml:space="preserve">En conclusión, para </w:t>
      </w:r>
      <w:bookmarkStart w:id="35" w:name="_Hlk176042618"/>
      <w:r w:rsidRPr="001F0C48">
        <w:rPr>
          <w:rStyle w:val="normaltextrun"/>
          <w:rFonts w:ascii="Arial" w:hAnsi="Arial" w:cs="Arial"/>
          <w:sz w:val="22"/>
          <w:szCs w:val="22"/>
          <w:lang w:val="es-ES"/>
        </w:rPr>
        <w:t xml:space="preserve">el caso en concreto en caso de que exista una </w:t>
      </w:r>
      <w:r w:rsidRPr="001F0C48">
        <w:rPr>
          <w:rStyle w:val="findhit"/>
          <w:rFonts w:ascii="Arial" w:hAnsi="Arial" w:cs="Arial"/>
          <w:sz w:val="22"/>
          <w:szCs w:val="22"/>
          <w:lang w:val="es-ES"/>
        </w:rPr>
        <w:t>coex</w:t>
      </w:r>
      <w:r w:rsidRPr="001F0C48">
        <w:rPr>
          <w:rStyle w:val="normaltextrun"/>
          <w:rFonts w:ascii="Arial" w:hAnsi="Arial" w:cs="Arial"/>
          <w:sz w:val="22"/>
          <w:szCs w:val="22"/>
          <w:lang w:val="es-ES"/>
        </w:rPr>
        <w:t>istencia de seguros por lo cual las asegurados llamadas en garantía deberán dividirse en proporción al monto asegurado por cada una el pago de una eventual obligación de indemnizar comoquiera que tienen la misma cobertura.</w:t>
      </w:r>
      <w:r w:rsidRPr="001F0C48">
        <w:rPr>
          <w:rStyle w:val="eop"/>
          <w:rFonts w:ascii="Arial" w:eastAsia="Calibri" w:hAnsi="Arial" w:cs="Arial"/>
          <w:sz w:val="22"/>
          <w:szCs w:val="22"/>
        </w:rPr>
        <w:t> </w:t>
      </w:r>
    </w:p>
    <w:bookmarkEnd w:id="35"/>
    <w:p w14:paraId="349E54D7" w14:textId="77777777" w:rsidR="000E119C" w:rsidRPr="001F0C48" w:rsidRDefault="000E119C" w:rsidP="000E119C">
      <w:pPr>
        <w:pStyle w:val="paragraph"/>
        <w:spacing w:before="0" w:beforeAutospacing="0" w:after="0" w:afterAutospacing="0"/>
        <w:ind w:right="120"/>
        <w:jc w:val="both"/>
        <w:textAlignment w:val="baseline"/>
        <w:rPr>
          <w:rFonts w:ascii="Arial" w:hAnsi="Arial" w:cs="Arial"/>
          <w:sz w:val="22"/>
          <w:szCs w:val="22"/>
        </w:rPr>
      </w:pPr>
    </w:p>
    <w:p w14:paraId="3A164CF2" w14:textId="1E735699" w:rsidR="000E119C" w:rsidRPr="001F0C48" w:rsidRDefault="000E119C" w:rsidP="00122B34">
      <w:pPr>
        <w:pStyle w:val="Prrafodelista"/>
        <w:numPr>
          <w:ilvl w:val="0"/>
          <w:numId w:val="15"/>
        </w:numPr>
        <w:autoSpaceDE w:val="0"/>
        <w:autoSpaceDN w:val="0"/>
        <w:jc w:val="both"/>
        <w:rPr>
          <w:rFonts w:ascii="Arial" w:hAnsi="Arial" w:cs="Arial"/>
          <w:b/>
          <w:sz w:val="22"/>
          <w:szCs w:val="22"/>
          <w:u w:val="single"/>
          <w:lang w:val="es-ES_tradnl"/>
        </w:rPr>
      </w:pPr>
      <w:r w:rsidRPr="001F0C48">
        <w:rPr>
          <w:rFonts w:ascii="Arial" w:hAnsi="Arial" w:cs="Arial"/>
          <w:b/>
          <w:sz w:val="22"/>
          <w:szCs w:val="22"/>
          <w:u w:val="single"/>
          <w:lang w:val="es-ES_tradnl"/>
        </w:rPr>
        <w:t>REDUCCIÓN DE LA INDEMNIZACIÓN POR COMPENSACIONES</w:t>
      </w:r>
    </w:p>
    <w:p w14:paraId="0492C17A" w14:textId="77777777" w:rsidR="000E119C" w:rsidRPr="001F0C48" w:rsidRDefault="000E119C" w:rsidP="000E119C">
      <w:pPr>
        <w:jc w:val="both"/>
        <w:rPr>
          <w:rFonts w:ascii="Arial" w:hAnsi="Arial" w:cs="Arial"/>
          <w:sz w:val="22"/>
          <w:szCs w:val="22"/>
          <w:lang w:val="es-ES_tradnl"/>
        </w:rPr>
      </w:pPr>
    </w:p>
    <w:p w14:paraId="0D150578" w14:textId="77777777" w:rsidR="000E119C" w:rsidRPr="001F0C48" w:rsidRDefault="000E119C" w:rsidP="000E119C">
      <w:pPr>
        <w:jc w:val="both"/>
        <w:rPr>
          <w:rFonts w:ascii="Arial" w:hAnsi="Arial" w:cs="Arial"/>
          <w:sz w:val="22"/>
          <w:szCs w:val="22"/>
          <w:lang w:val="es-ES_tradnl"/>
        </w:rPr>
      </w:pPr>
      <w:bookmarkStart w:id="36" w:name="_Hlk176042653"/>
      <w:r w:rsidRPr="001F0C48">
        <w:rPr>
          <w:rFonts w:ascii="Arial" w:hAnsi="Arial" w:cs="Arial"/>
          <w:sz w:val="22"/>
          <w:szCs w:val="22"/>
          <w:lang w:val="es-ES_tradnl"/>
        </w:rPr>
        <w:t xml:space="preserve">Ante una remota y eventual condena en contra de mí representada, se debe analizar si en el caso del contrato celebrado entre el ICBF y la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lang w:val="es-ES_tradnl"/>
        </w:rPr>
        <w:t>,</w:t>
      </w:r>
      <w:r w:rsidRPr="001F0C48">
        <w:rPr>
          <w:rStyle w:val="normaltextrun"/>
          <w:rFonts w:ascii="Arial" w:hAnsi="Arial" w:cs="Arial"/>
          <w:sz w:val="22"/>
          <w:szCs w:val="22"/>
        </w:rPr>
        <w:t xml:space="preserve"> </w:t>
      </w:r>
      <w:r w:rsidRPr="001F0C48">
        <w:rPr>
          <w:rFonts w:ascii="Arial" w:hAnsi="Arial" w:cs="Arial"/>
          <w:sz w:val="22"/>
          <w:szCs w:val="22"/>
          <w:lang w:val="es-ES_tradnl"/>
        </w:rPr>
        <w:t>existen saldos a favor del afianzado de la póliza y del pago a cargo de mi representada se tendrá que disminuir en el monto de esa deuda</w:t>
      </w:r>
      <w:bookmarkEnd w:id="36"/>
      <w:r w:rsidRPr="001F0C48">
        <w:rPr>
          <w:rFonts w:ascii="Arial" w:hAnsi="Arial" w:cs="Arial"/>
          <w:sz w:val="22"/>
          <w:szCs w:val="22"/>
          <w:lang w:val="es-ES_tradnl"/>
        </w:rPr>
        <w:t xml:space="preserve">. </w:t>
      </w:r>
    </w:p>
    <w:p w14:paraId="7A7F7D25" w14:textId="77777777" w:rsidR="000E119C" w:rsidRPr="001F0C48" w:rsidRDefault="000E119C" w:rsidP="000E119C">
      <w:pPr>
        <w:jc w:val="both"/>
        <w:rPr>
          <w:rFonts w:ascii="Arial" w:hAnsi="Arial" w:cs="Arial"/>
          <w:sz w:val="22"/>
          <w:szCs w:val="22"/>
          <w:lang w:val="es-ES_tradnl"/>
        </w:rPr>
      </w:pPr>
    </w:p>
    <w:p w14:paraId="07F0E942" w14:textId="77777777" w:rsidR="000E119C" w:rsidRPr="001F0C48" w:rsidRDefault="000E119C" w:rsidP="000E119C">
      <w:pPr>
        <w:jc w:val="both"/>
        <w:rPr>
          <w:rFonts w:ascii="Arial" w:hAnsi="Arial" w:cs="Arial"/>
          <w:sz w:val="22"/>
          <w:szCs w:val="22"/>
          <w:lang w:val="es-ES_tradnl"/>
        </w:rPr>
      </w:pPr>
      <w:r w:rsidRPr="001F0C48">
        <w:rPr>
          <w:rFonts w:ascii="Arial" w:hAnsi="Arial" w:cs="Arial"/>
          <w:sz w:val="22"/>
          <w:szCs w:val="22"/>
          <w:lang w:val="es-ES_tradnl"/>
        </w:rPr>
        <w:t xml:space="preserve">En este sentido, </w:t>
      </w:r>
      <w:bookmarkStart w:id="37" w:name="_Hlk176042675"/>
      <w:r w:rsidRPr="001F0C48">
        <w:rPr>
          <w:rFonts w:ascii="Arial" w:hAnsi="Arial" w:cs="Arial"/>
          <w:sz w:val="22"/>
          <w:szCs w:val="22"/>
          <w:lang w:val="es-ES_tradnl"/>
        </w:rPr>
        <w:t xml:space="preserve">cualquier pago a cargo de mi representada con relación a una eventual indemnización, se tendrá que disminuir en el monto que la sociedad afianzada tenga a su favor y en cualquier otro valor que se llegue a deber al contratista afianzado </w:t>
      </w:r>
      <w:bookmarkEnd w:id="37"/>
      <w:r w:rsidRPr="001F0C48">
        <w:rPr>
          <w:rFonts w:ascii="Arial" w:hAnsi="Arial" w:cs="Arial"/>
          <w:sz w:val="22"/>
          <w:szCs w:val="22"/>
          <w:lang w:val="es-ES_tradnl"/>
        </w:rPr>
        <w:t>por parte del asegurado.</w:t>
      </w:r>
    </w:p>
    <w:p w14:paraId="40314359" w14:textId="77777777" w:rsidR="000E119C" w:rsidRPr="001F0C48" w:rsidRDefault="000E119C" w:rsidP="000E119C">
      <w:pPr>
        <w:jc w:val="both"/>
        <w:rPr>
          <w:rFonts w:ascii="Arial" w:hAnsi="Arial" w:cs="Arial"/>
          <w:sz w:val="22"/>
          <w:szCs w:val="22"/>
          <w:lang w:val="es-ES_tradnl"/>
        </w:rPr>
      </w:pPr>
    </w:p>
    <w:p w14:paraId="3CF173EA" w14:textId="65B083FC" w:rsidR="000E119C" w:rsidRPr="001F0C48" w:rsidRDefault="000E119C" w:rsidP="000E119C">
      <w:pPr>
        <w:jc w:val="both"/>
        <w:rPr>
          <w:rFonts w:ascii="Arial" w:hAnsi="Arial" w:cs="Arial"/>
          <w:sz w:val="22"/>
          <w:szCs w:val="22"/>
          <w:lang w:val="es-ES_tradnl"/>
        </w:rPr>
      </w:pPr>
      <w:r w:rsidRPr="001F0C48">
        <w:rPr>
          <w:rFonts w:ascii="Arial" w:hAnsi="Arial" w:cs="Arial"/>
          <w:sz w:val="22"/>
          <w:szCs w:val="22"/>
        </w:rPr>
        <w:t>Lo anterior, de conformidad con lo pactado en las condiciones generales de la póliza de Cumplimiento No. 430 47 994000042749, que a su tenor literal reza:</w:t>
      </w:r>
    </w:p>
    <w:p w14:paraId="73E489B1" w14:textId="011627FF" w:rsidR="6720BFB3" w:rsidRPr="001F0C48" w:rsidRDefault="6720BFB3" w:rsidP="6720BFB3">
      <w:pPr>
        <w:jc w:val="both"/>
        <w:rPr>
          <w:rFonts w:ascii="Arial" w:hAnsi="Arial" w:cs="Arial"/>
          <w:sz w:val="22"/>
          <w:szCs w:val="22"/>
        </w:rPr>
      </w:pPr>
    </w:p>
    <w:p w14:paraId="15F8B5E5" w14:textId="77777777" w:rsidR="000E119C" w:rsidRPr="001F0C48" w:rsidRDefault="000E119C" w:rsidP="000E119C">
      <w:pPr>
        <w:jc w:val="both"/>
        <w:rPr>
          <w:rFonts w:ascii="Arial" w:hAnsi="Arial" w:cs="Arial"/>
          <w:sz w:val="22"/>
          <w:szCs w:val="22"/>
          <w:lang w:val="es-ES_tradnl"/>
        </w:rPr>
      </w:pPr>
      <w:r w:rsidRPr="001F0C48">
        <w:rPr>
          <w:rFonts w:ascii="Arial" w:hAnsi="Arial" w:cs="Arial"/>
          <w:noProof/>
          <w:sz w:val="22"/>
          <w:szCs w:val="22"/>
          <w:lang w:val="es-CO"/>
        </w:rPr>
        <w:drawing>
          <wp:anchor distT="0" distB="0" distL="114300" distR="114300" simplePos="0" relativeHeight="251743232" behindDoc="0" locked="0" layoutInCell="1" allowOverlap="1" wp14:anchorId="02EE27CB" wp14:editId="05794940">
            <wp:simplePos x="0" y="0"/>
            <wp:positionH relativeFrom="margin">
              <wp:align>right</wp:align>
            </wp:positionH>
            <wp:positionV relativeFrom="paragraph">
              <wp:posOffset>121920</wp:posOffset>
            </wp:positionV>
            <wp:extent cx="6116320" cy="1172210"/>
            <wp:effectExtent l="0" t="0" r="0" b="8890"/>
            <wp:wrapTopAndBottom/>
            <wp:docPr id="1495523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72273" name=""/>
                    <pic:cNvPicPr/>
                  </pic:nvPicPr>
                  <pic:blipFill>
                    <a:blip r:embed="rId23">
                      <a:extLst>
                        <a:ext uri="{28A0092B-C50C-407E-A947-70E740481C1C}">
                          <a14:useLocalDpi xmlns:a14="http://schemas.microsoft.com/office/drawing/2010/main" val="0"/>
                        </a:ext>
                      </a:extLst>
                    </a:blip>
                    <a:stretch>
                      <a:fillRect/>
                    </a:stretch>
                  </pic:blipFill>
                  <pic:spPr>
                    <a:xfrm>
                      <a:off x="0" y="0"/>
                      <a:ext cx="6116320" cy="1172210"/>
                    </a:xfrm>
                    <a:prstGeom prst="rect">
                      <a:avLst/>
                    </a:prstGeom>
                  </pic:spPr>
                </pic:pic>
              </a:graphicData>
            </a:graphic>
          </wp:anchor>
        </w:drawing>
      </w:r>
    </w:p>
    <w:p w14:paraId="0166DC86" w14:textId="77777777" w:rsidR="000E119C" w:rsidRPr="001F0C48" w:rsidRDefault="000E119C" w:rsidP="000E119C">
      <w:pPr>
        <w:jc w:val="both"/>
        <w:rPr>
          <w:rFonts w:ascii="Arial" w:hAnsi="Arial" w:cs="Arial"/>
          <w:sz w:val="22"/>
          <w:szCs w:val="22"/>
          <w:lang w:val="es-ES_tradnl"/>
        </w:rPr>
      </w:pPr>
      <w:r w:rsidRPr="001F0C48">
        <w:rPr>
          <w:rFonts w:ascii="Arial" w:hAnsi="Arial" w:cs="Arial"/>
          <w:sz w:val="22"/>
          <w:szCs w:val="22"/>
          <w:lang w:val="es-ES_tradnl"/>
        </w:rPr>
        <w:t>Solicito respetuosamente al Señor Juez, declarar probada esta excepción.</w:t>
      </w:r>
    </w:p>
    <w:p w14:paraId="6226BB59" w14:textId="77777777" w:rsidR="000E119C" w:rsidRPr="001F0C48" w:rsidRDefault="000E119C" w:rsidP="000E119C">
      <w:pPr>
        <w:pStyle w:val="Prrafodelista"/>
        <w:ind w:left="360"/>
        <w:jc w:val="both"/>
        <w:rPr>
          <w:rFonts w:ascii="Arial" w:hAnsi="Arial" w:cs="Arial"/>
          <w:b/>
          <w:bCs/>
          <w:color w:val="000000" w:themeColor="text1"/>
          <w:sz w:val="22"/>
          <w:szCs w:val="22"/>
          <w:u w:val="single"/>
        </w:rPr>
      </w:pPr>
    </w:p>
    <w:p w14:paraId="5E13132C" w14:textId="7CA42E8C" w:rsidR="00CF179C" w:rsidRPr="001F0C48" w:rsidRDefault="00CF179C" w:rsidP="00122B34">
      <w:pPr>
        <w:pStyle w:val="Textoindependiente"/>
        <w:numPr>
          <w:ilvl w:val="0"/>
          <w:numId w:val="15"/>
        </w:numPr>
        <w:overflowPunct/>
        <w:autoSpaceDE w:val="0"/>
        <w:autoSpaceDN w:val="0"/>
        <w:adjustRightInd/>
        <w:jc w:val="both"/>
        <w:rPr>
          <w:rFonts w:ascii="Arial" w:hAnsi="Arial" w:cs="Arial"/>
          <w:b/>
          <w:iCs/>
          <w:color w:val="0D0D0D"/>
          <w:sz w:val="22"/>
          <w:szCs w:val="22"/>
          <w:u w:val="single"/>
        </w:rPr>
      </w:pPr>
      <w:r w:rsidRPr="001F0C48">
        <w:rPr>
          <w:rFonts w:ascii="Arial" w:hAnsi="Arial" w:cs="Arial"/>
          <w:b/>
          <w:iCs/>
          <w:color w:val="0D0D0D"/>
          <w:sz w:val="22"/>
          <w:szCs w:val="22"/>
          <w:u w:val="single"/>
        </w:rPr>
        <w:t>EN CUALQUIER CASO, DE NINGUNA FORMA SE PODRÁ EXCEDER EL LÍMITE DEL VALOR ASEGURADO.</w:t>
      </w:r>
    </w:p>
    <w:p w14:paraId="1CD35BD3" w14:textId="77777777" w:rsidR="00CF179C" w:rsidRPr="001F0C48" w:rsidRDefault="00CF179C" w:rsidP="00CF179C">
      <w:pPr>
        <w:pStyle w:val="Textoindependiente"/>
        <w:jc w:val="both"/>
        <w:rPr>
          <w:rFonts w:ascii="Arial" w:hAnsi="Arial" w:cs="Arial"/>
          <w:b/>
          <w:iCs/>
          <w:color w:val="0D0D0D"/>
          <w:sz w:val="22"/>
          <w:szCs w:val="22"/>
          <w:u w:val="single"/>
        </w:rPr>
      </w:pPr>
    </w:p>
    <w:p w14:paraId="73766326" w14:textId="77777777" w:rsidR="00CF179C" w:rsidRPr="001F0C48" w:rsidRDefault="00CF179C" w:rsidP="00CF179C">
      <w:pPr>
        <w:jc w:val="both"/>
        <w:rPr>
          <w:rFonts w:ascii="Arial" w:hAnsi="Arial" w:cs="Arial"/>
          <w:bCs/>
          <w:sz w:val="22"/>
          <w:szCs w:val="22"/>
          <w:shd w:val="clear" w:color="auto" w:fill="FFFFFF"/>
          <w:lang w:val="es-ES_tradnl" w:eastAsia="es-ES"/>
        </w:rPr>
      </w:pPr>
      <w:r w:rsidRPr="001F0C48">
        <w:rPr>
          <w:rFonts w:ascii="Arial" w:eastAsiaTheme="minorEastAsia" w:hAnsi="Arial" w:cs="Arial"/>
          <w:bCs/>
          <w:sz w:val="22"/>
          <w:szCs w:val="22"/>
          <w:lang w:val="es-ES_tradnl" w:eastAsia="es-ES"/>
        </w:rPr>
        <w:t xml:space="preserve">En el remoto e improbable evento en que el Despacho considere que las </w:t>
      </w:r>
      <w:r w:rsidRPr="001F0C48">
        <w:rPr>
          <w:rFonts w:ascii="Arial" w:hAnsi="Arial" w:cs="Arial"/>
          <w:sz w:val="22"/>
          <w:szCs w:val="22"/>
          <w:lang w:eastAsia="es-ES"/>
        </w:rPr>
        <w:t>Pólizas que hoy nos ocupan, sí prestan cobertura para los hechos objeto de este litigio, que sí se realizó el riesgo asegurado y que, en este sentido, sí ha nacido a la vida jurídica la obligación condicional de</w:t>
      </w:r>
      <w:r w:rsidRPr="001F0C48">
        <w:rPr>
          <w:rFonts w:ascii="Arial" w:hAnsi="Arial" w:cs="Arial"/>
          <w:sz w:val="22"/>
          <w:szCs w:val="22"/>
        </w:rPr>
        <w:t xml:space="preserve"> pagar los aportes a pensión reclamados por las actoras, </w:t>
      </w:r>
      <w:r w:rsidRPr="001F0C48">
        <w:rPr>
          <w:rFonts w:ascii="Arial" w:hAnsi="Arial" w:cs="Arial"/>
          <w:sz w:val="22"/>
          <w:szCs w:val="22"/>
          <w:lang w:eastAsia="es-ES"/>
        </w:rPr>
        <w:t xml:space="preserve">exclusivamente bajo esta hipótesis, el Juez deberá tener en cuenta entonces que </w:t>
      </w:r>
      <w:r w:rsidRPr="001F0C48">
        <w:rPr>
          <w:rFonts w:ascii="Arial" w:hAnsi="Arial" w:cs="Arial"/>
          <w:bCs/>
          <w:sz w:val="22"/>
          <w:szCs w:val="22"/>
          <w:shd w:val="clear" w:color="auto" w:fill="FFFFFF"/>
          <w:lang w:val="es-ES_tradnl" w:eastAsia="es-ES"/>
        </w:rPr>
        <w:t xml:space="preserve">no se podrá condenar a mi poderdante al pago de una suma </w:t>
      </w:r>
      <w:r w:rsidRPr="001F0C48">
        <w:rPr>
          <w:rFonts w:ascii="Arial" w:hAnsi="Arial" w:cs="Arial"/>
          <w:bCs/>
          <w:sz w:val="22"/>
          <w:szCs w:val="22"/>
          <w:shd w:val="clear" w:color="auto" w:fill="FFFFFF"/>
          <w:lang w:val="es-ES_tradnl" w:eastAsia="es-ES"/>
        </w:rPr>
        <w:lastRenderedPageBreak/>
        <w:t>mayor a la asegurada, incluso si se lograra demostrar que los presuntos daños reclamados son superiores. Por supuesto, sin que esta consideración constituya aceptación de responsabilidad alguna a cargo de mi representada.</w:t>
      </w:r>
    </w:p>
    <w:p w14:paraId="1FC69D2C" w14:textId="77777777" w:rsidR="00CF179C" w:rsidRPr="001F0C48" w:rsidRDefault="00CF179C" w:rsidP="00CF179C">
      <w:pPr>
        <w:jc w:val="both"/>
        <w:rPr>
          <w:rFonts w:ascii="Arial" w:hAnsi="Arial" w:cs="Arial"/>
          <w:bCs/>
          <w:sz w:val="22"/>
          <w:szCs w:val="22"/>
          <w:shd w:val="clear" w:color="auto" w:fill="FFFFFF"/>
          <w:lang w:val="es-ES_tradnl" w:eastAsia="es-ES"/>
        </w:rPr>
      </w:pPr>
    </w:p>
    <w:p w14:paraId="218857E9" w14:textId="77777777" w:rsidR="00CF179C" w:rsidRPr="001F0C48" w:rsidRDefault="00CF179C" w:rsidP="00CF179C">
      <w:pPr>
        <w:jc w:val="both"/>
        <w:rPr>
          <w:rFonts w:ascii="Arial" w:hAnsi="Arial" w:cs="Arial"/>
          <w:bCs/>
          <w:sz w:val="22"/>
          <w:szCs w:val="22"/>
          <w:shd w:val="clear" w:color="auto" w:fill="FFFFFF"/>
          <w:lang w:val="es-ES_tradnl" w:eastAsia="es-ES"/>
        </w:rPr>
      </w:pPr>
      <w:r w:rsidRPr="001F0C48">
        <w:rPr>
          <w:rFonts w:ascii="Arial" w:hAnsi="Arial" w:cs="Arial"/>
          <w:bCs/>
          <w:sz w:val="22"/>
          <w:szCs w:val="22"/>
          <w:shd w:val="clear" w:color="auto" w:fill="FFFFFF"/>
          <w:lang w:val="es-ES_tradnl" w:eastAsia="es-ES"/>
        </w:rPr>
        <w:t xml:space="preserve">En este orden de ideas, </w:t>
      </w:r>
      <w:r w:rsidRPr="001F0C48">
        <w:rPr>
          <w:rFonts w:ascii="Arial" w:hAnsi="Arial" w:cs="Arial"/>
          <w:sz w:val="22"/>
          <w:szCs w:val="22"/>
          <w:lang w:eastAsia="es-ES"/>
        </w:rPr>
        <w:t xml:space="preserve">mi procurada </w:t>
      </w:r>
      <w:r w:rsidRPr="001F0C48">
        <w:rPr>
          <w:rFonts w:ascii="Arial" w:hAnsi="Arial" w:cs="Arial"/>
          <w:bCs/>
          <w:sz w:val="22"/>
          <w:szCs w:val="22"/>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6A13E98" w14:textId="77777777" w:rsidR="00CF179C" w:rsidRPr="001F0C48" w:rsidRDefault="00CF179C" w:rsidP="00CF179C">
      <w:pPr>
        <w:jc w:val="both"/>
        <w:rPr>
          <w:rFonts w:ascii="Arial" w:hAnsi="Arial" w:cs="Arial"/>
          <w:bCs/>
          <w:i/>
          <w:sz w:val="22"/>
          <w:szCs w:val="22"/>
          <w:shd w:val="clear" w:color="auto" w:fill="FFFFFF"/>
          <w:lang w:val="es-ES_tradnl" w:eastAsia="es-ES"/>
        </w:rPr>
      </w:pPr>
    </w:p>
    <w:p w14:paraId="72EB027D" w14:textId="77777777" w:rsidR="00CF179C" w:rsidRPr="001F0C48" w:rsidRDefault="00CF179C" w:rsidP="00CF179C">
      <w:pPr>
        <w:ind w:left="850"/>
        <w:jc w:val="both"/>
        <w:rPr>
          <w:rFonts w:ascii="Arial" w:hAnsi="Arial" w:cs="Arial"/>
          <w:i/>
          <w:sz w:val="22"/>
          <w:szCs w:val="22"/>
        </w:rPr>
      </w:pPr>
      <w:r w:rsidRPr="001F0C48">
        <w:rPr>
          <w:rFonts w:ascii="Arial" w:hAnsi="Arial" w:cs="Arial"/>
          <w:b/>
          <w:bCs/>
          <w:i/>
          <w:sz w:val="22"/>
          <w:szCs w:val="22"/>
        </w:rPr>
        <w:t>“ARTÍCULO 1079. RESPONSABILIDAD HASTA LA CONCURRENCIA DE LA SUMA ASEGURADA</w:t>
      </w:r>
      <w:r w:rsidRPr="001F0C48">
        <w:rPr>
          <w:rFonts w:ascii="Arial" w:hAnsi="Arial" w:cs="Arial"/>
          <w:i/>
          <w:sz w:val="22"/>
          <w:szCs w:val="22"/>
        </w:rPr>
        <w:t>. El asegurador no estará obligado a responder si no hasta concurrencia de la suma asegurada, sin perjuicio de lo dispuesto en el inciso segundo del artículo 1074”.</w:t>
      </w:r>
    </w:p>
    <w:p w14:paraId="3CCB7B3C" w14:textId="77777777" w:rsidR="00CF179C" w:rsidRPr="001F0C48" w:rsidRDefault="00CF179C" w:rsidP="00CF179C">
      <w:pPr>
        <w:jc w:val="both"/>
        <w:rPr>
          <w:rFonts w:ascii="Arial" w:hAnsi="Arial" w:cs="Arial"/>
          <w:i/>
          <w:sz w:val="22"/>
          <w:szCs w:val="22"/>
        </w:rPr>
      </w:pPr>
    </w:p>
    <w:p w14:paraId="65437028" w14:textId="77777777" w:rsidR="00CF179C" w:rsidRPr="001F0C48" w:rsidRDefault="00CF179C" w:rsidP="6720BFB3">
      <w:pPr>
        <w:jc w:val="both"/>
        <w:rPr>
          <w:rFonts w:ascii="Arial" w:hAnsi="Arial" w:cs="Arial"/>
          <w:sz w:val="22"/>
          <w:szCs w:val="22"/>
          <w:shd w:val="clear" w:color="auto" w:fill="FFFFFF"/>
          <w:lang w:eastAsia="es-ES"/>
        </w:rPr>
      </w:pPr>
      <w:r w:rsidRPr="001F0C48">
        <w:rPr>
          <w:rFonts w:ascii="Arial" w:hAnsi="Arial" w:cs="Arial"/>
          <w:sz w:val="22"/>
          <w:szCs w:val="22"/>
          <w:shd w:val="clear" w:color="auto" w:fill="FFFFFF"/>
          <w:lang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673293AF" w14:textId="77777777" w:rsidR="00CF179C" w:rsidRPr="001F0C48" w:rsidRDefault="00CF179C" w:rsidP="00CF179C">
      <w:pPr>
        <w:jc w:val="both"/>
        <w:rPr>
          <w:rFonts w:ascii="Arial" w:hAnsi="Arial" w:cs="Arial"/>
          <w:bCs/>
          <w:sz w:val="22"/>
          <w:szCs w:val="22"/>
          <w:shd w:val="clear" w:color="auto" w:fill="FFFFFF"/>
          <w:lang w:val="es-ES_tradnl" w:eastAsia="es-ES"/>
        </w:rPr>
      </w:pPr>
    </w:p>
    <w:p w14:paraId="1A5882A8" w14:textId="77777777" w:rsidR="00CF179C" w:rsidRPr="001F0C48" w:rsidRDefault="00CF179C" w:rsidP="00CF179C">
      <w:pPr>
        <w:ind w:left="850"/>
        <w:jc w:val="both"/>
        <w:rPr>
          <w:rFonts w:ascii="Arial" w:hAnsi="Arial" w:cs="Arial"/>
          <w:bCs/>
          <w:sz w:val="22"/>
          <w:szCs w:val="22"/>
          <w:shd w:val="clear" w:color="auto" w:fill="FFFFFF"/>
          <w:lang w:val="es-ES_tradnl" w:eastAsia="es-ES"/>
        </w:rPr>
      </w:pPr>
      <w:r w:rsidRPr="001F0C48">
        <w:rPr>
          <w:rFonts w:ascii="Arial" w:hAnsi="Arial" w:cs="Arial"/>
          <w:sz w:val="22"/>
          <w:szCs w:val="22"/>
          <w:shd w:val="clear" w:color="auto" w:fill="FFFFFF"/>
          <w:lang w:eastAsia="es-ES"/>
        </w:rPr>
        <w:t>“</w:t>
      </w:r>
      <w:r w:rsidRPr="001F0C48">
        <w:rPr>
          <w:rFonts w:ascii="Arial" w:hAnsi="Arial" w:cs="Arial"/>
          <w:i/>
          <w:iCs/>
          <w:sz w:val="22"/>
          <w:szCs w:val="22"/>
          <w:shd w:val="clear" w:color="auto" w:fill="FFFFFF"/>
          <w:lang w:eastAsia="es-ES"/>
        </w:rPr>
        <w:t xml:space="preserve">Al respecto es necesario destacar que, como lo ha puntualizado esta Corporación, </w:t>
      </w:r>
      <w:r w:rsidRPr="001F0C48">
        <w:rPr>
          <w:rFonts w:ascii="Arial" w:hAnsi="Arial" w:cs="Arial"/>
          <w:b/>
          <w:bCs/>
          <w:i/>
          <w:iCs/>
          <w:sz w:val="22"/>
          <w:szCs w:val="22"/>
          <w:u w:val="single"/>
          <w:shd w:val="clear" w:color="auto" w:fill="FFFFFF"/>
          <w:lang w:eastAsia="es-ES"/>
        </w:rPr>
        <w:t>el valor de la prestación a cargo de la aseguradora</w:t>
      </w:r>
      <w:r w:rsidRPr="001F0C48">
        <w:rPr>
          <w:rFonts w:ascii="Arial" w:hAnsi="Arial" w:cs="Arial"/>
          <w:i/>
          <w:iCs/>
          <w:sz w:val="22"/>
          <w:szCs w:val="22"/>
          <w:shd w:val="clear" w:color="auto" w:fill="FFFFFF"/>
          <w:lang w:eastAsia="es-ES"/>
        </w:rPr>
        <w:t xml:space="preserve">, en lo que tiene que ver con los seguros contra daños, </w:t>
      </w:r>
      <w:r w:rsidRPr="001F0C48">
        <w:rPr>
          <w:rFonts w:ascii="Arial" w:hAnsi="Arial" w:cs="Arial"/>
          <w:b/>
          <w:bCs/>
          <w:i/>
          <w:iCs/>
          <w:sz w:val="22"/>
          <w:szCs w:val="22"/>
          <w:u w:val="single"/>
          <w:shd w:val="clear" w:color="auto" w:fill="FFFFFF"/>
          <w:lang w:eastAsia="es-ES"/>
        </w:rPr>
        <w:t>se encuentra delimitado, tanto por el valor asegurado</w:t>
      </w:r>
      <w:r w:rsidRPr="001F0C48">
        <w:rPr>
          <w:rFonts w:ascii="Arial" w:hAnsi="Arial" w:cs="Arial"/>
          <w:i/>
          <w:iCs/>
          <w:sz w:val="22"/>
          <w:szCs w:val="22"/>
          <w:shd w:val="clear" w:color="auto" w:fill="FFFFFF"/>
          <w:lang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1F0C48">
        <w:rPr>
          <w:rStyle w:val="Refdenotaalpie"/>
          <w:rFonts w:ascii="Arial" w:hAnsi="Arial" w:cs="Arial"/>
          <w:i/>
          <w:iCs/>
          <w:sz w:val="22"/>
          <w:szCs w:val="22"/>
          <w:shd w:val="clear" w:color="auto" w:fill="FFFFFF"/>
          <w:lang w:eastAsia="es-ES"/>
        </w:rPr>
        <w:footnoteReference w:id="16"/>
      </w:r>
      <w:r w:rsidRPr="001F0C48">
        <w:rPr>
          <w:rFonts w:ascii="Arial" w:hAnsi="Arial" w:cs="Arial"/>
          <w:i/>
          <w:iCs/>
          <w:sz w:val="22"/>
          <w:szCs w:val="22"/>
        </w:rPr>
        <w:t xml:space="preserve"> </w:t>
      </w:r>
      <w:r w:rsidRPr="001F0C48">
        <w:rPr>
          <w:rFonts w:ascii="Arial" w:hAnsi="Arial" w:cs="Arial"/>
          <w:sz w:val="22"/>
          <w:szCs w:val="22"/>
        </w:rPr>
        <w:t>(Subrayado y negrilla fuera de texto original)</w:t>
      </w:r>
    </w:p>
    <w:p w14:paraId="509937F4" w14:textId="77777777" w:rsidR="00CF179C" w:rsidRPr="001F0C48" w:rsidRDefault="00CF179C" w:rsidP="00CF179C">
      <w:pPr>
        <w:jc w:val="both"/>
        <w:rPr>
          <w:rFonts w:ascii="Arial" w:hAnsi="Arial" w:cs="Arial"/>
          <w:bCs/>
          <w:sz w:val="22"/>
          <w:szCs w:val="22"/>
          <w:shd w:val="clear" w:color="auto" w:fill="FFFFFF"/>
          <w:lang w:val="es-ES_tradnl" w:eastAsia="es-ES"/>
        </w:rPr>
      </w:pPr>
    </w:p>
    <w:p w14:paraId="21046C13" w14:textId="77777777" w:rsidR="00CF179C" w:rsidRPr="001F0C48" w:rsidRDefault="00CF179C" w:rsidP="00CF179C">
      <w:pPr>
        <w:jc w:val="both"/>
        <w:rPr>
          <w:rFonts w:ascii="Arial" w:hAnsi="Arial" w:cs="Arial"/>
          <w:sz w:val="22"/>
          <w:szCs w:val="22"/>
          <w:shd w:val="clear" w:color="auto" w:fill="FFFFFF"/>
          <w:lang w:eastAsia="es-ES"/>
        </w:rPr>
      </w:pPr>
      <w:r w:rsidRPr="001F0C48">
        <w:rPr>
          <w:rFonts w:ascii="Arial" w:hAnsi="Arial" w:cs="Arial"/>
          <w:sz w:val="22"/>
          <w:szCs w:val="22"/>
          <w:shd w:val="clear" w:color="auto" w:fill="FFFFFF"/>
          <w:lang w:eastAsia="es-ES"/>
        </w:rPr>
        <w:t>Por ende, no se podrá en el eventual caso que se</w:t>
      </w:r>
      <w:r w:rsidRPr="001F0C48">
        <w:rPr>
          <w:rFonts w:ascii="Arial" w:hAnsi="Arial" w:cs="Arial"/>
          <w:sz w:val="22"/>
          <w:szCs w:val="22"/>
          <w:lang w:eastAsia="es-ES"/>
        </w:rPr>
        <w:t xml:space="preserve"> realice el riesgo asegurado y que, en este sentido, nazca a la vida jurídica la obligación condicional de</w:t>
      </w:r>
      <w:r w:rsidRPr="001F0C48">
        <w:rPr>
          <w:rFonts w:ascii="Arial" w:hAnsi="Arial" w:cs="Arial"/>
          <w:sz w:val="22"/>
          <w:szCs w:val="22"/>
        </w:rPr>
        <w:t xml:space="preserve"> pagar los salarios, prestaciones sociales e indemnizaciones laborales reclamadas por la actora</w:t>
      </w:r>
      <w:r w:rsidRPr="001F0C48">
        <w:rPr>
          <w:rFonts w:ascii="Arial" w:hAnsi="Arial" w:cs="Arial"/>
          <w:sz w:val="22"/>
          <w:szCs w:val="22"/>
          <w:shd w:val="clear" w:color="auto" w:fill="FFFFFF"/>
          <w:lang w:eastAsia="es-ES"/>
        </w:rPr>
        <w:t xml:space="preserve"> de ninguna manera obtener una indemnización superior en cuantía al límite de la suma asegurada por parte de mi mandante, y en la proporción de dicha pérdida que le corresponda debido a la porción de riesgo asumido.</w:t>
      </w:r>
    </w:p>
    <w:p w14:paraId="41B2E5FA" w14:textId="77777777" w:rsidR="00CF179C" w:rsidRPr="001F0C48" w:rsidRDefault="00CF179C" w:rsidP="00CF179C">
      <w:pPr>
        <w:jc w:val="both"/>
        <w:rPr>
          <w:rFonts w:ascii="Arial" w:hAnsi="Arial" w:cs="Arial"/>
          <w:sz w:val="22"/>
          <w:szCs w:val="22"/>
          <w:shd w:val="clear" w:color="auto" w:fill="FFFFFF"/>
          <w:lang w:eastAsia="es-ES"/>
        </w:rPr>
      </w:pPr>
    </w:p>
    <w:p w14:paraId="072D6FD5" w14:textId="77777777" w:rsidR="00CF179C" w:rsidRPr="001F0C48" w:rsidRDefault="00CF179C" w:rsidP="00CF179C">
      <w:pPr>
        <w:pStyle w:val="paragraph"/>
        <w:spacing w:before="0" w:beforeAutospacing="0" w:after="0" w:afterAutospacing="0"/>
        <w:jc w:val="both"/>
        <w:textAlignment w:val="baseline"/>
        <w:rPr>
          <w:rStyle w:val="eop"/>
          <w:rFonts w:ascii="Arial" w:hAnsi="Arial" w:cs="Arial"/>
          <w:color w:val="000000"/>
          <w:sz w:val="22"/>
          <w:szCs w:val="22"/>
        </w:rPr>
      </w:pPr>
      <w:r w:rsidRPr="001F0C48">
        <w:rPr>
          <w:rStyle w:val="normaltextrun"/>
          <w:rFonts w:ascii="Arial" w:hAnsi="Arial" w:cs="Arial"/>
          <w:b/>
          <w:bCs/>
          <w:color w:val="000000"/>
          <w:sz w:val="22"/>
          <w:szCs w:val="22"/>
          <w:lang w:val="es-ES"/>
        </w:rPr>
        <w:t>Póliza No. 430 47 994000042749:</w:t>
      </w:r>
      <w:r w:rsidRPr="001F0C48">
        <w:rPr>
          <w:rStyle w:val="eop"/>
          <w:rFonts w:ascii="Arial" w:hAnsi="Arial" w:cs="Arial"/>
          <w:color w:val="000000"/>
          <w:sz w:val="22"/>
          <w:szCs w:val="22"/>
        </w:rPr>
        <w:t> </w:t>
      </w:r>
    </w:p>
    <w:p w14:paraId="7527E0D8" w14:textId="77777777" w:rsidR="00CF179C" w:rsidRPr="001F0C48" w:rsidRDefault="00CF179C" w:rsidP="00CF179C">
      <w:pPr>
        <w:pStyle w:val="paragraph"/>
        <w:spacing w:before="0" w:beforeAutospacing="0" w:after="0" w:afterAutospacing="0"/>
        <w:jc w:val="both"/>
        <w:textAlignment w:val="baseline"/>
        <w:rPr>
          <w:rStyle w:val="eop"/>
          <w:rFonts w:ascii="Arial" w:hAnsi="Arial" w:cs="Arial"/>
          <w:color w:val="000000"/>
          <w:sz w:val="22"/>
          <w:szCs w:val="22"/>
        </w:rPr>
      </w:pPr>
    </w:p>
    <w:p w14:paraId="15E9AD97" w14:textId="77777777" w:rsidR="00CF179C" w:rsidRPr="001F0C48" w:rsidRDefault="00CF179C" w:rsidP="00CF179C">
      <w:pPr>
        <w:pStyle w:val="paragraph"/>
        <w:spacing w:before="0" w:beforeAutospacing="0" w:after="0" w:afterAutospacing="0"/>
        <w:jc w:val="both"/>
        <w:textAlignment w:val="baseline"/>
        <w:rPr>
          <w:rFonts w:ascii="Arial" w:hAnsi="Arial" w:cs="Arial"/>
          <w:sz w:val="22"/>
          <w:szCs w:val="22"/>
        </w:rPr>
      </w:pPr>
      <w:r w:rsidRPr="001F0C48">
        <w:rPr>
          <w:rFonts w:ascii="Arial" w:hAnsi="Arial" w:cs="Arial"/>
          <w:bCs/>
          <w:noProof/>
          <w:sz w:val="22"/>
          <w:szCs w:val="22"/>
        </w:rPr>
        <w:drawing>
          <wp:inline distT="0" distB="0" distL="0" distR="0" wp14:anchorId="16C7509F" wp14:editId="776CAD30">
            <wp:extent cx="6116320" cy="795020"/>
            <wp:effectExtent l="0" t="0" r="0" b="5080"/>
            <wp:docPr id="1021942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45059" name=""/>
                    <pic:cNvPicPr/>
                  </pic:nvPicPr>
                  <pic:blipFill>
                    <a:blip r:embed="rId24"/>
                    <a:stretch>
                      <a:fillRect/>
                    </a:stretch>
                  </pic:blipFill>
                  <pic:spPr>
                    <a:xfrm>
                      <a:off x="0" y="0"/>
                      <a:ext cx="6116320" cy="795020"/>
                    </a:xfrm>
                    <a:prstGeom prst="rect">
                      <a:avLst/>
                    </a:prstGeom>
                  </pic:spPr>
                </pic:pic>
              </a:graphicData>
            </a:graphic>
          </wp:inline>
        </w:drawing>
      </w:r>
    </w:p>
    <w:p w14:paraId="40B53BB8" w14:textId="77777777" w:rsidR="00CF179C" w:rsidRPr="001F0C48" w:rsidRDefault="00CF179C" w:rsidP="00CF179C">
      <w:pPr>
        <w:pStyle w:val="paragraph"/>
        <w:spacing w:before="0" w:beforeAutospacing="0" w:after="0" w:afterAutospacing="0"/>
        <w:jc w:val="both"/>
        <w:textAlignment w:val="baseline"/>
        <w:rPr>
          <w:rFonts w:ascii="Arial" w:hAnsi="Arial" w:cs="Arial"/>
          <w:sz w:val="22"/>
          <w:szCs w:val="22"/>
        </w:rPr>
      </w:pPr>
      <w:r w:rsidRPr="001F0C48">
        <w:rPr>
          <w:rStyle w:val="eop"/>
          <w:rFonts w:ascii="Arial" w:hAnsi="Arial" w:cs="Arial"/>
          <w:color w:val="000000"/>
          <w:sz w:val="22"/>
          <w:szCs w:val="22"/>
        </w:rPr>
        <w:t>  </w:t>
      </w:r>
    </w:p>
    <w:p w14:paraId="695C0A59" w14:textId="0867984B" w:rsidR="003A28AC" w:rsidRPr="001F0C48" w:rsidRDefault="00CF179C" w:rsidP="003A28AC">
      <w:pPr>
        <w:pStyle w:val="paragraph"/>
        <w:spacing w:before="0" w:beforeAutospacing="0" w:after="0" w:afterAutospacing="0"/>
        <w:jc w:val="both"/>
        <w:textAlignment w:val="baseline"/>
        <w:rPr>
          <w:rStyle w:val="eop"/>
          <w:rFonts w:ascii="Arial" w:hAnsi="Arial" w:cs="Arial"/>
          <w:color w:val="000000"/>
          <w:sz w:val="22"/>
          <w:szCs w:val="22"/>
        </w:rPr>
      </w:pPr>
      <w:r w:rsidRPr="001F0C48">
        <w:rPr>
          <w:rStyle w:val="normaltextrun"/>
          <w:rFonts w:ascii="Arial" w:hAnsi="Arial" w:cs="Arial"/>
          <w:color w:val="000000"/>
          <w:sz w:val="22"/>
          <w:szCs w:val="22"/>
          <w:lang w:val="es-ES"/>
        </w:rPr>
        <w:t xml:space="preserve">Por todo lo anterior, </w:t>
      </w:r>
      <w:bookmarkStart w:id="38" w:name="_Hlk176042694"/>
      <w:r w:rsidRPr="001F0C48">
        <w:rPr>
          <w:rStyle w:val="normaltextrun"/>
          <w:rFonts w:ascii="Arial" w:hAnsi="Arial" w:cs="Arial"/>
          <w:color w:val="000000"/>
          <w:sz w:val="22"/>
          <w:szCs w:val="22"/>
          <w:lang w:val="es-ES"/>
        </w:rPr>
        <w:t>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w:t>
      </w:r>
      <w:r w:rsidR="00F23C50" w:rsidRPr="001F0C48">
        <w:rPr>
          <w:rStyle w:val="normaltextrun"/>
          <w:rFonts w:ascii="Arial" w:hAnsi="Arial" w:cs="Arial"/>
          <w:color w:val="000000"/>
          <w:sz w:val="22"/>
          <w:szCs w:val="22"/>
          <w:lang w:val="es-ES"/>
        </w:rPr>
        <w:t>,</w:t>
      </w:r>
      <w:r w:rsidRPr="001F0C48">
        <w:rPr>
          <w:rStyle w:val="normaltextrun"/>
          <w:rFonts w:ascii="Arial" w:hAnsi="Arial" w:cs="Arial"/>
          <w:color w:val="000000"/>
          <w:sz w:val="22"/>
          <w:szCs w:val="22"/>
          <w:lang w:val="es-ES"/>
        </w:rPr>
        <w:t xml:space="preserve"> que deberán ser tenidos en cuenta por el Juez en el remoto e improbable evento de una condena en contra de mi representada.</w:t>
      </w:r>
      <w:r w:rsidRPr="001F0C48">
        <w:rPr>
          <w:rStyle w:val="eop"/>
          <w:rFonts w:ascii="Arial" w:hAnsi="Arial" w:cs="Arial"/>
          <w:color w:val="000000"/>
          <w:sz w:val="22"/>
          <w:szCs w:val="22"/>
        </w:rPr>
        <w:t> </w:t>
      </w:r>
    </w:p>
    <w:bookmarkEnd w:id="38"/>
    <w:p w14:paraId="7BA71945" w14:textId="77777777" w:rsidR="003A28AC" w:rsidRPr="001F0C48" w:rsidRDefault="003A28AC" w:rsidP="003A28AC">
      <w:pPr>
        <w:pStyle w:val="paragraph"/>
        <w:spacing w:before="0" w:beforeAutospacing="0" w:after="0" w:afterAutospacing="0"/>
        <w:jc w:val="both"/>
        <w:textAlignment w:val="baseline"/>
        <w:rPr>
          <w:rStyle w:val="eop"/>
          <w:rFonts w:ascii="Arial" w:hAnsi="Arial" w:cs="Arial"/>
          <w:color w:val="000000"/>
          <w:sz w:val="22"/>
          <w:szCs w:val="22"/>
        </w:rPr>
      </w:pPr>
    </w:p>
    <w:p w14:paraId="1B0DF7B3" w14:textId="52D9BE41" w:rsidR="00CF179C" w:rsidRPr="001F0C48" w:rsidRDefault="00CF179C" w:rsidP="00122B34">
      <w:pPr>
        <w:pStyle w:val="paragraph"/>
        <w:numPr>
          <w:ilvl w:val="0"/>
          <w:numId w:val="15"/>
        </w:numPr>
        <w:spacing w:before="0" w:beforeAutospacing="0" w:after="0" w:afterAutospacing="0"/>
        <w:jc w:val="both"/>
        <w:textAlignment w:val="baseline"/>
        <w:rPr>
          <w:rFonts w:ascii="Arial" w:hAnsi="Arial" w:cs="Arial"/>
          <w:color w:val="000000"/>
          <w:sz w:val="22"/>
          <w:szCs w:val="22"/>
        </w:rPr>
      </w:pPr>
      <w:r w:rsidRPr="001F0C48">
        <w:rPr>
          <w:rFonts w:ascii="Arial" w:hAnsi="Arial" w:cs="Arial"/>
          <w:b/>
          <w:bCs/>
          <w:color w:val="000000" w:themeColor="text1"/>
          <w:sz w:val="22"/>
          <w:szCs w:val="22"/>
          <w:u w:val="single"/>
        </w:rPr>
        <w:t>OBLIGACIÓN DEL ASEGURADO DE EVITAR LA EXTENSIÓN DEL RIESGO Y MANTENER EL ESTADO DEL RIESGO</w:t>
      </w:r>
    </w:p>
    <w:p w14:paraId="01E44AB9" w14:textId="77777777" w:rsidR="00CF179C" w:rsidRPr="001F0C48" w:rsidRDefault="00CF179C" w:rsidP="00CF179C">
      <w:pPr>
        <w:jc w:val="both"/>
        <w:rPr>
          <w:rFonts w:ascii="Arial" w:hAnsi="Arial" w:cs="Arial"/>
          <w:color w:val="000000" w:themeColor="text1"/>
          <w:sz w:val="22"/>
          <w:szCs w:val="22"/>
        </w:rPr>
      </w:pPr>
    </w:p>
    <w:p w14:paraId="2E1353A1" w14:textId="77777777" w:rsidR="00CF179C" w:rsidRPr="001F0C48" w:rsidRDefault="00CF179C" w:rsidP="00CF179C">
      <w:pPr>
        <w:jc w:val="both"/>
        <w:rPr>
          <w:rFonts w:ascii="Arial" w:hAnsi="Arial" w:cs="Arial"/>
          <w:color w:val="000000" w:themeColor="text1"/>
          <w:sz w:val="22"/>
          <w:szCs w:val="22"/>
        </w:rPr>
      </w:pPr>
      <w:r w:rsidRPr="001F0C48">
        <w:rPr>
          <w:rFonts w:ascii="Arial" w:hAnsi="Arial" w:cs="Arial"/>
          <w:color w:val="000000" w:themeColor="text1"/>
          <w:sz w:val="22"/>
          <w:szCs w:val="22"/>
        </w:rPr>
        <w:t>En aplicación del artículo 1074 del Código de Comercio, en virtud del cual EL INSTITUTO COLOMBIANO DE BIENESTAR FAMILIAR - ICBF. como asegurado en la póliza tiene la obligación de evitar la extensión del riesgo y cito:</w:t>
      </w:r>
    </w:p>
    <w:p w14:paraId="367C18B7" w14:textId="77777777" w:rsidR="00CF179C" w:rsidRPr="001F0C48" w:rsidRDefault="00CF179C" w:rsidP="00CF179C">
      <w:pPr>
        <w:jc w:val="both"/>
        <w:rPr>
          <w:rFonts w:ascii="Arial" w:hAnsi="Arial" w:cs="Arial"/>
          <w:color w:val="000000" w:themeColor="text1"/>
          <w:sz w:val="22"/>
          <w:szCs w:val="22"/>
        </w:rPr>
      </w:pPr>
    </w:p>
    <w:p w14:paraId="51CCEB10" w14:textId="77777777" w:rsidR="00CF179C" w:rsidRPr="001F0C48" w:rsidRDefault="00CF179C" w:rsidP="00CF179C">
      <w:pPr>
        <w:ind w:left="851"/>
        <w:jc w:val="both"/>
        <w:rPr>
          <w:rFonts w:ascii="Arial" w:hAnsi="Arial" w:cs="Arial"/>
          <w:color w:val="000000" w:themeColor="text1"/>
          <w:sz w:val="22"/>
          <w:szCs w:val="22"/>
        </w:rPr>
      </w:pPr>
      <w:r w:rsidRPr="001F0C48">
        <w:rPr>
          <w:rFonts w:ascii="Arial" w:hAnsi="Arial" w:cs="Arial"/>
          <w:i/>
          <w:iCs/>
          <w:color w:val="000000" w:themeColor="text1"/>
          <w:sz w:val="22"/>
          <w:szCs w:val="22"/>
        </w:rPr>
        <w:lastRenderedPageBreak/>
        <w:t xml:space="preserve">‘’ARTÍCULO 1074. OBLIGACIÓN DE EVITAR LA EXTENSIÓN Y PROPAGACIÓN DEL SINIESTRO: Ocurrido el siniestro, </w:t>
      </w:r>
      <w:r w:rsidRPr="001F0C48">
        <w:rPr>
          <w:rFonts w:ascii="Arial" w:hAnsi="Arial" w:cs="Arial"/>
          <w:b/>
          <w:bCs/>
          <w:i/>
          <w:iCs/>
          <w:color w:val="000000" w:themeColor="text1"/>
          <w:sz w:val="22"/>
          <w:szCs w:val="22"/>
          <w:u w:val="single"/>
        </w:rPr>
        <w:t>el asegurado estará obligado a evitar su extensión y propagación, y a proveer al salvamento de las cosas aseguradas.</w:t>
      </w:r>
      <w:r w:rsidRPr="001F0C48">
        <w:rPr>
          <w:rFonts w:ascii="Arial" w:hAnsi="Arial" w:cs="Arial"/>
          <w:color w:val="000000" w:themeColor="text1"/>
          <w:sz w:val="22"/>
          <w:szCs w:val="22"/>
        </w:rPr>
        <w:t xml:space="preserve"> (Negrillas y subrayado fuera del texto original). </w:t>
      </w:r>
    </w:p>
    <w:p w14:paraId="3D62A2B3" w14:textId="77777777" w:rsidR="00CF179C" w:rsidRPr="001F0C48" w:rsidRDefault="00CF179C" w:rsidP="00CF179C">
      <w:pPr>
        <w:jc w:val="both"/>
        <w:rPr>
          <w:rFonts w:ascii="Arial" w:hAnsi="Arial" w:cs="Arial"/>
          <w:color w:val="000000" w:themeColor="text1"/>
          <w:sz w:val="22"/>
          <w:szCs w:val="22"/>
        </w:rPr>
      </w:pPr>
    </w:p>
    <w:p w14:paraId="0C08775C" w14:textId="77777777" w:rsidR="00CF179C" w:rsidRPr="001F0C48" w:rsidRDefault="00CF179C" w:rsidP="00CF179C">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Así mismo, el INSTITUTO COLOMBIANO DE BIENESTAR FAMILIAR - ICBF como asegurado le asiste la carga de vigilar todos los aspectos que conciernan al contrato garantizado, en este sentido, verificar que los trabajadores utilizados por la COOPERATIVA DE BIENESTAR SOCIAL – COOBISOCIAL que prestan sus servicios en virtud del contrato garantizado, se les fuera reconocido todas sus acreencias con el dinero producto del servicio prestado. </w:t>
      </w:r>
    </w:p>
    <w:p w14:paraId="3BD7BF17" w14:textId="77777777" w:rsidR="00CF179C" w:rsidRPr="001F0C48" w:rsidRDefault="00CF179C" w:rsidP="00CF179C">
      <w:pPr>
        <w:jc w:val="both"/>
        <w:rPr>
          <w:rFonts w:ascii="Arial" w:hAnsi="Arial" w:cs="Arial"/>
          <w:color w:val="000000" w:themeColor="text1"/>
          <w:sz w:val="22"/>
          <w:szCs w:val="22"/>
        </w:rPr>
      </w:pPr>
    </w:p>
    <w:p w14:paraId="5ECAB7CF" w14:textId="77777777" w:rsidR="00CF179C" w:rsidRPr="001F0C48" w:rsidRDefault="00CF179C" w:rsidP="00CF179C">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este sentido, el artículo 1060 del Código Comercio establece: </w:t>
      </w:r>
    </w:p>
    <w:p w14:paraId="21FA73F7" w14:textId="77777777" w:rsidR="00CF179C" w:rsidRPr="001F0C48" w:rsidRDefault="00CF179C" w:rsidP="00CF179C">
      <w:pPr>
        <w:jc w:val="both"/>
        <w:rPr>
          <w:rFonts w:ascii="Arial" w:hAnsi="Arial" w:cs="Arial"/>
          <w:color w:val="000000" w:themeColor="text1"/>
          <w:sz w:val="22"/>
          <w:szCs w:val="22"/>
        </w:rPr>
      </w:pPr>
    </w:p>
    <w:p w14:paraId="203F968F" w14:textId="77777777" w:rsidR="00CF179C" w:rsidRPr="001F0C48" w:rsidRDefault="00CF179C" w:rsidP="00CF179C">
      <w:pPr>
        <w:ind w:left="851"/>
        <w:jc w:val="both"/>
        <w:rPr>
          <w:rFonts w:ascii="Arial" w:hAnsi="Arial" w:cs="Arial"/>
          <w:i/>
          <w:iCs/>
          <w:color w:val="000000" w:themeColor="text1"/>
          <w:sz w:val="22"/>
          <w:szCs w:val="22"/>
        </w:rPr>
      </w:pPr>
      <w:r w:rsidRPr="001F0C48">
        <w:rPr>
          <w:rFonts w:ascii="Arial" w:hAnsi="Arial" w:cs="Arial"/>
          <w:i/>
          <w:iCs/>
          <w:color w:val="000000" w:themeColor="text1"/>
          <w:sz w:val="22"/>
          <w:szCs w:val="22"/>
        </w:rPr>
        <w:t xml:space="preserve">‘’ARTICULO 1060. MANTENIMIENTO DEL ESTADO DEL RIESGO Y NOTIFICACIÓN DE CAMBIOS: </w:t>
      </w:r>
      <w:r w:rsidRPr="001F0C48">
        <w:rPr>
          <w:rFonts w:ascii="Arial" w:hAnsi="Arial" w:cs="Arial"/>
          <w:b/>
          <w:bCs/>
          <w:i/>
          <w:iCs/>
          <w:color w:val="000000" w:themeColor="text1"/>
          <w:sz w:val="22"/>
          <w:szCs w:val="22"/>
          <w:u w:val="single"/>
        </w:rPr>
        <w:t>El asegurado o el tomador, según el caso, están obligados a mantener el estado del riesgo.</w:t>
      </w:r>
      <w:r w:rsidRPr="001F0C48">
        <w:rPr>
          <w:rFonts w:ascii="Arial" w:hAnsi="Arial" w:cs="Arial"/>
          <w:i/>
          <w:iCs/>
          <w:color w:val="000000" w:themeColor="text1"/>
          <w:sz w:val="22"/>
          <w:szCs w:val="22"/>
        </w:rPr>
        <w:t xml:space="preserve"> En tal virtud, uno u otro deberán notificar por escrito al asegurador los hechos o circunstancias no previsibles que sobrevengan con posterioridad a la celebración del contrato y que, conforme al criterio consignado en el inciso lo del artículo 1058, signifiquen agravación del riesgo o variación de su identidad local. (...)</w:t>
      </w:r>
    </w:p>
    <w:p w14:paraId="427FBEE5" w14:textId="77777777" w:rsidR="00CF179C" w:rsidRPr="001F0C48" w:rsidRDefault="00CF179C" w:rsidP="00CF179C">
      <w:pPr>
        <w:ind w:left="851"/>
        <w:jc w:val="both"/>
        <w:rPr>
          <w:rFonts w:ascii="Arial" w:hAnsi="Arial" w:cs="Arial"/>
          <w:i/>
          <w:iCs/>
          <w:color w:val="000000" w:themeColor="text1"/>
          <w:sz w:val="22"/>
          <w:szCs w:val="22"/>
        </w:rPr>
      </w:pPr>
      <w:r w:rsidRPr="001F0C48">
        <w:rPr>
          <w:rFonts w:ascii="Arial" w:hAnsi="Arial" w:cs="Arial"/>
          <w:i/>
          <w:iCs/>
          <w:color w:val="000000" w:themeColor="text1"/>
          <w:sz w:val="22"/>
          <w:szCs w:val="22"/>
        </w:rPr>
        <w:t xml:space="preserve">Notificada la modificación del riesgo en los términos consignados en el inciso anterior, el asegurador podrá revocar el contrato o exigir el reajuste a que haya lugar en el valor de la prima. </w:t>
      </w:r>
    </w:p>
    <w:p w14:paraId="39CB33F4" w14:textId="77777777" w:rsidR="00CF179C" w:rsidRPr="001F0C48" w:rsidRDefault="00CF179C" w:rsidP="00CF179C">
      <w:pPr>
        <w:ind w:left="851"/>
        <w:jc w:val="both"/>
        <w:rPr>
          <w:rFonts w:ascii="Arial" w:hAnsi="Arial" w:cs="Arial"/>
          <w:i/>
          <w:iCs/>
          <w:color w:val="000000" w:themeColor="text1"/>
          <w:sz w:val="22"/>
          <w:szCs w:val="22"/>
        </w:rPr>
      </w:pPr>
    </w:p>
    <w:p w14:paraId="4394EC89" w14:textId="77777777" w:rsidR="00CF179C" w:rsidRPr="001F0C48" w:rsidRDefault="00CF179C" w:rsidP="00CF179C">
      <w:pPr>
        <w:ind w:left="851"/>
        <w:jc w:val="both"/>
        <w:rPr>
          <w:rFonts w:ascii="Arial" w:hAnsi="Arial" w:cs="Arial"/>
          <w:i/>
          <w:iCs/>
          <w:color w:val="000000" w:themeColor="text1"/>
          <w:sz w:val="22"/>
          <w:szCs w:val="22"/>
        </w:rPr>
      </w:pPr>
      <w:r w:rsidRPr="001F0C48">
        <w:rPr>
          <w:rFonts w:ascii="Arial" w:hAnsi="Arial" w:cs="Arial"/>
          <w:i/>
          <w:iCs/>
          <w:color w:val="000000" w:themeColor="text1"/>
          <w:sz w:val="22"/>
          <w:szCs w:val="22"/>
        </w:rPr>
        <w:t xml:space="preserve">La falta de notificación oportuna produce la terminación del contrato. Pero solo la mala fe del asegurado o del tomador dará derecho al asegurador a retener la prima no devengada.” </w:t>
      </w:r>
      <w:r w:rsidRPr="001F0C48">
        <w:rPr>
          <w:rFonts w:ascii="Arial" w:hAnsi="Arial" w:cs="Arial"/>
          <w:color w:val="000000" w:themeColor="text1"/>
          <w:sz w:val="22"/>
          <w:szCs w:val="22"/>
        </w:rPr>
        <w:t>(Negrillas y subrayado fuera del texto original).</w:t>
      </w:r>
    </w:p>
    <w:p w14:paraId="434315E4" w14:textId="77777777" w:rsidR="00CF179C" w:rsidRPr="001F0C48" w:rsidRDefault="00CF179C" w:rsidP="00CF179C">
      <w:pPr>
        <w:jc w:val="both"/>
        <w:rPr>
          <w:rFonts w:ascii="Arial" w:hAnsi="Arial" w:cs="Arial"/>
          <w:color w:val="000000" w:themeColor="text1"/>
          <w:sz w:val="22"/>
          <w:szCs w:val="22"/>
        </w:rPr>
      </w:pPr>
    </w:p>
    <w:p w14:paraId="7FABA8A9" w14:textId="77777777" w:rsidR="00CF179C" w:rsidRPr="001F0C48" w:rsidRDefault="00CF179C" w:rsidP="00CF179C">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Así las cosas, </w:t>
      </w:r>
      <w:bookmarkStart w:id="39" w:name="_Hlk176042751"/>
      <w:r w:rsidRPr="001F0C48">
        <w:rPr>
          <w:rFonts w:ascii="Arial" w:hAnsi="Arial" w:cs="Arial"/>
          <w:color w:val="000000" w:themeColor="text1"/>
          <w:sz w:val="22"/>
          <w:szCs w:val="22"/>
        </w:rPr>
        <w:t>una debida administración del riesgo y una adecuada notificación de las situaciones del contrato afianzado, le permiten a la compañía aseguradora ajustar la prima o el contrato de seguro de acuerdo con las circunstancias</w:t>
      </w:r>
      <w:bookmarkEnd w:id="39"/>
      <w:r w:rsidRPr="001F0C48">
        <w:rPr>
          <w:rFonts w:ascii="Arial" w:hAnsi="Arial" w:cs="Arial"/>
          <w:color w:val="000000" w:themeColor="text1"/>
          <w:sz w:val="22"/>
          <w:szCs w:val="22"/>
        </w:rPr>
        <w:t xml:space="preserve">. </w:t>
      </w:r>
    </w:p>
    <w:p w14:paraId="77725D9E" w14:textId="77777777" w:rsidR="00CF179C" w:rsidRPr="001F0C48" w:rsidRDefault="00CF179C" w:rsidP="00CF179C">
      <w:pPr>
        <w:jc w:val="both"/>
        <w:rPr>
          <w:rFonts w:ascii="Arial" w:hAnsi="Arial" w:cs="Arial"/>
          <w:color w:val="000000" w:themeColor="text1"/>
          <w:sz w:val="22"/>
          <w:szCs w:val="22"/>
        </w:rPr>
      </w:pPr>
    </w:p>
    <w:p w14:paraId="3B7F9DF4" w14:textId="2B0AAF70" w:rsidR="00C91386" w:rsidRPr="001F0C48" w:rsidRDefault="00CF179C" w:rsidP="00CF179C">
      <w:pPr>
        <w:jc w:val="both"/>
        <w:rPr>
          <w:rFonts w:ascii="Arial" w:hAnsi="Arial" w:cs="Arial"/>
          <w:sz w:val="22"/>
          <w:szCs w:val="22"/>
        </w:rPr>
      </w:pPr>
      <w:r w:rsidRPr="001F0C48">
        <w:rPr>
          <w:rFonts w:ascii="Arial" w:hAnsi="Arial" w:cs="Arial"/>
          <w:color w:val="000000" w:themeColor="text1"/>
          <w:sz w:val="22"/>
          <w:szCs w:val="22"/>
        </w:rPr>
        <w:t>Por esta razón, respetuosamente solicito declarar probada esta excepción, en el evento en que se demuestre que el asegurado incumplió su obligación de evitar la extensión y mantener el estado del riesgo.</w:t>
      </w:r>
      <w:r w:rsidRPr="001F0C48">
        <w:rPr>
          <w:rFonts w:ascii="Arial" w:hAnsi="Arial" w:cs="Arial"/>
          <w:sz w:val="22"/>
          <w:szCs w:val="22"/>
        </w:rPr>
        <w:t xml:space="preserve"> </w:t>
      </w:r>
    </w:p>
    <w:p w14:paraId="5DC83380" w14:textId="77777777" w:rsidR="003A28AC" w:rsidRPr="001F0C48" w:rsidRDefault="003A28AC" w:rsidP="00CF179C">
      <w:pPr>
        <w:jc w:val="both"/>
        <w:rPr>
          <w:rFonts w:ascii="Arial" w:hAnsi="Arial" w:cs="Arial"/>
          <w:sz w:val="22"/>
          <w:szCs w:val="22"/>
        </w:rPr>
      </w:pPr>
    </w:p>
    <w:p w14:paraId="78D1C13F" w14:textId="074D3818" w:rsidR="003A28AC" w:rsidRPr="001F0C48" w:rsidRDefault="003A28AC" w:rsidP="00122B34">
      <w:pPr>
        <w:pStyle w:val="Prrafodelista"/>
        <w:numPr>
          <w:ilvl w:val="0"/>
          <w:numId w:val="15"/>
        </w:numPr>
        <w:jc w:val="both"/>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lang w:val="es-ES"/>
        </w:rPr>
        <w:t>UBÉRRIMA BUENA FE EN LA PÓLIZA DE CUMPLIMIENTO</w:t>
      </w:r>
    </w:p>
    <w:p w14:paraId="21EF85B3" w14:textId="77777777" w:rsidR="003A28AC" w:rsidRPr="001F0C48" w:rsidRDefault="003A28AC" w:rsidP="003A28AC">
      <w:pPr>
        <w:jc w:val="both"/>
        <w:rPr>
          <w:rFonts w:ascii="Arial" w:hAnsi="Arial" w:cs="Arial"/>
          <w:color w:val="000000" w:themeColor="text1"/>
          <w:sz w:val="22"/>
          <w:szCs w:val="22"/>
        </w:rPr>
      </w:pPr>
    </w:p>
    <w:p w14:paraId="7CE8E895" w14:textId="77777777" w:rsidR="003A28AC" w:rsidRPr="001F0C48" w:rsidRDefault="003A28AC" w:rsidP="6720BFB3">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Esta excepción se fundamenta en el hecho de que los contratos de seguro se caracterizan por ser de </w:t>
      </w:r>
      <w:r w:rsidRPr="001F0C48">
        <w:rPr>
          <w:rFonts w:ascii="Arial" w:hAnsi="Arial" w:cs="Arial"/>
          <w:i/>
          <w:iCs/>
          <w:color w:val="000000" w:themeColor="text1"/>
          <w:sz w:val="22"/>
          <w:szCs w:val="22"/>
        </w:rPr>
        <w:t>ubérrima buena fe</w:t>
      </w:r>
      <w:r w:rsidRPr="001F0C48">
        <w:rPr>
          <w:rFonts w:ascii="Arial" w:hAnsi="Arial" w:cs="Arial"/>
          <w:color w:val="000000" w:themeColor="text1"/>
          <w:sz w:val="22"/>
          <w:szCs w:val="22"/>
        </w:rPr>
        <w:t xml:space="preserv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las pólizas es cierto o no. </w:t>
      </w:r>
    </w:p>
    <w:p w14:paraId="0E2FA40D" w14:textId="77777777" w:rsidR="003A28AC" w:rsidRPr="001F0C48" w:rsidRDefault="003A28AC" w:rsidP="003A28AC">
      <w:pPr>
        <w:jc w:val="both"/>
        <w:rPr>
          <w:rFonts w:ascii="Arial" w:hAnsi="Arial" w:cs="Arial"/>
          <w:iCs/>
          <w:color w:val="000000" w:themeColor="text1"/>
          <w:sz w:val="22"/>
          <w:szCs w:val="22"/>
          <w:lang w:val="es-ES_tradnl"/>
        </w:rPr>
      </w:pPr>
    </w:p>
    <w:p w14:paraId="54B54D61" w14:textId="77777777" w:rsidR="003A28AC" w:rsidRPr="001F0C48" w:rsidRDefault="003A28AC" w:rsidP="003A28AC">
      <w:pPr>
        <w:jc w:val="both"/>
        <w:rPr>
          <w:rFonts w:ascii="Arial" w:hAnsi="Arial" w:cs="Arial"/>
          <w:iCs/>
          <w:color w:val="000000" w:themeColor="text1"/>
          <w:sz w:val="22"/>
          <w:szCs w:val="22"/>
          <w:lang w:val="es-ES_tradnl"/>
        </w:rPr>
      </w:pPr>
      <w:r w:rsidRPr="001F0C48">
        <w:rPr>
          <w:rFonts w:ascii="Arial" w:hAnsi="Arial" w:cs="Arial"/>
          <w:iCs/>
          <w:color w:val="000000" w:themeColor="text1"/>
          <w:sz w:val="22"/>
          <w:szCs w:val="22"/>
          <w:lang w:val="es-ES_tradnl"/>
        </w:rPr>
        <w:t xml:space="preserve">Al respecto, la Corte Constitucional en Sentencia C-232 de 1997 del 15 de mayo de 1997 estableció: </w:t>
      </w:r>
    </w:p>
    <w:p w14:paraId="4A666717" w14:textId="77777777" w:rsidR="003A28AC" w:rsidRPr="001F0C48" w:rsidRDefault="003A28AC" w:rsidP="003A28AC">
      <w:pPr>
        <w:jc w:val="both"/>
        <w:rPr>
          <w:rFonts w:ascii="Arial" w:hAnsi="Arial" w:cs="Arial"/>
          <w:iCs/>
          <w:color w:val="000000" w:themeColor="text1"/>
          <w:sz w:val="22"/>
          <w:szCs w:val="22"/>
          <w:lang w:val="es-ES_tradnl"/>
        </w:rPr>
      </w:pPr>
    </w:p>
    <w:p w14:paraId="558DC9ED" w14:textId="77777777" w:rsidR="003A28AC" w:rsidRPr="001F0C48" w:rsidRDefault="003A28AC" w:rsidP="003A28AC">
      <w:pPr>
        <w:ind w:left="708" w:right="51"/>
        <w:jc w:val="both"/>
        <w:rPr>
          <w:rFonts w:ascii="Arial" w:hAnsi="Arial" w:cs="Arial"/>
          <w:i/>
          <w:color w:val="000000" w:themeColor="text1"/>
          <w:sz w:val="22"/>
          <w:szCs w:val="22"/>
        </w:rPr>
      </w:pPr>
      <w:r w:rsidRPr="001F0C48">
        <w:rPr>
          <w:rFonts w:ascii="Arial" w:hAnsi="Arial" w:cs="Arial"/>
          <w:i/>
          <w:iCs/>
          <w:color w:val="000000" w:themeColor="text1"/>
          <w:sz w:val="22"/>
          <w:szCs w:val="22"/>
          <w:lang w:val="es-ES_tradnl"/>
        </w:rPr>
        <w:t>“</w:t>
      </w:r>
      <w:r w:rsidRPr="001F0C48">
        <w:rPr>
          <w:rFonts w:ascii="Arial" w:hAnsi="Arial" w:cs="Arial"/>
          <w:i/>
          <w:color w:val="000000" w:themeColor="text1"/>
          <w:sz w:val="22"/>
          <w:szCs w:val="22"/>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3B886A81" w14:textId="77777777" w:rsidR="003A28AC" w:rsidRPr="001F0C48" w:rsidRDefault="003A28AC" w:rsidP="003A28AC">
      <w:pPr>
        <w:ind w:left="708" w:right="51"/>
        <w:jc w:val="both"/>
        <w:rPr>
          <w:rFonts w:ascii="Arial" w:hAnsi="Arial" w:cs="Arial"/>
          <w:i/>
          <w:color w:val="000000" w:themeColor="text1"/>
          <w:sz w:val="22"/>
          <w:szCs w:val="22"/>
        </w:rPr>
      </w:pPr>
    </w:p>
    <w:p w14:paraId="7B6AB5CB" w14:textId="77777777" w:rsidR="003A28AC" w:rsidRPr="001F0C48" w:rsidRDefault="003A28AC" w:rsidP="003A28AC">
      <w:pPr>
        <w:ind w:left="708" w:right="51" w:firstLine="72"/>
        <w:jc w:val="both"/>
        <w:rPr>
          <w:rFonts w:ascii="Arial" w:hAnsi="Arial" w:cs="Arial"/>
          <w:i/>
          <w:color w:val="000000" w:themeColor="text1"/>
          <w:sz w:val="22"/>
          <w:szCs w:val="22"/>
        </w:rPr>
      </w:pPr>
      <w:r w:rsidRPr="001F0C48">
        <w:rPr>
          <w:rFonts w:ascii="Arial" w:hAnsi="Arial" w:cs="Arial"/>
          <w:i/>
          <w:color w:val="000000" w:themeColor="text1"/>
          <w:sz w:val="22"/>
          <w:szCs w:val="22"/>
        </w:rPr>
        <w:t xml:space="preserve">Aseverar que el contrato de seguro es </w:t>
      </w:r>
      <w:r w:rsidRPr="001F0C48">
        <w:rPr>
          <w:rFonts w:ascii="Arial" w:hAnsi="Arial" w:cs="Arial"/>
          <w:i/>
          <w:iCs/>
          <w:color w:val="000000" w:themeColor="text1"/>
          <w:sz w:val="22"/>
          <w:szCs w:val="22"/>
        </w:rPr>
        <w:t>uberrimae bona fidei contractus</w:t>
      </w:r>
      <w:r w:rsidRPr="001F0C48">
        <w:rPr>
          <w:rFonts w:ascii="Arial" w:hAnsi="Arial" w:cs="Arial"/>
          <w:i/>
          <w:color w:val="000000" w:themeColor="text1"/>
          <w:sz w:val="22"/>
          <w:szCs w:val="22"/>
        </w:rPr>
        <w:t>, significa, ni más ni menos, sostener que en él no bastan simplemente la diligencia, el decoro y la honestidad comúnmente requeridos en todos los contratos, sino que exige que estas conductas se manifiesten con la máxima calidad, esto es, llevadas al extremo’’.</w:t>
      </w:r>
    </w:p>
    <w:p w14:paraId="47CD3245" w14:textId="77777777" w:rsidR="003A28AC" w:rsidRPr="001F0C48" w:rsidRDefault="003A28AC" w:rsidP="003A28AC">
      <w:pPr>
        <w:jc w:val="both"/>
        <w:rPr>
          <w:rFonts w:ascii="Arial" w:hAnsi="Arial" w:cs="Arial"/>
          <w:i/>
          <w:iCs/>
          <w:color w:val="000000" w:themeColor="text1"/>
          <w:sz w:val="22"/>
          <w:szCs w:val="22"/>
        </w:rPr>
      </w:pPr>
    </w:p>
    <w:p w14:paraId="260E4EEB" w14:textId="77777777" w:rsidR="003A28AC" w:rsidRPr="001F0C48" w:rsidRDefault="003A28AC" w:rsidP="003A28AC">
      <w:pPr>
        <w:jc w:val="both"/>
        <w:rPr>
          <w:rFonts w:ascii="Arial" w:hAnsi="Arial" w:cs="Arial"/>
          <w:color w:val="000000" w:themeColor="text1"/>
          <w:sz w:val="22"/>
          <w:szCs w:val="22"/>
        </w:rPr>
      </w:pPr>
      <w:r w:rsidRPr="001F0C48">
        <w:rPr>
          <w:rFonts w:ascii="Arial" w:hAnsi="Arial" w:cs="Arial"/>
          <w:color w:val="000000" w:themeColor="text1"/>
          <w:sz w:val="22"/>
          <w:szCs w:val="22"/>
        </w:rPr>
        <w:t>En el mismo sentido, el doctor Hernán Fabio López Blanco en su libro Comentarios al Contrato de Seguros-II edición manifiesta que:</w:t>
      </w:r>
    </w:p>
    <w:p w14:paraId="0DF65CA6" w14:textId="77777777" w:rsidR="003A28AC" w:rsidRPr="001F0C48" w:rsidRDefault="003A28AC" w:rsidP="003A28AC">
      <w:pPr>
        <w:jc w:val="both"/>
        <w:rPr>
          <w:rFonts w:ascii="Arial" w:hAnsi="Arial" w:cs="Arial"/>
          <w:color w:val="000000" w:themeColor="text1"/>
          <w:sz w:val="22"/>
          <w:szCs w:val="22"/>
        </w:rPr>
      </w:pPr>
    </w:p>
    <w:p w14:paraId="3F4D0686" w14:textId="77777777" w:rsidR="003A28AC" w:rsidRPr="001F0C48" w:rsidRDefault="003A28AC" w:rsidP="003A28AC">
      <w:pPr>
        <w:ind w:left="708"/>
        <w:jc w:val="both"/>
        <w:rPr>
          <w:rFonts w:ascii="Arial" w:hAnsi="Arial" w:cs="Arial"/>
          <w:color w:val="000000" w:themeColor="text1"/>
          <w:sz w:val="22"/>
          <w:szCs w:val="22"/>
        </w:rPr>
      </w:pPr>
      <w:r w:rsidRPr="001F0C48">
        <w:rPr>
          <w:rFonts w:ascii="Arial" w:hAnsi="Arial" w:cs="Arial"/>
          <w:color w:val="000000" w:themeColor="text1"/>
          <w:sz w:val="22"/>
          <w:szCs w:val="22"/>
        </w:rPr>
        <w:t xml:space="preserve">“(...) </w:t>
      </w:r>
      <w:r w:rsidRPr="001F0C48">
        <w:rPr>
          <w:rFonts w:ascii="Arial" w:hAnsi="Arial" w:cs="Arial"/>
          <w:i/>
          <w:iCs/>
          <w:color w:val="000000" w:themeColor="text1"/>
          <w:sz w:val="22"/>
          <w:szCs w:val="22"/>
        </w:rPr>
        <w:t xml:space="preserve">las empresas aseguradoras no están obligadas a realizar inspecciones de los riesgos </w:t>
      </w:r>
      <w:r w:rsidRPr="001F0C48">
        <w:rPr>
          <w:rFonts w:ascii="Arial" w:hAnsi="Arial" w:cs="Arial"/>
          <w:i/>
          <w:iCs/>
          <w:color w:val="000000" w:themeColor="text1"/>
          <w:sz w:val="22"/>
          <w:szCs w:val="22"/>
        </w:rPr>
        <w:lastRenderedPageBreak/>
        <w:t>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w:t>
      </w:r>
      <w:r w:rsidRPr="001F0C48">
        <w:rPr>
          <w:rFonts w:ascii="Arial" w:hAnsi="Arial" w:cs="Arial"/>
          <w:color w:val="000000" w:themeColor="text1"/>
          <w:sz w:val="22"/>
          <w:szCs w:val="22"/>
        </w:rPr>
        <w:t xml:space="preserve">.” </w:t>
      </w:r>
    </w:p>
    <w:p w14:paraId="090021B1" w14:textId="77777777" w:rsidR="003A28AC" w:rsidRPr="001F0C48" w:rsidRDefault="003A28AC" w:rsidP="003A28AC">
      <w:pPr>
        <w:jc w:val="both"/>
        <w:rPr>
          <w:rFonts w:ascii="Arial" w:hAnsi="Arial" w:cs="Arial"/>
          <w:color w:val="000000" w:themeColor="text1"/>
          <w:sz w:val="22"/>
          <w:szCs w:val="22"/>
        </w:rPr>
      </w:pPr>
    </w:p>
    <w:p w14:paraId="65194310" w14:textId="77777777" w:rsidR="003A28AC" w:rsidRPr="001F0C48" w:rsidRDefault="003A28AC" w:rsidP="003A28AC">
      <w:pPr>
        <w:tabs>
          <w:tab w:val="left" w:pos="-720"/>
          <w:tab w:val="left" w:pos="851"/>
          <w:tab w:val="left" w:pos="1701"/>
          <w:tab w:val="left" w:pos="1985"/>
          <w:tab w:val="left" w:pos="2410"/>
        </w:tabs>
        <w:suppressAutoHyphens/>
        <w:jc w:val="both"/>
        <w:rPr>
          <w:rFonts w:ascii="Arial" w:hAnsi="Arial" w:cs="Arial"/>
          <w:iCs/>
          <w:color w:val="000000" w:themeColor="text1"/>
          <w:sz w:val="22"/>
          <w:szCs w:val="22"/>
          <w:lang w:val="es-ES_tradnl"/>
        </w:rPr>
      </w:pPr>
      <w:r w:rsidRPr="001F0C48">
        <w:rPr>
          <w:rFonts w:ascii="Arial" w:hAnsi="Arial" w:cs="Arial"/>
          <w:iCs/>
          <w:color w:val="000000" w:themeColor="text1"/>
          <w:sz w:val="22"/>
          <w:szCs w:val="22"/>
          <w:lang w:val="es-ES_tradn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152EACC2" w14:textId="77777777" w:rsidR="003A28AC" w:rsidRPr="001F0C48" w:rsidRDefault="003A28AC" w:rsidP="003A28AC">
      <w:pPr>
        <w:tabs>
          <w:tab w:val="left" w:pos="-720"/>
          <w:tab w:val="left" w:pos="851"/>
          <w:tab w:val="left" w:pos="1701"/>
          <w:tab w:val="left" w:pos="1985"/>
          <w:tab w:val="left" w:pos="2410"/>
        </w:tabs>
        <w:suppressAutoHyphens/>
        <w:jc w:val="both"/>
        <w:rPr>
          <w:rFonts w:ascii="Arial" w:hAnsi="Arial" w:cs="Arial"/>
          <w:iCs/>
          <w:color w:val="000000" w:themeColor="text1"/>
          <w:sz w:val="22"/>
          <w:szCs w:val="22"/>
          <w:lang w:val="es-ES_tradnl"/>
        </w:rPr>
      </w:pPr>
    </w:p>
    <w:p w14:paraId="3AA65030" w14:textId="77777777" w:rsidR="003A28AC" w:rsidRPr="001F0C48" w:rsidRDefault="003A28AC" w:rsidP="003A28AC">
      <w:pPr>
        <w:tabs>
          <w:tab w:val="left" w:pos="-720"/>
          <w:tab w:val="left" w:pos="851"/>
          <w:tab w:val="left" w:pos="1701"/>
          <w:tab w:val="left" w:pos="1985"/>
          <w:tab w:val="left" w:pos="2410"/>
        </w:tabs>
        <w:suppressAutoHyphens/>
        <w:ind w:left="708"/>
        <w:jc w:val="both"/>
        <w:rPr>
          <w:rFonts w:ascii="Arial" w:hAnsi="Arial" w:cs="Arial"/>
          <w:i/>
          <w:color w:val="000000" w:themeColor="text1"/>
          <w:spacing w:val="-3"/>
          <w:sz w:val="22"/>
          <w:szCs w:val="22"/>
        </w:rPr>
      </w:pPr>
      <w:r w:rsidRPr="001F0C48">
        <w:rPr>
          <w:rFonts w:ascii="Arial" w:hAnsi="Arial" w:cs="Arial"/>
          <w:iCs/>
          <w:color w:val="000000" w:themeColor="text1"/>
          <w:sz w:val="22"/>
          <w:szCs w:val="22"/>
          <w:lang w:val="es-ES_tradnl"/>
        </w:rPr>
        <w:t>“</w:t>
      </w:r>
      <w:r w:rsidRPr="001F0C48">
        <w:rPr>
          <w:rFonts w:ascii="Arial" w:hAnsi="Arial" w:cs="Arial"/>
          <w:b/>
          <w:i/>
          <w:color w:val="000000" w:themeColor="text1"/>
          <w:spacing w:val="-3"/>
          <w:sz w:val="22"/>
          <w:szCs w:val="22"/>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r w:rsidRPr="001F0C48">
        <w:rPr>
          <w:rFonts w:ascii="Arial" w:hAnsi="Arial" w:cs="Arial"/>
          <w:i/>
          <w:color w:val="000000" w:themeColor="text1"/>
          <w:spacing w:val="-3"/>
          <w:sz w:val="22"/>
          <w:szCs w:val="22"/>
        </w:rPr>
        <w:t xml:space="preserve">. </w:t>
      </w:r>
      <w:r w:rsidRPr="001F0C48">
        <w:rPr>
          <w:rFonts w:ascii="Arial" w:hAnsi="Arial" w:cs="Arial"/>
          <w:color w:val="000000" w:themeColor="text1"/>
          <w:spacing w:val="-3"/>
          <w:sz w:val="22"/>
          <w:szCs w:val="22"/>
        </w:rPr>
        <w:t>(Negrilla fuera del texto original)</w:t>
      </w:r>
    </w:p>
    <w:p w14:paraId="195F26BE" w14:textId="77777777" w:rsidR="003A28AC" w:rsidRPr="001F0C48" w:rsidRDefault="003A28AC" w:rsidP="003A28AC">
      <w:pPr>
        <w:tabs>
          <w:tab w:val="left" w:pos="-720"/>
          <w:tab w:val="left" w:pos="851"/>
          <w:tab w:val="left" w:pos="1701"/>
          <w:tab w:val="left" w:pos="1985"/>
          <w:tab w:val="left" w:pos="2410"/>
        </w:tabs>
        <w:suppressAutoHyphens/>
        <w:jc w:val="both"/>
        <w:rPr>
          <w:rFonts w:ascii="Arial" w:hAnsi="Arial" w:cs="Arial"/>
          <w:color w:val="000000" w:themeColor="text1"/>
          <w:spacing w:val="-3"/>
          <w:sz w:val="22"/>
          <w:szCs w:val="22"/>
        </w:rPr>
      </w:pPr>
    </w:p>
    <w:p w14:paraId="725E10AD" w14:textId="77777777" w:rsidR="003A28AC" w:rsidRPr="001F0C48" w:rsidRDefault="003A28AC" w:rsidP="003A28AC">
      <w:pPr>
        <w:tabs>
          <w:tab w:val="left" w:pos="-720"/>
          <w:tab w:val="left" w:pos="851"/>
          <w:tab w:val="left" w:pos="1701"/>
          <w:tab w:val="left" w:pos="1985"/>
          <w:tab w:val="left" w:pos="2410"/>
        </w:tabs>
        <w:suppressAutoHyphens/>
        <w:jc w:val="both"/>
        <w:rPr>
          <w:rFonts w:ascii="Arial" w:hAnsi="Arial" w:cs="Arial"/>
          <w:color w:val="000000" w:themeColor="text1"/>
          <w:spacing w:val="-3"/>
          <w:sz w:val="22"/>
          <w:szCs w:val="22"/>
        </w:rPr>
      </w:pPr>
      <w:r w:rsidRPr="001F0C48">
        <w:rPr>
          <w:rFonts w:ascii="Arial" w:hAnsi="Arial" w:cs="Arial"/>
          <w:color w:val="000000" w:themeColor="text1"/>
          <w:spacing w:val="-3"/>
          <w:sz w:val="22"/>
          <w:szCs w:val="22"/>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14:paraId="1DB2ABE5" w14:textId="77777777" w:rsidR="003A28AC" w:rsidRPr="001F0C48" w:rsidRDefault="003A28AC" w:rsidP="003A28AC">
      <w:pPr>
        <w:tabs>
          <w:tab w:val="left" w:pos="-720"/>
          <w:tab w:val="left" w:pos="851"/>
          <w:tab w:val="left" w:pos="1701"/>
          <w:tab w:val="left" w:pos="1985"/>
          <w:tab w:val="left" w:pos="2410"/>
        </w:tabs>
        <w:suppressAutoHyphens/>
        <w:ind w:left="709"/>
        <w:jc w:val="both"/>
        <w:rPr>
          <w:rFonts w:ascii="Arial" w:hAnsi="Arial" w:cs="Arial"/>
          <w:i/>
          <w:color w:val="000000" w:themeColor="text1"/>
          <w:spacing w:val="-3"/>
          <w:sz w:val="22"/>
          <w:szCs w:val="22"/>
        </w:rPr>
      </w:pPr>
    </w:p>
    <w:p w14:paraId="6A792B28" w14:textId="77777777" w:rsidR="003A28AC" w:rsidRPr="001F0C48" w:rsidRDefault="003A28AC" w:rsidP="003A28AC">
      <w:pPr>
        <w:tabs>
          <w:tab w:val="left" w:pos="-720"/>
          <w:tab w:val="left" w:pos="851"/>
          <w:tab w:val="left" w:pos="1701"/>
          <w:tab w:val="left" w:pos="1985"/>
          <w:tab w:val="left" w:pos="2410"/>
        </w:tabs>
        <w:suppressAutoHyphens/>
        <w:ind w:left="708"/>
        <w:jc w:val="both"/>
        <w:rPr>
          <w:rFonts w:ascii="Arial" w:hAnsi="Arial" w:cs="Arial"/>
          <w:i/>
          <w:color w:val="000000" w:themeColor="text1"/>
          <w:spacing w:val="-3"/>
          <w:sz w:val="22"/>
          <w:szCs w:val="22"/>
        </w:rPr>
      </w:pPr>
      <w:r w:rsidRPr="001F0C48">
        <w:rPr>
          <w:rFonts w:ascii="Arial" w:hAnsi="Arial" w:cs="Arial"/>
          <w:i/>
          <w:color w:val="000000" w:themeColor="text1"/>
          <w:spacing w:val="-3"/>
          <w:sz w:val="22"/>
          <w:szCs w:val="22"/>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45799BDC" w14:textId="77777777" w:rsidR="003A28AC" w:rsidRPr="001F0C48" w:rsidRDefault="003A28AC" w:rsidP="003A28AC">
      <w:pPr>
        <w:tabs>
          <w:tab w:val="left" w:pos="-720"/>
          <w:tab w:val="left" w:pos="851"/>
          <w:tab w:val="left" w:pos="1701"/>
          <w:tab w:val="left" w:pos="1985"/>
          <w:tab w:val="left" w:pos="2410"/>
        </w:tabs>
        <w:suppressAutoHyphens/>
        <w:ind w:left="709"/>
        <w:jc w:val="both"/>
        <w:rPr>
          <w:rFonts w:ascii="Arial" w:hAnsi="Arial" w:cs="Arial"/>
          <w:i/>
          <w:color w:val="000000" w:themeColor="text1"/>
          <w:spacing w:val="-3"/>
          <w:sz w:val="22"/>
          <w:szCs w:val="22"/>
        </w:rPr>
      </w:pPr>
    </w:p>
    <w:p w14:paraId="655D2A33" w14:textId="77777777" w:rsidR="003A28AC" w:rsidRPr="001F0C48" w:rsidRDefault="003A28AC" w:rsidP="003A28AC">
      <w:pPr>
        <w:tabs>
          <w:tab w:val="left" w:pos="-720"/>
          <w:tab w:val="left" w:pos="851"/>
          <w:tab w:val="left" w:pos="1701"/>
          <w:tab w:val="left" w:pos="1985"/>
          <w:tab w:val="left" w:pos="2410"/>
        </w:tabs>
        <w:suppressAutoHyphens/>
        <w:jc w:val="both"/>
        <w:rPr>
          <w:rFonts w:ascii="Arial" w:hAnsi="Arial" w:cs="Arial"/>
          <w:color w:val="000000" w:themeColor="text1"/>
          <w:spacing w:val="-3"/>
          <w:sz w:val="22"/>
          <w:szCs w:val="22"/>
        </w:rPr>
      </w:pPr>
      <w:r w:rsidRPr="001F0C48">
        <w:rPr>
          <w:rFonts w:ascii="Arial" w:hAnsi="Arial" w:cs="Arial"/>
          <w:color w:val="000000" w:themeColor="text1"/>
          <w:spacing w:val="-3"/>
          <w:sz w:val="22"/>
          <w:szCs w:val="22"/>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4228DA38" w14:textId="77777777" w:rsidR="003A28AC" w:rsidRPr="001F0C48" w:rsidRDefault="003A28AC" w:rsidP="003A28AC">
      <w:pPr>
        <w:jc w:val="both"/>
        <w:rPr>
          <w:rFonts w:ascii="Arial" w:hAnsi="Arial" w:cs="Arial"/>
          <w:iCs/>
          <w:color w:val="000000" w:themeColor="text1"/>
          <w:sz w:val="22"/>
          <w:szCs w:val="22"/>
          <w:lang w:val="es-ES_tradnl"/>
        </w:rPr>
      </w:pPr>
    </w:p>
    <w:p w14:paraId="34485B34" w14:textId="77777777" w:rsidR="003A28AC" w:rsidRPr="001F0C48" w:rsidRDefault="003A28AC" w:rsidP="003A28AC">
      <w:pPr>
        <w:jc w:val="both"/>
        <w:rPr>
          <w:rFonts w:ascii="Arial" w:hAnsi="Arial" w:cs="Arial"/>
          <w:iCs/>
          <w:color w:val="000000" w:themeColor="text1"/>
          <w:sz w:val="22"/>
          <w:szCs w:val="22"/>
          <w:lang w:val="es-ES_tradnl"/>
        </w:rPr>
      </w:pPr>
      <w:r w:rsidRPr="001F0C48">
        <w:rPr>
          <w:rFonts w:ascii="Arial" w:hAnsi="Arial" w:cs="Arial"/>
          <w:iCs/>
          <w:color w:val="000000" w:themeColor="text1"/>
          <w:sz w:val="22"/>
          <w:szCs w:val="22"/>
          <w:lang w:val="es-ES_tradnl"/>
        </w:rPr>
        <w:t xml:space="preserve">Así las cosas, teniendo en cuenta los riesgos que amparó mi representada para el presente caso, la compañía no se encuentra obligada a verificar previo a la celebración de los contratos de seguros, si efectivamente existe relación laboral la parte actora; y si realmente la demandante fue vinculada a prestar los servicios en virtud del contrato afianzado entre </w:t>
      </w:r>
      <w:r w:rsidRPr="001F0C48">
        <w:rPr>
          <w:rFonts w:ascii="Arial" w:hAnsi="Arial" w:cs="Arial"/>
          <w:color w:val="000000" w:themeColor="text1"/>
          <w:sz w:val="22"/>
          <w:szCs w:val="22"/>
          <w:shd w:val="clear" w:color="auto" w:fill="FFFFFF"/>
        </w:rPr>
        <w:t>EL INSTITUTO COLOMBIANO DE BIENESTAR FAMILIAR - ICBF</w:t>
      </w:r>
      <w:r w:rsidRPr="001F0C48">
        <w:rPr>
          <w:rFonts w:ascii="Arial" w:hAnsi="Arial" w:cs="Arial"/>
          <w:iCs/>
          <w:color w:val="000000" w:themeColor="text1"/>
          <w:sz w:val="22"/>
          <w:szCs w:val="22"/>
          <w:lang w:val="es-ES_tradnl"/>
        </w:rPr>
        <w:t xml:space="preserve"> y la </w:t>
      </w:r>
      <w:r w:rsidRPr="001F0C48">
        <w:rPr>
          <w:rFonts w:ascii="Arial" w:hAnsi="Arial" w:cs="Arial"/>
          <w:color w:val="000000" w:themeColor="text1"/>
          <w:sz w:val="22"/>
          <w:szCs w:val="22"/>
        </w:rPr>
        <w:t>COOPERATIVA DE BIENESTAR SOCIAL – COOBISOCIAL</w:t>
      </w:r>
      <w:r w:rsidRPr="001F0C48">
        <w:rPr>
          <w:rFonts w:ascii="Arial" w:hAnsi="Arial" w:cs="Arial"/>
          <w:iCs/>
          <w:color w:val="000000" w:themeColor="text1"/>
          <w:sz w:val="22"/>
          <w:szCs w:val="22"/>
          <w:lang w:val="es-ES_tradnl"/>
        </w:rPr>
        <w:t xml:space="preserve">, por cuanto como se manifestó, mi representada en calidad de aseguradora no está obligada a inspeccionar los riesgos amparados que contractualmente asumió en dicha póliza.   </w:t>
      </w:r>
    </w:p>
    <w:p w14:paraId="56DFB0F5" w14:textId="77777777" w:rsidR="003A28AC" w:rsidRPr="001F0C48" w:rsidRDefault="003A28AC" w:rsidP="003A28AC">
      <w:pPr>
        <w:jc w:val="both"/>
        <w:rPr>
          <w:rFonts w:ascii="Arial" w:hAnsi="Arial" w:cs="Arial"/>
          <w:color w:val="000000" w:themeColor="text1"/>
          <w:sz w:val="22"/>
          <w:szCs w:val="22"/>
          <w:lang w:val="es-ES_tradnl"/>
        </w:rPr>
      </w:pPr>
    </w:p>
    <w:p w14:paraId="7DF20DC7" w14:textId="19A7CAD8" w:rsidR="00CF179C" w:rsidRPr="001F0C48" w:rsidRDefault="003A28AC" w:rsidP="003A28AC">
      <w:pPr>
        <w:jc w:val="both"/>
        <w:rPr>
          <w:rFonts w:ascii="Arial" w:hAnsi="Arial" w:cs="Arial"/>
          <w:color w:val="000000" w:themeColor="text1"/>
          <w:sz w:val="22"/>
          <w:szCs w:val="22"/>
        </w:rPr>
      </w:pPr>
      <w:r w:rsidRPr="001F0C48">
        <w:rPr>
          <w:rFonts w:ascii="Arial" w:hAnsi="Arial" w:cs="Arial"/>
          <w:color w:val="000000" w:themeColor="text1"/>
          <w:sz w:val="22"/>
          <w:szCs w:val="22"/>
        </w:rPr>
        <w:t>En consecuencia,</w:t>
      </w:r>
      <w:bookmarkStart w:id="40" w:name="_Hlk176042780"/>
      <w:r w:rsidR="00836637" w:rsidRPr="001F0C48">
        <w:rPr>
          <w:rFonts w:ascii="Arial" w:hAnsi="Arial" w:cs="Arial"/>
          <w:color w:val="000000" w:themeColor="text1"/>
          <w:sz w:val="22"/>
          <w:szCs w:val="22"/>
        </w:rPr>
        <w:t xml:space="preserve"> </w:t>
      </w:r>
      <w:r w:rsidRPr="001F0C48">
        <w:rPr>
          <w:rFonts w:ascii="Arial" w:hAnsi="Arial" w:cs="Arial"/>
          <w:color w:val="000000" w:themeColor="text1"/>
          <w:sz w:val="22"/>
          <w:szCs w:val="22"/>
        </w:rPr>
        <w:t>ASEGURADORA SOLIDARIA DE COLOMBIA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bookmarkEnd w:id="40"/>
    <w:p w14:paraId="30A61B90" w14:textId="77777777" w:rsidR="009C55E0" w:rsidRPr="001F0C48" w:rsidRDefault="009C55E0" w:rsidP="003A28AC">
      <w:pPr>
        <w:jc w:val="both"/>
        <w:rPr>
          <w:rFonts w:ascii="Arial" w:hAnsi="Arial" w:cs="Arial"/>
          <w:color w:val="000000" w:themeColor="text1"/>
          <w:sz w:val="22"/>
          <w:szCs w:val="22"/>
        </w:rPr>
      </w:pPr>
    </w:p>
    <w:p w14:paraId="2E80CB72" w14:textId="7458DE19" w:rsidR="009C55E0" w:rsidRPr="001F0C48" w:rsidRDefault="009C55E0" w:rsidP="00122B34">
      <w:pPr>
        <w:pStyle w:val="Prrafodelista"/>
        <w:numPr>
          <w:ilvl w:val="0"/>
          <w:numId w:val="15"/>
        </w:numPr>
        <w:jc w:val="both"/>
        <w:rPr>
          <w:rFonts w:ascii="Arial" w:hAnsi="Arial" w:cs="Arial"/>
          <w:b/>
          <w:bCs/>
          <w:color w:val="000000" w:themeColor="text1"/>
          <w:sz w:val="22"/>
          <w:szCs w:val="22"/>
          <w:u w:val="single"/>
        </w:rPr>
      </w:pPr>
      <w:r w:rsidRPr="001F0C48">
        <w:rPr>
          <w:rFonts w:ascii="Arial" w:hAnsi="Arial" w:cs="Arial"/>
          <w:b/>
          <w:bCs/>
          <w:color w:val="000000" w:themeColor="text1"/>
          <w:sz w:val="22"/>
          <w:szCs w:val="22"/>
          <w:u w:val="single"/>
        </w:rPr>
        <w:t xml:space="preserve">SUBROGACIÓN </w:t>
      </w:r>
    </w:p>
    <w:p w14:paraId="1E099B4C" w14:textId="77777777" w:rsidR="009C55E0" w:rsidRPr="001F0C48" w:rsidRDefault="009C55E0" w:rsidP="009C55E0">
      <w:pPr>
        <w:jc w:val="both"/>
        <w:rPr>
          <w:rFonts w:ascii="Arial" w:hAnsi="Arial" w:cs="Arial"/>
          <w:b/>
          <w:bCs/>
          <w:color w:val="000000" w:themeColor="text1"/>
          <w:sz w:val="22"/>
          <w:szCs w:val="22"/>
          <w:u w:val="single"/>
        </w:rPr>
      </w:pPr>
    </w:p>
    <w:p w14:paraId="22ABF750" w14:textId="1335E7E2" w:rsidR="009C55E0" w:rsidRPr="001F0C48" w:rsidRDefault="009C55E0" w:rsidP="009C55E0">
      <w:pPr>
        <w:jc w:val="both"/>
        <w:rPr>
          <w:rFonts w:ascii="Arial" w:eastAsiaTheme="minorHAnsi" w:hAnsi="Arial" w:cs="Arial"/>
          <w:sz w:val="22"/>
          <w:szCs w:val="22"/>
        </w:rPr>
      </w:pPr>
      <w:r w:rsidRPr="001F0C48">
        <w:rPr>
          <w:rFonts w:ascii="Arial" w:eastAsiaTheme="minorHAnsi" w:hAnsi="Arial" w:cs="Arial"/>
          <w:sz w:val="22"/>
          <w:szCs w:val="22"/>
        </w:rPr>
        <w:t xml:space="preserve">Se formula esta excepción, en gracia de discusión y sin que implique reconocimiento de  responsabilidad alguna a cargo de mi procurada, ya que mi representada no tiene deber  contractual de pagar una indemnización en este caso, pero en la improbable hipótesis que,  con sujeción a las condiciones de las pólizas de cumplimiento, fuera condenada, pese a que el único beneficiario de las mismas es el </w:t>
      </w:r>
      <w:r w:rsidRPr="001F0C48">
        <w:rPr>
          <w:rFonts w:ascii="Arial" w:hAnsi="Arial" w:cs="Arial"/>
          <w:color w:val="000000" w:themeColor="text1"/>
          <w:sz w:val="22"/>
          <w:szCs w:val="22"/>
          <w:shd w:val="clear" w:color="auto" w:fill="FFFFFF"/>
        </w:rPr>
        <w:t>INSTITUTO COLOMBIANO DE BIENESTAR FAMILIAR - ICBF</w:t>
      </w:r>
      <w:r w:rsidRPr="001F0C48">
        <w:rPr>
          <w:rFonts w:ascii="Arial" w:hAnsi="Arial" w:cs="Arial"/>
          <w:color w:val="000000" w:themeColor="text1"/>
          <w:sz w:val="22"/>
          <w:szCs w:val="22"/>
        </w:rPr>
        <w:t xml:space="preserve">, </w:t>
      </w:r>
      <w:r w:rsidRPr="001F0C48">
        <w:rPr>
          <w:rFonts w:ascii="Arial" w:eastAsiaTheme="minorHAnsi" w:hAnsi="Arial" w:cs="Arial"/>
          <w:sz w:val="22"/>
          <w:szCs w:val="22"/>
        </w:rPr>
        <w:t xml:space="preserve">según las pólizas y el régimen vigente, previamente tendría que comprobarse o establecerse que las demandantes efectivamente prestaron sus servicios para la ejecución del contrato afianzado </w:t>
      </w:r>
      <w:r w:rsidR="00055805" w:rsidRPr="001F0C48">
        <w:rPr>
          <w:rFonts w:ascii="Arial" w:eastAsiaTheme="minorHAnsi" w:hAnsi="Arial" w:cs="Arial"/>
          <w:sz w:val="22"/>
          <w:szCs w:val="22"/>
        </w:rPr>
        <w:t>(</w:t>
      </w:r>
      <w:r w:rsidR="00055805" w:rsidRPr="001F0C48">
        <w:rPr>
          <w:rFonts w:ascii="Arial" w:hAnsi="Arial" w:cs="Arial"/>
          <w:sz w:val="22"/>
          <w:szCs w:val="22"/>
        </w:rPr>
        <w:t xml:space="preserve">aportes </w:t>
      </w:r>
      <w:r w:rsidR="00055805" w:rsidRPr="001F0C48">
        <w:rPr>
          <w:rFonts w:ascii="Arial" w:hAnsi="Arial" w:cs="Arial"/>
          <w:color w:val="000000" w:themeColor="text1"/>
          <w:sz w:val="22"/>
          <w:szCs w:val="22"/>
        </w:rPr>
        <w:t xml:space="preserve">No. 76.26.18.342 de 2018) </w:t>
      </w:r>
      <w:r w:rsidRPr="001F0C48">
        <w:rPr>
          <w:rFonts w:ascii="Arial" w:eastAsiaTheme="minorHAnsi" w:hAnsi="Arial" w:cs="Arial"/>
          <w:sz w:val="22"/>
          <w:szCs w:val="22"/>
        </w:rPr>
        <w:t xml:space="preserve">con </w:t>
      </w:r>
      <w:r w:rsidRPr="001F0C48">
        <w:rPr>
          <w:rFonts w:ascii="Arial" w:hAnsi="Arial" w:cs="Arial"/>
          <w:iCs/>
          <w:color w:val="000000" w:themeColor="text1"/>
          <w:sz w:val="22"/>
          <w:szCs w:val="22"/>
          <w:lang w:val="es-ES_tradnl"/>
        </w:rPr>
        <w:t xml:space="preserve">la </w:t>
      </w:r>
      <w:r w:rsidRPr="001F0C48">
        <w:rPr>
          <w:rFonts w:ascii="Arial" w:hAnsi="Arial" w:cs="Arial"/>
          <w:color w:val="000000" w:themeColor="text1"/>
          <w:sz w:val="22"/>
          <w:szCs w:val="22"/>
        </w:rPr>
        <w:t>COOPERATIVA DE BIENESTAR SOCIAL – COOBISOCIAL</w:t>
      </w:r>
      <w:r w:rsidRPr="001F0C48">
        <w:rPr>
          <w:rFonts w:ascii="Arial" w:hAnsi="Arial" w:cs="Arial"/>
          <w:bCs/>
          <w:color w:val="000000"/>
          <w:sz w:val="22"/>
          <w:szCs w:val="22"/>
        </w:rPr>
        <w:t>,</w:t>
      </w:r>
      <w:r w:rsidRPr="001F0C48">
        <w:rPr>
          <w:rStyle w:val="normaltextrun"/>
          <w:rFonts w:ascii="Arial" w:hAnsi="Arial" w:cs="Arial"/>
          <w:sz w:val="22"/>
          <w:szCs w:val="22"/>
        </w:rPr>
        <w:t xml:space="preserve"> </w:t>
      </w:r>
      <w:r w:rsidRPr="001F0C48">
        <w:rPr>
          <w:rFonts w:ascii="Arial" w:eastAsiaTheme="minorHAnsi" w:hAnsi="Arial" w:cs="Arial"/>
          <w:sz w:val="22"/>
          <w:szCs w:val="22"/>
        </w:rPr>
        <w:t xml:space="preserve">y que en esa condición realizaron tareas a su servicio, en ejecución del contrato afianzado y además, que se cumplió la condición de la que pende la obligación de indemnizar, es decir que se produjo el </w:t>
      </w:r>
      <w:r w:rsidRPr="001F0C48">
        <w:rPr>
          <w:rFonts w:ascii="Arial" w:eastAsiaTheme="minorHAnsi" w:hAnsi="Arial" w:cs="Arial"/>
          <w:sz w:val="22"/>
          <w:szCs w:val="22"/>
        </w:rPr>
        <w:lastRenderedPageBreak/>
        <w:t xml:space="preserve">incumplimiento de las obligaciones de la entidad afianzada, en el pago de salarios. </w:t>
      </w:r>
    </w:p>
    <w:p w14:paraId="3A3B6EE9" w14:textId="77777777" w:rsidR="009C55E0" w:rsidRPr="001F0C48" w:rsidRDefault="009C55E0" w:rsidP="009C55E0">
      <w:pPr>
        <w:jc w:val="both"/>
        <w:rPr>
          <w:rFonts w:ascii="Arial" w:hAnsi="Arial" w:cs="Arial"/>
          <w:sz w:val="22"/>
          <w:szCs w:val="22"/>
          <w:lang w:val="es-CO"/>
        </w:rPr>
      </w:pPr>
    </w:p>
    <w:p w14:paraId="151AB8FD" w14:textId="5DF910DE" w:rsidR="009C55E0" w:rsidRPr="001F0C48" w:rsidRDefault="009C55E0" w:rsidP="009C55E0">
      <w:pPr>
        <w:jc w:val="both"/>
        <w:rPr>
          <w:rFonts w:ascii="Arial" w:eastAsiaTheme="minorHAnsi" w:hAnsi="Arial" w:cs="Arial"/>
          <w:sz w:val="22"/>
          <w:szCs w:val="22"/>
        </w:rPr>
      </w:pPr>
      <w:r w:rsidRPr="001F0C48">
        <w:rPr>
          <w:rFonts w:ascii="Arial" w:eastAsiaTheme="minorHAnsi" w:hAnsi="Arial" w:cs="Arial"/>
          <w:sz w:val="22"/>
          <w:szCs w:val="22"/>
        </w:rPr>
        <w:t xml:space="preserve">Luego sólo en el remoto evento de que la demandada </w:t>
      </w:r>
      <w:r w:rsidRPr="001F0C48">
        <w:rPr>
          <w:rFonts w:ascii="Arial" w:hAnsi="Arial" w:cs="Arial"/>
          <w:color w:val="000000" w:themeColor="text1"/>
          <w:sz w:val="22"/>
          <w:szCs w:val="22"/>
          <w:shd w:val="clear" w:color="auto" w:fill="FFFFFF"/>
        </w:rPr>
        <w:t>INSTITUTO COLOMBIANO DE BIENESTAR FAMILIAR - ICBF</w:t>
      </w:r>
      <w:r w:rsidRPr="001F0C48">
        <w:rPr>
          <w:rFonts w:ascii="Arial" w:eastAsiaTheme="minorHAnsi" w:hAnsi="Arial" w:cs="Arial"/>
          <w:sz w:val="22"/>
          <w:szCs w:val="22"/>
        </w:rPr>
        <w:t xml:space="preserve"> tenga que responder por los salarios, prestaciones sociales e indemnizaciones de los trabajadores de la entidad afianzada, generados durante la vigencia de las pólizas y en ejecución del contrato afianzado, sólo en ese caso mi procurada entraría a asumir, con base en el seguro y dentro del límite asegurado, sin perjuicio de todas las condiciones de las pólizas, incluso aquellas que la exoneran, su deber de asegurador a</w:t>
      </w:r>
      <w:r w:rsidRPr="001F0C48">
        <w:rPr>
          <w:rFonts w:ascii="Arial" w:hAnsi="Arial" w:cs="Arial"/>
          <w:iCs/>
          <w:color w:val="000000" w:themeColor="text1"/>
          <w:sz w:val="22"/>
          <w:szCs w:val="22"/>
          <w:lang w:val="es-ES_tradnl"/>
        </w:rPr>
        <w:t xml:space="preserve">l </w:t>
      </w:r>
      <w:r w:rsidR="00055805" w:rsidRPr="001F0C48">
        <w:rPr>
          <w:rFonts w:ascii="Arial" w:hAnsi="Arial" w:cs="Arial"/>
          <w:color w:val="000000" w:themeColor="text1"/>
          <w:sz w:val="22"/>
          <w:szCs w:val="22"/>
          <w:shd w:val="clear" w:color="auto" w:fill="FFFFFF"/>
        </w:rPr>
        <w:t>INSTITUTO COLOMBIANO DE BIENESTAR FAMILIAR - ICBF</w:t>
      </w:r>
      <w:r w:rsidRPr="001F0C48">
        <w:rPr>
          <w:rFonts w:ascii="Arial" w:eastAsiaTheme="minorHAnsi" w:hAnsi="Arial" w:cs="Arial"/>
          <w:sz w:val="22"/>
          <w:szCs w:val="22"/>
        </w:rPr>
        <w:t xml:space="preserve">, indemnizando a dicha entidad, dentro del marco de las condiciones de las pólizas por lo que a ella le toque pagar a los trabajadores de </w:t>
      </w:r>
      <w:r w:rsidR="00055805" w:rsidRPr="001F0C48">
        <w:rPr>
          <w:rFonts w:ascii="Arial" w:eastAsiaTheme="minorHAnsi" w:hAnsi="Arial" w:cs="Arial"/>
          <w:sz w:val="22"/>
          <w:szCs w:val="22"/>
        </w:rPr>
        <w:t xml:space="preserve">la </w:t>
      </w:r>
      <w:r w:rsidR="00055805" w:rsidRPr="001F0C48">
        <w:rPr>
          <w:rFonts w:ascii="Arial" w:hAnsi="Arial" w:cs="Arial"/>
          <w:color w:val="000000" w:themeColor="text1"/>
          <w:sz w:val="22"/>
          <w:szCs w:val="22"/>
        </w:rPr>
        <w:t>COOPERATIVA DE BIENESTAR SOCIAL – COOBISOCIAL</w:t>
      </w:r>
      <w:r w:rsidRPr="001F0C48">
        <w:rPr>
          <w:rFonts w:ascii="Arial" w:hAnsi="Arial" w:cs="Arial"/>
          <w:bCs/>
          <w:color w:val="000000"/>
          <w:sz w:val="22"/>
          <w:szCs w:val="22"/>
        </w:rPr>
        <w:t xml:space="preserve">, </w:t>
      </w:r>
      <w:r w:rsidRPr="001F0C48">
        <w:rPr>
          <w:rFonts w:ascii="Arial" w:eastAsiaTheme="minorHAnsi" w:hAnsi="Arial" w:cs="Arial"/>
          <w:sz w:val="22"/>
          <w:szCs w:val="22"/>
        </w:rPr>
        <w:t>tal como se encuentra descrito en los contratos de seguro, de la siguiente manera:</w:t>
      </w:r>
    </w:p>
    <w:p w14:paraId="3D377B4E" w14:textId="590C784A" w:rsidR="009C55E0" w:rsidRPr="001F0C48" w:rsidRDefault="009C55E0" w:rsidP="009C55E0">
      <w:pPr>
        <w:jc w:val="center"/>
        <w:rPr>
          <w:rFonts w:ascii="Arial" w:hAnsi="Arial" w:cs="Arial"/>
          <w:bCs/>
          <w:noProof/>
          <w:color w:val="000000"/>
          <w:sz w:val="22"/>
          <w:szCs w:val="22"/>
        </w:rPr>
      </w:pPr>
    </w:p>
    <w:p w14:paraId="29D6DC1F" w14:textId="30455D7C" w:rsidR="009C55E0" w:rsidRPr="001F0C48" w:rsidRDefault="009C55E0" w:rsidP="009C55E0">
      <w:pPr>
        <w:jc w:val="center"/>
        <w:rPr>
          <w:rFonts w:ascii="Arial" w:hAnsi="Arial" w:cs="Arial"/>
          <w:bCs/>
          <w:color w:val="000000"/>
          <w:sz w:val="22"/>
          <w:szCs w:val="22"/>
        </w:rPr>
      </w:pPr>
      <w:r w:rsidRPr="001F0C48">
        <w:rPr>
          <w:rFonts w:ascii="Arial" w:hAnsi="Arial" w:cs="Arial"/>
          <w:bCs/>
          <w:noProof/>
          <w:color w:val="000000"/>
          <w:sz w:val="22"/>
          <w:szCs w:val="22"/>
          <w:lang w:val="es-CO"/>
        </w:rPr>
        <w:drawing>
          <wp:inline distT="0" distB="0" distL="0" distR="0" wp14:anchorId="70203AE1" wp14:editId="3CACBE90">
            <wp:extent cx="6116320" cy="1274445"/>
            <wp:effectExtent l="0" t="0" r="0" b="1905"/>
            <wp:docPr id="320519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19697" name=""/>
                    <pic:cNvPicPr/>
                  </pic:nvPicPr>
                  <pic:blipFill>
                    <a:blip r:embed="rId25"/>
                    <a:stretch>
                      <a:fillRect/>
                    </a:stretch>
                  </pic:blipFill>
                  <pic:spPr>
                    <a:xfrm>
                      <a:off x="0" y="0"/>
                      <a:ext cx="6116320" cy="1274445"/>
                    </a:xfrm>
                    <a:prstGeom prst="rect">
                      <a:avLst/>
                    </a:prstGeom>
                  </pic:spPr>
                </pic:pic>
              </a:graphicData>
            </a:graphic>
          </wp:inline>
        </w:drawing>
      </w:r>
    </w:p>
    <w:p w14:paraId="14823E6C" w14:textId="77777777" w:rsidR="009C55E0" w:rsidRPr="001F0C48" w:rsidRDefault="009C55E0" w:rsidP="009C55E0">
      <w:pPr>
        <w:jc w:val="both"/>
        <w:rPr>
          <w:rFonts w:ascii="Arial" w:eastAsiaTheme="minorHAnsi" w:hAnsi="Arial" w:cs="Arial"/>
          <w:sz w:val="22"/>
          <w:szCs w:val="22"/>
        </w:rPr>
      </w:pPr>
    </w:p>
    <w:p w14:paraId="63A17BF7" w14:textId="7873C305" w:rsidR="009C55E0" w:rsidRPr="001F0C48" w:rsidRDefault="009C55E0" w:rsidP="009C55E0">
      <w:pPr>
        <w:jc w:val="both"/>
        <w:rPr>
          <w:rFonts w:ascii="Arial" w:eastAsiaTheme="minorHAnsi" w:hAnsi="Arial" w:cs="Arial"/>
          <w:sz w:val="22"/>
          <w:szCs w:val="22"/>
        </w:rPr>
      </w:pPr>
      <w:r w:rsidRPr="001F0C48">
        <w:rPr>
          <w:rFonts w:ascii="Arial" w:eastAsiaTheme="minorHAnsi" w:hAnsi="Arial" w:cs="Arial"/>
          <w:sz w:val="22"/>
          <w:szCs w:val="22"/>
        </w:rPr>
        <w:t>En la hipótesis planteada en el párrafo anterior, una vez la compañía hubiere pagado a</w:t>
      </w:r>
      <w:r w:rsidRPr="001F0C48">
        <w:rPr>
          <w:rFonts w:ascii="Arial" w:hAnsi="Arial" w:cs="Arial"/>
          <w:iCs/>
          <w:color w:val="000000" w:themeColor="text1"/>
          <w:sz w:val="22"/>
          <w:szCs w:val="22"/>
          <w:lang w:val="es-ES_tradnl"/>
        </w:rPr>
        <w:t xml:space="preserve">l </w:t>
      </w:r>
      <w:r w:rsidR="00055805" w:rsidRPr="001F0C48">
        <w:rPr>
          <w:rFonts w:ascii="Arial" w:eastAsiaTheme="minorHAnsi" w:hAnsi="Arial" w:cs="Arial"/>
          <w:sz w:val="22"/>
          <w:szCs w:val="22"/>
        </w:rPr>
        <w:t>a</w:t>
      </w:r>
      <w:r w:rsidR="00055805" w:rsidRPr="001F0C48">
        <w:rPr>
          <w:rFonts w:ascii="Arial" w:hAnsi="Arial" w:cs="Arial"/>
          <w:iCs/>
          <w:color w:val="000000" w:themeColor="text1"/>
          <w:sz w:val="22"/>
          <w:szCs w:val="22"/>
          <w:lang w:val="es-ES_tradnl"/>
        </w:rPr>
        <w:t xml:space="preserve">l </w:t>
      </w:r>
      <w:r w:rsidR="00055805" w:rsidRPr="001F0C48">
        <w:rPr>
          <w:rFonts w:ascii="Arial" w:hAnsi="Arial" w:cs="Arial"/>
          <w:color w:val="000000" w:themeColor="text1"/>
          <w:sz w:val="22"/>
          <w:szCs w:val="22"/>
          <w:shd w:val="clear" w:color="auto" w:fill="FFFFFF"/>
        </w:rPr>
        <w:t>INSTITUTO COLOMBIANO DE BIENESTAR FAMILIAR - ICBF</w:t>
      </w:r>
      <w:r w:rsidRPr="001F0C48">
        <w:rPr>
          <w:rFonts w:ascii="Arial" w:hAnsi="Arial" w:cs="Arial"/>
          <w:color w:val="000000" w:themeColor="text1"/>
          <w:sz w:val="22"/>
          <w:szCs w:val="22"/>
        </w:rPr>
        <w:t>,</w:t>
      </w:r>
      <w:r w:rsidRPr="001F0C48">
        <w:rPr>
          <w:rFonts w:ascii="Arial" w:eastAsiaTheme="minorHAnsi" w:hAnsi="Arial" w:cs="Arial"/>
          <w:sz w:val="22"/>
          <w:szCs w:val="22"/>
        </w:rPr>
        <w:t xml:space="preserve"> lo que este deba pagar a la</w:t>
      </w:r>
      <w:r w:rsidR="00055805" w:rsidRPr="001F0C48">
        <w:rPr>
          <w:rFonts w:ascii="Arial" w:eastAsiaTheme="minorHAnsi" w:hAnsi="Arial" w:cs="Arial"/>
          <w:sz w:val="22"/>
          <w:szCs w:val="22"/>
        </w:rPr>
        <w:t xml:space="preserve">s </w:t>
      </w:r>
      <w:r w:rsidRPr="001F0C48">
        <w:rPr>
          <w:rFonts w:ascii="Arial" w:eastAsiaTheme="minorHAnsi" w:hAnsi="Arial" w:cs="Arial"/>
          <w:sz w:val="22"/>
          <w:szCs w:val="22"/>
        </w:rPr>
        <w:t>demandante</w:t>
      </w:r>
      <w:r w:rsidR="00055805" w:rsidRPr="001F0C48">
        <w:rPr>
          <w:rFonts w:ascii="Arial" w:eastAsiaTheme="minorHAnsi" w:hAnsi="Arial" w:cs="Arial"/>
          <w:sz w:val="22"/>
          <w:szCs w:val="22"/>
        </w:rPr>
        <w:t>s</w:t>
      </w:r>
      <w:r w:rsidRPr="001F0C48">
        <w:rPr>
          <w:rFonts w:ascii="Arial" w:eastAsiaTheme="minorHAnsi" w:hAnsi="Arial" w:cs="Arial"/>
          <w:sz w:val="22"/>
          <w:szCs w:val="22"/>
        </w:rPr>
        <w:t>, como trabajadora</w:t>
      </w:r>
      <w:r w:rsidR="00055805" w:rsidRPr="001F0C48">
        <w:rPr>
          <w:rFonts w:ascii="Arial" w:eastAsiaTheme="minorHAnsi" w:hAnsi="Arial" w:cs="Arial"/>
          <w:sz w:val="22"/>
          <w:szCs w:val="22"/>
        </w:rPr>
        <w:t>s</w:t>
      </w:r>
      <w:r w:rsidRPr="001F0C48">
        <w:rPr>
          <w:rFonts w:ascii="Arial" w:eastAsiaTheme="minorHAnsi" w:hAnsi="Arial" w:cs="Arial"/>
          <w:sz w:val="22"/>
          <w:szCs w:val="22"/>
        </w:rPr>
        <w:t xml:space="preserve"> de </w:t>
      </w:r>
      <w:r w:rsidRPr="001F0C48">
        <w:rPr>
          <w:rFonts w:ascii="Arial" w:hAnsi="Arial" w:cs="Arial"/>
          <w:sz w:val="22"/>
          <w:szCs w:val="22"/>
        </w:rPr>
        <w:t>la afianzada</w:t>
      </w:r>
      <w:r w:rsidRPr="001F0C48">
        <w:rPr>
          <w:rFonts w:ascii="Arial" w:eastAsiaTheme="minorHAnsi" w:hAnsi="Arial" w:cs="Arial"/>
          <w:sz w:val="22"/>
          <w:szCs w:val="22"/>
        </w:rPr>
        <w:t>, por ministerio de la ley operará la subrogación de los derechos que tiene la asegurada (Artículo 1096 Código de Comercio) contra la afianzada, por ser ésta la causante del siniestro, en cuanto incumplió con el pago de los salarios, prestaciones sociales e indemnizaciones laborales que se estarían reclamando en este proceso.</w:t>
      </w:r>
    </w:p>
    <w:p w14:paraId="451D9E8D" w14:textId="77777777" w:rsidR="009C55E0" w:rsidRPr="001F0C48" w:rsidRDefault="009C55E0" w:rsidP="009C55E0">
      <w:pPr>
        <w:jc w:val="both"/>
        <w:rPr>
          <w:rFonts w:ascii="Arial" w:eastAsiaTheme="minorHAnsi" w:hAnsi="Arial" w:cs="Arial"/>
          <w:sz w:val="22"/>
          <w:szCs w:val="22"/>
        </w:rPr>
      </w:pPr>
    </w:p>
    <w:p w14:paraId="1C586FAD" w14:textId="760E126E" w:rsidR="009C55E0" w:rsidRPr="001F0C48" w:rsidRDefault="009C55E0" w:rsidP="009C55E0">
      <w:pPr>
        <w:jc w:val="both"/>
        <w:rPr>
          <w:rFonts w:ascii="Arial" w:eastAsiaTheme="minorHAnsi" w:hAnsi="Arial" w:cs="Arial"/>
          <w:sz w:val="22"/>
          <w:szCs w:val="22"/>
        </w:rPr>
      </w:pPr>
      <w:bookmarkStart w:id="41" w:name="_Hlk133327716"/>
      <w:r w:rsidRPr="001F0C48">
        <w:rPr>
          <w:rFonts w:ascii="Arial" w:eastAsiaTheme="minorHAnsi" w:hAnsi="Arial" w:cs="Arial"/>
          <w:sz w:val="22"/>
          <w:szCs w:val="22"/>
        </w:rPr>
        <w:t xml:space="preserve">Mi representada, entonces, en ese supuesto tendrá el derecho a repetir por lo que pague, contra </w:t>
      </w:r>
      <w:r w:rsidR="00055805" w:rsidRPr="001F0C48">
        <w:rPr>
          <w:rFonts w:ascii="Arial" w:eastAsiaTheme="minorHAnsi" w:hAnsi="Arial" w:cs="Arial"/>
          <w:sz w:val="22"/>
          <w:szCs w:val="22"/>
        </w:rPr>
        <w:t xml:space="preserve">la </w:t>
      </w:r>
      <w:r w:rsidR="00055805" w:rsidRPr="001F0C48">
        <w:rPr>
          <w:rFonts w:ascii="Arial" w:hAnsi="Arial" w:cs="Arial"/>
          <w:color w:val="000000" w:themeColor="text1"/>
          <w:sz w:val="22"/>
          <w:szCs w:val="22"/>
        </w:rPr>
        <w:t>COOPERATIVA DE BIENESTAR SOCIAL – COOBISOCIAL</w:t>
      </w:r>
      <w:r w:rsidRPr="001F0C48">
        <w:rPr>
          <w:rFonts w:ascii="Arial" w:hAnsi="Arial" w:cs="Arial"/>
          <w:bCs/>
          <w:color w:val="000000"/>
          <w:sz w:val="22"/>
          <w:szCs w:val="22"/>
        </w:rPr>
        <w:t>,</w:t>
      </w:r>
      <w:r w:rsidRPr="001F0C48">
        <w:rPr>
          <w:rStyle w:val="normaltextrun"/>
          <w:rFonts w:ascii="Arial" w:hAnsi="Arial" w:cs="Arial"/>
          <w:sz w:val="22"/>
          <w:szCs w:val="22"/>
        </w:rPr>
        <w:t xml:space="preserve"> </w:t>
      </w:r>
      <w:r w:rsidRPr="001F0C48">
        <w:rPr>
          <w:rFonts w:ascii="Arial" w:eastAsiaTheme="minorHAnsi" w:hAnsi="Arial" w:cs="Arial"/>
          <w:sz w:val="22"/>
          <w:szCs w:val="22"/>
        </w:rPr>
        <w:t>es decir, a recobrar lo que indemnice, si es que efectivamente se realizó el riesgo asegurado, de forma que en esta excepción se reconoce esa potestad de la aseguradora de exigir a su afianzada que asuma su obligación y le reembolse lo que haya pagado, siendo simplemente la expresión de la subrogación que por ministerio de la Ley se produce de los derechos que tiene su asegurada, debido a su condición de causante del siniestro por su incumplimiento del pago de salarios, prestaciones sociales e indemnizaciones laborales para con la parte actora, en cuanto ese incumplimiento obligue a la asegurada o en su lugar a su compañía aseguradora, mi representada, a pagar lo que en verdad le corresponde a al afianzado.</w:t>
      </w:r>
    </w:p>
    <w:bookmarkEnd w:id="41"/>
    <w:p w14:paraId="289CF598" w14:textId="77777777" w:rsidR="009C55E0" w:rsidRPr="001F0C48" w:rsidRDefault="009C55E0" w:rsidP="6720BFB3">
      <w:pPr>
        <w:jc w:val="both"/>
        <w:rPr>
          <w:rFonts w:ascii="Arial" w:hAnsi="Arial" w:cs="Arial"/>
          <w:color w:val="000000" w:themeColor="text1"/>
          <w:sz w:val="22"/>
          <w:szCs w:val="22"/>
        </w:rPr>
      </w:pPr>
    </w:p>
    <w:p w14:paraId="28868211" w14:textId="77777777" w:rsidR="009C55E0" w:rsidRPr="001F0C48" w:rsidRDefault="009C55E0" w:rsidP="009C55E0">
      <w:p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Respetuosamente solicito declarar probada esta excepción. </w:t>
      </w:r>
    </w:p>
    <w:p w14:paraId="4B388258" w14:textId="77777777" w:rsidR="009C55E0" w:rsidRPr="001F0C48" w:rsidRDefault="009C55E0" w:rsidP="009C55E0">
      <w:pPr>
        <w:jc w:val="both"/>
        <w:rPr>
          <w:rFonts w:ascii="Arial" w:hAnsi="Arial" w:cs="Arial"/>
          <w:color w:val="000000" w:themeColor="text1"/>
          <w:sz w:val="22"/>
          <w:szCs w:val="22"/>
        </w:rPr>
      </w:pPr>
    </w:p>
    <w:p w14:paraId="51ED3E56" w14:textId="77777777" w:rsidR="009C55E0" w:rsidRPr="001F0C48" w:rsidRDefault="009C55E0" w:rsidP="00122B34">
      <w:pPr>
        <w:pStyle w:val="Prrafodelista"/>
        <w:numPr>
          <w:ilvl w:val="0"/>
          <w:numId w:val="15"/>
        </w:numPr>
        <w:pBdr>
          <w:top w:val="nil"/>
          <w:left w:val="nil"/>
          <w:bottom w:val="nil"/>
          <w:right w:val="nil"/>
          <w:between w:val="nil"/>
          <w:bar w:val="nil"/>
        </w:pBdr>
        <w:contextualSpacing/>
        <w:jc w:val="both"/>
        <w:rPr>
          <w:rStyle w:val="Ninguno"/>
          <w:rFonts w:ascii="Arial" w:eastAsia="Arial" w:hAnsi="Arial" w:cs="Arial"/>
          <w:b/>
          <w:bCs/>
          <w:color w:val="000000" w:themeColor="text1"/>
          <w:sz w:val="22"/>
          <w:szCs w:val="22"/>
          <w:u w:val="single" w:color="0D0D0D"/>
          <w:lang w:val="es-ES_tradnl"/>
        </w:rPr>
      </w:pPr>
      <w:r w:rsidRPr="001F0C48">
        <w:rPr>
          <w:rStyle w:val="Ninguno"/>
          <w:rFonts w:ascii="Arial" w:hAnsi="Arial" w:cs="Arial"/>
          <w:b/>
          <w:bCs/>
          <w:color w:val="000000" w:themeColor="text1"/>
          <w:sz w:val="22"/>
          <w:szCs w:val="22"/>
          <w:u w:val="single" w:color="0D0D0D"/>
          <w:lang w:val="es-ES_tradnl"/>
        </w:rPr>
        <w:t>GENÉRICA Y OTRAS</w:t>
      </w:r>
    </w:p>
    <w:p w14:paraId="157D5751" w14:textId="77777777" w:rsidR="009C55E0" w:rsidRPr="001F0C48" w:rsidRDefault="009C55E0" w:rsidP="009C55E0">
      <w:pPr>
        <w:jc w:val="both"/>
        <w:rPr>
          <w:rStyle w:val="Ninguno"/>
          <w:rFonts w:ascii="Arial" w:hAnsi="Arial" w:cs="Arial"/>
          <w:color w:val="000000" w:themeColor="text1"/>
          <w:sz w:val="22"/>
          <w:szCs w:val="22"/>
          <w:u w:color="0D0D0D"/>
          <w:lang w:val="es-ES_tradnl"/>
        </w:rPr>
      </w:pPr>
    </w:p>
    <w:p w14:paraId="048B6B63" w14:textId="77777777" w:rsidR="009C55E0" w:rsidRPr="001F0C48" w:rsidRDefault="009C55E0" w:rsidP="009C55E0">
      <w:pPr>
        <w:jc w:val="both"/>
        <w:rPr>
          <w:rStyle w:val="Ninguno"/>
          <w:rFonts w:ascii="Arial" w:hAnsi="Arial" w:cs="Arial"/>
          <w:color w:val="000000" w:themeColor="text1"/>
          <w:sz w:val="22"/>
          <w:szCs w:val="22"/>
          <w:u w:color="0D0D0D"/>
          <w:lang w:val="es-ES_tradnl"/>
        </w:rPr>
      </w:pPr>
      <w:r w:rsidRPr="001F0C48">
        <w:rPr>
          <w:rStyle w:val="Ninguno"/>
          <w:rFonts w:ascii="Arial" w:hAnsi="Arial" w:cs="Arial"/>
          <w:color w:val="000000" w:themeColor="text1"/>
          <w:sz w:val="22"/>
          <w:szCs w:val="22"/>
          <w:u w:color="0D0D0D"/>
          <w:lang w:val="es-ES_tradnl"/>
        </w:rPr>
        <w:t>Solicito amablemente declarar cualquier otra excepción que resulte probada en el curso del proceso ya sea frente a la demanda o incluso ante el llamamiento en garantía, de acuerdo con el contrato de seguro respectivo y a la Ley</w:t>
      </w:r>
    </w:p>
    <w:p w14:paraId="2591F912" w14:textId="77777777" w:rsidR="006740C2" w:rsidRPr="001F0C48" w:rsidRDefault="006740C2" w:rsidP="006740C2">
      <w:pPr>
        <w:pStyle w:val="Listaconvietas"/>
        <w:numPr>
          <w:ilvl w:val="0"/>
          <w:numId w:val="0"/>
        </w:numPr>
        <w:spacing w:before="0" w:after="0" w:line="240" w:lineRule="auto"/>
        <w:rPr>
          <w:color w:val="auto"/>
          <w:u w:val="single"/>
        </w:rPr>
      </w:pPr>
    </w:p>
    <w:p w14:paraId="6C0CE3B4" w14:textId="77777777" w:rsidR="006740C2" w:rsidRPr="001F0C48" w:rsidRDefault="006740C2" w:rsidP="006740C2">
      <w:pPr>
        <w:pStyle w:val="Listaconvietas"/>
        <w:numPr>
          <w:ilvl w:val="0"/>
          <w:numId w:val="0"/>
        </w:numPr>
        <w:spacing w:before="0" w:after="0" w:line="240" w:lineRule="auto"/>
        <w:jc w:val="center"/>
        <w:rPr>
          <w:color w:val="auto"/>
          <w:u w:val="single"/>
        </w:rPr>
      </w:pPr>
      <w:r w:rsidRPr="001F0C48">
        <w:rPr>
          <w:color w:val="auto"/>
          <w:u w:val="single"/>
        </w:rPr>
        <w:t>CAPITULO III</w:t>
      </w:r>
    </w:p>
    <w:p w14:paraId="45886B20" w14:textId="77777777" w:rsidR="006740C2" w:rsidRPr="001F0C48" w:rsidRDefault="006740C2" w:rsidP="006740C2">
      <w:pPr>
        <w:pStyle w:val="Ttulo1"/>
        <w:jc w:val="center"/>
        <w:rPr>
          <w:rFonts w:ascii="Arial" w:hAnsi="Arial" w:cs="Arial"/>
          <w:bCs w:val="0"/>
          <w:sz w:val="22"/>
          <w:szCs w:val="22"/>
          <w:u w:val="single"/>
        </w:rPr>
      </w:pPr>
      <w:r w:rsidRPr="001F0C48">
        <w:rPr>
          <w:rFonts w:ascii="Arial" w:hAnsi="Arial" w:cs="Arial"/>
          <w:bCs w:val="0"/>
          <w:sz w:val="22"/>
          <w:szCs w:val="22"/>
          <w:u w:val="single"/>
        </w:rPr>
        <w:t>HECHOS, FUNDAMENTOS Y RAZONES DE LA DEFENSA</w:t>
      </w:r>
    </w:p>
    <w:p w14:paraId="1D82727C" w14:textId="77777777" w:rsidR="006740C2" w:rsidRPr="001F0C48" w:rsidRDefault="006740C2" w:rsidP="006740C2">
      <w:pPr>
        <w:pStyle w:val="Sinespaciado"/>
        <w:jc w:val="both"/>
        <w:rPr>
          <w:rFonts w:ascii="Arial" w:eastAsia="Times New Roman" w:hAnsi="Arial" w:cs="Arial"/>
          <w:lang w:eastAsia="es-ES"/>
        </w:rPr>
      </w:pPr>
    </w:p>
    <w:p w14:paraId="5B8FA996" w14:textId="3BBD1699" w:rsidR="00F23C50" w:rsidRPr="001F0C48" w:rsidRDefault="00527E0C" w:rsidP="006740C2">
      <w:pPr>
        <w:tabs>
          <w:tab w:val="left" w:pos="4800"/>
        </w:tabs>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el caso de marras, las señoras </w:t>
      </w:r>
      <w:r w:rsidR="00046A8F">
        <w:rPr>
          <w:rFonts w:ascii="Arial" w:hAnsi="Arial" w:cs="Arial"/>
          <w:sz w:val="22"/>
          <w:szCs w:val="22"/>
        </w:rPr>
        <w:t>ANA YIBI ZUÑIGA CAMPO, FLOR ALICIA VALDERRAMA RICAURTE, MARÍA CONSUELO CASTRO BENITEZ, MARIA IRENE LUNA OSORIO y YUDI SMITH LEMOS HERNÁNDEZ</w:t>
      </w:r>
      <w:r w:rsidRPr="001F0C48">
        <w:rPr>
          <w:rFonts w:ascii="Arial" w:hAnsi="Arial" w:cs="Arial"/>
          <w:color w:val="000000" w:themeColor="text1"/>
          <w:sz w:val="22"/>
          <w:szCs w:val="22"/>
        </w:rPr>
        <w:t xml:space="preserve"> instauraron demanda ordinaria laboral en contra del INSTITUTO COLOMBIANO DE BIENESTAR FAMILIAR- ICBF</w:t>
      </w:r>
      <w:r w:rsidR="00F23C50" w:rsidRPr="001F0C48">
        <w:rPr>
          <w:rFonts w:ascii="Arial" w:hAnsi="Arial" w:cs="Arial"/>
          <w:color w:val="000000" w:themeColor="text1"/>
          <w:sz w:val="22"/>
          <w:szCs w:val="22"/>
        </w:rPr>
        <w:t xml:space="preserve"> y COOBISOCIAL,</w:t>
      </w:r>
      <w:r w:rsidRPr="001F0C48">
        <w:rPr>
          <w:rFonts w:ascii="Arial" w:hAnsi="Arial" w:cs="Arial"/>
          <w:color w:val="000000" w:themeColor="text1"/>
          <w:sz w:val="22"/>
          <w:szCs w:val="22"/>
        </w:rPr>
        <w:t xml:space="preserve"> pretendiendo que se declare que</w:t>
      </w:r>
      <w:r w:rsidR="00F23C50" w:rsidRPr="001F0C48">
        <w:rPr>
          <w:rFonts w:ascii="Arial" w:hAnsi="Arial" w:cs="Arial"/>
          <w:color w:val="000000" w:themeColor="text1"/>
          <w:sz w:val="22"/>
          <w:szCs w:val="22"/>
        </w:rPr>
        <w:t>, sus labores fueron direccionadas para cumplir los lineamientos técnicos establecidos por INSTITUTO COLOMBIANO DE BIENESTAR FAMILIAR en la ejecución del Contrato de Aporte No. 76.26.18.342 y fue ICBF quien se benefició de sus labores como madres comunitarias.</w:t>
      </w:r>
    </w:p>
    <w:p w14:paraId="46019B55" w14:textId="77777777" w:rsidR="00F23C50" w:rsidRPr="001F0C48" w:rsidRDefault="00F23C50" w:rsidP="006740C2">
      <w:pPr>
        <w:tabs>
          <w:tab w:val="left" w:pos="4800"/>
        </w:tabs>
        <w:jc w:val="both"/>
        <w:rPr>
          <w:rFonts w:ascii="Arial" w:hAnsi="Arial" w:cs="Arial"/>
          <w:color w:val="000000" w:themeColor="text1"/>
          <w:sz w:val="22"/>
          <w:szCs w:val="22"/>
        </w:rPr>
      </w:pPr>
    </w:p>
    <w:p w14:paraId="5E7EE88D" w14:textId="2D828805" w:rsidR="004E0263" w:rsidRPr="001F0C48" w:rsidRDefault="00F23C50" w:rsidP="006740C2">
      <w:pPr>
        <w:tabs>
          <w:tab w:val="left" w:pos="4800"/>
        </w:tabs>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consecuencia, solicitan se declare el incumplimiento del contrato de Aporte No. 76.26.18.342, suscrito entre ICBF como contratante y COOBISOCIAL como contratista, y en consecuencia se </w:t>
      </w:r>
      <w:r w:rsidRPr="001F0C48">
        <w:rPr>
          <w:rFonts w:ascii="Arial" w:hAnsi="Arial" w:cs="Arial"/>
          <w:color w:val="000000" w:themeColor="text1"/>
          <w:sz w:val="22"/>
          <w:szCs w:val="22"/>
        </w:rPr>
        <w:lastRenderedPageBreak/>
        <w:t xml:space="preserve">ordene al ICBF el pago de acreencias laborales que fueron dejadas de pagar por la contratista, además que se ejecute la </w:t>
      </w:r>
      <w:r w:rsidR="00E23393" w:rsidRPr="001F0C48">
        <w:rPr>
          <w:rFonts w:ascii="Arial" w:hAnsi="Arial" w:cs="Arial"/>
          <w:color w:val="000000" w:themeColor="text1"/>
          <w:sz w:val="22"/>
          <w:szCs w:val="22"/>
        </w:rPr>
        <w:t xml:space="preserve">Póliza de Garantía Única de Cumplimiento en Favor de Entidades Estatales – Decreto 1082 de 2015 No. 430- 47-994000042749, </w:t>
      </w:r>
      <w:r w:rsidRPr="001F0C48">
        <w:rPr>
          <w:rFonts w:ascii="Arial" w:hAnsi="Arial" w:cs="Arial"/>
          <w:color w:val="000000" w:themeColor="text1"/>
          <w:sz w:val="22"/>
          <w:szCs w:val="22"/>
        </w:rPr>
        <w:t>expedida por mi representada y que afianzó el contrato de aporte</w:t>
      </w:r>
      <w:r w:rsidR="00E23393" w:rsidRPr="001F0C48">
        <w:rPr>
          <w:rFonts w:ascii="Arial" w:hAnsi="Arial" w:cs="Arial"/>
          <w:color w:val="000000" w:themeColor="text1"/>
          <w:sz w:val="22"/>
          <w:szCs w:val="22"/>
        </w:rPr>
        <w:t xml:space="preserve"> referido.</w:t>
      </w:r>
    </w:p>
    <w:p w14:paraId="02810070" w14:textId="77777777" w:rsidR="00E23393" w:rsidRPr="001F0C48" w:rsidRDefault="00E23393" w:rsidP="006740C2">
      <w:pPr>
        <w:tabs>
          <w:tab w:val="left" w:pos="4800"/>
        </w:tabs>
        <w:jc w:val="both"/>
        <w:rPr>
          <w:rFonts w:ascii="Arial" w:hAnsi="Arial" w:cs="Arial"/>
          <w:color w:val="000000" w:themeColor="text1"/>
          <w:sz w:val="22"/>
          <w:szCs w:val="22"/>
        </w:rPr>
      </w:pPr>
    </w:p>
    <w:p w14:paraId="7CAF6D51" w14:textId="73099E51" w:rsidR="004E0263" w:rsidRPr="001F0C48" w:rsidRDefault="00527E0C" w:rsidP="006740C2">
      <w:pPr>
        <w:tabs>
          <w:tab w:val="left" w:pos="4800"/>
        </w:tabs>
        <w:jc w:val="both"/>
        <w:rPr>
          <w:rFonts w:ascii="Arial" w:hAnsi="Arial" w:cs="Arial"/>
          <w:color w:val="000000" w:themeColor="text1"/>
          <w:sz w:val="22"/>
          <w:szCs w:val="22"/>
        </w:rPr>
      </w:pPr>
      <w:r w:rsidRPr="001F0C48">
        <w:rPr>
          <w:rFonts w:ascii="Arial" w:hAnsi="Arial" w:cs="Arial"/>
          <w:color w:val="000000" w:themeColor="text1"/>
          <w:sz w:val="22"/>
          <w:szCs w:val="22"/>
        </w:rPr>
        <w:t xml:space="preserve">En </w:t>
      </w:r>
      <w:r w:rsidR="00E23393" w:rsidRPr="001F0C48">
        <w:rPr>
          <w:rFonts w:ascii="Arial" w:hAnsi="Arial" w:cs="Arial"/>
          <w:color w:val="000000" w:themeColor="text1"/>
          <w:sz w:val="22"/>
          <w:szCs w:val="22"/>
        </w:rPr>
        <w:t>razón a lo anterior,</w:t>
      </w:r>
      <w:r w:rsidRPr="001F0C48">
        <w:rPr>
          <w:rFonts w:ascii="Arial" w:hAnsi="Arial" w:cs="Arial"/>
          <w:color w:val="000000" w:themeColor="text1"/>
          <w:sz w:val="22"/>
          <w:szCs w:val="22"/>
        </w:rPr>
        <w:t xml:space="preserve"> la entidad demandada INSTITUTO COLOMBIANO DE BIENESTAR al contestar la demanda formuló llamamiento en garantía a mi representada ASEGURADORA SOLIDARIA DE COLOMBIA E.C, en virtud de la Póliza de Garantía Única de Cumplimiento en Favor de Entidades Estatales – Decreto 1082 de 2015 No. 430- 47-994000042749, tomada por la COOPERATIVA DE BIENESTAR SOCIAL – COOBISOCIAL en la cual se estableció como asegurado y único beneficiario al INSTITUTO COLOMBIANO DE BIENESTAR FAMILIAR, cuya póliza ampara el cumplimiento del contrato de Aporte No. 76.26.18.342 de 2018, así como el pago de salarios, prestaciones</w:t>
      </w:r>
      <w:r w:rsidR="009A55AB" w:rsidRPr="001F0C48">
        <w:rPr>
          <w:rFonts w:ascii="Arial" w:hAnsi="Arial" w:cs="Arial"/>
          <w:color w:val="000000" w:themeColor="text1"/>
          <w:sz w:val="22"/>
          <w:szCs w:val="22"/>
        </w:rPr>
        <w:t xml:space="preserve"> </w:t>
      </w:r>
      <w:r w:rsidR="004E0263" w:rsidRPr="001F0C48">
        <w:rPr>
          <w:rFonts w:ascii="Arial" w:hAnsi="Arial" w:cs="Arial"/>
          <w:color w:val="000000" w:themeColor="text1"/>
          <w:sz w:val="22"/>
          <w:szCs w:val="22"/>
        </w:rPr>
        <w:t>sociales e indemnizaciones laborales, las cuales solo rigen en cumplimiento de las condiciones generales y particulares de las pólizas; y aclarando que NO tiene cobertura para el pago de aportes al Sistema de Seguridad Social Integral. Ahora bien, con base en la póliza frente a la cual se llama en garantía a mi representada, la misma no presta cobertura para los eventos alegados por la parte demandante, y en consecuencia no se ha realizado en ningún momento el riesgo asegurado mediante el contrato de seguro en mención. Por sustracción de materia, no ha nacido a la vida jurídica la obligación condicional indemnizatoria en cabeza de ASEGURADORA SOLIDARIA E.C., pues por supuesto los hechos objeto del litigo, no han sido objeto de amparo mediante la póliza, siendo imposible su afectación</w:t>
      </w:r>
      <w:r w:rsidR="00AF354B" w:rsidRPr="001F0C48">
        <w:rPr>
          <w:rFonts w:ascii="Arial" w:hAnsi="Arial" w:cs="Arial"/>
          <w:color w:val="000000" w:themeColor="text1"/>
          <w:sz w:val="22"/>
          <w:szCs w:val="22"/>
        </w:rPr>
        <w:t>.</w:t>
      </w:r>
    </w:p>
    <w:p w14:paraId="518779FF" w14:textId="77777777" w:rsidR="00527E0C" w:rsidRPr="001F0C48" w:rsidRDefault="00527E0C" w:rsidP="006740C2">
      <w:pPr>
        <w:tabs>
          <w:tab w:val="left" w:pos="4800"/>
        </w:tabs>
        <w:jc w:val="both"/>
        <w:rPr>
          <w:rFonts w:ascii="Arial" w:hAnsi="Arial" w:cs="Arial"/>
          <w:color w:val="000000" w:themeColor="text1"/>
          <w:sz w:val="22"/>
          <w:szCs w:val="22"/>
          <w:lang w:val="es-MX"/>
        </w:rPr>
      </w:pPr>
    </w:p>
    <w:p w14:paraId="0BC09944" w14:textId="77777777" w:rsidR="006740C2" w:rsidRPr="001F0C48" w:rsidRDefault="006740C2" w:rsidP="006740C2">
      <w:pPr>
        <w:pStyle w:val="Textoindependiente"/>
        <w:ind w:right="49"/>
        <w:jc w:val="both"/>
        <w:rPr>
          <w:rFonts w:ascii="Arial" w:hAnsi="Arial" w:cs="Arial"/>
          <w:i/>
          <w:color w:val="000000" w:themeColor="text1"/>
          <w:sz w:val="22"/>
          <w:szCs w:val="22"/>
          <w:lang w:val="es-MX"/>
        </w:rPr>
      </w:pPr>
      <w:r w:rsidRPr="001F0C48">
        <w:rPr>
          <w:rFonts w:ascii="Arial" w:hAnsi="Arial" w:cs="Arial"/>
          <w:color w:val="000000" w:themeColor="text1"/>
          <w:sz w:val="22"/>
          <w:szCs w:val="22"/>
          <w:lang w:val="es-MX"/>
        </w:rPr>
        <w:t>En este sentido indicaré las razones y fundamentos de defensa por las cuales el Juez debe desestimar las pretensiones de la demanda y del llamamiento en garantía en atención a la normatividad y jurisprudencia citada, la cual es claramente aplicable por las siguientes razones:</w:t>
      </w:r>
    </w:p>
    <w:p w14:paraId="76C46C4A" w14:textId="77777777" w:rsidR="006740C2" w:rsidRPr="001F0C48" w:rsidRDefault="006740C2" w:rsidP="006740C2">
      <w:pPr>
        <w:pStyle w:val="Textoindependiente"/>
        <w:ind w:right="49"/>
        <w:jc w:val="both"/>
        <w:rPr>
          <w:rFonts w:ascii="Arial" w:hAnsi="Arial" w:cs="Arial"/>
          <w:i/>
          <w:color w:val="000000" w:themeColor="text1"/>
          <w:sz w:val="22"/>
          <w:szCs w:val="22"/>
          <w:u w:val="single"/>
          <w:lang w:val="es-MX"/>
        </w:rPr>
      </w:pPr>
    </w:p>
    <w:p w14:paraId="687B41A0" w14:textId="5DE61AEB" w:rsidR="006740C2" w:rsidRPr="001F0C48" w:rsidRDefault="006740C2" w:rsidP="00122B34">
      <w:pPr>
        <w:pStyle w:val="Textoindependiente"/>
        <w:numPr>
          <w:ilvl w:val="0"/>
          <w:numId w:val="13"/>
        </w:numPr>
        <w:ind w:right="49"/>
        <w:jc w:val="both"/>
        <w:rPr>
          <w:rFonts w:ascii="Arial" w:hAnsi="Arial" w:cs="Arial"/>
          <w:b/>
          <w:bCs/>
          <w:i/>
          <w:color w:val="000000" w:themeColor="text1"/>
          <w:sz w:val="22"/>
          <w:szCs w:val="22"/>
          <w:u w:val="single"/>
          <w:lang w:val="es-MX"/>
        </w:rPr>
      </w:pPr>
      <w:r w:rsidRPr="001F0C48">
        <w:rPr>
          <w:rFonts w:ascii="Arial" w:hAnsi="Arial" w:cs="Arial"/>
          <w:b/>
          <w:bCs/>
          <w:color w:val="000000" w:themeColor="text1"/>
          <w:sz w:val="22"/>
          <w:szCs w:val="22"/>
          <w:u w:val="single"/>
          <w:lang w:val="es-MX"/>
        </w:rPr>
        <w:t>Frente a las pretensiones de la demanda:</w:t>
      </w:r>
    </w:p>
    <w:p w14:paraId="5B9182F2" w14:textId="77777777" w:rsidR="006740C2" w:rsidRPr="001F0C48" w:rsidRDefault="006740C2" w:rsidP="006740C2">
      <w:pPr>
        <w:pStyle w:val="Textoindependiente"/>
        <w:ind w:left="720" w:right="49"/>
        <w:jc w:val="both"/>
        <w:rPr>
          <w:rFonts w:ascii="Arial" w:hAnsi="Arial" w:cs="Arial"/>
          <w:i/>
          <w:color w:val="000000" w:themeColor="text1"/>
          <w:sz w:val="22"/>
          <w:szCs w:val="22"/>
          <w:u w:val="single"/>
          <w:lang w:val="es-MX"/>
        </w:rPr>
      </w:pPr>
    </w:p>
    <w:p w14:paraId="549138B3" w14:textId="46E1974A" w:rsidR="00271A2E" w:rsidRPr="001F0C48" w:rsidRDefault="00271A2E" w:rsidP="00122B34">
      <w:pPr>
        <w:pStyle w:val="Prrafodelista"/>
        <w:numPr>
          <w:ilvl w:val="0"/>
          <w:numId w:val="21"/>
        </w:numPr>
        <w:jc w:val="both"/>
        <w:rPr>
          <w:rFonts w:ascii="Arial" w:hAnsi="Arial" w:cs="Arial"/>
          <w:color w:val="000000" w:themeColor="text1"/>
          <w:sz w:val="22"/>
          <w:szCs w:val="22"/>
        </w:rPr>
      </w:pPr>
      <w:r w:rsidRPr="001F0C48">
        <w:rPr>
          <w:rFonts w:ascii="Arial" w:hAnsi="Arial" w:cs="Arial"/>
          <w:color w:val="000000" w:themeColor="text1"/>
          <w:sz w:val="22"/>
          <w:szCs w:val="22"/>
        </w:rPr>
        <w:t>Al no cumplirse las características intrínsecas de un contrato regido por una relación laboral, no es posible en ninguna circunstancia otorgarles a las demandantes la calidad de trabajadoras del INSTITUTO COLOMBIANO DE BIENESTAR FAMILIAR - ICBF. De conformidad con lo antedicho, se puede determinar que no existe prueba que determine la concurrencia de los tres elementos necesarios para configurar un contrato de trabajo, como son la prestación del servicio personal, continuada subordinación y remuneración</w:t>
      </w:r>
    </w:p>
    <w:p w14:paraId="3F2EABE7" w14:textId="77777777" w:rsidR="001606D9" w:rsidRPr="001F0C48" w:rsidRDefault="001606D9" w:rsidP="001606D9">
      <w:pPr>
        <w:pStyle w:val="Prrafodelista"/>
        <w:ind w:left="643"/>
        <w:jc w:val="both"/>
        <w:rPr>
          <w:rFonts w:ascii="Arial" w:hAnsi="Arial" w:cs="Arial"/>
          <w:color w:val="000000" w:themeColor="text1"/>
          <w:sz w:val="22"/>
          <w:szCs w:val="22"/>
        </w:rPr>
      </w:pPr>
    </w:p>
    <w:p w14:paraId="623914C0" w14:textId="61CDC15F" w:rsidR="00271A2E" w:rsidRPr="001F0C48" w:rsidRDefault="00271A2E" w:rsidP="00122B34">
      <w:pPr>
        <w:pStyle w:val="Sinespaciado"/>
        <w:numPr>
          <w:ilvl w:val="0"/>
          <w:numId w:val="21"/>
        </w:numPr>
        <w:jc w:val="both"/>
        <w:rPr>
          <w:rFonts w:ascii="Arial" w:hAnsi="Arial" w:cs="Arial"/>
          <w:color w:val="000000" w:themeColor="text1"/>
        </w:rPr>
      </w:pPr>
      <w:r w:rsidRPr="001F0C48">
        <w:rPr>
          <w:rFonts w:ascii="Arial" w:hAnsi="Arial" w:cs="Arial"/>
          <w:color w:val="000000" w:themeColor="text1"/>
        </w:rPr>
        <w:t xml:space="preserve">No existe obligación a cargo del ICBF de cara al pago de salarios, prestaciones sociales e indemnizaciones laborales, como quiera que las demandantes no tienen ni han tenido ninguna vinculación de carácter laboral al servicio de dicha entidad, adicionalmente: (i) El ICBF no fungió como empleador de las demandantes (ii) </w:t>
      </w:r>
      <w:r w:rsidRPr="001F0C48">
        <w:rPr>
          <w:rFonts w:ascii="Arial" w:eastAsiaTheme="minorHAnsi" w:hAnsi="Arial" w:cs="Arial"/>
          <w:lang w:val="es-CO"/>
        </w:rPr>
        <w:t xml:space="preserve">Las demandantes se encontraban vinculadas con </w:t>
      </w:r>
      <w:r w:rsidRPr="001F0C48">
        <w:rPr>
          <w:rFonts w:ascii="Arial" w:hAnsi="Arial" w:cs="Arial"/>
          <w:bCs/>
          <w:color w:val="000000" w:themeColor="text1"/>
        </w:rPr>
        <w:t>la COOPERATIVA DE BIENESTAR SOCIAL – COOBISOCIAL</w:t>
      </w:r>
      <w:r w:rsidRPr="001F0C48">
        <w:rPr>
          <w:rFonts w:ascii="Arial" w:hAnsi="Arial" w:cs="Arial"/>
          <w:color w:val="000000" w:themeColor="text1"/>
          <w:lang w:val="es-CO"/>
        </w:rPr>
        <w:t xml:space="preserve">  </w:t>
      </w:r>
      <w:r w:rsidRPr="001F0C48">
        <w:rPr>
          <w:rFonts w:ascii="Arial" w:eastAsiaTheme="minorHAnsi" w:hAnsi="Arial" w:cs="Arial"/>
          <w:lang w:val="es-CO"/>
        </w:rPr>
        <w:t>por medio de contratos de trabajo a término fijo, por lo cual contaban con total autonomía e independencia de la demandada ICBF, para ejecutar sus labores (iii) La naturaleza jurídica y las normas que regulan al ICBF en concordancia con lo dispuesto en el artículo 34 del C.S.T., permiten establecer con certeza la INEXISTENCIA DE SOLIDARIDAD a cargo del ICBF respecto de las obligaciones que adquieran los contratistas que ejecutan los contratos.</w:t>
      </w:r>
    </w:p>
    <w:p w14:paraId="42DDEEE7" w14:textId="77777777" w:rsidR="00271A2E" w:rsidRPr="001F0C48" w:rsidRDefault="00271A2E" w:rsidP="00271A2E">
      <w:pPr>
        <w:jc w:val="both"/>
        <w:rPr>
          <w:rFonts w:ascii="Arial" w:hAnsi="Arial" w:cs="Arial"/>
          <w:sz w:val="22"/>
          <w:szCs w:val="22"/>
        </w:rPr>
      </w:pPr>
    </w:p>
    <w:p w14:paraId="5722F5FF" w14:textId="2F9055C4" w:rsidR="00271A2E" w:rsidRPr="001F0C48" w:rsidRDefault="00271A2E" w:rsidP="00122B34">
      <w:pPr>
        <w:pStyle w:val="Prrafodelista"/>
        <w:numPr>
          <w:ilvl w:val="0"/>
          <w:numId w:val="21"/>
        </w:numPr>
        <w:tabs>
          <w:tab w:val="left" w:pos="5626"/>
        </w:tabs>
        <w:jc w:val="both"/>
        <w:rPr>
          <w:rFonts w:ascii="Arial" w:hAnsi="Arial" w:cs="Arial"/>
          <w:color w:val="000000" w:themeColor="text1"/>
          <w:sz w:val="22"/>
          <w:szCs w:val="22"/>
        </w:rPr>
      </w:pPr>
      <w:r w:rsidRPr="001F0C48">
        <w:rPr>
          <w:rFonts w:ascii="Arial" w:hAnsi="Arial" w:cs="Arial"/>
          <w:sz w:val="22"/>
          <w:szCs w:val="22"/>
          <w:lang w:val="es-ES"/>
        </w:rPr>
        <w:t>A</w:t>
      </w:r>
      <w:r w:rsidRPr="001F0C48">
        <w:rPr>
          <w:rFonts w:ascii="Arial" w:hAnsi="Arial" w:cs="Arial"/>
          <w:sz w:val="22"/>
          <w:szCs w:val="22"/>
        </w:rPr>
        <w:t xml:space="preserve">l existir precedentes constitucionales de unificación emitidos por el la Corte Constitucional como máximo órgano, en los que se han analizado casos similares como el caso de marras, se concluye que no es factible determinar la existencia de un contrato laboral entre las madres comunitarias y el ICBF, por cuanto a través de sentencias tales como la </w:t>
      </w:r>
      <w:r w:rsidRPr="001F0C48">
        <w:rPr>
          <w:rFonts w:ascii="Arial" w:hAnsi="Arial" w:cs="Arial"/>
          <w:color w:val="000000" w:themeColor="text1"/>
          <w:sz w:val="22"/>
          <w:szCs w:val="22"/>
        </w:rPr>
        <w:t xml:space="preserve">SU-079 de 2018 y SU 273 de 2019, dicha corporación preciso que desde la creación del programa las Madres Comunitarias han participado como una labor de orden social para apoyar a los padres de familia de la comunidad o sector menos favorecidos en el cuidado de atención de sus hijos; siendo los padres de familia los directamente responsables de los niños que asisten a los HCB y beneficiarios del programa. en este entendido los únicos beneficiarios directos del programa de hogares comunitarios de bienestar son los niños, niñas y adolescentes y las familias del sector, no el ICBF, </w:t>
      </w:r>
      <w:r w:rsidRPr="001F0C48">
        <w:rPr>
          <w:rFonts w:ascii="Arial" w:hAnsi="Arial" w:cs="Arial"/>
          <w:sz w:val="22"/>
          <w:szCs w:val="22"/>
        </w:rPr>
        <w:t>por lo tanto, no se genera obligación para la entidad de reconocer acreencias laborales ni el pago de aportes parafiscales derivados de un contrato laboral</w:t>
      </w:r>
    </w:p>
    <w:p w14:paraId="3B1939B0" w14:textId="77777777" w:rsidR="00271A2E" w:rsidRPr="001F0C48" w:rsidRDefault="00271A2E" w:rsidP="00271A2E">
      <w:pPr>
        <w:pStyle w:val="Prrafodelista"/>
        <w:rPr>
          <w:rFonts w:ascii="Arial" w:eastAsia="Arial" w:hAnsi="Arial" w:cs="Arial"/>
          <w:color w:val="000000" w:themeColor="text1"/>
          <w:sz w:val="22"/>
          <w:szCs w:val="22"/>
          <w:lang w:val="es"/>
        </w:rPr>
      </w:pPr>
    </w:p>
    <w:p w14:paraId="73442EEB" w14:textId="40D28D72" w:rsidR="00271A2E" w:rsidRPr="001F0C48" w:rsidRDefault="00271A2E" w:rsidP="00122B34">
      <w:pPr>
        <w:pStyle w:val="Prrafodelista"/>
        <w:numPr>
          <w:ilvl w:val="0"/>
          <w:numId w:val="21"/>
        </w:numPr>
        <w:jc w:val="both"/>
        <w:rPr>
          <w:rFonts w:ascii="Arial" w:hAnsi="Arial" w:cs="Arial"/>
          <w:sz w:val="22"/>
          <w:szCs w:val="22"/>
        </w:rPr>
      </w:pPr>
      <w:r w:rsidRPr="001F0C48">
        <w:rPr>
          <w:rFonts w:ascii="Arial" w:eastAsia="Arial" w:hAnsi="Arial" w:cs="Arial"/>
          <w:color w:val="000000" w:themeColor="text1"/>
          <w:sz w:val="22"/>
          <w:szCs w:val="22"/>
          <w:lang w:val="es"/>
        </w:rPr>
        <w:lastRenderedPageBreak/>
        <w:t>NO es posible que se predique la solidaridad que pretenden las actoras por cuanto no se acreditan los presupuestos contemplados en el artículo 34 del C.S.T., debiéndose resaltar que por</w:t>
      </w:r>
      <w:r w:rsidRPr="001F0C48">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1F0C48">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1F0C48">
        <w:rPr>
          <w:rFonts w:ascii="Arial" w:eastAsia="Arial" w:hAnsi="Arial" w:cs="Arial"/>
          <w:sz w:val="22"/>
          <w:szCs w:val="22"/>
          <w:lang w:val="es"/>
        </w:rPr>
        <w:t xml:space="preserve">pues corresponden a contratos </w:t>
      </w:r>
      <w:r w:rsidRPr="001F0C48">
        <w:rPr>
          <w:rFonts w:ascii="Arial" w:eastAsia="Arial" w:hAnsi="Arial" w:cs="Arial"/>
          <w:color w:val="000000" w:themeColor="text1"/>
          <w:sz w:val="22"/>
          <w:szCs w:val="22"/>
          <w:lang w:val="es-ES"/>
        </w:rPr>
        <w:t xml:space="preserve">administrativos que se encuentran regulados por normas especiales de derecho público de conformidad con el </w:t>
      </w:r>
      <w:r w:rsidRPr="001F0C48">
        <w:rPr>
          <w:rFonts w:ascii="Arial" w:eastAsia="Arial" w:hAnsi="Arial" w:cs="Arial"/>
          <w:color w:val="000000" w:themeColor="text1"/>
          <w:sz w:val="22"/>
          <w:szCs w:val="22"/>
          <w:lang w:val="es"/>
        </w:rPr>
        <w:t xml:space="preserve">Art. 129 del Decreto 2388 de 1979, motivo por el cual se descarta la mencionada solidaridad frente a las acreencias que se pretenden en la demanda . </w:t>
      </w:r>
    </w:p>
    <w:p w14:paraId="2E1D4952" w14:textId="77777777" w:rsidR="001606D9" w:rsidRPr="001F0C48" w:rsidRDefault="001606D9" w:rsidP="001606D9">
      <w:pPr>
        <w:pStyle w:val="Prrafodelista"/>
        <w:ind w:left="643"/>
        <w:jc w:val="both"/>
        <w:rPr>
          <w:rFonts w:ascii="Arial" w:hAnsi="Arial" w:cs="Arial"/>
          <w:sz w:val="22"/>
          <w:szCs w:val="22"/>
        </w:rPr>
      </w:pPr>
    </w:p>
    <w:p w14:paraId="19C8F42B" w14:textId="40F1E4BF" w:rsidR="00271A2E" w:rsidRPr="001F0C48" w:rsidRDefault="00271A2E" w:rsidP="00122B34">
      <w:pPr>
        <w:pStyle w:val="Prrafodelista"/>
        <w:numPr>
          <w:ilvl w:val="0"/>
          <w:numId w:val="21"/>
        </w:numPr>
        <w:jc w:val="both"/>
        <w:rPr>
          <w:rFonts w:ascii="Arial" w:hAnsi="Arial" w:cs="Arial"/>
          <w:sz w:val="22"/>
          <w:szCs w:val="22"/>
        </w:rPr>
      </w:pPr>
      <w:r w:rsidRPr="001F0C48">
        <w:rPr>
          <w:rFonts w:ascii="Arial" w:hAnsi="Arial" w:cs="Arial"/>
          <w:sz w:val="22"/>
          <w:szCs w:val="22"/>
        </w:rPr>
        <w:t>No hay lugar al reconocimiento de las pretensiones incoadas por la parte demandante ya que, como bien se ha logrado demostrar, no ha mediado entre estas y el INSTITUTO COLOMBIANO DE BIENESTAR FAMILIAR-ICBF un contrato de trabajo, siendo inexistente la solidaridad que se pretende predicar.</w:t>
      </w:r>
    </w:p>
    <w:p w14:paraId="75B8A40F" w14:textId="77777777" w:rsidR="001606D9" w:rsidRPr="001F0C48" w:rsidRDefault="001606D9" w:rsidP="001606D9">
      <w:pPr>
        <w:jc w:val="both"/>
        <w:rPr>
          <w:rFonts w:ascii="Arial" w:hAnsi="Arial" w:cs="Arial"/>
          <w:sz w:val="22"/>
          <w:szCs w:val="22"/>
        </w:rPr>
      </w:pPr>
    </w:p>
    <w:p w14:paraId="4D4BE6C5" w14:textId="167C6571" w:rsidR="00271A2E" w:rsidRPr="001F0C48" w:rsidRDefault="00271A2E" w:rsidP="00122B34">
      <w:pPr>
        <w:pStyle w:val="Prrafodelista"/>
        <w:numPr>
          <w:ilvl w:val="0"/>
          <w:numId w:val="21"/>
        </w:numPr>
        <w:tabs>
          <w:tab w:val="left" w:pos="4800"/>
        </w:tabs>
        <w:jc w:val="both"/>
        <w:rPr>
          <w:rFonts w:ascii="Arial" w:hAnsi="Arial" w:cs="Arial"/>
          <w:color w:val="000000" w:themeColor="text1"/>
          <w:sz w:val="22"/>
          <w:szCs w:val="22"/>
        </w:rPr>
      </w:pPr>
      <w:r w:rsidRPr="001F0C48">
        <w:rPr>
          <w:rFonts w:ascii="Arial" w:eastAsia="Calibri" w:hAnsi="Arial" w:cs="Arial"/>
          <w:sz w:val="22"/>
          <w:szCs w:val="22"/>
          <w:lang w:eastAsia="en-US"/>
        </w:rPr>
        <w:t xml:space="preserve">En el improbable evento de que prosperen las pretensiones de la demanda y se imponga alguna condena a la demandada, del monto de esta deberán deducirse o descontarse las sumas que ya fueron pagadas a las actoras por parte del contratante, la </w:t>
      </w:r>
      <w:r w:rsidRPr="001F0C48">
        <w:rPr>
          <w:rFonts w:ascii="Arial" w:hAnsi="Arial" w:cs="Arial"/>
          <w:bCs/>
          <w:color w:val="000000" w:themeColor="text1"/>
          <w:sz w:val="22"/>
          <w:szCs w:val="22"/>
        </w:rPr>
        <w:t>COOPERATIVA DE BIENESTAR SOCIAL – COOBISOCIAL</w:t>
      </w:r>
      <w:r w:rsidRPr="001F0C48">
        <w:rPr>
          <w:rFonts w:ascii="Arial" w:hAnsi="Arial" w:cs="Arial"/>
          <w:color w:val="000000" w:themeColor="text1"/>
          <w:sz w:val="22"/>
          <w:szCs w:val="22"/>
        </w:rPr>
        <w:t>.</w:t>
      </w:r>
    </w:p>
    <w:p w14:paraId="4EEB62BB" w14:textId="77777777" w:rsidR="001606D9" w:rsidRPr="001F0C48" w:rsidRDefault="001606D9" w:rsidP="001606D9">
      <w:pPr>
        <w:tabs>
          <w:tab w:val="left" w:pos="4800"/>
        </w:tabs>
        <w:jc w:val="both"/>
        <w:rPr>
          <w:rFonts w:ascii="Arial" w:hAnsi="Arial" w:cs="Arial"/>
          <w:color w:val="000000" w:themeColor="text1"/>
          <w:sz w:val="22"/>
          <w:szCs w:val="22"/>
        </w:rPr>
      </w:pPr>
    </w:p>
    <w:p w14:paraId="73E0E28A" w14:textId="1D1BDE88" w:rsidR="00271A2E" w:rsidRPr="001F0C48" w:rsidRDefault="00271A2E" w:rsidP="00122B34">
      <w:pPr>
        <w:pStyle w:val="Prrafodelista"/>
        <w:numPr>
          <w:ilvl w:val="0"/>
          <w:numId w:val="21"/>
        </w:numPr>
        <w:tabs>
          <w:tab w:val="left" w:pos="4800"/>
        </w:tabs>
        <w:jc w:val="both"/>
        <w:rPr>
          <w:rFonts w:ascii="Arial" w:hAnsi="Arial" w:cs="Arial"/>
          <w:sz w:val="22"/>
          <w:szCs w:val="22"/>
        </w:rPr>
      </w:pPr>
      <w:r w:rsidRPr="001F0C48">
        <w:rPr>
          <w:rFonts w:ascii="Arial" w:hAnsi="Arial" w:cs="Arial"/>
          <w:sz w:val="22"/>
          <w:szCs w:val="22"/>
        </w:rPr>
        <w:t xml:space="preserve">Solicito declarar probada la prescripción laboral y absolver a mi poderdante de las obligaciones que emanan de derechos que se encuentran extinguidos por el fenómeno prescriptivo contemplado en el artículo 151 del CPTSS. </w:t>
      </w:r>
    </w:p>
    <w:p w14:paraId="02ED6605" w14:textId="77777777" w:rsidR="001606D9" w:rsidRPr="001F0C48" w:rsidRDefault="001606D9" w:rsidP="001606D9">
      <w:pPr>
        <w:tabs>
          <w:tab w:val="left" w:pos="4800"/>
        </w:tabs>
        <w:jc w:val="both"/>
        <w:rPr>
          <w:rFonts w:ascii="Arial" w:hAnsi="Arial" w:cs="Arial"/>
          <w:sz w:val="22"/>
          <w:szCs w:val="22"/>
        </w:rPr>
      </w:pPr>
    </w:p>
    <w:p w14:paraId="155FB335" w14:textId="3B28BB0B" w:rsidR="00271A2E" w:rsidRPr="001F0C48" w:rsidRDefault="00271A2E" w:rsidP="00122B34">
      <w:pPr>
        <w:pStyle w:val="Prrafodelista"/>
        <w:numPr>
          <w:ilvl w:val="0"/>
          <w:numId w:val="21"/>
        </w:numPr>
        <w:jc w:val="both"/>
        <w:rPr>
          <w:rFonts w:ascii="Arial" w:hAnsi="Arial" w:cs="Arial"/>
          <w:sz w:val="22"/>
          <w:szCs w:val="22"/>
        </w:rPr>
      </w:pPr>
      <w:r w:rsidRPr="001F0C48">
        <w:rPr>
          <w:rFonts w:ascii="Arial" w:hAnsi="Arial" w:cs="Arial"/>
          <w:sz w:val="22"/>
          <w:szCs w:val="22"/>
        </w:rPr>
        <w:t>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p>
    <w:p w14:paraId="0A2FEA27" w14:textId="77777777" w:rsidR="006740C2" w:rsidRPr="001F0C48" w:rsidRDefault="006740C2" w:rsidP="00BA7C5A">
      <w:pPr>
        <w:jc w:val="both"/>
        <w:rPr>
          <w:rFonts w:ascii="Arial" w:hAnsi="Arial" w:cs="Arial"/>
          <w:sz w:val="22"/>
          <w:szCs w:val="22"/>
        </w:rPr>
      </w:pPr>
    </w:p>
    <w:p w14:paraId="6B369788" w14:textId="07DE70F1" w:rsidR="006740C2" w:rsidRPr="001F0C48" w:rsidRDefault="006740C2" w:rsidP="00122B34">
      <w:pPr>
        <w:pStyle w:val="Textoindependiente"/>
        <w:numPr>
          <w:ilvl w:val="0"/>
          <w:numId w:val="13"/>
        </w:numPr>
        <w:ind w:right="49"/>
        <w:jc w:val="both"/>
        <w:rPr>
          <w:rFonts w:ascii="Arial" w:hAnsi="Arial" w:cs="Arial"/>
          <w:b/>
          <w:bCs/>
          <w:color w:val="000000" w:themeColor="text1"/>
          <w:sz w:val="22"/>
          <w:szCs w:val="22"/>
          <w:u w:val="single"/>
          <w:lang w:val="es-MX"/>
        </w:rPr>
      </w:pPr>
      <w:r w:rsidRPr="001F0C48">
        <w:rPr>
          <w:rFonts w:ascii="Arial" w:hAnsi="Arial" w:cs="Arial"/>
          <w:b/>
          <w:bCs/>
          <w:color w:val="000000" w:themeColor="text1"/>
          <w:sz w:val="22"/>
          <w:szCs w:val="22"/>
          <w:u w:val="single"/>
          <w:lang w:val="es-MX"/>
        </w:rPr>
        <w:t>Frente a las pretensiones del llamamiento en garantía:</w:t>
      </w:r>
    </w:p>
    <w:p w14:paraId="69C9F77B" w14:textId="77777777" w:rsidR="00BA7C5A" w:rsidRPr="001F0C48" w:rsidRDefault="00BA7C5A" w:rsidP="006740C2">
      <w:pPr>
        <w:jc w:val="both"/>
        <w:rPr>
          <w:rFonts w:ascii="Arial" w:hAnsi="Arial" w:cs="Arial"/>
          <w:color w:val="0D0D0D"/>
          <w:sz w:val="22"/>
          <w:szCs w:val="22"/>
        </w:rPr>
      </w:pPr>
    </w:p>
    <w:p w14:paraId="3E392C7F" w14:textId="73A6AB95" w:rsidR="00271A2E" w:rsidRPr="001F0C48" w:rsidRDefault="00271A2E" w:rsidP="00122B34">
      <w:pPr>
        <w:pStyle w:val="Prrafodelista"/>
        <w:numPr>
          <w:ilvl w:val="0"/>
          <w:numId w:val="6"/>
        </w:numPr>
        <w:jc w:val="both"/>
        <w:rPr>
          <w:rFonts w:ascii="Arial" w:hAnsi="Arial" w:cs="Arial"/>
          <w:color w:val="000000" w:themeColor="text1"/>
          <w:sz w:val="22"/>
          <w:szCs w:val="22"/>
          <w:shd w:val="clear" w:color="auto" w:fill="FFFFFF"/>
        </w:rPr>
      </w:pPr>
      <w:r w:rsidRPr="001F0C48">
        <w:rPr>
          <w:rFonts w:ascii="Arial" w:hAnsi="Arial" w:cs="Arial"/>
          <w:sz w:val="22"/>
          <w:szCs w:val="22"/>
        </w:rPr>
        <w:t xml:space="preserve">La acción que nos ocupa está llamada al fracaso, comoquiera que, conforme a lo expuesto, se encuentra configurada la prescripción ordinaria de las acciones derivadas del contrato de seguro en </w:t>
      </w:r>
      <w:r w:rsidRPr="001F0C48">
        <w:rPr>
          <w:rFonts w:ascii="Arial" w:hAnsi="Arial" w:cs="Arial"/>
          <w:color w:val="000000" w:themeColor="text1"/>
          <w:sz w:val="22"/>
          <w:szCs w:val="22"/>
        </w:rPr>
        <w:t xml:space="preserve">contra del asegurado y al ser las disposiciones establecidas en el artículo 1081 del código de comercio de orden público, es decir, </w:t>
      </w:r>
      <w:r w:rsidRPr="001F0C48">
        <w:rPr>
          <w:rFonts w:ascii="Arial" w:hAnsi="Arial" w:cs="Arial"/>
          <w:i/>
          <w:iCs/>
          <w:color w:val="000000" w:themeColor="text1"/>
          <w:sz w:val="22"/>
          <w:szCs w:val="22"/>
        </w:rPr>
        <w:t>“[</w:t>
      </w:r>
      <w:r w:rsidRPr="001F0C48">
        <w:rPr>
          <w:rFonts w:ascii="Arial" w:hAnsi="Arial" w:cs="Arial"/>
          <w:i/>
          <w:iCs/>
          <w:color w:val="000000" w:themeColor="text1"/>
          <w:sz w:val="22"/>
          <w:szCs w:val="22"/>
          <w:shd w:val="clear" w:color="auto" w:fill="FFFFFF"/>
        </w:rPr>
        <w:t>q]ue no son susceptibles de ser obviados ni siquiera por el acuerdo de voluntades entre los particulares, pues conciernen al interés público y social del Estado, normas orientadas a la seguridad, solidaridad y justicia. Son imperativas, obligatorias, no son susceptibles de pacto en contrario, de renuncia o transacción (…)”</w:t>
      </w:r>
      <w:r w:rsidRPr="001F0C48">
        <w:rPr>
          <w:rFonts w:ascii="Arial" w:hAnsi="Arial" w:cs="Arial"/>
          <w:color w:val="000000" w:themeColor="text1"/>
          <w:sz w:val="22"/>
          <w:szCs w:val="22"/>
          <w:shd w:val="clear" w:color="auto" w:fill="FFFFFF"/>
        </w:rPr>
        <w:t>.</w:t>
      </w:r>
    </w:p>
    <w:p w14:paraId="4EF3BACB" w14:textId="77777777" w:rsidR="001606D9" w:rsidRPr="001F0C48" w:rsidRDefault="001606D9" w:rsidP="001606D9">
      <w:pPr>
        <w:pStyle w:val="Prrafodelista"/>
        <w:ind w:left="720"/>
        <w:jc w:val="both"/>
        <w:rPr>
          <w:rFonts w:ascii="Arial" w:hAnsi="Arial" w:cs="Arial"/>
          <w:color w:val="000000" w:themeColor="text1"/>
          <w:sz w:val="22"/>
          <w:szCs w:val="22"/>
          <w:shd w:val="clear" w:color="auto" w:fill="FFFFFF"/>
        </w:rPr>
      </w:pPr>
    </w:p>
    <w:p w14:paraId="326CE9AA" w14:textId="2462B6FA" w:rsidR="00271A2E" w:rsidRPr="001F0C48" w:rsidRDefault="00271A2E" w:rsidP="00122B34">
      <w:pPr>
        <w:pStyle w:val="Prrafodelista"/>
        <w:numPr>
          <w:ilvl w:val="0"/>
          <w:numId w:val="6"/>
        </w:numPr>
        <w:tabs>
          <w:tab w:val="left" w:pos="3285"/>
        </w:tabs>
        <w:jc w:val="both"/>
        <w:rPr>
          <w:rFonts w:ascii="Arial" w:hAnsi="Arial" w:cs="Arial"/>
          <w:sz w:val="22"/>
          <w:szCs w:val="22"/>
        </w:rPr>
      </w:pPr>
      <w:r w:rsidRPr="001F0C48">
        <w:rPr>
          <w:rFonts w:ascii="Arial" w:hAnsi="Arial" w:cs="Arial"/>
          <w:sz w:val="22"/>
          <w:szCs w:val="22"/>
        </w:rPr>
        <w:t xml:space="preserve">Es claro que el contrato de seguro no ampara los incumplimientos en los que directamente llegare a incurrir </w:t>
      </w:r>
      <w:r w:rsidRPr="001F0C48">
        <w:rPr>
          <w:rFonts w:ascii="Arial" w:hAnsi="Arial" w:cs="Arial"/>
          <w:bCs/>
          <w:color w:val="000000" w:themeColor="text1"/>
          <w:sz w:val="22"/>
          <w:szCs w:val="22"/>
        </w:rPr>
        <w:t xml:space="preserve">el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rPr>
        <w:t xml:space="preserve"> </w:t>
      </w:r>
      <w:r w:rsidRPr="001F0C48">
        <w:rPr>
          <w:rFonts w:ascii="Arial" w:hAnsi="Arial" w:cs="Arial"/>
          <w:sz w:val="22"/>
          <w:szCs w:val="22"/>
        </w:rPr>
        <w:t>frente al pago de acreencias laborales de sus trabajadores.</w:t>
      </w:r>
    </w:p>
    <w:p w14:paraId="18F6909C" w14:textId="77777777" w:rsidR="001606D9" w:rsidRPr="001F0C48" w:rsidRDefault="001606D9" w:rsidP="001606D9">
      <w:pPr>
        <w:tabs>
          <w:tab w:val="left" w:pos="3285"/>
        </w:tabs>
        <w:jc w:val="both"/>
        <w:rPr>
          <w:rFonts w:ascii="Arial" w:hAnsi="Arial" w:cs="Arial"/>
          <w:sz w:val="22"/>
          <w:szCs w:val="22"/>
        </w:rPr>
      </w:pPr>
    </w:p>
    <w:p w14:paraId="174CFD52" w14:textId="142C1C23" w:rsidR="00271A2E" w:rsidRPr="001F0C48" w:rsidRDefault="00271A2E" w:rsidP="00122B34">
      <w:pPr>
        <w:pStyle w:val="Prrafodelista"/>
        <w:numPr>
          <w:ilvl w:val="0"/>
          <w:numId w:val="6"/>
        </w:numPr>
        <w:jc w:val="both"/>
        <w:rPr>
          <w:rStyle w:val="normaltextrun"/>
          <w:rFonts w:ascii="Arial" w:hAnsi="Arial" w:cs="Arial"/>
          <w:sz w:val="22"/>
          <w:szCs w:val="22"/>
        </w:rPr>
      </w:pPr>
      <w:r w:rsidRPr="001F0C48">
        <w:rPr>
          <w:rStyle w:val="normaltextrun"/>
          <w:rFonts w:ascii="Arial" w:hAnsi="Arial" w:cs="Arial"/>
          <w:sz w:val="22"/>
          <w:szCs w:val="22"/>
          <w:lang w:val="es-ES"/>
        </w:rPr>
        <w:t xml:space="preserve">La póliza de garantía única de cumplimiento en favor de entidades estatales – Decreto 1082 de 2015 No. 430-47-994000042749, no presta cobertura material y no podrá ser afectada, como quiera que no se estipuló que la aseguradora cubrirá a la entidad asegurada de los perjuicios ocasionados por el incumplimiento de las obligaciones laborales del contratista derivadas de la contratación del personal utilizado para la ejecución del contrato amparado, se entiende entonces que: (i) Al no acreditar la solidaridad deprecada en el artículo 34 del C.S.T., no se genera un perjuicio para el asegurado de las pólizas y por ende, no se hace extensiva la condena al  </w:t>
      </w:r>
      <w:r w:rsidRPr="001F0C48">
        <w:rPr>
          <w:rFonts w:ascii="Arial" w:hAnsi="Arial" w:cs="Arial"/>
          <w:color w:val="000000" w:themeColor="text1"/>
          <w:sz w:val="22"/>
          <w:szCs w:val="22"/>
        </w:rPr>
        <w:t xml:space="preserve">INSTITUTO COLOMBIANO DE BIENESTAR 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lang w:val="es-ES"/>
        </w:rPr>
        <w:t xml:space="preserve">, y (ii) Al no imputársele una condena </w:t>
      </w:r>
      <w:r w:rsidRPr="001F0C48">
        <w:rPr>
          <w:rStyle w:val="normaltextrun"/>
          <w:rFonts w:ascii="Arial" w:hAnsi="Arial" w:cs="Arial"/>
          <w:color w:val="000000"/>
          <w:sz w:val="22"/>
          <w:szCs w:val="22"/>
        </w:rPr>
        <w:t xml:space="preserve">al </w:t>
      </w:r>
      <w:r w:rsidRPr="001F0C48">
        <w:rPr>
          <w:rFonts w:ascii="Arial" w:hAnsi="Arial" w:cs="Arial"/>
          <w:color w:val="000000" w:themeColor="text1"/>
          <w:sz w:val="22"/>
          <w:szCs w:val="22"/>
        </w:rPr>
        <w:t xml:space="preserve">INSTITUTO COLOMBIANO DE BIENESTAR </w:t>
      </w:r>
      <w:r w:rsidRPr="001F0C48">
        <w:rPr>
          <w:rFonts w:ascii="Arial" w:hAnsi="Arial" w:cs="Arial"/>
          <w:color w:val="000000" w:themeColor="text1"/>
          <w:sz w:val="22"/>
          <w:szCs w:val="22"/>
        </w:rPr>
        <w:lastRenderedPageBreak/>
        <w:t xml:space="preserve">FAMILIAR </w:t>
      </w:r>
      <w:r w:rsidRPr="001F0C48">
        <w:rPr>
          <w:rFonts w:ascii="Arial" w:hAnsi="Arial" w:cs="Arial"/>
          <w:bCs/>
          <w:color w:val="000000" w:themeColor="text1"/>
          <w:sz w:val="22"/>
          <w:szCs w:val="22"/>
        </w:rPr>
        <w:t>- ICBF</w:t>
      </w:r>
      <w:r w:rsidRPr="001F0C48">
        <w:rPr>
          <w:rStyle w:val="normaltextrun"/>
          <w:rFonts w:ascii="Arial" w:hAnsi="Arial" w:cs="Arial"/>
          <w:sz w:val="22"/>
          <w:szCs w:val="22"/>
          <w:lang w:val="es-ES"/>
        </w:rPr>
        <w:t xml:space="preserve">, quien funge como único asegurado, no hay lugar a que </w:t>
      </w:r>
      <w:r w:rsidRPr="001F0C48">
        <w:rPr>
          <w:rFonts w:ascii="Arial" w:hAnsi="Arial" w:cs="Arial"/>
          <w:bCs/>
          <w:color w:val="000000" w:themeColor="text1"/>
          <w:sz w:val="22"/>
          <w:szCs w:val="22"/>
        </w:rPr>
        <w:t xml:space="preserve">la </w:t>
      </w:r>
      <w:r w:rsidRPr="001F0C48">
        <w:rPr>
          <w:rFonts w:ascii="Arial" w:hAnsi="Arial" w:cs="Arial"/>
          <w:bCs/>
          <w:sz w:val="22"/>
          <w:szCs w:val="22"/>
        </w:rPr>
        <w:t>ASEGURADORA SOLIDARIA DE COLOMBIA E.C</w:t>
      </w:r>
      <w:r w:rsidRPr="001F0C48">
        <w:rPr>
          <w:rFonts w:ascii="Arial" w:hAnsi="Arial" w:cs="Arial"/>
          <w:sz w:val="22"/>
          <w:szCs w:val="22"/>
        </w:rPr>
        <w:t>,</w:t>
      </w:r>
      <w:r w:rsidRPr="001F0C48">
        <w:rPr>
          <w:rStyle w:val="normaltextrun"/>
          <w:rFonts w:ascii="Arial" w:hAnsi="Arial" w:cs="Arial"/>
          <w:sz w:val="22"/>
          <w:szCs w:val="22"/>
          <w:lang w:val="es-ES"/>
        </w:rPr>
        <w:t xml:space="preserve"> asuma pagos de sociedades las cuales no fungen como aseguradas en las pólizas emitida por mi prohijada</w:t>
      </w:r>
      <w:r w:rsidR="001606D9" w:rsidRPr="001F0C48">
        <w:rPr>
          <w:rStyle w:val="normaltextrun"/>
          <w:rFonts w:ascii="Arial" w:hAnsi="Arial" w:cs="Arial"/>
          <w:sz w:val="22"/>
          <w:szCs w:val="22"/>
          <w:lang w:val="es-ES"/>
        </w:rPr>
        <w:t>.</w:t>
      </w:r>
    </w:p>
    <w:p w14:paraId="64E47A34" w14:textId="77777777" w:rsidR="001606D9" w:rsidRPr="001F0C48" w:rsidRDefault="001606D9" w:rsidP="001606D9">
      <w:pPr>
        <w:jc w:val="both"/>
        <w:rPr>
          <w:rFonts w:ascii="Arial" w:hAnsi="Arial" w:cs="Arial"/>
          <w:sz w:val="22"/>
          <w:szCs w:val="22"/>
        </w:rPr>
      </w:pPr>
    </w:p>
    <w:p w14:paraId="7F9EEF1A" w14:textId="0AD20D65" w:rsidR="00271A2E" w:rsidRPr="001F0C48" w:rsidRDefault="00271A2E" w:rsidP="00122B34">
      <w:pPr>
        <w:pStyle w:val="Textoindependiente"/>
        <w:numPr>
          <w:ilvl w:val="0"/>
          <w:numId w:val="6"/>
        </w:numPr>
        <w:jc w:val="both"/>
        <w:rPr>
          <w:rFonts w:ascii="Arial" w:hAnsi="Arial" w:cs="Arial"/>
          <w:sz w:val="22"/>
          <w:szCs w:val="22"/>
          <w:lang w:val="es-CO"/>
        </w:rPr>
      </w:pPr>
      <w:r w:rsidRPr="001F0C48">
        <w:rPr>
          <w:rFonts w:ascii="Arial" w:hAnsi="Arial" w:cs="Arial"/>
          <w:color w:val="0D0D0D" w:themeColor="text1" w:themeTint="F2"/>
          <w:sz w:val="22"/>
          <w:szCs w:val="22"/>
        </w:rPr>
        <w:t>Hasta tanto las demandantes no logren probar que</w:t>
      </w:r>
      <w:r w:rsidR="001606D9" w:rsidRPr="001F0C48">
        <w:rPr>
          <w:rFonts w:ascii="Arial" w:hAnsi="Arial" w:cs="Arial"/>
          <w:color w:val="0D0D0D" w:themeColor="text1" w:themeTint="F2"/>
          <w:sz w:val="22"/>
          <w:szCs w:val="22"/>
        </w:rPr>
        <w:t>:</w:t>
      </w:r>
      <w:r w:rsidRPr="001F0C48">
        <w:rPr>
          <w:rFonts w:ascii="Arial" w:hAnsi="Arial" w:cs="Arial"/>
          <w:color w:val="0D0D0D" w:themeColor="text1" w:themeTint="F2"/>
          <w:sz w:val="22"/>
          <w:szCs w:val="22"/>
        </w:rPr>
        <w:t xml:space="preserve"> (i) tuvieron una relación de índole laboral con </w:t>
      </w:r>
      <w:r w:rsidRPr="001F0C48">
        <w:rPr>
          <w:rFonts w:ascii="Arial" w:hAnsi="Arial" w:cs="Arial"/>
          <w:sz w:val="22"/>
          <w:szCs w:val="22"/>
        </w:rPr>
        <w:t xml:space="preserve">la </w:t>
      </w:r>
      <w:r w:rsidRPr="001F0C48">
        <w:rPr>
          <w:rFonts w:ascii="Arial" w:hAnsi="Arial" w:cs="Arial"/>
          <w:color w:val="000000" w:themeColor="text1"/>
          <w:sz w:val="22"/>
          <w:szCs w:val="22"/>
        </w:rPr>
        <w:t>COOPERATIVA DE BIENESTAR SOCIAL – COOBISOCIAL</w:t>
      </w:r>
      <w:r w:rsidRPr="001F0C48">
        <w:rPr>
          <w:rStyle w:val="normaltextrun"/>
          <w:rFonts w:ascii="Arial" w:hAnsi="Arial" w:cs="Arial"/>
          <w:sz w:val="22"/>
          <w:szCs w:val="22"/>
        </w:rPr>
        <w:t xml:space="preserve"> </w:t>
      </w:r>
      <w:r w:rsidRPr="001F0C48">
        <w:rPr>
          <w:rFonts w:ascii="Arial" w:hAnsi="Arial" w:cs="Arial"/>
          <w:color w:val="0D0D0D" w:themeColor="text1" w:themeTint="F2"/>
          <w:sz w:val="22"/>
          <w:szCs w:val="22"/>
        </w:rPr>
        <w:t xml:space="preserve">(ii) que con ocasión a esas relaciones laborales ejecutaron funciones en el contrato de aportes No. 76.26.18.342 de 2018, </w:t>
      </w:r>
      <w:r w:rsidRPr="001F0C48">
        <w:rPr>
          <w:rFonts w:ascii="Arial" w:hAnsi="Arial" w:cs="Arial"/>
          <w:sz w:val="22"/>
          <w:szCs w:val="22"/>
        </w:rPr>
        <w:t>afianzado en la póliza No. 430-47-994000042749 por mi prohijada</w:t>
      </w:r>
      <w:r w:rsidRPr="001F0C48">
        <w:rPr>
          <w:rFonts w:ascii="Arial" w:hAnsi="Arial" w:cs="Arial"/>
          <w:sz w:val="22"/>
          <w:szCs w:val="22"/>
          <w:lang w:val="es-CO"/>
        </w:rPr>
        <w:t>,</w:t>
      </w:r>
      <w:r w:rsidRPr="001F0C48">
        <w:rPr>
          <w:rFonts w:ascii="Arial" w:hAnsi="Arial" w:cs="Arial"/>
          <w:color w:val="0D0D0D" w:themeColor="text1" w:themeTint="F2"/>
          <w:sz w:val="22"/>
          <w:szCs w:val="22"/>
          <w:lang w:val="es-CO"/>
        </w:rPr>
        <w:t xml:space="preserve"> (iii) </w:t>
      </w:r>
      <w:r w:rsidRPr="001F0C48">
        <w:rPr>
          <w:rFonts w:ascii="Arial" w:hAnsi="Arial" w:cs="Arial"/>
          <w:color w:val="0D0D0D" w:themeColor="text1" w:themeTint="F2"/>
          <w:sz w:val="22"/>
          <w:szCs w:val="22"/>
        </w:rPr>
        <w:t xml:space="preserve">que exista un incumplimiento por parte del afianzado en relación con el pago de las obligaciones laborales (iv) que se demuestre la solidaridad entre </w:t>
      </w:r>
      <w:r w:rsidRPr="001F0C48">
        <w:rPr>
          <w:rFonts w:ascii="Arial" w:hAnsi="Arial" w:cs="Arial"/>
          <w:sz w:val="22"/>
          <w:szCs w:val="22"/>
        </w:rPr>
        <w:t xml:space="preserve">la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rPr>
        <w:t xml:space="preserve"> </w:t>
      </w:r>
      <w:r w:rsidRPr="001F0C48">
        <w:rPr>
          <w:rFonts w:ascii="Arial" w:hAnsi="Arial" w:cs="Arial"/>
          <w:color w:val="0D0D0D" w:themeColor="text1" w:themeTint="F2"/>
          <w:sz w:val="22"/>
          <w:szCs w:val="22"/>
        </w:rPr>
        <w:t xml:space="preserve">y el </w:t>
      </w:r>
      <w:r w:rsidRPr="001F0C48">
        <w:rPr>
          <w:rFonts w:ascii="Arial" w:hAnsi="Arial" w:cs="Arial"/>
          <w:color w:val="000000" w:themeColor="text1"/>
          <w:sz w:val="22"/>
          <w:szCs w:val="22"/>
        </w:rPr>
        <w:t>INSTITUTO COLOMBIANO DE BIENESTAR FAMILIAR - ICBF</w:t>
      </w:r>
      <w:r w:rsidRPr="001F0C48">
        <w:rPr>
          <w:rFonts w:ascii="Arial" w:hAnsi="Arial" w:cs="Arial"/>
          <w:color w:val="0D0D0D" w:themeColor="text1" w:themeTint="F2"/>
          <w:sz w:val="22"/>
          <w:szCs w:val="22"/>
        </w:rPr>
        <w:t xml:space="preserve"> </w:t>
      </w:r>
      <w:r w:rsidRPr="001F0C48">
        <w:rPr>
          <w:rStyle w:val="normaltextrun"/>
          <w:rFonts w:ascii="Arial" w:hAnsi="Arial" w:cs="Arial"/>
          <w:sz w:val="22"/>
          <w:szCs w:val="22"/>
        </w:rPr>
        <w:t xml:space="preserve">y </w:t>
      </w:r>
      <w:r w:rsidRPr="001F0C48">
        <w:rPr>
          <w:rFonts w:ascii="Arial" w:hAnsi="Arial" w:cs="Arial"/>
          <w:color w:val="0D0D0D" w:themeColor="text1" w:themeTint="F2"/>
          <w:sz w:val="22"/>
          <w:szCs w:val="22"/>
        </w:rPr>
        <w:t xml:space="preserve">(v) que el </w:t>
      </w:r>
      <w:r w:rsidRPr="001F0C48">
        <w:rPr>
          <w:rFonts w:ascii="Arial" w:hAnsi="Arial" w:cs="Arial"/>
          <w:color w:val="000000" w:themeColor="text1"/>
          <w:sz w:val="22"/>
          <w:szCs w:val="22"/>
        </w:rPr>
        <w:t>INSTITUTO COLOMBIANO DE BIENESTAR FAMILIAR - ICBF</w:t>
      </w:r>
      <w:r w:rsidRPr="001F0C48">
        <w:rPr>
          <w:rFonts w:ascii="Arial" w:hAnsi="Arial" w:cs="Arial"/>
          <w:color w:val="0D0D0D" w:themeColor="text1" w:themeTint="F2"/>
          <w:sz w:val="22"/>
          <w:szCs w:val="22"/>
        </w:rPr>
        <w:t xml:space="preserve"> se vea obligado al reconocimiento y pago de dichos rubros</w:t>
      </w:r>
      <w:r w:rsidRPr="001F0C48">
        <w:rPr>
          <w:rFonts w:ascii="Arial" w:hAnsi="Arial" w:cs="Arial"/>
          <w:sz w:val="22"/>
          <w:szCs w:val="22"/>
          <w:lang w:val="es-CO"/>
        </w:rPr>
        <w:t>, no hay lugar a que se afecte la póliza que sirvió como fundamento para llamar en garantía a mi representada.</w:t>
      </w:r>
    </w:p>
    <w:p w14:paraId="0F47C11E" w14:textId="77777777" w:rsidR="00271A2E" w:rsidRPr="001F0C48" w:rsidRDefault="00271A2E" w:rsidP="00271A2E">
      <w:pPr>
        <w:pStyle w:val="Prrafodelista"/>
        <w:ind w:left="720"/>
        <w:jc w:val="both"/>
        <w:rPr>
          <w:rFonts w:ascii="Arial" w:hAnsi="Arial" w:cs="Arial"/>
          <w:sz w:val="22"/>
          <w:szCs w:val="22"/>
        </w:rPr>
      </w:pPr>
    </w:p>
    <w:p w14:paraId="4EC85B5D" w14:textId="5B15C06D" w:rsidR="00271A2E" w:rsidRPr="001F0C48" w:rsidRDefault="00271A2E" w:rsidP="00122B34">
      <w:pPr>
        <w:pStyle w:val="paragraph"/>
        <w:numPr>
          <w:ilvl w:val="0"/>
          <w:numId w:val="6"/>
        </w:numPr>
        <w:spacing w:before="0" w:beforeAutospacing="0" w:after="0" w:afterAutospacing="0"/>
        <w:jc w:val="both"/>
        <w:textAlignment w:val="baseline"/>
        <w:rPr>
          <w:rStyle w:val="normaltextrun"/>
          <w:rFonts w:ascii="Arial" w:hAnsi="Arial" w:cs="Arial"/>
          <w:color w:val="000000"/>
          <w:sz w:val="22"/>
          <w:szCs w:val="22"/>
          <w:lang w:val="es-ES"/>
        </w:rPr>
      </w:pPr>
      <w:r w:rsidRPr="001F0C48">
        <w:rPr>
          <w:rStyle w:val="normaltextrun"/>
          <w:rFonts w:ascii="Arial" w:hAnsi="Arial" w:cs="Arial"/>
          <w:color w:val="000000" w:themeColor="text1"/>
          <w:sz w:val="22"/>
          <w:szCs w:val="22"/>
          <w:lang w:val="es-ES"/>
        </w:rPr>
        <w:t>Los riesgos que se ampararon, en el caso de la póliza de seguro No. 430-47-994000042749</w:t>
      </w:r>
      <w:r w:rsidRPr="001F0C48">
        <w:rPr>
          <w:rStyle w:val="normaltextrun"/>
          <w:rFonts w:ascii="Arial" w:hAnsi="Arial" w:cs="Arial"/>
          <w:sz w:val="22"/>
          <w:szCs w:val="22"/>
          <w:lang w:val="es-ES"/>
        </w:rPr>
        <w:t xml:space="preserve">, </w:t>
      </w:r>
      <w:r w:rsidRPr="001F0C48">
        <w:rPr>
          <w:rStyle w:val="normaltextrun"/>
          <w:rFonts w:ascii="Arial" w:hAnsi="Arial" w:cs="Arial"/>
          <w:color w:val="000000" w:themeColor="text1"/>
          <w:sz w:val="22"/>
          <w:szCs w:val="22"/>
          <w:lang w:val="es-ES"/>
        </w:rPr>
        <w:t xml:space="preserve">concretamente son el pago de salario, prestaciones sociales e indemnizaciones, amparo el cual operaría en el evento en el que </w:t>
      </w:r>
      <w:r w:rsidRPr="001F0C48">
        <w:rPr>
          <w:rFonts w:ascii="Arial" w:hAnsi="Arial" w:cs="Arial"/>
          <w:color w:val="0D0D0D" w:themeColor="text1" w:themeTint="F2"/>
          <w:sz w:val="22"/>
          <w:szCs w:val="22"/>
        </w:rPr>
        <w:t xml:space="preserve">el </w:t>
      </w:r>
      <w:r w:rsidRPr="001F0C48">
        <w:rPr>
          <w:rFonts w:ascii="Arial" w:hAnsi="Arial" w:cs="Arial"/>
          <w:color w:val="000000" w:themeColor="text1"/>
          <w:sz w:val="22"/>
          <w:szCs w:val="22"/>
        </w:rPr>
        <w:t>INSTITUTO COLOMBIANO DE BIENESTAR FAMILIAR - ICBF</w:t>
      </w:r>
      <w:r w:rsidRPr="001F0C48">
        <w:rPr>
          <w:rStyle w:val="normaltextrun"/>
          <w:rFonts w:ascii="Arial" w:hAnsi="Arial" w:cs="Arial"/>
          <w:sz w:val="22"/>
          <w:szCs w:val="22"/>
          <w:lang w:val="es-ES"/>
        </w:rPr>
        <w:t xml:space="preserve">, </w:t>
      </w:r>
      <w:r w:rsidRPr="001F0C48">
        <w:rPr>
          <w:rStyle w:val="normaltextrun"/>
          <w:rFonts w:ascii="Arial" w:hAnsi="Arial" w:cs="Arial"/>
          <w:color w:val="000000" w:themeColor="text1"/>
          <w:sz w:val="22"/>
          <w:szCs w:val="22"/>
          <w:lang w:val="es-ES"/>
        </w:rPr>
        <w:t xml:space="preserve">deba responder por los </w:t>
      </w:r>
      <w:r w:rsidRPr="001F0C48">
        <w:rPr>
          <w:rFonts w:ascii="Arial" w:hAnsi="Arial" w:cs="Arial"/>
          <w:color w:val="000000" w:themeColor="text1"/>
          <w:sz w:val="22"/>
          <w:szCs w:val="22"/>
          <w:lang w:val="es-ES"/>
        </w:rPr>
        <w:t xml:space="preserve">pago de salarios, prestaciones sociales e indemnizaciones laborales a </w:t>
      </w:r>
      <w:r w:rsidRPr="001F0C48">
        <w:rPr>
          <w:rStyle w:val="normaltextrun"/>
          <w:rFonts w:ascii="Arial" w:hAnsi="Arial" w:cs="Arial"/>
          <w:color w:val="000000" w:themeColor="text1"/>
          <w:sz w:val="22"/>
          <w:szCs w:val="22"/>
          <w:lang w:val="es-ES"/>
        </w:rPr>
        <w:t xml:space="preserve">que estaba obligada </w:t>
      </w:r>
      <w:r w:rsidRPr="001F0C48">
        <w:rPr>
          <w:rFonts w:ascii="Arial" w:hAnsi="Arial" w:cs="Arial"/>
          <w:sz w:val="22"/>
          <w:szCs w:val="22"/>
        </w:rPr>
        <w:t xml:space="preserve">la </w:t>
      </w:r>
      <w:r w:rsidRPr="001F0C48">
        <w:rPr>
          <w:rFonts w:ascii="Arial" w:hAnsi="Arial" w:cs="Arial"/>
          <w:color w:val="000000" w:themeColor="text1"/>
          <w:sz w:val="22"/>
          <w:szCs w:val="22"/>
        </w:rPr>
        <w:t xml:space="preserve">COOPERATIVA DE BIENESTAR SOCIAL – COOBISOCIAL., </w:t>
      </w:r>
      <w:r w:rsidRPr="001F0C48">
        <w:rPr>
          <w:rStyle w:val="normaltextrun"/>
          <w:rFonts w:ascii="Arial" w:hAnsi="Arial" w:cs="Arial"/>
          <w:color w:val="000000" w:themeColor="text1"/>
          <w:sz w:val="22"/>
          <w:szCs w:val="22"/>
          <w:lang w:val="es-ES"/>
        </w:rPr>
        <w:t>relacionadas con los trabajadores utilizada por dichas sociedades en la ejecución del contrato afianzado, durante la vigencia de las pólizas, más NO debe asumir el pago de prestaciones extralegales, pago de aportes a la seguridad social, dotación, vacaciones, auxilio de transporte, costas, agencias en derecho, entre otras.</w:t>
      </w:r>
    </w:p>
    <w:p w14:paraId="7765D2DA" w14:textId="77777777" w:rsidR="00271A2E" w:rsidRPr="001F0C48" w:rsidRDefault="00271A2E" w:rsidP="00271A2E">
      <w:pPr>
        <w:pStyle w:val="Prrafodelista"/>
        <w:ind w:left="720"/>
        <w:jc w:val="both"/>
        <w:rPr>
          <w:rFonts w:ascii="Arial" w:hAnsi="Arial" w:cs="Arial"/>
          <w:color w:val="000000" w:themeColor="text1"/>
          <w:sz w:val="22"/>
          <w:szCs w:val="22"/>
        </w:rPr>
      </w:pPr>
    </w:p>
    <w:p w14:paraId="1856EDC2" w14:textId="1E7996DC" w:rsidR="00271A2E" w:rsidRPr="001F0C48" w:rsidRDefault="00271A2E" w:rsidP="00122B34">
      <w:pPr>
        <w:pStyle w:val="Prrafodelista"/>
        <w:numPr>
          <w:ilvl w:val="0"/>
          <w:numId w:val="6"/>
        </w:numPr>
        <w:jc w:val="both"/>
        <w:rPr>
          <w:rFonts w:ascii="Arial" w:hAnsi="Arial" w:cs="Arial"/>
          <w:color w:val="000000" w:themeColor="text1"/>
          <w:sz w:val="22"/>
          <w:szCs w:val="22"/>
        </w:rPr>
      </w:pPr>
      <w:r w:rsidRPr="001F0C48">
        <w:rPr>
          <w:rFonts w:ascii="Arial" w:hAnsi="Arial" w:cs="Arial"/>
          <w:color w:val="000000" w:themeColor="text1"/>
          <w:sz w:val="22"/>
          <w:szCs w:val="22"/>
        </w:rPr>
        <w:t xml:space="preserve">No podría el fallador afectar ambas pólizas en caso de una condena, puesto que, como se mencionó la Póliza de Responsabilidad Civil Extracontractual No. 430 74 994000015401 no cubre lo pretendido por la parte demandante pues, solo tiene cobertura frente a la responsabilidad civil extracontractual. </w:t>
      </w:r>
    </w:p>
    <w:p w14:paraId="5A0C26B7" w14:textId="77777777" w:rsidR="001606D9" w:rsidRPr="001F0C48" w:rsidRDefault="001606D9" w:rsidP="001606D9">
      <w:pPr>
        <w:jc w:val="both"/>
        <w:rPr>
          <w:rFonts w:ascii="Arial" w:hAnsi="Arial" w:cs="Arial"/>
          <w:color w:val="000000" w:themeColor="text1"/>
          <w:sz w:val="22"/>
          <w:szCs w:val="22"/>
        </w:rPr>
      </w:pPr>
    </w:p>
    <w:p w14:paraId="59EBE8FE" w14:textId="5EFEEC11" w:rsidR="00271A2E" w:rsidRPr="001F0C48" w:rsidRDefault="00271A2E" w:rsidP="00122B34">
      <w:pPr>
        <w:pStyle w:val="Prrafodelista"/>
        <w:numPr>
          <w:ilvl w:val="0"/>
          <w:numId w:val="6"/>
        </w:numPr>
        <w:jc w:val="both"/>
        <w:rPr>
          <w:rFonts w:ascii="Arial" w:hAnsi="Arial" w:cs="Arial"/>
          <w:sz w:val="22"/>
          <w:szCs w:val="22"/>
        </w:rPr>
      </w:pPr>
      <w:r w:rsidRPr="001F0C48">
        <w:rPr>
          <w:rFonts w:ascii="Arial" w:hAnsi="Arial" w:cs="Arial"/>
          <w:sz w:val="22"/>
          <w:szCs w:val="22"/>
        </w:rPr>
        <w:t xml:space="preserve">No hay lugar a dudas que el incumplimiento de pago de salarios y prestaciones sociales por parte de la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rPr>
        <w:t xml:space="preserve">, a sus trabajadoras, por fuera de la vigencia que presta la póliza </w:t>
      </w:r>
      <w:r w:rsidRPr="001F0C48">
        <w:rPr>
          <w:rFonts w:ascii="Arial" w:hAnsi="Arial" w:cs="Arial"/>
          <w:color w:val="000000" w:themeColor="text1"/>
          <w:sz w:val="22"/>
          <w:szCs w:val="22"/>
        </w:rPr>
        <w:t xml:space="preserve">No. 430 47 994000042749, </w:t>
      </w:r>
      <w:r w:rsidRPr="001F0C48">
        <w:rPr>
          <w:rFonts w:ascii="Arial" w:hAnsi="Arial" w:cs="Arial"/>
          <w:sz w:val="22"/>
          <w:szCs w:val="22"/>
        </w:rPr>
        <w:t>no constituye un hecho incierto y en tal virtud, es inasegurable por mandato legal.</w:t>
      </w:r>
    </w:p>
    <w:p w14:paraId="5F7FA18A" w14:textId="77777777" w:rsidR="001606D9" w:rsidRPr="001F0C48" w:rsidRDefault="001606D9" w:rsidP="001606D9">
      <w:pPr>
        <w:jc w:val="both"/>
        <w:rPr>
          <w:rFonts w:ascii="Arial" w:hAnsi="Arial" w:cs="Arial"/>
          <w:sz w:val="22"/>
          <w:szCs w:val="22"/>
        </w:rPr>
      </w:pPr>
    </w:p>
    <w:p w14:paraId="4A5636FC" w14:textId="1AF8596A" w:rsidR="00271A2E" w:rsidRPr="001F0C48" w:rsidRDefault="00271A2E" w:rsidP="00122B34">
      <w:pPr>
        <w:pStyle w:val="pf0"/>
        <w:numPr>
          <w:ilvl w:val="0"/>
          <w:numId w:val="6"/>
        </w:numPr>
        <w:spacing w:before="0" w:beforeAutospacing="0" w:after="0" w:afterAutospacing="0"/>
        <w:jc w:val="both"/>
        <w:rPr>
          <w:rFonts w:ascii="Arial" w:eastAsia="Calibri" w:hAnsi="Arial" w:cs="Arial"/>
          <w:sz w:val="22"/>
          <w:szCs w:val="22"/>
        </w:rPr>
      </w:pPr>
      <w:r w:rsidRPr="001F0C48">
        <w:rPr>
          <w:rFonts w:ascii="Arial" w:hAnsi="Arial" w:cs="Arial"/>
          <w:sz w:val="22"/>
          <w:szCs w:val="22"/>
          <w:lang w:val="es-ES_tradnl"/>
        </w:rPr>
        <w:t xml:space="preserve">Es claro que en el presente caso no se ha realizado el riesgo asegurado, toda vez que nos </w:t>
      </w:r>
      <w:r w:rsidRPr="001F0C48">
        <w:rPr>
          <w:rFonts w:ascii="Arial" w:eastAsia="Arial" w:hAnsi="Arial" w:cs="Arial"/>
          <w:sz w:val="22"/>
          <w:szCs w:val="22"/>
        </w:rPr>
        <w:t xml:space="preserve">para el caso en estudio debe señalarse en primera medida, que la parte actora no demostró la realización del riesgo asegurado, pues no se ha presentado un evento constitutivo de incumplimiento contractual por parte del afianzado en el pago salarios, prestaciones sociales e indemnizaciones laborales. Por otro lado, respecto a la acreditación de la cuantía del valor reclamado, es necesario indicar que: </w:t>
      </w:r>
      <w:r w:rsidRPr="001F0C48">
        <w:rPr>
          <w:rStyle w:val="cf01"/>
          <w:rFonts w:ascii="Arial" w:eastAsia="Calibri" w:hAnsi="Arial" w:cs="Arial"/>
          <w:sz w:val="22"/>
          <w:szCs w:val="22"/>
        </w:rPr>
        <w:t xml:space="preserve">1. El contrato de seguro cubre el pago de </w:t>
      </w:r>
      <w:r w:rsidRPr="001F0C48">
        <w:rPr>
          <w:rFonts w:ascii="Arial" w:eastAsia="Arial" w:hAnsi="Arial" w:cs="Arial"/>
          <w:sz w:val="22"/>
          <w:szCs w:val="22"/>
        </w:rPr>
        <w:t>salarios, prestaciones sociales e indemnizaciones laborales</w:t>
      </w:r>
      <w:r w:rsidRPr="001F0C48">
        <w:rPr>
          <w:rStyle w:val="cf01"/>
          <w:rFonts w:ascii="Arial" w:eastAsia="Calibri" w:hAnsi="Arial" w:cs="Arial"/>
          <w:sz w:val="22"/>
          <w:szCs w:val="22"/>
        </w:rPr>
        <w:t xml:space="preserve"> imputables al contratista garantizado y 2. Para afectar el amparo aludido es necesario acreditar la cuantía de la pérdida, esto significa, acreditar que ese incumplimiento le generó un perjuicio que acarrea una indemnización, situación que NO se evidencia en este caso. </w:t>
      </w:r>
      <w:r w:rsidRPr="001F0C48">
        <w:rPr>
          <w:rFonts w:ascii="Arial" w:eastAsia="Arial" w:hAnsi="Arial" w:cs="Arial"/>
          <w:sz w:val="22"/>
          <w:szCs w:val="22"/>
        </w:rPr>
        <w:t>De esa forma, como se incumplieron las cargas de que trata el artículo 1077 del código de comercio, es claro que no ha nacido la obligación condicional del Asegurador.</w:t>
      </w:r>
    </w:p>
    <w:p w14:paraId="68882BCC" w14:textId="77777777" w:rsidR="00271A2E" w:rsidRPr="001F0C48" w:rsidRDefault="00271A2E" w:rsidP="00271A2E">
      <w:pPr>
        <w:pStyle w:val="Prrafodelista"/>
        <w:ind w:left="720"/>
        <w:jc w:val="both"/>
        <w:rPr>
          <w:rFonts w:ascii="Arial" w:hAnsi="Arial" w:cs="Arial"/>
          <w:sz w:val="22"/>
          <w:szCs w:val="22"/>
        </w:rPr>
      </w:pPr>
    </w:p>
    <w:p w14:paraId="4B053189" w14:textId="244DEA37" w:rsidR="00271A2E" w:rsidRPr="001F0C48" w:rsidRDefault="00271A2E" w:rsidP="00122B34">
      <w:pPr>
        <w:pStyle w:val="Prrafodelista"/>
        <w:numPr>
          <w:ilvl w:val="0"/>
          <w:numId w:val="6"/>
        </w:numPr>
        <w:tabs>
          <w:tab w:val="left" w:pos="1140"/>
        </w:tabs>
        <w:jc w:val="both"/>
        <w:rPr>
          <w:rFonts w:ascii="Arial" w:hAnsi="Arial" w:cs="Arial"/>
          <w:sz w:val="22"/>
          <w:szCs w:val="22"/>
        </w:rPr>
      </w:pPr>
      <w:r w:rsidRPr="001F0C48">
        <w:rPr>
          <w:rFonts w:ascii="Arial" w:hAnsi="Arial" w:cs="Arial"/>
          <w:sz w:val="22"/>
          <w:szCs w:val="22"/>
        </w:rPr>
        <w:t xml:space="preserve">En el improbable y remoto evento en que el Despacho decida desatender las excepciones precedentes a ésta, de todas maneras tendría que analizar que la Póliza en favor de entidades estatales No. 430 47 994000042749 expedidas por ASEGURADORA SOLIDARIA DE COLOMBIA E.C. NO cubre temporalmente el pago de salarios, prestaciones sociales e indemnizaciones laborales, causados con anterioridad al 01/08/2018 y con posterioridad al 15/12/2018 (se otorgan tres años más con relación a la fecha de finalización del vínculo laboral por la prescripción trienal),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w:t>
      </w:r>
      <w:r w:rsidRPr="001F0C48">
        <w:rPr>
          <w:rFonts w:ascii="Arial" w:hAnsi="Arial" w:cs="Arial"/>
          <w:sz w:val="22"/>
          <w:szCs w:val="22"/>
        </w:rPr>
        <w:lastRenderedPageBreak/>
        <w:t>la póliza, así como tampoco por aquellos eventos ocurridos con anterioridad a la vigencia y consumados en vigencia de ésta.</w:t>
      </w:r>
    </w:p>
    <w:p w14:paraId="04CF306D" w14:textId="77777777" w:rsidR="001606D9" w:rsidRPr="001F0C48" w:rsidRDefault="001606D9" w:rsidP="001606D9">
      <w:pPr>
        <w:tabs>
          <w:tab w:val="left" w:pos="1140"/>
        </w:tabs>
        <w:jc w:val="both"/>
        <w:rPr>
          <w:rFonts w:ascii="Arial" w:hAnsi="Arial" w:cs="Arial"/>
          <w:sz w:val="22"/>
          <w:szCs w:val="22"/>
        </w:rPr>
      </w:pPr>
    </w:p>
    <w:p w14:paraId="214A3B59" w14:textId="2DE9B916" w:rsidR="00271A2E" w:rsidRPr="001F0C48" w:rsidRDefault="00271A2E" w:rsidP="00122B34">
      <w:pPr>
        <w:pStyle w:val="Prrafodelista"/>
        <w:numPr>
          <w:ilvl w:val="0"/>
          <w:numId w:val="6"/>
        </w:numPr>
        <w:jc w:val="both"/>
        <w:rPr>
          <w:rFonts w:ascii="Arial" w:hAnsi="Arial" w:cs="Arial"/>
          <w:sz w:val="22"/>
          <w:szCs w:val="22"/>
        </w:rPr>
      </w:pPr>
      <w:r w:rsidRPr="001F0C48">
        <w:rPr>
          <w:rFonts w:ascii="Arial" w:hAnsi="Arial" w:cs="Arial"/>
          <w:sz w:val="22"/>
          <w:szCs w:val="22"/>
        </w:rPr>
        <w:t xml:space="preserve">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w:t>
      </w:r>
    </w:p>
    <w:p w14:paraId="0842CA66" w14:textId="77777777" w:rsidR="001606D9" w:rsidRPr="001F0C48" w:rsidRDefault="001606D9" w:rsidP="001606D9">
      <w:pPr>
        <w:jc w:val="both"/>
        <w:rPr>
          <w:rFonts w:ascii="Arial" w:hAnsi="Arial" w:cs="Arial"/>
          <w:sz w:val="22"/>
          <w:szCs w:val="22"/>
        </w:rPr>
      </w:pPr>
    </w:p>
    <w:p w14:paraId="37D3925C" w14:textId="08964521" w:rsidR="00271A2E" w:rsidRPr="001F0C48" w:rsidRDefault="00271A2E" w:rsidP="00122B34">
      <w:pPr>
        <w:pStyle w:val="Prrafodelista"/>
        <w:numPr>
          <w:ilvl w:val="0"/>
          <w:numId w:val="6"/>
        </w:numPr>
        <w:jc w:val="both"/>
        <w:rPr>
          <w:rFonts w:ascii="Arial" w:hAnsi="Arial" w:cs="Arial"/>
          <w:sz w:val="22"/>
          <w:szCs w:val="22"/>
        </w:rPr>
      </w:pPr>
      <w:r w:rsidRPr="001F0C48">
        <w:rPr>
          <w:rFonts w:ascii="Arial" w:hAnsi="Arial" w:cs="Arial"/>
          <w:sz w:val="22"/>
          <w:szCs w:val="22"/>
        </w:rPr>
        <w:t xml:space="preserve">Teniendo en cuenta que las demandantes solicitan el salarios, prestaciones sociales e indemnizaciones laborales por parte de la </w:t>
      </w:r>
      <w:r w:rsidRPr="001F0C48">
        <w:rPr>
          <w:rFonts w:ascii="Arial" w:hAnsi="Arial" w:cs="Arial"/>
          <w:color w:val="000000" w:themeColor="text1"/>
          <w:sz w:val="22"/>
          <w:szCs w:val="22"/>
        </w:rPr>
        <w:t>COOPERATIVA DE BIENESTAR SOCIAL – COOBISOCIAL</w:t>
      </w:r>
      <w:r w:rsidRPr="001F0C48">
        <w:rPr>
          <w:rStyle w:val="normaltextrun"/>
          <w:rFonts w:ascii="Arial" w:hAnsi="Arial" w:cs="Arial"/>
          <w:sz w:val="22"/>
          <w:szCs w:val="22"/>
          <w:lang w:val="es-ES"/>
        </w:rPr>
        <w:t xml:space="preserve"> por cuanto ejercían como MADRES COMUNITARIAS,</w:t>
      </w:r>
      <w:r w:rsidRPr="001F0C48">
        <w:rPr>
          <w:rFonts w:ascii="Arial" w:hAnsi="Arial" w:cs="Arial"/>
          <w:sz w:val="22"/>
          <w:szCs w:val="22"/>
        </w:rPr>
        <w:t xml:space="preserve"> no se ha probado la veracidad de los hechos, en ese sentido su reconocimiento claramente vulneraría el principio indemnizatorio. Lo anterior, por cuanto es inviable reconocer una suma que no se encuentra probada dentro del proceso. Máxime, cuando dicho incumplimiento no es atribuible al contratante sino únicamente a las conductas de la contratista</w:t>
      </w:r>
      <w:r w:rsidR="001606D9" w:rsidRPr="001F0C48">
        <w:rPr>
          <w:rFonts w:ascii="Arial" w:hAnsi="Arial" w:cs="Arial"/>
          <w:sz w:val="22"/>
          <w:szCs w:val="22"/>
        </w:rPr>
        <w:t>.</w:t>
      </w:r>
    </w:p>
    <w:p w14:paraId="39F57944" w14:textId="77777777" w:rsidR="001606D9" w:rsidRPr="001F0C48" w:rsidRDefault="001606D9" w:rsidP="001606D9">
      <w:pPr>
        <w:jc w:val="both"/>
        <w:rPr>
          <w:rFonts w:ascii="Arial" w:hAnsi="Arial" w:cs="Arial"/>
          <w:sz w:val="22"/>
          <w:szCs w:val="22"/>
        </w:rPr>
      </w:pPr>
    </w:p>
    <w:p w14:paraId="4AA2A2C5" w14:textId="3B2E0922" w:rsidR="00271A2E" w:rsidRPr="001F0C48" w:rsidRDefault="00271A2E" w:rsidP="00122B34">
      <w:pPr>
        <w:pStyle w:val="paragraph"/>
        <w:numPr>
          <w:ilvl w:val="0"/>
          <w:numId w:val="6"/>
        </w:numPr>
        <w:spacing w:before="0" w:beforeAutospacing="0" w:after="0" w:afterAutospacing="0"/>
        <w:ind w:right="120"/>
        <w:jc w:val="both"/>
        <w:textAlignment w:val="baseline"/>
        <w:rPr>
          <w:rStyle w:val="eop"/>
          <w:rFonts w:ascii="Arial" w:eastAsia="Calibri" w:hAnsi="Arial" w:cs="Arial"/>
          <w:sz w:val="22"/>
          <w:szCs w:val="22"/>
        </w:rPr>
      </w:pPr>
      <w:r w:rsidRPr="001F0C48">
        <w:rPr>
          <w:rStyle w:val="normaltextrun"/>
          <w:rFonts w:ascii="Arial" w:eastAsia="Calibri" w:hAnsi="Arial" w:cs="Arial"/>
          <w:sz w:val="22"/>
          <w:szCs w:val="22"/>
        </w:rPr>
        <w:t xml:space="preserve">Para </w:t>
      </w:r>
      <w:r w:rsidRPr="001F0C48">
        <w:rPr>
          <w:rStyle w:val="normaltextrun"/>
          <w:rFonts w:ascii="Arial" w:hAnsi="Arial" w:cs="Arial"/>
          <w:sz w:val="22"/>
          <w:szCs w:val="22"/>
          <w:lang w:val="es-ES"/>
        </w:rPr>
        <w:t xml:space="preserve">el caso en concreto en caso de que exista una </w:t>
      </w:r>
      <w:r w:rsidRPr="001F0C48">
        <w:rPr>
          <w:rStyle w:val="findhit"/>
          <w:rFonts w:ascii="Arial" w:hAnsi="Arial" w:cs="Arial"/>
          <w:sz w:val="22"/>
          <w:szCs w:val="22"/>
          <w:lang w:val="es-ES"/>
        </w:rPr>
        <w:t>coex</w:t>
      </w:r>
      <w:r w:rsidRPr="001F0C48">
        <w:rPr>
          <w:rStyle w:val="normaltextrun"/>
          <w:rFonts w:ascii="Arial" w:hAnsi="Arial" w:cs="Arial"/>
          <w:sz w:val="22"/>
          <w:szCs w:val="22"/>
          <w:lang w:val="es-ES"/>
        </w:rPr>
        <w:t>istencia de seguros por lo cual las asegurados llamadas en garantía deberán dividirse en proporción al monto asegurado por cada una el pago de una eventual obligación de indemnizar comoquiera que tienen la misma cobertura.</w:t>
      </w:r>
      <w:r w:rsidRPr="001F0C48">
        <w:rPr>
          <w:rStyle w:val="eop"/>
          <w:rFonts w:ascii="Arial" w:eastAsia="Calibri" w:hAnsi="Arial" w:cs="Arial"/>
          <w:sz w:val="22"/>
          <w:szCs w:val="22"/>
        </w:rPr>
        <w:t> </w:t>
      </w:r>
    </w:p>
    <w:p w14:paraId="5C4B471E" w14:textId="77777777" w:rsidR="00271A2E" w:rsidRPr="001F0C48" w:rsidRDefault="00271A2E" w:rsidP="00271A2E">
      <w:pPr>
        <w:pStyle w:val="Prrafodelista"/>
        <w:ind w:left="720"/>
        <w:jc w:val="both"/>
        <w:rPr>
          <w:rFonts w:ascii="Arial" w:hAnsi="Arial" w:cs="Arial"/>
          <w:sz w:val="22"/>
          <w:szCs w:val="22"/>
          <w:lang w:val="es-ES_tradnl"/>
        </w:rPr>
      </w:pPr>
    </w:p>
    <w:p w14:paraId="4EF424C9" w14:textId="73C43020" w:rsidR="00271A2E" w:rsidRPr="001F0C48" w:rsidRDefault="00271A2E" w:rsidP="00122B34">
      <w:pPr>
        <w:pStyle w:val="Prrafodelista"/>
        <w:numPr>
          <w:ilvl w:val="0"/>
          <w:numId w:val="6"/>
        </w:numPr>
        <w:jc w:val="both"/>
        <w:rPr>
          <w:rFonts w:ascii="Arial" w:hAnsi="Arial" w:cs="Arial"/>
          <w:sz w:val="22"/>
          <w:szCs w:val="22"/>
        </w:rPr>
      </w:pPr>
      <w:r w:rsidRPr="001F0C48">
        <w:rPr>
          <w:rFonts w:ascii="Arial" w:hAnsi="Arial" w:cs="Arial"/>
          <w:sz w:val="22"/>
          <w:szCs w:val="22"/>
          <w:lang w:val="es-ES_tradnl"/>
        </w:rPr>
        <w:t>Cualquier pago a cargo de mi representada con relación a una eventual indemnización, se tendrá que disminuir en el monto que la sociedad afianzada tenga a su favor y en cualquier otro valor que se llegue a deber al contratista afianzado</w:t>
      </w:r>
      <w:r w:rsidR="001606D9" w:rsidRPr="001F0C48">
        <w:rPr>
          <w:rFonts w:ascii="Arial" w:hAnsi="Arial" w:cs="Arial"/>
          <w:sz w:val="22"/>
          <w:szCs w:val="22"/>
          <w:lang w:val="es-ES_tradnl"/>
        </w:rPr>
        <w:t>.</w:t>
      </w:r>
    </w:p>
    <w:p w14:paraId="1F8FD92A" w14:textId="77777777" w:rsidR="001606D9" w:rsidRPr="001F0C48" w:rsidRDefault="001606D9" w:rsidP="001606D9">
      <w:pPr>
        <w:jc w:val="both"/>
        <w:rPr>
          <w:rFonts w:ascii="Arial" w:hAnsi="Arial" w:cs="Arial"/>
          <w:sz w:val="22"/>
          <w:szCs w:val="22"/>
        </w:rPr>
      </w:pPr>
    </w:p>
    <w:p w14:paraId="07341986" w14:textId="2B78B54F" w:rsidR="00271A2E" w:rsidRPr="001F0C48" w:rsidRDefault="00271A2E" w:rsidP="00122B34">
      <w:pPr>
        <w:pStyle w:val="paragraph"/>
        <w:numPr>
          <w:ilvl w:val="0"/>
          <w:numId w:val="6"/>
        </w:numPr>
        <w:spacing w:before="0" w:beforeAutospacing="0" w:after="0" w:afterAutospacing="0"/>
        <w:jc w:val="both"/>
        <w:textAlignment w:val="baseline"/>
        <w:rPr>
          <w:rStyle w:val="eop"/>
          <w:rFonts w:ascii="Arial" w:hAnsi="Arial" w:cs="Arial"/>
          <w:color w:val="000000"/>
          <w:sz w:val="22"/>
          <w:szCs w:val="22"/>
        </w:rPr>
      </w:pPr>
      <w:r w:rsidRPr="001F0C48">
        <w:rPr>
          <w:rStyle w:val="normaltextrun"/>
          <w:rFonts w:ascii="Arial" w:hAnsi="Arial" w:cs="Arial"/>
          <w:color w:val="000000"/>
          <w:sz w:val="22"/>
          <w:szCs w:val="22"/>
          <w:lang w:val="es-ES"/>
        </w:rPr>
        <w:t>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Juez en el remoto e improbable evento de una condena en contra de mi representada.</w:t>
      </w:r>
      <w:r w:rsidRPr="001F0C48">
        <w:rPr>
          <w:rStyle w:val="eop"/>
          <w:rFonts w:ascii="Arial" w:hAnsi="Arial" w:cs="Arial"/>
          <w:color w:val="000000"/>
          <w:sz w:val="22"/>
          <w:szCs w:val="22"/>
        </w:rPr>
        <w:t> </w:t>
      </w:r>
    </w:p>
    <w:p w14:paraId="74C3EFBC" w14:textId="77777777" w:rsidR="00271A2E" w:rsidRPr="001F0C48" w:rsidRDefault="00271A2E" w:rsidP="00271A2E">
      <w:pPr>
        <w:pStyle w:val="Prrafodelista"/>
        <w:ind w:left="720"/>
        <w:jc w:val="both"/>
        <w:rPr>
          <w:rFonts w:ascii="Arial" w:hAnsi="Arial" w:cs="Arial"/>
          <w:sz w:val="22"/>
          <w:szCs w:val="22"/>
        </w:rPr>
      </w:pPr>
    </w:p>
    <w:p w14:paraId="1BD0F922" w14:textId="66A957ED" w:rsidR="00271A2E" w:rsidRPr="001F0C48" w:rsidRDefault="00271A2E" w:rsidP="00122B34">
      <w:pPr>
        <w:pStyle w:val="Prrafodelista"/>
        <w:numPr>
          <w:ilvl w:val="0"/>
          <w:numId w:val="6"/>
        </w:numPr>
        <w:jc w:val="both"/>
        <w:rPr>
          <w:rFonts w:ascii="Arial" w:hAnsi="Arial" w:cs="Arial"/>
          <w:color w:val="000000" w:themeColor="text1"/>
          <w:sz w:val="22"/>
          <w:szCs w:val="22"/>
        </w:rPr>
      </w:pPr>
      <w:r w:rsidRPr="001F0C48">
        <w:rPr>
          <w:rFonts w:ascii="Arial" w:hAnsi="Arial" w:cs="Arial"/>
          <w:color w:val="000000" w:themeColor="text1"/>
          <w:sz w:val="22"/>
          <w:szCs w:val="22"/>
        </w:rPr>
        <w:t>Una debida administración del riesgo y una adecuada notificación de las situaciones del contrato afianzado, le permiten a la compañía aseguradora ajustar la prima o el contrato de seguro de acuerdo con las circunstancias</w:t>
      </w:r>
    </w:p>
    <w:p w14:paraId="3AF24E51" w14:textId="77777777" w:rsidR="00271A2E" w:rsidRPr="001F0C48" w:rsidRDefault="00271A2E" w:rsidP="00271A2E">
      <w:pPr>
        <w:pStyle w:val="Prrafodelista"/>
        <w:ind w:left="720"/>
        <w:jc w:val="both"/>
        <w:rPr>
          <w:rFonts w:ascii="Arial" w:hAnsi="Arial" w:cs="Arial"/>
          <w:color w:val="000000" w:themeColor="text1"/>
          <w:sz w:val="22"/>
          <w:szCs w:val="22"/>
        </w:rPr>
      </w:pPr>
    </w:p>
    <w:p w14:paraId="7CB33F68" w14:textId="3E665007" w:rsidR="00271A2E" w:rsidRPr="001F0C48" w:rsidRDefault="00271A2E" w:rsidP="00122B34">
      <w:pPr>
        <w:pStyle w:val="Prrafodelista"/>
        <w:numPr>
          <w:ilvl w:val="0"/>
          <w:numId w:val="6"/>
        </w:numPr>
        <w:jc w:val="both"/>
        <w:rPr>
          <w:rFonts w:ascii="Arial" w:hAnsi="Arial" w:cs="Arial"/>
          <w:color w:val="000000" w:themeColor="text1"/>
          <w:sz w:val="22"/>
          <w:szCs w:val="22"/>
        </w:rPr>
      </w:pPr>
      <w:r w:rsidRPr="001F0C48">
        <w:rPr>
          <w:rFonts w:ascii="Arial" w:hAnsi="Arial" w:cs="Arial"/>
          <w:color w:val="000000" w:themeColor="text1"/>
          <w:sz w:val="22"/>
          <w:szCs w:val="22"/>
        </w:rPr>
        <w:t>L</w:t>
      </w:r>
      <w:r w:rsidR="00836637" w:rsidRPr="001F0C48">
        <w:rPr>
          <w:rFonts w:ascii="Arial" w:hAnsi="Arial" w:cs="Arial"/>
          <w:color w:val="000000" w:themeColor="text1"/>
          <w:sz w:val="22"/>
          <w:szCs w:val="22"/>
        </w:rPr>
        <w:t>a</w:t>
      </w:r>
      <w:r w:rsidRPr="001F0C48">
        <w:rPr>
          <w:rFonts w:ascii="Arial" w:hAnsi="Arial" w:cs="Arial"/>
          <w:color w:val="000000" w:themeColor="text1"/>
          <w:sz w:val="22"/>
          <w:szCs w:val="22"/>
        </w:rPr>
        <w:t xml:space="preserve"> ASEGURADORA SOLIDARIA DE COLOMBIA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5CAB4814" w14:textId="77777777" w:rsidR="001606D9" w:rsidRPr="001F0C48" w:rsidRDefault="001606D9" w:rsidP="001606D9">
      <w:pPr>
        <w:jc w:val="both"/>
        <w:rPr>
          <w:rFonts w:ascii="Arial" w:hAnsi="Arial" w:cs="Arial"/>
          <w:color w:val="000000" w:themeColor="text1"/>
          <w:sz w:val="22"/>
          <w:szCs w:val="22"/>
        </w:rPr>
      </w:pPr>
    </w:p>
    <w:p w14:paraId="03946BA6" w14:textId="77777777" w:rsidR="00271A2E" w:rsidRPr="001F0C48" w:rsidRDefault="00271A2E" w:rsidP="00122B34">
      <w:pPr>
        <w:pStyle w:val="Prrafodelista"/>
        <w:numPr>
          <w:ilvl w:val="0"/>
          <w:numId w:val="6"/>
        </w:numPr>
        <w:jc w:val="both"/>
        <w:rPr>
          <w:rFonts w:ascii="Arial" w:eastAsiaTheme="minorHAnsi" w:hAnsi="Arial" w:cs="Arial"/>
          <w:sz w:val="22"/>
          <w:szCs w:val="22"/>
        </w:rPr>
      </w:pPr>
      <w:r w:rsidRPr="001F0C48">
        <w:rPr>
          <w:rFonts w:ascii="Arial" w:eastAsiaTheme="minorHAnsi" w:hAnsi="Arial" w:cs="Arial"/>
          <w:sz w:val="22"/>
          <w:szCs w:val="22"/>
        </w:rPr>
        <w:t xml:space="preserve">Mi representada, tendrá el derecho a repetir por lo que pague, contra la </w:t>
      </w:r>
      <w:r w:rsidRPr="001F0C48">
        <w:rPr>
          <w:rFonts w:ascii="Arial" w:hAnsi="Arial" w:cs="Arial"/>
          <w:color w:val="000000" w:themeColor="text1"/>
          <w:sz w:val="22"/>
          <w:szCs w:val="22"/>
        </w:rPr>
        <w:t>COOPERATIVA DE BIENESTAR SOCIAL – COOBISOCIAL</w:t>
      </w:r>
      <w:r w:rsidRPr="001F0C48">
        <w:rPr>
          <w:rFonts w:ascii="Arial" w:hAnsi="Arial" w:cs="Arial"/>
          <w:bCs/>
          <w:color w:val="000000"/>
          <w:sz w:val="22"/>
          <w:szCs w:val="22"/>
        </w:rPr>
        <w:t>,</w:t>
      </w:r>
      <w:r w:rsidRPr="001F0C48">
        <w:rPr>
          <w:rStyle w:val="normaltextrun"/>
          <w:rFonts w:ascii="Arial" w:hAnsi="Arial" w:cs="Arial"/>
          <w:sz w:val="22"/>
          <w:szCs w:val="22"/>
        </w:rPr>
        <w:t xml:space="preserve"> </w:t>
      </w:r>
      <w:r w:rsidRPr="001F0C48">
        <w:rPr>
          <w:rFonts w:ascii="Arial" w:eastAsiaTheme="minorHAnsi" w:hAnsi="Arial" w:cs="Arial"/>
          <w:sz w:val="22"/>
          <w:szCs w:val="22"/>
        </w:rPr>
        <w:t>es decir, a recobrar lo que indemnice, si es que efectivamente se realizó el riesgo asegurado, de forma que en esta excepción se reconoce esa potestad de la aseguradora de exigir a su afianzada que asuma su obligación y le reembolse lo que haya pagado, siendo simplemente la expresión de la subrogación que por ministerio de la Ley se produce de los derechos que tiene su asegurada, debido a su condición de causante del siniestro por su incumplimiento del pago de salarios, prestaciones sociales e indemnizaciones laborales para con la parte actora, en cuanto ese incumplimiento obligue a la asegurada o en su lugar a su compañía aseguradora, mi representada, a pagar lo que en verdad le corresponde a al afianzado.</w:t>
      </w:r>
    </w:p>
    <w:p w14:paraId="75869D87" w14:textId="77777777" w:rsidR="006740C2" w:rsidRPr="001F0C48" w:rsidRDefault="006740C2" w:rsidP="006740C2">
      <w:pPr>
        <w:jc w:val="both"/>
        <w:rPr>
          <w:rFonts w:ascii="Arial" w:hAnsi="Arial" w:cs="Arial"/>
          <w:color w:val="000000" w:themeColor="text1"/>
          <w:sz w:val="22"/>
          <w:szCs w:val="22"/>
        </w:rPr>
      </w:pPr>
    </w:p>
    <w:p w14:paraId="4856490A"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CAPITULO IV.</w:t>
      </w:r>
    </w:p>
    <w:p w14:paraId="313CEE5C" w14:textId="77777777" w:rsidR="006740C2" w:rsidRPr="001F0C48" w:rsidRDefault="006740C2" w:rsidP="006740C2">
      <w:pPr>
        <w:ind w:left="1276" w:hanging="1276"/>
        <w:jc w:val="center"/>
        <w:rPr>
          <w:rFonts w:ascii="Arial" w:hAnsi="Arial" w:cs="Arial"/>
          <w:b/>
          <w:sz w:val="22"/>
          <w:szCs w:val="22"/>
          <w:u w:val="single"/>
        </w:rPr>
      </w:pPr>
      <w:r w:rsidRPr="001F0C48">
        <w:rPr>
          <w:rFonts w:ascii="Arial" w:hAnsi="Arial" w:cs="Arial"/>
          <w:b/>
          <w:sz w:val="22"/>
          <w:szCs w:val="22"/>
          <w:u w:val="single"/>
        </w:rPr>
        <w:t>MEDIOS DE PRUEBA.</w:t>
      </w:r>
    </w:p>
    <w:p w14:paraId="0990FE37" w14:textId="77777777" w:rsidR="006740C2" w:rsidRPr="001F0C48" w:rsidRDefault="006740C2" w:rsidP="006740C2">
      <w:pPr>
        <w:ind w:left="1276" w:hanging="1276"/>
        <w:jc w:val="both"/>
        <w:rPr>
          <w:rFonts w:ascii="Arial" w:hAnsi="Arial" w:cs="Arial"/>
          <w:sz w:val="22"/>
          <w:szCs w:val="22"/>
        </w:rPr>
      </w:pPr>
    </w:p>
    <w:p w14:paraId="1A753FB3" w14:textId="77777777" w:rsidR="006740C2" w:rsidRPr="001F0C48" w:rsidRDefault="006740C2" w:rsidP="006740C2">
      <w:pPr>
        <w:ind w:left="1276" w:hanging="1276"/>
        <w:jc w:val="both"/>
        <w:rPr>
          <w:rFonts w:ascii="Arial" w:hAnsi="Arial" w:cs="Arial"/>
          <w:sz w:val="22"/>
          <w:szCs w:val="22"/>
        </w:rPr>
      </w:pPr>
      <w:r w:rsidRPr="001F0C48">
        <w:rPr>
          <w:rFonts w:ascii="Arial" w:hAnsi="Arial" w:cs="Arial"/>
          <w:sz w:val="22"/>
          <w:szCs w:val="22"/>
        </w:rPr>
        <w:t>Solicito atentamente decretar y tener como pruebas las siguientes:</w:t>
      </w:r>
    </w:p>
    <w:p w14:paraId="1F1986F4" w14:textId="77777777" w:rsidR="006740C2" w:rsidRPr="001F0C48" w:rsidRDefault="006740C2" w:rsidP="006740C2">
      <w:pPr>
        <w:ind w:left="360"/>
        <w:jc w:val="both"/>
        <w:rPr>
          <w:rFonts w:ascii="Arial" w:hAnsi="Arial" w:cs="Arial"/>
          <w:sz w:val="22"/>
          <w:szCs w:val="22"/>
        </w:rPr>
      </w:pPr>
    </w:p>
    <w:p w14:paraId="315AF8B6" w14:textId="77777777" w:rsidR="006740C2" w:rsidRPr="001F0C48" w:rsidRDefault="006740C2" w:rsidP="00122B34">
      <w:pPr>
        <w:widowControl/>
        <w:numPr>
          <w:ilvl w:val="0"/>
          <w:numId w:val="3"/>
        </w:numPr>
        <w:overflowPunct/>
        <w:adjustRightInd/>
        <w:jc w:val="both"/>
        <w:rPr>
          <w:rFonts w:ascii="Arial" w:hAnsi="Arial" w:cs="Arial"/>
          <w:b/>
          <w:sz w:val="22"/>
          <w:szCs w:val="22"/>
          <w:u w:val="single"/>
        </w:rPr>
      </w:pPr>
      <w:r w:rsidRPr="001F0C48">
        <w:rPr>
          <w:rFonts w:ascii="Arial" w:hAnsi="Arial" w:cs="Arial"/>
          <w:b/>
          <w:bCs/>
          <w:sz w:val="22"/>
          <w:szCs w:val="22"/>
          <w:u w:val="single"/>
        </w:rPr>
        <w:t>DOCUMENTALES</w:t>
      </w:r>
    </w:p>
    <w:p w14:paraId="0A042F31" w14:textId="77777777" w:rsidR="006740C2" w:rsidRPr="001F0C48" w:rsidRDefault="006740C2" w:rsidP="006740C2">
      <w:pPr>
        <w:jc w:val="both"/>
        <w:rPr>
          <w:rFonts w:ascii="Arial" w:hAnsi="Arial" w:cs="Arial"/>
          <w:sz w:val="22"/>
          <w:szCs w:val="22"/>
        </w:rPr>
      </w:pPr>
    </w:p>
    <w:p w14:paraId="5D9332CE" w14:textId="77777777" w:rsidR="006740C2" w:rsidRPr="001F0C48" w:rsidRDefault="006740C2" w:rsidP="006740C2">
      <w:pPr>
        <w:jc w:val="both"/>
        <w:rPr>
          <w:rFonts w:ascii="Arial" w:hAnsi="Arial" w:cs="Arial"/>
          <w:sz w:val="22"/>
          <w:szCs w:val="22"/>
        </w:rPr>
      </w:pPr>
      <w:r w:rsidRPr="001F0C48">
        <w:rPr>
          <w:rFonts w:ascii="Arial" w:hAnsi="Arial" w:cs="Arial"/>
          <w:sz w:val="22"/>
          <w:szCs w:val="22"/>
        </w:rPr>
        <w:t>Solicito se tengan como tales, las siguientes:</w:t>
      </w:r>
    </w:p>
    <w:p w14:paraId="7310F807" w14:textId="77777777" w:rsidR="006740C2" w:rsidRPr="001F0C48" w:rsidRDefault="006740C2" w:rsidP="006740C2">
      <w:pPr>
        <w:jc w:val="both"/>
        <w:rPr>
          <w:rFonts w:ascii="Arial" w:hAnsi="Arial" w:cs="Arial"/>
          <w:sz w:val="22"/>
          <w:szCs w:val="22"/>
        </w:rPr>
      </w:pPr>
    </w:p>
    <w:p w14:paraId="7A14FD00" w14:textId="35C1753F" w:rsidR="00A5313E" w:rsidRDefault="004E0263" w:rsidP="00122B34">
      <w:pPr>
        <w:pStyle w:val="Prrafodelista"/>
        <w:numPr>
          <w:ilvl w:val="0"/>
          <w:numId w:val="22"/>
        </w:numPr>
        <w:jc w:val="both"/>
        <w:rPr>
          <w:rFonts w:ascii="Arial" w:hAnsi="Arial" w:cs="Arial"/>
          <w:bCs/>
          <w:sz w:val="22"/>
          <w:szCs w:val="22"/>
        </w:rPr>
      </w:pPr>
      <w:r w:rsidRPr="001F0C48">
        <w:rPr>
          <w:rFonts w:ascii="Arial" w:hAnsi="Arial" w:cs="Arial"/>
          <w:bCs/>
          <w:sz w:val="22"/>
          <w:szCs w:val="22"/>
        </w:rPr>
        <w:t>Póliza de Garantía Única de Cumplimiento en Favor de Entidades Estatales – Decreto 1082 de 2015 No. 430-47-994000042749.</w:t>
      </w:r>
    </w:p>
    <w:p w14:paraId="59BBCF05" w14:textId="40A1F045" w:rsidR="00DA6BE7" w:rsidRPr="00DA6BE7" w:rsidRDefault="00DA6BE7" w:rsidP="00DA6BE7">
      <w:pPr>
        <w:pStyle w:val="Prrafodelista"/>
        <w:numPr>
          <w:ilvl w:val="0"/>
          <w:numId w:val="22"/>
        </w:numPr>
        <w:jc w:val="both"/>
        <w:rPr>
          <w:rFonts w:ascii="Arial" w:hAnsi="Arial" w:cs="Arial"/>
          <w:bCs/>
          <w:sz w:val="22"/>
          <w:szCs w:val="22"/>
        </w:rPr>
      </w:pPr>
      <w:r w:rsidRPr="001F0C48">
        <w:rPr>
          <w:rFonts w:ascii="Arial" w:hAnsi="Arial" w:cs="Arial"/>
          <w:bCs/>
          <w:sz w:val="22"/>
          <w:szCs w:val="22"/>
        </w:rPr>
        <w:t>Condiciones generales garantía única de cumplimiento en favor de entidades estatales decreto 1082 de 2015</w:t>
      </w:r>
    </w:p>
    <w:p w14:paraId="6D5E300F" w14:textId="77777777" w:rsidR="00A5313E" w:rsidRPr="001F0C48" w:rsidRDefault="004E0263" w:rsidP="00122B34">
      <w:pPr>
        <w:pStyle w:val="Prrafodelista"/>
        <w:numPr>
          <w:ilvl w:val="0"/>
          <w:numId w:val="22"/>
        </w:numPr>
        <w:jc w:val="both"/>
        <w:rPr>
          <w:rFonts w:ascii="Arial" w:hAnsi="Arial" w:cs="Arial"/>
          <w:bCs/>
          <w:sz w:val="22"/>
          <w:szCs w:val="22"/>
        </w:rPr>
      </w:pPr>
      <w:r w:rsidRPr="001F0C48">
        <w:rPr>
          <w:rFonts w:ascii="Arial" w:hAnsi="Arial" w:cs="Arial"/>
          <w:bCs/>
          <w:sz w:val="22"/>
          <w:szCs w:val="22"/>
        </w:rPr>
        <w:t xml:space="preserve">Póliza de Responsabilidad Civil Extracontractual No. 430-74-994000015401. </w:t>
      </w:r>
    </w:p>
    <w:p w14:paraId="62D89E23" w14:textId="77777777" w:rsidR="00A5313E" w:rsidRPr="001F0C48" w:rsidRDefault="004E0263" w:rsidP="00122B34">
      <w:pPr>
        <w:pStyle w:val="Prrafodelista"/>
        <w:numPr>
          <w:ilvl w:val="0"/>
          <w:numId w:val="22"/>
        </w:numPr>
        <w:jc w:val="both"/>
        <w:rPr>
          <w:rFonts w:ascii="Arial" w:hAnsi="Arial" w:cs="Arial"/>
          <w:bCs/>
          <w:sz w:val="22"/>
          <w:szCs w:val="22"/>
        </w:rPr>
      </w:pPr>
      <w:r w:rsidRPr="001F0C48">
        <w:rPr>
          <w:rFonts w:ascii="Arial" w:hAnsi="Arial" w:cs="Arial"/>
          <w:bCs/>
          <w:sz w:val="22"/>
          <w:szCs w:val="22"/>
        </w:rPr>
        <w:t xml:space="preserve">Condiciones generales de la póliza de responsabilidad civil extracontractual a favor de entidades estatales - decreto 1082 de 2015. </w:t>
      </w:r>
    </w:p>
    <w:p w14:paraId="5F7A2D21" w14:textId="77777777" w:rsidR="00DA6BE7" w:rsidRPr="00DA6BE7" w:rsidRDefault="004E0263" w:rsidP="00DA6BE7">
      <w:pPr>
        <w:pStyle w:val="Prrafodelista"/>
        <w:numPr>
          <w:ilvl w:val="0"/>
          <w:numId w:val="22"/>
        </w:numPr>
        <w:jc w:val="both"/>
        <w:rPr>
          <w:rFonts w:ascii="Arial" w:hAnsi="Arial" w:cs="Arial"/>
          <w:bCs/>
          <w:sz w:val="22"/>
          <w:szCs w:val="22"/>
        </w:rPr>
      </w:pPr>
      <w:r w:rsidRPr="00DA6BE7">
        <w:rPr>
          <w:rFonts w:ascii="Arial" w:hAnsi="Arial" w:cs="Arial"/>
          <w:bCs/>
          <w:sz w:val="22"/>
          <w:szCs w:val="22"/>
        </w:rPr>
        <w:t>Condiciones generales garantía única de cumplimiento en favor de entidades estatales decreto 1082 de 2015</w:t>
      </w:r>
    </w:p>
    <w:p w14:paraId="40899A5F" w14:textId="346BC32A" w:rsidR="00DA6BE7" w:rsidRPr="00DA6BE7" w:rsidRDefault="00DA6BE7" w:rsidP="00DA6BE7">
      <w:pPr>
        <w:pStyle w:val="Prrafodelista"/>
        <w:numPr>
          <w:ilvl w:val="0"/>
          <w:numId w:val="22"/>
        </w:numPr>
        <w:jc w:val="both"/>
        <w:rPr>
          <w:rFonts w:ascii="Arial" w:hAnsi="Arial" w:cs="Arial"/>
          <w:bCs/>
          <w:sz w:val="22"/>
          <w:szCs w:val="22"/>
        </w:rPr>
      </w:pPr>
      <w:r>
        <w:rPr>
          <w:rStyle w:val="normaltextrun"/>
          <w:rFonts w:ascii="Arial" w:hAnsi="Arial" w:cs="Arial"/>
          <w:color w:val="000000" w:themeColor="text1"/>
          <w:sz w:val="22"/>
          <w:szCs w:val="22"/>
        </w:rPr>
        <w:t xml:space="preserve">Derecho de petición dirigido al </w:t>
      </w:r>
      <w:r w:rsidRPr="001F0C48">
        <w:rPr>
          <w:rFonts w:ascii="Arial" w:hAnsi="Arial" w:cs="Arial"/>
          <w:iCs/>
          <w:sz w:val="22"/>
          <w:szCs w:val="22"/>
        </w:rPr>
        <w:t>INSTITUTO COLOMBIANO DE BIENESTAR FAMILIAR</w:t>
      </w:r>
      <w:r w:rsidRPr="00DA6BE7">
        <w:rPr>
          <w:rStyle w:val="normaltextrun"/>
          <w:rFonts w:ascii="Arial" w:hAnsi="Arial" w:cs="Arial"/>
          <w:color w:val="000000" w:themeColor="text1"/>
          <w:sz w:val="22"/>
          <w:szCs w:val="22"/>
        </w:rPr>
        <w:t xml:space="preserve"> y copia del correo electrónico mediante el cual se remitió. </w:t>
      </w:r>
    </w:p>
    <w:p w14:paraId="0EFB77F0" w14:textId="77777777" w:rsidR="004E0263" w:rsidRPr="001F0C48" w:rsidRDefault="004E0263" w:rsidP="004E0263">
      <w:pPr>
        <w:pStyle w:val="Prrafodelista"/>
        <w:ind w:left="502"/>
        <w:jc w:val="both"/>
        <w:rPr>
          <w:rFonts w:ascii="Arial" w:hAnsi="Arial" w:cs="Arial"/>
          <w:sz w:val="22"/>
          <w:szCs w:val="22"/>
        </w:rPr>
      </w:pPr>
    </w:p>
    <w:p w14:paraId="508DCEBB" w14:textId="71765998" w:rsidR="006740C2" w:rsidRPr="001F0C48" w:rsidRDefault="00DD3BF5" w:rsidP="00122B34">
      <w:pPr>
        <w:pStyle w:val="Prrafodelista"/>
        <w:numPr>
          <w:ilvl w:val="0"/>
          <w:numId w:val="3"/>
        </w:numPr>
        <w:jc w:val="both"/>
        <w:rPr>
          <w:rFonts w:ascii="Arial" w:hAnsi="Arial" w:cs="Arial"/>
          <w:b/>
          <w:bCs/>
          <w:sz w:val="22"/>
          <w:szCs w:val="22"/>
          <w:u w:val="single"/>
        </w:rPr>
      </w:pPr>
      <w:r w:rsidRPr="001F0C48">
        <w:rPr>
          <w:rFonts w:ascii="Arial" w:hAnsi="Arial" w:cs="Arial"/>
          <w:b/>
          <w:bCs/>
          <w:sz w:val="22"/>
          <w:szCs w:val="22"/>
          <w:u w:val="single"/>
        </w:rPr>
        <w:t xml:space="preserve">INTERROGATORIO DE PARTE </w:t>
      </w:r>
      <w:r w:rsidR="00351961" w:rsidRPr="001F0C48">
        <w:rPr>
          <w:rFonts w:ascii="Arial" w:hAnsi="Arial" w:cs="Arial"/>
          <w:b/>
          <w:bCs/>
          <w:sz w:val="22"/>
          <w:szCs w:val="22"/>
          <w:u w:val="single"/>
        </w:rPr>
        <w:t>A LA</w:t>
      </w:r>
      <w:r w:rsidR="004E0263" w:rsidRPr="001F0C48">
        <w:rPr>
          <w:rFonts w:ascii="Arial" w:hAnsi="Arial" w:cs="Arial"/>
          <w:b/>
          <w:bCs/>
          <w:sz w:val="22"/>
          <w:szCs w:val="22"/>
          <w:u w:val="single"/>
        </w:rPr>
        <w:t>S</w:t>
      </w:r>
      <w:r w:rsidRPr="001F0C48">
        <w:rPr>
          <w:rFonts w:ascii="Arial" w:hAnsi="Arial" w:cs="Arial"/>
          <w:b/>
          <w:bCs/>
          <w:sz w:val="22"/>
          <w:szCs w:val="22"/>
          <w:u w:val="single"/>
        </w:rPr>
        <w:t xml:space="preserve"> DEMANDANTE</w:t>
      </w:r>
      <w:r w:rsidR="004E0263" w:rsidRPr="001F0C48">
        <w:rPr>
          <w:rFonts w:ascii="Arial" w:hAnsi="Arial" w:cs="Arial"/>
          <w:b/>
          <w:bCs/>
          <w:sz w:val="22"/>
          <w:szCs w:val="22"/>
          <w:u w:val="single"/>
        </w:rPr>
        <w:t>S</w:t>
      </w:r>
      <w:r w:rsidRPr="001F0C48">
        <w:rPr>
          <w:rFonts w:ascii="Arial" w:hAnsi="Arial" w:cs="Arial"/>
          <w:b/>
          <w:bCs/>
          <w:sz w:val="22"/>
          <w:szCs w:val="22"/>
          <w:u w:val="single"/>
        </w:rPr>
        <w:t xml:space="preserve"> Y A</w:t>
      </w:r>
      <w:r w:rsidR="00EA0E66" w:rsidRPr="001F0C48">
        <w:rPr>
          <w:rFonts w:ascii="Arial" w:hAnsi="Arial" w:cs="Arial"/>
          <w:b/>
          <w:bCs/>
          <w:sz w:val="22"/>
          <w:szCs w:val="22"/>
          <w:u w:val="single"/>
        </w:rPr>
        <w:t xml:space="preserve"> LA REPRESENTANTE LEGAL DE </w:t>
      </w:r>
      <w:r w:rsidR="003F58B5" w:rsidRPr="001F0C48">
        <w:rPr>
          <w:rFonts w:ascii="Arial" w:hAnsi="Arial" w:cs="Arial"/>
          <w:b/>
          <w:bCs/>
          <w:sz w:val="22"/>
          <w:szCs w:val="22"/>
          <w:u w:val="single"/>
        </w:rPr>
        <w:t xml:space="preserve">LA </w:t>
      </w:r>
      <w:r w:rsidR="00A5313E" w:rsidRPr="001F0C48">
        <w:rPr>
          <w:rFonts w:ascii="Arial" w:hAnsi="Arial" w:cs="Arial"/>
          <w:b/>
          <w:bCs/>
          <w:color w:val="000000" w:themeColor="text1"/>
          <w:sz w:val="22"/>
          <w:szCs w:val="22"/>
          <w:u w:val="single"/>
        </w:rPr>
        <w:t>COOPERATIVA DE BIENESTAR SOCIAL – COOBISOCIAL</w:t>
      </w:r>
      <w:r w:rsidR="00A5313E" w:rsidRPr="001F0C48">
        <w:rPr>
          <w:rFonts w:ascii="Arial" w:hAnsi="Arial" w:cs="Arial"/>
          <w:b/>
          <w:bCs/>
          <w:sz w:val="22"/>
          <w:szCs w:val="22"/>
          <w:u w:val="single"/>
        </w:rPr>
        <w:t xml:space="preserve"> </w:t>
      </w:r>
    </w:p>
    <w:p w14:paraId="7648C288" w14:textId="77777777" w:rsidR="00DD3BF5" w:rsidRPr="001F0C48" w:rsidRDefault="00DD3BF5" w:rsidP="00DD3BF5">
      <w:pPr>
        <w:pStyle w:val="Prrafodelista"/>
        <w:ind w:left="720"/>
        <w:jc w:val="both"/>
        <w:rPr>
          <w:rFonts w:ascii="Arial" w:hAnsi="Arial" w:cs="Arial"/>
          <w:sz w:val="22"/>
          <w:szCs w:val="22"/>
          <w:u w:val="single"/>
        </w:rPr>
      </w:pPr>
    </w:p>
    <w:p w14:paraId="03AD0E35" w14:textId="2E91B1FB" w:rsidR="00963AC3" w:rsidRPr="001F0C48" w:rsidRDefault="00963AC3" w:rsidP="00122B34">
      <w:pPr>
        <w:pStyle w:val="Textoindependiente"/>
        <w:numPr>
          <w:ilvl w:val="0"/>
          <w:numId w:val="7"/>
        </w:numPr>
        <w:ind w:right="118"/>
        <w:jc w:val="both"/>
        <w:rPr>
          <w:rFonts w:ascii="Arial" w:hAnsi="Arial" w:cs="Arial"/>
          <w:sz w:val="22"/>
          <w:szCs w:val="22"/>
        </w:rPr>
      </w:pPr>
      <w:r w:rsidRPr="001F0C48">
        <w:rPr>
          <w:rFonts w:ascii="Arial" w:hAnsi="Arial" w:cs="Arial"/>
          <w:sz w:val="22"/>
          <w:szCs w:val="22"/>
        </w:rPr>
        <w:t xml:space="preserve">Ruego ordenar y hacer comparecer </w:t>
      </w:r>
      <w:r w:rsidR="00EA0E66" w:rsidRPr="001F0C48">
        <w:rPr>
          <w:rFonts w:ascii="Arial" w:hAnsi="Arial" w:cs="Arial"/>
          <w:sz w:val="22"/>
          <w:szCs w:val="22"/>
        </w:rPr>
        <w:t>a la</w:t>
      </w:r>
      <w:r w:rsidR="008304EB" w:rsidRPr="001F0C48">
        <w:rPr>
          <w:rFonts w:ascii="Arial" w:hAnsi="Arial" w:cs="Arial"/>
          <w:sz w:val="22"/>
          <w:szCs w:val="22"/>
        </w:rPr>
        <w:t>s</w:t>
      </w:r>
      <w:r w:rsidR="00EA0E66" w:rsidRPr="001F0C48">
        <w:rPr>
          <w:rFonts w:ascii="Arial" w:hAnsi="Arial" w:cs="Arial"/>
          <w:sz w:val="22"/>
          <w:szCs w:val="22"/>
        </w:rPr>
        <w:t xml:space="preserve"> señora</w:t>
      </w:r>
      <w:r w:rsidR="008304EB" w:rsidRPr="001F0C48">
        <w:rPr>
          <w:rFonts w:ascii="Arial" w:hAnsi="Arial" w:cs="Arial"/>
          <w:sz w:val="22"/>
          <w:szCs w:val="22"/>
        </w:rPr>
        <w:t>s</w:t>
      </w:r>
      <w:r w:rsidR="00EA0E66" w:rsidRPr="001F0C48">
        <w:rPr>
          <w:rFonts w:ascii="Arial" w:hAnsi="Arial" w:cs="Arial"/>
          <w:sz w:val="22"/>
          <w:szCs w:val="22"/>
        </w:rPr>
        <w:t xml:space="preserve"> </w:t>
      </w:r>
      <w:r w:rsidR="00046A8F">
        <w:rPr>
          <w:rFonts w:ascii="Arial" w:hAnsi="Arial" w:cs="Arial"/>
          <w:sz w:val="22"/>
          <w:szCs w:val="22"/>
        </w:rPr>
        <w:t>ANA YIBI ZUÑIGA CAMPO, FLOR ALICIA VALDERRAMA RICAURTE, MARÍA CONSUELO CASTRO BENITEZ, MARIA IRENE LUNA OSORIO y YUDI SMITH LEMOS HERNÁNDEZ</w:t>
      </w:r>
      <w:r w:rsidR="008304EB" w:rsidRPr="001F0C48">
        <w:rPr>
          <w:rFonts w:ascii="Arial" w:hAnsi="Arial" w:cs="Arial"/>
          <w:sz w:val="22"/>
          <w:szCs w:val="22"/>
        </w:rPr>
        <w:t xml:space="preserve"> </w:t>
      </w:r>
      <w:r w:rsidRPr="001F0C48">
        <w:rPr>
          <w:rFonts w:ascii="Arial" w:hAnsi="Arial" w:cs="Arial"/>
          <w:sz w:val="22"/>
          <w:szCs w:val="22"/>
        </w:rPr>
        <w:t>para que en audiencia absuelva</w:t>
      </w:r>
      <w:r w:rsidR="008304EB" w:rsidRPr="001F0C48">
        <w:rPr>
          <w:rFonts w:ascii="Arial" w:hAnsi="Arial" w:cs="Arial"/>
          <w:sz w:val="22"/>
          <w:szCs w:val="22"/>
        </w:rPr>
        <w:t>n</w:t>
      </w:r>
      <w:r w:rsidRPr="001F0C48">
        <w:rPr>
          <w:rFonts w:ascii="Arial" w:hAnsi="Arial" w:cs="Arial"/>
          <w:sz w:val="22"/>
          <w:szCs w:val="22"/>
        </w:rPr>
        <w:t xml:space="preserve"> el interrogatorio que verbalmente o mediante cuestionario escrito les formularé sobre los hechos de la demanda. </w:t>
      </w:r>
    </w:p>
    <w:p w14:paraId="0120A932" w14:textId="77777777" w:rsidR="00963AC3" w:rsidRPr="001F0C48" w:rsidRDefault="00963AC3" w:rsidP="00963AC3">
      <w:pPr>
        <w:autoSpaceDE w:val="0"/>
        <w:autoSpaceDN w:val="0"/>
        <w:jc w:val="both"/>
        <w:rPr>
          <w:rFonts w:ascii="Arial" w:hAnsi="Arial" w:cs="Arial"/>
          <w:b/>
          <w:bCs/>
          <w:iCs/>
          <w:sz w:val="22"/>
          <w:szCs w:val="22"/>
        </w:rPr>
      </w:pPr>
    </w:p>
    <w:p w14:paraId="1C0AF487" w14:textId="515B21FC" w:rsidR="00963AC3" w:rsidRPr="001F0C48" w:rsidRDefault="00963AC3" w:rsidP="00122B34">
      <w:pPr>
        <w:pStyle w:val="Prrafodelista"/>
        <w:numPr>
          <w:ilvl w:val="0"/>
          <w:numId w:val="7"/>
        </w:numPr>
        <w:autoSpaceDE w:val="0"/>
        <w:autoSpaceDN w:val="0"/>
        <w:jc w:val="both"/>
        <w:rPr>
          <w:rFonts w:ascii="Arial" w:hAnsi="Arial" w:cs="Arial"/>
          <w:iCs/>
          <w:sz w:val="22"/>
          <w:szCs w:val="22"/>
        </w:rPr>
      </w:pPr>
      <w:r w:rsidRPr="001F0C48">
        <w:rPr>
          <w:rFonts w:ascii="Arial" w:hAnsi="Arial" w:cs="Arial"/>
          <w:iCs/>
          <w:sz w:val="22"/>
          <w:szCs w:val="22"/>
        </w:rPr>
        <w:t xml:space="preserve">Comedidamente solicito se cite para que absuelva interrogatorio </w:t>
      </w:r>
      <w:r w:rsidR="004E0263" w:rsidRPr="001F0C48">
        <w:rPr>
          <w:rFonts w:ascii="Arial" w:hAnsi="Arial" w:cs="Arial"/>
          <w:iCs/>
          <w:sz w:val="22"/>
          <w:szCs w:val="22"/>
        </w:rPr>
        <w:t xml:space="preserve">al </w:t>
      </w:r>
      <w:r w:rsidRPr="001F0C48">
        <w:rPr>
          <w:rFonts w:ascii="Arial" w:hAnsi="Arial" w:cs="Arial"/>
          <w:iCs/>
          <w:sz w:val="22"/>
          <w:szCs w:val="22"/>
        </w:rPr>
        <w:t xml:space="preserve">representante legal de </w:t>
      </w:r>
      <w:r w:rsidR="008304EB" w:rsidRPr="001F0C48">
        <w:rPr>
          <w:rFonts w:ascii="Arial" w:hAnsi="Arial" w:cs="Arial"/>
          <w:color w:val="000000" w:themeColor="text1"/>
          <w:sz w:val="22"/>
          <w:szCs w:val="22"/>
          <w:lang w:val="es-ES"/>
        </w:rPr>
        <w:t>COOPERATIVA DE BIENESTAR SOCIAL – COOBISOCIAL</w:t>
      </w:r>
      <w:r w:rsidRPr="001F0C48">
        <w:rPr>
          <w:rFonts w:ascii="Arial" w:hAnsi="Arial" w:cs="Arial"/>
          <w:iCs/>
          <w:sz w:val="22"/>
          <w:szCs w:val="22"/>
        </w:rPr>
        <w:t>, a fin de que conteste el interrogatorio que se le formulará frente a los hechos de la demanda, de la contestación, y en general, de todos los argumentos de hecho y de derecho expuestos en este litigio.</w:t>
      </w:r>
    </w:p>
    <w:p w14:paraId="59F9CBDE" w14:textId="77777777" w:rsidR="006740C2" w:rsidRPr="001F0C48" w:rsidRDefault="006740C2" w:rsidP="006740C2">
      <w:pPr>
        <w:jc w:val="both"/>
        <w:rPr>
          <w:rFonts w:ascii="Arial" w:hAnsi="Arial" w:cs="Arial"/>
          <w:sz w:val="22"/>
          <w:szCs w:val="22"/>
        </w:rPr>
      </w:pPr>
    </w:p>
    <w:p w14:paraId="5F0EE401" w14:textId="77777777" w:rsidR="006740C2" w:rsidRPr="001F0C48" w:rsidRDefault="006740C2" w:rsidP="00122B34">
      <w:pPr>
        <w:widowControl/>
        <w:numPr>
          <w:ilvl w:val="0"/>
          <w:numId w:val="2"/>
        </w:numPr>
        <w:tabs>
          <w:tab w:val="left" w:pos="4678"/>
        </w:tabs>
        <w:overflowPunct/>
        <w:adjustRightInd/>
        <w:jc w:val="both"/>
        <w:rPr>
          <w:rFonts w:ascii="Arial" w:hAnsi="Arial" w:cs="Arial"/>
          <w:sz w:val="22"/>
          <w:szCs w:val="22"/>
        </w:rPr>
      </w:pPr>
      <w:r w:rsidRPr="001F0C48">
        <w:rPr>
          <w:rFonts w:ascii="Arial" w:hAnsi="Arial" w:cs="Arial"/>
          <w:b/>
          <w:sz w:val="22"/>
          <w:szCs w:val="22"/>
          <w:u w:val="single"/>
        </w:rPr>
        <w:t xml:space="preserve">INFORME JURAMENTADO </w:t>
      </w:r>
    </w:p>
    <w:p w14:paraId="594DEAD4" w14:textId="77777777" w:rsidR="006740C2" w:rsidRPr="001F0C48" w:rsidRDefault="006740C2" w:rsidP="006740C2">
      <w:pPr>
        <w:jc w:val="both"/>
        <w:rPr>
          <w:rFonts w:ascii="Arial" w:hAnsi="Arial" w:cs="Arial"/>
          <w:sz w:val="22"/>
          <w:szCs w:val="22"/>
        </w:rPr>
      </w:pPr>
    </w:p>
    <w:p w14:paraId="577778AE" w14:textId="27876378" w:rsidR="006740C2" w:rsidRPr="001F0C48" w:rsidRDefault="006740C2" w:rsidP="00E32E02">
      <w:pPr>
        <w:pStyle w:val="Textoindependiente"/>
        <w:autoSpaceDE w:val="0"/>
        <w:autoSpaceDN w:val="0"/>
        <w:ind w:right="134"/>
        <w:jc w:val="both"/>
        <w:rPr>
          <w:rFonts w:ascii="Arial" w:hAnsi="Arial" w:cs="Arial"/>
          <w:i/>
          <w:iCs/>
          <w:sz w:val="22"/>
          <w:szCs w:val="22"/>
        </w:rPr>
      </w:pPr>
      <w:r w:rsidRPr="001F0C48">
        <w:rPr>
          <w:rFonts w:ascii="Arial" w:hAnsi="Arial" w:cs="Arial"/>
          <w:iCs/>
          <w:sz w:val="22"/>
          <w:szCs w:val="22"/>
        </w:rPr>
        <w:t>De conformidad con el artículo 195 del C.G.P., solicito respetuosamente al despacho practicar informe juramentado al Representante Legal de</w:t>
      </w:r>
      <w:r w:rsidRPr="001F0C48">
        <w:rPr>
          <w:rFonts w:ascii="Arial" w:hAnsi="Arial" w:cs="Arial"/>
          <w:iCs/>
          <w:sz w:val="22"/>
          <w:szCs w:val="22"/>
          <w:lang w:val="es-MX"/>
        </w:rPr>
        <w:t>l</w:t>
      </w:r>
      <w:r w:rsidRPr="001F0C48">
        <w:rPr>
          <w:rFonts w:ascii="Arial" w:hAnsi="Arial" w:cs="Arial"/>
          <w:iCs/>
          <w:sz w:val="22"/>
          <w:szCs w:val="22"/>
        </w:rPr>
        <w:t xml:space="preserve"> INSTITUTO COLOMBIANO DE BIENESTAR FAMILIAR, a quien ostente dicha calidad al momento de la práctica de la prueba, para que en absuelva el cuestionario escrito que le formularé sobre los hechos de la demanda.</w:t>
      </w:r>
    </w:p>
    <w:p w14:paraId="1D5D9DDB" w14:textId="77777777" w:rsidR="006740C2" w:rsidRPr="001F0C48" w:rsidRDefault="006740C2" w:rsidP="006740C2">
      <w:pPr>
        <w:jc w:val="both"/>
        <w:rPr>
          <w:rFonts w:ascii="Arial" w:hAnsi="Arial" w:cs="Arial"/>
          <w:sz w:val="22"/>
          <w:szCs w:val="22"/>
          <w:lang w:val="x-none"/>
        </w:rPr>
      </w:pPr>
    </w:p>
    <w:p w14:paraId="4DC5EE79" w14:textId="0B696B52" w:rsidR="00A5313E" w:rsidRPr="00B57B7E" w:rsidRDefault="00A5313E" w:rsidP="00122B34">
      <w:pPr>
        <w:pStyle w:val="Textocomentario"/>
        <w:numPr>
          <w:ilvl w:val="0"/>
          <w:numId w:val="2"/>
        </w:numPr>
        <w:rPr>
          <w:rFonts w:ascii="Arial" w:hAnsi="Arial" w:cs="Arial"/>
          <w:sz w:val="22"/>
          <w:szCs w:val="22"/>
          <w:u w:val="single"/>
        </w:rPr>
      </w:pPr>
      <w:r w:rsidRPr="00B57B7E">
        <w:rPr>
          <w:rFonts w:ascii="Arial" w:hAnsi="Arial" w:cs="Arial"/>
          <w:b/>
          <w:bCs/>
          <w:sz w:val="22"/>
          <w:szCs w:val="22"/>
          <w:u w:val="single"/>
        </w:rPr>
        <w:t>OFICIOS</w:t>
      </w:r>
    </w:p>
    <w:p w14:paraId="3D5A801C" w14:textId="77777777" w:rsidR="00A5313E" w:rsidRPr="001F0C48" w:rsidRDefault="00A5313E" w:rsidP="00A5313E">
      <w:pPr>
        <w:pStyle w:val="Textocomentario"/>
        <w:rPr>
          <w:rFonts w:ascii="Arial" w:hAnsi="Arial" w:cs="Arial"/>
          <w:sz w:val="22"/>
          <w:szCs w:val="22"/>
        </w:rPr>
      </w:pPr>
    </w:p>
    <w:p w14:paraId="53F17814" w14:textId="5E556469" w:rsidR="00A5313E" w:rsidRPr="001F0C48" w:rsidRDefault="00A5313E" w:rsidP="00A5313E">
      <w:pPr>
        <w:pStyle w:val="Textocomentario"/>
        <w:jc w:val="both"/>
        <w:rPr>
          <w:rFonts w:ascii="Arial" w:hAnsi="Arial" w:cs="Arial"/>
          <w:sz w:val="22"/>
          <w:szCs w:val="22"/>
        </w:rPr>
      </w:pPr>
      <w:r w:rsidRPr="001F0C48">
        <w:rPr>
          <w:rFonts w:ascii="Arial" w:hAnsi="Arial" w:cs="Arial"/>
          <w:sz w:val="22"/>
          <w:szCs w:val="22"/>
        </w:rPr>
        <w:t xml:space="preserve">Respetuosamente solicita al Despacho, se oficie al </w:t>
      </w:r>
      <w:r w:rsidRPr="001F0C48">
        <w:rPr>
          <w:rFonts w:ascii="Arial" w:hAnsi="Arial" w:cs="Arial"/>
          <w:iCs/>
          <w:sz w:val="22"/>
          <w:szCs w:val="22"/>
        </w:rPr>
        <w:t>INSTITUTO COLOMBIANO DE BIENESTAR FAMILIAR</w:t>
      </w:r>
      <w:r w:rsidRPr="001F0C48">
        <w:rPr>
          <w:rFonts w:ascii="Arial" w:hAnsi="Arial" w:cs="Arial"/>
          <w:color w:val="000000"/>
          <w:sz w:val="22"/>
          <w:szCs w:val="22"/>
        </w:rPr>
        <w:t>.</w:t>
      </w:r>
      <w:r w:rsidRPr="001F0C48">
        <w:rPr>
          <w:rFonts w:ascii="Arial" w:hAnsi="Arial" w:cs="Arial"/>
          <w:sz w:val="22"/>
          <w:szCs w:val="22"/>
        </w:rPr>
        <w:t xml:space="preserve">, exhibir y certificar si de los contratos afianzado </w:t>
      </w:r>
      <w:r w:rsidRPr="001F0C48">
        <w:rPr>
          <w:rFonts w:ascii="Arial" w:hAnsi="Arial" w:cs="Arial"/>
          <w:color w:val="000000" w:themeColor="text1"/>
          <w:sz w:val="22"/>
          <w:szCs w:val="22"/>
        </w:rPr>
        <w:t>No. 76.26.18.342 de 2018</w:t>
      </w:r>
      <w:r w:rsidRPr="001F0C48">
        <w:rPr>
          <w:rFonts w:ascii="Arial" w:hAnsi="Arial" w:cs="Arial"/>
          <w:sz w:val="22"/>
          <w:szCs w:val="22"/>
        </w:rPr>
        <w:t xml:space="preserve">, suscrito entre </w:t>
      </w:r>
      <w:r w:rsidRPr="001F0C48">
        <w:rPr>
          <w:rFonts w:ascii="Arial" w:hAnsi="Arial" w:cs="Arial"/>
          <w:iCs/>
          <w:sz w:val="22"/>
          <w:szCs w:val="22"/>
        </w:rPr>
        <w:t>INSTITUTO COLOMBIANO DE BIENESTAR FAMILIAR</w:t>
      </w:r>
      <w:r w:rsidRPr="001F0C48">
        <w:rPr>
          <w:rFonts w:ascii="Arial" w:hAnsi="Arial" w:cs="Arial"/>
          <w:sz w:val="22"/>
          <w:szCs w:val="22"/>
        </w:rPr>
        <w:t xml:space="preserve"> como contratante y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rPr>
        <w:t xml:space="preserve">. como contratista, existen saldos a favor del afianzado. De igual forma que se aporten todas las reclamaciones administrativas que hayan realizado las demandantes ante </w:t>
      </w:r>
      <w:r w:rsidRPr="001F0C48">
        <w:rPr>
          <w:rFonts w:ascii="Arial" w:hAnsi="Arial" w:cs="Arial"/>
          <w:iCs/>
          <w:sz w:val="22"/>
          <w:szCs w:val="22"/>
        </w:rPr>
        <w:t>INSTITUTO COLOMBIANO DE BIENESTAR FAMILIAR</w:t>
      </w:r>
      <w:r w:rsidRPr="001F0C48">
        <w:rPr>
          <w:rFonts w:ascii="Arial" w:hAnsi="Arial" w:cs="Arial"/>
          <w:sz w:val="22"/>
          <w:szCs w:val="22"/>
        </w:rPr>
        <w:t>, ello para acreditar si existe una prescripción ordinaria del seguro.</w:t>
      </w:r>
    </w:p>
    <w:p w14:paraId="71988329" w14:textId="77777777" w:rsidR="00A5313E" w:rsidRPr="001F0C48" w:rsidRDefault="00A5313E" w:rsidP="00A5313E">
      <w:pPr>
        <w:pStyle w:val="Textocomentario"/>
        <w:jc w:val="both"/>
        <w:rPr>
          <w:rFonts w:ascii="Arial" w:hAnsi="Arial" w:cs="Arial"/>
          <w:sz w:val="22"/>
          <w:szCs w:val="22"/>
        </w:rPr>
      </w:pPr>
    </w:p>
    <w:p w14:paraId="02ECAB51" w14:textId="77777777" w:rsidR="00A5313E" w:rsidRPr="001F0C48" w:rsidRDefault="00A5313E" w:rsidP="00A5313E">
      <w:pPr>
        <w:pStyle w:val="Textocomentario"/>
        <w:jc w:val="both"/>
        <w:rPr>
          <w:rFonts w:ascii="Arial" w:hAnsi="Arial" w:cs="Arial"/>
          <w:sz w:val="22"/>
          <w:szCs w:val="22"/>
        </w:rPr>
      </w:pPr>
      <w:r w:rsidRPr="001F0C48">
        <w:rPr>
          <w:rFonts w:ascii="Arial" w:hAnsi="Arial" w:cs="Arial"/>
          <w:sz w:val="22"/>
          <w:szCs w:val="22"/>
        </w:rPr>
        <w:t>Esta solicitud se formula teniendo en cuenta que no fue posible obtener esta información por vía del Derecho de Petición que fue efectivamente radicado ante la mencionada entidad en cumplimiento de lo ordenado por el numeral 10 del artículo 78 del C.G.P.</w:t>
      </w:r>
    </w:p>
    <w:p w14:paraId="4C74F9CC" w14:textId="77777777" w:rsidR="00A5313E" w:rsidRPr="001F0C48" w:rsidRDefault="00A5313E" w:rsidP="00A5313E">
      <w:pPr>
        <w:pStyle w:val="Textocomentario"/>
        <w:jc w:val="both"/>
        <w:rPr>
          <w:rFonts w:ascii="Arial" w:hAnsi="Arial" w:cs="Arial"/>
          <w:sz w:val="22"/>
          <w:szCs w:val="22"/>
        </w:rPr>
      </w:pPr>
    </w:p>
    <w:p w14:paraId="3E9FE9DE" w14:textId="2237AB01" w:rsidR="00A5313E" w:rsidRPr="001F0C48" w:rsidRDefault="00A5313E" w:rsidP="00A5313E">
      <w:pPr>
        <w:pStyle w:val="Textocomentario"/>
        <w:jc w:val="both"/>
        <w:rPr>
          <w:rFonts w:ascii="Arial" w:hAnsi="Arial" w:cs="Arial"/>
          <w:sz w:val="22"/>
          <w:szCs w:val="22"/>
        </w:rPr>
      </w:pPr>
      <w:r w:rsidRPr="001F0C48">
        <w:rPr>
          <w:rFonts w:ascii="Arial" w:hAnsi="Arial" w:cs="Arial"/>
          <w:sz w:val="22"/>
          <w:szCs w:val="22"/>
        </w:rPr>
        <w:t xml:space="preserve">El propósito de esta prueba es conocer si del contrato afianzado por mi asegurada, existen saldos pendientes a favor de </w:t>
      </w:r>
      <w:r w:rsidRPr="001F0C48">
        <w:rPr>
          <w:rFonts w:ascii="Arial" w:hAnsi="Arial" w:cs="Arial"/>
          <w:color w:val="000000" w:themeColor="text1"/>
          <w:sz w:val="22"/>
          <w:szCs w:val="22"/>
        </w:rPr>
        <w:t>COOPERATIVA DE BIENESTAR SOCIAL – COOBISOCIAL</w:t>
      </w:r>
      <w:r w:rsidRPr="001F0C48">
        <w:rPr>
          <w:rFonts w:ascii="Arial" w:hAnsi="Arial" w:cs="Arial"/>
          <w:sz w:val="22"/>
          <w:szCs w:val="22"/>
        </w:rPr>
        <w:t xml:space="preserve">, en aras de determinar si es posible la aplicación de la cláusula No. </w:t>
      </w:r>
      <w:r w:rsidR="0003379D" w:rsidRPr="001F0C48">
        <w:rPr>
          <w:rFonts w:ascii="Arial" w:hAnsi="Arial" w:cs="Arial"/>
          <w:sz w:val="22"/>
          <w:szCs w:val="22"/>
        </w:rPr>
        <w:t>4</w:t>
      </w:r>
      <w:r w:rsidRPr="001F0C48">
        <w:rPr>
          <w:rFonts w:ascii="Arial" w:hAnsi="Arial" w:cs="Arial"/>
          <w:sz w:val="22"/>
          <w:szCs w:val="22"/>
        </w:rPr>
        <w:t xml:space="preserve"> del condicionado general de la póliza de cumplimiento.</w:t>
      </w:r>
    </w:p>
    <w:p w14:paraId="17DBC391" w14:textId="77777777" w:rsidR="00A5313E" w:rsidRPr="001F0C48" w:rsidRDefault="00A5313E" w:rsidP="00A5313E">
      <w:pPr>
        <w:pStyle w:val="Textocomentario"/>
        <w:jc w:val="both"/>
        <w:rPr>
          <w:rFonts w:ascii="Arial" w:hAnsi="Arial" w:cs="Arial"/>
          <w:sz w:val="22"/>
          <w:szCs w:val="22"/>
        </w:rPr>
      </w:pPr>
    </w:p>
    <w:p w14:paraId="64EA43F3" w14:textId="56471C27" w:rsidR="00A5313E" w:rsidRPr="001F0C48" w:rsidRDefault="00A5313E" w:rsidP="00A5313E">
      <w:pPr>
        <w:pStyle w:val="Textocomentario"/>
        <w:rPr>
          <w:rFonts w:ascii="Arial" w:hAnsi="Arial" w:cs="Arial"/>
          <w:sz w:val="22"/>
          <w:szCs w:val="22"/>
        </w:rPr>
      </w:pPr>
      <w:r w:rsidRPr="001F0C48">
        <w:rPr>
          <w:rFonts w:ascii="Arial" w:hAnsi="Arial" w:cs="Arial"/>
          <w:iCs/>
          <w:sz w:val="22"/>
          <w:szCs w:val="22"/>
        </w:rPr>
        <w:t>INSTITUTO COLOMBIANO DE BIENESTAR FAMILIAR</w:t>
      </w:r>
      <w:r w:rsidRPr="001F0C48">
        <w:rPr>
          <w:rFonts w:ascii="Arial" w:hAnsi="Arial" w:cs="Arial"/>
          <w:sz w:val="22"/>
          <w:szCs w:val="22"/>
        </w:rPr>
        <w:t xml:space="preserve"> podrá ser notificado al correo electrónico: </w:t>
      </w:r>
      <w:hyperlink r:id="rId26" w:history="1">
        <w:r w:rsidRPr="001F0C48">
          <w:rPr>
            <w:rStyle w:val="Hipervnculo"/>
            <w:rFonts w:ascii="Arial" w:hAnsi="Arial" w:cs="Arial"/>
            <w:sz w:val="22"/>
            <w:szCs w:val="22"/>
          </w:rPr>
          <w:t>notificaciones.judiciales@icbf.gov.co</w:t>
        </w:r>
      </w:hyperlink>
      <w:r w:rsidRPr="001F0C48">
        <w:rPr>
          <w:rFonts w:ascii="Arial" w:hAnsi="Arial" w:cs="Arial"/>
          <w:sz w:val="22"/>
          <w:szCs w:val="22"/>
        </w:rPr>
        <w:t xml:space="preserve"> </w:t>
      </w:r>
    </w:p>
    <w:p w14:paraId="2C4CA073" w14:textId="3CD3B7C8" w:rsidR="006740C2" w:rsidRPr="001F0C48" w:rsidRDefault="3A4B0621" w:rsidP="006740C2">
      <w:pPr>
        <w:jc w:val="both"/>
        <w:rPr>
          <w:rFonts w:ascii="Arial" w:hAnsi="Arial" w:cs="Arial"/>
          <w:sz w:val="22"/>
          <w:szCs w:val="22"/>
        </w:rPr>
      </w:pPr>
      <w:r w:rsidRPr="001F0C48">
        <w:rPr>
          <w:rFonts w:ascii="Arial" w:hAnsi="Arial" w:cs="Arial"/>
          <w:sz w:val="22"/>
          <w:szCs w:val="22"/>
        </w:rPr>
        <w:t xml:space="preserve"> </w:t>
      </w:r>
    </w:p>
    <w:p w14:paraId="12B43014" w14:textId="77777777" w:rsidR="006740C2" w:rsidRPr="001F0C48" w:rsidRDefault="006740C2" w:rsidP="00122B34">
      <w:pPr>
        <w:pStyle w:val="Prrafodelista"/>
        <w:numPr>
          <w:ilvl w:val="0"/>
          <w:numId w:val="2"/>
        </w:numPr>
        <w:jc w:val="both"/>
        <w:rPr>
          <w:rFonts w:ascii="Arial" w:hAnsi="Arial" w:cs="Arial"/>
          <w:b/>
          <w:bCs/>
          <w:sz w:val="22"/>
          <w:szCs w:val="22"/>
          <w:u w:val="single"/>
        </w:rPr>
      </w:pPr>
      <w:r w:rsidRPr="001F0C48">
        <w:rPr>
          <w:rFonts w:ascii="Arial" w:hAnsi="Arial" w:cs="Arial"/>
          <w:b/>
          <w:bCs/>
          <w:sz w:val="22"/>
          <w:szCs w:val="22"/>
          <w:u w:val="single"/>
        </w:rPr>
        <w:t>TESTIMONIALES.</w:t>
      </w:r>
    </w:p>
    <w:p w14:paraId="25A520A5" w14:textId="77777777" w:rsidR="006740C2" w:rsidRPr="001F0C48" w:rsidRDefault="006740C2" w:rsidP="006740C2">
      <w:pPr>
        <w:ind w:left="720"/>
        <w:jc w:val="both"/>
        <w:rPr>
          <w:rFonts w:ascii="Arial" w:eastAsiaTheme="minorHAnsi" w:hAnsi="Arial" w:cs="Arial"/>
          <w:b/>
          <w:bCs/>
          <w:sz w:val="22"/>
          <w:szCs w:val="22"/>
        </w:rPr>
      </w:pPr>
    </w:p>
    <w:p w14:paraId="298291ED" w14:textId="77777777" w:rsidR="008304EB" w:rsidRPr="001F0C48" w:rsidRDefault="008304EB" w:rsidP="008304EB">
      <w:pPr>
        <w:jc w:val="both"/>
        <w:rPr>
          <w:rFonts w:ascii="Arial" w:hAnsi="Arial" w:cs="Arial"/>
          <w:iCs/>
          <w:sz w:val="22"/>
          <w:szCs w:val="22"/>
        </w:rPr>
      </w:pPr>
      <w:r w:rsidRPr="001F0C48">
        <w:rPr>
          <w:rFonts w:ascii="Arial" w:hAnsi="Arial" w:cs="Arial"/>
          <w:iCs/>
          <w:sz w:val="22"/>
          <w:szCs w:val="22"/>
        </w:rPr>
        <w:lastRenderedPageBreak/>
        <w:t>Sírvase señor Juez, recepcionar la declaración testimonial de la siguiente persona, mayor de edad, para que se pronuncie sobre los hechos de la demanda y los argumentos de defensa expuestos en esta contestación.</w:t>
      </w:r>
    </w:p>
    <w:p w14:paraId="1124F656" w14:textId="77777777" w:rsidR="008304EB" w:rsidRPr="001F0C48" w:rsidRDefault="008304EB" w:rsidP="008304EB">
      <w:pPr>
        <w:jc w:val="both"/>
        <w:rPr>
          <w:rFonts w:ascii="Arial" w:hAnsi="Arial" w:cs="Arial"/>
          <w:iCs/>
          <w:sz w:val="22"/>
          <w:szCs w:val="22"/>
        </w:rPr>
      </w:pPr>
      <w:r w:rsidRPr="001F0C48">
        <w:rPr>
          <w:rFonts w:ascii="Arial" w:hAnsi="Arial" w:cs="Arial"/>
          <w:iCs/>
          <w:sz w:val="22"/>
          <w:szCs w:val="22"/>
        </w:rPr>
        <w:t xml:space="preserve"> </w:t>
      </w:r>
    </w:p>
    <w:p w14:paraId="520AEE6C" w14:textId="77777777" w:rsidR="008304EB" w:rsidRPr="001F0C48" w:rsidRDefault="008304EB" w:rsidP="008304EB">
      <w:pPr>
        <w:jc w:val="both"/>
        <w:rPr>
          <w:rFonts w:ascii="Arial" w:hAnsi="Arial" w:cs="Arial"/>
          <w:iCs/>
          <w:sz w:val="22"/>
          <w:szCs w:val="22"/>
        </w:rPr>
      </w:pPr>
      <w:r w:rsidRPr="001F0C48">
        <w:rPr>
          <w:rFonts w:ascii="Arial" w:hAnsi="Arial" w:cs="Arial"/>
          <w:iCs/>
          <w:sz w:val="22"/>
          <w:szCs w:val="22"/>
        </w:rPr>
        <w:t xml:space="preserve">Los datos del testigo se relacionan a continuación: </w:t>
      </w:r>
    </w:p>
    <w:p w14:paraId="63DD5C0D" w14:textId="77777777" w:rsidR="00B62262" w:rsidRPr="001F0C48" w:rsidRDefault="00B62262" w:rsidP="008304EB">
      <w:pPr>
        <w:jc w:val="both"/>
        <w:rPr>
          <w:rFonts w:ascii="Arial" w:hAnsi="Arial" w:cs="Arial"/>
          <w:iCs/>
          <w:sz w:val="22"/>
          <w:szCs w:val="22"/>
        </w:rPr>
      </w:pPr>
    </w:p>
    <w:p w14:paraId="08699362" w14:textId="77777777" w:rsidR="008304EB" w:rsidRPr="001F0C48" w:rsidRDefault="008304EB" w:rsidP="00122B34">
      <w:pPr>
        <w:pStyle w:val="Prrafodelista"/>
        <w:numPr>
          <w:ilvl w:val="0"/>
          <w:numId w:val="12"/>
        </w:numPr>
        <w:contextualSpacing/>
        <w:jc w:val="both"/>
        <w:rPr>
          <w:rFonts w:ascii="Arial" w:hAnsi="Arial" w:cs="Arial"/>
          <w:iCs/>
          <w:sz w:val="22"/>
          <w:szCs w:val="22"/>
        </w:rPr>
      </w:pPr>
      <w:r w:rsidRPr="001F0C48">
        <w:rPr>
          <w:rFonts w:ascii="Arial" w:hAnsi="Arial" w:cs="Arial"/>
          <w:b/>
          <w:bCs/>
          <w:iCs/>
          <w:sz w:val="22"/>
          <w:szCs w:val="22"/>
        </w:rPr>
        <w:t>Daniela Quintero Laverde</w:t>
      </w:r>
      <w:r w:rsidRPr="001F0C48">
        <w:rPr>
          <w:rFonts w:ascii="Arial" w:hAnsi="Arial" w:cs="Arial"/>
          <w:iCs/>
          <w:sz w:val="22"/>
          <w:szCs w:val="22"/>
        </w:rPr>
        <w:t xml:space="preserve"> identificada con Cedula de Ciudadanía No. 1.234.192.273, quien podrá citarse en la carrera 90 No. 45-198, teléfono 3108241711 y correo electrónico: </w:t>
      </w:r>
      <w:hyperlink r:id="rId27" w:history="1">
        <w:r w:rsidRPr="001F0C48">
          <w:rPr>
            <w:rStyle w:val="Hipervnculo"/>
            <w:rFonts w:ascii="Arial" w:hAnsi="Arial" w:cs="Arial"/>
            <w:iCs/>
            <w:sz w:val="22"/>
            <w:szCs w:val="22"/>
          </w:rPr>
          <w:t>danielaquinterolaverde@gmail.com</w:t>
        </w:r>
      </w:hyperlink>
      <w:r w:rsidRPr="001F0C48">
        <w:rPr>
          <w:rFonts w:ascii="Arial" w:hAnsi="Arial" w:cs="Arial"/>
          <w:iCs/>
          <w:sz w:val="22"/>
          <w:szCs w:val="22"/>
        </w:rPr>
        <w:t>, asesora externa de la sociedad.</w:t>
      </w:r>
    </w:p>
    <w:p w14:paraId="47CA723C" w14:textId="77777777" w:rsidR="000855F3" w:rsidRPr="001F0C48" w:rsidRDefault="000855F3" w:rsidP="00E32E02">
      <w:pPr>
        <w:jc w:val="both"/>
        <w:rPr>
          <w:rFonts w:ascii="Arial" w:hAnsi="Arial" w:cs="Arial"/>
          <w:sz w:val="22"/>
          <w:szCs w:val="22"/>
          <w:lang w:val="es-CO"/>
        </w:rPr>
      </w:pPr>
    </w:p>
    <w:p w14:paraId="43CC93A2"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CAPITULO V.</w:t>
      </w:r>
    </w:p>
    <w:p w14:paraId="1A488F7C"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ANEXOS.</w:t>
      </w:r>
    </w:p>
    <w:p w14:paraId="6CB55585" w14:textId="77777777" w:rsidR="006740C2" w:rsidRPr="001F0C48" w:rsidRDefault="006740C2" w:rsidP="006740C2">
      <w:pPr>
        <w:jc w:val="both"/>
        <w:rPr>
          <w:rFonts w:ascii="Arial" w:hAnsi="Arial" w:cs="Arial"/>
          <w:b/>
          <w:sz w:val="22"/>
          <w:szCs w:val="22"/>
          <w:u w:val="single"/>
        </w:rPr>
      </w:pPr>
    </w:p>
    <w:p w14:paraId="0A577931" w14:textId="6B5CF842" w:rsidR="00095DA6" w:rsidRDefault="006740C2" w:rsidP="00122B34">
      <w:pPr>
        <w:pStyle w:val="Prrafodelista"/>
        <w:numPr>
          <w:ilvl w:val="0"/>
          <w:numId w:val="4"/>
        </w:numPr>
        <w:ind w:left="714" w:hanging="357"/>
        <w:jc w:val="both"/>
        <w:rPr>
          <w:rFonts w:ascii="Arial" w:hAnsi="Arial" w:cs="Arial"/>
          <w:sz w:val="22"/>
          <w:szCs w:val="22"/>
        </w:rPr>
      </w:pPr>
      <w:r w:rsidRPr="001F0C48">
        <w:rPr>
          <w:rFonts w:ascii="Arial" w:hAnsi="Arial" w:cs="Arial"/>
          <w:sz w:val="22"/>
          <w:szCs w:val="22"/>
        </w:rPr>
        <w:t>Copia del poder a mi conferido.</w:t>
      </w:r>
    </w:p>
    <w:p w14:paraId="68ACE519" w14:textId="1D128D4B" w:rsidR="00DA6BE7" w:rsidRPr="00DA6BE7" w:rsidRDefault="00DA6BE7" w:rsidP="00DA6BE7">
      <w:pPr>
        <w:pStyle w:val="Prrafodelista"/>
        <w:numPr>
          <w:ilvl w:val="0"/>
          <w:numId w:val="4"/>
        </w:numPr>
        <w:rPr>
          <w:rFonts w:ascii="Arial" w:hAnsi="Arial" w:cs="Arial"/>
          <w:sz w:val="22"/>
          <w:szCs w:val="22"/>
        </w:rPr>
      </w:pPr>
      <w:r w:rsidRPr="00DA6BE7">
        <w:rPr>
          <w:rFonts w:ascii="Arial" w:hAnsi="Arial" w:cs="Arial"/>
          <w:sz w:val="22"/>
          <w:szCs w:val="22"/>
        </w:rPr>
        <w:t xml:space="preserve">Copia del correo electrónico mediante el cual me confirieron poder. </w:t>
      </w:r>
      <w:bookmarkStart w:id="42" w:name="_GoBack"/>
      <w:bookmarkEnd w:id="42"/>
    </w:p>
    <w:p w14:paraId="7D7DBF37" w14:textId="112317DF" w:rsidR="006740C2" w:rsidRPr="001F0C48" w:rsidRDefault="006740C2" w:rsidP="00122B34">
      <w:pPr>
        <w:pStyle w:val="Prrafodelista"/>
        <w:numPr>
          <w:ilvl w:val="0"/>
          <w:numId w:val="4"/>
        </w:numPr>
        <w:ind w:left="714" w:hanging="357"/>
        <w:jc w:val="both"/>
        <w:rPr>
          <w:rFonts w:ascii="Arial" w:hAnsi="Arial" w:cs="Arial"/>
          <w:sz w:val="22"/>
          <w:szCs w:val="22"/>
        </w:rPr>
      </w:pPr>
      <w:r w:rsidRPr="001F0C48">
        <w:rPr>
          <w:rFonts w:ascii="Arial" w:hAnsi="Arial" w:cs="Arial"/>
          <w:sz w:val="22"/>
          <w:szCs w:val="22"/>
        </w:rPr>
        <w:t>Copia del Certificado de ASEGURADORA SOLIDARIA DE COLOMBIA E.C expedido por la superintendencia financiera de Colombia.</w:t>
      </w:r>
    </w:p>
    <w:p w14:paraId="5C1DAB72" w14:textId="77777777" w:rsidR="006740C2" w:rsidRPr="001F0C48" w:rsidRDefault="006740C2" w:rsidP="00122B34">
      <w:pPr>
        <w:widowControl/>
        <w:numPr>
          <w:ilvl w:val="0"/>
          <w:numId w:val="4"/>
        </w:numPr>
        <w:overflowPunct/>
        <w:adjustRightInd/>
        <w:ind w:left="714" w:hanging="357"/>
        <w:jc w:val="both"/>
        <w:rPr>
          <w:rFonts w:ascii="Arial" w:hAnsi="Arial" w:cs="Arial"/>
          <w:sz w:val="22"/>
          <w:szCs w:val="22"/>
        </w:rPr>
      </w:pPr>
      <w:r w:rsidRPr="001F0C48">
        <w:rPr>
          <w:rFonts w:ascii="Arial" w:hAnsi="Arial" w:cs="Arial"/>
          <w:sz w:val="22"/>
          <w:szCs w:val="22"/>
        </w:rPr>
        <w:t>Cédula de ciudadanía del suscrito apoderado.</w:t>
      </w:r>
    </w:p>
    <w:p w14:paraId="79472806" w14:textId="77777777" w:rsidR="006740C2" w:rsidRPr="001F0C48" w:rsidRDefault="006740C2" w:rsidP="00122B34">
      <w:pPr>
        <w:widowControl/>
        <w:numPr>
          <w:ilvl w:val="0"/>
          <w:numId w:val="4"/>
        </w:numPr>
        <w:overflowPunct/>
        <w:adjustRightInd/>
        <w:ind w:left="714" w:hanging="357"/>
        <w:jc w:val="both"/>
        <w:rPr>
          <w:rFonts w:ascii="Arial" w:hAnsi="Arial" w:cs="Arial"/>
          <w:sz w:val="22"/>
          <w:szCs w:val="22"/>
        </w:rPr>
      </w:pPr>
      <w:r w:rsidRPr="001F0C48">
        <w:rPr>
          <w:rFonts w:ascii="Arial" w:hAnsi="Arial" w:cs="Arial"/>
          <w:sz w:val="22"/>
          <w:szCs w:val="22"/>
        </w:rPr>
        <w:t>Tarjeta profesional del suscrito apoderado.</w:t>
      </w:r>
    </w:p>
    <w:p w14:paraId="39D778CC" w14:textId="77777777" w:rsidR="006740C2" w:rsidRPr="001F0C48" w:rsidRDefault="006740C2" w:rsidP="00122B34">
      <w:pPr>
        <w:widowControl/>
        <w:numPr>
          <w:ilvl w:val="0"/>
          <w:numId w:val="4"/>
        </w:numPr>
        <w:overflowPunct/>
        <w:adjustRightInd/>
        <w:ind w:left="714" w:hanging="357"/>
        <w:jc w:val="both"/>
        <w:rPr>
          <w:rFonts w:ascii="Arial" w:hAnsi="Arial" w:cs="Arial"/>
          <w:sz w:val="22"/>
          <w:szCs w:val="22"/>
        </w:rPr>
      </w:pPr>
      <w:r w:rsidRPr="001F0C48">
        <w:rPr>
          <w:rFonts w:ascii="Arial" w:hAnsi="Arial" w:cs="Arial"/>
          <w:sz w:val="22"/>
          <w:szCs w:val="22"/>
        </w:rPr>
        <w:t>Los documentos referenciados en el acápite de pruebas.</w:t>
      </w:r>
    </w:p>
    <w:p w14:paraId="021D7E59" w14:textId="77777777" w:rsidR="00095DA6" w:rsidRPr="001F0C48" w:rsidRDefault="00095DA6" w:rsidP="00095DA6">
      <w:pPr>
        <w:widowControl/>
        <w:overflowPunct/>
        <w:adjustRightInd/>
        <w:ind w:left="714"/>
        <w:jc w:val="both"/>
        <w:rPr>
          <w:rFonts w:ascii="Arial" w:hAnsi="Arial" w:cs="Arial"/>
          <w:sz w:val="22"/>
          <w:szCs w:val="22"/>
        </w:rPr>
      </w:pPr>
    </w:p>
    <w:p w14:paraId="5EC9191D" w14:textId="5DD297C2" w:rsidR="00095DA6" w:rsidRPr="001F0C48" w:rsidRDefault="006740C2" w:rsidP="00095DA6">
      <w:pPr>
        <w:jc w:val="center"/>
        <w:rPr>
          <w:rFonts w:ascii="Arial" w:hAnsi="Arial" w:cs="Arial"/>
          <w:b/>
          <w:sz w:val="22"/>
          <w:szCs w:val="22"/>
          <w:u w:val="single"/>
        </w:rPr>
      </w:pPr>
      <w:r w:rsidRPr="001F0C48">
        <w:rPr>
          <w:rFonts w:ascii="Arial" w:hAnsi="Arial" w:cs="Arial"/>
          <w:b/>
          <w:sz w:val="22"/>
          <w:szCs w:val="22"/>
          <w:u w:val="single"/>
        </w:rPr>
        <w:t>CAPITULO VI</w:t>
      </w:r>
    </w:p>
    <w:p w14:paraId="7F61537A" w14:textId="77777777" w:rsidR="006740C2" w:rsidRPr="001F0C48" w:rsidRDefault="006740C2" w:rsidP="006740C2">
      <w:pPr>
        <w:jc w:val="center"/>
        <w:rPr>
          <w:rFonts w:ascii="Arial" w:hAnsi="Arial" w:cs="Arial"/>
          <w:b/>
          <w:sz w:val="22"/>
          <w:szCs w:val="22"/>
          <w:u w:val="single"/>
        </w:rPr>
      </w:pPr>
      <w:r w:rsidRPr="001F0C48">
        <w:rPr>
          <w:rFonts w:ascii="Arial" w:hAnsi="Arial" w:cs="Arial"/>
          <w:b/>
          <w:sz w:val="22"/>
          <w:szCs w:val="22"/>
          <w:u w:val="single"/>
        </w:rPr>
        <w:t>NOTIFICACIONES.</w:t>
      </w:r>
    </w:p>
    <w:p w14:paraId="53CC6B7A" w14:textId="77777777" w:rsidR="006740C2" w:rsidRPr="001F0C48" w:rsidRDefault="006740C2" w:rsidP="006740C2">
      <w:pPr>
        <w:jc w:val="both"/>
        <w:rPr>
          <w:rFonts w:ascii="Arial" w:hAnsi="Arial" w:cs="Arial"/>
          <w:sz w:val="22"/>
          <w:szCs w:val="22"/>
          <w:lang w:val="es-CO"/>
        </w:rPr>
      </w:pPr>
    </w:p>
    <w:p w14:paraId="46D51BF1" w14:textId="77777777" w:rsidR="00095DA6" w:rsidRPr="001F0C48" w:rsidRDefault="00095DA6" w:rsidP="006740C2">
      <w:pPr>
        <w:jc w:val="both"/>
        <w:rPr>
          <w:rFonts w:ascii="Arial" w:hAnsi="Arial" w:cs="Arial"/>
          <w:sz w:val="22"/>
          <w:szCs w:val="22"/>
          <w:lang w:val="es-CO"/>
        </w:rPr>
      </w:pPr>
    </w:p>
    <w:p w14:paraId="4CFC132C" w14:textId="16CA0732" w:rsidR="00EF2602" w:rsidRDefault="00EF2602" w:rsidP="00122B34">
      <w:pPr>
        <w:pStyle w:val="Listaconvietas"/>
        <w:numPr>
          <w:ilvl w:val="0"/>
          <w:numId w:val="2"/>
        </w:numPr>
        <w:spacing w:before="0" w:after="0" w:line="240" w:lineRule="auto"/>
      </w:pPr>
      <w:r w:rsidRPr="001F0C48">
        <w:rPr>
          <w:b w:val="0"/>
          <w:bCs w:val="0"/>
        </w:rPr>
        <w:t>La parte demandante podrá ser notificada a las siguientes direcciones electrónicas:</w:t>
      </w:r>
      <w:r w:rsidR="00C07F51" w:rsidRPr="001F0C48">
        <w:rPr>
          <w:b w:val="0"/>
          <w:bCs w:val="0"/>
        </w:rPr>
        <w:t xml:space="preserve"> </w:t>
      </w:r>
      <w:r w:rsidR="00954E4A">
        <w:t xml:space="preserve"> </w:t>
      </w:r>
      <w:hyperlink r:id="rId28" w:history="1">
        <w:r w:rsidR="00954E4A" w:rsidRPr="00954E4A">
          <w:rPr>
            <w:rStyle w:val="Hipervnculo"/>
            <w:b w:val="0"/>
          </w:rPr>
          <w:t>jonyalexandertorresluna@gmail.com</w:t>
        </w:r>
      </w:hyperlink>
      <w:r w:rsidR="00954E4A">
        <w:rPr>
          <w:b w:val="0"/>
        </w:rPr>
        <w:t xml:space="preserve"> - </w:t>
      </w:r>
      <w:hyperlink r:id="rId29" w:history="1">
        <w:r w:rsidR="00954E4A" w:rsidRPr="00954E4A">
          <w:rPr>
            <w:rStyle w:val="Hipervnculo"/>
            <w:b w:val="0"/>
          </w:rPr>
          <w:t>ariaslemos02@gmail.com</w:t>
        </w:r>
      </w:hyperlink>
      <w:r w:rsidR="00954E4A" w:rsidRPr="00954E4A">
        <w:rPr>
          <w:b w:val="0"/>
        </w:rPr>
        <w:t xml:space="preserve"> - </w:t>
      </w:r>
      <w:hyperlink r:id="rId30" w:history="1">
        <w:r w:rsidR="00954E4A" w:rsidRPr="00954E4A">
          <w:rPr>
            <w:rStyle w:val="Hipervnculo"/>
            <w:b w:val="0"/>
          </w:rPr>
          <w:t>yinelache@hotmail.com</w:t>
        </w:r>
      </w:hyperlink>
      <w:r w:rsidR="00954E4A" w:rsidRPr="00954E4A">
        <w:rPr>
          <w:b w:val="0"/>
        </w:rPr>
        <w:t xml:space="preserve"> - </w:t>
      </w:r>
      <w:hyperlink r:id="rId31" w:history="1">
        <w:r w:rsidR="00954E4A" w:rsidRPr="00954E4A">
          <w:rPr>
            <w:rStyle w:val="Hipervnculo"/>
            <w:b w:val="0"/>
          </w:rPr>
          <w:t>mariaconsuelocastro4@gmail.com</w:t>
        </w:r>
      </w:hyperlink>
      <w:r w:rsidR="00954E4A">
        <w:rPr>
          <w:b w:val="0"/>
        </w:rPr>
        <w:t xml:space="preserve"> - </w:t>
      </w:r>
      <w:hyperlink r:id="rId32" w:history="1">
        <w:r w:rsidR="00954E4A" w:rsidRPr="00954E4A">
          <w:rPr>
            <w:rStyle w:val="Hipervnculo"/>
            <w:b w:val="0"/>
          </w:rPr>
          <w:t>jjmorenosanchez@hotmail.com</w:t>
        </w:r>
      </w:hyperlink>
      <w:r w:rsidR="00954E4A">
        <w:rPr>
          <w:b w:val="0"/>
        </w:rPr>
        <w:t xml:space="preserve"> - - </w:t>
      </w:r>
      <w:hyperlink r:id="rId33" w:history="1">
        <w:r w:rsidR="00954E4A" w:rsidRPr="00954E4A">
          <w:rPr>
            <w:rStyle w:val="Hipervnculo"/>
            <w:b w:val="0"/>
          </w:rPr>
          <w:t>juridikosabogados@gmail.com</w:t>
        </w:r>
      </w:hyperlink>
      <w:r w:rsidR="00954E4A">
        <w:t xml:space="preserve"> </w:t>
      </w:r>
    </w:p>
    <w:p w14:paraId="7E0FE203" w14:textId="53C847EC" w:rsidR="00954E4A" w:rsidRPr="001F0C48" w:rsidRDefault="00954E4A" w:rsidP="00954E4A">
      <w:pPr>
        <w:pStyle w:val="Listaconvietas"/>
        <w:numPr>
          <w:ilvl w:val="0"/>
          <w:numId w:val="0"/>
        </w:numPr>
        <w:spacing w:before="0" w:after="0" w:line="240" w:lineRule="auto"/>
        <w:ind w:left="360"/>
      </w:pPr>
    </w:p>
    <w:p w14:paraId="7F30EFA1" w14:textId="77777777" w:rsidR="00EF2602" w:rsidRPr="001F0C48" w:rsidRDefault="00EF2602" w:rsidP="00EF2602">
      <w:pPr>
        <w:pStyle w:val="Listaconvietas"/>
        <w:numPr>
          <w:ilvl w:val="0"/>
          <w:numId w:val="0"/>
        </w:numPr>
        <w:spacing w:before="0" w:after="0" w:line="240" w:lineRule="auto"/>
        <w:ind w:left="360"/>
      </w:pPr>
    </w:p>
    <w:p w14:paraId="7D785573" w14:textId="11F33ABA" w:rsidR="00EF2602" w:rsidRPr="001F0C48" w:rsidRDefault="00EF2602" w:rsidP="00122B34">
      <w:pPr>
        <w:pStyle w:val="Listaconvietas"/>
        <w:numPr>
          <w:ilvl w:val="0"/>
          <w:numId w:val="2"/>
        </w:numPr>
        <w:spacing w:before="0" w:after="0" w:line="240" w:lineRule="auto"/>
        <w:rPr>
          <w:b w:val="0"/>
          <w:bCs w:val="0"/>
          <w:u w:val="single"/>
        </w:rPr>
      </w:pPr>
      <w:r w:rsidRPr="001F0C48">
        <w:rPr>
          <w:b w:val="0"/>
          <w:bCs w:val="0"/>
        </w:rPr>
        <w:t xml:space="preserve">La </w:t>
      </w:r>
      <w:r w:rsidR="00B70813" w:rsidRPr="001F0C48">
        <w:rPr>
          <w:b w:val="0"/>
          <w:bCs w:val="0"/>
        </w:rPr>
        <w:t xml:space="preserve">COOPERATIVA DE BIENESTAR SOCIAL – COOBISOCIAL </w:t>
      </w:r>
      <w:r w:rsidRPr="001F0C48">
        <w:rPr>
          <w:b w:val="0"/>
          <w:bCs w:val="0"/>
        </w:rPr>
        <w:t xml:space="preserve">en podrá ser notificada a la siguiente dirección electrónica: </w:t>
      </w:r>
      <w:hyperlink r:id="rId34" w:history="1">
        <w:r w:rsidR="00B70813" w:rsidRPr="001F0C48">
          <w:rPr>
            <w:rStyle w:val="Hipervnculo"/>
            <w:b w:val="0"/>
            <w:bCs w:val="0"/>
          </w:rPr>
          <w:t>contabilidad@coobisocial.com.co</w:t>
        </w:r>
      </w:hyperlink>
      <w:r w:rsidR="00B70813" w:rsidRPr="001F0C48">
        <w:rPr>
          <w:b w:val="0"/>
          <w:bCs w:val="0"/>
        </w:rPr>
        <w:t xml:space="preserve"> </w:t>
      </w:r>
    </w:p>
    <w:p w14:paraId="0C730E26" w14:textId="77777777" w:rsidR="00EF2602" w:rsidRPr="001F0C48" w:rsidRDefault="00EF2602" w:rsidP="00EF2602">
      <w:pPr>
        <w:pStyle w:val="Prrafodelista"/>
        <w:rPr>
          <w:rFonts w:ascii="Arial" w:hAnsi="Arial" w:cs="Arial"/>
          <w:sz w:val="22"/>
          <w:szCs w:val="22"/>
        </w:rPr>
      </w:pPr>
    </w:p>
    <w:p w14:paraId="34F2748A" w14:textId="5420041E" w:rsidR="00EF2602" w:rsidRPr="001F0C48" w:rsidRDefault="00EF2602" w:rsidP="00122B34">
      <w:pPr>
        <w:pStyle w:val="Listaconvietas"/>
        <w:numPr>
          <w:ilvl w:val="0"/>
          <w:numId w:val="2"/>
        </w:numPr>
        <w:spacing w:before="0" w:after="0" w:line="240" w:lineRule="auto"/>
        <w:rPr>
          <w:b w:val="0"/>
          <w:bCs w:val="0"/>
          <w:u w:val="single"/>
        </w:rPr>
      </w:pPr>
      <w:r w:rsidRPr="001F0C48">
        <w:rPr>
          <w:b w:val="0"/>
          <w:bCs w:val="0"/>
        </w:rPr>
        <w:t xml:space="preserve">El INSTITUTO COLOMBIANO DE BIENESTAR FAMILIAR ICBF en podrá ser notificada a la siguiente dirección electrónica: </w:t>
      </w:r>
      <w:hyperlink r:id="rId35" w:history="1">
        <w:r w:rsidR="00B70813" w:rsidRPr="001F0C48">
          <w:rPr>
            <w:rStyle w:val="Hipervnculo"/>
            <w:b w:val="0"/>
            <w:bCs w:val="0"/>
          </w:rPr>
          <w:t>notificaciones.judiciales@icbf.gov.co</w:t>
        </w:r>
      </w:hyperlink>
      <w:r w:rsidR="00B70813" w:rsidRPr="001F0C48">
        <w:rPr>
          <w:b w:val="0"/>
          <w:bCs w:val="0"/>
        </w:rPr>
        <w:t xml:space="preserve"> - </w:t>
      </w:r>
      <w:hyperlink r:id="rId36" w:history="1">
        <w:r w:rsidR="00B70813" w:rsidRPr="001F0C48">
          <w:rPr>
            <w:rStyle w:val="Hipervnculo"/>
            <w:b w:val="0"/>
            <w:bCs w:val="0"/>
          </w:rPr>
          <w:t>maria.salasg@icbf.gov.co</w:t>
        </w:r>
      </w:hyperlink>
      <w:r w:rsidR="00B70813" w:rsidRPr="001F0C48">
        <w:rPr>
          <w:b w:val="0"/>
          <w:bCs w:val="0"/>
        </w:rPr>
        <w:t xml:space="preserve"> </w:t>
      </w:r>
    </w:p>
    <w:p w14:paraId="546D9677" w14:textId="77777777" w:rsidR="00EF2602" w:rsidRPr="001F0C48" w:rsidRDefault="00EF2602" w:rsidP="00EF2602">
      <w:pPr>
        <w:pStyle w:val="Prrafodelista"/>
        <w:rPr>
          <w:rFonts w:ascii="Arial" w:hAnsi="Arial" w:cs="Arial"/>
          <w:sz w:val="22"/>
          <w:szCs w:val="22"/>
        </w:rPr>
      </w:pPr>
    </w:p>
    <w:p w14:paraId="7591F07A" w14:textId="43A0791F" w:rsidR="00363E26" w:rsidRPr="001F0C48" w:rsidRDefault="006740C2" w:rsidP="00122B34">
      <w:pPr>
        <w:pStyle w:val="Prrafodelista"/>
        <w:numPr>
          <w:ilvl w:val="0"/>
          <w:numId w:val="2"/>
        </w:numPr>
        <w:jc w:val="both"/>
        <w:rPr>
          <w:rFonts w:ascii="Arial" w:hAnsi="Arial" w:cs="Arial"/>
          <w:sz w:val="22"/>
          <w:szCs w:val="22"/>
        </w:rPr>
      </w:pPr>
      <w:r w:rsidRPr="001F0C48">
        <w:rPr>
          <w:rFonts w:ascii="Arial" w:hAnsi="Arial" w:cs="Arial"/>
          <w:sz w:val="22"/>
          <w:szCs w:val="22"/>
        </w:rPr>
        <w:t xml:space="preserve">El suscrito y mi representada recibirán notificaciones en la secretaria de su despacho o en la Avenida 6ABis No.35N-100 Oficina 212 de la ciudad de Cali y en el correo electrónico </w:t>
      </w:r>
      <w:hyperlink r:id="rId37" w:history="1">
        <w:r w:rsidRPr="001F0C48">
          <w:rPr>
            <w:rStyle w:val="Hipervnculo"/>
            <w:rFonts w:ascii="Arial" w:hAnsi="Arial" w:cs="Arial"/>
            <w:sz w:val="22"/>
            <w:szCs w:val="22"/>
          </w:rPr>
          <w:t>notificaciones@gha.com.co</w:t>
        </w:r>
      </w:hyperlink>
      <w:r w:rsidRPr="001F0C48">
        <w:rPr>
          <w:rFonts w:ascii="Arial" w:hAnsi="Arial" w:cs="Arial"/>
          <w:sz w:val="22"/>
          <w:szCs w:val="22"/>
        </w:rPr>
        <w:t xml:space="preserve"> </w:t>
      </w:r>
    </w:p>
    <w:p w14:paraId="1FD094DD" w14:textId="62262E7E" w:rsidR="006740C2" w:rsidRPr="001F0C48" w:rsidRDefault="006740C2" w:rsidP="006740C2">
      <w:pPr>
        <w:jc w:val="both"/>
        <w:rPr>
          <w:rFonts w:ascii="Arial" w:hAnsi="Arial" w:cs="Arial"/>
          <w:sz w:val="22"/>
          <w:szCs w:val="22"/>
        </w:rPr>
      </w:pPr>
    </w:p>
    <w:p w14:paraId="1FEB9829" w14:textId="07826671" w:rsidR="006740C2" w:rsidRPr="001F0C48" w:rsidRDefault="006740C2" w:rsidP="006740C2">
      <w:pPr>
        <w:tabs>
          <w:tab w:val="left" w:pos="3492"/>
        </w:tabs>
        <w:jc w:val="both"/>
        <w:rPr>
          <w:rFonts w:ascii="Arial" w:hAnsi="Arial" w:cs="Arial"/>
          <w:sz w:val="22"/>
          <w:szCs w:val="22"/>
        </w:rPr>
      </w:pPr>
      <w:r w:rsidRPr="001F0C48">
        <w:rPr>
          <w:rFonts w:ascii="Arial" w:hAnsi="Arial" w:cs="Arial"/>
          <w:sz w:val="22"/>
          <w:szCs w:val="22"/>
        </w:rPr>
        <w:t xml:space="preserve">Cordialmente, </w:t>
      </w:r>
      <w:r w:rsidRPr="001F0C48">
        <w:rPr>
          <w:rFonts w:ascii="Arial" w:hAnsi="Arial" w:cs="Arial"/>
          <w:sz w:val="22"/>
          <w:szCs w:val="22"/>
        </w:rPr>
        <w:tab/>
      </w:r>
    </w:p>
    <w:p w14:paraId="2C392760" w14:textId="6E464DC2" w:rsidR="006740C2" w:rsidRPr="001F0C48" w:rsidRDefault="006740C2" w:rsidP="006740C2">
      <w:pPr>
        <w:jc w:val="both"/>
        <w:rPr>
          <w:rFonts w:ascii="Arial" w:hAnsi="Arial" w:cs="Arial"/>
          <w:sz w:val="22"/>
          <w:szCs w:val="22"/>
        </w:rPr>
      </w:pPr>
    </w:p>
    <w:p w14:paraId="20C7B5D1" w14:textId="1A21F4C1" w:rsidR="00EF2602" w:rsidRPr="001F0C48" w:rsidRDefault="00C47840" w:rsidP="006740C2">
      <w:pPr>
        <w:jc w:val="both"/>
        <w:rPr>
          <w:rFonts w:ascii="Arial" w:hAnsi="Arial" w:cs="Arial"/>
          <w:sz w:val="22"/>
          <w:szCs w:val="22"/>
        </w:rPr>
      </w:pPr>
      <w:r w:rsidRPr="001F0C48">
        <w:rPr>
          <w:rFonts w:ascii="Arial" w:hAnsi="Arial" w:cs="Arial"/>
          <w:noProof/>
          <w:sz w:val="22"/>
          <w:szCs w:val="22"/>
          <w:lang w:val="es-CO"/>
        </w:rPr>
        <w:drawing>
          <wp:anchor distT="0" distB="0" distL="0" distR="0" simplePos="0" relativeHeight="251708416" behindDoc="1" locked="0" layoutInCell="1" allowOverlap="1" wp14:anchorId="3ED1F892" wp14:editId="23B74B89">
            <wp:simplePos x="0" y="0"/>
            <wp:positionH relativeFrom="margin">
              <wp:align>left</wp:align>
            </wp:positionH>
            <wp:positionV relativeFrom="paragraph">
              <wp:posOffset>92710</wp:posOffset>
            </wp:positionV>
            <wp:extent cx="2604798" cy="996950"/>
            <wp:effectExtent l="0" t="0" r="5080" b="0"/>
            <wp:wrapNone/>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38" cstate="print"/>
                    <a:stretch>
                      <a:fillRect/>
                    </a:stretch>
                  </pic:blipFill>
                  <pic:spPr>
                    <a:xfrm>
                      <a:off x="0" y="0"/>
                      <a:ext cx="2604798" cy="996950"/>
                    </a:xfrm>
                    <a:prstGeom prst="rect">
                      <a:avLst/>
                    </a:prstGeom>
                  </pic:spPr>
                </pic:pic>
              </a:graphicData>
            </a:graphic>
            <wp14:sizeRelH relativeFrom="margin">
              <wp14:pctWidth>0</wp14:pctWidth>
            </wp14:sizeRelH>
            <wp14:sizeRelV relativeFrom="margin">
              <wp14:pctHeight>0</wp14:pctHeight>
            </wp14:sizeRelV>
          </wp:anchor>
        </w:drawing>
      </w:r>
    </w:p>
    <w:p w14:paraId="4603E47F" w14:textId="6655997B" w:rsidR="00EF2602" w:rsidRPr="001F0C48" w:rsidRDefault="00EF2602" w:rsidP="006740C2">
      <w:pPr>
        <w:jc w:val="both"/>
        <w:rPr>
          <w:rFonts w:ascii="Arial" w:hAnsi="Arial" w:cs="Arial"/>
          <w:sz w:val="22"/>
          <w:szCs w:val="22"/>
        </w:rPr>
      </w:pPr>
    </w:p>
    <w:p w14:paraId="27A8567B" w14:textId="77777777" w:rsidR="006740C2" w:rsidRPr="001F0C48" w:rsidRDefault="006740C2" w:rsidP="006740C2">
      <w:pPr>
        <w:tabs>
          <w:tab w:val="left" w:pos="709"/>
        </w:tabs>
        <w:jc w:val="both"/>
        <w:rPr>
          <w:rFonts w:ascii="Arial" w:hAnsi="Arial" w:cs="Arial"/>
          <w:b/>
          <w:sz w:val="22"/>
          <w:szCs w:val="22"/>
        </w:rPr>
      </w:pPr>
    </w:p>
    <w:p w14:paraId="6AAE8E83" w14:textId="77777777" w:rsidR="00B70813" w:rsidRPr="001F0C48" w:rsidRDefault="00B70813" w:rsidP="006740C2">
      <w:pPr>
        <w:tabs>
          <w:tab w:val="left" w:pos="709"/>
        </w:tabs>
        <w:jc w:val="both"/>
        <w:rPr>
          <w:rFonts w:ascii="Arial" w:hAnsi="Arial" w:cs="Arial"/>
          <w:b/>
          <w:sz w:val="22"/>
          <w:szCs w:val="22"/>
        </w:rPr>
      </w:pPr>
    </w:p>
    <w:p w14:paraId="60200BD1" w14:textId="77777777" w:rsidR="00B70813" w:rsidRPr="001F0C48" w:rsidRDefault="00B70813" w:rsidP="006740C2">
      <w:pPr>
        <w:tabs>
          <w:tab w:val="left" w:pos="709"/>
        </w:tabs>
        <w:jc w:val="both"/>
        <w:rPr>
          <w:rFonts w:ascii="Arial" w:hAnsi="Arial" w:cs="Arial"/>
          <w:b/>
          <w:sz w:val="22"/>
          <w:szCs w:val="22"/>
        </w:rPr>
      </w:pPr>
    </w:p>
    <w:p w14:paraId="5F74EC26" w14:textId="77777777" w:rsidR="00B70813" w:rsidRPr="001F0C48" w:rsidRDefault="00B70813" w:rsidP="006740C2">
      <w:pPr>
        <w:tabs>
          <w:tab w:val="left" w:pos="709"/>
        </w:tabs>
        <w:jc w:val="both"/>
        <w:rPr>
          <w:rFonts w:ascii="Arial" w:hAnsi="Arial" w:cs="Arial"/>
          <w:b/>
          <w:sz w:val="22"/>
          <w:szCs w:val="22"/>
        </w:rPr>
      </w:pPr>
    </w:p>
    <w:p w14:paraId="0CDD7BFA" w14:textId="77777777" w:rsidR="00B70813" w:rsidRPr="001F0C48" w:rsidRDefault="00B70813" w:rsidP="006740C2">
      <w:pPr>
        <w:tabs>
          <w:tab w:val="left" w:pos="709"/>
        </w:tabs>
        <w:jc w:val="both"/>
        <w:rPr>
          <w:rFonts w:ascii="Arial" w:hAnsi="Arial" w:cs="Arial"/>
          <w:b/>
          <w:sz w:val="22"/>
          <w:szCs w:val="22"/>
        </w:rPr>
      </w:pPr>
    </w:p>
    <w:p w14:paraId="000A86E7" w14:textId="77777777" w:rsidR="006740C2" w:rsidRPr="001F0C48" w:rsidRDefault="006740C2" w:rsidP="006740C2">
      <w:pPr>
        <w:jc w:val="both"/>
        <w:rPr>
          <w:rFonts w:ascii="Arial" w:hAnsi="Arial" w:cs="Arial"/>
          <w:b/>
          <w:bCs/>
          <w:sz w:val="22"/>
          <w:szCs w:val="22"/>
        </w:rPr>
      </w:pPr>
      <w:r w:rsidRPr="001F0C48">
        <w:rPr>
          <w:rFonts w:ascii="Arial" w:hAnsi="Arial" w:cs="Arial"/>
          <w:b/>
          <w:bCs/>
          <w:sz w:val="22"/>
          <w:szCs w:val="22"/>
        </w:rPr>
        <w:t xml:space="preserve">GUSTAVO ALBERTO HERRERA ÁVILA. </w:t>
      </w:r>
    </w:p>
    <w:p w14:paraId="2EE5F3B5" w14:textId="77777777" w:rsidR="006740C2" w:rsidRPr="00954E4A" w:rsidRDefault="006740C2" w:rsidP="006740C2">
      <w:pPr>
        <w:jc w:val="both"/>
        <w:rPr>
          <w:rFonts w:ascii="Arial" w:hAnsi="Arial" w:cs="Arial"/>
          <w:bCs/>
          <w:sz w:val="22"/>
          <w:szCs w:val="22"/>
        </w:rPr>
      </w:pPr>
      <w:r w:rsidRPr="00954E4A">
        <w:rPr>
          <w:rFonts w:ascii="Arial" w:hAnsi="Arial" w:cs="Arial"/>
          <w:bCs/>
          <w:sz w:val="22"/>
          <w:szCs w:val="22"/>
        </w:rPr>
        <w:t>C.C. 19.395.114 de Bogotá D.C</w:t>
      </w:r>
    </w:p>
    <w:p w14:paraId="1ED64BC4" w14:textId="730455C1" w:rsidR="00194DAC" w:rsidRPr="00954E4A" w:rsidRDefault="006740C2" w:rsidP="00DA3398">
      <w:pPr>
        <w:jc w:val="both"/>
        <w:rPr>
          <w:rFonts w:ascii="Arial" w:hAnsi="Arial" w:cs="Arial"/>
          <w:bCs/>
          <w:sz w:val="22"/>
          <w:szCs w:val="22"/>
        </w:rPr>
      </w:pPr>
      <w:r w:rsidRPr="00954E4A">
        <w:rPr>
          <w:rFonts w:ascii="Arial" w:hAnsi="Arial" w:cs="Arial"/>
          <w:bCs/>
          <w:sz w:val="22"/>
          <w:szCs w:val="22"/>
        </w:rPr>
        <w:t>T.P. No. 39.116 del C.S. de la J.</w:t>
      </w:r>
    </w:p>
    <w:sectPr w:rsidR="00194DAC" w:rsidRPr="00954E4A" w:rsidSect="003B3432">
      <w:headerReference w:type="default" r:id="rId39"/>
      <w:footerReference w:type="default" r:id="rId40"/>
      <w:pgSz w:w="12240" w:h="20160" w:code="5"/>
      <w:pgMar w:top="1985" w:right="1304" w:bottom="2835" w:left="1304" w:header="709" w:footer="624" w:gutter="0"/>
      <w:pgNumType w:chapStyle="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F6DB1CE" w16cex:dateUtc="2024-09-20T16:30:00Z"/>
  <w16cex:commentExtensible w16cex:durableId="017EF2E3" w16cex:dateUtc="2024-09-20T16:35:00Z"/>
  <w16cex:commentExtensible w16cex:durableId="3AC7C87C" w16cex:dateUtc="2024-09-20T16:38:00Z"/>
  <w16cex:commentExtensible w16cex:durableId="02636B63" w16cex:dateUtc="2024-09-20T16:47:00Z"/>
  <w16cex:commentExtensible w16cex:durableId="2EFE3433" w16cex:dateUtc="2024-09-20T16:47:00Z"/>
  <w16cex:commentExtensible w16cex:durableId="26D70C5C" w16cex:dateUtc="2024-09-20T16:50:00Z"/>
  <w16cex:commentExtensible w16cex:durableId="2B43F115" w16cex:dateUtc="2024-09-20T1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4E18D95" w16cid:durableId="3F6DB1CE"/>
  <w16cid:commentId w16cid:paraId="7F652A56" w16cid:durableId="017EF2E3"/>
  <w16cid:commentId w16cid:paraId="6BAB9C77" w16cid:durableId="3AC7C87C"/>
  <w16cid:commentId w16cid:paraId="2EE91F86" w16cid:durableId="02636B63"/>
  <w16cid:commentId w16cid:paraId="7ED9876D" w16cid:durableId="2EFE3433"/>
  <w16cid:commentId w16cid:paraId="124C7555" w16cid:durableId="26D70C5C"/>
  <w16cid:commentId w16cid:paraId="24061E81" w16cid:durableId="2B43F11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5C9D1" w14:textId="77777777" w:rsidR="00416599" w:rsidRDefault="00416599" w:rsidP="0025591F">
      <w:r>
        <w:separator/>
      </w:r>
    </w:p>
  </w:endnote>
  <w:endnote w:type="continuationSeparator" w:id="0">
    <w:p w14:paraId="29E598A8" w14:textId="77777777" w:rsidR="00416599" w:rsidRDefault="00416599" w:rsidP="0025591F">
      <w:r>
        <w:continuationSeparator/>
      </w:r>
    </w:p>
  </w:endnote>
  <w:endnote w:type="continuationNotice" w:id="1">
    <w:p w14:paraId="68F4BE7D" w14:textId="77777777" w:rsidR="00416599" w:rsidRDefault="00416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lioBT-Bold">
    <w:altName w:val="Times New Roman"/>
    <w:panose1 w:val="00000000000000000000"/>
    <w:charset w:val="00"/>
    <w:family w:val="roman"/>
    <w:notTrueType/>
    <w:pitch w:val="default"/>
  </w:font>
  <w:font w:name="FolioBT-Medium">
    <w:altName w:val="Times New Roman"/>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F1A98" w14:textId="77777777" w:rsidR="00F57389" w:rsidRPr="005D0C83" w:rsidRDefault="00F57389" w:rsidP="004A356B">
    <w:pPr>
      <w:rPr>
        <w:rFonts w:ascii="Arial" w:hAnsi="Arial" w:cs="Arial"/>
        <w:color w:val="222A35" w:themeColor="text2" w:themeShade="80"/>
        <w:sz w:val="20"/>
        <w:szCs w:val="20"/>
      </w:rPr>
    </w:pPr>
    <w:r w:rsidRPr="005D0C83">
      <w:rPr>
        <w:rFonts w:ascii="Arial" w:hAnsi="Arial" w:cs="Arial"/>
        <w:noProof/>
        <w:color w:val="222A35" w:themeColor="text2" w:themeShade="80"/>
        <w:sz w:val="20"/>
        <w:szCs w:val="20"/>
        <w:shd w:val="clear" w:color="auto" w:fill="E6E6E6"/>
        <w:lang w:val="es-CO"/>
      </w:rPr>
      <w:drawing>
        <wp:anchor distT="0" distB="0" distL="114300" distR="114300" simplePos="0" relativeHeight="251658242" behindDoc="1" locked="0" layoutInCell="1" allowOverlap="1" wp14:anchorId="58CC0DA4" wp14:editId="2734333B">
          <wp:simplePos x="0" y="0"/>
          <wp:positionH relativeFrom="column">
            <wp:posOffset>4491990</wp:posOffset>
          </wp:positionH>
          <wp:positionV relativeFrom="margin">
            <wp:posOffset>10036810</wp:posOffset>
          </wp:positionV>
          <wp:extent cx="1466850" cy="9055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color w:val="2B579A"/>
        <w:sz w:val="20"/>
        <w:szCs w:val="20"/>
        <w:shd w:val="clear" w:color="auto" w:fill="E6E6E6"/>
        <w:lang w:val="es-CO"/>
      </w:rPr>
      <mc:AlternateContent>
        <mc:Choice Requires="wps">
          <w:drawing>
            <wp:anchor distT="0" distB="0" distL="114300" distR="114300" simplePos="0" relativeHeight="251658243" behindDoc="1" locked="0" layoutInCell="1" allowOverlap="1" wp14:anchorId="189E326E" wp14:editId="08017131">
              <wp:simplePos x="0" y="0"/>
              <wp:positionH relativeFrom="margin">
                <wp:posOffset>1899920</wp:posOffset>
              </wp:positionH>
              <wp:positionV relativeFrom="page">
                <wp:posOffset>11361230</wp:posOffset>
              </wp:positionV>
              <wp:extent cx="2727325" cy="733425"/>
              <wp:effectExtent l="0" t="0" r="0" b="0"/>
              <wp:wrapNone/>
              <wp:docPr id="4" name="Rectangle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ADB09" w14:textId="77777777" w:rsidR="00F57389" w:rsidRPr="005D0C83" w:rsidRDefault="00F57389"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Cali - Av 6A Bis #35N-100, Of.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2C81B526" w14:textId="77777777" w:rsidR="00F57389" w:rsidRPr="005D0C83" w:rsidRDefault="00F57389"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Bogotá - Calle 69 No.04-48 Of. 502, Ed. Buro 69</w:t>
                          </w:r>
                          <w:r w:rsidRPr="005D0C83">
                            <w:rPr>
                              <w:rFonts w:ascii="Arial" w:hAnsi="Arial" w:cs="Arial"/>
                              <w:color w:val="11213B"/>
                              <w:w w:val="105"/>
                              <w:sz w:val="14"/>
                              <w:szCs w:val="14"/>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E326E" id="Rectangle 4" o:spid="_x0000_s1026" style="position:absolute;margin-left:149.6pt;margin-top:894.6pt;width:214.75pt;height:57.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" filled="f" stroked="f" strokeweight="1pt">
              <v:textbox>
                <w:txbxContent>
                  <w:p w14:paraId="250ADB09" w14:textId="77777777" w:rsidR="00F57389" w:rsidRPr="005D0C83" w:rsidRDefault="00F57389"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Cali - Av 6A Bis #35N-100, Of.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2C81B526" w14:textId="77777777" w:rsidR="00F57389" w:rsidRPr="005D0C83" w:rsidRDefault="00F57389"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Bogotá - Calle 69 No.04-48 Of. 502, Ed. Buro 69</w:t>
                    </w:r>
                    <w:r w:rsidRPr="005D0C83">
                      <w:rPr>
                        <w:rFonts w:ascii="Arial" w:hAnsi="Arial" w:cs="Arial"/>
                        <w:color w:val="11213B"/>
                        <w:w w:val="105"/>
                        <w:sz w:val="14"/>
                        <w:szCs w:val="14"/>
                      </w:rPr>
                      <w:br/>
                      <w:t>+57 3173795688 - 601-7616436</w:t>
                    </w:r>
                  </w:p>
                </w:txbxContent>
              </v:textbox>
              <w10:wrap anchorx="margin" anchory="page"/>
            </v:rect>
          </w:pict>
        </mc:Fallback>
      </mc:AlternateContent>
    </w:r>
    <w:r w:rsidRPr="005D0C83">
      <w:rPr>
        <w:rFonts w:ascii="Arial" w:hAnsi="Arial" w:cs="Arial"/>
        <w:noProof/>
        <w:color w:val="222A35" w:themeColor="text2" w:themeShade="80"/>
        <w:sz w:val="20"/>
        <w:szCs w:val="20"/>
        <w:shd w:val="clear" w:color="auto" w:fill="E6E6E6"/>
        <w:lang w:val="es-CO"/>
      </w:rPr>
      <w:drawing>
        <wp:anchor distT="0" distB="0" distL="114300" distR="114300" simplePos="0" relativeHeight="251658240" behindDoc="1" locked="0" layoutInCell="1" allowOverlap="1" wp14:anchorId="3A60265D" wp14:editId="6F93C8EA">
          <wp:simplePos x="0" y="0"/>
          <wp:positionH relativeFrom="page">
            <wp:align>left</wp:align>
          </wp:positionH>
          <wp:positionV relativeFrom="page">
            <wp:align>bottom</wp:align>
          </wp:positionV>
          <wp:extent cx="7767778" cy="1868509"/>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C13CE" w14:textId="697D3EAC" w:rsidR="00F57389" w:rsidRPr="005D0C83" w:rsidRDefault="00F57389" w:rsidP="00416F84">
    <w:pPr>
      <w:ind w:left="7080" w:firstLine="708"/>
      <w:rPr>
        <w:rFonts w:ascii="Arial" w:hAnsi="Arial" w:cs="Arial"/>
        <w:color w:val="222A35" w:themeColor="text2" w:themeShade="80"/>
        <w:sz w:val="20"/>
        <w:szCs w:val="20"/>
      </w:rPr>
    </w:pPr>
  </w:p>
  <w:p w14:paraId="5A90B6D4" w14:textId="19A9529A" w:rsidR="00F57389" w:rsidRPr="005D0C83" w:rsidRDefault="00F57389" w:rsidP="00416F84">
    <w:pPr>
      <w:ind w:left="7080" w:firstLine="708"/>
      <w:rPr>
        <w:rFonts w:ascii="Arial" w:hAnsi="Arial" w:cs="Arial"/>
        <w:color w:val="222A35" w:themeColor="text2" w:themeShade="80"/>
        <w:sz w:val="20"/>
        <w:szCs w:val="20"/>
      </w:rPr>
    </w:pPr>
  </w:p>
  <w:p w14:paraId="7CC2B98E" w14:textId="4952C266" w:rsidR="00F57389" w:rsidRPr="005D0C83" w:rsidRDefault="00F57389" w:rsidP="004A356B">
    <w:pPr>
      <w:rPr>
        <w:rFonts w:ascii="Arial" w:hAnsi="Arial" w:cs="Arial"/>
        <w:color w:val="222A35" w:themeColor="text2" w:themeShade="80"/>
        <w:sz w:val="20"/>
        <w:szCs w:val="20"/>
      </w:rPr>
    </w:pPr>
  </w:p>
  <w:p w14:paraId="555574EB" w14:textId="6DA6ABA8" w:rsidR="00F57389" w:rsidRPr="005D0C83" w:rsidRDefault="00F57389" w:rsidP="00E23DED">
    <w:pPr>
      <w:rPr>
        <w:rFonts w:ascii="Arial" w:hAnsi="Arial" w:cs="Arial"/>
        <w:b/>
        <w:bCs/>
        <w:color w:val="222A35" w:themeColor="text2" w:themeShade="80"/>
        <w:sz w:val="14"/>
        <w:szCs w:val="14"/>
      </w:rPr>
    </w:pPr>
    <w:r>
      <w:rPr>
        <w:rFonts w:ascii="Arial" w:hAnsi="Arial" w:cs="Arial"/>
        <w:noProof/>
        <w:color w:val="222A35" w:themeColor="text2" w:themeShade="80"/>
        <w:sz w:val="20"/>
        <w:szCs w:val="20"/>
        <w:lang w:val="es-CO"/>
      </w:rPr>
      <mc:AlternateContent>
        <mc:Choice Requires="wps">
          <w:drawing>
            <wp:anchor distT="0" distB="0" distL="114300" distR="114300" simplePos="0" relativeHeight="251659267" behindDoc="0" locked="0" layoutInCell="1" allowOverlap="1" wp14:anchorId="4E1B2103" wp14:editId="3CB264D5">
              <wp:simplePos x="0" y="0"/>
              <wp:positionH relativeFrom="leftMargin">
                <wp:posOffset>251460</wp:posOffset>
              </wp:positionH>
              <wp:positionV relativeFrom="paragraph">
                <wp:posOffset>149860</wp:posOffset>
              </wp:positionV>
              <wp:extent cx="914400" cy="276225"/>
              <wp:effectExtent l="0" t="0" r="0" b="0"/>
              <wp:wrapNone/>
              <wp:docPr id="127738491" name="Cuadro de texto 1"/>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wps:spPr>
                    <wps:txbx>
                      <w:txbxContent>
                        <w:p w14:paraId="65192B64" w14:textId="31AA4A31" w:rsidR="00F57389" w:rsidRPr="00212DC5" w:rsidRDefault="00F57389">
                          <w:pPr>
                            <w:rPr>
                              <w:rFonts w:ascii="Arial" w:hAnsi="Arial" w:cs="Arial"/>
                              <w:color w:val="FFFFFF" w:themeColor="background1"/>
                              <w:sz w:val="10"/>
                              <w:szCs w:val="10"/>
                              <w:lang w:val="es-MX"/>
                            </w:rPr>
                          </w:pPr>
                          <w:r>
                            <w:rPr>
                              <w:rFonts w:ascii="Arial" w:hAnsi="Arial" w:cs="Arial"/>
                              <w:color w:val="FFFFFF" w:themeColor="background1"/>
                              <w:sz w:val="10"/>
                              <w:szCs w:val="10"/>
                              <w:lang w:val="es-MX"/>
                            </w:rPr>
                            <w:t>PAAO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1B2103" id="_x0000_t202" coordsize="21600,21600" o:spt="202" path="m,l,21600r21600,l21600,xe">
              <v:stroke joinstyle="miter"/>
              <v:path gradientshapeok="t" o:connecttype="rect"/>
            </v:shapetype>
            <v:shape id="Cuadro de texto 1" o:spid="_x0000_s1027" type="#_x0000_t202" style="position:absolute;margin-left:19.8pt;margin-top:11.8pt;width:1in;height:21.75pt;z-index:251659267;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" filled="f" stroked="f" strokeweight=".5pt">
              <v:textbox>
                <w:txbxContent>
                  <w:p w14:paraId="65192B64" w14:textId="31AA4A31" w:rsidR="00F57389" w:rsidRPr="00212DC5" w:rsidRDefault="00F57389">
                    <w:pPr>
                      <w:rPr>
                        <w:rFonts w:ascii="Arial" w:hAnsi="Arial" w:cs="Arial"/>
                        <w:color w:val="FFFFFF" w:themeColor="background1"/>
                        <w:sz w:val="10"/>
                        <w:szCs w:val="10"/>
                        <w:lang w:val="es-MX"/>
                      </w:rPr>
                    </w:pPr>
                    <w:r>
                      <w:rPr>
                        <w:rFonts w:ascii="Arial" w:hAnsi="Arial" w:cs="Arial"/>
                        <w:color w:val="FFFFFF" w:themeColor="background1"/>
                        <w:sz w:val="10"/>
                        <w:szCs w:val="10"/>
                        <w:lang w:val="es-MX"/>
                      </w:rPr>
                      <w:t>PAAO</w:t>
                    </w:r>
                  </w:p>
                </w:txbxContent>
              </v:textbox>
              <w10:wrap anchorx="margin"/>
            </v:shape>
          </w:pict>
        </mc:Fallback>
      </mc:AlternateContent>
    </w: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shd w:val="clear" w:color="auto" w:fill="E6E6E6"/>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shd w:val="clear" w:color="auto" w:fill="E6E6E6"/>
      </w:rPr>
      <w:fldChar w:fldCharType="separate"/>
    </w:r>
    <w:r w:rsidR="00DA6BE7">
      <w:rPr>
        <w:rFonts w:ascii="Arial" w:hAnsi="Arial" w:cs="Arial"/>
        <w:b/>
        <w:bCs/>
        <w:noProof/>
        <w:color w:val="222A35" w:themeColor="text2" w:themeShade="80"/>
        <w:sz w:val="14"/>
        <w:szCs w:val="14"/>
      </w:rPr>
      <w:t>68</w:t>
    </w:r>
    <w:r w:rsidRPr="005D0C83">
      <w:rPr>
        <w:rFonts w:ascii="Arial" w:hAnsi="Arial" w:cs="Arial"/>
        <w:b/>
        <w:bCs/>
        <w:color w:val="222A35" w:themeColor="text2" w:themeShade="80"/>
        <w:sz w:val="14"/>
        <w:szCs w:val="14"/>
        <w:shd w:val="clear" w:color="auto" w:fill="E6E6E6"/>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shd w:val="clear" w:color="auto" w:fill="E6E6E6"/>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shd w:val="clear" w:color="auto" w:fill="E6E6E6"/>
      </w:rPr>
      <w:fldChar w:fldCharType="separate"/>
    </w:r>
    <w:r w:rsidR="00DA6BE7">
      <w:rPr>
        <w:rFonts w:ascii="Arial" w:hAnsi="Arial" w:cs="Arial"/>
        <w:b/>
        <w:bCs/>
        <w:noProof/>
        <w:color w:val="222A35" w:themeColor="text2" w:themeShade="80"/>
        <w:sz w:val="14"/>
        <w:szCs w:val="14"/>
      </w:rPr>
      <w:t>79</w:t>
    </w:r>
    <w:r w:rsidRPr="005D0C83">
      <w:rPr>
        <w:rFonts w:ascii="Arial" w:hAnsi="Arial" w:cs="Arial"/>
        <w:b/>
        <w:bCs/>
        <w:color w:val="222A35" w:themeColor="text2" w:themeShade="80"/>
        <w:sz w:val="14"/>
        <w:szCs w:val="14"/>
        <w:shd w:val="clear" w:color="auto" w:fill="E6E6E6"/>
      </w:rPr>
      <w:fldChar w:fldCharType="end"/>
    </w:r>
  </w:p>
  <w:p w14:paraId="4A7350C9" w14:textId="445FA60C" w:rsidR="00F57389" w:rsidRDefault="00F5738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6EC05" w14:textId="77777777" w:rsidR="00416599" w:rsidRDefault="00416599" w:rsidP="0025591F">
      <w:r>
        <w:separator/>
      </w:r>
    </w:p>
  </w:footnote>
  <w:footnote w:type="continuationSeparator" w:id="0">
    <w:p w14:paraId="21224566" w14:textId="77777777" w:rsidR="00416599" w:rsidRDefault="00416599" w:rsidP="0025591F">
      <w:r>
        <w:continuationSeparator/>
      </w:r>
    </w:p>
  </w:footnote>
  <w:footnote w:type="continuationNotice" w:id="1">
    <w:p w14:paraId="69057B22" w14:textId="77777777" w:rsidR="00416599" w:rsidRDefault="00416599"/>
  </w:footnote>
  <w:footnote w:id="2">
    <w:p w14:paraId="421FFCC2" w14:textId="77777777" w:rsidR="00F57389" w:rsidRDefault="00F57389" w:rsidP="000252EE">
      <w:pPr>
        <w:pStyle w:val="Textonotapie"/>
        <w:jc w:val="both"/>
        <w:rPr>
          <w:rFonts w:ascii="Arial" w:hAnsi="Arial" w:cs="Arial"/>
          <w:sz w:val="18"/>
          <w:szCs w:val="18"/>
        </w:rPr>
      </w:pPr>
      <w:r>
        <w:rPr>
          <w:rStyle w:val="Refdenotaalpie"/>
          <w:rFonts w:ascii="Arial" w:hAnsi="Arial" w:cs="Arial"/>
        </w:rPr>
        <w:footnoteRef/>
      </w:r>
      <w:r>
        <w:rPr>
          <w:rFonts w:ascii="Arial" w:hAnsi="Arial" w:cs="Arial"/>
          <w:sz w:val="18"/>
          <w:szCs w:val="18"/>
        </w:rPr>
        <w:t xml:space="preserve"> Corte Suprema de Justicia, Sala Cas. Civ., Sentencia SC130-2018, radicación número 11001-31-03-031-2002-01133-01, de 12 de febrero de 2018, M.P. Aroldo Wilson Quiroz Monsalvo. </w:t>
      </w:r>
    </w:p>
  </w:footnote>
  <w:footnote w:id="3">
    <w:p w14:paraId="6030698E" w14:textId="77777777" w:rsidR="00F57389" w:rsidRPr="00067399" w:rsidRDefault="00F57389" w:rsidP="000252EE">
      <w:pPr>
        <w:jc w:val="both"/>
        <w:rPr>
          <w:rFonts w:ascii="Arial" w:hAnsi="Arial" w:cs="Arial"/>
          <w:sz w:val="20"/>
          <w:szCs w:val="20"/>
        </w:rPr>
      </w:pPr>
      <w:r w:rsidRPr="00067399">
        <w:rPr>
          <w:rStyle w:val="Refdenotaalpie"/>
          <w:rFonts w:ascii="Arial" w:hAnsi="Arial" w:cs="Arial"/>
          <w:sz w:val="20"/>
          <w:szCs w:val="20"/>
        </w:rPr>
        <w:footnoteRef/>
      </w:r>
      <w:r w:rsidRPr="00067399">
        <w:rPr>
          <w:rFonts w:ascii="Arial" w:hAnsi="Arial" w:cs="Arial"/>
          <w:sz w:val="20"/>
          <w:szCs w:val="20"/>
        </w:rPr>
        <w:t xml:space="preserve"> Exp. No. 68001-31-03-001-1999-00749-01; reiterada en la citada SC 04-04-2013.</w:t>
      </w:r>
    </w:p>
  </w:footnote>
  <w:footnote w:id="4">
    <w:p w14:paraId="3C4E4693" w14:textId="77777777" w:rsidR="00F57389" w:rsidRPr="00067399" w:rsidRDefault="00F57389" w:rsidP="000252EE">
      <w:pPr>
        <w:jc w:val="both"/>
        <w:rPr>
          <w:rFonts w:ascii="Arial" w:hAnsi="Arial" w:cs="Arial"/>
          <w:sz w:val="20"/>
          <w:szCs w:val="20"/>
        </w:rPr>
      </w:pPr>
      <w:r w:rsidRPr="00067399">
        <w:rPr>
          <w:rStyle w:val="Refdenotaalpie"/>
          <w:rFonts w:ascii="Arial" w:hAnsi="Arial" w:cs="Arial"/>
          <w:sz w:val="20"/>
          <w:szCs w:val="20"/>
        </w:rPr>
        <w:footnoteRef/>
      </w:r>
      <w:r w:rsidRPr="00067399">
        <w:rPr>
          <w:rFonts w:ascii="Arial" w:hAnsi="Arial" w:cs="Arial"/>
          <w:sz w:val="20"/>
          <w:szCs w:val="20"/>
        </w:rPr>
        <w:t xml:space="preserve"> La Corte citó en dicha oportunidad la sentencia de 7 de julio de 1977, G.J. CLV, p. 139. </w:t>
      </w:r>
    </w:p>
  </w:footnote>
  <w:footnote w:id="5">
    <w:p w14:paraId="21F65503" w14:textId="77777777" w:rsidR="00F57389" w:rsidRPr="00067399" w:rsidRDefault="00F57389" w:rsidP="000252EE">
      <w:pPr>
        <w:jc w:val="both"/>
        <w:rPr>
          <w:rFonts w:ascii="Arial" w:hAnsi="Arial" w:cs="Arial"/>
          <w:sz w:val="20"/>
          <w:szCs w:val="20"/>
        </w:rPr>
      </w:pPr>
      <w:r w:rsidRPr="00067399">
        <w:rPr>
          <w:rStyle w:val="Refdenotaalpie"/>
          <w:rFonts w:ascii="Arial" w:hAnsi="Arial" w:cs="Arial"/>
          <w:sz w:val="20"/>
          <w:szCs w:val="20"/>
        </w:rPr>
        <w:footnoteRef/>
      </w:r>
      <w:r w:rsidRPr="00067399">
        <w:rPr>
          <w:rFonts w:ascii="Arial" w:hAnsi="Arial" w:cs="Arial"/>
          <w:sz w:val="20"/>
          <w:szCs w:val="20"/>
        </w:rPr>
        <w:t xml:space="preserve"> </w:t>
      </w:r>
      <w:r w:rsidRPr="00067399">
        <w:rPr>
          <w:rFonts w:ascii="Arial" w:hAnsi="Arial" w:cs="Arial"/>
          <w:spacing w:val="-3"/>
          <w:sz w:val="20"/>
          <w:szCs w:val="20"/>
        </w:rPr>
        <w:t>Sent. Cas. Civ. de 18 de mayo de 1994, Exp. No. 4106, G.J. t. CCXXVIII, p. 1232.</w:t>
      </w:r>
    </w:p>
  </w:footnote>
  <w:footnote w:id="6">
    <w:p w14:paraId="0228253E" w14:textId="77777777" w:rsidR="00F57389" w:rsidRPr="00067399" w:rsidRDefault="00F57389" w:rsidP="000252EE">
      <w:pPr>
        <w:pStyle w:val="Textonotapie"/>
        <w:jc w:val="both"/>
        <w:rPr>
          <w:rFonts w:ascii="Arial" w:hAnsi="Arial" w:cs="Arial"/>
        </w:rPr>
      </w:pPr>
      <w:r w:rsidRPr="00067399">
        <w:rPr>
          <w:rStyle w:val="Refdenotaalpie"/>
          <w:rFonts w:ascii="Arial" w:hAnsi="Arial" w:cs="Arial"/>
        </w:rPr>
        <w:footnoteRef/>
      </w:r>
      <w:r w:rsidRPr="00067399">
        <w:rPr>
          <w:rFonts w:ascii="Arial" w:hAnsi="Arial" w:cs="Arial"/>
        </w:rPr>
        <w:t xml:space="preserve"> Corte Constitucional, Sentencia C-166 de 1997.</w:t>
      </w:r>
    </w:p>
  </w:footnote>
  <w:footnote w:id="7">
    <w:p w14:paraId="489520F3" w14:textId="77777777" w:rsidR="00F57389" w:rsidRPr="00852B39" w:rsidRDefault="00F57389" w:rsidP="00C91386">
      <w:pPr>
        <w:pStyle w:val="Textonotapie"/>
        <w:jc w:val="both"/>
        <w:rPr>
          <w:rFonts w:ascii="Arial" w:hAnsi="Arial" w:cs="Arial"/>
          <w:sz w:val="16"/>
          <w:szCs w:val="16"/>
        </w:rPr>
      </w:pPr>
      <w:r w:rsidRPr="00852B39">
        <w:rPr>
          <w:rStyle w:val="Refdenotaalpie"/>
          <w:rFonts w:ascii="Arial" w:hAnsi="Arial" w:cs="Arial"/>
          <w:sz w:val="16"/>
          <w:szCs w:val="16"/>
        </w:rPr>
        <w:footnoteRef/>
      </w:r>
      <w:r w:rsidRPr="00852B39">
        <w:rPr>
          <w:rFonts w:ascii="Arial" w:hAnsi="Arial" w:cs="Arial"/>
          <w:sz w:val="16"/>
          <w:szCs w:val="16"/>
        </w:rPr>
        <w:t xml:space="preserve"> Consejo de Estado, </w:t>
      </w:r>
      <w:r w:rsidRPr="00852B39">
        <w:rPr>
          <w:rFonts w:ascii="Arial" w:hAnsi="Arial" w:cs="Arial"/>
          <w:bCs/>
          <w:sz w:val="16"/>
          <w:szCs w:val="16"/>
        </w:rPr>
        <w:t>sentencia 2002-05455 de junio 16 de 2011</w:t>
      </w:r>
      <w:r w:rsidRPr="00852B39">
        <w:rPr>
          <w:rFonts w:ascii="Arial" w:hAnsi="Arial" w:cs="Arial"/>
          <w:sz w:val="16"/>
          <w:szCs w:val="16"/>
        </w:rPr>
        <w:t xml:space="preserve">, Sala de lo Contencioso Administrativo -sección primera-, Rad. 76001-23-31-000-2002-05455-01. Consejero Ponente: </w:t>
      </w:r>
      <w:r w:rsidRPr="00852B39">
        <w:rPr>
          <w:rFonts w:ascii="Arial" w:hAnsi="Arial" w:cs="Arial"/>
          <w:bCs/>
          <w:sz w:val="16"/>
          <w:szCs w:val="16"/>
        </w:rPr>
        <w:t>Dr. Marco Antonio Velilla Moreno</w:t>
      </w:r>
    </w:p>
  </w:footnote>
  <w:footnote w:id="8">
    <w:p w14:paraId="1C1DF6ED" w14:textId="77777777" w:rsidR="00F57389" w:rsidRPr="00852B39" w:rsidRDefault="00F57389" w:rsidP="00C91386">
      <w:pPr>
        <w:pStyle w:val="Textonotapie"/>
        <w:jc w:val="both"/>
        <w:rPr>
          <w:rFonts w:ascii="Arial" w:hAnsi="Arial" w:cs="Arial"/>
          <w:sz w:val="16"/>
          <w:szCs w:val="16"/>
        </w:rPr>
      </w:pPr>
      <w:r w:rsidRPr="00852B39">
        <w:rPr>
          <w:rStyle w:val="Refdenotaalpie"/>
          <w:rFonts w:ascii="Arial" w:hAnsi="Arial" w:cs="Arial"/>
          <w:sz w:val="16"/>
          <w:szCs w:val="16"/>
        </w:rPr>
        <w:footnoteRef/>
      </w:r>
      <w:r w:rsidRPr="00852B39">
        <w:rPr>
          <w:rFonts w:ascii="Arial" w:hAnsi="Arial" w:cs="Arial"/>
          <w:sz w:val="16"/>
          <w:szCs w:val="16"/>
        </w:rPr>
        <w:t xml:space="preserve"> </w:t>
      </w:r>
      <w:r w:rsidRPr="00852B39">
        <w:rPr>
          <w:rFonts w:ascii="Arial" w:hAnsi="Arial" w:cs="Arial"/>
          <w:sz w:val="16"/>
          <w:szCs w:val="16"/>
          <w:lang w:val="es-ES_tradnl"/>
        </w:rPr>
        <w:t>Sentencia de 15 de junio de 2016</w:t>
      </w:r>
      <w:r>
        <w:rPr>
          <w:rFonts w:ascii="Arial" w:hAnsi="Arial" w:cs="Arial"/>
          <w:sz w:val="16"/>
          <w:szCs w:val="16"/>
          <w:lang w:val="es-ES_tradnl"/>
        </w:rPr>
        <w:t xml:space="preserve"> </w:t>
      </w:r>
      <w:r w:rsidRPr="00852B39">
        <w:rPr>
          <w:rFonts w:ascii="Arial" w:hAnsi="Arial" w:cs="Arial"/>
          <w:sz w:val="16"/>
          <w:szCs w:val="16"/>
          <w:lang w:val="es-ES_tradnl"/>
        </w:rPr>
        <w:t xml:space="preserve">SC7814-2016, Radicación No. 05001-31-03-010-2007-00072-01. M.P Luis Armando Tolosa Villabona. </w:t>
      </w:r>
    </w:p>
  </w:footnote>
  <w:footnote w:id="9">
    <w:p w14:paraId="081CFC42" w14:textId="77777777" w:rsidR="00F57389" w:rsidRPr="00D93D2B" w:rsidRDefault="00F57389" w:rsidP="00C91386">
      <w:pPr>
        <w:jc w:val="both"/>
        <w:rPr>
          <w:rFonts w:ascii="Arial" w:hAnsi="Arial" w:cs="Arial"/>
          <w:sz w:val="16"/>
          <w:szCs w:val="16"/>
        </w:rPr>
      </w:pPr>
      <w:r w:rsidRPr="00865239">
        <w:rPr>
          <w:rFonts w:ascii="Arial" w:hAnsi="Arial" w:cs="Arial"/>
          <w:sz w:val="20"/>
          <w:szCs w:val="20"/>
          <w:vertAlign w:val="superscript"/>
        </w:rPr>
        <w:footnoteRef/>
      </w:r>
      <w:r w:rsidRPr="00865239">
        <w:rPr>
          <w:rFonts w:ascii="Arial" w:hAnsi="Arial" w:cs="Arial"/>
          <w:sz w:val="20"/>
          <w:szCs w:val="20"/>
        </w:rPr>
        <w:t xml:space="preserve"> </w:t>
      </w:r>
      <w:r w:rsidRPr="00D93D2B">
        <w:rPr>
          <w:rFonts w:ascii="Arial" w:hAnsi="Arial" w:cs="Arial"/>
          <w:sz w:val="16"/>
          <w:szCs w:val="16"/>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0">
    <w:p w14:paraId="5B0619A3" w14:textId="77777777" w:rsidR="00F57389" w:rsidRPr="00D93D2B" w:rsidRDefault="00F57389" w:rsidP="00C91386">
      <w:pPr>
        <w:jc w:val="both"/>
        <w:rPr>
          <w:rFonts w:ascii="Arial" w:hAnsi="Arial" w:cs="Arial"/>
          <w:sz w:val="16"/>
          <w:szCs w:val="16"/>
        </w:rPr>
      </w:pPr>
      <w:r w:rsidRPr="00D93D2B">
        <w:rPr>
          <w:rFonts w:ascii="Arial" w:hAnsi="Arial" w:cs="Arial"/>
          <w:sz w:val="16"/>
          <w:szCs w:val="16"/>
          <w:vertAlign w:val="superscript"/>
        </w:rPr>
        <w:footnoteRef/>
      </w:r>
      <w:r w:rsidRPr="00D93D2B">
        <w:rPr>
          <w:rFonts w:ascii="Arial" w:hAnsi="Arial" w:cs="Arial"/>
          <w:sz w:val="16"/>
          <w:szCs w:val="16"/>
        </w:rPr>
        <w:t xml:space="preserve"> Sentencia SC2482-2019 de 9 de julio de 2019, Radicación n.° 11001-31-03-008-2001-00877-01. Sala de Casación Civil de la Corte Suprema de Justicia. MP: ÁLVARO FERNANDO GARCÍA RESTREPO</w:t>
      </w:r>
    </w:p>
  </w:footnote>
  <w:footnote w:id="11">
    <w:p w14:paraId="14125BC2" w14:textId="77777777" w:rsidR="00F57389" w:rsidRDefault="00F57389" w:rsidP="00C91386">
      <w:pPr>
        <w:jc w:val="both"/>
        <w:rPr>
          <w:sz w:val="18"/>
          <w:szCs w:val="18"/>
        </w:rPr>
      </w:pPr>
      <w:r w:rsidRPr="00D93D2B">
        <w:rPr>
          <w:rFonts w:ascii="Arial" w:hAnsi="Arial" w:cs="Arial"/>
          <w:sz w:val="16"/>
          <w:szCs w:val="16"/>
          <w:vertAlign w:val="superscript"/>
        </w:rPr>
        <w:footnoteRef/>
      </w:r>
      <w:r w:rsidRPr="00D93D2B">
        <w:rPr>
          <w:rFonts w:ascii="Arial" w:hAnsi="Arial" w:cs="Arial"/>
          <w:sz w:val="16"/>
          <w:szCs w:val="16"/>
        </w:rPr>
        <w:t xml:space="preserve"> Corte Suprema de Justicia, Sala de Casación Civil M.P. Dr. Pedro Octavio Munar Cadena. Exp. 1100131030241998417501</w:t>
      </w:r>
    </w:p>
  </w:footnote>
  <w:footnote w:id="12">
    <w:p w14:paraId="44E6DB3A" w14:textId="77777777" w:rsidR="00F57389" w:rsidRPr="00271A2E" w:rsidRDefault="00F57389" w:rsidP="00684F88">
      <w:pPr>
        <w:pStyle w:val="Textonotapie"/>
        <w:rPr>
          <w:rFonts w:ascii="Arial" w:hAnsi="Arial" w:cs="Arial"/>
        </w:rPr>
      </w:pPr>
      <w:r w:rsidRPr="00271A2E">
        <w:rPr>
          <w:rStyle w:val="Refdenotaalpie"/>
          <w:rFonts w:ascii="Arial" w:hAnsi="Arial" w:cs="Arial"/>
        </w:rPr>
        <w:footnoteRef/>
      </w:r>
      <w:r w:rsidRPr="00271A2E">
        <w:rPr>
          <w:rFonts w:ascii="Arial" w:hAnsi="Arial" w:cs="Arial"/>
        </w:rPr>
        <w:t xml:space="preserve"> Consejo de Estado, Sala de lo Contencioso Administrativo, sección tercera, subsección B, sentencia del diecinueve (19) de junio de dos mil trece (2013) Consejero Ponente Danilo Rojas Betancourth, radicado: 25000-23-26-000-2000-02019- 01(25472).</w:t>
      </w:r>
    </w:p>
  </w:footnote>
  <w:footnote w:id="13">
    <w:p w14:paraId="677519D5" w14:textId="77777777" w:rsidR="00F57389" w:rsidRDefault="00F57389" w:rsidP="00684F88">
      <w:pPr>
        <w:pStyle w:val="Textonotapie"/>
      </w:pPr>
      <w:r>
        <w:rPr>
          <w:rStyle w:val="Refdenotaalpie"/>
        </w:rPr>
        <w:footnoteRef/>
      </w:r>
      <w:r>
        <w:t xml:space="preserve"> Consejo de Estado. Sección tercera. Sentencia 25000-23-26-000-2000-02019-01(25472). Consejera Ponente: Danilo Rojas Betancourth. </w:t>
      </w:r>
    </w:p>
  </w:footnote>
  <w:footnote w:id="14">
    <w:p w14:paraId="126CF173" w14:textId="77777777" w:rsidR="00F57389" w:rsidRDefault="00F57389" w:rsidP="00684F88">
      <w:pPr>
        <w:pStyle w:val="Textonotapie"/>
        <w:rPr>
          <w:rFonts w:asciiTheme="minorHAnsi" w:hAnsiTheme="minorHAnsi" w:cstheme="minorBidi"/>
        </w:rPr>
      </w:pPr>
      <w:r>
        <w:rPr>
          <w:rStyle w:val="Refdenotaalpie"/>
        </w:rPr>
        <w:footnoteRef/>
      </w:r>
      <w:r>
        <w:t xml:space="preserve"> Corte Suprema de Justicia. SC3893 de 2020. Radicación 2015-00826. M.P. Luis Alonso Rico Puerta.</w:t>
      </w:r>
    </w:p>
  </w:footnote>
  <w:footnote w:id="15">
    <w:p w14:paraId="6AB4A7FF" w14:textId="77777777" w:rsidR="00F57389" w:rsidRPr="00865239" w:rsidRDefault="00F57389" w:rsidP="000E119C">
      <w:pPr>
        <w:pStyle w:val="Textonotapie"/>
        <w:rPr>
          <w:lang w:val="es-ES"/>
        </w:rPr>
      </w:pPr>
      <w:r w:rsidRPr="00865239">
        <w:rPr>
          <w:rStyle w:val="Refdenotaalpie"/>
        </w:rPr>
        <w:footnoteRef/>
      </w:r>
      <w:r w:rsidRPr="00865239">
        <w:t xml:space="preserve"> </w:t>
      </w:r>
      <w:r w:rsidRPr="00865239">
        <w:rPr>
          <w:rFonts w:ascii="Arial" w:hAnsi="Arial" w:cs="Arial"/>
        </w:rPr>
        <w:t>Corte Suprema de Justicia, Sala de Casación Civil, respecto al carácter indemnizatorio del Contrato de Seguro, en sentencia del 22 de julio de 1999, expediente 5065.</w:t>
      </w:r>
    </w:p>
  </w:footnote>
  <w:footnote w:id="16">
    <w:p w14:paraId="1F3D0AF1" w14:textId="77777777" w:rsidR="00F57389" w:rsidRPr="00865239" w:rsidRDefault="00F57389" w:rsidP="00CF179C">
      <w:pPr>
        <w:pStyle w:val="Textonotapie"/>
        <w:jc w:val="both"/>
      </w:pPr>
      <w:r w:rsidRPr="00865239">
        <w:rPr>
          <w:rStyle w:val="Refdenotaalpie"/>
        </w:rPr>
        <w:footnoteRef/>
      </w:r>
      <w:r w:rsidRPr="00865239">
        <w:t xml:space="preserve"> </w:t>
      </w:r>
      <w:r w:rsidRPr="00865239">
        <w:rPr>
          <w:rFonts w:ascii="Arial" w:hAnsi="Arial" w:cs="Arial"/>
        </w:rPr>
        <w:t>Corte Suprema de Justicia, Sala de Casación Civil, sentencia del 14 de diciembre de 2001. Mp. Jorge Antonio Castillo Rúgeles. EXP 5952.</w:t>
      </w:r>
      <w:r w:rsidRPr="00865239">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CC92C" w14:textId="77777777" w:rsidR="00F57389" w:rsidRDefault="00F57389">
    <w:pPr>
      <w:pStyle w:val="Encabezado"/>
    </w:pPr>
    <w:r>
      <w:rPr>
        <w:noProof/>
        <w:color w:val="222A35" w:themeColor="text2" w:themeShade="80"/>
        <w:shd w:val="clear" w:color="auto" w:fill="E6E6E6"/>
        <w:lang w:val="es-CO"/>
      </w:rPr>
      <w:drawing>
        <wp:anchor distT="0" distB="0" distL="114300" distR="114300" simplePos="0" relativeHeight="251658241" behindDoc="1" locked="0" layoutInCell="1" allowOverlap="1" wp14:anchorId="6D34C045" wp14:editId="1BC11194">
          <wp:simplePos x="0" y="0"/>
          <wp:positionH relativeFrom="column">
            <wp:posOffset>-242732</wp:posOffset>
          </wp:positionH>
          <wp:positionV relativeFrom="page">
            <wp:posOffset>456565</wp:posOffset>
          </wp:positionV>
          <wp:extent cx="2635250" cy="796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0D467EA"/>
    <w:lvl w:ilvl="0">
      <w:numFmt w:val="decimal"/>
      <w:lvlText w:val="*"/>
      <w:lvlJc w:val="left"/>
    </w:lvl>
  </w:abstractNum>
  <w:abstractNum w:abstractNumId="1" w15:restartNumberingAfterBreak="0">
    <w:nsid w:val="00DF180B"/>
    <w:multiLevelType w:val="hybridMultilevel"/>
    <w:tmpl w:val="2884B0B6"/>
    <w:lvl w:ilvl="0" w:tplc="B8B2FAAA">
      <w:start w:val="1"/>
      <w:numFmt w:val="decimal"/>
      <w:lvlText w:val="%1."/>
      <w:lvlJc w:val="left"/>
      <w:pPr>
        <w:ind w:left="720" w:hanging="360"/>
      </w:pPr>
      <w:rPr>
        <w:rFonts w:hint="default"/>
        <w:b/>
        <w:bCs/>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5B688A"/>
    <w:multiLevelType w:val="multilevel"/>
    <w:tmpl w:val="A5A8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224CE"/>
    <w:multiLevelType w:val="hybridMultilevel"/>
    <w:tmpl w:val="30D60A14"/>
    <w:lvl w:ilvl="0" w:tplc="CCD22B94">
      <w:numFmt w:val="bullet"/>
      <w:lvlText w:val="•"/>
      <w:lvlJc w:val="left"/>
      <w:pPr>
        <w:ind w:left="720" w:hanging="360"/>
      </w:pPr>
      <w:rPr>
        <w:rFonts w:ascii="Arial" w:eastAsia="Arial"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6581DE7"/>
    <w:multiLevelType w:val="multilevel"/>
    <w:tmpl w:val="4D7E7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776027"/>
    <w:multiLevelType w:val="multilevel"/>
    <w:tmpl w:val="1CB6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EC7DBF"/>
    <w:multiLevelType w:val="hybridMultilevel"/>
    <w:tmpl w:val="61C894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7" w15:restartNumberingAfterBreak="0">
    <w:nsid w:val="0BF14C43"/>
    <w:multiLevelType w:val="hybridMultilevel"/>
    <w:tmpl w:val="E03CFC0A"/>
    <w:lvl w:ilvl="0" w:tplc="E97A87CA">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0C694DBF"/>
    <w:multiLevelType w:val="hybridMultilevel"/>
    <w:tmpl w:val="03343B66"/>
    <w:lvl w:ilvl="0" w:tplc="599ADCBE">
      <w:start w:val="11"/>
      <w:numFmt w:val="bullet"/>
      <w:lvlText w:val="-"/>
      <w:lvlJc w:val="left"/>
      <w:pPr>
        <w:ind w:left="720" w:hanging="360"/>
      </w:pPr>
      <w:rPr>
        <w:rFonts w:ascii="Arial" w:eastAsia="Times New Roman" w:hAnsi="Arial" w:cs="Arial" w:hint="default"/>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2C727E"/>
    <w:multiLevelType w:val="hybridMultilevel"/>
    <w:tmpl w:val="6F3CBBAA"/>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0C02945"/>
    <w:multiLevelType w:val="hybridMultilevel"/>
    <w:tmpl w:val="21F86800"/>
    <w:lvl w:ilvl="0" w:tplc="2DFC77CA">
      <w:start w:val="1"/>
      <w:numFmt w:val="decimal"/>
      <w:lvlText w:val="%1."/>
      <w:lvlJc w:val="left"/>
      <w:pPr>
        <w:ind w:left="360" w:hanging="360"/>
      </w:pPr>
      <w:rPr>
        <w:rFonts w:hint="default"/>
        <w:b/>
        <w:bCs/>
        <w:i w:val="0"/>
        <w:i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3D274EC"/>
    <w:multiLevelType w:val="hybridMultilevel"/>
    <w:tmpl w:val="20664720"/>
    <w:lvl w:ilvl="0" w:tplc="8720541C">
      <w:numFmt w:val="bullet"/>
      <w:lvlText w:val=""/>
      <w:lvlJc w:val="left"/>
      <w:pPr>
        <w:ind w:left="720" w:hanging="360"/>
      </w:pPr>
      <w:rPr>
        <w:rFonts w:ascii="Symbol" w:eastAsia="Times New Roman" w:hAnsi="Symbo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7D0EA3"/>
    <w:multiLevelType w:val="hybridMultilevel"/>
    <w:tmpl w:val="EF705E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ECF05E9"/>
    <w:multiLevelType w:val="hybridMultilevel"/>
    <w:tmpl w:val="730E3CCC"/>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1B2F6E"/>
    <w:multiLevelType w:val="hybridMultilevel"/>
    <w:tmpl w:val="99D06B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0A07E1"/>
    <w:multiLevelType w:val="hybridMultilevel"/>
    <w:tmpl w:val="0F36DF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0B1D4B"/>
    <w:multiLevelType w:val="multilevel"/>
    <w:tmpl w:val="1B98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BC1C1F"/>
    <w:multiLevelType w:val="hybridMultilevel"/>
    <w:tmpl w:val="2632BB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DF5168"/>
    <w:multiLevelType w:val="hybridMultilevel"/>
    <w:tmpl w:val="F3664D22"/>
    <w:lvl w:ilvl="0" w:tplc="519410C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576C2F"/>
    <w:multiLevelType w:val="hybridMultilevel"/>
    <w:tmpl w:val="2160D9A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AE116F"/>
    <w:multiLevelType w:val="hybridMultilevel"/>
    <w:tmpl w:val="32763070"/>
    <w:lvl w:ilvl="0" w:tplc="B686CF34">
      <w:start w:val="1"/>
      <w:numFmt w:val="decimal"/>
      <w:pStyle w:val="Listaconvietas"/>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1" w15:restartNumberingAfterBreak="0">
    <w:nsid w:val="49767880"/>
    <w:multiLevelType w:val="hybridMultilevel"/>
    <w:tmpl w:val="5004F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CD264A1"/>
    <w:multiLevelType w:val="hybridMultilevel"/>
    <w:tmpl w:val="994692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0CF63ED"/>
    <w:multiLevelType w:val="hybridMultilevel"/>
    <w:tmpl w:val="39A84F5C"/>
    <w:lvl w:ilvl="0" w:tplc="541070F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072BB8"/>
    <w:multiLevelType w:val="hybridMultilevel"/>
    <w:tmpl w:val="87042A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6A67698"/>
    <w:multiLevelType w:val="hybridMultilevel"/>
    <w:tmpl w:val="1FBCFB1E"/>
    <w:lvl w:ilvl="0" w:tplc="63C8836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E6D50B6"/>
    <w:multiLevelType w:val="hybridMultilevel"/>
    <w:tmpl w:val="47027FFA"/>
    <w:lvl w:ilvl="0" w:tplc="3DEE677A">
      <w:start w:val="1"/>
      <w:numFmt w:val="lowerRoman"/>
      <w:lvlText w:val="%1)"/>
      <w:lvlJc w:val="right"/>
      <w:pPr>
        <w:ind w:left="1020" w:hanging="360"/>
      </w:pPr>
    </w:lvl>
    <w:lvl w:ilvl="1" w:tplc="1A2672FE">
      <w:start w:val="1"/>
      <w:numFmt w:val="lowerRoman"/>
      <w:lvlText w:val="%2)"/>
      <w:lvlJc w:val="right"/>
      <w:pPr>
        <w:ind w:left="1020" w:hanging="360"/>
      </w:pPr>
    </w:lvl>
    <w:lvl w:ilvl="2" w:tplc="E1865B1C">
      <w:start w:val="1"/>
      <w:numFmt w:val="lowerRoman"/>
      <w:lvlText w:val="%3)"/>
      <w:lvlJc w:val="right"/>
      <w:pPr>
        <w:ind w:left="1020" w:hanging="360"/>
      </w:pPr>
    </w:lvl>
    <w:lvl w:ilvl="3" w:tplc="BA888082">
      <w:start w:val="1"/>
      <w:numFmt w:val="lowerRoman"/>
      <w:lvlText w:val="%4)"/>
      <w:lvlJc w:val="right"/>
      <w:pPr>
        <w:ind w:left="1020" w:hanging="360"/>
      </w:pPr>
    </w:lvl>
    <w:lvl w:ilvl="4" w:tplc="5C72E450">
      <w:start w:val="1"/>
      <w:numFmt w:val="lowerRoman"/>
      <w:lvlText w:val="%5)"/>
      <w:lvlJc w:val="right"/>
      <w:pPr>
        <w:ind w:left="1020" w:hanging="360"/>
      </w:pPr>
    </w:lvl>
    <w:lvl w:ilvl="5" w:tplc="80E69874">
      <w:start w:val="1"/>
      <w:numFmt w:val="lowerRoman"/>
      <w:lvlText w:val="%6)"/>
      <w:lvlJc w:val="right"/>
      <w:pPr>
        <w:ind w:left="1020" w:hanging="360"/>
      </w:pPr>
    </w:lvl>
    <w:lvl w:ilvl="6" w:tplc="3042DE38">
      <w:start w:val="1"/>
      <w:numFmt w:val="lowerRoman"/>
      <w:lvlText w:val="%7)"/>
      <w:lvlJc w:val="right"/>
      <w:pPr>
        <w:ind w:left="1020" w:hanging="360"/>
      </w:pPr>
    </w:lvl>
    <w:lvl w:ilvl="7" w:tplc="CF545A10">
      <w:start w:val="1"/>
      <w:numFmt w:val="lowerRoman"/>
      <w:lvlText w:val="%8)"/>
      <w:lvlJc w:val="right"/>
      <w:pPr>
        <w:ind w:left="1020" w:hanging="360"/>
      </w:pPr>
    </w:lvl>
    <w:lvl w:ilvl="8" w:tplc="ABE03ECC">
      <w:start w:val="1"/>
      <w:numFmt w:val="lowerRoman"/>
      <w:lvlText w:val="%9)"/>
      <w:lvlJc w:val="right"/>
      <w:pPr>
        <w:ind w:left="1020" w:hanging="360"/>
      </w:pPr>
    </w:lvl>
  </w:abstractNum>
  <w:abstractNum w:abstractNumId="27" w15:restartNumberingAfterBreak="0">
    <w:nsid w:val="610B1BD3"/>
    <w:multiLevelType w:val="multilevel"/>
    <w:tmpl w:val="6478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472C02"/>
    <w:multiLevelType w:val="hybridMultilevel"/>
    <w:tmpl w:val="3D1849C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7AA3AE0"/>
    <w:multiLevelType w:val="hybridMultilevel"/>
    <w:tmpl w:val="815AF75A"/>
    <w:lvl w:ilvl="0" w:tplc="482E799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D1C0C74"/>
    <w:multiLevelType w:val="multilevel"/>
    <w:tmpl w:val="C51A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0D6066"/>
    <w:multiLevelType w:val="multilevel"/>
    <w:tmpl w:val="F378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020538"/>
    <w:multiLevelType w:val="multilevel"/>
    <w:tmpl w:val="18282636"/>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23"/>
  </w:num>
  <w:num w:numId="5">
    <w:abstractNumId w:val="10"/>
  </w:num>
  <w:num w:numId="6">
    <w:abstractNumId w:val="21"/>
  </w:num>
  <w:num w:numId="7">
    <w:abstractNumId w:val="32"/>
  </w:num>
  <w:num w:numId="8">
    <w:abstractNumId w:val="28"/>
  </w:num>
  <w:num w:numId="9">
    <w:abstractNumId w:val="18"/>
  </w:num>
  <w:num w:numId="10">
    <w:abstractNumId w:val="19"/>
  </w:num>
  <w:num w:numId="11">
    <w:abstractNumId w:val="29"/>
  </w:num>
  <w:num w:numId="12">
    <w:abstractNumId w:val="17"/>
  </w:num>
  <w:num w:numId="13">
    <w:abstractNumId w:val="8"/>
  </w:num>
  <w:num w:numId="14">
    <w:abstractNumId w:val="25"/>
  </w:num>
  <w:num w:numId="15">
    <w:abstractNumId w:val="1"/>
  </w:num>
  <w:num w:numId="16">
    <w:abstractNumId w:val="11"/>
  </w:num>
  <w:num w:numId="17">
    <w:abstractNumId w:val="9"/>
  </w:num>
  <w:num w:numId="18">
    <w:abstractNumId w:val="15"/>
  </w:num>
  <w:num w:numId="19">
    <w:abstractNumId w:val="6"/>
  </w:num>
  <w:num w:numId="20">
    <w:abstractNumId w:val="16"/>
  </w:num>
  <w:num w:numId="21">
    <w:abstractNumId w:val="13"/>
  </w:num>
  <w:num w:numId="22">
    <w:abstractNumId w:val="22"/>
  </w:num>
  <w:num w:numId="23">
    <w:abstractNumId w:val="3"/>
  </w:num>
  <w:num w:numId="24">
    <w:abstractNumId w:val="14"/>
  </w:num>
  <w:num w:numId="25">
    <w:abstractNumId w:val="24"/>
  </w:num>
  <w:num w:numId="26">
    <w:abstractNumId w:val="7"/>
  </w:num>
  <w:num w:numId="27">
    <w:abstractNumId w:val="26"/>
  </w:num>
  <w:num w:numId="28">
    <w:abstractNumId w:val="30"/>
  </w:num>
  <w:num w:numId="29">
    <w:abstractNumId w:val="27"/>
  </w:num>
  <w:num w:numId="30">
    <w:abstractNumId w:val="2"/>
  </w:num>
  <w:num w:numId="31">
    <w:abstractNumId w:val="5"/>
  </w:num>
  <w:num w:numId="32">
    <w:abstractNumId w:val="31"/>
  </w:num>
  <w:num w:numId="33">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0C2"/>
    <w:rsid w:val="000004E1"/>
    <w:rsid w:val="000033CD"/>
    <w:rsid w:val="00004C6A"/>
    <w:rsid w:val="00004FE7"/>
    <w:rsid w:val="00010DD9"/>
    <w:rsid w:val="00013848"/>
    <w:rsid w:val="00014736"/>
    <w:rsid w:val="00017676"/>
    <w:rsid w:val="00020314"/>
    <w:rsid w:val="00021659"/>
    <w:rsid w:val="00024F5C"/>
    <w:rsid w:val="00025217"/>
    <w:rsid w:val="000252EE"/>
    <w:rsid w:val="00030FF9"/>
    <w:rsid w:val="0003111F"/>
    <w:rsid w:val="000311CE"/>
    <w:rsid w:val="00031499"/>
    <w:rsid w:val="0003379D"/>
    <w:rsid w:val="0003484F"/>
    <w:rsid w:val="00036118"/>
    <w:rsid w:val="0003778F"/>
    <w:rsid w:val="00037B5C"/>
    <w:rsid w:val="00040697"/>
    <w:rsid w:val="00041541"/>
    <w:rsid w:val="000442A5"/>
    <w:rsid w:val="0004430C"/>
    <w:rsid w:val="000445C2"/>
    <w:rsid w:val="00044E5B"/>
    <w:rsid w:val="00046A8F"/>
    <w:rsid w:val="00046DFE"/>
    <w:rsid w:val="00047366"/>
    <w:rsid w:val="00050033"/>
    <w:rsid w:val="00051DCB"/>
    <w:rsid w:val="00053BB5"/>
    <w:rsid w:val="00055805"/>
    <w:rsid w:val="00060ED6"/>
    <w:rsid w:val="00061061"/>
    <w:rsid w:val="000612AB"/>
    <w:rsid w:val="000651A5"/>
    <w:rsid w:val="0006723D"/>
    <w:rsid w:val="00067399"/>
    <w:rsid w:val="0007259E"/>
    <w:rsid w:val="00073611"/>
    <w:rsid w:val="00074C20"/>
    <w:rsid w:val="00074DC0"/>
    <w:rsid w:val="00076200"/>
    <w:rsid w:val="00076E49"/>
    <w:rsid w:val="00076F5F"/>
    <w:rsid w:val="00077149"/>
    <w:rsid w:val="0007745D"/>
    <w:rsid w:val="0008353E"/>
    <w:rsid w:val="000855F3"/>
    <w:rsid w:val="00086E8C"/>
    <w:rsid w:val="00092980"/>
    <w:rsid w:val="00092AC0"/>
    <w:rsid w:val="00093045"/>
    <w:rsid w:val="00093512"/>
    <w:rsid w:val="000935E6"/>
    <w:rsid w:val="0009391E"/>
    <w:rsid w:val="00093A20"/>
    <w:rsid w:val="00095130"/>
    <w:rsid w:val="00095239"/>
    <w:rsid w:val="00095598"/>
    <w:rsid w:val="00095DA6"/>
    <w:rsid w:val="000975EC"/>
    <w:rsid w:val="00097860"/>
    <w:rsid w:val="000A0204"/>
    <w:rsid w:val="000A1E78"/>
    <w:rsid w:val="000A2A65"/>
    <w:rsid w:val="000A4E00"/>
    <w:rsid w:val="000A557D"/>
    <w:rsid w:val="000A6690"/>
    <w:rsid w:val="000B024E"/>
    <w:rsid w:val="000B0639"/>
    <w:rsid w:val="000B10A6"/>
    <w:rsid w:val="000B11B0"/>
    <w:rsid w:val="000B1F12"/>
    <w:rsid w:val="000B2437"/>
    <w:rsid w:val="000B27CC"/>
    <w:rsid w:val="000B47B1"/>
    <w:rsid w:val="000B5028"/>
    <w:rsid w:val="000B7BEB"/>
    <w:rsid w:val="000C023E"/>
    <w:rsid w:val="000C2815"/>
    <w:rsid w:val="000C36B8"/>
    <w:rsid w:val="000C5166"/>
    <w:rsid w:val="000C552F"/>
    <w:rsid w:val="000C5C73"/>
    <w:rsid w:val="000C5D3C"/>
    <w:rsid w:val="000D047D"/>
    <w:rsid w:val="000D0D09"/>
    <w:rsid w:val="000D451F"/>
    <w:rsid w:val="000D68FF"/>
    <w:rsid w:val="000D7784"/>
    <w:rsid w:val="000E119C"/>
    <w:rsid w:val="000E1711"/>
    <w:rsid w:val="000E1F5D"/>
    <w:rsid w:val="000E3298"/>
    <w:rsid w:val="000E3FFE"/>
    <w:rsid w:val="000E6C0D"/>
    <w:rsid w:val="000E7FA6"/>
    <w:rsid w:val="000F3196"/>
    <w:rsid w:val="000F371A"/>
    <w:rsid w:val="000F5A11"/>
    <w:rsid w:val="000F7736"/>
    <w:rsid w:val="000F7762"/>
    <w:rsid w:val="00102F50"/>
    <w:rsid w:val="00103C93"/>
    <w:rsid w:val="001041F4"/>
    <w:rsid w:val="001045F7"/>
    <w:rsid w:val="00104987"/>
    <w:rsid w:val="00106871"/>
    <w:rsid w:val="00106ADF"/>
    <w:rsid w:val="00112537"/>
    <w:rsid w:val="00112640"/>
    <w:rsid w:val="001135B5"/>
    <w:rsid w:val="00113C0E"/>
    <w:rsid w:val="00115F43"/>
    <w:rsid w:val="00116546"/>
    <w:rsid w:val="001176B9"/>
    <w:rsid w:val="0012004F"/>
    <w:rsid w:val="00120E89"/>
    <w:rsid w:val="00122B34"/>
    <w:rsid w:val="001277E1"/>
    <w:rsid w:val="0013214B"/>
    <w:rsid w:val="001356FC"/>
    <w:rsid w:val="001357FD"/>
    <w:rsid w:val="0013604E"/>
    <w:rsid w:val="00136E35"/>
    <w:rsid w:val="00141BEE"/>
    <w:rsid w:val="00142422"/>
    <w:rsid w:val="001431CB"/>
    <w:rsid w:val="001434CF"/>
    <w:rsid w:val="00144203"/>
    <w:rsid w:val="0015293F"/>
    <w:rsid w:val="00152D68"/>
    <w:rsid w:val="00153223"/>
    <w:rsid w:val="001551D3"/>
    <w:rsid w:val="00155728"/>
    <w:rsid w:val="001606D9"/>
    <w:rsid w:val="00163F41"/>
    <w:rsid w:val="001663E0"/>
    <w:rsid w:val="0016736E"/>
    <w:rsid w:val="00167B8E"/>
    <w:rsid w:val="00167F28"/>
    <w:rsid w:val="001729E3"/>
    <w:rsid w:val="001732A1"/>
    <w:rsid w:val="00174DA3"/>
    <w:rsid w:val="00174E16"/>
    <w:rsid w:val="001770D5"/>
    <w:rsid w:val="00180463"/>
    <w:rsid w:val="00181E1A"/>
    <w:rsid w:val="00182421"/>
    <w:rsid w:val="001831D4"/>
    <w:rsid w:val="0018337B"/>
    <w:rsid w:val="00183630"/>
    <w:rsid w:val="00183E3A"/>
    <w:rsid w:val="00184812"/>
    <w:rsid w:val="001862B6"/>
    <w:rsid w:val="001873AB"/>
    <w:rsid w:val="0019023B"/>
    <w:rsid w:val="00190719"/>
    <w:rsid w:val="00190D69"/>
    <w:rsid w:val="0019193E"/>
    <w:rsid w:val="001925A0"/>
    <w:rsid w:val="001934E8"/>
    <w:rsid w:val="001938AF"/>
    <w:rsid w:val="001939D5"/>
    <w:rsid w:val="00194DAC"/>
    <w:rsid w:val="001954B0"/>
    <w:rsid w:val="001956CE"/>
    <w:rsid w:val="00195E80"/>
    <w:rsid w:val="00196174"/>
    <w:rsid w:val="00196EFB"/>
    <w:rsid w:val="00197BC4"/>
    <w:rsid w:val="00197F6E"/>
    <w:rsid w:val="001A070C"/>
    <w:rsid w:val="001A12E5"/>
    <w:rsid w:val="001A5557"/>
    <w:rsid w:val="001B077B"/>
    <w:rsid w:val="001B1939"/>
    <w:rsid w:val="001B350A"/>
    <w:rsid w:val="001B3777"/>
    <w:rsid w:val="001B3C0F"/>
    <w:rsid w:val="001B47F0"/>
    <w:rsid w:val="001B4B45"/>
    <w:rsid w:val="001B7670"/>
    <w:rsid w:val="001C0820"/>
    <w:rsid w:val="001C29D9"/>
    <w:rsid w:val="001C2F6B"/>
    <w:rsid w:val="001C34C9"/>
    <w:rsid w:val="001C3552"/>
    <w:rsid w:val="001C70E5"/>
    <w:rsid w:val="001D12A4"/>
    <w:rsid w:val="001D27DE"/>
    <w:rsid w:val="001D4130"/>
    <w:rsid w:val="001D4147"/>
    <w:rsid w:val="001D56DA"/>
    <w:rsid w:val="001D5BEB"/>
    <w:rsid w:val="001E19B0"/>
    <w:rsid w:val="001E1E00"/>
    <w:rsid w:val="001E2233"/>
    <w:rsid w:val="001E2B6C"/>
    <w:rsid w:val="001E3A63"/>
    <w:rsid w:val="001E649A"/>
    <w:rsid w:val="001F0742"/>
    <w:rsid w:val="001F0C48"/>
    <w:rsid w:val="001F2179"/>
    <w:rsid w:val="001F330D"/>
    <w:rsid w:val="001F3345"/>
    <w:rsid w:val="001F38D6"/>
    <w:rsid w:val="001F4933"/>
    <w:rsid w:val="001F79F4"/>
    <w:rsid w:val="00200346"/>
    <w:rsid w:val="00201387"/>
    <w:rsid w:val="00201EE8"/>
    <w:rsid w:val="00203FD4"/>
    <w:rsid w:val="00204C10"/>
    <w:rsid w:val="00206DA2"/>
    <w:rsid w:val="00207140"/>
    <w:rsid w:val="00212DC5"/>
    <w:rsid w:val="00213A20"/>
    <w:rsid w:val="00213B4C"/>
    <w:rsid w:val="00213CCB"/>
    <w:rsid w:val="002144E9"/>
    <w:rsid w:val="00220B22"/>
    <w:rsid w:val="00221C41"/>
    <w:rsid w:val="00221FE4"/>
    <w:rsid w:val="00223614"/>
    <w:rsid w:val="002241E0"/>
    <w:rsid w:val="00224DAB"/>
    <w:rsid w:val="00224F9D"/>
    <w:rsid w:val="00226440"/>
    <w:rsid w:val="002264E6"/>
    <w:rsid w:val="00227CC8"/>
    <w:rsid w:val="00230CF5"/>
    <w:rsid w:val="0023168D"/>
    <w:rsid w:val="002317CB"/>
    <w:rsid w:val="00232121"/>
    <w:rsid w:val="002321C8"/>
    <w:rsid w:val="002329B1"/>
    <w:rsid w:val="002335B3"/>
    <w:rsid w:val="00234765"/>
    <w:rsid w:val="00234F3F"/>
    <w:rsid w:val="002400D4"/>
    <w:rsid w:val="00241BC8"/>
    <w:rsid w:val="00241EAF"/>
    <w:rsid w:val="00242D2F"/>
    <w:rsid w:val="00244524"/>
    <w:rsid w:val="00244CEA"/>
    <w:rsid w:val="00244EEE"/>
    <w:rsid w:val="0024612E"/>
    <w:rsid w:val="00246EAE"/>
    <w:rsid w:val="00246F2A"/>
    <w:rsid w:val="00251A97"/>
    <w:rsid w:val="0025229A"/>
    <w:rsid w:val="002522BA"/>
    <w:rsid w:val="00254E27"/>
    <w:rsid w:val="00254F23"/>
    <w:rsid w:val="0025541D"/>
    <w:rsid w:val="0025591F"/>
    <w:rsid w:val="00255A16"/>
    <w:rsid w:val="002561C0"/>
    <w:rsid w:val="00261B7D"/>
    <w:rsid w:val="00262956"/>
    <w:rsid w:val="00264246"/>
    <w:rsid w:val="0026563D"/>
    <w:rsid w:val="00267945"/>
    <w:rsid w:val="00267DDC"/>
    <w:rsid w:val="00270AF5"/>
    <w:rsid w:val="00271A2E"/>
    <w:rsid w:val="002733CE"/>
    <w:rsid w:val="00274B0D"/>
    <w:rsid w:val="002760BF"/>
    <w:rsid w:val="00276BD2"/>
    <w:rsid w:val="00277253"/>
    <w:rsid w:val="00281270"/>
    <w:rsid w:val="00281D90"/>
    <w:rsid w:val="00282A99"/>
    <w:rsid w:val="00282B99"/>
    <w:rsid w:val="0028591D"/>
    <w:rsid w:val="002863ED"/>
    <w:rsid w:val="00287B53"/>
    <w:rsid w:val="00290237"/>
    <w:rsid w:val="00291C13"/>
    <w:rsid w:val="00292F21"/>
    <w:rsid w:val="00293414"/>
    <w:rsid w:val="00295655"/>
    <w:rsid w:val="002A183D"/>
    <w:rsid w:val="002A31AD"/>
    <w:rsid w:val="002A3B6C"/>
    <w:rsid w:val="002A3BCA"/>
    <w:rsid w:val="002A5E46"/>
    <w:rsid w:val="002A661F"/>
    <w:rsid w:val="002A695B"/>
    <w:rsid w:val="002B0E20"/>
    <w:rsid w:val="002B0EE7"/>
    <w:rsid w:val="002B175D"/>
    <w:rsid w:val="002B2CD0"/>
    <w:rsid w:val="002B5E76"/>
    <w:rsid w:val="002C1893"/>
    <w:rsid w:val="002C2ED0"/>
    <w:rsid w:val="002C318A"/>
    <w:rsid w:val="002C34F6"/>
    <w:rsid w:val="002C46E4"/>
    <w:rsid w:val="002C53DA"/>
    <w:rsid w:val="002C7925"/>
    <w:rsid w:val="002D11B0"/>
    <w:rsid w:val="002D3F1E"/>
    <w:rsid w:val="002D7AC4"/>
    <w:rsid w:val="002E29A7"/>
    <w:rsid w:val="002E3D29"/>
    <w:rsid w:val="002E42F1"/>
    <w:rsid w:val="002E484B"/>
    <w:rsid w:val="002E6302"/>
    <w:rsid w:val="002E77E4"/>
    <w:rsid w:val="002F031E"/>
    <w:rsid w:val="002F25AC"/>
    <w:rsid w:val="002F36E3"/>
    <w:rsid w:val="002F4191"/>
    <w:rsid w:val="002F4D89"/>
    <w:rsid w:val="002F6D08"/>
    <w:rsid w:val="00301943"/>
    <w:rsid w:val="00302637"/>
    <w:rsid w:val="003048AD"/>
    <w:rsid w:val="0030564D"/>
    <w:rsid w:val="003069FC"/>
    <w:rsid w:val="00307098"/>
    <w:rsid w:val="00310AC1"/>
    <w:rsid w:val="00310FD4"/>
    <w:rsid w:val="00312B49"/>
    <w:rsid w:val="003131BC"/>
    <w:rsid w:val="00314738"/>
    <w:rsid w:val="00315123"/>
    <w:rsid w:val="00317E4D"/>
    <w:rsid w:val="00323739"/>
    <w:rsid w:val="0032410D"/>
    <w:rsid w:val="0032493C"/>
    <w:rsid w:val="003272B5"/>
    <w:rsid w:val="0032738D"/>
    <w:rsid w:val="003278BB"/>
    <w:rsid w:val="00330843"/>
    <w:rsid w:val="00331A11"/>
    <w:rsid w:val="00332F66"/>
    <w:rsid w:val="003335B0"/>
    <w:rsid w:val="003362BE"/>
    <w:rsid w:val="003374F1"/>
    <w:rsid w:val="0033768A"/>
    <w:rsid w:val="003406C4"/>
    <w:rsid w:val="00343E86"/>
    <w:rsid w:val="00344040"/>
    <w:rsid w:val="00345FCE"/>
    <w:rsid w:val="00347744"/>
    <w:rsid w:val="00351961"/>
    <w:rsid w:val="00352284"/>
    <w:rsid w:val="00352561"/>
    <w:rsid w:val="0035357F"/>
    <w:rsid w:val="00354A49"/>
    <w:rsid w:val="003551A4"/>
    <w:rsid w:val="00357323"/>
    <w:rsid w:val="003576DB"/>
    <w:rsid w:val="0036093B"/>
    <w:rsid w:val="00361F60"/>
    <w:rsid w:val="00363E26"/>
    <w:rsid w:val="00364AA0"/>
    <w:rsid w:val="00364D18"/>
    <w:rsid w:val="00367673"/>
    <w:rsid w:val="00367A27"/>
    <w:rsid w:val="00371A1A"/>
    <w:rsid w:val="00371BA4"/>
    <w:rsid w:val="003722C1"/>
    <w:rsid w:val="00372595"/>
    <w:rsid w:val="00373632"/>
    <w:rsid w:val="003738DF"/>
    <w:rsid w:val="003742CC"/>
    <w:rsid w:val="0037568D"/>
    <w:rsid w:val="00375AFE"/>
    <w:rsid w:val="00376C2E"/>
    <w:rsid w:val="00377106"/>
    <w:rsid w:val="00380679"/>
    <w:rsid w:val="00381815"/>
    <w:rsid w:val="0038351A"/>
    <w:rsid w:val="00383830"/>
    <w:rsid w:val="00383FCC"/>
    <w:rsid w:val="003847CD"/>
    <w:rsid w:val="00384A4F"/>
    <w:rsid w:val="00387C6A"/>
    <w:rsid w:val="00391BE2"/>
    <w:rsid w:val="00394B55"/>
    <w:rsid w:val="00394D91"/>
    <w:rsid w:val="00396E7B"/>
    <w:rsid w:val="003A0442"/>
    <w:rsid w:val="003A28AC"/>
    <w:rsid w:val="003A4542"/>
    <w:rsid w:val="003A6871"/>
    <w:rsid w:val="003B0E23"/>
    <w:rsid w:val="003B3432"/>
    <w:rsid w:val="003B5F28"/>
    <w:rsid w:val="003B6098"/>
    <w:rsid w:val="003C38E0"/>
    <w:rsid w:val="003C5BCE"/>
    <w:rsid w:val="003C60AB"/>
    <w:rsid w:val="003C6691"/>
    <w:rsid w:val="003D1020"/>
    <w:rsid w:val="003D1918"/>
    <w:rsid w:val="003D19A1"/>
    <w:rsid w:val="003D56C3"/>
    <w:rsid w:val="003D7A4B"/>
    <w:rsid w:val="003E33B0"/>
    <w:rsid w:val="003E41D7"/>
    <w:rsid w:val="003E43BC"/>
    <w:rsid w:val="003E4459"/>
    <w:rsid w:val="003E6044"/>
    <w:rsid w:val="003E653F"/>
    <w:rsid w:val="003E6C1E"/>
    <w:rsid w:val="003E6FC2"/>
    <w:rsid w:val="003F094D"/>
    <w:rsid w:val="003F0B17"/>
    <w:rsid w:val="003F1C6E"/>
    <w:rsid w:val="003F26B0"/>
    <w:rsid w:val="003F58B5"/>
    <w:rsid w:val="003F6AC9"/>
    <w:rsid w:val="00400B42"/>
    <w:rsid w:val="00400F99"/>
    <w:rsid w:val="004023AE"/>
    <w:rsid w:val="004055AF"/>
    <w:rsid w:val="00410AEA"/>
    <w:rsid w:val="00411085"/>
    <w:rsid w:val="0041403B"/>
    <w:rsid w:val="004147B8"/>
    <w:rsid w:val="00415823"/>
    <w:rsid w:val="00416599"/>
    <w:rsid w:val="00416F84"/>
    <w:rsid w:val="0042010C"/>
    <w:rsid w:val="00420D31"/>
    <w:rsid w:val="0042497F"/>
    <w:rsid w:val="004278DB"/>
    <w:rsid w:val="004305B4"/>
    <w:rsid w:val="00430C59"/>
    <w:rsid w:val="00432180"/>
    <w:rsid w:val="004343B0"/>
    <w:rsid w:val="00436DAD"/>
    <w:rsid w:val="00441C75"/>
    <w:rsid w:val="00442B76"/>
    <w:rsid w:val="00443815"/>
    <w:rsid w:val="004479B0"/>
    <w:rsid w:val="00450BBE"/>
    <w:rsid w:val="00452842"/>
    <w:rsid w:val="00452AA0"/>
    <w:rsid w:val="00452FA5"/>
    <w:rsid w:val="00453208"/>
    <w:rsid w:val="00454F7A"/>
    <w:rsid w:val="00456809"/>
    <w:rsid w:val="00457273"/>
    <w:rsid w:val="004576C5"/>
    <w:rsid w:val="00457C52"/>
    <w:rsid w:val="0046224E"/>
    <w:rsid w:val="00465C89"/>
    <w:rsid w:val="004671BE"/>
    <w:rsid w:val="00470810"/>
    <w:rsid w:val="00470E4B"/>
    <w:rsid w:val="00472082"/>
    <w:rsid w:val="00472122"/>
    <w:rsid w:val="004722A0"/>
    <w:rsid w:val="00473146"/>
    <w:rsid w:val="00476A99"/>
    <w:rsid w:val="00477579"/>
    <w:rsid w:val="00480369"/>
    <w:rsid w:val="004804E5"/>
    <w:rsid w:val="00480B4B"/>
    <w:rsid w:val="00481083"/>
    <w:rsid w:val="0048176B"/>
    <w:rsid w:val="004817E6"/>
    <w:rsid w:val="00481FC0"/>
    <w:rsid w:val="00482DDB"/>
    <w:rsid w:val="004854D8"/>
    <w:rsid w:val="00485959"/>
    <w:rsid w:val="00487466"/>
    <w:rsid w:val="00487FB9"/>
    <w:rsid w:val="00490824"/>
    <w:rsid w:val="004914C5"/>
    <w:rsid w:val="00491652"/>
    <w:rsid w:val="00491F39"/>
    <w:rsid w:val="00492CF2"/>
    <w:rsid w:val="004A021B"/>
    <w:rsid w:val="004A1386"/>
    <w:rsid w:val="004A2263"/>
    <w:rsid w:val="004A2E2D"/>
    <w:rsid w:val="004A356B"/>
    <w:rsid w:val="004A550D"/>
    <w:rsid w:val="004A66CE"/>
    <w:rsid w:val="004A7EFD"/>
    <w:rsid w:val="004B1E9C"/>
    <w:rsid w:val="004B2EA1"/>
    <w:rsid w:val="004B3041"/>
    <w:rsid w:val="004B307E"/>
    <w:rsid w:val="004B4236"/>
    <w:rsid w:val="004B5C13"/>
    <w:rsid w:val="004B69CD"/>
    <w:rsid w:val="004B7E48"/>
    <w:rsid w:val="004C01CE"/>
    <w:rsid w:val="004C08D9"/>
    <w:rsid w:val="004C0B10"/>
    <w:rsid w:val="004C0E5A"/>
    <w:rsid w:val="004C0FBC"/>
    <w:rsid w:val="004C21C0"/>
    <w:rsid w:val="004C43E5"/>
    <w:rsid w:val="004C4E1D"/>
    <w:rsid w:val="004C598D"/>
    <w:rsid w:val="004D141A"/>
    <w:rsid w:val="004D310E"/>
    <w:rsid w:val="004D42E5"/>
    <w:rsid w:val="004D46E7"/>
    <w:rsid w:val="004D596E"/>
    <w:rsid w:val="004D6134"/>
    <w:rsid w:val="004D6EA9"/>
    <w:rsid w:val="004E0263"/>
    <w:rsid w:val="004E18A6"/>
    <w:rsid w:val="004E2BD3"/>
    <w:rsid w:val="004E4D8B"/>
    <w:rsid w:val="004E6A71"/>
    <w:rsid w:val="004E6B52"/>
    <w:rsid w:val="004E7F6E"/>
    <w:rsid w:val="004F0886"/>
    <w:rsid w:val="004F26FF"/>
    <w:rsid w:val="004F32A1"/>
    <w:rsid w:val="004F3C22"/>
    <w:rsid w:val="004F5C20"/>
    <w:rsid w:val="0050230A"/>
    <w:rsid w:val="00503FA9"/>
    <w:rsid w:val="005041A5"/>
    <w:rsid w:val="005055D0"/>
    <w:rsid w:val="0050582E"/>
    <w:rsid w:val="00505A96"/>
    <w:rsid w:val="00505F3C"/>
    <w:rsid w:val="00507622"/>
    <w:rsid w:val="00507717"/>
    <w:rsid w:val="0051112E"/>
    <w:rsid w:val="00511CE0"/>
    <w:rsid w:val="0051288A"/>
    <w:rsid w:val="00512AD8"/>
    <w:rsid w:val="005134C8"/>
    <w:rsid w:val="00513A6E"/>
    <w:rsid w:val="00514262"/>
    <w:rsid w:val="00514F58"/>
    <w:rsid w:val="00516489"/>
    <w:rsid w:val="005177E9"/>
    <w:rsid w:val="00521503"/>
    <w:rsid w:val="0052233F"/>
    <w:rsid w:val="00522627"/>
    <w:rsid w:val="00524611"/>
    <w:rsid w:val="0052469D"/>
    <w:rsid w:val="005275EE"/>
    <w:rsid w:val="00527E0C"/>
    <w:rsid w:val="00535FDF"/>
    <w:rsid w:val="005371D8"/>
    <w:rsid w:val="005412F4"/>
    <w:rsid w:val="00541610"/>
    <w:rsid w:val="00541E5D"/>
    <w:rsid w:val="00543F50"/>
    <w:rsid w:val="00543F6F"/>
    <w:rsid w:val="005471EF"/>
    <w:rsid w:val="00550069"/>
    <w:rsid w:val="00551CD6"/>
    <w:rsid w:val="00551E98"/>
    <w:rsid w:val="0055275F"/>
    <w:rsid w:val="00552951"/>
    <w:rsid w:val="0055397C"/>
    <w:rsid w:val="0055419B"/>
    <w:rsid w:val="0055452A"/>
    <w:rsid w:val="00555D01"/>
    <w:rsid w:val="00556235"/>
    <w:rsid w:val="005565C5"/>
    <w:rsid w:val="00561802"/>
    <w:rsid w:val="0056212A"/>
    <w:rsid w:val="00563598"/>
    <w:rsid w:val="0056503E"/>
    <w:rsid w:val="00565CC7"/>
    <w:rsid w:val="0056618C"/>
    <w:rsid w:val="00567B95"/>
    <w:rsid w:val="00570378"/>
    <w:rsid w:val="00572E2B"/>
    <w:rsid w:val="00573349"/>
    <w:rsid w:val="00573C41"/>
    <w:rsid w:val="00575600"/>
    <w:rsid w:val="00576D5C"/>
    <w:rsid w:val="00577672"/>
    <w:rsid w:val="00581A43"/>
    <w:rsid w:val="005829A2"/>
    <w:rsid w:val="005831BE"/>
    <w:rsid w:val="005848D2"/>
    <w:rsid w:val="005857C7"/>
    <w:rsid w:val="00585827"/>
    <w:rsid w:val="00586A70"/>
    <w:rsid w:val="005878C6"/>
    <w:rsid w:val="00587A36"/>
    <w:rsid w:val="0059014D"/>
    <w:rsid w:val="005903D3"/>
    <w:rsid w:val="00591B93"/>
    <w:rsid w:val="00592E17"/>
    <w:rsid w:val="00593A21"/>
    <w:rsid w:val="005957FD"/>
    <w:rsid w:val="005968B9"/>
    <w:rsid w:val="00597D7B"/>
    <w:rsid w:val="00597EA2"/>
    <w:rsid w:val="005A3F2C"/>
    <w:rsid w:val="005A6610"/>
    <w:rsid w:val="005B11A3"/>
    <w:rsid w:val="005B2A40"/>
    <w:rsid w:val="005B31CA"/>
    <w:rsid w:val="005B3717"/>
    <w:rsid w:val="005B46A2"/>
    <w:rsid w:val="005B6371"/>
    <w:rsid w:val="005B65C6"/>
    <w:rsid w:val="005B7C03"/>
    <w:rsid w:val="005C0798"/>
    <w:rsid w:val="005C3845"/>
    <w:rsid w:val="005C41E4"/>
    <w:rsid w:val="005C6751"/>
    <w:rsid w:val="005D008E"/>
    <w:rsid w:val="005D045F"/>
    <w:rsid w:val="005D0C83"/>
    <w:rsid w:val="005D1115"/>
    <w:rsid w:val="005D4055"/>
    <w:rsid w:val="005D7117"/>
    <w:rsid w:val="005D75A1"/>
    <w:rsid w:val="005E0EF2"/>
    <w:rsid w:val="005E1F66"/>
    <w:rsid w:val="005E22F8"/>
    <w:rsid w:val="005E24FA"/>
    <w:rsid w:val="005E28AD"/>
    <w:rsid w:val="005E34FB"/>
    <w:rsid w:val="005E5DD2"/>
    <w:rsid w:val="005E6923"/>
    <w:rsid w:val="005E71D4"/>
    <w:rsid w:val="005E722D"/>
    <w:rsid w:val="005F20CB"/>
    <w:rsid w:val="005F3E80"/>
    <w:rsid w:val="005F40DD"/>
    <w:rsid w:val="005F4BC2"/>
    <w:rsid w:val="005F4F2D"/>
    <w:rsid w:val="005F5329"/>
    <w:rsid w:val="005F65FC"/>
    <w:rsid w:val="00600A69"/>
    <w:rsid w:val="00601F9D"/>
    <w:rsid w:val="006053F1"/>
    <w:rsid w:val="0060605E"/>
    <w:rsid w:val="0061395A"/>
    <w:rsid w:val="00616CE6"/>
    <w:rsid w:val="006171A3"/>
    <w:rsid w:val="006176AD"/>
    <w:rsid w:val="00621F96"/>
    <w:rsid w:val="00622D6C"/>
    <w:rsid w:val="006232BE"/>
    <w:rsid w:val="00624F13"/>
    <w:rsid w:val="0062589F"/>
    <w:rsid w:val="00626AE9"/>
    <w:rsid w:val="00626E19"/>
    <w:rsid w:val="00627B32"/>
    <w:rsid w:val="00627DDA"/>
    <w:rsid w:val="00631124"/>
    <w:rsid w:val="0063300C"/>
    <w:rsid w:val="006331D3"/>
    <w:rsid w:val="00633516"/>
    <w:rsid w:val="00633898"/>
    <w:rsid w:val="00635857"/>
    <w:rsid w:val="00636BD6"/>
    <w:rsid w:val="00637020"/>
    <w:rsid w:val="006375E2"/>
    <w:rsid w:val="006376E6"/>
    <w:rsid w:val="00637886"/>
    <w:rsid w:val="006415D6"/>
    <w:rsid w:val="00643014"/>
    <w:rsid w:val="00643309"/>
    <w:rsid w:val="006436B1"/>
    <w:rsid w:val="00644AEF"/>
    <w:rsid w:val="00645229"/>
    <w:rsid w:val="00647D64"/>
    <w:rsid w:val="00650167"/>
    <w:rsid w:val="00656611"/>
    <w:rsid w:val="00660736"/>
    <w:rsid w:val="006638C0"/>
    <w:rsid w:val="0066528E"/>
    <w:rsid w:val="006654F0"/>
    <w:rsid w:val="00666915"/>
    <w:rsid w:val="00667361"/>
    <w:rsid w:val="0066781C"/>
    <w:rsid w:val="00667842"/>
    <w:rsid w:val="006705FF"/>
    <w:rsid w:val="00672A04"/>
    <w:rsid w:val="006732EE"/>
    <w:rsid w:val="006740C2"/>
    <w:rsid w:val="0067495A"/>
    <w:rsid w:val="00676025"/>
    <w:rsid w:val="006765FA"/>
    <w:rsid w:val="00676B01"/>
    <w:rsid w:val="00677F9E"/>
    <w:rsid w:val="00680712"/>
    <w:rsid w:val="00680C9F"/>
    <w:rsid w:val="00681F23"/>
    <w:rsid w:val="0068250A"/>
    <w:rsid w:val="00684F88"/>
    <w:rsid w:val="00686372"/>
    <w:rsid w:val="00686C73"/>
    <w:rsid w:val="00687CA8"/>
    <w:rsid w:val="00690187"/>
    <w:rsid w:val="00690D72"/>
    <w:rsid w:val="00692055"/>
    <w:rsid w:val="00692185"/>
    <w:rsid w:val="0069224B"/>
    <w:rsid w:val="006927F4"/>
    <w:rsid w:val="00694EB7"/>
    <w:rsid w:val="006957BF"/>
    <w:rsid w:val="00696160"/>
    <w:rsid w:val="006977A7"/>
    <w:rsid w:val="006A0CF0"/>
    <w:rsid w:val="006A1521"/>
    <w:rsid w:val="006A2422"/>
    <w:rsid w:val="006A57AD"/>
    <w:rsid w:val="006B107D"/>
    <w:rsid w:val="006B2CB6"/>
    <w:rsid w:val="006B3CC5"/>
    <w:rsid w:val="006B3E97"/>
    <w:rsid w:val="006B4F55"/>
    <w:rsid w:val="006B5982"/>
    <w:rsid w:val="006B7329"/>
    <w:rsid w:val="006C035B"/>
    <w:rsid w:val="006C3F01"/>
    <w:rsid w:val="006C44CE"/>
    <w:rsid w:val="006C58E7"/>
    <w:rsid w:val="006C6FDA"/>
    <w:rsid w:val="006C7A99"/>
    <w:rsid w:val="006C7DAE"/>
    <w:rsid w:val="006D0C5D"/>
    <w:rsid w:val="006D24C6"/>
    <w:rsid w:val="006D4140"/>
    <w:rsid w:val="006D6235"/>
    <w:rsid w:val="006D6688"/>
    <w:rsid w:val="006E0E3E"/>
    <w:rsid w:val="006E1E58"/>
    <w:rsid w:val="006E2675"/>
    <w:rsid w:val="006E27EF"/>
    <w:rsid w:val="006E4246"/>
    <w:rsid w:val="006E4536"/>
    <w:rsid w:val="006E4FFA"/>
    <w:rsid w:val="006E5C80"/>
    <w:rsid w:val="006E6B9B"/>
    <w:rsid w:val="006E791F"/>
    <w:rsid w:val="006F1419"/>
    <w:rsid w:val="006F2618"/>
    <w:rsid w:val="006F2CDF"/>
    <w:rsid w:val="006F3F7B"/>
    <w:rsid w:val="006F4EC1"/>
    <w:rsid w:val="006F6B15"/>
    <w:rsid w:val="006F7942"/>
    <w:rsid w:val="0070137D"/>
    <w:rsid w:val="00701855"/>
    <w:rsid w:val="00704158"/>
    <w:rsid w:val="0070418F"/>
    <w:rsid w:val="007045DD"/>
    <w:rsid w:val="007067E1"/>
    <w:rsid w:val="00711288"/>
    <w:rsid w:val="00711DAD"/>
    <w:rsid w:val="00714EF5"/>
    <w:rsid w:val="00715723"/>
    <w:rsid w:val="007203DD"/>
    <w:rsid w:val="00721954"/>
    <w:rsid w:val="00722E40"/>
    <w:rsid w:val="00732267"/>
    <w:rsid w:val="00733743"/>
    <w:rsid w:val="00733805"/>
    <w:rsid w:val="00734242"/>
    <w:rsid w:val="00736858"/>
    <w:rsid w:val="00736AB5"/>
    <w:rsid w:val="00737B4C"/>
    <w:rsid w:val="00745D1A"/>
    <w:rsid w:val="00747A4D"/>
    <w:rsid w:val="00747FCD"/>
    <w:rsid w:val="007525FA"/>
    <w:rsid w:val="00753F09"/>
    <w:rsid w:val="0075499E"/>
    <w:rsid w:val="00755325"/>
    <w:rsid w:val="00755A7C"/>
    <w:rsid w:val="0075756A"/>
    <w:rsid w:val="00761B45"/>
    <w:rsid w:val="007624EA"/>
    <w:rsid w:val="007631C7"/>
    <w:rsid w:val="00764373"/>
    <w:rsid w:val="007648FE"/>
    <w:rsid w:val="00764BAC"/>
    <w:rsid w:val="0076542B"/>
    <w:rsid w:val="0077134F"/>
    <w:rsid w:val="007739E3"/>
    <w:rsid w:val="00773AC3"/>
    <w:rsid w:val="007750C1"/>
    <w:rsid w:val="00776977"/>
    <w:rsid w:val="00776EFD"/>
    <w:rsid w:val="0077744E"/>
    <w:rsid w:val="0078551D"/>
    <w:rsid w:val="00791B30"/>
    <w:rsid w:val="00793C8E"/>
    <w:rsid w:val="0079481E"/>
    <w:rsid w:val="00794B0B"/>
    <w:rsid w:val="00794E7C"/>
    <w:rsid w:val="0079584B"/>
    <w:rsid w:val="007A08F4"/>
    <w:rsid w:val="007A2378"/>
    <w:rsid w:val="007A443B"/>
    <w:rsid w:val="007A466B"/>
    <w:rsid w:val="007A4DD5"/>
    <w:rsid w:val="007A5571"/>
    <w:rsid w:val="007A636D"/>
    <w:rsid w:val="007A7C4C"/>
    <w:rsid w:val="007B0346"/>
    <w:rsid w:val="007B04F4"/>
    <w:rsid w:val="007B12A1"/>
    <w:rsid w:val="007B18E6"/>
    <w:rsid w:val="007B1D75"/>
    <w:rsid w:val="007B20DC"/>
    <w:rsid w:val="007B2373"/>
    <w:rsid w:val="007B5D9B"/>
    <w:rsid w:val="007C1A65"/>
    <w:rsid w:val="007C1FF4"/>
    <w:rsid w:val="007C4491"/>
    <w:rsid w:val="007C5D5D"/>
    <w:rsid w:val="007D0806"/>
    <w:rsid w:val="007D2CD8"/>
    <w:rsid w:val="007D4456"/>
    <w:rsid w:val="007E1940"/>
    <w:rsid w:val="007E2D2A"/>
    <w:rsid w:val="007E3911"/>
    <w:rsid w:val="007E3A8D"/>
    <w:rsid w:val="007F39A5"/>
    <w:rsid w:val="007F632D"/>
    <w:rsid w:val="007F6A39"/>
    <w:rsid w:val="008012AE"/>
    <w:rsid w:val="00802399"/>
    <w:rsid w:val="00802747"/>
    <w:rsid w:val="00803AA1"/>
    <w:rsid w:val="00804436"/>
    <w:rsid w:val="0080533F"/>
    <w:rsid w:val="00805D06"/>
    <w:rsid w:val="0080601D"/>
    <w:rsid w:val="008069D9"/>
    <w:rsid w:val="00807635"/>
    <w:rsid w:val="00810F27"/>
    <w:rsid w:val="008117D8"/>
    <w:rsid w:val="008120A3"/>
    <w:rsid w:val="008124B1"/>
    <w:rsid w:val="00812EE2"/>
    <w:rsid w:val="00814319"/>
    <w:rsid w:val="00814CB4"/>
    <w:rsid w:val="0082003A"/>
    <w:rsid w:val="00821FB4"/>
    <w:rsid w:val="0082203F"/>
    <w:rsid w:val="00824529"/>
    <w:rsid w:val="00824C6B"/>
    <w:rsid w:val="00826DA4"/>
    <w:rsid w:val="00827996"/>
    <w:rsid w:val="008304EB"/>
    <w:rsid w:val="00830F9E"/>
    <w:rsid w:val="008311F0"/>
    <w:rsid w:val="00831881"/>
    <w:rsid w:val="00834E7B"/>
    <w:rsid w:val="00835D1F"/>
    <w:rsid w:val="00836637"/>
    <w:rsid w:val="0084021C"/>
    <w:rsid w:val="00840C6B"/>
    <w:rsid w:val="00841F75"/>
    <w:rsid w:val="0084201F"/>
    <w:rsid w:val="008422D6"/>
    <w:rsid w:val="00843535"/>
    <w:rsid w:val="00843C3E"/>
    <w:rsid w:val="00844617"/>
    <w:rsid w:val="00845B07"/>
    <w:rsid w:val="00845BC9"/>
    <w:rsid w:val="00846D7D"/>
    <w:rsid w:val="008477DD"/>
    <w:rsid w:val="00847CE8"/>
    <w:rsid w:val="00847E06"/>
    <w:rsid w:val="00854B7F"/>
    <w:rsid w:val="008562E5"/>
    <w:rsid w:val="00856E71"/>
    <w:rsid w:val="00857757"/>
    <w:rsid w:val="00863D98"/>
    <w:rsid w:val="008643BC"/>
    <w:rsid w:val="00864D27"/>
    <w:rsid w:val="00865239"/>
    <w:rsid w:val="00867533"/>
    <w:rsid w:val="00870973"/>
    <w:rsid w:val="00870BB8"/>
    <w:rsid w:val="00871976"/>
    <w:rsid w:val="00873EAD"/>
    <w:rsid w:val="00875643"/>
    <w:rsid w:val="00877B31"/>
    <w:rsid w:val="00880F9B"/>
    <w:rsid w:val="008830A7"/>
    <w:rsid w:val="0088512D"/>
    <w:rsid w:val="008853D0"/>
    <w:rsid w:val="008865E2"/>
    <w:rsid w:val="00887792"/>
    <w:rsid w:val="00887D7A"/>
    <w:rsid w:val="00890A86"/>
    <w:rsid w:val="0089164B"/>
    <w:rsid w:val="00892AA7"/>
    <w:rsid w:val="00895E0E"/>
    <w:rsid w:val="00895FB6"/>
    <w:rsid w:val="008A0D99"/>
    <w:rsid w:val="008A0DC1"/>
    <w:rsid w:val="008A1E19"/>
    <w:rsid w:val="008A1E7F"/>
    <w:rsid w:val="008A3868"/>
    <w:rsid w:val="008A3BBB"/>
    <w:rsid w:val="008A3EE5"/>
    <w:rsid w:val="008A3FD6"/>
    <w:rsid w:val="008A43F3"/>
    <w:rsid w:val="008A4D84"/>
    <w:rsid w:val="008A5F87"/>
    <w:rsid w:val="008A709B"/>
    <w:rsid w:val="008B089C"/>
    <w:rsid w:val="008B1B74"/>
    <w:rsid w:val="008B5056"/>
    <w:rsid w:val="008B5526"/>
    <w:rsid w:val="008B6AA1"/>
    <w:rsid w:val="008B7000"/>
    <w:rsid w:val="008B785E"/>
    <w:rsid w:val="008C1BD3"/>
    <w:rsid w:val="008C20D9"/>
    <w:rsid w:val="008C2A9B"/>
    <w:rsid w:val="008D2CBF"/>
    <w:rsid w:val="008D7FB2"/>
    <w:rsid w:val="008E2584"/>
    <w:rsid w:val="008E300B"/>
    <w:rsid w:val="008E3E91"/>
    <w:rsid w:val="008E4949"/>
    <w:rsid w:val="008E4E08"/>
    <w:rsid w:val="008E4EE2"/>
    <w:rsid w:val="008E7ED6"/>
    <w:rsid w:val="008F0220"/>
    <w:rsid w:val="008F1E2F"/>
    <w:rsid w:val="008F6168"/>
    <w:rsid w:val="008F746A"/>
    <w:rsid w:val="008F7EA2"/>
    <w:rsid w:val="0090082E"/>
    <w:rsid w:val="00901FFF"/>
    <w:rsid w:val="00902393"/>
    <w:rsid w:val="0090405A"/>
    <w:rsid w:val="00905D7B"/>
    <w:rsid w:val="00907357"/>
    <w:rsid w:val="00907CA1"/>
    <w:rsid w:val="009100CD"/>
    <w:rsid w:val="00911D7B"/>
    <w:rsid w:val="00911F20"/>
    <w:rsid w:val="00912BAC"/>
    <w:rsid w:val="00912E7A"/>
    <w:rsid w:val="00914C8A"/>
    <w:rsid w:val="00915370"/>
    <w:rsid w:val="009162CF"/>
    <w:rsid w:val="00916BF9"/>
    <w:rsid w:val="009170B8"/>
    <w:rsid w:val="0092008F"/>
    <w:rsid w:val="00921847"/>
    <w:rsid w:val="00922848"/>
    <w:rsid w:val="00923B3F"/>
    <w:rsid w:val="00925F42"/>
    <w:rsid w:val="0093054D"/>
    <w:rsid w:val="00932932"/>
    <w:rsid w:val="00932FB4"/>
    <w:rsid w:val="009336A6"/>
    <w:rsid w:val="0093421E"/>
    <w:rsid w:val="00934270"/>
    <w:rsid w:val="00935ED1"/>
    <w:rsid w:val="00937E7F"/>
    <w:rsid w:val="009408E6"/>
    <w:rsid w:val="009409EC"/>
    <w:rsid w:val="00944376"/>
    <w:rsid w:val="00944808"/>
    <w:rsid w:val="00944D05"/>
    <w:rsid w:val="00945547"/>
    <w:rsid w:val="009455BE"/>
    <w:rsid w:val="00946B3A"/>
    <w:rsid w:val="00946B57"/>
    <w:rsid w:val="00946B69"/>
    <w:rsid w:val="00947799"/>
    <w:rsid w:val="009533CB"/>
    <w:rsid w:val="00954E4A"/>
    <w:rsid w:val="0095514F"/>
    <w:rsid w:val="00956D6E"/>
    <w:rsid w:val="00963AC3"/>
    <w:rsid w:val="00965764"/>
    <w:rsid w:val="00965F06"/>
    <w:rsid w:val="0096717F"/>
    <w:rsid w:val="00970C9D"/>
    <w:rsid w:val="0097233E"/>
    <w:rsid w:val="00973AE6"/>
    <w:rsid w:val="00974956"/>
    <w:rsid w:val="00976A73"/>
    <w:rsid w:val="00981FEF"/>
    <w:rsid w:val="00984271"/>
    <w:rsid w:val="009879F2"/>
    <w:rsid w:val="0099430B"/>
    <w:rsid w:val="00994C4F"/>
    <w:rsid w:val="009951D4"/>
    <w:rsid w:val="00995A57"/>
    <w:rsid w:val="00997C0E"/>
    <w:rsid w:val="009A15C8"/>
    <w:rsid w:val="009A55AB"/>
    <w:rsid w:val="009A5D9A"/>
    <w:rsid w:val="009A71A1"/>
    <w:rsid w:val="009B054E"/>
    <w:rsid w:val="009B2418"/>
    <w:rsid w:val="009B2D02"/>
    <w:rsid w:val="009B4368"/>
    <w:rsid w:val="009B49F0"/>
    <w:rsid w:val="009B5A53"/>
    <w:rsid w:val="009B73EC"/>
    <w:rsid w:val="009C0213"/>
    <w:rsid w:val="009C11CC"/>
    <w:rsid w:val="009C55E0"/>
    <w:rsid w:val="009C613E"/>
    <w:rsid w:val="009C7211"/>
    <w:rsid w:val="009C7E66"/>
    <w:rsid w:val="009D0481"/>
    <w:rsid w:val="009D1297"/>
    <w:rsid w:val="009D149B"/>
    <w:rsid w:val="009D2132"/>
    <w:rsid w:val="009D2470"/>
    <w:rsid w:val="009D672E"/>
    <w:rsid w:val="009E1EC4"/>
    <w:rsid w:val="009E33F6"/>
    <w:rsid w:val="009E43C1"/>
    <w:rsid w:val="009E550A"/>
    <w:rsid w:val="009E6057"/>
    <w:rsid w:val="009E7134"/>
    <w:rsid w:val="009F0613"/>
    <w:rsid w:val="009F22A4"/>
    <w:rsid w:val="009F33B6"/>
    <w:rsid w:val="009F4032"/>
    <w:rsid w:val="009F4326"/>
    <w:rsid w:val="009F7053"/>
    <w:rsid w:val="00A008D7"/>
    <w:rsid w:val="00A03BC2"/>
    <w:rsid w:val="00A06CAE"/>
    <w:rsid w:val="00A06DA8"/>
    <w:rsid w:val="00A071A0"/>
    <w:rsid w:val="00A11D84"/>
    <w:rsid w:val="00A16B4A"/>
    <w:rsid w:val="00A203BE"/>
    <w:rsid w:val="00A20751"/>
    <w:rsid w:val="00A224CE"/>
    <w:rsid w:val="00A23507"/>
    <w:rsid w:val="00A23E65"/>
    <w:rsid w:val="00A24AF0"/>
    <w:rsid w:val="00A275CF"/>
    <w:rsid w:val="00A279C0"/>
    <w:rsid w:val="00A3374D"/>
    <w:rsid w:val="00A3446C"/>
    <w:rsid w:val="00A35F60"/>
    <w:rsid w:val="00A40016"/>
    <w:rsid w:val="00A4041B"/>
    <w:rsid w:val="00A4446B"/>
    <w:rsid w:val="00A44AC9"/>
    <w:rsid w:val="00A453D9"/>
    <w:rsid w:val="00A478F2"/>
    <w:rsid w:val="00A47D4E"/>
    <w:rsid w:val="00A507B1"/>
    <w:rsid w:val="00A507BE"/>
    <w:rsid w:val="00A511B2"/>
    <w:rsid w:val="00A51374"/>
    <w:rsid w:val="00A51809"/>
    <w:rsid w:val="00A5313E"/>
    <w:rsid w:val="00A546F5"/>
    <w:rsid w:val="00A54872"/>
    <w:rsid w:val="00A54883"/>
    <w:rsid w:val="00A55DF7"/>
    <w:rsid w:val="00A61FC8"/>
    <w:rsid w:val="00A62745"/>
    <w:rsid w:val="00A62828"/>
    <w:rsid w:val="00A638D6"/>
    <w:rsid w:val="00A63F5A"/>
    <w:rsid w:val="00A641E2"/>
    <w:rsid w:val="00A714AB"/>
    <w:rsid w:val="00A7432A"/>
    <w:rsid w:val="00A81870"/>
    <w:rsid w:val="00A85BB9"/>
    <w:rsid w:val="00A85E4B"/>
    <w:rsid w:val="00A85FF1"/>
    <w:rsid w:val="00A877E6"/>
    <w:rsid w:val="00A9534A"/>
    <w:rsid w:val="00A95A31"/>
    <w:rsid w:val="00A96C34"/>
    <w:rsid w:val="00AA317E"/>
    <w:rsid w:val="00AA4935"/>
    <w:rsid w:val="00AA4D26"/>
    <w:rsid w:val="00AA5E68"/>
    <w:rsid w:val="00AA77C1"/>
    <w:rsid w:val="00AB1135"/>
    <w:rsid w:val="00AB1BE3"/>
    <w:rsid w:val="00AB3A2C"/>
    <w:rsid w:val="00AB455C"/>
    <w:rsid w:val="00AC0BFB"/>
    <w:rsid w:val="00AC10B8"/>
    <w:rsid w:val="00AC1379"/>
    <w:rsid w:val="00AC3640"/>
    <w:rsid w:val="00AC439E"/>
    <w:rsid w:val="00AC667E"/>
    <w:rsid w:val="00AC7074"/>
    <w:rsid w:val="00AD03AA"/>
    <w:rsid w:val="00AD2815"/>
    <w:rsid w:val="00AD36C8"/>
    <w:rsid w:val="00AE1AC2"/>
    <w:rsid w:val="00AE2231"/>
    <w:rsid w:val="00AE2DAC"/>
    <w:rsid w:val="00AE3852"/>
    <w:rsid w:val="00AE3D53"/>
    <w:rsid w:val="00AE48C2"/>
    <w:rsid w:val="00AE4EB2"/>
    <w:rsid w:val="00AE53E3"/>
    <w:rsid w:val="00AE5F35"/>
    <w:rsid w:val="00AE6226"/>
    <w:rsid w:val="00AE7D9D"/>
    <w:rsid w:val="00AF0EB5"/>
    <w:rsid w:val="00AF22A8"/>
    <w:rsid w:val="00AF2A0B"/>
    <w:rsid w:val="00AF2AD1"/>
    <w:rsid w:val="00AF2C6C"/>
    <w:rsid w:val="00AF354B"/>
    <w:rsid w:val="00AF4ECA"/>
    <w:rsid w:val="00AF68E1"/>
    <w:rsid w:val="00B01A81"/>
    <w:rsid w:val="00B02243"/>
    <w:rsid w:val="00B02367"/>
    <w:rsid w:val="00B03FC1"/>
    <w:rsid w:val="00B07302"/>
    <w:rsid w:val="00B10F4F"/>
    <w:rsid w:val="00B115C9"/>
    <w:rsid w:val="00B1235B"/>
    <w:rsid w:val="00B12549"/>
    <w:rsid w:val="00B128DE"/>
    <w:rsid w:val="00B12989"/>
    <w:rsid w:val="00B13FFD"/>
    <w:rsid w:val="00B17942"/>
    <w:rsid w:val="00B20189"/>
    <w:rsid w:val="00B21657"/>
    <w:rsid w:val="00B21BBA"/>
    <w:rsid w:val="00B21EFE"/>
    <w:rsid w:val="00B225B9"/>
    <w:rsid w:val="00B22CED"/>
    <w:rsid w:val="00B23687"/>
    <w:rsid w:val="00B24404"/>
    <w:rsid w:val="00B24758"/>
    <w:rsid w:val="00B256FF"/>
    <w:rsid w:val="00B25798"/>
    <w:rsid w:val="00B30A0E"/>
    <w:rsid w:val="00B31BB9"/>
    <w:rsid w:val="00B33772"/>
    <w:rsid w:val="00B357F3"/>
    <w:rsid w:val="00B36BFD"/>
    <w:rsid w:val="00B37D56"/>
    <w:rsid w:val="00B41D1D"/>
    <w:rsid w:val="00B44D60"/>
    <w:rsid w:val="00B46EAE"/>
    <w:rsid w:val="00B51A88"/>
    <w:rsid w:val="00B526D1"/>
    <w:rsid w:val="00B537C5"/>
    <w:rsid w:val="00B53A2B"/>
    <w:rsid w:val="00B54DCC"/>
    <w:rsid w:val="00B56050"/>
    <w:rsid w:val="00B5677D"/>
    <w:rsid w:val="00B57B7E"/>
    <w:rsid w:val="00B61347"/>
    <w:rsid w:val="00B61ADA"/>
    <w:rsid w:val="00B62262"/>
    <w:rsid w:val="00B63937"/>
    <w:rsid w:val="00B64772"/>
    <w:rsid w:val="00B65273"/>
    <w:rsid w:val="00B66D58"/>
    <w:rsid w:val="00B66D9F"/>
    <w:rsid w:val="00B66DEC"/>
    <w:rsid w:val="00B66E32"/>
    <w:rsid w:val="00B6753B"/>
    <w:rsid w:val="00B70813"/>
    <w:rsid w:val="00B70CED"/>
    <w:rsid w:val="00B71996"/>
    <w:rsid w:val="00B745D0"/>
    <w:rsid w:val="00B74B73"/>
    <w:rsid w:val="00B75215"/>
    <w:rsid w:val="00B80E72"/>
    <w:rsid w:val="00B84905"/>
    <w:rsid w:val="00B84C17"/>
    <w:rsid w:val="00B85015"/>
    <w:rsid w:val="00B86678"/>
    <w:rsid w:val="00B86860"/>
    <w:rsid w:val="00B86CA8"/>
    <w:rsid w:val="00B87AC2"/>
    <w:rsid w:val="00B91026"/>
    <w:rsid w:val="00B915D6"/>
    <w:rsid w:val="00B91FE2"/>
    <w:rsid w:val="00B9229F"/>
    <w:rsid w:val="00B93BEE"/>
    <w:rsid w:val="00B948ED"/>
    <w:rsid w:val="00B95975"/>
    <w:rsid w:val="00B95AA3"/>
    <w:rsid w:val="00B96F7C"/>
    <w:rsid w:val="00B97166"/>
    <w:rsid w:val="00B97A57"/>
    <w:rsid w:val="00B97F2D"/>
    <w:rsid w:val="00BA0923"/>
    <w:rsid w:val="00BA0B56"/>
    <w:rsid w:val="00BA18DB"/>
    <w:rsid w:val="00BA33E1"/>
    <w:rsid w:val="00BA7C5A"/>
    <w:rsid w:val="00BB1D5F"/>
    <w:rsid w:val="00BB2704"/>
    <w:rsid w:val="00BB3541"/>
    <w:rsid w:val="00BB4893"/>
    <w:rsid w:val="00BB49AD"/>
    <w:rsid w:val="00BB6B62"/>
    <w:rsid w:val="00BB7105"/>
    <w:rsid w:val="00BC00A8"/>
    <w:rsid w:val="00BC0743"/>
    <w:rsid w:val="00BC1D2F"/>
    <w:rsid w:val="00BC3C82"/>
    <w:rsid w:val="00BC3F0F"/>
    <w:rsid w:val="00BC4376"/>
    <w:rsid w:val="00BC7990"/>
    <w:rsid w:val="00BD13B4"/>
    <w:rsid w:val="00BD357F"/>
    <w:rsid w:val="00BD361C"/>
    <w:rsid w:val="00BD424E"/>
    <w:rsid w:val="00BD5DFE"/>
    <w:rsid w:val="00BD6A67"/>
    <w:rsid w:val="00BD73C7"/>
    <w:rsid w:val="00BE01BE"/>
    <w:rsid w:val="00BE1783"/>
    <w:rsid w:val="00BE24E1"/>
    <w:rsid w:val="00BE6214"/>
    <w:rsid w:val="00BE7B83"/>
    <w:rsid w:val="00BF1A90"/>
    <w:rsid w:val="00BF2E13"/>
    <w:rsid w:val="00BF5F82"/>
    <w:rsid w:val="00BF7AB3"/>
    <w:rsid w:val="00C00455"/>
    <w:rsid w:val="00C007A4"/>
    <w:rsid w:val="00C00EBE"/>
    <w:rsid w:val="00C0464A"/>
    <w:rsid w:val="00C0615E"/>
    <w:rsid w:val="00C06940"/>
    <w:rsid w:val="00C07D1A"/>
    <w:rsid w:val="00C07F51"/>
    <w:rsid w:val="00C10E7B"/>
    <w:rsid w:val="00C11F8C"/>
    <w:rsid w:val="00C12644"/>
    <w:rsid w:val="00C144BB"/>
    <w:rsid w:val="00C15210"/>
    <w:rsid w:val="00C168D1"/>
    <w:rsid w:val="00C1764C"/>
    <w:rsid w:val="00C21C2A"/>
    <w:rsid w:val="00C22D1B"/>
    <w:rsid w:val="00C2592B"/>
    <w:rsid w:val="00C26451"/>
    <w:rsid w:val="00C271DB"/>
    <w:rsid w:val="00C3005E"/>
    <w:rsid w:val="00C31B11"/>
    <w:rsid w:val="00C346C7"/>
    <w:rsid w:val="00C3561A"/>
    <w:rsid w:val="00C356C8"/>
    <w:rsid w:val="00C370D6"/>
    <w:rsid w:val="00C37D96"/>
    <w:rsid w:val="00C40D08"/>
    <w:rsid w:val="00C430A0"/>
    <w:rsid w:val="00C439B0"/>
    <w:rsid w:val="00C4573F"/>
    <w:rsid w:val="00C47840"/>
    <w:rsid w:val="00C47A01"/>
    <w:rsid w:val="00C51C95"/>
    <w:rsid w:val="00C53500"/>
    <w:rsid w:val="00C53780"/>
    <w:rsid w:val="00C55D3B"/>
    <w:rsid w:val="00C60886"/>
    <w:rsid w:val="00C661FF"/>
    <w:rsid w:val="00C70FF5"/>
    <w:rsid w:val="00C72652"/>
    <w:rsid w:val="00C76A44"/>
    <w:rsid w:val="00C772A2"/>
    <w:rsid w:val="00C80794"/>
    <w:rsid w:val="00C80DE5"/>
    <w:rsid w:val="00C8245B"/>
    <w:rsid w:val="00C82EB0"/>
    <w:rsid w:val="00C85097"/>
    <w:rsid w:val="00C86982"/>
    <w:rsid w:val="00C90C2A"/>
    <w:rsid w:val="00C90FEB"/>
    <w:rsid w:val="00C91386"/>
    <w:rsid w:val="00C9170F"/>
    <w:rsid w:val="00C93C62"/>
    <w:rsid w:val="00C94296"/>
    <w:rsid w:val="00C94959"/>
    <w:rsid w:val="00C9662E"/>
    <w:rsid w:val="00C9680B"/>
    <w:rsid w:val="00CA2216"/>
    <w:rsid w:val="00CA254A"/>
    <w:rsid w:val="00CA4A5E"/>
    <w:rsid w:val="00CA6CE3"/>
    <w:rsid w:val="00CA7D9E"/>
    <w:rsid w:val="00CB14C1"/>
    <w:rsid w:val="00CB2742"/>
    <w:rsid w:val="00CB4618"/>
    <w:rsid w:val="00CB56FA"/>
    <w:rsid w:val="00CB5EC8"/>
    <w:rsid w:val="00CB6969"/>
    <w:rsid w:val="00CB6F3F"/>
    <w:rsid w:val="00CB73D2"/>
    <w:rsid w:val="00CB7E35"/>
    <w:rsid w:val="00CC16B0"/>
    <w:rsid w:val="00CC231A"/>
    <w:rsid w:val="00CC658E"/>
    <w:rsid w:val="00CC75CB"/>
    <w:rsid w:val="00CC7C42"/>
    <w:rsid w:val="00CD448E"/>
    <w:rsid w:val="00CD69CE"/>
    <w:rsid w:val="00CD7A52"/>
    <w:rsid w:val="00CE1B5F"/>
    <w:rsid w:val="00CE1DA8"/>
    <w:rsid w:val="00CE3AF4"/>
    <w:rsid w:val="00CE772A"/>
    <w:rsid w:val="00CF12E2"/>
    <w:rsid w:val="00CF179C"/>
    <w:rsid w:val="00CF1B91"/>
    <w:rsid w:val="00CF22F1"/>
    <w:rsid w:val="00D00693"/>
    <w:rsid w:val="00D01762"/>
    <w:rsid w:val="00D04B9D"/>
    <w:rsid w:val="00D051D1"/>
    <w:rsid w:val="00D1045F"/>
    <w:rsid w:val="00D10A4B"/>
    <w:rsid w:val="00D123C4"/>
    <w:rsid w:val="00D1398A"/>
    <w:rsid w:val="00D156D5"/>
    <w:rsid w:val="00D16132"/>
    <w:rsid w:val="00D168A2"/>
    <w:rsid w:val="00D16D18"/>
    <w:rsid w:val="00D20650"/>
    <w:rsid w:val="00D21EBC"/>
    <w:rsid w:val="00D23A48"/>
    <w:rsid w:val="00D24246"/>
    <w:rsid w:val="00D26963"/>
    <w:rsid w:val="00D276D4"/>
    <w:rsid w:val="00D313D0"/>
    <w:rsid w:val="00D317D4"/>
    <w:rsid w:val="00D3224B"/>
    <w:rsid w:val="00D33A3B"/>
    <w:rsid w:val="00D34F0B"/>
    <w:rsid w:val="00D40B17"/>
    <w:rsid w:val="00D44625"/>
    <w:rsid w:val="00D46218"/>
    <w:rsid w:val="00D46D1E"/>
    <w:rsid w:val="00D47DDB"/>
    <w:rsid w:val="00D52009"/>
    <w:rsid w:val="00D56428"/>
    <w:rsid w:val="00D57F9F"/>
    <w:rsid w:val="00D57FDC"/>
    <w:rsid w:val="00D60385"/>
    <w:rsid w:val="00D628D8"/>
    <w:rsid w:val="00D62ABF"/>
    <w:rsid w:val="00D62D7E"/>
    <w:rsid w:val="00D65425"/>
    <w:rsid w:val="00D70097"/>
    <w:rsid w:val="00D72F86"/>
    <w:rsid w:val="00D73231"/>
    <w:rsid w:val="00D73542"/>
    <w:rsid w:val="00D73CC6"/>
    <w:rsid w:val="00D74D82"/>
    <w:rsid w:val="00D75281"/>
    <w:rsid w:val="00D75595"/>
    <w:rsid w:val="00D75BD7"/>
    <w:rsid w:val="00D76722"/>
    <w:rsid w:val="00D77361"/>
    <w:rsid w:val="00D80882"/>
    <w:rsid w:val="00D81FDF"/>
    <w:rsid w:val="00D826F2"/>
    <w:rsid w:val="00D834DB"/>
    <w:rsid w:val="00D8383B"/>
    <w:rsid w:val="00D83A0C"/>
    <w:rsid w:val="00D84AFF"/>
    <w:rsid w:val="00D8633C"/>
    <w:rsid w:val="00D86A72"/>
    <w:rsid w:val="00D926B4"/>
    <w:rsid w:val="00D93D2B"/>
    <w:rsid w:val="00D9403C"/>
    <w:rsid w:val="00D96BD1"/>
    <w:rsid w:val="00D96D10"/>
    <w:rsid w:val="00DA1116"/>
    <w:rsid w:val="00DA1565"/>
    <w:rsid w:val="00DA3398"/>
    <w:rsid w:val="00DA65FF"/>
    <w:rsid w:val="00DA6BE7"/>
    <w:rsid w:val="00DB1193"/>
    <w:rsid w:val="00DC0434"/>
    <w:rsid w:val="00DC2A22"/>
    <w:rsid w:val="00DC346C"/>
    <w:rsid w:val="00DC3D39"/>
    <w:rsid w:val="00DC6FC2"/>
    <w:rsid w:val="00DC7133"/>
    <w:rsid w:val="00DC77A6"/>
    <w:rsid w:val="00DD3BF5"/>
    <w:rsid w:val="00DD42CC"/>
    <w:rsid w:val="00DD46B6"/>
    <w:rsid w:val="00DD50A1"/>
    <w:rsid w:val="00DD7902"/>
    <w:rsid w:val="00DE26A7"/>
    <w:rsid w:val="00DE6BD2"/>
    <w:rsid w:val="00DE6D32"/>
    <w:rsid w:val="00DE7D1F"/>
    <w:rsid w:val="00DF2E9F"/>
    <w:rsid w:val="00DF2FB0"/>
    <w:rsid w:val="00DF41A0"/>
    <w:rsid w:val="00DF4D59"/>
    <w:rsid w:val="00E0154E"/>
    <w:rsid w:val="00E01CB0"/>
    <w:rsid w:val="00E0265E"/>
    <w:rsid w:val="00E04FBB"/>
    <w:rsid w:val="00E07DAB"/>
    <w:rsid w:val="00E11EF6"/>
    <w:rsid w:val="00E13AA7"/>
    <w:rsid w:val="00E1723B"/>
    <w:rsid w:val="00E17B2A"/>
    <w:rsid w:val="00E22F40"/>
    <w:rsid w:val="00E230A0"/>
    <w:rsid w:val="00E23393"/>
    <w:rsid w:val="00E23455"/>
    <w:rsid w:val="00E23DED"/>
    <w:rsid w:val="00E257AF"/>
    <w:rsid w:val="00E25E85"/>
    <w:rsid w:val="00E267CD"/>
    <w:rsid w:val="00E27F81"/>
    <w:rsid w:val="00E328C2"/>
    <w:rsid w:val="00E32E02"/>
    <w:rsid w:val="00E32E1D"/>
    <w:rsid w:val="00E3419E"/>
    <w:rsid w:val="00E3461E"/>
    <w:rsid w:val="00E41374"/>
    <w:rsid w:val="00E438A6"/>
    <w:rsid w:val="00E43BA7"/>
    <w:rsid w:val="00E43ED1"/>
    <w:rsid w:val="00E44559"/>
    <w:rsid w:val="00E45CAB"/>
    <w:rsid w:val="00E45EA4"/>
    <w:rsid w:val="00E54D04"/>
    <w:rsid w:val="00E570FE"/>
    <w:rsid w:val="00E63CC0"/>
    <w:rsid w:val="00E659F5"/>
    <w:rsid w:val="00E66544"/>
    <w:rsid w:val="00E7071B"/>
    <w:rsid w:val="00E7166D"/>
    <w:rsid w:val="00E72030"/>
    <w:rsid w:val="00E75AB0"/>
    <w:rsid w:val="00E77528"/>
    <w:rsid w:val="00E821DC"/>
    <w:rsid w:val="00E8233B"/>
    <w:rsid w:val="00E82914"/>
    <w:rsid w:val="00E84917"/>
    <w:rsid w:val="00E85739"/>
    <w:rsid w:val="00E87036"/>
    <w:rsid w:val="00E90C96"/>
    <w:rsid w:val="00E93218"/>
    <w:rsid w:val="00E93759"/>
    <w:rsid w:val="00E94749"/>
    <w:rsid w:val="00E96E4F"/>
    <w:rsid w:val="00EA0E66"/>
    <w:rsid w:val="00EA5052"/>
    <w:rsid w:val="00EA5890"/>
    <w:rsid w:val="00EB06B6"/>
    <w:rsid w:val="00EB0ED7"/>
    <w:rsid w:val="00EB4F9C"/>
    <w:rsid w:val="00EB5128"/>
    <w:rsid w:val="00EB5396"/>
    <w:rsid w:val="00EB6CFC"/>
    <w:rsid w:val="00EC0969"/>
    <w:rsid w:val="00EC1489"/>
    <w:rsid w:val="00EC1DC1"/>
    <w:rsid w:val="00EC23D6"/>
    <w:rsid w:val="00EC434B"/>
    <w:rsid w:val="00EC44FB"/>
    <w:rsid w:val="00EC4ED4"/>
    <w:rsid w:val="00EC5401"/>
    <w:rsid w:val="00ED0B34"/>
    <w:rsid w:val="00ED17E5"/>
    <w:rsid w:val="00ED22BE"/>
    <w:rsid w:val="00ED2DCA"/>
    <w:rsid w:val="00ED3937"/>
    <w:rsid w:val="00ED531E"/>
    <w:rsid w:val="00ED76B6"/>
    <w:rsid w:val="00EE0120"/>
    <w:rsid w:val="00EE25B4"/>
    <w:rsid w:val="00EE3298"/>
    <w:rsid w:val="00EE40E3"/>
    <w:rsid w:val="00EE48C8"/>
    <w:rsid w:val="00EE7E93"/>
    <w:rsid w:val="00EF01C2"/>
    <w:rsid w:val="00EF2602"/>
    <w:rsid w:val="00EF7D6C"/>
    <w:rsid w:val="00F0091A"/>
    <w:rsid w:val="00F042FF"/>
    <w:rsid w:val="00F04844"/>
    <w:rsid w:val="00F054C4"/>
    <w:rsid w:val="00F07441"/>
    <w:rsid w:val="00F10721"/>
    <w:rsid w:val="00F12455"/>
    <w:rsid w:val="00F126E2"/>
    <w:rsid w:val="00F12CD9"/>
    <w:rsid w:val="00F2190A"/>
    <w:rsid w:val="00F23A4E"/>
    <w:rsid w:val="00F23C50"/>
    <w:rsid w:val="00F2454E"/>
    <w:rsid w:val="00F24DAC"/>
    <w:rsid w:val="00F260C7"/>
    <w:rsid w:val="00F325F8"/>
    <w:rsid w:val="00F344F5"/>
    <w:rsid w:val="00F34777"/>
    <w:rsid w:val="00F3607E"/>
    <w:rsid w:val="00F360CB"/>
    <w:rsid w:val="00F365A5"/>
    <w:rsid w:val="00F36B1A"/>
    <w:rsid w:val="00F37137"/>
    <w:rsid w:val="00F37B68"/>
    <w:rsid w:val="00F415D5"/>
    <w:rsid w:val="00F440D1"/>
    <w:rsid w:val="00F448BD"/>
    <w:rsid w:val="00F461A9"/>
    <w:rsid w:val="00F46871"/>
    <w:rsid w:val="00F51755"/>
    <w:rsid w:val="00F517F5"/>
    <w:rsid w:val="00F53D83"/>
    <w:rsid w:val="00F56FB6"/>
    <w:rsid w:val="00F57389"/>
    <w:rsid w:val="00F600BB"/>
    <w:rsid w:val="00F63BC6"/>
    <w:rsid w:val="00F66239"/>
    <w:rsid w:val="00F725CA"/>
    <w:rsid w:val="00F72E7F"/>
    <w:rsid w:val="00F75339"/>
    <w:rsid w:val="00F76279"/>
    <w:rsid w:val="00F7756D"/>
    <w:rsid w:val="00F77E5A"/>
    <w:rsid w:val="00F80EA4"/>
    <w:rsid w:val="00F833B6"/>
    <w:rsid w:val="00F83C58"/>
    <w:rsid w:val="00F83FC9"/>
    <w:rsid w:val="00F86453"/>
    <w:rsid w:val="00F91A08"/>
    <w:rsid w:val="00F91BEA"/>
    <w:rsid w:val="00F9211A"/>
    <w:rsid w:val="00F92EE3"/>
    <w:rsid w:val="00F93B6E"/>
    <w:rsid w:val="00F94EB2"/>
    <w:rsid w:val="00F95354"/>
    <w:rsid w:val="00F962C3"/>
    <w:rsid w:val="00F966A3"/>
    <w:rsid w:val="00F970A2"/>
    <w:rsid w:val="00F97608"/>
    <w:rsid w:val="00FA11AF"/>
    <w:rsid w:val="00FA222B"/>
    <w:rsid w:val="00FA2297"/>
    <w:rsid w:val="00FA239D"/>
    <w:rsid w:val="00FA241A"/>
    <w:rsid w:val="00FA2B73"/>
    <w:rsid w:val="00FA3049"/>
    <w:rsid w:val="00FA4FFB"/>
    <w:rsid w:val="00FA5324"/>
    <w:rsid w:val="00FA5407"/>
    <w:rsid w:val="00FA6C41"/>
    <w:rsid w:val="00FA7610"/>
    <w:rsid w:val="00FA7D7D"/>
    <w:rsid w:val="00FA897A"/>
    <w:rsid w:val="00FB0AFF"/>
    <w:rsid w:val="00FB25EA"/>
    <w:rsid w:val="00FB2B82"/>
    <w:rsid w:val="00FB34C4"/>
    <w:rsid w:val="00FB4E5D"/>
    <w:rsid w:val="00FB7C61"/>
    <w:rsid w:val="00FC0EB1"/>
    <w:rsid w:val="00FC2115"/>
    <w:rsid w:val="00FC27A2"/>
    <w:rsid w:val="00FC2FB5"/>
    <w:rsid w:val="00FC325A"/>
    <w:rsid w:val="00FC32EA"/>
    <w:rsid w:val="00FC4A43"/>
    <w:rsid w:val="00FC5F73"/>
    <w:rsid w:val="00FC7124"/>
    <w:rsid w:val="00FC7259"/>
    <w:rsid w:val="00FD05FF"/>
    <w:rsid w:val="00FD169D"/>
    <w:rsid w:val="00FD3A8E"/>
    <w:rsid w:val="00FD3FD9"/>
    <w:rsid w:val="00FD4B7B"/>
    <w:rsid w:val="00FD5C24"/>
    <w:rsid w:val="00FD7268"/>
    <w:rsid w:val="00FE10B5"/>
    <w:rsid w:val="00FE15C6"/>
    <w:rsid w:val="00FE462C"/>
    <w:rsid w:val="00FE5E2E"/>
    <w:rsid w:val="00FF2968"/>
    <w:rsid w:val="00FF3986"/>
    <w:rsid w:val="00FF39DB"/>
    <w:rsid w:val="00FF4FA9"/>
    <w:rsid w:val="00FF5A28"/>
    <w:rsid w:val="00FF6322"/>
    <w:rsid w:val="00FF7718"/>
    <w:rsid w:val="00FF7CCF"/>
    <w:rsid w:val="012D5D3D"/>
    <w:rsid w:val="02D378A6"/>
    <w:rsid w:val="03FF5359"/>
    <w:rsid w:val="04795809"/>
    <w:rsid w:val="04C8B6AC"/>
    <w:rsid w:val="053C2593"/>
    <w:rsid w:val="0557B4FC"/>
    <w:rsid w:val="0642D80C"/>
    <w:rsid w:val="0698F816"/>
    <w:rsid w:val="06D04EDA"/>
    <w:rsid w:val="070690C2"/>
    <w:rsid w:val="072EE199"/>
    <w:rsid w:val="0762DD7B"/>
    <w:rsid w:val="07E26DF8"/>
    <w:rsid w:val="084FE036"/>
    <w:rsid w:val="08A9C4FB"/>
    <w:rsid w:val="091E63DE"/>
    <w:rsid w:val="0986DBB7"/>
    <w:rsid w:val="09E438F0"/>
    <w:rsid w:val="09E6F3D0"/>
    <w:rsid w:val="0C912541"/>
    <w:rsid w:val="0CD5E351"/>
    <w:rsid w:val="0D7FEA4E"/>
    <w:rsid w:val="0DA43017"/>
    <w:rsid w:val="0DB06403"/>
    <w:rsid w:val="0E095A10"/>
    <w:rsid w:val="0E4641D1"/>
    <w:rsid w:val="0FBA9EC6"/>
    <w:rsid w:val="0FCE611E"/>
    <w:rsid w:val="10112B44"/>
    <w:rsid w:val="10938AEA"/>
    <w:rsid w:val="109AD13B"/>
    <w:rsid w:val="12539F30"/>
    <w:rsid w:val="1307397F"/>
    <w:rsid w:val="137F0770"/>
    <w:rsid w:val="13ADD21E"/>
    <w:rsid w:val="154D5B52"/>
    <w:rsid w:val="15589214"/>
    <w:rsid w:val="16B3A42B"/>
    <w:rsid w:val="16BE7267"/>
    <w:rsid w:val="16C305F9"/>
    <w:rsid w:val="1740E27F"/>
    <w:rsid w:val="1747310F"/>
    <w:rsid w:val="181FEC5C"/>
    <w:rsid w:val="1851FBBC"/>
    <w:rsid w:val="1A61179B"/>
    <w:rsid w:val="1B39B512"/>
    <w:rsid w:val="1BDD5F38"/>
    <w:rsid w:val="1C1064CB"/>
    <w:rsid w:val="1D1D4479"/>
    <w:rsid w:val="1DB97143"/>
    <w:rsid w:val="20B18136"/>
    <w:rsid w:val="228D2228"/>
    <w:rsid w:val="239FBE6A"/>
    <w:rsid w:val="23F2D93F"/>
    <w:rsid w:val="250B94E8"/>
    <w:rsid w:val="25260CAF"/>
    <w:rsid w:val="2635C285"/>
    <w:rsid w:val="26E3DEA0"/>
    <w:rsid w:val="27351097"/>
    <w:rsid w:val="278B0012"/>
    <w:rsid w:val="289B63F7"/>
    <w:rsid w:val="28A2DCBD"/>
    <w:rsid w:val="2B5EB28E"/>
    <w:rsid w:val="2B949B00"/>
    <w:rsid w:val="2C01A96D"/>
    <w:rsid w:val="2DE3EB76"/>
    <w:rsid w:val="2F139721"/>
    <w:rsid w:val="316EF845"/>
    <w:rsid w:val="31B42129"/>
    <w:rsid w:val="329D9791"/>
    <w:rsid w:val="32F48639"/>
    <w:rsid w:val="348AD1C5"/>
    <w:rsid w:val="34E9757E"/>
    <w:rsid w:val="3505DAF0"/>
    <w:rsid w:val="357B9343"/>
    <w:rsid w:val="35D5BD07"/>
    <w:rsid w:val="3657EA74"/>
    <w:rsid w:val="3667CEA6"/>
    <w:rsid w:val="372EC9B8"/>
    <w:rsid w:val="3744F542"/>
    <w:rsid w:val="3A4B0621"/>
    <w:rsid w:val="3AD04C71"/>
    <w:rsid w:val="3AFC83AE"/>
    <w:rsid w:val="3B195492"/>
    <w:rsid w:val="3B5B4DCC"/>
    <w:rsid w:val="3BAA2F9E"/>
    <w:rsid w:val="3C0CDB6E"/>
    <w:rsid w:val="3D09E392"/>
    <w:rsid w:val="3D8EE5B5"/>
    <w:rsid w:val="3D9409A0"/>
    <w:rsid w:val="41631837"/>
    <w:rsid w:val="427D124E"/>
    <w:rsid w:val="42A787A3"/>
    <w:rsid w:val="42DA8D33"/>
    <w:rsid w:val="42E0BEA9"/>
    <w:rsid w:val="431B1417"/>
    <w:rsid w:val="433E86CA"/>
    <w:rsid w:val="434C27F5"/>
    <w:rsid w:val="4361DA6F"/>
    <w:rsid w:val="4365BBFC"/>
    <w:rsid w:val="43758CD5"/>
    <w:rsid w:val="444BA7C3"/>
    <w:rsid w:val="453B3282"/>
    <w:rsid w:val="45EEB539"/>
    <w:rsid w:val="4623E7DB"/>
    <w:rsid w:val="467D6C23"/>
    <w:rsid w:val="46E6B235"/>
    <w:rsid w:val="47AA2B86"/>
    <w:rsid w:val="4806C85F"/>
    <w:rsid w:val="48E29965"/>
    <w:rsid w:val="490149A0"/>
    <w:rsid w:val="4910E656"/>
    <w:rsid w:val="494C1EDE"/>
    <w:rsid w:val="4AA769DC"/>
    <w:rsid w:val="4B9CDFC1"/>
    <w:rsid w:val="4BEAB375"/>
    <w:rsid w:val="4C62C36E"/>
    <w:rsid w:val="4DDE219C"/>
    <w:rsid w:val="4E5C18F8"/>
    <w:rsid w:val="4EB5B856"/>
    <w:rsid w:val="4FF7E959"/>
    <w:rsid w:val="50B3ED2F"/>
    <w:rsid w:val="510C772E"/>
    <w:rsid w:val="518B6A90"/>
    <w:rsid w:val="522217B8"/>
    <w:rsid w:val="52C0F1AE"/>
    <w:rsid w:val="52D23518"/>
    <w:rsid w:val="52E2CF64"/>
    <w:rsid w:val="52F7DEEE"/>
    <w:rsid w:val="54533DC0"/>
    <w:rsid w:val="54631644"/>
    <w:rsid w:val="5496223E"/>
    <w:rsid w:val="554FFA09"/>
    <w:rsid w:val="56865ABE"/>
    <w:rsid w:val="57F4099A"/>
    <w:rsid w:val="59C24654"/>
    <w:rsid w:val="5A8EE6B5"/>
    <w:rsid w:val="5AC56653"/>
    <w:rsid w:val="5CA1CACB"/>
    <w:rsid w:val="5CAB4E83"/>
    <w:rsid w:val="5DCD316B"/>
    <w:rsid w:val="5DD54900"/>
    <w:rsid w:val="5E076727"/>
    <w:rsid w:val="5E07CBFD"/>
    <w:rsid w:val="5E53775D"/>
    <w:rsid w:val="5E62FA29"/>
    <w:rsid w:val="5EBF9956"/>
    <w:rsid w:val="5ECB205C"/>
    <w:rsid w:val="6070C2EB"/>
    <w:rsid w:val="61133EC8"/>
    <w:rsid w:val="614BBC64"/>
    <w:rsid w:val="62B0D22C"/>
    <w:rsid w:val="63199DA8"/>
    <w:rsid w:val="631F8366"/>
    <w:rsid w:val="638E4C10"/>
    <w:rsid w:val="643AD464"/>
    <w:rsid w:val="64423106"/>
    <w:rsid w:val="64E4B620"/>
    <w:rsid w:val="65506B62"/>
    <w:rsid w:val="65FAA16C"/>
    <w:rsid w:val="6609D444"/>
    <w:rsid w:val="6720BFB3"/>
    <w:rsid w:val="672A4016"/>
    <w:rsid w:val="676EDCA9"/>
    <w:rsid w:val="6867854B"/>
    <w:rsid w:val="699EBAB0"/>
    <w:rsid w:val="6A8F89FF"/>
    <w:rsid w:val="6ACCC784"/>
    <w:rsid w:val="6AF6D8D7"/>
    <w:rsid w:val="6C89A016"/>
    <w:rsid w:val="6CC69D89"/>
    <w:rsid w:val="6E19B844"/>
    <w:rsid w:val="6EAB0304"/>
    <w:rsid w:val="6F452C56"/>
    <w:rsid w:val="6F8A4837"/>
    <w:rsid w:val="7099D2C1"/>
    <w:rsid w:val="711655DF"/>
    <w:rsid w:val="72269DF8"/>
    <w:rsid w:val="74616823"/>
    <w:rsid w:val="752164F7"/>
    <w:rsid w:val="75645A22"/>
    <w:rsid w:val="758687FE"/>
    <w:rsid w:val="7633F55C"/>
    <w:rsid w:val="778FFD42"/>
    <w:rsid w:val="78AA46E4"/>
    <w:rsid w:val="78D55715"/>
    <w:rsid w:val="78E9CA61"/>
    <w:rsid w:val="7A187554"/>
    <w:rsid w:val="7B0A9397"/>
    <w:rsid w:val="7BBF14A4"/>
    <w:rsid w:val="7C34C979"/>
    <w:rsid w:val="7C40A4E3"/>
    <w:rsid w:val="7DCA09BF"/>
    <w:rsid w:val="7E177C95"/>
    <w:rsid w:val="7E1EF2F7"/>
    <w:rsid w:val="7ED6934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24C26"/>
  <w15:chartTrackingRefBased/>
  <w15:docId w15:val="{6B31EFB6-FDEC-477E-8C45-138B2F0B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5CA"/>
    <w:pPr>
      <w:widowControl w:val="0"/>
      <w:overflowPunct w:val="0"/>
      <w:adjustRightInd w:val="0"/>
      <w:spacing w:after="0" w:line="240" w:lineRule="auto"/>
    </w:pPr>
    <w:rPr>
      <w:rFonts w:ascii="Times New Roman" w:eastAsia="Times New Roman" w:hAnsi="Times New Roman" w:cs="Times New Roman"/>
      <w:kern w:val="28"/>
      <w:sz w:val="24"/>
      <w:szCs w:val="24"/>
      <w:lang w:val="es-ES" w:eastAsia="es-CO"/>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D926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next w:val="Normal"/>
    <w:link w:val="Ttulo6Car"/>
    <w:qFormat/>
    <w:rsid w:val="006740C2"/>
    <w:pPr>
      <w:keepNext/>
      <w:widowControl/>
      <w:autoSpaceDE w:val="0"/>
      <w:autoSpaceDN w:val="0"/>
      <w:jc w:val="both"/>
      <w:outlineLvl w:val="5"/>
    </w:pPr>
    <w:rPr>
      <w:rFonts w:ascii="Arial" w:hAnsi="Arial"/>
      <w:b/>
      <w:bCs/>
      <w:kern w:val="0"/>
      <w:szCs w:val="20"/>
      <w:lang w:val="es-ES_tradnl" w:eastAsia="es-ES"/>
    </w:rPr>
  </w:style>
  <w:style w:type="paragraph" w:styleId="Ttulo9">
    <w:name w:val="heading 9"/>
    <w:basedOn w:val="Normal"/>
    <w:next w:val="Normal"/>
    <w:link w:val="Ttulo9Car"/>
    <w:qFormat/>
    <w:rsid w:val="006740C2"/>
    <w:pPr>
      <w:widowControl/>
      <w:overflowPunct/>
      <w:adjustRightInd/>
      <w:spacing w:before="240" w:after="60"/>
      <w:outlineLvl w:val="8"/>
    </w:pPr>
    <w:rPr>
      <w:rFonts w:ascii="Arial" w:hAnsi="Arial"/>
      <w:kern w:val="0"/>
      <w:sz w:val="22"/>
      <w:szCs w:val="22"/>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qFormat/>
    <w:rsid w:val="002B5E76"/>
    <w:rPr>
      <w:sz w:val="21"/>
      <w:szCs w:val="21"/>
    </w:rPr>
  </w:style>
  <w:style w:type="character" w:customStyle="1" w:styleId="TextoindependienteCar">
    <w:name w:val="Texto independiente Car"/>
    <w:basedOn w:val="Fuentedeprrafopredeter"/>
    <w:link w:val="Textoindependiente"/>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6Car">
    <w:name w:val="Título 6 Car"/>
    <w:basedOn w:val="Fuentedeprrafopredeter"/>
    <w:link w:val="Ttulo6"/>
    <w:rsid w:val="006740C2"/>
    <w:rPr>
      <w:rFonts w:ascii="Arial" w:eastAsia="Times New Roman" w:hAnsi="Arial" w:cs="Times New Roman"/>
      <w:b/>
      <w:bCs/>
      <w:sz w:val="24"/>
      <w:szCs w:val="20"/>
      <w:lang w:val="es-ES_tradnl" w:eastAsia="es-ES"/>
    </w:rPr>
  </w:style>
  <w:style w:type="character" w:customStyle="1" w:styleId="Ttulo9Car">
    <w:name w:val="Título 9 Car"/>
    <w:basedOn w:val="Fuentedeprrafopredeter"/>
    <w:link w:val="Ttulo9"/>
    <w:rsid w:val="006740C2"/>
    <w:rPr>
      <w:rFonts w:ascii="Arial" w:eastAsia="Times New Roman" w:hAnsi="Arial" w:cs="Times New Roman"/>
      <w:lang w:val="es-ES" w:eastAsia="es-ES"/>
    </w:rPr>
  </w:style>
  <w:style w:type="paragraph" w:styleId="Textoindependiente2">
    <w:name w:val="Body Text 2"/>
    <w:basedOn w:val="Normal"/>
    <w:link w:val="Textoindependiente2Car"/>
    <w:rsid w:val="006740C2"/>
    <w:pPr>
      <w:widowControl/>
      <w:overflowPunct/>
      <w:adjustRightInd/>
      <w:spacing w:line="360" w:lineRule="auto"/>
      <w:ind w:left="360"/>
      <w:jc w:val="both"/>
    </w:pPr>
    <w:rPr>
      <w:rFonts w:ascii="Arial" w:hAnsi="Arial"/>
      <w:i/>
      <w:kern w:val="0"/>
      <w:sz w:val="28"/>
      <w:szCs w:val="20"/>
      <w:lang w:val="es-ES_tradnl" w:eastAsia="x-none"/>
    </w:rPr>
  </w:style>
  <w:style w:type="character" w:customStyle="1" w:styleId="Textoindependiente2Car">
    <w:name w:val="Texto independiente 2 Car"/>
    <w:basedOn w:val="Fuentedeprrafopredeter"/>
    <w:link w:val="Textoindependiente2"/>
    <w:rsid w:val="006740C2"/>
    <w:rPr>
      <w:rFonts w:ascii="Arial" w:eastAsia="Times New Roman" w:hAnsi="Arial" w:cs="Times New Roman"/>
      <w:i/>
      <w:sz w:val="28"/>
      <w:szCs w:val="20"/>
      <w:lang w:val="es-ES_tradnl" w:eastAsia="x-none"/>
    </w:rPr>
  </w:style>
  <w:style w:type="paragraph" w:styleId="Sangra2detindependiente">
    <w:name w:val="Body Text Indent 2"/>
    <w:basedOn w:val="Normal"/>
    <w:link w:val="Sangra2detindependienteCar"/>
    <w:rsid w:val="006740C2"/>
    <w:pPr>
      <w:widowControl/>
      <w:overflowPunct/>
      <w:adjustRightInd/>
      <w:spacing w:after="120" w:line="480" w:lineRule="auto"/>
      <w:ind w:left="283"/>
      <w:jc w:val="both"/>
    </w:pPr>
    <w:rPr>
      <w:rFonts w:ascii="Eras Medium ITC" w:hAnsi="Eras Medium ITC"/>
      <w:i/>
      <w:kern w:val="0"/>
      <w:sz w:val="22"/>
      <w:szCs w:val="22"/>
      <w:lang w:val="x-none" w:eastAsia="x-none"/>
    </w:rPr>
  </w:style>
  <w:style w:type="character" w:customStyle="1" w:styleId="Sangra2detindependienteCar">
    <w:name w:val="Sangría 2 de t. independiente Car"/>
    <w:basedOn w:val="Fuentedeprrafopredeter"/>
    <w:link w:val="Sangra2detindependiente"/>
    <w:rsid w:val="006740C2"/>
    <w:rPr>
      <w:rFonts w:ascii="Eras Medium ITC" w:eastAsia="Times New Roman" w:hAnsi="Eras Medium ITC" w:cs="Times New Roman"/>
      <w:i/>
      <w:lang w:val="x-none" w:eastAsia="x-none"/>
    </w:rPr>
  </w:style>
  <w:style w:type="paragraph" w:customStyle="1" w:styleId="Estilo">
    <w:name w:val="Estilo"/>
    <w:rsid w:val="006740C2"/>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6740C2"/>
    <w:pPr>
      <w:widowControl/>
      <w:overflowPunct/>
      <w:adjustRightInd/>
    </w:pPr>
    <w:rPr>
      <w:rFonts w:ascii="Calibri" w:eastAsia="Calibri" w:hAnsi="Calibri"/>
      <w:kern w:val="0"/>
      <w:sz w:val="20"/>
      <w:szCs w:val="20"/>
      <w:lang w:val="x-none"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6740C2"/>
    <w:rPr>
      <w:rFonts w:ascii="Calibri" w:eastAsia="Calibri" w:hAnsi="Calibri" w:cs="Times New Roman"/>
      <w:sz w:val="20"/>
      <w:szCs w:val="20"/>
      <w:lang w:val="x-none"/>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6740C2"/>
    <w:rPr>
      <w:vertAlign w:val="superscript"/>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34"/>
    <w:qFormat/>
    <w:rsid w:val="006740C2"/>
    <w:pPr>
      <w:widowControl/>
      <w:overflowPunct/>
      <w:adjustRightInd/>
      <w:ind w:left="708"/>
    </w:pPr>
    <w:rPr>
      <w:kern w:val="0"/>
      <w:lang w:val="es-CO" w:eastAsia="es-ES"/>
    </w:rPr>
  </w:style>
  <w:style w:type="paragraph" w:styleId="Textoindependiente3">
    <w:name w:val="Body Text 3"/>
    <w:basedOn w:val="Normal"/>
    <w:link w:val="Textoindependiente3Car"/>
    <w:uiPriority w:val="99"/>
    <w:unhideWhenUsed/>
    <w:rsid w:val="006740C2"/>
    <w:pPr>
      <w:spacing w:after="120"/>
    </w:pPr>
    <w:rPr>
      <w:sz w:val="16"/>
      <w:szCs w:val="16"/>
      <w:lang w:eastAsia="x-none"/>
    </w:rPr>
  </w:style>
  <w:style w:type="character" w:customStyle="1" w:styleId="Textoindependiente3Car">
    <w:name w:val="Texto independiente 3 Car"/>
    <w:basedOn w:val="Fuentedeprrafopredeter"/>
    <w:link w:val="Textoindependiente3"/>
    <w:uiPriority w:val="99"/>
    <w:rsid w:val="006740C2"/>
    <w:rPr>
      <w:rFonts w:ascii="Times New Roman" w:eastAsia="Times New Roman" w:hAnsi="Times New Roman" w:cs="Times New Roman"/>
      <w:kern w:val="28"/>
      <w:sz w:val="16"/>
      <w:szCs w:val="16"/>
      <w:lang w:val="es-ES" w:eastAsia="x-none"/>
    </w:rPr>
  </w:style>
  <w:style w:type="paragraph" w:styleId="Sangra3detindependiente">
    <w:name w:val="Body Text Indent 3"/>
    <w:basedOn w:val="Normal"/>
    <w:link w:val="Sangra3detindependienteCar"/>
    <w:rsid w:val="006740C2"/>
    <w:pPr>
      <w:widowControl/>
      <w:overflowPunct/>
      <w:adjustRightInd/>
      <w:spacing w:after="120"/>
      <w:ind w:left="283"/>
    </w:pPr>
    <w:rPr>
      <w:kern w:val="0"/>
      <w:sz w:val="16"/>
      <w:szCs w:val="16"/>
      <w:lang w:eastAsia="es-ES"/>
    </w:rPr>
  </w:style>
  <w:style w:type="character" w:customStyle="1" w:styleId="Sangra3detindependienteCar">
    <w:name w:val="Sangría 3 de t. independiente Car"/>
    <w:basedOn w:val="Fuentedeprrafopredeter"/>
    <w:link w:val="Sangra3detindependiente"/>
    <w:rsid w:val="006740C2"/>
    <w:rPr>
      <w:rFonts w:ascii="Times New Roman" w:eastAsia="Times New Roman" w:hAnsi="Times New Roman" w:cs="Times New Roman"/>
      <w:sz w:val="16"/>
      <w:szCs w:val="16"/>
      <w:lang w:val="es-ES" w:eastAsia="es-ES"/>
    </w:rPr>
  </w:style>
  <w:style w:type="paragraph" w:styleId="Listaconvietas">
    <w:name w:val="List Bullet"/>
    <w:basedOn w:val="Normal"/>
    <w:unhideWhenUsed/>
    <w:rsid w:val="006740C2"/>
    <w:pPr>
      <w:widowControl/>
      <w:numPr>
        <w:numId w:val="1"/>
      </w:numPr>
      <w:overflowPunct/>
      <w:adjustRightInd/>
      <w:spacing w:before="240" w:after="240" w:line="360" w:lineRule="auto"/>
      <w:ind w:left="360"/>
      <w:jc w:val="both"/>
    </w:pPr>
    <w:rPr>
      <w:rFonts w:ascii="Arial" w:eastAsia="Calibri" w:hAnsi="Arial" w:cs="Arial"/>
      <w:b/>
      <w:bCs/>
      <w:color w:val="000000"/>
      <w:kern w:val="0"/>
      <w:sz w:val="22"/>
      <w:szCs w:val="22"/>
      <w:lang w:val="es-CO"/>
    </w:rPr>
  </w:style>
  <w:style w:type="paragraph" w:customStyle="1" w:styleId="Default">
    <w:name w:val="Default"/>
    <w:basedOn w:val="Normal"/>
    <w:rsid w:val="006740C2"/>
    <w:pPr>
      <w:widowControl/>
      <w:overflowPunct/>
      <w:autoSpaceDE w:val="0"/>
      <w:autoSpaceDN w:val="0"/>
      <w:adjustRightInd/>
    </w:pPr>
    <w:rPr>
      <w:rFonts w:ascii="Arial" w:eastAsia="Calibri" w:hAnsi="Arial" w:cs="Arial"/>
      <w:color w:val="000000"/>
      <w:kern w:val="0"/>
      <w:lang w:val="es-CO"/>
    </w:rPr>
  </w:style>
  <w:style w:type="paragraph" w:styleId="Textodeglobo">
    <w:name w:val="Balloon Text"/>
    <w:basedOn w:val="Normal"/>
    <w:link w:val="TextodegloboCar"/>
    <w:uiPriority w:val="99"/>
    <w:semiHidden/>
    <w:unhideWhenUsed/>
    <w:rsid w:val="006740C2"/>
    <w:rPr>
      <w:rFonts w:ascii="Tahoma" w:hAnsi="Tahoma" w:cs="Tahoma"/>
      <w:sz w:val="16"/>
      <w:szCs w:val="16"/>
    </w:rPr>
  </w:style>
  <w:style w:type="character" w:customStyle="1" w:styleId="TextodegloboCar">
    <w:name w:val="Texto de globo Car"/>
    <w:basedOn w:val="Fuentedeprrafopredeter"/>
    <w:link w:val="Textodeglobo"/>
    <w:uiPriority w:val="99"/>
    <w:semiHidden/>
    <w:rsid w:val="006740C2"/>
    <w:rPr>
      <w:rFonts w:ascii="Tahoma" w:eastAsia="Times New Roman" w:hAnsi="Tahoma" w:cs="Tahoma"/>
      <w:kern w:val="28"/>
      <w:sz w:val="16"/>
      <w:szCs w:val="16"/>
      <w:lang w:val="es-ES" w:eastAsia="es-CO"/>
    </w:rPr>
  </w:style>
  <w:style w:type="paragraph" w:styleId="NormalWeb">
    <w:name w:val="Normal (Web)"/>
    <w:basedOn w:val="Normal"/>
    <w:uiPriority w:val="99"/>
    <w:unhideWhenUsed/>
    <w:rsid w:val="006740C2"/>
    <w:pPr>
      <w:widowControl/>
      <w:overflowPunct/>
      <w:adjustRightInd/>
      <w:spacing w:before="100" w:beforeAutospacing="1" w:after="100" w:afterAutospacing="1"/>
    </w:pPr>
    <w:rPr>
      <w:kern w:val="0"/>
      <w:lang w:val="es-CO"/>
    </w:rPr>
  </w:style>
  <w:style w:type="paragraph" w:styleId="Textosinformato">
    <w:name w:val="Plain Text"/>
    <w:basedOn w:val="Normal"/>
    <w:link w:val="TextosinformatoCar"/>
    <w:rsid w:val="006740C2"/>
    <w:pPr>
      <w:widowControl/>
      <w:overflowPunct/>
      <w:adjustRightInd/>
    </w:pPr>
    <w:rPr>
      <w:rFonts w:ascii="Courier New" w:hAnsi="Courier New"/>
      <w:kern w:val="0"/>
      <w:sz w:val="20"/>
      <w:szCs w:val="20"/>
      <w:lang w:val="es-CO" w:eastAsia="x-none"/>
    </w:rPr>
  </w:style>
  <w:style w:type="character" w:customStyle="1" w:styleId="TextosinformatoCar">
    <w:name w:val="Texto sin formato Car"/>
    <w:basedOn w:val="Fuentedeprrafopredeter"/>
    <w:link w:val="Textosinformato"/>
    <w:rsid w:val="006740C2"/>
    <w:rPr>
      <w:rFonts w:ascii="Courier New" w:eastAsia="Times New Roman" w:hAnsi="Courier New" w:cs="Times New Roman"/>
      <w:sz w:val="20"/>
      <w:szCs w:val="20"/>
      <w:lang w:eastAsia="x-none"/>
    </w:rPr>
  </w:style>
  <w:style w:type="character" w:styleId="Refdecomentario">
    <w:name w:val="annotation reference"/>
    <w:uiPriority w:val="99"/>
    <w:semiHidden/>
    <w:unhideWhenUsed/>
    <w:rsid w:val="006740C2"/>
    <w:rPr>
      <w:sz w:val="16"/>
      <w:szCs w:val="16"/>
    </w:rPr>
  </w:style>
  <w:style w:type="paragraph" w:styleId="Textocomentario">
    <w:name w:val="annotation text"/>
    <w:basedOn w:val="Normal"/>
    <w:link w:val="TextocomentarioCar"/>
    <w:uiPriority w:val="99"/>
    <w:unhideWhenUsed/>
    <w:rsid w:val="006740C2"/>
    <w:rPr>
      <w:sz w:val="20"/>
      <w:szCs w:val="20"/>
    </w:rPr>
  </w:style>
  <w:style w:type="character" w:customStyle="1" w:styleId="TextocomentarioCar">
    <w:name w:val="Texto comentario Car"/>
    <w:basedOn w:val="Fuentedeprrafopredeter"/>
    <w:link w:val="Textocomentario"/>
    <w:uiPriority w:val="99"/>
    <w:rsid w:val="006740C2"/>
    <w:rPr>
      <w:rFonts w:ascii="Times New Roman" w:eastAsia="Times New Roman" w:hAnsi="Times New Roman" w:cs="Times New Roman"/>
      <w:kern w:val="28"/>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6740C2"/>
    <w:rPr>
      <w:b/>
      <w:bCs/>
    </w:rPr>
  </w:style>
  <w:style w:type="character" w:customStyle="1" w:styleId="AsuntodelcomentarioCar">
    <w:name w:val="Asunto del comentario Car"/>
    <w:basedOn w:val="TextocomentarioCar"/>
    <w:link w:val="Asuntodelcomentario"/>
    <w:uiPriority w:val="99"/>
    <w:semiHidden/>
    <w:rsid w:val="006740C2"/>
    <w:rPr>
      <w:rFonts w:ascii="Times New Roman" w:eastAsia="Times New Roman" w:hAnsi="Times New Roman" w:cs="Times New Roman"/>
      <w:b/>
      <w:bCs/>
      <w:kern w:val="28"/>
      <w:sz w:val="20"/>
      <w:szCs w:val="20"/>
      <w:lang w:val="es-ES" w:eastAsia="es-CO"/>
    </w:rPr>
  </w:style>
  <w:style w:type="table" w:styleId="Tablaconcuadrcula">
    <w:name w:val="Table Grid"/>
    <w:basedOn w:val="Tablanormal"/>
    <w:uiPriority w:val="59"/>
    <w:rsid w:val="006740C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740C2"/>
    <w:pPr>
      <w:spacing w:after="0" w:line="240" w:lineRule="auto"/>
    </w:pPr>
    <w:rPr>
      <w:rFonts w:ascii="Calibri" w:eastAsia="Calibri" w:hAnsi="Calibri" w:cs="Times New Roman"/>
      <w:lang w:val="es-ES"/>
    </w:rPr>
  </w:style>
  <w:style w:type="character" w:customStyle="1" w:styleId="Cuerpodeltexto">
    <w:name w:val="Cuerpo del texto_"/>
    <w:link w:val="Cuerpodeltexto0"/>
    <w:rsid w:val="006740C2"/>
    <w:rPr>
      <w:rFonts w:ascii="Arial" w:eastAsia="Arial" w:hAnsi="Arial" w:cs="Arial"/>
      <w:shd w:val="clear" w:color="auto" w:fill="FFFFFF"/>
    </w:rPr>
  </w:style>
  <w:style w:type="paragraph" w:customStyle="1" w:styleId="Cuerpodeltexto0">
    <w:name w:val="Cuerpo del texto"/>
    <w:basedOn w:val="Normal"/>
    <w:link w:val="Cuerpodeltexto"/>
    <w:rsid w:val="006740C2"/>
    <w:pPr>
      <w:shd w:val="clear" w:color="auto" w:fill="FFFFFF"/>
      <w:overflowPunct/>
      <w:adjustRightInd/>
      <w:spacing w:after="180" w:line="385" w:lineRule="exact"/>
      <w:jc w:val="both"/>
    </w:pPr>
    <w:rPr>
      <w:rFonts w:ascii="Arial" w:eastAsia="Arial" w:hAnsi="Arial" w:cs="Arial"/>
      <w:kern w:val="0"/>
      <w:sz w:val="22"/>
      <w:szCs w:val="22"/>
      <w:lang w:val="es-CO" w:eastAsia="en-US"/>
    </w:rPr>
  </w:style>
  <w:style w:type="character" w:customStyle="1" w:styleId="Cuerpodeltexto4">
    <w:name w:val="Cuerpo del texto (4)_"/>
    <w:link w:val="Cuerpodeltexto40"/>
    <w:rsid w:val="006740C2"/>
    <w:rPr>
      <w:rFonts w:ascii="Arial" w:eastAsia="Arial" w:hAnsi="Arial" w:cs="Arial"/>
      <w:sz w:val="19"/>
      <w:szCs w:val="19"/>
      <w:shd w:val="clear" w:color="auto" w:fill="FFFFFF"/>
    </w:rPr>
  </w:style>
  <w:style w:type="paragraph" w:customStyle="1" w:styleId="Cuerpodeltexto40">
    <w:name w:val="Cuerpo del texto (4)"/>
    <w:basedOn w:val="Normal"/>
    <w:link w:val="Cuerpodeltexto4"/>
    <w:rsid w:val="006740C2"/>
    <w:pPr>
      <w:shd w:val="clear" w:color="auto" w:fill="FFFFFF"/>
      <w:overflowPunct/>
      <w:adjustRightInd/>
      <w:spacing w:after="300" w:line="382" w:lineRule="exact"/>
    </w:pPr>
    <w:rPr>
      <w:rFonts w:ascii="Arial" w:eastAsia="Arial" w:hAnsi="Arial" w:cs="Arial"/>
      <w:kern w:val="0"/>
      <w:sz w:val="19"/>
      <w:szCs w:val="19"/>
      <w:lang w:val="es-CO" w:eastAsia="en-US"/>
    </w:rPr>
  </w:style>
  <w:style w:type="character" w:customStyle="1" w:styleId="Cuerpodeltexto5">
    <w:name w:val="Cuerpo del texto (5)_"/>
    <w:link w:val="Cuerpodeltexto50"/>
    <w:rsid w:val="006740C2"/>
    <w:rPr>
      <w:rFonts w:ascii="Arial" w:eastAsia="Arial" w:hAnsi="Arial" w:cs="Arial"/>
      <w:i/>
      <w:iCs/>
      <w:sz w:val="18"/>
      <w:szCs w:val="18"/>
      <w:shd w:val="clear" w:color="auto" w:fill="FFFFFF"/>
    </w:rPr>
  </w:style>
  <w:style w:type="paragraph" w:customStyle="1" w:styleId="Cuerpodeltexto50">
    <w:name w:val="Cuerpo del texto (5)"/>
    <w:basedOn w:val="Normal"/>
    <w:link w:val="Cuerpodeltexto5"/>
    <w:rsid w:val="006740C2"/>
    <w:pPr>
      <w:shd w:val="clear" w:color="auto" w:fill="FFFFFF"/>
      <w:overflowPunct/>
      <w:adjustRightInd/>
      <w:spacing w:before="300" w:line="346" w:lineRule="exact"/>
      <w:jc w:val="both"/>
    </w:pPr>
    <w:rPr>
      <w:rFonts w:ascii="Arial" w:eastAsia="Arial" w:hAnsi="Arial" w:cs="Arial"/>
      <w:i/>
      <w:iCs/>
      <w:kern w:val="0"/>
      <w:sz w:val="18"/>
      <w:szCs w:val="18"/>
      <w:lang w:val="es-CO" w:eastAsia="en-US"/>
    </w:rPr>
  </w:style>
  <w:style w:type="character" w:customStyle="1" w:styleId="Cuerpodeltexto6">
    <w:name w:val="Cuerpo del texto (6)_"/>
    <w:link w:val="Cuerpodeltexto60"/>
    <w:rsid w:val="006740C2"/>
    <w:rPr>
      <w:rFonts w:ascii="Arial" w:eastAsia="Arial" w:hAnsi="Arial" w:cs="Arial"/>
      <w:i/>
      <w:iCs/>
      <w:shd w:val="clear" w:color="auto" w:fill="FFFFFF"/>
    </w:rPr>
  </w:style>
  <w:style w:type="paragraph" w:customStyle="1" w:styleId="Cuerpodeltexto60">
    <w:name w:val="Cuerpo del texto (6)"/>
    <w:basedOn w:val="Normal"/>
    <w:link w:val="Cuerpodeltexto6"/>
    <w:rsid w:val="006740C2"/>
    <w:pPr>
      <w:shd w:val="clear" w:color="auto" w:fill="FFFFFF"/>
      <w:overflowPunct/>
      <w:adjustRightInd/>
      <w:spacing w:line="342" w:lineRule="exact"/>
      <w:jc w:val="both"/>
    </w:pPr>
    <w:rPr>
      <w:rFonts w:ascii="Arial" w:eastAsia="Arial" w:hAnsi="Arial" w:cs="Arial"/>
      <w:i/>
      <w:iCs/>
      <w:kern w:val="0"/>
      <w:sz w:val="22"/>
      <w:szCs w:val="22"/>
      <w:lang w:val="es-CO" w:eastAsia="en-US"/>
    </w:rPr>
  </w:style>
  <w:style w:type="character" w:customStyle="1" w:styleId="CuerpodeltextoCursiva">
    <w:name w:val="Cuerpo del texto + Cursiva"/>
    <w:rsid w:val="006740C2"/>
    <w:rPr>
      <w:rFonts w:ascii="Arial" w:eastAsia="Arial" w:hAnsi="Arial" w:cs="Arial"/>
      <w:b w:val="0"/>
      <w:bCs w:val="0"/>
      <w:i/>
      <w:iCs/>
      <w:smallCaps w:val="0"/>
      <w:strike w:val="0"/>
      <w:color w:val="000000"/>
      <w:spacing w:val="0"/>
      <w:w w:val="100"/>
      <w:position w:val="0"/>
      <w:sz w:val="22"/>
      <w:szCs w:val="22"/>
      <w:u w:val="none"/>
      <w:shd w:val="clear" w:color="auto" w:fill="FFFFFF"/>
      <w:lang w:val="es-ES"/>
    </w:rPr>
  </w:style>
  <w:style w:type="character" w:customStyle="1" w:styleId="Cuerpodeltexto6Sincursiva">
    <w:name w:val="Cuerpo del texto (6) + Sin cursiva"/>
    <w:rsid w:val="006740C2"/>
    <w:rPr>
      <w:rFonts w:ascii="Arial" w:eastAsia="Arial" w:hAnsi="Arial" w:cs="Arial"/>
      <w:b w:val="0"/>
      <w:bCs w:val="0"/>
      <w:i/>
      <w:iCs/>
      <w:smallCaps w:val="0"/>
      <w:strike w:val="0"/>
      <w:color w:val="000000"/>
      <w:spacing w:val="0"/>
      <w:w w:val="100"/>
      <w:position w:val="0"/>
      <w:sz w:val="22"/>
      <w:szCs w:val="22"/>
      <w:u w:val="single"/>
      <w:shd w:val="clear" w:color="auto" w:fill="FFFFFF"/>
    </w:rPr>
  </w:style>
  <w:style w:type="character" w:customStyle="1" w:styleId="apple-converted-space">
    <w:name w:val="apple-converted-space"/>
    <w:rsid w:val="006740C2"/>
  </w:style>
  <w:style w:type="paragraph" w:styleId="Sangradetextonormal">
    <w:name w:val="Body Text Indent"/>
    <w:basedOn w:val="Normal"/>
    <w:link w:val="SangradetextonormalCar"/>
    <w:uiPriority w:val="99"/>
    <w:semiHidden/>
    <w:unhideWhenUsed/>
    <w:rsid w:val="006740C2"/>
    <w:pPr>
      <w:spacing w:after="120"/>
      <w:ind w:left="283"/>
    </w:pPr>
  </w:style>
  <w:style w:type="character" w:customStyle="1" w:styleId="SangradetextonormalCar">
    <w:name w:val="Sangría de texto normal Car"/>
    <w:basedOn w:val="Fuentedeprrafopredeter"/>
    <w:link w:val="Sangradetextonormal"/>
    <w:uiPriority w:val="99"/>
    <w:semiHidden/>
    <w:rsid w:val="006740C2"/>
    <w:rPr>
      <w:rFonts w:ascii="Times New Roman" w:eastAsia="Times New Roman" w:hAnsi="Times New Roman" w:cs="Times New Roman"/>
      <w:kern w:val="28"/>
      <w:sz w:val="24"/>
      <w:szCs w:val="24"/>
      <w:lang w:val="es-ES" w:eastAsia="es-CO"/>
    </w:rPr>
  </w:style>
  <w:style w:type="character" w:customStyle="1" w:styleId="SinespaciadoCar">
    <w:name w:val="Sin espaciado Car"/>
    <w:link w:val="Sinespaciado"/>
    <w:uiPriority w:val="1"/>
    <w:locked/>
    <w:rsid w:val="006740C2"/>
    <w:rPr>
      <w:rFonts w:ascii="Calibri" w:eastAsia="Calibri" w:hAnsi="Calibri" w:cs="Times New Roman"/>
      <w:lang w:val="es-ES"/>
    </w:rPr>
  </w:style>
  <w:style w:type="character" w:customStyle="1" w:styleId="fontstyle01">
    <w:name w:val="fontstyle01"/>
    <w:basedOn w:val="Fuentedeprrafopredeter"/>
    <w:rsid w:val="006740C2"/>
    <w:rPr>
      <w:rFonts w:ascii="FolioBT-Bold" w:hAnsi="FolioBT-Bold" w:hint="default"/>
      <w:b/>
      <w:bCs/>
      <w:i w:val="0"/>
      <w:iCs w:val="0"/>
      <w:color w:val="58595B"/>
      <w:sz w:val="20"/>
      <w:szCs w:val="20"/>
    </w:rPr>
  </w:style>
  <w:style w:type="character" w:customStyle="1" w:styleId="fontstyle21">
    <w:name w:val="fontstyle21"/>
    <w:basedOn w:val="Fuentedeprrafopredeter"/>
    <w:rsid w:val="006740C2"/>
    <w:rPr>
      <w:rFonts w:ascii="FolioBT-Medium" w:hAnsi="FolioBT-Medium" w:hint="default"/>
      <w:b w:val="0"/>
      <w:bCs w:val="0"/>
      <w:i w:val="0"/>
      <w:iCs w:val="0"/>
      <w:color w:val="000000"/>
      <w:sz w:val="16"/>
      <w:szCs w:val="16"/>
    </w:rPr>
  </w:style>
  <w:style w:type="table" w:customStyle="1" w:styleId="Tablaconcuadrcula1">
    <w:name w:val="Tabla con cuadrícula1"/>
    <w:basedOn w:val="Tablanormal"/>
    <w:next w:val="Tablaconcuadrcula"/>
    <w:uiPriority w:val="59"/>
    <w:rsid w:val="006740C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740C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740C2"/>
    <w:pPr>
      <w:spacing w:after="0" w:line="240" w:lineRule="auto"/>
    </w:pPr>
    <w:rPr>
      <w:rFonts w:ascii="Times New Roman" w:eastAsia="Times New Roman" w:hAnsi="Times New Roman" w:cs="Times New Roman"/>
      <w:kern w:val="28"/>
      <w:sz w:val="24"/>
      <w:szCs w:val="24"/>
      <w:lang w:val="es-ES" w:eastAsia="es-CO"/>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34"/>
    <w:qFormat/>
    <w:locked/>
    <w:rsid w:val="006740C2"/>
    <w:rPr>
      <w:rFonts w:ascii="Times New Roman" w:eastAsia="Times New Roman" w:hAnsi="Times New Roman"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740C2"/>
    <w:pPr>
      <w:widowControl/>
      <w:overflowPunct/>
      <w:adjustRightInd/>
      <w:jc w:val="both"/>
    </w:pPr>
    <w:rPr>
      <w:rFonts w:asciiTheme="minorHAnsi" w:eastAsiaTheme="minorHAnsi" w:hAnsiTheme="minorHAnsi" w:cstheme="minorBidi"/>
      <w:kern w:val="0"/>
      <w:sz w:val="22"/>
      <w:szCs w:val="22"/>
      <w:vertAlign w:val="superscript"/>
      <w:lang w:val="es-CO" w:eastAsia="en-US"/>
    </w:rPr>
  </w:style>
  <w:style w:type="character" w:customStyle="1" w:styleId="Ninguno">
    <w:name w:val="Ninguno"/>
    <w:rsid w:val="006740C2"/>
  </w:style>
  <w:style w:type="paragraph" w:customStyle="1" w:styleId="Cuerpo">
    <w:name w:val="Cuerpo"/>
    <w:rsid w:val="006740C2"/>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CO"/>
    </w:rPr>
  </w:style>
  <w:style w:type="paragraph" w:customStyle="1" w:styleId="Poromisin">
    <w:name w:val="Por omisión"/>
    <w:rsid w:val="006740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CO"/>
    </w:rPr>
  </w:style>
  <w:style w:type="character" w:customStyle="1" w:styleId="Mencionar1">
    <w:name w:val="Mencionar1"/>
    <w:basedOn w:val="Fuentedeprrafopredeter"/>
    <w:uiPriority w:val="99"/>
    <w:unhideWhenUsed/>
    <w:rPr>
      <w:color w:val="2B579A"/>
      <w:shd w:val="clear" w:color="auto" w:fill="E6E6E6"/>
    </w:rPr>
  </w:style>
  <w:style w:type="character" w:customStyle="1" w:styleId="normaltextrun">
    <w:name w:val="normaltextrun"/>
    <w:basedOn w:val="Fuentedeprrafopredeter"/>
    <w:rsid w:val="00ED531E"/>
  </w:style>
  <w:style w:type="paragraph" w:customStyle="1" w:styleId="paragraph">
    <w:name w:val="paragraph"/>
    <w:basedOn w:val="Normal"/>
    <w:rsid w:val="00AE2231"/>
    <w:pPr>
      <w:widowControl/>
      <w:overflowPunct/>
      <w:adjustRightInd/>
      <w:spacing w:before="100" w:beforeAutospacing="1" w:after="100" w:afterAutospacing="1"/>
    </w:pPr>
    <w:rPr>
      <w:kern w:val="0"/>
      <w:lang w:val="es-CO"/>
    </w:rPr>
  </w:style>
  <w:style w:type="character" w:customStyle="1" w:styleId="eop">
    <w:name w:val="eop"/>
    <w:basedOn w:val="Fuentedeprrafopredeter"/>
    <w:rsid w:val="00AE2231"/>
  </w:style>
  <w:style w:type="character" w:customStyle="1" w:styleId="cf01">
    <w:name w:val="cf01"/>
    <w:basedOn w:val="Fuentedeprrafopredeter"/>
    <w:rsid w:val="000445C2"/>
    <w:rPr>
      <w:rFonts w:ascii="Segoe UI" w:hAnsi="Segoe UI" w:cs="Segoe UI" w:hint="default"/>
      <w:sz w:val="18"/>
      <w:szCs w:val="18"/>
    </w:rPr>
  </w:style>
  <w:style w:type="paragraph" w:customStyle="1" w:styleId="pf0">
    <w:name w:val="pf0"/>
    <w:basedOn w:val="Normal"/>
    <w:rsid w:val="000445C2"/>
    <w:pPr>
      <w:widowControl/>
      <w:overflowPunct/>
      <w:adjustRightInd/>
      <w:spacing w:before="100" w:beforeAutospacing="1" w:after="100" w:afterAutospacing="1"/>
    </w:pPr>
    <w:rPr>
      <w:kern w:val="0"/>
      <w:lang w:val="es-CO"/>
    </w:rPr>
  </w:style>
  <w:style w:type="paragraph" w:customStyle="1" w:styleId="xmsonormal">
    <w:name w:val="x_msonormal"/>
    <w:basedOn w:val="Normal"/>
    <w:rsid w:val="00481FC0"/>
    <w:pPr>
      <w:widowControl/>
      <w:overflowPunct/>
      <w:adjustRightInd/>
      <w:spacing w:before="100" w:beforeAutospacing="1" w:after="100" w:afterAutospacing="1"/>
    </w:pPr>
    <w:rPr>
      <w:kern w:val="0"/>
      <w:lang w:val="es-CO"/>
    </w:rPr>
  </w:style>
  <w:style w:type="character" w:customStyle="1" w:styleId="wacimagecontainer">
    <w:name w:val="wacimagecontainer"/>
    <w:basedOn w:val="Fuentedeprrafopredeter"/>
    <w:rsid w:val="001770D5"/>
  </w:style>
  <w:style w:type="character" w:customStyle="1" w:styleId="superscript">
    <w:name w:val="superscript"/>
    <w:basedOn w:val="Fuentedeprrafopredeter"/>
    <w:rsid w:val="0078551D"/>
  </w:style>
  <w:style w:type="character" w:customStyle="1" w:styleId="findhit">
    <w:name w:val="findhit"/>
    <w:basedOn w:val="Fuentedeprrafopredeter"/>
    <w:rsid w:val="000E119C"/>
  </w:style>
  <w:style w:type="character" w:customStyle="1" w:styleId="Ttulo2Car">
    <w:name w:val="Título 2 Car"/>
    <w:basedOn w:val="Fuentedeprrafopredeter"/>
    <w:link w:val="Ttulo2"/>
    <w:uiPriority w:val="9"/>
    <w:semiHidden/>
    <w:rsid w:val="00D926B4"/>
    <w:rPr>
      <w:rFonts w:asciiTheme="majorHAnsi" w:eastAsiaTheme="majorEastAsia" w:hAnsiTheme="majorHAnsi" w:cstheme="majorBidi"/>
      <w:color w:val="2F5496" w:themeColor="accent1" w:themeShade="BF"/>
      <w:kern w:val="28"/>
      <w:sz w:val="26"/>
      <w:szCs w:val="26"/>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67831">
      <w:bodyDiv w:val="1"/>
      <w:marLeft w:val="0"/>
      <w:marRight w:val="0"/>
      <w:marTop w:val="0"/>
      <w:marBottom w:val="0"/>
      <w:divBdr>
        <w:top w:val="none" w:sz="0" w:space="0" w:color="auto"/>
        <w:left w:val="none" w:sz="0" w:space="0" w:color="auto"/>
        <w:bottom w:val="none" w:sz="0" w:space="0" w:color="auto"/>
        <w:right w:val="none" w:sz="0" w:space="0" w:color="auto"/>
      </w:divBdr>
    </w:div>
    <w:div w:id="232660968">
      <w:bodyDiv w:val="1"/>
      <w:marLeft w:val="0"/>
      <w:marRight w:val="0"/>
      <w:marTop w:val="0"/>
      <w:marBottom w:val="0"/>
      <w:divBdr>
        <w:top w:val="none" w:sz="0" w:space="0" w:color="auto"/>
        <w:left w:val="none" w:sz="0" w:space="0" w:color="auto"/>
        <w:bottom w:val="none" w:sz="0" w:space="0" w:color="auto"/>
        <w:right w:val="none" w:sz="0" w:space="0" w:color="auto"/>
      </w:divBdr>
    </w:div>
    <w:div w:id="409232805">
      <w:bodyDiv w:val="1"/>
      <w:marLeft w:val="0"/>
      <w:marRight w:val="0"/>
      <w:marTop w:val="0"/>
      <w:marBottom w:val="0"/>
      <w:divBdr>
        <w:top w:val="none" w:sz="0" w:space="0" w:color="auto"/>
        <w:left w:val="none" w:sz="0" w:space="0" w:color="auto"/>
        <w:bottom w:val="none" w:sz="0" w:space="0" w:color="auto"/>
        <w:right w:val="none" w:sz="0" w:space="0" w:color="auto"/>
      </w:divBdr>
      <w:divsChild>
        <w:div w:id="1966807061">
          <w:marLeft w:val="0"/>
          <w:marRight w:val="0"/>
          <w:marTop w:val="1800"/>
          <w:marBottom w:val="1050"/>
          <w:divBdr>
            <w:top w:val="none" w:sz="0" w:space="0" w:color="auto"/>
            <w:left w:val="none" w:sz="0" w:space="0" w:color="auto"/>
            <w:bottom w:val="none" w:sz="0" w:space="0" w:color="auto"/>
            <w:right w:val="none" w:sz="0" w:space="0" w:color="auto"/>
          </w:divBdr>
          <w:divsChild>
            <w:div w:id="1573155789">
              <w:marLeft w:val="0"/>
              <w:marRight w:val="0"/>
              <w:marTop w:val="0"/>
              <w:marBottom w:val="0"/>
              <w:divBdr>
                <w:top w:val="none" w:sz="0" w:space="0" w:color="auto"/>
                <w:left w:val="none" w:sz="0" w:space="0" w:color="auto"/>
                <w:bottom w:val="none" w:sz="0" w:space="0" w:color="auto"/>
                <w:right w:val="none" w:sz="0" w:space="0" w:color="auto"/>
              </w:divBdr>
              <w:divsChild>
                <w:div w:id="1810828171">
                  <w:marLeft w:val="0"/>
                  <w:marRight w:val="0"/>
                  <w:marTop w:val="0"/>
                  <w:marBottom w:val="0"/>
                  <w:divBdr>
                    <w:top w:val="none" w:sz="0" w:space="0" w:color="auto"/>
                    <w:left w:val="none" w:sz="0" w:space="0" w:color="auto"/>
                    <w:bottom w:val="none" w:sz="0" w:space="0" w:color="auto"/>
                    <w:right w:val="none" w:sz="0" w:space="0" w:color="auto"/>
                  </w:divBdr>
                  <w:divsChild>
                    <w:div w:id="8357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8020">
              <w:marLeft w:val="461"/>
              <w:marRight w:val="0"/>
              <w:marTop w:val="0"/>
              <w:marBottom w:val="0"/>
              <w:divBdr>
                <w:top w:val="none" w:sz="0" w:space="0" w:color="auto"/>
                <w:left w:val="none" w:sz="0" w:space="0" w:color="auto"/>
                <w:bottom w:val="none" w:sz="0" w:space="0" w:color="auto"/>
                <w:right w:val="none" w:sz="0" w:space="0" w:color="auto"/>
              </w:divBdr>
            </w:div>
          </w:divsChild>
        </w:div>
        <w:div w:id="1141580549">
          <w:marLeft w:val="0"/>
          <w:marRight w:val="0"/>
          <w:marTop w:val="0"/>
          <w:marBottom w:val="0"/>
          <w:divBdr>
            <w:top w:val="none" w:sz="0" w:space="0" w:color="auto"/>
            <w:left w:val="none" w:sz="0" w:space="0" w:color="auto"/>
            <w:bottom w:val="none" w:sz="0" w:space="0" w:color="auto"/>
            <w:right w:val="none" w:sz="0" w:space="0" w:color="auto"/>
          </w:divBdr>
          <w:divsChild>
            <w:div w:id="793523896">
              <w:marLeft w:val="0"/>
              <w:marRight w:val="0"/>
              <w:marTop w:val="0"/>
              <w:marBottom w:val="0"/>
              <w:divBdr>
                <w:top w:val="none" w:sz="0" w:space="0" w:color="auto"/>
                <w:left w:val="none" w:sz="0" w:space="0" w:color="auto"/>
                <w:bottom w:val="none" w:sz="0" w:space="0" w:color="auto"/>
                <w:right w:val="none" w:sz="0" w:space="0" w:color="auto"/>
              </w:divBdr>
              <w:divsChild>
                <w:div w:id="1521967746">
                  <w:marLeft w:val="0"/>
                  <w:marRight w:val="0"/>
                  <w:marTop w:val="0"/>
                  <w:marBottom w:val="0"/>
                  <w:divBdr>
                    <w:top w:val="none" w:sz="0" w:space="0" w:color="auto"/>
                    <w:left w:val="none" w:sz="0" w:space="0" w:color="auto"/>
                    <w:bottom w:val="none" w:sz="0" w:space="0" w:color="auto"/>
                    <w:right w:val="none" w:sz="0" w:space="0" w:color="auto"/>
                  </w:divBdr>
                  <w:divsChild>
                    <w:div w:id="20471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5918">
      <w:bodyDiv w:val="1"/>
      <w:marLeft w:val="0"/>
      <w:marRight w:val="0"/>
      <w:marTop w:val="0"/>
      <w:marBottom w:val="0"/>
      <w:divBdr>
        <w:top w:val="none" w:sz="0" w:space="0" w:color="auto"/>
        <w:left w:val="none" w:sz="0" w:space="0" w:color="auto"/>
        <w:bottom w:val="none" w:sz="0" w:space="0" w:color="auto"/>
        <w:right w:val="none" w:sz="0" w:space="0" w:color="auto"/>
      </w:divBdr>
    </w:div>
    <w:div w:id="492918099">
      <w:bodyDiv w:val="1"/>
      <w:marLeft w:val="0"/>
      <w:marRight w:val="0"/>
      <w:marTop w:val="0"/>
      <w:marBottom w:val="0"/>
      <w:divBdr>
        <w:top w:val="none" w:sz="0" w:space="0" w:color="auto"/>
        <w:left w:val="none" w:sz="0" w:space="0" w:color="auto"/>
        <w:bottom w:val="none" w:sz="0" w:space="0" w:color="auto"/>
        <w:right w:val="none" w:sz="0" w:space="0" w:color="auto"/>
      </w:divBdr>
      <w:divsChild>
        <w:div w:id="392436328">
          <w:marLeft w:val="0"/>
          <w:marRight w:val="0"/>
          <w:marTop w:val="0"/>
          <w:marBottom w:val="0"/>
          <w:divBdr>
            <w:top w:val="none" w:sz="0" w:space="0" w:color="auto"/>
            <w:left w:val="none" w:sz="0" w:space="0" w:color="auto"/>
            <w:bottom w:val="none" w:sz="0" w:space="0" w:color="auto"/>
            <w:right w:val="none" w:sz="0" w:space="0" w:color="auto"/>
          </w:divBdr>
        </w:div>
        <w:div w:id="442529879">
          <w:marLeft w:val="0"/>
          <w:marRight w:val="0"/>
          <w:marTop w:val="0"/>
          <w:marBottom w:val="0"/>
          <w:divBdr>
            <w:top w:val="none" w:sz="0" w:space="0" w:color="auto"/>
            <w:left w:val="none" w:sz="0" w:space="0" w:color="auto"/>
            <w:bottom w:val="none" w:sz="0" w:space="0" w:color="auto"/>
            <w:right w:val="none" w:sz="0" w:space="0" w:color="auto"/>
          </w:divBdr>
        </w:div>
        <w:div w:id="1107191838">
          <w:marLeft w:val="0"/>
          <w:marRight w:val="0"/>
          <w:marTop w:val="0"/>
          <w:marBottom w:val="0"/>
          <w:divBdr>
            <w:top w:val="none" w:sz="0" w:space="0" w:color="auto"/>
            <w:left w:val="none" w:sz="0" w:space="0" w:color="auto"/>
            <w:bottom w:val="none" w:sz="0" w:space="0" w:color="auto"/>
            <w:right w:val="none" w:sz="0" w:space="0" w:color="auto"/>
          </w:divBdr>
        </w:div>
        <w:div w:id="1867133066">
          <w:marLeft w:val="0"/>
          <w:marRight w:val="0"/>
          <w:marTop w:val="0"/>
          <w:marBottom w:val="0"/>
          <w:divBdr>
            <w:top w:val="none" w:sz="0" w:space="0" w:color="auto"/>
            <w:left w:val="none" w:sz="0" w:space="0" w:color="auto"/>
            <w:bottom w:val="none" w:sz="0" w:space="0" w:color="auto"/>
            <w:right w:val="none" w:sz="0" w:space="0" w:color="auto"/>
          </w:divBdr>
        </w:div>
        <w:div w:id="960650554">
          <w:marLeft w:val="0"/>
          <w:marRight w:val="0"/>
          <w:marTop w:val="0"/>
          <w:marBottom w:val="0"/>
          <w:divBdr>
            <w:top w:val="none" w:sz="0" w:space="0" w:color="auto"/>
            <w:left w:val="none" w:sz="0" w:space="0" w:color="auto"/>
            <w:bottom w:val="none" w:sz="0" w:space="0" w:color="auto"/>
            <w:right w:val="none" w:sz="0" w:space="0" w:color="auto"/>
          </w:divBdr>
        </w:div>
      </w:divsChild>
    </w:div>
    <w:div w:id="499126384">
      <w:bodyDiv w:val="1"/>
      <w:marLeft w:val="0"/>
      <w:marRight w:val="0"/>
      <w:marTop w:val="0"/>
      <w:marBottom w:val="0"/>
      <w:divBdr>
        <w:top w:val="none" w:sz="0" w:space="0" w:color="auto"/>
        <w:left w:val="none" w:sz="0" w:space="0" w:color="auto"/>
        <w:bottom w:val="none" w:sz="0" w:space="0" w:color="auto"/>
        <w:right w:val="none" w:sz="0" w:space="0" w:color="auto"/>
      </w:divBdr>
      <w:divsChild>
        <w:div w:id="1673678158">
          <w:marLeft w:val="0"/>
          <w:marRight w:val="0"/>
          <w:marTop w:val="0"/>
          <w:marBottom w:val="0"/>
          <w:divBdr>
            <w:top w:val="none" w:sz="0" w:space="0" w:color="auto"/>
            <w:left w:val="none" w:sz="0" w:space="0" w:color="auto"/>
            <w:bottom w:val="none" w:sz="0" w:space="0" w:color="auto"/>
            <w:right w:val="none" w:sz="0" w:space="0" w:color="auto"/>
          </w:divBdr>
        </w:div>
        <w:div w:id="1135879207">
          <w:marLeft w:val="0"/>
          <w:marRight w:val="0"/>
          <w:marTop w:val="0"/>
          <w:marBottom w:val="0"/>
          <w:divBdr>
            <w:top w:val="none" w:sz="0" w:space="0" w:color="auto"/>
            <w:left w:val="none" w:sz="0" w:space="0" w:color="auto"/>
            <w:bottom w:val="none" w:sz="0" w:space="0" w:color="auto"/>
            <w:right w:val="none" w:sz="0" w:space="0" w:color="auto"/>
          </w:divBdr>
        </w:div>
        <w:div w:id="272710188">
          <w:marLeft w:val="0"/>
          <w:marRight w:val="0"/>
          <w:marTop w:val="0"/>
          <w:marBottom w:val="0"/>
          <w:divBdr>
            <w:top w:val="none" w:sz="0" w:space="0" w:color="auto"/>
            <w:left w:val="none" w:sz="0" w:space="0" w:color="auto"/>
            <w:bottom w:val="none" w:sz="0" w:space="0" w:color="auto"/>
            <w:right w:val="none" w:sz="0" w:space="0" w:color="auto"/>
          </w:divBdr>
        </w:div>
        <w:div w:id="819075786">
          <w:marLeft w:val="0"/>
          <w:marRight w:val="0"/>
          <w:marTop w:val="0"/>
          <w:marBottom w:val="0"/>
          <w:divBdr>
            <w:top w:val="none" w:sz="0" w:space="0" w:color="auto"/>
            <w:left w:val="none" w:sz="0" w:space="0" w:color="auto"/>
            <w:bottom w:val="none" w:sz="0" w:space="0" w:color="auto"/>
            <w:right w:val="none" w:sz="0" w:space="0" w:color="auto"/>
          </w:divBdr>
        </w:div>
        <w:div w:id="1517228057">
          <w:marLeft w:val="0"/>
          <w:marRight w:val="0"/>
          <w:marTop w:val="0"/>
          <w:marBottom w:val="0"/>
          <w:divBdr>
            <w:top w:val="none" w:sz="0" w:space="0" w:color="auto"/>
            <w:left w:val="none" w:sz="0" w:space="0" w:color="auto"/>
            <w:bottom w:val="none" w:sz="0" w:space="0" w:color="auto"/>
            <w:right w:val="none" w:sz="0" w:space="0" w:color="auto"/>
          </w:divBdr>
        </w:div>
      </w:divsChild>
    </w:div>
    <w:div w:id="624047089">
      <w:bodyDiv w:val="1"/>
      <w:marLeft w:val="0"/>
      <w:marRight w:val="0"/>
      <w:marTop w:val="0"/>
      <w:marBottom w:val="0"/>
      <w:divBdr>
        <w:top w:val="none" w:sz="0" w:space="0" w:color="auto"/>
        <w:left w:val="none" w:sz="0" w:space="0" w:color="auto"/>
        <w:bottom w:val="none" w:sz="0" w:space="0" w:color="auto"/>
        <w:right w:val="none" w:sz="0" w:space="0" w:color="auto"/>
      </w:divBdr>
    </w:div>
    <w:div w:id="646714366">
      <w:bodyDiv w:val="1"/>
      <w:marLeft w:val="0"/>
      <w:marRight w:val="0"/>
      <w:marTop w:val="0"/>
      <w:marBottom w:val="0"/>
      <w:divBdr>
        <w:top w:val="none" w:sz="0" w:space="0" w:color="auto"/>
        <w:left w:val="none" w:sz="0" w:space="0" w:color="auto"/>
        <w:bottom w:val="none" w:sz="0" w:space="0" w:color="auto"/>
        <w:right w:val="none" w:sz="0" w:space="0" w:color="auto"/>
      </w:divBdr>
    </w:div>
    <w:div w:id="715199244">
      <w:bodyDiv w:val="1"/>
      <w:marLeft w:val="0"/>
      <w:marRight w:val="0"/>
      <w:marTop w:val="0"/>
      <w:marBottom w:val="0"/>
      <w:divBdr>
        <w:top w:val="none" w:sz="0" w:space="0" w:color="auto"/>
        <w:left w:val="none" w:sz="0" w:space="0" w:color="auto"/>
        <w:bottom w:val="none" w:sz="0" w:space="0" w:color="auto"/>
        <w:right w:val="none" w:sz="0" w:space="0" w:color="auto"/>
      </w:divBdr>
      <w:divsChild>
        <w:div w:id="222910352">
          <w:marLeft w:val="0"/>
          <w:marRight w:val="0"/>
          <w:marTop w:val="0"/>
          <w:marBottom w:val="0"/>
          <w:divBdr>
            <w:top w:val="none" w:sz="0" w:space="0" w:color="auto"/>
            <w:left w:val="none" w:sz="0" w:space="0" w:color="auto"/>
            <w:bottom w:val="none" w:sz="0" w:space="0" w:color="auto"/>
            <w:right w:val="none" w:sz="0" w:space="0" w:color="auto"/>
          </w:divBdr>
        </w:div>
        <w:div w:id="1422332453">
          <w:marLeft w:val="0"/>
          <w:marRight w:val="0"/>
          <w:marTop w:val="0"/>
          <w:marBottom w:val="0"/>
          <w:divBdr>
            <w:top w:val="none" w:sz="0" w:space="0" w:color="auto"/>
            <w:left w:val="none" w:sz="0" w:space="0" w:color="auto"/>
            <w:bottom w:val="none" w:sz="0" w:space="0" w:color="auto"/>
            <w:right w:val="none" w:sz="0" w:space="0" w:color="auto"/>
          </w:divBdr>
        </w:div>
        <w:div w:id="658196367">
          <w:marLeft w:val="0"/>
          <w:marRight w:val="0"/>
          <w:marTop w:val="0"/>
          <w:marBottom w:val="0"/>
          <w:divBdr>
            <w:top w:val="none" w:sz="0" w:space="0" w:color="auto"/>
            <w:left w:val="none" w:sz="0" w:space="0" w:color="auto"/>
            <w:bottom w:val="none" w:sz="0" w:space="0" w:color="auto"/>
            <w:right w:val="none" w:sz="0" w:space="0" w:color="auto"/>
          </w:divBdr>
        </w:div>
        <w:div w:id="1364090937">
          <w:marLeft w:val="0"/>
          <w:marRight w:val="0"/>
          <w:marTop w:val="0"/>
          <w:marBottom w:val="0"/>
          <w:divBdr>
            <w:top w:val="none" w:sz="0" w:space="0" w:color="auto"/>
            <w:left w:val="none" w:sz="0" w:space="0" w:color="auto"/>
            <w:bottom w:val="none" w:sz="0" w:space="0" w:color="auto"/>
            <w:right w:val="none" w:sz="0" w:space="0" w:color="auto"/>
          </w:divBdr>
        </w:div>
        <w:div w:id="342635713">
          <w:marLeft w:val="0"/>
          <w:marRight w:val="0"/>
          <w:marTop w:val="0"/>
          <w:marBottom w:val="0"/>
          <w:divBdr>
            <w:top w:val="none" w:sz="0" w:space="0" w:color="auto"/>
            <w:left w:val="none" w:sz="0" w:space="0" w:color="auto"/>
            <w:bottom w:val="none" w:sz="0" w:space="0" w:color="auto"/>
            <w:right w:val="none" w:sz="0" w:space="0" w:color="auto"/>
          </w:divBdr>
        </w:div>
        <w:div w:id="1714622491">
          <w:marLeft w:val="0"/>
          <w:marRight w:val="0"/>
          <w:marTop w:val="0"/>
          <w:marBottom w:val="0"/>
          <w:divBdr>
            <w:top w:val="none" w:sz="0" w:space="0" w:color="auto"/>
            <w:left w:val="none" w:sz="0" w:space="0" w:color="auto"/>
            <w:bottom w:val="none" w:sz="0" w:space="0" w:color="auto"/>
            <w:right w:val="none" w:sz="0" w:space="0" w:color="auto"/>
          </w:divBdr>
        </w:div>
        <w:div w:id="1662541217">
          <w:marLeft w:val="0"/>
          <w:marRight w:val="0"/>
          <w:marTop w:val="0"/>
          <w:marBottom w:val="0"/>
          <w:divBdr>
            <w:top w:val="none" w:sz="0" w:space="0" w:color="auto"/>
            <w:left w:val="none" w:sz="0" w:space="0" w:color="auto"/>
            <w:bottom w:val="none" w:sz="0" w:space="0" w:color="auto"/>
            <w:right w:val="none" w:sz="0" w:space="0" w:color="auto"/>
          </w:divBdr>
        </w:div>
        <w:div w:id="2053652628">
          <w:marLeft w:val="0"/>
          <w:marRight w:val="0"/>
          <w:marTop w:val="0"/>
          <w:marBottom w:val="0"/>
          <w:divBdr>
            <w:top w:val="none" w:sz="0" w:space="0" w:color="auto"/>
            <w:left w:val="none" w:sz="0" w:space="0" w:color="auto"/>
            <w:bottom w:val="none" w:sz="0" w:space="0" w:color="auto"/>
            <w:right w:val="none" w:sz="0" w:space="0" w:color="auto"/>
          </w:divBdr>
        </w:div>
        <w:div w:id="2096970411">
          <w:marLeft w:val="0"/>
          <w:marRight w:val="0"/>
          <w:marTop w:val="0"/>
          <w:marBottom w:val="0"/>
          <w:divBdr>
            <w:top w:val="none" w:sz="0" w:space="0" w:color="auto"/>
            <w:left w:val="none" w:sz="0" w:space="0" w:color="auto"/>
            <w:bottom w:val="none" w:sz="0" w:space="0" w:color="auto"/>
            <w:right w:val="none" w:sz="0" w:space="0" w:color="auto"/>
          </w:divBdr>
        </w:div>
        <w:div w:id="1487865562">
          <w:marLeft w:val="0"/>
          <w:marRight w:val="0"/>
          <w:marTop w:val="0"/>
          <w:marBottom w:val="0"/>
          <w:divBdr>
            <w:top w:val="none" w:sz="0" w:space="0" w:color="auto"/>
            <w:left w:val="none" w:sz="0" w:space="0" w:color="auto"/>
            <w:bottom w:val="none" w:sz="0" w:space="0" w:color="auto"/>
            <w:right w:val="none" w:sz="0" w:space="0" w:color="auto"/>
          </w:divBdr>
        </w:div>
        <w:div w:id="1618832824">
          <w:marLeft w:val="0"/>
          <w:marRight w:val="0"/>
          <w:marTop w:val="0"/>
          <w:marBottom w:val="0"/>
          <w:divBdr>
            <w:top w:val="none" w:sz="0" w:space="0" w:color="auto"/>
            <w:left w:val="none" w:sz="0" w:space="0" w:color="auto"/>
            <w:bottom w:val="none" w:sz="0" w:space="0" w:color="auto"/>
            <w:right w:val="none" w:sz="0" w:space="0" w:color="auto"/>
          </w:divBdr>
        </w:div>
        <w:div w:id="1164320838">
          <w:marLeft w:val="0"/>
          <w:marRight w:val="0"/>
          <w:marTop w:val="0"/>
          <w:marBottom w:val="0"/>
          <w:divBdr>
            <w:top w:val="none" w:sz="0" w:space="0" w:color="auto"/>
            <w:left w:val="none" w:sz="0" w:space="0" w:color="auto"/>
            <w:bottom w:val="none" w:sz="0" w:space="0" w:color="auto"/>
            <w:right w:val="none" w:sz="0" w:space="0" w:color="auto"/>
          </w:divBdr>
        </w:div>
        <w:div w:id="1093746604">
          <w:marLeft w:val="0"/>
          <w:marRight w:val="0"/>
          <w:marTop w:val="0"/>
          <w:marBottom w:val="0"/>
          <w:divBdr>
            <w:top w:val="none" w:sz="0" w:space="0" w:color="auto"/>
            <w:left w:val="none" w:sz="0" w:space="0" w:color="auto"/>
            <w:bottom w:val="none" w:sz="0" w:space="0" w:color="auto"/>
            <w:right w:val="none" w:sz="0" w:space="0" w:color="auto"/>
          </w:divBdr>
        </w:div>
        <w:div w:id="1224953268">
          <w:marLeft w:val="0"/>
          <w:marRight w:val="0"/>
          <w:marTop w:val="0"/>
          <w:marBottom w:val="0"/>
          <w:divBdr>
            <w:top w:val="none" w:sz="0" w:space="0" w:color="auto"/>
            <w:left w:val="none" w:sz="0" w:space="0" w:color="auto"/>
            <w:bottom w:val="none" w:sz="0" w:space="0" w:color="auto"/>
            <w:right w:val="none" w:sz="0" w:space="0" w:color="auto"/>
          </w:divBdr>
        </w:div>
        <w:div w:id="458762251">
          <w:marLeft w:val="0"/>
          <w:marRight w:val="0"/>
          <w:marTop w:val="0"/>
          <w:marBottom w:val="0"/>
          <w:divBdr>
            <w:top w:val="none" w:sz="0" w:space="0" w:color="auto"/>
            <w:left w:val="none" w:sz="0" w:space="0" w:color="auto"/>
            <w:bottom w:val="none" w:sz="0" w:space="0" w:color="auto"/>
            <w:right w:val="none" w:sz="0" w:space="0" w:color="auto"/>
          </w:divBdr>
        </w:div>
        <w:div w:id="1411850013">
          <w:marLeft w:val="0"/>
          <w:marRight w:val="0"/>
          <w:marTop w:val="0"/>
          <w:marBottom w:val="0"/>
          <w:divBdr>
            <w:top w:val="none" w:sz="0" w:space="0" w:color="auto"/>
            <w:left w:val="none" w:sz="0" w:space="0" w:color="auto"/>
            <w:bottom w:val="none" w:sz="0" w:space="0" w:color="auto"/>
            <w:right w:val="none" w:sz="0" w:space="0" w:color="auto"/>
          </w:divBdr>
        </w:div>
      </w:divsChild>
    </w:div>
    <w:div w:id="744496796">
      <w:bodyDiv w:val="1"/>
      <w:marLeft w:val="0"/>
      <w:marRight w:val="0"/>
      <w:marTop w:val="0"/>
      <w:marBottom w:val="0"/>
      <w:divBdr>
        <w:top w:val="none" w:sz="0" w:space="0" w:color="auto"/>
        <w:left w:val="none" w:sz="0" w:space="0" w:color="auto"/>
        <w:bottom w:val="none" w:sz="0" w:space="0" w:color="auto"/>
        <w:right w:val="none" w:sz="0" w:space="0" w:color="auto"/>
      </w:divBdr>
    </w:div>
    <w:div w:id="813570413">
      <w:bodyDiv w:val="1"/>
      <w:marLeft w:val="0"/>
      <w:marRight w:val="0"/>
      <w:marTop w:val="0"/>
      <w:marBottom w:val="0"/>
      <w:divBdr>
        <w:top w:val="none" w:sz="0" w:space="0" w:color="auto"/>
        <w:left w:val="none" w:sz="0" w:space="0" w:color="auto"/>
        <w:bottom w:val="none" w:sz="0" w:space="0" w:color="auto"/>
        <w:right w:val="none" w:sz="0" w:space="0" w:color="auto"/>
      </w:divBdr>
    </w:div>
    <w:div w:id="857282052">
      <w:bodyDiv w:val="1"/>
      <w:marLeft w:val="0"/>
      <w:marRight w:val="0"/>
      <w:marTop w:val="0"/>
      <w:marBottom w:val="0"/>
      <w:divBdr>
        <w:top w:val="none" w:sz="0" w:space="0" w:color="auto"/>
        <w:left w:val="none" w:sz="0" w:space="0" w:color="auto"/>
        <w:bottom w:val="none" w:sz="0" w:space="0" w:color="auto"/>
        <w:right w:val="none" w:sz="0" w:space="0" w:color="auto"/>
      </w:divBdr>
      <w:divsChild>
        <w:div w:id="1138836788">
          <w:marLeft w:val="0"/>
          <w:marRight w:val="0"/>
          <w:marTop w:val="0"/>
          <w:marBottom w:val="0"/>
          <w:divBdr>
            <w:top w:val="none" w:sz="0" w:space="0" w:color="auto"/>
            <w:left w:val="none" w:sz="0" w:space="0" w:color="auto"/>
            <w:bottom w:val="none" w:sz="0" w:space="0" w:color="auto"/>
            <w:right w:val="none" w:sz="0" w:space="0" w:color="auto"/>
          </w:divBdr>
        </w:div>
        <w:div w:id="1707099553">
          <w:marLeft w:val="0"/>
          <w:marRight w:val="0"/>
          <w:marTop w:val="0"/>
          <w:marBottom w:val="0"/>
          <w:divBdr>
            <w:top w:val="none" w:sz="0" w:space="0" w:color="auto"/>
            <w:left w:val="none" w:sz="0" w:space="0" w:color="auto"/>
            <w:bottom w:val="none" w:sz="0" w:space="0" w:color="auto"/>
            <w:right w:val="none" w:sz="0" w:space="0" w:color="auto"/>
          </w:divBdr>
        </w:div>
        <w:div w:id="1291472381">
          <w:marLeft w:val="0"/>
          <w:marRight w:val="0"/>
          <w:marTop w:val="0"/>
          <w:marBottom w:val="0"/>
          <w:divBdr>
            <w:top w:val="none" w:sz="0" w:space="0" w:color="auto"/>
            <w:left w:val="none" w:sz="0" w:space="0" w:color="auto"/>
            <w:bottom w:val="none" w:sz="0" w:space="0" w:color="auto"/>
            <w:right w:val="none" w:sz="0" w:space="0" w:color="auto"/>
          </w:divBdr>
        </w:div>
        <w:div w:id="114716939">
          <w:marLeft w:val="0"/>
          <w:marRight w:val="0"/>
          <w:marTop w:val="0"/>
          <w:marBottom w:val="0"/>
          <w:divBdr>
            <w:top w:val="none" w:sz="0" w:space="0" w:color="auto"/>
            <w:left w:val="none" w:sz="0" w:space="0" w:color="auto"/>
            <w:bottom w:val="none" w:sz="0" w:space="0" w:color="auto"/>
            <w:right w:val="none" w:sz="0" w:space="0" w:color="auto"/>
          </w:divBdr>
        </w:div>
        <w:div w:id="1486626463">
          <w:marLeft w:val="0"/>
          <w:marRight w:val="0"/>
          <w:marTop w:val="0"/>
          <w:marBottom w:val="0"/>
          <w:divBdr>
            <w:top w:val="none" w:sz="0" w:space="0" w:color="auto"/>
            <w:left w:val="none" w:sz="0" w:space="0" w:color="auto"/>
            <w:bottom w:val="none" w:sz="0" w:space="0" w:color="auto"/>
            <w:right w:val="none" w:sz="0" w:space="0" w:color="auto"/>
          </w:divBdr>
        </w:div>
        <w:div w:id="1079593583">
          <w:marLeft w:val="0"/>
          <w:marRight w:val="0"/>
          <w:marTop w:val="0"/>
          <w:marBottom w:val="0"/>
          <w:divBdr>
            <w:top w:val="none" w:sz="0" w:space="0" w:color="auto"/>
            <w:left w:val="none" w:sz="0" w:space="0" w:color="auto"/>
            <w:bottom w:val="none" w:sz="0" w:space="0" w:color="auto"/>
            <w:right w:val="none" w:sz="0" w:space="0" w:color="auto"/>
          </w:divBdr>
        </w:div>
        <w:div w:id="269163119">
          <w:marLeft w:val="0"/>
          <w:marRight w:val="0"/>
          <w:marTop w:val="0"/>
          <w:marBottom w:val="0"/>
          <w:divBdr>
            <w:top w:val="none" w:sz="0" w:space="0" w:color="auto"/>
            <w:left w:val="none" w:sz="0" w:space="0" w:color="auto"/>
            <w:bottom w:val="none" w:sz="0" w:space="0" w:color="auto"/>
            <w:right w:val="none" w:sz="0" w:space="0" w:color="auto"/>
          </w:divBdr>
        </w:div>
      </w:divsChild>
    </w:div>
    <w:div w:id="884216876">
      <w:bodyDiv w:val="1"/>
      <w:marLeft w:val="0"/>
      <w:marRight w:val="0"/>
      <w:marTop w:val="0"/>
      <w:marBottom w:val="0"/>
      <w:divBdr>
        <w:top w:val="none" w:sz="0" w:space="0" w:color="auto"/>
        <w:left w:val="none" w:sz="0" w:space="0" w:color="auto"/>
        <w:bottom w:val="none" w:sz="0" w:space="0" w:color="auto"/>
        <w:right w:val="none" w:sz="0" w:space="0" w:color="auto"/>
      </w:divBdr>
    </w:div>
    <w:div w:id="887109352">
      <w:bodyDiv w:val="1"/>
      <w:marLeft w:val="0"/>
      <w:marRight w:val="0"/>
      <w:marTop w:val="0"/>
      <w:marBottom w:val="0"/>
      <w:divBdr>
        <w:top w:val="none" w:sz="0" w:space="0" w:color="auto"/>
        <w:left w:val="none" w:sz="0" w:space="0" w:color="auto"/>
        <w:bottom w:val="none" w:sz="0" w:space="0" w:color="auto"/>
        <w:right w:val="none" w:sz="0" w:space="0" w:color="auto"/>
      </w:divBdr>
    </w:div>
    <w:div w:id="956062560">
      <w:bodyDiv w:val="1"/>
      <w:marLeft w:val="0"/>
      <w:marRight w:val="0"/>
      <w:marTop w:val="0"/>
      <w:marBottom w:val="0"/>
      <w:divBdr>
        <w:top w:val="none" w:sz="0" w:space="0" w:color="auto"/>
        <w:left w:val="none" w:sz="0" w:space="0" w:color="auto"/>
        <w:bottom w:val="none" w:sz="0" w:space="0" w:color="auto"/>
        <w:right w:val="none" w:sz="0" w:space="0" w:color="auto"/>
      </w:divBdr>
    </w:div>
    <w:div w:id="1009674482">
      <w:bodyDiv w:val="1"/>
      <w:marLeft w:val="0"/>
      <w:marRight w:val="0"/>
      <w:marTop w:val="0"/>
      <w:marBottom w:val="0"/>
      <w:divBdr>
        <w:top w:val="none" w:sz="0" w:space="0" w:color="auto"/>
        <w:left w:val="none" w:sz="0" w:space="0" w:color="auto"/>
        <w:bottom w:val="none" w:sz="0" w:space="0" w:color="auto"/>
        <w:right w:val="none" w:sz="0" w:space="0" w:color="auto"/>
      </w:divBdr>
    </w:div>
    <w:div w:id="1040397532">
      <w:bodyDiv w:val="1"/>
      <w:marLeft w:val="0"/>
      <w:marRight w:val="0"/>
      <w:marTop w:val="0"/>
      <w:marBottom w:val="0"/>
      <w:divBdr>
        <w:top w:val="none" w:sz="0" w:space="0" w:color="auto"/>
        <w:left w:val="none" w:sz="0" w:space="0" w:color="auto"/>
        <w:bottom w:val="none" w:sz="0" w:space="0" w:color="auto"/>
        <w:right w:val="none" w:sz="0" w:space="0" w:color="auto"/>
      </w:divBdr>
    </w:div>
    <w:div w:id="1272127384">
      <w:bodyDiv w:val="1"/>
      <w:marLeft w:val="0"/>
      <w:marRight w:val="0"/>
      <w:marTop w:val="0"/>
      <w:marBottom w:val="0"/>
      <w:divBdr>
        <w:top w:val="none" w:sz="0" w:space="0" w:color="auto"/>
        <w:left w:val="none" w:sz="0" w:space="0" w:color="auto"/>
        <w:bottom w:val="none" w:sz="0" w:space="0" w:color="auto"/>
        <w:right w:val="none" w:sz="0" w:space="0" w:color="auto"/>
      </w:divBdr>
      <w:divsChild>
        <w:div w:id="1629051520">
          <w:marLeft w:val="0"/>
          <w:marRight w:val="0"/>
          <w:marTop w:val="0"/>
          <w:marBottom w:val="0"/>
          <w:divBdr>
            <w:top w:val="none" w:sz="0" w:space="0" w:color="auto"/>
            <w:left w:val="none" w:sz="0" w:space="0" w:color="auto"/>
            <w:bottom w:val="none" w:sz="0" w:space="0" w:color="auto"/>
            <w:right w:val="none" w:sz="0" w:space="0" w:color="auto"/>
          </w:divBdr>
        </w:div>
        <w:div w:id="1942637505">
          <w:marLeft w:val="0"/>
          <w:marRight w:val="0"/>
          <w:marTop w:val="0"/>
          <w:marBottom w:val="0"/>
          <w:divBdr>
            <w:top w:val="none" w:sz="0" w:space="0" w:color="auto"/>
            <w:left w:val="none" w:sz="0" w:space="0" w:color="auto"/>
            <w:bottom w:val="none" w:sz="0" w:space="0" w:color="auto"/>
            <w:right w:val="none" w:sz="0" w:space="0" w:color="auto"/>
          </w:divBdr>
        </w:div>
        <w:div w:id="956064454">
          <w:marLeft w:val="0"/>
          <w:marRight w:val="0"/>
          <w:marTop w:val="0"/>
          <w:marBottom w:val="0"/>
          <w:divBdr>
            <w:top w:val="none" w:sz="0" w:space="0" w:color="auto"/>
            <w:left w:val="none" w:sz="0" w:space="0" w:color="auto"/>
            <w:bottom w:val="none" w:sz="0" w:space="0" w:color="auto"/>
            <w:right w:val="none" w:sz="0" w:space="0" w:color="auto"/>
          </w:divBdr>
        </w:div>
        <w:div w:id="1552108407">
          <w:marLeft w:val="0"/>
          <w:marRight w:val="0"/>
          <w:marTop w:val="0"/>
          <w:marBottom w:val="0"/>
          <w:divBdr>
            <w:top w:val="none" w:sz="0" w:space="0" w:color="auto"/>
            <w:left w:val="none" w:sz="0" w:space="0" w:color="auto"/>
            <w:bottom w:val="none" w:sz="0" w:space="0" w:color="auto"/>
            <w:right w:val="none" w:sz="0" w:space="0" w:color="auto"/>
          </w:divBdr>
        </w:div>
        <w:div w:id="847721377">
          <w:marLeft w:val="0"/>
          <w:marRight w:val="0"/>
          <w:marTop w:val="0"/>
          <w:marBottom w:val="0"/>
          <w:divBdr>
            <w:top w:val="none" w:sz="0" w:space="0" w:color="auto"/>
            <w:left w:val="none" w:sz="0" w:space="0" w:color="auto"/>
            <w:bottom w:val="none" w:sz="0" w:space="0" w:color="auto"/>
            <w:right w:val="none" w:sz="0" w:space="0" w:color="auto"/>
          </w:divBdr>
        </w:div>
      </w:divsChild>
    </w:div>
    <w:div w:id="1381511870">
      <w:bodyDiv w:val="1"/>
      <w:marLeft w:val="0"/>
      <w:marRight w:val="0"/>
      <w:marTop w:val="0"/>
      <w:marBottom w:val="0"/>
      <w:divBdr>
        <w:top w:val="none" w:sz="0" w:space="0" w:color="auto"/>
        <w:left w:val="none" w:sz="0" w:space="0" w:color="auto"/>
        <w:bottom w:val="none" w:sz="0" w:space="0" w:color="auto"/>
        <w:right w:val="none" w:sz="0" w:space="0" w:color="auto"/>
      </w:divBdr>
    </w:div>
    <w:div w:id="1582640282">
      <w:bodyDiv w:val="1"/>
      <w:marLeft w:val="0"/>
      <w:marRight w:val="0"/>
      <w:marTop w:val="0"/>
      <w:marBottom w:val="0"/>
      <w:divBdr>
        <w:top w:val="none" w:sz="0" w:space="0" w:color="auto"/>
        <w:left w:val="none" w:sz="0" w:space="0" w:color="auto"/>
        <w:bottom w:val="none" w:sz="0" w:space="0" w:color="auto"/>
        <w:right w:val="none" w:sz="0" w:space="0" w:color="auto"/>
      </w:divBdr>
      <w:divsChild>
        <w:div w:id="1140658191">
          <w:marLeft w:val="0"/>
          <w:marRight w:val="0"/>
          <w:marTop w:val="0"/>
          <w:marBottom w:val="0"/>
          <w:divBdr>
            <w:top w:val="none" w:sz="0" w:space="0" w:color="auto"/>
            <w:left w:val="none" w:sz="0" w:space="0" w:color="auto"/>
            <w:bottom w:val="none" w:sz="0" w:space="0" w:color="auto"/>
            <w:right w:val="none" w:sz="0" w:space="0" w:color="auto"/>
          </w:divBdr>
          <w:divsChild>
            <w:div w:id="774445889">
              <w:marLeft w:val="0"/>
              <w:marRight w:val="0"/>
              <w:marTop w:val="0"/>
              <w:marBottom w:val="0"/>
              <w:divBdr>
                <w:top w:val="none" w:sz="0" w:space="0" w:color="auto"/>
                <w:left w:val="none" w:sz="0" w:space="0" w:color="auto"/>
                <w:bottom w:val="none" w:sz="0" w:space="0" w:color="auto"/>
                <w:right w:val="none" w:sz="0" w:space="0" w:color="auto"/>
              </w:divBdr>
            </w:div>
            <w:div w:id="761994854">
              <w:marLeft w:val="0"/>
              <w:marRight w:val="0"/>
              <w:marTop w:val="0"/>
              <w:marBottom w:val="0"/>
              <w:divBdr>
                <w:top w:val="none" w:sz="0" w:space="0" w:color="auto"/>
                <w:left w:val="none" w:sz="0" w:space="0" w:color="auto"/>
                <w:bottom w:val="none" w:sz="0" w:space="0" w:color="auto"/>
                <w:right w:val="none" w:sz="0" w:space="0" w:color="auto"/>
              </w:divBdr>
            </w:div>
          </w:divsChild>
        </w:div>
        <w:div w:id="746848870">
          <w:marLeft w:val="0"/>
          <w:marRight w:val="0"/>
          <w:marTop w:val="0"/>
          <w:marBottom w:val="0"/>
          <w:divBdr>
            <w:top w:val="none" w:sz="0" w:space="0" w:color="auto"/>
            <w:left w:val="none" w:sz="0" w:space="0" w:color="auto"/>
            <w:bottom w:val="none" w:sz="0" w:space="0" w:color="auto"/>
            <w:right w:val="none" w:sz="0" w:space="0" w:color="auto"/>
          </w:divBdr>
        </w:div>
        <w:div w:id="2029484915">
          <w:marLeft w:val="0"/>
          <w:marRight w:val="0"/>
          <w:marTop w:val="0"/>
          <w:marBottom w:val="0"/>
          <w:divBdr>
            <w:top w:val="none" w:sz="0" w:space="0" w:color="auto"/>
            <w:left w:val="none" w:sz="0" w:space="0" w:color="auto"/>
            <w:bottom w:val="none" w:sz="0" w:space="0" w:color="auto"/>
            <w:right w:val="none" w:sz="0" w:space="0" w:color="auto"/>
          </w:divBdr>
        </w:div>
        <w:div w:id="523713099">
          <w:marLeft w:val="0"/>
          <w:marRight w:val="0"/>
          <w:marTop w:val="0"/>
          <w:marBottom w:val="0"/>
          <w:divBdr>
            <w:top w:val="none" w:sz="0" w:space="0" w:color="auto"/>
            <w:left w:val="none" w:sz="0" w:space="0" w:color="auto"/>
            <w:bottom w:val="none" w:sz="0" w:space="0" w:color="auto"/>
            <w:right w:val="none" w:sz="0" w:space="0" w:color="auto"/>
          </w:divBdr>
        </w:div>
        <w:div w:id="1627658153">
          <w:marLeft w:val="0"/>
          <w:marRight w:val="0"/>
          <w:marTop w:val="0"/>
          <w:marBottom w:val="0"/>
          <w:divBdr>
            <w:top w:val="none" w:sz="0" w:space="0" w:color="auto"/>
            <w:left w:val="none" w:sz="0" w:space="0" w:color="auto"/>
            <w:bottom w:val="none" w:sz="0" w:space="0" w:color="auto"/>
            <w:right w:val="none" w:sz="0" w:space="0" w:color="auto"/>
          </w:divBdr>
        </w:div>
        <w:div w:id="1062362314">
          <w:marLeft w:val="0"/>
          <w:marRight w:val="0"/>
          <w:marTop w:val="0"/>
          <w:marBottom w:val="0"/>
          <w:divBdr>
            <w:top w:val="none" w:sz="0" w:space="0" w:color="auto"/>
            <w:left w:val="none" w:sz="0" w:space="0" w:color="auto"/>
            <w:bottom w:val="none" w:sz="0" w:space="0" w:color="auto"/>
            <w:right w:val="none" w:sz="0" w:space="0" w:color="auto"/>
          </w:divBdr>
        </w:div>
        <w:div w:id="1330711835">
          <w:marLeft w:val="0"/>
          <w:marRight w:val="0"/>
          <w:marTop w:val="0"/>
          <w:marBottom w:val="0"/>
          <w:divBdr>
            <w:top w:val="none" w:sz="0" w:space="0" w:color="auto"/>
            <w:left w:val="none" w:sz="0" w:space="0" w:color="auto"/>
            <w:bottom w:val="none" w:sz="0" w:space="0" w:color="auto"/>
            <w:right w:val="none" w:sz="0" w:space="0" w:color="auto"/>
          </w:divBdr>
        </w:div>
      </w:divsChild>
    </w:div>
    <w:div w:id="1717074284">
      <w:bodyDiv w:val="1"/>
      <w:marLeft w:val="0"/>
      <w:marRight w:val="0"/>
      <w:marTop w:val="0"/>
      <w:marBottom w:val="0"/>
      <w:divBdr>
        <w:top w:val="none" w:sz="0" w:space="0" w:color="auto"/>
        <w:left w:val="none" w:sz="0" w:space="0" w:color="auto"/>
        <w:bottom w:val="none" w:sz="0" w:space="0" w:color="auto"/>
        <w:right w:val="none" w:sz="0" w:space="0" w:color="auto"/>
      </w:divBdr>
      <w:divsChild>
        <w:div w:id="1456679438">
          <w:marLeft w:val="0"/>
          <w:marRight w:val="0"/>
          <w:marTop w:val="0"/>
          <w:marBottom w:val="0"/>
          <w:divBdr>
            <w:top w:val="none" w:sz="0" w:space="0" w:color="auto"/>
            <w:left w:val="none" w:sz="0" w:space="0" w:color="auto"/>
            <w:bottom w:val="none" w:sz="0" w:space="0" w:color="auto"/>
            <w:right w:val="none" w:sz="0" w:space="0" w:color="auto"/>
          </w:divBdr>
        </w:div>
        <w:div w:id="2088189786">
          <w:marLeft w:val="0"/>
          <w:marRight w:val="0"/>
          <w:marTop w:val="0"/>
          <w:marBottom w:val="0"/>
          <w:divBdr>
            <w:top w:val="none" w:sz="0" w:space="0" w:color="auto"/>
            <w:left w:val="none" w:sz="0" w:space="0" w:color="auto"/>
            <w:bottom w:val="none" w:sz="0" w:space="0" w:color="auto"/>
            <w:right w:val="none" w:sz="0" w:space="0" w:color="auto"/>
          </w:divBdr>
        </w:div>
        <w:div w:id="1806967164">
          <w:marLeft w:val="0"/>
          <w:marRight w:val="0"/>
          <w:marTop w:val="0"/>
          <w:marBottom w:val="0"/>
          <w:divBdr>
            <w:top w:val="none" w:sz="0" w:space="0" w:color="auto"/>
            <w:left w:val="none" w:sz="0" w:space="0" w:color="auto"/>
            <w:bottom w:val="none" w:sz="0" w:space="0" w:color="auto"/>
            <w:right w:val="none" w:sz="0" w:space="0" w:color="auto"/>
          </w:divBdr>
        </w:div>
        <w:div w:id="820536034">
          <w:marLeft w:val="0"/>
          <w:marRight w:val="0"/>
          <w:marTop w:val="0"/>
          <w:marBottom w:val="0"/>
          <w:divBdr>
            <w:top w:val="none" w:sz="0" w:space="0" w:color="auto"/>
            <w:left w:val="none" w:sz="0" w:space="0" w:color="auto"/>
            <w:bottom w:val="none" w:sz="0" w:space="0" w:color="auto"/>
            <w:right w:val="none" w:sz="0" w:space="0" w:color="auto"/>
          </w:divBdr>
        </w:div>
        <w:div w:id="570889042">
          <w:marLeft w:val="0"/>
          <w:marRight w:val="0"/>
          <w:marTop w:val="0"/>
          <w:marBottom w:val="0"/>
          <w:divBdr>
            <w:top w:val="none" w:sz="0" w:space="0" w:color="auto"/>
            <w:left w:val="none" w:sz="0" w:space="0" w:color="auto"/>
            <w:bottom w:val="none" w:sz="0" w:space="0" w:color="auto"/>
            <w:right w:val="none" w:sz="0" w:space="0" w:color="auto"/>
          </w:divBdr>
        </w:div>
        <w:div w:id="934630790">
          <w:marLeft w:val="0"/>
          <w:marRight w:val="0"/>
          <w:marTop w:val="0"/>
          <w:marBottom w:val="0"/>
          <w:divBdr>
            <w:top w:val="none" w:sz="0" w:space="0" w:color="auto"/>
            <w:left w:val="none" w:sz="0" w:space="0" w:color="auto"/>
            <w:bottom w:val="none" w:sz="0" w:space="0" w:color="auto"/>
            <w:right w:val="none" w:sz="0" w:space="0" w:color="auto"/>
          </w:divBdr>
        </w:div>
        <w:div w:id="258635983">
          <w:marLeft w:val="0"/>
          <w:marRight w:val="0"/>
          <w:marTop w:val="0"/>
          <w:marBottom w:val="0"/>
          <w:divBdr>
            <w:top w:val="none" w:sz="0" w:space="0" w:color="auto"/>
            <w:left w:val="none" w:sz="0" w:space="0" w:color="auto"/>
            <w:bottom w:val="none" w:sz="0" w:space="0" w:color="auto"/>
            <w:right w:val="none" w:sz="0" w:space="0" w:color="auto"/>
          </w:divBdr>
        </w:div>
        <w:div w:id="1363290084">
          <w:marLeft w:val="0"/>
          <w:marRight w:val="0"/>
          <w:marTop w:val="0"/>
          <w:marBottom w:val="0"/>
          <w:divBdr>
            <w:top w:val="none" w:sz="0" w:space="0" w:color="auto"/>
            <w:left w:val="none" w:sz="0" w:space="0" w:color="auto"/>
            <w:bottom w:val="none" w:sz="0" w:space="0" w:color="auto"/>
            <w:right w:val="none" w:sz="0" w:space="0" w:color="auto"/>
          </w:divBdr>
        </w:div>
        <w:div w:id="1634945698">
          <w:marLeft w:val="0"/>
          <w:marRight w:val="0"/>
          <w:marTop w:val="0"/>
          <w:marBottom w:val="0"/>
          <w:divBdr>
            <w:top w:val="none" w:sz="0" w:space="0" w:color="auto"/>
            <w:left w:val="none" w:sz="0" w:space="0" w:color="auto"/>
            <w:bottom w:val="none" w:sz="0" w:space="0" w:color="auto"/>
            <w:right w:val="none" w:sz="0" w:space="0" w:color="auto"/>
          </w:divBdr>
        </w:div>
        <w:div w:id="1431119676">
          <w:marLeft w:val="0"/>
          <w:marRight w:val="0"/>
          <w:marTop w:val="0"/>
          <w:marBottom w:val="0"/>
          <w:divBdr>
            <w:top w:val="none" w:sz="0" w:space="0" w:color="auto"/>
            <w:left w:val="none" w:sz="0" w:space="0" w:color="auto"/>
            <w:bottom w:val="none" w:sz="0" w:space="0" w:color="auto"/>
            <w:right w:val="none" w:sz="0" w:space="0" w:color="auto"/>
          </w:divBdr>
        </w:div>
        <w:div w:id="1080712796">
          <w:marLeft w:val="0"/>
          <w:marRight w:val="0"/>
          <w:marTop w:val="0"/>
          <w:marBottom w:val="0"/>
          <w:divBdr>
            <w:top w:val="none" w:sz="0" w:space="0" w:color="auto"/>
            <w:left w:val="none" w:sz="0" w:space="0" w:color="auto"/>
            <w:bottom w:val="none" w:sz="0" w:space="0" w:color="auto"/>
            <w:right w:val="none" w:sz="0" w:space="0" w:color="auto"/>
          </w:divBdr>
        </w:div>
        <w:div w:id="440807337">
          <w:marLeft w:val="0"/>
          <w:marRight w:val="0"/>
          <w:marTop w:val="0"/>
          <w:marBottom w:val="0"/>
          <w:divBdr>
            <w:top w:val="none" w:sz="0" w:space="0" w:color="auto"/>
            <w:left w:val="none" w:sz="0" w:space="0" w:color="auto"/>
            <w:bottom w:val="none" w:sz="0" w:space="0" w:color="auto"/>
            <w:right w:val="none" w:sz="0" w:space="0" w:color="auto"/>
          </w:divBdr>
        </w:div>
        <w:div w:id="129827959">
          <w:marLeft w:val="0"/>
          <w:marRight w:val="0"/>
          <w:marTop w:val="0"/>
          <w:marBottom w:val="0"/>
          <w:divBdr>
            <w:top w:val="none" w:sz="0" w:space="0" w:color="auto"/>
            <w:left w:val="none" w:sz="0" w:space="0" w:color="auto"/>
            <w:bottom w:val="none" w:sz="0" w:space="0" w:color="auto"/>
            <w:right w:val="none" w:sz="0" w:space="0" w:color="auto"/>
          </w:divBdr>
        </w:div>
        <w:div w:id="1122923275">
          <w:marLeft w:val="0"/>
          <w:marRight w:val="0"/>
          <w:marTop w:val="0"/>
          <w:marBottom w:val="0"/>
          <w:divBdr>
            <w:top w:val="none" w:sz="0" w:space="0" w:color="auto"/>
            <w:left w:val="none" w:sz="0" w:space="0" w:color="auto"/>
            <w:bottom w:val="none" w:sz="0" w:space="0" w:color="auto"/>
            <w:right w:val="none" w:sz="0" w:space="0" w:color="auto"/>
          </w:divBdr>
        </w:div>
        <w:div w:id="274944165">
          <w:marLeft w:val="0"/>
          <w:marRight w:val="0"/>
          <w:marTop w:val="0"/>
          <w:marBottom w:val="0"/>
          <w:divBdr>
            <w:top w:val="none" w:sz="0" w:space="0" w:color="auto"/>
            <w:left w:val="none" w:sz="0" w:space="0" w:color="auto"/>
            <w:bottom w:val="none" w:sz="0" w:space="0" w:color="auto"/>
            <w:right w:val="none" w:sz="0" w:space="0" w:color="auto"/>
          </w:divBdr>
        </w:div>
      </w:divsChild>
    </w:div>
    <w:div w:id="1865165295">
      <w:bodyDiv w:val="1"/>
      <w:marLeft w:val="0"/>
      <w:marRight w:val="0"/>
      <w:marTop w:val="0"/>
      <w:marBottom w:val="0"/>
      <w:divBdr>
        <w:top w:val="none" w:sz="0" w:space="0" w:color="auto"/>
        <w:left w:val="none" w:sz="0" w:space="0" w:color="auto"/>
        <w:bottom w:val="none" w:sz="0" w:space="0" w:color="auto"/>
        <w:right w:val="none" w:sz="0" w:space="0" w:color="auto"/>
      </w:divBdr>
    </w:div>
    <w:div w:id="198542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notificaciones.judiciales@icbf.gov.co" TargetMode="External"/><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hyperlink" Target="mailto:contabilidad@coobisocial.com.c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ariaslemos0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d-edit.officeapps.live.com/we/wordeditorframe.aspx?ui=es-ES&amp;rs=en-US&amp;wopisrc=https%3A%2F%2Fgha2-my.sharepoint.com%2Fpersonal%2Fmrodriguez_gha_com_co%2F_vti_bin%2Fwopi.ashx%2Ffiles%2Fcff5de2bef5f486e8f0260bb0412e500&amp;wdenableroaming=1&amp;mscc=1&amp;wdodb=1&amp;hid=82724BA1-60B7-6000-2C06-321BDED56B43.0&amp;uih=sharepointcom&amp;wdlcid=es-ES&amp;jsapi=1&amp;jsapiver=v2&amp;corrid=07f74308-6ce2-3ff2-7ba9-96a98771dd08&amp;usid=07f74308-6ce2-3ff2-7ba9-96a98771dd08&amp;newsession=1&amp;sftc=1&amp;uihit=docaspx&amp;muv=1&amp;cac=1&amp;sams=1&amp;mtf=1&amp;sfp=1&amp;sdp=1&amp;hch=1&amp;hwfh=1&amp;dchat=1&amp;sc=%7B%22pmo%22%3A%22https%3A%2F%2Fgha2-my.sharepoint.com%22%2C%22pmshare%22%3Atrue%7D&amp;ctp=LeastProtected&amp;rct=Normal&amp;wdorigin=ItemsView&amp;wdhostclicktime=1725049818139&amp;instantedit=1&amp;wopicomplete=1&amp;wdredirectionreason=Unified_SingleFlush" TargetMode="External"/><Relationship Id="rId24" Type="http://schemas.openxmlformats.org/officeDocument/2006/relationships/image" Target="media/image15.png"/><Relationship Id="rId32" Type="http://schemas.openxmlformats.org/officeDocument/2006/relationships/hyperlink" Target="mailto:jjmorenosanchez@hotmail.com" TargetMode="External"/><Relationship Id="rId37" Type="http://schemas.openxmlformats.org/officeDocument/2006/relationships/hyperlink" Target="mailto:notificaciones@gha.com.co"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jonyalexandertorresluna@gmail.com" TargetMode="External"/><Relationship Id="rId36" Type="http://schemas.openxmlformats.org/officeDocument/2006/relationships/hyperlink" Target="mailto:maria.salasg@icbf.gov.co" TargetMode="External"/><Relationship Id="rId49"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mailto:mariaconsuelocastro4@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danielaquinterolaverde@gmail.com" TargetMode="External"/><Relationship Id="rId30" Type="http://schemas.openxmlformats.org/officeDocument/2006/relationships/hyperlink" Target="mailto:yinelache@hotmail.com" TargetMode="External"/><Relationship Id="rId35" Type="http://schemas.openxmlformats.org/officeDocument/2006/relationships/hyperlink" Target="mailto:notificaciones.judiciales@icbf.gov.co" TargetMode="External"/><Relationship Id="rId43" Type="http://schemas.microsoft.com/office/2016/09/relationships/commentsIds" Target="commentsIds.xml"/><Relationship Id="rId48" Type="http://schemas.microsoft.com/office/2020/10/relationships/intelligence" Target="intelligence2.xml"/><Relationship Id="rId8" Type="http://schemas.openxmlformats.org/officeDocument/2006/relationships/hyperlink" Target="mailto:j02lcpal@cendoj.ramajudicial.gov.c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juridikosabogados@gmail.com" TargetMode="External"/><Relationship Id="rId38" Type="http://schemas.openxmlformats.org/officeDocument/2006/relationships/image" Target="media/image17.jpeg"/><Relationship Id="rId20" Type="http://schemas.openxmlformats.org/officeDocument/2006/relationships/image" Target="media/image11.png"/><Relationship Id="rId4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BEC77-9D68-40E8-AF98-D35749AE6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210</TotalTime>
  <Pages>79</Pages>
  <Words>51952</Words>
  <Characters>285739</Characters>
  <Application>Microsoft Office Word</Application>
  <DocSecurity>0</DocSecurity>
  <Lines>2381</Lines>
  <Paragraphs>674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Paola Andrea Astudillo Osorio</cp:lastModifiedBy>
  <cp:revision>81</cp:revision>
  <dcterms:created xsi:type="dcterms:W3CDTF">2024-08-20T14:22:00Z</dcterms:created>
  <dcterms:modified xsi:type="dcterms:W3CDTF">2024-09-20T20:08:00Z</dcterms:modified>
</cp:coreProperties>
</file>