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BD01" w14:textId="62D4BFB0" w:rsidR="00244B74" w:rsidRDefault="00244B74">
      <w:pPr>
        <w:rPr>
          <w:rFonts w:ascii="Century Gothic" w:hAnsi="Century Gothic"/>
          <w:lang w:val="es-MX"/>
        </w:rPr>
      </w:pPr>
      <w:r w:rsidRPr="00244B74">
        <w:rPr>
          <w:rFonts w:ascii="Century Gothic" w:hAnsi="Century Gothic"/>
          <w:lang w:val="es-MX"/>
        </w:rPr>
        <w:t xml:space="preserve">Buenas tardes, </w:t>
      </w:r>
      <w:r w:rsidR="00627F8A">
        <w:rPr>
          <w:rFonts w:ascii="Century Gothic" w:hAnsi="Century Gothic"/>
          <w:lang w:val="es-MX"/>
        </w:rPr>
        <w:t>Dr</w:t>
      </w:r>
      <w:r w:rsidR="003B76F3">
        <w:rPr>
          <w:rFonts w:ascii="Century Gothic" w:hAnsi="Century Gothic"/>
          <w:lang w:val="es-MX"/>
        </w:rPr>
        <w:t>a</w:t>
      </w:r>
      <w:r w:rsidR="00627F8A">
        <w:rPr>
          <w:rFonts w:ascii="Century Gothic" w:hAnsi="Century Gothic"/>
          <w:lang w:val="es-MX"/>
        </w:rPr>
        <w:t xml:space="preserve">. </w:t>
      </w:r>
      <w:r w:rsidR="003B76F3">
        <w:rPr>
          <w:rFonts w:ascii="Century Gothic" w:hAnsi="Century Gothic"/>
          <w:lang w:val="es-MX"/>
        </w:rPr>
        <w:t>Alejandra</w:t>
      </w:r>
      <w:r w:rsidRPr="00244B74">
        <w:rPr>
          <w:rFonts w:ascii="Century Gothic" w:hAnsi="Century Gothic"/>
          <w:lang w:val="es-MX"/>
        </w:rPr>
        <w:t xml:space="preserve">, </w:t>
      </w:r>
      <w:r>
        <w:rPr>
          <w:rFonts w:ascii="Century Gothic" w:hAnsi="Century Gothic"/>
          <w:lang w:val="es-MX"/>
        </w:rPr>
        <w:t xml:space="preserve">remito indicaciones dentro del proceso instaurado por </w:t>
      </w:r>
      <w:r w:rsidR="00627F8A">
        <w:rPr>
          <w:rFonts w:ascii="Century Gothic" w:hAnsi="Century Gothic"/>
          <w:lang w:val="es-MX"/>
        </w:rPr>
        <w:t>el</w:t>
      </w:r>
      <w:r>
        <w:rPr>
          <w:rFonts w:ascii="Century Gothic" w:hAnsi="Century Gothic"/>
          <w:lang w:val="es-MX"/>
        </w:rPr>
        <w:t xml:space="preserve"> señor </w:t>
      </w:r>
      <w:r w:rsidR="003B76F3">
        <w:rPr>
          <w:rFonts w:ascii="Century Gothic" w:hAnsi="Century Gothic"/>
          <w:lang w:val="es-MX"/>
        </w:rPr>
        <w:t>José James Zapata</w:t>
      </w:r>
      <w:r w:rsidR="00627F8A">
        <w:rPr>
          <w:rFonts w:ascii="Century Gothic" w:hAnsi="Century Gothic"/>
          <w:lang w:val="es-MX"/>
        </w:rPr>
        <w:t>:</w:t>
      </w:r>
    </w:p>
    <w:p w14:paraId="2A020EF5" w14:textId="0D6B15A7" w:rsidR="00244B74" w:rsidRDefault="00244B74">
      <w:pPr>
        <w:rPr>
          <w:rFonts w:ascii="Century Gothic" w:hAnsi="Century Gothic"/>
          <w:lang w:val="es-MX"/>
        </w:rPr>
      </w:pPr>
      <w:r>
        <w:rPr>
          <w:rFonts w:ascii="Century Gothic" w:hAnsi="Century Gothic"/>
          <w:lang w:val="es-MX"/>
        </w:rPr>
        <w:t xml:space="preserve">Demandante: </w:t>
      </w:r>
      <w:r w:rsidR="003B76F3">
        <w:rPr>
          <w:rFonts w:ascii="Century Gothic" w:hAnsi="Century Gothic"/>
          <w:lang w:val="es-MX"/>
        </w:rPr>
        <w:t>José James Zapata</w:t>
      </w:r>
    </w:p>
    <w:p w14:paraId="71E9140C" w14:textId="6D7CFE63" w:rsidR="00244B74" w:rsidRDefault="00244B74">
      <w:pPr>
        <w:rPr>
          <w:rFonts w:ascii="Century Gothic" w:hAnsi="Century Gothic"/>
          <w:lang w:val="es-MX"/>
        </w:rPr>
      </w:pPr>
      <w:r>
        <w:rPr>
          <w:rFonts w:ascii="Century Gothic" w:hAnsi="Century Gothic"/>
          <w:lang w:val="es-MX"/>
        </w:rPr>
        <w:t xml:space="preserve">Demandado: </w:t>
      </w:r>
      <w:r w:rsidRPr="00244B74">
        <w:rPr>
          <w:rFonts w:ascii="Century Gothic" w:hAnsi="Century Gothic"/>
          <w:lang w:val="es-MX"/>
        </w:rPr>
        <w:t xml:space="preserve">La Equidad Seguros </w:t>
      </w:r>
      <w:r w:rsidR="003B76F3">
        <w:rPr>
          <w:rFonts w:ascii="Century Gothic" w:hAnsi="Century Gothic"/>
          <w:lang w:val="es-MX"/>
        </w:rPr>
        <w:t xml:space="preserve">de Vida </w:t>
      </w:r>
    </w:p>
    <w:p w14:paraId="1B4A74C8" w14:textId="58B18BCC" w:rsidR="00244B74" w:rsidRDefault="00244B74">
      <w:pPr>
        <w:rPr>
          <w:rFonts w:ascii="Century Gothic" w:hAnsi="Century Gothic"/>
          <w:lang w:val="es-MX"/>
        </w:rPr>
      </w:pPr>
      <w:r>
        <w:rPr>
          <w:rFonts w:ascii="Century Gothic" w:hAnsi="Century Gothic"/>
          <w:lang w:val="es-MX"/>
        </w:rPr>
        <w:t xml:space="preserve">Radicado: </w:t>
      </w:r>
      <w:r w:rsidR="003B76F3" w:rsidRPr="003B76F3">
        <w:rPr>
          <w:rFonts w:ascii="Century Gothic" w:hAnsi="Century Gothic"/>
          <w:lang w:val="es-MX"/>
        </w:rPr>
        <w:t>76001310501320220037800</w:t>
      </w:r>
    </w:p>
    <w:p w14:paraId="3317D8DE" w14:textId="6404F6E6" w:rsidR="003B76F3" w:rsidRDefault="00244B74">
      <w:pPr>
        <w:rPr>
          <w:rFonts w:ascii="Century Gothic" w:hAnsi="Century Gothic"/>
          <w:lang w:val="es-MX"/>
        </w:rPr>
      </w:pPr>
      <w:r>
        <w:rPr>
          <w:rFonts w:ascii="Century Gothic" w:hAnsi="Century Gothic"/>
          <w:lang w:val="es-MX"/>
        </w:rPr>
        <w:t>Juzgado:</w:t>
      </w:r>
      <w:r w:rsidRPr="00244B74">
        <w:t xml:space="preserve"> </w:t>
      </w:r>
      <w:r w:rsidR="003B76F3" w:rsidRPr="003B76F3">
        <w:rPr>
          <w:rFonts w:ascii="Century Gothic" w:hAnsi="Century Gothic"/>
          <w:lang w:val="es-MX"/>
        </w:rPr>
        <w:t xml:space="preserve">Trece Laboral Del Circuito De Cali </w:t>
      </w:r>
    </w:p>
    <w:p w14:paraId="74796E8E" w14:textId="3D766399" w:rsidR="00EC70BE" w:rsidRDefault="00EC70BE">
      <w:pPr>
        <w:rPr>
          <w:rFonts w:ascii="Century Gothic" w:hAnsi="Century Gothic"/>
          <w:lang w:val="es-MX"/>
        </w:rPr>
      </w:pPr>
      <w:r>
        <w:rPr>
          <w:rFonts w:ascii="Century Gothic" w:hAnsi="Century Gothic"/>
          <w:lang w:val="es-MX"/>
        </w:rPr>
        <w:t xml:space="preserve">Afiliado: </w:t>
      </w:r>
      <w:r w:rsidR="00313091">
        <w:rPr>
          <w:rFonts w:ascii="Century Gothic" w:hAnsi="Century Gothic"/>
          <w:lang w:val="es-MX"/>
        </w:rPr>
        <w:t>José James Zapata</w:t>
      </w:r>
      <w:r w:rsidR="00313091">
        <w:rPr>
          <w:rFonts w:ascii="Century Gothic" w:hAnsi="Century Gothic"/>
          <w:lang w:val="es-MX"/>
        </w:rPr>
        <w:t xml:space="preserve"> </w:t>
      </w:r>
      <w:r>
        <w:rPr>
          <w:rFonts w:ascii="Century Gothic" w:hAnsi="Century Gothic"/>
          <w:lang w:val="es-MX"/>
        </w:rPr>
        <w:t xml:space="preserve">C.C. </w:t>
      </w:r>
      <w:r w:rsidR="00313091" w:rsidRPr="00313091">
        <w:rPr>
          <w:rFonts w:ascii="Century Gothic" w:hAnsi="Century Gothic"/>
          <w:lang w:val="es-MX"/>
        </w:rPr>
        <w:t>76141012</w:t>
      </w:r>
      <w:r w:rsidR="00E53426" w:rsidRPr="00E53426">
        <w:rPr>
          <w:rFonts w:ascii="Century Gothic" w:hAnsi="Century Gothic"/>
          <w:lang w:val="es-MX"/>
        </w:rPr>
        <w:t xml:space="preserve">        </w:t>
      </w:r>
      <w:r w:rsidRPr="00EC70BE">
        <w:rPr>
          <w:rFonts w:ascii="Century Gothic" w:hAnsi="Century Gothic"/>
          <w:lang w:val="es-MX"/>
        </w:rPr>
        <w:t xml:space="preserve">  </w:t>
      </w:r>
    </w:p>
    <w:p w14:paraId="0A85925D" w14:textId="0E98DC84" w:rsidR="00717B26" w:rsidRDefault="00717B26">
      <w:pPr>
        <w:rPr>
          <w:rFonts w:ascii="Century Gothic" w:hAnsi="Century Gothic"/>
          <w:lang w:val="es-MX"/>
        </w:rPr>
      </w:pPr>
      <w:r>
        <w:rPr>
          <w:rFonts w:ascii="Century Gothic" w:hAnsi="Century Gothic"/>
          <w:lang w:val="es-MX"/>
        </w:rPr>
        <w:t xml:space="preserve">Siniestro: </w:t>
      </w:r>
      <w:r w:rsidR="00313091">
        <w:rPr>
          <w:rFonts w:ascii="Century Gothic" w:hAnsi="Century Gothic"/>
          <w:lang w:val="es-MX"/>
        </w:rPr>
        <w:t>338460</w:t>
      </w:r>
    </w:p>
    <w:p w14:paraId="370708B8" w14:textId="4C9C1D46" w:rsidR="00717B26" w:rsidRDefault="00717B26">
      <w:pPr>
        <w:rPr>
          <w:rFonts w:ascii="Century Gothic" w:hAnsi="Century Gothic"/>
          <w:lang w:val="es-MX"/>
        </w:rPr>
      </w:pPr>
      <w:r>
        <w:rPr>
          <w:rFonts w:ascii="Century Gothic" w:hAnsi="Century Gothic"/>
          <w:lang w:val="es-MX"/>
        </w:rPr>
        <w:t xml:space="preserve">Fecha: </w:t>
      </w:r>
      <w:r w:rsidR="00B92C35">
        <w:rPr>
          <w:rFonts w:ascii="Century Gothic" w:hAnsi="Century Gothic"/>
          <w:lang w:val="es-MX"/>
        </w:rPr>
        <w:t>2</w:t>
      </w:r>
      <w:r w:rsidR="00313091">
        <w:rPr>
          <w:rFonts w:ascii="Century Gothic" w:hAnsi="Century Gothic"/>
          <w:lang w:val="es-MX"/>
        </w:rPr>
        <w:t>2/7/2012</w:t>
      </w:r>
    </w:p>
    <w:p w14:paraId="589760D4" w14:textId="0BF003EE" w:rsidR="00EC70BE" w:rsidRDefault="00F7458C">
      <w:pPr>
        <w:rPr>
          <w:rFonts w:ascii="Century Gothic" w:hAnsi="Century Gothic"/>
          <w:lang w:val="es-MX"/>
        </w:rPr>
      </w:pPr>
      <w:r>
        <w:rPr>
          <w:rFonts w:ascii="Century Gothic" w:hAnsi="Century Gothic"/>
          <w:lang w:val="es-MX"/>
        </w:rPr>
        <w:t xml:space="preserve">EPS: </w:t>
      </w:r>
      <w:r w:rsidR="00313091">
        <w:rPr>
          <w:rFonts w:ascii="Century Gothic" w:hAnsi="Century Gothic"/>
          <w:lang w:val="es-MX"/>
        </w:rPr>
        <w:t>Saludcopp</w:t>
      </w:r>
    </w:p>
    <w:p w14:paraId="3C138297" w14:textId="538F5C54" w:rsidR="00F7458C" w:rsidRDefault="00F7458C">
      <w:pPr>
        <w:rPr>
          <w:rFonts w:ascii="Century Gothic" w:hAnsi="Century Gothic"/>
          <w:lang w:val="es-MX"/>
        </w:rPr>
      </w:pPr>
      <w:r>
        <w:rPr>
          <w:rFonts w:ascii="Century Gothic" w:hAnsi="Century Gothic"/>
          <w:lang w:val="es-MX"/>
        </w:rPr>
        <w:t xml:space="preserve">AFP: </w:t>
      </w:r>
      <w:r w:rsidR="00627F8A">
        <w:rPr>
          <w:rFonts w:ascii="Century Gothic" w:hAnsi="Century Gothic"/>
          <w:lang w:val="es-MX"/>
        </w:rPr>
        <w:t>P</w:t>
      </w:r>
      <w:r w:rsidR="00313091">
        <w:rPr>
          <w:rFonts w:ascii="Century Gothic" w:hAnsi="Century Gothic"/>
          <w:lang w:val="es-MX"/>
        </w:rPr>
        <w:t xml:space="preserve">rotección </w:t>
      </w:r>
      <w:r w:rsidR="00627F8A">
        <w:rPr>
          <w:rFonts w:ascii="Century Gothic" w:hAnsi="Century Gothic"/>
          <w:lang w:val="es-MX"/>
        </w:rPr>
        <w:t xml:space="preserve"> </w:t>
      </w:r>
    </w:p>
    <w:p w14:paraId="413B9E43" w14:textId="3DD5E8B8" w:rsidR="00F7458C" w:rsidRDefault="00F7458C">
      <w:pPr>
        <w:rPr>
          <w:rFonts w:ascii="Century Gothic" w:hAnsi="Century Gothic"/>
          <w:lang w:val="es-MX"/>
        </w:rPr>
      </w:pPr>
      <w:r>
        <w:rPr>
          <w:rFonts w:ascii="Century Gothic" w:hAnsi="Century Gothic"/>
          <w:lang w:val="es-MX"/>
        </w:rPr>
        <w:t>Estado: Retirado</w:t>
      </w:r>
    </w:p>
    <w:p w14:paraId="524DAB64" w14:textId="69615547" w:rsidR="00313091" w:rsidRDefault="00313091">
      <w:pPr>
        <w:rPr>
          <w:rFonts w:ascii="Century Gothic" w:hAnsi="Century Gothic"/>
          <w:lang w:val="es-MX"/>
        </w:rPr>
      </w:pPr>
      <w:r>
        <w:rPr>
          <w:rFonts w:ascii="Century Gothic" w:hAnsi="Century Gothic"/>
          <w:lang w:val="es-MX"/>
        </w:rPr>
        <w:t xml:space="preserve">Cargo: Estibador </w:t>
      </w:r>
    </w:p>
    <w:p w14:paraId="5611806C" w14:textId="189A0B82" w:rsidR="00313091" w:rsidRDefault="00313091">
      <w:pPr>
        <w:rPr>
          <w:rFonts w:ascii="Century Gothic" w:hAnsi="Century Gothic"/>
          <w:lang w:val="es-MX"/>
        </w:rPr>
      </w:pPr>
      <w:r>
        <w:rPr>
          <w:rFonts w:ascii="Century Gothic" w:hAnsi="Century Gothic"/>
          <w:lang w:val="es-MX"/>
        </w:rPr>
        <w:t xml:space="preserve">IBC: 644.350 </w:t>
      </w:r>
    </w:p>
    <w:p w14:paraId="68B84707" w14:textId="1AF06ACF" w:rsidR="00313091" w:rsidRDefault="00313091">
      <w:pPr>
        <w:rPr>
          <w:rFonts w:ascii="Century Gothic" w:hAnsi="Century Gothic"/>
          <w:lang w:val="es-MX"/>
        </w:rPr>
      </w:pPr>
      <w:r>
        <w:rPr>
          <w:rFonts w:ascii="Century Gothic" w:hAnsi="Century Gothic"/>
          <w:lang w:val="es-MX"/>
        </w:rPr>
        <w:t xml:space="preserve">Empleador: </w:t>
      </w:r>
      <w:r w:rsidRPr="00313091">
        <w:rPr>
          <w:rFonts w:ascii="Century Gothic" w:hAnsi="Century Gothic"/>
          <w:lang w:val="es-MX"/>
        </w:rPr>
        <w:t>APOYOS INDUSTRIALES SA</w:t>
      </w:r>
      <w:r>
        <w:rPr>
          <w:rFonts w:ascii="Century Gothic" w:hAnsi="Century Gothic"/>
          <w:lang w:val="es-MX"/>
        </w:rPr>
        <w:t xml:space="preserve"> </w:t>
      </w:r>
    </w:p>
    <w:p w14:paraId="143E3A4E" w14:textId="3370D3CA" w:rsidR="0043200F" w:rsidRDefault="0043200F">
      <w:pPr>
        <w:rPr>
          <w:rFonts w:ascii="Century Gothic" w:hAnsi="Century Gothic"/>
          <w:lang w:val="es-MX"/>
        </w:rPr>
      </w:pPr>
      <w:r>
        <w:rPr>
          <w:rFonts w:ascii="Century Gothic" w:hAnsi="Century Gothic"/>
          <w:lang w:val="es-MX"/>
        </w:rPr>
        <w:t xml:space="preserve">NIT: </w:t>
      </w:r>
      <w:r w:rsidRPr="0043200F">
        <w:rPr>
          <w:rFonts w:ascii="Century Gothic" w:hAnsi="Century Gothic"/>
          <w:lang w:val="es-MX"/>
        </w:rPr>
        <w:t>800035851</w:t>
      </w:r>
    </w:p>
    <w:p w14:paraId="3F247053" w14:textId="26F986A4" w:rsidR="00F7458C" w:rsidRDefault="00C44A23">
      <w:pPr>
        <w:rPr>
          <w:rFonts w:ascii="Century Gothic" w:hAnsi="Century Gothic"/>
          <w:b/>
          <w:bCs/>
          <w:lang w:val="es-MX"/>
        </w:rPr>
      </w:pPr>
      <w:r w:rsidRPr="000E2D9C">
        <w:rPr>
          <w:rFonts w:ascii="Century Gothic" w:hAnsi="Century Gothic"/>
          <w:b/>
          <w:bCs/>
          <w:lang w:val="es-MX"/>
        </w:rPr>
        <w:t>Pretensiones:</w:t>
      </w:r>
    </w:p>
    <w:p w14:paraId="3B63DEB5" w14:textId="77777777" w:rsidR="00897CFB" w:rsidRDefault="00897CFB" w:rsidP="00897CFB">
      <w:pPr>
        <w:pStyle w:val="Default"/>
      </w:pPr>
    </w:p>
    <w:p w14:paraId="01638E70" w14:textId="4DF46C94" w:rsidR="00897CFB" w:rsidRDefault="00897CFB" w:rsidP="00897CFB">
      <w:pPr>
        <w:pStyle w:val="Default"/>
        <w:rPr>
          <w:sz w:val="23"/>
          <w:szCs w:val="23"/>
        </w:rPr>
      </w:pPr>
      <w:r>
        <w:rPr>
          <w:i/>
          <w:iCs/>
          <w:sz w:val="23"/>
          <w:szCs w:val="23"/>
        </w:rPr>
        <w:t xml:space="preserve">a. </w:t>
      </w:r>
      <w:r>
        <w:rPr>
          <w:i/>
          <w:iCs/>
          <w:sz w:val="23"/>
          <w:szCs w:val="23"/>
        </w:rPr>
        <w:t xml:space="preserve">Se reconozca al señor </w:t>
      </w:r>
      <w:r>
        <w:rPr>
          <w:b/>
          <w:bCs/>
          <w:i/>
          <w:iCs/>
          <w:sz w:val="23"/>
          <w:szCs w:val="23"/>
        </w:rPr>
        <w:t xml:space="preserve">JOSE JAMES ZAPATA BONILLA, </w:t>
      </w:r>
      <w:r>
        <w:rPr>
          <w:i/>
          <w:iCs/>
          <w:sz w:val="23"/>
          <w:szCs w:val="23"/>
        </w:rPr>
        <w:t xml:space="preserve">mayor de edad, y vecino de esta ciudad, identificado con la cédula de ciudadanía No. 76.141.012 de Caloto (Cauca), el aumento en el porcentaje de pérdida de capacidad laboral, con una valoración actualizada, unificada e integral de todos sus diagnósticos médicos, para acceder a la prestación pensional de invalidez. </w:t>
      </w:r>
    </w:p>
    <w:p w14:paraId="51223E41" w14:textId="77777777" w:rsidR="00897CFB" w:rsidRDefault="00897CFB" w:rsidP="00897CFB">
      <w:pPr>
        <w:pStyle w:val="Default"/>
      </w:pPr>
    </w:p>
    <w:p w14:paraId="29BB12B4" w14:textId="77777777" w:rsidR="00897CFB" w:rsidRDefault="00897CFB" w:rsidP="00897CFB">
      <w:pPr>
        <w:pStyle w:val="Default"/>
        <w:rPr>
          <w:sz w:val="23"/>
          <w:szCs w:val="23"/>
        </w:rPr>
      </w:pPr>
      <w:r>
        <w:rPr>
          <w:b/>
          <w:bCs/>
          <w:i/>
          <w:iCs/>
          <w:sz w:val="23"/>
          <w:szCs w:val="23"/>
        </w:rPr>
        <w:t xml:space="preserve">b. </w:t>
      </w:r>
      <w:r>
        <w:rPr>
          <w:i/>
          <w:iCs/>
          <w:sz w:val="23"/>
          <w:szCs w:val="23"/>
        </w:rPr>
        <w:t xml:space="preserve">Que se le establezca el origen, su fecha de estructuración, califique, y valore su pérdida de capacidad laboral, de forma integral con todos sus diagnósticos médicos soportados en su historial de salud médico. </w:t>
      </w:r>
    </w:p>
    <w:p w14:paraId="08C93F56" w14:textId="77777777" w:rsidR="00897CFB" w:rsidRDefault="00897CFB" w:rsidP="00897CFB">
      <w:pPr>
        <w:pStyle w:val="Default"/>
        <w:rPr>
          <w:sz w:val="23"/>
          <w:szCs w:val="23"/>
        </w:rPr>
      </w:pPr>
    </w:p>
    <w:p w14:paraId="2B8F85B5" w14:textId="77777777" w:rsidR="00897CFB" w:rsidRDefault="00897CFB" w:rsidP="00897CFB">
      <w:pPr>
        <w:pStyle w:val="Default"/>
        <w:rPr>
          <w:sz w:val="23"/>
          <w:szCs w:val="23"/>
        </w:rPr>
      </w:pPr>
      <w:r>
        <w:rPr>
          <w:b/>
          <w:bCs/>
          <w:i/>
          <w:iCs/>
          <w:sz w:val="23"/>
          <w:szCs w:val="23"/>
        </w:rPr>
        <w:t xml:space="preserve">c. </w:t>
      </w:r>
      <w:r>
        <w:rPr>
          <w:i/>
          <w:iCs/>
          <w:sz w:val="23"/>
          <w:szCs w:val="23"/>
        </w:rPr>
        <w:t xml:space="preserve">Que se deje sin valor y efecto el dictamen de pérdida de capacidad laboral No. 338460 del 15 de marzo de 2019, emitido por la Junta Regional de Calificación de Invalidez del Valle Del Cauca. </w:t>
      </w:r>
    </w:p>
    <w:p w14:paraId="0D96D348" w14:textId="188C38DD" w:rsidR="00897CFB" w:rsidRDefault="00897CFB" w:rsidP="00897CFB">
      <w:pPr>
        <w:pStyle w:val="Default"/>
        <w:rPr>
          <w:sz w:val="23"/>
          <w:szCs w:val="23"/>
        </w:rPr>
      </w:pPr>
      <w:r>
        <w:rPr>
          <w:i/>
          <w:iCs/>
          <w:sz w:val="23"/>
          <w:szCs w:val="23"/>
        </w:rPr>
        <w:t xml:space="preserve"> </w:t>
      </w:r>
    </w:p>
    <w:p w14:paraId="6E342587" w14:textId="77777777" w:rsidR="00897CFB" w:rsidRDefault="00897CFB" w:rsidP="00897CFB">
      <w:pPr>
        <w:pStyle w:val="Default"/>
        <w:rPr>
          <w:sz w:val="23"/>
          <w:szCs w:val="23"/>
        </w:rPr>
      </w:pPr>
    </w:p>
    <w:p w14:paraId="6190AAF8" w14:textId="77777777" w:rsidR="00897CFB" w:rsidRDefault="00897CFB" w:rsidP="00897CFB">
      <w:pPr>
        <w:pStyle w:val="Default"/>
        <w:rPr>
          <w:sz w:val="23"/>
          <w:szCs w:val="23"/>
        </w:rPr>
      </w:pPr>
      <w:r>
        <w:rPr>
          <w:b/>
          <w:bCs/>
          <w:i/>
          <w:iCs/>
          <w:sz w:val="23"/>
          <w:szCs w:val="23"/>
        </w:rPr>
        <w:t xml:space="preserve">e. </w:t>
      </w:r>
      <w:r>
        <w:rPr>
          <w:i/>
          <w:iCs/>
          <w:sz w:val="23"/>
          <w:szCs w:val="23"/>
        </w:rPr>
        <w:t xml:space="preserve">Condenar a la SOCIEDAD ADMINISTRADORA DE FONDOS DE PENSIONES Y CESANTIAS PORVENIR S.A”, a reconocer y pagar al señor </w:t>
      </w:r>
      <w:r>
        <w:rPr>
          <w:b/>
          <w:bCs/>
          <w:i/>
          <w:iCs/>
          <w:sz w:val="23"/>
          <w:szCs w:val="23"/>
        </w:rPr>
        <w:t xml:space="preserve">JOSE JAMES ZAPATA BONILLA, </w:t>
      </w:r>
      <w:r>
        <w:rPr>
          <w:i/>
          <w:iCs/>
          <w:sz w:val="23"/>
          <w:szCs w:val="23"/>
        </w:rPr>
        <w:t xml:space="preserve">mayor de edad, y vecino de esta ciudad, identificado con la cédula de ciudadanía No. 76.141.012 de Caloto (Cauca), la Pensión por invalidez si se determina que su enfermedad es de origen común a partir del 22 de julio del 2015. </w:t>
      </w:r>
    </w:p>
    <w:p w14:paraId="05FBE0E9" w14:textId="77777777" w:rsidR="00897CFB" w:rsidRDefault="00897CFB" w:rsidP="00897CFB">
      <w:pPr>
        <w:pStyle w:val="Default"/>
        <w:rPr>
          <w:sz w:val="23"/>
          <w:szCs w:val="23"/>
        </w:rPr>
      </w:pPr>
    </w:p>
    <w:p w14:paraId="2AF004F1" w14:textId="566E274A" w:rsidR="00897CFB" w:rsidRDefault="00897CFB" w:rsidP="00897CFB">
      <w:pPr>
        <w:pStyle w:val="Default"/>
        <w:rPr>
          <w:i/>
          <w:iCs/>
          <w:sz w:val="23"/>
          <w:szCs w:val="23"/>
        </w:rPr>
      </w:pPr>
      <w:r>
        <w:rPr>
          <w:b/>
          <w:bCs/>
          <w:i/>
          <w:iCs/>
          <w:sz w:val="23"/>
          <w:szCs w:val="23"/>
        </w:rPr>
        <w:t xml:space="preserve">f. </w:t>
      </w:r>
      <w:r>
        <w:rPr>
          <w:i/>
          <w:iCs/>
          <w:sz w:val="23"/>
          <w:szCs w:val="23"/>
        </w:rPr>
        <w:t>Condenar a la A.R.L. LA EQUIDAD SEGUROS DE VIDA O.C</w:t>
      </w:r>
      <w:r>
        <w:rPr>
          <w:b/>
          <w:bCs/>
          <w:i/>
          <w:iCs/>
          <w:sz w:val="23"/>
          <w:szCs w:val="23"/>
        </w:rPr>
        <w:t>.</w:t>
      </w:r>
      <w:r>
        <w:rPr>
          <w:i/>
          <w:iCs/>
          <w:sz w:val="23"/>
          <w:szCs w:val="23"/>
        </w:rPr>
        <w:t xml:space="preserve">, a reconocer y pagar al señor </w:t>
      </w:r>
      <w:r>
        <w:rPr>
          <w:b/>
          <w:bCs/>
          <w:i/>
          <w:iCs/>
          <w:sz w:val="23"/>
          <w:szCs w:val="23"/>
        </w:rPr>
        <w:t xml:space="preserve">JOSE JAMES ZAPATA BONILLA, </w:t>
      </w:r>
      <w:r>
        <w:rPr>
          <w:i/>
          <w:iCs/>
          <w:sz w:val="23"/>
          <w:szCs w:val="23"/>
        </w:rPr>
        <w:t xml:space="preserve">mayor de edad, y vecino de esta ciudad, identificado con la cédula </w:t>
      </w:r>
      <w:r>
        <w:rPr>
          <w:i/>
          <w:iCs/>
          <w:sz w:val="23"/>
          <w:szCs w:val="23"/>
        </w:rPr>
        <w:lastRenderedPageBreak/>
        <w:t xml:space="preserve">de ciudadanía No. 76.141.012 de Caloto (Cauca), la Pensión por invalidez si se determina que su enfermedad es de origen es laboral, a partir del 22 de julio del 2015. </w:t>
      </w:r>
    </w:p>
    <w:p w14:paraId="5AE613C7" w14:textId="4791A796" w:rsidR="00897CFB" w:rsidRDefault="00897CFB" w:rsidP="00897CFB">
      <w:pPr>
        <w:pStyle w:val="Default"/>
        <w:rPr>
          <w:i/>
          <w:iCs/>
          <w:sz w:val="23"/>
          <w:szCs w:val="23"/>
        </w:rPr>
      </w:pPr>
    </w:p>
    <w:p w14:paraId="6DD2B68D" w14:textId="77777777" w:rsidR="00897CFB" w:rsidRDefault="00897CFB" w:rsidP="00897CFB">
      <w:pPr>
        <w:pStyle w:val="Default"/>
      </w:pPr>
    </w:p>
    <w:p w14:paraId="47B21EC2" w14:textId="77777777" w:rsidR="00897CFB" w:rsidRDefault="00897CFB" w:rsidP="00897CFB">
      <w:pPr>
        <w:pStyle w:val="Default"/>
        <w:rPr>
          <w:sz w:val="23"/>
          <w:szCs w:val="23"/>
        </w:rPr>
      </w:pPr>
      <w:r>
        <w:rPr>
          <w:b/>
          <w:bCs/>
          <w:i/>
          <w:iCs/>
          <w:sz w:val="23"/>
          <w:szCs w:val="23"/>
        </w:rPr>
        <w:t xml:space="preserve">g. </w:t>
      </w:r>
      <w:r>
        <w:rPr>
          <w:i/>
          <w:iCs/>
          <w:sz w:val="23"/>
          <w:szCs w:val="23"/>
        </w:rPr>
        <w:t xml:space="preserve">Que se paguen todas las mesadas retro activas a partir del 30 de diciembre de 2015. fecha de despido injustificado. </w:t>
      </w:r>
    </w:p>
    <w:p w14:paraId="1752C2BC" w14:textId="77777777" w:rsidR="00897CFB" w:rsidRDefault="00897CFB" w:rsidP="00897CFB">
      <w:pPr>
        <w:pStyle w:val="Default"/>
        <w:rPr>
          <w:sz w:val="23"/>
          <w:szCs w:val="23"/>
        </w:rPr>
      </w:pPr>
    </w:p>
    <w:p w14:paraId="5D0559FF" w14:textId="77777777" w:rsidR="00897CFB" w:rsidRDefault="00897CFB" w:rsidP="00897CFB">
      <w:pPr>
        <w:pStyle w:val="Default"/>
        <w:rPr>
          <w:sz w:val="23"/>
          <w:szCs w:val="23"/>
        </w:rPr>
      </w:pPr>
      <w:r>
        <w:rPr>
          <w:b/>
          <w:bCs/>
          <w:i/>
          <w:iCs/>
          <w:sz w:val="23"/>
          <w:szCs w:val="23"/>
        </w:rPr>
        <w:t xml:space="preserve">h. </w:t>
      </w:r>
      <w:r>
        <w:rPr>
          <w:i/>
          <w:iCs/>
          <w:sz w:val="23"/>
          <w:szCs w:val="23"/>
        </w:rPr>
        <w:t xml:space="preserve">Que se condene a las demandadas a quien corresponda, al pago de los intereses moratorios a los que haya lugar conforme lo estipula la Ley. </w:t>
      </w:r>
    </w:p>
    <w:p w14:paraId="315A7237" w14:textId="77777777" w:rsidR="00897CFB" w:rsidRDefault="00897CFB" w:rsidP="00897CFB">
      <w:pPr>
        <w:pStyle w:val="Default"/>
        <w:rPr>
          <w:sz w:val="23"/>
          <w:szCs w:val="23"/>
        </w:rPr>
      </w:pPr>
    </w:p>
    <w:p w14:paraId="75DC7501" w14:textId="77777777" w:rsidR="00897CFB" w:rsidRDefault="00897CFB" w:rsidP="00897CFB">
      <w:pPr>
        <w:pStyle w:val="Default"/>
        <w:rPr>
          <w:sz w:val="23"/>
          <w:szCs w:val="23"/>
        </w:rPr>
      </w:pPr>
      <w:r>
        <w:rPr>
          <w:b/>
          <w:bCs/>
          <w:i/>
          <w:iCs/>
          <w:sz w:val="23"/>
          <w:szCs w:val="23"/>
        </w:rPr>
        <w:t xml:space="preserve">i. </w:t>
      </w:r>
      <w:r>
        <w:rPr>
          <w:i/>
          <w:iCs/>
          <w:sz w:val="23"/>
          <w:szCs w:val="23"/>
        </w:rPr>
        <w:t xml:space="preserve">Que se Indexe cualquier suma reconocida dentro del Proceso. </w:t>
      </w:r>
    </w:p>
    <w:p w14:paraId="25819D14" w14:textId="77777777" w:rsidR="00897CFB" w:rsidRDefault="00897CFB" w:rsidP="00897CFB">
      <w:pPr>
        <w:pStyle w:val="Default"/>
        <w:rPr>
          <w:sz w:val="23"/>
          <w:szCs w:val="23"/>
        </w:rPr>
      </w:pPr>
    </w:p>
    <w:p w14:paraId="7873C986" w14:textId="77777777" w:rsidR="00897CFB" w:rsidRDefault="00897CFB" w:rsidP="00897CFB">
      <w:pPr>
        <w:pStyle w:val="Default"/>
        <w:rPr>
          <w:sz w:val="23"/>
          <w:szCs w:val="23"/>
        </w:rPr>
      </w:pPr>
      <w:r>
        <w:rPr>
          <w:b/>
          <w:bCs/>
          <w:i/>
          <w:iCs/>
          <w:sz w:val="23"/>
          <w:szCs w:val="23"/>
        </w:rPr>
        <w:t xml:space="preserve">j. </w:t>
      </w:r>
      <w:r>
        <w:rPr>
          <w:i/>
          <w:iCs/>
          <w:sz w:val="23"/>
          <w:szCs w:val="23"/>
        </w:rPr>
        <w:t xml:space="preserve">Que se condene en costas a las demandadas a quien corresponda en caso de oposición. </w:t>
      </w:r>
    </w:p>
    <w:p w14:paraId="0D0721E7" w14:textId="77777777" w:rsidR="00897CFB" w:rsidRDefault="00897CFB" w:rsidP="00897CFB">
      <w:pPr>
        <w:pStyle w:val="Default"/>
        <w:rPr>
          <w:sz w:val="23"/>
          <w:szCs w:val="23"/>
        </w:rPr>
      </w:pPr>
    </w:p>
    <w:p w14:paraId="65AC5715" w14:textId="77777777" w:rsidR="00897CFB" w:rsidRDefault="00897CFB" w:rsidP="00897CFB">
      <w:pPr>
        <w:pStyle w:val="Default"/>
        <w:rPr>
          <w:sz w:val="23"/>
          <w:szCs w:val="23"/>
        </w:rPr>
      </w:pPr>
      <w:r>
        <w:rPr>
          <w:b/>
          <w:bCs/>
          <w:i/>
          <w:iCs/>
          <w:sz w:val="23"/>
          <w:szCs w:val="23"/>
        </w:rPr>
        <w:t xml:space="preserve">k. </w:t>
      </w:r>
      <w:r>
        <w:rPr>
          <w:i/>
          <w:iCs/>
          <w:sz w:val="23"/>
          <w:szCs w:val="23"/>
        </w:rPr>
        <w:t xml:space="preserve">Cualquier otro derecho que a favor de mi poderdante resultare probado en juicio de acuerdo con las facultades, extra y ultra patita. </w:t>
      </w:r>
    </w:p>
    <w:p w14:paraId="39D70DB8" w14:textId="1E8C6008" w:rsidR="00897CFB" w:rsidRDefault="00897CFB" w:rsidP="00897CFB">
      <w:pPr>
        <w:pStyle w:val="Default"/>
        <w:rPr>
          <w:sz w:val="23"/>
          <w:szCs w:val="23"/>
        </w:rPr>
      </w:pPr>
    </w:p>
    <w:p w14:paraId="04B6B892" w14:textId="77777777" w:rsidR="00897CFB" w:rsidRDefault="00897CFB" w:rsidP="00897CFB">
      <w:pPr>
        <w:pStyle w:val="Default"/>
      </w:pPr>
    </w:p>
    <w:p w14:paraId="70D362EC" w14:textId="77777777" w:rsidR="00897CFB" w:rsidRDefault="00897CFB" w:rsidP="00897CFB">
      <w:pPr>
        <w:pStyle w:val="Default"/>
        <w:rPr>
          <w:sz w:val="23"/>
          <w:szCs w:val="23"/>
        </w:rPr>
      </w:pPr>
      <w:r>
        <w:rPr>
          <w:b/>
          <w:bCs/>
          <w:i/>
          <w:iCs/>
          <w:sz w:val="23"/>
          <w:szCs w:val="23"/>
        </w:rPr>
        <w:t>l. COMO PRETENSION SUSIBDIARIA</w:t>
      </w:r>
      <w:r>
        <w:rPr>
          <w:i/>
          <w:iCs/>
          <w:sz w:val="23"/>
          <w:szCs w:val="23"/>
        </w:rPr>
        <w:t>: Solicito Condenar a la A.R.L. LA EQUIDAD SEGUROS DE VIDA O.C</w:t>
      </w:r>
      <w:r>
        <w:rPr>
          <w:b/>
          <w:bCs/>
          <w:i/>
          <w:iCs/>
          <w:sz w:val="23"/>
          <w:szCs w:val="23"/>
        </w:rPr>
        <w:t>.</w:t>
      </w:r>
      <w:r>
        <w:rPr>
          <w:i/>
          <w:iCs/>
          <w:sz w:val="23"/>
          <w:szCs w:val="23"/>
        </w:rPr>
        <w:t xml:space="preserve">, a reconocer y pagar al señor </w:t>
      </w:r>
      <w:r>
        <w:rPr>
          <w:b/>
          <w:bCs/>
          <w:i/>
          <w:iCs/>
          <w:sz w:val="23"/>
          <w:szCs w:val="23"/>
        </w:rPr>
        <w:t xml:space="preserve">JOSE JAMES ZAPATA BONILLA, </w:t>
      </w:r>
      <w:r>
        <w:rPr>
          <w:i/>
          <w:iCs/>
          <w:sz w:val="23"/>
          <w:szCs w:val="23"/>
        </w:rPr>
        <w:t xml:space="preserve">mayor de edad, y vecino de esta ciudad, identificado con la cédula de ciudadanía No. 76.141.012 de Caloto (Cauca), la indemnización en el porcentaje de pérdida de capacidad laboral, de no alcanzar su calificación para la Pensión por invalidez y si se determina que su enfermedad es de origen es laboral, a partir del 22 de julio del 2015. </w:t>
      </w:r>
    </w:p>
    <w:p w14:paraId="0A4CE2DC" w14:textId="77777777" w:rsidR="00897CFB" w:rsidRDefault="00897CFB" w:rsidP="00897CFB">
      <w:pPr>
        <w:pStyle w:val="Default"/>
        <w:rPr>
          <w:sz w:val="23"/>
          <w:szCs w:val="23"/>
        </w:rPr>
      </w:pPr>
    </w:p>
    <w:p w14:paraId="25FD591B" w14:textId="77777777" w:rsidR="00897CFB" w:rsidRDefault="00897CFB" w:rsidP="00897CFB">
      <w:pPr>
        <w:pStyle w:val="Default"/>
        <w:rPr>
          <w:sz w:val="23"/>
          <w:szCs w:val="23"/>
        </w:rPr>
      </w:pPr>
    </w:p>
    <w:p w14:paraId="517C1C18" w14:textId="676B7796" w:rsidR="000E2D9C" w:rsidRPr="000E2D9C" w:rsidRDefault="000E2D9C" w:rsidP="00C44A23">
      <w:pPr>
        <w:jc w:val="both"/>
        <w:rPr>
          <w:rFonts w:ascii="Century Gothic" w:hAnsi="Century Gothic"/>
          <w:b/>
          <w:bCs/>
          <w:lang w:val="es-MX"/>
        </w:rPr>
      </w:pPr>
      <w:r w:rsidRPr="000E2D9C">
        <w:rPr>
          <w:rFonts w:ascii="Century Gothic" w:hAnsi="Century Gothic"/>
          <w:b/>
          <w:bCs/>
          <w:lang w:val="es-MX"/>
        </w:rPr>
        <w:t>Antecedentes:</w:t>
      </w:r>
    </w:p>
    <w:p w14:paraId="4B1FCBB8" w14:textId="153FB1B7" w:rsidR="000E2D9C" w:rsidRDefault="000E2D9C" w:rsidP="00C44A23">
      <w:pPr>
        <w:jc w:val="both"/>
        <w:rPr>
          <w:rFonts w:ascii="Century Gothic" w:hAnsi="Century Gothic"/>
          <w:lang w:val="es-MX"/>
        </w:rPr>
      </w:pPr>
      <w:r>
        <w:rPr>
          <w:rFonts w:ascii="Century Gothic" w:hAnsi="Century Gothic"/>
          <w:lang w:val="es-MX"/>
        </w:rPr>
        <w:t xml:space="preserve">El </w:t>
      </w:r>
      <w:r w:rsidR="000423C3">
        <w:rPr>
          <w:rFonts w:ascii="Century Gothic" w:hAnsi="Century Gothic"/>
          <w:lang w:val="es-MX"/>
        </w:rPr>
        <w:t xml:space="preserve">Sr. </w:t>
      </w:r>
      <w:r w:rsidR="00897CFB">
        <w:rPr>
          <w:rFonts w:ascii="Century Gothic" w:hAnsi="Century Gothic"/>
          <w:lang w:val="es-MX"/>
        </w:rPr>
        <w:t>Zapata</w:t>
      </w:r>
      <w:r>
        <w:rPr>
          <w:rFonts w:ascii="Century Gothic" w:hAnsi="Century Gothic"/>
          <w:lang w:val="es-MX"/>
        </w:rPr>
        <w:t xml:space="preserve"> registra </w:t>
      </w:r>
      <w:r w:rsidR="00897CFB">
        <w:rPr>
          <w:rFonts w:ascii="Century Gothic" w:hAnsi="Century Gothic"/>
          <w:lang w:val="es-MX"/>
        </w:rPr>
        <w:t>tres</w:t>
      </w:r>
      <w:r w:rsidR="000423C3">
        <w:rPr>
          <w:rFonts w:ascii="Century Gothic" w:hAnsi="Century Gothic"/>
          <w:lang w:val="es-MX"/>
        </w:rPr>
        <w:t xml:space="preserve"> </w:t>
      </w:r>
      <w:r>
        <w:rPr>
          <w:rFonts w:ascii="Century Gothic" w:hAnsi="Century Gothic"/>
          <w:lang w:val="es-MX"/>
        </w:rPr>
        <w:t>afiliaciones</w:t>
      </w:r>
      <w:r w:rsidR="000423C3">
        <w:rPr>
          <w:rFonts w:ascii="Century Gothic" w:hAnsi="Century Gothic"/>
          <w:lang w:val="es-MX"/>
        </w:rPr>
        <w:t>, la última de ella con</w:t>
      </w:r>
      <w:r>
        <w:rPr>
          <w:rFonts w:ascii="Century Gothic" w:hAnsi="Century Gothic"/>
          <w:lang w:val="es-MX"/>
        </w:rPr>
        <w:t xml:space="preserve"> fecha </w:t>
      </w:r>
      <w:r w:rsidR="000423C3">
        <w:rPr>
          <w:rFonts w:ascii="Century Gothic" w:hAnsi="Century Gothic"/>
          <w:lang w:val="es-MX"/>
        </w:rPr>
        <w:t xml:space="preserve">de inicio el </w:t>
      </w:r>
      <w:r w:rsidR="00897CFB">
        <w:rPr>
          <w:rFonts w:ascii="Century Gothic" w:hAnsi="Century Gothic"/>
          <w:lang w:val="es-MX"/>
        </w:rPr>
        <w:t>2</w:t>
      </w:r>
      <w:r>
        <w:rPr>
          <w:rFonts w:ascii="Century Gothic" w:hAnsi="Century Gothic"/>
          <w:lang w:val="es-MX"/>
        </w:rPr>
        <w:t xml:space="preserve"> de </w:t>
      </w:r>
      <w:r w:rsidR="00897CFB">
        <w:rPr>
          <w:rFonts w:ascii="Century Gothic" w:hAnsi="Century Gothic"/>
          <w:lang w:val="es-MX"/>
        </w:rPr>
        <w:t>febrero</w:t>
      </w:r>
      <w:r w:rsidR="00550ABC">
        <w:rPr>
          <w:rFonts w:ascii="Century Gothic" w:hAnsi="Century Gothic"/>
          <w:lang w:val="es-MX"/>
        </w:rPr>
        <w:t xml:space="preserve"> </w:t>
      </w:r>
      <w:r>
        <w:rPr>
          <w:rFonts w:ascii="Century Gothic" w:hAnsi="Century Gothic"/>
          <w:lang w:val="es-MX"/>
        </w:rPr>
        <w:t xml:space="preserve">de </w:t>
      </w:r>
      <w:r w:rsidR="00550ABC">
        <w:rPr>
          <w:rFonts w:ascii="Century Gothic" w:hAnsi="Century Gothic"/>
          <w:lang w:val="es-MX"/>
        </w:rPr>
        <w:t>20</w:t>
      </w:r>
      <w:r w:rsidR="000423C3">
        <w:rPr>
          <w:rFonts w:ascii="Century Gothic" w:hAnsi="Century Gothic"/>
          <w:lang w:val="es-MX"/>
        </w:rPr>
        <w:t>15</w:t>
      </w:r>
      <w:r>
        <w:rPr>
          <w:rFonts w:ascii="Century Gothic" w:hAnsi="Century Gothic"/>
          <w:lang w:val="es-MX"/>
        </w:rPr>
        <w:t xml:space="preserve"> </w:t>
      </w:r>
      <w:r w:rsidR="00550ABC">
        <w:rPr>
          <w:rFonts w:ascii="Century Gothic" w:hAnsi="Century Gothic"/>
          <w:lang w:val="es-MX"/>
        </w:rPr>
        <w:t>c</w:t>
      </w:r>
      <w:r>
        <w:rPr>
          <w:rFonts w:ascii="Century Gothic" w:hAnsi="Century Gothic"/>
          <w:lang w:val="es-MX"/>
        </w:rPr>
        <w:t>on fecha de retiro</w:t>
      </w:r>
      <w:r w:rsidR="00550ABC">
        <w:rPr>
          <w:rFonts w:ascii="Century Gothic" w:hAnsi="Century Gothic"/>
          <w:lang w:val="es-MX"/>
        </w:rPr>
        <w:t xml:space="preserve"> el </w:t>
      </w:r>
      <w:r w:rsidR="00897CFB">
        <w:rPr>
          <w:rFonts w:ascii="Century Gothic" w:hAnsi="Century Gothic"/>
          <w:lang w:val="es-MX"/>
        </w:rPr>
        <w:t>31</w:t>
      </w:r>
      <w:r w:rsidR="00550ABC">
        <w:rPr>
          <w:rFonts w:ascii="Century Gothic" w:hAnsi="Century Gothic"/>
          <w:lang w:val="es-MX"/>
        </w:rPr>
        <w:t xml:space="preserve"> de </w:t>
      </w:r>
      <w:r w:rsidR="00897CFB">
        <w:rPr>
          <w:rFonts w:ascii="Century Gothic" w:hAnsi="Century Gothic"/>
          <w:lang w:val="es-MX"/>
        </w:rPr>
        <w:t>octubre</w:t>
      </w:r>
      <w:r w:rsidR="00550ABC">
        <w:rPr>
          <w:rFonts w:ascii="Century Gothic" w:hAnsi="Century Gothic"/>
          <w:lang w:val="es-MX"/>
        </w:rPr>
        <w:t xml:space="preserve"> de 20</w:t>
      </w:r>
      <w:r w:rsidR="000423C3">
        <w:rPr>
          <w:rFonts w:ascii="Century Gothic" w:hAnsi="Century Gothic"/>
          <w:lang w:val="es-MX"/>
        </w:rPr>
        <w:t>1</w:t>
      </w:r>
      <w:r w:rsidR="00897CFB">
        <w:rPr>
          <w:rFonts w:ascii="Century Gothic" w:hAnsi="Century Gothic"/>
          <w:lang w:val="es-MX"/>
        </w:rPr>
        <w:t>5</w:t>
      </w:r>
      <w:r w:rsidR="00550ABC">
        <w:rPr>
          <w:rFonts w:ascii="Century Gothic" w:hAnsi="Century Gothic"/>
          <w:lang w:val="es-MX"/>
        </w:rPr>
        <w:t xml:space="preserve"> c</w:t>
      </w:r>
      <w:r>
        <w:rPr>
          <w:rFonts w:ascii="Century Gothic" w:hAnsi="Century Gothic"/>
          <w:lang w:val="es-MX"/>
        </w:rPr>
        <w:t>on el empleador</w:t>
      </w:r>
      <w:r w:rsidR="009964A3">
        <w:rPr>
          <w:rFonts w:ascii="Century Gothic" w:hAnsi="Century Gothic"/>
          <w:lang w:val="es-MX"/>
        </w:rPr>
        <w:t xml:space="preserve"> </w:t>
      </w:r>
      <w:r w:rsidR="00897CFB" w:rsidRPr="00897CFB">
        <w:rPr>
          <w:rFonts w:ascii="Century Gothic" w:hAnsi="Century Gothic"/>
          <w:lang w:val="es-MX"/>
        </w:rPr>
        <w:t>APOYOS INDUSTRIALES SA</w:t>
      </w:r>
      <w:r w:rsidR="00897CFB" w:rsidRPr="00897CFB">
        <w:rPr>
          <w:rFonts w:ascii="Century Gothic" w:hAnsi="Century Gothic"/>
          <w:lang w:val="es-MX"/>
        </w:rPr>
        <w:t xml:space="preserve"> </w:t>
      </w:r>
      <w:r w:rsidR="009964A3">
        <w:rPr>
          <w:rFonts w:ascii="Century Gothic" w:hAnsi="Century Gothic"/>
          <w:lang w:val="es-MX"/>
        </w:rPr>
        <w:t xml:space="preserve">identificado con el NIT </w:t>
      </w:r>
      <w:r w:rsidR="00897CFB" w:rsidRPr="00897CFB">
        <w:rPr>
          <w:rFonts w:ascii="Century Gothic" w:hAnsi="Century Gothic"/>
          <w:lang w:val="es-MX"/>
        </w:rPr>
        <w:t>800035851</w:t>
      </w:r>
      <w:r w:rsidR="009964A3">
        <w:rPr>
          <w:rFonts w:ascii="Century Gothic" w:hAnsi="Century Gothic"/>
          <w:lang w:val="es-MX"/>
        </w:rPr>
        <w:t>, tal y como se evidencia:</w:t>
      </w:r>
    </w:p>
    <w:p w14:paraId="6448F802" w14:textId="3FF0CAE8" w:rsidR="000E2D9C" w:rsidRDefault="00897CFB" w:rsidP="000E2D9C">
      <w:pPr>
        <w:jc w:val="center"/>
        <w:rPr>
          <w:rFonts w:ascii="Century Gothic" w:hAnsi="Century Gothic"/>
          <w:lang w:val="es-MX"/>
        </w:rPr>
      </w:pPr>
      <w:r>
        <w:rPr>
          <w:noProof/>
        </w:rPr>
        <w:drawing>
          <wp:inline distT="0" distB="0" distL="0" distR="0" wp14:anchorId="13A4FD0D" wp14:editId="78B362E0">
            <wp:extent cx="6858000" cy="18021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802130"/>
                    </a:xfrm>
                    <a:prstGeom prst="rect">
                      <a:avLst/>
                    </a:prstGeom>
                  </pic:spPr>
                </pic:pic>
              </a:graphicData>
            </a:graphic>
          </wp:inline>
        </w:drawing>
      </w:r>
    </w:p>
    <w:p w14:paraId="08544CB2" w14:textId="77777777" w:rsidR="000E2D9C" w:rsidRDefault="000E2D9C" w:rsidP="000E2D9C">
      <w:pPr>
        <w:jc w:val="both"/>
        <w:rPr>
          <w:rFonts w:ascii="Century Gothic" w:hAnsi="Century Gothic"/>
          <w:lang w:val="es-MX"/>
        </w:rPr>
      </w:pPr>
    </w:p>
    <w:p w14:paraId="59372C46" w14:textId="04920D2E" w:rsidR="000E2D9C" w:rsidRDefault="000E2D9C" w:rsidP="000E2D9C">
      <w:pPr>
        <w:jc w:val="both"/>
        <w:rPr>
          <w:rFonts w:ascii="Century Gothic" w:hAnsi="Century Gothic"/>
          <w:lang w:val="es-MX"/>
        </w:rPr>
      </w:pPr>
      <w:r>
        <w:rPr>
          <w:rFonts w:ascii="Century Gothic" w:hAnsi="Century Gothic"/>
          <w:lang w:val="es-MX"/>
        </w:rPr>
        <w:t>En el sistema atep registra el siguiente evento</w:t>
      </w:r>
      <w:r w:rsidR="009964A3">
        <w:rPr>
          <w:rFonts w:ascii="Century Gothic" w:hAnsi="Century Gothic"/>
          <w:lang w:val="es-MX"/>
        </w:rPr>
        <w:t xml:space="preserve"> </w:t>
      </w:r>
      <w:r w:rsidR="00897CFB">
        <w:rPr>
          <w:rFonts w:ascii="Century Gothic" w:hAnsi="Century Gothic"/>
          <w:lang w:val="es-MX"/>
        </w:rPr>
        <w:t>338460 de fecha 22 de julio de 2015 reportado como accidente de trabajo</w:t>
      </w:r>
      <w:r>
        <w:rPr>
          <w:rFonts w:ascii="Century Gothic" w:hAnsi="Century Gothic"/>
          <w:lang w:val="es-MX"/>
        </w:rPr>
        <w:t>:</w:t>
      </w:r>
    </w:p>
    <w:p w14:paraId="3DEDA3D8" w14:textId="22BE2962" w:rsidR="000E2D9C" w:rsidRDefault="000E2D9C" w:rsidP="000E2D9C">
      <w:pPr>
        <w:jc w:val="both"/>
        <w:rPr>
          <w:rFonts w:ascii="Century Gothic" w:hAnsi="Century Gothic"/>
          <w:lang w:val="es-MX"/>
        </w:rPr>
      </w:pPr>
      <w:r>
        <w:rPr>
          <w:rFonts w:ascii="Century Gothic" w:hAnsi="Century Gothic"/>
          <w:lang w:val="es-MX"/>
        </w:rPr>
        <w:t xml:space="preserve">Siniestro de fecha: </w:t>
      </w:r>
      <w:r w:rsidR="009964A3">
        <w:rPr>
          <w:rFonts w:ascii="Century Gothic" w:hAnsi="Century Gothic"/>
          <w:lang w:val="es-MX"/>
        </w:rPr>
        <w:t>2</w:t>
      </w:r>
      <w:r w:rsidR="00897CFB">
        <w:rPr>
          <w:rFonts w:ascii="Century Gothic" w:hAnsi="Century Gothic"/>
          <w:lang w:val="es-MX"/>
        </w:rPr>
        <w:t>2</w:t>
      </w:r>
      <w:r>
        <w:rPr>
          <w:rFonts w:ascii="Century Gothic" w:hAnsi="Century Gothic"/>
          <w:lang w:val="es-MX"/>
        </w:rPr>
        <w:t xml:space="preserve"> de </w:t>
      </w:r>
      <w:r w:rsidR="00897CFB">
        <w:rPr>
          <w:rFonts w:ascii="Century Gothic" w:hAnsi="Century Gothic"/>
          <w:lang w:val="es-MX"/>
        </w:rPr>
        <w:t>julio</w:t>
      </w:r>
      <w:r w:rsidR="000B1CDC">
        <w:rPr>
          <w:rFonts w:ascii="Century Gothic" w:hAnsi="Century Gothic"/>
          <w:lang w:val="es-MX"/>
        </w:rPr>
        <w:t xml:space="preserve"> </w:t>
      </w:r>
      <w:r>
        <w:rPr>
          <w:rFonts w:ascii="Century Gothic" w:hAnsi="Century Gothic"/>
          <w:lang w:val="es-MX"/>
        </w:rPr>
        <w:t>de 201</w:t>
      </w:r>
      <w:r w:rsidR="00897CFB">
        <w:rPr>
          <w:rFonts w:ascii="Century Gothic" w:hAnsi="Century Gothic"/>
          <w:lang w:val="es-MX"/>
        </w:rPr>
        <w:t>5</w:t>
      </w:r>
      <w:r w:rsidR="000376CF">
        <w:rPr>
          <w:rFonts w:ascii="Century Gothic" w:hAnsi="Century Gothic"/>
          <w:lang w:val="es-MX"/>
        </w:rPr>
        <w:t xml:space="preserve"> </w:t>
      </w:r>
    </w:p>
    <w:p w14:paraId="4AEB6F54" w14:textId="5FD686D2" w:rsidR="000E2D9C" w:rsidRDefault="000E2D9C" w:rsidP="000E2D9C">
      <w:pPr>
        <w:jc w:val="both"/>
        <w:rPr>
          <w:rFonts w:ascii="Century Gothic" w:hAnsi="Century Gothic"/>
          <w:lang w:val="es-MX"/>
        </w:rPr>
      </w:pPr>
      <w:r>
        <w:rPr>
          <w:rFonts w:ascii="Century Gothic" w:hAnsi="Century Gothic"/>
          <w:lang w:val="es-MX"/>
        </w:rPr>
        <w:t xml:space="preserve">Reporte: </w:t>
      </w:r>
    </w:p>
    <w:p w14:paraId="35F7AFA9" w14:textId="7A1AB272" w:rsidR="004E41CA" w:rsidRPr="004E41CA" w:rsidRDefault="004E41CA" w:rsidP="009964A3">
      <w:pPr>
        <w:jc w:val="both"/>
        <w:rPr>
          <w:rFonts w:ascii="Century Gothic" w:hAnsi="Century Gothic"/>
          <w:i/>
          <w:iCs/>
          <w:lang w:val="es-MX"/>
        </w:rPr>
      </w:pPr>
      <w:r w:rsidRPr="004E41CA">
        <w:rPr>
          <w:rFonts w:ascii="Century Gothic" w:hAnsi="Century Gothic"/>
          <w:i/>
          <w:iCs/>
          <w:lang w:val="es-MX"/>
        </w:rPr>
        <w:lastRenderedPageBreak/>
        <w:t>Se encontraba dentro del vehículo cargando producto de pañales, la estiba quedando vacía y al momento de levantar para apilar se desplomo la mercancía que se encontraba arrumada en el vehículo generando contacto del producto con la estiba ocasionando que la estiba golpeara el pie izquierdo del colaborador.</w:t>
      </w:r>
    </w:p>
    <w:p w14:paraId="6224EE56" w14:textId="2E3F9151" w:rsidR="008F33AD" w:rsidRPr="008F33AD" w:rsidRDefault="008F33AD" w:rsidP="000E2D9C">
      <w:pPr>
        <w:jc w:val="both"/>
        <w:rPr>
          <w:rFonts w:ascii="Century Gothic" w:hAnsi="Century Gothic"/>
          <w:b/>
          <w:bCs/>
          <w:lang w:val="es-MX"/>
        </w:rPr>
      </w:pPr>
      <w:r w:rsidRPr="008F33AD">
        <w:rPr>
          <w:rFonts w:ascii="Century Gothic" w:hAnsi="Century Gothic"/>
          <w:b/>
          <w:bCs/>
          <w:lang w:val="es-MX"/>
        </w:rPr>
        <w:t xml:space="preserve">Calificación de </w:t>
      </w:r>
      <w:r w:rsidR="009964A3">
        <w:rPr>
          <w:rFonts w:ascii="Century Gothic" w:hAnsi="Century Gothic"/>
          <w:b/>
          <w:bCs/>
          <w:lang w:val="es-MX"/>
        </w:rPr>
        <w:t>Primera oportunidad de PCL</w:t>
      </w:r>
      <w:r w:rsidRPr="008F33AD">
        <w:rPr>
          <w:rFonts w:ascii="Century Gothic" w:hAnsi="Century Gothic"/>
          <w:b/>
          <w:bCs/>
          <w:lang w:val="es-MX"/>
        </w:rPr>
        <w:t>:</w:t>
      </w:r>
    </w:p>
    <w:p w14:paraId="4AE9AC40" w14:textId="7A09C615" w:rsidR="004E41CA" w:rsidRDefault="004E41CA" w:rsidP="009964A3">
      <w:pPr>
        <w:jc w:val="both"/>
        <w:rPr>
          <w:rFonts w:ascii="Century Gothic" w:hAnsi="Century Gothic"/>
          <w:lang w:val="es-MX"/>
        </w:rPr>
      </w:pPr>
      <w:r>
        <w:rPr>
          <w:rFonts w:ascii="Century Gothic" w:hAnsi="Century Gothic"/>
          <w:lang w:val="es-MX"/>
        </w:rPr>
        <w:t>Fecha: 18 de marzo de 2019</w:t>
      </w:r>
    </w:p>
    <w:p w14:paraId="75792E5D" w14:textId="6D3CA743" w:rsidR="009964A3" w:rsidRPr="009964A3" w:rsidRDefault="009964A3" w:rsidP="009964A3">
      <w:pPr>
        <w:jc w:val="both"/>
        <w:rPr>
          <w:rFonts w:ascii="Century Gothic" w:hAnsi="Century Gothic"/>
          <w:lang w:val="es-MX"/>
        </w:rPr>
      </w:pPr>
      <w:r w:rsidRPr="009964A3">
        <w:rPr>
          <w:rFonts w:ascii="Century Gothic" w:hAnsi="Century Gothic"/>
          <w:lang w:val="es-MX"/>
        </w:rPr>
        <w:t>Origen: Laboral</w:t>
      </w:r>
    </w:p>
    <w:p w14:paraId="5EBACBE8" w14:textId="77777777" w:rsidR="004E41CA" w:rsidRDefault="009964A3" w:rsidP="009964A3">
      <w:pPr>
        <w:jc w:val="both"/>
        <w:rPr>
          <w:rFonts w:ascii="Century Gothic" w:hAnsi="Century Gothic"/>
          <w:lang w:val="es-MX"/>
        </w:rPr>
      </w:pPr>
      <w:r w:rsidRPr="009964A3">
        <w:rPr>
          <w:rFonts w:ascii="Century Gothic" w:hAnsi="Century Gothic"/>
          <w:lang w:val="es-MX"/>
        </w:rPr>
        <w:t xml:space="preserve">Diagnóstico: </w:t>
      </w:r>
      <w:r w:rsidR="004E41CA" w:rsidRPr="004E41CA">
        <w:rPr>
          <w:rFonts w:ascii="Century Gothic" w:hAnsi="Century Gothic"/>
          <w:lang w:val="es-MX"/>
        </w:rPr>
        <w:t>Traumatismo de nervio peroneo en pierna izquierda</w:t>
      </w:r>
      <w:r w:rsidR="004E41CA" w:rsidRPr="004E41CA">
        <w:rPr>
          <w:rFonts w:ascii="Century Gothic" w:hAnsi="Century Gothic"/>
          <w:lang w:val="es-MX"/>
        </w:rPr>
        <w:t xml:space="preserve"> </w:t>
      </w:r>
    </w:p>
    <w:p w14:paraId="5B2D65BF" w14:textId="44634D5A" w:rsidR="009964A3" w:rsidRPr="009964A3" w:rsidRDefault="009964A3" w:rsidP="009964A3">
      <w:pPr>
        <w:jc w:val="both"/>
        <w:rPr>
          <w:rFonts w:ascii="Century Gothic" w:hAnsi="Century Gothic"/>
          <w:lang w:val="es-MX"/>
        </w:rPr>
      </w:pPr>
      <w:r w:rsidRPr="009964A3">
        <w:rPr>
          <w:rFonts w:ascii="Century Gothic" w:hAnsi="Century Gothic"/>
          <w:lang w:val="es-MX"/>
        </w:rPr>
        <w:t xml:space="preserve">Fecha de Estructuración: </w:t>
      </w:r>
      <w:r w:rsidR="004E41CA" w:rsidRPr="004E41CA">
        <w:rPr>
          <w:rFonts w:ascii="Century Gothic" w:hAnsi="Century Gothic"/>
          <w:lang w:val="es-MX"/>
        </w:rPr>
        <w:t>11/05/2017</w:t>
      </w:r>
    </w:p>
    <w:p w14:paraId="7144ABC1" w14:textId="3DB142E3" w:rsidR="009964A3" w:rsidRDefault="009964A3" w:rsidP="009964A3">
      <w:pPr>
        <w:jc w:val="both"/>
        <w:rPr>
          <w:rFonts w:ascii="Century Gothic" w:hAnsi="Century Gothic"/>
          <w:lang w:val="es-MX"/>
        </w:rPr>
      </w:pPr>
      <w:r w:rsidRPr="009964A3">
        <w:rPr>
          <w:rFonts w:ascii="Century Gothic" w:hAnsi="Century Gothic"/>
          <w:lang w:val="es-MX"/>
        </w:rPr>
        <w:t xml:space="preserve">Calificación: </w:t>
      </w:r>
      <w:r w:rsidR="004E41CA">
        <w:rPr>
          <w:rFonts w:ascii="Century Gothic" w:hAnsi="Century Gothic"/>
          <w:lang w:val="es-MX"/>
        </w:rPr>
        <w:t xml:space="preserve">14.85 </w:t>
      </w:r>
      <w:r w:rsidRPr="009964A3">
        <w:rPr>
          <w:rFonts w:ascii="Century Gothic" w:hAnsi="Century Gothic"/>
          <w:lang w:val="es-MX"/>
        </w:rPr>
        <w:t>%</w:t>
      </w:r>
    </w:p>
    <w:p w14:paraId="545FC8F1" w14:textId="77F14323" w:rsidR="004E41CA" w:rsidRDefault="004E41CA" w:rsidP="009964A3">
      <w:pPr>
        <w:jc w:val="both"/>
        <w:rPr>
          <w:rFonts w:ascii="Century Gothic" w:hAnsi="Century Gothic"/>
          <w:lang w:val="es-MX"/>
        </w:rPr>
      </w:pPr>
      <w:r>
        <w:rPr>
          <w:rFonts w:ascii="Century Gothic" w:hAnsi="Century Gothic"/>
          <w:lang w:val="es-MX"/>
        </w:rPr>
        <w:t xml:space="preserve">El señor Zapata presentó inconformidad. </w:t>
      </w:r>
    </w:p>
    <w:p w14:paraId="7DA98A86" w14:textId="6C343DC6" w:rsidR="00E46ACD" w:rsidRDefault="00E46ACD" w:rsidP="009964A3">
      <w:pPr>
        <w:jc w:val="both"/>
        <w:rPr>
          <w:rFonts w:ascii="Century Gothic" w:hAnsi="Century Gothic"/>
          <w:lang w:val="es-MX"/>
        </w:rPr>
      </w:pPr>
    </w:p>
    <w:p w14:paraId="2B32C1F4" w14:textId="5BFB054B" w:rsidR="00E46ACD" w:rsidRPr="00E46ACD" w:rsidRDefault="00E46ACD" w:rsidP="009964A3">
      <w:pPr>
        <w:jc w:val="both"/>
        <w:rPr>
          <w:rFonts w:ascii="Century Gothic" w:hAnsi="Century Gothic"/>
          <w:b/>
          <w:bCs/>
          <w:lang w:val="es-MX"/>
        </w:rPr>
      </w:pPr>
      <w:r w:rsidRPr="00E46ACD">
        <w:rPr>
          <w:rFonts w:ascii="Century Gothic" w:hAnsi="Century Gothic"/>
          <w:b/>
          <w:bCs/>
          <w:lang w:val="es-MX"/>
        </w:rPr>
        <w:t>Dictamen en primera instancia:</w:t>
      </w:r>
    </w:p>
    <w:p w14:paraId="7CA70635" w14:textId="10D4EB6D" w:rsidR="00E46ACD" w:rsidRDefault="00E46ACD" w:rsidP="00E46ACD">
      <w:pPr>
        <w:jc w:val="both"/>
        <w:rPr>
          <w:rFonts w:ascii="Century Gothic" w:hAnsi="Century Gothic"/>
          <w:lang w:val="es-MX"/>
        </w:rPr>
      </w:pPr>
      <w:r>
        <w:rPr>
          <w:rFonts w:ascii="Century Gothic" w:hAnsi="Century Gothic"/>
          <w:lang w:val="es-MX"/>
        </w:rPr>
        <w:t xml:space="preserve">Fecha: </w:t>
      </w:r>
      <w:r>
        <w:rPr>
          <w:rFonts w:ascii="Century Gothic" w:hAnsi="Century Gothic"/>
          <w:lang w:val="es-MX"/>
        </w:rPr>
        <w:t>20 junio de 2019</w:t>
      </w:r>
    </w:p>
    <w:p w14:paraId="2EA62A52" w14:textId="77777777" w:rsidR="00E46ACD" w:rsidRPr="009964A3" w:rsidRDefault="00E46ACD" w:rsidP="00E46ACD">
      <w:pPr>
        <w:jc w:val="both"/>
        <w:rPr>
          <w:rFonts w:ascii="Century Gothic" w:hAnsi="Century Gothic"/>
          <w:lang w:val="es-MX"/>
        </w:rPr>
      </w:pPr>
      <w:r w:rsidRPr="009964A3">
        <w:rPr>
          <w:rFonts w:ascii="Century Gothic" w:hAnsi="Century Gothic"/>
          <w:lang w:val="es-MX"/>
        </w:rPr>
        <w:t>Origen: Laboral</w:t>
      </w:r>
    </w:p>
    <w:p w14:paraId="37B26A6D" w14:textId="12E347C5" w:rsidR="00E46ACD" w:rsidRDefault="00E46ACD" w:rsidP="00E46ACD">
      <w:pPr>
        <w:jc w:val="both"/>
        <w:rPr>
          <w:rFonts w:ascii="Century Gothic" w:hAnsi="Century Gothic"/>
          <w:lang w:val="es-MX"/>
        </w:rPr>
      </w:pPr>
      <w:r w:rsidRPr="009964A3">
        <w:rPr>
          <w:rFonts w:ascii="Century Gothic" w:hAnsi="Century Gothic"/>
          <w:lang w:val="es-MX"/>
        </w:rPr>
        <w:t xml:space="preserve">Diagnóstico: </w:t>
      </w:r>
      <w:r>
        <w:rPr>
          <w:rFonts w:ascii="Century Gothic" w:hAnsi="Century Gothic"/>
          <w:lang w:val="es-MX"/>
        </w:rPr>
        <w:t>t</w:t>
      </w:r>
      <w:r w:rsidRPr="00E46ACD">
        <w:rPr>
          <w:rFonts w:ascii="Century Gothic" w:hAnsi="Century Gothic"/>
          <w:lang w:val="es-MX"/>
        </w:rPr>
        <w:t xml:space="preserve">raumatismos de otros nervios a nivel de la pierna </w:t>
      </w:r>
      <w:r>
        <w:rPr>
          <w:rFonts w:ascii="Century Gothic" w:hAnsi="Century Gothic"/>
          <w:lang w:val="es-MX"/>
        </w:rPr>
        <w:t>(</w:t>
      </w:r>
      <w:r w:rsidRPr="00E46ACD">
        <w:rPr>
          <w:rFonts w:ascii="Century Gothic" w:hAnsi="Century Gothic"/>
          <w:lang w:val="es-MX"/>
        </w:rPr>
        <w:t>luxacion axonal parcial del nervio  peroneo superficial izquierdo</w:t>
      </w:r>
    </w:p>
    <w:p w14:paraId="52A99AE2" w14:textId="77777777" w:rsidR="00E46ACD" w:rsidRPr="009964A3" w:rsidRDefault="00E46ACD" w:rsidP="00E46ACD">
      <w:pPr>
        <w:jc w:val="both"/>
        <w:rPr>
          <w:rFonts w:ascii="Century Gothic" w:hAnsi="Century Gothic"/>
          <w:lang w:val="es-MX"/>
        </w:rPr>
      </w:pPr>
      <w:r w:rsidRPr="009964A3">
        <w:rPr>
          <w:rFonts w:ascii="Century Gothic" w:hAnsi="Century Gothic"/>
          <w:lang w:val="es-MX"/>
        </w:rPr>
        <w:t xml:space="preserve">Fecha de Estructuración: </w:t>
      </w:r>
      <w:r w:rsidRPr="004E41CA">
        <w:rPr>
          <w:rFonts w:ascii="Century Gothic" w:hAnsi="Century Gothic"/>
          <w:lang w:val="es-MX"/>
        </w:rPr>
        <w:t>11/05/2017</w:t>
      </w:r>
    </w:p>
    <w:p w14:paraId="4FA7AE49" w14:textId="1CFC3418" w:rsidR="00E46ACD" w:rsidRDefault="00E46ACD" w:rsidP="00E46ACD">
      <w:pPr>
        <w:jc w:val="both"/>
        <w:rPr>
          <w:rFonts w:ascii="Century Gothic" w:hAnsi="Century Gothic"/>
          <w:lang w:val="es-MX"/>
        </w:rPr>
      </w:pPr>
      <w:r w:rsidRPr="009964A3">
        <w:rPr>
          <w:rFonts w:ascii="Century Gothic" w:hAnsi="Century Gothic"/>
          <w:lang w:val="es-MX"/>
        </w:rPr>
        <w:t xml:space="preserve">Calificación: </w:t>
      </w:r>
      <w:r>
        <w:rPr>
          <w:rFonts w:ascii="Century Gothic" w:hAnsi="Century Gothic"/>
          <w:lang w:val="es-MX"/>
        </w:rPr>
        <w:t>1</w:t>
      </w:r>
      <w:r>
        <w:rPr>
          <w:rFonts w:ascii="Century Gothic" w:hAnsi="Century Gothic"/>
          <w:lang w:val="es-MX"/>
        </w:rPr>
        <w:t>2</w:t>
      </w:r>
      <w:r>
        <w:rPr>
          <w:rFonts w:ascii="Century Gothic" w:hAnsi="Century Gothic"/>
          <w:lang w:val="es-MX"/>
        </w:rPr>
        <w:t>.5</w:t>
      </w:r>
      <w:r>
        <w:rPr>
          <w:rFonts w:ascii="Century Gothic" w:hAnsi="Century Gothic"/>
          <w:lang w:val="es-MX"/>
        </w:rPr>
        <w:t>0</w:t>
      </w:r>
      <w:r>
        <w:rPr>
          <w:rFonts w:ascii="Century Gothic" w:hAnsi="Century Gothic"/>
          <w:lang w:val="es-MX"/>
        </w:rPr>
        <w:t xml:space="preserve"> </w:t>
      </w:r>
      <w:r w:rsidRPr="009964A3">
        <w:rPr>
          <w:rFonts w:ascii="Century Gothic" w:hAnsi="Century Gothic"/>
          <w:lang w:val="es-MX"/>
        </w:rPr>
        <w:t>%</w:t>
      </w:r>
    </w:p>
    <w:p w14:paraId="31706EB3" w14:textId="1665F52D" w:rsidR="00325D39" w:rsidRDefault="00325D39" w:rsidP="00E46ACD">
      <w:pPr>
        <w:jc w:val="both"/>
        <w:rPr>
          <w:rFonts w:ascii="Century Gothic" w:hAnsi="Century Gothic"/>
          <w:lang w:val="es-MX"/>
        </w:rPr>
      </w:pPr>
      <w:r>
        <w:rPr>
          <w:rFonts w:ascii="Century Gothic" w:hAnsi="Century Gothic"/>
          <w:lang w:val="es-MX"/>
        </w:rPr>
        <w:t xml:space="preserve">Frente al dictamen el demandante presentó recurso de apelación. </w:t>
      </w:r>
    </w:p>
    <w:p w14:paraId="607B83C1" w14:textId="7D7A7D18" w:rsidR="00C11176" w:rsidRDefault="00C11176" w:rsidP="00E46ACD">
      <w:pPr>
        <w:jc w:val="both"/>
        <w:rPr>
          <w:rFonts w:ascii="Century Gothic" w:hAnsi="Century Gothic"/>
          <w:lang w:val="es-MX"/>
        </w:rPr>
      </w:pPr>
    </w:p>
    <w:p w14:paraId="5F1DF6D5" w14:textId="15DB2F58" w:rsidR="00C11176" w:rsidRPr="00C11176" w:rsidRDefault="00C11176" w:rsidP="00E46ACD">
      <w:pPr>
        <w:jc w:val="both"/>
        <w:rPr>
          <w:rFonts w:ascii="Century Gothic" w:hAnsi="Century Gothic"/>
          <w:b/>
          <w:bCs/>
          <w:lang w:val="es-MX"/>
        </w:rPr>
      </w:pPr>
      <w:r w:rsidRPr="00C11176">
        <w:rPr>
          <w:rFonts w:ascii="Century Gothic" w:hAnsi="Century Gothic"/>
          <w:b/>
          <w:bCs/>
          <w:lang w:val="es-MX"/>
        </w:rPr>
        <w:t>Dictamen en segunda instancia:</w:t>
      </w:r>
    </w:p>
    <w:p w14:paraId="7B752053" w14:textId="77777777" w:rsidR="00C11176" w:rsidRDefault="00C11176" w:rsidP="00C11176">
      <w:pPr>
        <w:jc w:val="both"/>
        <w:rPr>
          <w:rFonts w:ascii="Century Gothic" w:hAnsi="Century Gothic"/>
          <w:lang w:val="es-MX"/>
        </w:rPr>
      </w:pPr>
      <w:r>
        <w:rPr>
          <w:rFonts w:ascii="Century Gothic" w:hAnsi="Century Gothic"/>
          <w:lang w:val="es-MX"/>
        </w:rPr>
        <w:t xml:space="preserve">Fecha: </w:t>
      </w:r>
      <w:r>
        <w:rPr>
          <w:rFonts w:ascii="Century Gothic" w:hAnsi="Century Gothic"/>
          <w:lang w:val="es-MX"/>
        </w:rPr>
        <w:t xml:space="preserve">24 de abril </w:t>
      </w:r>
      <w:r>
        <w:rPr>
          <w:rFonts w:ascii="Century Gothic" w:hAnsi="Century Gothic"/>
          <w:lang w:val="es-MX"/>
        </w:rPr>
        <w:t>20</w:t>
      </w:r>
      <w:r>
        <w:rPr>
          <w:rFonts w:ascii="Century Gothic" w:hAnsi="Century Gothic"/>
          <w:lang w:val="es-MX"/>
        </w:rPr>
        <w:t>20</w:t>
      </w:r>
    </w:p>
    <w:p w14:paraId="19A42758" w14:textId="10B49998" w:rsidR="00C11176" w:rsidRPr="009964A3" w:rsidRDefault="00C11176" w:rsidP="00C11176">
      <w:pPr>
        <w:jc w:val="both"/>
        <w:rPr>
          <w:rFonts w:ascii="Century Gothic" w:hAnsi="Century Gothic"/>
          <w:lang w:val="es-MX"/>
        </w:rPr>
      </w:pPr>
      <w:r w:rsidRPr="009964A3">
        <w:rPr>
          <w:rFonts w:ascii="Century Gothic" w:hAnsi="Century Gothic"/>
          <w:lang w:val="es-MX"/>
        </w:rPr>
        <w:t>Origen: Laboral</w:t>
      </w:r>
    </w:p>
    <w:p w14:paraId="49860BD2" w14:textId="579D2717" w:rsidR="00C11176" w:rsidRDefault="00C11176" w:rsidP="00C11176">
      <w:pPr>
        <w:jc w:val="both"/>
        <w:rPr>
          <w:rFonts w:ascii="Century Gothic" w:hAnsi="Century Gothic"/>
          <w:lang w:val="es-MX"/>
        </w:rPr>
      </w:pPr>
      <w:r w:rsidRPr="009964A3">
        <w:rPr>
          <w:rFonts w:ascii="Century Gothic" w:hAnsi="Century Gothic"/>
          <w:lang w:val="es-MX"/>
        </w:rPr>
        <w:t xml:space="preserve">Diagnóstico: </w:t>
      </w:r>
      <w:r w:rsidRPr="00C11176">
        <w:rPr>
          <w:rFonts w:ascii="Century Gothic" w:hAnsi="Century Gothic"/>
          <w:lang w:val="es-MX"/>
        </w:rPr>
        <w:t>Traumatismo de otros nervios a nivel de la pierna lesión axonal parcial del nervio peroneo superficial izquierdo</w:t>
      </w:r>
    </w:p>
    <w:p w14:paraId="3680619D" w14:textId="77777777" w:rsidR="00C11176" w:rsidRPr="009964A3" w:rsidRDefault="00C11176" w:rsidP="00C11176">
      <w:pPr>
        <w:jc w:val="both"/>
        <w:rPr>
          <w:rFonts w:ascii="Century Gothic" w:hAnsi="Century Gothic"/>
          <w:lang w:val="es-MX"/>
        </w:rPr>
      </w:pPr>
      <w:r w:rsidRPr="009964A3">
        <w:rPr>
          <w:rFonts w:ascii="Century Gothic" w:hAnsi="Century Gothic"/>
          <w:lang w:val="es-MX"/>
        </w:rPr>
        <w:t xml:space="preserve">Fecha de Estructuración: </w:t>
      </w:r>
      <w:r w:rsidRPr="004E41CA">
        <w:rPr>
          <w:rFonts w:ascii="Century Gothic" w:hAnsi="Century Gothic"/>
          <w:lang w:val="es-MX"/>
        </w:rPr>
        <w:t>11/05/2017</w:t>
      </w:r>
    </w:p>
    <w:p w14:paraId="762D9435" w14:textId="173C466A" w:rsidR="00C11176" w:rsidRDefault="00C11176" w:rsidP="00C11176">
      <w:pPr>
        <w:jc w:val="both"/>
        <w:rPr>
          <w:rFonts w:ascii="Century Gothic" w:hAnsi="Century Gothic"/>
          <w:lang w:val="es-MX"/>
        </w:rPr>
      </w:pPr>
      <w:r w:rsidRPr="009964A3">
        <w:rPr>
          <w:rFonts w:ascii="Century Gothic" w:hAnsi="Century Gothic"/>
          <w:lang w:val="es-MX"/>
        </w:rPr>
        <w:t xml:space="preserve">Calificación: </w:t>
      </w:r>
      <w:r>
        <w:rPr>
          <w:rFonts w:ascii="Century Gothic" w:hAnsi="Century Gothic"/>
          <w:lang w:val="es-MX"/>
        </w:rPr>
        <w:t>14.85</w:t>
      </w:r>
      <w:r>
        <w:rPr>
          <w:rFonts w:ascii="Century Gothic" w:hAnsi="Century Gothic"/>
          <w:lang w:val="es-MX"/>
        </w:rPr>
        <w:t xml:space="preserve"> </w:t>
      </w:r>
      <w:r w:rsidRPr="009964A3">
        <w:rPr>
          <w:rFonts w:ascii="Century Gothic" w:hAnsi="Century Gothic"/>
          <w:lang w:val="es-MX"/>
        </w:rPr>
        <w:t>%</w:t>
      </w:r>
    </w:p>
    <w:p w14:paraId="71962C87" w14:textId="77777777" w:rsidR="004E41CA" w:rsidRDefault="004E41CA" w:rsidP="009964A3">
      <w:pPr>
        <w:jc w:val="both"/>
        <w:rPr>
          <w:rFonts w:ascii="Century Gothic" w:hAnsi="Century Gothic"/>
          <w:lang w:val="es-MX"/>
        </w:rPr>
      </w:pPr>
    </w:p>
    <w:p w14:paraId="6706A572" w14:textId="2CF742D5" w:rsidR="009964A3" w:rsidRDefault="009964A3" w:rsidP="009964A3">
      <w:pPr>
        <w:jc w:val="both"/>
        <w:rPr>
          <w:rFonts w:ascii="Century Gothic" w:hAnsi="Century Gothic"/>
          <w:b/>
          <w:bCs/>
          <w:lang w:val="es-MX"/>
        </w:rPr>
      </w:pPr>
      <w:r w:rsidRPr="009964A3">
        <w:rPr>
          <w:rFonts w:ascii="Century Gothic" w:hAnsi="Century Gothic"/>
          <w:b/>
          <w:bCs/>
          <w:lang w:val="es-MX"/>
        </w:rPr>
        <w:t>Aceptación de la PCL:</w:t>
      </w:r>
      <w:r w:rsidR="002C2295">
        <w:rPr>
          <w:rFonts w:ascii="Century Gothic" w:hAnsi="Century Gothic"/>
          <w:b/>
          <w:bCs/>
          <w:lang w:val="es-MX"/>
        </w:rPr>
        <w:t xml:space="preserve"> Pago de IPP</w:t>
      </w:r>
    </w:p>
    <w:p w14:paraId="363D26FC" w14:textId="43750B74" w:rsidR="002C2295" w:rsidRDefault="002C2295" w:rsidP="009964A3">
      <w:pPr>
        <w:jc w:val="both"/>
        <w:rPr>
          <w:rFonts w:ascii="Century Gothic" w:hAnsi="Century Gothic"/>
          <w:lang w:val="es-MX"/>
        </w:rPr>
      </w:pPr>
      <w:r>
        <w:rPr>
          <w:rFonts w:ascii="Century Gothic" w:hAnsi="Century Gothic"/>
          <w:lang w:val="es-MX"/>
        </w:rPr>
        <w:t>Fecha: 03 de febrero de 2021</w:t>
      </w:r>
    </w:p>
    <w:p w14:paraId="7C4546AA" w14:textId="0C582436" w:rsidR="002C2295" w:rsidRDefault="002C2295" w:rsidP="009964A3">
      <w:pPr>
        <w:jc w:val="both"/>
        <w:rPr>
          <w:rFonts w:ascii="Century Gothic" w:hAnsi="Century Gothic"/>
          <w:lang w:val="es-MX"/>
        </w:rPr>
      </w:pPr>
      <w:r>
        <w:rPr>
          <w:rFonts w:ascii="Century Gothic" w:hAnsi="Century Gothic"/>
          <w:lang w:val="es-MX"/>
        </w:rPr>
        <w:t>Valor: $ 7.026.257</w:t>
      </w:r>
    </w:p>
    <w:p w14:paraId="2C71D2BB" w14:textId="6872D180" w:rsidR="002C2295" w:rsidRDefault="002C2295" w:rsidP="009964A3">
      <w:pPr>
        <w:jc w:val="both"/>
        <w:rPr>
          <w:rFonts w:ascii="Century Gothic" w:hAnsi="Century Gothic"/>
          <w:lang w:val="es-MX"/>
        </w:rPr>
      </w:pPr>
      <w:r>
        <w:rPr>
          <w:noProof/>
        </w:rPr>
        <w:lastRenderedPageBreak/>
        <w:drawing>
          <wp:inline distT="0" distB="0" distL="0" distR="0" wp14:anchorId="218BB8F4" wp14:editId="439FE722">
            <wp:extent cx="4747260" cy="3847039"/>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9550" cy="3848895"/>
                    </a:xfrm>
                    <a:prstGeom prst="rect">
                      <a:avLst/>
                    </a:prstGeom>
                  </pic:spPr>
                </pic:pic>
              </a:graphicData>
            </a:graphic>
          </wp:inline>
        </w:drawing>
      </w:r>
    </w:p>
    <w:p w14:paraId="17DC06A6" w14:textId="141FF1F7" w:rsidR="002C2295" w:rsidRDefault="002C2295" w:rsidP="009964A3">
      <w:pPr>
        <w:jc w:val="both"/>
        <w:rPr>
          <w:rFonts w:ascii="Century Gothic" w:hAnsi="Century Gothic"/>
          <w:lang w:val="es-MX"/>
        </w:rPr>
      </w:pPr>
    </w:p>
    <w:p w14:paraId="289259F0" w14:textId="163DB321" w:rsidR="002C2295" w:rsidRPr="002C2295" w:rsidRDefault="002C2295" w:rsidP="009964A3">
      <w:pPr>
        <w:jc w:val="both"/>
        <w:rPr>
          <w:rFonts w:ascii="Century Gothic" w:hAnsi="Century Gothic"/>
          <w:lang w:val="es-MX"/>
        </w:rPr>
      </w:pPr>
      <w:r>
        <w:rPr>
          <w:noProof/>
        </w:rPr>
        <w:drawing>
          <wp:inline distT="0" distB="0" distL="0" distR="0" wp14:anchorId="580DBC7F" wp14:editId="544E9E60">
            <wp:extent cx="5482126" cy="4223268"/>
            <wp:effectExtent l="0" t="0" r="444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9234" cy="4244152"/>
                    </a:xfrm>
                    <a:prstGeom prst="rect">
                      <a:avLst/>
                    </a:prstGeom>
                  </pic:spPr>
                </pic:pic>
              </a:graphicData>
            </a:graphic>
          </wp:inline>
        </w:drawing>
      </w:r>
    </w:p>
    <w:p w14:paraId="1281E1CC" w14:textId="77777777" w:rsidR="002C2295" w:rsidRDefault="002C2295" w:rsidP="009964A3">
      <w:pPr>
        <w:jc w:val="both"/>
        <w:rPr>
          <w:rFonts w:ascii="Century Gothic" w:hAnsi="Century Gothic"/>
          <w:b/>
          <w:bCs/>
          <w:lang w:val="es-MX"/>
        </w:rPr>
      </w:pPr>
    </w:p>
    <w:p w14:paraId="028F8076" w14:textId="630D5BA6" w:rsidR="00172498" w:rsidRPr="00C11176" w:rsidRDefault="00C11176" w:rsidP="009964A3">
      <w:pPr>
        <w:jc w:val="both"/>
        <w:rPr>
          <w:rFonts w:ascii="Century Gothic" w:hAnsi="Century Gothic"/>
          <w:b/>
          <w:bCs/>
          <w:lang w:val="es-MX"/>
        </w:rPr>
      </w:pPr>
      <w:r w:rsidRPr="00C11176">
        <w:rPr>
          <w:rFonts w:ascii="Century Gothic" w:hAnsi="Century Gothic"/>
          <w:b/>
          <w:bCs/>
          <w:lang w:val="es-MX"/>
        </w:rPr>
        <w:t>Calificación de origen:</w:t>
      </w:r>
    </w:p>
    <w:p w14:paraId="0B69079D" w14:textId="19ACDD64" w:rsidR="00C11176" w:rsidRDefault="00C11176" w:rsidP="00C11176">
      <w:pPr>
        <w:jc w:val="both"/>
        <w:rPr>
          <w:rFonts w:ascii="Century Gothic" w:hAnsi="Century Gothic"/>
          <w:lang w:val="es-MX"/>
        </w:rPr>
      </w:pPr>
      <w:r>
        <w:rPr>
          <w:rFonts w:ascii="Century Gothic" w:hAnsi="Century Gothic"/>
          <w:lang w:val="es-MX"/>
        </w:rPr>
        <w:lastRenderedPageBreak/>
        <w:t xml:space="preserve">Fecha: 15 de octubre de 2021 </w:t>
      </w:r>
    </w:p>
    <w:p w14:paraId="1D15F599" w14:textId="091F28B3" w:rsidR="00C11176" w:rsidRPr="00C11176" w:rsidRDefault="00C11176" w:rsidP="00C11176">
      <w:pPr>
        <w:jc w:val="both"/>
        <w:rPr>
          <w:rFonts w:ascii="Century Gothic" w:hAnsi="Century Gothic"/>
          <w:lang w:val="es-MX"/>
        </w:rPr>
      </w:pPr>
      <w:r w:rsidRPr="00C11176">
        <w:rPr>
          <w:rFonts w:ascii="Century Gothic" w:hAnsi="Century Gothic"/>
          <w:lang w:val="es-MX"/>
        </w:rPr>
        <w:t>N° dictamen: 27634.</w:t>
      </w:r>
    </w:p>
    <w:p w14:paraId="6E7BA02F" w14:textId="77777777" w:rsidR="00C11176" w:rsidRPr="00C11176" w:rsidRDefault="00C11176" w:rsidP="00C11176">
      <w:pPr>
        <w:jc w:val="both"/>
        <w:rPr>
          <w:rFonts w:ascii="Century Gothic" w:hAnsi="Century Gothic"/>
          <w:lang w:val="es-MX"/>
        </w:rPr>
      </w:pPr>
      <w:r w:rsidRPr="00C11176">
        <w:rPr>
          <w:rFonts w:ascii="Century Gothic" w:hAnsi="Century Gothic"/>
          <w:lang w:val="es-MX"/>
        </w:rPr>
        <w:t xml:space="preserve">Origen: No derivado del evento </w:t>
      </w:r>
    </w:p>
    <w:p w14:paraId="17BD0E5B" w14:textId="77777777" w:rsidR="00C11176" w:rsidRPr="00C11176" w:rsidRDefault="00C11176" w:rsidP="00C11176">
      <w:pPr>
        <w:jc w:val="both"/>
        <w:rPr>
          <w:rFonts w:ascii="Century Gothic" w:hAnsi="Century Gothic"/>
          <w:lang w:val="es-MX"/>
        </w:rPr>
      </w:pPr>
      <w:r w:rsidRPr="00C11176">
        <w:rPr>
          <w:rFonts w:ascii="Century Gothic" w:hAnsi="Century Gothic"/>
          <w:lang w:val="es-MX"/>
        </w:rPr>
        <w:t>Diagnóstico:  F329 EPISODIO DEPRESIVO, NO ESPECIFICADO</w:t>
      </w:r>
    </w:p>
    <w:p w14:paraId="40598059" w14:textId="629B1C08" w:rsidR="00C11176" w:rsidRDefault="00C11176" w:rsidP="00C11176">
      <w:pPr>
        <w:jc w:val="both"/>
        <w:rPr>
          <w:rFonts w:ascii="Century Gothic" w:hAnsi="Century Gothic"/>
          <w:lang w:val="es-MX"/>
        </w:rPr>
      </w:pPr>
      <w:r w:rsidRPr="00C11176">
        <w:rPr>
          <w:rFonts w:ascii="Century Gothic" w:hAnsi="Century Gothic"/>
          <w:lang w:val="es-MX"/>
        </w:rPr>
        <w:t>Fecha Accidente: 22/07/2015.</w:t>
      </w:r>
    </w:p>
    <w:p w14:paraId="738F452E" w14:textId="7606B2FA" w:rsidR="00B62068" w:rsidRDefault="00B62068" w:rsidP="00C11176">
      <w:pPr>
        <w:jc w:val="both"/>
        <w:rPr>
          <w:rFonts w:ascii="Century Gothic" w:hAnsi="Century Gothic"/>
          <w:lang w:val="es-MX"/>
        </w:rPr>
      </w:pPr>
      <w:r>
        <w:rPr>
          <w:rFonts w:ascii="Century Gothic" w:hAnsi="Century Gothic"/>
          <w:lang w:val="es-MX"/>
        </w:rPr>
        <w:t>Presentó controversia</w:t>
      </w:r>
      <w:r w:rsidR="00806876">
        <w:rPr>
          <w:rFonts w:ascii="Century Gothic" w:hAnsi="Century Gothic"/>
          <w:lang w:val="es-MX"/>
        </w:rPr>
        <w:t>, se radicó el expediente en la JRCI y se solicitó el pago de honorarios a la AFP.</w:t>
      </w:r>
    </w:p>
    <w:p w14:paraId="6E06D5FA" w14:textId="77777777" w:rsidR="00C11176" w:rsidRDefault="00C11176" w:rsidP="009964A3">
      <w:pPr>
        <w:jc w:val="both"/>
        <w:rPr>
          <w:rFonts w:ascii="Century Gothic" w:hAnsi="Century Gothic"/>
          <w:lang w:val="es-MX"/>
        </w:rPr>
      </w:pPr>
    </w:p>
    <w:p w14:paraId="28D0EE95" w14:textId="630816E7" w:rsidR="009964A3" w:rsidRDefault="00172498" w:rsidP="009964A3">
      <w:pPr>
        <w:jc w:val="both"/>
        <w:rPr>
          <w:rFonts w:ascii="Century Gothic" w:hAnsi="Century Gothic"/>
          <w:lang w:val="es-MX"/>
        </w:rPr>
      </w:pPr>
      <w:r>
        <w:rPr>
          <w:rFonts w:ascii="Century Gothic" w:hAnsi="Century Gothic"/>
          <w:lang w:val="es-MX"/>
        </w:rPr>
        <w:t xml:space="preserve">En consideración de lo expuesto, se agradece oponerse a la prosperidad de las pretensiones en contra de La Equidad Seguros. </w:t>
      </w:r>
    </w:p>
    <w:p w14:paraId="5127C4DE" w14:textId="77777777" w:rsidR="009964A3" w:rsidRDefault="009964A3" w:rsidP="009964A3">
      <w:pPr>
        <w:jc w:val="both"/>
        <w:rPr>
          <w:rFonts w:ascii="Century Gothic" w:hAnsi="Century Gothic"/>
          <w:lang w:val="es-MX"/>
        </w:rPr>
      </w:pPr>
    </w:p>
    <w:p w14:paraId="388CB9D9" w14:textId="0505F8D5" w:rsidR="00221FB7" w:rsidRDefault="00221FB7" w:rsidP="009964A3">
      <w:pPr>
        <w:jc w:val="both"/>
        <w:rPr>
          <w:rFonts w:ascii="Century Gothic" w:hAnsi="Century Gothic"/>
          <w:lang w:val="es-MX"/>
        </w:rPr>
      </w:pPr>
      <w:r>
        <w:rPr>
          <w:rFonts w:ascii="Century Gothic" w:hAnsi="Century Gothic"/>
          <w:lang w:val="es-MX"/>
        </w:rPr>
        <w:t>Yenny Andrea Rey Rojas</w:t>
      </w:r>
    </w:p>
    <w:p w14:paraId="6574DF4F" w14:textId="5F3F7DA9" w:rsidR="00221FB7" w:rsidRPr="007E5706" w:rsidRDefault="00221FB7" w:rsidP="007E5706">
      <w:pPr>
        <w:jc w:val="both"/>
        <w:rPr>
          <w:rFonts w:ascii="Century Gothic" w:hAnsi="Century Gothic"/>
          <w:lang w:val="es-MX"/>
        </w:rPr>
      </w:pPr>
      <w:r>
        <w:rPr>
          <w:rFonts w:ascii="Century Gothic" w:hAnsi="Century Gothic"/>
          <w:lang w:val="es-MX"/>
        </w:rPr>
        <w:t>Abogada DLA.</w:t>
      </w:r>
    </w:p>
    <w:sectPr w:rsidR="00221FB7" w:rsidRPr="007E5706" w:rsidSect="000E2D9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C0A"/>
    <w:multiLevelType w:val="hybridMultilevel"/>
    <w:tmpl w:val="87F420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74"/>
    <w:rsid w:val="000376CF"/>
    <w:rsid w:val="000423C3"/>
    <w:rsid w:val="00055A5C"/>
    <w:rsid w:val="000B1CDC"/>
    <w:rsid w:val="000E2D9C"/>
    <w:rsid w:val="00172498"/>
    <w:rsid w:val="001B3B5B"/>
    <w:rsid w:val="00221FB7"/>
    <w:rsid w:val="00244B74"/>
    <w:rsid w:val="002B3636"/>
    <w:rsid w:val="002C2295"/>
    <w:rsid w:val="00313091"/>
    <w:rsid w:val="00325D39"/>
    <w:rsid w:val="003B76F3"/>
    <w:rsid w:val="0043200F"/>
    <w:rsid w:val="004E41CA"/>
    <w:rsid w:val="00550ABC"/>
    <w:rsid w:val="005C1F48"/>
    <w:rsid w:val="00627F8A"/>
    <w:rsid w:val="006F603E"/>
    <w:rsid w:val="00717B26"/>
    <w:rsid w:val="007E5706"/>
    <w:rsid w:val="00806876"/>
    <w:rsid w:val="00897CFB"/>
    <w:rsid w:val="008E4D33"/>
    <w:rsid w:val="008F33AD"/>
    <w:rsid w:val="009964A3"/>
    <w:rsid w:val="009A2A1C"/>
    <w:rsid w:val="009F51A3"/>
    <w:rsid w:val="00A66535"/>
    <w:rsid w:val="00AA3673"/>
    <w:rsid w:val="00B62068"/>
    <w:rsid w:val="00B92C35"/>
    <w:rsid w:val="00C11176"/>
    <w:rsid w:val="00C30CAD"/>
    <w:rsid w:val="00C44A23"/>
    <w:rsid w:val="00CD3944"/>
    <w:rsid w:val="00DA4D67"/>
    <w:rsid w:val="00E46ACD"/>
    <w:rsid w:val="00E53426"/>
    <w:rsid w:val="00EC70BE"/>
    <w:rsid w:val="00F172A0"/>
    <w:rsid w:val="00F33C38"/>
    <w:rsid w:val="00F74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A686"/>
  <w15:chartTrackingRefBased/>
  <w15:docId w15:val="{38FC87BB-B720-4168-AD0B-C54C19A6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7F8A"/>
    <w:pPr>
      <w:ind w:left="720"/>
      <w:contextualSpacing/>
    </w:pPr>
  </w:style>
  <w:style w:type="paragraph" w:customStyle="1" w:styleId="Default">
    <w:name w:val="Default"/>
    <w:rsid w:val="00897CFB"/>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9965">
      <w:bodyDiv w:val="1"/>
      <w:marLeft w:val="0"/>
      <w:marRight w:val="0"/>
      <w:marTop w:val="0"/>
      <w:marBottom w:val="0"/>
      <w:divBdr>
        <w:top w:val="none" w:sz="0" w:space="0" w:color="auto"/>
        <w:left w:val="none" w:sz="0" w:space="0" w:color="auto"/>
        <w:bottom w:val="none" w:sz="0" w:space="0" w:color="auto"/>
        <w:right w:val="none" w:sz="0" w:space="0" w:color="auto"/>
      </w:divBdr>
    </w:div>
    <w:div w:id="381446078">
      <w:bodyDiv w:val="1"/>
      <w:marLeft w:val="0"/>
      <w:marRight w:val="0"/>
      <w:marTop w:val="0"/>
      <w:marBottom w:val="0"/>
      <w:divBdr>
        <w:top w:val="none" w:sz="0" w:space="0" w:color="auto"/>
        <w:left w:val="none" w:sz="0" w:space="0" w:color="auto"/>
        <w:bottom w:val="none" w:sz="0" w:space="0" w:color="auto"/>
        <w:right w:val="none" w:sz="0" w:space="0" w:color="auto"/>
      </w:divBdr>
    </w:div>
    <w:div w:id="695737603">
      <w:bodyDiv w:val="1"/>
      <w:marLeft w:val="0"/>
      <w:marRight w:val="0"/>
      <w:marTop w:val="0"/>
      <w:marBottom w:val="0"/>
      <w:divBdr>
        <w:top w:val="none" w:sz="0" w:space="0" w:color="auto"/>
        <w:left w:val="none" w:sz="0" w:space="0" w:color="auto"/>
        <w:bottom w:val="none" w:sz="0" w:space="0" w:color="auto"/>
        <w:right w:val="none" w:sz="0" w:space="0" w:color="auto"/>
      </w:divBdr>
    </w:div>
    <w:div w:id="1164124817">
      <w:bodyDiv w:val="1"/>
      <w:marLeft w:val="0"/>
      <w:marRight w:val="0"/>
      <w:marTop w:val="0"/>
      <w:marBottom w:val="0"/>
      <w:divBdr>
        <w:top w:val="none" w:sz="0" w:space="0" w:color="auto"/>
        <w:left w:val="none" w:sz="0" w:space="0" w:color="auto"/>
        <w:bottom w:val="none" w:sz="0" w:space="0" w:color="auto"/>
        <w:right w:val="none" w:sz="0" w:space="0" w:color="auto"/>
      </w:divBdr>
    </w:div>
    <w:div w:id="1561207033">
      <w:bodyDiv w:val="1"/>
      <w:marLeft w:val="0"/>
      <w:marRight w:val="0"/>
      <w:marTop w:val="0"/>
      <w:marBottom w:val="0"/>
      <w:divBdr>
        <w:top w:val="none" w:sz="0" w:space="0" w:color="auto"/>
        <w:left w:val="none" w:sz="0" w:space="0" w:color="auto"/>
        <w:bottom w:val="none" w:sz="0" w:space="0" w:color="auto"/>
        <w:right w:val="none" w:sz="0" w:space="0" w:color="auto"/>
      </w:divBdr>
    </w:div>
    <w:div w:id="1567455945">
      <w:bodyDiv w:val="1"/>
      <w:marLeft w:val="0"/>
      <w:marRight w:val="0"/>
      <w:marTop w:val="0"/>
      <w:marBottom w:val="0"/>
      <w:divBdr>
        <w:top w:val="none" w:sz="0" w:space="0" w:color="auto"/>
        <w:left w:val="none" w:sz="0" w:space="0" w:color="auto"/>
        <w:bottom w:val="none" w:sz="0" w:space="0" w:color="auto"/>
        <w:right w:val="none" w:sz="0" w:space="0" w:color="auto"/>
      </w:divBdr>
    </w:div>
    <w:div w:id="1602682932">
      <w:bodyDiv w:val="1"/>
      <w:marLeft w:val="0"/>
      <w:marRight w:val="0"/>
      <w:marTop w:val="0"/>
      <w:marBottom w:val="0"/>
      <w:divBdr>
        <w:top w:val="none" w:sz="0" w:space="0" w:color="auto"/>
        <w:left w:val="none" w:sz="0" w:space="0" w:color="auto"/>
        <w:bottom w:val="none" w:sz="0" w:space="0" w:color="auto"/>
        <w:right w:val="none" w:sz="0" w:space="0" w:color="auto"/>
      </w:divBdr>
    </w:div>
    <w:div w:id="1886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FBFB-AD48-42E3-852D-94579418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Rey</dc:creator>
  <cp:keywords/>
  <dc:description/>
  <cp:lastModifiedBy>Yenny Rey</cp:lastModifiedBy>
  <cp:revision>19</cp:revision>
  <cp:lastPrinted>2021-12-05T22:00:00Z</cp:lastPrinted>
  <dcterms:created xsi:type="dcterms:W3CDTF">2021-12-05T21:59:00Z</dcterms:created>
  <dcterms:modified xsi:type="dcterms:W3CDTF">2022-08-18T17:04:00Z</dcterms:modified>
</cp:coreProperties>
</file>