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989" w:rsidRPr="0096756A" w:rsidRDefault="002F1989" w:rsidP="002F1989">
      <w:pPr>
        <w:jc w:val="both"/>
        <w:rPr>
          <w:rFonts w:ascii="Century Gothic" w:hAnsi="Century Gothic" w:cs="Tahoma"/>
          <w:sz w:val="22"/>
          <w:szCs w:val="22"/>
        </w:rPr>
      </w:pPr>
      <w:r w:rsidRPr="0096756A">
        <w:rPr>
          <w:rFonts w:ascii="Century Gothic" w:hAnsi="Century Gothic" w:cs="Tahoma"/>
          <w:sz w:val="22"/>
          <w:szCs w:val="22"/>
        </w:rPr>
        <w:t>Se</w:t>
      </w:r>
      <w:bookmarkStart w:id="0" w:name="_GoBack"/>
      <w:bookmarkEnd w:id="0"/>
      <w:r w:rsidRPr="0096756A">
        <w:rPr>
          <w:rFonts w:ascii="Century Gothic" w:hAnsi="Century Gothic" w:cs="Tahoma"/>
          <w:sz w:val="22"/>
          <w:szCs w:val="22"/>
        </w:rPr>
        <w:t>ñor</w:t>
      </w:r>
    </w:p>
    <w:p w:rsidR="002F1989" w:rsidRPr="0096756A" w:rsidRDefault="002F1989" w:rsidP="002F1989">
      <w:pPr>
        <w:jc w:val="both"/>
        <w:rPr>
          <w:rFonts w:ascii="Century Gothic" w:hAnsi="Century Gothic" w:cs="Tahoma"/>
          <w:sz w:val="22"/>
          <w:szCs w:val="22"/>
        </w:rPr>
      </w:pPr>
      <w:r w:rsidRPr="0096756A">
        <w:rPr>
          <w:rFonts w:ascii="Century Gothic" w:hAnsi="Century Gothic" w:cs="Tahoma"/>
          <w:sz w:val="22"/>
          <w:szCs w:val="22"/>
        </w:rPr>
        <w:t xml:space="preserve">JUEZ </w:t>
      </w:r>
      <w:r w:rsidR="005B6DB3">
        <w:rPr>
          <w:rFonts w:ascii="Century Gothic" w:hAnsi="Century Gothic" w:cs="Tahoma"/>
          <w:sz w:val="22"/>
          <w:szCs w:val="22"/>
        </w:rPr>
        <w:t>PROMISCUO</w:t>
      </w:r>
      <w:r w:rsidRPr="0096756A">
        <w:rPr>
          <w:rFonts w:ascii="Century Gothic" w:hAnsi="Century Gothic" w:cs="Tahoma"/>
          <w:sz w:val="22"/>
          <w:szCs w:val="22"/>
        </w:rPr>
        <w:t xml:space="preserve"> DEL CIRCUITO DE SAN JUAN DEL CESAR (REPARTO)</w:t>
      </w:r>
    </w:p>
    <w:p w:rsidR="002F1989" w:rsidRPr="0096756A" w:rsidRDefault="002F1989" w:rsidP="002F1989">
      <w:pPr>
        <w:jc w:val="both"/>
        <w:rPr>
          <w:rFonts w:ascii="Century Gothic" w:hAnsi="Century Gothic" w:cs="Tahoma"/>
          <w:sz w:val="22"/>
          <w:szCs w:val="22"/>
        </w:rPr>
      </w:pPr>
      <w:r w:rsidRPr="0096756A">
        <w:rPr>
          <w:rFonts w:ascii="Century Gothic" w:hAnsi="Century Gothic" w:cs="Tahoma"/>
          <w:sz w:val="22"/>
          <w:szCs w:val="22"/>
        </w:rPr>
        <w:t>E.</w:t>
      </w:r>
      <w:r w:rsidRPr="0096756A">
        <w:rPr>
          <w:rFonts w:ascii="Century Gothic" w:hAnsi="Century Gothic" w:cs="Tahoma"/>
          <w:sz w:val="22"/>
          <w:szCs w:val="22"/>
        </w:rPr>
        <w:tab/>
        <w:t>S.</w:t>
      </w:r>
      <w:r w:rsidRPr="0096756A">
        <w:rPr>
          <w:rFonts w:ascii="Century Gothic" w:hAnsi="Century Gothic" w:cs="Tahoma"/>
          <w:sz w:val="22"/>
          <w:szCs w:val="22"/>
        </w:rPr>
        <w:tab/>
        <w:t>D.</w:t>
      </w:r>
    </w:p>
    <w:p w:rsidR="002F1989" w:rsidRPr="0096756A" w:rsidRDefault="002F1989" w:rsidP="002F1989">
      <w:pPr>
        <w:jc w:val="both"/>
        <w:rPr>
          <w:rFonts w:ascii="Century Gothic" w:hAnsi="Century Gothic" w:cs="Tahoma"/>
          <w:sz w:val="22"/>
          <w:szCs w:val="22"/>
        </w:rPr>
      </w:pPr>
    </w:p>
    <w:p w:rsidR="002F1989" w:rsidRPr="0096756A" w:rsidRDefault="002F1989" w:rsidP="002F1989">
      <w:pPr>
        <w:ind w:left="2832"/>
        <w:jc w:val="both"/>
        <w:rPr>
          <w:rFonts w:ascii="Century Gothic" w:hAnsi="Century Gothic" w:cs="Tahoma"/>
          <w:sz w:val="22"/>
          <w:szCs w:val="22"/>
        </w:rPr>
      </w:pPr>
      <w:r w:rsidRPr="0096756A">
        <w:rPr>
          <w:rFonts w:ascii="Century Gothic" w:hAnsi="Century Gothic" w:cs="Tahoma"/>
          <w:sz w:val="22"/>
          <w:szCs w:val="22"/>
        </w:rPr>
        <w:t>REF: Proceso verbal de mayor cuantía  de Metlife Colombia Seguros de Vida S.A.  contra Jorge Luis Mendoza García.</w:t>
      </w:r>
    </w:p>
    <w:p w:rsidR="002F1989" w:rsidRPr="0096756A" w:rsidRDefault="002F1989" w:rsidP="002F1989">
      <w:pPr>
        <w:ind w:left="5387"/>
        <w:jc w:val="both"/>
        <w:rPr>
          <w:rFonts w:ascii="Century Gothic" w:hAnsi="Century Gothic" w:cs="Tahoma"/>
          <w:sz w:val="22"/>
          <w:szCs w:val="22"/>
        </w:rPr>
      </w:pPr>
    </w:p>
    <w:p w:rsidR="002F1989" w:rsidRPr="0096756A" w:rsidRDefault="002F1989" w:rsidP="002F1989">
      <w:pPr>
        <w:ind w:left="5387"/>
        <w:jc w:val="both"/>
        <w:rPr>
          <w:rFonts w:ascii="Century Gothic" w:hAnsi="Century Gothic" w:cs="Tahoma"/>
          <w:sz w:val="22"/>
          <w:szCs w:val="22"/>
        </w:rPr>
      </w:pPr>
    </w:p>
    <w:p w:rsidR="002F1989" w:rsidRPr="0096756A" w:rsidRDefault="002F1989" w:rsidP="002F1989">
      <w:pPr>
        <w:jc w:val="both"/>
        <w:rPr>
          <w:rFonts w:ascii="Century Gothic" w:hAnsi="Century Gothic" w:cs="Tahoma"/>
          <w:sz w:val="22"/>
          <w:szCs w:val="22"/>
        </w:rPr>
      </w:pPr>
      <w:r w:rsidRPr="0096756A">
        <w:rPr>
          <w:rFonts w:ascii="Century Gothic" w:hAnsi="Century Gothic" w:cs="Tahoma"/>
          <w:sz w:val="22"/>
          <w:szCs w:val="22"/>
        </w:rPr>
        <w:t xml:space="preserve">CAMILO VARGAS JACOME, mayor de edad, domiciliado en Bogotá D.C., identificado con la cédula de ciudadanía No. 80’409.285 de Usaquén, abogado titulado portador de la tarjeta profesional No. 63.696 del Consejo Superior de la Judicatura, actuando en mi calidad de apoderado de Metlife Colombia Seguros de Vida S.A., sociedad domiciliada en Bogotá D.C., representada legalmente por el Dr. Gustavo Sáchica Sáchica, mayor de edad domiciliado en Bogotá identificado con la cédula de ciudadanía  No. </w:t>
      </w:r>
      <w:r w:rsidR="008E073C">
        <w:rPr>
          <w:rFonts w:ascii="Century Gothic" w:hAnsi="Century Gothic" w:cs="Tahoma"/>
          <w:sz w:val="22"/>
          <w:szCs w:val="22"/>
        </w:rPr>
        <w:t>1.010.170.152</w:t>
      </w:r>
      <w:r w:rsidRPr="0096756A">
        <w:rPr>
          <w:rFonts w:ascii="Century Gothic" w:hAnsi="Century Gothic" w:cs="Tahoma"/>
          <w:sz w:val="22"/>
          <w:szCs w:val="22"/>
        </w:rPr>
        <w:t xml:space="preserve"> de Bogotá, según poder que adjunto, mediante el presente escrito formulo demanda </w:t>
      </w:r>
      <w:r w:rsidR="00A94723">
        <w:rPr>
          <w:rFonts w:ascii="Century Gothic" w:hAnsi="Century Gothic" w:cs="Tahoma"/>
          <w:sz w:val="22"/>
          <w:szCs w:val="22"/>
        </w:rPr>
        <w:t xml:space="preserve">en contra del Sr. </w:t>
      </w:r>
      <w:r w:rsidR="00A94723" w:rsidRPr="0096756A">
        <w:rPr>
          <w:rFonts w:ascii="Century Gothic" w:hAnsi="Century Gothic" w:cs="Tahoma"/>
          <w:sz w:val="22"/>
          <w:szCs w:val="22"/>
        </w:rPr>
        <w:t>Jorge Luis Mendoza García</w:t>
      </w:r>
      <w:r w:rsidRPr="0096756A">
        <w:rPr>
          <w:rFonts w:ascii="Century Gothic" w:hAnsi="Century Gothic" w:cs="Tahoma"/>
          <w:sz w:val="22"/>
          <w:szCs w:val="22"/>
        </w:rPr>
        <w:t xml:space="preserve">, mayor de edad domiciliado en </w:t>
      </w:r>
      <w:r w:rsidR="00A94723">
        <w:rPr>
          <w:rFonts w:ascii="Century Gothic" w:hAnsi="Century Gothic" w:cs="Tahoma"/>
          <w:sz w:val="22"/>
          <w:szCs w:val="22"/>
        </w:rPr>
        <w:t xml:space="preserve">Fonseca, Guajira, según dice, para que previos los trámites del proceso verbal de mayor cuantía </w:t>
      </w:r>
      <w:r w:rsidRPr="0096756A">
        <w:rPr>
          <w:rFonts w:ascii="Century Gothic" w:hAnsi="Century Gothic" w:cs="Tahoma"/>
          <w:sz w:val="22"/>
          <w:szCs w:val="22"/>
        </w:rPr>
        <w:t xml:space="preserve"> se acceda a las siguientes </w:t>
      </w:r>
    </w:p>
    <w:p w:rsidR="002F1989" w:rsidRPr="0096756A" w:rsidRDefault="002F1989" w:rsidP="002F1989">
      <w:pPr>
        <w:jc w:val="both"/>
        <w:rPr>
          <w:rFonts w:ascii="Century Gothic" w:hAnsi="Century Gothic" w:cs="Tahoma"/>
          <w:sz w:val="22"/>
          <w:szCs w:val="22"/>
        </w:rPr>
      </w:pPr>
    </w:p>
    <w:p w:rsidR="002F1989" w:rsidRPr="0096756A" w:rsidRDefault="002F1989" w:rsidP="002F1989">
      <w:pPr>
        <w:jc w:val="center"/>
        <w:rPr>
          <w:rFonts w:ascii="Century Gothic" w:hAnsi="Century Gothic" w:cs="Tahoma"/>
          <w:b/>
          <w:sz w:val="22"/>
          <w:szCs w:val="22"/>
        </w:rPr>
      </w:pPr>
      <w:r w:rsidRPr="0096756A">
        <w:rPr>
          <w:rFonts w:ascii="Century Gothic" w:hAnsi="Century Gothic" w:cs="Tahoma"/>
          <w:b/>
          <w:sz w:val="22"/>
          <w:szCs w:val="22"/>
        </w:rPr>
        <w:t>I. PRETENSIONES</w:t>
      </w:r>
    </w:p>
    <w:p w:rsidR="002F1989" w:rsidRDefault="002F1989" w:rsidP="002F1989">
      <w:pPr>
        <w:jc w:val="both"/>
        <w:rPr>
          <w:rFonts w:ascii="Century Gothic" w:hAnsi="Century Gothic" w:cs="Tahoma"/>
          <w:b/>
          <w:sz w:val="22"/>
          <w:szCs w:val="22"/>
        </w:rPr>
      </w:pPr>
    </w:p>
    <w:p w:rsidR="00D413B5" w:rsidRDefault="00D413B5" w:rsidP="002F1989">
      <w:pPr>
        <w:jc w:val="both"/>
        <w:rPr>
          <w:rFonts w:ascii="Century Gothic" w:hAnsi="Century Gothic" w:cs="Tahoma"/>
          <w:b/>
          <w:sz w:val="22"/>
          <w:szCs w:val="22"/>
        </w:rPr>
      </w:pPr>
      <w:r>
        <w:rPr>
          <w:rFonts w:ascii="Century Gothic" w:hAnsi="Century Gothic" w:cs="Tahoma"/>
          <w:b/>
          <w:sz w:val="22"/>
          <w:szCs w:val="22"/>
        </w:rPr>
        <w:t>I.1 Principales</w:t>
      </w:r>
    </w:p>
    <w:p w:rsidR="00D413B5" w:rsidRPr="0096756A" w:rsidRDefault="00D413B5" w:rsidP="002F1989">
      <w:pPr>
        <w:jc w:val="both"/>
        <w:rPr>
          <w:rFonts w:ascii="Century Gothic" w:hAnsi="Century Gothic" w:cs="Tahoma"/>
          <w:b/>
          <w:sz w:val="22"/>
          <w:szCs w:val="22"/>
        </w:rPr>
      </w:pPr>
    </w:p>
    <w:p w:rsidR="00433762" w:rsidRDefault="002F1989" w:rsidP="00182A8B">
      <w:pPr>
        <w:jc w:val="both"/>
        <w:rPr>
          <w:rFonts w:ascii="Century Gothic" w:hAnsi="Century Gothic" w:cs="Tahoma"/>
          <w:sz w:val="22"/>
          <w:szCs w:val="22"/>
        </w:rPr>
      </w:pPr>
      <w:r w:rsidRPr="0096756A">
        <w:rPr>
          <w:rFonts w:ascii="Century Gothic" w:hAnsi="Century Gothic" w:cs="Tahoma"/>
          <w:b/>
          <w:sz w:val="22"/>
          <w:szCs w:val="22"/>
        </w:rPr>
        <w:t xml:space="preserve">PRIMERA: </w:t>
      </w:r>
      <w:r w:rsidR="001736CC">
        <w:rPr>
          <w:rFonts w:ascii="Century Gothic" w:hAnsi="Century Gothic" w:cs="Tahoma"/>
          <w:sz w:val="22"/>
          <w:szCs w:val="22"/>
        </w:rPr>
        <w:t xml:space="preserve">Se declare que </w:t>
      </w:r>
      <w:r w:rsidR="00356766">
        <w:rPr>
          <w:rFonts w:ascii="Century Gothic" w:hAnsi="Century Gothic" w:cs="Tahoma"/>
          <w:sz w:val="22"/>
          <w:szCs w:val="22"/>
        </w:rPr>
        <w:t xml:space="preserve">Metlife Colombia Seguros de Vida S.A., pagó al Sr. </w:t>
      </w:r>
      <w:r w:rsidR="00356766" w:rsidRPr="0096756A">
        <w:rPr>
          <w:rFonts w:ascii="Century Gothic" w:hAnsi="Century Gothic" w:cs="Tahoma"/>
          <w:sz w:val="22"/>
          <w:szCs w:val="22"/>
        </w:rPr>
        <w:t>Jorge Luis Mendoza García</w:t>
      </w:r>
      <w:r w:rsidR="00356766">
        <w:rPr>
          <w:rFonts w:ascii="Century Gothic" w:hAnsi="Century Gothic" w:cs="Tahoma"/>
          <w:sz w:val="22"/>
          <w:szCs w:val="22"/>
        </w:rPr>
        <w:t xml:space="preserve"> la suma de </w:t>
      </w:r>
      <w:r w:rsidR="0047434C">
        <w:rPr>
          <w:rFonts w:ascii="Century Gothic" w:hAnsi="Century Gothic" w:cs="Tahoma"/>
          <w:sz w:val="22"/>
          <w:szCs w:val="22"/>
        </w:rPr>
        <w:t>$204´584.312.oo</w:t>
      </w:r>
    </w:p>
    <w:p w:rsidR="00356766" w:rsidRDefault="00356766" w:rsidP="00182A8B">
      <w:pPr>
        <w:jc w:val="both"/>
        <w:rPr>
          <w:rFonts w:ascii="Century Gothic" w:hAnsi="Century Gothic"/>
          <w:sz w:val="22"/>
          <w:szCs w:val="22"/>
        </w:rPr>
      </w:pPr>
    </w:p>
    <w:p w:rsidR="00356766" w:rsidRDefault="00356766" w:rsidP="00182A8B">
      <w:pPr>
        <w:jc w:val="both"/>
        <w:rPr>
          <w:rFonts w:ascii="Century Gothic" w:hAnsi="Century Gothic" w:cs="Tahoma"/>
          <w:sz w:val="22"/>
          <w:szCs w:val="22"/>
        </w:rPr>
      </w:pPr>
      <w:r w:rsidRPr="00356766">
        <w:rPr>
          <w:rFonts w:ascii="Century Gothic" w:hAnsi="Century Gothic"/>
          <w:b/>
          <w:sz w:val="22"/>
          <w:szCs w:val="22"/>
        </w:rPr>
        <w:t>SEGUNDA:</w:t>
      </w:r>
      <w:r>
        <w:rPr>
          <w:rFonts w:ascii="Century Gothic" w:hAnsi="Century Gothic"/>
          <w:sz w:val="22"/>
          <w:szCs w:val="22"/>
        </w:rPr>
        <w:t xml:space="preserve"> Se declare que el pago que </w:t>
      </w:r>
      <w:r>
        <w:rPr>
          <w:rFonts w:ascii="Century Gothic" w:hAnsi="Century Gothic" w:cs="Tahoma"/>
          <w:sz w:val="22"/>
          <w:szCs w:val="22"/>
        </w:rPr>
        <w:t xml:space="preserve">Metlife Colombia Seguros De Vida S.A. hizo al Sr. </w:t>
      </w:r>
      <w:r w:rsidRPr="0096756A">
        <w:rPr>
          <w:rFonts w:ascii="Century Gothic" w:hAnsi="Century Gothic" w:cs="Tahoma"/>
          <w:sz w:val="22"/>
          <w:szCs w:val="22"/>
        </w:rPr>
        <w:t>Jorge Luis Mendoza García</w:t>
      </w:r>
      <w:r>
        <w:rPr>
          <w:rFonts w:ascii="Century Gothic" w:hAnsi="Century Gothic" w:cs="Tahoma"/>
          <w:sz w:val="22"/>
          <w:szCs w:val="22"/>
        </w:rPr>
        <w:t xml:space="preserve"> es indebido </w:t>
      </w:r>
      <w:r w:rsidR="00CA7FCE">
        <w:rPr>
          <w:rFonts w:ascii="Century Gothic" w:hAnsi="Century Gothic" w:cs="Tahoma"/>
          <w:sz w:val="22"/>
          <w:szCs w:val="22"/>
        </w:rPr>
        <w:t xml:space="preserve">-de lo no debido- </w:t>
      </w:r>
      <w:r>
        <w:rPr>
          <w:rFonts w:ascii="Century Gothic" w:hAnsi="Century Gothic" w:cs="Tahoma"/>
          <w:sz w:val="22"/>
          <w:szCs w:val="22"/>
        </w:rPr>
        <w:t>como consecuencia del fallo de segunda instancia proferido por el Juez Promiscuo del Circuito de San Juan del Cesar</w:t>
      </w:r>
      <w:r w:rsidR="009253CD">
        <w:rPr>
          <w:rFonts w:ascii="Century Gothic" w:hAnsi="Century Gothic" w:cs="Tahoma"/>
          <w:sz w:val="22"/>
          <w:szCs w:val="22"/>
        </w:rPr>
        <w:t xml:space="preserve"> dentro de la acción de tutela </w:t>
      </w:r>
      <w:r w:rsidR="005C02A0">
        <w:rPr>
          <w:rFonts w:ascii="Century Gothic" w:hAnsi="Century Gothic"/>
          <w:sz w:val="22"/>
          <w:szCs w:val="22"/>
        </w:rPr>
        <w:t>bajo el radicado No. 44-378-4089-001-2017-00235-00</w:t>
      </w:r>
      <w:r>
        <w:rPr>
          <w:rFonts w:ascii="Century Gothic" w:hAnsi="Century Gothic" w:cs="Tahoma"/>
          <w:sz w:val="22"/>
          <w:szCs w:val="22"/>
        </w:rPr>
        <w:t>.</w:t>
      </w:r>
    </w:p>
    <w:p w:rsidR="00356766" w:rsidRDefault="00356766" w:rsidP="00182A8B">
      <w:pPr>
        <w:jc w:val="both"/>
        <w:rPr>
          <w:rFonts w:ascii="Century Gothic" w:hAnsi="Century Gothic"/>
          <w:sz w:val="22"/>
          <w:szCs w:val="22"/>
        </w:rPr>
      </w:pPr>
    </w:p>
    <w:p w:rsidR="00356766" w:rsidRDefault="00356766" w:rsidP="00182A8B">
      <w:pPr>
        <w:jc w:val="both"/>
        <w:rPr>
          <w:rFonts w:ascii="Century Gothic" w:hAnsi="Century Gothic" w:cs="Tahoma"/>
          <w:sz w:val="22"/>
          <w:szCs w:val="22"/>
        </w:rPr>
      </w:pPr>
      <w:r w:rsidRPr="00356766">
        <w:rPr>
          <w:rFonts w:ascii="Century Gothic" w:hAnsi="Century Gothic"/>
          <w:b/>
          <w:sz w:val="22"/>
          <w:szCs w:val="22"/>
        </w:rPr>
        <w:t>TERCER</w:t>
      </w:r>
      <w:r w:rsidR="009253CD">
        <w:rPr>
          <w:rFonts w:ascii="Century Gothic" w:hAnsi="Century Gothic"/>
          <w:b/>
          <w:sz w:val="22"/>
          <w:szCs w:val="22"/>
        </w:rPr>
        <w:t>A</w:t>
      </w:r>
      <w:r w:rsidRPr="00356766">
        <w:rPr>
          <w:rFonts w:ascii="Century Gothic" w:hAnsi="Century Gothic"/>
          <w:b/>
          <w:sz w:val="22"/>
          <w:szCs w:val="22"/>
        </w:rPr>
        <w:t>:</w:t>
      </w:r>
      <w:r>
        <w:rPr>
          <w:rFonts w:ascii="Century Gothic" w:hAnsi="Century Gothic"/>
          <w:sz w:val="22"/>
          <w:szCs w:val="22"/>
        </w:rPr>
        <w:t xml:space="preserve"> Que como consecuencia de la declaración anterior se condene al Sr. </w:t>
      </w:r>
      <w:r w:rsidRPr="0096756A">
        <w:rPr>
          <w:rFonts w:ascii="Century Gothic" w:hAnsi="Century Gothic" w:cs="Tahoma"/>
          <w:sz w:val="22"/>
          <w:szCs w:val="22"/>
        </w:rPr>
        <w:t>Jorge Luis Mendoza García</w:t>
      </w:r>
      <w:r>
        <w:rPr>
          <w:rFonts w:ascii="Century Gothic" w:hAnsi="Century Gothic" w:cs="Tahoma"/>
          <w:sz w:val="22"/>
          <w:szCs w:val="22"/>
        </w:rPr>
        <w:t xml:space="preserve"> a restituir a Metlife Colombia Seguros De Vida S.A. la suma de </w:t>
      </w:r>
      <w:r w:rsidR="0047434C">
        <w:rPr>
          <w:rFonts w:ascii="Century Gothic" w:hAnsi="Century Gothic" w:cs="Tahoma"/>
          <w:sz w:val="22"/>
          <w:szCs w:val="22"/>
        </w:rPr>
        <w:t>$204´584.312.oo</w:t>
      </w:r>
      <w:r>
        <w:rPr>
          <w:rFonts w:ascii="Century Gothic" w:hAnsi="Century Gothic" w:cs="Tahoma"/>
          <w:sz w:val="22"/>
          <w:szCs w:val="22"/>
        </w:rPr>
        <w:t>, con los intereses comerciales corrientes que dicha suma de dinero haya producido desde la fecha del pago y hasta que sea efectivamente restituida.</w:t>
      </w:r>
    </w:p>
    <w:p w:rsidR="00B61956" w:rsidRDefault="00B61956" w:rsidP="00182A8B">
      <w:pPr>
        <w:jc w:val="both"/>
        <w:rPr>
          <w:rFonts w:ascii="Century Gothic" w:hAnsi="Century Gothic"/>
          <w:sz w:val="22"/>
          <w:szCs w:val="22"/>
        </w:rPr>
      </w:pPr>
    </w:p>
    <w:p w:rsidR="00B61956" w:rsidRDefault="009253CD" w:rsidP="005C02A0">
      <w:pPr>
        <w:ind w:left="708"/>
        <w:jc w:val="both"/>
        <w:rPr>
          <w:rFonts w:ascii="Century Gothic" w:hAnsi="Century Gothic" w:cs="Tahoma"/>
          <w:sz w:val="22"/>
          <w:szCs w:val="22"/>
        </w:rPr>
      </w:pPr>
      <w:r w:rsidRPr="009253CD">
        <w:rPr>
          <w:rFonts w:ascii="Century Gothic" w:hAnsi="Century Gothic"/>
          <w:b/>
          <w:sz w:val="22"/>
          <w:szCs w:val="22"/>
        </w:rPr>
        <w:t>SUBSIDIARIA</w:t>
      </w:r>
      <w:r w:rsidR="005C02A0">
        <w:rPr>
          <w:rFonts w:ascii="Century Gothic" w:hAnsi="Century Gothic"/>
          <w:b/>
          <w:sz w:val="22"/>
          <w:szCs w:val="22"/>
        </w:rPr>
        <w:t>MENTE A LA TERCERA PRETENSION PRINCIPAL</w:t>
      </w:r>
      <w:r w:rsidRPr="009253CD">
        <w:rPr>
          <w:rFonts w:ascii="Century Gothic" w:hAnsi="Century Gothic"/>
          <w:b/>
          <w:sz w:val="22"/>
          <w:szCs w:val="22"/>
        </w:rPr>
        <w:t>:</w:t>
      </w:r>
      <w:r>
        <w:rPr>
          <w:rFonts w:ascii="Century Gothic" w:hAnsi="Century Gothic"/>
          <w:sz w:val="22"/>
          <w:szCs w:val="22"/>
        </w:rPr>
        <w:t xml:space="preserve"> Que como consecuencia de la declaración anterior se condene al Sr. </w:t>
      </w:r>
      <w:r w:rsidRPr="0096756A">
        <w:rPr>
          <w:rFonts w:ascii="Century Gothic" w:hAnsi="Century Gothic" w:cs="Tahoma"/>
          <w:sz w:val="22"/>
          <w:szCs w:val="22"/>
        </w:rPr>
        <w:t>Jorge Luis Mendoza García</w:t>
      </w:r>
      <w:r>
        <w:rPr>
          <w:rFonts w:ascii="Century Gothic" w:hAnsi="Century Gothic" w:cs="Tahoma"/>
          <w:sz w:val="22"/>
          <w:szCs w:val="22"/>
        </w:rPr>
        <w:t xml:space="preserve"> a restituir a Metlife Colombia Seguros De Vida S.A. la suma de </w:t>
      </w:r>
      <w:r w:rsidR="0047434C">
        <w:rPr>
          <w:rFonts w:ascii="Century Gothic" w:hAnsi="Century Gothic" w:cs="Tahoma"/>
          <w:sz w:val="22"/>
          <w:szCs w:val="22"/>
        </w:rPr>
        <w:t>$204´584.312.oo</w:t>
      </w:r>
      <w:r>
        <w:rPr>
          <w:rFonts w:ascii="Century Gothic" w:hAnsi="Century Gothic" w:cs="Tahoma"/>
          <w:sz w:val="22"/>
          <w:szCs w:val="22"/>
        </w:rPr>
        <w:t>, con los intereses civiles que dicha suma de dinero haya producido desde la fecha del pago y hasta que sea efectivamente restituida.</w:t>
      </w:r>
    </w:p>
    <w:p w:rsidR="009253CD" w:rsidRDefault="009253CD" w:rsidP="00182A8B">
      <w:pPr>
        <w:jc w:val="both"/>
        <w:rPr>
          <w:rFonts w:ascii="Century Gothic" w:hAnsi="Century Gothic"/>
          <w:sz w:val="22"/>
          <w:szCs w:val="22"/>
        </w:rPr>
      </w:pPr>
    </w:p>
    <w:p w:rsidR="009253CD" w:rsidRDefault="009253CD" w:rsidP="00182A8B">
      <w:pPr>
        <w:jc w:val="both"/>
        <w:rPr>
          <w:rFonts w:ascii="Century Gothic" w:hAnsi="Century Gothic"/>
          <w:sz w:val="22"/>
          <w:szCs w:val="22"/>
        </w:rPr>
      </w:pPr>
      <w:r w:rsidRPr="009253CD">
        <w:rPr>
          <w:rFonts w:ascii="Century Gothic" w:hAnsi="Century Gothic"/>
          <w:b/>
          <w:sz w:val="22"/>
          <w:szCs w:val="22"/>
        </w:rPr>
        <w:t>CUARTA:</w:t>
      </w:r>
      <w:r>
        <w:rPr>
          <w:rFonts w:ascii="Century Gothic" w:hAnsi="Century Gothic"/>
          <w:sz w:val="22"/>
          <w:szCs w:val="22"/>
        </w:rPr>
        <w:t xml:space="preserve"> Que se condene al demandado a cancelar intereses moratorios comerciales en caso de no pagar el monto de la condena que se le imponga dentro del plazo de diez (10) días hábiles posteriores a la ejecutoria de la sentencia. </w:t>
      </w:r>
    </w:p>
    <w:p w:rsidR="00182A8B" w:rsidRDefault="00182A8B" w:rsidP="00182A8B">
      <w:pPr>
        <w:jc w:val="both"/>
        <w:rPr>
          <w:rFonts w:ascii="Century Gothic" w:hAnsi="Century Gothic"/>
          <w:sz w:val="22"/>
          <w:szCs w:val="22"/>
        </w:rPr>
      </w:pPr>
    </w:p>
    <w:p w:rsidR="00D413B5" w:rsidRDefault="00D413B5" w:rsidP="00182A8B">
      <w:pPr>
        <w:jc w:val="both"/>
        <w:rPr>
          <w:rFonts w:ascii="Century Gothic" w:hAnsi="Century Gothic"/>
          <w:sz w:val="22"/>
          <w:szCs w:val="22"/>
        </w:rPr>
      </w:pPr>
      <w:r w:rsidRPr="00D413B5">
        <w:rPr>
          <w:rFonts w:ascii="Century Gothic" w:hAnsi="Century Gothic"/>
          <w:b/>
          <w:sz w:val="22"/>
          <w:szCs w:val="22"/>
        </w:rPr>
        <w:t>QUINTA:</w:t>
      </w:r>
      <w:r>
        <w:rPr>
          <w:rFonts w:ascii="Century Gothic" w:hAnsi="Century Gothic"/>
          <w:sz w:val="22"/>
          <w:szCs w:val="22"/>
        </w:rPr>
        <w:t xml:space="preserve"> Que se condene en costas al demandado</w:t>
      </w:r>
    </w:p>
    <w:p w:rsidR="00D413B5" w:rsidRDefault="00D413B5" w:rsidP="00182A8B">
      <w:pPr>
        <w:jc w:val="both"/>
        <w:rPr>
          <w:rFonts w:ascii="Century Gothic" w:hAnsi="Century Gothic"/>
          <w:sz w:val="22"/>
          <w:szCs w:val="22"/>
        </w:rPr>
      </w:pPr>
    </w:p>
    <w:p w:rsidR="00CC0DBA" w:rsidRPr="005C02A0" w:rsidRDefault="00CC0DBA" w:rsidP="00182A8B">
      <w:pPr>
        <w:jc w:val="both"/>
        <w:rPr>
          <w:rFonts w:ascii="Century Gothic" w:hAnsi="Century Gothic"/>
          <w:b/>
          <w:sz w:val="22"/>
          <w:szCs w:val="22"/>
          <w:u w:val="single"/>
        </w:rPr>
      </w:pPr>
      <w:r w:rsidRPr="005C02A0">
        <w:rPr>
          <w:rFonts w:ascii="Century Gothic" w:hAnsi="Century Gothic"/>
          <w:b/>
          <w:sz w:val="22"/>
          <w:szCs w:val="22"/>
          <w:u w:val="single"/>
        </w:rPr>
        <w:t>I.2 Primeras Subsidiarias</w:t>
      </w:r>
    </w:p>
    <w:p w:rsidR="00CC0DBA" w:rsidRDefault="00CC0DBA" w:rsidP="00182A8B">
      <w:pPr>
        <w:jc w:val="both"/>
        <w:rPr>
          <w:rFonts w:ascii="Century Gothic" w:hAnsi="Century Gothic"/>
          <w:sz w:val="22"/>
          <w:szCs w:val="22"/>
        </w:rPr>
      </w:pPr>
    </w:p>
    <w:p w:rsidR="005C02A0" w:rsidRDefault="005C02A0" w:rsidP="005C02A0">
      <w:pPr>
        <w:jc w:val="both"/>
        <w:rPr>
          <w:rFonts w:ascii="Century Gothic" w:hAnsi="Century Gothic" w:cs="Tahoma"/>
          <w:sz w:val="22"/>
          <w:szCs w:val="22"/>
        </w:rPr>
      </w:pPr>
      <w:r w:rsidRPr="0096756A">
        <w:rPr>
          <w:rFonts w:ascii="Century Gothic" w:hAnsi="Century Gothic" w:cs="Tahoma"/>
          <w:b/>
          <w:sz w:val="22"/>
          <w:szCs w:val="22"/>
        </w:rPr>
        <w:t xml:space="preserve">PRIMERA: </w:t>
      </w:r>
      <w:r>
        <w:rPr>
          <w:rFonts w:ascii="Century Gothic" w:hAnsi="Century Gothic" w:cs="Tahoma"/>
          <w:sz w:val="22"/>
          <w:szCs w:val="22"/>
        </w:rPr>
        <w:t xml:space="preserve">Se declare que Metlife Colombia Seguros de Vida S.A., pagó al Sr. </w:t>
      </w:r>
      <w:r w:rsidRPr="0096756A">
        <w:rPr>
          <w:rFonts w:ascii="Century Gothic" w:hAnsi="Century Gothic" w:cs="Tahoma"/>
          <w:sz w:val="22"/>
          <w:szCs w:val="22"/>
        </w:rPr>
        <w:t>Jorge Luis Mendoza García</w:t>
      </w:r>
      <w:r>
        <w:rPr>
          <w:rFonts w:ascii="Century Gothic" w:hAnsi="Century Gothic" w:cs="Tahoma"/>
          <w:sz w:val="22"/>
          <w:szCs w:val="22"/>
        </w:rPr>
        <w:t xml:space="preserve"> la suma de </w:t>
      </w:r>
      <w:r w:rsidR="0047434C">
        <w:rPr>
          <w:rFonts w:ascii="Century Gothic" w:hAnsi="Century Gothic" w:cs="Tahoma"/>
          <w:sz w:val="22"/>
          <w:szCs w:val="22"/>
        </w:rPr>
        <w:t>$204´584.312.oo</w:t>
      </w:r>
    </w:p>
    <w:p w:rsidR="005C02A0" w:rsidRDefault="005C02A0" w:rsidP="005C02A0">
      <w:pPr>
        <w:jc w:val="both"/>
        <w:rPr>
          <w:rFonts w:ascii="Century Gothic" w:hAnsi="Century Gothic"/>
          <w:sz w:val="22"/>
          <w:szCs w:val="22"/>
        </w:rPr>
      </w:pPr>
    </w:p>
    <w:p w:rsidR="005C02A0" w:rsidRDefault="005C02A0" w:rsidP="005C02A0">
      <w:pPr>
        <w:jc w:val="both"/>
        <w:rPr>
          <w:rFonts w:ascii="Century Gothic" w:hAnsi="Century Gothic" w:cs="Tahoma"/>
          <w:sz w:val="22"/>
          <w:szCs w:val="22"/>
        </w:rPr>
      </w:pPr>
      <w:r w:rsidRPr="00356766">
        <w:rPr>
          <w:rFonts w:ascii="Century Gothic" w:hAnsi="Century Gothic"/>
          <w:b/>
          <w:sz w:val="22"/>
          <w:szCs w:val="22"/>
        </w:rPr>
        <w:t>SEGUNDA:</w:t>
      </w:r>
      <w:r>
        <w:rPr>
          <w:rFonts w:ascii="Century Gothic" w:hAnsi="Century Gothic"/>
          <w:sz w:val="22"/>
          <w:szCs w:val="22"/>
        </w:rPr>
        <w:t xml:space="preserve"> Se declare que con el pago que </w:t>
      </w:r>
      <w:r>
        <w:rPr>
          <w:rFonts w:ascii="Century Gothic" w:hAnsi="Century Gothic" w:cs="Tahoma"/>
          <w:sz w:val="22"/>
          <w:szCs w:val="22"/>
        </w:rPr>
        <w:t xml:space="preserve">Metlife Colombia Seguros De Vida S.A. hizo al Sr. </w:t>
      </w:r>
      <w:r w:rsidRPr="0096756A">
        <w:rPr>
          <w:rFonts w:ascii="Century Gothic" w:hAnsi="Century Gothic" w:cs="Tahoma"/>
          <w:sz w:val="22"/>
          <w:szCs w:val="22"/>
        </w:rPr>
        <w:t>Jorge Luis Mendoza García</w:t>
      </w:r>
      <w:r>
        <w:rPr>
          <w:rFonts w:ascii="Century Gothic" w:hAnsi="Century Gothic" w:cs="Tahoma"/>
          <w:sz w:val="22"/>
          <w:szCs w:val="22"/>
        </w:rPr>
        <w:t xml:space="preserve"> como consecuencia del fallo de segunda instancia proferido por el Juez Promiscuo del Circuito de San Juan del Cesar dentro de la acción de tutela </w:t>
      </w:r>
      <w:r>
        <w:rPr>
          <w:rFonts w:ascii="Century Gothic" w:hAnsi="Century Gothic"/>
          <w:sz w:val="22"/>
          <w:szCs w:val="22"/>
        </w:rPr>
        <w:t>bajo el radicado No. 44-378-4089-001-2017-00235-00</w:t>
      </w:r>
      <w:r>
        <w:rPr>
          <w:rFonts w:ascii="Century Gothic" w:hAnsi="Century Gothic" w:cs="Tahoma"/>
          <w:sz w:val="22"/>
          <w:szCs w:val="22"/>
        </w:rPr>
        <w:t xml:space="preserve">, éste último se </w:t>
      </w:r>
      <w:r w:rsidRPr="005C02A0">
        <w:rPr>
          <w:rFonts w:ascii="Century Gothic" w:hAnsi="Century Gothic" w:cs="Tahoma"/>
          <w:b/>
          <w:sz w:val="22"/>
          <w:szCs w:val="22"/>
          <w:u w:val="single"/>
        </w:rPr>
        <w:t>enriqueció sin causa</w:t>
      </w:r>
      <w:r w:rsidR="0047434C" w:rsidRPr="0047434C">
        <w:rPr>
          <w:rFonts w:ascii="Century Gothic" w:hAnsi="Century Gothic" w:cs="Tahoma"/>
          <w:sz w:val="22"/>
          <w:szCs w:val="22"/>
        </w:rPr>
        <w:t xml:space="preserve"> en la suma de </w:t>
      </w:r>
      <w:r w:rsidR="0047434C">
        <w:rPr>
          <w:rFonts w:ascii="Century Gothic" w:hAnsi="Century Gothic" w:cs="Tahoma"/>
          <w:sz w:val="22"/>
          <w:szCs w:val="22"/>
        </w:rPr>
        <w:t>$204´584.312.oo</w:t>
      </w:r>
      <w:r>
        <w:rPr>
          <w:rFonts w:ascii="Century Gothic" w:hAnsi="Century Gothic" w:cs="Tahoma"/>
          <w:sz w:val="22"/>
          <w:szCs w:val="22"/>
        </w:rPr>
        <w:t>, en detrimento de la hoy demandante.</w:t>
      </w:r>
    </w:p>
    <w:p w:rsidR="005C02A0" w:rsidRDefault="005C02A0" w:rsidP="005C02A0">
      <w:pPr>
        <w:jc w:val="both"/>
        <w:rPr>
          <w:rFonts w:ascii="Century Gothic" w:hAnsi="Century Gothic"/>
          <w:sz w:val="22"/>
          <w:szCs w:val="22"/>
        </w:rPr>
      </w:pPr>
    </w:p>
    <w:p w:rsidR="005C02A0" w:rsidRDefault="005C02A0" w:rsidP="005C02A0">
      <w:pPr>
        <w:jc w:val="both"/>
        <w:rPr>
          <w:rFonts w:ascii="Century Gothic" w:hAnsi="Century Gothic" w:cs="Tahoma"/>
          <w:sz w:val="22"/>
          <w:szCs w:val="22"/>
        </w:rPr>
      </w:pPr>
      <w:r w:rsidRPr="00356766">
        <w:rPr>
          <w:rFonts w:ascii="Century Gothic" w:hAnsi="Century Gothic"/>
          <w:b/>
          <w:sz w:val="22"/>
          <w:szCs w:val="22"/>
        </w:rPr>
        <w:lastRenderedPageBreak/>
        <w:t>TERCER</w:t>
      </w:r>
      <w:r>
        <w:rPr>
          <w:rFonts w:ascii="Century Gothic" w:hAnsi="Century Gothic"/>
          <w:b/>
          <w:sz w:val="22"/>
          <w:szCs w:val="22"/>
        </w:rPr>
        <w:t>A</w:t>
      </w:r>
      <w:r w:rsidRPr="00356766">
        <w:rPr>
          <w:rFonts w:ascii="Century Gothic" w:hAnsi="Century Gothic"/>
          <w:b/>
          <w:sz w:val="22"/>
          <w:szCs w:val="22"/>
        </w:rPr>
        <w:t>:</w:t>
      </w:r>
      <w:r>
        <w:rPr>
          <w:rFonts w:ascii="Century Gothic" w:hAnsi="Century Gothic"/>
          <w:sz w:val="22"/>
          <w:szCs w:val="22"/>
        </w:rPr>
        <w:t xml:space="preserve"> Que como consecuencia de la declaración anterior se condene al Sr. </w:t>
      </w:r>
      <w:r w:rsidRPr="0096756A">
        <w:rPr>
          <w:rFonts w:ascii="Century Gothic" w:hAnsi="Century Gothic" w:cs="Tahoma"/>
          <w:sz w:val="22"/>
          <w:szCs w:val="22"/>
        </w:rPr>
        <w:t>Jorge Luis Mendoza García</w:t>
      </w:r>
      <w:r>
        <w:rPr>
          <w:rFonts w:ascii="Century Gothic" w:hAnsi="Century Gothic" w:cs="Tahoma"/>
          <w:sz w:val="22"/>
          <w:szCs w:val="22"/>
        </w:rPr>
        <w:t xml:space="preserve"> a restituir a Metlife Colombia Seguros De Vida S.A. la suma de </w:t>
      </w:r>
      <w:r w:rsidR="0047434C">
        <w:rPr>
          <w:rFonts w:ascii="Century Gothic" w:hAnsi="Century Gothic" w:cs="Tahoma"/>
          <w:sz w:val="22"/>
          <w:szCs w:val="22"/>
        </w:rPr>
        <w:t>$204´584.312.oo</w:t>
      </w:r>
      <w:r>
        <w:rPr>
          <w:rFonts w:ascii="Century Gothic" w:hAnsi="Century Gothic" w:cs="Tahoma"/>
          <w:sz w:val="22"/>
          <w:szCs w:val="22"/>
        </w:rPr>
        <w:t>, con la indexación correspondiente, conforme a las certificaciones emitidas por el Departamento Administrativo Nacional de Estadística DANE, desde la fecha del pago hecho por la demandante y hasta que sea efectivamente restituida.</w:t>
      </w:r>
    </w:p>
    <w:p w:rsidR="005C02A0" w:rsidRDefault="005C02A0" w:rsidP="00182A8B">
      <w:pPr>
        <w:jc w:val="both"/>
        <w:rPr>
          <w:rFonts w:ascii="Century Gothic" w:hAnsi="Century Gothic"/>
          <w:sz w:val="22"/>
          <w:szCs w:val="22"/>
        </w:rPr>
      </w:pPr>
    </w:p>
    <w:p w:rsidR="005C02A0" w:rsidRDefault="005C02A0" w:rsidP="005C02A0">
      <w:pPr>
        <w:jc w:val="both"/>
        <w:rPr>
          <w:rFonts w:ascii="Century Gothic" w:hAnsi="Century Gothic"/>
          <w:sz w:val="22"/>
          <w:szCs w:val="22"/>
        </w:rPr>
      </w:pPr>
      <w:r w:rsidRPr="009253CD">
        <w:rPr>
          <w:rFonts w:ascii="Century Gothic" w:hAnsi="Century Gothic"/>
          <w:b/>
          <w:sz w:val="22"/>
          <w:szCs w:val="22"/>
        </w:rPr>
        <w:t>CUARTA:</w:t>
      </w:r>
      <w:r>
        <w:rPr>
          <w:rFonts w:ascii="Century Gothic" w:hAnsi="Century Gothic"/>
          <w:sz w:val="22"/>
          <w:szCs w:val="22"/>
        </w:rPr>
        <w:t xml:space="preserve"> Que se condene al demandado a cancelar intereses moratorios comerciales en caso de no pagar el monto de la condena que se le imponga dentro del plazo de diez (10) días hábiles posteriores a la ejecutoria de la sentencia. </w:t>
      </w:r>
    </w:p>
    <w:p w:rsidR="005C02A0" w:rsidRDefault="005C02A0" w:rsidP="005C02A0">
      <w:pPr>
        <w:jc w:val="both"/>
        <w:rPr>
          <w:rFonts w:ascii="Century Gothic" w:hAnsi="Century Gothic"/>
          <w:sz w:val="22"/>
          <w:szCs w:val="22"/>
        </w:rPr>
      </w:pPr>
    </w:p>
    <w:p w:rsidR="005C02A0" w:rsidRDefault="005C02A0" w:rsidP="005C02A0">
      <w:pPr>
        <w:jc w:val="both"/>
        <w:rPr>
          <w:rFonts w:ascii="Century Gothic" w:hAnsi="Century Gothic"/>
          <w:sz w:val="22"/>
          <w:szCs w:val="22"/>
        </w:rPr>
      </w:pPr>
      <w:r w:rsidRPr="00D413B5">
        <w:rPr>
          <w:rFonts w:ascii="Century Gothic" w:hAnsi="Century Gothic"/>
          <w:b/>
          <w:sz w:val="22"/>
          <w:szCs w:val="22"/>
        </w:rPr>
        <w:t>QUINTA:</w:t>
      </w:r>
      <w:r>
        <w:rPr>
          <w:rFonts w:ascii="Century Gothic" w:hAnsi="Century Gothic"/>
          <w:sz w:val="22"/>
          <w:szCs w:val="22"/>
        </w:rPr>
        <w:t xml:space="preserve"> Que se condene en costas al demandado</w:t>
      </w:r>
    </w:p>
    <w:p w:rsidR="00CC0DBA" w:rsidRDefault="00CC0DBA" w:rsidP="00182A8B">
      <w:pPr>
        <w:jc w:val="both"/>
        <w:rPr>
          <w:rFonts w:ascii="Century Gothic" w:hAnsi="Century Gothic"/>
          <w:sz w:val="22"/>
          <w:szCs w:val="22"/>
        </w:rPr>
      </w:pPr>
    </w:p>
    <w:p w:rsidR="00182A8B" w:rsidRPr="00182A8B" w:rsidRDefault="00182A8B" w:rsidP="00182A8B">
      <w:pPr>
        <w:jc w:val="center"/>
        <w:rPr>
          <w:rFonts w:ascii="Century Gothic" w:hAnsi="Century Gothic"/>
          <w:b/>
          <w:sz w:val="22"/>
          <w:szCs w:val="22"/>
        </w:rPr>
      </w:pPr>
      <w:r w:rsidRPr="00182A8B">
        <w:rPr>
          <w:rFonts w:ascii="Century Gothic" w:hAnsi="Century Gothic"/>
          <w:b/>
          <w:sz w:val="22"/>
          <w:szCs w:val="22"/>
        </w:rPr>
        <w:t>II. HECHOS</w:t>
      </w:r>
    </w:p>
    <w:p w:rsidR="00182A8B" w:rsidRDefault="00182A8B" w:rsidP="00182A8B">
      <w:pPr>
        <w:jc w:val="both"/>
        <w:rPr>
          <w:rFonts w:ascii="Century Gothic" w:hAnsi="Century Gothic"/>
          <w:sz w:val="22"/>
          <w:szCs w:val="22"/>
        </w:rPr>
      </w:pPr>
    </w:p>
    <w:p w:rsidR="00182A8B" w:rsidRDefault="00182A8B" w:rsidP="00182A8B">
      <w:pPr>
        <w:jc w:val="both"/>
        <w:rPr>
          <w:rFonts w:ascii="Century Gothic" w:hAnsi="Century Gothic"/>
          <w:sz w:val="22"/>
          <w:szCs w:val="22"/>
        </w:rPr>
      </w:pPr>
      <w:r>
        <w:rPr>
          <w:rFonts w:ascii="Century Gothic" w:hAnsi="Century Gothic"/>
          <w:sz w:val="22"/>
          <w:szCs w:val="22"/>
        </w:rPr>
        <w:t xml:space="preserve">1. Metlife Colombia Seguros de Vida S.A. es una compañía de seguros de vida, como se acredita con la documentación anexa. </w:t>
      </w:r>
    </w:p>
    <w:p w:rsidR="00182A8B" w:rsidRDefault="00182A8B" w:rsidP="00182A8B">
      <w:pPr>
        <w:jc w:val="both"/>
        <w:rPr>
          <w:rFonts w:ascii="Century Gothic" w:hAnsi="Century Gothic"/>
          <w:sz w:val="22"/>
          <w:szCs w:val="22"/>
        </w:rPr>
      </w:pPr>
    </w:p>
    <w:p w:rsidR="00182A8B" w:rsidRDefault="00182A8B" w:rsidP="00182A8B">
      <w:pPr>
        <w:jc w:val="both"/>
        <w:rPr>
          <w:rFonts w:ascii="Century Gothic" w:hAnsi="Century Gothic"/>
          <w:sz w:val="22"/>
          <w:szCs w:val="22"/>
        </w:rPr>
      </w:pPr>
      <w:r>
        <w:rPr>
          <w:rFonts w:ascii="Century Gothic" w:hAnsi="Century Gothic"/>
          <w:sz w:val="22"/>
          <w:szCs w:val="22"/>
        </w:rPr>
        <w:t xml:space="preserve">2. El Sr. </w:t>
      </w:r>
      <w:r w:rsidRPr="0096756A">
        <w:rPr>
          <w:rFonts w:ascii="Century Gothic" w:hAnsi="Century Gothic" w:cs="Tahoma"/>
          <w:sz w:val="22"/>
          <w:szCs w:val="22"/>
        </w:rPr>
        <w:t>Jorge Luis Mendoza García</w:t>
      </w:r>
      <w:r>
        <w:rPr>
          <w:rFonts w:ascii="Century Gothic" w:hAnsi="Century Gothic" w:cs="Tahoma"/>
          <w:sz w:val="22"/>
          <w:szCs w:val="22"/>
        </w:rPr>
        <w:t xml:space="preserve"> presentó acción de tutela en contra de </w:t>
      </w:r>
      <w:r>
        <w:rPr>
          <w:rFonts w:ascii="Century Gothic" w:hAnsi="Century Gothic"/>
          <w:sz w:val="22"/>
          <w:szCs w:val="22"/>
        </w:rPr>
        <w:t>Metlife Colombia Seguros de Vida S.A. ante el Juez Primero</w:t>
      </w:r>
      <w:r w:rsidR="003D03CA">
        <w:rPr>
          <w:rFonts w:ascii="Century Gothic" w:hAnsi="Century Gothic"/>
          <w:sz w:val="22"/>
          <w:szCs w:val="22"/>
        </w:rPr>
        <w:t xml:space="preserve"> (sic)</w:t>
      </w:r>
      <w:r>
        <w:rPr>
          <w:rFonts w:ascii="Century Gothic" w:hAnsi="Century Gothic"/>
          <w:sz w:val="22"/>
          <w:szCs w:val="22"/>
        </w:rPr>
        <w:t xml:space="preserve"> Promiscuo de Circuito de Hatonuevo, Guajira, para que</w:t>
      </w:r>
      <w:r w:rsidR="00A75B41">
        <w:rPr>
          <w:rFonts w:ascii="Century Gothic" w:hAnsi="Century Gothic"/>
          <w:sz w:val="22"/>
          <w:szCs w:val="22"/>
        </w:rPr>
        <w:t>,</w:t>
      </w:r>
      <w:r>
        <w:rPr>
          <w:rFonts w:ascii="Century Gothic" w:hAnsi="Century Gothic"/>
          <w:sz w:val="22"/>
          <w:szCs w:val="22"/>
        </w:rPr>
        <w:t xml:space="preserve"> dada su condición de </w:t>
      </w:r>
      <w:r w:rsidR="00A75B41">
        <w:rPr>
          <w:rFonts w:ascii="Century Gothic" w:hAnsi="Century Gothic"/>
          <w:sz w:val="22"/>
          <w:szCs w:val="22"/>
        </w:rPr>
        <w:t>extrabajador de la empresa minera Carbones del Cerrejón Limitada con quebrantos de salud supuestamente confirmados por la Junta Nacional de Calificación de Invalidez, se le reconociera una indemnización por invalidez como quiera que mi poderdante era la entidad aseguradora que cubría los eventos de invalidez para Carbones del Cerrejón Limitada.</w:t>
      </w:r>
    </w:p>
    <w:p w:rsidR="005C02A0" w:rsidRDefault="005C02A0" w:rsidP="00182A8B">
      <w:pPr>
        <w:jc w:val="both"/>
        <w:rPr>
          <w:rFonts w:ascii="Century Gothic" w:hAnsi="Century Gothic"/>
          <w:sz w:val="22"/>
          <w:szCs w:val="22"/>
        </w:rPr>
      </w:pPr>
    </w:p>
    <w:p w:rsidR="005C02A0" w:rsidRDefault="005C02A0" w:rsidP="00182A8B">
      <w:pPr>
        <w:jc w:val="both"/>
        <w:rPr>
          <w:rFonts w:ascii="Century Gothic" w:hAnsi="Century Gothic"/>
          <w:sz w:val="22"/>
          <w:szCs w:val="22"/>
        </w:rPr>
      </w:pPr>
      <w:r>
        <w:rPr>
          <w:rFonts w:ascii="Century Gothic" w:hAnsi="Century Gothic"/>
          <w:sz w:val="22"/>
          <w:szCs w:val="22"/>
        </w:rPr>
        <w:t>La acción de tutela se tramitó bajo el radicado No. 44-378-4089-001-2017-00235-00.</w:t>
      </w:r>
    </w:p>
    <w:p w:rsidR="00A75B41" w:rsidRDefault="00A75B41" w:rsidP="00182A8B">
      <w:pPr>
        <w:jc w:val="both"/>
        <w:rPr>
          <w:rFonts w:ascii="Century Gothic" w:hAnsi="Century Gothic"/>
          <w:sz w:val="22"/>
          <w:szCs w:val="22"/>
        </w:rPr>
      </w:pPr>
    </w:p>
    <w:p w:rsidR="00A75B41" w:rsidRDefault="00A75B41" w:rsidP="00A75B41">
      <w:pPr>
        <w:jc w:val="both"/>
        <w:rPr>
          <w:rFonts w:ascii="Century Gothic" w:hAnsi="Century Gothic"/>
          <w:sz w:val="22"/>
          <w:szCs w:val="22"/>
        </w:rPr>
      </w:pPr>
      <w:r>
        <w:rPr>
          <w:rFonts w:ascii="Century Gothic" w:hAnsi="Century Gothic"/>
          <w:sz w:val="22"/>
          <w:szCs w:val="22"/>
        </w:rPr>
        <w:t>3. Fundamento de la acción de tutela fue el hecho de que Metlife Colombia Seguros de Vida S.A. expidió en su momento la póliza que amparaba contra el riesgo de invalidez a los trabajadores de Carbones del Cerrejón Limitada.</w:t>
      </w:r>
    </w:p>
    <w:p w:rsidR="00A75B41" w:rsidRDefault="00A75B41" w:rsidP="00A75B41">
      <w:pPr>
        <w:jc w:val="both"/>
        <w:rPr>
          <w:rFonts w:ascii="Century Gothic" w:hAnsi="Century Gothic"/>
          <w:sz w:val="22"/>
          <w:szCs w:val="22"/>
        </w:rPr>
      </w:pPr>
    </w:p>
    <w:p w:rsidR="00A75B41" w:rsidRDefault="00A75B41" w:rsidP="00A75B41">
      <w:pPr>
        <w:jc w:val="both"/>
        <w:rPr>
          <w:rFonts w:ascii="Century Gothic" w:hAnsi="Century Gothic"/>
          <w:sz w:val="22"/>
          <w:szCs w:val="22"/>
        </w:rPr>
      </w:pPr>
      <w:r>
        <w:rPr>
          <w:rFonts w:ascii="Century Gothic" w:hAnsi="Century Gothic"/>
          <w:sz w:val="22"/>
          <w:szCs w:val="22"/>
        </w:rPr>
        <w:t>4. Metlife Colombia Seguros de Vida S.A. contestó la demanda de tutela y expuso como argumentos de su defensa:</w:t>
      </w:r>
    </w:p>
    <w:p w:rsidR="00A75B41" w:rsidRDefault="00A75B41" w:rsidP="00A75B41">
      <w:pPr>
        <w:jc w:val="both"/>
        <w:rPr>
          <w:rFonts w:ascii="Century Gothic" w:hAnsi="Century Gothic"/>
          <w:sz w:val="22"/>
          <w:szCs w:val="22"/>
        </w:rPr>
      </w:pPr>
      <w:r>
        <w:rPr>
          <w:rFonts w:ascii="Century Gothic" w:hAnsi="Century Gothic"/>
          <w:sz w:val="22"/>
          <w:szCs w:val="22"/>
        </w:rPr>
        <w:t>-</w:t>
      </w:r>
      <w:r w:rsidR="00A82A9D">
        <w:rPr>
          <w:rFonts w:ascii="Century Gothic" w:hAnsi="Century Gothic"/>
          <w:sz w:val="22"/>
          <w:szCs w:val="22"/>
        </w:rPr>
        <w:t xml:space="preserve"> La aseguradora emitió la póliza No. 2004109 cuyo tomador es Carbones del Cerrejón, contrato regido por el derecho comercial</w:t>
      </w:r>
    </w:p>
    <w:p w:rsidR="00A82A9D" w:rsidRDefault="00A82A9D" w:rsidP="00A75B41">
      <w:pPr>
        <w:jc w:val="both"/>
        <w:rPr>
          <w:rFonts w:ascii="Century Gothic" w:hAnsi="Century Gothic"/>
          <w:sz w:val="22"/>
          <w:szCs w:val="22"/>
        </w:rPr>
      </w:pPr>
    </w:p>
    <w:p w:rsidR="00A82A9D" w:rsidRDefault="00A82A9D" w:rsidP="00A75B41">
      <w:pPr>
        <w:jc w:val="both"/>
        <w:rPr>
          <w:rFonts w:ascii="Century Gothic" w:hAnsi="Century Gothic"/>
          <w:sz w:val="22"/>
          <w:szCs w:val="22"/>
        </w:rPr>
      </w:pPr>
      <w:r>
        <w:rPr>
          <w:rFonts w:ascii="Century Gothic" w:hAnsi="Century Gothic"/>
          <w:sz w:val="22"/>
          <w:szCs w:val="22"/>
        </w:rPr>
        <w:t>- Era requisito para el reconocimiento de la indemnización el que el contrato laboral hubiera terminado por la causación de la pensión de invalidez, lo que no sucedió, por cuanto el contrato laboral del hoy demandado terminó el 6 de Julio de 2015, y la valoración de Colpensiones se encuentra fechada el 14 de Septiembre de 2.015, esto es, más de dos meses después de haber terminado el contrato.</w:t>
      </w:r>
    </w:p>
    <w:p w:rsidR="00A82A9D" w:rsidRDefault="00A82A9D" w:rsidP="00A75B41">
      <w:pPr>
        <w:jc w:val="both"/>
        <w:rPr>
          <w:rFonts w:ascii="Century Gothic" w:hAnsi="Century Gothic"/>
          <w:sz w:val="22"/>
          <w:szCs w:val="22"/>
        </w:rPr>
      </w:pPr>
    </w:p>
    <w:p w:rsidR="00A82A9D" w:rsidRDefault="00A82A9D" w:rsidP="00A75B41">
      <w:pPr>
        <w:jc w:val="both"/>
        <w:rPr>
          <w:rFonts w:ascii="Century Gothic" w:hAnsi="Century Gothic"/>
          <w:sz w:val="22"/>
          <w:szCs w:val="22"/>
        </w:rPr>
      </w:pPr>
      <w:r>
        <w:rPr>
          <w:rFonts w:ascii="Century Gothic" w:hAnsi="Century Gothic"/>
          <w:sz w:val="22"/>
          <w:szCs w:val="22"/>
        </w:rPr>
        <w:t>- No se configuró el siniestro a la luz de la póliza emitida por cuanto el contrato de trabajo no estaba vigente y adicionalmente no terminó como consecuencia del reconocimiento de la pensión de invalidez</w:t>
      </w:r>
    </w:p>
    <w:p w:rsidR="00A82A9D" w:rsidRDefault="00A82A9D" w:rsidP="00A75B41">
      <w:pPr>
        <w:jc w:val="both"/>
        <w:rPr>
          <w:rFonts w:ascii="Century Gothic" w:hAnsi="Century Gothic"/>
          <w:sz w:val="22"/>
          <w:szCs w:val="22"/>
        </w:rPr>
      </w:pPr>
    </w:p>
    <w:p w:rsidR="00A82A9D" w:rsidRDefault="00A82A9D" w:rsidP="00A75B41">
      <w:pPr>
        <w:jc w:val="both"/>
        <w:rPr>
          <w:rFonts w:ascii="Century Gothic" w:hAnsi="Century Gothic"/>
          <w:sz w:val="22"/>
          <w:szCs w:val="22"/>
        </w:rPr>
      </w:pPr>
      <w:r>
        <w:rPr>
          <w:rFonts w:ascii="Century Gothic" w:hAnsi="Century Gothic"/>
          <w:sz w:val="22"/>
          <w:szCs w:val="22"/>
        </w:rPr>
        <w:t xml:space="preserve">- </w:t>
      </w:r>
      <w:r w:rsidR="00D26861">
        <w:rPr>
          <w:rFonts w:ascii="Century Gothic" w:hAnsi="Century Gothic"/>
          <w:sz w:val="22"/>
          <w:szCs w:val="22"/>
        </w:rPr>
        <w:t>Improcedencia de la acción de tutela por cuanto el Sr. Mendoza García contaba con otros mecanismos para ejercer los derechos que decía tener frente a la aseguradora</w:t>
      </w:r>
    </w:p>
    <w:p w:rsidR="00D26861" w:rsidRDefault="00D26861" w:rsidP="00A75B41">
      <w:pPr>
        <w:jc w:val="both"/>
        <w:rPr>
          <w:rFonts w:ascii="Century Gothic" w:hAnsi="Century Gothic"/>
          <w:sz w:val="22"/>
          <w:szCs w:val="22"/>
        </w:rPr>
      </w:pPr>
    </w:p>
    <w:p w:rsidR="00D26861" w:rsidRDefault="00D26861" w:rsidP="00A75B41">
      <w:pPr>
        <w:jc w:val="both"/>
        <w:rPr>
          <w:rFonts w:ascii="Century Gothic" w:hAnsi="Century Gothic"/>
          <w:sz w:val="22"/>
          <w:szCs w:val="22"/>
        </w:rPr>
      </w:pPr>
      <w:r>
        <w:rPr>
          <w:rFonts w:ascii="Century Gothic" w:hAnsi="Century Gothic"/>
          <w:sz w:val="22"/>
          <w:szCs w:val="22"/>
        </w:rPr>
        <w:t>- Improcedencia de la acción de tutela para resolver controversias contractuales</w:t>
      </w:r>
    </w:p>
    <w:p w:rsidR="00D26861" w:rsidRDefault="00D26861" w:rsidP="00A75B41">
      <w:pPr>
        <w:jc w:val="both"/>
        <w:rPr>
          <w:rFonts w:ascii="Century Gothic" w:hAnsi="Century Gothic"/>
          <w:sz w:val="22"/>
          <w:szCs w:val="22"/>
        </w:rPr>
      </w:pPr>
    </w:p>
    <w:p w:rsidR="00D26861" w:rsidRDefault="00D26861" w:rsidP="00A75B41">
      <w:pPr>
        <w:jc w:val="both"/>
        <w:rPr>
          <w:rFonts w:ascii="Century Gothic" w:hAnsi="Century Gothic"/>
          <w:sz w:val="22"/>
          <w:szCs w:val="22"/>
        </w:rPr>
      </w:pPr>
      <w:r>
        <w:rPr>
          <w:rFonts w:ascii="Century Gothic" w:hAnsi="Century Gothic"/>
          <w:sz w:val="22"/>
          <w:szCs w:val="22"/>
        </w:rPr>
        <w:t>- Improcedencia de la acción de tutela por no existir subordinación o indefensión del Sr. Mendoza García frente a la aseguradora</w:t>
      </w:r>
    </w:p>
    <w:p w:rsidR="00D26861" w:rsidRDefault="00D26861" w:rsidP="00A75B41">
      <w:pPr>
        <w:jc w:val="both"/>
        <w:rPr>
          <w:rFonts w:ascii="Century Gothic" w:hAnsi="Century Gothic"/>
          <w:sz w:val="22"/>
          <w:szCs w:val="22"/>
        </w:rPr>
      </w:pPr>
    </w:p>
    <w:p w:rsidR="00D26861" w:rsidRDefault="00D26861" w:rsidP="00A75B41">
      <w:pPr>
        <w:jc w:val="both"/>
        <w:rPr>
          <w:rFonts w:ascii="Century Gothic" w:hAnsi="Century Gothic"/>
          <w:sz w:val="22"/>
          <w:szCs w:val="22"/>
        </w:rPr>
      </w:pPr>
      <w:r>
        <w:rPr>
          <w:rFonts w:ascii="Century Gothic" w:hAnsi="Century Gothic"/>
          <w:sz w:val="22"/>
          <w:szCs w:val="22"/>
        </w:rPr>
        <w:t>- Inexistencia del requisito de la inmediatez que la jurisprudencia ha establecido como medular en el caso de la acción de tutela, como quiera que transcurrió un término  superior a los cinco (5) meses desde la fecha de la respuesta a la reconsideración solicitada por el hoy demandado y la presentación de la demanda de tutela, (finales de Septiembre de 2.017)</w:t>
      </w:r>
    </w:p>
    <w:p w:rsidR="00D26861" w:rsidRDefault="00D26861" w:rsidP="00A75B41">
      <w:pPr>
        <w:jc w:val="both"/>
        <w:rPr>
          <w:rFonts w:ascii="Century Gothic" w:hAnsi="Century Gothic"/>
          <w:sz w:val="22"/>
          <w:szCs w:val="22"/>
        </w:rPr>
      </w:pPr>
    </w:p>
    <w:p w:rsidR="003D03CA" w:rsidRDefault="00D26861" w:rsidP="00A75B41">
      <w:pPr>
        <w:jc w:val="both"/>
        <w:rPr>
          <w:rFonts w:ascii="Century Gothic" w:hAnsi="Century Gothic"/>
          <w:sz w:val="22"/>
          <w:szCs w:val="22"/>
        </w:rPr>
      </w:pPr>
      <w:r>
        <w:rPr>
          <w:rFonts w:ascii="Century Gothic" w:hAnsi="Century Gothic"/>
          <w:sz w:val="22"/>
          <w:szCs w:val="22"/>
        </w:rPr>
        <w:t>- Improcedencia de la acción de tutela por inexistencia de violación de derechos fundamentales</w:t>
      </w:r>
      <w:r w:rsidR="00C53431">
        <w:rPr>
          <w:rFonts w:ascii="Century Gothic" w:hAnsi="Century Gothic"/>
          <w:sz w:val="22"/>
          <w:szCs w:val="22"/>
        </w:rPr>
        <w:t>, (derecho a la vida y dignidad humana, debido proceso, derecho al mínimo vital, igualdad,  recreación</w:t>
      </w:r>
    </w:p>
    <w:p w:rsidR="003D03CA" w:rsidRDefault="003D03CA" w:rsidP="00A75B41">
      <w:pPr>
        <w:jc w:val="both"/>
        <w:rPr>
          <w:rFonts w:ascii="Century Gothic" w:hAnsi="Century Gothic"/>
          <w:sz w:val="22"/>
          <w:szCs w:val="22"/>
        </w:rPr>
      </w:pPr>
    </w:p>
    <w:p w:rsidR="00D26861" w:rsidRDefault="003D03CA" w:rsidP="00A75B41">
      <w:pPr>
        <w:jc w:val="both"/>
        <w:rPr>
          <w:rFonts w:ascii="Century Gothic" w:hAnsi="Century Gothic"/>
          <w:sz w:val="22"/>
          <w:szCs w:val="22"/>
        </w:rPr>
      </w:pPr>
      <w:r>
        <w:rPr>
          <w:rFonts w:ascii="Century Gothic" w:hAnsi="Century Gothic"/>
          <w:sz w:val="22"/>
          <w:szCs w:val="22"/>
        </w:rPr>
        <w:t xml:space="preserve">5. Mediante sentencia del 9 de Octubre de 2.017 el Juzgado Promiscuo Municipal de Hatonuevo, Guajira, </w:t>
      </w:r>
      <w:r w:rsidR="00C53431">
        <w:rPr>
          <w:rFonts w:ascii="Century Gothic" w:hAnsi="Century Gothic"/>
          <w:sz w:val="22"/>
          <w:szCs w:val="22"/>
        </w:rPr>
        <w:t xml:space="preserve"> </w:t>
      </w:r>
      <w:r w:rsidR="00B07339">
        <w:rPr>
          <w:rFonts w:ascii="Century Gothic" w:hAnsi="Century Gothic"/>
          <w:sz w:val="22"/>
          <w:szCs w:val="22"/>
        </w:rPr>
        <w:t>resolvió tutelar los derechos</w:t>
      </w:r>
      <w:r w:rsidR="00892986">
        <w:rPr>
          <w:rFonts w:ascii="Century Gothic" w:hAnsi="Century Gothic"/>
          <w:sz w:val="22"/>
          <w:szCs w:val="22"/>
        </w:rPr>
        <w:t xml:space="preserve"> fundamentales del Sr. Mendoza García y ordenó al representante legal de Metlife Colombia Seguros de vida S.A. pagar en un término de 48 horas el valor reconocido en el amparo por incapacidad conforme a la póliza de vida No. 200419, con un interés moratorio igual a 1.5 veces el interés bancario corriente  certificado por la Superintendencia Financiera.</w:t>
      </w:r>
    </w:p>
    <w:p w:rsidR="00892986" w:rsidRDefault="00892986" w:rsidP="00A75B41">
      <w:pPr>
        <w:jc w:val="both"/>
        <w:rPr>
          <w:rFonts w:ascii="Century Gothic" w:hAnsi="Century Gothic"/>
          <w:sz w:val="22"/>
          <w:szCs w:val="22"/>
        </w:rPr>
      </w:pPr>
    </w:p>
    <w:p w:rsidR="00892986" w:rsidRDefault="00892986" w:rsidP="00A75B41">
      <w:pPr>
        <w:jc w:val="both"/>
        <w:rPr>
          <w:rFonts w:ascii="Century Gothic" w:hAnsi="Century Gothic"/>
          <w:sz w:val="22"/>
          <w:szCs w:val="22"/>
        </w:rPr>
      </w:pPr>
      <w:r>
        <w:rPr>
          <w:rFonts w:ascii="Century Gothic" w:hAnsi="Century Gothic"/>
          <w:sz w:val="22"/>
          <w:szCs w:val="22"/>
        </w:rPr>
        <w:t>6. Los fundamentos del fallo de primera instancia son:</w:t>
      </w:r>
    </w:p>
    <w:p w:rsidR="00892986" w:rsidRDefault="00892986" w:rsidP="00A75B41">
      <w:pPr>
        <w:jc w:val="both"/>
        <w:rPr>
          <w:rFonts w:ascii="Century Gothic" w:hAnsi="Century Gothic"/>
          <w:sz w:val="22"/>
          <w:szCs w:val="22"/>
        </w:rPr>
      </w:pPr>
    </w:p>
    <w:p w:rsidR="00892986" w:rsidRDefault="00892986" w:rsidP="00A75B41">
      <w:pPr>
        <w:jc w:val="both"/>
        <w:rPr>
          <w:rFonts w:ascii="Century Gothic" w:hAnsi="Century Gothic"/>
          <w:sz w:val="22"/>
          <w:szCs w:val="22"/>
        </w:rPr>
      </w:pPr>
      <w:r>
        <w:rPr>
          <w:rFonts w:ascii="Century Gothic" w:hAnsi="Century Gothic"/>
          <w:sz w:val="22"/>
          <w:szCs w:val="22"/>
        </w:rPr>
        <w:t xml:space="preserve">- </w:t>
      </w:r>
      <w:r w:rsidR="004179AC">
        <w:rPr>
          <w:rFonts w:ascii="Century Gothic" w:hAnsi="Century Gothic"/>
          <w:sz w:val="22"/>
          <w:szCs w:val="22"/>
        </w:rPr>
        <w:t>El Sr. Mendoza García es sujeto de protección especial dada su invalidez</w:t>
      </w:r>
    </w:p>
    <w:p w:rsidR="004179AC" w:rsidRDefault="004179AC" w:rsidP="00A75B41">
      <w:pPr>
        <w:jc w:val="both"/>
        <w:rPr>
          <w:rFonts w:ascii="Century Gothic" w:hAnsi="Century Gothic"/>
          <w:sz w:val="22"/>
          <w:szCs w:val="22"/>
        </w:rPr>
      </w:pPr>
    </w:p>
    <w:p w:rsidR="004179AC" w:rsidRDefault="004179AC" w:rsidP="00A75B41">
      <w:pPr>
        <w:jc w:val="both"/>
        <w:rPr>
          <w:rFonts w:ascii="Century Gothic" w:hAnsi="Century Gothic"/>
          <w:sz w:val="22"/>
          <w:szCs w:val="22"/>
        </w:rPr>
      </w:pPr>
      <w:r>
        <w:rPr>
          <w:rFonts w:ascii="Century Gothic" w:hAnsi="Century Gothic"/>
          <w:sz w:val="22"/>
          <w:szCs w:val="22"/>
        </w:rPr>
        <w:t>- Su invalidez se estructuró el 22 de Mayo de 2.015</w:t>
      </w:r>
    </w:p>
    <w:p w:rsidR="004179AC" w:rsidRDefault="004179AC" w:rsidP="00A75B41">
      <w:pPr>
        <w:jc w:val="both"/>
        <w:rPr>
          <w:rFonts w:ascii="Century Gothic" w:hAnsi="Century Gothic"/>
          <w:sz w:val="22"/>
          <w:szCs w:val="22"/>
        </w:rPr>
      </w:pPr>
    </w:p>
    <w:p w:rsidR="004179AC" w:rsidRDefault="004179AC" w:rsidP="00A75B41">
      <w:pPr>
        <w:jc w:val="both"/>
        <w:rPr>
          <w:rFonts w:ascii="Century Gothic" w:hAnsi="Century Gothic"/>
          <w:sz w:val="22"/>
          <w:szCs w:val="22"/>
        </w:rPr>
      </w:pPr>
      <w:r>
        <w:rPr>
          <w:rFonts w:ascii="Century Gothic" w:hAnsi="Century Gothic"/>
          <w:sz w:val="22"/>
          <w:szCs w:val="22"/>
        </w:rPr>
        <w:t>- El Sr. Mendoza García no contaba con un medio idóneo y eficaz distinto a la acción de tutela para proteger sus derechos</w:t>
      </w:r>
    </w:p>
    <w:p w:rsidR="004179AC" w:rsidRDefault="004179AC" w:rsidP="00A75B41">
      <w:pPr>
        <w:jc w:val="both"/>
        <w:rPr>
          <w:rFonts w:ascii="Century Gothic" w:hAnsi="Century Gothic"/>
          <w:sz w:val="22"/>
          <w:szCs w:val="22"/>
        </w:rPr>
      </w:pPr>
    </w:p>
    <w:p w:rsidR="0065618C" w:rsidRDefault="004179AC" w:rsidP="00A75B41">
      <w:pPr>
        <w:jc w:val="both"/>
        <w:rPr>
          <w:rFonts w:ascii="Century Gothic" w:hAnsi="Century Gothic"/>
          <w:sz w:val="22"/>
          <w:szCs w:val="22"/>
        </w:rPr>
      </w:pPr>
      <w:r>
        <w:rPr>
          <w:rFonts w:ascii="Century Gothic" w:hAnsi="Century Gothic"/>
          <w:sz w:val="22"/>
          <w:szCs w:val="22"/>
        </w:rPr>
        <w:t>7. Impugnado el fallo por parte de Metlife Colombia Seguros de Vida S.A.</w:t>
      </w:r>
      <w:r w:rsidR="000B5A02">
        <w:rPr>
          <w:rFonts w:ascii="Century Gothic" w:hAnsi="Century Gothic"/>
          <w:sz w:val="22"/>
          <w:szCs w:val="22"/>
        </w:rPr>
        <w:t xml:space="preserve"> de la segunda instancia correspondió conocer al Juez Promiscuo del Circuito de San Juan del Cesar, Guajira, que mediante fallo del 12 de Enero de 2.018</w:t>
      </w:r>
      <w:r w:rsidR="0065618C">
        <w:rPr>
          <w:rFonts w:ascii="Century Gothic" w:hAnsi="Century Gothic"/>
          <w:sz w:val="22"/>
          <w:szCs w:val="22"/>
        </w:rPr>
        <w:t xml:space="preserve"> revocó el fallo de primera instancia del 9 de Octubre de 2.017 por ser notoriamente improcedentes las pretensiones.</w:t>
      </w:r>
    </w:p>
    <w:p w:rsidR="0065618C" w:rsidRDefault="0065618C" w:rsidP="00A75B41">
      <w:pPr>
        <w:jc w:val="both"/>
        <w:rPr>
          <w:rFonts w:ascii="Century Gothic" w:hAnsi="Century Gothic"/>
          <w:sz w:val="22"/>
          <w:szCs w:val="22"/>
        </w:rPr>
      </w:pPr>
    </w:p>
    <w:p w:rsidR="0065618C" w:rsidRDefault="0065618C" w:rsidP="0065618C">
      <w:pPr>
        <w:jc w:val="both"/>
        <w:rPr>
          <w:rFonts w:ascii="Century Gothic" w:hAnsi="Century Gothic"/>
          <w:sz w:val="22"/>
          <w:szCs w:val="22"/>
        </w:rPr>
      </w:pPr>
      <w:r>
        <w:rPr>
          <w:rFonts w:ascii="Century Gothic" w:hAnsi="Century Gothic"/>
          <w:sz w:val="22"/>
          <w:szCs w:val="22"/>
        </w:rPr>
        <w:t xml:space="preserve">8. </w:t>
      </w:r>
      <w:r w:rsidR="000B5A02">
        <w:rPr>
          <w:rFonts w:ascii="Century Gothic" w:hAnsi="Century Gothic"/>
          <w:sz w:val="22"/>
          <w:szCs w:val="22"/>
        </w:rPr>
        <w:t xml:space="preserve"> </w:t>
      </w:r>
      <w:r>
        <w:rPr>
          <w:rFonts w:ascii="Century Gothic" w:hAnsi="Century Gothic"/>
          <w:sz w:val="22"/>
          <w:szCs w:val="22"/>
        </w:rPr>
        <w:t xml:space="preserve">Los fundamentos del fallo de </w:t>
      </w:r>
      <w:r w:rsidR="00C508AB">
        <w:rPr>
          <w:rFonts w:ascii="Century Gothic" w:hAnsi="Century Gothic"/>
          <w:sz w:val="22"/>
          <w:szCs w:val="22"/>
        </w:rPr>
        <w:t>segunda</w:t>
      </w:r>
      <w:r>
        <w:rPr>
          <w:rFonts w:ascii="Century Gothic" w:hAnsi="Century Gothic"/>
          <w:sz w:val="22"/>
          <w:szCs w:val="22"/>
        </w:rPr>
        <w:t xml:space="preserve"> instancia son:</w:t>
      </w:r>
    </w:p>
    <w:p w:rsidR="00694E5D" w:rsidRDefault="00694E5D" w:rsidP="0065618C">
      <w:pPr>
        <w:jc w:val="both"/>
        <w:rPr>
          <w:rFonts w:ascii="Century Gothic" w:hAnsi="Century Gothic"/>
          <w:sz w:val="22"/>
          <w:szCs w:val="22"/>
        </w:rPr>
      </w:pPr>
    </w:p>
    <w:p w:rsidR="00694E5D" w:rsidRDefault="00694E5D" w:rsidP="0065618C">
      <w:pPr>
        <w:jc w:val="both"/>
        <w:rPr>
          <w:rFonts w:ascii="Century Gothic" w:hAnsi="Century Gothic"/>
          <w:sz w:val="22"/>
          <w:szCs w:val="22"/>
        </w:rPr>
      </w:pPr>
      <w:r>
        <w:rPr>
          <w:rFonts w:ascii="Century Gothic" w:hAnsi="Century Gothic"/>
          <w:sz w:val="22"/>
          <w:szCs w:val="22"/>
        </w:rPr>
        <w:t>- En el presente caso no se cumple con el requisito de la subsidiaridad</w:t>
      </w:r>
    </w:p>
    <w:p w:rsidR="00694E5D" w:rsidRDefault="00694E5D" w:rsidP="0065618C">
      <w:pPr>
        <w:jc w:val="both"/>
        <w:rPr>
          <w:rFonts w:ascii="Century Gothic" w:hAnsi="Century Gothic"/>
          <w:sz w:val="22"/>
          <w:szCs w:val="22"/>
        </w:rPr>
      </w:pPr>
    </w:p>
    <w:p w:rsidR="00694E5D" w:rsidRDefault="00694E5D" w:rsidP="0065618C">
      <w:pPr>
        <w:jc w:val="both"/>
        <w:rPr>
          <w:rFonts w:ascii="Century Gothic" w:hAnsi="Century Gothic"/>
          <w:sz w:val="22"/>
          <w:szCs w:val="22"/>
        </w:rPr>
      </w:pPr>
      <w:r>
        <w:rPr>
          <w:rFonts w:ascii="Century Gothic" w:hAnsi="Century Gothic"/>
          <w:sz w:val="22"/>
          <w:szCs w:val="22"/>
        </w:rPr>
        <w:t>- Las diferencias con las aseguradoras, como las que son objeto de la acción de tutela promovida por el hoy demandado deben ventilarse por la vía ordinaria por tratarse de cuestiones contractuales</w:t>
      </w:r>
    </w:p>
    <w:p w:rsidR="00694E5D" w:rsidRDefault="00694E5D" w:rsidP="0065618C">
      <w:pPr>
        <w:jc w:val="both"/>
        <w:rPr>
          <w:rFonts w:ascii="Century Gothic" w:hAnsi="Century Gothic"/>
          <w:sz w:val="22"/>
          <w:szCs w:val="22"/>
        </w:rPr>
      </w:pPr>
    </w:p>
    <w:p w:rsidR="00694E5D" w:rsidRDefault="00694E5D" w:rsidP="0065618C">
      <w:pPr>
        <w:jc w:val="both"/>
        <w:rPr>
          <w:rFonts w:ascii="Century Gothic" w:hAnsi="Century Gothic"/>
          <w:sz w:val="22"/>
          <w:szCs w:val="22"/>
        </w:rPr>
      </w:pPr>
      <w:r>
        <w:rPr>
          <w:rFonts w:ascii="Century Gothic" w:hAnsi="Century Gothic"/>
          <w:sz w:val="22"/>
          <w:szCs w:val="22"/>
        </w:rPr>
        <w:t>- La protección por la vía ordinaria era la misma que se podía obtener por la vía de la acción de tutela</w:t>
      </w:r>
    </w:p>
    <w:p w:rsidR="00694E5D" w:rsidRDefault="00694E5D" w:rsidP="0065618C">
      <w:pPr>
        <w:jc w:val="both"/>
        <w:rPr>
          <w:rFonts w:ascii="Century Gothic" w:hAnsi="Century Gothic"/>
          <w:sz w:val="22"/>
          <w:szCs w:val="22"/>
        </w:rPr>
      </w:pPr>
    </w:p>
    <w:p w:rsidR="00BB0C29" w:rsidRDefault="00694E5D" w:rsidP="0065618C">
      <w:pPr>
        <w:jc w:val="both"/>
        <w:rPr>
          <w:rFonts w:ascii="Century Gothic" w:hAnsi="Century Gothic"/>
          <w:sz w:val="22"/>
          <w:szCs w:val="22"/>
        </w:rPr>
      </w:pPr>
      <w:r>
        <w:rPr>
          <w:rFonts w:ascii="Century Gothic" w:hAnsi="Century Gothic"/>
          <w:sz w:val="22"/>
          <w:szCs w:val="22"/>
        </w:rPr>
        <w:t>- No se hallaron circunstancias que justifiquen que el hoy demandado no haya acudido a los mecanismos ordinarios</w:t>
      </w:r>
    </w:p>
    <w:p w:rsidR="00BB0C29" w:rsidRDefault="00BB0C29" w:rsidP="0065618C">
      <w:pPr>
        <w:jc w:val="both"/>
        <w:rPr>
          <w:rFonts w:ascii="Century Gothic" w:hAnsi="Century Gothic"/>
          <w:sz w:val="22"/>
          <w:szCs w:val="22"/>
        </w:rPr>
      </w:pPr>
    </w:p>
    <w:p w:rsidR="00694E5D" w:rsidRDefault="00BB0C29" w:rsidP="0065618C">
      <w:pPr>
        <w:jc w:val="both"/>
        <w:rPr>
          <w:rFonts w:ascii="Century Gothic" w:hAnsi="Century Gothic"/>
          <w:sz w:val="22"/>
          <w:szCs w:val="22"/>
        </w:rPr>
      </w:pPr>
      <w:r>
        <w:rPr>
          <w:rFonts w:ascii="Century Gothic" w:hAnsi="Century Gothic"/>
          <w:sz w:val="22"/>
          <w:szCs w:val="22"/>
        </w:rPr>
        <w:t>- Tuvo la oportunidad de pronunciarse frente a Colpensiones y además de ello el sistema de Seguridad Social a través de la aseguradora de riesgos Laborales debe cumplir con el pago de sus prestaciones</w:t>
      </w:r>
      <w:r w:rsidR="00694E5D">
        <w:rPr>
          <w:rFonts w:ascii="Century Gothic" w:hAnsi="Century Gothic"/>
          <w:sz w:val="22"/>
          <w:szCs w:val="22"/>
        </w:rPr>
        <w:t xml:space="preserve"> </w:t>
      </w:r>
    </w:p>
    <w:p w:rsidR="00BB0C29" w:rsidRDefault="00BB0C29" w:rsidP="0065618C">
      <w:pPr>
        <w:jc w:val="both"/>
        <w:rPr>
          <w:rFonts w:ascii="Century Gothic" w:hAnsi="Century Gothic"/>
          <w:sz w:val="22"/>
          <w:szCs w:val="22"/>
        </w:rPr>
      </w:pPr>
    </w:p>
    <w:p w:rsidR="00BB0C29" w:rsidRDefault="00BB0C29" w:rsidP="0065618C">
      <w:pPr>
        <w:jc w:val="both"/>
        <w:rPr>
          <w:rFonts w:ascii="Century Gothic" w:hAnsi="Century Gothic"/>
          <w:sz w:val="22"/>
          <w:szCs w:val="22"/>
        </w:rPr>
      </w:pPr>
      <w:r>
        <w:rPr>
          <w:rFonts w:ascii="Century Gothic" w:hAnsi="Century Gothic"/>
          <w:sz w:val="22"/>
          <w:szCs w:val="22"/>
        </w:rPr>
        <w:t>- No acreditó el accionante su condición de padre cabeza de familia ni probó ser persona merecedora de especial protección constitucional</w:t>
      </w:r>
    </w:p>
    <w:p w:rsidR="00BB0C29" w:rsidRDefault="00BB0C29" w:rsidP="0065618C">
      <w:pPr>
        <w:jc w:val="both"/>
        <w:rPr>
          <w:rFonts w:ascii="Century Gothic" w:hAnsi="Century Gothic"/>
          <w:sz w:val="22"/>
          <w:szCs w:val="22"/>
        </w:rPr>
      </w:pPr>
    </w:p>
    <w:p w:rsidR="00BB0C29" w:rsidRDefault="00BB0C29" w:rsidP="0065618C">
      <w:pPr>
        <w:jc w:val="both"/>
        <w:rPr>
          <w:rFonts w:ascii="Century Gothic" w:hAnsi="Century Gothic"/>
          <w:sz w:val="22"/>
          <w:szCs w:val="22"/>
        </w:rPr>
      </w:pPr>
      <w:r>
        <w:rPr>
          <w:rFonts w:ascii="Century Gothic" w:hAnsi="Century Gothic"/>
          <w:sz w:val="22"/>
          <w:szCs w:val="22"/>
        </w:rPr>
        <w:t>- El accionante percibe una pensión</w:t>
      </w:r>
    </w:p>
    <w:p w:rsidR="00BB0C29" w:rsidRDefault="00BB0C29" w:rsidP="0065618C">
      <w:pPr>
        <w:jc w:val="both"/>
        <w:rPr>
          <w:rFonts w:ascii="Century Gothic" w:hAnsi="Century Gothic"/>
          <w:sz w:val="22"/>
          <w:szCs w:val="22"/>
        </w:rPr>
      </w:pPr>
    </w:p>
    <w:p w:rsidR="00BB0C29" w:rsidRDefault="00BB0C29" w:rsidP="0065618C">
      <w:pPr>
        <w:jc w:val="both"/>
        <w:rPr>
          <w:rFonts w:ascii="Century Gothic" w:hAnsi="Century Gothic"/>
          <w:sz w:val="22"/>
          <w:szCs w:val="22"/>
        </w:rPr>
      </w:pPr>
      <w:r>
        <w:rPr>
          <w:rFonts w:ascii="Century Gothic" w:hAnsi="Century Gothic"/>
          <w:sz w:val="22"/>
          <w:szCs w:val="22"/>
        </w:rPr>
        <w:t>- No probó ser deudor de varias obligaciones que, según él, lo agobian</w:t>
      </w:r>
    </w:p>
    <w:p w:rsidR="00BB0C29" w:rsidRDefault="00BB0C29" w:rsidP="0065618C">
      <w:pPr>
        <w:jc w:val="both"/>
        <w:rPr>
          <w:rFonts w:ascii="Century Gothic" w:hAnsi="Century Gothic"/>
          <w:sz w:val="22"/>
          <w:szCs w:val="22"/>
        </w:rPr>
      </w:pPr>
    </w:p>
    <w:p w:rsidR="00BB0C29" w:rsidRDefault="00BB0C29" w:rsidP="0065618C">
      <w:pPr>
        <w:jc w:val="both"/>
        <w:rPr>
          <w:rFonts w:ascii="Century Gothic" w:hAnsi="Century Gothic"/>
          <w:sz w:val="22"/>
          <w:szCs w:val="22"/>
        </w:rPr>
      </w:pPr>
      <w:r>
        <w:rPr>
          <w:rFonts w:ascii="Century Gothic" w:hAnsi="Century Gothic"/>
          <w:sz w:val="22"/>
          <w:szCs w:val="22"/>
        </w:rPr>
        <w:t>- La determinación de la incapacidad total y permanente quedó en firme cuando el contrato de trabajo no estaba vigente, requisito sine qua non para ser cubierto por la póliza; además de ello, no se cumplen los postulados de la póliza para recibir la indemnización</w:t>
      </w:r>
    </w:p>
    <w:p w:rsidR="00C349A2" w:rsidRDefault="00C349A2" w:rsidP="0065618C">
      <w:pPr>
        <w:jc w:val="both"/>
        <w:rPr>
          <w:rFonts w:ascii="Century Gothic" w:hAnsi="Century Gothic"/>
          <w:sz w:val="22"/>
          <w:szCs w:val="22"/>
        </w:rPr>
      </w:pPr>
    </w:p>
    <w:p w:rsidR="00C349A2" w:rsidRDefault="00C349A2" w:rsidP="0065618C">
      <w:pPr>
        <w:jc w:val="both"/>
        <w:rPr>
          <w:rFonts w:ascii="Century Gothic" w:hAnsi="Century Gothic"/>
          <w:sz w:val="22"/>
          <w:szCs w:val="22"/>
        </w:rPr>
      </w:pPr>
      <w:r>
        <w:rPr>
          <w:rFonts w:ascii="Century Gothic" w:hAnsi="Century Gothic"/>
          <w:sz w:val="22"/>
          <w:szCs w:val="22"/>
        </w:rPr>
        <w:t xml:space="preserve">9. Tratándose de una acción de amparo constitucional y de un </w:t>
      </w:r>
      <w:r w:rsidR="005E101E">
        <w:rPr>
          <w:rFonts w:ascii="Century Gothic" w:hAnsi="Century Gothic"/>
          <w:sz w:val="22"/>
          <w:szCs w:val="22"/>
        </w:rPr>
        <w:t>fallo</w:t>
      </w:r>
      <w:r>
        <w:rPr>
          <w:rFonts w:ascii="Century Gothic" w:hAnsi="Century Gothic"/>
          <w:sz w:val="22"/>
          <w:szCs w:val="22"/>
        </w:rPr>
        <w:t xml:space="preserve"> de un juez constitucional en ese caso, Metlife Colombia Seguros de Vida S.A.</w:t>
      </w:r>
      <w:r w:rsidR="005E101E">
        <w:rPr>
          <w:rFonts w:ascii="Century Gothic" w:hAnsi="Century Gothic"/>
          <w:sz w:val="22"/>
          <w:szCs w:val="22"/>
        </w:rPr>
        <w:t>,</w:t>
      </w:r>
      <w:r>
        <w:rPr>
          <w:rFonts w:ascii="Century Gothic" w:hAnsi="Century Gothic"/>
          <w:sz w:val="22"/>
          <w:szCs w:val="22"/>
        </w:rPr>
        <w:t xml:space="preserve"> </w:t>
      </w:r>
      <w:r w:rsidR="005E101E">
        <w:rPr>
          <w:rFonts w:ascii="Century Gothic" w:hAnsi="Century Gothic"/>
          <w:sz w:val="22"/>
          <w:szCs w:val="22"/>
        </w:rPr>
        <w:t xml:space="preserve">con fecha </w:t>
      </w:r>
      <w:r w:rsidR="0047434C">
        <w:rPr>
          <w:rFonts w:ascii="Century Gothic" w:hAnsi="Century Gothic"/>
          <w:sz w:val="22"/>
          <w:szCs w:val="22"/>
        </w:rPr>
        <w:t>2 de Noviembre de 2.017</w:t>
      </w:r>
      <w:r w:rsidR="00DB0ED9">
        <w:rPr>
          <w:rFonts w:ascii="Century Gothic" w:hAnsi="Century Gothic"/>
          <w:sz w:val="22"/>
          <w:szCs w:val="22"/>
        </w:rPr>
        <w:t xml:space="preserve"> y dentro de las 24 horas siguientes a la notificación del fallo de tutela de primera instancia,</w:t>
      </w:r>
      <w:r w:rsidR="005E101E">
        <w:rPr>
          <w:rFonts w:ascii="Century Gothic" w:hAnsi="Century Gothic"/>
          <w:sz w:val="22"/>
          <w:szCs w:val="22"/>
        </w:rPr>
        <w:t xml:space="preserve"> </w:t>
      </w:r>
      <w:r>
        <w:rPr>
          <w:rFonts w:ascii="Century Gothic" w:hAnsi="Century Gothic"/>
          <w:sz w:val="22"/>
          <w:szCs w:val="22"/>
        </w:rPr>
        <w:t xml:space="preserve">procedió a </w:t>
      </w:r>
      <w:r>
        <w:rPr>
          <w:rFonts w:ascii="Century Gothic" w:hAnsi="Century Gothic"/>
          <w:sz w:val="22"/>
          <w:szCs w:val="22"/>
        </w:rPr>
        <w:lastRenderedPageBreak/>
        <w:t xml:space="preserve">pagar </w:t>
      </w:r>
      <w:r w:rsidR="005E101E">
        <w:rPr>
          <w:rFonts w:ascii="Century Gothic" w:hAnsi="Century Gothic"/>
          <w:sz w:val="22"/>
          <w:szCs w:val="22"/>
        </w:rPr>
        <w:t xml:space="preserve">al Sr. Mendoza García la suma de </w:t>
      </w:r>
      <w:r w:rsidR="0047434C">
        <w:rPr>
          <w:rFonts w:ascii="Century Gothic" w:hAnsi="Century Gothic" w:cs="Tahoma"/>
          <w:sz w:val="22"/>
          <w:szCs w:val="22"/>
        </w:rPr>
        <w:t>$204´584.312.oo</w:t>
      </w:r>
      <w:r w:rsidR="005E101E">
        <w:rPr>
          <w:rFonts w:ascii="Century Gothic" w:hAnsi="Century Gothic"/>
          <w:sz w:val="22"/>
          <w:szCs w:val="22"/>
        </w:rPr>
        <w:t>, sin esperar lo que sucediera como consecuencia de la impugnación de dicha sentencia.</w:t>
      </w:r>
      <w:r w:rsidR="00DB0ED9">
        <w:rPr>
          <w:rFonts w:ascii="Century Gothic" w:hAnsi="Century Gothic"/>
          <w:sz w:val="22"/>
          <w:szCs w:val="22"/>
        </w:rPr>
        <w:t xml:space="preserve">  El pago en mención se discriminó de la siguiente manera: </w:t>
      </w:r>
    </w:p>
    <w:p w:rsidR="00DB0ED9" w:rsidRDefault="00DB0ED9" w:rsidP="0065618C">
      <w:pPr>
        <w:jc w:val="both"/>
        <w:rPr>
          <w:rFonts w:ascii="Century Gothic" w:hAnsi="Century Gothic"/>
          <w:sz w:val="22"/>
          <w:szCs w:val="22"/>
        </w:rPr>
      </w:pPr>
      <w:r>
        <w:rPr>
          <w:rFonts w:ascii="Century Gothic" w:hAnsi="Century Gothic"/>
          <w:sz w:val="22"/>
          <w:szCs w:val="22"/>
        </w:rPr>
        <w:t>- $177´699.312.oo por concepto de indemnización ordenada</w:t>
      </w:r>
    </w:p>
    <w:p w:rsidR="00DB0ED9" w:rsidRDefault="00DB0ED9" w:rsidP="0065618C">
      <w:pPr>
        <w:jc w:val="both"/>
        <w:rPr>
          <w:rFonts w:ascii="Century Gothic" w:hAnsi="Century Gothic"/>
          <w:sz w:val="22"/>
          <w:szCs w:val="22"/>
        </w:rPr>
      </w:pPr>
      <w:r>
        <w:rPr>
          <w:rFonts w:ascii="Century Gothic" w:hAnsi="Century Gothic"/>
          <w:sz w:val="22"/>
          <w:szCs w:val="22"/>
        </w:rPr>
        <w:t>- $26´885.000.oo por concepto de intereses moratorios conforme a lo ordenado</w:t>
      </w:r>
    </w:p>
    <w:p w:rsidR="005E101E" w:rsidRDefault="005E101E" w:rsidP="0065618C">
      <w:pPr>
        <w:jc w:val="both"/>
        <w:rPr>
          <w:rFonts w:ascii="Century Gothic" w:hAnsi="Century Gothic"/>
          <w:sz w:val="22"/>
          <w:szCs w:val="22"/>
        </w:rPr>
      </w:pPr>
    </w:p>
    <w:p w:rsidR="005E101E" w:rsidRDefault="00DB0ED9" w:rsidP="0065618C">
      <w:pPr>
        <w:jc w:val="both"/>
        <w:rPr>
          <w:rFonts w:ascii="Century Gothic" w:hAnsi="Century Gothic"/>
          <w:sz w:val="22"/>
          <w:szCs w:val="22"/>
        </w:rPr>
      </w:pPr>
      <w:r>
        <w:rPr>
          <w:rFonts w:ascii="Century Gothic" w:hAnsi="Century Gothic"/>
          <w:sz w:val="22"/>
          <w:szCs w:val="22"/>
        </w:rPr>
        <w:t xml:space="preserve">10. </w:t>
      </w:r>
      <w:r w:rsidR="005E101E">
        <w:rPr>
          <w:rFonts w:ascii="Century Gothic" w:hAnsi="Century Gothic"/>
          <w:sz w:val="22"/>
          <w:szCs w:val="22"/>
        </w:rPr>
        <w:t>Como consecuencia lógica, natural y jurídica de la revocatoria del fallo de primera instancia que ordenó el pago en favor del ahora demandado, el mismo pierde todo el sustento y toda causa, por lo que se trata de un pago de una suma de dinero no debida por mi poderdante, que además enriqueció al Sr. Mendoza García sin justificación alguna.</w:t>
      </w:r>
    </w:p>
    <w:p w:rsidR="004179AC" w:rsidRDefault="004179AC" w:rsidP="00A75B41">
      <w:pPr>
        <w:jc w:val="both"/>
        <w:rPr>
          <w:rFonts w:ascii="Century Gothic" w:hAnsi="Century Gothic"/>
          <w:sz w:val="22"/>
          <w:szCs w:val="22"/>
        </w:rPr>
      </w:pPr>
    </w:p>
    <w:p w:rsidR="00EB45E4" w:rsidRPr="00EB45E4" w:rsidRDefault="00EB45E4" w:rsidP="00A75B41">
      <w:pPr>
        <w:jc w:val="both"/>
        <w:rPr>
          <w:rFonts w:ascii="Century Gothic" w:hAnsi="Century Gothic"/>
          <w:b/>
          <w:sz w:val="22"/>
          <w:szCs w:val="22"/>
        </w:rPr>
      </w:pPr>
      <w:r>
        <w:rPr>
          <w:rFonts w:ascii="Century Gothic" w:hAnsi="Century Gothic"/>
          <w:sz w:val="22"/>
          <w:szCs w:val="22"/>
        </w:rPr>
        <w:t xml:space="preserve">11. </w:t>
      </w:r>
      <w:r w:rsidRPr="00EB45E4">
        <w:rPr>
          <w:rFonts w:ascii="Century Gothic" w:hAnsi="Century Gothic"/>
          <w:b/>
          <w:sz w:val="22"/>
          <w:szCs w:val="22"/>
        </w:rPr>
        <w:t xml:space="preserve">A la fecha de presentación de la demanda el expediente contentivo de la acción de tutela </w:t>
      </w:r>
      <w:r w:rsidRPr="00EB45E4">
        <w:rPr>
          <w:rFonts w:ascii="Century Gothic" w:hAnsi="Century Gothic"/>
          <w:b/>
          <w:sz w:val="22"/>
          <w:szCs w:val="22"/>
        </w:rPr>
        <w:t>se tramitó bajo el radicado No. 44-378-4089-001-2017-00235-00</w:t>
      </w:r>
      <w:r w:rsidRPr="00EB45E4">
        <w:rPr>
          <w:rFonts w:ascii="Century Gothic" w:hAnsi="Century Gothic"/>
          <w:b/>
          <w:sz w:val="22"/>
          <w:szCs w:val="22"/>
        </w:rPr>
        <w:t xml:space="preserve"> ante los </w:t>
      </w:r>
      <w:r>
        <w:rPr>
          <w:rFonts w:ascii="Century Gothic" w:hAnsi="Century Gothic"/>
          <w:b/>
          <w:sz w:val="22"/>
          <w:szCs w:val="22"/>
        </w:rPr>
        <w:t>J</w:t>
      </w:r>
      <w:r w:rsidRPr="00EB45E4">
        <w:rPr>
          <w:rFonts w:ascii="Century Gothic" w:hAnsi="Century Gothic"/>
          <w:b/>
          <w:sz w:val="22"/>
          <w:szCs w:val="22"/>
        </w:rPr>
        <w:t>uzgados Promiscuo Municipal de Hatonuevo y Promiscuo del Circuito de San Juan del Cesar no ha sido radicado formalmente ante la Corte Constitucional, aunque ya fue remitido a la misma por el juzgado de 2ª instancia.  Es por ello que no se ha podido obtener la copia autenticada de las piezas procesales pertinentes.</w:t>
      </w:r>
    </w:p>
    <w:p w:rsidR="00EB45E4" w:rsidRDefault="00EB45E4" w:rsidP="00A75B41">
      <w:pPr>
        <w:jc w:val="both"/>
        <w:rPr>
          <w:rFonts w:ascii="Century Gothic" w:hAnsi="Century Gothic"/>
          <w:sz w:val="22"/>
          <w:szCs w:val="22"/>
        </w:rPr>
      </w:pPr>
    </w:p>
    <w:p w:rsidR="00A75B41" w:rsidRPr="00043130" w:rsidRDefault="00043130" w:rsidP="00043130">
      <w:pPr>
        <w:jc w:val="center"/>
        <w:rPr>
          <w:rFonts w:ascii="Century Gothic" w:hAnsi="Century Gothic"/>
          <w:b/>
          <w:sz w:val="22"/>
          <w:szCs w:val="22"/>
        </w:rPr>
      </w:pPr>
      <w:r w:rsidRPr="00043130">
        <w:rPr>
          <w:rFonts w:ascii="Century Gothic" w:hAnsi="Century Gothic"/>
          <w:b/>
          <w:sz w:val="22"/>
          <w:szCs w:val="22"/>
        </w:rPr>
        <w:t>III. PRUEBAS</w:t>
      </w:r>
    </w:p>
    <w:p w:rsidR="00043130" w:rsidRDefault="00043130" w:rsidP="00182A8B">
      <w:pPr>
        <w:jc w:val="both"/>
        <w:rPr>
          <w:rFonts w:ascii="Century Gothic" w:hAnsi="Century Gothic"/>
          <w:sz w:val="22"/>
          <w:szCs w:val="22"/>
        </w:rPr>
      </w:pPr>
    </w:p>
    <w:p w:rsidR="00D413B5" w:rsidRPr="00D413B5" w:rsidRDefault="00D413B5" w:rsidP="00182A8B">
      <w:pPr>
        <w:jc w:val="both"/>
        <w:rPr>
          <w:rFonts w:ascii="Century Gothic" w:hAnsi="Century Gothic"/>
          <w:b/>
          <w:sz w:val="22"/>
          <w:szCs w:val="22"/>
          <w:u w:val="single"/>
        </w:rPr>
      </w:pPr>
      <w:r w:rsidRPr="00D413B5">
        <w:rPr>
          <w:rFonts w:ascii="Century Gothic" w:hAnsi="Century Gothic"/>
          <w:b/>
          <w:sz w:val="22"/>
          <w:szCs w:val="22"/>
          <w:u w:val="single"/>
        </w:rPr>
        <w:t>III.1 Documentales</w:t>
      </w:r>
    </w:p>
    <w:p w:rsidR="00D413B5" w:rsidRDefault="00D413B5" w:rsidP="00182A8B">
      <w:pPr>
        <w:jc w:val="both"/>
        <w:rPr>
          <w:rFonts w:ascii="Century Gothic" w:hAnsi="Century Gothic"/>
          <w:sz w:val="22"/>
          <w:szCs w:val="22"/>
        </w:rPr>
      </w:pPr>
    </w:p>
    <w:p w:rsidR="00043130" w:rsidRDefault="00043130" w:rsidP="00182A8B">
      <w:pPr>
        <w:jc w:val="both"/>
        <w:rPr>
          <w:rFonts w:ascii="Century Gothic" w:hAnsi="Century Gothic"/>
          <w:sz w:val="22"/>
          <w:szCs w:val="22"/>
        </w:rPr>
      </w:pPr>
      <w:r>
        <w:rPr>
          <w:rFonts w:ascii="Century Gothic" w:hAnsi="Century Gothic"/>
          <w:sz w:val="22"/>
          <w:szCs w:val="22"/>
        </w:rPr>
        <w:t>1. Poder con que actúo</w:t>
      </w:r>
    </w:p>
    <w:p w:rsidR="00043130" w:rsidRDefault="00043130" w:rsidP="00182A8B">
      <w:pPr>
        <w:jc w:val="both"/>
        <w:rPr>
          <w:rFonts w:ascii="Century Gothic" w:hAnsi="Century Gothic"/>
          <w:sz w:val="22"/>
          <w:szCs w:val="22"/>
        </w:rPr>
      </w:pPr>
    </w:p>
    <w:p w:rsidR="00043130" w:rsidRDefault="00043130" w:rsidP="00182A8B">
      <w:pPr>
        <w:jc w:val="both"/>
        <w:rPr>
          <w:rFonts w:ascii="Century Gothic" w:hAnsi="Century Gothic"/>
          <w:sz w:val="22"/>
          <w:szCs w:val="22"/>
        </w:rPr>
      </w:pPr>
      <w:r>
        <w:rPr>
          <w:rFonts w:ascii="Century Gothic" w:hAnsi="Century Gothic"/>
          <w:sz w:val="22"/>
          <w:szCs w:val="22"/>
        </w:rPr>
        <w:t>2. Certificado de existencia y representación legal de Metlife Colombia Seguros de Vida S.A. expedido por la Superintendencia Financiera de Colombia</w:t>
      </w:r>
    </w:p>
    <w:p w:rsidR="00043130" w:rsidRDefault="00043130" w:rsidP="00182A8B">
      <w:pPr>
        <w:jc w:val="both"/>
        <w:rPr>
          <w:rFonts w:ascii="Century Gothic" w:hAnsi="Century Gothic"/>
          <w:sz w:val="22"/>
          <w:szCs w:val="22"/>
        </w:rPr>
      </w:pPr>
    </w:p>
    <w:p w:rsidR="00043130" w:rsidRDefault="00043130" w:rsidP="00182A8B">
      <w:pPr>
        <w:jc w:val="both"/>
        <w:rPr>
          <w:rFonts w:ascii="Century Gothic" w:hAnsi="Century Gothic"/>
          <w:sz w:val="22"/>
          <w:szCs w:val="22"/>
        </w:rPr>
      </w:pPr>
      <w:r>
        <w:rPr>
          <w:rFonts w:ascii="Century Gothic" w:hAnsi="Century Gothic"/>
          <w:sz w:val="22"/>
          <w:szCs w:val="22"/>
        </w:rPr>
        <w:t xml:space="preserve">3. Copia simple de la demanda mediante la cual el Sr. </w:t>
      </w:r>
      <w:r w:rsidRPr="0096756A">
        <w:rPr>
          <w:rFonts w:ascii="Century Gothic" w:hAnsi="Century Gothic" w:cs="Tahoma"/>
          <w:sz w:val="22"/>
          <w:szCs w:val="22"/>
        </w:rPr>
        <w:t>Jorge Luis Mendoza García</w:t>
      </w:r>
      <w:r>
        <w:rPr>
          <w:rFonts w:ascii="Century Gothic" w:hAnsi="Century Gothic" w:cs="Tahoma"/>
          <w:sz w:val="22"/>
          <w:szCs w:val="22"/>
        </w:rPr>
        <w:t xml:space="preserve"> promovió acción de tutela en contra de </w:t>
      </w:r>
      <w:r>
        <w:rPr>
          <w:rFonts w:ascii="Century Gothic" w:hAnsi="Century Gothic"/>
          <w:sz w:val="22"/>
          <w:szCs w:val="22"/>
        </w:rPr>
        <w:t>Metlife Colombia Seguros de Vida S.A. ante el Juez Primero (sic) Promiscuo de Circuito de Hatonuevo, Guajira</w:t>
      </w:r>
    </w:p>
    <w:p w:rsidR="00043130" w:rsidRDefault="00043130" w:rsidP="00182A8B">
      <w:pPr>
        <w:jc w:val="both"/>
        <w:rPr>
          <w:rFonts w:ascii="Century Gothic" w:hAnsi="Century Gothic"/>
          <w:sz w:val="22"/>
          <w:szCs w:val="22"/>
        </w:rPr>
      </w:pPr>
    </w:p>
    <w:p w:rsidR="00043130" w:rsidRDefault="00043130" w:rsidP="00182A8B">
      <w:pPr>
        <w:jc w:val="both"/>
        <w:rPr>
          <w:rFonts w:ascii="Century Gothic" w:hAnsi="Century Gothic"/>
          <w:sz w:val="22"/>
          <w:szCs w:val="22"/>
        </w:rPr>
      </w:pPr>
      <w:r>
        <w:rPr>
          <w:rFonts w:ascii="Century Gothic" w:hAnsi="Century Gothic"/>
          <w:sz w:val="22"/>
          <w:szCs w:val="22"/>
        </w:rPr>
        <w:t xml:space="preserve">4. Copia simple de la contestación de la demanda contentiva de la acción de tutela promovida por </w:t>
      </w:r>
      <w:r w:rsidR="00C508AB">
        <w:rPr>
          <w:rFonts w:ascii="Century Gothic" w:hAnsi="Century Gothic"/>
          <w:sz w:val="22"/>
          <w:szCs w:val="22"/>
        </w:rPr>
        <w:t xml:space="preserve">el Sr. </w:t>
      </w:r>
      <w:r w:rsidR="00C508AB" w:rsidRPr="0096756A">
        <w:rPr>
          <w:rFonts w:ascii="Century Gothic" w:hAnsi="Century Gothic" w:cs="Tahoma"/>
          <w:sz w:val="22"/>
          <w:szCs w:val="22"/>
        </w:rPr>
        <w:t>Jorge Luis Mendoza García</w:t>
      </w:r>
      <w:r w:rsidR="00C508AB">
        <w:rPr>
          <w:rFonts w:ascii="Century Gothic" w:hAnsi="Century Gothic" w:cs="Tahoma"/>
          <w:sz w:val="22"/>
          <w:szCs w:val="22"/>
        </w:rPr>
        <w:t xml:space="preserve">, presentada por </w:t>
      </w:r>
      <w:r w:rsidR="00C508AB">
        <w:rPr>
          <w:rFonts w:ascii="Century Gothic" w:hAnsi="Century Gothic"/>
          <w:sz w:val="22"/>
          <w:szCs w:val="22"/>
        </w:rPr>
        <w:t>Metlife Colombia Seguros de Vida S.A.</w:t>
      </w:r>
    </w:p>
    <w:p w:rsidR="00C508AB" w:rsidRDefault="00C508AB" w:rsidP="00182A8B">
      <w:pPr>
        <w:jc w:val="both"/>
        <w:rPr>
          <w:rFonts w:ascii="Century Gothic" w:hAnsi="Century Gothic"/>
          <w:sz w:val="22"/>
          <w:szCs w:val="22"/>
        </w:rPr>
      </w:pPr>
    </w:p>
    <w:p w:rsidR="00C508AB" w:rsidRDefault="00C508AB" w:rsidP="00182A8B">
      <w:pPr>
        <w:jc w:val="both"/>
        <w:rPr>
          <w:rFonts w:ascii="Century Gothic" w:hAnsi="Century Gothic"/>
          <w:sz w:val="22"/>
          <w:szCs w:val="22"/>
        </w:rPr>
      </w:pPr>
      <w:r>
        <w:rPr>
          <w:rFonts w:ascii="Century Gothic" w:hAnsi="Century Gothic"/>
          <w:sz w:val="22"/>
          <w:szCs w:val="22"/>
        </w:rPr>
        <w:t>5. Copia simple de la sentencia del 9 de Octubre de 2.017 proferida por el Juzgado Promiscuo Municipal de Hatonuevo, Guajira</w:t>
      </w:r>
    </w:p>
    <w:p w:rsidR="00AE3338" w:rsidRDefault="00AE3338" w:rsidP="00182A8B">
      <w:pPr>
        <w:jc w:val="both"/>
        <w:rPr>
          <w:rFonts w:ascii="Century Gothic" w:hAnsi="Century Gothic"/>
          <w:sz w:val="22"/>
          <w:szCs w:val="22"/>
        </w:rPr>
      </w:pPr>
    </w:p>
    <w:p w:rsidR="00AE3338" w:rsidRDefault="00AE3338" w:rsidP="00AE3338">
      <w:pPr>
        <w:jc w:val="both"/>
        <w:rPr>
          <w:rFonts w:ascii="Century Gothic" w:hAnsi="Century Gothic"/>
          <w:sz w:val="22"/>
          <w:szCs w:val="22"/>
        </w:rPr>
      </w:pPr>
      <w:r>
        <w:rPr>
          <w:rFonts w:ascii="Century Gothic" w:hAnsi="Century Gothic"/>
          <w:sz w:val="22"/>
          <w:szCs w:val="22"/>
        </w:rPr>
        <w:t xml:space="preserve">6. Copia del memorial radicado por Metlife </w:t>
      </w:r>
      <w:r>
        <w:rPr>
          <w:rFonts w:ascii="Century Gothic" w:hAnsi="Century Gothic"/>
          <w:sz w:val="22"/>
          <w:szCs w:val="22"/>
        </w:rPr>
        <w:t>Colombia Seguros de Vida S.A.</w:t>
      </w:r>
      <w:r>
        <w:rPr>
          <w:rFonts w:ascii="Century Gothic" w:hAnsi="Century Gothic"/>
          <w:sz w:val="22"/>
          <w:szCs w:val="22"/>
        </w:rPr>
        <w:t xml:space="preserve"> ante el Juzgado Promiscuo Municipal de Hatonuevo-Guajira, acreditando el cumplimiento del fallo de primera instancia, al que se anexaron los dos comprobantes de la transacción mediante la cual se pagó el monto ordenado por dicho Despacho judicial.</w:t>
      </w:r>
    </w:p>
    <w:p w:rsidR="00AE3338" w:rsidRDefault="00AE3338" w:rsidP="00AE3338">
      <w:pPr>
        <w:jc w:val="both"/>
        <w:rPr>
          <w:rFonts w:ascii="Century Gothic" w:hAnsi="Century Gothic"/>
          <w:sz w:val="22"/>
          <w:szCs w:val="22"/>
        </w:rPr>
      </w:pPr>
    </w:p>
    <w:p w:rsidR="003C6EA3" w:rsidRDefault="00AE3338" w:rsidP="003C6EA3">
      <w:pPr>
        <w:jc w:val="both"/>
        <w:rPr>
          <w:rFonts w:ascii="Century Gothic" w:hAnsi="Century Gothic"/>
          <w:sz w:val="22"/>
          <w:szCs w:val="22"/>
        </w:rPr>
      </w:pPr>
      <w:r>
        <w:rPr>
          <w:rFonts w:ascii="Century Gothic" w:hAnsi="Century Gothic"/>
          <w:sz w:val="22"/>
          <w:szCs w:val="22"/>
        </w:rPr>
        <w:t xml:space="preserve">7. Comprobantes de los </w:t>
      </w:r>
      <w:r w:rsidR="003C6EA3">
        <w:rPr>
          <w:rFonts w:ascii="Century Gothic" w:hAnsi="Century Gothic"/>
          <w:sz w:val="22"/>
          <w:szCs w:val="22"/>
        </w:rPr>
        <w:t xml:space="preserve">dos </w:t>
      </w:r>
      <w:r>
        <w:rPr>
          <w:rFonts w:ascii="Century Gothic" w:hAnsi="Century Gothic"/>
          <w:sz w:val="22"/>
          <w:szCs w:val="22"/>
        </w:rPr>
        <w:t xml:space="preserve">pagos que a través de Citibank hizo </w:t>
      </w:r>
      <w:r>
        <w:rPr>
          <w:rFonts w:ascii="Century Gothic" w:hAnsi="Century Gothic"/>
          <w:sz w:val="22"/>
          <w:szCs w:val="22"/>
        </w:rPr>
        <w:t>Metlife Colombia Seguros de Vida S.A.</w:t>
      </w:r>
      <w:r w:rsidR="003C6EA3">
        <w:rPr>
          <w:rFonts w:ascii="Century Gothic" w:hAnsi="Century Gothic"/>
          <w:sz w:val="22"/>
          <w:szCs w:val="22"/>
        </w:rPr>
        <w:t xml:space="preserve"> al Sr. Mendoza García, uno por </w:t>
      </w:r>
      <w:r w:rsidR="003C6EA3">
        <w:rPr>
          <w:rFonts w:ascii="Century Gothic" w:hAnsi="Century Gothic"/>
          <w:sz w:val="22"/>
          <w:szCs w:val="22"/>
        </w:rPr>
        <w:t xml:space="preserve"> $177´699.312.oo por concepto de</w:t>
      </w:r>
      <w:r w:rsidR="003C6EA3">
        <w:rPr>
          <w:rFonts w:ascii="Century Gothic" w:hAnsi="Century Gothic"/>
          <w:sz w:val="22"/>
          <w:szCs w:val="22"/>
        </w:rPr>
        <w:t xml:space="preserve"> la</w:t>
      </w:r>
      <w:r w:rsidR="003C6EA3">
        <w:rPr>
          <w:rFonts w:ascii="Century Gothic" w:hAnsi="Century Gothic"/>
          <w:sz w:val="22"/>
          <w:szCs w:val="22"/>
        </w:rPr>
        <w:t xml:space="preserve"> indemnización </w:t>
      </w:r>
      <w:r w:rsidR="003C6EA3">
        <w:rPr>
          <w:rFonts w:ascii="Century Gothic" w:hAnsi="Century Gothic"/>
          <w:sz w:val="22"/>
          <w:szCs w:val="22"/>
        </w:rPr>
        <w:t xml:space="preserve">y otro por </w:t>
      </w:r>
      <w:r w:rsidR="003C6EA3">
        <w:rPr>
          <w:rFonts w:ascii="Century Gothic" w:hAnsi="Century Gothic"/>
          <w:sz w:val="22"/>
          <w:szCs w:val="22"/>
        </w:rPr>
        <w:t xml:space="preserve"> $26´885.000.oo por concepto de intereses moratorios conforme a lo ordenado</w:t>
      </w:r>
      <w:r w:rsidR="003C6EA3" w:rsidRPr="003C6EA3">
        <w:rPr>
          <w:rFonts w:ascii="Century Gothic" w:hAnsi="Century Gothic"/>
          <w:sz w:val="22"/>
          <w:szCs w:val="22"/>
        </w:rPr>
        <w:t xml:space="preserve"> </w:t>
      </w:r>
      <w:r w:rsidR="003C6EA3">
        <w:rPr>
          <w:rFonts w:ascii="Century Gothic" w:hAnsi="Century Gothic"/>
          <w:sz w:val="22"/>
          <w:szCs w:val="22"/>
        </w:rPr>
        <w:t>el Juzgado Promiscuo Municipal de Hatonuevo-Guajira</w:t>
      </w:r>
    </w:p>
    <w:p w:rsidR="00AE3338" w:rsidRDefault="00AE3338" w:rsidP="00AE3338">
      <w:pPr>
        <w:jc w:val="both"/>
        <w:rPr>
          <w:rFonts w:ascii="Century Gothic" w:hAnsi="Century Gothic"/>
          <w:sz w:val="22"/>
          <w:szCs w:val="22"/>
        </w:rPr>
      </w:pPr>
    </w:p>
    <w:p w:rsidR="00AE3338" w:rsidRDefault="003C6EA3" w:rsidP="00182A8B">
      <w:pPr>
        <w:jc w:val="both"/>
        <w:rPr>
          <w:rFonts w:ascii="Century Gothic" w:hAnsi="Century Gothic"/>
          <w:sz w:val="22"/>
          <w:szCs w:val="22"/>
        </w:rPr>
      </w:pPr>
      <w:r>
        <w:rPr>
          <w:rFonts w:ascii="Century Gothic" w:hAnsi="Century Gothic"/>
          <w:sz w:val="22"/>
          <w:szCs w:val="22"/>
        </w:rPr>
        <w:t xml:space="preserve">8. </w:t>
      </w:r>
      <w:r w:rsidR="00AE3338">
        <w:rPr>
          <w:rFonts w:ascii="Century Gothic" w:hAnsi="Century Gothic"/>
          <w:sz w:val="22"/>
          <w:szCs w:val="22"/>
        </w:rPr>
        <w:t>Copia del memorial contentivo de la impugnación del fallo de primera instancia.</w:t>
      </w:r>
    </w:p>
    <w:p w:rsidR="00C508AB" w:rsidRDefault="00C508AB" w:rsidP="00182A8B">
      <w:pPr>
        <w:jc w:val="both"/>
        <w:rPr>
          <w:rFonts w:ascii="Century Gothic" w:hAnsi="Century Gothic"/>
          <w:sz w:val="22"/>
          <w:szCs w:val="22"/>
        </w:rPr>
      </w:pPr>
    </w:p>
    <w:p w:rsidR="00C508AB" w:rsidRDefault="003C6EA3" w:rsidP="00197BAC">
      <w:pPr>
        <w:jc w:val="both"/>
        <w:rPr>
          <w:rFonts w:ascii="Century Gothic" w:hAnsi="Century Gothic"/>
          <w:sz w:val="22"/>
          <w:szCs w:val="22"/>
        </w:rPr>
      </w:pPr>
      <w:r>
        <w:rPr>
          <w:rFonts w:ascii="Century Gothic" w:hAnsi="Century Gothic"/>
          <w:sz w:val="22"/>
          <w:szCs w:val="22"/>
        </w:rPr>
        <w:t>9</w:t>
      </w:r>
      <w:r w:rsidR="00C508AB">
        <w:rPr>
          <w:rFonts w:ascii="Century Gothic" w:hAnsi="Century Gothic"/>
          <w:sz w:val="22"/>
          <w:szCs w:val="22"/>
        </w:rPr>
        <w:t>. Copia simple de la sentencia de segunda instancia del 12 de Enero de 2.018 proferida por el Juez Promiscuo del Circuito de San Juan del Cesar, Guajira</w:t>
      </w:r>
    </w:p>
    <w:p w:rsidR="00197BAC" w:rsidRDefault="00197BAC" w:rsidP="00197BAC">
      <w:pPr>
        <w:jc w:val="both"/>
        <w:rPr>
          <w:rFonts w:ascii="Century Gothic" w:hAnsi="Century Gothic"/>
          <w:sz w:val="22"/>
          <w:szCs w:val="22"/>
        </w:rPr>
      </w:pPr>
    </w:p>
    <w:p w:rsidR="00197BAC" w:rsidRDefault="00197BAC" w:rsidP="00197BAC">
      <w:pPr>
        <w:jc w:val="both"/>
        <w:rPr>
          <w:rFonts w:ascii="Century Gothic" w:hAnsi="Century Gothic"/>
          <w:sz w:val="22"/>
          <w:szCs w:val="22"/>
        </w:rPr>
      </w:pPr>
      <w:r>
        <w:rPr>
          <w:rFonts w:ascii="Century Gothic" w:hAnsi="Century Gothic"/>
          <w:sz w:val="22"/>
          <w:szCs w:val="22"/>
        </w:rPr>
        <w:t>10. Copia del derecho de petición ejercido ante la Corte Constitucional solicitando copia autenticada de las piezas procesales que integran el expediente contentivo de la acción de tutela</w:t>
      </w:r>
      <w:r w:rsidRPr="00197BAC">
        <w:rPr>
          <w:rFonts w:ascii="Century Gothic" w:hAnsi="Century Gothic"/>
          <w:sz w:val="22"/>
          <w:szCs w:val="22"/>
        </w:rPr>
        <w:t xml:space="preserve"> </w:t>
      </w:r>
      <w:r w:rsidRPr="00EB45E4">
        <w:rPr>
          <w:rFonts w:ascii="Century Gothic" w:hAnsi="Century Gothic"/>
          <w:sz w:val="22"/>
          <w:szCs w:val="22"/>
        </w:rPr>
        <w:t>No. 44-378-4089-001-2017-00235-00</w:t>
      </w:r>
    </w:p>
    <w:p w:rsidR="00C508AB" w:rsidRDefault="00C508AB" w:rsidP="00C508AB"/>
    <w:p w:rsidR="00C508AB" w:rsidRPr="00D413B5" w:rsidRDefault="00D413B5" w:rsidP="00182A8B">
      <w:pPr>
        <w:jc w:val="both"/>
        <w:rPr>
          <w:rFonts w:ascii="Century Gothic" w:hAnsi="Century Gothic"/>
          <w:b/>
          <w:sz w:val="22"/>
          <w:szCs w:val="22"/>
          <w:u w:val="single"/>
        </w:rPr>
      </w:pPr>
      <w:r w:rsidRPr="00D413B5">
        <w:rPr>
          <w:rFonts w:ascii="Century Gothic" w:hAnsi="Century Gothic"/>
          <w:b/>
          <w:sz w:val="22"/>
          <w:szCs w:val="22"/>
          <w:u w:val="single"/>
        </w:rPr>
        <w:t>III.2 Interrogatorio de parte</w:t>
      </w:r>
    </w:p>
    <w:p w:rsidR="00D413B5" w:rsidRDefault="00D413B5" w:rsidP="00182A8B">
      <w:pPr>
        <w:jc w:val="both"/>
        <w:rPr>
          <w:rFonts w:ascii="Century Gothic" w:hAnsi="Century Gothic"/>
          <w:sz w:val="22"/>
          <w:szCs w:val="22"/>
        </w:rPr>
      </w:pPr>
    </w:p>
    <w:p w:rsidR="00D413B5" w:rsidRDefault="00D413B5" w:rsidP="00182A8B">
      <w:pPr>
        <w:jc w:val="both"/>
        <w:rPr>
          <w:rFonts w:ascii="Century Gothic" w:hAnsi="Century Gothic"/>
          <w:sz w:val="22"/>
          <w:szCs w:val="22"/>
        </w:rPr>
      </w:pPr>
      <w:r>
        <w:rPr>
          <w:rFonts w:ascii="Century Gothic" w:hAnsi="Century Gothic"/>
          <w:sz w:val="22"/>
          <w:szCs w:val="22"/>
        </w:rPr>
        <w:lastRenderedPageBreak/>
        <w:t xml:space="preserve">Solicito fijar fecha y hora para que el demandado, Sr. Jorge Luis Mendoza García, comparezca a absolver interrogatorio de parte que se formulará durante la audiencia o se presentará en sobre cerrado oportunamente. </w:t>
      </w:r>
    </w:p>
    <w:p w:rsidR="002A7C73" w:rsidRDefault="002A7C73" w:rsidP="00182A8B">
      <w:pPr>
        <w:jc w:val="both"/>
        <w:rPr>
          <w:rFonts w:ascii="Century Gothic" w:hAnsi="Century Gothic"/>
          <w:sz w:val="22"/>
          <w:szCs w:val="22"/>
        </w:rPr>
      </w:pPr>
    </w:p>
    <w:p w:rsidR="002A7C73" w:rsidRPr="002A7C73" w:rsidRDefault="002A7C73" w:rsidP="00182A8B">
      <w:pPr>
        <w:jc w:val="both"/>
        <w:rPr>
          <w:rFonts w:ascii="Century Gothic" w:hAnsi="Century Gothic"/>
          <w:b/>
          <w:sz w:val="22"/>
          <w:szCs w:val="22"/>
          <w:u w:val="single"/>
        </w:rPr>
      </w:pPr>
      <w:r w:rsidRPr="002A7C73">
        <w:rPr>
          <w:rFonts w:ascii="Century Gothic" w:hAnsi="Century Gothic"/>
          <w:b/>
          <w:sz w:val="22"/>
          <w:szCs w:val="22"/>
          <w:u w:val="single"/>
        </w:rPr>
        <w:t xml:space="preserve">III.3 Prueba </w:t>
      </w:r>
      <w:r w:rsidR="000E5BA2">
        <w:rPr>
          <w:rFonts w:ascii="Century Gothic" w:hAnsi="Century Gothic"/>
          <w:b/>
          <w:sz w:val="22"/>
          <w:szCs w:val="22"/>
          <w:u w:val="single"/>
        </w:rPr>
        <w:t xml:space="preserve">por </w:t>
      </w:r>
      <w:r w:rsidR="000C669D">
        <w:rPr>
          <w:rFonts w:ascii="Century Gothic" w:hAnsi="Century Gothic"/>
          <w:b/>
          <w:sz w:val="22"/>
          <w:szCs w:val="22"/>
          <w:u w:val="single"/>
        </w:rPr>
        <w:t>informe, (Art. 275 C.G.P.)</w:t>
      </w:r>
    </w:p>
    <w:p w:rsidR="002A7C73" w:rsidRDefault="002A7C73" w:rsidP="00182A8B">
      <w:pPr>
        <w:jc w:val="both"/>
        <w:rPr>
          <w:rFonts w:ascii="Century Gothic" w:hAnsi="Century Gothic"/>
          <w:sz w:val="22"/>
          <w:szCs w:val="22"/>
        </w:rPr>
      </w:pPr>
    </w:p>
    <w:p w:rsidR="002A7C73" w:rsidRPr="00EB45E4" w:rsidRDefault="002A7C73" w:rsidP="00182A8B">
      <w:pPr>
        <w:jc w:val="both"/>
        <w:rPr>
          <w:rFonts w:ascii="Century Gothic" w:hAnsi="Century Gothic"/>
          <w:sz w:val="22"/>
          <w:szCs w:val="22"/>
        </w:rPr>
      </w:pPr>
      <w:r>
        <w:rPr>
          <w:rFonts w:ascii="Century Gothic" w:hAnsi="Century Gothic"/>
          <w:sz w:val="22"/>
          <w:szCs w:val="22"/>
        </w:rPr>
        <w:t>Solicito se oficie a la Corte Constitucional</w:t>
      </w:r>
      <w:r w:rsidR="00ED1A07">
        <w:rPr>
          <w:rFonts w:ascii="Century Gothic" w:hAnsi="Century Gothic"/>
          <w:sz w:val="22"/>
          <w:szCs w:val="22"/>
        </w:rPr>
        <w:t xml:space="preserve"> </w:t>
      </w:r>
      <w:r>
        <w:rPr>
          <w:rFonts w:ascii="Century Gothic" w:hAnsi="Century Gothic"/>
          <w:sz w:val="22"/>
          <w:szCs w:val="22"/>
        </w:rPr>
        <w:t>a efectos de que remita con destino al expediente copia autenticada de la totalidad de las piezas procesales que integran el expediente contentivo de la acción de tutela de Jorge Luis Mendoza García contra Metlife Colombia Seguros de Vida S.A. de la que conocieron en primera y segunda instancia, respectivamente, los juzgados Promiscuo Municipal de Hatonuevo, Guajira, y Promiscuo del Circuito de San Juan del Cesar , Guajira, que se tramitó bajo el radicado No. 44-378-4089-001-2017-00235-00.</w:t>
      </w:r>
      <w:r w:rsidR="00EB45E4">
        <w:rPr>
          <w:rFonts w:ascii="Century Gothic" w:hAnsi="Century Gothic"/>
          <w:sz w:val="22"/>
          <w:szCs w:val="22"/>
        </w:rPr>
        <w:t xml:space="preserve">  Como se indicó, a</w:t>
      </w:r>
      <w:r w:rsidR="00EB45E4" w:rsidRPr="00EB45E4">
        <w:rPr>
          <w:rFonts w:ascii="Century Gothic" w:hAnsi="Century Gothic"/>
          <w:sz w:val="22"/>
          <w:szCs w:val="22"/>
        </w:rPr>
        <w:t xml:space="preserve"> la fecha de presentación de la demanda el expediente contentivo de la acción de tutela se tramitó bajo el radicado No. 44-378-4089-001-2017-00235-00 ante los Juzgados Promiscuo Municipal de Hatonuevo y Promiscuo del Circuito de San Juan del Cesar no ha sido radicado formalmente ante la Corte Constitucional, aunque ya fue remitido a la misma por el juzgado de 2ª instancia.</w:t>
      </w:r>
    </w:p>
    <w:p w:rsidR="00DF0F49" w:rsidRDefault="00DF0F49" w:rsidP="00182A8B">
      <w:pPr>
        <w:jc w:val="both"/>
        <w:rPr>
          <w:rFonts w:ascii="Century Gothic" w:hAnsi="Century Gothic"/>
          <w:sz w:val="22"/>
          <w:szCs w:val="22"/>
        </w:rPr>
      </w:pPr>
    </w:p>
    <w:p w:rsidR="00DF0F49" w:rsidRPr="00DF0F49" w:rsidRDefault="00DF0F49" w:rsidP="00DF0F49">
      <w:pPr>
        <w:jc w:val="center"/>
        <w:rPr>
          <w:rFonts w:ascii="Century Gothic" w:hAnsi="Century Gothic"/>
          <w:b/>
          <w:sz w:val="22"/>
          <w:szCs w:val="22"/>
        </w:rPr>
      </w:pPr>
      <w:r w:rsidRPr="00DF0F49">
        <w:rPr>
          <w:rFonts w:ascii="Century Gothic" w:hAnsi="Century Gothic"/>
          <w:b/>
          <w:sz w:val="22"/>
          <w:szCs w:val="22"/>
        </w:rPr>
        <w:t>IV. FUNDAMENTOS DE DERECHO</w:t>
      </w:r>
    </w:p>
    <w:p w:rsidR="00DF0F49" w:rsidRDefault="00DF0F49" w:rsidP="00182A8B">
      <w:pPr>
        <w:jc w:val="both"/>
        <w:rPr>
          <w:rFonts w:ascii="Century Gothic" w:hAnsi="Century Gothic"/>
          <w:sz w:val="22"/>
          <w:szCs w:val="22"/>
        </w:rPr>
      </w:pPr>
    </w:p>
    <w:p w:rsidR="00DF0F49" w:rsidRDefault="00DF0F49" w:rsidP="00182A8B">
      <w:pPr>
        <w:jc w:val="both"/>
        <w:rPr>
          <w:rFonts w:ascii="Century Gothic" w:hAnsi="Century Gothic"/>
          <w:sz w:val="22"/>
          <w:szCs w:val="22"/>
        </w:rPr>
      </w:pPr>
      <w:r>
        <w:rPr>
          <w:rFonts w:ascii="Century Gothic" w:hAnsi="Century Gothic"/>
          <w:sz w:val="22"/>
          <w:szCs w:val="22"/>
        </w:rPr>
        <w:t>Artículos 1.502, 1.626, 2.313 y siguientes del Código Civil; 831 del Código de Comercio;</w:t>
      </w:r>
      <w:r w:rsidR="00271DE3">
        <w:rPr>
          <w:rFonts w:ascii="Century Gothic" w:hAnsi="Century Gothic"/>
          <w:sz w:val="22"/>
          <w:szCs w:val="22"/>
        </w:rPr>
        <w:t xml:space="preserve"> Artículos 368 y siguientes del Código General del Proceso y todas las demás normas que las modifiquen, sustituyan, subroguen y deroguen.</w:t>
      </w:r>
    </w:p>
    <w:p w:rsidR="00271DE3" w:rsidRDefault="00271DE3" w:rsidP="00182A8B">
      <w:pPr>
        <w:jc w:val="both"/>
        <w:rPr>
          <w:rFonts w:ascii="Century Gothic" w:hAnsi="Century Gothic"/>
          <w:sz w:val="22"/>
          <w:szCs w:val="22"/>
        </w:rPr>
      </w:pPr>
    </w:p>
    <w:p w:rsidR="00271DE3" w:rsidRPr="00271DE3" w:rsidRDefault="00271DE3" w:rsidP="00271DE3">
      <w:pPr>
        <w:jc w:val="center"/>
        <w:rPr>
          <w:rFonts w:ascii="Century Gothic" w:hAnsi="Century Gothic"/>
          <w:b/>
          <w:sz w:val="22"/>
          <w:szCs w:val="22"/>
        </w:rPr>
      </w:pPr>
      <w:r w:rsidRPr="00271DE3">
        <w:rPr>
          <w:rFonts w:ascii="Century Gothic" w:hAnsi="Century Gothic"/>
          <w:b/>
          <w:sz w:val="22"/>
          <w:szCs w:val="22"/>
        </w:rPr>
        <w:t>V. JURAMENTO ESTIMATORIO</w:t>
      </w:r>
    </w:p>
    <w:p w:rsidR="00271DE3" w:rsidRDefault="00271DE3" w:rsidP="00182A8B">
      <w:pPr>
        <w:jc w:val="both"/>
        <w:rPr>
          <w:rFonts w:ascii="Century Gothic" w:hAnsi="Century Gothic"/>
          <w:sz w:val="22"/>
          <w:szCs w:val="22"/>
        </w:rPr>
      </w:pPr>
    </w:p>
    <w:p w:rsidR="00271DE3" w:rsidRPr="00271DE3" w:rsidRDefault="00271DE3" w:rsidP="00271DE3">
      <w:pPr>
        <w:tabs>
          <w:tab w:val="left" w:pos="7605"/>
        </w:tabs>
        <w:jc w:val="both"/>
        <w:rPr>
          <w:rFonts w:ascii="Century Gothic" w:hAnsi="Century Gothic" w:cs="Tahoma"/>
          <w:sz w:val="22"/>
          <w:szCs w:val="22"/>
          <w:lang w:val="es-ES"/>
        </w:rPr>
      </w:pPr>
      <w:r w:rsidRPr="00271DE3">
        <w:rPr>
          <w:rFonts w:ascii="Century Gothic" w:hAnsi="Century Gothic" w:cs="Tahoma"/>
          <w:sz w:val="22"/>
          <w:szCs w:val="22"/>
          <w:lang w:val="es-ES"/>
        </w:rPr>
        <w:t xml:space="preserve">De acuerdo a lo preceptuado en el art. 206 del C.G.P. se estiman </w:t>
      </w:r>
      <w:r w:rsidR="00EB45E4">
        <w:rPr>
          <w:rFonts w:ascii="Century Gothic" w:hAnsi="Century Gothic" w:cs="Tahoma"/>
          <w:sz w:val="22"/>
          <w:szCs w:val="22"/>
          <w:lang w:val="es-ES"/>
        </w:rPr>
        <w:t>las pretensiones</w:t>
      </w:r>
      <w:r w:rsidRPr="00271DE3">
        <w:rPr>
          <w:rFonts w:ascii="Century Gothic" w:hAnsi="Century Gothic" w:cs="Tahoma"/>
          <w:sz w:val="22"/>
          <w:szCs w:val="22"/>
          <w:lang w:val="es-ES"/>
        </w:rPr>
        <w:t xml:space="preserve"> en la suma de </w:t>
      </w:r>
      <w:r w:rsidR="00630F95">
        <w:rPr>
          <w:rFonts w:ascii="Century Gothic" w:hAnsi="Century Gothic" w:cs="Tahoma"/>
          <w:sz w:val="22"/>
          <w:szCs w:val="22"/>
          <w:lang w:val="es-ES"/>
        </w:rPr>
        <w:t xml:space="preserve">$210´000.000.oo, que se discrimina en </w:t>
      </w:r>
      <w:r w:rsidR="00EB45E4">
        <w:rPr>
          <w:rFonts w:ascii="Century Gothic" w:hAnsi="Century Gothic" w:cs="Tahoma"/>
          <w:sz w:val="22"/>
          <w:szCs w:val="22"/>
        </w:rPr>
        <w:t>$204´584.312.oo</w:t>
      </w:r>
      <w:r w:rsidRPr="00271DE3">
        <w:rPr>
          <w:rFonts w:ascii="Century Gothic" w:hAnsi="Century Gothic" w:cs="Tahoma"/>
          <w:sz w:val="22"/>
          <w:szCs w:val="22"/>
          <w:lang w:val="es-ES"/>
        </w:rPr>
        <w:t xml:space="preserve">, </w:t>
      </w:r>
      <w:r w:rsidR="00EB45E4">
        <w:rPr>
          <w:rFonts w:ascii="Century Gothic" w:hAnsi="Century Gothic" w:cs="Tahoma"/>
          <w:sz w:val="22"/>
          <w:szCs w:val="22"/>
          <w:lang w:val="es-ES"/>
        </w:rPr>
        <w:t>suma ésta que corresponde al monto pagado por la demandante al demandado como consecuencia del fallo de primera instancia proferido por el Juzgado Promiscuo Municipal de Hatonuevo-Guajira</w:t>
      </w:r>
      <w:r w:rsidR="00630F95">
        <w:rPr>
          <w:rFonts w:ascii="Century Gothic" w:hAnsi="Century Gothic" w:cs="Tahoma"/>
          <w:sz w:val="22"/>
          <w:szCs w:val="22"/>
          <w:lang w:val="es-ES"/>
        </w:rPr>
        <w:t>, y el saldo a los intereses comerciales que dicha suma de dinero hubiere producido hasta la fecha</w:t>
      </w:r>
      <w:r w:rsidR="00EB45E4">
        <w:rPr>
          <w:rFonts w:ascii="Century Gothic" w:hAnsi="Century Gothic" w:cs="Tahoma"/>
          <w:sz w:val="22"/>
          <w:szCs w:val="22"/>
          <w:lang w:val="es-ES"/>
        </w:rPr>
        <w:t>.</w:t>
      </w:r>
    </w:p>
    <w:p w:rsidR="00271DE3" w:rsidRDefault="00271DE3" w:rsidP="00182A8B">
      <w:pPr>
        <w:jc w:val="both"/>
        <w:rPr>
          <w:rFonts w:ascii="Century Gothic" w:hAnsi="Century Gothic"/>
          <w:sz w:val="22"/>
          <w:szCs w:val="22"/>
          <w:lang w:val="es-ES"/>
        </w:rPr>
      </w:pPr>
    </w:p>
    <w:p w:rsidR="00271DE3" w:rsidRPr="00271DE3" w:rsidRDefault="00271DE3" w:rsidP="00271DE3">
      <w:pPr>
        <w:jc w:val="center"/>
        <w:rPr>
          <w:rFonts w:ascii="Century Gothic" w:hAnsi="Century Gothic"/>
          <w:b/>
          <w:sz w:val="22"/>
          <w:szCs w:val="22"/>
          <w:lang w:val="es-ES"/>
        </w:rPr>
      </w:pPr>
      <w:r w:rsidRPr="00271DE3">
        <w:rPr>
          <w:rFonts w:ascii="Century Gothic" w:hAnsi="Century Gothic"/>
          <w:b/>
          <w:sz w:val="22"/>
          <w:szCs w:val="22"/>
          <w:lang w:val="es-ES"/>
        </w:rPr>
        <w:t>VI. PROCEDIMIENTO</w:t>
      </w:r>
    </w:p>
    <w:p w:rsidR="00271DE3" w:rsidRDefault="00271DE3" w:rsidP="00182A8B">
      <w:pPr>
        <w:jc w:val="both"/>
        <w:rPr>
          <w:rFonts w:ascii="Century Gothic" w:hAnsi="Century Gothic"/>
          <w:sz w:val="22"/>
          <w:szCs w:val="22"/>
          <w:lang w:val="es-ES"/>
        </w:rPr>
      </w:pPr>
    </w:p>
    <w:p w:rsidR="00271DE3" w:rsidRDefault="00271DE3" w:rsidP="00182A8B">
      <w:pPr>
        <w:jc w:val="both"/>
        <w:rPr>
          <w:rFonts w:ascii="Century Gothic" w:hAnsi="Century Gothic"/>
          <w:sz w:val="22"/>
          <w:szCs w:val="22"/>
          <w:lang w:val="es-ES"/>
        </w:rPr>
      </w:pPr>
      <w:r>
        <w:rPr>
          <w:rFonts w:ascii="Century Gothic" w:hAnsi="Century Gothic"/>
          <w:sz w:val="22"/>
          <w:szCs w:val="22"/>
          <w:lang w:val="es-ES"/>
        </w:rPr>
        <w:t>El proceso verbal de mayor cuantía conforme lo dispone el artículo 368 del Código General del Proceso.</w:t>
      </w:r>
    </w:p>
    <w:p w:rsidR="00271DE3" w:rsidRDefault="00271DE3" w:rsidP="00182A8B">
      <w:pPr>
        <w:jc w:val="both"/>
        <w:rPr>
          <w:rFonts w:ascii="Century Gothic" w:hAnsi="Century Gothic"/>
          <w:sz w:val="22"/>
          <w:szCs w:val="22"/>
          <w:lang w:val="es-ES"/>
        </w:rPr>
      </w:pPr>
    </w:p>
    <w:p w:rsidR="00271DE3" w:rsidRPr="00271DE3" w:rsidRDefault="00271DE3" w:rsidP="00271DE3">
      <w:pPr>
        <w:tabs>
          <w:tab w:val="left" w:pos="7605"/>
        </w:tabs>
        <w:jc w:val="center"/>
        <w:rPr>
          <w:rFonts w:ascii="Century Gothic" w:hAnsi="Century Gothic" w:cs="Tahoma"/>
          <w:b/>
          <w:sz w:val="22"/>
          <w:szCs w:val="22"/>
          <w:lang w:val="es-ES"/>
        </w:rPr>
      </w:pPr>
      <w:r w:rsidRPr="00271DE3">
        <w:rPr>
          <w:rFonts w:ascii="Century Gothic" w:hAnsi="Century Gothic" w:cs="Tahoma"/>
          <w:b/>
          <w:sz w:val="22"/>
          <w:szCs w:val="22"/>
          <w:lang w:val="es-ES"/>
        </w:rPr>
        <w:t>VII. COMPETENCIA Y CUANTIA</w:t>
      </w:r>
    </w:p>
    <w:p w:rsidR="00271DE3" w:rsidRPr="00271DE3" w:rsidRDefault="00271DE3" w:rsidP="00271DE3">
      <w:pPr>
        <w:tabs>
          <w:tab w:val="left" w:pos="7605"/>
        </w:tabs>
        <w:jc w:val="center"/>
        <w:rPr>
          <w:rFonts w:ascii="Century Gothic" w:hAnsi="Century Gothic" w:cs="Tahoma"/>
          <w:b/>
          <w:sz w:val="22"/>
          <w:szCs w:val="22"/>
          <w:lang w:val="es-ES"/>
        </w:rPr>
      </w:pPr>
    </w:p>
    <w:p w:rsidR="00271DE3" w:rsidRPr="00271DE3" w:rsidRDefault="00271DE3" w:rsidP="00271DE3">
      <w:pPr>
        <w:tabs>
          <w:tab w:val="left" w:pos="7605"/>
        </w:tabs>
        <w:jc w:val="both"/>
        <w:rPr>
          <w:rFonts w:ascii="Century Gothic" w:hAnsi="Century Gothic" w:cs="Tahoma"/>
          <w:sz w:val="22"/>
          <w:szCs w:val="22"/>
          <w:lang w:val="es-ES"/>
        </w:rPr>
      </w:pPr>
      <w:r w:rsidRPr="00271DE3">
        <w:rPr>
          <w:rFonts w:ascii="Century Gothic" w:hAnsi="Century Gothic" w:cs="Tahoma"/>
          <w:sz w:val="22"/>
          <w:szCs w:val="22"/>
          <w:lang w:val="es-ES"/>
        </w:rPr>
        <w:t xml:space="preserve">Dada la naturaleza del asunto objeto del litigio, las pretensiones planteadas, el domicilio del demandado, </w:t>
      </w:r>
      <w:r>
        <w:rPr>
          <w:rFonts w:ascii="Century Gothic" w:hAnsi="Century Gothic" w:cs="Tahoma"/>
          <w:sz w:val="22"/>
          <w:szCs w:val="22"/>
          <w:lang w:val="es-ES"/>
        </w:rPr>
        <w:t>(</w:t>
      </w:r>
      <w:r w:rsidRPr="00271DE3">
        <w:rPr>
          <w:rFonts w:ascii="Century Gothic" w:hAnsi="Century Gothic" w:cs="Tahoma"/>
          <w:sz w:val="22"/>
          <w:szCs w:val="22"/>
          <w:lang w:val="es-ES"/>
        </w:rPr>
        <w:t xml:space="preserve">que según narró en la demanda con la que dio inicio a la acción de tutela contra Metlife Colombia Seguros de Vida S.A. es el municipio de Hatonuevo, </w:t>
      </w:r>
      <w:r>
        <w:rPr>
          <w:rFonts w:ascii="Century Gothic" w:hAnsi="Century Gothic" w:cs="Tahoma"/>
          <w:sz w:val="22"/>
          <w:szCs w:val="22"/>
          <w:lang w:val="es-ES"/>
        </w:rPr>
        <w:t>G</w:t>
      </w:r>
      <w:r w:rsidRPr="00271DE3">
        <w:rPr>
          <w:rFonts w:ascii="Century Gothic" w:hAnsi="Century Gothic" w:cs="Tahoma"/>
          <w:sz w:val="22"/>
          <w:szCs w:val="22"/>
          <w:lang w:val="es-ES"/>
        </w:rPr>
        <w:t>uajira</w:t>
      </w:r>
      <w:r>
        <w:rPr>
          <w:rFonts w:ascii="Century Gothic" w:hAnsi="Century Gothic" w:cs="Tahoma"/>
          <w:sz w:val="22"/>
          <w:szCs w:val="22"/>
          <w:lang w:val="es-ES"/>
        </w:rPr>
        <w:t>),</w:t>
      </w:r>
      <w:r w:rsidRPr="00271DE3">
        <w:rPr>
          <w:rFonts w:ascii="Century Gothic" w:hAnsi="Century Gothic" w:cs="Tahoma"/>
          <w:sz w:val="22"/>
          <w:szCs w:val="22"/>
          <w:lang w:val="es-ES"/>
        </w:rPr>
        <w:t xml:space="preserve"> y </w:t>
      </w:r>
      <w:r>
        <w:rPr>
          <w:rFonts w:ascii="Century Gothic" w:hAnsi="Century Gothic" w:cs="Tahoma"/>
          <w:sz w:val="22"/>
          <w:szCs w:val="22"/>
          <w:lang w:val="es-ES"/>
        </w:rPr>
        <w:t xml:space="preserve">el hecho de que el municipio de Hatonuevo se encuentra cobijado por el circuito judicial de San Juan del Cesar, </w:t>
      </w:r>
      <w:r w:rsidRPr="00271DE3">
        <w:rPr>
          <w:rFonts w:ascii="Century Gothic" w:hAnsi="Century Gothic" w:cs="Tahoma"/>
          <w:sz w:val="22"/>
          <w:szCs w:val="22"/>
          <w:lang w:val="es-ES"/>
        </w:rPr>
        <w:t xml:space="preserve"> y conforme a la cuantía, que sin perjuicio del juramento estimatorio se calcula en más de $</w:t>
      </w:r>
      <w:r>
        <w:rPr>
          <w:rFonts w:ascii="Century Gothic" w:hAnsi="Century Gothic" w:cs="Tahoma"/>
          <w:sz w:val="22"/>
          <w:szCs w:val="22"/>
          <w:lang w:val="es-ES"/>
        </w:rPr>
        <w:t>2</w:t>
      </w:r>
      <w:r w:rsidR="00630F95">
        <w:rPr>
          <w:rFonts w:ascii="Century Gothic" w:hAnsi="Century Gothic" w:cs="Tahoma"/>
          <w:sz w:val="22"/>
          <w:szCs w:val="22"/>
          <w:lang w:val="es-ES"/>
        </w:rPr>
        <w:t>10</w:t>
      </w:r>
      <w:r w:rsidRPr="00271DE3">
        <w:rPr>
          <w:rFonts w:ascii="Century Gothic" w:hAnsi="Century Gothic" w:cs="Tahoma"/>
          <w:sz w:val="22"/>
          <w:szCs w:val="22"/>
          <w:lang w:val="es-ES"/>
        </w:rPr>
        <w:t>´000.000.oo</w:t>
      </w:r>
      <w:r>
        <w:rPr>
          <w:rFonts w:ascii="Century Gothic" w:hAnsi="Century Gothic" w:cs="Tahoma"/>
          <w:sz w:val="22"/>
          <w:szCs w:val="22"/>
          <w:lang w:val="es-ES"/>
        </w:rPr>
        <w:t xml:space="preserve">, es usted competente para conocer del proceso. </w:t>
      </w:r>
    </w:p>
    <w:p w:rsidR="00271DE3" w:rsidRDefault="00271DE3" w:rsidP="00271DE3">
      <w:pPr>
        <w:tabs>
          <w:tab w:val="left" w:pos="7605"/>
        </w:tabs>
        <w:jc w:val="both"/>
        <w:rPr>
          <w:rFonts w:ascii="Century Gothic" w:hAnsi="Century Gothic" w:cs="Tahoma"/>
          <w:sz w:val="22"/>
          <w:szCs w:val="22"/>
          <w:lang w:val="es-ES"/>
        </w:rPr>
      </w:pPr>
    </w:p>
    <w:p w:rsidR="006A0F7B" w:rsidRPr="006A0F7B" w:rsidRDefault="006A0F7B" w:rsidP="006A0F7B">
      <w:pPr>
        <w:jc w:val="center"/>
        <w:rPr>
          <w:rFonts w:ascii="Century Gothic" w:hAnsi="Century Gothic" w:cs="Tahoma"/>
          <w:b/>
          <w:sz w:val="22"/>
          <w:szCs w:val="22"/>
        </w:rPr>
      </w:pPr>
      <w:r w:rsidRPr="006A0F7B">
        <w:rPr>
          <w:rFonts w:ascii="Century Gothic" w:hAnsi="Century Gothic" w:cs="Tahoma"/>
          <w:b/>
          <w:sz w:val="22"/>
          <w:szCs w:val="22"/>
        </w:rPr>
        <w:t>VII</w:t>
      </w:r>
      <w:r>
        <w:rPr>
          <w:rFonts w:ascii="Century Gothic" w:hAnsi="Century Gothic" w:cs="Tahoma"/>
          <w:b/>
          <w:sz w:val="22"/>
          <w:szCs w:val="22"/>
        </w:rPr>
        <w:t>I</w:t>
      </w:r>
      <w:r w:rsidRPr="006A0F7B">
        <w:rPr>
          <w:rFonts w:ascii="Century Gothic" w:hAnsi="Century Gothic" w:cs="Tahoma"/>
          <w:b/>
          <w:sz w:val="22"/>
          <w:szCs w:val="22"/>
        </w:rPr>
        <w:t>. INEXISTENCIA DE OBLIGACION DE AGOTAR REQUISITO DE PROCEDIBILIDAD</w:t>
      </w:r>
    </w:p>
    <w:p w:rsidR="006A0F7B" w:rsidRPr="006A0F7B" w:rsidRDefault="006A0F7B" w:rsidP="006A0F7B">
      <w:pPr>
        <w:jc w:val="both"/>
        <w:rPr>
          <w:rFonts w:ascii="Century Gothic" w:hAnsi="Century Gothic" w:cs="Tahoma"/>
          <w:sz w:val="22"/>
          <w:szCs w:val="22"/>
        </w:rPr>
      </w:pPr>
    </w:p>
    <w:p w:rsidR="006A0F7B" w:rsidRPr="006A0F7B" w:rsidRDefault="006A0F7B" w:rsidP="006A0F7B">
      <w:pPr>
        <w:jc w:val="both"/>
        <w:rPr>
          <w:rFonts w:ascii="Century Gothic" w:hAnsi="Century Gothic" w:cs="Tahoma"/>
          <w:sz w:val="22"/>
          <w:szCs w:val="22"/>
        </w:rPr>
      </w:pPr>
      <w:r w:rsidRPr="006A0F7B">
        <w:rPr>
          <w:rFonts w:ascii="Century Gothic" w:hAnsi="Century Gothic" w:cs="Tahoma"/>
          <w:sz w:val="22"/>
          <w:szCs w:val="22"/>
        </w:rPr>
        <w:t xml:space="preserve">Por </w:t>
      </w:r>
      <w:r w:rsidR="004B3318">
        <w:rPr>
          <w:rFonts w:ascii="Century Gothic" w:hAnsi="Century Gothic" w:cs="Tahoma"/>
          <w:sz w:val="22"/>
          <w:szCs w:val="22"/>
        </w:rPr>
        <w:t>dis</w:t>
      </w:r>
      <w:r w:rsidRPr="006A0F7B">
        <w:rPr>
          <w:rFonts w:ascii="Century Gothic" w:hAnsi="Century Gothic" w:cs="Tahoma"/>
          <w:sz w:val="22"/>
          <w:szCs w:val="22"/>
        </w:rPr>
        <w:t xml:space="preserve">posición expresa del </w:t>
      </w:r>
      <w:r w:rsidR="004B3318">
        <w:rPr>
          <w:rFonts w:ascii="Century Gothic" w:hAnsi="Century Gothic" w:cs="Tahoma"/>
          <w:sz w:val="22"/>
          <w:szCs w:val="22"/>
        </w:rPr>
        <w:t>parágrafo 1o</w:t>
      </w:r>
      <w:r w:rsidRPr="006A0F7B">
        <w:rPr>
          <w:rFonts w:ascii="Century Gothic" w:hAnsi="Century Gothic" w:cs="Tahoma"/>
          <w:sz w:val="22"/>
          <w:szCs w:val="22"/>
        </w:rPr>
        <w:t xml:space="preserve"> del Art. </w:t>
      </w:r>
      <w:r w:rsidR="004B3318">
        <w:rPr>
          <w:rFonts w:ascii="Century Gothic" w:hAnsi="Century Gothic" w:cs="Tahoma"/>
          <w:sz w:val="22"/>
          <w:szCs w:val="22"/>
        </w:rPr>
        <w:t>590</w:t>
      </w:r>
      <w:r w:rsidRPr="006A0F7B">
        <w:rPr>
          <w:rFonts w:ascii="Century Gothic" w:hAnsi="Century Gothic" w:cs="Tahoma"/>
          <w:sz w:val="22"/>
          <w:szCs w:val="22"/>
        </w:rPr>
        <w:t xml:space="preserve"> del Código General del Proceso, la demandante no está obligada a agotar el requisito de procedibilidad, (audiencia de conciliación prejudicial).   </w:t>
      </w:r>
    </w:p>
    <w:p w:rsidR="006A0F7B" w:rsidRPr="00271DE3" w:rsidRDefault="006A0F7B" w:rsidP="00271DE3">
      <w:pPr>
        <w:tabs>
          <w:tab w:val="left" w:pos="7605"/>
        </w:tabs>
        <w:jc w:val="both"/>
        <w:rPr>
          <w:rFonts w:ascii="Century Gothic" w:hAnsi="Century Gothic" w:cs="Tahoma"/>
          <w:sz w:val="22"/>
          <w:szCs w:val="22"/>
          <w:lang w:val="es-ES"/>
        </w:rPr>
      </w:pPr>
    </w:p>
    <w:p w:rsidR="00831EE5" w:rsidRDefault="00271DE3" w:rsidP="00271DE3">
      <w:pPr>
        <w:tabs>
          <w:tab w:val="left" w:pos="7605"/>
        </w:tabs>
        <w:jc w:val="center"/>
        <w:rPr>
          <w:rFonts w:ascii="Century Gothic" w:hAnsi="Century Gothic" w:cs="Tahoma"/>
          <w:b/>
          <w:sz w:val="22"/>
          <w:szCs w:val="22"/>
          <w:lang w:val="es-ES"/>
        </w:rPr>
      </w:pPr>
      <w:r w:rsidRPr="00271DE3">
        <w:rPr>
          <w:rFonts w:ascii="Century Gothic" w:hAnsi="Century Gothic" w:cs="Tahoma"/>
          <w:b/>
          <w:sz w:val="22"/>
          <w:szCs w:val="22"/>
          <w:lang w:val="es-ES"/>
        </w:rPr>
        <w:t xml:space="preserve">IX. </w:t>
      </w:r>
      <w:r w:rsidR="00831EE5">
        <w:rPr>
          <w:rFonts w:ascii="Century Gothic" w:hAnsi="Century Gothic" w:cs="Tahoma"/>
          <w:b/>
          <w:sz w:val="22"/>
          <w:szCs w:val="22"/>
          <w:lang w:val="es-ES"/>
        </w:rPr>
        <w:t>MEDIDAS CAUTELARES</w:t>
      </w:r>
    </w:p>
    <w:p w:rsidR="00831EE5" w:rsidRDefault="00831EE5" w:rsidP="00271DE3">
      <w:pPr>
        <w:tabs>
          <w:tab w:val="left" w:pos="7605"/>
        </w:tabs>
        <w:jc w:val="center"/>
        <w:rPr>
          <w:rFonts w:ascii="Century Gothic" w:hAnsi="Century Gothic" w:cs="Tahoma"/>
          <w:b/>
          <w:sz w:val="22"/>
          <w:szCs w:val="22"/>
          <w:lang w:val="es-ES"/>
        </w:rPr>
      </w:pPr>
    </w:p>
    <w:p w:rsidR="00831EE5" w:rsidRDefault="00831EE5" w:rsidP="00831EE5">
      <w:pPr>
        <w:tabs>
          <w:tab w:val="left" w:pos="7605"/>
        </w:tabs>
        <w:jc w:val="both"/>
        <w:rPr>
          <w:rFonts w:ascii="Century Gothic" w:hAnsi="Century Gothic" w:cs="Tahoma"/>
          <w:sz w:val="22"/>
          <w:szCs w:val="22"/>
          <w:lang w:val="es-ES"/>
        </w:rPr>
      </w:pPr>
      <w:r w:rsidRPr="00831EE5">
        <w:rPr>
          <w:rFonts w:ascii="Century Gothic" w:hAnsi="Century Gothic" w:cs="Tahoma"/>
          <w:sz w:val="22"/>
          <w:szCs w:val="22"/>
          <w:lang w:val="es-ES"/>
        </w:rPr>
        <w:t>Con fundamento en lo dispuesto en el artículo 590 del C.G.P. respetuosamente solicito se decreten las medidas cautelares</w:t>
      </w:r>
      <w:r w:rsidR="00EE1A34">
        <w:rPr>
          <w:rFonts w:ascii="Century Gothic" w:hAnsi="Century Gothic" w:cs="Tahoma"/>
          <w:sz w:val="22"/>
          <w:szCs w:val="22"/>
          <w:lang w:val="es-ES"/>
        </w:rPr>
        <w:t xml:space="preserve"> a las que se refiere memorial independiente</w:t>
      </w:r>
      <w:r w:rsidR="00C84F53">
        <w:rPr>
          <w:rFonts w:ascii="Century Gothic" w:hAnsi="Century Gothic" w:cs="Tahoma"/>
          <w:sz w:val="22"/>
          <w:szCs w:val="22"/>
          <w:lang w:val="es-ES"/>
        </w:rPr>
        <w:t xml:space="preserve"> presentado conjuntamente con la presente demanda. </w:t>
      </w:r>
      <w:r w:rsidRPr="00831EE5">
        <w:rPr>
          <w:rFonts w:ascii="Century Gothic" w:hAnsi="Century Gothic" w:cs="Tahoma"/>
          <w:sz w:val="22"/>
          <w:szCs w:val="22"/>
          <w:lang w:val="es-ES"/>
        </w:rPr>
        <w:t xml:space="preserve">  </w:t>
      </w:r>
    </w:p>
    <w:p w:rsidR="00831EE5" w:rsidRPr="00831EE5" w:rsidRDefault="00831EE5" w:rsidP="00831EE5">
      <w:pPr>
        <w:tabs>
          <w:tab w:val="left" w:pos="7605"/>
        </w:tabs>
        <w:jc w:val="both"/>
        <w:rPr>
          <w:rFonts w:ascii="Century Gothic" w:hAnsi="Century Gothic" w:cs="Tahoma"/>
          <w:sz w:val="22"/>
          <w:szCs w:val="22"/>
          <w:lang w:val="es-ES"/>
        </w:rPr>
      </w:pPr>
    </w:p>
    <w:p w:rsidR="00271DE3" w:rsidRDefault="00831EE5" w:rsidP="00271DE3">
      <w:pPr>
        <w:tabs>
          <w:tab w:val="left" w:pos="7605"/>
        </w:tabs>
        <w:jc w:val="center"/>
        <w:rPr>
          <w:rFonts w:ascii="Century Gothic" w:hAnsi="Century Gothic" w:cs="Tahoma"/>
          <w:b/>
          <w:sz w:val="22"/>
          <w:szCs w:val="22"/>
          <w:lang w:val="es-ES"/>
        </w:rPr>
      </w:pPr>
      <w:r>
        <w:rPr>
          <w:rFonts w:ascii="Century Gothic" w:hAnsi="Century Gothic" w:cs="Tahoma"/>
          <w:b/>
          <w:sz w:val="22"/>
          <w:szCs w:val="22"/>
          <w:lang w:val="es-ES"/>
        </w:rPr>
        <w:lastRenderedPageBreak/>
        <w:t xml:space="preserve">X. </w:t>
      </w:r>
      <w:r w:rsidR="00271DE3" w:rsidRPr="00271DE3">
        <w:rPr>
          <w:rFonts w:ascii="Century Gothic" w:hAnsi="Century Gothic" w:cs="Tahoma"/>
          <w:b/>
          <w:sz w:val="22"/>
          <w:szCs w:val="22"/>
          <w:lang w:val="es-ES"/>
        </w:rPr>
        <w:t>DOMICILIOS, REPRESENTACIONES Y NOTIFICACIONES</w:t>
      </w:r>
    </w:p>
    <w:p w:rsidR="005213F0" w:rsidRDefault="005213F0" w:rsidP="00271DE3">
      <w:pPr>
        <w:tabs>
          <w:tab w:val="left" w:pos="7605"/>
        </w:tabs>
        <w:jc w:val="center"/>
        <w:rPr>
          <w:rFonts w:ascii="Century Gothic" w:hAnsi="Century Gothic" w:cs="Tahoma"/>
          <w:b/>
          <w:sz w:val="22"/>
          <w:szCs w:val="22"/>
          <w:lang w:val="es-ES"/>
        </w:rPr>
      </w:pPr>
    </w:p>
    <w:p w:rsidR="005213F0" w:rsidRDefault="005B36BB" w:rsidP="005B36BB">
      <w:pPr>
        <w:tabs>
          <w:tab w:val="left" w:pos="7605"/>
        </w:tabs>
        <w:jc w:val="both"/>
        <w:rPr>
          <w:rFonts w:ascii="Century Gothic" w:hAnsi="Century Gothic" w:cs="Tahoma"/>
          <w:sz w:val="22"/>
          <w:szCs w:val="22"/>
          <w:lang w:val="es-ES"/>
        </w:rPr>
      </w:pPr>
      <w:r w:rsidRPr="005B36BB">
        <w:rPr>
          <w:rFonts w:ascii="Century Gothic" w:hAnsi="Century Gothic" w:cs="Tahoma"/>
          <w:sz w:val="22"/>
          <w:szCs w:val="22"/>
          <w:lang w:val="es-ES"/>
        </w:rPr>
        <w:t xml:space="preserve">El demandado, Sr. </w:t>
      </w:r>
      <w:r w:rsidRPr="005B36BB">
        <w:rPr>
          <w:rFonts w:ascii="Century Gothic" w:hAnsi="Century Gothic" w:cs="Tahoma"/>
          <w:sz w:val="22"/>
          <w:szCs w:val="22"/>
        </w:rPr>
        <w:t>Jorge Luis Mendoza García</w:t>
      </w:r>
      <w:r>
        <w:rPr>
          <w:rFonts w:ascii="Century Gothic" w:hAnsi="Century Gothic" w:cs="Tahoma"/>
          <w:sz w:val="22"/>
          <w:szCs w:val="22"/>
        </w:rPr>
        <w:t xml:space="preserve">, mayor de edad domiciliado en Hatonuevo, Guajira, recibe citaciones y notificaciones en la Calle 11 No. 6-69, Barrio Nueva Guajira o Corredor Habitacional ciudad Hatonuevo, Guajira, </w:t>
      </w:r>
      <w:r w:rsidRPr="00271DE3">
        <w:rPr>
          <w:rFonts w:ascii="Century Gothic" w:hAnsi="Century Gothic" w:cs="Tahoma"/>
          <w:sz w:val="22"/>
          <w:szCs w:val="22"/>
          <w:lang w:val="es-ES"/>
        </w:rPr>
        <w:t>según narró en la demanda con la que dio inicio a la acción de tutela contra Metlife Colombia Seguros de Vida S.A.</w:t>
      </w:r>
      <w:r>
        <w:rPr>
          <w:rFonts w:ascii="Century Gothic" w:hAnsi="Century Gothic" w:cs="Tahoma"/>
          <w:sz w:val="22"/>
          <w:szCs w:val="22"/>
          <w:lang w:val="es-ES"/>
        </w:rPr>
        <w:t xml:space="preserve">  Se desconoce su correo electrónico. </w:t>
      </w:r>
    </w:p>
    <w:p w:rsidR="005B36BB" w:rsidRDefault="005B36BB" w:rsidP="005B36BB">
      <w:pPr>
        <w:tabs>
          <w:tab w:val="left" w:pos="7605"/>
        </w:tabs>
        <w:jc w:val="both"/>
        <w:rPr>
          <w:rFonts w:ascii="Century Gothic" w:hAnsi="Century Gothic" w:cs="Tahoma"/>
          <w:sz w:val="22"/>
          <w:szCs w:val="22"/>
          <w:lang w:val="es-ES"/>
        </w:rPr>
      </w:pPr>
    </w:p>
    <w:p w:rsidR="005B36BB" w:rsidRDefault="005B36BB" w:rsidP="005B36BB">
      <w:pPr>
        <w:tabs>
          <w:tab w:val="left" w:pos="7605"/>
        </w:tabs>
        <w:jc w:val="both"/>
        <w:rPr>
          <w:rFonts w:ascii="Century Gothic" w:hAnsi="Century Gothic" w:cs="Tahoma"/>
          <w:sz w:val="22"/>
          <w:szCs w:val="22"/>
          <w:lang w:val="es-ES"/>
        </w:rPr>
      </w:pPr>
      <w:r w:rsidRPr="00271DE3">
        <w:rPr>
          <w:rFonts w:ascii="Century Gothic" w:hAnsi="Century Gothic" w:cs="Tahoma"/>
          <w:sz w:val="22"/>
          <w:szCs w:val="22"/>
          <w:lang w:val="es-ES"/>
        </w:rPr>
        <w:t>Metlife Colombia Seguros de Vida S.A.</w:t>
      </w:r>
      <w:r>
        <w:rPr>
          <w:rFonts w:ascii="Century Gothic" w:hAnsi="Century Gothic" w:cs="Tahoma"/>
          <w:sz w:val="22"/>
          <w:szCs w:val="22"/>
          <w:lang w:val="es-ES"/>
        </w:rPr>
        <w:t xml:space="preserve">, sociedad con domicilio en Bogotá D.C., representada legalmente en el presente asunto por el Dr. Gustavo Sáchica Sáchica, mayor de edad domiciliado en Bogotá D.C., recibe citaciones y notificaciones en la Carrera 7 No. 99-53, Piso 17 de Bogotá, D.C.  </w:t>
      </w:r>
      <w:r w:rsidR="00A953C0">
        <w:rPr>
          <w:rFonts w:ascii="Century Gothic" w:hAnsi="Century Gothic" w:cs="Tahoma"/>
          <w:sz w:val="22"/>
          <w:szCs w:val="22"/>
          <w:lang w:val="es-ES"/>
        </w:rPr>
        <w:t>C</w:t>
      </w:r>
      <w:r>
        <w:rPr>
          <w:rFonts w:ascii="Century Gothic" w:hAnsi="Century Gothic" w:cs="Tahoma"/>
          <w:sz w:val="22"/>
          <w:szCs w:val="22"/>
          <w:lang w:val="es-ES"/>
        </w:rPr>
        <w:t xml:space="preserve">orreo electrónico: </w:t>
      </w:r>
      <w:hyperlink r:id="rId6" w:history="1">
        <w:r w:rsidR="00A953C0" w:rsidRPr="00AA4C3C">
          <w:rPr>
            <w:rStyle w:val="Hipervnculo"/>
            <w:rFonts w:ascii="Century Gothic" w:hAnsi="Century Gothic" w:cs="Tahoma"/>
            <w:sz w:val="22"/>
            <w:szCs w:val="22"/>
            <w:lang w:val="es-ES"/>
          </w:rPr>
          <w:t>secretaria.general@metllife.com.co</w:t>
        </w:r>
      </w:hyperlink>
      <w:r w:rsidR="00A953C0">
        <w:rPr>
          <w:rFonts w:ascii="Century Gothic" w:hAnsi="Century Gothic" w:cs="Tahoma"/>
          <w:sz w:val="22"/>
          <w:szCs w:val="22"/>
          <w:lang w:val="es-ES"/>
        </w:rPr>
        <w:t xml:space="preserve">. </w:t>
      </w:r>
    </w:p>
    <w:p w:rsidR="00A953C0" w:rsidRDefault="00A953C0" w:rsidP="005B36BB">
      <w:pPr>
        <w:tabs>
          <w:tab w:val="left" w:pos="7605"/>
        </w:tabs>
        <w:jc w:val="both"/>
        <w:rPr>
          <w:rFonts w:ascii="Century Gothic" w:hAnsi="Century Gothic" w:cs="Tahoma"/>
          <w:sz w:val="22"/>
          <w:szCs w:val="22"/>
          <w:lang w:val="es-ES"/>
        </w:rPr>
      </w:pPr>
    </w:p>
    <w:p w:rsidR="00A953C0" w:rsidRPr="00A953C0" w:rsidRDefault="00A953C0" w:rsidP="00A953C0">
      <w:pPr>
        <w:tabs>
          <w:tab w:val="left" w:pos="7605"/>
        </w:tabs>
        <w:jc w:val="both"/>
        <w:rPr>
          <w:rFonts w:ascii="Century Gothic" w:hAnsi="Century Gothic" w:cs="Tahoma"/>
          <w:sz w:val="22"/>
          <w:szCs w:val="22"/>
          <w:lang w:val="es-ES"/>
        </w:rPr>
      </w:pPr>
      <w:r w:rsidRPr="00A953C0">
        <w:rPr>
          <w:rFonts w:ascii="Century Gothic" w:hAnsi="Century Gothic" w:cs="Tahoma"/>
          <w:sz w:val="22"/>
          <w:szCs w:val="22"/>
          <w:lang w:val="es-ES"/>
        </w:rPr>
        <w:t>El suscrito apoderado, mayor de edad domiciliado en esta ciudad, recibo notificaciones en la Secretaría del Despacho y en mi oficina, ubicada en la Carrera 17 No. 31-40, Of. 102 de esta ciudad.</w:t>
      </w:r>
      <w:r>
        <w:rPr>
          <w:rFonts w:ascii="Century Gothic" w:hAnsi="Century Gothic" w:cs="Tahoma"/>
          <w:sz w:val="22"/>
          <w:szCs w:val="22"/>
          <w:lang w:val="es-ES"/>
        </w:rPr>
        <w:t xml:space="preserve"> Correo electrónico: </w:t>
      </w:r>
      <w:hyperlink r:id="rId7" w:history="1">
        <w:r w:rsidRPr="00AA4C3C">
          <w:rPr>
            <w:rStyle w:val="Hipervnculo"/>
            <w:rFonts w:ascii="Century Gothic" w:hAnsi="Century Gothic" w:cs="Tahoma"/>
            <w:sz w:val="22"/>
            <w:szCs w:val="22"/>
            <w:lang w:val="es-ES"/>
          </w:rPr>
          <w:t>vargasjacomeabogados@outlook.com</w:t>
        </w:r>
      </w:hyperlink>
      <w:r>
        <w:rPr>
          <w:rFonts w:ascii="Century Gothic" w:hAnsi="Century Gothic" w:cs="Tahoma"/>
          <w:sz w:val="22"/>
          <w:szCs w:val="22"/>
          <w:lang w:val="es-ES"/>
        </w:rPr>
        <w:t xml:space="preserve">. </w:t>
      </w:r>
    </w:p>
    <w:p w:rsidR="00A953C0" w:rsidRPr="00A953C0" w:rsidRDefault="00A953C0" w:rsidP="00A953C0">
      <w:pPr>
        <w:tabs>
          <w:tab w:val="left" w:pos="7605"/>
        </w:tabs>
        <w:jc w:val="both"/>
        <w:rPr>
          <w:rFonts w:ascii="Century Gothic" w:hAnsi="Century Gothic" w:cs="Tahoma"/>
          <w:sz w:val="22"/>
          <w:szCs w:val="22"/>
          <w:lang w:val="es-ES"/>
        </w:rPr>
      </w:pPr>
    </w:p>
    <w:p w:rsidR="00A953C0" w:rsidRPr="00A953C0" w:rsidRDefault="00A953C0" w:rsidP="00A953C0">
      <w:pPr>
        <w:tabs>
          <w:tab w:val="left" w:pos="7605"/>
        </w:tabs>
        <w:jc w:val="center"/>
        <w:rPr>
          <w:rFonts w:ascii="Century Gothic" w:hAnsi="Century Gothic" w:cs="Tahoma"/>
          <w:b/>
          <w:sz w:val="22"/>
          <w:szCs w:val="22"/>
          <w:u w:val="single"/>
          <w:lang w:val="es-ES"/>
        </w:rPr>
      </w:pPr>
      <w:r w:rsidRPr="00A953C0">
        <w:rPr>
          <w:rFonts w:ascii="Century Gothic" w:hAnsi="Century Gothic" w:cs="Tahoma"/>
          <w:b/>
          <w:sz w:val="22"/>
          <w:szCs w:val="22"/>
          <w:u w:val="single"/>
          <w:lang w:val="es-ES"/>
        </w:rPr>
        <w:t>X</w:t>
      </w:r>
      <w:r w:rsidR="00831EE5">
        <w:rPr>
          <w:rFonts w:ascii="Century Gothic" w:hAnsi="Century Gothic" w:cs="Tahoma"/>
          <w:b/>
          <w:sz w:val="22"/>
          <w:szCs w:val="22"/>
          <w:u w:val="single"/>
          <w:lang w:val="es-ES"/>
        </w:rPr>
        <w:t>I</w:t>
      </w:r>
      <w:r w:rsidRPr="00A953C0">
        <w:rPr>
          <w:rFonts w:ascii="Century Gothic" w:hAnsi="Century Gothic" w:cs="Tahoma"/>
          <w:b/>
          <w:sz w:val="22"/>
          <w:szCs w:val="22"/>
          <w:u w:val="single"/>
          <w:lang w:val="es-ES"/>
        </w:rPr>
        <w:t>. ANEXOS</w:t>
      </w:r>
    </w:p>
    <w:p w:rsidR="00A953C0" w:rsidRPr="00A953C0" w:rsidRDefault="00A953C0" w:rsidP="00A953C0">
      <w:pPr>
        <w:tabs>
          <w:tab w:val="left" w:pos="7605"/>
        </w:tabs>
        <w:jc w:val="both"/>
        <w:rPr>
          <w:rFonts w:ascii="Century Gothic" w:hAnsi="Century Gothic" w:cs="Tahoma"/>
          <w:sz w:val="22"/>
          <w:szCs w:val="22"/>
          <w:lang w:val="es-ES"/>
        </w:rPr>
      </w:pPr>
    </w:p>
    <w:p w:rsidR="00271DE3" w:rsidRDefault="00A953C0" w:rsidP="00271DE3">
      <w:pPr>
        <w:tabs>
          <w:tab w:val="left" w:pos="7605"/>
        </w:tabs>
        <w:jc w:val="both"/>
        <w:rPr>
          <w:rFonts w:ascii="Century Gothic" w:hAnsi="Century Gothic" w:cs="Tahoma"/>
          <w:sz w:val="22"/>
          <w:szCs w:val="22"/>
          <w:lang w:val="es-ES"/>
        </w:rPr>
      </w:pPr>
      <w:r w:rsidRPr="00A953C0">
        <w:rPr>
          <w:rFonts w:ascii="Century Gothic" w:hAnsi="Century Gothic" w:cs="Tahoma"/>
          <w:sz w:val="22"/>
          <w:szCs w:val="22"/>
          <w:lang w:val="es-ES"/>
        </w:rPr>
        <w:t>Se adjuntan copia de la demanda para el archivo del Despacho y copias de la misma y de las pruebas documentales para surtir el traslado a los demandados.</w:t>
      </w:r>
      <w:r>
        <w:rPr>
          <w:rFonts w:ascii="Century Gothic" w:hAnsi="Century Gothic" w:cs="Tahoma"/>
          <w:sz w:val="22"/>
          <w:szCs w:val="22"/>
          <w:lang w:val="es-ES"/>
        </w:rPr>
        <w:t xml:space="preserve"> Así mismo se adjuntan 2 discos compactos con destino al archivo del Despacho y para surtir el traslado al demandado. </w:t>
      </w:r>
    </w:p>
    <w:p w:rsidR="00A953C0" w:rsidRPr="00271DE3" w:rsidRDefault="00A953C0" w:rsidP="00271DE3">
      <w:pPr>
        <w:tabs>
          <w:tab w:val="left" w:pos="7605"/>
        </w:tabs>
        <w:jc w:val="both"/>
        <w:rPr>
          <w:rFonts w:ascii="Century Gothic" w:hAnsi="Century Gothic" w:cs="Tahoma"/>
          <w:sz w:val="22"/>
          <w:szCs w:val="22"/>
          <w:lang w:val="es-ES"/>
        </w:rPr>
      </w:pPr>
    </w:p>
    <w:p w:rsidR="00A953C0" w:rsidRPr="00A953C0" w:rsidRDefault="00A953C0" w:rsidP="00A953C0">
      <w:pPr>
        <w:tabs>
          <w:tab w:val="left" w:pos="7605"/>
        </w:tabs>
        <w:jc w:val="both"/>
        <w:rPr>
          <w:rFonts w:ascii="Century Gothic" w:hAnsi="Century Gothic" w:cs="Tahoma"/>
          <w:sz w:val="22"/>
          <w:szCs w:val="22"/>
          <w:lang w:val="es-ES"/>
        </w:rPr>
      </w:pPr>
      <w:r w:rsidRPr="00A953C0">
        <w:rPr>
          <w:rFonts w:ascii="Century Gothic" w:hAnsi="Century Gothic" w:cs="Tahoma"/>
          <w:sz w:val="22"/>
          <w:szCs w:val="22"/>
          <w:lang w:val="es-ES"/>
        </w:rPr>
        <w:t>Atentamente,</w:t>
      </w:r>
    </w:p>
    <w:p w:rsidR="00A953C0" w:rsidRPr="00A953C0" w:rsidRDefault="00A953C0" w:rsidP="00A953C0">
      <w:pPr>
        <w:tabs>
          <w:tab w:val="left" w:pos="7605"/>
        </w:tabs>
        <w:jc w:val="both"/>
        <w:rPr>
          <w:rFonts w:ascii="Century Gothic" w:hAnsi="Century Gothic" w:cs="Tahoma"/>
          <w:sz w:val="22"/>
          <w:szCs w:val="22"/>
          <w:lang w:val="es-ES"/>
        </w:rPr>
      </w:pPr>
    </w:p>
    <w:p w:rsidR="00A953C0" w:rsidRPr="00A953C0" w:rsidRDefault="00A953C0" w:rsidP="00A953C0">
      <w:pPr>
        <w:tabs>
          <w:tab w:val="left" w:pos="7605"/>
        </w:tabs>
        <w:jc w:val="both"/>
        <w:rPr>
          <w:rFonts w:ascii="Century Gothic" w:hAnsi="Century Gothic" w:cs="Tahoma"/>
          <w:sz w:val="22"/>
          <w:szCs w:val="22"/>
          <w:lang w:val="es-ES"/>
        </w:rPr>
      </w:pPr>
    </w:p>
    <w:p w:rsidR="00A953C0" w:rsidRPr="00A953C0" w:rsidRDefault="00A953C0" w:rsidP="00A953C0">
      <w:pPr>
        <w:tabs>
          <w:tab w:val="left" w:pos="7605"/>
        </w:tabs>
        <w:jc w:val="both"/>
        <w:rPr>
          <w:rFonts w:ascii="Century Gothic" w:hAnsi="Century Gothic" w:cs="Tahoma"/>
          <w:sz w:val="22"/>
          <w:szCs w:val="22"/>
          <w:lang w:val="es-ES"/>
        </w:rPr>
      </w:pPr>
      <w:r w:rsidRPr="00A953C0">
        <w:rPr>
          <w:rFonts w:ascii="Century Gothic" w:hAnsi="Century Gothic" w:cs="Tahoma"/>
          <w:sz w:val="22"/>
          <w:szCs w:val="22"/>
          <w:lang w:val="es-ES"/>
        </w:rPr>
        <w:t>CAMILO VARGAS JACOME</w:t>
      </w:r>
    </w:p>
    <w:p w:rsidR="00A953C0" w:rsidRPr="00A953C0" w:rsidRDefault="00A953C0" w:rsidP="00A953C0">
      <w:pPr>
        <w:tabs>
          <w:tab w:val="left" w:pos="7605"/>
        </w:tabs>
        <w:jc w:val="both"/>
        <w:rPr>
          <w:rFonts w:ascii="Century Gothic" w:hAnsi="Century Gothic" w:cs="Tahoma"/>
          <w:sz w:val="22"/>
          <w:szCs w:val="22"/>
          <w:lang w:val="es-ES"/>
        </w:rPr>
      </w:pPr>
      <w:r w:rsidRPr="00A953C0">
        <w:rPr>
          <w:rFonts w:ascii="Century Gothic" w:hAnsi="Century Gothic" w:cs="Tahoma"/>
          <w:sz w:val="22"/>
          <w:szCs w:val="22"/>
          <w:lang w:val="es-ES"/>
        </w:rPr>
        <w:t>C.C. No. 80´409.285 Usaquén</w:t>
      </w:r>
    </w:p>
    <w:p w:rsidR="00A953C0" w:rsidRPr="00A953C0" w:rsidRDefault="00A953C0" w:rsidP="00A953C0">
      <w:pPr>
        <w:tabs>
          <w:tab w:val="left" w:pos="7605"/>
        </w:tabs>
        <w:jc w:val="both"/>
        <w:rPr>
          <w:rFonts w:ascii="Century Gothic" w:hAnsi="Century Gothic" w:cs="Tahoma"/>
          <w:sz w:val="22"/>
          <w:szCs w:val="22"/>
          <w:lang w:val="es-ES"/>
        </w:rPr>
      </w:pPr>
      <w:r w:rsidRPr="00A953C0">
        <w:rPr>
          <w:rFonts w:ascii="Century Gothic" w:hAnsi="Century Gothic" w:cs="Tahoma"/>
          <w:sz w:val="22"/>
          <w:szCs w:val="22"/>
          <w:lang w:val="es-ES"/>
        </w:rPr>
        <w:t>T.P. No. 63.696 C.S.J.</w:t>
      </w:r>
    </w:p>
    <w:p w:rsidR="00271DE3" w:rsidRPr="00A953C0" w:rsidRDefault="00271DE3" w:rsidP="00182A8B">
      <w:pPr>
        <w:jc w:val="both"/>
        <w:rPr>
          <w:rFonts w:ascii="Century Gothic" w:hAnsi="Century Gothic"/>
          <w:sz w:val="22"/>
          <w:szCs w:val="22"/>
          <w:lang w:val="es-ES"/>
        </w:rPr>
      </w:pPr>
    </w:p>
    <w:sectPr w:rsidR="00271DE3" w:rsidRPr="00A953C0" w:rsidSect="0096756A">
      <w:headerReference w:type="default" r:id="rId8"/>
      <w:pgSz w:w="12242" w:h="18722" w:code="258"/>
      <w:pgMar w:top="1418" w:right="85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78AB" w:rsidRDefault="007478AB" w:rsidP="00C404E6">
      <w:r>
        <w:separator/>
      </w:r>
    </w:p>
  </w:endnote>
  <w:endnote w:type="continuationSeparator" w:id="0">
    <w:p w:rsidR="007478AB" w:rsidRDefault="007478AB" w:rsidP="00C40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78AB" w:rsidRDefault="007478AB" w:rsidP="00C404E6">
      <w:r>
        <w:separator/>
      </w:r>
    </w:p>
  </w:footnote>
  <w:footnote w:type="continuationSeparator" w:id="0">
    <w:p w:rsidR="007478AB" w:rsidRDefault="007478AB" w:rsidP="00C40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5014584"/>
      <w:docPartObj>
        <w:docPartGallery w:val="Page Numbers (Top of Page)"/>
        <w:docPartUnique/>
      </w:docPartObj>
    </w:sdtPr>
    <w:sdtContent>
      <w:p w:rsidR="00C404E6" w:rsidRDefault="00C404E6">
        <w:pPr>
          <w:pStyle w:val="Encabezado"/>
          <w:jc w:val="right"/>
        </w:pPr>
        <w:r>
          <w:fldChar w:fldCharType="begin"/>
        </w:r>
        <w:r>
          <w:instrText>PAGE   \* MERGEFORMAT</w:instrText>
        </w:r>
        <w:r>
          <w:fldChar w:fldCharType="separate"/>
        </w:r>
        <w:r>
          <w:rPr>
            <w:lang w:val="es-ES"/>
          </w:rPr>
          <w:t>2</w:t>
        </w:r>
        <w:r>
          <w:fldChar w:fldCharType="end"/>
        </w:r>
      </w:p>
    </w:sdtContent>
  </w:sdt>
  <w:p w:rsidR="00C404E6" w:rsidRDefault="00C404E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989"/>
    <w:rsid w:val="00043130"/>
    <w:rsid w:val="000B5A02"/>
    <w:rsid w:val="000C669D"/>
    <w:rsid w:val="000E5BA2"/>
    <w:rsid w:val="001736CC"/>
    <w:rsid w:val="00182A8B"/>
    <w:rsid w:val="00197BAC"/>
    <w:rsid w:val="00271DE3"/>
    <w:rsid w:val="002A7C73"/>
    <w:rsid w:val="002F1989"/>
    <w:rsid w:val="00356766"/>
    <w:rsid w:val="003C6EA3"/>
    <w:rsid w:val="003D03CA"/>
    <w:rsid w:val="004179AC"/>
    <w:rsid w:val="00433762"/>
    <w:rsid w:val="004510DA"/>
    <w:rsid w:val="0047434C"/>
    <w:rsid w:val="004B3318"/>
    <w:rsid w:val="005213F0"/>
    <w:rsid w:val="00522ED6"/>
    <w:rsid w:val="005A2780"/>
    <w:rsid w:val="005B36BB"/>
    <w:rsid w:val="005B6DB3"/>
    <w:rsid w:val="005C02A0"/>
    <w:rsid w:val="005E101E"/>
    <w:rsid w:val="0061494D"/>
    <w:rsid w:val="00630F95"/>
    <w:rsid w:val="0065618C"/>
    <w:rsid w:val="00694E5D"/>
    <w:rsid w:val="006A0F7B"/>
    <w:rsid w:val="007478AB"/>
    <w:rsid w:val="00831EE5"/>
    <w:rsid w:val="00892986"/>
    <w:rsid w:val="008E073C"/>
    <w:rsid w:val="009253CD"/>
    <w:rsid w:val="0096756A"/>
    <w:rsid w:val="0098740F"/>
    <w:rsid w:val="00A05AB5"/>
    <w:rsid w:val="00A75B41"/>
    <w:rsid w:val="00A82A9D"/>
    <w:rsid w:val="00A94723"/>
    <w:rsid w:val="00A953C0"/>
    <w:rsid w:val="00AC61C7"/>
    <w:rsid w:val="00AE3338"/>
    <w:rsid w:val="00B07339"/>
    <w:rsid w:val="00B46576"/>
    <w:rsid w:val="00B61956"/>
    <w:rsid w:val="00BB0C29"/>
    <w:rsid w:val="00C26BAC"/>
    <w:rsid w:val="00C349A2"/>
    <w:rsid w:val="00C404E6"/>
    <w:rsid w:val="00C508AB"/>
    <w:rsid w:val="00C53431"/>
    <w:rsid w:val="00C84F53"/>
    <w:rsid w:val="00CA7FCE"/>
    <w:rsid w:val="00CC0DBA"/>
    <w:rsid w:val="00D26861"/>
    <w:rsid w:val="00D413B5"/>
    <w:rsid w:val="00DB0ED9"/>
    <w:rsid w:val="00DD1AF4"/>
    <w:rsid w:val="00DF0F49"/>
    <w:rsid w:val="00EB45E4"/>
    <w:rsid w:val="00ED1A07"/>
    <w:rsid w:val="00EE1A34"/>
    <w:rsid w:val="00F85911"/>
    <w:rsid w:val="00FF1E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84F9C"/>
  <w15:docId w15:val="{46690DA2-0545-4D68-851D-6C872518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1989"/>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953C0"/>
    <w:rPr>
      <w:color w:val="0563C1" w:themeColor="hyperlink"/>
      <w:u w:val="single"/>
    </w:rPr>
  </w:style>
  <w:style w:type="character" w:customStyle="1" w:styleId="Mencinsinresolver1">
    <w:name w:val="Mención sin resolver1"/>
    <w:basedOn w:val="Fuentedeprrafopredeter"/>
    <w:uiPriority w:val="99"/>
    <w:semiHidden/>
    <w:unhideWhenUsed/>
    <w:rsid w:val="00A953C0"/>
    <w:rPr>
      <w:color w:val="808080"/>
      <w:shd w:val="clear" w:color="auto" w:fill="E6E6E6"/>
    </w:rPr>
  </w:style>
  <w:style w:type="paragraph" w:styleId="Encabezado">
    <w:name w:val="header"/>
    <w:basedOn w:val="Normal"/>
    <w:link w:val="EncabezadoCar"/>
    <w:uiPriority w:val="99"/>
    <w:unhideWhenUsed/>
    <w:rsid w:val="00C404E6"/>
    <w:pPr>
      <w:tabs>
        <w:tab w:val="center" w:pos="4419"/>
        <w:tab w:val="right" w:pos="8838"/>
      </w:tabs>
    </w:pPr>
  </w:style>
  <w:style w:type="character" w:customStyle="1" w:styleId="EncabezadoCar">
    <w:name w:val="Encabezado Car"/>
    <w:basedOn w:val="Fuentedeprrafopredeter"/>
    <w:link w:val="Encabezado"/>
    <w:uiPriority w:val="99"/>
    <w:rsid w:val="00C404E6"/>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unhideWhenUsed/>
    <w:rsid w:val="00C404E6"/>
    <w:pPr>
      <w:tabs>
        <w:tab w:val="center" w:pos="4419"/>
        <w:tab w:val="right" w:pos="8838"/>
      </w:tabs>
    </w:pPr>
  </w:style>
  <w:style w:type="character" w:customStyle="1" w:styleId="PiedepginaCar">
    <w:name w:val="Pie de página Car"/>
    <w:basedOn w:val="Fuentedeprrafopredeter"/>
    <w:link w:val="Piedepgina"/>
    <w:uiPriority w:val="99"/>
    <w:rsid w:val="00C404E6"/>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vargasjacomeabogados@outlook.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retaria.general@metllife.com.c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6</Pages>
  <Words>2596</Words>
  <Characters>14283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CAMILO VARGAS</dc:creator>
  <cp:keywords/>
  <dc:description/>
  <cp:lastModifiedBy>CAMILO VARGAS</cp:lastModifiedBy>
  <cp:revision>9</cp:revision>
  <dcterms:created xsi:type="dcterms:W3CDTF">2018-03-09T13:23:00Z</dcterms:created>
  <dcterms:modified xsi:type="dcterms:W3CDTF">2018-03-15T16:31:00Z</dcterms:modified>
</cp:coreProperties>
</file>