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2D59" w14:textId="77777777" w:rsidR="002874B5" w:rsidRPr="00E93BE0" w:rsidRDefault="002874B5" w:rsidP="00E93BE0">
      <w:pPr>
        <w:spacing w:line="276" w:lineRule="auto"/>
        <w:jc w:val="center"/>
        <w:rPr>
          <w:rFonts w:ascii="Garamond" w:eastAsia="Times New Roman" w:hAnsi="Garamond" w:cs="Segoe UI"/>
          <w:b/>
          <w:bCs/>
          <w:color w:val="000000" w:themeColor="text1"/>
          <w:sz w:val="22"/>
          <w:szCs w:val="22"/>
          <w:bdr w:val="none" w:sz="0" w:space="0" w:color="auto" w:frame="1"/>
          <w:shd w:val="clear" w:color="auto" w:fill="FFFFFF"/>
          <w:lang w:val="es-CO" w:eastAsia="es-ES_tradnl"/>
        </w:rPr>
      </w:pPr>
      <w:r w:rsidRPr="00E93BE0">
        <w:rPr>
          <w:rFonts w:ascii="Garamond" w:eastAsia="Times New Roman" w:hAnsi="Garamond" w:cs="Segoe UI"/>
          <w:b/>
          <w:bCs/>
          <w:color w:val="000000" w:themeColor="text1"/>
          <w:sz w:val="22"/>
          <w:szCs w:val="22"/>
          <w:bdr w:val="none" w:sz="0" w:space="0" w:color="auto" w:frame="1"/>
          <w:shd w:val="clear" w:color="auto" w:fill="FFFFFF"/>
          <w:lang w:val="es-CO" w:eastAsia="es-ES_tradnl"/>
        </w:rPr>
        <w:t>RESUMEN CASO</w:t>
      </w:r>
    </w:p>
    <w:p w14:paraId="26226311" w14:textId="16E550A9" w:rsidR="002874B5" w:rsidRPr="002874B5" w:rsidRDefault="002874B5" w:rsidP="00E93BE0">
      <w:pPr>
        <w:spacing w:line="276" w:lineRule="auto"/>
        <w:jc w:val="center"/>
        <w:rPr>
          <w:rFonts w:ascii="Garamond" w:eastAsia="Times New Roman" w:hAnsi="Garamond" w:cs="Times New Roman"/>
          <w:b/>
          <w:bCs/>
          <w:color w:val="000000" w:themeColor="text1"/>
          <w:sz w:val="22"/>
          <w:szCs w:val="22"/>
          <w:lang w:val="es-CO" w:eastAsia="es-ES_tradnl"/>
        </w:rPr>
      </w:pPr>
      <w:r w:rsidRPr="00E93BE0">
        <w:rPr>
          <w:rFonts w:ascii="Garamond" w:eastAsia="Times New Roman" w:hAnsi="Garamond" w:cs="Segoe UI"/>
          <w:b/>
          <w:bCs/>
          <w:color w:val="000000" w:themeColor="text1"/>
          <w:sz w:val="22"/>
          <w:szCs w:val="22"/>
          <w:bdr w:val="none" w:sz="0" w:space="0" w:color="auto" w:frame="1"/>
          <w:shd w:val="clear" w:color="auto" w:fill="FFFFFF"/>
          <w:lang w:val="es-CO" w:eastAsia="es-ES_tradnl"/>
        </w:rPr>
        <w:t xml:space="preserve">JUZGADO </w:t>
      </w:r>
      <w:r w:rsidRPr="002874B5">
        <w:rPr>
          <w:rFonts w:ascii="Garamond" w:eastAsia="Times New Roman" w:hAnsi="Garamond" w:cs="Segoe UI"/>
          <w:b/>
          <w:bCs/>
          <w:color w:val="000000" w:themeColor="text1"/>
          <w:sz w:val="22"/>
          <w:szCs w:val="22"/>
          <w:bdr w:val="none" w:sz="0" w:space="0" w:color="auto" w:frame="1"/>
          <w:shd w:val="clear" w:color="auto" w:fill="FFFFFF"/>
          <w:lang w:val="es-CO" w:eastAsia="es-ES_tradnl"/>
        </w:rPr>
        <w:t>13 LABORAL CTO. CALI</w:t>
      </w:r>
    </w:p>
    <w:p w14:paraId="57811A0B" w14:textId="77777777" w:rsidR="002874B5" w:rsidRPr="00E93BE0" w:rsidRDefault="002874B5"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758700A" w14:textId="3FA92870"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lang w:val="es-CO" w:eastAsia="es-ES_tradnl"/>
        </w:rPr>
        <w:t>DEMANDANTE: CIPRIANO PEÑA ERAZO</w:t>
      </w:r>
    </w:p>
    <w:p w14:paraId="76CF263E" w14:textId="77777777"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lang w:val="es-CO" w:eastAsia="es-ES_tradnl"/>
        </w:rPr>
        <w:t>DEMANDADO: LA EQUIDAD SEGUROS DE VIDA O.C</w:t>
      </w:r>
    </w:p>
    <w:p w14:paraId="03FB06F9" w14:textId="77777777"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lang w:val="es-CO" w:eastAsia="es-ES_tradnl"/>
        </w:rPr>
        <w:t>COMPAÑIA: EQUIDAD VIDA</w:t>
      </w:r>
    </w:p>
    <w:p w14:paraId="5047280B" w14:textId="77777777"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lang w:val="es-CO" w:eastAsia="es-ES_tradnl"/>
        </w:rPr>
        <w:t>RAD: 2022-00558</w:t>
      </w:r>
    </w:p>
    <w:p w14:paraId="54D80091" w14:textId="77777777"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lang w:val="es-CO" w:eastAsia="es-ES_tradnl"/>
        </w:rPr>
        <w:t>CODIGO LEGIS: JUDICIAL-3864</w:t>
      </w:r>
    </w:p>
    <w:p w14:paraId="7D9A9AF5" w14:textId="77777777" w:rsidR="002E7213" w:rsidRPr="002E7213"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r w:rsidRPr="002E7213">
        <w:rPr>
          <w:rFonts w:ascii="Garamond" w:eastAsia="Times New Roman" w:hAnsi="Garamond" w:cs="Calibri"/>
          <w:color w:val="000000" w:themeColor="text1"/>
          <w:sz w:val="22"/>
          <w:szCs w:val="22"/>
          <w:bdr w:val="none" w:sz="0" w:space="0" w:color="auto" w:frame="1"/>
          <w:shd w:val="clear" w:color="auto" w:fill="FFFFFF"/>
          <w:lang w:val="es-CO" w:eastAsia="es-ES_tradnl"/>
        </w:rPr>
        <w:t>CONTINGENCIA: EVENTUAL </w:t>
      </w:r>
    </w:p>
    <w:p w14:paraId="2F379281" w14:textId="37282C35" w:rsidR="002E7213" w:rsidRPr="00E93BE0" w:rsidRDefault="002E7213" w:rsidP="00E93BE0">
      <w:pPr>
        <w:shd w:val="clear" w:color="auto" w:fill="FFFFFF"/>
        <w:spacing w:line="276" w:lineRule="auto"/>
        <w:textAlignment w:val="baseline"/>
        <w:rPr>
          <w:rFonts w:ascii="Garamond" w:eastAsia="Times New Roman" w:hAnsi="Garamond" w:cs="Calibri"/>
          <w:color w:val="000000" w:themeColor="text1"/>
          <w:sz w:val="22"/>
          <w:szCs w:val="22"/>
          <w:bdr w:val="none" w:sz="0" w:space="0" w:color="auto" w:frame="1"/>
          <w:shd w:val="clear" w:color="auto" w:fill="FFFFFF"/>
          <w:lang w:val="es-CO" w:eastAsia="es-ES_tradnl"/>
        </w:rPr>
      </w:pPr>
      <w:r w:rsidRPr="002E7213">
        <w:rPr>
          <w:rFonts w:ascii="Garamond" w:eastAsia="Times New Roman" w:hAnsi="Garamond" w:cs="Calibri"/>
          <w:color w:val="000000" w:themeColor="text1"/>
          <w:sz w:val="22"/>
          <w:szCs w:val="22"/>
          <w:bdr w:val="none" w:sz="0" w:space="0" w:color="auto" w:frame="1"/>
          <w:shd w:val="clear" w:color="auto" w:fill="FFFFFF"/>
          <w:lang w:val="es-CO" w:eastAsia="es-ES_tradnl"/>
        </w:rPr>
        <w:t>INSTRUCCIÓN: Asistir sin ánimo conciliatorio </w:t>
      </w:r>
    </w:p>
    <w:p w14:paraId="717D5883" w14:textId="70B97D9E" w:rsidR="002874B5" w:rsidRPr="00E93BE0" w:rsidRDefault="002874B5" w:rsidP="00E93BE0">
      <w:pPr>
        <w:shd w:val="clear" w:color="auto" w:fill="FFFFFF"/>
        <w:spacing w:line="276" w:lineRule="auto"/>
        <w:textAlignment w:val="baseline"/>
        <w:rPr>
          <w:rFonts w:ascii="Garamond" w:eastAsia="Times New Roman" w:hAnsi="Garamond" w:cs="Calibri"/>
          <w:color w:val="000000" w:themeColor="text1"/>
          <w:sz w:val="22"/>
          <w:szCs w:val="22"/>
          <w:bdr w:val="none" w:sz="0" w:space="0" w:color="auto" w:frame="1"/>
          <w:shd w:val="clear" w:color="auto" w:fill="FFFFFF"/>
          <w:lang w:val="es-CO" w:eastAsia="es-ES_tradnl"/>
        </w:rPr>
      </w:pPr>
    </w:p>
    <w:p w14:paraId="1715031F" w14:textId="532B1115" w:rsidR="002874B5" w:rsidRPr="00E93BE0" w:rsidRDefault="002874B5" w:rsidP="00E93BE0">
      <w:pPr>
        <w:pStyle w:val="Prrafodelista"/>
        <w:numPr>
          <w:ilvl w:val="0"/>
          <w:numId w:val="1"/>
        </w:numPr>
        <w:shd w:val="clear" w:color="auto" w:fill="FFFFFF"/>
        <w:spacing w:line="276" w:lineRule="auto"/>
        <w:textAlignment w:val="baseline"/>
        <w:rPr>
          <w:rFonts w:ascii="Garamond" w:eastAsia="Times New Roman" w:hAnsi="Garamond" w:cs="Calibri"/>
          <w:b/>
          <w:bCs/>
          <w:color w:val="000000" w:themeColor="text1"/>
          <w:sz w:val="22"/>
          <w:szCs w:val="22"/>
          <w:lang w:val="es-CO" w:eastAsia="es-ES_tradnl"/>
        </w:rPr>
      </w:pPr>
      <w:r w:rsidRPr="00E93BE0">
        <w:rPr>
          <w:rFonts w:ascii="Garamond" w:eastAsia="Times New Roman" w:hAnsi="Garamond" w:cs="Calibri"/>
          <w:b/>
          <w:bCs/>
          <w:color w:val="000000" w:themeColor="text1"/>
          <w:sz w:val="22"/>
          <w:szCs w:val="22"/>
          <w:lang w:val="es-CO" w:eastAsia="es-ES_tradnl"/>
        </w:rPr>
        <w:t>Hechos:</w:t>
      </w:r>
    </w:p>
    <w:p w14:paraId="363B2F04" w14:textId="5FDD3477" w:rsidR="002874B5" w:rsidRPr="00E93BE0" w:rsidRDefault="002874B5" w:rsidP="00E93BE0">
      <w:pPr>
        <w:pStyle w:val="Prrafodelista"/>
        <w:shd w:val="clear" w:color="auto" w:fill="FFFFFF"/>
        <w:spacing w:line="276" w:lineRule="auto"/>
        <w:textAlignment w:val="baseline"/>
        <w:rPr>
          <w:rFonts w:ascii="Garamond" w:eastAsia="Times New Roman" w:hAnsi="Garamond" w:cs="Calibri"/>
          <w:color w:val="000000" w:themeColor="text1"/>
          <w:sz w:val="22"/>
          <w:szCs w:val="22"/>
          <w:lang w:val="es-CO" w:eastAsia="es-ES_tradnl"/>
        </w:rPr>
      </w:pPr>
    </w:p>
    <w:p w14:paraId="5038A5FA" w14:textId="77777777" w:rsidR="009A3B60" w:rsidRPr="00E93BE0" w:rsidRDefault="002874B5"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El señor CIPRIANO PEÑA ERAZO se encuentra afiliado a la ARL LA EQUIDAD SEGUROS desde el 6 de enero de 2010</w:t>
      </w:r>
      <w:r w:rsidR="009A3B60" w:rsidRPr="00E93BE0">
        <w:rPr>
          <w:rFonts w:ascii="Garamond" w:eastAsia="Times New Roman" w:hAnsi="Garamond" w:cs="Calibri"/>
          <w:color w:val="000000" w:themeColor="text1"/>
          <w:sz w:val="22"/>
          <w:szCs w:val="22"/>
          <w:lang w:val="es-CO" w:eastAsia="es-ES_tradnl"/>
        </w:rPr>
        <w:t>.</w:t>
      </w:r>
    </w:p>
    <w:p w14:paraId="71D8447A" w14:textId="5585EC7C" w:rsidR="009A3B60" w:rsidRPr="00E93BE0" w:rsidRDefault="009A3B60"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E93BE0">
        <w:rPr>
          <w:rFonts w:ascii="Garamond" w:eastAsia="Times New Roman" w:hAnsi="Garamond" w:cs="Calibri"/>
          <w:color w:val="000000" w:themeColor="text1"/>
          <w:sz w:val="22"/>
          <w:szCs w:val="22"/>
          <w:lang w:val="es-CO" w:eastAsia="es-ES_tradnl"/>
        </w:rPr>
        <w:t>M</w:t>
      </w:r>
      <w:r w:rsidR="002874B5" w:rsidRPr="00E93BE0">
        <w:rPr>
          <w:rFonts w:ascii="Garamond" w:eastAsia="Times New Roman" w:hAnsi="Garamond" w:cs="Calibri"/>
          <w:color w:val="000000" w:themeColor="text1"/>
          <w:sz w:val="22"/>
          <w:szCs w:val="22"/>
          <w:lang w:val="es-CO" w:eastAsia="es-ES_tradnl"/>
        </w:rPr>
        <w:t>ediante dictamen emitido por la J</w:t>
      </w:r>
      <w:r w:rsidRPr="00E93BE0">
        <w:rPr>
          <w:rFonts w:ascii="Garamond" w:eastAsia="Times New Roman" w:hAnsi="Garamond" w:cs="Calibri"/>
          <w:color w:val="000000" w:themeColor="text1"/>
          <w:sz w:val="22"/>
          <w:szCs w:val="22"/>
          <w:lang w:val="es-CO" w:eastAsia="es-ES_tradnl"/>
        </w:rPr>
        <w:t xml:space="preserve">unta </w:t>
      </w:r>
      <w:r w:rsidR="002874B5" w:rsidRPr="00E93BE0">
        <w:rPr>
          <w:rFonts w:ascii="Garamond" w:eastAsia="Times New Roman" w:hAnsi="Garamond" w:cs="Calibri"/>
          <w:color w:val="000000" w:themeColor="text1"/>
          <w:sz w:val="22"/>
          <w:szCs w:val="22"/>
          <w:lang w:val="es-CO" w:eastAsia="es-ES_tradnl"/>
        </w:rPr>
        <w:t>R</w:t>
      </w:r>
      <w:r w:rsidRPr="00E93BE0">
        <w:rPr>
          <w:rFonts w:ascii="Garamond" w:eastAsia="Times New Roman" w:hAnsi="Garamond" w:cs="Calibri"/>
          <w:color w:val="000000" w:themeColor="text1"/>
          <w:sz w:val="22"/>
          <w:szCs w:val="22"/>
          <w:lang w:val="es-CO" w:eastAsia="es-ES_tradnl"/>
        </w:rPr>
        <w:t xml:space="preserve">egional de </w:t>
      </w:r>
      <w:r w:rsidR="002874B5" w:rsidRPr="00E93BE0">
        <w:rPr>
          <w:rFonts w:ascii="Garamond" w:eastAsia="Times New Roman" w:hAnsi="Garamond" w:cs="Calibri"/>
          <w:color w:val="000000" w:themeColor="text1"/>
          <w:sz w:val="22"/>
          <w:szCs w:val="22"/>
          <w:lang w:val="es-CO" w:eastAsia="es-ES_tradnl"/>
        </w:rPr>
        <w:t>C</w:t>
      </w:r>
      <w:r w:rsidRPr="00E93BE0">
        <w:rPr>
          <w:rFonts w:ascii="Garamond" w:eastAsia="Times New Roman" w:hAnsi="Garamond" w:cs="Calibri"/>
          <w:color w:val="000000" w:themeColor="text1"/>
          <w:sz w:val="22"/>
          <w:szCs w:val="22"/>
          <w:lang w:val="es-CO" w:eastAsia="es-ES_tradnl"/>
        </w:rPr>
        <w:t xml:space="preserve">alificación de </w:t>
      </w:r>
      <w:r w:rsidR="002874B5" w:rsidRPr="00E93BE0">
        <w:rPr>
          <w:rFonts w:ascii="Garamond" w:eastAsia="Times New Roman" w:hAnsi="Garamond" w:cs="Calibri"/>
          <w:color w:val="000000" w:themeColor="text1"/>
          <w:sz w:val="22"/>
          <w:szCs w:val="22"/>
          <w:lang w:val="es-CO" w:eastAsia="es-ES_tradnl"/>
        </w:rPr>
        <w:t>I</w:t>
      </w:r>
      <w:r w:rsidRPr="00E93BE0">
        <w:rPr>
          <w:rFonts w:ascii="Garamond" w:eastAsia="Times New Roman" w:hAnsi="Garamond" w:cs="Calibri"/>
          <w:color w:val="000000" w:themeColor="text1"/>
          <w:sz w:val="22"/>
          <w:szCs w:val="22"/>
          <w:lang w:val="es-CO" w:eastAsia="es-ES_tradnl"/>
        </w:rPr>
        <w:t>nvalidez</w:t>
      </w:r>
      <w:r w:rsidR="002874B5" w:rsidRPr="00E93BE0">
        <w:rPr>
          <w:rFonts w:ascii="Garamond" w:eastAsia="Times New Roman" w:hAnsi="Garamond" w:cs="Calibri"/>
          <w:color w:val="000000" w:themeColor="text1"/>
          <w:sz w:val="22"/>
          <w:szCs w:val="22"/>
          <w:lang w:val="es-CO" w:eastAsia="es-ES_tradnl"/>
        </w:rPr>
        <w:t xml:space="preserve"> se determinó una P</w:t>
      </w:r>
      <w:r w:rsidRPr="00E93BE0">
        <w:rPr>
          <w:rFonts w:ascii="Garamond" w:eastAsia="Times New Roman" w:hAnsi="Garamond" w:cs="Calibri"/>
          <w:color w:val="000000" w:themeColor="text1"/>
          <w:sz w:val="22"/>
          <w:szCs w:val="22"/>
          <w:lang w:val="es-CO" w:eastAsia="es-ES_tradnl"/>
        </w:rPr>
        <w:t xml:space="preserve">érdida de </w:t>
      </w:r>
      <w:r w:rsidR="002874B5" w:rsidRPr="00E93BE0">
        <w:rPr>
          <w:rFonts w:ascii="Garamond" w:eastAsia="Times New Roman" w:hAnsi="Garamond" w:cs="Calibri"/>
          <w:color w:val="000000" w:themeColor="text1"/>
          <w:sz w:val="22"/>
          <w:szCs w:val="22"/>
          <w:lang w:val="es-CO" w:eastAsia="es-ES_tradnl"/>
        </w:rPr>
        <w:t>C</w:t>
      </w:r>
      <w:r w:rsidRPr="00E93BE0">
        <w:rPr>
          <w:rFonts w:ascii="Garamond" w:eastAsia="Times New Roman" w:hAnsi="Garamond" w:cs="Calibri"/>
          <w:color w:val="000000" w:themeColor="text1"/>
          <w:sz w:val="22"/>
          <w:szCs w:val="22"/>
          <w:lang w:val="es-CO" w:eastAsia="es-ES_tradnl"/>
        </w:rPr>
        <w:t xml:space="preserve">apacidad </w:t>
      </w:r>
      <w:r w:rsidR="002874B5" w:rsidRPr="00E93BE0">
        <w:rPr>
          <w:rFonts w:ascii="Garamond" w:eastAsia="Times New Roman" w:hAnsi="Garamond" w:cs="Calibri"/>
          <w:color w:val="000000" w:themeColor="text1"/>
          <w:sz w:val="22"/>
          <w:szCs w:val="22"/>
          <w:lang w:val="es-CO" w:eastAsia="es-ES_tradnl"/>
        </w:rPr>
        <w:t>L</w:t>
      </w:r>
      <w:r w:rsidRPr="00E93BE0">
        <w:rPr>
          <w:rFonts w:ascii="Garamond" w:eastAsia="Times New Roman" w:hAnsi="Garamond" w:cs="Calibri"/>
          <w:color w:val="000000" w:themeColor="text1"/>
          <w:sz w:val="22"/>
          <w:szCs w:val="22"/>
          <w:lang w:val="es-CO" w:eastAsia="es-ES_tradnl"/>
        </w:rPr>
        <w:t>aboral</w:t>
      </w:r>
      <w:r w:rsidR="002874B5" w:rsidRPr="00E93BE0">
        <w:rPr>
          <w:rFonts w:ascii="Garamond" w:eastAsia="Times New Roman" w:hAnsi="Garamond" w:cs="Calibri"/>
          <w:color w:val="000000" w:themeColor="text1"/>
          <w:sz w:val="22"/>
          <w:szCs w:val="22"/>
          <w:lang w:val="es-CO" w:eastAsia="es-ES_tradnl"/>
        </w:rPr>
        <w:t xml:space="preserve"> del </w:t>
      </w:r>
      <w:r w:rsidR="002874B5" w:rsidRPr="00E93BE0">
        <w:rPr>
          <w:rFonts w:ascii="Garamond" w:eastAsia="Times New Roman" w:hAnsi="Garamond" w:cs="Calibri"/>
          <w:color w:val="000000" w:themeColor="text1"/>
          <w:sz w:val="22"/>
          <w:szCs w:val="22"/>
          <w:u w:val="single"/>
          <w:lang w:val="es-CO" w:eastAsia="es-ES_tradnl"/>
        </w:rPr>
        <w:t xml:space="preserve">16.35% de origen enfermedad profesional con fecha de estructuración del </w:t>
      </w:r>
      <w:r w:rsidRPr="00E93BE0">
        <w:rPr>
          <w:rFonts w:ascii="Garamond" w:eastAsia="Times New Roman" w:hAnsi="Garamond" w:cs="Calibri"/>
          <w:color w:val="000000" w:themeColor="text1"/>
          <w:sz w:val="22"/>
          <w:szCs w:val="22"/>
          <w:u w:val="single"/>
          <w:lang w:val="es-CO" w:eastAsia="es-ES_tradnl"/>
        </w:rPr>
        <w:t xml:space="preserve">9 de julio de </w:t>
      </w:r>
      <w:r w:rsidR="002874B5" w:rsidRPr="00E93BE0">
        <w:rPr>
          <w:rFonts w:ascii="Garamond" w:eastAsia="Times New Roman" w:hAnsi="Garamond" w:cs="Calibri"/>
          <w:color w:val="000000" w:themeColor="text1"/>
          <w:sz w:val="22"/>
          <w:szCs w:val="22"/>
          <w:u w:val="single"/>
          <w:lang w:val="es-CO" w:eastAsia="es-ES_tradnl"/>
        </w:rPr>
        <w:t>2014</w:t>
      </w:r>
      <w:r w:rsidRPr="00E93BE0">
        <w:rPr>
          <w:rFonts w:ascii="Garamond" w:eastAsia="Times New Roman" w:hAnsi="Garamond" w:cs="Calibri"/>
          <w:color w:val="000000" w:themeColor="text1"/>
          <w:sz w:val="22"/>
          <w:szCs w:val="22"/>
          <w:u w:val="single"/>
          <w:lang w:val="es-CO" w:eastAsia="es-ES_tradnl"/>
        </w:rPr>
        <w:t>.</w:t>
      </w:r>
    </w:p>
    <w:p w14:paraId="2F6CC22A" w14:textId="19A48CBA" w:rsidR="009A3B60" w:rsidRPr="00E93BE0" w:rsidRDefault="009A3B60"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Se presentó</w:t>
      </w:r>
      <w:r w:rsidR="002874B5" w:rsidRPr="00E93BE0">
        <w:rPr>
          <w:rFonts w:ascii="Garamond" w:eastAsia="Times New Roman" w:hAnsi="Garamond" w:cs="Calibri"/>
          <w:color w:val="000000" w:themeColor="text1"/>
          <w:sz w:val="22"/>
          <w:szCs w:val="22"/>
          <w:lang w:val="es-CO" w:eastAsia="es-ES_tradnl"/>
        </w:rPr>
        <w:t xml:space="preserve"> recurso de apelación </w:t>
      </w:r>
      <w:r w:rsidRPr="00E93BE0">
        <w:rPr>
          <w:rFonts w:ascii="Garamond" w:eastAsia="Times New Roman" w:hAnsi="Garamond" w:cs="Calibri"/>
          <w:color w:val="000000" w:themeColor="text1"/>
          <w:sz w:val="22"/>
          <w:szCs w:val="22"/>
          <w:lang w:val="es-CO" w:eastAsia="es-ES_tradnl"/>
        </w:rPr>
        <w:t>contra dicho dictamen y</w:t>
      </w:r>
      <w:r w:rsidR="002874B5" w:rsidRPr="00E93BE0">
        <w:rPr>
          <w:rFonts w:ascii="Garamond" w:eastAsia="Times New Roman" w:hAnsi="Garamond" w:cs="Calibri"/>
          <w:color w:val="000000" w:themeColor="text1"/>
          <w:sz w:val="22"/>
          <w:szCs w:val="22"/>
          <w:lang w:val="es-CO" w:eastAsia="es-ES_tradnl"/>
        </w:rPr>
        <w:t xml:space="preserve"> el 10 de noviembre del 2015 la J</w:t>
      </w:r>
      <w:r w:rsidRPr="00E93BE0">
        <w:rPr>
          <w:rFonts w:ascii="Garamond" w:eastAsia="Times New Roman" w:hAnsi="Garamond" w:cs="Calibri"/>
          <w:color w:val="000000" w:themeColor="text1"/>
          <w:sz w:val="22"/>
          <w:szCs w:val="22"/>
          <w:lang w:val="es-CO" w:eastAsia="es-ES_tradnl"/>
        </w:rPr>
        <w:t xml:space="preserve">unta </w:t>
      </w:r>
      <w:r w:rsidR="002874B5" w:rsidRPr="00E93BE0">
        <w:rPr>
          <w:rFonts w:ascii="Garamond" w:eastAsia="Times New Roman" w:hAnsi="Garamond" w:cs="Calibri"/>
          <w:color w:val="000000" w:themeColor="text1"/>
          <w:sz w:val="22"/>
          <w:szCs w:val="22"/>
          <w:lang w:val="es-CO" w:eastAsia="es-ES_tradnl"/>
        </w:rPr>
        <w:t>N</w:t>
      </w:r>
      <w:r w:rsidRPr="00E93BE0">
        <w:rPr>
          <w:rFonts w:ascii="Garamond" w:eastAsia="Times New Roman" w:hAnsi="Garamond" w:cs="Calibri"/>
          <w:color w:val="000000" w:themeColor="text1"/>
          <w:sz w:val="22"/>
          <w:szCs w:val="22"/>
          <w:lang w:val="es-CO" w:eastAsia="es-ES_tradnl"/>
        </w:rPr>
        <w:t xml:space="preserve">acional de </w:t>
      </w:r>
      <w:r w:rsidR="002874B5" w:rsidRPr="00E93BE0">
        <w:rPr>
          <w:rFonts w:ascii="Garamond" w:eastAsia="Times New Roman" w:hAnsi="Garamond" w:cs="Calibri"/>
          <w:color w:val="000000" w:themeColor="text1"/>
          <w:sz w:val="22"/>
          <w:szCs w:val="22"/>
          <w:lang w:val="es-CO" w:eastAsia="es-ES_tradnl"/>
        </w:rPr>
        <w:t>C</w:t>
      </w:r>
      <w:r w:rsidRPr="00E93BE0">
        <w:rPr>
          <w:rFonts w:ascii="Garamond" w:eastAsia="Times New Roman" w:hAnsi="Garamond" w:cs="Calibri"/>
          <w:color w:val="000000" w:themeColor="text1"/>
          <w:sz w:val="22"/>
          <w:szCs w:val="22"/>
          <w:lang w:val="es-CO" w:eastAsia="es-ES_tradnl"/>
        </w:rPr>
        <w:t xml:space="preserve">alificación de </w:t>
      </w:r>
      <w:r w:rsidR="002874B5" w:rsidRPr="00E93BE0">
        <w:rPr>
          <w:rFonts w:ascii="Garamond" w:eastAsia="Times New Roman" w:hAnsi="Garamond" w:cs="Calibri"/>
          <w:color w:val="000000" w:themeColor="text1"/>
          <w:sz w:val="22"/>
          <w:szCs w:val="22"/>
          <w:lang w:val="es-CO" w:eastAsia="es-ES_tradnl"/>
        </w:rPr>
        <w:t>I</w:t>
      </w:r>
      <w:r w:rsidRPr="00E93BE0">
        <w:rPr>
          <w:rFonts w:ascii="Garamond" w:eastAsia="Times New Roman" w:hAnsi="Garamond" w:cs="Calibri"/>
          <w:color w:val="000000" w:themeColor="text1"/>
          <w:sz w:val="22"/>
          <w:szCs w:val="22"/>
          <w:lang w:val="es-CO" w:eastAsia="es-ES_tradnl"/>
        </w:rPr>
        <w:t>nvalidez</w:t>
      </w:r>
      <w:r w:rsidR="002874B5" w:rsidRPr="00E93BE0">
        <w:rPr>
          <w:rFonts w:ascii="Garamond" w:eastAsia="Times New Roman" w:hAnsi="Garamond" w:cs="Calibri"/>
          <w:color w:val="000000" w:themeColor="text1"/>
          <w:sz w:val="22"/>
          <w:szCs w:val="22"/>
          <w:lang w:val="es-CO" w:eastAsia="es-ES_tradnl"/>
        </w:rPr>
        <w:t xml:space="preserve"> determinó una PCL del </w:t>
      </w:r>
      <w:r w:rsidR="002874B5" w:rsidRPr="00E93BE0">
        <w:rPr>
          <w:rFonts w:ascii="Garamond" w:eastAsia="Times New Roman" w:hAnsi="Garamond" w:cs="Calibri"/>
          <w:color w:val="000000" w:themeColor="text1"/>
          <w:sz w:val="22"/>
          <w:szCs w:val="22"/>
          <w:u w:val="single"/>
          <w:lang w:val="es-CO" w:eastAsia="es-ES_tradnl"/>
        </w:rPr>
        <w:t>21.65% de origen enfermedad laboral con fecha de estructuración del 7</w:t>
      </w:r>
      <w:r w:rsidRPr="00E93BE0">
        <w:rPr>
          <w:rFonts w:ascii="Garamond" w:eastAsia="Times New Roman" w:hAnsi="Garamond" w:cs="Calibri"/>
          <w:color w:val="000000" w:themeColor="text1"/>
          <w:sz w:val="22"/>
          <w:szCs w:val="22"/>
          <w:u w:val="single"/>
          <w:lang w:val="es-CO" w:eastAsia="es-ES_tradnl"/>
        </w:rPr>
        <w:t xml:space="preserve"> de julio de </w:t>
      </w:r>
      <w:r w:rsidR="002874B5" w:rsidRPr="00E93BE0">
        <w:rPr>
          <w:rFonts w:ascii="Garamond" w:eastAsia="Times New Roman" w:hAnsi="Garamond" w:cs="Calibri"/>
          <w:color w:val="000000" w:themeColor="text1"/>
          <w:sz w:val="22"/>
          <w:szCs w:val="22"/>
          <w:u w:val="single"/>
          <w:lang w:val="es-CO" w:eastAsia="es-ES_tradnl"/>
        </w:rPr>
        <w:t>2014.</w:t>
      </w:r>
      <w:r w:rsidR="00D00399" w:rsidRPr="00E93BE0">
        <w:rPr>
          <w:rFonts w:ascii="Garamond" w:eastAsia="Times New Roman" w:hAnsi="Garamond" w:cs="Calibri"/>
          <w:color w:val="000000" w:themeColor="text1"/>
          <w:sz w:val="22"/>
          <w:szCs w:val="22"/>
          <w:u w:val="single"/>
          <w:lang w:val="es-CO" w:eastAsia="es-ES_tradnl"/>
        </w:rPr>
        <w:t xml:space="preserve"> - </w:t>
      </w:r>
      <w:r w:rsidR="00D00399" w:rsidRPr="00E93BE0">
        <w:rPr>
          <w:rFonts w:ascii="Garamond" w:eastAsia="Times New Roman" w:hAnsi="Garamond" w:cs="Calibri"/>
          <w:color w:val="000000" w:themeColor="text1"/>
          <w:sz w:val="22"/>
          <w:szCs w:val="22"/>
          <w:lang w:val="es-CO" w:eastAsia="es-ES_tradnl"/>
        </w:rPr>
        <w:t>Se precisa que en atención a dicho dictamen, mi representada pagó al demandante la suma de $15.344.354.oo por concepto de IPP el día 10/09/2014.</w:t>
      </w:r>
    </w:p>
    <w:p w14:paraId="0C9DC1EA" w14:textId="77777777" w:rsidR="009A3B60" w:rsidRPr="00E93BE0" w:rsidRDefault="009A3B60"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S</w:t>
      </w:r>
      <w:r w:rsidR="002874B5" w:rsidRPr="00E93BE0">
        <w:rPr>
          <w:rFonts w:ascii="Garamond" w:eastAsia="Times New Roman" w:hAnsi="Garamond" w:cs="Calibri"/>
          <w:color w:val="000000" w:themeColor="text1"/>
          <w:sz w:val="22"/>
          <w:szCs w:val="22"/>
          <w:lang w:val="es-CO" w:eastAsia="es-ES_tradnl"/>
        </w:rPr>
        <w:t>egún dictamen emitido por la CLINICA DESA de fecha 14</w:t>
      </w:r>
      <w:r w:rsidRPr="00E93BE0">
        <w:rPr>
          <w:rFonts w:ascii="Garamond" w:eastAsia="Times New Roman" w:hAnsi="Garamond" w:cs="Calibri"/>
          <w:color w:val="000000" w:themeColor="text1"/>
          <w:sz w:val="22"/>
          <w:szCs w:val="22"/>
          <w:lang w:val="es-CO" w:eastAsia="es-ES_tradnl"/>
        </w:rPr>
        <w:t xml:space="preserve"> de agosto de </w:t>
      </w:r>
      <w:r w:rsidR="002874B5" w:rsidRPr="00E93BE0">
        <w:rPr>
          <w:rFonts w:ascii="Garamond" w:eastAsia="Times New Roman" w:hAnsi="Garamond" w:cs="Calibri"/>
          <w:color w:val="000000" w:themeColor="text1"/>
          <w:sz w:val="22"/>
          <w:szCs w:val="22"/>
          <w:lang w:val="es-CO" w:eastAsia="es-ES_tradnl"/>
        </w:rPr>
        <w:t xml:space="preserve">2016 se determinó que el demandante padece </w:t>
      </w:r>
      <w:r w:rsidR="002874B5" w:rsidRPr="00E93BE0">
        <w:rPr>
          <w:rFonts w:ascii="Garamond" w:eastAsia="Times New Roman" w:hAnsi="Garamond" w:cs="Calibri"/>
          <w:i/>
          <w:iCs/>
          <w:color w:val="000000" w:themeColor="text1"/>
          <w:sz w:val="22"/>
          <w:szCs w:val="22"/>
          <w:lang w:val="es-CO" w:eastAsia="es-ES_tradnl"/>
        </w:rPr>
        <w:t>“</w:t>
      </w:r>
      <w:proofErr w:type="spellStart"/>
      <w:r w:rsidR="002874B5" w:rsidRPr="00E93BE0">
        <w:rPr>
          <w:rFonts w:ascii="Garamond" w:eastAsia="Times New Roman" w:hAnsi="Garamond" w:cs="Calibri"/>
          <w:i/>
          <w:iCs/>
          <w:color w:val="000000" w:themeColor="text1"/>
          <w:sz w:val="22"/>
          <w:szCs w:val="22"/>
          <w:lang w:val="es-CO" w:eastAsia="es-ES_tradnl"/>
        </w:rPr>
        <w:t>discopatía</w:t>
      </w:r>
      <w:proofErr w:type="spellEnd"/>
      <w:r w:rsidR="002874B5" w:rsidRPr="00E93BE0">
        <w:rPr>
          <w:rFonts w:ascii="Garamond" w:eastAsia="Times New Roman" w:hAnsi="Garamond" w:cs="Calibri"/>
          <w:i/>
          <w:iCs/>
          <w:color w:val="000000" w:themeColor="text1"/>
          <w:sz w:val="22"/>
          <w:szCs w:val="22"/>
          <w:lang w:val="es-CO" w:eastAsia="es-ES_tradnl"/>
        </w:rPr>
        <w:t xml:space="preserve"> lumbar inferior, de larga evolución en L4-L5”,</w:t>
      </w:r>
      <w:r w:rsidR="002874B5" w:rsidRPr="00E93BE0">
        <w:rPr>
          <w:rFonts w:ascii="Garamond" w:eastAsia="Times New Roman" w:hAnsi="Garamond" w:cs="Calibri"/>
          <w:color w:val="000000" w:themeColor="text1"/>
          <w:sz w:val="22"/>
          <w:szCs w:val="22"/>
          <w:lang w:val="es-CO" w:eastAsia="es-ES_tradnl"/>
        </w:rPr>
        <w:t xml:space="preserve"> entre otras.</w:t>
      </w:r>
    </w:p>
    <w:p w14:paraId="17399E2D" w14:textId="638657BE" w:rsidR="009A3B60" w:rsidRPr="00E93BE0" w:rsidRDefault="009A3B60"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u w:val="single"/>
          <w:lang w:val="es-CO" w:eastAsia="es-ES_tradnl"/>
        </w:rPr>
      </w:pPr>
      <w:r w:rsidRPr="00E93BE0">
        <w:rPr>
          <w:rFonts w:ascii="Garamond" w:eastAsia="Times New Roman" w:hAnsi="Garamond" w:cs="Calibri"/>
          <w:color w:val="000000" w:themeColor="text1"/>
          <w:sz w:val="22"/>
          <w:szCs w:val="22"/>
          <w:lang w:val="es-CO" w:eastAsia="es-ES_tradnl"/>
        </w:rPr>
        <w:t>E</w:t>
      </w:r>
      <w:r w:rsidR="002874B5" w:rsidRPr="00E93BE0">
        <w:rPr>
          <w:rFonts w:ascii="Garamond" w:eastAsia="Times New Roman" w:hAnsi="Garamond" w:cs="Calibri"/>
          <w:color w:val="000000" w:themeColor="text1"/>
          <w:sz w:val="22"/>
          <w:szCs w:val="22"/>
          <w:lang w:val="es-CO" w:eastAsia="es-ES_tradnl"/>
        </w:rPr>
        <w:t>l 19 de septiembre del 2018, se notificó dictamen de PCL emitido por la J</w:t>
      </w:r>
      <w:r w:rsidRPr="00E93BE0">
        <w:rPr>
          <w:rFonts w:ascii="Garamond" w:eastAsia="Times New Roman" w:hAnsi="Garamond" w:cs="Calibri"/>
          <w:color w:val="000000" w:themeColor="text1"/>
          <w:sz w:val="22"/>
          <w:szCs w:val="22"/>
          <w:lang w:val="es-CO" w:eastAsia="es-ES_tradnl"/>
        </w:rPr>
        <w:t xml:space="preserve">unta </w:t>
      </w:r>
      <w:r w:rsidR="002874B5" w:rsidRPr="00E93BE0">
        <w:rPr>
          <w:rFonts w:ascii="Garamond" w:eastAsia="Times New Roman" w:hAnsi="Garamond" w:cs="Calibri"/>
          <w:color w:val="000000" w:themeColor="text1"/>
          <w:sz w:val="22"/>
          <w:szCs w:val="22"/>
          <w:lang w:val="es-CO" w:eastAsia="es-ES_tradnl"/>
        </w:rPr>
        <w:t>R</w:t>
      </w:r>
      <w:r w:rsidRPr="00E93BE0">
        <w:rPr>
          <w:rFonts w:ascii="Garamond" w:eastAsia="Times New Roman" w:hAnsi="Garamond" w:cs="Calibri"/>
          <w:color w:val="000000" w:themeColor="text1"/>
          <w:sz w:val="22"/>
          <w:szCs w:val="22"/>
          <w:lang w:val="es-CO" w:eastAsia="es-ES_tradnl"/>
        </w:rPr>
        <w:t xml:space="preserve">egional de </w:t>
      </w:r>
      <w:r w:rsidR="002874B5" w:rsidRPr="00E93BE0">
        <w:rPr>
          <w:rFonts w:ascii="Garamond" w:eastAsia="Times New Roman" w:hAnsi="Garamond" w:cs="Calibri"/>
          <w:color w:val="000000" w:themeColor="text1"/>
          <w:sz w:val="22"/>
          <w:szCs w:val="22"/>
          <w:lang w:val="es-CO" w:eastAsia="es-ES_tradnl"/>
        </w:rPr>
        <w:t>C</w:t>
      </w:r>
      <w:r w:rsidRPr="00E93BE0">
        <w:rPr>
          <w:rFonts w:ascii="Garamond" w:eastAsia="Times New Roman" w:hAnsi="Garamond" w:cs="Calibri"/>
          <w:color w:val="000000" w:themeColor="text1"/>
          <w:sz w:val="22"/>
          <w:szCs w:val="22"/>
          <w:lang w:val="es-CO" w:eastAsia="es-ES_tradnl"/>
        </w:rPr>
        <w:t xml:space="preserve">alificación de </w:t>
      </w:r>
      <w:proofErr w:type="spellStart"/>
      <w:r w:rsidR="002874B5" w:rsidRPr="00E93BE0">
        <w:rPr>
          <w:rFonts w:ascii="Garamond" w:eastAsia="Times New Roman" w:hAnsi="Garamond" w:cs="Calibri"/>
          <w:color w:val="000000" w:themeColor="text1"/>
          <w:sz w:val="22"/>
          <w:szCs w:val="22"/>
          <w:lang w:val="es-CO" w:eastAsia="es-ES_tradnl"/>
        </w:rPr>
        <w:t>I</w:t>
      </w:r>
      <w:r w:rsidRPr="00E93BE0">
        <w:rPr>
          <w:rFonts w:ascii="Garamond" w:eastAsia="Times New Roman" w:hAnsi="Garamond" w:cs="Calibri"/>
          <w:color w:val="000000" w:themeColor="text1"/>
          <w:sz w:val="22"/>
          <w:szCs w:val="22"/>
          <w:lang w:val="es-CO" w:eastAsia="es-ES_tradnl"/>
        </w:rPr>
        <w:t>navlidez</w:t>
      </w:r>
      <w:proofErr w:type="spellEnd"/>
      <w:r w:rsidR="002874B5" w:rsidRPr="00E93BE0">
        <w:rPr>
          <w:rFonts w:ascii="Garamond" w:eastAsia="Times New Roman" w:hAnsi="Garamond" w:cs="Calibri"/>
          <w:color w:val="000000" w:themeColor="text1"/>
          <w:sz w:val="22"/>
          <w:szCs w:val="22"/>
          <w:lang w:val="es-CO" w:eastAsia="es-ES_tradnl"/>
        </w:rPr>
        <w:t xml:space="preserve"> en la que se determinó un % de PCL del </w:t>
      </w:r>
      <w:r w:rsidR="002874B5" w:rsidRPr="00E93BE0">
        <w:rPr>
          <w:rFonts w:ascii="Garamond" w:eastAsia="Times New Roman" w:hAnsi="Garamond" w:cs="Calibri"/>
          <w:color w:val="000000" w:themeColor="text1"/>
          <w:sz w:val="22"/>
          <w:szCs w:val="22"/>
          <w:u w:val="single"/>
          <w:lang w:val="es-CO" w:eastAsia="es-ES_tradnl"/>
        </w:rPr>
        <w:t>19,36% de origen enfermedad laboral por diagnóstico de Túnel Carpiano.</w:t>
      </w:r>
    </w:p>
    <w:p w14:paraId="33E111E7" w14:textId="4FEAB0AA" w:rsidR="00D00399" w:rsidRPr="00E93BE0" w:rsidRDefault="00D00399"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Luego de reposición y apelación, la JUNTA NACIONAL DE CALIFICACIÓN DE INVALIDEZ, mediante dictamen No. 16691401-10178 del 12/06/2019 confirma el dictamen No. 16691401-5156 emitido por la JRCIV, es decir, que el señor Peña Erazo en efecto posee una PCL del 19,36% de Origen Enfermedad Laboral y fecha de estructuración 08/05/2017.</w:t>
      </w:r>
    </w:p>
    <w:p w14:paraId="38BBB54C" w14:textId="77777777" w:rsidR="007C518B" w:rsidRPr="00E93BE0" w:rsidRDefault="009A3B60"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 xml:space="preserve">El </w:t>
      </w:r>
      <w:r w:rsidR="002874B5" w:rsidRPr="00E93BE0">
        <w:rPr>
          <w:rFonts w:ascii="Garamond" w:eastAsia="Times New Roman" w:hAnsi="Garamond" w:cs="Calibri"/>
          <w:color w:val="000000" w:themeColor="text1"/>
          <w:sz w:val="22"/>
          <w:szCs w:val="22"/>
          <w:lang w:val="es-CO" w:eastAsia="es-ES_tradnl"/>
        </w:rPr>
        <w:t xml:space="preserve">14 de agosto del 2019 se intervino nuevamente al señor PEÑA ERAZO por la especialidad de NEUROCIRUGÍA y han sido necesarios varios procedimientos, entre ellos </w:t>
      </w:r>
      <w:r w:rsidR="002874B5" w:rsidRPr="00E93BE0">
        <w:rPr>
          <w:rFonts w:ascii="Garamond" w:eastAsia="Times New Roman" w:hAnsi="Garamond" w:cs="Calibri"/>
          <w:i/>
          <w:iCs/>
          <w:color w:val="000000" w:themeColor="text1"/>
          <w:sz w:val="22"/>
          <w:szCs w:val="22"/>
          <w:lang w:val="es-CO" w:eastAsia="es-ES_tradnl"/>
        </w:rPr>
        <w:t>“</w:t>
      </w:r>
      <w:proofErr w:type="spellStart"/>
      <w:r w:rsidR="002874B5" w:rsidRPr="00E93BE0">
        <w:rPr>
          <w:rFonts w:ascii="Garamond" w:eastAsia="Times New Roman" w:hAnsi="Garamond" w:cs="Calibri"/>
          <w:i/>
          <w:iCs/>
          <w:color w:val="000000" w:themeColor="text1"/>
          <w:sz w:val="22"/>
          <w:szCs w:val="22"/>
          <w:lang w:val="es-CO" w:eastAsia="es-ES_tradnl"/>
        </w:rPr>
        <w:t>refusión</w:t>
      </w:r>
      <w:proofErr w:type="spellEnd"/>
      <w:r w:rsidR="002874B5" w:rsidRPr="00E93BE0">
        <w:rPr>
          <w:rFonts w:ascii="Garamond" w:eastAsia="Times New Roman" w:hAnsi="Garamond" w:cs="Calibri"/>
          <w:i/>
          <w:iCs/>
          <w:color w:val="000000" w:themeColor="text1"/>
          <w:sz w:val="22"/>
          <w:szCs w:val="22"/>
          <w:lang w:val="es-CO" w:eastAsia="es-ES_tradnl"/>
        </w:rPr>
        <w:t xml:space="preserve"> de columna lumbar vía anterior con injerto”</w:t>
      </w:r>
      <w:r w:rsidR="002874B5" w:rsidRPr="00E93BE0">
        <w:rPr>
          <w:rFonts w:ascii="Garamond" w:eastAsia="Times New Roman" w:hAnsi="Garamond" w:cs="Calibri"/>
          <w:color w:val="000000" w:themeColor="text1"/>
          <w:sz w:val="22"/>
          <w:szCs w:val="22"/>
          <w:lang w:val="es-CO" w:eastAsia="es-ES_tradnl"/>
        </w:rPr>
        <w:t xml:space="preserve"> del 23</w:t>
      </w:r>
      <w:r w:rsidR="007C518B" w:rsidRPr="00E93BE0">
        <w:rPr>
          <w:rFonts w:ascii="Garamond" w:eastAsia="Times New Roman" w:hAnsi="Garamond" w:cs="Calibri"/>
          <w:color w:val="000000" w:themeColor="text1"/>
          <w:sz w:val="22"/>
          <w:szCs w:val="22"/>
          <w:lang w:val="es-CO" w:eastAsia="es-ES_tradnl"/>
        </w:rPr>
        <w:t xml:space="preserve"> de enero de </w:t>
      </w:r>
      <w:r w:rsidR="002874B5" w:rsidRPr="00E93BE0">
        <w:rPr>
          <w:rFonts w:ascii="Garamond" w:eastAsia="Times New Roman" w:hAnsi="Garamond" w:cs="Calibri"/>
          <w:color w:val="000000" w:themeColor="text1"/>
          <w:sz w:val="22"/>
          <w:szCs w:val="22"/>
          <w:lang w:val="es-CO" w:eastAsia="es-ES_tradnl"/>
        </w:rPr>
        <w:t>2020 y 15</w:t>
      </w:r>
      <w:r w:rsidR="007C518B" w:rsidRPr="00E93BE0">
        <w:rPr>
          <w:rFonts w:ascii="Garamond" w:eastAsia="Times New Roman" w:hAnsi="Garamond" w:cs="Calibri"/>
          <w:color w:val="000000" w:themeColor="text1"/>
          <w:sz w:val="22"/>
          <w:szCs w:val="22"/>
          <w:lang w:val="es-CO" w:eastAsia="es-ES_tradnl"/>
        </w:rPr>
        <w:t xml:space="preserve"> de julio de </w:t>
      </w:r>
      <w:r w:rsidR="002874B5" w:rsidRPr="00E93BE0">
        <w:rPr>
          <w:rFonts w:ascii="Garamond" w:eastAsia="Times New Roman" w:hAnsi="Garamond" w:cs="Calibri"/>
          <w:color w:val="000000" w:themeColor="text1"/>
          <w:sz w:val="22"/>
          <w:szCs w:val="22"/>
          <w:lang w:val="es-CO" w:eastAsia="es-ES_tradnl"/>
        </w:rPr>
        <w:t xml:space="preserve">2020, </w:t>
      </w:r>
      <w:r w:rsidR="002874B5" w:rsidRPr="00E93BE0">
        <w:rPr>
          <w:rFonts w:ascii="Garamond" w:eastAsia="Times New Roman" w:hAnsi="Garamond" w:cs="Calibri"/>
          <w:i/>
          <w:iCs/>
          <w:color w:val="000000" w:themeColor="text1"/>
          <w:sz w:val="22"/>
          <w:szCs w:val="22"/>
          <w:lang w:val="es-CO" w:eastAsia="es-ES_tradnl"/>
        </w:rPr>
        <w:t xml:space="preserve">“bloqueo simpático regional” </w:t>
      </w:r>
      <w:r w:rsidR="002874B5" w:rsidRPr="00E93BE0">
        <w:rPr>
          <w:rFonts w:ascii="Garamond" w:eastAsia="Times New Roman" w:hAnsi="Garamond" w:cs="Calibri"/>
          <w:color w:val="000000" w:themeColor="text1"/>
          <w:sz w:val="22"/>
          <w:szCs w:val="22"/>
          <w:lang w:val="es-CO" w:eastAsia="es-ES_tradnl"/>
        </w:rPr>
        <w:t>del 21</w:t>
      </w:r>
      <w:r w:rsidR="007C518B" w:rsidRPr="00E93BE0">
        <w:rPr>
          <w:rFonts w:ascii="Garamond" w:eastAsia="Times New Roman" w:hAnsi="Garamond" w:cs="Calibri"/>
          <w:color w:val="000000" w:themeColor="text1"/>
          <w:sz w:val="22"/>
          <w:szCs w:val="22"/>
          <w:lang w:val="es-CO" w:eastAsia="es-ES_tradnl"/>
        </w:rPr>
        <w:t xml:space="preserve"> de febrero de </w:t>
      </w:r>
      <w:r w:rsidR="002874B5" w:rsidRPr="00E93BE0">
        <w:rPr>
          <w:rFonts w:ascii="Garamond" w:eastAsia="Times New Roman" w:hAnsi="Garamond" w:cs="Calibri"/>
          <w:color w:val="000000" w:themeColor="text1"/>
          <w:sz w:val="22"/>
          <w:szCs w:val="22"/>
          <w:lang w:val="es-CO" w:eastAsia="es-ES_tradnl"/>
        </w:rPr>
        <w:t>2020</w:t>
      </w:r>
      <w:r w:rsidR="002874B5" w:rsidRPr="00E93BE0">
        <w:rPr>
          <w:rFonts w:ascii="Garamond" w:eastAsia="Times New Roman" w:hAnsi="Garamond" w:cs="Calibri"/>
          <w:i/>
          <w:iCs/>
          <w:color w:val="000000" w:themeColor="text1"/>
          <w:sz w:val="22"/>
          <w:szCs w:val="22"/>
          <w:lang w:val="es-CO" w:eastAsia="es-ES_tradnl"/>
        </w:rPr>
        <w:t>,</w:t>
      </w:r>
      <w:r w:rsidR="002874B5" w:rsidRPr="00E93BE0">
        <w:rPr>
          <w:rFonts w:ascii="Garamond" w:eastAsia="Times New Roman" w:hAnsi="Garamond" w:cs="Calibri"/>
          <w:color w:val="000000" w:themeColor="text1"/>
          <w:sz w:val="22"/>
          <w:szCs w:val="22"/>
          <w:lang w:val="es-CO" w:eastAsia="es-ES_tradnl"/>
        </w:rPr>
        <w:t xml:space="preserve"> entre otros. </w:t>
      </w:r>
    </w:p>
    <w:p w14:paraId="4CC7257C" w14:textId="77777777" w:rsidR="007C518B" w:rsidRPr="00E93BE0" w:rsidRDefault="007C518B"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 xml:space="preserve">El </w:t>
      </w:r>
      <w:r w:rsidR="002874B5" w:rsidRPr="00E93BE0">
        <w:rPr>
          <w:rFonts w:ascii="Garamond" w:eastAsia="Times New Roman" w:hAnsi="Garamond" w:cs="Calibri"/>
          <w:color w:val="000000" w:themeColor="text1"/>
          <w:sz w:val="22"/>
          <w:szCs w:val="22"/>
          <w:lang w:val="es-CO" w:eastAsia="es-ES_tradnl"/>
        </w:rPr>
        <w:t>12 de enero del 2022 se presentó derecho de petición ante LA EQUIDAD SEGUROS DE VIDA OC solicitando autorizar al señor PEÑA para que la</w:t>
      </w:r>
      <w:r w:rsidRPr="00E93BE0">
        <w:rPr>
          <w:rFonts w:ascii="Garamond" w:eastAsia="Times New Roman" w:hAnsi="Garamond" w:cs="Calibri"/>
          <w:color w:val="000000" w:themeColor="text1"/>
          <w:sz w:val="22"/>
          <w:szCs w:val="22"/>
          <w:lang w:val="es-CO" w:eastAsia="es-ES_tradnl"/>
        </w:rPr>
        <w:t xml:space="preserve"> Junta Regional de Calificación de Invalidez </w:t>
      </w:r>
      <w:r w:rsidR="002874B5" w:rsidRPr="00E93BE0">
        <w:rPr>
          <w:rFonts w:ascii="Garamond" w:eastAsia="Times New Roman" w:hAnsi="Garamond" w:cs="Calibri"/>
          <w:color w:val="000000" w:themeColor="text1"/>
          <w:sz w:val="22"/>
          <w:szCs w:val="22"/>
          <w:lang w:val="es-CO" w:eastAsia="es-ES_tradnl"/>
        </w:rPr>
        <w:t xml:space="preserve">realizara </w:t>
      </w:r>
      <w:r w:rsidRPr="00E93BE0">
        <w:rPr>
          <w:rFonts w:ascii="Garamond" w:eastAsia="Times New Roman" w:hAnsi="Garamond" w:cs="Calibri"/>
          <w:color w:val="000000" w:themeColor="text1"/>
          <w:sz w:val="22"/>
          <w:szCs w:val="22"/>
          <w:lang w:val="es-CO" w:eastAsia="es-ES_tradnl"/>
        </w:rPr>
        <w:t>un</w:t>
      </w:r>
      <w:r w:rsidR="002874B5" w:rsidRPr="00E93BE0">
        <w:rPr>
          <w:rFonts w:ascii="Garamond" w:eastAsia="Times New Roman" w:hAnsi="Garamond" w:cs="Calibri"/>
          <w:color w:val="000000" w:themeColor="text1"/>
          <w:sz w:val="22"/>
          <w:szCs w:val="22"/>
          <w:lang w:val="es-CO" w:eastAsia="es-ES_tradnl"/>
        </w:rPr>
        <w:t>a calificación de PCL de manera integral</w:t>
      </w:r>
      <w:r w:rsidRPr="00E93BE0">
        <w:rPr>
          <w:rFonts w:ascii="Garamond" w:eastAsia="Times New Roman" w:hAnsi="Garamond" w:cs="Calibri"/>
          <w:color w:val="000000" w:themeColor="text1"/>
          <w:sz w:val="22"/>
          <w:szCs w:val="22"/>
          <w:lang w:val="es-CO" w:eastAsia="es-ES_tradnl"/>
        </w:rPr>
        <w:t>.</w:t>
      </w:r>
    </w:p>
    <w:p w14:paraId="5B15E820" w14:textId="77777777" w:rsidR="007C518B" w:rsidRPr="00E93BE0" w:rsidRDefault="007C518B"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E</w:t>
      </w:r>
      <w:r w:rsidR="002874B5" w:rsidRPr="00E93BE0">
        <w:rPr>
          <w:rFonts w:ascii="Garamond" w:eastAsia="Times New Roman" w:hAnsi="Garamond" w:cs="Calibri"/>
          <w:color w:val="000000" w:themeColor="text1"/>
          <w:sz w:val="22"/>
          <w:szCs w:val="22"/>
          <w:lang w:val="es-CO" w:eastAsia="es-ES_tradnl"/>
        </w:rPr>
        <w:t>l 17 de enero del 2020 se brindó respuesta negativa por parte de la compañía, por cuanto, con la documentación no es posible una demostración fáctica que indique que se haya presentado progresión de los diagnósticos del demandante.</w:t>
      </w:r>
    </w:p>
    <w:p w14:paraId="4432982A" w14:textId="325E1DEB" w:rsidR="002874B5" w:rsidRPr="00E93BE0" w:rsidRDefault="007C518B"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L</w:t>
      </w:r>
      <w:r w:rsidR="002874B5" w:rsidRPr="00E93BE0">
        <w:rPr>
          <w:rFonts w:ascii="Garamond" w:eastAsia="Times New Roman" w:hAnsi="Garamond" w:cs="Calibri"/>
          <w:color w:val="000000" w:themeColor="text1"/>
          <w:sz w:val="22"/>
          <w:szCs w:val="22"/>
          <w:lang w:val="es-CO" w:eastAsia="es-ES_tradnl"/>
        </w:rPr>
        <w:t>a petición fue reiterada el 15 de febrero del 2022 y la compañía reafirmó la no posibilidad de acceder favorablemente a la solicitud del demandante.</w:t>
      </w:r>
    </w:p>
    <w:p w14:paraId="5FAE9783" w14:textId="384EF1F6" w:rsidR="007C518B" w:rsidRPr="00E93BE0" w:rsidRDefault="007C518B" w:rsidP="00E93BE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47A5381A" w14:textId="314E5AB2" w:rsidR="007C518B" w:rsidRPr="00E93BE0" w:rsidRDefault="007C518B" w:rsidP="00E93BE0">
      <w:pPr>
        <w:pStyle w:val="Prrafodelista"/>
        <w:numPr>
          <w:ilvl w:val="0"/>
          <w:numId w:val="1"/>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E93BE0">
        <w:rPr>
          <w:rFonts w:ascii="Garamond" w:eastAsia="Times New Roman" w:hAnsi="Garamond" w:cs="Calibri"/>
          <w:b/>
          <w:bCs/>
          <w:color w:val="000000" w:themeColor="text1"/>
          <w:sz w:val="22"/>
          <w:szCs w:val="22"/>
          <w:lang w:val="es-CO" w:eastAsia="es-ES_tradnl"/>
        </w:rPr>
        <w:t>Pretensiones:</w:t>
      </w:r>
    </w:p>
    <w:p w14:paraId="25FA25ED" w14:textId="088DB59D" w:rsidR="007C518B" w:rsidRPr="00E93BE0" w:rsidRDefault="007C518B" w:rsidP="00E93BE0">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3DD9953D" w14:textId="200F9A8E" w:rsidR="00111515" w:rsidRPr="00E93BE0" w:rsidRDefault="00841993" w:rsidP="00E93BE0">
      <w:pPr>
        <w:pStyle w:val="Prrafodelista"/>
        <w:numPr>
          <w:ilvl w:val="0"/>
          <w:numId w:val="2"/>
        </w:num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Que la EQUIDAD a</w:t>
      </w:r>
      <w:r w:rsidR="007C518B" w:rsidRPr="00E93BE0">
        <w:rPr>
          <w:rFonts w:ascii="Garamond" w:eastAsia="Times New Roman" w:hAnsi="Garamond" w:cs="Calibri"/>
          <w:color w:val="000000" w:themeColor="text1"/>
          <w:sz w:val="22"/>
          <w:szCs w:val="22"/>
          <w:lang w:val="es-CO" w:eastAsia="es-ES_tradnl"/>
        </w:rPr>
        <w:t>utori</w:t>
      </w:r>
      <w:r w:rsidRPr="00E93BE0">
        <w:rPr>
          <w:rFonts w:ascii="Garamond" w:eastAsia="Times New Roman" w:hAnsi="Garamond" w:cs="Calibri"/>
          <w:color w:val="000000" w:themeColor="text1"/>
          <w:sz w:val="22"/>
          <w:szCs w:val="22"/>
          <w:lang w:val="es-CO" w:eastAsia="es-ES_tradnl"/>
        </w:rPr>
        <w:t xml:space="preserve">ce </w:t>
      </w:r>
      <w:r w:rsidR="007C518B" w:rsidRPr="00E93BE0">
        <w:rPr>
          <w:rFonts w:ascii="Garamond" w:eastAsia="Times New Roman" w:hAnsi="Garamond" w:cs="Calibri"/>
          <w:color w:val="000000" w:themeColor="text1"/>
          <w:sz w:val="22"/>
          <w:szCs w:val="22"/>
          <w:lang w:val="es-CO" w:eastAsia="es-ES_tradnl"/>
        </w:rPr>
        <w:t>la recalificación de PCL integral del demandante CIPRIANO PEÑA ERAZO por parte de la Junta Nacional.</w:t>
      </w:r>
    </w:p>
    <w:p w14:paraId="148C498E" w14:textId="77777777" w:rsidR="00111515" w:rsidRPr="00E93BE0" w:rsidRDefault="00111515" w:rsidP="00E93BE0">
      <w:pPr>
        <w:pStyle w:val="Prrafodelista"/>
        <w:shd w:val="clear" w:color="auto" w:fill="FFFFFF"/>
        <w:spacing w:line="276" w:lineRule="auto"/>
        <w:ind w:left="360"/>
        <w:jc w:val="both"/>
        <w:textAlignment w:val="baseline"/>
        <w:rPr>
          <w:rFonts w:ascii="Garamond" w:eastAsia="Times New Roman" w:hAnsi="Garamond" w:cs="Calibri"/>
          <w:color w:val="000000" w:themeColor="text1"/>
          <w:sz w:val="22"/>
          <w:szCs w:val="22"/>
          <w:lang w:val="es-CO" w:eastAsia="es-ES_tradnl"/>
        </w:rPr>
      </w:pPr>
    </w:p>
    <w:p w14:paraId="1F37438F" w14:textId="5F3F2571" w:rsidR="007C518B" w:rsidRPr="00E93BE0" w:rsidRDefault="007C518B" w:rsidP="00E93BE0">
      <w:pPr>
        <w:pStyle w:val="Prrafodelista"/>
        <w:shd w:val="clear" w:color="auto" w:fill="FFFFFF"/>
        <w:spacing w:line="276" w:lineRule="auto"/>
        <w:ind w:left="360"/>
        <w:jc w:val="both"/>
        <w:textAlignment w:val="baseline"/>
        <w:rPr>
          <w:rFonts w:ascii="Garamond" w:eastAsia="Times New Roman" w:hAnsi="Garamond" w:cs="Calibri"/>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Nota: No se realiza liquidación objetiva como quiera que dentro del presente no se pretenden emolumentos económicos.</w:t>
      </w:r>
    </w:p>
    <w:p w14:paraId="0A651874" w14:textId="6FB0F593" w:rsidR="007C518B" w:rsidRPr="00E93BE0" w:rsidRDefault="007C518B" w:rsidP="00E93BE0">
      <w:pPr>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4B2F2890" w14:textId="77777777" w:rsidR="00111515" w:rsidRPr="00E93BE0" w:rsidRDefault="007C518B" w:rsidP="00E93BE0">
      <w:pPr>
        <w:pStyle w:val="Prrafodelista"/>
        <w:numPr>
          <w:ilvl w:val="0"/>
          <w:numId w:val="1"/>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E93BE0">
        <w:rPr>
          <w:rFonts w:ascii="Garamond" w:eastAsia="Times New Roman" w:hAnsi="Garamond" w:cs="Calibri"/>
          <w:b/>
          <w:bCs/>
          <w:color w:val="000000" w:themeColor="text1"/>
          <w:sz w:val="22"/>
          <w:szCs w:val="22"/>
          <w:lang w:val="es-CO" w:eastAsia="es-ES_tradnl"/>
        </w:rPr>
        <w:t xml:space="preserve">Contingencia: </w:t>
      </w:r>
      <w:r w:rsidR="00F46461" w:rsidRPr="00E93BE0">
        <w:rPr>
          <w:rFonts w:ascii="Garamond" w:eastAsia="Times New Roman" w:hAnsi="Garamond" w:cs="Calibri"/>
          <w:b/>
          <w:bCs/>
          <w:color w:val="000000" w:themeColor="text1"/>
          <w:sz w:val="22"/>
          <w:szCs w:val="22"/>
          <w:lang w:val="es-CO" w:eastAsia="es-ES_tradnl"/>
        </w:rPr>
        <w:t>PROBABLE</w:t>
      </w:r>
    </w:p>
    <w:p w14:paraId="41661FA3" w14:textId="77777777" w:rsidR="00111515" w:rsidRPr="00E93BE0" w:rsidRDefault="00111515" w:rsidP="00E93BE0">
      <w:pPr>
        <w:pStyle w:val="Prrafodelista"/>
        <w:shd w:val="clear" w:color="auto" w:fill="FFFFFF"/>
        <w:spacing w:line="276" w:lineRule="auto"/>
        <w:ind w:left="360"/>
        <w:jc w:val="both"/>
        <w:textAlignment w:val="baseline"/>
        <w:rPr>
          <w:rFonts w:ascii="Garamond" w:eastAsia="Times New Roman" w:hAnsi="Garamond" w:cs="Calibri"/>
          <w:b/>
          <w:bCs/>
          <w:color w:val="000000" w:themeColor="text1"/>
          <w:sz w:val="22"/>
          <w:szCs w:val="22"/>
          <w:lang w:val="es-CO" w:eastAsia="es-ES_tradnl"/>
        </w:rPr>
      </w:pPr>
    </w:p>
    <w:p w14:paraId="4E628AE4" w14:textId="6B33E85D" w:rsidR="007C518B" w:rsidRPr="00E93BE0" w:rsidRDefault="007C518B" w:rsidP="00E93BE0">
      <w:pPr>
        <w:pStyle w:val="Prrafodelista"/>
        <w:shd w:val="clear" w:color="auto" w:fill="FFFFFF"/>
        <w:spacing w:line="276" w:lineRule="auto"/>
        <w:ind w:left="360"/>
        <w:jc w:val="both"/>
        <w:textAlignment w:val="baseline"/>
        <w:rPr>
          <w:rFonts w:ascii="Garamond" w:eastAsia="Times New Roman" w:hAnsi="Garamond" w:cs="Calibri"/>
          <w:b/>
          <w:bCs/>
          <w:color w:val="000000" w:themeColor="text1"/>
          <w:sz w:val="22"/>
          <w:szCs w:val="22"/>
          <w:lang w:val="es-CO" w:eastAsia="es-ES_tradnl"/>
        </w:rPr>
      </w:pPr>
      <w:r w:rsidRPr="00E93BE0">
        <w:rPr>
          <w:rFonts w:ascii="Garamond" w:eastAsia="Times New Roman" w:hAnsi="Garamond" w:cs="Calibri"/>
          <w:color w:val="000000" w:themeColor="text1"/>
          <w:sz w:val="22"/>
          <w:szCs w:val="22"/>
          <w:lang w:val="es-CO" w:eastAsia="es-ES_tradnl"/>
        </w:rPr>
        <w:t xml:space="preserve">La contingencia se califica como PROBABLE </w:t>
      </w:r>
      <w:r w:rsidR="00F46461" w:rsidRPr="00E93BE0">
        <w:rPr>
          <w:rFonts w:ascii="Garamond" w:eastAsia="Times New Roman" w:hAnsi="Garamond" w:cs="Calibri"/>
          <w:color w:val="000000" w:themeColor="text1"/>
          <w:sz w:val="22"/>
          <w:szCs w:val="22"/>
          <w:lang w:val="es-CO" w:eastAsia="es-ES_tradnl"/>
        </w:rPr>
        <w:t xml:space="preserve">para la compañía (como quiera que la otra opción es remoto) pero internamente es EVENTUAL por cuanto </w:t>
      </w:r>
      <w:r w:rsidRPr="00E93BE0">
        <w:rPr>
          <w:rFonts w:ascii="Garamond" w:eastAsia="Times New Roman" w:hAnsi="Garamond" w:cs="Calibri"/>
          <w:color w:val="000000" w:themeColor="text1"/>
          <w:sz w:val="22"/>
          <w:szCs w:val="22"/>
          <w:lang w:val="es-CO" w:eastAsia="es-ES_tradnl"/>
        </w:rPr>
        <w:t xml:space="preserve">si bien el demandante no cumple con los requisitos para ser recalificado integralmente, lo cierto es que, al ser los jueces laborales de la ciudad de Cali, muy garantistas, existe la posibilidad de que el juez, de oficio, lo remita a (i) recalificación integral o (ii) nueva calificación ante la Junta Regional de Calificación de Invalidez.  Por lo que dependemos completamente de la práctica de la prueba y de la valoración que realice el juez frente a la misma. </w:t>
      </w:r>
    </w:p>
    <w:p w14:paraId="62D429DE" w14:textId="00570211" w:rsidR="002C7F0F" w:rsidRPr="00E93BE0" w:rsidRDefault="002C7F0F" w:rsidP="00E93BE0">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4F7068B" w14:textId="0E531EA3" w:rsidR="002C7F0F" w:rsidRPr="00E93BE0" w:rsidRDefault="002C7F0F" w:rsidP="00E93BE0">
      <w:pPr>
        <w:pStyle w:val="Prrafodelista"/>
        <w:numPr>
          <w:ilvl w:val="0"/>
          <w:numId w:val="1"/>
        </w:numPr>
        <w:shd w:val="clear" w:color="auto" w:fill="FFFFFF"/>
        <w:spacing w:line="276" w:lineRule="auto"/>
        <w:jc w:val="both"/>
        <w:textAlignment w:val="baseline"/>
        <w:rPr>
          <w:rFonts w:ascii="Garamond" w:eastAsia="Times New Roman" w:hAnsi="Garamond" w:cs="Calibri"/>
          <w:b/>
          <w:bCs/>
          <w:color w:val="000000" w:themeColor="text1"/>
          <w:sz w:val="22"/>
          <w:szCs w:val="22"/>
          <w:lang w:val="es-CO" w:eastAsia="es-ES_tradnl"/>
        </w:rPr>
      </w:pPr>
      <w:r w:rsidRPr="00E93BE0">
        <w:rPr>
          <w:rFonts w:ascii="Garamond" w:eastAsia="Times New Roman" w:hAnsi="Garamond" w:cs="Calibri"/>
          <w:b/>
          <w:bCs/>
          <w:color w:val="000000" w:themeColor="text1"/>
          <w:sz w:val="22"/>
          <w:szCs w:val="22"/>
          <w:lang w:val="es-CO" w:eastAsia="es-ES_tradnl"/>
        </w:rPr>
        <w:t>Excepciones formuladas en la contestación:</w:t>
      </w:r>
    </w:p>
    <w:p w14:paraId="25CB10CF" w14:textId="7A509483" w:rsidR="002C7F0F" w:rsidRPr="00E93BE0" w:rsidRDefault="002C7F0F" w:rsidP="00E93BE0">
      <w:pPr>
        <w:pStyle w:val="Prrafodelista"/>
        <w:shd w:val="clear" w:color="auto" w:fill="FFFFFF"/>
        <w:spacing w:line="276" w:lineRule="auto"/>
        <w:jc w:val="both"/>
        <w:textAlignment w:val="baseline"/>
        <w:rPr>
          <w:rFonts w:ascii="Garamond" w:eastAsia="Times New Roman" w:hAnsi="Garamond" w:cs="Calibri"/>
          <w:color w:val="000000" w:themeColor="text1"/>
          <w:sz w:val="22"/>
          <w:szCs w:val="22"/>
          <w:lang w:val="es-CO" w:eastAsia="es-ES_tradnl"/>
        </w:rPr>
      </w:pPr>
    </w:p>
    <w:p w14:paraId="2738606E" w14:textId="184CA4B5" w:rsidR="002C7F0F" w:rsidRPr="00E93BE0" w:rsidRDefault="002C7F0F" w:rsidP="00E93BE0">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Ausencia de responsabilidad de EQUIDAD SEGUROS DE VIDA O.C. de ordenar la recalificación integral de PCL del señor CIPRIANO PEÑA ERAZO.</w:t>
      </w:r>
    </w:p>
    <w:p w14:paraId="4F577338" w14:textId="66D9F12B" w:rsidR="00C1567C" w:rsidRPr="00E93BE0" w:rsidRDefault="00C1567C"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5205E38C" w14:textId="0BAD52AC" w:rsidR="00732259" w:rsidRPr="00E93BE0" w:rsidRDefault="00732259" w:rsidP="00E93BE0">
      <w:pPr>
        <w:pStyle w:val="Prrafodelista"/>
        <w:numPr>
          <w:ilvl w:val="0"/>
          <w:numId w:val="2"/>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No le compete a mi representada emitir autorización de recalificación de PCL integral al señor CIPRIANO PEÑA ERAZO, pues se tiene que no se cumplen con los requisitos establecidos por el legislados para ello.</w:t>
      </w:r>
    </w:p>
    <w:p w14:paraId="72EF6ABE" w14:textId="65DEDDB4" w:rsidR="00D03E9B" w:rsidRPr="00E93BE0" w:rsidRDefault="00D03E9B"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4B4B865D" w14:textId="77777777" w:rsidR="00D03E9B" w:rsidRPr="00E93BE0" w:rsidRDefault="00D03E9B" w:rsidP="00E93BE0">
      <w:pPr>
        <w:pStyle w:val="Prrafodelista"/>
        <w:numPr>
          <w:ilvl w:val="0"/>
          <w:numId w:val="2"/>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La actuación de mi representada LA EQUIDAD SEGUROS DE VIDA O.C. se ha ceñido a lo estrictamente establecido en la ley, atendiendo siempre a los parámetros determinados por ésta. El legislador ha establecido determinados requisitos necesarios e indispensables para que las administradoras de riesgos laborales efectúen la solicitud de calificación integral de la invalidez, los cuales no han sido acreditados por la parte demandante para ser remitido a recalificación integral, de cara al artículo 52 del decreto 1352 del 2013, la sentencia C425 del 2005, T518 del 2011, C120 del 2020 y demás que sean aplicables al caso, toda vez que:</w:t>
      </w:r>
    </w:p>
    <w:p w14:paraId="2B6E6DBC" w14:textId="77777777" w:rsidR="00D03E9B" w:rsidRPr="00E93BE0" w:rsidRDefault="00D03E9B" w:rsidP="00E93BE0">
      <w:pPr>
        <w:pStyle w:val="Prrafodelista"/>
        <w:spacing w:line="276" w:lineRule="auto"/>
        <w:ind w:left="360"/>
        <w:jc w:val="both"/>
        <w:rPr>
          <w:rFonts w:ascii="Garamond" w:eastAsia="Times New Roman" w:hAnsi="Garamond" w:cs="Times New Roman"/>
          <w:color w:val="000000" w:themeColor="text1"/>
          <w:sz w:val="22"/>
          <w:szCs w:val="22"/>
          <w:lang w:val="es-CO" w:eastAsia="es-ES_tradnl"/>
        </w:rPr>
      </w:pPr>
    </w:p>
    <w:p w14:paraId="467497DE" w14:textId="77777777" w:rsidR="00D03E9B" w:rsidRPr="00E93BE0" w:rsidRDefault="00D03E9B" w:rsidP="00E93BE0">
      <w:pPr>
        <w:pStyle w:val="Prrafodelista"/>
        <w:spacing w:line="276" w:lineRule="auto"/>
        <w:ind w:left="360"/>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noProof/>
          <w:color w:val="000000" w:themeColor="text1"/>
          <w:sz w:val="22"/>
          <w:szCs w:val="22"/>
          <w:lang w:val="es-CO" w:eastAsia="es-ES_tradnl"/>
        </w:rPr>
        <w:drawing>
          <wp:inline distT="0" distB="0" distL="0" distR="0" wp14:anchorId="5DAE1AC7" wp14:editId="7B46301D">
            <wp:extent cx="5169877" cy="17542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78187" cy="1757115"/>
                    </a:xfrm>
                    <a:prstGeom prst="rect">
                      <a:avLst/>
                    </a:prstGeom>
                  </pic:spPr>
                </pic:pic>
              </a:graphicData>
            </a:graphic>
          </wp:inline>
        </w:drawing>
      </w:r>
    </w:p>
    <w:p w14:paraId="01F2FFEF" w14:textId="77777777" w:rsidR="00D03E9B" w:rsidRPr="00E93BE0" w:rsidRDefault="00D03E9B"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625136F5" w14:textId="77777777" w:rsidR="00D03E9B" w:rsidRPr="00E93BE0" w:rsidRDefault="00D03E9B"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lastRenderedPageBreak/>
        <w:t>Así entonces, de la sumatoria de los porcentajes de PCL con que cuenta el demandante, estos son 21,65% y 19,36 no se logra obtener un porcentaje igual o superior al 50% para considerar que el señor CIPRIANO PEÑA es una persona materialmente inválida, toda vez que tan solo suman 41,01%, y adicionalmente, de la incompleta historia clínica aportada dentro del plenario, nada se evidencia respecto de alguna progresividad en las patologías calificadas, motivo por el cual al no cumplirse la condición de que la sumatoria de las PCL sea igual o superior al 50% para que el demandante sea considerado una persona inválida, no se encuentra obligada la ARL EQUIDAD a cumplir con las peticiones del accionante.</w:t>
      </w:r>
    </w:p>
    <w:p w14:paraId="60B64B9E" w14:textId="77777777" w:rsidR="00D03E9B" w:rsidRPr="00E93BE0" w:rsidRDefault="00D03E9B" w:rsidP="00E93BE0">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4C7FCB7B" w14:textId="77777777" w:rsidR="00D03E9B" w:rsidRPr="00E93BE0" w:rsidRDefault="00D03E9B"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Adicional a lo anterior, se resalta que no existe prueba alguna dentro del plenario que nos permita establecer que LA EQUIDAD SEGUROS DE VIDA P.C. sea la última ARL del señor CIPRIANO PEÑA, pues como se ha mencionado, el señor tuvo su última afiliación desde el 01/01/2017 y fue retirado el 31/03/2017.</w:t>
      </w:r>
    </w:p>
    <w:p w14:paraId="1BF9D758" w14:textId="77777777" w:rsidR="00732259" w:rsidRPr="00E93BE0" w:rsidRDefault="00732259"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4E4711F6" w14:textId="39B5AF31" w:rsidR="002C7F0F" w:rsidRPr="00E93BE0" w:rsidRDefault="002C7F0F" w:rsidP="00E93BE0">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Obligatoriedad, firmeza y validez de los dictámenes proferidos por la Junta Nacional De Calificación De Invalidez para el señor PEÑA.</w:t>
      </w:r>
    </w:p>
    <w:p w14:paraId="0A0EC1F2" w14:textId="73331DE7" w:rsidR="00985F9A" w:rsidRPr="00E93BE0" w:rsidRDefault="00985F9A"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5115467F" w14:textId="196C8C98" w:rsidR="00131314" w:rsidRPr="00E93BE0" w:rsidRDefault="00131314"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Juntas de Calificación son las únicas entidades autorizadas y facultadas para resolver las controversias que se presentan en relación con determinar el origen laboral o común del accidente, enfermedad o muerte y/o calificar la pérdida de capacidad laboral o el estado de invalidez, y su veredicto es plenamente válido y de obligatoria aceptación</w:t>
      </w:r>
      <w:r w:rsidR="00C27DE1" w:rsidRPr="00E93BE0">
        <w:rPr>
          <w:rFonts w:ascii="Garamond" w:hAnsi="Garamond" w:cs="Times New Roman"/>
          <w:color w:val="000000" w:themeColor="text1"/>
          <w:sz w:val="22"/>
          <w:szCs w:val="22"/>
          <w:lang w:val="es-ES_tradnl"/>
        </w:rPr>
        <w:t>, conforme Decreto 1352 en su artículo 4.</w:t>
      </w:r>
    </w:p>
    <w:p w14:paraId="745A586A" w14:textId="77777777" w:rsidR="00C27DE1" w:rsidRPr="00E93BE0" w:rsidRDefault="00C27DE1" w:rsidP="00E93BE0">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392AB75F" w14:textId="77777777" w:rsidR="00C27DE1" w:rsidRPr="00E93BE0" w:rsidRDefault="00C27DE1"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decisiones de las Juntas de Calificación de Invalidez son de carácter obligatorio, y que a ellas les corresponde dictaminar las calificaciones del estado de invalidez y origen de patología.</w:t>
      </w:r>
    </w:p>
    <w:p w14:paraId="36C98729" w14:textId="77777777" w:rsidR="00C27DE1" w:rsidRPr="00E93BE0" w:rsidRDefault="00C27DE1" w:rsidP="00E93BE0">
      <w:pPr>
        <w:pStyle w:val="Prrafodelista"/>
        <w:spacing w:line="276" w:lineRule="auto"/>
        <w:rPr>
          <w:rFonts w:ascii="Garamond" w:hAnsi="Garamond" w:cs="Times New Roman"/>
          <w:color w:val="000000" w:themeColor="text1"/>
          <w:sz w:val="22"/>
          <w:szCs w:val="22"/>
          <w:lang w:val="es-ES_tradnl"/>
        </w:rPr>
      </w:pPr>
    </w:p>
    <w:p w14:paraId="73E58C30" w14:textId="0480B30E" w:rsidR="00C27DE1" w:rsidRPr="00E93BE0" w:rsidRDefault="00C27DE1"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Las pretensiones de la demanda relativas a modificar de manera arbitraria la recalificación integral sin cumplir con los presupuestos exigidos no tiene fundamento normativo o jurisprudencial alguno, toda vez que ya se han agotado todas las instancias legalmente establecidas, concluyéndose así que los dictámenes de la Junta Nacional de Calificación de Invalidez cobraron firmeza y por tal son plenamente vinculantes y no sería procedente alegar algún tipo de nulidad.</w:t>
      </w:r>
    </w:p>
    <w:p w14:paraId="51B51BE7" w14:textId="77777777" w:rsidR="00131314" w:rsidRPr="00E93BE0" w:rsidRDefault="00131314" w:rsidP="00E93BE0">
      <w:pPr>
        <w:pStyle w:val="Prrafodelista"/>
        <w:autoSpaceDE w:val="0"/>
        <w:autoSpaceDN w:val="0"/>
        <w:adjustRightInd w:val="0"/>
        <w:spacing w:line="276" w:lineRule="auto"/>
        <w:ind w:left="360"/>
        <w:rPr>
          <w:rFonts w:ascii="Garamond" w:hAnsi="Garamond" w:cs="Times New Roman"/>
          <w:color w:val="000000" w:themeColor="text1"/>
          <w:sz w:val="22"/>
          <w:szCs w:val="22"/>
          <w:lang w:val="es-ES_tradnl"/>
        </w:rPr>
      </w:pPr>
    </w:p>
    <w:p w14:paraId="0B0F2194" w14:textId="73279893" w:rsidR="00985F9A" w:rsidRPr="00E93BE0" w:rsidRDefault="00985F9A" w:rsidP="00E93BE0">
      <w:pPr>
        <w:pStyle w:val="Prrafodelista"/>
        <w:numPr>
          <w:ilvl w:val="0"/>
          <w:numId w:val="2"/>
        </w:numPr>
        <w:spacing w:line="276" w:lineRule="auto"/>
        <w:jc w:val="both"/>
        <w:rPr>
          <w:rFonts w:ascii="Garamond" w:eastAsia="Times New Roman" w:hAnsi="Garamond" w:cs="Times New Roman"/>
          <w:color w:val="000000" w:themeColor="text1"/>
          <w:sz w:val="22"/>
          <w:szCs w:val="22"/>
          <w:lang w:val="es-CO" w:eastAsia="es-ES_tradnl"/>
        </w:rPr>
      </w:pPr>
      <w:r w:rsidRPr="00E93BE0">
        <w:rPr>
          <w:rFonts w:ascii="Garamond" w:eastAsia="Times New Roman" w:hAnsi="Garamond" w:cs="Times New Roman"/>
          <w:color w:val="000000" w:themeColor="text1"/>
          <w:sz w:val="22"/>
          <w:szCs w:val="22"/>
          <w:lang w:val="es-CO" w:eastAsia="es-ES_tradnl"/>
        </w:rPr>
        <w:t>Con base en la Ley 776 del 2002, Decreto 1352 del 2013, la sentencia C425 del 2005 y T518 del 2011, entre otra normatividad aplicable al caso, no se obtenía una demostración fáctica o documental que indicara que se hubiesen presentado progresos de los diagnósticos referidos por el señor CIPRIANO PEÑA, o la aparición de otros diagnósticos diferentes; además, de que no se cumple con el requisito de que la suma conjunta de las patologías presentadas, den como resultado un % de PCL igual o superior del 50% para acceder a la calificación integral pretendida.</w:t>
      </w:r>
    </w:p>
    <w:p w14:paraId="1F656B2D" w14:textId="77777777" w:rsidR="00985F9A" w:rsidRPr="00E93BE0" w:rsidRDefault="00985F9A"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7879163D" w14:textId="16494D02" w:rsidR="002C7F0F" w:rsidRPr="00E93BE0" w:rsidRDefault="002C7F0F" w:rsidP="00E93BE0">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Cumplimiento de obligaciones por parte de LA EQUIDAD</w:t>
      </w:r>
    </w:p>
    <w:p w14:paraId="151C027F" w14:textId="6E988186" w:rsidR="0025775A" w:rsidRPr="00E93BE0" w:rsidRDefault="0025775A" w:rsidP="00E93BE0">
      <w:pPr>
        <w:pStyle w:val="Prrafodelista"/>
        <w:spacing w:line="276" w:lineRule="auto"/>
        <w:jc w:val="both"/>
        <w:rPr>
          <w:rFonts w:ascii="Garamond" w:eastAsia="Times New Roman" w:hAnsi="Garamond" w:cs="Times New Roman"/>
          <w:color w:val="000000" w:themeColor="text1"/>
          <w:sz w:val="22"/>
          <w:szCs w:val="22"/>
          <w:u w:val="single"/>
          <w:lang w:val="es-CO" w:eastAsia="es-ES_tradnl"/>
        </w:rPr>
      </w:pPr>
    </w:p>
    <w:p w14:paraId="6BADE524" w14:textId="093C92D6" w:rsidR="0025775A" w:rsidRPr="00E93BE0" w:rsidRDefault="0025775A" w:rsidP="00E93BE0">
      <w:pPr>
        <w:pStyle w:val="Prrafodelista"/>
        <w:spacing w:line="276" w:lineRule="auto"/>
        <w:jc w:val="both"/>
        <w:rPr>
          <w:rFonts w:ascii="Garamond" w:eastAsia="Times New Roman" w:hAnsi="Garamond" w:cs="Times New Roman"/>
          <w:color w:val="000000" w:themeColor="text1"/>
          <w:sz w:val="22"/>
          <w:szCs w:val="22"/>
          <w:u w:val="single"/>
          <w:lang w:val="es-CO" w:eastAsia="es-ES_tradnl"/>
        </w:rPr>
      </w:pPr>
    </w:p>
    <w:p w14:paraId="4C8A6B03" w14:textId="2EC2E07B" w:rsidR="0025775A" w:rsidRPr="00E93BE0" w:rsidRDefault="0025775A"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 xml:space="preserve">LA EQUIDAD ha cumplido a cabalidad con el pago de todas y cada </w:t>
      </w:r>
      <w:proofErr w:type="gramStart"/>
      <w:r w:rsidRPr="00E93BE0">
        <w:rPr>
          <w:rFonts w:ascii="Garamond" w:hAnsi="Garamond" w:cs="Times New Roman"/>
          <w:color w:val="000000" w:themeColor="text1"/>
          <w:sz w:val="22"/>
          <w:szCs w:val="22"/>
          <w:lang w:val="es-ES_tradnl"/>
        </w:rPr>
        <w:t>una</w:t>
      </w:r>
      <w:proofErr w:type="gramEnd"/>
      <w:r w:rsidRPr="00E93BE0">
        <w:rPr>
          <w:rFonts w:ascii="Garamond" w:hAnsi="Garamond" w:cs="Times New Roman"/>
          <w:color w:val="000000" w:themeColor="text1"/>
          <w:sz w:val="22"/>
          <w:szCs w:val="22"/>
          <w:lang w:val="es-ES_tradnl"/>
        </w:rPr>
        <w:t xml:space="preserve"> de los emolumentos a los que tuvo derecho el señor CIPRIANO PEÑA de conformidad a lo establecido en la ley, de acuerdo con el artículo 5 de la Ley 776 de 2022.</w:t>
      </w:r>
    </w:p>
    <w:p w14:paraId="052AA322" w14:textId="77777777" w:rsidR="0025775A" w:rsidRPr="00E93BE0" w:rsidRDefault="0025775A" w:rsidP="00E93BE0">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3F6B914C" w14:textId="4FC0F7AA" w:rsidR="0025775A" w:rsidRPr="00E93BE0" w:rsidRDefault="0025775A" w:rsidP="00E93BE0">
      <w:pPr>
        <w:pStyle w:val="Prrafodelista"/>
        <w:numPr>
          <w:ilvl w:val="0"/>
          <w:numId w:val="2"/>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lastRenderedPageBreak/>
        <w:t>Mi representada pagó al señor CIPRIANO PEÑA indemnizaciones de IPP reclamadas, de la siguiente manera:</w:t>
      </w:r>
    </w:p>
    <w:p w14:paraId="38EA03F5" w14:textId="77777777" w:rsidR="0025775A" w:rsidRPr="00E93BE0" w:rsidRDefault="0025775A" w:rsidP="00E93BE0">
      <w:pPr>
        <w:pStyle w:val="Prrafodelista"/>
        <w:autoSpaceDE w:val="0"/>
        <w:autoSpaceDN w:val="0"/>
        <w:adjustRightInd w:val="0"/>
        <w:spacing w:line="276" w:lineRule="auto"/>
        <w:ind w:left="360"/>
        <w:jc w:val="both"/>
        <w:rPr>
          <w:rFonts w:ascii="Garamond" w:hAnsi="Garamond" w:cs="Times New Roman"/>
          <w:color w:val="000000" w:themeColor="text1"/>
          <w:sz w:val="22"/>
          <w:szCs w:val="22"/>
          <w:lang w:val="es-ES_tradnl"/>
        </w:rPr>
      </w:pPr>
    </w:p>
    <w:p w14:paraId="3AD03354" w14:textId="77777777" w:rsidR="0025775A" w:rsidRPr="00E93BE0" w:rsidRDefault="0025775A" w:rsidP="00E93BE0">
      <w:pPr>
        <w:pStyle w:val="Prrafodelista"/>
        <w:numPr>
          <w:ilvl w:val="0"/>
          <w:numId w:val="6"/>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 suma de $15.</w:t>
      </w:r>
      <w:proofErr w:type="gramStart"/>
      <w:r w:rsidRPr="00E93BE0">
        <w:rPr>
          <w:rFonts w:ascii="Garamond" w:hAnsi="Garamond" w:cs="Times New Roman"/>
          <w:color w:val="000000" w:themeColor="text1"/>
          <w:sz w:val="22"/>
          <w:szCs w:val="22"/>
          <w:lang w:val="es-ES_tradnl"/>
        </w:rPr>
        <w:t>344.354.oo</w:t>
      </w:r>
      <w:proofErr w:type="gramEnd"/>
      <w:r w:rsidRPr="00E93BE0">
        <w:rPr>
          <w:rFonts w:ascii="Garamond" w:hAnsi="Garamond" w:cs="Times New Roman"/>
          <w:color w:val="000000" w:themeColor="text1"/>
          <w:sz w:val="22"/>
          <w:szCs w:val="22"/>
          <w:lang w:val="es-ES_tradnl"/>
        </w:rPr>
        <w:t xml:space="preserve"> por porcentaje del PCL del 21,65% determinado en el dictamen No. 166914101 del 10/11/2015 emitido por la JNCI</w:t>
      </w:r>
    </w:p>
    <w:p w14:paraId="561ED5D1" w14:textId="20BD4599" w:rsidR="0025775A" w:rsidRPr="00E93BE0" w:rsidRDefault="0025775A" w:rsidP="00E93BE0">
      <w:pPr>
        <w:pStyle w:val="Prrafodelista"/>
        <w:numPr>
          <w:ilvl w:val="0"/>
          <w:numId w:val="6"/>
        </w:numPr>
        <w:autoSpaceDE w:val="0"/>
        <w:autoSpaceDN w:val="0"/>
        <w:adjustRightInd w:val="0"/>
        <w:spacing w:line="276" w:lineRule="auto"/>
        <w:jc w:val="both"/>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La suma de $14.</w:t>
      </w:r>
      <w:proofErr w:type="gramStart"/>
      <w:r w:rsidRPr="00E93BE0">
        <w:rPr>
          <w:rFonts w:ascii="Garamond" w:hAnsi="Garamond" w:cs="Times New Roman"/>
          <w:color w:val="000000" w:themeColor="text1"/>
          <w:sz w:val="22"/>
          <w:szCs w:val="22"/>
          <w:lang w:val="es-ES_tradnl"/>
        </w:rPr>
        <w:t>839.065.oo</w:t>
      </w:r>
      <w:proofErr w:type="gramEnd"/>
      <w:r w:rsidRPr="00E93BE0">
        <w:rPr>
          <w:rFonts w:ascii="Garamond" w:hAnsi="Garamond" w:cs="Times New Roman"/>
          <w:color w:val="000000" w:themeColor="text1"/>
          <w:sz w:val="22"/>
          <w:szCs w:val="22"/>
          <w:lang w:val="es-ES_tradnl"/>
        </w:rPr>
        <w:t xml:space="preserve"> por porcentaje de PCL del 18,95 determinado en el dictamen No. 04340116 del 28/01/2016 emitido por la JRCI.</w:t>
      </w:r>
    </w:p>
    <w:p w14:paraId="5DD387D7" w14:textId="77777777" w:rsidR="00A2333D" w:rsidRPr="00E93BE0" w:rsidRDefault="00A2333D" w:rsidP="00E93BE0">
      <w:pPr>
        <w:pStyle w:val="Prrafodelista"/>
        <w:spacing w:line="276" w:lineRule="auto"/>
        <w:jc w:val="both"/>
        <w:rPr>
          <w:rFonts w:ascii="Garamond" w:eastAsia="Times New Roman" w:hAnsi="Garamond" w:cs="Times New Roman"/>
          <w:color w:val="000000" w:themeColor="text1"/>
          <w:sz w:val="22"/>
          <w:szCs w:val="22"/>
          <w:lang w:val="es-CO" w:eastAsia="es-ES_tradnl"/>
        </w:rPr>
      </w:pPr>
    </w:p>
    <w:p w14:paraId="240A1AA6" w14:textId="5C68DA5D" w:rsidR="002C7F0F" w:rsidRPr="00E93BE0" w:rsidRDefault="002C7F0F" w:rsidP="00F34867">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 xml:space="preserve"> Prescripción</w:t>
      </w:r>
    </w:p>
    <w:p w14:paraId="602208EA" w14:textId="77777777" w:rsidR="00F34867" w:rsidRDefault="002C7F0F" w:rsidP="00F34867">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Compensación</w:t>
      </w:r>
    </w:p>
    <w:p w14:paraId="6B8954F1" w14:textId="1DCD1818" w:rsidR="002C7F0F" w:rsidRPr="00F34867" w:rsidRDefault="002C7F0F" w:rsidP="00F34867">
      <w:pPr>
        <w:pStyle w:val="Prrafodelista"/>
        <w:numPr>
          <w:ilvl w:val="0"/>
          <w:numId w:val="5"/>
        </w:numPr>
        <w:spacing w:line="276" w:lineRule="auto"/>
        <w:jc w:val="both"/>
        <w:rPr>
          <w:rFonts w:ascii="Garamond" w:eastAsia="Times New Roman" w:hAnsi="Garamond" w:cs="Times New Roman"/>
          <w:color w:val="000000" w:themeColor="text1"/>
          <w:sz w:val="22"/>
          <w:szCs w:val="22"/>
          <w:u w:val="single"/>
          <w:lang w:val="es-CO" w:eastAsia="es-ES_tradnl"/>
        </w:rPr>
      </w:pPr>
      <w:r w:rsidRPr="00F34867">
        <w:rPr>
          <w:rFonts w:ascii="Garamond" w:eastAsia="Times New Roman" w:hAnsi="Garamond" w:cs="Times New Roman"/>
          <w:color w:val="000000" w:themeColor="text1"/>
          <w:sz w:val="22"/>
          <w:szCs w:val="22"/>
          <w:u w:val="single"/>
          <w:lang w:val="es-CO" w:eastAsia="es-ES_tradnl"/>
        </w:rPr>
        <w:t>Genérica o innominada</w:t>
      </w:r>
    </w:p>
    <w:p w14:paraId="4D1FE99E" w14:textId="5B269B25" w:rsidR="00792BDA" w:rsidRPr="00E93BE0" w:rsidRDefault="00792BDA" w:rsidP="00E93BE0">
      <w:pPr>
        <w:spacing w:line="276" w:lineRule="auto"/>
        <w:jc w:val="both"/>
        <w:rPr>
          <w:rFonts w:ascii="Garamond" w:eastAsia="Times New Roman" w:hAnsi="Garamond" w:cs="Times New Roman"/>
          <w:color w:val="000000" w:themeColor="text1"/>
          <w:sz w:val="22"/>
          <w:szCs w:val="22"/>
          <w:u w:val="single"/>
          <w:lang w:val="es-CO" w:eastAsia="es-ES_tradnl"/>
        </w:rPr>
      </w:pPr>
    </w:p>
    <w:p w14:paraId="03F03958" w14:textId="11DF640F" w:rsidR="00792BDA" w:rsidRPr="00E93BE0" w:rsidRDefault="00792BDA" w:rsidP="00E93BE0">
      <w:pPr>
        <w:pStyle w:val="Prrafodelista"/>
        <w:numPr>
          <w:ilvl w:val="0"/>
          <w:numId w:val="1"/>
        </w:numPr>
        <w:spacing w:line="276" w:lineRule="auto"/>
        <w:jc w:val="both"/>
        <w:rPr>
          <w:rFonts w:ascii="Garamond" w:eastAsia="Times New Roman" w:hAnsi="Garamond" w:cs="Times New Roman"/>
          <w:b/>
          <w:bCs/>
          <w:color w:val="000000" w:themeColor="text1"/>
          <w:sz w:val="22"/>
          <w:szCs w:val="22"/>
          <w:lang w:val="es-CO" w:eastAsia="es-ES_tradnl"/>
        </w:rPr>
      </w:pPr>
      <w:r w:rsidRPr="00E93BE0">
        <w:rPr>
          <w:rFonts w:ascii="Garamond" w:eastAsia="Times New Roman" w:hAnsi="Garamond" w:cs="Times New Roman"/>
          <w:b/>
          <w:bCs/>
          <w:color w:val="000000" w:themeColor="text1"/>
          <w:sz w:val="22"/>
          <w:szCs w:val="22"/>
          <w:lang w:val="es-CO" w:eastAsia="es-ES_tradnl"/>
        </w:rPr>
        <w:t>Pruebas</w:t>
      </w:r>
      <w:r w:rsidR="00E93BE0" w:rsidRPr="00E93BE0">
        <w:rPr>
          <w:rFonts w:ascii="Garamond" w:eastAsia="Times New Roman" w:hAnsi="Garamond" w:cs="Times New Roman"/>
          <w:b/>
          <w:bCs/>
          <w:color w:val="000000" w:themeColor="text1"/>
          <w:sz w:val="22"/>
          <w:szCs w:val="22"/>
          <w:lang w:val="es-CO" w:eastAsia="es-ES_tradnl"/>
        </w:rPr>
        <w:t xml:space="preserve"> solicitadas</w:t>
      </w:r>
      <w:r w:rsidRPr="00E93BE0">
        <w:rPr>
          <w:rFonts w:ascii="Garamond" w:eastAsia="Times New Roman" w:hAnsi="Garamond" w:cs="Times New Roman"/>
          <w:b/>
          <w:bCs/>
          <w:color w:val="000000" w:themeColor="text1"/>
          <w:sz w:val="22"/>
          <w:szCs w:val="22"/>
          <w:lang w:val="es-CO" w:eastAsia="es-ES_tradnl"/>
        </w:rPr>
        <w:t>:</w:t>
      </w:r>
    </w:p>
    <w:p w14:paraId="420E3D2F" w14:textId="374E1495" w:rsidR="00E93BE0" w:rsidRPr="00E93BE0" w:rsidRDefault="00E93BE0" w:rsidP="00E93BE0">
      <w:pPr>
        <w:pStyle w:val="Prrafodelista"/>
        <w:spacing w:line="276" w:lineRule="auto"/>
        <w:ind w:left="360"/>
        <w:jc w:val="both"/>
        <w:rPr>
          <w:rFonts w:ascii="Garamond" w:eastAsia="Times New Roman" w:hAnsi="Garamond" w:cs="Times New Roman"/>
          <w:b/>
          <w:bCs/>
          <w:color w:val="000000" w:themeColor="text1"/>
          <w:sz w:val="22"/>
          <w:szCs w:val="22"/>
          <w:lang w:val="es-CO" w:eastAsia="es-ES_tradnl"/>
        </w:rPr>
      </w:pPr>
    </w:p>
    <w:p w14:paraId="4978702B" w14:textId="5B9B2490" w:rsidR="00E93BE0" w:rsidRPr="00E93BE0" w:rsidRDefault="00E93BE0" w:rsidP="00E93BE0">
      <w:pPr>
        <w:pStyle w:val="Prrafodelista"/>
        <w:spacing w:line="276" w:lineRule="auto"/>
        <w:ind w:left="0"/>
        <w:jc w:val="both"/>
        <w:rPr>
          <w:rFonts w:ascii="Garamond" w:eastAsia="Times New Roman" w:hAnsi="Garamond" w:cs="Times New Roman"/>
          <w:b/>
          <w:bCs/>
          <w:color w:val="000000" w:themeColor="text1"/>
          <w:sz w:val="22"/>
          <w:szCs w:val="22"/>
          <w:lang w:val="es-CO" w:eastAsia="es-ES_tradnl"/>
        </w:rPr>
      </w:pPr>
      <w:r w:rsidRPr="00E93BE0">
        <w:rPr>
          <w:rFonts w:ascii="Garamond" w:eastAsia="Times New Roman" w:hAnsi="Garamond" w:cs="Times New Roman"/>
          <w:b/>
          <w:bCs/>
          <w:color w:val="000000" w:themeColor="text1"/>
          <w:sz w:val="22"/>
          <w:szCs w:val="22"/>
          <w:lang w:val="es-CO" w:eastAsia="es-ES_tradnl"/>
        </w:rPr>
        <w:t>Nuestras:</w:t>
      </w:r>
    </w:p>
    <w:p w14:paraId="522A03D1" w14:textId="19B1E2BB" w:rsidR="00792BDA" w:rsidRPr="00E93BE0" w:rsidRDefault="00792BDA" w:rsidP="00E93BE0">
      <w:pPr>
        <w:spacing w:line="276" w:lineRule="auto"/>
        <w:jc w:val="both"/>
        <w:rPr>
          <w:rFonts w:ascii="Garamond" w:eastAsia="Times New Roman" w:hAnsi="Garamond" w:cs="Times New Roman"/>
          <w:b/>
          <w:bCs/>
          <w:color w:val="000000" w:themeColor="text1"/>
          <w:sz w:val="22"/>
          <w:szCs w:val="22"/>
          <w:lang w:val="es-CO" w:eastAsia="es-ES_tradnl"/>
        </w:rPr>
      </w:pPr>
    </w:p>
    <w:p w14:paraId="5853DD99" w14:textId="6CC00393" w:rsidR="00792BDA" w:rsidRPr="00E93BE0" w:rsidRDefault="00792BDA" w:rsidP="00E93BE0">
      <w:pPr>
        <w:spacing w:line="276" w:lineRule="auto"/>
        <w:jc w:val="both"/>
        <w:rPr>
          <w:rFonts w:ascii="Garamond" w:eastAsia="Times New Roman" w:hAnsi="Garamond" w:cs="Times New Roman"/>
          <w:color w:val="000000" w:themeColor="text1"/>
          <w:sz w:val="22"/>
          <w:szCs w:val="22"/>
          <w:u w:val="single"/>
          <w:lang w:val="es-CO" w:eastAsia="es-ES_tradnl"/>
        </w:rPr>
      </w:pPr>
      <w:r w:rsidRPr="00E93BE0">
        <w:rPr>
          <w:rFonts w:ascii="Garamond" w:eastAsia="Times New Roman" w:hAnsi="Garamond" w:cs="Times New Roman"/>
          <w:color w:val="000000" w:themeColor="text1"/>
          <w:sz w:val="22"/>
          <w:szCs w:val="22"/>
          <w:u w:val="single"/>
          <w:lang w:val="es-CO" w:eastAsia="es-ES_tradnl"/>
        </w:rPr>
        <w:t>Documentales</w:t>
      </w:r>
    </w:p>
    <w:p w14:paraId="4F1FD4DA" w14:textId="77777777" w:rsidR="00792BDA" w:rsidRPr="00E93BE0" w:rsidRDefault="00792BDA" w:rsidP="00E93BE0">
      <w:pPr>
        <w:pStyle w:val="Prrafodelista"/>
        <w:numPr>
          <w:ilvl w:val="0"/>
          <w:numId w:val="8"/>
        </w:numPr>
        <w:autoSpaceDE w:val="0"/>
        <w:autoSpaceDN w:val="0"/>
        <w:adjustRightInd w:val="0"/>
        <w:spacing w:line="276" w:lineRule="auto"/>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Dictamen de PCL No. 16671401-10178 del 12/06/2019 emitido por la Junta Nacional de Calificación de Invalidez.</w:t>
      </w:r>
    </w:p>
    <w:p w14:paraId="09E29A4B" w14:textId="13358A63" w:rsidR="00A37F54" w:rsidRPr="00E93BE0" w:rsidRDefault="00792BDA" w:rsidP="00E93BE0">
      <w:pPr>
        <w:pStyle w:val="Prrafodelista"/>
        <w:numPr>
          <w:ilvl w:val="0"/>
          <w:numId w:val="8"/>
        </w:numPr>
        <w:autoSpaceDE w:val="0"/>
        <w:autoSpaceDN w:val="0"/>
        <w:adjustRightInd w:val="0"/>
        <w:spacing w:line="276" w:lineRule="auto"/>
        <w:rPr>
          <w:rFonts w:ascii="Garamond" w:hAnsi="Garamond" w:cs="Times New Roman"/>
          <w:color w:val="000000" w:themeColor="text1"/>
          <w:sz w:val="22"/>
          <w:szCs w:val="22"/>
          <w:lang w:val="es-ES_tradnl"/>
        </w:rPr>
      </w:pPr>
      <w:r w:rsidRPr="00E93BE0">
        <w:rPr>
          <w:rFonts w:ascii="Garamond" w:hAnsi="Garamond" w:cs="Times New Roman"/>
          <w:color w:val="000000" w:themeColor="text1"/>
          <w:sz w:val="22"/>
          <w:szCs w:val="22"/>
          <w:lang w:val="es-ES_tradnl"/>
        </w:rPr>
        <w:t>Comprobantes de pago de IPP realizadas al demandante.</w:t>
      </w:r>
    </w:p>
    <w:p w14:paraId="080AAD9E" w14:textId="2F385AD6" w:rsidR="00792BDA" w:rsidRPr="00E93BE0" w:rsidRDefault="00792BDA" w:rsidP="00E93BE0">
      <w:pPr>
        <w:autoSpaceDE w:val="0"/>
        <w:autoSpaceDN w:val="0"/>
        <w:adjustRightInd w:val="0"/>
        <w:spacing w:line="276" w:lineRule="auto"/>
        <w:rPr>
          <w:rFonts w:ascii="Garamond" w:hAnsi="Garamond" w:cs="Times New Roman"/>
          <w:color w:val="000000" w:themeColor="text1"/>
          <w:sz w:val="22"/>
          <w:szCs w:val="22"/>
          <w:lang w:val="es-ES_tradnl"/>
        </w:rPr>
      </w:pPr>
    </w:p>
    <w:p w14:paraId="20019351" w14:textId="56FACAED" w:rsidR="00792BDA" w:rsidRPr="00E93BE0" w:rsidRDefault="00792BDA" w:rsidP="00E93BE0">
      <w:pPr>
        <w:autoSpaceDE w:val="0"/>
        <w:autoSpaceDN w:val="0"/>
        <w:adjustRightInd w:val="0"/>
        <w:spacing w:line="276" w:lineRule="auto"/>
        <w:rPr>
          <w:rFonts w:ascii="Garamond" w:hAnsi="Garamond" w:cs="Times New Roman"/>
          <w:color w:val="000000" w:themeColor="text1"/>
          <w:sz w:val="22"/>
          <w:szCs w:val="22"/>
          <w:u w:val="single"/>
          <w:lang w:val="es-ES_tradnl"/>
        </w:rPr>
      </w:pPr>
      <w:r w:rsidRPr="00E93BE0">
        <w:rPr>
          <w:rFonts w:ascii="Garamond" w:hAnsi="Garamond" w:cs="Times New Roman"/>
          <w:color w:val="000000" w:themeColor="text1"/>
          <w:sz w:val="22"/>
          <w:szCs w:val="22"/>
          <w:u w:val="single"/>
          <w:lang w:val="es-ES_tradnl"/>
        </w:rPr>
        <w:t>Interrogatorio de parte</w:t>
      </w:r>
      <w:r w:rsidR="00890747" w:rsidRPr="00E93BE0">
        <w:rPr>
          <w:rFonts w:ascii="Garamond" w:hAnsi="Garamond" w:cs="Times New Roman"/>
          <w:color w:val="000000" w:themeColor="text1"/>
          <w:sz w:val="22"/>
          <w:szCs w:val="22"/>
          <w:u w:val="single"/>
          <w:lang w:val="es-ES_tradnl"/>
        </w:rPr>
        <w:t xml:space="preserve"> al señor CIPRIANO </w:t>
      </w:r>
    </w:p>
    <w:p w14:paraId="11B5DC39" w14:textId="77777777" w:rsidR="00890747" w:rsidRPr="00E93BE0" w:rsidRDefault="00890747" w:rsidP="00E93BE0">
      <w:pPr>
        <w:autoSpaceDE w:val="0"/>
        <w:autoSpaceDN w:val="0"/>
        <w:adjustRightInd w:val="0"/>
        <w:spacing w:line="276" w:lineRule="auto"/>
        <w:rPr>
          <w:rFonts w:ascii="Garamond" w:hAnsi="Garamond" w:cs="Times New Roman"/>
          <w:color w:val="000000" w:themeColor="text1"/>
          <w:sz w:val="22"/>
          <w:szCs w:val="22"/>
          <w:u w:val="single"/>
          <w:lang w:val="es-ES_tradnl"/>
        </w:rPr>
      </w:pPr>
    </w:p>
    <w:p w14:paraId="316DC07D" w14:textId="67139B3B" w:rsidR="00792BDA" w:rsidRPr="00E93BE0" w:rsidRDefault="00792BDA" w:rsidP="00E93BE0">
      <w:pPr>
        <w:autoSpaceDE w:val="0"/>
        <w:autoSpaceDN w:val="0"/>
        <w:adjustRightInd w:val="0"/>
        <w:spacing w:line="276" w:lineRule="auto"/>
        <w:rPr>
          <w:rFonts w:ascii="Garamond" w:hAnsi="Garamond" w:cs="Times New Roman"/>
          <w:color w:val="000000" w:themeColor="text1"/>
          <w:sz w:val="22"/>
          <w:szCs w:val="22"/>
          <w:u w:val="single"/>
          <w:lang w:val="es-ES_tradnl"/>
        </w:rPr>
      </w:pPr>
      <w:r w:rsidRPr="00E93BE0">
        <w:rPr>
          <w:rFonts w:ascii="Garamond" w:hAnsi="Garamond" w:cs="Times New Roman"/>
          <w:color w:val="000000" w:themeColor="text1"/>
          <w:sz w:val="22"/>
          <w:szCs w:val="22"/>
          <w:u w:val="single"/>
          <w:lang w:val="es-ES_tradnl"/>
        </w:rPr>
        <w:t>Test</w:t>
      </w:r>
      <w:r w:rsidR="00890747" w:rsidRPr="00E93BE0">
        <w:rPr>
          <w:rFonts w:ascii="Garamond" w:hAnsi="Garamond" w:cs="Times New Roman"/>
          <w:color w:val="000000" w:themeColor="text1"/>
          <w:sz w:val="22"/>
          <w:szCs w:val="22"/>
          <w:u w:val="single"/>
          <w:lang w:val="es-ES_tradnl"/>
        </w:rPr>
        <w:t>imoniales – MARÍA FERNANDA ROMÁN</w:t>
      </w:r>
      <w:r w:rsidR="00890747" w:rsidRPr="00E93BE0">
        <w:rPr>
          <w:rFonts w:ascii="Garamond" w:hAnsi="Garamond" w:cs="Times New Roman"/>
          <w:color w:val="000000" w:themeColor="text1"/>
          <w:sz w:val="22"/>
          <w:szCs w:val="22"/>
          <w:lang w:val="es-ES_tradnl"/>
        </w:rPr>
        <w:t xml:space="preserve"> (asesora externa EQUIDAD)</w:t>
      </w:r>
    </w:p>
    <w:p w14:paraId="1984DB0A" w14:textId="606BFAC6" w:rsidR="00890747" w:rsidRPr="00E93BE0" w:rsidRDefault="00890747" w:rsidP="00E93BE0">
      <w:pPr>
        <w:autoSpaceDE w:val="0"/>
        <w:autoSpaceDN w:val="0"/>
        <w:adjustRightInd w:val="0"/>
        <w:spacing w:line="276" w:lineRule="auto"/>
        <w:rPr>
          <w:rFonts w:ascii="Garamond" w:hAnsi="Garamond" w:cs="Times New Roman"/>
          <w:color w:val="000000" w:themeColor="text1"/>
          <w:sz w:val="22"/>
          <w:szCs w:val="22"/>
          <w:lang w:val="es-ES_tradnl"/>
        </w:rPr>
      </w:pPr>
    </w:p>
    <w:p w14:paraId="298063E9" w14:textId="69D6921C" w:rsidR="00E93BE0" w:rsidRPr="00E93BE0" w:rsidRDefault="00E93BE0" w:rsidP="00E93BE0">
      <w:pPr>
        <w:autoSpaceDE w:val="0"/>
        <w:autoSpaceDN w:val="0"/>
        <w:adjustRightInd w:val="0"/>
        <w:spacing w:line="276" w:lineRule="auto"/>
        <w:rPr>
          <w:rFonts w:ascii="Garamond" w:hAnsi="Garamond" w:cs="Times New Roman"/>
          <w:b/>
          <w:bCs/>
          <w:color w:val="000000" w:themeColor="text1"/>
          <w:sz w:val="22"/>
          <w:szCs w:val="22"/>
          <w:lang w:val="es-ES_tradnl"/>
        </w:rPr>
      </w:pPr>
      <w:r w:rsidRPr="00E93BE0">
        <w:rPr>
          <w:rFonts w:ascii="Garamond" w:hAnsi="Garamond" w:cs="Times New Roman"/>
          <w:b/>
          <w:bCs/>
          <w:color w:val="000000" w:themeColor="text1"/>
          <w:sz w:val="22"/>
          <w:szCs w:val="22"/>
          <w:lang w:val="es-ES_tradnl"/>
        </w:rPr>
        <w:t>Demandante:</w:t>
      </w:r>
    </w:p>
    <w:p w14:paraId="67B033C1" w14:textId="6DBE6F6B" w:rsidR="00E93BE0" w:rsidRPr="00E93BE0" w:rsidRDefault="00E93BE0" w:rsidP="00E93BE0">
      <w:pPr>
        <w:autoSpaceDE w:val="0"/>
        <w:autoSpaceDN w:val="0"/>
        <w:adjustRightInd w:val="0"/>
        <w:spacing w:line="276" w:lineRule="auto"/>
        <w:rPr>
          <w:rFonts w:ascii="Garamond" w:hAnsi="Garamond" w:cs="Times New Roman"/>
          <w:b/>
          <w:bCs/>
          <w:color w:val="000000" w:themeColor="text1"/>
          <w:sz w:val="22"/>
          <w:szCs w:val="22"/>
          <w:lang w:val="es-ES_tradnl"/>
        </w:rPr>
      </w:pPr>
    </w:p>
    <w:p w14:paraId="62F9A994" w14:textId="1C893588" w:rsidR="00E93BE0" w:rsidRPr="00E93BE0" w:rsidRDefault="00E93BE0" w:rsidP="00E93BE0">
      <w:pPr>
        <w:autoSpaceDE w:val="0"/>
        <w:autoSpaceDN w:val="0"/>
        <w:adjustRightInd w:val="0"/>
        <w:spacing w:line="276" w:lineRule="auto"/>
        <w:rPr>
          <w:rFonts w:ascii="Garamond" w:hAnsi="Garamond" w:cs="Times New Roman"/>
          <w:color w:val="000000" w:themeColor="text1"/>
          <w:sz w:val="22"/>
          <w:szCs w:val="22"/>
          <w:u w:val="single"/>
          <w:lang w:val="es-ES_tradnl"/>
        </w:rPr>
      </w:pPr>
      <w:r w:rsidRPr="00E93BE0">
        <w:rPr>
          <w:rFonts w:ascii="Garamond" w:hAnsi="Garamond" w:cs="Times New Roman"/>
          <w:color w:val="000000" w:themeColor="text1"/>
          <w:sz w:val="22"/>
          <w:szCs w:val="22"/>
          <w:u w:val="single"/>
          <w:lang w:val="es-ES_tradnl"/>
        </w:rPr>
        <w:t>Documentales e Interrogatorio de parte al RL EQUIDAD.</w:t>
      </w:r>
    </w:p>
    <w:p w14:paraId="44CC3AE6" w14:textId="77777777" w:rsidR="005827F0" w:rsidRPr="005827F0" w:rsidRDefault="005827F0" w:rsidP="006C5A1D">
      <w:pPr>
        <w:pStyle w:val="Prrafodelista"/>
        <w:spacing w:line="276" w:lineRule="auto"/>
        <w:ind w:left="786"/>
        <w:jc w:val="both"/>
        <w:rPr>
          <w:rFonts w:ascii="Garamond" w:hAnsi="Garamond"/>
          <w:color w:val="000000" w:themeColor="text1"/>
          <w:sz w:val="22"/>
          <w:szCs w:val="22"/>
        </w:rPr>
      </w:pPr>
    </w:p>
    <w:sectPr w:rsidR="005827F0" w:rsidRPr="005827F0"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82"/>
    <w:multiLevelType w:val="hybridMultilevel"/>
    <w:tmpl w:val="DDDCD21C"/>
    <w:lvl w:ilvl="0" w:tplc="899CCB9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C256677"/>
    <w:multiLevelType w:val="hybridMultilevel"/>
    <w:tmpl w:val="63A8848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23412CE3"/>
    <w:multiLevelType w:val="hybridMultilevel"/>
    <w:tmpl w:val="C22C9DC0"/>
    <w:lvl w:ilvl="0" w:tplc="558C4A5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93224BB"/>
    <w:multiLevelType w:val="hybridMultilevel"/>
    <w:tmpl w:val="296C7BEA"/>
    <w:lvl w:ilvl="0" w:tplc="042436F8">
      <w:start w:val="13"/>
      <w:numFmt w:val="bullet"/>
      <w:lvlText w:val="-"/>
      <w:lvlJc w:val="left"/>
      <w:pPr>
        <w:ind w:left="360" w:hanging="360"/>
      </w:pPr>
      <w:rPr>
        <w:rFonts w:ascii="Garamond" w:eastAsia="Times New Roman" w:hAnsi="Garamond"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B8C3491"/>
    <w:multiLevelType w:val="hybridMultilevel"/>
    <w:tmpl w:val="0F40880C"/>
    <w:lvl w:ilvl="0" w:tplc="BF1AB810">
      <w:start w:val="1"/>
      <w:numFmt w:val="decimal"/>
      <w:lvlText w:val="%1."/>
      <w:lvlJc w:val="left"/>
      <w:pPr>
        <w:ind w:left="786" w:hanging="360"/>
      </w:pPr>
      <w:rPr>
        <w:rFonts w:ascii="Garamond" w:eastAsiaTheme="minorHAnsi" w:hAnsi="Garamond" w:cstheme="minorBidi"/>
      </w:rPr>
    </w:lvl>
    <w:lvl w:ilvl="1" w:tplc="040A0003" w:tentative="1">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420276AD"/>
    <w:multiLevelType w:val="hybridMultilevel"/>
    <w:tmpl w:val="D988D5DC"/>
    <w:lvl w:ilvl="0" w:tplc="B35080F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7914CCF"/>
    <w:multiLevelType w:val="hybridMultilevel"/>
    <w:tmpl w:val="1F06897E"/>
    <w:lvl w:ilvl="0" w:tplc="FEC46F6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60F7DAD"/>
    <w:multiLevelType w:val="hybridMultilevel"/>
    <w:tmpl w:val="F3EAF6B4"/>
    <w:lvl w:ilvl="0" w:tplc="0B4E224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13"/>
    <w:rsid w:val="00111515"/>
    <w:rsid w:val="00131314"/>
    <w:rsid w:val="00140875"/>
    <w:rsid w:val="0018019F"/>
    <w:rsid w:val="001B77D5"/>
    <w:rsid w:val="001D75BB"/>
    <w:rsid w:val="0025775A"/>
    <w:rsid w:val="00275549"/>
    <w:rsid w:val="002874B5"/>
    <w:rsid w:val="002C7F0F"/>
    <w:rsid w:val="002E7213"/>
    <w:rsid w:val="003405E7"/>
    <w:rsid w:val="005827F0"/>
    <w:rsid w:val="005D5A1F"/>
    <w:rsid w:val="006C5A1D"/>
    <w:rsid w:val="00732259"/>
    <w:rsid w:val="00792BDA"/>
    <w:rsid w:val="007B72B8"/>
    <w:rsid w:val="007C518B"/>
    <w:rsid w:val="00841993"/>
    <w:rsid w:val="00857089"/>
    <w:rsid w:val="00890747"/>
    <w:rsid w:val="008A520A"/>
    <w:rsid w:val="00985F9A"/>
    <w:rsid w:val="009A3B60"/>
    <w:rsid w:val="009A3D95"/>
    <w:rsid w:val="009F1ABC"/>
    <w:rsid w:val="00A2333D"/>
    <w:rsid w:val="00A37F54"/>
    <w:rsid w:val="00A96C88"/>
    <w:rsid w:val="00BD0148"/>
    <w:rsid w:val="00C1567C"/>
    <w:rsid w:val="00C21C1E"/>
    <w:rsid w:val="00C27DE1"/>
    <w:rsid w:val="00D00399"/>
    <w:rsid w:val="00D03E9B"/>
    <w:rsid w:val="00D7157A"/>
    <w:rsid w:val="00D90653"/>
    <w:rsid w:val="00DE110F"/>
    <w:rsid w:val="00E9154E"/>
    <w:rsid w:val="00E93BE0"/>
    <w:rsid w:val="00F34867"/>
    <w:rsid w:val="00F46461"/>
    <w:rsid w:val="00F76B70"/>
    <w:rsid w:val="00FC7A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00A543C"/>
  <w15:chartTrackingRefBased/>
  <w15:docId w15:val="{54899731-332A-DC4D-B8B7-5CD313EF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xcontentpasted0">
    <w:name w:val="x_x_contentpasted0"/>
    <w:basedOn w:val="Fuentedeprrafopredeter"/>
    <w:rsid w:val="002E7213"/>
  </w:style>
  <w:style w:type="paragraph" w:styleId="NormalWeb">
    <w:name w:val="Normal (Web)"/>
    <w:basedOn w:val="Normal"/>
    <w:uiPriority w:val="99"/>
    <w:semiHidden/>
    <w:unhideWhenUsed/>
    <w:rsid w:val="009A3D95"/>
    <w:pPr>
      <w:spacing w:before="100" w:beforeAutospacing="1" w:after="100" w:afterAutospacing="1"/>
    </w:pPr>
    <w:rPr>
      <w:rFonts w:ascii="Times New Roman" w:eastAsia="Times New Roman" w:hAnsi="Times New Roman" w:cs="Times New Roman"/>
      <w:lang w:val="es-CO" w:eastAsia="es-ES_tradnl"/>
    </w:rPr>
  </w:style>
  <w:style w:type="character" w:customStyle="1" w:styleId="xxxcontentpasted0">
    <w:name w:val="x_x_x_contentpasted0"/>
    <w:basedOn w:val="Fuentedeprrafopredeter"/>
    <w:rsid w:val="009A3D95"/>
  </w:style>
  <w:style w:type="character" w:customStyle="1" w:styleId="luvap">
    <w:name w:val="luvap"/>
    <w:basedOn w:val="Fuentedeprrafopredeter"/>
    <w:rsid w:val="002874B5"/>
  </w:style>
  <w:style w:type="character" w:styleId="Hipervnculo">
    <w:name w:val="Hyperlink"/>
    <w:basedOn w:val="Fuentedeprrafopredeter"/>
    <w:uiPriority w:val="99"/>
    <w:unhideWhenUsed/>
    <w:rsid w:val="002874B5"/>
    <w:rPr>
      <w:color w:val="0563C1" w:themeColor="hyperlink"/>
      <w:u w:val="single"/>
    </w:rPr>
  </w:style>
  <w:style w:type="character" w:styleId="Mencinsinresolver">
    <w:name w:val="Unresolved Mention"/>
    <w:basedOn w:val="Fuentedeprrafopredeter"/>
    <w:uiPriority w:val="99"/>
    <w:semiHidden/>
    <w:unhideWhenUsed/>
    <w:rsid w:val="002874B5"/>
    <w:rPr>
      <w:color w:val="605E5C"/>
      <w:shd w:val="clear" w:color="auto" w:fill="E1DFDD"/>
    </w:rPr>
  </w:style>
  <w:style w:type="paragraph" w:styleId="Prrafodelista">
    <w:name w:val="List Paragraph"/>
    <w:basedOn w:val="Normal"/>
    <w:uiPriority w:val="34"/>
    <w:qFormat/>
    <w:rsid w:val="002874B5"/>
    <w:pPr>
      <w:ind w:left="720"/>
      <w:contextualSpacing/>
    </w:pPr>
  </w:style>
  <w:style w:type="character" w:styleId="Hipervnculovisitado">
    <w:name w:val="FollowedHyperlink"/>
    <w:basedOn w:val="Fuentedeprrafopredeter"/>
    <w:uiPriority w:val="99"/>
    <w:semiHidden/>
    <w:unhideWhenUsed/>
    <w:rsid w:val="00582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6034">
      <w:bodyDiv w:val="1"/>
      <w:marLeft w:val="0"/>
      <w:marRight w:val="0"/>
      <w:marTop w:val="0"/>
      <w:marBottom w:val="0"/>
      <w:divBdr>
        <w:top w:val="none" w:sz="0" w:space="0" w:color="auto"/>
        <w:left w:val="none" w:sz="0" w:space="0" w:color="auto"/>
        <w:bottom w:val="none" w:sz="0" w:space="0" w:color="auto"/>
        <w:right w:val="none" w:sz="0" w:space="0" w:color="auto"/>
      </w:divBdr>
    </w:div>
    <w:div w:id="511066661">
      <w:bodyDiv w:val="1"/>
      <w:marLeft w:val="0"/>
      <w:marRight w:val="0"/>
      <w:marTop w:val="0"/>
      <w:marBottom w:val="0"/>
      <w:divBdr>
        <w:top w:val="none" w:sz="0" w:space="0" w:color="auto"/>
        <w:left w:val="none" w:sz="0" w:space="0" w:color="auto"/>
        <w:bottom w:val="none" w:sz="0" w:space="0" w:color="auto"/>
        <w:right w:val="none" w:sz="0" w:space="0" w:color="auto"/>
      </w:divBdr>
    </w:div>
    <w:div w:id="562640115">
      <w:bodyDiv w:val="1"/>
      <w:marLeft w:val="0"/>
      <w:marRight w:val="0"/>
      <w:marTop w:val="0"/>
      <w:marBottom w:val="0"/>
      <w:divBdr>
        <w:top w:val="none" w:sz="0" w:space="0" w:color="auto"/>
        <w:left w:val="none" w:sz="0" w:space="0" w:color="auto"/>
        <w:bottom w:val="none" w:sz="0" w:space="0" w:color="auto"/>
        <w:right w:val="none" w:sz="0" w:space="0" w:color="auto"/>
      </w:divBdr>
    </w:div>
    <w:div w:id="721909738">
      <w:bodyDiv w:val="1"/>
      <w:marLeft w:val="0"/>
      <w:marRight w:val="0"/>
      <w:marTop w:val="0"/>
      <w:marBottom w:val="0"/>
      <w:divBdr>
        <w:top w:val="none" w:sz="0" w:space="0" w:color="auto"/>
        <w:left w:val="none" w:sz="0" w:space="0" w:color="auto"/>
        <w:bottom w:val="none" w:sz="0" w:space="0" w:color="auto"/>
        <w:right w:val="none" w:sz="0" w:space="0" w:color="auto"/>
      </w:divBdr>
    </w:div>
    <w:div w:id="1524855252">
      <w:bodyDiv w:val="1"/>
      <w:marLeft w:val="0"/>
      <w:marRight w:val="0"/>
      <w:marTop w:val="0"/>
      <w:marBottom w:val="0"/>
      <w:divBdr>
        <w:top w:val="none" w:sz="0" w:space="0" w:color="auto"/>
        <w:left w:val="none" w:sz="0" w:space="0" w:color="auto"/>
        <w:bottom w:val="none" w:sz="0" w:space="0" w:color="auto"/>
        <w:right w:val="none" w:sz="0" w:space="0" w:color="auto"/>
      </w:divBdr>
      <w:divsChild>
        <w:div w:id="2087333718">
          <w:marLeft w:val="0"/>
          <w:marRight w:val="0"/>
          <w:marTop w:val="0"/>
          <w:marBottom w:val="0"/>
          <w:divBdr>
            <w:top w:val="none" w:sz="0" w:space="0" w:color="auto"/>
            <w:left w:val="none" w:sz="0" w:space="0" w:color="auto"/>
            <w:bottom w:val="none" w:sz="0" w:space="0" w:color="auto"/>
            <w:right w:val="none" w:sz="0" w:space="0" w:color="auto"/>
          </w:divBdr>
        </w:div>
        <w:div w:id="501429456">
          <w:marLeft w:val="0"/>
          <w:marRight w:val="0"/>
          <w:marTop w:val="0"/>
          <w:marBottom w:val="0"/>
          <w:divBdr>
            <w:top w:val="none" w:sz="0" w:space="0" w:color="auto"/>
            <w:left w:val="none" w:sz="0" w:space="0" w:color="auto"/>
            <w:bottom w:val="none" w:sz="0" w:space="0" w:color="auto"/>
            <w:right w:val="none" w:sz="0" w:space="0" w:color="auto"/>
          </w:divBdr>
        </w:div>
        <w:div w:id="68324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1300</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30</cp:revision>
  <dcterms:created xsi:type="dcterms:W3CDTF">2023-09-26T21:34:00Z</dcterms:created>
  <dcterms:modified xsi:type="dcterms:W3CDTF">2023-09-27T19:54:00Z</dcterms:modified>
</cp:coreProperties>
</file>