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91B3A" w14:textId="2220062F" w:rsidR="00DC3CE7" w:rsidRDefault="00DC3CE7" w:rsidP="001553E3">
      <w:pPr>
        <w:pStyle w:val="xmsonormal"/>
        <w:shd w:val="clear" w:color="auto" w:fill="FFFFFF"/>
        <w:spacing w:line="276" w:lineRule="auto"/>
        <w:jc w:val="both"/>
        <w:rPr>
          <w:rStyle w:val="xcontentpasted0"/>
          <w:rFonts w:asciiTheme="minorBidi" w:hAnsiTheme="minorBidi" w:cstheme="minorBidi"/>
          <w:sz w:val="22"/>
          <w:szCs w:val="22"/>
          <w:bdr w:val="none" w:sz="0" w:space="0" w:color="auto" w:frame="1"/>
        </w:rPr>
      </w:pPr>
      <w:bookmarkStart w:id="0" w:name="_Hlk133578016"/>
      <w:r w:rsidRPr="00C46839">
        <w:rPr>
          <w:rStyle w:val="xcontentpasted0"/>
          <w:rFonts w:asciiTheme="minorBidi" w:hAnsiTheme="minorBidi" w:cstheme="minorBidi"/>
          <w:sz w:val="22"/>
          <w:szCs w:val="22"/>
          <w:bdr w:val="none" w:sz="0" w:space="0" w:color="auto" w:frame="1"/>
        </w:rPr>
        <w:t>Estimada área de informes,</w:t>
      </w:r>
    </w:p>
    <w:p w14:paraId="4CA3E5E6" w14:textId="77777777" w:rsidR="00F70E26" w:rsidRPr="00C46839" w:rsidRDefault="00F70E26" w:rsidP="001553E3">
      <w:pPr>
        <w:pStyle w:val="xmsonormal"/>
        <w:shd w:val="clear" w:color="auto" w:fill="FFFFFF"/>
        <w:spacing w:line="276" w:lineRule="auto"/>
        <w:jc w:val="both"/>
        <w:rPr>
          <w:rFonts w:asciiTheme="minorBidi" w:hAnsiTheme="minorBidi" w:cstheme="minorBidi"/>
          <w:sz w:val="22"/>
          <w:szCs w:val="22"/>
        </w:rPr>
      </w:pPr>
    </w:p>
    <w:p w14:paraId="390666CC" w14:textId="77777777" w:rsidR="00DC3CE7" w:rsidRPr="00C46839" w:rsidRDefault="00DC3CE7" w:rsidP="001553E3">
      <w:pPr>
        <w:pStyle w:val="xmsonormal"/>
        <w:shd w:val="clear" w:color="auto" w:fill="FFFFFF"/>
        <w:spacing w:line="276" w:lineRule="auto"/>
        <w:jc w:val="both"/>
        <w:rPr>
          <w:rFonts w:asciiTheme="minorBidi" w:hAnsiTheme="minorBidi" w:cstheme="minorBidi"/>
          <w:sz w:val="22"/>
          <w:szCs w:val="22"/>
        </w:rPr>
      </w:pPr>
      <w:r w:rsidRPr="00C46839">
        <w:rPr>
          <w:rStyle w:val="xcontentpasted0"/>
          <w:rFonts w:asciiTheme="minorBidi" w:hAnsiTheme="minorBidi" w:cstheme="minorBidi"/>
          <w:sz w:val="22"/>
          <w:szCs w:val="22"/>
          <w:bdr w:val="none" w:sz="0" w:space="0" w:color="auto" w:frame="1"/>
        </w:rPr>
        <w:t>Reciban un cordial saludo, </w:t>
      </w:r>
    </w:p>
    <w:p w14:paraId="055B2EE2" w14:textId="5AC177B0" w:rsidR="00DC3CE7" w:rsidRDefault="00DC3CE7" w:rsidP="001553E3">
      <w:pPr>
        <w:pStyle w:val="xmsonormal"/>
        <w:shd w:val="clear" w:color="auto" w:fill="FFFFFF"/>
        <w:spacing w:line="276" w:lineRule="auto"/>
        <w:jc w:val="both"/>
        <w:rPr>
          <w:rStyle w:val="xcontentpasted0"/>
          <w:rFonts w:asciiTheme="minorBidi" w:hAnsiTheme="minorBidi" w:cstheme="minorBidi"/>
          <w:sz w:val="22"/>
          <w:szCs w:val="22"/>
          <w:bdr w:val="none" w:sz="0" w:space="0" w:color="auto" w:frame="1"/>
        </w:rPr>
      </w:pPr>
      <w:r w:rsidRPr="00C46839">
        <w:rPr>
          <w:rStyle w:val="xcontentpasted0"/>
          <w:rFonts w:asciiTheme="minorBidi" w:hAnsiTheme="minorBidi" w:cstheme="minorBidi"/>
          <w:sz w:val="22"/>
          <w:szCs w:val="22"/>
          <w:bdr w:val="none" w:sz="0" w:space="0" w:color="auto" w:frame="1"/>
        </w:rPr>
        <w:t xml:space="preserve">Comedidamente informo que, se realizara la </w:t>
      </w:r>
      <w:r w:rsidR="001939A2" w:rsidRPr="00C46839">
        <w:rPr>
          <w:rStyle w:val="xcontentpasted0"/>
          <w:rFonts w:asciiTheme="minorBidi" w:hAnsiTheme="minorBidi" w:cstheme="minorBidi"/>
          <w:sz w:val="22"/>
          <w:szCs w:val="22"/>
          <w:bdr w:val="none" w:sz="0" w:space="0" w:color="auto" w:frame="1"/>
        </w:rPr>
        <w:t xml:space="preserve">actualización de la </w:t>
      </w:r>
      <w:r w:rsidR="00457238" w:rsidRPr="00C46839">
        <w:rPr>
          <w:rStyle w:val="xcontentpasted0"/>
          <w:rFonts w:asciiTheme="minorBidi" w:hAnsiTheme="minorBidi" w:cstheme="minorBidi"/>
          <w:sz w:val="22"/>
          <w:szCs w:val="22"/>
          <w:bdr w:val="none" w:sz="0" w:space="0" w:color="auto" w:frame="1"/>
        </w:rPr>
        <w:t>calificación</w:t>
      </w:r>
      <w:r w:rsidRPr="00C46839">
        <w:rPr>
          <w:rStyle w:val="xcontentpasted0"/>
          <w:rFonts w:asciiTheme="minorBidi" w:hAnsiTheme="minorBidi" w:cstheme="minorBidi"/>
          <w:sz w:val="22"/>
          <w:szCs w:val="22"/>
          <w:bdr w:val="none" w:sz="0" w:space="0" w:color="auto" w:frame="1"/>
        </w:rPr>
        <w:t xml:space="preserve"> de </w:t>
      </w:r>
      <w:r w:rsidR="00457238" w:rsidRPr="00C46839">
        <w:rPr>
          <w:rStyle w:val="xcontentpasted0"/>
          <w:rFonts w:asciiTheme="minorBidi" w:hAnsiTheme="minorBidi" w:cstheme="minorBidi"/>
          <w:sz w:val="22"/>
          <w:szCs w:val="22"/>
          <w:bdr w:val="none" w:sz="0" w:space="0" w:color="auto" w:frame="1"/>
        </w:rPr>
        <w:t xml:space="preserve">la </w:t>
      </w:r>
      <w:r w:rsidRPr="00C46839">
        <w:rPr>
          <w:rStyle w:val="xcontentpasted0"/>
          <w:rFonts w:asciiTheme="minorBidi" w:hAnsiTheme="minorBidi" w:cstheme="minorBidi"/>
          <w:sz w:val="22"/>
          <w:szCs w:val="22"/>
          <w:bdr w:val="none" w:sz="0" w:space="0" w:color="auto" w:frame="1"/>
        </w:rPr>
        <w:t xml:space="preserve">contingencia </w:t>
      </w:r>
      <w:r w:rsidRPr="00C46839">
        <w:rPr>
          <w:rFonts w:asciiTheme="minorBidi" w:hAnsiTheme="minorBidi" w:cstheme="minorBidi"/>
          <w:sz w:val="22"/>
          <w:szCs w:val="22"/>
          <w:bdr w:val="none" w:sz="0" w:space="0" w:color="auto" w:frame="1"/>
        </w:rPr>
        <w:t>con ocasión a la sentencia favorable</w:t>
      </w:r>
      <w:r w:rsidRPr="00C46839">
        <w:rPr>
          <w:rStyle w:val="xcontentpasted0"/>
          <w:rFonts w:asciiTheme="minorBidi" w:hAnsiTheme="minorBidi" w:cstheme="minorBidi"/>
          <w:sz w:val="22"/>
          <w:szCs w:val="22"/>
        </w:rPr>
        <w:t xml:space="preserve"> de primera instancia</w:t>
      </w:r>
      <w:r w:rsidRPr="00C46839">
        <w:rPr>
          <w:rStyle w:val="xcontentpasted0"/>
          <w:rFonts w:asciiTheme="minorBidi" w:hAnsiTheme="minorBidi" w:cstheme="minorBidi"/>
          <w:sz w:val="22"/>
          <w:szCs w:val="22"/>
          <w:bdr w:val="none" w:sz="0" w:space="0" w:color="auto" w:frame="1"/>
        </w:rPr>
        <w:t xml:space="preserve"> del proceso que a continuación de describe:</w:t>
      </w:r>
    </w:p>
    <w:p w14:paraId="08B352A2" w14:textId="77777777" w:rsidR="00F70E26" w:rsidRPr="00C46839" w:rsidRDefault="00F70E26" w:rsidP="001553E3">
      <w:pPr>
        <w:pStyle w:val="xmsonormal"/>
        <w:shd w:val="clear" w:color="auto" w:fill="FFFFFF"/>
        <w:spacing w:line="276" w:lineRule="auto"/>
        <w:jc w:val="both"/>
        <w:rPr>
          <w:rFonts w:asciiTheme="minorBidi" w:hAnsiTheme="minorBidi" w:cstheme="minorBidi"/>
          <w:sz w:val="22"/>
          <w:szCs w:val="22"/>
          <w:bdr w:val="none" w:sz="0" w:space="0" w:color="auto" w:frame="1"/>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tblGrid>
      <w:tr w:rsidR="00457238" w:rsidRPr="00C46839" w14:paraId="42F818FD" w14:textId="77777777" w:rsidTr="00457238">
        <w:trPr>
          <w:trHeight w:val="538"/>
        </w:trPr>
        <w:tc>
          <w:tcPr>
            <w:tcW w:w="2842" w:type="dxa"/>
            <w:hideMark/>
          </w:tcPr>
          <w:p w14:paraId="162251EC" w14:textId="627BFADA" w:rsidR="00457238" w:rsidRPr="00C46839" w:rsidRDefault="00457238" w:rsidP="001553E3">
            <w:pPr>
              <w:pStyle w:val="NormalWeb"/>
              <w:spacing w:line="276" w:lineRule="auto"/>
              <w:jc w:val="both"/>
              <w:rPr>
                <w:rFonts w:asciiTheme="minorBidi" w:hAnsiTheme="minorBidi" w:cstheme="minorBidi"/>
                <w:sz w:val="22"/>
                <w:szCs w:val="22"/>
              </w:rPr>
            </w:pPr>
            <w:r w:rsidRPr="00C46839">
              <w:rPr>
                <w:rFonts w:asciiTheme="minorBidi" w:hAnsiTheme="minorBidi" w:cstheme="minorBidi"/>
                <w:b/>
                <w:bCs/>
                <w:color w:val="000000"/>
                <w:sz w:val="22"/>
                <w:szCs w:val="22"/>
              </w:rPr>
              <w:t>JUZGADO</w:t>
            </w:r>
          </w:p>
        </w:tc>
        <w:tc>
          <w:tcPr>
            <w:tcW w:w="5522" w:type="dxa"/>
            <w:hideMark/>
          </w:tcPr>
          <w:p w14:paraId="3DAD7897" w14:textId="6F5AEEB2" w:rsidR="00457238" w:rsidRPr="00C46839" w:rsidRDefault="00457238" w:rsidP="001553E3">
            <w:pPr>
              <w:pStyle w:val="NormalWeb"/>
              <w:spacing w:line="276" w:lineRule="auto"/>
              <w:jc w:val="both"/>
              <w:rPr>
                <w:rFonts w:asciiTheme="minorBidi" w:hAnsiTheme="minorBidi" w:cstheme="minorBidi"/>
                <w:sz w:val="22"/>
                <w:szCs w:val="22"/>
              </w:rPr>
            </w:pPr>
            <w:r w:rsidRPr="00C46839">
              <w:rPr>
                <w:rFonts w:asciiTheme="minorBidi" w:hAnsiTheme="minorBidi" w:cstheme="minorBidi"/>
                <w:color w:val="000000"/>
                <w:sz w:val="22"/>
                <w:szCs w:val="22"/>
              </w:rPr>
              <w:t>JUZGADO CUARTO (4°) CIVIL MUNICIPAL DE BOGOTÁ</w:t>
            </w:r>
          </w:p>
        </w:tc>
      </w:tr>
      <w:tr w:rsidR="00457238" w:rsidRPr="00C46839" w14:paraId="4960FA1C" w14:textId="77777777" w:rsidTr="00457238">
        <w:trPr>
          <w:trHeight w:val="391"/>
        </w:trPr>
        <w:tc>
          <w:tcPr>
            <w:tcW w:w="2842" w:type="dxa"/>
          </w:tcPr>
          <w:p w14:paraId="42E37D79" w14:textId="2CB3F870" w:rsidR="00457238" w:rsidRPr="00C46839" w:rsidRDefault="00457238" w:rsidP="001553E3">
            <w:pPr>
              <w:pStyle w:val="NormalWeb"/>
              <w:spacing w:line="276" w:lineRule="auto"/>
              <w:jc w:val="both"/>
              <w:rPr>
                <w:rStyle w:val="contentpasted1"/>
                <w:rFonts w:asciiTheme="minorBidi" w:hAnsiTheme="minorBidi" w:cstheme="minorBidi"/>
                <w:b/>
                <w:bCs/>
                <w:sz w:val="22"/>
                <w:szCs w:val="22"/>
              </w:rPr>
            </w:pPr>
            <w:r w:rsidRPr="00C46839">
              <w:rPr>
                <w:rFonts w:asciiTheme="minorBidi" w:hAnsiTheme="minorBidi" w:cstheme="minorBidi"/>
                <w:b/>
                <w:bCs/>
                <w:color w:val="000000"/>
                <w:sz w:val="22"/>
                <w:szCs w:val="22"/>
              </w:rPr>
              <w:t>REFERENCIA:</w:t>
            </w:r>
          </w:p>
        </w:tc>
        <w:tc>
          <w:tcPr>
            <w:tcW w:w="5522" w:type="dxa"/>
          </w:tcPr>
          <w:p w14:paraId="2C516373" w14:textId="0E8409FE" w:rsidR="00457238" w:rsidRPr="00C46839" w:rsidRDefault="00457238" w:rsidP="001553E3">
            <w:pPr>
              <w:pStyle w:val="NormalWeb"/>
              <w:spacing w:line="276" w:lineRule="auto"/>
              <w:jc w:val="both"/>
              <w:rPr>
                <w:rStyle w:val="contentpasted1"/>
                <w:rFonts w:asciiTheme="minorBidi" w:hAnsiTheme="minorBidi" w:cstheme="minorBidi"/>
                <w:sz w:val="22"/>
                <w:szCs w:val="22"/>
              </w:rPr>
            </w:pPr>
            <w:r w:rsidRPr="00C46839">
              <w:rPr>
                <w:rFonts w:asciiTheme="minorBidi" w:hAnsiTheme="minorBidi" w:cstheme="minorBidi"/>
                <w:color w:val="000000"/>
                <w:sz w:val="22"/>
                <w:szCs w:val="22"/>
              </w:rPr>
              <w:t>PROCESO VERBAL</w:t>
            </w:r>
          </w:p>
        </w:tc>
      </w:tr>
      <w:tr w:rsidR="00457238" w:rsidRPr="00C46839" w14:paraId="3686889B" w14:textId="77777777" w:rsidTr="00457238">
        <w:trPr>
          <w:trHeight w:val="399"/>
        </w:trPr>
        <w:tc>
          <w:tcPr>
            <w:tcW w:w="2842" w:type="dxa"/>
            <w:hideMark/>
          </w:tcPr>
          <w:p w14:paraId="2867DB04" w14:textId="374C3961" w:rsidR="00457238" w:rsidRPr="00C46839" w:rsidRDefault="00457238" w:rsidP="001553E3">
            <w:pPr>
              <w:pStyle w:val="NormalWeb"/>
              <w:spacing w:line="276" w:lineRule="auto"/>
              <w:jc w:val="both"/>
              <w:rPr>
                <w:rFonts w:asciiTheme="minorBidi" w:hAnsiTheme="minorBidi" w:cstheme="minorBidi"/>
                <w:sz w:val="22"/>
                <w:szCs w:val="22"/>
              </w:rPr>
            </w:pPr>
            <w:r w:rsidRPr="00C46839">
              <w:rPr>
                <w:rFonts w:asciiTheme="minorBidi" w:hAnsiTheme="minorBidi" w:cstheme="minorBidi"/>
                <w:b/>
                <w:bCs/>
                <w:color w:val="000000"/>
                <w:sz w:val="22"/>
                <w:szCs w:val="22"/>
              </w:rPr>
              <w:t>RADICADO:</w:t>
            </w:r>
          </w:p>
        </w:tc>
        <w:tc>
          <w:tcPr>
            <w:tcW w:w="5522" w:type="dxa"/>
            <w:hideMark/>
          </w:tcPr>
          <w:p w14:paraId="3349EFF0" w14:textId="7A801B54" w:rsidR="00457238" w:rsidRPr="00C46839" w:rsidRDefault="00457238" w:rsidP="001553E3">
            <w:pPr>
              <w:pStyle w:val="NormalWeb"/>
              <w:spacing w:line="276" w:lineRule="auto"/>
              <w:jc w:val="both"/>
              <w:rPr>
                <w:rFonts w:asciiTheme="minorBidi" w:hAnsiTheme="minorBidi" w:cstheme="minorBidi"/>
                <w:sz w:val="22"/>
                <w:szCs w:val="22"/>
              </w:rPr>
            </w:pPr>
            <w:r w:rsidRPr="00C46839">
              <w:rPr>
                <w:rFonts w:asciiTheme="minorBidi" w:hAnsiTheme="minorBidi" w:cstheme="minorBidi"/>
                <w:color w:val="000000"/>
                <w:sz w:val="22"/>
                <w:szCs w:val="22"/>
              </w:rPr>
              <w:t>110014003004-2022-00797-00</w:t>
            </w:r>
          </w:p>
        </w:tc>
      </w:tr>
      <w:tr w:rsidR="00457238" w:rsidRPr="00C46839" w14:paraId="659E3D86" w14:textId="77777777" w:rsidTr="00165259">
        <w:trPr>
          <w:trHeight w:val="697"/>
        </w:trPr>
        <w:tc>
          <w:tcPr>
            <w:tcW w:w="2842" w:type="dxa"/>
            <w:hideMark/>
          </w:tcPr>
          <w:p w14:paraId="6233618C" w14:textId="6479D452" w:rsidR="00457238" w:rsidRPr="00C46839" w:rsidRDefault="00457238" w:rsidP="001553E3">
            <w:pPr>
              <w:pStyle w:val="NormalWeb"/>
              <w:spacing w:line="276" w:lineRule="auto"/>
              <w:jc w:val="both"/>
              <w:rPr>
                <w:rFonts w:asciiTheme="minorBidi" w:hAnsiTheme="minorBidi" w:cstheme="minorBidi"/>
                <w:sz w:val="22"/>
                <w:szCs w:val="22"/>
              </w:rPr>
            </w:pPr>
            <w:r w:rsidRPr="00C46839">
              <w:rPr>
                <w:rFonts w:asciiTheme="minorBidi" w:hAnsiTheme="minorBidi" w:cstheme="minorBidi"/>
                <w:b/>
                <w:bCs/>
                <w:color w:val="000000"/>
                <w:sz w:val="22"/>
                <w:szCs w:val="22"/>
              </w:rPr>
              <w:t>DEMANDANTES:</w:t>
            </w:r>
          </w:p>
        </w:tc>
        <w:tc>
          <w:tcPr>
            <w:tcW w:w="5522" w:type="dxa"/>
            <w:hideMark/>
          </w:tcPr>
          <w:p w14:paraId="68321D63" w14:textId="1FA55F5A" w:rsidR="00457238" w:rsidRPr="00C46839" w:rsidRDefault="00457238" w:rsidP="001553E3">
            <w:pPr>
              <w:pStyle w:val="NormalWeb"/>
              <w:spacing w:line="276" w:lineRule="auto"/>
              <w:jc w:val="both"/>
              <w:rPr>
                <w:rFonts w:asciiTheme="minorBidi" w:hAnsiTheme="minorBidi" w:cstheme="minorBidi"/>
                <w:sz w:val="22"/>
                <w:szCs w:val="22"/>
              </w:rPr>
            </w:pPr>
            <w:r w:rsidRPr="00C46839">
              <w:rPr>
                <w:rStyle w:val="markem024dhpe"/>
                <w:rFonts w:asciiTheme="minorBidi" w:hAnsiTheme="minorBidi" w:cstheme="minorBidi"/>
                <w:color w:val="000000"/>
                <w:sz w:val="22"/>
                <w:szCs w:val="22"/>
                <w:bdr w:val="none" w:sz="0" w:space="0" w:color="auto" w:frame="1"/>
              </w:rPr>
              <w:t>ADRIANA</w:t>
            </w:r>
            <w:r w:rsidRPr="00C46839">
              <w:rPr>
                <w:rFonts w:asciiTheme="minorBidi" w:hAnsiTheme="minorBidi" w:cstheme="minorBidi"/>
                <w:color w:val="000000"/>
                <w:sz w:val="22"/>
                <w:szCs w:val="22"/>
              </w:rPr>
              <w:t> RODRÍGUEZ </w:t>
            </w:r>
            <w:r w:rsidRPr="00C46839">
              <w:rPr>
                <w:rStyle w:val="mark04pg3tl8l"/>
                <w:rFonts w:asciiTheme="minorBidi" w:hAnsiTheme="minorBidi" w:cstheme="minorBidi"/>
                <w:color w:val="000000"/>
                <w:sz w:val="22"/>
                <w:szCs w:val="22"/>
                <w:bdr w:val="none" w:sz="0" w:space="0" w:color="auto" w:frame="1"/>
              </w:rPr>
              <w:t>MONSALVE</w:t>
            </w:r>
            <w:r w:rsidRPr="00C46839">
              <w:rPr>
                <w:rFonts w:asciiTheme="minorBidi" w:hAnsiTheme="minorBidi" w:cstheme="minorBidi"/>
                <w:color w:val="000000"/>
                <w:sz w:val="22"/>
                <w:szCs w:val="22"/>
              </w:rPr>
              <w:t> Y OTROS.</w:t>
            </w:r>
          </w:p>
        </w:tc>
      </w:tr>
      <w:tr w:rsidR="00457238" w:rsidRPr="00C46839" w14:paraId="38370467" w14:textId="77777777" w:rsidTr="00457238">
        <w:trPr>
          <w:trHeight w:val="389"/>
        </w:trPr>
        <w:tc>
          <w:tcPr>
            <w:tcW w:w="2842" w:type="dxa"/>
          </w:tcPr>
          <w:p w14:paraId="02AB205D" w14:textId="1C7DABCB" w:rsidR="00457238" w:rsidRPr="00C46839" w:rsidRDefault="00457238" w:rsidP="001553E3">
            <w:pPr>
              <w:pStyle w:val="NormalWeb"/>
              <w:spacing w:line="276" w:lineRule="auto"/>
              <w:jc w:val="both"/>
              <w:rPr>
                <w:rStyle w:val="contentpasted1"/>
                <w:rFonts w:asciiTheme="minorBidi" w:hAnsiTheme="minorBidi" w:cstheme="minorBidi"/>
                <w:b/>
                <w:bCs/>
                <w:sz w:val="22"/>
                <w:szCs w:val="22"/>
              </w:rPr>
            </w:pPr>
            <w:r w:rsidRPr="00C46839">
              <w:rPr>
                <w:rFonts w:asciiTheme="minorBidi" w:hAnsiTheme="minorBidi" w:cstheme="minorBidi"/>
                <w:b/>
                <w:bCs/>
                <w:color w:val="000000"/>
                <w:sz w:val="22"/>
                <w:szCs w:val="22"/>
              </w:rPr>
              <w:t>DEMANDADOS:</w:t>
            </w:r>
          </w:p>
        </w:tc>
        <w:tc>
          <w:tcPr>
            <w:tcW w:w="5522" w:type="dxa"/>
          </w:tcPr>
          <w:p w14:paraId="7A054BB9" w14:textId="2647C0A9" w:rsidR="00457238" w:rsidRPr="00C46839" w:rsidRDefault="00457238" w:rsidP="001553E3">
            <w:pPr>
              <w:pStyle w:val="NormalWeb"/>
              <w:spacing w:line="276" w:lineRule="auto"/>
              <w:jc w:val="both"/>
              <w:rPr>
                <w:rStyle w:val="contentpasted4"/>
                <w:rFonts w:asciiTheme="minorBidi" w:hAnsiTheme="minorBidi" w:cstheme="minorBidi"/>
                <w:sz w:val="22"/>
                <w:szCs w:val="22"/>
                <w:shd w:val="clear" w:color="auto" w:fill="FFFFFF"/>
              </w:rPr>
            </w:pPr>
            <w:r w:rsidRPr="00C46839">
              <w:rPr>
                <w:rFonts w:asciiTheme="minorBidi" w:hAnsiTheme="minorBidi" w:cstheme="minorBidi"/>
                <w:color w:val="000000"/>
                <w:sz w:val="22"/>
                <w:szCs w:val="22"/>
              </w:rPr>
              <w:t>BBVA SEGUROS DE VIDA COLOMBIA S.A.</w:t>
            </w:r>
          </w:p>
        </w:tc>
      </w:tr>
      <w:tr w:rsidR="00457238" w:rsidRPr="00C46839" w14:paraId="5A003A87" w14:textId="77777777" w:rsidTr="00457238">
        <w:trPr>
          <w:trHeight w:val="385"/>
        </w:trPr>
        <w:tc>
          <w:tcPr>
            <w:tcW w:w="2842" w:type="dxa"/>
          </w:tcPr>
          <w:p w14:paraId="31B0A821" w14:textId="36703AC5" w:rsidR="00457238" w:rsidRPr="00C46839" w:rsidRDefault="00457238" w:rsidP="001553E3">
            <w:pPr>
              <w:pStyle w:val="NormalWeb"/>
              <w:spacing w:line="276" w:lineRule="auto"/>
              <w:jc w:val="both"/>
              <w:rPr>
                <w:rStyle w:val="contentpasted1"/>
                <w:rFonts w:asciiTheme="minorBidi" w:hAnsiTheme="minorBidi" w:cstheme="minorBidi"/>
                <w:b/>
                <w:bCs/>
                <w:sz w:val="22"/>
                <w:szCs w:val="22"/>
              </w:rPr>
            </w:pPr>
            <w:r w:rsidRPr="00C46839">
              <w:rPr>
                <w:rFonts w:asciiTheme="minorBidi" w:hAnsiTheme="minorBidi" w:cstheme="minorBidi"/>
                <w:b/>
                <w:bCs/>
                <w:color w:val="000000"/>
                <w:sz w:val="22"/>
                <w:szCs w:val="22"/>
              </w:rPr>
              <w:t>CASETRACKING</w:t>
            </w:r>
          </w:p>
        </w:tc>
        <w:tc>
          <w:tcPr>
            <w:tcW w:w="5522" w:type="dxa"/>
          </w:tcPr>
          <w:p w14:paraId="612EC31E" w14:textId="21D55C9A" w:rsidR="00457238" w:rsidRPr="00C46839" w:rsidRDefault="00457238" w:rsidP="001553E3">
            <w:pPr>
              <w:pStyle w:val="NormalWeb"/>
              <w:spacing w:line="276" w:lineRule="auto"/>
              <w:jc w:val="both"/>
              <w:rPr>
                <w:rStyle w:val="contentpasted4"/>
                <w:rFonts w:asciiTheme="minorBidi" w:hAnsiTheme="minorBidi" w:cstheme="minorBidi"/>
                <w:sz w:val="22"/>
                <w:szCs w:val="22"/>
                <w:shd w:val="clear" w:color="auto" w:fill="FFFFFF"/>
              </w:rPr>
            </w:pPr>
            <w:r w:rsidRPr="00C46839">
              <w:rPr>
                <w:rFonts w:asciiTheme="minorBidi" w:hAnsiTheme="minorBidi" w:cstheme="minorBidi"/>
                <w:color w:val="000000"/>
                <w:sz w:val="22"/>
                <w:szCs w:val="22"/>
              </w:rPr>
              <w:t>12041</w:t>
            </w:r>
          </w:p>
        </w:tc>
      </w:tr>
    </w:tbl>
    <w:p w14:paraId="1704B87E" w14:textId="77777777" w:rsidR="00CE73DC" w:rsidRDefault="00CE73DC" w:rsidP="001553E3">
      <w:pPr>
        <w:pStyle w:val="xmsonormal"/>
        <w:shd w:val="clear" w:color="auto" w:fill="FFFFFF"/>
        <w:spacing w:line="276" w:lineRule="auto"/>
        <w:jc w:val="both"/>
        <w:rPr>
          <w:rFonts w:asciiTheme="minorBidi" w:hAnsiTheme="minorBidi" w:cstheme="minorBidi"/>
          <w:b/>
          <w:bCs/>
          <w:sz w:val="22"/>
          <w:szCs w:val="22"/>
          <w:u w:val="single"/>
        </w:rPr>
      </w:pPr>
    </w:p>
    <w:p w14:paraId="5E0A58E1" w14:textId="412C5B08" w:rsidR="00F70E26" w:rsidRPr="00C46839" w:rsidRDefault="00DC3CE7" w:rsidP="00F70E26">
      <w:pPr>
        <w:pStyle w:val="xmsonormal"/>
        <w:shd w:val="clear" w:color="auto" w:fill="FFFFFF"/>
        <w:spacing w:line="276" w:lineRule="auto"/>
        <w:jc w:val="both"/>
        <w:rPr>
          <w:rFonts w:asciiTheme="minorBidi" w:hAnsiTheme="minorBidi" w:cstheme="minorBidi"/>
          <w:b/>
          <w:bCs/>
          <w:sz w:val="22"/>
          <w:szCs w:val="22"/>
          <w:u w:val="single"/>
        </w:rPr>
      </w:pPr>
      <w:r w:rsidRPr="00C46839">
        <w:rPr>
          <w:rFonts w:asciiTheme="minorBidi" w:hAnsiTheme="minorBidi" w:cstheme="minorBidi"/>
          <w:b/>
          <w:bCs/>
          <w:sz w:val="22"/>
          <w:szCs w:val="22"/>
          <w:u w:val="single"/>
        </w:rPr>
        <w:t>HECHOS</w:t>
      </w:r>
    </w:p>
    <w:p w14:paraId="0F8218AB" w14:textId="67B8358F" w:rsidR="00DC3CE7" w:rsidRPr="00C46839" w:rsidRDefault="009F2B73" w:rsidP="001553E3">
      <w:pPr>
        <w:pStyle w:val="Prrafodelista"/>
        <w:numPr>
          <w:ilvl w:val="0"/>
          <w:numId w:val="4"/>
        </w:numPr>
        <w:ind w:left="284" w:hanging="284"/>
        <w:jc w:val="both"/>
        <w:rPr>
          <w:rFonts w:asciiTheme="minorBidi" w:hAnsiTheme="minorBidi" w:cstheme="minorBidi"/>
          <w:color w:val="000000"/>
          <w:sz w:val="22"/>
          <w:szCs w:val="22"/>
          <w:bdr w:val="none" w:sz="0" w:space="0" w:color="auto" w:frame="1"/>
        </w:rPr>
      </w:pPr>
      <w:r w:rsidRPr="00C46839">
        <w:rPr>
          <w:rFonts w:asciiTheme="minorBidi" w:hAnsiTheme="minorBidi" w:cstheme="minorBidi"/>
          <w:color w:val="000000"/>
          <w:sz w:val="22"/>
          <w:szCs w:val="22"/>
          <w:bdr w:val="none" w:sz="0" w:space="0" w:color="auto" w:frame="1"/>
        </w:rPr>
        <w:t xml:space="preserve">El </w:t>
      </w:r>
      <w:r w:rsidR="002461BD" w:rsidRPr="00C46839">
        <w:rPr>
          <w:rFonts w:asciiTheme="minorBidi" w:hAnsiTheme="minorBidi" w:cstheme="minorBidi"/>
          <w:color w:val="000000"/>
          <w:sz w:val="22"/>
          <w:szCs w:val="22"/>
          <w:bdr w:val="none" w:sz="0" w:space="0" w:color="auto" w:frame="1"/>
        </w:rPr>
        <w:t>día</w:t>
      </w:r>
      <w:r w:rsidR="00E12981" w:rsidRPr="00C46839">
        <w:rPr>
          <w:rFonts w:asciiTheme="minorBidi" w:hAnsiTheme="minorBidi" w:cstheme="minorBidi"/>
          <w:color w:val="000000"/>
          <w:sz w:val="22"/>
          <w:szCs w:val="22"/>
          <w:bdr w:val="none" w:sz="0" w:space="0" w:color="auto" w:frame="1"/>
        </w:rPr>
        <w:t xml:space="preserve"> 31 de agosto del 2012 el </w:t>
      </w:r>
      <w:r w:rsidRPr="00C46839">
        <w:rPr>
          <w:rFonts w:asciiTheme="minorBidi" w:hAnsiTheme="minorBidi" w:cstheme="minorBidi"/>
          <w:color w:val="000000"/>
          <w:sz w:val="22"/>
          <w:szCs w:val="22"/>
          <w:bdr w:val="none" w:sz="0" w:space="0" w:color="auto" w:frame="1"/>
        </w:rPr>
        <w:t xml:space="preserve">señor </w:t>
      </w:r>
      <w:r w:rsidR="00BB0DC9" w:rsidRPr="00C46839">
        <w:rPr>
          <w:rFonts w:asciiTheme="minorBidi" w:hAnsiTheme="minorBidi" w:cstheme="minorBidi"/>
          <w:color w:val="000000"/>
          <w:sz w:val="22"/>
          <w:szCs w:val="22"/>
          <w:bdr w:val="none" w:sz="0" w:space="0" w:color="auto" w:frame="1"/>
          <w:lang w:val="es-ES"/>
        </w:rPr>
        <w:t>Pedro Antonio Plata</w:t>
      </w:r>
      <w:r w:rsidR="00E12981" w:rsidRPr="00C46839">
        <w:rPr>
          <w:rFonts w:asciiTheme="minorBidi" w:hAnsiTheme="minorBidi" w:cstheme="minorBidi"/>
          <w:color w:val="000000"/>
          <w:sz w:val="22"/>
          <w:szCs w:val="22"/>
          <w:bdr w:val="none" w:sz="0" w:space="0" w:color="auto" w:frame="1"/>
          <w:lang w:val="es-ES"/>
        </w:rPr>
        <w:t xml:space="preserve"> suscribió un contrato de </w:t>
      </w:r>
      <w:r w:rsidR="002461BD" w:rsidRPr="00C46839">
        <w:rPr>
          <w:rFonts w:asciiTheme="minorBidi" w:hAnsiTheme="minorBidi" w:cstheme="minorBidi"/>
          <w:color w:val="000000"/>
          <w:sz w:val="22"/>
          <w:szCs w:val="22"/>
          <w:bdr w:val="none" w:sz="0" w:space="0" w:color="auto" w:frame="1"/>
          <w:lang w:val="es-ES"/>
        </w:rPr>
        <w:t xml:space="preserve">LEASING HABITACIONAL FAMILIAR RED N° 9600130028 </w:t>
      </w:r>
      <w:r w:rsidR="00F349F7" w:rsidRPr="00C46839">
        <w:rPr>
          <w:rFonts w:asciiTheme="minorBidi" w:hAnsiTheme="minorBidi" w:cstheme="minorBidi"/>
          <w:color w:val="000000"/>
          <w:sz w:val="22"/>
          <w:szCs w:val="22"/>
          <w:bdr w:val="none" w:sz="0" w:space="0" w:color="auto" w:frame="1"/>
          <w:lang w:val="es-ES"/>
        </w:rPr>
        <w:t>con el Banco BBVA Colombia S.A por valor de $80.000.000</w:t>
      </w:r>
      <w:r w:rsidR="00204FE1" w:rsidRPr="00C46839">
        <w:rPr>
          <w:rFonts w:asciiTheme="minorBidi" w:hAnsiTheme="minorBidi" w:cstheme="minorBidi"/>
          <w:color w:val="000000"/>
          <w:sz w:val="22"/>
          <w:szCs w:val="22"/>
          <w:bdr w:val="none" w:sz="0" w:space="0" w:color="auto" w:frame="1"/>
          <w:lang w:val="es-ES"/>
        </w:rPr>
        <w:t>, dicho contrato en la actualidad cuenta con una póliza de seguro de vida por la suma de $52.</w:t>
      </w:r>
      <w:r w:rsidR="00A95F18" w:rsidRPr="00C46839">
        <w:rPr>
          <w:rFonts w:asciiTheme="minorBidi" w:hAnsiTheme="minorBidi" w:cstheme="minorBidi"/>
          <w:color w:val="000000"/>
          <w:sz w:val="22"/>
          <w:szCs w:val="22"/>
          <w:bdr w:val="none" w:sz="0" w:space="0" w:color="auto" w:frame="1"/>
          <w:lang w:val="es-ES"/>
        </w:rPr>
        <w:t>462.605</w:t>
      </w:r>
    </w:p>
    <w:p w14:paraId="09BCFE99" w14:textId="1791807D" w:rsidR="00A95F18" w:rsidRPr="00C46839" w:rsidRDefault="00A95F18" w:rsidP="001553E3">
      <w:pPr>
        <w:pStyle w:val="Prrafodelista"/>
        <w:numPr>
          <w:ilvl w:val="0"/>
          <w:numId w:val="4"/>
        </w:numPr>
        <w:ind w:left="284" w:hanging="284"/>
        <w:jc w:val="both"/>
        <w:rPr>
          <w:rFonts w:asciiTheme="minorBidi" w:hAnsiTheme="minorBidi" w:cstheme="minorBidi"/>
          <w:color w:val="000000"/>
          <w:sz w:val="22"/>
          <w:szCs w:val="22"/>
          <w:bdr w:val="none" w:sz="0" w:space="0" w:color="auto" w:frame="1"/>
        </w:rPr>
      </w:pPr>
      <w:r w:rsidRPr="00C46839">
        <w:rPr>
          <w:rFonts w:asciiTheme="minorBidi" w:hAnsiTheme="minorBidi" w:cstheme="minorBidi"/>
          <w:color w:val="000000"/>
          <w:sz w:val="22"/>
          <w:szCs w:val="22"/>
          <w:bdr w:val="none" w:sz="0" w:space="0" w:color="auto" w:frame="1"/>
        </w:rPr>
        <w:t xml:space="preserve">El </w:t>
      </w:r>
      <w:r w:rsidR="00EB4E0E" w:rsidRPr="00C46839">
        <w:rPr>
          <w:rFonts w:asciiTheme="minorBidi" w:hAnsiTheme="minorBidi" w:cstheme="minorBidi"/>
          <w:color w:val="000000"/>
          <w:sz w:val="22"/>
          <w:szCs w:val="22"/>
          <w:bdr w:val="none" w:sz="0" w:space="0" w:color="auto" w:frame="1"/>
        </w:rPr>
        <w:t>día</w:t>
      </w:r>
      <w:r w:rsidRPr="00C46839">
        <w:rPr>
          <w:rFonts w:asciiTheme="minorBidi" w:hAnsiTheme="minorBidi" w:cstheme="minorBidi"/>
          <w:color w:val="000000"/>
          <w:sz w:val="22"/>
          <w:szCs w:val="22"/>
          <w:bdr w:val="none" w:sz="0" w:space="0" w:color="auto" w:frame="1"/>
        </w:rPr>
        <w:t xml:space="preserve"> 25 de junio del 2018 el señor </w:t>
      </w:r>
      <w:r w:rsidRPr="00C46839">
        <w:rPr>
          <w:rFonts w:asciiTheme="minorBidi" w:hAnsiTheme="minorBidi" w:cstheme="minorBidi"/>
          <w:color w:val="000000"/>
          <w:sz w:val="22"/>
          <w:szCs w:val="22"/>
          <w:bdr w:val="none" w:sz="0" w:space="0" w:color="auto" w:frame="1"/>
          <w:lang w:val="es-ES"/>
        </w:rPr>
        <w:t xml:space="preserve">Pedro Antonio Plata suscribió </w:t>
      </w:r>
      <w:r w:rsidR="00C03332" w:rsidRPr="00C46839">
        <w:rPr>
          <w:rFonts w:asciiTheme="minorBidi" w:hAnsiTheme="minorBidi" w:cstheme="minorBidi"/>
          <w:color w:val="000000"/>
          <w:sz w:val="22"/>
          <w:szCs w:val="22"/>
          <w:bdr w:val="none" w:sz="0" w:space="0" w:color="auto" w:frame="1"/>
          <w:lang w:val="es-ES"/>
        </w:rPr>
        <w:t>una LIBRANZA N° 9613837747 con el Banco BBVA Colombia S.A</w:t>
      </w:r>
      <w:r w:rsidR="00EB5374" w:rsidRPr="00C46839">
        <w:rPr>
          <w:rFonts w:asciiTheme="minorBidi" w:hAnsiTheme="minorBidi" w:cstheme="minorBidi"/>
          <w:color w:val="000000"/>
          <w:sz w:val="22"/>
          <w:szCs w:val="22"/>
          <w:bdr w:val="none" w:sz="0" w:space="0" w:color="auto" w:frame="1"/>
          <w:lang w:val="es-ES"/>
        </w:rPr>
        <w:t xml:space="preserve"> por valor de $63.000.000</w:t>
      </w:r>
      <w:r w:rsidR="0042611B" w:rsidRPr="00C46839">
        <w:rPr>
          <w:rFonts w:asciiTheme="minorBidi" w:hAnsiTheme="minorBidi" w:cstheme="minorBidi"/>
          <w:color w:val="000000"/>
          <w:sz w:val="22"/>
          <w:szCs w:val="22"/>
          <w:bdr w:val="none" w:sz="0" w:space="0" w:color="auto" w:frame="1"/>
          <w:lang w:val="es-ES"/>
        </w:rPr>
        <w:t xml:space="preserve">, la cual se encontraba respaldada con una póliza de seguro de vida por la suma de </w:t>
      </w:r>
      <w:r w:rsidR="005F00F2" w:rsidRPr="00C46839">
        <w:rPr>
          <w:rFonts w:asciiTheme="minorBidi" w:hAnsiTheme="minorBidi" w:cstheme="minorBidi"/>
          <w:color w:val="000000"/>
          <w:sz w:val="22"/>
          <w:szCs w:val="22"/>
          <w:bdr w:val="none" w:sz="0" w:space="0" w:color="auto" w:frame="1"/>
          <w:lang w:val="es-ES"/>
        </w:rPr>
        <w:t>$63.000.000</w:t>
      </w:r>
    </w:p>
    <w:p w14:paraId="3FBE0854" w14:textId="0BFBF407" w:rsidR="005F00F2" w:rsidRPr="00C46839" w:rsidRDefault="005F00F2" w:rsidP="001553E3">
      <w:pPr>
        <w:pStyle w:val="Prrafodelista"/>
        <w:numPr>
          <w:ilvl w:val="0"/>
          <w:numId w:val="4"/>
        </w:numPr>
        <w:ind w:left="284" w:hanging="284"/>
        <w:jc w:val="both"/>
        <w:rPr>
          <w:rFonts w:asciiTheme="minorBidi" w:hAnsiTheme="minorBidi" w:cstheme="minorBidi"/>
          <w:color w:val="000000"/>
          <w:sz w:val="22"/>
          <w:szCs w:val="22"/>
          <w:bdr w:val="none" w:sz="0" w:space="0" w:color="auto" w:frame="1"/>
        </w:rPr>
      </w:pPr>
      <w:r w:rsidRPr="00C46839">
        <w:rPr>
          <w:rFonts w:asciiTheme="minorBidi" w:hAnsiTheme="minorBidi" w:cstheme="minorBidi"/>
          <w:color w:val="000000"/>
          <w:sz w:val="22"/>
          <w:szCs w:val="22"/>
          <w:bdr w:val="none" w:sz="0" w:space="0" w:color="auto" w:frame="1"/>
          <w:lang w:val="es-ES"/>
        </w:rPr>
        <w:t xml:space="preserve">El </w:t>
      </w:r>
      <w:r w:rsidR="00EB4E0E" w:rsidRPr="00C46839">
        <w:rPr>
          <w:rFonts w:asciiTheme="minorBidi" w:hAnsiTheme="minorBidi" w:cstheme="minorBidi"/>
          <w:color w:val="000000"/>
          <w:sz w:val="22"/>
          <w:szCs w:val="22"/>
          <w:bdr w:val="none" w:sz="0" w:space="0" w:color="auto" w:frame="1"/>
          <w:lang w:val="es-ES"/>
        </w:rPr>
        <w:t>día</w:t>
      </w:r>
      <w:r w:rsidRPr="00C46839">
        <w:rPr>
          <w:rFonts w:asciiTheme="minorBidi" w:hAnsiTheme="minorBidi" w:cstheme="minorBidi"/>
          <w:color w:val="000000"/>
          <w:sz w:val="22"/>
          <w:szCs w:val="22"/>
          <w:bdr w:val="none" w:sz="0" w:space="0" w:color="auto" w:frame="1"/>
          <w:lang w:val="es-ES"/>
        </w:rPr>
        <w:t xml:space="preserve"> 14 de julio del 2020 </w:t>
      </w:r>
      <w:r w:rsidRPr="00C46839">
        <w:rPr>
          <w:rFonts w:asciiTheme="minorBidi" w:hAnsiTheme="minorBidi" w:cstheme="minorBidi"/>
          <w:color w:val="000000"/>
          <w:sz w:val="22"/>
          <w:szCs w:val="22"/>
          <w:bdr w:val="none" w:sz="0" w:space="0" w:color="auto" w:frame="1"/>
        </w:rPr>
        <w:t xml:space="preserve">el señor </w:t>
      </w:r>
      <w:r w:rsidRPr="00C46839">
        <w:rPr>
          <w:rFonts w:asciiTheme="minorBidi" w:hAnsiTheme="minorBidi" w:cstheme="minorBidi"/>
          <w:color w:val="000000"/>
          <w:sz w:val="22"/>
          <w:szCs w:val="22"/>
          <w:bdr w:val="none" w:sz="0" w:space="0" w:color="auto" w:frame="1"/>
          <w:lang w:val="es-ES"/>
        </w:rPr>
        <w:t xml:space="preserve">Pedro Antonio Plata suscribió un </w:t>
      </w:r>
      <w:r w:rsidR="00A00A37" w:rsidRPr="00C46839">
        <w:rPr>
          <w:rFonts w:asciiTheme="minorBidi" w:hAnsiTheme="minorBidi" w:cstheme="minorBidi"/>
          <w:color w:val="000000"/>
          <w:sz w:val="22"/>
          <w:szCs w:val="22"/>
          <w:bdr w:val="none" w:sz="0" w:space="0" w:color="auto" w:frame="1"/>
          <w:lang w:val="es-ES"/>
        </w:rPr>
        <w:t>CRÉDITO DE CONSUMO N° 9600211158 con el Banco BBVA Colombia S.A por un valor de $1</w:t>
      </w:r>
      <w:r w:rsidR="00CA271E" w:rsidRPr="00C46839">
        <w:rPr>
          <w:rFonts w:asciiTheme="minorBidi" w:hAnsiTheme="minorBidi" w:cstheme="minorBidi"/>
          <w:color w:val="000000"/>
          <w:sz w:val="22"/>
          <w:szCs w:val="22"/>
          <w:bdr w:val="none" w:sz="0" w:space="0" w:color="auto" w:frame="1"/>
          <w:lang w:val="es-ES"/>
        </w:rPr>
        <w:t xml:space="preserve">5.000.000, el cual contaba con una póliza de seguro de vida </w:t>
      </w:r>
      <w:r w:rsidR="00EB4E0E" w:rsidRPr="00C46839">
        <w:rPr>
          <w:rFonts w:asciiTheme="minorBidi" w:hAnsiTheme="minorBidi" w:cstheme="minorBidi"/>
          <w:color w:val="000000"/>
          <w:sz w:val="22"/>
          <w:szCs w:val="22"/>
          <w:bdr w:val="none" w:sz="0" w:space="0" w:color="auto" w:frame="1"/>
          <w:lang w:val="es-ES"/>
        </w:rPr>
        <w:t>por la suma de $11.981.272</w:t>
      </w:r>
    </w:p>
    <w:p w14:paraId="4E1D517C" w14:textId="749F21A9" w:rsidR="00EB4E0E" w:rsidRPr="00C46839" w:rsidRDefault="00EB4E0E" w:rsidP="001553E3">
      <w:pPr>
        <w:pStyle w:val="Prrafodelista"/>
        <w:numPr>
          <w:ilvl w:val="0"/>
          <w:numId w:val="4"/>
        </w:numPr>
        <w:ind w:left="284" w:hanging="284"/>
        <w:jc w:val="both"/>
        <w:rPr>
          <w:rFonts w:asciiTheme="minorBidi" w:hAnsiTheme="minorBidi" w:cstheme="minorBidi"/>
          <w:color w:val="000000"/>
          <w:sz w:val="22"/>
          <w:szCs w:val="22"/>
          <w:bdr w:val="none" w:sz="0" w:space="0" w:color="auto" w:frame="1"/>
        </w:rPr>
      </w:pPr>
      <w:r w:rsidRPr="00C46839">
        <w:rPr>
          <w:rFonts w:asciiTheme="minorBidi" w:hAnsiTheme="minorBidi" w:cstheme="minorBidi"/>
          <w:color w:val="000000"/>
          <w:sz w:val="22"/>
          <w:szCs w:val="22"/>
          <w:bdr w:val="none" w:sz="0" w:space="0" w:color="auto" w:frame="1"/>
          <w:lang w:val="es-ES"/>
        </w:rPr>
        <w:t>El día 13 de enero del 2022 el señor Pedro Antonio Plata fallece</w:t>
      </w:r>
    </w:p>
    <w:p w14:paraId="1658C5F0" w14:textId="05E4B1EC" w:rsidR="00DC3CE7" w:rsidRPr="00C46839" w:rsidRDefault="00EA40E4" w:rsidP="001553E3">
      <w:pPr>
        <w:pStyle w:val="Prrafodelista"/>
        <w:numPr>
          <w:ilvl w:val="0"/>
          <w:numId w:val="4"/>
        </w:numPr>
        <w:ind w:left="284" w:hanging="284"/>
        <w:jc w:val="both"/>
        <w:rPr>
          <w:rFonts w:asciiTheme="minorBidi" w:hAnsiTheme="minorBidi" w:cstheme="minorBidi"/>
          <w:color w:val="000000"/>
          <w:sz w:val="22"/>
          <w:szCs w:val="22"/>
          <w:bdr w:val="none" w:sz="0" w:space="0" w:color="auto" w:frame="1"/>
        </w:rPr>
      </w:pPr>
      <w:r w:rsidRPr="00C46839">
        <w:rPr>
          <w:rFonts w:asciiTheme="minorBidi" w:hAnsiTheme="minorBidi" w:cstheme="minorBidi"/>
          <w:color w:val="000000"/>
          <w:sz w:val="22"/>
          <w:szCs w:val="22"/>
          <w:bdr w:val="none" w:sz="0" w:space="0" w:color="auto" w:frame="1"/>
        </w:rPr>
        <w:t xml:space="preserve">El </w:t>
      </w:r>
      <w:r w:rsidR="00C46839" w:rsidRPr="00C46839">
        <w:rPr>
          <w:rFonts w:asciiTheme="minorBidi" w:hAnsiTheme="minorBidi" w:cstheme="minorBidi"/>
          <w:color w:val="000000"/>
          <w:sz w:val="22"/>
          <w:szCs w:val="22"/>
          <w:bdr w:val="none" w:sz="0" w:space="0" w:color="auto" w:frame="1"/>
        </w:rPr>
        <w:t>día</w:t>
      </w:r>
      <w:r w:rsidRPr="00C46839">
        <w:rPr>
          <w:rFonts w:asciiTheme="minorBidi" w:hAnsiTheme="minorBidi" w:cstheme="minorBidi"/>
          <w:color w:val="000000"/>
          <w:sz w:val="22"/>
          <w:szCs w:val="22"/>
          <w:bdr w:val="none" w:sz="0" w:space="0" w:color="auto" w:frame="1"/>
        </w:rPr>
        <w:t xml:space="preserve"> 18 de enero del 2022 la señora Adriana </w:t>
      </w:r>
      <w:r w:rsidR="00B84EAB" w:rsidRPr="00C46839">
        <w:rPr>
          <w:rFonts w:asciiTheme="minorBidi" w:hAnsiTheme="minorBidi" w:cstheme="minorBidi"/>
          <w:color w:val="000000"/>
          <w:sz w:val="22"/>
          <w:szCs w:val="22"/>
          <w:bdr w:val="none" w:sz="0" w:space="0" w:color="auto" w:frame="1"/>
        </w:rPr>
        <w:t>Rodríguez</w:t>
      </w:r>
      <w:r w:rsidRPr="00C46839">
        <w:rPr>
          <w:rFonts w:asciiTheme="minorBidi" w:hAnsiTheme="minorBidi" w:cstheme="minorBidi"/>
          <w:color w:val="000000"/>
          <w:sz w:val="22"/>
          <w:szCs w:val="22"/>
          <w:bdr w:val="none" w:sz="0" w:space="0" w:color="auto" w:frame="1"/>
        </w:rPr>
        <w:t xml:space="preserve"> </w:t>
      </w:r>
      <w:r w:rsidR="0090444B" w:rsidRPr="00C46839">
        <w:rPr>
          <w:rFonts w:asciiTheme="minorBidi" w:hAnsiTheme="minorBidi" w:cstheme="minorBidi"/>
          <w:color w:val="000000"/>
          <w:sz w:val="22"/>
          <w:szCs w:val="22"/>
          <w:bdr w:val="none" w:sz="0" w:space="0" w:color="auto" w:frame="1"/>
        </w:rPr>
        <w:t xml:space="preserve">como </w:t>
      </w:r>
      <w:r w:rsidR="00B84EAB" w:rsidRPr="00C46839">
        <w:rPr>
          <w:rFonts w:asciiTheme="minorBidi" w:hAnsiTheme="minorBidi" w:cstheme="minorBidi"/>
          <w:color w:val="000000"/>
          <w:sz w:val="22"/>
          <w:szCs w:val="22"/>
          <w:bdr w:val="none" w:sz="0" w:space="0" w:color="auto" w:frame="1"/>
        </w:rPr>
        <w:t>cónyuge</w:t>
      </w:r>
      <w:r w:rsidR="0090444B" w:rsidRPr="00C46839">
        <w:rPr>
          <w:rFonts w:asciiTheme="minorBidi" w:hAnsiTheme="minorBidi" w:cstheme="minorBidi"/>
          <w:color w:val="000000"/>
          <w:sz w:val="22"/>
          <w:szCs w:val="22"/>
          <w:bdr w:val="none" w:sz="0" w:space="0" w:color="auto" w:frame="1"/>
        </w:rPr>
        <w:t xml:space="preserve"> del señor Pedro Antonio Plata, radica ante </w:t>
      </w:r>
      <w:r w:rsidR="0090444B" w:rsidRPr="00C46839">
        <w:rPr>
          <w:rFonts w:asciiTheme="minorBidi" w:hAnsiTheme="minorBidi" w:cstheme="minorBidi"/>
          <w:color w:val="000000"/>
          <w:sz w:val="22"/>
          <w:szCs w:val="22"/>
          <w:bdr w:val="none" w:sz="0" w:space="0" w:color="auto" w:frame="1"/>
          <w:lang w:val="es-ES"/>
        </w:rPr>
        <w:t xml:space="preserve">BBVA Colombia S.A solicitud de condonación de los </w:t>
      </w:r>
      <w:r w:rsidR="00E605BA" w:rsidRPr="00C46839">
        <w:rPr>
          <w:rFonts w:asciiTheme="minorBidi" w:hAnsiTheme="minorBidi" w:cstheme="minorBidi"/>
          <w:color w:val="000000"/>
          <w:sz w:val="22"/>
          <w:szCs w:val="22"/>
          <w:bdr w:val="none" w:sz="0" w:space="0" w:color="auto" w:frame="1"/>
          <w:lang w:val="es-ES"/>
        </w:rPr>
        <w:t xml:space="preserve">créditos </w:t>
      </w:r>
      <w:r w:rsidR="00B84EAB" w:rsidRPr="00C46839">
        <w:rPr>
          <w:rFonts w:asciiTheme="minorBidi" w:hAnsiTheme="minorBidi" w:cstheme="minorBidi"/>
          <w:color w:val="000000"/>
          <w:sz w:val="22"/>
          <w:szCs w:val="22"/>
          <w:bdr w:val="none" w:sz="0" w:space="0" w:color="auto" w:frame="1"/>
          <w:lang w:val="es-ES"/>
        </w:rPr>
        <w:t xml:space="preserve">N° 9600211158, </w:t>
      </w:r>
      <w:r w:rsidR="00B84EAB" w:rsidRPr="00C46839">
        <w:rPr>
          <w:rFonts w:asciiTheme="minorBidi" w:hAnsiTheme="minorBidi" w:cstheme="minorBidi"/>
          <w:color w:val="000000"/>
          <w:sz w:val="22"/>
          <w:szCs w:val="22"/>
          <w:bdr w:val="none" w:sz="0" w:space="0" w:color="auto" w:frame="1"/>
          <w:lang w:val="es-ES"/>
        </w:rPr>
        <w:lastRenderedPageBreak/>
        <w:t xml:space="preserve">N° 9613837747 y N° 9600130028 de conformidad con las </w:t>
      </w:r>
      <w:r w:rsidR="00C46839" w:rsidRPr="00C46839">
        <w:rPr>
          <w:rFonts w:asciiTheme="minorBidi" w:hAnsiTheme="minorBidi" w:cstheme="minorBidi"/>
          <w:color w:val="000000"/>
          <w:sz w:val="22"/>
          <w:szCs w:val="22"/>
          <w:bdr w:val="none" w:sz="0" w:space="0" w:color="auto" w:frame="1"/>
          <w:lang w:val="es-ES"/>
        </w:rPr>
        <w:t>pólizas</w:t>
      </w:r>
      <w:r w:rsidR="00B84EAB" w:rsidRPr="00C46839">
        <w:rPr>
          <w:rFonts w:asciiTheme="minorBidi" w:hAnsiTheme="minorBidi" w:cstheme="minorBidi"/>
          <w:color w:val="000000"/>
          <w:sz w:val="22"/>
          <w:szCs w:val="22"/>
          <w:bdr w:val="none" w:sz="0" w:space="0" w:color="auto" w:frame="1"/>
          <w:lang w:val="es-ES"/>
        </w:rPr>
        <w:t xml:space="preserve"> de seguro de vida que resguardaban dichas obligaciones. </w:t>
      </w:r>
    </w:p>
    <w:p w14:paraId="0979389A" w14:textId="7C696A2E" w:rsidR="00F70E26" w:rsidRPr="00F70E26" w:rsidRDefault="00C01CBA" w:rsidP="00F70E26">
      <w:pPr>
        <w:pStyle w:val="Prrafodelista"/>
        <w:numPr>
          <w:ilvl w:val="0"/>
          <w:numId w:val="4"/>
        </w:numPr>
        <w:ind w:left="284" w:hanging="284"/>
        <w:jc w:val="both"/>
        <w:rPr>
          <w:rFonts w:asciiTheme="minorBidi" w:hAnsiTheme="minorBidi" w:cstheme="minorBidi"/>
          <w:color w:val="000000"/>
          <w:sz w:val="22"/>
          <w:szCs w:val="22"/>
          <w:bdr w:val="none" w:sz="0" w:space="0" w:color="auto" w:frame="1"/>
        </w:rPr>
      </w:pPr>
      <w:r w:rsidRPr="00C46839">
        <w:rPr>
          <w:rFonts w:asciiTheme="minorBidi" w:hAnsiTheme="minorBidi" w:cstheme="minorBidi"/>
          <w:color w:val="000000"/>
          <w:sz w:val="22"/>
          <w:szCs w:val="22"/>
          <w:bdr w:val="none" w:sz="0" w:space="0" w:color="auto" w:frame="1"/>
          <w:lang w:val="es-ES"/>
        </w:rPr>
        <w:t>E</w:t>
      </w:r>
      <w:r w:rsidR="008712C9" w:rsidRPr="00C46839">
        <w:rPr>
          <w:rFonts w:asciiTheme="minorBidi" w:hAnsiTheme="minorBidi" w:cstheme="minorBidi"/>
          <w:color w:val="000000"/>
          <w:sz w:val="22"/>
          <w:szCs w:val="22"/>
          <w:bdr w:val="none" w:sz="0" w:space="0" w:color="auto" w:frame="1"/>
          <w:lang w:val="es-ES"/>
        </w:rPr>
        <w:t>l</w:t>
      </w:r>
      <w:r w:rsidRPr="00C46839">
        <w:rPr>
          <w:rFonts w:asciiTheme="minorBidi" w:hAnsiTheme="minorBidi" w:cstheme="minorBidi"/>
          <w:color w:val="000000"/>
          <w:sz w:val="22"/>
          <w:szCs w:val="22"/>
          <w:bdr w:val="none" w:sz="0" w:space="0" w:color="auto" w:frame="1"/>
          <w:lang w:val="es-ES"/>
        </w:rPr>
        <w:t xml:space="preserve"> 02 de marzo de 2022 dicha petición fue resuelta desfavorablemente </w:t>
      </w:r>
      <w:r w:rsidR="008712C9" w:rsidRPr="00C46839">
        <w:rPr>
          <w:rFonts w:asciiTheme="minorBidi" w:hAnsiTheme="minorBidi" w:cstheme="minorBidi"/>
          <w:color w:val="000000"/>
          <w:sz w:val="22"/>
          <w:szCs w:val="22"/>
          <w:bdr w:val="none" w:sz="0" w:space="0" w:color="auto" w:frame="1"/>
          <w:lang w:val="es-ES"/>
        </w:rPr>
        <w:t xml:space="preserve">por parte del Banco BBVA Colombia S.A </w:t>
      </w:r>
      <w:r w:rsidR="00C41C5D" w:rsidRPr="00C46839">
        <w:rPr>
          <w:rFonts w:asciiTheme="minorBidi" w:hAnsiTheme="minorBidi" w:cstheme="minorBidi"/>
          <w:color w:val="000000"/>
          <w:sz w:val="22"/>
          <w:szCs w:val="22"/>
          <w:bdr w:val="none" w:sz="0" w:space="0" w:color="auto" w:frame="1"/>
          <w:lang w:val="es-ES"/>
        </w:rPr>
        <w:t>manifestando que el señor Pedro Antonio Plata no informo los antecedentes médicos y en consecuencia había incurrido en reticencia</w:t>
      </w:r>
    </w:p>
    <w:p w14:paraId="7E30C633" w14:textId="77777777" w:rsidR="00F70E26" w:rsidRDefault="00F70E26" w:rsidP="00F70E26">
      <w:pPr>
        <w:jc w:val="both"/>
        <w:rPr>
          <w:rFonts w:asciiTheme="minorBidi" w:hAnsiTheme="minorBidi" w:cstheme="minorBidi"/>
          <w:color w:val="000000"/>
          <w:bdr w:val="none" w:sz="0" w:space="0" w:color="auto" w:frame="1"/>
        </w:rPr>
      </w:pPr>
    </w:p>
    <w:p w14:paraId="7BD8A484" w14:textId="77777777" w:rsidR="00F70E26" w:rsidRPr="00F70E26" w:rsidRDefault="00F70E26" w:rsidP="00F70E26">
      <w:pPr>
        <w:jc w:val="both"/>
        <w:rPr>
          <w:rFonts w:asciiTheme="minorBidi" w:hAnsiTheme="minorBidi" w:cstheme="minorBidi"/>
          <w:color w:val="000000"/>
          <w:bdr w:val="none" w:sz="0" w:space="0" w:color="auto" w:frame="1"/>
        </w:rPr>
      </w:pPr>
    </w:p>
    <w:p w14:paraId="4BCE20C4" w14:textId="77777777" w:rsidR="00DC3CE7" w:rsidRDefault="00DC3CE7" w:rsidP="001553E3">
      <w:pPr>
        <w:pStyle w:val="Sinespaciado"/>
        <w:spacing w:line="276" w:lineRule="auto"/>
        <w:jc w:val="both"/>
        <w:rPr>
          <w:rStyle w:val="contentpasted1"/>
          <w:rFonts w:asciiTheme="minorBidi" w:hAnsiTheme="minorBidi" w:cstheme="minorBidi"/>
          <w:b/>
          <w:bCs/>
          <w:u w:val="single"/>
          <w:bdr w:val="none" w:sz="0" w:space="0" w:color="auto" w:frame="1"/>
          <w:shd w:val="clear" w:color="auto" w:fill="FFFFFF"/>
        </w:rPr>
      </w:pPr>
      <w:r w:rsidRPr="00C46839">
        <w:rPr>
          <w:rStyle w:val="contentpasted1"/>
          <w:rFonts w:asciiTheme="minorBidi" w:hAnsiTheme="minorBidi" w:cstheme="minorBidi"/>
          <w:b/>
          <w:bCs/>
          <w:u w:val="single"/>
          <w:bdr w:val="none" w:sz="0" w:space="0" w:color="auto" w:frame="1"/>
          <w:shd w:val="clear" w:color="auto" w:fill="FFFFFF"/>
        </w:rPr>
        <w:t>PRETENSIONES</w:t>
      </w:r>
    </w:p>
    <w:p w14:paraId="556A3BEB" w14:textId="77777777" w:rsidR="00F70E26" w:rsidRPr="00C46839" w:rsidRDefault="00F70E26" w:rsidP="001553E3">
      <w:pPr>
        <w:pStyle w:val="Sinespaciado"/>
        <w:spacing w:line="276" w:lineRule="auto"/>
        <w:jc w:val="both"/>
        <w:rPr>
          <w:rStyle w:val="contentpasted1"/>
          <w:rFonts w:asciiTheme="minorBidi" w:hAnsiTheme="minorBidi" w:cstheme="minorBidi"/>
          <w:b/>
          <w:bCs/>
          <w:u w:val="single"/>
          <w:bdr w:val="none" w:sz="0" w:space="0" w:color="auto" w:frame="1"/>
          <w:shd w:val="clear" w:color="auto" w:fill="FFFFFF"/>
        </w:rPr>
      </w:pPr>
    </w:p>
    <w:p w14:paraId="3DCBEC13" w14:textId="77777777" w:rsidR="00DC3CE7" w:rsidRPr="00C46839" w:rsidRDefault="00DC3CE7" w:rsidP="001553E3">
      <w:pPr>
        <w:pStyle w:val="Sinespaciado"/>
        <w:spacing w:line="276" w:lineRule="auto"/>
        <w:jc w:val="both"/>
        <w:rPr>
          <w:rStyle w:val="contentpasted1"/>
          <w:rFonts w:asciiTheme="minorBidi" w:hAnsiTheme="minorBidi" w:cstheme="minorBidi"/>
          <w:b/>
          <w:bCs/>
          <w:u w:val="single"/>
          <w:bdr w:val="none" w:sz="0" w:space="0" w:color="auto" w:frame="1"/>
          <w:shd w:val="clear" w:color="auto" w:fill="FFFFFF"/>
        </w:rPr>
      </w:pPr>
    </w:p>
    <w:p w14:paraId="6A3E6FBA" w14:textId="389F2381" w:rsidR="00DC3CE7" w:rsidRDefault="00EF7207" w:rsidP="001553E3">
      <w:pPr>
        <w:pStyle w:val="Sinespaciado"/>
        <w:spacing w:line="276" w:lineRule="auto"/>
        <w:jc w:val="both"/>
        <w:rPr>
          <w:rFonts w:asciiTheme="minorBidi" w:hAnsiTheme="minorBidi" w:cstheme="minorBidi"/>
          <w:color w:val="000000"/>
          <w:bdr w:val="none" w:sz="0" w:space="0" w:color="auto" w:frame="1"/>
        </w:rPr>
      </w:pPr>
      <w:r>
        <w:rPr>
          <w:rStyle w:val="contentpasted1"/>
          <w:rFonts w:asciiTheme="minorBidi" w:hAnsiTheme="minorBidi" w:cstheme="minorBidi"/>
          <w:bdr w:val="none" w:sz="0" w:space="0" w:color="auto" w:frame="1"/>
          <w:shd w:val="clear" w:color="auto" w:fill="FFFFFF"/>
        </w:rPr>
        <w:t xml:space="preserve">Se solicita que se haga efectivo el amparo </w:t>
      </w:r>
      <w:r w:rsidR="00E4792A">
        <w:rPr>
          <w:rStyle w:val="contentpasted1"/>
          <w:rFonts w:asciiTheme="minorBidi" w:hAnsiTheme="minorBidi" w:cstheme="minorBidi"/>
          <w:bdr w:val="none" w:sz="0" w:space="0" w:color="auto" w:frame="1"/>
          <w:shd w:val="clear" w:color="auto" w:fill="FFFFFF"/>
        </w:rPr>
        <w:t xml:space="preserve">de vida contratado por el señor </w:t>
      </w:r>
      <w:r w:rsidR="00E4792A" w:rsidRPr="00C46839">
        <w:rPr>
          <w:rFonts w:asciiTheme="minorBidi" w:hAnsiTheme="minorBidi" w:cstheme="minorBidi"/>
          <w:color w:val="000000"/>
          <w:bdr w:val="none" w:sz="0" w:space="0" w:color="auto" w:frame="1"/>
        </w:rPr>
        <w:t>Pedro Antonio Plata</w:t>
      </w:r>
      <w:r w:rsidR="00E4792A">
        <w:rPr>
          <w:rFonts w:asciiTheme="minorBidi" w:hAnsiTheme="minorBidi" w:cstheme="minorBidi"/>
          <w:color w:val="000000"/>
          <w:bdr w:val="none" w:sz="0" w:space="0" w:color="auto" w:frame="1"/>
        </w:rPr>
        <w:t xml:space="preserve"> </w:t>
      </w:r>
      <w:r w:rsidR="00B864AA">
        <w:rPr>
          <w:rFonts w:asciiTheme="minorBidi" w:hAnsiTheme="minorBidi" w:cstheme="minorBidi"/>
          <w:color w:val="000000"/>
          <w:bdr w:val="none" w:sz="0" w:space="0" w:color="auto" w:frame="1"/>
        </w:rPr>
        <w:t xml:space="preserve">sobre los correspondientes créditos </w:t>
      </w:r>
      <w:r w:rsidR="00B864AA" w:rsidRPr="00C46839">
        <w:rPr>
          <w:rFonts w:asciiTheme="minorBidi" w:hAnsiTheme="minorBidi" w:cstheme="minorBidi"/>
          <w:color w:val="000000"/>
          <w:bdr w:val="none" w:sz="0" w:space="0" w:color="auto" w:frame="1"/>
        </w:rPr>
        <w:t>N° 9600211158, N° 9613837747 y N° 9600130028</w:t>
      </w:r>
    </w:p>
    <w:p w14:paraId="243304D2" w14:textId="77777777" w:rsidR="00F70E26" w:rsidRPr="00EF7207" w:rsidRDefault="00F70E26" w:rsidP="001553E3">
      <w:pPr>
        <w:pStyle w:val="Sinespaciado"/>
        <w:spacing w:line="276" w:lineRule="auto"/>
        <w:jc w:val="both"/>
        <w:rPr>
          <w:rFonts w:asciiTheme="minorBidi" w:hAnsiTheme="minorBidi" w:cstheme="minorBidi"/>
        </w:rPr>
      </w:pPr>
    </w:p>
    <w:p w14:paraId="78513099" w14:textId="77777777" w:rsidR="00DC3CE7" w:rsidRPr="00C46839" w:rsidRDefault="00DC3CE7" w:rsidP="001553E3">
      <w:pPr>
        <w:pStyle w:val="Sinespaciado"/>
        <w:spacing w:line="276" w:lineRule="auto"/>
        <w:jc w:val="both"/>
        <w:rPr>
          <w:rFonts w:asciiTheme="minorBidi" w:hAnsiTheme="minorBidi" w:cstheme="minorBidi"/>
        </w:rPr>
      </w:pPr>
    </w:p>
    <w:p w14:paraId="01D19996" w14:textId="4BC60C49" w:rsidR="00DC3CE7" w:rsidRDefault="00DC3CE7" w:rsidP="001553E3">
      <w:pPr>
        <w:pStyle w:val="xmsonormal"/>
        <w:shd w:val="clear" w:color="auto" w:fill="FFFFFF"/>
        <w:spacing w:before="0" w:beforeAutospacing="0" w:after="0" w:afterAutospacing="0" w:line="276" w:lineRule="auto"/>
        <w:jc w:val="both"/>
        <w:rPr>
          <w:rStyle w:val="xcontentpasted0"/>
          <w:rFonts w:asciiTheme="minorBidi" w:hAnsiTheme="minorBidi" w:cstheme="minorBidi"/>
          <w:b/>
          <w:bCs/>
          <w:sz w:val="22"/>
          <w:szCs w:val="22"/>
          <w:u w:val="single"/>
          <w:bdr w:val="none" w:sz="0" w:space="0" w:color="auto" w:frame="1"/>
        </w:rPr>
      </w:pPr>
      <w:r w:rsidRPr="00C46839">
        <w:rPr>
          <w:rStyle w:val="xcontentpasted0"/>
          <w:rFonts w:asciiTheme="minorBidi" w:hAnsiTheme="minorBidi" w:cstheme="minorBidi"/>
          <w:b/>
          <w:bCs/>
          <w:sz w:val="22"/>
          <w:szCs w:val="22"/>
          <w:u w:val="single"/>
          <w:bdr w:val="none" w:sz="0" w:space="0" w:color="auto" w:frame="1"/>
        </w:rPr>
        <w:t>CALIFICACIÓN DE LA CONTINGENCIA</w:t>
      </w:r>
    </w:p>
    <w:p w14:paraId="1E9945D6" w14:textId="77777777" w:rsidR="00F70E26" w:rsidRPr="00C46839" w:rsidRDefault="00F70E26" w:rsidP="001553E3">
      <w:pPr>
        <w:pStyle w:val="xmsonormal"/>
        <w:shd w:val="clear" w:color="auto" w:fill="FFFFFF"/>
        <w:spacing w:before="0" w:beforeAutospacing="0" w:after="0" w:afterAutospacing="0" w:line="276" w:lineRule="auto"/>
        <w:jc w:val="both"/>
        <w:rPr>
          <w:rFonts w:asciiTheme="minorBidi" w:hAnsiTheme="minorBidi" w:cstheme="minorBidi"/>
          <w:sz w:val="22"/>
          <w:szCs w:val="22"/>
          <w:u w:val="single"/>
        </w:rPr>
      </w:pPr>
    </w:p>
    <w:p w14:paraId="4D29029D" w14:textId="39561914" w:rsidR="00F70E26" w:rsidRDefault="00DC3CE7" w:rsidP="00F70E26">
      <w:pPr>
        <w:pStyle w:val="xmsonormal"/>
        <w:shd w:val="clear" w:color="auto" w:fill="FFFFFF"/>
        <w:spacing w:line="276" w:lineRule="auto"/>
        <w:jc w:val="both"/>
        <w:rPr>
          <w:rStyle w:val="xcontentpasted0"/>
          <w:rFonts w:asciiTheme="minorBidi" w:hAnsiTheme="minorBidi" w:cstheme="minorBidi"/>
          <w:sz w:val="22"/>
          <w:szCs w:val="22"/>
          <w:bdr w:val="none" w:sz="0" w:space="0" w:color="auto" w:frame="1"/>
        </w:rPr>
      </w:pPr>
      <w:r w:rsidRPr="00C46839">
        <w:rPr>
          <w:rStyle w:val="xcontentpasted0"/>
          <w:rFonts w:asciiTheme="minorBidi" w:hAnsiTheme="minorBidi" w:cstheme="minorBidi"/>
          <w:sz w:val="22"/>
          <w:szCs w:val="22"/>
          <w:bdr w:val="none" w:sz="0" w:space="0" w:color="auto" w:frame="1"/>
        </w:rPr>
        <w:t>Teniendo en cuenta lo anterior, la contingencia del presente caso se</w:t>
      </w:r>
      <w:r w:rsidR="00CE73DC">
        <w:rPr>
          <w:rStyle w:val="xcontentpasted0"/>
          <w:rFonts w:asciiTheme="minorBidi" w:hAnsiTheme="minorBidi" w:cstheme="minorBidi"/>
          <w:sz w:val="22"/>
          <w:szCs w:val="22"/>
          <w:bdr w:val="none" w:sz="0" w:space="0" w:color="auto" w:frame="1"/>
        </w:rPr>
        <w:t xml:space="preserve"> elabora de la siguiente forma, por las razones que se expondrán a continuación: </w:t>
      </w:r>
      <w:r w:rsidRPr="00C46839">
        <w:rPr>
          <w:rStyle w:val="xcontentpasted0"/>
          <w:rFonts w:asciiTheme="minorBidi" w:hAnsiTheme="minorBidi" w:cstheme="minorBidi"/>
          <w:sz w:val="22"/>
          <w:szCs w:val="22"/>
          <w:bdr w:val="none" w:sz="0" w:space="0" w:color="auto" w:frame="1"/>
        </w:rPr>
        <w:t xml:space="preserve"> </w:t>
      </w:r>
    </w:p>
    <w:p w14:paraId="4C0D6613" w14:textId="41AE023A" w:rsidR="00CE73DC" w:rsidRPr="00BC477E" w:rsidRDefault="00BC477E" w:rsidP="00CE73DC">
      <w:pPr>
        <w:pStyle w:val="xmsonormal"/>
        <w:numPr>
          <w:ilvl w:val="0"/>
          <w:numId w:val="6"/>
        </w:numPr>
        <w:shd w:val="clear" w:color="auto" w:fill="FFFFFF"/>
        <w:spacing w:line="276" w:lineRule="auto"/>
        <w:jc w:val="both"/>
        <w:rPr>
          <w:rFonts w:asciiTheme="minorBidi" w:hAnsiTheme="minorBidi" w:cstheme="minorBidi"/>
          <w:sz w:val="22"/>
          <w:szCs w:val="22"/>
          <w:bdr w:val="none" w:sz="0" w:space="0" w:color="auto" w:frame="1"/>
        </w:rPr>
      </w:pPr>
      <w:r>
        <w:rPr>
          <w:rStyle w:val="xcontentpasted0"/>
          <w:rFonts w:asciiTheme="minorBidi" w:hAnsiTheme="minorBidi" w:cstheme="minorBidi"/>
          <w:sz w:val="22"/>
          <w:szCs w:val="22"/>
          <w:bdr w:val="none" w:sz="0" w:space="0" w:color="auto" w:frame="1"/>
        </w:rPr>
        <w:t xml:space="preserve">Se </w:t>
      </w:r>
      <w:r w:rsidR="00520D9B">
        <w:rPr>
          <w:rStyle w:val="xcontentpasted0"/>
          <w:rFonts w:asciiTheme="minorBidi" w:hAnsiTheme="minorBidi" w:cstheme="minorBidi"/>
          <w:sz w:val="22"/>
          <w:szCs w:val="22"/>
          <w:bdr w:val="none" w:sz="0" w:space="0" w:color="auto" w:frame="1"/>
        </w:rPr>
        <w:t>califica</w:t>
      </w:r>
      <w:r>
        <w:rPr>
          <w:rStyle w:val="xcontentpasted0"/>
          <w:rFonts w:asciiTheme="minorBidi" w:hAnsiTheme="minorBidi" w:cstheme="minorBidi"/>
          <w:sz w:val="22"/>
          <w:szCs w:val="22"/>
          <w:bdr w:val="none" w:sz="0" w:space="0" w:color="auto" w:frame="1"/>
        </w:rPr>
        <w:t xml:space="preserve"> como PROBABLE </w:t>
      </w:r>
      <w:r w:rsidR="00520D9B">
        <w:rPr>
          <w:rStyle w:val="xcontentpasted0"/>
          <w:rFonts w:asciiTheme="minorBidi" w:hAnsiTheme="minorBidi" w:cstheme="minorBidi"/>
          <w:sz w:val="22"/>
          <w:szCs w:val="22"/>
          <w:bdr w:val="none" w:sz="0" w:space="0" w:color="auto" w:frame="1"/>
        </w:rPr>
        <w:t xml:space="preserve">la condena en el proceso </w:t>
      </w:r>
      <w:r>
        <w:rPr>
          <w:rStyle w:val="xcontentpasted0"/>
          <w:rFonts w:asciiTheme="minorBidi" w:hAnsiTheme="minorBidi" w:cstheme="minorBidi"/>
          <w:sz w:val="22"/>
          <w:szCs w:val="22"/>
          <w:bdr w:val="none" w:sz="0" w:space="0" w:color="auto" w:frame="1"/>
        </w:rPr>
        <w:t xml:space="preserve">respecto </w:t>
      </w:r>
      <w:r w:rsidR="00520D9B">
        <w:rPr>
          <w:rStyle w:val="xcontentpasted0"/>
          <w:rFonts w:asciiTheme="minorBidi" w:hAnsiTheme="minorBidi" w:cstheme="minorBidi"/>
          <w:sz w:val="22"/>
          <w:szCs w:val="22"/>
          <w:bdr w:val="none" w:sz="0" w:space="0" w:color="auto" w:frame="1"/>
        </w:rPr>
        <w:t>de la Póliza de seguro de vida del contrato</w:t>
      </w:r>
      <w:r w:rsidRPr="00C46839">
        <w:rPr>
          <w:rFonts w:asciiTheme="minorBidi" w:hAnsiTheme="minorBidi" w:cstheme="minorBidi"/>
          <w:color w:val="000000"/>
          <w:sz w:val="22"/>
          <w:szCs w:val="22"/>
          <w:bdr w:val="none" w:sz="0" w:space="0" w:color="auto" w:frame="1"/>
          <w:lang w:val="es-ES"/>
        </w:rPr>
        <w:t xml:space="preserve"> LEASING HABITACIONAL FAMILIAR RED N° 9600130028</w:t>
      </w:r>
      <w:r>
        <w:rPr>
          <w:rFonts w:asciiTheme="minorBidi" w:hAnsiTheme="minorBidi" w:cstheme="minorBidi"/>
          <w:color w:val="000000"/>
          <w:sz w:val="22"/>
          <w:szCs w:val="22"/>
          <w:bdr w:val="none" w:sz="0" w:space="0" w:color="auto" w:frame="1"/>
          <w:lang w:val="es-ES"/>
        </w:rPr>
        <w:t xml:space="preserve">. </w:t>
      </w:r>
    </w:p>
    <w:p w14:paraId="23F05EB1" w14:textId="547D3CA2" w:rsidR="00BC477E" w:rsidRPr="00520D9B" w:rsidRDefault="00520D9B" w:rsidP="00CE73DC">
      <w:pPr>
        <w:pStyle w:val="xmsonormal"/>
        <w:numPr>
          <w:ilvl w:val="0"/>
          <w:numId w:val="6"/>
        </w:numPr>
        <w:shd w:val="clear" w:color="auto" w:fill="FFFFFF"/>
        <w:spacing w:line="276" w:lineRule="auto"/>
        <w:jc w:val="both"/>
        <w:rPr>
          <w:rFonts w:asciiTheme="minorBidi" w:hAnsiTheme="minorBidi" w:cstheme="minorBidi"/>
          <w:sz w:val="22"/>
          <w:szCs w:val="22"/>
          <w:bdr w:val="none" w:sz="0" w:space="0" w:color="auto" w:frame="1"/>
        </w:rPr>
      </w:pPr>
      <w:r>
        <w:rPr>
          <w:rStyle w:val="xcontentpasted0"/>
          <w:rFonts w:asciiTheme="minorBidi" w:hAnsiTheme="minorBidi" w:cstheme="minorBidi"/>
          <w:sz w:val="22"/>
          <w:szCs w:val="22"/>
          <w:bdr w:val="none" w:sz="0" w:space="0" w:color="auto" w:frame="1"/>
        </w:rPr>
        <w:t xml:space="preserve">Se califica como EVENTUAL la condena en el proceso respecto </w:t>
      </w:r>
      <w:r w:rsidR="00F70E26">
        <w:rPr>
          <w:rStyle w:val="xcontentpasted0"/>
          <w:rFonts w:asciiTheme="minorBidi" w:hAnsiTheme="minorBidi" w:cstheme="minorBidi"/>
          <w:sz w:val="22"/>
          <w:szCs w:val="22"/>
          <w:bdr w:val="none" w:sz="0" w:space="0" w:color="auto" w:frame="1"/>
        </w:rPr>
        <w:t>de la Póliza de seguro de vida</w:t>
      </w:r>
      <w:r w:rsidR="00F70E26">
        <w:rPr>
          <w:rStyle w:val="xcontentpasted0"/>
          <w:rFonts w:asciiTheme="minorBidi" w:hAnsiTheme="minorBidi" w:cstheme="minorBidi"/>
          <w:sz w:val="22"/>
          <w:szCs w:val="22"/>
          <w:bdr w:val="none" w:sz="0" w:space="0" w:color="auto" w:frame="1"/>
        </w:rPr>
        <w:t xml:space="preserve"> de</w:t>
      </w:r>
      <w:r>
        <w:rPr>
          <w:rStyle w:val="xcontentpasted0"/>
          <w:rFonts w:asciiTheme="minorBidi" w:hAnsiTheme="minorBidi" w:cstheme="minorBidi"/>
          <w:sz w:val="22"/>
          <w:szCs w:val="22"/>
          <w:bdr w:val="none" w:sz="0" w:space="0" w:color="auto" w:frame="1"/>
        </w:rPr>
        <w:t xml:space="preserve"> la </w:t>
      </w:r>
      <w:r w:rsidRPr="00C46839">
        <w:rPr>
          <w:rFonts w:asciiTheme="minorBidi" w:hAnsiTheme="minorBidi" w:cstheme="minorBidi"/>
          <w:color w:val="000000"/>
          <w:sz w:val="22"/>
          <w:szCs w:val="22"/>
          <w:bdr w:val="none" w:sz="0" w:space="0" w:color="auto" w:frame="1"/>
          <w:lang w:val="es-ES"/>
        </w:rPr>
        <w:t>LIBRANZA N° 9613837747</w:t>
      </w:r>
      <w:r>
        <w:rPr>
          <w:rFonts w:asciiTheme="minorBidi" w:hAnsiTheme="minorBidi" w:cstheme="minorBidi"/>
          <w:color w:val="000000"/>
          <w:sz w:val="22"/>
          <w:szCs w:val="22"/>
          <w:bdr w:val="none" w:sz="0" w:space="0" w:color="auto" w:frame="1"/>
          <w:lang w:val="es-ES"/>
        </w:rPr>
        <w:t>.</w:t>
      </w:r>
    </w:p>
    <w:p w14:paraId="201A2588" w14:textId="2EDC924E" w:rsidR="00F70E26" w:rsidRPr="00F70E26" w:rsidRDefault="00520D9B" w:rsidP="00F70E26">
      <w:pPr>
        <w:pStyle w:val="xmsonormal"/>
        <w:numPr>
          <w:ilvl w:val="0"/>
          <w:numId w:val="6"/>
        </w:numPr>
        <w:shd w:val="clear" w:color="auto" w:fill="FFFFFF"/>
        <w:spacing w:line="276" w:lineRule="auto"/>
        <w:jc w:val="both"/>
        <w:rPr>
          <w:rFonts w:asciiTheme="minorBidi" w:hAnsiTheme="minorBidi" w:cstheme="minorBidi"/>
          <w:sz w:val="22"/>
          <w:szCs w:val="22"/>
          <w:bdr w:val="none" w:sz="0" w:space="0" w:color="auto" w:frame="1"/>
        </w:rPr>
      </w:pPr>
      <w:r w:rsidRPr="00520D9B">
        <w:rPr>
          <w:rStyle w:val="xcontentpasted0"/>
          <w:rFonts w:asciiTheme="minorBidi" w:hAnsiTheme="minorBidi" w:cstheme="minorBidi"/>
          <w:sz w:val="22"/>
          <w:szCs w:val="22"/>
          <w:bdr w:val="none" w:sz="0" w:space="0" w:color="auto" w:frame="1"/>
        </w:rPr>
        <w:t>Se califica como EVENTUAL la condena en el proceso respecto</w:t>
      </w:r>
      <w:r w:rsidR="00F70E26" w:rsidRPr="00F70E26">
        <w:rPr>
          <w:rStyle w:val="xcontentpasted0"/>
          <w:rFonts w:asciiTheme="minorBidi" w:hAnsiTheme="minorBidi" w:cstheme="minorBidi"/>
          <w:sz w:val="22"/>
          <w:szCs w:val="22"/>
          <w:bdr w:val="none" w:sz="0" w:space="0" w:color="auto" w:frame="1"/>
        </w:rPr>
        <w:t xml:space="preserve"> </w:t>
      </w:r>
      <w:r w:rsidR="00F70E26">
        <w:rPr>
          <w:rStyle w:val="xcontentpasted0"/>
          <w:rFonts w:asciiTheme="minorBidi" w:hAnsiTheme="minorBidi" w:cstheme="minorBidi"/>
          <w:sz w:val="22"/>
          <w:szCs w:val="22"/>
          <w:bdr w:val="none" w:sz="0" w:space="0" w:color="auto" w:frame="1"/>
        </w:rPr>
        <w:t>de la Póliza de seguro de vida</w:t>
      </w:r>
      <w:r w:rsidRPr="00520D9B">
        <w:rPr>
          <w:rStyle w:val="xcontentpasted0"/>
          <w:rFonts w:asciiTheme="minorBidi" w:hAnsiTheme="minorBidi" w:cstheme="minorBidi"/>
          <w:sz w:val="22"/>
          <w:szCs w:val="22"/>
          <w:bdr w:val="none" w:sz="0" w:space="0" w:color="auto" w:frame="1"/>
        </w:rPr>
        <w:t xml:space="preserve"> </w:t>
      </w:r>
      <w:r w:rsidR="00F70E26">
        <w:rPr>
          <w:rStyle w:val="xcontentpasted0"/>
          <w:rFonts w:asciiTheme="minorBidi" w:hAnsiTheme="minorBidi" w:cstheme="minorBidi"/>
          <w:sz w:val="22"/>
          <w:szCs w:val="22"/>
          <w:bdr w:val="none" w:sz="0" w:space="0" w:color="auto" w:frame="1"/>
        </w:rPr>
        <w:t>del</w:t>
      </w:r>
      <w:r w:rsidRPr="00520D9B">
        <w:rPr>
          <w:rStyle w:val="xcontentpasted0"/>
          <w:rFonts w:asciiTheme="minorBidi" w:hAnsiTheme="minorBidi" w:cstheme="minorBidi"/>
          <w:sz w:val="22"/>
          <w:szCs w:val="22"/>
          <w:bdr w:val="none" w:sz="0" w:space="0" w:color="auto" w:frame="1"/>
        </w:rPr>
        <w:t xml:space="preserve"> </w:t>
      </w:r>
      <w:r w:rsidRPr="00C46839">
        <w:rPr>
          <w:rFonts w:asciiTheme="minorBidi" w:hAnsiTheme="minorBidi" w:cstheme="minorBidi"/>
          <w:color w:val="000000"/>
          <w:sz w:val="22"/>
          <w:szCs w:val="22"/>
          <w:bdr w:val="none" w:sz="0" w:space="0" w:color="auto" w:frame="1"/>
          <w:lang w:val="es-ES"/>
        </w:rPr>
        <w:t xml:space="preserve">CRÉDITO DE CONSUMO N° 9600211158 </w:t>
      </w:r>
    </w:p>
    <w:p w14:paraId="42FF49FC" w14:textId="77777777" w:rsidR="003F4DEB" w:rsidRDefault="00DC3CE7" w:rsidP="001553E3">
      <w:pPr>
        <w:pStyle w:val="xmsonormal"/>
        <w:shd w:val="clear" w:color="auto" w:fill="FFFFFF"/>
        <w:spacing w:line="276" w:lineRule="auto"/>
        <w:jc w:val="both"/>
        <w:rPr>
          <w:rFonts w:asciiTheme="minorBidi" w:hAnsiTheme="minorBidi" w:cstheme="minorBidi"/>
          <w:sz w:val="22"/>
          <w:szCs w:val="22"/>
          <w:bdr w:val="none" w:sz="0" w:space="0" w:color="auto" w:frame="1"/>
        </w:rPr>
      </w:pPr>
      <w:r w:rsidRPr="00C46839">
        <w:rPr>
          <w:rStyle w:val="xcontentpasted0"/>
          <w:rFonts w:asciiTheme="minorBidi" w:hAnsiTheme="minorBidi" w:cstheme="minorBidi"/>
          <w:sz w:val="22"/>
          <w:szCs w:val="22"/>
          <w:bdr w:val="none" w:sz="0" w:space="0" w:color="auto" w:frame="1"/>
        </w:rPr>
        <w:t xml:space="preserve">El </w:t>
      </w:r>
      <w:r w:rsidR="006D3E32" w:rsidRPr="006D3E32">
        <w:rPr>
          <w:rFonts w:asciiTheme="minorBidi" w:hAnsiTheme="minorBidi" w:cstheme="minorBidi"/>
          <w:sz w:val="22"/>
          <w:szCs w:val="22"/>
          <w:bdr w:val="none" w:sz="0" w:space="0" w:color="auto" w:frame="1"/>
        </w:rPr>
        <w:t>Juzgado Cuarto Civil Municipal De Bogotá</w:t>
      </w:r>
      <w:r w:rsidRPr="00C46839">
        <w:rPr>
          <w:rFonts w:asciiTheme="minorBidi" w:hAnsiTheme="minorBidi" w:cstheme="minorBidi"/>
          <w:sz w:val="22"/>
          <w:szCs w:val="22"/>
          <w:bdr w:val="none" w:sz="0" w:space="0" w:color="auto" w:frame="1"/>
        </w:rPr>
        <w:t xml:space="preserve">, el día </w:t>
      </w:r>
      <w:r w:rsidR="00FA72AB">
        <w:rPr>
          <w:rFonts w:asciiTheme="minorBidi" w:hAnsiTheme="minorBidi" w:cstheme="minorBidi"/>
          <w:sz w:val="22"/>
          <w:szCs w:val="22"/>
          <w:bdr w:val="none" w:sz="0" w:space="0" w:color="auto" w:frame="1"/>
        </w:rPr>
        <w:t>18</w:t>
      </w:r>
      <w:r w:rsidRPr="00C46839">
        <w:rPr>
          <w:rFonts w:asciiTheme="minorBidi" w:hAnsiTheme="minorBidi" w:cstheme="minorBidi"/>
          <w:sz w:val="22"/>
          <w:szCs w:val="22"/>
          <w:bdr w:val="none" w:sz="0" w:space="0" w:color="auto" w:frame="1"/>
        </w:rPr>
        <w:t xml:space="preserve"> de </w:t>
      </w:r>
      <w:r w:rsidR="00FA72AB">
        <w:rPr>
          <w:rFonts w:asciiTheme="minorBidi" w:hAnsiTheme="minorBidi" w:cstheme="minorBidi"/>
          <w:sz w:val="22"/>
          <w:szCs w:val="22"/>
          <w:bdr w:val="none" w:sz="0" w:space="0" w:color="auto" w:frame="1"/>
        </w:rPr>
        <w:t>septiembre</w:t>
      </w:r>
      <w:r w:rsidRPr="00C46839">
        <w:rPr>
          <w:rFonts w:asciiTheme="minorBidi" w:hAnsiTheme="minorBidi" w:cstheme="minorBidi"/>
          <w:sz w:val="22"/>
          <w:szCs w:val="22"/>
          <w:bdr w:val="none" w:sz="0" w:space="0" w:color="auto" w:frame="1"/>
        </w:rPr>
        <w:t xml:space="preserve"> de 2024 profirió sentencia favorable </w:t>
      </w:r>
      <w:r w:rsidR="00FA72AB">
        <w:rPr>
          <w:rFonts w:asciiTheme="minorBidi" w:hAnsiTheme="minorBidi" w:cstheme="minorBidi"/>
          <w:sz w:val="22"/>
          <w:szCs w:val="22"/>
          <w:bdr w:val="none" w:sz="0" w:space="0" w:color="auto" w:frame="1"/>
        </w:rPr>
        <w:t>a favor</w:t>
      </w:r>
      <w:r w:rsidRPr="00C46839">
        <w:rPr>
          <w:rFonts w:asciiTheme="minorBidi" w:hAnsiTheme="minorBidi" w:cstheme="minorBidi"/>
          <w:sz w:val="22"/>
          <w:szCs w:val="22"/>
          <w:bdr w:val="none" w:sz="0" w:space="0" w:color="auto" w:frame="1"/>
        </w:rPr>
        <w:t xml:space="preserve"> de </w:t>
      </w:r>
      <w:r w:rsidR="00FA72AB" w:rsidRPr="00FA72AB">
        <w:rPr>
          <w:rFonts w:asciiTheme="minorBidi" w:hAnsiTheme="minorBidi" w:cstheme="minorBidi"/>
          <w:sz w:val="22"/>
          <w:szCs w:val="22"/>
          <w:bdr w:val="none" w:sz="0" w:space="0" w:color="auto" w:frame="1"/>
        </w:rPr>
        <w:t>BBVA SEGUROS DE VIDA COLOMBIA S.A.</w:t>
      </w:r>
      <w:r w:rsidRPr="00C46839">
        <w:rPr>
          <w:rFonts w:asciiTheme="minorBidi" w:hAnsiTheme="minorBidi" w:cstheme="minorBidi"/>
          <w:sz w:val="22"/>
          <w:szCs w:val="22"/>
          <w:bdr w:val="none" w:sz="0" w:space="0" w:color="auto" w:frame="1"/>
        </w:rPr>
        <w:t xml:space="preserve">, en primera instancia en la cual resolvió: </w:t>
      </w:r>
    </w:p>
    <w:p w14:paraId="0730E386" w14:textId="408FBC99" w:rsidR="003F4DEB" w:rsidRDefault="00067C6B" w:rsidP="001553E3">
      <w:pPr>
        <w:pStyle w:val="xmsonormal"/>
        <w:shd w:val="clear" w:color="auto" w:fill="FFFFFF"/>
        <w:spacing w:line="276" w:lineRule="auto"/>
        <w:jc w:val="both"/>
        <w:rPr>
          <w:rFonts w:asciiTheme="minorBidi" w:hAnsiTheme="minorBidi" w:cstheme="minorBidi"/>
          <w:sz w:val="22"/>
          <w:szCs w:val="22"/>
          <w:bdr w:val="none" w:sz="0" w:space="0" w:color="auto" w:frame="1"/>
        </w:rPr>
      </w:pPr>
      <w:r w:rsidRPr="00067C6B">
        <w:rPr>
          <w:rFonts w:asciiTheme="minorBidi" w:hAnsiTheme="minorBidi" w:cstheme="minorBidi"/>
          <w:sz w:val="22"/>
          <w:szCs w:val="22"/>
          <w:bdr w:val="none" w:sz="0" w:space="0" w:color="auto" w:frame="1"/>
        </w:rPr>
        <w:t>PRIMERO: DECLARAR PROBADAS la excepción de nulidad relativa de los contratos de seguro Nr. 0110043, MO26300110236208399613837747,</w:t>
      </w:r>
      <w:r w:rsidR="003F4DEB">
        <w:rPr>
          <w:rFonts w:asciiTheme="minorBidi" w:hAnsiTheme="minorBidi" w:cstheme="minorBidi"/>
          <w:sz w:val="22"/>
          <w:szCs w:val="22"/>
          <w:bdr w:val="none" w:sz="0" w:space="0" w:color="auto" w:frame="1"/>
        </w:rPr>
        <w:t xml:space="preserve"> </w:t>
      </w:r>
      <w:r w:rsidRPr="00067C6B">
        <w:rPr>
          <w:rFonts w:asciiTheme="minorBidi" w:hAnsiTheme="minorBidi" w:cstheme="minorBidi"/>
          <w:sz w:val="22"/>
          <w:szCs w:val="22"/>
          <w:bdr w:val="none" w:sz="0" w:space="0" w:color="auto" w:frame="1"/>
        </w:rPr>
        <w:t>MO26300110236208399600211156, propuestas por la demandante</w:t>
      </w:r>
      <w:r w:rsidR="00DC3CE7" w:rsidRPr="00C46839">
        <w:rPr>
          <w:rFonts w:asciiTheme="minorBidi" w:hAnsiTheme="minorBidi" w:cstheme="minorBidi"/>
          <w:sz w:val="22"/>
          <w:szCs w:val="22"/>
          <w:bdr w:val="none" w:sz="0" w:space="0" w:color="auto" w:frame="1"/>
        </w:rPr>
        <w:t>.</w:t>
      </w:r>
      <w:r w:rsidR="00050D8D">
        <w:rPr>
          <w:rFonts w:asciiTheme="minorBidi" w:hAnsiTheme="minorBidi" w:cstheme="minorBidi"/>
          <w:sz w:val="22"/>
          <w:szCs w:val="22"/>
          <w:bdr w:val="none" w:sz="0" w:space="0" w:color="auto" w:frame="1"/>
        </w:rPr>
        <w:t xml:space="preserve"> </w:t>
      </w:r>
    </w:p>
    <w:p w14:paraId="47DEDF19" w14:textId="77777777" w:rsidR="003F4DEB" w:rsidRDefault="00050D8D" w:rsidP="001553E3">
      <w:pPr>
        <w:pStyle w:val="xmsonormal"/>
        <w:shd w:val="clear" w:color="auto" w:fill="FFFFFF"/>
        <w:spacing w:line="276" w:lineRule="auto"/>
        <w:jc w:val="both"/>
        <w:rPr>
          <w:rFonts w:asciiTheme="minorBidi" w:hAnsiTheme="minorBidi" w:cstheme="minorBidi"/>
          <w:sz w:val="22"/>
          <w:szCs w:val="22"/>
          <w:bdr w:val="none" w:sz="0" w:space="0" w:color="auto" w:frame="1"/>
        </w:rPr>
      </w:pPr>
      <w:r w:rsidRPr="00050D8D">
        <w:rPr>
          <w:rFonts w:asciiTheme="minorBidi" w:hAnsiTheme="minorBidi" w:cstheme="minorBidi"/>
          <w:sz w:val="22"/>
          <w:szCs w:val="22"/>
          <w:bdr w:val="none" w:sz="0" w:space="0" w:color="auto" w:frame="1"/>
        </w:rPr>
        <w:t>SEGUNDO: DESISTIMAR las pretensiones de la demand</w:t>
      </w:r>
      <w:r>
        <w:rPr>
          <w:rFonts w:asciiTheme="minorBidi" w:hAnsiTheme="minorBidi" w:cstheme="minorBidi"/>
          <w:sz w:val="22"/>
          <w:szCs w:val="22"/>
          <w:bdr w:val="none" w:sz="0" w:space="0" w:color="auto" w:frame="1"/>
        </w:rPr>
        <w:t>a</w:t>
      </w:r>
    </w:p>
    <w:p w14:paraId="7FDA7089" w14:textId="1DB1C4FD" w:rsidR="00DC3CE7" w:rsidRPr="00C46839" w:rsidRDefault="003F4DEB" w:rsidP="001553E3">
      <w:pPr>
        <w:pStyle w:val="xmsonormal"/>
        <w:shd w:val="clear" w:color="auto" w:fill="FFFFFF"/>
        <w:spacing w:line="276" w:lineRule="auto"/>
        <w:jc w:val="both"/>
        <w:rPr>
          <w:rFonts w:asciiTheme="minorBidi" w:hAnsiTheme="minorBidi" w:cstheme="minorBidi"/>
          <w:sz w:val="22"/>
          <w:szCs w:val="22"/>
          <w:bdr w:val="none" w:sz="0" w:space="0" w:color="auto" w:frame="1"/>
        </w:rPr>
      </w:pPr>
      <w:r w:rsidRPr="003F4DEB">
        <w:rPr>
          <w:rFonts w:asciiTheme="minorBidi" w:hAnsiTheme="minorBidi" w:cstheme="minorBidi"/>
          <w:sz w:val="22"/>
          <w:szCs w:val="22"/>
          <w:bdr w:val="none" w:sz="0" w:space="0" w:color="auto" w:frame="1"/>
        </w:rPr>
        <w:t>TERCERO: CONDENAR en costas a la parte demandante a favor de la actora. Liquídense por secretaría.</w:t>
      </w:r>
      <w:r w:rsidR="00DC3CE7" w:rsidRPr="00C46839">
        <w:rPr>
          <w:rFonts w:asciiTheme="minorBidi" w:hAnsiTheme="minorBidi" w:cstheme="minorBidi"/>
          <w:sz w:val="22"/>
          <w:szCs w:val="22"/>
          <w:bdr w:val="none" w:sz="0" w:space="0" w:color="auto" w:frame="1"/>
        </w:rPr>
        <w:t xml:space="preserve"> </w:t>
      </w:r>
    </w:p>
    <w:p w14:paraId="55C77E89" w14:textId="48D9A458" w:rsidR="00DB32B6" w:rsidRDefault="00DC3CE7" w:rsidP="00B676A2">
      <w:pPr>
        <w:pStyle w:val="xmsonormal"/>
        <w:shd w:val="clear" w:color="auto" w:fill="FFFFFF"/>
        <w:spacing w:line="276" w:lineRule="auto"/>
        <w:jc w:val="both"/>
        <w:rPr>
          <w:rFonts w:asciiTheme="minorBidi" w:hAnsiTheme="minorBidi" w:cstheme="minorBidi"/>
          <w:color w:val="000000"/>
          <w:sz w:val="22"/>
          <w:szCs w:val="22"/>
          <w:bdr w:val="none" w:sz="0" w:space="0" w:color="auto" w:frame="1"/>
          <w:lang w:val="es-ES"/>
        </w:rPr>
      </w:pPr>
      <w:r w:rsidRPr="00C46839">
        <w:rPr>
          <w:rFonts w:asciiTheme="minorBidi" w:hAnsiTheme="minorBidi" w:cstheme="minorBidi"/>
          <w:sz w:val="22"/>
          <w:szCs w:val="22"/>
          <w:bdr w:val="none" w:sz="0" w:space="0" w:color="auto" w:frame="1"/>
        </w:rPr>
        <w:lastRenderedPageBreak/>
        <w:t xml:space="preserve">La decisión decretada por el juzgado anteriormente mencionada, se basó </w:t>
      </w:r>
      <w:r w:rsidR="00482508">
        <w:rPr>
          <w:rFonts w:asciiTheme="minorBidi" w:hAnsiTheme="minorBidi" w:cstheme="minorBidi"/>
          <w:sz w:val="22"/>
          <w:szCs w:val="22"/>
          <w:bdr w:val="none" w:sz="0" w:space="0" w:color="auto" w:frame="1"/>
        </w:rPr>
        <w:t>debido a que</w:t>
      </w:r>
      <w:r w:rsidR="00C83BDA">
        <w:rPr>
          <w:rFonts w:asciiTheme="minorBidi" w:hAnsiTheme="minorBidi" w:cstheme="minorBidi"/>
          <w:sz w:val="22"/>
          <w:szCs w:val="22"/>
          <w:bdr w:val="none" w:sz="0" w:space="0" w:color="auto" w:frame="1"/>
        </w:rPr>
        <w:t xml:space="preserve"> </w:t>
      </w:r>
      <w:r w:rsidR="00DE7CF2">
        <w:rPr>
          <w:rFonts w:asciiTheme="minorBidi" w:hAnsiTheme="minorBidi" w:cstheme="minorBidi"/>
          <w:sz w:val="22"/>
          <w:szCs w:val="22"/>
          <w:bdr w:val="none" w:sz="0" w:space="0" w:color="auto" w:frame="1"/>
        </w:rPr>
        <w:t xml:space="preserve">realizando la </w:t>
      </w:r>
      <w:r w:rsidR="00DE7CF2" w:rsidRPr="000C26D4">
        <w:rPr>
          <w:rFonts w:asciiTheme="minorBidi" w:hAnsiTheme="minorBidi" w:cstheme="minorBidi"/>
          <w:sz w:val="22"/>
          <w:szCs w:val="22"/>
          <w:bdr w:val="none" w:sz="0" w:space="0" w:color="auto" w:frame="1"/>
        </w:rPr>
        <w:t xml:space="preserve">resolución a las </w:t>
      </w:r>
      <w:r w:rsidR="00DE7CF2">
        <w:rPr>
          <w:rFonts w:asciiTheme="minorBidi" w:hAnsiTheme="minorBidi" w:cstheme="minorBidi"/>
          <w:sz w:val="22"/>
          <w:szCs w:val="22"/>
          <w:bdr w:val="none" w:sz="0" w:space="0" w:color="auto" w:frame="1"/>
        </w:rPr>
        <w:t>excepciones</w:t>
      </w:r>
      <w:r w:rsidR="00DE7CF2" w:rsidRPr="000C26D4">
        <w:rPr>
          <w:rFonts w:asciiTheme="minorBidi" w:hAnsiTheme="minorBidi" w:cstheme="minorBidi"/>
          <w:sz w:val="22"/>
          <w:szCs w:val="22"/>
          <w:bdr w:val="none" w:sz="0" w:space="0" w:color="auto" w:frame="1"/>
        </w:rPr>
        <w:t xml:space="preserve"> de mérito planteadas</w:t>
      </w:r>
      <w:r w:rsidR="00DE7CF2">
        <w:rPr>
          <w:rFonts w:asciiTheme="minorBidi" w:hAnsiTheme="minorBidi" w:cstheme="minorBidi"/>
          <w:sz w:val="22"/>
          <w:szCs w:val="22"/>
          <w:bdr w:val="none" w:sz="0" w:space="0" w:color="auto" w:frame="1"/>
        </w:rPr>
        <w:t xml:space="preserve"> </w:t>
      </w:r>
      <w:r w:rsidR="00DE7CF2" w:rsidRPr="000C26D4">
        <w:rPr>
          <w:rFonts w:asciiTheme="minorBidi" w:hAnsiTheme="minorBidi" w:cstheme="minorBidi"/>
          <w:sz w:val="22"/>
          <w:szCs w:val="22"/>
          <w:bdr w:val="none" w:sz="0" w:space="0" w:color="auto" w:frame="1"/>
        </w:rPr>
        <w:t>por la </w:t>
      </w:r>
      <w:r w:rsidR="009E4488">
        <w:rPr>
          <w:rFonts w:asciiTheme="minorBidi" w:hAnsiTheme="minorBidi" w:cstheme="minorBidi"/>
          <w:sz w:val="22"/>
          <w:szCs w:val="22"/>
          <w:bdr w:val="none" w:sz="0" w:space="0" w:color="auto" w:frame="1"/>
        </w:rPr>
        <w:t>firma en la contestación de la demanda</w:t>
      </w:r>
      <w:r w:rsidR="0013796B">
        <w:rPr>
          <w:rFonts w:asciiTheme="minorBidi" w:hAnsiTheme="minorBidi" w:cstheme="minorBidi"/>
          <w:sz w:val="22"/>
          <w:szCs w:val="22"/>
          <w:bdr w:val="none" w:sz="0" w:space="0" w:color="auto" w:frame="1"/>
        </w:rPr>
        <w:t xml:space="preserve"> </w:t>
      </w:r>
      <w:r w:rsidR="00C83BDA">
        <w:rPr>
          <w:rFonts w:asciiTheme="minorBidi" w:hAnsiTheme="minorBidi" w:cstheme="minorBidi"/>
          <w:sz w:val="22"/>
          <w:szCs w:val="22"/>
          <w:bdr w:val="none" w:sz="0" w:space="0" w:color="auto" w:frame="1"/>
        </w:rPr>
        <w:t>prospero l</w:t>
      </w:r>
      <w:r w:rsidR="00E037CA">
        <w:rPr>
          <w:rFonts w:asciiTheme="minorBidi" w:hAnsiTheme="minorBidi" w:cstheme="minorBidi"/>
          <w:sz w:val="22"/>
          <w:szCs w:val="22"/>
          <w:bdr w:val="none" w:sz="0" w:space="0" w:color="auto" w:frame="1"/>
        </w:rPr>
        <w:t xml:space="preserve">a primera </w:t>
      </w:r>
      <w:r w:rsidR="0013796B">
        <w:rPr>
          <w:rFonts w:asciiTheme="minorBidi" w:hAnsiTheme="minorBidi" w:cstheme="minorBidi"/>
          <w:sz w:val="22"/>
          <w:szCs w:val="22"/>
          <w:bdr w:val="none" w:sz="0" w:space="0" w:color="auto" w:frame="1"/>
        </w:rPr>
        <w:t>de ellas “</w:t>
      </w:r>
      <w:r w:rsidR="0013796B" w:rsidRPr="00840192">
        <w:rPr>
          <w:rFonts w:asciiTheme="minorBidi" w:hAnsiTheme="minorBidi" w:cstheme="minorBidi"/>
          <w:sz w:val="22"/>
          <w:szCs w:val="22"/>
          <w:bdr w:val="none" w:sz="0" w:space="0" w:color="auto" w:frame="1"/>
          <w:lang w:val="es-ES"/>
        </w:rPr>
        <w:t>NULIDAD DEL ASEGURAMIENTO COMO CONSECUENCIA DE LA RETICENCIA DEL ASEGURADO.</w:t>
      </w:r>
      <w:r w:rsidR="0013796B">
        <w:rPr>
          <w:rFonts w:asciiTheme="minorBidi" w:hAnsiTheme="minorBidi" w:cstheme="minorBidi"/>
          <w:sz w:val="22"/>
          <w:szCs w:val="22"/>
          <w:bdr w:val="none" w:sz="0" w:space="0" w:color="auto" w:frame="1"/>
        </w:rPr>
        <w:t xml:space="preserve">” </w:t>
      </w:r>
      <w:r w:rsidR="001B7B11">
        <w:rPr>
          <w:rFonts w:asciiTheme="minorBidi" w:hAnsiTheme="minorBidi" w:cstheme="minorBidi"/>
          <w:sz w:val="22"/>
          <w:szCs w:val="22"/>
          <w:bdr w:val="none" w:sz="0" w:space="0" w:color="auto" w:frame="1"/>
        </w:rPr>
        <w:t xml:space="preserve">Por lo cual, </w:t>
      </w:r>
      <w:r w:rsidR="001B7B11" w:rsidRPr="001B7B11">
        <w:rPr>
          <w:rFonts w:asciiTheme="minorBidi" w:hAnsiTheme="minorBidi" w:cstheme="minorBidi"/>
          <w:sz w:val="22"/>
          <w:szCs w:val="22"/>
          <w:bdr w:val="none" w:sz="0" w:space="0" w:color="auto" w:frame="1"/>
        </w:rPr>
        <w:t xml:space="preserve">no </w:t>
      </w:r>
      <w:r w:rsidR="001B7B11">
        <w:rPr>
          <w:rFonts w:asciiTheme="minorBidi" w:hAnsiTheme="minorBidi" w:cstheme="minorBidi"/>
          <w:sz w:val="22"/>
          <w:szCs w:val="22"/>
          <w:bdr w:val="none" w:sz="0" w:space="0" w:color="auto" w:frame="1"/>
        </w:rPr>
        <w:t>fue</w:t>
      </w:r>
      <w:r w:rsidR="001B7B11" w:rsidRPr="001B7B11">
        <w:rPr>
          <w:rFonts w:asciiTheme="minorBidi" w:hAnsiTheme="minorBidi" w:cstheme="minorBidi"/>
          <w:sz w:val="22"/>
          <w:szCs w:val="22"/>
          <w:bdr w:val="none" w:sz="0" w:space="0" w:color="auto" w:frame="1"/>
        </w:rPr>
        <w:t xml:space="preserve"> necesario dispensar la resolución de las otras excepciones, teniendo en cuenta que eso </w:t>
      </w:r>
      <w:r w:rsidR="001B7B11">
        <w:rPr>
          <w:rFonts w:asciiTheme="minorBidi" w:hAnsiTheme="minorBidi" w:cstheme="minorBidi"/>
          <w:sz w:val="22"/>
          <w:szCs w:val="22"/>
          <w:bdr w:val="none" w:sz="0" w:space="0" w:color="auto" w:frame="1"/>
        </w:rPr>
        <w:t>condujo a</w:t>
      </w:r>
      <w:r w:rsidR="001B7B11" w:rsidRPr="001B7B11">
        <w:rPr>
          <w:rFonts w:asciiTheme="minorBidi" w:hAnsiTheme="minorBidi" w:cstheme="minorBidi"/>
          <w:sz w:val="22"/>
          <w:szCs w:val="22"/>
          <w:bdr w:val="none" w:sz="0" w:space="0" w:color="auto" w:frame="1"/>
        </w:rPr>
        <w:t xml:space="preserve"> la desestimación de </w:t>
      </w:r>
      <w:r w:rsidR="007E0836">
        <w:rPr>
          <w:rFonts w:asciiTheme="minorBidi" w:hAnsiTheme="minorBidi" w:cstheme="minorBidi"/>
          <w:sz w:val="22"/>
          <w:szCs w:val="22"/>
          <w:bdr w:val="none" w:sz="0" w:space="0" w:color="auto" w:frame="1"/>
        </w:rPr>
        <w:t xml:space="preserve">todas </w:t>
      </w:r>
      <w:r w:rsidR="001B7B11" w:rsidRPr="001B7B11">
        <w:rPr>
          <w:rFonts w:asciiTheme="minorBidi" w:hAnsiTheme="minorBidi" w:cstheme="minorBidi"/>
          <w:sz w:val="22"/>
          <w:szCs w:val="22"/>
          <w:bdr w:val="none" w:sz="0" w:space="0" w:color="auto" w:frame="1"/>
        </w:rPr>
        <w:t>las pretensiones de la</w:t>
      </w:r>
      <w:r w:rsidR="007E0836">
        <w:rPr>
          <w:rFonts w:asciiTheme="minorBidi" w:hAnsiTheme="minorBidi" w:cstheme="minorBidi"/>
          <w:sz w:val="22"/>
          <w:szCs w:val="22"/>
          <w:bdr w:val="none" w:sz="0" w:space="0" w:color="auto" w:frame="1"/>
        </w:rPr>
        <w:t xml:space="preserve"> demanda</w:t>
      </w:r>
      <w:r w:rsidR="00107ADD">
        <w:rPr>
          <w:rFonts w:asciiTheme="minorBidi" w:hAnsiTheme="minorBidi" w:cstheme="minorBidi"/>
          <w:sz w:val="22"/>
          <w:szCs w:val="22"/>
          <w:bdr w:val="none" w:sz="0" w:space="0" w:color="auto" w:frame="1"/>
        </w:rPr>
        <w:t xml:space="preserve"> según el </w:t>
      </w:r>
      <w:r w:rsidR="0079033B">
        <w:rPr>
          <w:rFonts w:asciiTheme="minorBidi" w:hAnsiTheme="minorBidi" w:cstheme="minorBidi"/>
          <w:sz w:val="22"/>
          <w:szCs w:val="22"/>
          <w:bdr w:val="none" w:sz="0" w:space="0" w:color="auto" w:frame="1"/>
        </w:rPr>
        <w:t>artículo</w:t>
      </w:r>
      <w:r w:rsidR="00107ADD">
        <w:rPr>
          <w:rFonts w:asciiTheme="minorBidi" w:hAnsiTheme="minorBidi" w:cstheme="minorBidi"/>
          <w:sz w:val="22"/>
          <w:szCs w:val="22"/>
          <w:bdr w:val="none" w:sz="0" w:space="0" w:color="auto" w:frame="1"/>
        </w:rPr>
        <w:t xml:space="preserve"> 282 inciso </w:t>
      </w:r>
      <w:r w:rsidR="00BD28EA">
        <w:rPr>
          <w:rFonts w:asciiTheme="minorBidi" w:hAnsiTheme="minorBidi" w:cstheme="minorBidi"/>
          <w:sz w:val="22"/>
          <w:szCs w:val="22"/>
          <w:bdr w:val="none" w:sz="0" w:space="0" w:color="auto" w:frame="1"/>
        </w:rPr>
        <w:t>3 del CGP</w:t>
      </w:r>
      <w:r w:rsidR="007E0836">
        <w:rPr>
          <w:rFonts w:asciiTheme="minorBidi" w:hAnsiTheme="minorBidi" w:cstheme="minorBidi"/>
          <w:sz w:val="22"/>
          <w:szCs w:val="22"/>
          <w:bdr w:val="none" w:sz="0" w:space="0" w:color="auto" w:frame="1"/>
        </w:rPr>
        <w:t xml:space="preserve">. </w:t>
      </w:r>
      <w:r w:rsidR="00E07BAB">
        <w:rPr>
          <w:rFonts w:asciiTheme="minorBidi" w:hAnsiTheme="minorBidi" w:cstheme="minorBidi"/>
          <w:sz w:val="22"/>
          <w:szCs w:val="22"/>
          <w:bdr w:val="none" w:sz="0" w:space="0" w:color="auto" w:frame="1"/>
        </w:rPr>
        <w:t>Para el juez</w:t>
      </w:r>
      <w:r w:rsidR="00572D00">
        <w:rPr>
          <w:rFonts w:asciiTheme="minorBidi" w:hAnsiTheme="minorBidi" w:cstheme="minorBidi"/>
          <w:sz w:val="22"/>
          <w:szCs w:val="22"/>
          <w:bdr w:val="none" w:sz="0" w:space="0" w:color="auto" w:frame="1"/>
        </w:rPr>
        <w:t>,</w:t>
      </w:r>
      <w:r w:rsidR="00E07BAB">
        <w:rPr>
          <w:rFonts w:asciiTheme="minorBidi" w:hAnsiTheme="minorBidi" w:cstheme="minorBidi"/>
          <w:sz w:val="22"/>
          <w:szCs w:val="22"/>
          <w:bdr w:val="none" w:sz="0" w:space="0" w:color="auto" w:frame="1"/>
        </w:rPr>
        <w:t xml:space="preserve"> dicha excepción prospero </w:t>
      </w:r>
      <w:r w:rsidR="00C85AD8">
        <w:rPr>
          <w:rFonts w:asciiTheme="minorBidi" w:hAnsiTheme="minorBidi" w:cstheme="minorBidi"/>
          <w:sz w:val="22"/>
          <w:szCs w:val="22"/>
          <w:bdr w:val="none" w:sz="0" w:space="0" w:color="auto" w:frame="1"/>
        </w:rPr>
        <w:t>basándose</w:t>
      </w:r>
      <w:r w:rsidR="00E07BAB">
        <w:rPr>
          <w:rFonts w:asciiTheme="minorBidi" w:hAnsiTheme="minorBidi" w:cstheme="minorBidi"/>
          <w:sz w:val="22"/>
          <w:szCs w:val="22"/>
          <w:bdr w:val="none" w:sz="0" w:space="0" w:color="auto" w:frame="1"/>
        </w:rPr>
        <w:t xml:space="preserve"> </w:t>
      </w:r>
      <w:r w:rsidR="009F7C17">
        <w:rPr>
          <w:rFonts w:asciiTheme="minorBidi" w:hAnsiTheme="minorBidi" w:cstheme="minorBidi"/>
          <w:sz w:val="22"/>
          <w:szCs w:val="22"/>
          <w:bdr w:val="none" w:sz="0" w:space="0" w:color="auto" w:frame="1"/>
        </w:rPr>
        <w:t xml:space="preserve">tanto en el </w:t>
      </w:r>
      <w:r w:rsidR="00603A21">
        <w:rPr>
          <w:rFonts w:asciiTheme="minorBidi" w:hAnsiTheme="minorBidi" w:cstheme="minorBidi"/>
          <w:sz w:val="22"/>
          <w:szCs w:val="22"/>
          <w:bdr w:val="none" w:sz="0" w:space="0" w:color="auto" w:frame="1"/>
        </w:rPr>
        <w:t xml:space="preserve">Articulo 1058 </w:t>
      </w:r>
      <w:r w:rsidR="009F7C17">
        <w:rPr>
          <w:rFonts w:asciiTheme="minorBidi" w:hAnsiTheme="minorBidi" w:cstheme="minorBidi"/>
          <w:sz w:val="22"/>
          <w:szCs w:val="22"/>
          <w:bdr w:val="none" w:sz="0" w:space="0" w:color="auto" w:frame="1"/>
        </w:rPr>
        <w:t>Código</w:t>
      </w:r>
      <w:r w:rsidR="004345C7">
        <w:rPr>
          <w:rFonts w:asciiTheme="minorBidi" w:hAnsiTheme="minorBidi" w:cstheme="minorBidi"/>
          <w:sz w:val="22"/>
          <w:szCs w:val="22"/>
          <w:bdr w:val="none" w:sz="0" w:space="0" w:color="auto" w:frame="1"/>
        </w:rPr>
        <w:t xml:space="preserve"> de </w:t>
      </w:r>
      <w:r w:rsidR="009F7C17">
        <w:rPr>
          <w:rFonts w:asciiTheme="minorBidi" w:hAnsiTheme="minorBidi" w:cstheme="minorBidi"/>
          <w:sz w:val="22"/>
          <w:szCs w:val="22"/>
          <w:bdr w:val="none" w:sz="0" w:space="0" w:color="auto" w:frame="1"/>
        </w:rPr>
        <w:t>C</w:t>
      </w:r>
      <w:r w:rsidR="004345C7">
        <w:rPr>
          <w:rFonts w:asciiTheme="minorBidi" w:hAnsiTheme="minorBidi" w:cstheme="minorBidi"/>
          <w:sz w:val="22"/>
          <w:szCs w:val="22"/>
          <w:bdr w:val="none" w:sz="0" w:space="0" w:color="auto" w:frame="1"/>
        </w:rPr>
        <w:t>omercio</w:t>
      </w:r>
      <w:r w:rsidR="009F7C17">
        <w:rPr>
          <w:rFonts w:asciiTheme="minorBidi" w:hAnsiTheme="minorBidi" w:cstheme="minorBidi"/>
          <w:sz w:val="22"/>
          <w:szCs w:val="22"/>
          <w:bdr w:val="none" w:sz="0" w:space="0" w:color="auto" w:frame="1"/>
        </w:rPr>
        <w:t xml:space="preserve">, como en la </w:t>
      </w:r>
      <w:r w:rsidR="00B676A2">
        <w:rPr>
          <w:rFonts w:asciiTheme="minorBidi" w:hAnsiTheme="minorBidi" w:cstheme="minorBidi"/>
          <w:sz w:val="22"/>
          <w:szCs w:val="22"/>
          <w:bdr w:val="none" w:sz="0" w:space="0" w:color="auto" w:frame="1"/>
        </w:rPr>
        <w:t>dicho por</w:t>
      </w:r>
      <w:r w:rsidR="00DB32B6" w:rsidRPr="00DB32B6">
        <w:rPr>
          <w:rFonts w:asciiTheme="minorBidi" w:hAnsiTheme="minorBidi" w:cstheme="minorBidi"/>
          <w:sz w:val="22"/>
          <w:szCs w:val="22"/>
          <w:bdr w:val="none" w:sz="0" w:space="0" w:color="auto" w:frame="1"/>
        </w:rPr>
        <w:t xml:space="preserve"> la corte suprema de justicia en sentencia </w:t>
      </w:r>
      <w:r w:rsidR="00DB32B6">
        <w:rPr>
          <w:rFonts w:asciiTheme="minorBidi" w:hAnsiTheme="minorBidi" w:cstheme="minorBidi"/>
          <w:sz w:val="22"/>
          <w:szCs w:val="22"/>
          <w:bdr w:val="none" w:sz="0" w:space="0" w:color="auto" w:frame="1"/>
        </w:rPr>
        <w:t>T</w:t>
      </w:r>
      <w:r w:rsidR="00DB32B6" w:rsidRPr="00DB32B6">
        <w:rPr>
          <w:rFonts w:asciiTheme="minorBidi" w:hAnsiTheme="minorBidi" w:cstheme="minorBidi"/>
          <w:sz w:val="22"/>
          <w:szCs w:val="22"/>
          <w:bdr w:val="none" w:sz="0" w:space="0" w:color="auto" w:frame="1"/>
        </w:rPr>
        <w:t>SJ 5327</w:t>
      </w:r>
      <w:r w:rsidR="00DB32B6">
        <w:rPr>
          <w:rFonts w:asciiTheme="minorBidi" w:hAnsiTheme="minorBidi" w:cstheme="minorBidi"/>
          <w:sz w:val="22"/>
          <w:szCs w:val="22"/>
          <w:bdr w:val="none" w:sz="0" w:space="0" w:color="auto" w:frame="1"/>
        </w:rPr>
        <w:t xml:space="preserve"> DEL </w:t>
      </w:r>
      <w:r w:rsidR="00DB32B6" w:rsidRPr="00DB32B6">
        <w:rPr>
          <w:rFonts w:asciiTheme="minorBidi" w:hAnsiTheme="minorBidi" w:cstheme="minorBidi"/>
          <w:sz w:val="22"/>
          <w:szCs w:val="22"/>
          <w:bdr w:val="none" w:sz="0" w:space="0" w:color="auto" w:frame="1"/>
        </w:rPr>
        <w:t>2018</w:t>
      </w:r>
      <w:r w:rsidR="00D675D9">
        <w:rPr>
          <w:rFonts w:asciiTheme="minorBidi" w:hAnsiTheme="minorBidi" w:cstheme="minorBidi"/>
          <w:sz w:val="22"/>
          <w:szCs w:val="22"/>
          <w:bdr w:val="none" w:sz="0" w:space="0" w:color="auto" w:frame="1"/>
        </w:rPr>
        <w:t xml:space="preserve"> la cual abor</w:t>
      </w:r>
      <w:r w:rsidR="00B676A2">
        <w:rPr>
          <w:rFonts w:asciiTheme="minorBidi" w:hAnsiTheme="minorBidi" w:cstheme="minorBidi"/>
          <w:sz w:val="22"/>
          <w:szCs w:val="22"/>
          <w:bdr w:val="none" w:sz="0" w:space="0" w:color="auto" w:frame="1"/>
        </w:rPr>
        <w:t>do</w:t>
      </w:r>
      <w:r w:rsidR="00D675D9">
        <w:rPr>
          <w:rFonts w:asciiTheme="minorBidi" w:hAnsiTheme="minorBidi" w:cstheme="minorBidi"/>
          <w:sz w:val="22"/>
          <w:szCs w:val="22"/>
          <w:bdr w:val="none" w:sz="0" w:space="0" w:color="auto" w:frame="1"/>
        </w:rPr>
        <w:t xml:space="preserve"> las características de la reticencia</w:t>
      </w:r>
      <w:r w:rsidR="008B72F0">
        <w:rPr>
          <w:rFonts w:asciiTheme="minorBidi" w:hAnsiTheme="minorBidi" w:cstheme="minorBidi"/>
          <w:sz w:val="22"/>
          <w:szCs w:val="22"/>
          <w:bdr w:val="none" w:sz="0" w:space="0" w:color="auto" w:frame="1"/>
        </w:rPr>
        <w:t xml:space="preserve"> encontrando </w:t>
      </w:r>
      <w:r w:rsidR="00DC1D5B">
        <w:rPr>
          <w:rFonts w:asciiTheme="minorBidi" w:hAnsiTheme="minorBidi" w:cstheme="minorBidi"/>
          <w:sz w:val="22"/>
          <w:szCs w:val="22"/>
          <w:bdr w:val="none" w:sz="0" w:space="0" w:color="auto" w:frame="1"/>
        </w:rPr>
        <w:t>así</w:t>
      </w:r>
      <w:r w:rsidR="008B72F0">
        <w:rPr>
          <w:rFonts w:asciiTheme="minorBidi" w:hAnsiTheme="minorBidi" w:cstheme="minorBidi"/>
          <w:sz w:val="22"/>
          <w:szCs w:val="22"/>
          <w:bdr w:val="none" w:sz="0" w:space="0" w:color="auto" w:frame="1"/>
        </w:rPr>
        <w:t xml:space="preserve"> que el señor </w:t>
      </w:r>
      <w:r w:rsidR="008B72F0" w:rsidRPr="00C46839">
        <w:rPr>
          <w:rFonts w:asciiTheme="minorBidi" w:hAnsiTheme="minorBidi" w:cstheme="minorBidi"/>
          <w:color w:val="000000"/>
          <w:sz w:val="22"/>
          <w:szCs w:val="22"/>
          <w:bdr w:val="none" w:sz="0" w:space="0" w:color="auto" w:frame="1"/>
          <w:lang w:val="es-ES"/>
        </w:rPr>
        <w:t>Pedro Antonio Plata</w:t>
      </w:r>
      <w:r w:rsidR="008B72F0">
        <w:rPr>
          <w:rFonts w:asciiTheme="minorBidi" w:hAnsiTheme="minorBidi" w:cstheme="minorBidi"/>
          <w:color w:val="000000"/>
          <w:sz w:val="22"/>
          <w:szCs w:val="22"/>
          <w:bdr w:val="none" w:sz="0" w:space="0" w:color="auto" w:frame="1"/>
          <w:lang w:val="es-ES"/>
        </w:rPr>
        <w:t xml:space="preserve"> conocía de sus enfermedades o </w:t>
      </w:r>
      <w:r w:rsidR="00DC1D5B">
        <w:rPr>
          <w:rFonts w:asciiTheme="minorBidi" w:hAnsiTheme="minorBidi" w:cstheme="minorBidi"/>
          <w:color w:val="000000"/>
          <w:sz w:val="22"/>
          <w:szCs w:val="22"/>
          <w:bdr w:val="none" w:sz="0" w:space="0" w:color="auto" w:frame="1"/>
          <w:lang w:val="es-ES"/>
        </w:rPr>
        <w:t>patologías</w:t>
      </w:r>
      <w:r w:rsidR="008B72F0">
        <w:rPr>
          <w:rFonts w:asciiTheme="minorBidi" w:hAnsiTheme="minorBidi" w:cstheme="minorBidi"/>
          <w:color w:val="000000"/>
          <w:sz w:val="22"/>
          <w:szCs w:val="22"/>
          <w:bdr w:val="none" w:sz="0" w:space="0" w:color="auto" w:frame="1"/>
          <w:lang w:val="es-ES"/>
        </w:rPr>
        <w:t xml:space="preserve"> especialmente la existencia de un tumor, al momento de realizar las declaratorias de asegurabilidad. </w:t>
      </w:r>
    </w:p>
    <w:p w14:paraId="1D8FF738" w14:textId="6E3F3E5A" w:rsidR="008B72F0" w:rsidRDefault="00C85AD8" w:rsidP="00B676A2">
      <w:pPr>
        <w:pStyle w:val="xmsonormal"/>
        <w:shd w:val="clear" w:color="auto" w:fill="FFFFFF"/>
        <w:spacing w:line="276" w:lineRule="auto"/>
        <w:jc w:val="both"/>
        <w:rPr>
          <w:rFonts w:asciiTheme="minorBidi" w:hAnsiTheme="minorBidi" w:cstheme="minorBidi"/>
          <w:color w:val="000000"/>
          <w:sz w:val="22"/>
          <w:szCs w:val="22"/>
          <w:bdr w:val="none" w:sz="0" w:space="0" w:color="auto" w:frame="1"/>
          <w:lang w:val="es-ES"/>
        </w:rPr>
      </w:pPr>
      <w:r>
        <w:rPr>
          <w:rFonts w:asciiTheme="minorBidi" w:hAnsiTheme="minorBidi" w:cstheme="minorBidi"/>
          <w:sz w:val="22"/>
          <w:szCs w:val="22"/>
          <w:bdr w:val="none" w:sz="0" w:space="0" w:color="auto" w:frame="1"/>
          <w:lang w:val="es-ES"/>
        </w:rPr>
        <w:t>Además</w:t>
      </w:r>
      <w:r w:rsidR="00AF6022">
        <w:rPr>
          <w:rFonts w:asciiTheme="minorBidi" w:hAnsiTheme="minorBidi" w:cstheme="minorBidi"/>
          <w:sz w:val="22"/>
          <w:szCs w:val="22"/>
          <w:bdr w:val="none" w:sz="0" w:space="0" w:color="auto" w:frame="1"/>
        </w:rPr>
        <w:t>,</w:t>
      </w:r>
      <w:r w:rsidR="00FF4C87">
        <w:rPr>
          <w:rFonts w:asciiTheme="minorBidi" w:hAnsiTheme="minorBidi" w:cstheme="minorBidi"/>
          <w:sz w:val="22"/>
          <w:szCs w:val="22"/>
          <w:bdr w:val="none" w:sz="0" w:space="0" w:color="auto" w:frame="1"/>
        </w:rPr>
        <w:t xml:space="preserve"> el despacho afirmo que</w:t>
      </w:r>
      <w:r w:rsidR="00EF3BC6">
        <w:rPr>
          <w:rFonts w:asciiTheme="minorBidi" w:hAnsiTheme="minorBidi" w:cstheme="minorBidi"/>
          <w:sz w:val="22"/>
          <w:szCs w:val="22"/>
          <w:bdr w:val="none" w:sz="0" w:space="0" w:color="auto" w:frame="1"/>
        </w:rPr>
        <w:t xml:space="preserve"> </w:t>
      </w:r>
      <w:r w:rsidR="008F65E5">
        <w:rPr>
          <w:rFonts w:asciiTheme="minorBidi" w:hAnsiTheme="minorBidi" w:cstheme="minorBidi"/>
          <w:sz w:val="22"/>
          <w:szCs w:val="22"/>
          <w:bdr w:val="none" w:sz="0" w:space="0" w:color="auto" w:frame="1"/>
        </w:rPr>
        <w:t>l</w:t>
      </w:r>
      <w:r w:rsidR="008F65E5" w:rsidRPr="008F65E5">
        <w:rPr>
          <w:rFonts w:asciiTheme="minorBidi" w:hAnsiTheme="minorBidi" w:cstheme="minorBidi"/>
          <w:sz w:val="22"/>
          <w:szCs w:val="22"/>
          <w:bdr w:val="none" w:sz="0" w:space="0" w:color="auto" w:frame="1"/>
        </w:rPr>
        <w:t xml:space="preserve">os contratos de seguro están sometidos a un principio fundamental </w:t>
      </w:r>
      <w:r w:rsidR="008F65E5">
        <w:rPr>
          <w:rFonts w:asciiTheme="minorBidi" w:hAnsiTheme="minorBidi" w:cstheme="minorBidi"/>
          <w:sz w:val="22"/>
          <w:szCs w:val="22"/>
          <w:bdr w:val="none" w:sz="0" w:space="0" w:color="auto" w:frame="1"/>
        </w:rPr>
        <w:t>de</w:t>
      </w:r>
      <w:r w:rsidR="008F65E5" w:rsidRPr="008F65E5">
        <w:rPr>
          <w:rFonts w:asciiTheme="minorBidi" w:hAnsiTheme="minorBidi" w:cstheme="minorBidi"/>
          <w:sz w:val="22"/>
          <w:szCs w:val="22"/>
          <w:bdr w:val="none" w:sz="0" w:space="0" w:color="auto" w:frame="1"/>
        </w:rPr>
        <w:t xml:space="preserve"> la buena fe contractual</w:t>
      </w:r>
      <w:r w:rsidR="008F65E5">
        <w:rPr>
          <w:rFonts w:asciiTheme="minorBidi" w:hAnsiTheme="minorBidi" w:cstheme="minorBidi"/>
          <w:sz w:val="22"/>
          <w:szCs w:val="22"/>
          <w:bdr w:val="none" w:sz="0" w:space="0" w:color="auto" w:frame="1"/>
        </w:rPr>
        <w:t xml:space="preserve"> y precontractual lo cual </w:t>
      </w:r>
      <w:r w:rsidR="00AD708B">
        <w:rPr>
          <w:rFonts w:asciiTheme="minorBidi" w:hAnsiTheme="minorBidi" w:cstheme="minorBidi"/>
          <w:sz w:val="22"/>
          <w:szCs w:val="22"/>
          <w:bdr w:val="none" w:sz="0" w:space="0" w:color="auto" w:frame="1"/>
        </w:rPr>
        <w:t xml:space="preserve">no se </w:t>
      </w:r>
      <w:r w:rsidR="00AF6022">
        <w:rPr>
          <w:rFonts w:asciiTheme="minorBidi" w:hAnsiTheme="minorBidi" w:cstheme="minorBidi"/>
          <w:sz w:val="22"/>
          <w:szCs w:val="22"/>
          <w:bdr w:val="none" w:sz="0" w:space="0" w:color="auto" w:frame="1"/>
        </w:rPr>
        <w:t>aplicó</w:t>
      </w:r>
      <w:r w:rsidR="00AD708B">
        <w:rPr>
          <w:rFonts w:asciiTheme="minorBidi" w:hAnsiTheme="minorBidi" w:cstheme="minorBidi"/>
          <w:sz w:val="22"/>
          <w:szCs w:val="22"/>
          <w:bdr w:val="none" w:sz="0" w:space="0" w:color="auto" w:frame="1"/>
        </w:rPr>
        <w:t xml:space="preserve"> al presente caso, toda vez que</w:t>
      </w:r>
      <w:r w:rsidR="00FF4C87">
        <w:rPr>
          <w:rFonts w:asciiTheme="minorBidi" w:hAnsiTheme="minorBidi" w:cstheme="minorBidi"/>
          <w:sz w:val="22"/>
          <w:szCs w:val="22"/>
          <w:bdr w:val="none" w:sz="0" w:space="0" w:color="auto" w:frame="1"/>
        </w:rPr>
        <w:t xml:space="preserve">, </w:t>
      </w:r>
      <w:r w:rsidR="00FF3685">
        <w:rPr>
          <w:rFonts w:asciiTheme="minorBidi" w:hAnsiTheme="minorBidi" w:cstheme="minorBidi"/>
          <w:sz w:val="22"/>
          <w:szCs w:val="22"/>
          <w:bdr w:val="none" w:sz="0" w:space="0" w:color="auto" w:frame="1"/>
        </w:rPr>
        <w:t xml:space="preserve">las actuaciones realizadas por el señor </w:t>
      </w:r>
      <w:r w:rsidR="00FF3685" w:rsidRPr="00C46839">
        <w:rPr>
          <w:rFonts w:asciiTheme="minorBidi" w:hAnsiTheme="minorBidi" w:cstheme="minorBidi"/>
          <w:color w:val="000000"/>
          <w:sz w:val="22"/>
          <w:szCs w:val="22"/>
          <w:bdr w:val="none" w:sz="0" w:space="0" w:color="auto" w:frame="1"/>
          <w:lang w:val="es-ES"/>
        </w:rPr>
        <w:t>Pedro Antonio Plata</w:t>
      </w:r>
      <w:r w:rsidR="00FF3685">
        <w:rPr>
          <w:rFonts w:asciiTheme="minorBidi" w:hAnsiTheme="minorBidi" w:cstheme="minorBidi"/>
          <w:color w:val="000000"/>
          <w:sz w:val="22"/>
          <w:szCs w:val="22"/>
          <w:bdr w:val="none" w:sz="0" w:space="0" w:color="auto" w:frame="1"/>
          <w:lang w:val="es-ES"/>
        </w:rPr>
        <w:t xml:space="preserve"> conllevaron </w:t>
      </w:r>
      <w:r w:rsidR="00E779F3">
        <w:rPr>
          <w:rFonts w:asciiTheme="minorBidi" w:hAnsiTheme="minorBidi" w:cstheme="minorBidi"/>
          <w:color w:val="000000"/>
          <w:sz w:val="22"/>
          <w:szCs w:val="22"/>
          <w:bdr w:val="none" w:sz="0" w:space="0" w:color="auto" w:frame="1"/>
          <w:lang w:val="es-ES"/>
        </w:rPr>
        <w:t xml:space="preserve">a </w:t>
      </w:r>
      <w:r w:rsidR="00D11C3F" w:rsidRPr="00D11C3F">
        <w:rPr>
          <w:rFonts w:asciiTheme="minorBidi" w:hAnsiTheme="minorBidi" w:cstheme="minorBidi"/>
          <w:color w:val="000000"/>
          <w:sz w:val="22"/>
          <w:szCs w:val="22"/>
          <w:bdr w:val="none" w:sz="0" w:space="0" w:color="auto" w:frame="1"/>
          <w:lang w:val="es-ES"/>
        </w:rPr>
        <w:t xml:space="preserve">incurrir </w:t>
      </w:r>
      <w:r w:rsidR="00E779F3">
        <w:rPr>
          <w:rFonts w:asciiTheme="minorBidi" w:hAnsiTheme="minorBidi" w:cstheme="minorBidi"/>
          <w:color w:val="000000"/>
          <w:sz w:val="22"/>
          <w:szCs w:val="22"/>
          <w:bdr w:val="none" w:sz="0" w:space="0" w:color="auto" w:frame="1"/>
          <w:lang w:val="es-ES"/>
        </w:rPr>
        <w:t xml:space="preserve">en </w:t>
      </w:r>
      <w:r w:rsidR="00D11C3F" w:rsidRPr="00D11C3F">
        <w:rPr>
          <w:rFonts w:asciiTheme="minorBidi" w:hAnsiTheme="minorBidi" w:cstheme="minorBidi"/>
          <w:color w:val="000000"/>
          <w:sz w:val="22"/>
          <w:szCs w:val="22"/>
          <w:bdr w:val="none" w:sz="0" w:space="0" w:color="auto" w:frame="1"/>
          <w:lang w:val="es-ES"/>
        </w:rPr>
        <w:t>un error grave a la aseguradora</w:t>
      </w:r>
      <w:r w:rsidR="00E779F3">
        <w:rPr>
          <w:rFonts w:asciiTheme="minorBidi" w:hAnsiTheme="minorBidi" w:cstheme="minorBidi"/>
          <w:color w:val="000000"/>
          <w:sz w:val="22"/>
          <w:szCs w:val="22"/>
          <w:bdr w:val="none" w:sz="0" w:space="0" w:color="auto" w:frame="1"/>
          <w:lang w:val="es-ES"/>
        </w:rPr>
        <w:t xml:space="preserve"> puesto que si se hubiera conocido </w:t>
      </w:r>
      <w:r w:rsidR="00AF6022">
        <w:rPr>
          <w:rFonts w:asciiTheme="minorBidi" w:hAnsiTheme="minorBidi" w:cstheme="minorBidi"/>
          <w:color w:val="000000"/>
          <w:sz w:val="22"/>
          <w:szCs w:val="22"/>
          <w:bdr w:val="none" w:sz="0" w:space="0" w:color="auto" w:frame="1"/>
          <w:lang w:val="es-ES"/>
        </w:rPr>
        <w:t xml:space="preserve">con anterioridad </w:t>
      </w:r>
      <w:r w:rsidR="00597D42">
        <w:rPr>
          <w:rFonts w:asciiTheme="minorBidi" w:hAnsiTheme="minorBidi" w:cstheme="minorBidi"/>
          <w:color w:val="000000"/>
          <w:sz w:val="22"/>
          <w:szCs w:val="22"/>
          <w:bdr w:val="none" w:sz="0" w:space="0" w:color="auto" w:frame="1"/>
          <w:lang w:val="es-ES"/>
        </w:rPr>
        <w:t xml:space="preserve">las patologías diagnosticadas </w:t>
      </w:r>
      <w:r w:rsidR="00E7655E">
        <w:rPr>
          <w:rFonts w:asciiTheme="minorBidi" w:hAnsiTheme="minorBidi" w:cstheme="minorBidi"/>
          <w:color w:val="000000"/>
          <w:sz w:val="22"/>
          <w:szCs w:val="22"/>
          <w:bdr w:val="none" w:sz="0" w:space="0" w:color="auto" w:frame="1"/>
          <w:lang w:val="es-ES"/>
        </w:rPr>
        <w:t xml:space="preserve">no se hubiera asegurado. </w:t>
      </w:r>
    </w:p>
    <w:p w14:paraId="2CC9AD3D" w14:textId="0A016C14" w:rsidR="00482508" w:rsidRDefault="005F14DC" w:rsidP="005F14DC">
      <w:pPr>
        <w:pStyle w:val="xmsonormal"/>
        <w:shd w:val="clear" w:color="auto" w:fill="FFFFFF"/>
        <w:spacing w:line="276" w:lineRule="auto"/>
        <w:jc w:val="both"/>
        <w:rPr>
          <w:rFonts w:asciiTheme="minorBidi" w:hAnsiTheme="minorBidi" w:cstheme="minorBidi"/>
          <w:color w:val="000000"/>
          <w:sz w:val="22"/>
          <w:szCs w:val="22"/>
          <w:bdr w:val="none" w:sz="0" w:space="0" w:color="auto" w:frame="1"/>
          <w:lang w:val="es-ES"/>
        </w:rPr>
      </w:pPr>
      <w:r>
        <w:rPr>
          <w:rFonts w:asciiTheme="minorBidi" w:hAnsiTheme="minorBidi" w:cstheme="minorBidi"/>
          <w:color w:val="000000"/>
          <w:sz w:val="22"/>
          <w:szCs w:val="22"/>
          <w:bdr w:val="none" w:sz="0" w:space="0" w:color="auto" w:frame="1"/>
          <w:lang w:val="es-ES"/>
        </w:rPr>
        <w:t xml:space="preserve">Los argumentos expuestos </w:t>
      </w:r>
      <w:r w:rsidR="002C3089">
        <w:rPr>
          <w:rFonts w:asciiTheme="minorBidi" w:hAnsiTheme="minorBidi" w:cstheme="minorBidi"/>
          <w:color w:val="000000"/>
          <w:sz w:val="22"/>
          <w:szCs w:val="22"/>
          <w:bdr w:val="none" w:sz="0" w:space="0" w:color="auto" w:frame="1"/>
          <w:lang w:val="es-ES"/>
        </w:rPr>
        <w:t>anterior</w:t>
      </w:r>
      <w:r>
        <w:rPr>
          <w:rFonts w:asciiTheme="minorBidi" w:hAnsiTheme="minorBidi" w:cstheme="minorBidi"/>
          <w:color w:val="000000"/>
          <w:sz w:val="22"/>
          <w:szCs w:val="22"/>
          <w:bdr w:val="none" w:sz="0" w:space="0" w:color="auto" w:frame="1"/>
          <w:lang w:val="es-ES"/>
        </w:rPr>
        <w:t>mente</w:t>
      </w:r>
      <w:r w:rsidR="005E5F79">
        <w:rPr>
          <w:rFonts w:asciiTheme="minorBidi" w:hAnsiTheme="minorBidi" w:cstheme="minorBidi"/>
          <w:color w:val="000000"/>
          <w:sz w:val="22"/>
          <w:szCs w:val="22"/>
          <w:bdr w:val="none" w:sz="0" w:space="0" w:color="auto" w:frame="1"/>
          <w:lang w:val="es-ES"/>
        </w:rPr>
        <w:t xml:space="preserve"> </w:t>
      </w:r>
      <w:r>
        <w:rPr>
          <w:rFonts w:asciiTheme="minorBidi" w:hAnsiTheme="minorBidi" w:cstheme="minorBidi"/>
          <w:color w:val="000000"/>
          <w:sz w:val="22"/>
          <w:szCs w:val="22"/>
          <w:bdr w:val="none" w:sz="0" w:space="0" w:color="auto" w:frame="1"/>
          <w:lang w:val="es-ES"/>
        </w:rPr>
        <w:t>hicieron que</w:t>
      </w:r>
      <w:r w:rsidR="005E5F79">
        <w:rPr>
          <w:rFonts w:asciiTheme="minorBidi" w:hAnsiTheme="minorBidi" w:cstheme="minorBidi"/>
          <w:color w:val="000000"/>
          <w:sz w:val="22"/>
          <w:szCs w:val="22"/>
          <w:bdr w:val="none" w:sz="0" w:space="0" w:color="auto" w:frame="1"/>
          <w:lang w:val="es-ES"/>
        </w:rPr>
        <w:t xml:space="preserve"> </w:t>
      </w:r>
      <w:r>
        <w:rPr>
          <w:rFonts w:asciiTheme="minorBidi" w:hAnsiTheme="minorBidi" w:cstheme="minorBidi"/>
          <w:color w:val="000000"/>
          <w:sz w:val="22"/>
          <w:szCs w:val="22"/>
          <w:bdr w:val="none" w:sz="0" w:space="0" w:color="auto" w:frame="1"/>
          <w:lang w:val="es-ES"/>
        </w:rPr>
        <w:t>en la presente audiencia</w:t>
      </w:r>
      <w:r w:rsidR="005E5F79">
        <w:rPr>
          <w:rFonts w:asciiTheme="minorBidi" w:hAnsiTheme="minorBidi" w:cstheme="minorBidi"/>
          <w:color w:val="000000"/>
          <w:sz w:val="22"/>
          <w:szCs w:val="22"/>
          <w:bdr w:val="none" w:sz="0" w:space="0" w:color="auto" w:frame="1"/>
          <w:lang w:val="es-ES"/>
        </w:rPr>
        <w:t xml:space="preserve"> </w:t>
      </w:r>
      <w:r w:rsidR="000C7AB5" w:rsidRPr="000C7AB5">
        <w:rPr>
          <w:rFonts w:asciiTheme="minorBidi" w:hAnsiTheme="minorBidi" w:cstheme="minorBidi"/>
          <w:color w:val="000000"/>
          <w:sz w:val="22"/>
          <w:szCs w:val="22"/>
          <w:bdr w:val="none" w:sz="0" w:space="0" w:color="auto" w:frame="1"/>
          <w:lang w:val="es-ES"/>
        </w:rPr>
        <w:t xml:space="preserve">se </w:t>
      </w:r>
      <w:r w:rsidR="008247E7" w:rsidRPr="000C7AB5">
        <w:rPr>
          <w:rFonts w:asciiTheme="minorBidi" w:hAnsiTheme="minorBidi" w:cstheme="minorBidi"/>
          <w:color w:val="000000"/>
          <w:sz w:val="22"/>
          <w:szCs w:val="22"/>
          <w:bdr w:val="none" w:sz="0" w:space="0" w:color="auto" w:frame="1"/>
          <w:lang w:val="es-ES"/>
        </w:rPr>
        <w:t>gener</w:t>
      </w:r>
      <w:r>
        <w:rPr>
          <w:rFonts w:asciiTheme="minorBidi" w:hAnsiTheme="minorBidi" w:cstheme="minorBidi"/>
          <w:color w:val="000000"/>
          <w:sz w:val="22"/>
          <w:szCs w:val="22"/>
          <w:bdr w:val="none" w:sz="0" w:space="0" w:color="auto" w:frame="1"/>
          <w:lang w:val="es-ES"/>
        </w:rPr>
        <w:t>ara</w:t>
      </w:r>
      <w:r w:rsidR="000C7AB5" w:rsidRPr="000C7AB5">
        <w:rPr>
          <w:rFonts w:asciiTheme="minorBidi" w:hAnsiTheme="minorBidi" w:cstheme="minorBidi"/>
          <w:color w:val="000000"/>
          <w:sz w:val="22"/>
          <w:szCs w:val="22"/>
          <w:bdr w:val="none" w:sz="0" w:space="0" w:color="auto" w:frame="1"/>
          <w:lang w:val="es-ES"/>
        </w:rPr>
        <w:t xml:space="preserve"> la nulidad relativa al contrato conforme establecido en el artículo 58 del código de comercio</w:t>
      </w:r>
      <w:r w:rsidR="00AD6AEA">
        <w:rPr>
          <w:rFonts w:asciiTheme="minorBidi" w:hAnsiTheme="minorBidi" w:cstheme="minorBidi"/>
          <w:color w:val="000000"/>
          <w:sz w:val="22"/>
          <w:szCs w:val="22"/>
          <w:bdr w:val="none" w:sz="0" w:space="0" w:color="auto" w:frame="1"/>
          <w:lang w:val="es-ES"/>
        </w:rPr>
        <w:t xml:space="preserve"> sustentado dicha afirmación en </w:t>
      </w:r>
      <w:r w:rsidR="002C3089" w:rsidRPr="002C3089">
        <w:rPr>
          <w:rFonts w:asciiTheme="minorBidi" w:hAnsiTheme="minorBidi" w:cstheme="minorBidi"/>
          <w:color w:val="000000"/>
          <w:sz w:val="22"/>
          <w:szCs w:val="22"/>
          <w:bdr w:val="none" w:sz="0" w:space="0" w:color="auto" w:frame="1"/>
          <w:lang w:val="es-ES"/>
        </w:rPr>
        <w:t>la sentencia pr</w:t>
      </w:r>
      <w:r w:rsidR="002C3089">
        <w:rPr>
          <w:rFonts w:asciiTheme="minorBidi" w:hAnsiTheme="minorBidi" w:cstheme="minorBidi"/>
          <w:color w:val="000000"/>
          <w:sz w:val="22"/>
          <w:szCs w:val="22"/>
          <w:bdr w:val="none" w:sz="0" w:space="0" w:color="auto" w:frame="1"/>
          <w:lang w:val="es-ES"/>
        </w:rPr>
        <w:t>o</w:t>
      </w:r>
      <w:r w:rsidR="002C3089" w:rsidRPr="002C3089">
        <w:rPr>
          <w:rFonts w:asciiTheme="minorBidi" w:hAnsiTheme="minorBidi" w:cstheme="minorBidi"/>
          <w:color w:val="000000"/>
          <w:sz w:val="22"/>
          <w:szCs w:val="22"/>
          <w:bdr w:val="none" w:sz="0" w:space="0" w:color="auto" w:frame="1"/>
          <w:lang w:val="es-ES"/>
        </w:rPr>
        <w:t xml:space="preserve">ferida por el tribunal superior de Bogotá al distinto judicial, sala de decisión civil, magistrado ponente, </w:t>
      </w:r>
      <w:r w:rsidR="00C85AD8">
        <w:rPr>
          <w:rFonts w:asciiTheme="minorBidi" w:hAnsiTheme="minorBidi" w:cstheme="minorBidi"/>
          <w:color w:val="000000"/>
          <w:sz w:val="22"/>
          <w:szCs w:val="22"/>
          <w:bdr w:val="none" w:sz="0" w:space="0" w:color="auto" w:frame="1"/>
          <w:lang w:val="es-ES"/>
        </w:rPr>
        <w:t>Iván</w:t>
      </w:r>
      <w:r w:rsidR="002C3089" w:rsidRPr="002C3089">
        <w:rPr>
          <w:rFonts w:asciiTheme="minorBidi" w:hAnsiTheme="minorBidi" w:cstheme="minorBidi"/>
          <w:color w:val="000000"/>
          <w:sz w:val="22"/>
          <w:szCs w:val="22"/>
          <w:bdr w:val="none" w:sz="0" w:space="0" w:color="auto" w:frame="1"/>
          <w:lang w:val="es-ES"/>
        </w:rPr>
        <w:t xml:space="preserve"> </w:t>
      </w:r>
      <w:r w:rsidR="00C85AD8" w:rsidRPr="002C3089">
        <w:rPr>
          <w:rFonts w:asciiTheme="minorBidi" w:hAnsiTheme="minorBidi" w:cstheme="minorBidi"/>
          <w:color w:val="000000"/>
          <w:sz w:val="22"/>
          <w:szCs w:val="22"/>
          <w:bdr w:val="none" w:sz="0" w:space="0" w:color="auto" w:frame="1"/>
          <w:lang w:val="es-ES"/>
        </w:rPr>
        <w:t>Darío</w:t>
      </w:r>
      <w:r w:rsidR="002C3089" w:rsidRPr="002C3089">
        <w:rPr>
          <w:rFonts w:asciiTheme="minorBidi" w:hAnsiTheme="minorBidi" w:cstheme="minorBidi"/>
          <w:color w:val="000000"/>
          <w:sz w:val="22"/>
          <w:szCs w:val="22"/>
          <w:bdr w:val="none" w:sz="0" w:space="0" w:color="auto" w:frame="1"/>
          <w:lang w:val="es-ES"/>
        </w:rPr>
        <w:t xml:space="preserve"> </w:t>
      </w:r>
      <w:r w:rsidR="002C3089">
        <w:rPr>
          <w:rFonts w:asciiTheme="minorBidi" w:hAnsiTheme="minorBidi" w:cstheme="minorBidi"/>
          <w:color w:val="000000"/>
          <w:sz w:val="22"/>
          <w:szCs w:val="22"/>
          <w:bdr w:val="none" w:sz="0" w:space="0" w:color="auto" w:frame="1"/>
          <w:lang w:val="es-ES"/>
        </w:rPr>
        <w:t xml:space="preserve">Zuluaga </w:t>
      </w:r>
      <w:r w:rsidR="002C3089" w:rsidRPr="002C3089">
        <w:rPr>
          <w:rFonts w:asciiTheme="minorBidi" w:hAnsiTheme="minorBidi" w:cstheme="minorBidi"/>
          <w:color w:val="000000"/>
          <w:sz w:val="22"/>
          <w:szCs w:val="22"/>
          <w:bdr w:val="none" w:sz="0" w:space="0" w:color="auto" w:frame="1"/>
          <w:lang w:val="es-ES"/>
        </w:rPr>
        <w:t>Cardona, del 23 de marzo de 2021</w:t>
      </w:r>
      <w:r w:rsidR="008247E7">
        <w:rPr>
          <w:rFonts w:asciiTheme="minorBidi" w:hAnsiTheme="minorBidi" w:cstheme="minorBidi"/>
          <w:color w:val="000000"/>
          <w:sz w:val="22"/>
          <w:szCs w:val="22"/>
          <w:bdr w:val="none" w:sz="0" w:space="0" w:color="auto" w:frame="1"/>
          <w:lang w:val="es-ES"/>
        </w:rPr>
        <w:t xml:space="preserve"> porque </w:t>
      </w:r>
      <w:r w:rsidR="005E5F79" w:rsidRPr="005E5F79">
        <w:rPr>
          <w:rFonts w:asciiTheme="minorBidi" w:hAnsiTheme="minorBidi" w:cstheme="minorBidi"/>
          <w:color w:val="000000"/>
          <w:sz w:val="22"/>
          <w:szCs w:val="22"/>
          <w:bdr w:val="none" w:sz="0" w:space="0" w:color="auto" w:frame="1"/>
          <w:lang w:val="es-ES"/>
        </w:rPr>
        <w:t xml:space="preserve">el </w:t>
      </w:r>
      <w:r w:rsidR="005E5F79">
        <w:rPr>
          <w:rFonts w:asciiTheme="minorBidi" w:hAnsiTheme="minorBidi" w:cstheme="minorBidi"/>
          <w:color w:val="000000"/>
          <w:sz w:val="22"/>
          <w:szCs w:val="22"/>
          <w:bdr w:val="none" w:sz="0" w:space="0" w:color="auto" w:frame="1"/>
          <w:lang w:val="es-ES"/>
        </w:rPr>
        <w:t>señor</w:t>
      </w:r>
      <w:r w:rsidR="008247E7">
        <w:rPr>
          <w:rFonts w:asciiTheme="minorBidi" w:hAnsiTheme="minorBidi" w:cstheme="minorBidi"/>
          <w:color w:val="000000"/>
          <w:sz w:val="22"/>
          <w:szCs w:val="22"/>
          <w:bdr w:val="none" w:sz="0" w:space="0" w:color="auto" w:frame="1"/>
          <w:lang w:val="es-ES"/>
        </w:rPr>
        <w:t xml:space="preserve"> </w:t>
      </w:r>
      <w:r w:rsidR="005E5F79" w:rsidRPr="005E5F79">
        <w:rPr>
          <w:rFonts w:asciiTheme="minorBidi" w:hAnsiTheme="minorBidi" w:cstheme="minorBidi"/>
          <w:color w:val="000000"/>
          <w:sz w:val="22"/>
          <w:szCs w:val="22"/>
          <w:bdr w:val="none" w:sz="0" w:space="0" w:color="auto" w:frame="1"/>
          <w:lang w:val="es-ES"/>
        </w:rPr>
        <w:t xml:space="preserve">Pedro Antonio Plata Jaimes faltó la verdad en los tres formularios </w:t>
      </w:r>
      <w:r w:rsidR="00430D9A">
        <w:rPr>
          <w:rFonts w:asciiTheme="minorBidi" w:hAnsiTheme="minorBidi" w:cstheme="minorBidi"/>
          <w:color w:val="000000"/>
          <w:sz w:val="22"/>
          <w:szCs w:val="22"/>
          <w:bdr w:val="none" w:sz="0" w:space="0" w:color="auto" w:frame="1"/>
          <w:lang w:val="es-ES"/>
        </w:rPr>
        <w:t>de asegurabilidad</w:t>
      </w:r>
      <w:r w:rsidR="005E5F79" w:rsidRPr="005E5F79">
        <w:rPr>
          <w:rFonts w:asciiTheme="minorBidi" w:hAnsiTheme="minorBidi" w:cstheme="minorBidi"/>
          <w:color w:val="000000"/>
          <w:sz w:val="22"/>
          <w:szCs w:val="22"/>
          <w:bdr w:val="none" w:sz="0" w:space="0" w:color="auto" w:frame="1"/>
          <w:lang w:val="es-ES"/>
        </w:rPr>
        <w:t xml:space="preserve"> pese a la haberse realizado preguntas exactas</w:t>
      </w:r>
      <w:r w:rsidR="0004029E">
        <w:rPr>
          <w:rFonts w:asciiTheme="minorBidi" w:hAnsiTheme="minorBidi" w:cstheme="minorBidi"/>
          <w:color w:val="000000"/>
          <w:sz w:val="22"/>
          <w:szCs w:val="22"/>
          <w:bdr w:val="none" w:sz="0" w:space="0" w:color="auto" w:frame="1"/>
          <w:lang w:val="es-ES"/>
        </w:rPr>
        <w:t xml:space="preserve"> sobre las enfermedades o patologías de las cuales tenia conocimiento</w:t>
      </w:r>
      <w:r w:rsidR="00C13082">
        <w:rPr>
          <w:rFonts w:asciiTheme="minorBidi" w:hAnsiTheme="minorBidi" w:cstheme="minorBidi"/>
          <w:color w:val="000000"/>
          <w:sz w:val="22"/>
          <w:szCs w:val="22"/>
          <w:bdr w:val="none" w:sz="0" w:space="0" w:color="auto" w:frame="1"/>
          <w:lang w:val="es-ES"/>
        </w:rPr>
        <w:t xml:space="preserve">. </w:t>
      </w:r>
    </w:p>
    <w:p w14:paraId="6E4AB8E5" w14:textId="0A5595FC" w:rsidR="00A7506E" w:rsidRDefault="005F14DC" w:rsidP="00A7506E">
      <w:pPr>
        <w:pStyle w:val="xmsonormal"/>
        <w:shd w:val="clear" w:color="auto" w:fill="FFFFFF"/>
        <w:spacing w:line="276" w:lineRule="auto"/>
        <w:jc w:val="both"/>
        <w:rPr>
          <w:rFonts w:asciiTheme="minorBidi" w:hAnsiTheme="minorBidi" w:cstheme="minorBidi"/>
          <w:color w:val="000000"/>
          <w:sz w:val="22"/>
          <w:szCs w:val="22"/>
          <w:bdr w:val="none" w:sz="0" w:space="0" w:color="auto" w:frame="1"/>
          <w:lang w:val="es-ES"/>
        </w:rPr>
      </w:pPr>
      <w:r>
        <w:rPr>
          <w:rFonts w:asciiTheme="minorBidi" w:hAnsiTheme="minorBidi" w:cstheme="minorBidi"/>
          <w:color w:val="000000"/>
          <w:sz w:val="22"/>
          <w:szCs w:val="22"/>
          <w:bdr w:val="none" w:sz="0" w:space="0" w:color="auto" w:frame="1"/>
          <w:lang w:val="es-ES"/>
        </w:rPr>
        <w:t xml:space="preserve">Igualmente, una vez realizado el análisis de las condiciones particulares del caso se debe tener </w:t>
      </w:r>
      <w:r w:rsidRPr="005F14DC">
        <w:rPr>
          <w:rFonts w:asciiTheme="minorBidi" w:hAnsiTheme="minorBidi" w:cstheme="minorBidi"/>
          <w:color w:val="000000"/>
          <w:sz w:val="22"/>
          <w:szCs w:val="22"/>
          <w:bdr w:val="none" w:sz="0" w:space="0" w:color="auto" w:frame="1"/>
          <w:lang w:val="es-ES"/>
        </w:rPr>
        <w:t>en cuenta que el juez no consideró la prescripción extraordinaria de la excepción de nulidad relativa, que se encuentra configurada </w:t>
      </w:r>
      <w:r>
        <w:rPr>
          <w:rFonts w:asciiTheme="minorBidi" w:hAnsiTheme="minorBidi" w:cstheme="minorBidi"/>
          <w:color w:val="000000"/>
          <w:sz w:val="22"/>
          <w:szCs w:val="22"/>
          <w:bdr w:val="none" w:sz="0" w:space="0" w:color="auto" w:frame="1"/>
          <w:lang w:val="es-ES"/>
        </w:rPr>
        <w:t xml:space="preserve">por </w:t>
      </w:r>
      <w:r w:rsidRPr="005F14DC">
        <w:rPr>
          <w:rFonts w:asciiTheme="minorBidi" w:hAnsiTheme="minorBidi" w:cstheme="minorBidi"/>
          <w:color w:val="000000"/>
          <w:sz w:val="22"/>
          <w:szCs w:val="22"/>
          <w:bdr w:val="none" w:sz="0" w:space="0" w:color="auto" w:frame="1"/>
          <w:lang w:val="es-ES"/>
        </w:rPr>
        <w:t xml:space="preserve">la declaración de asegurabilidad </w:t>
      </w:r>
      <w:r>
        <w:rPr>
          <w:rFonts w:asciiTheme="minorBidi" w:hAnsiTheme="minorBidi" w:cstheme="minorBidi"/>
          <w:color w:val="000000"/>
          <w:sz w:val="22"/>
          <w:szCs w:val="22"/>
          <w:bdr w:val="none" w:sz="0" w:space="0" w:color="auto" w:frame="1"/>
          <w:lang w:val="es-ES"/>
        </w:rPr>
        <w:t xml:space="preserve">que </w:t>
      </w:r>
      <w:r w:rsidRPr="005F14DC">
        <w:rPr>
          <w:rFonts w:asciiTheme="minorBidi" w:hAnsiTheme="minorBidi" w:cstheme="minorBidi"/>
          <w:color w:val="000000"/>
          <w:sz w:val="22"/>
          <w:szCs w:val="22"/>
          <w:bdr w:val="none" w:sz="0" w:space="0" w:color="auto" w:frame="1"/>
          <w:lang w:val="es-ES"/>
        </w:rPr>
        <w:t xml:space="preserve">se suscribió el 17 de agosto de 2012, </w:t>
      </w:r>
      <w:r>
        <w:rPr>
          <w:rFonts w:asciiTheme="minorBidi" w:hAnsiTheme="minorBidi" w:cstheme="minorBidi"/>
          <w:color w:val="000000"/>
          <w:sz w:val="22"/>
          <w:szCs w:val="22"/>
          <w:bdr w:val="none" w:sz="0" w:space="0" w:color="auto" w:frame="1"/>
          <w:lang w:val="es-ES"/>
        </w:rPr>
        <w:t>con la cual se</w:t>
      </w:r>
      <w:r w:rsidRPr="005F14DC">
        <w:rPr>
          <w:rFonts w:asciiTheme="minorBidi" w:hAnsiTheme="minorBidi" w:cstheme="minorBidi"/>
          <w:color w:val="000000"/>
          <w:sz w:val="22"/>
          <w:szCs w:val="22"/>
          <w:bdr w:val="none" w:sz="0" w:space="0" w:color="auto" w:frame="1"/>
          <w:lang w:val="es-ES"/>
        </w:rPr>
        <w:t xml:space="preserve"> transcurrieron más de cinco años desde ese momento hasta la fecha en que </w:t>
      </w:r>
      <w:r>
        <w:rPr>
          <w:rFonts w:asciiTheme="minorBidi" w:hAnsiTheme="minorBidi" w:cstheme="minorBidi"/>
          <w:color w:val="000000"/>
          <w:sz w:val="22"/>
          <w:szCs w:val="22"/>
          <w:bdr w:val="none" w:sz="0" w:space="0" w:color="auto" w:frame="1"/>
          <w:lang w:val="es-ES"/>
        </w:rPr>
        <w:t xml:space="preserve">se </w:t>
      </w:r>
      <w:r w:rsidR="00A7506E" w:rsidRPr="005F14DC">
        <w:rPr>
          <w:rFonts w:asciiTheme="minorBidi" w:hAnsiTheme="minorBidi" w:cstheme="minorBidi"/>
          <w:color w:val="000000"/>
          <w:sz w:val="22"/>
          <w:szCs w:val="22"/>
          <w:bdr w:val="none" w:sz="0" w:space="0" w:color="auto" w:frame="1"/>
          <w:lang w:val="es-ES"/>
        </w:rPr>
        <w:t>aleg</w:t>
      </w:r>
      <w:r w:rsidR="00A7506E">
        <w:rPr>
          <w:rFonts w:asciiTheme="minorBidi" w:hAnsiTheme="minorBidi" w:cstheme="minorBidi"/>
          <w:color w:val="000000"/>
          <w:sz w:val="22"/>
          <w:szCs w:val="22"/>
          <w:bdr w:val="none" w:sz="0" w:space="0" w:color="auto" w:frame="1"/>
          <w:lang w:val="es-ES"/>
        </w:rPr>
        <w:t>ó</w:t>
      </w:r>
      <w:r>
        <w:rPr>
          <w:rFonts w:asciiTheme="minorBidi" w:hAnsiTheme="minorBidi" w:cstheme="minorBidi"/>
          <w:color w:val="000000"/>
          <w:sz w:val="22"/>
          <w:szCs w:val="22"/>
          <w:bdr w:val="none" w:sz="0" w:space="0" w:color="auto" w:frame="1"/>
          <w:lang w:val="es-ES"/>
        </w:rPr>
        <w:t xml:space="preserve"> por parte de la firma</w:t>
      </w:r>
      <w:r w:rsidRPr="005F14DC">
        <w:rPr>
          <w:rFonts w:asciiTheme="minorBidi" w:hAnsiTheme="minorBidi" w:cstheme="minorBidi"/>
          <w:color w:val="000000"/>
          <w:sz w:val="22"/>
          <w:szCs w:val="22"/>
          <w:bdr w:val="none" w:sz="0" w:space="0" w:color="auto" w:frame="1"/>
          <w:lang w:val="es-ES"/>
        </w:rPr>
        <w:t xml:space="preserve"> la nulidad relativa. Sin embargo, pese a que esta prescripción fue oportunamente alegada por el apoderado del demandante, </w:t>
      </w:r>
      <w:r w:rsidR="00A7506E">
        <w:rPr>
          <w:rFonts w:asciiTheme="minorBidi" w:hAnsiTheme="minorBidi" w:cstheme="minorBidi"/>
          <w:color w:val="000000"/>
          <w:sz w:val="22"/>
          <w:szCs w:val="22"/>
          <w:bdr w:val="none" w:sz="0" w:space="0" w:color="auto" w:frame="1"/>
          <w:lang w:val="es-ES"/>
        </w:rPr>
        <w:t xml:space="preserve">esta </w:t>
      </w:r>
      <w:r w:rsidRPr="005F14DC">
        <w:rPr>
          <w:rFonts w:asciiTheme="minorBidi" w:hAnsiTheme="minorBidi" w:cstheme="minorBidi"/>
          <w:color w:val="000000"/>
          <w:sz w:val="22"/>
          <w:szCs w:val="22"/>
          <w:bdr w:val="none" w:sz="0" w:space="0" w:color="auto" w:frame="1"/>
          <w:lang w:val="es-ES"/>
        </w:rPr>
        <w:t xml:space="preserve">no fue tenida en cuenta por el </w:t>
      </w:r>
      <w:r w:rsidR="00A7506E">
        <w:rPr>
          <w:rFonts w:asciiTheme="minorBidi" w:hAnsiTheme="minorBidi" w:cstheme="minorBidi"/>
          <w:color w:val="000000"/>
          <w:sz w:val="22"/>
          <w:szCs w:val="22"/>
          <w:bdr w:val="none" w:sz="0" w:space="0" w:color="auto" w:frame="1"/>
          <w:lang w:val="es-ES"/>
        </w:rPr>
        <w:t>juez</w:t>
      </w:r>
      <w:r w:rsidRPr="005F14DC">
        <w:rPr>
          <w:rFonts w:asciiTheme="minorBidi" w:hAnsiTheme="minorBidi" w:cstheme="minorBidi"/>
          <w:color w:val="000000"/>
          <w:sz w:val="22"/>
          <w:szCs w:val="22"/>
          <w:bdr w:val="none" w:sz="0" w:space="0" w:color="auto" w:frame="1"/>
          <w:lang w:val="es-ES"/>
        </w:rPr>
        <w:t xml:space="preserve"> bajo una consideración equivocada y es que el término prescriptivo solamente empezó a contarse desde el momento en que se hizo la reclamación, porque solo hasta este momento la aseguradora tuvo concomiendo de los vicios del contrato. </w:t>
      </w:r>
      <w:r w:rsidR="0078497C">
        <w:rPr>
          <w:rFonts w:asciiTheme="minorBidi" w:hAnsiTheme="minorBidi" w:cstheme="minorBidi"/>
          <w:color w:val="000000"/>
          <w:sz w:val="22"/>
          <w:szCs w:val="22"/>
          <w:bdr w:val="none" w:sz="0" w:space="0" w:color="auto" w:frame="1"/>
          <w:lang w:val="es-ES"/>
        </w:rPr>
        <w:t>Además,</w:t>
      </w:r>
      <w:r w:rsidR="00A7506E">
        <w:rPr>
          <w:rFonts w:asciiTheme="minorBidi" w:hAnsiTheme="minorBidi" w:cstheme="minorBidi"/>
          <w:color w:val="000000"/>
          <w:sz w:val="22"/>
          <w:szCs w:val="22"/>
          <w:bdr w:val="none" w:sz="0" w:space="0" w:color="auto" w:frame="1"/>
          <w:lang w:val="es-ES"/>
        </w:rPr>
        <w:t xml:space="preserve"> es importante mencionar que, se le dio una</w:t>
      </w:r>
      <w:r w:rsidR="00A7506E" w:rsidRPr="00A7506E">
        <w:rPr>
          <w:rFonts w:asciiTheme="minorBidi" w:hAnsiTheme="minorBidi" w:cstheme="minorBidi"/>
          <w:color w:val="000000"/>
          <w:sz w:val="22"/>
          <w:szCs w:val="22"/>
          <w:bdr w:val="none" w:sz="0" w:space="0" w:color="auto" w:frame="1"/>
          <w:lang w:val="es-ES"/>
        </w:rPr>
        <w:t xml:space="preserve"> aplicación indebida del articulo 1081 por interpretación errónea por parte del </w:t>
      </w:r>
      <w:r w:rsidR="00A7506E">
        <w:rPr>
          <w:rFonts w:asciiTheme="minorBidi" w:hAnsiTheme="minorBidi" w:cstheme="minorBidi"/>
          <w:color w:val="000000"/>
          <w:sz w:val="22"/>
          <w:szCs w:val="22"/>
          <w:bdr w:val="none" w:sz="0" w:space="0" w:color="auto" w:frame="1"/>
          <w:lang w:val="es-ES"/>
        </w:rPr>
        <w:t>juez</w:t>
      </w:r>
      <w:r w:rsidR="00A7506E" w:rsidRPr="00A7506E">
        <w:rPr>
          <w:rFonts w:asciiTheme="minorBidi" w:hAnsiTheme="minorBidi" w:cstheme="minorBidi"/>
          <w:color w:val="000000"/>
          <w:sz w:val="22"/>
          <w:szCs w:val="22"/>
          <w:bdr w:val="none" w:sz="0" w:space="0" w:color="auto" w:frame="1"/>
          <w:lang w:val="es-ES"/>
        </w:rPr>
        <w:t xml:space="preserve"> de</w:t>
      </w:r>
      <w:r w:rsidR="00A7506E">
        <w:rPr>
          <w:rFonts w:asciiTheme="minorBidi" w:hAnsiTheme="minorBidi" w:cstheme="minorBidi"/>
          <w:color w:val="000000"/>
          <w:sz w:val="22"/>
          <w:szCs w:val="22"/>
          <w:bdr w:val="none" w:sz="0" w:space="0" w:color="auto" w:frame="1"/>
          <w:lang w:val="es-ES"/>
        </w:rPr>
        <w:t xml:space="preserve"> primera</w:t>
      </w:r>
      <w:r w:rsidR="00A7506E" w:rsidRPr="00A7506E">
        <w:rPr>
          <w:rFonts w:asciiTheme="minorBidi" w:hAnsiTheme="minorBidi" w:cstheme="minorBidi"/>
          <w:color w:val="000000"/>
          <w:sz w:val="22"/>
          <w:szCs w:val="22"/>
          <w:bdr w:val="none" w:sz="0" w:space="0" w:color="auto" w:frame="1"/>
          <w:lang w:val="es-ES"/>
        </w:rPr>
        <w:t xml:space="preserve"> instancia, </w:t>
      </w:r>
      <w:r w:rsidR="00A7506E">
        <w:rPr>
          <w:rFonts w:asciiTheme="minorBidi" w:hAnsiTheme="minorBidi" w:cstheme="minorBidi"/>
          <w:color w:val="000000"/>
          <w:sz w:val="22"/>
          <w:szCs w:val="22"/>
          <w:bdr w:val="none" w:sz="0" w:space="0" w:color="auto" w:frame="1"/>
          <w:lang w:val="es-ES"/>
        </w:rPr>
        <w:t xml:space="preserve">toda vez que, según los documentos que reposan en el expediente </w:t>
      </w:r>
      <w:r w:rsidR="00A7506E" w:rsidRPr="00A7506E">
        <w:rPr>
          <w:rFonts w:asciiTheme="minorBidi" w:hAnsiTheme="minorBidi" w:cstheme="minorBidi"/>
          <w:color w:val="000000"/>
          <w:sz w:val="22"/>
          <w:szCs w:val="22"/>
          <w:bdr w:val="none" w:sz="0" w:space="0" w:color="auto" w:frame="1"/>
          <w:lang w:val="es-ES"/>
        </w:rPr>
        <w:t xml:space="preserve">está probado que respecto del crédito de leasing póliza número 0110043, </w:t>
      </w:r>
      <w:r w:rsidR="00A7506E">
        <w:rPr>
          <w:rFonts w:asciiTheme="minorBidi" w:hAnsiTheme="minorBidi" w:cstheme="minorBidi"/>
          <w:color w:val="000000"/>
          <w:sz w:val="22"/>
          <w:szCs w:val="22"/>
          <w:bdr w:val="none" w:sz="0" w:space="0" w:color="auto" w:frame="1"/>
          <w:lang w:val="es-ES"/>
        </w:rPr>
        <w:t>el cual</w:t>
      </w:r>
      <w:r w:rsidR="00A7506E" w:rsidRPr="00A7506E">
        <w:rPr>
          <w:rFonts w:asciiTheme="minorBidi" w:hAnsiTheme="minorBidi" w:cstheme="minorBidi"/>
          <w:color w:val="000000"/>
          <w:sz w:val="22"/>
          <w:szCs w:val="22"/>
          <w:bdr w:val="none" w:sz="0" w:space="0" w:color="auto" w:frame="1"/>
          <w:lang w:val="es-ES"/>
        </w:rPr>
        <w:t xml:space="preserve"> se suscribió el 31 de agosto de 2012 </w:t>
      </w:r>
      <w:r w:rsidR="00A7506E" w:rsidRPr="00A7506E">
        <w:rPr>
          <w:rFonts w:asciiTheme="minorBidi" w:hAnsiTheme="minorBidi" w:cstheme="minorBidi"/>
          <w:color w:val="000000"/>
          <w:sz w:val="22"/>
          <w:szCs w:val="22"/>
          <w:bdr w:val="none" w:sz="0" w:space="0" w:color="auto" w:frame="1"/>
          <w:lang w:val="es-ES"/>
        </w:rPr>
        <w:lastRenderedPageBreak/>
        <w:t xml:space="preserve">y </w:t>
      </w:r>
      <w:r w:rsidR="00A7506E">
        <w:rPr>
          <w:rFonts w:asciiTheme="minorBidi" w:hAnsiTheme="minorBidi" w:cstheme="minorBidi"/>
          <w:color w:val="000000"/>
          <w:sz w:val="22"/>
          <w:szCs w:val="22"/>
          <w:bdr w:val="none" w:sz="0" w:space="0" w:color="auto" w:frame="1"/>
          <w:lang w:val="es-ES"/>
        </w:rPr>
        <w:t xml:space="preserve">dada que </w:t>
      </w:r>
      <w:r w:rsidR="00A7506E" w:rsidRPr="00A7506E">
        <w:rPr>
          <w:rFonts w:asciiTheme="minorBidi" w:hAnsiTheme="minorBidi" w:cstheme="minorBidi"/>
          <w:color w:val="000000"/>
          <w:sz w:val="22"/>
          <w:szCs w:val="22"/>
          <w:bdr w:val="none" w:sz="0" w:space="0" w:color="auto" w:frame="1"/>
          <w:lang w:val="es-ES"/>
        </w:rPr>
        <w:t xml:space="preserve">la muerte del tomador se produjo el día 13 de enero de 2022, </w:t>
      </w:r>
      <w:r w:rsidR="00A7506E">
        <w:rPr>
          <w:rFonts w:asciiTheme="minorBidi" w:hAnsiTheme="minorBidi" w:cstheme="minorBidi"/>
          <w:color w:val="000000"/>
          <w:sz w:val="22"/>
          <w:szCs w:val="22"/>
          <w:bdr w:val="none" w:sz="0" w:space="0" w:color="auto" w:frame="1"/>
          <w:lang w:val="es-ES"/>
        </w:rPr>
        <w:t>se tiene</w:t>
      </w:r>
      <w:r w:rsidR="00A7506E" w:rsidRPr="00A7506E">
        <w:rPr>
          <w:rFonts w:asciiTheme="minorBidi" w:hAnsiTheme="minorBidi" w:cstheme="minorBidi"/>
          <w:color w:val="000000"/>
          <w:sz w:val="22"/>
          <w:szCs w:val="22"/>
          <w:bdr w:val="none" w:sz="0" w:space="0" w:color="auto" w:frame="1"/>
          <w:lang w:val="es-ES"/>
        </w:rPr>
        <w:t xml:space="preserve"> claro que transcurrieron más de ocho (08) años desde la firma de esta póliza.</w:t>
      </w:r>
    </w:p>
    <w:p w14:paraId="1108FA4E" w14:textId="41AAE855" w:rsidR="005F14DC" w:rsidRPr="00C13082" w:rsidRDefault="00A7506E" w:rsidP="00A7506E">
      <w:pPr>
        <w:pStyle w:val="xmsonormal"/>
        <w:shd w:val="clear" w:color="auto" w:fill="FFFFFF"/>
        <w:spacing w:line="276" w:lineRule="auto"/>
        <w:jc w:val="both"/>
        <w:rPr>
          <w:rFonts w:asciiTheme="minorBidi" w:hAnsiTheme="minorBidi" w:cstheme="minorBidi"/>
          <w:color w:val="000000"/>
          <w:sz w:val="22"/>
          <w:szCs w:val="22"/>
          <w:bdr w:val="none" w:sz="0" w:space="0" w:color="auto" w:frame="1"/>
          <w:lang w:val="es-ES"/>
        </w:rPr>
      </w:pPr>
      <w:r>
        <w:rPr>
          <w:rFonts w:asciiTheme="minorBidi" w:hAnsiTheme="minorBidi" w:cstheme="minorBidi"/>
          <w:color w:val="000000"/>
          <w:sz w:val="22"/>
          <w:szCs w:val="22"/>
          <w:bdr w:val="none" w:sz="0" w:space="0" w:color="auto" w:frame="1"/>
          <w:lang w:val="es-ES"/>
        </w:rPr>
        <w:t>En conclusión, se considera</w:t>
      </w:r>
      <w:r w:rsidR="005F14DC" w:rsidRPr="005F14DC">
        <w:rPr>
          <w:rFonts w:asciiTheme="minorBidi" w:hAnsiTheme="minorBidi" w:cstheme="minorBidi"/>
          <w:color w:val="000000"/>
          <w:sz w:val="22"/>
          <w:szCs w:val="22"/>
          <w:bdr w:val="none" w:sz="0" w:space="0" w:color="auto" w:frame="1"/>
          <w:lang w:val="es-ES"/>
        </w:rPr>
        <w:t xml:space="preserve"> seguramente </w:t>
      </w:r>
      <w:r>
        <w:rPr>
          <w:rFonts w:asciiTheme="minorBidi" w:hAnsiTheme="minorBidi" w:cstheme="minorBidi"/>
          <w:color w:val="000000"/>
          <w:sz w:val="22"/>
          <w:szCs w:val="22"/>
          <w:bdr w:val="none" w:sz="0" w:space="0" w:color="auto" w:frame="1"/>
          <w:lang w:val="es-ES"/>
        </w:rPr>
        <w:t>que la decisión antes mencionada</w:t>
      </w:r>
      <w:r w:rsidR="0078497C">
        <w:rPr>
          <w:rFonts w:asciiTheme="minorBidi" w:hAnsiTheme="minorBidi" w:cstheme="minorBidi"/>
          <w:color w:val="000000"/>
          <w:sz w:val="22"/>
          <w:szCs w:val="22"/>
          <w:bdr w:val="none" w:sz="0" w:space="0" w:color="auto" w:frame="1"/>
          <w:lang w:val="es-ES"/>
        </w:rPr>
        <w:t xml:space="preserve"> que se resolvió en primera instancia </w:t>
      </w:r>
      <w:r w:rsidR="005F14DC" w:rsidRPr="005F14DC">
        <w:rPr>
          <w:rFonts w:asciiTheme="minorBidi" w:hAnsiTheme="minorBidi" w:cstheme="minorBidi"/>
          <w:color w:val="000000"/>
          <w:sz w:val="22"/>
          <w:szCs w:val="22"/>
          <w:bdr w:val="none" w:sz="0" w:space="0" w:color="auto" w:frame="1"/>
          <w:lang w:val="es-ES"/>
        </w:rPr>
        <w:t xml:space="preserve">será desvirtuada por el juzgado de segunda instancia, </w:t>
      </w:r>
      <w:r w:rsidR="0078497C">
        <w:rPr>
          <w:rFonts w:asciiTheme="minorBidi" w:hAnsiTheme="minorBidi" w:cstheme="minorBidi"/>
          <w:color w:val="000000"/>
          <w:sz w:val="22"/>
          <w:szCs w:val="22"/>
          <w:bdr w:val="none" w:sz="0" w:space="0" w:color="auto" w:frame="1"/>
          <w:lang w:val="es-ES"/>
        </w:rPr>
        <w:t xml:space="preserve">en </w:t>
      </w:r>
      <w:r w:rsidR="005F14DC" w:rsidRPr="005F14DC">
        <w:rPr>
          <w:rFonts w:asciiTheme="minorBidi" w:hAnsiTheme="minorBidi" w:cstheme="minorBidi"/>
          <w:color w:val="000000"/>
          <w:sz w:val="22"/>
          <w:szCs w:val="22"/>
          <w:bdr w:val="none" w:sz="0" w:space="0" w:color="auto" w:frame="1"/>
          <w:lang w:val="es-ES"/>
        </w:rPr>
        <w:t>cuan</w:t>
      </w:r>
      <w:r w:rsidR="0078497C">
        <w:rPr>
          <w:rFonts w:asciiTheme="minorBidi" w:hAnsiTheme="minorBidi" w:cstheme="minorBidi"/>
          <w:color w:val="000000"/>
          <w:sz w:val="22"/>
          <w:szCs w:val="22"/>
          <w:bdr w:val="none" w:sz="0" w:space="0" w:color="auto" w:frame="1"/>
          <w:lang w:val="es-ES"/>
        </w:rPr>
        <w:t>t</w:t>
      </w:r>
      <w:r w:rsidR="005F14DC" w:rsidRPr="005F14DC">
        <w:rPr>
          <w:rFonts w:asciiTheme="minorBidi" w:hAnsiTheme="minorBidi" w:cstheme="minorBidi"/>
          <w:color w:val="000000"/>
          <w:sz w:val="22"/>
          <w:szCs w:val="22"/>
          <w:bdr w:val="none" w:sz="0" w:space="0" w:color="auto" w:frame="1"/>
          <w:lang w:val="es-ES"/>
        </w:rPr>
        <w:t>o advierta</w:t>
      </w:r>
      <w:r w:rsidR="0078497C">
        <w:rPr>
          <w:rFonts w:asciiTheme="minorBidi" w:hAnsiTheme="minorBidi" w:cstheme="minorBidi"/>
          <w:color w:val="000000"/>
          <w:sz w:val="22"/>
          <w:szCs w:val="22"/>
          <w:bdr w:val="none" w:sz="0" w:space="0" w:color="auto" w:frame="1"/>
          <w:lang w:val="es-ES"/>
        </w:rPr>
        <w:t xml:space="preserve"> y se demuestra</w:t>
      </w:r>
      <w:r w:rsidR="005F14DC" w:rsidRPr="005F14DC">
        <w:rPr>
          <w:rFonts w:asciiTheme="minorBidi" w:hAnsiTheme="minorBidi" w:cstheme="minorBidi"/>
          <w:color w:val="000000"/>
          <w:sz w:val="22"/>
          <w:szCs w:val="22"/>
          <w:bdr w:val="none" w:sz="0" w:space="0" w:color="auto" w:frame="1"/>
          <w:lang w:val="es-ES"/>
        </w:rPr>
        <w:t xml:space="preserve"> la configuración de la prescripción extraordinaria.</w:t>
      </w:r>
    </w:p>
    <w:p w14:paraId="5E2948EE" w14:textId="73F34238" w:rsidR="00F70E26" w:rsidRPr="00520D9B" w:rsidRDefault="00F70E26" w:rsidP="00F70E26">
      <w:pPr>
        <w:pStyle w:val="xmsonormal"/>
        <w:shd w:val="clear" w:color="auto" w:fill="FFFFFF"/>
        <w:spacing w:line="276" w:lineRule="auto"/>
        <w:jc w:val="both"/>
        <w:rPr>
          <w:rFonts w:asciiTheme="minorBidi" w:hAnsiTheme="minorBidi" w:cstheme="minorBidi"/>
          <w:sz w:val="22"/>
          <w:szCs w:val="22"/>
          <w:bdr w:val="none" w:sz="0" w:space="0" w:color="auto" w:frame="1"/>
        </w:rPr>
      </w:pPr>
      <w:r>
        <w:rPr>
          <w:rStyle w:val="xcontentpasted0"/>
          <w:rFonts w:asciiTheme="minorBidi" w:hAnsiTheme="minorBidi" w:cstheme="minorBidi"/>
          <w:sz w:val="22"/>
          <w:szCs w:val="22"/>
          <w:bdr w:val="none" w:sz="0" w:space="0" w:color="auto" w:frame="1"/>
        </w:rPr>
        <w:t xml:space="preserve">Por lo </w:t>
      </w:r>
      <w:r w:rsidR="00DC3CE7" w:rsidRPr="00C46839">
        <w:rPr>
          <w:rStyle w:val="xcontentpasted0"/>
          <w:rFonts w:asciiTheme="minorBidi" w:hAnsiTheme="minorBidi" w:cstheme="minorBidi"/>
          <w:sz w:val="22"/>
          <w:szCs w:val="22"/>
          <w:bdr w:val="none" w:sz="0" w:space="0" w:color="auto" w:frame="1"/>
        </w:rPr>
        <w:t>expuesto anteriormente</w:t>
      </w:r>
      <w:r>
        <w:rPr>
          <w:rStyle w:val="xcontentpasted0"/>
          <w:rFonts w:asciiTheme="minorBidi" w:hAnsiTheme="minorBidi" w:cstheme="minorBidi"/>
          <w:sz w:val="22"/>
          <w:szCs w:val="22"/>
          <w:bdr w:val="none" w:sz="0" w:space="0" w:color="auto" w:frame="1"/>
        </w:rPr>
        <w:t>,</w:t>
      </w:r>
      <w:r w:rsidR="00DC3CE7" w:rsidRPr="00C46839">
        <w:rPr>
          <w:rStyle w:val="xcontentpasted0"/>
          <w:rFonts w:asciiTheme="minorBidi" w:hAnsiTheme="minorBidi" w:cstheme="minorBidi"/>
          <w:sz w:val="22"/>
          <w:szCs w:val="22"/>
          <w:bdr w:val="none" w:sz="0" w:space="0" w:color="auto" w:frame="1"/>
        </w:rPr>
        <w:t xml:space="preserve"> la contingencia se califica como</w:t>
      </w:r>
      <w:r>
        <w:rPr>
          <w:rStyle w:val="xcontentpasted0"/>
          <w:rFonts w:asciiTheme="minorBidi" w:hAnsiTheme="minorBidi" w:cstheme="minorBidi"/>
          <w:sz w:val="22"/>
          <w:szCs w:val="22"/>
          <w:bdr w:val="none" w:sz="0" w:space="0" w:color="auto" w:frame="1"/>
        </w:rPr>
        <w:t xml:space="preserve">: (i) </w:t>
      </w:r>
      <w:r>
        <w:rPr>
          <w:rStyle w:val="xcontentpasted0"/>
          <w:rFonts w:asciiTheme="minorBidi" w:hAnsiTheme="minorBidi" w:cstheme="minorBidi"/>
          <w:sz w:val="22"/>
          <w:szCs w:val="22"/>
          <w:bdr w:val="none" w:sz="0" w:space="0" w:color="auto" w:frame="1"/>
        </w:rPr>
        <w:t xml:space="preserve">PROBABLE </w:t>
      </w:r>
      <w:r>
        <w:rPr>
          <w:rStyle w:val="xcontentpasted0"/>
          <w:rFonts w:asciiTheme="minorBidi" w:hAnsiTheme="minorBidi" w:cstheme="minorBidi"/>
          <w:sz w:val="22"/>
          <w:szCs w:val="22"/>
          <w:bdr w:val="none" w:sz="0" w:space="0" w:color="auto" w:frame="1"/>
        </w:rPr>
        <w:t xml:space="preserve">para la </w:t>
      </w:r>
      <w:r>
        <w:rPr>
          <w:rStyle w:val="xcontentpasted0"/>
          <w:rFonts w:asciiTheme="minorBidi" w:hAnsiTheme="minorBidi" w:cstheme="minorBidi"/>
          <w:sz w:val="22"/>
          <w:szCs w:val="22"/>
          <w:bdr w:val="none" w:sz="0" w:space="0" w:color="auto" w:frame="1"/>
        </w:rPr>
        <w:t>Póliza de seguro de vida del contrato</w:t>
      </w:r>
      <w:r w:rsidRPr="00C46839">
        <w:rPr>
          <w:rFonts w:asciiTheme="minorBidi" w:hAnsiTheme="minorBidi" w:cstheme="minorBidi"/>
          <w:color w:val="000000"/>
          <w:sz w:val="22"/>
          <w:szCs w:val="22"/>
          <w:bdr w:val="none" w:sz="0" w:space="0" w:color="auto" w:frame="1"/>
          <w:lang w:val="es-ES"/>
        </w:rPr>
        <w:t xml:space="preserve"> LEASING HABITACIONAL FAMILIAR RED N° 9600130028</w:t>
      </w:r>
      <w:r>
        <w:rPr>
          <w:rFonts w:asciiTheme="minorBidi" w:hAnsiTheme="minorBidi" w:cstheme="minorBidi"/>
          <w:color w:val="000000"/>
          <w:sz w:val="22"/>
          <w:szCs w:val="22"/>
          <w:bdr w:val="none" w:sz="0" w:space="0" w:color="auto" w:frame="1"/>
          <w:lang w:val="es-ES"/>
        </w:rPr>
        <w:t xml:space="preserve">. </w:t>
      </w:r>
      <w:r>
        <w:rPr>
          <w:rFonts w:asciiTheme="minorBidi" w:hAnsiTheme="minorBidi" w:cstheme="minorBidi"/>
          <w:color w:val="000000"/>
          <w:sz w:val="22"/>
          <w:szCs w:val="22"/>
          <w:bdr w:val="none" w:sz="0" w:space="0" w:color="auto" w:frame="1"/>
          <w:lang w:val="es-ES"/>
        </w:rPr>
        <w:t>(ii)</w:t>
      </w:r>
      <w:r>
        <w:rPr>
          <w:rFonts w:asciiTheme="minorBidi" w:hAnsiTheme="minorBidi" w:cstheme="minorBidi"/>
          <w:sz w:val="22"/>
          <w:szCs w:val="22"/>
          <w:bdr w:val="none" w:sz="0" w:space="0" w:color="auto" w:frame="1"/>
        </w:rPr>
        <w:t xml:space="preserve"> </w:t>
      </w:r>
      <w:r>
        <w:rPr>
          <w:rStyle w:val="xcontentpasted0"/>
          <w:rFonts w:asciiTheme="minorBidi" w:hAnsiTheme="minorBidi" w:cstheme="minorBidi"/>
          <w:sz w:val="22"/>
          <w:szCs w:val="22"/>
          <w:bdr w:val="none" w:sz="0" w:space="0" w:color="auto" w:frame="1"/>
        </w:rPr>
        <w:t xml:space="preserve">EVENTUAL </w:t>
      </w:r>
      <w:r>
        <w:rPr>
          <w:rStyle w:val="xcontentpasted0"/>
          <w:rFonts w:asciiTheme="minorBidi" w:hAnsiTheme="minorBidi" w:cstheme="minorBidi"/>
          <w:sz w:val="22"/>
          <w:szCs w:val="22"/>
          <w:bdr w:val="none" w:sz="0" w:space="0" w:color="auto" w:frame="1"/>
        </w:rPr>
        <w:t xml:space="preserve">para </w:t>
      </w:r>
      <w:r>
        <w:rPr>
          <w:rStyle w:val="xcontentpasted0"/>
          <w:rFonts w:asciiTheme="minorBidi" w:hAnsiTheme="minorBidi" w:cstheme="minorBidi"/>
          <w:sz w:val="22"/>
          <w:szCs w:val="22"/>
          <w:bdr w:val="none" w:sz="0" w:space="0" w:color="auto" w:frame="1"/>
        </w:rPr>
        <w:t xml:space="preserve">Póliza de seguro de vida de la </w:t>
      </w:r>
      <w:r w:rsidRPr="00C46839">
        <w:rPr>
          <w:rFonts w:asciiTheme="minorBidi" w:hAnsiTheme="minorBidi" w:cstheme="minorBidi"/>
          <w:color w:val="000000"/>
          <w:sz w:val="22"/>
          <w:szCs w:val="22"/>
          <w:bdr w:val="none" w:sz="0" w:space="0" w:color="auto" w:frame="1"/>
          <w:lang w:val="es-ES"/>
        </w:rPr>
        <w:t>LIBRANZA N° 9613837747</w:t>
      </w:r>
      <w:r>
        <w:rPr>
          <w:rFonts w:asciiTheme="minorBidi" w:hAnsiTheme="minorBidi" w:cstheme="minorBidi"/>
          <w:color w:val="000000"/>
          <w:sz w:val="22"/>
          <w:szCs w:val="22"/>
          <w:bdr w:val="none" w:sz="0" w:space="0" w:color="auto" w:frame="1"/>
          <w:lang w:val="es-ES"/>
        </w:rPr>
        <w:t>.</w:t>
      </w:r>
      <w:r>
        <w:rPr>
          <w:rFonts w:asciiTheme="minorBidi" w:hAnsiTheme="minorBidi" w:cstheme="minorBidi"/>
          <w:color w:val="000000"/>
          <w:sz w:val="22"/>
          <w:szCs w:val="22"/>
          <w:bdr w:val="none" w:sz="0" w:space="0" w:color="auto" w:frame="1"/>
          <w:lang w:val="es-ES"/>
        </w:rPr>
        <w:t xml:space="preserve"> Y (iii)</w:t>
      </w:r>
      <w:r>
        <w:rPr>
          <w:rFonts w:asciiTheme="minorBidi" w:hAnsiTheme="minorBidi" w:cstheme="minorBidi"/>
          <w:sz w:val="22"/>
          <w:szCs w:val="22"/>
          <w:bdr w:val="none" w:sz="0" w:space="0" w:color="auto" w:frame="1"/>
        </w:rPr>
        <w:t xml:space="preserve"> </w:t>
      </w:r>
      <w:r w:rsidRPr="00520D9B">
        <w:rPr>
          <w:rStyle w:val="xcontentpasted0"/>
          <w:rFonts w:asciiTheme="minorBidi" w:hAnsiTheme="minorBidi" w:cstheme="minorBidi"/>
          <w:sz w:val="22"/>
          <w:szCs w:val="22"/>
          <w:bdr w:val="none" w:sz="0" w:space="0" w:color="auto" w:frame="1"/>
        </w:rPr>
        <w:t xml:space="preserve">EVENTUAL </w:t>
      </w:r>
      <w:r>
        <w:rPr>
          <w:rStyle w:val="xcontentpasted0"/>
          <w:rFonts w:asciiTheme="minorBidi" w:hAnsiTheme="minorBidi" w:cstheme="minorBidi"/>
          <w:sz w:val="22"/>
          <w:szCs w:val="22"/>
          <w:bdr w:val="none" w:sz="0" w:space="0" w:color="auto" w:frame="1"/>
        </w:rPr>
        <w:t>para</w:t>
      </w:r>
      <w:r>
        <w:rPr>
          <w:rStyle w:val="xcontentpasted0"/>
          <w:rFonts w:asciiTheme="minorBidi" w:hAnsiTheme="minorBidi" w:cstheme="minorBidi"/>
          <w:sz w:val="22"/>
          <w:szCs w:val="22"/>
          <w:bdr w:val="none" w:sz="0" w:space="0" w:color="auto" w:frame="1"/>
        </w:rPr>
        <w:t xml:space="preserve"> la Póliza de seguro de vida</w:t>
      </w:r>
      <w:r w:rsidRPr="00520D9B">
        <w:rPr>
          <w:rStyle w:val="xcontentpasted0"/>
          <w:rFonts w:asciiTheme="minorBidi" w:hAnsiTheme="minorBidi" w:cstheme="minorBidi"/>
          <w:sz w:val="22"/>
          <w:szCs w:val="22"/>
          <w:bdr w:val="none" w:sz="0" w:space="0" w:color="auto" w:frame="1"/>
        </w:rPr>
        <w:t xml:space="preserve"> </w:t>
      </w:r>
      <w:r>
        <w:rPr>
          <w:rStyle w:val="xcontentpasted0"/>
          <w:rFonts w:asciiTheme="minorBidi" w:hAnsiTheme="minorBidi" w:cstheme="minorBidi"/>
          <w:sz w:val="22"/>
          <w:szCs w:val="22"/>
          <w:bdr w:val="none" w:sz="0" w:space="0" w:color="auto" w:frame="1"/>
        </w:rPr>
        <w:t>del</w:t>
      </w:r>
      <w:r w:rsidRPr="00520D9B">
        <w:rPr>
          <w:rStyle w:val="xcontentpasted0"/>
          <w:rFonts w:asciiTheme="minorBidi" w:hAnsiTheme="minorBidi" w:cstheme="minorBidi"/>
          <w:sz w:val="22"/>
          <w:szCs w:val="22"/>
          <w:bdr w:val="none" w:sz="0" w:space="0" w:color="auto" w:frame="1"/>
        </w:rPr>
        <w:t xml:space="preserve"> </w:t>
      </w:r>
      <w:r w:rsidRPr="00C46839">
        <w:rPr>
          <w:rFonts w:asciiTheme="minorBidi" w:hAnsiTheme="minorBidi" w:cstheme="minorBidi"/>
          <w:color w:val="000000"/>
          <w:sz w:val="22"/>
          <w:szCs w:val="22"/>
          <w:bdr w:val="none" w:sz="0" w:space="0" w:color="auto" w:frame="1"/>
          <w:lang w:val="es-ES"/>
        </w:rPr>
        <w:t xml:space="preserve">CRÉDITO DE CONSUMO N° 9600211158 </w:t>
      </w:r>
    </w:p>
    <w:bookmarkEnd w:id="0"/>
    <w:p w14:paraId="7482F66A" w14:textId="742CBC01" w:rsidR="00194DAC" w:rsidRPr="00C46839" w:rsidRDefault="00194DAC" w:rsidP="005F14DC">
      <w:pPr>
        <w:pStyle w:val="xmsonormal"/>
        <w:shd w:val="clear" w:color="auto" w:fill="FFFFFF"/>
        <w:spacing w:line="276" w:lineRule="auto"/>
        <w:jc w:val="both"/>
        <w:rPr>
          <w:rFonts w:asciiTheme="minorBidi" w:hAnsiTheme="minorBidi" w:cstheme="minorBidi"/>
          <w:sz w:val="22"/>
          <w:szCs w:val="22"/>
          <w:bdr w:val="none" w:sz="0" w:space="0" w:color="auto" w:frame="1"/>
        </w:rPr>
      </w:pPr>
    </w:p>
    <w:sectPr w:rsidR="00194DAC" w:rsidRPr="00C46839" w:rsidSect="00401649">
      <w:headerReference w:type="default" r:id="rId8"/>
      <w:footerReference w:type="default" r:id="rId9"/>
      <w:pgSz w:w="12240" w:h="15840" w:code="1"/>
      <w:pgMar w:top="2410"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07E6" w14:textId="77777777" w:rsidR="006B3FF0" w:rsidRDefault="006B3FF0" w:rsidP="0025591F">
      <w:r>
        <w:separator/>
      </w:r>
    </w:p>
  </w:endnote>
  <w:endnote w:type="continuationSeparator" w:id="0">
    <w:p w14:paraId="0B80C452" w14:textId="77777777" w:rsidR="006B3FF0" w:rsidRDefault="006B3FF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roman"/>
    <w:pitch w:val="default"/>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718922868" name="Imagen 7189228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2183245" name="Imagen 218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08724156" name="Imagen 110872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14200B24" w:rsidR="00265B06" w:rsidRPr="004A356B" w:rsidRDefault="00DC3CE7" w:rsidP="00DC3CE7">
                          <w:pPr>
                            <w:spacing w:before="10"/>
                            <w:rPr>
                              <w:rFonts w:ascii="Raleway" w:hAnsi="Raleway"/>
                              <w:b/>
                              <w:bCs/>
                              <w:color w:val="FFFFFF" w:themeColor="background1"/>
                              <w:w w:val="105"/>
                              <w:sz w:val="20"/>
                              <w:szCs w:val="20"/>
                            </w:rPr>
                          </w:pPr>
                          <w:r>
                            <w:rPr>
                              <w:rFonts w:ascii="Raleway" w:hAnsi="Raleway"/>
                              <w:b/>
                              <w:bCs/>
                              <w:color w:val="FFFFFF" w:themeColor="background1"/>
                              <w:w w:val="105"/>
                              <w:lang w:val="es-CO"/>
                            </w:rPr>
                            <w:t>CAPL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14200B24" w:rsidR="00265B06" w:rsidRPr="004A356B" w:rsidRDefault="00DC3CE7" w:rsidP="00DC3CE7">
                    <w:pPr>
                      <w:spacing w:before="10"/>
                      <w:rPr>
                        <w:rFonts w:ascii="Raleway" w:hAnsi="Raleway"/>
                        <w:b/>
                        <w:bCs/>
                        <w:color w:val="FFFFFF" w:themeColor="background1"/>
                        <w:w w:val="105"/>
                        <w:sz w:val="20"/>
                        <w:szCs w:val="20"/>
                      </w:rPr>
                    </w:pPr>
                    <w:r>
                      <w:rPr>
                        <w:rFonts w:ascii="Raleway" w:hAnsi="Raleway"/>
                        <w:b/>
                        <w:bCs/>
                        <w:color w:val="FFFFFF" w:themeColor="background1"/>
                        <w:w w:val="105"/>
                        <w:lang w:val="es-CO"/>
                      </w:rPr>
                      <w:t>CAPL</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67B84" w14:textId="77777777" w:rsidR="006B3FF0" w:rsidRDefault="006B3FF0" w:rsidP="0025591F">
      <w:r>
        <w:separator/>
      </w:r>
    </w:p>
  </w:footnote>
  <w:footnote w:type="continuationSeparator" w:id="0">
    <w:p w14:paraId="464AB607" w14:textId="77777777" w:rsidR="006B3FF0" w:rsidRDefault="006B3FF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505684458" name="Imagen 50568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8548F"/>
    <w:multiLevelType w:val="hybridMultilevel"/>
    <w:tmpl w:val="821867EA"/>
    <w:lvl w:ilvl="0" w:tplc="B7FE1FC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492A08"/>
    <w:multiLevelType w:val="hybridMultilevel"/>
    <w:tmpl w:val="82A0AFE4"/>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52432C1"/>
    <w:multiLevelType w:val="multilevel"/>
    <w:tmpl w:val="895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2010F"/>
    <w:multiLevelType w:val="hybridMultilevel"/>
    <w:tmpl w:val="5FBC2E12"/>
    <w:lvl w:ilvl="0" w:tplc="C4B6028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95179F"/>
    <w:multiLevelType w:val="hybridMultilevel"/>
    <w:tmpl w:val="802CA902"/>
    <w:lvl w:ilvl="0" w:tplc="4C2831A2">
      <w:start w:val="2"/>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60579076">
    <w:abstractNumId w:val="1"/>
  </w:num>
  <w:num w:numId="2" w16cid:durableId="1638410870">
    <w:abstractNumId w:val="5"/>
  </w:num>
  <w:num w:numId="3" w16cid:durableId="859900943">
    <w:abstractNumId w:val="0"/>
  </w:num>
  <w:num w:numId="4" w16cid:durableId="1753508390">
    <w:abstractNumId w:val="2"/>
  </w:num>
  <w:num w:numId="5" w16cid:durableId="55015281">
    <w:abstractNumId w:val="3"/>
  </w:num>
  <w:num w:numId="6" w16cid:durableId="12277181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0318"/>
    <w:rsid w:val="00011645"/>
    <w:rsid w:val="000238E4"/>
    <w:rsid w:val="000254C2"/>
    <w:rsid w:val="0003111F"/>
    <w:rsid w:val="000343C9"/>
    <w:rsid w:val="0004029E"/>
    <w:rsid w:val="0004759B"/>
    <w:rsid w:val="00050D8D"/>
    <w:rsid w:val="000557D5"/>
    <w:rsid w:val="000616BC"/>
    <w:rsid w:val="0006238F"/>
    <w:rsid w:val="00067C6B"/>
    <w:rsid w:val="00073C6E"/>
    <w:rsid w:val="00075615"/>
    <w:rsid w:val="00075624"/>
    <w:rsid w:val="000849E8"/>
    <w:rsid w:val="00084D79"/>
    <w:rsid w:val="000855BE"/>
    <w:rsid w:val="00085A0F"/>
    <w:rsid w:val="00090124"/>
    <w:rsid w:val="000916C3"/>
    <w:rsid w:val="00092A03"/>
    <w:rsid w:val="000A3D35"/>
    <w:rsid w:val="000C26D4"/>
    <w:rsid w:val="000C2815"/>
    <w:rsid w:val="000C7AB5"/>
    <w:rsid w:val="000D5D65"/>
    <w:rsid w:val="000F5029"/>
    <w:rsid w:val="000F54C3"/>
    <w:rsid w:val="00107ADD"/>
    <w:rsid w:val="0011173A"/>
    <w:rsid w:val="001145D9"/>
    <w:rsid w:val="00121105"/>
    <w:rsid w:val="0013796B"/>
    <w:rsid w:val="001553E3"/>
    <w:rsid w:val="00155C86"/>
    <w:rsid w:val="00160A62"/>
    <w:rsid w:val="00162E19"/>
    <w:rsid w:val="001706DB"/>
    <w:rsid w:val="00171B10"/>
    <w:rsid w:val="00177A09"/>
    <w:rsid w:val="001824E3"/>
    <w:rsid w:val="001925A0"/>
    <w:rsid w:val="001939A2"/>
    <w:rsid w:val="00194536"/>
    <w:rsid w:val="00194DAC"/>
    <w:rsid w:val="001969A1"/>
    <w:rsid w:val="001B0B51"/>
    <w:rsid w:val="001B4457"/>
    <w:rsid w:val="001B7B11"/>
    <w:rsid w:val="001F4B73"/>
    <w:rsid w:val="0020265F"/>
    <w:rsid w:val="00204FE1"/>
    <w:rsid w:val="00215E2F"/>
    <w:rsid w:val="00215FFE"/>
    <w:rsid w:val="00220909"/>
    <w:rsid w:val="00221193"/>
    <w:rsid w:val="00222947"/>
    <w:rsid w:val="00224CD4"/>
    <w:rsid w:val="0022605B"/>
    <w:rsid w:val="00230DCB"/>
    <w:rsid w:val="0023253E"/>
    <w:rsid w:val="00234F3F"/>
    <w:rsid w:val="002358F8"/>
    <w:rsid w:val="00241924"/>
    <w:rsid w:val="00245F40"/>
    <w:rsid w:val="002461BD"/>
    <w:rsid w:val="00254E27"/>
    <w:rsid w:val="0025591F"/>
    <w:rsid w:val="002568C0"/>
    <w:rsid w:val="00261F5C"/>
    <w:rsid w:val="00263310"/>
    <w:rsid w:val="00263695"/>
    <w:rsid w:val="00265B06"/>
    <w:rsid w:val="00267DDC"/>
    <w:rsid w:val="00273814"/>
    <w:rsid w:val="00281D90"/>
    <w:rsid w:val="002858E9"/>
    <w:rsid w:val="00292827"/>
    <w:rsid w:val="00294EDC"/>
    <w:rsid w:val="00295EDD"/>
    <w:rsid w:val="0029705D"/>
    <w:rsid w:val="002A191C"/>
    <w:rsid w:val="002A210A"/>
    <w:rsid w:val="002A31BD"/>
    <w:rsid w:val="002A4E1C"/>
    <w:rsid w:val="002B4C38"/>
    <w:rsid w:val="002B5E76"/>
    <w:rsid w:val="002C3089"/>
    <w:rsid w:val="002E4355"/>
    <w:rsid w:val="002E52B3"/>
    <w:rsid w:val="002E5834"/>
    <w:rsid w:val="002F1340"/>
    <w:rsid w:val="00304AEE"/>
    <w:rsid w:val="00305C2C"/>
    <w:rsid w:val="00310569"/>
    <w:rsid w:val="00320C6B"/>
    <w:rsid w:val="003218FB"/>
    <w:rsid w:val="0033036A"/>
    <w:rsid w:val="003462CB"/>
    <w:rsid w:val="00354FF7"/>
    <w:rsid w:val="00360987"/>
    <w:rsid w:val="00372BBB"/>
    <w:rsid w:val="003739BE"/>
    <w:rsid w:val="00375AFE"/>
    <w:rsid w:val="00381CA8"/>
    <w:rsid w:val="00383D35"/>
    <w:rsid w:val="003A21BA"/>
    <w:rsid w:val="003C1762"/>
    <w:rsid w:val="003C5BCE"/>
    <w:rsid w:val="003D46B4"/>
    <w:rsid w:val="003E5103"/>
    <w:rsid w:val="003F26B0"/>
    <w:rsid w:val="003F4DEB"/>
    <w:rsid w:val="00401649"/>
    <w:rsid w:val="004029D9"/>
    <w:rsid w:val="004032FD"/>
    <w:rsid w:val="00405432"/>
    <w:rsid w:val="00405476"/>
    <w:rsid w:val="00407A14"/>
    <w:rsid w:val="00412306"/>
    <w:rsid w:val="00416F84"/>
    <w:rsid w:val="004213ED"/>
    <w:rsid w:val="0042497F"/>
    <w:rsid w:val="00424F0A"/>
    <w:rsid w:val="0042611B"/>
    <w:rsid w:val="00430D9A"/>
    <w:rsid w:val="004345C7"/>
    <w:rsid w:val="00437EEF"/>
    <w:rsid w:val="00453F42"/>
    <w:rsid w:val="00457238"/>
    <w:rsid w:val="00461721"/>
    <w:rsid w:val="00470810"/>
    <w:rsid w:val="00475C7C"/>
    <w:rsid w:val="00482508"/>
    <w:rsid w:val="00485776"/>
    <w:rsid w:val="00490181"/>
    <w:rsid w:val="00493795"/>
    <w:rsid w:val="00495458"/>
    <w:rsid w:val="004A356B"/>
    <w:rsid w:val="004A7E53"/>
    <w:rsid w:val="004C01CE"/>
    <w:rsid w:val="004D171A"/>
    <w:rsid w:val="004D28D4"/>
    <w:rsid w:val="004E6963"/>
    <w:rsid w:val="00502390"/>
    <w:rsid w:val="00505F3C"/>
    <w:rsid w:val="005077EA"/>
    <w:rsid w:val="0051555D"/>
    <w:rsid w:val="00515982"/>
    <w:rsid w:val="00520D9B"/>
    <w:rsid w:val="005335ED"/>
    <w:rsid w:val="005349B8"/>
    <w:rsid w:val="00542DCC"/>
    <w:rsid w:val="00543F6F"/>
    <w:rsid w:val="00552EE6"/>
    <w:rsid w:val="00554576"/>
    <w:rsid w:val="0056057E"/>
    <w:rsid w:val="00572542"/>
    <w:rsid w:val="00572B55"/>
    <w:rsid w:val="00572D00"/>
    <w:rsid w:val="00574CBB"/>
    <w:rsid w:val="00581816"/>
    <w:rsid w:val="00582A0D"/>
    <w:rsid w:val="0059106A"/>
    <w:rsid w:val="0059597F"/>
    <w:rsid w:val="00597D42"/>
    <w:rsid w:val="005A3F2C"/>
    <w:rsid w:val="005A431E"/>
    <w:rsid w:val="005B69ED"/>
    <w:rsid w:val="005C3FC0"/>
    <w:rsid w:val="005C4D9D"/>
    <w:rsid w:val="005C6282"/>
    <w:rsid w:val="005D7117"/>
    <w:rsid w:val="005E30DC"/>
    <w:rsid w:val="005E4B9E"/>
    <w:rsid w:val="005E5F79"/>
    <w:rsid w:val="005F00F2"/>
    <w:rsid w:val="005F14DC"/>
    <w:rsid w:val="005F5469"/>
    <w:rsid w:val="00603A21"/>
    <w:rsid w:val="00614744"/>
    <w:rsid w:val="00635676"/>
    <w:rsid w:val="00637020"/>
    <w:rsid w:val="00645735"/>
    <w:rsid w:val="00653AA5"/>
    <w:rsid w:val="00654A26"/>
    <w:rsid w:val="00654FCF"/>
    <w:rsid w:val="006552B4"/>
    <w:rsid w:val="00660832"/>
    <w:rsid w:val="00660B08"/>
    <w:rsid w:val="0066266F"/>
    <w:rsid w:val="00673CD6"/>
    <w:rsid w:val="00675DA9"/>
    <w:rsid w:val="00682AA2"/>
    <w:rsid w:val="006923AE"/>
    <w:rsid w:val="006934AD"/>
    <w:rsid w:val="006947C8"/>
    <w:rsid w:val="006A0A8C"/>
    <w:rsid w:val="006A1C11"/>
    <w:rsid w:val="006B3FF0"/>
    <w:rsid w:val="006B6DDA"/>
    <w:rsid w:val="006D3E32"/>
    <w:rsid w:val="006E0EA6"/>
    <w:rsid w:val="006F3F7B"/>
    <w:rsid w:val="006F7E17"/>
    <w:rsid w:val="00701207"/>
    <w:rsid w:val="00701336"/>
    <w:rsid w:val="00705286"/>
    <w:rsid w:val="00730B86"/>
    <w:rsid w:val="00741F53"/>
    <w:rsid w:val="00745C88"/>
    <w:rsid w:val="0075149A"/>
    <w:rsid w:val="00752860"/>
    <w:rsid w:val="00756C39"/>
    <w:rsid w:val="0078497C"/>
    <w:rsid w:val="0079033B"/>
    <w:rsid w:val="00793C8E"/>
    <w:rsid w:val="007A6591"/>
    <w:rsid w:val="007C1A65"/>
    <w:rsid w:val="007E0836"/>
    <w:rsid w:val="007E76E0"/>
    <w:rsid w:val="007F1A71"/>
    <w:rsid w:val="007F632D"/>
    <w:rsid w:val="007F674B"/>
    <w:rsid w:val="007F6A39"/>
    <w:rsid w:val="00802DAE"/>
    <w:rsid w:val="00823A98"/>
    <w:rsid w:val="008247E7"/>
    <w:rsid w:val="00826CA0"/>
    <w:rsid w:val="00831C5E"/>
    <w:rsid w:val="00840192"/>
    <w:rsid w:val="008457E4"/>
    <w:rsid w:val="00854C7E"/>
    <w:rsid w:val="008679DA"/>
    <w:rsid w:val="008704FA"/>
    <w:rsid w:val="008712C9"/>
    <w:rsid w:val="0087456F"/>
    <w:rsid w:val="00876FC5"/>
    <w:rsid w:val="00877092"/>
    <w:rsid w:val="00881D82"/>
    <w:rsid w:val="008830A7"/>
    <w:rsid w:val="00885426"/>
    <w:rsid w:val="008A2B84"/>
    <w:rsid w:val="008A3EE5"/>
    <w:rsid w:val="008B0325"/>
    <w:rsid w:val="008B72F0"/>
    <w:rsid w:val="008C3244"/>
    <w:rsid w:val="008C5F27"/>
    <w:rsid w:val="008D19A0"/>
    <w:rsid w:val="008D45A6"/>
    <w:rsid w:val="008E4E08"/>
    <w:rsid w:val="008E5AB7"/>
    <w:rsid w:val="008F1E2F"/>
    <w:rsid w:val="008F5A11"/>
    <w:rsid w:val="008F65E5"/>
    <w:rsid w:val="00900188"/>
    <w:rsid w:val="0090444B"/>
    <w:rsid w:val="00912669"/>
    <w:rsid w:val="00915521"/>
    <w:rsid w:val="00917CC7"/>
    <w:rsid w:val="009332AA"/>
    <w:rsid w:val="00941E10"/>
    <w:rsid w:val="00952292"/>
    <w:rsid w:val="009630C9"/>
    <w:rsid w:val="009656B1"/>
    <w:rsid w:val="00980610"/>
    <w:rsid w:val="0098619E"/>
    <w:rsid w:val="00997C0E"/>
    <w:rsid w:val="009A40E6"/>
    <w:rsid w:val="009A6728"/>
    <w:rsid w:val="009B1124"/>
    <w:rsid w:val="009B58A8"/>
    <w:rsid w:val="009B6EFA"/>
    <w:rsid w:val="009C5E33"/>
    <w:rsid w:val="009D3803"/>
    <w:rsid w:val="009E1AA4"/>
    <w:rsid w:val="009E4488"/>
    <w:rsid w:val="009F2B73"/>
    <w:rsid w:val="009F2BD8"/>
    <w:rsid w:val="009F7C17"/>
    <w:rsid w:val="00A00A37"/>
    <w:rsid w:val="00A21609"/>
    <w:rsid w:val="00A32C27"/>
    <w:rsid w:val="00A37D77"/>
    <w:rsid w:val="00A60352"/>
    <w:rsid w:val="00A65A38"/>
    <w:rsid w:val="00A679D7"/>
    <w:rsid w:val="00A67CFC"/>
    <w:rsid w:val="00A7292F"/>
    <w:rsid w:val="00A7506E"/>
    <w:rsid w:val="00A8175C"/>
    <w:rsid w:val="00A8333B"/>
    <w:rsid w:val="00A877E6"/>
    <w:rsid w:val="00A9288A"/>
    <w:rsid w:val="00A95F18"/>
    <w:rsid w:val="00A97C13"/>
    <w:rsid w:val="00AA06A4"/>
    <w:rsid w:val="00AB1772"/>
    <w:rsid w:val="00AB3A2C"/>
    <w:rsid w:val="00AB66AC"/>
    <w:rsid w:val="00AD03AA"/>
    <w:rsid w:val="00AD278F"/>
    <w:rsid w:val="00AD482F"/>
    <w:rsid w:val="00AD6AEA"/>
    <w:rsid w:val="00AD708B"/>
    <w:rsid w:val="00AE21FE"/>
    <w:rsid w:val="00AE3AC5"/>
    <w:rsid w:val="00AE5B62"/>
    <w:rsid w:val="00AF6022"/>
    <w:rsid w:val="00B000A0"/>
    <w:rsid w:val="00B20189"/>
    <w:rsid w:val="00B234A9"/>
    <w:rsid w:val="00B30DC9"/>
    <w:rsid w:val="00B5177D"/>
    <w:rsid w:val="00B54DCC"/>
    <w:rsid w:val="00B60524"/>
    <w:rsid w:val="00B61793"/>
    <w:rsid w:val="00B676A2"/>
    <w:rsid w:val="00B7378F"/>
    <w:rsid w:val="00B77F91"/>
    <w:rsid w:val="00B81E76"/>
    <w:rsid w:val="00B837E3"/>
    <w:rsid w:val="00B84EAB"/>
    <w:rsid w:val="00B864AA"/>
    <w:rsid w:val="00B90D09"/>
    <w:rsid w:val="00BA33E1"/>
    <w:rsid w:val="00BB0DC9"/>
    <w:rsid w:val="00BB4860"/>
    <w:rsid w:val="00BB7105"/>
    <w:rsid w:val="00BC477E"/>
    <w:rsid w:val="00BC5FCA"/>
    <w:rsid w:val="00BC65D4"/>
    <w:rsid w:val="00BC7FB8"/>
    <w:rsid w:val="00BD28EA"/>
    <w:rsid w:val="00BE6214"/>
    <w:rsid w:val="00BF183B"/>
    <w:rsid w:val="00BF1A90"/>
    <w:rsid w:val="00C01CBA"/>
    <w:rsid w:val="00C03332"/>
    <w:rsid w:val="00C13082"/>
    <w:rsid w:val="00C1408D"/>
    <w:rsid w:val="00C14331"/>
    <w:rsid w:val="00C23E84"/>
    <w:rsid w:val="00C2430F"/>
    <w:rsid w:val="00C311B8"/>
    <w:rsid w:val="00C41C5D"/>
    <w:rsid w:val="00C43041"/>
    <w:rsid w:val="00C43636"/>
    <w:rsid w:val="00C454F4"/>
    <w:rsid w:val="00C46839"/>
    <w:rsid w:val="00C53500"/>
    <w:rsid w:val="00C65B06"/>
    <w:rsid w:val="00C70FF5"/>
    <w:rsid w:val="00C74786"/>
    <w:rsid w:val="00C7766B"/>
    <w:rsid w:val="00C83BDA"/>
    <w:rsid w:val="00C83C3B"/>
    <w:rsid w:val="00C85AD8"/>
    <w:rsid w:val="00C900AE"/>
    <w:rsid w:val="00C91A41"/>
    <w:rsid w:val="00C97324"/>
    <w:rsid w:val="00CA0DC8"/>
    <w:rsid w:val="00CA271E"/>
    <w:rsid w:val="00CC23D1"/>
    <w:rsid w:val="00CC4AF6"/>
    <w:rsid w:val="00CC7F98"/>
    <w:rsid w:val="00CD007D"/>
    <w:rsid w:val="00CD2278"/>
    <w:rsid w:val="00CE0D30"/>
    <w:rsid w:val="00CE4DCB"/>
    <w:rsid w:val="00CE73DC"/>
    <w:rsid w:val="00D11C3F"/>
    <w:rsid w:val="00D15D1E"/>
    <w:rsid w:val="00D20E5E"/>
    <w:rsid w:val="00D23A48"/>
    <w:rsid w:val="00D307AF"/>
    <w:rsid w:val="00D3510A"/>
    <w:rsid w:val="00D37F0E"/>
    <w:rsid w:val="00D544DB"/>
    <w:rsid w:val="00D57F6D"/>
    <w:rsid w:val="00D675D9"/>
    <w:rsid w:val="00D9257B"/>
    <w:rsid w:val="00DA2A11"/>
    <w:rsid w:val="00DA49FC"/>
    <w:rsid w:val="00DB2CA2"/>
    <w:rsid w:val="00DB32B6"/>
    <w:rsid w:val="00DB72E0"/>
    <w:rsid w:val="00DC1D5B"/>
    <w:rsid w:val="00DC2AED"/>
    <w:rsid w:val="00DC3CE7"/>
    <w:rsid w:val="00DC6676"/>
    <w:rsid w:val="00DD5122"/>
    <w:rsid w:val="00DE0582"/>
    <w:rsid w:val="00DE7CF2"/>
    <w:rsid w:val="00DE7EAD"/>
    <w:rsid w:val="00DE7EC0"/>
    <w:rsid w:val="00E02346"/>
    <w:rsid w:val="00E037CA"/>
    <w:rsid w:val="00E07BAB"/>
    <w:rsid w:val="00E12981"/>
    <w:rsid w:val="00E23DED"/>
    <w:rsid w:val="00E25E79"/>
    <w:rsid w:val="00E2663D"/>
    <w:rsid w:val="00E43BA7"/>
    <w:rsid w:val="00E4792A"/>
    <w:rsid w:val="00E605BA"/>
    <w:rsid w:val="00E60C07"/>
    <w:rsid w:val="00E611AF"/>
    <w:rsid w:val="00E63CC0"/>
    <w:rsid w:val="00E7655E"/>
    <w:rsid w:val="00E779F3"/>
    <w:rsid w:val="00E82B6B"/>
    <w:rsid w:val="00E97A48"/>
    <w:rsid w:val="00EA40E4"/>
    <w:rsid w:val="00EA59D3"/>
    <w:rsid w:val="00EA750E"/>
    <w:rsid w:val="00EB06B6"/>
    <w:rsid w:val="00EB258E"/>
    <w:rsid w:val="00EB4E0E"/>
    <w:rsid w:val="00EB5187"/>
    <w:rsid w:val="00EB5374"/>
    <w:rsid w:val="00EB5B37"/>
    <w:rsid w:val="00EC168C"/>
    <w:rsid w:val="00EC434B"/>
    <w:rsid w:val="00ED3CCA"/>
    <w:rsid w:val="00EE29D7"/>
    <w:rsid w:val="00EE40E3"/>
    <w:rsid w:val="00EF0023"/>
    <w:rsid w:val="00EF3BC6"/>
    <w:rsid w:val="00EF6A0A"/>
    <w:rsid w:val="00EF7207"/>
    <w:rsid w:val="00F138A0"/>
    <w:rsid w:val="00F16705"/>
    <w:rsid w:val="00F20A11"/>
    <w:rsid w:val="00F212C3"/>
    <w:rsid w:val="00F250A9"/>
    <w:rsid w:val="00F349F7"/>
    <w:rsid w:val="00F411B9"/>
    <w:rsid w:val="00F45EF8"/>
    <w:rsid w:val="00F4610A"/>
    <w:rsid w:val="00F47823"/>
    <w:rsid w:val="00F5096A"/>
    <w:rsid w:val="00F604DE"/>
    <w:rsid w:val="00F62178"/>
    <w:rsid w:val="00F62403"/>
    <w:rsid w:val="00F65FE6"/>
    <w:rsid w:val="00F66EB3"/>
    <w:rsid w:val="00F70E26"/>
    <w:rsid w:val="00F72445"/>
    <w:rsid w:val="00F731CD"/>
    <w:rsid w:val="00F7572B"/>
    <w:rsid w:val="00F75C10"/>
    <w:rsid w:val="00F76143"/>
    <w:rsid w:val="00F83760"/>
    <w:rsid w:val="00F854BA"/>
    <w:rsid w:val="00F95354"/>
    <w:rsid w:val="00FA0686"/>
    <w:rsid w:val="00FA4FFB"/>
    <w:rsid w:val="00FA537D"/>
    <w:rsid w:val="00FA6C45"/>
    <w:rsid w:val="00FA72AB"/>
    <w:rsid w:val="00FC019E"/>
    <w:rsid w:val="00FD6C71"/>
    <w:rsid w:val="00FE10B5"/>
    <w:rsid w:val="00FE5E2E"/>
    <w:rsid w:val="00FE75C0"/>
    <w:rsid w:val="00FF2098"/>
    <w:rsid w:val="00FF3685"/>
    <w:rsid w:val="00FF4C87"/>
    <w:rsid w:val="00FF7CC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3"/>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contentpasted1">
    <w:name w:val="contentpasted1"/>
    <w:basedOn w:val="Fuentedeprrafopredeter"/>
    <w:rsid w:val="00DC3CE7"/>
  </w:style>
  <w:style w:type="character" w:customStyle="1" w:styleId="contentpasted4">
    <w:name w:val="contentpasted4"/>
    <w:basedOn w:val="Fuentedeprrafopredeter"/>
    <w:rsid w:val="00DC3CE7"/>
  </w:style>
  <w:style w:type="character" w:customStyle="1" w:styleId="xcontentpasted0">
    <w:name w:val="x_contentpasted0"/>
    <w:basedOn w:val="Fuentedeprrafopredeter"/>
    <w:rsid w:val="00DC3CE7"/>
  </w:style>
  <w:style w:type="character" w:customStyle="1" w:styleId="markem024dhpe">
    <w:name w:val="markem024dhpe"/>
    <w:basedOn w:val="Fuentedeprrafopredeter"/>
    <w:rsid w:val="00457238"/>
  </w:style>
  <w:style w:type="character" w:customStyle="1" w:styleId="mark04pg3tl8l">
    <w:name w:val="mark04pg3tl8l"/>
    <w:basedOn w:val="Fuentedeprrafopredeter"/>
    <w:rsid w:val="0045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66925130">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364747543">
      <w:bodyDiv w:val="1"/>
      <w:marLeft w:val="0"/>
      <w:marRight w:val="0"/>
      <w:marTop w:val="0"/>
      <w:marBottom w:val="0"/>
      <w:divBdr>
        <w:top w:val="none" w:sz="0" w:space="0" w:color="auto"/>
        <w:left w:val="none" w:sz="0" w:space="0" w:color="auto"/>
        <w:bottom w:val="none" w:sz="0" w:space="0" w:color="auto"/>
        <w:right w:val="none" w:sz="0" w:space="0" w:color="auto"/>
      </w:divBdr>
    </w:div>
    <w:div w:id="1420172931">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8455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38</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Camilo Andres Piñeros Lopez</cp:lastModifiedBy>
  <cp:revision>3</cp:revision>
  <cp:lastPrinted>2024-09-19T13:07:00Z</cp:lastPrinted>
  <dcterms:created xsi:type="dcterms:W3CDTF">2024-09-30T17:07:00Z</dcterms:created>
  <dcterms:modified xsi:type="dcterms:W3CDTF">2024-10-08T17:03:00Z</dcterms:modified>
</cp:coreProperties>
</file>