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21B1FAB0"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3928C0">
        <w:rPr>
          <w:rFonts w:ascii="Arial" w:hAnsi="Arial" w:cs="Arial"/>
          <w:b/>
        </w:rPr>
        <w:t>372</w:t>
      </w:r>
      <w:r w:rsidR="006C366A">
        <w:rPr>
          <w:rFonts w:ascii="Arial" w:hAnsi="Arial" w:cs="Arial"/>
          <w:b/>
        </w:rPr>
        <w:t xml:space="preserve"> </w:t>
      </w:r>
      <w:r w:rsidR="006A79B1">
        <w:rPr>
          <w:rFonts w:ascii="Arial" w:hAnsi="Arial" w:cs="Arial"/>
          <w:b/>
        </w:rPr>
        <w:t xml:space="preserve">DEL C.G.P. </w:t>
      </w:r>
    </w:p>
    <w:p w14:paraId="32ABED92" w14:textId="77777777" w:rsidR="00AB71D5" w:rsidRPr="005B5544" w:rsidRDefault="00AB71D5" w:rsidP="005B5544">
      <w:pPr>
        <w:spacing w:after="0" w:line="300" w:lineRule="auto"/>
        <w:jc w:val="both"/>
        <w:rPr>
          <w:rFonts w:ascii="Arial" w:hAnsi="Arial" w:cs="Arial"/>
          <w:b/>
        </w:rPr>
      </w:pPr>
    </w:p>
    <w:p w14:paraId="27F112F1" w14:textId="625DF3DF"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6C366A" w:rsidRPr="006C366A">
        <w:rPr>
          <w:rFonts w:ascii="Arial" w:hAnsi="Arial" w:cs="Arial"/>
        </w:rPr>
        <w:t>JUZGADO 4 CIVIL MUNICIPAL DE BOGOT</w:t>
      </w:r>
      <w:r w:rsidR="006C366A">
        <w:rPr>
          <w:rFonts w:ascii="Arial" w:hAnsi="Arial" w:cs="Arial"/>
        </w:rPr>
        <w:t>Á.</w:t>
      </w:r>
    </w:p>
    <w:p w14:paraId="2644A899" w14:textId="16CC1570"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6A79B1">
        <w:rPr>
          <w:rFonts w:ascii="Arial" w:hAnsi="Arial" w:cs="Arial"/>
        </w:rPr>
        <w:t>VERBAL</w:t>
      </w:r>
      <w:r w:rsidR="00524430">
        <w:rPr>
          <w:rFonts w:ascii="Arial" w:hAnsi="Arial" w:cs="Arial"/>
        </w:rPr>
        <w:t>.</w:t>
      </w:r>
    </w:p>
    <w:p w14:paraId="3304ABFB" w14:textId="02A369FD" w:rsidR="00BE262C" w:rsidRPr="005B5544" w:rsidRDefault="00BE262C" w:rsidP="00E014DF">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6C366A" w:rsidRPr="006C366A">
        <w:rPr>
          <w:rFonts w:ascii="Arial" w:hAnsi="Arial" w:cs="Arial"/>
        </w:rPr>
        <w:t>JANING CAROLINA VELANDIA FORERO</w:t>
      </w:r>
      <w:r w:rsidR="006C366A">
        <w:rPr>
          <w:rFonts w:ascii="Arial" w:hAnsi="Arial" w:cs="Arial"/>
        </w:rPr>
        <w:t xml:space="preserve">, EN REPRESENTACIÓN DE </w:t>
      </w:r>
      <w:r w:rsidR="006C366A" w:rsidRPr="006C366A">
        <w:rPr>
          <w:rFonts w:ascii="Arial" w:hAnsi="Arial" w:cs="Arial"/>
        </w:rPr>
        <w:t>JACOBO ALFONSO VELANDIA</w:t>
      </w:r>
      <w:r w:rsidR="006C366A">
        <w:rPr>
          <w:rFonts w:ascii="Arial" w:hAnsi="Arial" w:cs="Arial"/>
        </w:rPr>
        <w:t xml:space="preserve"> Y </w:t>
      </w:r>
      <w:r w:rsidR="006C366A" w:rsidRPr="006C366A">
        <w:rPr>
          <w:rFonts w:ascii="Arial" w:hAnsi="Arial" w:cs="Arial"/>
        </w:rPr>
        <w:t>MARIANNA ALFONSO VELANDIA.</w:t>
      </w:r>
    </w:p>
    <w:p w14:paraId="477C1CFE" w14:textId="12675152" w:rsidR="00C216C6" w:rsidRDefault="00651C29" w:rsidP="000D7F00">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6C366A" w:rsidRPr="006C366A">
        <w:rPr>
          <w:rFonts w:ascii="Arial" w:hAnsi="Arial" w:cs="Arial"/>
        </w:rPr>
        <w:t>ENTIDAD PROMOTORA DE SALUD SANITAS S.A.S.</w:t>
      </w:r>
      <w:r w:rsidR="006C366A">
        <w:rPr>
          <w:rFonts w:ascii="Arial" w:hAnsi="Arial" w:cs="Arial"/>
        </w:rPr>
        <w:t xml:space="preserve"> Y </w:t>
      </w:r>
      <w:r w:rsidR="006C366A" w:rsidRPr="006C366A">
        <w:rPr>
          <w:rFonts w:ascii="Arial" w:hAnsi="Arial" w:cs="Arial"/>
        </w:rPr>
        <w:t>CLINICA COLSANITAS S.A.</w:t>
      </w:r>
    </w:p>
    <w:p w14:paraId="0F387E64" w14:textId="0DBAE6AA"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086298" w:rsidRPr="00086298">
        <w:rPr>
          <w:rFonts w:ascii="Arial" w:hAnsi="Arial" w:cs="Arial"/>
        </w:rPr>
        <w:t>LA EQUIDAD SEGUROS GENERALES</w:t>
      </w:r>
      <w:r w:rsidR="00E014DF">
        <w:rPr>
          <w:rFonts w:ascii="Arial" w:hAnsi="Arial" w:cs="Arial"/>
        </w:rPr>
        <w:t>.</w:t>
      </w:r>
    </w:p>
    <w:p w14:paraId="49D4F5D3" w14:textId="3A5472BA"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6C366A" w:rsidRPr="006C366A">
        <w:rPr>
          <w:rFonts w:ascii="Arial" w:hAnsi="Arial" w:cs="Arial"/>
        </w:rPr>
        <w:t>110014003004-2023-00069-00</w:t>
      </w:r>
      <w:r w:rsidR="006C366A">
        <w:rPr>
          <w:rFonts w:ascii="Arial" w:hAnsi="Arial" w:cs="Arial"/>
        </w:rPr>
        <w:t>.</w:t>
      </w:r>
    </w:p>
    <w:p w14:paraId="3B082C56" w14:textId="258EDA65"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6A79B1">
        <w:rPr>
          <w:rFonts w:ascii="Arial" w:hAnsi="Arial" w:cs="Arial"/>
        </w:rPr>
        <w:t xml:space="preserve">           </w:t>
      </w:r>
      <w:r w:rsidR="000C65C3" w:rsidRPr="000C65C3">
        <w:rPr>
          <w:rFonts w:ascii="Arial" w:hAnsi="Arial" w:cs="Arial"/>
        </w:rPr>
        <w:t>10252640</w:t>
      </w:r>
    </w:p>
    <w:p w14:paraId="4399AD3E" w14:textId="745D0C10"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0C65C3">
        <w:rPr>
          <w:rFonts w:ascii="Arial" w:hAnsi="Arial" w:cs="Arial"/>
        </w:rPr>
        <w:t xml:space="preserve"> </w:t>
      </w:r>
      <w:r w:rsidR="000C65C3" w:rsidRPr="000C65C3">
        <w:rPr>
          <w:rFonts w:ascii="Arial" w:hAnsi="Arial" w:cs="Arial"/>
        </w:rPr>
        <w:t>AA196714</w:t>
      </w:r>
    </w:p>
    <w:p w14:paraId="799800BB" w14:textId="018923C5"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3202D0">
        <w:rPr>
          <w:rFonts w:ascii="Arial" w:hAnsi="Arial" w:cs="Arial"/>
        </w:rPr>
        <w:t xml:space="preserve"> </w:t>
      </w:r>
      <w:r w:rsidR="006A79B1">
        <w:rPr>
          <w:rFonts w:ascii="Arial" w:hAnsi="Arial" w:cs="Arial"/>
        </w:rPr>
        <w:t xml:space="preserve"> </w:t>
      </w:r>
      <w:r w:rsidR="006C366A" w:rsidRPr="006C366A">
        <w:rPr>
          <w:rFonts w:ascii="Arial" w:hAnsi="Arial" w:cs="Arial"/>
        </w:rPr>
        <w:t>9448</w:t>
      </w:r>
    </w:p>
    <w:p w14:paraId="576104A3" w14:textId="2E528FD0"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6C366A">
        <w:rPr>
          <w:rFonts w:ascii="Arial" w:hAnsi="Arial" w:cs="Arial"/>
        </w:rPr>
        <w:t xml:space="preserve">28 DE AGOSTO DE 2024 A LAS 9:30 A.M. </w:t>
      </w:r>
    </w:p>
    <w:p w14:paraId="3FFBC10C" w14:textId="77777777" w:rsidR="005749D9" w:rsidRPr="005B5544" w:rsidRDefault="005749D9" w:rsidP="005B5544">
      <w:pPr>
        <w:spacing w:after="0" w:line="300" w:lineRule="auto"/>
        <w:jc w:val="both"/>
        <w:rPr>
          <w:rFonts w:ascii="Arial" w:hAnsi="Arial" w:cs="Arial"/>
        </w:rPr>
      </w:pPr>
    </w:p>
    <w:p w14:paraId="0B6E4F45" w14:textId="77777777" w:rsidR="006C366A" w:rsidRDefault="00AB71D5" w:rsidP="006C366A">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6C366A" w:rsidRPr="006C366A">
        <w:rPr>
          <w:rFonts w:ascii="Arial" w:hAnsi="Arial" w:cs="Arial"/>
        </w:rPr>
        <w:t>1. JANING VELANDIA el día 9 de mayo del 2019 acude a urgencias por dolor</w:t>
      </w:r>
      <w:r w:rsidR="006C366A">
        <w:rPr>
          <w:rFonts w:ascii="Arial" w:hAnsi="Arial" w:cs="Arial"/>
        </w:rPr>
        <w:t xml:space="preserve"> </w:t>
      </w:r>
      <w:r w:rsidR="006C366A" w:rsidRPr="006C366A">
        <w:rPr>
          <w:rFonts w:ascii="Arial" w:hAnsi="Arial" w:cs="Arial"/>
        </w:rPr>
        <w:t>al lado izquierdo del abdomen, paciente con sangrado vaginal intermitente de</w:t>
      </w:r>
      <w:r w:rsidR="006C366A">
        <w:rPr>
          <w:rFonts w:ascii="Arial" w:hAnsi="Arial" w:cs="Arial"/>
        </w:rPr>
        <w:t xml:space="preserve"> </w:t>
      </w:r>
      <w:r w:rsidR="006C366A" w:rsidRPr="006C366A">
        <w:rPr>
          <w:rFonts w:ascii="Arial" w:hAnsi="Arial" w:cs="Arial"/>
        </w:rPr>
        <w:t>volumen cambiante abundante a escaso, con coágulos con dolor en fosa iliaca</w:t>
      </w:r>
      <w:r w:rsidR="006C366A">
        <w:rPr>
          <w:rFonts w:ascii="Arial" w:hAnsi="Arial" w:cs="Arial"/>
        </w:rPr>
        <w:t xml:space="preserve"> </w:t>
      </w:r>
      <w:r w:rsidR="006C366A" w:rsidRPr="006C366A">
        <w:rPr>
          <w:rFonts w:ascii="Arial" w:hAnsi="Arial" w:cs="Arial"/>
        </w:rPr>
        <w:t>izquierda, y tras valoración médica y examen físico se diagnostica con Amenaza</w:t>
      </w:r>
      <w:r w:rsidR="006C366A">
        <w:rPr>
          <w:rFonts w:ascii="Arial" w:hAnsi="Arial" w:cs="Arial"/>
        </w:rPr>
        <w:t xml:space="preserve"> </w:t>
      </w:r>
      <w:r w:rsidR="006C366A" w:rsidRPr="006C366A">
        <w:rPr>
          <w:rFonts w:ascii="Arial" w:hAnsi="Arial" w:cs="Arial"/>
        </w:rPr>
        <w:t>de aborto y se programa cita para el día siguiente con el fin de verificar bienestar</w:t>
      </w:r>
      <w:r w:rsidR="006C366A">
        <w:rPr>
          <w:rFonts w:ascii="Arial" w:hAnsi="Arial" w:cs="Arial"/>
        </w:rPr>
        <w:t xml:space="preserve"> </w:t>
      </w:r>
      <w:r w:rsidR="006C366A" w:rsidRPr="006C366A">
        <w:rPr>
          <w:rFonts w:ascii="Arial" w:hAnsi="Arial" w:cs="Arial"/>
        </w:rPr>
        <w:t xml:space="preserve">fetal y se otorga 5 días de incapacidad. </w:t>
      </w:r>
    </w:p>
    <w:p w14:paraId="371F63DC" w14:textId="77777777" w:rsidR="006C366A" w:rsidRDefault="006C366A" w:rsidP="006C366A">
      <w:pPr>
        <w:spacing w:after="0" w:line="300" w:lineRule="auto"/>
        <w:jc w:val="both"/>
        <w:rPr>
          <w:rFonts w:ascii="Arial" w:hAnsi="Arial" w:cs="Arial"/>
        </w:rPr>
      </w:pPr>
    </w:p>
    <w:p w14:paraId="72736EE8" w14:textId="4BF929A3" w:rsidR="006C366A" w:rsidRDefault="006C366A" w:rsidP="006C366A">
      <w:pPr>
        <w:spacing w:after="0" w:line="300" w:lineRule="auto"/>
        <w:jc w:val="both"/>
        <w:rPr>
          <w:rFonts w:ascii="Arial" w:hAnsi="Arial" w:cs="Arial"/>
        </w:rPr>
      </w:pPr>
      <w:r w:rsidRPr="006C366A">
        <w:rPr>
          <w:rFonts w:ascii="Arial" w:hAnsi="Arial" w:cs="Arial"/>
        </w:rPr>
        <w:t>2. Posteriormente, JANING VELANDIA el</w:t>
      </w:r>
      <w:r>
        <w:rPr>
          <w:rFonts w:ascii="Arial" w:hAnsi="Arial" w:cs="Arial"/>
        </w:rPr>
        <w:t xml:space="preserve"> </w:t>
      </w:r>
      <w:r w:rsidRPr="006C366A">
        <w:rPr>
          <w:rFonts w:ascii="Arial" w:hAnsi="Arial" w:cs="Arial"/>
        </w:rPr>
        <w:t>día 13 de mayo del 2019 acude de nuevo al servicio de urgencias por sangrado</w:t>
      </w:r>
      <w:r>
        <w:rPr>
          <w:rFonts w:ascii="Arial" w:hAnsi="Arial" w:cs="Arial"/>
        </w:rPr>
        <w:t xml:space="preserve"> </w:t>
      </w:r>
      <w:r w:rsidRPr="006C366A">
        <w:rPr>
          <w:rFonts w:ascii="Arial" w:hAnsi="Arial" w:cs="Arial"/>
        </w:rPr>
        <w:t>vaginal, el cual se encuentra asociado a dolor en hipogastrio de tipo cólico el cual</w:t>
      </w:r>
      <w:r>
        <w:rPr>
          <w:rFonts w:ascii="Arial" w:hAnsi="Arial" w:cs="Arial"/>
        </w:rPr>
        <w:t xml:space="preserve"> </w:t>
      </w:r>
      <w:r w:rsidRPr="006C366A">
        <w:rPr>
          <w:rFonts w:ascii="Arial" w:hAnsi="Arial" w:cs="Arial"/>
        </w:rPr>
        <w:t>se manejó con acetaminofén, se programó cita para control ecográfico pero la</w:t>
      </w:r>
      <w:r>
        <w:rPr>
          <w:rFonts w:ascii="Arial" w:hAnsi="Arial" w:cs="Arial"/>
        </w:rPr>
        <w:t xml:space="preserve"> </w:t>
      </w:r>
      <w:r w:rsidRPr="006C366A">
        <w:rPr>
          <w:rFonts w:ascii="Arial" w:hAnsi="Arial" w:cs="Arial"/>
        </w:rPr>
        <w:t>paciente no asistió, tras valoración por sistemas y examen físico se decide</w:t>
      </w:r>
      <w:r>
        <w:rPr>
          <w:rFonts w:ascii="Arial" w:hAnsi="Arial" w:cs="Arial"/>
        </w:rPr>
        <w:t xml:space="preserve"> </w:t>
      </w:r>
      <w:r w:rsidRPr="006C366A">
        <w:rPr>
          <w:rFonts w:ascii="Arial" w:hAnsi="Arial" w:cs="Arial"/>
        </w:rPr>
        <w:t xml:space="preserve">realizar ecografía </w:t>
      </w:r>
      <w:r w:rsidRPr="006C366A">
        <w:rPr>
          <w:rFonts w:ascii="Arial" w:hAnsi="Arial" w:cs="Arial"/>
        </w:rPr>
        <w:t>transvaginal</w:t>
      </w:r>
      <w:r w:rsidRPr="006C366A">
        <w:rPr>
          <w:rFonts w:ascii="Arial" w:hAnsi="Arial" w:cs="Arial"/>
        </w:rPr>
        <w:t>, se diagnostica embarazo ectópico, se remite a</w:t>
      </w:r>
      <w:r>
        <w:rPr>
          <w:rFonts w:ascii="Arial" w:hAnsi="Arial" w:cs="Arial"/>
        </w:rPr>
        <w:t xml:space="preserve"> </w:t>
      </w:r>
      <w:r w:rsidRPr="006C366A">
        <w:rPr>
          <w:rFonts w:ascii="Arial" w:hAnsi="Arial" w:cs="Arial"/>
        </w:rPr>
        <w:t>ginecología para realización de estudios complementarios, explicado el</w:t>
      </w:r>
      <w:r>
        <w:rPr>
          <w:rFonts w:ascii="Arial" w:hAnsi="Arial" w:cs="Arial"/>
        </w:rPr>
        <w:t xml:space="preserve"> </w:t>
      </w:r>
      <w:r w:rsidRPr="006C366A">
        <w:rPr>
          <w:rFonts w:ascii="Arial" w:hAnsi="Arial" w:cs="Arial"/>
        </w:rPr>
        <w:t>diagnóstico y el tratamiento, la paciente y familiar solicitan salida voluntaria, se</w:t>
      </w:r>
      <w:r>
        <w:rPr>
          <w:rFonts w:ascii="Arial" w:hAnsi="Arial" w:cs="Arial"/>
        </w:rPr>
        <w:t xml:space="preserve"> </w:t>
      </w:r>
      <w:r w:rsidRPr="006C366A">
        <w:rPr>
          <w:rFonts w:ascii="Arial" w:hAnsi="Arial" w:cs="Arial"/>
        </w:rPr>
        <w:t xml:space="preserve">explican riesgos. </w:t>
      </w:r>
    </w:p>
    <w:p w14:paraId="3982D78E" w14:textId="77777777" w:rsidR="006C366A" w:rsidRDefault="006C366A" w:rsidP="006C366A">
      <w:pPr>
        <w:spacing w:after="0" w:line="300" w:lineRule="auto"/>
        <w:jc w:val="both"/>
        <w:rPr>
          <w:rFonts w:ascii="Arial" w:hAnsi="Arial" w:cs="Arial"/>
        </w:rPr>
      </w:pPr>
    </w:p>
    <w:p w14:paraId="77F6C577" w14:textId="1E1245C9" w:rsidR="006C366A" w:rsidRDefault="006C366A" w:rsidP="006C366A">
      <w:pPr>
        <w:spacing w:after="0" w:line="300" w:lineRule="auto"/>
        <w:jc w:val="both"/>
        <w:rPr>
          <w:rFonts w:ascii="Arial" w:hAnsi="Arial" w:cs="Arial"/>
        </w:rPr>
      </w:pPr>
      <w:r w:rsidRPr="006C366A">
        <w:rPr>
          <w:rFonts w:ascii="Arial" w:hAnsi="Arial" w:cs="Arial"/>
        </w:rPr>
        <w:t>3. JANING VELANDIA el día 15 de mayo del 2019 consulta por</w:t>
      </w:r>
      <w:r>
        <w:rPr>
          <w:rFonts w:ascii="Arial" w:hAnsi="Arial" w:cs="Arial"/>
        </w:rPr>
        <w:t xml:space="preserve"> </w:t>
      </w:r>
      <w:r w:rsidRPr="006C366A">
        <w:rPr>
          <w:rFonts w:ascii="Arial" w:hAnsi="Arial" w:cs="Arial"/>
        </w:rPr>
        <w:t>dolor en hipogastrio tras revisión por sistemas se hospitaliza para la realización de</w:t>
      </w:r>
      <w:r>
        <w:rPr>
          <w:rFonts w:ascii="Arial" w:hAnsi="Arial" w:cs="Arial"/>
        </w:rPr>
        <w:t xml:space="preserve"> </w:t>
      </w:r>
      <w:r w:rsidRPr="006C366A">
        <w:rPr>
          <w:rFonts w:ascii="Arial" w:hAnsi="Arial" w:cs="Arial"/>
        </w:rPr>
        <w:t>laparotomía exploratoria, se diligencia consentimientos informados, el 16 de mayo</w:t>
      </w:r>
      <w:r>
        <w:rPr>
          <w:rFonts w:ascii="Arial" w:hAnsi="Arial" w:cs="Arial"/>
        </w:rPr>
        <w:t xml:space="preserve"> </w:t>
      </w:r>
      <w:r w:rsidRPr="006C366A">
        <w:rPr>
          <w:rFonts w:ascii="Arial" w:hAnsi="Arial" w:cs="Arial"/>
        </w:rPr>
        <w:t>se realiza el procedimiento en el cual se encuentra embarazo ectópico de 6 cm de</w:t>
      </w:r>
      <w:r>
        <w:rPr>
          <w:rFonts w:ascii="Arial" w:hAnsi="Arial" w:cs="Arial"/>
        </w:rPr>
        <w:t xml:space="preserve"> </w:t>
      </w:r>
      <w:r w:rsidRPr="006C366A">
        <w:rPr>
          <w:rFonts w:ascii="Arial" w:hAnsi="Arial" w:cs="Arial"/>
        </w:rPr>
        <w:t>diámetro que compromete trompa uterina. Por mejoría de evolución se da egreso.</w:t>
      </w:r>
    </w:p>
    <w:p w14:paraId="6987EC48" w14:textId="77777777" w:rsidR="006C366A" w:rsidRPr="006C366A" w:rsidRDefault="006C366A" w:rsidP="006C366A">
      <w:pPr>
        <w:spacing w:after="0" w:line="300" w:lineRule="auto"/>
        <w:jc w:val="both"/>
        <w:rPr>
          <w:rFonts w:ascii="Arial" w:hAnsi="Arial" w:cs="Arial"/>
        </w:rPr>
      </w:pPr>
    </w:p>
    <w:p w14:paraId="75C2AC21" w14:textId="77777777" w:rsidR="006C366A" w:rsidRDefault="006C366A" w:rsidP="006C366A">
      <w:pPr>
        <w:spacing w:after="0" w:line="300" w:lineRule="auto"/>
        <w:jc w:val="both"/>
        <w:rPr>
          <w:rFonts w:ascii="Arial" w:hAnsi="Arial" w:cs="Arial"/>
        </w:rPr>
      </w:pPr>
      <w:r w:rsidRPr="006C366A">
        <w:rPr>
          <w:rFonts w:ascii="Arial" w:hAnsi="Arial" w:cs="Arial"/>
        </w:rPr>
        <w:t>4. El 27 de mayo del 2019 JANING VELANDIA acude a urgencias por alergia y</w:t>
      </w:r>
      <w:r>
        <w:rPr>
          <w:rFonts w:ascii="Arial" w:hAnsi="Arial" w:cs="Arial"/>
        </w:rPr>
        <w:t xml:space="preserve"> </w:t>
      </w:r>
      <w:r w:rsidRPr="006C366A">
        <w:rPr>
          <w:rFonts w:ascii="Arial" w:hAnsi="Arial" w:cs="Arial"/>
        </w:rPr>
        <w:t>ardor en la herida, se realiza ecografía de tejidos blandos diagnostica con estado</w:t>
      </w:r>
      <w:r>
        <w:rPr>
          <w:rFonts w:ascii="Arial" w:hAnsi="Arial" w:cs="Arial"/>
        </w:rPr>
        <w:t xml:space="preserve"> </w:t>
      </w:r>
      <w:r w:rsidRPr="006C366A">
        <w:rPr>
          <w:rFonts w:ascii="Arial" w:hAnsi="Arial" w:cs="Arial"/>
        </w:rPr>
        <w:t xml:space="preserve">postquirúrgico, se remite plan y se otorga incapacidad por 7 días. </w:t>
      </w:r>
    </w:p>
    <w:p w14:paraId="1CC1C67B" w14:textId="77777777" w:rsidR="006C366A" w:rsidRDefault="006C366A" w:rsidP="006C366A">
      <w:pPr>
        <w:spacing w:after="0" w:line="300" w:lineRule="auto"/>
        <w:jc w:val="both"/>
        <w:rPr>
          <w:rFonts w:ascii="Arial" w:hAnsi="Arial" w:cs="Arial"/>
        </w:rPr>
      </w:pPr>
    </w:p>
    <w:p w14:paraId="7202E397" w14:textId="77777777" w:rsidR="006C366A" w:rsidRDefault="006C366A" w:rsidP="006C366A">
      <w:pPr>
        <w:spacing w:after="0" w:line="300" w:lineRule="auto"/>
        <w:jc w:val="both"/>
        <w:rPr>
          <w:rFonts w:ascii="Arial" w:hAnsi="Arial" w:cs="Arial"/>
        </w:rPr>
      </w:pPr>
    </w:p>
    <w:p w14:paraId="40FBC911" w14:textId="77777777" w:rsidR="006C366A" w:rsidRDefault="006C366A" w:rsidP="006C366A">
      <w:pPr>
        <w:spacing w:after="0" w:line="300" w:lineRule="auto"/>
        <w:jc w:val="both"/>
        <w:rPr>
          <w:rFonts w:ascii="Arial" w:hAnsi="Arial" w:cs="Arial"/>
        </w:rPr>
      </w:pPr>
    </w:p>
    <w:p w14:paraId="381FEA3A" w14:textId="48D8BAE8" w:rsidR="006C366A" w:rsidRDefault="006C366A" w:rsidP="006C366A">
      <w:pPr>
        <w:spacing w:after="0" w:line="300" w:lineRule="auto"/>
        <w:jc w:val="both"/>
        <w:rPr>
          <w:rFonts w:ascii="Arial" w:hAnsi="Arial" w:cs="Arial"/>
        </w:rPr>
      </w:pPr>
      <w:r w:rsidRPr="006C366A">
        <w:rPr>
          <w:rFonts w:ascii="Arial" w:hAnsi="Arial" w:cs="Arial"/>
        </w:rPr>
        <w:lastRenderedPageBreak/>
        <w:t>5. El 18 de junio</w:t>
      </w:r>
      <w:r>
        <w:rPr>
          <w:rFonts w:ascii="Arial" w:hAnsi="Arial" w:cs="Arial"/>
        </w:rPr>
        <w:t xml:space="preserve"> </w:t>
      </w:r>
      <w:r w:rsidRPr="006C366A">
        <w:rPr>
          <w:rFonts w:ascii="Arial" w:hAnsi="Arial" w:cs="Arial"/>
        </w:rPr>
        <w:t>del 2019 JANING VELANDIA acude a urgencias por dolor en el estómago, dolor</w:t>
      </w:r>
      <w:r>
        <w:rPr>
          <w:rFonts w:ascii="Arial" w:hAnsi="Arial" w:cs="Arial"/>
        </w:rPr>
        <w:t xml:space="preserve"> </w:t>
      </w:r>
      <w:r w:rsidRPr="006C366A">
        <w:rPr>
          <w:rFonts w:ascii="Arial" w:hAnsi="Arial" w:cs="Arial"/>
        </w:rPr>
        <w:t xml:space="preserve">en </w:t>
      </w:r>
      <w:proofErr w:type="spellStart"/>
      <w:r w:rsidRPr="006C366A">
        <w:rPr>
          <w:rFonts w:ascii="Arial" w:hAnsi="Arial" w:cs="Arial"/>
        </w:rPr>
        <w:t>hemiabdomen</w:t>
      </w:r>
      <w:proofErr w:type="spellEnd"/>
      <w:r w:rsidRPr="006C366A">
        <w:rPr>
          <w:rFonts w:ascii="Arial" w:hAnsi="Arial" w:cs="Arial"/>
        </w:rPr>
        <w:t xml:space="preserve"> inferior derecho tipo punzada que se irradia a la pierna derecha</w:t>
      </w:r>
      <w:r>
        <w:rPr>
          <w:rFonts w:ascii="Arial" w:hAnsi="Arial" w:cs="Arial"/>
        </w:rPr>
        <w:t xml:space="preserve"> </w:t>
      </w:r>
      <w:r w:rsidRPr="006C366A">
        <w:rPr>
          <w:rFonts w:ascii="Arial" w:hAnsi="Arial" w:cs="Arial"/>
        </w:rPr>
        <w:t>e hipogastrio, tras revisión por sistemas y examen físico se diagnostica con dolor</w:t>
      </w:r>
      <w:r>
        <w:rPr>
          <w:rFonts w:ascii="Arial" w:hAnsi="Arial" w:cs="Arial"/>
        </w:rPr>
        <w:t xml:space="preserve"> </w:t>
      </w:r>
      <w:r w:rsidRPr="006C366A">
        <w:rPr>
          <w:rFonts w:ascii="Arial" w:hAnsi="Arial" w:cs="Arial"/>
        </w:rPr>
        <w:t>abdominal, se ordena control por ginecología, se da incapacidad y se da egreso.</w:t>
      </w:r>
      <w:r>
        <w:rPr>
          <w:rFonts w:ascii="Arial" w:hAnsi="Arial" w:cs="Arial"/>
        </w:rPr>
        <w:t xml:space="preserve"> </w:t>
      </w:r>
      <w:r w:rsidRPr="006C366A">
        <w:rPr>
          <w:rFonts w:ascii="Arial" w:hAnsi="Arial" w:cs="Arial"/>
        </w:rPr>
        <w:t>El 20 de junio del 2019, la señora JANING VELANDIA</w:t>
      </w:r>
      <w:r>
        <w:rPr>
          <w:rFonts w:ascii="Arial" w:hAnsi="Arial" w:cs="Arial"/>
        </w:rPr>
        <w:t xml:space="preserve"> </w:t>
      </w:r>
      <w:r w:rsidRPr="006C366A">
        <w:rPr>
          <w:rFonts w:ascii="Arial" w:hAnsi="Arial" w:cs="Arial"/>
        </w:rPr>
        <w:t>consulta por ecografía, una</w:t>
      </w:r>
      <w:r>
        <w:rPr>
          <w:rFonts w:ascii="Arial" w:hAnsi="Arial" w:cs="Arial"/>
        </w:rPr>
        <w:t xml:space="preserve"> </w:t>
      </w:r>
      <w:r w:rsidRPr="006C366A">
        <w:rPr>
          <w:rFonts w:ascii="Arial" w:hAnsi="Arial" w:cs="Arial"/>
        </w:rPr>
        <w:t>vez se realiza la ecografía se evidencia cuerpo extraño con colección de 9.7 CC</w:t>
      </w:r>
      <w:r>
        <w:rPr>
          <w:rFonts w:ascii="Arial" w:hAnsi="Arial" w:cs="Arial"/>
        </w:rPr>
        <w:t xml:space="preserve"> </w:t>
      </w:r>
      <w:r w:rsidRPr="006C366A">
        <w:rPr>
          <w:rFonts w:ascii="Arial" w:hAnsi="Arial" w:cs="Arial"/>
        </w:rPr>
        <w:t>en sitio quirúrgico, el cual se concluye se puede dar manejo de forma ambulatoria,</w:t>
      </w:r>
      <w:r>
        <w:rPr>
          <w:rFonts w:ascii="Arial" w:hAnsi="Arial" w:cs="Arial"/>
        </w:rPr>
        <w:t xml:space="preserve"> </w:t>
      </w:r>
      <w:r w:rsidRPr="006C366A">
        <w:rPr>
          <w:rFonts w:ascii="Arial" w:hAnsi="Arial" w:cs="Arial"/>
        </w:rPr>
        <w:t>de tal forma que se da salida con orden de valoración para consulta externa por</w:t>
      </w:r>
      <w:r>
        <w:rPr>
          <w:rFonts w:ascii="Arial" w:hAnsi="Arial" w:cs="Arial"/>
        </w:rPr>
        <w:t xml:space="preserve"> </w:t>
      </w:r>
      <w:r w:rsidRPr="006C366A">
        <w:rPr>
          <w:rFonts w:ascii="Arial" w:hAnsi="Arial" w:cs="Arial"/>
        </w:rPr>
        <w:t>ginecología</w:t>
      </w:r>
      <w:r>
        <w:rPr>
          <w:rFonts w:ascii="Arial" w:hAnsi="Arial" w:cs="Arial"/>
        </w:rPr>
        <w:t>.</w:t>
      </w:r>
    </w:p>
    <w:p w14:paraId="5C46CD31" w14:textId="77777777" w:rsidR="006C366A" w:rsidRDefault="006C366A" w:rsidP="006C366A">
      <w:pPr>
        <w:spacing w:after="0" w:line="300" w:lineRule="auto"/>
        <w:jc w:val="both"/>
        <w:rPr>
          <w:rFonts w:ascii="Arial" w:hAnsi="Arial" w:cs="Arial"/>
        </w:rPr>
      </w:pPr>
    </w:p>
    <w:p w14:paraId="2DD0A55F" w14:textId="2346FEAB" w:rsidR="00086298" w:rsidRDefault="006C366A" w:rsidP="006C366A">
      <w:pPr>
        <w:spacing w:after="0" w:line="300" w:lineRule="auto"/>
        <w:jc w:val="both"/>
        <w:rPr>
          <w:rFonts w:ascii="Arial" w:hAnsi="Arial" w:cs="Arial"/>
        </w:rPr>
      </w:pPr>
      <w:r w:rsidRPr="006C366A">
        <w:rPr>
          <w:rFonts w:ascii="Arial" w:hAnsi="Arial" w:cs="Arial"/>
        </w:rPr>
        <w:t>6. El 26 de junio del 2019 se da salida y plan de manejo para la</w:t>
      </w:r>
      <w:r>
        <w:rPr>
          <w:rFonts w:ascii="Arial" w:hAnsi="Arial" w:cs="Arial"/>
        </w:rPr>
        <w:t xml:space="preserve"> </w:t>
      </w:r>
      <w:r w:rsidRPr="006C366A">
        <w:rPr>
          <w:rFonts w:ascii="Arial" w:hAnsi="Arial" w:cs="Arial"/>
        </w:rPr>
        <w:t>sutura.</w:t>
      </w:r>
    </w:p>
    <w:p w14:paraId="15C6C5A8" w14:textId="77777777" w:rsidR="00086298" w:rsidRDefault="00086298" w:rsidP="00E014DF">
      <w:pPr>
        <w:spacing w:after="0" w:line="300" w:lineRule="auto"/>
        <w:jc w:val="both"/>
        <w:rPr>
          <w:rFonts w:ascii="Arial" w:hAnsi="Arial" w:cs="Arial"/>
        </w:rPr>
      </w:pPr>
    </w:p>
    <w:p w14:paraId="75E9EF42" w14:textId="77777777" w:rsidR="006C366A" w:rsidRDefault="00AB71D5" w:rsidP="006C366A">
      <w:pPr>
        <w:spacing w:after="0" w:line="300" w:lineRule="auto"/>
        <w:jc w:val="both"/>
        <w:rPr>
          <w:rFonts w:ascii="Arial" w:hAnsi="Arial" w:cs="Arial"/>
        </w:rPr>
      </w:pPr>
      <w:r w:rsidRPr="005B5544">
        <w:rPr>
          <w:rFonts w:ascii="Arial" w:hAnsi="Arial" w:cs="Arial"/>
          <w:u w:val="single"/>
        </w:rPr>
        <w:t>Pretensiones</w:t>
      </w:r>
      <w:r w:rsidR="00F24B26">
        <w:rPr>
          <w:rFonts w:ascii="Arial" w:hAnsi="Arial" w:cs="Arial"/>
          <w:u w:val="single"/>
        </w:rPr>
        <w:t>:</w:t>
      </w:r>
      <w:r w:rsidR="00524430">
        <w:rPr>
          <w:rFonts w:ascii="Arial" w:hAnsi="Arial" w:cs="Arial"/>
        </w:rPr>
        <w:t xml:space="preserve"> </w:t>
      </w:r>
      <w:r w:rsidR="006C366A" w:rsidRPr="006C366A">
        <w:rPr>
          <w:rFonts w:ascii="Arial" w:hAnsi="Arial" w:cs="Arial"/>
        </w:rPr>
        <w:t>Se condene por los siguientes perjuicios:</w:t>
      </w:r>
    </w:p>
    <w:p w14:paraId="1EBBA399" w14:textId="77777777" w:rsidR="006C366A" w:rsidRPr="006C366A" w:rsidRDefault="006C366A" w:rsidP="006C366A">
      <w:pPr>
        <w:spacing w:after="0" w:line="300" w:lineRule="auto"/>
        <w:jc w:val="both"/>
        <w:rPr>
          <w:rFonts w:ascii="Arial" w:hAnsi="Arial" w:cs="Arial"/>
        </w:rPr>
      </w:pPr>
    </w:p>
    <w:p w14:paraId="2A8CC0D9" w14:textId="77777777" w:rsidR="006C366A" w:rsidRPr="006C366A" w:rsidRDefault="006C366A" w:rsidP="006C366A">
      <w:pPr>
        <w:spacing w:after="0" w:line="300" w:lineRule="auto"/>
        <w:jc w:val="both"/>
        <w:rPr>
          <w:rFonts w:ascii="Arial" w:hAnsi="Arial" w:cs="Arial"/>
        </w:rPr>
      </w:pPr>
      <w:r w:rsidRPr="006C366A">
        <w:rPr>
          <w:rFonts w:ascii="Arial" w:hAnsi="Arial" w:cs="Arial"/>
        </w:rPr>
        <w:t>-Daño moral: $82.811.600 (100 SMLMV)</w:t>
      </w:r>
    </w:p>
    <w:p w14:paraId="74CF00B2" w14:textId="77777777" w:rsidR="006C366A" w:rsidRPr="006C366A" w:rsidRDefault="006C366A" w:rsidP="006C366A">
      <w:pPr>
        <w:spacing w:after="0" w:line="300" w:lineRule="auto"/>
        <w:jc w:val="both"/>
        <w:rPr>
          <w:rFonts w:ascii="Arial" w:hAnsi="Arial" w:cs="Arial"/>
        </w:rPr>
      </w:pPr>
      <w:r w:rsidRPr="006C366A">
        <w:rPr>
          <w:rFonts w:ascii="Arial" w:hAnsi="Arial" w:cs="Arial"/>
        </w:rPr>
        <w:t>-Daño a la vida en relación: $82.811.600 (100 SMLMV)</w:t>
      </w:r>
    </w:p>
    <w:p w14:paraId="1152E44E" w14:textId="192A3800" w:rsidR="00E014DF" w:rsidRDefault="006C366A" w:rsidP="006C366A">
      <w:pPr>
        <w:spacing w:after="0" w:line="300" w:lineRule="auto"/>
        <w:jc w:val="both"/>
        <w:rPr>
          <w:rFonts w:ascii="Arial" w:hAnsi="Arial" w:cs="Arial"/>
        </w:rPr>
      </w:pPr>
      <w:r w:rsidRPr="006C366A">
        <w:rPr>
          <w:rFonts w:ascii="Arial" w:hAnsi="Arial" w:cs="Arial"/>
        </w:rPr>
        <w:t>TOTAL,</w:t>
      </w:r>
      <w:r w:rsidRPr="006C366A">
        <w:rPr>
          <w:rFonts w:ascii="Arial" w:hAnsi="Arial" w:cs="Arial"/>
        </w:rPr>
        <w:t xml:space="preserve"> PRETENSIONES: $165.623.200 (200 SMLMV)</w:t>
      </w:r>
    </w:p>
    <w:p w14:paraId="70F7853D" w14:textId="77777777" w:rsidR="00E014DF" w:rsidRDefault="00E014DF" w:rsidP="000D7F00">
      <w:pPr>
        <w:spacing w:after="0" w:line="300" w:lineRule="auto"/>
        <w:jc w:val="both"/>
        <w:rPr>
          <w:rFonts w:ascii="Arial" w:hAnsi="Arial" w:cs="Arial"/>
          <w:u w:val="single"/>
        </w:rPr>
      </w:pPr>
    </w:p>
    <w:p w14:paraId="7EB556E8" w14:textId="4D664E67" w:rsidR="006C366A" w:rsidRPr="006C366A" w:rsidRDefault="003620DD" w:rsidP="006C366A">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w:t>
      </w:r>
      <w:r w:rsidR="00F24B26">
        <w:rPr>
          <w:rFonts w:ascii="Arial" w:hAnsi="Arial" w:cs="Arial"/>
        </w:rPr>
        <w:t xml:space="preserve"> </w:t>
      </w:r>
      <w:r w:rsidR="006C366A" w:rsidRPr="006C366A">
        <w:rPr>
          <w:rFonts w:ascii="Arial" w:hAnsi="Arial" w:cs="Arial"/>
        </w:rPr>
        <w:t>Como liquidación objetiva de perjuicios se</w:t>
      </w:r>
      <w:r w:rsidR="006C366A">
        <w:rPr>
          <w:rFonts w:ascii="Arial" w:hAnsi="Arial" w:cs="Arial"/>
        </w:rPr>
        <w:t xml:space="preserve"> </w:t>
      </w:r>
      <w:r w:rsidR="006C366A" w:rsidRPr="006C366A">
        <w:rPr>
          <w:rFonts w:ascii="Arial" w:hAnsi="Arial" w:cs="Arial"/>
        </w:rPr>
        <w:t>llegó al total de $46.400.</w:t>
      </w:r>
      <w:r w:rsidR="006C366A" w:rsidRPr="006C366A">
        <w:rPr>
          <w:rFonts w:ascii="Arial" w:hAnsi="Arial" w:cs="Arial"/>
        </w:rPr>
        <w:t>000,</w:t>
      </w:r>
      <w:r w:rsidR="006C366A" w:rsidRPr="006C366A">
        <w:rPr>
          <w:rFonts w:ascii="Arial" w:hAnsi="Arial" w:cs="Arial"/>
        </w:rPr>
        <w:t xml:space="preserve"> sin embargo, como se observará más adelante al aplicarse</w:t>
      </w:r>
      <w:r w:rsidR="006C366A">
        <w:rPr>
          <w:rFonts w:ascii="Arial" w:hAnsi="Arial" w:cs="Arial"/>
        </w:rPr>
        <w:t xml:space="preserve"> </w:t>
      </w:r>
      <w:r w:rsidR="006C366A" w:rsidRPr="006C366A">
        <w:rPr>
          <w:rFonts w:ascii="Arial" w:hAnsi="Arial" w:cs="Arial"/>
        </w:rPr>
        <w:t>el deducible pactado en la póliza, que en este caso corresponde a $150.000.000, se</w:t>
      </w:r>
      <w:r w:rsidR="006C366A">
        <w:rPr>
          <w:rFonts w:ascii="Arial" w:hAnsi="Arial" w:cs="Arial"/>
        </w:rPr>
        <w:t xml:space="preserve"> </w:t>
      </w:r>
      <w:r w:rsidR="006C366A" w:rsidRPr="006C366A">
        <w:rPr>
          <w:rFonts w:ascii="Arial" w:hAnsi="Arial" w:cs="Arial"/>
        </w:rPr>
        <w:t>evidencia que el valor de la liquidación se encuentra subsumida en el deducible, como</w:t>
      </w:r>
      <w:r w:rsidR="006C366A">
        <w:rPr>
          <w:rFonts w:ascii="Arial" w:hAnsi="Arial" w:cs="Arial"/>
        </w:rPr>
        <w:t xml:space="preserve"> </w:t>
      </w:r>
      <w:r w:rsidR="006C366A" w:rsidRPr="006C366A">
        <w:rPr>
          <w:rFonts w:ascii="Arial" w:hAnsi="Arial" w:cs="Arial"/>
        </w:rPr>
        <w:t>consecuencia de ello no habría lugar a reconocimiento económico alguno.</w:t>
      </w:r>
    </w:p>
    <w:p w14:paraId="0DD4081B" w14:textId="77777777" w:rsidR="006C366A" w:rsidRPr="006C366A" w:rsidRDefault="006C366A" w:rsidP="006C366A">
      <w:pPr>
        <w:spacing w:after="0" w:line="300" w:lineRule="auto"/>
        <w:jc w:val="both"/>
        <w:rPr>
          <w:rFonts w:ascii="Arial" w:hAnsi="Arial" w:cs="Arial"/>
        </w:rPr>
      </w:pPr>
    </w:p>
    <w:p w14:paraId="0F040D68" w14:textId="1A47B72C" w:rsidR="00086298" w:rsidRDefault="006C366A" w:rsidP="006C366A">
      <w:pPr>
        <w:spacing w:after="0" w:line="300" w:lineRule="auto"/>
        <w:jc w:val="both"/>
        <w:rPr>
          <w:rFonts w:ascii="Arial" w:hAnsi="Arial" w:cs="Arial"/>
        </w:rPr>
      </w:pPr>
      <w:r w:rsidRPr="006C366A">
        <w:rPr>
          <w:rFonts w:ascii="Arial" w:hAnsi="Arial" w:cs="Arial"/>
        </w:rPr>
        <w:t>A este valor se llegó de la siguiente manera:</w:t>
      </w:r>
    </w:p>
    <w:p w14:paraId="150EC18F" w14:textId="77777777" w:rsidR="006C366A" w:rsidRDefault="006C366A" w:rsidP="006C366A">
      <w:pPr>
        <w:spacing w:after="0" w:line="300" w:lineRule="auto"/>
        <w:jc w:val="both"/>
        <w:rPr>
          <w:rFonts w:ascii="Arial" w:hAnsi="Arial" w:cs="Arial"/>
          <w:u w:val="single"/>
        </w:rPr>
      </w:pPr>
    </w:p>
    <w:p w14:paraId="4DAA5926" w14:textId="7DC2B349" w:rsidR="00E014DF" w:rsidRDefault="006C366A" w:rsidP="006C366A">
      <w:pPr>
        <w:pStyle w:val="Prrafodelista"/>
        <w:numPr>
          <w:ilvl w:val="0"/>
          <w:numId w:val="35"/>
        </w:numPr>
        <w:spacing w:after="0" w:line="300" w:lineRule="auto"/>
        <w:jc w:val="both"/>
        <w:rPr>
          <w:rFonts w:ascii="Arial" w:hAnsi="Arial" w:cs="Arial"/>
        </w:rPr>
      </w:pPr>
      <w:r w:rsidRPr="006C366A">
        <w:rPr>
          <w:rFonts w:ascii="Arial" w:hAnsi="Arial" w:cs="Arial"/>
        </w:rPr>
        <w:t>Daños morales: Con ocasión a las lesiones de la señora Janing Carolina Velandia</w:t>
      </w:r>
      <w:r w:rsidRPr="006C366A">
        <w:rPr>
          <w:rFonts w:ascii="Arial" w:hAnsi="Arial" w:cs="Arial"/>
        </w:rPr>
        <w:t xml:space="preserve"> </w:t>
      </w:r>
      <w:r w:rsidRPr="006C366A">
        <w:rPr>
          <w:rFonts w:ascii="Arial" w:hAnsi="Arial" w:cs="Arial"/>
        </w:rPr>
        <w:t>se debe precisar que no se aporta dictamen de PCL, así como tampoco se</w:t>
      </w:r>
      <w:r w:rsidRPr="006C366A">
        <w:rPr>
          <w:rFonts w:ascii="Arial" w:hAnsi="Arial" w:cs="Arial"/>
        </w:rPr>
        <w:t xml:space="preserve"> </w:t>
      </w:r>
      <w:r w:rsidRPr="006C366A">
        <w:rPr>
          <w:rFonts w:ascii="Arial" w:hAnsi="Arial" w:cs="Arial"/>
        </w:rPr>
        <w:t>acreditan secuelas temporales o permanentes derivadas de la intervención</w:t>
      </w:r>
      <w:r w:rsidRPr="006C366A">
        <w:rPr>
          <w:rFonts w:ascii="Arial" w:hAnsi="Arial" w:cs="Arial"/>
        </w:rPr>
        <w:t xml:space="preserve"> </w:t>
      </w:r>
      <w:r w:rsidRPr="006C366A">
        <w:rPr>
          <w:rFonts w:ascii="Arial" w:hAnsi="Arial" w:cs="Arial"/>
        </w:rPr>
        <w:t>quirúrgica o de la complicación por el nudo de sutura. Sin perjuicio de lo expuesto,</w:t>
      </w:r>
      <w:r w:rsidRPr="006C366A">
        <w:rPr>
          <w:rFonts w:ascii="Arial" w:hAnsi="Arial" w:cs="Arial"/>
        </w:rPr>
        <w:t xml:space="preserve"> </w:t>
      </w:r>
      <w:r w:rsidRPr="006C366A">
        <w:rPr>
          <w:rFonts w:ascii="Arial" w:hAnsi="Arial" w:cs="Arial"/>
        </w:rPr>
        <w:t>se tendrá en cuenta la suma de $23.200.000 o 20 SMLMV discriminados así:</w:t>
      </w:r>
      <w:r w:rsidRPr="006C366A">
        <w:rPr>
          <w:rFonts w:ascii="Arial" w:hAnsi="Arial" w:cs="Arial"/>
        </w:rPr>
        <w:t xml:space="preserve"> </w:t>
      </w:r>
      <w:r w:rsidRPr="006C366A">
        <w:rPr>
          <w:rFonts w:ascii="Arial" w:hAnsi="Arial" w:cs="Arial"/>
        </w:rPr>
        <w:t>$11.600.000 o 10 SMLMV para la victima directa y $5.800.000 o 5 SMLMV para</w:t>
      </w:r>
      <w:r>
        <w:rPr>
          <w:rFonts w:ascii="Arial" w:hAnsi="Arial" w:cs="Arial"/>
        </w:rPr>
        <w:t xml:space="preserve"> </w:t>
      </w:r>
      <w:r w:rsidRPr="006C366A">
        <w:rPr>
          <w:rFonts w:ascii="Arial" w:hAnsi="Arial" w:cs="Arial"/>
        </w:rPr>
        <w:t>cada uno de los hijos, atendiendo que no se acredita la gravedad de las lesiones,</w:t>
      </w:r>
      <w:r>
        <w:rPr>
          <w:rFonts w:ascii="Arial" w:hAnsi="Arial" w:cs="Arial"/>
        </w:rPr>
        <w:t xml:space="preserve"> </w:t>
      </w:r>
      <w:r w:rsidRPr="006C366A">
        <w:rPr>
          <w:rFonts w:ascii="Arial" w:hAnsi="Arial" w:cs="Arial"/>
        </w:rPr>
        <w:t>pero que si se evidencia existencia de cicatriz quirúrgica y complicación posterior a</w:t>
      </w:r>
      <w:r>
        <w:rPr>
          <w:rFonts w:ascii="Arial" w:hAnsi="Arial" w:cs="Arial"/>
        </w:rPr>
        <w:t xml:space="preserve"> </w:t>
      </w:r>
      <w:r w:rsidRPr="006C366A">
        <w:rPr>
          <w:rFonts w:ascii="Arial" w:hAnsi="Arial" w:cs="Arial"/>
        </w:rPr>
        <w:t>la Laparotomía. Lo anterior según los criterios indemnizatorios establecidos por la</w:t>
      </w:r>
      <w:r>
        <w:rPr>
          <w:rFonts w:ascii="Arial" w:hAnsi="Arial" w:cs="Arial"/>
        </w:rPr>
        <w:t xml:space="preserve"> </w:t>
      </w:r>
      <w:r w:rsidRPr="006C366A">
        <w:rPr>
          <w:rFonts w:ascii="Arial" w:hAnsi="Arial" w:cs="Arial"/>
        </w:rPr>
        <w:t>Corte Suprema de Justicia en la SC780-2020 del 10 de marzo del 2020 en la cual</w:t>
      </w:r>
      <w:r>
        <w:rPr>
          <w:rFonts w:ascii="Arial" w:hAnsi="Arial" w:cs="Arial"/>
        </w:rPr>
        <w:t xml:space="preserve"> </w:t>
      </w:r>
      <w:r w:rsidRPr="006C366A">
        <w:rPr>
          <w:rFonts w:ascii="Arial" w:hAnsi="Arial" w:cs="Arial"/>
        </w:rPr>
        <w:t>se establece tasación del daño moral para la víctima directa en treinta millones de</w:t>
      </w:r>
      <w:r>
        <w:rPr>
          <w:rFonts w:ascii="Arial" w:hAnsi="Arial" w:cs="Arial"/>
        </w:rPr>
        <w:t xml:space="preserve"> </w:t>
      </w:r>
      <w:r w:rsidRPr="006C366A">
        <w:rPr>
          <w:rFonts w:ascii="Arial" w:hAnsi="Arial" w:cs="Arial"/>
        </w:rPr>
        <w:t>pesos $30.000.000 por lesiones de mediana gravedad.</w:t>
      </w:r>
    </w:p>
    <w:p w14:paraId="774FF0B0" w14:textId="77777777" w:rsidR="006C366A" w:rsidRDefault="006C366A" w:rsidP="006C366A">
      <w:pPr>
        <w:pStyle w:val="Prrafodelista"/>
        <w:spacing w:after="0" w:line="300" w:lineRule="auto"/>
        <w:jc w:val="both"/>
        <w:rPr>
          <w:rFonts w:ascii="Arial" w:hAnsi="Arial" w:cs="Arial"/>
        </w:rPr>
      </w:pPr>
    </w:p>
    <w:p w14:paraId="0874F20F" w14:textId="650F9FEA" w:rsidR="006C366A" w:rsidRDefault="006C366A" w:rsidP="006C366A">
      <w:pPr>
        <w:pStyle w:val="Prrafodelista"/>
        <w:numPr>
          <w:ilvl w:val="0"/>
          <w:numId w:val="35"/>
        </w:numPr>
        <w:spacing w:after="0" w:line="300" w:lineRule="auto"/>
        <w:jc w:val="both"/>
        <w:rPr>
          <w:rFonts w:ascii="Arial" w:hAnsi="Arial" w:cs="Arial"/>
        </w:rPr>
      </w:pPr>
      <w:r w:rsidRPr="006C366A">
        <w:rPr>
          <w:rFonts w:ascii="Arial" w:hAnsi="Arial" w:cs="Arial"/>
        </w:rPr>
        <w:t>Daño a la vida en relación. Con ocasión a las lesiones de la señora Janing</w:t>
      </w:r>
      <w:r>
        <w:rPr>
          <w:rFonts w:ascii="Arial" w:hAnsi="Arial" w:cs="Arial"/>
        </w:rPr>
        <w:t xml:space="preserve"> </w:t>
      </w:r>
      <w:r w:rsidRPr="006C366A">
        <w:rPr>
          <w:rFonts w:ascii="Arial" w:hAnsi="Arial" w:cs="Arial"/>
        </w:rPr>
        <w:t>Carolina Velandia se debe precisar que no se aporta dictamen de PCL, así como</w:t>
      </w:r>
      <w:r>
        <w:rPr>
          <w:rFonts w:ascii="Arial" w:hAnsi="Arial" w:cs="Arial"/>
        </w:rPr>
        <w:t xml:space="preserve"> </w:t>
      </w:r>
      <w:r w:rsidRPr="006C366A">
        <w:rPr>
          <w:rFonts w:ascii="Arial" w:hAnsi="Arial" w:cs="Arial"/>
        </w:rPr>
        <w:t>tampoco se acreditan secuelas temporales o permanentes derivadas de la</w:t>
      </w:r>
      <w:r>
        <w:rPr>
          <w:rFonts w:ascii="Arial" w:hAnsi="Arial" w:cs="Arial"/>
        </w:rPr>
        <w:t xml:space="preserve"> </w:t>
      </w:r>
      <w:r w:rsidRPr="006C366A">
        <w:rPr>
          <w:rFonts w:ascii="Arial" w:hAnsi="Arial" w:cs="Arial"/>
        </w:rPr>
        <w:t>intervención quirúrgica o de la complicación por el nudo de sutura. Sin perjuicio de</w:t>
      </w:r>
      <w:r>
        <w:rPr>
          <w:rFonts w:ascii="Arial" w:hAnsi="Arial" w:cs="Arial"/>
        </w:rPr>
        <w:t xml:space="preserve"> </w:t>
      </w:r>
      <w:r w:rsidRPr="006C366A">
        <w:rPr>
          <w:rFonts w:ascii="Arial" w:hAnsi="Arial" w:cs="Arial"/>
        </w:rPr>
        <w:t>lo expuesto, se tendrá en cuenta la suma de $23.200.000 o 20 SMLMV</w:t>
      </w:r>
      <w:r>
        <w:rPr>
          <w:rFonts w:ascii="Arial" w:hAnsi="Arial" w:cs="Arial"/>
        </w:rPr>
        <w:t xml:space="preserve"> </w:t>
      </w:r>
      <w:r w:rsidRPr="006C366A">
        <w:rPr>
          <w:rFonts w:ascii="Arial" w:hAnsi="Arial" w:cs="Arial"/>
        </w:rPr>
        <w:t xml:space="preserve">discriminados así: $11.600.000 o 10 SMLMV para la victima directa y </w:t>
      </w:r>
      <w:r w:rsidRPr="006C366A">
        <w:rPr>
          <w:rFonts w:ascii="Arial" w:hAnsi="Arial" w:cs="Arial"/>
        </w:rPr>
        <w:lastRenderedPageBreak/>
        <w:t>$5.800.000 o</w:t>
      </w:r>
      <w:r>
        <w:rPr>
          <w:rFonts w:ascii="Arial" w:hAnsi="Arial" w:cs="Arial"/>
        </w:rPr>
        <w:t xml:space="preserve"> </w:t>
      </w:r>
      <w:r w:rsidRPr="006C366A">
        <w:rPr>
          <w:rFonts w:ascii="Arial" w:hAnsi="Arial" w:cs="Arial"/>
        </w:rPr>
        <w:t>5 SMLMV para cada uno de los hijos, atendiendo que no se acredita la gravedad</w:t>
      </w:r>
      <w:r>
        <w:rPr>
          <w:rFonts w:ascii="Arial" w:hAnsi="Arial" w:cs="Arial"/>
        </w:rPr>
        <w:t xml:space="preserve"> </w:t>
      </w:r>
      <w:r w:rsidRPr="006C366A">
        <w:rPr>
          <w:rFonts w:ascii="Arial" w:hAnsi="Arial" w:cs="Arial"/>
        </w:rPr>
        <w:t>de las lesiones, pero que si se evidencia existencia de cicatriz quirúrgica y</w:t>
      </w:r>
      <w:r>
        <w:rPr>
          <w:rFonts w:ascii="Arial" w:hAnsi="Arial" w:cs="Arial"/>
        </w:rPr>
        <w:t xml:space="preserve"> </w:t>
      </w:r>
      <w:r w:rsidRPr="006C366A">
        <w:rPr>
          <w:rFonts w:ascii="Arial" w:hAnsi="Arial" w:cs="Arial"/>
        </w:rPr>
        <w:t>complicación posterior a la Laparotomía. Lo anterior según los criterios</w:t>
      </w:r>
      <w:r>
        <w:rPr>
          <w:rFonts w:ascii="Arial" w:hAnsi="Arial" w:cs="Arial"/>
        </w:rPr>
        <w:t xml:space="preserve"> </w:t>
      </w:r>
      <w:r w:rsidRPr="006C366A">
        <w:rPr>
          <w:rFonts w:ascii="Arial" w:hAnsi="Arial" w:cs="Arial"/>
        </w:rPr>
        <w:t>indemnizatorios establecidos por la Corte Suprema de Justicia en la SC780-2020</w:t>
      </w:r>
      <w:r>
        <w:rPr>
          <w:rFonts w:ascii="Arial" w:hAnsi="Arial" w:cs="Arial"/>
        </w:rPr>
        <w:t xml:space="preserve"> </w:t>
      </w:r>
      <w:r w:rsidRPr="006C366A">
        <w:rPr>
          <w:rFonts w:ascii="Arial" w:hAnsi="Arial" w:cs="Arial"/>
        </w:rPr>
        <w:t>del 10 de marzo del 2020 en la cual se establece tasación del daño moral para la</w:t>
      </w:r>
      <w:r>
        <w:rPr>
          <w:rFonts w:ascii="Arial" w:hAnsi="Arial" w:cs="Arial"/>
        </w:rPr>
        <w:t xml:space="preserve"> </w:t>
      </w:r>
      <w:r w:rsidRPr="006C366A">
        <w:rPr>
          <w:rFonts w:ascii="Arial" w:hAnsi="Arial" w:cs="Arial"/>
        </w:rPr>
        <w:t>víctima directa en treinta millones de pesos $30.000.000 por lesiones de mediana</w:t>
      </w:r>
      <w:r>
        <w:rPr>
          <w:rFonts w:ascii="Arial" w:hAnsi="Arial" w:cs="Arial"/>
        </w:rPr>
        <w:t xml:space="preserve"> </w:t>
      </w:r>
      <w:r w:rsidRPr="006C366A">
        <w:rPr>
          <w:rFonts w:ascii="Arial" w:hAnsi="Arial" w:cs="Arial"/>
        </w:rPr>
        <w:t>gravedad.</w:t>
      </w:r>
    </w:p>
    <w:p w14:paraId="7AEC76BA" w14:textId="77777777" w:rsidR="006C366A" w:rsidRPr="006C366A" w:rsidRDefault="006C366A" w:rsidP="006C366A">
      <w:pPr>
        <w:pStyle w:val="Prrafodelista"/>
        <w:rPr>
          <w:rFonts w:ascii="Arial" w:hAnsi="Arial" w:cs="Arial"/>
        </w:rPr>
      </w:pPr>
    </w:p>
    <w:p w14:paraId="1D4854DD" w14:textId="388815BA" w:rsidR="006C366A" w:rsidRPr="006C366A" w:rsidRDefault="006C366A" w:rsidP="006C366A">
      <w:pPr>
        <w:pStyle w:val="Prrafodelista"/>
        <w:numPr>
          <w:ilvl w:val="0"/>
          <w:numId w:val="35"/>
        </w:numPr>
        <w:spacing w:after="0" w:line="300" w:lineRule="auto"/>
        <w:jc w:val="both"/>
        <w:rPr>
          <w:rFonts w:ascii="Arial" w:hAnsi="Arial" w:cs="Arial"/>
        </w:rPr>
      </w:pPr>
      <w:r w:rsidRPr="006C366A">
        <w:rPr>
          <w:rFonts w:ascii="Arial" w:hAnsi="Arial" w:cs="Arial"/>
        </w:rPr>
        <w:t>Deducible: en la póliza se pactó un deducible a cargo del asegurado del 10% de la pérdida o un valor mínimo de $150.000.000, por lo que, en este caso, al ser la liquidación objetivada un monto inferior ($46.400.000) al deducible, se debe entender que la liquidación o el reconocimiento económico tasado es absorbido en su totalidad por el deducible, como consecuencia de ello se tiene que la liquidación objetivada para el caso concreto es igual a 0.</w:t>
      </w:r>
    </w:p>
    <w:p w14:paraId="77080466" w14:textId="77777777" w:rsidR="006C366A" w:rsidRDefault="006C366A" w:rsidP="00F24B26">
      <w:pPr>
        <w:spacing w:after="0" w:line="300" w:lineRule="auto"/>
        <w:jc w:val="both"/>
        <w:rPr>
          <w:rFonts w:ascii="Arial" w:hAnsi="Arial" w:cs="Arial"/>
          <w:u w:val="single"/>
        </w:rPr>
      </w:pPr>
    </w:p>
    <w:p w14:paraId="59157FD0" w14:textId="72245619" w:rsidR="00F46746" w:rsidRDefault="00F46746" w:rsidP="00F24B26">
      <w:pPr>
        <w:spacing w:after="0" w:line="300" w:lineRule="auto"/>
        <w:jc w:val="both"/>
        <w:rPr>
          <w:rFonts w:ascii="Arial" w:hAnsi="Arial" w:cs="Arial"/>
        </w:rPr>
      </w:pPr>
      <w:r w:rsidRPr="00F46746">
        <w:rPr>
          <w:rFonts w:ascii="Arial" w:hAnsi="Arial" w:cs="Arial"/>
          <w:u w:val="single"/>
        </w:rPr>
        <w:t>Excepciones</w:t>
      </w:r>
      <w:r w:rsidRPr="0069145B">
        <w:rPr>
          <w:rFonts w:ascii="Arial" w:hAnsi="Arial" w:cs="Arial"/>
        </w:rPr>
        <w:t xml:space="preserve">: </w:t>
      </w:r>
    </w:p>
    <w:p w14:paraId="1BA6EE93" w14:textId="77777777" w:rsidR="00E014DF" w:rsidRDefault="00E014DF" w:rsidP="00F24B26">
      <w:pPr>
        <w:spacing w:after="0" w:line="300" w:lineRule="auto"/>
        <w:jc w:val="both"/>
        <w:rPr>
          <w:rFonts w:ascii="Arial" w:hAnsi="Arial" w:cs="Arial"/>
        </w:rPr>
      </w:pPr>
    </w:p>
    <w:p w14:paraId="6BD08376" w14:textId="5591C9D2" w:rsidR="006C366A" w:rsidRDefault="006C366A" w:rsidP="009E75FB">
      <w:pPr>
        <w:spacing w:after="0" w:line="300" w:lineRule="auto"/>
        <w:jc w:val="both"/>
        <w:rPr>
          <w:rFonts w:ascii="Arial" w:hAnsi="Arial" w:cs="Arial"/>
        </w:rPr>
      </w:pPr>
      <w:r w:rsidRPr="006C366A">
        <w:rPr>
          <w:rFonts w:ascii="Arial" w:hAnsi="Arial" w:cs="Arial"/>
        </w:rPr>
        <w:t xml:space="preserve">FRENTE A LA DEMANDA:  </w:t>
      </w:r>
    </w:p>
    <w:p w14:paraId="11C4F11E" w14:textId="77777777" w:rsidR="006C366A" w:rsidRDefault="006C366A" w:rsidP="009E75FB">
      <w:pPr>
        <w:spacing w:after="0" w:line="300" w:lineRule="auto"/>
        <w:jc w:val="both"/>
        <w:rPr>
          <w:rFonts w:ascii="Arial" w:hAnsi="Arial" w:cs="Arial"/>
        </w:rPr>
      </w:pPr>
    </w:p>
    <w:p w14:paraId="5A580EF0" w14:textId="77777777" w:rsidR="006C366A" w:rsidRDefault="006C366A" w:rsidP="009E75FB">
      <w:pPr>
        <w:spacing w:after="0" w:line="300" w:lineRule="auto"/>
        <w:jc w:val="both"/>
        <w:rPr>
          <w:rFonts w:ascii="Arial" w:hAnsi="Arial" w:cs="Arial"/>
        </w:rPr>
      </w:pPr>
      <w:r w:rsidRPr="006C366A">
        <w:rPr>
          <w:rFonts w:ascii="Arial" w:hAnsi="Arial" w:cs="Arial"/>
        </w:rPr>
        <w:t xml:space="preserve">1. EXCEPCIONES PLANTEADAS POR QUIENES FORMULARON LOS LLAMAMIENTOS EN GARANTÍA A MI REPRESENTADA. </w:t>
      </w:r>
    </w:p>
    <w:p w14:paraId="295CB4A1" w14:textId="77777777" w:rsidR="006C366A" w:rsidRDefault="006C366A" w:rsidP="009E75FB">
      <w:pPr>
        <w:spacing w:after="0" w:line="300" w:lineRule="auto"/>
        <w:jc w:val="both"/>
        <w:rPr>
          <w:rFonts w:ascii="Arial" w:hAnsi="Arial" w:cs="Arial"/>
        </w:rPr>
      </w:pPr>
    </w:p>
    <w:p w14:paraId="204B5211" w14:textId="77777777" w:rsidR="006C366A" w:rsidRDefault="006C366A" w:rsidP="009E75FB">
      <w:pPr>
        <w:spacing w:after="0" w:line="300" w:lineRule="auto"/>
        <w:jc w:val="both"/>
        <w:rPr>
          <w:rFonts w:ascii="Arial" w:hAnsi="Arial" w:cs="Arial"/>
        </w:rPr>
      </w:pPr>
      <w:r w:rsidRPr="006C366A">
        <w:rPr>
          <w:rFonts w:ascii="Arial" w:hAnsi="Arial" w:cs="Arial"/>
        </w:rPr>
        <w:t xml:space="preserve">2. INEXISTENCIA DE FALLA MÉDICA Y DE RESPONSABILIDAD COMO CONSECUENCIA DE LA PRESTACIÓN Y DIAGNOSTICO ADECUADO, DILIGENTE, CUIDADOSO CARENTE DE CULPA Y REALIZADO POR EL EXTREMO PASIVO. </w:t>
      </w:r>
    </w:p>
    <w:p w14:paraId="5687FC5A" w14:textId="77777777" w:rsidR="006C366A" w:rsidRDefault="006C366A" w:rsidP="009E75FB">
      <w:pPr>
        <w:spacing w:after="0" w:line="300" w:lineRule="auto"/>
        <w:jc w:val="both"/>
        <w:rPr>
          <w:rFonts w:ascii="Arial" w:hAnsi="Arial" w:cs="Arial"/>
        </w:rPr>
      </w:pPr>
    </w:p>
    <w:p w14:paraId="5C182AE7" w14:textId="77777777" w:rsidR="006C366A" w:rsidRDefault="006C366A" w:rsidP="009E75FB">
      <w:pPr>
        <w:spacing w:after="0" w:line="300" w:lineRule="auto"/>
        <w:jc w:val="both"/>
        <w:rPr>
          <w:rFonts w:ascii="Arial" w:hAnsi="Arial" w:cs="Arial"/>
        </w:rPr>
      </w:pPr>
      <w:r w:rsidRPr="006C366A">
        <w:rPr>
          <w:rFonts w:ascii="Arial" w:hAnsi="Arial" w:cs="Arial"/>
        </w:rPr>
        <w:t xml:space="preserve">3. INEXISTENCIA DE RELACIÓN DE CAUSALIDAD ENTRE EL DAÑO O PERJUICIO ALEGADO POR LA PARTE ACTORA Y LA ACTUACIÓN DEL EXTREMO PASIVO. </w:t>
      </w:r>
    </w:p>
    <w:p w14:paraId="35CBD901" w14:textId="77777777" w:rsidR="006C366A" w:rsidRDefault="006C366A" w:rsidP="009E75FB">
      <w:pPr>
        <w:spacing w:after="0" w:line="300" w:lineRule="auto"/>
        <w:jc w:val="both"/>
        <w:rPr>
          <w:rFonts w:ascii="Arial" w:hAnsi="Arial" w:cs="Arial"/>
        </w:rPr>
      </w:pPr>
    </w:p>
    <w:p w14:paraId="077F7620" w14:textId="77777777" w:rsidR="006C366A" w:rsidRDefault="006C366A" w:rsidP="009E75FB">
      <w:pPr>
        <w:spacing w:after="0" w:line="300" w:lineRule="auto"/>
        <w:jc w:val="both"/>
        <w:rPr>
          <w:rFonts w:ascii="Arial" w:hAnsi="Arial" w:cs="Arial"/>
        </w:rPr>
      </w:pPr>
      <w:r w:rsidRPr="006C366A">
        <w:rPr>
          <w:rFonts w:ascii="Arial" w:hAnsi="Arial" w:cs="Arial"/>
        </w:rPr>
        <w:t xml:space="preserve">4. TASACIÓN EXORBITANTE DEL DAÑO A LA VIDA EN RELACIÓN. </w:t>
      </w:r>
    </w:p>
    <w:p w14:paraId="1923B2A3" w14:textId="77777777" w:rsidR="006C366A" w:rsidRDefault="006C366A" w:rsidP="009E75FB">
      <w:pPr>
        <w:spacing w:after="0" w:line="300" w:lineRule="auto"/>
        <w:jc w:val="both"/>
        <w:rPr>
          <w:rFonts w:ascii="Arial" w:hAnsi="Arial" w:cs="Arial"/>
        </w:rPr>
      </w:pPr>
    </w:p>
    <w:p w14:paraId="039712F2" w14:textId="55BE7AF2" w:rsidR="006C366A" w:rsidRDefault="006C366A" w:rsidP="009E75FB">
      <w:pPr>
        <w:spacing w:after="0" w:line="300" w:lineRule="auto"/>
        <w:jc w:val="both"/>
        <w:rPr>
          <w:rFonts w:ascii="Arial" w:hAnsi="Arial" w:cs="Arial"/>
        </w:rPr>
      </w:pPr>
      <w:r w:rsidRPr="006C366A">
        <w:rPr>
          <w:rFonts w:ascii="Arial" w:hAnsi="Arial" w:cs="Arial"/>
        </w:rPr>
        <w:t xml:space="preserve">5. TASACIÓN EXORBITANTE DEL DAÑO MORAL DE CONFORMIDAD CON LOS CRITERIOS JURISPRUDENCIALES DE LA CORTE SUPREMA DE JUSTICIA. </w:t>
      </w:r>
    </w:p>
    <w:p w14:paraId="6B9CCBD5" w14:textId="77777777" w:rsidR="006C366A" w:rsidRDefault="006C366A" w:rsidP="009E75FB">
      <w:pPr>
        <w:spacing w:after="0" w:line="300" w:lineRule="auto"/>
        <w:jc w:val="both"/>
        <w:rPr>
          <w:rFonts w:ascii="Arial" w:hAnsi="Arial" w:cs="Arial"/>
        </w:rPr>
      </w:pPr>
    </w:p>
    <w:p w14:paraId="2CFE6ACB" w14:textId="0EDDBCB3" w:rsidR="00086298" w:rsidRPr="009E75FB" w:rsidRDefault="006C366A" w:rsidP="009E75FB">
      <w:pPr>
        <w:spacing w:after="0" w:line="300" w:lineRule="auto"/>
        <w:jc w:val="both"/>
        <w:rPr>
          <w:rFonts w:ascii="Arial" w:hAnsi="Arial" w:cs="Arial"/>
        </w:rPr>
      </w:pPr>
      <w:r w:rsidRPr="006C366A">
        <w:rPr>
          <w:rFonts w:ascii="Arial" w:hAnsi="Arial" w:cs="Arial"/>
        </w:rPr>
        <w:t>6. GENERICA O INNOMINADA.</w:t>
      </w:r>
    </w:p>
    <w:p w14:paraId="582340F7" w14:textId="77777777" w:rsidR="006C366A" w:rsidRDefault="006C366A" w:rsidP="000D7F00">
      <w:pPr>
        <w:spacing w:after="0" w:line="300" w:lineRule="auto"/>
        <w:jc w:val="both"/>
        <w:rPr>
          <w:rFonts w:ascii="Arial" w:hAnsi="Arial" w:cs="Arial"/>
          <w:u w:val="single"/>
        </w:rPr>
      </w:pPr>
    </w:p>
    <w:p w14:paraId="777BDB7F" w14:textId="77777777" w:rsidR="006C366A" w:rsidRDefault="006C366A" w:rsidP="006C366A">
      <w:pPr>
        <w:pStyle w:val="NormalWeb"/>
        <w:spacing w:before="83" w:beforeAutospacing="0" w:after="160" w:afterAutospacing="0"/>
        <w:jc w:val="both"/>
        <w:rPr>
          <w:rFonts w:ascii="Arial" w:hAnsi="Arial" w:cs="Arial"/>
          <w:color w:val="000000"/>
          <w:sz w:val="22"/>
          <w:szCs w:val="22"/>
        </w:rPr>
      </w:pPr>
      <w:r>
        <w:rPr>
          <w:rFonts w:ascii="Arial" w:hAnsi="Arial" w:cs="Arial"/>
          <w:color w:val="000000"/>
          <w:sz w:val="22"/>
          <w:szCs w:val="22"/>
        </w:rPr>
        <w:t xml:space="preserve">FRENTE AL LLAMAMIENTO: </w:t>
      </w:r>
    </w:p>
    <w:p w14:paraId="5B28A9CE" w14:textId="77777777" w:rsidR="006C366A" w:rsidRDefault="006C366A" w:rsidP="006C366A">
      <w:pPr>
        <w:pStyle w:val="NormalWeb"/>
        <w:spacing w:before="83" w:beforeAutospacing="0" w:after="160" w:afterAutospacing="0"/>
        <w:jc w:val="both"/>
        <w:rPr>
          <w:rFonts w:ascii="Arial" w:hAnsi="Arial" w:cs="Arial"/>
          <w:color w:val="000000"/>
          <w:sz w:val="22"/>
          <w:szCs w:val="22"/>
        </w:rPr>
      </w:pPr>
      <w:r>
        <w:rPr>
          <w:rFonts w:ascii="Arial" w:hAnsi="Arial" w:cs="Arial"/>
          <w:color w:val="000000"/>
          <w:sz w:val="22"/>
          <w:szCs w:val="22"/>
        </w:rPr>
        <w:t xml:space="preserve">1. INEXISTENCIA DE OBLIGACIÓN INDEMNIZATORIA, POR CUANTO NO SE HA REALIZADO EL RIESGO ASEGURADO EN LA POLIZA DE RESPONSABILIDAD CIVIL PROFESIONAL CLINICAS NO. AA196714. </w:t>
      </w:r>
    </w:p>
    <w:p w14:paraId="273DD9AF" w14:textId="77777777" w:rsidR="006C366A" w:rsidRDefault="006C366A" w:rsidP="006C366A">
      <w:pPr>
        <w:pStyle w:val="NormalWeb"/>
        <w:spacing w:before="83" w:beforeAutospacing="0" w:after="160" w:afterAutospacing="0"/>
        <w:jc w:val="both"/>
        <w:rPr>
          <w:rFonts w:ascii="Arial" w:hAnsi="Arial" w:cs="Arial"/>
          <w:color w:val="000000"/>
          <w:sz w:val="22"/>
          <w:szCs w:val="22"/>
        </w:rPr>
      </w:pPr>
    </w:p>
    <w:p w14:paraId="21FC7DAD" w14:textId="77777777" w:rsidR="006C366A" w:rsidRDefault="006C366A" w:rsidP="006C366A">
      <w:pPr>
        <w:pStyle w:val="NormalWeb"/>
        <w:spacing w:before="83" w:beforeAutospacing="0" w:after="160" w:afterAutospacing="0"/>
        <w:jc w:val="both"/>
        <w:rPr>
          <w:rFonts w:ascii="Arial" w:hAnsi="Arial" w:cs="Arial"/>
          <w:color w:val="000000"/>
          <w:sz w:val="22"/>
          <w:szCs w:val="22"/>
        </w:rPr>
      </w:pPr>
      <w:r>
        <w:rPr>
          <w:rFonts w:ascii="Arial" w:hAnsi="Arial" w:cs="Arial"/>
          <w:color w:val="000000"/>
          <w:sz w:val="22"/>
          <w:szCs w:val="22"/>
        </w:rPr>
        <w:lastRenderedPageBreak/>
        <w:t xml:space="preserve">2. RIESGOS EXPRESAMENTE EXCLUIDOS EN LA PÓLIZA DE RESPONSABILIDAD CIVIL PROFESIONAL CLÍNICAS NO. AA1196714. </w:t>
      </w:r>
    </w:p>
    <w:p w14:paraId="32905139" w14:textId="77777777" w:rsidR="006C366A" w:rsidRDefault="006C366A" w:rsidP="006C366A">
      <w:pPr>
        <w:pStyle w:val="NormalWeb"/>
        <w:spacing w:before="83" w:beforeAutospacing="0" w:after="160" w:afterAutospacing="0"/>
        <w:jc w:val="both"/>
        <w:rPr>
          <w:rFonts w:ascii="Arial" w:hAnsi="Arial" w:cs="Arial"/>
          <w:color w:val="000000"/>
          <w:sz w:val="22"/>
          <w:szCs w:val="22"/>
        </w:rPr>
      </w:pPr>
      <w:r>
        <w:rPr>
          <w:rFonts w:ascii="Arial" w:hAnsi="Arial" w:cs="Arial"/>
          <w:color w:val="000000"/>
          <w:sz w:val="22"/>
          <w:szCs w:val="22"/>
        </w:rPr>
        <w:t xml:space="preserve">3. CARÁCTER MERAMENTE INDEMNIZATORIO QUE REVISTEN LOS CONTRATOS DE SEGUROS. </w:t>
      </w:r>
    </w:p>
    <w:p w14:paraId="61BE263D" w14:textId="56CDDC7B" w:rsidR="006C366A" w:rsidRDefault="006C366A" w:rsidP="006C366A">
      <w:pPr>
        <w:pStyle w:val="NormalWeb"/>
        <w:spacing w:before="83" w:beforeAutospacing="0" w:after="160" w:afterAutospacing="0"/>
        <w:jc w:val="both"/>
        <w:rPr>
          <w:rFonts w:ascii="Arial" w:hAnsi="Arial" w:cs="Arial"/>
          <w:color w:val="000000"/>
          <w:sz w:val="22"/>
          <w:szCs w:val="22"/>
        </w:rPr>
      </w:pPr>
      <w:r>
        <w:rPr>
          <w:rFonts w:ascii="Arial" w:hAnsi="Arial" w:cs="Arial"/>
          <w:color w:val="000000"/>
          <w:sz w:val="22"/>
          <w:szCs w:val="22"/>
        </w:rPr>
        <w:t xml:space="preserve">4. EN CUALQUIER CASO, DE NINGUNA FORMA SE PODRÁ EXCEDER EL LÍMITE DEL VALOR ASEGURADO POR EVENTO Y POR VIGENCIA. </w:t>
      </w:r>
    </w:p>
    <w:p w14:paraId="7C44443A" w14:textId="77777777" w:rsidR="006C366A" w:rsidRDefault="006C366A" w:rsidP="006C366A">
      <w:pPr>
        <w:pStyle w:val="NormalWeb"/>
        <w:spacing w:before="83" w:beforeAutospacing="0" w:after="160" w:afterAutospacing="0"/>
        <w:jc w:val="both"/>
        <w:rPr>
          <w:rFonts w:ascii="Arial" w:hAnsi="Arial" w:cs="Arial"/>
          <w:color w:val="000000"/>
          <w:sz w:val="22"/>
          <w:szCs w:val="22"/>
        </w:rPr>
      </w:pPr>
      <w:r>
        <w:rPr>
          <w:rFonts w:ascii="Arial" w:hAnsi="Arial" w:cs="Arial"/>
          <w:color w:val="000000"/>
          <w:sz w:val="22"/>
          <w:szCs w:val="22"/>
        </w:rPr>
        <w:t xml:space="preserve">5. LÍMITES MÁXIMOS DE RESPONSABILIDAD DEL ASEGURADOR EN LO ATINENTE AL DEDUCIBLE PACTADO 10%, MÍNIMO $150.000.000. </w:t>
      </w:r>
    </w:p>
    <w:p w14:paraId="3B93506C" w14:textId="1D811661" w:rsidR="006C366A" w:rsidRDefault="006C366A" w:rsidP="006C366A">
      <w:pPr>
        <w:pStyle w:val="NormalWeb"/>
        <w:spacing w:before="83" w:beforeAutospacing="0" w:after="160" w:afterAutospacing="0"/>
        <w:jc w:val="both"/>
        <w:rPr>
          <w:rFonts w:ascii="Arial" w:hAnsi="Arial" w:cs="Arial"/>
          <w:color w:val="000000"/>
          <w:sz w:val="22"/>
          <w:szCs w:val="22"/>
        </w:rPr>
      </w:pPr>
      <w:r>
        <w:rPr>
          <w:rFonts w:ascii="Arial" w:hAnsi="Arial" w:cs="Arial"/>
          <w:color w:val="000000"/>
          <w:sz w:val="22"/>
          <w:szCs w:val="22"/>
        </w:rPr>
        <w:t xml:space="preserve">6. DISPONIBILIDAD DEL VALOR ASEGURADO. </w:t>
      </w:r>
    </w:p>
    <w:p w14:paraId="49272435" w14:textId="7DA4EFE0" w:rsidR="006C366A" w:rsidRDefault="006C366A" w:rsidP="006C366A">
      <w:pPr>
        <w:pStyle w:val="NormalWeb"/>
        <w:spacing w:before="83" w:beforeAutospacing="0" w:after="160" w:afterAutospacing="0"/>
        <w:jc w:val="both"/>
        <w:rPr>
          <w:rFonts w:ascii="Arial" w:hAnsi="Arial" w:cs="Arial"/>
          <w:color w:val="000000"/>
          <w:sz w:val="22"/>
          <w:szCs w:val="22"/>
        </w:rPr>
      </w:pPr>
      <w:r>
        <w:rPr>
          <w:rFonts w:ascii="Arial" w:hAnsi="Arial" w:cs="Arial"/>
          <w:color w:val="000000"/>
          <w:sz w:val="22"/>
          <w:szCs w:val="22"/>
        </w:rPr>
        <w:t xml:space="preserve">7. SUJECIÓN A LAS CONDICIONES PARTICULARES Y GENERALES DEL CONTRATO DE SEGURO, EN LA QUE SE IDENTIFICA LA PÓLIZA No. AA196714, EL CLAUSULADO Y LOS AMPAROS. </w:t>
      </w:r>
    </w:p>
    <w:p w14:paraId="55632E38" w14:textId="61FA5FBA" w:rsidR="006C366A" w:rsidRPr="006C366A" w:rsidRDefault="006C366A" w:rsidP="006C366A">
      <w:pPr>
        <w:pStyle w:val="NormalWeb"/>
        <w:spacing w:before="83" w:beforeAutospacing="0" w:after="160" w:afterAutospacing="0"/>
        <w:jc w:val="both"/>
      </w:pPr>
      <w:r>
        <w:rPr>
          <w:rFonts w:ascii="Arial" w:hAnsi="Arial" w:cs="Arial"/>
          <w:color w:val="000000"/>
          <w:sz w:val="22"/>
          <w:szCs w:val="22"/>
        </w:rPr>
        <w:t>8. INEXISTENCIA DE SOLIDARIDAD ENTRE LA CLINICA COLSANITAS Y EQUIDAD SEGUROS GENERALES O.C. 9. GENÉRICA O INNOMINADA.</w:t>
      </w:r>
    </w:p>
    <w:p w14:paraId="2DAC6E11" w14:textId="77777777" w:rsidR="006C366A" w:rsidRDefault="006C366A" w:rsidP="000D7F00">
      <w:pPr>
        <w:spacing w:after="0" w:line="300" w:lineRule="auto"/>
        <w:jc w:val="both"/>
        <w:rPr>
          <w:rFonts w:ascii="Arial" w:hAnsi="Arial" w:cs="Arial"/>
          <w:u w:val="single"/>
        </w:rPr>
      </w:pPr>
    </w:p>
    <w:p w14:paraId="41965696" w14:textId="77777777" w:rsidR="006C366A" w:rsidRDefault="00E9725F" w:rsidP="006C366A">
      <w:pPr>
        <w:spacing w:after="0" w:line="300" w:lineRule="auto"/>
        <w:jc w:val="both"/>
        <w:rPr>
          <w:rFonts w:ascii="Arial" w:hAnsi="Arial" w:cs="Arial"/>
        </w:rPr>
      </w:pPr>
      <w:r w:rsidRPr="005B5544">
        <w:rPr>
          <w:rFonts w:ascii="Arial" w:hAnsi="Arial" w:cs="Arial"/>
          <w:u w:val="single"/>
        </w:rPr>
        <w:t>Concepto Jurídico</w:t>
      </w:r>
      <w:r w:rsidR="00524430" w:rsidRPr="005B5544">
        <w:rPr>
          <w:rFonts w:ascii="Arial" w:hAnsi="Arial" w:cs="Arial"/>
          <w:u w:val="single"/>
        </w:rPr>
        <w:t>:</w:t>
      </w:r>
      <w:r w:rsidR="00524430" w:rsidRPr="005B5544">
        <w:rPr>
          <w:rFonts w:ascii="Arial" w:hAnsi="Arial" w:cs="Arial"/>
        </w:rPr>
        <w:t xml:space="preserve"> </w:t>
      </w:r>
      <w:r w:rsidR="006C366A" w:rsidRPr="006C366A">
        <w:rPr>
          <w:rFonts w:ascii="Arial" w:hAnsi="Arial" w:cs="Arial"/>
        </w:rPr>
        <w:t>La contingencia se califica como REMOTA, toda vez que, aun cuando la Póliza presta cobertura material y temporal conforme a los hechos de la demanda no existe prueba en el proceso que permita concluir negligencia por parte de las entidades demandadas, contrario a ello si existe sustento probatorio para defender la pericia y diligencia de estas.</w:t>
      </w:r>
    </w:p>
    <w:p w14:paraId="0E04FF88" w14:textId="77777777" w:rsidR="006C366A" w:rsidRPr="006C366A" w:rsidRDefault="006C366A" w:rsidP="006C366A">
      <w:pPr>
        <w:spacing w:after="0" w:line="300" w:lineRule="auto"/>
        <w:jc w:val="both"/>
        <w:rPr>
          <w:rFonts w:ascii="Arial" w:hAnsi="Arial" w:cs="Arial"/>
        </w:rPr>
      </w:pPr>
    </w:p>
    <w:p w14:paraId="3F8480A6" w14:textId="77777777" w:rsidR="006C366A" w:rsidRDefault="006C366A" w:rsidP="006C366A">
      <w:pPr>
        <w:spacing w:after="0" w:line="300" w:lineRule="auto"/>
        <w:jc w:val="both"/>
        <w:rPr>
          <w:rFonts w:ascii="Arial" w:hAnsi="Arial" w:cs="Arial"/>
        </w:rPr>
      </w:pPr>
      <w:r w:rsidRPr="006C366A">
        <w:rPr>
          <w:rFonts w:ascii="Arial" w:hAnsi="Arial" w:cs="Arial"/>
        </w:rPr>
        <w:t>Lo primero que debe tomarse en consideración es que la Póliza de Seguro No. AA196714, presta cobertura material y temporal de conformidad con los hechos y pretensiones expuestas en el líbelo de la demanda. Frente a la cobertura temporal, debe decirse que su modalidad es CLAIMS MADE, la cual ampara las indemnizaciones por las reclamaciones escritas presentadas por los terceros afectados y por primera vez al asegurado o a la aseguradora durante la vigencia de la póliza, por hechos ocurridos durante la misma vigencia o desde las vigencias anteriores contadas a partir del 1 julio de 2006. En consecuencia, ambos presupuestos, esto es, tanto la presunta falla médica que reclama Janing Carolina Velandia consistente en una supuesta falta de oportunidad por valoración por especialista en ginecología y la laparotomía exploratoria a la que fue sometida con ocasión al sangrado (15 de mayo del 2019) como la primera reclamación presentada con la solicitud de audiencia de conciliación (17 de mayo del 2022) se encuentran dentro de la delimitación temporal de la póliza. Aunado a ello, la Póliza presta cobertura material en tanto ampara la responsabilidad civil profesional, pretensión que se le endilga a la Clínica Colsanitas.</w:t>
      </w:r>
    </w:p>
    <w:p w14:paraId="530E2BC6" w14:textId="77777777" w:rsidR="006C366A" w:rsidRPr="006C366A" w:rsidRDefault="006C366A" w:rsidP="006C366A">
      <w:pPr>
        <w:spacing w:after="0" w:line="300" w:lineRule="auto"/>
        <w:jc w:val="both"/>
        <w:rPr>
          <w:rFonts w:ascii="Arial" w:hAnsi="Arial" w:cs="Arial"/>
        </w:rPr>
      </w:pPr>
    </w:p>
    <w:p w14:paraId="59483712" w14:textId="77777777" w:rsidR="006C366A" w:rsidRDefault="006C366A" w:rsidP="006C366A">
      <w:pPr>
        <w:spacing w:after="0" w:line="300" w:lineRule="auto"/>
        <w:jc w:val="both"/>
        <w:rPr>
          <w:rFonts w:ascii="Arial" w:hAnsi="Arial" w:cs="Arial"/>
        </w:rPr>
      </w:pPr>
      <w:r w:rsidRPr="006C366A">
        <w:rPr>
          <w:rFonts w:ascii="Arial" w:hAnsi="Arial" w:cs="Arial"/>
        </w:rPr>
        <w:t xml:space="preserve">Por otro lado, frente a la responsabilidad del asegurado, debe decirse que los elementos de prueba deberán ser valorados por el juez a fin de determinar si hubo o no responsabilidad civil de la EPS Sanitas y la Clínica Colsanitas en el diagnostico de Janing Carolina Velandia. Sin perjuicio de ello, debe tenerse en cuenta que la historia clínica que obra en el proceso demuestra que existió valoración oportuna, diligente y perita por parte de la Clínica Colsanitas. Al respecto debe aclararse, que la Clínica realizó los análisis propios para determinar en qué consistía el cuerpo extraño </w:t>
      </w:r>
      <w:r w:rsidRPr="006C366A">
        <w:rPr>
          <w:rFonts w:ascii="Arial" w:hAnsi="Arial" w:cs="Arial"/>
        </w:rPr>
        <w:lastRenderedPageBreak/>
        <w:t xml:space="preserve">encontrado en la ecografía de tejidos blandos que se le practicó a la señora Janing, concluyendo que se trataba de un nudo de sutura que pudo ser tratado de forma ambulatoria a través de analgésicos y que no evidenció ningún tipo de complicación o secuela como consecuencia </w:t>
      </w:r>
      <w:proofErr w:type="gramStart"/>
      <w:r w:rsidRPr="006C366A">
        <w:rPr>
          <w:rFonts w:ascii="Arial" w:hAnsi="Arial" w:cs="Arial"/>
        </w:rPr>
        <w:t>del mismo</w:t>
      </w:r>
      <w:proofErr w:type="gramEnd"/>
      <w:r w:rsidRPr="006C366A">
        <w:rPr>
          <w:rFonts w:ascii="Arial" w:hAnsi="Arial" w:cs="Arial"/>
        </w:rPr>
        <w:t xml:space="preserve">. En ese sentido, al interior del proceso se evidencia que la señora Janing desde el 09 de mayo del 2019, contó con órdenes de citas de control, formulas médicas y recomendaciones. Lo que afirma que la entidad médica actuaba conforme a los resultados obtenidos en los exámenes practicados y síntomas que padecía la paciente, prestando así el servicio de forma adecuada ajustándose a los protocolos de la lex artis, y destinándose todos los medios para para procurar el bienestar de la paciente. </w:t>
      </w:r>
    </w:p>
    <w:p w14:paraId="5082BFFB" w14:textId="77777777" w:rsidR="006C366A" w:rsidRPr="006C366A" w:rsidRDefault="006C366A" w:rsidP="006C366A">
      <w:pPr>
        <w:spacing w:after="0" w:line="300" w:lineRule="auto"/>
        <w:jc w:val="both"/>
        <w:rPr>
          <w:rFonts w:ascii="Arial" w:hAnsi="Arial" w:cs="Arial"/>
        </w:rPr>
      </w:pPr>
    </w:p>
    <w:p w14:paraId="4275946A" w14:textId="77777777" w:rsidR="006C366A" w:rsidRPr="006C366A" w:rsidRDefault="006C366A" w:rsidP="006C366A">
      <w:pPr>
        <w:spacing w:after="0" w:line="300" w:lineRule="auto"/>
        <w:jc w:val="both"/>
        <w:rPr>
          <w:rFonts w:ascii="Arial" w:hAnsi="Arial" w:cs="Arial"/>
        </w:rPr>
      </w:pPr>
      <w:r w:rsidRPr="006C366A">
        <w:rPr>
          <w:rFonts w:ascii="Arial" w:hAnsi="Arial" w:cs="Arial"/>
        </w:rPr>
        <w:t xml:space="preserve">Sin perjuicio de todo lo expuesto, la contingencia se califica como REMOTA por cuanto no existe riesgo económico para la compañía atendiendo que el deducible subsume la liquidación objetiva. </w:t>
      </w:r>
    </w:p>
    <w:p w14:paraId="258FF99D" w14:textId="33CB8F69" w:rsidR="00086298" w:rsidRDefault="006C366A" w:rsidP="006C366A">
      <w:pPr>
        <w:spacing w:after="0" w:line="300" w:lineRule="auto"/>
        <w:jc w:val="both"/>
        <w:rPr>
          <w:rFonts w:ascii="Arial" w:hAnsi="Arial" w:cs="Arial"/>
        </w:rPr>
      </w:pPr>
      <w:r w:rsidRPr="006C366A">
        <w:rPr>
          <w:rFonts w:ascii="Arial" w:hAnsi="Arial" w:cs="Arial"/>
        </w:rPr>
        <w:t>Lo esgrimido sin perjuicio del carácter contingente del proceso.</w:t>
      </w:r>
    </w:p>
    <w:p w14:paraId="3C38C181" w14:textId="77777777" w:rsidR="006C366A" w:rsidRPr="000D7F00" w:rsidRDefault="006C366A" w:rsidP="006C366A">
      <w:pPr>
        <w:spacing w:after="0" w:line="300" w:lineRule="auto"/>
        <w:jc w:val="both"/>
        <w:rPr>
          <w:rFonts w:ascii="Arial" w:hAnsi="Arial" w:cs="Arial"/>
        </w:rPr>
      </w:pPr>
    </w:p>
    <w:p w14:paraId="74AFAD6F" w14:textId="60FE8E02"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6C366A">
        <w:rPr>
          <w:rFonts w:ascii="Arial" w:hAnsi="Arial" w:cs="Arial"/>
        </w:rPr>
        <w:t>REMOTA</w:t>
      </w:r>
      <w:r w:rsidR="00651C29">
        <w:rPr>
          <w:rFonts w:ascii="Arial" w:hAnsi="Arial" w:cs="Arial"/>
        </w:rPr>
        <w:t>.</w:t>
      </w:r>
    </w:p>
    <w:p w14:paraId="18BE2C95" w14:textId="77777777" w:rsidR="00086298" w:rsidRDefault="00086298" w:rsidP="000D7F00">
      <w:pPr>
        <w:spacing w:after="0" w:line="300" w:lineRule="auto"/>
        <w:jc w:val="both"/>
        <w:rPr>
          <w:rFonts w:ascii="Arial" w:hAnsi="Arial" w:cs="Arial"/>
          <w:u w:val="single"/>
        </w:rPr>
      </w:pPr>
    </w:p>
    <w:p w14:paraId="7E17C535" w14:textId="550CFA24" w:rsidR="006A79B1" w:rsidRDefault="00701367" w:rsidP="000D7F00">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6160725"/>
      <w:r w:rsidR="00361058">
        <w:rPr>
          <w:rFonts w:ascii="Arial" w:hAnsi="Arial" w:cs="Arial"/>
        </w:rPr>
        <w:t xml:space="preserve">En esta etapa procesal </w:t>
      </w:r>
      <w:r w:rsidR="006C366A">
        <w:rPr>
          <w:rFonts w:ascii="Arial" w:hAnsi="Arial" w:cs="Arial"/>
        </w:rPr>
        <w:t xml:space="preserve">no </w:t>
      </w:r>
      <w:r w:rsidR="00361058">
        <w:rPr>
          <w:rFonts w:ascii="Arial" w:hAnsi="Arial" w:cs="Arial"/>
        </w:rPr>
        <w:t>sug</w:t>
      </w:r>
      <w:r w:rsidR="006A79B1">
        <w:rPr>
          <w:rFonts w:ascii="Arial" w:hAnsi="Arial" w:cs="Arial"/>
        </w:rPr>
        <w:t xml:space="preserve">erimos </w:t>
      </w:r>
      <w:r w:rsidR="00361058">
        <w:rPr>
          <w:rFonts w:ascii="Arial" w:hAnsi="Arial" w:cs="Arial"/>
        </w:rPr>
        <w:t>a la compañía asistir</w:t>
      </w:r>
      <w:r w:rsidR="00B70E81">
        <w:rPr>
          <w:rFonts w:ascii="Arial" w:hAnsi="Arial" w:cs="Arial"/>
        </w:rPr>
        <w:t xml:space="preserve"> con </w:t>
      </w:r>
      <w:r w:rsidR="003620DD">
        <w:rPr>
          <w:rFonts w:ascii="Arial" w:hAnsi="Arial" w:cs="Arial"/>
        </w:rPr>
        <w:t>ánimo conciliatorio</w:t>
      </w:r>
      <w:r w:rsidR="006A79B1">
        <w:rPr>
          <w:rFonts w:ascii="Arial" w:hAnsi="Arial" w:cs="Arial"/>
        </w:rPr>
        <w:t xml:space="preserve"> toda</w:t>
      </w:r>
      <w:r w:rsidR="00524430">
        <w:rPr>
          <w:rFonts w:ascii="Arial" w:hAnsi="Arial" w:cs="Arial"/>
        </w:rPr>
        <w:t xml:space="preserve"> vez que, la contingencia se encuentra calificada como</w:t>
      </w:r>
      <w:r w:rsidR="00086298">
        <w:rPr>
          <w:rFonts w:ascii="Arial" w:hAnsi="Arial" w:cs="Arial"/>
        </w:rPr>
        <w:t xml:space="preserve"> </w:t>
      </w:r>
      <w:bookmarkEnd w:id="0"/>
      <w:r w:rsidR="006C366A">
        <w:rPr>
          <w:rFonts w:ascii="Arial" w:hAnsi="Arial" w:cs="Arial"/>
        </w:rPr>
        <w:t xml:space="preserve">REMOTA. </w:t>
      </w:r>
    </w:p>
    <w:p w14:paraId="3854006E" w14:textId="623A9FF8"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00FD7FC9" w14:textId="4531BFF1" w:rsidR="00731B47" w:rsidRDefault="00E459D7" w:rsidP="00F24B26">
            <w:pPr>
              <w:jc w:val="both"/>
              <w:rPr>
                <w:rFonts w:ascii="Arial" w:hAnsi="Arial" w:cs="Arial"/>
                <w:lang w:eastAsia="es-CO"/>
              </w:rPr>
            </w:pPr>
            <w:r w:rsidRPr="005B5544">
              <w:rPr>
                <w:rFonts w:ascii="Arial" w:hAnsi="Arial" w:cs="Arial"/>
                <w:lang w:eastAsia="es-CO"/>
              </w:rPr>
              <w:t xml:space="preserve">* </w:t>
            </w:r>
            <w:r w:rsidR="000D7F00">
              <w:rPr>
                <w:rFonts w:ascii="Arial" w:hAnsi="Arial" w:cs="Arial"/>
                <w:lang w:eastAsia="es-CO"/>
              </w:rPr>
              <w:t>La póliza presta cobertura materia</w:t>
            </w:r>
            <w:r w:rsidR="00731B47">
              <w:rPr>
                <w:rFonts w:ascii="Arial" w:hAnsi="Arial" w:cs="Arial"/>
                <w:lang w:eastAsia="es-CO"/>
              </w:rPr>
              <w:t xml:space="preserve">l </w:t>
            </w:r>
            <w:r w:rsidR="00086298">
              <w:rPr>
                <w:rFonts w:ascii="Arial" w:hAnsi="Arial" w:cs="Arial"/>
                <w:lang w:eastAsia="es-CO"/>
              </w:rPr>
              <w:t xml:space="preserve">y </w:t>
            </w:r>
            <w:r w:rsidR="00731B47">
              <w:rPr>
                <w:rFonts w:ascii="Arial" w:hAnsi="Arial" w:cs="Arial"/>
                <w:lang w:eastAsia="es-CO"/>
              </w:rPr>
              <w:t>cobertura temporal</w:t>
            </w:r>
            <w:r w:rsidR="000C65C3">
              <w:rPr>
                <w:rFonts w:ascii="Arial" w:hAnsi="Arial" w:cs="Arial"/>
                <w:lang w:eastAsia="es-CO"/>
              </w:rPr>
              <w:t xml:space="preserve"> en modalidad Claims Made. </w:t>
            </w:r>
          </w:p>
          <w:p w14:paraId="3FE23CC0" w14:textId="6908DF78" w:rsidR="006A79B1" w:rsidRPr="005B5544" w:rsidRDefault="006A79B1" w:rsidP="000C65C3">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B80A622" w14:textId="2D722A27" w:rsidR="00426C6D" w:rsidRDefault="00426C6D" w:rsidP="005A58E8">
            <w:pPr>
              <w:jc w:val="both"/>
              <w:rPr>
                <w:rFonts w:ascii="Arial" w:hAnsi="Arial" w:cs="Arial"/>
                <w:lang w:eastAsia="es-CO"/>
              </w:rPr>
            </w:pPr>
            <w:r>
              <w:rPr>
                <w:rFonts w:ascii="Arial" w:hAnsi="Arial" w:cs="Arial"/>
                <w:lang w:eastAsia="es-CO"/>
              </w:rPr>
              <w:t>*</w:t>
            </w:r>
            <w:r w:rsidR="00B70E81">
              <w:rPr>
                <w:rFonts w:ascii="Arial" w:hAnsi="Arial" w:cs="Arial"/>
                <w:lang w:eastAsia="es-CO"/>
              </w:rPr>
              <w:t xml:space="preserve"> </w:t>
            </w:r>
            <w:r w:rsidR="000C65C3">
              <w:rPr>
                <w:rFonts w:ascii="Arial" w:hAnsi="Arial" w:cs="Arial"/>
                <w:lang w:eastAsia="es-CO"/>
              </w:rPr>
              <w:t>N/A</w:t>
            </w:r>
          </w:p>
          <w:p w14:paraId="65416987" w14:textId="6397D9AB" w:rsidR="002170EC" w:rsidRPr="005B5544" w:rsidRDefault="002170EC" w:rsidP="000C65C3">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39CE1626" w14:textId="655687A7" w:rsidR="00A97A3F" w:rsidRDefault="0030799B" w:rsidP="000D7F00">
            <w:pPr>
              <w:jc w:val="both"/>
              <w:rPr>
                <w:rFonts w:ascii="Arial" w:hAnsi="Arial" w:cs="Arial"/>
                <w:lang w:eastAsia="es-CO"/>
              </w:rPr>
            </w:pPr>
            <w:r>
              <w:rPr>
                <w:rFonts w:ascii="Arial" w:hAnsi="Arial" w:cs="Arial"/>
                <w:lang w:eastAsia="es-CO"/>
              </w:rPr>
              <w:t>*</w:t>
            </w:r>
            <w:r w:rsidR="00A671D9">
              <w:rPr>
                <w:rFonts w:ascii="Arial" w:hAnsi="Arial" w:cs="Arial"/>
                <w:lang w:eastAsia="es-CO"/>
              </w:rPr>
              <w:t xml:space="preserve"> </w:t>
            </w:r>
            <w:r w:rsidR="000C65C3">
              <w:rPr>
                <w:rFonts w:ascii="Arial" w:hAnsi="Arial" w:cs="Arial"/>
                <w:lang w:eastAsia="es-CO"/>
              </w:rPr>
              <w:t>N</w:t>
            </w:r>
            <w:r w:rsidR="000C65C3" w:rsidRPr="000C65C3">
              <w:rPr>
                <w:rFonts w:ascii="Arial" w:hAnsi="Arial" w:cs="Arial"/>
                <w:lang w:eastAsia="es-CO"/>
              </w:rPr>
              <w:t>o existe prueba en el proceso que permita concluir negligencia por parte de las entidades demandadas, contrario a ello si existe sustento probatorio para defender la pericia y diligencia de estas.</w:t>
            </w:r>
          </w:p>
          <w:p w14:paraId="4ECFA971" w14:textId="419994CE" w:rsidR="000C65C3" w:rsidRDefault="000C65C3" w:rsidP="000D7F00">
            <w:pPr>
              <w:jc w:val="both"/>
              <w:rPr>
                <w:rFonts w:ascii="Arial" w:hAnsi="Arial" w:cs="Arial"/>
                <w:lang w:eastAsia="es-CO"/>
              </w:rPr>
            </w:pPr>
            <w:r>
              <w:rPr>
                <w:rFonts w:ascii="Arial" w:hAnsi="Arial" w:cs="Arial"/>
                <w:lang w:eastAsia="es-CO"/>
              </w:rPr>
              <w:t>*</w:t>
            </w:r>
            <w:r>
              <w:t xml:space="preserve"> S</w:t>
            </w:r>
            <w:r w:rsidRPr="000C65C3">
              <w:rPr>
                <w:rFonts w:ascii="Arial" w:hAnsi="Arial" w:cs="Arial"/>
                <w:lang w:eastAsia="es-CO"/>
              </w:rPr>
              <w:t>e debe entender que la liquidación o el reconocimiento económico tasado es absorbido en su totalidad por el deducible, como consecuencia de ello se tiene que la liquidación objetivada para el caso concreto es igual a 0.</w:t>
            </w:r>
          </w:p>
          <w:p w14:paraId="407771E8" w14:textId="5540A71C" w:rsidR="00A671D9" w:rsidRPr="005B5544" w:rsidRDefault="00A671D9" w:rsidP="00A97A3F">
            <w:pPr>
              <w:jc w:val="both"/>
              <w:rPr>
                <w:rFonts w:ascii="Arial" w:hAnsi="Arial" w:cs="Arial"/>
                <w:lang w:eastAsia="es-CO"/>
              </w:rPr>
            </w:pPr>
          </w:p>
          <w:p w14:paraId="2BAEABBD" w14:textId="5757ABBA" w:rsidR="000B14F2" w:rsidRPr="005B5544" w:rsidRDefault="000B14F2"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1400FC36" w14:textId="77777777" w:rsidR="00DC54B7" w:rsidRDefault="00DC54B7" w:rsidP="005B5544">
      <w:pPr>
        <w:spacing w:after="0" w:line="300" w:lineRule="auto"/>
        <w:jc w:val="both"/>
        <w:rPr>
          <w:rFonts w:ascii="Arial" w:hAnsi="Arial" w:cs="Arial"/>
          <w:u w:val="single"/>
        </w:rPr>
      </w:pPr>
    </w:p>
    <w:p w14:paraId="7DA63296" w14:textId="275B5775" w:rsidR="002C273C" w:rsidRPr="000B2CD4" w:rsidRDefault="002C273C" w:rsidP="005B5544">
      <w:pPr>
        <w:spacing w:after="0" w:line="300" w:lineRule="auto"/>
        <w:jc w:val="both"/>
        <w:rPr>
          <w:rFonts w:ascii="Arial" w:hAnsi="Arial" w:cs="Arial"/>
        </w:rPr>
      </w:pPr>
      <w:r w:rsidRPr="005B5544">
        <w:rPr>
          <w:rFonts w:ascii="Arial" w:hAnsi="Arial" w:cs="Arial"/>
          <w:u w:val="single"/>
        </w:rPr>
        <w:lastRenderedPageBreak/>
        <w:t>Reserva sugerida</w:t>
      </w:r>
      <w:r w:rsidRPr="005A58E8">
        <w:rPr>
          <w:rFonts w:ascii="Arial" w:hAnsi="Arial" w:cs="Arial"/>
        </w:rPr>
        <w:t>:</w:t>
      </w:r>
      <w:r w:rsidR="005A58E8" w:rsidRPr="005A58E8">
        <w:rPr>
          <w:rFonts w:ascii="Arial" w:hAnsi="Arial" w:cs="Arial"/>
        </w:rPr>
        <w:t xml:space="preserve"> </w:t>
      </w:r>
      <w:r w:rsidR="00E754D8" w:rsidRPr="00E014DF">
        <w:rPr>
          <w:rFonts w:ascii="Arial" w:hAnsi="Arial" w:cs="Arial"/>
        </w:rPr>
        <w:t>$</w:t>
      </w:r>
      <w:r w:rsidR="000C65C3">
        <w:rPr>
          <w:rFonts w:ascii="Arial" w:hAnsi="Arial" w:cs="Arial"/>
        </w:rPr>
        <w:t>0</w:t>
      </w:r>
      <w:r w:rsidR="006A79B1">
        <w:rPr>
          <w:rFonts w:ascii="Arial" w:hAnsi="Arial" w:cs="Arial"/>
        </w:rPr>
        <w:t xml:space="preserve"> </w:t>
      </w:r>
    </w:p>
    <w:p w14:paraId="7DE31E0A" w14:textId="77777777" w:rsidR="008C7087" w:rsidRDefault="008C7087"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C40588">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A9EAC" w14:textId="77777777" w:rsidR="00761F23" w:rsidRDefault="00761F23" w:rsidP="00BD7CB0">
      <w:r>
        <w:separator/>
      </w:r>
    </w:p>
  </w:endnote>
  <w:endnote w:type="continuationSeparator" w:id="0">
    <w:p w14:paraId="62FE89B0" w14:textId="77777777" w:rsidR="00761F23" w:rsidRDefault="00761F23"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7B77" w14:textId="77777777" w:rsidR="00761F23" w:rsidRDefault="00761F23" w:rsidP="00BD7CB0">
      <w:r>
        <w:separator/>
      </w:r>
    </w:p>
  </w:footnote>
  <w:footnote w:type="continuationSeparator" w:id="0">
    <w:p w14:paraId="16C780B7" w14:textId="77777777" w:rsidR="00761F23" w:rsidRDefault="00761F23"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332D4F"/>
    <w:multiLevelType w:val="hybridMultilevel"/>
    <w:tmpl w:val="474825D4"/>
    <w:lvl w:ilvl="0" w:tplc="259AEB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A3847"/>
    <w:multiLevelType w:val="hybridMultilevel"/>
    <w:tmpl w:val="EE7CB298"/>
    <w:lvl w:ilvl="0" w:tplc="16DA12C2">
      <w:start w:val="1"/>
      <w:numFmt w:val="decimal"/>
      <w:lvlText w:val="%1."/>
      <w:lvlJc w:val="left"/>
      <w:pPr>
        <w:ind w:left="960" w:hanging="6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6118CD"/>
    <w:multiLevelType w:val="hybridMultilevel"/>
    <w:tmpl w:val="798A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0D7EEE"/>
    <w:multiLevelType w:val="hybridMultilevel"/>
    <w:tmpl w:val="2244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6F141F"/>
    <w:multiLevelType w:val="hybridMultilevel"/>
    <w:tmpl w:val="76A28A72"/>
    <w:lvl w:ilvl="0" w:tplc="45C872A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231E43"/>
    <w:multiLevelType w:val="hybridMultilevel"/>
    <w:tmpl w:val="119A8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6363E9"/>
    <w:multiLevelType w:val="hybridMultilevel"/>
    <w:tmpl w:val="68DAD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2"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5"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627A1D"/>
    <w:multiLevelType w:val="hybridMultilevel"/>
    <w:tmpl w:val="EBD26ECA"/>
    <w:lvl w:ilvl="0" w:tplc="66C287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244669"/>
    <w:multiLevelType w:val="hybridMultilevel"/>
    <w:tmpl w:val="FA3C94EC"/>
    <w:lvl w:ilvl="0" w:tplc="939AF7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2"/>
  </w:num>
  <w:num w:numId="2" w16cid:durableId="854726758">
    <w:abstractNumId w:val="25"/>
  </w:num>
  <w:num w:numId="3" w16cid:durableId="59139337">
    <w:abstractNumId w:val="0"/>
  </w:num>
  <w:num w:numId="4" w16cid:durableId="1019501727">
    <w:abstractNumId w:val="5"/>
  </w:num>
  <w:num w:numId="5" w16cid:durableId="595676225">
    <w:abstractNumId w:val="26"/>
  </w:num>
  <w:num w:numId="6" w16cid:durableId="1118064355">
    <w:abstractNumId w:val="16"/>
  </w:num>
  <w:num w:numId="7" w16cid:durableId="1274479770">
    <w:abstractNumId w:val="29"/>
  </w:num>
  <w:num w:numId="8" w16cid:durableId="1656106217">
    <w:abstractNumId w:val="30"/>
  </w:num>
  <w:num w:numId="9" w16cid:durableId="841045237">
    <w:abstractNumId w:val="2"/>
  </w:num>
  <w:num w:numId="10" w16cid:durableId="1417048084">
    <w:abstractNumId w:val="18"/>
  </w:num>
  <w:num w:numId="11" w16cid:durableId="1257060149">
    <w:abstractNumId w:val="6"/>
  </w:num>
  <w:num w:numId="12" w16cid:durableId="205989453">
    <w:abstractNumId w:val="20"/>
  </w:num>
  <w:num w:numId="13" w16cid:durableId="1195774094">
    <w:abstractNumId w:val="15"/>
  </w:num>
  <w:num w:numId="14" w16cid:durableId="1515025379">
    <w:abstractNumId w:val="11"/>
  </w:num>
  <w:num w:numId="15" w16cid:durableId="2138795803">
    <w:abstractNumId w:val="13"/>
  </w:num>
  <w:num w:numId="16" w16cid:durableId="1720931604">
    <w:abstractNumId w:val="9"/>
  </w:num>
  <w:num w:numId="17" w16cid:durableId="937520860">
    <w:abstractNumId w:val="1"/>
  </w:num>
  <w:num w:numId="18" w16cid:durableId="1116757594">
    <w:abstractNumId w:val="21"/>
  </w:num>
  <w:num w:numId="19" w16cid:durableId="488909189">
    <w:abstractNumId w:val="34"/>
  </w:num>
  <w:num w:numId="20" w16cid:durableId="1428500434">
    <w:abstractNumId w:val="7"/>
  </w:num>
  <w:num w:numId="21" w16cid:durableId="1224099790">
    <w:abstractNumId w:val="14"/>
  </w:num>
  <w:num w:numId="22" w16cid:durableId="772749291">
    <w:abstractNumId w:val="24"/>
  </w:num>
  <w:num w:numId="23" w16cid:durableId="905840265">
    <w:abstractNumId w:val="27"/>
  </w:num>
  <w:num w:numId="24" w16cid:durableId="1436899050">
    <w:abstractNumId w:val="28"/>
  </w:num>
  <w:num w:numId="25" w16cid:durableId="341708904">
    <w:abstractNumId w:val="33"/>
  </w:num>
  <w:num w:numId="26" w16cid:durableId="260068357">
    <w:abstractNumId w:val="23"/>
  </w:num>
  <w:num w:numId="27" w16cid:durableId="46422195">
    <w:abstractNumId w:val="17"/>
  </w:num>
  <w:num w:numId="28" w16cid:durableId="2136750006">
    <w:abstractNumId w:val="4"/>
  </w:num>
  <w:num w:numId="29" w16cid:durableId="127477155">
    <w:abstractNumId w:val="10"/>
  </w:num>
  <w:num w:numId="30" w16cid:durableId="1385300191">
    <w:abstractNumId w:val="12"/>
  </w:num>
  <w:num w:numId="31" w16cid:durableId="942106191">
    <w:abstractNumId w:val="31"/>
  </w:num>
  <w:num w:numId="32" w16cid:durableId="1435369956">
    <w:abstractNumId w:val="19"/>
  </w:num>
  <w:num w:numId="33" w16cid:durableId="293408388">
    <w:abstractNumId w:val="3"/>
  </w:num>
  <w:num w:numId="34" w16cid:durableId="2081173915">
    <w:abstractNumId w:val="32"/>
  </w:num>
  <w:num w:numId="35" w16cid:durableId="753160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58B"/>
    <w:rsid w:val="000349B1"/>
    <w:rsid w:val="00040243"/>
    <w:rsid w:val="00041AD4"/>
    <w:rsid w:val="00044B96"/>
    <w:rsid w:val="000578C9"/>
    <w:rsid w:val="00057CBF"/>
    <w:rsid w:val="00070FD8"/>
    <w:rsid w:val="00086298"/>
    <w:rsid w:val="000B14F2"/>
    <w:rsid w:val="000B2CD4"/>
    <w:rsid w:val="000C3B73"/>
    <w:rsid w:val="000C65C3"/>
    <w:rsid w:val="000D435D"/>
    <w:rsid w:val="000D7F00"/>
    <w:rsid w:val="000E45A1"/>
    <w:rsid w:val="000F0FD1"/>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7DA4"/>
    <w:rsid w:val="0021139A"/>
    <w:rsid w:val="00214556"/>
    <w:rsid w:val="00215D80"/>
    <w:rsid w:val="002170EC"/>
    <w:rsid w:val="00221B3E"/>
    <w:rsid w:val="00226FFA"/>
    <w:rsid w:val="00243229"/>
    <w:rsid w:val="00255567"/>
    <w:rsid w:val="0027106A"/>
    <w:rsid w:val="00271FA3"/>
    <w:rsid w:val="00276793"/>
    <w:rsid w:val="002B05BB"/>
    <w:rsid w:val="002C273C"/>
    <w:rsid w:val="002C4C61"/>
    <w:rsid w:val="002D50E5"/>
    <w:rsid w:val="002D64E4"/>
    <w:rsid w:val="002E1458"/>
    <w:rsid w:val="002E4A78"/>
    <w:rsid w:val="002E4BBB"/>
    <w:rsid w:val="0030799B"/>
    <w:rsid w:val="003202D0"/>
    <w:rsid w:val="003219AA"/>
    <w:rsid w:val="00354ED6"/>
    <w:rsid w:val="00361058"/>
    <w:rsid w:val="003620DD"/>
    <w:rsid w:val="00362D78"/>
    <w:rsid w:val="00386795"/>
    <w:rsid w:val="003928C0"/>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81A98"/>
    <w:rsid w:val="0048493B"/>
    <w:rsid w:val="004929AE"/>
    <w:rsid w:val="0049605A"/>
    <w:rsid w:val="00497E5D"/>
    <w:rsid w:val="004A2E9A"/>
    <w:rsid w:val="004A660F"/>
    <w:rsid w:val="004A7449"/>
    <w:rsid w:val="004A7705"/>
    <w:rsid w:val="004A79D0"/>
    <w:rsid w:val="004B15AB"/>
    <w:rsid w:val="004B1E00"/>
    <w:rsid w:val="004C7CF4"/>
    <w:rsid w:val="004E06A9"/>
    <w:rsid w:val="004E6345"/>
    <w:rsid w:val="004F633B"/>
    <w:rsid w:val="00501144"/>
    <w:rsid w:val="005074B3"/>
    <w:rsid w:val="005120B8"/>
    <w:rsid w:val="0051448E"/>
    <w:rsid w:val="00523877"/>
    <w:rsid w:val="00524430"/>
    <w:rsid w:val="0052765E"/>
    <w:rsid w:val="00543A7A"/>
    <w:rsid w:val="0054613D"/>
    <w:rsid w:val="00551ADE"/>
    <w:rsid w:val="005717CB"/>
    <w:rsid w:val="00573FE6"/>
    <w:rsid w:val="005749D9"/>
    <w:rsid w:val="00581BFD"/>
    <w:rsid w:val="00584A72"/>
    <w:rsid w:val="00594529"/>
    <w:rsid w:val="005A290A"/>
    <w:rsid w:val="005A58E8"/>
    <w:rsid w:val="005B5544"/>
    <w:rsid w:val="005B6BAB"/>
    <w:rsid w:val="005C34C4"/>
    <w:rsid w:val="005E324E"/>
    <w:rsid w:val="005F2D6E"/>
    <w:rsid w:val="005F511C"/>
    <w:rsid w:val="00602A00"/>
    <w:rsid w:val="00611C20"/>
    <w:rsid w:val="00626A56"/>
    <w:rsid w:val="006466ED"/>
    <w:rsid w:val="00651C29"/>
    <w:rsid w:val="0065426F"/>
    <w:rsid w:val="00655776"/>
    <w:rsid w:val="00681CA4"/>
    <w:rsid w:val="0068568E"/>
    <w:rsid w:val="0069145B"/>
    <w:rsid w:val="0069688D"/>
    <w:rsid w:val="006A1DAD"/>
    <w:rsid w:val="006A3BC5"/>
    <w:rsid w:val="006A79B1"/>
    <w:rsid w:val="006A7D37"/>
    <w:rsid w:val="006B3933"/>
    <w:rsid w:val="006B5991"/>
    <w:rsid w:val="006B64E4"/>
    <w:rsid w:val="006C366A"/>
    <w:rsid w:val="006D479D"/>
    <w:rsid w:val="006E264E"/>
    <w:rsid w:val="006F3292"/>
    <w:rsid w:val="00701367"/>
    <w:rsid w:val="00702E65"/>
    <w:rsid w:val="007113C4"/>
    <w:rsid w:val="00716D7A"/>
    <w:rsid w:val="00717D29"/>
    <w:rsid w:val="0072162B"/>
    <w:rsid w:val="00731B47"/>
    <w:rsid w:val="00750166"/>
    <w:rsid w:val="007541EA"/>
    <w:rsid w:val="00755A51"/>
    <w:rsid w:val="00761697"/>
    <w:rsid w:val="00761F23"/>
    <w:rsid w:val="00765E7B"/>
    <w:rsid w:val="00767B9C"/>
    <w:rsid w:val="00770542"/>
    <w:rsid w:val="00776464"/>
    <w:rsid w:val="007820E0"/>
    <w:rsid w:val="007900C8"/>
    <w:rsid w:val="0079207F"/>
    <w:rsid w:val="007948D6"/>
    <w:rsid w:val="00796577"/>
    <w:rsid w:val="00796BA3"/>
    <w:rsid w:val="007A0A3C"/>
    <w:rsid w:val="007A3A55"/>
    <w:rsid w:val="007A48A8"/>
    <w:rsid w:val="007A6BE9"/>
    <w:rsid w:val="007C4E6C"/>
    <w:rsid w:val="007D232D"/>
    <w:rsid w:val="007D5B13"/>
    <w:rsid w:val="007D6320"/>
    <w:rsid w:val="007F5A33"/>
    <w:rsid w:val="007F7226"/>
    <w:rsid w:val="00804A58"/>
    <w:rsid w:val="00814688"/>
    <w:rsid w:val="00815B77"/>
    <w:rsid w:val="00823CD6"/>
    <w:rsid w:val="0083043D"/>
    <w:rsid w:val="008363C2"/>
    <w:rsid w:val="0085509D"/>
    <w:rsid w:val="0085701A"/>
    <w:rsid w:val="00867EFB"/>
    <w:rsid w:val="00880497"/>
    <w:rsid w:val="008870BB"/>
    <w:rsid w:val="00887BF9"/>
    <w:rsid w:val="008924A3"/>
    <w:rsid w:val="008938A2"/>
    <w:rsid w:val="008950AB"/>
    <w:rsid w:val="008974D2"/>
    <w:rsid w:val="008A1E34"/>
    <w:rsid w:val="008B5DA4"/>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51577"/>
    <w:rsid w:val="00A5481C"/>
    <w:rsid w:val="00A671D9"/>
    <w:rsid w:val="00A70CCC"/>
    <w:rsid w:val="00A80A1B"/>
    <w:rsid w:val="00A8426F"/>
    <w:rsid w:val="00A94329"/>
    <w:rsid w:val="00A97A3F"/>
    <w:rsid w:val="00AA658B"/>
    <w:rsid w:val="00AA79F0"/>
    <w:rsid w:val="00AB3544"/>
    <w:rsid w:val="00AB5728"/>
    <w:rsid w:val="00AB71D5"/>
    <w:rsid w:val="00AC735C"/>
    <w:rsid w:val="00AD41A7"/>
    <w:rsid w:val="00AD6D62"/>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C65D2"/>
    <w:rsid w:val="00BD7CB0"/>
    <w:rsid w:val="00BE262C"/>
    <w:rsid w:val="00BF6259"/>
    <w:rsid w:val="00C01ACF"/>
    <w:rsid w:val="00C17EB8"/>
    <w:rsid w:val="00C216C6"/>
    <w:rsid w:val="00C40588"/>
    <w:rsid w:val="00C5620A"/>
    <w:rsid w:val="00C57F2D"/>
    <w:rsid w:val="00C63177"/>
    <w:rsid w:val="00C64D27"/>
    <w:rsid w:val="00C708B0"/>
    <w:rsid w:val="00C743C2"/>
    <w:rsid w:val="00C815A3"/>
    <w:rsid w:val="00C81F99"/>
    <w:rsid w:val="00CB47FD"/>
    <w:rsid w:val="00CB6906"/>
    <w:rsid w:val="00CC3852"/>
    <w:rsid w:val="00CC6B26"/>
    <w:rsid w:val="00CD5601"/>
    <w:rsid w:val="00CF490A"/>
    <w:rsid w:val="00CF5FC8"/>
    <w:rsid w:val="00CF7FD2"/>
    <w:rsid w:val="00D03B7A"/>
    <w:rsid w:val="00D12E23"/>
    <w:rsid w:val="00D17EEE"/>
    <w:rsid w:val="00D20639"/>
    <w:rsid w:val="00D632C3"/>
    <w:rsid w:val="00D632E4"/>
    <w:rsid w:val="00D65016"/>
    <w:rsid w:val="00D77D67"/>
    <w:rsid w:val="00D90770"/>
    <w:rsid w:val="00DA4671"/>
    <w:rsid w:val="00DB0F22"/>
    <w:rsid w:val="00DB1822"/>
    <w:rsid w:val="00DB3108"/>
    <w:rsid w:val="00DB6280"/>
    <w:rsid w:val="00DB74ED"/>
    <w:rsid w:val="00DC482F"/>
    <w:rsid w:val="00DC54B7"/>
    <w:rsid w:val="00DD1551"/>
    <w:rsid w:val="00DD2BC7"/>
    <w:rsid w:val="00DE2408"/>
    <w:rsid w:val="00DF67D9"/>
    <w:rsid w:val="00E014DF"/>
    <w:rsid w:val="00E32683"/>
    <w:rsid w:val="00E34E7A"/>
    <w:rsid w:val="00E376C8"/>
    <w:rsid w:val="00E459D7"/>
    <w:rsid w:val="00E51ABA"/>
    <w:rsid w:val="00E70C1D"/>
    <w:rsid w:val="00E754D8"/>
    <w:rsid w:val="00E87AF8"/>
    <w:rsid w:val="00E90BF2"/>
    <w:rsid w:val="00E9725F"/>
    <w:rsid w:val="00EA3230"/>
    <w:rsid w:val="00EB3392"/>
    <w:rsid w:val="00EB6861"/>
    <w:rsid w:val="00ED7E05"/>
    <w:rsid w:val="00EE10AE"/>
    <w:rsid w:val="00EE736E"/>
    <w:rsid w:val="00EF2730"/>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86298"/>
    <w:rPr>
      <w:rFonts w:ascii="Century Gothic" w:hAnsi="Century Gothic"/>
      <w:b/>
      <w:caps/>
      <w:smallCaps w:val="0"/>
    </w:rPr>
  </w:style>
  <w:style w:type="paragraph" w:styleId="NormalWeb">
    <w:name w:val="Normal (Web)"/>
    <w:basedOn w:val="Normal"/>
    <w:uiPriority w:val="99"/>
    <w:unhideWhenUsed/>
    <w:rsid w:val="006C366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509321904">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1810</Words>
  <Characters>9956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pinto</cp:lastModifiedBy>
  <cp:revision>2</cp:revision>
  <cp:lastPrinted>2022-01-16T05:49:00Z</cp:lastPrinted>
  <dcterms:created xsi:type="dcterms:W3CDTF">2024-07-02T19:38:00Z</dcterms:created>
  <dcterms:modified xsi:type="dcterms:W3CDTF">2024-07-02T19:38:00Z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