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68B31" w14:textId="488D53A7" w:rsidR="00687A94" w:rsidRPr="002E3D95" w:rsidRDefault="002E3D95" w:rsidP="002E3D95">
      <w:pPr>
        <w:spacing w:line="360" w:lineRule="auto"/>
        <w:jc w:val="center"/>
        <w:rPr>
          <w:rFonts w:ascii="Arial" w:eastAsia="Calibri" w:hAnsi="Arial" w:cs="Arial"/>
          <w:b/>
          <w:bCs/>
        </w:rPr>
      </w:pPr>
      <w:r w:rsidRPr="002E3D95">
        <w:rPr>
          <w:rFonts w:ascii="Arial" w:eastAsia="Calibri" w:hAnsi="Arial" w:cs="Arial"/>
          <w:b/>
          <w:bCs/>
        </w:rPr>
        <w:t>RE-LIQUIDACIÓN OBJETIVA DE LAS PRETENSIONES</w:t>
      </w:r>
    </w:p>
    <w:p w14:paraId="66A8E7F8" w14:textId="55AC9DEE" w:rsidR="00687A94" w:rsidRPr="002E3D95" w:rsidRDefault="002E3D95" w:rsidP="002E3D95">
      <w:pPr>
        <w:spacing w:line="360" w:lineRule="auto"/>
        <w:jc w:val="center"/>
        <w:rPr>
          <w:rFonts w:ascii="Arial" w:eastAsia="Calibri" w:hAnsi="Arial" w:cs="Arial"/>
          <w:b/>
          <w:bCs/>
        </w:rPr>
      </w:pPr>
      <w:r w:rsidRPr="002E3D95">
        <w:rPr>
          <w:rFonts w:ascii="Arial" w:eastAsia="Calibri" w:hAnsi="Arial" w:cs="Arial"/>
          <w:b/>
          <w:bCs/>
        </w:rPr>
        <w:t>LA PREVISORA S.A. COMPAÑÍA DE SEGUROS</w:t>
      </w:r>
    </w:p>
    <w:tbl>
      <w:tblPr>
        <w:tblStyle w:val="Tablaconcuadrcula"/>
        <w:tblpPr w:leftFromText="141" w:rightFromText="141" w:vertAnchor="page" w:horzAnchor="margin" w:tblpY="2971"/>
        <w:tblW w:w="0" w:type="auto"/>
        <w:tblLook w:val="04A0" w:firstRow="1" w:lastRow="0" w:firstColumn="1" w:lastColumn="0" w:noHBand="0" w:noVBand="1"/>
      </w:tblPr>
      <w:tblGrid>
        <w:gridCol w:w="2122"/>
        <w:gridCol w:w="7500"/>
      </w:tblGrid>
      <w:tr w:rsidR="002E3D95" w:rsidRPr="002E3D95" w14:paraId="019B119D" w14:textId="77777777" w:rsidTr="002E3D95">
        <w:tc>
          <w:tcPr>
            <w:tcW w:w="2122" w:type="dxa"/>
          </w:tcPr>
          <w:p w14:paraId="29109EEB" w14:textId="77777777" w:rsidR="002E3D95" w:rsidRPr="002E3D95" w:rsidRDefault="002E3D95" w:rsidP="002E3D95">
            <w:pPr>
              <w:spacing w:line="360" w:lineRule="auto"/>
              <w:rPr>
                <w:rFonts w:ascii="Arial" w:eastAsia="Calibri" w:hAnsi="Arial" w:cs="Arial"/>
              </w:rPr>
            </w:pPr>
            <w:r w:rsidRPr="002E3D95">
              <w:rPr>
                <w:rFonts w:ascii="Arial" w:eastAsia="Calibri" w:hAnsi="Arial" w:cs="Arial"/>
              </w:rPr>
              <w:t>DESPACHO</w:t>
            </w:r>
          </w:p>
        </w:tc>
        <w:tc>
          <w:tcPr>
            <w:tcW w:w="7500" w:type="dxa"/>
          </w:tcPr>
          <w:p w14:paraId="7DAD6F7D" w14:textId="77777777" w:rsidR="002E3D95" w:rsidRPr="002E3D95" w:rsidRDefault="002E3D95" w:rsidP="002E3D95">
            <w:pPr>
              <w:spacing w:line="360" w:lineRule="auto"/>
              <w:rPr>
                <w:rFonts w:ascii="Arial" w:eastAsia="Calibri" w:hAnsi="Arial" w:cs="Arial"/>
              </w:rPr>
            </w:pPr>
            <w:r w:rsidRPr="002E3D95">
              <w:rPr>
                <w:rFonts w:ascii="Arial" w:eastAsia="Calibri" w:hAnsi="Arial" w:cs="Arial"/>
              </w:rPr>
              <w:t>JUZGADO SEGUNDO ADMINISTRATIVO DEL CIRCUITO DE POPAYÁN</w:t>
            </w:r>
          </w:p>
        </w:tc>
      </w:tr>
      <w:tr w:rsidR="002E3D95" w:rsidRPr="002E3D95" w14:paraId="5B392A2B" w14:textId="77777777" w:rsidTr="002E3D95">
        <w:tc>
          <w:tcPr>
            <w:tcW w:w="2122" w:type="dxa"/>
          </w:tcPr>
          <w:p w14:paraId="34FF699C" w14:textId="77777777" w:rsidR="002E3D95" w:rsidRPr="002E3D95" w:rsidRDefault="002E3D95" w:rsidP="002E3D95">
            <w:pPr>
              <w:spacing w:line="360" w:lineRule="auto"/>
              <w:rPr>
                <w:rFonts w:ascii="Arial" w:eastAsia="Calibri" w:hAnsi="Arial" w:cs="Arial"/>
              </w:rPr>
            </w:pPr>
            <w:r w:rsidRPr="002E3D95">
              <w:rPr>
                <w:rFonts w:ascii="Arial" w:eastAsia="Calibri" w:hAnsi="Arial" w:cs="Arial"/>
              </w:rPr>
              <w:t>RADICACIÓN</w:t>
            </w:r>
          </w:p>
        </w:tc>
        <w:tc>
          <w:tcPr>
            <w:tcW w:w="7500" w:type="dxa"/>
          </w:tcPr>
          <w:p w14:paraId="45835AA4" w14:textId="7353EE2B" w:rsidR="002E3D95" w:rsidRPr="002E3D95" w:rsidRDefault="00AC26B9" w:rsidP="002E3D95">
            <w:pPr>
              <w:spacing w:line="360" w:lineRule="auto"/>
              <w:rPr>
                <w:rFonts w:ascii="Arial" w:eastAsia="Calibri" w:hAnsi="Arial" w:cs="Arial"/>
              </w:rPr>
            </w:pPr>
            <w:r>
              <w:rPr>
                <w:rFonts w:ascii="Arial" w:eastAsia="Calibri" w:hAnsi="Arial" w:cs="Arial"/>
              </w:rPr>
              <w:t>1</w:t>
            </w:r>
            <w:r w:rsidRPr="00AC26B9">
              <w:rPr>
                <w:rFonts w:ascii="Arial" w:eastAsia="Calibri" w:hAnsi="Arial" w:cs="Arial"/>
              </w:rPr>
              <w:t>9001-33-33-002-2017-00125-00</w:t>
            </w:r>
          </w:p>
        </w:tc>
      </w:tr>
      <w:tr w:rsidR="002E3D95" w:rsidRPr="002E3D95" w14:paraId="78719ABB" w14:textId="77777777" w:rsidTr="002E3D95">
        <w:tc>
          <w:tcPr>
            <w:tcW w:w="2122" w:type="dxa"/>
          </w:tcPr>
          <w:p w14:paraId="3B139B06" w14:textId="77777777" w:rsidR="002E3D95" w:rsidRPr="002E3D95" w:rsidRDefault="002E3D95" w:rsidP="002E3D95">
            <w:pPr>
              <w:spacing w:line="360" w:lineRule="auto"/>
              <w:rPr>
                <w:rFonts w:ascii="Arial" w:eastAsia="Calibri" w:hAnsi="Arial" w:cs="Arial"/>
              </w:rPr>
            </w:pPr>
            <w:r w:rsidRPr="002E3D95">
              <w:rPr>
                <w:rFonts w:ascii="Arial" w:eastAsia="Calibri" w:hAnsi="Arial" w:cs="Arial"/>
              </w:rPr>
              <w:t>DEMANDANTES</w:t>
            </w:r>
          </w:p>
        </w:tc>
        <w:tc>
          <w:tcPr>
            <w:tcW w:w="7500" w:type="dxa"/>
          </w:tcPr>
          <w:p w14:paraId="7A2F0221" w14:textId="77777777" w:rsidR="002E3D95" w:rsidRPr="002E3D95" w:rsidRDefault="002E3D95" w:rsidP="002E3D95">
            <w:pPr>
              <w:spacing w:line="360" w:lineRule="auto"/>
              <w:rPr>
                <w:rFonts w:ascii="Arial" w:eastAsia="Calibri" w:hAnsi="Arial" w:cs="Arial"/>
              </w:rPr>
            </w:pPr>
            <w:r w:rsidRPr="002E3D95">
              <w:rPr>
                <w:rFonts w:ascii="Arial" w:eastAsia="Calibri" w:hAnsi="Arial" w:cs="Arial"/>
              </w:rPr>
              <w:t>MARIA ERENIA COLLAZOS Y OTROS</w:t>
            </w:r>
          </w:p>
        </w:tc>
      </w:tr>
      <w:tr w:rsidR="002E3D95" w:rsidRPr="002E3D95" w14:paraId="136994F8" w14:textId="77777777" w:rsidTr="002E3D95">
        <w:tc>
          <w:tcPr>
            <w:tcW w:w="2122" w:type="dxa"/>
          </w:tcPr>
          <w:p w14:paraId="3949E3C2" w14:textId="77777777" w:rsidR="002E3D95" w:rsidRPr="002E3D95" w:rsidRDefault="002E3D95" w:rsidP="002E3D95">
            <w:pPr>
              <w:spacing w:line="360" w:lineRule="auto"/>
              <w:rPr>
                <w:rFonts w:ascii="Arial" w:eastAsia="Calibri" w:hAnsi="Arial" w:cs="Arial"/>
              </w:rPr>
            </w:pPr>
            <w:r w:rsidRPr="002E3D95">
              <w:rPr>
                <w:rFonts w:ascii="Arial" w:eastAsia="Calibri" w:hAnsi="Arial" w:cs="Arial"/>
              </w:rPr>
              <w:t>DEMANDADOS</w:t>
            </w:r>
          </w:p>
        </w:tc>
        <w:tc>
          <w:tcPr>
            <w:tcW w:w="7500" w:type="dxa"/>
          </w:tcPr>
          <w:p w14:paraId="62B34BA3" w14:textId="77777777" w:rsidR="002E3D95" w:rsidRPr="002E3D95" w:rsidRDefault="002E3D95" w:rsidP="002E3D95">
            <w:pPr>
              <w:spacing w:line="360" w:lineRule="auto"/>
              <w:rPr>
                <w:rFonts w:ascii="Arial" w:eastAsia="Calibri" w:hAnsi="Arial" w:cs="Arial"/>
              </w:rPr>
            </w:pPr>
            <w:r w:rsidRPr="002E3D95">
              <w:rPr>
                <w:rFonts w:ascii="Arial" w:eastAsia="Calibri" w:hAnsi="Arial" w:cs="Arial"/>
              </w:rPr>
              <w:t>ESE HOSPITAL UNIVERSITARIO SAN JOSÉ DE POPAYÁN Y OTROS</w:t>
            </w:r>
          </w:p>
        </w:tc>
      </w:tr>
    </w:tbl>
    <w:p w14:paraId="10ED21DE" w14:textId="34A25094" w:rsidR="00687A94" w:rsidRDefault="00687A94" w:rsidP="00687A94">
      <w:pPr>
        <w:spacing w:line="360" w:lineRule="auto"/>
        <w:rPr>
          <w:rFonts w:ascii="Arial" w:eastAsia="Calibri" w:hAnsi="Arial" w:cs="Arial"/>
        </w:rPr>
      </w:pPr>
    </w:p>
    <w:p w14:paraId="1316698F" w14:textId="445F72E8" w:rsidR="001436A7" w:rsidRDefault="004D247E" w:rsidP="00687A94">
      <w:pPr>
        <w:spacing w:line="360" w:lineRule="auto"/>
        <w:rPr>
          <w:rFonts w:ascii="Arial" w:eastAsia="Calibri" w:hAnsi="Arial" w:cs="Arial"/>
          <w:b/>
          <w:bCs/>
        </w:rPr>
      </w:pPr>
      <w:r>
        <w:rPr>
          <w:rFonts w:ascii="Arial" w:eastAsia="Calibri" w:hAnsi="Arial" w:cs="Arial"/>
          <w:b/>
          <w:bCs/>
        </w:rPr>
        <w:t>PERJUICIOS</w:t>
      </w:r>
      <w:r w:rsidR="00A14E47">
        <w:rPr>
          <w:rFonts w:ascii="Arial" w:eastAsia="Calibri" w:hAnsi="Arial" w:cs="Arial"/>
          <w:b/>
          <w:bCs/>
        </w:rPr>
        <w:t xml:space="preserve"> INMATERIALES </w:t>
      </w:r>
    </w:p>
    <w:p w14:paraId="6831C1E0" w14:textId="77777777" w:rsidR="001436A7" w:rsidRDefault="001436A7" w:rsidP="00687A94">
      <w:pPr>
        <w:spacing w:line="360" w:lineRule="auto"/>
        <w:rPr>
          <w:rFonts w:ascii="Arial" w:eastAsia="Calibri" w:hAnsi="Arial" w:cs="Arial"/>
          <w:b/>
          <w:bCs/>
        </w:rPr>
      </w:pPr>
    </w:p>
    <w:p w14:paraId="1922FE63" w14:textId="69FCB4D8" w:rsidR="001436A7" w:rsidRDefault="001436A7" w:rsidP="00850F7D">
      <w:pPr>
        <w:spacing w:line="360" w:lineRule="auto"/>
        <w:jc w:val="both"/>
        <w:rPr>
          <w:rFonts w:ascii="Arial" w:eastAsia="Calibri" w:hAnsi="Arial" w:cs="Arial"/>
        </w:rPr>
      </w:pPr>
      <w:r w:rsidRPr="00850F7D">
        <w:rPr>
          <w:rFonts w:ascii="Arial" w:eastAsia="Calibri" w:hAnsi="Arial" w:cs="Arial"/>
          <w:b/>
          <w:bCs/>
        </w:rPr>
        <w:t>Daño moral para María Erenia Collazos Narváez es igual a $52.000.000.</w:t>
      </w:r>
      <w:r>
        <w:rPr>
          <w:rFonts w:ascii="Arial" w:eastAsia="Calibri" w:hAnsi="Arial" w:cs="Arial"/>
        </w:rPr>
        <w:t xml:space="preserve"> </w:t>
      </w:r>
      <w:r w:rsidR="00850F7D">
        <w:rPr>
          <w:rFonts w:ascii="Arial" w:eastAsia="Calibri" w:hAnsi="Arial" w:cs="Arial"/>
        </w:rPr>
        <w:t>Se reconoce este valor en razón a que existe un dictamen de pérdida de capacidad laboral realizado por la Junta Regional de Calificación de Invalidez del Cauca, el cual dio como resultado una pérdida del 20,90%. Por lo anterior, de conformidad con los parámetros establecidos por la jurisprudencia del Consejo de Estado, cuando la gravedad de la lesión es superior al 20% se reconocerá a la víctima directa el valor</w:t>
      </w:r>
      <w:r w:rsidR="00D955B9">
        <w:rPr>
          <w:rFonts w:ascii="Arial" w:eastAsia="Calibri" w:hAnsi="Arial" w:cs="Arial"/>
        </w:rPr>
        <w:t xml:space="preserve"> de </w:t>
      </w:r>
      <w:r w:rsidR="00850F7D">
        <w:rPr>
          <w:rFonts w:ascii="Arial" w:eastAsia="Calibri" w:hAnsi="Arial" w:cs="Arial"/>
        </w:rPr>
        <w:t>40 SMMLV, que actualmente equivalen a $52.000.000 pesos m/cte.</w:t>
      </w:r>
    </w:p>
    <w:p w14:paraId="66985521" w14:textId="77777777" w:rsidR="00850F7D" w:rsidRDefault="00850F7D" w:rsidP="00850F7D">
      <w:pPr>
        <w:spacing w:line="360" w:lineRule="auto"/>
        <w:jc w:val="both"/>
        <w:rPr>
          <w:rFonts w:ascii="Arial" w:eastAsia="Calibri" w:hAnsi="Arial" w:cs="Arial"/>
        </w:rPr>
      </w:pPr>
    </w:p>
    <w:p w14:paraId="06125C51" w14:textId="63ADAB3B" w:rsidR="00850F7D" w:rsidRDefault="00850F7D" w:rsidP="00850F7D">
      <w:pPr>
        <w:spacing w:line="360" w:lineRule="auto"/>
        <w:jc w:val="both"/>
        <w:rPr>
          <w:rFonts w:ascii="Arial" w:eastAsia="Calibri" w:hAnsi="Arial" w:cs="Arial"/>
        </w:rPr>
      </w:pPr>
      <w:r>
        <w:rPr>
          <w:rFonts w:ascii="Arial" w:eastAsia="Calibri" w:hAnsi="Arial" w:cs="Arial"/>
          <w:b/>
          <w:bCs/>
        </w:rPr>
        <w:t xml:space="preserve">Daño moral para Dahana Arias Jiménez es igual a $0. </w:t>
      </w:r>
      <w:r>
        <w:rPr>
          <w:rFonts w:ascii="Arial" w:eastAsia="Calibri" w:hAnsi="Arial" w:cs="Arial"/>
        </w:rPr>
        <w:t xml:space="preserve">Se reconoce este valor en razón a que mediante auto interlocutorio No. 140 del 16 de febrero de 2023, el despacho rechazó la demanda </w:t>
      </w:r>
      <w:r w:rsidR="0030337E">
        <w:rPr>
          <w:rFonts w:ascii="Arial" w:eastAsia="Calibri" w:hAnsi="Arial" w:cs="Arial"/>
        </w:rPr>
        <w:t xml:space="preserve">propuesta por Dahana </w:t>
      </w:r>
      <w:r>
        <w:rPr>
          <w:rFonts w:ascii="Arial" w:eastAsia="Calibri" w:hAnsi="Arial" w:cs="Arial"/>
        </w:rPr>
        <w:t>por indebida representación</w:t>
      </w:r>
      <w:r w:rsidR="0030337E">
        <w:rPr>
          <w:rFonts w:ascii="Arial" w:eastAsia="Calibri" w:hAnsi="Arial" w:cs="Arial"/>
        </w:rPr>
        <w:t xml:space="preserve">, en razón a que no se allegó el poder conferido a la representante judicial. </w:t>
      </w:r>
    </w:p>
    <w:p w14:paraId="3A5FF906" w14:textId="77777777" w:rsidR="0030337E" w:rsidRDefault="0030337E" w:rsidP="00850F7D">
      <w:pPr>
        <w:spacing w:line="360" w:lineRule="auto"/>
        <w:jc w:val="both"/>
        <w:rPr>
          <w:rFonts w:ascii="Arial" w:eastAsia="Calibri" w:hAnsi="Arial" w:cs="Arial"/>
        </w:rPr>
      </w:pPr>
    </w:p>
    <w:p w14:paraId="216A324C" w14:textId="26A249CB" w:rsidR="00D90864" w:rsidRDefault="0030337E" w:rsidP="00D90864">
      <w:pPr>
        <w:spacing w:line="360" w:lineRule="auto"/>
        <w:jc w:val="both"/>
        <w:rPr>
          <w:rFonts w:ascii="Arial" w:eastAsia="Calibri" w:hAnsi="Arial" w:cs="Arial"/>
        </w:rPr>
      </w:pPr>
      <w:r>
        <w:rPr>
          <w:rFonts w:ascii="Arial" w:eastAsia="Calibri" w:hAnsi="Arial" w:cs="Arial"/>
          <w:b/>
          <w:bCs/>
        </w:rPr>
        <w:t>Daño moral para Heriberto Díaz Gómez es igual a $</w:t>
      </w:r>
      <w:r w:rsidR="00D90864">
        <w:rPr>
          <w:rFonts w:ascii="Arial" w:eastAsia="Calibri" w:hAnsi="Arial" w:cs="Arial"/>
          <w:b/>
          <w:bCs/>
        </w:rPr>
        <w:t>52.000.000</w:t>
      </w:r>
      <w:r>
        <w:rPr>
          <w:rFonts w:ascii="Arial" w:eastAsia="Calibri" w:hAnsi="Arial" w:cs="Arial"/>
          <w:b/>
          <w:bCs/>
        </w:rPr>
        <w:t xml:space="preserve">. </w:t>
      </w:r>
      <w:r w:rsidR="00D90864">
        <w:rPr>
          <w:rFonts w:ascii="Arial" w:eastAsia="Calibri" w:hAnsi="Arial" w:cs="Arial"/>
        </w:rPr>
        <w:t>Se reconoce este valor en razón a que se encuentra acreditada su calidad</w:t>
      </w:r>
      <w:r w:rsidR="00D90864">
        <w:rPr>
          <w:rFonts w:ascii="Arial" w:eastAsia="Calibri" w:hAnsi="Arial" w:cs="Arial"/>
        </w:rPr>
        <w:t xml:space="preserve"> de compañero permanente con la declaración extra juicio</w:t>
      </w:r>
      <w:r w:rsidR="00D90864">
        <w:rPr>
          <w:rFonts w:ascii="Arial" w:eastAsia="Calibri" w:hAnsi="Arial" w:cs="Arial"/>
        </w:rPr>
        <w:t xml:space="preserve"> y debido a que existe un dictamen de pérdida de capacidad laboral realizado por la Junta Regional de Calificación de Invalidez del Cauca a la señora María Erenia Collazos Narváez, el cual dio como resultado una pérdida del 20,90%. Por lo anterior, de conformidad con los parámetros establecidos por la jurisprudencia del Consejo de Estado, cuando la gravedad de la lesión es superior al 20% se reconocerá a las relaciones del primer grado de consanguinidad un valor de 40 SMMLV, que actualmente equivalen a $52.000.000 pesos m/cte.</w:t>
      </w:r>
    </w:p>
    <w:p w14:paraId="524B0E01" w14:textId="77777777" w:rsidR="00A94DF4" w:rsidRDefault="00A94DF4" w:rsidP="00850F7D">
      <w:pPr>
        <w:spacing w:line="360" w:lineRule="auto"/>
        <w:jc w:val="both"/>
        <w:rPr>
          <w:rFonts w:ascii="Arial" w:eastAsia="Calibri" w:hAnsi="Arial" w:cs="Arial"/>
        </w:rPr>
      </w:pPr>
    </w:p>
    <w:p w14:paraId="5736A1DC" w14:textId="57666A6E" w:rsidR="00A94DF4" w:rsidRDefault="00A94DF4" w:rsidP="00850F7D">
      <w:pPr>
        <w:spacing w:line="360" w:lineRule="auto"/>
        <w:jc w:val="both"/>
        <w:rPr>
          <w:rFonts w:ascii="Arial" w:eastAsia="Calibri" w:hAnsi="Arial" w:cs="Arial"/>
        </w:rPr>
      </w:pPr>
      <w:r>
        <w:rPr>
          <w:rFonts w:ascii="Arial" w:eastAsia="Calibri" w:hAnsi="Arial" w:cs="Arial"/>
          <w:b/>
          <w:bCs/>
        </w:rPr>
        <w:t xml:space="preserve">Daño moral para Sonia Mercedes Hurtado Collazos es igual a $52.000.000. </w:t>
      </w:r>
      <w:r>
        <w:rPr>
          <w:rFonts w:ascii="Arial" w:eastAsia="Calibri" w:hAnsi="Arial" w:cs="Arial"/>
        </w:rPr>
        <w:t>Se reconoce este valor e</w:t>
      </w:r>
      <w:r w:rsidR="00D955B9">
        <w:rPr>
          <w:rFonts w:ascii="Arial" w:eastAsia="Calibri" w:hAnsi="Arial" w:cs="Arial"/>
        </w:rPr>
        <w:t>n</w:t>
      </w:r>
      <w:r>
        <w:rPr>
          <w:rFonts w:ascii="Arial" w:eastAsia="Calibri" w:hAnsi="Arial" w:cs="Arial"/>
        </w:rPr>
        <w:t xml:space="preserve"> razón a que </w:t>
      </w:r>
      <w:r w:rsidR="00D955B9">
        <w:rPr>
          <w:rFonts w:ascii="Arial" w:eastAsia="Calibri" w:hAnsi="Arial" w:cs="Arial"/>
        </w:rPr>
        <w:t xml:space="preserve">se encuentra acreditada </w:t>
      </w:r>
      <w:r>
        <w:rPr>
          <w:rFonts w:ascii="Arial" w:eastAsia="Calibri" w:hAnsi="Arial" w:cs="Arial"/>
        </w:rPr>
        <w:t xml:space="preserve">su calidad de hija con el registro civil y </w:t>
      </w:r>
      <w:r w:rsidR="00D955B9">
        <w:rPr>
          <w:rFonts w:ascii="Arial" w:eastAsia="Calibri" w:hAnsi="Arial" w:cs="Arial"/>
        </w:rPr>
        <w:t>debido a que existe un dictamen de pérdida de capacidad laboral realizado por la Junta Regional de Calificación de Invalidez del Cauca a la señora María Erenia Collazos Narváez, el cual dio como resultado una pérdida del 20,90%. Por lo anterior, de conformidad con los parámetros establecidos por la jurisprudencia del Consejo de Estado, cuando la gravedad de la lesión es superior al 20% se reconocerá a las relaciones del primer grado de consanguinidad un valor de 40 SMMLV, que actualmente equivalen a $52.000.000 pesos m/cte.</w:t>
      </w:r>
    </w:p>
    <w:p w14:paraId="7D4A8B35" w14:textId="77777777" w:rsidR="00631869" w:rsidRDefault="00631869" w:rsidP="00850F7D">
      <w:pPr>
        <w:spacing w:line="360" w:lineRule="auto"/>
        <w:jc w:val="both"/>
        <w:rPr>
          <w:rFonts w:ascii="Arial" w:eastAsia="Calibri" w:hAnsi="Arial" w:cs="Arial"/>
        </w:rPr>
      </w:pPr>
    </w:p>
    <w:p w14:paraId="15083F32" w14:textId="1F7EEED3" w:rsidR="00631869" w:rsidRDefault="00631869" w:rsidP="00631869">
      <w:pPr>
        <w:spacing w:line="360" w:lineRule="auto"/>
        <w:jc w:val="both"/>
        <w:rPr>
          <w:rFonts w:ascii="Arial" w:eastAsia="Calibri" w:hAnsi="Arial" w:cs="Arial"/>
        </w:rPr>
      </w:pPr>
      <w:r>
        <w:rPr>
          <w:rFonts w:ascii="Arial" w:eastAsia="Calibri" w:hAnsi="Arial" w:cs="Arial"/>
          <w:b/>
          <w:bCs/>
        </w:rPr>
        <w:t xml:space="preserve">Daño moral para Francisco Hernández Hurtado es igual a $26.000.000. </w:t>
      </w:r>
      <w:r>
        <w:rPr>
          <w:rFonts w:ascii="Arial" w:eastAsia="Calibri" w:hAnsi="Arial" w:cs="Arial"/>
        </w:rPr>
        <w:t xml:space="preserve">Se reconoce este valor </w:t>
      </w:r>
      <w:r>
        <w:rPr>
          <w:rFonts w:ascii="Arial" w:eastAsia="Calibri" w:hAnsi="Arial" w:cs="Arial"/>
        </w:rPr>
        <w:lastRenderedPageBreak/>
        <w:t>en razón a que se encuentra acreditado su calidad de nieto con el registro civil y debido a que existe un dictamen de pérdida de capacidad laboral realizado por la Junta Regional de Calificación de Invalidez del Cauca a la señora María Erenia Collazos Narváez, el cual dio como resultado una pérdida del 20,90%. Por lo anterior, de conformidad con los parámetros establecidos por la jurisprudencia del Consejo de Estado, cuando la gravedad de la lesión es superior al 20% se reconocerá a las relaciones del segundo grado de consanguinidad un valor de 20 SMMLV, que actualmente equivalen a $26.000.000 pesos m/cte.</w:t>
      </w:r>
    </w:p>
    <w:p w14:paraId="3EAF3185" w14:textId="77777777" w:rsidR="00F84B28" w:rsidRDefault="00F84B28" w:rsidP="00631869">
      <w:pPr>
        <w:spacing w:line="360" w:lineRule="auto"/>
        <w:jc w:val="both"/>
        <w:rPr>
          <w:rFonts w:ascii="Arial" w:eastAsia="Calibri" w:hAnsi="Arial" w:cs="Arial"/>
        </w:rPr>
      </w:pPr>
    </w:p>
    <w:p w14:paraId="68C167E9" w14:textId="77777777" w:rsidR="00F84B28" w:rsidRDefault="00F84B28" w:rsidP="00F84B28">
      <w:pPr>
        <w:spacing w:line="360" w:lineRule="auto"/>
        <w:jc w:val="both"/>
        <w:rPr>
          <w:rFonts w:ascii="Arial" w:eastAsia="Calibri" w:hAnsi="Arial" w:cs="Arial"/>
        </w:rPr>
      </w:pPr>
      <w:r>
        <w:rPr>
          <w:rFonts w:ascii="Arial" w:eastAsia="Calibri" w:hAnsi="Arial" w:cs="Arial"/>
          <w:b/>
          <w:bCs/>
        </w:rPr>
        <w:t xml:space="preserve">Daño moral para Lida Patricia Hurtado Collazos es igual a $52.000.000. </w:t>
      </w:r>
      <w:r>
        <w:rPr>
          <w:rFonts w:ascii="Arial" w:eastAsia="Calibri" w:hAnsi="Arial" w:cs="Arial"/>
        </w:rPr>
        <w:t>Se reconoce este valor en razón a que se encuentra acreditada su calidad de hija con el registro civil y debido a que existe un dictamen de pérdida de capacidad laboral realizado por la Junta Regional de Calificación de Invalidez del Cauca a la señora María Erenia Collazos Narváez, el cual dio como resultado una pérdida del 20,90%. Por lo anterior, de conformidad con los parámetros establecidos por la jurisprudencia del Consejo de Estado, cuando la gravedad de la lesión es superior al 20% se reconocerá a las relaciones del primer grado de consanguinidad un valor de 40 SMMLV, que actualmente equivalen a $52.000.000 pesos m/cte.</w:t>
      </w:r>
    </w:p>
    <w:p w14:paraId="6EF90D23" w14:textId="5EBC36C0" w:rsidR="00F84B28" w:rsidRDefault="00F84B28" w:rsidP="00631869">
      <w:pPr>
        <w:spacing w:line="360" w:lineRule="auto"/>
        <w:jc w:val="both"/>
        <w:rPr>
          <w:rFonts w:ascii="Arial" w:eastAsia="Calibri" w:hAnsi="Arial" w:cs="Arial"/>
        </w:rPr>
      </w:pPr>
    </w:p>
    <w:p w14:paraId="51A4FCF0" w14:textId="77777777" w:rsidR="00F84B28" w:rsidRDefault="00F84B28" w:rsidP="00F84B28">
      <w:pPr>
        <w:spacing w:line="360" w:lineRule="auto"/>
        <w:jc w:val="both"/>
        <w:rPr>
          <w:rFonts w:ascii="Arial" w:eastAsia="Calibri" w:hAnsi="Arial" w:cs="Arial"/>
        </w:rPr>
      </w:pPr>
      <w:r>
        <w:rPr>
          <w:rFonts w:ascii="Arial" w:eastAsia="Calibri" w:hAnsi="Arial" w:cs="Arial"/>
          <w:b/>
          <w:bCs/>
        </w:rPr>
        <w:t xml:space="preserve">Daño moral para Yeison Alejandro Quilindo Hurtado es igual a $26.000.000. </w:t>
      </w:r>
      <w:r>
        <w:rPr>
          <w:rFonts w:ascii="Arial" w:eastAsia="Calibri" w:hAnsi="Arial" w:cs="Arial"/>
        </w:rPr>
        <w:t>Se reconoce este valor en razón a que se encuentra acreditado su calidad de nieto con el registro civil y debido a que existe un dictamen de pérdida de capacidad laboral realizado por la Junta Regional de Calificación de Invalidez del Cauca a la señora María Erenia Collazos Narváez, el cual dio como resultado una pérdida del 20,90%. Por lo anterior, de conformidad con los parámetros establecidos por la jurisprudencia del Consejo de Estado, cuando la gravedad de la lesión es superior al 20% se reconocerá a las relaciones del segundo grado de consanguinidad un valor de 20 SMMLV, que actualmente equivalen a $26.000.000 pesos m/cte.</w:t>
      </w:r>
    </w:p>
    <w:p w14:paraId="4E67C700" w14:textId="77777777" w:rsidR="00F84B28" w:rsidRDefault="00F84B28" w:rsidP="00631869">
      <w:pPr>
        <w:spacing w:line="360" w:lineRule="auto"/>
        <w:jc w:val="both"/>
        <w:rPr>
          <w:rFonts w:ascii="Arial" w:eastAsia="Calibri" w:hAnsi="Arial" w:cs="Arial"/>
          <w:b/>
          <w:bCs/>
        </w:rPr>
      </w:pPr>
    </w:p>
    <w:p w14:paraId="656A4496" w14:textId="2057C5BD" w:rsidR="00F84B28" w:rsidRDefault="00F84B28" w:rsidP="00F84B28">
      <w:pPr>
        <w:spacing w:line="360" w:lineRule="auto"/>
        <w:jc w:val="both"/>
        <w:rPr>
          <w:rFonts w:ascii="Arial" w:eastAsia="Calibri" w:hAnsi="Arial" w:cs="Arial"/>
        </w:rPr>
      </w:pPr>
      <w:r>
        <w:rPr>
          <w:rFonts w:ascii="Arial" w:eastAsia="Calibri" w:hAnsi="Arial" w:cs="Arial"/>
          <w:b/>
          <w:bCs/>
        </w:rPr>
        <w:t xml:space="preserve">Daño moral para Dana Baleria Hurtado Collazos es igual a $26.000.000. </w:t>
      </w:r>
      <w:r>
        <w:rPr>
          <w:rFonts w:ascii="Arial" w:eastAsia="Calibri" w:hAnsi="Arial" w:cs="Arial"/>
        </w:rPr>
        <w:t>Se reconoce este valor en razón a que se encuentra acreditada su calidad de nieta con el registro civil y debido a que existe un dictamen de pérdida de capacidad laboral realizado por la Junta Regional de Calificación de Invalidez del Cauca a la señora María Erenia Collazos Narváez, el cual dio como resultado una pérdida del 20,90%. Por lo anterior, de conformidad con los parámetros establecidos por la jurisprudencia del Consejo de Estado, cuando la gravedad de la lesión es superior al 20% se reconocerá a las relaciones del segundo grado de consanguinidad un valor de 20 SMMLV, que actualmente equivalen a $26.000.000 pesos m/cte.</w:t>
      </w:r>
    </w:p>
    <w:p w14:paraId="3F45C836" w14:textId="77777777" w:rsidR="00F84B28" w:rsidRDefault="00F84B28" w:rsidP="00F84B28">
      <w:pPr>
        <w:spacing w:line="360" w:lineRule="auto"/>
        <w:jc w:val="both"/>
        <w:rPr>
          <w:rFonts w:ascii="Arial" w:eastAsia="Calibri" w:hAnsi="Arial" w:cs="Arial"/>
        </w:rPr>
      </w:pPr>
    </w:p>
    <w:p w14:paraId="58727D76" w14:textId="4318459D" w:rsidR="00F84B28" w:rsidRDefault="00F84B28" w:rsidP="00F84B28">
      <w:pPr>
        <w:spacing w:line="360" w:lineRule="auto"/>
        <w:jc w:val="both"/>
        <w:rPr>
          <w:rFonts w:ascii="Arial" w:eastAsia="Calibri" w:hAnsi="Arial" w:cs="Arial"/>
        </w:rPr>
      </w:pPr>
      <w:r>
        <w:rPr>
          <w:rFonts w:ascii="Arial" w:eastAsia="Calibri" w:hAnsi="Arial" w:cs="Arial"/>
          <w:b/>
          <w:bCs/>
        </w:rPr>
        <w:t xml:space="preserve">Daño moral para Evelin Valentina Quilindo Hurtado es igual a $26.000.000. </w:t>
      </w:r>
      <w:r>
        <w:rPr>
          <w:rFonts w:ascii="Arial" w:eastAsia="Calibri" w:hAnsi="Arial" w:cs="Arial"/>
        </w:rPr>
        <w:t xml:space="preserve">Se reconoce este valor en razón a que se encuentra acreditada su calidad de nieta con el registro civil y debido a que existe un dictamen de pérdida de capacidad laboral realizado por la Junta Regional de Calificación de Invalidez del Cauca a la señora María Erenia Collazos Narváez, el cual dio como resultado una pérdida del 20,90%. Por lo anterior, de conformidad con los parámetros establecidos por la </w:t>
      </w:r>
      <w:r>
        <w:rPr>
          <w:rFonts w:ascii="Arial" w:eastAsia="Calibri" w:hAnsi="Arial" w:cs="Arial"/>
        </w:rPr>
        <w:lastRenderedPageBreak/>
        <w:t>jurisprudencia del Consejo de Estado, cuando la gravedad de la lesión es superior al 20% se reconocerá a las relaciones del segundo grado de consanguinidad un valor de 20 SMMLV, que actualmente equivalen a $26.000.000 pesos m/cte.</w:t>
      </w:r>
    </w:p>
    <w:p w14:paraId="6EF28F15" w14:textId="77777777" w:rsidR="00F84B28" w:rsidRDefault="00F84B28" w:rsidP="00F84B28">
      <w:pPr>
        <w:spacing w:line="360" w:lineRule="auto"/>
        <w:jc w:val="both"/>
        <w:rPr>
          <w:rFonts w:ascii="Arial" w:eastAsia="Calibri" w:hAnsi="Arial" w:cs="Arial"/>
        </w:rPr>
      </w:pPr>
    </w:p>
    <w:p w14:paraId="3C899BCA" w14:textId="597C41F7" w:rsidR="00CE3654" w:rsidRDefault="00CE3654" w:rsidP="00CE3654">
      <w:pPr>
        <w:spacing w:line="360" w:lineRule="auto"/>
        <w:jc w:val="both"/>
        <w:rPr>
          <w:rFonts w:ascii="Arial" w:eastAsia="Calibri" w:hAnsi="Arial" w:cs="Arial"/>
        </w:rPr>
      </w:pPr>
      <w:r>
        <w:rPr>
          <w:rFonts w:ascii="Arial" w:eastAsia="Calibri" w:hAnsi="Arial" w:cs="Arial"/>
          <w:b/>
          <w:bCs/>
        </w:rPr>
        <w:t xml:space="preserve">Daño moral para Julio Cesar Jiménez Collazos es igual a $52.000.000. </w:t>
      </w:r>
      <w:r>
        <w:rPr>
          <w:rFonts w:ascii="Arial" w:eastAsia="Calibri" w:hAnsi="Arial" w:cs="Arial"/>
        </w:rPr>
        <w:t>Se reconoce este valor en razón a que se encuentra acreditado su calidad de hijo con el registro civil y debido a que existe un dictamen de pérdida de capacidad laboral realizado por la Junta Regional de Calificación de Invalidez del Cauca a la señora María Erenia Collazos Narváez, el cual dio como resultado una pérdida del 20,90%. Por lo anterior, de conformidad con los parámetros establecidos por la jurisprudencia del Consejo de Estado, cuando la gravedad de la lesión es superior al 20% se reconocerá a las relaciones del primer grado de consanguinidad un valor de 40 SMMLV, que actualmente equivalen a $52.000.000 pesos m/cte.</w:t>
      </w:r>
    </w:p>
    <w:p w14:paraId="37E484B1" w14:textId="63A98A64" w:rsidR="00CE3654" w:rsidRDefault="00CE3654" w:rsidP="00CE3654">
      <w:pPr>
        <w:spacing w:line="360" w:lineRule="auto"/>
        <w:jc w:val="both"/>
        <w:rPr>
          <w:rFonts w:ascii="Arial" w:eastAsia="Calibri" w:hAnsi="Arial" w:cs="Arial"/>
        </w:rPr>
      </w:pPr>
    </w:p>
    <w:p w14:paraId="77CA3E09" w14:textId="77777777" w:rsidR="00CE3654" w:rsidRDefault="00CE3654" w:rsidP="00CE3654">
      <w:pPr>
        <w:spacing w:line="360" w:lineRule="auto"/>
        <w:jc w:val="both"/>
        <w:rPr>
          <w:rFonts w:ascii="Arial" w:eastAsia="Calibri" w:hAnsi="Arial" w:cs="Arial"/>
        </w:rPr>
      </w:pPr>
      <w:r>
        <w:rPr>
          <w:rFonts w:ascii="Arial" w:eastAsia="Calibri" w:hAnsi="Arial" w:cs="Arial"/>
          <w:b/>
          <w:bCs/>
        </w:rPr>
        <w:t xml:space="preserve">Daño moral para Diana Yurani Diaz Collazos es igual a $52.000.000. </w:t>
      </w:r>
      <w:r>
        <w:rPr>
          <w:rFonts w:ascii="Arial" w:eastAsia="Calibri" w:hAnsi="Arial" w:cs="Arial"/>
        </w:rPr>
        <w:t>Se reconoce este valor en razón a que se encuentra acreditada su calidad de hija con el registro civil y debido a que existe un dictamen de pérdida de capacidad laboral realizado por la Junta Regional de Calificación de Invalidez del Cauca a la señora María Erenia Collazos Narváez, el cual dio como resultado una pérdida del 20,90%. Por lo anterior, de conformidad con los parámetros establecidos por la jurisprudencia del Consejo de Estado, cuando la gravedad de la lesión es superior al 20% se reconocerá a las relaciones del primer grado de consanguinidad un valor de 40 SMMLV, que actualmente equivalen a $52.000.000 pesos m/cte.</w:t>
      </w:r>
    </w:p>
    <w:p w14:paraId="3A8BC517" w14:textId="77777777" w:rsidR="00CE3654" w:rsidRDefault="00CE3654" w:rsidP="00CE3654">
      <w:pPr>
        <w:spacing w:line="360" w:lineRule="auto"/>
        <w:jc w:val="both"/>
        <w:rPr>
          <w:rFonts w:ascii="Arial" w:eastAsia="Calibri" w:hAnsi="Arial" w:cs="Arial"/>
        </w:rPr>
      </w:pPr>
    </w:p>
    <w:p w14:paraId="3246A17A" w14:textId="77777777" w:rsidR="00CE3654" w:rsidRDefault="00CE3654" w:rsidP="00CE3654">
      <w:pPr>
        <w:spacing w:line="360" w:lineRule="auto"/>
        <w:jc w:val="both"/>
        <w:rPr>
          <w:rFonts w:ascii="Arial" w:eastAsia="Calibri" w:hAnsi="Arial" w:cs="Arial"/>
        </w:rPr>
      </w:pPr>
      <w:r>
        <w:rPr>
          <w:rFonts w:ascii="Arial" w:eastAsia="Calibri" w:hAnsi="Arial" w:cs="Arial"/>
          <w:b/>
          <w:bCs/>
        </w:rPr>
        <w:t xml:space="preserve">Daño moral para Marilin Sofía Ballesteros Diaz es igual a $26.000.000. </w:t>
      </w:r>
      <w:r>
        <w:rPr>
          <w:rFonts w:ascii="Arial" w:eastAsia="Calibri" w:hAnsi="Arial" w:cs="Arial"/>
        </w:rPr>
        <w:t>Se reconoce este valor en razón a que se encuentra acreditada su calidad de nieta con el registro civil y debido a que existe un dictamen de pérdida de capacidad laboral realizado por la Junta Regional de Calificación de Invalidez del Cauca a la señora María Erenia Collazos Narváez, el cual dio como resultado una pérdida del 20,90%. Por lo anterior, de conformidad con los parámetros establecidos por la jurisprudencia del Consejo de Estado, cuando la gravedad de la lesión es superior al 20% se reconocerá a las relaciones del segundo grado de consanguinidad un valor de 20 SMMLV, que actualmente equivalen a $26.000.000 pesos m/cte.</w:t>
      </w:r>
    </w:p>
    <w:p w14:paraId="56DF433D" w14:textId="77777777" w:rsidR="00CE3654" w:rsidRDefault="00CE3654" w:rsidP="00CE3654">
      <w:pPr>
        <w:spacing w:line="360" w:lineRule="auto"/>
        <w:jc w:val="both"/>
        <w:rPr>
          <w:rFonts w:ascii="Arial" w:eastAsia="Calibri" w:hAnsi="Arial" w:cs="Arial"/>
        </w:rPr>
      </w:pPr>
    </w:p>
    <w:p w14:paraId="593B00B1" w14:textId="77777777" w:rsidR="00CE3654" w:rsidRDefault="00CE3654" w:rsidP="00CE3654">
      <w:pPr>
        <w:spacing w:line="360" w:lineRule="auto"/>
        <w:jc w:val="both"/>
        <w:rPr>
          <w:rFonts w:ascii="Arial" w:eastAsia="Calibri" w:hAnsi="Arial" w:cs="Arial"/>
        </w:rPr>
      </w:pPr>
      <w:r>
        <w:rPr>
          <w:rFonts w:ascii="Arial" w:eastAsia="Calibri" w:hAnsi="Arial" w:cs="Arial"/>
          <w:b/>
          <w:bCs/>
        </w:rPr>
        <w:t xml:space="preserve">Daño moral para Gina Alexandra Jiménez Mora es igual a $26.000.000. </w:t>
      </w:r>
      <w:r>
        <w:rPr>
          <w:rFonts w:ascii="Arial" w:eastAsia="Calibri" w:hAnsi="Arial" w:cs="Arial"/>
        </w:rPr>
        <w:t>Se reconoce este valor en razón a que se encuentra acreditada su calidad de nieta con el registro civil y debido a que existe un dictamen de pérdida de capacidad laboral realizado por la Junta Regional de Calificación de Invalidez del Cauca a la señora María Erenia Collazos Narváez, el cual dio como resultado una pérdida del 20,90%. Por lo anterior, de conformidad con los parámetros establecidos por la jurisprudencia del Consejo de Estado, cuando la gravedad de la lesión es superior al 20% se reconocerá a las relaciones del segundo grado de consanguinidad un valor de 20 SMMLV, que actualmente equivalen a $26.000.000 pesos m/cte.</w:t>
      </w:r>
    </w:p>
    <w:p w14:paraId="02752DA7" w14:textId="77777777" w:rsidR="00D90864" w:rsidRDefault="00D90864" w:rsidP="00CE3654">
      <w:pPr>
        <w:spacing w:line="360" w:lineRule="auto"/>
        <w:jc w:val="both"/>
        <w:rPr>
          <w:rFonts w:ascii="Arial" w:eastAsia="Calibri" w:hAnsi="Arial" w:cs="Arial"/>
        </w:rPr>
      </w:pPr>
    </w:p>
    <w:p w14:paraId="52782266" w14:textId="66190ADE" w:rsidR="00CE3654" w:rsidRDefault="00CE3654" w:rsidP="00CE3654">
      <w:pPr>
        <w:spacing w:line="360" w:lineRule="auto"/>
        <w:jc w:val="both"/>
        <w:rPr>
          <w:rFonts w:ascii="Arial" w:eastAsia="Calibri" w:hAnsi="Arial" w:cs="Arial"/>
        </w:rPr>
      </w:pPr>
      <w:r>
        <w:rPr>
          <w:rFonts w:ascii="Arial" w:eastAsia="Calibri" w:hAnsi="Arial" w:cs="Arial"/>
          <w:b/>
          <w:bCs/>
        </w:rPr>
        <w:lastRenderedPageBreak/>
        <w:t xml:space="preserve">Daño moral para Juan Carlos Jiménez Collazos es igual a $52.000.000. </w:t>
      </w:r>
      <w:r>
        <w:rPr>
          <w:rFonts w:ascii="Arial" w:eastAsia="Calibri" w:hAnsi="Arial" w:cs="Arial"/>
        </w:rPr>
        <w:t>Se reconoce este valor en razón a que se encuentra acreditado su calidad de hijo con el registro civil y debido a que existe un dictamen de pérdida de capacidad laboral realizado por la Junta Regional de Calificación de Invalidez del Cauca a la señora María Erenia Collazos Narváez, el cual dio como resultado una pérdida del 20,90%. Por lo anterior, de conformidad con los parámetros establecidos por la jurisprudencia del Consejo de Estado, cuando la gravedad de la lesión es superior al 20% se reconocerá a las relaciones del primer grado de consanguinidad un valor de 40 SMMLV, que actualmente equivalen a $52.000.000 pesos m/cte.</w:t>
      </w:r>
    </w:p>
    <w:p w14:paraId="74F9AC8C" w14:textId="77777777" w:rsidR="00CE3654" w:rsidRDefault="00CE3654" w:rsidP="00CE3654">
      <w:pPr>
        <w:spacing w:line="360" w:lineRule="auto"/>
        <w:jc w:val="both"/>
        <w:rPr>
          <w:rFonts w:ascii="Arial" w:eastAsia="Calibri" w:hAnsi="Arial" w:cs="Arial"/>
        </w:rPr>
      </w:pPr>
    </w:p>
    <w:p w14:paraId="30DAA54A" w14:textId="000B4D13" w:rsidR="00CE3654" w:rsidRDefault="00CE3654" w:rsidP="00CE3654">
      <w:pPr>
        <w:spacing w:line="360" w:lineRule="auto"/>
        <w:jc w:val="both"/>
        <w:rPr>
          <w:rFonts w:ascii="Arial" w:eastAsia="Calibri" w:hAnsi="Arial" w:cs="Arial"/>
        </w:rPr>
      </w:pPr>
      <w:r>
        <w:rPr>
          <w:rFonts w:ascii="Arial" w:eastAsia="Calibri" w:hAnsi="Arial" w:cs="Arial"/>
          <w:b/>
          <w:bCs/>
        </w:rPr>
        <w:t xml:space="preserve">Daño moral para Cristian David Jiménez Palechor es igual a $26.000.000. </w:t>
      </w:r>
      <w:r>
        <w:rPr>
          <w:rFonts w:ascii="Arial" w:eastAsia="Calibri" w:hAnsi="Arial" w:cs="Arial"/>
        </w:rPr>
        <w:t>Se reconoce este valor en razón a que se encuentra acreditado su calidad de nieto con el registro civil y debido a que existe un dictamen de pérdida de capacidad laboral realizado por la Junta Regional de Calificación de Invalidez del Cauca a la señora María Erenia Collazos Narváez, el cual dio como resultado una pérdida del 20,90%. Por lo anterior, de conformidad con los parámetros establecidos por la jurisprudencia del Consejo de Estado, cuando la gravedad de la lesión es superior al 20% se reconocerá a las relaciones del segundo grado de consanguinidad un valor de 20 SMMLV, que actualmente equivalen a $26.000.000 pesos m/cte.</w:t>
      </w:r>
    </w:p>
    <w:p w14:paraId="7E23FB38" w14:textId="4F03D6EE" w:rsidR="00CE3654" w:rsidRDefault="00CE3654" w:rsidP="00CE3654">
      <w:pPr>
        <w:spacing w:line="360" w:lineRule="auto"/>
        <w:jc w:val="both"/>
        <w:rPr>
          <w:rFonts w:ascii="Arial" w:eastAsia="Calibri" w:hAnsi="Arial" w:cs="Arial"/>
        </w:rPr>
      </w:pPr>
    </w:p>
    <w:p w14:paraId="7E5E418F" w14:textId="77777777" w:rsidR="00A14E47" w:rsidRDefault="00CE3654" w:rsidP="00A14E47">
      <w:pPr>
        <w:spacing w:line="360" w:lineRule="auto"/>
        <w:jc w:val="both"/>
        <w:rPr>
          <w:rFonts w:ascii="Arial" w:eastAsia="Calibri" w:hAnsi="Arial" w:cs="Arial"/>
        </w:rPr>
      </w:pPr>
      <w:r>
        <w:rPr>
          <w:rFonts w:ascii="Arial" w:eastAsia="Calibri" w:hAnsi="Arial" w:cs="Arial"/>
          <w:b/>
          <w:bCs/>
        </w:rPr>
        <w:t xml:space="preserve">Daño moral para Cesar Andrés Jiménez Mora es igual a $26.000.000. </w:t>
      </w:r>
      <w:r>
        <w:rPr>
          <w:rFonts w:ascii="Arial" w:eastAsia="Calibri" w:hAnsi="Arial" w:cs="Arial"/>
        </w:rPr>
        <w:t xml:space="preserve">Se reconoce este valor en razón a que el despacho mediante auto interlocutorio No. 511 del 7 de julio de 2023 resolvió incluir como parte demandante al menor Cesar Andrés Jiménez debido a que en el expediente obraba el registro civil de nacimiento y el poder otorgado por su madre a la representante judicial. </w:t>
      </w:r>
    </w:p>
    <w:p w14:paraId="612E5A2B" w14:textId="77777777" w:rsidR="00A14E47" w:rsidRDefault="00A14E47" w:rsidP="00A14E47">
      <w:pPr>
        <w:spacing w:line="360" w:lineRule="auto"/>
        <w:jc w:val="both"/>
        <w:rPr>
          <w:rFonts w:ascii="Arial" w:eastAsia="Calibri" w:hAnsi="Arial" w:cs="Arial"/>
        </w:rPr>
      </w:pPr>
    </w:p>
    <w:p w14:paraId="3232E913" w14:textId="010613B3" w:rsidR="00A14E47" w:rsidRDefault="00A14E47" w:rsidP="00A14E47">
      <w:pPr>
        <w:spacing w:line="360" w:lineRule="auto"/>
        <w:jc w:val="both"/>
        <w:rPr>
          <w:rFonts w:ascii="Arial" w:eastAsia="Calibri" w:hAnsi="Arial" w:cs="Arial"/>
        </w:rPr>
      </w:pPr>
      <w:r>
        <w:rPr>
          <w:rFonts w:ascii="Arial" w:eastAsia="Calibri" w:hAnsi="Arial" w:cs="Arial"/>
        </w:rPr>
        <w:t>En este sentido su calidad de demandante y nieto de la señora María Erenia Collazos Narváez se encuentra acreditada; así mismo existe un dictamen de pérdida de capacidad laboral realizado por la Junta Regional de Calificación de Invalidez del Cauca a la señora María Erenia Collazos Narváez, el cual dio como resultado una pérdida del 20,90%. Por lo anterior, de conformidad con los parámetros establecidos por la jurisprudencia del Consejo de Estado, cuando la gravedad de la lesión es superior al 20% se reconocerá a las relaciones del segundo grado de consanguinidad un valor de 20 SMMLV, que actualmente equivalen a $26.000.000 pesos m/cte.</w:t>
      </w:r>
    </w:p>
    <w:p w14:paraId="11FF8EE4" w14:textId="66244C6D" w:rsidR="00CE3654" w:rsidRPr="00CE3654" w:rsidRDefault="00CE3654" w:rsidP="00CE3654">
      <w:pPr>
        <w:spacing w:line="360" w:lineRule="auto"/>
        <w:jc w:val="both"/>
        <w:rPr>
          <w:rFonts w:ascii="Arial" w:eastAsia="Calibri" w:hAnsi="Arial" w:cs="Arial"/>
        </w:rPr>
      </w:pPr>
    </w:p>
    <w:p w14:paraId="290671E0" w14:textId="77777777" w:rsidR="00A14E47" w:rsidRDefault="00A14E47" w:rsidP="00A14E47">
      <w:pPr>
        <w:spacing w:line="360" w:lineRule="auto"/>
        <w:jc w:val="both"/>
        <w:rPr>
          <w:rFonts w:ascii="Arial" w:eastAsia="Calibri" w:hAnsi="Arial" w:cs="Arial"/>
        </w:rPr>
      </w:pPr>
      <w:r>
        <w:rPr>
          <w:rFonts w:ascii="Arial" w:eastAsia="Calibri" w:hAnsi="Arial" w:cs="Arial"/>
          <w:b/>
          <w:bCs/>
        </w:rPr>
        <w:t xml:space="preserve">Daño a la salud para </w:t>
      </w:r>
      <w:r w:rsidRPr="00A14E47">
        <w:rPr>
          <w:rFonts w:ascii="Arial" w:eastAsia="Calibri" w:hAnsi="Arial" w:cs="Arial"/>
          <w:b/>
          <w:bCs/>
        </w:rPr>
        <w:t>María Erenia Collazos Narváez es igual a $52.000.000.</w:t>
      </w:r>
      <w:r>
        <w:rPr>
          <w:rFonts w:ascii="Arial" w:eastAsia="Calibri" w:hAnsi="Arial" w:cs="Arial"/>
        </w:rPr>
        <w:t xml:space="preserve"> Se reconoce este valor en razón a que existe un dictamen de pérdida de capacidad laboral realizado por la Junta Regional de Calificación de Invalidez del Cauca, el cual dio como resultado una pérdida del 20,90%. Por lo anterior, de conformidad con los parámetros establecidos por la jurisprudencia del Consejo de Estado, cuando la gravedad de la lesión es superior al 20% se reconocerá a la víctima directa el valor de 40 SMMLV, que actualmente equivalen a $52.000.000 pesos m/cte.</w:t>
      </w:r>
    </w:p>
    <w:p w14:paraId="65CC8655" w14:textId="774B7836" w:rsidR="00CE3654" w:rsidRPr="00A14E47" w:rsidRDefault="00CE3654" w:rsidP="00CE3654">
      <w:pPr>
        <w:spacing w:line="360" w:lineRule="auto"/>
        <w:jc w:val="both"/>
        <w:rPr>
          <w:rFonts w:ascii="Arial" w:eastAsia="Calibri" w:hAnsi="Arial" w:cs="Arial"/>
          <w:b/>
          <w:bCs/>
        </w:rPr>
      </w:pPr>
    </w:p>
    <w:p w14:paraId="3CBA3016" w14:textId="07E0D028" w:rsidR="00CE3654" w:rsidRPr="00CE3654" w:rsidRDefault="00A14E47" w:rsidP="00CE3654">
      <w:pPr>
        <w:spacing w:line="360" w:lineRule="auto"/>
        <w:jc w:val="both"/>
        <w:rPr>
          <w:rFonts w:ascii="Arial" w:eastAsia="Calibri" w:hAnsi="Arial" w:cs="Arial"/>
          <w:b/>
          <w:bCs/>
        </w:rPr>
      </w:pPr>
      <w:proofErr w:type="gramStart"/>
      <w:r>
        <w:rPr>
          <w:rFonts w:ascii="Arial" w:eastAsia="Calibri" w:hAnsi="Arial" w:cs="Arial"/>
          <w:b/>
          <w:bCs/>
        </w:rPr>
        <w:t>TOTAL</w:t>
      </w:r>
      <w:proofErr w:type="gramEnd"/>
      <w:r>
        <w:rPr>
          <w:rFonts w:ascii="Arial" w:eastAsia="Calibri" w:hAnsi="Arial" w:cs="Arial"/>
          <w:b/>
          <w:bCs/>
        </w:rPr>
        <w:t xml:space="preserve"> DAÑOS INMATERIALES: </w:t>
      </w:r>
      <w:r w:rsidR="00A629DE">
        <w:rPr>
          <w:rFonts w:ascii="Arial" w:eastAsia="Calibri" w:hAnsi="Arial" w:cs="Arial"/>
          <w:b/>
          <w:bCs/>
        </w:rPr>
        <w:t>624.000.000</w:t>
      </w:r>
    </w:p>
    <w:p w14:paraId="7E375BAD" w14:textId="5AADA1C8" w:rsidR="00CE3654" w:rsidRPr="00CE3654" w:rsidRDefault="00CE3654" w:rsidP="00CE3654">
      <w:pPr>
        <w:spacing w:line="360" w:lineRule="auto"/>
        <w:jc w:val="both"/>
        <w:rPr>
          <w:rFonts w:ascii="Arial" w:eastAsia="Calibri" w:hAnsi="Arial" w:cs="Arial"/>
        </w:rPr>
      </w:pPr>
    </w:p>
    <w:p w14:paraId="68284B1A" w14:textId="38F913F9" w:rsidR="00CE3654" w:rsidRDefault="00D067C6" w:rsidP="00F84B28">
      <w:pPr>
        <w:spacing w:line="360" w:lineRule="auto"/>
        <w:jc w:val="both"/>
        <w:rPr>
          <w:rFonts w:ascii="Arial" w:eastAsia="Calibri" w:hAnsi="Arial" w:cs="Arial"/>
          <w:b/>
          <w:bCs/>
        </w:rPr>
      </w:pPr>
      <w:r>
        <w:rPr>
          <w:rFonts w:ascii="Arial" w:eastAsia="Calibri" w:hAnsi="Arial" w:cs="Arial"/>
          <w:b/>
          <w:bCs/>
        </w:rPr>
        <w:lastRenderedPageBreak/>
        <w:t xml:space="preserve">PERJUICIOS MATERIALES </w:t>
      </w:r>
    </w:p>
    <w:p w14:paraId="3BB1106F" w14:textId="77777777" w:rsidR="00D067C6" w:rsidRDefault="00D067C6" w:rsidP="00F84B28">
      <w:pPr>
        <w:spacing w:line="360" w:lineRule="auto"/>
        <w:jc w:val="both"/>
        <w:rPr>
          <w:rFonts w:ascii="Arial" w:eastAsia="Calibri" w:hAnsi="Arial" w:cs="Arial"/>
          <w:b/>
          <w:bCs/>
        </w:rPr>
      </w:pPr>
    </w:p>
    <w:p w14:paraId="5CF82E11" w14:textId="57FF0F12" w:rsidR="00D067C6" w:rsidRDefault="00D067C6" w:rsidP="00F84B28">
      <w:pPr>
        <w:spacing w:line="360" w:lineRule="auto"/>
        <w:jc w:val="both"/>
        <w:rPr>
          <w:rFonts w:ascii="Arial" w:eastAsia="Calibri" w:hAnsi="Arial" w:cs="Arial"/>
        </w:rPr>
      </w:pPr>
      <w:r>
        <w:rPr>
          <w:rFonts w:ascii="Arial" w:eastAsia="Calibri" w:hAnsi="Arial" w:cs="Arial"/>
          <w:b/>
          <w:bCs/>
        </w:rPr>
        <w:t>L</w:t>
      </w:r>
      <w:r w:rsidR="00F42C71">
        <w:rPr>
          <w:rFonts w:ascii="Arial" w:eastAsia="Calibri" w:hAnsi="Arial" w:cs="Arial"/>
          <w:b/>
          <w:bCs/>
        </w:rPr>
        <w:t xml:space="preserve">ucro cesante consolidado para </w:t>
      </w:r>
      <w:r w:rsidR="00F42C71" w:rsidRPr="00A14E47">
        <w:rPr>
          <w:rFonts w:ascii="Arial" w:eastAsia="Calibri" w:hAnsi="Arial" w:cs="Arial"/>
          <w:b/>
          <w:bCs/>
        </w:rPr>
        <w:t>María Erenia Collazos Narváez es igual a</w:t>
      </w:r>
      <w:r w:rsidR="00D90864">
        <w:rPr>
          <w:rFonts w:ascii="Arial" w:eastAsia="Calibri" w:hAnsi="Arial" w:cs="Arial"/>
          <w:b/>
          <w:bCs/>
        </w:rPr>
        <w:t xml:space="preserve"> $0. </w:t>
      </w:r>
      <w:r w:rsidR="00D90864">
        <w:rPr>
          <w:rFonts w:ascii="Arial" w:eastAsia="Calibri" w:hAnsi="Arial" w:cs="Arial"/>
        </w:rPr>
        <w:t xml:space="preserve">Se reconoce este valor debido a que </w:t>
      </w:r>
      <w:r w:rsidR="00A629DE">
        <w:rPr>
          <w:rFonts w:ascii="Arial" w:eastAsia="Calibri" w:hAnsi="Arial" w:cs="Arial"/>
        </w:rPr>
        <w:t>no se han acreditado los ingresos que dejó de percibir la señora María Erenia, ni siquiera los testimonios de las señoras Gloria Elisa Urrea y Yuli Alejandra Vergara demuestran la cuantía del ingreso. Por lo anterior, al no acreditarse ni con testimonios ni con documentos, no es posible reconocer este perjuicio de conformidad con lo que ha establecido el Consejo de Estado en su unificación jurisprudencia</w:t>
      </w:r>
      <w:r w:rsidR="00D3313E">
        <w:rPr>
          <w:rFonts w:ascii="Arial" w:eastAsia="Calibri" w:hAnsi="Arial" w:cs="Arial"/>
        </w:rPr>
        <w:t>l</w:t>
      </w:r>
      <w:r w:rsidR="00A629DE">
        <w:rPr>
          <w:rFonts w:ascii="Arial" w:eastAsia="Calibri" w:hAnsi="Arial" w:cs="Arial"/>
        </w:rPr>
        <w:t xml:space="preserve">. </w:t>
      </w:r>
    </w:p>
    <w:p w14:paraId="1C407636" w14:textId="77777777" w:rsidR="00054D9F" w:rsidRPr="003F15FD" w:rsidRDefault="00054D9F" w:rsidP="00F84B28">
      <w:pPr>
        <w:spacing w:line="360" w:lineRule="auto"/>
        <w:jc w:val="both"/>
        <w:rPr>
          <w:rFonts w:ascii="Arial" w:eastAsia="Calibri" w:hAnsi="Arial" w:cs="Arial"/>
          <w:b/>
          <w:bCs/>
          <w:u w:val="single"/>
          <w:lang w:val="en-US"/>
        </w:rPr>
      </w:pPr>
    </w:p>
    <w:p w14:paraId="1773B3CF" w14:textId="5555CF50" w:rsidR="0017064E" w:rsidRPr="00A629DE" w:rsidRDefault="00054D9F" w:rsidP="0042671A">
      <w:pPr>
        <w:spacing w:line="360" w:lineRule="auto"/>
        <w:jc w:val="both"/>
        <w:rPr>
          <w:rFonts w:ascii="Arial" w:eastAsia="Calibri" w:hAnsi="Arial" w:cs="Arial"/>
        </w:rPr>
      </w:pPr>
      <w:r>
        <w:rPr>
          <w:rFonts w:ascii="Arial" w:eastAsia="Calibri" w:hAnsi="Arial" w:cs="Arial"/>
          <w:b/>
          <w:bCs/>
        </w:rPr>
        <w:t xml:space="preserve">Lucro cesante futuro para </w:t>
      </w:r>
      <w:r w:rsidRPr="00A14E47">
        <w:rPr>
          <w:rFonts w:ascii="Arial" w:eastAsia="Calibri" w:hAnsi="Arial" w:cs="Arial"/>
          <w:b/>
          <w:bCs/>
        </w:rPr>
        <w:t>María Erenia Collazos Narváez es igual a</w:t>
      </w:r>
      <w:r w:rsidRPr="00EC058C">
        <w:rPr>
          <w:rFonts w:ascii="Arial" w:eastAsia="Calibri" w:hAnsi="Arial" w:cs="Arial"/>
          <w:b/>
          <w:bCs/>
        </w:rPr>
        <w:t xml:space="preserve"> $</w:t>
      </w:r>
      <w:r w:rsidR="00A629DE">
        <w:rPr>
          <w:rFonts w:ascii="Arial" w:eastAsia="Calibri" w:hAnsi="Arial" w:cs="Arial"/>
          <w:b/>
          <w:bCs/>
        </w:rPr>
        <w:t>0</w:t>
      </w:r>
      <w:r w:rsidRPr="00EC058C">
        <w:rPr>
          <w:rFonts w:ascii="Arial" w:eastAsia="Calibri" w:hAnsi="Arial" w:cs="Arial"/>
          <w:b/>
          <w:bCs/>
        </w:rPr>
        <w:t>.</w:t>
      </w:r>
      <w:r>
        <w:rPr>
          <w:rFonts w:ascii="Arial" w:eastAsia="Calibri" w:hAnsi="Arial" w:cs="Arial"/>
          <w:b/>
          <w:bCs/>
        </w:rPr>
        <w:t xml:space="preserve"> </w:t>
      </w:r>
      <w:r w:rsidR="00A629DE">
        <w:rPr>
          <w:rFonts w:ascii="Arial" w:eastAsia="Calibri" w:hAnsi="Arial" w:cs="Arial"/>
        </w:rPr>
        <w:t>Se reconoce este valor debido a que no se han acreditado los ingresos que dejó de percibir la señora María Erenia, ni siquiera los testimonios de las señoras Gloria Elisa Urrea y Yuli Alejandra Vergara demuestran la cuantía del ingreso. Por lo anterior, al no acreditarse ni con testimonios ni con documentos, no es posible reconocer este perjuicio de conformidad con lo que ha establecido el Consejo de Estado en su unificación jurisprudencia</w:t>
      </w:r>
      <w:r w:rsidR="00D3313E">
        <w:rPr>
          <w:rFonts w:ascii="Arial" w:eastAsia="Calibri" w:hAnsi="Arial" w:cs="Arial"/>
        </w:rPr>
        <w:t>l</w:t>
      </w:r>
      <w:r w:rsidR="00A629DE">
        <w:rPr>
          <w:rFonts w:ascii="Arial" w:eastAsia="Calibri" w:hAnsi="Arial" w:cs="Arial"/>
        </w:rPr>
        <w:t xml:space="preserve">. </w:t>
      </w:r>
      <w:r w:rsidR="00EC058C" w:rsidRPr="00EC058C">
        <w:rPr>
          <w:rFonts w:ascii="Arial" w:eastAsia="Calibri" w:hAnsi="Arial" w:cs="Arial"/>
          <w:b/>
          <w:bCs/>
          <w:u w:val="single"/>
        </w:rPr>
        <w:t xml:space="preserve"> </w:t>
      </w:r>
    </w:p>
    <w:p w14:paraId="19CF47B0" w14:textId="77777777" w:rsidR="0004105B" w:rsidRDefault="0004105B" w:rsidP="0042671A">
      <w:pPr>
        <w:spacing w:line="360" w:lineRule="auto"/>
        <w:jc w:val="both"/>
        <w:rPr>
          <w:rFonts w:ascii="Arial" w:eastAsia="Calibri" w:hAnsi="Arial" w:cs="Arial"/>
          <w:b/>
          <w:bCs/>
          <w:u w:val="single"/>
        </w:rPr>
      </w:pPr>
    </w:p>
    <w:p w14:paraId="08F41E10" w14:textId="23903C3C" w:rsidR="0004105B" w:rsidRDefault="0004105B" w:rsidP="0042671A">
      <w:pPr>
        <w:spacing w:line="360" w:lineRule="auto"/>
        <w:jc w:val="both"/>
        <w:rPr>
          <w:rFonts w:ascii="Arial" w:eastAsia="Calibri" w:hAnsi="Arial" w:cs="Arial"/>
          <w:b/>
          <w:bCs/>
        </w:rPr>
      </w:pPr>
      <w:proofErr w:type="gramStart"/>
      <w:r>
        <w:rPr>
          <w:rFonts w:ascii="Arial" w:eastAsia="Calibri" w:hAnsi="Arial" w:cs="Arial"/>
          <w:b/>
          <w:bCs/>
        </w:rPr>
        <w:t>TOTAL</w:t>
      </w:r>
      <w:proofErr w:type="gramEnd"/>
      <w:r>
        <w:rPr>
          <w:rFonts w:ascii="Arial" w:eastAsia="Calibri" w:hAnsi="Arial" w:cs="Arial"/>
          <w:b/>
          <w:bCs/>
        </w:rPr>
        <w:t xml:space="preserve"> DAÑOS MATERIALES: </w:t>
      </w:r>
      <w:r w:rsidR="00A629DE">
        <w:rPr>
          <w:rFonts w:ascii="Arial" w:eastAsia="Calibri" w:hAnsi="Arial" w:cs="Arial"/>
          <w:b/>
          <w:bCs/>
        </w:rPr>
        <w:t>$0</w:t>
      </w:r>
    </w:p>
    <w:p w14:paraId="74FF4FAA" w14:textId="734EF76A" w:rsidR="00704194" w:rsidRPr="00CE3654" w:rsidRDefault="00704194" w:rsidP="00704194">
      <w:pPr>
        <w:spacing w:line="360" w:lineRule="auto"/>
        <w:jc w:val="both"/>
        <w:rPr>
          <w:rFonts w:ascii="Arial" w:eastAsia="Calibri" w:hAnsi="Arial" w:cs="Arial"/>
          <w:b/>
          <w:bCs/>
        </w:rPr>
      </w:pPr>
      <w:proofErr w:type="gramStart"/>
      <w:r>
        <w:rPr>
          <w:rFonts w:ascii="Arial" w:eastAsia="Calibri" w:hAnsi="Arial" w:cs="Arial"/>
          <w:b/>
          <w:bCs/>
        </w:rPr>
        <w:t>TOTAL</w:t>
      </w:r>
      <w:proofErr w:type="gramEnd"/>
      <w:r>
        <w:rPr>
          <w:rFonts w:ascii="Arial" w:eastAsia="Calibri" w:hAnsi="Arial" w:cs="Arial"/>
          <w:b/>
          <w:bCs/>
        </w:rPr>
        <w:t xml:space="preserve"> DAÑOS INMATERIALES: </w:t>
      </w:r>
      <w:r w:rsidR="00A629DE">
        <w:rPr>
          <w:rFonts w:ascii="Arial" w:eastAsia="Calibri" w:hAnsi="Arial" w:cs="Arial"/>
          <w:b/>
          <w:bCs/>
        </w:rPr>
        <w:t>624</w:t>
      </w:r>
      <w:r>
        <w:rPr>
          <w:rFonts w:ascii="Arial" w:eastAsia="Calibri" w:hAnsi="Arial" w:cs="Arial"/>
          <w:b/>
          <w:bCs/>
        </w:rPr>
        <w:t>.000.000</w:t>
      </w:r>
    </w:p>
    <w:p w14:paraId="05B111AA" w14:textId="77777777" w:rsidR="00704194" w:rsidRDefault="00704194" w:rsidP="0042671A">
      <w:pPr>
        <w:spacing w:line="360" w:lineRule="auto"/>
        <w:jc w:val="both"/>
        <w:rPr>
          <w:rFonts w:ascii="Arial" w:eastAsia="Calibri" w:hAnsi="Arial" w:cs="Arial"/>
          <w:b/>
          <w:bCs/>
        </w:rPr>
      </w:pPr>
    </w:p>
    <w:p w14:paraId="37A6F3F9" w14:textId="2DD95FB6" w:rsidR="00550E73" w:rsidRPr="00125342" w:rsidRDefault="00550E73" w:rsidP="0042671A">
      <w:pPr>
        <w:spacing w:line="360" w:lineRule="auto"/>
        <w:jc w:val="both"/>
        <w:rPr>
          <w:rFonts w:ascii="Arial" w:eastAsia="Calibri" w:hAnsi="Arial" w:cs="Arial"/>
          <w:b/>
          <w:bCs/>
          <w:u w:val="single"/>
        </w:rPr>
      </w:pPr>
      <w:proofErr w:type="gramStart"/>
      <w:r w:rsidRPr="00921A9B">
        <w:rPr>
          <w:rFonts w:ascii="Arial" w:eastAsia="Calibri" w:hAnsi="Arial" w:cs="Arial"/>
          <w:b/>
          <w:bCs/>
          <w:highlight w:val="yellow"/>
          <w:u w:val="single"/>
        </w:rPr>
        <w:t>TOTAL</w:t>
      </w:r>
      <w:proofErr w:type="gramEnd"/>
      <w:r w:rsidRPr="00921A9B">
        <w:rPr>
          <w:rFonts w:ascii="Arial" w:eastAsia="Calibri" w:hAnsi="Arial" w:cs="Arial"/>
          <w:b/>
          <w:bCs/>
          <w:highlight w:val="yellow"/>
          <w:u w:val="single"/>
        </w:rPr>
        <w:t xml:space="preserve"> PERJUICIOS: </w:t>
      </w:r>
      <w:r w:rsidRPr="00A629DE">
        <w:rPr>
          <w:rFonts w:ascii="Arial" w:eastAsia="Calibri" w:hAnsi="Arial" w:cs="Arial"/>
          <w:b/>
          <w:bCs/>
          <w:highlight w:val="yellow"/>
          <w:u w:val="single"/>
        </w:rPr>
        <w:t>$</w:t>
      </w:r>
      <w:r w:rsidR="00A629DE" w:rsidRPr="00A629DE">
        <w:rPr>
          <w:rFonts w:ascii="Arial" w:eastAsia="Calibri" w:hAnsi="Arial" w:cs="Arial"/>
          <w:b/>
          <w:bCs/>
          <w:highlight w:val="yellow"/>
          <w:u w:val="single"/>
        </w:rPr>
        <w:t>624.000.000</w:t>
      </w:r>
    </w:p>
    <w:p w14:paraId="7CAD8F76" w14:textId="77777777" w:rsidR="00550E73" w:rsidRDefault="00550E73" w:rsidP="0042671A">
      <w:pPr>
        <w:spacing w:line="360" w:lineRule="auto"/>
        <w:jc w:val="both"/>
        <w:rPr>
          <w:rFonts w:ascii="Arial" w:eastAsia="Calibri" w:hAnsi="Arial" w:cs="Arial"/>
          <w:b/>
          <w:bCs/>
        </w:rPr>
      </w:pPr>
    </w:p>
    <w:p w14:paraId="231A2A5B" w14:textId="5D8BFEB0" w:rsidR="00031A86" w:rsidRPr="00031A86" w:rsidRDefault="00031A86" w:rsidP="0042671A">
      <w:pPr>
        <w:spacing w:line="360" w:lineRule="auto"/>
        <w:jc w:val="both"/>
        <w:rPr>
          <w:rFonts w:ascii="Arial" w:eastAsia="Calibri" w:hAnsi="Arial" w:cs="Arial"/>
        </w:rPr>
      </w:pPr>
    </w:p>
    <w:p w14:paraId="66B277E9" w14:textId="2C67F109" w:rsidR="00031A86" w:rsidRDefault="00031A86" w:rsidP="0042671A">
      <w:pPr>
        <w:spacing w:line="360" w:lineRule="auto"/>
        <w:jc w:val="both"/>
        <w:rPr>
          <w:rFonts w:ascii="Arial" w:eastAsia="Calibri" w:hAnsi="Arial" w:cs="Arial"/>
          <w:b/>
          <w:bCs/>
        </w:rPr>
      </w:pPr>
      <w:r>
        <w:rPr>
          <w:rFonts w:ascii="Arial" w:eastAsia="Calibri" w:hAnsi="Arial" w:cs="Arial"/>
          <w:b/>
          <w:bCs/>
        </w:rPr>
        <w:t>LIQUIDACIÓN DE LA CONTIGENCIA FRENTE A LA PÓLIZA DE RESPONSABILIDAD CIVIL N</w:t>
      </w:r>
      <w:r w:rsidR="00AC17DA">
        <w:rPr>
          <w:rFonts w:ascii="Arial" w:eastAsia="Calibri" w:hAnsi="Arial" w:cs="Arial"/>
          <w:b/>
          <w:bCs/>
        </w:rPr>
        <w:t>o</w:t>
      </w:r>
      <w:r>
        <w:rPr>
          <w:rFonts w:ascii="Arial" w:eastAsia="Calibri" w:hAnsi="Arial" w:cs="Arial"/>
          <w:b/>
          <w:bCs/>
        </w:rPr>
        <w:t>. 1003576 (HOSPITAL UNIVERSITARIO SAN JOSÉ DE POPAYÁN)</w:t>
      </w:r>
    </w:p>
    <w:p w14:paraId="56EDE3F8" w14:textId="77777777" w:rsidR="00031A86" w:rsidRDefault="00031A86" w:rsidP="0042671A">
      <w:pPr>
        <w:spacing w:line="360" w:lineRule="auto"/>
        <w:jc w:val="both"/>
        <w:rPr>
          <w:rFonts w:ascii="Arial" w:eastAsia="Calibri" w:hAnsi="Arial" w:cs="Arial"/>
          <w:b/>
          <w:bCs/>
        </w:rPr>
      </w:pPr>
    </w:p>
    <w:p w14:paraId="1E0839F0" w14:textId="77777777" w:rsidR="00125342" w:rsidRDefault="00125342" w:rsidP="0042671A">
      <w:pPr>
        <w:spacing w:line="360" w:lineRule="auto"/>
        <w:jc w:val="both"/>
        <w:rPr>
          <w:rFonts w:ascii="Arial" w:eastAsia="Calibri" w:hAnsi="Arial" w:cs="Arial"/>
        </w:rPr>
      </w:pPr>
      <w:r w:rsidRPr="00AC17DA">
        <w:rPr>
          <w:rFonts w:ascii="Arial" w:eastAsia="Calibri" w:hAnsi="Arial" w:cs="Arial"/>
          <w:b/>
          <w:bCs/>
        </w:rPr>
        <w:t>Valor asegurado:</w:t>
      </w:r>
      <w:r>
        <w:rPr>
          <w:rFonts w:ascii="Arial" w:eastAsia="Calibri" w:hAnsi="Arial" w:cs="Arial"/>
        </w:rPr>
        <w:t xml:space="preserve"> $2.000.000.000</w:t>
      </w:r>
    </w:p>
    <w:p w14:paraId="662EC52C" w14:textId="02CDB0D7" w:rsidR="00125342" w:rsidRDefault="00125342" w:rsidP="0042671A">
      <w:pPr>
        <w:spacing w:line="360" w:lineRule="auto"/>
        <w:jc w:val="both"/>
        <w:rPr>
          <w:rFonts w:ascii="Arial" w:eastAsia="Calibri" w:hAnsi="Arial" w:cs="Arial"/>
        </w:rPr>
      </w:pPr>
      <w:r w:rsidRPr="00AC17DA">
        <w:rPr>
          <w:rFonts w:ascii="Arial" w:eastAsia="Calibri" w:hAnsi="Arial" w:cs="Arial"/>
          <w:b/>
          <w:bCs/>
        </w:rPr>
        <w:t>Lími</w:t>
      </w:r>
      <w:r w:rsidR="00704194" w:rsidRPr="00AC17DA">
        <w:rPr>
          <w:rFonts w:ascii="Arial" w:eastAsia="Calibri" w:hAnsi="Arial" w:cs="Arial"/>
          <w:b/>
          <w:bCs/>
        </w:rPr>
        <w:t>te perjuicios extrapatrimoniales</w:t>
      </w:r>
      <w:r w:rsidR="00AC17DA">
        <w:rPr>
          <w:rFonts w:ascii="Arial" w:eastAsia="Calibri" w:hAnsi="Arial" w:cs="Arial"/>
          <w:b/>
          <w:bCs/>
        </w:rPr>
        <w:t xml:space="preserve"> por evento</w:t>
      </w:r>
      <w:r w:rsidR="00704194" w:rsidRPr="00AC17DA">
        <w:rPr>
          <w:rFonts w:ascii="Arial" w:eastAsia="Calibri" w:hAnsi="Arial" w:cs="Arial"/>
          <w:b/>
          <w:bCs/>
        </w:rPr>
        <w:t>:</w:t>
      </w:r>
      <w:r w:rsidR="00704194">
        <w:rPr>
          <w:rFonts w:ascii="Arial" w:eastAsia="Calibri" w:hAnsi="Arial" w:cs="Arial"/>
        </w:rPr>
        <w:t xml:space="preserve"> $200.000.000 (10%)</w:t>
      </w:r>
    </w:p>
    <w:p w14:paraId="7E8609D1" w14:textId="5BEC281B" w:rsidR="00704194" w:rsidRDefault="00704194" w:rsidP="0042671A">
      <w:pPr>
        <w:spacing w:line="360" w:lineRule="auto"/>
        <w:jc w:val="both"/>
        <w:rPr>
          <w:rFonts w:ascii="Arial" w:eastAsia="Calibri" w:hAnsi="Arial" w:cs="Arial"/>
        </w:rPr>
      </w:pPr>
      <w:r>
        <w:rPr>
          <w:rFonts w:ascii="Arial" w:eastAsia="Calibri" w:hAnsi="Arial" w:cs="Arial"/>
        </w:rPr>
        <w:t>*En este sentido, el valor máximo de perjuicios inmateriales que se podrá reconocer es de $200.000.000*</w:t>
      </w:r>
    </w:p>
    <w:p w14:paraId="79EC5F79" w14:textId="27961E47" w:rsidR="00704194" w:rsidRDefault="00704194" w:rsidP="0042671A">
      <w:pPr>
        <w:spacing w:line="360" w:lineRule="auto"/>
        <w:jc w:val="both"/>
        <w:rPr>
          <w:rFonts w:ascii="Arial" w:eastAsia="Calibri" w:hAnsi="Arial" w:cs="Arial"/>
        </w:rPr>
      </w:pPr>
      <w:r w:rsidRPr="00AC17DA">
        <w:rPr>
          <w:rFonts w:ascii="Arial" w:eastAsia="Calibri" w:hAnsi="Arial" w:cs="Arial"/>
          <w:b/>
          <w:bCs/>
        </w:rPr>
        <w:t>Deducible:</w:t>
      </w:r>
      <w:r>
        <w:rPr>
          <w:rFonts w:ascii="Arial" w:eastAsia="Calibri" w:hAnsi="Arial" w:cs="Arial"/>
        </w:rPr>
        <w:t xml:space="preserve"> 15% del valor de la pérdida – mínimo $20.000.000</w:t>
      </w:r>
    </w:p>
    <w:p w14:paraId="17D224E5" w14:textId="2178DDDE" w:rsidR="00704194" w:rsidRDefault="00704194" w:rsidP="0042671A">
      <w:pPr>
        <w:spacing w:line="360" w:lineRule="auto"/>
        <w:jc w:val="both"/>
        <w:rPr>
          <w:rFonts w:ascii="Arial" w:eastAsia="Calibri" w:hAnsi="Arial" w:cs="Arial"/>
        </w:rPr>
      </w:pPr>
      <w:proofErr w:type="gramStart"/>
      <w:r w:rsidRPr="00AC17DA">
        <w:rPr>
          <w:rFonts w:ascii="Arial" w:eastAsia="Calibri" w:hAnsi="Arial" w:cs="Arial"/>
          <w:b/>
          <w:bCs/>
        </w:rPr>
        <w:t>Total</w:t>
      </w:r>
      <w:proofErr w:type="gramEnd"/>
      <w:r w:rsidRPr="00AC17DA">
        <w:rPr>
          <w:rFonts w:ascii="Arial" w:eastAsia="Calibri" w:hAnsi="Arial" w:cs="Arial"/>
          <w:b/>
          <w:bCs/>
        </w:rPr>
        <w:t xml:space="preserve"> contingencia:</w:t>
      </w:r>
      <w:r>
        <w:rPr>
          <w:rFonts w:ascii="Arial" w:eastAsia="Calibri" w:hAnsi="Arial" w:cs="Arial"/>
        </w:rPr>
        <w:t xml:space="preserve"> $</w:t>
      </w:r>
      <w:r w:rsidR="00A629DE">
        <w:rPr>
          <w:rFonts w:ascii="Arial" w:eastAsia="Calibri" w:hAnsi="Arial" w:cs="Arial"/>
        </w:rPr>
        <w:t>200.000.000</w:t>
      </w:r>
      <w:r>
        <w:rPr>
          <w:rFonts w:ascii="Arial" w:eastAsia="Calibri" w:hAnsi="Arial" w:cs="Arial"/>
        </w:rPr>
        <w:t xml:space="preserve"> - 15% (</w:t>
      </w:r>
      <w:r w:rsidR="00A629DE">
        <w:rPr>
          <w:rFonts w:ascii="Arial" w:eastAsia="Calibri" w:hAnsi="Arial" w:cs="Arial"/>
        </w:rPr>
        <w:t>30.000.000</w:t>
      </w:r>
      <w:r>
        <w:rPr>
          <w:rFonts w:ascii="Arial" w:eastAsia="Calibri" w:hAnsi="Arial" w:cs="Arial"/>
        </w:rPr>
        <w:t>)</w:t>
      </w:r>
    </w:p>
    <w:p w14:paraId="768829EB" w14:textId="691C0596" w:rsidR="00704194" w:rsidRDefault="00704194" w:rsidP="0042671A">
      <w:pPr>
        <w:spacing w:line="360" w:lineRule="auto"/>
        <w:jc w:val="both"/>
        <w:rPr>
          <w:rFonts w:ascii="Arial" w:eastAsia="Calibri" w:hAnsi="Arial" w:cs="Arial"/>
          <w:b/>
          <w:bCs/>
        </w:rPr>
      </w:pPr>
      <w:proofErr w:type="gramStart"/>
      <w:r w:rsidRPr="00704194">
        <w:rPr>
          <w:rFonts w:ascii="Arial" w:eastAsia="Calibri" w:hAnsi="Arial" w:cs="Arial"/>
          <w:b/>
          <w:bCs/>
        </w:rPr>
        <w:t>Total</w:t>
      </w:r>
      <w:proofErr w:type="gramEnd"/>
      <w:r w:rsidRPr="00704194">
        <w:rPr>
          <w:rFonts w:ascii="Arial" w:eastAsia="Calibri" w:hAnsi="Arial" w:cs="Arial"/>
          <w:b/>
          <w:bCs/>
        </w:rPr>
        <w:t xml:space="preserve"> contingencia: </w:t>
      </w:r>
      <w:r w:rsidR="00A629DE">
        <w:rPr>
          <w:rFonts w:ascii="Arial" w:eastAsia="Calibri" w:hAnsi="Arial" w:cs="Arial"/>
        </w:rPr>
        <w:t>$170.000.000</w:t>
      </w:r>
    </w:p>
    <w:p w14:paraId="1EF6633A" w14:textId="77777777" w:rsidR="00AC17DA" w:rsidRDefault="00AC17DA" w:rsidP="00AC17DA">
      <w:pPr>
        <w:spacing w:line="360" w:lineRule="auto"/>
        <w:jc w:val="both"/>
        <w:rPr>
          <w:rFonts w:ascii="Arial" w:eastAsia="Calibri" w:hAnsi="Arial" w:cs="Arial"/>
        </w:rPr>
      </w:pPr>
      <w:r w:rsidRPr="00AC17DA">
        <w:rPr>
          <w:rFonts w:ascii="Arial" w:eastAsia="Calibri" w:hAnsi="Arial" w:cs="Arial"/>
          <w:b/>
          <w:bCs/>
        </w:rPr>
        <w:t>Coaseguro pactado:</w:t>
      </w:r>
      <w:r>
        <w:rPr>
          <w:rFonts w:ascii="Arial" w:eastAsia="Calibri" w:hAnsi="Arial" w:cs="Arial"/>
        </w:rPr>
        <w:t xml:space="preserve"> 65% Previsora</w:t>
      </w:r>
    </w:p>
    <w:p w14:paraId="13FE8C7F" w14:textId="48C9FDA6" w:rsidR="00704194" w:rsidRPr="00AC17DA" w:rsidRDefault="00AC17DA" w:rsidP="0042671A">
      <w:pPr>
        <w:spacing w:line="360" w:lineRule="auto"/>
        <w:jc w:val="both"/>
        <w:rPr>
          <w:rFonts w:ascii="Arial" w:eastAsia="Calibri" w:hAnsi="Arial" w:cs="Arial"/>
          <w:b/>
          <w:bCs/>
          <w:u w:val="single"/>
        </w:rPr>
      </w:pPr>
      <w:proofErr w:type="gramStart"/>
      <w:r w:rsidRPr="00921A9B">
        <w:rPr>
          <w:rFonts w:ascii="Arial" w:eastAsia="Calibri" w:hAnsi="Arial" w:cs="Arial"/>
          <w:b/>
          <w:bCs/>
          <w:highlight w:val="yellow"/>
          <w:u w:val="single"/>
        </w:rPr>
        <w:t>Total</w:t>
      </w:r>
      <w:proofErr w:type="gramEnd"/>
      <w:r w:rsidRPr="00921A9B">
        <w:rPr>
          <w:rFonts w:ascii="Arial" w:eastAsia="Calibri" w:hAnsi="Arial" w:cs="Arial"/>
          <w:b/>
          <w:bCs/>
          <w:highlight w:val="yellow"/>
          <w:u w:val="single"/>
        </w:rPr>
        <w:t xml:space="preserve"> </w:t>
      </w:r>
      <w:r w:rsidRPr="00A629DE">
        <w:rPr>
          <w:rFonts w:ascii="Arial" w:eastAsia="Calibri" w:hAnsi="Arial" w:cs="Arial"/>
          <w:b/>
          <w:bCs/>
          <w:highlight w:val="yellow"/>
          <w:u w:val="single"/>
        </w:rPr>
        <w:t xml:space="preserve">contingencia: </w:t>
      </w:r>
      <w:r w:rsidR="00A629DE" w:rsidRPr="00A629DE">
        <w:rPr>
          <w:rFonts w:ascii="Arial" w:eastAsia="Calibri" w:hAnsi="Arial" w:cs="Arial"/>
          <w:b/>
          <w:bCs/>
          <w:highlight w:val="yellow"/>
          <w:u w:val="single"/>
        </w:rPr>
        <w:t>$110.500.000</w:t>
      </w:r>
    </w:p>
    <w:p w14:paraId="1C506FF3" w14:textId="77777777" w:rsidR="00031A86" w:rsidRDefault="00031A86" w:rsidP="0042671A">
      <w:pPr>
        <w:spacing w:line="360" w:lineRule="auto"/>
        <w:jc w:val="both"/>
        <w:rPr>
          <w:rFonts w:ascii="Arial" w:eastAsia="Calibri" w:hAnsi="Arial" w:cs="Arial"/>
          <w:b/>
          <w:bCs/>
        </w:rPr>
      </w:pPr>
    </w:p>
    <w:p w14:paraId="33A5F695" w14:textId="7CD8DA03" w:rsidR="00031A86" w:rsidRPr="00031A86" w:rsidRDefault="00031A86" w:rsidP="0042671A">
      <w:pPr>
        <w:spacing w:line="360" w:lineRule="auto"/>
        <w:jc w:val="both"/>
        <w:rPr>
          <w:rFonts w:ascii="Arial" w:eastAsia="Calibri" w:hAnsi="Arial" w:cs="Arial"/>
        </w:rPr>
      </w:pPr>
      <w:r>
        <w:rPr>
          <w:rFonts w:ascii="Arial" w:eastAsia="Calibri" w:hAnsi="Arial" w:cs="Arial"/>
          <w:b/>
          <w:bCs/>
        </w:rPr>
        <w:t xml:space="preserve">NOTA: </w:t>
      </w:r>
      <w:r>
        <w:rPr>
          <w:rFonts w:ascii="Arial" w:eastAsia="Calibri" w:hAnsi="Arial" w:cs="Arial"/>
        </w:rPr>
        <w:t xml:space="preserve">Frente a la Póliza de Responsabilidad Civil No. 1003070, es preciso reiterar que no presta cobertura temporal, toda vez que la reclamación prejudicial se realizó el </w:t>
      </w:r>
      <w:r w:rsidR="00125342">
        <w:rPr>
          <w:rFonts w:ascii="Arial" w:eastAsia="Calibri" w:hAnsi="Arial" w:cs="Arial"/>
        </w:rPr>
        <w:t>7</w:t>
      </w:r>
      <w:r>
        <w:rPr>
          <w:rFonts w:ascii="Arial" w:eastAsia="Calibri" w:hAnsi="Arial" w:cs="Arial"/>
        </w:rPr>
        <w:t>/11/2017 y la vigencia de la Póliza</w:t>
      </w:r>
      <w:r w:rsidR="00125342">
        <w:rPr>
          <w:rFonts w:ascii="Arial" w:eastAsia="Calibri" w:hAnsi="Arial" w:cs="Arial"/>
        </w:rPr>
        <w:t>-certificado 3 fue</w:t>
      </w:r>
      <w:r>
        <w:rPr>
          <w:rFonts w:ascii="Arial" w:eastAsia="Calibri" w:hAnsi="Arial" w:cs="Arial"/>
        </w:rPr>
        <w:t xml:space="preserve"> del 20/1/2016 hasta el 1/1/2017</w:t>
      </w:r>
      <w:r w:rsidR="00125342">
        <w:rPr>
          <w:rFonts w:ascii="Arial" w:eastAsia="Calibri" w:hAnsi="Arial" w:cs="Arial"/>
        </w:rPr>
        <w:t xml:space="preserve"> y la Póliza-certificado 4 fue del 1/1/2017 hasta el 11/1/2017</w:t>
      </w:r>
      <w:r>
        <w:rPr>
          <w:rFonts w:ascii="Arial" w:eastAsia="Calibri" w:hAnsi="Arial" w:cs="Arial"/>
        </w:rPr>
        <w:t xml:space="preserve">, por lo que la reclamación se realizó por fuera de la vigencia de la Póliza </w:t>
      </w:r>
      <w:r w:rsidR="00ED5D8F">
        <w:rPr>
          <w:rFonts w:ascii="Arial" w:eastAsia="Calibri" w:hAnsi="Arial" w:cs="Arial"/>
        </w:rPr>
        <w:t>y,</w:t>
      </w:r>
      <w:r>
        <w:rPr>
          <w:rFonts w:ascii="Arial" w:eastAsia="Calibri" w:hAnsi="Arial" w:cs="Arial"/>
        </w:rPr>
        <w:t xml:space="preserve"> por ende, no podrá surgir la obligación indemnizatoria. </w:t>
      </w:r>
    </w:p>
    <w:p w14:paraId="7AD521A0" w14:textId="5F3E18EA" w:rsidR="00031A86" w:rsidRDefault="00031A86" w:rsidP="0042671A">
      <w:pPr>
        <w:spacing w:line="360" w:lineRule="auto"/>
        <w:jc w:val="both"/>
        <w:rPr>
          <w:rFonts w:ascii="Arial" w:eastAsia="Calibri" w:hAnsi="Arial" w:cs="Arial"/>
          <w:b/>
          <w:bCs/>
        </w:rPr>
      </w:pPr>
    </w:p>
    <w:p w14:paraId="29B2B766" w14:textId="60B5636B" w:rsidR="00031A86" w:rsidRDefault="00031A86" w:rsidP="0042671A">
      <w:pPr>
        <w:spacing w:line="360" w:lineRule="auto"/>
        <w:jc w:val="both"/>
        <w:rPr>
          <w:rFonts w:ascii="Arial" w:eastAsia="Calibri" w:hAnsi="Arial" w:cs="Arial"/>
          <w:b/>
          <w:bCs/>
        </w:rPr>
      </w:pPr>
      <w:r>
        <w:rPr>
          <w:rFonts w:ascii="Arial" w:eastAsia="Calibri" w:hAnsi="Arial" w:cs="Arial"/>
          <w:b/>
          <w:bCs/>
        </w:rPr>
        <w:t>LIQUIDACIÓN DE LA CONTINGENCIA FRENTE A LA PÓLIZA DE RESPONSABILIDAD CIVIL NO. 1040171 (CLÍNICA SANTA GRANCIA DE POPAYÁN – DUMIAN MEDICAL S.A.S.)</w:t>
      </w:r>
    </w:p>
    <w:p w14:paraId="7401894B" w14:textId="77777777" w:rsidR="00031A86" w:rsidRPr="0004105B" w:rsidRDefault="00031A86" w:rsidP="0042671A">
      <w:pPr>
        <w:spacing w:line="360" w:lineRule="auto"/>
        <w:jc w:val="both"/>
        <w:rPr>
          <w:rFonts w:ascii="Arial" w:eastAsia="Calibri" w:hAnsi="Arial" w:cs="Arial"/>
          <w:b/>
          <w:bCs/>
        </w:rPr>
      </w:pPr>
    </w:p>
    <w:p w14:paraId="66AA75DA" w14:textId="42649DCB" w:rsidR="00AC17DA" w:rsidRDefault="00AC17DA" w:rsidP="00AC17DA">
      <w:pPr>
        <w:spacing w:line="360" w:lineRule="auto"/>
        <w:jc w:val="both"/>
        <w:rPr>
          <w:rFonts w:ascii="Arial" w:eastAsia="Calibri" w:hAnsi="Arial" w:cs="Arial"/>
        </w:rPr>
      </w:pPr>
      <w:r w:rsidRPr="00AC17DA">
        <w:rPr>
          <w:rFonts w:ascii="Arial" w:eastAsia="Calibri" w:hAnsi="Arial" w:cs="Arial"/>
          <w:b/>
          <w:bCs/>
        </w:rPr>
        <w:t>Valor asegurado:</w:t>
      </w:r>
      <w:r>
        <w:rPr>
          <w:rFonts w:ascii="Arial" w:eastAsia="Calibri" w:hAnsi="Arial" w:cs="Arial"/>
        </w:rPr>
        <w:t xml:space="preserve"> $1.000.000.000</w:t>
      </w:r>
    </w:p>
    <w:p w14:paraId="34780AD5" w14:textId="3040732F" w:rsidR="00AC17DA" w:rsidRDefault="00AC17DA" w:rsidP="00AC17DA">
      <w:pPr>
        <w:spacing w:line="360" w:lineRule="auto"/>
        <w:jc w:val="both"/>
        <w:rPr>
          <w:rFonts w:ascii="Arial" w:eastAsia="Calibri" w:hAnsi="Arial" w:cs="Arial"/>
        </w:rPr>
      </w:pPr>
      <w:r w:rsidRPr="00AC17DA">
        <w:rPr>
          <w:rFonts w:ascii="Arial" w:eastAsia="Calibri" w:hAnsi="Arial" w:cs="Arial"/>
          <w:b/>
          <w:bCs/>
        </w:rPr>
        <w:t>Límite perjuicios extrapatrimoniales</w:t>
      </w:r>
      <w:r>
        <w:rPr>
          <w:rFonts w:ascii="Arial" w:eastAsia="Calibri" w:hAnsi="Arial" w:cs="Arial"/>
          <w:b/>
          <w:bCs/>
        </w:rPr>
        <w:t xml:space="preserve"> por evento</w:t>
      </w:r>
      <w:r w:rsidRPr="00AC17DA">
        <w:rPr>
          <w:rFonts w:ascii="Arial" w:eastAsia="Calibri" w:hAnsi="Arial" w:cs="Arial"/>
          <w:b/>
          <w:bCs/>
        </w:rPr>
        <w:t>:</w:t>
      </w:r>
      <w:r>
        <w:rPr>
          <w:rFonts w:ascii="Arial" w:eastAsia="Calibri" w:hAnsi="Arial" w:cs="Arial"/>
        </w:rPr>
        <w:t xml:space="preserve"> $150.000.000</w:t>
      </w:r>
    </w:p>
    <w:p w14:paraId="7C4450A9" w14:textId="1AD7B336" w:rsidR="00AC17DA" w:rsidRDefault="00AC17DA" w:rsidP="00AC17DA">
      <w:pPr>
        <w:spacing w:line="360" w:lineRule="auto"/>
        <w:jc w:val="both"/>
        <w:rPr>
          <w:rFonts w:ascii="Arial" w:eastAsia="Calibri" w:hAnsi="Arial" w:cs="Arial"/>
        </w:rPr>
      </w:pPr>
      <w:r>
        <w:rPr>
          <w:rFonts w:ascii="Arial" w:eastAsia="Calibri" w:hAnsi="Arial" w:cs="Arial"/>
        </w:rPr>
        <w:t>*En este sentido, el valor máximo de perjuicios inmateriales que se podrá reconocer es de $150.000.000*</w:t>
      </w:r>
    </w:p>
    <w:p w14:paraId="63D767F1" w14:textId="623D57E8" w:rsidR="00AC17DA" w:rsidRDefault="00AC17DA" w:rsidP="00AC17DA">
      <w:pPr>
        <w:spacing w:line="360" w:lineRule="auto"/>
        <w:jc w:val="both"/>
        <w:rPr>
          <w:rFonts w:ascii="Arial" w:eastAsia="Calibri" w:hAnsi="Arial" w:cs="Arial"/>
        </w:rPr>
      </w:pPr>
      <w:r w:rsidRPr="00AC17DA">
        <w:rPr>
          <w:rFonts w:ascii="Arial" w:eastAsia="Calibri" w:hAnsi="Arial" w:cs="Arial"/>
          <w:b/>
          <w:bCs/>
        </w:rPr>
        <w:t>Deducible:</w:t>
      </w:r>
      <w:r>
        <w:rPr>
          <w:rFonts w:ascii="Arial" w:eastAsia="Calibri" w:hAnsi="Arial" w:cs="Arial"/>
        </w:rPr>
        <w:t xml:space="preserve"> 12% del valor de la pérdida – mínimo $15.000.000</w:t>
      </w:r>
    </w:p>
    <w:p w14:paraId="59BB6ED4" w14:textId="5B45718C" w:rsidR="00AC17DA" w:rsidRDefault="00AC17DA" w:rsidP="00AC17DA">
      <w:pPr>
        <w:spacing w:line="360" w:lineRule="auto"/>
        <w:jc w:val="both"/>
        <w:rPr>
          <w:rFonts w:ascii="Arial" w:eastAsia="Calibri" w:hAnsi="Arial" w:cs="Arial"/>
        </w:rPr>
      </w:pPr>
      <w:proofErr w:type="gramStart"/>
      <w:r w:rsidRPr="00AC17DA">
        <w:rPr>
          <w:rFonts w:ascii="Arial" w:eastAsia="Calibri" w:hAnsi="Arial" w:cs="Arial"/>
          <w:b/>
          <w:bCs/>
        </w:rPr>
        <w:t>Total</w:t>
      </w:r>
      <w:proofErr w:type="gramEnd"/>
      <w:r w:rsidRPr="00AC17DA">
        <w:rPr>
          <w:rFonts w:ascii="Arial" w:eastAsia="Calibri" w:hAnsi="Arial" w:cs="Arial"/>
          <w:b/>
          <w:bCs/>
        </w:rPr>
        <w:t xml:space="preserve"> contingencia:</w:t>
      </w:r>
      <w:r>
        <w:rPr>
          <w:rFonts w:ascii="Arial" w:eastAsia="Calibri" w:hAnsi="Arial" w:cs="Arial"/>
        </w:rPr>
        <w:t xml:space="preserve"> $</w:t>
      </w:r>
      <w:r w:rsidR="00A629DE">
        <w:rPr>
          <w:rFonts w:ascii="Arial" w:eastAsia="Calibri" w:hAnsi="Arial" w:cs="Arial"/>
        </w:rPr>
        <w:t>150.000.000</w:t>
      </w:r>
      <w:r>
        <w:rPr>
          <w:rFonts w:ascii="Arial" w:eastAsia="Calibri" w:hAnsi="Arial" w:cs="Arial"/>
        </w:rPr>
        <w:t xml:space="preserve"> - 1</w:t>
      </w:r>
      <w:r w:rsidR="00AD67F3">
        <w:rPr>
          <w:rFonts w:ascii="Arial" w:eastAsia="Calibri" w:hAnsi="Arial" w:cs="Arial"/>
        </w:rPr>
        <w:t>2</w:t>
      </w:r>
      <w:r>
        <w:rPr>
          <w:rFonts w:ascii="Arial" w:eastAsia="Calibri" w:hAnsi="Arial" w:cs="Arial"/>
        </w:rPr>
        <w:t>% (</w:t>
      </w:r>
      <w:r w:rsidR="00A629DE">
        <w:rPr>
          <w:rFonts w:ascii="Arial" w:eastAsia="Calibri" w:hAnsi="Arial" w:cs="Arial"/>
        </w:rPr>
        <w:t>18.000.000</w:t>
      </w:r>
      <w:r>
        <w:rPr>
          <w:rFonts w:ascii="Arial" w:eastAsia="Calibri" w:hAnsi="Arial" w:cs="Arial"/>
        </w:rPr>
        <w:t>)</w:t>
      </w:r>
    </w:p>
    <w:p w14:paraId="06979289" w14:textId="716C36F2" w:rsidR="00AC17DA" w:rsidRPr="00921A9B" w:rsidRDefault="00AC17DA" w:rsidP="00AC17DA">
      <w:pPr>
        <w:spacing w:line="360" w:lineRule="auto"/>
        <w:jc w:val="both"/>
        <w:rPr>
          <w:rFonts w:ascii="Arial" w:eastAsia="Calibri" w:hAnsi="Arial" w:cs="Arial"/>
          <w:b/>
          <w:bCs/>
          <w:u w:val="single"/>
        </w:rPr>
      </w:pPr>
      <w:proofErr w:type="gramStart"/>
      <w:r w:rsidRPr="00921A9B">
        <w:rPr>
          <w:rFonts w:ascii="Arial" w:eastAsia="Calibri" w:hAnsi="Arial" w:cs="Arial"/>
          <w:b/>
          <w:bCs/>
          <w:highlight w:val="yellow"/>
          <w:u w:val="single"/>
        </w:rPr>
        <w:t>Total</w:t>
      </w:r>
      <w:proofErr w:type="gramEnd"/>
      <w:r w:rsidRPr="00921A9B">
        <w:rPr>
          <w:rFonts w:ascii="Arial" w:eastAsia="Calibri" w:hAnsi="Arial" w:cs="Arial"/>
          <w:b/>
          <w:bCs/>
          <w:highlight w:val="yellow"/>
          <w:u w:val="single"/>
        </w:rPr>
        <w:t xml:space="preserve"> contingencia</w:t>
      </w:r>
      <w:r w:rsidRPr="00A629DE">
        <w:rPr>
          <w:rFonts w:ascii="Arial" w:eastAsia="Calibri" w:hAnsi="Arial" w:cs="Arial"/>
          <w:b/>
          <w:bCs/>
          <w:highlight w:val="yellow"/>
          <w:u w:val="single"/>
        </w:rPr>
        <w:t>: $</w:t>
      </w:r>
      <w:r w:rsidR="00A629DE" w:rsidRPr="00A629DE">
        <w:rPr>
          <w:rFonts w:ascii="Arial" w:eastAsia="Calibri" w:hAnsi="Arial" w:cs="Arial"/>
          <w:b/>
          <w:bCs/>
          <w:highlight w:val="yellow"/>
          <w:u w:val="single"/>
        </w:rPr>
        <w:t>132.000.000</w:t>
      </w:r>
      <w:r w:rsidRPr="00921A9B">
        <w:rPr>
          <w:rFonts w:ascii="Arial" w:eastAsia="Calibri" w:hAnsi="Arial" w:cs="Arial"/>
          <w:u w:val="single"/>
        </w:rPr>
        <w:t xml:space="preserve"> </w:t>
      </w:r>
    </w:p>
    <w:p w14:paraId="3686895A" w14:textId="77777777" w:rsidR="009C1A0B" w:rsidRPr="00F42C71" w:rsidRDefault="009C1A0B" w:rsidP="00F84B28">
      <w:pPr>
        <w:spacing w:line="360" w:lineRule="auto"/>
        <w:jc w:val="both"/>
        <w:rPr>
          <w:rFonts w:ascii="Arial" w:eastAsia="Calibri" w:hAnsi="Arial" w:cs="Arial"/>
        </w:rPr>
      </w:pPr>
    </w:p>
    <w:p w14:paraId="4EF3FAF7" w14:textId="77777777" w:rsidR="00D067C6" w:rsidRDefault="00D067C6" w:rsidP="00F84B28">
      <w:pPr>
        <w:spacing w:line="360" w:lineRule="auto"/>
        <w:jc w:val="both"/>
        <w:rPr>
          <w:rFonts w:ascii="Arial" w:eastAsia="Calibri" w:hAnsi="Arial" w:cs="Arial"/>
        </w:rPr>
      </w:pPr>
    </w:p>
    <w:p w14:paraId="09BB9CD9" w14:textId="77777777" w:rsidR="00D067C6" w:rsidRDefault="00D067C6" w:rsidP="00F84B28">
      <w:pPr>
        <w:spacing w:line="360" w:lineRule="auto"/>
        <w:jc w:val="both"/>
        <w:rPr>
          <w:rFonts w:ascii="Arial" w:eastAsia="Calibri" w:hAnsi="Arial" w:cs="Arial"/>
        </w:rPr>
      </w:pPr>
    </w:p>
    <w:p w14:paraId="431F2AD3" w14:textId="77777777" w:rsidR="00AA7C2F" w:rsidRDefault="00AA7C2F" w:rsidP="00F84B28">
      <w:pPr>
        <w:spacing w:line="360" w:lineRule="auto"/>
        <w:jc w:val="both"/>
        <w:rPr>
          <w:rFonts w:ascii="Arial" w:eastAsia="Calibri" w:hAnsi="Arial" w:cs="Arial"/>
        </w:rPr>
      </w:pPr>
    </w:p>
    <w:p w14:paraId="1369E351" w14:textId="77777777" w:rsidR="00AA7C2F" w:rsidRDefault="00AA7C2F" w:rsidP="00164771">
      <w:pPr>
        <w:spacing w:line="360" w:lineRule="auto"/>
        <w:jc w:val="both"/>
        <w:rPr>
          <w:rFonts w:ascii="Arial" w:eastAsia="Calibri" w:hAnsi="Arial" w:cs="Arial"/>
        </w:rPr>
      </w:pPr>
    </w:p>
    <w:p w14:paraId="6BCA3C0B" w14:textId="77777777" w:rsidR="00AA7C2F" w:rsidRDefault="00AA7C2F" w:rsidP="00164771">
      <w:pPr>
        <w:spacing w:line="360" w:lineRule="auto"/>
        <w:jc w:val="both"/>
        <w:rPr>
          <w:rFonts w:ascii="Arial" w:eastAsia="Calibri" w:hAnsi="Arial" w:cs="Arial"/>
        </w:rPr>
      </w:pPr>
    </w:p>
    <w:p w14:paraId="4178EE95" w14:textId="24D69ECA" w:rsidR="00164771" w:rsidRDefault="00164771" w:rsidP="00164771">
      <w:pPr>
        <w:spacing w:line="360" w:lineRule="auto"/>
        <w:jc w:val="both"/>
        <w:rPr>
          <w:rFonts w:ascii="Arial" w:eastAsia="Calibri" w:hAnsi="Arial" w:cs="Arial"/>
        </w:rPr>
      </w:pPr>
      <w:r>
        <w:rPr>
          <w:rFonts w:ascii="Arial" w:eastAsia="Calibri" w:hAnsi="Arial" w:cs="Arial"/>
        </w:rPr>
        <w:t xml:space="preserve"> </w:t>
      </w:r>
    </w:p>
    <w:p w14:paraId="2D81A65B" w14:textId="77777777" w:rsidR="00164771" w:rsidRPr="00164771" w:rsidRDefault="00164771" w:rsidP="00164771">
      <w:pPr>
        <w:spacing w:line="360" w:lineRule="auto"/>
        <w:jc w:val="both"/>
        <w:rPr>
          <w:rFonts w:ascii="Arial" w:eastAsia="Calibri" w:hAnsi="Arial" w:cs="Arial"/>
        </w:rPr>
      </w:pPr>
    </w:p>
    <w:p w14:paraId="18A75537" w14:textId="77777777" w:rsidR="00164771" w:rsidRPr="00631869" w:rsidRDefault="00164771" w:rsidP="00850F7D">
      <w:pPr>
        <w:spacing w:line="360" w:lineRule="auto"/>
        <w:jc w:val="both"/>
        <w:rPr>
          <w:rFonts w:ascii="Arial" w:eastAsia="Calibri" w:hAnsi="Arial" w:cs="Arial"/>
        </w:rPr>
      </w:pPr>
    </w:p>
    <w:p w14:paraId="6A38E271" w14:textId="1D3D2496" w:rsidR="001436A7" w:rsidRPr="001436A7" w:rsidRDefault="001436A7" w:rsidP="00687A94">
      <w:pPr>
        <w:spacing w:line="360" w:lineRule="auto"/>
        <w:rPr>
          <w:rFonts w:ascii="Arial" w:eastAsia="Calibri" w:hAnsi="Arial" w:cs="Arial"/>
          <w:b/>
          <w:bCs/>
        </w:rPr>
      </w:pPr>
    </w:p>
    <w:p w14:paraId="3D000076" w14:textId="77777777" w:rsidR="00687A94" w:rsidRPr="002E3D95" w:rsidRDefault="00687A94" w:rsidP="00687A94">
      <w:pPr>
        <w:spacing w:line="360" w:lineRule="auto"/>
        <w:rPr>
          <w:rFonts w:ascii="Arial" w:eastAsia="Calibri" w:hAnsi="Arial" w:cs="Arial"/>
        </w:rPr>
      </w:pPr>
    </w:p>
    <w:p w14:paraId="62415B7E" w14:textId="77777777" w:rsidR="00687A94" w:rsidRPr="002E3D95" w:rsidRDefault="00687A94" w:rsidP="00687A94">
      <w:pPr>
        <w:spacing w:line="360" w:lineRule="auto"/>
        <w:rPr>
          <w:rFonts w:ascii="Arial" w:eastAsia="Calibri" w:hAnsi="Arial" w:cs="Arial"/>
        </w:rPr>
      </w:pPr>
    </w:p>
    <w:p w14:paraId="79FD4BE3" w14:textId="77777777" w:rsidR="00687A94" w:rsidRPr="002E3D95" w:rsidRDefault="00687A94" w:rsidP="00687A94">
      <w:pPr>
        <w:spacing w:line="360" w:lineRule="auto"/>
        <w:rPr>
          <w:rFonts w:ascii="Arial" w:eastAsia="Calibri" w:hAnsi="Arial" w:cs="Arial"/>
        </w:rPr>
      </w:pPr>
    </w:p>
    <w:p w14:paraId="33A75088" w14:textId="77777777" w:rsidR="00687A94" w:rsidRPr="002E3D95" w:rsidRDefault="00687A94" w:rsidP="00687A94">
      <w:pPr>
        <w:spacing w:line="360" w:lineRule="auto"/>
        <w:jc w:val="both"/>
        <w:rPr>
          <w:rFonts w:ascii="Arial" w:eastAsia="Calibri" w:hAnsi="Arial" w:cs="Arial"/>
        </w:rPr>
      </w:pPr>
    </w:p>
    <w:sectPr w:rsidR="00687A94" w:rsidRPr="002E3D95" w:rsidSect="00B54DCC">
      <w:headerReference w:type="default" r:id="rId8"/>
      <w:footerReference w:type="default" r:id="rId9"/>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333AC" w14:textId="77777777" w:rsidR="008F3F7F" w:rsidRDefault="008F3F7F" w:rsidP="0025591F">
      <w:r>
        <w:separator/>
      </w:r>
    </w:p>
  </w:endnote>
  <w:endnote w:type="continuationSeparator" w:id="0">
    <w:p w14:paraId="5FE319D4" w14:textId="77777777" w:rsidR="008F3F7F" w:rsidRDefault="008F3F7F"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panose1 w:val="00000000000000000000"/>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A9993" w14:textId="77777777" w:rsidR="003A5583" w:rsidRDefault="003A558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48AAA0E" wp14:editId="56AA941B">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900B269" wp14:editId="7CFFA32D">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B26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71222460">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77777777" w:rsidR="003A5583" w:rsidRDefault="003A5583" w:rsidP="00416F84">
    <w:pPr>
      <w:ind w:left="7080" w:firstLine="708"/>
      <w:rPr>
        <w:color w:val="222A35" w:themeColor="text2" w:themeShade="80"/>
      </w:rPr>
    </w:pPr>
  </w:p>
  <w:p w14:paraId="014441D0" w14:textId="77777777" w:rsidR="003A5583" w:rsidRDefault="003A5583"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3D630778" wp14:editId="1B225F9C">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0E053B84"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VRV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0778"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63D1D2FD" w14:textId="0E053B84"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VRV</w:t>
                    </w:r>
                  </w:p>
                </w:txbxContent>
              </v:textbox>
              <w10:wrap anchorx="page" anchory="margin"/>
            </v:rect>
          </w:pict>
        </mc:Fallback>
      </mc:AlternateContent>
    </w:r>
  </w:p>
  <w:p w14:paraId="329D81E2" w14:textId="77777777" w:rsidR="003A5583" w:rsidRDefault="003A5583" w:rsidP="004A356B">
    <w:pPr>
      <w:rPr>
        <w:color w:val="222A35" w:themeColor="text2" w:themeShade="80"/>
      </w:rPr>
    </w:pPr>
  </w:p>
  <w:p w14:paraId="5F8C9338" w14:textId="77777777" w:rsidR="003A5583" w:rsidRPr="00194DAC" w:rsidRDefault="003A5583"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39</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40</w:t>
    </w:r>
    <w:r w:rsidRPr="00194DAC">
      <w:rPr>
        <w:rFonts w:ascii="Raleway" w:hAnsi="Raleway"/>
        <w:b/>
        <w:bCs/>
        <w:color w:val="222A35" w:themeColor="text2" w:themeShade="80"/>
        <w:sz w:val="16"/>
        <w:szCs w:val="16"/>
      </w:rPr>
      <w:fldChar w:fldCharType="end"/>
    </w:r>
  </w:p>
  <w:p w14:paraId="2EF8A1B3" w14:textId="77777777" w:rsidR="003A5583" w:rsidRDefault="003A55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40AFF" w14:textId="77777777" w:rsidR="008F3F7F" w:rsidRDefault="008F3F7F" w:rsidP="0025591F">
      <w:r>
        <w:separator/>
      </w:r>
    </w:p>
  </w:footnote>
  <w:footnote w:type="continuationSeparator" w:id="0">
    <w:p w14:paraId="1A74255C" w14:textId="77777777" w:rsidR="008F3F7F" w:rsidRDefault="008F3F7F"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F0B1A" w14:textId="77777777" w:rsidR="003A5583" w:rsidRDefault="003A5583">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5C1FE2"/>
    <w:multiLevelType w:val="hybridMultilevel"/>
    <w:tmpl w:val="9014C80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4C7E6C"/>
    <w:multiLevelType w:val="multilevel"/>
    <w:tmpl w:val="B86690BE"/>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243C48C4"/>
    <w:multiLevelType w:val="hybridMultilevel"/>
    <w:tmpl w:val="37EA5A46"/>
    <w:lvl w:ilvl="0" w:tplc="E0E2019C">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7E52612"/>
    <w:multiLevelType w:val="hybridMultilevel"/>
    <w:tmpl w:val="A3E65450"/>
    <w:lvl w:ilvl="0" w:tplc="BC4423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D751B34"/>
    <w:multiLevelType w:val="hybridMultilevel"/>
    <w:tmpl w:val="0A1C45DA"/>
    <w:lvl w:ilvl="0" w:tplc="96D25F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A591E9C"/>
    <w:multiLevelType w:val="hybridMultilevel"/>
    <w:tmpl w:val="F6501D56"/>
    <w:lvl w:ilvl="0" w:tplc="DCB6B310">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14A7E9A"/>
    <w:multiLevelType w:val="hybridMultilevel"/>
    <w:tmpl w:val="41B63AC8"/>
    <w:lvl w:ilvl="0" w:tplc="31DAE9B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10" w15:restartNumberingAfterBreak="0">
    <w:nsid w:val="55D91BD8"/>
    <w:multiLevelType w:val="hybridMultilevel"/>
    <w:tmpl w:val="42A07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C6B4123"/>
    <w:multiLevelType w:val="hybridMultilevel"/>
    <w:tmpl w:val="A6186DB4"/>
    <w:lvl w:ilvl="0" w:tplc="0C22E2F6">
      <w:start w:val="1"/>
      <w:numFmt w:val="decimal"/>
      <w:lvlText w:val="%1."/>
      <w:lvlJc w:val="left"/>
      <w:pPr>
        <w:ind w:left="-208" w:hanging="360"/>
      </w:pPr>
      <w:rPr>
        <w:b/>
        <w:bCs/>
        <w:i w:val="0"/>
        <w:iCs/>
      </w:rPr>
    </w:lvl>
    <w:lvl w:ilvl="1" w:tplc="240A0019">
      <w:start w:val="1"/>
      <w:numFmt w:val="lowerLetter"/>
      <w:lvlText w:val="%2."/>
      <w:lvlJc w:val="left"/>
      <w:pPr>
        <w:ind w:left="512" w:hanging="360"/>
      </w:pPr>
    </w:lvl>
    <w:lvl w:ilvl="2" w:tplc="240A001B">
      <w:start w:val="1"/>
      <w:numFmt w:val="lowerRoman"/>
      <w:lvlText w:val="%3."/>
      <w:lvlJc w:val="right"/>
      <w:pPr>
        <w:ind w:left="1232" w:hanging="180"/>
      </w:pPr>
    </w:lvl>
    <w:lvl w:ilvl="3" w:tplc="240A000F">
      <w:start w:val="1"/>
      <w:numFmt w:val="decimal"/>
      <w:lvlText w:val="%4."/>
      <w:lvlJc w:val="left"/>
      <w:pPr>
        <w:ind w:left="1952" w:hanging="360"/>
      </w:pPr>
    </w:lvl>
    <w:lvl w:ilvl="4" w:tplc="240A0019">
      <w:start w:val="1"/>
      <w:numFmt w:val="lowerLetter"/>
      <w:lvlText w:val="%5."/>
      <w:lvlJc w:val="left"/>
      <w:pPr>
        <w:ind w:left="2672" w:hanging="360"/>
      </w:pPr>
    </w:lvl>
    <w:lvl w:ilvl="5" w:tplc="240A001B">
      <w:start w:val="1"/>
      <w:numFmt w:val="lowerRoman"/>
      <w:lvlText w:val="%6."/>
      <w:lvlJc w:val="right"/>
      <w:pPr>
        <w:ind w:left="3392" w:hanging="180"/>
      </w:pPr>
    </w:lvl>
    <w:lvl w:ilvl="6" w:tplc="240A000F">
      <w:start w:val="1"/>
      <w:numFmt w:val="decimal"/>
      <w:lvlText w:val="%7."/>
      <w:lvlJc w:val="left"/>
      <w:pPr>
        <w:ind w:left="4112" w:hanging="360"/>
      </w:pPr>
    </w:lvl>
    <w:lvl w:ilvl="7" w:tplc="240A0019">
      <w:start w:val="1"/>
      <w:numFmt w:val="lowerLetter"/>
      <w:lvlText w:val="%8."/>
      <w:lvlJc w:val="left"/>
      <w:pPr>
        <w:ind w:left="4832" w:hanging="360"/>
      </w:pPr>
    </w:lvl>
    <w:lvl w:ilvl="8" w:tplc="240A001B">
      <w:start w:val="1"/>
      <w:numFmt w:val="lowerRoman"/>
      <w:lvlText w:val="%9."/>
      <w:lvlJc w:val="right"/>
      <w:pPr>
        <w:ind w:left="5552" w:hanging="180"/>
      </w:pPr>
    </w:lvl>
  </w:abstractNum>
  <w:abstractNum w:abstractNumId="12"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60E458D1"/>
    <w:multiLevelType w:val="hybridMultilevel"/>
    <w:tmpl w:val="36B06E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3812555"/>
    <w:multiLevelType w:val="hybridMultilevel"/>
    <w:tmpl w:val="69068738"/>
    <w:lvl w:ilvl="0" w:tplc="DCC2785A">
      <w:start w:val="1"/>
      <w:numFmt w:val="decimal"/>
      <w:lvlText w:val="%1."/>
      <w:lvlJc w:val="left"/>
      <w:pPr>
        <w:ind w:left="720" w:hanging="360"/>
      </w:pPr>
      <w:rPr>
        <w:rFonts w:ascii="Arial" w:hAnsi="Arial" w:cs="Arial"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65342F6"/>
    <w:multiLevelType w:val="hybridMultilevel"/>
    <w:tmpl w:val="4F303D7A"/>
    <w:lvl w:ilvl="0" w:tplc="240A0001">
      <w:start w:val="1"/>
      <w:numFmt w:val="bullet"/>
      <w:lvlText w:val=""/>
      <w:lvlJc w:val="left"/>
      <w:pPr>
        <w:ind w:left="1155" w:hanging="360"/>
      </w:pPr>
      <w:rPr>
        <w:rFonts w:ascii="Symbol" w:hAnsi="Symbol" w:hint="default"/>
      </w:rPr>
    </w:lvl>
    <w:lvl w:ilvl="1" w:tplc="240A0003" w:tentative="1">
      <w:start w:val="1"/>
      <w:numFmt w:val="bullet"/>
      <w:lvlText w:val="o"/>
      <w:lvlJc w:val="left"/>
      <w:pPr>
        <w:ind w:left="1875" w:hanging="360"/>
      </w:pPr>
      <w:rPr>
        <w:rFonts w:ascii="Courier New" w:hAnsi="Courier New" w:cs="Courier New" w:hint="default"/>
      </w:rPr>
    </w:lvl>
    <w:lvl w:ilvl="2" w:tplc="240A0005" w:tentative="1">
      <w:start w:val="1"/>
      <w:numFmt w:val="bullet"/>
      <w:lvlText w:val=""/>
      <w:lvlJc w:val="left"/>
      <w:pPr>
        <w:ind w:left="2595" w:hanging="360"/>
      </w:pPr>
      <w:rPr>
        <w:rFonts w:ascii="Wingdings" w:hAnsi="Wingdings" w:hint="default"/>
      </w:rPr>
    </w:lvl>
    <w:lvl w:ilvl="3" w:tplc="240A0001" w:tentative="1">
      <w:start w:val="1"/>
      <w:numFmt w:val="bullet"/>
      <w:lvlText w:val=""/>
      <w:lvlJc w:val="left"/>
      <w:pPr>
        <w:ind w:left="3315" w:hanging="360"/>
      </w:pPr>
      <w:rPr>
        <w:rFonts w:ascii="Symbol" w:hAnsi="Symbol" w:hint="default"/>
      </w:rPr>
    </w:lvl>
    <w:lvl w:ilvl="4" w:tplc="240A0003" w:tentative="1">
      <w:start w:val="1"/>
      <w:numFmt w:val="bullet"/>
      <w:lvlText w:val="o"/>
      <w:lvlJc w:val="left"/>
      <w:pPr>
        <w:ind w:left="4035" w:hanging="360"/>
      </w:pPr>
      <w:rPr>
        <w:rFonts w:ascii="Courier New" w:hAnsi="Courier New" w:cs="Courier New" w:hint="default"/>
      </w:rPr>
    </w:lvl>
    <w:lvl w:ilvl="5" w:tplc="240A0005" w:tentative="1">
      <w:start w:val="1"/>
      <w:numFmt w:val="bullet"/>
      <w:lvlText w:val=""/>
      <w:lvlJc w:val="left"/>
      <w:pPr>
        <w:ind w:left="4755" w:hanging="360"/>
      </w:pPr>
      <w:rPr>
        <w:rFonts w:ascii="Wingdings" w:hAnsi="Wingdings" w:hint="default"/>
      </w:rPr>
    </w:lvl>
    <w:lvl w:ilvl="6" w:tplc="240A0001" w:tentative="1">
      <w:start w:val="1"/>
      <w:numFmt w:val="bullet"/>
      <w:lvlText w:val=""/>
      <w:lvlJc w:val="left"/>
      <w:pPr>
        <w:ind w:left="5475" w:hanging="360"/>
      </w:pPr>
      <w:rPr>
        <w:rFonts w:ascii="Symbol" w:hAnsi="Symbol" w:hint="default"/>
      </w:rPr>
    </w:lvl>
    <w:lvl w:ilvl="7" w:tplc="240A0003" w:tentative="1">
      <w:start w:val="1"/>
      <w:numFmt w:val="bullet"/>
      <w:lvlText w:val="o"/>
      <w:lvlJc w:val="left"/>
      <w:pPr>
        <w:ind w:left="6195" w:hanging="360"/>
      </w:pPr>
      <w:rPr>
        <w:rFonts w:ascii="Courier New" w:hAnsi="Courier New" w:cs="Courier New" w:hint="default"/>
      </w:rPr>
    </w:lvl>
    <w:lvl w:ilvl="8" w:tplc="240A0005" w:tentative="1">
      <w:start w:val="1"/>
      <w:numFmt w:val="bullet"/>
      <w:lvlText w:val=""/>
      <w:lvlJc w:val="left"/>
      <w:pPr>
        <w:ind w:left="6915" w:hanging="360"/>
      </w:pPr>
      <w:rPr>
        <w:rFonts w:ascii="Wingdings" w:hAnsi="Wingdings" w:hint="default"/>
      </w:rPr>
    </w:lvl>
  </w:abstractNum>
  <w:abstractNum w:abstractNumId="16" w15:restartNumberingAfterBreak="0">
    <w:nsid w:val="66E240DC"/>
    <w:multiLevelType w:val="hybridMultilevel"/>
    <w:tmpl w:val="16CACA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79C54B50"/>
    <w:multiLevelType w:val="hybridMultilevel"/>
    <w:tmpl w:val="131A54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A597118"/>
    <w:multiLevelType w:val="hybridMultilevel"/>
    <w:tmpl w:val="C5E80D62"/>
    <w:lvl w:ilvl="0" w:tplc="95F203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D295254"/>
    <w:multiLevelType w:val="hybridMultilevel"/>
    <w:tmpl w:val="99EEEC06"/>
    <w:lvl w:ilvl="0" w:tplc="B2A4E14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278180437">
    <w:abstractNumId w:val="0"/>
  </w:num>
  <w:num w:numId="2" w16cid:durableId="776142849">
    <w:abstractNumId w:val="19"/>
  </w:num>
  <w:num w:numId="3" w16cid:durableId="1576665367">
    <w:abstractNumId w:val="14"/>
  </w:num>
  <w:num w:numId="4" w16cid:durableId="1557548772">
    <w:abstractNumId w:val="12"/>
  </w:num>
  <w:num w:numId="5" w16cid:durableId="5784424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8768515">
    <w:abstractNumId w:val="16"/>
  </w:num>
  <w:num w:numId="7" w16cid:durableId="74521802">
    <w:abstractNumId w:val="6"/>
  </w:num>
  <w:num w:numId="8" w16cid:durableId="2011828652">
    <w:abstractNumId w:val="17"/>
  </w:num>
  <w:num w:numId="9" w16cid:durableId="692388710">
    <w:abstractNumId w:val="2"/>
  </w:num>
  <w:num w:numId="10" w16cid:durableId="1976905541">
    <w:abstractNumId w:val="9"/>
  </w:num>
  <w:num w:numId="11" w16cid:durableId="765661861">
    <w:abstractNumId w:val="1"/>
  </w:num>
  <w:num w:numId="12" w16cid:durableId="142039985">
    <w:abstractNumId w:val="15"/>
  </w:num>
  <w:num w:numId="13" w16cid:durableId="1901089053">
    <w:abstractNumId w:val="3"/>
  </w:num>
  <w:num w:numId="14" w16cid:durableId="1332831623">
    <w:abstractNumId w:val="18"/>
  </w:num>
  <w:num w:numId="15" w16cid:durableId="1364359335">
    <w:abstractNumId w:val="5"/>
  </w:num>
  <w:num w:numId="16" w16cid:durableId="1163277706">
    <w:abstractNumId w:val="4"/>
  </w:num>
  <w:num w:numId="17" w16cid:durableId="1302616263">
    <w:abstractNumId w:val="7"/>
  </w:num>
  <w:num w:numId="18" w16cid:durableId="1739474286">
    <w:abstractNumId w:val="8"/>
  </w:num>
  <w:num w:numId="19" w16cid:durableId="591549142">
    <w:abstractNumId w:val="10"/>
  </w:num>
  <w:num w:numId="20" w16cid:durableId="71510429">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n-US"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40"/>
    <w:rsid w:val="0000164A"/>
    <w:rsid w:val="000046B1"/>
    <w:rsid w:val="00004C3C"/>
    <w:rsid w:val="00010EA5"/>
    <w:rsid w:val="000133C4"/>
    <w:rsid w:val="000133E9"/>
    <w:rsid w:val="000153AA"/>
    <w:rsid w:val="00015D3A"/>
    <w:rsid w:val="00017BA4"/>
    <w:rsid w:val="000212FD"/>
    <w:rsid w:val="00021E71"/>
    <w:rsid w:val="0002242C"/>
    <w:rsid w:val="00023C04"/>
    <w:rsid w:val="00026453"/>
    <w:rsid w:val="00026688"/>
    <w:rsid w:val="0003079F"/>
    <w:rsid w:val="0003111F"/>
    <w:rsid w:val="00031A86"/>
    <w:rsid w:val="00032A32"/>
    <w:rsid w:val="00040E6A"/>
    <w:rsid w:val="0004105B"/>
    <w:rsid w:val="00041633"/>
    <w:rsid w:val="000426D5"/>
    <w:rsid w:val="00044AA9"/>
    <w:rsid w:val="00045613"/>
    <w:rsid w:val="0005076B"/>
    <w:rsid w:val="00050895"/>
    <w:rsid w:val="000516C0"/>
    <w:rsid w:val="0005190B"/>
    <w:rsid w:val="00054D9F"/>
    <w:rsid w:val="000553EA"/>
    <w:rsid w:val="00055C9C"/>
    <w:rsid w:val="00057486"/>
    <w:rsid w:val="0005783D"/>
    <w:rsid w:val="000602C9"/>
    <w:rsid w:val="0006262C"/>
    <w:rsid w:val="00064C2E"/>
    <w:rsid w:val="000667DF"/>
    <w:rsid w:val="00067E95"/>
    <w:rsid w:val="0007267C"/>
    <w:rsid w:val="00073D7E"/>
    <w:rsid w:val="00074D9A"/>
    <w:rsid w:val="00075FB8"/>
    <w:rsid w:val="00075FE1"/>
    <w:rsid w:val="00081132"/>
    <w:rsid w:val="000835EA"/>
    <w:rsid w:val="00090265"/>
    <w:rsid w:val="00090F95"/>
    <w:rsid w:val="0009187C"/>
    <w:rsid w:val="000926E1"/>
    <w:rsid w:val="00093281"/>
    <w:rsid w:val="00093602"/>
    <w:rsid w:val="00093E16"/>
    <w:rsid w:val="000944C4"/>
    <w:rsid w:val="000945C2"/>
    <w:rsid w:val="000A05DF"/>
    <w:rsid w:val="000A0E50"/>
    <w:rsid w:val="000A1FD4"/>
    <w:rsid w:val="000A3024"/>
    <w:rsid w:val="000A327B"/>
    <w:rsid w:val="000A3E24"/>
    <w:rsid w:val="000A7232"/>
    <w:rsid w:val="000A7FBB"/>
    <w:rsid w:val="000B3B79"/>
    <w:rsid w:val="000B4496"/>
    <w:rsid w:val="000B51EC"/>
    <w:rsid w:val="000C0C34"/>
    <w:rsid w:val="000C0E53"/>
    <w:rsid w:val="000C1E9B"/>
    <w:rsid w:val="000C1FAC"/>
    <w:rsid w:val="000C2815"/>
    <w:rsid w:val="000C3496"/>
    <w:rsid w:val="000C3CC8"/>
    <w:rsid w:val="000C6E70"/>
    <w:rsid w:val="000C7846"/>
    <w:rsid w:val="000D15F4"/>
    <w:rsid w:val="000D3A1C"/>
    <w:rsid w:val="000D4378"/>
    <w:rsid w:val="000E1127"/>
    <w:rsid w:val="000E1281"/>
    <w:rsid w:val="000E17B0"/>
    <w:rsid w:val="000E251A"/>
    <w:rsid w:val="000E2FF0"/>
    <w:rsid w:val="000E3D64"/>
    <w:rsid w:val="000E63C0"/>
    <w:rsid w:val="000F06A5"/>
    <w:rsid w:val="000F1266"/>
    <w:rsid w:val="000F15EA"/>
    <w:rsid w:val="000F16D6"/>
    <w:rsid w:val="000F30C9"/>
    <w:rsid w:val="000F6D04"/>
    <w:rsid w:val="00100DEA"/>
    <w:rsid w:val="001014AD"/>
    <w:rsid w:val="0010485E"/>
    <w:rsid w:val="00104B73"/>
    <w:rsid w:val="00105FE0"/>
    <w:rsid w:val="00110660"/>
    <w:rsid w:val="001114C4"/>
    <w:rsid w:val="001123DB"/>
    <w:rsid w:val="0011254A"/>
    <w:rsid w:val="00114E62"/>
    <w:rsid w:val="00116321"/>
    <w:rsid w:val="00117FEC"/>
    <w:rsid w:val="00120513"/>
    <w:rsid w:val="00122E66"/>
    <w:rsid w:val="001239AD"/>
    <w:rsid w:val="00123AFE"/>
    <w:rsid w:val="00123D5B"/>
    <w:rsid w:val="001241CD"/>
    <w:rsid w:val="00125342"/>
    <w:rsid w:val="00126C05"/>
    <w:rsid w:val="00127980"/>
    <w:rsid w:val="001374C1"/>
    <w:rsid w:val="0014019D"/>
    <w:rsid w:val="001436A7"/>
    <w:rsid w:val="00143DF3"/>
    <w:rsid w:val="00143E0D"/>
    <w:rsid w:val="00145499"/>
    <w:rsid w:val="0014734B"/>
    <w:rsid w:val="001473D8"/>
    <w:rsid w:val="00147D75"/>
    <w:rsid w:val="00147DB1"/>
    <w:rsid w:val="001507B3"/>
    <w:rsid w:val="0015263B"/>
    <w:rsid w:val="00152931"/>
    <w:rsid w:val="00154C82"/>
    <w:rsid w:val="00155AB6"/>
    <w:rsid w:val="00155C53"/>
    <w:rsid w:val="00156718"/>
    <w:rsid w:val="001570B7"/>
    <w:rsid w:val="00157FA8"/>
    <w:rsid w:val="001614F8"/>
    <w:rsid w:val="00163941"/>
    <w:rsid w:val="001644C4"/>
    <w:rsid w:val="00164771"/>
    <w:rsid w:val="00165A8F"/>
    <w:rsid w:val="00166850"/>
    <w:rsid w:val="00167ECB"/>
    <w:rsid w:val="00167F81"/>
    <w:rsid w:val="0017064E"/>
    <w:rsid w:val="00171D1A"/>
    <w:rsid w:val="0017290E"/>
    <w:rsid w:val="00172D77"/>
    <w:rsid w:val="001754CE"/>
    <w:rsid w:val="00177871"/>
    <w:rsid w:val="0017797D"/>
    <w:rsid w:val="00180AB0"/>
    <w:rsid w:val="0018529A"/>
    <w:rsid w:val="001853DF"/>
    <w:rsid w:val="0018748A"/>
    <w:rsid w:val="001920C6"/>
    <w:rsid w:val="001925A0"/>
    <w:rsid w:val="001931FA"/>
    <w:rsid w:val="00193E0E"/>
    <w:rsid w:val="00193EBD"/>
    <w:rsid w:val="001945CC"/>
    <w:rsid w:val="00194DAC"/>
    <w:rsid w:val="001A31BD"/>
    <w:rsid w:val="001A507A"/>
    <w:rsid w:val="001A58B6"/>
    <w:rsid w:val="001A624D"/>
    <w:rsid w:val="001B0D83"/>
    <w:rsid w:val="001B1FC7"/>
    <w:rsid w:val="001B321C"/>
    <w:rsid w:val="001B3DA3"/>
    <w:rsid w:val="001B5C1D"/>
    <w:rsid w:val="001B6B7A"/>
    <w:rsid w:val="001C1CB4"/>
    <w:rsid w:val="001C528E"/>
    <w:rsid w:val="001C67DD"/>
    <w:rsid w:val="001C725A"/>
    <w:rsid w:val="001C7791"/>
    <w:rsid w:val="001D062C"/>
    <w:rsid w:val="001D3130"/>
    <w:rsid w:val="001D35C9"/>
    <w:rsid w:val="001D5EA4"/>
    <w:rsid w:val="001D6B1D"/>
    <w:rsid w:val="001E018D"/>
    <w:rsid w:val="001E1032"/>
    <w:rsid w:val="001E2CA8"/>
    <w:rsid w:val="001E2F6A"/>
    <w:rsid w:val="001E7785"/>
    <w:rsid w:val="001F0573"/>
    <w:rsid w:val="001F1E9C"/>
    <w:rsid w:val="001F21F2"/>
    <w:rsid w:val="001F2289"/>
    <w:rsid w:val="001F250F"/>
    <w:rsid w:val="001F4062"/>
    <w:rsid w:val="001F443C"/>
    <w:rsid w:val="001F47CE"/>
    <w:rsid w:val="001F71DB"/>
    <w:rsid w:val="001F749F"/>
    <w:rsid w:val="0020035F"/>
    <w:rsid w:val="0020138E"/>
    <w:rsid w:val="00202220"/>
    <w:rsid w:val="0020295C"/>
    <w:rsid w:val="00205051"/>
    <w:rsid w:val="00205D35"/>
    <w:rsid w:val="002060D8"/>
    <w:rsid w:val="00206CAB"/>
    <w:rsid w:val="00207C3B"/>
    <w:rsid w:val="0021041B"/>
    <w:rsid w:val="00211ECD"/>
    <w:rsid w:val="00212CF1"/>
    <w:rsid w:val="00212EEE"/>
    <w:rsid w:val="00213606"/>
    <w:rsid w:val="00216F11"/>
    <w:rsid w:val="0021736A"/>
    <w:rsid w:val="00217D5D"/>
    <w:rsid w:val="00222BC9"/>
    <w:rsid w:val="002238DF"/>
    <w:rsid w:val="002305FD"/>
    <w:rsid w:val="002312AE"/>
    <w:rsid w:val="00231483"/>
    <w:rsid w:val="00231BBD"/>
    <w:rsid w:val="002327A9"/>
    <w:rsid w:val="00232917"/>
    <w:rsid w:val="00233D7F"/>
    <w:rsid w:val="0023424C"/>
    <w:rsid w:val="00234F3F"/>
    <w:rsid w:val="00235C89"/>
    <w:rsid w:val="00240E9B"/>
    <w:rsid w:val="00240F40"/>
    <w:rsid w:val="0024182D"/>
    <w:rsid w:val="002427DF"/>
    <w:rsid w:val="00242F7A"/>
    <w:rsid w:val="00244F76"/>
    <w:rsid w:val="00246818"/>
    <w:rsid w:val="0024688D"/>
    <w:rsid w:val="00251345"/>
    <w:rsid w:val="00251689"/>
    <w:rsid w:val="00251BBC"/>
    <w:rsid w:val="00254C60"/>
    <w:rsid w:val="00254E27"/>
    <w:rsid w:val="002551FD"/>
    <w:rsid w:val="00255265"/>
    <w:rsid w:val="0025591F"/>
    <w:rsid w:val="0025774A"/>
    <w:rsid w:val="00260997"/>
    <w:rsid w:val="0026446D"/>
    <w:rsid w:val="00265165"/>
    <w:rsid w:val="002656E3"/>
    <w:rsid w:val="00267DDC"/>
    <w:rsid w:val="0027215D"/>
    <w:rsid w:val="002722B8"/>
    <w:rsid w:val="002727BE"/>
    <w:rsid w:val="00273AC2"/>
    <w:rsid w:val="00275A08"/>
    <w:rsid w:val="00275B3A"/>
    <w:rsid w:val="00276C47"/>
    <w:rsid w:val="0027752A"/>
    <w:rsid w:val="00277AD9"/>
    <w:rsid w:val="00280D99"/>
    <w:rsid w:val="00281D90"/>
    <w:rsid w:val="00282B4F"/>
    <w:rsid w:val="002838B0"/>
    <w:rsid w:val="002844F4"/>
    <w:rsid w:val="00286064"/>
    <w:rsid w:val="00286325"/>
    <w:rsid w:val="00286B83"/>
    <w:rsid w:val="00287B0B"/>
    <w:rsid w:val="00287E02"/>
    <w:rsid w:val="00292C8C"/>
    <w:rsid w:val="002931E0"/>
    <w:rsid w:val="00294209"/>
    <w:rsid w:val="00294415"/>
    <w:rsid w:val="002A15C0"/>
    <w:rsid w:val="002A4AE8"/>
    <w:rsid w:val="002A6583"/>
    <w:rsid w:val="002A6F35"/>
    <w:rsid w:val="002B3929"/>
    <w:rsid w:val="002B5E76"/>
    <w:rsid w:val="002B658F"/>
    <w:rsid w:val="002C0242"/>
    <w:rsid w:val="002C18DE"/>
    <w:rsid w:val="002C33AA"/>
    <w:rsid w:val="002C34E3"/>
    <w:rsid w:val="002C50B4"/>
    <w:rsid w:val="002C54BD"/>
    <w:rsid w:val="002C58E1"/>
    <w:rsid w:val="002C5B32"/>
    <w:rsid w:val="002D0BCC"/>
    <w:rsid w:val="002D0E72"/>
    <w:rsid w:val="002D1D96"/>
    <w:rsid w:val="002D1FE0"/>
    <w:rsid w:val="002D4A96"/>
    <w:rsid w:val="002D5F8E"/>
    <w:rsid w:val="002D6323"/>
    <w:rsid w:val="002D77D8"/>
    <w:rsid w:val="002E052E"/>
    <w:rsid w:val="002E1FA0"/>
    <w:rsid w:val="002E23CE"/>
    <w:rsid w:val="002E3D95"/>
    <w:rsid w:val="002E6530"/>
    <w:rsid w:val="002E6782"/>
    <w:rsid w:val="002F113F"/>
    <w:rsid w:val="002F1AF5"/>
    <w:rsid w:val="002F2BCA"/>
    <w:rsid w:val="002F4E83"/>
    <w:rsid w:val="002F6EBA"/>
    <w:rsid w:val="002F6F1C"/>
    <w:rsid w:val="002F71C6"/>
    <w:rsid w:val="00300228"/>
    <w:rsid w:val="0030201C"/>
    <w:rsid w:val="0030281A"/>
    <w:rsid w:val="0030337E"/>
    <w:rsid w:val="00303463"/>
    <w:rsid w:val="003043DA"/>
    <w:rsid w:val="0030447E"/>
    <w:rsid w:val="00306965"/>
    <w:rsid w:val="00307053"/>
    <w:rsid w:val="00312488"/>
    <w:rsid w:val="00313110"/>
    <w:rsid w:val="00313B9A"/>
    <w:rsid w:val="00313D51"/>
    <w:rsid w:val="0031487E"/>
    <w:rsid w:val="00315A83"/>
    <w:rsid w:val="003165B8"/>
    <w:rsid w:val="00316F79"/>
    <w:rsid w:val="00317969"/>
    <w:rsid w:val="00321756"/>
    <w:rsid w:val="00324946"/>
    <w:rsid w:val="00330B8B"/>
    <w:rsid w:val="00331134"/>
    <w:rsid w:val="0033155A"/>
    <w:rsid w:val="00331626"/>
    <w:rsid w:val="00332940"/>
    <w:rsid w:val="00333591"/>
    <w:rsid w:val="00333766"/>
    <w:rsid w:val="00335CA2"/>
    <w:rsid w:val="0033661A"/>
    <w:rsid w:val="003367B1"/>
    <w:rsid w:val="00341385"/>
    <w:rsid w:val="00342F34"/>
    <w:rsid w:val="00343576"/>
    <w:rsid w:val="00351B6E"/>
    <w:rsid w:val="00353B50"/>
    <w:rsid w:val="00355A27"/>
    <w:rsid w:val="003568DD"/>
    <w:rsid w:val="00360D3E"/>
    <w:rsid w:val="00361718"/>
    <w:rsid w:val="00363E7F"/>
    <w:rsid w:val="00365558"/>
    <w:rsid w:val="00365973"/>
    <w:rsid w:val="00365A8D"/>
    <w:rsid w:val="00366020"/>
    <w:rsid w:val="00370560"/>
    <w:rsid w:val="00372DEC"/>
    <w:rsid w:val="00374810"/>
    <w:rsid w:val="00375014"/>
    <w:rsid w:val="0037510D"/>
    <w:rsid w:val="00375AFE"/>
    <w:rsid w:val="00375EC0"/>
    <w:rsid w:val="0037744D"/>
    <w:rsid w:val="00382D5E"/>
    <w:rsid w:val="003834C5"/>
    <w:rsid w:val="00383731"/>
    <w:rsid w:val="003849EB"/>
    <w:rsid w:val="003855BA"/>
    <w:rsid w:val="003855BD"/>
    <w:rsid w:val="00392547"/>
    <w:rsid w:val="00394329"/>
    <w:rsid w:val="00397DCC"/>
    <w:rsid w:val="003A00D5"/>
    <w:rsid w:val="003A1F57"/>
    <w:rsid w:val="003A3385"/>
    <w:rsid w:val="003A35EC"/>
    <w:rsid w:val="003A53B6"/>
    <w:rsid w:val="003A5583"/>
    <w:rsid w:val="003A57E7"/>
    <w:rsid w:val="003A78B7"/>
    <w:rsid w:val="003B44BD"/>
    <w:rsid w:val="003B487C"/>
    <w:rsid w:val="003B606B"/>
    <w:rsid w:val="003B67A9"/>
    <w:rsid w:val="003B7ADD"/>
    <w:rsid w:val="003B7B18"/>
    <w:rsid w:val="003C0B3C"/>
    <w:rsid w:val="003C4C66"/>
    <w:rsid w:val="003C513C"/>
    <w:rsid w:val="003C5438"/>
    <w:rsid w:val="003C5BCE"/>
    <w:rsid w:val="003C71EB"/>
    <w:rsid w:val="003D37BB"/>
    <w:rsid w:val="003D3DD2"/>
    <w:rsid w:val="003D4507"/>
    <w:rsid w:val="003E238B"/>
    <w:rsid w:val="003E4332"/>
    <w:rsid w:val="003E6AB0"/>
    <w:rsid w:val="003E7889"/>
    <w:rsid w:val="003F0342"/>
    <w:rsid w:val="003F0CC2"/>
    <w:rsid w:val="003F15F7"/>
    <w:rsid w:val="003F15FD"/>
    <w:rsid w:val="003F175E"/>
    <w:rsid w:val="003F26B0"/>
    <w:rsid w:val="003F2AAF"/>
    <w:rsid w:val="003F4013"/>
    <w:rsid w:val="003F4C17"/>
    <w:rsid w:val="00400046"/>
    <w:rsid w:val="0040199B"/>
    <w:rsid w:val="00401A5A"/>
    <w:rsid w:val="004021D4"/>
    <w:rsid w:val="004024DE"/>
    <w:rsid w:val="00402EF2"/>
    <w:rsid w:val="0040357B"/>
    <w:rsid w:val="004039A4"/>
    <w:rsid w:val="0040546B"/>
    <w:rsid w:val="0040617C"/>
    <w:rsid w:val="00407026"/>
    <w:rsid w:val="004111C9"/>
    <w:rsid w:val="00411DDE"/>
    <w:rsid w:val="004128C1"/>
    <w:rsid w:val="00412E0C"/>
    <w:rsid w:val="0041355E"/>
    <w:rsid w:val="00414F8B"/>
    <w:rsid w:val="00416F84"/>
    <w:rsid w:val="00417092"/>
    <w:rsid w:val="0041763C"/>
    <w:rsid w:val="00417F0C"/>
    <w:rsid w:val="00421B33"/>
    <w:rsid w:val="00422023"/>
    <w:rsid w:val="004226FD"/>
    <w:rsid w:val="00422BE3"/>
    <w:rsid w:val="004245E3"/>
    <w:rsid w:val="0042497F"/>
    <w:rsid w:val="004256AC"/>
    <w:rsid w:val="0042671A"/>
    <w:rsid w:val="00426E2C"/>
    <w:rsid w:val="00431109"/>
    <w:rsid w:val="004331E1"/>
    <w:rsid w:val="004342F8"/>
    <w:rsid w:val="00436BBC"/>
    <w:rsid w:val="00437198"/>
    <w:rsid w:val="00437832"/>
    <w:rsid w:val="0044108C"/>
    <w:rsid w:val="0044153C"/>
    <w:rsid w:val="00441EE5"/>
    <w:rsid w:val="00442D69"/>
    <w:rsid w:val="00443127"/>
    <w:rsid w:val="0044580A"/>
    <w:rsid w:val="00447343"/>
    <w:rsid w:val="00447E87"/>
    <w:rsid w:val="004531BA"/>
    <w:rsid w:val="00454045"/>
    <w:rsid w:val="0045471E"/>
    <w:rsid w:val="00454834"/>
    <w:rsid w:val="00454891"/>
    <w:rsid w:val="00454F9A"/>
    <w:rsid w:val="004551FE"/>
    <w:rsid w:val="004601CB"/>
    <w:rsid w:val="00460793"/>
    <w:rsid w:val="00460BD0"/>
    <w:rsid w:val="004611E9"/>
    <w:rsid w:val="00462855"/>
    <w:rsid w:val="0046597C"/>
    <w:rsid w:val="00466A8E"/>
    <w:rsid w:val="004670A7"/>
    <w:rsid w:val="004701B1"/>
    <w:rsid w:val="004703B0"/>
    <w:rsid w:val="00470810"/>
    <w:rsid w:val="004708C1"/>
    <w:rsid w:val="00475AD4"/>
    <w:rsid w:val="00480537"/>
    <w:rsid w:val="00480EA3"/>
    <w:rsid w:val="0048156B"/>
    <w:rsid w:val="004827E4"/>
    <w:rsid w:val="00482CA9"/>
    <w:rsid w:val="0048610D"/>
    <w:rsid w:val="00486EA6"/>
    <w:rsid w:val="00486ED8"/>
    <w:rsid w:val="004918ED"/>
    <w:rsid w:val="00491EF3"/>
    <w:rsid w:val="00494681"/>
    <w:rsid w:val="004949CB"/>
    <w:rsid w:val="00495429"/>
    <w:rsid w:val="0049662D"/>
    <w:rsid w:val="00496C9A"/>
    <w:rsid w:val="00496EC4"/>
    <w:rsid w:val="00497398"/>
    <w:rsid w:val="004A0EA3"/>
    <w:rsid w:val="004A214C"/>
    <w:rsid w:val="004A22DC"/>
    <w:rsid w:val="004A356B"/>
    <w:rsid w:val="004A5445"/>
    <w:rsid w:val="004A5609"/>
    <w:rsid w:val="004A628D"/>
    <w:rsid w:val="004A6F4E"/>
    <w:rsid w:val="004B067E"/>
    <w:rsid w:val="004B2642"/>
    <w:rsid w:val="004B412C"/>
    <w:rsid w:val="004B41DD"/>
    <w:rsid w:val="004B47E8"/>
    <w:rsid w:val="004B5E80"/>
    <w:rsid w:val="004C01CE"/>
    <w:rsid w:val="004C1F86"/>
    <w:rsid w:val="004C4E42"/>
    <w:rsid w:val="004C5D87"/>
    <w:rsid w:val="004C61A0"/>
    <w:rsid w:val="004D11CF"/>
    <w:rsid w:val="004D247E"/>
    <w:rsid w:val="004D2978"/>
    <w:rsid w:val="004D34FF"/>
    <w:rsid w:val="004D3A99"/>
    <w:rsid w:val="004D52A3"/>
    <w:rsid w:val="004D63BD"/>
    <w:rsid w:val="004D670D"/>
    <w:rsid w:val="004E18CA"/>
    <w:rsid w:val="004E27A9"/>
    <w:rsid w:val="004E458E"/>
    <w:rsid w:val="004E4BE2"/>
    <w:rsid w:val="004E4E8D"/>
    <w:rsid w:val="004E51E2"/>
    <w:rsid w:val="004E5915"/>
    <w:rsid w:val="004E78E2"/>
    <w:rsid w:val="004F16AC"/>
    <w:rsid w:val="004F212F"/>
    <w:rsid w:val="004F2683"/>
    <w:rsid w:val="004F5B44"/>
    <w:rsid w:val="004F5B6D"/>
    <w:rsid w:val="004F72F6"/>
    <w:rsid w:val="00500A71"/>
    <w:rsid w:val="005014C9"/>
    <w:rsid w:val="00501893"/>
    <w:rsid w:val="00502647"/>
    <w:rsid w:val="00505170"/>
    <w:rsid w:val="005051BE"/>
    <w:rsid w:val="005059F2"/>
    <w:rsid w:val="00505F3C"/>
    <w:rsid w:val="005062E1"/>
    <w:rsid w:val="005113B5"/>
    <w:rsid w:val="00512C9F"/>
    <w:rsid w:val="00514611"/>
    <w:rsid w:val="00515258"/>
    <w:rsid w:val="0051558B"/>
    <w:rsid w:val="00517632"/>
    <w:rsid w:val="00517983"/>
    <w:rsid w:val="00521ECA"/>
    <w:rsid w:val="005223AB"/>
    <w:rsid w:val="005225A3"/>
    <w:rsid w:val="005239DA"/>
    <w:rsid w:val="0052599B"/>
    <w:rsid w:val="005265A4"/>
    <w:rsid w:val="0053381A"/>
    <w:rsid w:val="00536A17"/>
    <w:rsid w:val="00540186"/>
    <w:rsid w:val="00540345"/>
    <w:rsid w:val="00540E81"/>
    <w:rsid w:val="00540F84"/>
    <w:rsid w:val="005437D5"/>
    <w:rsid w:val="00543F68"/>
    <w:rsid w:val="00543F6F"/>
    <w:rsid w:val="00546945"/>
    <w:rsid w:val="005503A0"/>
    <w:rsid w:val="0055040B"/>
    <w:rsid w:val="00550E73"/>
    <w:rsid w:val="00552201"/>
    <w:rsid w:val="0055315D"/>
    <w:rsid w:val="00554128"/>
    <w:rsid w:val="00554582"/>
    <w:rsid w:val="00554D25"/>
    <w:rsid w:val="00555F32"/>
    <w:rsid w:val="005564F1"/>
    <w:rsid w:val="00556841"/>
    <w:rsid w:val="005623E5"/>
    <w:rsid w:val="005650C7"/>
    <w:rsid w:val="00565191"/>
    <w:rsid w:val="005653D1"/>
    <w:rsid w:val="00565BDE"/>
    <w:rsid w:val="00566737"/>
    <w:rsid w:val="005702F6"/>
    <w:rsid w:val="00571284"/>
    <w:rsid w:val="0057172B"/>
    <w:rsid w:val="00571B59"/>
    <w:rsid w:val="00572457"/>
    <w:rsid w:val="005746A6"/>
    <w:rsid w:val="00574733"/>
    <w:rsid w:val="00576604"/>
    <w:rsid w:val="00583840"/>
    <w:rsid w:val="005852C9"/>
    <w:rsid w:val="00586473"/>
    <w:rsid w:val="00586ED9"/>
    <w:rsid w:val="00587E8A"/>
    <w:rsid w:val="005916E5"/>
    <w:rsid w:val="00591A34"/>
    <w:rsid w:val="00591C41"/>
    <w:rsid w:val="005A3F0E"/>
    <w:rsid w:val="005A3F2C"/>
    <w:rsid w:val="005A4358"/>
    <w:rsid w:val="005A4F80"/>
    <w:rsid w:val="005A586F"/>
    <w:rsid w:val="005A6A26"/>
    <w:rsid w:val="005A7739"/>
    <w:rsid w:val="005B2C64"/>
    <w:rsid w:val="005B4455"/>
    <w:rsid w:val="005B4713"/>
    <w:rsid w:val="005B64BC"/>
    <w:rsid w:val="005B6AA6"/>
    <w:rsid w:val="005B71F3"/>
    <w:rsid w:val="005C1DCF"/>
    <w:rsid w:val="005C3B95"/>
    <w:rsid w:val="005C6415"/>
    <w:rsid w:val="005D2945"/>
    <w:rsid w:val="005D4275"/>
    <w:rsid w:val="005D4910"/>
    <w:rsid w:val="005D579B"/>
    <w:rsid w:val="005D5F41"/>
    <w:rsid w:val="005D6243"/>
    <w:rsid w:val="005D7117"/>
    <w:rsid w:val="005D7D2B"/>
    <w:rsid w:val="005E4DE4"/>
    <w:rsid w:val="005E580B"/>
    <w:rsid w:val="005F1419"/>
    <w:rsid w:val="005F1C8F"/>
    <w:rsid w:val="005F388F"/>
    <w:rsid w:val="005F5962"/>
    <w:rsid w:val="005F6144"/>
    <w:rsid w:val="00601829"/>
    <w:rsid w:val="00603110"/>
    <w:rsid w:val="0060368A"/>
    <w:rsid w:val="00603DEE"/>
    <w:rsid w:val="00604633"/>
    <w:rsid w:val="00606CA6"/>
    <w:rsid w:val="00610BD0"/>
    <w:rsid w:val="00611E9D"/>
    <w:rsid w:val="00612C49"/>
    <w:rsid w:val="006153E6"/>
    <w:rsid w:val="006176F5"/>
    <w:rsid w:val="00621DF2"/>
    <w:rsid w:val="00622A3F"/>
    <w:rsid w:val="006237A9"/>
    <w:rsid w:val="00623A5C"/>
    <w:rsid w:val="0062600D"/>
    <w:rsid w:val="0063057E"/>
    <w:rsid w:val="00630809"/>
    <w:rsid w:val="00630E99"/>
    <w:rsid w:val="00630F3D"/>
    <w:rsid w:val="00631869"/>
    <w:rsid w:val="00632FE5"/>
    <w:rsid w:val="00634411"/>
    <w:rsid w:val="006367D8"/>
    <w:rsid w:val="00636C1A"/>
    <w:rsid w:val="00637020"/>
    <w:rsid w:val="00640034"/>
    <w:rsid w:val="006408C7"/>
    <w:rsid w:val="006420CD"/>
    <w:rsid w:val="00642976"/>
    <w:rsid w:val="0064327E"/>
    <w:rsid w:val="006439BB"/>
    <w:rsid w:val="006445ED"/>
    <w:rsid w:val="00647462"/>
    <w:rsid w:val="0065138A"/>
    <w:rsid w:val="00651656"/>
    <w:rsid w:val="00651F44"/>
    <w:rsid w:val="00652788"/>
    <w:rsid w:val="00652E84"/>
    <w:rsid w:val="00653B19"/>
    <w:rsid w:val="00653BC1"/>
    <w:rsid w:val="0065539A"/>
    <w:rsid w:val="00655632"/>
    <w:rsid w:val="00655F27"/>
    <w:rsid w:val="0065699D"/>
    <w:rsid w:val="0066139C"/>
    <w:rsid w:val="006634B4"/>
    <w:rsid w:val="0066508F"/>
    <w:rsid w:val="006666D4"/>
    <w:rsid w:val="0067020D"/>
    <w:rsid w:val="006702BE"/>
    <w:rsid w:val="00671D07"/>
    <w:rsid w:val="00673E8F"/>
    <w:rsid w:val="006766F0"/>
    <w:rsid w:val="00676B0F"/>
    <w:rsid w:val="006779D7"/>
    <w:rsid w:val="006825C4"/>
    <w:rsid w:val="006845F6"/>
    <w:rsid w:val="0068673E"/>
    <w:rsid w:val="00687A94"/>
    <w:rsid w:val="006947AF"/>
    <w:rsid w:val="00695783"/>
    <w:rsid w:val="006A005C"/>
    <w:rsid w:val="006A08AD"/>
    <w:rsid w:val="006A1F31"/>
    <w:rsid w:val="006A2A5C"/>
    <w:rsid w:val="006A312B"/>
    <w:rsid w:val="006A33C5"/>
    <w:rsid w:val="006A3DC2"/>
    <w:rsid w:val="006A4E18"/>
    <w:rsid w:val="006A5817"/>
    <w:rsid w:val="006A7B5C"/>
    <w:rsid w:val="006A7B60"/>
    <w:rsid w:val="006B05D2"/>
    <w:rsid w:val="006B1BC5"/>
    <w:rsid w:val="006B34C4"/>
    <w:rsid w:val="006B406A"/>
    <w:rsid w:val="006B4188"/>
    <w:rsid w:val="006B4297"/>
    <w:rsid w:val="006B438A"/>
    <w:rsid w:val="006B51C8"/>
    <w:rsid w:val="006B587C"/>
    <w:rsid w:val="006B5C04"/>
    <w:rsid w:val="006B7A10"/>
    <w:rsid w:val="006C0888"/>
    <w:rsid w:val="006C0FF7"/>
    <w:rsid w:val="006C29C3"/>
    <w:rsid w:val="006C3194"/>
    <w:rsid w:val="006C4794"/>
    <w:rsid w:val="006C47EA"/>
    <w:rsid w:val="006C50C6"/>
    <w:rsid w:val="006C54EE"/>
    <w:rsid w:val="006C56BD"/>
    <w:rsid w:val="006C5996"/>
    <w:rsid w:val="006C6917"/>
    <w:rsid w:val="006C708E"/>
    <w:rsid w:val="006D32D6"/>
    <w:rsid w:val="006D3C86"/>
    <w:rsid w:val="006D4C1C"/>
    <w:rsid w:val="006D6A8E"/>
    <w:rsid w:val="006E028F"/>
    <w:rsid w:val="006E095B"/>
    <w:rsid w:val="006E275E"/>
    <w:rsid w:val="006F2496"/>
    <w:rsid w:val="006F3F7B"/>
    <w:rsid w:val="006F6110"/>
    <w:rsid w:val="006F64CA"/>
    <w:rsid w:val="006F64DD"/>
    <w:rsid w:val="007012F7"/>
    <w:rsid w:val="00701FA5"/>
    <w:rsid w:val="00702CD8"/>
    <w:rsid w:val="00703411"/>
    <w:rsid w:val="00704194"/>
    <w:rsid w:val="007043BB"/>
    <w:rsid w:val="00705CCF"/>
    <w:rsid w:val="007076C5"/>
    <w:rsid w:val="00710DE3"/>
    <w:rsid w:val="0071165B"/>
    <w:rsid w:val="00712CBE"/>
    <w:rsid w:val="007168B1"/>
    <w:rsid w:val="0072031F"/>
    <w:rsid w:val="00720B6D"/>
    <w:rsid w:val="00723CEB"/>
    <w:rsid w:val="00724CF9"/>
    <w:rsid w:val="0072738C"/>
    <w:rsid w:val="00727713"/>
    <w:rsid w:val="00727B50"/>
    <w:rsid w:val="0073030A"/>
    <w:rsid w:val="0073036F"/>
    <w:rsid w:val="00731465"/>
    <w:rsid w:val="007325CE"/>
    <w:rsid w:val="007332DF"/>
    <w:rsid w:val="007336A9"/>
    <w:rsid w:val="007347A6"/>
    <w:rsid w:val="00734F6C"/>
    <w:rsid w:val="0073556A"/>
    <w:rsid w:val="0073678F"/>
    <w:rsid w:val="00737F47"/>
    <w:rsid w:val="00737F7B"/>
    <w:rsid w:val="00740F10"/>
    <w:rsid w:val="0074173E"/>
    <w:rsid w:val="007424D8"/>
    <w:rsid w:val="00744698"/>
    <w:rsid w:val="00744C37"/>
    <w:rsid w:val="00747231"/>
    <w:rsid w:val="00750149"/>
    <w:rsid w:val="00750FAF"/>
    <w:rsid w:val="0075165C"/>
    <w:rsid w:val="00751B06"/>
    <w:rsid w:val="007529A0"/>
    <w:rsid w:val="00753E32"/>
    <w:rsid w:val="00753F6A"/>
    <w:rsid w:val="0075402E"/>
    <w:rsid w:val="0075499B"/>
    <w:rsid w:val="007550CF"/>
    <w:rsid w:val="00755131"/>
    <w:rsid w:val="00755CCC"/>
    <w:rsid w:val="00760AE6"/>
    <w:rsid w:val="00762816"/>
    <w:rsid w:val="00762BD1"/>
    <w:rsid w:val="00763A2B"/>
    <w:rsid w:val="00767C59"/>
    <w:rsid w:val="00770904"/>
    <w:rsid w:val="007726A1"/>
    <w:rsid w:val="00774F25"/>
    <w:rsid w:val="0077556C"/>
    <w:rsid w:val="00776888"/>
    <w:rsid w:val="0077736B"/>
    <w:rsid w:val="00781EF2"/>
    <w:rsid w:val="00782943"/>
    <w:rsid w:val="00783D50"/>
    <w:rsid w:val="00786F5F"/>
    <w:rsid w:val="00791543"/>
    <w:rsid w:val="007931BB"/>
    <w:rsid w:val="00793A31"/>
    <w:rsid w:val="00793C8E"/>
    <w:rsid w:val="00794043"/>
    <w:rsid w:val="00795B1C"/>
    <w:rsid w:val="00795FBB"/>
    <w:rsid w:val="007A0D21"/>
    <w:rsid w:val="007A1019"/>
    <w:rsid w:val="007A2F73"/>
    <w:rsid w:val="007A3E6C"/>
    <w:rsid w:val="007A527B"/>
    <w:rsid w:val="007A540D"/>
    <w:rsid w:val="007A5674"/>
    <w:rsid w:val="007A6C1C"/>
    <w:rsid w:val="007A6E07"/>
    <w:rsid w:val="007B01E8"/>
    <w:rsid w:val="007B1177"/>
    <w:rsid w:val="007B12C6"/>
    <w:rsid w:val="007B2E41"/>
    <w:rsid w:val="007B3FC5"/>
    <w:rsid w:val="007B52BC"/>
    <w:rsid w:val="007B5E95"/>
    <w:rsid w:val="007B68A0"/>
    <w:rsid w:val="007B6D24"/>
    <w:rsid w:val="007B7457"/>
    <w:rsid w:val="007B7A9F"/>
    <w:rsid w:val="007C1A65"/>
    <w:rsid w:val="007C4213"/>
    <w:rsid w:val="007C5E96"/>
    <w:rsid w:val="007C723E"/>
    <w:rsid w:val="007D0486"/>
    <w:rsid w:val="007D237E"/>
    <w:rsid w:val="007D44DD"/>
    <w:rsid w:val="007D55CD"/>
    <w:rsid w:val="007D6088"/>
    <w:rsid w:val="007D61CA"/>
    <w:rsid w:val="007D74A9"/>
    <w:rsid w:val="007D7F29"/>
    <w:rsid w:val="007E0FF5"/>
    <w:rsid w:val="007E20FC"/>
    <w:rsid w:val="007E28C5"/>
    <w:rsid w:val="007E3390"/>
    <w:rsid w:val="007E5490"/>
    <w:rsid w:val="007E6378"/>
    <w:rsid w:val="007E6759"/>
    <w:rsid w:val="007E75F9"/>
    <w:rsid w:val="007F1A8C"/>
    <w:rsid w:val="007F2365"/>
    <w:rsid w:val="007F268C"/>
    <w:rsid w:val="007F4201"/>
    <w:rsid w:val="007F50E5"/>
    <w:rsid w:val="007F5119"/>
    <w:rsid w:val="007F53AE"/>
    <w:rsid w:val="007F5B3D"/>
    <w:rsid w:val="007F632D"/>
    <w:rsid w:val="007F6A39"/>
    <w:rsid w:val="00800B2D"/>
    <w:rsid w:val="00800F0B"/>
    <w:rsid w:val="008015F0"/>
    <w:rsid w:val="008029E1"/>
    <w:rsid w:val="008036C0"/>
    <w:rsid w:val="00805156"/>
    <w:rsid w:val="00806712"/>
    <w:rsid w:val="00807E66"/>
    <w:rsid w:val="00811723"/>
    <w:rsid w:val="00811A07"/>
    <w:rsid w:val="008137DB"/>
    <w:rsid w:val="0081434C"/>
    <w:rsid w:val="008153FA"/>
    <w:rsid w:val="00815DBE"/>
    <w:rsid w:val="00816CA9"/>
    <w:rsid w:val="00817A10"/>
    <w:rsid w:val="008205D5"/>
    <w:rsid w:val="0082249F"/>
    <w:rsid w:val="0082265F"/>
    <w:rsid w:val="00824045"/>
    <w:rsid w:val="0082544F"/>
    <w:rsid w:val="00826517"/>
    <w:rsid w:val="008276E5"/>
    <w:rsid w:val="00831CE5"/>
    <w:rsid w:val="008328EF"/>
    <w:rsid w:val="00833DE6"/>
    <w:rsid w:val="008349A1"/>
    <w:rsid w:val="0083651D"/>
    <w:rsid w:val="008365A0"/>
    <w:rsid w:val="008365EB"/>
    <w:rsid w:val="0083714D"/>
    <w:rsid w:val="00842031"/>
    <w:rsid w:val="008422DD"/>
    <w:rsid w:val="00844608"/>
    <w:rsid w:val="00847303"/>
    <w:rsid w:val="00847A64"/>
    <w:rsid w:val="0085028F"/>
    <w:rsid w:val="00850B65"/>
    <w:rsid w:val="00850F5B"/>
    <w:rsid w:val="00850F7D"/>
    <w:rsid w:val="00854EDF"/>
    <w:rsid w:val="008573FF"/>
    <w:rsid w:val="00857953"/>
    <w:rsid w:val="00861D0B"/>
    <w:rsid w:val="00861F29"/>
    <w:rsid w:val="00862325"/>
    <w:rsid w:val="00862350"/>
    <w:rsid w:val="0086420C"/>
    <w:rsid w:val="008668CE"/>
    <w:rsid w:val="008701AA"/>
    <w:rsid w:val="00876FFB"/>
    <w:rsid w:val="008825B1"/>
    <w:rsid w:val="008830A7"/>
    <w:rsid w:val="008831EF"/>
    <w:rsid w:val="0088328A"/>
    <w:rsid w:val="00883F20"/>
    <w:rsid w:val="00885FF3"/>
    <w:rsid w:val="00886D8F"/>
    <w:rsid w:val="0089081B"/>
    <w:rsid w:val="00891E65"/>
    <w:rsid w:val="008934CC"/>
    <w:rsid w:val="00897726"/>
    <w:rsid w:val="008A0CBA"/>
    <w:rsid w:val="008A109D"/>
    <w:rsid w:val="008A2858"/>
    <w:rsid w:val="008A2BAD"/>
    <w:rsid w:val="008A3D53"/>
    <w:rsid w:val="008A3EE5"/>
    <w:rsid w:val="008A64F3"/>
    <w:rsid w:val="008A710C"/>
    <w:rsid w:val="008B0405"/>
    <w:rsid w:val="008B46CE"/>
    <w:rsid w:val="008B4873"/>
    <w:rsid w:val="008B6E4D"/>
    <w:rsid w:val="008C0073"/>
    <w:rsid w:val="008C0DAF"/>
    <w:rsid w:val="008C0FB3"/>
    <w:rsid w:val="008C12BE"/>
    <w:rsid w:val="008C18AE"/>
    <w:rsid w:val="008C201E"/>
    <w:rsid w:val="008C7129"/>
    <w:rsid w:val="008D17B9"/>
    <w:rsid w:val="008D17C1"/>
    <w:rsid w:val="008D2422"/>
    <w:rsid w:val="008D2AF8"/>
    <w:rsid w:val="008D6499"/>
    <w:rsid w:val="008D69ED"/>
    <w:rsid w:val="008D70B9"/>
    <w:rsid w:val="008E28FE"/>
    <w:rsid w:val="008E4E08"/>
    <w:rsid w:val="008E558B"/>
    <w:rsid w:val="008E684C"/>
    <w:rsid w:val="008F1295"/>
    <w:rsid w:val="008F146A"/>
    <w:rsid w:val="008F1E2F"/>
    <w:rsid w:val="008F255C"/>
    <w:rsid w:val="008F2CDB"/>
    <w:rsid w:val="008F31B7"/>
    <w:rsid w:val="008F388B"/>
    <w:rsid w:val="008F3C9E"/>
    <w:rsid w:val="008F3F7F"/>
    <w:rsid w:val="008F4F4F"/>
    <w:rsid w:val="008F5E9F"/>
    <w:rsid w:val="009001CB"/>
    <w:rsid w:val="009015D6"/>
    <w:rsid w:val="00901961"/>
    <w:rsid w:val="00906155"/>
    <w:rsid w:val="0090754D"/>
    <w:rsid w:val="00915099"/>
    <w:rsid w:val="009157E0"/>
    <w:rsid w:val="00915BEB"/>
    <w:rsid w:val="00920568"/>
    <w:rsid w:val="00920883"/>
    <w:rsid w:val="00920C85"/>
    <w:rsid w:val="00921619"/>
    <w:rsid w:val="00921A9B"/>
    <w:rsid w:val="009235F4"/>
    <w:rsid w:val="00925103"/>
    <w:rsid w:val="00927350"/>
    <w:rsid w:val="00931885"/>
    <w:rsid w:val="00931906"/>
    <w:rsid w:val="00931E1A"/>
    <w:rsid w:val="00932537"/>
    <w:rsid w:val="0093255B"/>
    <w:rsid w:val="0093606F"/>
    <w:rsid w:val="00941863"/>
    <w:rsid w:val="009431A0"/>
    <w:rsid w:val="00943B7C"/>
    <w:rsid w:val="0094598E"/>
    <w:rsid w:val="00945F53"/>
    <w:rsid w:val="00946263"/>
    <w:rsid w:val="009502D8"/>
    <w:rsid w:val="009507D4"/>
    <w:rsid w:val="00950AE8"/>
    <w:rsid w:val="00952119"/>
    <w:rsid w:val="00952FD4"/>
    <w:rsid w:val="009536E0"/>
    <w:rsid w:val="0095446D"/>
    <w:rsid w:val="00954A5E"/>
    <w:rsid w:val="00956B8B"/>
    <w:rsid w:val="00962A91"/>
    <w:rsid w:val="00962AB6"/>
    <w:rsid w:val="009633C6"/>
    <w:rsid w:val="00964D7A"/>
    <w:rsid w:val="00972FC9"/>
    <w:rsid w:val="00974A9C"/>
    <w:rsid w:val="0097639C"/>
    <w:rsid w:val="00980EF9"/>
    <w:rsid w:val="00982D0C"/>
    <w:rsid w:val="009867AF"/>
    <w:rsid w:val="00987879"/>
    <w:rsid w:val="00990545"/>
    <w:rsid w:val="00992A7F"/>
    <w:rsid w:val="00992D14"/>
    <w:rsid w:val="0099416E"/>
    <w:rsid w:val="0099420D"/>
    <w:rsid w:val="00994A40"/>
    <w:rsid w:val="00995172"/>
    <w:rsid w:val="00996309"/>
    <w:rsid w:val="00997212"/>
    <w:rsid w:val="00997C0E"/>
    <w:rsid w:val="00997F9F"/>
    <w:rsid w:val="009A00D3"/>
    <w:rsid w:val="009A1ABE"/>
    <w:rsid w:val="009A2E9C"/>
    <w:rsid w:val="009A3890"/>
    <w:rsid w:val="009A5CFF"/>
    <w:rsid w:val="009A6E41"/>
    <w:rsid w:val="009A6E94"/>
    <w:rsid w:val="009A73D0"/>
    <w:rsid w:val="009B000E"/>
    <w:rsid w:val="009B11AA"/>
    <w:rsid w:val="009B183D"/>
    <w:rsid w:val="009B19FB"/>
    <w:rsid w:val="009B4901"/>
    <w:rsid w:val="009B5A90"/>
    <w:rsid w:val="009B7533"/>
    <w:rsid w:val="009B78CB"/>
    <w:rsid w:val="009C0031"/>
    <w:rsid w:val="009C0396"/>
    <w:rsid w:val="009C1937"/>
    <w:rsid w:val="009C1A0B"/>
    <w:rsid w:val="009C36B9"/>
    <w:rsid w:val="009C3ACE"/>
    <w:rsid w:val="009C6327"/>
    <w:rsid w:val="009C6652"/>
    <w:rsid w:val="009C6948"/>
    <w:rsid w:val="009D0619"/>
    <w:rsid w:val="009D1A65"/>
    <w:rsid w:val="009D342B"/>
    <w:rsid w:val="009D432A"/>
    <w:rsid w:val="009D57E2"/>
    <w:rsid w:val="009D5FA1"/>
    <w:rsid w:val="009D61BC"/>
    <w:rsid w:val="009D7E0A"/>
    <w:rsid w:val="009E0D4A"/>
    <w:rsid w:val="009E1952"/>
    <w:rsid w:val="009E293F"/>
    <w:rsid w:val="009E392D"/>
    <w:rsid w:val="009E6701"/>
    <w:rsid w:val="009E7512"/>
    <w:rsid w:val="009F3369"/>
    <w:rsid w:val="009F3553"/>
    <w:rsid w:val="009F3713"/>
    <w:rsid w:val="00A0062C"/>
    <w:rsid w:val="00A02201"/>
    <w:rsid w:val="00A03C72"/>
    <w:rsid w:val="00A05143"/>
    <w:rsid w:val="00A0599E"/>
    <w:rsid w:val="00A076DD"/>
    <w:rsid w:val="00A10285"/>
    <w:rsid w:val="00A14002"/>
    <w:rsid w:val="00A14E47"/>
    <w:rsid w:val="00A15595"/>
    <w:rsid w:val="00A160B1"/>
    <w:rsid w:val="00A168CA"/>
    <w:rsid w:val="00A1714E"/>
    <w:rsid w:val="00A21E53"/>
    <w:rsid w:val="00A22453"/>
    <w:rsid w:val="00A22AF5"/>
    <w:rsid w:val="00A25C20"/>
    <w:rsid w:val="00A25DAD"/>
    <w:rsid w:val="00A27FCB"/>
    <w:rsid w:val="00A3000E"/>
    <w:rsid w:val="00A3071B"/>
    <w:rsid w:val="00A30F52"/>
    <w:rsid w:val="00A341FB"/>
    <w:rsid w:val="00A37EEE"/>
    <w:rsid w:val="00A41893"/>
    <w:rsid w:val="00A42AE7"/>
    <w:rsid w:val="00A4366F"/>
    <w:rsid w:val="00A45918"/>
    <w:rsid w:val="00A4596A"/>
    <w:rsid w:val="00A46657"/>
    <w:rsid w:val="00A4669B"/>
    <w:rsid w:val="00A50839"/>
    <w:rsid w:val="00A629DE"/>
    <w:rsid w:val="00A63D90"/>
    <w:rsid w:val="00A63F77"/>
    <w:rsid w:val="00A6524A"/>
    <w:rsid w:val="00A71BC7"/>
    <w:rsid w:val="00A72250"/>
    <w:rsid w:val="00A72C54"/>
    <w:rsid w:val="00A739EF"/>
    <w:rsid w:val="00A750F8"/>
    <w:rsid w:val="00A75F07"/>
    <w:rsid w:val="00A816CA"/>
    <w:rsid w:val="00A818B9"/>
    <w:rsid w:val="00A82E8F"/>
    <w:rsid w:val="00A85217"/>
    <w:rsid w:val="00A877E6"/>
    <w:rsid w:val="00A87D97"/>
    <w:rsid w:val="00A91926"/>
    <w:rsid w:val="00A9276E"/>
    <w:rsid w:val="00A928B7"/>
    <w:rsid w:val="00A94DF4"/>
    <w:rsid w:val="00A95438"/>
    <w:rsid w:val="00A9674C"/>
    <w:rsid w:val="00A96854"/>
    <w:rsid w:val="00A97A83"/>
    <w:rsid w:val="00A97DB5"/>
    <w:rsid w:val="00AA1CA8"/>
    <w:rsid w:val="00AA3137"/>
    <w:rsid w:val="00AA5CD9"/>
    <w:rsid w:val="00AA79AF"/>
    <w:rsid w:val="00AA7C2F"/>
    <w:rsid w:val="00AB2BC7"/>
    <w:rsid w:val="00AB30D8"/>
    <w:rsid w:val="00AB3A2C"/>
    <w:rsid w:val="00AB5429"/>
    <w:rsid w:val="00AB6173"/>
    <w:rsid w:val="00AB7147"/>
    <w:rsid w:val="00AC03E0"/>
    <w:rsid w:val="00AC09AF"/>
    <w:rsid w:val="00AC0CBE"/>
    <w:rsid w:val="00AC17DA"/>
    <w:rsid w:val="00AC26B9"/>
    <w:rsid w:val="00AC2A33"/>
    <w:rsid w:val="00AC2A8B"/>
    <w:rsid w:val="00AC2F01"/>
    <w:rsid w:val="00AC517E"/>
    <w:rsid w:val="00AC61FD"/>
    <w:rsid w:val="00AC6397"/>
    <w:rsid w:val="00AC65CA"/>
    <w:rsid w:val="00AC7F5C"/>
    <w:rsid w:val="00AD03AA"/>
    <w:rsid w:val="00AD04C5"/>
    <w:rsid w:val="00AD17B1"/>
    <w:rsid w:val="00AD3260"/>
    <w:rsid w:val="00AD36B9"/>
    <w:rsid w:val="00AD517B"/>
    <w:rsid w:val="00AD566C"/>
    <w:rsid w:val="00AD67F3"/>
    <w:rsid w:val="00AE09F6"/>
    <w:rsid w:val="00AE2593"/>
    <w:rsid w:val="00AE27F1"/>
    <w:rsid w:val="00AE63BD"/>
    <w:rsid w:val="00AE672E"/>
    <w:rsid w:val="00AE75F6"/>
    <w:rsid w:val="00AF1CA8"/>
    <w:rsid w:val="00AF25B8"/>
    <w:rsid w:val="00AF3FDB"/>
    <w:rsid w:val="00AF57B9"/>
    <w:rsid w:val="00AF65F1"/>
    <w:rsid w:val="00AF689B"/>
    <w:rsid w:val="00AF73DC"/>
    <w:rsid w:val="00AF77A6"/>
    <w:rsid w:val="00AF7B63"/>
    <w:rsid w:val="00B00211"/>
    <w:rsid w:val="00B0032A"/>
    <w:rsid w:val="00B034E8"/>
    <w:rsid w:val="00B10065"/>
    <w:rsid w:val="00B11DF7"/>
    <w:rsid w:val="00B129FD"/>
    <w:rsid w:val="00B15191"/>
    <w:rsid w:val="00B159A8"/>
    <w:rsid w:val="00B177D7"/>
    <w:rsid w:val="00B20189"/>
    <w:rsid w:val="00B20CB8"/>
    <w:rsid w:val="00B21C01"/>
    <w:rsid w:val="00B23843"/>
    <w:rsid w:val="00B23F85"/>
    <w:rsid w:val="00B24237"/>
    <w:rsid w:val="00B27992"/>
    <w:rsid w:val="00B315EB"/>
    <w:rsid w:val="00B31B07"/>
    <w:rsid w:val="00B34F6B"/>
    <w:rsid w:val="00B34FC0"/>
    <w:rsid w:val="00B35E0D"/>
    <w:rsid w:val="00B37200"/>
    <w:rsid w:val="00B378DA"/>
    <w:rsid w:val="00B408D6"/>
    <w:rsid w:val="00B40C46"/>
    <w:rsid w:val="00B42972"/>
    <w:rsid w:val="00B43246"/>
    <w:rsid w:val="00B4403D"/>
    <w:rsid w:val="00B4492A"/>
    <w:rsid w:val="00B45BAF"/>
    <w:rsid w:val="00B4703A"/>
    <w:rsid w:val="00B50DCF"/>
    <w:rsid w:val="00B5166A"/>
    <w:rsid w:val="00B518C1"/>
    <w:rsid w:val="00B51B09"/>
    <w:rsid w:val="00B536F8"/>
    <w:rsid w:val="00B53F56"/>
    <w:rsid w:val="00B54B0C"/>
    <w:rsid w:val="00B54CFF"/>
    <w:rsid w:val="00B54DCC"/>
    <w:rsid w:val="00B55C79"/>
    <w:rsid w:val="00B56026"/>
    <w:rsid w:val="00B57D91"/>
    <w:rsid w:val="00B602CD"/>
    <w:rsid w:val="00B609C0"/>
    <w:rsid w:val="00B61B8D"/>
    <w:rsid w:val="00B62670"/>
    <w:rsid w:val="00B6671D"/>
    <w:rsid w:val="00B67B52"/>
    <w:rsid w:val="00B705C9"/>
    <w:rsid w:val="00B70705"/>
    <w:rsid w:val="00B7079D"/>
    <w:rsid w:val="00B71D6C"/>
    <w:rsid w:val="00B7305D"/>
    <w:rsid w:val="00B73ABB"/>
    <w:rsid w:val="00B749E7"/>
    <w:rsid w:val="00B76626"/>
    <w:rsid w:val="00B76A84"/>
    <w:rsid w:val="00B80039"/>
    <w:rsid w:val="00B804FB"/>
    <w:rsid w:val="00B8055C"/>
    <w:rsid w:val="00B80680"/>
    <w:rsid w:val="00B81892"/>
    <w:rsid w:val="00B82507"/>
    <w:rsid w:val="00B83ECD"/>
    <w:rsid w:val="00B84610"/>
    <w:rsid w:val="00B84D3D"/>
    <w:rsid w:val="00B86C46"/>
    <w:rsid w:val="00B870CE"/>
    <w:rsid w:val="00B92886"/>
    <w:rsid w:val="00B943AE"/>
    <w:rsid w:val="00B97AD1"/>
    <w:rsid w:val="00BA0417"/>
    <w:rsid w:val="00BA0F65"/>
    <w:rsid w:val="00BA1105"/>
    <w:rsid w:val="00BA1512"/>
    <w:rsid w:val="00BA26DC"/>
    <w:rsid w:val="00BA33E1"/>
    <w:rsid w:val="00BA52E8"/>
    <w:rsid w:val="00BA5E12"/>
    <w:rsid w:val="00BA6BB7"/>
    <w:rsid w:val="00BA76A9"/>
    <w:rsid w:val="00BB021B"/>
    <w:rsid w:val="00BB2373"/>
    <w:rsid w:val="00BB2DA5"/>
    <w:rsid w:val="00BB4173"/>
    <w:rsid w:val="00BB5D39"/>
    <w:rsid w:val="00BB7105"/>
    <w:rsid w:val="00BB77A6"/>
    <w:rsid w:val="00BC0EDE"/>
    <w:rsid w:val="00BC3240"/>
    <w:rsid w:val="00BC3778"/>
    <w:rsid w:val="00BC43CC"/>
    <w:rsid w:val="00BC4E10"/>
    <w:rsid w:val="00BC6D7A"/>
    <w:rsid w:val="00BD1123"/>
    <w:rsid w:val="00BD397D"/>
    <w:rsid w:val="00BD3C60"/>
    <w:rsid w:val="00BD4572"/>
    <w:rsid w:val="00BD5A54"/>
    <w:rsid w:val="00BD61BE"/>
    <w:rsid w:val="00BD6CAF"/>
    <w:rsid w:val="00BE10EA"/>
    <w:rsid w:val="00BE13AD"/>
    <w:rsid w:val="00BE378D"/>
    <w:rsid w:val="00BE4D8C"/>
    <w:rsid w:val="00BE5490"/>
    <w:rsid w:val="00BE6214"/>
    <w:rsid w:val="00BE6C0D"/>
    <w:rsid w:val="00BE7671"/>
    <w:rsid w:val="00BF1A90"/>
    <w:rsid w:val="00BF1D65"/>
    <w:rsid w:val="00BF2539"/>
    <w:rsid w:val="00BF28ED"/>
    <w:rsid w:val="00BF41AF"/>
    <w:rsid w:val="00BF5305"/>
    <w:rsid w:val="00BF575C"/>
    <w:rsid w:val="00BF58CC"/>
    <w:rsid w:val="00BF5A8C"/>
    <w:rsid w:val="00BF6ED3"/>
    <w:rsid w:val="00BF6F78"/>
    <w:rsid w:val="00BF6FF4"/>
    <w:rsid w:val="00BF7463"/>
    <w:rsid w:val="00BF7B31"/>
    <w:rsid w:val="00C02345"/>
    <w:rsid w:val="00C03AB2"/>
    <w:rsid w:val="00C046A2"/>
    <w:rsid w:val="00C06799"/>
    <w:rsid w:val="00C1078B"/>
    <w:rsid w:val="00C10BA8"/>
    <w:rsid w:val="00C12B2C"/>
    <w:rsid w:val="00C14799"/>
    <w:rsid w:val="00C15BB3"/>
    <w:rsid w:val="00C16DFE"/>
    <w:rsid w:val="00C173EF"/>
    <w:rsid w:val="00C17985"/>
    <w:rsid w:val="00C20149"/>
    <w:rsid w:val="00C2163B"/>
    <w:rsid w:val="00C2199C"/>
    <w:rsid w:val="00C21CC9"/>
    <w:rsid w:val="00C22733"/>
    <w:rsid w:val="00C22941"/>
    <w:rsid w:val="00C231B0"/>
    <w:rsid w:val="00C23F77"/>
    <w:rsid w:val="00C246D2"/>
    <w:rsid w:val="00C26528"/>
    <w:rsid w:val="00C2692D"/>
    <w:rsid w:val="00C30C49"/>
    <w:rsid w:val="00C31BD2"/>
    <w:rsid w:val="00C3326D"/>
    <w:rsid w:val="00C3327F"/>
    <w:rsid w:val="00C33635"/>
    <w:rsid w:val="00C34E97"/>
    <w:rsid w:val="00C358C2"/>
    <w:rsid w:val="00C36108"/>
    <w:rsid w:val="00C414BC"/>
    <w:rsid w:val="00C41DEC"/>
    <w:rsid w:val="00C42697"/>
    <w:rsid w:val="00C44504"/>
    <w:rsid w:val="00C448AD"/>
    <w:rsid w:val="00C44AE3"/>
    <w:rsid w:val="00C45036"/>
    <w:rsid w:val="00C46AD9"/>
    <w:rsid w:val="00C52977"/>
    <w:rsid w:val="00C53500"/>
    <w:rsid w:val="00C53B8C"/>
    <w:rsid w:val="00C54831"/>
    <w:rsid w:val="00C57066"/>
    <w:rsid w:val="00C57C9C"/>
    <w:rsid w:val="00C60B16"/>
    <w:rsid w:val="00C610A2"/>
    <w:rsid w:val="00C61BB1"/>
    <w:rsid w:val="00C62FB2"/>
    <w:rsid w:val="00C634B2"/>
    <w:rsid w:val="00C65485"/>
    <w:rsid w:val="00C70FF5"/>
    <w:rsid w:val="00C71CDF"/>
    <w:rsid w:val="00C71CF3"/>
    <w:rsid w:val="00C71EF8"/>
    <w:rsid w:val="00C73A4A"/>
    <w:rsid w:val="00C7536F"/>
    <w:rsid w:val="00C75A5C"/>
    <w:rsid w:val="00C761B5"/>
    <w:rsid w:val="00C762F0"/>
    <w:rsid w:val="00C77A55"/>
    <w:rsid w:val="00C800EC"/>
    <w:rsid w:val="00C80374"/>
    <w:rsid w:val="00C80CF1"/>
    <w:rsid w:val="00C81A7E"/>
    <w:rsid w:val="00C842C0"/>
    <w:rsid w:val="00C85B22"/>
    <w:rsid w:val="00C85C8F"/>
    <w:rsid w:val="00C87B52"/>
    <w:rsid w:val="00C90E1E"/>
    <w:rsid w:val="00C91F00"/>
    <w:rsid w:val="00C923A6"/>
    <w:rsid w:val="00C924E1"/>
    <w:rsid w:val="00C925EB"/>
    <w:rsid w:val="00C92873"/>
    <w:rsid w:val="00C936BD"/>
    <w:rsid w:val="00C971C7"/>
    <w:rsid w:val="00C97EF4"/>
    <w:rsid w:val="00CA07A6"/>
    <w:rsid w:val="00CA0965"/>
    <w:rsid w:val="00CA0968"/>
    <w:rsid w:val="00CA0DAC"/>
    <w:rsid w:val="00CA1AC2"/>
    <w:rsid w:val="00CA26E0"/>
    <w:rsid w:val="00CA2B18"/>
    <w:rsid w:val="00CA2B6C"/>
    <w:rsid w:val="00CA2D31"/>
    <w:rsid w:val="00CA4FEC"/>
    <w:rsid w:val="00CA548B"/>
    <w:rsid w:val="00CA5D8F"/>
    <w:rsid w:val="00CA6EC8"/>
    <w:rsid w:val="00CA718C"/>
    <w:rsid w:val="00CB123E"/>
    <w:rsid w:val="00CB2327"/>
    <w:rsid w:val="00CB27AF"/>
    <w:rsid w:val="00CB39D2"/>
    <w:rsid w:val="00CB3FEC"/>
    <w:rsid w:val="00CB60FE"/>
    <w:rsid w:val="00CB7979"/>
    <w:rsid w:val="00CB7CD0"/>
    <w:rsid w:val="00CC05A0"/>
    <w:rsid w:val="00CC0663"/>
    <w:rsid w:val="00CC2F00"/>
    <w:rsid w:val="00CD09CF"/>
    <w:rsid w:val="00CD1BBF"/>
    <w:rsid w:val="00CD1C7F"/>
    <w:rsid w:val="00CD1DE9"/>
    <w:rsid w:val="00CD356C"/>
    <w:rsid w:val="00CD5A00"/>
    <w:rsid w:val="00CD6FBB"/>
    <w:rsid w:val="00CD6FF2"/>
    <w:rsid w:val="00CD7D30"/>
    <w:rsid w:val="00CE08C5"/>
    <w:rsid w:val="00CE11AB"/>
    <w:rsid w:val="00CE288F"/>
    <w:rsid w:val="00CE3654"/>
    <w:rsid w:val="00CE3A37"/>
    <w:rsid w:val="00CE5525"/>
    <w:rsid w:val="00CE7881"/>
    <w:rsid w:val="00CF18D5"/>
    <w:rsid w:val="00CF1B89"/>
    <w:rsid w:val="00CF1CF9"/>
    <w:rsid w:val="00CF2117"/>
    <w:rsid w:val="00CF2757"/>
    <w:rsid w:val="00CF320A"/>
    <w:rsid w:val="00CF4D17"/>
    <w:rsid w:val="00CF4D9B"/>
    <w:rsid w:val="00CF5B7B"/>
    <w:rsid w:val="00CF5ECA"/>
    <w:rsid w:val="00CF6F47"/>
    <w:rsid w:val="00D00A23"/>
    <w:rsid w:val="00D01BCE"/>
    <w:rsid w:val="00D02E64"/>
    <w:rsid w:val="00D037A2"/>
    <w:rsid w:val="00D0487C"/>
    <w:rsid w:val="00D057A8"/>
    <w:rsid w:val="00D0592A"/>
    <w:rsid w:val="00D067C6"/>
    <w:rsid w:val="00D06E63"/>
    <w:rsid w:val="00D10CA0"/>
    <w:rsid w:val="00D1111A"/>
    <w:rsid w:val="00D150E4"/>
    <w:rsid w:val="00D151C0"/>
    <w:rsid w:val="00D15E96"/>
    <w:rsid w:val="00D213EE"/>
    <w:rsid w:val="00D2144E"/>
    <w:rsid w:val="00D21B53"/>
    <w:rsid w:val="00D21D1F"/>
    <w:rsid w:val="00D2227C"/>
    <w:rsid w:val="00D23A48"/>
    <w:rsid w:val="00D24E95"/>
    <w:rsid w:val="00D25CDF"/>
    <w:rsid w:val="00D27077"/>
    <w:rsid w:val="00D27C03"/>
    <w:rsid w:val="00D300E1"/>
    <w:rsid w:val="00D32124"/>
    <w:rsid w:val="00D33093"/>
    <w:rsid w:val="00D3313E"/>
    <w:rsid w:val="00D33B7E"/>
    <w:rsid w:val="00D3634C"/>
    <w:rsid w:val="00D406DE"/>
    <w:rsid w:val="00D41B4F"/>
    <w:rsid w:val="00D42AE9"/>
    <w:rsid w:val="00D43A17"/>
    <w:rsid w:val="00D45E4B"/>
    <w:rsid w:val="00D50BC4"/>
    <w:rsid w:val="00D50E81"/>
    <w:rsid w:val="00D5154E"/>
    <w:rsid w:val="00D5221D"/>
    <w:rsid w:val="00D527F6"/>
    <w:rsid w:val="00D5364B"/>
    <w:rsid w:val="00D558B6"/>
    <w:rsid w:val="00D55C8C"/>
    <w:rsid w:val="00D562D4"/>
    <w:rsid w:val="00D56CF5"/>
    <w:rsid w:val="00D60F69"/>
    <w:rsid w:val="00D619B7"/>
    <w:rsid w:val="00D653B2"/>
    <w:rsid w:val="00D6556E"/>
    <w:rsid w:val="00D65C66"/>
    <w:rsid w:val="00D66D42"/>
    <w:rsid w:val="00D67A40"/>
    <w:rsid w:val="00D67C7C"/>
    <w:rsid w:val="00D70462"/>
    <w:rsid w:val="00D717DB"/>
    <w:rsid w:val="00D7200C"/>
    <w:rsid w:val="00D77E21"/>
    <w:rsid w:val="00D80487"/>
    <w:rsid w:val="00D80712"/>
    <w:rsid w:val="00D81041"/>
    <w:rsid w:val="00D827D1"/>
    <w:rsid w:val="00D8297C"/>
    <w:rsid w:val="00D83F95"/>
    <w:rsid w:val="00D8493A"/>
    <w:rsid w:val="00D8511F"/>
    <w:rsid w:val="00D8518D"/>
    <w:rsid w:val="00D8547B"/>
    <w:rsid w:val="00D85B28"/>
    <w:rsid w:val="00D85C37"/>
    <w:rsid w:val="00D85D17"/>
    <w:rsid w:val="00D85F80"/>
    <w:rsid w:val="00D867D3"/>
    <w:rsid w:val="00D90864"/>
    <w:rsid w:val="00D90D89"/>
    <w:rsid w:val="00D90FAA"/>
    <w:rsid w:val="00D93E21"/>
    <w:rsid w:val="00D955B9"/>
    <w:rsid w:val="00DA1940"/>
    <w:rsid w:val="00DA3356"/>
    <w:rsid w:val="00DA3EA7"/>
    <w:rsid w:val="00DA4B73"/>
    <w:rsid w:val="00DA5B23"/>
    <w:rsid w:val="00DA5CA8"/>
    <w:rsid w:val="00DB0F5F"/>
    <w:rsid w:val="00DB1984"/>
    <w:rsid w:val="00DB32AA"/>
    <w:rsid w:val="00DB55F8"/>
    <w:rsid w:val="00DB5D20"/>
    <w:rsid w:val="00DB5D9F"/>
    <w:rsid w:val="00DC0257"/>
    <w:rsid w:val="00DC0A11"/>
    <w:rsid w:val="00DC3069"/>
    <w:rsid w:val="00DC3E9A"/>
    <w:rsid w:val="00DC41C4"/>
    <w:rsid w:val="00DC5F2C"/>
    <w:rsid w:val="00DC69B0"/>
    <w:rsid w:val="00DC78CC"/>
    <w:rsid w:val="00DD0BB5"/>
    <w:rsid w:val="00DD0F08"/>
    <w:rsid w:val="00DD3086"/>
    <w:rsid w:val="00DD53F0"/>
    <w:rsid w:val="00DD587B"/>
    <w:rsid w:val="00DD5BB0"/>
    <w:rsid w:val="00DE3597"/>
    <w:rsid w:val="00DE3C44"/>
    <w:rsid w:val="00DE5201"/>
    <w:rsid w:val="00DE59C4"/>
    <w:rsid w:val="00DE795E"/>
    <w:rsid w:val="00DE7F3A"/>
    <w:rsid w:val="00DF3084"/>
    <w:rsid w:val="00DF4FB0"/>
    <w:rsid w:val="00DF5C64"/>
    <w:rsid w:val="00DF6AF2"/>
    <w:rsid w:val="00E0188E"/>
    <w:rsid w:val="00E02B6C"/>
    <w:rsid w:val="00E02F24"/>
    <w:rsid w:val="00E031E2"/>
    <w:rsid w:val="00E038E8"/>
    <w:rsid w:val="00E06BDE"/>
    <w:rsid w:val="00E071F3"/>
    <w:rsid w:val="00E079AE"/>
    <w:rsid w:val="00E1051D"/>
    <w:rsid w:val="00E10E96"/>
    <w:rsid w:val="00E11231"/>
    <w:rsid w:val="00E113CD"/>
    <w:rsid w:val="00E12B28"/>
    <w:rsid w:val="00E130B7"/>
    <w:rsid w:val="00E154BE"/>
    <w:rsid w:val="00E17976"/>
    <w:rsid w:val="00E214F5"/>
    <w:rsid w:val="00E227D5"/>
    <w:rsid w:val="00E22E08"/>
    <w:rsid w:val="00E23DED"/>
    <w:rsid w:val="00E31CD6"/>
    <w:rsid w:val="00E34806"/>
    <w:rsid w:val="00E36BAD"/>
    <w:rsid w:val="00E37D1F"/>
    <w:rsid w:val="00E4222D"/>
    <w:rsid w:val="00E42492"/>
    <w:rsid w:val="00E4315D"/>
    <w:rsid w:val="00E43BA7"/>
    <w:rsid w:val="00E44187"/>
    <w:rsid w:val="00E44765"/>
    <w:rsid w:val="00E45227"/>
    <w:rsid w:val="00E4685D"/>
    <w:rsid w:val="00E50EB3"/>
    <w:rsid w:val="00E527EE"/>
    <w:rsid w:val="00E5577A"/>
    <w:rsid w:val="00E56EB7"/>
    <w:rsid w:val="00E57927"/>
    <w:rsid w:val="00E623CC"/>
    <w:rsid w:val="00E63047"/>
    <w:rsid w:val="00E63CC0"/>
    <w:rsid w:val="00E63D81"/>
    <w:rsid w:val="00E64633"/>
    <w:rsid w:val="00E64884"/>
    <w:rsid w:val="00E668CA"/>
    <w:rsid w:val="00E70B50"/>
    <w:rsid w:val="00E7209D"/>
    <w:rsid w:val="00E737B5"/>
    <w:rsid w:val="00E73DCA"/>
    <w:rsid w:val="00E75155"/>
    <w:rsid w:val="00E77149"/>
    <w:rsid w:val="00E779CA"/>
    <w:rsid w:val="00E8072B"/>
    <w:rsid w:val="00E8077D"/>
    <w:rsid w:val="00E817B9"/>
    <w:rsid w:val="00E82757"/>
    <w:rsid w:val="00E82F5C"/>
    <w:rsid w:val="00E84A04"/>
    <w:rsid w:val="00E913C7"/>
    <w:rsid w:val="00E914A3"/>
    <w:rsid w:val="00E919B7"/>
    <w:rsid w:val="00E9294D"/>
    <w:rsid w:val="00E92DB5"/>
    <w:rsid w:val="00E92E42"/>
    <w:rsid w:val="00E945EF"/>
    <w:rsid w:val="00EA2649"/>
    <w:rsid w:val="00EA6B52"/>
    <w:rsid w:val="00EA7DA1"/>
    <w:rsid w:val="00EB06B6"/>
    <w:rsid w:val="00EB23A8"/>
    <w:rsid w:val="00EB3FFC"/>
    <w:rsid w:val="00EB7127"/>
    <w:rsid w:val="00EC058C"/>
    <w:rsid w:val="00EC2AAA"/>
    <w:rsid w:val="00EC2F3F"/>
    <w:rsid w:val="00EC4048"/>
    <w:rsid w:val="00EC434B"/>
    <w:rsid w:val="00EC5679"/>
    <w:rsid w:val="00EC5A42"/>
    <w:rsid w:val="00EC635E"/>
    <w:rsid w:val="00EC7491"/>
    <w:rsid w:val="00ED2EA9"/>
    <w:rsid w:val="00ED469E"/>
    <w:rsid w:val="00ED5D8F"/>
    <w:rsid w:val="00ED75B6"/>
    <w:rsid w:val="00EE073A"/>
    <w:rsid w:val="00EE16D8"/>
    <w:rsid w:val="00EE2F8D"/>
    <w:rsid w:val="00EE3929"/>
    <w:rsid w:val="00EE40CC"/>
    <w:rsid w:val="00EE40E3"/>
    <w:rsid w:val="00EE5E8D"/>
    <w:rsid w:val="00EE7013"/>
    <w:rsid w:val="00EF097B"/>
    <w:rsid w:val="00EF46B9"/>
    <w:rsid w:val="00EF5513"/>
    <w:rsid w:val="00EF6296"/>
    <w:rsid w:val="00F02406"/>
    <w:rsid w:val="00F042A5"/>
    <w:rsid w:val="00F04637"/>
    <w:rsid w:val="00F06356"/>
    <w:rsid w:val="00F0699C"/>
    <w:rsid w:val="00F07328"/>
    <w:rsid w:val="00F07AF7"/>
    <w:rsid w:val="00F119D8"/>
    <w:rsid w:val="00F11D4B"/>
    <w:rsid w:val="00F1377F"/>
    <w:rsid w:val="00F13E55"/>
    <w:rsid w:val="00F140A5"/>
    <w:rsid w:val="00F1491A"/>
    <w:rsid w:val="00F149CE"/>
    <w:rsid w:val="00F16EC8"/>
    <w:rsid w:val="00F16ED4"/>
    <w:rsid w:val="00F2240D"/>
    <w:rsid w:val="00F253D7"/>
    <w:rsid w:val="00F2691C"/>
    <w:rsid w:val="00F276EA"/>
    <w:rsid w:val="00F3008C"/>
    <w:rsid w:val="00F36792"/>
    <w:rsid w:val="00F37832"/>
    <w:rsid w:val="00F4011D"/>
    <w:rsid w:val="00F42C71"/>
    <w:rsid w:val="00F42C79"/>
    <w:rsid w:val="00F43480"/>
    <w:rsid w:val="00F453A0"/>
    <w:rsid w:val="00F4586D"/>
    <w:rsid w:val="00F47A47"/>
    <w:rsid w:val="00F50C15"/>
    <w:rsid w:val="00F51CAA"/>
    <w:rsid w:val="00F562D7"/>
    <w:rsid w:val="00F57C24"/>
    <w:rsid w:val="00F606C3"/>
    <w:rsid w:val="00F6190C"/>
    <w:rsid w:val="00F619F6"/>
    <w:rsid w:val="00F61AB3"/>
    <w:rsid w:val="00F648B3"/>
    <w:rsid w:val="00F64AB0"/>
    <w:rsid w:val="00F65595"/>
    <w:rsid w:val="00F6592E"/>
    <w:rsid w:val="00F70B7C"/>
    <w:rsid w:val="00F73B33"/>
    <w:rsid w:val="00F73FF7"/>
    <w:rsid w:val="00F74030"/>
    <w:rsid w:val="00F74521"/>
    <w:rsid w:val="00F75754"/>
    <w:rsid w:val="00F76EF3"/>
    <w:rsid w:val="00F76F6C"/>
    <w:rsid w:val="00F80270"/>
    <w:rsid w:val="00F80CE8"/>
    <w:rsid w:val="00F8180A"/>
    <w:rsid w:val="00F81CE4"/>
    <w:rsid w:val="00F82C50"/>
    <w:rsid w:val="00F83C40"/>
    <w:rsid w:val="00F83C5A"/>
    <w:rsid w:val="00F84B28"/>
    <w:rsid w:val="00F87500"/>
    <w:rsid w:val="00F91639"/>
    <w:rsid w:val="00F91A44"/>
    <w:rsid w:val="00F93792"/>
    <w:rsid w:val="00F94026"/>
    <w:rsid w:val="00F94998"/>
    <w:rsid w:val="00F95354"/>
    <w:rsid w:val="00F9632C"/>
    <w:rsid w:val="00F96403"/>
    <w:rsid w:val="00FA1512"/>
    <w:rsid w:val="00FA39D3"/>
    <w:rsid w:val="00FA4FFB"/>
    <w:rsid w:val="00FB01CE"/>
    <w:rsid w:val="00FB2148"/>
    <w:rsid w:val="00FB3425"/>
    <w:rsid w:val="00FB37E3"/>
    <w:rsid w:val="00FB4DF0"/>
    <w:rsid w:val="00FB5195"/>
    <w:rsid w:val="00FB5BD5"/>
    <w:rsid w:val="00FB6274"/>
    <w:rsid w:val="00FC0B06"/>
    <w:rsid w:val="00FC3229"/>
    <w:rsid w:val="00FC33E8"/>
    <w:rsid w:val="00FC4AA4"/>
    <w:rsid w:val="00FC4E42"/>
    <w:rsid w:val="00FC5B2B"/>
    <w:rsid w:val="00FC6F47"/>
    <w:rsid w:val="00FD083B"/>
    <w:rsid w:val="00FD130F"/>
    <w:rsid w:val="00FD2031"/>
    <w:rsid w:val="00FD2B86"/>
    <w:rsid w:val="00FD2C16"/>
    <w:rsid w:val="00FD64B9"/>
    <w:rsid w:val="00FE06FE"/>
    <w:rsid w:val="00FE10B5"/>
    <w:rsid w:val="00FE42D8"/>
    <w:rsid w:val="00FE5E2E"/>
    <w:rsid w:val="00FE6621"/>
    <w:rsid w:val="00FF0301"/>
    <w:rsid w:val="00FF04FB"/>
    <w:rsid w:val="00FF0538"/>
    <w:rsid w:val="00FF0854"/>
    <w:rsid w:val="00FF0BD5"/>
    <w:rsid w:val="00FF11DB"/>
    <w:rsid w:val="00FF1DFE"/>
    <w:rsid w:val="00FF2DD6"/>
    <w:rsid w:val="00FF3827"/>
    <w:rsid w:val="00FF41D6"/>
    <w:rsid w:val="00FF6555"/>
    <w:rsid w:val="00FF76E5"/>
    <w:rsid w:val="00FF7AB2"/>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0077"/>
  <w15:chartTrackingRefBased/>
  <w15:docId w15:val="{D48B415F-DCB4-463B-89DE-29324848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basedOn w:val="Normal"/>
    <w:link w:val="PrrafodelistaCar"/>
    <w:uiPriority w:val="34"/>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basedOn w:val="Fuentedeprrafopredeter"/>
    <w:link w:val="Textodeglobo"/>
    <w:uiPriority w:val="99"/>
    <w:semiHidden/>
    <w:rsid w:val="005D2945"/>
    <w:rPr>
      <w:rFonts w:ascii="Tahoma" w:hAnsi="Tahoma" w:cs="Tahoma"/>
      <w:sz w:val="16"/>
      <w:szCs w:val="16"/>
    </w:rPr>
  </w:style>
  <w:style w:type="paragraph" w:styleId="Textodeglobo">
    <w:name w:val="Balloon Text"/>
    <w:basedOn w:val="Normal"/>
    <w:link w:val="TextodegloboCar"/>
    <w:uiPriority w:val="99"/>
    <w:semiHidden/>
    <w:unhideWhenUsed/>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link w:val="Prrafodelista"/>
    <w:uiPriority w:val="34"/>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Appelnotedebasde">
    <w:name w:val="Appel note de bas de..."/>
    <w:basedOn w:val="Normal"/>
    <w:rsid w:val="0075165C"/>
    <w:pPr>
      <w:widowControl/>
      <w:autoSpaceDE/>
      <w:autoSpaceDN/>
      <w:spacing w:after="160" w:line="240" w:lineRule="exact"/>
    </w:pPr>
    <w:rPr>
      <w:rFonts w:ascii="Arial" w:eastAsia="Calibri" w:hAnsi="Arial" w:cs="Arial"/>
      <w:sz w:val="20"/>
      <w:szCs w:val="20"/>
      <w:vertAlign w:val="superscript"/>
      <w:lang w:val="es-CO" w:eastAsia="es-CO"/>
    </w:rPr>
  </w:style>
  <w:style w:type="paragraph" w:customStyle="1" w:styleId="Style19">
    <w:name w:val="Style19"/>
    <w:basedOn w:val="Normal"/>
    <w:uiPriority w:val="99"/>
    <w:rsid w:val="0075165C"/>
    <w:pPr>
      <w:adjustRightInd w:val="0"/>
      <w:spacing w:line="370" w:lineRule="exact"/>
      <w:jc w:val="both"/>
    </w:pPr>
    <w:rPr>
      <w:rFonts w:ascii="Times New Roman" w:eastAsia="Times New Roman" w:hAnsi="Times New Roman" w:cs="Times New Roman"/>
      <w:sz w:val="24"/>
      <w:szCs w:val="24"/>
      <w:lang w:val="es-CO" w:eastAsia="es-CO"/>
    </w:rPr>
  </w:style>
  <w:style w:type="character" w:styleId="Hipervnculovisitado">
    <w:name w:val="FollowedHyperlink"/>
    <w:basedOn w:val="Fuentedeprrafopredeter"/>
    <w:uiPriority w:val="99"/>
    <w:semiHidden/>
    <w:unhideWhenUsed/>
    <w:rsid w:val="00556841"/>
    <w:rPr>
      <w:color w:val="954F72" w:themeColor="followedHyperlink"/>
      <w:u w:val="single"/>
    </w:rPr>
  </w:style>
  <w:style w:type="paragraph" w:customStyle="1" w:styleId="Refdenotaalpie2">
    <w:name w:val="Ref. de nota al pie2"/>
    <w:aliases w:val="Nota de pie,Pie de pagina"/>
    <w:basedOn w:val="Normal"/>
    <w:uiPriority w:val="99"/>
    <w:rsid w:val="00365558"/>
    <w:pPr>
      <w:widowControl/>
      <w:autoSpaceDE/>
      <w:autoSpaceDN/>
      <w:spacing w:after="160" w:line="240" w:lineRule="exact"/>
    </w:pPr>
    <w:rPr>
      <w:rFonts w:asciiTheme="minorHAnsi" w:eastAsiaTheme="minorHAnsi" w:hAnsiTheme="minorHAnsi" w:cstheme="minorBidi"/>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1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B553D-0472-4BD8-AB5E-979DB7BD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434</TotalTime>
  <Pages>6</Pages>
  <Words>2262</Words>
  <Characters>12443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Valeria Ramirez Vargas</cp:lastModifiedBy>
  <cp:revision>20</cp:revision>
  <cp:lastPrinted>2023-09-06T17:00:00Z</cp:lastPrinted>
  <dcterms:created xsi:type="dcterms:W3CDTF">2024-07-22T22:22:00Z</dcterms:created>
  <dcterms:modified xsi:type="dcterms:W3CDTF">2024-10-10T12:53:00Z</dcterms:modified>
</cp:coreProperties>
</file>