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081D00" w14:textId="77777777" w:rsidR="00A529CA" w:rsidRPr="00E63241" w:rsidRDefault="00A529CA" w:rsidP="00A529CA">
      <w:pPr>
        <w:spacing w:after="0" w:line="240" w:lineRule="auto"/>
        <w:ind w:right="-658"/>
        <w:jc w:val="both"/>
        <w:rPr>
          <w:rFonts w:ascii="Arial Narrow" w:hAnsi="Arial Narrow"/>
          <w:b/>
          <w:sz w:val="26"/>
          <w:szCs w:val="26"/>
        </w:rPr>
      </w:pPr>
      <w:r w:rsidRPr="00E63241">
        <w:rPr>
          <w:rFonts w:ascii="Arial Narrow" w:hAnsi="Arial Narrow"/>
          <w:b/>
          <w:sz w:val="26"/>
          <w:szCs w:val="26"/>
        </w:rPr>
        <w:t>Señores</w:t>
      </w:r>
    </w:p>
    <w:p w14:paraId="1D4D6025" w14:textId="1C2C5AFC" w:rsidR="00A529CA" w:rsidRPr="00E63241" w:rsidRDefault="00A529CA" w:rsidP="00A529CA">
      <w:pPr>
        <w:spacing w:after="0" w:line="240" w:lineRule="auto"/>
        <w:ind w:right="-658"/>
        <w:jc w:val="both"/>
        <w:rPr>
          <w:rFonts w:ascii="Arial Narrow" w:hAnsi="Arial Narrow"/>
          <w:b/>
          <w:sz w:val="26"/>
          <w:szCs w:val="26"/>
        </w:rPr>
      </w:pPr>
      <w:r w:rsidRPr="00CC335E">
        <w:rPr>
          <w:rFonts w:ascii="Arial Narrow" w:hAnsi="Arial Narrow"/>
          <w:b/>
          <w:bCs/>
          <w:sz w:val="26"/>
          <w:szCs w:val="26"/>
        </w:rPr>
        <w:t xml:space="preserve">JUZGADOS ADMINISTRATIVOS DEL CIRCUITO DE </w:t>
      </w:r>
      <w:r w:rsidR="001F53FC">
        <w:rPr>
          <w:rFonts w:ascii="Arial Narrow" w:hAnsi="Arial Narrow"/>
          <w:b/>
          <w:bCs/>
          <w:sz w:val="26"/>
          <w:szCs w:val="26"/>
        </w:rPr>
        <w:t>MOCOA</w:t>
      </w:r>
      <w:bookmarkStart w:id="0" w:name="_GoBack"/>
      <w:bookmarkEnd w:id="0"/>
      <w:r w:rsidRPr="00E63241">
        <w:rPr>
          <w:rFonts w:ascii="Arial Narrow" w:hAnsi="Arial Narrow"/>
          <w:b/>
          <w:sz w:val="26"/>
          <w:szCs w:val="26"/>
        </w:rPr>
        <w:t>.</w:t>
      </w:r>
    </w:p>
    <w:p w14:paraId="3C6E286F" w14:textId="77777777" w:rsidR="00A529CA" w:rsidRPr="00E63241" w:rsidRDefault="00A529CA" w:rsidP="00A529CA">
      <w:pPr>
        <w:spacing w:after="0" w:line="240" w:lineRule="auto"/>
        <w:ind w:right="-658"/>
        <w:jc w:val="both"/>
        <w:rPr>
          <w:rFonts w:ascii="Arial Narrow" w:hAnsi="Arial Narrow"/>
          <w:b/>
          <w:sz w:val="26"/>
          <w:szCs w:val="26"/>
        </w:rPr>
      </w:pPr>
      <w:r w:rsidRPr="00E63241">
        <w:rPr>
          <w:rFonts w:ascii="Arial Narrow" w:hAnsi="Arial Narrow"/>
          <w:b/>
          <w:sz w:val="26"/>
          <w:szCs w:val="26"/>
        </w:rPr>
        <w:t>Ciudad</w:t>
      </w:r>
    </w:p>
    <w:p w14:paraId="17D69EE7" w14:textId="77777777" w:rsidR="007E0224" w:rsidRPr="00E63241" w:rsidRDefault="007E0224" w:rsidP="00E63241">
      <w:pPr>
        <w:spacing w:after="0" w:line="240" w:lineRule="auto"/>
        <w:ind w:right="-658"/>
        <w:jc w:val="both"/>
        <w:rPr>
          <w:rFonts w:ascii="Arial Narrow" w:hAnsi="Arial Narrow"/>
          <w:b/>
          <w:sz w:val="26"/>
          <w:szCs w:val="26"/>
        </w:rPr>
      </w:pPr>
    </w:p>
    <w:p w14:paraId="118540CF" w14:textId="477B398D" w:rsidR="00474ED4" w:rsidRPr="00E63241" w:rsidRDefault="00A529CA" w:rsidP="00E63241">
      <w:pPr>
        <w:spacing w:after="0" w:line="240" w:lineRule="auto"/>
        <w:ind w:right="-658"/>
        <w:jc w:val="both"/>
        <w:rPr>
          <w:rFonts w:ascii="Arial Narrow" w:hAnsi="Arial Narrow"/>
          <w:b/>
          <w:sz w:val="26"/>
          <w:szCs w:val="26"/>
        </w:rPr>
      </w:pPr>
      <w:r>
        <w:rPr>
          <w:rFonts w:ascii="Arial Narrow" w:hAnsi="Arial Narrow"/>
          <w:sz w:val="26"/>
          <w:szCs w:val="26"/>
        </w:rPr>
        <w:t>DEMANDANTE</w:t>
      </w:r>
      <w:r w:rsidRPr="00151154">
        <w:rPr>
          <w:rFonts w:ascii="Arial Narrow" w:hAnsi="Arial Narrow"/>
          <w:sz w:val="26"/>
          <w:szCs w:val="26"/>
        </w:rPr>
        <w:t>S</w:t>
      </w:r>
      <w:r w:rsidR="00474ED4" w:rsidRPr="00E63241">
        <w:rPr>
          <w:rFonts w:ascii="Arial Narrow" w:hAnsi="Arial Narrow"/>
          <w:b/>
          <w:sz w:val="26"/>
          <w:szCs w:val="26"/>
        </w:rPr>
        <w:t xml:space="preserve">: </w:t>
      </w:r>
      <w:r w:rsidR="00474ED4" w:rsidRPr="00E63241">
        <w:rPr>
          <w:rFonts w:ascii="Arial Narrow" w:hAnsi="Arial Narrow"/>
          <w:b/>
          <w:sz w:val="26"/>
          <w:szCs w:val="26"/>
        </w:rPr>
        <w:tab/>
      </w:r>
      <w:r w:rsidR="007C23D3">
        <w:rPr>
          <w:rFonts w:ascii="Arial Narrow" w:hAnsi="Arial Narrow"/>
          <w:b/>
          <w:sz w:val="26"/>
          <w:szCs w:val="26"/>
        </w:rPr>
        <w:t>MERCEDES</w:t>
      </w:r>
      <w:r w:rsidR="005547EC">
        <w:rPr>
          <w:rFonts w:ascii="Arial Narrow" w:hAnsi="Arial Narrow"/>
          <w:b/>
          <w:sz w:val="26"/>
          <w:szCs w:val="26"/>
        </w:rPr>
        <w:t xml:space="preserve"> </w:t>
      </w:r>
      <w:r w:rsidR="00A92FC4">
        <w:rPr>
          <w:rFonts w:ascii="Arial Narrow" w:hAnsi="Arial Narrow"/>
          <w:b/>
          <w:sz w:val="26"/>
          <w:szCs w:val="26"/>
        </w:rPr>
        <w:t>CABEZAS MURCIA</w:t>
      </w:r>
      <w:r w:rsidR="00474ED4" w:rsidRPr="00E63241">
        <w:rPr>
          <w:rFonts w:ascii="Arial Narrow" w:hAnsi="Arial Narrow"/>
          <w:b/>
          <w:sz w:val="26"/>
          <w:szCs w:val="26"/>
        </w:rPr>
        <w:t xml:space="preserve"> Y OTROS</w:t>
      </w:r>
    </w:p>
    <w:p w14:paraId="401404D0" w14:textId="0422D09C" w:rsidR="00474ED4" w:rsidRPr="00E63241" w:rsidRDefault="00A529CA" w:rsidP="00E63241">
      <w:pPr>
        <w:spacing w:after="0" w:line="240" w:lineRule="auto"/>
        <w:ind w:right="-658"/>
        <w:jc w:val="both"/>
        <w:rPr>
          <w:rFonts w:ascii="Arial Narrow" w:hAnsi="Arial Narrow"/>
          <w:b/>
          <w:sz w:val="26"/>
          <w:szCs w:val="26"/>
        </w:rPr>
      </w:pPr>
      <w:r>
        <w:rPr>
          <w:rFonts w:ascii="Arial Narrow" w:hAnsi="Arial Narrow"/>
          <w:sz w:val="26"/>
          <w:szCs w:val="26"/>
        </w:rPr>
        <w:t>DEMANDADO</w:t>
      </w:r>
      <w:r w:rsidR="00474ED4" w:rsidRPr="00E63241">
        <w:rPr>
          <w:rFonts w:ascii="Arial Narrow" w:hAnsi="Arial Narrow"/>
          <w:b/>
          <w:sz w:val="26"/>
          <w:szCs w:val="26"/>
        </w:rPr>
        <w:t>:</w:t>
      </w:r>
      <w:r w:rsidR="00474ED4" w:rsidRPr="00E63241">
        <w:rPr>
          <w:rFonts w:ascii="Arial Narrow" w:hAnsi="Arial Narrow"/>
          <w:b/>
          <w:sz w:val="26"/>
          <w:szCs w:val="26"/>
        </w:rPr>
        <w:tab/>
      </w:r>
      <w:r w:rsidR="001B0E39">
        <w:rPr>
          <w:rFonts w:ascii="Arial Narrow" w:hAnsi="Arial Narrow"/>
          <w:b/>
          <w:sz w:val="26"/>
          <w:szCs w:val="26"/>
        </w:rPr>
        <w:t xml:space="preserve">E.S.E. </w:t>
      </w:r>
      <w:r w:rsidR="005547EC">
        <w:rPr>
          <w:rFonts w:ascii="Arial Narrow" w:hAnsi="Arial Narrow"/>
          <w:b/>
          <w:sz w:val="26"/>
          <w:szCs w:val="26"/>
        </w:rPr>
        <w:t>HOSPITAL JOSÉ MARÍA HERNÁNDEZ</w:t>
      </w:r>
    </w:p>
    <w:p w14:paraId="5B098191" w14:textId="77777777" w:rsidR="00474ED4" w:rsidRPr="00E63241" w:rsidRDefault="00474ED4" w:rsidP="00E63241">
      <w:pPr>
        <w:spacing w:after="0" w:line="240" w:lineRule="auto"/>
        <w:ind w:right="-658"/>
        <w:jc w:val="both"/>
        <w:rPr>
          <w:rFonts w:ascii="Arial Narrow" w:hAnsi="Arial Narrow"/>
          <w:sz w:val="26"/>
          <w:szCs w:val="26"/>
        </w:rPr>
      </w:pPr>
    </w:p>
    <w:p w14:paraId="16BC87FF" w14:textId="2F63E0C0" w:rsidR="00474ED4" w:rsidRPr="00E63241" w:rsidRDefault="00474ED4" w:rsidP="00E63241">
      <w:pPr>
        <w:spacing w:after="0" w:line="240" w:lineRule="auto"/>
        <w:ind w:right="-658"/>
        <w:jc w:val="both"/>
        <w:rPr>
          <w:rFonts w:ascii="Arial Narrow" w:hAnsi="Arial Narrow"/>
          <w:sz w:val="26"/>
          <w:szCs w:val="26"/>
        </w:rPr>
      </w:pPr>
      <w:r w:rsidRPr="00E63241">
        <w:rPr>
          <w:rFonts w:ascii="Arial Narrow" w:hAnsi="Arial Narrow"/>
          <w:b/>
          <w:sz w:val="26"/>
          <w:szCs w:val="26"/>
        </w:rPr>
        <w:t xml:space="preserve">DIEGO ALEJANDRO PÉREZ STERLING </w:t>
      </w:r>
      <w:r w:rsidRPr="00E63241">
        <w:rPr>
          <w:rFonts w:ascii="Arial Narrow" w:hAnsi="Arial Narrow"/>
          <w:sz w:val="26"/>
          <w:szCs w:val="26"/>
        </w:rPr>
        <w:t xml:space="preserve">abogado y titulado en ejercicio portador de la tarjeta profesional No. 173.064 del Consejo Superior de la Judicatura, identificado con la Cédula de Ciudadanía No. 83.258.017 expedida en </w:t>
      </w:r>
      <w:r w:rsidR="001E2C15">
        <w:rPr>
          <w:rFonts w:ascii="Arial Narrow" w:hAnsi="Arial Narrow"/>
          <w:sz w:val="26"/>
          <w:szCs w:val="26"/>
        </w:rPr>
        <w:t>Pitalito</w:t>
      </w:r>
      <w:r w:rsidRPr="00E63241">
        <w:rPr>
          <w:rFonts w:ascii="Arial Narrow" w:hAnsi="Arial Narrow"/>
          <w:sz w:val="26"/>
          <w:szCs w:val="26"/>
        </w:rPr>
        <w:t xml:space="preserve"> (H), obrando en mi cali</w:t>
      </w:r>
      <w:r w:rsidR="00F205AE" w:rsidRPr="00E63241">
        <w:rPr>
          <w:rFonts w:ascii="Arial Narrow" w:hAnsi="Arial Narrow"/>
          <w:sz w:val="26"/>
          <w:szCs w:val="26"/>
        </w:rPr>
        <w:t>dad de apoderado judicial de</w:t>
      </w:r>
      <w:r w:rsidR="001E2C15">
        <w:rPr>
          <w:rFonts w:ascii="Arial Narrow" w:hAnsi="Arial Narrow"/>
          <w:sz w:val="26"/>
          <w:szCs w:val="26"/>
        </w:rPr>
        <w:t xml:space="preserve"> </w:t>
      </w:r>
      <w:r w:rsidR="00F205AE" w:rsidRPr="00E63241">
        <w:rPr>
          <w:rFonts w:ascii="Arial Narrow" w:hAnsi="Arial Narrow"/>
          <w:sz w:val="26"/>
          <w:szCs w:val="26"/>
        </w:rPr>
        <w:t>l</w:t>
      </w:r>
      <w:r w:rsidR="001E2C15">
        <w:rPr>
          <w:rFonts w:ascii="Arial Narrow" w:hAnsi="Arial Narrow"/>
          <w:sz w:val="26"/>
          <w:szCs w:val="26"/>
        </w:rPr>
        <w:t>a</w:t>
      </w:r>
      <w:r w:rsidR="009F18EF">
        <w:rPr>
          <w:rFonts w:ascii="Arial Narrow" w:hAnsi="Arial Narrow"/>
          <w:sz w:val="26"/>
          <w:szCs w:val="26"/>
        </w:rPr>
        <w:t xml:space="preserve"> señor</w:t>
      </w:r>
      <w:r w:rsidR="001E2C15">
        <w:rPr>
          <w:rFonts w:ascii="Arial Narrow" w:hAnsi="Arial Narrow"/>
          <w:sz w:val="26"/>
          <w:szCs w:val="26"/>
        </w:rPr>
        <w:t>a</w:t>
      </w:r>
      <w:r w:rsidRPr="00E63241">
        <w:rPr>
          <w:rFonts w:ascii="Arial Narrow" w:hAnsi="Arial Narrow"/>
          <w:sz w:val="26"/>
          <w:szCs w:val="26"/>
        </w:rPr>
        <w:t xml:space="preserve"> </w:t>
      </w:r>
      <w:r w:rsidR="007C23D3">
        <w:rPr>
          <w:rFonts w:ascii="Arial Narrow" w:hAnsi="Arial Narrow"/>
          <w:b/>
          <w:sz w:val="26"/>
          <w:szCs w:val="26"/>
        </w:rPr>
        <w:t>MERCEDES</w:t>
      </w:r>
      <w:r w:rsidR="005547EC">
        <w:rPr>
          <w:rFonts w:ascii="Arial Narrow" w:hAnsi="Arial Narrow"/>
          <w:b/>
          <w:sz w:val="26"/>
          <w:szCs w:val="26"/>
        </w:rPr>
        <w:t xml:space="preserve"> </w:t>
      </w:r>
      <w:r w:rsidR="00A92FC4">
        <w:rPr>
          <w:rFonts w:ascii="Arial Narrow" w:hAnsi="Arial Narrow"/>
          <w:b/>
          <w:sz w:val="26"/>
          <w:szCs w:val="26"/>
        </w:rPr>
        <w:t>CABEZAS MURCIA</w:t>
      </w:r>
      <w:r w:rsidR="005547EC">
        <w:rPr>
          <w:rFonts w:ascii="Arial Narrow" w:hAnsi="Arial Narrow"/>
          <w:sz w:val="26"/>
          <w:szCs w:val="26"/>
        </w:rPr>
        <w:t xml:space="preserve"> y el señor </w:t>
      </w:r>
      <w:r w:rsidR="005547EC" w:rsidRPr="005547EC">
        <w:rPr>
          <w:rFonts w:ascii="Arial Narrow" w:hAnsi="Arial Narrow"/>
          <w:b/>
          <w:bCs/>
          <w:sz w:val="26"/>
          <w:szCs w:val="26"/>
        </w:rPr>
        <w:t>ANÍBAL MANOLO LÓPEZ SÁNCHEZ</w:t>
      </w:r>
      <w:r w:rsidR="005547EC">
        <w:rPr>
          <w:rFonts w:ascii="Arial Narrow" w:hAnsi="Arial Narrow"/>
          <w:b/>
          <w:bCs/>
          <w:sz w:val="26"/>
          <w:szCs w:val="26"/>
        </w:rPr>
        <w:t>,</w:t>
      </w:r>
      <w:r w:rsidR="005547EC" w:rsidRPr="005547EC">
        <w:rPr>
          <w:rFonts w:ascii="Arial Narrow" w:hAnsi="Arial Narrow"/>
          <w:b/>
          <w:bCs/>
          <w:sz w:val="26"/>
          <w:szCs w:val="26"/>
        </w:rPr>
        <w:t xml:space="preserve"> </w:t>
      </w:r>
      <w:r w:rsidRPr="00E63241">
        <w:rPr>
          <w:rFonts w:ascii="Arial Narrow" w:hAnsi="Arial Narrow"/>
          <w:sz w:val="26"/>
          <w:szCs w:val="26"/>
        </w:rPr>
        <w:t>mayor</w:t>
      </w:r>
      <w:r w:rsidR="005547EC">
        <w:rPr>
          <w:rFonts w:ascii="Arial Narrow" w:hAnsi="Arial Narrow"/>
          <w:sz w:val="26"/>
          <w:szCs w:val="26"/>
        </w:rPr>
        <w:t>es</w:t>
      </w:r>
      <w:r w:rsidRPr="00E63241">
        <w:rPr>
          <w:rFonts w:ascii="Arial Narrow" w:hAnsi="Arial Narrow"/>
          <w:sz w:val="26"/>
          <w:szCs w:val="26"/>
        </w:rPr>
        <w:t xml:space="preserve"> de edad</w:t>
      </w:r>
      <w:r w:rsidR="00F205AE" w:rsidRPr="00E63241">
        <w:rPr>
          <w:rFonts w:ascii="Arial Narrow" w:hAnsi="Arial Narrow"/>
          <w:sz w:val="26"/>
          <w:szCs w:val="26"/>
        </w:rPr>
        <w:t>,</w:t>
      </w:r>
      <w:r w:rsidRPr="00E63241">
        <w:rPr>
          <w:rFonts w:ascii="Arial Narrow" w:hAnsi="Arial Narrow"/>
          <w:sz w:val="26"/>
          <w:szCs w:val="26"/>
        </w:rPr>
        <w:t xml:space="preserve"> </w:t>
      </w:r>
      <w:r w:rsidR="00023B1A">
        <w:rPr>
          <w:rFonts w:ascii="Arial Narrow" w:hAnsi="Arial Narrow"/>
          <w:sz w:val="26"/>
          <w:szCs w:val="26"/>
        </w:rPr>
        <w:t>quien actúa en nombre</w:t>
      </w:r>
      <w:r w:rsidR="007B181B">
        <w:rPr>
          <w:rFonts w:ascii="Arial Narrow" w:hAnsi="Arial Narrow"/>
          <w:sz w:val="26"/>
          <w:szCs w:val="26"/>
        </w:rPr>
        <w:t xml:space="preserve"> y en representación </w:t>
      </w:r>
      <w:r w:rsidR="00023B1A">
        <w:rPr>
          <w:rFonts w:ascii="Arial Narrow" w:hAnsi="Arial Narrow"/>
          <w:sz w:val="26"/>
          <w:szCs w:val="26"/>
        </w:rPr>
        <w:t>propi</w:t>
      </w:r>
      <w:r w:rsidR="007B181B">
        <w:rPr>
          <w:rFonts w:ascii="Arial Narrow" w:hAnsi="Arial Narrow"/>
          <w:sz w:val="26"/>
          <w:szCs w:val="26"/>
        </w:rPr>
        <w:t>a</w:t>
      </w:r>
      <w:r w:rsidR="00023B1A">
        <w:rPr>
          <w:rFonts w:ascii="Arial Narrow" w:hAnsi="Arial Narrow"/>
          <w:sz w:val="26"/>
          <w:szCs w:val="26"/>
        </w:rPr>
        <w:t xml:space="preserve">, </w:t>
      </w:r>
      <w:r w:rsidRPr="00E63241">
        <w:rPr>
          <w:rFonts w:ascii="Arial Narrow" w:hAnsi="Arial Narrow"/>
          <w:sz w:val="26"/>
          <w:szCs w:val="26"/>
        </w:rPr>
        <w:t xml:space="preserve"> según poder adjunto, de la manera más comedida y respetuosa acudo ante su despacho con el fin de presentar </w:t>
      </w:r>
      <w:r w:rsidR="00A529CA" w:rsidRPr="00343603">
        <w:rPr>
          <w:rFonts w:ascii="Arial Narrow" w:hAnsi="Arial Narrow" w:cs="Arial Narrow"/>
          <w:b/>
          <w:bCs/>
          <w:sz w:val="26"/>
          <w:szCs w:val="26"/>
        </w:rPr>
        <w:t>DEMANDA DE ACCIÓN DE REPARACIÓN DIRECTA</w:t>
      </w:r>
      <w:r w:rsidRPr="00E63241">
        <w:rPr>
          <w:rFonts w:ascii="Arial Narrow" w:hAnsi="Arial Narrow"/>
          <w:sz w:val="26"/>
          <w:szCs w:val="26"/>
        </w:rPr>
        <w:t xml:space="preserve"> en </w:t>
      </w:r>
      <w:r w:rsidR="00A529CA">
        <w:rPr>
          <w:rFonts w:ascii="Arial Narrow" w:hAnsi="Arial Narrow"/>
          <w:sz w:val="26"/>
          <w:szCs w:val="26"/>
        </w:rPr>
        <w:t>contra de la</w:t>
      </w:r>
      <w:r w:rsidRPr="00E63241">
        <w:rPr>
          <w:rFonts w:ascii="Arial Narrow" w:hAnsi="Arial Narrow"/>
          <w:sz w:val="26"/>
          <w:szCs w:val="26"/>
        </w:rPr>
        <w:t xml:space="preserve"> </w:t>
      </w:r>
      <w:r w:rsidR="00B00AFF" w:rsidRPr="00B00AFF">
        <w:rPr>
          <w:rFonts w:ascii="Arial Narrow" w:hAnsi="Arial Narrow"/>
          <w:b/>
          <w:sz w:val="26"/>
          <w:szCs w:val="26"/>
        </w:rPr>
        <w:t xml:space="preserve">E.S.E. </w:t>
      </w:r>
      <w:r w:rsidR="007B181B">
        <w:rPr>
          <w:rFonts w:ascii="Arial Narrow" w:hAnsi="Arial Narrow"/>
          <w:b/>
          <w:sz w:val="26"/>
          <w:szCs w:val="26"/>
        </w:rPr>
        <w:t>HOSPITAL JOSÉ MARÍA HERNÁNDEZ</w:t>
      </w:r>
      <w:r w:rsidRPr="00E63241">
        <w:rPr>
          <w:rFonts w:ascii="Arial Narrow" w:hAnsi="Arial Narrow"/>
          <w:sz w:val="26"/>
          <w:szCs w:val="26"/>
        </w:rPr>
        <w:t>, entidad</w:t>
      </w:r>
      <w:r w:rsidR="00416C91">
        <w:rPr>
          <w:rFonts w:ascii="Arial Narrow" w:hAnsi="Arial Narrow"/>
          <w:sz w:val="26"/>
          <w:szCs w:val="26"/>
        </w:rPr>
        <w:t>es</w:t>
      </w:r>
      <w:r w:rsidRPr="00E63241">
        <w:rPr>
          <w:rFonts w:ascii="Arial Narrow" w:hAnsi="Arial Narrow"/>
          <w:sz w:val="26"/>
          <w:szCs w:val="26"/>
        </w:rPr>
        <w:t xml:space="preserve"> representada por su gerente o por quien lo represente o haga sus veces,  con el fin de obtener la indemnización de los perjuicios materiales y morales sufridos como consecuencia de la </w:t>
      </w:r>
      <w:r w:rsidR="007B181B">
        <w:rPr>
          <w:rFonts w:ascii="Arial Narrow" w:hAnsi="Arial Narrow"/>
          <w:sz w:val="26"/>
          <w:szCs w:val="26"/>
        </w:rPr>
        <w:t>vulneración o afectación del derecho a la libertad reproductiva informada</w:t>
      </w:r>
      <w:r w:rsidR="00F205AE" w:rsidRPr="00E63241">
        <w:rPr>
          <w:rFonts w:ascii="Arial Narrow" w:hAnsi="Arial Narrow"/>
          <w:sz w:val="26"/>
          <w:szCs w:val="26"/>
        </w:rPr>
        <w:t>,</w:t>
      </w:r>
      <w:r w:rsidRPr="00E63241">
        <w:rPr>
          <w:rFonts w:ascii="Arial Narrow" w:hAnsi="Arial Narrow"/>
          <w:sz w:val="26"/>
          <w:szCs w:val="26"/>
        </w:rPr>
        <w:t xml:space="preserve"> la cual devino por razón o con ocasión de la deficiente atención médico hospit</w:t>
      </w:r>
      <w:r w:rsidR="006B7F95">
        <w:rPr>
          <w:rFonts w:ascii="Arial Narrow" w:hAnsi="Arial Narrow"/>
          <w:sz w:val="26"/>
          <w:szCs w:val="26"/>
        </w:rPr>
        <w:t xml:space="preserve">alaria del que fue objeto </w:t>
      </w:r>
      <w:r w:rsidR="007B181B">
        <w:rPr>
          <w:rFonts w:ascii="Arial Narrow" w:hAnsi="Arial Narrow"/>
          <w:sz w:val="26"/>
          <w:szCs w:val="26"/>
        </w:rPr>
        <w:t>esta</w:t>
      </w:r>
      <w:r w:rsidRPr="00E63241">
        <w:rPr>
          <w:rFonts w:ascii="Arial Narrow" w:hAnsi="Arial Narrow"/>
          <w:sz w:val="26"/>
          <w:szCs w:val="26"/>
        </w:rPr>
        <w:t xml:space="preserve">. </w:t>
      </w:r>
    </w:p>
    <w:p w14:paraId="59B9FFD3" w14:textId="77777777" w:rsidR="00F83114" w:rsidRPr="00E63241" w:rsidRDefault="00F83114" w:rsidP="00E63241">
      <w:pPr>
        <w:spacing w:after="0" w:line="240" w:lineRule="auto"/>
        <w:ind w:right="-658"/>
        <w:jc w:val="both"/>
        <w:rPr>
          <w:rFonts w:ascii="Arial Narrow" w:hAnsi="Arial Narrow"/>
          <w:sz w:val="26"/>
          <w:szCs w:val="26"/>
        </w:rPr>
      </w:pPr>
    </w:p>
    <w:p w14:paraId="4F9838B6" w14:textId="0EF98361" w:rsidR="00474ED4" w:rsidRDefault="00474ED4" w:rsidP="00E63241">
      <w:pPr>
        <w:pStyle w:val="Prrafodelista"/>
        <w:numPr>
          <w:ilvl w:val="0"/>
          <w:numId w:val="1"/>
        </w:numPr>
        <w:spacing w:after="0" w:line="240" w:lineRule="auto"/>
        <w:ind w:right="-658"/>
        <w:jc w:val="center"/>
        <w:rPr>
          <w:rFonts w:ascii="Arial Narrow" w:hAnsi="Arial Narrow"/>
          <w:b/>
          <w:sz w:val="28"/>
          <w:szCs w:val="26"/>
          <w:u w:val="single"/>
        </w:rPr>
      </w:pPr>
      <w:r w:rsidRPr="00E63241">
        <w:rPr>
          <w:rFonts w:ascii="Arial Narrow" w:hAnsi="Arial Narrow"/>
          <w:b/>
          <w:sz w:val="28"/>
          <w:szCs w:val="26"/>
          <w:u w:val="single"/>
        </w:rPr>
        <w:t xml:space="preserve">PARTE </w:t>
      </w:r>
      <w:r w:rsidR="00A529CA">
        <w:rPr>
          <w:rFonts w:ascii="Arial Narrow" w:hAnsi="Arial Narrow"/>
          <w:b/>
          <w:sz w:val="28"/>
          <w:szCs w:val="26"/>
          <w:u w:val="single"/>
        </w:rPr>
        <w:t>DEMANDANTE</w:t>
      </w:r>
    </w:p>
    <w:p w14:paraId="1DC49003" w14:textId="77777777" w:rsidR="008B30D8" w:rsidRPr="00E63241" w:rsidRDefault="008B30D8" w:rsidP="008B30D8">
      <w:pPr>
        <w:pStyle w:val="Prrafodelista"/>
        <w:spacing w:after="0" w:line="240" w:lineRule="auto"/>
        <w:ind w:left="1080" w:right="-658"/>
        <w:rPr>
          <w:rFonts w:ascii="Arial Narrow" w:hAnsi="Arial Narrow"/>
          <w:b/>
          <w:sz w:val="28"/>
          <w:szCs w:val="26"/>
          <w:u w:val="single"/>
        </w:rPr>
      </w:pPr>
    </w:p>
    <w:p w14:paraId="18D57A2A" w14:textId="77777777" w:rsidR="00474ED4" w:rsidRPr="00E63241" w:rsidRDefault="00474ED4" w:rsidP="00E63241">
      <w:pPr>
        <w:spacing w:after="0" w:line="240" w:lineRule="auto"/>
        <w:ind w:right="-658"/>
        <w:jc w:val="both"/>
        <w:rPr>
          <w:rFonts w:ascii="Arial Narrow" w:hAnsi="Arial Narrow"/>
          <w:sz w:val="26"/>
          <w:szCs w:val="26"/>
        </w:rPr>
      </w:pPr>
    </w:p>
    <w:p w14:paraId="50BC6424" w14:textId="0A44E9BF" w:rsidR="008B30D8" w:rsidRPr="00E63241" w:rsidRDefault="00023B1A" w:rsidP="00E63241">
      <w:pPr>
        <w:spacing w:after="0" w:line="240" w:lineRule="auto"/>
        <w:ind w:right="-658"/>
        <w:jc w:val="both"/>
        <w:rPr>
          <w:rFonts w:ascii="Arial Narrow" w:hAnsi="Arial Narrow"/>
          <w:sz w:val="26"/>
          <w:szCs w:val="26"/>
        </w:rPr>
      </w:pPr>
      <w:r>
        <w:rPr>
          <w:rFonts w:ascii="Arial Narrow" w:hAnsi="Arial Narrow"/>
          <w:sz w:val="26"/>
          <w:szCs w:val="26"/>
        </w:rPr>
        <w:t xml:space="preserve">La </w:t>
      </w:r>
      <w:r w:rsidR="00416C91">
        <w:rPr>
          <w:rFonts w:ascii="Arial Narrow" w:hAnsi="Arial Narrow"/>
          <w:sz w:val="26"/>
          <w:szCs w:val="26"/>
        </w:rPr>
        <w:t>señor</w:t>
      </w:r>
      <w:r>
        <w:rPr>
          <w:rFonts w:ascii="Arial Narrow" w:hAnsi="Arial Narrow"/>
          <w:sz w:val="26"/>
          <w:szCs w:val="26"/>
        </w:rPr>
        <w:t>a</w:t>
      </w:r>
      <w:r w:rsidR="00155085" w:rsidRPr="00E63241">
        <w:rPr>
          <w:rFonts w:ascii="Arial Narrow" w:hAnsi="Arial Narrow"/>
          <w:sz w:val="26"/>
          <w:szCs w:val="26"/>
        </w:rPr>
        <w:t xml:space="preserve"> </w:t>
      </w:r>
      <w:r w:rsidR="007C23D3">
        <w:rPr>
          <w:rFonts w:ascii="Arial Narrow" w:hAnsi="Arial Narrow"/>
          <w:b/>
          <w:sz w:val="26"/>
          <w:szCs w:val="26"/>
        </w:rPr>
        <w:t>MERCEDES</w:t>
      </w:r>
      <w:r w:rsidR="005547EC">
        <w:rPr>
          <w:rFonts w:ascii="Arial Narrow" w:hAnsi="Arial Narrow"/>
          <w:b/>
          <w:sz w:val="26"/>
          <w:szCs w:val="26"/>
        </w:rPr>
        <w:t xml:space="preserve"> </w:t>
      </w:r>
      <w:r w:rsidR="00A92FC4">
        <w:rPr>
          <w:rFonts w:ascii="Arial Narrow" w:hAnsi="Arial Narrow"/>
          <w:b/>
          <w:sz w:val="26"/>
          <w:szCs w:val="26"/>
        </w:rPr>
        <w:t>CABEZAS MURCIA</w:t>
      </w:r>
      <w:r w:rsidR="00155085" w:rsidRPr="00E63241">
        <w:rPr>
          <w:rFonts w:ascii="Arial Narrow" w:hAnsi="Arial Narrow"/>
          <w:sz w:val="26"/>
          <w:szCs w:val="26"/>
        </w:rPr>
        <w:t>,</w:t>
      </w:r>
      <w:r w:rsidR="006F1207">
        <w:rPr>
          <w:rFonts w:ascii="Arial Narrow" w:hAnsi="Arial Narrow"/>
          <w:sz w:val="26"/>
          <w:szCs w:val="26"/>
        </w:rPr>
        <w:t xml:space="preserve"> </w:t>
      </w:r>
      <w:r w:rsidR="006F1207" w:rsidRPr="006F1207">
        <w:rPr>
          <w:rFonts w:ascii="Arial Narrow" w:hAnsi="Arial Narrow"/>
          <w:bCs/>
          <w:sz w:val="26"/>
          <w:szCs w:val="26"/>
        </w:rPr>
        <w:t>y el señor</w:t>
      </w:r>
      <w:r w:rsidR="006F1207" w:rsidRPr="00023B1A">
        <w:rPr>
          <w:rFonts w:ascii="Arial Narrow" w:hAnsi="Arial Narrow"/>
          <w:b/>
          <w:sz w:val="26"/>
          <w:szCs w:val="26"/>
        </w:rPr>
        <w:t xml:space="preserve"> </w:t>
      </w:r>
      <w:r w:rsidR="006F1207">
        <w:rPr>
          <w:rFonts w:ascii="Arial Narrow" w:hAnsi="Arial Narrow"/>
          <w:b/>
          <w:sz w:val="26"/>
          <w:szCs w:val="26"/>
        </w:rPr>
        <w:t>ANÍBAL MANOLO LÓPEZ SÁNCHEZ</w:t>
      </w:r>
      <w:r w:rsidR="00155085" w:rsidRPr="00E63241">
        <w:rPr>
          <w:rFonts w:ascii="Arial Narrow" w:hAnsi="Arial Narrow"/>
          <w:sz w:val="26"/>
          <w:szCs w:val="26"/>
        </w:rPr>
        <w:t xml:space="preserve"> mayor</w:t>
      </w:r>
      <w:r w:rsidR="006F1207">
        <w:rPr>
          <w:rFonts w:ascii="Arial Narrow" w:hAnsi="Arial Narrow"/>
          <w:sz w:val="26"/>
          <w:szCs w:val="26"/>
        </w:rPr>
        <w:t>es</w:t>
      </w:r>
      <w:r w:rsidR="00155085" w:rsidRPr="00E63241">
        <w:rPr>
          <w:rFonts w:ascii="Arial Narrow" w:hAnsi="Arial Narrow"/>
          <w:sz w:val="26"/>
          <w:szCs w:val="26"/>
        </w:rPr>
        <w:t xml:space="preserve"> de edad, </w:t>
      </w:r>
      <w:r w:rsidR="00155085">
        <w:rPr>
          <w:rFonts w:ascii="Arial Narrow" w:hAnsi="Arial Narrow"/>
          <w:sz w:val="26"/>
          <w:szCs w:val="26"/>
        </w:rPr>
        <w:t>y vecin</w:t>
      </w:r>
      <w:r w:rsidR="00416C91">
        <w:rPr>
          <w:rFonts w:ascii="Arial Narrow" w:hAnsi="Arial Narrow"/>
          <w:sz w:val="26"/>
          <w:szCs w:val="26"/>
        </w:rPr>
        <w:t>o</w:t>
      </w:r>
      <w:r w:rsidR="006F1207">
        <w:rPr>
          <w:rFonts w:ascii="Arial Narrow" w:hAnsi="Arial Narrow"/>
          <w:sz w:val="26"/>
          <w:szCs w:val="26"/>
        </w:rPr>
        <w:t>s</w:t>
      </w:r>
      <w:r w:rsidR="00155085">
        <w:rPr>
          <w:rFonts w:ascii="Arial Narrow" w:hAnsi="Arial Narrow"/>
          <w:sz w:val="26"/>
          <w:szCs w:val="26"/>
        </w:rPr>
        <w:t xml:space="preserve"> del municipio de </w:t>
      </w:r>
      <w:r w:rsidR="006F1207">
        <w:rPr>
          <w:rFonts w:ascii="Arial Narrow" w:hAnsi="Arial Narrow"/>
          <w:sz w:val="26"/>
          <w:szCs w:val="26"/>
        </w:rPr>
        <w:t>Mocoa</w:t>
      </w:r>
      <w:r w:rsidR="00155085">
        <w:rPr>
          <w:rFonts w:ascii="Arial Narrow" w:hAnsi="Arial Narrow"/>
          <w:sz w:val="26"/>
          <w:szCs w:val="26"/>
        </w:rPr>
        <w:t>, identificad</w:t>
      </w:r>
      <w:r w:rsidR="006F1207">
        <w:rPr>
          <w:rFonts w:ascii="Arial Narrow" w:hAnsi="Arial Narrow"/>
          <w:sz w:val="26"/>
          <w:szCs w:val="26"/>
        </w:rPr>
        <w:t>os</w:t>
      </w:r>
      <w:r w:rsidR="00155085">
        <w:rPr>
          <w:rFonts w:ascii="Arial Narrow" w:hAnsi="Arial Narrow"/>
          <w:sz w:val="26"/>
          <w:szCs w:val="26"/>
        </w:rPr>
        <w:t xml:space="preserve"> con la cédula de ciudadanía No. </w:t>
      </w:r>
      <w:r w:rsidR="006F1207">
        <w:rPr>
          <w:rFonts w:ascii="Arial Narrow" w:hAnsi="Arial Narrow"/>
          <w:sz w:val="26"/>
          <w:szCs w:val="26"/>
        </w:rPr>
        <w:t>30.505.386 y 97.440.139 respectivamente.</w:t>
      </w:r>
    </w:p>
    <w:p w14:paraId="665A8C79" w14:textId="77777777" w:rsidR="00474ED4" w:rsidRPr="00E63241" w:rsidRDefault="00474ED4" w:rsidP="00E63241">
      <w:pPr>
        <w:spacing w:after="0" w:line="240" w:lineRule="auto"/>
        <w:ind w:right="-658"/>
        <w:jc w:val="both"/>
        <w:rPr>
          <w:rFonts w:ascii="Arial Narrow" w:hAnsi="Arial Narrow"/>
          <w:sz w:val="26"/>
          <w:szCs w:val="26"/>
        </w:rPr>
      </w:pPr>
    </w:p>
    <w:p w14:paraId="3ACBDE2A" w14:textId="7F41EBD5" w:rsidR="00474ED4" w:rsidRDefault="00474ED4" w:rsidP="00E63241">
      <w:pPr>
        <w:pStyle w:val="Prrafodelista"/>
        <w:numPr>
          <w:ilvl w:val="0"/>
          <w:numId w:val="1"/>
        </w:numPr>
        <w:spacing w:after="0" w:line="240" w:lineRule="auto"/>
        <w:ind w:right="-658"/>
        <w:jc w:val="center"/>
        <w:rPr>
          <w:rFonts w:ascii="Arial Narrow" w:hAnsi="Arial Narrow"/>
          <w:b/>
          <w:sz w:val="28"/>
          <w:szCs w:val="26"/>
          <w:u w:val="single"/>
        </w:rPr>
      </w:pPr>
      <w:r w:rsidRPr="00E63241">
        <w:rPr>
          <w:rFonts w:ascii="Arial Narrow" w:hAnsi="Arial Narrow"/>
          <w:b/>
          <w:sz w:val="28"/>
          <w:szCs w:val="26"/>
          <w:u w:val="single"/>
        </w:rPr>
        <w:t xml:space="preserve">PARTE </w:t>
      </w:r>
      <w:r w:rsidR="00A529CA">
        <w:rPr>
          <w:rFonts w:ascii="Arial Narrow" w:hAnsi="Arial Narrow"/>
          <w:b/>
          <w:sz w:val="28"/>
          <w:szCs w:val="26"/>
          <w:u w:val="single"/>
        </w:rPr>
        <w:t>DEMANDADA</w:t>
      </w:r>
    </w:p>
    <w:p w14:paraId="3A16D3CA" w14:textId="77777777" w:rsidR="00474ED4" w:rsidRPr="00E63241" w:rsidRDefault="00474ED4" w:rsidP="00E63241">
      <w:pPr>
        <w:spacing w:after="0" w:line="240" w:lineRule="auto"/>
        <w:ind w:right="-658"/>
        <w:jc w:val="both"/>
        <w:rPr>
          <w:rFonts w:ascii="Arial Narrow" w:hAnsi="Arial Narrow"/>
          <w:sz w:val="26"/>
          <w:szCs w:val="26"/>
        </w:rPr>
      </w:pPr>
    </w:p>
    <w:p w14:paraId="18C7C0C1" w14:textId="77777777" w:rsidR="00474ED4" w:rsidRDefault="001C5C46" w:rsidP="00E63241">
      <w:pPr>
        <w:spacing w:after="0" w:line="240" w:lineRule="auto"/>
        <w:ind w:right="-658"/>
        <w:jc w:val="both"/>
        <w:rPr>
          <w:rFonts w:ascii="Arial Narrow" w:hAnsi="Arial Narrow"/>
          <w:sz w:val="26"/>
          <w:szCs w:val="26"/>
        </w:rPr>
      </w:pPr>
      <w:r w:rsidRPr="00F2778A">
        <w:rPr>
          <w:rFonts w:ascii="Arial Narrow" w:hAnsi="Arial Narrow" w:cs="Arial Narrow"/>
          <w:sz w:val="26"/>
          <w:szCs w:val="26"/>
        </w:rPr>
        <w:t xml:space="preserve">la </w:t>
      </w:r>
      <w:r w:rsidRPr="00F2778A">
        <w:rPr>
          <w:rFonts w:ascii="Arial Narrow" w:hAnsi="Arial Narrow" w:cs="Arial Narrow"/>
          <w:b/>
          <w:sz w:val="26"/>
          <w:szCs w:val="26"/>
        </w:rPr>
        <w:t xml:space="preserve">E.S.E. </w:t>
      </w:r>
      <w:r w:rsidR="006F1207">
        <w:rPr>
          <w:rFonts w:ascii="Arial Narrow" w:hAnsi="Arial Narrow" w:cs="Arial Narrow"/>
          <w:b/>
          <w:sz w:val="26"/>
          <w:szCs w:val="26"/>
        </w:rPr>
        <w:t xml:space="preserve">HOSPITAL JOSÉ MARÍA HERNÁNDEZ </w:t>
      </w:r>
      <w:r w:rsidRPr="00F2778A">
        <w:rPr>
          <w:rFonts w:ascii="Arial Narrow" w:hAnsi="Arial Narrow" w:cs="Arial Narrow"/>
          <w:sz w:val="26"/>
          <w:szCs w:val="26"/>
        </w:rPr>
        <w:t xml:space="preserve">del Municipio de </w:t>
      </w:r>
      <w:r w:rsidR="006F1207">
        <w:rPr>
          <w:rFonts w:ascii="Arial Narrow" w:hAnsi="Arial Narrow" w:cs="Arial Narrow"/>
          <w:sz w:val="26"/>
          <w:szCs w:val="26"/>
        </w:rPr>
        <w:t>Mocoa</w:t>
      </w:r>
      <w:r w:rsidRPr="00F2778A">
        <w:rPr>
          <w:rFonts w:ascii="Arial Narrow" w:hAnsi="Arial Narrow" w:cs="Arial Narrow"/>
          <w:sz w:val="26"/>
          <w:szCs w:val="26"/>
        </w:rPr>
        <w:t xml:space="preserve">, Departamento del </w:t>
      </w:r>
      <w:r w:rsidR="006F1207">
        <w:rPr>
          <w:rFonts w:ascii="Arial Narrow" w:hAnsi="Arial Narrow" w:cs="Arial Narrow"/>
          <w:sz w:val="26"/>
          <w:szCs w:val="26"/>
        </w:rPr>
        <w:t>Putumayo</w:t>
      </w:r>
      <w:r w:rsidRPr="00F2778A">
        <w:rPr>
          <w:rFonts w:ascii="Arial Narrow" w:hAnsi="Arial Narrow" w:cs="Arial Narrow"/>
          <w:sz w:val="26"/>
          <w:szCs w:val="26"/>
        </w:rPr>
        <w:t xml:space="preserve">, </w:t>
      </w:r>
      <w:r w:rsidRPr="00F2778A">
        <w:rPr>
          <w:rFonts w:ascii="Arial Narrow" w:hAnsi="Arial Narrow" w:cs="Arial Narrow"/>
          <w:bCs/>
          <w:sz w:val="26"/>
          <w:szCs w:val="26"/>
        </w:rPr>
        <w:t>entidad representada por su gerente</w:t>
      </w:r>
      <w:r w:rsidR="006F1207">
        <w:rPr>
          <w:rFonts w:ascii="Arial Narrow" w:hAnsi="Arial Narrow" w:cs="Arial Narrow"/>
          <w:bCs/>
          <w:sz w:val="26"/>
          <w:szCs w:val="26"/>
        </w:rPr>
        <w:t xml:space="preserve"> el señor</w:t>
      </w:r>
      <w:r w:rsidR="00F06BD8" w:rsidRPr="00F06BD8">
        <w:rPr>
          <w:rFonts w:ascii="Arial Narrow" w:hAnsi="Arial Narrow" w:cs="Arial Narrow"/>
          <w:bCs/>
          <w:sz w:val="26"/>
          <w:szCs w:val="26"/>
        </w:rPr>
        <w:t xml:space="preserve"> </w:t>
      </w:r>
      <w:r w:rsidR="006F1207">
        <w:rPr>
          <w:rFonts w:ascii="Arial Narrow" w:hAnsi="Arial Narrow" w:cs="Arial Narrow"/>
          <w:bCs/>
          <w:sz w:val="26"/>
          <w:szCs w:val="26"/>
        </w:rPr>
        <w:t xml:space="preserve">Segundo Heraldo Muñoz Mejía </w:t>
      </w:r>
      <w:r w:rsidRPr="00F2778A">
        <w:rPr>
          <w:rFonts w:ascii="Arial Narrow" w:hAnsi="Arial Narrow" w:cs="Arial Narrow"/>
          <w:bCs/>
          <w:sz w:val="26"/>
          <w:szCs w:val="26"/>
        </w:rPr>
        <w:t>o por quien lo represente o haga sus veces</w:t>
      </w:r>
      <w:r w:rsidR="00F2778A">
        <w:rPr>
          <w:rFonts w:ascii="Arial Narrow" w:hAnsi="Arial Narrow"/>
          <w:sz w:val="26"/>
          <w:szCs w:val="26"/>
        </w:rPr>
        <w:t>.</w:t>
      </w:r>
    </w:p>
    <w:p w14:paraId="423A73D2" w14:textId="77777777" w:rsidR="00151154" w:rsidRDefault="00151154" w:rsidP="00E63241">
      <w:pPr>
        <w:spacing w:after="0" w:line="240" w:lineRule="auto"/>
        <w:ind w:right="-658"/>
        <w:jc w:val="both"/>
        <w:rPr>
          <w:rFonts w:ascii="Arial Narrow" w:hAnsi="Arial Narrow"/>
          <w:sz w:val="26"/>
          <w:szCs w:val="26"/>
        </w:rPr>
      </w:pPr>
    </w:p>
    <w:p w14:paraId="706C0700" w14:textId="77777777" w:rsidR="00A529CA" w:rsidRPr="00343603" w:rsidRDefault="00A529CA" w:rsidP="00A529CA">
      <w:pPr>
        <w:pStyle w:val="Prrafodelista"/>
        <w:numPr>
          <w:ilvl w:val="0"/>
          <w:numId w:val="1"/>
        </w:numPr>
        <w:spacing w:after="0" w:line="240" w:lineRule="auto"/>
        <w:ind w:right="-658"/>
        <w:jc w:val="center"/>
        <w:rPr>
          <w:rFonts w:ascii="Arial Narrow" w:hAnsi="Arial Narrow"/>
          <w:b/>
          <w:sz w:val="28"/>
          <w:szCs w:val="26"/>
          <w:u w:val="single"/>
        </w:rPr>
      </w:pPr>
      <w:r w:rsidRPr="00343603">
        <w:rPr>
          <w:rFonts w:ascii="Arial Narrow" w:hAnsi="Arial Narrow"/>
          <w:b/>
          <w:sz w:val="28"/>
          <w:szCs w:val="26"/>
          <w:u w:val="single"/>
        </w:rPr>
        <w:t>APODERADO PARTE DEMANDANTE</w:t>
      </w:r>
    </w:p>
    <w:p w14:paraId="7B557878" w14:textId="77777777" w:rsidR="00A529CA" w:rsidRPr="00343603" w:rsidRDefault="00A529CA" w:rsidP="00A529CA">
      <w:pPr>
        <w:pStyle w:val="Prrafodelista"/>
        <w:ind w:left="1080"/>
        <w:rPr>
          <w:rFonts w:ascii="Arial Narrow" w:hAnsi="Arial Narrow" w:cs="Arial Narrow"/>
          <w:b/>
          <w:bCs/>
          <w:sz w:val="26"/>
          <w:szCs w:val="26"/>
        </w:rPr>
      </w:pPr>
    </w:p>
    <w:p w14:paraId="18FB7BF9" w14:textId="77777777" w:rsidR="00A529CA" w:rsidRPr="00343603" w:rsidRDefault="00A529CA" w:rsidP="00A529CA">
      <w:pPr>
        <w:pStyle w:val="Prrafodelista"/>
        <w:ind w:left="0" w:right="-799"/>
        <w:jc w:val="both"/>
        <w:rPr>
          <w:rFonts w:ascii="Arial Narrow" w:hAnsi="Arial Narrow" w:cs="Arial Narrow"/>
          <w:bCs/>
          <w:sz w:val="26"/>
          <w:szCs w:val="26"/>
        </w:rPr>
      </w:pPr>
      <w:r w:rsidRPr="00343603">
        <w:rPr>
          <w:rFonts w:ascii="Arial Narrow" w:hAnsi="Arial Narrow" w:cs="Arial Narrow"/>
          <w:bCs/>
          <w:sz w:val="26"/>
          <w:szCs w:val="26"/>
        </w:rPr>
        <w:t xml:space="preserve">DIEGO ALEJANDRO PEREZ STERLING, mayor de edad e identificado con C.C. No. 83.258.017 de Pitalito, portador de la T.P. No. 173.064 del C.S. de la J, residente en el Municipio de Pitalito, Dirección de Notificaciones en la Calle 4 No. 3-57 Oficina 205 del Municipio de Pitalito, Huila. Correo Electrónico </w:t>
      </w:r>
      <w:hyperlink r:id="rId8" w:history="1">
        <w:r w:rsidRPr="00343603">
          <w:rPr>
            <w:rStyle w:val="Hipervnculo"/>
            <w:rFonts w:ascii="Arial Narrow" w:hAnsi="Arial Narrow" w:cs="Arial Narrow"/>
            <w:bCs/>
            <w:sz w:val="26"/>
            <w:szCs w:val="26"/>
          </w:rPr>
          <w:t>abogadosyderechos@gmail.com</w:t>
        </w:r>
      </w:hyperlink>
      <w:r w:rsidRPr="00343603">
        <w:rPr>
          <w:rFonts w:ascii="Arial Narrow" w:hAnsi="Arial Narrow" w:cs="Arial Narrow"/>
          <w:bCs/>
          <w:sz w:val="26"/>
          <w:szCs w:val="26"/>
        </w:rPr>
        <w:t xml:space="preserve">  </w:t>
      </w:r>
    </w:p>
    <w:p w14:paraId="4FE3C792" w14:textId="77777777" w:rsidR="00A529CA" w:rsidRDefault="00A529CA" w:rsidP="00A529CA">
      <w:pPr>
        <w:pStyle w:val="Prrafodelista"/>
        <w:spacing w:after="0" w:line="240" w:lineRule="auto"/>
        <w:ind w:left="1080" w:right="-658"/>
        <w:rPr>
          <w:rFonts w:ascii="Arial Narrow" w:hAnsi="Arial Narrow"/>
          <w:b/>
          <w:sz w:val="28"/>
          <w:szCs w:val="26"/>
          <w:u w:val="single"/>
        </w:rPr>
      </w:pPr>
    </w:p>
    <w:p w14:paraId="577A129C" w14:textId="5247F27C" w:rsidR="00474ED4" w:rsidRDefault="00474ED4" w:rsidP="00A529CA">
      <w:pPr>
        <w:pStyle w:val="Prrafodelista"/>
        <w:numPr>
          <w:ilvl w:val="0"/>
          <w:numId w:val="1"/>
        </w:numPr>
        <w:spacing w:after="0" w:line="240" w:lineRule="auto"/>
        <w:ind w:right="-658"/>
        <w:jc w:val="center"/>
        <w:rPr>
          <w:rFonts w:ascii="Arial Narrow" w:hAnsi="Arial Narrow"/>
          <w:b/>
          <w:sz w:val="28"/>
          <w:szCs w:val="26"/>
          <w:u w:val="single"/>
        </w:rPr>
      </w:pPr>
      <w:r w:rsidRPr="00E63241">
        <w:rPr>
          <w:rFonts w:ascii="Arial Narrow" w:hAnsi="Arial Narrow"/>
          <w:b/>
          <w:sz w:val="28"/>
          <w:szCs w:val="26"/>
          <w:u w:val="single"/>
        </w:rPr>
        <w:t xml:space="preserve">HECHOS Y OMISIONES QUE ORIGINAN LA </w:t>
      </w:r>
      <w:r w:rsidR="00A529CA">
        <w:rPr>
          <w:rFonts w:ascii="Arial Narrow" w:hAnsi="Arial Narrow"/>
          <w:b/>
          <w:sz w:val="28"/>
          <w:szCs w:val="26"/>
          <w:u w:val="single"/>
        </w:rPr>
        <w:t>DEMANDA</w:t>
      </w:r>
    </w:p>
    <w:p w14:paraId="0128C3EA" w14:textId="77777777" w:rsidR="00F83114" w:rsidRDefault="00F83114" w:rsidP="00F83114">
      <w:pPr>
        <w:pStyle w:val="Prrafodelista"/>
        <w:spacing w:after="0" w:line="240" w:lineRule="auto"/>
        <w:ind w:left="1080" w:right="-658"/>
        <w:rPr>
          <w:rFonts w:ascii="Arial Narrow" w:hAnsi="Arial Narrow"/>
          <w:b/>
          <w:sz w:val="28"/>
          <w:szCs w:val="26"/>
          <w:u w:val="single"/>
        </w:rPr>
      </w:pPr>
    </w:p>
    <w:p w14:paraId="13F0A84D" w14:textId="77777777" w:rsidR="008B30D8" w:rsidRPr="00E63241" w:rsidRDefault="008B30D8" w:rsidP="00F83114">
      <w:pPr>
        <w:pStyle w:val="Prrafodelista"/>
        <w:spacing w:after="0" w:line="240" w:lineRule="auto"/>
        <w:ind w:left="1080" w:right="-658"/>
        <w:rPr>
          <w:rFonts w:ascii="Arial Narrow" w:hAnsi="Arial Narrow"/>
          <w:b/>
          <w:sz w:val="28"/>
          <w:szCs w:val="26"/>
          <w:u w:val="single"/>
        </w:rPr>
      </w:pPr>
    </w:p>
    <w:p w14:paraId="7F3CD56A" w14:textId="77777777" w:rsidR="00A529CA" w:rsidRPr="00A529CA" w:rsidRDefault="00A529CA" w:rsidP="00A529CA">
      <w:pPr>
        <w:spacing w:after="0" w:line="240" w:lineRule="auto"/>
        <w:ind w:right="-658"/>
        <w:jc w:val="both"/>
        <w:rPr>
          <w:rFonts w:ascii="Arial Narrow" w:hAnsi="Arial Narrow"/>
          <w:sz w:val="26"/>
          <w:szCs w:val="26"/>
        </w:rPr>
      </w:pPr>
      <w:r w:rsidRPr="00A529CA">
        <w:rPr>
          <w:rFonts w:ascii="Arial Narrow" w:hAnsi="Arial Narrow"/>
          <w:sz w:val="26"/>
          <w:szCs w:val="26"/>
        </w:rPr>
        <w:t>Se fundamenta la presente demanda con ocasión en el Daño Antijurídico causado a mis mandantes por razón de las de las actuaciones y omisiones de las entidades demandadas, así:</w:t>
      </w:r>
    </w:p>
    <w:p w14:paraId="603FF3D8" w14:textId="77777777" w:rsidR="00474ED4" w:rsidRPr="00E63241" w:rsidRDefault="00474ED4" w:rsidP="00E63241">
      <w:pPr>
        <w:spacing w:after="0" w:line="240" w:lineRule="auto"/>
        <w:ind w:right="-658"/>
        <w:jc w:val="both"/>
        <w:rPr>
          <w:rFonts w:ascii="Arial Narrow" w:hAnsi="Arial Narrow"/>
          <w:sz w:val="26"/>
          <w:szCs w:val="26"/>
        </w:rPr>
      </w:pPr>
    </w:p>
    <w:p w14:paraId="107A7D4A" w14:textId="34C5933F" w:rsidR="006F1207" w:rsidRDefault="00474ED4" w:rsidP="00F2778A">
      <w:pPr>
        <w:ind w:right="-658"/>
        <w:jc w:val="both"/>
        <w:rPr>
          <w:rFonts w:ascii="Arial Narrow" w:hAnsi="Arial Narrow"/>
          <w:sz w:val="26"/>
          <w:szCs w:val="26"/>
        </w:rPr>
      </w:pPr>
      <w:r w:rsidRPr="00E63241">
        <w:rPr>
          <w:rFonts w:ascii="Arial Narrow" w:hAnsi="Arial Narrow"/>
          <w:b/>
          <w:sz w:val="26"/>
          <w:szCs w:val="26"/>
          <w:u w:val="single"/>
        </w:rPr>
        <w:t>PRIMERO</w:t>
      </w:r>
      <w:r w:rsidRPr="00E63241">
        <w:rPr>
          <w:rFonts w:ascii="Arial Narrow" w:hAnsi="Arial Narrow"/>
          <w:sz w:val="26"/>
          <w:szCs w:val="26"/>
        </w:rPr>
        <w:t xml:space="preserve">: </w:t>
      </w:r>
      <w:r w:rsidR="00F06BD8">
        <w:rPr>
          <w:rFonts w:ascii="Arial Narrow" w:hAnsi="Arial Narrow"/>
          <w:sz w:val="26"/>
          <w:szCs w:val="26"/>
        </w:rPr>
        <w:t xml:space="preserve">la señora </w:t>
      </w:r>
      <w:r w:rsidR="007C23D3">
        <w:rPr>
          <w:rFonts w:ascii="Arial Narrow" w:hAnsi="Arial Narrow"/>
          <w:sz w:val="26"/>
          <w:szCs w:val="26"/>
        </w:rPr>
        <w:t>MERCEDES</w:t>
      </w:r>
      <w:r w:rsidR="005547EC">
        <w:rPr>
          <w:rFonts w:ascii="Arial Narrow" w:hAnsi="Arial Narrow"/>
          <w:sz w:val="26"/>
          <w:szCs w:val="26"/>
        </w:rPr>
        <w:t xml:space="preserve"> </w:t>
      </w:r>
      <w:r w:rsidR="00A92FC4">
        <w:rPr>
          <w:rFonts w:ascii="Arial Narrow" w:hAnsi="Arial Narrow"/>
          <w:sz w:val="26"/>
          <w:szCs w:val="26"/>
        </w:rPr>
        <w:t>CABEZAS MURCIA</w:t>
      </w:r>
      <w:r w:rsidR="00F06BD8">
        <w:rPr>
          <w:rFonts w:ascii="Arial Narrow" w:hAnsi="Arial Narrow"/>
          <w:sz w:val="26"/>
          <w:szCs w:val="26"/>
        </w:rPr>
        <w:t xml:space="preserve"> </w:t>
      </w:r>
      <w:r w:rsidR="006F1207">
        <w:rPr>
          <w:rFonts w:ascii="Arial Narrow" w:hAnsi="Arial Narrow"/>
          <w:sz w:val="26"/>
          <w:szCs w:val="26"/>
        </w:rPr>
        <w:t>es madre de Fabian Alexis, Marly Yuliana  y Karen Dayana Bernal Cabezas, con quien en la actualidad aun conviven dentro del mismo techo.</w:t>
      </w:r>
    </w:p>
    <w:p w14:paraId="46252EDD" w14:textId="37B782D8" w:rsidR="00FC59B7" w:rsidRDefault="006F1207" w:rsidP="00F2778A">
      <w:pPr>
        <w:ind w:right="-658"/>
        <w:jc w:val="both"/>
        <w:rPr>
          <w:rFonts w:ascii="Arial Narrow" w:hAnsi="Arial Narrow"/>
          <w:sz w:val="26"/>
          <w:szCs w:val="26"/>
        </w:rPr>
      </w:pPr>
      <w:r w:rsidRPr="006F1207">
        <w:rPr>
          <w:rFonts w:ascii="Arial Narrow" w:hAnsi="Arial Narrow"/>
          <w:b/>
          <w:bCs/>
          <w:sz w:val="26"/>
          <w:szCs w:val="26"/>
          <w:u w:val="single"/>
        </w:rPr>
        <w:t>SEGUNDO</w:t>
      </w:r>
      <w:r>
        <w:rPr>
          <w:rFonts w:ascii="Arial Narrow" w:hAnsi="Arial Narrow"/>
          <w:sz w:val="26"/>
          <w:szCs w:val="26"/>
        </w:rPr>
        <w:t xml:space="preserve">: la señora </w:t>
      </w:r>
      <w:r w:rsidR="007C23D3">
        <w:rPr>
          <w:rFonts w:ascii="Arial Narrow" w:hAnsi="Arial Narrow"/>
          <w:sz w:val="26"/>
          <w:szCs w:val="26"/>
        </w:rPr>
        <w:t>MERCEDES</w:t>
      </w:r>
      <w:r>
        <w:rPr>
          <w:rFonts w:ascii="Arial Narrow" w:hAnsi="Arial Narrow"/>
          <w:sz w:val="26"/>
          <w:szCs w:val="26"/>
        </w:rPr>
        <w:t xml:space="preserve"> </w:t>
      </w:r>
      <w:r w:rsidR="00A92FC4">
        <w:rPr>
          <w:rFonts w:ascii="Arial Narrow" w:hAnsi="Arial Narrow"/>
          <w:sz w:val="26"/>
          <w:szCs w:val="26"/>
        </w:rPr>
        <w:t>CABEZAS MURCIA</w:t>
      </w:r>
      <w:r>
        <w:rPr>
          <w:rFonts w:ascii="Arial Narrow" w:hAnsi="Arial Narrow"/>
          <w:sz w:val="26"/>
          <w:szCs w:val="26"/>
        </w:rPr>
        <w:t xml:space="preserve"> desde hace más de 10 años sostiene</w:t>
      </w:r>
      <w:r w:rsidR="00DB6162">
        <w:rPr>
          <w:rFonts w:ascii="Arial Narrow" w:hAnsi="Arial Narrow"/>
          <w:sz w:val="26"/>
          <w:szCs w:val="26"/>
        </w:rPr>
        <w:t xml:space="preserve"> una relación sentimen</w:t>
      </w:r>
      <w:r w:rsidR="00DB6162" w:rsidRPr="00FC59B7">
        <w:rPr>
          <w:rFonts w:ascii="Arial Narrow" w:hAnsi="Arial Narrow"/>
          <w:sz w:val="26"/>
          <w:szCs w:val="26"/>
        </w:rPr>
        <w:t>tal</w:t>
      </w:r>
      <w:r w:rsidR="00214C47">
        <w:rPr>
          <w:rFonts w:ascii="Arial Narrow" w:hAnsi="Arial Narrow"/>
          <w:sz w:val="26"/>
          <w:szCs w:val="26"/>
        </w:rPr>
        <w:t xml:space="preserve"> que perdura hasta la fecha,</w:t>
      </w:r>
      <w:r w:rsidR="00DB6162" w:rsidRPr="00FC59B7">
        <w:rPr>
          <w:rFonts w:ascii="Arial Narrow" w:hAnsi="Arial Narrow"/>
          <w:sz w:val="26"/>
          <w:szCs w:val="26"/>
        </w:rPr>
        <w:t xml:space="preserve"> con el señor </w:t>
      </w:r>
      <w:r>
        <w:rPr>
          <w:rFonts w:ascii="Arial Narrow" w:hAnsi="Arial Narrow"/>
          <w:sz w:val="26"/>
          <w:szCs w:val="26"/>
        </w:rPr>
        <w:t>ANÍBAL MANOLO LÓPEZ SÁNCHEZ</w:t>
      </w:r>
      <w:r w:rsidR="00071667" w:rsidRPr="00FC59B7">
        <w:rPr>
          <w:rFonts w:ascii="Arial Narrow" w:hAnsi="Arial Narrow"/>
          <w:sz w:val="26"/>
          <w:szCs w:val="26"/>
        </w:rPr>
        <w:t xml:space="preserve"> </w:t>
      </w:r>
      <w:r w:rsidR="00071667" w:rsidRPr="00FC59B7">
        <w:rPr>
          <w:rFonts w:ascii="Arial Narrow" w:hAnsi="Arial Narrow"/>
          <w:sz w:val="26"/>
          <w:szCs w:val="26"/>
        </w:rPr>
        <w:lastRenderedPageBreak/>
        <w:t>mediante una unión marital de hecho</w:t>
      </w:r>
      <w:r w:rsidR="00D06BDF" w:rsidRPr="00FC59B7">
        <w:rPr>
          <w:rFonts w:ascii="Arial Narrow" w:hAnsi="Arial Narrow"/>
          <w:sz w:val="26"/>
          <w:szCs w:val="26"/>
        </w:rPr>
        <w:t>, con quien</w:t>
      </w:r>
      <w:r w:rsidR="00FC59B7" w:rsidRPr="00FC59B7">
        <w:rPr>
          <w:rFonts w:ascii="Arial Narrow" w:hAnsi="Arial Narrow"/>
          <w:sz w:val="26"/>
          <w:szCs w:val="26"/>
        </w:rPr>
        <w:t xml:space="preserve"> procrearon </w:t>
      </w:r>
      <w:r w:rsidR="00214C47">
        <w:rPr>
          <w:rFonts w:ascii="Arial Narrow" w:hAnsi="Arial Narrow"/>
          <w:sz w:val="26"/>
          <w:szCs w:val="26"/>
        </w:rPr>
        <w:t>tres</w:t>
      </w:r>
      <w:r w:rsidR="00FC59B7" w:rsidRPr="00FC59B7">
        <w:rPr>
          <w:rFonts w:ascii="Arial Narrow" w:hAnsi="Arial Narrow"/>
          <w:sz w:val="26"/>
          <w:szCs w:val="26"/>
        </w:rPr>
        <w:t xml:space="preserve"> hij</w:t>
      </w:r>
      <w:r w:rsidR="00214C47">
        <w:rPr>
          <w:rFonts w:ascii="Arial Narrow" w:hAnsi="Arial Narrow"/>
          <w:sz w:val="26"/>
          <w:szCs w:val="26"/>
        </w:rPr>
        <w:t>o</w:t>
      </w:r>
      <w:r w:rsidR="00FC59B7" w:rsidRPr="00FC59B7">
        <w:rPr>
          <w:rFonts w:ascii="Arial Narrow" w:hAnsi="Arial Narrow"/>
          <w:sz w:val="26"/>
          <w:szCs w:val="26"/>
        </w:rPr>
        <w:t>s, hoy a</w:t>
      </w:r>
      <w:r w:rsidR="00214C47">
        <w:rPr>
          <w:rFonts w:ascii="Arial Narrow" w:hAnsi="Arial Narrow"/>
          <w:sz w:val="26"/>
          <w:szCs w:val="26"/>
        </w:rPr>
        <w:t>ú</w:t>
      </w:r>
      <w:r w:rsidR="00FC59B7" w:rsidRPr="00FC59B7">
        <w:rPr>
          <w:rFonts w:ascii="Arial Narrow" w:hAnsi="Arial Narrow"/>
          <w:sz w:val="26"/>
          <w:szCs w:val="26"/>
        </w:rPr>
        <w:t xml:space="preserve">n menores de edad, edad </w:t>
      </w:r>
      <w:r w:rsidR="00214C47">
        <w:rPr>
          <w:rFonts w:ascii="Arial Narrow" w:hAnsi="Arial Narrow"/>
          <w:sz w:val="26"/>
          <w:szCs w:val="26"/>
        </w:rPr>
        <w:t>ANDRES MANOLO, JOSÉ MANUEL Y RAFAELA VALENTINA LOPES CABEZAS</w:t>
      </w:r>
      <w:r w:rsidR="00FC59B7">
        <w:rPr>
          <w:rFonts w:ascii="Arial Narrow" w:hAnsi="Arial Narrow"/>
          <w:sz w:val="26"/>
          <w:szCs w:val="26"/>
        </w:rPr>
        <w:t>.</w:t>
      </w:r>
    </w:p>
    <w:p w14:paraId="1B83A9DB" w14:textId="65615AD9" w:rsidR="00214C47" w:rsidRDefault="00214C47" w:rsidP="00E63241">
      <w:pPr>
        <w:spacing w:after="0" w:line="240" w:lineRule="auto"/>
        <w:ind w:right="-658"/>
        <w:jc w:val="both"/>
        <w:rPr>
          <w:rFonts w:ascii="Arial Narrow" w:hAnsi="Arial Narrow"/>
          <w:sz w:val="26"/>
          <w:szCs w:val="26"/>
        </w:rPr>
      </w:pPr>
      <w:r>
        <w:rPr>
          <w:rFonts w:ascii="Arial Narrow" w:hAnsi="Arial Narrow"/>
          <w:b/>
          <w:sz w:val="26"/>
          <w:szCs w:val="26"/>
          <w:u w:val="single"/>
        </w:rPr>
        <w:t>TERCERO</w:t>
      </w:r>
      <w:r w:rsidR="00474ED4" w:rsidRPr="00E63241">
        <w:rPr>
          <w:rFonts w:ascii="Arial Narrow" w:hAnsi="Arial Narrow"/>
          <w:sz w:val="26"/>
          <w:szCs w:val="26"/>
        </w:rPr>
        <w:t>: Esta familia</w:t>
      </w:r>
      <w:r>
        <w:rPr>
          <w:rFonts w:ascii="Arial Narrow" w:hAnsi="Arial Narrow"/>
          <w:sz w:val="26"/>
          <w:szCs w:val="26"/>
        </w:rPr>
        <w:t xml:space="preserve"> a pesar de sus fuertes dificultades económicas, entre todos los integrantes de la misma </w:t>
      </w:r>
      <w:r w:rsidR="00474ED4" w:rsidRPr="00E63241">
        <w:rPr>
          <w:rFonts w:ascii="Arial Narrow" w:hAnsi="Arial Narrow"/>
          <w:sz w:val="26"/>
          <w:szCs w:val="26"/>
        </w:rPr>
        <w:t>siempre ha tenido las mejores y más estrechas relaciones familiares y sentimentales, ya que est</w:t>
      </w:r>
      <w:r w:rsidR="001E5741">
        <w:rPr>
          <w:rFonts w:ascii="Arial Narrow" w:hAnsi="Arial Narrow"/>
          <w:sz w:val="26"/>
          <w:szCs w:val="26"/>
        </w:rPr>
        <w:t>e</w:t>
      </w:r>
      <w:r w:rsidR="00474ED4" w:rsidRPr="00E63241">
        <w:rPr>
          <w:rFonts w:ascii="Arial Narrow" w:hAnsi="Arial Narrow"/>
          <w:sz w:val="26"/>
          <w:szCs w:val="26"/>
        </w:rPr>
        <w:t xml:space="preserve"> núcleo familiar siempre se ha destacado por ser muy unido y afectuoso</w:t>
      </w:r>
      <w:r w:rsidR="00151154">
        <w:rPr>
          <w:rFonts w:ascii="Arial Narrow" w:hAnsi="Arial Narrow"/>
          <w:sz w:val="26"/>
          <w:szCs w:val="26"/>
        </w:rPr>
        <w:t>s</w:t>
      </w:r>
      <w:r w:rsidR="00474ED4" w:rsidRPr="00E63241">
        <w:rPr>
          <w:rFonts w:ascii="Arial Narrow" w:hAnsi="Arial Narrow"/>
          <w:sz w:val="26"/>
          <w:szCs w:val="26"/>
        </w:rPr>
        <w:t xml:space="preserve">. Toda esta casa, siempre ha conservado una relación afable basada en el amor, apoyo y respeto, máxime en razón a que </w:t>
      </w:r>
      <w:r w:rsidR="007C23D3">
        <w:rPr>
          <w:rFonts w:ascii="Arial Narrow" w:hAnsi="Arial Narrow"/>
          <w:sz w:val="26"/>
          <w:szCs w:val="26"/>
        </w:rPr>
        <w:t>MERCEDES</w:t>
      </w:r>
      <w:r w:rsidR="005547EC">
        <w:rPr>
          <w:rFonts w:ascii="Arial Narrow" w:hAnsi="Arial Narrow"/>
          <w:sz w:val="26"/>
          <w:szCs w:val="26"/>
        </w:rPr>
        <w:t xml:space="preserve"> </w:t>
      </w:r>
      <w:r w:rsidR="00A92FC4">
        <w:rPr>
          <w:rFonts w:ascii="Arial Narrow" w:hAnsi="Arial Narrow"/>
          <w:sz w:val="26"/>
          <w:szCs w:val="26"/>
        </w:rPr>
        <w:t>CABEZAS MURCIA</w:t>
      </w:r>
      <w:r w:rsidR="00FC59B7">
        <w:rPr>
          <w:rFonts w:ascii="Arial Narrow" w:hAnsi="Arial Narrow"/>
          <w:sz w:val="26"/>
          <w:szCs w:val="26"/>
        </w:rPr>
        <w:t xml:space="preserve"> </w:t>
      </w:r>
      <w:r w:rsidR="00846696">
        <w:rPr>
          <w:rFonts w:ascii="Arial Narrow" w:hAnsi="Arial Narrow"/>
          <w:sz w:val="26"/>
          <w:szCs w:val="26"/>
        </w:rPr>
        <w:t xml:space="preserve">era </w:t>
      </w:r>
      <w:r w:rsidR="00FC59B7">
        <w:rPr>
          <w:rFonts w:ascii="Arial Narrow" w:hAnsi="Arial Narrow"/>
          <w:sz w:val="26"/>
          <w:szCs w:val="26"/>
        </w:rPr>
        <w:t xml:space="preserve">compañera permanente, </w:t>
      </w:r>
      <w:r w:rsidR="001E5741">
        <w:rPr>
          <w:rFonts w:ascii="Arial Narrow" w:hAnsi="Arial Narrow"/>
          <w:sz w:val="26"/>
          <w:szCs w:val="26"/>
        </w:rPr>
        <w:t>madre</w:t>
      </w:r>
      <w:r w:rsidR="00846696">
        <w:rPr>
          <w:rFonts w:ascii="Arial Narrow" w:hAnsi="Arial Narrow"/>
          <w:sz w:val="26"/>
          <w:szCs w:val="26"/>
        </w:rPr>
        <w:t>,</w:t>
      </w:r>
      <w:r w:rsidR="00FC59B7">
        <w:rPr>
          <w:rFonts w:ascii="Arial Narrow" w:hAnsi="Arial Narrow"/>
          <w:sz w:val="26"/>
          <w:szCs w:val="26"/>
        </w:rPr>
        <w:t xml:space="preserve"> </w:t>
      </w:r>
      <w:r>
        <w:rPr>
          <w:rFonts w:ascii="Arial Narrow" w:hAnsi="Arial Narrow"/>
          <w:sz w:val="26"/>
          <w:szCs w:val="26"/>
        </w:rPr>
        <w:t>compañera permanente.</w:t>
      </w:r>
    </w:p>
    <w:p w14:paraId="2517FAAC" w14:textId="77777777" w:rsidR="00DE32EF" w:rsidRDefault="00DE32EF" w:rsidP="00E63241">
      <w:pPr>
        <w:spacing w:after="0" w:line="240" w:lineRule="auto"/>
        <w:ind w:right="-658"/>
        <w:jc w:val="both"/>
        <w:rPr>
          <w:rFonts w:ascii="Arial Narrow" w:hAnsi="Arial Narrow"/>
          <w:sz w:val="26"/>
          <w:szCs w:val="26"/>
        </w:rPr>
      </w:pPr>
    </w:p>
    <w:p w14:paraId="23F8503C" w14:textId="77777777" w:rsidR="00385826" w:rsidRDefault="00DE32EF" w:rsidP="00E63241">
      <w:pPr>
        <w:spacing w:after="0" w:line="240" w:lineRule="auto"/>
        <w:ind w:right="-658"/>
        <w:jc w:val="both"/>
        <w:rPr>
          <w:rFonts w:ascii="Arial Narrow" w:hAnsi="Arial Narrow"/>
          <w:bCs/>
          <w:sz w:val="26"/>
          <w:szCs w:val="26"/>
        </w:rPr>
      </w:pPr>
      <w:r w:rsidRPr="002044FF">
        <w:rPr>
          <w:rFonts w:ascii="Arial Narrow" w:hAnsi="Arial Narrow"/>
          <w:b/>
          <w:sz w:val="26"/>
          <w:szCs w:val="26"/>
          <w:u w:val="single"/>
        </w:rPr>
        <w:t>CUARTO</w:t>
      </w:r>
      <w:r>
        <w:rPr>
          <w:rFonts w:ascii="Arial Narrow" w:hAnsi="Arial Narrow"/>
          <w:b/>
          <w:sz w:val="26"/>
          <w:szCs w:val="26"/>
          <w:u w:val="single"/>
        </w:rPr>
        <w:t>:</w:t>
      </w:r>
      <w:r>
        <w:rPr>
          <w:rFonts w:ascii="Arial Narrow" w:hAnsi="Arial Narrow"/>
          <w:bCs/>
          <w:sz w:val="26"/>
          <w:szCs w:val="26"/>
        </w:rPr>
        <w:t xml:space="preserve"> la señora Mercedes Cabezas y el Señor Aníbal Manolo, engendraron a la menor Rafaela Valentina a finales del año 2013, razón por la cual de manera </w:t>
      </w:r>
      <w:r w:rsidR="00385826">
        <w:rPr>
          <w:rFonts w:ascii="Arial Narrow" w:hAnsi="Arial Narrow"/>
          <w:bCs/>
          <w:sz w:val="26"/>
          <w:szCs w:val="26"/>
        </w:rPr>
        <w:t xml:space="preserve">razonada y </w:t>
      </w:r>
      <w:r>
        <w:rPr>
          <w:rFonts w:ascii="Arial Narrow" w:hAnsi="Arial Narrow"/>
          <w:bCs/>
          <w:sz w:val="26"/>
          <w:szCs w:val="26"/>
        </w:rPr>
        <w:t>consciente</w:t>
      </w:r>
      <w:r w:rsidR="00385826">
        <w:rPr>
          <w:rFonts w:ascii="Arial Narrow" w:hAnsi="Arial Narrow"/>
          <w:bCs/>
          <w:sz w:val="26"/>
          <w:szCs w:val="26"/>
        </w:rPr>
        <w:t xml:space="preserve"> por el numero de hijos que tenían y ante la</w:t>
      </w:r>
      <w:r>
        <w:rPr>
          <w:rFonts w:ascii="Arial Narrow" w:hAnsi="Arial Narrow"/>
          <w:bCs/>
          <w:sz w:val="26"/>
          <w:szCs w:val="26"/>
        </w:rPr>
        <w:t xml:space="preserve"> grave dificultad económica por la cual atravesaban</w:t>
      </w:r>
      <w:r w:rsidR="00385826">
        <w:rPr>
          <w:rFonts w:ascii="Arial Narrow" w:hAnsi="Arial Narrow"/>
          <w:bCs/>
          <w:sz w:val="26"/>
          <w:szCs w:val="26"/>
        </w:rPr>
        <w:t>,</w:t>
      </w:r>
      <w:r>
        <w:rPr>
          <w:rFonts w:ascii="Arial Narrow" w:hAnsi="Arial Narrow"/>
          <w:bCs/>
          <w:sz w:val="26"/>
          <w:szCs w:val="26"/>
        </w:rPr>
        <w:t xml:space="preserve"> decidieron de forma voluntaria </w:t>
      </w:r>
      <w:r w:rsidR="00385826">
        <w:rPr>
          <w:rFonts w:ascii="Arial Narrow" w:hAnsi="Arial Narrow"/>
          <w:bCs/>
          <w:sz w:val="26"/>
          <w:szCs w:val="26"/>
        </w:rPr>
        <w:t>limitar de manera definitiva el número de hijos, solicitaron al médico tratante que una vez naciera su hija, le fuera realizado la intervención quirúrgica denominada Pomeroy.</w:t>
      </w:r>
    </w:p>
    <w:p w14:paraId="082AC6AC" w14:textId="77777777" w:rsidR="00385826" w:rsidRDefault="00385826" w:rsidP="00E63241">
      <w:pPr>
        <w:spacing w:after="0" w:line="240" w:lineRule="auto"/>
        <w:ind w:right="-658"/>
        <w:jc w:val="both"/>
        <w:rPr>
          <w:rFonts w:ascii="Arial Narrow" w:hAnsi="Arial Narrow"/>
          <w:bCs/>
          <w:sz w:val="26"/>
          <w:szCs w:val="26"/>
        </w:rPr>
      </w:pPr>
    </w:p>
    <w:p w14:paraId="6C1462CA" w14:textId="3774C882" w:rsidR="00385826" w:rsidRDefault="00385826" w:rsidP="00E63241">
      <w:pPr>
        <w:spacing w:after="0" w:line="240" w:lineRule="auto"/>
        <w:ind w:right="-658"/>
        <w:jc w:val="both"/>
        <w:rPr>
          <w:rFonts w:ascii="Arial Narrow" w:hAnsi="Arial Narrow"/>
          <w:bCs/>
          <w:sz w:val="26"/>
          <w:szCs w:val="26"/>
        </w:rPr>
      </w:pPr>
      <w:r w:rsidRPr="002044FF">
        <w:rPr>
          <w:rFonts w:ascii="Arial Narrow" w:hAnsi="Arial Narrow"/>
          <w:b/>
          <w:sz w:val="26"/>
          <w:szCs w:val="26"/>
          <w:u w:val="single"/>
        </w:rPr>
        <w:t>QUINTO</w:t>
      </w:r>
      <w:r>
        <w:rPr>
          <w:rFonts w:ascii="Arial Narrow" w:hAnsi="Arial Narrow"/>
          <w:b/>
          <w:sz w:val="26"/>
          <w:szCs w:val="26"/>
          <w:u w:val="single"/>
        </w:rPr>
        <w:t>:</w:t>
      </w:r>
      <w:r w:rsidRPr="00385826">
        <w:rPr>
          <w:rFonts w:ascii="Arial Narrow" w:hAnsi="Arial Narrow"/>
          <w:bCs/>
          <w:sz w:val="26"/>
          <w:szCs w:val="26"/>
        </w:rPr>
        <w:t xml:space="preserve"> </w:t>
      </w:r>
      <w:r>
        <w:rPr>
          <w:rFonts w:ascii="Arial Narrow" w:hAnsi="Arial Narrow"/>
          <w:bCs/>
          <w:sz w:val="26"/>
          <w:szCs w:val="26"/>
        </w:rPr>
        <w:t xml:space="preserve">En atención a lo antes mencionado, a fecha del 25 de junio de 2014, una vez la señora Mercedes Cabezas </w:t>
      </w:r>
      <w:r w:rsidR="00D0064C">
        <w:rPr>
          <w:rFonts w:ascii="Arial Narrow" w:hAnsi="Arial Narrow"/>
          <w:bCs/>
          <w:sz w:val="26"/>
          <w:szCs w:val="26"/>
        </w:rPr>
        <w:t>encontrándose</w:t>
      </w:r>
      <w:r>
        <w:rPr>
          <w:rFonts w:ascii="Arial Narrow" w:hAnsi="Arial Narrow"/>
          <w:bCs/>
          <w:sz w:val="26"/>
          <w:szCs w:val="26"/>
        </w:rPr>
        <w:t xml:space="preserve"> dentro de las instalaciones de la E.S.E. </w:t>
      </w:r>
      <w:r w:rsidR="00831577">
        <w:rPr>
          <w:rFonts w:ascii="Arial Narrow" w:hAnsi="Arial Narrow"/>
          <w:bCs/>
          <w:sz w:val="26"/>
          <w:szCs w:val="26"/>
        </w:rPr>
        <w:t>demandada</w:t>
      </w:r>
      <w:r>
        <w:rPr>
          <w:rFonts w:ascii="Arial Narrow" w:hAnsi="Arial Narrow"/>
          <w:bCs/>
          <w:sz w:val="26"/>
          <w:szCs w:val="26"/>
        </w:rPr>
        <w:t xml:space="preserve">, fue ingresada para intervención quirúrgica de cesárea más pomeroy. </w:t>
      </w:r>
    </w:p>
    <w:p w14:paraId="651EC2F6" w14:textId="77777777" w:rsidR="00385826" w:rsidRDefault="00385826" w:rsidP="00E63241">
      <w:pPr>
        <w:spacing w:after="0" w:line="240" w:lineRule="auto"/>
        <w:ind w:right="-658"/>
        <w:jc w:val="both"/>
        <w:rPr>
          <w:rFonts w:ascii="Arial Narrow" w:hAnsi="Arial Narrow"/>
          <w:bCs/>
          <w:sz w:val="26"/>
          <w:szCs w:val="26"/>
        </w:rPr>
      </w:pPr>
    </w:p>
    <w:p w14:paraId="682A40A4" w14:textId="77777777" w:rsidR="00D0064C" w:rsidRDefault="00385826" w:rsidP="00E63241">
      <w:pPr>
        <w:spacing w:after="0" w:line="240" w:lineRule="auto"/>
        <w:ind w:right="-658"/>
        <w:jc w:val="both"/>
        <w:rPr>
          <w:rFonts w:ascii="Arial Narrow" w:hAnsi="Arial Narrow"/>
          <w:bCs/>
          <w:sz w:val="26"/>
          <w:szCs w:val="26"/>
        </w:rPr>
      </w:pPr>
      <w:r w:rsidRPr="00C27B02">
        <w:rPr>
          <w:rFonts w:ascii="Arial Narrow" w:hAnsi="Arial Narrow"/>
          <w:b/>
          <w:sz w:val="26"/>
          <w:szCs w:val="26"/>
          <w:u w:val="single"/>
        </w:rPr>
        <w:t>SEXTO</w:t>
      </w:r>
      <w:r>
        <w:rPr>
          <w:rFonts w:ascii="Arial Narrow" w:hAnsi="Arial Narrow"/>
          <w:b/>
          <w:sz w:val="26"/>
          <w:szCs w:val="26"/>
          <w:u w:val="single"/>
        </w:rPr>
        <w:t>:</w:t>
      </w:r>
      <w:r w:rsidR="00DE32EF">
        <w:rPr>
          <w:rFonts w:ascii="Arial Narrow" w:hAnsi="Arial Narrow"/>
          <w:bCs/>
          <w:sz w:val="26"/>
          <w:szCs w:val="26"/>
        </w:rPr>
        <w:t xml:space="preserve"> </w:t>
      </w:r>
      <w:r w:rsidR="00D0064C">
        <w:rPr>
          <w:rFonts w:ascii="Arial Narrow" w:hAnsi="Arial Narrow"/>
          <w:bCs/>
          <w:sz w:val="26"/>
          <w:szCs w:val="26"/>
        </w:rPr>
        <w:t>De conformidad con las anotaciones de la historia</w:t>
      </w:r>
      <w:r w:rsidR="00DE32EF">
        <w:rPr>
          <w:rFonts w:ascii="Arial Narrow" w:hAnsi="Arial Narrow"/>
          <w:bCs/>
          <w:sz w:val="26"/>
          <w:szCs w:val="26"/>
        </w:rPr>
        <w:t xml:space="preserve"> </w:t>
      </w:r>
      <w:r w:rsidR="00D0064C">
        <w:rPr>
          <w:rFonts w:ascii="Arial Narrow" w:hAnsi="Arial Narrow"/>
          <w:bCs/>
          <w:sz w:val="26"/>
          <w:szCs w:val="26"/>
        </w:rPr>
        <w:t>clínica ambos procedimientos fueron realizados de manera satisfactoria, en tanto reza:</w:t>
      </w:r>
    </w:p>
    <w:p w14:paraId="37FEB549" w14:textId="77777777" w:rsidR="00D0064C" w:rsidRDefault="00D0064C" w:rsidP="00E63241">
      <w:pPr>
        <w:spacing w:after="0" w:line="240" w:lineRule="auto"/>
        <w:ind w:right="-658"/>
        <w:jc w:val="both"/>
        <w:rPr>
          <w:rFonts w:ascii="Arial Narrow" w:hAnsi="Arial Narrow"/>
          <w:bCs/>
          <w:sz w:val="26"/>
          <w:szCs w:val="26"/>
        </w:rPr>
      </w:pPr>
    </w:p>
    <w:p w14:paraId="417D85F7" w14:textId="77777777" w:rsidR="00D0064C" w:rsidRPr="004F1261" w:rsidRDefault="00D0064C" w:rsidP="004F1261">
      <w:pPr>
        <w:spacing w:after="0" w:line="240" w:lineRule="auto"/>
        <w:ind w:left="1560" w:right="-658"/>
        <w:jc w:val="both"/>
        <w:rPr>
          <w:rFonts w:ascii="Arial Narrow" w:hAnsi="Arial Narrow"/>
          <w:bCs/>
          <w:i/>
          <w:iCs/>
          <w:sz w:val="26"/>
          <w:szCs w:val="26"/>
        </w:rPr>
      </w:pPr>
      <w:r>
        <w:rPr>
          <w:rFonts w:ascii="Arial Narrow" w:hAnsi="Arial Narrow"/>
          <w:bCs/>
          <w:sz w:val="26"/>
          <w:szCs w:val="26"/>
        </w:rPr>
        <w:t>“</w:t>
      </w:r>
      <w:r w:rsidRPr="004F1261">
        <w:rPr>
          <w:rFonts w:ascii="Arial Narrow" w:hAnsi="Arial Narrow"/>
          <w:bCs/>
          <w:i/>
          <w:iCs/>
          <w:sz w:val="26"/>
          <w:szCs w:val="26"/>
        </w:rPr>
        <w:t>se pasa a quirófano # dos.</w:t>
      </w:r>
    </w:p>
    <w:p w14:paraId="07892369" w14:textId="77777777" w:rsidR="00D0064C" w:rsidRPr="004F1261" w:rsidRDefault="00D0064C" w:rsidP="004F1261">
      <w:pPr>
        <w:spacing w:after="0" w:line="240" w:lineRule="auto"/>
        <w:ind w:left="1560" w:right="-658"/>
        <w:jc w:val="both"/>
        <w:rPr>
          <w:rFonts w:ascii="Arial Narrow" w:hAnsi="Arial Narrow"/>
          <w:bCs/>
          <w:i/>
          <w:iCs/>
          <w:sz w:val="26"/>
          <w:szCs w:val="26"/>
        </w:rPr>
      </w:pPr>
      <w:r w:rsidRPr="004F1261">
        <w:rPr>
          <w:rFonts w:ascii="Arial Narrow" w:hAnsi="Arial Narrow"/>
          <w:bCs/>
          <w:i/>
          <w:iCs/>
          <w:sz w:val="26"/>
          <w:szCs w:val="26"/>
        </w:rPr>
        <w:t>Fecha  2014-06-25 Hora 23:10.00 Profesional: Carolina Gomez Escobar Modulo: Observación e Internación.</w:t>
      </w:r>
    </w:p>
    <w:p w14:paraId="33201BFB" w14:textId="77777777" w:rsidR="00D0064C" w:rsidRPr="004F1261" w:rsidRDefault="00D0064C" w:rsidP="004F1261">
      <w:pPr>
        <w:spacing w:after="0" w:line="240" w:lineRule="auto"/>
        <w:ind w:left="1560" w:right="-658"/>
        <w:jc w:val="both"/>
        <w:rPr>
          <w:rFonts w:ascii="Arial Narrow" w:hAnsi="Arial Narrow"/>
          <w:bCs/>
          <w:i/>
          <w:iCs/>
          <w:sz w:val="26"/>
          <w:szCs w:val="26"/>
        </w:rPr>
      </w:pPr>
      <w:r w:rsidRPr="004F1261">
        <w:rPr>
          <w:rFonts w:ascii="Arial Narrow" w:hAnsi="Arial Narrow"/>
          <w:bCs/>
          <w:i/>
          <w:iCs/>
          <w:sz w:val="26"/>
          <w:szCs w:val="26"/>
        </w:rPr>
        <w:t>Nota</w:t>
      </w:r>
    </w:p>
    <w:p w14:paraId="71DE45CC" w14:textId="77777777" w:rsidR="00D0064C" w:rsidRPr="004F1261" w:rsidRDefault="00D0064C" w:rsidP="004F1261">
      <w:pPr>
        <w:spacing w:after="0" w:line="240" w:lineRule="auto"/>
        <w:ind w:left="1560" w:right="-658"/>
        <w:jc w:val="both"/>
        <w:rPr>
          <w:rFonts w:ascii="Arial Narrow" w:hAnsi="Arial Narrow"/>
          <w:bCs/>
          <w:i/>
          <w:iCs/>
          <w:sz w:val="26"/>
          <w:szCs w:val="26"/>
        </w:rPr>
      </w:pPr>
      <w:r w:rsidRPr="004F1261">
        <w:rPr>
          <w:rFonts w:ascii="Arial Narrow" w:hAnsi="Arial Narrow"/>
          <w:bCs/>
          <w:i/>
          <w:iCs/>
          <w:sz w:val="26"/>
          <w:szCs w:val="26"/>
        </w:rPr>
        <w:t>21:40 horas ingresa usuaria a quirafono # dos, para intervención quirúrgica cesaría + pomeroy de 39 semanas de gestación (…)</w:t>
      </w:r>
    </w:p>
    <w:p w14:paraId="7728863D" w14:textId="77777777" w:rsidR="004F1261" w:rsidRPr="004F1261" w:rsidRDefault="00D0064C" w:rsidP="004F1261">
      <w:pPr>
        <w:spacing w:after="0" w:line="240" w:lineRule="auto"/>
        <w:ind w:left="1560" w:right="-658"/>
        <w:jc w:val="both"/>
        <w:rPr>
          <w:rFonts w:ascii="Arial Narrow" w:hAnsi="Arial Narrow"/>
          <w:bCs/>
          <w:i/>
          <w:iCs/>
          <w:sz w:val="26"/>
          <w:szCs w:val="26"/>
        </w:rPr>
      </w:pPr>
      <w:r w:rsidRPr="004F1261">
        <w:rPr>
          <w:rFonts w:ascii="Arial Narrow" w:hAnsi="Arial Narrow"/>
          <w:bCs/>
          <w:i/>
          <w:iCs/>
          <w:sz w:val="26"/>
          <w:szCs w:val="26"/>
        </w:rPr>
        <w:t xml:space="preserve">22:00 horas  ginecólogo extrae a recién nacido de sexo femenino en presentación podálico, se observa circular de </w:t>
      </w:r>
      <w:r w:rsidR="004F1261" w:rsidRPr="004F1261">
        <w:rPr>
          <w:rFonts w:ascii="Arial Narrow" w:hAnsi="Arial Narrow"/>
          <w:bCs/>
          <w:i/>
          <w:iCs/>
          <w:sz w:val="26"/>
          <w:szCs w:val="26"/>
        </w:rPr>
        <w:t>cordón</w:t>
      </w:r>
      <w:r w:rsidRPr="004F1261">
        <w:rPr>
          <w:rFonts w:ascii="Arial Narrow" w:hAnsi="Arial Narrow"/>
          <w:bCs/>
          <w:i/>
          <w:iCs/>
          <w:sz w:val="26"/>
          <w:szCs w:val="26"/>
        </w:rPr>
        <w:t xml:space="preserve">, deprimido, ginecólogo realiza limpieza de </w:t>
      </w:r>
      <w:r w:rsidR="004F1261" w:rsidRPr="004F1261">
        <w:rPr>
          <w:rFonts w:ascii="Arial Narrow" w:hAnsi="Arial Narrow"/>
          <w:bCs/>
          <w:i/>
          <w:iCs/>
          <w:sz w:val="26"/>
          <w:szCs w:val="26"/>
        </w:rPr>
        <w:t>vías</w:t>
      </w:r>
      <w:r w:rsidRPr="004F1261">
        <w:rPr>
          <w:rFonts w:ascii="Arial Narrow" w:hAnsi="Arial Narrow"/>
          <w:bCs/>
          <w:i/>
          <w:iCs/>
          <w:sz w:val="26"/>
          <w:szCs w:val="26"/>
        </w:rPr>
        <w:t xml:space="preserve"> aéreas boca – nariz, (…) la recibe la pediatra dra Kaiuzka se seca con compresa tibia, (…) RN</w:t>
      </w:r>
      <w:r w:rsidR="004F1261" w:rsidRPr="004F1261">
        <w:rPr>
          <w:rFonts w:ascii="Arial Narrow" w:hAnsi="Arial Narrow"/>
          <w:bCs/>
          <w:i/>
          <w:iCs/>
          <w:sz w:val="26"/>
          <w:szCs w:val="26"/>
        </w:rPr>
        <w:t xml:space="preserve"> </w:t>
      </w:r>
      <w:r w:rsidRPr="004F1261">
        <w:rPr>
          <w:rFonts w:ascii="Arial Narrow" w:hAnsi="Arial Narrow"/>
          <w:bCs/>
          <w:i/>
          <w:iCs/>
          <w:sz w:val="26"/>
          <w:szCs w:val="26"/>
        </w:rPr>
        <w:t xml:space="preserve">presenta llanto fuerte, dra aspira secreciones por boca y nariz con sonda nelton, se abriga, se liga cordon umbilical (…) </w:t>
      </w:r>
      <w:r w:rsidR="004F1261" w:rsidRPr="004F1261">
        <w:rPr>
          <w:rFonts w:ascii="Arial Narrow" w:hAnsi="Arial Narrow"/>
          <w:bCs/>
          <w:i/>
          <w:iCs/>
          <w:sz w:val="26"/>
          <w:szCs w:val="26"/>
        </w:rPr>
        <w:t>Ginecólogo</w:t>
      </w:r>
      <w:r w:rsidRPr="004F1261">
        <w:rPr>
          <w:rFonts w:ascii="Arial Narrow" w:hAnsi="Arial Narrow"/>
          <w:bCs/>
          <w:i/>
          <w:iCs/>
          <w:sz w:val="26"/>
          <w:szCs w:val="26"/>
        </w:rPr>
        <w:t xml:space="preserve"> continua con procedimiento, realiza </w:t>
      </w:r>
      <w:r w:rsidR="004F1261" w:rsidRPr="004F1261">
        <w:rPr>
          <w:rFonts w:ascii="Arial Narrow" w:hAnsi="Arial Narrow"/>
          <w:bCs/>
          <w:i/>
          <w:iCs/>
          <w:sz w:val="26"/>
          <w:szCs w:val="26"/>
        </w:rPr>
        <w:t>alumbramiento</w:t>
      </w:r>
      <w:r w:rsidRPr="004F1261">
        <w:rPr>
          <w:rFonts w:ascii="Arial Narrow" w:hAnsi="Arial Narrow"/>
          <w:bCs/>
          <w:i/>
          <w:iCs/>
          <w:sz w:val="26"/>
          <w:szCs w:val="26"/>
        </w:rPr>
        <w:t xml:space="preserve"> manual placenta completa, refiere inmadurez placentsria </w:t>
      </w:r>
      <w:r w:rsidR="004F1261" w:rsidRPr="004F1261">
        <w:rPr>
          <w:rFonts w:ascii="Arial Narrow" w:hAnsi="Arial Narrow"/>
          <w:bCs/>
          <w:i/>
          <w:iCs/>
          <w:sz w:val="26"/>
          <w:szCs w:val="26"/>
        </w:rPr>
        <w:t xml:space="preserve">completa, refiere inmadurez placentsria, revisa cavidad, realza histerorrafia con cromado, revisa cavidad y procede a realizar pomeroy, </w:t>
      </w:r>
      <w:r w:rsidR="004F1261" w:rsidRPr="004F1261">
        <w:rPr>
          <w:rFonts w:ascii="Arial Narrow" w:hAnsi="Arial Narrow"/>
          <w:bCs/>
          <w:i/>
          <w:iCs/>
          <w:sz w:val="26"/>
          <w:szCs w:val="26"/>
          <w:u w:val="single"/>
        </w:rPr>
        <w:t xml:space="preserve">ubica trompas de falopios izquierdo y derecha las pinza, liga, corta, cauteriza y extrae trompas de falopio derecha e izquierda, </w:t>
      </w:r>
      <w:r w:rsidR="004F1261" w:rsidRPr="004F1261">
        <w:rPr>
          <w:rFonts w:ascii="Arial Narrow" w:hAnsi="Arial Narrow"/>
          <w:b/>
          <w:i/>
          <w:iCs/>
          <w:sz w:val="26"/>
          <w:szCs w:val="26"/>
          <w:u w:val="single"/>
        </w:rPr>
        <w:t>no se toma muestra para patología</w:t>
      </w:r>
      <w:r w:rsidR="004F1261" w:rsidRPr="004F1261">
        <w:rPr>
          <w:rFonts w:ascii="Arial Narrow" w:hAnsi="Arial Narrow"/>
          <w:bCs/>
          <w:i/>
          <w:iCs/>
          <w:sz w:val="26"/>
          <w:szCs w:val="26"/>
        </w:rPr>
        <w:t xml:space="preserve"> (…)</w:t>
      </w:r>
    </w:p>
    <w:p w14:paraId="68B2B7FC" w14:textId="77777777" w:rsidR="00D0064C" w:rsidRDefault="004F1261" w:rsidP="004F1261">
      <w:pPr>
        <w:spacing w:after="0" w:line="240" w:lineRule="auto"/>
        <w:ind w:left="1560" w:right="-658"/>
        <w:jc w:val="both"/>
        <w:rPr>
          <w:rFonts w:ascii="Arial Narrow" w:hAnsi="Arial Narrow"/>
          <w:bCs/>
          <w:sz w:val="26"/>
          <w:szCs w:val="26"/>
        </w:rPr>
      </w:pPr>
      <w:r w:rsidRPr="004F1261">
        <w:rPr>
          <w:rFonts w:ascii="Arial Narrow" w:hAnsi="Arial Narrow"/>
          <w:bCs/>
          <w:i/>
          <w:iCs/>
          <w:sz w:val="26"/>
          <w:szCs w:val="26"/>
        </w:rPr>
        <w:t>22:05 horas termina procedimiento quirúrgico sin complicaciones.</w:t>
      </w:r>
      <w:r w:rsidR="00D0064C" w:rsidRPr="004F1261">
        <w:rPr>
          <w:rFonts w:ascii="Arial Narrow" w:hAnsi="Arial Narrow"/>
          <w:bCs/>
          <w:i/>
          <w:iCs/>
          <w:sz w:val="26"/>
          <w:szCs w:val="26"/>
        </w:rPr>
        <w:t>”</w:t>
      </w:r>
      <w:r>
        <w:rPr>
          <w:rFonts w:ascii="Arial Narrow" w:hAnsi="Arial Narrow"/>
          <w:bCs/>
          <w:sz w:val="26"/>
          <w:szCs w:val="26"/>
        </w:rPr>
        <w:t xml:space="preserve"> (…)</w:t>
      </w:r>
    </w:p>
    <w:p w14:paraId="2B49390E" w14:textId="77777777" w:rsidR="004F1261" w:rsidRDefault="004F1261" w:rsidP="004F1261">
      <w:pPr>
        <w:spacing w:after="0" w:line="240" w:lineRule="auto"/>
        <w:ind w:left="708" w:right="-658" w:firstLine="708"/>
        <w:jc w:val="both"/>
        <w:rPr>
          <w:rFonts w:ascii="Arial Narrow" w:hAnsi="Arial Narrow"/>
          <w:bCs/>
          <w:sz w:val="26"/>
          <w:szCs w:val="26"/>
        </w:rPr>
      </w:pPr>
      <w:r>
        <w:rPr>
          <w:rFonts w:ascii="Arial Narrow" w:hAnsi="Arial Narrow"/>
          <w:bCs/>
          <w:sz w:val="26"/>
          <w:szCs w:val="26"/>
        </w:rPr>
        <w:t xml:space="preserve">Ibidem. Subrayado y negrilla propio. </w:t>
      </w:r>
    </w:p>
    <w:p w14:paraId="331EA740" w14:textId="77777777" w:rsidR="004F1261" w:rsidRDefault="004F1261" w:rsidP="004F1261">
      <w:pPr>
        <w:spacing w:after="0" w:line="240" w:lineRule="auto"/>
        <w:ind w:right="-658"/>
        <w:jc w:val="both"/>
        <w:rPr>
          <w:rFonts w:ascii="Arial Narrow" w:hAnsi="Arial Narrow"/>
          <w:bCs/>
          <w:sz w:val="26"/>
          <w:szCs w:val="26"/>
        </w:rPr>
      </w:pPr>
    </w:p>
    <w:p w14:paraId="3A0321EF" w14:textId="77777777" w:rsidR="004F1261" w:rsidRDefault="004F1261" w:rsidP="004F1261">
      <w:pPr>
        <w:spacing w:after="0" w:line="240" w:lineRule="auto"/>
        <w:ind w:right="-658"/>
        <w:jc w:val="both"/>
        <w:rPr>
          <w:rFonts w:ascii="Arial Narrow" w:hAnsi="Arial Narrow"/>
          <w:bCs/>
          <w:sz w:val="26"/>
          <w:szCs w:val="26"/>
        </w:rPr>
      </w:pPr>
    </w:p>
    <w:p w14:paraId="2539A5F1" w14:textId="77777777" w:rsidR="00D0064C" w:rsidRPr="004F1261" w:rsidRDefault="004F1261" w:rsidP="00E63241">
      <w:pPr>
        <w:spacing w:after="0" w:line="240" w:lineRule="auto"/>
        <w:ind w:right="-658"/>
        <w:jc w:val="both"/>
        <w:rPr>
          <w:rFonts w:ascii="Arial Narrow" w:hAnsi="Arial Narrow"/>
          <w:bCs/>
          <w:sz w:val="26"/>
          <w:szCs w:val="26"/>
        </w:rPr>
      </w:pPr>
      <w:r>
        <w:rPr>
          <w:rFonts w:ascii="Arial Narrow" w:hAnsi="Arial Narrow"/>
          <w:b/>
          <w:sz w:val="26"/>
          <w:szCs w:val="26"/>
          <w:u w:val="single"/>
        </w:rPr>
        <w:t xml:space="preserve">SÉPTIMO: </w:t>
      </w:r>
      <w:r>
        <w:rPr>
          <w:rFonts w:ascii="Arial Narrow" w:hAnsi="Arial Narrow"/>
          <w:bCs/>
          <w:sz w:val="26"/>
          <w:szCs w:val="26"/>
        </w:rPr>
        <w:t>a pesar de que la voluntad de mis prohijados era someterse a un método de planificación definitivo con la finalidad de no tener más hijos, para de esta manera planear el número total de integrantes de su familia y a pesar de haber aceptado realizarse la intervención quirúrgica denominada pomeroy, a estos NUNCA les fue explicado</w:t>
      </w:r>
      <w:r w:rsidR="00842BC9">
        <w:rPr>
          <w:rFonts w:ascii="Arial Narrow" w:hAnsi="Arial Narrow"/>
          <w:bCs/>
          <w:sz w:val="26"/>
          <w:szCs w:val="26"/>
        </w:rPr>
        <w:t xml:space="preserve"> por parte de algún galeno, </w:t>
      </w:r>
      <w:r>
        <w:rPr>
          <w:rFonts w:ascii="Arial Narrow" w:hAnsi="Arial Narrow"/>
          <w:bCs/>
          <w:sz w:val="26"/>
          <w:szCs w:val="26"/>
        </w:rPr>
        <w:t>de manera pormenorizada las consecuencias de la misma, ni sus riesgos, ni mucho menos el margen de error  del método anticonceptivo</w:t>
      </w:r>
      <w:r w:rsidR="00842BC9">
        <w:rPr>
          <w:rFonts w:ascii="Arial Narrow" w:hAnsi="Arial Narrow"/>
          <w:bCs/>
          <w:sz w:val="26"/>
          <w:szCs w:val="26"/>
        </w:rPr>
        <w:t xml:space="preserve"> al cual se habían sometido; NUNCA  les fue suministrado, ni contaron con información cierta, inteligible, fidedigna y oportuna que les permitiera advertir los factores de riesgo y en especial los márgenes de error del método que se les administró, de tal modo que se les privo de la posibilidad de ejercer su derecho a la libertad reproductiva de manera informada, en tanto los médicos tratantes se limitaron exclusivamente a realizar la intervención quirúrgica.</w:t>
      </w:r>
    </w:p>
    <w:p w14:paraId="2F9FD968" w14:textId="77777777" w:rsidR="00595C83" w:rsidRDefault="00842BC9" w:rsidP="00E63241">
      <w:pPr>
        <w:spacing w:after="0" w:line="240" w:lineRule="auto"/>
        <w:ind w:right="-658"/>
        <w:jc w:val="both"/>
        <w:rPr>
          <w:rFonts w:ascii="Arial Narrow" w:hAnsi="Arial Narrow"/>
          <w:bCs/>
          <w:sz w:val="26"/>
          <w:szCs w:val="26"/>
        </w:rPr>
      </w:pPr>
      <w:r w:rsidRPr="00842BC9">
        <w:rPr>
          <w:rFonts w:ascii="Arial Narrow" w:hAnsi="Arial Narrow"/>
          <w:b/>
          <w:sz w:val="26"/>
          <w:szCs w:val="26"/>
          <w:u w:val="single"/>
        </w:rPr>
        <w:lastRenderedPageBreak/>
        <w:t>OCTAVO</w:t>
      </w:r>
      <w:r>
        <w:rPr>
          <w:rFonts w:ascii="Arial Narrow" w:hAnsi="Arial Narrow"/>
          <w:bCs/>
          <w:sz w:val="26"/>
          <w:szCs w:val="26"/>
        </w:rPr>
        <w:t>:  prueba de lo anterior, reposa dentro de la historia clínica en sus anexos de Consentimiento informado para procedimiento anestésico, para cesárea y en especial dentro del formato de “consentimiento informado para ligadura de trompas”, donde tan solo se limitaron a llenar los espacios de nombre de la paciente, número y lugar de expedición de cédula, dejando sin mencionar y llenar los espacios correspondientes al entendimiento de dicho documento</w:t>
      </w:r>
      <w:r w:rsidR="00D05D23">
        <w:rPr>
          <w:rFonts w:ascii="Arial Narrow" w:hAnsi="Arial Narrow"/>
          <w:bCs/>
          <w:sz w:val="26"/>
          <w:szCs w:val="26"/>
        </w:rPr>
        <w:t>.</w:t>
      </w:r>
    </w:p>
    <w:p w14:paraId="22642FDE" w14:textId="77777777" w:rsidR="00595C83" w:rsidRDefault="00595C83" w:rsidP="00E63241">
      <w:pPr>
        <w:spacing w:after="0" w:line="240" w:lineRule="auto"/>
        <w:ind w:right="-658"/>
        <w:jc w:val="both"/>
        <w:rPr>
          <w:rFonts w:ascii="Arial Narrow" w:hAnsi="Arial Narrow"/>
          <w:bCs/>
          <w:sz w:val="26"/>
          <w:szCs w:val="26"/>
        </w:rPr>
      </w:pPr>
    </w:p>
    <w:p w14:paraId="788D1D41" w14:textId="38FEB46C" w:rsidR="00595C83" w:rsidRDefault="00595C83" w:rsidP="00E63241">
      <w:pPr>
        <w:spacing w:after="0" w:line="240" w:lineRule="auto"/>
        <w:ind w:right="-658"/>
        <w:jc w:val="both"/>
        <w:rPr>
          <w:rFonts w:ascii="Arial Narrow" w:hAnsi="Arial Narrow"/>
          <w:bCs/>
          <w:sz w:val="26"/>
          <w:szCs w:val="26"/>
        </w:rPr>
      </w:pPr>
      <w:r w:rsidRPr="00595C83">
        <w:rPr>
          <w:rFonts w:ascii="Arial Narrow" w:hAnsi="Arial Narrow"/>
          <w:b/>
          <w:sz w:val="26"/>
          <w:szCs w:val="26"/>
          <w:u w:val="single"/>
        </w:rPr>
        <w:t>NOVENO</w:t>
      </w:r>
      <w:r>
        <w:rPr>
          <w:rFonts w:ascii="Arial Narrow" w:hAnsi="Arial Narrow"/>
          <w:bCs/>
          <w:sz w:val="26"/>
          <w:szCs w:val="26"/>
        </w:rPr>
        <w:t>:</w:t>
      </w:r>
      <w:r w:rsidR="00842BC9">
        <w:rPr>
          <w:rFonts w:ascii="Arial Narrow" w:hAnsi="Arial Narrow"/>
          <w:bCs/>
          <w:sz w:val="26"/>
          <w:szCs w:val="26"/>
        </w:rPr>
        <w:t xml:space="preserve"> </w:t>
      </w:r>
      <w:r>
        <w:rPr>
          <w:rFonts w:ascii="Arial Narrow" w:hAnsi="Arial Narrow"/>
          <w:bCs/>
          <w:sz w:val="26"/>
          <w:szCs w:val="26"/>
        </w:rPr>
        <w:t xml:space="preserve">a fecha del 27 de junio de 2014 siendo las 17:31:57 horas, por parte de la profesional Bernarda Muchavisoy del </w:t>
      </w:r>
      <w:r w:rsidR="00A529CA">
        <w:rPr>
          <w:rFonts w:ascii="Arial Narrow" w:hAnsi="Arial Narrow"/>
          <w:bCs/>
          <w:sz w:val="26"/>
          <w:szCs w:val="26"/>
        </w:rPr>
        <w:t>módulo</w:t>
      </w:r>
      <w:r>
        <w:rPr>
          <w:rFonts w:ascii="Arial Narrow" w:hAnsi="Arial Narrow"/>
          <w:bCs/>
          <w:sz w:val="26"/>
          <w:szCs w:val="26"/>
        </w:rPr>
        <w:t xml:space="preserve"> de Observación e internación se da salida a la señora Mercedes, con formula medica y cita de control orden de retiro de puntos, quien sale acompañada por su compañero permanente.</w:t>
      </w:r>
    </w:p>
    <w:p w14:paraId="58A83D00" w14:textId="77777777" w:rsidR="00595C83" w:rsidRDefault="00595C83" w:rsidP="00E63241">
      <w:pPr>
        <w:spacing w:after="0" w:line="240" w:lineRule="auto"/>
        <w:ind w:right="-658"/>
        <w:jc w:val="both"/>
        <w:rPr>
          <w:rFonts w:ascii="Arial Narrow" w:hAnsi="Arial Narrow"/>
          <w:bCs/>
          <w:sz w:val="26"/>
          <w:szCs w:val="26"/>
        </w:rPr>
      </w:pPr>
    </w:p>
    <w:p w14:paraId="4939028A" w14:textId="77777777" w:rsidR="00595C83" w:rsidRDefault="00595C83" w:rsidP="00E63241">
      <w:pPr>
        <w:spacing w:after="0" w:line="240" w:lineRule="auto"/>
        <w:ind w:right="-658"/>
        <w:jc w:val="both"/>
        <w:rPr>
          <w:rFonts w:ascii="Arial Narrow" w:hAnsi="Arial Narrow"/>
          <w:bCs/>
          <w:sz w:val="26"/>
          <w:szCs w:val="26"/>
        </w:rPr>
      </w:pPr>
      <w:r w:rsidRPr="00595C83">
        <w:rPr>
          <w:rFonts w:ascii="Arial Narrow" w:hAnsi="Arial Narrow"/>
          <w:b/>
          <w:sz w:val="26"/>
          <w:szCs w:val="26"/>
          <w:u w:val="single"/>
        </w:rPr>
        <w:t>DÉCIMO</w:t>
      </w:r>
      <w:r>
        <w:rPr>
          <w:rFonts w:ascii="Arial Narrow" w:hAnsi="Arial Narrow"/>
          <w:bCs/>
          <w:sz w:val="26"/>
          <w:szCs w:val="26"/>
        </w:rPr>
        <w:t>: A pesar de haberse ordenado salida de mi prohijada, nunca se le ofreció información alguna respecto del método anticonceptivo realizado, con los cuales se le indicara las posibilidades de riesgo de embarazo futuro, razón por la cual, mis prohijados se retiraron a la comodidad de su casa confiados de que a través de la intervención quirúrgica realizada por los profesionales de la salud, habían podido limitar el número de hijos hacia su futuro.</w:t>
      </w:r>
    </w:p>
    <w:p w14:paraId="2B23444C" w14:textId="77777777" w:rsidR="00595C83" w:rsidRDefault="00595C83" w:rsidP="00E63241">
      <w:pPr>
        <w:spacing w:after="0" w:line="240" w:lineRule="auto"/>
        <w:ind w:right="-658"/>
        <w:jc w:val="both"/>
        <w:rPr>
          <w:rFonts w:ascii="Arial Narrow" w:hAnsi="Arial Narrow"/>
          <w:bCs/>
          <w:sz w:val="26"/>
          <w:szCs w:val="26"/>
        </w:rPr>
      </w:pPr>
    </w:p>
    <w:p w14:paraId="02FFDB20" w14:textId="77777777" w:rsidR="00D0064C" w:rsidRPr="00595C83" w:rsidRDefault="00595C83" w:rsidP="00E63241">
      <w:pPr>
        <w:spacing w:after="0" w:line="240" w:lineRule="auto"/>
        <w:ind w:right="-658"/>
        <w:jc w:val="both"/>
        <w:rPr>
          <w:rFonts w:ascii="Arial Narrow" w:hAnsi="Arial Narrow"/>
          <w:bCs/>
          <w:sz w:val="26"/>
          <w:szCs w:val="26"/>
        </w:rPr>
      </w:pPr>
      <w:r w:rsidRPr="00595C83">
        <w:rPr>
          <w:rFonts w:ascii="Arial Narrow" w:hAnsi="Arial Narrow"/>
          <w:b/>
          <w:sz w:val="26"/>
          <w:szCs w:val="26"/>
          <w:u w:val="single"/>
        </w:rPr>
        <w:t>DÉCIMO</w:t>
      </w:r>
      <w:r>
        <w:rPr>
          <w:rFonts w:ascii="Arial Narrow" w:hAnsi="Arial Narrow"/>
          <w:b/>
          <w:sz w:val="26"/>
          <w:szCs w:val="26"/>
          <w:u w:val="single"/>
        </w:rPr>
        <w:t xml:space="preserve"> PRIMERO: </w:t>
      </w:r>
      <w:r w:rsidR="00124E7C">
        <w:rPr>
          <w:rFonts w:ascii="Arial Narrow" w:hAnsi="Arial Narrow"/>
          <w:bCs/>
          <w:sz w:val="26"/>
          <w:szCs w:val="26"/>
        </w:rPr>
        <w:t xml:space="preserve">no obstante, de haberse realizado la intervención quirúrgica denominada pomeroy antes mencionada, a fecha del 26 de diciembre de 2017 mis prohijados tuvieron su última hija a quien llamaron Mariangel López Cabezas. </w:t>
      </w:r>
    </w:p>
    <w:p w14:paraId="2C8600FD" w14:textId="77777777" w:rsidR="00D0064C" w:rsidRDefault="00D0064C" w:rsidP="00E63241">
      <w:pPr>
        <w:spacing w:after="0" w:line="240" w:lineRule="auto"/>
        <w:ind w:right="-658"/>
        <w:jc w:val="both"/>
        <w:rPr>
          <w:rFonts w:ascii="Arial Narrow" w:hAnsi="Arial Narrow"/>
          <w:bCs/>
          <w:sz w:val="26"/>
          <w:szCs w:val="26"/>
        </w:rPr>
      </w:pPr>
    </w:p>
    <w:p w14:paraId="2BE0C3C1" w14:textId="77777777" w:rsidR="00034E34" w:rsidRDefault="00124E7C" w:rsidP="00E63241">
      <w:pPr>
        <w:spacing w:after="0" w:line="240" w:lineRule="auto"/>
        <w:ind w:right="-658"/>
        <w:jc w:val="both"/>
        <w:rPr>
          <w:rFonts w:ascii="Arial Narrow" w:hAnsi="Arial Narrow"/>
          <w:bCs/>
          <w:sz w:val="26"/>
          <w:szCs w:val="26"/>
        </w:rPr>
      </w:pPr>
      <w:r w:rsidRPr="00595C83">
        <w:rPr>
          <w:rFonts w:ascii="Arial Narrow" w:hAnsi="Arial Narrow"/>
          <w:b/>
          <w:sz w:val="26"/>
          <w:szCs w:val="26"/>
          <w:u w:val="single"/>
        </w:rPr>
        <w:t>DÉCIMO</w:t>
      </w:r>
      <w:r>
        <w:rPr>
          <w:rFonts w:ascii="Arial Narrow" w:hAnsi="Arial Narrow"/>
          <w:b/>
          <w:sz w:val="26"/>
          <w:szCs w:val="26"/>
          <w:u w:val="single"/>
        </w:rPr>
        <w:t xml:space="preserve"> SEGUNDO:</w:t>
      </w:r>
      <w:r w:rsidR="00DE32EF">
        <w:rPr>
          <w:rFonts w:ascii="Arial Narrow" w:hAnsi="Arial Narrow"/>
          <w:bCs/>
          <w:sz w:val="26"/>
          <w:szCs w:val="26"/>
        </w:rPr>
        <w:t xml:space="preserve"> </w:t>
      </w:r>
      <w:r w:rsidR="00034E34">
        <w:rPr>
          <w:rFonts w:ascii="Arial Narrow" w:hAnsi="Arial Narrow"/>
          <w:bCs/>
          <w:sz w:val="26"/>
          <w:szCs w:val="26"/>
        </w:rPr>
        <w:t>la ú</w:t>
      </w:r>
      <w:r>
        <w:rPr>
          <w:rFonts w:ascii="Arial Narrow" w:hAnsi="Arial Narrow"/>
          <w:bCs/>
          <w:sz w:val="26"/>
          <w:szCs w:val="26"/>
        </w:rPr>
        <w:t xml:space="preserve">ltima hija </w:t>
      </w:r>
      <w:r w:rsidR="00034E34">
        <w:rPr>
          <w:rFonts w:ascii="Arial Narrow" w:hAnsi="Arial Narrow"/>
          <w:bCs/>
          <w:sz w:val="26"/>
          <w:szCs w:val="26"/>
        </w:rPr>
        <w:t xml:space="preserve">de mis prohijados </w:t>
      </w:r>
      <w:r>
        <w:rPr>
          <w:rFonts w:ascii="Arial Narrow" w:hAnsi="Arial Narrow"/>
          <w:bCs/>
          <w:sz w:val="26"/>
          <w:szCs w:val="26"/>
        </w:rPr>
        <w:t>fue concebida en razón al error médico cometido por parte de los galenos por una ineficiente intervención quirúrgica, al punto que ni siquiera tomaron muestras del tejido vivo para realizar pruebas de patología y de esta manera determinar científicamente que el órgano y/o tejido extraído se trataba de las trompas de Falopio,</w:t>
      </w:r>
      <w:r w:rsidR="008554D3">
        <w:rPr>
          <w:rFonts w:ascii="Arial Narrow" w:hAnsi="Arial Narrow"/>
          <w:bCs/>
          <w:sz w:val="26"/>
          <w:szCs w:val="26"/>
        </w:rPr>
        <w:t xml:space="preserve"> en otras palabras, no se le dio el manejo adecuado a dicha intervención quirúrgica,</w:t>
      </w:r>
      <w:r>
        <w:rPr>
          <w:rFonts w:ascii="Arial Narrow" w:hAnsi="Arial Narrow"/>
          <w:bCs/>
          <w:sz w:val="26"/>
          <w:szCs w:val="26"/>
        </w:rPr>
        <w:t xml:space="preserve"> circunstancia que desencadeno un</w:t>
      </w:r>
      <w:r w:rsidR="00034E34">
        <w:rPr>
          <w:rFonts w:ascii="Arial Narrow" w:hAnsi="Arial Narrow"/>
          <w:bCs/>
          <w:sz w:val="26"/>
          <w:szCs w:val="26"/>
        </w:rPr>
        <w:t xml:space="preserve"> nuevo integrante dentro de esta familia.</w:t>
      </w:r>
    </w:p>
    <w:p w14:paraId="68C2856C" w14:textId="77777777" w:rsidR="00034E34" w:rsidRDefault="00034E34" w:rsidP="00E63241">
      <w:pPr>
        <w:spacing w:after="0" w:line="240" w:lineRule="auto"/>
        <w:ind w:right="-658"/>
        <w:jc w:val="both"/>
        <w:rPr>
          <w:rFonts w:ascii="Arial Narrow" w:hAnsi="Arial Narrow"/>
          <w:bCs/>
          <w:sz w:val="26"/>
          <w:szCs w:val="26"/>
        </w:rPr>
      </w:pPr>
    </w:p>
    <w:p w14:paraId="098576ED" w14:textId="77777777" w:rsidR="008554D3" w:rsidRPr="00E63241" w:rsidRDefault="00034E34" w:rsidP="008554D3">
      <w:pPr>
        <w:spacing w:after="0" w:line="240" w:lineRule="auto"/>
        <w:ind w:right="-658"/>
        <w:jc w:val="both"/>
        <w:rPr>
          <w:rFonts w:ascii="Arial Narrow" w:hAnsi="Arial Narrow"/>
          <w:sz w:val="26"/>
          <w:szCs w:val="26"/>
        </w:rPr>
      </w:pPr>
      <w:r w:rsidRPr="00034E34">
        <w:rPr>
          <w:rFonts w:ascii="Arial Narrow" w:hAnsi="Arial Narrow"/>
          <w:b/>
          <w:sz w:val="26"/>
          <w:szCs w:val="26"/>
          <w:u w:val="single"/>
        </w:rPr>
        <w:t>DÉCIMO TERCERO</w:t>
      </w:r>
      <w:r>
        <w:rPr>
          <w:rFonts w:ascii="Arial Narrow" w:hAnsi="Arial Narrow"/>
          <w:bCs/>
          <w:sz w:val="26"/>
          <w:szCs w:val="26"/>
        </w:rPr>
        <w:t xml:space="preserve">: como consecuencia de la deficiente intervención quirúrgica </w:t>
      </w:r>
      <w:r w:rsidR="008554D3">
        <w:rPr>
          <w:rFonts w:ascii="Arial Narrow" w:hAnsi="Arial Narrow"/>
          <w:bCs/>
          <w:sz w:val="26"/>
          <w:szCs w:val="26"/>
        </w:rPr>
        <w:t>del</w:t>
      </w:r>
      <w:r>
        <w:rPr>
          <w:rFonts w:ascii="Arial Narrow" w:hAnsi="Arial Narrow"/>
          <w:bCs/>
          <w:sz w:val="26"/>
          <w:szCs w:val="26"/>
        </w:rPr>
        <w:t xml:space="preserve"> método de planificación definitivo realizad</w:t>
      </w:r>
      <w:r w:rsidR="008554D3">
        <w:rPr>
          <w:rFonts w:ascii="Arial Narrow" w:hAnsi="Arial Narrow"/>
          <w:bCs/>
          <w:sz w:val="26"/>
          <w:szCs w:val="26"/>
        </w:rPr>
        <w:t>o</w:t>
      </w:r>
      <w:r>
        <w:rPr>
          <w:rFonts w:ascii="Arial Narrow" w:hAnsi="Arial Narrow"/>
          <w:bCs/>
          <w:sz w:val="26"/>
          <w:szCs w:val="26"/>
        </w:rPr>
        <w:t xml:space="preserve"> a mi cliente, todo </w:t>
      </w:r>
      <w:r w:rsidR="008554D3">
        <w:rPr>
          <w:rFonts w:ascii="Arial Narrow" w:hAnsi="Arial Narrow"/>
          <w:bCs/>
          <w:sz w:val="26"/>
          <w:szCs w:val="26"/>
        </w:rPr>
        <w:t>el</w:t>
      </w:r>
      <w:r>
        <w:rPr>
          <w:rFonts w:ascii="Arial Narrow" w:hAnsi="Arial Narrow"/>
          <w:bCs/>
          <w:sz w:val="26"/>
          <w:szCs w:val="26"/>
        </w:rPr>
        <w:t xml:space="preserve"> núcleo familiar </w:t>
      </w:r>
      <w:r w:rsidR="008554D3">
        <w:rPr>
          <w:rFonts w:ascii="Arial Narrow" w:hAnsi="Arial Narrow"/>
          <w:bCs/>
          <w:sz w:val="26"/>
          <w:szCs w:val="26"/>
        </w:rPr>
        <w:t xml:space="preserve">de mi cliente padeció </w:t>
      </w:r>
      <w:r>
        <w:rPr>
          <w:rFonts w:ascii="Arial Narrow" w:hAnsi="Arial Narrow"/>
          <w:bCs/>
          <w:sz w:val="26"/>
          <w:szCs w:val="26"/>
        </w:rPr>
        <w:t>cambios y afectaciones drásticos en el proyecto personal de familia que previamente había desarrollado al decidir limitar el número de sus hijos</w:t>
      </w:r>
      <w:r w:rsidR="008554D3">
        <w:rPr>
          <w:rFonts w:ascii="Arial Narrow" w:hAnsi="Arial Narrow"/>
          <w:bCs/>
          <w:sz w:val="26"/>
          <w:szCs w:val="26"/>
        </w:rPr>
        <w:t xml:space="preserve">, dicho en otras palabras, se vulnero un elemento esencial de la vida de mis prohijados, como lo es la libre decisión sobre la conformación del núcleo familiar, o que conlleva implícitamente a repercusiones gravísimas en el ámbito personal de mis clientes, en tanto, doña Mercedes, debió asumir los cambios anatómicos, fisiológicos, bioquímicos y biomecánicos inherentes al proceso de gestación y alumbramiento, en tanto al señor Anibal, debió asumir el nuevo </w:t>
      </w:r>
      <w:r w:rsidR="00A92FC4">
        <w:rPr>
          <w:rFonts w:ascii="Arial Narrow" w:hAnsi="Arial Narrow"/>
          <w:bCs/>
          <w:sz w:val="26"/>
          <w:szCs w:val="26"/>
        </w:rPr>
        <w:t>embarazo</w:t>
      </w:r>
      <w:r w:rsidR="008554D3">
        <w:rPr>
          <w:rFonts w:ascii="Arial Narrow" w:hAnsi="Arial Narrow"/>
          <w:bCs/>
          <w:sz w:val="26"/>
          <w:szCs w:val="26"/>
        </w:rPr>
        <w:t xml:space="preserve"> de su compañera sin estar preparado económica y psicológicamente para ello.</w:t>
      </w:r>
    </w:p>
    <w:p w14:paraId="60300AC8" w14:textId="77777777" w:rsidR="008554D3" w:rsidRDefault="008554D3" w:rsidP="008554D3">
      <w:pPr>
        <w:spacing w:after="0" w:line="240" w:lineRule="auto"/>
        <w:ind w:right="-658"/>
        <w:jc w:val="both"/>
        <w:rPr>
          <w:rFonts w:ascii="Arial Narrow" w:hAnsi="Arial Narrow"/>
          <w:sz w:val="26"/>
          <w:szCs w:val="26"/>
        </w:rPr>
      </w:pPr>
    </w:p>
    <w:p w14:paraId="2E1A8CB3" w14:textId="77777777" w:rsidR="00474ED4" w:rsidRPr="00E63241" w:rsidRDefault="00A158E5" w:rsidP="00E63241">
      <w:pPr>
        <w:spacing w:after="0" w:line="240" w:lineRule="auto"/>
        <w:ind w:right="-658"/>
        <w:jc w:val="both"/>
        <w:rPr>
          <w:rFonts w:ascii="Arial Narrow" w:hAnsi="Arial Narrow"/>
          <w:sz w:val="26"/>
          <w:szCs w:val="26"/>
        </w:rPr>
      </w:pPr>
      <w:r w:rsidRPr="002044FF">
        <w:rPr>
          <w:rFonts w:ascii="Arial Narrow" w:hAnsi="Arial Narrow"/>
          <w:b/>
          <w:sz w:val="26"/>
          <w:szCs w:val="26"/>
          <w:u w:val="single"/>
        </w:rPr>
        <w:t xml:space="preserve">DÉCIMO </w:t>
      </w:r>
      <w:r>
        <w:rPr>
          <w:rFonts w:ascii="Arial Narrow" w:hAnsi="Arial Narrow"/>
          <w:b/>
          <w:sz w:val="26"/>
          <w:szCs w:val="26"/>
          <w:u w:val="single"/>
        </w:rPr>
        <w:t>SÉPTIMO</w:t>
      </w:r>
      <w:r w:rsidR="00F3580C" w:rsidRPr="00E63241">
        <w:rPr>
          <w:rFonts w:ascii="Arial Narrow" w:hAnsi="Arial Narrow"/>
          <w:sz w:val="26"/>
          <w:szCs w:val="26"/>
        </w:rPr>
        <w:t>:</w:t>
      </w:r>
      <w:r w:rsidR="00F3580C">
        <w:rPr>
          <w:rFonts w:ascii="Arial Narrow" w:hAnsi="Arial Narrow"/>
          <w:sz w:val="26"/>
          <w:szCs w:val="26"/>
        </w:rPr>
        <w:t xml:space="preserve"> </w:t>
      </w:r>
      <w:r w:rsidR="00474ED4" w:rsidRPr="00E63241">
        <w:rPr>
          <w:rFonts w:ascii="Arial Narrow" w:hAnsi="Arial Narrow"/>
          <w:sz w:val="26"/>
          <w:szCs w:val="26"/>
        </w:rPr>
        <w:t>El artículo 90 de la C.P. predica que “El Estado responderá patrimonialmente por los daños antijurídicos que le sean imputables, causados por la acción o la omisión de las autoridades públicas.”</w:t>
      </w:r>
    </w:p>
    <w:p w14:paraId="4B947409" w14:textId="77777777" w:rsidR="002044FF" w:rsidRPr="00E63241" w:rsidRDefault="002044FF" w:rsidP="00E63241">
      <w:pPr>
        <w:spacing w:after="0" w:line="240" w:lineRule="auto"/>
        <w:ind w:right="-658"/>
        <w:jc w:val="both"/>
        <w:rPr>
          <w:rFonts w:ascii="Arial Narrow" w:hAnsi="Arial Narrow"/>
          <w:sz w:val="26"/>
          <w:szCs w:val="26"/>
        </w:rPr>
      </w:pPr>
    </w:p>
    <w:p w14:paraId="19346247" w14:textId="77777777" w:rsidR="00474ED4" w:rsidRDefault="00474ED4" w:rsidP="00A529CA">
      <w:pPr>
        <w:pStyle w:val="Prrafodelista"/>
        <w:numPr>
          <w:ilvl w:val="0"/>
          <w:numId w:val="1"/>
        </w:numPr>
        <w:spacing w:after="0" w:line="240" w:lineRule="auto"/>
        <w:ind w:right="-658"/>
        <w:jc w:val="center"/>
        <w:rPr>
          <w:rFonts w:ascii="Arial Narrow" w:hAnsi="Arial Narrow"/>
          <w:b/>
          <w:sz w:val="28"/>
          <w:szCs w:val="26"/>
          <w:u w:val="single"/>
        </w:rPr>
      </w:pPr>
      <w:r w:rsidRPr="002044FF">
        <w:rPr>
          <w:rFonts w:ascii="Arial Narrow" w:hAnsi="Arial Narrow"/>
          <w:b/>
          <w:sz w:val="28"/>
          <w:szCs w:val="26"/>
          <w:u w:val="single"/>
        </w:rPr>
        <w:t>PRETENSIONES:</w:t>
      </w:r>
    </w:p>
    <w:p w14:paraId="09AAEB94" w14:textId="77777777" w:rsidR="008B30D8" w:rsidRPr="002044FF" w:rsidRDefault="008B30D8" w:rsidP="008B30D8">
      <w:pPr>
        <w:pStyle w:val="Prrafodelista"/>
        <w:spacing w:after="0" w:line="240" w:lineRule="auto"/>
        <w:ind w:left="1080" w:right="-658"/>
        <w:rPr>
          <w:rFonts w:ascii="Arial Narrow" w:hAnsi="Arial Narrow"/>
          <w:b/>
          <w:sz w:val="28"/>
          <w:szCs w:val="26"/>
          <w:u w:val="single"/>
        </w:rPr>
      </w:pPr>
    </w:p>
    <w:p w14:paraId="7D1C3F90" w14:textId="77777777" w:rsidR="00474ED4" w:rsidRPr="00E63241" w:rsidRDefault="00474ED4" w:rsidP="00E63241">
      <w:pPr>
        <w:spacing w:after="0" w:line="240" w:lineRule="auto"/>
        <w:ind w:right="-658"/>
        <w:jc w:val="both"/>
        <w:rPr>
          <w:rFonts w:ascii="Arial Narrow" w:hAnsi="Arial Narrow"/>
          <w:sz w:val="26"/>
          <w:szCs w:val="26"/>
        </w:rPr>
      </w:pPr>
    </w:p>
    <w:p w14:paraId="462B0DA2" w14:textId="77777777" w:rsidR="00D70AE0" w:rsidRPr="00E63241" w:rsidRDefault="00D70AE0" w:rsidP="00D70AE0">
      <w:pPr>
        <w:spacing w:after="0" w:line="240" w:lineRule="auto"/>
        <w:ind w:right="-658"/>
        <w:jc w:val="both"/>
        <w:rPr>
          <w:rFonts w:ascii="Arial Narrow" w:hAnsi="Arial Narrow"/>
          <w:sz w:val="26"/>
          <w:szCs w:val="26"/>
        </w:rPr>
      </w:pPr>
      <w:r w:rsidRPr="00343603">
        <w:rPr>
          <w:rFonts w:ascii="Arial Narrow" w:hAnsi="Arial Narrow"/>
          <w:sz w:val="26"/>
          <w:szCs w:val="26"/>
        </w:rPr>
        <w:t>Que previos los trámites establecidos se hagan en Sentencia las siguientes o similares declaraciones y condenas</w:t>
      </w:r>
      <w:r w:rsidRPr="00E63241">
        <w:rPr>
          <w:rFonts w:ascii="Arial Narrow" w:hAnsi="Arial Narrow"/>
          <w:sz w:val="26"/>
          <w:szCs w:val="26"/>
        </w:rPr>
        <w:t>:</w:t>
      </w:r>
    </w:p>
    <w:p w14:paraId="30390A9D" w14:textId="77777777" w:rsidR="00474ED4" w:rsidRPr="00E63241" w:rsidRDefault="00474ED4" w:rsidP="00E63241">
      <w:pPr>
        <w:spacing w:after="0" w:line="240" w:lineRule="auto"/>
        <w:ind w:right="-658"/>
        <w:jc w:val="both"/>
        <w:rPr>
          <w:rFonts w:ascii="Arial Narrow" w:hAnsi="Arial Narrow"/>
          <w:sz w:val="26"/>
          <w:szCs w:val="26"/>
        </w:rPr>
      </w:pPr>
    </w:p>
    <w:p w14:paraId="1758FADC" w14:textId="3BE23111" w:rsidR="00474ED4" w:rsidRPr="00E63241" w:rsidRDefault="00474ED4" w:rsidP="00E63241">
      <w:pPr>
        <w:spacing w:after="0" w:line="240" w:lineRule="auto"/>
        <w:ind w:right="-658"/>
        <w:jc w:val="both"/>
        <w:rPr>
          <w:rFonts w:ascii="Arial Narrow" w:hAnsi="Arial Narrow"/>
          <w:sz w:val="26"/>
          <w:szCs w:val="26"/>
        </w:rPr>
      </w:pPr>
      <w:r w:rsidRPr="002044FF">
        <w:rPr>
          <w:rFonts w:ascii="Arial Narrow" w:hAnsi="Arial Narrow"/>
          <w:b/>
          <w:sz w:val="26"/>
          <w:szCs w:val="26"/>
          <w:u w:val="single"/>
        </w:rPr>
        <w:t>PRIMERO</w:t>
      </w:r>
      <w:r w:rsidRPr="00E63241">
        <w:rPr>
          <w:rFonts w:ascii="Arial Narrow" w:hAnsi="Arial Narrow"/>
          <w:sz w:val="26"/>
          <w:szCs w:val="26"/>
        </w:rPr>
        <w:t xml:space="preserve">: Que la Entidad </w:t>
      </w:r>
      <w:r w:rsidR="00831577">
        <w:rPr>
          <w:rFonts w:ascii="Arial Narrow" w:hAnsi="Arial Narrow"/>
          <w:sz w:val="26"/>
          <w:szCs w:val="26"/>
        </w:rPr>
        <w:t>demandada</w:t>
      </w:r>
      <w:r w:rsidR="00A92FC4">
        <w:rPr>
          <w:rFonts w:ascii="Arial Narrow" w:hAnsi="Arial Narrow"/>
          <w:sz w:val="26"/>
          <w:szCs w:val="26"/>
        </w:rPr>
        <w:t>,</w:t>
      </w:r>
      <w:r w:rsidRPr="00E63241">
        <w:rPr>
          <w:rFonts w:ascii="Arial Narrow" w:hAnsi="Arial Narrow"/>
          <w:sz w:val="26"/>
          <w:szCs w:val="26"/>
        </w:rPr>
        <w:t xml:space="preserve"> </w:t>
      </w:r>
      <w:r w:rsidR="002E2A2A" w:rsidRPr="002E2A2A">
        <w:rPr>
          <w:rFonts w:ascii="Arial Narrow" w:hAnsi="Arial Narrow" w:cs="Arial Narrow"/>
          <w:sz w:val="26"/>
          <w:szCs w:val="26"/>
        </w:rPr>
        <w:t xml:space="preserve">la E.S.E. </w:t>
      </w:r>
      <w:r w:rsidR="006F1207">
        <w:rPr>
          <w:rFonts w:ascii="Arial Narrow" w:hAnsi="Arial Narrow" w:cs="Arial Narrow"/>
          <w:sz w:val="26"/>
          <w:szCs w:val="26"/>
        </w:rPr>
        <w:t>HOSPITAL JOSÉ MARÍA HERNÁNDEZ</w:t>
      </w:r>
      <w:r w:rsidR="00A92FC4">
        <w:rPr>
          <w:rFonts w:ascii="Arial Narrow" w:hAnsi="Arial Narrow" w:cs="Arial Narrow"/>
          <w:sz w:val="26"/>
          <w:szCs w:val="26"/>
        </w:rPr>
        <w:t xml:space="preserve"> </w:t>
      </w:r>
      <w:r w:rsidR="002E2A2A" w:rsidRPr="002E2A2A">
        <w:rPr>
          <w:rFonts w:ascii="Arial Narrow" w:hAnsi="Arial Narrow" w:cs="Arial Narrow"/>
          <w:sz w:val="26"/>
          <w:szCs w:val="26"/>
        </w:rPr>
        <w:t xml:space="preserve">del Municipio de </w:t>
      </w:r>
      <w:r w:rsidR="00A92FC4">
        <w:rPr>
          <w:rFonts w:ascii="Arial Narrow" w:hAnsi="Arial Narrow" w:cs="Arial Narrow"/>
          <w:sz w:val="26"/>
          <w:szCs w:val="26"/>
        </w:rPr>
        <w:t>Mocoa</w:t>
      </w:r>
      <w:r w:rsidR="002E2A2A" w:rsidRPr="002E2A2A">
        <w:rPr>
          <w:rFonts w:ascii="Arial Narrow" w:hAnsi="Arial Narrow" w:cs="Arial Narrow"/>
          <w:sz w:val="26"/>
          <w:szCs w:val="26"/>
        </w:rPr>
        <w:t xml:space="preserve">, </w:t>
      </w:r>
      <w:r w:rsidR="00A92FC4">
        <w:rPr>
          <w:rFonts w:ascii="Arial Narrow" w:hAnsi="Arial Narrow"/>
          <w:sz w:val="26"/>
          <w:szCs w:val="26"/>
        </w:rPr>
        <w:t>es</w:t>
      </w:r>
      <w:r w:rsidRPr="00E63241">
        <w:rPr>
          <w:rFonts w:ascii="Arial Narrow" w:hAnsi="Arial Narrow"/>
          <w:sz w:val="26"/>
          <w:szCs w:val="26"/>
        </w:rPr>
        <w:t xml:space="preserve"> Administrativamente responsable de la totalidad de los daños y perjuicios </w:t>
      </w:r>
      <w:r w:rsidRPr="00E63241">
        <w:rPr>
          <w:rFonts w:ascii="Arial Narrow" w:hAnsi="Arial Narrow"/>
          <w:sz w:val="26"/>
          <w:szCs w:val="26"/>
        </w:rPr>
        <w:lastRenderedPageBreak/>
        <w:t xml:space="preserve">ocasionados a los </w:t>
      </w:r>
      <w:r w:rsidR="00D70AE0">
        <w:rPr>
          <w:rFonts w:ascii="Arial Narrow" w:hAnsi="Arial Narrow"/>
          <w:sz w:val="26"/>
          <w:szCs w:val="26"/>
        </w:rPr>
        <w:t>demandantes</w:t>
      </w:r>
      <w:r w:rsidRPr="00E63241">
        <w:rPr>
          <w:rFonts w:ascii="Arial Narrow" w:hAnsi="Arial Narrow"/>
          <w:sz w:val="26"/>
          <w:szCs w:val="26"/>
        </w:rPr>
        <w:t xml:space="preserve"> con motivo de la falla en la prestación del servici</w:t>
      </w:r>
      <w:r w:rsidR="004039F4">
        <w:rPr>
          <w:rFonts w:ascii="Arial Narrow" w:hAnsi="Arial Narrow"/>
          <w:sz w:val="26"/>
          <w:szCs w:val="26"/>
        </w:rPr>
        <w:t>o médico asistencial brindado a</w:t>
      </w:r>
      <w:r w:rsidR="002E2A2A">
        <w:rPr>
          <w:rFonts w:ascii="Arial Narrow" w:hAnsi="Arial Narrow"/>
          <w:sz w:val="26"/>
          <w:szCs w:val="26"/>
        </w:rPr>
        <w:t xml:space="preserve"> la señora </w:t>
      </w:r>
      <w:r w:rsidR="00A92FC4">
        <w:rPr>
          <w:rFonts w:ascii="Arial Narrow" w:hAnsi="Arial Narrow"/>
          <w:sz w:val="26"/>
          <w:szCs w:val="26"/>
        </w:rPr>
        <w:t>Mercedes Cabezas Murcia.</w:t>
      </w:r>
    </w:p>
    <w:p w14:paraId="4B9C8AE2" w14:textId="77777777" w:rsidR="00474ED4" w:rsidRPr="00E63241" w:rsidRDefault="00474ED4" w:rsidP="00E63241">
      <w:pPr>
        <w:spacing w:after="0" w:line="240" w:lineRule="auto"/>
        <w:ind w:right="-658"/>
        <w:jc w:val="both"/>
        <w:rPr>
          <w:rFonts w:ascii="Arial Narrow" w:hAnsi="Arial Narrow"/>
          <w:sz w:val="26"/>
          <w:szCs w:val="26"/>
        </w:rPr>
      </w:pPr>
    </w:p>
    <w:p w14:paraId="4F88EC72" w14:textId="5F765E8B" w:rsidR="00474ED4" w:rsidRPr="00E63241" w:rsidRDefault="00474ED4" w:rsidP="00E63241">
      <w:pPr>
        <w:spacing w:after="0" w:line="240" w:lineRule="auto"/>
        <w:ind w:right="-658"/>
        <w:jc w:val="both"/>
        <w:rPr>
          <w:rFonts w:ascii="Arial Narrow" w:hAnsi="Arial Narrow"/>
          <w:sz w:val="26"/>
          <w:szCs w:val="26"/>
        </w:rPr>
      </w:pPr>
      <w:r w:rsidRPr="002044FF">
        <w:rPr>
          <w:rFonts w:ascii="Arial Narrow" w:hAnsi="Arial Narrow"/>
          <w:b/>
          <w:sz w:val="26"/>
          <w:szCs w:val="26"/>
          <w:u w:val="single"/>
        </w:rPr>
        <w:t>SEGUNDO</w:t>
      </w:r>
      <w:r w:rsidRPr="00E63241">
        <w:rPr>
          <w:rFonts w:ascii="Arial Narrow" w:hAnsi="Arial Narrow"/>
          <w:sz w:val="26"/>
          <w:szCs w:val="26"/>
        </w:rPr>
        <w:t xml:space="preserve">: reconocer y pagar a los aquí </w:t>
      </w:r>
      <w:r w:rsidR="00831577">
        <w:rPr>
          <w:rFonts w:ascii="Arial Narrow" w:hAnsi="Arial Narrow"/>
          <w:sz w:val="26"/>
          <w:szCs w:val="26"/>
        </w:rPr>
        <w:t>demandantes</w:t>
      </w:r>
      <w:r w:rsidRPr="00E63241">
        <w:rPr>
          <w:rFonts w:ascii="Arial Narrow" w:hAnsi="Arial Narrow"/>
          <w:sz w:val="26"/>
          <w:szCs w:val="26"/>
        </w:rPr>
        <w:t xml:space="preserve"> o quienes representen legalmente sus derechos, las siguientes cantidades de dinero que por concepto de daños y perjuicios que con tal hecho se les ocasionó, discriminados así:</w:t>
      </w:r>
    </w:p>
    <w:p w14:paraId="52E3C447" w14:textId="77777777" w:rsidR="00474ED4" w:rsidRPr="00E63241" w:rsidRDefault="00474ED4" w:rsidP="00E63241">
      <w:pPr>
        <w:spacing w:after="0" w:line="240" w:lineRule="auto"/>
        <w:ind w:right="-658"/>
        <w:jc w:val="both"/>
        <w:rPr>
          <w:rFonts w:ascii="Arial Narrow" w:hAnsi="Arial Narrow"/>
          <w:sz w:val="26"/>
          <w:szCs w:val="26"/>
        </w:rPr>
      </w:pPr>
    </w:p>
    <w:p w14:paraId="06EDC318" w14:textId="77777777" w:rsidR="00474ED4" w:rsidRPr="004039F4" w:rsidRDefault="00474ED4" w:rsidP="00E63241">
      <w:pPr>
        <w:spacing w:after="0" w:line="240" w:lineRule="auto"/>
        <w:ind w:right="-658"/>
        <w:jc w:val="both"/>
        <w:rPr>
          <w:rFonts w:ascii="Arial Narrow" w:hAnsi="Arial Narrow"/>
          <w:b/>
          <w:sz w:val="26"/>
          <w:szCs w:val="26"/>
        </w:rPr>
      </w:pPr>
      <w:r w:rsidRPr="004039F4">
        <w:rPr>
          <w:rFonts w:ascii="Arial Narrow" w:hAnsi="Arial Narrow"/>
          <w:b/>
          <w:sz w:val="26"/>
          <w:szCs w:val="26"/>
        </w:rPr>
        <w:t>2.</w:t>
      </w:r>
      <w:r w:rsidR="00EF7069">
        <w:rPr>
          <w:rFonts w:ascii="Arial Narrow" w:hAnsi="Arial Narrow"/>
          <w:b/>
          <w:sz w:val="26"/>
          <w:szCs w:val="26"/>
        </w:rPr>
        <w:t>1</w:t>
      </w:r>
      <w:r w:rsidRPr="004039F4">
        <w:rPr>
          <w:rFonts w:ascii="Arial Narrow" w:hAnsi="Arial Narrow"/>
          <w:b/>
          <w:sz w:val="26"/>
          <w:szCs w:val="26"/>
        </w:rPr>
        <w:t>. POR PERJUICIOS MORALES:</w:t>
      </w:r>
    </w:p>
    <w:p w14:paraId="6A622763" w14:textId="77777777" w:rsidR="00474ED4" w:rsidRPr="00E63241" w:rsidRDefault="00474ED4" w:rsidP="00E63241">
      <w:pPr>
        <w:spacing w:after="0" w:line="240" w:lineRule="auto"/>
        <w:ind w:right="-658"/>
        <w:jc w:val="both"/>
        <w:rPr>
          <w:rFonts w:ascii="Arial Narrow" w:hAnsi="Arial Narrow"/>
          <w:sz w:val="26"/>
          <w:szCs w:val="26"/>
        </w:rPr>
      </w:pPr>
    </w:p>
    <w:p w14:paraId="528DFF98" w14:textId="7EC7BDC4" w:rsidR="00474ED4" w:rsidRPr="00E63241" w:rsidRDefault="00474ED4" w:rsidP="00E63241">
      <w:pPr>
        <w:spacing w:after="0" w:line="240" w:lineRule="auto"/>
        <w:ind w:right="-658"/>
        <w:jc w:val="both"/>
        <w:rPr>
          <w:rFonts w:ascii="Arial Narrow" w:hAnsi="Arial Narrow"/>
          <w:sz w:val="26"/>
          <w:szCs w:val="26"/>
        </w:rPr>
      </w:pPr>
      <w:r w:rsidRPr="00E63241">
        <w:rPr>
          <w:rFonts w:ascii="Arial Narrow" w:hAnsi="Arial Narrow"/>
          <w:sz w:val="26"/>
          <w:szCs w:val="26"/>
        </w:rPr>
        <w:t xml:space="preserve">Por concepto de daño moral propiamente dicho, reconózcase y páguese a los aquí </w:t>
      </w:r>
      <w:r w:rsidR="00D70AE0">
        <w:rPr>
          <w:rFonts w:ascii="Arial Narrow" w:hAnsi="Arial Narrow"/>
          <w:sz w:val="26"/>
          <w:szCs w:val="26"/>
        </w:rPr>
        <w:t xml:space="preserve">demandantes </w:t>
      </w:r>
      <w:r w:rsidRPr="00E63241">
        <w:rPr>
          <w:rFonts w:ascii="Arial Narrow" w:hAnsi="Arial Narrow"/>
          <w:sz w:val="26"/>
          <w:szCs w:val="26"/>
        </w:rPr>
        <w:t>los siguientes valores:</w:t>
      </w:r>
    </w:p>
    <w:p w14:paraId="2C934303" w14:textId="77777777" w:rsidR="00474ED4" w:rsidRPr="00E63241" w:rsidRDefault="00474ED4" w:rsidP="00E63241">
      <w:pPr>
        <w:spacing w:after="0" w:line="240" w:lineRule="auto"/>
        <w:ind w:right="-658"/>
        <w:jc w:val="both"/>
        <w:rPr>
          <w:rFonts w:ascii="Arial Narrow" w:hAnsi="Arial Narrow"/>
          <w:sz w:val="26"/>
          <w:szCs w:val="26"/>
        </w:rPr>
      </w:pPr>
    </w:p>
    <w:p w14:paraId="287E86EF" w14:textId="0B94CFCF" w:rsidR="00474ED4" w:rsidRPr="00E63241" w:rsidRDefault="00B400C6" w:rsidP="00E63241">
      <w:pPr>
        <w:spacing w:after="0" w:line="240" w:lineRule="auto"/>
        <w:ind w:right="-658"/>
        <w:jc w:val="both"/>
        <w:rPr>
          <w:rFonts w:ascii="Arial Narrow" w:hAnsi="Arial Narrow"/>
          <w:sz w:val="26"/>
          <w:szCs w:val="26"/>
        </w:rPr>
      </w:pPr>
      <w:r>
        <w:rPr>
          <w:rFonts w:ascii="Arial Narrow" w:hAnsi="Arial Narrow"/>
          <w:sz w:val="26"/>
          <w:szCs w:val="26"/>
        </w:rPr>
        <w:t>El</w:t>
      </w:r>
      <w:r w:rsidR="00474ED4" w:rsidRPr="00E63241">
        <w:rPr>
          <w:rFonts w:ascii="Arial Narrow" w:hAnsi="Arial Narrow"/>
          <w:sz w:val="26"/>
          <w:szCs w:val="26"/>
        </w:rPr>
        <w:t xml:space="preserve"> </w:t>
      </w:r>
      <w:r>
        <w:rPr>
          <w:rFonts w:ascii="Arial Narrow" w:hAnsi="Arial Narrow"/>
          <w:sz w:val="26"/>
          <w:szCs w:val="26"/>
        </w:rPr>
        <w:t>Demandado</w:t>
      </w:r>
      <w:r w:rsidR="00474ED4" w:rsidRPr="00E63241">
        <w:rPr>
          <w:rFonts w:ascii="Arial Narrow" w:hAnsi="Arial Narrow"/>
          <w:sz w:val="26"/>
          <w:szCs w:val="26"/>
        </w:rPr>
        <w:t xml:space="preserve"> reconocerá y pagará a los </w:t>
      </w:r>
      <w:r>
        <w:rPr>
          <w:rFonts w:ascii="Arial Narrow" w:hAnsi="Arial Narrow"/>
          <w:sz w:val="26"/>
          <w:szCs w:val="26"/>
        </w:rPr>
        <w:t xml:space="preserve">demandantes </w:t>
      </w:r>
      <w:r w:rsidR="00474ED4" w:rsidRPr="00E63241">
        <w:rPr>
          <w:rFonts w:ascii="Arial Narrow" w:hAnsi="Arial Narrow"/>
          <w:sz w:val="26"/>
          <w:szCs w:val="26"/>
        </w:rPr>
        <w:t>por concepto de perjuicios morales subjetivos, los salarios legales mensuales que a continuación se indican (por el valor vigente a la fecha de ejecutoria de la providencia que ponga fin al proceso) junto con los intereses comerciales que se causen durante los seis (6) meses siguientes a dicha ejecutoria y los moratorios que se originen después de ese término:</w:t>
      </w:r>
    </w:p>
    <w:p w14:paraId="190B452F" w14:textId="77777777" w:rsidR="00474ED4" w:rsidRPr="00E63241" w:rsidRDefault="00474ED4" w:rsidP="00E63241">
      <w:pPr>
        <w:spacing w:after="0" w:line="240" w:lineRule="auto"/>
        <w:ind w:right="-658"/>
        <w:jc w:val="both"/>
        <w:rPr>
          <w:rFonts w:ascii="Arial Narrow" w:hAnsi="Arial Narrow"/>
          <w:sz w:val="26"/>
          <w:szCs w:val="26"/>
        </w:rPr>
      </w:pPr>
    </w:p>
    <w:p w14:paraId="6069E50D" w14:textId="3A7D8F00" w:rsidR="00474ED4" w:rsidRPr="009F6648" w:rsidRDefault="002374EF" w:rsidP="00E63241">
      <w:pPr>
        <w:spacing w:after="0" w:line="240" w:lineRule="auto"/>
        <w:ind w:right="-658"/>
        <w:jc w:val="both"/>
        <w:rPr>
          <w:rFonts w:ascii="Arial Narrow" w:hAnsi="Arial Narrow"/>
          <w:b/>
          <w:sz w:val="26"/>
          <w:szCs w:val="26"/>
        </w:rPr>
      </w:pPr>
      <w:r>
        <w:rPr>
          <w:rFonts w:ascii="Arial Narrow" w:hAnsi="Arial Narrow"/>
          <w:b/>
          <w:sz w:val="26"/>
          <w:szCs w:val="26"/>
        </w:rPr>
        <w:t>DEMANDANTE</w:t>
      </w:r>
      <w:r w:rsidR="00474ED4" w:rsidRPr="009F6648">
        <w:rPr>
          <w:rFonts w:ascii="Arial Narrow" w:hAnsi="Arial Narrow"/>
          <w:b/>
          <w:sz w:val="26"/>
          <w:szCs w:val="26"/>
        </w:rPr>
        <w:tab/>
      </w:r>
      <w:r w:rsidR="00474ED4" w:rsidRPr="009F6648">
        <w:rPr>
          <w:rFonts w:ascii="Arial Narrow" w:hAnsi="Arial Narrow"/>
          <w:b/>
          <w:sz w:val="26"/>
          <w:szCs w:val="26"/>
        </w:rPr>
        <w:tab/>
        <w:t xml:space="preserve">    </w:t>
      </w:r>
      <w:r w:rsidR="009B33A9">
        <w:rPr>
          <w:rFonts w:ascii="Arial Narrow" w:hAnsi="Arial Narrow"/>
          <w:b/>
          <w:sz w:val="26"/>
          <w:szCs w:val="26"/>
        </w:rPr>
        <w:t xml:space="preserve">              </w:t>
      </w:r>
      <w:r w:rsidR="00474ED4" w:rsidRPr="009F6648">
        <w:rPr>
          <w:rFonts w:ascii="Arial Narrow" w:hAnsi="Arial Narrow"/>
          <w:b/>
          <w:sz w:val="26"/>
          <w:szCs w:val="26"/>
        </w:rPr>
        <w:t xml:space="preserve">  RELACIÓN  </w:t>
      </w:r>
      <w:r w:rsidR="009B33A9">
        <w:rPr>
          <w:rFonts w:ascii="Arial Narrow" w:hAnsi="Arial Narrow"/>
          <w:b/>
          <w:sz w:val="26"/>
          <w:szCs w:val="26"/>
        </w:rPr>
        <w:t xml:space="preserve"> </w:t>
      </w:r>
      <w:r w:rsidR="00474ED4" w:rsidRPr="009F6648">
        <w:rPr>
          <w:rFonts w:ascii="Arial Narrow" w:hAnsi="Arial Narrow"/>
          <w:b/>
          <w:sz w:val="26"/>
          <w:szCs w:val="26"/>
        </w:rPr>
        <w:t>CANTIDAD SMMLV</w:t>
      </w:r>
      <w:r w:rsidR="00474ED4" w:rsidRPr="009F6648">
        <w:rPr>
          <w:rFonts w:ascii="Arial Narrow" w:hAnsi="Arial Narrow"/>
          <w:b/>
          <w:sz w:val="26"/>
          <w:szCs w:val="26"/>
        </w:rPr>
        <w:tab/>
        <w:t>VALOR $</w:t>
      </w:r>
    </w:p>
    <w:p w14:paraId="598520C7" w14:textId="77777777" w:rsidR="00474ED4" w:rsidRPr="00E63241" w:rsidRDefault="00474ED4" w:rsidP="00E63241">
      <w:pPr>
        <w:spacing w:after="0" w:line="240" w:lineRule="auto"/>
        <w:ind w:right="-658"/>
        <w:jc w:val="both"/>
        <w:rPr>
          <w:rFonts w:ascii="Arial Narrow" w:hAnsi="Arial Narrow"/>
          <w:sz w:val="26"/>
          <w:szCs w:val="26"/>
        </w:rPr>
      </w:pPr>
    </w:p>
    <w:p w14:paraId="63475233" w14:textId="58FB1FAD" w:rsidR="0014431E" w:rsidRDefault="007C23D3" w:rsidP="00E63241">
      <w:pPr>
        <w:spacing w:after="0" w:line="240" w:lineRule="auto"/>
        <w:ind w:right="-658"/>
        <w:jc w:val="both"/>
        <w:rPr>
          <w:rFonts w:ascii="Arial Narrow" w:hAnsi="Arial Narrow"/>
          <w:sz w:val="26"/>
          <w:szCs w:val="26"/>
        </w:rPr>
      </w:pPr>
      <w:r>
        <w:rPr>
          <w:rFonts w:ascii="Arial Narrow" w:hAnsi="Arial Narrow"/>
          <w:sz w:val="26"/>
          <w:szCs w:val="26"/>
        </w:rPr>
        <w:t>MERCEDES</w:t>
      </w:r>
      <w:r w:rsidR="005547EC">
        <w:rPr>
          <w:rFonts w:ascii="Arial Narrow" w:hAnsi="Arial Narrow"/>
          <w:sz w:val="26"/>
          <w:szCs w:val="26"/>
        </w:rPr>
        <w:t xml:space="preserve"> </w:t>
      </w:r>
      <w:r w:rsidR="00A92FC4">
        <w:rPr>
          <w:rFonts w:ascii="Arial Narrow" w:hAnsi="Arial Narrow"/>
          <w:sz w:val="26"/>
          <w:szCs w:val="26"/>
        </w:rPr>
        <w:t>CABEZAS MURCIA</w:t>
      </w:r>
      <w:r w:rsidR="0014431E">
        <w:rPr>
          <w:rFonts w:ascii="Arial Narrow" w:hAnsi="Arial Narrow"/>
          <w:sz w:val="26"/>
          <w:szCs w:val="26"/>
        </w:rPr>
        <w:tab/>
      </w:r>
      <w:r w:rsidR="009B33A9">
        <w:rPr>
          <w:rFonts w:ascii="Arial Narrow" w:hAnsi="Arial Narrow"/>
          <w:sz w:val="26"/>
          <w:szCs w:val="26"/>
        </w:rPr>
        <w:tab/>
      </w:r>
      <w:r w:rsidR="00EF7069">
        <w:rPr>
          <w:rFonts w:ascii="Arial Narrow" w:hAnsi="Arial Narrow"/>
          <w:sz w:val="26"/>
          <w:szCs w:val="26"/>
        </w:rPr>
        <w:t>Afectada</w:t>
      </w:r>
      <w:r w:rsidR="0014431E">
        <w:rPr>
          <w:rFonts w:ascii="Arial Narrow" w:hAnsi="Arial Narrow"/>
          <w:sz w:val="26"/>
          <w:szCs w:val="26"/>
        </w:rPr>
        <w:tab/>
      </w:r>
      <w:r w:rsidR="00A92FC4">
        <w:rPr>
          <w:rFonts w:ascii="Arial Narrow" w:hAnsi="Arial Narrow"/>
          <w:sz w:val="26"/>
          <w:szCs w:val="26"/>
        </w:rPr>
        <w:t>7</w:t>
      </w:r>
      <w:r w:rsidR="0014431E">
        <w:rPr>
          <w:rFonts w:ascii="Arial Narrow" w:hAnsi="Arial Narrow"/>
          <w:sz w:val="26"/>
          <w:szCs w:val="26"/>
        </w:rPr>
        <w:t>0</w:t>
      </w:r>
      <w:r w:rsidR="0014431E">
        <w:rPr>
          <w:rFonts w:ascii="Arial Narrow" w:hAnsi="Arial Narrow"/>
          <w:sz w:val="26"/>
          <w:szCs w:val="26"/>
        </w:rPr>
        <w:tab/>
      </w:r>
      <w:r w:rsidR="0014431E">
        <w:rPr>
          <w:rFonts w:ascii="Arial Narrow" w:hAnsi="Arial Narrow"/>
          <w:sz w:val="26"/>
          <w:szCs w:val="26"/>
        </w:rPr>
        <w:tab/>
      </w:r>
      <w:r w:rsidR="0014431E">
        <w:rPr>
          <w:rFonts w:ascii="Arial Narrow" w:hAnsi="Arial Narrow"/>
          <w:sz w:val="26"/>
          <w:szCs w:val="26"/>
        </w:rPr>
        <w:tab/>
      </w:r>
      <w:r w:rsidR="00A92FC4">
        <w:rPr>
          <w:rFonts w:ascii="Arial Narrow" w:hAnsi="Arial Narrow"/>
          <w:sz w:val="26"/>
          <w:szCs w:val="26"/>
        </w:rPr>
        <w:t>61.446.210</w:t>
      </w:r>
    </w:p>
    <w:p w14:paraId="42295B8C" w14:textId="77777777" w:rsidR="0014431E" w:rsidRDefault="00A92FC4" w:rsidP="00E63241">
      <w:pPr>
        <w:spacing w:after="0" w:line="240" w:lineRule="auto"/>
        <w:ind w:right="-658"/>
        <w:jc w:val="both"/>
        <w:rPr>
          <w:rFonts w:ascii="Arial Narrow" w:hAnsi="Arial Narrow"/>
          <w:sz w:val="26"/>
          <w:szCs w:val="26"/>
        </w:rPr>
      </w:pPr>
      <w:r>
        <w:rPr>
          <w:rFonts w:ascii="Arial Narrow" w:hAnsi="Arial Narrow"/>
          <w:sz w:val="26"/>
          <w:szCs w:val="26"/>
        </w:rPr>
        <w:t xml:space="preserve">ANÍBAL MANOLO LÓPEZ SÁNCHEZ </w:t>
      </w:r>
      <w:r w:rsidR="00EF7069">
        <w:rPr>
          <w:rFonts w:ascii="Arial Narrow" w:hAnsi="Arial Narrow"/>
          <w:sz w:val="26"/>
          <w:szCs w:val="26"/>
        </w:rPr>
        <w:tab/>
      </w:r>
      <w:r>
        <w:rPr>
          <w:rFonts w:ascii="Arial Narrow" w:hAnsi="Arial Narrow"/>
          <w:sz w:val="26"/>
          <w:szCs w:val="26"/>
        </w:rPr>
        <w:t>Afectado</w:t>
      </w:r>
      <w:r w:rsidR="0014431E">
        <w:rPr>
          <w:rFonts w:ascii="Arial Narrow" w:hAnsi="Arial Narrow"/>
          <w:sz w:val="26"/>
          <w:szCs w:val="26"/>
        </w:rPr>
        <w:tab/>
      </w:r>
      <w:r>
        <w:rPr>
          <w:rFonts w:ascii="Arial Narrow" w:hAnsi="Arial Narrow"/>
          <w:sz w:val="26"/>
          <w:szCs w:val="26"/>
        </w:rPr>
        <w:t>7</w:t>
      </w:r>
      <w:r w:rsidR="0014431E">
        <w:rPr>
          <w:rFonts w:ascii="Arial Narrow" w:hAnsi="Arial Narrow"/>
          <w:sz w:val="26"/>
          <w:szCs w:val="26"/>
        </w:rPr>
        <w:t>0</w:t>
      </w:r>
      <w:r w:rsidR="0014431E">
        <w:rPr>
          <w:rFonts w:ascii="Arial Narrow" w:hAnsi="Arial Narrow"/>
          <w:sz w:val="26"/>
          <w:szCs w:val="26"/>
        </w:rPr>
        <w:tab/>
      </w:r>
      <w:r w:rsidR="0014431E">
        <w:rPr>
          <w:rFonts w:ascii="Arial Narrow" w:hAnsi="Arial Narrow"/>
          <w:sz w:val="26"/>
          <w:szCs w:val="26"/>
        </w:rPr>
        <w:tab/>
      </w:r>
      <w:r w:rsidR="0014431E">
        <w:rPr>
          <w:rFonts w:ascii="Arial Narrow" w:hAnsi="Arial Narrow"/>
          <w:sz w:val="26"/>
          <w:szCs w:val="26"/>
        </w:rPr>
        <w:tab/>
      </w:r>
      <w:r>
        <w:rPr>
          <w:rFonts w:ascii="Arial Narrow" w:hAnsi="Arial Narrow"/>
          <w:sz w:val="26"/>
          <w:szCs w:val="26"/>
        </w:rPr>
        <w:t>61.446.210</w:t>
      </w:r>
    </w:p>
    <w:p w14:paraId="47A9EEB6" w14:textId="77777777" w:rsidR="0014431E" w:rsidRDefault="0014431E" w:rsidP="00E63241">
      <w:pPr>
        <w:spacing w:after="0" w:line="240" w:lineRule="auto"/>
        <w:ind w:right="-658"/>
        <w:jc w:val="both"/>
        <w:rPr>
          <w:rFonts w:ascii="Arial Narrow" w:hAnsi="Arial Narrow"/>
          <w:sz w:val="26"/>
          <w:szCs w:val="26"/>
        </w:rPr>
      </w:pPr>
    </w:p>
    <w:p w14:paraId="5D37A8B0" w14:textId="77777777" w:rsidR="00474ED4" w:rsidRDefault="00474ED4" w:rsidP="00E63241">
      <w:pPr>
        <w:spacing w:after="0" w:line="240" w:lineRule="auto"/>
        <w:ind w:right="-658"/>
        <w:jc w:val="both"/>
        <w:rPr>
          <w:rFonts w:ascii="Arial Narrow" w:hAnsi="Arial Narrow"/>
          <w:sz w:val="26"/>
          <w:szCs w:val="26"/>
        </w:rPr>
      </w:pPr>
      <w:r w:rsidRPr="00E63241">
        <w:rPr>
          <w:rFonts w:ascii="Arial Narrow" w:hAnsi="Arial Narrow"/>
          <w:sz w:val="26"/>
          <w:szCs w:val="26"/>
        </w:rPr>
        <w:t>Total</w:t>
      </w:r>
      <w:r w:rsidRPr="00E63241">
        <w:rPr>
          <w:rFonts w:ascii="Arial Narrow" w:hAnsi="Arial Narrow"/>
          <w:sz w:val="26"/>
          <w:szCs w:val="26"/>
        </w:rPr>
        <w:tab/>
      </w:r>
      <w:r w:rsidRPr="00E63241">
        <w:rPr>
          <w:rFonts w:ascii="Arial Narrow" w:hAnsi="Arial Narrow"/>
          <w:sz w:val="26"/>
          <w:szCs w:val="26"/>
        </w:rPr>
        <w:tab/>
      </w:r>
      <w:r w:rsidRPr="00E63241">
        <w:rPr>
          <w:rFonts w:ascii="Arial Narrow" w:hAnsi="Arial Narrow"/>
          <w:sz w:val="26"/>
          <w:szCs w:val="26"/>
        </w:rPr>
        <w:tab/>
      </w:r>
      <w:r w:rsidRPr="00E63241">
        <w:rPr>
          <w:rFonts w:ascii="Arial Narrow" w:hAnsi="Arial Narrow"/>
          <w:sz w:val="26"/>
          <w:szCs w:val="26"/>
        </w:rPr>
        <w:tab/>
      </w:r>
      <w:r w:rsidRPr="00E63241">
        <w:rPr>
          <w:rFonts w:ascii="Arial Narrow" w:hAnsi="Arial Narrow"/>
          <w:sz w:val="26"/>
          <w:szCs w:val="26"/>
        </w:rPr>
        <w:tab/>
      </w:r>
      <w:r w:rsidRPr="00E63241">
        <w:rPr>
          <w:rFonts w:ascii="Arial Narrow" w:hAnsi="Arial Narrow"/>
          <w:sz w:val="26"/>
          <w:szCs w:val="26"/>
        </w:rPr>
        <w:tab/>
      </w:r>
      <w:r w:rsidRPr="00E63241">
        <w:rPr>
          <w:rFonts w:ascii="Arial Narrow" w:hAnsi="Arial Narrow"/>
          <w:sz w:val="26"/>
          <w:szCs w:val="26"/>
        </w:rPr>
        <w:tab/>
      </w:r>
      <w:r w:rsidRPr="00E63241">
        <w:rPr>
          <w:rFonts w:ascii="Arial Narrow" w:hAnsi="Arial Narrow"/>
          <w:sz w:val="26"/>
          <w:szCs w:val="26"/>
        </w:rPr>
        <w:tab/>
      </w:r>
      <w:r w:rsidR="00A92FC4">
        <w:rPr>
          <w:rFonts w:ascii="Arial Narrow" w:hAnsi="Arial Narrow"/>
          <w:sz w:val="26"/>
          <w:szCs w:val="26"/>
        </w:rPr>
        <w:t>140</w:t>
      </w:r>
      <w:r w:rsidR="00421EEE">
        <w:rPr>
          <w:rFonts w:ascii="Arial Narrow" w:hAnsi="Arial Narrow"/>
          <w:sz w:val="26"/>
          <w:szCs w:val="26"/>
        </w:rPr>
        <w:tab/>
      </w:r>
      <w:r w:rsidR="002E2A2A">
        <w:rPr>
          <w:rFonts w:ascii="Arial Narrow" w:hAnsi="Arial Narrow"/>
          <w:sz w:val="26"/>
          <w:szCs w:val="26"/>
        </w:rPr>
        <w:tab/>
        <w:t xml:space="preserve">          </w:t>
      </w:r>
      <w:r w:rsidR="00A92FC4">
        <w:rPr>
          <w:rFonts w:ascii="Arial Narrow" w:hAnsi="Arial Narrow"/>
          <w:sz w:val="26"/>
          <w:szCs w:val="26"/>
        </w:rPr>
        <w:t>122.892.420</w:t>
      </w:r>
      <w:r w:rsidRPr="00E63241">
        <w:rPr>
          <w:rFonts w:ascii="Arial Narrow" w:hAnsi="Arial Narrow"/>
          <w:sz w:val="26"/>
          <w:szCs w:val="26"/>
        </w:rPr>
        <w:tab/>
      </w:r>
    </w:p>
    <w:p w14:paraId="3B4F4958" w14:textId="77777777" w:rsidR="00EF7069" w:rsidRDefault="00EF7069" w:rsidP="00E63241">
      <w:pPr>
        <w:spacing w:after="0" w:line="240" w:lineRule="auto"/>
        <w:ind w:right="-658"/>
        <w:jc w:val="both"/>
        <w:rPr>
          <w:rFonts w:ascii="Arial Narrow" w:hAnsi="Arial Narrow"/>
          <w:sz w:val="26"/>
          <w:szCs w:val="26"/>
        </w:rPr>
      </w:pPr>
    </w:p>
    <w:p w14:paraId="6BBD93E7" w14:textId="77777777" w:rsidR="00EF7069" w:rsidRDefault="00EF7069" w:rsidP="00E63241">
      <w:pPr>
        <w:spacing w:after="0" w:line="240" w:lineRule="auto"/>
        <w:ind w:right="-658"/>
        <w:jc w:val="both"/>
        <w:rPr>
          <w:rFonts w:ascii="Arial Narrow" w:hAnsi="Arial Narrow"/>
          <w:sz w:val="26"/>
          <w:szCs w:val="26"/>
        </w:rPr>
      </w:pPr>
    </w:p>
    <w:p w14:paraId="62DFE413" w14:textId="77777777" w:rsidR="00421EEE" w:rsidRPr="00421EEE" w:rsidRDefault="00421EEE" w:rsidP="00E63241">
      <w:pPr>
        <w:spacing w:after="0" w:line="240" w:lineRule="auto"/>
        <w:ind w:right="-658"/>
        <w:jc w:val="both"/>
        <w:rPr>
          <w:rFonts w:ascii="Arial Narrow" w:hAnsi="Arial Narrow"/>
          <w:b/>
          <w:sz w:val="26"/>
          <w:szCs w:val="26"/>
        </w:rPr>
      </w:pPr>
      <w:r w:rsidRPr="00421EEE">
        <w:rPr>
          <w:rFonts w:ascii="Arial Narrow" w:hAnsi="Arial Narrow"/>
          <w:b/>
          <w:sz w:val="26"/>
          <w:szCs w:val="26"/>
        </w:rPr>
        <w:t>2.3 POR DAÑO A LA VIDA EN RELACIÓN</w:t>
      </w:r>
    </w:p>
    <w:p w14:paraId="423DA11E" w14:textId="77777777" w:rsidR="00421EEE" w:rsidRDefault="00421EEE" w:rsidP="00E63241">
      <w:pPr>
        <w:spacing w:after="0" w:line="240" w:lineRule="auto"/>
        <w:ind w:right="-658"/>
        <w:jc w:val="both"/>
        <w:rPr>
          <w:rFonts w:ascii="Arial Narrow" w:hAnsi="Arial Narrow"/>
          <w:sz w:val="26"/>
          <w:szCs w:val="26"/>
        </w:rPr>
      </w:pPr>
    </w:p>
    <w:p w14:paraId="515ACB2C" w14:textId="3904A1E3" w:rsidR="005608F9" w:rsidRDefault="00A92FC4" w:rsidP="00A92FC4">
      <w:pPr>
        <w:spacing w:after="0" w:line="240" w:lineRule="auto"/>
        <w:ind w:right="-658"/>
        <w:jc w:val="both"/>
        <w:rPr>
          <w:rFonts w:ascii="Arial Narrow" w:hAnsi="Arial Narrow"/>
          <w:sz w:val="26"/>
          <w:szCs w:val="26"/>
        </w:rPr>
      </w:pPr>
      <w:r>
        <w:rPr>
          <w:rFonts w:ascii="Arial Narrow" w:hAnsi="Arial Narrow"/>
          <w:sz w:val="26"/>
          <w:szCs w:val="26"/>
        </w:rPr>
        <w:t xml:space="preserve">Como consecuencia de la declaración de responsables al </w:t>
      </w:r>
      <w:r w:rsidR="002374EF">
        <w:rPr>
          <w:rFonts w:ascii="Arial Narrow" w:hAnsi="Arial Narrow"/>
          <w:sz w:val="26"/>
          <w:szCs w:val="26"/>
        </w:rPr>
        <w:t>demandado</w:t>
      </w:r>
      <w:r>
        <w:rPr>
          <w:rFonts w:ascii="Arial Narrow" w:hAnsi="Arial Narrow"/>
          <w:sz w:val="26"/>
          <w:szCs w:val="26"/>
        </w:rPr>
        <w:t xml:space="preserve">, se ordene reparar integralmente a pagar por concepto de la indemnización por daño en la vida de relación que le ha causado. </w:t>
      </w:r>
    </w:p>
    <w:p w14:paraId="23313792" w14:textId="77777777" w:rsidR="00A92FC4" w:rsidRDefault="00A92FC4" w:rsidP="00A92FC4">
      <w:pPr>
        <w:spacing w:after="0" w:line="240" w:lineRule="auto"/>
        <w:ind w:right="-658"/>
        <w:jc w:val="both"/>
        <w:rPr>
          <w:rFonts w:ascii="Arial Narrow" w:hAnsi="Arial Narrow"/>
          <w:sz w:val="26"/>
          <w:szCs w:val="26"/>
        </w:rPr>
      </w:pPr>
    </w:p>
    <w:p w14:paraId="322D94B0" w14:textId="2130B20A" w:rsidR="005608F9" w:rsidRPr="00E63241" w:rsidRDefault="005608F9" w:rsidP="005608F9">
      <w:pPr>
        <w:spacing w:after="0" w:line="240" w:lineRule="auto"/>
        <w:ind w:right="-658"/>
        <w:jc w:val="both"/>
        <w:rPr>
          <w:rFonts w:ascii="Arial Narrow" w:hAnsi="Arial Narrow"/>
          <w:sz w:val="26"/>
          <w:szCs w:val="26"/>
        </w:rPr>
      </w:pPr>
      <w:r w:rsidRPr="00E63241">
        <w:rPr>
          <w:rFonts w:ascii="Arial Narrow" w:hAnsi="Arial Narrow"/>
          <w:sz w:val="26"/>
          <w:szCs w:val="26"/>
        </w:rPr>
        <w:t xml:space="preserve">Por </w:t>
      </w:r>
      <w:r>
        <w:rPr>
          <w:rFonts w:ascii="Arial Narrow" w:hAnsi="Arial Narrow"/>
          <w:sz w:val="26"/>
          <w:szCs w:val="26"/>
        </w:rPr>
        <w:t xml:space="preserve">lo tanto, por </w:t>
      </w:r>
      <w:r w:rsidRPr="00E63241">
        <w:rPr>
          <w:rFonts w:ascii="Arial Narrow" w:hAnsi="Arial Narrow"/>
          <w:sz w:val="26"/>
          <w:szCs w:val="26"/>
        </w:rPr>
        <w:t xml:space="preserve">concepto de daño </w:t>
      </w:r>
      <w:r>
        <w:rPr>
          <w:rFonts w:ascii="Arial Narrow" w:hAnsi="Arial Narrow"/>
          <w:sz w:val="26"/>
          <w:szCs w:val="26"/>
        </w:rPr>
        <w:t xml:space="preserve">en vida en relación </w:t>
      </w:r>
      <w:r w:rsidRPr="00E63241">
        <w:rPr>
          <w:rFonts w:ascii="Arial Narrow" w:hAnsi="Arial Narrow"/>
          <w:sz w:val="26"/>
          <w:szCs w:val="26"/>
        </w:rPr>
        <w:t xml:space="preserve">propiamente dicho, reconózcase y páguese a los aquí </w:t>
      </w:r>
      <w:r w:rsidR="00831577">
        <w:rPr>
          <w:rFonts w:ascii="Arial Narrow" w:hAnsi="Arial Narrow"/>
          <w:sz w:val="26"/>
          <w:szCs w:val="26"/>
        </w:rPr>
        <w:t>demandantes</w:t>
      </w:r>
      <w:r w:rsidRPr="00E63241">
        <w:rPr>
          <w:rFonts w:ascii="Arial Narrow" w:hAnsi="Arial Narrow"/>
          <w:sz w:val="26"/>
          <w:szCs w:val="26"/>
        </w:rPr>
        <w:t xml:space="preserve"> los siguientes valores:</w:t>
      </w:r>
    </w:p>
    <w:p w14:paraId="19ADE3B4" w14:textId="77777777" w:rsidR="005608F9" w:rsidRDefault="005608F9" w:rsidP="00676ACC">
      <w:pPr>
        <w:spacing w:after="0" w:line="240" w:lineRule="auto"/>
        <w:ind w:right="-658"/>
        <w:jc w:val="both"/>
        <w:rPr>
          <w:rFonts w:ascii="Arial Narrow" w:hAnsi="Arial Narrow"/>
          <w:sz w:val="26"/>
          <w:szCs w:val="26"/>
        </w:rPr>
      </w:pPr>
    </w:p>
    <w:p w14:paraId="3F0539F8" w14:textId="77777777" w:rsidR="00676ACC" w:rsidRDefault="00676ACC" w:rsidP="00676ACC">
      <w:pPr>
        <w:spacing w:after="0" w:line="240" w:lineRule="auto"/>
        <w:ind w:right="-658"/>
        <w:jc w:val="both"/>
        <w:rPr>
          <w:rFonts w:ascii="Arial Narrow" w:hAnsi="Arial Narrow"/>
          <w:sz w:val="26"/>
          <w:szCs w:val="26"/>
        </w:rPr>
      </w:pPr>
    </w:p>
    <w:p w14:paraId="468DC72B" w14:textId="053AFD61" w:rsidR="00676ACC" w:rsidRPr="009F6648" w:rsidRDefault="002374EF" w:rsidP="00676ACC">
      <w:pPr>
        <w:spacing w:after="0" w:line="240" w:lineRule="auto"/>
        <w:ind w:right="-658"/>
        <w:jc w:val="both"/>
        <w:rPr>
          <w:rFonts w:ascii="Arial Narrow" w:hAnsi="Arial Narrow"/>
          <w:b/>
          <w:sz w:val="26"/>
          <w:szCs w:val="26"/>
        </w:rPr>
      </w:pPr>
      <w:r>
        <w:rPr>
          <w:rFonts w:ascii="Arial Narrow" w:hAnsi="Arial Narrow"/>
          <w:b/>
          <w:sz w:val="26"/>
          <w:szCs w:val="26"/>
        </w:rPr>
        <w:t>DEMANDANTE</w:t>
      </w:r>
      <w:r w:rsidR="00676ACC" w:rsidRPr="009F6648">
        <w:rPr>
          <w:rFonts w:ascii="Arial Narrow" w:hAnsi="Arial Narrow"/>
          <w:b/>
          <w:sz w:val="26"/>
          <w:szCs w:val="26"/>
        </w:rPr>
        <w:tab/>
      </w:r>
      <w:r w:rsidR="00676ACC" w:rsidRPr="009F6648">
        <w:rPr>
          <w:rFonts w:ascii="Arial Narrow" w:hAnsi="Arial Narrow"/>
          <w:b/>
          <w:sz w:val="26"/>
          <w:szCs w:val="26"/>
        </w:rPr>
        <w:tab/>
        <w:t xml:space="preserve">      RELACIÓN    CANTIDAD SMMLV</w:t>
      </w:r>
      <w:r w:rsidR="00676ACC" w:rsidRPr="009F6648">
        <w:rPr>
          <w:rFonts w:ascii="Arial Narrow" w:hAnsi="Arial Narrow"/>
          <w:b/>
          <w:sz w:val="26"/>
          <w:szCs w:val="26"/>
        </w:rPr>
        <w:tab/>
      </w:r>
      <w:r w:rsidR="00676ACC" w:rsidRPr="009F6648">
        <w:rPr>
          <w:rFonts w:ascii="Arial Narrow" w:hAnsi="Arial Narrow"/>
          <w:b/>
          <w:sz w:val="26"/>
          <w:szCs w:val="26"/>
        </w:rPr>
        <w:tab/>
        <w:t>VALOR $</w:t>
      </w:r>
    </w:p>
    <w:p w14:paraId="481EA1ED" w14:textId="77777777" w:rsidR="00676ACC" w:rsidRPr="00E63241" w:rsidRDefault="00676ACC" w:rsidP="00676ACC">
      <w:pPr>
        <w:spacing w:after="0" w:line="240" w:lineRule="auto"/>
        <w:ind w:right="-658"/>
        <w:jc w:val="both"/>
        <w:rPr>
          <w:rFonts w:ascii="Arial Narrow" w:hAnsi="Arial Narrow"/>
          <w:sz w:val="26"/>
          <w:szCs w:val="26"/>
        </w:rPr>
      </w:pPr>
    </w:p>
    <w:p w14:paraId="5A36CAC0" w14:textId="1FC8FE6D" w:rsidR="00EE5064" w:rsidRDefault="007C23D3" w:rsidP="00EE5064">
      <w:pPr>
        <w:spacing w:after="0" w:line="240" w:lineRule="auto"/>
        <w:ind w:right="-658"/>
        <w:jc w:val="both"/>
        <w:rPr>
          <w:rFonts w:ascii="Arial Narrow" w:hAnsi="Arial Narrow"/>
          <w:sz w:val="26"/>
          <w:szCs w:val="26"/>
        </w:rPr>
      </w:pPr>
      <w:r>
        <w:rPr>
          <w:rFonts w:ascii="Arial Narrow" w:hAnsi="Arial Narrow"/>
          <w:sz w:val="26"/>
          <w:szCs w:val="26"/>
        </w:rPr>
        <w:t>MERCEDES</w:t>
      </w:r>
      <w:r w:rsidR="005547EC">
        <w:rPr>
          <w:rFonts w:ascii="Arial Narrow" w:hAnsi="Arial Narrow"/>
          <w:sz w:val="26"/>
          <w:szCs w:val="26"/>
        </w:rPr>
        <w:t xml:space="preserve"> </w:t>
      </w:r>
      <w:r w:rsidR="00A92FC4">
        <w:rPr>
          <w:rFonts w:ascii="Arial Narrow" w:hAnsi="Arial Narrow"/>
          <w:sz w:val="26"/>
          <w:szCs w:val="26"/>
        </w:rPr>
        <w:t>CABEZAS MURCIA</w:t>
      </w:r>
      <w:r w:rsidR="002F3BE1">
        <w:rPr>
          <w:rFonts w:ascii="Arial Narrow" w:hAnsi="Arial Narrow"/>
          <w:sz w:val="26"/>
          <w:szCs w:val="26"/>
        </w:rPr>
        <w:tab/>
      </w:r>
      <w:r w:rsidR="00686C98">
        <w:rPr>
          <w:rFonts w:ascii="Arial Narrow" w:hAnsi="Arial Narrow"/>
          <w:sz w:val="26"/>
          <w:szCs w:val="26"/>
        </w:rPr>
        <w:t>afectada</w:t>
      </w:r>
      <w:r w:rsidR="00686C98">
        <w:rPr>
          <w:rFonts w:ascii="Arial Narrow" w:hAnsi="Arial Narrow"/>
          <w:sz w:val="26"/>
          <w:szCs w:val="26"/>
        </w:rPr>
        <w:tab/>
      </w:r>
      <w:r w:rsidR="00EE5064">
        <w:rPr>
          <w:rFonts w:ascii="Arial Narrow" w:hAnsi="Arial Narrow"/>
          <w:sz w:val="26"/>
          <w:szCs w:val="26"/>
        </w:rPr>
        <w:tab/>
      </w:r>
      <w:r w:rsidR="00A92FC4">
        <w:rPr>
          <w:rFonts w:ascii="Arial Narrow" w:hAnsi="Arial Narrow"/>
          <w:sz w:val="26"/>
          <w:szCs w:val="26"/>
        </w:rPr>
        <w:t>70</w:t>
      </w:r>
      <w:r w:rsidR="00A92FC4">
        <w:rPr>
          <w:rFonts w:ascii="Arial Narrow" w:hAnsi="Arial Narrow"/>
          <w:sz w:val="26"/>
          <w:szCs w:val="26"/>
        </w:rPr>
        <w:tab/>
      </w:r>
      <w:r w:rsidR="00A92FC4">
        <w:rPr>
          <w:rFonts w:ascii="Arial Narrow" w:hAnsi="Arial Narrow"/>
          <w:sz w:val="26"/>
          <w:szCs w:val="26"/>
        </w:rPr>
        <w:tab/>
      </w:r>
      <w:r w:rsidR="00A92FC4">
        <w:rPr>
          <w:rFonts w:ascii="Arial Narrow" w:hAnsi="Arial Narrow"/>
          <w:sz w:val="26"/>
          <w:szCs w:val="26"/>
        </w:rPr>
        <w:tab/>
        <w:t>61.446.210</w:t>
      </w:r>
    </w:p>
    <w:p w14:paraId="030D16CC" w14:textId="77777777" w:rsidR="00EE5064" w:rsidRPr="004039F4" w:rsidRDefault="00EE5064" w:rsidP="00676ACC">
      <w:pPr>
        <w:spacing w:after="0" w:line="240" w:lineRule="auto"/>
        <w:ind w:right="-658"/>
        <w:jc w:val="both"/>
        <w:rPr>
          <w:rFonts w:ascii="Arial Narrow" w:hAnsi="Arial Narrow"/>
          <w:sz w:val="26"/>
          <w:szCs w:val="26"/>
        </w:rPr>
      </w:pPr>
    </w:p>
    <w:p w14:paraId="28304AEE" w14:textId="77777777" w:rsidR="005C73A2" w:rsidRDefault="005C73A2" w:rsidP="005C73A2">
      <w:pPr>
        <w:spacing w:after="0" w:line="240" w:lineRule="auto"/>
        <w:ind w:right="-658"/>
        <w:jc w:val="both"/>
        <w:rPr>
          <w:rFonts w:ascii="Arial Narrow" w:hAnsi="Arial Narrow"/>
          <w:sz w:val="26"/>
          <w:szCs w:val="26"/>
        </w:rPr>
      </w:pPr>
      <w:r w:rsidRPr="00E63241">
        <w:rPr>
          <w:rFonts w:ascii="Arial Narrow" w:hAnsi="Arial Narrow"/>
          <w:sz w:val="26"/>
          <w:szCs w:val="26"/>
        </w:rPr>
        <w:t>Total</w:t>
      </w:r>
      <w:r w:rsidRPr="00E63241">
        <w:rPr>
          <w:rFonts w:ascii="Arial Narrow" w:hAnsi="Arial Narrow"/>
          <w:sz w:val="26"/>
          <w:szCs w:val="26"/>
        </w:rPr>
        <w:tab/>
      </w:r>
      <w:r w:rsidRPr="00E63241">
        <w:rPr>
          <w:rFonts w:ascii="Arial Narrow" w:hAnsi="Arial Narrow"/>
          <w:sz w:val="26"/>
          <w:szCs w:val="26"/>
        </w:rPr>
        <w:tab/>
      </w:r>
      <w:r w:rsidRPr="00E63241">
        <w:rPr>
          <w:rFonts w:ascii="Arial Narrow" w:hAnsi="Arial Narrow"/>
          <w:sz w:val="26"/>
          <w:szCs w:val="26"/>
        </w:rPr>
        <w:tab/>
      </w:r>
      <w:r w:rsidRPr="00E63241">
        <w:rPr>
          <w:rFonts w:ascii="Arial Narrow" w:hAnsi="Arial Narrow"/>
          <w:sz w:val="26"/>
          <w:szCs w:val="26"/>
        </w:rPr>
        <w:tab/>
      </w:r>
      <w:r w:rsidRPr="00E63241">
        <w:rPr>
          <w:rFonts w:ascii="Arial Narrow" w:hAnsi="Arial Narrow"/>
          <w:sz w:val="26"/>
          <w:szCs w:val="26"/>
        </w:rPr>
        <w:tab/>
      </w:r>
      <w:r w:rsidRPr="00E63241">
        <w:rPr>
          <w:rFonts w:ascii="Arial Narrow" w:hAnsi="Arial Narrow"/>
          <w:sz w:val="26"/>
          <w:szCs w:val="26"/>
        </w:rPr>
        <w:tab/>
      </w:r>
      <w:r w:rsidRPr="00E63241">
        <w:rPr>
          <w:rFonts w:ascii="Arial Narrow" w:hAnsi="Arial Narrow"/>
          <w:sz w:val="26"/>
          <w:szCs w:val="26"/>
        </w:rPr>
        <w:tab/>
      </w:r>
      <w:r w:rsidRPr="00E63241">
        <w:rPr>
          <w:rFonts w:ascii="Arial Narrow" w:hAnsi="Arial Narrow"/>
          <w:sz w:val="26"/>
          <w:szCs w:val="26"/>
        </w:rPr>
        <w:tab/>
      </w:r>
      <w:r w:rsidR="00A92FC4">
        <w:rPr>
          <w:rFonts w:ascii="Arial Narrow" w:hAnsi="Arial Narrow"/>
          <w:sz w:val="26"/>
          <w:szCs w:val="26"/>
        </w:rPr>
        <w:t>70</w:t>
      </w:r>
      <w:r w:rsidR="00A92FC4">
        <w:rPr>
          <w:rFonts w:ascii="Arial Narrow" w:hAnsi="Arial Narrow"/>
          <w:sz w:val="26"/>
          <w:szCs w:val="26"/>
        </w:rPr>
        <w:tab/>
      </w:r>
      <w:r w:rsidR="00A92FC4">
        <w:rPr>
          <w:rFonts w:ascii="Arial Narrow" w:hAnsi="Arial Narrow"/>
          <w:sz w:val="26"/>
          <w:szCs w:val="26"/>
        </w:rPr>
        <w:tab/>
      </w:r>
      <w:r w:rsidR="00A92FC4">
        <w:rPr>
          <w:rFonts w:ascii="Arial Narrow" w:hAnsi="Arial Narrow"/>
          <w:sz w:val="26"/>
          <w:szCs w:val="26"/>
        </w:rPr>
        <w:tab/>
        <w:t>61.446.210</w:t>
      </w:r>
      <w:r w:rsidRPr="00E63241">
        <w:rPr>
          <w:rFonts w:ascii="Arial Narrow" w:hAnsi="Arial Narrow"/>
          <w:sz w:val="26"/>
          <w:szCs w:val="26"/>
        </w:rPr>
        <w:tab/>
      </w:r>
    </w:p>
    <w:p w14:paraId="5FB7567E" w14:textId="77777777" w:rsidR="00676ACC" w:rsidRDefault="00676ACC" w:rsidP="00676ACC">
      <w:pPr>
        <w:spacing w:after="0" w:line="240" w:lineRule="auto"/>
        <w:ind w:right="-658"/>
        <w:jc w:val="both"/>
        <w:rPr>
          <w:rFonts w:ascii="Arial Narrow" w:hAnsi="Arial Narrow"/>
          <w:sz w:val="26"/>
          <w:szCs w:val="26"/>
        </w:rPr>
      </w:pPr>
    </w:p>
    <w:p w14:paraId="177DFBF0" w14:textId="77777777" w:rsidR="00474ED4" w:rsidRPr="00E63241" w:rsidRDefault="00474ED4" w:rsidP="00E63241">
      <w:pPr>
        <w:spacing w:after="0" w:line="240" w:lineRule="auto"/>
        <w:ind w:right="-658"/>
        <w:jc w:val="both"/>
        <w:rPr>
          <w:rFonts w:ascii="Arial Narrow" w:hAnsi="Arial Narrow"/>
          <w:sz w:val="26"/>
          <w:szCs w:val="26"/>
        </w:rPr>
      </w:pPr>
      <w:r w:rsidRPr="00421EEE">
        <w:rPr>
          <w:rFonts w:ascii="Arial Narrow" w:hAnsi="Arial Narrow"/>
          <w:b/>
          <w:sz w:val="26"/>
          <w:szCs w:val="26"/>
        </w:rPr>
        <w:t>TERCERO</w:t>
      </w:r>
      <w:r w:rsidRPr="00E63241">
        <w:rPr>
          <w:rFonts w:ascii="Arial Narrow" w:hAnsi="Arial Narrow"/>
          <w:sz w:val="26"/>
          <w:szCs w:val="26"/>
        </w:rPr>
        <w:t xml:space="preserve">: Respetuosamente solicito se ordene expresamente </w:t>
      </w:r>
      <w:r w:rsidR="00686C98" w:rsidRPr="00E63241">
        <w:rPr>
          <w:rFonts w:ascii="Arial Narrow" w:hAnsi="Arial Narrow"/>
          <w:sz w:val="26"/>
          <w:szCs w:val="26"/>
        </w:rPr>
        <w:t>que,</w:t>
      </w:r>
      <w:r w:rsidRPr="00E63241">
        <w:rPr>
          <w:rFonts w:ascii="Arial Narrow" w:hAnsi="Arial Narrow"/>
          <w:sz w:val="26"/>
          <w:szCs w:val="26"/>
        </w:rPr>
        <w:t xml:space="preserve"> en la parte resolutiva de la sentencia, que la condena que se le imponga debe cumplirse en las condiciones y términos impuestos por el Código de Procedimiento Administrativo y de lo Contencioso Administrativo, a reconocer y a pagar intereses comerciales, en el caso que se den los supuestos de esta misma norma.</w:t>
      </w:r>
    </w:p>
    <w:p w14:paraId="5736E9B2" w14:textId="77777777" w:rsidR="00A92FC4" w:rsidRPr="00E63241" w:rsidRDefault="00A92FC4" w:rsidP="00E63241">
      <w:pPr>
        <w:spacing w:after="0" w:line="240" w:lineRule="auto"/>
        <w:ind w:right="-658"/>
        <w:jc w:val="both"/>
        <w:rPr>
          <w:rFonts w:ascii="Arial Narrow" w:hAnsi="Arial Narrow"/>
          <w:sz w:val="26"/>
          <w:szCs w:val="26"/>
        </w:rPr>
      </w:pPr>
    </w:p>
    <w:p w14:paraId="70B044C0" w14:textId="77777777" w:rsidR="00474ED4" w:rsidRDefault="00474ED4" w:rsidP="00A529CA">
      <w:pPr>
        <w:pStyle w:val="Prrafodelista"/>
        <w:numPr>
          <w:ilvl w:val="0"/>
          <w:numId w:val="1"/>
        </w:numPr>
        <w:spacing w:after="0" w:line="240" w:lineRule="auto"/>
        <w:ind w:right="-658"/>
        <w:jc w:val="center"/>
        <w:rPr>
          <w:rFonts w:ascii="Arial Narrow" w:hAnsi="Arial Narrow"/>
          <w:b/>
          <w:sz w:val="28"/>
          <w:szCs w:val="26"/>
          <w:u w:val="single"/>
        </w:rPr>
      </w:pPr>
      <w:r w:rsidRPr="005608F9">
        <w:rPr>
          <w:rFonts w:ascii="Arial Narrow" w:hAnsi="Arial Narrow"/>
          <w:b/>
          <w:sz w:val="28"/>
          <w:szCs w:val="26"/>
          <w:u w:val="single"/>
        </w:rPr>
        <w:t>FUNDAMENTOS DE DERECHO</w:t>
      </w:r>
    </w:p>
    <w:p w14:paraId="354A79F4" w14:textId="77777777" w:rsidR="008B30D8" w:rsidRPr="005608F9" w:rsidRDefault="008B30D8" w:rsidP="008B30D8">
      <w:pPr>
        <w:pStyle w:val="Prrafodelista"/>
        <w:spacing w:after="0" w:line="240" w:lineRule="auto"/>
        <w:ind w:left="1080" w:right="-658"/>
        <w:rPr>
          <w:rFonts w:ascii="Arial Narrow" w:hAnsi="Arial Narrow"/>
          <w:b/>
          <w:sz w:val="28"/>
          <w:szCs w:val="26"/>
          <w:u w:val="single"/>
        </w:rPr>
      </w:pPr>
    </w:p>
    <w:p w14:paraId="05355764" w14:textId="77777777" w:rsidR="00474ED4" w:rsidRPr="00E63241" w:rsidRDefault="00474ED4" w:rsidP="00E63241">
      <w:pPr>
        <w:spacing w:after="0" w:line="240" w:lineRule="auto"/>
        <w:ind w:right="-658"/>
        <w:jc w:val="both"/>
        <w:rPr>
          <w:rFonts w:ascii="Arial Narrow" w:hAnsi="Arial Narrow"/>
          <w:sz w:val="26"/>
          <w:szCs w:val="26"/>
        </w:rPr>
      </w:pPr>
      <w:r w:rsidRPr="00E63241">
        <w:rPr>
          <w:rFonts w:ascii="Arial Narrow" w:hAnsi="Arial Narrow"/>
          <w:sz w:val="26"/>
          <w:szCs w:val="26"/>
        </w:rPr>
        <w:t xml:space="preserve">El artículo 140 del Código de Procedimiento Administrativo y de lo Contencioso Administrativo, contempla la acción de reparación directa que persigue declarar la responsabilidad patrimonial, de </w:t>
      </w:r>
      <w:r w:rsidRPr="00E63241">
        <w:rPr>
          <w:rFonts w:ascii="Arial Narrow" w:hAnsi="Arial Narrow"/>
          <w:sz w:val="26"/>
          <w:szCs w:val="26"/>
        </w:rPr>
        <w:lastRenderedPageBreak/>
        <w:t>naturaleza extracontractual, a cargo del Estado, como consecuencia de los daños inferidos a causa de hechos, omisiones, operaciones administrativas o la ocupación temporal o permanente de inmuebles por motivo de trabajos públicos o de cualquier otra causa.</w:t>
      </w:r>
    </w:p>
    <w:p w14:paraId="6A665152" w14:textId="77777777" w:rsidR="00474ED4" w:rsidRPr="00E63241" w:rsidRDefault="00474ED4" w:rsidP="00E63241">
      <w:pPr>
        <w:spacing w:after="0" w:line="240" w:lineRule="auto"/>
        <w:ind w:right="-658"/>
        <w:jc w:val="both"/>
        <w:rPr>
          <w:rFonts w:ascii="Arial Narrow" w:hAnsi="Arial Narrow"/>
          <w:sz w:val="26"/>
          <w:szCs w:val="26"/>
        </w:rPr>
      </w:pPr>
    </w:p>
    <w:p w14:paraId="724AA741" w14:textId="77777777" w:rsidR="00474ED4" w:rsidRPr="00E63241" w:rsidRDefault="00474ED4" w:rsidP="00E63241">
      <w:pPr>
        <w:spacing w:after="0" w:line="240" w:lineRule="auto"/>
        <w:ind w:right="-658"/>
        <w:jc w:val="both"/>
        <w:rPr>
          <w:rFonts w:ascii="Arial Narrow" w:hAnsi="Arial Narrow"/>
          <w:sz w:val="26"/>
          <w:szCs w:val="26"/>
        </w:rPr>
      </w:pPr>
      <w:r w:rsidRPr="00E63241">
        <w:rPr>
          <w:rFonts w:ascii="Arial Narrow" w:hAnsi="Arial Narrow"/>
          <w:sz w:val="26"/>
          <w:szCs w:val="26"/>
        </w:rPr>
        <w:t xml:space="preserve">Cuando el Estado en ejercicio de sus funciones o actividades, incurre 'en la llamada falta o falla del servicio, o mejor aún, FALTA O FALLA DE LA ADMINISTRACIÓN O DESEQUILIBRIO DE LAS CARGAS PUBLICAS, trátese de simples actuaciones administrativas, hechos y operaciones administrativas, se hace responsable de los daños y perjuicios causados a los administrados. </w:t>
      </w:r>
    </w:p>
    <w:p w14:paraId="34FF5B1B" w14:textId="77777777" w:rsidR="00474ED4" w:rsidRPr="00E63241" w:rsidRDefault="00474ED4" w:rsidP="00E63241">
      <w:pPr>
        <w:spacing w:after="0" w:line="240" w:lineRule="auto"/>
        <w:ind w:right="-658"/>
        <w:jc w:val="both"/>
        <w:rPr>
          <w:rFonts w:ascii="Arial Narrow" w:hAnsi="Arial Narrow"/>
          <w:sz w:val="26"/>
          <w:szCs w:val="26"/>
        </w:rPr>
      </w:pPr>
    </w:p>
    <w:p w14:paraId="4356E344" w14:textId="77777777" w:rsidR="00474ED4" w:rsidRPr="00E63241" w:rsidRDefault="00474ED4" w:rsidP="00E63241">
      <w:pPr>
        <w:spacing w:after="0" w:line="240" w:lineRule="auto"/>
        <w:ind w:right="-658"/>
        <w:jc w:val="both"/>
        <w:rPr>
          <w:rFonts w:ascii="Arial Narrow" w:hAnsi="Arial Narrow"/>
          <w:sz w:val="26"/>
          <w:szCs w:val="26"/>
        </w:rPr>
      </w:pPr>
      <w:r w:rsidRPr="00E63241">
        <w:rPr>
          <w:rFonts w:ascii="Arial Narrow" w:hAnsi="Arial Narrow"/>
          <w:sz w:val="26"/>
          <w:szCs w:val="26"/>
        </w:rPr>
        <w:t>El Estado de derecho que avizora nuestra carta, requieren que los gobernados estén sometidos al orden Jurídico existente en el interior del país y como tal también estén dentro de la órbita de protección del mismo, ya por el ejercicio de poderes públicos a través de las autoridades públicas, ya por hechos u operaciones administrativa. Es por ello que la norma constitucional consagra la tesis más importante del derecho público moderno. El principio de Legalidad, el de auto limitación del poder público y el del estado de derecho, contrapartida necesaria de la responsabilidad, si los poderes públicos están obligados a actuar dentro de los límites constitucionales, las actividades o hechos que- desbordan derechos particulares, han de producir necesariamente consecuencias jurídicas que se traducen en el restablecimiento del derecho violado o en su reparación, la infracción de los estatutos, los hechos u operaciones administrativas con consecuencias irregulares y que afecten a los particulares, constituyen la fuente de la responsabilidad.</w:t>
      </w:r>
    </w:p>
    <w:p w14:paraId="775973FA" w14:textId="77777777" w:rsidR="00474ED4" w:rsidRPr="00E63241" w:rsidRDefault="00474ED4" w:rsidP="00E63241">
      <w:pPr>
        <w:spacing w:after="0" w:line="240" w:lineRule="auto"/>
        <w:ind w:right="-658"/>
        <w:jc w:val="both"/>
        <w:rPr>
          <w:rFonts w:ascii="Arial Narrow" w:hAnsi="Arial Narrow"/>
          <w:sz w:val="26"/>
          <w:szCs w:val="26"/>
        </w:rPr>
      </w:pPr>
    </w:p>
    <w:p w14:paraId="3DC33A94" w14:textId="77777777" w:rsidR="00474ED4" w:rsidRPr="00E63241" w:rsidRDefault="00474ED4" w:rsidP="00E63241">
      <w:pPr>
        <w:spacing w:after="0" w:line="240" w:lineRule="auto"/>
        <w:ind w:right="-658"/>
        <w:jc w:val="both"/>
        <w:rPr>
          <w:rFonts w:ascii="Arial Narrow" w:hAnsi="Arial Narrow"/>
          <w:sz w:val="26"/>
          <w:szCs w:val="26"/>
        </w:rPr>
      </w:pPr>
      <w:r w:rsidRPr="00E63241">
        <w:rPr>
          <w:rFonts w:ascii="Arial Narrow" w:hAnsi="Arial Narrow"/>
          <w:sz w:val="26"/>
          <w:szCs w:val="26"/>
        </w:rPr>
        <w:t>Esos principios del respeto al ordenamiento jurídico superior, de aptitudes regladas y los de los deberes de protección a los asociados, se han desarrollado no sólo en la misma carta fundamental, sino también en otras disposiciones que han estimado pertinentes las obligaciones sociales de las autoridades y la razón de ser de la misma.</w:t>
      </w:r>
    </w:p>
    <w:p w14:paraId="05AB03E1" w14:textId="77777777" w:rsidR="00474ED4" w:rsidRPr="00E63241" w:rsidRDefault="00474ED4" w:rsidP="00E63241">
      <w:pPr>
        <w:spacing w:after="0" w:line="240" w:lineRule="auto"/>
        <w:ind w:right="-658"/>
        <w:jc w:val="both"/>
        <w:rPr>
          <w:rFonts w:ascii="Arial Narrow" w:hAnsi="Arial Narrow"/>
          <w:sz w:val="26"/>
          <w:szCs w:val="26"/>
        </w:rPr>
      </w:pPr>
    </w:p>
    <w:p w14:paraId="0CC0867D" w14:textId="77777777" w:rsidR="00474ED4" w:rsidRPr="00E63241" w:rsidRDefault="00474ED4" w:rsidP="00E63241">
      <w:pPr>
        <w:spacing w:after="0" w:line="240" w:lineRule="auto"/>
        <w:ind w:right="-658"/>
        <w:jc w:val="both"/>
        <w:rPr>
          <w:rFonts w:ascii="Arial Narrow" w:hAnsi="Arial Narrow"/>
          <w:sz w:val="26"/>
          <w:szCs w:val="26"/>
        </w:rPr>
      </w:pPr>
      <w:r w:rsidRPr="00E63241">
        <w:rPr>
          <w:rFonts w:ascii="Arial Narrow" w:hAnsi="Arial Narrow"/>
          <w:sz w:val="26"/>
          <w:szCs w:val="26"/>
        </w:rPr>
        <w:t>Entre ellas, baste destacar el anterior Art. 16 de la Carta, (hoy), segundo y el Artículo 90, de la nueva Constitución, donde la jurisprudencia del H. Consejo de Estado ha encontrado el fundamento jurídico de la responsabilidad Estatal, por conductas erróneas, independientemente que ellas hayan nacido, como resultado de conductas negligentes o imprudentes, o en fin, merecedoras del calificativo del CULPA ADMINISTRATIVA, o, tengan causa en el riesgo creado. O, por el hecho de habérsele impuesto una carga especial a los asociados, carga que rompe el principio de IGUALDAD ANTE LA LEY.</w:t>
      </w:r>
    </w:p>
    <w:p w14:paraId="50F42248" w14:textId="77777777" w:rsidR="00474ED4" w:rsidRPr="00E63241" w:rsidRDefault="00474ED4" w:rsidP="00E63241">
      <w:pPr>
        <w:spacing w:after="0" w:line="240" w:lineRule="auto"/>
        <w:ind w:right="-658"/>
        <w:jc w:val="both"/>
        <w:rPr>
          <w:rFonts w:ascii="Arial Narrow" w:hAnsi="Arial Narrow"/>
          <w:sz w:val="26"/>
          <w:szCs w:val="26"/>
        </w:rPr>
      </w:pPr>
    </w:p>
    <w:p w14:paraId="40D3F8D3" w14:textId="77777777" w:rsidR="00474ED4" w:rsidRPr="00E63241" w:rsidRDefault="00474ED4" w:rsidP="00E63241">
      <w:pPr>
        <w:spacing w:after="0" w:line="240" w:lineRule="auto"/>
        <w:ind w:right="-658"/>
        <w:jc w:val="both"/>
        <w:rPr>
          <w:rFonts w:ascii="Arial Narrow" w:hAnsi="Arial Narrow"/>
          <w:sz w:val="26"/>
          <w:szCs w:val="26"/>
        </w:rPr>
      </w:pPr>
      <w:r w:rsidRPr="00E63241">
        <w:rPr>
          <w:rFonts w:ascii="Arial Narrow" w:hAnsi="Arial Narrow"/>
          <w:sz w:val="26"/>
          <w:szCs w:val="26"/>
        </w:rPr>
        <w:t xml:space="preserve">Respecto de las fallas en el servicio médico, el Honorable Consejo de Estado ha dispuesto: </w:t>
      </w:r>
    </w:p>
    <w:p w14:paraId="1EFD9A3C" w14:textId="77777777" w:rsidR="00474ED4" w:rsidRPr="00E63241" w:rsidRDefault="00474ED4" w:rsidP="00E63241">
      <w:pPr>
        <w:spacing w:after="0" w:line="240" w:lineRule="auto"/>
        <w:ind w:right="-658"/>
        <w:jc w:val="both"/>
        <w:rPr>
          <w:rFonts w:ascii="Arial Narrow" w:hAnsi="Arial Narrow"/>
          <w:sz w:val="26"/>
          <w:szCs w:val="26"/>
        </w:rPr>
      </w:pPr>
    </w:p>
    <w:p w14:paraId="0212B2A3" w14:textId="77777777" w:rsidR="00474ED4" w:rsidRPr="00E63241" w:rsidRDefault="00474ED4" w:rsidP="00E63241">
      <w:pPr>
        <w:spacing w:after="0" w:line="240" w:lineRule="auto"/>
        <w:ind w:right="-658"/>
        <w:jc w:val="both"/>
        <w:rPr>
          <w:rFonts w:ascii="Arial Narrow" w:hAnsi="Arial Narrow"/>
          <w:sz w:val="26"/>
          <w:szCs w:val="26"/>
        </w:rPr>
      </w:pPr>
      <w:r w:rsidRPr="00E63241">
        <w:rPr>
          <w:rFonts w:ascii="Arial Narrow" w:hAnsi="Arial Narrow"/>
          <w:sz w:val="26"/>
          <w:szCs w:val="26"/>
        </w:rPr>
        <w:t xml:space="preserve">“Ahora, la responsabilidad por la deficiente o nula prestación del servicio médico también puede generar responsabilidad patrimonial al Estado, aunque no se derive un daño a la salud de los pacientes, cuando tales fallas constituyan en sí mismas la vulneración de otros de sus derechos o intereses jurídicos, como el de la prestación eficiente del servicio, o el de la dignidad, o la autonomía y libertad para disponer del propio cuerpo. </w:t>
      </w:r>
    </w:p>
    <w:p w14:paraId="225BCB98" w14:textId="77777777" w:rsidR="00474ED4" w:rsidRPr="00E63241" w:rsidRDefault="00474ED4" w:rsidP="00E63241">
      <w:pPr>
        <w:spacing w:after="0" w:line="240" w:lineRule="auto"/>
        <w:ind w:right="-658"/>
        <w:jc w:val="both"/>
        <w:rPr>
          <w:rFonts w:ascii="Arial Narrow" w:hAnsi="Arial Narrow"/>
          <w:sz w:val="26"/>
          <w:szCs w:val="26"/>
        </w:rPr>
      </w:pPr>
    </w:p>
    <w:p w14:paraId="369E386D" w14:textId="77777777" w:rsidR="00474ED4" w:rsidRPr="00E63241" w:rsidRDefault="00474ED4" w:rsidP="00E63241">
      <w:pPr>
        <w:spacing w:after="0" w:line="240" w:lineRule="auto"/>
        <w:ind w:right="-658"/>
        <w:jc w:val="both"/>
        <w:rPr>
          <w:rFonts w:ascii="Arial Narrow" w:hAnsi="Arial Narrow"/>
          <w:sz w:val="26"/>
          <w:szCs w:val="26"/>
        </w:rPr>
      </w:pPr>
      <w:r w:rsidRPr="00E63241">
        <w:rPr>
          <w:rFonts w:ascii="Arial Narrow" w:hAnsi="Arial Narrow"/>
          <w:sz w:val="26"/>
          <w:szCs w:val="26"/>
        </w:rPr>
        <w:t>Recientemente, consideró la Sala que son imputables al Estado los daños sufridos por los pacientes a quienes no se brinde un servicio médico eficiente y oportuno, aunque no se acredite que esas fallas hubieran generado la agravación de las condiciones de su salud, es decir, que la falla en la prestación del servicio se confunde con el daño mismo .</w:t>
      </w:r>
    </w:p>
    <w:p w14:paraId="6EE76C89" w14:textId="77777777" w:rsidR="00474ED4" w:rsidRPr="00E63241" w:rsidRDefault="00474ED4" w:rsidP="00E63241">
      <w:pPr>
        <w:spacing w:after="0" w:line="240" w:lineRule="auto"/>
        <w:ind w:right="-658"/>
        <w:jc w:val="both"/>
        <w:rPr>
          <w:rFonts w:ascii="Arial Narrow" w:hAnsi="Arial Narrow"/>
          <w:sz w:val="26"/>
          <w:szCs w:val="26"/>
        </w:rPr>
      </w:pPr>
    </w:p>
    <w:p w14:paraId="3F3BB3CA" w14:textId="77777777" w:rsidR="00474ED4" w:rsidRPr="00E63241" w:rsidRDefault="00474ED4" w:rsidP="00E63241">
      <w:pPr>
        <w:spacing w:after="0" w:line="240" w:lineRule="auto"/>
        <w:ind w:right="-658"/>
        <w:jc w:val="both"/>
        <w:rPr>
          <w:rFonts w:ascii="Arial Narrow" w:hAnsi="Arial Narrow"/>
          <w:sz w:val="26"/>
          <w:szCs w:val="26"/>
        </w:rPr>
      </w:pPr>
      <w:r w:rsidRPr="00E63241">
        <w:rPr>
          <w:rFonts w:ascii="Arial Narrow" w:hAnsi="Arial Narrow"/>
          <w:sz w:val="26"/>
          <w:szCs w:val="26"/>
        </w:rPr>
        <w:t xml:space="preserve">De igual manera, consideró la Sala en otra oportunidad, que hay lugar a declarar la responsabilidad patrimonial del Estado por fallas relacionadas con la prestación del servicio médico, cuando se vulneran derechos de las personas como el de la dignidad, la autonomía y la libertad para disponer del cuerpo, cuando no se pide su consentimiento previo para algunas intervenciones, al margen de </w:t>
      </w:r>
      <w:r w:rsidRPr="00E63241">
        <w:rPr>
          <w:rFonts w:ascii="Arial Narrow" w:hAnsi="Arial Narrow"/>
          <w:sz w:val="26"/>
          <w:szCs w:val="26"/>
        </w:rPr>
        <w:lastRenderedPageBreak/>
        <w:t>que los riesgos no consentidos no se materialicen o, inclusive, aun cuando esa intervención no consentida mejore las condiciones del paciente .</w:t>
      </w:r>
    </w:p>
    <w:p w14:paraId="706D1523" w14:textId="77777777" w:rsidR="00474ED4" w:rsidRPr="00E63241" w:rsidRDefault="00474ED4" w:rsidP="00E63241">
      <w:pPr>
        <w:spacing w:after="0" w:line="240" w:lineRule="auto"/>
        <w:ind w:right="-658"/>
        <w:jc w:val="both"/>
        <w:rPr>
          <w:rFonts w:ascii="Arial Narrow" w:hAnsi="Arial Narrow"/>
          <w:sz w:val="26"/>
          <w:szCs w:val="26"/>
        </w:rPr>
      </w:pPr>
    </w:p>
    <w:p w14:paraId="23D0C7DE" w14:textId="77777777" w:rsidR="00474ED4" w:rsidRPr="00E63241" w:rsidRDefault="00474ED4" w:rsidP="00E63241">
      <w:pPr>
        <w:spacing w:after="0" w:line="240" w:lineRule="auto"/>
        <w:ind w:right="-658"/>
        <w:jc w:val="both"/>
        <w:rPr>
          <w:rFonts w:ascii="Arial Narrow" w:hAnsi="Arial Narrow"/>
          <w:sz w:val="26"/>
          <w:szCs w:val="26"/>
        </w:rPr>
      </w:pPr>
      <w:r w:rsidRPr="00E63241">
        <w:rPr>
          <w:rFonts w:ascii="Arial Narrow" w:hAnsi="Arial Narrow"/>
          <w:sz w:val="26"/>
          <w:szCs w:val="26"/>
        </w:rPr>
        <w:t>En síntesis, el Estado puede ser declarado patrimonialmente responsable de los daños que se deriven de la omisión en la prestación del servicio médico o de su prestación deficiente, cuando tales daños se producen como consecuencia de esa omisión o deficiencia; cuando la prestación asistencial no se brinda como es debido, o cuando se vulneran otros derechos o intereses protegidos por el ordenamiento jurídico, aún en eventos en los que dichas prestaciones resultan convenientes a la salud del paciente, pero se oponen a sus propias opciones vitales. “</w:t>
      </w:r>
    </w:p>
    <w:p w14:paraId="1B9055B5" w14:textId="77777777" w:rsidR="00474ED4" w:rsidRPr="00E63241" w:rsidRDefault="00474ED4" w:rsidP="00E63241">
      <w:pPr>
        <w:spacing w:after="0" w:line="240" w:lineRule="auto"/>
        <w:ind w:right="-658"/>
        <w:jc w:val="both"/>
        <w:rPr>
          <w:rFonts w:ascii="Arial Narrow" w:hAnsi="Arial Narrow"/>
          <w:sz w:val="26"/>
          <w:szCs w:val="26"/>
        </w:rPr>
      </w:pPr>
      <w:r w:rsidRPr="00E63241">
        <w:rPr>
          <w:rFonts w:ascii="Arial Narrow" w:hAnsi="Arial Narrow"/>
          <w:sz w:val="26"/>
          <w:szCs w:val="26"/>
        </w:rPr>
        <w:t>(Consejo de Estado, Sala de lo Contencioso Administrativo, Sección Tercera, C.P. Ruth Stella Correa Palacio, 23 de agosto de dos mil diez 2010)</w:t>
      </w:r>
    </w:p>
    <w:p w14:paraId="0B34D43A" w14:textId="77777777" w:rsidR="00474ED4" w:rsidRPr="00E63241" w:rsidRDefault="00474ED4" w:rsidP="00E63241">
      <w:pPr>
        <w:spacing w:after="0" w:line="240" w:lineRule="auto"/>
        <w:ind w:right="-658"/>
        <w:jc w:val="both"/>
        <w:rPr>
          <w:rFonts w:ascii="Arial Narrow" w:hAnsi="Arial Narrow"/>
          <w:sz w:val="26"/>
          <w:szCs w:val="26"/>
        </w:rPr>
      </w:pPr>
    </w:p>
    <w:p w14:paraId="04BE75E3" w14:textId="77777777" w:rsidR="00474ED4" w:rsidRDefault="00474ED4" w:rsidP="00E63241">
      <w:pPr>
        <w:spacing w:after="0" w:line="240" w:lineRule="auto"/>
        <w:ind w:right="-658"/>
        <w:jc w:val="both"/>
        <w:rPr>
          <w:rFonts w:ascii="Arial Narrow" w:hAnsi="Arial Narrow"/>
          <w:sz w:val="26"/>
          <w:szCs w:val="26"/>
        </w:rPr>
      </w:pPr>
      <w:r w:rsidRPr="00E63241">
        <w:rPr>
          <w:rFonts w:ascii="Arial Narrow" w:hAnsi="Arial Narrow"/>
          <w:sz w:val="26"/>
          <w:szCs w:val="26"/>
        </w:rPr>
        <w:t>Son estas las razones de orden legal que nos llevan a hacer uso de la acción de reparación directa en sede previa de conciliación según la Ley 640 de 2001 y el Decreto 1716 de 2009, a través de la cual perseguimos se logre la declaratoria de la responsabilidad patrimonial del ente demandado y por consiguiente, el pago de los perjuicios morales y materiales causados a los aquí demandantes, como consecuencia de su falla en la prestación del servicio y/o falta del servicio presunta, ejercida por la administración.</w:t>
      </w:r>
    </w:p>
    <w:p w14:paraId="19BD3D84" w14:textId="77777777" w:rsidR="008B30D8" w:rsidRDefault="008B30D8" w:rsidP="00E63241">
      <w:pPr>
        <w:spacing w:after="0" w:line="240" w:lineRule="auto"/>
        <w:ind w:right="-658"/>
        <w:jc w:val="both"/>
        <w:rPr>
          <w:rFonts w:ascii="Arial Narrow" w:hAnsi="Arial Narrow"/>
          <w:sz w:val="26"/>
          <w:szCs w:val="26"/>
        </w:rPr>
      </w:pPr>
    </w:p>
    <w:p w14:paraId="0BED9F56" w14:textId="77777777" w:rsidR="00A92FC4" w:rsidRDefault="00A92FC4" w:rsidP="00E63241">
      <w:pPr>
        <w:spacing w:after="0" w:line="240" w:lineRule="auto"/>
        <w:ind w:right="-658"/>
        <w:jc w:val="both"/>
        <w:rPr>
          <w:rFonts w:ascii="Arial Narrow" w:hAnsi="Arial Narrow"/>
          <w:sz w:val="26"/>
          <w:szCs w:val="26"/>
        </w:rPr>
      </w:pPr>
    </w:p>
    <w:p w14:paraId="36066A6E" w14:textId="77777777" w:rsidR="00A92FC4" w:rsidRDefault="00A92FC4" w:rsidP="00E63241">
      <w:pPr>
        <w:spacing w:after="0" w:line="240" w:lineRule="auto"/>
        <w:ind w:right="-658"/>
        <w:jc w:val="both"/>
        <w:rPr>
          <w:rFonts w:ascii="Arial Narrow" w:hAnsi="Arial Narrow"/>
          <w:sz w:val="26"/>
          <w:szCs w:val="26"/>
        </w:rPr>
      </w:pPr>
    </w:p>
    <w:p w14:paraId="2F2DBCAD" w14:textId="77777777" w:rsidR="00A92FC4" w:rsidRPr="00E63241" w:rsidRDefault="00A92FC4" w:rsidP="0019674F">
      <w:pPr>
        <w:spacing w:after="0" w:line="240" w:lineRule="auto"/>
        <w:ind w:right="-658"/>
        <w:jc w:val="both"/>
        <w:rPr>
          <w:rFonts w:ascii="Arial Narrow" w:hAnsi="Arial Narrow"/>
          <w:sz w:val="26"/>
          <w:szCs w:val="26"/>
        </w:rPr>
      </w:pPr>
      <w:r w:rsidRPr="00E63241">
        <w:rPr>
          <w:rFonts w:ascii="Arial Narrow" w:hAnsi="Arial Narrow"/>
          <w:sz w:val="26"/>
          <w:szCs w:val="26"/>
        </w:rPr>
        <w:t xml:space="preserve">Respecto de las fallas en </w:t>
      </w:r>
      <w:r w:rsidR="0019674F">
        <w:rPr>
          <w:rFonts w:ascii="Arial Narrow" w:hAnsi="Arial Narrow"/>
          <w:sz w:val="26"/>
          <w:szCs w:val="26"/>
        </w:rPr>
        <w:t>la</w:t>
      </w:r>
      <w:r w:rsidRPr="00E63241">
        <w:rPr>
          <w:rFonts w:ascii="Arial Narrow" w:hAnsi="Arial Narrow"/>
          <w:sz w:val="26"/>
          <w:szCs w:val="26"/>
        </w:rPr>
        <w:t xml:space="preserve"> </w:t>
      </w:r>
      <w:r w:rsidR="0019674F" w:rsidRPr="0019674F">
        <w:rPr>
          <w:rFonts w:ascii="Arial Narrow" w:hAnsi="Arial Narrow"/>
          <w:sz w:val="26"/>
          <w:szCs w:val="26"/>
        </w:rPr>
        <w:t>falla en el</w:t>
      </w:r>
      <w:r w:rsidR="0019674F">
        <w:rPr>
          <w:rFonts w:ascii="Arial Narrow" w:hAnsi="Arial Narrow"/>
          <w:sz w:val="26"/>
          <w:szCs w:val="26"/>
        </w:rPr>
        <w:t xml:space="preserve"> </w:t>
      </w:r>
      <w:r w:rsidR="0019674F" w:rsidRPr="0019674F">
        <w:rPr>
          <w:rFonts w:ascii="Arial Narrow" w:hAnsi="Arial Narrow"/>
          <w:sz w:val="26"/>
          <w:szCs w:val="26"/>
        </w:rPr>
        <w:t>servicio de salud sexual y reproductiva</w:t>
      </w:r>
      <w:r w:rsidRPr="00E63241">
        <w:rPr>
          <w:rFonts w:ascii="Arial Narrow" w:hAnsi="Arial Narrow"/>
          <w:sz w:val="26"/>
          <w:szCs w:val="26"/>
        </w:rPr>
        <w:t xml:space="preserve">, el Honorable Consejo de Estado ha dispuesto: </w:t>
      </w:r>
    </w:p>
    <w:p w14:paraId="08AC13F7" w14:textId="77777777" w:rsidR="00A92FC4" w:rsidRDefault="00A92FC4" w:rsidP="00E63241">
      <w:pPr>
        <w:spacing w:after="0" w:line="240" w:lineRule="auto"/>
        <w:ind w:right="-658"/>
        <w:jc w:val="both"/>
        <w:rPr>
          <w:rFonts w:ascii="Arial Narrow" w:hAnsi="Arial Narrow"/>
          <w:sz w:val="26"/>
          <w:szCs w:val="26"/>
        </w:rPr>
      </w:pPr>
    </w:p>
    <w:p w14:paraId="4C869969" w14:textId="77777777" w:rsidR="0019674F" w:rsidRPr="0019674F" w:rsidRDefault="0019674F" w:rsidP="0019674F">
      <w:pPr>
        <w:autoSpaceDE w:val="0"/>
        <w:autoSpaceDN w:val="0"/>
        <w:adjustRightInd w:val="0"/>
        <w:spacing w:after="0" w:line="240" w:lineRule="auto"/>
        <w:jc w:val="both"/>
        <w:rPr>
          <w:rFonts w:ascii="Arial Narrow" w:hAnsi="Arial Narrow"/>
          <w:sz w:val="26"/>
          <w:szCs w:val="26"/>
        </w:rPr>
      </w:pPr>
      <w:r w:rsidRPr="0019674F">
        <w:rPr>
          <w:rFonts w:ascii="Arial Narrow" w:hAnsi="Arial Narrow"/>
          <w:sz w:val="26"/>
          <w:szCs w:val="26"/>
        </w:rPr>
        <w:t>CONSEJO DE ESTADO, SECCIÓN TERCERA SUBSECCIÓN B, radicado 81001-23-31-000-2009-00051-01, MP:  RAMIRO PAZOS GUERRERO</w:t>
      </w:r>
    </w:p>
    <w:p w14:paraId="62B83133" w14:textId="77777777" w:rsidR="0019674F" w:rsidRDefault="0019674F" w:rsidP="00E63241">
      <w:pPr>
        <w:spacing w:after="0" w:line="240" w:lineRule="auto"/>
        <w:ind w:right="-658"/>
        <w:jc w:val="both"/>
        <w:rPr>
          <w:rFonts w:ascii="Arial Narrow" w:hAnsi="Arial Narrow"/>
          <w:sz w:val="26"/>
          <w:szCs w:val="26"/>
        </w:rPr>
      </w:pPr>
    </w:p>
    <w:p w14:paraId="4F446C7C" w14:textId="77777777" w:rsidR="009E65A2" w:rsidRPr="009E65A2" w:rsidRDefault="0019674F" w:rsidP="009E65A2">
      <w:pPr>
        <w:spacing w:after="0" w:line="240" w:lineRule="auto"/>
        <w:ind w:left="1080" w:right="-658"/>
        <w:jc w:val="both"/>
        <w:rPr>
          <w:rFonts w:ascii="Arial Narrow" w:hAnsi="Arial Narrow"/>
          <w:i/>
          <w:iCs/>
          <w:sz w:val="26"/>
          <w:szCs w:val="26"/>
        </w:rPr>
      </w:pPr>
      <w:r>
        <w:rPr>
          <w:rFonts w:ascii="Arial Narrow" w:hAnsi="Arial Narrow"/>
          <w:sz w:val="26"/>
          <w:szCs w:val="26"/>
        </w:rPr>
        <w:t>“</w:t>
      </w:r>
      <w:r w:rsidR="009E65A2" w:rsidRPr="009E65A2">
        <w:rPr>
          <w:rFonts w:ascii="Arial Narrow" w:hAnsi="Arial Narrow"/>
          <w:i/>
          <w:iCs/>
          <w:sz w:val="26"/>
          <w:szCs w:val="26"/>
        </w:rPr>
        <w:t xml:space="preserve"> En los casos de anticoncepción fallida, como el presente, el fundamento de las pretensiones resarcitorias se sostiene en la concepción no deseada como daño y se dirige a la reparación de sus consecuencias lesivas, materiales e inmateriales, por lo que una solución plausible, desde el punto de vista del derecho de daños para la determinación de la existencia de una verdadera lesión a una situación jurídica protegida, tiene que ver con la existencia de la garantía a la libertad de decidir si se procrea o no y en qué medida (…) </w:t>
      </w:r>
      <w:r w:rsidR="009E65A2" w:rsidRPr="009E65A2">
        <w:rPr>
          <w:rFonts w:ascii="Arial Narrow" w:hAnsi="Arial Narrow"/>
          <w:b/>
          <w:bCs/>
          <w:i/>
          <w:iCs/>
          <w:sz w:val="26"/>
          <w:szCs w:val="26"/>
        </w:rPr>
        <w:t xml:space="preserve">En suma, el daño </w:t>
      </w:r>
      <w:r w:rsidR="009E65A2" w:rsidRPr="009E65A2">
        <w:rPr>
          <w:rFonts w:ascii="Arial Narrow" w:hAnsi="Arial Narrow"/>
          <w:i/>
          <w:iCs/>
          <w:sz w:val="26"/>
          <w:szCs w:val="26"/>
        </w:rPr>
        <w:t xml:space="preserve">no se erige por el hecho de la vida en gestación o por el nacimiento de un nuevo ser humano, </w:t>
      </w:r>
      <w:r w:rsidR="009E65A2" w:rsidRPr="009E65A2">
        <w:rPr>
          <w:rFonts w:ascii="Arial Narrow" w:hAnsi="Arial Narrow"/>
          <w:b/>
          <w:bCs/>
          <w:i/>
          <w:iCs/>
          <w:sz w:val="26"/>
          <w:szCs w:val="26"/>
        </w:rPr>
        <w:t>sino por las consecuencias lesivas que puede producir la transgresión a la garantía de los padres de decidir en materia reproductiva y la repercusión de esos hechos en su proyecto de vida</w:t>
      </w:r>
      <w:r w:rsidR="009E65A2" w:rsidRPr="009E65A2">
        <w:rPr>
          <w:rFonts w:ascii="Arial Narrow" w:hAnsi="Arial Narrow"/>
          <w:i/>
          <w:iCs/>
          <w:sz w:val="26"/>
          <w:szCs w:val="26"/>
        </w:rPr>
        <w:t>. (…)</w:t>
      </w:r>
    </w:p>
    <w:p w14:paraId="0F02ADA9" w14:textId="77777777" w:rsidR="009E65A2" w:rsidRDefault="009E65A2" w:rsidP="009E65A2">
      <w:pPr>
        <w:spacing w:after="0" w:line="240" w:lineRule="auto"/>
        <w:ind w:left="1080" w:right="-658"/>
        <w:jc w:val="both"/>
        <w:rPr>
          <w:rFonts w:ascii="Arial Narrow" w:hAnsi="Arial Narrow"/>
          <w:sz w:val="26"/>
          <w:szCs w:val="26"/>
        </w:rPr>
      </w:pPr>
    </w:p>
    <w:p w14:paraId="74CCF359" w14:textId="77777777" w:rsidR="0019674F" w:rsidRPr="0019674F" w:rsidRDefault="0019674F" w:rsidP="0019674F">
      <w:pPr>
        <w:spacing w:after="0" w:line="240" w:lineRule="auto"/>
        <w:ind w:left="1080" w:right="-658"/>
        <w:jc w:val="both"/>
        <w:rPr>
          <w:rFonts w:ascii="Arial Narrow" w:hAnsi="Arial Narrow"/>
          <w:i/>
          <w:iCs/>
          <w:sz w:val="26"/>
          <w:szCs w:val="26"/>
        </w:rPr>
      </w:pPr>
      <w:r w:rsidRPr="0019674F">
        <w:rPr>
          <w:rFonts w:ascii="Arial Narrow" w:hAnsi="Arial Narrow"/>
          <w:i/>
          <w:iCs/>
          <w:sz w:val="26"/>
          <w:szCs w:val="26"/>
        </w:rPr>
        <w:t xml:space="preserve">En efecto, el daño que esa situación le generó a la demandante se fundamenta en la frustración de la decisión personal adoptada respecto de su proyecto de vida, siendo que el ordenamiento jurídico protege ese tipo de decisiones respecto de la manera en que ha de conformarse la familia y que en el presente caso no pudo ejercerse sobre las bases de la información adecuada a la que tenía derecho la actora (…) En este evento la Sala estima que las consecuencias dañinas inmateriales de la transgresión a la libertad reproductiva, no pueden escapar a la órbita de las referidas inferencias, en tanto afecta un elemento esencial de la vida como lo es la libre decisión sobre la conformación del núcleo familiar, con hondas repercusiones en el ámbito personal, máxime cuando esta tiene incidencia directa en la mujer, quien es la llamada a asumir los cambios anatómicos, fisiológicos, bioquímicos y biomecánicos inherentes al proceso de gestación y alumbramiento, lo que la legitima aún más para definir lo relativo a la opción autónoma reproductiva plenamente informada y que al ser vulnerada ha de generar sin duda un  </w:t>
      </w:r>
      <w:r w:rsidRPr="0019674F">
        <w:rPr>
          <w:rFonts w:ascii="Arial Narrow" w:hAnsi="Arial Narrow"/>
          <w:i/>
          <w:iCs/>
          <w:sz w:val="26"/>
          <w:szCs w:val="26"/>
        </w:rPr>
        <w:lastRenderedPageBreak/>
        <w:t>desasosiego susceptible de ser reparado. El entendimiento anterior impone comprender que la mujer, como sujeto de derechos, ostenta la titularidad sobre sus funciones corporales, aún frente a la más natural como es la reproducción, de tal modo que la transgresión, debidamente probada, a su derecho a decidir libremente y con la información suficiente sobre la conformación de su núcleo familiar genera una situación de congoja y aflicción personalísima, por lo que se considera desproporcionado exigir la demostración de ese íntimo sentimiento a través, por ejemplo, de la percepción de terceros, sin perjuicio de que pueda acreditarse a través de cualquier medio. Por ende, la Sala considera que en casos de afectación a la libertad reproductiva, como el presente, el daño moral ha de presumirse, por lo que su no demostración no es óbice para que deba reconocerse</w:t>
      </w:r>
      <w:r w:rsidR="003E1092">
        <w:rPr>
          <w:rFonts w:ascii="Arial Narrow" w:hAnsi="Arial Narrow"/>
          <w:i/>
          <w:iCs/>
          <w:sz w:val="26"/>
          <w:szCs w:val="26"/>
        </w:rPr>
        <w:t xml:space="preserve">. (…) </w:t>
      </w:r>
      <w:r w:rsidRPr="0019674F">
        <w:rPr>
          <w:rFonts w:ascii="Arial Narrow" w:hAnsi="Arial Narrow"/>
          <w:i/>
          <w:iCs/>
          <w:sz w:val="26"/>
          <w:szCs w:val="26"/>
        </w:rPr>
        <w:t xml:space="preserve">La Sala estima que en el presente caso la afectación moral no solo se desprende de la vulneración a la información a que tiene derecho el paciente, sino también, genera una importante repercusión en el proyecto de vida con sus consecuenciales repercusiones psicológicas y sociales, por lo que amerita una indemnización superior a la reconocida en los referidos eventos, pero en todo caso inferior a la prevista para los eventos de máxima afectación, que se predica cuando se ve vulnerada la libertad, la vida o la integridad física.” </w:t>
      </w:r>
    </w:p>
    <w:p w14:paraId="75A09E0E" w14:textId="77777777" w:rsidR="0019674F" w:rsidRDefault="0019674F" w:rsidP="00E63241">
      <w:pPr>
        <w:spacing w:after="0" w:line="240" w:lineRule="auto"/>
        <w:ind w:right="-658"/>
        <w:jc w:val="both"/>
        <w:rPr>
          <w:rFonts w:ascii="Arial Narrow" w:hAnsi="Arial Narrow"/>
          <w:sz w:val="26"/>
          <w:szCs w:val="26"/>
        </w:rPr>
      </w:pPr>
    </w:p>
    <w:p w14:paraId="119A80E9" w14:textId="77777777" w:rsidR="005C73A2" w:rsidRDefault="005C73A2" w:rsidP="00E63241">
      <w:pPr>
        <w:spacing w:after="0" w:line="240" w:lineRule="auto"/>
        <w:ind w:right="-658"/>
        <w:jc w:val="both"/>
        <w:rPr>
          <w:rFonts w:ascii="Arial Narrow" w:hAnsi="Arial Narrow"/>
          <w:sz w:val="26"/>
          <w:szCs w:val="26"/>
        </w:rPr>
      </w:pPr>
    </w:p>
    <w:p w14:paraId="6F502E3A" w14:textId="77777777" w:rsidR="00474ED4" w:rsidRPr="005608F9" w:rsidRDefault="00474ED4" w:rsidP="00A529CA">
      <w:pPr>
        <w:pStyle w:val="Prrafodelista"/>
        <w:numPr>
          <w:ilvl w:val="0"/>
          <w:numId w:val="1"/>
        </w:numPr>
        <w:spacing w:after="0" w:line="240" w:lineRule="auto"/>
        <w:ind w:right="-658"/>
        <w:jc w:val="center"/>
        <w:rPr>
          <w:rFonts w:ascii="Arial Narrow" w:hAnsi="Arial Narrow"/>
          <w:b/>
          <w:sz w:val="28"/>
          <w:szCs w:val="26"/>
          <w:u w:val="single"/>
        </w:rPr>
      </w:pPr>
      <w:r w:rsidRPr="005608F9">
        <w:rPr>
          <w:rFonts w:ascii="Arial Narrow" w:hAnsi="Arial Narrow"/>
          <w:b/>
          <w:sz w:val="28"/>
          <w:szCs w:val="26"/>
          <w:u w:val="single"/>
        </w:rPr>
        <w:t>ESTIMACIÓN RAZONADA DE LA CUANTÍA. JURAMENTO ESTIMATORIO</w:t>
      </w:r>
    </w:p>
    <w:p w14:paraId="720A6120" w14:textId="77777777" w:rsidR="00474ED4" w:rsidRDefault="00474ED4" w:rsidP="00E63241">
      <w:pPr>
        <w:spacing w:after="0" w:line="240" w:lineRule="auto"/>
        <w:ind w:right="-658"/>
        <w:jc w:val="both"/>
        <w:rPr>
          <w:rFonts w:ascii="Arial Narrow" w:hAnsi="Arial Narrow"/>
          <w:sz w:val="26"/>
          <w:szCs w:val="26"/>
        </w:rPr>
      </w:pPr>
    </w:p>
    <w:p w14:paraId="133D04C9" w14:textId="77777777" w:rsidR="008B30D8" w:rsidRPr="00E63241" w:rsidRDefault="008B30D8" w:rsidP="00E63241">
      <w:pPr>
        <w:spacing w:after="0" w:line="240" w:lineRule="auto"/>
        <w:ind w:right="-658"/>
        <w:jc w:val="both"/>
        <w:rPr>
          <w:rFonts w:ascii="Arial Narrow" w:hAnsi="Arial Narrow"/>
          <w:sz w:val="26"/>
          <w:szCs w:val="26"/>
        </w:rPr>
      </w:pPr>
    </w:p>
    <w:p w14:paraId="26ED45BF" w14:textId="3C625459" w:rsidR="00474ED4" w:rsidRDefault="00474ED4" w:rsidP="00E63241">
      <w:pPr>
        <w:spacing w:after="0" w:line="240" w:lineRule="auto"/>
        <w:ind w:right="-658"/>
        <w:jc w:val="both"/>
        <w:rPr>
          <w:rFonts w:ascii="Arial Narrow" w:hAnsi="Arial Narrow"/>
          <w:sz w:val="26"/>
          <w:szCs w:val="26"/>
        </w:rPr>
      </w:pPr>
      <w:r w:rsidRPr="00E63241">
        <w:rPr>
          <w:rFonts w:ascii="Arial Narrow" w:hAnsi="Arial Narrow"/>
          <w:sz w:val="26"/>
          <w:szCs w:val="26"/>
        </w:rPr>
        <w:t xml:space="preserve">La cuantía se estima en la suma de </w:t>
      </w:r>
      <w:r w:rsidR="003E1092">
        <w:rPr>
          <w:rFonts w:ascii="Arial Narrow" w:hAnsi="Arial Narrow"/>
          <w:sz w:val="26"/>
          <w:szCs w:val="26"/>
        </w:rPr>
        <w:t xml:space="preserve">CIENTO OCHENTA Y CUATRO MILLONES TRESCIENTOS TREINTA Y OCHO MIL SEISCIENTOS TREINTA </w:t>
      </w:r>
      <w:r w:rsidRPr="00E63241">
        <w:rPr>
          <w:rFonts w:ascii="Arial Narrow" w:hAnsi="Arial Narrow"/>
          <w:sz w:val="26"/>
          <w:szCs w:val="26"/>
        </w:rPr>
        <w:t>PESOS ($</w:t>
      </w:r>
      <w:r w:rsidR="003E1092">
        <w:rPr>
          <w:rFonts w:ascii="Arial Narrow" w:hAnsi="Arial Narrow"/>
          <w:sz w:val="26"/>
          <w:szCs w:val="26"/>
        </w:rPr>
        <w:t>184.338.630</w:t>
      </w:r>
      <w:r w:rsidR="002F3BE1">
        <w:rPr>
          <w:rFonts w:ascii="Arial Narrow" w:hAnsi="Arial Narrow"/>
          <w:sz w:val="26"/>
          <w:szCs w:val="26"/>
        </w:rPr>
        <w:t xml:space="preserve"> </w:t>
      </w:r>
      <w:r w:rsidRPr="00E63241">
        <w:rPr>
          <w:rFonts w:ascii="Arial Narrow" w:hAnsi="Arial Narrow"/>
          <w:sz w:val="26"/>
          <w:szCs w:val="26"/>
        </w:rPr>
        <w:t>COP), los cuale</w:t>
      </w:r>
      <w:r w:rsidR="002F3BE1">
        <w:rPr>
          <w:rFonts w:ascii="Arial Narrow" w:hAnsi="Arial Narrow"/>
          <w:sz w:val="26"/>
          <w:szCs w:val="26"/>
        </w:rPr>
        <w:t>s bajo la gravedad de juramento</w:t>
      </w:r>
      <w:r w:rsidR="002374EF">
        <w:rPr>
          <w:rFonts w:ascii="Arial Narrow" w:hAnsi="Arial Narrow"/>
          <w:sz w:val="26"/>
          <w:szCs w:val="26"/>
        </w:rPr>
        <w:t>, los discrimino de la siguiente manera:</w:t>
      </w:r>
    </w:p>
    <w:p w14:paraId="33E08FF9" w14:textId="77777777" w:rsidR="0043767E" w:rsidRDefault="0043767E" w:rsidP="0043767E">
      <w:pPr>
        <w:rPr>
          <w:rFonts w:ascii="Arial Narrow" w:hAnsi="Arial Narrow"/>
          <w:sz w:val="26"/>
          <w:szCs w:val="26"/>
        </w:rPr>
      </w:pPr>
    </w:p>
    <w:p w14:paraId="49DAE187" w14:textId="37FD349E" w:rsidR="0043767E" w:rsidRPr="00970D33" w:rsidRDefault="0043767E" w:rsidP="0043767E">
      <w:pPr>
        <w:rPr>
          <w:rFonts w:ascii="Arial Narrow" w:hAnsi="Arial Narrow"/>
          <w:sz w:val="26"/>
          <w:szCs w:val="26"/>
        </w:rPr>
      </w:pPr>
      <w:r>
        <w:rPr>
          <w:rFonts w:ascii="Arial Narrow" w:hAnsi="Arial Narrow"/>
          <w:sz w:val="26"/>
          <w:szCs w:val="26"/>
        </w:rPr>
        <w:t>PERJUICIOS MORALES:</w:t>
      </w:r>
      <w:r>
        <w:rPr>
          <w:rFonts w:ascii="Arial Narrow" w:hAnsi="Arial Narrow"/>
          <w:sz w:val="26"/>
          <w:szCs w:val="26"/>
        </w:rPr>
        <w:tab/>
      </w:r>
      <w:r>
        <w:rPr>
          <w:rFonts w:ascii="Arial Narrow" w:hAnsi="Arial Narrow"/>
          <w:sz w:val="26"/>
          <w:szCs w:val="26"/>
        </w:rPr>
        <w:tab/>
      </w:r>
      <w:r>
        <w:rPr>
          <w:rFonts w:ascii="Arial Narrow" w:hAnsi="Arial Narrow"/>
          <w:sz w:val="26"/>
          <w:szCs w:val="26"/>
        </w:rPr>
        <w:t>140</w:t>
      </w:r>
      <w:r w:rsidRPr="00970D33">
        <w:rPr>
          <w:rFonts w:ascii="Arial Narrow" w:hAnsi="Arial Narrow"/>
          <w:sz w:val="26"/>
          <w:szCs w:val="26"/>
        </w:rPr>
        <w:t xml:space="preserve"> SMLMV.  $</w:t>
      </w:r>
      <w:r>
        <w:rPr>
          <w:rFonts w:ascii="Arial Narrow" w:hAnsi="Arial Narrow"/>
          <w:sz w:val="26"/>
          <w:szCs w:val="26"/>
        </w:rPr>
        <w:t>122.892.420</w:t>
      </w:r>
      <w:r w:rsidRPr="00970D33">
        <w:rPr>
          <w:rFonts w:ascii="Arial Narrow" w:hAnsi="Arial Narrow"/>
          <w:sz w:val="26"/>
          <w:szCs w:val="26"/>
        </w:rPr>
        <w:t xml:space="preserve"> COP</w:t>
      </w:r>
    </w:p>
    <w:p w14:paraId="6D0AC285" w14:textId="4936F3F7" w:rsidR="0043767E" w:rsidRDefault="0043767E" w:rsidP="0043767E">
      <w:pPr>
        <w:spacing w:after="0" w:line="240" w:lineRule="auto"/>
        <w:ind w:right="-658"/>
        <w:jc w:val="both"/>
      </w:pPr>
      <w:r>
        <w:rPr>
          <w:rFonts w:ascii="Arial Narrow" w:hAnsi="Arial Narrow"/>
          <w:sz w:val="26"/>
          <w:szCs w:val="26"/>
        </w:rPr>
        <w:t xml:space="preserve">DAÑO VIDA EN RELACIÓN: </w:t>
      </w:r>
      <w:r>
        <w:rPr>
          <w:rFonts w:ascii="Arial Narrow" w:hAnsi="Arial Narrow"/>
          <w:sz w:val="26"/>
          <w:szCs w:val="26"/>
        </w:rPr>
        <w:tab/>
      </w:r>
      <w:r>
        <w:rPr>
          <w:rFonts w:ascii="Arial Narrow" w:hAnsi="Arial Narrow"/>
          <w:sz w:val="26"/>
          <w:szCs w:val="26"/>
        </w:rPr>
        <w:tab/>
      </w:r>
      <w:r>
        <w:rPr>
          <w:rFonts w:ascii="Arial Narrow" w:hAnsi="Arial Narrow"/>
          <w:sz w:val="26"/>
          <w:szCs w:val="26"/>
        </w:rPr>
        <w:t xml:space="preserve"> 7</w:t>
      </w:r>
      <w:r>
        <w:rPr>
          <w:rFonts w:ascii="Arial Narrow" w:hAnsi="Arial Narrow"/>
          <w:sz w:val="26"/>
          <w:szCs w:val="26"/>
        </w:rPr>
        <w:t>0 SMLMV   $</w:t>
      </w:r>
      <w:r>
        <w:rPr>
          <w:rFonts w:ascii="Arial Narrow" w:hAnsi="Arial Narrow"/>
          <w:sz w:val="26"/>
          <w:szCs w:val="26"/>
        </w:rPr>
        <w:t xml:space="preserve"> 61.446.210</w:t>
      </w:r>
      <w:r>
        <w:rPr>
          <w:rFonts w:ascii="Arial Narrow" w:hAnsi="Arial Narrow"/>
          <w:sz w:val="26"/>
          <w:szCs w:val="26"/>
        </w:rPr>
        <w:t xml:space="preserve"> COP</w:t>
      </w:r>
    </w:p>
    <w:p w14:paraId="234AACAE" w14:textId="77777777" w:rsidR="002374EF" w:rsidRPr="00E63241" w:rsidRDefault="002374EF" w:rsidP="00E63241">
      <w:pPr>
        <w:spacing w:after="0" w:line="240" w:lineRule="auto"/>
        <w:ind w:right="-658"/>
        <w:jc w:val="both"/>
        <w:rPr>
          <w:rFonts w:ascii="Arial Narrow" w:hAnsi="Arial Narrow"/>
          <w:sz w:val="26"/>
          <w:szCs w:val="26"/>
        </w:rPr>
      </w:pPr>
    </w:p>
    <w:p w14:paraId="77998919" w14:textId="77777777" w:rsidR="00474ED4" w:rsidRPr="00E63241" w:rsidRDefault="006D2E84" w:rsidP="00E63241">
      <w:pPr>
        <w:spacing w:after="0" w:line="240" w:lineRule="auto"/>
        <w:ind w:right="-658"/>
        <w:jc w:val="both"/>
        <w:rPr>
          <w:rFonts w:ascii="Arial Narrow" w:hAnsi="Arial Narrow"/>
          <w:sz w:val="26"/>
          <w:szCs w:val="26"/>
        </w:rPr>
      </w:pPr>
      <w:r>
        <w:rPr>
          <w:rFonts w:ascii="Arial Narrow" w:hAnsi="Arial Narrow"/>
          <w:sz w:val="26"/>
          <w:szCs w:val="26"/>
        </w:rPr>
        <w:t xml:space="preserve"> </w:t>
      </w:r>
    </w:p>
    <w:p w14:paraId="582D86AE" w14:textId="77777777" w:rsidR="00474ED4" w:rsidRDefault="00474ED4" w:rsidP="00E63241">
      <w:pPr>
        <w:spacing w:after="0" w:line="240" w:lineRule="auto"/>
        <w:ind w:right="-658"/>
        <w:jc w:val="both"/>
        <w:rPr>
          <w:rFonts w:ascii="Arial Narrow" w:hAnsi="Arial Narrow"/>
          <w:sz w:val="26"/>
          <w:szCs w:val="26"/>
        </w:rPr>
      </w:pPr>
      <w:r w:rsidRPr="00E63241">
        <w:rPr>
          <w:rFonts w:ascii="Arial Narrow" w:hAnsi="Arial Narrow"/>
          <w:sz w:val="26"/>
          <w:szCs w:val="26"/>
        </w:rPr>
        <w:t>Estas sumas se obtuvieron teniendo en cuenta los perjuicios causados a mis poderdantes, la gravedad de los mismos y lo establecido en la Ley y la Jurisprudencia Contencioso Administrativa.</w:t>
      </w:r>
    </w:p>
    <w:p w14:paraId="6594B220" w14:textId="77777777" w:rsidR="008B30D8" w:rsidRPr="00E63241" w:rsidRDefault="008B30D8" w:rsidP="00E63241">
      <w:pPr>
        <w:spacing w:after="0" w:line="240" w:lineRule="auto"/>
        <w:ind w:right="-658"/>
        <w:jc w:val="both"/>
        <w:rPr>
          <w:rFonts w:ascii="Arial Narrow" w:hAnsi="Arial Narrow"/>
          <w:sz w:val="26"/>
          <w:szCs w:val="26"/>
        </w:rPr>
      </w:pPr>
    </w:p>
    <w:p w14:paraId="14826B91" w14:textId="77777777" w:rsidR="00474ED4" w:rsidRPr="00E63241" w:rsidRDefault="00474ED4" w:rsidP="00E63241">
      <w:pPr>
        <w:spacing w:after="0" w:line="240" w:lineRule="auto"/>
        <w:ind w:right="-658"/>
        <w:jc w:val="both"/>
        <w:rPr>
          <w:rFonts w:ascii="Arial Narrow" w:hAnsi="Arial Narrow"/>
          <w:sz w:val="26"/>
          <w:szCs w:val="26"/>
        </w:rPr>
      </w:pPr>
    </w:p>
    <w:p w14:paraId="6A654967" w14:textId="77777777" w:rsidR="00474ED4" w:rsidRPr="005C73A2" w:rsidRDefault="00474ED4" w:rsidP="00A529CA">
      <w:pPr>
        <w:pStyle w:val="Prrafodelista"/>
        <w:numPr>
          <w:ilvl w:val="0"/>
          <w:numId w:val="1"/>
        </w:numPr>
        <w:spacing w:after="0" w:line="240" w:lineRule="auto"/>
        <w:ind w:right="-658"/>
        <w:jc w:val="center"/>
        <w:rPr>
          <w:rFonts w:ascii="Arial Narrow" w:hAnsi="Arial Narrow"/>
          <w:b/>
          <w:sz w:val="28"/>
          <w:szCs w:val="26"/>
          <w:u w:val="single"/>
        </w:rPr>
      </w:pPr>
      <w:r w:rsidRPr="005C73A2">
        <w:rPr>
          <w:rFonts w:ascii="Arial Narrow" w:hAnsi="Arial Narrow"/>
          <w:b/>
          <w:sz w:val="28"/>
          <w:szCs w:val="26"/>
          <w:u w:val="single"/>
        </w:rPr>
        <w:t>MANIFESTACIÓN BAJO LA GRAVEDAD DEL JURAMENTO</w:t>
      </w:r>
    </w:p>
    <w:p w14:paraId="4ABDE94E" w14:textId="77777777" w:rsidR="00474ED4" w:rsidRPr="00E63241" w:rsidRDefault="00474ED4" w:rsidP="00E63241">
      <w:pPr>
        <w:spacing w:after="0" w:line="240" w:lineRule="auto"/>
        <w:ind w:right="-658"/>
        <w:jc w:val="both"/>
        <w:rPr>
          <w:rFonts w:ascii="Arial Narrow" w:hAnsi="Arial Narrow"/>
          <w:sz w:val="26"/>
          <w:szCs w:val="26"/>
        </w:rPr>
      </w:pPr>
    </w:p>
    <w:p w14:paraId="72AC3CF6" w14:textId="77777777" w:rsidR="00474ED4" w:rsidRPr="00E63241" w:rsidRDefault="00474ED4" w:rsidP="00E63241">
      <w:pPr>
        <w:spacing w:after="0" w:line="240" w:lineRule="auto"/>
        <w:ind w:right="-658"/>
        <w:jc w:val="both"/>
        <w:rPr>
          <w:rFonts w:ascii="Arial Narrow" w:hAnsi="Arial Narrow"/>
          <w:sz w:val="26"/>
          <w:szCs w:val="26"/>
        </w:rPr>
      </w:pPr>
      <w:r w:rsidRPr="00E63241">
        <w:rPr>
          <w:rFonts w:ascii="Arial Narrow" w:hAnsi="Arial Narrow"/>
          <w:sz w:val="26"/>
          <w:szCs w:val="26"/>
        </w:rPr>
        <w:t>Tanto el suscrito como mi mandante, manifestamos bajo la gravedad del juramento, no haber presentado demandas o solicitudes de conciliación con base en los mismos hechos.</w:t>
      </w:r>
    </w:p>
    <w:p w14:paraId="54AB8B39" w14:textId="77777777" w:rsidR="00474ED4" w:rsidRDefault="00474ED4" w:rsidP="00E63241">
      <w:pPr>
        <w:spacing w:after="0" w:line="240" w:lineRule="auto"/>
        <w:ind w:right="-658"/>
        <w:jc w:val="both"/>
        <w:rPr>
          <w:rFonts w:ascii="Arial Narrow" w:hAnsi="Arial Narrow"/>
          <w:sz w:val="26"/>
          <w:szCs w:val="26"/>
        </w:rPr>
      </w:pPr>
    </w:p>
    <w:p w14:paraId="5408EC3D" w14:textId="77777777" w:rsidR="008B30D8" w:rsidRDefault="008B30D8" w:rsidP="00E63241">
      <w:pPr>
        <w:spacing w:after="0" w:line="240" w:lineRule="auto"/>
        <w:ind w:right="-658"/>
        <w:jc w:val="both"/>
        <w:rPr>
          <w:rFonts w:ascii="Arial Narrow" w:hAnsi="Arial Narrow"/>
          <w:sz w:val="26"/>
          <w:szCs w:val="26"/>
        </w:rPr>
      </w:pPr>
    </w:p>
    <w:p w14:paraId="755BB487" w14:textId="77777777" w:rsidR="00474ED4" w:rsidRPr="005C73A2" w:rsidRDefault="00474ED4" w:rsidP="00A529CA">
      <w:pPr>
        <w:pStyle w:val="Prrafodelista"/>
        <w:numPr>
          <w:ilvl w:val="0"/>
          <w:numId w:val="1"/>
        </w:numPr>
        <w:spacing w:after="0" w:line="240" w:lineRule="auto"/>
        <w:ind w:right="-658"/>
        <w:jc w:val="center"/>
        <w:rPr>
          <w:rFonts w:ascii="Arial Narrow" w:hAnsi="Arial Narrow"/>
          <w:b/>
          <w:sz w:val="28"/>
          <w:szCs w:val="26"/>
          <w:u w:val="single"/>
        </w:rPr>
      </w:pPr>
      <w:r w:rsidRPr="005C73A2">
        <w:rPr>
          <w:rFonts w:ascii="Arial Narrow" w:hAnsi="Arial Narrow"/>
          <w:b/>
          <w:sz w:val="28"/>
          <w:szCs w:val="26"/>
          <w:u w:val="single"/>
        </w:rPr>
        <w:t>NOTIFICACIONES</w:t>
      </w:r>
    </w:p>
    <w:p w14:paraId="5A298D1D" w14:textId="77777777" w:rsidR="00474ED4" w:rsidRPr="00E63241" w:rsidRDefault="00474ED4" w:rsidP="00E63241">
      <w:pPr>
        <w:spacing w:after="0" w:line="240" w:lineRule="auto"/>
        <w:ind w:right="-658"/>
        <w:jc w:val="both"/>
        <w:rPr>
          <w:rFonts w:ascii="Arial Narrow" w:hAnsi="Arial Narrow"/>
          <w:sz w:val="26"/>
          <w:szCs w:val="26"/>
        </w:rPr>
      </w:pPr>
    </w:p>
    <w:p w14:paraId="071764EF" w14:textId="77777777" w:rsidR="001046A9" w:rsidRPr="001046A9" w:rsidRDefault="00474ED4" w:rsidP="00595C83">
      <w:pPr>
        <w:pStyle w:val="Prrafodelista"/>
        <w:numPr>
          <w:ilvl w:val="0"/>
          <w:numId w:val="2"/>
        </w:numPr>
        <w:spacing w:after="0" w:line="240" w:lineRule="auto"/>
        <w:ind w:right="-658"/>
        <w:jc w:val="both"/>
        <w:rPr>
          <w:rFonts w:ascii="Arial Narrow" w:hAnsi="Arial Narrow"/>
          <w:b/>
          <w:sz w:val="26"/>
          <w:szCs w:val="26"/>
        </w:rPr>
      </w:pPr>
      <w:r w:rsidRPr="001046A9">
        <w:rPr>
          <w:rFonts w:ascii="Arial Narrow" w:hAnsi="Arial Narrow"/>
          <w:b/>
          <w:sz w:val="26"/>
          <w:szCs w:val="26"/>
        </w:rPr>
        <w:t>Mis poderdantes</w:t>
      </w:r>
      <w:r w:rsidR="001046A9" w:rsidRPr="001046A9">
        <w:rPr>
          <w:rFonts w:ascii="Arial Narrow" w:hAnsi="Arial Narrow"/>
          <w:b/>
          <w:sz w:val="26"/>
          <w:szCs w:val="26"/>
        </w:rPr>
        <w:t>:</w:t>
      </w:r>
    </w:p>
    <w:p w14:paraId="2787DEAC" w14:textId="77777777" w:rsidR="001046A9" w:rsidRPr="003E1092" w:rsidRDefault="00A92FC4" w:rsidP="003E1092">
      <w:pPr>
        <w:pStyle w:val="Prrafodelista"/>
        <w:spacing w:after="0" w:line="240" w:lineRule="auto"/>
        <w:ind w:right="-658"/>
        <w:jc w:val="both"/>
        <w:rPr>
          <w:rFonts w:ascii="Arial Narrow" w:hAnsi="Arial Narrow"/>
          <w:sz w:val="26"/>
          <w:szCs w:val="26"/>
        </w:rPr>
      </w:pPr>
      <w:r>
        <w:rPr>
          <w:rFonts w:ascii="Arial Narrow" w:hAnsi="Arial Narrow"/>
          <w:sz w:val="26"/>
          <w:szCs w:val="26"/>
        </w:rPr>
        <w:t>Mercedes Cabezas Murcia</w:t>
      </w:r>
      <w:r w:rsidR="001046A9" w:rsidRPr="001046A9">
        <w:rPr>
          <w:rFonts w:ascii="Arial Narrow" w:hAnsi="Arial Narrow"/>
          <w:sz w:val="26"/>
          <w:szCs w:val="26"/>
        </w:rPr>
        <w:t xml:space="preserve"> </w:t>
      </w:r>
      <w:r w:rsidR="003E1092">
        <w:rPr>
          <w:rFonts w:ascii="Arial Narrow" w:hAnsi="Arial Narrow"/>
          <w:sz w:val="26"/>
          <w:szCs w:val="26"/>
        </w:rPr>
        <w:t>y Anibal Manolo López Sánchez</w:t>
      </w:r>
      <w:r w:rsidR="001046A9">
        <w:rPr>
          <w:rFonts w:ascii="Arial Narrow" w:hAnsi="Arial Narrow"/>
          <w:sz w:val="26"/>
          <w:szCs w:val="26"/>
        </w:rPr>
        <w:t>, en el</w:t>
      </w:r>
      <w:r w:rsidR="001046A9" w:rsidRPr="001046A9">
        <w:rPr>
          <w:rFonts w:ascii="Arial Narrow" w:hAnsi="Arial Narrow"/>
          <w:sz w:val="26"/>
          <w:szCs w:val="26"/>
        </w:rPr>
        <w:t xml:space="preserve"> barrio </w:t>
      </w:r>
      <w:r w:rsidR="003E1092">
        <w:rPr>
          <w:rFonts w:ascii="Arial Narrow" w:hAnsi="Arial Narrow"/>
          <w:sz w:val="26"/>
          <w:szCs w:val="26"/>
        </w:rPr>
        <w:t>José Homero</w:t>
      </w:r>
      <w:r w:rsidR="001046A9" w:rsidRPr="001046A9">
        <w:rPr>
          <w:rFonts w:ascii="Arial Narrow" w:hAnsi="Arial Narrow"/>
          <w:sz w:val="26"/>
          <w:szCs w:val="26"/>
        </w:rPr>
        <w:t xml:space="preserve"> </w:t>
      </w:r>
      <w:r w:rsidR="003E1092">
        <w:rPr>
          <w:rFonts w:ascii="Arial Narrow" w:hAnsi="Arial Narrow"/>
          <w:sz w:val="26"/>
          <w:szCs w:val="26"/>
        </w:rPr>
        <w:t xml:space="preserve">calle 4 # 3-209 </w:t>
      </w:r>
      <w:r w:rsidR="001046A9" w:rsidRPr="001046A9">
        <w:rPr>
          <w:rFonts w:ascii="Arial Narrow" w:hAnsi="Arial Narrow"/>
          <w:sz w:val="26"/>
          <w:szCs w:val="26"/>
        </w:rPr>
        <w:t xml:space="preserve">municipio de </w:t>
      </w:r>
      <w:r w:rsidR="003E1092">
        <w:rPr>
          <w:rFonts w:ascii="Arial Narrow" w:hAnsi="Arial Narrow"/>
          <w:sz w:val="26"/>
          <w:szCs w:val="26"/>
        </w:rPr>
        <w:t>Mocoa</w:t>
      </w:r>
      <w:r w:rsidR="00474ED4" w:rsidRPr="001046A9">
        <w:rPr>
          <w:rFonts w:ascii="Arial Narrow" w:hAnsi="Arial Narrow"/>
          <w:sz w:val="26"/>
          <w:szCs w:val="26"/>
        </w:rPr>
        <w:t xml:space="preserve">, </w:t>
      </w:r>
      <w:r w:rsidR="003E1092">
        <w:rPr>
          <w:rFonts w:ascii="Arial Narrow" w:hAnsi="Arial Narrow"/>
          <w:sz w:val="26"/>
          <w:szCs w:val="26"/>
        </w:rPr>
        <w:t>Putumayo</w:t>
      </w:r>
      <w:r w:rsidR="00474ED4" w:rsidRPr="001046A9">
        <w:rPr>
          <w:rFonts w:ascii="Arial Narrow" w:hAnsi="Arial Narrow"/>
          <w:sz w:val="26"/>
          <w:szCs w:val="26"/>
        </w:rPr>
        <w:t xml:space="preserve">. </w:t>
      </w:r>
      <w:r w:rsidR="001046A9" w:rsidRPr="003E1092">
        <w:rPr>
          <w:rFonts w:ascii="Arial Narrow" w:hAnsi="Arial Narrow"/>
          <w:sz w:val="26"/>
          <w:szCs w:val="26"/>
        </w:rPr>
        <w:t xml:space="preserve"> </w:t>
      </w:r>
    </w:p>
    <w:p w14:paraId="227628A7" w14:textId="77777777" w:rsidR="001046A9" w:rsidRDefault="001046A9" w:rsidP="001046A9">
      <w:pPr>
        <w:pStyle w:val="Prrafodelista"/>
        <w:spacing w:after="0" w:line="240" w:lineRule="auto"/>
        <w:ind w:right="-658"/>
        <w:jc w:val="both"/>
        <w:rPr>
          <w:rFonts w:ascii="Arial Narrow" w:hAnsi="Arial Narrow"/>
          <w:sz w:val="26"/>
          <w:szCs w:val="26"/>
        </w:rPr>
      </w:pPr>
    </w:p>
    <w:p w14:paraId="2A02630A" w14:textId="77777777" w:rsidR="0024067E" w:rsidRDefault="0024067E" w:rsidP="0024067E">
      <w:pPr>
        <w:pStyle w:val="Prrafodelista"/>
        <w:spacing w:after="0" w:line="240" w:lineRule="auto"/>
        <w:ind w:right="-658"/>
        <w:jc w:val="both"/>
        <w:rPr>
          <w:rFonts w:ascii="Arial Narrow" w:hAnsi="Arial Narrow"/>
          <w:sz w:val="26"/>
          <w:szCs w:val="26"/>
        </w:rPr>
      </w:pPr>
      <w:r>
        <w:rPr>
          <w:rFonts w:ascii="Arial Narrow" w:hAnsi="Arial Narrow"/>
          <w:sz w:val="26"/>
          <w:szCs w:val="26"/>
        </w:rPr>
        <w:t xml:space="preserve">* </w:t>
      </w:r>
      <w:r w:rsidRPr="001046A9">
        <w:rPr>
          <w:rFonts w:ascii="Arial Narrow" w:hAnsi="Arial Narrow"/>
          <w:sz w:val="26"/>
          <w:szCs w:val="26"/>
        </w:rPr>
        <w:t xml:space="preserve">Se deja constancia que, de conformidad con lo manifestado por ellos mismos, no tienen dirección electrónica alguna. </w:t>
      </w:r>
    </w:p>
    <w:p w14:paraId="389E3E57" w14:textId="77777777" w:rsidR="0024067E" w:rsidRPr="001046A9" w:rsidRDefault="0024067E" w:rsidP="001046A9">
      <w:pPr>
        <w:pStyle w:val="Prrafodelista"/>
        <w:spacing w:after="0" w:line="240" w:lineRule="auto"/>
        <w:ind w:right="-658"/>
        <w:jc w:val="both"/>
        <w:rPr>
          <w:rFonts w:ascii="Arial Narrow" w:hAnsi="Arial Narrow"/>
          <w:sz w:val="26"/>
          <w:szCs w:val="26"/>
        </w:rPr>
      </w:pPr>
    </w:p>
    <w:p w14:paraId="29CA62ED" w14:textId="77777777" w:rsidR="00474ED4" w:rsidRPr="00A61F35" w:rsidRDefault="00474ED4" w:rsidP="00A61F35">
      <w:pPr>
        <w:pStyle w:val="Prrafodelista"/>
        <w:numPr>
          <w:ilvl w:val="0"/>
          <w:numId w:val="2"/>
        </w:numPr>
        <w:spacing w:after="0" w:line="240" w:lineRule="auto"/>
        <w:ind w:right="-658"/>
        <w:jc w:val="both"/>
        <w:rPr>
          <w:rFonts w:ascii="Arial Narrow" w:hAnsi="Arial Narrow"/>
          <w:sz w:val="26"/>
          <w:szCs w:val="26"/>
        </w:rPr>
      </w:pPr>
      <w:r w:rsidRPr="001046A9">
        <w:rPr>
          <w:rFonts w:ascii="Arial Narrow" w:hAnsi="Arial Narrow"/>
          <w:b/>
          <w:sz w:val="26"/>
          <w:szCs w:val="26"/>
        </w:rPr>
        <w:t>El suscrito,</w:t>
      </w:r>
      <w:r w:rsidRPr="00A61F35">
        <w:rPr>
          <w:rFonts w:ascii="Arial Narrow" w:hAnsi="Arial Narrow"/>
          <w:sz w:val="26"/>
          <w:szCs w:val="26"/>
        </w:rPr>
        <w:t xml:space="preserve"> en la Carrera 4 No. 3-57 Oficina 205, del Municipio de </w:t>
      </w:r>
      <w:r w:rsidR="002F3BE1">
        <w:rPr>
          <w:rFonts w:ascii="Arial Narrow" w:hAnsi="Arial Narrow"/>
          <w:sz w:val="26"/>
          <w:szCs w:val="26"/>
        </w:rPr>
        <w:t>Pitalito</w:t>
      </w:r>
      <w:r w:rsidRPr="00A61F35">
        <w:rPr>
          <w:rFonts w:ascii="Arial Narrow" w:hAnsi="Arial Narrow"/>
          <w:sz w:val="26"/>
          <w:szCs w:val="26"/>
        </w:rPr>
        <w:t>, Huila. Correo Electróni</w:t>
      </w:r>
      <w:r w:rsidR="00A61F35" w:rsidRPr="00A61F35">
        <w:rPr>
          <w:rFonts w:ascii="Arial Narrow" w:hAnsi="Arial Narrow"/>
          <w:sz w:val="26"/>
          <w:szCs w:val="26"/>
        </w:rPr>
        <w:t xml:space="preserve">co </w:t>
      </w:r>
      <w:hyperlink r:id="rId9" w:history="1">
        <w:r w:rsidR="00A61F35" w:rsidRPr="00A61F35">
          <w:rPr>
            <w:rStyle w:val="Hipervnculo"/>
            <w:rFonts w:ascii="Arial Narrow" w:hAnsi="Arial Narrow" w:cstheme="minorBidi"/>
            <w:sz w:val="26"/>
            <w:szCs w:val="26"/>
          </w:rPr>
          <w:t>abogadosyderechos@gmail.com</w:t>
        </w:r>
      </w:hyperlink>
      <w:r w:rsidR="00A61F35" w:rsidRPr="00A61F35">
        <w:rPr>
          <w:rFonts w:ascii="Arial Narrow" w:hAnsi="Arial Narrow"/>
          <w:sz w:val="26"/>
          <w:szCs w:val="26"/>
        </w:rPr>
        <w:t xml:space="preserve"> , celular 3204937697</w:t>
      </w:r>
    </w:p>
    <w:p w14:paraId="5441F756" w14:textId="728D95BC" w:rsidR="00A61F35" w:rsidRPr="00F83114" w:rsidRDefault="00474ED4" w:rsidP="00A61F35">
      <w:pPr>
        <w:pStyle w:val="Prrafodelista"/>
        <w:numPr>
          <w:ilvl w:val="0"/>
          <w:numId w:val="2"/>
        </w:numPr>
        <w:spacing w:after="0" w:line="240" w:lineRule="auto"/>
        <w:ind w:right="-658"/>
        <w:jc w:val="both"/>
        <w:rPr>
          <w:rFonts w:ascii="Arial Narrow" w:hAnsi="Arial Narrow"/>
          <w:sz w:val="26"/>
          <w:szCs w:val="26"/>
        </w:rPr>
      </w:pPr>
      <w:r w:rsidRPr="001046A9">
        <w:rPr>
          <w:rFonts w:ascii="Arial Narrow" w:hAnsi="Arial Narrow"/>
          <w:b/>
          <w:sz w:val="26"/>
          <w:szCs w:val="26"/>
        </w:rPr>
        <w:lastRenderedPageBreak/>
        <w:t>La</w:t>
      </w:r>
      <w:r w:rsidR="005517BF" w:rsidRPr="001046A9">
        <w:rPr>
          <w:rFonts w:ascii="Arial Narrow" w:hAnsi="Arial Narrow"/>
          <w:b/>
          <w:sz w:val="26"/>
          <w:szCs w:val="26"/>
        </w:rPr>
        <w:t xml:space="preserve"> </w:t>
      </w:r>
      <w:r w:rsidR="00831577">
        <w:rPr>
          <w:rFonts w:ascii="Arial Narrow" w:hAnsi="Arial Narrow"/>
          <w:b/>
          <w:sz w:val="26"/>
          <w:szCs w:val="26"/>
        </w:rPr>
        <w:t>demandada</w:t>
      </w:r>
      <w:r w:rsidR="00A61F35" w:rsidRPr="00F83114">
        <w:rPr>
          <w:rFonts w:ascii="Arial Narrow" w:hAnsi="Arial Narrow"/>
          <w:sz w:val="26"/>
          <w:szCs w:val="26"/>
        </w:rPr>
        <w:t>:</w:t>
      </w:r>
    </w:p>
    <w:p w14:paraId="6378A3C5" w14:textId="07D8506B" w:rsidR="008B30D8" w:rsidRPr="00E63241" w:rsidRDefault="00F83114" w:rsidP="0043767E">
      <w:pPr>
        <w:pStyle w:val="Prrafodelista"/>
        <w:spacing w:after="0" w:line="240" w:lineRule="auto"/>
        <w:ind w:right="-658"/>
        <w:jc w:val="both"/>
        <w:rPr>
          <w:rFonts w:ascii="Arial Narrow" w:hAnsi="Arial Narrow"/>
          <w:sz w:val="26"/>
          <w:szCs w:val="26"/>
        </w:rPr>
      </w:pPr>
      <w:r w:rsidRPr="00F83114">
        <w:rPr>
          <w:rFonts w:ascii="Arial Narrow" w:hAnsi="Arial Narrow"/>
          <w:sz w:val="26"/>
          <w:szCs w:val="26"/>
        </w:rPr>
        <w:t xml:space="preserve">La ESE </w:t>
      </w:r>
      <w:r w:rsidR="007B181B">
        <w:rPr>
          <w:rFonts w:ascii="Arial Narrow" w:hAnsi="Arial Narrow"/>
          <w:sz w:val="26"/>
          <w:szCs w:val="26"/>
        </w:rPr>
        <w:t>Hospital José María Hernández</w:t>
      </w:r>
      <w:r w:rsidRPr="00F83114">
        <w:rPr>
          <w:rFonts w:ascii="Arial Narrow" w:hAnsi="Arial Narrow"/>
          <w:sz w:val="26"/>
          <w:szCs w:val="26"/>
        </w:rPr>
        <w:t xml:space="preserve">, </w:t>
      </w:r>
      <w:r w:rsidR="007B181B">
        <w:rPr>
          <w:rFonts w:ascii="Arial Narrow" w:hAnsi="Arial Narrow"/>
          <w:sz w:val="26"/>
          <w:szCs w:val="26"/>
        </w:rPr>
        <w:t>Municipio de Mocoa</w:t>
      </w:r>
      <w:r w:rsidRPr="00F83114">
        <w:rPr>
          <w:rFonts w:ascii="Arial Narrow" w:hAnsi="Arial Narrow"/>
          <w:sz w:val="26"/>
          <w:szCs w:val="26"/>
        </w:rPr>
        <w:t xml:space="preserve">, ubicado en la  </w:t>
      </w:r>
      <w:r w:rsidR="007B181B" w:rsidRPr="007B181B">
        <w:rPr>
          <w:rFonts w:ascii="Arial Narrow" w:hAnsi="Arial Narrow"/>
          <w:sz w:val="26"/>
          <w:szCs w:val="26"/>
        </w:rPr>
        <w:t>Calle 14 Nro. 7 - 26 Avenida San Francisco - Barrio Obrero</w:t>
      </w:r>
      <w:r w:rsidRPr="00F83114">
        <w:rPr>
          <w:rFonts w:ascii="Arial Narrow" w:hAnsi="Arial Narrow"/>
          <w:sz w:val="26"/>
          <w:szCs w:val="26"/>
        </w:rPr>
        <w:t>,</w:t>
      </w:r>
      <w:r w:rsidR="007B181B">
        <w:rPr>
          <w:rFonts w:ascii="Arial Narrow" w:hAnsi="Arial Narrow"/>
          <w:sz w:val="26"/>
          <w:szCs w:val="26"/>
        </w:rPr>
        <w:t xml:space="preserve"> </w:t>
      </w:r>
      <w:r w:rsidRPr="00F83114">
        <w:rPr>
          <w:rFonts w:ascii="Arial Narrow" w:hAnsi="Arial Narrow"/>
          <w:sz w:val="26"/>
          <w:szCs w:val="26"/>
        </w:rPr>
        <w:t xml:space="preserve"> Correo electrónico </w:t>
      </w:r>
      <w:r w:rsidR="001046A9">
        <w:rPr>
          <w:rFonts w:ascii="Arial Narrow" w:hAnsi="Arial Narrow"/>
          <w:sz w:val="26"/>
          <w:szCs w:val="26"/>
        </w:rPr>
        <w:t xml:space="preserve"> </w:t>
      </w:r>
      <w:r w:rsidR="007B181B" w:rsidRPr="007B181B">
        <w:rPr>
          <w:rFonts w:ascii="Arial Narrow" w:hAnsi="Arial Narrow"/>
          <w:sz w:val="26"/>
          <w:szCs w:val="26"/>
        </w:rPr>
        <w:t>ojuridicaext@esehospitalmocoa.gov.co</w:t>
      </w:r>
      <w:r>
        <w:rPr>
          <w:rFonts w:ascii="Arial Narrow" w:hAnsi="Arial Narrow"/>
          <w:sz w:val="26"/>
          <w:szCs w:val="26"/>
        </w:rPr>
        <w:t xml:space="preserve">  teléfonos: </w:t>
      </w:r>
      <w:r w:rsidR="007B181B" w:rsidRPr="007B181B">
        <w:rPr>
          <w:rFonts w:ascii="Arial Narrow" w:hAnsi="Arial Narrow"/>
          <w:sz w:val="26"/>
          <w:szCs w:val="26"/>
        </w:rPr>
        <w:t>(+57)(8) 4296057</w:t>
      </w:r>
    </w:p>
    <w:p w14:paraId="262FAB2A" w14:textId="77777777" w:rsidR="00474ED4" w:rsidRDefault="00474ED4" w:rsidP="00E63241">
      <w:pPr>
        <w:spacing w:after="0" w:line="240" w:lineRule="auto"/>
        <w:ind w:right="-658"/>
        <w:jc w:val="both"/>
        <w:rPr>
          <w:rFonts w:ascii="Arial Narrow" w:hAnsi="Arial Narrow"/>
          <w:sz w:val="26"/>
          <w:szCs w:val="26"/>
        </w:rPr>
      </w:pPr>
    </w:p>
    <w:p w14:paraId="0DC621A2" w14:textId="77777777" w:rsidR="00474ED4" w:rsidRPr="00A61F35" w:rsidRDefault="00474ED4" w:rsidP="00A529CA">
      <w:pPr>
        <w:pStyle w:val="Prrafodelista"/>
        <w:numPr>
          <w:ilvl w:val="0"/>
          <w:numId w:val="1"/>
        </w:numPr>
        <w:spacing w:after="0" w:line="240" w:lineRule="auto"/>
        <w:ind w:right="-658"/>
        <w:jc w:val="center"/>
        <w:rPr>
          <w:rFonts w:ascii="Arial Narrow" w:hAnsi="Arial Narrow"/>
          <w:b/>
          <w:sz w:val="28"/>
          <w:szCs w:val="26"/>
          <w:u w:val="single"/>
        </w:rPr>
      </w:pPr>
      <w:r w:rsidRPr="00A61F35">
        <w:rPr>
          <w:rFonts w:ascii="Arial Narrow" w:hAnsi="Arial Narrow"/>
          <w:b/>
          <w:sz w:val="28"/>
          <w:szCs w:val="26"/>
          <w:u w:val="single"/>
        </w:rPr>
        <w:t>PRUEBAS</w:t>
      </w:r>
    </w:p>
    <w:p w14:paraId="0505003F" w14:textId="77777777" w:rsidR="008B30D8" w:rsidRDefault="008B30D8" w:rsidP="00E63241">
      <w:pPr>
        <w:spacing w:after="0" w:line="240" w:lineRule="auto"/>
        <w:ind w:right="-658"/>
        <w:jc w:val="both"/>
        <w:rPr>
          <w:rFonts w:ascii="Arial Narrow" w:hAnsi="Arial Narrow"/>
          <w:sz w:val="26"/>
          <w:szCs w:val="26"/>
        </w:rPr>
      </w:pPr>
    </w:p>
    <w:p w14:paraId="2BE733CD" w14:textId="77777777" w:rsidR="00474ED4" w:rsidRPr="00E63241" w:rsidRDefault="00474ED4" w:rsidP="00E63241">
      <w:pPr>
        <w:spacing w:after="0" w:line="240" w:lineRule="auto"/>
        <w:ind w:right="-658"/>
        <w:jc w:val="both"/>
        <w:rPr>
          <w:rFonts w:ascii="Arial Narrow" w:hAnsi="Arial Narrow"/>
          <w:sz w:val="26"/>
          <w:szCs w:val="26"/>
        </w:rPr>
      </w:pPr>
      <w:r w:rsidRPr="00E63241">
        <w:rPr>
          <w:rFonts w:ascii="Arial Narrow" w:hAnsi="Arial Narrow"/>
          <w:sz w:val="26"/>
          <w:szCs w:val="26"/>
        </w:rPr>
        <w:t xml:space="preserve">Documentales: </w:t>
      </w:r>
    </w:p>
    <w:p w14:paraId="5FBAFAD0" w14:textId="77777777" w:rsidR="00474ED4" w:rsidRPr="00E63241" w:rsidRDefault="00474ED4" w:rsidP="00E63241">
      <w:pPr>
        <w:spacing w:after="0" w:line="240" w:lineRule="auto"/>
        <w:ind w:right="-658"/>
        <w:jc w:val="both"/>
        <w:rPr>
          <w:rFonts w:ascii="Arial Narrow" w:hAnsi="Arial Narrow"/>
          <w:sz w:val="26"/>
          <w:szCs w:val="26"/>
        </w:rPr>
      </w:pPr>
    </w:p>
    <w:p w14:paraId="2334F85F" w14:textId="77777777" w:rsidR="003E1092" w:rsidRDefault="003E1092" w:rsidP="00A7462F">
      <w:pPr>
        <w:pStyle w:val="Prrafodelista"/>
        <w:numPr>
          <w:ilvl w:val="0"/>
          <w:numId w:val="16"/>
        </w:numPr>
        <w:spacing w:after="0" w:line="240" w:lineRule="auto"/>
        <w:ind w:right="-658"/>
        <w:jc w:val="both"/>
        <w:rPr>
          <w:rFonts w:ascii="Arial Narrow" w:hAnsi="Arial Narrow"/>
          <w:sz w:val="26"/>
          <w:szCs w:val="26"/>
        </w:rPr>
      </w:pPr>
      <w:r>
        <w:rPr>
          <w:rFonts w:ascii="Arial Narrow" w:hAnsi="Arial Narrow"/>
          <w:sz w:val="26"/>
          <w:szCs w:val="26"/>
        </w:rPr>
        <w:t xml:space="preserve">Copia simple de cédula de ciudadanía </w:t>
      </w:r>
      <w:r w:rsidR="005758AA">
        <w:rPr>
          <w:rFonts w:ascii="Arial Narrow" w:hAnsi="Arial Narrow"/>
          <w:sz w:val="26"/>
          <w:szCs w:val="26"/>
        </w:rPr>
        <w:t>de la señora Mercedes Cabezas Murcia.</w:t>
      </w:r>
    </w:p>
    <w:p w14:paraId="42292330" w14:textId="77777777" w:rsidR="005758AA" w:rsidRDefault="005758AA" w:rsidP="005758AA">
      <w:pPr>
        <w:pStyle w:val="Prrafodelista"/>
        <w:numPr>
          <w:ilvl w:val="0"/>
          <w:numId w:val="16"/>
        </w:numPr>
        <w:spacing w:after="0" w:line="240" w:lineRule="auto"/>
        <w:ind w:right="-658"/>
        <w:jc w:val="both"/>
        <w:rPr>
          <w:rFonts w:ascii="Arial Narrow" w:hAnsi="Arial Narrow"/>
          <w:sz w:val="26"/>
          <w:szCs w:val="26"/>
        </w:rPr>
      </w:pPr>
      <w:r>
        <w:rPr>
          <w:rFonts w:ascii="Arial Narrow" w:hAnsi="Arial Narrow"/>
          <w:sz w:val="26"/>
          <w:szCs w:val="26"/>
        </w:rPr>
        <w:t>Copia simple de cédula de ciudadanía del señor Aníbal Manolo López Sánchez.</w:t>
      </w:r>
    </w:p>
    <w:p w14:paraId="3F37B7A3" w14:textId="77777777" w:rsidR="005758AA" w:rsidRDefault="005758AA" w:rsidP="00A7462F">
      <w:pPr>
        <w:pStyle w:val="Prrafodelista"/>
        <w:numPr>
          <w:ilvl w:val="0"/>
          <w:numId w:val="16"/>
        </w:numPr>
        <w:spacing w:after="0" w:line="240" w:lineRule="auto"/>
        <w:ind w:right="-658"/>
        <w:jc w:val="both"/>
        <w:rPr>
          <w:rFonts w:ascii="Arial Narrow" w:hAnsi="Arial Narrow"/>
          <w:sz w:val="26"/>
          <w:szCs w:val="26"/>
        </w:rPr>
      </w:pPr>
      <w:r>
        <w:rPr>
          <w:rFonts w:ascii="Arial Narrow" w:hAnsi="Arial Narrow"/>
          <w:sz w:val="26"/>
          <w:szCs w:val="26"/>
        </w:rPr>
        <w:t>Copia autentica del registro civil de nacimiento de Fabian Alexis Bernal Cabezas.</w:t>
      </w:r>
    </w:p>
    <w:p w14:paraId="578CC1D4" w14:textId="77777777" w:rsidR="005758AA" w:rsidRDefault="005758AA" w:rsidP="00A7462F">
      <w:pPr>
        <w:pStyle w:val="Prrafodelista"/>
        <w:numPr>
          <w:ilvl w:val="0"/>
          <w:numId w:val="16"/>
        </w:numPr>
        <w:spacing w:after="0" w:line="240" w:lineRule="auto"/>
        <w:ind w:right="-658"/>
        <w:jc w:val="both"/>
        <w:rPr>
          <w:rFonts w:ascii="Arial Narrow" w:hAnsi="Arial Narrow"/>
          <w:sz w:val="26"/>
          <w:szCs w:val="26"/>
        </w:rPr>
      </w:pPr>
      <w:r>
        <w:rPr>
          <w:rFonts w:ascii="Arial Narrow" w:hAnsi="Arial Narrow"/>
          <w:sz w:val="26"/>
          <w:szCs w:val="26"/>
        </w:rPr>
        <w:t>Copia autentica del registro civil de nacimiento de Marly Yuliana Bernal Cabezas.</w:t>
      </w:r>
    </w:p>
    <w:p w14:paraId="4DF4C525" w14:textId="77777777" w:rsidR="005758AA" w:rsidRDefault="005758AA" w:rsidP="00A7462F">
      <w:pPr>
        <w:pStyle w:val="Prrafodelista"/>
        <w:numPr>
          <w:ilvl w:val="0"/>
          <w:numId w:val="16"/>
        </w:numPr>
        <w:spacing w:after="0" w:line="240" w:lineRule="auto"/>
        <w:ind w:right="-658"/>
        <w:jc w:val="both"/>
        <w:rPr>
          <w:rFonts w:ascii="Arial Narrow" w:hAnsi="Arial Narrow"/>
          <w:sz w:val="26"/>
          <w:szCs w:val="26"/>
        </w:rPr>
      </w:pPr>
      <w:r>
        <w:rPr>
          <w:rFonts w:ascii="Arial Narrow" w:hAnsi="Arial Narrow"/>
          <w:sz w:val="26"/>
          <w:szCs w:val="26"/>
        </w:rPr>
        <w:t>Copia autentica del registro civil de nacimiento de Karen Dayana Bernal Cabezas.</w:t>
      </w:r>
    </w:p>
    <w:p w14:paraId="423C0232" w14:textId="77777777" w:rsidR="005758AA" w:rsidRDefault="005758AA" w:rsidP="005758AA">
      <w:pPr>
        <w:pStyle w:val="Prrafodelista"/>
        <w:numPr>
          <w:ilvl w:val="0"/>
          <w:numId w:val="16"/>
        </w:numPr>
        <w:spacing w:after="0" w:line="240" w:lineRule="auto"/>
        <w:ind w:right="-658"/>
        <w:jc w:val="both"/>
        <w:rPr>
          <w:rFonts w:ascii="Arial Narrow" w:hAnsi="Arial Narrow"/>
          <w:sz w:val="26"/>
          <w:szCs w:val="26"/>
        </w:rPr>
      </w:pPr>
      <w:r>
        <w:rPr>
          <w:rFonts w:ascii="Arial Narrow" w:hAnsi="Arial Narrow"/>
          <w:sz w:val="26"/>
          <w:szCs w:val="26"/>
        </w:rPr>
        <w:t>Copia autentica del registro civil de nacimiento de Andrés Manolo López Cabezas.</w:t>
      </w:r>
    </w:p>
    <w:p w14:paraId="132D0545" w14:textId="77777777" w:rsidR="005758AA" w:rsidRDefault="005758AA" w:rsidP="005758AA">
      <w:pPr>
        <w:pStyle w:val="Prrafodelista"/>
        <w:numPr>
          <w:ilvl w:val="0"/>
          <w:numId w:val="16"/>
        </w:numPr>
        <w:spacing w:after="0" w:line="240" w:lineRule="auto"/>
        <w:ind w:right="-658"/>
        <w:jc w:val="both"/>
        <w:rPr>
          <w:rFonts w:ascii="Arial Narrow" w:hAnsi="Arial Narrow"/>
          <w:sz w:val="26"/>
          <w:szCs w:val="26"/>
        </w:rPr>
      </w:pPr>
      <w:r>
        <w:rPr>
          <w:rFonts w:ascii="Arial Narrow" w:hAnsi="Arial Narrow"/>
          <w:sz w:val="26"/>
          <w:szCs w:val="26"/>
        </w:rPr>
        <w:t>Copia autentica del registro civil de nacimiento de José Manuel Bernal Cabezas.</w:t>
      </w:r>
    </w:p>
    <w:p w14:paraId="412FD805" w14:textId="77777777" w:rsidR="005758AA" w:rsidRDefault="005758AA" w:rsidP="005758AA">
      <w:pPr>
        <w:pStyle w:val="Prrafodelista"/>
        <w:numPr>
          <w:ilvl w:val="0"/>
          <w:numId w:val="16"/>
        </w:numPr>
        <w:spacing w:after="0" w:line="240" w:lineRule="auto"/>
        <w:ind w:right="-658"/>
        <w:jc w:val="both"/>
        <w:rPr>
          <w:rFonts w:ascii="Arial Narrow" w:hAnsi="Arial Narrow"/>
          <w:sz w:val="26"/>
          <w:szCs w:val="26"/>
        </w:rPr>
      </w:pPr>
      <w:r>
        <w:rPr>
          <w:rFonts w:ascii="Arial Narrow" w:hAnsi="Arial Narrow"/>
          <w:sz w:val="26"/>
          <w:szCs w:val="26"/>
        </w:rPr>
        <w:t>Copia autentica del registro civil de nacimiento de Rafaela Valentina Bernal Cabezas.</w:t>
      </w:r>
    </w:p>
    <w:p w14:paraId="637F1B3F" w14:textId="77777777" w:rsidR="005758AA" w:rsidRDefault="005758AA" w:rsidP="005758AA">
      <w:pPr>
        <w:pStyle w:val="Prrafodelista"/>
        <w:numPr>
          <w:ilvl w:val="0"/>
          <w:numId w:val="16"/>
        </w:numPr>
        <w:spacing w:after="0" w:line="240" w:lineRule="auto"/>
        <w:ind w:right="-658"/>
        <w:jc w:val="both"/>
        <w:rPr>
          <w:rFonts w:ascii="Arial Narrow" w:hAnsi="Arial Narrow"/>
          <w:sz w:val="26"/>
          <w:szCs w:val="26"/>
        </w:rPr>
      </w:pPr>
      <w:r>
        <w:rPr>
          <w:rFonts w:ascii="Arial Narrow" w:hAnsi="Arial Narrow"/>
          <w:sz w:val="26"/>
          <w:szCs w:val="26"/>
        </w:rPr>
        <w:t>Copia autentica del registro civil de nacimiento de Mariangel Bernal Cabezas.</w:t>
      </w:r>
    </w:p>
    <w:p w14:paraId="1E451B27" w14:textId="77777777" w:rsidR="005758AA" w:rsidRDefault="005758AA" w:rsidP="005758AA">
      <w:pPr>
        <w:pStyle w:val="Prrafodelista"/>
        <w:spacing w:after="0" w:line="240" w:lineRule="auto"/>
        <w:ind w:right="-658"/>
        <w:jc w:val="both"/>
        <w:rPr>
          <w:rFonts w:ascii="Arial Narrow" w:hAnsi="Arial Narrow"/>
          <w:sz w:val="26"/>
          <w:szCs w:val="26"/>
        </w:rPr>
      </w:pPr>
    </w:p>
    <w:p w14:paraId="5C2F63C9" w14:textId="1091C322" w:rsidR="005758AA" w:rsidRDefault="005758AA" w:rsidP="005758AA">
      <w:pPr>
        <w:pStyle w:val="Prrafodelista"/>
        <w:numPr>
          <w:ilvl w:val="0"/>
          <w:numId w:val="16"/>
        </w:numPr>
        <w:spacing w:after="0" w:line="240" w:lineRule="auto"/>
        <w:ind w:right="-658"/>
        <w:jc w:val="both"/>
        <w:rPr>
          <w:rFonts w:ascii="Arial Narrow" w:hAnsi="Arial Narrow"/>
          <w:sz w:val="26"/>
          <w:szCs w:val="26"/>
        </w:rPr>
      </w:pPr>
      <w:r>
        <w:rPr>
          <w:rFonts w:ascii="Arial Narrow" w:hAnsi="Arial Narrow"/>
          <w:sz w:val="26"/>
          <w:szCs w:val="26"/>
        </w:rPr>
        <w:t xml:space="preserve">Copia autentica de historia clínica expedida por parte de la ESE Hospital José María Hernández de Mocoa. En 28 folios. </w:t>
      </w:r>
    </w:p>
    <w:p w14:paraId="33BDD334" w14:textId="77777777" w:rsidR="0043767E" w:rsidRPr="0043767E" w:rsidRDefault="0043767E" w:rsidP="0043767E">
      <w:pPr>
        <w:pStyle w:val="Prrafodelista"/>
        <w:rPr>
          <w:rFonts w:ascii="Arial Narrow" w:hAnsi="Arial Narrow"/>
          <w:sz w:val="26"/>
          <w:szCs w:val="26"/>
        </w:rPr>
      </w:pPr>
    </w:p>
    <w:p w14:paraId="5B597D96" w14:textId="4C76F4E0" w:rsidR="0043767E" w:rsidRDefault="0043767E" w:rsidP="0043767E">
      <w:pPr>
        <w:pStyle w:val="Prrafodelista"/>
        <w:numPr>
          <w:ilvl w:val="0"/>
          <w:numId w:val="10"/>
        </w:numPr>
        <w:spacing w:after="0" w:line="240" w:lineRule="auto"/>
        <w:ind w:right="-658"/>
        <w:jc w:val="both"/>
        <w:rPr>
          <w:rFonts w:ascii="Arial Narrow" w:hAnsi="Arial Narrow"/>
          <w:sz w:val="26"/>
          <w:szCs w:val="26"/>
        </w:rPr>
      </w:pPr>
      <w:r>
        <w:rPr>
          <w:rFonts w:ascii="Arial Narrow" w:hAnsi="Arial Narrow"/>
          <w:sz w:val="26"/>
          <w:szCs w:val="26"/>
        </w:rPr>
        <w:t>Dictamen médico – valoración historia clínic</w:t>
      </w:r>
      <w:r>
        <w:rPr>
          <w:rFonts w:ascii="Arial Narrow" w:hAnsi="Arial Narrow"/>
          <w:sz w:val="26"/>
          <w:szCs w:val="26"/>
        </w:rPr>
        <w:t>a</w:t>
      </w:r>
      <w:r>
        <w:rPr>
          <w:rFonts w:ascii="Arial Narrow" w:hAnsi="Arial Narrow"/>
          <w:sz w:val="26"/>
          <w:szCs w:val="26"/>
        </w:rPr>
        <w:t>.</w:t>
      </w:r>
    </w:p>
    <w:p w14:paraId="489F48A8" w14:textId="1D1F9642" w:rsidR="0043767E" w:rsidRDefault="0043767E" w:rsidP="0043767E">
      <w:pPr>
        <w:pStyle w:val="Prrafodelista"/>
        <w:numPr>
          <w:ilvl w:val="0"/>
          <w:numId w:val="10"/>
        </w:numPr>
        <w:spacing w:after="0" w:line="240" w:lineRule="auto"/>
        <w:ind w:right="-658"/>
        <w:jc w:val="both"/>
        <w:rPr>
          <w:rFonts w:ascii="Arial Narrow" w:hAnsi="Arial Narrow"/>
          <w:sz w:val="26"/>
          <w:szCs w:val="26"/>
        </w:rPr>
      </w:pPr>
      <w:r>
        <w:rPr>
          <w:rFonts w:ascii="Arial Narrow" w:hAnsi="Arial Narrow"/>
          <w:sz w:val="26"/>
          <w:szCs w:val="26"/>
        </w:rPr>
        <w:t xml:space="preserve">Constancia extrajudicial expedido por la procuraduría </w:t>
      </w:r>
      <w:r>
        <w:rPr>
          <w:rFonts w:ascii="Arial Narrow" w:hAnsi="Arial Narrow"/>
          <w:sz w:val="26"/>
          <w:szCs w:val="26"/>
        </w:rPr>
        <w:t>221</w:t>
      </w:r>
      <w:r>
        <w:rPr>
          <w:rFonts w:ascii="Arial Narrow" w:hAnsi="Arial Narrow"/>
          <w:sz w:val="26"/>
          <w:szCs w:val="26"/>
        </w:rPr>
        <w:t xml:space="preserve"> Judicial I</w:t>
      </w:r>
      <w:r>
        <w:rPr>
          <w:rFonts w:ascii="Arial Narrow" w:hAnsi="Arial Narrow"/>
          <w:sz w:val="26"/>
          <w:szCs w:val="26"/>
        </w:rPr>
        <w:t>.</w:t>
      </w:r>
    </w:p>
    <w:p w14:paraId="0A9D1E47" w14:textId="77777777" w:rsidR="0043767E" w:rsidRDefault="0043767E" w:rsidP="0043767E">
      <w:pPr>
        <w:pStyle w:val="Prrafodelista"/>
        <w:spacing w:after="0" w:line="240" w:lineRule="auto"/>
        <w:ind w:right="-658"/>
        <w:jc w:val="both"/>
        <w:rPr>
          <w:rFonts w:ascii="Arial Narrow" w:hAnsi="Arial Narrow"/>
          <w:sz w:val="26"/>
          <w:szCs w:val="26"/>
        </w:rPr>
      </w:pPr>
    </w:p>
    <w:p w14:paraId="2113EDD6" w14:textId="77777777" w:rsidR="00BE12A3" w:rsidRPr="00237DAB" w:rsidRDefault="00BE12A3" w:rsidP="00467F52">
      <w:pPr>
        <w:pStyle w:val="Prrafodelista"/>
        <w:spacing w:after="0" w:line="240" w:lineRule="auto"/>
        <w:ind w:right="-658"/>
        <w:jc w:val="both"/>
        <w:rPr>
          <w:rFonts w:ascii="Arial Narrow" w:hAnsi="Arial Narrow"/>
          <w:sz w:val="26"/>
          <w:szCs w:val="26"/>
        </w:rPr>
      </w:pPr>
    </w:p>
    <w:p w14:paraId="14980017" w14:textId="77777777" w:rsidR="00474ED4" w:rsidRDefault="00474ED4" w:rsidP="00A529CA">
      <w:pPr>
        <w:pStyle w:val="Prrafodelista"/>
        <w:numPr>
          <w:ilvl w:val="0"/>
          <w:numId w:val="1"/>
        </w:numPr>
        <w:spacing w:after="0" w:line="240" w:lineRule="auto"/>
        <w:ind w:right="-658"/>
        <w:jc w:val="center"/>
        <w:rPr>
          <w:rFonts w:ascii="Arial Narrow" w:hAnsi="Arial Narrow"/>
          <w:b/>
          <w:sz w:val="28"/>
          <w:szCs w:val="26"/>
          <w:u w:val="single"/>
        </w:rPr>
      </w:pPr>
      <w:r w:rsidRPr="00F45968">
        <w:rPr>
          <w:rFonts w:ascii="Arial Narrow" w:hAnsi="Arial Narrow"/>
          <w:b/>
          <w:sz w:val="28"/>
          <w:szCs w:val="26"/>
          <w:u w:val="single"/>
        </w:rPr>
        <w:t>ANEXOS</w:t>
      </w:r>
    </w:p>
    <w:p w14:paraId="26482190" w14:textId="77777777" w:rsidR="008B30D8" w:rsidRPr="00F45968" w:rsidRDefault="008B30D8" w:rsidP="008B30D8">
      <w:pPr>
        <w:pStyle w:val="Prrafodelista"/>
        <w:spacing w:after="0" w:line="240" w:lineRule="auto"/>
        <w:ind w:left="1080" w:right="-658"/>
        <w:rPr>
          <w:rFonts w:ascii="Arial Narrow" w:hAnsi="Arial Narrow"/>
          <w:b/>
          <w:sz w:val="28"/>
          <w:szCs w:val="26"/>
          <w:u w:val="single"/>
        </w:rPr>
      </w:pPr>
    </w:p>
    <w:p w14:paraId="383C556C" w14:textId="77777777" w:rsidR="00474ED4" w:rsidRPr="00E63241" w:rsidRDefault="00474ED4" w:rsidP="00E63241">
      <w:pPr>
        <w:spacing w:after="0" w:line="240" w:lineRule="auto"/>
        <w:ind w:right="-658"/>
        <w:jc w:val="both"/>
        <w:rPr>
          <w:rFonts w:ascii="Arial Narrow" w:hAnsi="Arial Narrow"/>
          <w:sz w:val="26"/>
          <w:szCs w:val="26"/>
        </w:rPr>
      </w:pPr>
    </w:p>
    <w:p w14:paraId="7DA5EE57" w14:textId="53C3A639" w:rsidR="00474ED4" w:rsidRPr="00B7670D" w:rsidRDefault="00B7670D" w:rsidP="00B7670D">
      <w:pPr>
        <w:pStyle w:val="Prrafodelista"/>
        <w:numPr>
          <w:ilvl w:val="1"/>
          <w:numId w:val="12"/>
        </w:numPr>
        <w:spacing w:after="0" w:line="240" w:lineRule="auto"/>
        <w:ind w:left="709" w:right="-658"/>
        <w:jc w:val="both"/>
        <w:rPr>
          <w:rFonts w:ascii="Arial Narrow" w:hAnsi="Arial Narrow"/>
          <w:sz w:val="26"/>
          <w:szCs w:val="26"/>
        </w:rPr>
      </w:pPr>
      <w:r w:rsidRPr="00B7670D">
        <w:rPr>
          <w:rFonts w:ascii="Arial Narrow" w:hAnsi="Arial Narrow"/>
          <w:sz w:val="26"/>
          <w:szCs w:val="26"/>
        </w:rPr>
        <w:t>Poder</w:t>
      </w:r>
      <w:r w:rsidR="006A7EF5">
        <w:rPr>
          <w:rFonts w:ascii="Arial Narrow" w:hAnsi="Arial Narrow"/>
          <w:sz w:val="26"/>
          <w:szCs w:val="26"/>
        </w:rPr>
        <w:t xml:space="preserve"> </w:t>
      </w:r>
      <w:r w:rsidR="006A7EF5" w:rsidRPr="00B7670D">
        <w:rPr>
          <w:rFonts w:ascii="Arial Narrow" w:hAnsi="Arial Narrow"/>
          <w:sz w:val="26"/>
          <w:szCs w:val="26"/>
        </w:rPr>
        <w:t>legalmente conferido</w:t>
      </w:r>
      <w:r w:rsidR="0043767E">
        <w:rPr>
          <w:rFonts w:ascii="Arial Narrow" w:hAnsi="Arial Narrow"/>
          <w:sz w:val="26"/>
          <w:szCs w:val="26"/>
        </w:rPr>
        <w:t xml:space="preserve">, </w:t>
      </w:r>
      <w:r w:rsidR="0043767E">
        <w:rPr>
          <w:rFonts w:ascii="Arial Narrow" w:hAnsi="Arial Narrow"/>
          <w:sz w:val="26"/>
          <w:szCs w:val="26"/>
        </w:rPr>
        <w:t xml:space="preserve">en </w:t>
      </w:r>
      <w:r w:rsidR="0043767E">
        <w:rPr>
          <w:rFonts w:ascii="Arial Narrow" w:hAnsi="Arial Narrow"/>
          <w:sz w:val="26"/>
          <w:szCs w:val="26"/>
        </w:rPr>
        <w:t xml:space="preserve">dos </w:t>
      </w:r>
      <w:r w:rsidR="0043767E">
        <w:rPr>
          <w:rFonts w:ascii="Arial Narrow" w:hAnsi="Arial Narrow"/>
          <w:sz w:val="26"/>
          <w:szCs w:val="26"/>
        </w:rPr>
        <w:t>(</w:t>
      </w:r>
      <w:r w:rsidR="0043767E">
        <w:rPr>
          <w:rFonts w:ascii="Arial Narrow" w:hAnsi="Arial Narrow"/>
          <w:sz w:val="26"/>
          <w:szCs w:val="26"/>
        </w:rPr>
        <w:t>2</w:t>
      </w:r>
      <w:r w:rsidR="0043767E">
        <w:rPr>
          <w:rFonts w:ascii="Arial Narrow" w:hAnsi="Arial Narrow"/>
          <w:sz w:val="26"/>
          <w:szCs w:val="26"/>
        </w:rPr>
        <w:t>) folios</w:t>
      </w:r>
      <w:r w:rsidR="00474ED4" w:rsidRPr="00B7670D">
        <w:rPr>
          <w:rFonts w:ascii="Arial Narrow" w:hAnsi="Arial Narrow"/>
          <w:sz w:val="26"/>
          <w:szCs w:val="26"/>
        </w:rPr>
        <w:t>.</w:t>
      </w:r>
    </w:p>
    <w:p w14:paraId="3E671C41" w14:textId="77777777" w:rsidR="0043767E" w:rsidRPr="00B7670D" w:rsidRDefault="0043767E" w:rsidP="0043767E">
      <w:pPr>
        <w:pStyle w:val="Prrafodelista"/>
        <w:numPr>
          <w:ilvl w:val="1"/>
          <w:numId w:val="12"/>
        </w:numPr>
        <w:spacing w:after="0" w:line="240" w:lineRule="auto"/>
        <w:ind w:left="709" w:right="-658"/>
        <w:jc w:val="both"/>
        <w:rPr>
          <w:rFonts w:ascii="Arial Narrow" w:hAnsi="Arial Narrow"/>
          <w:sz w:val="26"/>
          <w:szCs w:val="26"/>
        </w:rPr>
      </w:pPr>
      <w:r>
        <w:rPr>
          <w:rFonts w:ascii="Arial Narrow" w:hAnsi="Arial Narrow"/>
          <w:sz w:val="26"/>
          <w:szCs w:val="26"/>
        </w:rPr>
        <w:t>Tres copias integras del escrito demandatorio con fines de traslado dirigidos a la entidad demandada, el ministerio Público y a la ANDJE</w:t>
      </w:r>
      <w:r w:rsidRPr="00B7670D">
        <w:rPr>
          <w:rFonts w:ascii="Arial Narrow" w:hAnsi="Arial Narrow"/>
          <w:sz w:val="26"/>
          <w:szCs w:val="26"/>
        </w:rPr>
        <w:t xml:space="preserve">. </w:t>
      </w:r>
    </w:p>
    <w:p w14:paraId="76F36166" w14:textId="77777777" w:rsidR="00474ED4" w:rsidRPr="00B7670D" w:rsidRDefault="00474ED4" w:rsidP="00B7670D">
      <w:pPr>
        <w:pStyle w:val="Prrafodelista"/>
        <w:numPr>
          <w:ilvl w:val="1"/>
          <w:numId w:val="12"/>
        </w:numPr>
        <w:spacing w:after="0" w:line="240" w:lineRule="auto"/>
        <w:ind w:left="709" w:right="-658"/>
        <w:jc w:val="both"/>
        <w:rPr>
          <w:rFonts w:ascii="Arial Narrow" w:hAnsi="Arial Narrow"/>
          <w:sz w:val="26"/>
          <w:szCs w:val="26"/>
        </w:rPr>
      </w:pPr>
      <w:r w:rsidRPr="00B7670D">
        <w:rPr>
          <w:rFonts w:ascii="Arial Narrow" w:hAnsi="Arial Narrow"/>
          <w:sz w:val="26"/>
          <w:szCs w:val="26"/>
        </w:rPr>
        <w:t>Copia de este escrito en medio magnético.</w:t>
      </w:r>
    </w:p>
    <w:p w14:paraId="71EC6B21" w14:textId="77777777" w:rsidR="00474ED4" w:rsidRDefault="00474ED4" w:rsidP="00B7670D">
      <w:pPr>
        <w:spacing w:after="0" w:line="240" w:lineRule="auto"/>
        <w:ind w:left="709" w:right="-658"/>
        <w:jc w:val="both"/>
        <w:rPr>
          <w:rFonts w:ascii="Arial Narrow" w:hAnsi="Arial Narrow"/>
          <w:sz w:val="26"/>
          <w:szCs w:val="26"/>
        </w:rPr>
      </w:pPr>
    </w:p>
    <w:p w14:paraId="15D6D28B" w14:textId="77777777" w:rsidR="00474ED4" w:rsidRPr="00E63241" w:rsidRDefault="00474ED4" w:rsidP="00E63241">
      <w:pPr>
        <w:spacing w:after="0" w:line="240" w:lineRule="auto"/>
        <w:ind w:right="-658"/>
        <w:jc w:val="both"/>
        <w:rPr>
          <w:rFonts w:ascii="Arial Narrow" w:hAnsi="Arial Narrow"/>
          <w:sz w:val="26"/>
          <w:szCs w:val="26"/>
        </w:rPr>
      </w:pPr>
      <w:r w:rsidRPr="00E63241">
        <w:rPr>
          <w:rFonts w:ascii="Arial Narrow" w:hAnsi="Arial Narrow"/>
          <w:sz w:val="26"/>
          <w:szCs w:val="26"/>
        </w:rPr>
        <w:t>Atentamente,</w:t>
      </w:r>
    </w:p>
    <w:p w14:paraId="6D57D438" w14:textId="77777777" w:rsidR="00474ED4" w:rsidRDefault="00474ED4" w:rsidP="00E63241">
      <w:pPr>
        <w:spacing w:after="0" w:line="240" w:lineRule="auto"/>
        <w:ind w:right="-658"/>
        <w:jc w:val="both"/>
        <w:rPr>
          <w:rFonts w:ascii="Arial Narrow" w:hAnsi="Arial Narrow"/>
          <w:sz w:val="26"/>
          <w:szCs w:val="26"/>
        </w:rPr>
      </w:pPr>
    </w:p>
    <w:p w14:paraId="5D754B3F" w14:textId="77777777" w:rsidR="00B7670D" w:rsidRDefault="00B7670D" w:rsidP="00E63241">
      <w:pPr>
        <w:spacing w:after="0" w:line="240" w:lineRule="auto"/>
        <w:ind w:right="-658"/>
        <w:jc w:val="both"/>
        <w:rPr>
          <w:rFonts w:ascii="Arial Narrow" w:hAnsi="Arial Narrow"/>
          <w:sz w:val="26"/>
          <w:szCs w:val="26"/>
        </w:rPr>
      </w:pPr>
    </w:p>
    <w:p w14:paraId="77D4A718" w14:textId="77777777" w:rsidR="00B7670D" w:rsidRPr="00E63241" w:rsidRDefault="00B7670D" w:rsidP="00E63241">
      <w:pPr>
        <w:spacing w:after="0" w:line="240" w:lineRule="auto"/>
        <w:ind w:right="-658"/>
        <w:jc w:val="both"/>
        <w:rPr>
          <w:rFonts w:ascii="Arial Narrow" w:hAnsi="Arial Narrow"/>
          <w:sz w:val="26"/>
          <w:szCs w:val="26"/>
        </w:rPr>
      </w:pPr>
    </w:p>
    <w:p w14:paraId="341B438C" w14:textId="77777777" w:rsidR="00474ED4" w:rsidRPr="00E47C27" w:rsidRDefault="00474ED4" w:rsidP="00E63241">
      <w:pPr>
        <w:spacing w:after="0" w:line="240" w:lineRule="auto"/>
        <w:ind w:right="-658"/>
        <w:jc w:val="both"/>
        <w:rPr>
          <w:rFonts w:ascii="Arial Narrow" w:hAnsi="Arial Narrow"/>
          <w:b/>
          <w:sz w:val="26"/>
          <w:szCs w:val="26"/>
        </w:rPr>
      </w:pPr>
      <w:r w:rsidRPr="00E47C27">
        <w:rPr>
          <w:rFonts w:ascii="Arial Narrow" w:hAnsi="Arial Narrow"/>
          <w:b/>
          <w:sz w:val="26"/>
          <w:szCs w:val="26"/>
        </w:rPr>
        <w:t>DIEGO ALEJANDRO PÉREZ STERLING</w:t>
      </w:r>
    </w:p>
    <w:p w14:paraId="14FB2735" w14:textId="77777777" w:rsidR="00474ED4" w:rsidRPr="00E63241" w:rsidRDefault="00474ED4" w:rsidP="00E63241">
      <w:pPr>
        <w:spacing w:after="0" w:line="240" w:lineRule="auto"/>
        <w:ind w:right="-658"/>
        <w:jc w:val="both"/>
        <w:rPr>
          <w:rFonts w:ascii="Arial Narrow" w:hAnsi="Arial Narrow"/>
          <w:sz w:val="26"/>
          <w:szCs w:val="26"/>
        </w:rPr>
      </w:pPr>
      <w:r w:rsidRPr="00E63241">
        <w:rPr>
          <w:rFonts w:ascii="Arial Narrow" w:hAnsi="Arial Narrow"/>
          <w:sz w:val="26"/>
          <w:szCs w:val="26"/>
        </w:rPr>
        <w:t>T.P. 173.064 C. S. de la J.</w:t>
      </w:r>
    </w:p>
    <w:p w14:paraId="021BCB76" w14:textId="77777777" w:rsidR="004A7242" w:rsidRPr="00E63241" w:rsidRDefault="00474ED4" w:rsidP="00E63241">
      <w:pPr>
        <w:spacing w:after="0" w:line="240" w:lineRule="auto"/>
        <w:ind w:right="-658"/>
        <w:jc w:val="both"/>
        <w:rPr>
          <w:rFonts w:ascii="Arial Narrow" w:hAnsi="Arial Narrow"/>
          <w:sz w:val="26"/>
          <w:szCs w:val="26"/>
        </w:rPr>
      </w:pPr>
      <w:r w:rsidRPr="00E63241">
        <w:rPr>
          <w:rFonts w:ascii="Arial Narrow" w:hAnsi="Arial Narrow"/>
          <w:sz w:val="26"/>
          <w:szCs w:val="26"/>
        </w:rPr>
        <w:t xml:space="preserve">C.C. No. 83.258.017 de </w:t>
      </w:r>
      <w:r w:rsidR="004B040F">
        <w:rPr>
          <w:rFonts w:ascii="Arial Narrow" w:hAnsi="Arial Narrow"/>
          <w:sz w:val="26"/>
          <w:szCs w:val="26"/>
        </w:rPr>
        <w:t>Pitalito</w:t>
      </w:r>
    </w:p>
    <w:sectPr w:rsidR="004A7242" w:rsidRPr="00E63241" w:rsidSect="00E63241">
      <w:headerReference w:type="default" r:id="rId10"/>
      <w:footerReference w:type="default" r:id="rId11"/>
      <w:pgSz w:w="12242" w:h="19272" w:code="124"/>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CCFD37" w14:textId="77777777" w:rsidR="005333E4" w:rsidRDefault="005333E4" w:rsidP="00474ED4">
      <w:pPr>
        <w:spacing w:after="0" w:line="240" w:lineRule="auto"/>
      </w:pPr>
      <w:r>
        <w:separator/>
      </w:r>
    </w:p>
  </w:endnote>
  <w:endnote w:type="continuationSeparator" w:id="0">
    <w:p w14:paraId="34859AC6" w14:textId="77777777" w:rsidR="005333E4" w:rsidRDefault="005333E4" w:rsidP="00474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A2E179" w14:textId="77777777" w:rsidR="00595C83" w:rsidRDefault="00595C83">
    <w:pPr>
      <w:pStyle w:val="Piedepgina"/>
    </w:pPr>
  </w:p>
  <w:p w14:paraId="33B0DFD6" w14:textId="77777777" w:rsidR="00595C83" w:rsidRDefault="00595C83" w:rsidP="00E63241">
    <w:pPr>
      <w:pStyle w:val="Piedepgina"/>
      <w:pBdr>
        <w:top w:val="single" w:sz="4" w:space="1" w:color="D9D9D9"/>
      </w:pBdr>
      <w:jc w:val="center"/>
      <w:rPr>
        <w:rFonts w:cs="Arial"/>
        <w:i/>
        <w:iCs/>
        <w:sz w:val="16"/>
      </w:rPr>
    </w:pPr>
    <w:r>
      <w:rPr>
        <w:rFonts w:cs="Arial"/>
        <w:bCs/>
        <w:i/>
        <w:iCs/>
        <w:sz w:val="16"/>
      </w:rPr>
      <w:t>Pitalito: Carrera 4 # 3-57, Edificio Alcalá, oficina 205</w:t>
    </w:r>
    <w:r>
      <w:rPr>
        <w:rFonts w:cs="Arial"/>
        <w:i/>
        <w:iCs/>
        <w:sz w:val="16"/>
      </w:rPr>
      <w:t>-  Celular: 320 493 76 97</w:t>
    </w:r>
  </w:p>
  <w:p w14:paraId="2387D868" w14:textId="77777777" w:rsidR="00595C83" w:rsidRDefault="00595C83" w:rsidP="00E63241">
    <w:pPr>
      <w:pStyle w:val="Piedepgina"/>
      <w:pBdr>
        <w:top w:val="single" w:sz="4" w:space="1" w:color="D9D9D9"/>
      </w:pBdr>
      <w:jc w:val="center"/>
      <w:rPr>
        <w:rFonts w:cs="Arial"/>
        <w:i/>
        <w:iCs/>
        <w:sz w:val="16"/>
      </w:rPr>
    </w:pPr>
    <w:r>
      <w:rPr>
        <w:rFonts w:cs="Arial"/>
        <w:i/>
        <w:iCs/>
        <w:sz w:val="16"/>
      </w:rPr>
      <w:t xml:space="preserve">E-mail: </w:t>
    </w:r>
    <w:hyperlink r:id="rId1" w:history="1">
      <w:r w:rsidRPr="00ED396E">
        <w:rPr>
          <w:rStyle w:val="Hipervnculo"/>
          <w:rFonts w:cs="Arial"/>
          <w:i/>
          <w:iCs/>
          <w:sz w:val="16"/>
        </w:rPr>
        <w:t>abogadosyderechos@gmail.com</w:t>
      </w:r>
    </w:hyperlink>
    <w:r>
      <w:rPr>
        <w:rFonts w:cs="Arial"/>
        <w:i/>
        <w:iCs/>
        <w:sz w:val="16"/>
      </w:rPr>
      <w:t xml:space="preserve"> </w:t>
    </w:r>
  </w:p>
  <w:p w14:paraId="2D85C215" w14:textId="77777777" w:rsidR="00595C83" w:rsidRDefault="00595C83" w:rsidP="00E63241">
    <w:pPr>
      <w:pStyle w:val="Piedepgina"/>
      <w:pBdr>
        <w:top w:val="single" w:sz="4" w:space="1" w:color="D9D9D9"/>
      </w:pBdr>
      <w:jc w:val="right"/>
    </w:pPr>
    <w:r>
      <w:t xml:space="preserve"> </w:t>
    </w:r>
    <w:r>
      <w:fldChar w:fldCharType="begin"/>
    </w:r>
    <w:r>
      <w:instrText>PAGE   \* MERGEFORMAT</w:instrText>
    </w:r>
    <w:r>
      <w:fldChar w:fldCharType="separate"/>
    </w:r>
    <w:r w:rsidRPr="00F83114">
      <w:rPr>
        <w:noProof/>
        <w:lang w:val="es-ES"/>
      </w:rPr>
      <w:t>8</w:t>
    </w:r>
    <w:r>
      <w:fldChar w:fldCharType="end"/>
    </w:r>
    <w:r>
      <w:rPr>
        <w:lang w:val="es-ES"/>
      </w:rPr>
      <w:t xml:space="preserve"> de </w:t>
    </w:r>
    <w:r w:rsidR="00D77955">
      <w:rPr>
        <w:lang w:val="es-ES"/>
      </w:rPr>
      <w:t>8</w:t>
    </w:r>
    <w:r>
      <w:rPr>
        <w:lang w:val="es-ES"/>
      </w:rPr>
      <w:t xml:space="preserve">| </w:t>
    </w:r>
    <w:r w:rsidRPr="00185454">
      <w:rPr>
        <w:color w:val="808080"/>
        <w:spacing w:val="60"/>
        <w:lang w:val="es-ES"/>
      </w:rPr>
      <w:t>Página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95ED5D" w14:textId="77777777" w:rsidR="005333E4" w:rsidRDefault="005333E4" w:rsidP="00474ED4">
      <w:pPr>
        <w:spacing w:after="0" w:line="240" w:lineRule="auto"/>
      </w:pPr>
      <w:r>
        <w:separator/>
      </w:r>
    </w:p>
  </w:footnote>
  <w:footnote w:type="continuationSeparator" w:id="0">
    <w:p w14:paraId="2A8C1DAB" w14:textId="77777777" w:rsidR="005333E4" w:rsidRDefault="005333E4" w:rsidP="00474E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BE6B98" w14:textId="77777777" w:rsidR="00595C83" w:rsidRDefault="00595C83" w:rsidP="00E63241">
    <w:pPr>
      <w:pStyle w:val="Encabezado"/>
      <w:tabs>
        <w:tab w:val="left" w:pos="708"/>
      </w:tabs>
      <w:ind w:left="-709" w:right="49"/>
      <w:jc w:val="right"/>
      <w:rPr>
        <w:rStyle w:val="Textoennegrita"/>
        <w:rFonts w:ascii="Monotype Corsiva" w:hAnsi="Monotype Corsiva" w:cs="Arial"/>
        <w:i/>
        <w:iCs/>
        <w:sz w:val="52"/>
        <w:szCs w:val="52"/>
      </w:rPr>
    </w:pPr>
    <w:r>
      <w:rPr>
        <w:noProof/>
        <w:lang w:eastAsia="es-CO"/>
      </w:rPr>
      <w:drawing>
        <wp:anchor distT="0" distB="0" distL="114300" distR="114300" simplePos="0" relativeHeight="251659264" behindDoc="0" locked="0" layoutInCell="1" allowOverlap="1" wp14:anchorId="3E73041F" wp14:editId="5D71E4A3">
          <wp:simplePos x="0" y="0"/>
          <wp:positionH relativeFrom="column">
            <wp:posOffset>-160655</wp:posOffset>
          </wp:positionH>
          <wp:positionV relativeFrom="paragraph">
            <wp:posOffset>-177165</wp:posOffset>
          </wp:positionV>
          <wp:extent cx="902970" cy="1022985"/>
          <wp:effectExtent l="0" t="0" r="0" b="5715"/>
          <wp:wrapSquare wrapText="bothSides"/>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2970" cy="1022985"/>
                  </a:xfrm>
                  <a:prstGeom prst="rect">
                    <a:avLst/>
                  </a:prstGeom>
                  <a:noFill/>
                </pic:spPr>
              </pic:pic>
            </a:graphicData>
          </a:graphic>
          <wp14:sizeRelH relativeFrom="page">
            <wp14:pctWidth>0</wp14:pctWidth>
          </wp14:sizeRelH>
          <wp14:sizeRelV relativeFrom="page">
            <wp14:pctHeight>0</wp14:pctHeight>
          </wp14:sizeRelV>
        </wp:anchor>
      </w:drawing>
    </w:r>
    <w:r>
      <w:rPr>
        <w:rStyle w:val="Textoennegrita"/>
        <w:rFonts w:ascii="Monotype Corsiva" w:hAnsi="Monotype Corsiva" w:cs="Arial"/>
        <w:i/>
        <w:iCs/>
        <w:sz w:val="52"/>
        <w:szCs w:val="52"/>
      </w:rPr>
      <w:t xml:space="preserve"> Diego Alejandro Pérez Sterling</w:t>
    </w:r>
  </w:p>
  <w:p w14:paraId="743250DA" w14:textId="77777777" w:rsidR="00595C83" w:rsidRDefault="00595C83" w:rsidP="00E63241">
    <w:pPr>
      <w:pStyle w:val="Encabezado"/>
      <w:tabs>
        <w:tab w:val="left" w:pos="708"/>
      </w:tabs>
      <w:ind w:right="49"/>
      <w:jc w:val="right"/>
      <w:rPr>
        <w:rStyle w:val="Textoennegrita"/>
        <w:rFonts w:ascii="Monotype Corsiva" w:hAnsi="Monotype Corsiva" w:cs="Tahoma"/>
        <w:i/>
        <w:iCs/>
        <w:sz w:val="28"/>
        <w:szCs w:val="28"/>
      </w:rPr>
    </w:pPr>
    <w:r>
      <w:rPr>
        <w:rStyle w:val="Textoennegrita"/>
        <w:rFonts w:ascii="Monotype Corsiva" w:hAnsi="Monotype Corsiva" w:cs="Tahoma"/>
        <w:i/>
        <w:iCs/>
      </w:rPr>
      <w:t xml:space="preserve">                                                  </w:t>
    </w:r>
    <w:r>
      <w:rPr>
        <w:rStyle w:val="Textoennegrita"/>
        <w:rFonts w:ascii="Monotype Corsiva" w:hAnsi="Monotype Corsiva" w:cs="Tahoma"/>
        <w:i/>
        <w:iCs/>
        <w:sz w:val="28"/>
        <w:szCs w:val="28"/>
      </w:rPr>
      <w:t>Abogado  Especializado</w:t>
    </w:r>
  </w:p>
  <w:p w14:paraId="4954A299" w14:textId="77777777" w:rsidR="00595C83" w:rsidRDefault="00595C83">
    <w:pPr>
      <w:pStyle w:val="Encabezado"/>
    </w:pPr>
  </w:p>
  <w:p w14:paraId="4EEE9488" w14:textId="77777777" w:rsidR="00595C83" w:rsidRDefault="00595C8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C7ADA"/>
    <w:multiLevelType w:val="hybridMultilevel"/>
    <w:tmpl w:val="918891FE"/>
    <w:lvl w:ilvl="0" w:tplc="240A0011">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88E5A55"/>
    <w:multiLevelType w:val="hybridMultilevel"/>
    <w:tmpl w:val="822C47EC"/>
    <w:lvl w:ilvl="0" w:tplc="F0CA1658">
      <w:start w:val="1"/>
      <w:numFmt w:val="decimal"/>
      <w:lvlText w:val="%1)"/>
      <w:lvlJc w:val="left"/>
      <w:pPr>
        <w:ind w:left="720" w:hanging="360"/>
      </w:pPr>
      <w:rPr>
        <w:rFonts w:hint="default"/>
        <w:b w:val="0"/>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D036096"/>
    <w:multiLevelType w:val="hybridMultilevel"/>
    <w:tmpl w:val="4A7AA05C"/>
    <w:lvl w:ilvl="0" w:tplc="240A0011">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FA322BD"/>
    <w:multiLevelType w:val="hybridMultilevel"/>
    <w:tmpl w:val="A65816FE"/>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45E0F59"/>
    <w:multiLevelType w:val="hybridMultilevel"/>
    <w:tmpl w:val="73202FA2"/>
    <w:lvl w:ilvl="0" w:tplc="240A0011">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9115943"/>
    <w:multiLevelType w:val="hybridMultilevel"/>
    <w:tmpl w:val="4A08678A"/>
    <w:lvl w:ilvl="0" w:tplc="240A0011">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A810086"/>
    <w:multiLevelType w:val="hybridMultilevel"/>
    <w:tmpl w:val="7848ECFC"/>
    <w:lvl w:ilvl="0" w:tplc="AD46097E">
      <w:start w:val="1"/>
      <w:numFmt w:val="upperRoman"/>
      <w:lvlText w:val="%1."/>
      <w:lvlJc w:val="left"/>
      <w:pPr>
        <w:ind w:left="1080" w:hanging="720"/>
      </w:pPr>
      <w:rPr>
        <w:rFonts w:hint="default"/>
      </w:rPr>
    </w:lvl>
    <w:lvl w:ilvl="1" w:tplc="38405F52">
      <w:start w:val="1"/>
      <w:numFmt w:val="decimal"/>
      <w:lvlText w:val="%2."/>
      <w:lvlJc w:val="left"/>
      <w:pPr>
        <w:ind w:left="1788" w:hanging="708"/>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E2D6D0C"/>
    <w:multiLevelType w:val="hybridMultilevel"/>
    <w:tmpl w:val="566CCFE6"/>
    <w:lvl w:ilvl="0" w:tplc="38405F52">
      <w:start w:val="1"/>
      <w:numFmt w:val="decimal"/>
      <w:lvlText w:val="%1."/>
      <w:lvlJc w:val="left"/>
      <w:pPr>
        <w:ind w:left="1788" w:hanging="708"/>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69644B"/>
    <w:multiLevelType w:val="hybridMultilevel"/>
    <w:tmpl w:val="85A225D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28CA7C8A"/>
    <w:multiLevelType w:val="hybridMultilevel"/>
    <w:tmpl w:val="15A82102"/>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3F66768D"/>
    <w:multiLevelType w:val="hybridMultilevel"/>
    <w:tmpl w:val="41F811AC"/>
    <w:lvl w:ilvl="0" w:tplc="240A000B">
      <w:start w:val="1"/>
      <w:numFmt w:val="bullet"/>
      <w:lvlText w:val=""/>
      <w:lvlJc w:val="left"/>
      <w:pPr>
        <w:ind w:left="2421" w:hanging="360"/>
      </w:pPr>
      <w:rPr>
        <w:rFonts w:ascii="Wingdings" w:hAnsi="Wingdings" w:hint="default"/>
      </w:rPr>
    </w:lvl>
    <w:lvl w:ilvl="1" w:tplc="240A0003" w:tentative="1">
      <w:start w:val="1"/>
      <w:numFmt w:val="bullet"/>
      <w:lvlText w:val="o"/>
      <w:lvlJc w:val="left"/>
      <w:pPr>
        <w:ind w:left="3141" w:hanging="360"/>
      </w:pPr>
      <w:rPr>
        <w:rFonts w:ascii="Courier New" w:hAnsi="Courier New" w:cs="Courier New" w:hint="default"/>
      </w:rPr>
    </w:lvl>
    <w:lvl w:ilvl="2" w:tplc="240A0005" w:tentative="1">
      <w:start w:val="1"/>
      <w:numFmt w:val="bullet"/>
      <w:lvlText w:val=""/>
      <w:lvlJc w:val="left"/>
      <w:pPr>
        <w:ind w:left="3861" w:hanging="360"/>
      </w:pPr>
      <w:rPr>
        <w:rFonts w:ascii="Wingdings" w:hAnsi="Wingdings" w:hint="default"/>
      </w:rPr>
    </w:lvl>
    <w:lvl w:ilvl="3" w:tplc="240A0001" w:tentative="1">
      <w:start w:val="1"/>
      <w:numFmt w:val="bullet"/>
      <w:lvlText w:val=""/>
      <w:lvlJc w:val="left"/>
      <w:pPr>
        <w:ind w:left="4581" w:hanging="360"/>
      </w:pPr>
      <w:rPr>
        <w:rFonts w:ascii="Symbol" w:hAnsi="Symbol" w:hint="default"/>
      </w:rPr>
    </w:lvl>
    <w:lvl w:ilvl="4" w:tplc="240A0003" w:tentative="1">
      <w:start w:val="1"/>
      <w:numFmt w:val="bullet"/>
      <w:lvlText w:val="o"/>
      <w:lvlJc w:val="left"/>
      <w:pPr>
        <w:ind w:left="5301" w:hanging="360"/>
      </w:pPr>
      <w:rPr>
        <w:rFonts w:ascii="Courier New" w:hAnsi="Courier New" w:cs="Courier New" w:hint="default"/>
      </w:rPr>
    </w:lvl>
    <w:lvl w:ilvl="5" w:tplc="240A0005" w:tentative="1">
      <w:start w:val="1"/>
      <w:numFmt w:val="bullet"/>
      <w:lvlText w:val=""/>
      <w:lvlJc w:val="left"/>
      <w:pPr>
        <w:ind w:left="6021" w:hanging="360"/>
      </w:pPr>
      <w:rPr>
        <w:rFonts w:ascii="Wingdings" w:hAnsi="Wingdings" w:hint="default"/>
      </w:rPr>
    </w:lvl>
    <w:lvl w:ilvl="6" w:tplc="240A0001" w:tentative="1">
      <w:start w:val="1"/>
      <w:numFmt w:val="bullet"/>
      <w:lvlText w:val=""/>
      <w:lvlJc w:val="left"/>
      <w:pPr>
        <w:ind w:left="6741" w:hanging="360"/>
      </w:pPr>
      <w:rPr>
        <w:rFonts w:ascii="Symbol" w:hAnsi="Symbol" w:hint="default"/>
      </w:rPr>
    </w:lvl>
    <w:lvl w:ilvl="7" w:tplc="240A0003" w:tentative="1">
      <w:start w:val="1"/>
      <w:numFmt w:val="bullet"/>
      <w:lvlText w:val="o"/>
      <w:lvlJc w:val="left"/>
      <w:pPr>
        <w:ind w:left="7461" w:hanging="360"/>
      </w:pPr>
      <w:rPr>
        <w:rFonts w:ascii="Courier New" w:hAnsi="Courier New" w:cs="Courier New" w:hint="default"/>
      </w:rPr>
    </w:lvl>
    <w:lvl w:ilvl="8" w:tplc="240A0005" w:tentative="1">
      <w:start w:val="1"/>
      <w:numFmt w:val="bullet"/>
      <w:lvlText w:val=""/>
      <w:lvlJc w:val="left"/>
      <w:pPr>
        <w:ind w:left="8181" w:hanging="360"/>
      </w:pPr>
      <w:rPr>
        <w:rFonts w:ascii="Wingdings" w:hAnsi="Wingdings" w:hint="default"/>
      </w:rPr>
    </w:lvl>
  </w:abstractNum>
  <w:abstractNum w:abstractNumId="11" w15:restartNumberingAfterBreak="0">
    <w:nsid w:val="3FD6446E"/>
    <w:multiLevelType w:val="hybridMultilevel"/>
    <w:tmpl w:val="9A9CF2DC"/>
    <w:lvl w:ilvl="0" w:tplc="AD46097E">
      <w:start w:val="1"/>
      <w:numFmt w:val="upperRoman"/>
      <w:lvlText w:val="%1."/>
      <w:lvlJc w:val="left"/>
      <w:pPr>
        <w:ind w:left="1080" w:hanging="720"/>
      </w:pPr>
      <w:rPr>
        <w:rFonts w:hint="default"/>
      </w:rPr>
    </w:lvl>
    <w:lvl w:ilvl="1" w:tplc="38405F52">
      <w:start w:val="1"/>
      <w:numFmt w:val="decimal"/>
      <w:lvlText w:val="%2."/>
      <w:lvlJc w:val="left"/>
      <w:pPr>
        <w:ind w:left="1788" w:hanging="708"/>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41150575"/>
    <w:multiLevelType w:val="hybridMultilevel"/>
    <w:tmpl w:val="7992708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C2564B4"/>
    <w:multiLevelType w:val="hybridMultilevel"/>
    <w:tmpl w:val="1046908E"/>
    <w:lvl w:ilvl="0" w:tplc="971C8464">
      <w:start w:val="1"/>
      <w:numFmt w:val="decimal"/>
      <w:lvlText w:val="%1."/>
      <w:lvlJc w:val="left"/>
      <w:pPr>
        <w:ind w:left="720" w:hanging="360"/>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61472EFA"/>
    <w:multiLevelType w:val="hybridMultilevel"/>
    <w:tmpl w:val="7E8AE080"/>
    <w:lvl w:ilvl="0" w:tplc="07104FA2">
      <w:numFmt w:val="bullet"/>
      <w:lvlText w:val="•"/>
      <w:lvlJc w:val="left"/>
      <w:pPr>
        <w:ind w:left="1068" w:hanging="708"/>
      </w:pPr>
      <w:rPr>
        <w:rFonts w:ascii="Arial Narrow" w:eastAsiaTheme="minorHAnsi" w:hAnsi="Arial Narrow"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72C66836"/>
    <w:multiLevelType w:val="hybridMultilevel"/>
    <w:tmpl w:val="4ED6F64E"/>
    <w:lvl w:ilvl="0" w:tplc="96D2913C">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1"/>
  </w:num>
  <w:num w:numId="2">
    <w:abstractNumId w:val="9"/>
  </w:num>
  <w:num w:numId="3">
    <w:abstractNumId w:val="14"/>
  </w:num>
  <w:num w:numId="4">
    <w:abstractNumId w:val="5"/>
  </w:num>
  <w:num w:numId="5">
    <w:abstractNumId w:val="2"/>
  </w:num>
  <w:num w:numId="6">
    <w:abstractNumId w:val="1"/>
  </w:num>
  <w:num w:numId="7">
    <w:abstractNumId w:val="4"/>
  </w:num>
  <w:num w:numId="8">
    <w:abstractNumId w:val="0"/>
  </w:num>
  <w:num w:numId="9">
    <w:abstractNumId w:val="13"/>
  </w:num>
  <w:num w:numId="10">
    <w:abstractNumId w:val="12"/>
  </w:num>
  <w:num w:numId="11">
    <w:abstractNumId w:val="7"/>
  </w:num>
  <w:num w:numId="12">
    <w:abstractNumId w:val="3"/>
  </w:num>
  <w:num w:numId="13">
    <w:abstractNumId w:val="10"/>
  </w:num>
  <w:num w:numId="14">
    <w:abstractNumId w:val="15"/>
  </w:num>
  <w:num w:numId="15">
    <w:abstractNumId w:val="8"/>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3"/>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ED4"/>
    <w:rsid w:val="00023B1A"/>
    <w:rsid w:val="000262E3"/>
    <w:rsid w:val="00034E34"/>
    <w:rsid w:val="000370C2"/>
    <w:rsid w:val="000641C0"/>
    <w:rsid w:val="00071667"/>
    <w:rsid w:val="00080A01"/>
    <w:rsid w:val="00081E53"/>
    <w:rsid w:val="000A12FB"/>
    <w:rsid w:val="000A2E95"/>
    <w:rsid w:val="000A681F"/>
    <w:rsid w:val="000A7B8D"/>
    <w:rsid w:val="000E244B"/>
    <w:rsid w:val="001046A9"/>
    <w:rsid w:val="00110D78"/>
    <w:rsid w:val="00124E7C"/>
    <w:rsid w:val="0014431E"/>
    <w:rsid w:val="00151154"/>
    <w:rsid w:val="00155085"/>
    <w:rsid w:val="001601B1"/>
    <w:rsid w:val="00187B4F"/>
    <w:rsid w:val="0019674F"/>
    <w:rsid w:val="001A1780"/>
    <w:rsid w:val="001B0E39"/>
    <w:rsid w:val="001B6600"/>
    <w:rsid w:val="001C5C46"/>
    <w:rsid w:val="001E2C15"/>
    <w:rsid w:val="001E5741"/>
    <w:rsid w:val="001F53FC"/>
    <w:rsid w:val="001F7C3B"/>
    <w:rsid w:val="002044FF"/>
    <w:rsid w:val="0020562B"/>
    <w:rsid w:val="00205A83"/>
    <w:rsid w:val="00214C47"/>
    <w:rsid w:val="002373AB"/>
    <w:rsid w:val="002374EF"/>
    <w:rsid w:val="00237DAB"/>
    <w:rsid w:val="0024067E"/>
    <w:rsid w:val="00240BAA"/>
    <w:rsid w:val="00240E64"/>
    <w:rsid w:val="00257855"/>
    <w:rsid w:val="002B27EC"/>
    <w:rsid w:val="002C67D8"/>
    <w:rsid w:val="002E2A2A"/>
    <w:rsid w:val="002E5644"/>
    <w:rsid w:val="002F3BE1"/>
    <w:rsid w:val="002F6CD6"/>
    <w:rsid w:val="00327C7B"/>
    <w:rsid w:val="00331CBF"/>
    <w:rsid w:val="00343AFE"/>
    <w:rsid w:val="00350DF2"/>
    <w:rsid w:val="0037601A"/>
    <w:rsid w:val="0038273E"/>
    <w:rsid w:val="00385826"/>
    <w:rsid w:val="003B5532"/>
    <w:rsid w:val="003B6535"/>
    <w:rsid w:val="003B76C5"/>
    <w:rsid w:val="003E1092"/>
    <w:rsid w:val="003F783D"/>
    <w:rsid w:val="004039F4"/>
    <w:rsid w:val="00412F47"/>
    <w:rsid w:val="00416C91"/>
    <w:rsid w:val="00421EEE"/>
    <w:rsid w:val="0043767E"/>
    <w:rsid w:val="00441239"/>
    <w:rsid w:val="00455A3F"/>
    <w:rsid w:val="00463817"/>
    <w:rsid w:val="00467F52"/>
    <w:rsid w:val="00474ED4"/>
    <w:rsid w:val="00475A27"/>
    <w:rsid w:val="004917C0"/>
    <w:rsid w:val="00493B38"/>
    <w:rsid w:val="004A5B52"/>
    <w:rsid w:val="004A7242"/>
    <w:rsid w:val="004B040F"/>
    <w:rsid w:val="004B34B8"/>
    <w:rsid w:val="004B59B2"/>
    <w:rsid w:val="004C0191"/>
    <w:rsid w:val="004C35E0"/>
    <w:rsid w:val="004C72E6"/>
    <w:rsid w:val="004F1261"/>
    <w:rsid w:val="004F4881"/>
    <w:rsid w:val="005116F3"/>
    <w:rsid w:val="005172E8"/>
    <w:rsid w:val="005239C7"/>
    <w:rsid w:val="00527C28"/>
    <w:rsid w:val="005333E4"/>
    <w:rsid w:val="005517BF"/>
    <w:rsid w:val="00552103"/>
    <w:rsid w:val="005547EC"/>
    <w:rsid w:val="005608F9"/>
    <w:rsid w:val="00561A87"/>
    <w:rsid w:val="005654B3"/>
    <w:rsid w:val="005747DF"/>
    <w:rsid w:val="005758AA"/>
    <w:rsid w:val="00576D0D"/>
    <w:rsid w:val="005842D3"/>
    <w:rsid w:val="00594267"/>
    <w:rsid w:val="00595C83"/>
    <w:rsid w:val="005C73A2"/>
    <w:rsid w:val="005E5260"/>
    <w:rsid w:val="005F0A08"/>
    <w:rsid w:val="005F189E"/>
    <w:rsid w:val="005F1BA8"/>
    <w:rsid w:val="005F25C5"/>
    <w:rsid w:val="005F38B2"/>
    <w:rsid w:val="00614B6C"/>
    <w:rsid w:val="00617A33"/>
    <w:rsid w:val="00617DC6"/>
    <w:rsid w:val="0062522B"/>
    <w:rsid w:val="00646DA3"/>
    <w:rsid w:val="0065486A"/>
    <w:rsid w:val="00665F15"/>
    <w:rsid w:val="00666002"/>
    <w:rsid w:val="00676ACC"/>
    <w:rsid w:val="00686C98"/>
    <w:rsid w:val="00687011"/>
    <w:rsid w:val="006946C8"/>
    <w:rsid w:val="006A5DC6"/>
    <w:rsid w:val="006A7EF5"/>
    <w:rsid w:val="006B27B6"/>
    <w:rsid w:val="006B6237"/>
    <w:rsid w:val="006B674D"/>
    <w:rsid w:val="006B7F95"/>
    <w:rsid w:val="006C6257"/>
    <w:rsid w:val="006D2E84"/>
    <w:rsid w:val="006E68EA"/>
    <w:rsid w:val="006F1207"/>
    <w:rsid w:val="006F6B15"/>
    <w:rsid w:val="007037F2"/>
    <w:rsid w:val="00703DE1"/>
    <w:rsid w:val="00705D84"/>
    <w:rsid w:val="00714500"/>
    <w:rsid w:val="00717948"/>
    <w:rsid w:val="007236C0"/>
    <w:rsid w:val="0073335B"/>
    <w:rsid w:val="00736AE9"/>
    <w:rsid w:val="00740293"/>
    <w:rsid w:val="0075346D"/>
    <w:rsid w:val="00754FBF"/>
    <w:rsid w:val="00796CA4"/>
    <w:rsid w:val="007B181B"/>
    <w:rsid w:val="007C23D3"/>
    <w:rsid w:val="007C36E4"/>
    <w:rsid w:val="007D47A1"/>
    <w:rsid w:val="007E01C7"/>
    <w:rsid w:val="007E0224"/>
    <w:rsid w:val="007E2A9D"/>
    <w:rsid w:val="007E594B"/>
    <w:rsid w:val="007E5B3F"/>
    <w:rsid w:val="007F146E"/>
    <w:rsid w:val="00811742"/>
    <w:rsid w:val="00814025"/>
    <w:rsid w:val="00831577"/>
    <w:rsid w:val="00836336"/>
    <w:rsid w:val="00836F38"/>
    <w:rsid w:val="00842BC9"/>
    <w:rsid w:val="00846696"/>
    <w:rsid w:val="00851498"/>
    <w:rsid w:val="008554D3"/>
    <w:rsid w:val="00856E01"/>
    <w:rsid w:val="00863544"/>
    <w:rsid w:val="0089688B"/>
    <w:rsid w:val="008971D0"/>
    <w:rsid w:val="008B30D8"/>
    <w:rsid w:val="008B7375"/>
    <w:rsid w:val="008C7055"/>
    <w:rsid w:val="008D2B39"/>
    <w:rsid w:val="008D4B8E"/>
    <w:rsid w:val="008E04B8"/>
    <w:rsid w:val="0090723A"/>
    <w:rsid w:val="00907C0B"/>
    <w:rsid w:val="009373F2"/>
    <w:rsid w:val="00937755"/>
    <w:rsid w:val="00946BCD"/>
    <w:rsid w:val="00977E8B"/>
    <w:rsid w:val="00996236"/>
    <w:rsid w:val="009A4D1D"/>
    <w:rsid w:val="009A77B4"/>
    <w:rsid w:val="009B1104"/>
    <w:rsid w:val="009B33A9"/>
    <w:rsid w:val="009B4D98"/>
    <w:rsid w:val="009C0B6E"/>
    <w:rsid w:val="009E65A2"/>
    <w:rsid w:val="009F18EF"/>
    <w:rsid w:val="009F278D"/>
    <w:rsid w:val="009F627A"/>
    <w:rsid w:val="009F6648"/>
    <w:rsid w:val="009F6678"/>
    <w:rsid w:val="00A150CF"/>
    <w:rsid w:val="00A158E5"/>
    <w:rsid w:val="00A529CA"/>
    <w:rsid w:val="00A619BB"/>
    <w:rsid w:val="00A61F35"/>
    <w:rsid w:val="00A66597"/>
    <w:rsid w:val="00A7462F"/>
    <w:rsid w:val="00A763F9"/>
    <w:rsid w:val="00A8492C"/>
    <w:rsid w:val="00A92FC4"/>
    <w:rsid w:val="00A94E39"/>
    <w:rsid w:val="00A9798E"/>
    <w:rsid w:val="00AA7843"/>
    <w:rsid w:val="00AB78EE"/>
    <w:rsid w:val="00AD7DF2"/>
    <w:rsid w:val="00AE30B0"/>
    <w:rsid w:val="00AF5365"/>
    <w:rsid w:val="00B00AFF"/>
    <w:rsid w:val="00B105AB"/>
    <w:rsid w:val="00B11131"/>
    <w:rsid w:val="00B21C46"/>
    <w:rsid w:val="00B23A4B"/>
    <w:rsid w:val="00B33F77"/>
    <w:rsid w:val="00B400C6"/>
    <w:rsid w:val="00B44723"/>
    <w:rsid w:val="00B53F9B"/>
    <w:rsid w:val="00B7670D"/>
    <w:rsid w:val="00B8107A"/>
    <w:rsid w:val="00B8375C"/>
    <w:rsid w:val="00B9121A"/>
    <w:rsid w:val="00B97565"/>
    <w:rsid w:val="00BB2647"/>
    <w:rsid w:val="00BC452D"/>
    <w:rsid w:val="00BD1F9F"/>
    <w:rsid w:val="00BE12A3"/>
    <w:rsid w:val="00BE5D9C"/>
    <w:rsid w:val="00BF4816"/>
    <w:rsid w:val="00BF6F54"/>
    <w:rsid w:val="00C27B02"/>
    <w:rsid w:val="00C32C91"/>
    <w:rsid w:val="00C54F80"/>
    <w:rsid w:val="00C66673"/>
    <w:rsid w:val="00C71E09"/>
    <w:rsid w:val="00CB6F35"/>
    <w:rsid w:val="00CE0378"/>
    <w:rsid w:val="00D0064C"/>
    <w:rsid w:val="00D05D23"/>
    <w:rsid w:val="00D05DC0"/>
    <w:rsid w:val="00D06BDF"/>
    <w:rsid w:val="00D65C2C"/>
    <w:rsid w:val="00D70AE0"/>
    <w:rsid w:val="00D72C5B"/>
    <w:rsid w:val="00D77955"/>
    <w:rsid w:val="00DB6162"/>
    <w:rsid w:val="00DE32A6"/>
    <w:rsid w:val="00DE32EF"/>
    <w:rsid w:val="00DF52F8"/>
    <w:rsid w:val="00E06A71"/>
    <w:rsid w:val="00E073A1"/>
    <w:rsid w:val="00E21145"/>
    <w:rsid w:val="00E218DD"/>
    <w:rsid w:val="00E21C4A"/>
    <w:rsid w:val="00E30C0D"/>
    <w:rsid w:val="00E47C27"/>
    <w:rsid w:val="00E47DCC"/>
    <w:rsid w:val="00E63241"/>
    <w:rsid w:val="00E64C19"/>
    <w:rsid w:val="00E76001"/>
    <w:rsid w:val="00E907DD"/>
    <w:rsid w:val="00E90D1D"/>
    <w:rsid w:val="00E95C6F"/>
    <w:rsid w:val="00EA13D2"/>
    <w:rsid w:val="00EB48C4"/>
    <w:rsid w:val="00ED2A9E"/>
    <w:rsid w:val="00ED47AA"/>
    <w:rsid w:val="00EE068F"/>
    <w:rsid w:val="00EE0932"/>
    <w:rsid w:val="00EE5064"/>
    <w:rsid w:val="00EF4936"/>
    <w:rsid w:val="00EF7069"/>
    <w:rsid w:val="00F06BD8"/>
    <w:rsid w:val="00F205AE"/>
    <w:rsid w:val="00F2778A"/>
    <w:rsid w:val="00F3580C"/>
    <w:rsid w:val="00F4238C"/>
    <w:rsid w:val="00F43C8A"/>
    <w:rsid w:val="00F45968"/>
    <w:rsid w:val="00F720C1"/>
    <w:rsid w:val="00F724FD"/>
    <w:rsid w:val="00F83114"/>
    <w:rsid w:val="00F83C99"/>
    <w:rsid w:val="00F93277"/>
    <w:rsid w:val="00FB54C0"/>
    <w:rsid w:val="00FB69FA"/>
    <w:rsid w:val="00FC2710"/>
    <w:rsid w:val="00FC59B7"/>
    <w:rsid w:val="00FE12DD"/>
    <w:rsid w:val="00FE357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16C965"/>
  <w15:chartTrackingRefBased/>
  <w15:docId w15:val="{17A6891A-FAA5-496F-B9F5-7720C695B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205AE"/>
    <w:pPr>
      <w:ind w:left="720"/>
      <w:contextualSpacing/>
    </w:pPr>
  </w:style>
  <w:style w:type="paragraph" w:styleId="Encabezado">
    <w:name w:val="header"/>
    <w:basedOn w:val="Normal"/>
    <w:link w:val="EncabezadoCar"/>
    <w:uiPriority w:val="99"/>
    <w:unhideWhenUsed/>
    <w:rsid w:val="00E6324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63241"/>
  </w:style>
  <w:style w:type="paragraph" w:styleId="Piedepgina">
    <w:name w:val="footer"/>
    <w:basedOn w:val="Normal"/>
    <w:link w:val="PiedepginaCar"/>
    <w:uiPriority w:val="99"/>
    <w:unhideWhenUsed/>
    <w:rsid w:val="00E6324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63241"/>
  </w:style>
  <w:style w:type="character" w:styleId="Textoennegrita">
    <w:name w:val="Strong"/>
    <w:qFormat/>
    <w:rsid w:val="00E63241"/>
    <w:rPr>
      <w:b/>
      <w:bCs/>
    </w:rPr>
  </w:style>
  <w:style w:type="character" w:styleId="Hipervnculo">
    <w:name w:val="Hyperlink"/>
    <w:semiHidden/>
    <w:rsid w:val="00E63241"/>
    <w:rPr>
      <w:rFonts w:cs="Times New Roman"/>
      <w:color w:val="0000FF"/>
      <w:u w:val="single"/>
    </w:rPr>
  </w:style>
  <w:style w:type="paragraph" w:styleId="Textonotapie">
    <w:name w:val="footnote text"/>
    <w:basedOn w:val="Normal"/>
    <w:link w:val="TextonotapieCar"/>
    <w:uiPriority w:val="99"/>
    <w:semiHidden/>
    <w:unhideWhenUsed/>
    <w:rsid w:val="00A619B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A619BB"/>
    <w:rPr>
      <w:sz w:val="20"/>
      <w:szCs w:val="20"/>
    </w:rPr>
  </w:style>
  <w:style w:type="character" w:styleId="Refdenotaalpie">
    <w:name w:val="footnote reference"/>
    <w:basedOn w:val="Fuentedeprrafopredeter"/>
    <w:uiPriority w:val="99"/>
    <w:semiHidden/>
    <w:unhideWhenUsed/>
    <w:rsid w:val="00A619BB"/>
    <w:rPr>
      <w:vertAlign w:val="superscript"/>
    </w:rPr>
  </w:style>
  <w:style w:type="paragraph" w:styleId="Sinespaciado">
    <w:name w:val="No Spacing"/>
    <w:uiPriority w:val="1"/>
    <w:qFormat/>
    <w:rsid w:val="009C0B6E"/>
    <w:pPr>
      <w:widowControl w:val="0"/>
      <w:autoSpaceDE w:val="0"/>
      <w:autoSpaceDN w:val="0"/>
      <w:adjustRightInd w:val="0"/>
      <w:spacing w:after="0" w:line="240" w:lineRule="auto"/>
    </w:pPr>
    <w:rPr>
      <w:rFonts w:ascii="Arial" w:eastAsiaTheme="minorEastAsia" w:hAnsi="Arial" w:cs="Arial"/>
      <w:sz w:val="20"/>
      <w:szCs w:val="20"/>
      <w:lang w:val="es-ES" w:eastAsia="es-ES"/>
    </w:rPr>
  </w:style>
  <w:style w:type="paragraph" w:styleId="Textodeglobo">
    <w:name w:val="Balloon Text"/>
    <w:basedOn w:val="Normal"/>
    <w:link w:val="TextodegloboCar"/>
    <w:uiPriority w:val="99"/>
    <w:semiHidden/>
    <w:unhideWhenUsed/>
    <w:rsid w:val="0044123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412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5711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bogadosyderechos@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bogadosyderechos@gmail.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abogadosyderechos@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2CD475-C06C-43CE-B76F-476C975DE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4292723224</TotalTime>
  <Pages>8</Pages>
  <Words>3629</Words>
  <Characters>19963</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DIEGO PEREZ</cp:lastModifiedBy>
  <cp:revision>161</cp:revision>
  <cp:lastPrinted>2020-03-02T00:50:00Z</cp:lastPrinted>
  <dcterms:created xsi:type="dcterms:W3CDTF">2016-10-04T15:20:00Z</dcterms:created>
  <dcterms:modified xsi:type="dcterms:W3CDTF">2020-03-02T00:51:00Z</dcterms:modified>
</cp:coreProperties>
</file>