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81" w:rsidRDefault="00D2392F" w:rsidP="004E7F81">
      <w:pPr>
        <w:jc w:val="right"/>
      </w:pPr>
      <w:bookmarkStart w:id="0" w:name="_GoBack"/>
      <w:bookmarkEnd w:id="0"/>
      <w:r>
        <w:t xml:space="preserve">EXP. No. 023 2023 00019 01 </w:t>
      </w:r>
    </w:p>
    <w:p w:rsidR="004E7F81" w:rsidRDefault="004E7F81"/>
    <w:p w:rsidR="004E7F81" w:rsidRDefault="004E7F81"/>
    <w:p w:rsidR="004E7F81" w:rsidRDefault="00D2392F" w:rsidP="004E7F81">
      <w:pPr>
        <w:jc w:val="center"/>
      </w:pPr>
      <w:r>
        <w:t>TRIBUNAL SUPERIOR DEL DISTRITO JUDICIAL DE BOGOTÁ</w:t>
      </w:r>
    </w:p>
    <w:p w:rsidR="004E7F81" w:rsidRDefault="00D2392F" w:rsidP="004E7F81">
      <w:pPr>
        <w:jc w:val="center"/>
      </w:pPr>
      <w:r>
        <w:t>SALA LABORAL</w:t>
      </w:r>
    </w:p>
    <w:p w:rsidR="004E7F81" w:rsidRDefault="00D2392F" w:rsidP="004E7F81">
      <w:pPr>
        <w:jc w:val="center"/>
      </w:pPr>
      <w:r>
        <w:t>Magistrada Ponente: Doctora LILLY YOLANDA VEGA BLANCO</w:t>
      </w:r>
    </w:p>
    <w:p w:rsidR="004E7F81" w:rsidRDefault="004E7F81"/>
    <w:p w:rsidR="004E7F81" w:rsidRDefault="00D2392F">
      <w:r>
        <w:t xml:space="preserve">PROCESO ORDINARIO LABORAL DE PRIMERA INSTANCIA DE CARLOS FERNANDO GALINDO CASTRO CONTRA ADMINISTRADORA COLOMBIANA DE PENSIONES - COLPENSIONES Y OTROS. </w:t>
      </w:r>
    </w:p>
    <w:p w:rsidR="004E7F81" w:rsidRDefault="00D2392F" w:rsidP="004E7F81">
      <w:pPr>
        <w:jc w:val="center"/>
      </w:pPr>
      <w:r>
        <w:t>Bogotá, D.C., cuatro (04) de diciembre de dos mil veintitrés (2023).</w:t>
      </w:r>
    </w:p>
    <w:p w:rsidR="004E7F81" w:rsidRDefault="004E7F81"/>
    <w:p w:rsidR="004E7F81" w:rsidRDefault="00D2392F" w:rsidP="004E7F81">
      <w:pPr>
        <w:jc w:val="both"/>
      </w:pPr>
      <w:r>
        <w:t xml:space="preserve">En los términos del artículo 13 de la Ley 2213 de 2022, se DISPONE: </w:t>
      </w:r>
    </w:p>
    <w:p w:rsidR="004E7F81" w:rsidRDefault="00D2392F" w:rsidP="004E7F81">
      <w:pPr>
        <w:jc w:val="both"/>
      </w:pPr>
      <w:r>
        <w:t xml:space="preserve">PRIMERO.- CORRER traslado a las partes para que si a bien lo tienen presenten alegatos de conclusión por escrito, en el término de cinco (05) días hábiles siguientes a la notificación de este auto, esto es, de 06 a 13 de diciembre de 2023. </w:t>
      </w:r>
    </w:p>
    <w:p w:rsidR="004E7F81" w:rsidRDefault="00D2392F" w:rsidP="004E7F81">
      <w:pPr>
        <w:jc w:val="both"/>
      </w:pPr>
      <w:r>
        <w:t xml:space="preserve">SEGUNDO.- Para efectos de lo anterior, los alegatos deberán ser remitidos al correo de la Secretaria de la Sala Especializada secsltribsupbta@cendoj.ramajudicial.gov.co, con copia al correo República de Colombia Tribunal Superior Bogotá Sala Laboral des07sltsbta@cendoj.ramajudicial.gov.co y, podrá consultar el expediente a través del siguiente link 11001310502320230001901 </w:t>
      </w:r>
    </w:p>
    <w:p w:rsidR="004E7F81" w:rsidRDefault="00D2392F" w:rsidP="004E7F81">
      <w:pPr>
        <w:jc w:val="both"/>
      </w:pPr>
      <w:r>
        <w:t xml:space="preserve">TERCERO.- Una vez discutido y aprobado el proyecto por la Sala, se emitirá la providencia, cuya notificación a las partes será por estado electrónico, por ello, deberán consultar la página web de la rama judicial. </w:t>
      </w:r>
    </w:p>
    <w:p w:rsidR="004E7F81" w:rsidRDefault="004E7F81" w:rsidP="004E7F81">
      <w:pPr>
        <w:jc w:val="both"/>
      </w:pPr>
    </w:p>
    <w:p w:rsidR="004E7F81" w:rsidRDefault="00D2392F" w:rsidP="004E7F81">
      <w:pPr>
        <w:jc w:val="both"/>
      </w:pPr>
      <w:r>
        <w:t xml:space="preserve">NOTIFÍQUESE </w:t>
      </w:r>
    </w:p>
    <w:p w:rsidR="008B3ED6" w:rsidRDefault="00D2392F" w:rsidP="004E7F81">
      <w:pPr>
        <w:jc w:val="both"/>
      </w:pPr>
      <w:r>
        <w:t>LILLY YOLANDA VEGA BLANCO</w:t>
      </w:r>
    </w:p>
    <w:sectPr w:rsidR="008B3E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2F"/>
    <w:rsid w:val="004C33DF"/>
    <w:rsid w:val="004E7F81"/>
    <w:rsid w:val="00CF6F3D"/>
    <w:rsid w:val="00D2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C2E0A3-8615-41DD-8F9D-B63DB76C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2023-12-05T16:50:00Z</dcterms:created>
  <dcterms:modified xsi:type="dcterms:W3CDTF">2023-12-05T16:53:00Z</dcterms:modified>
</cp:coreProperties>
</file>