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E960F7" w:rsidRDefault="00001CE0" w:rsidP="00E960F7">
      <w:pPr>
        <w:pStyle w:val="Sinespaciado"/>
        <w:jc w:val="both"/>
        <w:rPr>
          <w:rFonts w:ascii="Arial" w:hAnsi="Arial" w:cs="Arial"/>
        </w:rPr>
      </w:pPr>
      <w:r w:rsidRPr="00E960F7">
        <w:rPr>
          <w:rFonts w:ascii="Arial" w:hAnsi="Arial" w:cs="Arial"/>
        </w:rPr>
        <w:t>Señores</w:t>
      </w:r>
    </w:p>
    <w:p w14:paraId="0724E616" w14:textId="0EFD285F" w:rsidR="00F40EC9" w:rsidRPr="00E960F7" w:rsidRDefault="00F40EC9" w:rsidP="00E960F7">
      <w:pPr>
        <w:pStyle w:val="Listaconvietas"/>
      </w:pPr>
      <w:r w:rsidRPr="00E960F7">
        <w:t xml:space="preserve">JUZGADO </w:t>
      </w:r>
      <w:r w:rsidR="00A82D30" w:rsidRPr="00E960F7">
        <w:t>NOVENO</w:t>
      </w:r>
      <w:r w:rsidRPr="00E960F7">
        <w:t xml:space="preserve"> (0</w:t>
      </w:r>
      <w:r w:rsidR="00A82D30" w:rsidRPr="00E960F7">
        <w:t>09</w:t>
      </w:r>
      <w:r w:rsidRPr="00E960F7">
        <w:t xml:space="preserve">) LABORAL DEL CIRCUITO DE </w:t>
      </w:r>
      <w:r w:rsidR="00D1281B" w:rsidRPr="00E960F7">
        <w:t>BOGOTÁ</w:t>
      </w:r>
    </w:p>
    <w:p w14:paraId="259B0A59" w14:textId="0F2D8A29" w:rsidR="00A82D30" w:rsidRPr="00E960F7" w:rsidRDefault="00A82D30" w:rsidP="00E960F7">
      <w:pPr>
        <w:spacing w:after="0" w:line="240" w:lineRule="auto"/>
        <w:rPr>
          <w:rFonts w:ascii="Arial" w:hAnsi="Arial" w:cs="Arial"/>
        </w:rPr>
      </w:pPr>
      <w:hyperlink r:id="rId8" w:history="1">
        <w:r w:rsidRPr="00E960F7">
          <w:rPr>
            <w:rStyle w:val="Hipervnculo"/>
            <w:rFonts w:ascii="Arial" w:hAnsi="Arial" w:cs="Arial"/>
          </w:rPr>
          <w:t>jlato09@cendoj.ramajudicial.gov.co</w:t>
        </w:r>
      </w:hyperlink>
    </w:p>
    <w:p w14:paraId="6B5939D3" w14:textId="251B5BBC" w:rsidR="00001CE0" w:rsidRPr="00E960F7" w:rsidRDefault="00001CE0" w:rsidP="00E960F7">
      <w:pPr>
        <w:spacing w:after="0" w:line="240" w:lineRule="auto"/>
        <w:rPr>
          <w:rFonts w:ascii="Arial" w:hAnsi="Arial" w:cs="Arial"/>
          <w:color w:val="000000"/>
          <w:shd w:val="clear" w:color="auto" w:fill="FFFFFF"/>
        </w:rPr>
      </w:pPr>
      <w:r w:rsidRPr="00E960F7">
        <w:rPr>
          <w:rFonts w:ascii="Arial" w:hAnsi="Arial" w:cs="Arial"/>
        </w:rPr>
        <w:t xml:space="preserve">E.   S.   D. </w:t>
      </w:r>
    </w:p>
    <w:p w14:paraId="590C3E59" w14:textId="77777777" w:rsidR="00001CE0" w:rsidRPr="00E960F7" w:rsidRDefault="00001CE0" w:rsidP="00E960F7">
      <w:pPr>
        <w:pStyle w:val="Sinespaciado"/>
        <w:jc w:val="both"/>
        <w:rPr>
          <w:rFonts w:ascii="Arial" w:hAnsi="Arial" w:cs="Arial"/>
          <w:b/>
        </w:rPr>
      </w:pPr>
    </w:p>
    <w:p w14:paraId="45C0CF59" w14:textId="77777777" w:rsidR="00001CE0" w:rsidRPr="00E960F7" w:rsidRDefault="00001CE0" w:rsidP="00E960F7">
      <w:pPr>
        <w:pStyle w:val="Sinespaciado"/>
        <w:jc w:val="both"/>
        <w:rPr>
          <w:rFonts w:ascii="Arial" w:hAnsi="Arial" w:cs="Arial"/>
        </w:rPr>
      </w:pPr>
      <w:r w:rsidRPr="00E960F7">
        <w:rPr>
          <w:rFonts w:ascii="Arial" w:hAnsi="Arial" w:cs="Arial"/>
          <w:b/>
        </w:rPr>
        <w:t xml:space="preserve">Proceso: </w:t>
      </w:r>
      <w:r w:rsidRPr="00E960F7">
        <w:rPr>
          <w:rFonts w:ascii="Arial" w:hAnsi="Arial" w:cs="Arial"/>
          <w:b/>
        </w:rPr>
        <w:tab/>
      </w:r>
      <w:r w:rsidRPr="00E960F7">
        <w:rPr>
          <w:rFonts w:ascii="Arial" w:hAnsi="Arial" w:cs="Arial"/>
          <w:b/>
        </w:rPr>
        <w:tab/>
      </w:r>
      <w:r w:rsidRPr="00E960F7">
        <w:rPr>
          <w:rFonts w:ascii="Arial" w:hAnsi="Arial" w:cs="Arial"/>
        </w:rPr>
        <w:t>ORDINARIO LABORAL DE PRIMERA INSTANCIA.</w:t>
      </w:r>
    </w:p>
    <w:p w14:paraId="7A4DB805" w14:textId="11BB973A" w:rsidR="003C789D" w:rsidRPr="00E960F7" w:rsidRDefault="00001CE0" w:rsidP="00E960F7">
      <w:pPr>
        <w:pStyle w:val="Sinespaciado"/>
        <w:jc w:val="both"/>
        <w:rPr>
          <w:rFonts w:ascii="Arial" w:hAnsi="Arial" w:cs="Arial"/>
          <w:bCs/>
          <w:lang w:val="es-CO"/>
        </w:rPr>
      </w:pPr>
      <w:r w:rsidRPr="00E960F7">
        <w:rPr>
          <w:rFonts w:ascii="Arial" w:hAnsi="Arial" w:cs="Arial"/>
          <w:b/>
        </w:rPr>
        <w:t xml:space="preserve">Demandante: </w:t>
      </w:r>
      <w:r w:rsidRPr="00E960F7">
        <w:rPr>
          <w:rFonts w:ascii="Arial" w:hAnsi="Arial" w:cs="Arial"/>
          <w:b/>
        </w:rPr>
        <w:tab/>
      </w:r>
      <w:r w:rsidR="00A82D30" w:rsidRPr="00E960F7">
        <w:rPr>
          <w:rFonts w:ascii="Arial" w:hAnsi="Arial" w:cs="Arial"/>
          <w:bCs/>
          <w:lang w:val="es-CO"/>
        </w:rPr>
        <w:t>SULIBAN MELO CASTIBLANCO</w:t>
      </w:r>
    </w:p>
    <w:p w14:paraId="63E10CAF" w14:textId="546D25BD" w:rsidR="00001CE0" w:rsidRPr="00E960F7" w:rsidRDefault="00001CE0" w:rsidP="00E960F7">
      <w:pPr>
        <w:pStyle w:val="Sinespaciado"/>
        <w:ind w:left="2124" w:hanging="2124"/>
        <w:jc w:val="both"/>
        <w:rPr>
          <w:rFonts w:ascii="Arial" w:hAnsi="Arial" w:cs="Arial"/>
        </w:rPr>
      </w:pPr>
      <w:r w:rsidRPr="00E960F7">
        <w:rPr>
          <w:rFonts w:ascii="Arial" w:hAnsi="Arial" w:cs="Arial"/>
          <w:b/>
        </w:rPr>
        <w:t xml:space="preserve">Demandados: </w:t>
      </w:r>
      <w:r w:rsidRPr="00E960F7">
        <w:rPr>
          <w:rFonts w:ascii="Arial" w:hAnsi="Arial" w:cs="Arial"/>
          <w:b/>
        </w:rPr>
        <w:tab/>
      </w:r>
      <w:r w:rsidR="00991B54" w:rsidRPr="00E960F7">
        <w:rPr>
          <w:rFonts w:ascii="Arial" w:hAnsi="Arial" w:cs="Arial"/>
          <w:bCs/>
        </w:rPr>
        <w:t>A</w:t>
      </w:r>
      <w:r w:rsidR="00991B54" w:rsidRPr="00E960F7">
        <w:rPr>
          <w:rFonts w:ascii="Arial" w:hAnsi="Arial" w:cs="Arial"/>
        </w:rPr>
        <w:t>DMINISTRADORA COLOMBIANA DE PENSIONES –</w:t>
      </w:r>
      <w:r w:rsidR="00FB7F9F" w:rsidRPr="00E960F7">
        <w:rPr>
          <w:rFonts w:ascii="Arial" w:hAnsi="Arial" w:cs="Arial"/>
        </w:rPr>
        <w:t xml:space="preserve">COLPENSIONES, </w:t>
      </w:r>
      <w:r w:rsidR="00820ECD" w:rsidRPr="00E960F7">
        <w:rPr>
          <w:rFonts w:ascii="Arial" w:hAnsi="Arial" w:cs="Arial"/>
        </w:rPr>
        <w:t>Y OTROS</w:t>
      </w:r>
      <w:r w:rsidR="00991B54" w:rsidRPr="00E960F7">
        <w:rPr>
          <w:rFonts w:ascii="Arial" w:hAnsi="Arial" w:cs="Arial"/>
        </w:rPr>
        <w:t xml:space="preserve"> </w:t>
      </w:r>
    </w:p>
    <w:p w14:paraId="4BB06E97" w14:textId="4D24C0C2" w:rsidR="00001CE0" w:rsidRPr="00E960F7" w:rsidRDefault="00FB7F9F" w:rsidP="00E960F7">
      <w:pPr>
        <w:pStyle w:val="Default"/>
        <w:ind w:left="2124" w:hanging="2124"/>
        <w:jc w:val="both"/>
        <w:rPr>
          <w:rFonts w:ascii="Arial" w:hAnsi="Arial" w:cs="Arial"/>
          <w:bCs/>
          <w:sz w:val="22"/>
          <w:szCs w:val="22"/>
        </w:rPr>
      </w:pPr>
      <w:r w:rsidRPr="00E960F7">
        <w:rPr>
          <w:rFonts w:ascii="Arial" w:hAnsi="Arial" w:cs="Arial"/>
          <w:b/>
          <w:sz w:val="22"/>
          <w:szCs w:val="22"/>
        </w:rPr>
        <w:t>L</w:t>
      </w:r>
      <w:r w:rsidR="00001CE0" w:rsidRPr="00E960F7">
        <w:rPr>
          <w:rFonts w:ascii="Arial" w:hAnsi="Arial" w:cs="Arial"/>
          <w:b/>
          <w:sz w:val="22"/>
          <w:szCs w:val="22"/>
        </w:rPr>
        <w:t xml:space="preserve">lamada en G: </w:t>
      </w:r>
      <w:r w:rsidR="00001CE0" w:rsidRPr="00E960F7">
        <w:rPr>
          <w:rFonts w:ascii="Arial" w:hAnsi="Arial" w:cs="Arial"/>
          <w:b/>
          <w:sz w:val="22"/>
          <w:szCs w:val="22"/>
        </w:rPr>
        <w:tab/>
      </w:r>
      <w:r w:rsidR="00001CE0" w:rsidRPr="00E960F7">
        <w:rPr>
          <w:rFonts w:ascii="Arial" w:eastAsia="Calibri" w:hAnsi="Arial" w:cs="Arial"/>
          <w:color w:val="auto"/>
          <w:sz w:val="22"/>
          <w:szCs w:val="22"/>
          <w:lang w:val="es-ES"/>
        </w:rPr>
        <w:t>ALLIANZ SEGUROS DE VIDA S.A.</w:t>
      </w:r>
    </w:p>
    <w:p w14:paraId="11FF86BF" w14:textId="114354B2" w:rsidR="00383ED9" w:rsidRPr="00E960F7" w:rsidRDefault="00001CE0" w:rsidP="00E960F7">
      <w:pPr>
        <w:pStyle w:val="Sinespaciado"/>
        <w:jc w:val="both"/>
        <w:rPr>
          <w:rFonts w:ascii="Arial" w:hAnsi="Arial" w:cs="Arial"/>
          <w:lang w:val="es-CO"/>
        </w:rPr>
      </w:pPr>
      <w:r w:rsidRPr="00E960F7">
        <w:rPr>
          <w:rFonts w:ascii="Arial" w:eastAsiaTheme="minorHAnsi" w:hAnsi="Arial" w:cs="Arial"/>
          <w:b/>
          <w:color w:val="000000"/>
          <w:lang w:val="es-CO"/>
        </w:rPr>
        <w:t>Radicación:</w:t>
      </w:r>
      <w:r w:rsidRPr="00E960F7">
        <w:rPr>
          <w:rFonts w:ascii="Arial" w:hAnsi="Arial" w:cs="Arial"/>
        </w:rPr>
        <w:t xml:space="preserve"> </w:t>
      </w:r>
      <w:r w:rsidRPr="00E960F7">
        <w:rPr>
          <w:rFonts w:ascii="Arial" w:hAnsi="Arial" w:cs="Arial"/>
        </w:rPr>
        <w:tab/>
      </w:r>
      <w:r w:rsidRPr="00E960F7">
        <w:rPr>
          <w:rFonts w:ascii="Arial" w:hAnsi="Arial" w:cs="Arial"/>
        </w:rPr>
        <w:tab/>
      </w:r>
      <w:r w:rsidR="00390BF2" w:rsidRPr="00E960F7">
        <w:rPr>
          <w:rFonts w:ascii="Arial" w:hAnsi="Arial" w:cs="Arial"/>
          <w:lang w:val="es-CO"/>
        </w:rPr>
        <w:t>11001310500920230008000</w:t>
      </w:r>
    </w:p>
    <w:p w14:paraId="5B3BC35B" w14:textId="77777777" w:rsidR="00383ED9" w:rsidRPr="00E960F7" w:rsidRDefault="00383ED9" w:rsidP="00E960F7">
      <w:pPr>
        <w:pStyle w:val="Sinespaciado"/>
        <w:jc w:val="both"/>
        <w:rPr>
          <w:rFonts w:ascii="Arial" w:hAnsi="Arial" w:cs="Arial"/>
        </w:rPr>
      </w:pPr>
    </w:p>
    <w:p w14:paraId="44E87FD7" w14:textId="68D4D48A" w:rsidR="00141E8F" w:rsidRPr="00E960F7" w:rsidRDefault="00141E8F" w:rsidP="00E960F7">
      <w:pPr>
        <w:pStyle w:val="Sinespaciado"/>
        <w:jc w:val="both"/>
        <w:rPr>
          <w:rFonts w:ascii="Arial" w:hAnsi="Arial" w:cs="Arial"/>
        </w:rPr>
      </w:pPr>
      <w:r w:rsidRPr="00E960F7">
        <w:rPr>
          <w:rFonts w:ascii="Arial" w:hAnsi="Arial" w:cs="Arial"/>
          <w:b/>
          <w:bCs/>
        </w:rPr>
        <w:t>Asunto</w:t>
      </w:r>
      <w:r w:rsidRPr="00E960F7">
        <w:rPr>
          <w:rFonts w:ascii="Arial" w:hAnsi="Arial" w:cs="Arial"/>
        </w:rPr>
        <w:t>:            CONTESTACIÓN A LA DEMANDA Y AL LLAMAMIENTO EN GARANTÍA.</w:t>
      </w:r>
    </w:p>
    <w:p w14:paraId="2D50AEFC" w14:textId="77777777" w:rsidR="00141E8F" w:rsidRPr="00E960F7" w:rsidRDefault="00141E8F" w:rsidP="00E960F7">
      <w:pPr>
        <w:spacing w:after="0" w:line="240" w:lineRule="auto"/>
        <w:jc w:val="both"/>
        <w:rPr>
          <w:rFonts w:ascii="Arial" w:hAnsi="Arial" w:cs="Arial"/>
          <w:b/>
        </w:rPr>
      </w:pPr>
    </w:p>
    <w:p w14:paraId="539EE286" w14:textId="036245A0" w:rsidR="00141E8F" w:rsidRPr="00E960F7" w:rsidRDefault="294C976D" w:rsidP="00E960F7">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E960F7">
        <w:rPr>
          <w:rFonts w:ascii="Arial" w:eastAsia="Arial" w:hAnsi="Arial" w:cs="Arial"/>
          <w:b/>
          <w:bCs/>
          <w:color w:val="000000" w:themeColor="text1"/>
        </w:rPr>
        <w:t>GUSTAVO ALBERTO HERRERA AVILA</w:t>
      </w:r>
      <w:r w:rsidRPr="00E960F7">
        <w:rPr>
          <w:rFonts w:ascii="Arial" w:eastAsia="Arial" w:hAnsi="Arial" w:cs="Arial"/>
          <w:color w:val="000000" w:themeColor="text1"/>
        </w:rPr>
        <w:t xml:space="preserve">, mayor de edad, vecino de Cali, identificado con la </w:t>
      </w:r>
      <w:r w:rsidR="00D37B8F" w:rsidRPr="00E960F7">
        <w:rPr>
          <w:rFonts w:ascii="Arial" w:eastAsia="Arial" w:hAnsi="Arial" w:cs="Arial"/>
          <w:color w:val="000000" w:themeColor="text1"/>
        </w:rPr>
        <w:t>cédula de ciudadanía</w:t>
      </w:r>
      <w:r w:rsidRPr="00E960F7">
        <w:rPr>
          <w:rFonts w:ascii="Arial" w:eastAsia="Arial" w:hAnsi="Arial" w:cs="Arial"/>
          <w:color w:val="000000" w:themeColor="text1"/>
        </w:rPr>
        <w:t xml:space="preserve"> No. 19.395.114 expedida en Bogotá</w:t>
      </w:r>
      <w:r w:rsidR="00341013" w:rsidRPr="00E960F7">
        <w:rPr>
          <w:rFonts w:ascii="Arial" w:eastAsia="Arial" w:hAnsi="Arial" w:cs="Arial"/>
          <w:color w:val="000000" w:themeColor="text1"/>
        </w:rPr>
        <w:t xml:space="preserve"> D.C.</w:t>
      </w:r>
      <w:r w:rsidRPr="00E960F7">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E960F7">
        <w:rPr>
          <w:rFonts w:ascii="Arial" w:eastAsia="Arial" w:hAnsi="Arial" w:cs="Arial"/>
          <w:b/>
          <w:bCs/>
          <w:color w:val="000000" w:themeColor="text1"/>
        </w:rPr>
        <w:t>ALLIANZ SEGUROS DE VIDA S.A.</w:t>
      </w:r>
      <w:r w:rsidRPr="00E960F7">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E960F7">
        <w:rPr>
          <w:rFonts w:ascii="Arial" w:eastAsia="Arial" w:hAnsi="Arial" w:cs="Arial"/>
          <w:color w:val="000000" w:themeColor="text1"/>
        </w:rPr>
        <w:t xml:space="preserve">en </w:t>
      </w:r>
      <w:r w:rsidR="00FD5E1C" w:rsidRPr="00E960F7">
        <w:rPr>
          <w:rFonts w:ascii="Arial" w:eastAsia="Arial" w:hAnsi="Arial" w:cs="Arial"/>
          <w:b/>
          <w:bCs/>
          <w:color w:val="000000" w:themeColor="text1"/>
        </w:rPr>
        <w:t>primer lugar</w:t>
      </w:r>
      <w:r w:rsidR="00FD5E1C" w:rsidRPr="00E960F7">
        <w:rPr>
          <w:rFonts w:ascii="Arial" w:eastAsia="Arial" w:hAnsi="Arial" w:cs="Arial"/>
          <w:color w:val="000000" w:themeColor="text1"/>
        </w:rPr>
        <w:t xml:space="preserve">, la demanda impetrada por la señora </w:t>
      </w:r>
      <w:r w:rsidR="00A82D30" w:rsidRPr="00E960F7">
        <w:rPr>
          <w:rFonts w:ascii="Arial" w:eastAsia="Arial" w:hAnsi="Arial" w:cs="Arial"/>
          <w:b/>
          <w:bCs/>
          <w:color w:val="000000" w:themeColor="text1"/>
        </w:rPr>
        <w:t>SULIBAN MELO CASTIBLANCO</w:t>
      </w:r>
      <w:r w:rsidR="00B72C9C" w:rsidRPr="00E960F7">
        <w:rPr>
          <w:rFonts w:ascii="Arial" w:eastAsia="Arial" w:hAnsi="Arial" w:cs="Arial"/>
          <w:b/>
          <w:bCs/>
          <w:color w:val="000000" w:themeColor="text1"/>
        </w:rPr>
        <w:t xml:space="preserve"> </w:t>
      </w:r>
      <w:r w:rsidR="00FD5E1C" w:rsidRPr="00E960F7">
        <w:rPr>
          <w:rFonts w:ascii="Arial" w:eastAsia="Arial" w:hAnsi="Arial" w:cs="Arial"/>
          <w:color w:val="000000" w:themeColor="text1"/>
        </w:rPr>
        <w:t xml:space="preserve">en contra de la </w:t>
      </w:r>
      <w:r w:rsidR="00624C9A" w:rsidRPr="00E960F7">
        <w:rPr>
          <w:rFonts w:ascii="Arial" w:eastAsia="Arial" w:hAnsi="Arial" w:cs="Arial"/>
          <w:b/>
          <w:bCs/>
          <w:color w:val="000000" w:themeColor="text1"/>
        </w:rPr>
        <w:t>ADMINISTRADORA COLOMBIANA DE PENSIONES –COLPENSIONES,</w:t>
      </w:r>
      <w:r w:rsidR="00F40EC9" w:rsidRPr="00E960F7">
        <w:rPr>
          <w:rFonts w:ascii="Arial" w:eastAsia="Arial" w:hAnsi="Arial" w:cs="Arial"/>
          <w:b/>
          <w:bCs/>
          <w:color w:val="000000" w:themeColor="text1"/>
        </w:rPr>
        <w:t xml:space="preserve"> </w:t>
      </w:r>
      <w:r w:rsidR="008A477B" w:rsidRPr="00E960F7">
        <w:rPr>
          <w:rFonts w:ascii="Arial" w:eastAsia="Arial" w:hAnsi="Arial" w:cs="Arial"/>
          <w:b/>
          <w:bCs/>
          <w:color w:val="000000" w:themeColor="text1"/>
        </w:rPr>
        <w:t>la SOCIEDAD ADMINISTRADORA DE FONDOS DE PENSIONES Y CESANTÍAS PORVENIR S.A.</w:t>
      </w:r>
      <w:r w:rsidR="00D1281B" w:rsidRPr="00E960F7">
        <w:rPr>
          <w:rFonts w:ascii="Arial" w:eastAsia="Arial" w:hAnsi="Arial" w:cs="Arial"/>
          <w:b/>
          <w:bCs/>
          <w:color w:val="000000" w:themeColor="text1"/>
        </w:rPr>
        <w:t xml:space="preserve">, </w:t>
      </w:r>
      <w:r w:rsidR="00C17F57" w:rsidRPr="00E960F7">
        <w:rPr>
          <w:rFonts w:ascii="Arial" w:eastAsia="Arial" w:hAnsi="Arial" w:cs="Arial"/>
          <w:b/>
          <w:bCs/>
          <w:color w:val="000000" w:themeColor="text1"/>
        </w:rPr>
        <w:t xml:space="preserve">y </w:t>
      </w:r>
      <w:r w:rsidR="00624C9A" w:rsidRPr="00E960F7">
        <w:rPr>
          <w:rFonts w:ascii="Arial" w:eastAsia="Arial" w:hAnsi="Arial" w:cs="Arial"/>
          <w:b/>
          <w:bCs/>
          <w:color w:val="000000" w:themeColor="text1"/>
        </w:rPr>
        <w:t>COLFONDOS S.A. PENSIONES Y CESANTÍAS</w:t>
      </w:r>
      <w:r w:rsidR="0077464C" w:rsidRPr="00E960F7">
        <w:rPr>
          <w:rFonts w:ascii="Arial" w:eastAsia="Arial" w:hAnsi="Arial" w:cs="Arial"/>
          <w:b/>
          <w:bCs/>
          <w:color w:val="000000" w:themeColor="text1"/>
        </w:rPr>
        <w:t>,</w:t>
      </w:r>
      <w:r w:rsidR="00EB2861" w:rsidRPr="00E960F7">
        <w:rPr>
          <w:rFonts w:ascii="Arial" w:eastAsia="Arial" w:hAnsi="Arial" w:cs="Arial"/>
          <w:b/>
          <w:bCs/>
          <w:color w:val="000000" w:themeColor="text1"/>
        </w:rPr>
        <w:t xml:space="preserve"> </w:t>
      </w:r>
      <w:r w:rsidR="00FD5E1C" w:rsidRPr="00E960F7">
        <w:rPr>
          <w:rFonts w:ascii="Arial" w:eastAsia="Arial" w:hAnsi="Arial" w:cs="Arial"/>
          <w:color w:val="000000" w:themeColor="text1"/>
        </w:rPr>
        <w:t xml:space="preserve">en </w:t>
      </w:r>
      <w:r w:rsidR="00FD5E1C" w:rsidRPr="00E960F7">
        <w:rPr>
          <w:rFonts w:ascii="Arial" w:eastAsia="Arial" w:hAnsi="Arial" w:cs="Arial"/>
          <w:b/>
          <w:bCs/>
          <w:color w:val="000000" w:themeColor="text1"/>
        </w:rPr>
        <w:t>segundo lugar</w:t>
      </w:r>
      <w:r w:rsidR="00FD5E1C" w:rsidRPr="00E960F7">
        <w:rPr>
          <w:rFonts w:ascii="Arial" w:eastAsia="Arial" w:hAnsi="Arial" w:cs="Arial"/>
          <w:color w:val="000000" w:themeColor="text1"/>
        </w:rPr>
        <w:t xml:space="preserve">, a pronunciarme frente al llamamiento en garantía formulado por </w:t>
      </w:r>
      <w:r w:rsidR="00FD5E1C" w:rsidRPr="00E960F7">
        <w:rPr>
          <w:rFonts w:ascii="Arial" w:eastAsia="Arial" w:hAnsi="Arial" w:cs="Arial"/>
          <w:b/>
          <w:bCs/>
          <w:color w:val="000000" w:themeColor="text1"/>
        </w:rPr>
        <w:t>COLFONDOS S.A. PENSIONES Y CESANTIAS</w:t>
      </w:r>
      <w:r w:rsidR="00FD5E1C" w:rsidRPr="00E960F7">
        <w:rPr>
          <w:rFonts w:ascii="Arial" w:eastAsia="Arial" w:hAnsi="Arial" w:cs="Arial"/>
          <w:color w:val="000000" w:themeColor="text1"/>
        </w:rPr>
        <w:t xml:space="preserve"> contra mi representada, en los siguientes términos</w:t>
      </w:r>
      <w:r w:rsidR="00045E70" w:rsidRPr="00E960F7">
        <w:rPr>
          <w:rFonts w:ascii="Arial" w:eastAsia="Arial" w:hAnsi="Arial" w:cs="Arial"/>
          <w:color w:val="000000" w:themeColor="text1"/>
        </w:rPr>
        <w:t>:</w:t>
      </w:r>
    </w:p>
    <w:p w14:paraId="68989212" w14:textId="77777777" w:rsidR="00FD5E1C" w:rsidRPr="00E960F7" w:rsidRDefault="00FD5E1C" w:rsidP="00E960F7">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E960F7" w:rsidRDefault="00141E8F" w:rsidP="00E960F7">
      <w:pPr>
        <w:spacing w:after="0" w:line="240" w:lineRule="auto"/>
        <w:jc w:val="center"/>
        <w:rPr>
          <w:rFonts w:ascii="Arial" w:hAnsi="Arial" w:cs="Arial"/>
          <w:b/>
          <w:color w:val="000000"/>
          <w:u w:val="single"/>
        </w:rPr>
      </w:pPr>
      <w:r w:rsidRPr="00E960F7">
        <w:rPr>
          <w:rFonts w:ascii="Arial" w:hAnsi="Arial" w:cs="Arial"/>
          <w:b/>
          <w:color w:val="000000"/>
          <w:u w:val="single"/>
        </w:rPr>
        <w:t>CAPÍTULO I.</w:t>
      </w:r>
    </w:p>
    <w:p w14:paraId="696E5458" w14:textId="7615BD92" w:rsidR="00A82694" w:rsidRPr="00E960F7" w:rsidRDefault="00141E8F" w:rsidP="00E960F7">
      <w:pPr>
        <w:pStyle w:val="Prrafodelista"/>
        <w:numPr>
          <w:ilvl w:val="0"/>
          <w:numId w:val="11"/>
        </w:numPr>
        <w:jc w:val="center"/>
        <w:rPr>
          <w:rFonts w:ascii="Arial" w:hAnsi="Arial" w:cs="Arial"/>
          <w:b/>
          <w:bCs/>
          <w:color w:val="000000"/>
          <w:sz w:val="22"/>
          <w:szCs w:val="22"/>
          <w:u w:val="single"/>
        </w:rPr>
      </w:pPr>
      <w:r w:rsidRPr="00E960F7">
        <w:rPr>
          <w:rFonts w:ascii="Arial" w:hAnsi="Arial" w:cs="Arial"/>
          <w:b/>
          <w:bCs/>
          <w:color w:val="000000" w:themeColor="text1"/>
          <w:sz w:val="22"/>
          <w:szCs w:val="22"/>
          <w:u w:val="single"/>
        </w:rPr>
        <w:t>PRONUNCIAMIENTO FRENTE A LOS HECHOS DE LA DEMANDA</w:t>
      </w:r>
      <w:r w:rsidR="4AFA5502" w:rsidRPr="00E960F7">
        <w:rPr>
          <w:rFonts w:ascii="Arial" w:hAnsi="Arial" w:cs="Arial"/>
          <w:b/>
          <w:bCs/>
          <w:color w:val="000000" w:themeColor="text1"/>
          <w:sz w:val="22"/>
          <w:szCs w:val="22"/>
          <w:u w:val="single"/>
        </w:rPr>
        <w:t xml:space="preserve"> </w:t>
      </w:r>
    </w:p>
    <w:p w14:paraId="28B1BCE3" w14:textId="77777777" w:rsidR="00A82694" w:rsidRPr="00E960F7" w:rsidRDefault="00A82694" w:rsidP="00E960F7">
      <w:pPr>
        <w:spacing w:after="0" w:line="240" w:lineRule="auto"/>
        <w:jc w:val="both"/>
        <w:rPr>
          <w:rFonts w:ascii="Arial" w:hAnsi="Arial" w:cs="Arial"/>
          <w:b/>
          <w:bCs/>
        </w:rPr>
      </w:pPr>
    </w:p>
    <w:p w14:paraId="151DD33B" w14:textId="31255EF5" w:rsidR="00EC5AF0" w:rsidRPr="00E960F7" w:rsidRDefault="00F65CF6" w:rsidP="00E960F7">
      <w:pPr>
        <w:spacing w:after="0" w:line="240" w:lineRule="auto"/>
        <w:jc w:val="both"/>
        <w:rPr>
          <w:rFonts w:ascii="Arial" w:hAnsi="Arial" w:cs="Arial"/>
          <w:color w:val="000000"/>
          <w:shd w:val="clear" w:color="auto" w:fill="FFFFFF"/>
        </w:rPr>
      </w:pPr>
      <w:r w:rsidRPr="00E960F7">
        <w:rPr>
          <w:rFonts w:ascii="Arial" w:hAnsi="Arial" w:cs="Arial"/>
          <w:b/>
        </w:rPr>
        <w:t xml:space="preserve">Al hecho </w:t>
      </w:r>
      <w:r w:rsidR="00FA490A" w:rsidRPr="00E960F7">
        <w:rPr>
          <w:rFonts w:ascii="Arial" w:hAnsi="Arial" w:cs="Arial"/>
          <w:b/>
        </w:rPr>
        <w:t>1</w:t>
      </w:r>
      <w:r w:rsidR="00AD277C" w:rsidRPr="00E960F7">
        <w:rPr>
          <w:rFonts w:ascii="Arial" w:hAnsi="Arial" w:cs="Arial"/>
          <w:b/>
        </w:rPr>
        <w:t>:</w:t>
      </w:r>
      <w:r w:rsidRPr="00E960F7">
        <w:rPr>
          <w:rFonts w:ascii="Arial" w:hAnsi="Arial" w:cs="Arial"/>
        </w:rPr>
        <w:t xml:space="preserve"> </w:t>
      </w:r>
      <w:r w:rsidRPr="00E960F7">
        <w:rPr>
          <w:rFonts w:ascii="Arial" w:hAnsi="Arial" w:cs="Arial"/>
          <w:b/>
          <w:bCs/>
        </w:rPr>
        <w:t xml:space="preserve">NO ME CONSTA </w:t>
      </w:r>
      <w:r w:rsidRPr="00E960F7">
        <w:rPr>
          <w:rFonts w:ascii="Arial" w:hAnsi="Arial" w:cs="Arial"/>
        </w:rPr>
        <w:t xml:space="preserve">que </w:t>
      </w:r>
      <w:r w:rsidR="00AE7901" w:rsidRPr="00E960F7">
        <w:rPr>
          <w:rFonts w:ascii="Arial" w:hAnsi="Arial" w:cs="Arial"/>
        </w:rPr>
        <w:t xml:space="preserve">la </w:t>
      </w:r>
      <w:r w:rsidRPr="00E960F7">
        <w:rPr>
          <w:rFonts w:ascii="Arial" w:hAnsi="Arial" w:cs="Arial"/>
        </w:rPr>
        <w:t>señor</w:t>
      </w:r>
      <w:r w:rsidR="00AE7901" w:rsidRPr="00E960F7">
        <w:rPr>
          <w:rFonts w:ascii="Arial" w:hAnsi="Arial" w:cs="Arial"/>
        </w:rPr>
        <w:t>a</w:t>
      </w:r>
      <w:r w:rsidRPr="00E960F7">
        <w:rPr>
          <w:rFonts w:ascii="Arial" w:hAnsi="Arial" w:cs="Arial"/>
        </w:rPr>
        <w:t xml:space="preserve"> </w:t>
      </w:r>
      <w:r w:rsidR="00A82D30" w:rsidRPr="00E960F7">
        <w:rPr>
          <w:rFonts w:ascii="Arial" w:hAnsi="Arial" w:cs="Arial"/>
        </w:rPr>
        <w:t>SULIBAN MELO CASTIBLANCO</w:t>
      </w:r>
      <w:r w:rsidR="0077464C" w:rsidRPr="00E960F7">
        <w:rPr>
          <w:rFonts w:ascii="Arial" w:hAnsi="Arial" w:cs="Arial"/>
        </w:rPr>
        <w:t xml:space="preserve">, </w:t>
      </w:r>
      <w:r w:rsidR="00D1281B" w:rsidRPr="00E960F7">
        <w:rPr>
          <w:rFonts w:ascii="Arial" w:hAnsi="Arial" w:cs="Arial"/>
        </w:rPr>
        <w:t xml:space="preserve">se identifica con la C.C. </w:t>
      </w:r>
      <w:r w:rsidR="00283342" w:rsidRPr="00E960F7">
        <w:rPr>
          <w:rFonts w:ascii="Arial" w:hAnsi="Arial" w:cs="Arial"/>
        </w:rPr>
        <w:t xml:space="preserve">Nro. 28.684.077 de Chaparral, </w:t>
      </w:r>
      <w:r w:rsidR="00FD16BE" w:rsidRPr="00E960F7">
        <w:rPr>
          <w:rFonts w:ascii="Arial" w:hAnsi="Arial" w:cs="Arial"/>
        </w:rPr>
        <w:t>ni la fecha de nacimiento ni la edad actual</w:t>
      </w:r>
      <w:r w:rsidR="000570A3" w:rsidRPr="00E960F7">
        <w:rPr>
          <w:rFonts w:ascii="Arial" w:hAnsi="Arial" w:cs="Arial"/>
        </w:rPr>
        <w:t xml:space="preserve">, </w:t>
      </w:r>
      <w:bookmarkStart w:id="0" w:name="_Hlk175557014"/>
      <w:r w:rsidR="00EC5AF0" w:rsidRPr="00E960F7">
        <w:rPr>
          <w:rStyle w:val="normaltextrun"/>
          <w:rFonts w:ascii="Arial" w:hAnsi="Arial" w:cs="Arial"/>
          <w:color w:val="000000"/>
          <w:shd w:val="clear" w:color="auto" w:fill="FFFFFF"/>
        </w:rPr>
        <w:t>por</w:t>
      </w:r>
      <w:r w:rsidR="00EC5AF0" w:rsidRPr="00E960F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192086" w:rsidRPr="00E960F7">
        <w:rPr>
          <w:rFonts w:ascii="Arial" w:hAnsi="Arial" w:cs="Arial"/>
          <w:color w:val="000000"/>
          <w:shd w:val="clear" w:color="auto" w:fill="FFFFFF"/>
        </w:rPr>
        <w:t>.</w:t>
      </w:r>
      <w:bookmarkEnd w:id="0"/>
    </w:p>
    <w:p w14:paraId="1F81A7C6" w14:textId="343D2BFE" w:rsidR="00F65CF6" w:rsidRPr="00E960F7" w:rsidRDefault="00F65CF6" w:rsidP="00E960F7">
      <w:pPr>
        <w:spacing w:after="0" w:line="240" w:lineRule="auto"/>
        <w:jc w:val="both"/>
        <w:rPr>
          <w:rFonts w:ascii="Arial" w:hAnsi="Arial" w:cs="Arial"/>
        </w:rPr>
      </w:pPr>
    </w:p>
    <w:p w14:paraId="400F94E0" w14:textId="68C9D1B6" w:rsidR="00F9510F" w:rsidRPr="00E960F7" w:rsidRDefault="00F65CF6" w:rsidP="00E960F7">
      <w:pPr>
        <w:spacing w:after="0" w:line="240" w:lineRule="auto"/>
        <w:jc w:val="both"/>
        <w:rPr>
          <w:rFonts w:ascii="Arial" w:hAnsi="Arial" w:cs="Arial"/>
        </w:rPr>
      </w:pPr>
      <w:r w:rsidRPr="00E960F7">
        <w:rPr>
          <w:rFonts w:ascii="Arial" w:hAnsi="Arial" w:cs="Arial"/>
          <w:b/>
          <w:bCs/>
        </w:rPr>
        <w:t xml:space="preserve">Al hecho </w:t>
      </w:r>
      <w:r w:rsidR="00FA490A" w:rsidRPr="00E960F7">
        <w:rPr>
          <w:rFonts w:ascii="Arial" w:hAnsi="Arial" w:cs="Arial"/>
          <w:b/>
          <w:bCs/>
        </w:rPr>
        <w:t>2</w:t>
      </w:r>
      <w:r w:rsidRPr="00E960F7">
        <w:rPr>
          <w:rFonts w:ascii="Arial" w:hAnsi="Arial" w:cs="Arial"/>
          <w:b/>
          <w:bCs/>
        </w:rPr>
        <w:t xml:space="preserve">: NO ME CONSTA </w:t>
      </w:r>
      <w:r w:rsidRPr="00E960F7">
        <w:rPr>
          <w:rFonts w:ascii="Arial" w:hAnsi="Arial" w:cs="Arial"/>
        </w:rPr>
        <w:t>que</w:t>
      </w:r>
      <w:r w:rsidR="00AF4EA1" w:rsidRPr="00E960F7">
        <w:rPr>
          <w:rFonts w:ascii="Arial" w:hAnsi="Arial" w:cs="Arial"/>
        </w:rPr>
        <w:t xml:space="preserve"> </w:t>
      </w:r>
      <w:r w:rsidR="00AE7901" w:rsidRPr="00E960F7">
        <w:rPr>
          <w:rFonts w:ascii="Arial" w:hAnsi="Arial" w:cs="Arial"/>
        </w:rPr>
        <w:t>la</w:t>
      </w:r>
      <w:r w:rsidRPr="00E960F7">
        <w:rPr>
          <w:rFonts w:ascii="Arial" w:hAnsi="Arial" w:cs="Arial"/>
        </w:rPr>
        <w:t xml:space="preserve"> señor</w:t>
      </w:r>
      <w:r w:rsidR="00AE7901" w:rsidRPr="00E960F7">
        <w:rPr>
          <w:rFonts w:ascii="Arial" w:hAnsi="Arial" w:cs="Arial"/>
        </w:rPr>
        <w:t>a</w:t>
      </w:r>
      <w:r w:rsidRPr="00E960F7">
        <w:rPr>
          <w:rFonts w:ascii="Arial" w:hAnsi="Arial" w:cs="Arial"/>
        </w:rPr>
        <w:t xml:space="preserve"> </w:t>
      </w:r>
      <w:r w:rsidR="00A82D30" w:rsidRPr="00E960F7">
        <w:rPr>
          <w:rFonts w:ascii="Arial" w:hAnsi="Arial" w:cs="Arial"/>
        </w:rPr>
        <w:t>SULIBAN MELO CASTIBLANCO</w:t>
      </w:r>
      <w:r w:rsidR="00D1281B" w:rsidRPr="00E960F7">
        <w:rPr>
          <w:rFonts w:ascii="Arial" w:hAnsi="Arial" w:cs="Arial"/>
        </w:rPr>
        <w:t xml:space="preserve"> </w:t>
      </w:r>
      <w:r w:rsidR="00283342" w:rsidRPr="00E960F7">
        <w:rPr>
          <w:rFonts w:ascii="Arial" w:hAnsi="Arial" w:cs="Arial"/>
        </w:rPr>
        <w:t>realizó aportes para pensión a la Caja Nacional de Previsión Social – CAJANAL, desde el 11 de septiembre de 1985 hasta el 30 de abril de 1991</w:t>
      </w:r>
      <w:r w:rsidR="00EC5AF0" w:rsidRPr="00E960F7">
        <w:rPr>
          <w:rFonts w:ascii="Arial" w:hAnsi="Arial" w:cs="Arial"/>
        </w:rPr>
        <w:t xml:space="preserve">, </w:t>
      </w:r>
      <w:r w:rsidR="00F9510F" w:rsidRPr="00E960F7">
        <w:rPr>
          <w:rStyle w:val="normaltextrun"/>
          <w:rFonts w:ascii="Arial" w:hAnsi="Arial" w:cs="Arial"/>
          <w:color w:val="000000"/>
          <w:shd w:val="clear" w:color="auto" w:fill="FFFFFF"/>
        </w:rPr>
        <w:t>por</w:t>
      </w:r>
      <w:r w:rsidR="00F9510F" w:rsidRPr="00E960F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4E65FD" w:rsidRPr="00E960F7">
        <w:rPr>
          <w:rFonts w:ascii="Arial" w:hAnsi="Arial" w:cs="Arial"/>
          <w:color w:val="000000"/>
          <w:shd w:val="clear" w:color="auto" w:fill="FFFFFF"/>
        </w:rPr>
        <w:t>.</w:t>
      </w:r>
    </w:p>
    <w:p w14:paraId="17D00861" w14:textId="77777777" w:rsidR="00F65CF6" w:rsidRPr="00E960F7" w:rsidRDefault="00F65CF6" w:rsidP="00E960F7">
      <w:pPr>
        <w:spacing w:after="0" w:line="240" w:lineRule="auto"/>
        <w:jc w:val="both"/>
        <w:rPr>
          <w:rFonts w:ascii="Arial" w:hAnsi="Arial" w:cs="Arial"/>
        </w:rPr>
      </w:pPr>
    </w:p>
    <w:p w14:paraId="091F5E62" w14:textId="14D9A76F" w:rsidR="00C26DC9" w:rsidRPr="00E960F7" w:rsidRDefault="00F65CF6" w:rsidP="00E960F7">
      <w:pPr>
        <w:spacing w:after="0" w:line="240" w:lineRule="auto"/>
        <w:jc w:val="both"/>
        <w:rPr>
          <w:rFonts w:ascii="Arial" w:hAnsi="Arial" w:cs="Arial"/>
        </w:rPr>
      </w:pPr>
      <w:r w:rsidRPr="00E960F7">
        <w:rPr>
          <w:rFonts w:ascii="Arial" w:hAnsi="Arial" w:cs="Arial"/>
          <w:b/>
          <w:bCs/>
        </w:rPr>
        <w:t xml:space="preserve">Al hecho </w:t>
      </w:r>
      <w:r w:rsidR="00FA490A" w:rsidRPr="00E960F7">
        <w:rPr>
          <w:rFonts w:ascii="Arial" w:hAnsi="Arial" w:cs="Arial"/>
          <w:b/>
          <w:bCs/>
        </w:rPr>
        <w:t>3</w:t>
      </w:r>
      <w:r w:rsidRPr="00E960F7">
        <w:rPr>
          <w:rFonts w:ascii="Arial" w:hAnsi="Arial" w:cs="Arial"/>
          <w:b/>
          <w:bCs/>
        </w:rPr>
        <w:t xml:space="preserve">: </w:t>
      </w:r>
      <w:r w:rsidR="00C26DC9" w:rsidRPr="00E960F7">
        <w:rPr>
          <w:rFonts w:ascii="Arial" w:hAnsi="Arial" w:cs="Arial"/>
          <w:b/>
          <w:bCs/>
        </w:rPr>
        <w:t>NO ME CONSTA</w:t>
      </w:r>
      <w:r w:rsidR="00C26DC9" w:rsidRPr="00E960F7">
        <w:rPr>
          <w:rFonts w:ascii="Arial" w:hAnsi="Arial" w:cs="Arial"/>
        </w:rPr>
        <w:t xml:space="preserve"> que </w:t>
      </w:r>
      <w:r w:rsidR="00AF4EA1" w:rsidRPr="00E960F7">
        <w:rPr>
          <w:rFonts w:ascii="Arial" w:hAnsi="Arial" w:cs="Arial"/>
        </w:rPr>
        <w:t xml:space="preserve">la señora </w:t>
      </w:r>
      <w:r w:rsidR="00A82D30" w:rsidRPr="00E960F7">
        <w:rPr>
          <w:rFonts w:ascii="Arial" w:hAnsi="Arial" w:cs="Arial"/>
        </w:rPr>
        <w:t>SULIBAN MELO CASTIBLANCO</w:t>
      </w:r>
      <w:r w:rsidR="00D1281B" w:rsidRPr="00E960F7">
        <w:rPr>
          <w:rFonts w:ascii="Arial" w:hAnsi="Arial" w:cs="Arial"/>
        </w:rPr>
        <w:t xml:space="preserve"> </w:t>
      </w:r>
      <w:r w:rsidR="00283342" w:rsidRPr="00E960F7">
        <w:rPr>
          <w:rFonts w:ascii="Arial" w:hAnsi="Arial" w:cs="Arial"/>
        </w:rPr>
        <w:t>fue trasladada del Régimen de Prima Media con Prestación Definida hacia el Régimen de Ahorro Individual con Solidaridad, mediante afiliación efectuada el 14 de septiembre de 1994 a COLFONDOS S.A. PENSIONES Y CESANTÍAS</w:t>
      </w:r>
      <w:r w:rsidR="00C26DC9" w:rsidRPr="00E960F7">
        <w:rPr>
          <w:rFonts w:ascii="Arial" w:hAnsi="Arial" w:cs="Arial"/>
        </w:rPr>
        <w:t xml:space="preserve">, </w:t>
      </w:r>
      <w:r w:rsidR="00C26DC9" w:rsidRPr="00E960F7">
        <w:rPr>
          <w:rStyle w:val="normaltextrun"/>
          <w:rFonts w:ascii="Arial" w:hAnsi="Arial" w:cs="Arial"/>
          <w:color w:val="000000"/>
          <w:shd w:val="clear" w:color="auto" w:fill="FFFFFF"/>
        </w:rPr>
        <w:t>por</w:t>
      </w:r>
      <w:r w:rsidR="00C26DC9" w:rsidRPr="00E960F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EC05753" w14:textId="13747A3F" w:rsidR="00F65CF6" w:rsidRPr="00E960F7" w:rsidRDefault="00F65CF6" w:rsidP="00E960F7">
      <w:pPr>
        <w:spacing w:after="0" w:line="240" w:lineRule="auto"/>
        <w:jc w:val="both"/>
        <w:rPr>
          <w:rFonts w:ascii="Arial" w:hAnsi="Arial" w:cs="Arial"/>
          <w:b/>
          <w:bCs/>
        </w:rPr>
      </w:pPr>
    </w:p>
    <w:p w14:paraId="027E60F1" w14:textId="0368CA02" w:rsidR="00C26DC9" w:rsidRPr="00E960F7" w:rsidRDefault="00F65CF6" w:rsidP="00E960F7">
      <w:pPr>
        <w:spacing w:after="0" w:line="240" w:lineRule="auto"/>
        <w:jc w:val="both"/>
        <w:rPr>
          <w:rFonts w:ascii="Arial" w:hAnsi="Arial" w:cs="Arial"/>
          <w:b/>
          <w:bCs/>
          <w:color w:val="000000"/>
          <w:shd w:val="clear" w:color="auto" w:fill="FFFFFF"/>
        </w:rPr>
      </w:pPr>
      <w:r w:rsidRPr="00E960F7">
        <w:rPr>
          <w:rFonts w:ascii="Arial" w:hAnsi="Arial" w:cs="Arial"/>
          <w:b/>
          <w:bCs/>
        </w:rPr>
        <w:t xml:space="preserve">Al hecho </w:t>
      </w:r>
      <w:r w:rsidR="00FA490A" w:rsidRPr="00E960F7">
        <w:rPr>
          <w:rFonts w:ascii="Arial" w:hAnsi="Arial" w:cs="Arial"/>
          <w:b/>
          <w:bCs/>
        </w:rPr>
        <w:t>4</w:t>
      </w:r>
      <w:r w:rsidRPr="00E960F7">
        <w:rPr>
          <w:rFonts w:ascii="Arial" w:hAnsi="Arial" w:cs="Arial"/>
          <w:b/>
          <w:bCs/>
        </w:rPr>
        <w:t xml:space="preserve">: </w:t>
      </w:r>
      <w:r w:rsidR="00C26DC9" w:rsidRPr="00E960F7">
        <w:rPr>
          <w:rFonts w:ascii="Arial" w:hAnsi="Arial" w:cs="Arial"/>
          <w:b/>
          <w:bCs/>
          <w:color w:val="000000"/>
          <w:shd w:val="clear" w:color="auto" w:fill="FFFFFF"/>
        </w:rPr>
        <w:t xml:space="preserve">NO ME CONSTA </w:t>
      </w:r>
      <w:r w:rsidR="00C26DC9" w:rsidRPr="00E960F7">
        <w:rPr>
          <w:rFonts w:ascii="Arial" w:hAnsi="Arial" w:cs="Arial"/>
          <w:color w:val="000000"/>
          <w:shd w:val="clear" w:color="auto" w:fill="FFFFFF"/>
        </w:rPr>
        <w:t>que</w:t>
      </w:r>
      <w:r w:rsidR="00FA490A" w:rsidRPr="00E960F7">
        <w:rPr>
          <w:rFonts w:ascii="Arial" w:hAnsi="Arial" w:cs="Arial"/>
          <w:color w:val="000000"/>
          <w:shd w:val="clear" w:color="auto" w:fill="FFFFFF"/>
        </w:rPr>
        <w:t xml:space="preserve"> </w:t>
      </w:r>
      <w:r w:rsidR="00283342" w:rsidRPr="00E960F7">
        <w:rPr>
          <w:rFonts w:ascii="Arial" w:hAnsi="Arial" w:cs="Arial"/>
          <w:color w:val="000000"/>
          <w:shd w:val="clear" w:color="auto" w:fill="FFFFFF"/>
        </w:rPr>
        <w:t xml:space="preserve">a </w:t>
      </w:r>
      <w:r w:rsidR="009F1BD3" w:rsidRPr="00E960F7">
        <w:rPr>
          <w:rFonts w:ascii="Arial" w:hAnsi="Arial" w:cs="Arial"/>
          <w:color w:val="000000"/>
          <w:shd w:val="clear" w:color="auto" w:fill="FFFFFF"/>
        </w:rPr>
        <w:t xml:space="preserve">la señora </w:t>
      </w:r>
      <w:r w:rsidR="00A82D30" w:rsidRPr="00E960F7">
        <w:rPr>
          <w:rFonts w:ascii="Arial" w:hAnsi="Arial" w:cs="Arial"/>
          <w:color w:val="000000"/>
          <w:shd w:val="clear" w:color="auto" w:fill="FFFFFF"/>
        </w:rPr>
        <w:t>SULIBAN MELO CASTIBLANCO</w:t>
      </w:r>
      <w:r w:rsidR="00283342" w:rsidRPr="00E960F7">
        <w:rPr>
          <w:rFonts w:ascii="Arial" w:hAnsi="Arial" w:cs="Arial"/>
          <w:color w:val="000000"/>
          <w:shd w:val="clear" w:color="auto" w:fill="FFFFFF"/>
        </w:rPr>
        <w:t>, COLFONDOS S.A. NO le suministró a la señora SULIBAN MELO CASTIBLANCO, una asesoría profesional, completa, clara, suficiente y oportuna, que le permitiera comprender las características, condiciones, variables y riesgos del Régimen de Ahorro Individual con Solidaridad, y establecer un comparativo con las condiciones del Régimen de Prima Media con Prestación Definida al cual se encontraba afiliada</w:t>
      </w:r>
      <w:r w:rsidR="00C26DC9" w:rsidRPr="00E960F7">
        <w:rPr>
          <w:rFonts w:ascii="Arial" w:hAnsi="Arial" w:cs="Arial"/>
          <w:color w:val="000000"/>
          <w:shd w:val="clear" w:color="auto" w:fill="FFFFFF"/>
        </w:rPr>
        <w:t xml:space="preserve">, </w:t>
      </w:r>
      <w:r w:rsidR="00C26DC9" w:rsidRPr="00E960F7">
        <w:rPr>
          <w:rStyle w:val="normaltextrun"/>
          <w:rFonts w:ascii="Arial" w:hAnsi="Arial" w:cs="Arial"/>
          <w:color w:val="000000"/>
          <w:shd w:val="clear" w:color="auto" w:fill="FFFFFF"/>
        </w:rPr>
        <w:t>por</w:t>
      </w:r>
      <w:r w:rsidR="00C26DC9" w:rsidRPr="00E960F7">
        <w:rPr>
          <w:rFonts w:ascii="Arial" w:hAnsi="Arial" w:cs="Arial"/>
          <w:color w:val="000000"/>
          <w:shd w:val="clear" w:color="auto" w:fill="FFFFFF"/>
        </w:rPr>
        <w:t xml:space="preserve"> cuanto son hechos ajenos a mi representada, los cuales deben ser probados por la parte interesada en el momento oportuno </w:t>
      </w:r>
      <w:r w:rsidR="00C26DC9" w:rsidRPr="00E960F7">
        <w:rPr>
          <w:rFonts w:ascii="Arial" w:hAnsi="Arial" w:cs="Arial"/>
          <w:color w:val="000000"/>
          <w:shd w:val="clear" w:color="auto" w:fill="FFFFFF"/>
        </w:rPr>
        <w:lastRenderedPageBreak/>
        <w:t>de conformidad con artículo 167 del Código General del Proceso aplicable por analogía y por disposición expresa del artículo 145 del Código Procesal del Trabajo y de la Seguridad Social.</w:t>
      </w:r>
    </w:p>
    <w:p w14:paraId="39D47739" w14:textId="77777777" w:rsidR="00C26DC9" w:rsidRPr="00E960F7" w:rsidRDefault="00C26DC9" w:rsidP="00E960F7">
      <w:pPr>
        <w:spacing w:after="0" w:line="240" w:lineRule="auto"/>
        <w:jc w:val="both"/>
        <w:rPr>
          <w:rFonts w:ascii="Arial" w:hAnsi="Arial" w:cs="Arial"/>
          <w:b/>
          <w:bCs/>
          <w:color w:val="000000"/>
          <w:shd w:val="clear" w:color="auto" w:fill="FFFFFF"/>
        </w:rPr>
      </w:pPr>
    </w:p>
    <w:p w14:paraId="6FFB8D33" w14:textId="51BBCA6E" w:rsidR="00C26DC9" w:rsidRPr="00E960F7" w:rsidRDefault="00C607A4" w:rsidP="00E960F7">
      <w:pPr>
        <w:spacing w:after="0" w:line="240" w:lineRule="auto"/>
        <w:jc w:val="both"/>
        <w:rPr>
          <w:rFonts w:ascii="Arial" w:hAnsi="Arial" w:cs="Arial"/>
          <w:color w:val="000000"/>
          <w:shd w:val="clear" w:color="auto" w:fill="FFFFFF"/>
        </w:rPr>
      </w:pPr>
      <w:r w:rsidRPr="00E960F7">
        <w:rPr>
          <w:rFonts w:ascii="Arial" w:hAnsi="Arial" w:cs="Arial"/>
          <w:b/>
          <w:bCs/>
          <w:color w:val="000000"/>
          <w:shd w:val="clear" w:color="auto" w:fill="FFFFFF"/>
        </w:rPr>
        <w:t xml:space="preserve">Al hecho </w:t>
      </w:r>
      <w:r w:rsidR="00FA490A" w:rsidRPr="00E960F7">
        <w:rPr>
          <w:rFonts w:ascii="Arial" w:hAnsi="Arial" w:cs="Arial"/>
          <w:b/>
          <w:bCs/>
          <w:color w:val="000000"/>
          <w:shd w:val="clear" w:color="auto" w:fill="FFFFFF"/>
        </w:rPr>
        <w:t>5</w:t>
      </w:r>
      <w:r w:rsidRPr="00E960F7">
        <w:rPr>
          <w:rFonts w:ascii="Arial" w:hAnsi="Arial" w:cs="Arial"/>
          <w:b/>
          <w:bCs/>
          <w:color w:val="000000"/>
          <w:shd w:val="clear" w:color="auto" w:fill="FFFFFF"/>
        </w:rPr>
        <w:t>:</w:t>
      </w:r>
      <w:r w:rsidR="00754179" w:rsidRPr="00E960F7">
        <w:rPr>
          <w:rFonts w:ascii="Arial" w:hAnsi="Arial" w:cs="Arial"/>
          <w:b/>
          <w:bCs/>
          <w:color w:val="000000"/>
          <w:shd w:val="clear" w:color="auto" w:fill="FFFFFF"/>
        </w:rPr>
        <w:t xml:space="preserve"> </w:t>
      </w:r>
      <w:r w:rsidR="00C26DC9" w:rsidRPr="00E960F7">
        <w:rPr>
          <w:rFonts w:ascii="Arial" w:hAnsi="Arial" w:cs="Arial"/>
          <w:b/>
          <w:bCs/>
          <w:color w:val="000000"/>
          <w:shd w:val="clear" w:color="auto" w:fill="FFFFFF"/>
        </w:rPr>
        <w:t xml:space="preserve">NO ME CONSTA </w:t>
      </w:r>
      <w:r w:rsidR="005E1FCD" w:rsidRPr="00E960F7">
        <w:rPr>
          <w:rFonts w:ascii="Arial" w:hAnsi="Arial" w:cs="Arial"/>
          <w:color w:val="000000"/>
          <w:shd w:val="clear" w:color="auto" w:fill="FFFFFF"/>
        </w:rPr>
        <w:t>que</w:t>
      </w:r>
      <w:r w:rsidR="00283342" w:rsidRPr="00E960F7">
        <w:rPr>
          <w:rFonts w:ascii="Arial" w:hAnsi="Arial" w:cs="Arial"/>
          <w:color w:val="000000"/>
          <w:shd w:val="clear" w:color="auto" w:fill="FFFFFF"/>
        </w:rPr>
        <w:t xml:space="preserve"> a</w:t>
      </w:r>
      <w:r w:rsidR="005E1FCD" w:rsidRPr="00E960F7">
        <w:rPr>
          <w:rFonts w:ascii="Arial" w:hAnsi="Arial" w:cs="Arial"/>
          <w:color w:val="000000"/>
          <w:shd w:val="clear" w:color="auto" w:fill="FFFFFF"/>
        </w:rPr>
        <w:t xml:space="preserve"> </w:t>
      </w:r>
      <w:r w:rsidR="00D1281B" w:rsidRPr="00E960F7">
        <w:rPr>
          <w:rFonts w:ascii="Arial" w:hAnsi="Arial" w:cs="Arial"/>
        </w:rPr>
        <w:t xml:space="preserve">la señora </w:t>
      </w:r>
      <w:r w:rsidR="00A82D30" w:rsidRPr="00E960F7">
        <w:rPr>
          <w:rFonts w:ascii="Arial" w:hAnsi="Arial" w:cs="Arial"/>
        </w:rPr>
        <w:t>SULIBAN MELO CASTIBLANCO</w:t>
      </w:r>
      <w:r w:rsidR="00D1281B" w:rsidRPr="00E960F7">
        <w:rPr>
          <w:rFonts w:ascii="Arial" w:hAnsi="Arial" w:cs="Arial"/>
          <w:color w:val="000000"/>
          <w:shd w:val="clear" w:color="auto" w:fill="FFFFFF"/>
        </w:rPr>
        <w:t xml:space="preserve"> COLFONDOS S.A, </w:t>
      </w:r>
      <w:r w:rsidR="00283342" w:rsidRPr="00E960F7">
        <w:rPr>
          <w:rFonts w:ascii="Arial" w:hAnsi="Arial" w:cs="Arial"/>
          <w:color w:val="000000"/>
          <w:shd w:val="clear" w:color="auto" w:fill="FFFFFF"/>
        </w:rPr>
        <w:t>NO le informó de manera clara y por escrito, del derecho a retractarse de que trata el artículo 3 del decreto 1161 de 1994</w:t>
      </w:r>
      <w:r w:rsidR="005E1FCD" w:rsidRPr="00E960F7">
        <w:rPr>
          <w:rFonts w:ascii="Arial" w:hAnsi="Arial" w:cs="Arial"/>
          <w:color w:val="000000"/>
          <w:shd w:val="clear" w:color="auto" w:fill="FFFFFF"/>
        </w:rPr>
        <w:t xml:space="preserve">, </w:t>
      </w:r>
      <w:r w:rsidR="005E1FCD" w:rsidRPr="00E960F7">
        <w:rPr>
          <w:rStyle w:val="normaltextrun"/>
          <w:rFonts w:ascii="Arial" w:hAnsi="Arial" w:cs="Arial"/>
          <w:color w:val="000000"/>
          <w:shd w:val="clear" w:color="auto" w:fill="FFFFFF"/>
        </w:rPr>
        <w:t>por</w:t>
      </w:r>
      <w:r w:rsidR="005E1FCD" w:rsidRPr="00E960F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2064E1DA" w:rsidR="00754179" w:rsidRPr="00E960F7" w:rsidRDefault="00754179" w:rsidP="00E960F7">
      <w:pPr>
        <w:spacing w:after="0" w:line="240" w:lineRule="auto"/>
        <w:jc w:val="both"/>
        <w:rPr>
          <w:rFonts w:ascii="Arial" w:hAnsi="Arial" w:cs="Arial"/>
          <w:b/>
          <w:bCs/>
          <w:color w:val="000000"/>
          <w:shd w:val="clear" w:color="auto" w:fill="FFFFFF"/>
        </w:rPr>
      </w:pPr>
    </w:p>
    <w:p w14:paraId="2EB31662" w14:textId="0B2E8684" w:rsidR="005E1FCD" w:rsidRPr="00E960F7" w:rsidRDefault="00C607A4" w:rsidP="00E960F7">
      <w:pPr>
        <w:spacing w:after="0" w:line="240" w:lineRule="auto"/>
        <w:jc w:val="both"/>
        <w:rPr>
          <w:rFonts w:ascii="Arial" w:hAnsi="Arial" w:cs="Arial"/>
        </w:rPr>
      </w:pPr>
      <w:r w:rsidRPr="00E960F7">
        <w:rPr>
          <w:rFonts w:ascii="Arial" w:hAnsi="Arial" w:cs="Arial"/>
          <w:b/>
          <w:bCs/>
          <w:color w:val="000000"/>
          <w:shd w:val="clear" w:color="auto" w:fill="FFFFFF"/>
        </w:rPr>
        <w:t xml:space="preserve">Al hecho </w:t>
      </w:r>
      <w:r w:rsidR="00BC7C1C" w:rsidRPr="00E960F7">
        <w:rPr>
          <w:rFonts w:ascii="Arial" w:hAnsi="Arial" w:cs="Arial"/>
          <w:b/>
          <w:bCs/>
          <w:color w:val="000000"/>
          <w:shd w:val="clear" w:color="auto" w:fill="FFFFFF"/>
        </w:rPr>
        <w:t>6</w:t>
      </w:r>
      <w:r w:rsidRPr="00E960F7">
        <w:rPr>
          <w:rFonts w:ascii="Arial" w:hAnsi="Arial" w:cs="Arial"/>
          <w:b/>
          <w:bCs/>
          <w:color w:val="000000"/>
          <w:shd w:val="clear" w:color="auto" w:fill="FFFFFF"/>
        </w:rPr>
        <w:t>:</w:t>
      </w:r>
      <w:r w:rsidR="0093469E" w:rsidRPr="00E960F7">
        <w:rPr>
          <w:rFonts w:ascii="Arial" w:hAnsi="Arial" w:cs="Arial"/>
          <w:b/>
          <w:bCs/>
          <w:color w:val="000000"/>
          <w:shd w:val="clear" w:color="auto" w:fill="FFFFFF"/>
        </w:rPr>
        <w:t xml:space="preserve"> </w:t>
      </w:r>
      <w:r w:rsidR="009133BE" w:rsidRPr="00E960F7">
        <w:rPr>
          <w:rFonts w:ascii="Arial" w:hAnsi="Arial" w:cs="Arial"/>
          <w:b/>
          <w:bCs/>
          <w:color w:val="000000"/>
          <w:shd w:val="clear" w:color="auto" w:fill="FFFFFF"/>
        </w:rPr>
        <w:t xml:space="preserve">NO ME CONSTA </w:t>
      </w:r>
      <w:r w:rsidR="00BC7C1C" w:rsidRPr="00E960F7">
        <w:rPr>
          <w:rFonts w:ascii="Arial" w:hAnsi="Arial" w:cs="Arial"/>
        </w:rPr>
        <w:t>que</w:t>
      </w:r>
      <w:r w:rsidR="00CC671A" w:rsidRPr="00E960F7">
        <w:rPr>
          <w:rFonts w:ascii="Arial" w:hAnsi="Arial" w:cs="Arial"/>
        </w:rPr>
        <w:t xml:space="preserve"> </w:t>
      </w:r>
      <w:r w:rsidR="00BC7C1C" w:rsidRPr="00E960F7">
        <w:rPr>
          <w:rFonts w:ascii="Arial" w:hAnsi="Arial" w:cs="Arial"/>
        </w:rPr>
        <w:t xml:space="preserve">la señora </w:t>
      </w:r>
      <w:r w:rsidR="00A82D30" w:rsidRPr="00E960F7">
        <w:rPr>
          <w:rFonts w:ascii="Arial" w:hAnsi="Arial" w:cs="Arial"/>
        </w:rPr>
        <w:t>SULIBAN MELO CASTIBLANCO</w:t>
      </w:r>
      <w:r w:rsidR="00BC7C1C" w:rsidRPr="00E960F7">
        <w:rPr>
          <w:rFonts w:ascii="Arial" w:hAnsi="Arial" w:cs="Arial"/>
        </w:rPr>
        <w:t xml:space="preserve"> </w:t>
      </w:r>
      <w:r w:rsidR="00BC64E8" w:rsidRPr="00E960F7">
        <w:rPr>
          <w:rFonts w:ascii="Arial" w:hAnsi="Arial" w:cs="Arial"/>
        </w:rPr>
        <w:t>f</w:t>
      </w:r>
      <w:r w:rsidR="000E54B4" w:rsidRPr="00E960F7">
        <w:rPr>
          <w:rFonts w:ascii="Arial" w:hAnsi="Arial" w:cs="Arial"/>
        </w:rPr>
        <w:t>ue afiliada a la SOCIEDAD ADMINISTRADORA DE FONDOS DE PENSIONES Y CESANTIAS PORVENIR S.A., el 20 de septiembre de 2006</w:t>
      </w:r>
      <w:r w:rsidR="00BC7C1C" w:rsidRPr="00E960F7">
        <w:rPr>
          <w:rFonts w:ascii="Arial" w:hAnsi="Arial" w:cs="Arial"/>
        </w:rPr>
        <w:t xml:space="preserve">, </w:t>
      </w:r>
      <w:r w:rsidR="005E1FCD" w:rsidRPr="00E960F7">
        <w:rPr>
          <w:rStyle w:val="normaltextrun"/>
          <w:rFonts w:ascii="Arial" w:hAnsi="Arial" w:cs="Arial"/>
          <w:color w:val="000000"/>
          <w:shd w:val="clear" w:color="auto" w:fill="FFFFFF"/>
        </w:rPr>
        <w:t>por</w:t>
      </w:r>
      <w:r w:rsidR="005E1FCD" w:rsidRPr="00E960F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E960F7" w:rsidRDefault="00C607A4" w:rsidP="00E960F7">
      <w:pPr>
        <w:spacing w:after="0" w:line="240" w:lineRule="auto"/>
        <w:jc w:val="both"/>
        <w:rPr>
          <w:rFonts w:ascii="Arial" w:hAnsi="Arial" w:cs="Arial"/>
          <w:b/>
          <w:bCs/>
          <w:color w:val="000000"/>
          <w:shd w:val="clear" w:color="auto" w:fill="FFFFFF"/>
        </w:rPr>
      </w:pPr>
    </w:p>
    <w:p w14:paraId="4F20D188" w14:textId="41461143" w:rsidR="00193972" w:rsidRPr="00E960F7" w:rsidRDefault="00C607A4" w:rsidP="00E960F7">
      <w:pPr>
        <w:spacing w:after="0" w:line="240" w:lineRule="auto"/>
        <w:jc w:val="both"/>
        <w:rPr>
          <w:rFonts w:ascii="Arial" w:hAnsi="Arial" w:cs="Arial"/>
          <w:color w:val="000000"/>
          <w:shd w:val="clear" w:color="auto" w:fill="FFFFFF"/>
        </w:rPr>
      </w:pPr>
      <w:r w:rsidRPr="00E960F7">
        <w:rPr>
          <w:rFonts w:ascii="Arial" w:hAnsi="Arial" w:cs="Arial"/>
          <w:b/>
          <w:bCs/>
          <w:color w:val="000000"/>
          <w:shd w:val="clear" w:color="auto" w:fill="FFFFFF"/>
        </w:rPr>
        <w:t xml:space="preserve">Al hecho </w:t>
      </w:r>
      <w:r w:rsidR="00BC7C1C" w:rsidRPr="00E960F7">
        <w:rPr>
          <w:rFonts w:ascii="Arial" w:hAnsi="Arial" w:cs="Arial"/>
          <w:b/>
          <w:bCs/>
          <w:color w:val="000000"/>
          <w:shd w:val="clear" w:color="auto" w:fill="FFFFFF"/>
        </w:rPr>
        <w:t>7</w:t>
      </w:r>
      <w:r w:rsidR="00725275" w:rsidRPr="00E960F7">
        <w:rPr>
          <w:rFonts w:ascii="Arial" w:hAnsi="Arial" w:cs="Arial"/>
          <w:b/>
          <w:bCs/>
          <w:color w:val="000000"/>
          <w:shd w:val="clear" w:color="auto" w:fill="FFFFFF"/>
        </w:rPr>
        <w:t xml:space="preserve">: </w:t>
      </w:r>
      <w:r w:rsidR="0093469E" w:rsidRPr="00E960F7">
        <w:rPr>
          <w:rFonts w:ascii="Arial" w:hAnsi="Arial" w:cs="Arial"/>
          <w:b/>
          <w:bCs/>
          <w:color w:val="000000"/>
          <w:shd w:val="clear" w:color="auto" w:fill="FFFFFF"/>
        </w:rPr>
        <w:t>NO ME CONSTA</w:t>
      </w:r>
      <w:r w:rsidR="00C26DC9" w:rsidRPr="00E960F7">
        <w:rPr>
          <w:rFonts w:ascii="Arial" w:hAnsi="Arial" w:cs="Arial"/>
        </w:rPr>
        <w:t xml:space="preserve"> </w:t>
      </w:r>
      <w:r w:rsidR="00BC7C1C" w:rsidRPr="00E960F7">
        <w:rPr>
          <w:rFonts w:ascii="Arial" w:hAnsi="Arial" w:cs="Arial"/>
        </w:rPr>
        <w:t>que</w:t>
      </w:r>
      <w:r w:rsidR="00CC671A" w:rsidRPr="00E960F7">
        <w:rPr>
          <w:rFonts w:ascii="Arial" w:hAnsi="Arial" w:cs="Arial"/>
        </w:rPr>
        <w:t xml:space="preserve"> a</w:t>
      </w:r>
      <w:r w:rsidR="00BC7C1C" w:rsidRPr="00E960F7">
        <w:rPr>
          <w:rFonts w:ascii="Arial" w:hAnsi="Arial" w:cs="Arial"/>
        </w:rPr>
        <w:t xml:space="preserve"> la señora </w:t>
      </w:r>
      <w:r w:rsidR="00A82D30" w:rsidRPr="00E960F7">
        <w:rPr>
          <w:rFonts w:ascii="Arial" w:hAnsi="Arial" w:cs="Arial"/>
        </w:rPr>
        <w:t>SULIBAN MELO CASTIBLANCO</w:t>
      </w:r>
      <w:r w:rsidR="000E54B4" w:rsidRPr="00E960F7">
        <w:rPr>
          <w:rFonts w:ascii="Arial" w:hAnsi="Arial" w:cs="Arial"/>
        </w:rPr>
        <w:t>, PORVENIR S.A. NO le proporcionó una asesoría profesional, completa, clara, suficiente y oportuna, que le permitiera comprender las características, condiciones, variables y riesgos del Régimen de Ahorro Individual con Solidaridad, y establecer un comparativo con las condiciones del Régimen de Prima Media con Prestación Definida</w:t>
      </w:r>
      <w:r w:rsidR="00BC7C1C" w:rsidRPr="00E960F7">
        <w:rPr>
          <w:rFonts w:ascii="Arial" w:hAnsi="Arial" w:cs="Arial"/>
        </w:rPr>
        <w:t xml:space="preserve">, </w:t>
      </w:r>
      <w:r w:rsidR="00BC7C1C" w:rsidRPr="00E960F7">
        <w:rPr>
          <w:rStyle w:val="normaltextrun"/>
          <w:rFonts w:ascii="Arial" w:hAnsi="Arial" w:cs="Arial"/>
          <w:color w:val="000000"/>
          <w:shd w:val="clear" w:color="auto" w:fill="FFFFFF"/>
        </w:rPr>
        <w:t>por</w:t>
      </w:r>
      <w:r w:rsidR="00BC7C1C" w:rsidRPr="00E960F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BC9C86B" w14:textId="77777777" w:rsidR="00BC7C1C" w:rsidRPr="00E960F7" w:rsidRDefault="00BC7C1C" w:rsidP="00E960F7">
      <w:pPr>
        <w:spacing w:after="0" w:line="240" w:lineRule="auto"/>
        <w:jc w:val="both"/>
        <w:rPr>
          <w:rFonts w:ascii="Arial" w:hAnsi="Arial" w:cs="Arial"/>
          <w:b/>
          <w:bCs/>
          <w:color w:val="000000"/>
          <w:shd w:val="clear" w:color="auto" w:fill="FFFFFF"/>
        </w:rPr>
      </w:pPr>
    </w:p>
    <w:p w14:paraId="6F97B702" w14:textId="01A5A95A" w:rsidR="00BC7C1C" w:rsidRPr="00E960F7" w:rsidRDefault="00C607A4" w:rsidP="00E960F7">
      <w:pPr>
        <w:spacing w:after="0" w:line="240" w:lineRule="auto"/>
        <w:jc w:val="both"/>
        <w:rPr>
          <w:rFonts w:ascii="Arial" w:hAnsi="Arial" w:cs="Arial"/>
          <w:b/>
          <w:bCs/>
        </w:rPr>
      </w:pPr>
      <w:r w:rsidRPr="00E960F7">
        <w:rPr>
          <w:rFonts w:ascii="Arial" w:hAnsi="Arial" w:cs="Arial"/>
          <w:b/>
          <w:bCs/>
          <w:color w:val="000000"/>
          <w:shd w:val="clear" w:color="auto" w:fill="FFFFFF"/>
        </w:rPr>
        <w:t xml:space="preserve">Al hecho </w:t>
      </w:r>
      <w:r w:rsidR="00BC7C1C" w:rsidRPr="00E960F7">
        <w:rPr>
          <w:rFonts w:ascii="Arial" w:hAnsi="Arial" w:cs="Arial"/>
          <w:b/>
          <w:bCs/>
          <w:color w:val="000000"/>
          <w:shd w:val="clear" w:color="auto" w:fill="FFFFFF"/>
        </w:rPr>
        <w:t>8</w:t>
      </w:r>
      <w:r w:rsidRPr="00E960F7">
        <w:rPr>
          <w:rFonts w:ascii="Arial" w:hAnsi="Arial" w:cs="Arial"/>
          <w:b/>
          <w:bCs/>
          <w:color w:val="000000"/>
          <w:shd w:val="clear" w:color="auto" w:fill="FFFFFF"/>
        </w:rPr>
        <w:t>:</w:t>
      </w:r>
      <w:r w:rsidR="00193972" w:rsidRPr="00E960F7">
        <w:rPr>
          <w:rFonts w:ascii="Arial" w:hAnsi="Arial" w:cs="Arial"/>
          <w:b/>
          <w:bCs/>
          <w:color w:val="000000"/>
          <w:shd w:val="clear" w:color="auto" w:fill="FFFFFF"/>
        </w:rPr>
        <w:t xml:space="preserve"> </w:t>
      </w:r>
      <w:r w:rsidR="003D0573" w:rsidRPr="00E960F7">
        <w:rPr>
          <w:rFonts w:ascii="Arial" w:hAnsi="Arial" w:cs="Arial"/>
          <w:b/>
          <w:bCs/>
        </w:rPr>
        <w:t xml:space="preserve">NO ME CONSTA </w:t>
      </w:r>
      <w:r w:rsidR="00BC7C1C" w:rsidRPr="00E960F7">
        <w:rPr>
          <w:rFonts w:ascii="Arial" w:hAnsi="Arial" w:cs="Arial"/>
        </w:rPr>
        <w:t>que</w:t>
      </w:r>
      <w:r w:rsidR="000E54B4" w:rsidRPr="00E960F7">
        <w:rPr>
          <w:rFonts w:ascii="Arial" w:hAnsi="Arial" w:cs="Arial"/>
        </w:rPr>
        <w:t xml:space="preserve"> para la fecha en la cual se realizó la afiliación de la señora SULIBAN MELO CASTIBLANCO al Régimen de Ahorro Individual con Solidaridad, las AFP demandadas NO habían implementado programas de capacitación para sus promotores, que contaran con la aprobación previa de la Superintendencia Bancaria, hoy Superintendencia Financiera</w:t>
      </w:r>
      <w:r w:rsidR="00BC7C1C" w:rsidRPr="00E960F7">
        <w:rPr>
          <w:rFonts w:ascii="Arial" w:hAnsi="Arial" w:cs="Arial"/>
        </w:rPr>
        <w:t xml:space="preserve">, </w:t>
      </w:r>
      <w:r w:rsidR="00BC7C1C" w:rsidRPr="00E960F7">
        <w:rPr>
          <w:rStyle w:val="normaltextrun"/>
          <w:rFonts w:ascii="Arial" w:hAnsi="Arial" w:cs="Arial"/>
          <w:color w:val="000000"/>
          <w:shd w:val="clear" w:color="auto" w:fill="FFFFFF"/>
        </w:rPr>
        <w:t>por</w:t>
      </w:r>
      <w:r w:rsidR="00BC7C1C" w:rsidRPr="00E960F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0647459" w14:textId="77777777" w:rsidR="00BC7C1C" w:rsidRPr="00E960F7" w:rsidRDefault="00BC7C1C" w:rsidP="00E960F7">
      <w:pPr>
        <w:spacing w:after="0" w:line="240" w:lineRule="auto"/>
        <w:jc w:val="both"/>
        <w:rPr>
          <w:rFonts w:ascii="Arial" w:hAnsi="Arial" w:cs="Arial"/>
          <w:b/>
          <w:bCs/>
        </w:rPr>
      </w:pPr>
    </w:p>
    <w:p w14:paraId="4C0007E5" w14:textId="6D2830A3" w:rsidR="00BC7C1C" w:rsidRPr="00E960F7" w:rsidRDefault="00BC7C1C" w:rsidP="00E960F7">
      <w:pPr>
        <w:spacing w:after="0" w:line="240" w:lineRule="auto"/>
        <w:jc w:val="both"/>
        <w:rPr>
          <w:rFonts w:ascii="Arial" w:hAnsi="Arial" w:cs="Arial"/>
          <w:color w:val="000000"/>
          <w:shd w:val="clear" w:color="auto" w:fill="FFFFFF"/>
        </w:rPr>
      </w:pPr>
      <w:r w:rsidRPr="00E960F7">
        <w:rPr>
          <w:rFonts w:ascii="Arial" w:hAnsi="Arial" w:cs="Arial"/>
          <w:b/>
          <w:bCs/>
          <w:color w:val="000000"/>
          <w:shd w:val="clear" w:color="auto" w:fill="FFFFFF"/>
        </w:rPr>
        <w:t xml:space="preserve">Al hecho 9: </w:t>
      </w:r>
      <w:r w:rsidRPr="00E960F7">
        <w:rPr>
          <w:rFonts w:ascii="Arial" w:hAnsi="Arial" w:cs="Arial"/>
          <w:b/>
          <w:bCs/>
        </w:rPr>
        <w:t xml:space="preserve">NO ME CONSTA </w:t>
      </w:r>
      <w:r w:rsidRPr="00E960F7">
        <w:rPr>
          <w:rFonts w:ascii="Arial" w:hAnsi="Arial" w:cs="Arial"/>
        </w:rPr>
        <w:t>que</w:t>
      </w:r>
      <w:r w:rsidR="00CC671A" w:rsidRPr="00E960F7">
        <w:rPr>
          <w:rFonts w:ascii="Arial" w:hAnsi="Arial" w:cs="Arial"/>
        </w:rPr>
        <w:t xml:space="preserve"> </w:t>
      </w:r>
      <w:r w:rsidRPr="00E960F7">
        <w:rPr>
          <w:rFonts w:ascii="Arial" w:hAnsi="Arial" w:cs="Arial"/>
        </w:rPr>
        <w:t xml:space="preserve">la señora </w:t>
      </w:r>
      <w:r w:rsidR="00A82D30" w:rsidRPr="00E960F7">
        <w:rPr>
          <w:rFonts w:ascii="Arial" w:hAnsi="Arial" w:cs="Arial"/>
        </w:rPr>
        <w:t>SULIBAN MELO CASTIBLANCO</w:t>
      </w:r>
      <w:r w:rsidRPr="00E960F7">
        <w:rPr>
          <w:rFonts w:ascii="Arial" w:hAnsi="Arial" w:cs="Arial"/>
        </w:rPr>
        <w:t xml:space="preserve">, </w:t>
      </w:r>
      <w:r w:rsidR="000E54B4" w:rsidRPr="00E960F7">
        <w:rPr>
          <w:rFonts w:ascii="Arial" w:hAnsi="Arial" w:cs="Arial"/>
        </w:rPr>
        <w:t>NO fue informada sobre la prohibición de trasladarse de Régimen, antes de que ella cumpliera 47 años de edad, a través de una comunicación dirigida al último domicilio que se tenía registrado</w:t>
      </w:r>
      <w:r w:rsidRPr="00E960F7">
        <w:rPr>
          <w:rFonts w:ascii="Arial" w:hAnsi="Arial" w:cs="Arial"/>
        </w:rPr>
        <w:t xml:space="preserve">, </w:t>
      </w:r>
      <w:r w:rsidRPr="00E960F7">
        <w:rPr>
          <w:rStyle w:val="normaltextrun"/>
          <w:rFonts w:ascii="Arial" w:hAnsi="Arial" w:cs="Arial"/>
          <w:color w:val="000000"/>
          <w:shd w:val="clear" w:color="auto" w:fill="FFFFFF"/>
        </w:rPr>
        <w:t>por</w:t>
      </w:r>
      <w:r w:rsidRPr="00E960F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31CF2C0" w14:textId="77777777" w:rsidR="003D467C" w:rsidRPr="00E960F7" w:rsidRDefault="003D467C" w:rsidP="00E960F7">
      <w:pPr>
        <w:spacing w:after="0" w:line="240" w:lineRule="auto"/>
        <w:jc w:val="both"/>
        <w:rPr>
          <w:rFonts w:ascii="Arial" w:hAnsi="Arial" w:cs="Arial"/>
          <w:color w:val="000000"/>
          <w:shd w:val="clear" w:color="auto" w:fill="FFFFFF"/>
        </w:rPr>
      </w:pPr>
    </w:p>
    <w:p w14:paraId="52B2DA48" w14:textId="67AF2D17" w:rsidR="003D467C" w:rsidRPr="00E960F7" w:rsidRDefault="003D467C" w:rsidP="00E960F7">
      <w:pPr>
        <w:spacing w:after="0" w:line="240" w:lineRule="auto"/>
        <w:jc w:val="both"/>
        <w:rPr>
          <w:rFonts w:ascii="Arial" w:hAnsi="Arial" w:cs="Arial"/>
          <w:color w:val="000000"/>
          <w:shd w:val="clear" w:color="auto" w:fill="FFFFFF"/>
        </w:rPr>
      </w:pPr>
      <w:r w:rsidRPr="00E960F7">
        <w:rPr>
          <w:rFonts w:ascii="Arial" w:hAnsi="Arial" w:cs="Arial"/>
          <w:b/>
          <w:bCs/>
          <w:color w:val="000000"/>
          <w:shd w:val="clear" w:color="auto" w:fill="FFFFFF"/>
        </w:rPr>
        <w:t xml:space="preserve">Al hecho 10: </w:t>
      </w:r>
      <w:r w:rsidRPr="00E960F7">
        <w:rPr>
          <w:rFonts w:ascii="Arial" w:hAnsi="Arial" w:cs="Arial"/>
          <w:b/>
          <w:bCs/>
        </w:rPr>
        <w:t xml:space="preserve">NO ME CONSTA </w:t>
      </w:r>
      <w:r w:rsidRPr="00E960F7">
        <w:rPr>
          <w:rFonts w:ascii="Arial" w:hAnsi="Arial" w:cs="Arial"/>
        </w:rPr>
        <w:t xml:space="preserve">que </w:t>
      </w:r>
      <w:r w:rsidR="000E54B4" w:rsidRPr="00E960F7">
        <w:rPr>
          <w:rFonts w:ascii="Arial" w:hAnsi="Arial" w:cs="Arial"/>
        </w:rPr>
        <w:t>para la fecha de presentación de la demanda, la señora SULIBAN MELO CASTIBLANCO se encuentra afiliada en pensiones obligatorias, a la SOCIEDAD ADMINISTRADORA DE FONDOS DE PENSIONES Y CESANTIAS PORVENIR S.A</w:t>
      </w:r>
      <w:r w:rsidR="00CC671A" w:rsidRPr="00E960F7">
        <w:rPr>
          <w:rFonts w:ascii="Arial" w:hAnsi="Arial" w:cs="Arial"/>
        </w:rPr>
        <w:t xml:space="preserve">, </w:t>
      </w:r>
      <w:r w:rsidRPr="00E960F7">
        <w:rPr>
          <w:rStyle w:val="normaltextrun"/>
          <w:rFonts w:ascii="Arial" w:hAnsi="Arial" w:cs="Arial"/>
          <w:color w:val="000000"/>
          <w:shd w:val="clear" w:color="auto" w:fill="FFFFFF"/>
        </w:rPr>
        <w:t>por</w:t>
      </w:r>
      <w:r w:rsidRPr="00E960F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788C8F0" w14:textId="77777777" w:rsidR="003D467C" w:rsidRPr="00E960F7" w:rsidRDefault="003D467C" w:rsidP="00E960F7">
      <w:pPr>
        <w:spacing w:after="0" w:line="240" w:lineRule="auto"/>
        <w:jc w:val="both"/>
        <w:rPr>
          <w:rFonts w:ascii="Arial" w:hAnsi="Arial" w:cs="Arial"/>
          <w:b/>
          <w:bCs/>
        </w:rPr>
      </w:pPr>
    </w:p>
    <w:p w14:paraId="780AFCA7" w14:textId="33C6D97E" w:rsidR="003D467C" w:rsidRPr="00E960F7" w:rsidRDefault="003D467C" w:rsidP="00E960F7">
      <w:pPr>
        <w:spacing w:after="0" w:line="240" w:lineRule="auto"/>
        <w:jc w:val="both"/>
        <w:rPr>
          <w:rFonts w:ascii="Arial" w:hAnsi="Arial" w:cs="Arial"/>
          <w:color w:val="000000"/>
          <w:shd w:val="clear" w:color="auto" w:fill="FFFFFF"/>
        </w:rPr>
      </w:pPr>
      <w:r w:rsidRPr="00E960F7">
        <w:rPr>
          <w:rFonts w:ascii="Arial" w:hAnsi="Arial" w:cs="Arial"/>
          <w:b/>
          <w:bCs/>
          <w:color w:val="000000"/>
          <w:shd w:val="clear" w:color="auto" w:fill="FFFFFF"/>
        </w:rPr>
        <w:t xml:space="preserve">Al hecho 11: </w:t>
      </w:r>
      <w:r w:rsidRPr="00E960F7">
        <w:rPr>
          <w:rFonts w:ascii="Arial" w:hAnsi="Arial" w:cs="Arial"/>
          <w:b/>
          <w:bCs/>
        </w:rPr>
        <w:t xml:space="preserve">NO ME CONSTA </w:t>
      </w:r>
      <w:r w:rsidRPr="00E960F7">
        <w:rPr>
          <w:rFonts w:ascii="Arial" w:hAnsi="Arial" w:cs="Arial"/>
        </w:rPr>
        <w:t xml:space="preserve">que la señora </w:t>
      </w:r>
      <w:r w:rsidR="00A82D30" w:rsidRPr="00E960F7">
        <w:rPr>
          <w:rFonts w:ascii="Arial" w:hAnsi="Arial" w:cs="Arial"/>
        </w:rPr>
        <w:t>SULIBAN MELO CASTIBLANCO</w:t>
      </w:r>
      <w:r w:rsidRPr="00E960F7">
        <w:rPr>
          <w:rFonts w:ascii="Arial" w:hAnsi="Arial" w:cs="Arial"/>
        </w:rPr>
        <w:t xml:space="preserve">, </w:t>
      </w:r>
      <w:r w:rsidR="000E54B4" w:rsidRPr="00E960F7">
        <w:rPr>
          <w:rFonts w:ascii="Arial" w:hAnsi="Arial" w:cs="Arial"/>
        </w:rPr>
        <w:t>NO se encuentra pensionada por los riesgos de vejez o invalidez</w:t>
      </w:r>
      <w:r w:rsidRPr="00E960F7">
        <w:rPr>
          <w:rFonts w:ascii="Arial" w:hAnsi="Arial" w:cs="Arial"/>
        </w:rPr>
        <w:t xml:space="preserve">, </w:t>
      </w:r>
      <w:r w:rsidRPr="00E960F7">
        <w:rPr>
          <w:rStyle w:val="normaltextrun"/>
          <w:rFonts w:ascii="Arial" w:hAnsi="Arial" w:cs="Arial"/>
          <w:color w:val="000000"/>
          <w:shd w:val="clear" w:color="auto" w:fill="FFFFFF"/>
        </w:rPr>
        <w:t>por</w:t>
      </w:r>
      <w:r w:rsidRPr="00E960F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8A4508B" w14:textId="77777777" w:rsidR="003D467C" w:rsidRPr="00E960F7" w:rsidRDefault="003D467C" w:rsidP="00E960F7">
      <w:pPr>
        <w:spacing w:after="0" w:line="240" w:lineRule="auto"/>
        <w:jc w:val="both"/>
        <w:rPr>
          <w:rFonts w:ascii="Arial" w:hAnsi="Arial" w:cs="Arial"/>
          <w:b/>
          <w:bCs/>
        </w:rPr>
      </w:pPr>
    </w:p>
    <w:p w14:paraId="0F3702F6" w14:textId="6FDA38CF" w:rsidR="003D467C" w:rsidRPr="00E960F7" w:rsidRDefault="003D467C" w:rsidP="00E960F7">
      <w:pPr>
        <w:spacing w:after="0" w:line="240" w:lineRule="auto"/>
        <w:jc w:val="both"/>
        <w:rPr>
          <w:rFonts w:ascii="Arial" w:hAnsi="Arial" w:cs="Arial"/>
          <w:color w:val="000000"/>
          <w:shd w:val="clear" w:color="auto" w:fill="FFFFFF"/>
        </w:rPr>
      </w:pPr>
      <w:r w:rsidRPr="00E960F7">
        <w:rPr>
          <w:rFonts w:ascii="Arial" w:hAnsi="Arial" w:cs="Arial"/>
          <w:b/>
          <w:bCs/>
          <w:color w:val="000000"/>
          <w:shd w:val="clear" w:color="auto" w:fill="FFFFFF"/>
        </w:rPr>
        <w:t xml:space="preserve">Al hecho 12: </w:t>
      </w:r>
      <w:r w:rsidRPr="00E960F7">
        <w:rPr>
          <w:rFonts w:ascii="Arial" w:hAnsi="Arial" w:cs="Arial"/>
          <w:b/>
          <w:bCs/>
        </w:rPr>
        <w:t xml:space="preserve">NO ME CONSTA </w:t>
      </w:r>
      <w:r w:rsidRPr="00E960F7">
        <w:rPr>
          <w:rFonts w:ascii="Arial" w:hAnsi="Arial" w:cs="Arial"/>
        </w:rPr>
        <w:t xml:space="preserve">que </w:t>
      </w:r>
      <w:r w:rsidR="000E54B4" w:rsidRPr="00E960F7">
        <w:rPr>
          <w:rFonts w:ascii="Arial" w:hAnsi="Arial" w:cs="Arial"/>
        </w:rPr>
        <w:t xml:space="preserve">mediante escrito con radicado No. 2022_12930266 del 09/09/2022, la señora SULIBAN MELO CASTIBLANCO, actuando a través de apoderada, </w:t>
      </w:r>
      <w:r w:rsidR="000E54B4" w:rsidRPr="00E960F7">
        <w:rPr>
          <w:rFonts w:ascii="Arial" w:hAnsi="Arial" w:cs="Arial"/>
        </w:rPr>
        <w:lastRenderedPageBreak/>
        <w:t>solicitó a COLPENSIONES tenerla como afiliada al Régimen de Prima Media con Prestación Definida, sin solución de continuidad, de acuerdo a lo previsto en el artículo 271 de la ley 100 de 1993</w:t>
      </w:r>
      <w:r w:rsidRPr="00E960F7">
        <w:rPr>
          <w:rFonts w:ascii="Arial" w:hAnsi="Arial" w:cs="Arial"/>
        </w:rPr>
        <w:t xml:space="preserve">, por </w:t>
      </w:r>
      <w:r w:rsidRPr="00E960F7">
        <w:rPr>
          <w:rFonts w:ascii="Arial" w:hAnsi="Arial" w:cs="Arial"/>
          <w:color w:val="000000"/>
          <w:shd w:val="clear" w:color="auto" w:fill="FFFFFF"/>
        </w:rPr>
        <w:t>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E960F7" w:rsidRDefault="00A72A86" w:rsidP="00E960F7">
      <w:pPr>
        <w:spacing w:after="0" w:line="240" w:lineRule="auto"/>
        <w:jc w:val="both"/>
        <w:rPr>
          <w:rFonts w:ascii="Arial" w:hAnsi="Arial" w:cs="Arial"/>
          <w:color w:val="000000"/>
          <w:shd w:val="clear" w:color="auto" w:fill="FFFFFF"/>
        </w:rPr>
      </w:pPr>
    </w:p>
    <w:p w14:paraId="6F42F745" w14:textId="2F993103" w:rsidR="003D467C" w:rsidRPr="00E960F7" w:rsidRDefault="003D467C" w:rsidP="00E960F7">
      <w:pPr>
        <w:spacing w:after="0" w:line="240" w:lineRule="auto"/>
        <w:jc w:val="both"/>
        <w:rPr>
          <w:rFonts w:ascii="Arial" w:hAnsi="Arial" w:cs="Arial"/>
          <w:color w:val="000000"/>
          <w:shd w:val="clear" w:color="auto" w:fill="FFFFFF"/>
        </w:rPr>
      </w:pPr>
      <w:r w:rsidRPr="00E960F7">
        <w:rPr>
          <w:rFonts w:ascii="Arial" w:hAnsi="Arial" w:cs="Arial"/>
          <w:b/>
          <w:bCs/>
          <w:color w:val="000000"/>
          <w:shd w:val="clear" w:color="auto" w:fill="FFFFFF"/>
        </w:rPr>
        <w:t xml:space="preserve">Al hecho 13: </w:t>
      </w:r>
      <w:r w:rsidRPr="00E960F7">
        <w:rPr>
          <w:rFonts w:ascii="Arial" w:hAnsi="Arial" w:cs="Arial"/>
          <w:b/>
          <w:bCs/>
        </w:rPr>
        <w:t xml:space="preserve">NO ME CONSTA </w:t>
      </w:r>
      <w:r w:rsidRPr="00E960F7">
        <w:rPr>
          <w:rFonts w:ascii="Arial" w:hAnsi="Arial" w:cs="Arial"/>
        </w:rPr>
        <w:t xml:space="preserve">que </w:t>
      </w:r>
      <w:r w:rsidR="000E54B4" w:rsidRPr="00E960F7">
        <w:rPr>
          <w:rFonts w:ascii="Arial" w:hAnsi="Arial" w:cs="Arial"/>
        </w:rPr>
        <w:t>COLPENSIONES a través de oficio BZ2022_12955283-2761668 del 9 de septiembre de 2022, dio respuesta negativa a la anterior reclamación</w:t>
      </w:r>
      <w:r w:rsidR="002B3072" w:rsidRPr="00E960F7">
        <w:rPr>
          <w:rFonts w:ascii="Arial" w:hAnsi="Arial" w:cs="Arial"/>
        </w:rPr>
        <w:t>,</w:t>
      </w:r>
      <w:r w:rsidRPr="00E960F7">
        <w:rPr>
          <w:rFonts w:ascii="Arial" w:hAnsi="Arial" w:cs="Arial"/>
        </w:rPr>
        <w:t xml:space="preserve"> </w:t>
      </w:r>
      <w:r w:rsidRPr="00E960F7">
        <w:rPr>
          <w:rStyle w:val="normaltextrun"/>
          <w:rFonts w:ascii="Arial" w:hAnsi="Arial" w:cs="Arial"/>
          <w:color w:val="000000"/>
          <w:shd w:val="clear" w:color="auto" w:fill="FFFFFF"/>
        </w:rPr>
        <w:t>por</w:t>
      </w:r>
      <w:r w:rsidRPr="00E960F7">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571D7AB" w14:textId="77777777" w:rsidR="002B3072" w:rsidRPr="00E960F7" w:rsidRDefault="002B3072" w:rsidP="00E960F7">
      <w:pPr>
        <w:spacing w:after="0" w:line="240" w:lineRule="auto"/>
        <w:jc w:val="both"/>
        <w:rPr>
          <w:rFonts w:ascii="Arial" w:hAnsi="Arial" w:cs="Arial"/>
          <w:color w:val="000000"/>
          <w:shd w:val="clear" w:color="auto" w:fill="FFFFFF"/>
        </w:rPr>
      </w:pPr>
    </w:p>
    <w:p w14:paraId="62424CF3" w14:textId="6F5851BD" w:rsidR="00141E8F" w:rsidRPr="00E960F7" w:rsidRDefault="00141E8F" w:rsidP="00E960F7">
      <w:pPr>
        <w:autoSpaceDE w:val="0"/>
        <w:autoSpaceDN w:val="0"/>
        <w:adjustRightInd w:val="0"/>
        <w:spacing w:after="0" w:line="240" w:lineRule="auto"/>
        <w:jc w:val="center"/>
        <w:rPr>
          <w:rFonts w:ascii="Arial" w:eastAsiaTheme="minorEastAsia" w:hAnsi="Arial" w:cs="Arial"/>
          <w:color w:val="000000"/>
        </w:rPr>
      </w:pPr>
      <w:r w:rsidRPr="00E960F7">
        <w:rPr>
          <w:rFonts w:ascii="Arial" w:hAnsi="Arial" w:cs="Arial"/>
          <w:b/>
          <w:bCs/>
          <w:u w:val="single"/>
        </w:rPr>
        <w:t>II. PRONUNCIAMIENTO FRENTE A LAS PRETENSIONES DE LA DEMANDA</w:t>
      </w:r>
      <w:r w:rsidR="007A36A5" w:rsidRPr="00E960F7">
        <w:rPr>
          <w:rFonts w:ascii="Arial" w:hAnsi="Arial" w:cs="Arial"/>
          <w:b/>
          <w:bCs/>
          <w:u w:val="single"/>
        </w:rPr>
        <w:t>.</w:t>
      </w:r>
      <w:r w:rsidR="2861034B" w:rsidRPr="00E960F7">
        <w:rPr>
          <w:rFonts w:ascii="Arial" w:hAnsi="Arial" w:cs="Arial"/>
          <w:b/>
          <w:bCs/>
          <w:u w:val="single"/>
        </w:rPr>
        <w:t xml:space="preserve"> </w:t>
      </w:r>
    </w:p>
    <w:p w14:paraId="5114837E" w14:textId="77777777" w:rsidR="00EE58B2" w:rsidRPr="00E960F7" w:rsidRDefault="00EE58B2" w:rsidP="00E960F7">
      <w:pPr>
        <w:pStyle w:val="Textoindependiente"/>
        <w:spacing w:after="0" w:line="240" w:lineRule="auto"/>
        <w:jc w:val="both"/>
        <w:rPr>
          <w:rFonts w:ascii="Arial" w:hAnsi="Arial" w:cs="Arial"/>
          <w:b/>
          <w:bCs/>
          <w:sz w:val="22"/>
          <w:szCs w:val="22"/>
        </w:rPr>
      </w:pPr>
    </w:p>
    <w:p w14:paraId="4F9D36BA" w14:textId="77777777" w:rsidR="006428DD" w:rsidRPr="00E960F7" w:rsidRDefault="006428DD" w:rsidP="00E960F7">
      <w:pPr>
        <w:pStyle w:val="Textoindependiente"/>
        <w:spacing w:after="0" w:line="240" w:lineRule="auto"/>
        <w:ind w:right="111"/>
        <w:jc w:val="both"/>
        <w:rPr>
          <w:rFonts w:ascii="Arial" w:hAnsi="Arial" w:cs="Arial"/>
          <w:iCs/>
          <w:sz w:val="22"/>
          <w:szCs w:val="22"/>
        </w:rPr>
      </w:pPr>
      <w:r w:rsidRPr="00E960F7">
        <w:rPr>
          <w:rFonts w:ascii="Arial" w:hAnsi="Arial" w:cs="Arial"/>
          <w:sz w:val="22"/>
          <w:szCs w:val="22"/>
        </w:rPr>
        <w:t>Me opongo a las pretensiones de la demanda si</w:t>
      </w:r>
      <w:r w:rsidRPr="00E960F7">
        <w:rPr>
          <w:rFonts w:ascii="Arial" w:hAnsi="Arial" w:cs="Arial"/>
          <w:color w:val="000000" w:themeColor="text1"/>
          <w:sz w:val="22"/>
          <w:szCs w:val="22"/>
          <w:lang w:val="es-CO"/>
        </w:rPr>
        <w:t xml:space="preserve"> se comprometan los intereses  de </w:t>
      </w:r>
      <w:r w:rsidRPr="00E960F7">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E960F7">
        <w:rPr>
          <w:rFonts w:ascii="Arial" w:hAnsi="Arial" w:cs="Arial"/>
          <w:iCs/>
          <w:sz w:val="22"/>
          <w:szCs w:val="22"/>
        </w:rPr>
        <w:t xml:space="preserve"> No.</w:t>
      </w:r>
      <w:r w:rsidRPr="00E960F7">
        <w:rPr>
          <w:rFonts w:ascii="Arial" w:hAnsi="Arial" w:cs="Arial"/>
          <w:sz w:val="22"/>
          <w:szCs w:val="22"/>
        </w:rPr>
        <w:t xml:space="preserve"> </w:t>
      </w:r>
      <w:r w:rsidRPr="00E960F7">
        <w:rPr>
          <w:rFonts w:ascii="Arial" w:hAnsi="Arial" w:cs="Arial"/>
          <w:iCs/>
          <w:sz w:val="22"/>
          <w:szCs w:val="22"/>
        </w:rPr>
        <w:t xml:space="preserve">0209000001 </w:t>
      </w:r>
      <w:r w:rsidRPr="00E960F7">
        <w:rPr>
          <w:rFonts w:ascii="Arial" w:hAnsi="Arial" w:cs="Arial"/>
          <w:sz w:val="22"/>
          <w:szCs w:val="22"/>
        </w:rPr>
        <w:t xml:space="preserve">tomada por COLFONDOS S.A, </w:t>
      </w:r>
      <w:bookmarkStart w:id="1" w:name="_Hlk120284672"/>
      <w:r w:rsidRPr="00E960F7">
        <w:rPr>
          <w:rFonts w:ascii="Arial" w:hAnsi="Arial" w:cs="Arial"/>
          <w:sz w:val="22"/>
          <w:szCs w:val="22"/>
        </w:rPr>
        <w:t xml:space="preserve">con una vigencia comprendida entre el 02 de mayo de 1994 hasta el 31 de diciembre de </w:t>
      </w:r>
      <w:bookmarkEnd w:id="1"/>
      <w:r w:rsidRPr="00E960F7">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E960F7">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E960F7" w:rsidRDefault="006428DD" w:rsidP="00E960F7">
      <w:pPr>
        <w:pStyle w:val="Textoindependiente"/>
        <w:spacing w:after="0" w:line="240" w:lineRule="auto"/>
        <w:ind w:right="111"/>
        <w:jc w:val="both"/>
        <w:rPr>
          <w:rFonts w:ascii="Arial" w:hAnsi="Arial" w:cs="Arial"/>
          <w:sz w:val="22"/>
          <w:szCs w:val="22"/>
        </w:rPr>
      </w:pPr>
    </w:p>
    <w:p w14:paraId="6251E150" w14:textId="2266F6C3" w:rsidR="006428DD" w:rsidRPr="00E960F7" w:rsidRDefault="006428DD" w:rsidP="00E960F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E960F7">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E960F7">
        <w:rPr>
          <w:rFonts w:ascii="Arial" w:hAnsi="Arial" w:cs="Arial"/>
          <w:iCs/>
          <w:sz w:val="22"/>
          <w:szCs w:val="22"/>
        </w:rPr>
        <w:t>0209000001</w:t>
      </w:r>
      <w:r w:rsidRPr="00E960F7">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E960F7">
        <w:rPr>
          <w:rFonts w:ascii="Arial" w:eastAsia="Times New Roman" w:hAnsi="Arial" w:cs="Arial"/>
          <w:color w:val="000000"/>
          <w:sz w:val="22"/>
          <w:szCs w:val="22"/>
          <w:bdr w:val="none" w:sz="0" w:space="0" w:color="auto" w:frame="1"/>
          <w:lang w:eastAsia="es-CO"/>
        </w:rPr>
        <w:t>de afiliación</w:t>
      </w:r>
      <w:r w:rsidRPr="00E960F7">
        <w:rPr>
          <w:rFonts w:ascii="Arial" w:eastAsia="Times New Roman" w:hAnsi="Arial" w:cs="Arial"/>
          <w:color w:val="000000"/>
          <w:sz w:val="22"/>
          <w:szCs w:val="22"/>
          <w:bdr w:val="none" w:sz="0" w:space="0" w:color="auto" w:frame="1"/>
          <w:lang w:eastAsia="es-CO"/>
        </w:rPr>
        <w:t xml:space="preserve"> efectuad</w:t>
      </w:r>
      <w:r w:rsidR="007F2CF3" w:rsidRPr="00E960F7">
        <w:rPr>
          <w:rFonts w:ascii="Arial" w:eastAsia="Times New Roman" w:hAnsi="Arial" w:cs="Arial"/>
          <w:color w:val="000000"/>
          <w:sz w:val="22"/>
          <w:szCs w:val="22"/>
          <w:bdr w:val="none" w:sz="0" w:space="0" w:color="auto" w:frame="1"/>
          <w:lang w:eastAsia="es-CO"/>
        </w:rPr>
        <w:t xml:space="preserve">a por la señora </w:t>
      </w:r>
      <w:r w:rsidR="00A82D30" w:rsidRPr="00E960F7">
        <w:rPr>
          <w:rFonts w:ascii="Arial" w:hAnsi="Arial" w:cs="Arial"/>
          <w:b/>
          <w:bCs/>
          <w:sz w:val="22"/>
          <w:szCs w:val="22"/>
        </w:rPr>
        <w:t>SULIBAN MELO CASTIBLANCO</w:t>
      </w:r>
      <w:r w:rsidRPr="00E960F7">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E960F7">
        <w:rPr>
          <w:rFonts w:ascii="Arial" w:hAnsi="Arial" w:cs="Arial"/>
          <w:sz w:val="22"/>
          <w:szCs w:val="22"/>
        </w:rPr>
        <w:t xml:space="preserve">.   </w:t>
      </w:r>
    </w:p>
    <w:p w14:paraId="7A3DB0F8" w14:textId="77777777" w:rsidR="006428DD" w:rsidRPr="00E960F7" w:rsidRDefault="006428DD" w:rsidP="00E960F7">
      <w:pPr>
        <w:pStyle w:val="Textoindependiente"/>
        <w:spacing w:after="0" w:line="240" w:lineRule="auto"/>
        <w:ind w:right="111"/>
        <w:jc w:val="both"/>
        <w:rPr>
          <w:rFonts w:ascii="Arial" w:hAnsi="Arial" w:cs="Arial"/>
          <w:sz w:val="22"/>
          <w:szCs w:val="22"/>
        </w:rPr>
      </w:pPr>
    </w:p>
    <w:p w14:paraId="2BBB246A" w14:textId="77777777" w:rsidR="006428DD" w:rsidRPr="00E960F7" w:rsidRDefault="006428DD" w:rsidP="00E960F7">
      <w:pPr>
        <w:pStyle w:val="Textoindependiente"/>
        <w:spacing w:after="0" w:line="240" w:lineRule="auto"/>
        <w:ind w:right="111"/>
        <w:jc w:val="both"/>
        <w:rPr>
          <w:rFonts w:ascii="Arial" w:hAnsi="Arial" w:cs="Arial"/>
          <w:sz w:val="22"/>
          <w:szCs w:val="22"/>
        </w:rPr>
      </w:pPr>
      <w:r w:rsidRPr="00E960F7">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E960F7" w:rsidRDefault="006428DD" w:rsidP="00E960F7">
      <w:pPr>
        <w:pStyle w:val="Textoindependiente"/>
        <w:spacing w:after="0" w:line="240" w:lineRule="auto"/>
        <w:ind w:right="111"/>
        <w:jc w:val="both"/>
        <w:rPr>
          <w:rFonts w:ascii="Arial" w:hAnsi="Arial" w:cs="Arial"/>
          <w:sz w:val="22"/>
          <w:szCs w:val="22"/>
        </w:rPr>
      </w:pPr>
    </w:p>
    <w:p w14:paraId="1001E588" w14:textId="3956F753" w:rsidR="006428DD" w:rsidRPr="00E960F7" w:rsidRDefault="006428DD" w:rsidP="00E960F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E960F7">
        <w:rPr>
          <w:rFonts w:ascii="Arial" w:hAnsi="Arial" w:cs="Arial"/>
          <w:sz w:val="22"/>
          <w:szCs w:val="22"/>
        </w:rPr>
        <w:t>Por consiguiente, de ninguna manera es viable que se le imponga a mi representada en calidad de aseguradora previsional, la carga que atañe a</w:t>
      </w:r>
      <w:r w:rsidRPr="00E960F7">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E960F7">
        <w:rPr>
          <w:rFonts w:ascii="Arial" w:eastAsia="Times New Roman" w:hAnsi="Arial" w:cs="Arial"/>
          <w:color w:val="000000"/>
          <w:sz w:val="22"/>
          <w:szCs w:val="22"/>
          <w:bdr w:val="none" w:sz="0" w:space="0" w:color="auto" w:frame="1"/>
          <w:lang w:eastAsia="es-CO"/>
        </w:rPr>
        <w:t>de la</w:t>
      </w:r>
      <w:r w:rsidRPr="00E960F7">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E960F7" w:rsidRDefault="006428DD" w:rsidP="00E960F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E960F7" w:rsidRDefault="006428DD" w:rsidP="00E960F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E960F7">
        <w:rPr>
          <w:rFonts w:ascii="Arial" w:eastAsia="Times New Roman" w:hAnsi="Arial" w:cs="Arial"/>
          <w:color w:val="000000"/>
          <w:sz w:val="22"/>
          <w:szCs w:val="22"/>
          <w:bdr w:val="none" w:sz="0" w:space="0" w:color="auto" w:frame="1"/>
          <w:lang w:eastAsia="es-CO"/>
        </w:rPr>
        <w:t>Respecto al seguro previsional, se precisa que</w:t>
      </w:r>
      <w:r w:rsidRPr="00E960F7">
        <w:rPr>
          <w:rFonts w:ascii="Arial" w:hAnsi="Arial" w:cs="Arial"/>
          <w:sz w:val="22"/>
          <w:szCs w:val="22"/>
        </w:rPr>
        <w:t xml:space="preserve"> </w:t>
      </w:r>
      <w:r w:rsidRPr="00E960F7">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E960F7">
        <w:rPr>
          <w:rFonts w:ascii="Arial" w:hAnsi="Arial" w:cs="Arial"/>
          <w:sz w:val="22"/>
          <w:szCs w:val="22"/>
        </w:rPr>
        <w:t xml:space="preserve"> </w:t>
      </w:r>
      <w:r w:rsidRPr="00E960F7">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w:t>
      </w:r>
      <w:r w:rsidRPr="00E960F7">
        <w:rPr>
          <w:rFonts w:ascii="Arial" w:eastAsia="Times New Roman" w:hAnsi="Arial" w:cs="Arial"/>
          <w:color w:val="000000"/>
          <w:sz w:val="22"/>
          <w:szCs w:val="22"/>
          <w:bdr w:val="none" w:sz="0" w:space="0" w:color="auto" w:frame="1"/>
          <w:lang w:eastAsia="es-CO"/>
        </w:rPr>
        <w:lastRenderedPageBreak/>
        <w:t xml:space="preserve">restituir las primas se encuentra a cargo única y exclusivamente de la AFP y no de la aseguradora tal como lo señala la CSJ- Sala de Casación Laboral en las providencias que más adelante se citarán. </w:t>
      </w:r>
    </w:p>
    <w:p w14:paraId="4BC45C02" w14:textId="77777777" w:rsidR="00CB659E" w:rsidRPr="00E960F7" w:rsidRDefault="00CB659E" w:rsidP="00E960F7">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6EDA3802" w:rsidR="006428DD" w:rsidRPr="00E960F7" w:rsidRDefault="006428DD" w:rsidP="00E960F7">
      <w:pPr>
        <w:pStyle w:val="Textoindependiente"/>
        <w:spacing w:after="0" w:line="240" w:lineRule="auto"/>
        <w:ind w:right="111"/>
        <w:jc w:val="both"/>
        <w:rPr>
          <w:rFonts w:ascii="Arial" w:hAnsi="Arial" w:cs="Arial"/>
          <w:sz w:val="22"/>
          <w:szCs w:val="22"/>
        </w:rPr>
      </w:pPr>
      <w:r w:rsidRPr="00E960F7">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005C16C0" w:rsidRPr="00E960F7">
        <w:rPr>
          <w:rFonts w:ascii="Arial" w:hAnsi="Arial" w:cs="Arial"/>
          <w:sz w:val="22"/>
          <w:szCs w:val="22"/>
        </w:rPr>
        <w:t xml:space="preserve"> </w:t>
      </w:r>
      <w:r w:rsidRPr="00E960F7">
        <w:rPr>
          <w:rFonts w:ascii="Arial" w:hAnsi="Arial" w:cs="Arial"/>
          <w:sz w:val="22"/>
          <w:szCs w:val="22"/>
        </w:rPr>
        <w:t>l</w:t>
      </w:r>
      <w:r w:rsidR="005C16C0" w:rsidRPr="00E960F7">
        <w:rPr>
          <w:rFonts w:ascii="Arial" w:hAnsi="Arial" w:cs="Arial"/>
          <w:sz w:val="22"/>
          <w:szCs w:val="22"/>
        </w:rPr>
        <w:t>a</w:t>
      </w:r>
      <w:r w:rsidRPr="00E960F7">
        <w:rPr>
          <w:rFonts w:ascii="Arial" w:hAnsi="Arial" w:cs="Arial"/>
          <w:sz w:val="22"/>
          <w:szCs w:val="22"/>
        </w:rPr>
        <w:t xml:space="preserve"> </w:t>
      </w:r>
      <w:r w:rsidR="005C16C0" w:rsidRPr="00E960F7">
        <w:rPr>
          <w:rFonts w:ascii="Arial" w:hAnsi="Arial" w:cs="Arial"/>
          <w:sz w:val="22"/>
          <w:szCs w:val="22"/>
        </w:rPr>
        <w:t>afiliación</w:t>
      </w:r>
      <w:r w:rsidRPr="00E960F7">
        <w:rPr>
          <w:rFonts w:ascii="Arial" w:hAnsi="Arial" w:cs="Arial"/>
          <w:sz w:val="22"/>
          <w:szCs w:val="22"/>
        </w:rPr>
        <w:t>.</w:t>
      </w:r>
    </w:p>
    <w:p w14:paraId="0AD47A92" w14:textId="77777777" w:rsidR="006428DD" w:rsidRPr="00E960F7" w:rsidRDefault="006428DD" w:rsidP="00E960F7">
      <w:pPr>
        <w:pStyle w:val="Textoindependiente"/>
        <w:spacing w:after="0" w:line="240" w:lineRule="auto"/>
        <w:jc w:val="both"/>
        <w:rPr>
          <w:rFonts w:ascii="Arial" w:hAnsi="Arial" w:cs="Arial"/>
          <w:sz w:val="22"/>
          <w:szCs w:val="22"/>
        </w:rPr>
      </w:pPr>
    </w:p>
    <w:p w14:paraId="146EF6C7" w14:textId="77777777" w:rsidR="006428DD" w:rsidRPr="00E960F7" w:rsidRDefault="006428DD" w:rsidP="00E960F7">
      <w:pPr>
        <w:pStyle w:val="Textoindependiente"/>
        <w:spacing w:after="0" w:line="240" w:lineRule="auto"/>
        <w:ind w:right="116"/>
        <w:jc w:val="both"/>
        <w:rPr>
          <w:rFonts w:ascii="Arial" w:hAnsi="Arial" w:cs="Arial"/>
          <w:sz w:val="22"/>
          <w:szCs w:val="22"/>
        </w:rPr>
      </w:pPr>
      <w:r w:rsidRPr="00E960F7">
        <w:rPr>
          <w:rFonts w:ascii="Arial" w:hAnsi="Arial" w:cs="Arial"/>
          <w:sz w:val="22"/>
          <w:szCs w:val="22"/>
        </w:rPr>
        <w:t>De esta manera, me refiero a cada pretensión de la siguiente manera:</w:t>
      </w:r>
    </w:p>
    <w:p w14:paraId="449F9FF9" w14:textId="77777777" w:rsidR="009B59D2" w:rsidRPr="00E960F7" w:rsidRDefault="009B59D2" w:rsidP="00E960F7">
      <w:pPr>
        <w:pStyle w:val="Textoindependiente"/>
        <w:spacing w:after="0" w:line="240" w:lineRule="auto"/>
        <w:ind w:right="116"/>
        <w:jc w:val="both"/>
        <w:rPr>
          <w:rFonts w:ascii="Arial" w:hAnsi="Arial" w:cs="Arial"/>
          <w:sz w:val="22"/>
          <w:szCs w:val="22"/>
        </w:rPr>
      </w:pPr>
    </w:p>
    <w:p w14:paraId="7E79EB46" w14:textId="4DF5364F" w:rsidR="006428DD" w:rsidRPr="00E960F7" w:rsidRDefault="0079765F" w:rsidP="00E960F7">
      <w:pPr>
        <w:pStyle w:val="Textoindependiente"/>
        <w:spacing w:after="0" w:line="240" w:lineRule="auto"/>
        <w:ind w:right="116"/>
        <w:jc w:val="both"/>
        <w:rPr>
          <w:rFonts w:ascii="Arial" w:hAnsi="Arial" w:cs="Arial"/>
          <w:bCs/>
          <w:color w:val="000000"/>
          <w:sz w:val="22"/>
          <w:szCs w:val="22"/>
        </w:rPr>
      </w:pPr>
      <w:r w:rsidRPr="00E960F7">
        <w:rPr>
          <w:rFonts w:ascii="Arial" w:eastAsiaTheme="minorHAnsi" w:hAnsi="Arial" w:cs="Arial"/>
          <w:b/>
          <w:sz w:val="22"/>
          <w:szCs w:val="22"/>
        </w:rPr>
        <w:t xml:space="preserve">A LA </w:t>
      </w:r>
      <w:r w:rsidR="0076678A" w:rsidRPr="00E960F7">
        <w:rPr>
          <w:rFonts w:ascii="Arial" w:eastAsiaTheme="minorHAnsi" w:hAnsi="Arial" w:cs="Arial"/>
          <w:b/>
          <w:sz w:val="22"/>
          <w:szCs w:val="22"/>
        </w:rPr>
        <w:t>1</w:t>
      </w:r>
      <w:r w:rsidRPr="00E960F7">
        <w:rPr>
          <w:rFonts w:ascii="Arial" w:eastAsiaTheme="minorHAnsi" w:hAnsi="Arial" w:cs="Arial"/>
          <w:b/>
          <w:sz w:val="22"/>
          <w:szCs w:val="22"/>
        </w:rPr>
        <w:t xml:space="preserve">: </w:t>
      </w:r>
      <w:r w:rsidR="006428DD" w:rsidRPr="00E960F7">
        <w:rPr>
          <w:rFonts w:ascii="Arial" w:eastAsiaTheme="minorHAnsi" w:hAnsi="Arial" w:cs="Arial"/>
          <w:b/>
          <w:sz w:val="22"/>
          <w:szCs w:val="22"/>
        </w:rPr>
        <w:t>ME OPONGO</w:t>
      </w:r>
      <w:r w:rsidR="006428DD" w:rsidRPr="00E960F7">
        <w:rPr>
          <w:rFonts w:ascii="Arial" w:hAnsi="Arial" w:cs="Arial"/>
          <w:sz w:val="22"/>
          <w:szCs w:val="22"/>
        </w:rPr>
        <w:t xml:space="preserve"> </w:t>
      </w:r>
      <w:r w:rsidR="006428DD" w:rsidRPr="00E960F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643D7B0" w14:textId="77777777" w:rsidR="006428DD" w:rsidRPr="00E960F7" w:rsidRDefault="006428DD" w:rsidP="00E960F7">
      <w:pPr>
        <w:pStyle w:val="paragraph"/>
        <w:spacing w:before="0" w:beforeAutospacing="0" w:after="0" w:afterAutospacing="0"/>
        <w:jc w:val="both"/>
        <w:textAlignment w:val="baseline"/>
        <w:rPr>
          <w:rFonts w:ascii="Arial" w:hAnsi="Arial" w:cs="Arial"/>
          <w:bCs/>
          <w:color w:val="000000"/>
          <w:sz w:val="22"/>
          <w:szCs w:val="22"/>
        </w:rPr>
      </w:pPr>
    </w:p>
    <w:p w14:paraId="13B64D23" w14:textId="77777777" w:rsidR="006428DD" w:rsidRPr="00E960F7" w:rsidRDefault="006428DD" w:rsidP="00E960F7">
      <w:pPr>
        <w:spacing w:after="0" w:line="240" w:lineRule="auto"/>
        <w:jc w:val="both"/>
        <w:rPr>
          <w:rFonts w:ascii="Arial" w:hAnsi="Arial" w:cs="Arial"/>
          <w:bCs/>
        </w:rPr>
      </w:pPr>
      <w:r w:rsidRPr="00E960F7">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512A00C" w14:textId="77777777" w:rsidR="00CB659E" w:rsidRPr="00E960F7" w:rsidRDefault="00CB659E" w:rsidP="00E960F7">
      <w:pPr>
        <w:spacing w:after="0" w:line="240" w:lineRule="auto"/>
        <w:jc w:val="both"/>
        <w:rPr>
          <w:rFonts w:ascii="Arial" w:hAnsi="Arial" w:cs="Arial"/>
          <w:bCs/>
        </w:rPr>
      </w:pPr>
    </w:p>
    <w:p w14:paraId="2D5D942C" w14:textId="3AE0174C" w:rsidR="00834C19" w:rsidRPr="00E960F7" w:rsidRDefault="0079765F" w:rsidP="00E960F7">
      <w:pPr>
        <w:pStyle w:val="Textoindependiente"/>
        <w:spacing w:after="0" w:line="240" w:lineRule="auto"/>
        <w:ind w:right="116"/>
        <w:jc w:val="both"/>
        <w:rPr>
          <w:rFonts w:ascii="Arial" w:hAnsi="Arial" w:cs="Arial"/>
          <w:bCs/>
          <w:color w:val="000000"/>
          <w:sz w:val="22"/>
          <w:szCs w:val="22"/>
        </w:rPr>
      </w:pPr>
      <w:r w:rsidRPr="00E960F7">
        <w:rPr>
          <w:rFonts w:ascii="Arial" w:eastAsiaTheme="minorHAnsi" w:hAnsi="Arial" w:cs="Arial"/>
          <w:b/>
          <w:sz w:val="22"/>
          <w:szCs w:val="22"/>
        </w:rPr>
        <w:t xml:space="preserve">A LA </w:t>
      </w:r>
      <w:r w:rsidR="0076678A" w:rsidRPr="00E960F7">
        <w:rPr>
          <w:rFonts w:ascii="Arial" w:eastAsiaTheme="minorHAnsi" w:hAnsi="Arial" w:cs="Arial"/>
          <w:b/>
          <w:sz w:val="22"/>
          <w:szCs w:val="22"/>
        </w:rPr>
        <w:t>2:</w:t>
      </w:r>
      <w:r w:rsidRPr="00E960F7">
        <w:rPr>
          <w:rFonts w:ascii="Arial" w:eastAsiaTheme="minorHAnsi" w:hAnsi="Arial" w:cs="Arial"/>
          <w:b/>
          <w:sz w:val="22"/>
          <w:szCs w:val="22"/>
        </w:rPr>
        <w:t xml:space="preserve"> </w:t>
      </w:r>
      <w:r w:rsidR="00834C19" w:rsidRPr="00E960F7">
        <w:rPr>
          <w:rFonts w:ascii="Arial" w:eastAsiaTheme="minorHAnsi" w:hAnsi="Arial" w:cs="Arial"/>
          <w:b/>
          <w:sz w:val="22"/>
          <w:szCs w:val="22"/>
        </w:rPr>
        <w:t>ME OPONGO</w:t>
      </w:r>
      <w:r w:rsidR="00834C19" w:rsidRPr="00E960F7">
        <w:rPr>
          <w:rFonts w:ascii="Arial" w:hAnsi="Arial" w:cs="Arial"/>
          <w:sz w:val="22"/>
          <w:szCs w:val="22"/>
        </w:rPr>
        <w:t xml:space="preserve"> </w:t>
      </w:r>
      <w:r w:rsidR="00834C19" w:rsidRPr="00E960F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A0A2290" w14:textId="77777777" w:rsidR="00834C19" w:rsidRPr="00E960F7" w:rsidRDefault="00834C19" w:rsidP="00E960F7">
      <w:pPr>
        <w:pStyle w:val="paragraph"/>
        <w:spacing w:before="0" w:beforeAutospacing="0" w:after="0" w:afterAutospacing="0"/>
        <w:jc w:val="both"/>
        <w:textAlignment w:val="baseline"/>
        <w:rPr>
          <w:rFonts w:ascii="Arial" w:hAnsi="Arial" w:cs="Arial"/>
          <w:bCs/>
          <w:color w:val="000000"/>
          <w:sz w:val="22"/>
          <w:szCs w:val="22"/>
        </w:rPr>
      </w:pPr>
    </w:p>
    <w:p w14:paraId="71DCF28F" w14:textId="77777777" w:rsidR="00834C19" w:rsidRPr="00E960F7" w:rsidRDefault="00834C19" w:rsidP="00E960F7">
      <w:pPr>
        <w:spacing w:after="0" w:line="240" w:lineRule="auto"/>
        <w:jc w:val="both"/>
        <w:rPr>
          <w:rFonts w:ascii="Arial" w:hAnsi="Arial" w:cs="Arial"/>
          <w:bCs/>
        </w:rPr>
      </w:pPr>
      <w:r w:rsidRPr="00E960F7">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14A1B5A" w14:textId="445248B7" w:rsidR="00834C19" w:rsidRPr="00E960F7" w:rsidRDefault="00834C19" w:rsidP="00E960F7">
      <w:pPr>
        <w:pStyle w:val="paragraph"/>
        <w:spacing w:before="0" w:beforeAutospacing="0" w:after="0" w:afterAutospacing="0"/>
        <w:jc w:val="both"/>
        <w:textAlignment w:val="baseline"/>
        <w:rPr>
          <w:rFonts w:ascii="Arial" w:eastAsiaTheme="minorHAnsi" w:hAnsi="Arial" w:cs="Arial"/>
          <w:b/>
          <w:sz w:val="22"/>
          <w:szCs w:val="22"/>
          <w:lang w:val="es-ES"/>
        </w:rPr>
      </w:pPr>
    </w:p>
    <w:p w14:paraId="005FC10C" w14:textId="77777777" w:rsidR="000917ED" w:rsidRPr="00E960F7" w:rsidRDefault="000917ED" w:rsidP="00E960F7">
      <w:pPr>
        <w:pStyle w:val="paragraph"/>
        <w:shd w:val="clear" w:color="auto" w:fill="FFFFFF"/>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Sin embargo, es importante poner de presente que</w:t>
      </w:r>
      <w:r w:rsidRPr="00E960F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E960F7">
        <w:rPr>
          <w:rStyle w:val="eop"/>
          <w:rFonts w:ascii="Arial" w:hAnsi="Arial" w:cs="Arial"/>
          <w:color w:val="000000"/>
          <w:sz w:val="22"/>
          <w:szCs w:val="22"/>
        </w:rPr>
        <w:t> </w:t>
      </w:r>
    </w:p>
    <w:p w14:paraId="747D9B7C" w14:textId="77777777" w:rsidR="000917ED" w:rsidRPr="00E960F7" w:rsidRDefault="000917ED"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11C2D1BF" w14:textId="77777777" w:rsidR="000917ED" w:rsidRPr="00E960F7" w:rsidRDefault="000917ED" w:rsidP="00E960F7">
      <w:pPr>
        <w:pStyle w:val="paragraph"/>
        <w:spacing w:before="0" w:beforeAutospacing="0" w:after="0" w:afterAutospacing="0"/>
        <w:ind w:left="360" w:right="525"/>
        <w:jc w:val="both"/>
        <w:textAlignment w:val="baseline"/>
        <w:rPr>
          <w:rFonts w:ascii="Arial" w:hAnsi="Arial" w:cs="Arial"/>
          <w:sz w:val="22"/>
          <w:szCs w:val="22"/>
        </w:rPr>
      </w:pPr>
      <w:r w:rsidRPr="00E960F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79F54B40" w14:textId="77777777" w:rsidR="000917ED" w:rsidRPr="00E960F7" w:rsidRDefault="000917ED" w:rsidP="00E960F7">
      <w:pPr>
        <w:pStyle w:val="paragraph"/>
        <w:spacing w:before="0" w:beforeAutospacing="0" w:after="0" w:afterAutospacing="0"/>
        <w:ind w:left="360"/>
        <w:jc w:val="both"/>
        <w:textAlignment w:val="baseline"/>
        <w:rPr>
          <w:rFonts w:ascii="Arial" w:hAnsi="Arial" w:cs="Arial"/>
          <w:sz w:val="22"/>
          <w:szCs w:val="22"/>
        </w:rPr>
      </w:pP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5254BF4C" w14:textId="5F910954" w:rsidR="000917ED" w:rsidRPr="00E960F7" w:rsidRDefault="000917ED"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960F7">
        <w:rPr>
          <w:rStyle w:val="normaltextrun"/>
          <w:rFonts w:ascii="Arial" w:hAnsi="Arial" w:cs="Arial"/>
          <w:color w:val="000000"/>
          <w:sz w:val="22"/>
          <w:szCs w:val="22"/>
          <w:lang w:val="es-ES"/>
        </w:rPr>
        <w:t>ii</w:t>
      </w:r>
      <w:proofErr w:type="spellEnd"/>
      <w:r w:rsidRPr="00E960F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960F7">
        <w:rPr>
          <w:rStyle w:val="normaltextrun"/>
          <w:rFonts w:ascii="Arial" w:hAnsi="Arial" w:cs="Arial"/>
          <w:color w:val="000000"/>
          <w:sz w:val="22"/>
          <w:szCs w:val="22"/>
        </w:rPr>
        <w:t> </w:t>
      </w:r>
      <w:r w:rsidR="0076678A" w:rsidRPr="00E960F7">
        <w:rPr>
          <w:rStyle w:val="eop"/>
          <w:rFonts w:ascii="Arial" w:hAnsi="Arial" w:cs="Arial"/>
          <w:color w:val="000000"/>
          <w:sz w:val="22"/>
          <w:szCs w:val="22"/>
        </w:rPr>
        <w:t>.</w:t>
      </w:r>
    </w:p>
    <w:p w14:paraId="183BB9ED" w14:textId="77777777" w:rsidR="000917ED" w:rsidRPr="00E960F7" w:rsidRDefault="000917ED"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5969D7E4" w14:textId="237A57D3" w:rsidR="00834C19" w:rsidRPr="00E960F7" w:rsidRDefault="000917ED" w:rsidP="00E960F7">
      <w:pPr>
        <w:pStyle w:val="Textoindependiente"/>
        <w:spacing w:line="240" w:lineRule="auto"/>
        <w:ind w:right="106"/>
        <w:jc w:val="both"/>
        <w:rPr>
          <w:rFonts w:ascii="Arial" w:eastAsiaTheme="minorHAnsi" w:hAnsi="Arial" w:cs="Arial"/>
          <w:b/>
          <w:sz w:val="22"/>
          <w:szCs w:val="22"/>
        </w:rPr>
      </w:pPr>
      <w:r w:rsidRPr="00E960F7">
        <w:rPr>
          <w:rFonts w:ascii="Arial" w:hAnsi="Arial" w:cs="Arial"/>
          <w:sz w:val="22"/>
          <w:szCs w:val="22"/>
        </w:rPr>
        <w:lastRenderedPageBreak/>
        <w:t>Para el caso en concreto, véase que la demandante cuenta con 60 años de edad, es decir que, se encuentra inmersa en la prohibición legal contemplada en el artículo 2° de la Ley 797 de 2003.</w:t>
      </w:r>
      <w:r w:rsidRPr="00E960F7">
        <w:rPr>
          <w:rStyle w:val="normaltextrun"/>
          <w:rFonts w:ascii="Arial" w:hAnsi="Arial" w:cs="Arial"/>
          <w:sz w:val="22"/>
          <w:szCs w:val="22"/>
        </w:rPr>
        <w:t xml:space="preserve"> </w:t>
      </w:r>
    </w:p>
    <w:p w14:paraId="009042CC" w14:textId="0BC48927" w:rsidR="0076678A" w:rsidRPr="00E960F7" w:rsidRDefault="00834C19" w:rsidP="00E960F7">
      <w:pPr>
        <w:pStyle w:val="paragraph"/>
        <w:spacing w:before="0" w:beforeAutospacing="0" w:after="0" w:afterAutospacing="0"/>
        <w:jc w:val="both"/>
        <w:textAlignment w:val="baseline"/>
        <w:rPr>
          <w:rStyle w:val="normaltextrun"/>
          <w:rFonts w:ascii="Arial" w:hAnsi="Arial" w:cs="Arial"/>
          <w:sz w:val="22"/>
          <w:szCs w:val="22"/>
          <w:lang w:val="es-ES"/>
        </w:rPr>
      </w:pPr>
      <w:r w:rsidRPr="00E960F7">
        <w:rPr>
          <w:rFonts w:ascii="Arial" w:eastAsiaTheme="minorHAnsi" w:hAnsi="Arial" w:cs="Arial"/>
          <w:b/>
          <w:sz w:val="22"/>
          <w:szCs w:val="22"/>
        </w:rPr>
        <w:t xml:space="preserve">A LA </w:t>
      </w:r>
      <w:r w:rsidR="0076678A" w:rsidRPr="00E960F7">
        <w:rPr>
          <w:rFonts w:ascii="Arial" w:eastAsiaTheme="minorHAnsi" w:hAnsi="Arial" w:cs="Arial"/>
          <w:b/>
          <w:sz w:val="22"/>
          <w:szCs w:val="22"/>
        </w:rPr>
        <w:t>3</w:t>
      </w:r>
      <w:r w:rsidRPr="00E960F7">
        <w:rPr>
          <w:rFonts w:ascii="Arial" w:eastAsiaTheme="minorHAnsi" w:hAnsi="Arial" w:cs="Arial"/>
          <w:b/>
          <w:sz w:val="22"/>
          <w:szCs w:val="22"/>
        </w:rPr>
        <w:t xml:space="preserve">: </w:t>
      </w:r>
      <w:r w:rsidR="0076678A" w:rsidRPr="00E960F7">
        <w:rPr>
          <w:rFonts w:ascii="Arial" w:hAnsi="Arial" w:cs="Arial"/>
          <w:b/>
          <w:sz w:val="22"/>
          <w:szCs w:val="22"/>
        </w:rPr>
        <w:t xml:space="preserve">ME OPONGO </w:t>
      </w:r>
      <w:r w:rsidR="0076678A" w:rsidRPr="00E960F7">
        <w:rPr>
          <w:rFonts w:ascii="Arial" w:hAnsi="Arial" w:cs="Arial"/>
          <w:sz w:val="22"/>
          <w:szCs w:val="22"/>
        </w:rPr>
        <w:t>si se afectan los intereses de mi prohijada, debiéndose precisar que la presente pretensión no se encuentra dirigida en contra de ALLIANZ SEGUROS DE VIDA S.A. No obstante,</w:t>
      </w:r>
      <w:r w:rsidR="0076678A" w:rsidRPr="00E960F7">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SULIBAN MELO CASTIBLANCO.</w:t>
      </w:r>
    </w:p>
    <w:p w14:paraId="395F4B6D" w14:textId="77777777" w:rsidR="0076678A" w:rsidRPr="00E960F7" w:rsidRDefault="0076678A" w:rsidP="00E960F7">
      <w:pPr>
        <w:pStyle w:val="paragraph"/>
        <w:spacing w:before="0" w:beforeAutospacing="0" w:after="0" w:afterAutospacing="0"/>
        <w:jc w:val="both"/>
        <w:textAlignment w:val="baseline"/>
        <w:rPr>
          <w:rFonts w:ascii="Arial" w:hAnsi="Arial" w:cs="Arial"/>
          <w:sz w:val="22"/>
          <w:szCs w:val="22"/>
          <w:lang w:val="es-ES"/>
        </w:rPr>
      </w:pPr>
    </w:p>
    <w:p w14:paraId="17DD5ABC" w14:textId="77777777" w:rsidR="0076678A" w:rsidRPr="00E960F7" w:rsidRDefault="0076678A" w:rsidP="00E960F7">
      <w:pPr>
        <w:pStyle w:val="paragraph"/>
        <w:spacing w:before="0" w:beforeAutospacing="0" w:after="0" w:afterAutospacing="0"/>
        <w:ind w:right="105"/>
        <w:jc w:val="both"/>
        <w:textAlignment w:val="baseline"/>
        <w:rPr>
          <w:rFonts w:ascii="Arial" w:hAnsi="Arial" w:cs="Arial"/>
          <w:sz w:val="22"/>
          <w:szCs w:val="22"/>
        </w:rPr>
      </w:pPr>
      <w:r w:rsidRPr="00E960F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E960F7">
        <w:rPr>
          <w:rStyle w:val="eop"/>
          <w:rFonts w:ascii="Arial" w:hAnsi="Arial" w:cs="Arial"/>
          <w:sz w:val="22"/>
          <w:szCs w:val="22"/>
        </w:rPr>
        <w:t> </w:t>
      </w:r>
    </w:p>
    <w:p w14:paraId="21EE9DD7" w14:textId="77777777" w:rsidR="0076678A" w:rsidRPr="00E960F7" w:rsidRDefault="0076678A" w:rsidP="00E960F7">
      <w:pPr>
        <w:pStyle w:val="paragraph"/>
        <w:spacing w:before="0" w:beforeAutospacing="0" w:after="0" w:afterAutospacing="0"/>
        <w:ind w:right="105"/>
        <w:jc w:val="both"/>
        <w:textAlignment w:val="baseline"/>
        <w:rPr>
          <w:rFonts w:ascii="Arial" w:hAnsi="Arial" w:cs="Arial"/>
          <w:sz w:val="22"/>
          <w:szCs w:val="22"/>
        </w:rPr>
      </w:pPr>
      <w:r w:rsidRPr="00E960F7">
        <w:rPr>
          <w:rStyle w:val="eop"/>
          <w:rFonts w:ascii="Arial" w:hAnsi="Arial" w:cs="Arial"/>
          <w:sz w:val="22"/>
          <w:szCs w:val="22"/>
        </w:rPr>
        <w:t> </w:t>
      </w:r>
    </w:p>
    <w:p w14:paraId="5A29F5C7" w14:textId="77777777" w:rsidR="0076678A" w:rsidRPr="00E960F7" w:rsidRDefault="0076678A"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E960F7">
        <w:rPr>
          <w:rStyle w:val="eop"/>
          <w:rFonts w:ascii="Arial" w:hAnsi="Arial" w:cs="Arial"/>
          <w:sz w:val="22"/>
          <w:szCs w:val="22"/>
        </w:rPr>
        <w:t> </w:t>
      </w:r>
    </w:p>
    <w:p w14:paraId="16C6C7BC" w14:textId="77777777" w:rsidR="0076678A" w:rsidRPr="00E960F7" w:rsidRDefault="0076678A"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hAnsi="Arial" w:cs="Arial"/>
          <w:sz w:val="22"/>
          <w:szCs w:val="22"/>
        </w:rPr>
        <w:t> </w:t>
      </w:r>
    </w:p>
    <w:p w14:paraId="62E9351C" w14:textId="77777777" w:rsidR="0076678A" w:rsidRPr="00E960F7" w:rsidRDefault="0076678A"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960F7">
        <w:rPr>
          <w:rStyle w:val="normaltextrun"/>
          <w:rFonts w:ascii="Arial" w:hAnsi="Arial" w:cs="Arial"/>
          <w:color w:val="000000"/>
          <w:sz w:val="22"/>
          <w:szCs w:val="22"/>
          <w:lang w:val="es-ES"/>
        </w:rPr>
        <w:t xml:space="preserve">, por cuanto </w:t>
      </w:r>
      <w:r w:rsidRPr="00E960F7">
        <w:rPr>
          <w:rStyle w:val="normaltextrun"/>
          <w:rFonts w:ascii="Arial" w:hAnsi="Arial" w:cs="Arial"/>
          <w:color w:val="000000"/>
          <w:sz w:val="22"/>
          <w:szCs w:val="22"/>
          <w:u w:val="single"/>
          <w:lang w:val="es-ES"/>
        </w:rPr>
        <w:t>dichos conceptos NO hacen parte de los amparos otorgados en la póliza de seguro previsional aludido.</w:t>
      </w:r>
      <w:r w:rsidRPr="00E960F7">
        <w:rPr>
          <w:rStyle w:val="eop"/>
          <w:rFonts w:ascii="Arial" w:hAnsi="Arial" w:cs="Arial"/>
          <w:color w:val="000000"/>
          <w:sz w:val="22"/>
          <w:szCs w:val="22"/>
        </w:rPr>
        <w:t> </w:t>
      </w:r>
    </w:p>
    <w:p w14:paraId="27A76DC2" w14:textId="77777777" w:rsidR="0076678A" w:rsidRPr="00E960F7" w:rsidRDefault="0076678A"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hAnsi="Arial" w:cs="Arial"/>
          <w:color w:val="000000"/>
          <w:sz w:val="22"/>
          <w:szCs w:val="22"/>
        </w:rPr>
        <w:t> </w:t>
      </w:r>
    </w:p>
    <w:p w14:paraId="5D2A653F" w14:textId="77777777" w:rsidR="0076678A" w:rsidRPr="00E960F7" w:rsidRDefault="0076678A" w:rsidP="00E960F7">
      <w:pPr>
        <w:pStyle w:val="paragraph"/>
        <w:spacing w:before="0" w:beforeAutospacing="0" w:after="0" w:afterAutospacing="0"/>
        <w:jc w:val="both"/>
        <w:textAlignment w:val="baseline"/>
        <w:rPr>
          <w:rStyle w:val="eop"/>
          <w:rFonts w:ascii="Arial" w:hAnsi="Arial" w:cs="Arial"/>
          <w:color w:val="000000"/>
          <w:sz w:val="22"/>
          <w:szCs w:val="22"/>
        </w:rPr>
      </w:pPr>
      <w:r w:rsidRPr="00E960F7">
        <w:rPr>
          <w:rStyle w:val="normaltextrun"/>
          <w:rFonts w:ascii="Arial" w:hAnsi="Arial" w:cs="Arial"/>
          <w:color w:val="000000"/>
          <w:sz w:val="22"/>
          <w:szCs w:val="22"/>
          <w:lang w:val="es-ES"/>
        </w:rPr>
        <w:t>En tercer lugar, </w:t>
      </w:r>
      <w:r w:rsidRPr="00E960F7">
        <w:rPr>
          <w:rStyle w:val="normaltextrun"/>
          <w:rFonts w:ascii="Arial" w:hAnsi="Arial" w:cs="Arial"/>
          <w:sz w:val="22"/>
          <w:szCs w:val="22"/>
          <w:lang w:val="es-ES"/>
        </w:rPr>
        <w:t xml:space="preserve"> </w:t>
      </w:r>
      <w:r w:rsidRPr="00E960F7">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960F7">
        <w:rPr>
          <w:rStyle w:val="eop"/>
          <w:rFonts w:ascii="Arial" w:hAnsi="Arial" w:cs="Arial"/>
          <w:color w:val="000000"/>
          <w:sz w:val="22"/>
          <w:szCs w:val="22"/>
        </w:rPr>
        <w:t> </w:t>
      </w:r>
    </w:p>
    <w:p w14:paraId="3E7AFD73" w14:textId="77777777" w:rsidR="0076678A" w:rsidRPr="00E960F7" w:rsidRDefault="0076678A" w:rsidP="00E960F7">
      <w:pPr>
        <w:pStyle w:val="paragraph"/>
        <w:spacing w:before="0" w:beforeAutospacing="0" w:after="0" w:afterAutospacing="0"/>
        <w:jc w:val="both"/>
        <w:textAlignment w:val="baseline"/>
        <w:rPr>
          <w:rStyle w:val="eop"/>
          <w:rFonts w:ascii="Arial" w:hAnsi="Arial" w:cs="Arial"/>
          <w:color w:val="000000"/>
          <w:sz w:val="22"/>
          <w:szCs w:val="22"/>
        </w:rPr>
      </w:pPr>
    </w:p>
    <w:p w14:paraId="0F59FD45" w14:textId="77777777" w:rsidR="0076678A" w:rsidRPr="00E960F7" w:rsidRDefault="0076678A"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E960F7">
        <w:rPr>
          <w:rStyle w:val="eop"/>
          <w:rFonts w:ascii="Arial" w:hAnsi="Arial" w:cs="Arial"/>
          <w:sz w:val="22"/>
          <w:szCs w:val="22"/>
        </w:rPr>
        <w:t> </w:t>
      </w:r>
    </w:p>
    <w:p w14:paraId="0A560767" w14:textId="77777777" w:rsidR="0076678A" w:rsidRPr="00E960F7" w:rsidRDefault="0076678A" w:rsidP="00E960F7">
      <w:pPr>
        <w:pStyle w:val="paragraph"/>
        <w:spacing w:before="0" w:beforeAutospacing="0" w:after="0" w:afterAutospacing="0"/>
        <w:ind w:right="105"/>
        <w:jc w:val="both"/>
        <w:textAlignment w:val="baseline"/>
        <w:rPr>
          <w:rFonts w:ascii="Arial" w:hAnsi="Arial" w:cs="Arial"/>
          <w:sz w:val="22"/>
          <w:szCs w:val="22"/>
        </w:rPr>
      </w:pPr>
      <w:r w:rsidRPr="00E960F7">
        <w:rPr>
          <w:rStyle w:val="eop"/>
          <w:rFonts w:ascii="Arial" w:hAnsi="Arial" w:cs="Arial"/>
          <w:sz w:val="22"/>
          <w:szCs w:val="22"/>
        </w:rPr>
        <w:t> </w:t>
      </w:r>
    </w:p>
    <w:p w14:paraId="2166AAE6" w14:textId="77777777" w:rsidR="0076678A" w:rsidRPr="00E960F7" w:rsidRDefault="0076678A" w:rsidP="00E960F7">
      <w:pPr>
        <w:pStyle w:val="paragraph"/>
        <w:spacing w:before="0" w:beforeAutospacing="0" w:after="0" w:afterAutospacing="0"/>
        <w:jc w:val="both"/>
        <w:textAlignment w:val="baseline"/>
        <w:rPr>
          <w:rStyle w:val="normaltextrun"/>
          <w:rFonts w:ascii="Arial" w:hAnsi="Arial" w:cs="Arial"/>
          <w:sz w:val="22"/>
          <w:szCs w:val="22"/>
        </w:rPr>
      </w:pPr>
      <w:r w:rsidRPr="00E960F7">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57C70A52" w14:textId="77777777" w:rsidR="0076678A" w:rsidRPr="00E960F7" w:rsidRDefault="0076678A" w:rsidP="00E960F7">
      <w:pPr>
        <w:pStyle w:val="paragraph"/>
        <w:spacing w:before="0" w:beforeAutospacing="0" w:after="0" w:afterAutospacing="0"/>
        <w:jc w:val="both"/>
        <w:textAlignment w:val="baseline"/>
        <w:rPr>
          <w:rStyle w:val="normaltextrun"/>
          <w:rFonts w:ascii="Arial" w:hAnsi="Arial" w:cs="Arial"/>
          <w:sz w:val="22"/>
          <w:szCs w:val="22"/>
        </w:rPr>
      </w:pPr>
    </w:p>
    <w:p w14:paraId="5461578F" w14:textId="54008EBD" w:rsidR="0076678A" w:rsidRPr="00E960F7" w:rsidRDefault="0076678A" w:rsidP="00E960F7">
      <w:pPr>
        <w:pStyle w:val="paragraph"/>
        <w:spacing w:before="0" w:beforeAutospacing="0" w:after="0" w:afterAutospacing="0"/>
        <w:jc w:val="both"/>
        <w:textAlignment w:val="baseline"/>
        <w:rPr>
          <w:rFonts w:ascii="Arial" w:hAnsi="Arial" w:cs="Arial"/>
          <w:sz w:val="22"/>
          <w:szCs w:val="22"/>
        </w:rPr>
      </w:pPr>
      <w:r w:rsidRPr="00E960F7">
        <w:rPr>
          <w:rFonts w:ascii="Arial" w:hAnsi="Arial" w:cs="Arial"/>
          <w:b/>
          <w:bCs/>
          <w:sz w:val="22"/>
          <w:szCs w:val="22"/>
        </w:rPr>
        <w:t xml:space="preserve">A LA 4: ME OPONGO </w:t>
      </w:r>
      <w:r w:rsidRPr="00E960F7">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E960F7">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w:t>
      </w:r>
      <w:r w:rsidRPr="00E960F7">
        <w:rPr>
          <w:rStyle w:val="normaltextrun"/>
          <w:rFonts w:ascii="Arial" w:hAnsi="Arial" w:cs="Arial"/>
          <w:sz w:val="22"/>
          <w:szCs w:val="22"/>
          <w:lang w:val="es-ES"/>
        </w:rPr>
        <w:lastRenderedPageBreak/>
        <w:t xml:space="preserve">asuma </w:t>
      </w:r>
      <w:r w:rsidRPr="00E960F7">
        <w:rPr>
          <w:rStyle w:val="normaltextrun"/>
          <w:rFonts w:ascii="Arial" w:hAnsi="Arial" w:cs="Arial"/>
          <w:sz w:val="22"/>
          <w:szCs w:val="22"/>
        </w:rPr>
        <w:t>sin solución de continuidad la afiliación para el cubrimiento de los riesgos de vejez, invalidez y muerte que pretende la parte demandante</w:t>
      </w:r>
      <w:r w:rsidRPr="00E960F7">
        <w:rPr>
          <w:rStyle w:val="normaltextrun"/>
          <w:rFonts w:ascii="Arial" w:hAnsi="Arial" w:cs="Arial"/>
          <w:sz w:val="22"/>
          <w:szCs w:val="22"/>
          <w:lang w:val="es-ES"/>
        </w:rPr>
        <w:t>.</w:t>
      </w:r>
      <w:r w:rsidRPr="00E960F7">
        <w:rPr>
          <w:rStyle w:val="eop"/>
          <w:rFonts w:ascii="Arial" w:hAnsi="Arial" w:cs="Arial"/>
          <w:sz w:val="22"/>
          <w:szCs w:val="22"/>
        </w:rPr>
        <w:t> </w:t>
      </w:r>
    </w:p>
    <w:p w14:paraId="3568DBBF" w14:textId="77777777" w:rsidR="0076678A" w:rsidRPr="00E960F7" w:rsidRDefault="0076678A" w:rsidP="00E960F7">
      <w:pPr>
        <w:pStyle w:val="paragraph"/>
        <w:spacing w:before="0" w:beforeAutospacing="0" w:after="0" w:afterAutospacing="0"/>
        <w:ind w:right="105"/>
        <w:jc w:val="both"/>
        <w:textAlignment w:val="baseline"/>
        <w:rPr>
          <w:rFonts w:ascii="Arial" w:hAnsi="Arial" w:cs="Arial"/>
          <w:sz w:val="22"/>
          <w:szCs w:val="22"/>
        </w:rPr>
      </w:pPr>
      <w:r w:rsidRPr="00E960F7">
        <w:rPr>
          <w:rStyle w:val="eop"/>
          <w:rFonts w:ascii="Arial" w:hAnsi="Arial" w:cs="Arial"/>
          <w:sz w:val="22"/>
          <w:szCs w:val="22"/>
        </w:rPr>
        <w:t> </w:t>
      </w:r>
    </w:p>
    <w:p w14:paraId="12C2FD37" w14:textId="77777777" w:rsidR="0076678A" w:rsidRPr="00E960F7" w:rsidRDefault="0076678A" w:rsidP="00E960F7">
      <w:pPr>
        <w:pStyle w:val="paragraph"/>
        <w:shd w:val="clear" w:color="auto" w:fill="FFFFFF"/>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Sin embargo, es importante poner de presente que</w:t>
      </w:r>
      <w:r w:rsidRPr="00E960F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E960F7">
        <w:rPr>
          <w:rStyle w:val="eop"/>
          <w:rFonts w:ascii="Arial" w:hAnsi="Arial" w:cs="Arial"/>
          <w:color w:val="000000"/>
          <w:sz w:val="22"/>
          <w:szCs w:val="22"/>
        </w:rPr>
        <w:t> </w:t>
      </w:r>
    </w:p>
    <w:p w14:paraId="5D78DDC0" w14:textId="77777777" w:rsidR="0076678A" w:rsidRPr="00E960F7" w:rsidRDefault="0076678A"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00E0067D" w14:textId="77777777" w:rsidR="0076678A" w:rsidRPr="00E960F7" w:rsidRDefault="0076678A" w:rsidP="00E960F7">
      <w:pPr>
        <w:pStyle w:val="paragraph"/>
        <w:spacing w:before="0" w:beforeAutospacing="0" w:after="0" w:afterAutospacing="0"/>
        <w:ind w:left="360" w:right="525"/>
        <w:jc w:val="both"/>
        <w:textAlignment w:val="baseline"/>
        <w:rPr>
          <w:rFonts w:ascii="Arial" w:hAnsi="Arial" w:cs="Arial"/>
          <w:sz w:val="22"/>
          <w:szCs w:val="22"/>
        </w:rPr>
      </w:pPr>
      <w:r w:rsidRPr="00E960F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2D65A6EE" w14:textId="77777777" w:rsidR="0076678A" w:rsidRPr="00E960F7" w:rsidRDefault="0076678A" w:rsidP="00E960F7">
      <w:pPr>
        <w:pStyle w:val="paragraph"/>
        <w:spacing w:before="0" w:beforeAutospacing="0" w:after="0" w:afterAutospacing="0"/>
        <w:ind w:left="360"/>
        <w:jc w:val="both"/>
        <w:textAlignment w:val="baseline"/>
        <w:rPr>
          <w:rFonts w:ascii="Arial" w:hAnsi="Arial" w:cs="Arial"/>
          <w:sz w:val="22"/>
          <w:szCs w:val="22"/>
        </w:rPr>
      </w:pP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2FC1B0CF" w14:textId="77777777" w:rsidR="0076678A" w:rsidRPr="00E960F7" w:rsidRDefault="0076678A"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960F7">
        <w:rPr>
          <w:rStyle w:val="normaltextrun"/>
          <w:rFonts w:ascii="Arial" w:hAnsi="Arial" w:cs="Arial"/>
          <w:color w:val="000000"/>
          <w:sz w:val="22"/>
          <w:szCs w:val="22"/>
          <w:lang w:val="es-ES"/>
        </w:rPr>
        <w:t>ii</w:t>
      </w:r>
      <w:proofErr w:type="spellEnd"/>
      <w:r w:rsidRPr="00E960F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34A8CAF5" w14:textId="77777777" w:rsidR="0076678A" w:rsidRPr="00E960F7" w:rsidRDefault="0076678A"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2CB71F5C" w14:textId="18C9BCCE" w:rsidR="00834C19" w:rsidRPr="00E960F7" w:rsidRDefault="0076678A" w:rsidP="00E960F7">
      <w:pPr>
        <w:pStyle w:val="Textoindependiente"/>
        <w:spacing w:line="240" w:lineRule="auto"/>
        <w:ind w:right="106"/>
        <w:jc w:val="both"/>
        <w:rPr>
          <w:rStyle w:val="normaltextrun"/>
          <w:rFonts w:ascii="Arial" w:hAnsi="Arial" w:cs="Arial"/>
          <w:sz w:val="22"/>
          <w:szCs w:val="22"/>
        </w:rPr>
      </w:pPr>
      <w:r w:rsidRPr="00E960F7">
        <w:rPr>
          <w:rFonts w:ascii="Arial" w:hAnsi="Arial" w:cs="Arial"/>
          <w:sz w:val="22"/>
          <w:szCs w:val="22"/>
        </w:rPr>
        <w:t>Para el caso en concreto, véase que la demandante cuenta con 60 años de edad, es decir que, se encuentra inmersa en la prohibición legal contemplada en el artículo 2° de la Ley 797 de 2003.</w:t>
      </w:r>
      <w:r w:rsidRPr="00E960F7">
        <w:rPr>
          <w:rStyle w:val="normaltextrun"/>
          <w:rFonts w:ascii="Arial" w:hAnsi="Arial" w:cs="Arial"/>
          <w:sz w:val="22"/>
          <w:szCs w:val="22"/>
        </w:rPr>
        <w:t xml:space="preserve"> </w:t>
      </w:r>
    </w:p>
    <w:p w14:paraId="73234ADB" w14:textId="77777777" w:rsidR="0076678A" w:rsidRPr="00E960F7" w:rsidRDefault="00834C19" w:rsidP="00E960F7">
      <w:pPr>
        <w:pStyle w:val="paragraph"/>
        <w:spacing w:before="0" w:beforeAutospacing="0" w:after="0" w:afterAutospacing="0"/>
        <w:jc w:val="both"/>
        <w:textAlignment w:val="baseline"/>
        <w:rPr>
          <w:rFonts w:ascii="Arial" w:hAnsi="Arial" w:cs="Arial"/>
          <w:sz w:val="22"/>
          <w:szCs w:val="22"/>
          <w:lang w:val="es-ES_tradnl"/>
        </w:rPr>
      </w:pPr>
      <w:r w:rsidRPr="00E960F7">
        <w:rPr>
          <w:rStyle w:val="normaltextrun"/>
          <w:rFonts w:ascii="Arial" w:hAnsi="Arial" w:cs="Arial"/>
          <w:b/>
          <w:bCs/>
          <w:sz w:val="22"/>
          <w:szCs w:val="22"/>
        </w:rPr>
        <w:t xml:space="preserve">A LA </w:t>
      </w:r>
      <w:r w:rsidR="0076678A" w:rsidRPr="00E960F7">
        <w:rPr>
          <w:rStyle w:val="normaltextrun"/>
          <w:rFonts w:ascii="Arial" w:hAnsi="Arial" w:cs="Arial"/>
          <w:b/>
          <w:bCs/>
          <w:sz w:val="22"/>
          <w:szCs w:val="22"/>
        </w:rPr>
        <w:t>5</w:t>
      </w:r>
      <w:r w:rsidRPr="00E960F7">
        <w:rPr>
          <w:rStyle w:val="normaltextrun"/>
          <w:rFonts w:ascii="Arial" w:hAnsi="Arial" w:cs="Arial"/>
          <w:b/>
          <w:bCs/>
          <w:sz w:val="22"/>
          <w:szCs w:val="22"/>
        </w:rPr>
        <w:t xml:space="preserve">: </w:t>
      </w:r>
      <w:r w:rsidR="0076678A" w:rsidRPr="00E960F7">
        <w:rPr>
          <w:rStyle w:val="normaltextrun"/>
          <w:rFonts w:ascii="Arial" w:hAnsi="Arial" w:cs="Arial"/>
          <w:b/>
          <w:bCs/>
          <w:color w:val="000000"/>
          <w:sz w:val="22"/>
          <w:szCs w:val="22"/>
          <w:shd w:val="clear" w:color="auto" w:fill="FFFFFF"/>
        </w:rPr>
        <w:t xml:space="preserve">ME OPONGO, </w:t>
      </w:r>
      <w:r w:rsidR="0076678A" w:rsidRPr="00E960F7">
        <w:rPr>
          <w:rFonts w:ascii="Arial" w:hAnsi="Arial" w:cs="Arial"/>
          <w:sz w:val="22"/>
          <w:szCs w:val="22"/>
        </w:rPr>
        <w:t>si se afectan los intereses de mi prohijada, debiéndose precisar que la presente pretensión no se encuentra dirigida en contra de ALLIANZ SEGUROS DE VIDA S.A. No obstante,</w:t>
      </w:r>
      <w:r w:rsidR="0076678A" w:rsidRPr="00E960F7">
        <w:rPr>
          <w:rStyle w:val="normaltextrun"/>
          <w:rFonts w:ascii="Arial" w:hAnsi="Arial" w:cs="Arial"/>
          <w:b/>
          <w:bCs/>
          <w:color w:val="000000"/>
          <w:sz w:val="22"/>
          <w:szCs w:val="22"/>
          <w:bdr w:val="none" w:sz="0" w:space="0" w:color="auto" w:frame="1"/>
        </w:rPr>
        <w:t xml:space="preserve"> </w:t>
      </w:r>
      <w:r w:rsidR="0076678A" w:rsidRPr="00E960F7">
        <w:rPr>
          <w:rFonts w:ascii="Arial" w:eastAsiaTheme="minorHAnsi" w:hAnsi="Arial" w:cs="Arial"/>
          <w:sz w:val="22"/>
          <w:szCs w:val="22"/>
        </w:rPr>
        <w:t xml:space="preserve">ME OPONGO </w:t>
      </w:r>
      <w:r w:rsidR="0076678A" w:rsidRPr="00E960F7">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76678A" w:rsidRPr="00E960F7">
        <w:rPr>
          <w:rFonts w:ascii="Arial" w:hAnsi="Arial" w:cs="Arial"/>
          <w:sz w:val="22"/>
          <w:szCs w:val="22"/>
        </w:rPr>
        <w:t>ALLIANZ SEGUROS DE VIDA S.A</w:t>
      </w:r>
      <w:r w:rsidR="0076678A" w:rsidRPr="00E960F7">
        <w:rPr>
          <w:rFonts w:ascii="Arial" w:hAnsi="Arial" w:cs="Arial"/>
          <w:sz w:val="22"/>
          <w:szCs w:val="22"/>
          <w:lang w:val="es-ES_tradnl"/>
        </w:rPr>
        <w:t>.</w:t>
      </w:r>
    </w:p>
    <w:p w14:paraId="50826413" w14:textId="77777777" w:rsidR="00834C19" w:rsidRPr="00E960F7" w:rsidRDefault="00834C19" w:rsidP="00E960F7">
      <w:pPr>
        <w:spacing w:after="0" w:line="240" w:lineRule="auto"/>
        <w:jc w:val="both"/>
        <w:rPr>
          <w:rFonts w:ascii="Arial" w:hAnsi="Arial" w:cs="Arial"/>
          <w:bCs/>
        </w:rPr>
      </w:pPr>
    </w:p>
    <w:p w14:paraId="0F52F021" w14:textId="6D3974A5" w:rsidR="00834C19" w:rsidRPr="00E960F7" w:rsidRDefault="0079765F" w:rsidP="00E960F7">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rPr>
      </w:pPr>
      <w:r w:rsidRPr="00E960F7">
        <w:rPr>
          <w:rFonts w:ascii="Arial" w:hAnsi="Arial" w:cs="Arial"/>
          <w:b/>
          <w:bCs/>
          <w:sz w:val="22"/>
          <w:szCs w:val="22"/>
        </w:rPr>
        <w:t xml:space="preserve">A LA </w:t>
      </w:r>
      <w:r w:rsidR="0076678A" w:rsidRPr="00E960F7">
        <w:rPr>
          <w:rFonts w:ascii="Arial" w:hAnsi="Arial" w:cs="Arial"/>
          <w:b/>
          <w:bCs/>
          <w:sz w:val="22"/>
          <w:szCs w:val="22"/>
        </w:rPr>
        <w:t>6</w:t>
      </w:r>
      <w:r w:rsidRPr="00E960F7">
        <w:rPr>
          <w:rFonts w:ascii="Arial" w:hAnsi="Arial" w:cs="Arial"/>
          <w:b/>
          <w:bCs/>
          <w:sz w:val="22"/>
          <w:szCs w:val="22"/>
        </w:rPr>
        <w:t xml:space="preserve">: </w:t>
      </w:r>
      <w:r w:rsidR="00834C19" w:rsidRPr="00E960F7">
        <w:rPr>
          <w:rStyle w:val="normaltextrun"/>
          <w:rFonts w:ascii="Arial" w:hAnsi="Arial" w:cs="Arial"/>
          <w:b/>
          <w:bCs/>
          <w:sz w:val="22"/>
          <w:szCs w:val="22"/>
        </w:rPr>
        <w:t>M</w:t>
      </w:r>
      <w:r w:rsidR="00834C19" w:rsidRPr="00E960F7">
        <w:rPr>
          <w:rStyle w:val="normaltextrun"/>
          <w:rFonts w:ascii="Arial" w:hAnsi="Arial" w:cs="Arial"/>
          <w:b/>
          <w:bCs/>
          <w:color w:val="000000"/>
          <w:sz w:val="22"/>
          <w:szCs w:val="22"/>
          <w:bdr w:val="none" w:sz="0" w:space="0" w:color="auto" w:frame="1"/>
        </w:rPr>
        <w:t>E OPONGO</w:t>
      </w:r>
      <w:r w:rsidR="00834C19" w:rsidRPr="00E960F7">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75A44D5E" w14:textId="77777777" w:rsidR="00C8684D" w:rsidRPr="00E960F7" w:rsidRDefault="00C8684D" w:rsidP="00E960F7">
      <w:pPr>
        <w:pStyle w:val="Sinespaciado"/>
        <w:jc w:val="both"/>
        <w:rPr>
          <w:rFonts w:ascii="Arial" w:hAnsi="Arial" w:cs="Arial"/>
          <w:lang w:val="es-ES_tradnl"/>
        </w:rPr>
      </w:pPr>
    </w:p>
    <w:p w14:paraId="69B82A7D" w14:textId="77777777" w:rsidR="00387EE2" w:rsidRPr="00E960F7" w:rsidRDefault="00387EE2" w:rsidP="00E960F7">
      <w:pPr>
        <w:spacing w:after="0" w:line="240" w:lineRule="auto"/>
        <w:jc w:val="center"/>
        <w:rPr>
          <w:rFonts w:ascii="Arial" w:hAnsi="Arial" w:cs="Arial"/>
          <w:b/>
          <w:color w:val="000000"/>
          <w:u w:val="single"/>
        </w:rPr>
      </w:pPr>
      <w:r w:rsidRPr="00E960F7">
        <w:rPr>
          <w:rFonts w:ascii="Arial" w:hAnsi="Arial" w:cs="Arial"/>
          <w:b/>
          <w:color w:val="000000"/>
          <w:u w:val="single"/>
        </w:rPr>
        <w:t>III. EXCEPCIONES DE MÉRITO FRENTE A LA DEMANDA</w:t>
      </w:r>
    </w:p>
    <w:p w14:paraId="5942EB1B" w14:textId="77777777" w:rsidR="00387EE2" w:rsidRPr="00E960F7" w:rsidRDefault="00387EE2" w:rsidP="00E960F7">
      <w:pPr>
        <w:spacing w:after="0" w:line="240" w:lineRule="auto"/>
        <w:jc w:val="both"/>
        <w:rPr>
          <w:rFonts w:ascii="Arial" w:hAnsi="Arial" w:cs="Arial"/>
          <w:b/>
          <w:color w:val="000000"/>
          <w:u w:val="single"/>
        </w:rPr>
      </w:pPr>
    </w:p>
    <w:p w14:paraId="774241A6" w14:textId="52A50117" w:rsidR="00387EE2" w:rsidRPr="00E960F7" w:rsidRDefault="00387EE2" w:rsidP="00E960F7">
      <w:pPr>
        <w:pStyle w:val="Prrafodelista"/>
        <w:numPr>
          <w:ilvl w:val="0"/>
          <w:numId w:val="33"/>
        </w:numPr>
        <w:jc w:val="both"/>
        <w:rPr>
          <w:rFonts w:ascii="Arial" w:hAnsi="Arial" w:cs="Arial"/>
          <w:bCs/>
          <w:color w:val="000000"/>
          <w:sz w:val="22"/>
          <w:szCs w:val="22"/>
        </w:rPr>
      </w:pPr>
      <w:r w:rsidRPr="00E960F7">
        <w:rPr>
          <w:rFonts w:ascii="Arial" w:hAnsi="Arial" w:cs="Arial"/>
          <w:b/>
          <w:bCs/>
          <w:sz w:val="22"/>
          <w:szCs w:val="22"/>
          <w:u w:val="single"/>
          <w:lang w:val="es-MX"/>
        </w:rPr>
        <w:t xml:space="preserve">EXCEPCIONES FORMULADAS POR QUIEN EFECTUÓ EL LLAMAMIENTO EN GARANTÍA A MI REPRESENTADA </w:t>
      </w:r>
    </w:p>
    <w:p w14:paraId="43DD6B26" w14:textId="77777777" w:rsidR="00387EE2" w:rsidRPr="00E960F7" w:rsidRDefault="00387EE2" w:rsidP="00E960F7">
      <w:pPr>
        <w:spacing w:after="0" w:line="240" w:lineRule="auto"/>
        <w:jc w:val="both"/>
        <w:rPr>
          <w:rFonts w:ascii="Arial" w:hAnsi="Arial" w:cs="Arial"/>
          <w:bCs/>
          <w:color w:val="000000"/>
          <w:lang w:val="es-CO"/>
        </w:rPr>
      </w:pPr>
    </w:p>
    <w:p w14:paraId="787A1751" w14:textId="174D6703" w:rsidR="00B207D1" w:rsidRPr="00E960F7" w:rsidRDefault="00387EE2" w:rsidP="00E960F7">
      <w:pPr>
        <w:spacing w:after="0" w:line="240" w:lineRule="auto"/>
        <w:jc w:val="both"/>
        <w:rPr>
          <w:rFonts w:ascii="Arial" w:hAnsi="Arial" w:cs="Arial"/>
          <w:bCs/>
          <w:color w:val="000000"/>
        </w:rPr>
      </w:pPr>
      <w:r w:rsidRPr="00E960F7">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E960F7" w:rsidRDefault="007A6BE1" w:rsidP="00E960F7">
      <w:pPr>
        <w:spacing w:after="0" w:line="240" w:lineRule="auto"/>
        <w:jc w:val="both"/>
        <w:rPr>
          <w:rFonts w:ascii="Arial" w:hAnsi="Arial" w:cs="Arial"/>
          <w:bCs/>
          <w:color w:val="000000"/>
        </w:rPr>
      </w:pPr>
    </w:p>
    <w:p w14:paraId="7238513D" w14:textId="0A24C5F5" w:rsidR="00387EE2" w:rsidRPr="00E960F7" w:rsidRDefault="00387EE2" w:rsidP="00E960F7">
      <w:pPr>
        <w:pStyle w:val="paragraph"/>
        <w:numPr>
          <w:ilvl w:val="0"/>
          <w:numId w:val="32"/>
        </w:numPr>
        <w:shd w:val="clear" w:color="auto" w:fill="FFFFFF"/>
        <w:spacing w:before="0" w:beforeAutospacing="0" w:after="0" w:afterAutospacing="0"/>
        <w:jc w:val="both"/>
        <w:textAlignment w:val="baseline"/>
        <w:rPr>
          <w:rFonts w:ascii="Arial" w:hAnsi="Arial" w:cs="Arial"/>
          <w:sz w:val="22"/>
          <w:szCs w:val="22"/>
        </w:rPr>
      </w:pPr>
      <w:r w:rsidRPr="00E960F7">
        <w:rPr>
          <w:rFonts w:ascii="Arial" w:hAnsi="Arial" w:cs="Arial"/>
          <w:b/>
          <w:bCs/>
          <w:color w:val="000000" w:themeColor="text1"/>
          <w:sz w:val="22"/>
          <w:szCs w:val="22"/>
          <w:u w:val="single"/>
        </w:rPr>
        <w:t xml:space="preserve">AFILIACIÓN LIBRE Y ESPONTÁNEA </w:t>
      </w:r>
      <w:r w:rsidR="00BE0497" w:rsidRPr="00E960F7">
        <w:rPr>
          <w:rFonts w:ascii="Arial" w:hAnsi="Arial" w:cs="Arial"/>
          <w:b/>
          <w:bCs/>
          <w:color w:val="000000" w:themeColor="text1"/>
          <w:sz w:val="22"/>
          <w:szCs w:val="22"/>
          <w:u w:val="single"/>
        </w:rPr>
        <w:t>L</w:t>
      </w:r>
      <w:r w:rsidR="00C0724F" w:rsidRPr="00E960F7">
        <w:rPr>
          <w:rFonts w:ascii="Arial" w:hAnsi="Arial" w:cs="Arial"/>
          <w:b/>
          <w:bCs/>
          <w:color w:val="000000" w:themeColor="text1"/>
          <w:sz w:val="22"/>
          <w:szCs w:val="22"/>
          <w:u w:val="single"/>
        </w:rPr>
        <w:t>A SEÑORA</w:t>
      </w:r>
      <w:r w:rsidR="00D4277A" w:rsidRPr="00E960F7">
        <w:rPr>
          <w:rFonts w:ascii="Arial" w:hAnsi="Arial" w:cs="Arial"/>
          <w:b/>
          <w:bCs/>
          <w:color w:val="000000" w:themeColor="text1"/>
          <w:sz w:val="22"/>
          <w:szCs w:val="22"/>
          <w:u w:val="single"/>
        </w:rPr>
        <w:t xml:space="preserve"> </w:t>
      </w:r>
      <w:r w:rsidR="00A82D30" w:rsidRPr="00E960F7">
        <w:rPr>
          <w:rFonts w:ascii="Arial" w:hAnsi="Arial" w:cs="Arial"/>
          <w:b/>
          <w:bCs/>
          <w:color w:val="000000" w:themeColor="text1"/>
          <w:sz w:val="22"/>
          <w:szCs w:val="22"/>
          <w:u w:val="single"/>
        </w:rPr>
        <w:t>SULIBAN MELO CASTIBLANCO</w:t>
      </w:r>
      <w:r w:rsidR="00B72C9C" w:rsidRPr="00E960F7">
        <w:rPr>
          <w:rFonts w:ascii="Arial" w:hAnsi="Arial" w:cs="Arial"/>
          <w:b/>
          <w:bCs/>
          <w:color w:val="000000" w:themeColor="text1"/>
          <w:sz w:val="22"/>
          <w:szCs w:val="22"/>
          <w:u w:val="single"/>
        </w:rPr>
        <w:t xml:space="preserve"> </w:t>
      </w:r>
      <w:r w:rsidRPr="00E960F7">
        <w:rPr>
          <w:rFonts w:ascii="Arial" w:hAnsi="Arial" w:cs="Arial"/>
          <w:b/>
          <w:bCs/>
          <w:color w:val="000000" w:themeColor="text1"/>
          <w:sz w:val="22"/>
          <w:szCs w:val="22"/>
          <w:u w:val="single"/>
        </w:rPr>
        <w:t xml:space="preserve">AL </w:t>
      </w:r>
      <w:r w:rsidRPr="00E960F7">
        <w:rPr>
          <w:rFonts w:ascii="Arial" w:hAnsi="Arial" w:cs="Arial"/>
          <w:b/>
          <w:bCs/>
          <w:sz w:val="22"/>
          <w:szCs w:val="22"/>
          <w:u w:val="single"/>
        </w:rPr>
        <w:t>RÉGIMEN DE AHORRO INDIVIDIAL CON SOLIDARIDA</w:t>
      </w:r>
      <w:r w:rsidR="0065495A" w:rsidRPr="00E960F7">
        <w:rPr>
          <w:rFonts w:ascii="Arial" w:hAnsi="Arial" w:cs="Arial"/>
          <w:b/>
          <w:bCs/>
          <w:sz w:val="22"/>
          <w:szCs w:val="22"/>
          <w:u w:val="single"/>
        </w:rPr>
        <w:t>D.</w:t>
      </w:r>
    </w:p>
    <w:p w14:paraId="759196D4" w14:textId="77777777" w:rsidR="00387EE2" w:rsidRPr="00E960F7" w:rsidRDefault="00387EE2" w:rsidP="00E960F7">
      <w:pPr>
        <w:spacing w:after="0" w:line="240" w:lineRule="auto"/>
        <w:jc w:val="both"/>
        <w:rPr>
          <w:rFonts w:ascii="Arial" w:hAnsi="Arial" w:cs="Arial"/>
          <w:color w:val="000000" w:themeColor="text1"/>
        </w:rPr>
      </w:pPr>
    </w:p>
    <w:p w14:paraId="6D544504" w14:textId="6AD07BD3" w:rsidR="00387EE2" w:rsidRPr="00E960F7" w:rsidRDefault="00387EE2" w:rsidP="00E960F7">
      <w:pPr>
        <w:pStyle w:val="Textoindependiente"/>
        <w:spacing w:after="0" w:line="240" w:lineRule="auto"/>
        <w:ind w:right="106"/>
        <w:jc w:val="both"/>
        <w:rPr>
          <w:rFonts w:ascii="Arial" w:hAnsi="Arial" w:cs="Arial"/>
          <w:sz w:val="22"/>
          <w:szCs w:val="22"/>
        </w:rPr>
      </w:pPr>
      <w:r w:rsidRPr="00E960F7">
        <w:rPr>
          <w:rFonts w:ascii="Arial" w:hAnsi="Arial" w:cs="Arial"/>
          <w:color w:val="000000" w:themeColor="text1"/>
          <w:sz w:val="22"/>
          <w:szCs w:val="22"/>
        </w:rPr>
        <w:t xml:space="preserve">La presente excepción se formula teniendo en cuenta que </w:t>
      </w:r>
      <w:r w:rsidR="00C0724F" w:rsidRPr="00E960F7">
        <w:rPr>
          <w:rFonts w:ascii="Arial" w:hAnsi="Arial" w:cs="Arial"/>
          <w:color w:val="000000" w:themeColor="text1"/>
          <w:sz w:val="22"/>
          <w:szCs w:val="22"/>
        </w:rPr>
        <w:t>la señora</w:t>
      </w:r>
      <w:r w:rsidR="009502FF" w:rsidRPr="00E960F7">
        <w:rPr>
          <w:rFonts w:ascii="Arial" w:hAnsi="Arial" w:cs="Arial"/>
          <w:color w:val="000000" w:themeColor="text1"/>
          <w:sz w:val="22"/>
          <w:szCs w:val="22"/>
        </w:rPr>
        <w:t xml:space="preserve"> </w:t>
      </w:r>
      <w:r w:rsidR="00A82D30" w:rsidRPr="00E960F7">
        <w:rPr>
          <w:rFonts w:ascii="Arial" w:hAnsi="Arial" w:cs="Arial"/>
          <w:sz w:val="22"/>
          <w:szCs w:val="22"/>
        </w:rPr>
        <w:t>SULIBAN MELO CASTIBLANCO</w:t>
      </w:r>
      <w:r w:rsidR="00B72C9C" w:rsidRPr="00E960F7">
        <w:rPr>
          <w:rFonts w:ascii="Arial" w:hAnsi="Arial" w:cs="Arial"/>
          <w:sz w:val="22"/>
          <w:szCs w:val="22"/>
        </w:rPr>
        <w:t xml:space="preserve"> </w:t>
      </w:r>
      <w:r w:rsidRPr="00E960F7">
        <w:rPr>
          <w:rFonts w:ascii="Arial" w:hAnsi="Arial" w:cs="Arial"/>
          <w:color w:val="000000" w:themeColor="text1"/>
          <w:sz w:val="22"/>
          <w:szCs w:val="22"/>
        </w:rPr>
        <w:t xml:space="preserve">pretende que se declare la ineficacia </w:t>
      </w:r>
      <w:r w:rsidR="007F2CF3" w:rsidRPr="00E960F7">
        <w:rPr>
          <w:rFonts w:ascii="Arial" w:hAnsi="Arial" w:cs="Arial"/>
          <w:color w:val="000000" w:themeColor="text1"/>
          <w:sz w:val="22"/>
          <w:szCs w:val="22"/>
        </w:rPr>
        <w:t>de afiliación y/o</w:t>
      </w:r>
      <w:r w:rsidRPr="00E960F7">
        <w:rPr>
          <w:rFonts w:ascii="Arial" w:hAnsi="Arial" w:cs="Arial"/>
          <w:color w:val="000000" w:themeColor="text1"/>
          <w:sz w:val="22"/>
          <w:szCs w:val="22"/>
        </w:rPr>
        <w:t xml:space="preserve"> traslado que efectuó del régimen de prima media con prestación definida al régimen de ahorro individual con </w:t>
      </w:r>
      <w:r w:rsidRPr="00E960F7">
        <w:rPr>
          <w:rFonts w:ascii="Arial" w:hAnsi="Arial" w:cs="Arial"/>
          <w:color w:val="000000" w:themeColor="text1"/>
          <w:sz w:val="22"/>
          <w:szCs w:val="22"/>
        </w:rPr>
        <w:lastRenderedPageBreak/>
        <w:t xml:space="preserve">solidaridad, sin tener en cuenta que dicho acto lo ejecutó de manera libre y espontanea, sin presión ni obligación por parte del Fondo de Pensiones.  </w:t>
      </w:r>
    </w:p>
    <w:p w14:paraId="54E889FC"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 xml:space="preserve"> </w:t>
      </w:r>
    </w:p>
    <w:p w14:paraId="78027929" w14:textId="2ACC8E82"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En este sentido, sobre la afiliación al Sistema General de Pensiones, el artículo 13 de la Ley 100 de</w:t>
      </w:r>
      <w:r w:rsidR="002E4FCD" w:rsidRPr="00E960F7">
        <w:rPr>
          <w:rFonts w:ascii="Arial" w:hAnsi="Arial" w:cs="Arial"/>
          <w:color w:val="000000" w:themeColor="text1"/>
        </w:rPr>
        <w:t xml:space="preserve"> </w:t>
      </w:r>
      <w:r w:rsidRPr="00E960F7">
        <w:rPr>
          <w:rFonts w:ascii="Arial" w:hAnsi="Arial" w:cs="Arial"/>
          <w:color w:val="000000" w:themeColor="text1"/>
        </w:rPr>
        <w:t>1993, vigente para la fecha en la cual la demandante aceptó trasladarse de régimen, señalaba:</w:t>
      </w:r>
    </w:p>
    <w:p w14:paraId="11EF1A53" w14:textId="77777777" w:rsidR="00387EE2" w:rsidRPr="00E960F7" w:rsidRDefault="00387EE2" w:rsidP="00E960F7">
      <w:pPr>
        <w:spacing w:after="0" w:line="240" w:lineRule="auto"/>
        <w:jc w:val="both"/>
        <w:rPr>
          <w:rFonts w:ascii="Arial" w:hAnsi="Arial" w:cs="Arial"/>
          <w:color w:val="000000" w:themeColor="text1"/>
        </w:rPr>
      </w:pPr>
    </w:p>
    <w:p w14:paraId="1CD1A285" w14:textId="77777777" w:rsidR="00387EE2" w:rsidRPr="00E960F7" w:rsidRDefault="00387EE2" w:rsidP="00E960F7">
      <w:pPr>
        <w:spacing w:after="0" w:line="240" w:lineRule="auto"/>
        <w:ind w:left="851" w:right="539"/>
        <w:jc w:val="both"/>
        <w:rPr>
          <w:rFonts w:ascii="Arial" w:hAnsi="Arial" w:cs="Arial"/>
          <w:i/>
          <w:iCs/>
          <w:color w:val="000000" w:themeColor="text1"/>
        </w:rPr>
      </w:pPr>
      <w:r w:rsidRPr="00E960F7">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E960F7" w:rsidRDefault="00387EE2" w:rsidP="00E960F7">
      <w:pPr>
        <w:spacing w:after="0" w:line="240" w:lineRule="auto"/>
        <w:ind w:left="851" w:right="539"/>
        <w:jc w:val="both"/>
        <w:rPr>
          <w:rFonts w:ascii="Arial" w:hAnsi="Arial" w:cs="Arial"/>
          <w:i/>
          <w:iCs/>
          <w:color w:val="000000" w:themeColor="text1"/>
        </w:rPr>
      </w:pPr>
      <w:r w:rsidRPr="00E960F7">
        <w:rPr>
          <w:rFonts w:ascii="Arial" w:hAnsi="Arial" w:cs="Arial"/>
          <w:i/>
          <w:iCs/>
          <w:color w:val="000000" w:themeColor="text1"/>
        </w:rPr>
        <w:t>(…)</w:t>
      </w:r>
    </w:p>
    <w:p w14:paraId="11490A7B" w14:textId="77777777" w:rsidR="00387EE2" w:rsidRPr="00E960F7" w:rsidRDefault="00387EE2" w:rsidP="00E960F7">
      <w:pPr>
        <w:spacing w:after="0" w:line="240" w:lineRule="auto"/>
        <w:ind w:left="851" w:right="539"/>
        <w:jc w:val="both"/>
        <w:rPr>
          <w:rFonts w:ascii="Arial" w:hAnsi="Arial" w:cs="Arial"/>
          <w:i/>
          <w:iCs/>
          <w:color w:val="000000" w:themeColor="text1"/>
        </w:rPr>
      </w:pPr>
      <w:r w:rsidRPr="00E960F7">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E960F7" w:rsidRDefault="00387EE2" w:rsidP="00E960F7">
      <w:pPr>
        <w:spacing w:after="0" w:line="240" w:lineRule="auto"/>
        <w:ind w:left="851" w:right="539"/>
        <w:jc w:val="both"/>
        <w:rPr>
          <w:rFonts w:ascii="Arial" w:hAnsi="Arial" w:cs="Arial"/>
          <w:i/>
          <w:iCs/>
          <w:color w:val="000000" w:themeColor="text1"/>
        </w:rPr>
      </w:pPr>
      <w:r w:rsidRPr="00E960F7">
        <w:rPr>
          <w:rFonts w:ascii="Arial" w:hAnsi="Arial" w:cs="Arial"/>
          <w:i/>
          <w:iCs/>
          <w:color w:val="000000" w:themeColor="text1"/>
        </w:rPr>
        <w:t>La afiliación implica la obligación de efectuar los aportes que se establecen en esta ley;</w:t>
      </w:r>
    </w:p>
    <w:p w14:paraId="0B53F19C" w14:textId="77777777" w:rsidR="00387EE2" w:rsidRPr="00E960F7" w:rsidRDefault="00387EE2" w:rsidP="00E960F7">
      <w:pPr>
        <w:spacing w:after="0" w:line="240" w:lineRule="auto"/>
        <w:ind w:left="851" w:right="539"/>
        <w:jc w:val="both"/>
        <w:rPr>
          <w:rFonts w:ascii="Arial" w:hAnsi="Arial" w:cs="Arial"/>
          <w:i/>
          <w:iCs/>
          <w:color w:val="000000" w:themeColor="text1"/>
        </w:rPr>
      </w:pPr>
      <w:r w:rsidRPr="00E960F7">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E960F7" w:rsidRDefault="00387EE2" w:rsidP="00E960F7">
      <w:pPr>
        <w:spacing w:after="0" w:line="240" w:lineRule="auto"/>
        <w:ind w:left="851" w:right="539"/>
        <w:jc w:val="both"/>
        <w:rPr>
          <w:rFonts w:ascii="Arial" w:hAnsi="Arial" w:cs="Arial"/>
          <w:color w:val="000000" w:themeColor="text1"/>
        </w:rPr>
      </w:pPr>
    </w:p>
    <w:p w14:paraId="00738F8A"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6C565162" w14:textId="77777777" w:rsidR="00387EE2" w:rsidRPr="00E960F7" w:rsidRDefault="00387EE2" w:rsidP="00E960F7">
      <w:pPr>
        <w:spacing w:after="0" w:line="240" w:lineRule="auto"/>
        <w:jc w:val="both"/>
        <w:rPr>
          <w:rFonts w:ascii="Arial" w:hAnsi="Arial" w:cs="Arial"/>
          <w:color w:val="000000" w:themeColor="text1"/>
        </w:rPr>
      </w:pPr>
    </w:p>
    <w:p w14:paraId="467D1BE8"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 xml:space="preserve">A su vez, es necesario indicar que la Corte Constitucional en </w:t>
      </w:r>
      <w:r w:rsidRPr="00E960F7">
        <w:rPr>
          <w:rFonts w:ascii="Arial" w:hAnsi="Arial" w:cs="Arial"/>
          <w:b/>
          <w:bCs/>
          <w:color w:val="000000" w:themeColor="text1"/>
        </w:rPr>
        <w:t>Sentencia C 789 de2002</w:t>
      </w:r>
      <w:r w:rsidRPr="00E960F7">
        <w:rPr>
          <w:rFonts w:ascii="Arial" w:hAnsi="Arial" w:cs="Arial"/>
          <w:color w:val="000000" w:themeColor="text1"/>
        </w:rPr>
        <w:t xml:space="preserve"> señaló lo siguiente, en relación con el caso que nos ocupa:</w:t>
      </w:r>
    </w:p>
    <w:p w14:paraId="48A469AC" w14:textId="77777777" w:rsidR="00387EE2" w:rsidRPr="00E960F7" w:rsidRDefault="00387EE2" w:rsidP="00E960F7">
      <w:pPr>
        <w:spacing w:after="0" w:line="240" w:lineRule="auto"/>
        <w:ind w:left="720"/>
        <w:jc w:val="both"/>
        <w:rPr>
          <w:rFonts w:ascii="Arial" w:hAnsi="Arial" w:cs="Arial"/>
          <w:color w:val="000000" w:themeColor="text1"/>
        </w:rPr>
      </w:pPr>
    </w:p>
    <w:p w14:paraId="6676D5E1" w14:textId="434234FB" w:rsidR="00387EE2" w:rsidRPr="00E960F7" w:rsidRDefault="00387EE2" w:rsidP="00E960F7">
      <w:pPr>
        <w:spacing w:after="0" w:line="240" w:lineRule="auto"/>
        <w:ind w:left="567" w:right="539"/>
        <w:jc w:val="both"/>
        <w:rPr>
          <w:rFonts w:ascii="Arial" w:hAnsi="Arial" w:cs="Arial"/>
          <w:i/>
          <w:iCs/>
          <w:color w:val="000000" w:themeColor="text1"/>
        </w:rPr>
      </w:pPr>
      <w:r w:rsidRPr="00E960F7">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E960F7">
        <w:rPr>
          <w:rFonts w:ascii="Arial" w:hAnsi="Arial" w:cs="Arial"/>
          <w:i/>
          <w:iCs/>
          <w:color w:val="000000" w:themeColor="text1"/>
        </w:rPr>
        <w:t>el régimen solidario de prima media con prestación</w:t>
      </w:r>
      <w:r w:rsidRPr="00E960F7">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E960F7" w:rsidRDefault="00387EE2" w:rsidP="00E960F7">
      <w:pPr>
        <w:spacing w:after="0" w:line="240" w:lineRule="auto"/>
        <w:jc w:val="both"/>
        <w:rPr>
          <w:rFonts w:ascii="Arial" w:hAnsi="Arial" w:cs="Arial"/>
          <w:color w:val="000000" w:themeColor="text1"/>
        </w:rPr>
      </w:pPr>
    </w:p>
    <w:p w14:paraId="1AD267AF" w14:textId="0C42FD5F" w:rsidR="00470917" w:rsidRPr="00E960F7" w:rsidRDefault="00470917" w:rsidP="00E960F7">
      <w:pPr>
        <w:spacing w:after="0" w:line="240" w:lineRule="auto"/>
        <w:jc w:val="both"/>
        <w:rPr>
          <w:rFonts w:ascii="Arial" w:hAnsi="Arial" w:cs="Arial"/>
          <w:color w:val="000000" w:themeColor="text1"/>
        </w:rPr>
      </w:pPr>
      <w:r w:rsidRPr="00E960F7">
        <w:rPr>
          <w:rFonts w:ascii="Arial" w:hAnsi="Arial" w:cs="Arial"/>
          <w:color w:val="000000" w:themeColor="text1"/>
        </w:rPr>
        <w:t xml:space="preserve">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E960F7">
        <w:rPr>
          <w:rFonts w:ascii="Arial" w:hAnsi="Arial" w:cs="Arial"/>
          <w:i/>
          <w:iCs/>
          <w:color w:val="000000" w:themeColor="text1"/>
        </w:rPr>
        <w:t>“de  poner  a  disposición  de  sus afiliados las herramientas financieras que les permitiera conocer las consecuencias de traslado”</w:t>
      </w:r>
      <w:r w:rsidRPr="00E960F7">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E960F7" w:rsidRDefault="00483171" w:rsidP="00E960F7">
      <w:pPr>
        <w:spacing w:after="0" w:line="240" w:lineRule="auto"/>
        <w:jc w:val="both"/>
        <w:rPr>
          <w:rFonts w:ascii="Arial" w:hAnsi="Arial" w:cs="Arial"/>
          <w:color w:val="000000" w:themeColor="text1"/>
        </w:rPr>
      </w:pPr>
    </w:p>
    <w:p w14:paraId="037A2BE2" w14:textId="7DA25819" w:rsidR="00387EE2" w:rsidRPr="00E960F7" w:rsidRDefault="00387EE2" w:rsidP="00E960F7">
      <w:pPr>
        <w:spacing w:after="0" w:line="240" w:lineRule="auto"/>
        <w:jc w:val="both"/>
        <w:rPr>
          <w:rFonts w:ascii="Arial" w:hAnsi="Arial" w:cs="Arial"/>
        </w:rPr>
      </w:pPr>
      <w:r w:rsidRPr="00E960F7">
        <w:rPr>
          <w:rFonts w:ascii="Arial" w:hAnsi="Arial" w:cs="Arial"/>
          <w:color w:val="000000" w:themeColor="text1"/>
        </w:rPr>
        <w:t xml:space="preserve">En tal sentido, es viable concluir que </w:t>
      </w:r>
      <w:bookmarkStart w:id="2" w:name="_Hlk127268318"/>
      <w:r w:rsidRPr="00E960F7">
        <w:rPr>
          <w:rFonts w:ascii="Arial" w:hAnsi="Arial" w:cs="Arial"/>
          <w:color w:val="000000" w:themeColor="text1"/>
        </w:rPr>
        <w:t xml:space="preserve">la Ley le otorga la facultad a los afiliados de elegir libremente el régimen de </w:t>
      </w:r>
      <w:r w:rsidRPr="00E960F7">
        <w:rPr>
          <w:rFonts w:ascii="Arial" w:hAnsi="Arial" w:cs="Arial"/>
          <w:i/>
          <w:iCs/>
          <w:color w:val="000000" w:themeColor="text1"/>
        </w:rPr>
        <w:t>pensiones</w:t>
      </w:r>
      <w:r w:rsidRPr="00E960F7">
        <w:rPr>
          <w:rFonts w:ascii="Arial" w:hAnsi="Arial" w:cs="Arial"/>
          <w:color w:val="000000" w:themeColor="text1"/>
        </w:rPr>
        <w:t xml:space="preserve"> que estimen más conveniente, por tal razón, </w:t>
      </w:r>
      <w:r w:rsidR="00C0724F" w:rsidRPr="00E960F7">
        <w:rPr>
          <w:rFonts w:ascii="Arial" w:hAnsi="Arial" w:cs="Arial"/>
          <w:color w:val="000000" w:themeColor="text1"/>
        </w:rPr>
        <w:t>la señora</w:t>
      </w:r>
      <w:r w:rsidR="00471B38" w:rsidRPr="00E960F7">
        <w:rPr>
          <w:rFonts w:ascii="Arial" w:hAnsi="Arial" w:cs="Arial"/>
          <w:color w:val="000000" w:themeColor="text1"/>
        </w:rPr>
        <w:t xml:space="preserve"> </w:t>
      </w:r>
      <w:r w:rsidR="00A82D30" w:rsidRPr="00E960F7">
        <w:rPr>
          <w:rFonts w:ascii="Arial" w:hAnsi="Arial" w:cs="Arial"/>
        </w:rPr>
        <w:t>SULIBAN MELO CASTIBLANCO</w:t>
      </w:r>
      <w:r w:rsidR="00B72C9C" w:rsidRPr="00E960F7">
        <w:rPr>
          <w:rFonts w:ascii="Arial" w:hAnsi="Arial" w:cs="Arial"/>
        </w:rPr>
        <w:t xml:space="preserve"> </w:t>
      </w:r>
      <w:r w:rsidR="000229D5" w:rsidRPr="00E960F7">
        <w:rPr>
          <w:rFonts w:ascii="Arial" w:hAnsi="Arial" w:cs="Arial"/>
        </w:rPr>
        <w:t xml:space="preserve"> </w:t>
      </w:r>
      <w:r w:rsidRPr="00E960F7">
        <w:rPr>
          <w:rFonts w:ascii="Arial" w:hAnsi="Arial" w:cs="Arial"/>
          <w:color w:val="000000" w:themeColor="text1"/>
        </w:rPr>
        <w:t>eligió trasladarse al régimen de ahorro individual con solidaridad de manera libre y voluntaria, por resultarle est</w:t>
      </w:r>
      <w:r w:rsidR="00E61342" w:rsidRPr="00E960F7">
        <w:rPr>
          <w:rFonts w:ascii="Arial" w:hAnsi="Arial" w:cs="Arial"/>
          <w:color w:val="000000" w:themeColor="text1"/>
        </w:rPr>
        <w:t>a</w:t>
      </w:r>
      <w:r w:rsidRPr="00E960F7">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61342" w:rsidRPr="00E960F7">
        <w:rPr>
          <w:rFonts w:ascii="Arial" w:hAnsi="Arial" w:cs="Arial"/>
          <w:color w:val="000000" w:themeColor="text1"/>
        </w:rPr>
        <w:t>la</w:t>
      </w:r>
      <w:r w:rsidRPr="00E960F7">
        <w:rPr>
          <w:rFonts w:ascii="Arial" w:hAnsi="Arial" w:cs="Arial"/>
          <w:color w:val="000000" w:themeColor="text1"/>
        </w:rPr>
        <w:t xml:space="preserve"> demandante se </w:t>
      </w:r>
      <w:r w:rsidR="000917ED" w:rsidRPr="00E960F7">
        <w:rPr>
          <w:rFonts w:ascii="Arial" w:hAnsi="Arial" w:cs="Arial"/>
          <w:color w:val="000000" w:themeColor="text1"/>
        </w:rPr>
        <w:t>afilió inicialmente al régimen pensional e</w:t>
      </w:r>
      <w:r w:rsidRPr="00E960F7">
        <w:rPr>
          <w:rFonts w:ascii="Arial" w:hAnsi="Arial" w:cs="Arial"/>
          <w:color w:val="000000" w:themeColor="text1"/>
        </w:rPr>
        <w:t xml:space="preserve">n el año </w:t>
      </w:r>
      <w:r w:rsidR="00EC2944" w:rsidRPr="00E960F7">
        <w:rPr>
          <w:rFonts w:ascii="Arial" w:hAnsi="Arial" w:cs="Arial"/>
          <w:color w:val="000000" w:themeColor="text1"/>
        </w:rPr>
        <w:t>199</w:t>
      </w:r>
      <w:r w:rsidR="00A91973" w:rsidRPr="00E960F7">
        <w:rPr>
          <w:rFonts w:ascii="Arial" w:hAnsi="Arial" w:cs="Arial"/>
          <w:color w:val="000000" w:themeColor="text1"/>
        </w:rPr>
        <w:t>4</w:t>
      </w:r>
      <w:r w:rsidR="00834C19" w:rsidRPr="00E960F7">
        <w:rPr>
          <w:rFonts w:ascii="Arial" w:hAnsi="Arial" w:cs="Arial"/>
          <w:color w:val="000000" w:themeColor="text1"/>
        </w:rPr>
        <w:t>,</w:t>
      </w:r>
      <w:r w:rsidRPr="00E960F7">
        <w:rPr>
          <w:rFonts w:ascii="Arial" w:hAnsi="Arial" w:cs="Arial"/>
          <w:color w:val="000000" w:themeColor="text1"/>
        </w:rPr>
        <w:t xml:space="preserve"> es decir, con anterioridad a la data que impuso dicha obligación.   </w:t>
      </w:r>
      <w:bookmarkEnd w:id="2"/>
      <w:r w:rsidRPr="00E960F7">
        <w:rPr>
          <w:rFonts w:ascii="Arial" w:hAnsi="Arial" w:cs="Arial"/>
          <w:color w:val="000000" w:themeColor="text1"/>
        </w:rPr>
        <w:t xml:space="preserve"> </w:t>
      </w:r>
    </w:p>
    <w:p w14:paraId="00F22B30" w14:textId="77777777" w:rsidR="00387EE2" w:rsidRPr="00E960F7" w:rsidRDefault="00387EE2" w:rsidP="00E960F7">
      <w:pPr>
        <w:spacing w:after="0" w:line="240" w:lineRule="auto"/>
        <w:jc w:val="both"/>
        <w:rPr>
          <w:rFonts w:ascii="Arial" w:hAnsi="Arial" w:cs="Arial"/>
          <w:color w:val="000000" w:themeColor="text1"/>
        </w:rPr>
      </w:pPr>
    </w:p>
    <w:p w14:paraId="656F78BF" w14:textId="7EDEBB8B" w:rsidR="00387EE2" w:rsidRPr="00E960F7" w:rsidRDefault="00387EE2" w:rsidP="00E960F7">
      <w:pPr>
        <w:pStyle w:val="Prrafodelista"/>
        <w:numPr>
          <w:ilvl w:val="0"/>
          <w:numId w:val="32"/>
        </w:numPr>
        <w:jc w:val="both"/>
        <w:rPr>
          <w:rFonts w:ascii="Arial" w:hAnsi="Arial" w:cs="Arial"/>
          <w:b/>
          <w:bCs/>
          <w:color w:val="000000" w:themeColor="text1"/>
          <w:sz w:val="22"/>
          <w:szCs w:val="22"/>
          <w:u w:val="single"/>
        </w:rPr>
      </w:pPr>
      <w:r w:rsidRPr="00E960F7">
        <w:rPr>
          <w:rFonts w:ascii="Arial" w:hAnsi="Arial" w:cs="Arial"/>
          <w:b/>
          <w:bCs/>
          <w:color w:val="000000" w:themeColor="text1"/>
          <w:sz w:val="22"/>
          <w:szCs w:val="22"/>
          <w:u w:val="single"/>
        </w:rPr>
        <w:t>ERROR DE DERECHO NO VICIA EL CONSENTIMIENTO</w:t>
      </w:r>
      <w:r w:rsidR="00A361D7" w:rsidRPr="00E960F7">
        <w:rPr>
          <w:rFonts w:ascii="Arial" w:hAnsi="Arial" w:cs="Arial"/>
          <w:b/>
          <w:bCs/>
          <w:color w:val="000000" w:themeColor="text1"/>
          <w:sz w:val="22"/>
          <w:szCs w:val="22"/>
          <w:u w:val="single"/>
        </w:rPr>
        <w:t>.</w:t>
      </w:r>
    </w:p>
    <w:p w14:paraId="00782CF4" w14:textId="77777777" w:rsidR="00387EE2" w:rsidRPr="00E960F7" w:rsidRDefault="00387EE2" w:rsidP="00E960F7">
      <w:pPr>
        <w:spacing w:after="0" w:line="240" w:lineRule="auto"/>
        <w:jc w:val="both"/>
        <w:rPr>
          <w:rFonts w:ascii="Arial" w:hAnsi="Arial" w:cs="Arial"/>
          <w:b/>
          <w:bCs/>
          <w:color w:val="000000" w:themeColor="text1"/>
          <w:u w:val="single"/>
        </w:rPr>
      </w:pPr>
    </w:p>
    <w:p w14:paraId="1D614B5C"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lastRenderedPageBreak/>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E960F7" w:rsidRDefault="00387EE2" w:rsidP="00E960F7">
      <w:pPr>
        <w:spacing w:after="0" w:line="240" w:lineRule="auto"/>
        <w:jc w:val="both"/>
        <w:rPr>
          <w:rFonts w:ascii="Arial" w:hAnsi="Arial" w:cs="Arial"/>
          <w:color w:val="000000" w:themeColor="text1"/>
        </w:rPr>
      </w:pPr>
    </w:p>
    <w:p w14:paraId="3D2A2188" w14:textId="77777777" w:rsidR="00387EE2" w:rsidRPr="00E960F7" w:rsidRDefault="00387EE2" w:rsidP="00E960F7">
      <w:pPr>
        <w:spacing w:after="0" w:line="240" w:lineRule="auto"/>
        <w:jc w:val="both"/>
        <w:rPr>
          <w:rFonts w:ascii="Arial" w:hAnsi="Arial" w:cs="Arial"/>
          <w:b/>
          <w:bCs/>
          <w:color w:val="000000" w:themeColor="text1"/>
          <w:u w:val="single"/>
        </w:rPr>
      </w:pPr>
      <w:r w:rsidRPr="00E960F7">
        <w:rPr>
          <w:rFonts w:ascii="Arial" w:hAnsi="Arial" w:cs="Arial"/>
          <w:b/>
          <w:bCs/>
          <w:color w:val="000000" w:themeColor="text1"/>
          <w:u w:val="single"/>
        </w:rPr>
        <w:t>El error se clasifica en:</w:t>
      </w:r>
    </w:p>
    <w:p w14:paraId="145526CA" w14:textId="77777777" w:rsidR="00387EE2" w:rsidRPr="00E960F7" w:rsidRDefault="00387EE2" w:rsidP="00E960F7">
      <w:pPr>
        <w:spacing w:after="0" w:line="240" w:lineRule="auto"/>
        <w:jc w:val="both"/>
        <w:rPr>
          <w:rFonts w:ascii="Arial" w:hAnsi="Arial" w:cs="Arial"/>
          <w:b/>
          <w:bCs/>
          <w:color w:val="000000" w:themeColor="text1"/>
          <w:u w:val="single"/>
        </w:rPr>
      </w:pPr>
    </w:p>
    <w:p w14:paraId="21BDD8B2"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b/>
          <w:bCs/>
          <w:color w:val="000000" w:themeColor="text1"/>
        </w:rPr>
        <w:t>1. ERROR DIRIMENTE O ERROR NULIDAD</w:t>
      </w:r>
      <w:r w:rsidRPr="00E960F7">
        <w:rPr>
          <w:rFonts w:ascii="Arial" w:hAnsi="Arial" w:cs="Arial"/>
          <w:color w:val="000000" w:themeColor="text1"/>
        </w:rPr>
        <w:t>: Es aquel que, por ser esencial, afecta la validez del acto y lo condena a su anulación o rescisión judicial.</w:t>
      </w:r>
    </w:p>
    <w:p w14:paraId="0B2ED8D1" w14:textId="77777777" w:rsidR="00387EE2" w:rsidRPr="00E960F7" w:rsidRDefault="00387EE2" w:rsidP="00E960F7">
      <w:pPr>
        <w:spacing w:after="0" w:line="240" w:lineRule="auto"/>
        <w:jc w:val="both"/>
        <w:rPr>
          <w:rFonts w:ascii="Arial" w:hAnsi="Arial" w:cs="Arial"/>
          <w:color w:val="000000" w:themeColor="text1"/>
        </w:rPr>
      </w:pPr>
    </w:p>
    <w:p w14:paraId="1F408D97"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b/>
          <w:bCs/>
          <w:color w:val="000000" w:themeColor="text1"/>
        </w:rPr>
        <w:t>2. ERROR INDIFERENTE</w:t>
      </w:r>
      <w:r w:rsidRPr="00E960F7">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E960F7" w:rsidRDefault="00387EE2" w:rsidP="00E960F7">
      <w:pPr>
        <w:spacing w:after="0" w:line="240" w:lineRule="auto"/>
        <w:ind w:left="720"/>
        <w:jc w:val="both"/>
        <w:rPr>
          <w:rFonts w:ascii="Arial" w:hAnsi="Arial" w:cs="Arial"/>
          <w:color w:val="000000" w:themeColor="text1"/>
        </w:rPr>
      </w:pPr>
    </w:p>
    <w:p w14:paraId="1A4E6621" w14:textId="77777777" w:rsidR="00387EE2" w:rsidRPr="00E960F7" w:rsidRDefault="00387EE2" w:rsidP="00E960F7">
      <w:pPr>
        <w:spacing w:after="0" w:line="240" w:lineRule="auto"/>
        <w:ind w:left="720" w:right="539"/>
        <w:jc w:val="both"/>
        <w:rPr>
          <w:rFonts w:ascii="Arial" w:hAnsi="Arial" w:cs="Arial"/>
          <w:i/>
          <w:iCs/>
          <w:color w:val="000000" w:themeColor="text1"/>
        </w:rPr>
      </w:pPr>
      <w:r w:rsidRPr="00E960F7">
        <w:rPr>
          <w:rFonts w:ascii="Arial" w:hAnsi="Arial" w:cs="Arial"/>
          <w:i/>
          <w:iCs/>
          <w:color w:val="000000" w:themeColor="text1"/>
        </w:rPr>
        <w:t>“</w:t>
      </w:r>
      <w:r w:rsidRPr="00E960F7">
        <w:rPr>
          <w:rFonts w:ascii="Arial" w:hAnsi="Arial" w:cs="Arial"/>
          <w:b/>
          <w:bCs/>
          <w:i/>
          <w:iCs/>
          <w:color w:val="000000" w:themeColor="text1"/>
        </w:rPr>
        <w:t>1</w:t>
      </w:r>
      <w:r w:rsidRPr="00E960F7">
        <w:rPr>
          <w:rFonts w:ascii="Arial" w:hAnsi="Arial" w:cs="Arial"/>
          <w:i/>
          <w:iCs/>
          <w:color w:val="000000" w:themeColor="text1"/>
        </w:rPr>
        <w:t xml:space="preserve">. </w:t>
      </w:r>
      <w:r w:rsidRPr="00E960F7">
        <w:rPr>
          <w:rFonts w:ascii="Arial" w:hAnsi="Arial" w:cs="Arial"/>
          <w:b/>
          <w:bCs/>
          <w:i/>
          <w:iCs/>
          <w:color w:val="000000" w:themeColor="text1"/>
        </w:rPr>
        <w:t>ERROR ACERCA DE LA NATURALEZA DEL ACTO O NEGOCIO</w:t>
      </w:r>
      <w:r w:rsidRPr="00E960F7">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E960F7" w:rsidRDefault="00387EE2" w:rsidP="00E960F7">
      <w:pPr>
        <w:spacing w:after="0" w:line="240" w:lineRule="auto"/>
        <w:jc w:val="both"/>
        <w:rPr>
          <w:rFonts w:ascii="Arial" w:hAnsi="Arial" w:cs="Arial"/>
          <w:color w:val="000000" w:themeColor="text1"/>
        </w:rPr>
      </w:pPr>
    </w:p>
    <w:p w14:paraId="3684D87E"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E960F7" w:rsidRDefault="00387EE2" w:rsidP="00E960F7">
      <w:pPr>
        <w:spacing w:after="0" w:line="240" w:lineRule="auto"/>
        <w:jc w:val="both"/>
        <w:rPr>
          <w:rFonts w:ascii="Arial" w:hAnsi="Arial" w:cs="Arial"/>
          <w:color w:val="000000" w:themeColor="text1"/>
        </w:rPr>
      </w:pPr>
    </w:p>
    <w:p w14:paraId="330818AB" w14:textId="64AED23B"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 xml:space="preserve">Ahora bien, </w:t>
      </w:r>
      <w:r w:rsidR="003F6BFB" w:rsidRPr="00E960F7">
        <w:rPr>
          <w:rFonts w:ascii="Arial" w:hAnsi="Arial" w:cs="Arial"/>
          <w:color w:val="000000" w:themeColor="text1"/>
        </w:rPr>
        <w:t>la</w:t>
      </w:r>
      <w:r w:rsidRPr="00E960F7">
        <w:rPr>
          <w:rFonts w:ascii="Arial" w:hAnsi="Arial" w:cs="Arial"/>
          <w:color w:val="000000" w:themeColor="text1"/>
        </w:rPr>
        <w:t xml:space="preserve"> demandante manifiesta haber incurrido en error por no recibir la adecuada asesoría por parte de COLFONDOS S.A., en su </w:t>
      </w:r>
      <w:r w:rsidR="00AB789F" w:rsidRPr="00E960F7">
        <w:rPr>
          <w:rFonts w:ascii="Arial" w:hAnsi="Arial" w:cs="Arial"/>
          <w:color w:val="000000" w:themeColor="text1"/>
        </w:rPr>
        <w:t>afiliación</w:t>
      </w:r>
      <w:r w:rsidRPr="00E960F7">
        <w:rPr>
          <w:rFonts w:ascii="Arial" w:hAnsi="Arial" w:cs="Arial"/>
          <w:color w:val="000000" w:themeColor="text1"/>
        </w:rPr>
        <w:t xml:space="preserve"> de régimen pensional. En consecuencia, alega la existencia al error como vicio del consentimiento. Sin embargo,</w:t>
      </w:r>
      <w:r w:rsidRPr="00E960F7">
        <w:rPr>
          <w:rFonts w:ascii="Arial" w:hAnsi="Arial" w:cs="Arial"/>
        </w:rPr>
        <w:t xml:space="preserve"> </w:t>
      </w:r>
      <w:r w:rsidRPr="00E960F7">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E960F7" w:rsidRDefault="00437469" w:rsidP="00E960F7">
      <w:pPr>
        <w:spacing w:after="0" w:line="240" w:lineRule="auto"/>
        <w:jc w:val="both"/>
        <w:rPr>
          <w:rFonts w:ascii="Arial" w:hAnsi="Arial" w:cs="Arial"/>
          <w:color w:val="000000" w:themeColor="text1"/>
        </w:rPr>
      </w:pPr>
    </w:p>
    <w:p w14:paraId="1C68EB07" w14:textId="70B7AA24" w:rsidR="00437469" w:rsidRPr="00E960F7" w:rsidRDefault="00437469" w:rsidP="00E960F7">
      <w:pPr>
        <w:spacing w:after="0" w:line="240" w:lineRule="auto"/>
        <w:jc w:val="both"/>
        <w:rPr>
          <w:rFonts w:ascii="Arial" w:hAnsi="Arial" w:cs="Arial"/>
          <w:color w:val="000000" w:themeColor="text1"/>
          <w:lang w:val="es-CO"/>
        </w:rPr>
      </w:pPr>
      <w:r w:rsidRPr="00E960F7">
        <w:rPr>
          <w:rFonts w:ascii="Arial" w:hAnsi="Arial" w:cs="Arial"/>
          <w:color w:val="000000" w:themeColor="text1"/>
          <w:lang w:val="es-CO"/>
        </w:rPr>
        <w:t xml:space="preserve">Aunado a lo anterior, en cuanto al vicio de consentimiento por error de hecho, la demandante NO especifica claramente en que consistió la presunta acción fraudulenta que la indujo a </w:t>
      </w:r>
      <w:r w:rsidR="00AB789F" w:rsidRPr="00E960F7">
        <w:rPr>
          <w:rFonts w:ascii="Arial" w:hAnsi="Arial" w:cs="Arial"/>
          <w:color w:val="000000" w:themeColor="text1"/>
          <w:lang w:val="es-CO"/>
        </w:rPr>
        <w:t>afiliarse al</w:t>
      </w:r>
      <w:r w:rsidRPr="00E960F7">
        <w:rPr>
          <w:rFonts w:ascii="Arial" w:hAnsi="Arial" w:cs="Arial"/>
          <w:color w:val="000000" w:themeColor="text1"/>
          <w:lang w:val="es-CO"/>
        </w:rPr>
        <w:t xml:space="preserve"> Régimen</w:t>
      </w:r>
      <w:r w:rsidR="00AB789F" w:rsidRPr="00E960F7">
        <w:rPr>
          <w:rFonts w:ascii="Arial" w:hAnsi="Arial" w:cs="Arial"/>
          <w:color w:val="000000" w:themeColor="text1"/>
          <w:lang w:val="es-CO"/>
        </w:rPr>
        <w:t xml:space="preserve"> de Ahorro Individual con Solidaridad</w:t>
      </w:r>
      <w:r w:rsidRPr="00E960F7">
        <w:rPr>
          <w:rFonts w:ascii="Arial" w:hAnsi="Arial" w:cs="Arial"/>
          <w:color w:val="000000" w:themeColor="text1"/>
          <w:lang w:val="es-CO"/>
        </w:rPr>
        <w:t xml:space="preserve">.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 </w:t>
      </w:r>
      <w:r w:rsidR="00A82D30" w:rsidRPr="00E960F7">
        <w:rPr>
          <w:rFonts w:ascii="Arial" w:eastAsia="Arial" w:hAnsi="Arial" w:cs="Arial"/>
          <w:color w:val="000000" w:themeColor="text1"/>
        </w:rPr>
        <w:t>SULIBAN MELO CASTIBLANCO</w:t>
      </w:r>
      <w:r w:rsidRPr="00E960F7">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E960F7" w:rsidRDefault="00387EE2" w:rsidP="00E960F7">
      <w:pPr>
        <w:spacing w:after="0" w:line="240" w:lineRule="auto"/>
        <w:jc w:val="both"/>
        <w:rPr>
          <w:rFonts w:ascii="Arial" w:hAnsi="Arial" w:cs="Arial"/>
          <w:color w:val="000000" w:themeColor="text1"/>
        </w:rPr>
      </w:pPr>
    </w:p>
    <w:p w14:paraId="2432FA5D" w14:textId="736D26B4" w:rsidR="00F51BB7" w:rsidRPr="00E960F7" w:rsidRDefault="00F51BB7" w:rsidP="00E960F7">
      <w:pPr>
        <w:spacing w:after="0" w:line="240" w:lineRule="auto"/>
        <w:jc w:val="both"/>
        <w:rPr>
          <w:rFonts w:ascii="Arial" w:hAnsi="Arial" w:cs="Arial"/>
          <w:color w:val="000000" w:themeColor="text1"/>
        </w:rPr>
      </w:pPr>
      <w:r w:rsidRPr="00E960F7">
        <w:rPr>
          <w:rFonts w:ascii="Arial" w:hAnsi="Arial" w:cs="Arial"/>
          <w:color w:val="000000" w:themeColor="text1"/>
        </w:rPr>
        <w:t xml:space="preserve">En cuanto al vicio del dolo, sólo hace una serie de manifestaciones tendientes a señalar que COLFONDOS S.A, informó de manera errada para inducir a la demandante a </w:t>
      </w:r>
      <w:r w:rsidR="00AB789F" w:rsidRPr="00E960F7">
        <w:rPr>
          <w:rFonts w:ascii="Arial" w:hAnsi="Arial" w:cs="Arial"/>
          <w:color w:val="000000" w:themeColor="text1"/>
        </w:rPr>
        <w:t>afiliarse</w:t>
      </w:r>
      <w:r w:rsidRPr="00E960F7">
        <w:rPr>
          <w:rFonts w:ascii="Arial" w:hAnsi="Arial" w:cs="Arial"/>
          <w:color w:val="000000" w:themeColor="text1"/>
        </w:rPr>
        <w:t xml:space="preserv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E960F7">
        <w:rPr>
          <w:rFonts w:ascii="Arial" w:hAnsi="Arial" w:cs="Arial"/>
          <w:color w:val="000000" w:themeColor="text1"/>
        </w:rPr>
        <w:t>saneables</w:t>
      </w:r>
      <w:proofErr w:type="spellEnd"/>
      <w:r w:rsidRPr="00E960F7">
        <w:rPr>
          <w:rFonts w:ascii="Arial" w:hAnsi="Arial" w:cs="Arial"/>
          <w:color w:val="000000" w:themeColor="text1"/>
        </w:rPr>
        <w:t xml:space="preserve"> por ratificación de la parte.</w:t>
      </w:r>
    </w:p>
    <w:p w14:paraId="79C0E231" w14:textId="77777777" w:rsidR="00072C3D" w:rsidRPr="00E960F7" w:rsidRDefault="00072C3D" w:rsidP="00E960F7">
      <w:pPr>
        <w:spacing w:after="0" w:line="240" w:lineRule="auto"/>
        <w:jc w:val="both"/>
        <w:rPr>
          <w:rFonts w:ascii="Arial" w:hAnsi="Arial" w:cs="Arial"/>
          <w:color w:val="000000" w:themeColor="text1"/>
        </w:rPr>
      </w:pPr>
    </w:p>
    <w:p w14:paraId="32EA7E20" w14:textId="178F6888" w:rsidR="00387EE2" w:rsidRPr="00E960F7" w:rsidRDefault="00387EE2" w:rsidP="00E960F7">
      <w:pPr>
        <w:pStyle w:val="Textoindependiente"/>
        <w:spacing w:after="0" w:line="240" w:lineRule="auto"/>
        <w:ind w:right="106"/>
        <w:jc w:val="both"/>
        <w:rPr>
          <w:rFonts w:ascii="Arial" w:hAnsi="Arial" w:cs="Arial"/>
          <w:sz w:val="22"/>
          <w:szCs w:val="22"/>
        </w:rPr>
      </w:pPr>
      <w:r w:rsidRPr="00E960F7">
        <w:rPr>
          <w:rFonts w:ascii="Arial" w:hAnsi="Arial" w:cs="Arial"/>
          <w:color w:val="000000" w:themeColor="text1"/>
          <w:sz w:val="22"/>
          <w:szCs w:val="22"/>
        </w:rPr>
        <w:t xml:space="preserve">En conclusión, </w:t>
      </w:r>
      <w:bookmarkStart w:id="3" w:name="_Hlk127268387"/>
      <w:r w:rsidRPr="00E960F7">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3F6BFB" w:rsidRPr="00E960F7">
        <w:rPr>
          <w:rFonts w:ascii="Arial" w:hAnsi="Arial" w:cs="Arial"/>
          <w:color w:val="000000" w:themeColor="text1"/>
          <w:sz w:val="22"/>
          <w:szCs w:val="22"/>
        </w:rPr>
        <w:t>la</w:t>
      </w:r>
      <w:r w:rsidRPr="00E960F7">
        <w:rPr>
          <w:rFonts w:ascii="Arial" w:hAnsi="Arial" w:cs="Arial"/>
          <w:color w:val="000000" w:themeColor="text1"/>
          <w:sz w:val="22"/>
          <w:szCs w:val="22"/>
        </w:rPr>
        <w:t xml:space="preserve"> demandante para trasladarse de régimen. Pues como se ha dicho anteriormente, el traslado de régimen pensional fue realizado por </w:t>
      </w:r>
      <w:r w:rsidR="00C0724F" w:rsidRPr="00E960F7">
        <w:rPr>
          <w:rFonts w:ascii="Arial" w:hAnsi="Arial" w:cs="Arial"/>
          <w:color w:val="000000" w:themeColor="text1"/>
          <w:sz w:val="22"/>
          <w:szCs w:val="22"/>
        </w:rPr>
        <w:t>la señora</w:t>
      </w:r>
      <w:r w:rsidR="00471B38" w:rsidRPr="00E960F7">
        <w:rPr>
          <w:rFonts w:ascii="Arial" w:hAnsi="Arial" w:cs="Arial"/>
          <w:color w:val="000000" w:themeColor="text1"/>
          <w:sz w:val="22"/>
          <w:szCs w:val="22"/>
        </w:rPr>
        <w:t xml:space="preserve"> </w:t>
      </w:r>
      <w:r w:rsidR="00A82D30" w:rsidRPr="00E960F7">
        <w:rPr>
          <w:rFonts w:ascii="Arial" w:hAnsi="Arial" w:cs="Arial"/>
          <w:sz w:val="22"/>
          <w:szCs w:val="22"/>
        </w:rPr>
        <w:t>SULIBAN MELO CASTIBLANCO</w:t>
      </w:r>
      <w:r w:rsidR="00B72C9C" w:rsidRPr="00E960F7">
        <w:rPr>
          <w:rFonts w:ascii="Arial" w:hAnsi="Arial" w:cs="Arial"/>
          <w:sz w:val="22"/>
          <w:szCs w:val="22"/>
        </w:rPr>
        <w:t xml:space="preserve"> </w:t>
      </w:r>
      <w:r w:rsidR="00072C3D" w:rsidRPr="00E960F7">
        <w:rPr>
          <w:rFonts w:ascii="Arial" w:hAnsi="Arial" w:cs="Arial"/>
          <w:sz w:val="22"/>
          <w:szCs w:val="22"/>
        </w:rPr>
        <w:t>d</w:t>
      </w:r>
      <w:r w:rsidRPr="00E960F7">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E960F7" w:rsidRDefault="00387EE2" w:rsidP="00E960F7">
      <w:pPr>
        <w:spacing w:after="0" w:line="240" w:lineRule="auto"/>
        <w:jc w:val="both"/>
        <w:rPr>
          <w:rFonts w:ascii="Arial" w:hAnsi="Arial" w:cs="Arial"/>
          <w:color w:val="000000" w:themeColor="text1"/>
        </w:rPr>
      </w:pPr>
    </w:p>
    <w:bookmarkEnd w:id="3"/>
    <w:p w14:paraId="2EDA5506" w14:textId="73EDA578" w:rsidR="00387EE2" w:rsidRPr="00E960F7" w:rsidRDefault="00387EE2" w:rsidP="00E960F7">
      <w:pPr>
        <w:pStyle w:val="Prrafodelista"/>
        <w:numPr>
          <w:ilvl w:val="0"/>
          <w:numId w:val="32"/>
        </w:numPr>
        <w:jc w:val="both"/>
        <w:rPr>
          <w:rFonts w:ascii="Arial" w:hAnsi="Arial" w:cs="Arial"/>
          <w:b/>
          <w:bCs/>
          <w:color w:val="000000" w:themeColor="text1"/>
          <w:sz w:val="22"/>
          <w:szCs w:val="22"/>
          <w:u w:val="single"/>
        </w:rPr>
      </w:pPr>
      <w:r w:rsidRPr="00E960F7">
        <w:rPr>
          <w:rFonts w:ascii="Arial" w:hAnsi="Arial" w:cs="Arial"/>
          <w:b/>
          <w:bCs/>
          <w:color w:val="000000" w:themeColor="text1"/>
          <w:sz w:val="22"/>
          <w:szCs w:val="22"/>
          <w:u w:val="single"/>
        </w:rPr>
        <w:lastRenderedPageBreak/>
        <w:t>PROHIBICIÓN DE TRASLADO DEL RÉGIMEN DE AHORRO INDIVIDUAL CON SOLIDARIDAD AL RÉGIMEN DE PRIMA MEDIA CON PRESTACIÓN DEFINIDA</w:t>
      </w:r>
    </w:p>
    <w:p w14:paraId="516D328C" w14:textId="77777777" w:rsidR="00F75990" w:rsidRPr="00E960F7" w:rsidRDefault="00F75990" w:rsidP="00E960F7">
      <w:pPr>
        <w:spacing w:after="0" w:line="240" w:lineRule="auto"/>
        <w:jc w:val="both"/>
        <w:rPr>
          <w:rFonts w:ascii="Arial" w:hAnsi="Arial" w:cs="Arial"/>
          <w:b/>
          <w:bCs/>
          <w:color w:val="000000" w:themeColor="text1"/>
          <w:u w:val="single"/>
        </w:rPr>
      </w:pPr>
    </w:p>
    <w:p w14:paraId="5EE80C6B" w14:textId="6371E2EA" w:rsidR="00387EE2" w:rsidRPr="00E960F7" w:rsidRDefault="000E75CA" w:rsidP="00E960F7">
      <w:pPr>
        <w:pStyle w:val="Textoindependiente"/>
        <w:spacing w:after="0" w:line="240" w:lineRule="auto"/>
        <w:ind w:right="106"/>
        <w:jc w:val="both"/>
        <w:rPr>
          <w:rFonts w:ascii="Arial" w:hAnsi="Arial" w:cs="Arial"/>
          <w:sz w:val="22"/>
          <w:szCs w:val="22"/>
        </w:rPr>
      </w:pPr>
      <w:r w:rsidRPr="00E960F7">
        <w:rPr>
          <w:rStyle w:val="normaltextrun"/>
          <w:rFonts w:ascii="Arial" w:hAnsi="Arial" w:cs="Arial"/>
          <w:color w:val="000000"/>
          <w:sz w:val="22"/>
          <w:szCs w:val="22"/>
        </w:rPr>
        <w:t xml:space="preserve">La presente excepción se fundamenta en el hecho de que no es posible que la señora </w:t>
      </w:r>
      <w:r w:rsidR="00A82D30" w:rsidRPr="00E960F7">
        <w:rPr>
          <w:rFonts w:ascii="Arial" w:hAnsi="Arial" w:cs="Arial"/>
          <w:sz w:val="22"/>
          <w:szCs w:val="22"/>
        </w:rPr>
        <w:t>SULIBAN MELO CASTIBLANCO</w:t>
      </w:r>
      <w:r w:rsidR="00395FFF" w:rsidRPr="00E960F7">
        <w:rPr>
          <w:rFonts w:ascii="Arial" w:hAnsi="Arial" w:cs="Arial"/>
          <w:sz w:val="22"/>
          <w:szCs w:val="22"/>
        </w:rPr>
        <w:t xml:space="preserve"> </w:t>
      </w:r>
      <w:r w:rsidRPr="00E960F7">
        <w:rPr>
          <w:rStyle w:val="normaltextrun"/>
          <w:rFonts w:ascii="Arial" w:hAnsi="Arial" w:cs="Arial"/>
          <w:color w:val="000000"/>
          <w:sz w:val="22"/>
          <w:szCs w:val="22"/>
        </w:rPr>
        <w:t>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w:t>
      </w:r>
      <w:r w:rsidR="00BA726A" w:rsidRPr="00E960F7">
        <w:rPr>
          <w:rStyle w:val="normaltextrun"/>
          <w:rFonts w:ascii="Arial" w:hAnsi="Arial" w:cs="Arial"/>
          <w:color w:val="000000"/>
          <w:sz w:val="22"/>
          <w:szCs w:val="22"/>
        </w:rPr>
        <w:t xml:space="preserve"> </w:t>
      </w:r>
      <w:r w:rsidR="00834C19" w:rsidRPr="00E960F7">
        <w:rPr>
          <w:rStyle w:val="normaltextrun"/>
          <w:rFonts w:ascii="Arial" w:hAnsi="Arial" w:cs="Arial"/>
          <w:color w:val="000000"/>
          <w:sz w:val="22"/>
          <w:szCs w:val="22"/>
        </w:rPr>
        <w:t>6</w:t>
      </w:r>
      <w:r w:rsidR="00046FA0" w:rsidRPr="00E960F7">
        <w:rPr>
          <w:rStyle w:val="normaltextrun"/>
          <w:rFonts w:ascii="Arial" w:hAnsi="Arial" w:cs="Arial"/>
          <w:color w:val="000000"/>
          <w:sz w:val="22"/>
          <w:szCs w:val="22"/>
        </w:rPr>
        <w:t>0</w:t>
      </w:r>
      <w:r w:rsidR="00AD277C" w:rsidRPr="00E960F7">
        <w:rPr>
          <w:rStyle w:val="normaltextrun"/>
          <w:rFonts w:ascii="Arial" w:hAnsi="Arial" w:cs="Arial"/>
          <w:color w:val="000000"/>
          <w:sz w:val="22"/>
          <w:szCs w:val="22"/>
        </w:rPr>
        <w:t xml:space="preserve"> </w:t>
      </w:r>
      <w:r w:rsidRPr="00E960F7">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las mujeres a los 57 años</w:t>
      </w:r>
      <w:r w:rsidR="00387EE2" w:rsidRPr="00E960F7">
        <w:rPr>
          <w:rFonts w:ascii="Arial" w:hAnsi="Arial" w:cs="Arial"/>
          <w:color w:val="000000" w:themeColor="text1"/>
          <w:sz w:val="22"/>
          <w:szCs w:val="22"/>
        </w:rPr>
        <w:t xml:space="preserve">.   </w:t>
      </w:r>
    </w:p>
    <w:p w14:paraId="0731490E" w14:textId="77777777" w:rsidR="00387EE2" w:rsidRPr="00E960F7" w:rsidRDefault="00387EE2" w:rsidP="00E960F7">
      <w:pPr>
        <w:spacing w:after="0" w:line="240" w:lineRule="auto"/>
        <w:jc w:val="both"/>
        <w:rPr>
          <w:rFonts w:ascii="Arial" w:hAnsi="Arial" w:cs="Arial"/>
          <w:color w:val="000000" w:themeColor="text1"/>
        </w:rPr>
      </w:pPr>
    </w:p>
    <w:p w14:paraId="08CC4BF2"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E960F7" w:rsidRDefault="00387EE2" w:rsidP="00E960F7">
      <w:pPr>
        <w:spacing w:after="0" w:line="240" w:lineRule="auto"/>
        <w:jc w:val="both"/>
        <w:rPr>
          <w:rFonts w:ascii="Arial" w:hAnsi="Arial" w:cs="Arial"/>
          <w:color w:val="000000" w:themeColor="text1"/>
        </w:rPr>
      </w:pPr>
    </w:p>
    <w:p w14:paraId="7246E122" w14:textId="77777777" w:rsidR="00387EE2" w:rsidRPr="00E960F7" w:rsidRDefault="00387EE2" w:rsidP="00E960F7">
      <w:pPr>
        <w:spacing w:after="0" w:line="240" w:lineRule="auto"/>
        <w:ind w:left="567" w:right="539"/>
        <w:jc w:val="both"/>
        <w:rPr>
          <w:rFonts w:ascii="Arial" w:hAnsi="Arial" w:cs="Arial"/>
          <w:i/>
          <w:iCs/>
          <w:color w:val="000000" w:themeColor="text1"/>
        </w:rPr>
      </w:pPr>
      <w:r w:rsidRPr="00E960F7">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E960F7" w:rsidRDefault="00387EE2" w:rsidP="00E960F7">
      <w:pPr>
        <w:spacing w:after="0" w:line="240" w:lineRule="auto"/>
        <w:ind w:left="360"/>
        <w:jc w:val="both"/>
        <w:rPr>
          <w:rFonts w:ascii="Arial" w:hAnsi="Arial" w:cs="Arial"/>
          <w:i/>
          <w:iCs/>
          <w:color w:val="000000" w:themeColor="text1"/>
        </w:rPr>
      </w:pPr>
    </w:p>
    <w:p w14:paraId="0CD4BCAA"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E960F7">
        <w:rPr>
          <w:rFonts w:ascii="Arial" w:hAnsi="Arial" w:cs="Arial"/>
          <w:color w:val="000000" w:themeColor="text1"/>
        </w:rPr>
        <w:t>ii</w:t>
      </w:r>
      <w:proofErr w:type="spellEnd"/>
      <w:r w:rsidRPr="00E960F7">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E960F7" w:rsidRDefault="00387EE2" w:rsidP="00E960F7">
      <w:pPr>
        <w:spacing w:after="0" w:line="240" w:lineRule="auto"/>
        <w:jc w:val="both"/>
        <w:rPr>
          <w:rFonts w:ascii="Arial" w:hAnsi="Arial" w:cs="Arial"/>
          <w:color w:val="000000" w:themeColor="text1"/>
        </w:rPr>
      </w:pPr>
    </w:p>
    <w:p w14:paraId="090E1D9E"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E960F7" w:rsidRDefault="00387EE2" w:rsidP="00E960F7">
      <w:pPr>
        <w:spacing w:after="0" w:line="240" w:lineRule="auto"/>
        <w:jc w:val="both"/>
        <w:rPr>
          <w:rFonts w:ascii="Arial" w:hAnsi="Arial" w:cs="Arial"/>
          <w:i/>
          <w:iCs/>
          <w:color w:val="000000" w:themeColor="text1"/>
        </w:rPr>
      </w:pPr>
    </w:p>
    <w:p w14:paraId="11681489" w14:textId="77777777" w:rsidR="00072C3D"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E960F7" w:rsidRDefault="00072C3D" w:rsidP="00E960F7">
      <w:pPr>
        <w:spacing w:after="0" w:line="240" w:lineRule="auto"/>
        <w:jc w:val="both"/>
        <w:rPr>
          <w:rFonts w:ascii="Arial" w:hAnsi="Arial" w:cs="Arial"/>
          <w:color w:val="000000" w:themeColor="text1"/>
        </w:rPr>
      </w:pPr>
    </w:p>
    <w:p w14:paraId="4668FB77" w14:textId="60E877AD"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En dicho fallo, la Corte sostuvo que “</w:t>
      </w:r>
      <w:r w:rsidRPr="00E960F7">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E960F7" w:rsidRDefault="00387EE2" w:rsidP="00E960F7">
      <w:pPr>
        <w:spacing w:after="0" w:line="240" w:lineRule="auto"/>
        <w:jc w:val="both"/>
        <w:rPr>
          <w:rFonts w:ascii="Arial" w:hAnsi="Arial" w:cs="Arial"/>
          <w:i/>
          <w:iCs/>
          <w:color w:val="000000" w:themeColor="text1"/>
        </w:rPr>
      </w:pPr>
    </w:p>
    <w:p w14:paraId="0FFCC075" w14:textId="468D1543"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 xml:space="preserve">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w:t>
      </w:r>
      <w:r w:rsidRPr="00E960F7">
        <w:rPr>
          <w:rFonts w:ascii="Arial" w:hAnsi="Arial" w:cs="Arial"/>
          <w:color w:val="000000" w:themeColor="text1"/>
        </w:rPr>
        <w:lastRenderedPageBreak/>
        <w:t>que hubieren cotizado por 15 años o más para el 1 de abril de 1994, dado que, a estas, “</w:t>
      </w:r>
      <w:r w:rsidRPr="00E960F7">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960F7">
        <w:rPr>
          <w:rFonts w:ascii="Arial" w:hAnsi="Arial" w:cs="Arial"/>
          <w:color w:val="000000" w:themeColor="text1"/>
        </w:rPr>
        <w:t xml:space="preserve">”. En consecuencia, los beneficiarios del régimen de </w:t>
      </w:r>
      <w:r w:rsidR="00527F14" w:rsidRPr="00E960F7">
        <w:rPr>
          <w:rFonts w:ascii="Arial" w:hAnsi="Arial" w:cs="Arial"/>
          <w:color w:val="000000" w:themeColor="text1"/>
        </w:rPr>
        <w:t xml:space="preserve">transición </w:t>
      </w:r>
      <w:r w:rsidR="00102E91" w:rsidRPr="00E960F7">
        <w:rPr>
          <w:rFonts w:ascii="Arial" w:hAnsi="Arial" w:cs="Arial"/>
          <w:color w:val="000000" w:themeColor="text1"/>
        </w:rPr>
        <w:t>por tiempo</w:t>
      </w:r>
      <w:r w:rsidRPr="00E960F7">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E960F7">
        <w:rPr>
          <w:rFonts w:ascii="Arial" w:hAnsi="Arial" w:cs="Arial"/>
          <w:color w:val="000000" w:themeColor="text1"/>
        </w:rPr>
        <w:t>vejez, manteniendo</w:t>
      </w:r>
      <w:r w:rsidRPr="00E960F7">
        <w:rPr>
          <w:rFonts w:ascii="Arial" w:hAnsi="Arial" w:cs="Arial"/>
          <w:color w:val="000000" w:themeColor="text1"/>
        </w:rPr>
        <w:t xml:space="preserve"> los beneficios del régimen de transición.</w:t>
      </w:r>
    </w:p>
    <w:p w14:paraId="6E700DCF" w14:textId="77777777" w:rsidR="00387EE2" w:rsidRPr="00E960F7" w:rsidRDefault="00387EE2" w:rsidP="00E960F7">
      <w:pPr>
        <w:spacing w:after="0" w:line="240" w:lineRule="auto"/>
        <w:jc w:val="both"/>
        <w:rPr>
          <w:rFonts w:ascii="Arial" w:hAnsi="Arial" w:cs="Arial"/>
          <w:color w:val="000000" w:themeColor="text1"/>
        </w:rPr>
      </w:pPr>
    </w:p>
    <w:p w14:paraId="5BCEBF13"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960F7">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E960F7">
        <w:rPr>
          <w:rFonts w:ascii="Arial" w:hAnsi="Arial" w:cs="Arial"/>
          <w:color w:val="000000" w:themeColor="text1"/>
        </w:rPr>
        <w:t xml:space="preserve"> No obstante, lo anterior, </w:t>
      </w:r>
      <w:proofErr w:type="spellStart"/>
      <w:r w:rsidRPr="00E960F7">
        <w:rPr>
          <w:rFonts w:ascii="Arial" w:hAnsi="Arial" w:cs="Arial"/>
          <w:color w:val="000000" w:themeColor="text1"/>
        </w:rPr>
        <w:t>ii</w:t>
      </w:r>
      <w:proofErr w:type="spellEnd"/>
      <w:r w:rsidRPr="00E960F7">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960F7">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E960F7">
        <w:rPr>
          <w:rFonts w:ascii="Arial" w:hAnsi="Arial" w:cs="Arial"/>
          <w:color w:val="000000" w:themeColor="text1"/>
        </w:rPr>
        <w:t xml:space="preserve">”. Por fuera de lo anterior, </w:t>
      </w:r>
      <w:proofErr w:type="spellStart"/>
      <w:r w:rsidRPr="00E960F7">
        <w:rPr>
          <w:rFonts w:ascii="Arial" w:hAnsi="Arial" w:cs="Arial"/>
          <w:color w:val="000000" w:themeColor="text1"/>
        </w:rPr>
        <w:t>iii</w:t>
      </w:r>
      <w:proofErr w:type="spellEnd"/>
      <w:r w:rsidRPr="00E960F7">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E960F7">
        <w:rPr>
          <w:rStyle w:val="Refdenotaalpie"/>
          <w:rFonts w:ascii="Arial" w:hAnsi="Arial" w:cs="Arial"/>
          <w:color w:val="000000" w:themeColor="text1"/>
        </w:rPr>
        <w:footnoteReference w:id="1"/>
      </w:r>
    </w:p>
    <w:p w14:paraId="258525EE" w14:textId="77777777" w:rsidR="00387EE2" w:rsidRPr="00E960F7" w:rsidRDefault="00387EE2" w:rsidP="00E960F7">
      <w:pPr>
        <w:spacing w:after="0" w:line="240" w:lineRule="auto"/>
        <w:jc w:val="both"/>
        <w:rPr>
          <w:rFonts w:ascii="Arial" w:hAnsi="Arial" w:cs="Arial"/>
          <w:color w:val="000000" w:themeColor="text1"/>
        </w:rPr>
      </w:pPr>
    </w:p>
    <w:p w14:paraId="000CCFC4" w14:textId="600E5990" w:rsidR="00387EE2" w:rsidRPr="00E960F7" w:rsidRDefault="000E75CA" w:rsidP="00E960F7">
      <w:pPr>
        <w:pStyle w:val="Textoindependiente"/>
        <w:spacing w:after="0" w:line="240" w:lineRule="auto"/>
        <w:ind w:right="106"/>
        <w:jc w:val="both"/>
        <w:rPr>
          <w:rFonts w:ascii="Arial" w:hAnsi="Arial" w:cs="Arial"/>
          <w:color w:val="000000" w:themeColor="text1"/>
          <w:sz w:val="22"/>
          <w:szCs w:val="22"/>
        </w:rPr>
      </w:pPr>
      <w:bookmarkStart w:id="4" w:name="_Hlk127268438"/>
      <w:r w:rsidRPr="00E960F7">
        <w:rPr>
          <w:rStyle w:val="normaltextrun"/>
          <w:rFonts w:ascii="Arial" w:hAnsi="Arial" w:cs="Arial"/>
          <w:color w:val="000000"/>
          <w:sz w:val="22"/>
          <w:szCs w:val="22"/>
          <w:shd w:val="clear" w:color="auto" w:fill="FFFFFF"/>
        </w:rPr>
        <w:t xml:space="preserve">Por consiguiente, se concluye que la señora </w:t>
      </w:r>
      <w:r w:rsidR="00A82D30" w:rsidRPr="00E960F7">
        <w:rPr>
          <w:rStyle w:val="normaltextrun"/>
          <w:rFonts w:ascii="Arial" w:hAnsi="Arial" w:cs="Arial"/>
          <w:color w:val="000000"/>
          <w:sz w:val="22"/>
          <w:szCs w:val="22"/>
          <w:shd w:val="clear" w:color="auto" w:fill="FFFFFF"/>
        </w:rPr>
        <w:t>SULIBAN MELO CASTIBLANCO</w:t>
      </w:r>
      <w:r w:rsidR="00B72C9C" w:rsidRPr="00E960F7">
        <w:rPr>
          <w:rStyle w:val="normaltextrun"/>
          <w:rFonts w:ascii="Arial" w:hAnsi="Arial" w:cs="Arial"/>
          <w:color w:val="000000"/>
          <w:sz w:val="22"/>
          <w:szCs w:val="22"/>
          <w:shd w:val="clear" w:color="auto" w:fill="FFFFFF"/>
        </w:rPr>
        <w:t xml:space="preserve"> </w:t>
      </w:r>
      <w:r w:rsidRPr="00E960F7">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debido a que a la fecha de presentación de este escrito cuenta con </w:t>
      </w:r>
      <w:r w:rsidR="00834C19" w:rsidRPr="00E960F7">
        <w:rPr>
          <w:rStyle w:val="normaltextrun"/>
          <w:rFonts w:ascii="Arial" w:hAnsi="Arial" w:cs="Arial"/>
          <w:color w:val="000000"/>
          <w:sz w:val="22"/>
          <w:szCs w:val="22"/>
          <w:shd w:val="clear" w:color="auto" w:fill="FFFFFF"/>
        </w:rPr>
        <w:t>6</w:t>
      </w:r>
      <w:r w:rsidR="00046FA0" w:rsidRPr="00E960F7">
        <w:rPr>
          <w:rStyle w:val="normaltextrun"/>
          <w:rFonts w:ascii="Arial" w:hAnsi="Arial" w:cs="Arial"/>
          <w:color w:val="000000"/>
          <w:sz w:val="22"/>
          <w:szCs w:val="22"/>
          <w:shd w:val="clear" w:color="auto" w:fill="FFFFFF"/>
        </w:rPr>
        <w:t>0</w:t>
      </w:r>
      <w:r w:rsidRPr="00E960F7">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w:t>
      </w:r>
      <w:r w:rsidRPr="00E960F7">
        <w:rPr>
          <w:rStyle w:val="eop"/>
          <w:rFonts w:ascii="Arial" w:hAnsi="Arial" w:cs="Arial"/>
          <w:color w:val="000000"/>
          <w:sz w:val="22"/>
          <w:szCs w:val="22"/>
          <w:shd w:val="clear" w:color="auto" w:fill="FFFFFF"/>
        </w:rPr>
        <w:t> </w:t>
      </w:r>
    </w:p>
    <w:p w14:paraId="61F84D24" w14:textId="77777777" w:rsidR="00467E9A" w:rsidRPr="00E960F7" w:rsidRDefault="00467E9A" w:rsidP="00E960F7">
      <w:pPr>
        <w:pStyle w:val="Textoindependiente"/>
        <w:spacing w:after="0" w:line="240" w:lineRule="auto"/>
        <w:ind w:right="106"/>
        <w:jc w:val="both"/>
        <w:rPr>
          <w:rFonts w:ascii="Arial" w:hAnsi="Arial" w:cs="Arial"/>
          <w:color w:val="000000" w:themeColor="text1"/>
          <w:sz w:val="22"/>
          <w:szCs w:val="22"/>
        </w:rPr>
      </w:pPr>
    </w:p>
    <w:p w14:paraId="06D2521A" w14:textId="1D09FBB4" w:rsidR="00A01A01" w:rsidRPr="00E960F7" w:rsidRDefault="00A01A01" w:rsidP="00E960F7">
      <w:pPr>
        <w:pStyle w:val="paragraph"/>
        <w:numPr>
          <w:ilvl w:val="0"/>
          <w:numId w:val="32"/>
        </w:numPr>
        <w:spacing w:before="0" w:beforeAutospacing="0" w:after="0" w:afterAutospacing="0"/>
        <w:jc w:val="both"/>
        <w:textAlignment w:val="baseline"/>
        <w:rPr>
          <w:rFonts w:ascii="Arial" w:hAnsi="Arial" w:cs="Arial"/>
          <w:b/>
          <w:bCs/>
          <w:color w:val="000000" w:themeColor="text1"/>
          <w:sz w:val="22"/>
          <w:szCs w:val="22"/>
          <w:u w:val="single"/>
        </w:rPr>
      </w:pPr>
      <w:bookmarkStart w:id="5" w:name="_Hlk120777926"/>
      <w:bookmarkEnd w:id="4"/>
      <w:r w:rsidRPr="00E960F7">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E960F7" w:rsidRDefault="00387EE2" w:rsidP="00E960F7">
      <w:pPr>
        <w:spacing w:after="0" w:line="240" w:lineRule="auto"/>
        <w:jc w:val="both"/>
        <w:rPr>
          <w:rFonts w:ascii="Arial" w:hAnsi="Arial" w:cs="Arial"/>
          <w:color w:val="000000" w:themeColor="text1"/>
        </w:rPr>
      </w:pPr>
    </w:p>
    <w:p w14:paraId="7300F21A" w14:textId="51F433D3" w:rsidR="00387EE2" w:rsidRPr="00E960F7" w:rsidRDefault="00387EE2" w:rsidP="00E960F7">
      <w:pPr>
        <w:spacing w:after="0" w:line="240" w:lineRule="auto"/>
        <w:jc w:val="both"/>
        <w:rPr>
          <w:rFonts w:ascii="Arial" w:hAnsi="Arial" w:cs="Arial"/>
          <w:b/>
          <w:bCs/>
          <w:color w:val="000000" w:themeColor="text1"/>
          <w:u w:val="single"/>
        </w:rPr>
      </w:pPr>
      <w:r w:rsidRPr="00E960F7">
        <w:rPr>
          <w:rFonts w:ascii="Arial" w:hAnsi="Arial" w:cs="Arial"/>
          <w:color w:val="000000" w:themeColor="text1"/>
        </w:rPr>
        <w:t xml:space="preserve">La presente excepción se formula teniendo en cuenta que ALLIANZ </w:t>
      </w:r>
      <w:bookmarkStart w:id="6" w:name="_Hlk164339378"/>
      <w:r w:rsidRPr="00E960F7">
        <w:rPr>
          <w:rFonts w:ascii="Arial" w:hAnsi="Arial" w:cs="Arial"/>
          <w:color w:val="000000" w:themeColor="text1"/>
        </w:rPr>
        <w:t>SEGUROS DE VIDA S.A</w:t>
      </w:r>
      <w:bookmarkEnd w:id="6"/>
      <w:r w:rsidRPr="00E960F7">
        <w:rPr>
          <w:rFonts w:ascii="Arial" w:hAnsi="Arial" w:cs="Arial"/>
          <w:color w:val="000000" w:themeColor="text1"/>
        </w:rPr>
        <w:t>.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0E521E5" w:rsidRPr="00E960F7">
        <w:rPr>
          <w:rFonts w:ascii="Arial" w:hAnsi="Arial" w:cs="Arial"/>
          <w:color w:val="000000" w:themeColor="text1"/>
        </w:rPr>
        <w:t>a</w:t>
      </w:r>
      <w:r w:rsidRPr="00E960F7">
        <w:rPr>
          <w:rFonts w:ascii="Arial" w:hAnsi="Arial" w:cs="Arial"/>
          <w:color w:val="000000" w:themeColor="text1"/>
        </w:rPr>
        <w:t xml:space="preserve"> demandante. </w:t>
      </w:r>
    </w:p>
    <w:p w14:paraId="0654D3C6" w14:textId="77777777" w:rsidR="00387EE2" w:rsidRPr="00E960F7" w:rsidRDefault="00387EE2" w:rsidP="00E960F7">
      <w:pPr>
        <w:spacing w:after="0" w:line="240" w:lineRule="auto"/>
        <w:jc w:val="both"/>
        <w:rPr>
          <w:rFonts w:ascii="Arial" w:hAnsi="Arial" w:cs="Arial"/>
          <w:color w:val="000000" w:themeColor="text1"/>
        </w:rPr>
      </w:pPr>
    </w:p>
    <w:p w14:paraId="7F4CFE03" w14:textId="77777777"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 xml:space="preserve">Al respecto, el artículo 20 de la Ley 100 de 1993 señala que: </w:t>
      </w:r>
    </w:p>
    <w:p w14:paraId="47B9A3F0" w14:textId="77777777" w:rsidR="00387EE2" w:rsidRPr="00E960F7" w:rsidRDefault="00387EE2" w:rsidP="00E960F7">
      <w:pPr>
        <w:spacing w:after="0" w:line="240" w:lineRule="auto"/>
        <w:jc w:val="both"/>
        <w:rPr>
          <w:rFonts w:ascii="Arial" w:hAnsi="Arial" w:cs="Arial"/>
          <w:color w:val="000000" w:themeColor="text1"/>
        </w:rPr>
      </w:pPr>
    </w:p>
    <w:p w14:paraId="37D308ED" w14:textId="77777777" w:rsidR="00387EE2" w:rsidRPr="00E960F7" w:rsidRDefault="00387EE2" w:rsidP="00E960F7">
      <w:pPr>
        <w:pStyle w:val="NormalWeb"/>
        <w:spacing w:before="0" w:beforeAutospacing="0" w:after="0" w:afterAutospacing="0"/>
        <w:ind w:left="567" w:right="539"/>
        <w:jc w:val="both"/>
        <w:rPr>
          <w:rFonts w:ascii="Arial" w:hAnsi="Arial" w:cs="Arial"/>
          <w:i/>
          <w:iCs/>
          <w:sz w:val="22"/>
          <w:szCs w:val="22"/>
        </w:rPr>
      </w:pPr>
      <w:r w:rsidRPr="00E960F7">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E960F7" w:rsidRDefault="00370440" w:rsidP="00E960F7">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E960F7" w:rsidRDefault="00387EE2" w:rsidP="00E960F7">
      <w:pPr>
        <w:pStyle w:val="NormalWeb"/>
        <w:spacing w:before="0" w:beforeAutospacing="0" w:after="0" w:afterAutospacing="0"/>
        <w:ind w:left="567" w:right="539"/>
        <w:jc w:val="both"/>
        <w:rPr>
          <w:rFonts w:ascii="Arial" w:hAnsi="Arial" w:cs="Arial"/>
          <w:i/>
          <w:iCs/>
          <w:sz w:val="22"/>
          <w:szCs w:val="22"/>
        </w:rPr>
      </w:pPr>
      <w:r w:rsidRPr="00E960F7">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E960F7">
        <w:rPr>
          <w:rFonts w:ascii="Arial" w:hAnsi="Arial" w:cs="Arial"/>
          <w:i/>
          <w:iCs/>
          <w:sz w:val="22"/>
          <w:szCs w:val="22"/>
        </w:rPr>
        <w:t>Fogafín</w:t>
      </w:r>
      <w:proofErr w:type="spellEnd"/>
      <w:r w:rsidRPr="00E960F7">
        <w:rPr>
          <w:rFonts w:ascii="Arial" w:hAnsi="Arial" w:cs="Arial"/>
          <w:i/>
          <w:iCs/>
          <w:sz w:val="22"/>
          <w:szCs w:val="22"/>
        </w:rPr>
        <w:t>, y las primas de los seguros de invalidez y sobrevivientes</w:t>
      </w:r>
      <w:r w:rsidR="00370440" w:rsidRPr="00E960F7">
        <w:rPr>
          <w:rFonts w:ascii="Arial" w:hAnsi="Arial" w:cs="Arial"/>
          <w:i/>
          <w:iCs/>
          <w:sz w:val="22"/>
          <w:szCs w:val="22"/>
        </w:rPr>
        <w:t xml:space="preserve"> (</w:t>
      </w:r>
      <w:r w:rsidRPr="00E960F7">
        <w:rPr>
          <w:rFonts w:ascii="Arial" w:hAnsi="Arial" w:cs="Arial"/>
          <w:i/>
          <w:iCs/>
          <w:sz w:val="22"/>
          <w:szCs w:val="22"/>
        </w:rPr>
        <w:t>…</w:t>
      </w:r>
      <w:r w:rsidR="00370440" w:rsidRPr="00E960F7">
        <w:rPr>
          <w:rFonts w:ascii="Arial" w:hAnsi="Arial" w:cs="Arial"/>
          <w:i/>
          <w:iCs/>
          <w:sz w:val="22"/>
          <w:szCs w:val="22"/>
        </w:rPr>
        <w:t>)</w:t>
      </w:r>
      <w:r w:rsidRPr="00E960F7">
        <w:rPr>
          <w:rFonts w:ascii="Arial" w:hAnsi="Arial" w:cs="Arial"/>
          <w:i/>
          <w:iCs/>
          <w:sz w:val="22"/>
          <w:szCs w:val="22"/>
        </w:rPr>
        <w:t>”</w:t>
      </w:r>
    </w:p>
    <w:p w14:paraId="42F8FC0F" w14:textId="77777777" w:rsidR="00387EE2" w:rsidRPr="00E960F7" w:rsidRDefault="00387EE2" w:rsidP="00E960F7">
      <w:pPr>
        <w:spacing w:after="0" w:line="240" w:lineRule="auto"/>
        <w:jc w:val="both"/>
        <w:rPr>
          <w:rFonts w:ascii="Arial" w:hAnsi="Arial" w:cs="Arial"/>
          <w:color w:val="000000" w:themeColor="text1"/>
          <w:lang w:val="es-CO"/>
        </w:rPr>
      </w:pPr>
    </w:p>
    <w:p w14:paraId="64EA9E2B" w14:textId="0F8813D1"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lang w:val="es-CO"/>
        </w:rPr>
        <w:t>Es decir que,</w:t>
      </w:r>
      <w:r w:rsidRPr="00E960F7">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5"/>
    <w:p w14:paraId="17C2C5D8" w14:textId="77777777" w:rsidR="00387EE2" w:rsidRPr="00E960F7" w:rsidRDefault="00387EE2" w:rsidP="00E960F7">
      <w:pPr>
        <w:spacing w:after="0" w:line="240" w:lineRule="auto"/>
        <w:jc w:val="both"/>
        <w:rPr>
          <w:rFonts w:ascii="Arial" w:hAnsi="Arial" w:cs="Arial"/>
          <w:color w:val="000000" w:themeColor="text1"/>
        </w:rPr>
      </w:pPr>
    </w:p>
    <w:p w14:paraId="262CAA5D" w14:textId="37B8BB09" w:rsidR="00387EE2" w:rsidRPr="00E960F7" w:rsidRDefault="00387EE2" w:rsidP="00E960F7">
      <w:pPr>
        <w:spacing w:after="0" w:line="240" w:lineRule="auto"/>
        <w:jc w:val="both"/>
        <w:rPr>
          <w:rFonts w:ascii="Arial" w:hAnsi="Arial" w:cs="Arial"/>
          <w:color w:val="000000" w:themeColor="text1"/>
        </w:rPr>
      </w:pPr>
      <w:r w:rsidRPr="00E960F7">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E960F7">
        <w:rPr>
          <w:rFonts w:ascii="Arial" w:hAnsi="Arial" w:cs="Arial"/>
          <w:i/>
          <w:iCs/>
          <w:color w:val="000000" w:themeColor="text1"/>
        </w:rPr>
        <w:t>“</w:t>
      </w:r>
      <w:r w:rsidR="00370440" w:rsidRPr="00E960F7">
        <w:rPr>
          <w:rFonts w:ascii="Arial" w:hAnsi="Arial" w:cs="Arial"/>
          <w:i/>
          <w:iCs/>
          <w:color w:val="000000" w:themeColor="text1"/>
        </w:rPr>
        <w:t xml:space="preserve"> (</w:t>
      </w:r>
      <w:r w:rsidRPr="00E960F7">
        <w:rPr>
          <w:rFonts w:ascii="Arial" w:hAnsi="Arial" w:cs="Arial"/>
          <w:i/>
          <w:iCs/>
          <w:color w:val="000000" w:themeColor="text1"/>
        </w:rPr>
        <w:t>…</w:t>
      </w:r>
      <w:r w:rsidR="00370440" w:rsidRPr="00E960F7">
        <w:rPr>
          <w:rFonts w:ascii="Arial" w:hAnsi="Arial" w:cs="Arial"/>
          <w:i/>
          <w:iCs/>
          <w:color w:val="000000" w:themeColor="text1"/>
        </w:rPr>
        <w:t>)</w:t>
      </w:r>
      <w:r w:rsidRPr="00E960F7">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E960F7">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E960F7">
        <w:rPr>
          <w:rFonts w:ascii="Arial" w:hAnsi="Arial" w:cs="Arial"/>
          <w:i/>
          <w:iCs/>
          <w:color w:val="000000" w:themeColor="text1"/>
        </w:rPr>
        <w:t>obrando con cuidado y previsión se atuvieron a lo que entendieron o pudieron entender’</w:t>
      </w:r>
      <w:r w:rsidRPr="00E960F7">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E960F7" w:rsidRDefault="00387EE2" w:rsidP="00E960F7">
      <w:pPr>
        <w:spacing w:after="0" w:line="240" w:lineRule="auto"/>
        <w:jc w:val="both"/>
        <w:rPr>
          <w:rFonts w:ascii="Arial" w:hAnsi="Arial" w:cs="Arial"/>
          <w:color w:val="000000" w:themeColor="text1"/>
        </w:rPr>
      </w:pPr>
    </w:p>
    <w:p w14:paraId="4F53FDEC" w14:textId="77777777" w:rsidR="00DE21A7" w:rsidRPr="00E960F7" w:rsidRDefault="00387EE2" w:rsidP="00E960F7">
      <w:pPr>
        <w:spacing w:after="0" w:line="240" w:lineRule="auto"/>
        <w:jc w:val="both"/>
        <w:rPr>
          <w:rFonts w:ascii="Arial" w:hAnsi="Arial" w:cs="Arial"/>
          <w:color w:val="000000" w:themeColor="text1"/>
        </w:rPr>
      </w:pPr>
      <w:bookmarkStart w:id="7" w:name="_Hlk120777931"/>
      <w:r w:rsidRPr="00E960F7">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521E5" w:rsidRPr="00E960F7">
        <w:rPr>
          <w:rFonts w:ascii="Arial" w:hAnsi="Arial" w:cs="Arial"/>
          <w:color w:val="000000" w:themeColor="text1"/>
        </w:rPr>
        <w:t xml:space="preserve"> </w:t>
      </w:r>
      <w:r w:rsidRPr="00E960F7">
        <w:rPr>
          <w:rFonts w:ascii="Arial" w:hAnsi="Arial" w:cs="Arial"/>
          <w:color w:val="000000" w:themeColor="text1"/>
        </w:rPr>
        <w:t>l</w:t>
      </w:r>
      <w:r w:rsidR="00E521E5" w:rsidRPr="00E960F7">
        <w:rPr>
          <w:rFonts w:ascii="Arial" w:hAnsi="Arial" w:cs="Arial"/>
          <w:color w:val="000000" w:themeColor="text1"/>
        </w:rPr>
        <w:t>a</w:t>
      </w:r>
      <w:r w:rsidRPr="00E960F7">
        <w:rPr>
          <w:rFonts w:ascii="Arial" w:hAnsi="Arial" w:cs="Arial"/>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l</w:t>
      </w:r>
      <w:r w:rsidR="00E521E5" w:rsidRPr="00E960F7">
        <w:rPr>
          <w:rFonts w:ascii="Arial" w:hAnsi="Arial" w:cs="Arial"/>
          <w:color w:val="000000" w:themeColor="text1"/>
        </w:rPr>
        <w:t>a</w:t>
      </w:r>
      <w:r w:rsidRPr="00E960F7">
        <w:rPr>
          <w:rFonts w:ascii="Arial" w:hAnsi="Arial" w:cs="Arial"/>
          <w:color w:val="000000" w:themeColor="text1"/>
        </w:rPr>
        <w:t xml:space="preserve"> afiliad</w:t>
      </w:r>
      <w:r w:rsidR="00E521E5" w:rsidRPr="00E960F7">
        <w:rPr>
          <w:rFonts w:ascii="Arial" w:hAnsi="Arial" w:cs="Arial"/>
          <w:color w:val="000000" w:themeColor="text1"/>
        </w:rPr>
        <w:t>a</w:t>
      </w:r>
      <w:r w:rsidRPr="00E960F7">
        <w:rPr>
          <w:rFonts w:ascii="Arial" w:hAnsi="Arial" w:cs="Arial"/>
          <w:color w:val="000000" w:themeColor="text1"/>
        </w:rPr>
        <w:t xml:space="preserve"> y COLFONDOS S.A.</w:t>
      </w:r>
      <w:bookmarkEnd w:id="7"/>
    </w:p>
    <w:p w14:paraId="14C504B7" w14:textId="5B1F001B" w:rsidR="00253652" w:rsidRPr="00E960F7" w:rsidRDefault="00253652" w:rsidP="00E960F7">
      <w:pPr>
        <w:spacing w:after="0" w:line="240" w:lineRule="auto"/>
        <w:jc w:val="both"/>
        <w:rPr>
          <w:rStyle w:val="normaltextrun"/>
          <w:rFonts w:ascii="Arial" w:hAnsi="Arial" w:cs="Arial"/>
          <w:color w:val="000000" w:themeColor="text1"/>
        </w:rPr>
      </w:pPr>
      <w:r w:rsidRPr="00E960F7">
        <w:rPr>
          <w:rStyle w:val="normaltextrun"/>
          <w:rFonts w:ascii="Arial" w:hAnsi="Arial" w:cs="Arial"/>
          <w:color w:val="000000"/>
        </w:rPr>
        <w:t xml:space="preserve"> </w:t>
      </w:r>
    </w:p>
    <w:p w14:paraId="722AF0D8" w14:textId="224D134F" w:rsidR="009E6B5D" w:rsidRPr="00E960F7" w:rsidRDefault="009E6B5D" w:rsidP="00E960F7">
      <w:pPr>
        <w:pStyle w:val="Prrafodelista"/>
        <w:numPr>
          <w:ilvl w:val="0"/>
          <w:numId w:val="32"/>
        </w:numPr>
        <w:jc w:val="both"/>
        <w:textAlignment w:val="baseline"/>
        <w:rPr>
          <w:rFonts w:ascii="Arial" w:hAnsi="Arial" w:cs="Arial"/>
          <w:sz w:val="22"/>
          <w:szCs w:val="22"/>
          <w:lang w:val="es-CO" w:eastAsia="es-CO"/>
        </w:rPr>
      </w:pPr>
      <w:r w:rsidRPr="00E960F7">
        <w:rPr>
          <w:rFonts w:ascii="Arial" w:hAnsi="Arial" w:cs="Arial"/>
          <w:b/>
          <w:bCs/>
          <w:color w:val="000000"/>
          <w:sz w:val="22"/>
          <w:szCs w:val="22"/>
          <w:u w:val="single"/>
          <w:lang w:eastAsia="es-CO"/>
        </w:rPr>
        <w:t xml:space="preserve">EL TRASLADO </w:t>
      </w:r>
      <w:r w:rsidRPr="00E960F7">
        <w:rPr>
          <w:rFonts w:ascii="Arial" w:hAnsi="Arial" w:cs="Arial"/>
          <w:b/>
          <w:bCs/>
          <w:color w:val="000000"/>
          <w:sz w:val="22"/>
          <w:szCs w:val="22"/>
          <w:u w:val="single"/>
          <w:shd w:val="clear" w:color="auto" w:fill="FFFFFF"/>
          <w:lang w:eastAsia="es-CO"/>
        </w:rPr>
        <w:t>ENTRE ADMINISTRADORAS DEL RAIS DENOTA LA VOLUNTAD DEL AFILIADO DE PERMANECER EN EL RÉGIMEN DE AHORRO INDIVIDUAL CON SOLIDARIDAD Y CONSIGO, SE CONFIGURA UN ACTO DE RELACIONAMIENTO QUE PRESUPONE EL CONOCIMIENTO DEL FUNCIONAMIENTO DE DICHO RÉGIMEN</w:t>
      </w:r>
      <w:r w:rsidRPr="00E960F7">
        <w:rPr>
          <w:rFonts w:ascii="Arial" w:hAnsi="Arial" w:cs="Arial"/>
          <w:color w:val="000000"/>
          <w:sz w:val="22"/>
          <w:szCs w:val="22"/>
          <w:u w:val="single"/>
          <w:shd w:val="clear" w:color="auto" w:fill="FFFFFF"/>
          <w:lang w:eastAsia="es-CO"/>
        </w:rPr>
        <w:t> </w:t>
      </w:r>
      <w:r w:rsidRPr="00E960F7">
        <w:rPr>
          <w:rFonts w:ascii="Arial" w:hAnsi="Arial" w:cs="Arial"/>
          <w:color w:val="000000"/>
          <w:sz w:val="22"/>
          <w:szCs w:val="22"/>
          <w:lang w:val="es-CO" w:eastAsia="es-CO"/>
        </w:rPr>
        <w:t>  </w:t>
      </w:r>
    </w:p>
    <w:p w14:paraId="74668F91" w14:textId="77777777" w:rsidR="009E6B5D" w:rsidRPr="00E960F7" w:rsidRDefault="009E6B5D" w:rsidP="00E960F7">
      <w:pPr>
        <w:spacing w:after="0" w:line="240" w:lineRule="auto"/>
        <w:ind w:left="420"/>
        <w:jc w:val="both"/>
        <w:textAlignment w:val="baseline"/>
        <w:rPr>
          <w:rFonts w:ascii="Arial" w:eastAsia="Times New Roman" w:hAnsi="Arial" w:cs="Arial"/>
          <w:lang w:val="es-CO" w:eastAsia="es-CO"/>
        </w:rPr>
      </w:pPr>
      <w:r w:rsidRPr="00E960F7">
        <w:rPr>
          <w:rFonts w:ascii="Arial" w:eastAsia="Times New Roman" w:hAnsi="Arial" w:cs="Arial"/>
          <w:color w:val="000000"/>
          <w:lang w:val="es-CO" w:eastAsia="es-CO"/>
        </w:rPr>
        <w:t>  </w:t>
      </w:r>
    </w:p>
    <w:p w14:paraId="1D9EACAF" w14:textId="7187E24D" w:rsidR="009E6B5D" w:rsidRPr="00E960F7" w:rsidRDefault="009E6B5D" w:rsidP="00E960F7">
      <w:pPr>
        <w:spacing w:after="0" w:line="240" w:lineRule="auto"/>
        <w:jc w:val="both"/>
        <w:textAlignment w:val="baseline"/>
        <w:rPr>
          <w:rFonts w:ascii="Arial" w:eastAsia="Times New Roman" w:hAnsi="Arial" w:cs="Arial"/>
          <w:color w:val="000000"/>
          <w:lang w:val="es-CO" w:eastAsia="es-CO"/>
        </w:rPr>
      </w:pPr>
      <w:r w:rsidRPr="00E960F7">
        <w:rPr>
          <w:rFonts w:ascii="Arial" w:eastAsia="Times New Roman" w:hAnsi="Arial" w:cs="Arial"/>
          <w:color w:val="000000"/>
          <w:lang w:eastAsia="es-CO"/>
        </w:rPr>
        <w:t xml:space="preserve">La presente excepción se fundamenta en el hecho de que </w:t>
      </w:r>
      <w:r w:rsidRPr="00E960F7">
        <w:rPr>
          <w:rFonts w:ascii="Arial" w:eastAsia="Arial" w:hAnsi="Arial" w:cs="Arial"/>
          <w:color w:val="000000" w:themeColor="text1"/>
        </w:rPr>
        <w:t xml:space="preserve">la señora </w:t>
      </w:r>
      <w:r w:rsidR="00A82D30" w:rsidRPr="00E960F7">
        <w:rPr>
          <w:rFonts w:ascii="Arial" w:eastAsia="Arial" w:hAnsi="Arial" w:cs="Arial"/>
          <w:color w:val="000000" w:themeColor="text1"/>
        </w:rPr>
        <w:t>SULIBAN MELO CASTIBLANCO</w:t>
      </w:r>
      <w:r w:rsidRPr="00E960F7">
        <w:rPr>
          <w:rFonts w:ascii="Arial" w:eastAsia="Times New Roman" w:hAnsi="Arial" w:cs="Arial"/>
          <w:lang w:val="es-CO" w:eastAsia="es-CO"/>
        </w:rPr>
        <w:t xml:space="preserve">, </w:t>
      </w:r>
      <w:r w:rsidRPr="00E960F7">
        <w:rPr>
          <w:rFonts w:ascii="Arial" w:eastAsia="Times New Roman" w:hAnsi="Arial" w:cs="Arial"/>
          <w:color w:val="000000"/>
          <w:lang w:eastAsia="es-CO"/>
        </w:rPr>
        <w:t>aduce haber sido engañada por los fondos de pensiones que administran el RAIS, específicamente por parte de COLFONDOS S.A y P</w:t>
      </w:r>
      <w:r w:rsidR="00E02A0E" w:rsidRPr="00E960F7">
        <w:rPr>
          <w:rFonts w:ascii="Arial" w:eastAsia="Times New Roman" w:hAnsi="Arial" w:cs="Arial"/>
          <w:color w:val="000000"/>
          <w:lang w:eastAsia="es-CO"/>
        </w:rPr>
        <w:t>ORVENIR</w:t>
      </w:r>
      <w:r w:rsidRPr="00E960F7">
        <w:rPr>
          <w:rFonts w:ascii="Arial" w:eastAsia="Times New Roman" w:hAnsi="Arial" w:cs="Arial"/>
          <w:color w:val="000000"/>
          <w:lang w:eastAsia="es-CO"/>
        </w:rPr>
        <w:t xml:space="preserve"> S.A.,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w:t>
      </w:r>
      <w:r w:rsidR="0093026D" w:rsidRPr="00E960F7">
        <w:rPr>
          <w:rFonts w:ascii="Arial" w:eastAsia="Times New Roman" w:hAnsi="Arial" w:cs="Arial"/>
          <w:color w:val="000000"/>
          <w:lang w:eastAsia="es-CO"/>
        </w:rPr>
        <w:t xml:space="preserve">COLFONDOS S.A y </w:t>
      </w:r>
      <w:r w:rsidR="00E02A0E" w:rsidRPr="00E960F7">
        <w:rPr>
          <w:rFonts w:ascii="Arial" w:eastAsia="Times New Roman" w:hAnsi="Arial" w:cs="Arial"/>
          <w:color w:val="000000"/>
          <w:lang w:eastAsia="es-CO"/>
        </w:rPr>
        <w:t xml:space="preserve">PORVENIR S.A., </w:t>
      </w:r>
      <w:r w:rsidRPr="00E960F7">
        <w:rPr>
          <w:rFonts w:ascii="Arial" w:eastAsia="Times New Roman" w:hAnsi="Arial" w:cs="Arial"/>
          <w:color w:val="000000"/>
          <w:lang w:eastAsia="es-CO"/>
        </w:rPr>
        <w:lastRenderedPageBreak/>
        <w:t>concluyéndose con esto que existe un acto de relacionamiento el cual presupone el conocimiento de</w:t>
      </w:r>
      <w:r w:rsidR="00AB30B3" w:rsidRPr="00E960F7">
        <w:rPr>
          <w:rFonts w:ascii="Arial" w:eastAsia="Times New Roman" w:hAnsi="Arial" w:cs="Arial"/>
          <w:color w:val="000000"/>
          <w:lang w:eastAsia="es-CO"/>
        </w:rPr>
        <w:t xml:space="preserve"> </w:t>
      </w:r>
      <w:r w:rsidRPr="00E960F7">
        <w:rPr>
          <w:rFonts w:ascii="Arial" w:eastAsia="Times New Roman" w:hAnsi="Arial" w:cs="Arial"/>
          <w:color w:val="000000"/>
          <w:lang w:eastAsia="es-CO"/>
        </w:rPr>
        <w:t>l</w:t>
      </w:r>
      <w:r w:rsidR="00AB30B3" w:rsidRPr="00E960F7">
        <w:rPr>
          <w:rFonts w:ascii="Arial" w:eastAsia="Times New Roman" w:hAnsi="Arial" w:cs="Arial"/>
          <w:color w:val="000000"/>
          <w:lang w:eastAsia="es-CO"/>
        </w:rPr>
        <w:t xml:space="preserve">a </w:t>
      </w:r>
      <w:r w:rsidRPr="00E960F7">
        <w:rPr>
          <w:rFonts w:ascii="Arial" w:eastAsia="Times New Roman" w:hAnsi="Arial" w:cs="Arial"/>
          <w:color w:val="000000"/>
          <w:lang w:eastAsia="es-CO"/>
        </w:rPr>
        <w:t>actor</w:t>
      </w:r>
      <w:r w:rsidR="00AB30B3" w:rsidRPr="00E960F7">
        <w:rPr>
          <w:rFonts w:ascii="Arial" w:eastAsia="Times New Roman" w:hAnsi="Arial" w:cs="Arial"/>
          <w:color w:val="000000"/>
          <w:lang w:eastAsia="es-CO"/>
        </w:rPr>
        <w:t>a</w:t>
      </w:r>
      <w:r w:rsidRPr="00E960F7">
        <w:rPr>
          <w:rFonts w:ascii="Arial" w:eastAsia="Times New Roman" w:hAnsi="Arial" w:cs="Arial"/>
          <w:color w:val="000000"/>
          <w:lang w:eastAsia="es-CO"/>
        </w:rPr>
        <w:t xml:space="preserve"> respecto al funcionamiento del régimen.  </w:t>
      </w:r>
      <w:r w:rsidRPr="00E960F7">
        <w:rPr>
          <w:rFonts w:ascii="Arial" w:eastAsia="Times New Roman" w:hAnsi="Arial" w:cs="Arial"/>
          <w:color w:val="000000"/>
          <w:lang w:val="es-CO" w:eastAsia="es-CO"/>
        </w:rPr>
        <w:t>      </w:t>
      </w:r>
    </w:p>
    <w:p w14:paraId="6B53648D" w14:textId="77777777" w:rsidR="009E6B5D" w:rsidRPr="00E960F7" w:rsidRDefault="009E6B5D" w:rsidP="00E960F7">
      <w:pPr>
        <w:spacing w:after="0" w:line="240" w:lineRule="auto"/>
        <w:jc w:val="both"/>
        <w:textAlignment w:val="baseline"/>
        <w:rPr>
          <w:rFonts w:ascii="Arial" w:eastAsia="Times New Roman" w:hAnsi="Arial" w:cs="Arial"/>
          <w:lang w:val="es-CO" w:eastAsia="es-CO"/>
        </w:rPr>
      </w:pPr>
      <w:r w:rsidRPr="00E960F7">
        <w:rPr>
          <w:rFonts w:ascii="Arial" w:eastAsia="Times New Roman" w:hAnsi="Arial" w:cs="Arial"/>
          <w:color w:val="000000"/>
          <w:lang w:val="es-CO" w:eastAsia="es-CO"/>
        </w:rPr>
        <w:t>    </w:t>
      </w:r>
    </w:p>
    <w:p w14:paraId="79457127" w14:textId="77777777" w:rsidR="009E6B5D" w:rsidRPr="00E960F7" w:rsidRDefault="009E6B5D" w:rsidP="00E960F7">
      <w:pPr>
        <w:spacing w:after="0" w:line="240" w:lineRule="auto"/>
        <w:jc w:val="both"/>
        <w:textAlignment w:val="baseline"/>
        <w:rPr>
          <w:rFonts w:ascii="Arial" w:eastAsia="Times New Roman" w:hAnsi="Arial" w:cs="Arial"/>
          <w:lang w:val="es-CO" w:eastAsia="es-CO"/>
        </w:rPr>
      </w:pPr>
      <w:r w:rsidRPr="00E960F7">
        <w:rPr>
          <w:rFonts w:ascii="Arial" w:eastAsia="Times New Roman" w:hAnsi="Arial" w:cs="Arial"/>
          <w:color w:val="000000"/>
          <w:lang w:eastAsia="es-CO"/>
        </w:rPr>
        <w:t>Al respecto, la Sala de Casación Laboral de la Corte Suprema de Justicia en Sentencia SL3752 del 15 de septiembre de 2020 radicación 73532 indica que: </w:t>
      </w:r>
      <w:r w:rsidRPr="00E960F7">
        <w:rPr>
          <w:rFonts w:ascii="Arial" w:eastAsia="Times New Roman" w:hAnsi="Arial" w:cs="Arial"/>
          <w:color w:val="000000"/>
          <w:lang w:val="es-CO" w:eastAsia="es-CO"/>
        </w:rPr>
        <w:t>      </w:t>
      </w:r>
    </w:p>
    <w:p w14:paraId="7812CFCA" w14:textId="77777777" w:rsidR="009E6B5D" w:rsidRPr="00E960F7" w:rsidRDefault="009E6B5D" w:rsidP="00E960F7">
      <w:pPr>
        <w:spacing w:after="0" w:line="240" w:lineRule="auto"/>
        <w:jc w:val="both"/>
        <w:textAlignment w:val="baseline"/>
        <w:rPr>
          <w:rFonts w:ascii="Arial" w:eastAsia="Times New Roman" w:hAnsi="Arial" w:cs="Arial"/>
          <w:lang w:val="es-CO" w:eastAsia="es-CO"/>
        </w:rPr>
      </w:pPr>
      <w:r w:rsidRPr="00E960F7">
        <w:rPr>
          <w:rFonts w:ascii="Arial" w:eastAsia="Times New Roman" w:hAnsi="Arial" w:cs="Arial"/>
          <w:color w:val="000000"/>
          <w:lang w:eastAsia="es-CO"/>
        </w:rPr>
        <w:t> </w:t>
      </w:r>
      <w:r w:rsidRPr="00E960F7">
        <w:rPr>
          <w:rFonts w:ascii="Arial" w:eastAsia="Times New Roman" w:hAnsi="Arial" w:cs="Arial"/>
          <w:color w:val="000000"/>
          <w:lang w:val="es-CO" w:eastAsia="es-CO"/>
        </w:rPr>
        <w:t>      </w:t>
      </w:r>
    </w:p>
    <w:p w14:paraId="04BA6482" w14:textId="77777777" w:rsidR="009E6B5D" w:rsidRPr="00E960F7" w:rsidRDefault="009E6B5D" w:rsidP="00E960F7">
      <w:pPr>
        <w:spacing w:after="0" w:line="240" w:lineRule="auto"/>
        <w:ind w:left="420" w:right="525"/>
        <w:jc w:val="both"/>
        <w:textAlignment w:val="baseline"/>
        <w:rPr>
          <w:rFonts w:ascii="Arial" w:eastAsia="Times New Roman" w:hAnsi="Arial" w:cs="Arial"/>
          <w:lang w:val="es-CO" w:eastAsia="es-CO"/>
        </w:rPr>
      </w:pPr>
      <w:r w:rsidRPr="00E960F7">
        <w:rPr>
          <w:rFonts w:ascii="Arial" w:eastAsia="Times New Roman" w:hAnsi="Arial" w:cs="Arial"/>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E960F7">
        <w:rPr>
          <w:rFonts w:ascii="Arial" w:eastAsia="Times New Roman" w:hAnsi="Arial" w:cs="Arial"/>
          <w:color w:val="000000"/>
          <w:lang w:val="es-CO" w:eastAsia="es-CO"/>
        </w:rPr>
        <w:t>      </w:t>
      </w:r>
    </w:p>
    <w:p w14:paraId="7DAE86E5" w14:textId="77777777" w:rsidR="009E6B5D" w:rsidRPr="00E960F7" w:rsidRDefault="009E6B5D" w:rsidP="00E960F7">
      <w:pPr>
        <w:spacing w:after="0" w:line="240" w:lineRule="auto"/>
        <w:jc w:val="both"/>
        <w:textAlignment w:val="baseline"/>
        <w:rPr>
          <w:rFonts w:ascii="Arial" w:eastAsia="Times New Roman" w:hAnsi="Arial" w:cs="Arial"/>
          <w:lang w:val="es-CO" w:eastAsia="es-CO"/>
        </w:rPr>
      </w:pPr>
      <w:r w:rsidRPr="00E960F7">
        <w:rPr>
          <w:rFonts w:ascii="Arial" w:eastAsia="Times New Roman" w:hAnsi="Arial" w:cs="Arial"/>
          <w:color w:val="000000"/>
          <w:lang w:eastAsia="es-CO"/>
        </w:rPr>
        <w:t> </w:t>
      </w:r>
      <w:r w:rsidRPr="00E960F7">
        <w:rPr>
          <w:rFonts w:ascii="Arial" w:eastAsia="Times New Roman" w:hAnsi="Arial" w:cs="Arial"/>
          <w:color w:val="000000"/>
          <w:lang w:val="es-CO" w:eastAsia="es-CO"/>
        </w:rPr>
        <w:t>      </w:t>
      </w:r>
    </w:p>
    <w:p w14:paraId="2B79FDD2" w14:textId="243C1F0C" w:rsidR="009E6B5D" w:rsidRPr="00E960F7" w:rsidRDefault="009E6B5D" w:rsidP="00E960F7">
      <w:pPr>
        <w:spacing w:after="0" w:line="240" w:lineRule="auto"/>
        <w:jc w:val="both"/>
        <w:textAlignment w:val="baseline"/>
        <w:rPr>
          <w:rFonts w:ascii="Arial" w:eastAsia="Times New Roman" w:hAnsi="Arial" w:cs="Arial"/>
          <w:lang w:val="es-CO" w:eastAsia="es-CO"/>
        </w:rPr>
      </w:pPr>
      <w:r w:rsidRPr="00E960F7">
        <w:rPr>
          <w:rFonts w:ascii="Arial" w:eastAsia="Times New Roman" w:hAnsi="Arial" w:cs="Arial"/>
          <w:color w:val="000000"/>
          <w:lang w:eastAsia="es-CO"/>
        </w:rPr>
        <w:t xml:space="preserve">Con fundamento en lo expuesto, se concluye que la demandante al efectuar diversos traslados entre administradoras del régimen de ahorro individual con solidaridad, incluyendo en estas a COLFONDOS S.A, y </w:t>
      </w:r>
      <w:r w:rsidR="00E02A0E" w:rsidRPr="00E960F7">
        <w:rPr>
          <w:rFonts w:ascii="Arial" w:eastAsia="Times New Roman" w:hAnsi="Arial" w:cs="Arial"/>
          <w:color w:val="000000"/>
          <w:lang w:eastAsia="es-CO"/>
        </w:rPr>
        <w:t>PORVENIR S.A.,</w:t>
      </w:r>
      <w:r w:rsidRPr="00E960F7">
        <w:rPr>
          <w:rFonts w:ascii="Arial" w:eastAsia="Times New Roman" w:hAnsi="Arial" w:cs="Arial"/>
          <w:color w:val="000000"/>
          <w:lang w:eastAsia="es-CO"/>
        </w:rPr>
        <w:t xml:space="preserve"> configuró un acto de relacionamiento que presupone el conocimiento sobre las características propias el de este régimen, estando satisfecho con la afiliación realizada en cada una de estas AFP, ya que a la fecha permanece en el RAIS.</w:t>
      </w:r>
      <w:r w:rsidRPr="00E960F7">
        <w:rPr>
          <w:rFonts w:ascii="Arial" w:eastAsia="Times New Roman" w:hAnsi="Arial" w:cs="Arial"/>
          <w:color w:val="000000"/>
          <w:lang w:val="es-CO" w:eastAsia="es-CO"/>
        </w:rPr>
        <w:t> </w:t>
      </w:r>
    </w:p>
    <w:p w14:paraId="573D9FDE" w14:textId="020B3A3C" w:rsidR="009E6B5D" w:rsidRPr="00E960F7" w:rsidRDefault="009E6B5D" w:rsidP="00E960F7">
      <w:pPr>
        <w:pStyle w:val="Prrafodelista"/>
        <w:jc w:val="both"/>
        <w:rPr>
          <w:rFonts w:ascii="Arial" w:hAnsi="Arial" w:cs="Arial"/>
          <w:b/>
          <w:bCs/>
          <w:color w:val="000000"/>
          <w:sz w:val="22"/>
          <w:szCs w:val="22"/>
        </w:rPr>
      </w:pPr>
    </w:p>
    <w:p w14:paraId="57C7FDCC" w14:textId="7325ED55" w:rsidR="00387EE2" w:rsidRPr="00E960F7" w:rsidRDefault="00387EE2" w:rsidP="00E960F7">
      <w:pPr>
        <w:pStyle w:val="Prrafodelista"/>
        <w:numPr>
          <w:ilvl w:val="0"/>
          <w:numId w:val="32"/>
        </w:numPr>
        <w:jc w:val="both"/>
        <w:rPr>
          <w:rFonts w:ascii="Arial" w:hAnsi="Arial" w:cs="Arial"/>
          <w:b/>
          <w:bCs/>
          <w:color w:val="000000"/>
          <w:sz w:val="22"/>
          <w:szCs w:val="22"/>
        </w:rPr>
      </w:pPr>
      <w:r w:rsidRPr="00E960F7">
        <w:rPr>
          <w:rFonts w:ascii="Arial" w:hAnsi="Arial" w:cs="Arial"/>
          <w:b/>
          <w:bCs/>
          <w:sz w:val="22"/>
          <w:szCs w:val="22"/>
          <w:u w:val="single"/>
        </w:rPr>
        <w:t>PRESCRIPCION</w:t>
      </w:r>
    </w:p>
    <w:p w14:paraId="2E6066C8" w14:textId="77777777" w:rsidR="00387EE2" w:rsidRPr="00E960F7" w:rsidRDefault="00387EE2" w:rsidP="00E960F7">
      <w:pPr>
        <w:pStyle w:val="Textoindependiente"/>
        <w:spacing w:after="0" w:line="240" w:lineRule="auto"/>
        <w:rPr>
          <w:rFonts w:ascii="Arial" w:hAnsi="Arial" w:cs="Arial"/>
          <w:b/>
          <w:sz w:val="22"/>
          <w:szCs w:val="22"/>
        </w:rPr>
      </w:pPr>
    </w:p>
    <w:p w14:paraId="4353E12B" w14:textId="77777777" w:rsidR="00387EE2" w:rsidRPr="00E960F7" w:rsidRDefault="00387EE2" w:rsidP="00E960F7">
      <w:pPr>
        <w:tabs>
          <w:tab w:val="left" w:pos="4800"/>
        </w:tabs>
        <w:spacing w:after="0" w:line="240" w:lineRule="auto"/>
        <w:jc w:val="both"/>
        <w:rPr>
          <w:rFonts w:ascii="Arial" w:hAnsi="Arial" w:cs="Arial"/>
          <w:color w:val="0D0D0D"/>
          <w:lang w:val="es-CO"/>
        </w:rPr>
      </w:pPr>
      <w:r w:rsidRPr="00E960F7">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E960F7" w:rsidRDefault="00387EE2" w:rsidP="00E960F7">
      <w:pPr>
        <w:tabs>
          <w:tab w:val="left" w:pos="4800"/>
        </w:tabs>
        <w:spacing w:after="0" w:line="240" w:lineRule="auto"/>
        <w:jc w:val="both"/>
        <w:rPr>
          <w:rFonts w:ascii="Arial" w:hAnsi="Arial" w:cs="Arial"/>
          <w:color w:val="0D0D0D"/>
          <w:lang w:val="es-CO"/>
        </w:rPr>
      </w:pPr>
    </w:p>
    <w:p w14:paraId="79A84C9A" w14:textId="77777777" w:rsidR="00387EE2" w:rsidRPr="00E960F7" w:rsidRDefault="00387EE2" w:rsidP="00E960F7">
      <w:pPr>
        <w:tabs>
          <w:tab w:val="left" w:pos="4800"/>
        </w:tabs>
        <w:spacing w:after="0" w:line="240" w:lineRule="auto"/>
        <w:jc w:val="both"/>
        <w:rPr>
          <w:rFonts w:ascii="Arial" w:hAnsi="Arial" w:cs="Arial"/>
          <w:color w:val="0D0D0D"/>
          <w:lang w:val="es-CO"/>
        </w:rPr>
      </w:pPr>
      <w:r w:rsidRPr="00E960F7">
        <w:rPr>
          <w:rFonts w:ascii="Arial" w:hAnsi="Arial" w:cs="Arial"/>
          <w:color w:val="0D0D0D"/>
          <w:lang w:val="es-CO"/>
        </w:rPr>
        <w:t xml:space="preserve">Al respecto lo preceptuado por el artículo 151 del Código Procesal del Trabajo señala: </w:t>
      </w:r>
    </w:p>
    <w:p w14:paraId="488FA7E8" w14:textId="77777777" w:rsidR="00387EE2" w:rsidRPr="00E960F7" w:rsidRDefault="00387EE2" w:rsidP="00E960F7">
      <w:pPr>
        <w:tabs>
          <w:tab w:val="left" w:pos="4800"/>
        </w:tabs>
        <w:spacing w:after="0" w:line="240" w:lineRule="auto"/>
        <w:jc w:val="both"/>
        <w:rPr>
          <w:rFonts w:ascii="Arial" w:hAnsi="Arial" w:cs="Arial"/>
          <w:color w:val="0D0D0D"/>
          <w:lang w:val="es-CO"/>
        </w:rPr>
      </w:pPr>
    </w:p>
    <w:p w14:paraId="4A2941C7" w14:textId="77777777" w:rsidR="00387EE2" w:rsidRPr="00E960F7" w:rsidRDefault="00387EE2" w:rsidP="00E960F7">
      <w:pPr>
        <w:spacing w:after="0" w:line="240" w:lineRule="auto"/>
        <w:ind w:left="708" w:right="539"/>
        <w:jc w:val="both"/>
        <w:rPr>
          <w:rFonts w:ascii="Arial" w:hAnsi="Arial" w:cs="Arial"/>
          <w:i/>
          <w:color w:val="0D0D0D"/>
          <w:lang w:val="es-CO"/>
        </w:rPr>
      </w:pPr>
      <w:r w:rsidRPr="00E960F7">
        <w:rPr>
          <w:rFonts w:ascii="Arial" w:hAnsi="Arial" w:cs="Arial"/>
          <w:i/>
          <w:color w:val="0D0D0D"/>
          <w:lang w:val="es-CO"/>
        </w:rPr>
        <w:t>‘’</w:t>
      </w:r>
      <w:r w:rsidRPr="00E960F7">
        <w:rPr>
          <w:rFonts w:ascii="Arial" w:hAnsi="Arial" w:cs="Arial"/>
          <w:b/>
          <w:bCs/>
          <w:i/>
          <w:color w:val="0D0D0D"/>
          <w:lang w:val="es-CO"/>
        </w:rPr>
        <w:t>ARTICULO 151. PRESCRIPCION</w:t>
      </w:r>
      <w:r w:rsidRPr="00E960F7">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E960F7" w:rsidRDefault="00387EE2" w:rsidP="00E960F7">
      <w:pPr>
        <w:tabs>
          <w:tab w:val="left" w:pos="4800"/>
        </w:tabs>
        <w:spacing w:after="0" w:line="240" w:lineRule="auto"/>
        <w:jc w:val="both"/>
        <w:rPr>
          <w:rFonts w:ascii="Arial" w:hAnsi="Arial" w:cs="Arial"/>
          <w:color w:val="0D0D0D"/>
          <w:lang w:val="es-CO"/>
        </w:rPr>
      </w:pPr>
    </w:p>
    <w:p w14:paraId="7D674FED" w14:textId="77777777" w:rsidR="00387EE2" w:rsidRPr="00E960F7" w:rsidRDefault="00387EE2" w:rsidP="00E960F7">
      <w:pPr>
        <w:tabs>
          <w:tab w:val="left" w:pos="4800"/>
        </w:tabs>
        <w:spacing w:after="0" w:line="240" w:lineRule="auto"/>
        <w:jc w:val="both"/>
        <w:rPr>
          <w:rFonts w:ascii="Arial" w:hAnsi="Arial" w:cs="Arial"/>
          <w:color w:val="0D0D0D"/>
          <w:lang w:val="es-CO"/>
        </w:rPr>
      </w:pPr>
      <w:r w:rsidRPr="00E960F7">
        <w:rPr>
          <w:rFonts w:ascii="Arial" w:hAnsi="Arial" w:cs="Arial"/>
          <w:color w:val="0D0D0D"/>
          <w:lang w:val="es-CO"/>
        </w:rPr>
        <w:t xml:space="preserve">A su vez el artículo 488 del Código Sustantivo del Trabajo dispone: </w:t>
      </w:r>
    </w:p>
    <w:p w14:paraId="7F722D55" w14:textId="77777777" w:rsidR="00387EE2" w:rsidRPr="00E960F7" w:rsidRDefault="00387EE2" w:rsidP="00E960F7">
      <w:pPr>
        <w:tabs>
          <w:tab w:val="left" w:pos="4800"/>
        </w:tabs>
        <w:spacing w:after="0" w:line="240" w:lineRule="auto"/>
        <w:jc w:val="both"/>
        <w:rPr>
          <w:rFonts w:ascii="Arial" w:hAnsi="Arial" w:cs="Arial"/>
          <w:color w:val="0D0D0D"/>
          <w:lang w:val="es-CO"/>
        </w:rPr>
      </w:pPr>
    </w:p>
    <w:p w14:paraId="5A4207FE" w14:textId="77777777" w:rsidR="00387EE2" w:rsidRPr="00E960F7" w:rsidRDefault="00387EE2" w:rsidP="00E960F7">
      <w:pPr>
        <w:tabs>
          <w:tab w:val="left" w:pos="709"/>
        </w:tabs>
        <w:spacing w:after="0" w:line="240" w:lineRule="auto"/>
        <w:ind w:left="708" w:right="539"/>
        <w:jc w:val="both"/>
        <w:rPr>
          <w:rFonts w:ascii="Arial" w:hAnsi="Arial" w:cs="Arial"/>
          <w:i/>
          <w:color w:val="0D0D0D"/>
          <w:lang w:val="es-CO"/>
        </w:rPr>
      </w:pPr>
      <w:r w:rsidRPr="00E960F7">
        <w:rPr>
          <w:rFonts w:ascii="Arial" w:hAnsi="Arial" w:cs="Arial"/>
          <w:color w:val="0D0D0D"/>
          <w:lang w:val="es-CO"/>
        </w:rPr>
        <w:tab/>
        <w:t>‘’</w:t>
      </w:r>
      <w:r w:rsidRPr="00E960F7">
        <w:rPr>
          <w:rFonts w:ascii="Arial" w:hAnsi="Arial" w:cs="Arial"/>
          <w:b/>
          <w:bCs/>
          <w:i/>
          <w:color w:val="0D0D0D"/>
          <w:lang w:val="es-CO"/>
        </w:rPr>
        <w:t>ARTICULO 488. REGLA GENERAL</w:t>
      </w:r>
      <w:r w:rsidRPr="00E960F7">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E960F7" w:rsidRDefault="00387EE2" w:rsidP="00E960F7">
      <w:pPr>
        <w:tabs>
          <w:tab w:val="left" w:pos="4800"/>
        </w:tabs>
        <w:spacing w:after="0" w:line="240" w:lineRule="auto"/>
        <w:jc w:val="both"/>
        <w:rPr>
          <w:rFonts w:ascii="Arial" w:hAnsi="Arial" w:cs="Arial"/>
          <w:color w:val="0D0D0D"/>
          <w:lang w:val="es-CO"/>
        </w:rPr>
      </w:pPr>
    </w:p>
    <w:p w14:paraId="64FD80C9" w14:textId="77777777" w:rsidR="00387EE2" w:rsidRPr="00E960F7" w:rsidRDefault="00387EE2" w:rsidP="00E960F7">
      <w:pPr>
        <w:tabs>
          <w:tab w:val="left" w:pos="4800"/>
        </w:tabs>
        <w:spacing w:after="0" w:line="240" w:lineRule="auto"/>
        <w:jc w:val="both"/>
        <w:rPr>
          <w:rFonts w:ascii="Arial" w:hAnsi="Arial" w:cs="Arial"/>
          <w:color w:val="0D0D0D"/>
          <w:lang w:val="es-CO"/>
        </w:rPr>
      </w:pPr>
      <w:r w:rsidRPr="00E960F7">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E960F7" w:rsidRDefault="00387EE2" w:rsidP="00E960F7">
      <w:pPr>
        <w:tabs>
          <w:tab w:val="left" w:pos="4800"/>
        </w:tabs>
        <w:spacing w:after="0" w:line="240" w:lineRule="auto"/>
        <w:jc w:val="both"/>
        <w:rPr>
          <w:rFonts w:ascii="Arial" w:hAnsi="Arial" w:cs="Arial"/>
          <w:color w:val="0D0D0D"/>
          <w:lang w:val="es-CO"/>
        </w:rPr>
      </w:pPr>
    </w:p>
    <w:p w14:paraId="48BE5937" w14:textId="77777777" w:rsidR="00253652" w:rsidRPr="00E960F7" w:rsidRDefault="00387EE2" w:rsidP="00E960F7">
      <w:pPr>
        <w:tabs>
          <w:tab w:val="left" w:pos="4800"/>
        </w:tabs>
        <w:spacing w:after="0" w:line="240" w:lineRule="auto"/>
        <w:jc w:val="both"/>
        <w:rPr>
          <w:rFonts w:ascii="Arial" w:hAnsi="Arial" w:cs="Arial"/>
          <w:color w:val="0D0D0D"/>
          <w:lang w:val="es-CO"/>
        </w:rPr>
      </w:pPr>
      <w:r w:rsidRPr="00E960F7">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E960F7" w:rsidRDefault="00253652" w:rsidP="00E960F7">
      <w:pPr>
        <w:tabs>
          <w:tab w:val="left" w:pos="4800"/>
        </w:tabs>
        <w:spacing w:after="0" w:line="240" w:lineRule="auto"/>
        <w:jc w:val="both"/>
        <w:rPr>
          <w:rFonts w:ascii="Arial" w:hAnsi="Arial" w:cs="Arial"/>
          <w:color w:val="0D0D0D"/>
          <w:lang w:val="es-CO"/>
        </w:rPr>
      </w:pPr>
    </w:p>
    <w:p w14:paraId="484A662A" w14:textId="3C6E5722" w:rsidR="00387EE2" w:rsidRPr="00E960F7" w:rsidRDefault="00387EE2" w:rsidP="00E960F7">
      <w:pPr>
        <w:pStyle w:val="Prrafodelista"/>
        <w:numPr>
          <w:ilvl w:val="0"/>
          <w:numId w:val="32"/>
        </w:numPr>
        <w:tabs>
          <w:tab w:val="left" w:pos="4800"/>
        </w:tabs>
        <w:jc w:val="both"/>
        <w:rPr>
          <w:rFonts w:ascii="Arial" w:hAnsi="Arial" w:cs="Arial"/>
          <w:color w:val="0D0D0D"/>
          <w:sz w:val="22"/>
          <w:szCs w:val="22"/>
          <w:lang w:val="es-CO"/>
        </w:rPr>
      </w:pPr>
      <w:r w:rsidRPr="00E960F7">
        <w:rPr>
          <w:rFonts w:ascii="Arial" w:hAnsi="Arial" w:cs="Arial"/>
          <w:b/>
          <w:color w:val="0D0D0D"/>
          <w:sz w:val="22"/>
          <w:szCs w:val="22"/>
          <w:u w:val="single"/>
        </w:rPr>
        <w:t>BUENA FE</w:t>
      </w:r>
    </w:p>
    <w:p w14:paraId="693E3ABD" w14:textId="77777777" w:rsidR="00387EE2" w:rsidRPr="00E960F7" w:rsidRDefault="00387EE2" w:rsidP="00E960F7">
      <w:pPr>
        <w:tabs>
          <w:tab w:val="left" w:pos="4800"/>
        </w:tabs>
        <w:spacing w:after="0" w:line="240" w:lineRule="auto"/>
        <w:jc w:val="both"/>
        <w:rPr>
          <w:rFonts w:ascii="Arial" w:hAnsi="Arial" w:cs="Arial"/>
          <w:color w:val="0D0D0D"/>
        </w:rPr>
      </w:pPr>
    </w:p>
    <w:p w14:paraId="567A3E99" w14:textId="77777777" w:rsidR="00253652" w:rsidRPr="00E960F7" w:rsidRDefault="00387EE2" w:rsidP="00E960F7">
      <w:pPr>
        <w:pStyle w:val="Textoindependiente"/>
        <w:spacing w:after="0" w:line="240" w:lineRule="auto"/>
        <w:ind w:right="20"/>
        <w:jc w:val="both"/>
        <w:rPr>
          <w:rFonts w:ascii="Arial" w:hAnsi="Arial" w:cs="Arial"/>
          <w:sz w:val="22"/>
          <w:szCs w:val="22"/>
        </w:rPr>
      </w:pPr>
      <w:r w:rsidRPr="00E960F7">
        <w:rPr>
          <w:rFonts w:ascii="Arial" w:hAnsi="Arial" w:cs="Arial"/>
          <w:iCs/>
          <w:sz w:val="22"/>
          <w:szCs w:val="22"/>
        </w:rPr>
        <w:t>La</w:t>
      </w:r>
      <w:r w:rsidRPr="00E960F7">
        <w:rPr>
          <w:rFonts w:ascii="Arial" w:hAnsi="Arial" w:cs="Arial"/>
          <w:iCs/>
          <w:sz w:val="22"/>
          <w:szCs w:val="22"/>
          <w:lang w:val="es-CO"/>
        </w:rPr>
        <w:t xml:space="preserve"> </w:t>
      </w:r>
      <w:bookmarkStart w:id="8" w:name="_Hlk127268479"/>
      <w:r w:rsidRPr="00E960F7">
        <w:rPr>
          <w:rFonts w:ascii="Arial" w:hAnsi="Arial" w:cs="Arial"/>
          <w:iCs/>
          <w:sz w:val="22"/>
          <w:szCs w:val="22"/>
          <w:lang w:val="es-CO"/>
        </w:rPr>
        <w:t xml:space="preserve">AFP </w:t>
      </w:r>
      <w:r w:rsidRPr="00E960F7">
        <w:rPr>
          <w:rFonts w:ascii="Arial" w:hAnsi="Arial" w:cs="Arial"/>
          <w:sz w:val="22"/>
          <w:szCs w:val="22"/>
        </w:rPr>
        <w:t xml:space="preserve">COLFONDOS S.A. </w:t>
      </w:r>
      <w:r w:rsidRPr="00E960F7">
        <w:rPr>
          <w:rFonts w:ascii="Arial" w:hAnsi="Arial" w:cs="Arial"/>
          <w:iCs/>
          <w:sz w:val="22"/>
          <w:szCs w:val="22"/>
          <w:lang w:val="es-CO"/>
        </w:rPr>
        <w:t>ha obrado de buena fe, tanto en el diligenciamiento de los formularios de afiliación que suscribió la demandante,</w:t>
      </w:r>
      <w:r w:rsidRPr="00E960F7">
        <w:rPr>
          <w:rFonts w:ascii="Arial" w:hAnsi="Arial" w:cs="Arial"/>
          <w:sz w:val="22"/>
          <w:szCs w:val="22"/>
        </w:rPr>
        <w:t xml:space="preserve"> como en la información suministrada respecto a los beneficios y garantías que ofrece el Régimen de Ahorro Individual con </w:t>
      </w:r>
      <w:r w:rsidRPr="00E960F7">
        <w:rPr>
          <w:rFonts w:ascii="Arial" w:hAnsi="Arial" w:cs="Arial"/>
          <w:sz w:val="22"/>
          <w:szCs w:val="22"/>
        </w:rPr>
        <w:lastRenderedPageBreak/>
        <w:t>Solidaridad, la cual fue entregada con estricto apego a la legislación que regula la materia. Así se evidencia en la documental que milita en el proceso</w:t>
      </w:r>
      <w:bookmarkEnd w:id="8"/>
      <w:r w:rsidRPr="00E960F7">
        <w:rPr>
          <w:rFonts w:ascii="Arial" w:hAnsi="Arial" w:cs="Arial"/>
          <w:sz w:val="22"/>
          <w:szCs w:val="22"/>
        </w:rPr>
        <w:t>.</w:t>
      </w:r>
    </w:p>
    <w:p w14:paraId="2F1931E4" w14:textId="77777777" w:rsidR="00253652" w:rsidRPr="00E960F7" w:rsidRDefault="00253652" w:rsidP="00E960F7">
      <w:pPr>
        <w:pStyle w:val="Textoindependiente"/>
        <w:spacing w:after="0" w:line="240" w:lineRule="auto"/>
        <w:ind w:right="20"/>
        <w:jc w:val="both"/>
        <w:rPr>
          <w:rFonts w:ascii="Arial" w:hAnsi="Arial" w:cs="Arial"/>
          <w:sz w:val="22"/>
          <w:szCs w:val="22"/>
        </w:rPr>
      </w:pPr>
    </w:p>
    <w:p w14:paraId="1652B7C6" w14:textId="3E70E5EE" w:rsidR="00387EE2" w:rsidRPr="00E960F7" w:rsidRDefault="00387EE2" w:rsidP="00E960F7">
      <w:pPr>
        <w:pStyle w:val="Textoindependiente"/>
        <w:numPr>
          <w:ilvl w:val="0"/>
          <w:numId w:val="32"/>
        </w:numPr>
        <w:spacing w:after="0" w:line="240" w:lineRule="auto"/>
        <w:ind w:right="20"/>
        <w:jc w:val="both"/>
        <w:rPr>
          <w:rFonts w:ascii="Arial" w:hAnsi="Arial" w:cs="Arial"/>
          <w:b/>
          <w:bCs/>
          <w:sz w:val="22"/>
          <w:szCs w:val="22"/>
        </w:rPr>
      </w:pPr>
      <w:r w:rsidRPr="00E960F7">
        <w:rPr>
          <w:rFonts w:ascii="Arial" w:hAnsi="Arial" w:cs="Arial"/>
          <w:b/>
          <w:bCs/>
          <w:sz w:val="22"/>
          <w:szCs w:val="22"/>
          <w:u w:val="single"/>
        </w:rPr>
        <w:t>GENÉRICA O</w:t>
      </w:r>
      <w:r w:rsidRPr="00E960F7">
        <w:rPr>
          <w:rFonts w:ascii="Arial" w:hAnsi="Arial" w:cs="Arial"/>
          <w:b/>
          <w:bCs/>
          <w:spacing w:val="-10"/>
          <w:sz w:val="22"/>
          <w:szCs w:val="22"/>
          <w:u w:val="single"/>
        </w:rPr>
        <w:t xml:space="preserve"> </w:t>
      </w:r>
      <w:r w:rsidRPr="00E960F7">
        <w:rPr>
          <w:rFonts w:ascii="Arial" w:hAnsi="Arial" w:cs="Arial"/>
          <w:b/>
          <w:bCs/>
          <w:sz w:val="22"/>
          <w:szCs w:val="22"/>
          <w:u w:val="single"/>
        </w:rPr>
        <w:t>INNOMINADA</w:t>
      </w:r>
    </w:p>
    <w:p w14:paraId="7E60E4E4" w14:textId="77777777" w:rsidR="00387EE2" w:rsidRPr="00E960F7" w:rsidRDefault="00387EE2" w:rsidP="00E960F7">
      <w:pPr>
        <w:pStyle w:val="Textoindependiente"/>
        <w:spacing w:after="0" w:line="240" w:lineRule="auto"/>
        <w:rPr>
          <w:rFonts w:ascii="Arial" w:hAnsi="Arial" w:cs="Arial"/>
          <w:b/>
          <w:sz w:val="22"/>
          <w:szCs w:val="22"/>
        </w:rPr>
      </w:pPr>
    </w:p>
    <w:p w14:paraId="663A0758" w14:textId="77777777" w:rsidR="00387EE2" w:rsidRPr="00E960F7" w:rsidRDefault="00387EE2" w:rsidP="00E960F7">
      <w:pPr>
        <w:pStyle w:val="Textoindependiente"/>
        <w:spacing w:after="0" w:line="240" w:lineRule="auto"/>
        <w:ind w:right="109"/>
        <w:jc w:val="both"/>
        <w:rPr>
          <w:rFonts w:ascii="Arial" w:hAnsi="Arial" w:cs="Arial"/>
          <w:sz w:val="22"/>
          <w:szCs w:val="22"/>
        </w:rPr>
      </w:pPr>
      <w:r w:rsidRPr="00E960F7">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E960F7" w:rsidRDefault="00387EE2" w:rsidP="00E960F7">
      <w:pPr>
        <w:pStyle w:val="Textoindependiente"/>
        <w:spacing w:after="0" w:line="240" w:lineRule="auto"/>
        <w:ind w:right="109"/>
        <w:jc w:val="both"/>
        <w:rPr>
          <w:rFonts w:ascii="Arial" w:hAnsi="Arial" w:cs="Arial"/>
          <w:sz w:val="22"/>
          <w:szCs w:val="22"/>
        </w:rPr>
      </w:pPr>
    </w:p>
    <w:p w14:paraId="2A2C5BC3" w14:textId="77777777" w:rsidR="00387EE2" w:rsidRPr="00E960F7" w:rsidRDefault="00387EE2" w:rsidP="00E960F7">
      <w:pPr>
        <w:spacing w:after="0" w:line="240" w:lineRule="auto"/>
        <w:jc w:val="center"/>
        <w:rPr>
          <w:rFonts w:ascii="Arial" w:hAnsi="Arial" w:cs="Arial"/>
          <w:b/>
          <w:u w:val="single"/>
        </w:rPr>
      </w:pPr>
      <w:r w:rsidRPr="00E960F7">
        <w:rPr>
          <w:rFonts w:ascii="Arial" w:hAnsi="Arial" w:cs="Arial"/>
          <w:b/>
          <w:u w:val="single"/>
        </w:rPr>
        <w:t xml:space="preserve">CAPÍTULO II. </w:t>
      </w:r>
    </w:p>
    <w:p w14:paraId="11DD3B22" w14:textId="77777777" w:rsidR="0046171E" w:rsidRPr="00E960F7" w:rsidRDefault="0046171E" w:rsidP="00E960F7">
      <w:pPr>
        <w:spacing w:after="0" w:line="240" w:lineRule="auto"/>
        <w:jc w:val="center"/>
        <w:rPr>
          <w:rFonts w:ascii="Arial" w:hAnsi="Arial" w:cs="Arial"/>
          <w:b/>
          <w:u w:val="single"/>
        </w:rPr>
      </w:pPr>
    </w:p>
    <w:p w14:paraId="02C9110D" w14:textId="77777777" w:rsidR="00387EE2" w:rsidRPr="00E960F7" w:rsidRDefault="00387EE2" w:rsidP="00E960F7">
      <w:pPr>
        <w:spacing w:after="0" w:line="240" w:lineRule="auto"/>
        <w:jc w:val="center"/>
        <w:rPr>
          <w:rFonts w:ascii="Arial" w:hAnsi="Arial" w:cs="Arial"/>
          <w:b/>
          <w:u w:val="single"/>
        </w:rPr>
      </w:pPr>
      <w:r w:rsidRPr="00E960F7">
        <w:rPr>
          <w:rFonts w:ascii="Arial" w:hAnsi="Arial" w:cs="Arial"/>
          <w:b/>
          <w:u w:val="single"/>
        </w:rPr>
        <w:t>CONTESTACIÓN AL LLAMAMIENTO EN GARANTÍA FORMULADO POR COLFONDOS S.A. A ALLIANZ SEGUROS DE VIDA S.A.</w:t>
      </w:r>
    </w:p>
    <w:p w14:paraId="769FBE97" w14:textId="77777777" w:rsidR="00387EE2" w:rsidRPr="00E960F7" w:rsidRDefault="00387EE2" w:rsidP="00E960F7">
      <w:pPr>
        <w:spacing w:after="0" w:line="240" w:lineRule="auto"/>
        <w:rPr>
          <w:rFonts w:ascii="Arial" w:hAnsi="Arial" w:cs="Arial"/>
          <w:b/>
          <w:u w:val="single"/>
        </w:rPr>
      </w:pPr>
    </w:p>
    <w:p w14:paraId="695FA0C4" w14:textId="77777777" w:rsidR="00387EE2" w:rsidRPr="00E960F7" w:rsidRDefault="00387EE2" w:rsidP="00E960F7">
      <w:pPr>
        <w:pStyle w:val="Textoindependiente3"/>
        <w:spacing w:after="0"/>
        <w:jc w:val="center"/>
        <w:rPr>
          <w:rFonts w:ascii="Arial" w:hAnsi="Arial" w:cs="Arial"/>
          <w:b/>
          <w:bCs/>
          <w:sz w:val="22"/>
          <w:szCs w:val="22"/>
          <w:u w:val="single"/>
          <w:lang w:val="es-CO"/>
        </w:rPr>
      </w:pPr>
      <w:r w:rsidRPr="00E960F7">
        <w:rPr>
          <w:rFonts w:ascii="Arial" w:hAnsi="Arial" w:cs="Arial"/>
          <w:b/>
          <w:bCs/>
          <w:sz w:val="22"/>
          <w:szCs w:val="22"/>
          <w:u w:val="single"/>
          <w:lang w:val="es-CO"/>
        </w:rPr>
        <w:t>PRONUNCIAMIENTO FRENTE A LOS HECHOS DEL LLAMAMIENTO EN GARANTÍA</w:t>
      </w:r>
    </w:p>
    <w:p w14:paraId="14A75DFE" w14:textId="77777777" w:rsidR="00387EE2" w:rsidRPr="00E960F7" w:rsidRDefault="00387EE2" w:rsidP="00E960F7">
      <w:pPr>
        <w:spacing w:after="0" w:line="240" w:lineRule="auto"/>
        <w:jc w:val="both"/>
        <w:rPr>
          <w:rFonts w:ascii="Arial" w:hAnsi="Arial" w:cs="Arial"/>
          <w:b/>
          <w:lang w:val="es-CO"/>
        </w:rPr>
      </w:pPr>
    </w:p>
    <w:p w14:paraId="34D991D5" w14:textId="77777777" w:rsidR="00E02A0E" w:rsidRPr="00E960F7" w:rsidRDefault="00E02A0E" w:rsidP="00E960F7">
      <w:pPr>
        <w:pStyle w:val="Default"/>
        <w:jc w:val="both"/>
        <w:rPr>
          <w:rFonts w:ascii="Arial" w:hAnsi="Arial" w:cs="Arial"/>
          <w:sz w:val="22"/>
          <w:szCs w:val="22"/>
          <w:lang w:val="es-ES"/>
        </w:rPr>
      </w:pPr>
      <w:r w:rsidRPr="00E960F7">
        <w:rPr>
          <w:rFonts w:ascii="Arial" w:hAnsi="Arial" w:cs="Arial"/>
          <w:b/>
          <w:bCs/>
          <w:sz w:val="22"/>
          <w:szCs w:val="22"/>
          <w:lang w:val="es-ES"/>
        </w:rPr>
        <w:t xml:space="preserve">Frente al hecho 1: ES CIERTO, </w:t>
      </w:r>
      <w:r w:rsidRPr="00E960F7">
        <w:rPr>
          <w:rFonts w:ascii="Arial" w:hAnsi="Arial" w:cs="Arial"/>
          <w:sz w:val="22"/>
          <w:szCs w:val="22"/>
          <w:lang w:val="es-ES"/>
        </w:rPr>
        <w:t xml:space="preserve">dicha información se corroboró con la documental aportada al proceso. </w:t>
      </w:r>
    </w:p>
    <w:p w14:paraId="19BC6781" w14:textId="77777777" w:rsidR="00E02A0E" w:rsidRPr="00E960F7" w:rsidRDefault="00E02A0E" w:rsidP="00E960F7">
      <w:pPr>
        <w:autoSpaceDE w:val="0"/>
        <w:autoSpaceDN w:val="0"/>
        <w:adjustRightInd w:val="0"/>
        <w:spacing w:after="0" w:line="240" w:lineRule="auto"/>
        <w:jc w:val="both"/>
        <w:rPr>
          <w:rFonts w:ascii="Arial" w:hAnsi="Arial" w:cs="Arial"/>
          <w:bCs/>
        </w:rPr>
      </w:pPr>
    </w:p>
    <w:p w14:paraId="6BDB9282" w14:textId="13574101" w:rsidR="00E02A0E" w:rsidRPr="00E960F7" w:rsidRDefault="00E02A0E" w:rsidP="00E960F7">
      <w:pPr>
        <w:adjustRightInd w:val="0"/>
        <w:spacing w:after="0" w:line="240" w:lineRule="auto"/>
        <w:jc w:val="both"/>
        <w:rPr>
          <w:rFonts w:ascii="Arial" w:hAnsi="Arial" w:cs="Arial"/>
          <w:bCs/>
        </w:rPr>
      </w:pPr>
      <w:r w:rsidRPr="00E960F7">
        <w:rPr>
          <w:rFonts w:ascii="Arial" w:hAnsi="Arial" w:cs="Arial"/>
          <w:b/>
        </w:rPr>
        <w:t>Frente al hecho 2: ES CIERTO</w:t>
      </w:r>
      <w:r w:rsidRPr="00E960F7">
        <w:rPr>
          <w:rFonts w:ascii="Arial" w:hAnsi="Arial" w:cs="Arial"/>
          <w:bCs/>
        </w:rPr>
        <w:t>, la actora</w:t>
      </w:r>
      <w:r w:rsidRPr="00E960F7">
        <w:rPr>
          <w:rFonts w:ascii="Arial" w:hAnsi="Arial" w:cs="Arial"/>
          <w:b/>
        </w:rPr>
        <w:t xml:space="preserve"> </w:t>
      </w:r>
      <w:r w:rsidRPr="00E960F7">
        <w:rPr>
          <w:rFonts w:ascii="Arial" w:hAnsi="Arial" w:cs="Arial"/>
          <w:bCs/>
        </w:rPr>
        <w:t>está solicitando la ineficacia del traslado de régimen alegando una indebida asesoría, pretend</w:t>
      </w:r>
      <w:r w:rsidR="00555AED">
        <w:rPr>
          <w:rFonts w:ascii="Arial" w:hAnsi="Arial" w:cs="Arial"/>
          <w:bCs/>
        </w:rPr>
        <w:t xml:space="preserve">iendo o solicitando </w:t>
      </w:r>
      <w:r w:rsidRPr="00E960F7">
        <w:rPr>
          <w:rFonts w:ascii="Arial" w:hAnsi="Arial" w:cs="Arial"/>
          <w:bCs/>
        </w:rPr>
        <w:t>el traslado de los conceptos de seguros previsionales.</w:t>
      </w:r>
    </w:p>
    <w:p w14:paraId="61906C7A" w14:textId="77777777" w:rsidR="00E02A0E" w:rsidRPr="00E960F7" w:rsidRDefault="00E02A0E" w:rsidP="00E960F7">
      <w:pPr>
        <w:adjustRightInd w:val="0"/>
        <w:spacing w:after="0" w:line="240" w:lineRule="auto"/>
        <w:jc w:val="both"/>
        <w:rPr>
          <w:rFonts w:ascii="Arial" w:hAnsi="Arial" w:cs="Arial"/>
          <w:bCs/>
        </w:rPr>
      </w:pPr>
    </w:p>
    <w:p w14:paraId="7C9E69D8" w14:textId="77777777" w:rsidR="00E02A0E" w:rsidRPr="00E960F7" w:rsidRDefault="00E02A0E"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xml:space="preserve">No obstante, es menester precisar que </w:t>
      </w:r>
      <w:r w:rsidRPr="00E960F7">
        <w:rPr>
          <w:rStyle w:val="normaltextrun"/>
          <w:rFonts w:ascii="Arial" w:hAnsi="Arial" w:cs="Arial"/>
          <w:sz w:val="22"/>
          <w:szCs w:val="22"/>
          <w:lang w:val="es-E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E960F7">
        <w:rPr>
          <w:rStyle w:val="normaltextrun"/>
          <w:rFonts w:ascii="Arial" w:hAnsi="Arial" w:cs="Arial"/>
          <w:sz w:val="22"/>
          <w:szCs w:val="22"/>
          <w:lang w:val="es-ES"/>
        </w:rPr>
        <w:t>ii</w:t>
      </w:r>
      <w:proofErr w:type="spellEnd"/>
      <w:r w:rsidRPr="00E960F7">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E960F7">
        <w:rPr>
          <w:rStyle w:val="normaltextrun"/>
          <w:rFonts w:ascii="Arial" w:hAnsi="Arial" w:cs="Arial"/>
          <w:sz w:val="22"/>
          <w:szCs w:val="22"/>
          <w:lang w:val="es-ES"/>
        </w:rPr>
        <w:t>iii</w:t>
      </w:r>
      <w:proofErr w:type="spellEnd"/>
      <w:r w:rsidRPr="00E960F7">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E960F7">
        <w:rPr>
          <w:rStyle w:val="normaltextrun"/>
          <w:rFonts w:ascii="Arial" w:hAnsi="Arial" w:cs="Arial"/>
          <w:sz w:val="22"/>
          <w:szCs w:val="22"/>
          <w:lang w:val="es-ES"/>
        </w:rPr>
        <w:t>iv</w:t>
      </w:r>
      <w:proofErr w:type="spellEnd"/>
      <w:r w:rsidRPr="00E960F7">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960F7">
        <w:rPr>
          <w:rStyle w:val="normaltextrun"/>
          <w:rFonts w:ascii="Arial" w:hAnsi="Arial" w:cs="Arial"/>
          <w:sz w:val="22"/>
          <w:szCs w:val="22"/>
        </w:rPr>
        <w:t>  </w:t>
      </w:r>
      <w:r w:rsidRPr="00E960F7">
        <w:rPr>
          <w:rStyle w:val="eop"/>
          <w:rFonts w:ascii="Arial" w:eastAsia="Calibri" w:hAnsi="Arial" w:cs="Arial"/>
          <w:sz w:val="22"/>
          <w:szCs w:val="22"/>
        </w:rPr>
        <w:t> </w:t>
      </w:r>
    </w:p>
    <w:p w14:paraId="644F8864" w14:textId="77777777" w:rsidR="00E02A0E" w:rsidRPr="00E960F7" w:rsidRDefault="00E02A0E" w:rsidP="00E960F7">
      <w:pPr>
        <w:autoSpaceDE w:val="0"/>
        <w:autoSpaceDN w:val="0"/>
        <w:adjustRightInd w:val="0"/>
        <w:spacing w:after="0" w:line="240" w:lineRule="auto"/>
        <w:jc w:val="both"/>
        <w:rPr>
          <w:rStyle w:val="eop"/>
          <w:rFonts w:ascii="Arial" w:hAnsi="Arial" w:cs="Arial"/>
          <w:b/>
        </w:rPr>
      </w:pPr>
    </w:p>
    <w:p w14:paraId="5A304728" w14:textId="77777777" w:rsidR="00E02A0E" w:rsidRPr="00E960F7" w:rsidRDefault="00E02A0E" w:rsidP="00E960F7">
      <w:pPr>
        <w:pStyle w:val="paragraph"/>
        <w:spacing w:before="0" w:beforeAutospacing="0" w:after="0" w:afterAutospacing="0"/>
        <w:jc w:val="both"/>
        <w:textAlignment w:val="baseline"/>
        <w:rPr>
          <w:rFonts w:ascii="Arial" w:hAnsi="Arial" w:cs="Arial"/>
          <w:bCs/>
          <w:sz w:val="22"/>
          <w:szCs w:val="22"/>
        </w:rPr>
      </w:pPr>
      <w:r w:rsidRPr="00E960F7">
        <w:rPr>
          <w:rFonts w:ascii="Arial" w:hAnsi="Arial" w:cs="Arial"/>
          <w:b/>
          <w:sz w:val="22"/>
          <w:szCs w:val="22"/>
        </w:rPr>
        <w:t xml:space="preserve">Frente al hecho 3: NO ME CONSTA </w:t>
      </w:r>
      <w:r w:rsidRPr="00E960F7">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A174E5D" w14:textId="77777777" w:rsidR="00E02A0E" w:rsidRPr="00E960F7" w:rsidRDefault="00E02A0E" w:rsidP="00E960F7">
      <w:pPr>
        <w:pStyle w:val="paragraph"/>
        <w:spacing w:before="0" w:beforeAutospacing="0" w:after="0" w:afterAutospacing="0"/>
        <w:jc w:val="both"/>
        <w:textAlignment w:val="baseline"/>
        <w:rPr>
          <w:rFonts w:ascii="Arial" w:hAnsi="Arial" w:cs="Arial"/>
          <w:bCs/>
          <w:sz w:val="22"/>
          <w:szCs w:val="22"/>
        </w:rPr>
      </w:pPr>
    </w:p>
    <w:p w14:paraId="7C481B44" w14:textId="4D72B55C" w:rsidR="00E02A0E" w:rsidRPr="00E960F7" w:rsidRDefault="00E02A0E" w:rsidP="00E960F7">
      <w:pPr>
        <w:pStyle w:val="paragraph"/>
        <w:spacing w:before="0" w:beforeAutospacing="0" w:after="0" w:afterAutospacing="0"/>
        <w:jc w:val="both"/>
        <w:textAlignment w:val="baseline"/>
        <w:rPr>
          <w:rFonts w:ascii="Arial" w:hAnsi="Arial" w:cs="Arial"/>
          <w:bCs/>
          <w:sz w:val="22"/>
          <w:szCs w:val="22"/>
        </w:rPr>
      </w:pPr>
      <w:r w:rsidRPr="00E960F7">
        <w:rPr>
          <w:rFonts w:ascii="Arial" w:hAnsi="Arial" w:cs="Arial"/>
          <w:bCs/>
          <w:sz w:val="22"/>
          <w:szCs w:val="22"/>
        </w:rPr>
        <w:t>Sin embargo; de la documental obrante en el plenario, se puede constatar que la demandante se trasladó a COLFONDOS S.A. el 01 de octubre del año 1994.</w:t>
      </w:r>
    </w:p>
    <w:p w14:paraId="0926B9C7" w14:textId="77777777" w:rsidR="00E02A0E" w:rsidRPr="00E960F7" w:rsidRDefault="00E02A0E" w:rsidP="00E960F7">
      <w:pPr>
        <w:pStyle w:val="paragraph"/>
        <w:spacing w:before="0" w:beforeAutospacing="0" w:after="0" w:afterAutospacing="0"/>
        <w:jc w:val="both"/>
        <w:textAlignment w:val="baseline"/>
        <w:rPr>
          <w:rFonts w:ascii="Arial" w:hAnsi="Arial" w:cs="Arial"/>
          <w:bCs/>
          <w:sz w:val="22"/>
          <w:szCs w:val="22"/>
        </w:rPr>
      </w:pPr>
    </w:p>
    <w:p w14:paraId="2DB1BE84" w14:textId="77777777" w:rsidR="00E02A0E" w:rsidRPr="00E960F7" w:rsidRDefault="00E02A0E" w:rsidP="00E960F7">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E960F7">
        <w:rPr>
          <w:rFonts w:ascii="Arial" w:hAnsi="Arial" w:cs="Arial"/>
          <w:b/>
          <w:sz w:val="22"/>
          <w:szCs w:val="22"/>
        </w:rPr>
        <w:t xml:space="preserve">Frente al hecho 4: NO </w:t>
      </w:r>
      <w:r w:rsidRPr="00E960F7">
        <w:rPr>
          <w:rStyle w:val="normaltextrun"/>
          <w:rFonts w:ascii="Arial" w:hAnsi="Arial" w:cs="Arial"/>
          <w:b/>
          <w:bCs/>
          <w:color w:val="000000"/>
          <w:sz w:val="22"/>
          <w:szCs w:val="22"/>
          <w:shd w:val="clear" w:color="auto" w:fill="FFFFFF"/>
          <w:lang w:val="es-ES"/>
        </w:rPr>
        <w:t xml:space="preserve">ES CIERTO, </w:t>
      </w:r>
      <w:r w:rsidRPr="00E960F7">
        <w:rPr>
          <w:rStyle w:val="normaltextrun"/>
          <w:rFonts w:ascii="Arial" w:hAnsi="Arial" w:cs="Arial"/>
          <w:color w:val="000000"/>
          <w:sz w:val="22"/>
          <w:szCs w:val="22"/>
          <w:shd w:val="clear" w:color="auto" w:fill="FFFFFF"/>
          <w:lang w:val="es-ES"/>
        </w:rPr>
        <w:t xml:space="preserve">pues si bien 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w:t>
      </w:r>
      <w:r w:rsidRPr="00E960F7">
        <w:rPr>
          <w:rStyle w:val="normaltextrun"/>
          <w:rFonts w:ascii="Arial" w:hAnsi="Arial" w:cs="Arial"/>
          <w:color w:val="000000"/>
          <w:sz w:val="22"/>
          <w:szCs w:val="22"/>
          <w:u w:val="single"/>
          <w:shd w:val="clear" w:color="auto" w:fill="FFFFFF"/>
          <w:lang w:val="es-ES"/>
        </w:rPr>
        <w:t xml:space="preserve">más no a cubrir los </w:t>
      </w:r>
      <w:r w:rsidRPr="00E960F7">
        <w:rPr>
          <w:rStyle w:val="normaltextrun"/>
          <w:rFonts w:ascii="Arial" w:hAnsi="Arial" w:cs="Arial"/>
          <w:color w:val="000000"/>
          <w:sz w:val="22"/>
          <w:szCs w:val="22"/>
          <w:u w:val="single"/>
          <w:shd w:val="clear" w:color="auto" w:fill="FFFFFF"/>
          <w:lang w:val="es-ES"/>
        </w:rPr>
        <w:lastRenderedPageBreak/>
        <w:t>riesgos de invalidez y sobrevivencia</w:t>
      </w:r>
      <w:r w:rsidRPr="00E960F7">
        <w:rPr>
          <w:rStyle w:val="normaltextrun"/>
          <w:rFonts w:ascii="Arial" w:hAnsi="Arial" w:cs="Arial"/>
          <w:color w:val="000000"/>
          <w:sz w:val="22"/>
          <w:szCs w:val="22"/>
          <w:shd w:val="clear" w:color="auto" w:fill="FFFFFF"/>
          <w:lang w:val="es-ES"/>
        </w:rPr>
        <w:t>, debiéndose precisar que dichos pagos se efectuaron durante la vigencia de la póliza, es decir, del 2 de mayo de 1994 al 31 de diciembre de 2000. </w:t>
      </w:r>
      <w:r w:rsidRPr="00E960F7">
        <w:rPr>
          <w:rStyle w:val="eop"/>
          <w:rFonts w:ascii="Arial" w:eastAsia="Calibri" w:hAnsi="Arial" w:cs="Arial"/>
          <w:color w:val="000000"/>
          <w:sz w:val="22"/>
          <w:szCs w:val="22"/>
        </w:rPr>
        <w:t> </w:t>
      </w:r>
    </w:p>
    <w:p w14:paraId="16E6A2C6" w14:textId="77777777" w:rsidR="00E02A0E" w:rsidRPr="00E960F7" w:rsidRDefault="00E02A0E" w:rsidP="00E960F7">
      <w:pPr>
        <w:pStyle w:val="paragraph"/>
        <w:spacing w:before="0" w:beforeAutospacing="0" w:after="0" w:afterAutospacing="0"/>
        <w:jc w:val="both"/>
        <w:textAlignment w:val="baseline"/>
        <w:rPr>
          <w:rFonts w:ascii="Arial" w:hAnsi="Arial" w:cs="Arial"/>
          <w:sz w:val="22"/>
          <w:szCs w:val="22"/>
        </w:rPr>
      </w:pPr>
    </w:p>
    <w:p w14:paraId="28FF5116" w14:textId="77777777" w:rsidR="00E02A0E" w:rsidRPr="00E960F7" w:rsidRDefault="00E02A0E" w:rsidP="00E960F7">
      <w:pPr>
        <w:pStyle w:val="Default"/>
        <w:jc w:val="both"/>
        <w:rPr>
          <w:rFonts w:ascii="Arial" w:hAnsi="Arial" w:cs="Arial"/>
          <w:sz w:val="22"/>
          <w:szCs w:val="22"/>
          <w:lang w:val="es-ES"/>
        </w:rPr>
      </w:pPr>
      <w:r w:rsidRPr="00E960F7">
        <w:rPr>
          <w:rFonts w:ascii="Arial" w:hAnsi="Arial" w:cs="Arial"/>
          <w:b/>
          <w:sz w:val="22"/>
          <w:szCs w:val="22"/>
        </w:rPr>
        <w:t xml:space="preserve">Frente al hecho 5: </w:t>
      </w:r>
      <w:r w:rsidRPr="00E960F7">
        <w:rPr>
          <w:rFonts w:ascii="Arial" w:hAnsi="Arial" w:cs="Arial"/>
          <w:b/>
          <w:bCs/>
          <w:sz w:val="22"/>
          <w:szCs w:val="22"/>
          <w:lang w:val="es-ES"/>
        </w:rPr>
        <w:t xml:space="preserve">NO ES CIERTO </w:t>
      </w:r>
      <w:r w:rsidRPr="00E960F7">
        <w:rPr>
          <w:rFonts w:ascii="Arial" w:hAnsi="Arial" w:cs="Arial"/>
          <w:sz w:val="22"/>
          <w:szCs w:val="22"/>
          <w:lang w:val="es-ES"/>
        </w:rPr>
        <w:t>como se encuentra redactado ya que si bien COLFONDOS S.A. concertó con ALLIANZ SEGUROS DE VIDA S.A. una póliza de seguro previsional, lo cierto es que (i) la misma se identifica bajo el No. 0209000001 (</w:t>
      </w:r>
      <w:proofErr w:type="spellStart"/>
      <w:r w:rsidRPr="00E960F7">
        <w:rPr>
          <w:rFonts w:ascii="Arial" w:hAnsi="Arial" w:cs="Arial"/>
          <w:sz w:val="22"/>
          <w:szCs w:val="22"/>
          <w:lang w:val="es-ES"/>
        </w:rPr>
        <w:t>ii</w:t>
      </w:r>
      <w:proofErr w:type="spellEnd"/>
      <w:r w:rsidRPr="00E960F7">
        <w:rPr>
          <w:rFonts w:ascii="Arial" w:hAnsi="Arial" w:cs="Arial"/>
          <w:sz w:val="22"/>
          <w:szCs w:val="22"/>
          <w:lang w:val="es-ES"/>
        </w:rPr>
        <w:t xml:space="preserve">) </w:t>
      </w:r>
      <w:r w:rsidRPr="00E960F7">
        <w:rPr>
          <w:rFonts w:ascii="Arial" w:hAnsi="Arial" w:cs="Arial"/>
          <w:sz w:val="22"/>
          <w:szCs w:val="22"/>
          <w:u w:val="single"/>
          <w:lang w:val="es-ES"/>
        </w:rPr>
        <w:t>la vigencia corresponde al periodo comprendido entre 02/05/1994 al 31/12/2000</w:t>
      </w:r>
      <w:r w:rsidRPr="00E960F7">
        <w:rPr>
          <w:rFonts w:ascii="Arial" w:hAnsi="Arial" w:cs="Arial"/>
          <w:sz w:val="22"/>
          <w:szCs w:val="22"/>
          <w:lang w:val="es-ES"/>
        </w:rPr>
        <w:t xml:space="preserve"> y (</w:t>
      </w:r>
      <w:proofErr w:type="spellStart"/>
      <w:r w:rsidRPr="00E960F7">
        <w:rPr>
          <w:rFonts w:ascii="Arial" w:hAnsi="Arial" w:cs="Arial"/>
          <w:sz w:val="22"/>
          <w:szCs w:val="22"/>
          <w:lang w:val="es-ES"/>
        </w:rPr>
        <w:t>iii</w:t>
      </w:r>
      <w:proofErr w:type="spellEnd"/>
      <w:r w:rsidRPr="00E960F7">
        <w:rPr>
          <w:rFonts w:ascii="Arial" w:hAnsi="Arial" w:cs="Arial"/>
          <w:sz w:val="22"/>
          <w:szCs w:val="22"/>
          <w:lang w:val="es-ES"/>
        </w:rPr>
        <w:t xml:space="preserve">) el amparo concertado fue el reconocimiento y pago de la suma adicional necesaria para financiar una pensión de invalidez y/o sobrevivencia. </w:t>
      </w:r>
    </w:p>
    <w:p w14:paraId="65D67396" w14:textId="77777777" w:rsidR="00E02A0E" w:rsidRPr="00E960F7" w:rsidRDefault="00E02A0E" w:rsidP="00E960F7">
      <w:pPr>
        <w:pStyle w:val="Default"/>
        <w:jc w:val="both"/>
        <w:rPr>
          <w:rFonts w:ascii="Arial" w:hAnsi="Arial" w:cs="Arial"/>
          <w:sz w:val="22"/>
          <w:szCs w:val="22"/>
          <w:lang w:val="es-ES"/>
        </w:rPr>
      </w:pPr>
    </w:p>
    <w:p w14:paraId="6F1D1CFA" w14:textId="77777777" w:rsidR="00E02A0E" w:rsidRPr="00E960F7" w:rsidRDefault="00E02A0E" w:rsidP="00E960F7">
      <w:pPr>
        <w:spacing w:after="0" w:line="240" w:lineRule="auto"/>
        <w:jc w:val="both"/>
        <w:rPr>
          <w:rFonts w:ascii="Arial" w:hAnsi="Arial" w:cs="Arial"/>
        </w:rPr>
      </w:pPr>
      <w:r w:rsidRPr="00E960F7">
        <w:rPr>
          <w:rFonts w:ascii="Arial" w:hAnsi="Arial" w:cs="Arial"/>
          <w:b/>
          <w:bCs/>
          <w:iCs/>
        </w:rPr>
        <w:t xml:space="preserve">Frente al hecho 6: </w:t>
      </w:r>
      <w:r w:rsidRPr="00E960F7">
        <w:rPr>
          <w:rFonts w:ascii="Arial" w:hAnsi="Arial" w:cs="Arial"/>
        </w:rPr>
        <w:t>contiene varias afirmaciones de las cuales me pronuncio de la siguiente manera:</w:t>
      </w:r>
    </w:p>
    <w:p w14:paraId="4AED9AB5" w14:textId="77777777" w:rsidR="00E02A0E" w:rsidRPr="00E960F7" w:rsidRDefault="00E02A0E" w:rsidP="00E960F7">
      <w:pPr>
        <w:spacing w:after="0" w:line="240" w:lineRule="auto"/>
        <w:jc w:val="both"/>
        <w:rPr>
          <w:rFonts w:ascii="Arial" w:hAnsi="Arial" w:cs="Arial"/>
        </w:rPr>
      </w:pPr>
    </w:p>
    <w:p w14:paraId="1854DD36" w14:textId="77777777" w:rsidR="00E02A0E" w:rsidRPr="00E960F7" w:rsidRDefault="00E02A0E" w:rsidP="00FE2AB9">
      <w:pPr>
        <w:pStyle w:val="Prrafodelista"/>
        <w:widowControl w:val="0"/>
        <w:numPr>
          <w:ilvl w:val="0"/>
          <w:numId w:val="17"/>
        </w:numPr>
        <w:autoSpaceDE w:val="0"/>
        <w:autoSpaceDN w:val="0"/>
        <w:ind w:left="426"/>
        <w:contextualSpacing w:val="0"/>
        <w:jc w:val="both"/>
        <w:rPr>
          <w:rFonts w:ascii="Arial" w:hAnsi="Arial" w:cs="Arial"/>
          <w:sz w:val="22"/>
          <w:szCs w:val="22"/>
        </w:rPr>
      </w:pPr>
      <w:r w:rsidRPr="00E960F7">
        <w:rPr>
          <w:rFonts w:ascii="Arial" w:hAnsi="Arial" w:cs="Arial"/>
          <w:b/>
          <w:bCs/>
          <w:iCs/>
          <w:sz w:val="22"/>
          <w:szCs w:val="22"/>
        </w:rPr>
        <w:t>ES CIERTO</w:t>
      </w:r>
      <w:r w:rsidRPr="00E960F7">
        <w:rPr>
          <w:rFonts w:ascii="Arial" w:hAnsi="Arial" w:cs="Arial"/>
          <w:iCs/>
          <w:sz w:val="22"/>
          <w:szCs w:val="22"/>
        </w:rPr>
        <w:t xml:space="preserve">, el pago de las primas de seguro fue descontada por la </w:t>
      </w:r>
      <w:r w:rsidRPr="00E960F7">
        <w:rPr>
          <w:rFonts w:ascii="Arial" w:hAnsi="Arial" w:cs="Arial"/>
          <w:sz w:val="22"/>
          <w:szCs w:val="22"/>
        </w:rPr>
        <w:t xml:space="preserve">AFP Colfondos S.A., de las cotizaciones realizadas por los afiliados a la AFP, y fueron pagadas a mi representada durante el periodo de vigencia de la Póliza No. </w:t>
      </w:r>
      <w:r w:rsidRPr="00E960F7">
        <w:rPr>
          <w:rFonts w:ascii="Arial" w:hAnsi="Arial" w:cs="Arial"/>
          <w:bCs/>
          <w:iCs/>
          <w:sz w:val="22"/>
          <w:szCs w:val="22"/>
        </w:rPr>
        <w:t>0209000001, esto es, desde el 02/05/1994 hasta el 31/12/2000.</w:t>
      </w:r>
    </w:p>
    <w:p w14:paraId="0AB710BA" w14:textId="77777777" w:rsidR="00E02A0E" w:rsidRPr="00E960F7" w:rsidRDefault="00E02A0E" w:rsidP="00FE2AB9">
      <w:pPr>
        <w:pStyle w:val="Prrafodelista"/>
        <w:ind w:left="426"/>
        <w:rPr>
          <w:rFonts w:ascii="Arial" w:hAnsi="Arial" w:cs="Arial"/>
          <w:sz w:val="22"/>
          <w:szCs w:val="22"/>
        </w:rPr>
      </w:pPr>
    </w:p>
    <w:p w14:paraId="2C095436" w14:textId="77777777" w:rsidR="00E02A0E" w:rsidRPr="00E960F7" w:rsidRDefault="00E02A0E" w:rsidP="00FE2AB9">
      <w:pPr>
        <w:pStyle w:val="Prrafodelista"/>
        <w:widowControl w:val="0"/>
        <w:numPr>
          <w:ilvl w:val="0"/>
          <w:numId w:val="17"/>
        </w:numPr>
        <w:autoSpaceDE w:val="0"/>
        <w:autoSpaceDN w:val="0"/>
        <w:ind w:left="426"/>
        <w:contextualSpacing w:val="0"/>
        <w:jc w:val="both"/>
        <w:rPr>
          <w:rFonts w:ascii="Arial" w:hAnsi="Arial" w:cs="Arial"/>
          <w:sz w:val="22"/>
          <w:szCs w:val="22"/>
        </w:rPr>
      </w:pPr>
      <w:r w:rsidRPr="00E960F7">
        <w:rPr>
          <w:rFonts w:ascii="Arial" w:hAnsi="Arial" w:cs="Arial"/>
          <w:b/>
          <w:bCs/>
          <w:sz w:val="22"/>
          <w:szCs w:val="22"/>
        </w:rPr>
        <w:t>NO ES CIERTO</w:t>
      </w:r>
      <w:r w:rsidRPr="00E960F7">
        <w:rPr>
          <w:rFonts w:ascii="Arial" w:hAnsi="Arial" w:cs="Arial"/>
          <w:sz w:val="22"/>
          <w:szCs w:val="22"/>
          <w:lang w:val="es-ES_tradnl"/>
        </w:rPr>
        <w:t xml:space="preserve"> que sea legitimo el llamamiento en garantía, toda vez que </w:t>
      </w:r>
      <w:r w:rsidRPr="00E960F7">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CF06EA2" w14:textId="77777777" w:rsidR="00E02A0E" w:rsidRPr="00E960F7" w:rsidRDefault="00E02A0E" w:rsidP="00FE2AB9">
      <w:pPr>
        <w:pStyle w:val="Textoindependiente"/>
        <w:spacing w:after="0" w:line="240" w:lineRule="auto"/>
        <w:ind w:left="426"/>
        <w:jc w:val="both"/>
        <w:rPr>
          <w:rFonts w:ascii="Arial" w:hAnsi="Arial" w:cs="Arial"/>
          <w:sz w:val="22"/>
          <w:szCs w:val="22"/>
          <w:lang w:val="es-ES_tradnl"/>
        </w:rPr>
      </w:pPr>
    </w:p>
    <w:p w14:paraId="2ED146F2" w14:textId="77777777" w:rsidR="00E02A0E" w:rsidRPr="00E960F7" w:rsidRDefault="00E02A0E" w:rsidP="00FE2AB9">
      <w:pPr>
        <w:pStyle w:val="Textoindependiente"/>
        <w:spacing w:after="0" w:line="240" w:lineRule="auto"/>
        <w:ind w:left="426"/>
        <w:jc w:val="both"/>
        <w:rPr>
          <w:rFonts w:ascii="Arial" w:hAnsi="Arial" w:cs="Arial"/>
          <w:iCs/>
          <w:sz w:val="22"/>
          <w:szCs w:val="22"/>
        </w:rPr>
      </w:pPr>
      <w:r w:rsidRPr="00E960F7">
        <w:rPr>
          <w:rFonts w:ascii="Arial" w:hAnsi="Arial" w:cs="Arial"/>
          <w:sz w:val="22"/>
          <w:szCs w:val="22"/>
          <w:lang w:val="es-ES_tradnl"/>
        </w:rPr>
        <w:t xml:space="preserve">Pues como se indicó anteriormente, mi representada </w:t>
      </w:r>
      <w:r w:rsidRPr="00E960F7">
        <w:rPr>
          <w:rFonts w:ascii="Arial" w:hAnsi="Arial" w:cs="Arial"/>
          <w:iCs/>
          <w:sz w:val="22"/>
          <w:szCs w:val="22"/>
        </w:rPr>
        <w:t xml:space="preserve">ALLIANZ SEGUROS DE VIDA S.A. en calidad de aseguradora previsional </w:t>
      </w:r>
      <w:r w:rsidRPr="00E960F7">
        <w:rPr>
          <w:rFonts w:ascii="Arial" w:hAnsi="Arial" w:cs="Arial"/>
          <w:iCs/>
          <w:sz w:val="22"/>
          <w:szCs w:val="22"/>
          <w:u w:val="single"/>
        </w:rPr>
        <w:t>devengó la prima proporcional al tiempo corrido del riesgo como contraprestación por el hecho de asumir el amparo de la suma adicional</w:t>
      </w:r>
      <w:r w:rsidRPr="00E960F7">
        <w:rPr>
          <w:rFonts w:ascii="Arial" w:hAnsi="Arial" w:cs="Arial"/>
          <w:iCs/>
          <w:sz w:val="22"/>
          <w:szCs w:val="22"/>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8BDB8E4" w14:textId="77777777" w:rsidR="00E02A0E" w:rsidRPr="00E960F7" w:rsidRDefault="00E02A0E" w:rsidP="00E960F7">
      <w:pPr>
        <w:pStyle w:val="Textoindependiente"/>
        <w:spacing w:after="0" w:line="240" w:lineRule="auto"/>
        <w:ind w:left="720"/>
        <w:jc w:val="both"/>
        <w:rPr>
          <w:rFonts w:ascii="Arial" w:hAnsi="Arial" w:cs="Arial"/>
          <w:iCs/>
          <w:sz w:val="22"/>
          <w:szCs w:val="22"/>
        </w:rPr>
      </w:pPr>
    </w:p>
    <w:p w14:paraId="2D9B82C3" w14:textId="77777777" w:rsidR="00E02A0E" w:rsidRPr="00E960F7" w:rsidRDefault="00E02A0E" w:rsidP="00FE2AB9">
      <w:pPr>
        <w:pStyle w:val="Textoindependiente"/>
        <w:spacing w:after="0" w:line="240" w:lineRule="auto"/>
        <w:ind w:left="426"/>
        <w:jc w:val="both"/>
        <w:rPr>
          <w:rFonts w:ascii="Arial" w:hAnsi="Arial" w:cs="Arial"/>
          <w:bCs/>
          <w:sz w:val="22"/>
          <w:szCs w:val="22"/>
          <w:lang w:val="es-ES_tradnl"/>
        </w:rPr>
      </w:pPr>
      <w:r w:rsidRPr="00E960F7">
        <w:rPr>
          <w:rFonts w:ascii="Arial" w:hAnsi="Arial" w:cs="Arial"/>
          <w:sz w:val="22"/>
          <w:szCs w:val="22"/>
        </w:rPr>
        <w:t xml:space="preserve">Por lo anterior, se insiste que </w:t>
      </w:r>
      <w:r w:rsidRPr="00E960F7">
        <w:rPr>
          <w:rFonts w:ascii="Arial" w:hAnsi="Arial" w:cs="Arial"/>
          <w:b/>
          <w:bCs/>
          <w:iCs/>
          <w:sz w:val="22"/>
          <w:szCs w:val="22"/>
        </w:rPr>
        <w:t>ALLIANZ</w:t>
      </w:r>
      <w:r w:rsidRPr="00E960F7">
        <w:rPr>
          <w:rFonts w:ascii="Arial" w:hAnsi="Arial" w:cs="Arial"/>
          <w:b/>
          <w:bCs/>
          <w:sz w:val="22"/>
          <w:szCs w:val="22"/>
          <w:lang w:val="es-ES_tradnl"/>
        </w:rPr>
        <w:t xml:space="preserve"> SEGUROS DE VIDA S.A.</w:t>
      </w:r>
      <w:r w:rsidRPr="00E960F7">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960F7">
        <w:rPr>
          <w:rFonts w:ascii="Arial" w:hAnsi="Arial" w:cs="Arial"/>
          <w:bCs/>
          <w:sz w:val="22"/>
          <w:szCs w:val="22"/>
          <w:lang w:val="es-ES_tradnl"/>
        </w:rPr>
        <w:t>y en esa medida no podrían estar a cargo de mi representada obligación alguna, pues se recuerda, el contrato es Ley para las partes.</w:t>
      </w:r>
    </w:p>
    <w:p w14:paraId="736A7BB4" w14:textId="77777777" w:rsidR="00E02A0E" w:rsidRPr="00E960F7" w:rsidRDefault="00E02A0E" w:rsidP="00FE2AB9">
      <w:pPr>
        <w:pStyle w:val="Textoindependiente"/>
        <w:spacing w:after="0" w:line="240" w:lineRule="auto"/>
        <w:ind w:left="426"/>
        <w:jc w:val="both"/>
        <w:rPr>
          <w:rFonts w:ascii="Arial" w:hAnsi="Arial" w:cs="Arial"/>
          <w:bCs/>
          <w:sz w:val="22"/>
          <w:szCs w:val="22"/>
          <w:lang w:val="es-ES_tradnl"/>
        </w:rPr>
      </w:pPr>
    </w:p>
    <w:p w14:paraId="41F44C4E" w14:textId="77777777" w:rsidR="00E02A0E" w:rsidRPr="00E960F7" w:rsidRDefault="00E02A0E" w:rsidP="00FE2AB9">
      <w:pPr>
        <w:pStyle w:val="Textoindependiente"/>
        <w:spacing w:after="0" w:line="240" w:lineRule="auto"/>
        <w:ind w:left="426"/>
        <w:jc w:val="both"/>
        <w:rPr>
          <w:rFonts w:ascii="Arial" w:hAnsi="Arial" w:cs="Arial"/>
          <w:bCs/>
          <w:sz w:val="22"/>
          <w:szCs w:val="22"/>
          <w:lang w:val="es-ES_tradnl"/>
        </w:rPr>
      </w:pPr>
      <w:r w:rsidRPr="00E960F7">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0EFBD721" w14:textId="77777777" w:rsidR="00E02A0E" w:rsidRPr="00E960F7" w:rsidRDefault="00E02A0E" w:rsidP="00E960F7">
      <w:pPr>
        <w:pStyle w:val="Textoindependiente"/>
        <w:spacing w:after="0" w:line="240" w:lineRule="auto"/>
        <w:jc w:val="both"/>
        <w:rPr>
          <w:rFonts w:ascii="Arial" w:hAnsi="Arial" w:cs="Arial"/>
          <w:bCs/>
          <w:sz w:val="22"/>
          <w:szCs w:val="22"/>
          <w:lang w:val="es-ES_tradnl"/>
        </w:rPr>
      </w:pPr>
    </w:p>
    <w:p w14:paraId="54202187" w14:textId="77777777" w:rsidR="00E02A0E" w:rsidRPr="00E960F7" w:rsidRDefault="00E02A0E" w:rsidP="00FE2AB9">
      <w:pPr>
        <w:pStyle w:val="Prrafodelista"/>
        <w:ind w:left="426"/>
        <w:rPr>
          <w:rFonts w:ascii="Arial" w:hAnsi="Arial" w:cs="Arial"/>
          <w:iCs/>
          <w:sz w:val="22"/>
          <w:szCs w:val="22"/>
        </w:rPr>
      </w:pPr>
      <w:r w:rsidRPr="00E960F7">
        <w:rPr>
          <w:rFonts w:ascii="Arial" w:hAnsi="Arial" w:cs="Arial"/>
          <w:iCs/>
          <w:sz w:val="22"/>
          <w:szCs w:val="22"/>
        </w:rPr>
        <w:lastRenderedPageBreak/>
        <w:t>Los anteriores, son argumentos más que suficientes para que su señoría desestime los argumentos esbozados por la entidad convocante y consecuentemente desvincule a mi representada del presente proceso.</w:t>
      </w:r>
    </w:p>
    <w:p w14:paraId="6FB32609" w14:textId="77777777" w:rsidR="00E02A0E" w:rsidRPr="00E960F7" w:rsidRDefault="00E02A0E" w:rsidP="00E960F7">
      <w:pPr>
        <w:pStyle w:val="Prrafodelista"/>
        <w:rPr>
          <w:rFonts w:ascii="Arial" w:hAnsi="Arial" w:cs="Arial"/>
          <w:iCs/>
          <w:sz w:val="22"/>
          <w:szCs w:val="22"/>
        </w:rPr>
      </w:pPr>
    </w:p>
    <w:p w14:paraId="46C719FC" w14:textId="77777777" w:rsidR="00E02A0E" w:rsidRPr="00E960F7" w:rsidRDefault="00E02A0E" w:rsidP="00E960F7">
      <w:pPr>
        <w:spacing w:after="0" w:line="240" w:lineRule="auto"/>
        <w:jc w:val="both"/>
        <w:rPr>
          <w:rFonts w:ascii="Arial" w:hAnsi="Arial" w:cs="Arial"/>
        </w:rPr>
      </w:pPr>
      <w:r w:rsidRPr="00E960F7">
        <w:rPr>
          <w:rFonts w:ascii="Arial" w:hAnsi="Arial" w:cs="Arial"/>
          <w:b/>
        </w:rPr>
        <w:t xml:space="preserve">Frente al hecho 7: </w:t>
      </w:r>
      <w:r w:rsidRPr="00E960F7">
        <w:rPr>
          <w:rFonts w:ascii="Arial" w:hAnsi="Arial" w:cs="Arial"/>
        </w:rPr>
        <w:t>contiene varias afirmaciones de las cuales me pronuncio de la siguiente manera:</w:t>
      </w:r>
    </w:p>
    <w:p w14:paraId="5F3CB5FB" w14:textId="77777777" w:rsidR="00E02A0E" w:rsidRPr="00E960F7" w:rsidRDefault="00E02A0E" w:rsidP="00E960F7">
      <w:pPr>
        <w:spacing w:after="0" w:line="240" w:lineRule="auto"/>
        <w:jc w:val="both"/>
        <w:rPr>
          <w:rFonts w:ascii="Arial" w:hAnsi="Arial" w:cs="Arial"/>
        </w:rPr>
      </w:pPr>
    </w:p>
    <w:p w14:paraId="371E4B6E" w14:textId="77777777" w:rsidR="00E02A0E" w:rsidRPr="00E960F7" w:rsidRDefault="00E02A0E" w:rsidP="00FE2AB9">
      <w:pPr>
        <w:pStyle w:val="Prrafodelista"/>
        <w:numPr>
          <w:ilvl w:val="0"/>
          <w:numId w:val="34"/>
        </w:numPr>
        <w:ind w:left="567" w:hanging="357"/>
        <w:jc w:val="both"/>
        <w:rPr>
          <w:rFonts w:ascii="Arial" w:hAnsi="Arial" w:cs="Arial"/>
          <w:bCs/>
          <w:iCs/>
          <w:sz w:val="22"/>
          <w:szCs w:val="22"/>
        </w:rPr>
      </w:pPr>
      <w:r w:rsidRPr="00E960F7">
        <w:rPr>
          <w:rFonts w:ascii="Arial" w:hAnsi="Arial" w:cs="Arial"/>
          <w:b/>
          <w:bCs/>
          <w:iCs/>
          <w:sz w:val="22"/>
          <w:szCs w:val="22"/>
        </w:rPr>
        <w:t xml:space="preserve">NO ES CIERTO, </w:t>
      </w:r>
      <w:r w:rsidRPr="00E960F7">
        <w:rPr>
          <w:rFonts w:ascii="Arial" w:hAnsi="Arial" w:cs="Arial"/>
          <w:iCs/>
          <w:sz w:val="22"/>
          <w:szCs w:val="22"/>
        </w:rPr>
        <w:t>si bien</w:t>
      </w:r>
      <w:r w:rsidRPr="00E960F7">
        <w:rPr>
          <w:rFonts w:ascii="Arial" w:hAnsi="Arial" w:cs="Arial"/>
          <w:b/>
          <w:bCs/>
          <w:iCs/>
          <w:sz w:val="22"/>
          <w:szCs w:val="22"/>
        </w:rPr>
        <w:t xml:space="preserve"> </w:t>
      </w:r>
      <w:r w:rsidRPr="00E960F7">
        <w:rPr>
          <w:rFonts w:ascii="Arial" w:hAnsi="Arial" w:cs="Arial"/>
          <w:iCs/>
          <w:sz w:val="22"/>
          <w:szCs w:val="22"/>
        </w:rPr>
        <w:t xml:space="preserve">la AFP Colfondos S.A., ha cumplido con la obligación legal del artículo 20 de la Ley 100 de 1993, al pagar las primas de seguro previsional a mi representada, durante la vigencia de la Póliza No. </w:t>
      </w:r>
      <w:r w:rsidRPr="00E960F7">
        <w:rPr>
          <w:rFonts w:ascii="Arial" w:hAnsi="Arial" w:cs="Arial"/>
          <w:bCs/>
          <w:iCs/>
          <w:sz w:val="22"/>
          <w:szCs w:val="22"/>
        </w:rPr>
        <w:t xml:space="preserve">0209000001, lo cierto es que, frente a los recursos necesarios para responder por una eventual condena es la AFP la responsable de restituir el valor correspondiente por las primas previsionales y NO la aseguradora. </w:t>
      </w:r>
    </w:p>
    <w:p w14:paraId="20408E5C" w14:textId="77777777" w:rsidR="00E02A0E" w:rsidRPr="00E960F7" w:rsidRDefault="00E02A0E" w:rsidP="00FE2AB9">
      <w:pPr>
        <w:pStyle w:val="Prrafodelista"/>
        <w:ind w:left="567"/>
        <w:rPr>
          <w:rFonts w:ascii="Arial" w:hAnsi="Arial" w:cs="Arial"/>
          <w:b/>
          <w:bCs/>
          <w:iCs/>
          <w:sz w:val="22"/>
          <w:szCs w:val="22"/>
        </w:rPr>
      </w:pPr>
    </w:p>
    <w:p w14:paraId="67A21944" w14:textId="77777777" w:rsidR="00E02A0E" w:rsidRPr="00E960F7" w:rsidRDefault="00E02A0E" w:rsidP="00FE2AB9">
      <w:pPr>
        <w:pStyle w:val="Prrafodelista"/>
        <w:ind w:left="567"/>
        <w:jc w:val="both"/>
        <w:rPr>
          <w:rFonts w:ascii="Arial" w:hAnsi="Arial" w:cs="Arial"/>
          <w:iCs/>
          <w:sz w:val="22"/>
          <w:szCs w:val="22"/>
        </w:rPr>
      </w:pPr>
      <w:r w:rsidRPr="00E960F7">
        <w:rPr>
          <w:rFonts w:ascii="Arial" w:hAnsi="Arial" w:cs="Arial"/>
          <w:bCs/>
          <w:iCs/>
          <w:sz w:val="22"/>
          <w:szCs w:val="22"/>
        </w:rPr>
        <w:t xml:space="preserve">Así lo ha reiterado la </w:t>
      </w:r>
      <w:r w:rsidRPr="00E960F7">
        <w:rPr>
          <w:rFonts w:ascii="Arial" w:hAnsi="Arial" w:cs="Arial"/>
          <w:sz w:val="22"/>
          <w:szCs w:val="22"/>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E960F7">
        <w:rPr>
          <w:rFonts w:ascii="Arial" w:hAnsi="Arial" w:cs="Arial"/>
          <w:iCs/>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E960F7">
        <w:rPr>
          <w:rFonts w:ascii="Arial" w:hAnsi="Arial" w:cs="Arial"/>
          <w:iCs/>
          <w:sz w:val="22"/>
          <w:szCs w:val="22"/>
          <w:u w:val="single"/>
        </w:rPr>
        <w:t xml:space="preserve">durante el periodo de vigencia del seguro, mi representada asumió el riesgo y, por ende, no existe ninguna obligación de restituir la prima, </w:t>
      </w:r>
      <w:r w:rsidRPr="00E960F7">
        <w:rPr>
          <w:rFonts w:ascii="Arial" w:hAnsi="Arial" w:cs="Arial"/>
          <w:iCs/>
          <w:sz w:val="22"/>
          <w:szCs w:val="22"/>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50B0283C" w14:textId="77777777" w:rsidR="00E02A0E" w:rsidRPr="00E960F7" w:rsidRDefault="00E02A0E" w:rsidP="00FE2AB9">
      <w:pPr>
        <w:pStyle w:val="Prrafodelista"/>
        <w:ind w:left="567"/>
        <w:rPr>
          <w:rFonts w:ascii="Arial" w:hAnsi="Arial" w:cs="Arial"/>
          <w:iCs/>
          <w:sz w:val="22"/>
          <w:szCs w:val="22"/>
        </w:rPr>
      </w:pPr>
    </w:p>
    <w:p w14:paraId="11045A2B" w14:textId="77777777" w:rsidR="00E02A0E" w:rsidRPr="00E960F7" w:rsidRDefault="00E02A0E" w:rsidP="00FE2AB9">
      <w:pPr>
        <w:pStyle w:val="Prrafodelista"/>
        <w:ind w:left="567"/>
        <w:rPr>
          <w:rFonts w:ascii="Arial" w:hAnsi="Arial" w:cs="Arial"/>
          <w:b/>
          <w:bCs/>
          <w:sz w:val="22"/>
          <w:szCs w:val="22"/>
        </w:rPr>
      </w:pPr>
      <w:r w:rsidRPr="00E960F7">
        <w:rPr>
          <w:rFonts w:ascii="Arial" w:hAnsi="Arial" w:cs="Arial"/>
          <w:sz w:val="22"/>
          <w:szCs w:val="22"/>
        </w:rPr>
        <w:t xml:space="preserve">Por lo anterior, se insiste que </w:t>
      </w:r>
      <w:r w:rsidRPr="00E960F7">
        <w:rPr>
          <w:rFonts w:ascii="Arial" w:hAnsi="Arial" w:cs="Arial"/>
          <w:b/>
          <w:bCs/>
          <w:iCs/>
          <w:sz w:val="22"/>
          <w:szCs w:val="22"/>
        </w:rPr>
        <w:t>ALLIANZ</w:t>
      </w:r>
      <w:r w:rsidRPr="00E960F7">
        <w:rPr>
          <w:rFonts w:ascii="Arial" w:hAnsi="Arial" w:cs="Arial"/>
          <w:b/>
          <w:bCs/>
          <w:sz w:val="22"/>
          <w:szCs w:val="22"/>
          <w:lang w:val="es-ES_tradnl"/>
        </w:rPr>
        <w:t xml:space="preserve"> SEGUROS DE VIDA S.A.</w:t>
      </w:r>
      <w:r w:rsidRPr="00E960F7">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960F7">
        <w:rPr>
          <w:rFonts w:ascii="Arial" w:hAnsi="Arial" w:cs="Arial"/>
          <w:bCs/>
          <w:sz w:val="22"/>
          <w:szCs w:val="22"/>
          <w:lang w:val="es-ES_tradnl"/>
        </w:rPr>
        <w:t>y en esa medida no podrían estar a cargo de mi representada obligación alguna, pues se recuerda, el contrato es Ley para las partes.</w:t>
      </w:r>
      <w:r w:rsidRPr="00E960F7">
        <w:rPr>
          <w:rFonts w:ascii="Arial" w:hAnsi="Arial" w:cs="Arial"/>
          <w:b/>
          <w:bCs/>
          <w:sz w:val="22"/>
          <w:szCs w:val="22"/>
        </w:rPr>
        <w:t xml:space="preserve"> </w:t>
      </w:r>
    </w:p>
    <w:p w14:paraId="6F03EB53" w14:textId="77777777" w:rsidR="00E02A0E" w:rsidRPr="00E960F7" w:rsidRDefault="00E02A0E" w:rsidP="00E960F7">
      <w:pPr>
        <w:pStyle w:val="Prrafodelista"/>
        <w:ind w:left="714"/>
        <w:rPr>
          <w:rFonts w:ascii="Arial" w:hAnsi="Arial" w:cs="Arial"/>
          <w:bCs/>
          <w:iCs/>
          <w:sz w:val="22"/>
          <w:szCs w:val="22"/>
        </w:rPr>
      </w:pPr>
    </w:p>
    <w:p w14:paraId="0467C8D7" w14:textId="77777777" w:rsidR="00E02A0E" w:rsidRPr="00E960F7" w:rsidRDefault="00E02A0E" w:rsidP="00FE2AB9">
      <w:pPr>
        <w:pStyle w:val="Prrafodelista"/>
        <w:numPr>
          <w:ilvl w:val="0"/>
          <w:numId w:val="34"/>
        </w:numPr>
        <w:ind w:left="567" w:hanging="357"/>
        <w:jc w:val="both"/>
        <w:rPr>
          <w:rStyle w:val="eop"/>
          <w:rFonts w:ascii="Arial" w:eastAsia="Calibri" w:hAnsi="Arial" w:cs="Arial"/>
          <w:b/>
          <w:bCs/>
          <w:sz w:val="22"/>
          <w:szCs w:val="22"/>
          <w:shd w:val="clear" w:color="auto" w:fill="FFFFFF"/>
        </w:rPr>
      </w:pPr>
      <w:r w:rsidRPr="00E960F7">
        <w:rPr>
          <w:rStyle w:val="normaltextrun"/>
          <w:rFonts w:ascii="Arial" w:hAnsi="Arial" w:cs="Arial"/>
          <w:b/>
          <w:bCs/>
          <w:sz w:val="22"/>
          <w:szCs w:val="22"/>
          <w:shd w:val="clear" w:color="auto" w:fill="FFFFFF"/>
        </w:rPr>
        <w:t xml:space="preserve">NO ES CIERTO </w:t>
      </w:r>
      <w:r w:rsidRPr="00E960F7">
        <w:rPr>
          <w:rStyle w:val="normaltextrun"/>
          <w:rFonts w:ascii="Arial" w:hAnsi="Arial" w:cs="Arial"/>
          <w:sz w:val="22"/>
          <w:szCs w:val="22"/>
          <w:shd w:val="clear" w:color="auto" w:fill="FFFFFF"/>
        </w:rPr>
        <w:t>que sea necesario el llamamiento en contra de ALLIANZ SEGUROS DE VIDA S.A. 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E960F7">
        <w:rPr>
          <w:rStyle w:val="eop"/>
          <w:rFonts w:ascii="Arial" w:eastAsia="Calibri" w:hAnsi="Arial" w:cs="Arial"/>
          <w:sz w:val="22"/>
          <w:szCs w:val="22"/>
          <w:shd w:val="clear" w:color="auto" w:fill="FFFFFF"/>
        </w:rPr>
        <w:t> </w:t>
      </w:r>
    </w:p>
    <w:p w14:paraId="1C9092FC" w14:textId="77777777" w:rsidR="00E02A0E" w:rsidRPr="00E960F7" w:rsidRDefault="00E02A0E" w:rsidP="00FE2AB9">
      <w:pPr>
        <w:pStyle w:val="Prrafodelista"/>
        <w:ind w:left="567"/>
        <w:rPr>
          <w:rStyle w:val="normaltextrun"/>
          <w:rFonts w:ascii="Arial" w:hAnsi="Arial" w:cs="Arial"/>
          <w:b/>
          <w:bCs/>
          <w:sz w:val="22"/>
          <w:szCs w:val="22"/>
          <w:shd w:val="clear" w:color="auto" w:fill="FFFFFF"/>
        </w:rPr>
      </w:pPr>
    </w:p>
    <w:p w14:paraId="71638DD5" w14:textId="77777777" w:rsidR="00E02A0E" w:rsidRPr="00E960F7" w:rsidRDefault="00E02A0E" w:rsidP="00FE2AB9">
      <w:pPr>
        <w:pStyle w:val="Prrafodelista"/>
        <w:ind w:left="567"/>
        <w:rPr>
          <w:rFonts w:ascii="Arial" w:hAnsi="Arial" w:cs="Arial"/>
          <w:b/>
          <w:bCs/>
          <w:sz w:val="22"/>
          <w:szCs w:val="22"/>
          <w:shd w:val="clear" w:color="auto" w:fill="FFFFFF"/>
        </w:rPr>
      </w:pPr>
      <w:r w:rsidRPr="00E960F7">
        <w:rPr>
          <w:rFonts w:ascii="Arial" w:hAnsi="Arial" w:cs="Arial"/>
          <w:sz w:val="22"/>
          <w:szCs w:val="22"/>
        </w:rPr>
        <w:t>A la luz del Código de Comercio un riesgo es:</w:t>
      </w:r>
    </w:p>
    <w:p w14:paraId="13451EBD" w14:textId="77777777" w:rsidR="00E02A0E" w:rsidRPr="00E960F7" w:rsidRDefault="00E02A0E" w:rsidP="00FE2AB9">
      <w:pPr>
        <w:spacing w:after="0" w:line="240" w:lineRule="auto"/>
        <w:ind w:left="567"/>
        <w:jc w:val="both"/>
        <w:rPr>
          <w:rFonts w:ascii="Arial" w:hAnsi="Arial" w:cs="Arial"/>
        </w:rPr>
      </w:pPr>
    </w:p>
    <w:p w14:paraId="5DB903F6" w14:textId="77777777" w:rsidR="00E02A0E" w:rsidRPr="00E960F7" w:rsidRDefault="00E02A0E" w:rsidP="00FE2AB9">
      <w:pPr>
        <w:spacing w:after="0" w:line="240" w:lineRule="auto"/>
        <w:ind w:left="567"/>
        <w:jc w:val="both"/>
        <w:rPr>
          <w:rFonts w:ascii="Arial" w:hAnsi="Arial" w:cs="Arial"/>
          <w:i/>
          <w:iCs/>
        </w:rPr>
      </w:pPr>
      <w:r w:rsidRPr="00E960F7">
        <w:rPr>
          <w:rFonts w:ascii="Arial" w:hAnsi="Arial" w:cs="Arial"/>
          <w:b/>
          <w:bCs/>
          <w:i/>
          <w:iCs/>
        </w:rPr>
        <w:t>“ARTÍCULO 1054. &lt;DEFINICIÓN DE RIESGO&gt;.</w:t>
      </w:r>
      <w:r w:rsidRPr="00E960F7">
        <w:rPr>
          <w:rFonts w:ascii="Arial" w:hAnsi="Arial" w:cs="Arial"/>
          <w:i/>
          <w:iCs/>
        </w:rPr>
        <w:t xml:space="preserve">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w:t>
      </w:r>
      <w:r w:rsidRPr="00E960F7">
        <w:rPr>
          <w:rFonts w:ascii="Arial" w:hAnsi="Arial" w:cs="Arial"/>
          <w:i/>
          <w:iCs/>
        </w:rPr>
        <w:lastRenderedPageBreak/>
        <w:t>lo tanto, extraños al contrato de seguro. Tampoco constituye riesgo la incertidumbre subjetiva respecto de determinado hecho que haya tenido o no cumplimiento.”</w:t>
      </w:r>
    </w:p>
    <w:p w14:paraId="1DD9E343" w14:textId="77777777" w:rsidR="00E02A0E" w:rsidRPr="00E960F7" w:rsidRDefault="00E02A0E" w:rsidP="00E960F7">
      <w:pPr>
        <w:spacing w:after="0" w:line="240" w:lineRule="auto"/>
        <w:jc w:val="both"/>
        <w:rPr>
          <w:rFonts w:ascii="Arial" w:hAnsi="Arial" w:cs="Arial"/>
        </w:rPr>
      </w:pPr>
    </w:p>
    <w:p w14:paraId="4AF05496" w14:textId="77777777" w:rsidR="00E02A0E" w:rsidRPr="00E960F7" w:rsidRDefault="00E02A0E" w:rsidP="00FE2AB9">
      <w:pPr>
        <w:spacing w:after="0" w:line="240" w:lineRule="auto"/>
        <w:ind w:left="567"/>
        <w:jc w:val="both"/>
        <w:rPr>
          <w:rFonts w:ascii="Arial" w:hAnsi="Arial" w:cs="Arial"/>
        </w:rPr>
      </w:pPr>
      <w:r w:rsidRPr="00E960F7">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00E9D0C5" w14:textId="77777777" w:rsidR="00E02A0E" w:rsidRPr="00E960F7" w:rsidRDefault="00E02A0E" w:rsidP="00FE2AB9">
      <w:pPr>
        <w:spacing w:after="0" w:line="240" w:lineRule="auto"/>
        <w:ind w:left="567"/>
        <w:jc w:val="both"/>
        <w:rPr>
          <w:rFonts w:ascii="Arial" w:hAnsi="Arial" w:cs="Arial"/>
        </w:rPr>
      </w:pPr>
    </w:p>
    <w:p w14:paraId="24FAB39D" w14:textId="77777777" w:rsidR="00E02A0E" w:rsidRPr="00E960F7" w:rsidRDefault="00E02A0E" w:rsidP="00FE2AB9">
      <w:pPr>
        <w:spacing w:after="0" w:line="240" w:lineRule="auto"/>
        <w:ind w:left="567"/>
        <w:jc w:val="both"/>
        <w:rPr>
          <w:rFonts w:ascii="Arial" w:hAnsi="Arial" w:cs="Arial"/>
        </w:rPr>
      </w:pPr>
      <w:r w:rsidRPr="00E960F7">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40C961A8" w14:textId="77777777" w:rsidR="00E02A0E" w:rsidRPr="00E960F7" w:rsidRDefault="00E02A0E" w:rsidP="00FE2AB9">
      <w:pPr>
        <w:spacing w:after="0" w:line="240" w:lineRule="auto"/>
        <w:ind w:left="567"/>
        <w:jc w:val="both"/>
        <w:rPr>
          <w:rFonts w:ascii="Arial" w:hAnsi="Arial" w:cs="Arial"/>
        </w:rPr>
      </w:pPr>
    </w:p>
    <w:p w14:paraId="08B44449" w14:textId="77777777" w:rsidR="00E02A0E" w:rsidRPr="00E960F7" w:rsidRDefault="00E02A0E" w:rsidP="00FE2AB9">
      <w:pPr>
        <w:spacing w:after="0" w:line="240" w:lineRule="auto"/>
        <w:ind w:left="567"/>
        <w:jc w:val="both"/>
        <w:rPr>
          <w:rFonts w:ascii="Arial" w:hAnsi="Arial" w:cs="Arial"/>
          <w:i/>
          <w:iCs/>
        </w:rPr>
      </w:pPr>
      <w:r w:rsidRPr="00E960F7">
        <w:rPr>
          <w:rFonts w:ascii="Arial" w:hAnsi="Arial" w:cs="Arial"/>
          <w:b/>
          <w:bCs/>
          <w:i/>
          <w:iCs/>
        </w:rPr>
        <w:t>“ARTÍCULO 1045. &lt;ELEMENTOS ESENCIALES&gt;. </w:t>
      </w:r>
      <w:r w:rsidRPr="00E960F7">
        <w:rPr>
          <w:rFonts w:ascii="Arial" w:hAnsi="Arial" w:cs="Arial"/>
          <w:i/>
          <w:iCs/>
        </w:rPr>
        <w:t>Son elementos esenciales del contrato de seguro:</w:t>
      </w:r>
    </w:p>
    <w:p w14:paraId="06AC6303" w14:textId="77777777" w:rsidR="00E02A0E" w:rsidRPr="00E960F7" w:rsidRDefault="00E02A0E" w:rsidP="00FE2AB9">
      <w:pPr>
        <w:spacing w:after="0" w:line="240" w:lineRule="auto"/>
        <w:ind w:left="567"/>
        <w:jc w:val="both"/>
        <w:rPr>
          <w:rFonts w:ascii="Arial" w:hAnsi="Arial" w:cs="Arial"/>
          <w:i/>
          <w:iCs/>
        </w:rPr>
      </w:pPr>
      <w:r w:rsidRPr="00E960F7">
        <w:rPr>
          <w:rFonts w:ascii="Arial" w:hAnsi="Arial" w:cs="Arial"/>
          <w:i/>
          <w:iCs/>
        </w:rPr>
        <w:t>1) El interés asegurable;</w:t>
      </w:r>
    </w:p>
    <w:p w14:paraId="1E5F304D" w14:textId="77777777" w:rsidR="00E02A0E" w:rsidRPr="00E960F7" w:rsidRDefault="00E02A0E" w:rsidP="00FE2AB9">
      <w:pPr>
        <w:spacing w:after="0" w:line="240" w:lineRule="auto"/>
        <w:ind w:left="567"/>
        <w:jc w:val="both"/>
        <w:rPr>
          <w:rFonts w:ascii="Arial" w:hAnsi="Arial" w:cs="Arial"/>
          <w:i/>
          <w:iCs/>
        </w:rPr>
      </w:pPr>
      <w:r w:rsidRPr="00E960F7">
        <w:rPr>
          <w:rFonts w:ascii="Arial" w:hAnsi="Arial" w:cs="Arial"/>
          <w:i/>
          <w:iCs/>
        </w:rPr>
        <w:t>2) El riesgo asegurable;</w:t>
      </w:r>
    </w:p>
    <w:p w14:paraId="44CCB504" w14:textId="77777777" w:rsidR="00E02A0E" w:rsidRPr="00E960F7" w:rsidRDefault="00E02A0E" w:rsidP="00FE2AB9">
      <w:pPr>
        <w:spacing w:after="0" w:line="240" w:lineRule="auto"/>
        <w:ind w:left="567"/>
        <w:jc w:val="both"/>
        <w:rPr>
          <w:rFonts w:ascii="Arial" w:hAnsi="Arial" w:cs="Arial"/>
          <w:i/>
          <w:iCs/>
        </w:rPr>
      </w:pPr>
      <w:r w:rsidRPr="00E960F7">
        <w:rPr>
          <w:rFonts w:ascii="Arial" w:hAnsi="Arial" w:cs="Arial"/>
          <w:i/>
          <w:iCs/>
        </w:rPr>
        <w:t>3) La prima o precio del seguro, y</w:t>
      </w:r>
    </w:p>
    <w:p w14:paraId="7C493962" w14:textId="77777777" w:rsidR="00E02A0E" w:rsidRPr="00E960F7" w:rsidRDefault="00E02A0E" w:rsidP="00FE2AB9">
      <w:pPr>
        <w:spacing w:after="0" w:line="240" w:lineRule="auto"/>
        <w:ind w:left="567"/>
        <w:jc w:val="both"/>
        <w:rPr>
          <w:rFonts w:ascii="Arial" w:hAnsi="Arial" w:cs="Arial"/>
          <w:i/>
          <w:iCs/>
        </w:rPr>
      </w:pPr>
      <w:r w:rsidRPr="00E960F7">
        <w:rPr>
          <w:rFonts w:ascii="Arial" w:hAnsi="Arial" w:cs="Arial"/>
          <w:i/>
          <w:iCs/>
        </w:rPr>
        <w:t>4) La obligación condicional del asegurador.</w:t>
      </w:r>
    </w:p>
    <w:p w14:paraId="202B6A20" w14:textId="77777777" w:rsidR="00E02A0E" w:rsidRPr="00E960F7" w:rsidRDefault="00E02A0E" w:rsidP="00FE2AB9">
      <w:pPr>
        <w:spacing w:after="0" w:line="240" w:lineRule="auto"/>
        <w:ind w:left="567"/>
        <w:jc w:val="both"/>
        <w:rPr>
          <w:rFonts w:ascii="Arial" w:hAnsi="Arial" w:cs="Arial"/>
        </w:rPr>
      </w:pPr>
      <w:r w:rsidRPr="00E960F7">
        <w:rPr>
          <w:rFonts w:ascii="Arial" w:hAnsi="Arial" w:cs="Arial"/>
          <w:b/>
          <w:bCs/>
          <w:i/>
          <w:iCs/>
          <w:u w:val="single"/>
        </w:rPr>
        <w:t>En defecto de cualquiera de estos elementos, el contrato de seguro no producirá efecto alguno.”</w:t>
      </w:r>
      <w:r w:rsidRPr="00E960F7">
        <w:rPr>
          <w:rFonts w:ascii="Arial" w:hAnsi="Arial" w:cs="Arial"/>
        </w:rPr>
        <w:t xml:space="preserve"> (Subrayas fuera del texto original).</w:t>
      </w:r>
    </w:p>
    <w:p w14:paraId="3C931B7A" w14:textId="77777777" w:rsidR="00E02A0E" w:rsidRPr="00E960F7" w:rsidRDefault="00E02A0E" w:rsidP="00FE2AB9">
      <w:pPr>
        <w:spacing w:after="0" w:line="240" w:lineRule="auto"/>
        <w:ind w:left="567"/>
        <w:jc w:val="both"/>
        <w:rPr>
          <w:rFonts w:ascii="Arial" w:hAnsi="Arial" w:cs="Arial"/>
          <w:color w:val="333333"/>
        </w:rPr>
      </w:pPr>
    </w:p>
    <w:p w14:paraId="7291E697" w14:textId="77777777" w:rsidR="00E02A0E" w:rsidRPr="00E960F7" w:rsidRDefault="00E02A0E" w:rsidP="00FE2AB9">
      <w:pPr>
        <w:spacing w:after="0" w:line="240" w:lineRule="auto"/>
        <w:ind w:left="567"/>
        <w:jc w:val="both"/>
        <w:rPr>
          <w:rFonts w:ascii="Arial" w:hAnsi="Arial" w:cs="Arial"/>
        </w:rPr>
      </w:pPr>
      <w:r w:rsidRPr="00E960F7">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E960F7">
        <w:rPr>
          <w:rFonts w:ascii="Arial" w:hAnsi="Arial" w:cs="Arial"/>
          <w:iCs/>
        </w:rPr>
        <w:t>e Invalidez y sobrevivencia. (</w:t>
      </w:r>
      <w:proofErr w:type="spellStart"/>
      <w:r w:rsidRPr="00E960F7">
        <w:rPr>
          <w:rFonts w:ascii="Arial" w:hAnsi="Arial" w:cs="Arial"/>
          <w:iCs/>
        </w:rPr>
        <w:t>ii</w:t>
      </w:r>
      <w:proofErr w:type="spellEnd"/>
      <w:r w:rsidRPr="00E960F7">
        <w:rPr>
          <w:rFonts w:ascii="Arial" w:hAnsi="Arial" w:cs="Arial"/>
          <w:iCs/>
        </w:rPr>
        <w:t xml:space="preserve">) </w:t>
      </w:r>
      <w:r w:rsidRPr="00E960F7">
        <w:rPr>
          <w:rFonts w:ascii="Arial" w:hAnsi="Arial" w:cs="Arial"/>
        </w:rPr>
        <w:t>las consecuencias de la ineficacia son frente al traslado de régimen y no frente al seguro previsional de invalidez y sobrevivientes. (</w:t>
      </w:r>
      <w:proofErr w:type="spellStart"/>
      <w:r w:rsidRPr="00E960F7">
        <w:rPr>
          <w:rFonts w:ascii="Arial" w:hAnsi="Arial" w:cs="Arial"/>
        </w:rPr>
        <w:t>iii</w:t>
      </w:r>
      <w:proofErr w:type="spellEnd"/>
      <w:r w:rsidRPr="00E960F7">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E960F7">
        <w:rPr>
          <w:rFonts w:ascii="Arial" w:hAnsi="Arial" w:cs="Arial"/>
          <w:iCs/>
        </w:rPr>
        <w:t xml:space="preserve"> no existe argumento normativo ni jurisprudencial que ordene la devolución de la prima del seguro una vez vencido el termino de vigencia de las pólizas y (</w:t>
      </w:r>
      <w:proofErr w:type="spellStart"/>
      <w:r w:rsidRPr="00E960F7">
        <w:rPr>
          <w:rFonts w:ascii="Arial" w:hAnsi="Arial" w:cs="Arial"/>
          <w:iCs/>
        </w:rPr>
        <w:t>iv</w:t>
      </w:r>
      <w:proofErr w:type="spellEnd"/>
      <w:r w:rsidRPr="00E960F7">
        <w:rPr>
          <w:rFonts w:ascii="Arial" w:hAnsi="Arial" w:cs="Arial"/>
          <w:iCs/>
        </w:rPr>
        <w:t xml:space="preserve">) </w:t>
      </w:r>
      <w:r w:rsidRPr="00E960F7">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24835CD" w14:textId="77777777" w:rsidR="00E02A0E" w:rsidRPr="00E960F7" w:rsidRDefault="00E02A0E" w:rsidP="00E960F7">
      <w:pPr>
        <w:spacing w:after="0" w:line="240" w:lineRule="auto"/>
        <w:jc w:val="both"/>
        <w:rPr>
          <w:rFonts w:ascii="Arial" w:hAnsi="Arial" w:cs="Arial"/>
        </w:rPr>
      </w:pPr>
    </w:p>
    <w:p w14:paraId="0744D88F" w14:textId="77777777" w:rsidR="00E02A0E" w:rsidRPr="00E960F7" w:rsidRDefault="00E02A0E" w:rsidP="00E960F7">
      <w:pPr>
        <w:spacing w:after="0" w:line="240" w:lineRule="auto"/>
        <w:jc w:val="both"/>
        <w:rPr>
          <w:rStyle w:val="normaltextrun"/>
          <w:rFonts w:ascii="Arial" w:hAnsi="Arial" w:cs="Arial"/>
        </w:rPr>
      </w:pPr>
      <w:r w:rsidRPr="00E960F7">
        <w:rPr>
          <w:rFonts w:ascii="Arial" w:hAnsi="Arial" w:cs="Arial"/>
          <w:iCs/>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E960F7" w:rsidRDefault="008F798D" w:rsidP="00E960F7">
      <w:pPr>
        <w:spacing w:after="0" w:line="240" w:lineRule="auto"/>
        <w:jc w:val="both"/>
        <w:rPr>
          <w:rFonts w:ascii="Arial" w:hAnsi="Arial" w:cs="Arial"/>
          <w:iCs/>
        </w:rPr>
      </w:pPr>
    </w:p>
    <w:p w14:paraId="57D899DD" w14:textId="0906FCF5" w:rsidR="009603D1" w:rsidRPr="00E960F7" w:rsidRDefault="00387EE2" w:rsidP="00E960F7">
      <w:pPr>
        <w:spacing w:line="240" w:lineRule="auto"/>
        <w:jc w:val="center"/>
        <w:rPr>
          <w:rFonts w:ascii="Arial" w:hAnsi="Arial" w:cs="Arial"/>
          <w:b/>
          <w:bCs/>
          <w:lang w:val="es-ES_tradnl"/>
        </w:rPr>
      </w:pPr>
      <w:r w:rsidRPr="00E960F7">
        <w:rPr>
          <w:rFonts w:ascii="Arial" w:hAnsi="Arial" w:cs="Arial"/>
          <w:b/>
          <w:u w:val="single"/>
        </w:rPr>
        <w:t xml:space="preserve">FRENTE A </w:t>
      </w:r>
      <w:r w:rsidR="0010002C" w:rsidRPr="00E960F7">
        <w:rPr>
          <w:rFonts w:ascii="Arial" w:hAnsi="Arial" w:cs="Arial"/>
          <w:b/>
          <w:u w:val="single"/>
        </w:rPr>
        <w:t>LA</w:t>
      </w:r>
      <w:r w:rsidR="002370E5" w:rsidRPr="00E960F7">
        <w:rPr>
          <w:rFonts w:ascii="Arial" w:hAnsi="Arial" w:cs="Arial"/>
          <w:b/>
          <w:u w:val="single"/>
        </w:rPr>
        <w:t>S</w:t>
      </w:r>
      <w:r w:rsidRPr="00E960F7">
        <w:rPr>
          <w:rFonts w:ascii="Arial" w:hAnsi="Arial" w:cs="Arial"/>
          <w:b/>
          <w:u w:val="single"/>
        </w:rPr>
        <w:t xml:space="preserve"> </w:t>
      </w:r>
      <w:r w:rsidR="0010002C" w:rsidRPr="00E960F7">
        <w:rPr>
          <w:rFonts w:ascii="Arial" w:hAnsi="Arial" w:cs="Arial"/>
          <w:b/>
          <w:u w:val="single"/>
        </w:rPr>
        <w:t>PRETENSIÓN</w:t>
      </w:r>
      <w:r w:rsidRPr="00E960F7">
        <w:rPr>
          <w:rFonts w:ascii="Arial" w:hAnsi="Arial" w:cs="Arial"/>
          <w:b/>
          <w:u w:val="single"/>
        </w:rPr>
        <w:t xml:space="preserve"> DEL LLAMAMIENTO EN GARANTÍA</w:t>
      </w:r>
    </w:p>
    <w:p w14:paraId="0774F557" w14:textId="77777777" w:rsidR="00E02A0E" w:rsidRPr="00E960F7" w:rsidRDefault="00E02A0E" w:rsidP="00E960F7">
      <w:pPr>
        <w:pStyle w:val="paragraph"/>
        <w:spacing w:before="0" w:beforeAutospacing="0" w:after="0" w:afterAutospacing="0"/>
        <w:jc w:val="both"/>
        <w:textAlignment w:val="baseline"/>
        <w:rPr>
          <w:rFonts w:ascii="Arial" w:hAnsi="Arial" w:cs="Arial"/>
          <w:b/>
          <w:bCs/>
          <w:sz w:val="22"/>
          <w:szCs w:val="22"/>
          <w:lang w:val="es-ES"/>
        </w:rPr>
      </w:pPr>
      <w:r w:rsidRPr="00E960F7">
        <w:rPr>
          <w:rFonts w:ascii="Arial" w:hAnsi="Arial" w:cs="Arial"/>
          <w:b/>
          <w:bCs/>
          <w:sz w:val="22"/>
          <w:szCs w:val="22"/>
          <w:lang w:val="es-ES_tradnl"/>
        </w:rPr>
        <w:t xml:space="preserve">Frente a la pretensión 1: </w:t>
      </w:r>
      <w:r w:rsidRPr="00E960F7">
        <w:rPr>
          <w:rStyle w:val="normaltextrun"/>
          <w:rFonts w:ascii="Arial" w:hAnsi="Arial" w:cs="Arial"/>
          <w:b/>
          <w:bCs/>
          <w:sz w:val="22"/>
          <w:szCs w:val="22"/>
          <w:lang w:val="es-ES"/>
        </w:rPr>
        <w:t>ME OPONGO</w:t>
      </w:r>
      <w:r w:rsidRPr="00E960F7">
        <w:rPr>
          <w:rStyle w:val="normaltextrun"/>
          <w:rFonts w:ascii="Arial" w:hAnsi="Arial" w:cs="Arial"/>
          <w:sz w:val="22"/>
          <w:szCs w:val="22"/>
          <w:lang w:val="es-ES"/>
        </w:rPr>
        <w:t xml:space="preserve">, si bien es cierto que ALLIANZ SEGUROS DE VIDA S.A., ya se encuentra vinculada al presente proceso en calidad de llamada en garantía, lo cierto es que existe una falta de legitimación en la causa de cara a la vinculación de mi </w:t>
      </w:r>
      <w:r w:rsidRPr="00E960F7">
        <w:rPr>
          <w:rStyle w:val="normaltextrun"/>
          <w:rFonts w:ascii="Arial" w:hAnsi="Arial" w:cs="Arial"/>
          <w:sz w:val="22"/>
          <w:szCs w:val="22"/>
          <w:lang w:val="es-ES"/>
        </w:rPr>
        <w:lastRenderedPageBreak/>
        <w:t>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E960F7">
        <w:rPr>
          <w:rStyle w:val="eop"/>
          <w:rFonts w:ascii="Arial" w:eastAsia="Calibri" w:hAnsi="Arial" w:cs="Arial"/>
          <w:sz w:val="22"/>
          <w:szCs w:val="22"/>
        </w:rPr>
        <w:t> </w:t>
      </w:r>
    </w:p>
    <w:p w14:paraId="2CF4B4F1" w14:textId="77777777" w:rsidR="00E02A0E" w:rsidRPr="00E960F7" w:rsidRDefault="00E02A0E" w:rsidP="00E960F7">
      <w:pPr>
        <w:pStyle w:val="paragraph"/>
        <w:spacing w:before="0" w:beforeAutospacing="0" w:after="0" w:afterAutospacing="0"/>
        <w:ind w:left="720"/>
        <w:jc w:val="both"/>
        <w:textAlignment w:val="baseline"/>
        <w:rPr>
          <w:rStyle w:val="normaltextrun"/>
          <w:rFonts w:ascii="Arial" w:hAnsi="Arial" w:cs="Arial"/>
          <w:sz w:val="22"/>
          <w:szCs w:val="22"/>
        </w:rPr>
      </w:pPr>
    </w:p>
    <w:p w14:paraId="42CE4D14" w14:textId="77777777" w:rsidR="00E02A0E" w:rsidRPr="00E960F7" w:rsidRDefault="00E02A0E" w:rsidP="00E960F7">
      <w:pPr>
        <w:pStyle w:val="paragraph"/>
        <w:spacing w:before="0" w:beforeAutospacing="0" w:after="0" w:afterAutospacing="0"/>
        <w:jc w:val="both"/>
        <w:textAlignment w:val="baseline"/>
        <w:rPr>
          <w:rFonts w:ascii="Arial" w:hAnsi="Arial" w:cs="Arial"/>
          <w:sz w:val="22"/>
          <w:szCs w:val="22"/>
        </w:rPr>
      </w:pPr>
      <w:r w:rsidRPr="00E960F7">
        <w:rPr>
          <w:rFonts w:ascii="Arial" w:hAnsi="Arial" w:cs="Arial"/>
          <w:b/>
          <w:bCs/>
          <w:sz w:val="22"/>
          <w:szCs w:val="22"/>
        </w:rPr>
        <w:t xml:space="preserve">Frente a la pretensión 2: </w:t>
      </w:r>
      <w:r w:rsidRPr="00E960F7">
        <w:rPr>
          <w:rStyle w:val="normaltextrun"/>
          <w:rFonts w:ascii="Arial" w:hAnsi="Arial" w:cs="Arial"/>
          <w:b/>
          <w:bCs/>
          <w:sz w:val="22"/>
          <w:szCs w:val="22"/>
          <w:lang w:val="es-ES"/>
        </w:rPr>
        <w:t>ME OPONGO</w:t>
      </w:r>
      <w:r w:rsidRPr="00E960F7">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E960F7">
        <w:rPr>
          <w:rStyle w:val="eop"/>
          <w:rFonts w:ascii="Arial" w:eastAsia="Calibri" w:hAnsi="Arial" w:cs="Arial"/>
          <w:sz w:val="22"/>
          <w:szCs w:val="22"/>
        </w:rPr>
        <w:t> </w:t>
      </w:r>
    </w:p>
    <w:p w14:paraId="7F6FD5B3" w14:textId="77777777" w:rsidR="00E02A0E" w:rsidRPr="00E960F7" w:rsidRDefault="00E02A0E"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eastAsia="Calibri" w:hAnsi="Arial" w:cs="Arial"/>
          <w:sz w:val="22"/>
          <w:szCs w:val="22"/>
        </w:rPr>
        <w:t> </w:t>
      </w:r>
    </w:p>
    <w:p w14:paraId="00662147" w14:textId="77777777" w:rsidR="00E02A0E" w:rsidRPr="00E960F7" w:rsidRDefault="00E02A0E"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E960F7">
        <w:rPr>
          <w:rStyle w:val="normaltextrun"/>
          <w:rFonts w:ascii="Arial" w:hAnsi="Arial" w:cs="Arial"/>
          <w:sz w:val="22"/>
          <w:szCs w:val="22"/>
        </w:rPr>
        <w:t xml:space="preserve">e Invalidez y sobrevivencia como quiera que los amparos otorgados por mi representada contienen inmersa </w:t>
      </w:r>
      <w:r w:rsidRPr="00E960F7">
        <w:rPr>
          <w:rStyle w:val="normaltextrun"/>
          <w:rFonts w:ascii="Arial" w:hAnsi="Arial" w:cs="Arial"/>
          <w:sz w:val="22"/>
          <w:szCs w:val="22"/>
          <w:u w:val="single"/>
        </w:rPr>
        <w:t>única y exclusivamente la obligación condicional de realizar el pago de la suma adicional requerida para completar el capital necesario para el reconocimiento de las pensiones de invalidez y sobrevivencia</w:t>
      </w:r>
      <w:r w:rsidRPr="00E960F7">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E960F7">
        <w:rPr>
          <w:rStyle w:val="eop"/>
          <w:rFonts w:ascii="Arial" w:eastAsia="Calibri" w:hAnsi="Arial" w:cs="Arial"/>
          <w:sz w:val="22"/>
          <w:szCs w:val="22"/>
        </w:rPr>
        <w:t> </w:t>
      </w:r>
    </w:p>
    <w:p w14:paraId="3E17379B" w14:textId="7565EECA" w:rsidR="00E02A0E" w:rsidRPr="00E960F7" w:rsidRDefault="00E02A0E" w:rsidP="00E960F7">
      <w:pPr>
        <w:pStyle w:val="paragraph"/>
        <w:spacing w:before="0" w:beforeAutospacing="0" w:after="0" w:afterAutospacing="0"/>
        <w:jc w:val="both"/>
        <w:textAlignment w:val="baseline"/>
        <w:rPr>
          <w:rStyle w:val="eop"/>
          <w:rFonts w:ascii="Arial" w:eastAsia="Calibri" w:hAnsi="Arial" w:cs="Arial"/>
          <w:sz w:val="22"/>
          <w:szCs w:val="22"/>
        </w:rPr>
      </w:pPr>
      <w:r w:rsidRPr="00E960F7">
        <w:rPr>
          <w:rStyle w:val="eop"/>
          <w:rFonts w:ascii="Arial" w:eastAsia="Calibri" w:hAnsi="Arial" w:cs="Arial"/>
          <w:sz w:val="22"/>
          <w:szCs w:val="22"/>
        </w:rPr>
        <w:t> </w:t>
      </w:r>
    </w:p>
    <w:p w14:paraId="1BBCF79F" w14:textId="77777777" w:rsidR="00E02A0E" w:rsidRPr="00E960F7" w:rsidRDefault="00E02A0E"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960F7">
        <w:rPr>
          <w:rStyle w:val="eop"/>
          <w:rFonts w:ascii="Arial" w:eastAsia="Calibri" w:hAnsi="Arial" w:cs="Arial"/>
          <w:sz w:val="22"/>
          <w:szCs w:val="22"/>
        </w:rPr>
        <w:t> </w:t>
      </w:r>
    </w:p>
    <w:p w14:paraId="3B745F16" w14:textId="77777777" w:rsidR="00E02A0E" w:rsidRPr="00E960F7" w:rsidRDefault="00E02A0E"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eastAsia="Calibri" w:hAnsi="Arial" w:cs="Arial"/>
          <w:sz w:val="22"/>
          <w:szCs w:val="22"/>
        </w:rPr>
        <w:t> </w:t>
      </w:r>
    </w:p>
    <w:p w14:paraId="7A709E0A" w14:textId="77777777" w:rsidR="00E02A0E" w:rsidRPr="00E960F7" w:rsidRDefault="00E02A0E"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xml:space="preserve">Por lo anterior, se insiste que </w:t>
      </w:r>
      <w:r w:rsidRPr="00E960F7">
        <w:rPr>
          <w:rStyle w:val="normaltextrun"/>
          <w:rFonts w:ascii="Arial" w:hAnsi="Arial" w:cs="Arial"/>
          <w:sz w:val="22"/>
          <w:szCs w:val="22"/>
          <w:lang w:val="es-ES"/>
        </w:rPr>
        <w:t>ALLIANZ SEGUROS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E960F7">
        <w:rPr>
          <w:rStyle w:val="eop"/>
          <w:rFonts w:ascii="Arial" w:eastAsia="Calibri" w:hAnsi="Arial" w:cs="Arial"/>
          <w:sz w:val="22"/>
          <w:szCs w:val="22"/>
        </w:rPr>
        <w:t> </w:t>
      </w:r>
    </w:p>
    <w:p w14:paraId="4D6BD7AC" w14:textId="77777777" w:rsidR="00E02A0E" w:rsidRPr="00E960F7" w:rsidRDefault="00E02A0E"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eastAsia="Calibri" w:hAnsi="Arial" w:cs="Arial"/>
          <w:sz w:val="22"/>
          <w:szCs w:val="22"/>
        </w:rPr>
        <w:t> </w:t>
      </w:r>
    </w:p>
    <w:p w14:paraId="3D3DCD02" w14:textId="77777777" w:rsidR="00E02A0E" w:rsidRPr="00E960F7" w:rsidRDefault="00E02A0E"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E960F7">
        <w:rPr>
          <w:rStyle w:val="eop"/>
          <w:rFonts w:ascii="Arial" w:eastAsia="Calibri" w:hAnsi="Arial" w:cs="Arial"/>
          <w:sz w:val="22"/>
          <w:szCs w:val="22"/>
        </w:rPr>
        <w:t> </w:t>
      </w:r>
    </w:p>
    <w:p w14:paraId="06EE924F" w14:textId="77777777" w:rsidR="00E02A0E" w:rsidRPr="00E960F7" w:rsidRDefault="00E02A0E" w:rsidP="00E960F7">
      <w:pPr>
        <w:spacing w:after="0" w:line="240" w:lineRule="auto"/>
        <w:jc w:val="both"/>
        <w:rPr>
          <w:rFonts w:ascii="Arial" w:hAnsi="Arial" w:cs="Arial"/>
          <w:b/>
          <w:bCs/>
        </w:rPr>
      </w:pPr>
    </w:p>
    <w:p w14:paraId="096F863E" w14:textId="77777777" w:rsidR="00E02A0E" w:rsidRPr="00E960F7" w:rsidRDefault="00E02A0E" w:rsidP="00E960F7">
      <w:pPr>
        <w:spacing w:after="0" w:line="240" w:lineRule="auto"/>
        <w:jc w:val="both"/>
        <w:rPr>
          <w:rFonts w:ascii="Arial" w:hAnsi="Arial" w:cs="Arial"/>
          <w:color w:val="000000"/>
        </w:rPr>
      </w:pPr>
      <w:r w:rsidRPr="00E960F7">
        <w:rPr>
          <w:rFonts w:ascii="Arial" w:hAnsi="Arial" w:cs="Arial"/>
          <w:b/>
          <w:bCs/>
        </w:rPr>
        <w:t xml:space="preserve">Frente a la pretensión 3: ME OPONGO </w:t>
      </w:r>
      <w:r w:rsidRPr="00E960F7">
        <w:rPr>
          <w:rFonts w:ascii="Arial" w:hAnsi="Arial" w:cs="Arial"/>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w:t>
      </w:r>
      <w:r w:rsidRPr="00E960F7">
        <w:rPr>
          <w:rFonts w:ascii="Arial" w:hAnsi="Arial" w:cs="Arial"/>
        </w:rPr>
        <w:lastRenderedPageBreak/>
        <w:t xml:space="preserve">declare una ineficacia a la póliza concertada ya que </w:t>
      </w:r>
      <w:r w:rsidRPr="00E960F7">
        <w:rPr>
          <w:rFonts w:ascii="Arial" w:hAnsi="Arial" w:cs="Arial"/>
          <w:color w:val="000000"/>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960F7">
        <w:rPr>
          <w:rFonts w:ascii="Arial" w:hAnsi="Arial" w:cs="Arial"/>
          <w:color w:val="000000"/>
        </w:rPr>
        <w:t> </w:t>
      </w:r>
    </w:p>
    <w:p w14:paraId="167DAC14" w14:textId="77777777" w:rsidR="00E02A0E" w:rsidRPr="00E960F7" w:rsidRDefault="00E02A0E" w:rsidP="00E960F7">
      <w:pPr>
        <w:spacing w:after="0" w:line="240" w:lineRule="auto"/>
        <w:jc w:val="both"/>
        <w:rPr>
          <w:rFonts w:ascii="Arial" w:hAnsi="Arial" w:cs="Arial"/>
        </w:rPr>
      </w:pPr>
    </w:p>
    <w:p w14:paraId="6E3F2D8A" w14:textId="77777777" w:rsidR="00E02A0E" w:rsidRPr="00E960F7" w:rsidRDefault="00E02A0E" w:rsidP="00E960F7">
      <w:pPr>
        <w:spacing w:after="0" w:line="240" w:lineRule="auto"/>
        <w:jc w:val="both"/>
        <w:textAlignment w:val="baseline"/>
        <w:rPr>
          <w:rFonts w:ascii="Arial" w:hAnsi="Arial" w:cs="Arial"/>
          <w:color w:val="000000"/>
        </w:rPr>
      </w:pPr>
      <w:r w:rsidRPr="00E960F7">
        <w:rPr>
          <w:rFonts w:ascii="Arial" w:hAnsi="Arial" w:cs="Arial"/>
          <w:color w:val="000000"/>
          <w:lang w:val="es-MX"/>
        </w:rPr>
        <w:t>Por lo anterior, se concluye que</w:t>
      </w:r>
      <w:r w:rsidRPr="00E960F7">
        <w:rPr>
          <w:rFonts w:ascii="Arial" w:hAnsi="Arial" w:cs="Arial"/>
          <w:color w:val="000000"/>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8C302C5" w14:textId="77777777" w:rsidR="00E02A0E" w:rsidRPr="00E960F7" w:rsidRDefault="00E02A0E" w:rsidP="00E960F7">
      <w:pPr>
        <w:spacing w:after="0" w:line="240" w:lineRule="auto"/>
        <w:jc w:val="both"/>
        <w:textAlignment w:val="baseline"/>
        <w:rPr>
          <w:rFonts w:ascii="Arial" w:hAnsi="Arial" w:cs="Arial"/>
        </w:rPr>
      </w:pPr>
    </w:p>
    <w:p w14:paraId="3C4DE7F4" w14:textId="77777777" w:rsidR="00E02A0E" w:rsidRPr="00E960F7" w:rsidRDefault="00E02A0E" w:rsidP="00E960F7">
      <w:pPr>
        <w:spacing w:after="0" w:line="240" w:lineRule="auto"/>
        <w:jc w:val="both"/>
        <w:textAlignment w:val="baseline"/>
        <w:rPr>
          <w:rFonts w:ascii="Arial" w:hAnsi="Arial" w:cs="Arial"/>
        </w:rPr>
      </w:pPr>
      <w:r w:rsidRPr="00E960F7">
        <w:rPr>
          <w:rFonts w:ascii="Arial" w:hAnsi="Arial" w:cs="Arial"/>
          <w:b/>
          <w:bCs/>
          <w:lang w:val="es-ES_tradnl"/>
        </w:rPr>
        <w:t xml:space="preserve">Frente a la pretensión 4: </w:t>
      </w:r>
      <w:r w:rsidRPr="00E960F7">
        <w:rPr>
          <w:rFonts w:ascii="Arial" w:hAnsi="Arial" w:cs="Arial"/>
          <w:b/>
          <w:bCs/>
        </w:rPr>
        <w:t>ME OPONGO</w:t>
      </w:r>
      <w:r w:rsidRPr="00E960F7">
        <w:rPr>
          <w:rFonts w:ascii="Arial" w:hAnsi="Arial" w:cs="Arial"/>
        </w:rPr>
        <w:t xml:space="preserve"> por cuanto dicha pretensión desborda los términos de la póliza previsional, los amparos, exclusiones y vigencias, resaltando, que en el caso que nos ocupa </w:t>
      </w:r>
      <w:r w:rsidRPr="00E960F7">
        <w:rPr>
          <w:rFonts w:ascii="Arial" w:hAnsi="Arial" w:cs="Arial"/>
          <w:b/>
          <w:bCs/>
        </w:rPr>
        <w:t>ALLIANZ SEGUROS DE VIDA S.A.,</w:t>
      </w:r>
      <w:r w:rsidRPr="00E960F7">
        <w:rPr>
          <w:rFonts w:ascii="Arial" w:hAnsi="Arial" w:cs="Arial"/>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13C851D0" w14:textId="77777777" w:rsidR="00E02A0E" w:rsidRPr="00E960F7" w:rsidRDefault="00E02A0E" w:rsidP="00E960F7">
      <w:pPr>
        <w:spacing w:after="0" w:line="240" w:lineRule="auto"/>
        <w:jc w:val="both"/>
        <w:textAlignment w:val="baseline"/>
        <w:rPr>
          <w:rFonts w:ascii="Arial" w:hAnsi="Arial" w:cs="Arial"/>
        </w:rPr>
      </w:pPr>
    </w:p>
    <w:p w14:paraId="06F747B2" w14:textId="77777777" w:rsidR="00E02A0E" w:rsidRPr="00E960F7" w:rsidRDefault="00E02A0E" w:rsidP="00E960F7">
      <w:pPr>
        <w:spacing w:after="0" w:line="240" w:lineRule="auto"/>
        <w:jc w:val="both"/>
        <w:textAlignment w:val="baseline"/>
        <w:rPr>
          <w:rFonts w:ascii="Arial" w:hAnsi="Arial" w:cs="Arial"/>
        </w:rPr>
      </w:pPr>
      <w:r w:rsidRPr="00E960F7">
        <w:rPr>
          <w:rFonts w:ascii="Arial" w:hAnsi="Arial" w:cs="Arial"/>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E960F7">
        <w:rPr>
          <w:rFonts w:ascii="Arial" w:hAnsi="Arial" w:cs="Arial"/>
          <w:b/>
          <w:bCs/>
        </w:rPr>
        <w:t>única y exclusivamente la obligación condicional de realizar el pago de la suma adicional requerida para completar el capital necesario para el reconocimiento de las pensiones de invalidez y sobrevivencia y el auxilio funerario</w:t>
      </w:r>
      <w:r w:rsidRPr="00E960F7">
        <w:rPr>
          <w:rFonts w:ascii="Arial" w:hAnsi="Arial" w:cs="Arial"/>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578634CE" w14:textId="77777777" w:rsidR="00E02A0E" w:rsidRPr="00E960F7" w:rsidRDefault="00E02A0E" w:rsidP="00E960F7">
      <w:pPr>
        <w:spacing w:after="0" w:line="240" w:lineRule="auto"/>
        <w:jc w:val="both"/>
        <w:textAlignment w:val="baseline"/>
        <w:rPr>
          <w:rFonts w:ascii="Arial" w:hAnsi="Arial" w:cs="Arial"/>
        </w:rPr>
      </w:pPr>
    </w:p>
    <w:p w14:paraId="52A4A511" w14:textId="77777777" w:rsidR="00E02A0E" w:rsidRPr="00E960F7" w:rsidRDefault="00E02A0E" w:rsidP="00E960F7">
      <w:pPr>
        <w:spacing w:after="0" w:line="240" w:lineRule="auto"/>
        <w:jc w:val="both"/>
        <w:textAlignment w:val="baseline"/>
        <w:rPr>
          <w:rFonts w:ascii="Arial" w:hAnsi="Arial" w:cs="Arial"/>
          <w:color w:val="000000"/>
        </w:rPr>
      </w:pPr>
      <w:r w:rsidRPr="00E960F7">
        <w:rPr>
          <w:rFonts w:ascii="Arial" w:hAnsi="Arial" w:cs="Arial"/>
          <w:color w:val="000000"/>
          <w:shd w:val="clear" w:color="auto" w:fill="FFFFFF"/>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E960F7">
        <w:rPr>
          <w:rFonts w:ascii="Arial" w:hAnsi="Arial" w:cs="Arial"/>
          <w:color w:val="000000"/>
        </w:rPr>
        <w:t>  </w:t>
      </w:r>
    </w:p>
    <w:p w14:paraId="115D5C0A" w14:textId="77777777" w:rsidR="00E02A0E" w:rsidRPr="00E960F7" w:rsidRDefault="00E02A0E" w:rsidP="00E960F7">
      <w:pPr>
        <w:spacing w:after="0" w:line="240" w:lineRule="auto"/>
        <w:jc w:val="both"/>
        <w:textAlignment w:val="baseline"/>
        <w:rPr>
          <w:rFonts w:ascii="Arial" w:hAnsi="Arial" w:cs="Arial"/>
        </w:rPr>
      </w:pPr>
    </w:p>
    <w:p w14:paraId="45A09D76" w14:textId="77777777" w:rsidR="00E02A0E" w:rsidRPr="00E960F7" w:rsidRDefault="00E02A0E" w:rsidP="00E960F7">
      <w:pPr>
        <w:spacing w:after="0" w:line="240" w:lineRule="auto"/>
        <w:jc w:val="both"/>
        <w:textAlignment w:val="baseline"/>
        <w:rPr>
          <w:rFonts w:ascii="Arial" w:hAnsi="Arial" w:cs="Arial"/>
        </w:rPr>
      </w:pPr>
      <w:r w:rsidRPr="00E960F7">
        <w:rPr>
          <w:rFonts w:ascii="Arial" w:hAnsi="Arial" w:cs="Arial"/>
        </w:rPr>
        <w:t xml:space="preserve">Por lo anterior, se insiste que </w:t>
      </w:r>
      <w:r w:rsidRPr="00E960F7">
        <w:rPr>
          <w:rFonts w:ascii="Arial" w:hAnsi="Arial" w:cs="Arial"/>
          <w:b/>
          <w:bCs/>
        </w:rPr>
        <w:t>ALLIANZ SEGUROS DE VIDA S.A.</w:t>
      </w:r>
      <w:r w:rsidRPr="00E960F7">
        <w:rPr>
          <w:rFonts w:ascii="Arial" w:hAnsi="Arial" w:cs="Arial"/>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3DC589B0" w14:textId="77777777" w:rsidR="00E02A0E" w:rsidRPr="00E960F7" w:rsidRDefault="00E02A0E" w:rsidP="00E960F7">
      <w:pPr>
        <w:spacing w:after="0" w:line="240" w:lineRule="auto"/>
        <w:jc w:val="both"/>
        <w:textAlignment w:val="baseline"/>
        <w:rPr>
          <w:rFonts w:ascii="Arial" w:hAnsi="Arial" w:cs="Arial"/>
        </w:rPr>
      </w:pPr>
    </w:p>
    <w:p w14:paraId="5E400C43" w14:textId="77777777" w:rsidR="00E02A0E" w:rsidRPr="00E960F7" w:rsidRDefault="00E02A0E" w:rsidP="00E960F7">
      <w:pPr>
        <w:spacing w:after="0" w:line="240" w:lineRule="auto"/>
        <w:jc w:val="both"/>
        <w:textAlignment w:val="baseline"/>
        <w:rPr>
          <w:rFonts w:ascii="Arial" w:hAnsi="Arial" w:cs="Arial"/>
        </w:rPr>
      </w:pPr>
      <w:r w:rsidRPr="00E960F7">
        <w:rPr>
          <w:rFonts w:ascii="Arial" w:hAnsi="Arial" w:cs="Aria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59834704" w14:textId="77777777" w:rsidR="001C71DB" w:rsidRPr="00E960F7" w:rsidRDefault="001C71DB" w:rsidP="00E960F7">
      <w:pPr>
        <w:spacing w:after="0" w:line="240" w:lineRule="auto"/>
        <w:jc w:val="center"/>
        <w:rPr>
          <w:rFonts w:ascii="Arial" w:hAnsi="Arial" w:cs="Arial"/>
          <w:b/>
          <w:color w:val="000000"/>
          <w:u w:val="single"/>
        </w:rPr>
      </w:pPr>
    </w:p>
    <w:p w14:paraId="46D3AB83" w14:textId="2165CD57" w:rsidR="00387EE2" w:rsidRPr="00E960F7" w:rsidRDefault="00387EE2" w:rsidP="00E960F7">
      <w:pPr>
        <w:spacing w:after="0" w:line="240" w:lineRule="auto"/>
        <w:jc w:val="center"/>
        <w:rPr>
          <w:rFonts w:ascii="Arial" w:hAnsi="Arial" w:cs="Arial"/>
          <w:b/>
          <w:color w:val="000000"/>
          <w:u w:val="single"/>
        </w:rPr>
      </w:pPr>
      <w:r w:rsidRPr="00E960F7">
        <w:rPr>
          <w:rFonts w:ascii="Arial" w:hAnsi="Arial" w:cs="Arial"/>
          <w:b/>
          <w:color w:val="000000"/>
          <w:u w:val="single"/>
        </w:rPr>
        <w:t>IV. EXCEPCIONES DE MÉRITO FRENTE AL LLAMAMIENTO EN GARANTÍA</w:t>
      </w:r>
    </w:p>
    <w:p w14:paraId="4167AD3C" w14:textId="77777777" w:rsidR="00387EE2" w:rsidRPr="00E960F7" w:rsidRDefault="00387EE2" w:rsidP="00E960F7">
      <w:pPr>
        <w:spacing w:after="0" w:line="240" w:lineRule="auto"/>
        <w:jc w:val="both"/>
        <w:rPr>
          <w:rFonts w:ascii="Arial" w:hAnsi="Arial" w:cs="Arial"/>
          <w:bCs/>
          <w:lang w:val="es-CO"/>
        </w:rPr>
      </w:pPr>
    </w:p>
    <w:p w14:paraId="416DBF2C" w14:textId="77777777" w:rsidR="00387EE2" w:rsidRPr="00E960F7" w:rsidRDefault="00387EE2" w:rsidP="00E960F7">
      <w:pPr>
        <w:spacing w:after="0" w:line="240" w:lineRule="auto"/>
        <w:jc w:val="both"/>
        <w:rPr>
          <w:rFonts w:ascii="Arial" w:hAnsi="Arial" w:cs="Arial"/>
          <w:lang w:val="es-CO"/>
        </w:rPr>
      </w:pPr>
      <w:r w:rsidRPr="00E960F7">
        <w:rPr>
          <w:rFonts w:ascii="Arial" w:hAnsi="Arial" w:cs="Arial"/>
          <w:lang w:val="es-CO"/>
        </w:rPr>
        <w:lastRenderedPageBreak/>
        <w:t>Como excepciones de mérito propongo las siguientes:</w:t>
      </w:r>
    </w:p>
    <w:p w14:paraId="2A4BD5CD" w14:textId="77777777" w:rsidR="00387EE2" w:rsidRPr="00E960F7" w:rsidRDefault="00387EE2" w:rsidP="00E960F7">
      <w:pPr>
        <w:spacing w:after="0" w:line="240" w:lineRule="auto"/>
        <w:jc w:val="both"/>
        <w:rPr>
          <w:rFonts w:ascii="Arial" w:hAnsi="Arial" w:cs="Arial"/>
          <w:lang w:val="es-CO"/>
        </w:rPr>
      </w:pPr>
    </w:p>
    <w:p w14:paraId="43716A05" w14:textId="77777777" w:rsidR="00EA25E6" w:rsidRPr="00E960F7" w:rsidRDefault="00EA25E6" w:rsidP="00E960F7">
      <w:pPr>
        <w:spacing w:line="240" w:lineRule="auto"/>
        <w:jc w:val="center"/>
        <w:rPr>
          <w:rFonts w:ascii="Arial" w:hAnsi="Arial" w:cs="Arial"/>
          <w:b/>
          <w:bCs/>
          <w:u w:val="single"/>
        </w:rPr>
      </w:pPr>
      <w:r w:rsidRPr="00E960F7">
        <w:rPr>
          <w:rFonts w:ascii="Arial" w:hAnsi="Arial" w:cs="Arial"/>
          <w:b/>
          <w:bCs/>
          <w:u w:val="single"/>
        </w:rPr>
        <w:t xml:space="preserve">EXCEPCIONES DEL LLAMAMIENTO EN GARANTÍA – INEFICACIAS DE TRASLADO. </w:t>
      </w:r>
    </w:p>
    <w:p w14:paraId="18C40D3A" w14:textId="1AA37EC1" w:rsidR="002352B3" w:rsidRPr="00E960F7" w:rsidRDefault="002352B3" w:rsidP="00E960F7">
      <w:pPr>
        <w:pStyle w:val="paragraph"/>
        <w:spacing w:before="0" w:beforeAutospacing="0" w:after="0" w:afterAutospacing="0"/>
        <w:jc w:val="both"/>
        <w:textAlignment w:val="baseline"/>
        <w:rPr>
          <w:rFonts w:ascii="Arial" w:hAnsi="Arial" w:cs="Arial"/>
          <w:sz w:val="22"/>
          <w:szCs w:val="22"/>
          <w:u w:val="single"/>
        </w:rPr>
      </w:pPr>
      <w:r w:rsidRPr="00E960F7">
        <w:rPr>
          <w:rStyle w:val="normaltextrun"/>
          <w:rFonts w:ascii="Arial" w:hAnsi="Arial" w:cs="Arial"/>
          <w:b/>
          <w:bCs/>
          <w:sz w:val="22"/>
          <w:szCs w:val="22"/>
          <w:u w:val="single"/>
        </w:rPr>
        <w:t>1. ABUSO DEL DERECHO POR PARTE DE COLFONDOS S.A. AL LLAMAR EN GARANTÍA A</w:t>
      </w:r>
      <w:r w:rsidRPr="00E960F7">
        <w:rPr>
          <w:rStyle w:val="normaltextrun"/>
          <w:rFonts w:ascii="Arial" w:hAnsi="Arial" w:cs="Arial"/>
          <w:sz w:val="22"/>
          <w:szCs w:val="22"/>
          <w:u w:val="single"/>
        </w:rPr>
        <w:t> </w:t>
      </w:r>
      <w:r w:rsidRPr="00E960F7">
        <w:rPr>
          <w:rStyle w:val="normaltextrun"/>
          <w:rFonts w:ascii="Arial" w:hAnsi="Arial" w:cs="Arial"/>
          <w:b/>
          <w:bCs/>
          <w:sz w:val="22"/>
          <w:szCs w:val="22"/>
          <w:u w:val="single"/>
        </w:rPr>
        <w:t>ALLIANZ SEGUROS DE VIDA S.A. AÚN CUANDO LA AFP TIENE PLENO CONOCIMIENTO</w:t>
      </w:r>
      <w:r w:rsidRPr="00E960F7">
        <w:rPr>
          <w:rStyle w:val="normaltextrun"/>
          <w:rFonts w:ascii="Arial" w:hAnsi="Arial" w:cs="Arial"/>
          <w:sz w:val="22"/>
          <w:szCs w:val="22"/>
          <w:u w:val="single"/>
        </w:rPr>
        <w:t> </w:t>
      </w:r>
      <w:r w:rsidRPr="00E960F7">
        <w:rPr>
          <w:rStyle w:val="normaltextrun"/>
          <w:rFonts w:ascii="Arial" w:hAnsi="Arial" w:cs="Arial"/>
          <w:b/>
          <w:bCs/>
          <w:sz w:val="22"/>
          <w:szCs w:val="22"/>
          <w:u w:val="single"/>
        </w:rPr>
        <w:t>QUE NO LE ASISTE EL DERECHO DE OBTENER LA DEVOLUCIÓN Y/O RESTITUCIÓN DE</w:t>
      </w:r>
      <w:r w:rsidRPr="00E960F7">
        <w:rPr>
          <w:rStyle w:val="normaltextrun"/>
          <w:rFonts w:ascii="Arial" w:hAnsi="Arial" w:cs="Arial"/>
          <w:sz w:val="22"/>
          <w:szCs w:val="22"/>
          <w:u w:val="single"/>
        </w:rPr>
        <w:t> </w:t>
      </w:r>
      <w:r w:rsidRPr="00E960F7">
        <w:rPr>
          <w:rStyle w:val="normaltextrun"/>
          <w:rFonts w:ascii="Arial" w:hAnsi="Arial" w:cs="Arial"/>
          <w:b/>
          <w:bCs/>
          <w:sz w:val="22"/>
          <w:szCs w:val="22"/>
          <w:u w:val="single"/>
        </w:rPr>
        <w:t>LA PRIMA.</w:t>
      </w:r>
      <w:r w:rsidRPr="00E960F7">
        <w:rPr>
          <w:rStyle w:val="eop"/>
          <w:rFonts w:ascii="Arial" w:hAnsi="Arial" w:cs="Arial"/>
          <w:sz w:val="22"/>
          <w:szCs w:val="22"/>
          <w:u w:val="single"/>
        </w:rPr>
        <w:t> </w:t>
      </w:r>
    </w:p>
    <w:p w14:paraId="343C1D66"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014095CB"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E960F7">
        <w:rPr>
          <w:rStyle w:val="normaltextrun"/>
          <w:rFonts w:ascii="Arial" w:hAnsi="Arial" w:cs="Arial"/>
          <w:sz w:val="22"/>
          <w:szCs w:val="22"/>
        </w:rPr>
        <w:t>enim</w:t>
      </w:r>
      <w:proofErr w:type="spellEnd"/>
      <w:r w:rsidRPr="00E960F7">
        <w:rPr>
          <w:rStyle w:val="normaltextrun"/>
          <w:rFonts w:ascii="Arial" w:hAnsi="Arial" w:cs="Arial"/>
          <w:sz w:val="22"/>
          <w:szCs w:val="22"/>
        </w:rPr>
        <w:t xml:space="preserve"> </w:t>
      </w:r>
      <w:proofErr w:type="spellStart"/>
      <w:r w:rsidRPr="00E960F7">
        <w:rPr>
          <w:rStyle w:val="normaltextrun"/>
          <w:rFonts w:ascii="Arial" w:hAnsi="Arial" w:cs="Arial"/>
          <w:sz w:val="22"/>
          <w:szCs w:val="22"/>
        </w:rPr>
        <w:t>nostro</w:t>
      </w:r>
      <w:proofErr w:type="spellEnd"/>
      <w:r w:rsidRPr="00E960F7">
        <w:rPr>
          <w:rStyle w:val="normaltextrun"/>
          <w:rFonts w:ascii="Arial" w:hAnsi="Arial" w:cs="Arial"/>
          <w:sz w:val="22"/>
          <w:szCs w:val="22"/>
        </w:rPr>
        <w:t xml:space="preserve"> jure </w:t>
      </w:r>
      <w:proofErr w:type="spellStart"/>
      <w:r w:rsidRPr="00E960F7">
        <w:rPr>
          <w:rStyle w:val="normaltextrun"/>
          <w:rFonts w:ascii="Arial" w:hAnsi="Arial" w:cs="Arial"/>
          <w:sz w:val="22"/>
          <w:szCs w:val="22"/>
        </w:rPr>
        <w:t>uti</w:t>
      </w:r>
      <w:proofErr w:type="spellEnd"/>
      <w:r w:rsidRPr="00E960F7">
        <w:rPr>
          <w:rStyle w:val="normaltextrun"/>
          <w:rFonts w:ascii="Arial" w:hAnsi="Arial" w:cs="Arial"/>
          <w:sz w:val="22"/>
          <w:szCs w:val="22"/>
        </w:rPr>
        <w:t xml:space="preserve"> non </w:t>
      </w:r>
      <w:proofErr w:type="spellStart"/>
      <w:r w:rsidRPr="00E960F7">
        <w:rPr>
          <w:rStyle w:val="normaltextrun"/>
          <w:rFonts w:ascii="Arial" w:hAnsi="Arial" w:cs="Arial"/>
          <w:sz w:val="22"/>
          <w:szCs w:val="22"/>
        </w:rPr>
        <w:t>debemus</w:t>
      </w:r>
      <w:proofErr w:type="spellEnd"/>
      <w:r w:rsidRPr="00E960F7">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E960F7">
        <w:rPr>
          <w:rStyle w:val="eop"/>
          <w:rFonts w:ascii="Arial" w:hAnsi="Arial" w:cs="Arial"/>
          <w:sz w:val="22"/>
          <w:szCs w:val="22"/>
        </w:rPr>
        <w:t> </w:t>
      </w:r>
    </w:p>
    <w:p w14:paraId="25BF4804"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363A8EEE" w14:textId="0D1B4BFF"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Al respecto, la Corte Constitucional en Sentencia Unificada SU</w:t>
      </w:r>
      <w:r w:rsidR="00346BDF" w:rsidRPr="00E960F7">
        <w:rPr>
          <w:rStyle w:val="normaltextrun"/>
          <w:rFonts w:ascii="Arial" w:hAnsi="Arial" w:cs="Arial"/>
          <w:sz w:val="22"/>
          <w:szCs w:val="22"/>
        </w:rPr>
        <w:t xml:space="preserve"> </w:t>
      </w:r>
      <w:r w:rsidRPr="00E960F7">
        <w:rPr>
          <w:rStyle w:val="normaltextrun"/>
          <w:rFonts w:ascii="Arial" w:hAnsi="Arial" w:cs="Arial"/>
          <w:sz w:val="22"/>
          <w:szCs w:val="22"/>
        </w:rPr>
        <w:t>631 del 2017 ha indicado con claridad que el abuso del derecho se define así:   </w:t>
      </w:r>
      <w:r w:rsidRPr="00E960F7">
        <w:rPr>
          <w:rStyle w:val="eop"/>
          <w:rFonts w:ascii="Arial" w:hAnsi="Arial" w:cs="Arial"/>
          <w:sz w:val="22"/>
          <w:szCs w:val="22"/>
        </w:rPr>
        <w:t> </w:t>
      </w:r>
    </w:p>
    <w:p w14:paraId="7F8A1EC1"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70CAD5FC" w14:textId="77777777" w:rsidR="002352B3" w:rsidRPr="00E960F7" w:rsidRDefault="002352B3" w:rsidP="00E960F7">
      <w:pPr>
        <w:pStyle w:val="paragraph"/>
        <w:spacing w:before="0" w:beforeAutospacing="0" w:after="0" w:afterAutospacing="0"/>
        <w:ind w:left="720"/>
        <w:jc w:val="both"/>
        <w:textAlignment w:val="baseline"/>
        <w:rPr>
          <w:rFonts w:ascii="Arial" w:hAnsi="Arial" w:cs="Arial"/>
          <w:sz w:val="22"/>
          <w:szCs w:val="22"/>
        </w:rPr>
      </w:pPr>
      <w:r w:rsidRPr="00E960F7">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E960F7">
        <w:rPr>
          <w:rStyle w:val="normaltextrun"/>
          <w:rFonts w:ascii="Arial" w:hAnsi="Arial" w:cs="Arial"/>
          <w:b/>
          <w:bCs/>
          <w:i/>
          <w:iCs/>
          <w:sz w:val="22"/>
          <w:szCs w:val="22"/>
        </w:rPr>
        <w:t>cuando en el ejercicio de un derecho subjetivo se desbordan los límites que el ordenamiento le impone a este</w:t>
      </w:r>
      <w:r w:rsidRPr="00E960F7">
        <w:rPr>
          <w:rStyle w:val="normaltextrun"/>
          <w:rFonts w:ascii="Arial" w:hAnsi="Arial" w:cs="Arial"/>
          <w:i/>
          <w:iCs/>
          <w:sz w:val="22"/>
          <w:szCs w:val="22"/>
        </w:rPr>
        <w:t xml:space="preserve">, con independencia de que con ello ocurra un daño a terceros. </w:t>
      </w:r>
      <w:r w:rsidRPr="00E960F7">
        <w:rPr>
          <w:rStyle w:val="normaltextrun"/>
          <w:rFonts w:ascii="Arial" w:hAnsi="Arial" w:cs="Arial"/>
          <w:b/>
          <w:bCs/>
          <w:i/>
          <w:iCs/>
          <w:sz w:val="22"/>
          <w:szCs w:val="22"/>
        </w:rPr>
        <w:t>Es la conducta de la extralimitación la que define al abuso del derecho, mientras el daño le es meramente accidental</w:t>
      </w:r>
      <w:r w:rsidRPr="00E960F7">
        <w:rPr>
          <w:rStyle w:val="normaltextrun"/>
          <w:rFonts w:ascii="Arial" w:hAnsi="Arial" w:cs="Arial"/>
          <w:i/>
          <w:iCs/>
          <w:sz w:val="22"/>
          <w:szCs w:val="22"/>
        </w:rPr>
        <w:t>. (…) (Negrita y subrayado fuera de texto)</w:t>
      </w:r>
      <w:r w:rsidRPr="00E960F7">
        <w:rPr>
          <w:rStyle w:val="normaltextrun"/>
          <w:rFonts w:ascii="Arial" w:hAnsi="Arial" w:cs="Arial"/>
          <w:sz w:val="22"/>
          <w:szCs w:val="22"/>
        </w:rPr>
        <w:t>  </w:t>
      </w:r>
      <w:r w:rsidRPr="00E960F7">
        <w:rPr>
          <w:rStyle w:val="eop"/>
          <w:rFonts w:ascii="Arial" w:hAnsi="Arial" w:cs="Arial"/>
          <w:sz w:val="22"/>
          <w:szCs w:val="22"/>
        </w:rPr>
        <w:t> </w:t>
      </w:r>
    </w:p>
    <w:p w14:paraId="308018C3"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3D42C030"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E960F7">
        <w:rPr>
          <w:rStyle w:val="eop"/>
          <w:rFonts w:ascii="Arial" w:hAnsi="Arial" w:cs="Arial"/>
          <w:sz w:val="22"/>
          <w:szCs w:val="22"/>
        </w:rPr>
        <w:t> </w:t>
      </w:r>
    </w:p>
    <w:p w14:paraId="44D3D8FD"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0E383CCD"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E960F7">
        <w:rPr>
          <w:rStyle w:val="eop"/>
          <w:rFonts w:ascii="Arial" w:hAnsi="Arial" w:cs="Arial"/>
          <w:sz w:val="22"/>
          <w:szCs w:val="22"/>
        </w:rPr>
        <w:t> </w:t>
      </w:r>
    </w:p>
    <w:p w14:paraId="1E81449D"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0320117" w14:textId="6B3F1F85"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La Corte Constitucional en Sentencia Unificada SU</w:t>
      </w:r>
      <w:r w:rsidR="00346BDF" w:rsidRPr="00E960F7">
        <w:rPr>
          <w:rStyle w:val="normaltextrun"/>
          <w:rFonts w:ascii="Arial" w:hAnsi="Arial" w:cs="Arial"/>
          <w:sz w:val="22"/>
          <w:szCs w:val="22"/>
        </w:rPr>
        <w:t xml:space="preserve"> </w:t>
      </w:r>
      <w:r w:rsidRPr="00E960F7">
        <w:rPr>
          <w:rStyle w:val="normaltextrun"/>
          <w:rFonts w:ascii="Arial" w:hAnsi="Arial" w:cs="Arial"/>
          <w:sz w:val="22"/>
          <w:szCs w:val="22"/>
        </w:rPr>
        <w:t xml:space="preserve">631 del 2017 ha precisado que, los derechos subjetivos están conformados por sistemas que los dotan de sentido y alcance, lo </w:t>
      </w:r>
      <w:r w:rsidRPr="00E960F7">
        <w:rPr>
          <w:rStyle w:val="normaltextrun"/>
          <w:rFonts w:ascii="Arial" w:hAnsi="Arial" w:cs="Arial"/>
          <w:sz w:val="22"/>
          <w:szCs w:val="22"/>
        </w:rPr>
        <w:lastRenderedPageBreak/>
        <w:t>anterior con el fin de materializar los derechos en un contexto no solo jurídico, sino también social. Respecto a lo aquí mencionado esta corporación señaló que:  </w:t>
      </w:r>
      <w:r w:rsidRPr="00E960F7">
        <w:rPr>
          <w:rStyle w:val="eop"/>
          <w:rFonts w:ascii="Arial" w:hAnsi="Arial" w:cs="Arial"/>
          <w:sz w:val="22"/>
          <w:szCs w:val="22"/>
        </w:rPr>
        <w:t> </w:t>
      </w:r>
    </w:p>
    <w:p w14:paraId="7960C930"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11131D9E" w14:textId="77777777" w:rsidR="002352B3" w:rsidRPr="00E960F7" w:rsidRDefault="002352B3" w:rsidP="00E960F7">
      <w:pPr>
        <w:pStyle w:val="paragraph"/>
        <w:spacing w:before="0" w:beforeAutospacing="0" w:after="0" w:afterAutospacing="0"/>
        <w:ind w:left="720"/>
        <w:jc w:val="both"/>
        <w:textAlignment w:val="baseline"/>
        <w:rPr>
          <w:rFonts w:ascii="Arial" w:hAnsi="Arial" w:cs="Arial"/>
          <w:i/>
          <w:iCs/>
          <w:sz w:val="22"/>
          <w:szCs w:val="22"/>
        </w:rPr>
      </w:pPr>
      <w:r w:rsidRPr="00E960F7">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E960F7">
        <w:rPr>
          <w:rStyle w:val="eop"/>
          <w:rFonts w:ascii="Arial" w:hAnsi="Arial" w:cs="Arial"/>
          <w:i/>
          <w:iCs/>
          <w:sz w:val="22"/>
          <w:szCs w:val="22"/>
        </w:rPr>
        <w:t> </w:t>
      </w:r>
    </w:p>
    <w:p w14:paraId="2563EE86" w14:textId="77777777" w:rsidR="002352B3" w:rsidRPr="00E960F7" w:rsidRDefault="002352B3" w:rsidP="00E960F7">
      <w:pPr>
        <w:pStyle w:val="paragraph"/>
        <w:spacing w:before="0" w:beforeAutospacing="0" w:after="0" w:afterAutospacing="0"/>
        <w:ind w:left="720"/>
        <w:jc w:val="both"/>
        <w:textAlignment w:val="baseline"/>
        <w:rPr>
          <w:rFonts w:ascii="Arial" w:hAnsi="Arial" w:cs="Arial"/>
          <w:i/>
          <w:iCs/>
          <w:sz w:val="22"/>
          <w:szCs w:val="22"/>
        </w:rPr>
      </w:pPr>
      <w:r w:rsidRPr="00E960F7">
        <w:rPr>
          <w:rStyle w:val="normaltextrun"/>
          <w:rFonts w:ascii="Arial" w:hAnsi="Arial" w:cs="Arial"/>
          <w:i/>
          <w:iCs/>
          <w:sz w:val="22"/>
          <w:szCs w:val="22"/>
        </w:rPr>
        <w:t>  </w:t>
      </w:r>
      <w:r w:rsidRPr="00E960F7">
        <w:rPr>
          <w:rStyle w:val="eop"/>
          <w:rFonts w:ascii="Arial" w:hAnsi="Arial" w:cs="Arial"/>
          <w:i/>
          <w:iCs/>
          <w:sz w:val="22"/>
          <w:szCs w:val="22"/>
        </w:rPr>
        <w:t> </w:t>
      </w:r>
    </w:p>
    <w:p w14:paraId="05C24008" w14:textId="77777777" w:rsidR="002352B3" w:rsidRPr="00E960F7" w:rsidRDefault="002352B3" w:rsidP="00E960F7">
      <w:pPr>
        <w:pStyle w:val="paragraph"/>
        <w:spacing w:before="0" w:beforeAutospacing="0" w:after="0" w:afterAutospacing="0"/>
        <w:ind w:left="720"/>
        <w:jc w:val="both"/>
        <w:textAlignment w:val="baseline"/>
        <w:rPr>
          <w:rFonts w:ascii="Arial" w:hAnsi="Arial" w:cs="Arial"/>
          <w:i/>
          <w:iCs/>
          <w:sz w:val="22"/>
          <w:szCs w:val="22"/>
        </w:rPr>
      </w:pPr>
      <w:r w:rsidRPr="00E960F7">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E960F7">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E960F7">
        <w:rPr>
          <w:rStyle w:val="eop"/>
          <w:rFonts w:ascii="Arial" w:hAnsi="Arial" w:cs="Arial"/>
          <w:i/>
          <w:iCs/>
          <w:sz w:val="22"/>
          <w:szCs w:val="22"/>
        </w:rPr>
        <w:t> </w:t>
      </w:r>
    </w:p>
    <w:p w14:paraId="081F32F9"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2FF3398C"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960F7">
        <w:rPr>
          <w:rStyle w:val="normaltextrun"/>
          <w:rFonts w:ascii="Arial" w:hAnsi="Arial" w:cs="Arial"/>
          <w:sz w:val="22"/>
          <w:szCs w:val="22"/>
        </w:rPr>
        <w:t>ii</w:t>
      </w:r>
      <w:proofErr w:type="spellEnd"/>
      <w:r w:rsidRPr="00E960F7">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E960F7">
        <w:rPr>
          <w:rStyle w:val="eop"/>
          <w:rFonts w:ascii="Arial" w:hAnsi="Arial" w:cs="Arial"/>
          <w:sz w:val="22"/>
          <w:szCs w:val="22"/>
        </w:rPr>
        <w:t> </w:t>
      </w:r>
    </w:p>
    <w:p w14:paraId="20F38774"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39A02D94"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E960F7">
        <w:rPr>
          <w:rStyle w:val="eop"/>
          <w:rFonts w:ascii="Arial" w:hAnsi="Arial" w:cs="Arial"/>
          <w:sz w:val="22"/>
          <w:szCs w:val="22"/>
        </w:rPr>
        <w:t> </w:t>
      </w:r>
    </w:p>
    <w:p w14:paraId="510168B2"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3E1A5E04" w14:textId="4625DB9E"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E960F7">
        <w:rPr>
          <w:rStyle w:val="normaltextrun"/>
          <w:rFonts w:ascii="Arial" w:hAnsi="Arial" w:cs="Arial"/>
          <w:sz w:val="22"/>
          <w:szCs w:val="22"/>
        </w:rPr>
        <w:t>Corte Suprema</w:t>
      </w:r>
      <w:r w:rsidRPr="00E960F7">
        <w:rPr>
          <w:rStyle w:val="normaltextrun"/>
          <w:rFonts w:ascii="Arial" w:hAnsi="Arial" w:cs="Arial"/>
          <w:sz w:val="22"/>
          <w:szCs w:val="22"/>
        </w:rPr>
        <w:t xml:space="preserve"> de Justica en sentencia SC3930-2020 expresa que:  </w:t>
      </w:r>
      <w:r w:rsidRPr="00E960F7">
        <w:rPr>
          <w:rStyle w:val="eop"/>
          <w:rFonts w:ascii="Arial" w:hAnsi="Arial" w:cs="Arial"/>
          <w:sz w:val="22"/>
          <w:szCs w:val="22"/>
        </w:rPr>
        <w:t> </w:t>
      </w:r>
    </w:p>
    <w:p w14:paraId="149581C5"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46A00C87" w14:textId="3BCC5BF8" w:rsidR="002352B3" w:rsidRPr="00E960F7" w:rsidRDefault="002352B3" w:rsidP="00E960F7">
      <w:pPr>
        <w:pStyle w:val="paragraph"/>
        <w:spacing w:before="0" w:beforeAutospacing="0" w:after="0" w:afterAutospacing="0"/>
        <w:ind w:left="720"/>
        <w:jc w:val="both"/>
        <w:textAlignment w:val="baseline"/>
        <w:rPr>
          <w:rFonts w:ascii="Arial" w:hAnsi="Arial" w:cs="Arial"/>
          <w:sz w:val="22"/>
          <w:szCs w:val="22"/>
        </w:rPr>
      </w:pPr>
      <w:r w:rsidRPr="00E960F7">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E960F7">
        <w:rPr>
          <w:rStyle w:val="normaltextrun"/>
          <w:rFonts w:ascii="Arial" w:hAnsi="Arial" w:cs="Arial"/>
          <w:b/>
          <w:bCs/>
          <w:i/>
          <w:iCs/>
          <w:sz w:val="22"/>
          <w:szCs w:val="22"/>
        </w:rPr>
        <w:t xml:space="preserve">solo comparta el </w:t>
      </w:r>
      <w:r w:rsidR="00DC68F1" w:rsidRPr="00E960F7">
        <w:rPr>
          <w:rStyle w:val="normaltextrun"/>
          <w:rFonts w:ascii="Arial" w:hAnsi="Arial" w:cs="Arial"/>
          <w:b/>
          <w:bCs/>
          <w:i/>
          <w:iCs/>
          <w:sz w:val="22"/>
          <w:szCs w:val="22"/>
        </w:rPr>
        <w:t>débito</w:t>
      </w:r>
      <w:r w:rsidRPr="00E960F7">
        <w:rPr>
          <w:rStyle w:val="normaltextrun"/>
          <w:rFonts w:ascii="Arial" w:hAnsi="Arial" w:cs="Arial"/>
          <w:b/>
          <w:bCs/>
          <w:i/>
          <w:iCs/>
          <w:sz w:val="22"/>
          <w:szCs w:val="22"/>
        </w:rPr>
        <w:t xml:space="preserve"> indemnizatorio cuando a través de ella se busque agraviar a la contraparte o se utilice de forma abiertamente imprudente</w:t>
      </w:r>
      <w:r w:rsidRPr="00E960F7">
        <w:rPr>
          <w:rStyle w:val="normaltextrun"/>
          <w:rFonts w:ascii="Arial" w:hAnsi="Arial" w:cs="Arial"/>
          <w:i/>
          <w:iCs/>
          <w:sz w:val="22"/>
          <w:szCs w:val="22"/>
        </w:rPr>
        <w:t>. (…) (Negrita y subrayado fuera de texto).</w:t>
      </w:r>
      <w:r w:rsidRPr="00E960F7">
        <w:rPr>
          <w:rStyle w:val="normaltextrun"/>
          <w:rFonts w:ascii="Arial" w:hAnsi="Arial" w:cs="Arial"/>
          <w:sz w:val="22"/>
          <w:szCs w:val="22"/>
        </w:rPr>
        <w:t>  </w:t>
      </w:r>
      <w:r w:rsidRPr="00E960F7">
        <w:rPr>
          <w:rStyle w:val="eop"/>
          <w:rFonts w:ascii="Arial" w:hAnsi="Arial" w:cs="Arial"/>
          <w:sz w:val="22"/>
          <w:szCs w:val="22"/>
        </w:rPr>
        <w:t> </w:t>
      </w:r>
    </w:p>
    <w:p w14:paraId="050D6619"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E127265"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xml:space="preserve">En ese sentido, cuando se acude al aparato judicial de mala fe, con negligencia, temeridad o </w:t>
      </w:r>
      <w:proofErr w:type="spellStart"/>
      <w:r w:rsidRPr="00E960F7">
        <w:rPr>
          <w:rStyle w:val="normaltextrun"/>
          <w:rFonts w:ascii="Arial" w:hAnsi="Arial" w:cs="Arial"/>
          <w:sz w:val="22"/>
          <w:szCs w:val="22"/>
        </w:rPr>
        <w:t>anumus</w:t>
      </w:r>
      <w:proofErr w:type="spellEnd"/>
      <w:r w:rsidRPr="00E960F7">
        <w:rPr>
          <w:rStyle w:val="normaltextrun"/>
          <w:rFonts w:ascii="Arial" w:hAnsi="Arial" w:cs="Arial"/>
          <w:sz w:val="22"/>
          <w:szCs w:val="22"/>
        </w:rPr>
        <w:t xml:space="preserve"> </w:t>
      </w:r>
      <w:proofErr w:type="spellStart"/>
      <w:r w:rsidRPr="00E960F7">
        <w:rPr>
          <w:rStyle w:val="normaltextrun"/>
          <w:rFonts w:ascii="Arial" w:hAnsi="Arial" w:cs="Arial"/>
          <w:sz w:val="22"/>
          <w:szCs w:val="22"/>
        </w:rPr>
        <w:t>nocedi</w:t>
      </w:r>
      <w:proofErr w:type="spellEnd"/>
      <w:r w:rsidRPr="00E960F7">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E960F7">
        <w:rPr>
          <w:rStyle w:val="eop"/>
          <w:rFonts w:ascii="Arial" w:hAnsi="Arial" w:cs="Arial"/>
          <w:sz w:val="22"/>
          <w:szCs w:val="22"/>
        </w:rPr>
        <w:t> </w:t>
      </w:r>
    </w:p>
    <w:p w14:paraId="54BB7810"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36F9E2E4" w14:textId="77777777" w:rsidR="002352B3" w:rsidRPr="00E960F7" w:rsidRDefault="002352B3" w:rsidP="00E960F7">
      <w:pPr>
        <w:pStyle w:val="paragraph"/>
        <w:spacing w:before="0" w:beforeAutospacing="0" w:after="0" w:afterAutospacing="0"/>
        <w:jc w:val="both"/>
        <w:textAlignment w:val="baseline"/>
        <w:rPr>
          <w:rStyle w:val="eop"/>
          <w:rFonts w:ascii="Arial" w:hAnsi="Arial" w:cs="Arial"/>
          <w:sz w:val="22"/>
          <w:szCs w:val="22"/>
        </w:rPr>
      </w:pPr>
      <w:r w:rsidRPr="00E960F7">
        <w:rPr>
          <w:rStyle w:val="normaltextrun"/>
          <w:rFonts w:ascii="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w:t>
      </w:r>
      <w:r w:rsidRPr="00E960F7">
        <w:rPr>
          <w:rStyle w:val="normaltextrun"/>
          <w:rFonts w:ascii="Arial" w:hAnsi="Arial" w:cs="Arial"/>
          <w:sz w:val="22"/>
          <w:szCs w:val="22"/>
        </w:rPr>
        <w:lastRenderedPageBreak/>
        <w:t>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E960F7">
        <w:rPr>
          <w:rStyle w:val="eop"/>
          <w:rFonts w:ascii="Arial" w:hAnsi="Arial" w:cs="Arial"/>
          <w:sz w:val="22"/>
          <w:szCs w:val="22"/>
        </w:rPr>
        <w:t> </w:t>
      </w:r>
    </w:p>
    <w:p w14:paraId="70672EF3" w14:textId="77777777" w:rsidR="002352B3" w:rsidRPr="00E960F7" w:rsidRDefault="002352B3" w:rsidP="00E960F7">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E960F7">
        <w:rPr>
          <w:rStyle w:val="normaltextrun"/>
          <w:rFonts w:ascii="Arial" w:hAnsi="Arial" w:cs="Arial"/>
          <w:sz w:val="22"/>
          <w:szCs w:val="22"/>
        </w:rPr>
        <w:t> </w:t>
      </w:r>
      <w:r w:rsidRPr="00E960F7">
        <w:rPr>
          <w:rStyle w:val="eop"/>
          <w:rFonts w:ascii="Arial" w:hAnsi="Arial" w:cs="Arial"/>
          <w:sz w:val="22"/>
          <w:szCs w:val="22"/>
        </w:rPr>
        <w:t> </w:t>
      </w:r>
    </w:p>
    <w:p w14:paraId="6F7CEB9B"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26678DF9"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960F7">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960F7">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E960F7">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E960F7">
        <w:rPr>
          <w:rStyle w:val="normaltextrun"/>
          <w:rFonts w:ascii="Arial" w:hAnsi="Arial" w:cs="Arial"/>
          <w:color w:val="0D0D0D"/>
          <w:sz w:val="22"/>
          <w:szCs w:val="22"/>
        </w:rPr>
        <w:t> </w:t>
      </w:r>
      <w:r w:rsidRPr="00E960F7">
        <w:rPr>
          <w:rStyle w:val="eop"/>
          <w:rFonts w:ascii="Arial" w:hAnsi="Arial" w:cs="Arial"/>
          <w:color w:val="0D0D0D"/>
          <w:sz w:val="22"/>
          <w:szCs w:val="22"/>
        </w:rPr>
        <w:t> </w:t>
      </w:r>
    </w:p>
    <w:p w14:paraId="6DBE5C40"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D0D0D"/>
          <w:sz w:val="22"/>
          <w:szCs w:val="22"/>
        </w:rPr>
        <w:t> </w:t>
      </w:r>
      <w:r w:rsidRPr="00E960F7">
        <w:rPr>
          <w:rStyle w:val="eop"/>
          <w:rFonts w:ascii="Arial" w:hAnsi="Arial" w:cs="Arial"/>
          <w:color w:val="0D0D0D"/>
          <w:sz w:val="22"/>
          <w:szCs w:val="22"/>
        </w:rPr>
        <w:t> </w:t>
      </w:r>
    </w:p>
    <w:p w14:paraId="3AE5F870"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Al respecto, los artículos 361, 365 y 366 del C.G.P., aplicables por analogía y remisión expresa del artículo 145 de del C.P.T. y S.S, rezan:</w:t>
      </w:r>
      <w:r w:rsidRPr="00E960F7">
        <w:rPr>
          <w:rStyle w:val="normaltextrun"/>
          <w:rFonts w:ascii="Arial" w:hAnsi="Arial" w:cs="Arial"/>
          <w:sz w:val="22"/>
          <w:szCs w:val="22"/>
        </w:rPr>
        <w:t> </w:t>
      </w:r>
      <w:r w:rsidRPr="00E960F7">
        <w:rPr>
          <w:rStyle w:val="eop"/>
          <w:rFonts w:ascii="Arial" w:hAnsi="Arial" w:cs="Arial"/>
          <w:sz w:val="22"/>
          <w:szCs w:val="22"/>
        </w:rPr>
        <w:t> </w:t>
      </w:r>
    </w:p>
    <w:p w14:paraId="2378BDD3"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A171906"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sz w:val="22"/>
          <w:szCs w:val="22"/>
          <w:lang w:val="es-ES"/>
        </w:rPr>
        <w:t>“</w:t>
      </w:r>
      <w:r w:rsidRPr="00E960F7">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E960F7">
        <w:rPr>
          <w:rStyle w:val="normaltextrun"/>
          <w:rFonts w:ascii="Arial" w:hAnsi="Arial" w:cs="Arial"/>
          <w:sz w:val="22"/>
          <w:szCs w:val="22"/>
        </w:rPr>
        <w:t> </w:t>
      </w:r>
      <w:r w:rsidRPr="00E960F7">
        <w:rPr>
          <w:rStyle w:val="eop"/>
          <w:rFonts w:ascii="Arial" w:hAnsi="Arial" w:cs="Arial"/>
          <w:sz w:val="22"/>
          <w:szCs w:val="22"/>
        </w:rPr>
        <w:t> </w:t>
      </w:r>
    </w:p>
    <w:p w14:paraId="1327DF10"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7BA52128"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E960F7">
        <w:rPr>
          <w:rStyle w:val="normaltextrun"/>
          <w:rFonts w:ascii="Arial" w:hAnsi="Arial" w:cs="Arial"/>
          <w:sz w:val="22"/>
          <w:szCs w:val="22"/>
        </w:rPr>
        <w:t> </w:t>
      </w:r>
      <w:r w:rsidRPr="00E960F7">
        <w:rPr>
          <w:rStyle w:val="eop"/>
          <w:rFonts w:ascii="Arial" w:hAnsi="Arial" w:cs="Arial"/>
          <w:sz w:val="22"/>
          <w:szCs w:val="22"/>
        </w:rPr>
        <w:t> </w:t>
      </w:r>
    </w:p>
    <w:p w14:paraId="08F5EC27"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5D7147F1"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i/>
          <w:iCs/>
          <w:sz w:val="22"/>
          <w:szCs w:val="22"/>
          <w:lang w:val="es-ES"/>
        </w:rPr>
        <w:t>(…)</w:t>
      </w:r>
      <w:r w:rsidRPr="00E960F7">
        <w:rPr>
          <w:rStyle w:val="normaltextrun"/>
          <w:rFonts w:ascii="Arial" w:hAnsi="Arial" w:cs="Arial"/>
          <w:sz w:val="22"/>
          <w:szCs w:val="22"/>
        </w:rPr>
        <w:t> </w:t>
      </w:r>
      <w:r w:rsidRPr="00E960F7">
        <w:rPr>
          <w:rStyle w:val="eop"/>
          <w:rFonts w:ascii="Arial" w:hAnsi="Arial" w:cs="Arial"/>
          <w:sz w:val="22"/>
          <w:szCs w:val="22"/>
        </w:rPr>
        <w:t> </w:t>
      </w:r>
    </w:p>
    <w:p w14:paraId="5DE1D618"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3BDF45FD"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E960F7">
        <w:rPr>
          <w:rStyle w:val="normaltextrun"/>
          <w:rFonts w:ascii="Arial" w:hAnsi="Arial" w:cs="Arial"/>
          <w:sz w:val="22"/>
          <w:szCs w:val="22"/>
        </w:rPr>
        <w:t> </w:t>
      </w:r>
      <w:r w:rsidRPr="00E960F7">
        <w:rPr>
          <w:rStyle w:val="eop"/>
          <w:rFonts w:ascii="Arial" w:hAnsi="Arial" w:cs="Arial"/>
          <w:sz w:val="22"/>
          <w:szCs w:val="22"/>
        </w:rPr>
        <w:t> </w:t>
      </w:r>
    </w:p>
    <w:p w14:paraId="7F8CCAA1"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57468CE1" w14:textId="77777777" w:rsidR="002352B3" w:rsidRPr="00E960F7" w:rsidRDefault="002352B3" w:rsidP="00E960F7">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E960F7">
        <w:rPr>
          <w:rStyle w:val="normaltextrun"/>
          <w:rFonts w:ascii="Arial" w:hAnsi="Arial" w:cs="Arial"/>
          <w:sz w:val="22"/>
          <w:szCs w:val="22"/>
          <w:lang w:val="es-ES"/>
        </w:rPr>
        <w:t>”</w:t>
      </w:r>
      <w:r w:rsidRPr="00E960F7">
        <w:rPr>
          <w:rStyle w:val="normaltextrun"/>
          <w:rFonts w:ascii="Arial" w:hAnsi="Arial" w:cs="Arial"/>
          <w:sz w:val="22"/>
          <w:szCs w:val="22"/>
        </w:rPr>
        <w:t> </w:t>
      </w:r>
      <w:r w:rsidRPr="00E960F7">
        <w:rPr>
          <w:rStyle w:val="eop"/>
          <w:rFonts w:ascii="Arial" w:hAnsi="Arial" w:cs="Arial"/>
          <w:sz w:val="22"/>
          <w:szCs w:val="22"/>
        </w:rPr>
        <w:t> </w:t>
      </w:r>
    </w:p>
    <w:p w14:paraId="48978076"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7727F7D8" w14:textId="77777777" w:rsidR="002352B3" w:rsidRPr="00E960F7" w:rsidRDefault="002352B3" w:rsidP="00E960F7">
      <w:pPr>
        <w:pStyle w:val="paragraph"/>
        <w:spacing w:before="0" w:beforeAutospacing="0" w:after="0" w:afterAutospacing="0"/>
        <w:ind w:left="142" w:hanging="82"/>
        <w:jc w:val="both"/>
        <w:textAlignment w:val="baseline"/>
        <w:rPr>
          <w:rStyle w:val="eop"/>
          <w:rFonts w:ascii="Arial" w:hAnsi="Arial" w:cs="Arial"/>
          <w:sz w:val="22"/>
          <w:szCs w:val="22"/>
        </w:rPr>
      </w:pPr>
      <w:r w:rsidRPr="00E960F7">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E960F7">
        <w:rPr>
          <w:rStyle w:val="normaltextrun"/>
          <w:rFonts w:ascii="Arial" w:hAnsi="Arial" w:cs="Arial"/>
          <w:sz w:val="22"/>
          <w:szCs w:val="22"/>
        </w:rPr>
        <w:t> </w:t>
      </w:r>
      <w:r w:rsidRPr="00E960F7">
        <w:rPr>
          <w:rStyle w:val="eop"/>
          <w:rFonts w:ascii="Arial" w:hAnsi="Arial" w:cs="Arial"/>
          <w:sz w:val="22"/>
          <w:szCs w:val="22"/>
        </w:rPr>
        <w:t> </w:t>
      </w:r>
    </w:p>
    <w:p w14:paraId="535C1686"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i/>
          <w:iCs/>
          <w:sz w:val="22"/>
          <w:szCs w:val="22"/>
          <w:lang w:val="es-ES"/>
        </w:rPr>
        <w:t>(…)</w:t>
      </w:r>
      <w:r w:rsidRPr="00E960F7">
        <w:rPr>
          <w:rStyle w:val="normaltextrun"/>
          <w:rFonts w:ascii="Arial" w:hAnsi="Arial" w:cs="Arial"/>
          <w:sz w:val="22"/>
          <w:szCs w:val="22"/>
        </w:rPr>
        <w:t> </w:t>
      </w:r>
      <w:r w:rsidRPr="00E960F7">
        <w:rPr>
          <w:rStyle w:val="eop"/>
          <w:rFonts w:ascii="Arial" w:hAnsi="Arial" w:cs="Arial"/>
          <w:sz w:val="22"/>
          <w:szCs w:val="22"/>
        </w:rPr>
        <w:t> </w:t>
      </w:r>
    </w:p>
    <w:p w14:paraId="33E23162" w14:textId="77777777" w:rsidR="002352B3" w:rsidRPr="00E960F7" w:rsidRDefault="002352B3" w:rsidP="00E960F7">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i/>
          <w:iCs/>
          <w:sz w:val="22"/>
          <w:szCs w:val="22"/>
          <w:lang w:val="es-ES"/>
        </w:rPr>
        <w:t xml:space="preserve">4. </w:t>
      </w:r>
      <w:r w:rsidRPr="00E960F7">
        <w:rPr>
          <w:rStyle w:val="normaltextrun"/>
          <w:rFonts w:ascii="Arial" w:hAnsi="Arial" w:cs="Arial"/>
          <w:b/>
          <w:bCs/>
          <w:i/>
          <w:iCs/>
          <w:sz w:val="22"/>
          <w:szCs w:val="22"/>
          <w:lang w:val="es-ES"/>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w:t>
      </w:r>
      <w:r w:rsidRPr="00E960F7">
        <w:rPr>
          <w:rStyle w:val="normaltextrun"/>
          <w:rFonts w:ascii="Arial" w:hAnsi="Arial" w:cs="Arial"/>
          <w:b/>
          <w:bCs/>
          <w:i/>
          <w:iCs/>
          <w:sz w:val="22"/>
          <w:szCs w:val="22"/>
          <w:lang w:val="es-ES"/>
        </w:rPr>
        <w:lastRenderedPageBreak/>
        <w:t>del proceso y otras circunstancias especiales, sin que pueda exceder el máximo de dichas tarifas</w:t>
      </w:r>
      <w:r w:rsidRPr="00E960F7">
        <w:rPr>
          <w:rStyle w:val="normaltextrun"/>
          <w:rFonts w:ascii="Arial" w:hAnsi="Arial" w:cs="Arial"/>
          <w:i/>
          <w:iCs/>
          <w:sz w:val="22"/>
          <w:szCs w:val="22"/>
          <w:lang w:val="es-ES"/>
        </w:rPr>
        <w:t xml:space="preserve">. </w:t>
      </w:r>
      <w:r w:rsidRPr="00E960F7">
        <w:rPr>
          <w:rStyle w:val="normaltextrun"/>
          <w:rFonts w:ascii="Arial" w:hAnsi="Arial" w:cs="Arial"/>
          <w:sz w:val="22"/>
          <w:szCs w:val="22"/>
          <w:lang w:val="es-ES"/>
        </w:rPr>
        <w:t>(subrayas y negrita fuera de texto).</w:t>
      </w:r>
      <w:r w:rsidRPr="00E960F7">
        <w:rPr>
          <w:rStyle w:val="normaltextrun"/>
          <w:rFonts w:ascii="Arial" w:hAnsi="Arial" w:cs="Arial"/>
          <w:sz w:val="22"/>
          <w:szCs w:val="22"/>
        </w:rPr>
        <w:t> </w:t>
      </w:r>
      <w:r w:rsidRPr="00E960F7">
        <w:rPr>
          <w:rStyle w:val="eop"/>
          <w:rFonts w:ascii="Arial" w:hAnsi="Arial" w:cs="Arial"/>
          <w:sz w:val="22"/>
          <w:szCs w:val="22"/>
        </w:rPr>
        <w:t> </w:t>
      </w:r>
    </w:p>
    <w:p w14:paraId="554272D3" w14:textId="77777777" w:rsidR="002352B3" w:rsidRPr="00E960F7" w:rsidRDefault="002352B3" w:rsidP="00E960F7">
      <w:pPr>
        <w:pStyle w:val="paragraph"/>
        <w:spacing w:before="0" w:beforeAutospacing="0" w:after="0" w:afterAutospacing="0"/>
        <w:ind w:left="142" w:hanging="82"/>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713BE689"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E960F7">
        <w:rPr>
          <w:rStyle w:val="normaltextrun"/>
          <w:rFonts w:ascii="Arial" w:hAnsi="Arial" w:cs="Arial"/>
          <w:sz w:val="22"/>
          <w:szCs w:val="22"/>
        </w:rPr>
        <w:t> </w:t>
      </w:r>
      <w:r w:rsidRPr="00E960F7">
        <w:rPr>
          <w:rStyle w:val="eop"/>
          <w:rFonts w:ascii="Arial" w:hAnsi="Arial" w:cs="Arial"/>
          <w:sz w:val="22"/>
          <w:szCs w:val="22"/>
        </w:rPr>
        <w:t> </w:t>
      </w:r>
    </w:p>
    <w:p w14:paraId="22080677"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28ECBDE7"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i/>
          <w:iCs/>
          <w:sz w:val="22"/>
          <w:szCs w:val="22"/>
          <w:shd w:val="clear" w:color="auto" w:fill="FFFFFF"/>
          <w:lang w:val="es-ES"/>
        </w:rPr>
        <w:t>Acuerdo PSAA16-10554 de 2016 - ARTÍCULO 5º. Tarifas. Las tarifas de agencias en derecho son:      </w:t>
      </w:r>
      <w:r w:rsidRPr="00E960F7">
        <w:rPr>
          <w:rStyle w:val="normaltextrun"/>
          <w:rFonts w:ascii="Arial" w:hAnsi="Arial" w:cs="Arial"/>
          <w:sz w:val="22"/>
          <w:szCs w:val="22"/>
        </w:rPr>
        <w:t> </w:t>
      </w:r>
      <w:r w:rsidRPr="00E960F7">
        <w:rPr>
          <w:rStyle w:val="eop"/>
          <w:rFonts w:ascii="Arial" w:hAnsi="Arial" w:cs="Arial"/>
          <w:sz w:val="22"/>
          <w:szCs w:val="22"/>
        </w:rPr>
        <w:t> </w:t>
      </w:r>
    </w:p>
    <w:p w14:paraId="1D3E0303"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F06577D"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i/>
          <w:iCs/>
          <w:sz w:val="22"/>
          <w:szCs w:val="22"/>
          <w:shd w:val="clear" w:color="auto" w:fill="FFFFFF"/>
          <w:lang w:val="es-ES"/>
        </w:rPr>
        <w:t>1. PROCESOS DECLARATIVOS EN GENERAL.</w:t>
      </w:r>
      <w:r w:rsidRPr="00E960F7">
        <w:rPr>
          <w:rStyle w:val="normaltextrun"/>
          <w:rFonts w:ascii="Arial" w:hAnsi="Arial" w:cs="Arial"/>
          <w:sz w:val="22"/>
          <w:szCs w:val="22"/>
        </w:rPr>
        <w:t> </w:t>
      </w:r>
      <w:r w:rsidRPr="00E960F7">
        <w:rPr>
          <w:rStyle w:val="eop"/>
          <w:rFonts w:ascii="Arial" w:hAnsi="Arial" w:cs="Arial"/>
          <w:sz w:val="22"/>
          <w:szCs w:val="22"/>
        </w:rPr>
        <w:t> </w:t>
      </w:r>
    </w:p>
    <w:p w14:paraId="61574899"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C890EE3"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i/>
          <w:iCs/>
          <w:sz w:val="22"/>
          <w:szCs w:val="22"/>
          <w:shd w:val="clear" w:color="auto" w:fill="FFFFFF"/>
          <w:lang w:val="es-ES"/>
        </w:rPr>
        <w:t>En primera instancia. </w:t>
      </w:r>
      <w:r w:rsidRPr="00E960F7">
        <w:rPr>
          <w:rStyle w:val="normaltextrun"/>
          <w:rFonts w:ascii="Arial" w:hAnsi="Arial" w:cs="Arial"/>
          <w:sz w:val="22"/>
          <w:szCs w:val="22"/>
        </w:rPr>
        <w:t> </w:t>
      </w:r>
      <w:r w:rsidRPr="00E960F7">
        <w:rPr>
          <w:rStyle w:val="eop"/>
          <w:rFonts w:ascii="Arial" w:hAnsi="Arial" w:cs="Arial"/>
          <w:sz w:val="22"/>
          <w:szCs w:val="22"/>
        </w:rPr>
        <w:t> </w:t>
      </w:r>
    </w:p>
    <w:p w14:paraId="610D1D96" w14:textId="0607A1C9" w:rsidR="002352B3" w:rsidRPr="00E960F7" w:rsidRDefault="002352B3" w:rsidP="00E960F7">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E960F7">
        <w:rPr>
          <w:rStyle w:val="normaltextrun"/>
          <w:rFonts w:ascii="Arial" w:hAnsi="Arial" w:cs="Arial"/>
          <w:i/>
          <w:iCs/>
          <w:sz w:val="22"/>
          <w:szCs w:val="22"/>
          <w:shd w:val="clear" w:color="auto" w:fill="FFFFFF"/>
          <w:lang w:val="es-ES"/>
        </w:rPr>
        <w:t>Por la cuantía. Cuando en la demanda se formulen pretensiones de contenido pecuniario: </w:t>
      </w:r>
      <w:r w:rsidRPr="00E960F7">
        <w:rPr>
          <w:rStyle w:val="normaltextrun"/>
          <w:rFonts w:ascii="Arial" w:hAnsi="Arial" w:cs="Arial"/>
          <w:sz w:val="22"/>
          <w:szCs w:val="22"/>
        </w:rPr>
        <w:t> </w:t>
      </w:r>
      <w:r w:rsidRPr="00E960F7">
        <w:rPr>
          <w:rStyle w:val="eop"/>
          <w:rFonts w:ascii="Arial" w:hAnsi="Arial" w:cs="Arial"/>
          <w:sz w:val="22"/>
          <w:szCs w:val="22"/>
        </w:rPr>
        <w:t> </w:t>
      </w:r>
    </w:p>
    <w:p w14:paraId="1B4375B7" w14:textId="77777777" w:rsidR="0046171E" w:rsidRPr="00E960F7" w:rsidRDefault="0046171E" w:rsidP="00E960F7">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E960F7" w:rsidRDefault="002352B3" w:rsidP="00E960F7">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E960F7">
        <w:rPr>
          <w:rStyle w:val="normaltextrun"/>
          <w:rFonts w:ascii="Arial" w:hAnsi="Arial" w:cs="Arial"/>
          <w:i/>
          <w:iCs/>
          <w:sz w:val="22"/>
          <w:szCs w:val="22"/>
          <w:shd w:val="clear" w:color="auto" w:fill="FFFFFF"/>
          <w:lang w:val="es-ES"/>
        </w:rPr>
        <w:t>De menor cuantía, entre el 4% y el 10% de lo pedido.</w:t>
      </w:r>
      <w:r w:rsidRPr="00E960F7">
        <w:rPr>
          <w:rStyle w:val="normaltextrun"/>
          <w:rFonts w:ascii="Arial" w:hAnsi="Arial" w:cs="Arial"/>
          <w:sz w:val="22"/>
          <w:szCs w:val="22"/>
        </w:rPr>
        <w:t> </w:t>
      </w:r>
      <w:r w:rsidRPr="00E960F7">
        <w:rPr>
          <w:rStyle w:val="eop"/>
          <w:rFonts w:ascii="Arial" w:hAnsi="Arial" w:cs="Arial"/>
          <w:sz w:val="22"/>
          <w:szCs w:val="22"/>
        </w:rPr>
        <w:t> </w:t>
      </w:r>
    </w:p>
    <w:p w14:paraId="3F239D9D" w14:textId="77777777" w:rsidR="002352B3" w:rsidRPr="00E960F7" w:rsidRDefault="002352B3" w:rsidP="00E960F7">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E960F7">
        <w:rPr>
          <w:rStyle w:val="normaltextrun"/>
          <w:rFonts w:ascii="Arial" w:hAnsi="Arial" w:cs="Arial"/>
          <w:i/>
          <w:iCs/>
          <w:sz w:val="22"/>
          <w:szCs w:val="22"/>
          <w:shd w:val="clear" w:color="auto" w:fill="FFFFFF"/>
          <w:lang w:val="es-ES"/>
        </w:rPr>
        <w:t>De mayor cuantía, entre el 3% y el 7.5% de lo pedido.  </w:t>
      </w:r>
      <w:r w:rsidRPr="00E960F7">
        <w:rPr>
          <w:rStyle w:val="normaltextrun"/>
          <w:rFonts w:ascii="Arial" w:hAnsi="Arial" w:cs="Arial"/>
          <w:sz w:val="22"/>
          <w:szCs w:val="22"/>
        </w:rPr>
        <w:t> </w:t>
      </w:r>
      <w:r w:rsidRPr="00E960F7">
        <w:rPr>
          <w:rStyle w:val="eop"/>
          <w:rFonts w:ascii="Arial" w:hAnsi="Arial" w:cs="Arial"/>
          <w:sz w:val="22"/>
          <w:szCs w:val="22"/>
        </w:rPr>
        <w:t> </w:t>
      </w:r>
    </w:p>
    <w:p w14:paraId="546264A1"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5DBB5119"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i/>
          <w:iCs/>
          <w:sz w:val="22"/>
          <w:szCs w:val="22"/>
          <w:shd w:val="clear" w:color="auto" w:fill="FFFFFF"/>
          <w:lang w:val="es-ES"/>
        </w:rPr>
        <w:t xml:space="preserve">b. Por la naturaleza del asunto. </w:t>
      </w:r>
      <w:r w:rsidRPr="00E960F7">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E960F7">
        <w:rPr>
          <w:rStyle w:val="normaltextrun"/>
          <w:rFonts w:ascii="Arial" w:hAnsi="Arial" w:cs="Arial"/>
          <w:sz w:val="22"/>
          <w:szCs w:val="22"/>
          <w:lang w:val="es-ES"/>
        </w:rPr>
        <w:t>(subrayas y negrita fuera de texto)</w:t>
      </w:r>
      <w:r w:rsidRPr="00E960F7">
        <w:rPr>
          <w:rStyle w:val="normaltextrun"/>
          <w:rFonts w:ascii="Arial" w:hAnsi="Arial" w:cs="Arial"/>
          <w:sz w:val="22"/>
          <w:szCs w:val="22"/>
        </w:rPr>
        <w:t> </w:t>
      </w:r>
      <w:r w:rsidRPr="00E960F7">
        <w:rPr>
          <w:rStyle w:val="eop"/>
          <w:rFonts w:ascii="Arial" w:hAnsi="Arial" w:cs="Arial"/>
          <w:sz w:val="22"/>
          <w:szCs w:val="22"/>
        </w:rPr>
        <w:t> </w:t>
      </w:r>
    </w:p>
    <w:p w14:paraId="76231966"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3B925EC8"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960F7">
        <w:rPr>
          <w:rStyle w:val="normaltextrun"/>
          <w:rFonts w:ascii="Arial" w:hAnsi="Arial" w:cs="Arial"/>
          <w:color w:val="0D0D0D"/>
          <w:sz w:val="22"/>
          <w:szCs w:val="22"/>
          <w:lang w:val="es-ES"/>
        </w:rPr>
        <w:t xml:space="preserve">TRES MILLONES QUINIENTOS ($3.500.000) más IVA, </w:t>
      </w:r>
      <w:r w:rsidRPr="00E960F7">
        <w:rPr>
          <w:rStyle w:val="normaltextrun"/>
          <w:rFonts w:ascii="Arial" w:hAnsi="Arial" w:cs="Arial"/>
          <w:color w:val="000000"/>
          <w:sz w:val="22"/>
          <w:szCs w:val="22"/>
          <w:lang w:val="es-ES"/>
        </w:rPr>
        <w:t>se encuentra dentro del rango establecido para los procesos de primera instancia que carezcan de cuantía. </w:t>
      </w: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794AFAE4"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4C87EDAB"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D0D0D"/>
          <w:sz w:val="22"/>
          <w:szCs w:val="22"/>
          <w:lang w:val="es-ES"/>
        </w:rPr>
        <w:t>Al respecto la Corte Constitucional en Sentencia</w:t>
      </w:r>
      <w:r w:rsidRPr="00E960F7">
        <w:rPr>
          <w:rStyle w:val="normaltextrun"/>
          <w:rFonts w:ascii="Arial" w:hAnsi="Arial" w:cs="Arial"/>
          <w:sz w:val="22"/>
          <w:szCs w:val="22"/>
          <w:lang w:val="es-ES"/>
        </w:rPr>
        <w:t xml:space="preserve"> C-539 de 1999 sobre las agencias en derecho, argumentó:</w:t>
      </w:r>
      <w:r w:rsidRPr="00E960F7">
        <w:rPr>
          <w:rStyle w:val="normaltextrun"/>
          <w:rFonts w:ascii="Arial" w:hAnsi="Arial" w:cs="Arial"/>
          <w:sz w:val="22"/>
          <w:szCs w:val="22"/>
        </w:rPr>
        <w:t> </w:t>
      </w:r>
      <w:r w:rsidRPr="00E960F7">
        <w:rPr>
          <w:rStyle w:val="eop"/>
          <w:rFonts w:ascii="Arial" w:hAnsi="Arial" w:cs="Arial"/>
          <w:sz w:val="22"/>
          <w:szCs w:val="22"/>
        </w:rPr>
        <w:t> </w:t>
      </w:r>
    </w:p>
    <w:p w14:paraId="15B5A83E"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7504144F" w14:textId="23240F00"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i/>
          <w:iCs/>
          <w:sz w:val="22"/>
          <w:szCs w:val="22"/>
          <w:lang w:val="es-ES"/>
        </w:rPr>
        <w:t>“</w:t>
      </w:r>
      <w:r w:rsidR="00AE20A8" w:rsidRPr="00E960F7">
        <w:rPr>
          <w:rStyle w:val="normaltextrun"/>
          <w:rFonts w:ascii="Arial" w:hAnsi="Arial" w:cs="Arial"/>
          <w:i/>
          <w:iCs/>
          <w:sz w:val="22"/>
          <w:szCs w:val="22"/>
          <w:lang w:val="es-ES"/>
        </w:rPr>
        <w:t>(</w:t>
      </w:r>
      <w:r w:rsidRPr="00E960F7">
        <w:rPr>
          <w:rStyle w:val="normaltextrun"/>
          <w:rFonts w:ascii="Arial" w:hAnsi="Arial" w:cs="Arial"/>
          <w:i/>
          <w:iCs/>
          <w:sz w:val="22"/>
          <w:szCs w:val="22"/>
          <w:lang w:val="es-ES"/>
        </w:rPr>
        <w:t>…</w:t>
      </w:r>
      <w:r w:rsidR="00AE20A8" w:rsidRPr="00E960F7">
        <w:rPr>
          <w:rStyle w:val="normaltextrun"/>
          <w:rFonts w:ascii="Arial" w:hAnsi="Arial" w:cs="Arial"/>
          <w:i/>
          <w:iCs/>
          <w:sz w:val="22"/>
          <w:szCs w:val="22"/>
          <w:lang w:val="es-ES"/>
        </w:rPr>
        <w:t xml:space="preserve">) </w:t>
      </w:r>
      <w:r w:rsidRPr="00E960F7">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960F7">
        <w:rPr>
          <w:rStyle w:val="normaltextrun"/>
          <w:rFonts w:ascii="Arial" w:hAnsi="Arial" w:cs="Arial"/>
          <w:b/>
          <w:bCs/>
          <w:i/>
          <w:iCs/>
          <w:sz w:val="22"/>
          <w:szCs w:val="22"/>
          <w:lang w:val="es-ES"/>
        </w:rPr>
        <w:t>, las agencias en derecho, correspondientes a los gastos efectuados por concepto de apoderamiento</w:t>
      </w:r>
      <w:r w:rsidRPr="00E960F7">
        <w:rPr>
          <w:rStyle w:val="normaltextrun"/>
          <w:rFonts w:ascii="Arial" w:hAnsi="Arial" w:cs="Arial"/>
          <w:i/>
          <w:iCs/>
          <w:sz w:val="22"/>
          <w:szCs w:val="22"/>
          <w:lang w:val="es-ES"/>
        </w:rPr>
        <w:t>, las cuales vale la pena precisarlo- se decretan en favor de la parte y no de su representante judicial”</w:t>
      </w:r>
      <w:r w:rsidRPr="00E960F7">
        <w:rPr>
          <w:rStyle w:val="normaltextrun"/>
          <w:rFonts w:ascii="Arial" w:hAnsi="Arial" w:cs="Arial"/>
          <w:sz w:val="22"/>
          <w:szCs w:val="22"/>
          <w:lang w:val="es-ES"/>
        </w:rPr>
        <w:t xml:space="preserve"> (subrayas y negrita fuera de texto)</w:t>
      </w:r>
      <w:r w:rsidRPr="00E960F7">
        <w:rPr>
          <w:rStyle w:val="normaltextrun"/>
          <w:rFonts w:ascii="Arial" w:hAnsi="Arial" w:cs="Arial"/>
          <w:sz w:val="22"/>
          <w:szCs w:val="22"/>
        </w:rPr>
        <w:t> </w:t>
      </w:r>
      <w:r w:rsidRPr="00E960F7">
        <w:rPr>
          <w:rStyle w:val="eop"/>
          <w:rFonts w:ascii="Arial" w:hAnsi="Arial" w:cs="Arial"/>
          <w:sz w:val="22"/>
          <w:szCs w:val="22"/>
        </w:rPr>
        <w:t> </w:t>
      </w:r>
    </w:p>
    <w:p w14:paraId="388C06F9"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EF44410"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E960F7">
        <w:rPr>
          <w:rStyle w:val="normaltextrun"/>
          <w:rFonts w:ascii="Arial" w:hAnsi="Arial" w:cs="Arial"/>
          <w:sz w:val="22"/>
          <w:szCs w:val="22"/>
        </w:rPr>
        <w:t> </w:t>
      </w:r>
      <w:r w:rsidRPr="00E960F7">
        <w:rPr>
          <w:rStyle w:val="eop"/>
          <w:rFonts w:ascii="Arial" w:hAnsi="Arial" w:cs="Arial"/>
          <w:sz w:val="22"/>
          <w:szCs w:val="22"/>
        </w:rPr>
        <w:t> </w:t>
      </w:r>
    </w:p>
    <w:p w14:paraId="2BE41033"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74E4E11" w14:textId="77777777" w:rsidR="002352B3" w:rsidRPr="00E960F7" w:rsidRDefault="002352B3" w:rsidP="00E960F7">
      <w:pPr>
        <w:pStyle w:val="paragraph"/>
        <w:spacing w:before="0" w:beforeAutospacing="0" w:after="0" w:afterAutospacing="0"/>
        <w:ind w:left="420" w:right="-105"/>
        <w:jc w:val="both"/>
        <w:textAlignment w:val="baseline"/>
        <w:rPr>
          <w:rFonts w:ascii="Arial" w:hAnsi="Arial" w:cs="Arial"/>
          <w:sz w:val="22"/>
          <w:szCs w:val="22"/>
        </w:rPr>
      </w:pPr>
      <w:r w:rsidRPr="00E960F7">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960F7">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E960F7">
        <w:rPr>
          <w:rStyle w:val="normaltextrun"/>
          <w:rFonts w:ascii="Arial" w:hAnsi="Arial" w:cs="Arial"/>
          <w:i/>
          <w:iCs/>
          <w:sz w:val="22"/>
          <w:szCs w:val="22"/>
          <w:lang w:val="es-ES"/>
        </w:rPr>
        <w:t>”.</w:t>
      </w:r>
      <w:r w:rsidRPr="00E960F7">
        <w:rPr>
          <w:rStyle w:val="normaltextrun"/>
          <w:rFonts w:ascii="Arial" w:hAnsi="Arial" w:cs="Arial"/>
          <w:sz w:val="22"/>
          <w:szCs w:val="22"/>
          <w:lang w:val="es-ES"/>
        </w:rPr>
        <w:t xml:space="preserve"> (subrayas y negrita fuera de texto)</w:t>
      </w:r>
      <w:r w:rsidRPr="00E960F7">
        <w:rPr>
          <w:rStyle w:val="normaltextrun"/>
          <w:rFonts w:ascii="Arial" w:hAnsi="Arial" w:cs="Arial"/>
          <w:sz w:val="22"/>
          <w:szCs w:val="22"/>
        </w:rPr>
        <w:t> </w:t>
      </w:r>
      <w:r w:rsidRPr="00E960F7">
        <w:rPr>
          <w:rStyle w:val="eop"/>
          <w:rFonts w:ascii="Arial" w:hAnsi="Arial" w:cs="Arial"/>
          <w:sz w:val="22"/>
          <w:szCs w:val="22"/>
        </w:rPr>
        <w:t> </w:t>
      </w:r>
    </w:p>
    <w:p w14:paraId="4215BE56" w14:textId="77777777" w:rsidR="002352B3" w:rsidRPr="00E960F7" w:rsidRDefault="002352B3" w:rsidP="00E960F7">
      <w:pPr>
        <w:pStyle w:val="paragraph"/>
        <w:spacing w:before="0" w:beforeAutospacing="0" w:after="0" w:afterAutospacing="0"/>
        <w:ind w:left="420" w:right="-105"/>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5733D31D"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 xml:space="preserve">En el mismo sentido el Consejo de Estado en su Sección Segunda, en la sentencia </w:t>
      </w:r>
      <w:r w:rsidRPr="00E960F7">
        <w:rPr>
          <w:rStyle w:val="normaltextrun"/>
          <w:rFonts w:ascii="Arial" w:hAnsi="Arial" w:cs="Arial"/>
          <w:color w:val="000000"/>
          <w:sz w:val="22"/>
          <w:szCs w:val="22"/>
          <w:lang w:val="es-ES"/>
        </w:rPr>
        <w:t>13001-23-33-0002013-00022-01, precisó lo siguiente en relación con la condena en costas: </w:t>
      </w: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7A36F29F"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2906BDF7" w14:textId="77777777" w:rsidR="002352B3" w:rsidRPr="00E960F7" w:rsidRDefault="002352B3" w:rsidP="00E960F7">
      <w:pPr>
        <w:pStyle w:val="paragraph"/>
        <w:spacing w:before="0" w:beforeAutospacing="0" w:after="0" w:afterAutospacing="0"/>
        <w:ind w:left="420"/>
        <w:jc w:val="both"/>
        <w:textAlignment w:val="baseline"/>
        <w:rPr>
          <w:rStyle w:val="eop"/>
          <w:rFonts w:ascii="Arial" w:hAnsi="Arial" w:cs="Arial"/>
          <w:sz w:val="22"/>
          <w:szCs w:val="22"/>
        </w:rPr>
      </w:pPr>
      <w:r w:rsidRPr="00E960F7">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E960F7">
        <w:rPr>
          <w:rStyle w:val="normaltextrun"/>
          <w:rFonts w:ascii="Arial" w:hAnsi="Arial" w:cs="Arial"/>
          <w:sz w:val="22"/>
          <w:szCs w:val="22"/>
        </w:rPr>
        <w:t> </w:t>
      </w:r>
      <w:r w:rsidRPr="00E960F7">
        <w:rPr>
          <w:rStyle w:val="eop"/>
          <w:rFonts w:ascii="Arial" w:hAnsi="Arial" w:cs="Arial"/>
          <w:sz w:val="22"/>
          <w:szCs w:val="22"/>
        </w:rPr>
        <w:t> </w:t>
      </w:r>
    </w:p>
    <w:p w14:paraId="02B27E7B"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E960F7">
        <w:rPr>
          <w:rStyle w:val="normaltextrun"/>
          <w:rFonts w:ascii="Arial" w:hAnsi="Arial" w:cs="Arial"/>
          <w:sz w:val="22"/>
          <w:szCs w:val="22"/>
        </w:rPr>
        <w:t> </w:t>
      </w:r>
      <w:r w:rsidRPr="00E960F7">
        <w:rPr>
          <w:rStyle w:val="eop"/>
          <w:rFonts w:ascii="Arial" w:hAnsi="Arial" w:cs="Arial"/>
          <w:sz w:val="22"/>
          <w:szCs w:val="22"/>
        </w:rPr>
        <w:t> </w:t>
      </w:r>
    </w:p>
    <w:p w14:paraId="7C935350"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3AF02D8E" w14:textId="77777777" w:rsidR="002352B3" w:rsidRPr="00E960F7" w:rsidRDefault="002352B3" w:rsidP="00E960F7">
      <w:pPr>
        <w:pStyle w:val="paragraph"/>
        <w:spacing w:before="0" w:beforeAutospacing="0" w:after="0" w:afterAutospacing="0"/>
        <w:ind w:left="420"/>
        <w:jc w:val="both"/>
        <w:textAlignment w:val="baseline"/>
        <w:rPr>
          <w:rFonts w:ascii="Arial" w:hAnsi="Arial" w:cs="Arial"/>
          <w:sz w:val="22"/>
          <w:szCs w:val="22"/>
        </w:rPr>
      </w:pPr>
      <w:r w:rsidRPr="00E960F7">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960F7">
        <w:rPr>
          <w:rStyle w:val="normaltextrun"/>
          <w:rFonts w:ascii="Arial" w:hAnsi="Arial" w:cs="Arial"/>
          <w:b/>
          <w:bCs/>
          <w:i/>
          <w:iCs/>
          <w:sz w:val="22"/>
          <w:szCs w:val="22"/>
          <w:lang w:val="es-ES"/>
        </w:rPr>
        <w:t>tanto las costas como las agencias en derecho</w:t>
      </w:r>
      <w:r w:rsidRPr="00E960F7">
        <w:rPr>
          <w:rStyle w:val="normaltextrun"/>
          <w:rFonts w:ascii="Arial" w:hAnsi="Arial" w:cs="Arial"/>
          <w:i/>
          <w:iCs/>
          <w:sz w:val="22"/>
          <w:szCs w:val="22"/>
          <w:lang w:val="es-ES"/>
        </w:rPr>
        <w:t xml:space="preserve"> </w:t>
      </w:r>
      <w:r w:rsidRPr="00E960F7">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E960F7">
        <w:rPr>
          <w:rStyle w:val="normaltextrun"/>
          <w:rFonts w:ascii="Arial" w:hAnsi="Arial" w:cs="Arial"/>
          <w:i/>
          <w:iCs/>
          <w:sz w:val="22"/>
          <w:szCs w:val="22"/>
          <w:lang w:val="es-ES"/>
        </w:rPr>
        <w:t xml:space="preserve"> [...]” (</w:t>
      </w:r>
      <w:r w:rsidRPr="00E960F7">
        <w:rPr>
          <w:rStyle w:val="normaltextrun"/>
          <w:rFonts w:ascii="Arial" w:hAnsi="Arial" w:cs="Arial"/>
          <w:sz w:val="22"/>
          <w:szCs w:val="22"/>
          <w:lang w:val="es-ES"/>
        </w:rPr>
        <w:t>Subrayado y negrilla fuera del texto)</w:t>
      </w:r>
      <w:r w:rsidRPr="00E960F7">
        <w:rPr>
          <w:rStyle w:val="normaltextrun"/>
          <w:rFonts w:ascii="Arial" w:hAnsi="Arial" w:cs="Arial"/>
          <w:sz w:val="22"/>
          <w:szCs w:val="22"/>
        </w:rPr>
        <w:t> </w:t>
      </w:r>
      <w:r w:rsidRPr="00E960F7">
        <w:rPr>
          <w:rStyle w:val="eop"/>
          <w:rFonts w:ascii="Arial" w:hAnsi="Arial" w:cs="Arial"/>
          <w:sz w:val="22"/>
          <w:szCs w:val="22"/>
        </w:rPr>
        <w:t> </w:t>
      </w:r>
    </w:p>
    <w:p w14:paraId="2B10866A" w14:textId="77777777" w:rsidR="002352B3" w:rsidRPr="00E960F7" w:rsidRDefault="002352B3"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34016494" w14:textId="6BD0BE85" w:rsidR="002352B3" w:rsidRPr="00E960F7" w:rsidRDefault="002352B3" w:rsidP="00E960F7">
      <w:pPr>
        <w:pStyle w:val="paragraph"/>
        <w:spacing w:before="0" w:beforeAutospacing="0" w:after="0" w:afterAutospacing="0"/>
        <w:jc w:val="both"/>
        <w:textAlignment w:val="baseline"/>
        <w:rPr>
          <w:rStyle w:val="eop"/>
          <w:rFonts w:ascii="Arial" w:hAnsi="Arial" w:cs="Arial"/>
          <w:sz w:val="22"/>
          <w:szCs w:val="22"/>
        </w:rPr>
      </w:pPr>
      <w:r w:rsidRPr="00E960F7">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E960F7">
        <w:rPr>
          <w:rStyle w:val="normaltextrun"/>
          <w:rFonts w:ascii="Arial" w:hAnsi="Arial" w:cs="Arial"/>
          <w:sz w:val="22"/>
          <w:szCs w:val="22"/>
          <w:shd w:val="clear" w:color="auto" w:fill="FFFFFF"/>
          <w:lang w:val="es-ES"/>
        </w:rPr>
        <w:t>en derecho</w:t>
      </w:r>
      <w:r w:rsidRPr="00E960F7">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E960F7">
        <w:rPr>
          <w:rStyle w:val="normaltextrun"/>
          <w:rFonts w:ascii="Arial" w:hAnsi="Arial" w:cs="Arial"/>
          <w:color w:val="0D0D0D"/>
          <w:sz w:val="22"/>
          <w:szCs w:val="22"/>
          <w:lang w:val="es-ES"/>
        </w:rPr>
        <w:t xml:space="preserve">TRES MILLONES QUINIENTOS ($3.500.000) más IVA, por concepto de </w:t>
      </w:r>
      <w:r w:rsidRPr="00E960F7">
        <w:rPr>
          <w:rStyle w:val="normaltextrun"/>
          <w:rFonts w:ascii="Arial" w:hAnsi="Arial" w:cs="Arial"/>
          <w:sz w:val="22"/>
          <w:szCs w:val="22"/>
          <w:lang w:val="es-ES"/>
        </w:rPr>
        <w:t>apoderamiento, tal como se evidencia a continuación:</w:t>
      </w:r>
      <w:r w:rsidRPr="00E960F7">
        <w:rPr>
          <w:rStyle w:val="normaltextrun"/>
          <w:rFonts w:ascii="Arial" w:hAnsi="Arial" w:cs="Arial"/>
          <w:sz w:val="22"/>
          <w:szCs w:val="22"/>
        </w:rPr>
        <w:t> </w:t>
      </w:r>
      <w:r w:rsidRPr="00E960F7">
        <w:rPr>
          <w:rStyle w:val="eop"/>
          <w:rFonts w:ascii="Arial" w:hAnsi="Arial" w:cs="Arial"/>
          <w:sz w:val="22"/>
          <w:szCs w:val="22"/>
        </w:rPr>
        <w:t> </w:t>
      </w:r>
    </w:p>
    <w:p w14:paraId="347C53F7" w14:textId="72898797" w:rsidR="002352B3" w:rsidRPr="00E960F7" w:rsidRDefault="002352B3" w:rsidP="00E960F7">
      <w:pPr>
        <w:pStyle w:val="paragraph"/>
        <w:spacing w:before="0" w:beforeAutospacing="0" w:after="0" w:afterAutospacing="0"/>
        <w:jc w:val="both"/>
        <w:textAlignment w:val="baseline"/>
        <w:rPr>
          <w:rStyle w:val="normaltextrun"/>
          <w:rFonts w:ascii="Arial" w:hAnsi="Arial" w:cs="Arial"/>
          <w:sz w:val="22"/>
          <w:szCs w:val="22"/>
        </w:rPr>
      </w:pPr>
    </w:p>
    <w:p w14:paraId="133D69ED" w14:textId="5002AC5E" w:rsidR="002352B3" w:rsidRPr="00E960F7" w:rsidRDefault="00C029ED" w:rsidP="00E960F7">
      <w:pPr>
        <w:pStyle w:val="paragraph"/>
        <w:spacing w:before="0" w:beforeAutospacing="0" w:after="0" w:afterAutospacing="0"/>
        <w:jc w:val="center"/>
        <w:textAlignment w:val="baseline"/>
        <w:rPr>
          <w:rStyle w:val="normaltextrun"/>
          <w:rFonts w:ascii="Arial" w:hAnsi="Arial" w:cs="Arial"/>
          <w:sz w:val="22"/>
          <w:szCs w:val="22"/>
        </w:rPr>
      </w:pPr>
      <w:r w:rsidRPr="00E960F7">
        <w:rPr>
          <w:rStyle w:val="normaltextrun"/>
          <w:rFonts w:ascii="Arial" w:hAnsi="Arial" w:cs="Arial"/>
          <w:noProof/>
          <w:sz w:val="22"/>
          <w:szCs w:val="22"/>
        </w:rPr>
        <w:drawing>
          <wp:inline distT="0" distB="0" distL="0" distR="0" wp14:anchorId="119B805F" wp14:editId="5D29D0DA">
            <wp:extent cx="5742940" cy="3134360"/>
            <wp:effectExtent l="0" t="0" r="0" b="8890"/>
            <wp:docPr id="16709813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81382" name=""/>
                    <pic:cNvPicPr/>
                  </pic:nvPicPr>
                  <pic:blipFill>
                    <a:blip r:embed="rId9"/>
                    <a:stretch>
                      <a:fillRect/>
                    </a:stretch>
                  </pic:blipFill>
                  <pic:spPr>
                    <a:xfrm>
                      <a:off x="0" y="0"/>
                      <a:ext cx="5742940" cy="3134360"/>
                    </a:xfrm>
                    <a:prstGeom prst="rect">
                      <a:avLst/>
                    </a:prstGeom>
                  </pic:spPr>
                </pic:pic>
              </a:graphicData>
            </a:graphic>
          </wp:inline>
        </w:drawing>
      </w:r>
    </w:p>
    <w:p w14:paraId="6B11D625" w14:textId="60ADB033" w:rsidR="002352B3" w:rsidRPr="00E960F7" w:rsidRDefault="002352B3" w:rsidP="00E960F7">
      <w:pPr>
        <w:pStyle w:val="paragraph"/>
        <w:spacing w:before="0" w:beforeAutospacing="0" w:after="0" w:afterAutospacing="0"/>
        <w:jc w:val="both"/>
        <w:textAlignment w:val="baseline"/>
        <w:rPr>
          <w:rStyle w:val="normaltextrun"/>
          <w:rFonts w:ascii="Arial" w:hAnsi="Arial" w:cs="Arial"/>
          <w:sz w:val="22"/>
          <w:szCs w:val="22"/>
        </w:rPr>
      </w:pPr>
    </w:p>
    <w:p w14:paraId="7CF96BE2" w14:textId="7CE794D3" w:rsidR="00D614F4" w:rsidRPr="00E960F7" w:rsidRDefault="00CD64E5" w:rsidP="00E960F7">
      <w:pPr>
        <w:pStyle w:val="paragraph"/>
        <w:spacing w:before="0" w:beforeAutospacing="0" w:after="0" w:afterAutospacing="0"/>
        <w:jc w:val="both"/>
        <w:textAlignment w:val="baseline"/>
        <w:rPr>
          <w:rStyle w:val="eop"/>
          <w:rFonts w:ascii="Arial" w:hAnsi="Arial" w:cs="Arial"/>
          <w:sz w:val="22"/>
          <w:szCs w:val="22"/>
        </w:rPr>
      </w:pPr>
      <w:r w:rsidRPr="00E960F7">
        <w:rPr>
          <w:rStyle w:val="eop"/>
          <w:rFonts w:ascii="Arial" w:hAnsi="Arial" w:cs="Arial"/>
          <w:sz w:val="22"/>
          <w:szCs w:val="22"/>
        </w:rPr>
        <w:t xml:space="preserve">Es importante destacar que en la factura de venta No. </w:t>
      </w:r>
      <w:r w:rsidR="00567B08" w:rsidRPr="00E960F7">
        <w:rPr>
          <w:rFonts w:ascii="Arial" w:hAnsi="Arial" w:cs="Arial"/>
          <w:sz w:val="22"/>
          <w:szCs w:val="22"/>
          <w:lang w:val="es-ES"/>
        </w:rPr>
        <w:t>1</w:t>
      </w:r>
      <w:r w:rsidR="00C34EC3" w:rsidRPr="00E960F7">
        <w:rPr>
          <w:rFonts w:ascii="Arial" w:hAnsi="Arial" w:cs="Arial"/>
          <w:sz w:val="22"/>
          <w:szCs w:val="22"/>
          <w:lang w:val="es-ES"/>
        </w:rPr>
        <w:t>92</w:t>
      </w:r>
      <w:r w:rsidR="00C029ED" w:rsidRPr="00E960F7">
        <w:rPr>
          <w:rFonts w:ascii="Arial" w:hAnsi="Arial" w:cs="Arial"/>
          <w:sz w:val="22"/>
          <w:szCs w:val="22"/>
          <w:lang w:val="es-ES"/>
        </w:rPr>
        <w:t>30</w:t>
      </w:r>
      <w:r w:rsidRPr="00E960F7">
        <w:rPr>
          <w:rStyle w:val="eop"/>
          <w:rFonts w:ascii="Arial" w:hAnsi="Arial" w:cs="Arial"/>
          <w:sz w:val="22"/>
          <w:szCs w:val="22"/>
        </w:rPr>
        <w:t xml:space="preserve">, la cual se adjunta como prueba, se registra un total de </w:t>
      </w:r>
      <w:r w:rsidR="00C029ED" w:rsidRPr="00E960F7">
        <w:rPr>
          <w:rStyle w:val="eop"/>
          <w:rFonts w:ascii="Arial" w:hAnsi="Arial" w:cs="Arial"/>
          <w:sz w:val="22"/>
          <w:szCs w:val="22"/>
        </w:rPr>
        <w:t>6</w:t>
      </w:r>
      <w:r w:rsidRPr="00E960F7">
        <w:rPr>
          <w:rStyle w:val="eop"/>
          <w:rFonts w:ascii="Arial" w:hAnsi="Arial" w:cs="Arial"/>
          <w:sz w:val="22"/>
          <w:szCs w:val="22"/>
        </w:rPr>
        <w:t xml:space="preserve"> procesos, incluido el adelantado por la señora </w:t>
      </w:r>
      <w:r w:rsidR="00A82D30" w:rsidRPr="00E960F7">
        <w:rPr>
          <w:rStyle w:val="eop"/>
          <w:rFonts w:ascii="Arial" w:hAnsi="Arial" w:cs="Arial"/>
          <w:sz w:val="22"/>
          <w:szCs w:val="22"/>
        </w:rPr>
        <w:t>SULIBAN MELO CASTIBLANCO</w:t>
      </w:r>
      <w:r w:rsidR="00B72C9C" w:rsidRPr="00E960F7">
        <w:rPr>
          <w:rStyle w:val="eop"/>
          <w:rFonts w:ascii="Arial" w:hAnsi="Arial" w:cs="Arial"/>
          <w:sz w:val="22"/>
          <w:szCs w:val="22"/>
        </w:rPr>
        <w:t xml:space="preserve"> </w:t>
      </w:r>
      <w:r w:rsidR="005E0BD9" w:rsidRPr="00E960F7">
        <w:rPr>
          <w:rStyle w:val="eop"/>
          <w:rFonts w:ascii="Arial" w:hAnsi="Arial" w:cs="Arial"/>
          <w:sz w:val="22"/>
          <w:szCs w:val="22"/>
        </w:rPr>
        <w:t xml:space="preserve"> </w:t>
      </w:r>
      <w:r w:rsidRPr="00E960F7">
        <w:rPr>
          <w:rStyle w:val="eop"/>
          <w:rFonts w:ascii="Arial" w:hAnsi="Arial" w:cs="Arial"/>
          <w:sz w:val="22"/>
          <w:szCs w:val="22"/>
        </w:rPr>
        <w:t>bajo la radicación No. 202</w:t>
      </w:r>
      <w:r w:rsidR="00E02A0E" w:rsidRPr="00E960F7">
        <w:rPr>
          <w:rStyle w:val="eop"/>
          <w:rFonts w:ascii="Arial" w:hAnsi="Arial" w:cs="Arial"/>
          <w:sz w:val="22"/>
          <w:szCs w:val="22"/>
        </w:rPr>
        <w:t>3</w:t>
      </w:r>
      <w:r w:rsidRPr="00E960F7">
        <w:rPr>
          <w:rStyle w:val="eop"/>
          <w:rFonts w:ascii="Arial" w:hAnsi="Arial" w:cs="Arial"/>
          <w:sz w:val="22"/>
          <w:szCs w:val="22"/>
        </w:rPr>
        <w:t>-00</w:t>
      </w:r>
      <w:r w:rsidR="00E02A0E" w:rsidRPr="00E960F7">
        <w:rPr>
          <w:rStyle w:val="eop"/>
          <w:rFonts w:ascii="Arial" w:hAnsi="Arial" w:cs="Arial"/>
          <w:sz w:val="22"/>
          <w:szCs w:val="22"/>
        </w:rPr>
        <w:t>080</w:t>
      </w:r>
      <w:r w:rsidRPr="00E960F7">
        <w:rPr>
          <w:rStyle w:val="eop"/>
          <w:rFonts w:ascii="Arial" w:hAnsi="Arial" w:cs="Arial"/>
          <w:sz w:val="22"/>
          <w:szCs w:val="22"/>
        </w:rPr>
        <w:t xml:space="preserve">, así mismo, se observa que el total de la factura asciende a la suma de </w:t>
      </w:r>
      <w:r w:rsidR="00C34EC3" w:rsidRPr="00E960F7">
        <w:rPr>
          <w:rStyle w:val="eop"/>
          <w:rFonts w:ascii="Arial" w:hAnsi="Arial" w:cs="Arial"/>
          <w:sz w:val="22"/>
          <w:szCs w:val="22"/>
        </w:rPr>
        <w:t>VEINTI</w:t>
      </w:r>
      <w:r w:rsidR="00C029ED" w:rsidRPr="00E960F7">
        <w:rPr>
          <w:rStyle w:val="eop"/>
          <w:rFonts w:ascii="Arial" w:hAnsi="Arial" w:cs="Arial"/>
          <w:sz w:val="22"/>
          <w:szCs w:val="22"/>
        </w:rPr>
        <w:t>UN</w:t>
      </w:r>
      <w:r w:rsidR="00C34EC3" w:rsidRPr="00E960F7">
        <w:rPr>
          <w:rStyle w:val="eop"/>
          <w:rFonts w:ascii="Arial" w:hAnsi="Arial" w:cs="Arial"/>
          <w:sz w:val="22"/>
          <w:szCs w:val="22"/>
        </w:rPr>
        <w:t xml:space="preserve"> MILLONES </w:t>
      </w:r>
      <w:r w:rsidR="00C029ED" w:rsidRPr="00E960F7">
        <w:rPr>
          <w:rStyle w:val="eop"/>
          <w:rFonts w:ascii="Arial" w:hAnsi="Arial" w:cs="Arial"/>
          <w:sz w:val="22"/>
          <w:szCs w:val="22"/>
        </w:rPr>
        <w:t>DE</w:t>
      </w:r>
      <w:r w:rsidR="00567B08" w:rsidRPr="00E960F7">
        <w:rPr>
          <w:rStyle w:val="eop"/>
          <w:rFonts w:ascii="Arial" w:hAnsi="Arial" w:cs="Arial"/>
          <w:sz w:val="22"/>
          <w:szCs w:val="22"/>
        </w:rPr>
        <w:t xml:space="preserve"> </w:t>
      </w:r>
      <w:r w:rsidR="00471D57" w:rsidRPr="00E960F7">
        <w:rPr>
          <w:rStyle w:val="eop"/>
          <w:rFonts w:ascii="Arial" w:hAnsi="Arial" w:cs="Arial"/>
          <w:sz w:val="22"/>
          <w:szCs w:val="22"/>
        </w:rPr>
        <w:t xml:space="preserve">PESOS </w:t>
      </w:r>
      <w:r w:rsidRPr="00E960F7">
        <w:rPr>
          <w:rStyle w:val="eop"/>
          <w:rFonts w:ascii="Arial" w:hAnsi="Arial" w:cs="Arial"/>
          <w:sz w:val="22"/>
          <w:szCs w:val="22"/>
        </w:rPr>
        <w:t>($</w:t>
      </w:r>
      <w:r w:rsidR="00C34EC3" w:rsidRPr="00E960F7">
        <w:rPr>
          <w:rStyle w:val="eop"/>
          <w:rFonts w:ascii="Arial" w:hAnsi="Arial" w:cs="Arial"/>
          <w:sz w:val="22"/>
          <w:szCs w:val="22"/>
        </w:rPr>
        <w:t>2</w:t>
      </w:r>
      <w:r w:rsidR="00C029ED" w:rsidRPr="00E960F7">
        <w:rPr>
          <w:rStyle w:val="eop"/>
          <w:rFonts w:ascii="Arial" w:hAnsi="Arial" w:cs="Arial"/>
          <w:sz w:val="22"/>
          <w:szCs w:val="22"/>
        </w:rPr>
        <w:t>1</w:t>
      </w:r>
      <w:r w:rsidR="001A7602" w:rsidRPr="00E960F7">
        <w:rPr>
          <w:rStyle w:val="eop"/>
          <w:rFonts w:ascii="Arial" w:hAnsi="Arial" w:cs="Arial"/>
          <w:sz w:val="22"/>
          <w:szCs w:val="22"/>
        </w:rPr>
        <w:t>,</w:t>
      </w:r>
      <w:r w:rsidR="00C029ED" w:rsidRPr="00E960F7">
        <w:rPr>
          <w:rStyle w:val="eop"/>
          <w:rFonts w:ascii="Arial" w:hAnsi="Arial" w:cs="Arial"/>
          <w:sz w:val="22"/>
          <w:szCs w:val="22"/>
        </w:rPr>
        <w:t>0</w:t>
      </w:r>
      <w:r w:rsidR="001A7602" w:rsidRPr="00E960F7">
        <w:rPr>
          <w:rStyle w:val="eop"/>
          <w:rFonts w:ascii="Arial" w:hAnsi="Arial" w:cs="Arial"/>
          <w:sz w:val="22"/>
          <w:szCs w:val="22"/>
        </w:rPr>
        <w:t>00,000</w:t>
      </w:r>
      <w:r w:rsidRPr="00E960F7">
        <w:rPr>
          <w:rStyle w:val="eop"/>
          <w:rFonts w:ascii="Arial" w:hAnsi="Arial" w:cs="Arial"/>
          <w:sz w:val="22"/>
          <w:szCs w:val="22"/>
        </w:rPr>
        <w:t xml:space="preserve">) que corresponde al total de honorarios que paga ALLIANZ SEGUROS DE VIDA S.A. a G. HERRERA ABOGADOS &amp; ASOCIADOS por la representación judicial de los </w:t>
      </w:r>
      <w:r w:rsidR="00C029ED" w:rsidRPr="00E960F7">
        <w:rPr>
          <w:rStyle w:val="eop"/>
          <w:rFonts w:ascii="Arial" w:hAnsi="Arial" w:cs="Arial"/>
          <w:sz w:val="22"/>
          <w:szCs w:val="22"/>
        </w:rPr>
        <w:t>6</w:t>
      </w:r>
      <w:r w:rsidRPr="00E960F7">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C34EC3" w:rsidRPr="00E960F7">
        <w:rPr>
          <w:rStyle w:val="eop"/>
          <w:rFonts w:ascii="Arial" w:hAnsi="Arial" w:cs="Arial"/>
          <w:sz w:val="22"/>
          <w:szCs w:val="22"/>
        </w:rPr>
        <w:t>2</w:t>
      </w:r>
      <w:r w:rsidR="00C029ED" w:rsidRPr="00E960F7">
        <w:rPr>
          <w:rStyle w:val="eop"/>
          <w:rFonts w:ascii="Arial" w:hAnsi="Arial" w:cs="Arial"/>
          <w:sz w:val="22"/>
          <w:szCs w:val="22"/>
        </w:rPr>
        <w:t>1</w:t>
      </w:r>
      <w:r w:rsidR="00471D57" w:rsidRPr="00E960F7">
        <w:rPr>
          <w:rStyle w:val="eop"/>
          <w:rFonts w:ascii="Arial" w:hAnsi="Arial" w:cs="Arial"/>
          <w:sz w:val="22"/>
          <w:szCs w:val="22"/>
        </w:rPr>
        <w:t>.</w:t>
      </w:r>
      <w:r w:rsidR="00C029ED" w:rsidRPr="00E960F7">
        <w:rPr>
          <w:rStyle w:val="eop"/>
          <w:rFonts w:ascii="Arial" w:hAnsi="Arial" w:cs="Arial"/>
          <w:sz w:val="22"/>
          <w:szCs w:val="22"/>
        </w:rPr>
        <w:t>0</w:t>
      </w:r>
      <w:r w:rsidR="00471D57" w:rsidRPr="00E960F7">
        <w:rPr>
          <w:rStyle w:val="eop"/>
          <w:rFonts w:ascii="Arial" w:hAnsi="Arial" w:cs="Arial"/>
          <w:sz w:val="22"/>
          <w:szCs w:val="22"/>
        </w:rPr>
        <w:t>0</w:t>
      </w:r>
      <w:r w:rsidR="001A7602" w:rsidRPr="00E960F7">
        <w:rPr>
          <w:rStyle w:val="eop"/>
          <w:rFonts w:ascii="Arial" w:hAnsi="Arial" w:cs="Arial"/>
          <w:sz w:val="22"/>
          <w:szCs w:val="22"/>
        </w:rPr>
        <w:t>0</w:t>
      </w:r>
      <w:r w:rsidR="00F104BF" w:rsidRPr="00E960F7">
        <w:rPr>
          <w:rStyle w:val="eop"/>
          <w:rFonts w:ascii="Arial" w:hAnsi="Arial" w:cs="Arial"/>
          <w:sz w:val="22"/>
          <w:szCs w:val="22"/>
        </w:rPr>
        <w:t>.</w:t>
      </w:r>
      <w:r w:rsidR="001A7602" w:rsidRPr="00E960F7">
        <w:rPr>
          <w:rStyle w:val="eop"/>
          <w:rFonts w:ascii="Arial" w:hAnsi="Arial" w:cs="Arial"/>
          <w:sz w:val="22"/>
          <w:szCs w:val="22"/>
        </w:rPr>
        <w:t xml:space="preserve">000 </w:t>
      </w:r>
      <w:r w:rsidRPr="00E960F7">
        <w:rPr>
          <w:rStyle w:val="eop"/>
          <w:rFonts w:ascii="Arial" w:hAnsi="Arial" w:cs="Arial"/>
          <w:sz w:val="22"/>
          <w:szCs w:val="22"/>
        </w:rPr>
        <w:t xml:space="preserve">entre </w:t>
      </w:r>
      <w:r w:rsidR="00C029ED" w:rsidRPr="00E960F7">
        <w:rPr>
          <w:rStyle w:val="eop"/>
          <w:rFonts w:ascii="Arial" w:hAnsi="Arial" w:cs="Arial"/>
          <w:sz w:val="22"/>
          <w:szCs w:val="22"/>
        </w:rPr>
        <w:t>6</w:t>
      </w:r>
      <w:r w:rsidR="001A7602" w:rsidRPr="00E960F7">
        <w:rPr>
          <w:rStyle w:val="eop"/>
          <w:rFonts w:ascii="Arial" w:hAnsi="Arial" w:cs="Arial"/>
          <w:sz w:val="22"/>
          <w:szCs w:val="22"/>
        </w:rPr>
        <w:t>,</w:t>
      </w:r>
      <w:r w:rsidRPr="00E960F7">
        <w:rPr>
          <w:rStyle w:val="eop"/>
          <w:rFonts w:ascii="Arial" w:hAnsi="Arial" w:cs="Arial"/>
          <w:sz w:val="22"/>
          <w:szCs w:val="22"/>
        </w:rPr>
        <w:t xml:space="preserve"> sin tener en cuenta el IVA.</w:t>
      </w:r>
    </w:p>
    <w:p w14:paraId="33EFE6CC" w14:textId="77777777" w:rsidR="00CD64E5" w:rsidRPr="00E960F7" w:rsidRDefault="00CD64E5" w:rsidP="00E960F7">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E960F7">
        <w:rPr>
          <w:rStyle w:val="normaltextrun"/>
          <w:rFonts w:ascii="Arial" w:hAnsi="Arial" w:cs="Arial"/>
          <w:sz w:val="22"/>
          <w:szCs w:val="22"/>
          <w:shd w:val="clear" w:color="auto" w:fill="FFFFFF"/>
          <w:lang w:val="es-ES"/>
        </w:rPr>
        <w:t xml:space="preserve">ALLIANZ SEGUROS DE VIDA S.A., sean tasadas en una suma equivalente a </w:t>
      </w:r>
      <w:r w:rsidRPr="00E960F7">
        <w:rPr>
          <w:rStyle w:val="normaltextrun"/>
          <w:rFonts w:ascii="Arial" w:hAnsi="Arial" w:cs="Arial"/>
          <w:color w:val="0D0D0D"/>
          <w:sz w:val="22"/>
          <w:szCs w:val="22"/>
          <w:lang w:val="es-ES"/>
        </w:rPr>
        <w:t>TRES MILLONES QUINIENTOS ($3.500.000) más IVA, tal como se prueba con el legajo adjunto. </w:t>
      </w:r>
      <w:r w:rsidRPr="00E960F7">
        <w:rPr>
          <w:rStyle w:val="normaltextrun"/>
          <w:rFonts w:ascii="Arial" w:hAnsi="Arial" w:cs="Arial"/>
          <w:color w:val="0D0D0D"/>
          <w:sz w:val="22"/>
          <w:szCs w:val="22"/>
        </w:rPr>
        <w:t>  </w:t>
      </w:r>
      <w:r w:rsidRPr="00E960F7">
        <w:rPr>
          <w:rStyle w:val="eop"/>
          <w:rFonts w:ascii="Arial" w:hAnsi="Arial" w:cs="Arial"/>
          <w:color w:val="0D0D0D"/>
          <w:sz w:val="22"/>
          <w:szCs w:val="22"/>
        </w:rPr>
        <w:t> </w:t>
      </w:r>
    </w:p>
    <w:p w14:paraId="0699FC9A"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5C7C51B2" w14:textId="77777777" w:rsidR="00D614F4" w:rsidRPr="00E960F7" w:rsidRDefault="00D614F4" w:rsidP="00E960F7">
      <w:pPr>
        <w:pStyle w:val="paragraph"/>
        <w:shd w:val="clear" w:color="auto" w:fill="FFFFFF"/>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lang w:val="es-ES"/>
        </w:rPr>
        <w:lastRenderedPageBreak/>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960F7">
        <w:rPr>
          <w:rStyle w:val="normaltextrun"/>
          <w:rFonts w:ascii="Arial" w:hAnsi="Arial" w:cs="Arial"/>
          <w:sz w:val="22"/>
          <w:szCs w:val="22"/>
          <w:lang w:val="es-ES"/>
        </w:rPr>
        <w:t>ALLIANZ SEGUROS DE VIDA S.A</w:t>
      </w:r>
      <w:r w:rsidRPr="00E960F7">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E960F7">
        <w:rPr>
          <w:rStyle w:val="normaltextrun"/>
          <w:rFonts w:ascii="Arial" w:hAnsi="Arial" w:cs="Arial"/>
          <w:color w:val="000000"/>
          <w:sz w:val="22"/>
          <w:szCs w:val="22"/>
          <w:lang w:val="es-ES"/>
        </w:rPr>
        <w:t>ii</w:t>
      </w:r>
      <w:proofErr w:type="spellEnd"/>
      <w:r w:rsidRPr="00E960F7">
        <w:rPr>
          <w:rStyle w:val="normaltextrun"/>
          <w:rFonts w:ascii="Arial" w:hAnsi="Arial" w:cs="Arial"/>
          <w:color w:val="000000"/>
          <w:sz w:val="22"/>
          <w:szCs w:val="22"/>
          <w:lang w:val="es-ES"/>
        </w:rPr>
        <w:t xml:space="preserve">) El costo que asume </w:t>
      </w:r>
      <w:r w:rsidRPr="00E960F7">
        <w:rPr>
          <w:rStyle w:val="normaltextrun"/>
          <w:rFonts w:ascii="Arial" w:hAnsi="Arial" w:cs="Arial"/>
          <w:sz w:val="22"/>
          <w:szCs w:val="22"/>
          <w:lang w:val="es-ES"/>
        </w:rPr>
        <w:t>ALLIANZ SEGUROS DE VIDA S.A</w:t>
      </w:r>
      <w:r w:rsidRPr="00E960F7">
        <w:rPr>
          <w:rStyle w:val="normaltextrun"/>
          <w:rFonts w:ascii="Arial" w:hAnsi="Arial" w:cs="Arial"/>
          <w:color w:val="000000"/>
          <w:sz w:val="22"/>
          <w:szCs w:val="22"/>
          <w:lang w:val="es-ES"/>
        </w:rPr>
        <w:t xml:space="preserve">. por la representación judicial por cada proceso, asciende a la suma de </w:t>
      </w:r>
      <w:r w:rsidRPr="00E960F7">
        <w:rPr>
          <w:rStyle w:val="normaltextrun"/>
          <w:rFonts w:ascii="Arial" w:hAnsi="Arial" w:cs="Arial"/>
          <w:color w:val="0D0D0D"/>
          <w:sz w:val="22"/>
          <w:szCs w:val="22"/>
          <w:lang w:val="es-ES"/>
        </w:rPr>
        <w:t>TRES MILLONES QUINIENTOS ($3.500.000) más IVA,</w:t>
      </w:r>
      <w:r w:rsidRPr="00E960F7">
        <w:rPr>
          <w:rStyle w:val="normaltextrun"/>
          <w:rFonts w:ascii="Arial" w:hAnsi="Arial" w:cs="Arial"/>
          <w:color w:val="000000"/>
          <w:sz w:val="22"/>
          <w:szCs w:val="22"/>
          <w:lang w:val="es-ES"/>
        </w:rPr>
        <w:t xml:space="preserve"> y (</w:t>
      </w:r>
      <w:proofErr w:type="spellStart"/>
      <w:r w:rsidRPr="00E960F7">
        <w:rPr>
          <w:rStyle w:val="normaltextrun"/>
          <w:rFonts w:ascii="Arial" w:hAnsi="Arial" w:cs="Arial"/>
          <w:color w:val="000000"/>
          <w:sz w:val="22"/>
          <w:szCs w:val="22"/>
          <w:lang w:val="es-ES"/>
        </w:rPr>
        <w:t>iii</w:t>
      </w:r>
      <w:proofErr w:type="spellEnd"/>
      <w:r w:rsidRPr="00E960F7">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E960F7">
        <w:rPr>
          <w:rStyle w:val="eop"/>
          <w:rFonts w:ascii="Arial" w:hAnsi="Arial" w:cs="Arial"/>
          <w:color w:val="000000"/>
          <w:sz w:val="22"/>
          <w:szCs w:val="22"/>
        </w:rPr>
        <w:t> </w:t>
      </w:r>
    </w:p>
    <w:p w14:paraId="14BE0D28" w14:textId="77777777" w:rsidR="002352B3" w:rsidRPr="00E960F7" w:rsidRDefault="002352B3" w:rsidP="00E960F7">
      <w:pPr>
        <w:spacing w:after="0" w:line="240" w:lineRule="auto"/>
        <w:jc w:val="both"/>
        <w:rPr>
          <w:rFonts w:ascii="Arial" w:hAnsi="Arial" w:cs="Arial"/>
          <w:b/>
          <w:bCs/>
          <w:u w:val="single"/>
        </w:rPr>
      </w:pPr>
    </w:p>
    <w:p w14:paraId="70FD1715" w14:textId="5AC0B0D5" w:rsidR="00EA25E6" w:rsidRPr="00E960F7" w:rsidRDefault="00D614F4" w:rsidP="00E960F7">
      <w:pPr>
        <w:spacing w:line="240" w:lineRule="auto"/>
        <w:jc w:val="both"/>
        <w:rPr>
          <w:rFonts w:ascii="Arial" w:hAnsi="Arial" w:cs="Arial"/>
          <w:b/>
          <w:bCs/>
          <w:u w:val="single"/>
        </w:rPr>
      </w:pPr>
      <w:r w:rsidRPr="00E960F7">
        <w:rPr>
          <w:rFonts w:ascii="Arial" w:hAnsi="Arial" w:cs="Arial"/>
          <w:b/>
          <w:bCs/>
          <w:u w:val="single"/>
        </w:rPr>
        <w:t>3</w:t>
      </w:r>
      <w:r w:rsidR="00EA25E6" w:rsidRPr="00E960F7">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E960F7">
        <w:rPr>
          <w:rStyle w:val="normaltextrun"/>
          <w:rFonts w:ascii="Arial" w:hAnsi="Arial" w:cs="Arial"/>
          <w:sz w:val="22"/>
          <w:szCs w:val="22"/>
        </w:rPr>
        <w:t> </w:t>
      </w:r>
      <w:r w:rsidRPr="00E960F7">
        <w:rPr>
          <w:rStyle w:val="eop"/>
          <w:rFonts w:ascii="Arial" w:hAnsi="Arial" w:cs="Arial"/>
          <w:sz w:val="22"/>
          <w:szCs w:val="22"/>
        </w:rPr>
        <w:t> </w:t>
      </w:r>
    </w:p>
    <w:p w14:paraId="03D2C6CA"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4820E8A8"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E960F7">
        <w:rPr>
          <w:rStyle w:val="normaltextrun"/>
          <w:rFonts w:ascii="Arial" w:hAnsi="Arial" w:cs="Arial"/>
          <w:sz w:val="22"/>
          <w:szCs w:val="22"/>
        </w:rPr>
        <w:t> </w:t>
      </w:r>
      <w:r w:rsidRPr="00E960F7">
        <w:rPr>
          <w:rStyle w:val="eop"/>
          <w:rFonts w:ascii="Arial" w:hAnsi="Arial" w:cs="Arial"/>
          <w:sz w:val="22"/>
          <w:szCs w:val="22"/>
        </w:rPr>
        <w:t> </w:t>
      </w:r>
    </w:p>
    <w:p w14:paraId="318A547E"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22D828FC"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E960F7">
        <w:rPr>
          <w:rStyle w:val="normaltextrun"/>
          <w:rFonts w:ascii="Arial" w:hAnsi="Arial" w:cs="Arial"/>
          <w:sz w:val="22"/>
          <w:szCs w:val="22"/>
        </w:rPr>
        <w:t> </w:t>
      </w:r>
      <w:r w:rsidRPr="00E960F7">
        <w:rPr>
          <w:rStyle w:val="eop"/>
          <w:rFonts w:ascii="Arial" w:hAnsi="Arial" w:cs="Arial"/>
          <w:sz w:val="22"/>
          <w:szCs w:val="22"/>
        </w:rPr>
        <w:t> </w:t>
      </w:r>
    </w:p>
    <w:p w14:paraId="59A922C3"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48A77D2A"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E960F7">
        <w:rPr>
          <w:rStyle w:val="normaltextrun"/>
          <w:rFonts w:ascii="Arial" w:hAnsi="Arial" w:cs="Arial"/>
          <w:i/>
          <w:iCs/>
          <w:sz w:val="22"/>
          <w:szCs w:val="22"/>
          <w:vertAlign w:val="superscript"/>
          <w:lang w:val="es-ES"/>
        </w:rPr>
        <w:t>2</w:t>
      </w:r>
      <w:r w:rsidRPr="00E960F7">
        <w:rPr>
          <w:rStyle w:val="normaltextrun"/>
          <w:rFonts w:ascii="Arial" w:hAnsi="Arial" w:cs="Arial"/>
          <w:sz w:val="22"/>
          <w:szCs w:val="22"/>
        </w:rPr>
        <w:t> </w:t>
      </w:r>
      <w:r w:rsidRPr="00E960F7">
        <w:rPr>
          <w:rStyle w:val="eop"/>
          <w:rFonts w:ascii="Arial" w:hAnsi="Arial" w:cs="Arial"/>
          <w:sz w:val="22"/>
          <w:szCs w:val="22"/>
        </w:rPr>
        <w:t> </w:t>
      </w:r>
    </w:p>
    <w:p w14:paraId="5C79846E"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3CDA5770"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E960F7">
        <w:rPr>
          <w:rStyle w:val="normaltextrun"/>
          <w:rFonts w:ascii="Arial" w:hAnsi="Arial" w:cs="Arial"/>
          <w:sz w:val="22"/>
          <w:szCs w:val="22"/>
        </w:rPr>
        <w:t> </w:t>
      </w:r>
      <w:r w:rsidRPr="00E960F7">
        <w:rPr>
          <w:rStyle w:val="eop"/>
          <w:rFonts w:ascii="Arial" w:hAnsi="Arial" w:cs="Arial"/>
          <w:sz w:val="22"/>
          <w:szCs w:val="22"/>
        </w:rPr>
        <w:t> </w:t>
      </w:r>
    </w:p>
    <w:p w14:paraId="1F59379C"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3CB71FEF" w14:textId="77777777" w:rsidR="00D614F4" w:rsidRPr="00E960F7" w:rsidRDefault="00D614F4" w:rsidP="00E960F7">
      <w:pPr>
        <w:pStyle w:val="paragraph"/>
        <w:spacing w:before="0" w:beforeAutospacing="0" w:after="0" w:afterAutospacing="0"/>
        <w:jc w:val="both"/>
        <w:textAlignment w:val="baseline"/>
        <w:rPr>
          <w:rStyle w:val="eop"/>
          <w:rFonts w:ascii="Arial" w:hAnsi="Arial" w:cs="Arial"/>
          <w:sz w:val="22"/>
          <w:szCs w:val="22"/>
        </w:rPr>
      </w:pPr>
      <w:r w:rsidRPr="00E960F7">
        <w:rPr>
          <w:rStyle w:val="normaltextrun"/>
          <w:rFonts w:ascii="Arial" w:hAnsi="Arial" w:cs="Arial"/>
          <w:sz w:val="22"/>
          <w:szCs w:val="22"/>
          <w:lang w:val="es-ES"/>
        </w:rPr>
        <w:t>Al respecto, el artículo 1070 del Código de Comercio señala lo siguiente:  </w:t>
      </w:r>
      <w:r w:rsidRPr="00E960F7">
        <w:rPr>
          <w:rStyle w:val="normaltextrun"/>
          <w:rFonts w:ascii="Arial" w:hAnsi="Arial" w:cs="Arial"/>
          <w:sz w:val="22"/>
          <w:szCs w:val="22"/>
        </w:rPr>
        <w:t> </w:t>
      </w:r>
      <w:r w:rsidRPr="00E960F7">
        <w:rPr>
          <w:rStyle w:val="eop"/>
          <w:rFonts w:ascii="Arial" w:hAnsi="Arial" w:cs="Arial"/>
          <w:sz w:val="22"/>
          <w:szCs w:val="22"/>
        </w:rPr>
        <w:t> </w:t>
      </w:r>
    </w:p>
    <w:p w14:paraId="0486C6D4" w14:textId="77777777" w:rsidR="00D614F4" w:rsidRPr="00E960F7" w:rsidRDefault="00D614F4" w:rsidP="00E960F7">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E960F7" w:rsidRDefault="00D614F4" w:rsidP="00E960F7">
      <w:pPr>
        <w:pStyle w:val="paragraph"/>
        <w:spacing w:before="0" w:beforeAutospacing="0" w:after="0" w:afterAutospacing="0"/>
        <w:ind w:left="720"/>
        <w:jc w:val="both"/>
        <w:textAlignment w:val="baseline"/>
        <w:rPr>
          <w:rFonts w:ascii="Arial" w:hAnsi="Arial" w:cs="Arial"/>
          <w:sz w:val="22"/>
          <w:szCs w:val="22"/>
        </w:rPr>
      </w:pPr>
      <w:r w:rsidRPr="00E960F7">
        <w:rPr>
          <w:rStyle w:val="normaltextrun"/>
          <w:rFonts w:ascii="Arial" w:hAnsi="Arial" w:cs="Arial"/>
          <w:b/>
          <w:bCs/>
          <w:i/>
          <w:iCs/>
          <w:sz w:val="22"/>
          <w:szCs w:val="22"/>
          <w:u w:val="single"/>
          <w:lang w:val="es-ES"/>
        </w:rPr>
        <w:t>“ARTÍCULO 1070. &lt;PRIMA DEVENGADA&gt;.</w:t>
      </w:r>
      <w:r w:rsidRPr="00E960F7">
        <w:rPr>
          <w:rStyle w:val="normaltextrun"/>
          <w:rFonts w:ascii="Arial" w:hAnsi="Arial" w:cs="Arial"/>
          <w:i/>
          <w:iCs/>
          <w:sz w:val="22"/>
          <w:szCs w:val="22"/>
          <w:lang w:val="es-ES"/>
        </w:rPr>
        <w:t> Sin perjuicio de lo dispuesto en el artículo </w:t>
      </w:r>
      <w:hyperlink r:id="rId10" w:anchor="1119" w:tgtFrame="_blank" w:history="1">
        <w:r w:rsidRPr="00E960F7">
          <w:rPr>
            <w:rStyle w:val="normaltextrun"/>
            <w:rFonts w:ascii="Arial" w:hAnsi="Arial" w:cs="Arial"/>
            <w:i/>
            <w:iCs/>
            <w:sz w:val="22"/>
            <w:szCs w:val="22"/>
            <w:u w:val="single"/>
            <w:lang w:val="es-ES"/>
          </w:rPr>
          <w:t>1119</w:t>
        </w:r>
      </w:hyperlink>
      <w:r w:rsidRPr="00E960F7">
        <w:rPr>
          <w:rStyle w:val="normaltextrun"/>
          <w:rFonts w:ascii="Arial" w:hAnsi="Arial" w:cs="Arial"/>
          <w:i/>
          <w:iCs/>
          <w:sz w:val="22"/>
          <w:szCs w:val="22"/>
          <w:lang w:val="es-ES"/>
        </w:rPr>
        <w:t>, el asegurador devengará definitivamente la parte de la prima proporcional al tiempo corrido del riesgo (…)” </w:t>
      </w:r>
      <w:r w:rsidRPr="00E960F7">
        <w:rPr>
          <w:rStyle w:val="normaltextrun"/>
          <w:rFonts w:ascii="Arial" w:hAnsi="Arial" w:cs="Arial"/>
          <w:sz w:val="22"/>
          <w:szCs w:val="22"/>
        </w:rPr>
        <w:t> </w:t>
      </w:r>
      <w:r w:rsidRPr="00E960F7">
        <w:rPr>
          <w:rStyle w:val="eop"/>
          <w:rFonts w:ascii="Arial" w:hAnsi="Arial" w:cs="Arial"/>
          <w:sz w:val="22"/>
          <w:szCs w:val="22"/>
        </w:rPr>
        <w:t> </w:t>
      </w:r>
    </w:p>
    <w:p w14:paraId="30AE64C3"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2D5C6961"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lastRenderedPageBreak/>
        <w:t>Con fundamento en este último articulado, se concluye que del 02/05/1994 al 31/12/2000 la aseguradora devengó la prima como contraprestación de asumir el riesgo asegurado durante el lapso señalado. </w:t>
      </w:r>
      <w:r w:rsidRPr="00E960F7">
        <w:rPr>
          <w:rStyle w:val="normaltextrun"/>
          <w:rFonts w:ascii="Arial" w:hAnsi="Arial" w:cs="Arial"/>
          <w:sz w:val="22"/>
          <w:szCs w:val="22"/>
        </w:rPr>
        <w:t> </w:t>
      </w:r>
      <w:r w:rsidRPr="00E960F7">
        <w:rPr>
          <w:rStyle w:val="eop"/>
          <w:rFonts w:ascii="Arial" w:hAnsi="Arial" w:cs="Arial"/>
          <w:sz w:val="22"/>
          <w:szCs w:val="22"/>
        </w:rPr>
        <w:t> </w:t>
      </w:r>
    </w:p>
    <w:p w14:paraId="4D436E3A"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2EE8858E"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En relación con el concepto de prima devengada, es considerable citar la definición que da el Dr. Hernán Fabio López Blanco:</w:t>
      </w:r>
      <w:r w:rsidRPr="00E960F7">
        <w:rPr>
          <w:rStyle w:val="normaltextrun"/>
          <w:rFonts w:ascii="Arial" w:hAnsi="Arial" w:cs="Arial"/>
          <w:sz w:val="22"/>
          <w:szCs w:val="22"/>
        </w:rPr>
        <w:t> </w:t>
      </w:r>
      <w:r w:rsidRPr="00E960F7">
        <w:rPr>
          <w:rStyle w:val="eop"/>
          <w:rFonts w:ascii="Arial" w:hAnsi="Arial" w:cs="Arial"/>
          <w:sz w:val="22"/>
          <w:szCs w:val="22"/>
        </w:rPr>
        <w:t> </w:t>
      </w:r>
    </w:p>
    <w:p w14:paraId="2958744D"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41726E09" w14:textId="77777777" w:rsidR="00D614F4" w:rsidRPr="00E960F7" w:rsidRDefault="00D614F4" w:rsidP="00E960F7">
      <w:pPr>
        <w:pStyle w:val="paragraph"/>
        <w:spacing w:before="0" w:beforeAutospacing="0" w:after="0" w:afterAutospacing="0"/>
        <w:ind w:left="555"/>
        <w:jc w:val="both"/>
        <w:textAlignment w:val="baseline"/>
        <w:rPr>
          <w:rFonts w:ascii="Arial" w:hAnsi="Arial" w:cs="Arial"/>
          <w:sz w:val="22"/>
          <w:szCs w:val="22"/>
        </w:rPr>
      </w:pPr>
      <w:r w:rsidRPr="00E960F7">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E960F7">
        <w:rPr>
          <w:rStyle w:val="normaltextrun"/>
          <w:rFonts w:ascii="Arial" w:hAnsi="Arial" w:cs="Arial"/>
          <w:sz w:val="22"/>
          <w:szCs w:val="22"/>
        </w:rPr>
        <w:t> </w:t>
      </w:r>
      <w:r w:rsidRPr="00E960F7">
        <w:rPr>
          <w:rStyle w:val="eop"/>
          <w:rFonts w:ascii="Arial" w:hAnsi="Arial" w:cs="Arial"/>
          <w:sz w:val="22"/>
          <w:szCs w:val="22"/>
        </w:rPr>
        <w:t> </w:t>
      </w:r>
    </w:p>
    <w:p w14:paraId="5DF434B9"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7C9774CB"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E960F7">
        <w:rPr>
          <w:rStyle w:val="normaltextrun"/>
          <w:rFonts w:ascii="Arial" w:hAnsi="Arial" w:cs="Arial"/>
          <w:sz w:val="22"/>
          <w:szCs w:val="22"/>
        </w:rPr>
        <w:t> </w:t>
      </w:r>
      <w:r w:rsidRPr="00E960F7">
        <w:rPr>
          <w:rStyle w:val="eop"/>
          <w:rFonts w:ascii="Arial" w:hAnsi="Arial" w:cs="Arial"/>
          <w:sz w:val="22"/>
          <w:szCs w:val="22"/>
        </w:rPr>
        <w:t> </w:t>
      </w:r>
    </w:p>
    <w:p w14:paraId="59689CE9"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1D587894"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E960F7">
        <w:rPr>
          <w:rStyle w:val="normaltextrun"/>
          <w:rFonts w:ascii="Arial" w:hAnsi="Arial" w:cs="Arial"/>
          <w:sz w:val="22"/>
          <w:szCs w:val="22"/>
        </w:rPr>
        <w:t> </w:t>
      </w:r>
      <w:r w:rsidRPr="00E960F7">
        <w:rPr>
          <w:rStyle w:val="eop"/>
          <w:rFonts w:ascii="Arial" w:hAnsi="Arial" w:cs="Arial"/>
          <w:sz w:val="22"/>
          <w:szCs w:val="22"/>
        </w:rPr>
        <w:t> </w:t>
      </w:r>
    </w:p>
    <w:p w14:paraId="661688C0"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0989166E" w14:textId="77777777" w:rsidR="00D614F4" w:rsidRPr="00E960F7" w:rsidRDefault="00D614F4" w:rsidP="00E960F7">
      <w:pPr>
        <w:pStyle w:val="paragraph"/>
        <w:spacing w:before="0" w:beforeAutospacing="0" w:after="0" w:afterAutospacing="0"/>
        <w:ind w:left="555"/>
        <w:jc w:val="both"/>
        <w:textAlignment w:val="baseline"/>
        <w:rPr>
          <w:rFonts w:ascii="Arial" w:hAnsi="Arial" w:cs="Arial"/>
          <w:sz w:val="22"/>
          <w:szCs w:val="22"/>
        </w:rPr>
      </w:pPr>
      <w:r w:rsidRPr="00E960F7">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E960F7">
        <w:rPr>
          <w:rStyle w:val="normaltextrun"/>
          <w:rFonts w:ascii="Arial" w:hAnsi="Arial" w:cs="Arial"/>
          <w:b/>
          <w:bCs/>
          <w:i/>
          <w:iCs/>
          <w:sz w:val="22"/>
          <w:szCs w:val="22"/>
          <w:lang w:val="es-ES"/>
        </w:rPr>
        <w:t xml:space="preserve">dentro de los límites pactados y ante la ocurrencia de un acontecimiento incierto </w:t>
      </w:r>
      <w:r w:rsidRPr="00E960F7">
        <w:rPr>
          <w:rStyle w:val="normaltextrun"/>
          <w:rFonts w:ascii="Arial" w:hAnsi="Arial" w:cs="Arial"/>
          <w:b/>
          <w:bCs/>
          <w:i/>
          <w:iCs/>
          <w:sz w:val="22"/>
          <w:szCs w:val="22"/>
          <w:u w:val="single"/>
          <w:lang w:val="es-ES"/>
        </w:rPr>
        <w:t>cuyo riesgo ha sido objeto de cobertura</w:t>
      </w:r>
      <w:r w:rsidRPr="00E960F7">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E960F7">
        <w:rPr>
          <w:rStyle w:val="normaltextrun"/>
          <w:rFonts w:ascii="Arial" w:hAnsi="Arial" w:cs="Arial"/>
          <w:sz w:val="22"/>
          <w:szCs w:val="22"/>
          <w:vertAlign w:val="superscript"/>
          <w:lang w:val="es-ES"/>
        </w:rPr>
        <w:t>3</w:t>
      </w:r>
      <w:r w:rsidRPr="00E960F7">
        <w:rPr>
          <w:rStyle w:val="normaltextrun"/>
          <w:rFonts w:ascii="Arial" w:hAnsi="Arial" w:cs="Arial"/>
          <w:sz w:val="22"/>
          <w:szCs w:val="22"/>
        </w:rPr>
        <w:t> </w:t>
      </w:r>
      <w:r w:rsidRPr="00E960F7">
        <w:rPr>
          <w:rStyle w:val="eop"/>
          <w:rFonts w:ascii="Arial" w:hAnsi="Arial" w:cs="Arial"/>
          <w:sz w:val="22"/>
          <w:szCs w:val="22"/>
        </w:rPr>
        <w:t> </w:t>
      </w:r>
    </w:p>
    <w:p w14:paraId="6B2E23EB" w14:textId="77777777" w:rsidR="00D614F4" w:rsidRPr="00E960F7" w:rsidRDefault="00D614F4" w:rsidP="00E960F7">
      <w:pPr>
        <w:pStyle w:val="paragraph"/>
        <w:spacing w:before="0" w:beforeAutospacing="0" w:after="0" w:afterAutospacing="0"/>
        <w:ind w:left="72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424E3C8"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E960F7">
        <w:rPr>
          <w:rStyle w:val="normaltextrun"/>
          <w:rFonts w:ascii="Arial" w:hAnsi="Arial" w:cs="Arial"/>
          <w:sz w:val="22"/>
          <w:szCs w:val="22"/>
        </w:rPr>
        <w:t> </w:t>
      </w:r>
      <w:r w:rsidRPr="00E960F7">
        <w:rPr>
          <w:rStyle w:val="eop"/>
          <w:rFonts w:ascii="Arial" w:hAnsi="Arial" w:cs="Arial"/>
          <w:sz w:val="22"/>
          <w:szCs w:val="22"/>
        </w:rPr>
        <w:t> </w:t>
      </w:r>
    </w:p>
    <w:p w14:paraId="764361C5"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120AB4E9" w14:textId="77777777" w:rsidR="00D614F4" w:rsidRPr="00E960F7" w:rsidRDefault="00D614F4" w:rsidP="00E960F7">
      <w:pPr>
        <w:pStyle w:val="paragraph"/>
        <w:spacing w:before="0" w:beforeAutospacing="0" w:after="0" w:afterAutospacing="0"/>
        <w:ind w:left="555"/>
        <w:jc w:val="both"/>
        <w:textAlignment w:val="baseline"/>
        <w:rPr>
          <w:rFonts w:ascii="Arial" w:hAnsi="Arial" w:cs="Arial"/>
          <w:sz w:val="22"/>
          <w:szCs w:val="22"/>
        </w:rPr>
      </w:pPr>
      <w:r w:rsidRPr="00E960F7">
        <w:rPr>
          <w:rStyle w:val="normaltextrun"/>
          <w:rFonts w:ascii="Arial" w:hAnsi="Arial" w:cs="Arial"/>
          <w:i/>
          <w:iCs/>
          <w:sz w:val="22"/>
          <w:szCs w:val="22"/>
          <w:lang w:val="es-ES"/>
        </w:rPr>
        <w:t xml:space="preserve">“3.2.2.7. Pago de la prima. El pago de la prima, que corresponde a la administradora, </w:t>
      </w:r>
      <w:r w:rsidRPr="00E960F7">
        <w:rPr>
          <w:rStyle w:val="normaltextrun"/>
          <w:rFonts w:ascii="Arial" w:hAnsi="Arial" w:cs="Arial"/>
          <w:b/>
          <w:bCs/>
          <w:i/>
          <w:iCs/>
          <w:sz w:val="22"/>
          <w:szCs w:val="22"/>
          <w:u w:val="single"/>
          <w:lang w:val="es-ES"/>
        </w:rPr>
        <w:t>se debe hacer en la forma que acuerden las partes</w:t>
      </w:r>
      <w:r w:rsidRPr="00E960F7">
        <w:rPr>
          <w:rStyle w:val="normaltextrun"/>
          <w:rFonts w:ascii="Arial" w:hAnsi="Arial" w:cs="Arial"/>
          <w:i/>
          <w:iCs/>
          <w:sz w:val="22"/>
          <w:szCs w:val="22"/>
          <w:lang w:val="es-ES"/>
        </w:rPr>
        <w:t>”</w:t>
      </w:r>
      <w:r w:rsidRPr="00E960F7">
        <w:rPr>
          <w:rStyle w:val="normaltextrun"/>
          <w:rFonts w:ascii="Arial" w:hAnsi="Arial" w:cs="Arial"/>
          <w:sz w:val="22"/>
          <w:szCs w:val="22"/>
        </w:rPr>
        <w:t> </w:t>
      </w:r>
      <w:r w:rsidRPr="00E960F7">
        <w:rPr>
          <w:rStyle w:val="eop"/>
          <w:rFonts w:ascii="Arial" w:hAnsi="Arial" w:cs="Arial"/>
          <w:sz w:val="22"/>
          <w:szCs w:val="22"/>
        </w:rPr>
        <w:t> </w:t>
      </w:r>
    </w:p>
    <w:p w14:paraId="3FCB0950"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B312484"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E960F7">
        <w:rPr>
          <w:rStyle w:val="normaltextrun"/>
          <w:rFonts w:ascii="Arial" w:hAnsi="Arial" w:cs="Arial"/>
          <w:sz w:val="22"/>
          <w:szCs w:val="22"/>
        </w:rPr>
        <w:t> </w:t>
      </w:r>
      <w:r w:rsidRPr="00E960F7">
        <w:rPr>
          <w:rStyle w:val="eop"/>
          <w:rFonts w:ascii="Arial" w:hAnsi="Arial" w:cs="Arial"/>
          <w:sz w:val="22"/>
          <w:szCs w:val="22"/>
        </w:rPr>
        <w:t> </w:t>
      </w:r>
    </w:p>
    <w:p w14:paraId="5752CFB7"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1EF791C0"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E960F7">
        <w:rPr>
          <w:rStyle w:val="normaltextrun"/>
          <w:rFonts w:ascii="Arial" w:hAnsi="Arial" w:cs="Arial"/>
          <w:sz w:val="22"/>
          <w:szCs w:val="22"/>
        </w:rPr>
        <w:t> </w:t>
      </w:r>
      <w:r w:rsidRPr="00E960F7">
        <w:rPr>
          <w:rStyle w:val="eop"/>
          <w:rFonts w:ascii="Arial" w:hAnsi="Arial" w:cs="Arial"/>
          <w:sz w:val="22"/>
          <w:szCs w:val="22"/>
        </w:rPr>
        <w:t> </w:t>
      </w:r>
    </w:p>
    <w:p w14:paraId="1A9F264E"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68D309C"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i/>
          <w:iCs/>
          <w:sz w:val="22"/>
          <w:szCs w:val="22"/>
          <w:lang w:val="es-ES"/>
        </w:rPr>
        <w:t>La mora en el pago de la prima dentro de las oportunidades indicadas producirá la terminación automática de la presente póliza. </w:t>
      </w:r>
      <w:r w:rsidRPr="00E960F7">
        <w:rPr>
          <w:rStyle w:val="normaltextrun"/>
          <w:rFonts w:ascii="Arial" w:hAnsi="Arial" w:cs="Arial"/>
          <w:sz w:val="22"/>
          <w:szCs w:val="22"/>
        </w:rPr>
        <w:t> </w:t>
      </w:r>
      <w:r w:rsidRPr="00E960F7">
        <w:rPr>
          <w:rStyle w:val="eop"/>
          <w:rFonts w:ascii="Arial" w:hAnsi="Arial" w:cs="Arial"/>
          <w:sz w:val="22"/>
          <w:szCs w:val="22"/>
        </w:rPr>
        <w:t> </w:t>
      </w:r>
    </w:p>
    <w:p w14:paraId="518ECC4E"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E409AEF"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E960F7">
        <w:rPr>
          <w:rStyle w:val="normaltextrun"/>
          <w:rFonts w:ascii="Arial" w:hAnsi="Arial" w:cs="Arial"/>
          <w:sz w:val="22"/>
          <w:szCs w:val="22"/>
        </w:rPr>
        <w:t> </w:t>
      </w:r>
      <w:r w:rsidRPr="00E960F7">
        <w:rPr>
          <w:rStyle w:val="eop"/>
          <w:rFonts w:ascii="Arial" w:hAnsi="Arial" w:cs="Arial"/>
          <w:sz w:val="22"/>
          <w:szCs w:val="22"/>
        </w:rPr>
        <w:t> </w:t>
      </w:r>
    </w:p>
    <w:p w14:paraId="3F84B16B"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lastRenderedPageBreak/>
        <w:t> </w:t>
      </w:r>
      <w:r w:rsidRPr="00E960F7">
        <w:rPr>
          <w:rStyle w:val="eop"/>
          <w:rFonts w:ascii="Arial" w:hAnsi="Arial" w:cs="Arial"/>
          <w:sz w:val="22"/>
          <w:szCs w:val="22"/>
        </w:rPr>
        <w:t> </w:t>
      </w:r>
    </w:p>
    <w:p w14:paraId="6097339B"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960F7">
        <w:rPr>
          <w:rStyle w:val="normaltextrun"/>
          <w:rFonts w:ascii="Arial" w:hAnsi="Arial" w:cs="Arial"/>
          <w:sz w:val="22"/>
          <w:szCs w:val="22"/>
          <w:lang w:val="es-ES"/>
        </w:rPr>
        <w:t>ii</w:t>
      </w:r>
      <w:proofErr w:type="spellEnd"/>
      <w:r w:rsidRPr="00E960F7">
        <w:rPr>
          <w:rStyle w:val="normaltextrun"/>
          <w:rFonts w:ascii="Arial" w:hAnsi="Arial" w:cs="Arial"/>
          <w:sz w:val="22"/>
          <w:szCs w:val="22"/>
          <w:lang w:val="es-ES"/>
        </w:rPr>
        <w:t>) El pago de la prima goza de autonomía de las partes y el hecho de que se haya pactado de cierta forma es válido. </w:t>
      </w:r>
      <w:r w:rsidRPr="00E960F7">
        <w:rPr>
          <w:rStyle w:val="normaltextrun"/>
          <w:rFonts w:ascii="Arial" w:hAnsi="Arial" w:cs="Arial"/>
          <w:sz w:val="22"/>
          <w:szCs w:val="22"/>
        </w:rPr>
        <w:t> </w:t>
      </w:r>
      <w:r w:rsidRPr="00E960F7">
        <w:rPr>
          <w:rStyle w:val="eop"/>
          <w:rFonts w:ascii="Arial" w:hAnsi="Arial" w:cs="Arial"/>
          <w:sz w:val="22"/>
          <w:szCs w:val="22"/>
        </w:rPr>
        <w:t> </w:t>
      </w:r>
    </w:p>
    <w:p w14:paraId="23A3A411"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57D9E316"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E960F7">
        <w:rPr>
          <w:rStyle w:val="normaltextrun"/>
          <w:rFonts w:ascii="Arial" w:hAnsi="Arial" w:cs="Arial"/>
          <w:sz w:val="22"/>
          <w:szCs w:val="22"/>
        </w:rPr>
        <w:t> </w:t>
      </w:r>
      <w:r w:rsidRPr="00E960F7">
        <w:rPr>
          <w:rStyle w:val="eop"/>
          <w:rFonts w:ascii="Arial" w:hAnsi="Arial" w:cs="Arial"/>
          <w:sz w:val="22"/>
          <w:szCs w:val="22"/>
        </w:rPr>
        <w:t> </w:t>
      </w:r>
    </w:p>
    <w:p w14:paraId="5CE9A4B2"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0A603B7A"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E960F7">
        <w:rPr>
          <w:rStyle w:val="normaltextrun"/>
          <w:rFonts w:ascii="Arial" w:hAnsi="Arial" w:cs="Arial"/>
          <w:sz w:val="22"/>
          <w:szCs w:val="22"/>
        </w:rPr>
        <w:t> </w:t>
      </w:r>
      <w:r w:rsidRPr="00E960F7">
        <w:rPr>
          <w:rStyle w:val="eop"/>
          <w:rFonts w:ascii="Arial" w:hAnsi="Arial" w:cs="Arial"/>
          <w:sz w:val="22"/>
          <w:szCs w:val="22"/>
        </w:rPr>
        <w:t> </w:t>
      </w:r>
    </w:p>
    <w:p w14:paraId="28D65FA2"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431F990D"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Para lo cual, la Superintendencia Financia de Colombia respondió lo siguiente: </w:t>
      </w:r>
      <w:r w:rsidRPr="00E960F7">
        <w:rPr>
          <w:rStyle w:val="normaltextrun"/>
          <w:rFonts w:ascii="Arial" w:hAnsi="Arial" w:cs="Arial"/>
          <w:sz w:val="22"/>
          <w:szCs w:val="22"/>
        </w:rPr>
        <w:t> </w:t>
      </w:r>
      <w:r w:rsidRPr="00E960F7">
        <w:rPr>
          <w:rStyle w:val="eop"/>
          <w:rFonts w:ascii="Arial" w:hAnsi="Arial" w:cs="Arial"/>
          <w:sz w:val="22"/>
          <w:szCs w:val="22"/>
        </w:rPr>
        <w:t> </w:t>
      </w:r>
    </w:p>
    <w:p w14:paraId="2E3F6157"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5086035F"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960F7">
        <w:rPr>
          <w:rStyle w:val="normaltextrun"/>
          <w:rFonts w:ascii="Arial" w:hAnsi="Arial" w:cs="Arial"/>
          <w:sz w:val="22"/>
          <w:szCs w:val="22"/>
          <w:lang w:val="es-ES"/>
        </w:rPr>
        <w:t>.”</w:t>
      </w:r>
      <w:r w:rsidRPr="00E960F7">
        <w:rPr>
          <w:rStyle w:val="normaltextrun"/>
          <w:rFonts w:ascii="Arial" w:hAnsi="Arial" w:cs="Arial"/>
          <w:sz w:val="22"/>
          <w:szCs w:val="22"/>
        </w:rPr>
        <w:t> </w:t>
      </w:r>
      <w:r w:rsidRPr="00E960F7">
        <w:rPr>
          <w:rStyle w:val="eop"/>
          <w:rFonts w:ascii="Arial" w:hAnsi="Arial" w:cs="Arial"/>
          <w:sz w:val="22"/>
          <w:szCs w:val="22"/>
        </w:rPr>
        <w:t> </w:t>
      </w:r>
    </w:p>
    <w:p w14:paraId="403C3944" w14:textId="77777777" w:rsidR="00D614F4" w:rsidRPr="00E960F7" w:rsidRDefault="00D614F4"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16DB2CD"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E960F7">
        <w:rPr>
          <w:rStyle w:val="normaltextrun"/>
          <w:rFonts w:ascii="Arial" w:hAnsi="Arial" w:cs="Arial"/>
          <w:sz w:val="22"/>
          <w:szCs w:val="22"/>
        </w:rPr>
        <w:t> </w:t>
      </w:r>
      <w:r w:rsidRPr="00E960F7">
        <w:rPr>
          <w:rStyle w:val="eop"/>
          <w:rFonts w:ascii="Arial" w:hAnsi="Arial" w:cs="Arial"/>
          <w:sz w:val="22"/>
          <w:szCs w:val="22"/>
        </w:rPr>
        <w:t> </w:t>
      </w:r>
    </w:p>
    <w:p w14:paraId="48715F27"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405C3E99" w14:textId="77777777" w:rsidR="00D614F4" w:rsidRPr="00E960F7" w:rsidRDefault="00D614F4" w:rsidP="00E960F7">
      <w:pPr>
        <w:pStyle w:val="paragraph"/>
        <w:spacing w:before="0" w:beforeAutospacing="0" w:after="0" w:afterAutospacing="0"/>
        <w:jc w:val="center"/>
        <w:textAlignment w:val="baseline"/>
        <w:rPr>
          <w:rStyle w:val="eop"/>
          <w:rFonts w:ascii="Arial" w:hAnsi="Arial" w:cs="Arial"/>
          <w:sz w:val="22"/>
          <w:szCs w:val="22"/>
        </w:rPr>
      </w:pPr>
      <w:r w:rsidRPr="00E960F7">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E960F7">
        <w:rPr>
          <w:rStyle w:val="normaltextrun"/>
          <w:rFonts w:ascii="Arial" w:hAnsi="Arial" w:cs="Arial"/>
          <w:sz w:val="22"/>
          <w:szCs w:val="22"/>
        </w:rPr>
        <w:t> </w:t>
      </w:r>
      <w:r w:rsidRPr="00E960F7">
        <w:rPr>
          <w:rStyle w:val="eop"/>
          <w:rFonts w:ascii="Arial" w:hAnsi="Arial" w:cs="Arial"/>
          <w:sz w:val="22"/>
          <w:szCs w:val="22"/>
        </w:rPr>
        <w:t> </w:t>
      </w:r>
    </w:p>
    <w:p w14:paraId="6E92AD62" w14:textId="77777777" w:rsidR="00A42595" w:rsidRPr="00E960F7" w:rsidRDefault="00A42595" w:rsidP="00E960F7">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E960F7">
        <w:rPr>
          <w:rStyle w:val="normaltextrun"/>
          <w:rFonts w:ascii="Arial" w:hAnsi="Arial" w:cs="Arial"/>
          <w:sz w:val="22"/>
          <w:szCs w:val="22"/>
        </w:rPr>
        <w:t> </w:t>
      </w:r>
      <w:r w:rsidRPr="00E960F7">
        <w:rPr>
          <w:rStyle w:val="eop"/>
          <w:rFonts w:ascii="Arial" w:hAnsi="Arial" w:cs="Arial"/>
          <w:sz w:val="22"/>
          <w:szCs w:val="22"/>
        </w:rPr>
        <w:t> </w:t>
      </w:r>
    </w:p>
    <w:p w14:paraId="2B0F9773"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1031EE99"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 xml:space="preserve">Finalmente, se precisa que del Decreto 2555 del 2010 </w:t>
      </w:r>
      <w:r w:rsidRPr="00E960F7">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E960F7">
        <w:rPr>
          <w:rStyle w:val="normaltextrun"/>
          <w:rFonts w:ascii="Arial" w:hAnsi="Arial" w:cs="Arial"/>
          <w:sz w:val="22"/>
          <w:szCs w:val="22"/>
          <w:lang w:val="es-ES"/>
        </w:rPr>
        <w:t xml:space="preserve">en su capítulo 6 denominado </w:t>
      </w:r>
      <w:r w:rsidRPr="00E960F7">
        <w:rPr>
          <w:rStyle w:val="normaltextrun"/>
          <w:rFonts w:ascii="Arial" w:hAnsi="Arial" w:cs="Arial"/>
          <w:i/>
          <w:iCs/>
          <w:sz w:val="22"/>
          <w:szCs w:val="22"/>
          <w:lang w:val="es-ES"/>
        </w:rPr>
        <w:t xml:space="preserve">seguros previsionales de invalidez y sobrevivencia </w:t>
      </w:r>
      <w:r w:rsidRPr="00E960F7">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E960F7">
        <w:rPr>
          <w:rStyle w:val="normaltextrun"/>
          <w:rFonts w:ascii="Arial" w:hAnsi="Arial" w:cs="Arial"/>
          <w:sz w:val="22"/>
          <w:szCs w:val="22"/>
        </w:rPr>
        <w:t> </w:t>
      </w:r>
      <w:r w:rsidRPr="00E960F7">
        <w:rPr>
          <w:rStyle w:val="eop"/>
          <w:rFonts w:ascii="Arial" w:hAnsi="Arial" w:cs="Arial"/>
          <w:sz w:val="22"/>
          <w:szCs w:val="22"/>
        </w:rPr>
        <w:t> </w:t>
      </w:r>
    </w:p>
    <w:p w14:paraId="669B128F"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6623F3E1" w14:textId="123DF815"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w:t>
      </w:r>
      <w:r w:rsidRPr="00E960F7">
        <w:rPr>
          <w:rStyle w:val="normaltextrun"/>
          <w:rFonts w:ascii="Arial" w:hAnsi="Arial" w:cs="Arial"/>
          <w:sz w:val="22"/>
          <w:szCs w:val="22"/>
          <w:lang w:val="es-ES"/>
        </w:rPr>
        <w:lastRenderedPageBreak/>
        <w:t>de régimen y/o fondo pensional no obliga a la aseguradora del primer fondo a trasladar las primas a la aseguradora el fondo al que desea trasladarse l</w:t>
      </w:r>
      <w:r w:rsidR="00E521E5" w:rsidRPr="00E960F7">
        <w:rPr>
          <w:rStyle w:val="normaltextrun"/>
          <w:rFonts w:ascii="Arial" w:hAnsi="Arial" w:cs="Arial"/>
          <w:sz w:val="22"/>
          <w:szCs w:val="22"/>
          <w:lang w:val="es-ES"/>
        </w:rPr>
        <w:t>a</w:t>
      </w:r>
      <w:r w:rsidRPr="00E960F7">
        <w:rPr>
          <w:rStyle w:val="normaltextrun"/>
          <w:rFonts w:ascii="Arial" w:hAnsi="Arial" w:cs="Arial"/>
          <w:sz w:val="22"/>
          <w:szCs w:val="22"/>
          <w:lang w:val="es-ES"/>
        </w:rPr>
        <w:t xml:space="preserve"> afiliad</w:t>
      </w:r>
      <w:r w:rsidR="00E521E5" w:rsidRPr="00E960F7">
        <w:rPr>
          <w:rStyle w:val="normaltextrun"/>
          <w:rFonts w:ascii="Arial" w:hAnsi="Arial" w:cs="Arial"/>
          <w:sz w:val="22"/>
          <w:szCs w:val="22"/>
          <w:lang w:val="es-ES"/>
        </w:rPr>
        <w:t>a</w:t>
      </w:r>
      <w:r w:rsidRPr="00E960F7">
        <w:rPr>
          <w:rStyle w:val="normaltextrun"/>
          <w:rFonts w:ascii="Arial" w:hAnsi="Arial" w:cs="Arial"/>
          <w:sz w:val="22"/>
          <w:szCs w:val="22"/>
          <w:lang w:val="es-ES"/>
        </w:rPr>
        <w:t>. </w:t>
      </w:r>
      <w:r w:rsidRPr="00E960F7">
        <w:rPr>
          <w:rStyle w:val="normaltextrun"/>
          <w:rFonts w:ascii="Arial" w:hAnsi="Arial" w:cs="Arial"/>
          <w:sz w:val="22"/>
          <w:szCs w:val="22"/>
        </w:rPr>
        <w:t> </w:t>
      </w:r>
      <w:r w:rsidRPr="00E960F7">
        <w:rPr>
          <w:rStyle w:val="eop"/>
          <w:rFonts w:ascii="Arial" w:hAnsi="Arial" w:cs="Arial"/>
          <w:sz w:val="22"/>
          <w:szCs w:val="22"/>
        </w:rPr>
        <w:t> </w:t>
      </w:r>
    </w:p>
    <w:p w14:paraId="0C4FE937"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rPr>
        <w:t> </w:t>
      </w:r>
      <w:r w:rsidRPr="00E960F7">
        <w:rPr>
          <w:rStyle w:val="eop"/>
          <w:rFonts w:ascii="Arial" w:hAnsi="Arial" w:cs="Arial"/>
          <w:sz w:val="22"/>
          <w:szCs w:val="22"/>
        </w:rPr>
        <w:t> </w:t>
      </w:r>
    </w:p>
    <w:p w14:paraId="70B29AB9" w14:textId="77777777" w:rsidR="00D614F4" w:rsidRPr="00E960F7" w:rsidRDefault="00D614F4" w:rsidP="00E960F7">
      <w:pPr>
        <w:pStyle w:val="paragraph"/>
        <w:spacing w:before="0" w:beforeAutospacing="0" w:after="0" w:afterAutospacing="0"/>
        <w:jc w:val="both"/>
        <w:textAlignment w:val="baseline"/>
        <w:rPr>
          <w:rStyle w:val="eop"/>
          <w:rFonts w:ascii="Arial" w:hAnsi="Arial" w:cs="Arial"/>
          <w:sz w:val="22"/>
          <w:szCs w:val="22"/>
        </w:rPr>
      </w:pPr>
      <w:r w:rsidRPr="00E960F7">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E960F7">
        <w:rPr>
          <w:rStyle w:val="normaltextrun"/>
          <w:rFonts w:ascii="Arial" w:hAnsi="Arial" w:cs="Arial"/>
          <w:sz w:val="22"/>
          <w:szCs w:val="22"/>
        </w:rPr>
        <w:t> </w:t>
      </w:r>
      <w:r w:rsidRPr="00E960F7">
        <w:rPr>
          <w:rStyle w:val="eop"/>
          <w:rFonts w:ascii="Arial" w:hAnsi="Arial" w:cs="Arial"/>
          <w:sz w:val="22"/>
          <w:szCs w:val="22"/>
        </w:rPr>
        <w:t> </w:t>
      </w:r>
    </w:p>
    <w:p w14:paraId="14CBEFE8" w14:textId="77777777" w:rsidR="00D614F4" w:rsidRPr="00E960F7" w:rsidRDefault="00D614F4" w:rsidP="00E960F7">
      <w:pPr>
        <w:pStyle w:val="paragraph"/>
        <w:spacing w:before="0" w:beforeAutospacing="0" w:after="0" w:afterAutospacing="0"/>
        <w:jc w:val="both"/>
        <w:textAlignment w:val="baseline"/>
        <w:rPr>
          <w:rFonts w:ascii="Arial" w:hAnsi="Arial" w:cs="Arial"/>
          <w:sz w:val="22"/>
          <w:szCs w:val="22"/>
        </w:rPr>
      </w:pPr>
    </w:p>
    <w:p w14:paraId="32BCC5D5" w14:textId="02FDCF61" w:rsidR="00EA25E6" w:rsidRPr="00E960F7" w:rsidRDefault="00D614F4" w:rsidP="00E960F7">
      <w:pPr>
        <w:spacing w:line="240" w:lineRule="auto"/>
        <w:jc w:val="both"/>
        <w:rPr>
          <w:rFonts w:ascii="Arial" w:hAnsi="Arial" w:cs="Arial"/>
          <w:b/>
          <w:bCs/>
          <w:u w:val="single"/>
        </w:rPr>
      </w:pPr>
      <w:r w:rsidRPr="00E960F7">
        <w:rPr>
          <w:rFonts w:ascii="Arial" w:hAnsi="Arial" w:cs="Arial"/>
          <w:b/>
          <w:bCs/>
          <w:u w:val="single"/>
        </w:rPr>
        <w:t>4</w:t>
      </w:r>
      <w:r w:rsidR="00EA25E6" w:rsidRPr="00E960F7">
        <w:rPr>
          <w:rFonts w:ascii="Arial" w:hAnsi="Arial" w:cs="Arial"/>
          <w:b/>
          <w:bCs/>
          <w:u w:val="single"/>
        </w:rPr>
        <w:t>. INEXISTENCIA DE OBLIGACIÓN A CARGO DE ALLIANZ SEGUROS DE VIDA S.A. POR CUANTO LA PRIMA DEBE PAGARSE CON LOS RECURSO</w:t>
      </w:r>
      <w:r w:rsidR="001C71DB" w:rsidRPr="00E960F7">
        <w:rPr>
          <w:rFonts w:ascii="Arial" w:hAnsi="Arial" w:cs="Arial"/>
          <w:b/>
          <w:bCs/>
          <w:u w:val="single"/>
        </w:rPr>
        <w:t>S</w:t>
      </w:r>
      <w:r w:rsidR="00EA25E6" w:rsidRPr="00E960F7">
        <w:rPr>
          <w:rFonts w:ascii="Arial" w:hAnsi="Arial" w:cs="Arial"/>
          <w:b/>
          <w:bCs/>
          <w:u w:val="single"/>
        </w:rPr>
        <w:t xml:space="preserve"> PROPIOS DE LA AFP CUANDO SE DECLARA LA INEFICACIA DE TRASLADO</w:t>
      </w:r>
    </w:p>
    <w:p w14:paraId="0EFE3F38" w14:textId="77777777" w:rsidR="00EA25E6" w:rsidRPr="00E960F7" w:rsidRDefault="00EA25E6" w:rsidP="00E960F7">
      <w:pPr>
        <w:spacing w:line="240" w:lineRule="auto"/>
        <w:jc w:val="both"/>
        <w:rPr>
          <w:rFonts w:ascii="Arial" w:hAnsi="Arial" w:cs="Arial"/>
        </w:rPr>
      </w:pPr>
      <w:r w:rsidRPr="00E960F7">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E960F7" w:rsidRDefault="00EA25E6" w:rsidP="00E960F7">
      <w:pPr>
        <w:pStyle w:val="Default"/>
        <w:ind w:right="49"/>
        <w:jc w:val="both"/>
        <w:rPr>
          <w:rFonts w:ascii="Arial" w:hAnsi="Arial" w:cs="Arial"/>
          <w:sz w:val="22"/>
          <w:szCs w:val="22"/>
          <w:lang w:val="es-ES"/>
        </w:rPr>
      </w:pPr>
      <w:r w:rsidRPr="00E960F7">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960F7">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E960F7" w:rsidRDefault="00EA25E6" w:rsidP="00E960F7">
      <w:pPr>
        <w:pStyle w:val="Default"/>
        <w:ind w:right="616"/>
        <w:jc w:val="both"/>
        <w:rPr>
          <w:rFonts w:ascii="Arial" w:hAnsi="Arial" w:cs="Arial"/>
          <w:color w:val="auto"/>
          <w:kern w:val="2"/>
          <w:sz w:val="22"/>
          <w:szCs w:val="22"/>
        </w:rPr>
      </w:pPr>
    </w:p>
    <w:p w14:paraId="10247C73" w14:textId="77777777" w:rsidR="00EA25E6" w:rsidRPr="00E960F7" w:rsidRDefault="00EA25E6" w:rsidP="00E960F7">
      <w:pPr>
        <w:spacing w:line="240" w:lineRule="auto"/>
        <w:jc w:val="both"/>
        <w:rPr>
          <w:rFonts w:ascii="Arial" w:hAnsi="Arial" w:cs="Arial"/>
        </w:rPr>
      </w:pPr>
      <w:r w:rsidRPr="00E960F7">
        <w:rPr>
          <w:rFonts w:ascii="Arial" w:hAnsi="Arial" w:cs="Arial"/>
        </w:rPr>
        <w:t>Al respecto, la CSJ en sentencia SL2877-2020 señaló que:</w:t>
      </w:r>
    </w:p>
    <w:p w14:paraId="62C6F422" w14:textId="77777777" w:rsidR="00EA25E6" w:rsidRPr="00E960F7" w:rsidRDefault="00EA25E6" w:rsidP="00E960F7">
      <w:pPr>
        <w:spacing w:line="240" w:lineRule="auto"/>
        <w:ind w:left="567" w:right="616"/>
        <w:jc w:val="both"/>
        <w:rPr>
          <w:rFonts w:ascii="Arial" w:hAnsi="Arial" w:cs="Arial"/>
          <w:i/>
          <w:iCs/>
        </w:rPr>
      </w:pPr>
      <w:r w:rsidRPr="00E960F7">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960F7">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960F7">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E960F7" w:rsidRDefault="00EA25E6" w:rsidP="00E960F7">
      <w:pPr>
        <w:pStyle w:val="Default"/>
        <w:jc w:val="both"/>
        <w:rPr>
          <w:rFonts w:ascii="Arial" w:hAnsi="Arial" w:cs="Arial"/>
          <w:color w:val="auto"/>
          <w:kern w:val="2"/>
          <w:sz w:val="22"/>
          <w:szCs w:val="22"/>
        </w:rPr>
      </w:pPr>
      <w:r w:rsidRPr="00E960F7">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E960F7" w:rsidRDefault="00EA25E6" w:rsidP="00E960F7">
      <w:pPr>
        <w:pStyle w:val="Default"/>
        <w:jc w:val="both"/>
        <w:rPr>
          <w:rFonts w:ascii="Arial" w:hAnsi="Arial" w:cs="Arial"/>
          <w:color w:val="auto"/>
          <w:kern w:val="2"/>
          <w:sz w:val="22"/>
          <w:szCs w:val="22"/>
        </w:rPr>
      </w:pPr>
    </w:p>
    <w:p w14:paraId="219C289C" w14:textId="77777777" w:rsidR="00EA25E6" w:rsidRPr="00E960F7" w:rsidRDefault="00EA25E6" w:rsidP="00E960F7">
      <w:pPr>
        <w:pStyle w:val="Default"/>
        <w:ind w:left="567" w:right="474"/>
        <w:jc w:val="both"/>
        <w:rPr>
          <w:rFonts w:ascii="Arial" w:hAnsi="Arial" w:cs="Arial"/>
          <w:i/>
          <w:iCs/>
          <w:color w:val="auto"/>
          <w:kern w:val="2"/>
          <w:sz w:val="22"/>
          <w:szCs w:val="22"/>
        </w:rPr>
      </w:pPr>
      <w:r w:rsidRPr="00E960F7">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w:t>
      </w:r>
      <w:r w:rsidRPr="00E960F7">
        <w:rPr>
          <w:rFonts w:ascii="Arial" w:hAnsi="Arial" w:cs="Arial"/>
          <w:i/>
          <w:iCs/>
          <w:color w:val="auto"/>
          <w:kern w:val="2"/>
          <w:sz w:val="22"/>
          <w:szCs w:val="22"/>
        </w:rPr>
        <w:lastRenderedPageBreak/>
        <w:t xml:space="preserve">efectos legales la demandante siempre estuvo afiliada a aquel sistema. Asimismo, </w:t>
      </w:r>
      <w:r w:rsidRPr="00E960F7">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960F7">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E960F7" w:rsidRDefault="00EA25E6" w:rsidP="00E960F7">
      <w:pPr>
        <w:pStyle w:val="Default"/>
        <w:jc w:val="both"/>
        <w:rPr>
          <w:rFonts w:ascii="Arial" w:hAnsi="Arial" w:cs="Arial"/>
          <w:color w:val="auto"/>
          <w:kern w:val="2"/>
          <w:sz w:val="22"/>
          <w:szCs w:val="22"/>
        </w:rPr>
      </w:pPr>
    </w:p>
    <w:p w14:paraId="59517811" w14:textId="77777777" w:rsidR="00EA25E6" w:rsidRPr="00E960F7" w:rsidRDefault="00EA25E6" w:rsidP="00E960F7">
      <w:pPr>
        <w:pStyle w:val="Default"/>
        <w:jc w:val="both"/>
        <w:rPr>
          <w:rFonts w:ascii="Arial" w:hAnsi="Arial" w:cs="Arial"/>
          <w:color w:val="auto"/>
          <w:kern w:val="2"/>
          <w:sz w:val="22"/>
          <w:szCs w:val="22"/>
        </w:rPr>
      </w:pPr>
      <w:r w:rsidRPr="00E960F7">
        <w:rPr>
          <w:rFonts w:ascii="Arial" w:hAnsi="Arial" w:cs="Arial"/>
          <w:color w:val="auto"/>
          <w:kern w:val="2"/>
          <w:sz w:val="22"/>
          <w:szCs w:val="22"/>
        </w:rPr>
        <w:t xml:space="preserve">Por último, en sentencia SL4297-2022, la Corte puntualizó que: </w:t>
      </w:r>
    </w:p>
    <w:p w14:paraId="257812FF" w14:textId="77777777" w:rsidR="00EA25E6" w:rsidRPr="00E960F7" w:rsidRDefault="00EA25E6" w:rsidP="00E960F7">
      <w:pPr>
        <w:pStyle w:val="Default"/>
        <w:jc w:val="both"/>
        <w:rPr>
          <w:rFonts w:ascii="Arial" w:hAnsi="Arial" w:cs="Arial"/>
          <w:color w:val="auto"/>
          <w:kern w:val="2"/>
          <w:sz w:val="22"/>
          <w:szCs w:val="22"/>
        </w:rPr>
      </w:pPr>
    </w:p>
    <w:p w14:paraId="0A7D8CEB" w14:textId="77777777" w:rsidR="00EA25E6" w:rsidRPr="00E960F7" w:rsidRDefault="00EA25E6" w:rsidP="00E960F7">
      <w:pPr>
        <w:pStyle w:val="Default"/>
        <w:ind w:left="567" w:right="474"/>
        <w:jc w:val="both"/>
        <w:rPr>
          <w:rFonts w:ascii="Arial" w:hAnsi="Arial" w:cs="Arial"/>
          <w:i/>
          <w:iCs/>
          <w:color w:val="auto"/>
          <w:kern w:val="2"/>
          <w:sz w:val="22"/>
          <w:szCs w:val="22"/>
        </w:rPr>
      </w:pPr>
      <w:r w:rsidRPr="00E960F7">
        <w:rPr>
          <w:rFonts w:ascii="Arial" w:hAnsi="Arial" w:cs="Arial"/>
          <w:i/>
          <w:iCs/>
          <w:color w:val="auto"/>
          <w:kern w:val="2"/>
          <w:sz w:val="22"/>
          <w:szCs w:val="22"/>
        </w:rPr>
        <w:t xml:space="preserve">“ (…) En ese sentido, </w:t>
      </w:r>
      <w:r w:rsidRPr="00E960F7">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E960F7">
        <w:rPr>
          <w:rFonts w:ascii="Arial" w:hAnsi="Arial" w:cs="Arial"/>
          <w:i/>
          <w:iCs/>
          <w:color w:val="auto"/>
          <w:kern w:val="2"/>
          <w:sz w:val="22"/>
          <w:szCs w:val="22"/>
        </w:rPr>
        <w:t xml:space="preserve">, los saldos obrantes a su favor en la cuenta de ahorro individual, junto con el bono pensional y los rendimientos, </w:t>
      </w:r>
      <w:r w:rsidRPr="00E960F7">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960F7">
        <w:rPr>
          <w:rFonts w:ascii="Arial" w:hAnsi="Arial" w:cs="Arial"/>
          <w:i/>
          <w:iCs/>
          <w:color w:val="auto"/>
          <w:kern w:val="2"/>
          <w:sz w:val="22"/>
          <w:szCs w:val="22"/>
        </w:rPr>
        <w:t xml:space="preserve">, así como, el porcentaje destinado al fondo de garantía de pensión mínima, debidamente indexados y </w:t>
      </w:r>
      <w:r w:rsidRPr="00E960F7">
        <w:rPr>
          <w:rFonts w:ascii="Arial" w:hAnsi="Arial" w:cs="Arial"/>
          <w:b/>
          <w:bCs/>
          <w:i/>
          <w:iCs/>
          <w:color w:val="auto"/>
          <w:kern w:val="2"/>
          <w:sz w:val="22"/>
          <w:szCs w:val="22"/>
          <w:u w:val="single"/>
        </w:rPr>
        <w:t>con cargo a sus propios recursos</w:t>
      </w:r>
      <w:r w:rsidRPr="00E960F7">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E960F7" w:rsidRDefault="00EA25E6" w:rsidP="00E960F7">
      <w:pPr>
        <w:pStyle w:val="Default"/>
        <w:ind w:right="474"/>
        <w:jc w:val="both"/>
        <w:rPr>
          <w:rFonts w:ascii="Arial" w:hAnsi="Arial" w:cs="Arial"/>
          <w:color w:val="auto"/>
          <w:kern w:val="2"/>
          <w:sz w:val="22"/>
          <w:szCs w:val="22"/>
        </w:rPr>
      </w:pPr>
    </w:p>
    <w:p w14:paraId="78BC0A73" w14:textId="63D22599" w:rsidR="00EA25E6" w:rsidRPr="00E960F7" w:rsidRDefault="00EA25E6" w:rsidP="00E960F7">
      <w:pPr>
        <w:pStyle w:val="Default"/>
        <w:ind w:right="49"/>
        <w:jc w:val="both"/>
        <w:rPr>
          <w:rFonts w:ascii="Arial" w:hAnsi="Arial" w:cs="Arial"/>
          <w:i/>
          <w:iCs/>
          <w:sz w:val="22"/>
          <w:szCs w:val="22"/>
          <w:lang w:val="es-ES"/>
        </w:rPr>
      </w:pPr>
      <w:r w:rsidRPr="00E960F7">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E960F7">
        <w:rPr>
          <w:rFonts w:ascii="Arial" w:hAnsi="Arial" w:cs="Arial"/>
          <w:sz w:val="22"/>
          <w:szCs w:val="22"/>
          <w:lang w:val="es-ES"/>
        </w:rPr>
        <w:t xml:space="preserve"> </w:t>
      </w:r>
      <w:r w:rsidRPr="00E960F7">
        <w:rPr>
          <w:rFonts w:ascii="Arial" w:hAnsi="Arial" w:cs="Arial"/>
          <w:sz w:val="22"/>
          <w:szCs w:val="22"/>
          <w:lang w:val="es-ES"/>
        </w:rPr>
        <w:t>l</w:t>
      </w:r>
      <w:r w:rsidR="00E521E5" w:rsidRPr="00E960F7">
        <w:rPr>
          <w:rFonts w:ascii="Arial" w:hAnsi="Arial" w:cs="Arial"/>
          <w:sz w:val="22"/>
          <w:szCs w:val="22"/>
          <w:lang w:val="es-ES"/>
        </w:rPr>
        <w:t>a</w:t>
      </w:r>
      <w:r w:rsidRPr="00E960F7">
        <w:rPr>
          <w:rFonts w:ascii="Arial" w:hAnsi="Arial" w:cs="Arial"/>
          <w:sz w:val="22"/>
          <w:szCs w:val="22"/>
          <w:lang w:val="es-ES"/>
        </w:rPr>
        <w:t xml:space="preserve"> afiliad</w:t>
      </w:r>
      <w:r w:rsidR="00E521E5" w:rsidRPr="00E960F7">
        <w:rPr>
          <w:rFonts w:ascii="Arial" w:hAnsi="Arial" w:cs="Arial"/>
          <w:sz w:val="22"/>
          <w:szCs w:val="22"/>
          <w:lang w:val="es-ES"/>
        </w:rPr>
        <w:t>a</w:t>
      </w:r>
      <w:r w:rsidRPr="00E960F7">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E960F7">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E960F7" w:rsidRDefault="00EA25E6" w:rsidP="00E960F7">
      <w:pPr>
        <w:pStyle w:val="Default"/>
        <w:ind w:right="49"/>
        <w:jc w:val="both"/>
        <w:rPr>
          <w:rFonts w:ascii="Arial" w:hAnsi="Arial" w:cs="Arial"/>
          <w:color w:val="auto"/>
          <w:kern w:val="2"/>
          <w:sz w:val="22"/>
          <w:szCs w:val="22"/>
        </w:rPr>
      </w:pPr>
    </w:p>
    <w:p w14:paraId="068E3C97" w14:textId="77777777" w:rsidR="00EA25E6" w:rsidRPr="00E960F7" w:rsidRDefault="00EA25E6" w:rsidP="00E960F7">
      <w:pPr>
        <w:pStyle w:val="Default"/>
        <w:ind w:right="49"/>
        <w:jc w:val="both"/>
        <w:rPr>
          <w:rFonts w:ascii="Arial" w:hAnsi="Arial" w:cs="Arial"/>
          <w:color w:val="auto"/>
          <w:kern w:val="2"/>
          <w:sz w:val="22"/>
          <w:szCs w:val="22"/>
          <w:lang w:val="es-ES"/>
        </w:rPr>
      </w:pPr>
      <w:r w:rsidRPr="00E960F7">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E960F7" w:rsidRDefault="00EA25E6" w:rsidP="00E960F7">
      <w:pPr>
        <w:pStyle w:val="Default"/>
        <w:ind w:right="49"/>
        <w:jc w:val="both"/>
        <w:rPr>
          <w:rFonts w:ascii="Arial" w:hAnsi="Arial" w:cs="Arial"/>
          <w:color w:val="auto"/>
          <w:kern w:val="2"/>
          <w:sz w:val="22"/>
          <w:szCs w:val="22"/>
        </w:rPr>
      </w:pPr>
    </w:p>
    <w:p w14:paraId="2196CC19" w14:textId="77777777" w:rsidR="00EA25E6" w:rsidRPr="00E960F7" w:rsidRDefault="00EA25E6" w:rsidP="00E960F7">
      <w:pPr>
        <w:pStyle w:val="Default"/>
        <w:ind w:right="49"/>
        <w:jc w:val="both"/>
        <w:rPr>
          <w:rFonts w:ascii="Arial" w:hAnsi="Arial" w:cs="Arial"/>
          <w:color w:val="auto"/>
          <w:kern w:val="2"/>
          <w:sz w:val="22"/>
          <w:szCs w:val="22"/>
        </w:rPr>
      </w:pPr>
      <w:r w:rsidRPr="00E960F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E960F7" w:rsidRDefault="00EA25E6" w:rsidP="00E960F7">
      <w:pPr>
        <w:pStyle w:val="Default"/>
        <w:ind w:right="49"/>
        <w:jc w:val="both"/>
        <w:rPr>
          <w:rFonts w:ascii="Arial" w:hAnsi="Arial" w:cs="Arial"/>
          <w:color w:val="auto"/>
          <w:kern w:val="2"/>
          <w:sz w:val="22"/>
          <w:szCs w:val="22"/>
        </w:rPr>
      </w:pPr>
    </w:p>
    <w:p w14:paraId="48BC391D" w14:textId="77777777" w:rsidR="00EA25E6" w:rsidRPr="00E960F7" w:rsidRDefault="00EA25E6" w:rsidP="00E960F7">
      <w:pPr>
        <w:pStyle w:val="Default"/>
        <w:ind w:left="567" w:right="474"/>
        <w:jc w:val="both"/>
        <w:rPr>
          <w:rFonts w:ascii="Arial" w:hAnsi="Arial" w:cs="Arial"/>
          <w:color w:val="auto"/>
          <w:kern w:val="2"/>
          <w:sz w:val="22"/>
          <w:szCs w:val="22"/>
        </w:rPr>
      </w:pPr>
      <w:r w:rsidRPr="00E960F7">
        <w:rPr>
          <w:rFonts w:ascii="Arial" w:hAnsi="Arial" w:cs="Arial"/>
          <w:color w:val="auto"/>
          <w:kern w:val="2"/>
          <w:sz w:val="22"/>
          <w:szCs w:val="22"/>
        </w:rPr>
        <w:t>“</w:t>
      </w:r>
      <w:r w:rsidRPr="00E960F7">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960F7">
        <w:rPr>
          <w:rFonts w:ascii="Arial" w:hAnsi="Arial" w:cs="Arial"/>
          <w:color w:val="auto"/>
          <w:kern w:val="2"/>
          <w:sz w:val="22"/>
          <w:szCs w:val="22"/>
        </w:rPr>
        <w:t>.”</w:t>
      </w:r>
    </w:p>
    <w:p w14:paraId="77E7E31A" w14:textId="77777777" w:rsidR="00EA25E6" w:rsidRPr="00E960F7" w:rsidRDefault="00EA25E6" w:rsidP="00E960F7">
      <w:pPr>
        <w:pStyle w:val="Default"/>
        <w:ind w:right="474"/>
        <w:jc w:val="both"/>
        <w:rPr>
          <w:rFonts w:ascii="Arial" w:hAnsi="Arial" w:cs="Arial"/>
          <w:color w:val="auto"/>
          <w:kern w:val="2"/>
          <w:sz w:val="22"/>
          <w:szCs w:val="22"/>
        </w:rPr>
      </w:pPr>
    </w:p>
    <w:p w14:paraId="160046EC" w14:textId="32E7299A" w:rsidR="00EA25E6" w:rsidRPr="00E960F7" w:rsidRDefault="00EA25E6" w:rsidP="00E960F7">
      <w:pPr>
        <w:pStyle w:val="Default"/>
        <w:jc w:val="both"/>
        <w:rPr>
          <w:rFonts w:ascii="Arial" w:hAnsi="Arial" w:cs="Arial"/>
          <w:color w:val="auto"/>
          <w:kern w:val="2"/>
          <w:sz w:val="22"/>
          <w:szCs w:val="22"/>
          <w:lang w:val="es-ES"/>
        </w:rPr>
      </w:pPr>
      <w:r w:rsidRPr="00E960F7">
        <w:rPr>
          <w:rFonts w:ascii="Arial" w:hAnsi="Arial" w:cs="Arial"/>
          <w:color w:val="auto"/>
          <w:kern w:val="2"/>
          <w:sz w:val="22"/>
          <w:szCs w:val="22"/>
          <w:lang w:val="es-ES"/>
        </w:rPr>
        <w:t>Por lo anterior, y de efectuarse el traslado deprecado por l</w:t>
      </w:r>
      <w:r w:rsidR="00E521E5" w:rsidRPr="00E960F7">
        <w:rPr>
          <w:rFonts w:ascii="Arial" w:hAnsi="Arial" w:cs="Arial"/>
          <w:color w:val="auto"/>
          <w:kern w:val="2"/>
          <w:sz w:val="22"/>
          <w:szCs w:val="22"/>
          <w:lang w:val="es-ES"/>
        </w:rPr>
        <w:t>a</w:t>
      </w:r>
      <w:r w:rsidRPr="00E960F7">
        <w:rPr>
          <w:rFonts w:ascii="Arial" w:hAnsi="Arial" w:cs="Arial"/>
          <w:color w:val="auto"/>
          <w:kern w:val="2"/>
          <w:sz w:val="22"/>
          <w:szCs w:val="22"/>
          <w:lang w:val="es-ES"/>
        </w:rPr>
        <w:t xml:space="preserve"> actor</w:t>
      </w:r>
      <w:r w:rsidR="00E521E5" w:rsidRPr="00E960F7">
        <w:rPr>
          <w:rFonts w:ascii="Arial" w:hAnsi="Arial" w:cs="Arial"/>
          <w:color w:val="auto"/>
          <w:kern w:val="2"/>
          <w:sz w:val="22"/>
          <w:szCs w:val="22"/>
          <w:lang w:val="es-ES"/>
        </w:rPr>
        <w:t>a</w:t>
      </w:r>
      <w:r w:rsidRPr="00E960F7">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w:t>
      </w:r>
      <w:r w:rsidRPr="00E960F7">
        <w:rPr>
          <w:rFonts w:ascii="Arial" w:hAnsi="Arial" w:cs="Arial"/>
          <w:color w:val="auto"/>
          <w:kern w:val="2"/>
          <w:sz w:val="22"/>
          <w:szCs w:val="22"/>
          <w:lang w:val="es-ES"/>
        </w:rPr>
        <w:lastRenderedPageBreak/>
        <w:t>Código de Comercio y (</w:t>
      </w:r>
      <w:proofErr w:type="spellStart"/>
      <w:r w:rsidRPr="00E960F7">
        <w:rPr>
          <w:rFonts w:ascii="Arial" w:hAnsi="Arial" w:cs="Arial"/>
          <w:color w:val="auto"/>
          <w:kern w:val="2"/>
          <w:sz w:val="22"/>
          <w:szCs w:val="22"/>
          <w:lang w:val="es-ES"/>
        </w:rPr>
        <w:t>ii</w:t>
      </w:r>
      <w:proofErr w:type="spellEnd"/>
      <w:r w:rsidRPr="00E960F7">
        <w:rPr>
          <w:rFonts w:ascii="Arial" w:hAnsi="Arial" w:cs="Arial"/>
          <w:color w:val="auto"/>
          <w:kern w:val="2"/>
          <w:sz w:val="22"/>
          <w:szCs w:val="22"/>
          <w:lang w:val="es-ES"/>
        </w:rPr>
        <w:t>) La obligación de restituir el porcentaje destinado al pago del seguro previsional, es imputable única y exclusivamente a la AFP, quien sostuvo un vínculo directo con l</w:t>
      </w:r>
      <w:r w:rsidR="00E521E5" w:rsidRPr="00E960F7">
        <w:rPr>
          <w:rFonts w:ascii="Arial" w:hAnsi="Arial" w:cs="Arial"/>
          <w:color w:val="auto"/>
          <w:kern w:val="2"/>
          <w:sz w:val="22"/>
          <w:szCs w:val="22"/>
          <w:lang w:val="es-ES"/>
        </w:rPr>
        <w:t>a</w:t>
      </w:r>
      <w:r w:rsidRPr="00E960F7">
        <w:rPr>
          <w:rFonts w:ascii="Arial" w:hAnsi="Arial" w:cs="Arial"/>
          <w:color w:val="auto"/>
          <w:kern w:val="2"/>
          <w:sz w:val="22"/>
          <w:szCs w:val="22"/>
          <w:lang w:val="es-ES"/>
        </w:rPr>
        <w:t xml:space="preserve"> afiliad</w:t>
      </w:r>
      <w:r w:rsidR="00E521E5" w:rsidRPr="00E960F7">
        <w:rPr>
          <w:rFonts w:ascii="Arial" w:hAnsi="Arial" w:cs="Arial"/>
          <w:color w:val="auto"/>
          <w:kern w:val="2"/>
          <w:sz w:val="22"/>
          <w:szCs w:val="22"/>
          <w:lang w:val="es-ES"/>
        </w:rPr>
        <w:t>a</w:t>
      </w:r>
      <w:r w:rsidRPr="00E960F7">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E960F7" w:rsidRDefault="00EA25E6" w:rsidP="00E960F7">
      <w:pPr>
        <w:pStyle w:val="Default"/>
        <w:ind w:right="474"/>
        <w:jc w:val="both"/>
        <w:rPr>
          <w:rFonts w:ascii="Arial" w:hAnsi="Arial" w:cs="Arial"/>
          <w:color w:val="auto"/>
          <w:kern w:val="2"/>
          <w:sz w:val="22"/>
          <w:szCs w:val="22"/>
        </w:rPr>
      </w:pPr>
    </w:p>
    <w:p w14:paraId="529CC4CA" w14:textId="77777777" w:rsidR="00EA25E6" w:rsidRPr="00E960F7" w:rsidRDefault="00EA25E6" w:rsidP="00E960F7">
      <w:pPr>
        <w:pStyle w:val="Default"/>
        <w:ind w:right="49"/>
        <w:jc w:val="both"/>
        <w:rPr>
          <w:rFonts w:ascii="Arial" w:hAnsi="Arial" w:cs="Arial"/>
          <w:color w:val="auto"/>
          <w:kern w:val="2"/>
          <w:sz w:val="22"/>
          <w:szCs w:val="22"/>
          <w:lang w:val="es-ES"/>
        </w:rPr>
      </w:pPr>
      <w:r w:rsidRPr="00E960F7">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E960F7" w:rsidRDefault="00731F99" w:rsidP="00E960F7">
      <w:pPr>
        <w:pStyle w:val="Default"/>
        <w:ind w:right="49"/>
        <w:jc w:val="both"/>
        <w:rPr>
          <w:rFonts w:ascii="Arial" w:hAnsi="Arial" w:cs="Arial"/>
          <w:color w:val="auto"/>
          <w:kern w:val="2"/>
          <w:sz w:val="22"/>
          <w:szCs w:val="22"/>
          <w:lang w:val="es-ES"/>
        </w:rPr>
      </w:pPr>
    </w:p>
    <w:p w14:paraId="180B4AF1" w14:textId="77777777" w:rsidR="00731F99" w:rsidRPr="00E960F7" w:rsidRDefault="00731F99" w:rsidP="00E960F7">
      <w:pPr>
        <w:pStyle w:val="paragraph"/>
        <w:spacing w:before="0" w:beforeAutospacing="0" w:after="0" w:afterAutospacing="0"/>
        <w:ind w:right="45"/>
        <w:jc w:val="both"/>
        <w:textAlignment w:val="baseline"/>
        <w:rPr>
          <w:rFonts w:ascii="Arial" w:hAnsi="Arial" w:cs="Arial"/>
          <w:sz w:val="22"/>
          <w:szCs w:val="22"/>
          <w:lang w:val="es-ES"/>
        </w:rPr>
      </w:pPr>
      <w:r w:rsidRPr="00E960F7">
        <w:rPr>
          <w:rStyle w:val="normaltextrun"/>
          <w:rFonts w:ascii="Arial" w:hAnsi="Arial" w:cs="Arial"/>
          <w:b/>
          <w:bCs/>
          <w:color w:val="000000"/>
          <w:sz w:val="22"/>
          <w:szCs w:val="22"/>
          <w:u w:val="single"/>
          <w:lang w:val="es-ES"/>
        </w:rPr>
        <w:t>5.</w:t>
      </w:r>
      <w:r w:rsidRPr="00E960F7">
        <w:rPr>
          <w:rStyle w:val="normaltextrun"/>
          <w:rFonts w:ascii="Arial" w:hAnsi="Arial" w:cs="Arial"/>
          <w:b/>
          <w:bCs/>
          <w:color w:val="000000"/>
          <w:sz w:val="22"/>
          <w:szCs w:val="22"/>
          <w:lang w:val="es-ES"/>
        </w:rPr>
        <w:t xml:space="preserve"> </w:t>
      </w:r>
      <w:r w:rsidRPr="00E960F7">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E960F7">
        <w:rPr>
          <w:rStyle w:val="eop"/>
          <w:rFonts w:ascii="Arial" w:hAnsi="Arial" w:cs="Arial"/>
          <w:color w:val="000000"/>
          <w:sz w:val="22"/>
          <w:szCs w:val="22"/>
          <w:lang w:val="es-ES"/>
        </w:rPr>
        <w:t> </w:t>
      </w:r>
    </w:p>
    <w:p w14:paraId="0446C490"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lang w:val="es-ES"/>
        </w:rPr>
      </w:pPr>
      <w:r w:rsidRPr="00E960F7">
        <w:rPr>
          <w:rStyle w:val="eop"/>
          <w:rFonts w:ascii="Arial" w:hAnsi="Arial" w:cs="Arial"/>
          <w:sz w:val="22"/>
          <w:szCs w:val="22"/>
          <w:lang w:val="es-ES"/>
        </w:rPr>
        <w:t> </w:t>
      </w:r>
    </w:p>
    <w:p w14:paraId="29EF86F4"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lang w:val="es-ES"/>
        </w:rPr>
      </w:pPr>
      <w:r w:rsidRPr="00E960F7">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E960F7">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960F7">
        <w:rPr>
          <w:rStyle w:val="eop"/>
          <w:rFonts w:ascii="Arial" w:hAnsi="Arial" w:cs="Arial"/>
          <w:sz w:val="22"/>
          <w:szCs w:val="22"/>
          <w:lang w:val="es-ES"/>
        </w:rPr>
        <w:t> </w:t>
      </w:r>
    </w:p>
    <w:p w14:paraId="651912C8"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hAnsi="Arial" w:cs="Arial"/>
          <w:sz w:val="22"/>
          <w:szCs w:val="22"/>
        </w:rPr>
        <w:t> </w:t>
      </w:r>
    </w:p>
    <w:p w14:paraId="0DF28230"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lang w:val="es-ES"/>
        </w:rPr>
      </w:pPr>
      <w:r w:rsidRPr="00E960F7">
        <w:rPr>
          <w:rStyle w:val="normaltextrun"/>
          <w:rFonts w:ascii="Arial" w:hAnsi="Arial" w:cs="Arial"/>
          <w:sz w:val="22"/>
          <w:szCs w:val="22"/>
          <w:lang w:val="es-ES"/>
        </w:rPr>
        <w:t xml:space="preserve">Al respecto, la Corte Constitucional en sentencia SU-107 de 2024 arguyó: </w:t>
      </w:r>
      <w:r w:rsidRPr="00E960F7">
        <w:rPr>
          <w:rStyle w:val="eop"/>
          <w:rFonts w:ascii="Arial" w:hAnsi="Arial" w:cs="Arial"/>
          <w:sz w:val="22"/>
          <w:szCs w:val="22"/>
          <w:lang w:val="es-ES"/>
        </w:rPr>
        <w:t> </w:t>
      </w:r>
    </w:p>
    <w:p w14:paraId="2B7924C2"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lang w:val="es-ES"/>
        </w:rPr>
      </w:pPr>
      <w:r w:rsidRPr="00E960F7">
        <w:rPr>
          <w:rStyle w:val="eop"/>
          <w:rFonts w:ascii="Arial" w:hAnsi="Arial" w:cs="Arial"/>
          <w:sz w:val="22"/>
          <w:szCs w:val="22"/>
          <w:lang w:val="es-ES"/>
        </w:rPr>
        <w:t> </w:t>
      </w:r>
    </w:p>
    <w:p w14:paraId="6183FE97" w14:textId="77777777" w:rsidR="00731F99" w:rsidRPr="00E960F7" w:rsidRDefault="00731F99" w:rsidP="00E960F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E960F7">
        <w:rPr>
          <w:rStyle w:val="normaltextrun"/>
          <w:rFonts w:ascii="Arial" w:hAnsi="Arial" w:cs="Arial"/>
          <w:color w:val="000000"/>
          <w:sz w:val="22"/>
          <w:szCs w:val="22"/>
          <w:lang w:val="es-ES"/>
        </w:rPr>
        <w:t>“(…) </w:t>
      </w:r>
      <w:r w:rsidRPr="00E960F7">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E960F7">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E960F7">
        <w:rPr>
          <w:rStyle w:val="normaltextrun"/>
          <w:rFonts w:ascii="Arial" w:hAnsi="Arial" w:cs="Arial"/>
          <w:i/>
          <w:iCs/>
          <w:color w:val="000000"/>
          <w:sz w:val="22"/>
          <w:szCs w:val="22"/>
          <w:lang w:val="es-ES"/>
        </w:rPr>
        <w:t>. (…)”</w:t>
      </w:r>
      <w:r w:rsidRPr="00E960F7">
        <w:rPr>
          <w:rStyle w:val="eop"/>
          <w:rFonts w:ascii="Arial" w:hAnsi="Arial" w:cs="Arial"/>
          <w:color w:val="000000"/>
          <w:sz w:val="22"/>
          <w:szCs w:val="22"/>
          <w:lang w:val="es-ES"/>
        </w:rPr>
        <w:t> </w:t>
      </w:r>
    </w:p>
    <w:p w14:paraId="1CE342E1" w14:textId="77777777" w:rsidR="00582578" w:rsidRPr="00E960F7" w:rsidRDefault="00731F99" w:rsidP="00E960F7">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E960F7">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E960F7">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960F7">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w:t>
      </w:r>
      <w:r w:rsidRPr="00E960F7">
        <w:rPr>
          <w:rStyle w:val="normaltextrun"/>
          <w:rFonts w:ascii="Arial" w:hAnsi="Arial" w:cs="Arial"/>
          <w:i/>
          <w:iCs/>
          <w:color w:val="000000"/>
          <w:sz w:val="22"/>
          <w:szCs w:val="22"/>
          <w:lang w:val="es-ES"/>
        </w:rPr>
        <w:lastRenderedPageBreak/>
        <w:t xml:space="preserve">la compra de acciones u otro tipo de inversiones, pues se trata de una serie de situaciones que consolidaron. (…)” </w:t>
      </w:r>
      <w:r w:rsidRPr="00E960F7">
        <w:rPr>
          <w:rStyle w:val="normaltextrun"/>
          <w:rFonts w:ascii="Arial" w:hAnsi="Arial" w:cs="Arial"/>
          <w:color w:val="000000"/>
          <w:sz w:val="22"/>
          <w:szCs w:val="22"/>
          <w:lang w:val="es-ES"/>
        </w:rPr>
        <w:t>(Negrilla y subrayado por fuera del texto original)</w:t>
      </w:r>
    </w:p>
    <w:p w14:paraId="1FCAD813" w14:textId="44E19378" w:rsidR="00731F99" w:rsidRPr="00E960F7" w:rsidRDefault="00731F99" w:rsidP="00E960F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E960F7">
        <w:rPr>
          <w:rStyle w:val="normaltextrun"/>
          <w:rFonts w:ascii="Arial" w:hAnsi="Arial" w:cs="Arial"/>
          <w:color w:val="000000"/>
          <w:sz w:val="22"/>
          <w:szCs w:val="22"/>
          <w:lang w:val="es-ES"/>
        </w:rPr>
        <w:t xml:space="preserve"> </w:t>
      </w:r>
      <w:r w:rsidRPr="00E960F7">
        <w:rPr>
          <w:rStyle w:val="eop"/>
          <w:rFonts w:ascii="Arial" w:hAnsi="Arial" w:cs="Arial"/>
          <w:color w:val="000000"/>
          <w:sz w:val="22"/>
          <w:szCs w:val="22"/>
          <w:lang w:val="es-ES"/>
        </w:rPr>
        <w:t> </w:t>
      </w:r>
    </w:p>
    <w:p w14:paraId="43D015FC"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lang w:val="es-ES"/>
        </w:rPr>
      </w:pPr>
      <w:r w:rsidRPr="00E960F7">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E960F7">
        <w:rPr>
          <w:rStyle w:val="eop"/>
          <w:rFonts w:ascii="Arial" w:hAnsi="Arial" w:cs="Arial"/>
          <w:sz w:val="22"/>
          <w:szCs w:val="22"/>
          <w:lang w:val="es-ES"/>
        </w:rPr>
        <w:t> </w:t>
      </w:r>
    </w:p>
    <w:p w14:paraId="20E85085"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hAnsi="Arial" w:cs="Arial"/>
          <w:sz w:val="22"/>
          <w:szCs w:val="22"/>
        </w:rPr>
        <w:t> </w:t>
      </w:r>
    </w:p>
    <w:p w14:paraId="0B65CE58" w14:textId="77777777" w:rsidR="00731F99" w:rsidRPr="00E960F7" w:rsidRDefault="00731F99" w:rsidP="00E960F7">
      <w:pPr>
        <w:pStyle w:val="paragraph"/>
        <w:spacing w:before="0" w:beforeAutospacing="0" w:after="0" w:afterAutospacing="0"/>
        <w:ind w:left="705"/>
        <w:jc w:val="both"/>
        <w:textAlignment w:val="baseline"/>
        <w:rPr>
          <w:rFonts w:ascii="Arial" w:hAnsi="Arial" w:cs="Arial"/>
          <w:sz w:val="22"/>
          <w:szCs w:val="22"/>
        </w:rPr>
      </w:pPr>
      <w:r w:rsidRPr="00E960F7">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960F7">
        <w:rPr>
          <w:rStyle w:val="eop"/>
          <w:rFonts w:ascii="Arial" w:hAnsi="Arial" w:cs="Arial"/>
          <w:sz w:val="22"/>
          <w:szCs w:val="22"/>
        </w:rPr>
        <w:t> </w:t>
      </w:r>
    </w:p>
    <w:p w14:paraId="5BA9B925"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hAnsi="Arial" w:cs="Arial"/>
          <w:sz w:val="22"/>
          <w:szCs w:val="22"/>
        </w:rPr>
        <w:t> </w:t>
      </w:r>
    </w:p>
    <w:p w14:paraId="19309C9B"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E960F7">
        <w:rPr>
          <w:rStyle w:val="eop"/>
          <w:rFonts w:ascii="Arial" w:hAnsi="Arial" w:cs="Arial"/>
          <w:sz w:val="22"/>
          <w:szCs w:val="22"/>
        </w:rPr>
        <w:t> </w:t>
      </w:r>
    </w:p>
    <w:p w14:paraId="78F4A9D1" w14:textId="77777777" w:rsidR="00731F99" w:rsidRPr="00E960F7" w:rsidRDefault="00731F99" w:rsidP="00E960F7">
      <w:pPr>
        <w:pStyle w:val="paragraph"/>
        <w:spacing w:before="0" w:beforeAutospacing="0" w:after="0" w:afterAutospacing="0"/>
        <w:textAlignment w:val="baseline"/>
        <w:rPr>
          <w:rFonts w:ascii="Arial" w:hAnsi="Arial" w:cs="Arial"/>
          <w:sz w:val="22"/>
          <w:szCs w:val="22"/>
        </w:rPr>
      </w:pPr>
      <w:r w:rsidRPr="00E960F7">
        <w:rPr>
          <w:rStyle w:val="eop"/>
          <w:rFonts w:ascii="Arial" w:hAnsi="Arial" w:cs="Arial"/>
          <w:sz w:val="22"/>
          <w:szCs w:val="22"/>
        </w:rPr>
        <w:t> </w:t>
      </w:r>
    </w:p>
    <w:p w14:paraId="5D23AA04"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E960F7">
        <w:rPr>
          <w:rStyle w:val="eop"/>
          <w:rFonts w:ascii="Arial" w:hAnsi="Arial" w:cs="Arial"/>
          <w:sz w:val="22"/>
          <w:szCs w:val="22"/>
        </w:rPr>
        <w:t> </w:t>
      </w:r>
    </w:p>
    <w:p w14:paraId="3C3E354B"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hAnsi="Arial" w:cs="Arial"/>
          <w:sz w:val="22"/>
          <w:szCs w:val="22"/>
        </w:rPr>
        <w:t> </w:t>
      </w:r>
    </w:p>
    <w:p w14:paraId="398F4FEB"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E960F7">
        <w:rPr>
          <w:rStyle w:val="eop"/>
          <w:rFonts w:ascii="Arial" w:hAnsi="Arial" w:cs="Arial"/>
          <w:sz w:val="22"/>
          <w:szCs w:val="22"/>
        </w:rPr>
        <w:t> </w:t>
      </w:r>
    </w:p>
    <w:p w14:paraId="49F9C3C3" w14:textId="77777777" w:rsidR="00731F99" w:rsidRPr="00E960F7" w:rsidRDefault="00731F99"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hAnsi="Arial" w:cs="Arial"/>
          <w:sz w:val="22"/>
          <w:szCs w:val="22"/>
        </w:rPr>
        <w:t> </w:t>
      </w:r>
    </w:p>
    <w:p w14:paraId="0DD7DE12" w14:textId="63D06FC2" w:rsidR="00731F99" w:rsidRPr="00E960F7" w:rsidRDefault="00731F99"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sz w:val="22"/>
          <w:szCs w:val="22"/>
          <w:lang w:val="es-ES"/>
        </w:rPr>
        <w:t xml:space="preserve">En virtud de lo manifestado, la ineficacia de traslado si bien conlleva a que se declare que </w:t>
      </w:r>
      <w:r w:rsidR="00582578" w:rsidRPr="00E960F7">
        <w:rPr>
          <w:rStyle w:val="normaltextrun"/>
          <w:rFonts w:ascii="Arial" w:hAnsi="Arial" w:cs="Arial"/>
          <w:sz w:val="22"/>
          <w:szCs w:val="22"/>
          <w:lang w:val="es-ES"/>
        </w:rPr>
        <w:t>la</w:t>
      </w:r>
      <w:r w:rsidRPr="00E960F7">
        <w:rPr>
          <w:rStyle w:val="normaltextrun"/>
          <w:rFonts w:ascii="Arial" w:hAnsi="Arial" w:cs="Arial"/>
          <w:sz w:val="22"/>
          <w:szCs w:val="22"/>
          <w:lang w:val="es-ES"/>
        </w:rPr>
        <w:t xml:space="preserve"> afiliad</w:t>
      </w:r>
      <w:r w:rsidR="00582578" w:rsidRPr="00E960F7">
        <w:rPr>
          <w:rStyle w:val="normaltextrun"/>
          <w:rFonts w:ascii="Arial" w:hAnsi="Arial" w:cs="Arial"/>
          <w:sz w:val="22"/>
          <w:szCs w:val="22"/>
          <w:lang w:val="es-ES"/>
        </w:rPr>
        <w:t>a</w:t>
      </w:r>
      <w:r w:rsidRPr="00E960F7">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582578" w:rsidRPr="00E960F7">
        <w:rPr>
          <w:rStyle w:val="normaltextrun"/>
          <w:rFonts w:ascii="Arial" w:hAnsi="Arial" w:cs="Arial"/>
          <w:sz w:val="22"/>
          <w:szCs w:val="22"/>
          <w:lang w:val="es-ES"/>
        </w:rPr>
        <w:t xml:space="preserve"> </w:t>
      </w:r>
      <w:r w:rsidRPr="00E960F7">
        <w:rPr>
          <w:rStyle w:val="normaltextrun"/>
          <w:rFonts w:ascii="Arial" w:hAnsi="Arial" w:cs="Arial"/>
          <w:sz w:val="22"/>
          <w:szCs w:val="22"/>
          <w:lang w:val="es-ES"/>
        </w:rPr>
        <w:t>l</w:t>
      </w:r>
      <w:r w:rsidR="00582578" w:rsidRPr="00E960F7">
        <w:rPr>
          <w:rStyle w:val="normaltextrun"/>
          <w:rFonts w:ascii="Arial" w:hAnsi="Arial" w:cs="Arial"/>
          <w:sz w:val="22"/>
          <w:szCs w:val="22"/>
          <w:lang w:val="es-ES"/>
        </w:rPr>
        <w:t>a</w:t>
      </w:r>
      <w:r w:rsidRPr="00E960F7">
        <w:rPr>
          <w:rStyle w:val="normaltextrun"/>
          <w:rFonts w:ascii="Arial" w:hAnsi="Arial" w:cs="Arial"/>
          <w:sz w:val="22"/>
          <w:szCs w:val="22"/>
          <w:lang w:val="es-ES"/>
        </w:rPr>
        <w:t xml:space="preserve"> actor</w:t>
      </w:r>
      <w:r w:rsidR="00582578" w:rsidRPr="00E960F7">
        <w:rPr>
          <w:rStyle w:val="normaltextrun"/>
          <w:rFonts w:ascii="Arial" w:hAnsi="Arial" w:cs="Arial"/>
          <w:sz w:val="22"/>
          <w:szCs w:val="22"/>
          <w:lang w:val="es-ES"/>
        </w:rPr>
        <w:t>a</w:t>
      </w:r>
      <w:r w:rsidRPr="00E960F7">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960F7">
        <w:rPr>
          <w:rStyle w:val="normaltextrun"/>
          <w:rFonts w:ascii="Arial" w:hAnsi="Arial" w:cs="Arial"/>
          <w:b/>
          <w:bCs/>
          <w:sz w:val="22"/>
          <w:szCs w:val="22"/>
          <w:lang w:val="es-ES"/>
        </w:rPr>
        <w:t xml:space="preserve">ALLIANZ SEGUROS DE VIDA S.A., </w:t>
      </w:r>
      <w:r w:rsidRPr="00E960F7">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E960F7">
        <w:rPr>
          <w:rStyle w:val="eop"/>
          <w:rFonts w:ascii="Arial" w:hAnsi="Arial" w:cs="Arial"/>
          <w:sz w:val="22"/>
          <w:szCs w:val="22"/>
        </w:rPr>
        <w:t> </w:t>
      </w:r>
    </w:p>
    <w:p w14:paraId="16FC6557" w14:textId="3CC4CEE0" w:rsidR="00731F99" w:rsidRPr="00E960F7" w:rsidRDefault="00731F99" w:rsidP="00E960F7">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E960F7" w:rsidRDefault="00582578" w:rsidP="00E960F7">
      <w:pPr>
        <w:pStyle w:val="Listaconvietas"/>
      </w:pPr>
      <w:r w:rsidRPr="00E960F7">
        <w:t>6</w:t>
      </w:r>
      <w:r w:rsidR="00EA25E6" w:rsidRPr="00E960F7">
        <w:t>. LA INEFICACIA DEL ACTO DE TRASLADO NO CONLLEVA LA INVALIDEZ DEL CONTRATO DE SEGURO PREVISIONAL</w:t>
      </w:r>
    </w:p>
    <w:p w14:paraId="2158AF30" w14:textId="77777777" w:rsidR="00EA25E6" w:rsidRPr="00E960F7" w:rsidRDefault="00EA25E6" w:rsidP="00E960F7">
      <w:pPr>
        <w:spacing w:after="0" w:line="240" w:lineRule="auto"/>
        <w:jc w:val="both"/>
        <w:rPr>
          <w:rFonts w:ascii="Arial" w:hAnsi="Arial" w:cs="Arial"/>
        </w:rPr>
      </w:pPr>
    </w:p>
    <w:p w14:paraId="62458A92" w14:textId="01C9536C" w:rsidR="00EA25E6" w:rsidRPr="00E960F7" w:rsidRDefault="00EA25E6" w:rsidP="00E960F7">
      <w:pPr>
        <w:spacing w:after="0" w:line="240" w:lineRule="auto"/>
        <w:jc w:val="both"/>
        <w:rPr>
          <w:rFonts w:ascii="Arial" w:hAnsi="Arial" w:cs="Arial"/>
        </w:rPr>
      </w:pPr>
      <w:r w:rsidRPr="00E960F7">
        <w:rPr>
          <w:rFonts w:ascii="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00E521E5" w:rsidRPr="00E960F7">
        <w:rPr>
          <w:rFonts w:ascii="Arial" w:hAnsi="Arial" w:cs="Arial"/>
        </w:rPr>
        <w:t>a</w:t>
      </w:r>
      <w:r w:rsidRPr="00E960F7">
        <w:rPr>
          <w:rFonts w:ascii="Arial" w:hAnsi="Arial" w:cs="Arial"/>
        </w:rPr>
        <w:t xml:space="preserve"> demandante y COLFONDOS S.A. y (</w:t>
      </w:r>
      <w:proofErr w:type="spellStart"/>
      <w:r w:rsidRPr="00E960F7">
        <w:rPr>
          <w:rFonts w:ascii="Arial" w:hAnsi="Arial" w:cs="Arial"/>
        </w:rPr>
        <w:t>ii</w:t>
      </w:r>
      <w:proofErr w:type="spellEnd"/>
      <w:r w:rsidRPr="00E960F7">
        <w:rPr>
          <w:rFonts w:ascii="Arial" w:hAnsi="Arial" w:cs="Arial"/>
        </w:rPr>
        <w:t>) La suscripción de la póliza que concertó COLFONDOS S.A. con ALLIANZ SEGUROS DE VIDA S.A. ya que de ninguna manera la nulidad del contrato de afiliación suscrito entre l</w:t>
      </w:r>
      <w:r w:rsidR="00E521E5" w:rsidRPr="00E960F7">
        <w:rPr>
          <w:rFonts w:ascii="Arial" w:hAnsi="Arial" w:cs="Arial"/>
        </w:rPr>
        <w:t>a</w:t>
      </w:r>
      <w:r w:rsidRPr="00E960F7">
        <w:rPr>
          <w:rFonts w:ascii="Arial" w:hAnsi="Arial" w:cs="Arial"/>
        </w:rPr>
        <w:t xml:space="preserve"> demandante y la AFP </w:t>
      </w:r>
      <w:r w:rsidRPr="00E960F7">
        <w:rPr>
          <w:rFonts w:ascii="Arial" w:hAnsi="Arial" w:cs="Arial"/>
        </w:rPr>
        <w:lastRenderedPageBreak/>
        <w:t xml:space="preserve">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E960F7" w:rsidRDefault="00EA25E6" w:rsidP="00E960F7">
      <w:pPr>
        <w:spacing w:after="0" w:line="240" w:lineRule="auto"/>
        <w:jc w:val="both"/>
        <w:rPr>
          <w:rFonts w:ascii="Arial" w:hAnsi="Arial" w:cs="Arial"/>
        </w:rPr>
      </w:pPr>
    </w:p>
    <w:p w14:paraId="13FA7461" w14:textId="77777777" w:rsidR="00EA25E6" w:rsidRPr="00E960F7" w:rsidRDefault="00EA25E6" w:rsidP="00E960F7">
      <w:pPr>
        <w:pStyle w:val="paragraph"/>
        <w:spacing w:before="0" w:beforeAutospacing="0" w:after="0" w:afterAutospacing="0"/>
        <w:jc w:val="both"/>
        <w:textAlignment w:val="baseline"/>
        <w:rPr>
          <w:rStyle w:val="normaltextrun"/>
          <w:rFonts w:ascii="Arial" w:hAnsi="Arial" w:cs="Arial"/>
          <w:color w:val="000000"/>
          <w:sz w:val="22"/>
          <w:szCs w:val="22"/>
        </w:rPr>
      </w:pPr>
      <w:r w:rsidRPr="00E960F7">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E960F7" w:rsidRDefault="00EA25E6" w:rsidP="00E960F7">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E960F7" w:rsidRDefault="00EA25E6" w:rsidP="00E960F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E960F7">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E960F7" w:rsidRDefault="00EA25E6" w:rsidP="00E960F7">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79A1B1A7" w:rsidR="00EA25E6" w:rsidRPr="00E960F7" w:rsidRDefault="00EA25E6" w:rsidP="00E960F7">
      <w:pPr>
        <w:pStyle w:val="paragraph"/>
        <w:spacing w:before="0" w:beforeAutospacing="0" w:after="0" w:afterAutospacing="0"/>
        <w:jc w:val="both"/>
        <w:textAlignment w:val="baseline"/>
        <w:rPr>
          <w:rStyle w:val="normaltextrun"/>
          <w:rFonts w:ascii="Arial" w:hAnsi="Arial" w:cs="Arial"/>
          <w:color w:val="000000"/>
          <w:sz w:val="22"/>
          <w:szCs w:val="22"/>
        </w:rPr>
      </w:pPr>
      <w:r w:rsidRPr="00E960F7">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E960F7">
        <w:rPr>
          <w:rStyle w:val="normaltextrun"/>
          <w:rFonts w:ascii="Arial" w:hAnsi="Arial" w:cs="Arial"/>
          <w:color w:val="000000" w:themeColor="text1"/>
          <w:sz w:val="22"/>
          <w:szCs w:val="22"/>
        </w:rPr>
        <w:t>que,</w:t>
      </w:r>
      <w:r w:rsidRPr="00E960F7">
        <w:rPr>
          <w:rStyle w:val="normaltextrun"/>
          <w:rFonts w:ascii="Arial" w:hAnsi="Arial" w:cs="Arial"/>
          <w:color w:val="000000" w:themeColor="text1"/>
          <w:sz w:val="22"/>
          <w:szCs w:val="22"/>
        </w:rPr>
        <w:t xml:space="preserve"> para el caso particular, sería el contrato suscrito entre l</w:t>
      </w:r>
      <w:r w:rsidR="00E521E5" w:rsidRPr="00E960F7">
        <w:rPr>
          <w:rStyle w:val="normaltextrun"/>
          <w:rFonts w:ascii="Arial" w:hAnsi="Arial" w:cs="Arial"/>
          <w:color w:val="000000" w:themeColor="text1"/>
          <w:sz w:val="22"/>
          <w:szCs w:val="22"/>
        </w:rPr>
        <w:t>a</w:t>
      </w:r>
      <w:r w:rsidRPr="00E960F7">
        <w:rPr>
          <w:rStyle w:val="normaltextrun"/>
          <w:rFonts w:ascii="Arial" w:hAnsi="Arial" w:cs="Arial"/>
          <w:color w:val="000000" w:themeColor="text1"/>
          <w:sz w:val="22"/>
          <w:szCs w:val="22"/>
        </w:rPr>
        <w:t xml:space="preserve"> afiliad</w:t>
      </w:r>
      <w:r w:rsidR="00E521E5" w:rsidRPr="00E960F7">
        <w:rPr>
          <w:rStyle w:val="normaltextrun"/>
          <w:rFonts w:ascii="Arial" w:hAnsi="Arial" w:cs="Arial"/>
          <w:color w:val="000000" w:themeColor="text1"/>
          <w:sz w:val="22"/>
          <w:szCs w:val="22"/>
        </w:rPr>
        <w:t>a</w:t>
      </w:r>
      <w:r w:rsidRPr="00E960F7">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E960F7" w:rsidRDefault="00EA25E6" w:rsidP="00E960F7">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54BF421" w:rsidR="00EA25E6" w:rsidRPr="00E960F7" w:rsidRDefault="00EA25E6" w:rsidP="00E960F7">
      <w:pPr>
        <w:pStyle w:val="paragraph"/>
        <w:spacing w:before="0" w:beforeAutospacing="0" w:after="0" w:afterAutospacing="0"/>
        <w:jc w:val="both"/>
        <w:textAlignment w:val="baseline"/>
        <w:rPr>
          <w:rStyle w:val="normaltextrun"/>
          <w:rFonts w:ascii="Arial" w:hAnsi="Arial" w:cs="Arial"/>
          <w:color w:val="000000"/>
          <w:sz w:val="22"/>
          <w:szCs w:val="22"/>
        </w:rPr>
      </w:pPr>
      <w:r w:rsidRPr="00E960F7">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E960F7">
        <w:rPr>
          <w:rFonts w:ascii="Arial" w:hAnsi="Arial" w:cs="Arial"/>
          <w:color w:val="000000"/>
          <w:sz w:val="22"/>
          <w:szCs w:val="22"/>
        </w:rPr>
        <w:t xml:space="preserve"> la cual se encuentra </w:t>
      </w:r>
      <w:r w:rsidRPr="00E960F7">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l</w:t>
      </w:r>
      <w:r w:rsidR="00E521E5" w:rsidRPr="00E960F7">
        <w:rPr>
          <w:rStyle w:val="normaltextrun"/>
          <w:rFonts w:ascii="Arial" w:hAnsi="Arial" w:cs="Arial"/>
          <w:color w:val="000000"/>
          <w:sz w:val="22"/>
          <w:szCs w:val="22"/>
        </w:rPr>
        <w:t>a</w:t>
      </w:r>
      <w:r w:rsidRPr="00E960F7">
        <w:rPr>
          <w:rStyle w:val="normaltextrun"/>
          <w:rFonts w:ascii="Arial" w:hAnsi="Arial" w:cs="Arial"/>
          <w:color w:val="000000"/>
          <w:sz w:val="22"/>
          <w:szCs w:val="22"/>
        </w:rPr>
        <w:t xml:space="preserve"> demandante y la AFP demandada, quien fue la que incumplió en su deber legal de suministrar una asesoría objetiva, clara y veraz.</w:t>
      </w:r>
    </w:p>
    <w:p w14:paraId="7A94B44F" w14:textId="77777777" w:rsidR="00EA25E6" w:rsidRPr="00E960F7" w:rsidRDefault="00EA25E6" w:rsidP="00E960F7">
      <w:pPr>
        <w:pStyle w:val="paragraph"/>
        <w:spacing w:before="0" w:beforeAutospacing="0" w:after="0" w:afterAutospacing="0"/>
        <w:jc w:val="both"/>
        <w:textAlignment w:val="baseline"/>
        <w:rPr>
          <w:rStyle w:val="normaltextrun"/>
          <w:rFonts w:ascii="Arial" w:hAnsi="Arial" w:cs="Arial"/>
          <w:color w:val="000000"/>
          <w:sz w:val="22"/>
          <w:szCs w:val="22"/>
        </w:rPr>
      </w:pPr>
      <w:r w:rsidRPr="00E960F7">
        <w:rPr>
          <w:rStyle w:val="normaltextrun"/>
          <w:rFonts w:ascii="Arial" w:hAnsi="Arial" w:cs="Arial"/>
          <w:color w:val="000000"/>
          <w:sz w:val="22"/>
          <w:szCs w:val="22"/>
        </w:rPr>
        <w:t xml:space="preserve"> </w:t>
      </w:r>
    </w:p>
    <w:p w14:paraId="35D62A58" w14:textId="77777777" w:rsidR="00EA25E6" w:rsidRPr="00E960F7" w:rsidRDefault="00EA25E6"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E960F7">
        <w:rPr>
          <w:rStyle w:val="eop"/>
          <w:rFonts w:ascii="Arial" w:hAnsi="Arial" w:cs="Arial"/>
          <w:color w:val="000000"/>
          <w:sz w:val="22"/>
          <w:szCs w:val="22"/>
        </w:rPr>
        <w:t> </w:t>
      </w:r>
    </w:p>
    <w:p w14:paraId="74233E51" w14:textId="77777777" w:rsidR="00EA25E6" w:rsidRPr="00E960F7" w:rsidRDefault="00EA25E6"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hAnsi="Arial" w:cs="Arial"/>
          <w:color w:val="000000"/>
          <w:sz w:val="22"/>
          <w:szCs w:val="22"/>
        </w:rPr>
        <w:t> </w:t>
      </w:r>
    </w:p>
    <w:p w14:paraId="071AAD27" w14:textId="77777777" w:rsidR="00EA25E6" w:rsidRPr="00E960F7" w:rsidRDefault="00EA25E6" w:rsidP="00E960F7">
      <w:pPr>
        <w:pStyle w:val="paragraph"/>
        <w:spacing w:before="0" w:beforeAutospacing="0" w:after="0" w:afterAutospacing="0"/>
        <w:ind w:left="555" w:right="555"/>
        <w:jc w:val="both"/>
        <w:textAlignment w:val="baseline"/>
        <w:rPr>
          <w:rFonts w:ascii="Arial" w:hAnsi="Arial" w:cs="Arial"/>
          <w:sz w:val="22"/>
          <w:szCs w:val="22"/>
        </w:rPr>
      </w:pPr>
      <w:r w:rsidRPr="00E960F7">
        <w:rPr>
          <w:rStyle w:val="normaltextrun"/>
          <w:rFonts w:ascii="Arial" w:hAnsi="Arial" w:cs="Arial"/>
          <w:i/>
          <w:iCs/>
          <w:color w:val="000000"/>
          <w:sz w:val="22"/>
          <w:szCs w:val="22"/>
        </w:rPr>
        <w:t>“</w:t>
      </w:r>
      <w:r w:rsidRPr="00E960F7">
        <w:rPr>
          <w:rStyle w:val="normaltextrun"/>
          <w:rFonts w:ascii="Arial" w:hAnsi="Arial" w:cs="Arial"/>
          <w:i/>
          <w:iCs/>
          <w:color w:val="000000"/>
          <w:sz w:val="22"/>
          <w:szCs w:val="22"/>
          <w:lang w:val="es-MX"/>
        </w:rPr>
        <w:t>1108. INEFICACIA DERIVADA</w:t>
      </w:r>
      <w:r w:rsidRPr="00E960F7">
        <w:rPr>
          <w:rStyle w:val="eop"/>
          <w:rFonts w:ascii="Arial" w:hAnsi="Arial" w:cs="Arial"/>
          <w:color w:val="000000"/>
          <w:sz w:val="22"/>
          <w:szCs w:val="22"/>
        </w:rPr>
        <w:t> </w:t>
      </w:r>
    </w:p>
    <w:p w14:paraId="2571713C" w14:textId="77777777" w:rsidR="00EA25E6" w:rsidRPr="00E960F7" w:rsidRDefault="00EA25E6" w:rsidP="00E960F7">
      <w:pPr>
        <w:pStyle w:val="paragraph"/>
        <w:spacing w:before="0" w:beforeAutospacing="0" w:after="0" w:afterAutospacing="0"/>
        <w:ind w:left="555" w:right="555"/>
        <w:jc w:val="both"/>
        <w:textAlignment w:val="baseline"/>
        <w:rPr>
          <w:rFonts w:ascii="Arial" w:hAnsi="Arial" w:cs="Arial"/>
          <w:sz w:val="22"/>
          <w:szCs w:val="22"/>
        </w:rPr>
      </w:pPr>
      <w:r w:rsidRPr="00E960F7">
        <w:rPr>
          <w:rStyle w:val="eop"/>
          <w:rFonts w:ascii="Arial" w:hAnsi="Arial" w:cs="Arial"/>
          <w:color w:val="000000"/>
          <w:sz w:val="22"/>
          <w:szCs w:val="22"/>
        </w:rPr>
        <w:t> </w:t>
      </w:r>
    </w:p>
    <w:p w14:paraId="0C11C9E4" w14:textId="77777777" w:rsidR="00EA25E6" w:rsidRPr="00E960F7" w:rsidRDefault="00EA25E6" w:rsidP="00E960F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E960F7">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E960F7">
        <w:rPr>
          <w:rStyle w:val="normaltextrun"/>
          <w:rFonts w:ascii="Arial" w:hAnsi="Arial" w:cs="Arial"/>
          <w:i/>
          <w:iCs/>
          <w:color w:val="000000"/>
          <w:sz w:val="22"/>
          <w:szCs w:val="22"/>
          <w:lang w:val="es-MX"/>
        </w:rPr>
        <w:t>cogentes</w:t>
      </w:r>
      <w:proofErr w:type="spellEnd"/>
      <w:r w:rsidRPr="00E960F7">
        <w:rPr>
          <w:rStyle w:val="normaltextrun"/>
          <w:rFonts w:ascii="Arial" w:hAnsi="Arial" w:cs="Arial"/>
          <w:i/>
          <w:iCs/>
          <w:color w:val="000000"/>
          <w:sz w:val="22"/>
          <w:szCs w:val="22"/>
          <w:lang w:val="es-MX"/>
        </w:rPr>
        <w:t>, en un determinado acto dispositivo, que, en consecuencia, habrá de juzgarse singularmente. (…)”</w:t>
      </w:r>
      <w:r w:rsidRPr="00E960F7">
        <w:rPr>
          <w:rStyle w:val="Refdenotaalpie"/>
          <w:rFonts w:ascii="Arial" w:hAnsi="Arial" w:cs="Arial"/>
          <w:i/>
          <w:iCs/>
          <w:color w:val="000000"/>
          <w:sz w:val="22"/>
          <w:szCs w:val="22"/>
          <w:lang w:val="es-MX"/>
        </w:rPr>
        <w:footnoteReference w:id="2"/>
      </w:r>
      <w:r w:rsidRPr="00E960F7">
        <w:rPr>
          <w:rStyle w:val="eop"/>
          <w:rFonts w:ascii="Arial" w:hAnsi="Arial" w:cs="Arial"/>
          <w:color w:val="000000"/>
          <w:sz w:val="22"/>
          <w:szCs w:val="22"/>
        </w:rPr>
        <w:t> </w:t>
      </w:r>
    </w:p>
    <w:p w14:paraId="217AE10F" w14:textId="77777777" w:rsidR="00EA25E6" w:rsidRPr="00E960F7" w:rsidRDefault="00EA25E6" w:rsidP="00E960F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E960F7" w:rsidRDefault="00EA25E6" w:rsidP="00E960F7">
      <w:pPr>
        <w:pStyle w:val="paragraph"/>
        <w:spacing w:before="0" w:beforeAutospacing="0" w:after="0" w:afterAutospacing="0"/>
        <w:ind w:right="555"/>
        <w:jc w:val="both"/>
        <w:textAlignment w:val="baseline"/>
        <w:rPr>
          <w:rFonts w:ascii="Arial" w:hAnsi="Arial" w:cs="Arial"/>
          <w:sz w:val="22"/>
          <w:szCs w:val="22"/>
        </w:rPr>
      </w:pPr>
      <w:r w:rsidRPr="00E960F7">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960F7">
        <w:rPr>
          <w:rStyle w:val="eop"/>
          <w:rFonts w:ascii="Arial" w:hAnsi="Arial" w:cs="Arial"/>
          <w:color w:val="000000"/>
          <w:sz w:val="22"/>
          <w:szCs w:val="22"/>
        </w:rPr>
        <w:t xml:space="preserve"> </w:t>
      </w:r>
    </w:p>
    <w:p w14:paraId="0A133266" w14:textId="77777777" w:rsidR="00EA25E6" w:rsidRPr="00E960F7" w:rsidRDefault="00EA25E6"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hAnsi="Arial" w:cs="Arial"/>
          <w:color w:val="000000"/>
          <w:sz w:val="22"/>
          <w:szCs w:val="22"/>
        </w:rPr>
        <w:t> </w:t>
      </w:r>
    </w:p>
    <w:p w14:paraId="1D81360C" w14:textId="77777777" w:rsidR="00EA25E6" w:rsidRPr="00E960F7" w:rsidRDefault="00EA25E6"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E960F7">
        <w:rPr>
          <w:rStyle w:val="eop"/>
          <w:rFonts w:ascii="Arial" w:hAnsi="Arial" w:cs="Arial"/>
          <w:color w:val="000000"/>
          <w:sz w:val="22"/>
          <w:szCs w:val="22"/>
        </w:rPr>
        <w:t> </w:t>
      </w:r>
    </w:p>
    <w:p w14:paraId="01031D4E" w14:textId="77777777" w:rsidR="00EA25E6" w:rsidRPr="00E960F7" w:rsidRDefault="00EA25E6" w:rsidP="00E960F7">
      <w:pPr>
        <w:pStyle w:val="paragraph"/>
        <w:spacing w:before="0" w:beforeAutospacing="0" w:after="0" w:afterAutospacing="0"/>
        <w:jc w:val="both"/>
        <w:textAlignment w:val="baseline"/>
        <w:rPr>
          <w:rFonts w:ascii="Arial" w:hAnsi="Arial" w:cs="Arial"/>
          <w:sz w:val="22"/>
          <w:szCs w:val="22"/>
        </w:rPr>
      </w:pPr>
      <w:r w:rsidRPr="00E960F7">
        <w:rPr>
          <w:rStyle w:val="eop"/>
          <w:rFonts w:ascii="Arial" w:hAnsi="Arial" w:cs="Arial"/>
          <w:color w:val="000000"/>
          <w:sz w:val="22"/>
          <w:szCs w:val="22"/>
        </w:rPr>
        <w:t> </w:t>
      </w:r>
    </w:p>
    <w:p w14:paraId="6F87F158" w14:textId="77777777" w:rsidR="00EA25E6" w:rsidRPr="00E960F7" w:rsidRDefault="00EA25E6" w:rsidP="00E960F7">
      <w:pPr>
        <w:pStyle w:val="paragraph"/>
        <w:spacing w:before="0" w:beforeAutospacing="0" w:after="0" w:afterAutospacing="0"/>
        <w:ind w:left="555" w:right="555"/>
        <w:jc w:val="both"/>
        <w:textAlignment w:val="baseline"/>
        <w:rPr>
          <w:rFonts w:ascii="Arial" w:hAnsi="Arial" w:cs="Arial"/>
          <w:sz w:val="22"/>
          <w:szCs w:val="22"/>
        </w:rPr>
      </w:pPr>
      <w:r w:rsidRPr="00E960F7">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w:t>
      </w:r>
      <w:r w:rsidRPr="00E960F7">
        <w:rPr>
          <w:rStyle w:val="normaltextrun"/>
          <w:rFonts w:ascii="Arial" w:hAnsi="Arial" w:cs="Arial"/>
          <w:i/>
          <w:iCs/>
          <w:color w:val="000000"/>
          <w:sz w:val="22"/>
          <w:szCs w:val="22"/>
          <w:lang w:val="es-MX"/>
        </w:rPr>
        <w:lastRenderedPageBreak/>
        <w:t>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960F7">
        <w:rPr>
          <w:rStyle w:val="eop"/>
          <w:rFonts w:ascii="Arial" w:hAnsi="Arial" w:cs="Arial"/>
          <w:color w:val="000000"/>
          <w:sz w:val="22"/>
          <w:szCs w:val="22"/>
        </w:rPr>
        <w:t> </w:t>
      </w:r>
    </w:p>
    <w:p w14:paraId="4D42A169" w14:textId="77777777" w:rsidR="00EA25E6" w:rsidRPr="00E960F7" w:rsidRDefault="00EA25E6" w:rsidP="00E960F7">
      <w:pPr>
        <w:spacing w:after="0" w:line="240" w:lineRule="auto"/>
        <w:jc w:val="both"/>
        <w:rPr>
          <w:rFonts w:ascii="Arial" w:hAnsi="Arial" w:cs="Arial"/>
        </w:rPr>
      </w:pPr>
    </w:p>
    <w:p w14:paraId="10371E14" w14:textId="77777777" w:rsidR="00EA25E6" w:rsidRPr="00E960F7" w:rsidRDefault="00EA25E6" w:rsidP="00E960F7">
      <w:pPr>
        <w:pStyle w:val="paragraph"/>
        <w:spacing w:before="0" w:beforeAutospacing="0" w:after="0" w:afterAutospacing="0"/>
        <w:jc w:val="both"/>
        <w:textAlignment w:val="baseline"/>
        <w:rPr>
          <w:rStyle w:val="normaltextrun"/>
          <w:rFonts w:ascii="Arial" w:hAnsi="Arial" w:cs="Arial"/>
          <w:color w:val="000000"/>
          <w:sz w:val="22"/>
          <w:szCs w:val="22"/>
        </w:rPr>
      </w:pPr>
      <w:r w:rsidRPr="00E960F7">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E960F7" w:rsidRDefault="00EA25E6" w:rsidP="00E960F7">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E960F7" w:rsidRDefault="00EA25E6"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E960F7">
        <w:rPr>
          <w:rStyle w:val="Refdenotaalpie"/>
          <w:rFonts w:ascii="Arial" w:hAnsi="Arial" w:cs="Arial"/>
          <w:color w:val="000000"/>
          <w:sz w:val="22"/>
          <w:szCs w:val="22"/>
        </w:rPr>
        <w:footnoteReference w:id="3"/>
      </w:r>
    </w:p>
    <w:p w14:paraId="0BE7D889" w14:textId="77777777" w:rsidR="00EA25E6" w:rsidRPr="00E960F7" w:rsidRDefault="00EA25E6" w:rsidP="00E960F7">
      <w:pPr>
        <w:spacing w:after="0" w:line="240" w:lineRule="auto"/>
        <w:jc w:val="both"/>
        <w:rPr>
          <w:rFonts w:ascii="Arial" w:hAnsi="Arial" w:cs="Arial"/>
        </w:rPr>
      </w:pPr>
    </w:p>
    <w:p w14:paraId="586AB50B" w14:textId="77777777" w:rsidR="00EA25E6" w:rsidRPr="00E960F7" w:rsidRDefault="00EA25E6" w:rsidP="00E960F7">
      <w:pPr>
        <w:pStyle w:val="paragraph"/>
        <w:spacing w:before="0" w:beforeAutospacing="0" w:after="0" w:afterAutospacing="0"/>
        <w:jc w:val="both"/>
        <w:textAlignment w:val="baseline"/>
        <w:rPr>
          <w:rFonts w:ascii="Arial" w:hAnsi="Arial" w:cs="Arial"/>
          <w:sz w:val="22"/>
          <w:szCs w:val="22"/>
        </w:rPr>
      </w:pPr>
      <w:r w:rsidRPr="00E960F7">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E960F7" w:rsidRDefault="00EA25E6" w:rsidP="00E960F7">
      <w:pPr>
        <w:spacing w:after="0" w:line="240" w:lineRule="auto"/>
        <w:jc w:val="both"/>
        <w:rPr>
          <w:rFonts w:ascii="Arial" w:hAnsi="Arial" w:cs="Arial"/>
        </w:rPr>
      </w:pPr>
    </w:p>
    <w:p w14:paraId="558BB9B7" w14:textId="256172E4" w:rsidR="00EA25E6" w:rsidRPr="00E960F7" w:rsidRDefault="00582578" w:rsidP="00E960F7">
      <w:pPr>
        <w:pStyle w:val="Default"/>
        <w:ind w:right="49"/>
        <w:jc w:val="both"/>
        <w:rPr>
          <w:rFonts w:ascii="Arial" w:hAnsi="Arial" w:cs="Arial"/>
          <w:b/>
          <w:bCs/>
          <w:color w:val="auto"/>
          <w:kern w:val="2"/>
          <w:sz w:val="22"/>
          <w:szCs w:val="22"/>
          <w:u w:val="single"/>
        </w:rPr>
      </w:pPr>
      <w:r w:rsidRPr="00E960F7">
        <w:rPr>
          <w:rFonts w:ascii="Arial" w:hAnsi="Arial" w:cs="Arial"/>
          <w:b/>
          <w:bCs/>
          <w:color w:val="auto"/>
          <w:kern w:val="2"/>
          <w:sz w:val="22"/>
          <w:szCs w:val="22"/>
          <w:u w:val="single"/>
        </w:rPr>
        <w:t>7</w:t>
      </w:r>
      <w:r w:rsidR="00EA25E6" w:rsidRPr="00E960F7">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E960F7" w:rsidRDefault="00EA25E6" w:rsidP="00E960F7">
      <w:pPr>
        <w:pStyle w:val="Default"/>
        <w:ind w:right="49"/>
        <w:jc w:val="both"/>
        <w:rPr>
          <w:rFonts w:ascii="Arial" w:hAnsi="Arial" w:cs="Arial"/>
          <w:color w:val="auto"/>
          <w:kern w:val="2"/>
          <w:sz w:val="22"/>
          <w:szCs w:val="22"/>
        </w:rPr>
      </w:pPr>
    </w:p>
    <w:p w14:paraId="4C032EFD" w14:textId="052388E5" w:rsidR="00EA25E6" w:rsidRPr="00E960F7" w:rsidRDefault="00EA25E6" w:rsidP="00E960F7">
      <w:pPr>
        <w:pStyle w:val="Default"/>
        <w:ind w:right="49"/>
        <w:jc w:val="both"/>
        <w:rPr>
          <w:rFonts w:ascii="Arial" w:hAnsi="Arial" w:cs="Arial"/>
          <w:sz w:val="22"/>
          <w:szCs w:val="22"/>
          <w:lang w:val="es-ES"/>
        </w:rPr>
      </w:pPr>
      <w:r w:rsidRPr="00E960F7">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960F7">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E521E5" w:rsidRPr="00E960F7">
        <w:rPr>
          <w:rFonts w:ascii="Arial" w:hAnsi="Arial" w:cs="Arial"/>
          <w:sz w:val="22"/>
          <w:szCs w:val="22"/>
          <w:lang w:val="es-ES"/>
        </w:rPr>
        <w:t>la</w:t>
      </w:r>
      <w:r w:rsidRPr="00E960F7">
        <w:rPr>
          <w:rFonts w:ascii="Arial" w:hAnsi="Arial" w:cs="Arial"/>
          <w:sz w:val="22"/>
          <w:szCs w:val="22"/>
          <w:lang w:val="es-ES"/>
        </w:rPr>
        <w:t xml:space="preserve"> afiliad</w:t>
      </w:r>
      <w:r w:rsidR="00E521E5" w:rsidRPr="00E960F7">
        <w:rPr>
          <w:rFonts w:ascii="Arial" w:hAnsi="Arial" w:cs="Arial"/>
          <w:sz w:val="22"/>
          <w:szCs w:val="22"/>
          <w:lang w:val="es-ES"/>
        </w:rPr>
        <w:t>a</w:t>
      </w:r>
      <w:r w:rsidRPr="00E960F7">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E960F7" w:rsidRDefault="00EA25E6" w:rsidP="00E960F7">
      <w:pPr>
        <w:pStyle w:val="Default"/>
        <w:ind w:right="49"/>
        <w:jc w:val="both"/>
        <w:rPr>
          <w:rFonts w:ascii="Arial" w:hAnsi="Arial" w:cs="Arial"/>
          <w:sz w:val="22"/>
          <w:szCs w:val="22"/>
        </w:rPr>
      </w:pPr>
    </w:p>
    <w:p w14:paraId="5D919CF9" w14:textId="77777777" w:rsidR="00EA25E6" w:rsidRPr="00E960F7" w:rsidRDefault="00EA25E6" w:rsidP="00E960F7">
      <w:pPr>
        <w:pStyle w:val="Default"/>
        <w:jc w:val="both"/>
        <w:rPr>
          <w:rFonts w:ascii="Arial" w:hAnsi="Arial" w:cs="Arial"/>
          <w:sz w:val="22"/>
          <w:szCs w:val="22"/>
        </w:rPr>
      </w:pPr>
      <w:r w:rsidRPr="00E960F7">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E960F7" w:rsidRDefault="00EA25E6" w:rsidP="00E960F7">
      <w:pPr>
        <w:pStyle w:val="Default"/>
        <w:rPr>
          <w:rFonts w:ascii="Arial" w:hAnsi="Arial" w:cs="Arial"/>
          <w:sz w:val="22"/>
          <w:szCs w:val="22"/>
        </w:rPr>
      </w:pPr>
    </w:p>
    <w:p w14:paraId="4E4B8265" w14:textId="77777777" w:rsidR="00EA25E6" w:rsidRPr="00E960F7" w:rsidRDefault="00EA25E6" w:rsidP="00E960F7">
      <w:pPr>
        <w:pStyle w:val="Default"/>
        <w:ind w:left="567" w:right="474"/>
        <w:jc w:val="both"/>
        <w:rPr>
          <w:rFonts w:ascii="Arial" w:hAnsi="Arial" w:cs="Arial"/>
          <w:sz w:val="22"/>
          <w:szCs w:val="22"/>
        </w:rPr>
      </w:pPr>
      <w:r w:rsidRPr="00E960F7">
        <w:rPr>
          <w:rFonts w:ascii="Arial" w:hAnsi="Arial" w:cs="Arial"/>
          <w:i/>
          <w:iCs/>
          <w:sz w:val="22"/>
          <w:szCs w:val="22"/>
        </w:rPr>
        <w:t xml:space="preserve">“(…) las empresas aseguradoras no están obligadas a realizar inspecciones de los riesgos para determinar si es cierto o no lo que el tomador asevera. El contrato de </w:t>
      </w:r>
      <w:r w:rsidRPr="00E960F7">
        <w:rPr>
          <w:rFonts w:ascii="Arial" w:hAnsi="Arial" w:cs="Arial"/>
          <w:i/>
          <w:iCs/>
          <w:sz w:val="22"/>
          <w:szCs w:val="22"/>
        </w:rPr>
        <w:lastRenderedPageBreak/>
        <w:t xml:space="preserve">seguro, como contrato de ubérrima buena fe, no puede partir de la base errada de que es necesario verificar hasta la saciedad lo que el tomador afirma antes de contratar, porque jamás puede suponerse que él miente.” </w:t>
      </w:r>
      <w:r w:rsidRPr="00E960F7">
        <w:rPr>
          <w:rFonts w:ascii="Arial" w:hAnsi="Arial" w:cs="Arial"/>
          <w:sz w:val="22"/>
          <w:szCs w:val="22"/>
        </w:rPr>
        <w:t xml:space="preserve"> </w:t>
      </w:r>
    </w:p>
    <w:p w14:paraId="41D64537" w14:textId="77777777" w:rsidR="00EA25E6" w:rsidRPr="00E960F7" w:rsidRDefault="00EA25E6" w:rsidP="00E960F7">
      <w:pPr>
        <w:pStyle w:val="Default"/>
        <w:ind w:right="474"/>
        <w:jc w:val="both"/>
        <w:rPr>
          <w:rFonts w:ascii="Arial" w:hAnsi="Arial" w:cs="Arial"/>
          <w:sz w:val="22"/>
          <w:szCs w:val="22"/>
        </w:rPr>
      </w:pPr>
    </w:p>
    <w:p w14:paraId="542A37BB" w14:textId="77777777" w:rsidR="00EA25E6" w:rsidRPr="00E960F7" w:rsidRDefault="00EA25E6" w:rsidP="00E960F7">
      <w:pPr>
        <w:pStyle w:val="Default"/>
        <w:ind w:right="49"/>
        <w:jc w:val="both"/>
        <w:rPr>
          <w:rFonts w:ascii="Arial" w:hAnsi="Arial" w:cs="Arial"/>
          <w:sz w:val="22"/>
          <w:szCs w:val="22"/>
          <w:lang w:val="es-ES"/>
        </w:rPr>
      </w:pPr>
      <w:r w:rsidRPr="00E960F7">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E960F7" w:rsidRDefault="00EA25E6" w:rsidP="00E960F7">
      <w:pPr>
        <w:pStyle w:val="Default"/>
        <w:ind w:right="49"/>
        <w:jc w:val="both"/>
        <w:rPr>
          <w:rFonts w:ascii="Arial" w:hAnsi="Arial" w:cs="Arial"/>
          <w:sz w:val="22"/>
          <w:szCs w:val="22"/>
        </w:rPr>
      </w:pPr>
    </w:p>
    <w:p w14:paraId="527BF3FF" w14:textId="77777777" w:rsidR="00EA25E6" w:rsidRPr="00E960F7" w:rsidRDefault="00EA25E6" w:rsidP="00E960F7">
      <w:pPr>
        <w:pStyle w:val="Default"/>
        <w:ind w:right="49"/>
        <w:jc w:val="both"/>
        <w:rPr>
          <w:rFonts w:ascii="Arial" w:hAnsi="Arial" w:cs="Arial"/>
          <w:sz w:val="22"/>
          <w:szCs w:val="22"/>
        </w:rPr>
      </w:pPr>
      <w:r w:rsidRPr="00E960F7">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E960F7" w:rsidRDefault="00EA25E6" w:rsidP="00E960F7">
      <w:pPr>
        <w:pStyle w:val="Default"/>
        <w:ind w:right="49"/>
        <w:jc w:val="both"/>
        <w:rPr>
          <w:rFonts w:ascii="Arial" w:hAnsi="Arial" w:cs="Arial"/>
          <w:sz w:val="22"/>
          <w:szCs w:val="22"/>
        </w:rPr>
      </w:pPr>
    </w:p>
    <w:p w14:paraId="27738A93" w14:textId="77777777" w:rsidR="00EA25E6" w:rsidRPr="00E960F7" w:rsidRDefault="00EA25E6" w:rsidP="00E960F7">
      <w:pPr>
        <w:pStyle w:val="Default"/>
        <w:ind w:left="567" w:right="474"/>
        <w:jc w:val="both"/>
        <w:rPr>
          <w:rFonts w:ascii="Arial" w:hAnsi="Arial" w:cs="Arial"/>
          <w:i/>
          <w:iCs/>
          <w:sz w:val="22"/>
          <w:szCs w:val="22"/>
        </w:rPr>
      </w:pPr>
      <w:r w:rsidRPr="00E960F7">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960F7">
        <w:rPr>
          <w:rFonts w:ascii="Arial" w:hAnsi="Arial" w:cs="Arial"/>
          <w:i/>
          <w:iCs/>
          <w:sz w:val="22"/>
          <w:szCs w:val="22"/>
        </w:rPr>
        <w:t xml:space="preserve">’”. </w:t>
      </w:r>
    </w:p>
    <w:p w14:paraId="1697F9F4" w14:textId="77777777" w:rsidR="00EA25E6" w:rsidRPr="00E960F7" w:rsidRDefault="00EA25E6" w:rsidP="00E960F7">
      <w:pPr>
        <w:pStyle w:val="Default"/>
        <w:ind w:left="567" w:right="474"/>
        <w:jc w:val="both"/>
        <w:rPr>
          <w:rFonts w:ascii="Arial" w:hAnsi="Arial" w:cs="Arial"/>
          <w:i/>
          <w:iCs/>
          <w:sz w:val="22"/>
          <w:szCs w:val="22"/>
        </w:rPr>
      </w:pPr>
    </w:p>
    <w:p w14:paraId="5F5CC33B" w14:textId="77777777" w:rsidR="00EA25E6" w:rsidRPr="00E960F7" w:rsidRDefault="00EA25E6" w:rsidP="00E960F7">
      <w:pPr>
        <w:pStyle w:val="Default"/>
        <w:ind w:left="567" w:right="474"/>
        <w:jc w:val="both"/>
        <w:rPr>
          <w:rFonts w:ascii="Arial" w:hAnsi="Arial" w:cs="Arial"/>
          <w:i/>
          <w:iCs/>
          <w:sz w:val="22"/>
          <w:szCs w:val="22"/>
        </w:rPr>
      </w:pPr>
      <w:r w:rsidRPr="00E960F7">
        <w:rPr>
          <w:rFonts w:ascii="Arial" w:hAnsi="Arial" w:cs="Arial"/>
          <w:i/>
          <w:iCs/>
          <w:sz w:val="22"/>
          <w:szCs w:val="22"/>
        </w:rPr>
        <w:t>(…)</w:t>
      </w:r>
    </w:p>
    <w:p w14:paraId="04BA941D" w14:textId="77777777" w:rsidR="00EA25E6" w:rsidRPr="00E960F7" w:rsidRDefault="00EA25E6" w:rsidP="00E960F7">
      <w:pPr>
        <w:pStyle w:val="Default"/>
        <w:ind w:left="567" w:right="474"/>
        <w:jc w:val="both"/>
        <w:rPr>
          <w:rFonts w:ascii="Arial" w:hAnsi="Arial" w:cs="Arial"/>
          <w:i/>
          <w:iCs/>
          <w:sz w:val="22"/>
          <w:szCs w:val="22"/>
        </w:rPr>
      </w:pPr>
    </w:p>
    <w:p w14:paraId="04D0E2AC" w14:textId="77777777" w:rsidR="00EA25E6" w:rsidRPr="00E960F7" w:rsidRDefault="00EA25E6" w:rsidP="00E960F7">
      <w:pPr>
        <w:widowControl w:val="0"/>
        <w:spacing w:after="0" w:line="240" w:lineRule="auto"/>
        <w:ind w:left="567" w:right="474"/>
        <w:jc w:val="both"/>
        <w:rPr>
          <w:rFonts w:ascii="Arial" w:hAnsi="Arial" w:cs="Arial"/>
          <w:i/>
          <w:iCs/>
          <w:color w:val="000000"/>
        </w:rPr>
      </w:pPr>
      <w:r w:rsidRPr="00E960F7">
        <w:rPr>
          <w:rFonts w:ascii="Arial" w:hAnsi="Arial" w:cs="Arial"/>
          <w:i/>
          <w:iCs/>
          <w:color w:val="000000"/>
        </w:rPr>
        <w:t>“</w:t>
      </w:r>
      <w:r w:rsidRPr="00E960F7">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E960F7">
        <w:rPr>
          <w:rFonts w:ascii="Arial" w:hAnsi="Arial" w:cs="Arial"/>
          <w:i/>
          <w:iCs/>
          <w:color w:val="000000"/>
        </w:rPr>
        <w:t>. (CSJ SC, 5 Ago. 2013, rad. 2004-00103-01; se destaca).”</w:t>
      </w:r>
    </w:p>
    <w:p w14:paraId="5C94948F" w14:textId="77777777" w:rsidR="00EA25E6" w:rsidRPr="00E960F7" w:rsidRDefault="00EA25E6" w:rsidP="00E960F7">
      <w:pPr>
        <w:pStyle w:val="Default"/>
        <w:ind w:right="49"/>
        <w:jc w:val="both"/>
        <w:rPr>
          <w:rFonts w:ascii="Arial" w:hAnsi="Arial" w:cs="Arial"/>
          <w:i/>
          <w:iCs/>
          <w:sz w:val="22"/>
          <w:szCs w:val="22"/>
        </w:rPr>
      </w:pPr>
    </w:p>
    <w:p w14:paraId="4B141501" w14:textId="77777777" w:rsidR="00EA25E6" w:rsidRPr="00E960F7" w:rsidRDefault="00EA25E6" w:rsidP="00E960F7">
      <w:pPr>
        <w:pStyle w:val="Default"/>
        <w:ind w:right="49"/>
        <w:jc w:val="both"/>
        <w:rPr>
          <w:rFonts w:ascii="Arial" w:hAnsi="Arial" w:cs="Arial"/>
          <w:sz w:val="22"/>
          <w:szCs w:val="22"/>
        </w:rPr>
      </w:pPr>
      <w:r w:rsidRPr="00E960F7">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E960F7" w:rsidRDefault="00EA25E6" w:rsidP="00E960F7">
      <w:pPr>
        <w:pStyle w:val="Default"/>
        <w:rPr>
          <w:rFonts w:ascii="Arial" w:hAnsi="Arial" w:cs="Arial"/>
          <w:sz w:val="22"/>
          <w:szCs w:val="22"/>
        </w:rPr>
      </w:pPr>
    </w:p>
    <w:p w14:paraId="4ED0D107" w14:textId="77777777" w:rsidR="00EA25E6" w:rsidRPr="00E960F7" w:rsidRDefault="00EA25E6" w:rsidP="00E960F7">
      <w:pPr>
        <w:pStyle w:val="Default"/>
        <w:ind w:left="567" w:right="425"/>
        <w:jc w:val="both"/>
        <w:rPr>
          <w:rFonts w:ascii="Arial" w:hAnsi="Arial" w:cs="Arial"/>
          <w:i/>
          <w:iCs/>
          <w:sz w:val="22"/>
          <w:szCs w:val="22"/>
          <w:lang w:val="es-ES"/>
        </w:rPr>
      </w:pPr>
      <w:r w:rsidRPr="00E960F7">
        <w:rPr>
          <w:rFonts w:ascii="Arial" w:hAnsi="Arial" w:cs="Arial"/>
          <w:i/>
          <w:iCs/>
          <w:sz w:val="22"/>
          <w:szCs w:val="22"/>
          <w:lang w:val="es-ES"/>
        </w:rPr>
        <w:t>‘</w:t>
      </w:r>
      <w:r w:rsidRPr="00E960F7">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960F7">
        <w:rPr>
          <w:rFonts w:ascii="Arial" w:hAnsi="Arial" w:cs="Arial"/>
          <w:i/>
          <w:iCs/>
          <w:sz w:val="22"/>
          <w:szCs w:val="22"/>
          <w:lang w:val="es-ES"/>
        </w:rPr>
        <w:t>. (Subrayado y negrilla fuera del texto original)</w:t>
      </w:r>
    </w:p>
    <w:p w14:paraId="3BEFCF7C" w14:textId="77777777" w:rsidR="00EA25E6" w:rsidRPr="00E960F7" w:rsidRDefault="00EA25E6" w:rsidP="00E960F7">
      <w:pPr>
        <w:pStyle w:val="Default"/>
        <w:ind w:right="425"/>
        <w:jc w:val="both"/>
        <w:rPr>
          <w:rFonts w:ascii="Arial" w:hAnsi="Arial" w:cs="Arial"/>
          <w:i/>
          <w:iCs/>
          <w:sz w:val="22"/>
          <w:szCs w:val="22"/>
        </w:rPr>
      </w:pPr>
    </w:p>
    <w:p w14:paraId="79F7AEFF" w14:textId="77777777" w:rsidR="00EA25E6" w:rsidRPr="00E960F7" w:rsidRDefault="00EA25E6" w:rsidP="00E960F7">
      <w:pPr>
        <w:pStyle w:val="Default"/>
        <w:tabs>
          <w:tab w:val="left" w:pos="8222"/>
        </w:tabs>
        <w:jc w:val="both"/>
        <w:rPr>
          <w:rFonts w:ascii="Arial" w:hAnsi="Arial" w:cs="Arial"/>
          <w:i/>
          <w:iCs/>
          <w:sz w:val="22"/>
          <w:szCs w:val="22"/>
          <w:lang w:val="es-ES"/>
        </w:rPr>
      </w:pPr>
      <w:r w:rsidRPr="00E960F7">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E960F7" w:rsidRDefault="00EA25E6" w:rsidP="00E960F7">
      <w:pPr>
        <w:pStyle w:val="Default"/>
        <w:jc w:val="both"/>
        <w:rPr>
          <w:rFonts w:ascii="Arial" w:hAnsi="Arial" w:cs="Arial"/>
          <w:i/>
          <w:iCs/>
          <w:sz w:val="22"/>
          <w:szCs w:val="22"/>
        </w:rPr>
      </w:pPr>
    </w:p>
    <w:p w14:paraId="01C37065" w14:textId="41AC4B7A" w:rsidR="00EA25E6" w:rsidRPr="00E960F7" w:rsidRDefault="00EA25E6" w:rsidP="00E960F7">
      <w:pPr>
        <w:pStyle w:val="Default"/>
        <w:ind w:right="49"/>
        <w:jc w:val="both"/>
        <w:rPr>
          <w:rFonts w:ascii="Arial" w:hAnsi="Arial" w:cs="Arial"/>
          <w:sz w:val="22"/>
          <w:szCs w:val="22"/>
          <w:lang w:val="es-ES"/>
        </w:rPr>
      </w:pPr>
      <w:r w:rsidRPr="00E960F7">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E960F7">
        <w:rPr>
          <w:rFonts w:ascii="Arial" w:hAnsi="Arial" w:cs="Arial"/>
          <w:sz w:val="22"/>
          <w:szCs w:val="22"/>
          <w:lang w:val="es-ES"/>
        </w:rPr>
        <w:t>a</w:t>
      </w:r>
      <w:r w:rsidRPr="00E960F7">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00E521E5" w:rsidRPr="00E960F7">
        <w:rPr>
          <w:rFonts w:ascii="Arial" w:hAnsi="Arial" w:cs="Arial"/>
          <w:sz w:val="22"/>
          <w:szCs w:val="22"/>
          <w:lang w:val="es-ES"/>
        </w:rPr>
        <w:t xml:space="preserve"> </w:t>
      </w:r>
      <w:r w:rsidRPr="00E960F7">
        <w:rPr>
          <w:rFonts w:ascii="Arial" w:hAnsi="Arial" w:cs="Arial"/>
          <w:sz w:val="22"/>
          <w:szCs w:val="22"/>
          <w:lang w:val="es-ES"/>
        </w:rPr>
        <w:t>l</w:t>
      </w:r>
      <w:r w:rsidR="00E521E5" w:rsidRPr="00E960F7">
        <w:rPr>
          <w:rFonts w:ascii="Arial" w:hAnsi="Arial" w:cs="Arial"/>
          <w:sz w:val="22"/>
          <w:szCs w:val="22"/>
          <w:lang w:val="es-ES"/>
        </w:rPr>
        <w:t>a</w:t>
      </w:r>
      <w:r w:rsidRPr="00E960F7">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E960F7" w:rsidRDefault="00F51810" w:rsidP="00E960F7">
      <w:pPr>
        <w:pStyle w:val="Default"/>
        <w:ind w:right="49"/>
        <w:jc w:val="both"/>
        <w:rPr>
          <w:rFonts w:ascii="Arial" w:hAnsi="Arial" w:cs="Arial"/>
          <w:sz w:val="22"/>
          <w:szCs w:val="22"/>
        </w:rPr>
      </w:pPr>
    </w:p>
    <w:p w14:paraId="41BB717D" w14:textId="4AAB33E5" w:rsidR="00EA25E6" w:rsidRPr="00E960F7" w:rsidRDefault="00582578" w:rsidP="00E960F7">
      <w:pPr>
        <w:widowControl w:val="0"/>
        <w:autoSpaceDE w:val="0"/>
        <w:autoSpaceDN w:val="0"/>
        <w:spacing w:after="0" w:line="240" w:lineRule="auto"/>
        <w:jc w:val="both"/>
        <w:rPr>
          <w:rFonts w:ascii="Arial" w:hAnsi="Arial" w:cs="Arial"/>
          <w:b/>
          <w:bCs/>
          <w:u w:val="single"/>
        </w:rPr>
      </w:pPr>
      <w:r w:rsidRPr="00E960F7">
        <w:rPr>
          <w:rFonts w:ascii="Arial" w:hAnsi="Arial" w:cs="Arial"/>
          <w:b/>
          <w:u w:val="single"/>
        </w:rPr>
        <w:lastRenderedPageBreak/>
        <w:t>8</w:t>
      </w:r>
      <w:r w:rsidR="00EA25E6" w:rsidRPr="00E960F7">
        <w:rPr>
          <w:rFonts w:ascii="Arial" w:hAnsi="Arial" w:cs="Arial"/>
          <w:b/>
          <w:u w:val="single"/>
        </w:rPr>
        <w:t>.</w:t>
      </w:r>
      <w:r w:rsidR="00EA25E6" w:rsidRPr="00E960F7">
        <w:rPr>
          <w:rFonts w:ascii="Arial" w:hAnsi="Arial" w:cs="Arial"/>
          <w:u w:val="single"/>
        </w:rPr>
        <w:t xml:space="preserve"> </w:t>
      </w:r>
      <w:r w:rsidR="00EA25E6" w:rsidRPr="00E960F7">
        <w:rPr>
          <w:rFonts w:ascii="Arial" w:hAnsi="Arial" w:cs="Arial"/>
          <w:b/>
          <w:bCs/>
          <w:u w:val="single"/>
        </w:rPr>
        <w:t>FALTA DE COBERTURA MATERIAL DE LA PÓLIZA DE SEGURO PREVISIONAL No. 0209000001</w:t>
      </w:r>
    </w:p>
    <w:p w14:paraId="4EFD94FD" w14:textId="77777777" w:rsidR="00EA25E6" w:rsidRPr="00E960F7" w:rsidRDefault="00EA25E6" w:rsidP="00E960F7">
      <w:pPr>
        <w:widowControl w:val="0"/>
        <w:autoSpaceDE w:val="0"/>
        <w:autoSpaceDN w:val="0"/>
        <w:spacing w:after="0" w:line="240" w:lineRule="auto"/>
        <w:jc w:val="both"/>
        <w:rPr>
          <w:rFonts w:ascii="Arial" w:hAnsi="Arial" w:cs="Arial"/>
          <w:b/>
          <w:bCs/>
          <w:u w:val="single"/>
        </w:rPr>
      </w:pPr>
    </w:p>
    <w:p w14:paraId="714990D0" w14:textId="77777777" w:rsidR="00EA25E6" w:rsidRPr="00E960F7" w:rsidRDefault="00EA25E6" w:rsidP="00E960F7">
      <w:pPr>
        <w:spacing w:after="0" w:line="240" w:lineRule="auto"/>
        <w:jc w:val="both"/>
        <w:rPr>
          <w:rFonts w:ascii="Arial" w:eastAsia="Arial" w:hAnsi="Arial" w:cs="Arial"/>
          <w:bCs/>
        </w:rPr>
      </w:pPr>
      <w:r w:rsidRPr="00E960F7">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960F7">
        <w:rPr>
          <w:rFonts w:ascii="Arial" w:hAnsi="Arial" w:cs="Arial"/>
          <w:color w:val="111111"/>
        </w:rPr>
        <w:t>conformidad con los hechos relatados y la documental que obra en el expediente</w:t>
      </w:r>
      <w:r w:rsidRPr="00E960F7">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E960F7" w:rsidRDefault="00EA25E6" w:rsidP="00E960F7">
      <w:pPr>
        <w:spacing w:after="0" w:line="240" w:lineRule="auto"/>
        <w:jc w:val="both"/>
        <w:rPr>
          <w:rFonts w:ascii="Arial" w:hAnsi="Arial" w:cs="Arial"/>
        </w:rPr>
      </w:pPr>
    </w:p>
    <w:p w14:paraId="3950EF78" w14:textId="77777777" w:rsidR="00EA25E6" w:rsidRPr="00E960F7" w:rsidRDefault="00EA25E6" w:rsidP="00E960F7">
      <w:pPr>
        <w:spacing w:after="0" w:line="240" w:lineRule="auto"/>
        <w:jc w:val="both"/>
        <w:rPr>
          <w:rFonts w:ascii="Arial" w:hAnsi="Arial" w:cs="Arial"/>
        </w:rPr>
      </w:pPr>
      <w:r w:rsidRPr="00E960F7">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E960F7" w:rsidRDefault="00EA25E6" w:rsidP="00E960F7">
      <w:pPr>
        <w:spacing w:after="0" w:line="240" w:lineRule="auto"/>
        <w:jc w:val="both"/>
        <w:rPr>
          <w:rFonts w:ascii="Arial" w:hAnsi="Arial" w:cs="Arial"/>
        </w:rPr>
      </w:pPr>
    </w:p>
    <w:p w14:paraId="1B4697FD" w14:textId="77777777" w:rsidR="00EA25E6" w:rsidRPr="00E960F7" w:rsidRDefault="00EA25E6" w:rsidP="00E960F7">
      <w:pPr>
        <w:spacing w:after="0" w:line="240" w:lineRule="auto"/>
        <w:ind w:left="720"/>
        <w:jc w:val="both"/>
        <w:rPr>
          <w:rFonts w:ascii="Arial" w:hAnsi="Arial" w:cs="Arial"/>
          <w:i/>
          <w:iCs/>
        </w:rPr>
      </w:pPr>
      <w:r w:rsidRPr="00E960F7">
        <w:rPr>
          <w:rFonts w:ascii="Arial" w:hAnsi="Arial" w:cs="Arial"/>
          <w:b/>
          <w:bCs/>
          <w:i/>
          <w:iCs/>
        </w:rPr>
        <w:t>“ARTÍCULO 1054. &lt;DEFINICIÓN DE RIESGO&gt;.</w:t>
      </w:r>
      <w:r w:rsidRPr="00E960F7">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E960F7" w:rsidRDefault="00EA25E6" w:rsidP="00E960F7">
      <w:pPr>
        <w:spacing w:after="0" w:line="240" w:lineRule="auto"/>
        <w:ind w:left="720"/>
        <w:jc w:val="both"/>
        <w:rPr>
          <w:rFonts w:ascii="Arial" w:hAnsi="Arial" w:cs="Arial"/>
          <w:i/>
          <w:iCs/>
        </w:rPr>
      </w:pPr>
    </w:p>
    <w:p w14:paraId="347FD3ED" w14:textId="77777777" w:rsidR="00EA25E6" w:rsidRPr="00E960F7" w:rsidRDefault="00EA25E6" w:rsidP="00E960F7">
      <w:pPr>
        <w:spacing w:line="240" w:lineRule="auto"/>
        <w:jc w:val="both"/>
        <w:rPr>
          <w:rFonts w:ascii="Arial" w:hAnsi="Arial" w:cs="Arial"/>
        </w:rPr>
      </w:pPr>
      <w:r w:rsidRPr="00E960F7">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E960F7" w:rsidRDefault="00EA25E6" w:rsidP="00E960F7">
      <w:pPr>
        <w:spacing w:after="0" w:line="240" w:lineRule="auto"/>
        <w:jc w:val="both"/>
        <w:rPr>
          <w:rFonts w:ascii="Arial" w:eastAsia="Arial" w:hAnsi="Arial" w:cs="Arial"/>
          <w:bCs/>
        </w:rPr>
      </w:pPr>
      <w:r w:rsidRPr="00E960F7">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E960F7" w:rsidRDefault="00EA25E6" w:rsidP="00E960F7">
      <w:pPr>
        <w:spacing w:after="0" w:line="240" w:lineRule="auto"/>
        <w:jc w:val="both"/>
        <w:rPr>
          <w:rFonts w:ascii="Arial" w:eastAsia="Arial" w:hAnsi="Arial" w:cs="Arial"/>
          <w:bCs/>
        </w:rPr>
      </w:pPr>
    </w:p>
    <w:p w14:paraId="5173C73E" w14:textId="77777777" w:rsidR="00EA25E6" w:rsidRPr="00E960F7" w:rsidRDefault="00EA25E6" w:rsidP="00E960F7">
      <w:pPr>
        <w:spacing w:after="0" w:line="240" w:lineRule="auto"/>
        <w:ind w:left="851" w:right="902"/>
        <w:jc w:val="both"/>
        <w:rPr>
          <w:rFonts w:ascii="Arial" w:eastAsia="Arial" w:hAnsi="Arial" w:cs="Arial"/>
          <w:bCs/>
        </w:rPr>
      </w:pPr>
      <w:r w:rsidRPr="00E960F7">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960F7">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E960F7">
        <w:rPr>
          <w:rStyle w:val="Refdenotaalpie"/>
          <w:rFonts w:ascii="Arial" w:eastAsia="Arial" w:hAnsi="Arial" w:cs="Arial"/>
          <w:b/>
        </w:rPr>
        <w:footnoteReference w:id="4"/>
      </w:r>
      <w:r w:rsidRPr="00E960F7">
        <w:rPr>
          <w:rFonts w:ascii="Arial" w:eastAsia="Arial" w:hAnsi="Arial" w:cs="Arial"/>
          <w:bCs/>
        </w:rPr>
        <w:t xml:space="preserve"> (Subrayado y negrilla fuera del texto)</w:t>
      </w:r>
    </w:p>
    <w:p w14:paraId="61AF7308" w14:textId="77777777" w:rsidR="00EA25E6" w:rsidRPr="00E960F7" w:rsidRDefault="00EA25E6" w:rsidP="00E960F7">
      <w:pPr>
        <w:spacing w:after="0" w:line="240" w:lineRule="auto"/>
        <w:ind w:left="851" w:right="902"/>
        <w:jc w:val="both"/>
        <w:rPr>
          <w:rFonts w:ascii="Arial" w:eastAsia="Arial" w:hAnsi="Arial" w:cs="Arial"/>
          <w:bCs/>
        </w:rPr>
      </w:pPr>
    </w:p>
    <w:p w14:paraId="22DCEE1F" w14:textId="77777777" w:rsidR="00EA25E6" w:rsidRPr="00E960F7" w:rsidRDefault="00EA25E6" w:rsidP="00E960F7">
      <w:pPr>
        <w:spacing w:line="240" w:lineRule="auto"/>
        <w:jc w:val="both"/>
        <w:rPr>
          <w:rFonts w:ascii="Arial" w:hAnsi="Arial" w:cs="Arial"/>
        </w:rPr>
      </w:pPr>
      <w:r w:rsidRPr="00E960F7">
        <w:rPr>
          <w:rFonts w:ascii="Arial" w:eastAsia="Arial" w:hAnsi="Arial" w:cs="Arial"/>
          <w:bCs/>
        </w:rPr>
        <w:lastRenderedPageBreak/>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A7EA8A" w14:textId="334C6536" w:rsidR="00EA25E6" w:rsidRPr="00E960F7" w:rsidRDefault="00EA25E6" w:rsidP="00E960F7">
      <w:pPr>
        <w:spacing w:after="0" w:line="240" w:lineRule="auto"/>
        <w:jc w:val="both"/>
        <w:rPr>
          <w:rFonts w:ascii="Arial" w:hAnsi="Arial" w:cs="Arial"/>
        </w:rPr>
      </w:pPr>
      <w:r w:rsidRPr="00E960F7">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62AD2662" w14:textId="2DDFC7F2" w:rsidR="00A96332" w:rsidRPr="00E960F7" w:rsidRDefault="0079311D" w:rsidP="00E960F7">
      <w:pPr>
        <w:spacing w:after="0" w:line="240" w:lineRule="auto"/>
        <w:jc w:val="both"/>
        <w:rPr>
          <w:rFonts w:ascii="Arial" w:hAnsi="Arial" w:cs="Arial"/>
        </w:rPr>
      </w:pPr>
      <w:r w:rsidRPr="00E960F7">
        <w:rPr>
          <w:rFonts w:ascii="Arial" w:hAnsi="Arial" w:cs="Arial"/>
          <w:noProof/>
          <w:lang w:eastAsia="es-CO"/>
        </w:rPr>
        <w:drawing>
          <wp:anchor distT="0" distB="0" distL="114300" distR="114300" simplePos="0" relativeHeight="251663360" behindDoc="0" locked="0" layoutInCell="1" allowOverlap="1" wp14:anchorId="34AC6099" wp14:editId="7D066394">
            <wp:simplePos x="0" y="0"/>
            <wp:positionH relativeFrom="margin">
              <wp:align>center</wp:align>
            </wp:positionH>
            <wp:positionV relativeFrom="paragraph">
              <wp:posOffset>95250</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AB4B3A" w14:textId="77777777" w:rsidR="00A96332" w:rsidRPr="00E960F7" w:rsidRDefault="00A96332" w:rsidP="00E960F7">
      <w:pPr>
        <w:spacing w:after="0" w:line="240" w:lineRule="auto"/>
        <w:jc w:val="both"/>
        <w:rPr>
          <w:rFonts w:ascii="Arial" w:hAnsi="Arial" w:cs="Arial"/>
        </w:rPr>
      </w:pPr>
    </w:p>
    <w:p w14:paraId="43A9B4D8" w14:textId="55FEC7A6" w:rsidR="00A96332" w:rsidRPr="00E960F7" w:rsidRDefault="00A96332" w:rsidP="00E960F7">
      <w:pPr>
        <w:spacing w:after="0" w:line="240" w:lineRule="auto"/>
        <w:jc w:val="both"/>
        <w:rPr>
          <w:rFonts w:ascii="Arial" w:hAnsi="Arial" w:cs="Arial"/>
        </w:rPr>
      </w:pPr>
    </w:p>
    <w:p w14:paraId="6FA20CA4" w14:textId="77777777" w:rsidR="00567B08" w:rsidRPr="00E960F7" w:rsidRDefault="00567B08" w:rsidP="00E960F7">
      <w:pPr>
        <w:spacing w:after="0" w:line="240" w:lineRule="auto"/>
        <w:jc w:val="both"/>
        <w:rPr>
          <w:rFonts w:ascii="Arial" w:hAnsi="Arial" w:cs="Arial"/>
        </w:rPr>
      </w:pPr>
    </w:p>
    <w:p w14:paraId="11614A30" w14:textId="20B3D42F" w:rsidR="00CE5E80" w:rsidRPr="00E960F7" w:rsidRDefault="00CE5E80" w:rsidP="00E960F7">
      <w:pPr>
        <w:spacing w:after="0" w:line="240" w:lineRule="auto"/>
        <w:jc w:val="both"/>
        <w:rPr>
          <w:rFonts w:ascii="Arial" w:hAnsi="Arial" w:cs="Arial"/>
        </w:rPr>
      </w:pPr>
    </w:p>
    <w:p w14:paraId="1585E254" w14:textId="3B0F5572" w:rsidR="00CE5E80" w:rsidRPr="00E960F7" w:rsidRDefault="00CE5E80" w:rsidP="00E960F7">
      <w:pPr>
        <w:spacing w:after="0" w:line="240" w:lineRule="auto"/>
        <w:jc w:val="both"/>
        <w:rPr>
          <w:rFonts w:ascii="Arial" w:hAnsi="Arial" w:cs="Arial"/>
        </w:rPr>
      </w:pPr>
    </w:p>
    <w:p w14:paraId="108FB4AE" w14:textId="57D9C31E" w:rsidR="00CE5E80" w:rsidRPr="00E960F7" w:rsidRDefault="00CE5E80" w:rsidP="00E960F7">
      <w:pPr>
        <w:spacing w:after="0" w:line="240" w:lineRule="auto"/>
        <w:jc w:val="both"/>
        <w:rPr>
          <w:rFonts w:ascii="Arial" w:hAnsi="Arial" w:cs="Arial"/>
        </w:rPr>
      </w:pPr>
    </w:p>
    <w:p w14:paraId="0D45DDB5" w14:textId="12A6ABC0" w:rsidR="00EA25E6" w:rsidRPr="00E960F7" w:rsidRDefault="00EA25E6" w:rsidP="00E960F7">
      <w:pPr>
        <w:spacing w:after="0" w:line="240" w:lineRule="auto"/>
        <w:jc w:val="both"/>
        <w:rPr>
          <w:rFonts w:ascii="Arial" w:hAnsi="Arial" w:cs="Arial"/>
        </w:rPr>
      </w:pPr>
    </w:p>
    <w:p w14:paraId="4C572884" w14:textId="23149A98" w:rsidR="00EA25E6" w:rsidRPr="00E960F7" w:rsidRDefault="00EA25E6" w:rsidP="00E960F7">
      <w:pPr>
        <w:spacing w:after="0" w:line="240" w:lineRule="auto"/>
        <w:jc w:val="both"/>
        <w:rPr>
          <w:rFonts w:ascii="Arial" w:hAnsi="Arial" w:cs="Arial"/>
        </w:rPr>
      </w:pPr>
    </w:p>
    <w:p w14:paraId="52E56790" w14:textId="77777777" w:rsidR="00EA25E6" w:rsidRPr="00E960F7" w:rsidRDefault="00EA25E6" w:rsidP="00E960F7">
      <w:pPr>
        <w:spacing w:after="0" w:line="240" w:lineRule="auto"/>
        <w:jc w:val="both"/>
        <w:rPr>
          <w:rFonts w:ascii="Arial" w:hAnsi="Arial" w:cs="Arial"/>
        </w:rPr>
      </w:pPr>
    </w:p>
    <w:p w14:paraId="45C2D721" w14:textId="77777777" w:rsidR="00EA25E6" w:rsidRPr="00E960F7" w:rsidRDefault="00EA25E6" w:rsidP="00E960F7">
      <w:pPr>
        <w:spacing w:after="0" w:line="240" w:lineRule="auto"/>
        <w:jc w:val="both"/>
        <w:rPr>
          <w:rFonts w:ascii="Arial" w:hAnsi="Arial" w:cs="Arial"/>
          <w:b/>
        </w:rPr>
      </w:pPr>
      <w:r w:rsidRPr="00E960F7">
        <w:rPr>
          <w:rFonts w:ascii="Arial" w:hAnsi="Arial" w:cs="Arial"/>
        </w:rPr>
        <w:t xml:space="preserve">En este sentido, para que opere cobertura descrita se requiere: </w:t>
      </w:r>
    </w:p>
    <w:p w14:paraId="5EC3E254" w14:textId="77777777" w:rsidR="00EA25E6" w:rsidRPr="00E960F7" w:rsidRDefault="00EA25E6" w:rsidP="00E960F7">
      <w:pPr>
        <w:spacing w:after="0" w:line="240" w:lineRule="auto"/>
        <w:jc w:val="both"/>
        <w:rPr>
          <w:rFonts w:ascii="Arial" w:hAnsi="Arial" w:cs="Arial"/>
        </w:rPr>
      </w:pPr>
    </w:p>
    <w:p w14:paraId="1BCEAC73" w14:textId="77777777" w:rsidR="00EA25E6" w:rsidRPr="00E960F7" w:rsidRDefault="00EA25E6" w:rsidP="00E960F7">
      <w:pPr>
        <w:pStyle w:val="Prrafodelista"/>
        <w:numPr>
          <w:ilvl w:val="0"/>
          <w:numId w:val="9"/>
        </w:numPr>
        <w:jc w:val="both"/>
        <w:rPr>
          <w:rFonts w:ascii="Arial" w:hAnsi="Arial" w:cs="Arial"/>
          <w:sz w:val="22"/>
          <w:szCs w:val="22"/>
        </w:rPr>
      </w:pPr>
      <w:r w:rsidRPr="00E960F7">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E960F7" w:rsidRDefault="00EA25E6" w:rsidP="00E960F7">
      <w:pPr>
        <w:pStyle w:val="Prrafodelista"/>
        <w:jc w:val="both"/>
        <w:rPr>
          <w:rFonts w:ascii="Arial" w:hAnsi="Arial" w:cs="Arial"/>
          <w:sz w:val="22"/>
          <w:szCs w:val="22"/>
        </w:rPr>
      </w:pPr>
    </w:p>
    <w:p w14:paraId="272F9194" w14:textId="77777777" w:rsidR="00EA25E6" w:rsidRPr="00E960F7" w:rsidRDefault="00EA25E6" w:rsidP="00E960F7">
      <w:pPr>
        <w:pStyle w:val="Prrafodelista"/>
        <w:numPr>
          <w:ilvl w:val="0"/>
          <w:numId w:val="9"/>
        </w:numPr>
        <w:jc w:val="both"/>
        <w:rPr>
          <w:rFonts w:ascii="Arial" w:hAnsi="Arial" w:cs="Arial"/>
          <w:sz w:val="22"/>
          <w:szCs w:val="22"/>
        </w:rPr>
      </w:pPr>
      <w:r w:rsidRPr="00E960F7">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E960F7" w:rsidRDefault="00EA25E6" w:rsidP="00E960F7">
      <w:pPr>
        <w:pStyle w:val="Prrafodelista"/>
        <w:rPr>
          <w:rFonts w:ascii="Arial" w:hAnsi="Arial" w:cs="Arial"/>
          <w:sz w:val="22"/>
          <w:szCs w:val="22"/>
        </w:rPr>
      </w:pPr>
    </w:p>
    <w:p w14:paraId="365CA8E2" w14:textId="77777777" w:rsidR="00EA25E6" w:rsidRPr="00E960F7" w:rsidRDefault="00EA25E6" w:rsidP="00E960F7">
      <w:pPr>
        <w:pStyle w:val="Prrafodelista"/>
        <w:numPr>
          <w:ilvl w:val="0"/>
          <w:numId w:val="9"/>
        </w:numPr>
        <w:jc w:val="both"/>
        <w:rPr>
          <w:rFonts w:ascii="Arial" w:hAnsi="Arial" w:cs="Arial"/>
          <w:sz w:val="22"/>
          <w:szCs w:val="22"/>
        </w:rPr>
      </w:pPr>
      <w:r w:rsidRPr="00E960F7">
        <w:rPr>
          <w:rFonts w:ascii="Arial" w:hAnsi="Arial" w:cs="Arial"/>
          <w:sz w:val="22"/>
          <w:szCs w:val="22"/>
        </w:rPr>
        <w:t>Que los sucesos anteriores, ocurran dentro de la vigencia de la póliza contratada.</w:t>
      </w:r>
    </w:p>
    <w:p w14:paraId="1BC7C9AF" w14:textId="77777777" w:rsidR="00EA25E6" w:rsidRPr="00E960F7" w:rsidRDefault="00EA25E6" w:rsidP="00E960F7">
      <w:pPr>
        <w:spacing w:after="0" w:line="240" w:lineRule="auto"/>
        <w:jc w:val="both"/>
        <w:rPr>
          <w:rFonts w:ascii="Arial" w:hAnsi="Arial" w:cs="Arial"/>
        </w:rPr>
      </w:pPr>
    </w:p>
    <w:p w14:paraId="07EFF3E3" w14:textId="41D57750" w:rsidR="00EA25E6" w:rsidRPr="00E960F7" w:rsidRDefault="00EA25E6" w:rsidP="00E960F7">
      <w:pPr>
        <w:spacing w:after="0" w:line="240" w:lineRule="auto"/>
        <w:jc w:val="both"/>
        <w:rPr>
          <w:rFonts w:ascii="Arial" w:hAnsi="Arial" w:cs="Arial"/>
        </w:rPr>
      </w:pPr>
      <w:r w:rsidRPr="00E960F7">
        <w:rPr>
          <w:rFonts w:ascii="Arial" w:hAnsi="Arial" w:cs="Arial"/>
        </w:rPr>
        <w:t xml:space="preserve">De lo anterior, se colige entonces que, la póliza No. 0209000001 no presta cobertura material y no podrá ser afectada como quiera que el amparo se concertó en los siguientes términos: </w:t>
      </w:r>
      <w:r w:rsidRPr="00E960F7">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960F7">
        <w:rPr>
          <w:rFonts w:ascii="Arial" w:hAnsi="Arial" w:cs="Arial"/>
        </w:rPr>
        <w:t>sin que</w:t>
      </w:r>
      <w:r w:rsidR="7600BC10" w:rsidRPr="00E960F7">
        <w:rPr>
          <w:rFonts w:ascii="Arial" w:hAnsi="Arial" w:cs="Arial"/>
        </w:rPr>
        <w:t xml:space="preserve"> se</w:t>
      </w:r>
      <w:r w:rsidRPr="00E960F7">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E960F7" w:rsidRDefault="00BB3E90" w:rsidP="00E960F7">
      <w:pPr>
        <w:spacing w:after="0" w:line="240" w:lineRule="auto"/>
        <w:jc w:val="both"/>
        <w:rPr>
          <w:rFonts w:ascii="Arial" w:hAnsi="Arial" w:cs="Arial"/>
        </w:rPr>
      </w:pPr>
    </w:p>
    <w:p w14:paraId="18EF576D" w14:textId="0B7427CD" w:rsidR="00EA25E6" w:rsidRPr="00E960F7" w:rsidRDefault="00582578" w:rsidP="00E960F7">
      <w:pPr>
        <w:spacing w:line="240" w:lineRule="auto"/>
        <w:jc w:val="both"/>
        <w:rPr>
          <w:rFonts w:ascii="Arial" w:hAnsi="Arial" w:cs="Arial"/>
          <w:i/>
          <w:iCs/>
          <w:lang w:eastAsia="es-CO"/>
        </w:rPr>
      </w:pPr>
      <w:r w:rsidRPr="00E960F7">
        <w:rPr>
          <w:rFonts w:ascii="Arial" w:hAnsi="Arial" w:cs="Arial"/>
          <w:b/>
          <w:bCs/>
          <w:iCs/>
          <w:u w:val="single"/>
          <w:lang w:eastAsia="es-CO"/>
        </w:rPr>
        <w:t>9</w:t>
      </w:r>
      <w:r w:rsidR="00D614F4" w:rsidRPr="00E960F7">
        <w:rPr>
          <w:rFonts w:ascii="Arial" w:hAnsi="Arial" w:cs="Arial"/>
          <w:b/>
          <w:bCs/>
          <w:iCs/>
          <w:u w:val="single"/>
          <w:lang w:eastAsia="es-CO"/>
        </w:rPr>
        <w:t xml:space="preserve">. </w:t>
      </w:r>
      <w:r w:rsidR="00EA25E6" w:rsidRPr="00E960F7">
        <w:rPr>
          <w:rFonts w:ascii="Arial" w:hAnsi="Arial" w:cs="Arial"/>
          <w:b/>
          <w:bCs/>
          <w:iCs/>
          <w:u w:val="single"/>
          <w:lang w:eastAsia="es-CO"/>
        </w:rPr>
        <w:t xml:space="preserve">PRESCRIPCIÓN EXTRAORDINARIA DE LA ACCIÓN DERIVADA DEL SEGURO </w:t>
      </w:r>
    </w:p>
    <w:p w14:paraId="30F99CF5" w14:textId="77777777" w:rsidR="00EA25E6" w:rsidRPr="00E960F7" w:rsidRDefault="00EA25E6" w:rsidP="00E960F7">
      <w:pPr>
        <w:spacing w:line="240" w:lineRule="auto"/>
        <w:jc w:val="both"/>
        <w:rPr>
          <w:rFonts w:ascii="Arial" w:hAnsi="Arial" w:cs="Arial"/>
        </w:rPr>
      </w:pPr>
      <w:r w:rsidRPr="00E960F7">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E960F7">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E960F7">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w:t>
      </w:r>
      <w:r w:rsidRPr="00E960F7">
        <w:rPr>
          <w:rFonts w:ascii="Arial" w:eastAsia="Times New Roman" w:hAnsi="Arial" w:cs="Arial"/>
          <w:color w:val="000000"/>
          <w:bdr w:val="none" w:sz="0" w:space="0" w:color="auto" w:frame="1"/>
          <w:lang w:eastAsia="es-CO"/>
        </w:rPr>
        <w:lastRenderedPageBreak/>
        <w:t xml:space="preserve">más de cinco años desde el 02/05/1994 data en la cual nace el derecho y/o el 31/12/2000 data en la cual fenece la vigencia de la póliza, así entonces ya operó el fenómeno prescriptivo enunciado. </w:t>
      </w:r>
    </w:p>
    <w:p w14:paraId="75041B2D" w14:textId="0D63836F" w:rsidR="00EA25E6" w:rsidRPr="00E960F7" w:rsidRDefault="00EA25E6" w:rsidP="00E960F7">
      <w:pPr>
        <w:spacing w:line="240" w:lineRule="auto"/>
        <w:jc w:val="both"/>
        <w:rPr>
          <w:rFonts w:ascii="Arial" w:hAnsi="Arial" w:cs="Arial"/>
          <w:lang w:eastAsia="es-CO"/>
        </w:rPr>
      </w:pPr>
      <w:r w:rsidRPr="00E960F7">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E960F7" w:rsidRDefault="00EA25E6" w:rsidP="00E960F7">
      <w:pPr>
        <w:spacing w:line="240" w:lineRule="auto"/>
        <w:ind w:left="426" w:right="335"/>
        <w:jc w:val="both"/>
        <w:rPr>
          <w:rFonts w:ascii="Arial" w:hAnsi="Arial" w:cs="Arial"/>
          <w:lang w:eastAsia="es-CO"/>
        </w:rPr>
      </w:pPr>
      <w:r w:rsidRPr="00E960F7">
        <w:rPr>
          <w:rFonts w:ascii="Arial" w:hAnsi="Arial" w:cs="Arial"/>
          <w:b/>
          <w:bCs/>
          <w:i/>
          <w:iCs/>
          <w:lang w:eastAsia="es-CO"/>
        </w:rPr>
        <w:t>“ARTÍCULO 1081. PRESCRIPCIÓN DE ACCIONES</w:t>
      </w:r>
      <w:r w:rsidRPr="00E960F7">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E960F7" w:rsidRDefault="00EA25E6" w:rsidP="00E960F7">
      <w:pPr>
        <w:spacing w:line="240" w:lineRule="auto"/>
        <w:ind w:left="426" w:right="335"/>
        <w:jc w:val="both"/>
        <w:rPr>
          <w:rFonts w:ascii="Arial" w:hAnsi="Arial" w:cs="Arial"/>
          <w:lang w:eastAsia="es-CO"/>
        </w:rPr>
      </w:pPr>
      <w:r w:rsidRPr="00E960F7">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E960F7" w:rsidRDefault="00EA25E6" w:rsidP="00E960F7">
      <w:pPr>
        <w:spacing w:line="240" w:lineRule="auto"/>
        <w:ind w:left="426" w:right="335"/>
        <w:jc w:val="both"/>
        <w:rPr>
          <w:rFonts w:ascii="Arial" w:hAnsi="Arial" w:cs="Arial"/>
          <w:lang w:eastAsia="es-CO"/>
        </w:rPr>
      </w:pPr>
      <w:r w:rsidRPr="00E960F7">
        <w:rPr>
          <w:rFonts w:ascii="Arial" w:hAnsi="Arial" w:cs="Arial"/>
          <w:i/>
          <w:iCs/>
          <w:lang w:eastAsia="es-CO"/>
        </w:rPr>
        <w:t xml:space="preserve">La prescripción extraordinaria </w:t>
      </w:r>
      <w:r w:rsidRPr="00E960F7">
        <w:rPr>
          <w:rFonts w:ascii="Arial" w:hAnsi="Arial" w:cs="Arial"/>
          <w:b/>
          <w:bCs/>
          <w:i/>
          <w:iCs/>
          <w:u w:val="single"/>
          <w:lang w:eastAsia="es-CO"/>
        </w:rPr>
        <w:t>será de cinco años</w:t>
      </w:r>
      <w:r w:rsidRPr="00E960F7">
        <w:rPr>
          <w:rFonts w:ascii="Arial" w:hAnsi="Arial" w:cs="Arial"/>
          <w:i/>
          <w:iCs/>
          <w:lang w:eastAsia="es-CO"/>
        </w:rPr>
        <w:t>, correrá contra toda clase de personas y empezará a contarse desde el momento en que nace el respectivo derecho.</w:t>
      </w:r>
    </w:p>
    <w:p w14:paraId="738E39DF" w14:textId="77777777" w:rsidR="00EA25E6" w:rsidRPr="00E960F7" w:rsidRDefault="00EA25E6" w:rsidP="00E960F7">
      <w:pPr>
        <w:spacing w:line="240" w:lineRule="auto"/>
        <w:ind w:left="426" w:right="335"/>
        <w:jc w:val="both"/>
        <w:rPr>
          <w:rFonts w:ascii="Arial" w:hAnsi="Arial" w:cs="Arial"/>
          <w:lang w:eastAsia="es-CO"/>
        </w:rPr>
      </w:pPr>
      <w:r w:rsidRPr="00E960F7">
        <w:rPr>
          <w:rFonts w:ascii="Arial" w:hAnsi="Arial" w:cs="Arial"/>
          <w:i/>
          <w:iCs/>
          <w:lang w:eastAsia="es-CO"/>
        </w:rPr>
        <w:t xml:space="preserve">Estos términos no pueden ser modificados por las partes.” </w:t>
      </w:r>
      <w:r w:rsidRPr="00E960F7">
        <w:rPr>
          <w:rFonts w:ascii="Arial" w:hAnsi="Arial" w:cs="Arial"/>
          <w:lang w:eastAsia="es-CO"/>
        </w:rPr>
        <w:t>(Negrilla y Subrayado fuera del texto original).</w:t>
      </w:r>
    </w:p>
    <w:p w14:paraId="324F12F4" w14:textId="77777777" w:rsidR="00EA25E6" w:rsidRPr="00E960F7" w:rsidRDefault="00EA25E6" w:rsidP="00E960F7">
      <w:pPr>
        <w:spacing w:line="240" w:lineRule="auto"/>
        <w:jc w:val="both"/>
        <w:rPr>
          <w:rFonts w:ascii="Arial" w:hAnsi="Arial" w:cs="Arial"/>
          <w:lang w:eastAsia="es-CO"/>
        </w:rPr>
      </w:pPr>
      <w:r w:rsidRPr="00E960F7">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E960F7" w:rsidRDefault="00EA25E6" w:rsidP="00E960F7">
      <w:pPr>
        <w:spacing w:line="240" w:lineRule="auto"/>
        <w:jc w:val="both"/>
        <w:rPr>
          <w:rFonts w:ascii="Arial" w:hAnsi="Arial" w:cs="Arial"/>
          <w:lang w:eastAsia="es-CO"/>
        </w:rPr>
      </w:pPr>
      <w:r w:rsidRPr="00E960F7">
        <w:rPr>
          <w:rFonts w:ascii="Arial" w:hAnsi="Arial" w:cs="Arial"/>
          <w:lang w:eastAsia="es-CO"/>
        </w:rPr>
        <w:t>En consideración de la prescripción extraordinaria, se ha pronunciado la Corte Constitucional en Sentencia T-662/13</w:t>
      </w:r>
      <w:r w:rsidRPr="00E960F7">
        <w:rPr>
          <w:rFonts w:ascii="Arial" w:hAnsi="Arial" w:cs="Arial"/>
        </w:rPr>
        <w:t xml:space="preserve"> </w:t>
      </w:r>
      <w:r w:rsidRPr="00E960F7">
        <w:rPr>
          <w:rFonts w:ascii="Arial" w:hAnsi="Arial" w:cs="Arial"/>
          <w:lang w:eastAsia="es-CO"/>
        </w:rPr>
        <w:t>Magistrado Ponente: Luis Ernesto Vargas Silva, precisando:</w:t>
      </w:r>
    </w:p>
    <w:p w14:paraId="1E1CFC27" w14:textId="77777777" w:rsidR="00EA25E6" w:rsidRPr="00E960F7" w:rsidRDefault="00EA25E6" w:rsidP="00E960F7">
      <w:pPr>
        <w:spacing w:line="240" w:lineRule="auto"/>
        <w:ind w:left="708" w:right="539"/>
        <w:jc w:val="both"/>
        <w:rPr>
          <w:rFonts w:ascii="Arial" w:hAnsi="Arial" w:cs="Arial"/>
          <w:i/>
          <w:iCs/>
          <w:shd w:val="clear" w:color="auto" w:fill="FFFFFF"/>
        </w:rPr>
      </w:pPr>
      <w:r w:rsidRPr="00E960F7">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E960F7" w:rsidRDefault="00EA25E6" w:rsidP="00E960F7">
      <w:pPr>
        <w:spacing w:line="240" w:lineRule="auto"/>
        <w:jc w:val="both"/>
        <w:rPr>
          <w:rFonts w:ascii="Arial" w:hAnsi="Arial" w:cs="Arial"/>
          <w:lang w:eastAsia="es-CO"/>
        </w:rPr>
      </w:pPr>
      <w:r w:rsidRPr="00E960F7">
        <w:rPr>
          <w:rFonts w:ascii="Arial" w:hAnsi="Arial" w:cs="Arial"/>
          <w:lang w:eastAsia="es-CO"/>
        </w:rPr>
        <w:t xml:space="preserve">Es así como en el presente caso cuando </w:t>
      </w:r>
      <w:r w:rsidRPr="00E960F7">
        <w:rPr>
          <w:rFonts w:ascii="Arial" w:hAnsi="Arial" w:cs="Arial"/>
        </w:rPr>
        <w:t>COLFONDOS S.A. PENSIONES Y CESANTÍAS y ALLIANZ SEGUROS DE VIDA S.A</w:t>
      </w:r>
      <w:r w:rsidRPr="00E960F7">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E960F7" w:rsidRDefault="00EA25E6" w:rsidP="00E960F7">
      <w:pPr>
        <w:spacing w:line="240" w:lineRule="auto"/>
        <w:jc w:val="both"/>
        <w:rPr>
          <w:rFonts w:ascii="Arial" w:hAnsi="Arial" w:cs="Arial"/>
          <w:lang w:eastAsia="es-CO"/>
        </w:rPr>
      </w:pPr>
      <w:r w:rsidRPr="00E960F7">
        <w:rPr>
          <w:rFonts w:ascii="Arial" w:hAnsi="Arial" w:cs="Arial"/>
          <w:lang w:eastAsia="es-CO"/>
        </w:rPr>
        <w:t xml:space="preserve">De igual forma, reitera la Corporación ya mencionada en Sentencia T-272/15 Magistrado Ponente: Jorge Iván Palacio </w:t>
      </w:r>
      <w:proofErr w:type="spellStart"/>
      <w:r w:rsidRPr="00E960F7">
        <w:rPr>
          <w:rFonts w:ascii="Arial" w:hAnsi="Arial" w:cs="Arial"/>
          <w:lang w:eastAsia="es-CO"/>
        </w:rPr>
        <w:t>Palacio</w:t>
      </w:r>
      <w:proofErr w:type="spellEnd"/>
      <w:r w:rsidRPr="00E960F7">
        <w:rPr>
          <w:rFonts w:ascii="Arial" w:hAnsi="Arial" w:cs="Arial"/>
          <w:lang w:eastAsia="es-CO"/>
        </w:rPr>
        <w:t>:</w:t>
      </w:r>
    </w:p>
    <w:p w14:paraId="67349838" w14:textId="77777777" w:rsidR="00EA25E6" w:rsidRPr="00E960F7" w:rsidRDefault="00EA25E6" w:rsidP="00E960F7">
      <w:pPr>
        <w:spacing w:line="240" w:lineRule="auto"/>
        <w:ind w:left="708" w:right="539"/>
        <w:jc w:val="both"/>
        <w:rPr>
          <w:rFonts w:ascii="Arial" w:hAnsi="Arial" w:cs="Arial"/>
          <w:i/>
          <w:iCs/>
          <w:lang w:eastAsia="es-CO"/>
        </w:rPr>
      </w:pPr>
      <w:r w:rsidRPr="00E960F7">
        <w:rPr>
          <w:rFonts w:ascii="Arial" w:hAnsi="Arial" w:cs="Arial"/>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w:t>
      </w:r>
      <w:r w:rsidRPr="00E960F7">
        <w:rPr>
          <w:rFonts w:ascii="Arial" w:hAnsi="Arial" w:cs="Arial"/>
          <w:i/>
          <w:iCs/>
          <w:shd w:val="clear" w:color="auto" w:fill="FFFFFF"/>
        </w:rPr>
        <w:lastRenderedPageBreak/>
        <w:t>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E960F7">
        <w:rPr>
          <w:rFonts w:ascii="Arial" w:hAnsi="Arial" w:cs="Arial"/>
          <w:i/>
          <w:iCs/>
          <w:lang w:eastAsia="es-CO"/>
        </w:rPr>
        <w:t>”</w:t>
      </w:r>
    </w:p>
    <w:p w14:paraId="67C08817" w14:textId="77777777" w:rsidR="00EA25E6" w:rsidRPr="00E960F7" w:rsidRDefault="00EA25E6" w:rsidP="00E960F7">
      <w:pPr>
        <w:spacing w:line="240" w:lineRule="auto"/>
        <w:jc w:val="both"/>
        <w:rPr>
          <w:rFonts w:ascii="Arial" w:hAnsi="Arial" w:cs="Arial"/>
          <w:lang w:eastAsia="es-CO"/>
        </w:rPr>
      </w:pPr>
      <w:r w:rsidRPr="00E960F7">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E960F7" w:rsidRDefault="00EA25E6" w:rsidP="00E960F7">
      <w:pPr>
        <w:spacing w:line="240" w:lineRule="auto"/>
        <w:jc w:val="both"/>
        <w:rPr>
          <w:rFonts w:ascii="Arial" w:hAnsi="Arial" w:cs="Arial"/>
          <w:lang w:eastAsia="es-CO"/>
        </w:rPr>
      </w:pPr>
      <w:r w:rsidRPr="00E960F7">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960F7">
        <w:rPr>
          <w:rFonts w:ascii="Arial" w:hAnsi="Arial" w:cs="Arial"/>
        </w:rPr>
        <w:t>, dando aplicación</w:t>
      </w:r>
      <w:r w:rsidRPr="00E960F7">
        <w:rPr>
          <w:rFonts w:ascii="Arial" w:hAnsi="Arial" w:cs="Arial"/>
          <w:lang w:eastAsia="es-CO"/>
        </w:rPr>
        <w:t xml:space="preserve"> a la prescripción extraordinaria del artículo 1081 del </w:t>
      </w:r>
      <w:proofErr w:type="spellStart"/>
      <w:r w:rsidRPr="00E960F7">
        <w:rPr>
          <w:rFonts w:ascii="Arial" w:hAnsi="Arial" w:cs="Arial"/>
          <w:lang w:eastAsia="es-CO"/>
        </w:rPr>
        <w:t>C.Co</w:t>
      </w:r>
      <w:proofErr w:type="spellEnd"/>
      <w:r w:rsidRPr="00E960F7">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E960F7">
        <w:rPr>
          <w:rFonts w:ascii="Arial" w:hAnsi="Arial" w:cs="Arial"/>
          <w:shd w:val="clear" w:color="auto" w:fill="FFFFFF"/>
        </w:rPr>
        <w:t>en la relación contractual.</w:t>
      </w:r>
      <w:r w:rsidRPr="00E960F7">
        <w:rPr>
          <w:rFonts w:ascii="Arial" w:hAnsi="Arial" w:cs="Arial"/>
          <w:lang w:eastAsia="es-CO"/>
        </w:rPr>
        <w:t xml:space="preserve"> </w:t>
      </w:r>
    </w:p>
    <w:p w14:paraId="06503166" w14:textId="1E7C4FCD" w:rsidR="00D614F4" w:rsidRPr="00E960F7" w:rsidRDefault="00EA25E6" w:rsidP="00E960F7">
      <w:pPr>
        <w:spacing w:line="240" w:lineRule="auto"/>
        <w:jc w:val="both"/>
        <w:rPr>
          <w:rFonts w:ascii="Arial" w:hAnsi="Arial" w:cs="Arial"/>
          <w:lang w:eastAsia="es-CO"/>
        </w:rPr>
      </w:pPr>
      <w:r w:rsidRPr="00E960F7">
        <w:rPr>
          <w:rFonts w:ascii="Arial" w:hAnsi="Arial" w:cs="Arial"/>
          <w:lang w:eastAsia="es-CO"/>
        </w:rPr>
        <w:t>Respetuosamente solicito declarar probada esta excepción.</w:t>
      </w:r>
    </w:p>
    <w:p w14:paraId="398AC556" w14:textId="6894D246" w:rsidR="00EA25E6" w:rsidRPr="00E960F7" w:rsidRDefault="00582578" w:rsidP="00E960F7">
      <w:pPr>
        <w:spacing w:line="240" w:lineRule="auto"/>
        <w:jc w:val="both"/>
        <w:rPr>
          <w:rFonts w:ascii="Arial" w:hAnsi="Arial" w:cs="Arial"/>
          <w:b/>
          <w:bCs/>
          <w:u w:val="single"/>
        </w:rPr>
      </w:pPr>
      <w:r w:rsidRPr="00E960F7">
        <w:rPr>
          <w:rFonts w:ascii="Arial" w:hAnsi="Arial" w:cs="Arial"/>
          <w:b/>
          <w:bCs/>
          <w:u w:val="single"/>
        </w:rPr>
        <w:t>10</w:t>
      </w:r>
      <w:r w:rsidR="00EA25E6" w:rsidRPr="00E960F7">
        <w:rPr>
          <w:rFonts w:ascii="Arial" w:hAnsi="Arial" w:cs="Arial"/>
          <w:b/>
          <w:bCs/>
          <w:u w:val="single"/>
        </w:rPr>
        <w:t>. APLICACIÓN DE LAS CONDICIONES DEL SEGURO</w:t>
      </w:r>
    </w:p>
    <w:p w14:paraId="1BC13907" w14:textId="77777777" w:rsidR="00EA25E6" w:rsidRPr="00E960F7" w:rsidRDefault="00EA25E6" w:rsidP="00E960F7">
      <w:pPr>
        <w:spacing w:line="240" w:lineRule="auto"/>
        <w:jc w:val="both"/>
        <w:rPr>
          <w:rFonts w:ascii="Arial" w:hAnsi="Arial" w:cs="Arial"/>
        </w:rPr>
      </w:pPr>
      <w:r w:rsidRPr="00E960F7">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E960F7" w:rsidRDefault="00EA25E6" w:rsidP="00E960F7">
      <w:pPr>
        <w:spacing w:line="240" w:lineRule="auto"/>
        <w:jc w:val="both"/>
        <w:rPr>
          <w:rFonts w:ascii="Arial" w:hAnsi="Arial" w:cs="Arial"/>
        </w:rPr>
      </w:pPr>
      <w:r w:rsidRPr="00E960F7">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E960F7" w:rsidRDefault="00EA25E6" w:rsidP="00E960F7">
      <w:pPr>
        <w:spacing w:line="240" w:lineRule="auto"/>
        <w:ind w:left="708" w:right="539"/>
        <w:jc w:val="both"/>
        <w:rPr>
          <w:rFonts w:ascii="Arial" w:hAnsi="Arial" w:cs="Arial"/>
          <w:i/>
          <w:iCs/>
        </w:rPr>
      </w:pPr>
      <w:r w:rsidRPr="00E960F7">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E960F7" w:rsidRDefault="00EA25E6" w:rsidP="00E960F7">
      <w:pPr>
        <w:spacing w:line="240" w:lineRule="auto"/>
        <w:jc w:val="both"/>
        <w:rPr>
          <w:rFonts w:ascii="Arial" w:hAnsi="Arial" w:cs="Arial"/>
        </w:rPr>
      </w:pPr>
      <w:r w:rsidRPr="00E960F7">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E960F7" w:rsidRDefault="00EA25E6" w:rsidP="00E960F7">
      <w:pPr>
        <w:spacing w:line="240" w:lineRule="auto"/>
        <w:jc w:val="both"/>
        <w:rPr>
          <w:rFonts w:ascii="Arial" w:hAnsi="Arial" w:cs="Arial"/>
        </w:rPr>
      </w:pPr>
      <w:r w:rsidRPr="00E960F7">
        <w:rPr>
          <w:rFonts w:ascii="Arial" w:hAnsi="Arial" w:cs="Arial"/>
        </w:rPr>
        <w:t xml:space="preserve">Por otra parte, debe tenerse en cuenta la naturaleza jurídica de los seguros previsionales, que lato sensu, se trata fundamentalmente de seguros de personas y comprenden los seguros </w:t>
      </w:r>
      <w:r w:rsidRPr="00E960F7">
        <w:rPr>
          <w:rFonts w:ascii="Arial" w:hAnsi="Arial" w:cs="Arial"/>
        </w:rPr>
        <w:lastRenderedPageBreak/>
        <w:t>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E960F7" w:rsidRDefault="00EA25E6" w:rsidP="00E960F7">
      <w:pPr>
        <w:spacing w:line="240" w:lineRule="auto"/>
        <w:jc w:val="both"/>
        <w:rPr>
          <w:rFonts w:ascii="Arial" w:hAnsi="Arial" w:cs="Arial"/>
        </w:rPr>
      </w:pPr>
      <w:r w:rsidRPr="00E960F7">
        <w:rPr>
          <w:rFonts w:ascii="Arial" w:hAnsi="Arial" w:cs="Arial"/>
        </w:rPr>
        <w:t>Así mismo, lo señado en sentencia SL 12224 de 2014 de la Corte Suprema de Justicia – Sala de Casación laboral:</w:t>
      </w:r>
    </w:p>
    <w:p w14:paraId="4E7B9103" w14:textId="77777777" w:rsidR="00EA25E6" w:rsidRPr="00E960F7" w:rsidRDefault="00EA25E6" w:rsidP="00E960F7">
      <w:pPr>
        <w:spacing w:line="240" w:lineRule="auto"/>
        <w:ind w:left="708" w:right="539"/>
        <w:jc w:val="both"/>
        <w:rPr>
          <w:rFonts w:ascii="Arial" w:hAnsi="Arial" w:cs="Arial"/>
          <w:i/>
          <w:iCs/>
        </w:rPr>
      </w:pPr>
      <w:r w:rsidRPr="00E960F7">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E960F7" w:rsidRDefault="00EA25E6" w:rsidP="00E960F7">
      <w:pPr>
        <w:spacing w:line="240" w:lineRule="auto"/>
        <w:ind w:left="708" w:right="539"/>
        <w:jc w:val="both"/>
        <w:rPr>
          <w:rFonts w:ascii="Arial" w:hAnsi="Arial" w:cs="Arial"/>
          <w:i/>
          <w:iCs/>
        </w:rPr>
      </w:pPr>
      <w:r w:rsidRPr="00E960F7">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E960F7" w:rsidRDefault="00EA25E6" w:rsidP="00E960F7">
      <w:pPr>
        <w:spacing w:line="240" w:lineRule="auto"/>
        <w:jc w:val="both"/>
        <w:rPr>
          <w:rFonts w:ascii="Arial" w:hAnsi="Arial" w:cs="Arial"/>
        </w:rPr>
      </w:pPr>
      <w:r w:rsidRPr="00E960F7">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E960F7" w:rsidRDefault="00EA25E6" w:rsidP="00E960F7">
      <w:pPr>
        <w:spacing w:line="240" w:lineRule="auto"/>
        <w:jc w:val="both"/>
        <w:rPr>
          <w:rFonts w:ascii="Arial" w:hAnsi="Arial" w:cs="Arial"/>
        </w:rPr>
      </w:pPr>
      <w:r w:rsidRPr="00E960F7">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960F7">
        <w:rPr>
          <w:rFonts w:ascii="Arial" w:hAnsi="Arial" w:cs="Arial"/>
        </w:rPr>
        <w:t>ii</w:t>
      </w:r>
      <w:proofErr w:type="spellEnd"/>
      <w:r w:rsidRPr="00E960F7">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E960F7">
        <w:rPr>
          <w:rFonts w:ascii="Arial" w:hAnsi="Arial" w:cs="Arial"/>
        </w:rPr>
        <w:t>iii</w:t>
      </w:r>
      <w:proofErr w:type="spellEnd"/>
      <w:r w:rsidRPr="00E960F7">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E960F7" w:rsidRDefault="009D17AE" w:rsidP="00E960F7">
      <w:pPr>
        <w:pStyle w:val="Listaconvietas"/>
      </w:pPr>
      <w:r w:rsidRPr="00E960F7">
        <w:t>1</w:t>
      </w:r>
      <w:r w:rsidR="00582578" w:rsidRPr="00E960F7">
        <w:t>1</w:t>
      </w:r>
      <w:r w:rsidR="00EA25E6" w:rsidRPr="00E960F7">
        <w:t>. COBRO DE LO NO DEBIDO.</w:t>
      </w:r>
    </w:p>
    <w:p w14:paraId="697E7D81" w14:textId="77777777" w:rsidR="003A717A" w:rsidRPr="00E960F7" w:rsidRDefault="003A717A" w:rsidP="00E960F7">
      <w:pPr>
        <w:pStyle w:val="Listaconvietas"/>
      </w:pPr>
    </w:p>
    <w:p w14:paraId="6203B1C6" w14:textId="77777777" w:rsidR="00EA25E6" w:rsidRPr="00E960F7" w:rsidRDefault="00EA25E6" w:rsidP="00E960F7">
      <w:pPr>
        <w:spacing w:line="240" w:lineRule="auto"/>
        <w:jc w:val="both"/>
        <w:rPr>
          <w:rFonts w:ascii="Arial" w:eastAsia="Times New Roman" w:hAnsi="Arial" w:cs="Arial"/>
          <w:lang w:eastAsia="es-ES"/>
        </w:rPr>
      </w:pPr>
      <w:r w:rsidRPr="00E960F7">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E960F7" w:rsidRDefault="00EA25E6" w:rsidP="00E960F7">
      <w:pPr>
        <w:spacing w:line="240" w:lineRule="auto"/>
        <w:jc w:val="both"/>
        <w:rPr>
          <w:rFonts w:ascii="Arial" w:eastAsia="Times New Roman" w:hAnsi="Arial" w:cs="Arial"/>
          <w:lang w:eastAsia="es-ES"/>
        </w:rPr>
      </w:pPr>
      <w:r w:rsidRPr="00E960F7">
        <w:rPr>
          <w:rFonts w:ascii="Arial" w:eastAsia="Times New Roman" w:hAnsi="Arial" w:cs="Arial"/>
          <w:lang w:eastAsia="es-ES"/>
        </w:rPr>
        <w:lastRenderedPageBreak/>
        <w:t>Sobre el cobro de lo no debido, la Corte Suprema de Justicia en su Sala de Casación Civil, Sentencia del 14 de diciembre del 2011, Rad C-11001310301420010148901 M.P JAIME ALBERTO ARRULA PAUCAR, ha indicado:</w:t>
      </w:r>
    </w:p>
    <w:p w14:paraId="0A435AD5" w14:textId="77777777" w:rsidR="00EA25E6" w:rsidRPr="00E960F7" w:rsidRDefault="00EA25E6" w:rsidP="00E960F7">
      <w:pPr>
        <w:spacing w:line="240" w:lineRule="auto"/>
        <w:ind w:left="708" w:right="539"/>
        <w:jc w:val="both"/>
        <w:rPr>
          <w:rFonts w:ascii="Arial" w:eastAsia="Times New Roman" w:hAnsi="Arial" w:cs="Arial"/>
          <w:i/>
          <w:iCs/>
          <w:lang w:eastAsia="es-ES"/>
        </w:rPr>
      </w:pPr>
      <w:r w:rsidRPr="00E960F7">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E960F7" w:rsidRDefault="00EA25E6" w:rsidP="00E960F7">
      <w:pPr>
        <w:spacing w:line="240" w:lineRule="auto"/>
        <w:jc w:val="both"/>
        <w:rPr>
          <w:rFonts w:ascii="Arial" w:eastAsia="Times New Roman" w:hAnsi="Arial" w:cs="Arial"/>
          <w:lang w:eastAsia="es-ES"/>
        </w:rPr>
      </w:pPr>
      <w:r w:rsidRPr="00E960F7">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AFB1C45" w:rsidR="00EA25E6" w:rsidRPr="00E960F7" w:rsidRDefault="00EA25E6" w:rsidP="00E960F7">
      <w:pPr>
        <w:spacing w:after="0" w:line="240" w:lineRule="auto"/>
        <w:jc w:val="both"/>
        <w:rPr>
          <w:rFonts w:ascii="Arial" w:eastAsia="Times New Roman" w:hAnsi="Arial" w:cs="Arial"/>
          <w:lang w:eastAsia="es-ES"/>
        </w:rPr>
      </w:pPr>
      <w:r w:rsidRPr="00E960F7">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E960F7">
        <w:rPr>
          <w:rFonts w:ascii="Arial" w:eastAsia="Times New Roman" w:hAnsi="Arial" w:cs="Arial"/>
          <w:lang w:eastAsia="es-ES"/>
        </w:rPr>
        <w:t>a</w:t>
      </w:r>
      <w:r w:rsidRPr="00E960F7">
        <w:rPr>
          <w:rFonts w:ascii="Arial" w:eastAsia="Times New Roman" w:hAnsi="Arial" w:cs="Arial"/>
          <w:lang w:eastAsia="es-ES"/>
        </w:rPr>
        <w:t xml:space="preserve"> afiliad</w:t>
      </w:r>
      <w:r w:rsidR="00E521E5" w:rsidRPr="00E960F7">
        <w:rPr>
          <w:rFonts w:ascii="Arial" w:eastAsia="Times New Roman" w:hAnsi="Arial" w:cs="Arial"/>
          <w:lang w:eastAsia="es-ES"/>
        </w:rPr>
        <w:t>a</w:t>
      </w:r>
      <w:r w:rsidRPr="00E960F7">
        <w:rPr>
          <w:rFonts w:ascii="Arial" w:eastAsia="Times New Roman" w:hAnsi="Arial" w:cs="Arial"/>
          <w:lang w:eastAsia="es-ES"/>
        </w:rPr>
        <w:t xml:space="preserve"> y la AFP.</w:t>
      </w:r>
    </w:p>
    <w:p w14:paraId="0BD1E85B" w14:textId="77777777" w:rsidR="00E521E5" w:rsidRPr="00E960F7" w:rsidRDefault="00E521E5" w:rsidP="00E960F7">
      <w:pPr>
        <w:spacing w:after="0" w:line="240" w:lineRule="auto"/>
        <w:jc w:val="both"/>
        <w:rPr>
          <w:rFonts w:ascii="Arial" w:hAnsi="Arial" w:cs="Arial"/>
        </w:rPr>
      </w:pPr>
    </w:p>
    <w:p w14:paraId="36725A1B" w14:textId="77777777" w:rsidR="00387EE2" w:rsidRPr="00E960F7" w:rsidRDefault="00387EE2" w:rsidP="00E960F7">
      <w:pPr>
        <w:spacing w:after="0" w:line="240" w:lineRule="auto"/>
        <w:jc w:val="center"/>
        <w:rPr>
          <w:rFonts w:ascii="Arial" w:hAnsi="Arial" w:cs="Arial"/>
          <w:b/>
          <w:bCs/>
          <w:u w:val="single"/>
        </w:rPr>
      </w:pPr>
      <w:r w:rsidRPr="00E960F7">
        <w:rPr>
          <w:rFonts w:ascii="Arial" w:hAnsi="Arial" w:cs="Arial"/>
          <w:b/>
          <w:bCs/>
          <w:u w:val="single"/>
        </w:rPr>
        <w:t>CAPÍTULO III.</w:t>
      </w:r>
    </w:p>
    <w:p w14:paraId="5BF7897C" w14:textId="77777777" w:rsidR="00387EE2" w:rsidRPr="00E960F7" w:rsidRDefault="00387EE2" w:rsidP="00E960F7">
      <w:pPr>
        <w:spacing w:after="0" w:line="240" w:lineRule="auto"/>
        <w:jc w:val="center"/>
        <w:rPr>
          <w:rFonts w:ascii="Arial" w:hAnsi="Arial" w:cs="Arial"/>
          <w:b/>
          <w:bCs/>
          <w:u w:val="single"/>
        </w:rPr>
      </w:pPr>
      <w:r w:rsidRPr="00E960F7">
        <w:rPr>
          <w:rFonts w:ascii="Arial" w:hAnsi="Arial" w:cs="Arial"/>
          <w:b/>
          <w:bCs/>
          <w:u w:val="single"/>
        </w:rPr>
        <w:t>HECHOS, FUNDAMENTOS Y RAZONES DE DERECHO DE LA DEFENSA</w:t>
      </w:r>
    </w:p>
    <w:p w14:paraId="4262456B" w14:textId="77777777" w:rsidR="00387EE2" w:rsidRPr="00E960F7" w:rsidRDefault="00387EE2" w:rsidP="00E960F7">
      <w:pPr>
        <w:spacing w:after="0" w:line="240" w:lineRule="auto"/>
        <w:jc w:val="both"/>
        <w:rPr>
          <w:rFonts w:ascii="Arial" w:hAnsi="Arial" w:cs="Arial"/>
        </w:rPr>
      </w:pPr>
    </w:p>
    <w:p w14:paraId="4F0DFEE0" w14:textId="6E5F75B6" w:rsidR="00387EE2" w:rsidRPr="00E960F7" w:rsidRDefault="00387EE2" w:rsidP="00E960F7">
      <w:pPr>
        <w:spacing w:after="0" w:line="240" w:lineRule="auto"/>
        <w:jc w:val="both"/>
        <w:rPr>
          <w:rFonts w:ascii="Arial" w:hAnsi="Arial" w:cs="Arial"/>
        </w:rPr>
      </w:pPr>
      <w:r w:rsidRPr="00E960F7">
        <w:rPr>
          <w:rFonts w:ascii="Arial" w:hAnsi="Arial" w:cs="Arial"/>
        </w:rPr>
        <w:t xml:space="preserve">En el caso marras, </w:t>
      </w:r>
      <w:r w:rsidR="00C0724F" w:rsidRPr="00E960F7">
        <w:rPr>
          <w:rFonts w:ascii="Arial" w:hAnsi="Arial" w:cs="Arial"/>
        </w:rPr>
        <w:t xml:space="preserve">la </w:t>
      </w:r>
      <w:r w:rsidR="00471B38" w:rsidRPr="00E960F7">
        <w:rPr>
          <w:rFonts w:ascii="Arial" w:hAnsi="Arial" w:cs="Arial"/>
        </w:rPr>
        <w:t xml:space="preserve">señora </w:t>
      </w:r>
      <w:r w:rsidR="00A82D30" w:rsidRPr="00E960F7">
        <w:rPr>
          <w:rFonts w:ascii="Arial" w:hAnsi="Arial" w:cs="Arial"/>
        </w:rPr>
        <w:t>SULIBAN MELO CASTIBLANCO</w:t>
      </w:r>
      <w:r w:rsidR="00B72C9C" w:rsidRPr="00E960F7">
        <w:rPr>
          <w:rFonts w:ascii="Arial" w:hAnsi="Arial" w:cs="Arial"/>
        </w:rPr>
        <w:t xml:space="preserve"> </w:t>
      </w:r>
      <w:r w:rsidR="0031028C" w:rsidRPr="00E960F7">
        <w:rPr>
          <w:rFonts w:ascii="Arial" w:hAnsi="Arial" w:cs="Arial"/>
        </w:rPr>
        <w:t xml:space="preserve"> </w:t>
      </w:r>
      <w:r w:rsidRPr="00E960F7">
        <w:rPr>
          <w:rFonts w:ascii="Arial" w:hAnsi="Arial" w:cs="Arial"/>
        </w:rPr>
        <w:t xml:space="preserve">inició proceso ordinario laboral de primera instancia en contra de la </w:t>
      </w:r>
      <w:r w:rsidR="00AE51CC" w:rsidRPr="00E960F7">
        <w:rPr>
          <w:rFonts w:ascii="Arial" w:hAnsi="Arial" w:cs="Arial"/>
        </w:rPr>
        <w:t xml:space="preserve">ADMINISTRADORA COLOMBIANA DE PENSIONES –COLPENSIONES, </w:t>
      </w:r>
      <w:r w:rsidR="00556591" w:rsidRPr="00E960F7">
        <w:rPr>
          <w:rFonts w:ascii="Arial" w:hAnsi="Arial" w:cs="Arial"/>
        </w:rPr>
        <w:t>PORVENIR S.A</w:t>
      </w:r>
      <w:r w:rsidR="00A82D30" w:rsidRPr="00E960F7">
        <w:rPr>
          <w:rFonts w:ascii="Arial" w:hAnsi="Arial" w:cs="Arial"/>
        </w:rPr>
        <w:t xml:space="preserve">. </w:t>
      </w:r>
      <w:r w:rsidR="00DE21A7" w:rsidRPr="00E960F7">
        <w:rPr>
          <w:rFonts w:ascii="Arial" w:hAnsi="Arial" w:cs="Arial"/>
        </w:rPr>
        <w:t xml:space="preserve">y </w:t>
      </w:r>
      <w:r w:rsidR="00AE51CC" w:rsidRPr="00E960F7">
        <w:rPr>
          <w:rFonts w:ascii="Arial" w:hAnsi="Arial" w:cs="Arial"/>
        </w:rPr>
        <w:t>COLFONDOS S.A. PENSIONES Y CESANTÍAS,</w:t>
      </w:r>
      <w:r w:rsidR="007F25EE" w:rsidRPr="00E960F7">
        <w:rPr>
          <w:rFonts w:ascii="Arial" w:hAnsi="Arial" w:cs="Arial"/>
        </w:rPr>
        <w:t xml:space="preserve"> </w:t>
      </w:r>
      <w:r w:rsidR="009D17AE" w:rsidRPr="00E960F7">
        <w:rPr>
          <w:rFonts w:ascii="Arial" w:hAnsi="Arial" w:cs="Arial"/>
        </w:rPr>
        <w:t>,</w:t>
      </w:r>
      <w:r w:rsidR="00183A56" w:rsidRPr="00E960F7">
        <w:rPr>
          <w:rFonts w:ascii="Arial" w:hAnsi="Arial" w:cs="Arial"/>
        </w:rPr>
        <w:t xml:space="preserve"> </w:t>
      </w:r>
      <w:r w:rsidRPr="00E960F7">
        <w:rPr>
          <w:rFonts w:ascii="Arial" w:hAnsi="Arial" w:cs="Arial"/>
        </w:rPr>
        <w:t xml:space="preserve">pretendiendo que: </w:t>
      </w:r>
      <w:r w:rsidR="000B1373" w:rsidRPr="00E960F7">
        <w:rPr>
          <w:rFonts w:ascii="Arial" w:hAnsi="Arial" w:cs="Arial"/>
        </w:rPr>
        <w:t xml:space="preserve">(i), Se declare </w:t>
      </w:r>
      <w:r w:rsidR="0079311D" w:rsidRPr="00E960F7">
        <w:rPr>
          <w:rFonts w:ascii="Arial" w:hAnsi="Arial" w:cs="Arial"/>
        </w:rPr>
        <w:t>la ineficacia de la afiliación al régimen pensional aduciendo</w:t>
      </w:r>
      <w:r w:rsidR="000B1373" w:rsidRPr="00E960F7">
        <w:rPr>
          <w:rFonts w:ascii="Arial" w:hAnsi="Arial" w:cs="Arial"/>
        </w:rPr>
        <w:t xml:space="preserve"> </w:t>
      </w:r>
      <w:r w:rsidR="0079311D" w:rsidRPr="00E960F7">
        <w:rPr>
          <w:rFonts w:ascii="Arial" w:hAnsi="Arial" w:cs="Arial"/>
        </w:rPr>
        <w:t xml:space="preserve">una falta u </w:t>
      </w:r>
      <w:r w:rsidR="000B1373" w:rsidRPr="00E960F7">
        <w:rPr>
          <w:rFonts w:ascii="Arial" w:hAnsi="Arial" w:cs="Arial"/>
        </w:rPr>
        <w:t>omisión de información, engaño y error</w:t>
      </w:r>
      <w:r w:rsidR="0079311D" w:rsidRPr="00E960F7">
        <w:rPr>
          <w:rFonts w:ascii="Arial" w:hAnsi="Arial" w:cs="Arial"/>
        </w:rPr>
        <w:t xml:space="preserve"> al momento de vinculación</w:t>
      </w:r>
      <w:r w:rsidR="000B1373" w:rsidRPr="00E960F7">
        <w:rPr>
          <w:rFonts w:ascii="Arial" w:hAnsi="Arial" w:cs="Arial"/>
        </w:rPr>
        <w:t>; (</w:t>
      </w:r>
      <w:proofErr w:type="spellStart"/>
      <w:r w:rsidR="000B1373" w:rsidRPr="00E960F7">
        <w:rPr>
          <w:rFonts w:ascii="Arial" w:hAnsi="Arial" w:cs="Arial"/>
        </w:rPr>
        <w:t>ii</w:t>
      </w:r>
      <w:proofErr w:type="spellEnd"/>
      <w:r w:rsidR="000B1373" w:rsidRPr="00E960F7">
        <w:rPr>
          <w:rFonts w:ascii="Arial" w:hAnsi="Arial" w:cs="Arial"/>
        </w:rPr>
        <w:t xml:space="preserve">) Se declare que </w:t>
      </w:r>
      <w:r w:rsidR="00A6014E" w:rsidRPr="00E960F7">
        <w:rPr>
          <w:rFonts w:ascii="Arial" w:hAnsi="Arial" w:cs="Arial"/>
        </w:rPr>
        <w:t>la señora SANTOS VALADERRAMA</w:t>
      </w:r>
      <w:r w:rsidR="00E02A0E" w:rsidRPr="00E960F7">
        <w:rPr>
          <w:rFonts w:ascii="Arial" w:hAnsi="Arial" w:cs="Arial"/>
        </w:rPr>
        <w:t xml:space="preserve"> esta válidamente afiliada a</w:t>
      </w:r>
      <w:r w:rsidR="00A6014E" w:rsidRPr="00E960F7">
        <w:rPr>
          <w:rFonts w:ascii="Arial" w:hAnsi="Arial" w:cs="Arial"/>
        </w:rPr>
        <w:t xml:space="preserve">l </w:t>
      </w:r>
      <w:r w:rsidR="000B1373" w:rsidRPr="00E960F7">
        <w:rPr>
          <w:rFonts w:ascii="Arial" w:hAnsi="Arial" w:cs="Arial"/>
        </w:rPr>
        <w:t>RPM, (</w:t>
      </w:r>
      <w:proofErr w:type="spellStart"/>
      <w:r w:rsidR="00346BDF" w:rsidRPr="00E960F7">
        <w:rPr>
          <w:rFonts w:ascii="Arial" w:hAnsi="Arial" w:cs="Arial"/>
        </w:rPr>
        <w:t>ii</w:t>
      </w:r>
      <w:r w:rsidR="000B1373" w:rsidRPr="00E960F7">
        <w:rPr>
          <w:rFonts w:ascii="Arial" w:hAnsi="Arial" w:cs="Arial"/>
        </w:rPr>
        <w:t>i</w:t>
      </w:r>
      <w:proofErr w:type="spellEnd"/>
      <w:r w:rsidR="000B1373" w:rsidRPr="00E960F7">
        <w:rPr>
          <w:rFonts w:ascii="Arial" w:hAnsi="Arial" w:cs="Arial"/>
        </w:rPr>
        <w:t xml:space="preserve">) Que se ordene a </w:t>
      </w:r>
      <w:r w:rsidR="00E02A0E" w:rsidRPr="00E960F7">
        <w:rPr>
          <w:rFonts w:ascii="Arial" w:hAnsi="Arial" w:cs="Arial"/>
        </w:rPr>
        <w:t xml:space="preserve">la AFP del RAIS trasladar con destino a </w:t>
      </w:r>
      <w:r w:rsidR="000B1373" w:rsidRPr="00E960F7">
        <w:rPr>
          <w:rFonts w:ascii="Arial" w:hAnsi="Arial" w:cs="Arial"/>
        </w:rPr>
        <w:t xml:space="preserve">COLPENSIONES </w:t>
      </w:r>
      <w:r w:rsidR="00E02A0E" w:rsidRPr="00E960F7">
        <w:rPr>
          <w:rFonts w:ascii="Arial" w:hAnsi="Arial" w:cs="Arial"/>
        </w:rPr>
        <w:t>cotizaciones y rendimientos</w:t>
      </w:r>
      <w:r w:rsidR="00A6014E" w:rsidRPr="00E960F7">
        <w:rPr>
          <w:rFonts w:ascii="Arial" w:hAnsi="Arial" w:cs="Arial"/>
        </w:rPr>
        <w:t>,</w:t>
      </w:r>
      <w:r w:rsidR="00101D32" w:rsidRPr="00E960F7">
        <w:rPr>
          <w:rFonts w:ascii="Arial" w:hAnsi="Arial" w:cs="Arial"/>
        </w:rPr>
        <w:t xml:space="preserve"> </w:t>
      </w:r>
      <w:r w:rsidR="000B1373" w:rsidRPr="00E960F7">
        <w:rPr>
          <w:rFonts w:ascii="Arial" w:hAnsi="Arial" w:cs="Arial"/>
        </w:rPr>
        <w:t>(</w:t>
      </w:r>
      <w:proofErr w:type="spellStart"/>
      <w:r w:rsidR="00346BDF" w:rsidRPr="00E960F7">
        <w:rPr>
          <w:rFonts w:ascii="Arial" w:hAnsi="Arial" w:cs="Arial"/>
        </w:rPr>
        <w:t>i</w:t>
      </w:r>
      <w:r w:rsidR="000B1373" w:rsidRPr="00E960F7">
        <w:rPr>
          <w:rFonts w:ascii="Arial" w:hAnsi="Arial" w:cs="Arial"/>
        </w:rPr>
        <w:t>v</w:t>
      </w:r>
      <w:proofErr w:type="spellEnd"/>
      <w:r w:rsidR="000B1373" w:rsidRPr="00E960F7">
        <w:rPr>
          <w:rFonts w:ascii="Arial" w:hAnsi="Arial" w:cs="Arial"/>
        </w:rPr>
        <w:t>) Costas procesales</w:t>
      </w:r>
      <w:r w:rsidR="00101D32" w:rsidRPr="00E960F7">
        <w:rPr>
          <w:rFonts w:ascii="Arial" w:hAnsi="Arial" w:cs="Arial"/>
        </w:rPr>
        <w:t xml:space="preserve"> y (v) Ultra y extra </w:t>
      </w:r>
      <w:proofErr w:type="spellStart"/>
      <w:r w:rsidR="00101D32" w:rsidRPr="00E960F7">
        <w:rPr>
          <w:rFonts w:ascii="Arial" w:hAnsi="Arial" w:cs="Arial"/>
        </w:rPr>
        <w:t>petita</w:t>
      </w:r>
      <w:proofErr w:type="spellEnd"/>
      <w:r w:rsidR="00101D32" w:rsidRPr="00E960F7">
        <w:rPr>
          <w:rFonts w:ascii="Arial" w:hAnsi="Arial" w:cs="Arial"/>
        </w:rPr>
        <w:t>.</w:t>
      </w:r>
    </w:p>
    <w:p w14:paraId="66F7AB84" w14:textId="77777777" w:rsidR="00387EE2" w:rsidRPr="00E960F7" w:rsidRDefault="00387EE2" w:rsidP="00E960F7">
      <w:pPr>
        <w:spacing w:after="0" w:line="240" w:lineRule="auto"/>
        <w:jc w:val="both"/>
        <w:rPr>
          <w:rFonts w:ascii="Arial" w:hAnsi="Arial" w:cs="Arial"/>
        </w:rPr>
      </w:pPr>
    </w:p>
    <w:p w14:paraId="467BE67B" w14:textId="5725578C" w:rsidR="00387EE2" w:rsidRPr="00E960F7" w:rsidRDefault="00387EE2" w:rsidP="00E960F7">
      <w:pPr>
        <w:spacing w:after="0" w:line="240" w:lineRule="auto"/>
        <w:jc w:val="both"/>
        <w:rPr>
          <w:rFonts w:ascii="Arial" w:hAnsi="Arial" w:cs="Arial"/>
        </w:rPr>
      </w:pPr>
      <w:r w:rsidRPr="00E960F7">
        <w:rPr>
          <w:rFonts w:ascii="Arial" w:hAnsi="Arial" w:cs="Arial"/>
        </w:rPr>
        <w:t xml:space="preserve">Por consiguiente, COLFONDOS S.A., llamó en garantía a ALLIANZ SEGUROS DE VIDA S.A. en virtud de la Póliza </w:t>
      </w:r>
      <w:r w:rsidR="00647926" w:rsidRPr="00E960F7">
        <w:rPr>
          <w:rFonts w:ascii="Arial" w:hAnsi="Arial" w:cs="Arial"/>
        </w:rPr>
        <w:t>d</w:t>
      </w:r>
      <w:r w:rsidRPr="00E960F7">
        <w:rPr>
          <w:rFonts w:ascii="Arial" w:hAnsi="Arial" w:cs="Arial"/>
        </w:rPr>
        <w:t xml:space="preserve">e Seguro Previsional </w:t>
      </w:r>
      <w:r w:rsidR="00647926" w:rsidRPr="00E960F7">
        <w:rPr>
          <w:rFonts w:ascii="Arial" w:hAnsi="Arial" w:cs="Arial"/>
        </w:rPr>
        <w:t>p</w:t>
      </w:r>
      <w:r w:rsidRPr="00E960F7">
        <w:rPr>
          <w:rFonts w:ascii="Arial" w:hAnsi="Arial" w:cs="Arial"/>
        </w:rPr>
        <w:t xml:space="preserve">or Invalidez </w:t>
      </w:r>
      <w:r w:rsidR="00647926" w:rsidRPr="00E960F7">
        <w:rPr>
          <w:rFonts w:ascii="Arial" w:hAnsi="Arial" w:cs="Arial"/>
        </w:rPr>
        <w:t>y</w:t>
      </w:r>
      <w:r w:rsidRPr="00E960F7">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E960F7" w:rsidRDefault="00387EE2" w:rsidP="00E960F7">
      <w:pPr>
        <w:spacing w:after="0" w:line="240" w:lineRule="auto"/>
        <w:jc w:val="both"/>
        <w:rPr>
          <w:rFonts w:ascii="Arial" w:hAnsi="Arial" w:cs="Arial"/>
        </w:rPr>
      </w:pPr>
    </w:p>
    <w:p w14:paraId="0523DA45" w14:textId="77777777" w:rsidR="00387EE2" w:rsidRPr="00E960F7" w:rsidRDefault="00387EE2" w:rsidP="00E960F7">
      <w:pPr>
        <w:spacing w:after="0" w:line="240" w:lineRule="auto"/>
        <w:jc w:val="both"/>
        <w:rPr>
          <w:rFonts w:ascii="Arial" w:hAnsi="Arial" w:cs="Arial"/>
        </w:rPr>
      </w:pPr>
      <w:r w:rsidRPr="00E960F7">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10D3F7AD" w14:textId="77777777" w:rsidR="00AF20D1" w:rsidRPr="00E960F7" w:rsidRDefault="00AF20D1" w:rsidP="00E960F7">
      <w:pPr>
        <w:pStyle w:val="Textoindependiente"/>
        <w:spacing w:after="0" w:line="240" w:lineRule="auto"/>
        <w:jc w:val="both"/>
        <w:rPr>
          <w:rFonts w:ascii="Arial" w:hAnsi="Arial" w:cs="Arial"/>
          <w:sz w:val="22"/>
          <w:szCs w:val="22"/>
        </w:rPr>
      </w:pPr>
    </w:p>
    <w:p w14:paraId="02D58C0A" w14:textId="77777777" w:rsidR="00387EE2" w:rsidRPr="00E960F7" w:rsidRDefault="00387EE2" w:rsidP="00E960F7">
      <w:pPr>
        <w:spacing w:after="0" w:line="240" w:lineRule="auto"/>
        <w:jc w:val="both"/>
        <w:rPr>
          <w:rFonts w:ascii="Arial" w:hAnsi="Arial" w:cs="Arial"/>
          <w:b/>
          <w:bCs/>
          <w:u w:val="single"/>
        </w:rPr>
      </w:pPr>
      <w:r w:rsidRPr="00E960F7">
        <w:rPr>
          <w:rFonts w:ascii="Arial" w:hAnsi="Arial" w:cs="Arial"/>
          <w:b/>
          <w:bCs/>
          <w:u w:val="single"/>
        </w:rPr>
        <w:t xml:space="preserve">1. Frente a las pretensiones de la demanda: </w:t>
      </w:r>
    </w:p>
    <w:p w14:paraId="5CE885C1" w14:textId="77777777" w:rsidR="00345F13" w:rsidRPr="00E960F7" w:rsidRDefault="00345F13" w:rsidP="00E960F7">
      <w:pPr>
        <w:spacing w:after="0" w:line="240" w:lineRule="auto"/>
        <w:jc w:val="both"/>
        <w:rPr>
          <w:rFonts w:ascii="Arial" w:hAnsi="Arial" w:cs="Arial"/>
          <w:b/>
          <w:bCs/>
          <w:u w:val="single"/>
        </w:rPr>
      </w:pPr>
    </w:p>
    <w:p w14:paraId="5DCA59C3" w14:textId="5E3C2016" w:rsidR="00387EE2" w:rsidRPr="00E960F7" w:rsidRDefault="00387EE2" w:rsidP="00E960F7">
      <w:pPr>
        <w:pStyle w:val="Prrafodelista"/>
        <w:numPr>
          <w:ilvl w:val="0"/>
          <w:numId w:val="5"/>
        </w:numPr>
        <w:autoSpaceDE w:val="0"/>
        <w:autoSpaceDN w:val="0"/>
        <w:adjustRightInd w:val="0"/>
        <w:jc w:val="both"/>
        <w:rPr>
          <w:rFonts w:ascii="Arial" w:hAnsi="Arial" w:cs="Arial"/>
          <w:sz w:val="22"/>
          <w:szCs w:val="22"/>
        </w:rPr>
      </w:pPr>
      <w:r w:rsidRPr="00E960F7">
        <w:rPr>
          <w:rFonts w:ascii="Arial" w:hAnsi="Arial" w:cs="Arial"/>
          <w:sz w:val="22"/>
          <w:szCs w:val="22"/>
        </w:rPr>
        <w:t xml:space="preserve">La Ley le otorga la facultad a los afiliados de elegir </w:t>
      </w:r>
      <w:r w:rsidRPr="00E960F7">
        <w:rPr>
          <w:rFonts w:ascii="Arial" w:hAnsi="Arial" w:cs="Arial"/>
          <w:sz w:val="22"/>
          <w:szCs w:val="22"/>
          <w:u w:val="single"/>
        </w:rPr>
        <w:t>libremente</w:t>
      </w:r>
      <w:r w:rsidRPr="00E960F7">
        <w:rPr>
          <w:rFonts w:ascii="Arial" w:hAnsi="Arial" w:cs="Arial"/>
          <w:sz w:val="22"/>
          <w:szCs w:val="22"/>
        </w:rPr>
        <w:t xml:space="preserve"> el régimen de pensiones que estimen más conveniente, por tal razón, </w:t>
      </w:r>
      <w:r w:rsidR="00C0724F" w:rsidRPr="00E960F7">
        <w:rPr>
          <w:rFonts w:ascii="Arial" w:hAnsi="Arial" w:cs="Arial"/>
          <w:sz w:val="22"/>
          <w:szCs w:val="22"/>
        </w:rPr>
        <w:t>la señora</w:t>
      </w:r>
      <w:r w:rsidR="00471B38" w:rsidRPr="00E960F7">
        <w:rPr>
          <w:rFonts w:ascii="Arial" w:hAnsi="Arial" w:cs="Arial"/>
          <w:sz w:val="22"/>
          <w:szCs w:val="22"/>
        </w:rPr>
        <w:t xml:space="preserve"> </w:t>
      </w:r>
      <w:r w:rsidR="00A82D30" w:rsidRPr="00E960F7">
        <w:rPr>
          <w:rFonts w:ascii="Arial" w:hAnsi="Arial" w:cs="Arial"/>
          <w:sz w:val="22"/>
          <w:szCs w:val="22"/>
        </w:rPr>
        <w:t>SULIBAN MELO CASTIBLANCO</w:t>
      </w:r>
      <w:r w:rsidR="000B53BD" w:rsidRPr="00E960F7">
        <w:rPr>
          <w:rFonts w:ascii="Arial" w:hAnsi="Arial" w:cs="Arial"/>
          <w:sz w:val="22"/>
          <w:szCs w:val="22"/>
        </w:rPr>
        <w:t xml:space="preserve"> </w:t>
      </w:r>
      <w:r w:rsidRPr="00E960F7">
        <w:rPr>
          <w:rFonts w:ascii="Arial" w:hAnsi="Arial" w:cs="Arial"/>
          <w:sz w:val="22"/>
          <w:szCs w:val="22"/>
        </w:rPr>
        <w:t xml:space="preserve">eligió trasladarse al régimen de ahorro individual con solidaridad de </w:t>
      </w:r>
      <w:r w:rsidRPr="00E960F7">
        <w:rPr>
          <w:rFonts w:ascii="Arial" w:hAnsi="Arial" w:cs="Arial"/>
          <w:sz w:val="22"/>
          <w:szCs w:val="22"/>
          <w:u w:val="single"/>
        </w:rPr>
        <w:t>manera libre y voluntaria</w:t>
      </w:r>
      <w:r w:rsidRPr="00E960F7">
        <w:rPr>
          <w:rFonts w:ascii="Arial" w:hAnsi="Arial" w:cs="Arial"/>
          <w:sz w:val="22"/>
          <w:szCs w:val="22"/>
        </w:rPr>
        <w:t>,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00E521E5" w:rsidRPr="00E960F7">
        <w:rPr>
          <w:rFonts w:ascii="Arial" w:hAnsi="Arial" w:cs="Arial"/>
          <w:sz w:val="22"/>
          <w:szCs w:val="22"/>
        </w:rPr>
        <w:t>a</w:t>
      </w:r>
      <w:r w:rsidRPr="00E960F7">
        <w:rPr>
          <w:rFonts w:ascii="Arial" w:hAnsi="Arial" w:cs="Arial"/>
          <w:sz w:val="22"/>
          <w:szCs w:val="22"/>
        </w:rPr>
        <w:t xml:space="preserve"> demandante se </w:t>
      </w:r>
      <w:r w:rsidR="0079311D" w:rsidRPr="00E960F7">
        <w:rPr>
          <w:rFonts w:ascii="Arial" w:hAnsi="Arial" w:cs="Arial"/>
          <w:sz w:val="22"/>
          <w:szCs w:val="22"/>
        </w:rPr>
        <w:t xml:space="preserve">afilió al </w:t>
      </w:r>
      <w:r w:rsidR="0079311D" w:rsidRPr="00E960F7">
        <w:rPr>
          <w:rFonts w:ascii="Arial" w:hAnsi="Arial" w:cs="Arial"/>
          <w:sz w:val="22"/>
          <w:szCs w:val="22"/>
        </w:rPr>
        <w:lastRenderedPageBreak/>
        <w:t xml:space="preserve">régimen pensional </w:t>
      </w:r>
      <w:r w:rsidRPr="00E960F7">
        <w:rPr>
          <w:rFonts w:ascii="Arial" w:hAnsi="Arial" w:cs="Arial"/>
          <w:sz w:val="22"/>
          <w:szCs w:val="22"/>
        </w:rPr>
        <w:t xml:space="preserve">en el año </w:t>
      </w:r>
      <w:r w:rsidR="00253652" w:rsidRPr="00E960F7">
        <w:rPr>
          <w:rFonts w:ascii="Arial" w:hAnsi="Arial" w:cs="Arial"/>
          <w:sz w:val="22"/>
          <w:szCs w:val="22"/>
        </w:rPr>
        <w:t>199</w:t>
      </w:r>
      <w:r w:rsidR="00101D32" w:rsidRPr="00E960F7">
        <w:rPr>
          <w:rFonts w:ascii="Arial" w:hAnsi="Arial" w:cs="Arial"/>
          <w:sz w:val="22"/>
          <w:szCs w:val="22"/>
        </w:rPr>
        <w:t>4</w:t>
      </w:r>
      <w:r w:rsidRPr="00E960F7">
        <w:rPr>
          <w:rFonts w:ascii="Arial" w:hAnsi="Arial" w:cs="Arial"/>
          <w:sz w:val="22"/>
          <w:szCs w:val="22"/>
        </w:rPr>
        <w:t xml:space="preserve">, es decir, con anterioridad a la data que impuso dicha obligación.   </w:t>
      </w:r>
    </w:p>
    <w:p w14:paraId="106C305C" w14:textId="77777777" w:rsidR="005A3B3E" w:rsidRPr="00E960F7" w:rsidRDefault="005A3B3E" w:rsidP="00E960F7">
      <w:pPr>
        <w:pStyle w:val="Prrafodelista"/>
        <w:autoSpaceDE w:val="0"/>
        <w:autoSpaceDN w:val="0"/>
        <w:adjustRightInd w:val="0"/>
        <w:jc w:val="both"/>
        <w:rPr>
          <w:rFonts w:ascii="Arial" w:hAnsi="Arial" w:cs="Arial"/>
          <w:sz w:val="22"/>
          <w:szCs w:val="22"/>
        </w:rPr>
      </w:pPr>
    </w:p>
    <w:p w14:paraId="4D561F70" w14:textId="3FE98F52" w:rsidR="00387EE2" w:rsidRPr="00E960F7" w:rsidRDefault="00387EE2" w:rsidP="00E960F7">
      <w:pPr>
        <w:pStyle w:val="Prrafodelista"/>
        <w:numPr>
          <w:ilvl w:val="0"/>
          <w:numId w:val="3"/>
        </w:numPr>
        <w:jc w:val="both"/>
        <w:rPr>
          <w:rFonts w:ascii="Arial" w:hAnsi="Arial" w:cs="Arial"/>
          <w:sz w:val="22"/>
          <w:szCs w:val="22"/>
        </w:rPr>
      </w:pPr>
      <w:r w:rsidRPr="00E960F7">
        <w:rPr>
          <w:rFonts w:ascii="Arial" w:hAnsi="Arial" w:cs="Arial"/>
          <w:sz w:val="22"/>
          <w:szCs w:val="22"/>
        </w:rPr>
        <w:t>Por disposición legal, no puede darse cabida a una nulidad por causa de vicio del consentimiento, representado en el error en cuanto a un punto de derecho, como sería el entendimiento errado de las consecuencias a nivel normativo de la decisión que libremente tomó l</w:t>
      </w:r>
      <w:r w:rsidR="00E521E5" w:rsidRPr="00E960F7">
        <w:rPr>
          <w:rFonts w:ascii="Arial" w:hAnsi="Arial" w:cs="Arial"/>
          <w:sz w:val="22"/>
          <w:szCs w:val="22"/>
        </w:rPr>
        <w:t>a</w:t>
      </w:r>
      <w:r w:rsidRPr="00E960F7">
        <w:rPr>
          <w:rFonts w:ascii="Arial" w:hAnsi="Arial" w:cs="Arial"/>
          <w:sz w:val="22"/>
          <w:szCs w:val="22"/>
        </w:rPr>
        <w:t xml:space="preserve"> demandante para trasladarse de régimen. Pues como se ha dicho anteriormente, </w:t>
      </w:r>
      <w:r w:rsidR="005C16C0" w:rsidRPr="00E960F7">
        <w:rPr>
          <w:rFonts w:ascii="Arial" w:hAnsi="Arial" w:cs="Arial"/>
          <w:sz w:val="22"/>
          <w:szCs w:val="22"/>
        </w:rPr>
        <w:t>la afiliación</w:t>
      </w:r>
      <w:r w:rsidRPr="00E960F7">
        <w:rPr>
          <w:rFonts w:ascii="Arial" w:hAnsi="Arial" w:cs="Arial"/>
          <w:sz w:val="22"/>
          <w:szCs w:val="22"/>
        </w:rPr>
        <w:t xml:space="preserve"> de régimen </w:t>
      </w:r>
      <w:r w:rsidR="006845BF" w:rsidRPr="00E960F7">
        <w:rPr>
          <w:rFonts w:ascii="Arial" w:hAnsi="Arial" w:cs="Arial"/>
          <w:sz w:val="22"/>
          <w:szCs w:val="22"/>
        </w:rPr>
        <w:t>pensional</w:t>
      </w:r>
      <w:r w:rsidRPr="00E960F7">
        <w:rPr>
          <w:rFonts w:ascii="Arial" w:hAnsi="Arial" w:cs="Arial"/>
          <w:sz w:val="22"/>
          <w:szCs w:val="22"/>
        </w:rPr>
        <w:t xml:space="preserve"> fue realizado por </w:t>
      </w:r>
      <w:r w:rsidR="00C0724F" w:rsidRPr="00E960F7">
        <w:rPr>
          <w:rFonts w:ascii="Arial" w:hAnsi="Arial" w:cs="Arial"/>
          <w:sz w:val="22"/>
          <w:szCs w:val="22"/>
        </w:rPr>
        <w:t>la señora</w:t>
      </w:r>
      <w:r w:rsidR="00471B38" w:rsidRPr="00E960F7">
        <w:rPr>
          <w:rFonts w:ascii="Arial" w:hAnsi="Arial" w:cs="Arial"/>
          <w:sz w:val="22"/>
          <w:szCs w:val="22"/>
        </w:rPr>
        <w:t xml:space="preserve"> </w:t>
      </w:r>
      <w:r w:rsidR="00A82D30" w:rsidRPr="00E960F7">
        <w:rPr>
          <w:rFonts w:ascii="Arial" w:hAnsi="Arial" w:cs="Arial"/>
          <w:sz w:val="22"/>
          <w:szCs w:val="22"/>
        </w:rPr>
        <w:t>SULIBAN MELO CASTIBLANCO</w:t>
      </w:r>
      <w:r w:rsidR="00B72C9C" w:rsidRPr="00E960F7">
        <w:rPr>
          <w:rFonts w:ascii="Arial" w:hAnsi="Arial" w:cs="Arial"/>
          <w:sz w:val="22"/>
          <w:szCs w:val="22"/>
        </w:rPr>
        <w:t xml:space="preserve"> </w:t>
      </w:r>
      <w:r w:rsidRPr="00E960F7">
        <w:rPr>
          <w:rFonts w:ascii="Arial" w:hAnsi="Arial" w:cs="Arial"/>
          <w:sz w:val="22"/>
          <w:szCs w:val="22"/>
        </w:rPr>
        <w:t xml:space="preserve">de forma libre, espontánea y sin </w:t>
      </w:r>
      <w:r w:rsidR="00BD7EED" w:rsidRPr="00E960F7">
        <w:rPr>
          <w:rFonts w:ascii="Arial" w:hAnsi="Arial" w:cs="Arial"/>
          <w:sz w:val="22"/>
          <w:szCs w:val="22"/>
        </w:rPr>
        <w:t xml:space="preserve">presiones, </w:t>
      </w:r>
      <w:r w:rsidR="007F353F" w:rsidRPr="00E960F7">
        <w:rPr>
          <w:rFonts w:ascii="Arial" w:hAnsi="Arial" w:cs="Arial"/>
          <w:sz w:val="22"/>
          <w:szCs w:val="22"/>
        </w:rPr>
        <w:t>y no</w:t>
      </w:r>
      <w:r w:rsidRPr="00E960F7">
        <w:rPr>
          <w:rFonts w:ascii="Arial" w:hAnsi="Arial" w:cs="Arial"/>
          <w:sz w:val="22"/>
          <w:szCs w:val="22"/>
        </w:rPr>
        <w:t xml:space="preserve"> </w:t>
      </w:r>
      <w:r w:rsidR="00902B68" w:rsidRPr="00E960F7">
        <w:rPr>
          <w:rFonts w:ascii="Arial" w:hAnsi="Arial" w:cs="Arial"/>
          <w:sz w:val="22"/>
          <w:szCs w:val="22"/>
        </w:rPr>
        <w:t>por la</w:t>
      </w:r>
      <w:r w:rsidRPr="00E960F7">
        <w:rPr>
          <w:rFonts w:ascii="Arial" w:hAnsi="Arial" w:cs="Arial"/>
          <w:sz w:val="22"/>
          <w:szCs w:val="22"/>
        </w:rPr>
        <w:t xml:space="preserve"> presunta omisión de información por parte de la AFP.   </w:t>
      </w:r>
    </w:p>
    <w:p w14:paraId="7C00DE8E" w14:textId="77777777" w:rsidR="00387EE2" w:rsidRPr="00E960F7" w:rsidRDefault="00387EE2" w:rsidP="00E960F7">
      <w:pPr>
        <w:pStyle w:val="Prrafodelista"/>
        <w:jc w:val="both"/>
        <w:rPr>
          <w:rFonts w:ascii="Arial" w:hAnsi="Arial" w:cs="Arial"/>
          <w:sz w:val="22"/>
          <w:szCs w:val="22"/>
        </w:rPr>
      </w:pPr>
    </w:p>
    <w:p w14:paraId="483B79C1" w14:textId="79A6F01A" w:rsidR="009D17AE" w:rsidRPr="00E960F7" w:rsidRDefault="000E75CA" w:rsidP="00E960F7">
      <w:pPr>
        <w:pStyle w:val="Prrafodelista"/>
        <w:numPr>
          <w:ilvl w:val="0"/>
          <w:numId w:val="3"/>
        </w:numPr>
        <w:jc w:val="both"/>
        <w:rPr>
          <w:rFonts w:ascii="Arial" w:hAnsi="Arial" w:cs="Arial"/>
          <w:sz w:val="22"/>
          <w:szCs w:val="22"/>
        </w:rPr>
      </w:pPr>
      <w:r w:rsidRPr="00E960F7">
        <w:rPr>
          <w:rStyle w:val="normaltextrun"/>
          <w:rFonts w:ascii="Arial" w:hAnsi="Arial" w:cs="Arial"/>
          <w:color w:val="000000"/>
          <w:sz w:val="22"/>
          <w:szCs w:val="22"/>
          <w:shd w:val="clear" w:color="auto" w:fill="FFFFFF"/>
        </w:rPr>
        <w:t xml:space="preserve">La señora </w:t>
      </w:r>
      <w:r w:rsidR="00A82D30" w:rsidRPr="00E960F7">
        <w:rPr>
          <w:rFonts w:ascii="Arial" w:hAnsi="Arial" w:cs="Arial"/>
          <w:sz w:val="22"/>
          <w:szCs w:val="22"/>
        </w:rPr>
        <w:t>SULIBAN MELO CASTIBLANCO</w:t>
      </w:r>
      <w:r w:rsidR="00B72C9C" w:rsidRPr="00E960F7">
        <w:rPr>
          <w:rFonts w:ascii="Arial" w:hAnsi="Arial" w:cs="Arial"/>
          <w:sz w:val="22"/>
          <w:szCs w:val="22"/>
        </w:rPr>
        <w:t xml:space="preserve"> </w:t>
      </w:r>
      <w:r w:rsidRPr="00E960F7">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toda vez que cuenta con la edad de </w:t>
      </w:r>
      <w:r w:rsidR="00A6014E" w:rsidRPr="00E960F7">
        <w:rPr>
          <w:rStyle w:val="normaltextrun"/>
          <w:rFonts w:ascii="Arial" w:hAnsi="Arial" w:cs="Arial"/>
          <w:color w:val="000000"/>
          <w:sz w:val="22"/>
          <w:szCs w:val="22"/>
          <w:shd w:val="clear" w:color="auto" w:fill="FFFFFF"/>
        </w:rPr>
        <w:t>60</w:t>
      </w:r>
      <w:r w:rsidR="00AD277C" w:rsidRPr="00E960F7">
        <w:rPr>
          <w:rStyle w:val="normaltextrun"/>
          <w:rFonts w:ascii="Arial" w:hAnsi="Arial" w:cs="Arial"/>
          <w:color w:val="000000"/>
          <w:sz w:val="22"/>
          <w:szCs w:val="22"/>
          <w:shd w:val="clear" w:color="auto" w:fill="FFFFFF"/>
        </w:rPr>
        <w:t xml:space="preserve"> </w:t>
      </w:r>
      <w:r w:rsidRPr="00E960F7">
        <w:rPr>
          <w:rStyle w:val="normaltextrun"/>
          <w:rFonts w:ascii="Arial" w:hAnsi="Arial" w:cs="Arial"/>
          <w:color w:val="000000"/>
          <w:sz w:val="22"/>
          <w:szCs w:val="22"/>
          <w:shd w:val="clear" w:color="auto" w:fill="FFFFFF"/>
        </w:rPr>
        <w:t>años, es decir que se encuentra inmersa en la prohibición legal contemplada en el artículo 2° de la Ley 797 de 2003, por lo cual se reitera al despacho que no cumple con los requisitos de orden constitucional, legal y jurisprudencial establecidos para que se declare que la actora tiene derecho a estar válidamente afiliada en el Régimen de Prima Media con Prestación definida, administrado por COLPENSIONES.</w:t>
      </w:r>
      <w:r w:rsidRPr="00E960F7">
        <w:rPr>
          <w:rStyle w:val="eop"/>
          <w:rFonts w:ascii="Arial" w:hAnsi="Arial" w:cs="Arial"/>
          <w:color w:val="000000"/>
          <w:sz w:val="22"/>
          <w:szCs w:val="22"/>
          <w:shd w:val="clear" w:color="auto" w:fill="FFFFFF"/>
        </w:rPr>
        <w:t> </w:t>
      </w:r>
      <w:r w:rsidR="1A2023FE" w:rsidRPr="00E960F7">
        <w:rPr>
          <w:rFonts w:ascii="Arial" w:hAnsi="Arial" w:cs="Arial"/>
          <w:sz w:val="22"/>
          <w:szCs w:val="22"/>
        </w:rPr>
        <w:t xml:space="preserve">  </w:t>
      </w:r>
    </w:p>
    <w:p w14:paraId="2CBAAED1" w14:textId="77777777" w:rsidR="009D17AE" w:rsidRPr="00E960F7" w:rsidRDefault="009D17AE" w:rsidP="00E960F7">
      <w:pPr>
        <w:pStyle w:val="Prrafodelista"/>
        <w:rPr>
          <w:rFonts w:ascii="Arial" w:hAnsi="Arial" w:cs="Arial"/>
          <w:sz w:val="22"/>
          <w:szCs w:val="22"/>
        </w:rPr>
      </w:pPr>
    </w:p>
    <w:p w14:paraId="6291B546" w14:textId="57416517" w:rsidR="00253652" w:rsidRPr="00E960F7" w:rsidRDefault="009D17AE" w:rsidP="00E960F7">
      <w:pPr>
        <w:pStyle w:val="Prrafodelista"/>
        <w:numPr>
          <w:ilvl w:val="0"/>
          <w:numId w:val="3"/>
        </w:numPr>
        <w:jc w:val="both"/>
        <w:rPr>
          <w:rFonts w:ascii="Arial" w:hAnsi="Arial" w:cs="Arial"/>
          <w:sz w:val="22"/>
          <w:szCs w:val="22"/>
        </w:rPr>
      </w:pPr>
      <w:r w:rsidRPr="00E960F7">
        <w:rPr>
          <w:rFonts w:ascii="Arial" w:hAnsi="Arial" w:cs="Arial"/>
          <w:sz w:val="22"/>
          <w:szCs w:val="22"/>
        </w:rPr>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3510EED8" w14:textId="77777777" w:rsidR="008A477B" w:rsidRPr="00E960F7" w:rsidRDefault="008A477B" w:rsidP="00E960F7">
      <w:pPr>
        <w:pStyle w:val="Prrafodelista"/>
        <w:rPr>
          <w:rFonts w:ascii="Arial" w:hAnsi="Arial" w:cs="Arial"/>
          <w:sz w:val="22"/>
          <w:szCs w:val="22"/>
        </w:rPr>
      </w:pPr>
    </w:p>
    <w:p w14:paraId="13B68FEF" w14:textId="3C3540DE" w:rsidR="008A477B" w:rsidRPr="00E960F7" w:rsidRDefault="008A477B" w:rsidP="00E960F7">
      <w:pPr>
        <w:widowControl w:val="0"/>
        <w:numPr>
          <w:ilvl w:val="0"/>
          <w:numId w:val="3"/>
        </w:numPr>
        <w:autoSpaceDE w:val="0"/>
        <w:autoSpaceDN w:val="0"/>
        <w:adjustRightInd w:val="0"/>
        <w:spacing w:after="0" w:line="240" w:lineRule="auto"/>
        <w:ind w:right="49"/>
        <w:jc w:val="both"/>
        <w:rPr>
          <w:rFonts w:ascii="Arial" w:eastAsiaTheme="minorHAnsi" w:hAnsi="Arial" w:cs="Arial"/>
          <w:color w:val="000000"/>
          <w:lang w:val="es-CO"/>
        </w:rPr>
      </w:pPr>
      <w:r w:rsidRPr="00E960F7">
        <w:rPr>
          <w:rFonts w:ascii="Arial" w:eastAsia="Times New Roman" w:hAnsi="Arial" w:cs="Arial"/>
          <w:color w:val="000000"/>
          <w:lang w:eastAsia="es-CO"/>
        </w:rPr>
        <w:t>La demandante al efectuar diversos traslados entre administradoras del régimen de ahorro individual con solidaridad, incluyendo en estas a COLFONDOS S.A. y P</w:t>
      </w:r>
      <w:r w:rsidR="00101D32" w:rsidRPr="00E960F7">
        <w:rPr>
          <w:rFonts w:ascii="Arial" w:eastAsia="Times New Roman" w:hAnsi="Arial" w:cs="Arial"/>
          <w:color w:val="000000"/>
          <w:lang w:eastAsia="es-CO"/>
        </w:rPr>
        <w:t>ORVENIR</w:t>
      </w:r>
      <w:r w:rsidRPr="00E960F7">
        <w:rPr>
          <w:rFonts w:ascii="Arial" w:eastAsia="Times New Roman" w:hAnsi="Arial" w:cs="Arial"/>
          <w:color w:val="000000"/>
          <w:lang w:eastAsia="es-CO"/>
        </w:rPr>
        <w:t xml:space="preserve"> S.A., configuró un acto de relacionamiento que presupone el conocimiento sobre las características propias el de este régimen, estando satisfecho con la afiliación realizada en cada una de estas AFP, ya que a la fecha permanece en el RAIS.</w:t>
      </w:r>
      <w:r w:rsidRPr="00E960F7">
        <w:rPr>
          <w:rFonts w:ascii="Arial" w:eastAsia="Times New Roman" w:hAnsi="Arial" w:cs="Arial"/>
          <w:color w:val="000000"/>
          <w:lang w:val="es-CO" w:eastAsia="es-CO"/>
        </w:rPr>
        <w:t> </w:t>
      </w:r>
    </w:p>
    <w:p w14:paraId="049DC5E3" w14:textId="77777777" w:rsidR="00DE21A7" w:rsidRPr="00E960F7" w:rsidRDefault="00DE21A7" w:rsidP="00E960F7">
      <w:pPr>
        <w:pStyle w:val="Prrafodelista"/>
        <w:jc w:val="both"/>
        <w:rPr>
          <w:rFonts w:ascii="Arial" w:hAnsi="Arial" w:cs="Arial"/>
          <w:sz w:val="22"/>
          <w:szCs w:val="22"/>
        </w:rPr>
      </w:pPr>
    </w:p>
    <w:p w14:paraId="4511EC40" w14:textId="1D648092" w:rsidR="00387EE2" w:rsidRPr="00E960F7" w:rsidRDefault="00387EE2" w:rsidP="00E960F7">
      <w:pPr>
        <w:pStyle w:val="Prrafodelista"/>
        <w:numPr>
          <w:ilvl w:val="0"/>
          <w:numId w:val="3"/>
        </w:numPr>
        <w:jc w:val="both"/>
        <w:rPr>
          <w:rFonts w:ascii="Arial" w:hAnsi="Arial" w:cs="Arial"/>
          <w:sz w:val="22"/>
          <w:szCs w:val="22"/>
        </w:rPr>
      </w:pPr>
      <w:r w:rsidRPr="00E960F7">
        <w:rPr>
          <w:rFonts w:ascii="Arial" w:hAnsi="Arial" w:cs="Arial"/>
          <w:sz w:val="22"/>
          <w:szCs w:val="22"/>
        </w:rPr>
        <w:t>La AFP COLFONDOS S.A., ha obrado de buena fe, tanto en el diligenciamiento de los formularios de afiliación que suscribió l</w:t>
      </w:r>
      <w:r w:rsidR="00E521E5" w:rsidRPr="00E960F7">
        <w:rPr>
          <w:rFonts w:ascii="Arial" w:hAnsi="Arial" w:cs="Arial"/>
          <w:sz w:val="22"/>
          <w:szCs w:val="22"/>
        </w:rPr>
        <w:t>a</w:t>
      </w:r>
      <w:r w:rsidRPr="00E960F7">
        <w:rPr>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E960F7" w:rsidRDefault="00387EE2" w:rsidP="00E960F7">
      <w:pPr>
        <w:spacing w:after="0" w:line="240" w:lineRule="auto"/>
        <w:jc w:val="both"/>
        <w:rPr>
          <w:rFonts w:ascii="Arial" w:hAnsi="Arial" w:cs="Arial"/>
        </w:rPr>
      </w:pPr>
    </w:p>
    <w:p w14:paraId="51A798E3" w14:textId="77777777" w:rsidR="00387EE2" w:rsidRPr="00E960F7" w:rsidRDefault="00387EE2" w:rsidP="00E960F7">
      <w:pPr>
        <w:spacing w:after="0" w:line="240" w:lineRule="auto"/>
        <w:jc w:val="both"/>
        <w:rPr>
          <w:rFonts w:ascii="Arial" w:hAnsi="Arial" w:cs="Arial"/>
          <w:b/>
          <w:bCs/>
          <w:u w:val="single"/>
        </w:rPr>
      </w:pPr>
      <w:r w:rsidRPr="00E960F7">
        <w:rPr>
          <w:rFonts w:ascii="Arial" w:hAnsi="Arial" w:cs="Arial"/>
          <w:b/>
          <w:bCs/>
          <w:u w:val="single"/>
        </w:rPr>
        <w:t xml:space="preserve">2. Frente a las pretensiones del llamamiento en garantía: </w:t>
      </w:r>
    </w:p>
    <w:p w14:paraId="25A12B70" w14:textId="77777777" w:rsidR="00387EE2" w:rsidRPr="00E960F7" w:rsidRDefault="00387EE2" w:rsidP="00E960F7">
      <w:pPr>
        <w:spacing w:after="0" w:line="240" w:lineRule="auto"/>
        <w:jc w:val="both"/>
        <w:rPr>
          <w:rFonts w:ascii="Arial" w:hAnsi="Arial" w:cs="Arial"/>
          <w:b/>
          <w:bCs/>
          <w:u w:val="single"/>
        </w:rPr>
      </w:pPr>
    </w:p>
    <w:p w14:paraId="3CB3740B" w14:textId="7965FDFB" w:rsidR="00D614F4" w:rsidRPr="00E960F7" w:rsidRDefault="00D614F4" w:rsidP="00E960F7">
      <w:pPr>
        <w:pStyle w:val="Prrafodelista"/>
        <w:numPr>
          <w:ilvl w:val="0"/>
          <w:numId w:val="10"/>
        </w:numPr>
        <w:jc w:val="both"/>
        <w:rPr>
          <w:rFonts w:ascii="Arial" w:hAnsi="Arial" w:cs="Arial"/>
          <w:sz w:val="22"/>
          <w:szCs w:val="22"/>
        </w:rPr>
      </w:pPr>
      <w:r w:rsidRPr="00E960F7">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w:t>
      </w:r>
      <w:r w:rsidR="00A6014E" w:rsidRPr="00E960F7">
        <w:rPr>
          <w:rStyle w:val="normaltextrun"/>
          <w:rFonts w:ascii="Arial" w:hAnsi="Arial" w:cs="Arial"/>
          <w:color w:val="000000" w:themeColor="text1"/>
          <w:sz w:val="22"/>
          <w:szCs w:val="22"/>
        </w:rPr>
        <w:t xml:space="preserve"> </w:t>
      </w:r>
      <w:r w:rsidRPr="00E960F7">
        <w:rPr>
          <w:rStyle w:val="normaltextrun"/>
          <w:rFonts w:ascii="Arial" w:hAnsi="Arial" w:cs="Arial"/>
          <w:color w:val="000000" w:themeColor="text1"/>
          <w:sz w:val="22"/>
          <w:szCs w:val="22"/>
        </w:rPr>
        <w:t>0209000001 con la pretensión de que la aseguradora realice la devolución de las primas pagadas y devengadas por asumir el riesgo asegurado, cuando conoce de forma previa que no le asiste el derecho a las pretensiones que reclama</w:t>
      </w:r>
      <w:r w:rsidRPr="00E960F7">
        <w:rPr>
          <w:rFonts w:ascii="Arial" w:hAnsi="Arial" w:cs="Arial"/>
          <w:sz w:val="22"/>
          <w:szCs w:val="22"/>
        </w:rPr>
        <w:t>.</w:t>
      </w:r>
    </w:p>
    <w:p w14:paraId="4B77A4E2" w14:textId="77777777" w:rsidR="00D614F4" w:rsidRPr="00E960F7" w:rsidRDefault="00D614F4" w:rsidP="00E960F7">
      <w:pPr>
        <w:pStyle w:val="Prrafodelista"/>
        <w:jc w:val="both"/>
        <w:rPr>
          <w:rFonts w:ascii="Arial" w:hAnsi="Arial" w:cs="Arial"/>
          <w:sz w:val="22"/>
          <w:szCs w:val="22"/>
        </w:rPr>
      </w:pPr>
    </w:p>
    <w:p w14:paraId="47FD589A" w14:textId="368E4E69" w:rsidR="00D614F4" w:rsidRPr="00E960F7" w:rsidRDefault="00D614F4" w:rsidP="00E960F7">
      <w:pPr>
        <w:pStyle w:val="Prrafodelista"/>
        <w:numPr>
          <w:ilvl w:val="0"/>
          <w:numId w:val="10"/>
        </w:numPr>
        <w:jc w:val="both"/>
        <w:rPr>
          <w:rFonts w:ascii="Arial" w:hAnsi="Arial" w:cs="Arial"/>
          <w:sz w:val="22"/>
          <w:szCs w:val="22"/>
        </w:rPr>
      </w:pPr>
      <w:r w:rsidRPr="00E960F7">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E960F7">
        <w:rPr>
          <w:rStyle w:val="normaltextrun"/>
          <w:rFonts w:ascii="Arial" w:hAnsi="Arial" w:cs="Arial"/>
          <w:color w:val="000000" w:themeColor="text1"/>
          <w:sz w:val="22"/>
          <w:szCs w:val="22"/>
        </w:rPr>
        <w:t>ii</w:t>
      </w:r>
      <w:proofErr w:type="spellEnd"/>
      <w:r w:rsidRPr="00E960F7">
        <w:rPr>
          <w:rStyle w:val="normaltextrun"/>
          <w:rFonts w:ascii="Arial" w:hAnsi="Arial" w:cs="Arial"/>
          <w:color w:val="000000" w:themeColor="text1"/>
          <w:sz w:val="22"/>
          <w:szCs w:val="22"/>
        </w:rPr>
        <w:t>) El costo que asume ALLIANZ SEGUROS DE VIDA S.A.</w:t>
      </w:r>
      <w:r w:rsidR="00CB1F1F" w:rsidRPr="00E960F7">
        <w:rPr>
          <w:rStyle w:val="normaltextrun"/>
          <w:rFonts w:ascii="Arial" w:hAnsi="Arial" w:cs="Arial"/>
          <w:color w:val="000000" w:themeColor="text1"/>
          <w:sz w:val="22"/>
          <w:szCs w:val="22"/>
        </w:rPr>
        <w:t xml:space="preserve"> </w:t>
      </w:r>
      <w:r w:rsidRPr="00E960F7">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E960F7">
        <w:rPr>
          <w:rStyle w:val="normaltextrun"/>
          <w:rFonts w:ascii="Arial" w:hAnsi="Arial" w:cs="Arial"/>
          <w:color w:val="000000" w:themeColor="text1"/>
          <w:sz w:val="22"/>
          <w:szCs w:val="22"/>
        </w:rPr>
        <w:t>iii</w:t>
      </w:r>
      <w:proofErr w:type="spellEnd"/>
      <w:r w:rsidRPr="00E960F7">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E960F7" w:rsidRDefault="00D614F4" w:rsidP="00E960F7">
      <w:pPr>
        <w:pStyle w:val="Prrafodelista"/>
        <w:jc w:val="both"/>
        <w:rPr>
          <w:rFonts w:ascii="Arial" w:hAnsi="Arial" w:cs="Arial"/>
          <w:sz w:val="22"/>
          <w:szCs w:val="22"/>
        </w:rPr>
      </w:pPr>
    </w:p>
    <w:p w14:paraId="279E5E33" w14:textId="77777777" w:rsidR="00CB1F1F" w:rsidRPr="00E960F7" w:rsidRDefault="00D614F4" w:rsidP="00E960F7">
      <w:pPr>
        <w:pStyle w:val="Prrafodelista"/>
        <w:numPr>
          <w:ilvl w:val="0"/>
          <w:numId w:val="4"/>
        </w:numPr>
        <w:jc w:val="both"/>
        <w:rPr>
          <w:rStyle w:val="normaltextrun"/>
          <w:rFonts w:ascii="Arial" w:hAnsi="Arial" w:cs="Arial"/>
          <w:color w:val="000000"/>
          <w:sz w:val="22"/>
          <w:szCs w:val="22"/>
          <w:shd w:val="clear" w:color="auto" w:fill="FFFFFF"/>
        </w:rPr>
      </w:pPr>
      <w:r w:rsidRPr="00E960F7">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E960F7">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E960F7" w:rsidRDefault="00D614F4" w:rsidP="00E960F7">
      <w:pPr>
        <w:pStyle w:val="Prrafodelista"/>
        <w:jc w:val="both"/>
        <w:rPr>
          <w:rStyle w:val="normaltextrun"/>
          <w:rFonts w:ascii="Arial" w:hAnsi="Arial" w:cs="Arial"/>
          <w:sz w:val="22"/>
          <w:szCs w:val="22"/>
        </w:rPr>
      </w:pPr>
    </w:p>
    <w:p w14:paraId="637EC85A" w14:textId="0E136D35" w:rsidR="00731F99" w:rsidRPr="00E960F7" w:rsidRDefault="00582578" w:rsidP="00E960F7">
      <w:pPr>
        <w:pStyle w:val="Prrafodelista"/>
        <w:numPr>
          <w:ilvl w:val="0"/>
          <w:numId w:val="4"/>
        </w:numPr>
        <w:jc w:val="both"/>
        <w:rPr>
          <w:rStyle w:val="normaltextrun"/>
          <w:rFonts w:ascii="Arial" w:hAnsi="Arial" w:cs="Arial"/>
          <w:sz w:val="22"/>
          <w:szCs w:val="22"/>
        </w:rPr>
      </w:pPr>
      <w:r w:rsidRPr="00E960F7">
        <w:rPr>
          <w:rStyle w:val="normaltextrun"/>
          <w:rFonts w:ascii="Arial" w:hAnsi="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960F7">
        <w:rPr>
          <w:rStyle w:val="normaltextrun"/>
          <w:rFonts w:ascii="Arial" w:hAnsi="Arial" w:cs="Arial"/>
          <w:b/>
          <w:bCs/>
          <w:sz w:val="22"/>
          <w:szCs w:val="22"/>
        </w:rPr>
        <w:t xml:space="preserve">ALLIANZ SEGUROS DE VIDA S.A., </w:t>
      </w:r>
      <w:r w:rsidRPr="00E960F7">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E960F7" w:rsidRDefault="00582578" w:rsidP="00E960F7">
      <w:pPr>
        <w:pStyle w:val="Prrafodelista"/>
        <w:jc w:val="both"/>
        <w:rPr>
          <w:rStyle w:val="normaltextrun"/>
          <w:rFonts w:ascii="Arial" w:hAnsi="Arial" w:cs="Arial"/>
          <w:sz w:val="22"/>
          <w:szCs w:val="22"/>
        </w:rPr>
      </w:pPr>
    </w:p>
    <w:p w14:paraId="0D53F81F" w14:textId="3906D00D" w:rsidR="00CB1F1F" w:rsidRPr="00E960F7" w:rsidRDefault="00CB1F1F" w:rsidP="00E960F7">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E960F7">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E960F7" w:rsidRDefault="00CB1F1F" w:rsidP="00E960F7">
      <w:pPr>
        <w:pStyle w:val="Prrafodelista"/>
        <w:rPr>
          <w:rStyle w:val="normaltextrun"/>
          <w:rFonts w:ascii="Arial" w:hAnsi="Arial" w:cs="Arial"/>
          <w:sz w:val="22"/>
          <w:szCs w:val="22"/>
        </w:rPr>
      </w:pPr>
    </w:p>
    <w:p w14:paraId="154F1E03" w14:textId="3E157F52" w:rsidR="00A879CD" w:rsidRPr="00E960F7" w:rsidRDefault="00D614F4" w:rsidP="00E960F7">
      <w:pPr>
        <w:pStyle w:val="Prrafodelista"/>
        <w:numPr>
          <w:ilvl w:val="0"/>
          <w:numId w:val="4"/>
        </w:numPr>
        <w:jc w:val="both"/>
        <w:rPr>
          <w:rStyle w:val="eop"/>
          <w:rFonts w:ascii="Arial" w:hAnsi="Arial" w:cs="Arial"/>
          <w:sz w:val="22"/>
          <w:szCs w:val="22"/>
        </w:rPr>
      </w:pPr>
      <w:r w:rsidRPr="00E960F7">
        <w:rPr>
          <w:rStyle w:val="normaltextrun"/>
          <w:rFonts w:ascii="Arial" w:hAnsi="Arial" w:cs="Arial"/>
          <w:sz w:val="22"/>
          <w:szCs w:val="22"/>
        </w:rPr>
        <w:lastRenderedPageBreak/>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E960F7">
        <w:rPr>
          <w:rStyle w:val="normaltextrun"/>
          <w:rFonts w:ascii="Arial" w:hAnsi="Arial" w:cs="Arial"/>
          <w:sz w:val="22"/>
          <w:szCs w:val="22"/>
        </w:rPr>
        <w:t xml:space="preserve"> </w:t>
      </w:r>
      <w:r w:rsidRPr="00E960F7">
        <w:rPr>
          <w:rStyle w:val="normaltextrun"/>
          <w:rFonts w:ascii="Arial" w:hAnsi="Arial" w:cs="Arial"/>
          <w:sz w:val="22"/>
          <w:szCs w:val="22"/>
        </w:rPr>
        <w:t>- Sala de Casación Laboral en las providencias citadas con anterioridad. </w:t>
      </w:r>
      <w:r w:rsidRPr="00E960F7">
        <w:rPr>
          <w:rStyle w:val="eop"/>
          <w:rFonts w:ascii="Arial" w:hAnsi="Arial" w:cs="Arial"/>
          <w:sz w:val="22"/>
          <w:szCs w:val="22"/>
        </w:rPr>
        <w:t> </w:t>
      </w:r>
    </w:p>
    <w:p w14:paraId="173F02FA" w14:textId="77777777" w:rsidR="00A879CD" w:rsidRPr="00E960F7" w:rsidRDefault="00A879CD" w:rsidP="00E960F7">
      <w:pPr>
        <w:pStyle w:val="Prrafodelista"/>
        <w:rPr>
          <w:rStyle w:val="normaltextrun"/>
          <w:rFonts w:ascii="Arial" w:hAnsi="Arial" w:cs="Arial"/>
          <w:color w:val="000000"/>
          <w:sz w:val="22"/>
          <w:szCs w:val="22"/>
          <w:lang w:val="es-CO"/>
        </w:rPr>
      </w:pPr>
    </w:p>
    <w:p w14:paraId="178792D4" w14:textId="74F27A6A" w:rsidR="00D614F4" w:rsidRPr="00E960F7" w:rsidRDefault="00D614F4" w:rsidP="00E960F7">
      <w:pPr>
        <w:pStyle w:val="Prrafodelista"/>
        <w:numPr>
          <w:ilvl w:val="0"/>
          <w:numId w:val="4"/>
        </w:numPr>
        <w:jc w:val="both"/>
        <w:rPr>
          <w:rStyle w:val="eop"/>
          <w:rFonts w:ascii="Arial" w:hAnsi="Arial" w:cs="Arial"/>
          <w:sz w:val="22"/>
          <w:szCs w:val="22"/>
        </w:rPr>
      </w:pPr>
      <w:r w:rsidRPr="00E960F7">
        <w:rPr>
          <w:rStyle w:val="normaltextrun"/>
          <w:rFonts w:ascii="Arial" w:hAnsi="Arial" w:cs="Arial"/>
          <w:color w:val="000000"/>
          <w:sz w:val="22"/>
          <w:szCs w:val="22"/>
          <w:lang w:val="es-CO"/>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E960F7">
        <w:rPr>
          <w:rStyle w:val="normaltextrun"/>
          <w:rFonts w:ascii="Arial" w:hAnsi="Arial" w:cs="Arial"/>
          <w:color w:val="000000"/>
          <w:sz w:val="22"/>
          <w:szCs w:val="22"/>
          <w:lang w:val="es-CO"/>
        </w:rPr>
        <w:t>a</w:t>
      </w:r>
      <w:r w:rsidRPr="00E960F7">
        <w:rPr>
          <w:rStyle w:val="normaltextrun"/>
          <w:rFonts w:ascii="Arial" w:hAnsi="Arial" w:cs="Arial"/>
          <w:color w:val="000000"/>
          <w:sz w:val="22"/>
          <w:szCs w:val="22"/>
          <w:lang w:val="es-CO"/>
        </w:rPr>
        <w:t xml:space="preserve"> demandante. Finalmente, se resalta que, en calidad de aseguradora previsional, no está obligada a devolver la prima pagada por concepto de seguro previsional toda vez que mensualmente de la cuenta de ahorro individual de</w:t>
      </w:r>
      <w:r w:rsidR="00E521E5" w:rsidRPr="00E960F7">
        <w:rPr>
          <w:rStyle w:val="normaltextrun"/>
          <w:rFonts w:ascii="Arial" w:hAnsi="Arial" w:cs="Arial"/>
          <w:color w:val="000000"/>
          <w:sz w:val="22"/>
          <w:szCs w:val="22"/>
          <w:lang w:val="es-CO"/>
        </w:rPr>
        <w:t xml:space="preserve"> </w:t>
      </w:r>
      <w:r w:rsidRPr="00E960F7">
        <w:rPr>
          <w:rStyle w:val="normaltextrun"/>
          <w:rFonts w:ascii="Arial" w:hAnsi="Arial" w:cs="Arial"/>
          <w:color w:val="000000"/>
          <w:sz w:val="22"/>
          <w:szCs w:val="22"/>
          <w:lang w:val="es-CO"/>
        </w:rPr>
        <w:t>l</w:t>
      </w:r>
      <w:r w:rsidR="00E521E5" w:rsidRPr="00E960F7">
        <w:rPr>
          <w:rStyle w:val="normaltextrun"/>
          <w:rFonts w:ascii="Arial" w:hAnsi="Arial" w:cs="Arial"/>
          <w:color w:val="000000"/>
          <w:sz w:val="22"/>
          <w:szCs w:val="22"/>
          <w:lang w:val="es-CO"/>
        </w:rPr>
        <w:t>a</w:t>
      </w:r>
      <w:r w:rsidRPr="00E960F7">
        <w:rPr>
          <w:rStyle w:val="normaltextrun"/>
          <w:rFonts w:ascii="Arial" w:hAnsi="Arial" w:cs="Arial"/>
          <w:color w:val="000000"/>
          <w:sz w:val="22"/>
          <w:szCs w:val="22"/>
          <w:lang w:val="es-CO"/>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E960F7">
        <w:rPr>
          <w:rStyle w:val="eop"/>
          <w:rFonts w:ascii="Arial" w:hAnsi="Arial" w:cs="Arial"/>
          <w:color w:val="000000"/>
          <w:sz w:val="22"/>
          <w:szCs w:val="22"/>
        </w:rPr>
        <w:t> </w:t>
      </w:r>
    </w:p>
    <w:p w14:paraId="47187DB2" w14:textId="77777777" w:rsidR="00D614F4" w:rsidRPr="00E960F7" w:rsidRDefault="00D614F4" w:rsidP="00E960F7">
      <w:pPr>
        <w:pStyle w:val="Prrafodelista"/>
        <w:rPr>
          <w:rStyle w:val="normaltextrun"/>
          <w:rFonts w:ascii="Arial" w:hAnsi="Arial" w:cs="Arial"/>
          <w:color w:val="000000"/>
          <w:sz w:val="22"/>
          <w:szCs w:val="22"/>
          <w:lang w:val="es-CO"/>
        </w:rPr>
      </w:pPr>
    </w:p>
    <w:p w14:paraId="119AF5BA" w14:textId="77777777" w:rsidR="00D614F4" w:rsidRPr="00E960F7" w:rsidRDefault="00D614F4" w:rsidP="00E960F7">
      <w:pPr>
        <w:pStyle w:val="Prrafodelista"/>
        <w:numPr>
          <w:ilvl w:val="0"/>
          <w:numId w:val="4"/>
        </w:numPr>
        <w:jc w:val="both"/>
        <w:rPr>
          <w:rStyle w:val="eop"/>
          <w:rFonts w:ascii="Arial" w:hAnsi="Arial" w:cs="Arial"/>
          <w:sz w:val="22"/>
          <w:szCs w:val="22"/>
        </w:rPr>
      </w:pPr>
      <w:r w:rsidRPr="00E960F7">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E960F7">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960F7">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E960F7">
        <w:rPr>
          <w:rStyle w:val="eop"/>
          <w:rFonts w:ascii="Arial" w:hAnsi="Arial" w:cs="Arial"/>
          <w:color w:val="000000"/>
          <w:sz w:val="22"/>
          <w:szCs w:val="22"/>
        </w:rPr>
        <w:t> </w:t>
      </w:r>
    </w:p>
    <w:p w14:paraId="00D18ECE" w14:textId="77777777" w:rsidR="00D614F4" w:rsidRPr="00E960F7" w:rsidRDefault="00D614F4" w:rsidP="00E960F7">
      <w:pPr>
        <w:pStyle w:val="Prrafodelista"/>
        <w:jc w:val="both"/>
        <w:rPr>
          <w:rStyle w:val="eop"/>
          <w:rFonts w:ascii="Arial" w:hAnsi="Arial" w:cs="Arial"/>
          <w:sz w:val="22"/>
          <w:szCs w:val="22"/>
        </w:rPr>
      </w:pPr>
    </w:p>
    <w:p w14:paraId="02602B17" w14:textId="77777777" w:rsidR="00D614F4" w:rsidRPr="00E960F7" w:rsidRDefault="00D614F4" w:rsidP="00E960F7">
      <w:pPr>
        <w:pStyle w:val="Prrafodelista"/>
        <w:numPr>
          <w:ilvl w:val="0"/>
          <w:numId w:val="4"/>
        </w:numPr>
        <w:jc w:val="both"/>
        <w:rPr>
          <w:rStyle w:val="eop"/>
          <w:rFonts w:ascii="Arial" w:hAnsi="Arial" w:cs="Arial"/>
          <w:sz w:val="22"/>
          <w:szCs w:val="22"/>
        </w:rPr>
      </w:pPr>
      <w:r w:rsidRPr="00E960F7">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E960F7">
        <w:rPr>
          <w:rStyle w:val="normaltextrun"/>
          <w:rFonts w:ascii="Arial" w:hAnsi="Arial" w:cs="Arial"/>
          <w:color w:val="000000"/>
          <w:sz w:val="22"/>
          <w:szCs w:val="22"/>
        </w:rPr>
        <w:t>C.Co</w:t>
      </w:r>
      <w:proofErr w:type="spellEnd"/>
      <w:r w:rsidRPr="00E960F7">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E960F7">
        <w:rPr>
          <w:rStyle w:val="normaltextrun"/>
          <w:rFonts w:ascii="Arial" w:hAnsi="Arial" w:cs="Arial"/>
          <w:color w:val="000000"/>
          <w:sz w:val="22"/>
          <w:szCs w:val="22"/>
          <w:shd w:val="clear" w:color="auto" w:fill="FFFFFF"/>
        </w:rPr>
        <w:t>en la relación contractual.</w:t>
      </w:r>
      <w:r w:rsidRPr="00E960F7">
        <w:rPr>
          <w:rStyle w:val="normaltextrun"/>
          <w:rFonts w:ascii="Arial" w:hAnsi="Arial" w:cs="Arial"/>
          <w:color w:val="000000"/>
          <w:sz w:val="22"/>
          <w:szCs w:val="22"/>
        </w:rPr>
        <w:t> </w:t>
      </w:r>
      <w:r w:rsidRPr="00E960F7">
        <w:rPr>
          <w:rStyle w:val="eop"/>
          <w:rFonts w:ascii="Arial" w:hAnsi="Arial" w:cs="Arial"/>
          <w:color w:val="000000"/>
          <w:sz w:val="22"/>
          <w:szCs w:val="22"/>
        </w:rPr>
        <w:t> </w:t>
      </w:r>
    </w:p>
    <w:p w14:paraId="3E61B1F3" w14:textId="77777777" w:rsidR="00D614F4" w:rsidRPr="00E960F7" w:rsidRDefault="00D614F4" w:rsidP="00E960F7">
      <w:pPr>
        <w:pStyle w:val="Prrafodelista"/>
        <w:rPr>
          <w:rStyle w:val="normaltextrun"/>
          <w:rFonts w:ascii="Arial" w:hAnsi="Arial" w:cs="Arial"/>
          <w:color w:val="000000"/>
          <w:sz w:val="22"/>
          <w:szCs w:val="22"/>
        </w:rPr>
      </w:pPr>
    </w:p>
    <w:p w14:paraId="44F49D24" w14:textId="77777777" w:rsidR="00D614F4" w:rsidRPr="00E960F7" w:rsidRDefault="00D614F4" w:rsidP="00E960F7">
      <w:pPr>
        <w:pStyle w:val="Prrafodelista"/>
        <w:numPr>
          <w:ilvl w:val="0"/>
          <w:numId w:val="4"/>
        </w:numPr>
        <w:jc w:val="both"/>
        <w:rPr>
          <w:rStyle w:val="eop"/>
          <w:rFonts w:ascii="Arial" w:hAnsi="Arial" w:cs="Arial"/>
          <w:sz w:val="22"/>
          <w:szCs w:val="22"/>
        </w:rPr>
      </w:pPr>
      <w:r w:rsidRPr="00E960F7">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960F7">
        <w:rPr>
          <w:rStyle w:val="normaltextrun"/>
          <w:rFonts w:ascii="Arial" w:hAnsi="Arial" w:cs="Arial"/>
          <w:color w:val="000000" w:themeColor="text1"/>
          <w:sz w:val="22"/>
          <w:szCs w:val="22"/>
        </w:rPr>
        <w:t>ii</w:t>
      </w:r>
      <w:proofErr w:type="spellEnd"/>
      <w:r w:rsidRPr="00E960F7">
        <w:rPr>
          <w:rStyle w:val="normaltextrun"/>
          <w:rFonts w:ascii="Arial" w:hAnsi="Arial" w:cs="Arial"/>
          <w:color w:val="000000" w:themeColor="text1"/>
          <w:sz w:val="22"/>
          <w:szCs w:val="22"/>
        </w:rPr>
        <w:t xml:space="preserve">) la ineficacia del traslado que aquí se solicita se encuentra por fuera de las coberturas otorgadas en el contrato de seguro que sirvió de base para la convocatoria de mi representada a esta </w:t>
      </w:r>
      <w:r w:rsidRPr="00E960F7">
        <w:rPr>
          <w:rStyle w:val="normaltextrun"/>
          <w:rFonts w:ascii="Arial" w:hAnsi="Arial" w:cs="Arial"/>
          <w:color w:val="000000" w:themeColor="text1"/>
          <w:sz w:val="22"/>
          <w:szCs w:val="22"/>
        </w:rPr>
        <w:lastRenderedPageBreak/>
        <w:t>litis y (</w:t>
      </w:r>
      <w:proofErr w:type="spellStart"/>
      <w:r w:rsidRPr="00E960F7">
        <w:rPr>
          <w:rStyle w:val="normaltextrun"/>
          <w:rFonts w:ascii="Arial" w:hAnsi="Arial" w:cs="Arial"/>
          <w:color w:val="000000" w:themeColor="text1"/>
          <w:sz w:val="22"/>
          <w:szCs w:val="22"/>
        </w:rPr>
        <w:t>iii</w:t>
      </w:r>
      <w:proofErr w:type="spellEnd"/>
      <w:r w:rsidRPr="00E960F7">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E960F7">
        <w:rPr>
          <w:rStyle w:val="eop"/>
          <w:rFonts w:ascii="Arial" w:hAnsi="Arial" w:cs="Arial"/>
          <w:color w:val="000000" w:themeColor="text1"/>
          <w:sz w:val="22"/>
          <w:szCs w:val="22"/>
        </w:rPr>
        <w:t> </w:t>
      </w:r>
    </w:p>
    <w:p w14:paraId="773D41D8" w14:textId="77777777" w:rsidR="00D614F4" w:rsidRPr="00E960F7" w:rsidRDefault="00D614F4" w:rsidP="00E960F7">
      <w:pPr>
        <w:pStyle w:val="Prrafodelista"/>
        <w:jc w:val="both"/>
        <w:rPr>
          <w:rStyle w:val="eop"/>
          <w:rFonts w:ascii="Arial" w:hAnsi="Arial" w:cs="Arial"/>
          <w:sz w:val="22"/>
          <w:szCs w:val="22"/>
        </w:rPr>
      </w:pPr>
    </w:p>
    <w:p w14:paraId="0413FE86" w14:textId="37237B0F" w:rsidR="00D614F4" w:rsidRPr="00E960F7" w:rsidRDefault="00D614F4" w:rsidP="00E960F7">
      <w:pPr>
        <w:pStyle w:val="Prrafodelista"/>
        <w:numPr>
          <w:ilvl w:val="0"/>
          <w:numId w:val="4"/>
        </w:numPr>
        <w:jc w:val="both"/>
        <w:rPr>
          <w:rFonts w:ascii="Arial" w:hAnsi="Arial" w:cs="Arial"/>
          <w:sz w:val="22"/>
          <w:szCs w:val="22"/>
        </w:rPr>
      </w:pPr>
      <w:r w:rsidRPr="00E960F7">
        <w:rPr>
          <w:rStyle w:val="normaltextrun"/>
          <w:rFonts w:ascii="Arial" w:hAnsi="Arial" w:cs="Arial"/>
          <w:color w:val="000000" w:themeColor="text1"/>
          <w:sz w:val="22"/>
          <w:szCs w:val="22"/>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E960F7">
        <w:rPr>
          <w:rStyle w:val="normaltextrun"/>
          <w:rFonts w:ascii="Arial" w:hAnsi="Arial" w:cs="Arial"/>
          <w:color w:val="000000" w:themeColor="text1"/>
          <w:sz w:val="22"/>
          <w:szCs w:val="22"/>
        </w:rPr>
        <w:t>a</w:t>
      </w:r>
      <w:r w:rsidRPr="00E960F7">
        <w:rPr>
          <w:rStyle w:val="normaltextrun"/>
          <w:rFonts w:ascii="Arial" w:hAnsi="Arial" w:cs="Arial"/>
          <w:color w:val="000000" w:themeColor="text1"/>
          <w:sz w:val="22"/>
          <w:szCs w:val="22"/>
        </w:rPr>
        <w:t xml:space="preserve"> afiliad</w:t>
      </w:r>
      <w:r w:rsidR="00E521E5" w:rsidRPr="00E960F7">
        <w:rPr>
          <w:rStyle w:val="normaltextrun"/>
          <w:rFonts w:ascii="Arial" w:hAnsi="Arial" w:cs="Arial"/>
          <w:color w:val="000000" w:themeColor="text1"/>
          <w:sz w:val="22"/>
          <w:szCs w:val="22"/>
        </w:rPr>
        <w:t>a</w:t>
      </w:r>
      <w:r w:rsidRPr="00E960F7">
        <w:rPr>
          <w:rStyle w:val="normaltextrun"/>
          <w:rFonts w:ascii="Arial" w:hAnsi="Arial" w:cs="Arial"/>
          <w:color w:val="000000" w:themeColor="text1"/>
          <w:sz w:val="22"/>
          <w:szCs w:val="22"/>
        </w:rPr>
        <w:t xml:space="preserve"> y la AFP</w:t>
      </w:r>
      <w:r w:rsidRPr="00E960F7">
        <w:rPr>
          <w:rFonts w:ascii="Arial" w:hAnsi="Arial" w:cs="Arial"/>
          <w:sz w:val="22"/>
          <w:szCs w:val="22"/>
        </w:rPr>
        <w:t>.</w:t>
      </w:r>
    </w:p>
    <w:p w14:paraId="54245FAA" w14:textId="77777777" w:rsidR="0043514A" w:rsidRPr="00E960F7" w:rsidRDefault="0043514A" w:rsidP="00E960F7">
      <w:pPr>
        <w:pStyle w:val="Sinespaciado"/>
        <w:jc w:val="both"/>
        <w:rPr>
          <w:rFonts w:ascii="Arial" w:hAnsi="Arial" w:cs="Arial"/>
          <w:lang w:eastAsia="es-CO"/>
        </w:rPr>
      </w:pPr>
    </w:p>
    <w:p w14:paraId="7A93A7DD" w14:textId="77777777" w:rsidR="00387EE2" w:rsidRPr="00E960F7" w:rsidRDefault="00387EE2" w:rsidP="00E960F7">
      <w:pPr>
        <w:spacing w:after="0" w:line="240" w:lineRule="auto"/>
        <w:jc w:val="both"/>
        <w:rPr>
          <w:rFonts w:ascii="Arial" w:hAnsi="Arial" w:cs="Arial"/>
          <w:u w:val="single"/>
        </w:rPr>
      </w:pPr>
      <w:r w:rsidRPr="00E960F7">
        <w:rPr>
          <w:rFonts w:ascii="Arial" w:hAnsi="Arial" w:cs="Arial"/>
          <w:u w:val="single"/>
        </w:rPr>
        <w:t xml:space="preserve">En conclusión: </w:t>
      </w:r>
    </w:p>
    <w:p w14:paraId="0D9BBCC1" w14:textId="77777777" w:rsidR="00387EE2" w:rsidRPr="00E960F7" w:rsidRDefault="00387EE2" w:rsidP="00E960F7">
      <w:pPr>
        <w:spacing w:after="0" w:line="240" w:lineRule="auto"/>
        <w:jc w:val="both"/>
        <w:rPr>
          <w:rFonts w:ascii="Arial" w:hAnsi="Arial" w:cs="Arial"/>
        </w:rPr>
      </w:pPr>
    </w:p>
    <w:p w14:paraId="2AA4E825" w14:textId="77777777" w:rsidR="00387EE2" w:rsidRPr="00E960F7" w:rsidRDefault="00387EE2" w:rsidP="00E960F7">
      <w:pPr>
        <w:pStyle w:val="Default"/>
        <w:numPr>
          <w:ilvl w:val="0"/>
          <w:numId w:val="2"/>
        </w:numPr>
        <w:jc w:val="both"/>
        <w:rPr>
          <w:rFonts w:ascii="Arial" w:hAnsi="Arial" w:cs="Arial"/>
          <w:color w:val="auto"/>
          <w:sz w:val="22"/>
          <w:szCs w:val="22"/>
        </w:rPr>
      </w:pPr>
      <w:r w:rsidRPr="00E960F7">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E960F7" w:rsidRDefault="00387EE2" w:rsidP="00E960F7">
      <w:pPr>
        <w:pStyle w:val="Default"/>
        <w:ind w:left="1080"/>
        <w:jc w:val="both"/>
        <w:rPr>
          <w:rFonts w:ascii="Arial" w:hAnsi="Arial" w:cs="Arial"/>
          <w:color w:val="auto"/>
          <w:sz w:val="22"/>
          <w:szCs w:val="22"/>
        </w:rPr>
      </w:pPr>
    </w:p>
    <w:p w14:paraId="7B41FA75" w14:textId="77777777" w:rsidR="00387EE2" w:rsidRPr="00E960F7" w:rsidRDefault="00387EE2" w:rsidP="00E960F7">
      <w:pPr>
        <w:pStyle w:val="Default"/>
        <w:numPr>
          <w:ilvl w:val="0"/>
          <w:numId w:val="2"/>
        </w:numPr>
        <w:jc w:val="both"/>
        <w:rPr>
          <w:rFonts w:ascii="Arial" w:hAnsi="Arial" w:cs="Arial"/>
          <w:iCs/>
          <w:color w:val="auto"/>
          <w:sz w:val="22"/>
          <w:szCs w:val="22"/>
        </w:rPr>
      </w:pPr>
      <w:r w:rsidRPr="00E960F7">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E960F7">
        <w:rPr>
          <w:rFonts w:ascii="Arial" w:hAnsi="Arial" w:cs="Arial"/>
          <w:iCs/>
          <w:color w:val="auto"/>
          <w:sz w:val="22"/>
          <w:szCs w:val="22"/>
        </w:rPr>
        <w:t>.</w:t>
      </w:r>
    </w:p>
    <w:p w14:paraId="2D326439" w14:textId="77777777" w:rsidR="00387EE2" w:rsidRPr="00E960F7" w:rsidRDefault="00387EE2" w:rsidP="00E960F7">
      <w:pPr>
        <w:pStyle w:val="Default"/>
        <w:ind w:left="1080"/>
        <w:jc w:val="both"/>
        <w:rPr>
          <w:rFonts w:ascii="Arial" w:hAnsi="Arial" w:cs="Arial"/>
          <w:iCs/>
          <w:color w:val="auto"/>
          <w:sz w:val="22"/>
          <w:szCs w:val="22"/>
        </w:rPr>
      </w:pPr>
    </w:p>
    <w:p w14:paraId="013BB328" w14:textId="2932A911" w:rsidR="00387EE2" w:rsidRPr="00E960F7" w:rsidRDefault="00387EE2" w:rsidP="00E960F7">
      <w:pPr>
        <w:pStyle w:val="Default"/>
        <w:numPr>
          <w:ilvl w:val="0"/>
          <w:numId w:val="2"/>
        </w:numPr>
        <w:jc w:val="both"/>
        <w:rPr>
          <w:rFonts w:ascii="Arial" w:hAnsi="Arial" w:cs="Arial"/>
          <w:iCs/>
          <w:color w:val="auto"/>
          <w:sz w:val="22"/>
          <w:szCs w:val="22"/>
        </w:rPr>
      </w:pPr>
      <w:r w:rsidRPr="00E960F7">
        <w:rPr>
          <w:rFonts w:ascii="Arial" w:hAnsi="Arial" w:cs="Arial"/>
          <w:color w:val="auto"/>
          <w:sz w:val="22"/>
          <w:szCs w:val="22"/>
        </w:rPr>
        <w:t>Las consecuencias de la ineficacia que se pretende en la demanda son frente al traslado de régimen efectuado por l</w:t>
      </w:r>
      <w:r w:rsidR="00E521E5" w:rsidRPr="00E960F7">
        <w:rPr>
          <w:rFonts w:ascii="Arial" w:hAnsi="Arial" w:cs="Arial"/>
          <w:color w:val="auto"/>
          <w:sz w:val="22"/>
          <w:szCs w:val="22"/>
        </w:rPr>
        <w:t>a</w:t>
      </w:r>
      <w:r w:rsidRPr="00E960F7">
        <w:rPr>
          <w:rFonts w:ascii="Arial" w:hAnsi="Arial" w:cs="Arial"/>
          <w:color w:val="auto"/>
          <w:sz w:val="22"/>
          <w:szCs w:val="22"/>
        </w:rPr>
        <w:t xml:space="preserve"> demandante y no frente al seguro previsional de invalidez y sobrevivientes.</w:t>
      </w:r>
    </w:p>
    <w:p w14:paraId="6A54ADD7" w14:textId="77777777" w:rsidR="00387EE2" w:rsidRPr="00E960F7" w:rsidRDefault="00387EE2" w:rsidP="00E960F7">
      <w:pPr>
        <w:pStyle w:val="Default"/>
        <w:ind w:left="1080"/>
        <w:jc w:val="both"/>
        <w:rPr>
          <w:rFonts w:ascii="Arial" w:hAnsi="Arial" w:cs="Arial"/>
          <w:iCs/>
          <w:color w:val="auto"/>
          <w:sz w:val="22"/>
          <w:szCs w:val="22"/>
        </w:rPr>
      </w:pPr>
    </w:p>
    <w:p w14:paraId="4D9E06AB" w14:textId="4299FB47" w:rsidR="00387EE2" w:rsidRPr="00E960F7" w:rsidRDefault="00387EE2" w:rsidP="00E960F7">
      <w:pPr>
        <w:pStyle w:val="Prrafodelista"/>
        <w:widowControl w:val="0"/>
        <w:numPr>
          <w:ilvl w:val="0"/>
          <w:numId w:val="2"/>
        </w:numPr>
        <w:autoSpaceDE w:val="0"/>
        <w:autoSpaceDN w:val="0"/>
        <w:contextualSpacing w:val="0"/>
        <w:jc w:val="both"/>
        <w:rPr>
          <w:rFonts w:ascii="Arial" w:hAnsi="Arial" w:cs="Arial"/>
          <w:sz w:val="22"/>
          <w:szCs w:val="22"/>
        </w:rPr>
      </w:pPr>
      <w:r w:rsidRPr="00E960F7">
        <w:rPr>
          <w:rFonts w:ascii="Arial" w:hAnsi="Arial" w:cs="Arial"/>
          <w:sz w:val="22"/>
          <w:szCs w:val="22"/>
          <w:lang w:val="es-ES_tradnl"/>
        </w:rPr>
        <w:t>ALLIANZ SEGUROS DE VIDA S.A.,</w:t>
      </w:r>
      <w:r w:rsidRPr="00E960F7">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w:t>
      </w:r>
      <w:r w:rsidR="003A717A" w:rsidRPr="00E960F7">
        <w:rPr>
          <w:rFonts w:ascii="Arial" w:hAnsi="Arial" w:cs="Arial"/>
          <w:sz w:val="22"/>
          <w:szCs w:val="22"/>
        </w:rPr>
        <w:t>.</w:t>
      </w:r>
    </w:p>
    <w:p w14:paraId="715A4111" w14:textId="77777777" w:rsidR="003A717A" w:rsidRPr="00E960F7" w:rsidRDefault="003A717A" w:rsidP="00E960F7">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E960F7" w:rsidRDefault="00CB1F1F" w:rsidP="00E960F7">
      <w:pPr>
        <w:pStyle w:val="Prrafodelista"/>
        <w:numPr>
          <w:ilvl w:val="0"/>
          <w:numId w:val="2"/>
        </w:numPr>
        <w:jc w:val="both"/>
        <w:rPr>
          <w:rStyle w:val="normaltextrun"/>
          <w:rFonts w:ascii="Arial" w:hAnsi="Arial" w:cs="Arial"/>
          <w:sz w:val="22"/>
          <w:szCs w:val="22"/>
        </w:rPr>
      </w:pPr>
      <w:r w:rsidRPr="00E960F7">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E960F7" w:rsidRDefault="00647926" w:rsidP="00E960F7">
      <w:pPr>
        <w:spacing w:after="0" w:line="240" w:lineRule="auto"/>
        <w:jc w:val="both"/>
        <w:rPr>
          <w:rStyle w:val="normaltextrun"/>
          <w:rFonts w:ascii="Arial" w:hAnsi="Arial" w:cs="Arial"/>
        </w:rPr>
      </w:pPr>
    </w:p>
    <w:p w14:paraId="56D00939" w14:textId="7968680A" w:rsidR="006D5613" w:rsidRPr="00E960F7" w:rsidRDefault="003A717A" w:rsidP="00E960F7">
      <w:pPr>
        <w:pStyle w:val="Prrafodelista"/>
        <w:widowControl w:val="0"/>
        <w:numPr>
          <w:ilvl w:val="0"/>
          <w:numId w:val="2"/>
        </w:numPr>
        <w:autoSpaceDE w:val="0"/>
        <w:autoSpaceDN w:val="0"/>
        <w:jc w:val="both"/>
        <w:rPr>
          <w:rStyle w:val="eop"/>
          <w:rFonts w:ascii="Arial" w:hAnsi="Arial" w:cs="Arial"/>
          <w:sz w:val="22"/>
          <w:szCs w:val="22"/>
        </w:rPr>
      </w:pPr>
      <w:r w:rsidRPr="00E960F7">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w:t>
      </w:r>
      <w:r w:rsidRPr="00E960F7">
        <w:rPr>
          <w:rStyle w:val="normaltextrun"/>
          <w:rFonts w:ascii="Arial" w:hAnsi="Arial" w:cs="Arial"/>
          <w:color w:val="000000"/>
          <w:sz w:val="22"/>
          <w:szCs w:val="22"/>
          <w:shd w:val="clear" w:color="auto" w:fill="FFFFFF"/>
        </w:rPr>
        <w:lastRenderedPageBreak/>
        <w:t>cuales gozaron de autonomía plena para acodar la forma de pago.</w:t>
      </w:r>
      <w:r w:rsidRPr="00E960F7">
        <w:rPr>
          <w:rStyle w:val="eop"/>
          <w:rFonts w:ascii="Arial" w:hAnsi="Arial" w:cs="Arial"/>
          <w:color w:val="000000"/>
          <w:sz w:val="22"/>
          <w:szCs w:val="22"/>
          <w:shd w:val="clear" w:color="auto" w:fill="FFFFFF"/>
        </w:rPr>
        <w:t> </w:t>
      </w:r>
    </w:p>
    <w:p w14:paraId="15015A98" w14:textId="77777777" w:rsidR="006D5613" w:rsidRPr="00E960F7" w:rsidRDefault="006D5613" w:rsidP="00E960F7">
      <w:pPr>
        <w:widowControl w:val="0"/>
        <w:autoSpaceDE w:val="0"/>
        <w:autoSpaceDN w:val="0"/>
        <w:spacing w:after="0" w:line="240" w:lineRule="auto"/>
        <w:jc w:val="both"/>
        <w:rPr>
          <w:rFonts w:ascii="Arial" w:hAnsi="Arial" w:cs="Arial"/>
        </w:rPr>
      </w:pPr>
    </w:p>
    <w:p w14:paraId="1C1BB1D3" w14:textId="77777777" w:rsidR="00387EE2" w:rsidRPr="00E960F7" w:rsidRDefault="00387EE2" w:rsidP="00E960F7">
      <w:pPr>
        <w:pStyle w:val="Default"/>
        <w:numPr>
          <w:ilvl w:val="0"/>
          <w:numId w:val="2"/>
        </w:numPr>
        <w:jc w:val="both"/>
        <w:rPr>
          <w:rFonts w:ascii="Arial" w:hAnsi="Arial" w:cs="Arial"/>
          <w:color w:val="auto"/>
          <w:sz w:val="22"/>
          <w:szCs w:val="22"/>
          <w:lang w:val="es-ES"/>
        </w:rPr>
      </w:pPr>
      <w:r w:rsidRPr="00E960F7">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E960F7" w:rsidRDefault="00387EE2" w:rsidP="00E960F7">
      <w:pPr>
        <w:pStyle w:val="Default"/>
        <w:jc w:val="both"/>
        <w:rPr>
          <w:rFonts w:ascii="Arial" w:hAnsi="Arial" w:cs="Arial"/>
          <w:color w:val="auto"/>
          <w:sz w:val="22"/>
          <w:szCs w:val="22"/>
        </w:rPr>
      </w:pPr>
    </w:p>
    <w:p w14:paraId="1FF94FB7" w14:textId="77777777" w:rsidR="00387EE2" w:rsidRPr="00E960F7" w:rsidRDefault="00387EE2" w:rsidP="00E960F7">
      <w:pPr>
        <w:spacing w:after="0" w:line="240" w:lineRule="auto"/>
        <w:jc w:val="both"/>
        <w:rPr>
          <w:rFonts w:ascii="Arial" w:hAnsi="Arial" w:cs="Arial"/>
        </w:rPr>
      </w:pPr>
      <w:r w:rsidRPr="00E960F7">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E8A87AC" w14:textId="77777777" w:rsidR="0064218B" w:rsidRPr="00E960F7" w:rsidRDefault="0064218B" w:rsidP="00E960F7">
      <w:pPr>
        <w:spacing w:after="0" w:line="240" w:lineRule="auto"/>
        <w:jc w:val="both"/>
        <w:rPr>
          <w:rFonts w:ascii="Arial" w:hAnsi="Arial" w:cs="Arial"/>
          <w:b/>
          <w:color w:val="000000" w:themeColor="text1"/>
          <w:u w:val="single"/>
        </w:rPr>
      </w:pPr>
    </w:p>
    <w:p w14:paraId="0B5C310E" w14:textId="77777777" w:rsidR="00387EE2" w:rsidRPr="00E960F7" w:rsidRDefault="00387EE2" w:rsidP="00E960F7">
      <w:pPr>
        <w:spacing w:after="0" w:line="240" w:lineRule="auto"/>
        <w:jc w:val="center"/>
        <w:rPr>
          <w:rFonts w:ascii="Arial" w:hAnsi="Arial" w:cs="Arial"/>
          <w:b/>
          <w:color w:val="000000" w:themeColor="text1"/>
          <w:u w:val="single"/>
          <w:lang w:val="es-ES_tradnl"/>
        </w:rPr>
      </w:pPr>
      <w:r w:rsidRPr="00E960F7">
        <w:rPr>
          <w:rFonts w:ascii="Arial" w:hAnsi="Arial" w:cs="Arial"/>
          <w:b/>
          <w:color w:val="000000" w:themeColor="text1"/>
          <w:u w:val="single"/>
          <w:lang w:val="es-ES_tradnl"/>
        </w:rPr>
        <w:t>CAPÍTULO IV</w:t>
      </w:r>
    </w:p>
    <w:p w14:paraId="6AD29BCF" w14:textId="77777777" w:rsidR="00387EE2" w:rsidRPr="00E960F7" w:rsidRDefault="00387EE2" w:rsidP="00E960F7">
      <w:pPr>
        <w:spacing w:after="0" w:line="240" w:lineRule="auto"/>
        <w:jc w:val="center"/>
        <w:rPr>
          <w:rFonts w:ascii="Arial" w:hAnsi="Arial" w:cs="Arial"/>
          <w:b/>
          <w:bCs/>
          <w:color w:val="000000"/>
          <w:u w:val="single"/>
        </w:rPr>
      </w:pPr>
      <w:r w:rsidRPr="00E960F7">
        <w:rPr>
          <w:rFonts w:ascii="Arial" w:hAnsi="Arial" w:cs="Arial"/>
          <w:b/>
          <w:bCs/>
          <w:color w:val="000000"/>
          <w:u w:val="single"/>
        </w:rPr>
        <w:t>MEDIOS DE PRUEBA</w:t>
      </w:r>
    </w:p>
    <w:p w14:paraId="2CB0371B" w14:textId="77777777" w:rsidR="00387EE2" w:rsidRPr="00E960F7" w:rsidRDefault="00387EE2" w:rsidP="00E960F7">
      <w:pPr>
        <w:spacing w:after="0" w:line="240" w:lineRule="auto"/>
        <w:jc w:val="both"/>
        <w:rPr>
          <w:rFonts w:ascii="Arial" w:hAnsi="Arial" w:cs="Arial"/>
          <w:b/>
          <w:u w:val="single"/>
        </w:rPr>
      </w:pPr>
    </w:p>
    <w:p w14:paraId="7F3ED7A7" w14:textId="77777777" w:rsidR="00387EE2" w:rsidRPr="00E960F7" w:rsidRDefault="00387EE2" w:rsidP="00E960F7">
      <w:pPr>
        <w:pStyle w:val="Prrafodelista"/>
        <w:numPr>
          <w:ilvl w:val="0"/>
          <w:numId w:val="6"/>
        </w:numPr>
        <w:jc w:val="both"/>
        <w:rPr>
          <w:rFonts w:ascii="Arial" w:hAnsi="Arial" w:cs="Arial"/>
          <w:b/>
          <w:sz w:val="22"/>
          <w:szCs w:val="22"/>
          <w:u w:val="single"/>
        </w:rPr>
      </w:pPr>
      <w:r w:rsidRPr="00E960F7">
        <w:rPr>
          <w:rFonts w:ascii="Arial" w:hAnsi="Arial" w:cs="Arial"/>
          <w:b/>
          <w:sz w:val="22"/>
          <w:szCs w:val="22"/>
          <w:u w:val="single"/>
        </w:rPr>
        <w:t>DOCUMENTALES.</w:t>
      </w:r>
    </w:p>
    <w:p w14:paraId="28E4217F" w14:textId="77777777" w:rsidR="00387EE2" w:rsidRPr="00E960F7" w:rsidRDefault="00387EE2" w:rsidP="00E960F7">
      <w:pPr>
        <w:pStyle w:val="Prrafodelista"/>
        <w:jc w:val="both"/>
        <w:rPr>
          <w:rFonts w:ascii="Arial" w:hAnsi="Arial" w:cs="Arial"/>
          <w:b/>
          <w:sz w:val="22"/>
          <w:szCs w:val="22"/>
          <w:u w:val="single"/>
        </w:rPr>
      </w:pPr>
    </w:p>
    <w:p w14:paraId="070E8DF8" w14:textId="5BAB0669" w:rsidR="00EC5AF0" w:rsidRPr="00E960F7" w:rsidRDefault="00A70E4B" w:rsidP="00E960F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E960F7">
        <w:rPr>
          <w:rFonts w:ascii="Arial" w:hAnsi="Arial" w:cs="Arial"/>
          <w:sz w:val="22"/>
          <w:szCs w:val="22"/>
          <w:lang w:val="es-CO"/>
        </w:rPr>
        <w:t xml:space="preserve"> Copia</w:t>
      </w:r>
      <w:r w:rsidR="00387EE2" w:rsidRPr="00E960F7">
        <w:rPr>
          <w:rFonts w:ascii="Arial" w:hAnsi="Arial" w:cs="Arial"/>
          <w:sz w:val="22"/>
          <w:szCs w:val="22"/>
          <w:lang w:val="es-CO"/>
        </w:rPr>
        <w:t xml:space="preserve"> de la caratula de la Póliza de Seguro de Invalidez y Sobrevivientes No. 0209000001. </w:t>
      </w:r>
    </w:p>
    <w:p w14:paraId="0FF3BB3B" w14:textId="77777777" w:rsidR="00136F2D" w:rsidRPr="00E960F7" w:rsidRDefault="00136F2D" w:rsidP="00E960F7">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Pr="00E960F7" w:rsidRDefault="00A70E4B" w:rsidP="00E960F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E960F7">
        <w:rPr>
          <w:rFonts w:ascii="Arial" w:hAnsi="Arial" w:cs="Arial"/>
          <w:sz w:val="22"/>
          <w:szCs w:val="22"/>
          <w:lang w:val="es-CO"/>
        </w:rPr>
        <w:t xml:space="preserve"> </w:t>
      </w:r>
      <w:r w:rsidR="00387EE2" w:rsidRPr="00E960F7">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219DE94D" w14:textId="77777777" w:rsidR="00136F2D" w:rsidRPr="00E960F7" w:rsidRDefault="00136F2D" w:rsidP="00E960F7">
      <w:pPr>
        <w:pStyle w:val="Textoindependiente"/>
        <w:widowControl w:val="0"/>
        <w:autoSpaceDE w:val="0"/>
        <w:autoSpaceDN w:val="0"/>
        <w:spacing w:after="0" w:line="240" w:lineRule="auto"/>
        <w:jc w:val="both"/>
        <w:rPr>
          <w:rFonts w:ascii="Arial" w:hAnsi="Arial" w:cs="Arial"/>
          <w:sz w:val="22"/>
          <w:szCs w:val="22"/>
          <w:lang w:val="es-CO"/>
        </w:rPr>
      </w:pPr>
    </w:p>
    <w:p w14:paraId="76A56B34" w14:textId="1608BB08" w:rsidR="00EC5AF0" w:rsidRPr="00E960F7" w:rsidRDefault="00D614F4" w:rsidP="00E960F7">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E960F7">
        <w:rPr>
          <w:rStyle w:val="normaltextrun"/>
          <w:rFonts w:ascii="Arial" w:hAnsi="Arial" w:cs="Arial"/>
          <w:color w:val="000000"/>
          <w:sz w:val="22"/>
          <w:szCs w:val="22"/>
        </w:rPr>
        <w:t>Factura electrónica de venta No.</w:t>
      </w:r>
      <w:r w:rsidRPr="00E960F7">
        <w:rPr>
          <w:rFonts w:ascii="Arial" w:hAnsi="Arial" w:cs="Arial"/>
          <w:sz w:val="22"/>
          <w:szCs w:val="22"/>
        </w:rPr>
        <w:t xml:space="preserve"> </w:t>
      </w:r>
      <w:r w:rsidR="00567B08" w:rsidRPr="00E960F7">
        <w:rPr>
          <w:rFonts w:ascii="Arial" w:hAnsi="Arial" w:cs="Arial"/>
          <w:color w:val="000000"/>
          <w:sz w:val="22"/>
          <w:szCs w:val="22"/>
        </w:rPr>
        <w:t>1</w:t>
      </w:r>
      <w:r w:rsidR="00C34EC3" w:rsidRPr="00E960F7">
        <w:rPr>
          <w:rFonts w:ascii="Arial" w:hAnsi="Arial" w:cs="Arial"/>
          <w:color w:val="000000"/>
          <w:sz w:val="22"/>
          <w:szCs w:val="22"/>
        </w:rPr>
        <w:t>92</w:t>
      </w:r>
      <w:r w:rsidR="00C029ED" w:rsidRPr="00E960F7">
        <w:rPr>
          <w:rFonts w:ascii="Arial" w:hAnsi="Arial" w:cs="Arial"/>
          <w:color w:val="000000"/>
          <w:sz w:val="22"/>
          <w:szCs w:val="22"/>
        </w:rPr>
        <w:t>30</w:t>
      </w:r>
      <w:r w:rsidR="00567B08" w:rsidRPr="00E960F7">
        <w:rPr>
          <w:rFonts w:ascii="Arial" w:hAnsi="Arial" w:cs="Arial"/>
          <w:color w:val="000000"/>
          <w:sz w:val="22"/>
          <w:szCs w:val="22"/>
        </w:rPr>
        <w:t xml:space="preserve"> </w:t>
      </w:r>
      <w:r w:rsidRPr="00E960F7">
        <w:rPr>
          <w:rStyle w:val="normaltextrun"/>
          <w:rFonts w:ascii="Arial" w:hAnsi="Arial" w:cs="Arial"/>
          <w:color w:val="000000"/>
          <w:sz w:val="22"/>
          <w:szCs w:val="22"/>
        </w:rPr>
        <w:t xml:space="preserve">expedida por G. Herrera &amp; Asociados de fecha </w:t>
      </w:r>
      <w:r w:rsidR="00C029ED" w:rsidRPr="00E960F7">
        <w:rPr>
          <w:rStyle w:val="normaltextrun"/>
          <w:rFonts w:ascii="Arial" w:hAnsi="Arial" w:cs="Arial"/>
          <w:color w:val="000000"/>
          <w:sz w:val="22"/>
          <w:szCs w:val="22"/>
        </w:rPr>
        <w:t>23</w:t>
      </w:r>
      <w:r w:rsidR="00154951" w:rsidRPr="00E960F7">
        <w:rPr>
          <w:rStyle w:val="normaltextrun"/>
          <w:rFonts w:ascii="Arial" w:hAnsi="Arial" w:cs="Arial"/>
          <w:color w:val="000000"/>
          <w:sz w:val="22"/>
          <w:szCs w:val="22"/>
        </w:rPr>
        <w:t>/</w:t>
      </w:r>
      <w:r w:rsidR="00957AE7" w:rsidRPr="00E960F7">
        <w:rPr>
          <w:rStyle w:val="normaltextrun"/>
          <w:rFonts w:ascii="Arial" w:hAnsi="Arial" w:cs="Arial"/>
          <w:color w:val="000000"/>
          <w:sz w:val="22"/>
          <w:szCs w:val="22"/>
        </w:rPr>
        <w:t>1</w:t>
      </w:r>
      <w:r w:rsidR="00C34EC3" w:rsidRPr="00E960F7">
        <w:rPr>
          <w:rStyle w:val="normaltextrun"/>
          <w:rFonts w:ascii="Arial" w:hAnsi="Arial" w:cs="Arial"/>
          <w:color w:val="000000"/>
          <w:sz w:val="22"/>
          <w:szCs w:val="22"/>
        </w:rPr>
        <w:t>1</w:t>
      </w:r>
      <w:r w:rsidRPr="00E960F7">
        <w:rPr>
          <w:rStyle w:val="normaltextrun"/>
          <w:rFonts w:ascii="Arial" w:hAnsi="Arial" w:cs="Arial"/>
          <w:color w:val="000000"/>
          <w:sz w:val="22"/>
          <w:szCs w:val="22"/>
        </w:rPr>
        <w:t>/202</w:t>
      </w:r>
      <w:r w:rsidR="00353A4F" w:rsidRPr="00E960F7">
        <w:rPr>
          <w:rStyle w:val="normaltextrun"/>
          <w:rFonts w:ascii="Arial" w:hAnsi="Arial" w:cs="Arial"/>
          <w:color w:val="000000"/>
          <w:sz w:val="22"/>
          <w:szCs w:val="22"/>
        </w:rPr>
        <w:t>4</w:t>
      </w:r>
      <w:r w:rsidRPr="00E960F7">
        <w:rPr>
          <w:rStyle w:val="normaltextrun"/>
          <w:rFonts w:ascii="Arial" w:hAnsi="Arial" w:cs="Arial"/>
          <w:color w:val="000000"/>
          <w:sz w:val="22"/>
          <w:szCs w:val="22"/>
        </w:rPr>
        <w:t>.</w:t>
      </w:r>
    </w:p>
    <w:p w14:paraId="1C3021EA" w14:textId="77777777" w:rsidR="00136F2D" w:rsidRPr="00E960F7" w:rsidRDefault="00136F2D" w:rsidP="00E960F7">
      <w:pPr>
        <w:pStyle w:val="Textoindependiente"/>
        <w:widowControl w:val="0"/>
        <w:autoSpaceDE w:val="0"/>
        <w:autoSpaceDN w:val="0"/>
        <w:spacing w:after="0" w:line="240" w:lineRule="auto"/>
        <w:ind w:left="405"/>
        <w:jc w:val="both"/>
        <w:rPr>
          <w:rStyle w:val="normaltextrun"/>
          <w:rFonts w:ascii="Arial" w:hAnsi="Arial" w:cs="Arial"/>
          <w:color w:val="000000"/>
          <w:sz w:val="22"/>
          <w:szCs w:val="22"/>
          <w:shd w:val="clear" w:color="auto" w:fill="FFFFFF"/>
        </w:rPr>
      </w:pPr>
    </w:p>
    <w:p w14:paraId="5D9129EC" w14:textId="5DFB541B" w:rsidR="00D614F4" w:rsidRPr="00E960F7" w:rsidRDefault="00D614F4" w:rsidP="00E960F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E960F7">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E960F7">
        <w:rPr>
          <w:rStyle w:val="eop"/>
          <w:rFonts w:ascii="Arial" w:hAnsi="Arial" w:cs="Arial"/>
          <w:color w:val="000000"/>
          <w:sz w:val="22"/>
          <w:szCs w:val="22"/>
        </w:rPr>
        <w:t> </w:t>
      </w:r>
    </w:p>
    <w:p w14:paraId="07F45FBA" w14:textId="77777777" w:rsidR="00387EE2" w:rsidRPr="00E960F7" w:rsidRDefault="00387EE2" w:rsidP="00E960F7">
      <w:pPr>
        <w:spacing w:after="0" w:line="240" w:lineRule="auto"/>
        <w:jc w:val="both"/>
        <w:rPr>
          <w:rFonts w:ascii="Arial" w:hAnsi="Arial" w:cs="Arial"/>
          <w:bCs/>
          <w:lang w:val="es-CO"/>
        </w:rPr>
      </w:pPr>
    </w:p>
    <w:p w14:paraId="45091A51" w14:textId="77777777" w:rsidR="00387EE2" w:rsidRPr="00E960F7" w:rsidRDefault="00387EE2" w:rsidP="00E960F7">
      <w:pPr>
        <w:spacing w:after="0" w:line="240" w:lineRule="auto"/>
        <w:jc w:val="both"/>
        <w:rPr>
          <w:rFonts w:ascii="Arial" w:hAnsi="Arial" w:cs="Arial"/>
          <w:bCs/>
        </w:rPr>
      </w:pPr>
      <w:r w:rsidRPr="00E960F7">
        <w:rPr>
          <w:rFonts w:ascii="Arial" w:hAnsi="Arial" w:cs="Arial"/>
          <w:bCs/>
        </w:rPr>
        <w:t>L</w:t>
      </w:r>
      <w:r w:rsidRPr="00E960F7">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E960F7" w:rsidRDefault="00387EE2" w:rsidP="00E960F7">
      <w:pPr>
        <w:spacing w:after="0" w:line="240" w:lineRule="auto"/>
        <w:jc w:val="both"/>
        <w:rPr>
          <w:rFonts w:ascii="Arial" w:eastAsia="Times New Roman" w:hAnsi="Arial" w:cs="Arial"/>
          <w:lang w:eastAsia="es-ES"/>
        </w:rPr>
      </w:pPr>
    </w:p>
    <w:p w14:paraId="7BDF4C0F" w14:textId="76D57B65" w:rsidR="00387EE2" w:rsidRPr="00E960F7" w:rsidRDefault="00387EE2" w:rsidP="00E960F7">
      <w:pPr>
        <w:pStyle w:val="Prrafodelista"/>
        <w:numPr>
          <w:ilvl w:val="0"/>
          <w:numId w:val="6"/>
        </w:numPr>
        <w:jc w:val="both"/>
        <w:rPr>
          <w:rFonts w:ascii="Arial" w:hAnsi="Arial" w:cs="Arial"/>
          <w:b/>
          <w:bCs/>
          <w:sz w:val="22"/>
          <w:szCs w:val="22"/>
          <w:u w:val="single"/>
        </w:rPr>
      </w:pPr>
      <w:r w:rsidRPr="00E960F7">
        <w:rPr>
          <w:rFonts w:ascii="Arial" w:hAnsi="Arial" w:cs="Arial"/>
          <w:b/>
          <w:bCs/>
          <w:sz w:val="22"/>
          <w:szCs w:val="22"/>
          <w:u w:val="single"/>
        </w:rPr>
        <w:t xml:space="preserve">INTERROGATORIO DE PARTE </w:t>
      </w:r>
      <w:r w:rsidR="000E773E" w:rsidRPr="00E960F7">
        <w:rPr>
          <w:rFonts w:ascii="Arial" w:hAnsi="Arial" w:cs="Arial"/>
          <w:b/>
          <w:bCs/>
          <w:sz w:val="22"/>
          <w:szCs w:val="22"/>
          <w:u w:val="single"/>
        </w:rPr>
        <w:t>A LA</w:t>
      </w:r>
      <w:r w:rsidRPr="00E960F7">
        <w:rPr>
          <w:rFonts w:ascii="Arial" w:hAnsi="Arial" w:cs="Arial"/>
          <w:b/>
          <w:bCs/>
          <w:sz w:val="22"/>
          <w:szCs w:val="22"/>
          <w:u w:val="single"/>
        </w:rPr>
        <w:t xml:space="preserve"> DEMANDANTE Y AL REPRESENTANTE LEGAL DE COLFONDOS S.A.</w:t>
      </w:r>
    </w:p>
    <w:p w14:paraId="18D79F08" w14:textId="77777777" w:rsidR="00186DC0" w:rsidRPr="00E960F7" w:rsidRDefault="00186DC0" w:rsidP="00E960F7">
      <w:pPr>
        <w:pStyle w:val="Prrafodelista"/>
        <w:jc w:val="both"/>
        <w:rPr>
          <w:rFonts w:ascii="Arial" w:hAnsi="Arial" w:cs="Arial"/>
          <w:b/>
          <w:bCs/>
          <w:sz w:val="22"/>
          <w:szCs w:val="22"/>
          <w:u w:val="single"/>
        </w:rPr>
      </w:pPr>
    </w:p>
    <w:p w14:paraId="7E8279D7" w14:textId="42CBF29B" w:rsidR="00113851" w:rsidRPr="00E960F7" w:rsidRDefault="00387EE2" w:rsidP="00E960F7">
      <w:pPr>
        <w:pStyle w:val="Textoindependiente"/>
        <w:spacing w:line="240" w:lineRule="auto"/>
        <w:ind w:right="118"/>
        <w:jc w:val="both"/>
        <w:rPr>
          <w:rFonts w:ascii="Arial" w:hAnsi="Arial" w:cs="Arial"/>
          <w:sz w:val="22"/>
          <w:szCs w:val="22"/>
        </w:rPr>
      </w:pPr>
      <w:r w:rsidRPr="00E960F7">
        <w:rPr>
          <w:rFonts w:ascii="Arial" w:hAnsi="Arial" w:cs="Arial"/>
          <w:b/>
          <w:bCs/>
          <w:sz w:val="22"/>
          <w:szCs w:val="22"/>
        </w:rPr>
        <w:t>2.1.</w:t>
      </w:r>
      <w:r w:rsidRPr="00E960F7">
        <w:rPr>
          <w:rFonts w:ascii="Arial" w:hAnsi="Arial" w:cs="Arial"/>
          <w:sz w:val="22"/>
          <w:szCs w:val="22"/>
        </w:rPr>
        <w:t xml:space="preserve"> Ruego ordenar y hacer comparecer </w:t>
      </w:r>
      <w:r w:rsidR="008B0154" w:rsidRPr="00E960F7">
        <w:rPr>
          <w:rFonts w:ascii="Arial" w:hAnsi="Arial" w:cs="Arial"/>
          <w:sz w:val="22"/>
          <w:szCs w:val="22"/>
        </w:rPr>
        <w:t xml:space="preserve">la señora </w:t>
      </w:r>
      <w:r w:rsidR="00A82D30" w:rsidRPr="00E960F7">
        <w:rPr>
          <w:rFonts w:ascii="Arial" w:hAnsi="Arial" w:cs="Arial"/>
          <w:sz w:val="22"/>
          <w:szCs w:val="22"/>
        </w:rPr>
        <w:t>SULIBAN MELO CASTIBLANCO</w:t>
      </w:r>
      <w:r w:rsidR="00B72C9C" w:rsidRPr="00E960F7">
        <w:rPr>
          <w:rFonts w:ascii="Arial" w:hAnsi="Arial" w:cs="Arial"/>
          <w:sz w:val="22"/>
          <w:szCs w:val="22"/>
        </w:rPr>
        <w:t xml:space="preserve"> </w:t>
      </w:r>
      <w:r w:rsidRPr="00E960F7">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E960F7" w:rsidRDefault="00387EE2" w:rsidP="00E960F7">
      <w:pPr>
        <w:pStyle w:val="Textoindependiente"/>
        <w:spacing w:line="240" w:lineRule="auto"/>
        <w:ind w:right="118"/>
        <w:jc w:val="both"/>
        <w:rPr>
          <w:rFonts w:ascii="Arial" w:hAnsi="Arial" w:cs="Arial"/>
          <w:iCs/>
          <w:sz w:val="22"/>
          <w:szCs w:val="22"/>
        </w:rPr>
      </w:pPr>
      <w:r w:rsidRPr="00E960F7">
        <w:rPr>
          <w:rFonts w:ascii="Arial" w:hAnsi="Arial" w:cs="Arial"/>
          <w:b/>
          <w:bCs/>
          <w:sz w:val="22"/>
          <w:szCs w:val="22"/>
        </w:rPr>
        <w:t>2.2.</w:t>
      </w:r>
      <w:r w:rsidRPr="00E960F7">
        <w:rPr>
          <w:rFonts w:ascii="Arial" w:hAnsi="Arial" w:cs="Arial"/>
          <w:sz w:val="22"/>
          <w:szCs w:val="22"/>
        </w:rPr>
        <w:t xml:space="preserve"> </w:t>
      </w:r>
      <w:r w:rsidRPr="00E960F7">
        <w:rPr>
          <w:rFonts w:ascii="Arial" w:hAnsi="Arial" w:cs="Arial"/>
          <w:iCs/>
          <w:sz w:val="22"/>
          <w:szCs w:val="22"/>
        </w:rPr>
        <w:t xml:space="preserve">Comedidamente solicito se cite para que absuelva interrogatorio </w:t>
      </w:r>
      <w:r w:rsidR="008B0154" w:rsidRPr="00E960F7">
        <w:rPr>
          <w:rFonts w:ascii="Arial" w:hAnsi="Arial" w:cs="Arial"/>
          <w:iCs/>
          <w:sz w:val="22"/>
          <w:szCs w:val="22"/>
        </w:rPr>
        <w:t xml:space="preserve">al señor </w:t>
      </w:r>
      <w:r w:rsidRPr="00E960F7">
        <w:rPr>
          <w:rFonts w:ascii="Arial" w:hAnsi="Arial" w:cs="Arial"/>
          <w:iCs/>
          <w:sz w:val="22"/>
          <w:szCs w:val="22"/>
        </w:rPr>
        <w:t>JUAN MANUEL TRUJILLO SANCHEZ en calidad de representante legal de COLFONDOS S.A.</w:t>
      </w:r>
      <w:r w:rsidR="008F26D0" w:rsidRPr="00E960F7">
        <w:rPr>
          <w:rFonts w:ascii="Arial" w:hAnsi="Arial" w:cs="Arial"/>
          <w:iCs/>
          <w:sz w:val="22"/>
          <w:szCs w:val="22"/>
        </w:rPr>
        <w:t>,</w:t>
      </w:r>
      <w:r w:rsidRPr="00E960F7">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E960F7" w:rsidRDefault="00387EE2" w:rsidP="00E960F7">
      <w:pPr>
        <w:pStyle w:val="Prrafodelista"/>
        <w:numPr>
          <w:ilvl w:val="0"/>
          <w:numId w:val="6"/>
        </w:numPr>
        <w:jc w:val="both"/>
        <w:rPr>
          <w:rFonts w:ascii="Arial" w:hAnsi="Arial" w:cs="Arial"/>
          <w:b/>
          <w:iCs/>
          <w:sz w:val="22"/>
          <w:szCs w:val="22"/>
          <w:u w:val="single"/>
        </w:rPr>
      </w:pPr>
      <w:r w:rsidRPr="00E960F7">
        <w:rPr>
          <w:rFonts w:ascii="Arial" w:hAnsi="Arial" w:cs="Arial"/>
          <w:b/>
          <w:bCs/>
          <w:sz w:val="22"/>
          <w:szCs w:val="22"/>
          <w:u w:val="single"/>
        </w:rPr>
        <w:t>TESTIMONIALES</w:t>
      </w:r>
    </w:p>
    <w:p w14:paraId="1B396D6D" w14:textId="77777777" w:rsidR="00FB511E" w:rsidRPr="00E960F7" w:rsidRDefault="00FB511E" w:rsidP="00E960F7">
      <w:pPr>
        <w:pStyle w:val="Prrafodelista"/>
        <w:jc w:val="both"/>
        <w:rPr>
          <w:rFonts w:ascii="Arial" w:hAnsi="Arial" w:cs="Arial"/>
          <w:b/>
          <w:iCs/>
          <w:sz w:val="22"/>
          <w:szCs w:val="22"/>
          <w:u w:val="single"/>
        </w:rPr>
      </w:pPr>
    </w:p>
    <w:p w14:paraId="216F978B" w14:textId="77777777" w:rsidR="00353A4F" w:rsidRPr="00E960F7" w:rsidRDefault="00353A4F" w:rsidP="00E960F7">
      <w:pPr>
        <w:spacing w:after="0" w:line="240" w:lineRule="auto"/>
        <w:jc w:val="both"/>
        <w:rPr>
          <w:rFonts w:ascii="Arial" w:hAnsi="Arial" w:cs="Arial"/>
          <w:iCs/>
        </w:rPr>
      </w:pPr>
      <w:r w:rsidRPr="00E960F7">
        <w:rPr>
          <w:rFonts w:ascii="Arial" w:hAnsi="Arial" w:cs="Arial"/>
          <w:iCs/>
        </w:rPr>
        <w:t xml:space="preserve">Sírvase señor Juez, </w:t>
      </w:r>
      <w:proofErr w:type="spellStart"/>
      <w:r w:rsidRPr="00E960F7">
        <w:rPr>
          <w:rFonts w:ascii="Arial" w:hAnsi="Arial" w:cs="Arial"/>
          <w:iCs/>
        </w:rPr>
        <w:t>recepcionar</w:t>
      </w:r>
      <w:proofErr w:type="spellEnd"/>
      <w:r w:rsidRPr="00E960F7">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E960F7" w:rsidRDefault="00353A4F" w:rsidP="00E960F7">
      <w:pPr>
        <w:spacing w:after="0" w:line="240" w:lineRule="auto"/>
        <w:jc w:val="both"/>
        <w:rPr>
          <w:rFonts w:ascii="Arial" w:hAnsi="Arial" w:cs="Arial"/>
          <w:iCs/>
        </w:rPr>
      </w:pPr>
      <w:r w:rsidRPr="00E960F7">
        <w:rPr>
          <w:rFonts w:ascii="Arial" w:hAnsi="Arial" w:cs="Arial"/>
          <w:iCs/>
        </w:rPr>
        <w:t xml:space="preserve"> </w:t>
      </w:r>
    </w:p>
    <w:p w14:paraId="5CEEF5C0" w14:textId="5656AF93" w:rsidR="00136F2D" w:rsidRPr="00E960F7" w:rsidRDefault="00353A4F" w:rsidP="00E960F7">
      <w:pPr>
        <w:spacing w:after="0" w:line="240" w:lineRule="auto"/>
        <w:jc w:val="both"/>
        <w:rPr>
          <w:rFonts w:ascii="Arial" w:hAnsi="Arial" w:cs="Arial"/>
          <w:iCs/>
        </w:rPr>
      </w:pPr>
      <w:r w:rsidRPr="00E960F7">
        <w:rPr>
          <w:rFonts w:ascii="Arial" w:hAnsi="Arial" w:cs="Arial"/>
          <w:iCs/>
        </w:rPr>
        <w:t xml:space="preserve">Los datos del testigo se relacionan a continuación: </w:t>
      </w:r>
    </w:p>
    <w:p w14:paraId="7F13D890" w14:textId="77777777" w:rsidR="00136F2D" w:rsidRPr="00E960F7" w:rsidRDefault="00136F2D" w:rsidP="00E960F7">
      <w:pPr>
        <w:spacing w:after="0" w:line="240" w:lineRule="auto"/>
        <w:jc w:val="both"/>
        <w:rPr>
          <w:rFonts w:ascii="Arial" w:hAnsi="Arial" w:cs="Arial"/>
          <w:iCs/>
        </w:rPr>
      </w:pPr>
    </w:p>
    <w:p w14:paraId="6B7F3AA8" w14:textId="4A3C0695" w:rsidR="00353A4F" w:rsidRPr="00E960F7" w:rsidRDefault="00353A4F" w:rsidP="00E960F7">
      <w:pPr>
        <w:pStyle w:val="Prrafodelista"/>
        <w:numPr>
          <w:ilvl w:val="0"/>
          <w:numId w:val="15"/>
        </w:numPr>
        <w:jc w:val="both"/>
        <w:rPr>
          <w:rFonts w:ascii="Arial" w:hAnsi="Arial" w:cs="Arial"/>
          <w:iCs/>
          <w:sz w:val="22"/>
          <w:szCs w:val="22"/>
        </w:rPr>
      </w:pPr>
      <w:r w:rsidRPr="00E960F7">
        <w:rPr>
          <w:rFonts w:ascii="Arial" w:hAnsi="Arial" w:cs="Arial"/>
          <w:b/>
          <w:bCs/>
          <w:iCs/>
          <w:sz w:val="22"/>
          <w:szCs w:val="22"/>
        </w:rPr>
        <w:t>Daniela Quintero Laverde</w:t>
      </w:r>
      <w:r w:rsidRPr="00E960F7">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E960F7">
          <w:rPr>
            <w:rStyle w:val="Hipervnculo"/>
            <w:rFonts w:ascii="Arial" w:hAnsi="Arial" w:cs="Arial"/>
            <w:iCs/>
            <w:sz w:val="22"/>
            <w:szCs w:val="22"/>
          </w:rPr>
          <w:t>danielaquinterolaverde@gmail.com</w:t>
        </w:r>
      </w:hyperlink>
      <w:r w:rsidRPr="00E960F7">
        <w:rPr>
          <w:rFonts w:ascii="Arial" w:hAnsi="Arial" w:cs="Arial"/>
          <w:iCs/>
          <w:sz w:val="22"/>
          <w:szCs w:val="22"/>
        </w:rPr>
        <w:t>, asesora externa de la sociedad.</w:t>
      </w:r>
    </w:p>
    <w:p w14:paraId="3A565534" w14:textId="77777777" w:rsidR="00353A4F" w:rsidRPr="00E960F7" w:rsidRDefault="00353A4F" w:rsidP="00E960F7">
      <w:pPr>
        <w:spacing w:after="0" w:line="240" w:lineRule="auto"/>
        <w:jc w:val="center"/>
        <w:rPr>
          <w:rFonts w:ascii="Arial" w:hAnsi="Arial" w:cs="Arial"/>
          <w:b/>
          <w:bCs/>
          <w:iCs/>
        </w:rPr>
      </w:pPr>
    </w:p>
    <w:p w14:paraId="7D468135" w14:textId="0AFA2B28" w:rsidR="00387EE2" w:rsidRPr="00E960F7" w:rsidRDefault="00387EE2" w:rsidP="00E960F7">
      <w:pPr>
        <w:spacing w:after="0" w:line="240" w:lineRule="auto"/>
        <w:jc w:val="center"/>
        <w:rPr>
          <w:rFonts w:ascii="Arial" w:hAnsi="Arial" w:cs="Arial"/>
          <w:b/>
          <w:color w:val="000000" w:themeColor="text1"/>
          <w:u w:val="single"/>
          <w:lang w:val="pt-BR"/>
        </w:rPr>
      </w:pPr>
      <w:r w:rsidRPr="00E960F7">
        <w:rPr>
          <w:rFonts w:ascii="Arial" w:hAnsi="Arial" w:cs="Arial"/>
          <w:b/>
          <w:color w:val="000000" w:themeColor="text1"/>
          <w:u w:val="single"/>
          <w:lang w:val="pt-BR"/>
        </w:rPr>
        <w:t>CAPÍTULO V</w:t>
      </w:r>
    </w:p>
    <w:p w14:paraId="14D7C3D2" w14:textId="77777777" w:rsidR="00387EE2" w:rsidRPr="00E960F7" w:rsidRDefault="00387EE2" w:rsidP="00E960F7">
      <w:pPr>
        <w:spacing w:after="0" w:line="240" w:lineRule="auto"/>
        <w:jc w:val="center"/>
        <w:rPr>
          <w:rFonts w:ascii="Arial" w:hAnsi="Arial" w:cs="Arial"/>
          <w:b/>
          <w:bCs/>
          <w:color w:val="000000"/>
          <w:u w:val="single"/>
          <w:lang w:val="pt-BR"/>
        </w:rPr>
      </w:pPr>
      <w:r w:rsidRPr="00E960F7">
        <w:rPr>
          <w:rFonts w:ascii="Arial" w:hAnsi="Arial" w:cs="Arial"/>
          <w:b/>
          <w:bCs/>
          <w:color w:val="000000"/>
          <w:u w:val="single"/>
          <w:lang w:val="pt-BR"/>
        </w:rPr>
        <w:t>ANEXOS</w:t>
      </w:r>
    </w:p>
    <w:p w14:paraId="3480029E" w14:textId="77777777" w:rsidR="00387EE2" w:rsidRPr="00E960F7" w:rsidRDefault="00387EE2" w:rsidP="00E960F7">
      <w:pPr>
        <w:spacing w:after="0" w:line="240" w:lineRule="auto"/>
        <w:jc w:val="both"/>
        <w:rPr>
          <w:rFonts w:ascii="Arial" w:hAnsi="Arial" w:cs="Arial"/>
          <w:b/>
          <w:bCs/>
          <w:color w:val="000000"/>
          <w:u w:val="single"/>
          <w:lang w:val="pt-BR"/>
        </w:rPr>
      </w:pPr>
    </w:p>
    <w:p w14:paraId="26DD1EE3" w14:textId="5E76F5E3" w:rsidR="00232A0F" w:rsidRPr="00E960F7" w:rsidRDefault="00232A0F" w:rsidP="00E960F7">
      <w:pPr>
        <w:pStyle w:val="Prrafodelista"/>
        <w:numPr>
          <w:ilvl w:val="0"/>
          <w:numId w:val="1"/>
        </w:numPr>
        <w:rPr>
          <w:rFonts w:ascii="Arial" w:hAnsi="Arial" w:cs="Arial"/>
          <w:sz w:val="22"/>
          <w:szCs w:val="22"/>
        </w:rPr>
      </w:pPr>
      <w:r w:rsidRPr="00E960F7">
        <w:rPr>
          <w:rFonts w:ascii="Arial" w:hAnsi="Arial" w:cs="Arial"/>
          <w:sz w:val="22"/>
          <w:szCs w:val="22"/>
        </w:rPr>
        <w:t>Certificado de sucursal vigilada emitido por la Cámara de Comercio de Cali</w:t>
      </w:r>
      <w:r w:rsidR="0077464C" w:rsidRPr="00E960F7">
        <w:rPr>
          <w:rFonts w:ascii="Arial" w:hAnsi="Arial" w:cs="Arial"/>
          <w:sz w:val="22"/>
          <w:szCs w:val="22"/>
        </w:rPr>
        <w:t xml:space="preserve">. </w:t>
      </w:r>
    </w:p>
    <w:p w14:paraId="181098FC" w14:textId="18F0DD7E" w:rsidR="00387EE2" w:rsidRPr="00E960F7" w:rsidRDefault="00387EE2" w:rsidP="00E960F7">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E960F7">
        <w:rPr>
          <w:rFonts w:ascii="Arial" w:hAnsi="Arial" w:cs="Arial"/>
          <w:sz w:val="22"/>
          <w:szCs w:val="22"/>
        </w:rPr>
        <w:t>Copia</w:t>
      </w:r>
      <w:r w:rsidRPr="00E960F7">
        <w:rPr>
          <w:rFonts w:ascii="Arial" w:hAnsi="Arial" w:cs="Arial"/>
          <w:spacing w:val="6"/>
          <w:sz w:val="22"/>
          <w:szCs w:val="22"/>
        </w:rPr>
        <w:t xml:space="preserve"> </w:t>
      </w:r>
      <w:r w:rsidRPr="00E960F7">
        <w:rPr>
          <w:rFonts w:ascii="Arial" w:hAnsi="Arial" w:cs="Arial"/>
          <w:sz w:val="22"/>
          <w:szCs w:val="22"/>
        </w:rPr>
        <w:t>del</w:t>
      </w:r>
      <w:r w:rsidRPr="00E960F7">
        <w:rPr>
          <w:rFonts w:ascii="Arial" w:hAnsi="Arial" w:cs="Arial"/>
          <w:spacing w:val="6"/>
          <w:sz w:val="22"/>
          <w:szCs w:val="22"/>
        </w:rPr>
        <w:t xml:space="preserve"> </w:t>
      </w:r>
      <w:r w:rsidRPr="00E960F7">
        <w:rPr>
          <w:rFonts w:ascii="Arial" w:hAnsi="Arial" w:cs="Arial"/>
          <w:sz w:val="22"/>
          <w:szCs w:val="22"/>
        </w:rPr>
        <w:t>poder</w:t>
      </w:r>
      <w:r w:rsidRPr="00E960F7">
        <w:rPr>
          <w:rFonts w:ascii="Arial" w:hAnsi="Arial" w:cs="Arial"/>
          <w:spacing w:val="5"/>
          <w:sz w:val="22"/>
          <w:szCs w:val="22"/>
        </w:rPr>
        <w:t xml:space="preserve"> </w:t>
      </w:r>
      <w:r w:rsidRPr="00E960F7">
        <w:rPr>
          <w:rFonts w:ascii="Arial" w:hAnsi="Arial" w:cs="Arial"/>
          <w:sz w:val="22"/>
          <w:szCs w:val="22"/>
        </w:rPr>
        <w:t>general</w:t>
      </w:r>
      <w:r w:rsidRPr="00E960F7">
        <w:rPr>
          <w:rFonts w:ascii="Arial" w:hAnsi="Arial" w:cs="Arial"/>
          <w:spacing w:val="3"/>
          <w:sz w:val="22"/>
          <w:szCs w:val="22"/>
        </w:rPr>
        <w:t xml:space="preserve"> </w:t>
      </w:r>
      <w:r w:rsidRPr="00E960F7">
        <w:rPr>
          <w:rFonts w:ascii="Arial" w:hAnsi="Arial" w:cs="Arial"/>
          <w:sz w:val="22"/>
          <w:szCs w:val="22"/>
        </w:rPr>
        <w:t>a</w:t>
      </w:r>
      <w:r w:rsidRPr="00E960F7">
        <w:rPr>
          <w:rFonts w:ascii="Arial" w:hAnsi="Arial" w:cs="Arial"/>
          <w:spacing w:val="6"/>
          <w:sz w:val="22"/>
          <w:szCs w:val="22"/>
        </w:rPr>
        <w:t xml:space="preserve"> </w:t>
      </w:r>
      <w:r w:rsidRPr="00E960F7">
        <w:rPr>
          <w:rFonts w:ascii="Arial" w:hAnsi="Arial" w:cs="Arial"/>
          <w:sz w:val="22"/>
          <w:szCs w:val="22"/>
        </w:rPr>
        <w:t>mi</w:t>
      </w:r>
      <w:r w:rsidRPr="00E960F7">
        <w:rPr>
          <w:rFonts w:ascii="Arial" w:hAnsi="Arial" w:cs="Arial"/>
          <w:spacing w:val="6"/>
          <w:sz w:val="22"/>
          <w:szCs w:val="22"/>
        </w:rPr>
        <w:t xml:space="preserve"> </w:t>
      </w:r>
      <w:r w:rsidRPr="00E960F7">
        <w:rPr>
          <w:rFonts w:ascii="Arial" w:hAnsi="Arial" w:cs="Arial"/>
          <w:sz w:val="22"/>
          <w:szCs w:val="22"/>
        </w:rPr>
        <w:t>conferido,</w:t>
      </w:r>
      <w:r w:rsidRPr="00E960F7">
        <w:rPr>
          <w:rFonts w:ascii="Arial" w:hAnsi="Arial" w:cs="Arial"/>
          <w:spacing w:val="5"/>
          <w:sz w:val="22"/>
          <w:szCs w:val="22"/>
        </w:rPr>
        <w:t xml:space="preserve"> </w:t>
      </w:r>
      <w:r w:rsidRPr="00E960F7">
        <w:rPr>
          <w:rFonts w:ascii="Arial" w:hAnsi="Arial" w:cs="Arial"/>
          <w:sz w:val="22"/>
          <w:szCs w:val="22"/>
        </w:rPr>
        <w:t>mediante</w:t>
      </w:r>
      <w:r w:rsidRPr="00E960F7">
        <w:rPr>
          <w:rFonts w:ascii="Arial" w:hAnsi="Arial" w:cs="Arial"/>
          <w:spacing w:val="8"/>
          <w:sz w:val="22"/>
          <w:szCs w:val="22"/>
        </w:rPr>
        <w:t xml:space="preserve"> </w:t>
      </w:r>
      <w:r w:rsidRPr="00E960F7">
        <w:rPr>
          <w:rFonts w:ascii="Arial" w:hAnsi="Arial" w:cs="Arial"/>
          <w:sz w:val="22"/>
          <w:szCs w:val="22"/>
        </w:rPr>
        <w:t>la</w:t>
      </w:r>
      <w:r w:rsidRPr="00E960F7">
        <w:rPr>
          <w:rFonts w:ascii="Arial" w:hAnsi="Arial" w:cs="Arial"/>
          <w:spacing w:val="6"/>
          <w:sz w:val="22"/>
          <w:szCs w:val="22"/>
        </w:rPr>
        <w:t xml:space="preserve"> </w:t>
      </w:r>
      <w:r w:rsidRPr="00E960F7">
        <w:rPr>
          <w:rFonts w:ascii="Arial" w:hAnsi="Arial" w:cs="Arial"/>
          <w:sz w:val="22"/>
          <w:szCs w:val="22"/>
        </w:rPr>
        <w:t>escritura</w:t>
      </w:r>
      <w:r w:rsidRPr="00E960F7">
        <w:rPr>
          <w:rFonts w:ascii="Arial" w:hAnsi="Arial" w:cs="Arial"/>
          <w:spacing w:val="6"/>
          <w:sz w:val="22"/>
          <w:szCs w:val="22"/>
        </w:rPr>
        <w:t xml:space="preserve"> </w:t>
      </w:r>
      <w:r w:rsidRPr="00E960F7">
        <w:rPr>
          <w:rFonts w:ascii="Arial" w:hAnsi="Arial" w:cs="Arial"/>
          <w:sz w:val="22"/>
          <w:szCs w:val="22"/>
        </w:rPr>
        <w:t>pública</w:t>
      </w:r>
      <w:r w:rsidRPr="00E960F7">
        <w:rPr>
          <w:rFonts w:ascii="Arial" w:hAnsi="Arial" w:cs="Arial"/>
          <w:spacing w:val="8"/>
          <w:sz w:val="22"/>
          <w:szCs w:val="22"/>
        </w:rPr>
        <w:t xml:space="preserve"> </w:t>
      </w:r>
      <w:r w:rsidRPr="00E960F7">
        <w:rPr>
          <w:rFonts w:ascii="Arial" w:hAnsi="Arial" w:cs="Arial"/>
          <w:sz w:val="22"/>
          <w:szCs w:val="22"/>
        </w:rPr>
        <w:t>No.</w:t>
      </w:r>
      <w:r w:rsidRPr="00E960F7">
        <w:rPr>
          <w:rFonts w:ascii="Arial" w:hAnsi="Arial" w:cs="Arial"/>
          <w:spacing w:val="6"/>
          <w:sz w:val="22"/>
          <w:szCs w:val="22"/>
        </w:rPr>
        <w:t xml:space="preserve"> </w:t>
      </w:r>
      <w:r w:rsidRPr="00E960F7">
        <w:rPr>
          <w:rFonts w:ascii="Arial" w:hAnsi="Arial" w:cs="Arial"/>
          <w:sz w:val="22"/>
          <w:szCs w:val="22"/>
        </w:rPr>
        <w:t>5107</w:t>
      </w:r>
      <w:r w:rsidRPr="00E960F7">
        <w:rPr>
          <w:rFonts w:ascii="Arial" w:hAnsi="Arial" w:cs="Arial"/>
          <w:spacing w:val="6"/>
          <w:sz w:val="22"/>
          <w:szCs w:val="22"/>
        </w:rPr>
        <w:t xml:space="preserve"> </w:t>
      </w:r>
      <w:r w:rsidRPr="00E960F7">
        <w:rPr>
          <w:rFonts w:ascii="Arial" w:hAnsi="Arial" w:cs="Arial"/>
          <w:sz w:val="22"/>
          <w:szCs w:val="22"/>
        </w:rPr>
        <w:t>del</w:t>
      </w:r>
      <w:r w:rsidRPr="00E960F7">
        <w:rPr>
          <w:rFonts w:ascii="Arial" w:hAnsi="Arial" w:cs="Arial"/>
          <w:spacing w:val="-59"/>
          <w:sz w:val="22"/>
          <w:szCs w:val="22"/>
        </w:rPr>
        <w:t xml:space="preserve">                   </w:t>
      </w:r>
      <w:r w:rsidRPr="00E960F7">
        <w:rPr>
          <w:rFonts w:ascii="Arial" w:hAnsi="Arial" w:cs="Arial"/>
          <w:sz w:val="22"/>
          <w:szCs w:val="22"/>
        </w:rPr>
        <w:t>05 de</w:t>
      </w:r>
      <w:r w:rsidRPr="00E960F7">
        <w:rPr>
          <w:rFonts w:ascii="Arial" w:hAnsi="Arial" w:cs="Arial"/>
          <w:spacing w:val="-5"/>
          <w:sz w:val="22"/>
          <w:szCs w:val="22"/>
        </w:rPr>
        <w:t xml:space="preserve"> </w:t>
      </w:r>
      <w:r w:rsidRPr="00E960F7">
        <w:rPr>
          <w:rFonts w:ascii="Arial" w:hAnsi="Arial" w:cs="Arial"/>
          <w:sz w:val="22"/>
          <w:szCs w:val="22"/>
        </w:rPr>
        <w:t>mayo de 2004 de la Notaria 29 de Bogotá.</w:t>
      </w:r>
      <w:r w:rsidR="0077464C" w:rsidRPr="00E960F7">
        <w:rPr>
          <w:rFonts w:ascii="Arial" w:hAnsi="Arial" w:cs="Arial"/>
          <w:sz w:val="22"/>
          <w:szCs w:val="22"/>
        </w:rPr>
        <w:t xml:space="preserve"> </w:t>
      </w:r>
    </w:p>
    <w:p w14:paraId="0B31BDFB" w14:textId="0D937E4C" w:rsidR="00387EE2" w:rsidRPr="00E960F7" w:rsidRDefault="00387EE2" w:rsidP="00E960F7">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bookmarkStart w:id="9" w:name="_Hlk173396175"/>
      <w:r w:rsidRPr="00E960F7">
        <w:rPr>
          <w:rFonts w:ascii="Arial" w:hAnsi="Arial" w:cs="Arial"/>
          <w:sz w:val="22"/>
          <w:szCs w:val="22"/>
        </w:rPr>
        <w:t xml:space="preserve">Certificado </w:t>
      </w:r>
      <w:r w:rsidR="00186DC0" w:rsidRPr="00E960F7">
        <w:rPr>
          <w:rFonts w:ascii="Arial" w:hAnsi="Arial" w:cs="Arial"/>
          <w:sz w:val="22"/>
          <w:szCs w:val="22"/>
        </w:rPr>
        <w:t xml:space="preserve">No. 7944 del 05/05/2024 </w:t>
      </w:r>
      <w:r w:rsidRPr="00E960F7">
        <w:rPr>
          <w:rFonts w:ascii="Arial" w:hAnsi="Arial" w:cs="Arial"/>
          <w:sz w:val="22"/>
          <w:szCs w:val="22"/>
        </w:rPr>
        <w:t>emitido por la notaría 29 del círculo de Bogotá</w:t>
      </w:r>
      <w:bookmarkEnd w:id="9"/>
      <w:r w:rsidRPr="00E960F7">
        <w:rPr>
          <w:rFonts w:ascii="Arial" w:hAnsi="Arial" w:cs="Arial"/>
          <w:sz w:val="22"/>
          <w:szCs w:val="22"/>
        </w:rPr>
        <w:t>.</w:t>
      </w:r>
      <w:r w:rsidR="0026049B" w:rsidRPr="00E960F7">
        <w:rPr>
          <w:rFonts w:ascii="Arial" w:hAnsi="Arial" w:cs="Arial"/>
          <w:sz w:val="22"/>
          <w:szCs w:val="22"/>
        </w:rPr>
        <w:t xml:space="preserve"> </w:t>
      </w:r>
    </w:p>
    <w:p w14:paraId="783D0D13" w14:textId="371FC8E1" w:rsidR="00387EE2" w:rsidRPr="00E960F7" w:rsidRDefault="00387EE2" w:rsidP="00E960F7">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E960F7">
        <w:rPr>
          <w:rFonts w:ascii="Arial" w:hAnsi="Arial" w:cs="Arial"/>
          <w:sz w:val="22"/>
          <w:szCs w:val="22"/>
        </w:rPr>
        <w:t xml:space="preserve">Copia del Certificado de Existencia y Representación Legal de </w:t>
      </w:r>
      <w:r w:rsidRPr="00E960F7">
        <w:rPr>
          <w:rFonts w:ascii="Arial" w:hAnsi="Arial" w:cs="Arial"/>
          <w:sz w:val="22"/>
          <w:szCs w:val="22"/>
          <w:lang w:val="es-ES_tradnl"/>
        </w:rPr>
        <w:t>ALLIANZ SEGUROS DE VIDA S.A.</w:t>
      </w:r>
      <w:r w:rsidRPr="00E960F7">
        <w:rPr>
          <w:rFonts w:ascii="Arial" w:hAnsi="Arial" w:cs="Arial"/>
          <w:sz w:val="22"/>
          <w:szCs w:val="22"/>
          <w:lang w:val="es-CO"/>
        </w:rPr>
        <w:t xml:space="preserve"> </w:t>
      </w:r>
    </w:p>
    <w:p w14:paraId="764C163E" w14:textId="1FC2C1DA" w:rsidR="00387EE2" w:rsidRPr="00E960F7" w:rsidRDefault="00387EE2" w:rsidP="00E960F7">
      <w:pPr>
        <w:pStyle w:val="Sinespaciado"/>
        <w:numPr>
          <w:ilvl w:val="0"/>
          <w:numId w:val="1"/>
        </w:numPr>
        <w:jc w:val="both"/>
        <w:rPr>
          <w:rFonts w:ascii="Arial" w:hAnsi="Arial" w:cs="Arial"/>
          <w:b/>
          <w:bCs/>
          <w:u w:val="single"/>
        </w:rPr>
      </w:pPr>
      <w:r w:rsidRPr="00E960F7">
        <w:rPr>
          <w:rFonts w:ascii="Arial" w:hAnsi="Arial" w:cs="Arial"/>
        </w:rPr>
        <w:t>Cédula de Ciudadanía del suscrito apoderado.</w:t>
      </w:r>
      <w:r w:rsidR="0077464C" w:rsidRPr="00E960F7">
        <w:rPr>
          <w:rFonts w:ascii="Arial" w:hAnsi="Arial" w:cs="Arial"/>
        </w:rPr>
        <w:t xml:space="preserve"> </w:t>
      </w:r>
    </w:p>
    <w:p w14:paraId="364A9B26" w14:textId="62BA4A56" w:rsidR="00387EE2" w:rsidRPr="00E960F7" w:rsidRDefault="00387EE2" w:rsidP="00E960F7">
      <w:pPr>
        <w:pStyle w:val="Sinespaciado"/>
        <w:numPr>
          <w:ilvl w:val="0"/>
          <w:numId w:val="1"/>
        </w:numPr>
        <w:jc w:val="both"/>
        <w:rPr>
          <w:rFonts w:ascii="Arial" w:hAnsi="Arial" w:cs="Arial"/>
          <w:b/>
          <w:bCs/>
          <w:u w:val="single"/>
        </w:rPr>
      </w:pPr>
      <w:r w:rsidRPr="00E960F7">
        <w:rPr>
          <w:rFonts w:ascii="Arial" w:hAnsi="Arial" w:cs="Arial"/>
        </w:rPr>
        <w:t xml:space="preserve">Tarjeta Profesional del suscrito apoderado. </w:t>
      </w:r>
    </w:p>
    <w:p w14:paraId="672EC330" w14:textId="77777777" w:rsidR="00387EE2" w:rsidRPr="00E960F7" w:rsidRDefault="00387EE2" w:rsidP="00E960F7">
      <w:pPr>
        <w:pStyle w:val="Sinespaciado"/>
        <w:numPr>
          <w:ilvl w:val="0"/>
          <w:numId w:val="1"/>
        </w:numPr>
        <w:jc w:val="both"/>
        <w:rPr>
          <w:rFonts w:ascii="Arial" w:hAnsi="Arial" w:cs="Arial"/>
          <w:b/>
          <w:bCs/>
          <w:u w:val="single"/>
        </w:rPr>
      </w:pPr>
      <w:r w:rsidRPr="00E960F7">
        <w:rPr>
          <w:rFonts w:ascii="Arial" w:hAnsi="Arial" w:cs="Arial"/>
        </w:rPr>
        <w:t xml:space="preserve">Los documentos referenciados en el acápite de pruebas. </w:t>
      </w:r>
    </w:p>
    <w:p w14:paraId="7CACFCF3" w14:textId="77777777" w:rsidR="00666307" w:rsidRPr="00E960F7" w:rsidRDefault="00666307" w:rsidP="00E960F7">
      <w:pPr>
        <w:pStyle w:val="Sinespaciado"/>
        <w:ind w:left="360"/>
        <w:jc w:val="both"/>
        <w:rPr>
          <w:rFonts w:ascii="Arial" w:hAnsi="Arial" w:cs="Arial"/>
          <w:b/>
          <w:bCs/>
          <w:u w:val="single"/>
        </w:rPr>
      </w:pPr>
    </w:p>
    <w:p w14:paraId="5E99595B" w14:textId="77777777" w:rsidR="00387EE2" w:rsidRPr="00E960F7" w:rsidRDefault="00387EE2" w:rsidP="00E960F7">
      <w:pPr>
        <w:pStyle w:val="Prrafodelista"/>
        <w:ind w:left="360"/>
        <w:jc w:val="center"/>
        <w:rPr>
          <w:rFonts w:ascii="Arial" w:hAnsi="Arial" w:cs="Arial"/>
          <w:b/>
          <w:color w:val="000000" w:themeColor="text1"/>
          <w:sz w:val="22"/>
          <w:szCs w:val="22"/>
          <w:u w:val="single"/>
          <w:lang w:val="pt-BR"/>
        </w:rPr>
      </w:pPr>
      <w:r w:rsidRPr="00E960F7">
        <w:rPr>
          <w:rFonts w:ascii="Arial" w:hAnsi="Arial" w:cs="Arial"/>
          <w:b/>
          <w:color w:val="000000" w:themeColor="text1"/>
          <w:sz w:val="22"/>
          <w:szCs w:val="22"/>
          <w:u w:val="single"/>
          <w:lang w:val="pt-BR"/>
        </w:rPr>
        <w:t>CAPÍTULO VI</w:t>
      </w:r>
    </w:p>
    <w:p w14:paraId="3C05DFFC" w14:textId="77777777" w:rsidR="00387EE2" w:rsidRPr="00E960F7" w:rsidRDefault="00387EE2" w:rsidP="00E960F7">
      <w:pPr>
        <w:pStyle w:val="Prrafodelista"/>
        <w:ind w:left="360"/>
        <w:jc w:val="center"/>
        <w:rPr>
          <w:rFonts w:ascii="Arial" w:hAnsi="Arial" w:cs="Arial"/>
          <w:b/>
          <w:bCs/>
          <w:color w:val="000000"/>
          <w:sz w:val="22"/>
          <w:szCs w:val="22"/>
          <w:u w:val="single"/>
          <w:lang w:val="pt-BR"/>
        </w:rPr>
      </w:pPr>
      <w:r w:rsidRPr="00E960F7">
        <w:rPr>
          <w:rFonts w:ascii="Arial" w:hAnsi="Arial" w:cs="Arial"/>
          <w:b/>
          <w:bCs/>
          <w:color w:val="000000"/>
          <w:sz w:val="22"/>
          <w:szCs w:val="22"/>
          <w:u w:val="single"/>
          <w:lang w:val="pt-BR"/>
        </w:rPr>
        <w:t>NOTIFICACIONES</w:t>
      </w:r>
    </w:p>
    <w:p w14:paraId="2D1DC6CE" w14:textId="77777777" w:rsidR="000E6392" w:rsidRPr="00E960F7" w:rsidRDefault="000E6392" w:rsidP="00E960F7">
      <w:pPr>
        <w:pStyle w:val="Prrafodelista"/>
        <w:autoSpaceDE w:val="0"/>
        <w:autoSpaceDN w:val="0"/>
        <w:adjustRightInd w:val="0"/>
        <w:jc w:val="both"/>
        <w:rPr>
          <w:rFonts w:ascii="Arial" w:hAnsi="Arial" w:cs="Arial"/>
          <w:bCs/>
          <w:sz w:val="22"/>
          <w:szCs w:val="22"/>
        </w:rPr>
      </w:pPr>
    </w:p>
    <w:p w14:paraId="4E135BAC" w14:textId="6A7D26E7" w:rsidR="008F56F5" w:rsidRPr="00E960F7" w:rsidRDefault="00480985" w:rsidP="00E960F7">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E960F7">
        <w:rPr>
          <w:rFonts w:ascii="Arial" w:hAnsi="Arial" w:cs="Arial"/>
          <w:bCs/>
          <w:sz w:val="22"/>
          <w:szCs w:val="22"/>
        </w:rPr>
        <w:t xml:space="preserve">La parte </w:t>
      </w:r>
      <w:r w:rsidR="007D70CA" w:rsidRPr="00E960F7">
        <w:rPr>
          <w:rFonts w:ascii="Arial" w:hAnsi="Arial" w:cs="Arial"/>
          <w:bCs/>
          <w:sz w:val="22"/>
          <w:szCs w:val="22"/>
        </w:rPr>
        <w:t xml:space="preserve">actora recibirá notificaciones en el canal electrónico </w:t>
      </w:r>
      <w:hyperlink r:id="rId14" w:history="1">
        <w:r w:rsidR="000E54B4" w:rsidRPr="00E960F7">
          <w:rPr>
            <w:rStyle w:val="Hipervnculo"/>
            <w:rFonts w:ascii="Arial" w:hAnsi="Arial" w:cs="Arial"/>
            <w:bCs/>
            <w:sz w:val="22"/>
            <w:szCs w:val="22"/>
          </w:rPr>
          <w:t>sullivan.melo@gmail.com</w:t>
        </w:r>
      </w:hyperlink>
      <w:r w:rsidR="000E54B4" w:rsidRPr="00E960F7">
        <w:rPr>
          <w:rFonts w:ascii="Arial" w:hAnsi="Arial" w:cs="Arial"/>
          <w:bCs/>
          <w:sz w:val="22"/>
          <w:szCs w:val="22"/>
        </w:rPr>
        <w:t xml:space="preserve"> </w:t>
      </w:r>
      <w:r w:rsidR="00B6564B" w:rsidRPr="00E960F7">
        <w:rPr>
          <w:rFonts w:ascii="Arial" w:hAnsi="Arial" w:cs="Arial"/>
          <w:bCs/>
          <w:sz w:val="22"/>
          <w:szCs w:val="22"/>
        </w:rPr>
        <w:t>–</w:t>
      </w:r>
      <w:r w:rsidR="00E576C5" w:rsidRPr="00E960F7">
        <w:rPr>
          <w:rFonts w:ascii="Arial" w:hAnsi="Arial" w:cs="Arial"/>
          <w:bCs/>
          <w:sz w:val="22"/>
          <w:szCs w:val="22"/>
        </w:rPr>
        <w:t xml:space="preserve"> </w:t>
      </w:r>
      <w:hyperlink r:id="rId15" w:history="1">
        <w:r w:rsidR="000E54B4" w:rsidRPr="00E960F7">
          <w:rPr>
            <w:rStyle w:val="Hipervnculo"/>
            <w:rFonts w:ascii="Arial" w:hAnsi="Arial" w:cs="Arial"/>
            <w:sz w:val="22"/>
            <w:szCs w:val="22"/>
          </w:rPr>
          <w:t>gina_carolina@yahoo.com</w:t>
        </w:r>
      </w:hyperlink>
      <w:r w:rsidR="000E54B4" w:rsidRPr="00E960F7">
        <w:rPr>
          <w:rFonts w:ascii="Arial" w:hAnsi="Arial" w:cs="Arial"/>
          <w:sz w:val="22"/>
          <w:szCs w:val="22"/>
        </w:rPr>
        <w:t xml:space="preserve"> </w:t>
      </w:r>
    </w:p>
    <w:p w14:paraId="242AAE66" w14:textId="77777777" w:rsidR="00E576C5" w:rsidRPr="00E960F7" w:rsidRDefault="00E576C5" w:rsidP="00E960F7">
      <w:pPr>
        <w:pStyle w:val="Prrafodelista"/>
        <w:autoSpaceDE w:val="0"/>
        <w:autoSpaceDN w:val="0"/>
        <w:adjustRightInd w:val="0"/>
        <w:ind w:left="360"/>
        <w:jc w:val="both"/>
        <w:rPr>
          <w:rFonts w:ascii="Arial" w:eastAsiaTheme="minorHAnsi" w:hAnsi="Arial" w:cs="Arial"/>
          <w:color w:val="000000"/>
          <w:sz w:val="22"/>
          <w:szCs w:val="22"/>
          <w:lang w:val="es-CO"/>
        </w:rPr>
      </w:pPr>
    </w:p>
    <w:p w14:paraId="0BBDB819" w14:textId="2156A9F3" w:rsidR="00A21966" w:rsidRPr="00E960F7" w:rsidRDefault="00FA184C" w:rsidP="00E960F7">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E960F7">
        <w:rPr>
          <w:rFonts w:ascii="Arial" w:eastAsiaTheme="minorHAnsi" w:hAnsi="Arial" w:cs="Arial"/>
          <w:color w:val="000000"/>
          <w:sz w:val="22"/>
          <w:szCs w:val="22"/>
          <w:lang w:val="es-CO"/>
        </w:rPr>
        <w:t xml:space="preserve">La demandada </w:t>
      </w:r>
      <w:r w:rsidRPr="00E960F7">
        <w:rPr>
          <w:rFonts w:ascii="Arial" w:eastAsiaTheme="minorHAnsi" w:hAnsi="Arial" w:cs="Arial"/>
          <w:sz w:val="22"/>
          <w:szCs w:val="22"/>
          <w:lang w:val="es-CO"/>
        </w:rPr>
        <w:t xml:space="preserve">COLPENSIONES: </w:t>
      </w:r>
      <w:r w:rsidR="005C3DA5" w:rsidRPr="00E960F7">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E960F7">
          <w:rPr>
            <w:rStyle w:val="Hipervnculo"/>
            <w:rFonts w:ascii="Arial" w:eastAsiaTheme="minorHAnsi" w:hAnsi="Arial" w:cs="Arial"/>
            <w:sz w:val="22"/>
            <w:szCs w:val="22"/>
            <w:lang w:val="es-CO"/>
          </w:rPr>
          <w:t>notificacionesjudiciales@colpensiones.gov.co</w:t>
        </w:r>
      </w:hyperlink>
      <w:r w:rsidR="005C3DA5" w:rsidRPr="00E960F7">
        <w:rPr>
          <w:rFonts w:ascii="Arial" w:eastAsiaTheme="minorHAnsi" w:hAnsi="Arial" w:cs="Arial"/>
          <w:color w:val="000000"/>
          <w:sz w:val="22"/>
          <w:szCs w:val="22"/>
          <w:lang w:val="es-CO"/>
        </w:rPr>
        <w:t xml:space="preserve"> </w:t>
      </w:r>
      <w:r w:rsidRPr="00E960F7">
        <w:rPr>
          <w:rFonts w:ascii="Arial" w:eastAsiaTheme="minorHAnsi" w:hAnsi="Arial" w:cs="Arial"/>
          <w:color w:val="0000FF"/>
          <w:sz w:val="22"/>
          <w:szCs w:val="22"/>
          <w:lang w:val="es-CO"/>
        </w:rPr>
        <w:t xml:space="preserve"> </w:t>
      </w:r>
    </w:p>
    <w:p w14:paraId="084C513B" w14:textId="77777777" w:rsidR="00A21966" w:rsidRPr="00E960F7" w:rsidRDefault="00A21966" w:rsidP="00E960F7">
      <w:pPr>
        <w:pStyle w:val="Prrafodelista"/>
        <w:jc w:val="both"/>
        <w:rPr>
          <w:rFonts w:ascii="Arial" w:eastAsiaTheme="minorHAnsi" w:hAnsi="Arial" w:cs="Arial"/>
          <w:color w:val="000000"/>
          <w:sz w:val="22"/>
          <w:szCs w:val="22"/>
          <w:lang w:val="es-CO" w:eastAsia="en-US"/>
        </w:rPr>
      </w:pPr>
    </w:p>
    <w:p w14:paraId="1A145F25" w14:textId="5586C007" w:rsidR="002451D9" w:rsidRPr="00E960F7" w:rsidRDefault="00387EE2" w:rsidP="00E960F7">
      <w:pPr>
        <w:pStyle w:val="Prrafodelista"/>
        <w:numPr>
          <w:ilvl w:val="0"/>
          <w:numId w:val="8"/>
        </w:numPr>
        <w:jc w:val="both"/>
        <w:rPr>
          <w:rFonts w:ascii="Arial" w:hAnsi="Arial" w:cs="Arial"/>
          <w:sz w:val="22"/>
          <w:szCs w:val="22"/>
        </w:rPr>
      </w:pPr>
      <w:r w:rsidRPr="00E960F7">
        <w:rPr>
          <w:rFonts w:ascii="Arial" w:eastAsiaTheme="minorHAnsi" w:hAnsi="Arial" w:cs="Arial"/>
          <w:color w:val="000000"/>
          <w:sz w:val="22"/>
          <w:szCs w:val="22"/>
          <w:lang w:val="es-CO" w:eastAsia="en-US"/>
        </w:rPr>
        <w:t xml:space="preserve">La demandada </w:t>
      </w:r>
      <w:r w:rsidRPr="00E960F7">
        <w:rPr>
          <w:rFonts w:ascii="Arial" w:eastAsiaTheme="minorHAnsi" w:hAnsi="Arial" w:cs="Arial"/>
          <w:sz w:val="22"/>
          <w:szCs w:val="22"/>
          <w:lang w:val="es-CO"/>
        </w:rPr>
        <w:t xml:space="preserve">COLFONDOS S.A. PENSIONES Y CESANTÍAS </w:t>
      </w:r>
      <w:r w:rsidR="005C3DA5" w:rsidRPr="00E960F7">
        <w:rPr>
          <w:rFonts w:ascii="Arial" w:hAnsi="Arial" w:cs="Arial"/>
          <w:sz w:val="22"/>
          <w:szCs w:val="22"/>
        </w:rPr>
        <w:t xml:space="preserve">recibirá notificaciones en  </w:t>
      </w:r>
      <w:hyperlink r:id="rId17" w:history="1">
        <w:r w:rsidR="005C3DA5" w:rsidRPr="00E960F7">
          <w:rPr>
            <w:rStyle w:val="Hipervnculo"/>
            <w:rFonts w:ascii="Arial" w:hAnsi="Arial" w:cs="Arial"/>
            <w:sz w:val="22"/>
            <w:szCs w:val="22"/>
          </w:rPr>
          <w:t>procesosjudiciales@colfondos.com.co</w:t>
        </w:r>
      </w:hyperlink>
      <w:r w:rsidR="005C3DA5" w:rsidRPr="00E960F7">
        <w:rPr>
          <w:rFonts w:ascii="Arial" w:hAnsi="Arial" w:cs="Arial"/>
          <w:sz w:val="22"/>
          <w:szCs w:val="22"/>
        </w:rPr>
        <w:t>, calle 67 No. 7-94 Bogotá D.C.</w:t>
      </w:r>
    </w:p>
    <w:p w14:paraId="064C7527" w14:textId="77777777" w:rsidR="009E6B5D" w:rsidRPr="00E960F7" w:rsidRDefault="009E6B5D" w:rsidP="00E960F7">
      <w:pPr>
        <w:pStyle w:val="Prrafodelista"/>
        <w:rPr>
          <w:rFonts w:ascii="Arial" w:hAnsi="Arial" w:cs="Arial"/>
          <w:sz w:val="22"/>
          <w:szCs w:val="22"/>
        </w:rPr>
      </w:pPr>
    </w:p>
    <w:p w14:paraId="464B7C1E" w14:textId="59EEF57F" w:rsidR="009E6B5D" w:rsidRPr="00E960F7" w:rsidRDefault="009E6B5D" w:rsidP="00E960F7">
      <w:pPr>
        <w:pStyle w:val="Prrafodelista"/>
        <w:numPr>
          <w:ilvl w:val="0"/>
          <w:numId w:val="8"/>
        </w:numPr>
        <w:jc w:val="both"/>
        <w:rPr>
          <w:rFonts w:ascii="Arial" w:hAnsi="Arial" w:cs="Arial"/>
          <w:sz w:val="22"/>
          <w:szCs w:val="22"/>
        </w:rPr>
      </w:pPr>
      <w:r w:rsidRPr="00E960F7">
        <w:rPr>
          <w:rFonts w:ascii="Arial" w:hAnsi="Arial" w:cs="Arial"/>
          <w:sz w:val="22"/>
          <w:szCs w:val="22"/>
        </w:rPr>
        <w:t xml:space="preserve">La demandada PORVENIR S.A. en la dirección electrónica </w:t>
      </w:r>
      <w:hyperlink r:id="rId18" w:history="1">
        <w:r w:rsidRPr="00E960F7">
          <w:rPr>
            <w:rStyle w:val="Hipervnculo"/>
            <w:rFonts w:ascii="Arial" w:hAnsi="Arial" w:cs="Arial"/>
            <w:sz w:val="22"/>
            <w:szCs w:val="22"/>
          </w:rPr>
          <w:t>notificacionesjudiciales@porvenir.com.co</w:t>
        </w:r>
      </w:hyperlink>
      <w:r w:rsidRPr="00E960F7">
        <w:rPr>
          <w:rFonts w:ascii="Arial" w:hAnsi="Arial" w:cs="Arial"/>
          <w:sz w:val="22"/>
          <w:szCs w:val="22"/>
        </w:rPr>
        <w:t xml:space="preserve"> </w:t>
      </w:r>
    </w:p>
    <w:p w14:paraId="78048363" w14:textId="77777777" w:rsidR="00F75990" w:rsidRPr="00E960F7" w:rsidRDefault="00F75990" w:rsidP="00E960F7">
      <w:pPr>
        <w:autoSpaceDE w:val="0"/>
        <w:autoSpaceDN w:val="0"/>
        <w:adjustRightInd w:val="0"/>
        <w:spacing w:after="0" w:line="240" w:lineRule="auto"/>
        <w:jc w:val="both"/>
        <w:rPr>
          <w:rFonts w:ascii="Arial" w:hAnsi="Arial" w:cs="Arial"/>
        </w:rPr>
      </w:pPr>
    </w:p>
    <w:p w14:paraId="56233F45" w14:textId="5064983A" w:rsidR="00356FCC" w:rsidRPr="00E960F7" w:rsidRDefault="00387EE2" w:rsidP="00E960F7">
      <w:pPr>
        <w:pStyle w:val="Prrafodelista"/>
        <w:numPr>
          <w:ilvl w:val="0"/>
          <w:numId w:val="8"/>
        </w:numPr>
        <w:autoSpaceDE w:val="0"/>
        <w:autoSpaceDN w:val="0"/>
        <w:adjustRightInd w:val="0"/>
        <w:jc w:val="both"/>
        <w:rPr>
          <w:rFonts w:ascii="Arial" w:hAnsi="Arial" w:cs="Arial"/>
          <w:sz w:val="22"/>
          <w:szCs w:val="22"/>
        </w:rPr>
      </w:pPr>
      <w:r w:rsidRPr="00E960F7">
        <w:rPr>
          <w:rFonts w:ascii="Arial" w:hAnsi="Arial" w:cs="Arial"/>
          <w:bCs/>
          <w:sz w:val="22"/>
          <w:szCs w:val="22"/>
        </w:rPr>
        <w:t xml:space="preserve">El suscrito y mi representada en la secretaria de su despacho, en la </w:t>
      </w:r>
      <w:r w:rsidRPr="00E960F7">
        <w:rPr>
          <w:rFonts w:ascii="Arial" w:hAnsi="Arial" w:cs="Arial"/>
          <w:sz w:val="22"/>
          <w:szCs w:val="22"/>
        </w:rPr>
        <w:t>Avenida 6ABis No.35N-100 Oficina 212 de la ciudad de Cali y a los correos</w:t>
      </w:r>
      <w:r w:rsidR="00A21966" w:rsidRPr="00E960F7">
        <w:rPr>
          <w:rFonts w:ascii="Arial" w:hAnsi="Arial" w:cs="Arial"/>
          <w:sz w:val="22"/>
          <w:szCs w:val="22"/>
        </w:rPr>
        <w:t xml:space="preserve"> </w:t>
      </w:r>
      <w:r w:rsidRPr="00E960F7">
        <w:rPr>
          <w:rFonts w:ascii="Arial" w:hAnsi="Arial" w:cs="Arial"/>
          <w:sz w:val="22"/>
          <w:szCs w:val="22"/>
        </w:rPr>
        <w:t xml:space="preserve">electrónicos </w:t>
      </w:r>
      <w:hyperlink r:id="rId19" w:history="1">
        <w:r w:rsidRPr="00E960F7">
          <w:rPr>
            <w:rStyle w:val="Hipervnculo"/>
            <w:rFonts w:ascii="Arial" w:hAnsi="Arial" w:cs="Arial"/>
            <w:sz w:val="22"/>
            <w:szCs w:val="22"/>
          </w:rPr>
          <w:t>notificaciones@gha.com.co</w:t>
        </w:r>
      </w:hyperlink>
    </w:p>
    <w:p w14:paraId="56721AE7" w14:textId="18E94D0F" w:rsidR="008B0154" w:rsidRPr="00E960F7" w:rsidRDefault="008B0154" w:rsidP="00E960F7">
      <w:pPr>
        <w:spacing w:after="0" w:line="240" w:lineRule="auto"/>
        <w:jc w:val="both"/>
        <w:rPr>
          <w:rFonts w:ascii="Arial" w:hAnsi="Arial" w:cs="Arial"/>
          <w:b/>
          <w:bCs/>
        </w:rPr>
      </w:pPr>
    </w:p>
    <w:p w14:paraId="56A6592A" w14:textId="5CE845CD" w:rsidR="005C3DA5" w:rsidRPr="00E960F7" w:rsidRDefault="00141E8F" w:rsidP="00E960F7">
      <w:pPr>
        <w:spacing w:after="0" w:line="240" w:lineRule="auto"/>
        <w:jc w:val="both"/>
        <w:rPr>
          <w:rFonts w:ascii="Arial" w:hAnsi="Arial" w:cs="Arial"/>
        </w:rPr>
      </w:pPr>
      <w:r w:rsidRPr="00E960F7">
        <w:rPr>
          <w:rFonts w:ascii="Arial" w:hAnsi="Arial" w:cs="Arial"/>
        </w:rPr>
        <w:t>Cordialmente,</w:t>
      </w:r>
    </w:p>
    <w:p w14:paraId="089A39D6" w14:textId="395D68D2" w:rsidR="005C3DA5" w:rsidRPr="00E960F7" w:rsidRDefault="005C3DA5" w:rsidP="00E960F7">
      <w:pPr>
        <w:spacing w:after="0" w:line="240" w:lineRule="auto"/>
        <w:jc w:val="both"/>
        <w:rPr>
          <w:rFonts w:ascii="Arial" w:hAnsi="Arial" w:cs="Arial"/>
          <w:b/>
          <w:bCs/>
        </w:rPr>
      </w:pPr>
    </w:p>
    <w:p w14:paraId="22AD6DEB" w14:textId="4F8B1867" w:rsidR="00141E8F" w:rsidRPr="00E960F7" w:rsidRDefault="00175238" w:rsidP="00E960F7">
      <w:pPr>
        <w:spacing w:after="0" w:line="240" w:lineRule="auto"/>
        <w:jc w:val="both"/>
        <w:rPr>
          <w:rFonts w:ascii="Arial" w:hAnsi="Arial" w:cs="Arial"/>
          <w:b/>
          <w:bCs/>
        </w:rPr>
      </w:pPr>
      <w:r w:rsidRPr="00E960F7">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E960F7">
        <w:rPr>
          <w:rFonts w:ascii="Arial" w:hAnsi="Arial" w:cs="Arial"/>
          <w:b/>
          <w:bCs/>
        </w:rPr>
        <w:t xml:space="preserve"> </w:t>
      </w:r>
    </w:p>
    <w:p w14:paraId="725E9B12" w14:textId="0CF68384" w:rsidR="00141E8F" w:rsidRPr="00E960F7" w:rsidRDefault="00141E8F" w:rsidP="00E960F7">
      <w:pPr>
        <w:spacing w:after="0" w:line="240" w:lineRule="auto"/>
        <w:jc w:val="both"/>
        <w:rPr>
          <w:rFonts w:ascii="Arial" w:hAnsi="Arial" w:cs="Arial"/>
        </w:rPr>
      </w:pPr>
    </w:p>
    <w:p w14:paraId="3270056A" w14:textId="77777777" w:rsidR="00141E8F" w:rsidRPr="00E960F7" w:rsidRDefault="00141E8F" w:rsidP="00E960F7">
      <w:pPr>
        <w:pStyle w:val="Sinespaciado"/>
        <w:jc w:val="both"/>
        <w:rPr>
          <w:rFonts w:ascii="Arial" w:hAnsi="Arial" w:cs="Arial"/>
          <w:b/>
          <w:bCs/>
        </w:rPr>
      </w:pPr>
    </w:p>
    <w:p w14:paraId="78942246" w14:textId="55067DF3" w:rsidR="617904F9" w:rsidRPr="00E960F7" w:rsidRDefault="617904F9" w:rsidP="00E960F7">
      <w:pPr>
        <w:pStyle w:val="Sinespaciado"/>
        <w:jc w:val="both"/>
        <w:rPr>
          <w:rFonts w:ascii="Arial" w:hAnsi="Arial" w:cs="Arial"/>
          <w:b/>
          <w:bCs/>
        </w:rPr>
      </w:pPr>
    </w:p>
    <w:p w14:paraId="4CEF0E3F" w14:textId="77777777" w:rsidR="00141E8F" w:rsidRPr="00E960F7" w:rsidRDefault="00141E8F" w:rsidP="00E960F7">
      <w:pPr>
        <w:pStyle w:val="Sinespaciado"/>
        <w:jc w:val="both"/>
        <w:rPr>
          <w:rFonts w:ascii="Arial" w:hAnsi="Arial" w:cs="Arial"/>
          <w:b/>
          <w:bCs/>
          <w:lang w:val="pt-BR"/>
        </w:rPr>
      </w:pPr>
      <w:r w:rsidRPr="00E960F7">
        <w:rPr>
          <w:rFonts w:ascii="Arial" w:hAnsi="Arial" w:cs="Arial"/>
          <w:b/>
          <w:bCs/>
          <w:lang w:val="pt-BR"/>
        </w:rPr>
        <w:t xml:space="preserve">GUSTAVO ALBERTO HERRERA ÁVILA </w:t>
      </w:r>
    </w:p>
    <w:p w14:paraId="0A0265E6" w14:textId="77777777" w:rsidR="00141E8F" w:rsidRPr="00E960F7" w:rsidRDefault="00141E8F" w:rsidP="00E960F7">
      <w:pPr>
        <w:pStyle w:val="Sinespaciado"/>
        <w:jc w:val="both"/>
        <w:rPr>
          <w:rFonts w:ascii="Arial" w:hAnsi="Arial" w:cs="Arial"/>
          <w:lang w:val="pt-BR"/>
        </w:rPr>
      </w:pPr>
      <w:r w:rsidRPr="00E960F7">
        <w:rPr>
          <w:rFonts w:ascii="Arial" w:hAnsi="Arial" w:cs="Arial"/>
          <w:lang w:val="pt-BR"/>
        </w:rPr>
        <w:t>C.C. 19.395.114 de Bogotá D.C</w:t>
      </w:r>
    </w:p>
    <w:p w14:paraId="1D7BC68B" w14:textId="2C90C5B5" w:rsidR="00DE306B" w:rsidRPr="00E960F7" w:rsidRDefault="00141E8F" w:rsidP="00E960F7">
      <w:pPr>
        <w:pStyle w:val="Sinespaciado"/>
        <w:jc w:val="both"/>
        <w:rPr>
          <w:rFonts w:ascii="Arial" w:hAnsi="Arial" w:cs="Arial"/>
        </w:rPr>
      </w:pPr>
      <w:r w:rsidRPr="00E960F7">
        <w:rPr>
          <w:rFonts w:ascii="Arial" w:hAnsi="Arial" w:cs="Arial"/>
        </w:rPr>
        <w:t>T.P. No. 39.116 del C.S. de la Judicatura.</w:t>
      </w:r>
    </w:p>
    <w:sectPr w:rsidR="00DE306B" w:rsidRPr="00E960F7" w:rsidSect="00480793">
      <w:headerReference w:type="default" r:id="rId22"/>
      <w:footerReference w:type="default" r:id="rId23"/>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E926" w14:textId="77777777" w:rsidR="001161E9" w:rsidRDefault="001161E9" w:rsidP="0025591F">
      <w:r>
        <w:separator/>
      </w:r>
    </w:p>
  </w:endnote>
  <w:endnote w:type="continuationSeparator" w:id="0">
    <w:p w14:paraId="0AFEBC56" w14:textId="77777777" w:rsidR="001161E9" w:rsidRDefault="001161E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210FB6" w:rsidRDefault="0070507F" w:rsidP="00302740">
                          <w:pPr>
                            <w:spacing w:after="0" w:line="240" w:lineRule="auto"/>
                            <w:jc w:val="right"/>
                            <w:rPr>
                              <w:rFonts w:ascii="Arial" w:hAnsi="Arial" w:cs="Arial"/>
                              <w:b/>
                              <w:bCs/>
                              <w:color w:val="FFFFFF" w:themeColor="background1"/>
                              <w:w w:val="105"/>
                              <w:sz w:val="10"/>
                              <w:szCs w:val="10"/>
                              <w:lang w:val="es-MX"/>
                            </w:rPr>
                          </w:pPr>
                          <w:r w:rsidRPr="00210FB6">
                            <w:rPr>
                              <w:rFonts w:ascii="Arial" w:hAnsi="Arial" w:cs="Arial"/>
                              <w:b/>
                              <w:bCs/>
                              <w:color w:val="FFFFFF" w:themeColor="background1"/>
                              <w:w w:val="105"/>
                              <w:sz w:val="10"/>
                              <w:szCs w:val="10"/>
                              <w:lang w:val="es-MX"/>
                            </w:rPr>
                            <w:t xml:space="preserve">     </w:t>
                          </w:r>
                          <w:r w:rsidR="00FB7F9F" w:rsidRPr="00210FB6">
                            <w:rPr>
                              <w:rFonts w:ascii="Arial" w:hAnsi="Arial" w:cs="Arial"/>
                              <w:b/>
                              <w:bCs/>
                              <w:color w:val="FFFFFF" w:themeColor="background1"/>
                              <w:w w:val="105"/>
                              <w:sz w:val="10"/>
                              <w:szCs w:val="10"/>
                              <w:lang w:val="es-MX"/>
                            </w:rPr>
                            <w:t>DAU</w:t>
                          </w:r>
                        </w:p>
                        <w:p w14:paraId="35B3A388" w14:textId="4EA9F58B" w:rsidR="000E773E" w:rsidRPr="00210FB6" w:rsidRDefault="00F7506E" w:rsidP="00302740">
                          <w:pPr>
                            <w:spacing w:after="0" w:line="240" w:lineRule="auto"/>
                            <w:jc w:val="right"/>
                            <w:rPr>
                              <w:rFonts w:ascii="Arial" w:hAnsi="Arial" w:cs="Arial"/>
                              <w:b/>
                              <w:bCs/>
                              <w:color w:val="FFFFFF" w:themeColor="background1"/>
                              <w:w w:val="105"/>
                              <w:sz w:val="10"/>
                              <w:szCs w:val="10"/>
                              <w:lang w:val="es-MX"/>
                            </w:rPr>
                          </w:pPr>
                          <w:r w:rsidRPr="00210FB6">
                            <w:rPr>
                              <w:rFonts w:ascii="Arial" w:hAnsi="Arial" w:cs="Arial"/>
                              <w:b/>
                              <w:bCs/>
                              <w:color w:val="FFFFFF" w:themeColor="background1"/>
                              <w:w w:val="105"/>
                              <w:sz w:val="10"/>
                              <w:szCs w:val="10"/>
                              <w:lang w:val="es-MX"/>
                            </w:rPr>
                            <w:t>Rdo</w:t>
                          </w:r>
                          <w:r>
                            <w:rPr>
                              <w:rFonts w:ascii="Arial" w:hAnsi="Arial" w:cs="Arial"/>
                              <w:b/>
                              <w:bCs/>
                              <w:color w:val="FFFFFF" w:themeColor="background1"/>
                              <w:w w:val="105"/>
                              <w:sz w:val="10"/>
                              <w:szCs w:val="10"/>
                              <w:lang w:val="es-MX"/>
                            </w:rPr>
                            <w:t>.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210FB6" w:rsidRDefault="0070507F" w:rsidP="00302740">
                    <w:pPr>
                      <w:spacing w:after="0" w:line="240" w:lineRule="auto"/>
                      <w:jc w:val="right"/>
                      <w:rPr>
                        <w:rFonts w:ascii="Arial" w:hAnsi="Arial" w:cs="Arial"/>
                        <w:b/>
                        <w:bCs/>
                        <w:color w:val="FFFFFF" w:themeColor="background1"/>
                        <w:w w:val="105"/>
                        <w:sz w:val="10"/>
                        <w:szCs w:val="10"/>
                        <w:lang w:val="es-MX"/>
                      </w:rPr>
                    </w:pPr>
                    <w:r w:rsidRPr="00210FB6">
                      <w:rPr>
                        <w:rFonts w:ascii="Arial" w:hAnsi="Arial" w:cs="Arial"/>
                        <w:b/>
                        <w:bCs/>
                        <w:color w:val="FFFFFF" w:themeColor="background1"/>
                        <w:w w:val="105"/>
                        <w:sz w:val="10"/>
                        <w:szCs w:val="10"/>
                        <w:lang w:val="es-MX"/>
                      </w:rPr>
                      <w:t xml:space="preserve">     </w:t>
                    </w:r>
                    <w:r w:rsidR="00FB7F9F" w:rsidRPr="00210FB6">
                      <w:rPr>
                        <w:rFonts w:ascii="Arial" w:hAnsi="Arial" w:cs="Arial"/>
                        <w:b/>
                        <w:bCs/>
                        <w:color w:val="FFFFFF" w:themeColor="background1"/>
                        <w:w w:val="105"/>
                        <w:sz w:val="10"/>
                        <w:szCs w:val="10"/>
                        <w:lang w:val="es-MX"/>
                      </w:rPr>
                      <w:t>DAU</w:t>
                    </w:r>
                  </w:p>
                  <w:p w14:paraId="35B3A388" w14:textId="4EA9F58B" w:rsidR="000E773E" w:rsidRPr="00210FB6" w:rsidRDefault="00F7506E" w:rsidP="00302740">
                    <w:pPr>
                      <w:spacing w:after="0" w:line="240" w:lineRule="auto"/>
                      <w:jc w:val="right"/>
                      <w:rPr>
                        <w:rFonts w:ascii="Arial" w:hAnsi="Arial" w:cs="Arial"/>
                        <w:b/>
                        <w:bCs/>
                        <w:color w:val="FFFFFF" w:themeColor="background1"/>
                        <w:w w:val="105"/>
                        <w:sz w:val="10"/>
                        <w:szCs w:val="10"/>
                        <w:lang w:val="es-MX"/>
                      </w:rPr>
                    </w:pPr>
                    <w:r w:rsidRPr="00210FB6">
                      <w:rPr>
                        <w:rFonts w:ascii="Arial" w:hAnsi="Arial" w:cs="Arial"/>
                        <w:b/>
                        <w:bCs/>
                        <w:color w:val="FFFFFF" w:themeColor="background1"/>
                        <w:w w:val="105"/>
                        <w:sz w:val="10"/>
                        <w:szCs w:val="10"/>
                        <w:lang w:val="es-MX"/>
                      </w:rPr>
                      <w:t>Rdo</w:t>
                    </w:r>
                    <w:r>
                      <w:rPr>
                        <w:rFonts w:ascii="Arial" w:hAnsi="Arial" w:cs="Arial"/>
                        <w:b/>
                        <w:bCs/>
                        <w:color w:val="FFFFFF" w:themeColor="background1"/>
                        <w:w w:val="105"/>
                        <w:sz w:val="10"/>
                        <w:szCs w:val="10"/>
                        <w:lang w:val="es-MX"/>
                      </w:rPr>
                      <w:t>. 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A914B" w14:textId="77777777" w:rsidR="001161E9" w:rsidRDefault="001161E9" w:rsidP="0025591F">
      <w:r>
        <w:separator/>
      </w:r>
    </w:p>
  </w:footnote>
  <w:footnote w:type="continuationSeparator" w:id="0">
    <w:p w14:paraId="31BDFDD3" w14:textId="77777777" w:rsidR="001161E9" w:rsidRDefault="001161E9"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1C71DB">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42B"/>
    <w:multiLevelType w:val="hybridMultilevel"/>
    <w:tmpl w:val="684E15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4"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B371D3"/>
    <w:multiLevelType w:val="hybridMultilevel"/>
    <w:tmpl w:val="13CCD016"/>
    <w:lvl w:ilvl="0" w:tplc="A300D02E">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B41942"/>
    <w:multiLevelType w:val="hybridMultilevel"/>
    <w:tmpl w:val="2A320D92"/>
    <w:lvl w:ilvl="0" w:tplc="745ED00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55691E"/>
    <w:multiLevelType w:val="hybridMultilevel"/>
    <w:tmpl w:val="8F8E9FE2"/>
    <w:lvl w:ilvl="0" w:tplc="C904351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F230D1"/>
    <w:multiLevelType w:val="hybridMultilevel"/>
    <w:tmpl w:val="33C0B022"/>
    <w:lvl w:ilvl="0" w:tplc="920EA4C8">
      <w:numFmt w:val="bullet"/>
      <w:lvlText w:val="-"/>
      <w:lvlJc w:val="left"/>
      <w:pPr>
        <w:ind w:left="720" w:hanging="360"/>
      </w:pPr>
      <w:rPr>
        <w:rFonts w:ascii="Arial" w:eastAsia="Calibri" w:hAnsi="Aria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67210FA"/>
    <w:multiLevelType w:val="hybridMultilevel"/>
    <w:tmpl w:val="DA6CF47A"/>
    <w:lvl w:ilvl="0" w:tplc="C5028C68">
      <w:start w:val="1"/>
      <w:numFmt w:val="decimal"/>
      <w:lvlText w:val="%1."/>
      <w:lvlJc w:val="left"/>
      <w:pPr>
        <w:ind w:left="720" w:hanging="360"/>
      </w:pPr>
      <w:rPr>
        <w:rFonts w:eastAsia="Times New Roman" w:hint="default"/>
        <w:b/>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DD15A0"/>
    <w:multiLevelType w:val="hybridMultilevel"/>
    <w:tmpl w:val="91141E9A"/>
    <w:lvl w:ilvl="0" w:tplc="6DD27B1E">
      <w:start w:val="2"/>
      <w:numFmt w:val="decimal"/>
      <w:lvlText w:val="%1."/>
      <w:lvlJc w:val="left"/>
      <w:pPr>
        <w:ind w:left="720" w:hanging="360"/>
      </w:pPr>
      <w:rPr>
        <w:rFonts w:hint="default"/>
        <w:b/>
        <w:bCs/>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98A2E8F"/>
    <w:multiLevelType w:val="hybridMultilevel"/>
    <w:tmpl w:val="5B567E9C"/>
    <w:lvl w:ilvl="0" w:tplc="1BBAFD06">
      <w:start w:val="6"/>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21"/>
  </w:num>
  <w:num w:numId="2" w16cid:durableId="169761577">
    <w:abstractNumId w:val="14"/>
  </w:num>
  <w:num w:numId="3" w16cid:durableId="254099632">
    <w:abstractNumId w:val="25"/>
  </w:num>
  <w:num w:numId="4" w16cid:durableId="1466703045">
    <w:abstractNumId w:val="27"/>
  </w:num>
  <w:num w:numId="5" w16cid:durableId="1051615635">
    <w:abstractNumId w:val="4"/>
  </w:num>
  <w:num w:numId="6" w16cid:durableId="1537737436">
    <w:abstractNumId w:val="26"/>
  </w:num>
  <w:num w:numId="7" w16cid:durableId="2105104494">
    <w:abstractNumId w:val="6"/>
  </w:num>
  <w:num w:numId="8" w16cid:durableId="1152526558">
    <w:abstractNumId w:val="1"/>
  </w:num>
  <w:num w:numId="9" w16cid:durableId="2090345817">
    <w:abstractNumId w:val="5"/>
  </w:num>
  <w:num w:numId="10" w16cid:durableId="1798719657">
    <w:abstractNumId w:val="10"/>
  </w:num>
  <w:num w:numId="11" w16cid:durableId="1084303657">
    <w:abstractNumId w:val="30"/>
  </w:num>
  <w:num w:numId="12" w16cid:durableId="2088183342">
    <w:abstractNumId w:val="23"/>
  </w:num>
  <w:num w:numId="13" w16cid:durableId="1017577544">
    <w:abstractNumId w:val="22"/>
  </w:num>
  <w:num w:numId="14" w16cid:durableId="1927491806">
    <w:abstractNumId w:val="20"/>
  </w:num>
  <w:num w:numId="15" w16cid:durableId="30158174">
    <w:abstractNumId w:val="13"/>
  </w:num>
  <w:num w:numId="16" w16cid:durableId="1882938395">
    <w:abstractNumId w:val="7"/>
  </w:num>
  <w:num w:numId="17" w16cid:durableId="650912369">
    <w:abstractNumId w:val="12"/>
  </w:num>
  <w:num w:numId="18" w16cid:durableId="452095189">
    <w:abstractNumId w:val="8"/>
  </w:num>
  <w:num w:numId="19" w16cid:durableId="721565940">
    <w:abstractNumId w:val="3"/>
  </w:num>
  <w:num w:numId="20" w16cid:durableId="605692995">
    <w:abstractNumId w:val="31"/>
  </w:num>
  <w:num w:numId="21" w16cid:durableId="215094013">
    <w:abstractNumId w:val="15"/>
  </w:num>
  <w:num w:numId="22" w16cid:durableId="785854324">
    <w:abstractNumId w:val="33"/>
  </w:num>
  <w:num w:numId="23" w16cid:durableId="2062899559">
    <w:abstractNumId w:val="19"/>
  </w:num>
  <w:num w:numId="24" w16cid:durableId="1213881403">
    <w:abstractNumId w:val="18"/>
  </w:num>
  <w:num w:numId="25" w16cid:durableId="106705314">
    <w:abstractNumId w:val="9"/>
  </w:num>
  <w:num w:numId="26" w16cid:durableId="1303928279">
    <w:abstractNumId w:val="2"/>
  </w:num>
  <w:num w:numId="27" w16cid:durableId="562717889">
    <w:abstractNumId w:val="29"/>
  </w:num>
  <w:num w:numId="28" w16cid:durableId="1199316235">
    <w:abstractNumId w:val="32"/>
  </w:num>
  <w:num w:numId="29" w16cid:durableId="624312619">
    <w:abstractNumId w:val="17"/>
  </w:num>
  <w:num w:numId="30" w16cid:durableId="22564234">
    <w:abstractNumId w:val="16"/>
  </w:num>
  <w:num w:numId="31" w16cid:durableId="1274632365">
    <w:abstractNumId w:val="0"/>
  </w:num>
  <w:num w:numId="32" w16cid:durableId="152528021">
    <w:abstractNumId w:val="28"/>
  </w:num>
  <w:num w:numId="33" w16cid:durableId="1235815653">
    <w:abstractNumId w:val="24"/>
  </w:num>
  <w:num w:numId="34" w16cid:durableId="197876048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B1D"/>
    <w:rsid w:val="00001CE0"/>
    <w:rsid w:val="000033CD"/>
    <w:rsid w:val="00004CE7"/>
    <w:rsid w:val="00006F4D"/>
    <w:rsid w:val="0000716D"/>
    <w:rsid w:val="00007DE4"/>
    <w:rsid w:val="00007E88"/>
    <w:rsid w:val="00011E06"/>
    <w:rsid w:val="00012E4E"/>
    <w:rsid w:val="00013E13"/>
    <w:rsid w:val="00014BCD"/>
    <w:rsid w:val="00015898"/>
    <w:rsid w:val="000159DE"/>
    <w:rsid w:val="000215C1"/>
    <w:rsid w:val="000229D5"/>
    <w:rsid w:val="00025CCA"/>
    <w:rsid w:val="000265C5"/>
    <w:rsid w:val="00026CFE"/>
    <w:rsid w:val="00027DB2"/>
    <w:rsid w:val="00027EF4"/>
    <w:rsid w:val="0003111F"/>
    <w:rsid w:val="000329E0"/>
    <w:rsid w:val="00034416"/>
    <w:rsid w:val="0003448E"/>
    <w:rsid w:val="00034F72"/>
    <w:rsid w:val="00035A7E"/>
    <w:rsid w:val="00036DD3"/>
    <w:rsid w:val="000373E6"/>
    <w:rsid w:val="00037443"/>
    <w:rsid w:val="00037FD4"/>
    <w:rsid w:val="00040F91"/>
    <w:rsid w:val="00041F2B"/>
    <w:rsid w:val="000426BC"/>
    <w:rsid w:val="0004395E"/>
    <w:rsid w:val="00043EB4"/>
    <w:rsid w:val="00044A09"/>
    <w:rsid w:val="00045075"/>
    <w:rsid w:val="00045C56"/>
    <w:rsid w:val="00045E70"/>
    <w:rsid w:val="00046ED2"/>
    <w:rsid w:val="00046FA0"/>
    <w:rsid w:val="00047291"/>
    <w:rsid w:val="00052E2B"/>
    <w:rsid w:val="000541BB"/>
    <w:rsid w:val="00054576"/>
    <w:rsid w:val="00056311"/>
    <w:rsid w:val="000570A3"/>
    <w:rsid w:val="000570A5"/>
    <w:rsid w:val="00060E19"/>
    <w:rsid w:val="00061EA4"/>
    <w:rsid w:val="000625DA"/>
    <w:rsid w:val="0006301C"/>
    <w:rsid w:val="0006325D"/>
    <w:rsid w:val="00063C61"/>
    <w:rsid w:val="00066E91"/>
    <w:rsid w:val="000715C4"/>
    <w:rsid w:val="00072C3D"/>
    <w:rsid w:val="000772E5"/>
    <w:rsid w:val="000777D3"/>
    <w:rsid w:val="00082ABD"/>
    <w:rsid w:val="000917ED"/>
    <w:rsid w:val="00093A50"/>
    <w:rsid w:val="00094895"/>
    <w:rsid w:val="00094F75"/>
    <w:rsid w:val="000971DA"/>
    <w:rsid w:val="000A076D"/>
    <w:rsid w:val="000A08CF"/>
    <w:rsid w:val="000A43ED"/>
    <w:rsid w:val="000A6B48"/>
    <w:rsid w:val="000B0DEC"/>
    <w:rsid w:val="000B1373"/>
    <w:rsid w:val="000B212E"/>
    <w:rsid w:val="000B53BD"/>
    <w:rsid w:val="000C2259"/>
    <w:rsid w:val="000C2815"/>
    <w:rsid w:val="000C2FA4"/>
    <w:rsid w:val="000C35B5"/>
    <w:rsid w:val="000C5B67"/>
    <w:rsid w:val="000D1F84"/>
    <w:rsid w:val="000D531E"/>
    <w:rsid w:val="000D5A7B"/>
    <w:rsid w:val="000D5E46"/>
    <w:rsid w:val="000D6B87"/>
    <w:rsid w:val="000E06C5"/>
    <w:rsid w:val="000E0BB9"/>
    <w:rsid w:val="000E0F8B"/>
    <w:rsid w:val="000E269E"/>
    <w:rsid w:val="000E3358"/>
    <w:rsid w:val="000E54B4"/>
    <w:rsid w:val="000E576A"/>
    <w:rsid w:val="000E6392"/>
    <w:rsid w:val="000E6F63"/>
    <w:rsid w:val="000E75CA"/>
    <w:rsid w:val="000E773E"/>
    <w:rsid w:val="000F171E"/>
    <w:rsid w:val="000F1A17"/>
    <w:rsid w:val="000F3EC2"/>
    <w:rsid w:val="000F5D88"/>
    <w:rsid w:val="000F734F"/>
    <w:rsid w:val="000F7C3E"/>
    <w:rsid w:val="0010002C"/>
    <w:rsid w:val="00101394"/>
    <w:rsid w:val="0010198C"/>
    <w:rsid w:val="00101A84"/>
    <w:rsid w:val="00101D32"/>
    <w:rsid w:val="00102E91"/>
    <w:rsid w:val="001038F0"/>
    <w:rsid w:val="001048FB"/>
    <w:rsid w:val="0011054A"/>
    <w:rsid w:val="00111BFE"/>
    <w:rsid w:val="00112027"/>
    <w:rsid w:val="001123F4"/>
    <w:rsid w:val="001125F4"/>
    <w:rsid w:val="00113851"/>
    <w:rsid w:val="00114BF1"/>
    <w:rsid w:val="0011526A"/>
    <w:rsid w:val="00115717"/>
    <w:rsid w:val="001161E9"/>
    <w:rsid w:val="00117356"/>
    <w:rsid w:val="00125EB8"/>
    <w:rsid w:val="001300EC"/>
    <w:rsid w:val="00130A46"/>
    <w:rsid w:val="001315B7"/>
    <w:rsid w:val="00134508"/>
    <w:rsid w:val="00136F2D"/>
    <w:rsid w:val="00137592"/>
    <w:rsid w:val="0014025B"/>
    <w:rsid w:val="00140E75"/>
    <w:rsid w:val="001413B9"/>
    <w:rsid w:val="00141E8F"/>
    <w:rsid w:val="0014208D"/>
    <w:rsid w:val="00142E95"/>
    <w:rsid w:val="00146911"/>
    <w:rsid w:val="00146EA4"/>
    <w:rsid w:val="001470C5"/>
    <w:rsid w:val="00147284"/>
    <w:rsid w:val="00150FC7"/>
    <w:rsid w:val="001511D1"/>
    <w:rsid w:val="00151774"/>
    <w:rsid w:val="00152F8A"/>
    <w:rsid w:val="0015320F"/>
    <w:rsid w:val="001544DB"/>
    <w:rsid w:val="00154624"/>
    <w:rsid w:val="00154951"/>
    <w:rsid w:val="00155F20"/>
    <w:rsid w:val="00157626"/>
    <w:rsid w:val="00157E67"/>
    <w:rsid w:val="001610F3"/>
    <w:rsid w:val="001648F1"/>
    <w:rsid w:val="00164B85"/>
    <w:rsid w:val="00164F0A"/>
    <w:rsid w:val="0016574D"/>
    <w:rsid w:val="001657FD"/>
    <w:rsid w:val="001658DE"/>
    <w:rsid w:val="00165C96"/>
    <w:rsid w:val="00165F41"/>
    <w:rsid w:val="00166FC6"/>
    <w:rsid w:val="00167576"/>
    <w:rsid w:val="00172673"/>
    <w:rsid w:val="001733BF"/>
    <w:rsid w:val="00173B1A"/>
    <w:rsid w:val="0017431C"/>
    <w:rsid w:val="00174740"/>
    <w:rsid w:val="00175238"/>
    <w:rsid w:val="001767E5"/>
    <w:rsid w:val="001805AD"/>
    <w:rsid w:val="00182F6D"/>
    <w:rsid w:val="0018321D"/>
    <w:rsid w:val="00183A56"/>
    <w:rsid w:val="00184102"/>
    <w:rsid w:val="00185BFD"/>
    <w:rsid w:val="00186D8B"/>
    <w:rsid w:val="00186DC0"/>
    <w:rsid w:val="00192086"/>
    <w:rsid w:val="001925A0"/>
    <w:rsid w:val="0019281E"/>
    <w:rsid w:val="001932FD"/>
    <w:rsid w:val="00193972"/>
    <w:rsid w:val="00194DAC"/>
    <w:rsid w:val="00195A0E"/>
    <w:rsid w:val="001964FC"/>
    <w:rsid w:val="00197AB2"/>
    <w:rsid w:val="001A0434"/>
    <w:rsid w:val="001A52E5"/>
    <w:rsid w:val="001A6722"/>
    <w:rsid w:val="001A73FB"/>
    <w:rsid w:val="001A7602"/>
    <w:rsid w:val="001A7C99"/>
    <w:rsid w:val="001B13A7"/>
    <w:rsid w:val="001B2E30"/>
    <w:rsid w:val="001B4686"/>
    <w:rsid w:val="001B4947"/>
    <w:rsid w:val="001C2B11"/>
    <w:rsid w:val="001C34C6"/>
    <w:rsid w:val="001C4806"/>
    <w:rsid w:val="001C71DB"/>
    <w:rsid w:val="001C7682"/>
    <w:rsid w:val="001C7868"/>
    <w:rsid w:val="001D0B94"/>
    <w:rsid w:val="001D2F43"/>
    <w:rsid w:val="001D3833"/>
    <w:rsid w:val="001D5335"/>
    <w:rsid w:val="001D654D"/>
    <w:rsid w:val="001D6D09"/>
    <w:rsid w:val="001D6DC4"/>
    <w:rsid w:val="001E02FC"/>
    <w:rsid w:val="001E346F"/>
    <w:rsid w:val="001E3C01"/>
    <w:rsid w:val="001E4516"/>
    <w:rsid w:val="001E6149"/>
    <w:rsid w:val="001E61B9"/>
    <w:rsid w:val="001E7000"/>
    <w:rsid w:val="001E74E1"/>
    <w:rsid w:val="001F2E82"/>
    <w:rsid w:val="001F42D5"/>
    <w:rsid w:val="001F60B1"/>
    <w:rsid w:val="001F6D17"/>
    <w:rsid w:val="0020017D"/>
    <w:rsid w:val="002012C6"/>
    <w:rsid w:val="00201ABB"/>
    <w:rsid w:val="002039E7"/>
    <w:rsid w:val="00205EAD"/>
    <w:rsid w:val="00206F27"/>
    <w:rsid w:val="00210FB6"/>
    <w:rsid w:val="00211446"/>
    <w:rsid w:val="00211C97"/>
    <w:rsid w:val="002126E9"/>
    <w:rsid w:val="00212D8C"/>
    <w:rsid w:val="00214C99"/>
    <w:rsid w:val="00215232"/>
    <w:rsid w:val="00215C6F"/>
    <w:rsid w:val="002170B7"/>
    <w:rsid w:val="00222202"/>
    <w:rsid w:val="002237C8"/>
    <w:rsid w:val="00223967"/>
    <w:rsid w:val="00223F9E"/>
    <w:rsid w:val="00224124"/>
    <w:rsid w:val="00224A9B"/>
    <w:rsid w:val="00227056"/>
    <w:rsid w:val="00230480"/>
    <w:rsid w:val="00230BC8"/>
    <w:rsid w:val="002328D3"/>
    <w:rsid w:val="00232A0F"/>
    <w:rsid w:val="0023359E"/>
    <w:rsid w:val="00234F3F"/>
    <w:rsid w:val="002352B3"/>
    <w:rsid w:val="002370E5"/>
    <w:rsid w:val="002373C8"/>
    <w:rsid w:val="002373EA"/>
    <w:rsid w:val="00244913"/>
    <w:rsid w:val="002451D9"/>
    <w:rsid w:val="00245DD0"/>
    <w:rsid w:val="00246ACB"/>
    <w:rsid w:val="00250128"/>
    <w:rsid w:val="002531B3"/>
    <w:rsid w:val="00253652"/>
    <w:rsid w:val="00253B79"/>
    <w:rsid w:val="002545B5"/>
    <w:rsid w:val="00254D98"/>
    <w:rsid w:val="00254E27"/>
    <w:rsid w:val="0025591F"/>
    <w:rsid w:val="002565A8"/>
    <w:rsid w:val="0025710A"/>
    <w:rsid w:val="0025794D"/>
    <w:rsid w:val="002579DF"/>
    <w:rsid w:val="0026049B"/>
    <w:rsid w:val="0026356F"/>
    <w:rsid w:val="00264EC8"/>
    <w:rsid w:val="0026625A"/>
    <w:rsid w:val="002663ED"/>
    <w:rsid w:val="00266BE2"/>
    <w:rsid w:val="00266C66"/>
    <w:rsid w:val="00267A19"/>
    <w:rsid w:val="00267AEF"/>
    <w:rsid w:val="00267DDC"/>
    <w:rsid w:val="00272108"/>
    <w:rsid w:val="002729FA"/>
    <w:rsid w:val="00274526"/>
    <w:rsid w:val="00274570"/>
    <w:rsid w:val="00274DE2"/>
    <w:rsid w:val="0027568C"/>
    <w:rsid w:val="00276EB9"/>
    <w:rsid w:val="00280216"/>
    <w:rsid w:val="0028115D"/>
    <w:rsid w:val="00281D90"/>
    <w:rsid w:val="0028284A"/>
    <w:rsid w:val="00282982"/>
    <w:rsid w:val="00283342"/>
    <w:rsid w:val="002851FC"/>
    <w:rsid w:val="002853D8"/>
    <w:rsid w:val="00287018"/>
    <w:rsid w:val="0028796C"/>
    <w:rsid w:val="00290240"/>
    <w:rsid w:val="0029122E"/>
    <w:rsid w:val="0029291A"/>
    <w:rsid w:val="002951D4"/>
    <w:rsid w:val="00296262"/>
    <w:rsid w:val="00296368"/>
    <w:rsid w:val="00296EE6"/>
    <w:rsid w:val="002A0F5F"/>
    <w:rsid w:val="002A1385"/>
    <w:rsid w:val="002A13CE"/>
    <w:rsid w:val="002A5D4F"/>
    <w:rsid w:val="002A5FF8"/>
    <w:rsid w:val="002A6058"/>
    <w:rsid w:val="002A6EE1"/>
    <w:rsid w:val="002B05DF"/>
    <w:rsid w:val="002B27CC"/>
    <w:rsid w:val="002B3072"/>
    <w:rsid w:val="002B466E"/>
    <w:rsid w:val="002B4AE5"/>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56AF"/>
    <w:rsid w:val="002D652D"/>
    <w:rsid w:val="002D724E"/>
    <w:rsid w:val="002E0808"/>
    <w:rsid w:val="002E18FC"/>
    <w:rsid w:val="002E4FCD"/>
    <w:rsid w:val="002E6972"/>
    <w:rsid w:val="002E779A"/>
    <w:rsid w:val="002E7CA2"/>
    <w:rsid w:val="002F13E4"/>
    <w:rsid w:val="002F6420"/>
    <w:rsid w:val="002F7336"/>
    <w:rsid w:val="00300C0E"/>
    <w:rsid w:val="00301143"/>
    <w:rsid w:val="00302740"/>
    <w:rsid w:val="003044CB"/>
    <w:rsid w:val="003056B9"/>
    <w:rsid w:val="00306BF0"/>
    <w:rsid w:val="00306D1F"/>
    <w:rsid w:val="00307862"/>
    <w:rsid w:val="0031028C"/>
    <w:rsid w:val="00310E13"/>
    <w:rsid w:val="00311557"/>
    <w:rsid w:val="0031689E"/>
    <w:rsid w:val="00317CCE"/>
    <w:rsid w:val="00321889"/>
    <w:rsid w:val="003223CA"/>
    <w:rsid w:val="00324143"/>
    <w:rsid w:val="00325F27"/>
    <w:rsid w:val="003264A7"/>
    <w:rsid w:val="00327005"/>
    <w:rsid w:val="00336979"/>
    <w:rsid w:val="00336BD8"/>
    <w:rsid w:val="00336D78"/>
    <w:rsid w:val="00341013"/>
    <w:rsid w:val="0034256C"/>
    <w:rsid w:val="00342B57"/>
    <w:rsid w:val="00344318"/>
    <w:rsid w:val="00345002"/>
    <w:rsid w:val="00345F13"/>
    <w:rsid w:val="00346AFE"/>
    <w:rsid w:val="00346BDF"/>
    <w:rsid w:val="00346E35"/>
    <w:rsid w:val="0034743E"/>
    <w:rsid w:val="0035111F"/>
    <w:rsid w:val="00352622"/>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0E3F"/>
    <w:rsid w:val="0037145B"/>
    <w:rsid w:val="00372685"/>
    <w:rsid w:val="00372C54"/>
    <w:rsid w:val="00374D3E"/>
    <w:rsid w:val="003752FC"/>
    <w:rsid w:val="00375AFE"/>
    <w:rsid w:val="00381484"/>
    <w:rsid w:val="00382EEE"/>
    <w:rsid w:val="00383ED9"/>
    <w:rsid w:val="00384363"/>
    <w:rsid w:val="00384AF2"/>
    <w:rsid w:val="003859B3"/>
    <w:rsid w:val="00387849"/>
    <w:rsid w:val="003879DD"/>
    <w:rsid w:val="00387BED"/>
    <w:rsid w:val="00387EE2"/>
    <w:rsid w:val="003908E5"/>
    <w:rsid w:val="00390BF2"/>
    <w:rsid w:val="00390CB3"/>
    <w:rsid w:val="0039164F"/>
    <w:rsid w:val="00392AE0"/>
    <w:rsid w:val="003931EB"/>
    <w:rsid w:val="00393C67"/>
    <w:rsid w:val="00393EB1"/>
    <w:rsid w:val="00394F1C"/>
    <w:rsid w:val="003955DC"/>
    <w:rsid w:val="00395E71"/>
    <w:rsid w:val="00395FFF"/>
    <w:rsid w:val="00396B81"/>
    <w:rsid w:val="003976A7"/>
    <w:rsid w:val="003A1F7B"/>
    <w:rsid w:val="003A4420"/>
    <w:rsid w:val="003A5CBE"/>
    <w:rsid w:val="003A6703"/>
    <w:rsid w:val="003A6EEB"/>
    <w:rsid w:val="003A717A"/>
    <w:rsid w:val="003A7879"/>
    <w:rsid w:val="003B239E"/>
    <w:rsid w:val="003B2451"/>
    <w:rsid w:val="003B28AC"/>
    <w:rsid w:val="003B47A2"/>
    <w:rsid w:val="003B6920"/>
    <w:rsid w:val="003B720B"/>
    <w:rsid w:val="003B735C"/>
    <w:rsid w:val="003C3CFE"/>
    <w:rsid w:val="003C5BCE"/>
    <w:rsid w:val="003C68AF"/>
    <w:rsid w:val="003C7491"/>
    <w:rsid w:val="003C789D"/>
    <w:rsid w:val="003C7942"/>
    <w:rsid w:val="003C7B53"/>
    <w:rsid w:val="003D0573"/>
    <w:rsid w:val="003D3B0E"/>
    <w:rsid w:val="003D467C"/>
    <w:rsid w:val="003D4C63"/>
    <w:rsid w:val="003D62B7"/>
    <w:rsid w:val="003E1203"/>
    <w:rsid w:val="003E2BF4"/>
    <w:rsid w:val="003E4CFC"/>
    <w:rsid w:val="003F23C9"/>
    <w:rsid w:val="003F260E"/>
    <w:rsid w:val="003F26B0"/>
    <w:rsid w:val="003F293A"/>
    <w:rsid w:val="003F36D6"/>
    <w:rsid w:val="003F541C"/>
    <w:rsid w:val="003F599D"/>
    <w:rsid w:val="003F5BB6"/>
    <w:rsid w:val="003F5E0F"/>
    <w:rsid w:val="003F65F4"/>
    <w:rsid w:val="003F6770"/>
    <w:rsid w:val="003F6BFB"/>
    <w:rsid w:val="00403762"/>
    <w:rsid w:val="00405EEB"/>
    <w:rsid w:val="00406949"/>
    <w:rsid w:val="00406B8E"/>
    <w:rsid w:val="00412150"/>
    <w:rsid w:val="00413BBC"/>
    <w:rsid w:val="004140F1"/>
    <w:rsid w:val="004144FA"/>
    <w:rsid w:val="00414A0F"/>
    <w:rsid w:val="004150D9"/>
    <w:rsid w:val="0041626B"/>
    <w:rsid w:val="00416F84"/>
    <w:rsid w:val="00417B99"/>
    <w:rsid w:val="00420461"/>
    <w:rsid w:val="00421BAD"/>
    <w:rsid w:val="00422EFE"/>
    <w:rsid w:val="0042339E"/>
    <w:rsid w:val="00423812"/>
    <w:rsid w:val="0042497F"/>
    <w:rsid w:val="0043273A"/>
    <w:rsid w:val="00433426"/>
    <w:rsid w:val="0043347D"/>
    <w:rsid w:val="004347BF"/>
    <w:rsid w:val="0043514A"/>
    <w:rsid w:val="004357A2"/>
    <w:rsid w:val="00437469"/>
    <w:rsid w:val="00437599"/>
    <w:rsid w:val="00441167"/>
    <w:rsid w:val="00441C06"/>
    <w:rsid w:val="00442AE2"/>
    <w:rsid w:val="00446C0C"/>
    <w:rsid w:val="00447BDA"/>
    <w:rsid w:val="00450086"/>
    <w:rsid w:val="00453465"/>
    <w:rsid w:val="00454DAB"/>
    <w:rsid w:val="00456171"/>
    <w:rsid w:val="00456EF8"/>
    <w:rsid w:val="0046116F"/>
    <w:rsid w:val="0046171E"/>
    <w:rsid w:val="00461D64"/>
    <w:rsid w:val="00463FB2"/>
    <w:rsid w:val="00464B92"/>
    <w:rsid w:val="00465437"/>
    <w:rsid w:val="00465A99"/>
    <w:rsid w:val="00465F96"/>
    <w:rsid w:val="00467E9A"/>
    <w:rsid w:val="00470810"/>
    <w:rsid w:val="00470917"/>
    <w:rsid w:val="00471B38"/>
    <w:rsid w:val="00471D57"/>
    <w:rsid w:val="00472164"/>
    <w:rsid w:val="004744A0"/>
    <w:rsid w:val="004752D9"/>
    <w:rsid w:val="004753B5"/>
    <w:rsid w:val="0047561B"/>
    <w:rsid w:val="004758A8"/>
    <w:rsid w:val="004768F5"/>
    <w:rsid w:val="004806F4"/>
    <w:rsid w:val="00480793"/>
    <w:rsid w:val="00480985"/>
    <w:rsid w:val="00482E97"/>
    <w:rsid w:val="00483171"/>
    <w:rsid w:val="00483FFA"/>
    <w:rsid w:val="00486AAC"/>
    <w:rsid w:val="00486B87"/>
    <w:rsid w:val="004876C1"/>
    <w:rsid w:val="00490AC8"/>
    <w:rsid w:val="004946F4"/>
    <w:rsid w:val="0049541E"/>
    <w:rsid w:val="00495D26"/>
    <w:rsid w:val="00495EE2"/>
    <w:rsid w:val="0049610A"/>
    <w:rsid w:val="00496939"/>
    <w:rsid w:val="00496A61"/>
    <w:rsid w:val="004977A5"/>
    <w:rsid w:val="004A049E"/>
    <w:rsid w:val="004A0A51"/>
    <w:rsid w:val="004A0FD9"/>
    <w:rsid w:val="004A1376"/>
    <w:rsid w:val="004A13E5"/>
    <w:rsid w:val="004A1A32"/>
    <w:rsid w:val="004A356B"/>
    <w:rsid w:val="004A6228"/>
    <w:rsid w:val="004A7105"/>
    <w:rsid w:val="004A7AC1"/>
    <w:rsid w:val="004B04CB"/>
    <w:rsid w:val="004B23C5"/>
    <w:rsid w:val="004B2B9B"/>
    <w:rsid w:val="004B37B4"/>
    <w:rsid w:val="004B38E5"/>
    <w:rsid w:val="004B4C69"/>
    <w:rsid w:val="004B4FB7"/>
    <w:rsid w:val="004B52EF"/>
    <w:rsid w:val="004B5398"/>
    <w:rsid w:val="004B6735"/>
    <w:rsid w:val="004B728D"/>
    <w:rsid w:val="004B75C9"/>
    <w:rsid w:val="004C01CE"/>
    <w:rsid w:val="004C0793"/>
    <w:rsid w:val="004C1E9A"/>
    <w:rsid w:val="004C2C16"/>
    <w:rsid w:val="004C2D6C"/>
    <w:rsid w:val="004C31BF"/>
    <w:rsid w:val="004C4842"/>
    <w:rsid w:val="004C51CE"/>
    <w:rsid w:val="004C6759"/>
    <w:rsid w:val="004D08C0"/>
    <w:rsid w:val="004D0917"/>
    <w:rsid w:val="004D0EF2"/>
    <w:rsid w:val="004D1334"/>
    <w:rsid w:val="004D150D"/>
    <w:rsid w:val="004D4E17"/>
    <w:rsid w:val="004E0D3C"/>
    <w:rsid w:val="004E0DE4"/>
    <w:rsid w:val="004E1090"/>
    <w:rsid w:val="004E36B9"/>
    <w:rsid w:val="004E524B"/>
    <w:rsid w:val="004E65FD"/>
    <w:rsid w:val="004E6812"/>
    <w:rsid w:val="004E6D63"/>
    <w:rsid w:val="004E7845"/>
    <w:rsid w:val="004F2257"/>
    <w:rsid w:val="004F2A23"/>
    <w:rsid w:val="004F37FB"/>
    <w:rsid w:val="004F3E07"/>
    <w:rsid w:val="004F4241"/>
    <w:rsid w:val="004F518B"/>
    <w:rsid w:val="004F75B8"/>
    <w:rsid w:val="004F7644"/>
    <w:rsid w:val="00500141"/>
    <w:rsid w:val="00501B78"/>
    <w:rsid w:val="005024D6"/>
    <w:rsid w:val="00504E38"/>
    <w:rsid w:val="00505D68"/>
    <w:rsid w:val="00505F3C"/>
    <w:rsid w:val="005060FD"/>
    <w:rsid w:val="0050693C"/>
    <w:rsid w:val="00506A6D"/>
    <w:rsid w:val="0051329C"/>
    <w:rsid w:val="005151A8"/>
    <w:rsid w:val="0051545D"/>
    <w:rsid w:val="00515EC2"/>
    <w:rsid w:val="00521FE8"/>
    <w:rsid w:val="005239F6"/>
    <w:rsid w:val="00523E69"/>
    <w:rsid w:val="00527F14"/>
    <w:rsid w:val="00530F31"/>
    <w:rsid w:val="00540386"/>
    <w:rsid w:val="00540CF6"/>
    <w:rsid w:val="00541A07"/>
    <w:rsid w:val="00541B3B"/>
    <w:rsid w:val="00542BA7"/>
    <w:rsid w:val="00542FEB"/>
    <w:rsid w:val="00543F6F"/>
    <w:rsid w:val="00544CBE"/>
    <w:rsid w:val="00546765"/>
    <w:rsid w:val="00546814"/>
    <w:rsid w:val="005469B3"/>
    <w:rsid w:val="00546D32"/>
    <w:rsid w:val="00546EA2"/>
    <w:rsid w:val="00550F36"/>
    <w:rsid w:val="00554D53"/>
    <w:rsid w:val="00554DFF"/>
    <w:rsid w:val="005552A3"/>
    <w:rsid w:val="00555AED"/>
    <w:rsid w:val="00556591"/>
    <w:rsid w:val="00556A3B"/>
    <w:rsid w:val="005575AC"/>
    <w:rsid w:val="00557C2F"/>
    <w:rsid w:val="00560B6F"/>
    <w:rsid w:val="00560F57"/>
    <w:rsid w:val="005621DE"/>
    <w:rsid w:val="005626EF"/>
    <w:rsid w:val="00567865"/>
    <w:rsid w:val="00567B08"/>
    <w:rsid w:val="00570B17"/>
    <w:rsid w:val="005711AB"/>
    <w:rsid w:val="0057611E"/>
    <w:rsid w:val="0057625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5030"/>
    <w:rsid w:val="005967C7"/>
    <w:rsid w:val="005971CD"/>
    <w:rsid w:val="00597778"/>
    <w:rsid w:val="005A154F"/>
    <w:rsid w:val="005A3439"/>
    <w:rsid w:val="005A3B3E"/>
    <w:rsid w:val="005A3F2C"/>
    <w:rsid w:val="005A4485"/>
    <w:rsid w:val="005A53D5"/>
    <w:rsid w:val="005A78D8"/>
    <w:rsid w:val="005B0597"/>
    <w:rsid w:val="005B19B4"/>
    <w:rsid w:val="005B34DC"/>
    <w:rsid w:val="005B6F09"/>
    <w:rsid w:val="005C16C0"/>
    <w:rsid w:val="005C24E0"/>
    <w:rsid w:val="005C2B06"/>
    <w:rsid w:val="005C3DA5"/>
    <w:rsid w:val="005C3FF1"/>
    <w:rsid w:val="005C6598"/>
    <w:rsid w:val="005C6C91"/>
    <w:rsid w:val="005C7990"/>
    <w:rsid w:val="005D0C83"/>
    <w:rsid w:val="005D153E"/>
    <w:rsid w:val="005D2114"/>
    <w:rsid w:val="005D3C6E"/>
    <w:rsid w:val="005D4C02"/>
    <w:rsid w:val="005D6549"/>
    <w:rsid w:val="005D7117"/>
    <w:rsid w:val="005E0947"/>
    <w:rsid w:val="005E0BD9"/>
    <w:rsid w:val="005E1FCD"/>
    <w:rsid w:val="005E32E0"/>
    <w:rsid w:val="005E425F"/>
    <w:rsid w:val="005F24A7"/>
    <w:rsid w:val="005F268F"/>
    <w:rsid w:val="005F3803"/>
    <w:rsid w:val="005F489B"/>
    <w:rsid w:val="005F615C"/>
    <w:rsid w:val="005F64CA"/>
    <w:rsid w:val="005F6819"/>
    <w:rsid w:val="005F6849"/>
    <w:rsid w:val="00600A74"/>
    <w:rsid w:val="00601334"/>
    <w:rsid w:val="00601DAB"/>
    <w:rsid w:val="006036BD"/>
    <w:rsid w:val="006039D7"/>
    <w:rsid w:val="00605AC5"/>
    <w:rsid w:val="0060689D"/>
    <w:rsid w:val="006069DC"/>
    <w:rsid w:val="00611181"/>
    <w:rsid w:val="006131D8"/>
    <w:rsid w:val="0061354E"/>
    <w:rsid w:val="00613B1F"/>
    <w:rsid w:val="00613D33"/>
    <w:rsid w:val="006148C9"/>
    <w:rsid w:val="006169BE"/>
    <w:rsid w:val="00616A41"/>
    <w:rsid w:val="00617BFA"/>
    <w:rsid w:val="00620DA9"/>
    <w:rsid w:val="00621E51"/>
    <w:rsid w:val="006225C3"/>
    <w:rsid w:val="0062381D"/>
    <w:rsid w:val="00624C9A"/>
    <w:rsid w:val="006267B6"/>
    <w:rsid w:val="00627AD6"/>
    <w:rsid w:val="00630641"/>
    <w:rsid w:val="00632DF2"/>
    <w:rsid w:val="00633ED7"/>
    <w:rsid w:val="00634786"/>
    <w:rsid w:val="0063540F"/>
    <w:rsid w:val="00635FAC"/>
    <w:rsid w:val="006367B8"/>
    <w:rsid w:val="00637020"/>
    <w:rsid w:val="00640CFD"/>
    <w:rsid w:val="006418CC"/>
    <w:rsid w:val="0064218B"/>
    <w:rsid w:val="006428DD"/>
    <w:rsid w:val="0064314D"/>
    <w:rsid w:val="00643B4A"/>
    <w:rsid w:val="006441F8"/>
    <w:rsid w:val="00644BB1"/>
    <w:rsid w:val="00644C4F"/>
    <w:rsid w:val="00644DFC"/>
    <w:rsid w:val="00647237"/>
    <w:rsid w:val="00647926"/>
    <w:rsid w:val="00651709"/>
    <w:rsid w:val="006521EB"/>
    <w:rsid w:val="00653AAF"/>
    <w:rsid w:val="0065495A"/>
    <w:rsid w:val="00654D43"/>
    <w:rsid w:val="00656A6E"/>
    <w:rsid w:val="00661055"/>
    <w:rsid w:val="00661518"/>
    <w:rsid w:val="00661EDA"/>
    <w:rsid w:val="00663170"/>
    <w:rsid w:val="00663663"/>
    <w:rsid w:val="00665999"/>
    <w:rsid w:val="00666307"/>
    <w:rsid w:val="006672BE"/>
    <w:rsid w:val="00667519"/>
    <w:rsid w:val="0067335B"/>
    <w:rsid w:val="0067646C"/>
    <w:rsid w:val="00677156"/>
    <w:rsid w:val="006771D6"/>
    <w:rsid w:val="0068312A"/>
    <w:rsid w:val="0068368F"/>
    <w:rsid w:val="006845BF"/>
    <w:rsid w:val="00684815"/>
    <w:rsid w:val="00685C18"/>
    <w:rsid w:val="00691014"/>
    <w:rsid w:val="00693707"/>
    <w:rsid w:val="006966E3"/>
    <w:rsid w:val="006A4695"/>
    <w:rsid w:val="006A4C14"/>
    <w:rsid w:val="006A56AA"/>
    <w:rsid w:val="006B047D"/>
    <w:rsid w:val="006B1C24"/>
    <w:rsid w:val="006B1F8E"/>
    <w:rsid w:val="006B4BAC"/>
    <w:rsid w:val="006B5A01"/>
    <w:rsid w:val="006B6AB7"/>
    <w:rsid w:val="006B6EFD"/>
    <w:rsid w:val="006B7A17"/>
    <w:rsid w:val="006C321C"/>
    <w:rsid w:val="006C4082"/>
    <w:rsid w:val="006C4A17"/>
    <w:rsid w:val="006C71C8"/>
    <w:rsid w:val="006C7CA4"/>
    <w:rsid w:val="006D05D7"/>
    <w:rsid w:val="006D07A8"/>
    <w:rsid w:val="006D0BF4"/>
    <w:rsid w:val="006D23C8"/>
    <w:rsid w:val="006D26E4"/>
    <w:rsid w:val="006D4E03"/>
    <w:rsid w:val="006D5613"/>
    <w:rsid w:val="006D5619"/>
    <w:rsid w:val="006D5AFB"/>
    <w:rsid w:val="006D6C93"/>
    <w:rsid w:val="006D77C8"/>
    <w:rsid w:val="006E0D4F"/>
    <w:rsid w:val="006E12C7"/>
    <w:rsid w:val="006E2067"/>
    <w:rsid w:val="006E2982"/>
    <w:rsid w:val="006E6A3D"/>
    <w:rsid w:val="006E6D2D"/>
    <w:rsid w:val="006E792C"/>
    <w:rsid w:val="006E7C22"/>
    <w:rsid w:val="006F0B57"/>
    <w:rsid w:val="006F0C00"/>
    <w:rsid w:val="006F1CE1"/>
    <w:rsid w:val="006F3DCD"/>
    <w:rsid w:val="006F3F7B"/>
    <w:rsid w:val="006F44D0"/>
    <w:rsid w:val="006F66E7"/>
    <w:rsid w:val="006F7070"/>
    <w:rsid w:val="00700A6A"/>
    <w:rsid w:val="007011D3"/>
    <w:rsid w:val="007014D1"/>
    <w:rsid w:val="007021E4"/>
    <w:rsid w:val="00702A06"/>
    <w:rsid w:val="0070507F"/>
    <w:rsid w:val="007051A8"/>
    <w:rsid w:val="00705DF9"/>
    <w:rsid w:val="00706593"/>
    <w:rsid w:val="0070737C"/>
    <w:rsid w:val="00707CE1"/>
    <w:rsid w:val="00707EE8"/>
    <w:rsid w:val="007106F2"/>
    <w:rsid w:val="00710DE3"/>
    <w:rsid w:val="00711F36"/>
    <w:rsid w:val="00711F4A"/>
    <w:rsid w:val="007125F7"/>
    <w:rsid w:val="00713CF4"/>
    <w:rsid w:val="007157D9"/>
    <w:rsid w:val="0072158D"/>
    <w:rsid w:val="0072160D"/>
    <w:rsid w:val="0072188B"/>
    <w:rsid w:val="00721A18"/>
    <w:rsid w:val="007239B8"/>
    <w:rsid w:val="00724839"/>
    <w:rsid w:val="00725275"/>
    <w:rsid w:val="00726398"/>
    <w:rsid w:val="00730837"/>
    <w:rsid w:val="00731F99"/>
    <w:rsid w:val="00732812"/>
    <w:rsid w:val="007328CD"/>
    <w:rsid w:val="00732CA1"/>
    <w:rsid w:val="0073368A"/>
    <w:rsid w:val="0073377C"/>
    <w:rsid w:val="007339DD"/>
    <w:rsid w:val="00733E7E"/>
    <w:rsid w:val="007366A5"/>
    <w:rsid w:val="00741BB2"/>
    <w:rsid w:val="00742670"/>
    <w:rsid w:val="007438F2"/>
    <w:rsid w:val="00743DC1"/>
    <w:rsid w:val="00744FB1"/>
    <w:rsid w:val="0074585C"/>
    <w:rsid w:val="00747518"/>
    <w:rsid w:val="00747E93"/>
    <w:rsid w:val="007519DB"/>
    <w:rsid w:val="0075205F"/>
    <w:rsid w:val="0075406A"/>
    <w:rsid w:val="00754179"/>
    <w:rsid w:val="00755453"/>
    <w:rsid w:val="00755943"/>
    <w:rsid w:val="007561DC"/>
    <w:rsid w:val="00761691"/>
    <w:rsid w:val="00763141"/>
    <w:rsid w:val="00763532"/>
    <w:rsid w:val="007636BC"/>
    <w:rsid w:val="0076526C"/>
    <w:rsid w:val="0076678A"/>
    <w:rsid w:val="00766AE4"/>
    <w:rsid w:val="00766BBA"/>
    <w:rsid w:val="007670E0"/>
    <w:rsid w:val="00770C2A"/>
    <w:rsid w:val="007737A4"/>
    <w:rsid w:val="0077464C"/>
    <w:rsid w:val="00774917"/>
    <w:rsid w:val="00774A0E"/>
    <w:rsid w:val="00775314"/>
    <w:rsid w:val="00776C22"/>
    <w:rsid w:val="007834FB"/>
    <w:rsid w:val="0078374A"/>
    <w:rsid w:val="00787113"/>
    <w:rsid w:val="00787C07"/>
    <w:rsid w:val="00790589"/>
    <w:rsid w:val="0079311D"/>
    <w:rsid w:val="00793C8E"/>
    <w:rsid w:val="00793D2F"/>
    <w:rsid w:val="0079442A"/>
    <w:rsid w:val="00796B87"/>
    <w:rsid w:val="0079765F"/>
    <w:rsid w:val="00797CAC"/>
    <w:rsid w:val="007A195F"/>
    <w:rsid w:val="007A2FCA"/>
    <w:rsid w:val="007A36A5"/>
    <w:rsid w:val="007A39B0"/>
    <w:rsid w:val="007A4CD5"/>
    <w:rsid w:val="007A5F4A"/>
    <w:rsid w:val="007A6BE1"/>
    <w:rsid w:val="007B27A6"/>
    <w:rsid w:val="007B4B53"/>
    <w:rsid w:val="007B52B8"/>
    <w:rsid w:val="007B5C45"/>
    <w:rsid w:val="007B5DDF"/>
    <w:rsid w:val="007C0310"/>
    <w:rsid w:val="007C05AD"/>
    <w:rsid w:val="007C075F"/>
    <w:rsid w:val="007C0783"/>
    <w:rsid w:val="007C10D2"/>
    <w:rsid w:val="007C122E"/>
    <w:rsid w:val="007C1355"/>
    <w:rsid w:val="007C1A65"/>
    <w:rsid w:val="007C40EE"/>
    <w:rsid w:val="007C46D7"/>
    <w:rsid w:val="007C52D4"/>
    <w:rsid w:val="007C5D7D"/>
    <w:rsid w:val="007C6B06"/>
    <w:rsid w:val="007C75EC"/>
    <w:rsid w:val="007D00CC"/>
    <w:rsid w:val="007D32EE"/>
    <w:rsid w:val="007D3C02"/>
    <w:rsid w:val="007D3C44"/>
    <w:rsid w:val="007D58A0"/>
    <w:rsid w:val="007D6AC7"/>
    <w:rsid w:val="007D70CA"/>
    <w:rsid w:val="007E11E6"/>
    <w:rsid w:val="007E15B0"/>
    <w:rsid w:val="007E190B"/>
    <w:rsid w:val="007E1EC8"/>
    <w:rsid w:val="007E4893"/>
    <w:rsid w:val="007E6A05"/>
    <w:rsid w:val="007F0626"/>
    <w:rsid w:val="007F25EE"/>
    <w:rsid w:val="007F2CF3"/>
    <w:rsid w:val="007F353F"/>
    <w:rsid w:val="007F5BCF"/>
    <w:rsid w:val="007F632D"/>
    <w:rsid w:val="007F65F9"/>
    <w:rsid w:val="007F6A39"/>
    <w:rsid w:val="00802747"/>
    <w:rsid w:val="0080498A"/>
    <w:rsid w:val="008107BD"/>
    <w:rsid w:val="00813940"/>
    <w:rsid w:val="0081416F"/>
    <w:rsid w:val="00814F0D"/>
    <w:rsid w:val="00817D48"/>
    <w:rsid w:val="00820ECD"/>
    <w:rsid w:val="00821234"/>
    <w:rsid w:val="00821D96"/>
    <w:rsid w:val="008228B4"/>
    <w:rsid w:val="008235C0"/>
    <w:rsid w:val="00826946"/>
    <w:rsid w:val="00826B93"/>
    <w:rsid w:val="00830902"/>
    <w:rsid w:val="00830AB4"/>
    <w:rsid w:val="008330D1"/>
    <w:rsid w:val="00833CB9"/>
    <w:rsid w:val="0083436B"/>
    <w:rsid w:val="00834C19"/>
    <w:rsid w:val="008372E7"/>
    <w:rsid w:val="00837DF0"/>
    <w:rsid w:val="0084157F"/>
    <w:rsid w:val="008444CF"/>
    <w:rsid w:val="008456FC"/>
    <w:rsid w:val="008460B7"/>
    <w:rsid w:val="00847B80"/>
    <w:rsid w:val="00847F18"/>
    <w:rsid w:val="00850D3E"/>
    <w:rsid w:val="00852934"/>
    <w:rsid w:val="00852E72"/>
    <w:rsid w:val="00853176"/>
    <w:rsid w:val="00853629"/>
    <w:rsid w:val="00853DEE"/>
    <w:rsid w:val="00857379"/>
    <w:rsid w:val="00857736"/>
    <w:rsid w:val="00860316"/>
    <w:rsid w:val="00862BBD"/>
    <w:rsid w:val="00862CDE"/>
    <w:rsid w:val="00863200"/>
    <w:rsid w:val="00863272"/>
    <w:rsid w:val="0086395D"/>
    <w:rsid w:val="00870EAA"/>
    <w:rsid w:val="008737EE"/>
    <w:rsid w:val="008748C9"/>
    <w:rsid w:val="00874F00"/>
    <w:rsid w:val="00875560"/>
    <w:rsid w:val="00875B9D"/>
    <w:rsid w:val="00876112"/>
    <w:rsid w:val="0087633B"/>
    <w:rsid w:val="00881473"/>
    <w:rsid w:val="0088172B"/>
    <w:rsid w:val="00882529"/>
    <w:rsid w:val="008830A7"/>
    <w:rsid w:val="00884FA2"/>
    <w:rsid w:val="008853CD"/>
    <w:rsid w:val="00885B88"/>
    <w:rsid w:val="0088629A"/>
    <w:rsid w:val="00890F38"/>
    <w:rsid w:val="00891182"/>
    <w:rsid w:val="0089208A"/>
    <w:rsid w:val="00895E99"/>
    <w:rsid w:val="00896903"/>
    <w:rsid w:val="00896964"/>
    <w:rsid w:val="008A2374"/>
    <w:rsid w:val="008A3980"/>
    <w:rsid w:val="008A3EE5"/>
    <w:rsid w:val="008A477B"/>
    <w:rsid w:val="008A5844"/>
    <w:rsid w:val="008A5A61"/>
    <w:rsid w:val="008A73AB"/>
    <w:rsid w:val="008B0154"/>
    <w:rsid w:val="008B0537"/>
    <w:rsid w:val="008B0992"/>
    <w:rsid w:val="008B2D06"/>
    <w:rsid w:val="008B3D03"/>
    <w:rsid w:val="008B3D12"/>
    <w:rsid w:val="008B46D2"/>
    <w:rsid w:val="008B4AA6"/>
    <w:rsid w:val="008B50A7"/>
    <w:rsid w:val="008B7678"/>
    <w:rsid w:val="008C08EA"/>
    <w:rsid w:val="008C4EAC"/>
    <w:rsid w:val="008C6200"/>
    <w:rsid w:val="008C6204"/>
    <w:rsid w:val="008C6C88"/>
    <w:rsid w:val="008D0D22"/>
    <w:rsid w:val="008D30DA"/>
    <w:rsid w:val="008D40BE"/>
    <w:rsid w:val="008D5EAE"/>
    <w:rsid w:val="008D5F82"/>
    <w:rsid w:val="008D5FCD"/>
    <w:rsid w:val="008D6B29"/>
    <w:rsid w:val="008E15C2"/>
    <w:rsid w:val="008E2775"/>
    <w:rsid w:val="008E4E08"/>
    <w:rsid w:val="008E54A6"/>
    <w:rsid w:val="008E5FCF"/>
    <w:rsid w:val="008E6917"/>
    <w:rsid w:val="008F049C"/>
    <w:rsid w:val="008F1607"/>
    <w:rsid w:val="008F1E2F"/>
    <w:rsid w:val="008F2108"/>
    <w:rsid w:val="008F26D0"/>
    <w:rsid w:val="008F2C47"/>
    <w:rsid w:val="008F510A"/>
    <w:rsid w:val="008F5397"/>
    <w:rsid w:val="008F56F5"/>
    <w:rsid w:val="008F798D"/>
    <w:rsid w:val="0090058E"/>
    <w:rsid w:val="00902B68"/>
    <w:rsid w:val="0090310E"/>
    <w:rsid w:val="00904775"/>
    <w:rsid w:val="00905D2D"/>
    <w:rsid w:val="009077C7"/>
    <w:rsid w:val="00907853"/>
    <w:rsid w:val="00907DEC"/>
    <w:rsid w:val="009133BE"/>
    <w:rsid w:val="00914087"/>
    <w:rsid w:val="00915F92"/>
    <w:rsid w:val="00916F3F"/>
    <w:rsid w:val="009234D1"/>
    <w:rsid w:val="00923B52"/>
    <w:rsid w:val="00924F95"/>
    <w:rsid w:val="00925D58"/>
    <w:rsid w:val="00926A31"/>
    <w:rsid w:val="0093026D"/>
    <w:rsid w:val="00930F9B"/>
    <w:rsid w:val="00931298"/>
    <w:rsid w:val="009330C2"/>
    <w:rsid w:val="009333CE"/>
    <w:rsid w:val="0093469E"/>
    <w:rsid w:val="009350F0"/>
    <w:rsid w:val="00935B03"/>
    <w:rsid w:val="009364DD"/>
    <w:rsid w:val="009377A8"/>
    <w:rsid w:val="009410E9"/>
    <w:rsid w:val="00941912"/>
    <w:rsid w:val="00941BDA"/>
    <w:rsid w:val="00942109"/>
    <w:rsid w:val="009422D4"/>
    <w:rsid w:val="00942A74"/>
    <w:rsid w:val="00944DBB"/>
    <w:rsid w:val="00946BF1"/>
    <w:rsid w:val="00947A54"/>
    <w:rsid w:val="009502FF"/>
    <w:rsid w:val="00950E60"/>
    <w:rsid w:val="0095253F"/>
    <w:rsid w:val="00952B3B"/>
    <w:rsid w:val="00953AF0"/>
    <w:rsid w:val="00955568"/>
    <w:rsid w:val="009575F5"/>
    <w:rsid w:val="00957AE7"/>
    <w:rsid w:val="00957CE6"/>
    <w:rsid w:val="009603D1"/>
    <w:rsid w:val="00961BB7"/>
    <w:rsid w:val="00962F03"/>
    <w:rsid w:val="00963D3E"/>
    <w:rsid w:val="00967D70"/>
    <w:rsid w:val="00970760"/>
    <w:rsid w:val="009707C7"/>
    <w:rsid w:val="0097150A"/>
    <w:rsid w:val="00972910"/>
    <w:rsid w:val="00972D50"/>
    <w:rsid w:val="0097623B"/>
    <w:rsid w:val="00981E13"/>
    <w:rsid w:val="00982298"/>
    <w:rsid w:val="00982E61"/>
    <w:rsid w:val="009842B3"/>
    <w:rsid w:val="00985A7C"/>
    <w:rsid w:val="0098774D"/>
    <w:rsid w:val="009913B9"/>
    <w:rsid w:val="009916B5"/>
    <w:rsid w:val="00991B54"/>
    <w:rsid w:val="00991B70"/>
    <w:rsid w:val="00992591"/>
    <w:rsid w:val="00992C6D"/>
    <w:rsid w:val="0099662F"/>
    <w:rsid w:val="0099663B"/>
    <w:rsid w:val="00996C56"/>
    <w:rsid w:val="00997760"/>
    <w:rsid w:val="00997C0E"/>
    <w:rsid w:val="009A0243"/>
    <w:rsid w:val="009A29F3"/>
    <w:rsid w:val="009A36A7"/>
    <w:rsid w:val="009A6945"/>
    <w:rsid w:val="009B06DC"/>
    <w:rsid w:val="009B0883"/>
    <w:rsid w:val="009B16E4"/>
    <w:rsid w:val="009B2E92"/>
    <w:rsid w:val="009B59D2"/>
    <w:rsid w:val="009B66C5"/>
    <w:rsid w:val="009B74B0"/>
    <w:rsid w:val="009B7EBF"/>
    <w:rsid w:val="009C016A"/>
    <w:rsid w:val="009C097E"/>
    <w:rsid w:val="009C0BA0"/>
    <w:rsid w:val="009C0E4F"/>
    <w:rsid w:val="009C21D9"/>
    <w:rsid w:val="009C2895"/>
    <w:rsid w:val="009C47F6"/>
    <w:rsid w:val="009C48E7"/>
    <w:rsid w:val="009C629E"/>
    <w:rsid w:val="009C6A8B"/>
    <w:rsid w:val="009C77DA"/>
    <w:rsid w:val="009D00E3"/>
    <w:rsid w:val="009D0119"/>
    <w:rsid w:val="009D08A1"/>
    <w:rsid w:val="009D160C"/>
    <w:rsid w:val="009D17AE"/>
    <w:rsid w:val="009D27DC"/>
    <w:rsid w:val="009D565F"/>
    <w:rsid w:val="009D5C0E"/>
    <w:rsid w:val="009D6AA7"/>
    <w:rsid w:val="009E00A6"/>
    <w:rsid w:val="009E0F1A"/>
    <w:rsid w:val="009E219A"/>
    <w:rsid w:val="009E4D15"/>
    <w:rsid w:val="009E67DE"/>
    <w:rsid w:val="009E6B5D"/>
    <w:rsid w:val="009E7E26"/>
    <w:rsid w:val="009F084E"/>
    <w:rsid w:val="009F0C14"/>
    <w:rsid w:val="009F1A33"/>
    <w:rsid w:val="009F1BD3"/>
    <w:rsid w:val="009F2194"/>
    <w:rsid w:val="009F41B6"/>
    <w:rsid w:val="009F49E4"/>
    <w:rsid w:val="009F4BC0"/>
    <w:rsid w:val="009F5CC1"/>
    <w:rsid w:val="009F60F5"/>
    <w:rsid w:val="009F6555"/>
    <w:rsid w:val="009F69EB"/>
    <w:rsid w:val="009F6C48"/>
    <w:rsid w:val="009F700F"/>
    <w:rsid w:val="009F73FB"/>
    <w:rsid w:val="00A01A01"/>
    <w:rsid w:val="00A01AA2"/>
    <w:rsid w:val="00A028FA"/>
    <w:rsid w:val="00A10236"/>
    <w:rsid w:val="00A1206A"/>
    <w:rsid w:val="00A130C9"/>
    <w:rsid w:val="00A13F39"/>
    <w:rsid w:val="00A14E28"/>
    <w:rsid w:val="00A17788"/>
    <w:rsid w:val="00A20231"/>
    <w:rsid w:val="00A21966"/>
    <w:rsid w:val="00A2307A"/>
    <w:rsid w:val="00A24E59"/>
    <w:rsid w:val="00A3028D"/>
    <w:rsid w:val="00A338C8"/>
    <w:rsid w:val="00A339A0"/>
    <w:rsid w:val="00A346FE"/>
    <w:rsid w:val="00A34D76"/>
    <w:rsid w:val="00A361D7"/>
    <w:rsid w:val="00A366E2"/>
    <w:rsid w:val="00A40FE5"/>
    <w:rsid w:val="00A410C0"/>
    <w:rsid w:val="00A413AD"/>
    <w:rsid w:val="00A42595"/>
    <w:rsid w:val="00A4291E"/>
    <w:rsid w:val="00A43E43"/>
    <w:rsid w:val="00A45365"/>
    <w:rsid w:val="00A454E2"/>
    <w:rsid w:val="00A460A7"/>
    <w:rsid w:val="00A46228"/>
    <w:rsid w:val="00A50336"/>
    <w:rsid w:val="00A54DA2"/>
    <w:rsid w:val="00A55DF7"/>
    <w:rsid w:val="00A564A3"/>
    <w:rsid w:val="00A6014E"/>
    <w:rsid w:val="00A60E66"/>
    <w:rsid w:val="00A61263"/>
    <w:rsid w:val="00A61776"/>
    <w:rsid w:val="00A61ED2"/>
    <w:rsid w:val="00A70333"/>
    <w:rsid w:val="00A70BBA"/>
    <w:rsid w:val="00A70E4B"/>
    <w:rsid w:val="00A716A8"/>
    <w:rsid w:val="00A72A86"/>
    <w:rsid w:val="00A73A59"/>
    <w:rsid w:val="00A75F42"/>
    <w:rsid w:val="00A813DE"/>
    <w:rsid w:val="00A82694"/>
    <w:rsid w:val="00A82D30"/>
    <w:rsid w:val="00A84629"/>
    <w:rsid w:val="00A851CD"/>
    <w:rsid w:val="00A854D3"/>
    <w:rsid w:val="00A860BE"/>
    <w:rsid w:val="00A877E6"/>
    <w:rsid w:val="00A879CD"/>
    <w:rsid w:val="00A90963"/>
    <w:rsid w:val="00A91973"/>
    <w:rsid w:val="00A934FC"/>
    <w:rsid w:val="00A9511A"/>
    <w:rsid w:val="00A95E4F"/>
    <w:rsid w:val="00A96332"/>
    <w:rsid w:val="00A972BD"/>
    <w:rsid w:val="00AA0ED5"/>
    <w:rsid w:val="00AA149F"/>
    <w:rsid w:val="00AA34EC"/>
    <w:rsid w:val="00AA3640"/>
    <w:rsid w:val="00AA3C55"/>
    <w:rsid w:val="00AA6C8B"/>
    <w:rsid w:val="00AA701C"/>
    <w:rsid w:val="00AA7D1F"/>
    <w:rsid w:val="00AB00C6"/>
    <w:rsid w:val="00AB1620"/>
    <w:rsid w:val="00AB30B3"/>
    <w:rsid w:val="00AB347E"/>
    <w:rsid w:val="00AB3A2C"/>
    <w:rsid w:val="00AB3D78"/>
    <w:rsid w:val="00AB464B"/>
    <w:rsid w:val="00AB4AC6"/>
    <w:rsid w:val="00AB57EB"/>
    <w:rsid w:val="00AB61AF"/>
    <w:rsid w:val="00AB789F"/>
    <w:rsid w:val="00AB7C82"/>
    <w:rsid w:val="00AB7F13"/>
    <w:rsid w:val="00AC49D8"/>
    <w:rsid w:val="00AC6EAA"/>
    <w:rsid w:val="00AD03AA"/>
    <w:rsid w:val="00AD20D6"/>
    <w:rsid w:val="00AD2133"/>
    <w:rsid w:val="00AD277C"/>
    <w:rsid w:val="00AD2D60"/>
    <w:rsid w:val="00AD2FF4"/>
    <w:rsid w:val="00AD3E01"/>
    <w:rsid w:val="00AD4200"/>
    <w:rsid w:val="00AD4A42"/>
    <w:rsid w:val="00AD5051"/>
    <w:rsid w:val="00AD5EEE"/>
    <w:rsid w:val="00AD77A5"/>
    <w:rsid w:val="00AD7BE9"/>
    <w:rsid w:val="00AE0CF0"/>
    <w:rsid w:val="00AE20A8"/>
    <w:rsid w:val="00AE3E3E"/>
    <w:rsid w:val="00AE41A3"/>
    <w:rsid w:val="00AE51CC"/>
    <w:rsid w:val="00AE7901"/>
    <w:rsid w:val="00AF1802"/>
    <w:rsid w:val="00AF20D1"/>
    <w:rsid w:val="00AF24CA"/>
    <w:rsid w:val="00AF3F95"/>
    <w:rsid w:val="00AF4EA1"/>
    <w:rsid w:val="00AF5305"/>
    <w:rsid w:val="00AF6E77"/>
    <w:rsid w:val="00B008D2"/>
    <w:rsid w:val="00B018A2"/>
    <w:rsid w:val="00B019A6"/>
    <w:rsid w:val="00B01D0D"/>
    <w:rsid w:val="00B05C91"/>
    <w:rsid w:val="00B0610C"/>
    <w:rsid w:val="00B06D60"/>
    <w:rsid w:val="00B07F9B"/>
    <w:rsid w:val="00B10960"/>
    <w:rsid w:val="00B11FEF"/>
    <w:rsid w:val="00B12C61"/>
    <w:rsid w:val="00B12CF2"/>
    <w:rsid w:val="00B133BC"/>
    <w:rsid w:val="00B138E8"/>
    <w:rsid w:val="00B13A68"/>
    <w:rsid w:val="00B1581C"/>
    <w:rsid w:val="00B17BF2"/>
    <w:rsid w:val="00B20189"/>
    <w:rsid w:val="00B204F6"/>
    <w:rsid w:val="00B207D1"/>
    <w:rsid w:val="00B21156"/>
    <w:rsid w:val="00B21EB5"/>
    <w:rsid w:val="00B249A0"/>
    <w:rsid w:val="00B25CCE"/>
    <w:rsid w:val="00B27865"/>
    <w:rsid w:val="00B3066B"/>
    <w:rsid w:val="00B332F4"/>
    <w:rsid w:val="00B34768"/>
    <w:rsid w:val="00B360C4"/>
    <w:rsid w:val="00B367F1"/>
    <w:rsid w:val="00B4088D"/>
    <w:rsid w:val="00B43A13"/>
    <w:rsid w:val="00B43DA7"/>
    <w:rsid w:val="00B44427"/>
    <w:rsid w:val="00B4777B"/>
    <w:rsid w:val="00B47812"/>
    <w:rsid w:val="00B51C59"/>
    <w:rsid w:val="00B5252E"/>
    <w:rsid w:val="00B52673"/>
    <w:rsid w:val="00B53ECC"/>
    <w:rsid w:val="00B54DCC"/>
    <w:rsid w:val="00B56590"/>
    <w:rsid w:val="00B571F9"/>
    <w:rsid w:val="00B601E2"/>
    <w:rsid w:val="00B63C94"/>
    <w:rsid w:val="00B63D49"/>
    <w:rsid w:val="00B65095"/>
    <w:rsid w:val="00B6564B"/>
    <w:rsid w:val="00B6638C"/>
    <w:rsid w:val="00B66D9D"/>
    <w:rsid w:val="00B70FC5"/>
    <w:rsid w:val="00B72C9C"/>
    <w:rsid w:val="00B751D2"/>
    <w:rsid w:val="00B77384"/>
    <w:rsid w:val="00B80916"/>
    <w:rsid w:val="00B819F2"/>
    <w:rsid w:val="00B8359A"/>
    <w:rsid w:val="00B8430A"/>
    <w:rsid w:val="00B84806"/>
    <w:rsid w:val="00B87950"/>
    <w:rsid w:val="00B93049"/>
    <w:rsid w:val="00B93889"/>
    <w:rsid w:val="00B95F2E"/>
    <w:rsid w:val="00B9665F"/>
    <w:rsid w:val="00B977CF"/>
    <w:rsid w:val="00BA09B3"/>
    <w:rsid w:val="00BA1588"/>
    <w:rsid w:val="00BA1F71"/>
    <w:rsid w:val="00BA3318"/>
    <w:rsid w:val="00BA33E1"/>
    <w:rsid w:val="00BA41B5"/>
    <w:rsid w:val="00BA526C"/>
    <w:rsid w:val="00BA726A"/>
    <w:rsid w:val="00BB0690"/>
    <w:rsid w:val="00BB0A2F"/>
    <w:rsid w:val="00BB1804"/>
    <w:rsid w:val="00BB19CF"/>
    <w:rsid w:val="00BB2C70"/>
    <w:rsid w:val="00BB3E90"/>
    <w:rsid w:val="00BB4189"/>
    <w:rsid w:val="00BB54CC"/>
    <w:rsid w:val="00BB7105"/>
    <w:rsid w:val="00BC0C47"/>
    <w:rsid w:val="00BC173B"/>
    <w:rsid w:val="00BC1B41"/>
    <w:rsid w:val="00BC4139"/>
    <w:rsid w:val="00BC4B71"/>
    <w:rsid w:val="00BC6389"/>
    <w:rsid w:val="00BC64E8"/>
    <w:rsid w:val="00BC7C1C"/>
    <w:rsid w:val="00BD27CD"/>
    <w:rsid w:val="00BD2ADB"/>
    <w:rsid w:val="00BD3FDD"/>
    <w:rsid w:val="00BD607D"/>
    <w:rsid w:val="00BD67B8"/>
    <w:rsid w:val="00BD6E2E"/>
    <w:rsid w:val="00BD74D4"/>
    <w:rsid w:val="00BD7AC8"/>
    <w:rsid w:val="00BD7EED"/>
    <w:rsid w:val="00BE0497"/>
    <w:rsid w:val="00BE084E"/>
    <w:rsid w:val="00BE23FB"/>
    <w:rsid w:val="00BE350C"/>
    <w:rsid w:val="00BE3DDB"/>
    <w:rsid w:val="00BE5B7B"/>
    <w:rsid w:val="00BE6214"/>
    <w:rsid w:val="00BE718E"/>
    <w:rsid w:val="00BE7FCD"/>
    <w:rsid w:val="00BF038F"/>
    <w:rsid w:val="00BF1A2E"/>
    <w:rsid w:val="00BF1A90"/>
    <w:rsid w:val="00BF4F25"/>
    <w:rsid w:val="00BF747C"/>
    <w:rsid w:val="00BF776F"/>
    <w:rsid w:val="00C006EF"/>
    <w:rsid w:val="00C00A0F"/>
    <w:rsid w:val="00C029ED"/>
    <w:rsid w:val="00C04A08"/>
    <w:rsid w:val="00C05346"/>
    <w:rsid w:val="00C06A18"/>
    <w:rsid w:val="00C0724F"/>
    <w:rsid w:val="00C07D89"/>
    <w:rsid w:val="00C103D1"/>
    <w:rsid w:val="00C175CB"/>
    <w:rsid w:val="00C17F57"/>
    <w:rsid w:val="00C22529"/>
    <w:rsid w:val="00C23012"/>
    <w:rsid w:val="00C23AA1"/>
    <w:rsid w:val="00C24092"/>
    <w:rsid w:val="00C26780"/>
    <w:rsid w:val="00C26C4C"/>
    <w:rsid w:val="00C26DC9"/>
    <w:rsid w:val="00C30D65"/>
    <w:rsid w:val="00C327E1"/>
    <w:rsid w:val="00C32A2E"/>
    <w:rsid w:val="00C3426D"/>
    <w:rsid w:val="00C34EC3"/>
    <w:rsid w:val="00C3550B"/>
    <w:rsid w:val="00C37993"/>
    <w:rsid w:val="00C40078"/>
    <w:rsid w:val="00C40B3A"/>
    <w:rsid w:val="00C41A6B"/>
    <w:rsid w:val="00C41C25"/>
    <w:rsid w:val="00C42456"/>
    <w:rsid w:val="00C45DCB"/>
    <w:rsid w:val="00C46512"/>
    <w:rsid w:val="00C466F5"/>
    <w:rsid w:val="00C50DD5"/>
    <w:rsid w:val="00C52EAB"/>
    <w:rsid w:val="00C531F1"/>
    <w:rsid w:val="00C53500"/>
    <w:rsid w:val="00C54D8F"/>
    <w:rsid w:val="00C55C5F"/>
    <w:rsid w:val="00C569D8"/>
    <w:rsid w:val="00C607A4"/>
    <w:rsid w:val="00C61549"/>
    <w:rsid w:val="00C62FEA"/>
    <w:rsid w:val="00C64209"/>
    <w:rsid w:val="00C65D5B"/>
    <w:rsid w:val="00C6797F"/>
    <w:rsid w:val="00C67A07"/>
    <w:rsid w:val="00C7003A"/>
    <w:rsid w:val="00C700C1"/>
    <w:rsid w:val="00C706B6"/>
    <w:rsid w:val="00C70FF5"/>
    <w:rsid w:val="00C7294C"/>
    <w:rsid w:val="00C72D42"/>
    <w:rsid w:val="00C73DE5"/>
    <w:rsid w:val="00C73E0E"/>
    <w:rsid w:val="00C75FC5"/>
    <w:rsid w:val="00C81681"/>
    <w:rsid w:val="00C82382"/>
    <w:rsid w:val="00C8258E"/>
    <w:rsid w:val="00C82789"/>
    <w:rsid w:val="00C82BE7"/>
    <w:rsid w:val="00C82E69"/>
    <w:rsid w:val="00C8684D"/>
    <w:rsid w:val="00C86E1C"/>
    <w:rsid w:val="00C87248"/>
    <w:rsid w:val="00C905A7"/>
    <w:rsid w:val="00C91871"/>
    <w:rsid w:val="00C92CB4"/>
    <w:rsid w:val="00C9419C"/>
    <w:rsid w:val="00C9443E"/>
    <w:rsid w:val="00C947AD"/>
    <w:rsid w:val="00C9637E"/>
    <w:rsid w:val="00CA0736"/>
    <w:rsid w:val="00CA0E9B"/>
    <w:rsid w:val="00CA19D8"/>
    <w:rsid w:val="00CA2986"/>
    <w:rsid w:val="00CA5EC0"/>
    <w:rsid w:val="00CA6284"/>
    <w:rsid w:val="00CB1F1F"/>
    <w:rsid w:val="00CB2073"/>
    <w:rsid w:val="00CB416F"/>
    <w:rsid w:val="00CB44CC"/>
    <w:rsid w:val="00CB4EBD"/>
    <w:rsid w:val="00CB511F"/>
    <w:rsid w:val="00CB56D9"/>
    <w:rsid w:val="00CB659E"/>
    <w:rsid w:val="00CB7A19"/>
    <w:rsid w:val="00CB7F45"/>
    <w:rsid w:val="00CC034F"/>
    <w:rsid w:val="00CC1E7F"/>
    <w:rsid w:val="00CC4209"/>
    <w:rsid w:val="00CC671A"/>
    <w:rsid w:val="00CD027C"/>
    <w:rsid w:val="00CD15FF"/>
    <w:rsid w:val="00CD1DDB"/>
    <w:rsid w:val="00CD1F4B"/>
    <w:rsid w:val="00CD28D6"/>
    <w:rsid w:val="00CD3711"/>
    <w:rsid w:val="00CD3FA9"/>
    <w:rsid w:val="00CD5323"/>
    <w:rsid w:val="00CD5DC9"/>
    <w:rsid w:val="00CD64E5"/>
    <w:rsid w:val="00CD73EC"/>
    <w:rsid w:val="00CD7636"/>
    <w:rsid w:val="00CE04AC"/>
    <w:rsid w:val="00CE2431"/>
    <w:rsid w:val="00CE486E"/>
    <w:rsid w:val="00CE5042"/>
    <w:rsid w:val="00CE51E0"/>
    <w:rsid w:val="00CE5E80"/>
    <w:rsid w:val="00CF01E4"/>
    <w:rsid w:val="00CF02E3"/>
    <w:rsid w:val="00CF09E4"/>
    <w:rsid w:val="00CF16BF"/>
    <w:rsid w:val="00CF3836"/>
    <w:rsid w:val="00CF39C7"/>
    <w:rsid w:val="00CF3ECB"/>
    <w:rsid w:val="00CF3FF5"/>
    <w:rsid w:val="00CF4B38"/>
    <w:rsid w:val="00CF5453"/>
    <w:rsid w:val="00CF615F"/>
    <w:rsid w:val="00D00DE9"/>
    <w:rsid w:val="00D02095"/>
    <w:rsid w:val="00D0380E"/>
    <w:rsid w:val="00D0448F"/>
    <w:rsid w:val="00D049C7"/>
    <w:rsid w:val="00D053C6"/>
    <w:rsid w:val="00D05EB6"/>
    <w:rsid w:val="00D06355"/>
    <w:rsid w:val="00D06B86"/>
    <w:rsid w:val="00D06D89"/>
    <w:rsid w:val="00D10A94"/>
    <w:rsid w:val="00D1226C"/>
    <w:rsid w:val="00D1281B"/>
    <w:rsid w:val="00D15049"/>
    <w:rsid w:val="00D161D5"/>
    <w:rsid w:val="00D1697F"/>
    <w:rsid w:val="00D17896"/>
    <w:rsid w:val="00D17ED3"/>
    <w:rsid w:val="00D2217C"/>
    <w:rsid w:val="00D23A48"/>
    <w:rsid w:val="00D262D7"/>
    <w:rsid w:val="00D2660F"/>
    <w:rsid w:val="00D27EED"/>
    <w:rsid w:val="00D30B75"/>
    <w:rsid w:val="00D31B5D"/>
    <w:rsid w:val="00D329A2"/>
    <w:rsid w:val="00D33273"/>
    <w:rsid w:val="00D335BC"/>
    <w:rsid w:val="00D350A9"/>
    <w:rsid w:val="00D357AB"/>
    <w:rsid w:val="00D358FB"/>
    <w:rsid w:val="00D35978"/>
    <w:rsid w:val="00D36F5B"/>
    <w:rsid w:val="00D37B8F"/>
    <w:rsid w:val="00D4248A"/>
    <w:rsid w:val="00D4277A"/>
    <w:rsid w:val="00D4297C"/>
    <w:rsid w:val="00D43BF6"/>
    <w:rsid w:val="00D44FD4"/>
    <w:rsid w:val="00D45CA7"/>
    <w:rsid w:val="00D45F67"/>
    <w:rsid w:val="00D46731"/>
    <w:rsid w:val="00D46D80"/>
    <w:rsid w:val="00D5147D"/>
    <w:rsid w:val="00D541CD"/>
    <w:rsid w:val="00D54CFE"/>
    <w:rsid w:val="00D614F4"/>
    <w:rsid w:val="00D617F6"/>
    <w:rsid w:val="00D62C4D"/>
    <w:rsid w:val="00D62D53"/>
    <w:rsid w:val="00D63959"/>
    <w:rsid w:val="00D67001"/>
    <w:rsid w:val="00D7131B"/>
    <w:rsid w:val="00D719BC"/>
    <w:rsid w:val="00D75874"/>
    <w:rsid w:val="00D76148"/>
    <w:rsid w:val="00D76A62"/>
    <w:rsid w:val="00D77119"/>
    <w:rsid w:val="00D7757D"/>
    <w:rsid w:val="00D8168A"/>
    <w:rsid w:val="00D81A0B"/>
    <w:rsid w:val="00D82F7B"/>
    <w:rsid w:val="00D832F4"/>
    <w:rsid w:val="00D84F06"/>
    <w:rsid w:val="00D856F7"/>
    <w:rsid w:val="00D85EB5"/>
    <w:rsid w:val="00D875BC"/>
    <w:rsid w:val="00D87B61"/>
    <w:rsid w:val="00D90106"/>
    <w:rsid w:val="00D90CE0"/>
    <w:rsid w:val="00D93A2E"/>
    <w:rsid w:val="00D954C8"/>
    <w:rsid w:val="00D9692E"/>
    <w:rsid w:val="00D96A35"/>
    <w:rsid w:val="00DA0B0A"/>
    <w:rsid w:val="00DA2310"/>
    <w:rsid w:val="00DA42CF"/>
    <w:rsid w:val="00DA713B"/>
    <w:rsid w:val="00DA738B"/>
    <w:rsid w:val="00DA7713"/>
    <w:rsid w:val="00DB0280"/>
    <w:rsid w:val="00DB2554"/>
    <w:rsid w:val="00DB294B"/>
    <w:rsid w:val="00DB6D9B"/>
    <w:rsid w:val="00DB7AD4"/>
    <w:rsid w:val="00DC047E"/>
    <w:rsid w:val="00DC2DB6"/>
    <w:rsid w:val="00DC3579"/>
    <w:rsid w:val="00DC68F1"/>
    <w:rsid w:val="00DC6F43"/>
    <w:rsid w:val="00DC714E"/>
    <w:rsid w:val="00DD0940"/>
    <w:rsid w:val="00DD1C20"/>
    <w:rsid w:val="00DD40D5"/>
    <w:rsid w:val="00DE21A7"/>
    <w:rsid w:val="00DE306B"/>
    <w:rsid w:val="00DE454F"/>
    <w:rsid w:val="00DE4829"/>
    <w:rsid w:val="00DE7599"/>
    <w:rsid w:val="00DE7A73"/>
    <w:rsid w:val="00DF07F6"/>
    <w:rsid w:val="00DF48BE"/>
    <w:rsid w:val="00DF4D59"/>
    <w:rsid w:val="00DF75D3"/>
    <w:rsid w:val="00DF7847"/>
    <w:rsid w:val="00DF78F5"/>
    <w:rsid w:val="00DF7A73"/>
    <w:rsid w:val="00E00442"/>
    <w:rsid w:val="00E01F7E"/>
    <w:rsid w:val="00E02284"/>
    <w:rsid w:val="00E023E7"/>
    <w:rsid w:val="00E02A0E"/>
    <w:rsid w:val="00E02B3D"/>
    <w:rsid w:val="00E033C4"/>
    <w:rsid w:val="00E03644"/>
    <w:rsid w:val="00E03CBD"/>
    <w:rsid w:val="00E04D65"/>
    <w:rsid w:val="00E06D87"/>
    <w:rsid w:val="00E07525"/>
    <w:rsid w:val="00E12483"/>
    <w:rsid w:val="00E1275C"/>
    <w:rsid w:val="00E12888"/>
    <w:rsid w:val="00E14085"/>
    <w:rsid w:val="00E16E92"/>
    <w:rsid w:val="00E1736C"/>
    <w:rsid w:val="00E209FE"/>
    <w:rsid w:val="00E22ECE"/>
    <w:rsid w:val="00E23DED"/>
    <w:rsid w:val="00E24044"/>
    <w:rsid w:val="00E24AAD"/>
    <w:rsid w:val="00E26E21"/>
    <w:rsid w:val="00E27203"/>
    <w:rsid w:val="00E3347A"/>
    <w:rsid w:val="00E33ECA"/>
    <w:rsid w:val="00E34F97"/>
    <w:rsid w:val="00E363D3"/>
    <w:rsid w:val="00E36DB7"/>
    <w:rsid w:val="00E375EA"/>
    <w:rsid w:val="00E37CA2"/>
    <w:rsid w:val="00E40FA0"/>
    <w:rsid w:val="00E423C3"/>
    <w:rsid w:val="00E43BA7"/>
    <w:rsid w:val="00E43D1F"/>
    <w:rsid w:val="00E457B0"/>
    <w:rsid w:val="00E46C36"/>
    <w:rsid w:val="00E47A9F"/>
    <w:rsid w:val="00E47AE0"/>
    <w:rsid w:val="00E47BD2"/>
    <w:rsid w:val="00E521E5"/>
    <w:rsid w:val="00E55AAB"/>
    <w:rsid w:val="00E5648E"/>
    <w:rsid w:val="00E576C5"/>
    <w:rsid w:val="00E576F7"/>
    <w:rsid w:val="00E61342"/>
    <w:rsid w:val="00E618DE"/>
    <w:rsid w:val="00E62BAB"/>
    <w:rsid w:val="00E63203"/>
    <w:rsid w:val="00E63CC0"/>
    <w:rsid w:val="00E67A4D"/>
    <w:rsid w:val="00E701A0"/>
    <w:rsid w:val="00E70907"/>
    <w:rsid w:val="00E717CB"/>
    <w:rsid w:val="00E73D5C"/>
    <w:rsid w:val="00E740B8"/>
    <w:rsid w:val="00E775E4"/>
    <w:rsid w:val="00E80E7F"/>
    <w:rsid w:val="00E81769"/>
    <w:rsid w:val="00E819FA"/>
    <w:rsid w:val="00E82F58"/>
    <w:rsid w:val="00E8409C"/>
    <w:rsid w:val="00E84157"/>
    <w:rsid w:val="00E8434F"/>
    <w:rsid w:val="00E85087"/>
    <w:rsid w:val="00E856A3"/>
    <w:rsid w:val="00E86485"/>
    <w:rsid w:val="00E9212B"/>
    <w:rsid w:val="00E921B8"/>
    <w:rsid w:val="00E94EFD"/>
    <w:rsid w:val="00E960F7"/>
    <w:rsid w:val="00E9616C"/>
    <w:rsid w:val="00EA00A9"/>
    <w:rsid w:val="00EA0847"/>
    <w:rsid w:val="00EA13C7"/>
    <w:rsid w:val="00EA1F11"/>
    <w:rsid w:val="00EA21C5"/>
    <w:rsid w:val="00EA25E6"/>
    <w:rsid w:val="00EA3516"/>
    <w:rsid w:val="00EA6E29"/>
    <w:rsid w:val="00EB06B6"/>
    <w:rsid w:val="00EB2861"/>
    <w:rsid w:val="00EB2909"/>
    <w:rsid w:val="00EB568A"/>
    <w:rsid w:val="00EB6952"/>
    <w:rsid w:val="00EC0CE6"/>
    <w:rsid w:val="00EC1A7F"/>
    <w:rsid w:val="00EC2041"/>
    <w:rsid w:val="00EC289A"/>
    <w:rsid w:val="00EC2944"/>
    <w:rsid w:val="00EC2EDE"/>
    <w:rsid w:val="00EC434B"/>
    <w:rsid w:val="00EC5AF0"/>
    <w:rsid w:val="00EC5F68"/>
    <w:rsid w:val="00EC6D13"/>
    <w:rsid w:val="00ED51E5"/>
    <w:rsid w:val="00ED57BB"/>
    <w:rsid w:val="00ED5FB5"/>
    <w:rsid w:val="00ED72D6"/>
    <w:rsid w:val="00ED77BE"/>
    <w:rsid w:val="00EE1C08"/>
    <w:rsid w:val="00EE2143"/>
    <w:rsid w:val="00EE2F19"/>
    <w:rsid w:val="00EE40E3"/>
    <w:rsid w:val="00EE5886"/>
    <w:rsid w:val="00EE58B2"/>
    <w:rsid w:val="00EE60E5"/>
    <w:rsid w:val="00EE621B"/>
    <w:rsid w:val="00EE7783"/>
    <w:rsid w:val="00EE7A39"/>
    <w:rsid w:val="00EF21BE"/>
    <w:rsid w:val="00EF2339"/>
    <w:rsid w:val="00EF359A"/>
    <w:rsid w:val="00EF4A1C"/>
    <w:rsid w:val="00EF4E12"/>
    <w:rsid w:val="00F014B0"/>
    <w:rsid w:val="00F0275C"/>
    <w:rsid w:val="00F04427"/>
    <w:rsid w:val="00F044B8"/>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0EC9"/>
    <w:rsid w:val="00F41C78"/>
    <w:rsid w:val="00F42A05"/>
    <w:rsid w:val="00F43094"/>
    <w:rsid w:val="00F43DCE"/>
    <w:rsid w:val="00F44AD9"/>
    <w:rsid w:val="00F44C68"/>
    <w:rsid w:val="00F46A60"/>
    <w:rsid w:val="00F46C4A"/>
    <w:rsid w:val="00F46FEC"/>
    <w:rsid w:val="00F50D5D"/>
    <w:rsid w:val="00F513DA"/>
    <w:rsid w:val="00F51810"/>
    <w:rsid w:val="00F51BB7"/>
    <w:rsid w:val="00F52BF0"/>
    <w:rsid w:val="00F52C40"/>
    <w:rsid w:val="00F533BB"/>
    <w:rsid w:val="00F53C62"/>
    <w:rsid w:val="00F541BF"/>
    <w:rsid w:val="00F54908"/>
    <w:rsid w:val="00F54D0E"/>
    <w:rsid w:val="00F57063"/>
    <w:rsid w:val="00F60D53"/>
    <w:rsid w:val="00F617C0"/>
    <w:rsid w:val="00F64A29"/>
    <w:rsid w:val="00F64CAD"/>
    <w:rsid w:val="00F64F3A"/>
    <w:rsid w:val="00F655BA"/>
    <w:rsid w:val="00F65CF6"/>
    <w:rsid w:val="00F66B3F"/>
    <w:rsid w:val="00F73114"/>
    <w:rsid w:val="00F73CE4"/>
    <w:rsid w:val="00F743FE"/>
    <w:rsid w:val="00F7506E"/>
    <w:rsid w:val="00F75990"/>
    <w:rsid w:val="00F7651E"/>
    <w:rsid w:val="00F80454"/>
    <w:rsid w:val="00F81F8C"/>
    <w:rsid w:val="00F8274D"/>
    <w:rsid w:val="00F82A0E"/>
    <w:rsid w:val="00F852CD"/>
    <w:rsid w:val="00F8688B"/>
    <w:rsid w:val="00F87977"/>
    <w:rsid w:val="00F87DCF"/>
    <w:rsid w:val="00F91FC1"/>
    <w:rsid w:val="00F91FFB"/>
    <w:rsid w:val="00F9510F"/>
    <w:rsid w:val="00F95354"/>
    <w:rsid w:val="00F969ED"/>
    <w:rsid w:val="00F97567"/>
    <w:rsid w:val="00FA184C"/>
    <w:rsid w:val="00FA40B4"/>
    <w:rsid w:val="00FA490A"/>
    <w:rsid w:val="00FA4948"/>
    <w:rsid w:val="00FA4993"/>
    <w:rsid w:val="00FA4FFB"/>
    <w:rsid w:val="00FA6071"/>
    <w:rsid w:val="00FB1DE8"/>
    <w:rsid w:val="00FB24DC"/>
    <w:rsid w:val="00FB3DCC"/>
    <w:rsid w:val="00FB511E"/>
    <w:rsid w:val="00FB5444"/>
    <w:rsid w:val="00FB581C"/>
    <w:rsid w:val="00FB621C"/>
    <w:rsid w:val="00FB635F"/>
    <w:rsid w:val="00FB7F9F"/>
    <w:rsid w:val="00FC0412"/>
    <w:rsid w:val="00FC06E9"/>
    <w:rsid w:val="00FC2682"/>
    <w:rsid w:val="00FC37E8"/>
    <w:rsid w:val="00FC3AC2"/>
    <w:rsid w:val="00FC42AB"/>
    <w:rsid w:val="00FC5022"/>
    <w:rsid w:val="00FC522E"/>
    <w:rsid w:val="00FC5C70"/>
    <w:rsid w:val="00FC5F7B"/>
    <w:rsid w:val="00FC75F6"/>
    <w:rsid w:val="00FD0779"/>
    <w:rsid w:val="00FD0E30"/>
    <w:rsid w:val="00FD15F7"/>
    <w:rsid w:val="00FD16BE"/>
    <w:rsid w:val="00FD3A3A"/>
    <w:rsid w:val="00FD5E1C"/>
    <w:rsid w:val="00FD6864"/>
    <w:rsid w:val="00FE10B5"/>
    <w:rsid w:val="00FE19BB"/>
    <w:rsid w:val="00FE2AB9"/>
    <w:rsid w:val="00FE347B"/>
    <w:rsid w:val="00FE386E"/>
    <w:rsid w:val="00FE3DEF"/>
    <w:rsid w:val="00FE4460"/>
    <w:rsid w:val="00FE46A1"/>
    <w:rsid w:val="00FE55E4"/>
    <w:rsid w:val="00FE5E2E"/>
    <w:rsid w:val="00FE7C7F"/>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0D5A7B"/>
    <w:pPr>
      <w:spacing w:after="0" w:line="240" w:lineRule="auto"/>
      <w:jc w:val="both"/>
    </w:pPr>
    <w:rPr>
      <w:rFonts w:ascii="Arial" w:eastAsia="Times New Roman" w:hAnsi="Arial" w:cs="Arial"/>
      <w:b/>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44212745">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207891">
      <w:bodyDiv w:val="1"/>
      <w:marLeft w:val="0"/>
      <w:marRight w:val="0"/>
      <w:marTop w:val="0"/>
      <w:marBottom w:val="0"/>
      <w:divBdr>
        <w:top w:val="none" w:sz="0" w:space="0" w:color="auto"/>
        <w:left w:val="none" w:sz="0" w:space="0" w:color="auto"/>
        <w:bottom w:val="none" w:sz="0" w:space="0" w:color="auto"/>
        <w:right w:val="none" w:sz="0" w:space="0" w:color="auto"/>
      </w:divBdr>
      <w:divsChild>
        <w:div w:id="1866290007">
          <w:marLeft w:val="0"/>
          <w:marRight w:val="0"/>
          <w:marTop w:val="0"/>
          <w:marBottom w:val="0"/>
          <w:divBdr>
            <w:top w:val="none" w:sz="0" w:space="0" w:color="auto"/>
            <w:left w:val="none" w:sz="0" w:space="0" w:color="auto"/>
            <w:bottom w:val="none" w:sz="0" w:space="0" w:color="auto"/>
            <w:right w:val="none" w:sz="0" w:space="0" w:color="auto"/>
          </w:divBdr>
        </w:div>
        <w:div w:id="1496260837">
          <w:marLeft w:val="0"/>
          <w:marRight w:val="0"/>
          <w:marTop w:val="0"/>
          <w:marBottom w:val="200"/>
          <w:divBdr>
            <w:top w:val="none" w:sz="0" w:space="0" w:color="auto"/>
            <w:left w:val="none" w:sz="0" w:space="0" w:color="auto"/>
            <w:bottom w:val="none" w:sz="0" w:space="0" w:color="auto"/>
            <w:right w:val="none" w:sz="0" w:space="0" w:color="auto"/>
          </w:divBdr>
        </w:div>
        <w:div w:id="71397644">
          <w:marLeft w:val="0"/>
          <w:marRight w:val="0"/>
          <w:marTop w:val="0"/>
          <w:marBottom w:val="160"/>
          <w:divBdr>
            <w:top w:val="none" w:sz="0" w:space="0" w:color="auto"/>
            <w:left w:val="none" w:sz="0" w:space="0" w:color="auto"/>
            <w:bottom w:val="none" w:sz="0" w:space="0" w:color="auto"/>
            <w:right w:val="none" w:sz="0" w:space="0" w:color="auto"/>
          </w:divBdr>
        </w:div>
        <w:div w:id="54204635">
          <w:marLeft w:val="0"/>
          <w:marRight w:val="0"/>
          <w:marTop w:val="0"/>
          <w:marBottom w:val="16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656541821">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36456660">
      <w:bodyDiv w:val="1"/>
      <w:marLeft w:val="0"/>
      <w:marRight w:val="0"/>
      <w:marTop w:val="0"/>
      <w:marBottom w:val="0"/>
      <w:divBdr>
        <w:top w:val="none" w:sz="0" w:space="0" w:color="auto"/>
        <w:left w:val="none" w:sz="0" w:space="0" w:color="auto"/>
        <w:bottom w:val="none" w:sz="0" w:space="0" w:color="auto"/>
        <w:right w:val="none" w:sz="0" w:space="0" w:color="auto"/>
      </w:divBdr>
    </w:div>
    <w:div w:id="892883797">
      <w:bodyDiv w:val="1"/>
      <w:marLeft w:val="0"/>
      <w:marRight w:val="0"/>
      <w:marTop w:val="0"/>
      <w:marBottom w:val="0"/>
      <w:divBdr>
        <w:top w:val="none" w:sz="0" w:space="0" w:color="auto"/>
        <w:left w:val="none" w:sz="0" w:space="0" w:color="auto"/>
        <w:bottom w:val="none" w:sz="0" w:space="0" w:color="auto"/>
        <w:right w:val="none" w:sz="0" w:space="0" w:color="auto"/>
      </w:divBdr>
    </w:div>
    <w:div w:id="918490336">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34844389">
      <w:bodyDiv w:val="1"/>
      <w:marLeft w:val="0"/>
      <w:marRight w:val="0"/>
      <w:marTop w:val="0"/>
      <w:marBottom w:val="0"/>
      <w:divBdr>
        <w:top w:val="none" w:sz="0" w:space="0" w:color="auto"/>
        <w:left w:val="none" w:sz="0" w:space="0" w:color="auto"/>
        <w:bottom w:val="none" w:sz="0" w:space="0" w:color="auto"/>
        <w:right w:val="none" w:sz="0" w:space="0" w:color="auto"/>
      </w:divBdr>
    </w:div>
    <w:div w:id="1057894698">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26056439">
      <w:bodyDiv w:val="1"/>
      <w:marLeft w:val="0"/>
      <w:marRight w:val="0"/>
      <w:marTop w:val="0"/>
      <w:marBottom w:val="0"/>
      <w:divBdr>
        <w:top w:val="none" w:sz="0" w:space="0" w:color="auto"/>
        <w:left w:val="none" w:sz="0" w:space="0" w:color="auto"/>
        <w:bottom w:val="none" w:sz="0" w:space="0" w:color="auto"/>
        <w:right w:val="none" w:sz="0" w:space="0" w:color="auto"/>
      </w:divBdr>
      <w:divsChild>
        <w:div w:id="370763958">
          <w:marLeft w:val="0"/>
          <w:marRight w:val="0"/>
          <w:marTop w:val="0"/>
          <w:marBottom w:val="0"/>
          <w:divBdr>
            <w:top w:val="none" w:sz="0" w:space="0" w:color="auto"/>
            <w:left w:val="none" w:sz="0" w:space="0" w:color="auto"/>
            <w:bottom w:val="none" w:sz="0" w:space="0" w:color="auto"/>
            <w:right w:val="none" w:sz="0" w:space="0" w:color="auto"/>
          </w:divBdr>
        </w:div>
        <w:div w:id="592857220">
          <w:marLeft w:val="0"/>
          <w:marRight w:val="0"/>
          <w:marTop w:val="0"/>
          <w:marBottom w:val="200"/>
          <w:divBdr>
            <w:top w:val="none" w:sz="0" w:space="0" w:color="auto"/>
            <w:left w:val="none" w:sz="0" w:space="0" w:color="auto"/>
            <w:bottom w:val="none" w:sz="0" w:space="0" w:color="auto"/>
            <w:right w:val="none" w:sz="0" w:space="0" w:color="auto"/>
          </w:divBdr>
        </w:div>
        <w:div w:id="206528074">
          <w:marLeft w:val="0"/>
          <w:marRight w:val="0"/>
          <w:marTop w:val="0"/>
          <w:marBottom w:val="160"/>
          <w:divBdr>
            <w:top w:val="none" w:sz="0" w:space="0" w:color="auto"/>
            <w:left w:val="none" w:sz="0" w:space="0" w:color="auto"/>
            <w:bottom w:val="none" w:sz="0" w:space="0" w:color="auto"/>
            <w:right w:val="none" w:sz="0" w:space="0" w:color="auto"/>
          </w:divBdr>
        </w:div>
        <w:div w:id="1804302687">
          <w:marLeft w:val="0"/>
          <w:marRight w:val="0"/>
          <w:marTop w:val="0"/>
          <w:marBottom w:val="160"/>
          <w:divBdr>
            <w:top w:val="none" w:sz="0" w:space="0" w:color="auto"/>
            <w:left w:val="none" w:sz="0" w:space="0" w:color="auto"/>
            <w:bottom w:val="none" w:sz="0" w:space="0" w:color="auto"/>
            <w:right w:val="none" w:sz="0" w:space="0" w:color="auto"/>
          </w:divBdr>
        </w:div>
      </w:divsChild>
    </w:div>
    <w:div w:id="1337725887">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2238263">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10579368">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09@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ina_carolina@yahoo.com" TargetMode="External"/><Relationship Id="rId23" Type="http://schemas.openxmlformats.org/officeDocument/2006/relationships/footer" Target="foot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ullivan.melo@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123</TotalTime>
  <Pages>45</Pages>
  <Words>27283</Words>
  <Characters>150061</Characters>
  <Application>Microsoft Office Word</Application>
  <DocSecurity>0</DocSecurity>
  <Lines>1250</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12</cp:revision>
  <cp:lastPrinted>2024-11-28T20:05:00Z</cp:lastPrinted>
  <dcterms:created xsi:type="dcterms:W3CDTF">2024-11-22T12:56:00Z</dcterms:created>
  <dcterms:modified xsi:type="dcterms:W3CDTF">2024-11-28T20:46:00Z</dcterms:modified>
</cp:coreProperties>
</file>