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544" w14:textId="68C811C6" w:rsidR="006A48AE" w:rsidRDefault="00194D2C" w:rsidP="006A48AE">
      <w:pPr>
        <w:jc w:val="center"/>
      </w:pPr>
      <w:r>
        <w:t>REPUBLICA DE COLOMBIA</w:t>
      </w:r>
    </w:p>
    <w:p w14:paraId="16210283" w14:textId="5E5EBC6F" w:rsidR="006A48AE" w:rsidRDefault="00194D2C" w:rsidP="006A48AE">
      <w:pPr>
        <w:jc w:val="center"/>
      </w:pPr>
      <w:r>
        <w:t>RAMA JUDICIAL DEL PODER PÚBLICO</w:t>
      </w:r>
    </w:p>
    <w:p w14:paraId="03123FD6" w14:textId="736FD08D" w:rsidR="006A48AE" w:rsidRDefault="00194D2C" w:rsidP="006A48AE">
      <w:pPr>
        <w:jc w:val="center"/>
      </w:pPr>
      <w:r>
        <w:t>JUZGADO CUARENTA Y DOS CIVIL DEL CIRCUITO DE BOGOTÁ</w:t>
      </w:r>
    </w:p>
    <w:p w14:paraId="04028BC9" w14:textId="23A0B672" w:rsidR="006A48AE" w:rsidRDefault="00194D2C" w:rsidP="006A48AE">
      <w:pPr>
        <w:jc w:val="center"/>
      </w:pPr>
      <w:r>
        <w:t xml:space="preserve">Bogotá, D.C., once (11)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(2023).</w:t>
      </w:r>
    </w:p>
    <w:p w14:paraId="1301E995" w14:textId="67840BC1" w:rsidR="006A48AE" w:rsidRDefault="00194D2C" w:rsidP="006A48AE">
      <w:pPr>
        <w:jc w:val="center"/>
      </w:pPr>
      <w:r>
        <w:t>Expediente No. 110014003-030-2020-00038-01</w:t>
      </w:r>
    </w:p>
    <w:p w14:paraId="5A82D8E8" w14:textId="77777777" w:rsidR="006A48AE" w:rsidRDefault="006A48AE"/>
    <w:p w14:paraId="40F50C9E" w14:textId="77777777" w:rsidR="006A48AE" w:rsidRDefault="00194D2C" w:rsidP="006A48AE">
      <w:pPr>
        <w:jc w:val="both"/>
      </w:pPr>
      <w:r>
        <w:t xml:space="preserve">Como la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advertida</w:t>
      </w:r>
      <w:proofErr w:type="spellEnd"/>
      <w:r>
        <w:t xml:space="preserve"> en auto del </w:t>
      </w:r>
      <w:proofErr w:type="spellStart"/>
      <w:r>
        <w:t>pasado</w:t>
      </w:r>
      <w:proofErr w:type="spellEnd"/>
      <w:r>
        <w:t xml:space="preserve"> 16 de </w:t>
      </w:r>
      <w:proofErr w:type="spellStart"/>
      <w:r>
        <w:t>junio</w:t>
      </w:r>
      <w:proofErr w:type="spellEnd"/>
      <w:r>
        <w:t xml:space="preserve"> de 2023, </w:t>
      </w:r>
      <w:proofErr w:type="spellStart"/>
      <w:r>
        <w:t>persiste</w:t>
      </w:r>
      <w:proofErr w:type="spellEnd"/>
      <w:r>
        <w:t xml:space="preserve">, en </w:t>
      </w:r>
      <w:proofErr w:type="spellStart"/>
      <w:r>
        <w:t>razón</w:t>
      </w:r>
      <w:proofErr w:type="spellEnd"/>
      <w:r>
        <w:t xml:space="preserve"> a que el a-quo, en especial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secretaría</w:t>
      </w:r>
      <w:proofErr w:type="spellEnd"/>
      <w:r>
        <w:t xml:space="preserve"> no ha dado </w:t>
      </w:r>
      <w:proofErr w:type="spellStart"/>
      <w:r>
        <w:t>cumplimiento</w:t>
      </w:r>
      <w:proofErr w:type="spellEnd"/>
      <w:r>
        <w:t xml:space="preserve"> a la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venida</w:t>
      </w:r>
      <w:proofErr w:type="spellEnd"/>
      <w:r>
        <w:t xml:space="preserve"> de </w:t>
      </w:r>
      <w:proofErr w:type="spellStart"/>
      <w:r>
        <w:t>citar</w:t>
      </w:r>
      <w:proofErr w:type="spellEnd"/>
      <w:r>
        <w:t xml:space="preserve">, se </w:t>
      </w:r>
      <w:proofErr w:type="spellStart"/>
      <w:r>
        <w:t>ordena</w:t>
      </w:r>
      <w:proofErr w:type="spellEnd"/>
      <w:r>
        <w:t xml:space="preserve"> </w:t>
      </w:r>
      <w:proofErr w:type="spellStart"/>
      <w:r>
        <w:t>devolver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para que, en la forma que </w:t>
      </w:r>
      <w:proofErr w:type="spellStart"/>
      <w:r>
        <w:t>establece</w:t>
      </w:r>
      <w:proofErr w:type="spellEnd"/>
      <w:r>
        <w:t xml:space="preserve"> el </w:t>
      </w:r>
      <w:proofErr w:type="spellStart"/>
      <w:r>
        <w:t>inciso</w:t>
      </w:r>
      <w:proofErr w:type="spellEnd"/>
      <w:r>
        <w:t xml:space="preserve"> 1º del </w:t>
      </w:r>
      <w:proofErr w:type="spellStart"/>
      <w:r>
        <w:t>artículo</w:t>
      </w:r>
      <w:proofErr w:type="spellEnd"/>
      <w:r>
        <w:t xml:space="preserve"> 326 del Código General del </w:t>
      </w:r>
      <w:proofErr w:type="spellStart"/>
      <w:r>
        <w:t>Proceso</w:t>
      </w:r>
      <w:proofErr w:type="spellEnd"/>
      <w:r>
        <w:t xml:space="preserve"> “del </w:t>
      </w:r>
      <w:proofErr w:type="spellStart"/>
      <w:r>
        <w:t>escrito</w:t>
      </w:r>
      <w:proofErr w:type="spellEnd"/>
      <w:r>
        <w:t xml:space="preserve"> de </w:t>
      </w:r>
      <w:proofErr w:type="spellStart"/>
      <w:r>
        <w:t>sustentación</w:t>
      </w:r>
      <w:proofErr w:type="spellEnd"/>
      <w:r>
        <w:t xml:space="preserve"> se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contraria</w:t>
      </w:r>
      <w:proofErr w:type="spellEnd"/>
      <w:r>
        <w:t xml:space="preserve"> en la forma y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110”. </w:t>
      </w:r>
    </w:p>
    <w:p w14:paraId="254AAC19" w14:textId="7748DA8B" w:rsidR="006A48AE" w:rsidRDefault="00194D2C" w:rsidP="006A48AE">
      <w:pPr>
        <w:jc w:val="both"/>
      </w:pPr>
      <w:r>
        <w:t xml:space="preserve">Sobra </w:t>
      </w:r>
      <w:proofErr w:type="spellStart"/>
      <w:r>
        <w:t>precisar</w:t>
      </w:r>
      <w:proofErr w:type="spellEnd"/>
      <w:r>
        <w:t xml:space="preserve">, que uno es el </w:t>
      </w:r>
      <w:proofErr w:type="spellStart"/>
      <w:r>
        <w:t>trámite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reposición</w:t>
      </w:r>
      <w:proofErr w:type="spellEnd"/>
      <w:r>
        <w:t xml:space="preserve">, </w:t>
      </w:r>
      <w:proofErr w:type="spellStart"/>
      <w:r>
        <w:t>otro</w:t>
      </w:r>
      <w:proofErr w:type="spellEnd"/>
      <w:r>
        <w:t xml:space="preserve">, el de </w:t>
      </w:r>
      <w:proofErr w:type="spellStart"/>
      <w:r>
        <w:t>apelación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es la </w:t>
      </w:r>
      <w:proofErr w:type="spellStart"/>
      <w:r>
        <w:t>modificación</w:t>
      </w:r>
      <w:proofErr w:type="spellEnd"/>
      <w:r>
        <w:t xml:space="preserve"> que </w:t>
      </w:r>
      <w:proofErr w:type="spellStart"/>
      <w:r>
        <w:t>introdujo</w:t>
      </w:r>
      <w:proofErr w:type="spellEnd"/>
      <w:r>
        <w:t xml:space="preserve"> el C.G.P, al C.P.C, y </w:t>
      </w:r>
      <w:proofErr w:type="spellStart"/>
      <w:r>
        <w:t>así</w:t>
      </w:r>
      <w:proofErr w:type="spellEnd"/>
      <w:r>
        <w:t xml:space="preserve"> lo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decantado</w:t>
      </w:r>
      <w:proofErr w:type="spellEnd"/>
      <w:r>
        <w:t xml:space="preserve"> la </w:t>
      </w:r>
      <w:proofErr w:type="spellStart"/>
      <w:r>
        <w:t>jurisprudencia</w:t>
      </w:r>
      <w:proofErr w:type="spellEnd"/>
      <w:r>
        <w:t xml:space="preserve"> del Tribunal Superior de Bogotá, es </w:t>
      </w:r>
      <w:proofErr w:type="spellStart"/>
      <w:r>
        <w:t>su</w:t>
      </w:r>
      <w:proofErr w:type="spellEnd"/>
      <w:r>
        <w:t xml:space="preserve"> Sala Civil, en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que hoy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que “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trámite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de autos se </w:t>
      </w:r>
      <w:proofErr w:type="spellStart"/>
      <w:r>
        <w:t>surte</w:t>
      </w:r>
      <w:proofErr w:type="spellEnd"/>
      <w:r>
        <w:t xml:space="preserve"> ante el </w:t>
      </w:r>
      <w:proofErr w:type="spellStart"/>
      <w:r>
        <w:t>juez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, se </w:t>
      </w:r>
      <w:proofErr w:type="spellStart"/>
      <w:r>
        <w:t>ordenará</w:t>
      </w:r>
      <w:proofErr w:type="spellEnd"/>
      <w:r>
        <w:t xml:space="preserve"> </w:t>
      </w:r>
      <w:proofErr w:type="spellStart"/>
      <w:r>
        <w:t>devolver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al </w:t>
      </w:r>
      <w:proofErr w:type="spellStart"/>
      <w:r>
        <w:t>juzgado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para que, </w:t>
      </w:r>
      <w:proofErr w:type="spellStart"/>
      <w:r>
        <w:t>específicamente</w:t>
      </w:r>
      <w:proofErr w:type="spellEnd"/>
      <w:r>
        <w:t xml:space="preserve">, se </w:t>
      </w:r>
      <w:proofErr w:type="spellStart"/>
      <w:r>
        <w:t>dé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contraria</w:t>
      </w:r>
      <w:proofErr w:type="spellEnd"/>
      <w:r>
        <w:t xml:space="preserve">, en la forma y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termino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incido</w:t>
      </w:r>
      <w:proofErr w:type="spellEnd"/>
      <w:r>
        <w:t xml:space="preserve"> 2° del </w:t>
      </w:r>
      <w:proofErr w:type="spellStart"/>
      <w:r>
        <w:t>artículo</w:t>
      </w:r>
      <w:proofErr w:type="spellEnd"/>
      <w:r>
        <w:t xml:space="preserve"> 110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codificación</w:t>
      </w:r>
      <w:proofErr w:type="spellEnd"/>
      <w:r>
        <w:t xml:space="preserve">, </w:t>
      </w:r>
      <w:proofErr w:type="spellStart"/>
      <w:r>
        <w:t>cumplido</w:t>
      </w:r>
      <w:proofErr w:type="spellEnd"/>
      <w:r>
        <w:t xml:space="preserve"> lo </w:t>
      </w:r>
      <w:proofErr w:type="spellStart"/>
      <w:r>
        <w:t>cual</w:t>
      </w:r>
      <w:proofErr w:type="spellEnd"/>
      <w:r>
        <w:t xml:space="preserve">, la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remitir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al Tribunal, para </w:t>
      </w:r>
      <w:proofErr w:type="spellStart"/>
      <w:r>
        <w:t>pronunciarse</w:t>
      </w:r>
      <w:proofErr w:type="spellEnd"/>
      <w:r>
        <w:t xml:space="preserve"> de plano </w:t>
      </w:r>
      <w:proofErr w:type="spellStart"/>
      <w:r>
        <w:t>sobre</w:t>
      </w:r>
      <w:proofErr w:type="spellEnd"/>
      <w:r>
        <w:t xml:space="preserve"> el recurso1 ”. </w:t>
      </w:r>
    </w:p>
    <w:p w14:paraId="20877463" w14:textId="77777777" w:rsidR="006A48AE" w:rsidRDefault="006A48AE" w:rsidP="006A48AE">
      <w:pPr>
        <w:jc w:val="both"/>
      </w:pPr>
    </w:p>
    <w:p w14:paraId="5D9B2666" w14:textId="77777777" w:rsidR="006A48AE" w:rsidRDefault="00194D2C" w:rsidP="006A48AE">
      <w:pPr>
        <w:jc w:val="both"/>
      </w:pPr>
      <w:r>
        <w:t xml:space="preserve">NOTIFÍQUESE, El JUEZ </w:t>
      </w:r>
    </w:p>
    <w:p w14:paraId="07633B12" w14:textId="77777777" w:rsidR="006A48AE" w:rsidRDefault="006A48AE" w:rsidP="006A48AE">
      <w:pPr>
        <w:jc w:val="both"/>
      </w:pPr>
    </w:p>
    <w:p w14:paraId="150039A5" w14:textId="77353BCA" w:rsidR="00B9243D" w:rsidRDefault="00194D2C" w:rsidP="006A48AE">
      <w:pPr>
        <w:pStyle w:val="Prrafodelista"/>
        <w:numPr>
          <w:ilvl w:val="0"/>
          <w:numId w:val="1"/>
        </w:numPr>
        <w:jc w:val="both"/>
      </w:pPr>
      <w:r>
        <w:t xml:space="preserve">Ref. 03620150083601, 4 de </w:t>
      </w:r>
      <w:proofErr w:type="spellStart"/>
      <w:r>
        <w:t>abril</w:t>
      </w:r>
      <w:proofErr w:type="spellEnd"/>
      <w:r>
        <w:t xml:space="preserve"> de 2017. M.P. Marco Antonio Álvarez </w:t>
      </w:r>
      <w:proofErr w:type="spellStart"/>
      <w:r>
        <w:t>Góme</w:t>
      </w:r>
      <w:proofErr w:type="spell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61F"/>
    <w:multiLevelType w:val="hybridMultilevel"/>
    <w:tmpl w:val="EACE9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C"/>
    <w:rsid w:val="00194D2C"/>
    <w:rsid w:val="006A48AE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530B"/>
  <w15:chartTrackingRefBased/>
  <w15:docId w15:val="{B09AFD00-CC4A-43F8-A916-E4A80248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2023-12-12T21:53:00Z</dcterms:created>
  <dcterms:modified xsi:type="dcterms:W3CDTF">2023-12-12T21:55:00Z</dcterms:modified>
</cp:coreProperties>
</file>