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8C03F6" w:rsidRDefault="0047326F" w:rsidP="002A5E23">
      <w:pPr>
        <w:spacing w:line="312" w:lineRule="auto"/>
        <w:jc w:val="both"/>
        <w:rPr>
          <w:rFonts w:ascii="Arial" w:hAnsi="Arial" w:cs="Arial"/>
        </w:rPr>
      </w:pPr>
      <w:bookmarkStart w:id="0" w:name="_Hlk111204256"/>
    </w:p>
    <w:p w14:paraId="2712111F" w14:textId="77777777" w:rsidR="0047326F" w:rsidRPr="008C03F6" w:rsidRDefault="0047326F" w:rsidP="002A5E23">
      <w:pPr>
        <w:spacing w:line="312" w:lineRule="auto"/>
        <w:jc w:val="both"/>
        <w:rPr>
          <w:rFonts w:ascii="Arial" w:hAnsi="Arial" w:cs="Arial"/>
        </w:rPr>
      </w:pPr>
      <w:r w:rsidRPr="008C03F6">
        <w:rPr>
          <w:rFonts w:ascii="Arial" w:hAnsi="Arial" w:cs="Arial"/>
        </w:rPr>
        <w:t>Señores</w:t>
      </w:r>
    </w:p>
    <w:p w14:paraId="7B27AA4D" w14:textId="158B077A" w:rsidR="0047326F" w:rsidRPr="008C03F6" w:rsidRDefault="0047326F" w:rsidP="002A5E23">
      <w:pPr>
        <w:spacing w:line="312" w:lineRule="auto"/>
        <w:jc w:val="both"/>
        <w:rPr>
          <w:rFonts w:ascii="Arial" w:hAnsi="Arial" w:cs="Arial"/>
          <w:b/>
          <w:bCs/>
        </w:rPr>
      </w:pPr>
      <w:r w:rsidRPr="008C03F6">
        <w:rPr>
          <w:rFonts w:ascii="Arial" w:hAnsi="Arial" w:cs="Arial"/>
          <w:b/>
          <w:bCs/>
        </w:rPr>
        <w:t xml:space="preserve">JUZGADO </w:t>
      </w:r>
      <w:r w:rsidR="009207B8" w:rsidRPr="008C03F6">
        <w:rPr>
          <w:rFonts w:ascii="Arial" w:hAnsi="Arial" w:cs="Arial"/>
          <w:b/>
          <w:bCs/>
        </w:rPr>
        <w:t>PRIMERO</w:t>
      </w:r>
      <w:r w:rsidRPr="008C03F6">
        <w:rPr>
          <w:rFonts w:ascii="Arial" w:hAnsi="Arial" w:cs="Arial"/>
          <w:b/>
          <w:bCs/>
        </w:rPr>
        <w:t xml:space="preserve"> (</w:t>
      </w:r>
      <w:r w:rsidR="009207B8" w:rsidRPr="008C03F6">
        <w:rPr>
          <w:rFonts w:ascii="Arial" w:hAnsi="Arial" w:cs="Arial"/>
          <w:b/>
          <w:bCs/>
        </w:rPr>
        <w:t>1</w:t>
      </w:r>
      <w:r w:rsidRPr="008C03F6">
        <w:rPr>
          <w:rFonts w:ascii="Arial" w:hAnsi="Arial" w:cs="Arial"/>
          <w:b/>
          <w:bCs/>
        </w:rPr>
        <w:t xml:space="preserve">°) ADMINISTRATIVO DEL CIRCUITO DE </w:t>
      </w:r>
      <w:r w:rsidR="009207B8" w:rsidRPr="008C03F6">
        <w:rPr>
          <w:rFonts w:ascii="Arial" w:hAnsi="Arial" w:cs="Arial"/>
          <w:b/>
          <w:bCs/>
        </w:rPr>
        <w:t>BUGA</w:t>
      </w:r>
      <w:r w:rsidRPr="008C03F6">
        <w:rPr>
          <w:rFonts w:ascii="Arial" w:hAnsi="Arial" w:cs="Arial"/>
          <w:b/>
          <w:bCs/>
        </w:rPr>
        <w:t xml:space="preserve"> (V) </w:t>
      </w:r>
    </w:p>
    <w:p w14:paraId="1CE54E7D" w14:textId="0298450C" w:rsidR="00E23951" w:rsidRPr="008C03F6" w:rsidRDefault="00000000" w:rsidP="002A5E23">
      <w:pPr>
        <w:spacing w:line="312" w:lineRule="auto"/>
        <w:jc w:val="both"/>
        <w:rPr>
          <w:rFonts w:ascii="Arial" w:hAnsi="Arial" w:cs="Arial"/>
        </w:rPr>
      </w:pPr>
      <w:hyperlink r:id="rId8" w:history="1">
        <w:r w:rsidR="00E23951" w:rsidRPr="008C03F6">
          <w:rPr>
            <w:rStyle w:val="Hipervnculo"/>
            <w:rFonts w:ascii="Arial" w:hAnsi="Arial" w:cs="Arial"/>
            <w:color w:val="auto"/>
          </w:rPr>
          <w:t>j01adtivobuga@cendoj.ramajudicial.gov.co</w:t>
        </w:r>
      </w:hyperlink>
    </w:p>
    <w:p w14:paraId="64D5F20F" w14:textId="16963E6B" w:rsidR="0047326F" w:rsidRPr="008C03F6" w:rsidRDefault="00205437" w:rsidP="002A5E23">
      <w:pPr>
        <w:spacing w:line="312" w:lineRule="auto"/>
        <w:jc w:val="both"/>
        <w:rPr>
          <w:rFonts w:ascii="Arial" w:hAnsi="Arial" w:cs="Arial"/>
          <w:b/>
          <w:bCs/>
        </w:rPr>
      </w:pPr>
      <w:r w:rsidRPr="008C03F6">
        <w:rPr>
          <w:rFonts w:ascii="Arial" w:hAnsi="Arial" w:cs="Arial"/>
          <w:b/>
          <w:bCs/>
        </w:rPr>
        <w:t>E.</w:t>
      </w:r>
      <w:r w:rsidRPr="008C03F6">
        <w:rPr>
          <w:rFonts w:ascii="Arial" w:hAnsi="Arial" w:cs="Arial"/>
          <w:b/>
          <w:bCs/>
        </w:rPr>
        <w:tab/>
      </w:r>
      <w:r w:rsidRPr="008C03F6">
        <w:rPr>
          <w:rFonts w:ascii="Arial" w:hAnsi="Arial" w:cs="Arial"/>
          <w:b/>
          <w:bCs/>
        </w:rPr>
        <w:tab/>
        <w:t>S.</w:t>
      </w:r>
      <w:r w:rsidRPr="008C03F6">
        <w:rPr>
          <w:rFonts w:ascii="Arial" w:hAnsi="Arial" w:cs="Arial"/>
          <w:b/>
          <w:bCs/>
        </w:rPr>
        <w:tab/>
      </w:r>
      <w:r w:rsidRPr="008C03F6">
        <w:rPr>
          <w:rFonts w:ascii="Arial" w:hAnsi="Arial" w:cs="Arial"/>
          <w:b/>
          <w:bCs/>
        </w:rPr>
        <w:tab/>
        <w:t>D.</w:t>
      </w:r>
    </w:p>
    <w:p w14:paraId="7EB422FB" w14:textId="77777777" w:rsidR="0047326F" w:rsidRPr="008C03F6" w:rsidRDefault="0047326F" w:rsidP="002A5E23">
      <w:pPr>
        <w:spacing w:line="312" w:lineRule="auto"/>
        <w:jc w:val="both"/>
        <w:rPr>
          <w:rFonts w:ascii="Arial" w:hAnsi="Arial" w:cs="Arial"/>
          <w:b/>
          <w:bCs/>
        </w:rPr>
      </w:pPr>
    </w:p>
    <w:p w14:paraId="5FAEE8D9" w14:textId="77777777" w:rsidR="00E21086" w:rsidRPr="008C03F6" w:rsidRDefault="00E21086" w:rsidP="002A5E23">
      <w:pPr>
        <w:spacing w:line="312" w:lineRule="auto"/>
        <w:jc w:val="both"/>
        <w:rPr>
          <w:rFonts w:ascii="Arial" w:hAnsi="Arial" w:cs="Arial"/>
          <w:b/>
          <w:bCs/>
        </w:rPr>
      </w:pPr>
    </w:p>
    <w:p w14:paraId="5427BBCD" w14:textId="77777777" w:rsidR="0047326F" w:rsidRPr="008C03F6" w:rsidRDefault="0047326F" w:rsidP="002A5E23">
      <w:pPr>
        <w:spacing w:line="312" w:lineRule="auto"/>
        <w:jc w:val="both"/>
        <w:rPr>
          <w:rFonts w:ascii="Arial" w:hAnsi="Arial" w:cs="Arial"/>
        </w:rPr>
      </w:pPr>
      <w:r w:rsidRPr="008C03F6">
        <w:rPr>
          <w:rFonts w:ascii="Arial" w:hAnsi="Arial" w:cs="Arial"/>
          <w:b/>
          <w:bCs/>
        </w:rPr>
        <w:t>REFERENCIA</w:t>
      </w:r>
      <w:r w:rsidRPr="008C03F6">
        <w:rPr>
          <w:rFonts w:ascii="Arial" w:hAnsi="Arial" w:cs="Arial"/>
        </w:rPr>
        <w:t xml:space="preserve">: </w:t>
      </w:r>
      <w:r w:rsidRPr="008C03F6">
        <w:rPr>
          <w:rFonts w:ascii="Arial" w:hAnsi="Arial" w:cs="Arial"/>
        </w:rPr>
        <w:tab/>
        <w:t xml:space="preserve"> </w:t>
      </w:r>
      <w:r w:rsidRPr="008C03F6">
        <w:rPr>
          <w:rFonts w:ascii="Arial" w:hAnsi="Arial" w:cs="Arial"/>
          <w:b/>
          <w:bCs/>
          <w:u w:val="single"/>
        </w:rPr>
        <w:t>ALEGATOS DE CONCLUSIÓN DE PRIMERA INSTANCIA</w:t>
      </w:r>
    </w:p>
    <w:p w14:paraId="135C81B0" w14:textId="77777777" w:rsidR="0047326F" w:rsidRPr="008C03F6" w:rsidRDefault="0047326F" w:rsidP="002A5E23">
      <w:pPr>
        <w:spacing w:line="312" w:lineRule="auto"/>
        <w:jc w:val="both"/>
        <w:rPr>
          <w:rFonts w:ascii="Arial" w:hAnsi="Arial" w:cs="Arial"/>
        </w:rPr>
      </w:pPr>
      <w:r w:rsidRPr="008C03F6">
        <w:rPr>
          <w:rFonts w:ascii="Arial" w:hAnsi="Arial" w:cs="Arial"/>
          <w:b/>
          <w:bCs/>
        </w:rPr>
        <w:t>PROCESO</w:t>
      </w:r>
      <w:r w:rsidRPr="008C03F6">
        <w:rPr>
          <w:rFonts w:ascii="Arial" w:hAnsi="Arial" w:cs="Arial"/>
        </w:rPr>
        <w:t>:</w:t>
      </w:r>
      <w:r w:rsidRPr="008C03F6">
        <w:rPr>
          <w:rFonts w:ascii="Arial" w:hAnsi="Arial" w:cs="Arial"/>
        </w:rPr>
        <w:tab/>
      </w:r>
      <w:r w:rsidRPr="008C03F6">
        <w:rPr>
          <w:rFonts w:ascii="Arial" w:hAnsi="Arial" w:cs="Arial"/>
        </w:rPr>
        <w:tab/>
        <w:t xml:space="preserve"> REPARACIÓN DIRECTA  </w:t>
      </w:r>
    </w:p>
    <w:p w14:paraId="5EE80B16" w14:textId="3E92338C" w:rsidR="0047326F" w:rsidRPr="008C03F6" w:rsidRDefault="0047326F" w:rsidP="002A5E23">
      <w:pPr>
        <w:spacing w:line="312" w:lineRule="auto"/>
        <w:jc w:val="both"/>
        <w:rPr>
          <w:rFonts w:ascii="Arial" w:hAnsi="Arial" w:cs="Arial"/>
        </w:rPr>
      </w:pPr>
      <w:r w:rsidRPr="008C03F6">
        <w:rPr>
          <w:rFonts w:ascii="Arial" w:hAnsi="Arial" w:cs="Arial"/>
          <w:b/>
          <w:bCs/>
        </w:rPr>
        <w:t>RADICADO</w:t>
      </w:r>
      <w:r w:rsidRPr="008C03F6">
        <w:rPr>
          <w:rFonts w:ascii="Arial" w:hAnsi="Arial" w:cs="Arial"/>
        </w:rPr>
        <w:t xml:space="preserve">: </w:t>
      </w:r>
      <w:r w:rsidRPr="008C03F6">
        <w:rPr>
          <w:rFonts w:ascii="Arial" w:hAnsi="Arial" w:cs="Arial"/>
        </w:rPr>
        <w:tab/>
      </w:r>
      <w:r w:rsidRPr="008C03F6">
        <w:rPr>
          <w:rFonts w:ascii="Arial" w:hAnsi="Arial" w:cs="Arial"/>
        </w:rPr>
        <w:tab/>
        <w:t xml:space="preserve"> </w:t>
      </w:r>
      <w:r w:rsidR="009878C8" w:rsidRPr="008C03F6">
        <w:rPr>
          <w:rFonts w:ascii="Arial" w:hAnsi="Arial" w:cs="Arial"/>
        </w:rPr>
        <w:t>76111-3333-001-</w:t>
      </w:r>
      <w:r w:rsidR="009878C8" w:rsidRPr="008C03F6">
        <w:rPr>
          <w:rFonts w:ascii="Arial" w:hAnsi="Arial" w:cs="Arial"/>
          <w:b/>
          <w:bCs/>
          <w:u w:val="single"/>
        </w:rPr>
        <w:t>2018-00225</w:t>
      </w:r>
      <w:r w:rsidR="009878C8" w:rsidRPr="008C03F6">
        <w:rPr>
          <w:rFonts w:ascii="Arial" w:hAnsi="Arial" w:cs="Arial"/>
        </w:rPr>
        <w:t>-00</w:t>
      </w:r>
    </w:p>
    <w:p w14:paraId="06FE3625" w14:textId="0FCD9D72" w:rsidR="0047326F" w:rsidRPr="008C03F6" w:rsidRDefault="0047326F" w:rsidP="002A5E23">
      <w:pPr>
        <w:spacing w:line="312" w:lineRule="auto"/>
        <w:jc w:val="both"/>
        <w:rPr>
          <w:rFonts w:ascii="Arial" w:hAnsi="Arial" w:cs="Arial"/>
        </w:rPr>
      </w:pPr>
      <w:r w:rsidRPr="008C03F6">
        <w:rPr>
          <w:rFonts w:ascii="Arial" w:hAnsi="Arial" w:cs="Arial"/>
          <w:b/>
          <w:bCs/>
        </w:rPr>
        <w:t>DEMANDANTES</w:t>
      </w:r>
      <w:r w:rsidRPr="008C03F6">
        <w:rPr>
          <w:rFonts w:ascii="Arial" w:hAnsi="Arial" w:cs="Arial"/>
        </w:rPr>
        <w:t xml:space="preserve">: </w:t>
      </w:r>
      <w:r w:rsidRPr="008C03F6">
        <w:rPr>
          <w:rFonts w:ascii="Arial" w:hAnsi="Arial" w:cs="Arial"/>
        </w:rPr>
        <w:tab/>
        <w:t xml:space="preserve"> </w:t>
      </w:r>
      <w:r w:rsidR="009878C8" w:rsidRPr="008C03F6">
        <w:rPr>
          <w:rFonts w:ascii="Arial" w:hAnsi="Arial" w:cs="Arial"/>
        </w:rPr>
        <w:t>MARIA ELIDA CASTAÑO ARIAS</w:t>
      </w:r>
      <w:r w:rsidRPr="008C03F6">
        <w:rPr>
          <w:rFonts w:ascii="Arial" w:hAnsi="Arial" w:cs="Arial"/>
        </w:rPr>
        <w:t xml:space="preserve"> Y OTROS</w:t>
      </w:r>
    </w:p>
    <w:p w14:paraId="616FD32D" w14:textId="75D17879" w:rsidR="0047326F" w:rsidRPr="008C03F6" w:rsidRDefault="0047326F" w:rsidP="002A5E23">
      <w:pPr>
        <w:spacing w:line="312" w:lineRule="auto"/>
        <w:jc w:val="both"/>
        <w:rPr>
          <w:rFonts w:ascii="Arial" w:hAnsi="Arial" w:cs="Arial"/>
        </w:rPr>
      </w:pPr>
      <w:r w:rsidRPr="008C03F6">
        <w:rPr>
          <w:rFonts w:ascii="Arial" w:hAnsi="Arial" w:cs="Arial"/>
          <w:b/>
          <w:bCs/>
        </w:rPr>
        <w:t>DEMANDADOS</w:t>
      </w:r>
      <w:r w:rsidRPr="008C03F6">
        <w:rPr>
          <w:rFonts w:ascii="Arial" w:hAnsi="Arial" w:cs="Arial"/>
        </w:rPr>
        <w:t xml:space="preserve">: </w:t>
      </w:r>
      <w:r w:rsidRPr="008C03F6">
        <w:rPr>
          <w:rFonts w:ascii="Arial" w:hAnsi="Arial" w:cs="Arial"/>
        </w:rPr>
        <w:tab/>
        <w:t xml:space="preserve"> </w:t>
      </w:r>
      <w:r w:rsidR="009878C8" w:rsidRPr="008C03F6">
        <w:rPr>
          <w:rFonts w:ascii="Arial" w:hAnsi="Arial" w:cs="Arial"/>
        </w:rPr>
        <w:t xml:space="preserve">MUNICIPIO DE TULUA </w:t>
      </w:r>
      <w:r w:rsidRPr="008C03F6">
        <w:rPr>
          <w:rFonts w:ascii="Arial" w:hAnsi="Arial" w:cs="Arial"/>
        </w:rPr>
        <w:t>Y OTRO</w:t>
      </w:r>
      <w:r w:rsidR="009878C8" w:rsidRPr="008C03F6">
        <w:rPr>
          <w:rFonts w:ascii="Arial" w:hAnsi="Arial" w:cs="Arial"/>
        </w:rPr>
        <w:t>.</w:t>
      </w:r>
    </w:p>
    <w:p w14:paraId="1A0545DC" w14:textId="0E374FA5" w:rsidR="0047326F" w:rsidRPr="008C03F6" w:rsidRDefault="0047326F" w:rsidP="002A5E23">
      <w:pPr>
        <w:spacing w:line="312" w:lineRule="auto"/>
        <w:jc w:val="both"/>
        <w:rPr>
          <w:rFonts w:ascii="Arial" w:hAnsi="Arial" w:cs="Arial"/>
        </w:rPr>
      </w:pPr>
      <w:r w:rsidRPr="008C03F6">
        <w:rPr>
          <w:rFonts w:ascii="Arial" w:hAnsi="Arial" w:cs="Arial"/>
          <w:b/>
          <w:bCs/>
        </w:rPr>
        <w:t>LLAMADO EN GTÍA</w:t>
      </w:r>
      <w:r w:rsidRPr="008C03F6">
        <w:rPr>
          <w:rFonts w:ascii="Arial" w:hAnsi="Arial" w:cs="Arial"/>
        </w:rPr>
        <w:t xml:space="preserve">.: </w:t>
      </w:r>
      <w:r w:rsidR="009878C8" w:rsidRPr="008C03F6">
        <w:rPr>
          <w:rFonts w:ascii="Arial" w:hAnsi="Arial" w:cs="Arial"/>
          <w:b/>
          <w:bCs/>
        </w:rPr>
        <w:t>BBVA SEGUROS COLOMBIA S.A.</w:t>
      </w:r>
      <w:r w:rsidRPr="008C03F6">
        <w:rPr>
          <w:rFonts w:ascii="Arial" w:hAnsi="Arial" w:cs="Arial"/>
          <w:b/>
          <w:bCs/>
        </w:rPr>
        <w:t xml:space="preserve"> </w:t>
      </w:r>
    </w:p>
    <w:bookmarkEnd w:id="0"/>
    <w:p w14:paraId="5755BA99" w14:textId="77777777" w:rsidR="0047326F" w:rsidRPr="008C03F6" w:rsidRDefault="0047326F" w:rsidP="002A5E23">
      <w:pPr>
        <w:spacing w:line="312" w:lineRule="auto"/>
        <w:jc w:val="both"/>
        <w:rPr>
          <w:rFonts w:ascii="Arial" w:hAnsi="Arial" w:cs="Arial"/>
          <w:b/>
        </w:rPr>
      </w:pPr>
    </w:p>
    <w:p w14:paraId="0EE469D5" w14:textId="77777777" w:rsidR="0047326F" w:rsidRPr="008C03F6" w:rsidRDefault="0047326F" w:rsidP="002A5E23">
      <w:pPr>
        <w:spacing w:line="312" w:lineRule="auto"/>
        <w:jc w:val="both"/>
        <w:rPr>
          <w:rFonts w:ascii="Arial" w:hAnsi="Arial" w:cs="Arial"/>
          <w:b/>
        </w:rPr>
      </w:pPr>
    </w:p>
    <w:p w14:paraId="6BBCD995" w14:textId="1721A3E9" w:rsidR="0047326F" w:rsidRPr="008C03F6" w:rsidRDefault="0047326F" w:rsidP="002A5E23">
      <w:pPr>
        <w:spacing w:line="312" w:lineRule="auto"/>
        <w:jc w:val="both"/>
        <w:rPr>
          <w:rFonts w:ascii="Arial" w:hAnsi="Arial" w:cs="Arial"/>
        </w:rPr>
      </w:pPr>
      <w:r w:rsidRPr="008C03F6">
        <w:rPr>
          <w:rFonts w:ascii="Arial" w:hAnsi="Arial" w:cs="Arial"/>
          <w:b/>
        </w:rPr>
        <w:t xml:space="preserve">GUSTAVO ALBERTO HERRERA ÁVILA, </w:t>
      </w:r>
      <w:r w:rsidRPr="008C03F6">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8C03F6">
        <w:rPr>
          <w:rFonts w:ascii="Arial" w:hAnsi="Arial" w:cs="Arial"/>
        </w:rPr>
        <w:t xml:space="preserve"> especial</w:t>
      </w:r>
      <w:r w:rsidRPr="008C03F6">
        <w:rPr>
          <w:rFonts w:ascii="Arial" w:hAnsi="Arial" w:cs="Arial"/>
        </w:rPr>
        <w:t xml:space="preserve"> de </w:t>
      </w:r>
      <w:bookmarkStart w:id="1" w:name="_Hlk129271479"/>
      <w:bookmarkStart w:id="2" w:name="_Hlk169023368"/>
      <w:r w:rsidRPr="008C03F6">
        <w:rPr>
          <w:rFonts w:ascii="Arial" w:hAnsi="Arial" w:cs="Arial"/>
        </w:rPr>
        <w:t>la</w:t>
      </w:r>
      <w:r w:rsidR="009309F6" w:rsidRPr="008C03F6">
        <w:rPr>
          <w:rFonts w:ascii="Arial" w:hAnsi="Arial" w:cs="Arial"/>
        </w:rPr>
        <w:t xml:space="preserve"> compañía</w:t>
      </w:r>
      <w:r w:rsidRPr="008C03F6">
        <w:rPr>
          <w:rFonts w:ascii="Arial" w:hAnsi="Arial" w:cs="Arial"/>
          <w:b/>
          <w:bCs/>
        </w:rPr>
        <w:t xml:space="preserve"> </w:t>
      </w:r>
      <w:bookmarkEnd w:id="1"/>
      <w:bookmarkEnd w:id="2"/>
      <w:r w:rsidR="00270591" w:rsidRPr="008C03F6">
        <w:rPr>
          <w:rFonts w:ascii="Arial" w:hAnsi="Arial" w:cs="Arial"/>
          <w:b/>
          <w:bCs/>
        </w:rPr>
        <w:t xml:space="preserve">BBVA SEGUROS COLOMBIA S.A. </w:t>
      </w:r>
      <w:r w:rsidRPr="008C03F6">
        <w:rPr>
          <w:rFonts w:ascii="Arial" w:hAnsi="Arial" w:cs="Arial"/>
        </w:rPr>
        <w:t xml:space="preserve">mediante el presente escrito procedo a </w:t>
      </w:r>
      <w:r w:rsidRPr="008C03F6">
        <w:rPr>
          <w:rFonts w:ascii="Arial" w:hAnsi="Arial" w:cs="Arial"/>
          <w:b/>
        </w:rPr>
        <w:t xml:space="preserve">REASUMIR </w:t>
      </w:r>
      <w:r w:rsidRPr="008C03F6">
        <w:rPr>
          <w:rFonts w:ascii="Arial" w:hAnsi="Arial" w:cs="Arial"/>
        </w:rPr>
        <w:t>el poder a mi conferido en el proceso de la referencia, y a p</w:t>
      </w:r>
      <w:r w:rsidR="009309F6" w:rsidRPr="008C03F6">
        <w:rPr>
          <w:rFonts w:ascii="Arial" w:hAnsi="Arial" w:cs="Arial"/>
        </w:rPr>
        <w:t>resentar dentro del término de L</w:t>
      </w:r>
      <w:r w:rsidRPr="008C03F6">
        <w:rPr>
          <w:rFonts w:ascii="Arial" w:hAnsi="Arial" w:cs="Arial"/>
        </w:rPr>
        <w:t xml:space="preserve">ey, </w:t>
      </w:r>
      <w:r w:rsidRPr="008C03F6">
        <w:rPr>
          <w:rFonts w:ascii="Arial" w:hAnsi="Arial" w:cs="Arial"/>
          <w:b/>
        </w:rPr>
        <w:t>ALEGATOS DE CONCLUSIÓN DE PRIMERA INSTANCIA</w:t>
      </w:r>
      <w:r w:rsidRPr="008C03F6">
        <w:rPr>
          <w:rFonts w:ascii="Arial" w:hAnsi="Arial" w:cs="Arial"/>
          <w:bCs/>
        </w:rPr>
        <w:t>,</w:t>
      </w:r>
      <w:r w:rsidRPr="008C03F6">
        <w:rPr>
          <w:rFonts w:ascii="Arial" w:hAnsi="Arial" w:cs="Arial"/>
        </w:rPr>
        <w:t xml:space="preserve"> solicitando desde ya se profiera sentencia favorable</w:t>
      </w:r>
      <w:r w:rsidRPr="008C03F6">
        <w:rPr>
          <w:rFonts w:ascii="Arial" w:hAnsi="Arial" w:cs="Arial"/>
          <w:b/>
        </w:rPr>
        <w:t xml:space="preserve"> </w:t>
      </w:r>
      <w:r w:rsidRPr="008C03F6">
        <w:rPr>
          <w:rFonts w:ascii="Arial" w:hAnsi="Arial" w:cs="Arial"/>
        </w:rPr>
        <w:t>a los intereses de mi representada, negando las pretensiones de la demanda por no demostrarse la</w:t>
      </w:r>
      <w:r w:rsidR="009309F6" w:rsidRPr="008C03F6">
        <w:rPr>
          <w:rFonts w:ascii="Arial" w:hAnsi="Arial" w:cs="Arial"/>
        </w:rPr>
        <w:t xml:space="preserve"> responsabilidad civil que el lí</w:t>
      </w:r>
      <w:r w:rsidRPr="008C03F6">
        <w:rPr>
          <w:rFonts w:ascii="Arial" w:hAnsi="Arial" w:cs="Arial"/>
        </w:rPr>
        <w:t xml:space="preserve">belo inicial endilgó a la parte accionada, </w:t>
      </w:r>
      <w:r w:rsidR="005355FC" w:rsidRPr="008C03F6">
        <w:rPr>
          <w:rFonts w:ascii="Arial" w:hAnsi="Arial" w:cs="Arial"/>
          <w:b/>
          <w:bCs/>
        </w:rPr>
        <w:t>JOSE TAFUR OREJUELA</w:t>
      </w:r>
      <w:r w:rsidR="00BD6E17" w:rsidRPr="008C03F6">
        <w:rPr>
          <w:rFonts w:ascii="Arial" w:hAnsi="Arial" w:cs="Arial"/>
          <w:b/>
          <w:bCs/>
        </w:rPr>
        <w:t xml:space="preserve"> </w:t>
      </w:r>
      <w:r w:rsidRPr="008C03F6">
        <w:rPr>
          <w:rFonts w:ascii="Arial" w:hAnsi="Arial" w:cs="Arial"/>
        </w:rPr>
        <w:t>con fundamento en los argumentos que concretaré en los acápites siguientes:</w:t>
      </w:r>
    </w:p>
    <w:p w14:paraId="7C8D3FE9" w14:textId="77777777" w:rsidR="00EA280C" w:rsidRPr="008C03F6" w:rsidRDefault="00EA280C" w:rsidP="002A5E23">
      <w:pPr>
        <w:spacing w:line="312" w:lineRule="auto"/>
        <w:jc w:val="both"/>
        <w:rPr>
          <w:rFonts w:ascii="Arial" w:hAnsi="Arial" w:cs="Arial"/>
          <w:b/>
          <w:bCs/>
        </w:rPr>
      </w:pPr>
    </w:p>
    <w:p w14:paraId="46F414BA" w14:textId="77777777" w:rsidR="00194DAC" w:rsidRPr="008C03F6" w:rsidRDefault="00194DAC" w:rsidP="002A5E23">
      <w:pPr>
        <w:spacing w:line="312" w:lineRule="auto"/>
        <w:rPr>
          <w:rFonts w:ascii="Arial" w:hAnsi="Arial" w:cs="Arial"/>
        </w:rPr>
      </w:pPr>
    </w:p>
    <w:p w14:paraId="1CCBF71E" w14:textId="77777777" w:rsidR="0047326F" w:rsidRPr="008C03F6" w:rsidRDefault="0047326F" w:rsidP="002A5E23">
      <w:pPr>
        <w:spacing w:line="312" w:lineRule="auto"/>
        <w:jc w:val="center"/>
        <w:rPr>
          <w:rFonts w:ascii="Arial" w:hAnsi="Arial" w:cs="Arial"/>
          <w:b/>
          <w:bCs/>
          <w:u w:val="single"/>
        </w:rPr>
      </w:pPr>
      <w:r w:rsidRPr="008C03F6">
        <w:rPr>
          <w:rFonts w:ascii="Arial" w:hAnsi="Arial" w:cs="Arial"/>
          <w:b/>
          <w:bCs/>
          <w:u w:val="single"/>
        </w:rPr>
        <w:t>CAPÍTULO I. OPORTUNIDAD</w:t>
      </w:r>
    </w:p>
    <w:p w14:paraId="57D401AE" w14:textId="77777777" w:rsidR="0047326F" w:rsidRPr="008C03F6" w:rsidRDefault="0047326F" w:rsidP="002A5E23">
      <w:pPr>
        <w:spacing w:line="312" w:lineRule="auto"/>
        <w:jc w:val="both"/>
        <w:rPr>
          <w:rFonts w:ascii="Arial" w:hAnsi="Arial" w:cs="Arial"/>
        </w:rPr>
      </w:pPr>
    </w:p>
    <w:p w14:paraId="7B514A7F" w14:textId="575403ED" w:rsidR="0047326F" w:rsidRPr="008C03F6" w:rsidRDefault="000C1330" w:rsidP="002A5E23">
      <w:pPr>
        <w:pStyle w:val="Default"/>
        <w:spacing w:line="312" w:lineRule="auto"/>
        <w:ind w:right="-2"/>
        <w:jc w:val="both"/>
        <w:rPr>
          <w:color w:val="auto"/>
          <w:sz w:val="22"/>
          <w:szCs w:val="22"/>
          <w:lang w:val="es-ES"/>
        </w:rPr>
      </w:pPr>
      <w:r w:rsidRPr="008C03F6">
        <w:rPr>
          <w:color w:val="auto"/>
          <w:sz w:val="22"/>
          <w:szCs w:val="22"/>
          <w:lang w:val="es-ES"/>
        </w:rPr>
        <w:t>En la audiencia celebrada el 28 de agosto de 2024</w:t>
      </w:r>
      <w:r w:rsidR="00D42061" w:rsidRPr="008C03F6">
        <w:rPr>
          <w:color w:val="auto"/>
          <w:sz w:val="22"/>
          <w:szCs w:val="22"/>
          <w:lang w:val="es-ES"/>
        </w:rPr>
        <w:t xml:space="preserve">, el despacho </w:t>
      </w:r>
      <w:r w:rsidR="00D42061" w:rsidRPr="008C03F6">
        <w:rPr>
          <w:rFonts w:eastAsia="Arial"/>
          <w:color w:val="auto"/>
          <w:sz w:val="22"/>
          <w:szCs w:val="22"/>
          <w:lang w:val="es-ES"/>
        </w:rPr>
        <w:t>declaró</w:t>
      </w:r>
      <w:r w:rsidR="0047326F" w:rsidRPr="008C03F6">
        <w:rPr>
          <w:rFonts w:eastAsia="Arial"/>
          <w:color w:val="auto"/>
          <w:sz w:val="22"/>
          <w:szCs w:val="22"/>
          <w:lang w:val="es-ES"/>
        </w:rPr>
        <w:t xml:space="preserve"> clausurada la etapa probatoria y se concedió el término de 10 días siguientes a la celebración de </w:t>
      </w:r>
      <w:proofErr w:type="gramStart"/>
      <w:r w:rsidR="0047326F" w:rsidRPr="008C03F6">
        <w:rPr>
          <w:rFonts w:eastAsia="Arial"/>
          <w:color w:val="auto"/>
          <w:sz w:val="22"/>
          <w:szCs w:val="22"/>
          <w:lang w:val="es-ES"/>
        </w:rPr>
        <w:t>la misma</w:t>
      </w:r>
      <w:proofErr w:type="gramEnd"/>
      <w:r w:rsidR="0047326F" w:rsidRPr="008C03F6">
        <w:rPr>
          <w:rFonts w:eastAsia="Arial"/>
          <w:color w:val="auto"/>
          <w:sz w:val="22"/>
          <w:szCs w:val="22"/>
          <w:lang w:val="es-ES"/>
        </w:rPr>
        <w:t xml:space="preserve"> para presentar los alegatos de conclusión. En ese sentido, dicho término transcurrió los días </w:t>
      </w:r>
      <w:r w:rsidR="00A02F72" w:rsidRPr="008C03F6">
        <w:rPr>
          <w:rFonts w:eastAsia="Arial"/>
          <w:color w:val="auto"/>
          <w:sz w:val="22"/>
          <w:szCs w:val="22"/>
          <w:lang w:val="es-ES"/>
        </w:rPr>
        <w:t>29</w:t>
      </w:r>
      <w:r w:rsidR="00AB1684" w:rsidRPr="008C03F6">
        <w:rPr>
          <w:rFonts w:eastAsia="Arial"/>
          <w:color w:val="auto"/>
          <w:sz w:val="22"/>
          <w:szCs w:val="22"/>
          <w:lang w:val="es-ES"/>
        </w:rPr>
        <w:t>, 30 de agosto, 2, 3, 4, 5, 6, 9, 10</w:t>
      </w:r>
      <w:r w:rsidR="007E20F2" w:rsidRPr="008C03F6">
        <w:rPr>
          <w:rFonts w:eastAsia="Arial"/>
          <w:color w:val="auto"/>
          <w:sz w:val="22"/>
          <w:szCs w:val="22"/>
          <w:lang w:val="es-ES"/>
        </w:rPr>
        <w:t xml:space="preserve"> y</w:t>
      </w:r>
      <w:r w:rsidR="00AB1684" w:rsidRPr="008C03F6">
        <w:rPr>
          <w:rFonts w:eastAsia="Arial"/>
          <w:color w:val="auto"/>
          <w:sz w:val="22"/>
          <w:szCs w:val="22"/>
          <w:lang w:val="es-ES"/>
        </w:rPr>
        <w:t xml:space="preserve"> </w:t>
      </w:r>
      <w:r w:rsidR="00AB1684" w:rsidRPr="008C03F6">
        <w:rPr>
          <w:rFonts w:eastAsia="Arial"/>
          <w:b/>
          <w:bCs/>
          <w:color w:val="auto"/>
          <w:sz w:val="22"/>
          <w:szCs w:val="22"/>
          <w:u w:val="single"/>
          <w:lang w:val="es-ES"/>
        </w:rPr>
        <w:t>11</w:t>
      </w:r>
      <w:r w:rsidR="007E20F2" w:rsidRPr="008C03F6">
        <w:rPr>
          <w:rFonts w:eastAsia="Arial"/>
          <w:b/>
          <w:bCs/>
          <w:color w:val="auto"/>
          <w:sz w:val="22"/>
          <w:szCs w:val="22"/>
          <w:u w:val="single"/>
          <w:lang w:val="es-ES"/>
        </w:rPr>
        <w:t xml:space="preserve"> de septiembre</w:t>
      </w:r>
      <w:r w:rsidR="0047326F" w:rsidRPr="008C03F6">
        <w:rPr>
          <w:rFonts w:eastAsia="Arial"/>
          <w:color w:val="auto"/>
          <w:sz w:val="22"/>
          <w:szCs w:val="22"/>
          <w:lang w:val="es-ES"/>
        </w:rPr>
        <w:t xml:space="preserve"> </w:t>
      </w:r>
      <w:r w:rsidR="00D42061" w:rsidRPr="008C03F6">
        <w:rPr>
          <w:rFonts w:eastAsia="Arial"/>
          <w:color w:val="auto"/>
          <w:sz w:val="22"/>
          <w:szCs w:val="22"/>
          <w:lang w:val="es-ES"/>
        </w:rPr>
        <w:t xml:space="preserve">(los días </w:t>
      </w:r>
      <w:r w:rsidR="007E20F2" w:rsidRPr="008C03F6">
        <w:rPr>
          <w:rFonts w:eastAsia="Arial"/>
          <w:color w:val="auto"/>
          <w:sz w:val="22"/>
          <w:szCs w:val="22"/>
          <w:lang w:val="es-ES"/>
        </w:rPr>
        <w:t>31</w:t>
      </w:r>
      <w:r w:rsidR="00D42061" w:rsidRPr="008C03F6">
        <w:rPr>
          <w:rFonts w:eastAsia="Arial"/>
          <w:color w:val="auto"/>
          <w:sz w:val="22"/>
          <w:szCs w:val="22"/>
          <w:lang w:val="es-ES"/>
        </w:rPr>
        <w:t xml:space="preserve"> de agosto </w:t>
      </w:r>
      <w:r w:rsidR="00C04D18" w:rsidRPr="008C03F6">
        <w:rPr>
          <w:rFonts w:eastAsia="Arial"/>
          <w:color w:val="auto"/>
          <w:sz w:val="22"/>
          <w:szCs w:val="22"/>
          <w:lang w:val="es-ES"/>
        </w:rPr>
        <w:t xml:space="preserve">1, </w:t>
      </w:r>
      <w:r w:rsidR="007E20F2" w:rsidRPr="008C03F6">
        <w:rPr>
          <w:rFonts w:eastAsia="Arial"/>
          <w:color w:val="auto"/>
          <w:sz w:val="22"/>
          <w:szCs w:val="22"/>
          <w:lang w:val="es-ES"/>
        </w:rPr>
        <w:t xml:space="preserve">7 y 8 de septiembre </w:t>
      </w:r>
      <w:r w:rsidR="00D42061" w:rsidRPr="008C03F6">
        <w:rPr>
          <w:rFonts w:eastAsia="Arial"/>
          <w:color w:val="auto"/>
          <w:sz w:val="22"/>
          <w:szCs w:val="22"/>
          <w:lang w:val="es-ES"/>
        </w:rPr>
        <w:t>no se cuentan por ser días no hábiles)</w:t>
      </w:r>
      <w:r w:rsidR="009309F6" w:rsidRPr="008C03F6">
        <w:rPr>
          <w:rFonts w:eastAsia="Arial"/>
          <w:color w:val="auto"/>
          <w:sz w:val="22"/>
          <w:szCs w:val="22"/>
          <w:lang w:val="es-ES"/>
        </w:rPr>
        <w:t>,</w:t>
      </w:r>
      <w:r w:rsidR="00D42061" w:rsidRPr="008C03F6">
        <w:rPr>
          <w:rFonts w:eastAsia="Arial"/>
          <w:color w:val="auto"/>
          <w:sz w:val="22"/>
          <w:szCs w:val="22"/>
          <w:lang w:val="es-ES"/>
        </w:rPr>
        <w:t xml:space="preserve"> </w:t>
      </w:r>
      <w:r w:rsidR="0047326F" w:rsidRPr="008C03F6">
        <w:rPr>
          <w:rFonts w:eastAsia="Arial"/>
          <w:color w:val="auto"/>
          <w:sz w:val="22"/>
          <w:szCs w:val="22"/>
          <w:lang w:val="es-ES"/>
        </w:rPr>
        <w:t xml:space="preserve">por lo que </w:t>
      </w:r>
      <w:r w:rsidR="0047326F" w:rsidRPr="008C03F6">
        <w:rPr>
          <w:color w:val="auto"/>
          <w:sz w:val="22"/>
          <w:szCs w:val="22"/>
          <w:lang w:val="es-ES"/>
        </w:rPr>
        <w:t>se concluye que este escrito es presentado dentro del tiempo previsto para tal efecto.</w:t>
      </w:r>
    </w:p>
    <w:p w14:paraId="11E02B99" w14:textId="77777777" w:rsidR="00EA280C" w:rsidRPr="008C03F6" w:rsidRDefault="00EA280C" w:rsidP="002A5E23">
      <w:pPr>
        <w:pStyle w:val="Default"/>
        <w:spacing w:line="312" w:lineRule="auto"/>
        <w:ind w:right="-2"/>
        <w:jc w:val="both"/>
        <w:rPr>
          <w:rFonts w:eastAsia="Arial"/>
          <w:color w:val="auto"/>
          <w:sz w:val="22"/>
          <w:szCs w:val="22"/>
        </w:rPr>
      </w:pPr>
    </w:p>
    <w:p w14:paraId="78A3E59E" w14:textId="77777777" w:rsidR="0047326F" w:rsidRPr="008C03F6" w:rsidRDefault="0047326F" w:rsidP="002A5E23">
      <w:pPr>
        <w:spacing w:line="312" w:lineRule="auto"/>
        <w:rPr>
          <w:rFonts w:ascii="Arial" w:hAnsi="Arial" w:cs="Arial"/>
        </w:rPr>
      </w:pPr>
    </w:p>
    <w:p w14:paraId="42ACC56D" w14:textId="77777777" w:rsidR="00D42061" w:rsidRPr="008C03F6" w:rsidRDefault="00D42061" w:rsidP="002A5E23">
      <w:pPr>
        <w:spacing w:line="312" w:lineRule="auto"/>
        <w:ind w:right="-2"/>
        <w:jc w:val="center"/>
        <w:rPr>
          <w:rFonts w:ascii="Arial" w:hAnsi="Arial" w:cs="Arial"/>
          <w:b/>
          <w:bCs/>
          <w:u w:val="single"/>
        </w:rPr>
      </w:pPr>
      <w:r w:rsidRPr="008C03F6">
        <w:rPr>
          <w:rFonts w:ascii="Arial" w:hAnsi="Arial" w:cs="Arial"/>
          <w:b/>
          <w:bCs/>
          <w:u w:val="single"/>
        </w:rPr>
        <w:t>CAPÍTULO II. ANÁLISIS PROBATORIO FRENTE A LA DEMANDA</w:t>
      </w:r>
    </w:p>
    <w:p w14:paraId="791EB724" w14:textId="77777777" w:rsidR="00D42061" w:rsidRPr="008C03F6" w:rsidRDefault="00D42061" w:rsidP="002A5E23">
      <w:pPr>
        <w:spacing w:line="312" w:lineRule="auto"/>
        <w:ind w:right="-2"/>
        <w:rPr>
          <w:rFonts w:ascii="Arial" w:hAnsi="Arial" w:cs="Arial"/>
          <w:b/>
          <w:bCs/>
          <w:u w:val="single"/>
        </w:rPr>
      </w:pPr>
    </w:p>
    <w:p w14:paraId="2A64EA66" w14:textId="77777777" w:rsidR="00D42061" w:rsidRPr="008C03F6" w:rsidRDefault="00D42061" w:rsidP="002A5E23">
      <w:pPr>
        <w:spacing w:line="312" w:lineRule="auto"/>
        <w:jc w:val="both"/>
        <w:rPr>
          <w:rFonts w:ascii="Arial" w:hAnsi="Arial" w:cs="Arial"/>
        </w:rPr>
      </w:pPr>
      <w:r w:rsidRPr="008C03F6">
        <w:rPr>
          <w:rFonts w:ascii="Arial" w:hAnsi="Arial" w:cs="Arial"/>
        </w:rPr>
        <w:t xml:space="preserve">Es importante precisar que el objeto del litigio aquí ventilado corresponde al fijado por el despacho en audiencia inicial, en los siguientes términos: </w:t>
      </w:r>
    </w:p>
    <w:p w14:paraId="7C810A84" w14:textId="77777777" w:rsidR="00D42061" w:rsidRPr="008C03F6" w:rsidRDefault="00D42061" w:rsidP="002A5E23">
      <w:pPr>
        <w:spacing w:line="312" w:lineRule="auto"/>
        <w:jc w:val="both"/>
        <w:rPr>
          <w:rFonts w:ascii="Arial" w:hAnsi="Arial" w:cs="Arial"/>
          <w:i/>
          <w:iCs/>
          <w:sz w:val="20"/>
          <w:szCs w:val="20"/>
        </w:rPr>
      </w:pPr>
    </w:p>
    <w:p w14:paraId="564B8EC2" w14:textId="77777777" w:rsidR="003D659B" w:rsidRPr="008C03F6" w:rsidRDefault="003D659B"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Se trata de dilucidar si en el presente caso se estructuran los elementos necesarios para declarar administrativamente y patrimonialmente responsables a la entidad demandada y/o vinculado por el daño antijurídico que se concreta en la muerte del señor Carlos Enrique Flórez Quintero, acaecida el día 07 de junio de 2016, cuando presuntamente fue arrollado por tres vagones que se habrían desprendido de un automotor o maquinaria de propiedad del vinculado, y si como consecuencia de tal declaración en menester ordenar </w:t>
      </w:r>
      <w:r w:rsidRPr="008C03F6">
        <w:rPr>
          <w:rFonts w:ascii="Arial" w:hAnsi="Arial" w:cs="Arial"/>
          <w:sz w:val="20"/>
          <w:szCs w:val="20"/>
        </w:rPr>
        <w:lastRenderedPageBreak/>
        <w:t>el resarcimiento de los perjuicios de orden material e inmaterial que presuntamente se le ocasionaron a la parte demandante. De ocurrir lo anterior, deberá resolver el despacho si es menester condenar a la llamada en garantía al pago de las sumas por las que resulte condenada su llamante, en las condiciones y proporción pactadas en el contrato de seguro acordado entre ellas</w:t>
      </w:r>
    </w:p>
    <w:p w14:paraId="2FCBB4D9" w14:textId="77777777" w:rsidR="003D659B" w:rsidRPr="008C03F6" w:rsidRDefault="003D659B" w:rsidP="002A5E23">
      <w:pPr>
        <w:spacing w:line="312" w:lineRule="auto"/>
        <w:ind w:left="851" w:right="843"/>
        <w:jc w:val="both"/>
        <w:rPr>
          <w:rFonts w:ascii="Arial" w:hAnsi="Arial" w:cs="Arial"/>
          <w:sz w:val="20"/>
          <w:szCs w:val="20"/>
        </w:rPr>
      </w:pPr>
    </w:p>
    <w:p w14:paraId="455C5484" w14:textId="22501539" w:rsidR="00D42061" w:rsidRPr="008C03F6" w:rsidRDefault="00A05F9B" w:rsidP="002A5E23">
      <w:pPr>
        <w:spacing w:line="312" w:lineRule="auto"/>
        <w:ind w:left="851" w:right="843"/>
        <w:jc w:val="both"/>
        <w:rPr>
          <w:rFonts w:ascii="Arial" w:hAnsi="Arial" w:cs="Arial"/>
          <w:sz w:val="20"/>
          <w:szCs w:val="20"/>
        </w:rPr>
      </w:pPr>
      <w:r w:rsidRPr="008C03F6">
        <w:rPr>
          <w:rFonts w:ascii="Arial" w:hAnsi="Arial" w:cs="Arial"/>
          <w:sz w:val="20"/>
          <w:szCs w:val="20"/>
        </w:rPr>
        <w:t>O si no obstante la ocurrencia del mencionado accidente es menester declarar probadas excepciones de mérito propuestas por quienes integran el extremo pasivo de la relación procesal, tales como falta de legitimación en la causa por pasiva, falta de elemento configurativo de falla del servicio, hecho de un tercero, propia culpa y/o caso fortuito o cualquiera de las propuestas</w:t>
      </w:r>
      <w:r w:rsidR="00D42061" w:rsidRPr="008C03F6">
        <w:rPr>
          <w:rStyle w:val="Refdenotaalpie"/>
          <w:rFonts w:ascii="Arial" w:hAnsi="Arial" w:cs="Arial"/>
          <w:sz w:val="20"/>
          <w:szCs w:val="20"/>
        </w:rPr>
        <w:footnoteReference w:id="1"/>
      </w:r>
      <w:r w:rsidR="00D42061" w:rsidRPr="008C03F6">
        <w:rPr>
          <w:rFonts w:ascii="Arial" w:hAnsi="Arial" w:cs="Arial"/>
          <w:sz w:val="20"/>
          <w:szCs w:val="20"/>
        </w:rPr>
        <w:t>.</w:t>
      </w:r>
    </w:p>
    <w:p w14:paraId="0223226D" w14:textId="77777777" w:rsidR="00D42061" w:rsidRPr="008C03F6" w:rsidRDefault="00D42061" w:rsidP="002A5E23">
      <w:pPr>
        <w:spacing w:line="312" w:lineRule="auto"/>
        <w:jc w:val="both"/>
        <w:rPr>
          <w:rFonts w:ascii="Arial" w:hAnsi="Arial" w:cs="Arial"/>
        </w:rPr>
      </w:pPr>
    </w:p>
    <w:p w14:paraId="18EC543E" w14:textId="0875B90F" w:rsidR="00897EC4" w:rsidRPr="008C03F6" w:rsidRDefault="00D42061" w:rsidP="002A5E23">
      <w:pPr>
        <w:spacing w:line="312" w:lineRule="auto"/>
        <w:jc w:val="both"/>
        <w:rPr>
          <w:rFonts w:ascii="Arial" w:hAnsi="Arial" w:cs="Arial"/>
        </w:rPr>
      </w:pPr>
      <w:r w:rsidRPr="008C03F6">
        <w:rPr>
          <w:rFonts w:ascii="Arial" w:hAnsi="Arial" w:cs="Arial"/>
        </w:rPr>
        <w:t>A partir de dicho problema jurídico, debe precisarse que el presente escrito tiene como fin indicar que durante el trámite probatorio se logró acreditar que no hay responsabilidad de</w:t>
      </w:r>
      <w:r w:rsidR="00897EC4" w:rsidRPr="008C03F6">
        <w:rPr>
          <w:rFonts w:ascii="Arial" w:hAnsi="Arial" w:cs="Arial"/>
        </w:rPr>
        <w:t>l</w:t>
      </w:r>
      <w:r w:rsidRPr="008C03F6">
        <w:rPr>
          <w:rFonts w:ascii="Arial" w:hAnsi="Arial" w:cs="Arial"/>
        </w:rPr>
        <w:t xml:space="preserve"> </w:t>
      </w:r>
      <w:r w:rsidR="003D2E9C" w:rsidRPr="008C03F6">
        <w:rPr>
          <w:rFonts w:ascii="Arial" w:hAnsi="Arial" w:cs="Arial"/>
        </w:rPr>
        <w:t xml:space="preserve">señor </w:t>
      </w:r>
      <w:r w:rsidR="001D5C6A" w:rsidRPr="008C03F6">
        <w:rPr>
          <w:rFonts w:ascii="Arial" w:hAnsi="Arial" w:cs="Arial"/>
          <w:b/>
          <w:bCs/>
        </w:rPr>
        <w:t xml:space="preserve">EDUARDO JOSÉ TAFUR OREJUELA </w:t>
      </w:r>
      <w:r w:rsidRPr="008C03F6">
        <w:rPr>
          <w:rFonts w:ascii="Arial" w:hAnsi="Arial" w:cs="Arial"/>
        </w:rPr>
        <w:t>con relación al fallecimiento de</w:t>
      </w:r>
      <w:r w:rsidR="00B465D7" w:rsidRPr="008C03F6">
        <w:rPr>
          <w:rFonts w:ascii="Arial" w:hAnsi="Arial" w:cs="Arial"/>
        </w:rPr>
        <w:t>l</w:t>
      </w:r>
      <w:r w:rsidR="00897EC4" w:rsidRPr="008C03F6">
        <w:rPr>
          <w:rFonts w:ascii="Arial" w:hAnsi="Arial" w:cs="Arial"/>
        </w:rPr>
        <w:t xml:space="preserve"> </w:t>
      </w:r>
      <w:r w:rsidR="00B465D7" w:rsidRPr="008C03F6">
        <w:rPr>
          <w:rFonts w:ascii="Arial" w:hAnsi="Arial" w:cs="Arial"/>
        </w:rPr>
        <w:t xml:space="preserve">señor </w:t>
      </w:r>
      <w:r w:rsidR="00B465D7" w:rsidRPr="008C03F6">
        <w:rPr>
          <w:rFonts w:ascii="Arial" w:hAnsi="Arial" w:cs="Arial"/>
          <w:b/>
          <w:bCs/>
        </w:rPr>
        <w:t xml:space="preserve">Carlos Enrique Flórez Quintero q.e.p.d. </w:t>
      </w:r>
      <w:r w:rsidRPr="008C03F6">
        <w:rPr>
          <w:rFonts w:ascii="Arial" w:hAnsi="Arial" w:cs="Arial"/>
        </w:rPr>
        <w:t xml:space="preserve">toda vez que no se estructuraron los elementos </w:t>
      </w:r>
      <w:r w:rsidRPr="008C03F6">
        <w:rPr>
          <w:rFonts w:ascii="Arial" w:hAnsi="Arial" w:cs="Arial"/>
          <w:i/>
          <w:iCs/>
        </w:rPr>
        <w:t>sine qua non</w:t>
      </w:r>
      <w:r w:rsidRPr="008C03F6">
        <w:rPr>
          <w:rFonts w:ascii="Arial" w:hAnsi="Arial" w:cs="Arial"/>
        </w:rPr>
        <w:t xml:space="preserve"> de la responsabilidad en cabeza de</w:t>
      </w:r>
      <w:r w:rsidR="009309F6" w:rsidRPr="008C03F6">
        <w:rPr>
          <w:rFonts w:ascii="Arial" w:hAnsi="Arial" w:cs="Arial"/>
        </w:rPr>
        <w:t xml:space="preserve">l </w:t>
      </w:r>
      <w:r w:rsidR="00730623" w:rsidRPr="008C03F6">
        <w:rPr>
          <w:rFonts w:ascii="Arial" w:hAnsi="Arial" w:cs="Arial"/>
        </w:rPr>
        <w:t>mencionado</w:t>
      </w:r>
      <w:r w:rsidR="009309F6" w:rsidRPr="008C03F6">
        <w:rPr>
          <w:rFonts w:ascii="Arial" w:hAnsi="Arial" w:cs="Arial"/>
        </w:rPr>
        <w:t xml:space="preserve"> anteriormente</w:t>
      </w:r>
      <w:r w:rsidR="00897EC4" w:rsidRPr="008C03F6">
        <w:rPr>
          <w:rFonts w:ascii="Arial" w:hAnsi="Arial" w:cs="Arial"/>
        </w:rPr>
        <w:t>, máxime cuando</w:t>
      </w:r>
      <w:r w:rsidR="00B465D7" w:rsidRPr="008C03F6">
        <w:rPr>
          <w:rFonts w:ascii="Arial" w:hAnsi="Arial" w:cs="Arial"/>
        </w:rPr>
        <w:t xml:space="preserve"> </w:t>
      </w:r>
      <w:r w:rsidR="00345F88" w:rsidRPr="008C03F6">
        <w:rPr>
          <w:rFonts w:ascii="Arial" w:hAnsi="Arial" w:cs="Arial"/>
        </w:rPr>
        <w:t xml:space="preserve">se acreditó la configuración de las causales de exoneración de responsabilidad denominadas hechos de un tercero y culpa de la víctima. </w:t>
      </w:r>
    </w:p>
    <w:p w14:paraId="04C641A3" w14:textId="77777777" w:rsidR="006F19CD" w:rsidRPr="008C03F6" w:rsidRDefault="006F19CD" w:rsidP="002A5E23">
      <w:pPr>
        <w:spacing w:line="312" w:lineRule="auto"/>
        <w:jc w:val="both"/>
        <w:rPr>
          <w:rFonts w:ascii="Arial" w:hAnsi="Arial" w:cs="Arial"/>
        </w:rPr>
      </w:pPr>
    </w:p>
    <w:p w14:paraId="66EF9F9E" w14:textId="703044F2" w:rsidR="006F19CD" w:rsidRPr="008C03F6" w:rsidRDefault="006F19CD" w:rsidP="002A5E23">
      <w:pPr>
        <w:pStyle w:val="Prrafodelista"/>
        <w:numPr>
          <w:ilvl w:val="0"/>
          <w:numId w:val="16"/>
        </w:numPr>
        <w:spacing w:line="312" w:lineRule="auto"/>
        <w:ind w:left="284" w:hanging="284"/>
        <w:jc w:val="both"/>
        <w:rPr>
          <w:rFonts w:ascii="Arial" w:hAnsi="Arial" w:cs="Arial"/>
          <w:b/>
          <w:bCs/>
          <w:u w:val="single"/>
        </w:rPr>
      </w:pPr>
      <w:r w:rsidRPr="008C03F6">
        <w:rPr>
          <w:rFonts w:ascii="Arial" w:hAnsi="Arial" w:cs="Arial"/>
          <w:b/>
          <w:bCs/>
          <w:u w:val="single"/>
        </w:rPr>
        <w:t xml:space="preserve">SE ACREDITÓ LA AUSENCIA DE ELEMENTOS QUE ACREDITEN LA OCURRENCIA DEL HECHO EN LA FORMA COMO LO MANIFIESTA LA PARTE DEMANDANTE. </w:t>
      </w:r>
    </w:p>
    <w:p w14:paraId="11CB56AE" w14:textId="77777777" w:rsidR="006F19CD" w:rsidRPr="008C03F6" w:rsidRDefault="006F19CD" w:rsidP="002A5E23">
      <w:pPr>
        <w:spacing w:line="312" w:lineRule="auto"/>
        <w:jc w:val="both"/>
        <w:rPr>
          <w:rFonts w:ascii="Arial" w:hAnsi="Arial" w:cs="Arial"/>
        </w:rPr>
      </w:pPr>
      <w:r w:rsidRPr="008C03F6">
        <w:rPr>
          <w:rFonts w:ascii="Arial" w:eastAsia="Arial" w:hAnsi="Arial" w:cs="Arial"/>
          <w:b/>
        </w:rPr>
        <w:t xml:space="preserve"> </w:t>
      </w:r>
    </w:p>
    <w:p w14:paraId="79657713" w14:textId="6E31284F" w:rsidR="0025476D" w:rsidRPr="008C03F6" w:rsidRDefault="008D28EF" w:rsidP="002A5E23">
      <w:pPr>
        <w:tabs>
          <w:tab w:val="left" w:pos="8080"/>
        </w:tabs>
        <w:spacing w:line="312" w:lineRule="auto"/>
        <w:ind w:left="-5"/>
        <w:jc w:val="both"/>
        <w:rPr>
          <w:rFonts w:ascii="Arial" w:hAnsi="Arial" w:cs="Arial"/>
        </w:rPr>
      </w:pPr>
      <w:r w:rsidRPr="008C03F6">
        <w:rPr>
          <w:rFonts w:ascii="Arial" w:hAnsi="Arial" w:cs="Arial"/>
        </w:rPr>
        <w:t>La parte actora no acreditó las condiciones de tiempo, modo y lugar en las que supuestamente ocurrió el accidente.</w:t>
      </w:r>
      <w:r w:rsidR="008D0149" w:rsidRPr="008C03F6">
        <w:rPr>
          <w:rFonts w:ascii="Arial" w:hAnsi="Arial" w:cs="Arial"/>
        </w:rPr>
        <w:t xml:space="preserve"> De tal suerte </w:t>
      </w:r>
      <w:r w:rsidRPr="008C03F6">
        <w:rPr>
          <w:rFonts w:ascii="Arial" w:hAnsi="Arial" w:cs="Arial"/>
        </w:rPr>
        <w:t>los únicos documentos</w:t>
      </w:r>
      <w:r w:rsidR="008D0149" w:rsidRPr="008C03F6">
        <w:rPr>
          <w:rFonts w:ascii="Arial" w:hAnsi="Arial" w:cs="Arial"/>
        </w:rPr>
        <w:t xml:space="preserve"> que la parte actora </w:t>
      </w:r>
      <w:r w:rsidRPr="008C03F6">
        <w:rPr>
          <w:rFonts w:ascii="Arial" w:hAnsi="Arial" w:cs="Arial"/>
        </w:rPr>
        <w:t xml:space="preserve">logró conseguir en el decurso procesal fue el Informe policial de accidente de tránsito y el </w:t>
      </w:r>
      <w:r w:rsidR="0025476D" w:rsidRPr="008C03F6">
        <w:rPr>
          <w:rFonts w:ascii="Arial" w:hAnsi="Arial" w:cs="Arial"/>
        </w:rPr>
        <w:t xml:space="preserve">concepto técnico de accidente de tránsito. Documentos que estuvieron lejos de acreditar la ocurrencia del hecho en la forma en la que lo narro la parte actora. </w:t>
      </w:r>
      <w:r w:rsidR="003A0BE1" w:rsidRPr="008C03F6">
        <w:rPr>
          <w:rFonts w:ascii="Arial" w:hAnsi="Arial" w:cs="Arial"/>
        </w:rPr>
        <w:t>Por lo tanto, el despacho deberá negar las pretensiones de la demanda.</w:t>
      </w:r>
    </w:p>
    <w:p w14:paraId="4ADA2D13" w14:textId="77777777" w:rsidR="003A0BE1" w:rsidRPr="008C03F6" w:rsidRDefault="003A0BE1" w:rsidP="002A5E23">
      <w:pPr>
        <w:tabs>
          <w:tab w:val="left" w:pos="8080"/>
        </w:tabs>
        <w:spacing w:line="312" w:lineRule="auto"/>
        <w:ind w:left="-5"/>
        <w:jc w:val="both"/>
        <w:rPr>
          <w:rFonts w:ascii="Arial" w:hAnsi="Arial" w:cs="Arial"/>
        </w:rPr>
      </w:pPr>
    </w:p>
    <w:p w14:paraId="30B325F6" w14:textId="6035FA71" w:rsidR="009E5DD2" w:rsidRPr="009E5DD2" w:rsidRDefault="009E5DD2" w:rsidP="002A5E23">
      <w:pPr>
        <w:tabs>
          <w:tab w:val="left" w:pos="8080"/>
        </w:tabs>
        <w:spacing w:line="312" w:lineRule="auto"/>
        <w:ind w:left="-5"/>
        <w:jc w:val="both"/>
        <w:rPr>
          <w:rFonts w:ascii="Arial" w:hAnsi="Arial" w:cs="Arial"/>
        </w:rPr>
      </w:pPr>
      <w:r w:rsidRPr="009E5DD2">
        <w:rPr>
          <w:rFonts w:ascii="Arial" w:hAnsi="Arial" w:cs="Arial"/>
        </w:rPr>
        <w:t xml:space="preserve">En el caso </w:t>
      </w:r>
      <w:r w:rsidRPr="009E5DD2">
        <w:rPr>
          <w:rFonts w:ascii="Arial" w:hAnsi="Arial" w:cs="Arial"/>
          <w:i/>
          <w:iCs/>
        </w:rPr>
        <w:t>sub examine</w:t>
      </w:r>
      <w:r w:rsidRPr="009E5DD2">
        <w:rPr>
          <w:rFonts w:ascii="Arial" w:hAnsi="Arial" w:cs="Arial"/>
        </w:rPr>
        <w:t>, la parte actora fundament</w:t>
      </w:r>
      <w:r w:rsidRPr="008C03F6">
        <w:rPr>
          <w:rFonts w:ascii="Arial" w:hAnsi="Arial" w:cs="Arial"/>
        </w:rPr>
        <w:t>ó</w:t>
      </w:r>
      <w:r w:rsidRPr="009E5DD2">
        <w:rPr>
          <w:rFonts w:ascii="Arial" w:hAnsi="Arial" w:cs="Arial"/>
        </w:rPr>
        <w:t xml:space="preserve"> todas las valoraciones de culpa en el Informe de Tránsito del accidente del </w:t>
      </w:r>
      <w:r w:rsidR="00D5430E" w:rsidRPr="008C03F6">
        <w:rPr>
          <w:rFonts w:ascii="Arial" w:hAnsi="Arial" w:cs="Arial"/>
        </w:rPr>
        <w:t>7 de junio de 2016</w:t>
      </w:r>
      <w:r w:rsidRPr="009E5DD2">
        <w:rPr>
          <w:rFonts w:ascii="Arial" w:hAnsi="Arial" w:cs="Arial"/>
        </w:rPr>
        <w:t xml:space="preserve">. Al respecto, es necesario poner de presente que este documento carece del valor probatorio que le ha otorgado la parte actora, pues de ninguna manera puede valer como un dictamen de responsabilidad. </w:t>
      </w:r>
      <w:r w:rsidR="00D5430E" w:rsidRPr="008C03F6">
        <w:rPr>
          <w:rFonts w:ascii="Arial" w:hAnsi="Arial" w:cs="Arial"/>
        </w:rPr>
        <w:t xml:space="preserve">Máxime cuando no se practicaron testimonios u </w:t>
      </w:r>
      <w:r w:rsidR="004E60BB" w:rsidRPr="008C03F6">
        <w:rPr>
          <w:rFonts w:ascii="Arial" w:hAnsi="Arial" w:cs="Arial"/>
        </w:rPr>
        <w:t>otros medios probatorios que permitiesen cotejar la información ahí plasmada.</w:t>
      </w:r>
    </w:p>
    <w:p w14:paraId="63C428BB" w14:textId="77777777" w:rsidR="009E5DD2" w:rsidRPr="009E5DD2" w:rsidRDefault="009E5DD2" w:rsidP="002A5E23">
      <w:pPr>
        <w:tabs>
          <w:tab w:val="left" w:pos="8080"/>
        </w:tabs>
        <w:spacing w:line="312" w:lineRule="auto"/>
        <w:ind w:left="-5"/>
        <w:jc w:val="both"/>
        <w:rPr>
          <w:rFonts w:ascii="Arial" w:hAnsi="Arial" w:cs="Arial"/>
        </w:rPr>
      </w:pPr>
    </w:p>
    <w:p w14:paraId="775B6A04" w14:textId="58D85625" w:rsidR="009E5DD2" w:rsidRPr="009E5DD2" w:rsidRDefault="009E5DD2" w:rsidP="002A5E23">
      <w:pPr>
        <w:tabs>
          <w:tab w:val="left" w:pos="8080"/>
        </w:tabs>
        <w:spacing w:line="312" w:lineRule="auto"/>
        <w:ind w:left="-5"/>
        <w:jc w:val="both"/>
        <w:rPr>
          <w:rFonts w:ascii="Arial" w:hAnsi="Arial" w:cs="Arial"/>
          <w:bCs/>
          <w:lang w:val="es-CO"/>
        </w:rPr>
      </w:pPr>
      <w:r w:rsidRPr="009E5DD2">
        <w:rPr>
          <w:rFonts w:ascii="Arial" w:hAnsi="Arial" w:cs="Arial"/>
          <w:bCs/>
        </w:rPr>
        <w:t xml:space="preserve">El agente que lo </w:t>
      </w:r>
      <w:r w:rsidRPr="009E5DD2">
        <w:rPr>
          <w:rFonts w:ascii="Arial" w:hAnsi="Arial" w:cs="Arial"/>
          <w:bCs/>
          <w:lang w:val="es-CO"/>
        </w:rPr>
        <w:t xml:space="preserve">elaboró no fue </w:t>
      </w:r>
      <w:proofErr w:type="gramStart"/>
      <w:r w:rsidRPr="009E5DD2">
        <w:rPr>
          <w:rFonts w:ascii="Arial" w:hAnsi="Arial" w:cs="Arial"/>
          <w:bCs/>
          <w:lang w:val="es-CO"/>
        </w:rPr>
        <w:t>testigo presencial</w:t>
      </w:r>
      <w:proofErr w:type="gramEnd"/>
      <w:r w:rsidRPr="009E5DD2">
        <w:rPr>
          <w:rFonts w:ascii="Arial" w:hAnsi="Arial" w:cs="Arial"/>
          <w:bCs/>
          <w:lang w:val="es-CO"/>
        </w:rPr>
        <w:t xml:space="preserve"> del suceso, en consecuencia, sus conclusiones son meras observaciones e hipótesis, las cuales dejan en </w:t>
      </w:r>
      <w:r w:rsidR="004E60BB" w:rsidRPr="008C03F6">
        <w:rPr>
          <w:rFonts w:ascii="Arial" w:hAnsi="Arial" w:cs="Arial"/>
          <w:bCs/>
          <w:lang w:val="es-CO"/>
        </w:rPr>
        <w:t>entredicho</w:t>
      </w:r>
      <w:r w:rsidRPr="009E5DD2">
        <w:rPr>
          <w:rFonts w:ascii="Arial" w:hAnsi="Arial" w:cs="Arial"/>
          <w:bCs/>
          <w:lang w:val="es-CO"/>
        </w:rPr>
        <w:t xml:space="preserve"> la veracidad de lo sucedido con este caso, situación que genera la presencia de irregularidades, lo que demuestra una clara inexistencia de prueba concluyente de responsabilidad por los aquí demandados. </w:t>
      </w:r>
    </w:p>
    <w:p w14:paraId="08FF24BA" w14:textId="77777777" w:rsidR="009E5DD2" w:rsidRPr="009E5DD2" w:rsidRDefault="009E5DD2" w:rsidP="002A5E23">
      <w:pPr>
        <w:tabs>
          <w:tab w:val="left" w:pos="8080"/>
        </w:tabs>
        <w:spacing w:line="312" w:lineRule="auto"/>
        <w:ind w:left="-5"/>
        <w:jc w:val="both"/>
        <w:rPr>
          <w:rFonts w:ascii="Arial" w:hAnsi="Arial" w:cs="Arial"/>
          <w:bCs/>
          <w:lang w:val="es-CO"/>
        </w:rPr>
      </w:pPr>
    </w:p>
    <w:p w14:paraId="3F309E0E" w14:textId="77777777" w:rsidR="009E5DD2" w:rsidRPr="009E5DD2" w:rsidRDefault="009E5DD2" w:rsidP="002A5E23">
      <w:pPr>
        <w:tabs>
          <w:tab w:val="left" w:pos="8080"/>
        </w:tabs>
        <w:spacing w:line="312" w:lineRule="auto"/>
        <w:ind w:left="-5"/>
        <w:jc w:val="both"/>
        <w:rPr>
          <w:rFonts w:ascii="Arial" w:hAnsi="Arial" w:cs="Arial"/>
          <w:b/>
          <w:i/>
          <w:lang w:val="es-CO"/>
        </w:rPr>
      </w:pPr>
      <w:r w:rsidRPr="009E5DD2">
        <w:rPr>
          <w:rFonts w:ascii="Arial" w:hAnsi="Arial" w:cs="Arial"/>
          <w:bCs/>
          <w:lang w:val="es-CO"/>
        </w:rPr>
        <w:t xml:space="preserve">Igualmente, es importante reseñar que </w:t>
      </w:r>
      <w:r w:rsidRPr="009E5DD2">
        <w:rPr>
          <w:rFonts w:ascii="Arial" w:hAnsi="Arial" w:cs="Arial"/>
          <w:b/>
          <w:bCs/>
          <w:u w:val="single"/>
          <w:lang w:val="es-CO"/>
        </w:rPr>
        <w:t>el informe policial no tiene el carácter ni la aptitud legal para brindar conceptos técnicos ni realizar evaluaciones de responsabilidad</w:t>
      </w:r>
      <w:r w:rsidRPr="009E5DD2">
        <w:rPr>
          <w:rFonts w:ascii="Arial" w:hAnsi="Arial" w:cs="Arial"/>
          <w:bCs/>
          <w:lang w:val="es-CO"/>
        </w:rPr>
        <w:t>,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472C588D" w14:textId="77777777" w:rsidR="009E5DD2" w:rsidRPr="009E5DD2" w:rsidRDefault="009E5DD2" w:rsidP="002A5E23">
      <w:pPr>
        <w:tabs>
          <w:tab w:val="left" w:pos="8080"/>
        </w:tabs>
        <w:spacing w:line="312" w:lineRule="auto"/>
        <w:ind w:left="-5"/>
        <w:jc w:val="both"/>
        <w:rPr>
          <w:rFonts w:ascii="Arial" w:hAnsi="Arial" w:cs="Arial"/>
          <w:bCs/>
          <w:i/>
          <w:lang w:val="es-CO"/>
        </w:rPr>
      </w:pPr>
    </w:p>
    <w:p w14:paraId="0B4DEE6B"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
          <w:bCs/>
          <w:iCs/>
          <w:sz w:val="20"/>
          <w:szCs w:val="20"/>
          <w:lang w:val="es-CO"/>
        </w:rPr>
        <w:t>“Artículo 149:</w:t>
      </w:r>
      <w:r w:rsidRPr="009E5DD2">
        <w:rPr>
          <w:rFonts w:ascii="Arial" w:hAnsi="Arial" w:cs="Arial"/>
          <w:bCs/>
          <w:iCs/>
          <w:sz w:val="20"/>
          <w:szCs w:val="20"/>
          <w:lang w:val="es-CO"/>
        </w:rPr>
        <w:t xml:space="preserve"> El informe contendrá por lo menos: </w:t>
      </w:r>
    </w:p>
    <w:p w14:paraId="47C04681"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lastRenderedPageBreak/>
        <w:t xml:space="preserve">Lugar, fecha y hora en que ocurrió el hecho. </w:t>
      </w:r>
    </w:p>
    <w:p w14:paraId="365D8F37"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Clase de vehículo, número de la placa y demás características. </w:t>
      </w:r>
    </w:p>
    <w:p w14:paraId="3E4C0E57"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06CF05E3"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Nombre del propietario o tenedor del vehículo o de los propietarios o tenedores de los vehículos. </w:t>
      </w:r>
    </w:p>
    <w:p w14:paraId="4F21869E"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Nombre, documentos de identidad y dirección de los testigos. </w:t>
      </w:r>
    </w:p>
    <w:p w14:paraId="54363B3B"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Estado de seguridad, en general, del vehículo o de los vehículos, de los frenos, de la dirección, de las luces, bocinas y llantas. </w:t>
      </w:r>
    </w:p>
    <w:p w14:paraId="3F8B2C7C"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Estado de la vía, huella de frenada, grado de visibilidad, colocación de los vehículos y distancia, la cual constará en el croquis levantado. </w:t>
      </w:r>
    </w:p>
    <w:p w14:paraId="59367A05"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Descripción de los daños y lesiones. </w:t>
      </w:r>
    </w:p>
    <w:p w14:paraId="19F3FE04"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Relación de los medios de prueba aportados por las partes. </w:t>
      </w:r>
    </w:p>
    <w:p w14:paraId="40649E05"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Cs/>
          <w:iCs/>
          <w:sz w:val="20"/>
          <w:szCs w:val="20"/>
          <w:lang w:val="es-CO"/>
        </w:rPr>
        <w:t xml:space="preserve">Descripción de las compañías de seguros y números de las pólizas de los seguros obligatorios exigidos por este código. </w:t>
      </w:r>
    </w:p>
    <w:p w14:paraId="6F0EF2FD" w14:textId="77777777" w:rsidR="009E5DD2" w:rsidRPr="009E5DD2" w:rsidRDefault="009E5DD2" w:rsidP="002A5E23">
      <w:pPr>
        <w:tabs>
          <w:tab w:val="left" w:pos="8080"/>
        </w:tabs>
        <w:spacing w:line="312" w:lineRule="auto"/>
        <w:ind w:left="851" w:right="843"/>
        <w:jc w:val="both"/>
        <w:rPr>
          <w:rFonts w:ascii="Arial" w:hAnsi="Arial" w:cs="Arial"/>
          <w:b/>
          <w:bCs/>
          <w:iCs/>
          <w:sz w:val="20"/>
          <w:szCs w:val="20"/>
          <w:u w:val="single"/>
          <w:lang w:val="es-CO"/>
        </w:rPr>
      </w:pPr>
      <w:r w:rsidRPr="009E5DD2">
        <w:rPr>
          <w:rFonts w:ascii="Arial" w:hAnsi="Arial" w:cs="Arial"/>
          <w:b/>
          <w:bCs/>
          <w:iCs/>
          <w:sz w:val="20"/>
          <w:szCs w:val="20"/>
          <w:u w:val="single"/>
          <w:lang w:val="es-CO"/>
        </w:rPr>
        <w:t>[…]</w:t>
      </w:r>
    </w:p>
    <w:p w14:paraId="2B8CD790"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
          <w:bCs/>
          <w:iCs/>
          <w:sz w:val="20"/>
          <w:szCs w:val="20"/>
          <w:u w:val="single"/>
          <w:lang w:val="es-CO"/>
        </w:rPr>
        <w:t>Para efectos de determinar la responsabilidad, en cuanto al tránsito, las autoridades instructoras podrán solicitar pronunciamiento sobre el particular a las autoridades de tránsito competentes. (negrita fuera del texto original)</w:t>
      </w:r>
    </w:p>
    <w:p w14:paraId="55366855" w14:textId="77777777" w:rsidR="009E5DD2" w:rsidRPr="009E5DD2" w:rsidRDefault="009E5DD2" w:rsidP="002A5E23">
      <w:pPr>
        <w:tabs>
          <w:tab w:val="left" w:pos="8080"/>
        </w:tabs>
        <w:spacing w:line="312" w:lineRule="auto"/>
        <w:ind w:left="-5"/>
        <w:jc w:val="both"/>
        <w:rPr>
          <w:rFonts w:ascii="Arial" w:hAnsi="Arial" w:cs="Arial"/>
          <w:bCs/>
          <w:i/>
          <w:lang w:val="es-CO"/>
        </w:rPr>
      </w:pPr>
    </w:p>
    <w:p w14:paraId="234D677D" w14:textId="77777777" w:rsidR="009E5DD2" w:rsidRPr="009E5DD2" w:rsidRDefault="009E5DD2" w:rsidP="002A5E23">
      <w:pPr>
        <w:tabs>
          <w:tab w:val="left" w:pos="8080"/>
        </w:tabs>
        <w:spacing w:line="312" w:lineRule="auto"/>
        <w:ind w:left="-5"/>
        <w:jc w:val="both"/>
        <w:rPr>
          <w:rFonts w:ascii="Arial" w:hAnsi="Arial" w:cs="Arial"/>
          <w:bCs/>
          <w:lang w:val="es-CO"/>
        </w:rPr>
      </w:pPr>
      <w:r w:rsidRPr="009E5DD2">
        <w:rPr>
          <w:rFonts w:ascii="Arial" w:hAnsi="Arial" w:cs="Arial"/>
          <w:bCs/>
          <w:lang w:val="es-CO"/>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la norma:</w:t>
      </w:r>
    </w:p>
    <w:p w14:paraId="6B87DB62" w14:textId="77777777" w:rsidR="009E5DD2" w:rsidRPr="009E5DD2" w:rsidRDefault="009E5DD2" w:rsidP="002A5E23">
      <w:pPr>
        <w:tabs>
          <w:tab w:val="left" w:pos="8080"/>
        </w:tabs>
        <w:spacing w:line="312" w:lineRule="auto"/>
        <w:ind w:left="-5"/>
        <w:jc w:val="both"/>
        <w:rPr>
          <w:rFonts w:ascii="Arial" w:hAnsi="Arial" w:cs="Arial"/>
          <w:bCs/>
          <w:i/>
          <w:lang w:val="es-CO"/>
        </w:rPr>
      </w:pPr>
    </w:p>
    <w:p w14:paraId="55F8288D" w14:textId="77777777" w:rsidR="009E5DD2" w:rsidRPr="009E5DD2" w:rsidRDefault="009E5DD2" w:rsidP="002A5E23">
      <w:pPr>
        <w:tabs>
          <w:tab w:val="left" w:pos="8080"/>
        </w:tabs>
        <w:spacing w:line="312" w:lineRule="auto"/>
        <w:ind w:left="851" w:right="843"/>
        <w:jc w:val="both"/>
        <w:rPr>
          <w:rFonts w:ascii="Arial" w:hAnsi="Arial" w:cs="Arial"/>
          <w:bCs/>
          <w:iCs/>
          <w:sz w:val="20"/>
          <w:szCs w:val="20"/>
          <w:lang w:val="es-CO"/>
        </w:rPr>
      </w:pPr>
      <w:r w:rsidRPr="009E5DD2">
        <w:rPr>
          <w:rFonts w:ascii="Arial" w:hAnsi="Arial" w:cs="Arial"/>
          <w:b/>
          <w:bCs/>
          <w:iCs/>
          <w:sz w:val="20"/>
          <w:szCs w:val="20"/>
          <w:lang w:val="es-CO"/>
        </w:rPr>
        <w:t>“ARTÍCULO 146. CONCEPTO TÉCNICO</w:t>
      </w:r>
      <w:r w:rsidRPr="009E5DD2">
        <w:rPr>
          <w:rFonts w:ascii="Arial" w:hAnsi="Arial" w:cs="Arial"/>
          <w:bCs/>
          <w:iCs/>
          <w:sz w:val="20"/>
          <w:szCs w:val="20"/>
          <w:lang w:val="es-CO"/>
        </w:rPr>
        <w:t>.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p>
    <w:p w14:paraId="2C387D12" w14:textId="77777777" w:rsidR="009E5DD2" w:rsidRPr="009E5DD2" w:rsidRDefault="009E5DD2" w:rsidP="002A5E23">
      <w:pPr>
        <w:tabs>
          <w:tab w:val="left" w:pos="8080"/>
        </w:tabs>
        <w:spacing w:line="312" w:lineRule="auto"/>
        <w:ind w:left="-5"/>
        <w:jc w:val="both"/>
        <w:rPr>
          <w:rFonts w:ascii="Arial" w:hAnsi="Arial" w:cs="Arial"/>
          <w:bCs/>
          <w:i/>
          <w:lang w:val="es-CO"/>
        </w:rPr>
      </w:pPr>
    </w:p>
    <w:p w14:paraId="0E22D8D5" w14:textId="0E7B7A4D" w:rsidR="009E5DD2" w:rsidRPr="008C03F6" w:rsidRDefault="009E5DD2" w:rsidP="002A5E23">
      <w:pPr>
        <w:tabs>
          <w:tab w:val="left" w:pos="8080"/>
        </w:tabs>
        <w:spacing w:line="312" w:lineRule="auto"/>
        <w:ind w:left="-5"/>
        <w:jc w:val="both"/>
        <w:rPr>
          <w:rFonts w:ascii="Arial" w:hAnsi="Arial" w:cs="Arial"/>
          <w:bCs/>
          <w:lang w:val="es-CO"/>
        </w:rPr>
      </w:pPr>
      <w:r w:rsidRPr="009E5DD2">
        <w:rPr>
          <w:rFonts w:ascii="Arial" w:hAnsi="Arial" w:cs="Arial"/>
          <w:bCs/>
          <w:lang w:val="es-CO"/>
        </w:rPr>
        <w:t xml:space="preserve">De los anteriores artículos, se deduce necesariamente, que el informe que deben realizar las autoridades de tránsito no incluye, </w:t>
      </w:r>
      <w:r w:rsidRPr="009E5DD2">
        <w:rPr>
          <w:rFonts w:ascii="Arial" w:hAnsi="Arial" w:cs="Arial"/>
          <w:lang w:val="es-CO"/>
        </w:rPr>
        <w:t xml:space="preserve">bajo ninguna circunstancia referencia alguna a la responsabilidad de los involucrados, ni siquiera como una posible hipótesis, ya que solo se trata de un criterio orientador de la investigación, pero no es prueba, </w:t>
      </w:r>
      <w:r w:rsidRPr="009E5DD2">
        <w:rPr>
          <w:rFonts w:ascii="Arial" w:hAnsi="Arial" w:cs="Arial"/>
          <w:bCs/>
          <w:lang w:val="es-CO"/>
        </w:rPr>
        <w:t>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r w:rsidR="009A5D8E" w:rsidRPr="008C03F6">
        <w:rPr>
          <w:rFonts w:ascii="Arial" w:hAnsi="Arial" w:cs="Arial"/>
          <w:bCs/>
          <w:lang w:val="es-CO"/>
        </w:rPr>
        <w:t xml:space="preserve"> Máxime cuando este por </w:t>
      </w:r>
      <w:proofErr w:type="spellStart"/>
      <w:r w:rsidR="009A5D8E" w:rsidRPr="008C03F6">
        <w:rPr>
          <w:rFonts w:ascii="Arial" w:hAnsi="Arial" w:cs="Arial"/>
          <w:bCs/>
          <w:lang w:val="es-CO"/>
        </w:rPr>
        <w:t>si</w:t>
      </w:r>
      <w:proofErr w:type="spellEnd"/>
      <w:r w:rsidR="009A5D8E" w:rsidRPr="008C03F6">
        <w:rPr>
          <w:rFonts w:ascii="Arial" w:hAnsi="Arial" w:cs="Arial"/>
          <w:bCs/>
          <w:lang w:val="es-CO"/>
        </w:rPr>
        <w:t xml:space="preserve"> solo no tiene la dimensión de acreditar las circunstancias de tiempo, modo y lugar en las que ocurre un accidente, por lo que es necesario cotejar su información con otros medios probatorios, pero tal situación brilló por su ausencia. </w:t>
      </w:r>
    </w:p>
    <w:p w14:paraId="476C2273" w14:textId="77777777" w:rsidR="000415C1" w:rsidRPr="008C03F6" w:rsidRDefault="000415C1" w:rsidP="002A5E23">
      <w:pPr>
        <w:tabs>
          <w:tab w:val="left" w:pos="8080"/>
        </w:tabs>
        <w:spacing w:line="312" w:lineRule="auto"/>
        <w:ind w:left="-5"/>
        <w:jc w:val="both"/>
        <w:rPr>
          <w:rFonts w:ascii="Arial" w:hAnsi="Arial" w:cs="Arial"/>
          <w:bCs/>
          <w:lang w:val="es-CO"/>
        </w:rPr>
      </w:pPr>
    </w:p>
    <w:p w14:paraId="1E069268" w14:textId="743D48C6" w:rsidR="000415C1" w:rsidRPr="008C03F6" w:rsidRDefault="000415C1" w:rsidP="002A5E23">
      <w:pPr>
        <w:pStyle w:val="Encabezado"/>
        <w:tabs>
          <w:tab w:val="left" w:pos="2268"/>
        </w:tabs>
        <w:spacing w:line="312" w:lineRule="auto"/>
        <w:jc w:val="both"/>
        <w:rPr>
          <w:rFonts w:ascii="Arial" w:hAnsi="Arial" w:cs="Arial"/>
          <w:bCs/>
        </w:rPr>
      </w:pPr>
      <w:r w:rsidRPr="008C03F6">
        <w:rPr>
          <w:rFonts w:ascii="Arial" w:hAnsi="Arial" w:cs="Arial"/>
          <w:bCs/>
        </w:rPr>
        <w:t xml:space="preserve">Frente a este asunto ha dicho la H. Corte Constitucional que, </w:t>
      </w:r>
    </w:p>
    <w:p w14:paraId="7D2B567A" w14:textId="77777777" w:rsidR="000415C1" w:rsidRPr="008C03F6" w:rsidRDefault="000415C1" w:rsidP="002A5E23">
      <w:pPr>
        <w:pStyle w:val="Encabezado"/>
        <w:tabs>
          <w:tab w:val="left" w:pos="2268"/>
        </w:tabs>
        <w:spacing w:line="312" w:lineRule="auto"/>
        <w:jc w:val="both"/>
        <w:rPr>
          <w:rFonts w:ascii="Arial" w:hAnsi="Arial" w:cs="Arial"/>
          <w:bCs/>
        </w:rPr>
      </w:pPr>
    </w:p>
    <w:p w14:paraId="02A17717" w14:textId="77777777" w:rsidR="000415C1" w:rsidRPr="008C03F6" w:rsidRDefault="000415C1" w:rsidP="002A5E23">
      <w:pPr>
        <w:pStyle w:val="Encabezado"/>
        <w:tabs>
          <w:tab w:val="left" w:pos="2268"/>
        </w:tabs>
        <w:spacing w:line="312" w:lineRule="auto"/>
        <w:ind w:left="851" w:right="843"/>
        <w:jc w:val="both"/>
        <w:rPr>
          <w:rFonts w:ascii="Arial" w:hAnsi="Arial" w:cs="Arial"/>
          <w:bCs/>
          <w:i/>
          <w:iCs/>
        </w:rPr>
      </w:pPr>
      <w:r w:rsidRPr="008C03F6">
        <w:rPr>
          <w:rFonts w:ascii="Arial" w:hAnsi="Arial" w:cs="Arial"/>
          <w:bCs/>
          <w:sz w:val="20"/>
          <w:szCs w:val="20"/>
        </w:rPr>
        <w:t xml:space="preserve">“(…) El marco normativo y el manual permiten establecer que el informe policial de accidente de tránsito </w:t>
      </w:r>
      <w:r w:rsidRPr="008C03F6">
        <w:rPr>
          <w:rFonts w:ascii="Arial" w:hAnsi="Arial" w:cs="Arial"/>
          <w:b/>
          <w:sz w:val="20"/>
          <w:szCs w:val="20"/>
        </w:rPr>
        <w:t>no es un informe pericial</w:t>
      </w:r>
      <w:r w:rsidRPr="008C03F6">
        <w:rPr>
          <w:rFonts w:ascii="Arial" w:hAnsi="Arial" w:cs="Arial"/>
          <w:bCs/>
          <w:sz w:val="20"/>
          <w:szCs w:val="20"/>
        </w:rPr>
        <w:t xml:space="preserve">, sino un informe descriptivo. Este informe, a su vez, tiene unos criterios de evaluación propios, </w:t>
      </w:r>
      <w:r w:rsidRPr="008C03F6">
        <w:rPr>
          <w:rFonts w:ascii="Arial" w:hAnsi="Arial" w:cs="Arial"/>
          <w:b/>
          <w:sz w:val="20"/>
          <w:szCs w:val="20"/>
        </w:rPr>
        <w:t xml:space="preserve">que no son los establecidos por el </w:t>
      </w:r>
      <w:r w:rsidRPr="008C03F6">
        <w:rPr>
          <w:rFonts w:ascii="Arial" w:hAnsi="Arial" w:cs="Arial"/>
          <w:b/>
          <w:sz w:val="20"/>
          <w:szCs w:val="20"/>
        </w:rPr>
        <w:lastRenderedPageBreak/>
        <w:t>CPG o el CPACA para este tipo de prueba</w:t>
      </w:r>
      <w:r w:rsidRPr="008C03F6">
        <w:rPr>
          <w:rFonts w:ascii="Arial" w:hAnsi="Arial" w:cs="Arial"/>
          <w:bCs/>
          <w:sz w:val="20"/>
          <w:szCs w:val="20"/>
        </w:rPr>
        <w:t xml:space="preserve"> (…)”</w:t>
      </w:r>
      <w:r w:rsidRPr="008C03F6">
        <w:rPr>
          <w:rFonts w:ascii="Arial" w:eastAsia="Arial" w:hAnsi="Arial" w:cs="Arial"/>
          <w:bCs/>
          <w:sz w:val="20"/>
          <w:szCs w:val="20"/>
        </w:rPr>
        <w:footnoteReference w:id="2"/>
      </w:r>
      <w:r w:rsidRPr="008C03F6">
        <w:rPr>
          <w:rFonts w:ascii="Arial" w:hAnsi="Arial" w:cs="Arial"/>
          <w:bCs/>
          <w:sz w:val="20"/>
          <w:szCs w:val="20"/>
        </w:rPr>
        <w:t>Negrita por fuera del texto original</w:t>
      </w:r>
      <w:r w:rsidRPr="008C03F6">
        <w:rPr>
          <w:rFonts w:ascii="Arial" w:hAnsi="Arial" w:cs="Arial"/>
          <w:bCs/>
        </w:rPr>
        <w:t>.</w:t>
      </w:r>
    </w:p>
    <w:p w14:paraId="07626F12" w14:textId="77777777" w:rsidR="000415C1" w:rsidRPr="008C03F6" w:rsidRDefault="000415C1" w:rsidP="002A5E23">
      <w:pPr>
        <w:pStyle w:val="Encabezado"/>
        <w:tabs>
          <w:tab w:val="left" w:pos="2268"/>
        </w:tabs>
        <w:spacing w:line="312" w:lineRule="auto"/>
        <w:jc w:val="both"/>
        <w:rPr>
          <w:rFonts w:ascii="Arial" w:hAnsi="Arial" w:cs="Arial"/>
          <w:bCs/>
        </w:rPr>
      </w:pPr>
    </w:p>
    <w:p w14:paraId="34C8FFB5" w14:textId="29A277E0" w:rsidR="000415C1" w:rsidRPr="009E5DD2" w:rsidRDefault="000415C1" w:rsidP="002A5E23">
      <w:pPr>
        <w:pStyle w:val="Encabezado"/>
        <w:tabs>
          <w:tab w:val="left" w:pos="2268"/>
        </w:tabs>
        <w:spacing w:line="312" w:lineRule="auto"/>
        <w:jc w:val="both"/>
        <w:rPr>
          <w:rFonts w:ascii="Arial" w:hAnsi="Arial" w:cs="Arial"/>
          <w:bCs/>
          <w:lang w:val="es-CO"/>
        </w:rPr>
      </w:pPr>
      <w:r w:rsidRPr="008C03F6">
        <w:rPr>
          <w:rFonts w:ascii="Arial" w:hAnsi="Arial" w:cs="Arial"/>
          <w:bCs/>
        </w:rPr>
        <w:t xml:space="preserve">De tal suerte, dicho documento no es prueba suficiente ni mucho menos determinante sobre la génesis, desarrollo y desenlace de los hechos reprochados; por ende, no puede válidamente esperar el accionante que dicho informe sea suficiente para acreditar la responsabilidad civil extracontractual que en este punto se pretende en contra </w:t>
      </w:r>
      <w:r w:rsidR="00AF11C4" w:rsidRPr="008C03F6">
        <w:rPr>
          <w:rFonts w:ascii="Arial" w:hAnsi="Arial" w:cs="Arial"/>
          <w:bCs/>
        </w:rPr>
        <w:t>del señor TAFUR.</w:t>
      </w:r>
    </w:p>
    <w:p w14:paraId="30B53F5A" w14:textId="77777777" w:rsidR="003A0BE1" w:rsidRPr="008C03F6" w:rsidRDefault="003A0BE1" w:rsidP="002A5E23">
      <w:pPr>
        <w:tabs>
          <w:tab w:val="left" w:pos="8080"/>
        </w:tabs>
        <w:spacing w:line="312" w:lineRule="auto"/>
        <w:ind w:left="-5"/>
        <w:jc w:val="both"/>
        <w:rPr>
          <w:rFonts w:ascii="Arial" w:hAnsi="Arial" w:cs="Arial"/>
        </w:rPr>
      </w:pPr>
    </w:p>
    <w:p w14:paraId="3F96F853" w14:textId="6648F48E" w:rsidR="008D0149" w:rsidRPr="008C03F6" w:rsidRDefault="009A5D8E" w:rsidP="002A5E23">
      <w:pPr>
        <w:tabs>
          <w:tab w:val="left" w:pos="8080"/>
        </w:tabs>
        <w:spacing w:line="312" w:lineRule="auto"/>
        <w:ind w:left="-5"/>
        <w:jc w:val="both"/>
        <w:rPr>
          <w:rFonts w:ascii="Arial" w:hAnsi="Arial" w:cs="Arial"/>
        </w:rPr>
      </w:pPr>
      <w:r w:rsidRPr="008C03F6">
        <w:rPr>
          <w:rFonts w:ascii="Arial" w:hAnsi="Arial" w:cs="Arial"/>
        </w:rPr>
        <w:t xml:space="preserve">Por otro lado, </w:t>
      </w:r>
      <w:r w:rsidR="009B24FD" w:rsidRPr="008C03F6">
        <w:rPr>
          <w:rFonts w:ascii="Arial" w:hAnsi="Arial" w:cs="Arial"/>
        </w:rPr>
        <w:t xml:space="preserve">el </w:t>
      </w:r>
      <w:r w:rsidR="009B24FD" w:rsidRPr="008C03F6">
        <w:rPr>
          <w:rFonts w:ascii="Arial" w:hAnsi="Arial" w:cs="Arial"/>
        </w:rPr>
        <w:t>concepto técnico de accidente de tránsito</w:t>
      </w:r>
      <w:r w:rsidR="009B24FD" w:rsidRPr="008C03F6">
        <w:rPr>
          <w:rFonts w:ascii="Arial" w:hAnsi="Arial" w:cs="Arial"/>
        </w:rPr>
        <w:t xml:space="preserve"> fue elaborado bajo puros y meros supuestos, pues el señor </w:t>
      </w:r>
      <w:r w:rsidR="002322E4" w:rsidRPr="008C03F6">
        <w:rPr>
          <w:rFonts w:ascii="Arial" w:hAnsi="Arial" w:cs="Arial"/>
        </w:rPr>
        <w:t xml:space="preserve">Álvaro Hernán Cifuentes Noreña </w:t>
      </w:r>
      <w:r w:rsidR="00A70794" w:rsidRPr="008C03F6">
        <w:rPr>
          <w:rFonts w:ascii="Arial" w:hAnsi="Arial" w:cs="Arial"/>
        </w:rPr>
        <w:t xml:space="preserve">no cuenta con los estudios profesionales para emitir este tipo de conceptos, además </w:t>
      </w:r>
      <w:r w:rsidR="002322E4" w:rsidRPr="008C03F6">
        <w:rPr>
          <w:rFonts w:ascii="Arial" w:hAnsi="Arial" w:cs="Arial"/>
        </w:rPr>
        <w:t xml:space="preserve">nunca acudió al sitio de los hechos, </w:t>
      </w:r>
      <w:r w:rsidR="00A70794" w:rsidRPr="008C03F6">
        <w:rPr>
          <w:rFonts w:ascii="Arial" w:hAnsi="Arial" w:cs="Arial"/>
        </w:rPr>
        <w:t xml:space="preserve">no analizó los vagones y vehículos involucrados en el hecho, tampoco utilizó metodologías técnicas o científicas comprobadas </w:t>
      </w:r>
      <w:r w:rsidR="00360FC3" w:rsidRPr="008C03F6">
        <w:rPr>
          <w:rFonts w:ascii="Arial" w:hAnsi="Arial" w:cs="Arial"/>
        </w:rPr>
        <w:t>o legalmente permitidas para finalmente emitir un verdadero concepto</w:t>
      </w:r>
      <w:r w:rsidR="001544A8" w:rsidRPr="008C03F6">
        <w:rPr>
          <w:rFonts w:ascii="Arial" w:hAnsi="Arial" w:cs="Arial"/>
        </w:rPr>
        <w:t>, pues este únicamente se basó en el informe policial de accidente de tránsito.</w:t>
      </w:r>
      <w:r w:rsidR="00360FC3" w:rsidRPr="008C03F6">
        <w:rPr>
          <w:rFonts w:ascii="Arial" w:hAnsi="Arial" w:cs="Arial"/>
        </w:rPr>
        <w:t xml:space="preserve"> Al respecto en la audiencia de contradicción del concepto, el técnico señaló lo siguiente:</w:t>
      </w:r>
    </w:p>
    <w:p w14:paraId="7C98F1DA" w14:textId="77777777" w:rsidR="00360FC3" w:rsidRPr="008C03F6" w:rsidRDefault="00360FC3" w:rsidP="002A5E23">
      <w:pPr>
        <w:tabs>
          <w:tab w:val="left" w:pos="8080"/>
        </w:tabs>
        <w:spacing w:line="312" w:lineRule="auto"/>
        <w:ind w:left="-5"/>
        <w:jc w:val="both"/>
        <w:rPr>
          <w:rFonts w:ascii="Arial" w:hAnsi="Arial" w:cs="Arial"/>
        </w:rPr>
      </w:pPr>
    </w:p>
    <w:p w14:paraId="0B7D65B0" w14:textId="69282C07" w:rsidR="000E1EC0" w:rsidRPr="008C03F6" w:rsidRDefault="005D52FC"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 </w:t>
      </w:r>
      <w:r w:rsidR="0095624B" w:rsidRPr="008C03F6">
        <w:rPr>
          <w:rFonts w:ascii="Arial" w:hAnsi="Arial" w:cs="Arial"/>
          <w:sz w:val="20"/>
          <w:szCs w:val="20"/>
        </w:rPr>
        <w:t xml:space="preserve">¿Cuál es la prueba y donde se encuentra, que usted haya ido al sitio de los hechos y para el momento de los hechos no haya existido señalización? </w:t>
      </w:r>
      <w:r w:rsidRPr="008C03F6">
        <w:rPr>
          <w:rFonts w:ascii="Arial" w:hAnsi="Arial" w:cs="Arial"/>
          <w:sz w:val="20"/>
          <w:szCs w:val="20"/>
        </w:rPr>
        <w:t xml:space="preserve">Responde: </w:t>
      </w:r>
      <w:r w:rsidR="0095624B" w:rsidRPr="008C03F6">
        <w:rPr>
          <w:rFonts w:ascii="Arial" w:hAnsi="Arial" w:cs="Arial"/>
          <w:sz w:val="20"/>
          <w:szCs w:val="20"/>
        </w:rPr>
        <w:t>cuando se aporta el c</w:t>
      </w:r>
      <w:r w:rsidR="0095624B" w:rsidRPr="008C03F6">
        <w:rPr>
          <w:rFonts w:ascii="Arial" w:hAnsi="Arial" w:cs="Arial"/>
          <w:sz w:val="20"/>
          <w:szCs w:val="20"/>
        </w:rPr>
        <w:t>ro</w:t>
      </w:r>
      <w:r w:rsidR="0095624B" w:rsidRPr="008C03F6">
        <w:rPr>
          <w:rFonts w:ascii="Arial" w:hAnsi="Arial" w:cs="Arial"/>
          <w:sz w:val="20"/>
          <w:szCs w:val="20"/>
        </w:rPr>
        <w:t xml:space="preserve">quis no dice que </w:t>
      </w:r>
      <w:r w:rsidRPr="008C03F6">
        <w:rPr>
          <w:rFonts w:ascii="Arial" w:hAnsi="Arial" w:cs="Arial"/>
          <w:sz w:val="20"/>
          <w:szCs w:val="20"/>
        </w:rPr>
        <w:t>había</w:t>
      </w:r>
      <w:r w:rsidR="0095624B" w:rsidRPr="008C03F6">
        <w:rPr>
          <w:rFonts w:ascii="Arial" w:hAnsi="Arial" w:cs="Arial"/>
          <w:sz w:val="20"/>
          <w:szCs w:val="20"/>
        </w:rPr>
        <w:t xml:space="preserve"> señalización, </w:t>
      </w:r>
      <w:r w:rsidR="0095624B" w:rsidRPr="008C03F6">
        <w:rPr>
          <w:rFonts w:ascii="Arial" w:hAnsi="Arial" w:cs="Arial"/>
          <w:b/>
          <w:bCs/>
          <w:sz w:val="20"/>
          <w:szCs w:val="20"/>
          <w:u w:val="single"/>
        </w:rPr>
        <w:t>él no fue al sitio</w:t>
      </w:r>
      <w:r w:rsidRPr="008C03F6">
        <w:rPr>
          <w:rFonts w:ascii="Arial" w:hAnsi="Arial" w:cs="Arial"/>
          <w:sz w:val="20"/>
          <w:szCs w:val="20"/>
        </w:rPr>
        <w:t xml:space="preserve"> (…) </w:t>
      </w:r>
      <w:r w:rsidR="009F5C44" w:rsidRPr="008C03F6">
        <w:rPr>
          <w:rFonts w:ascii="Arial" w:hAnsi="Arial" w:cs="Arial"/>
          <w:sz w:val="20"/>
          <w:szCs w:val="20"/>
        </w:rPr>
        <w:t>¿Usted tomo eso del informe de tránsito?</w:t>
      </w:r>
      <w:r w:rsidR="009F5C44" w:rsidRPr="008C03F6">
        <w:rPr>
          <w:rFonts w:ascii="Arial" w:hAnsi="Arial" w:cs="Arial"/>
          <w:sz w:val="20"/>
          <w:szCs w:val="20"/>
        </w:rPr>
        <w:t xml:space="preserve"> S</w:t>
      </w:r>
      <w:r w:rsidR="009F5C44" w:rsidRPr="008C03F6">
        <w:rPr>
          <w:rFonts w:ascii="Arial" w:hAnsi="Arial" w:cs="Arial"/>
          <w:sz w:val="20"/>
          <w:szCs w:val="20"/>
        </w:rPr>
        <w:t>i</w:t>
      </w:r>
      <w:r w:rsidR="009F5C44" w:rsidRPr="008C03F6">
        <w:rPr>
          <w:rFonts w:ascii="Arial" w:hAnsi="Arial" w:cs="Arial"/>
          <w:sz w:val="20"/>
          <w:szCs w:val="20"/>
        </w:rPr>
        <w:t xml:space="preserve"> (…) </w:t>
      </w:r>
      <w:r w:rsidR="00C6741F" w:rsidRPr="008C03F6">
        <w:rPr>
          <w:rFonts w:ascii="Arial" w:hAnsi="Arial" w:cs="Arial"/>
          <w:sz w:val="20"/>
          <w:szCs w:val="20"/>
        </w:rPr>
        <w:t xml:space="preserve">¿Usted corroboro que efectivamente se haya partido o dañado el pasador de la </w:t>
      </w:r>
      <w:proofErr w:type="spellStart"/>
      <w:r w:rsidR="00C6741F" w:rsidRPr="008C03F6">
        <w:rPr>
          <w:rFonts w:ascii="Arial" w:hAnsi="Arial" w:cs="Arial"/>
          <w:sz w:val="20"/>
          <w:szCs w:val="20"/>
        </w:rPr>
        <w:t>moñonera</w:t>
      </w:r>
      <w:proofErr w:type="spellEnd"/>
      <w:r w:rsidR="00C6741F" w:rsidRPr="008C03F6">
        <w:rPr>
          <w:rFonts w:ascii="Arial" w:hAnsi="Arial" w:cs="Arial"/>
          <w:sz w:val="20"/>
          <w:szCs w:val="20"/>
        </w:rPr>
        <w:t xml:space="preserve"> o solo se basó en croquis o IPAT?</w:t>
      </w:r>
      <w:r w:rsidR="00C6741F" w:rsidRPr="008C03F6">
        <w:rPr>
          <w:rFonts w:ascii="Arial" w:hAnsi="Arial" w:cs="Arial"/>
          <w:sz w:val="20"/>
          <w:szCs w:val="20"/>
        </w:rPr>
        <w:t xml:space="preserve"> </w:t>
      </w:r>
      <w:r w:rsidR="00C6741F" w:rsidRPr="008C03F6">
        <w:rPr>
          <w:rFonts w:ascii="Arial" w:hAnsi="Arial" w:cs="Arial"/>
          <w:sz w:val="20"/>
          <w:szCs w:val="20"/>
        </w:rPr>
        <w:t>Solo del IPAT</w:t>
      </w:r>
      <w:r w:rsidR="00C6741F" w:rsidRPr="008C03F6">
        <w:rPr>
          <w:rFonts w:ascii="Arial" w:hAnsi="Arial" w:cs="Arial"/>
          <w:sz w:val="20"/>
          <w:szCs w:val="20"/>
        </w:rPr>
        <w:t xml:space="preserve"> (…) </w:t>
      </w:r>
      <w:r w:rsidR="000E1EC0" w:rsidRPr="008C03F6">
        <w:rPr>
          <w:rFonts w:ascii="Arial" w:hAnsi="Arial" w:cs="Arial"/>
          <w:sz w:val="20"/>
          <w:szCs w:val="20"/>
        </w:rPr>
        <w:t xml:space="preserve">¿Usted tiene algún estudio profesional o especializado en la </w:t>
      </w:r>
      <w:proofErr w:type="spellStart"/>
      <w:r w:rsidR="000E1EC0" w:rsidRPr="008C03F6">
        <w:rPr>
          <w:rFonts w:ascii="Arial" w:hAnsi="Arial" w:cs="Arial"/>
          <w:sz w:val="20"/>
          <w:szCs w:val="20"/>
        </w:rPr>
        <w:t>tenicomecanica</w:t>
      </w:r>
      <w:proofErr w:type="spellEnd"/>
      <w:r w:rsidR="000E1EC0" w:rsidRPr="008C03F6">
        <w:rPr>
          <w:rFonts w:ascii="Arial" w:hAnsi="Arial" w:cs="Arial"/>
          <w:sz w:val="20"/>
          <w:szCs w:val="20"/>
        </w:rPr>
        <w:t xml:space="preserve"> de vagones y trenes cañeros?</w:t>
      </w:r>
      <w:r w:rsidR="000E1EC0" w:rsidRPr="008C03F6">
        <w:rPr>
          <w:rFonts w:ascii="Arial" w:hAnsi="Arial" w:cs="Arial"/>
          <w:sz w:val="20"/>
          <w:szCs w:val="20"/>
        </w:rPr>
        <w:t xml:space="preserve"> </w:t>
      </w:r>
      <w:r w:rsidR="000E1EC0" w:rsidRPr="008C03F6">
        <w:rPr>
          <w:rFonts w:ascii="Arial" w:hAnsi="Arial" w:cs="Arial"/>
          <w:sz w:val="20"/>
          <w:szCs w:val="20"/>
        </w:rPr>
        <w:t>No</w:t>
      </w:r>
      <w:r w:rsidR="000E1EC0" w:rsidRPr="008C03F6">
        <w:rPr>
          <w:rFonts w:ascii="Arial" w:hAnsi="Arial" w:cs="Arial"/>
          <w:sz w:val="20"/>
          <w:szCs w:val="20"/>
        </w:rPr>
        <w:t xml:space="preserve"> (…) </w:t>
      </w:r>
    </w:p>
    <w:p w14:paraId="3E0C167D" w14:textId="7DE6EDE7" w:rsidR="0095624B" w:rsidRPr="008C03F6" w:rsidRDefault="0095624B" w:rsidP="002A5E23">
      <w:pPr>
        <w:pStyle w:val="Prrafodelista"/>
        <w:spacing w:line="312" w:lineRule="auto"/>
        <w:ind w:left="851" w:right="843"/>
        <w:jc w:val="both"/>
        <w:rPr>
          <w:rFonts w:ascii="Arial" w:hAnsi="Arial" w:cs="Arial"/>
          <w:i/>
          <w:iCs/>
          <w:sz w:val="20"/>
          <w:szCs w:val="20"/>
        </w:rPr>
      </w:pPr>
    </w:p>
    <w:p w14:paraId="76D978E3" w14:textId="4A253B6F" w:rsidR="000E1EC0" w:rsidRPr="008C03F6" w:rsidRDefault="000E1EC0" w:rsidP="002A5E23">
      <w:pPr>
        <w:tabs>
          <w:tab w:val="left" w:pos="8080"/>
        </w:tabs>
        <w:spacing w:line="312" w:lineRule="auto"/>
        <w:ind w:left="-5"/>
        <w:jc w:val="both"/>
        <w:rPr>
          <w:rFonts w:ascii="Arial" w:hAnsi="Arial" w:cs="Arial"/>
        </w:rPr>
      </w:pPr>
      <w:r w:rsidRPr="008C03F6">
        <w:rPr>
          <w:rFonts w:ascii="Arial" w:hAnsi="Arial" w:cs="Arial"/>
        </w:rPr>
        <w:t xml:space="preserve">Es decir que quien elaboró el concepto </w:t>
      </w:r>
      <w:r w:rsidR="00055303" w:rsidRPr="008C03F6">
        <w:rPr>
          <w:rFonts w:ascii="Arial" w:hAnsi="Arial" w:cs="Arial"/>
        </w:rPr>
        <w:t>técnico</w:t>
      </w:r>
      <w:r w:rsidRPr="008C03F6">
        <w:rPr>
          <w:rFonts w:ascii="Arial" w:hAnsi="Arial" w:cs="Arial"/>
        </w:rPr>
        <w:t xml:space="preserve"> de accidente de tránsito no tiene las </w:t>
      </w:r>
      <w:r w:rsidR="00055303" w:rsidRPr="008C03F6">
        <w:rPr>
          <w:rFonts w:ascii="Arial" w:hAnsi="Arial" w:cs="Arial"/>
        </w:rPr>
        <w:t xml:space="preserve">calidades de experto en el tema, pues únicamente aprovecho su </w:t>
      </w:r>
      <w:r w:rsidR="00F63D23" w:rsidRPr="008C03F6">
        <w:rPr>
          <w:rFonts w:ascii="Arial" w:hAnsi="Arial" w:cs="Arial"/>
        </w:rPr>
        <w:t xml:space="preserve">poco </w:t>
      </w:r>
      <w:r w:rsidR="00055303" w:rsidRPr="008C03F6">
        <w:rPr>
          <w:rFonts w:ascii="Arial" w:hAnsi="Arial" w:cs="Arial"/>
        </w:rPr>
        <w:t xml:space="preserve">conocimiento empírico por haber sido agente de tránsito para apresuradamente y sin soportes probatorios </w:t>
      </w:r>
      <w:r w:rsidR="00634CC6" w:rsidRPr="008C03F6">
        <w:rPr>
          <w:rFonts w:ascii="Arial" w:hAnsi="Arial" w:cs="Arial"/>
        </w:rPr>
        <w:t>endilgar</w:t>
      </w:r>
      <w:r w:rsidR="00F63D23" w:rsidRPr="008C03F6">
        <w:rPr>
          <w:rFonts w:ascii="Arial" w:hAnsi="Arial" w:cs="Arial"/>
        </w:rPr>
        <w:t xml:space="preserve"> responsabilidad al propietario de los vagones, el señor </w:t>
      </w:r>
      <w:r w:rsidR="00634CC6" w:rsidRPr="008C03F6">
        <w:rPr>
          <w:rFonts w:ascii="Arial" w:hAnsi="Arial" w:cs="Arial"/>
          <w:b/>
          <w:bCs/>
        </w:rPr>
        <w:t>EDUARDO JOSÉ TAFUR OREJUELA</w:t>
      </w:r>
      <w:r w:rsidR="00634CC6" w:rsidRPr="008C03F6">
        <w:rPr>
          <w:rFonts w:ascii="Arial" w:hAnsi="Arial" w:cs="Arial"/>
          <w:b/>
          <w:bCs/>
        </w:rPr>
        <w:t xml:space="preserve">. </w:t>
      </w:r>
      <w:r w:rsidR="00E72126" w:rsidRPr="008C03F6">
        <w:rPr>
          <w:rFonts w:ascii="Arial" w:hAnsi="Arial" w:cs="Arial"/>
        </w:rPr>
        <w:t xml:space="preserve">Por lo anterior, el despacho deberá pasar por alto el contenido del informe por cuanto el mismo no fue expedido por una persona experta en accidentes de tránsito. </w:t>
      </w:r>
    </w:p>
    <w:p w14:paraId="13ADB679" w14:textId="77777777" w:rsidR="00283C59" w:rsidRPr="008C03F6" w:rsidRDefault="00283C59" w:rsidP="002A5E23">
      <w:pPr>
        <w:tabs>
          <w:tab w:val="left" w:pos="8080"/>
        </w:tabs>
        <w:spacing w:line="312" w:lineRule="auto"/>
        <w:ind w:left="-5"/>
        <w:jc w:val="both"/>
        <w:rPr>
          <w:rFonts w:ascii="Arial" w:hAnsi="Arial" w:cs="Arial"/>
        </w:rPr>
      </w:pPr>
    </w:p>
    <w:p w14:paraId="1B7BED40" w14:textId="6EC464FC" w:rsidR="008D0149" w:rsidRPr="008C03F6" w:rsidRDefault="00E81B6B" w:rsidP="002A5E23">
      <w:pPr>
        <w:spacing w:line="312" w:lineRule="auto"/>
        <w:jc w:val="both"/>
        <w:rPr>
          <w:rFonts w:ascii="Arial" w:hAnsi="Arial" w:cs="Arial"/>
        </w:rPr>
      </w:pPr>
      <w:r w:rsidRPr="008C03F6">
        <w:rPr>
          <w:rFonts w:ascii="Arial" w:hAnsi="Arial" w:cs="Arial"/>
        </w:rPr>
        <w:t>Ahora bien, de</w:t>
      </w:r>
      <w:r w:rsidR="008D0149" w:rsidRPr="008C03F6">
        <w:rPr>
          <w:rFonts w:ascii="Arial" w:hAnsi="Arial" w:cs="Arial"/>
        </w:rPr>
        <w:t xml:space="preserve"> conformidad con lo establecido en el artículo 167 del Código General del Proceso, la carga procesal de acreditar los elementos de convicción suficientes para que el juez pueda establecer la existencia de responsabilidad en cabeza de quien se endilga, la tiene la parte demandante. Esta circunstancia, evidencia el claro abandono de la parte activa en la demostración del hecho. No puede aspirar la actora que con la simple y vaga narración que sintetiza en la demanda, se condene como patrimonialmente responsable a las demandadas. Es su indelegable deber el acreditar con todos los medios de prueba legalmente permitidos, el acaecimiento del hecho tal como lo refiere en la demanda.  </w:t>
      </w:r>
    </w:p>
    <w:p w14:paraId="7C496D50" w14:textId="77777777" w:rsidR="008D0149" w:rsidRPr="008C03F6" w:rsidRDefault="008D0149" w:rsidP="002A5E23">
      <w:pPr>
        <w:spacing w:line="312" w:lineRule="auto"/>
        <w:jc w:val="both"/>
        <w:rPr>
          <w:rFonts w:ascii="Arial" w:hAnsi="Arial" w:cs="Arial"/>
        </w:rPr>
      </w:pPr>
    </w:p>
    <w:p w14:paraId="27F397B1" w14:textId="77777777" w:rsidR="008D0149" w:rsidRPr="008C03F6" w:rsidRDefault="008D0149" w:rsidP="002A5E23">
      <w:pPr>
        <w:spacing w:line="312" w:lineRule="auto"/>
        <w:jc w:val="both"/>
        <w:rPr>
          <w:rFonts w:ascii="Arial" w:hAnsi="Arial" w:cs="Arial"/>
        </w:rPr>
      </w:pPr>
      <w:r w:rsidRPr="008C03F6">
        <w:rPr>
          <w:rFonts w:ascii="Arial" w:hAnsi="Arial" w:cs="Arial"/>
        </w:rPr>
        <w:t xml:space="preserve">La incertidumbre que la ausencia de pruebas implica, debería ser razón suficiente para que el Juzgador falle en contra de sus pretensiones. Si el actor no se encarga de dejarle claro al censor, a través de las pruebas del caso, cuál fue la conducta que desplegó el accionado y que amerita el reproche judicial, imposible le resultará al administrador de justicia, resolver a favor de sus requerimientos. Se insiste en que la carga probatoria que le asiste al rol del demandante es de extrema exigencia, pues en su cabeza se encuentra radicada la obligación de incorporar a la causa, las debidas evidencias de todas y cada una de las manifestaciones que realice. </w:t>
      </w:r>
    </w:p>
    <w:p w14:paraId="2A0157EE" w14:textId="1B9E645E" w:rsidR="008D0149" w:rsidRPr="008C03F6" w:rsidRDefault="008D0149" w:rsidP="002A5E23">
      <w:pPr>
        <w:spacing w:line="312" w:lineRule="auto"/>
        <w:jc w:val="both"/>
        <w:rPr>
          <w:rFonts w:ascii="Arial" w:hAnsi="Arial" w:cs="Arial"/>
        </w:rPr>
      </w:pPr>
      <w:r w:rsidRPr="008C03F6">
        <w:rPr>
          <w:rFonts w:ascii="Arial" w:hAnsi="Arial" w:cs="Arial"/>
        </w:rPr>
        <w:lastRenderedPageBreak/>
        <w:t xml:space="preserve">En conclusión, observando que los medios de prueba que se arrimaron al expediente no son claras al identificar las circunstancias de tiempo, modo y lugar en las que aparentemente ocurrieron los hechos acaecidos el día </w:t>
      </w:r>
      <w:r w:rsidR="001B6075" w:rsidRPr="008C03F6">
        <w:rPr>
          <w:rFonts w:ascii="Arial" w:hAnsi="Arial" w:cs="Arial"/>
        </w:rPr>
        <w:t>7 de junio de 2016</w:t>
      </w:r>
      <w:r w:rsidRPr="008C03F6">
        <w:rPr>
          <w:rFonts w:ascii="Arial" w:hAnsi="Arial" w:cs="Arial"/>
        </w:rPr>
        <w:t xml:space="preserve"> no queda más que el H. Despacho niegue las pretensiones de la demanda por no existir la conducta omisiva, negligente o descuidad de los aquí demandados. </w:t>
      </w:r>
    </w:p>
    <w:p w14:paraId="389A63AC" w14:textId="77777777" w:rsidR="00E23490" w:rsidRPr="008C03F6" w:rsidRDefault="00E23490" w:rsidP="002A5E23">
      <w:pPr>
        <w:spacing w:line="312" w:lineRule="auto"/>
        <w:jc w:val="both"/>
        <w:rPr>
          <w:rFonts w:ascii="Arial" w:hAnsi="Arial" w:cs="Arial"/>
          <w:b/>
          <w:bCs/>
          <w:u w:val="single"/>
        </w:rPr>
      </w:pPr>
    </w:p>
    <w:p w14:paraId="23F3CD38" w14:textId="70777335" w:rsidR="00963E1D" w:rsidRPr="008C03F6" w:rsidRDefault="00622A95" w:rsidP="002A5E23">
      <w:pPr>
        <w:pStyle w:val="Prrafodelista"/>
        <w:numPr>
          <w:ilvl w:val="0"/>
          <w:numId w:val="16"/>
        </w:numPr>
        <w:spacing w:line="312" w:lineRule="auto"/>
        <w:ind w:left="284" w:hanging="284"/>
        <w:jc w:val="both"/>
        <w:rPr>
          <w:rFonts w:ascii="Arial" w:hAnsi="Arial" w:cs="Arial"/>
          <w:b/>
          <w:bCs/>
          <w:u w:val="single"/>
        </w:rPr>
      </w:pPr>
      <w:r w:rsidRPr="008C03F6">
        <w:rPr>
          <w:rFonts w:ascii="Arial" w:hAnsi="Arial" w:cs="Arial"/>
          <w:b/>
          <w:bCs/>
          <w:u w:val="single"/>
        </w:rPr>
        <w:t>SE ACREDITÓ LA AUSENCIA DE NEXO DE CAUSALIDAD POR ENCONTRARSE CONFIGURADA</w:t>
      </w:r>
      <w:r w:rsidR="005454D3" w:rsidRPr="008C03F6">
        <w:rPr>
          <w:rFonts w:ascii="Arial" w:hAnsi="Arial" w:cs="Arial"/>
          <w:b/>
          <w:bCs/>
          <w:u w:val="single"/>
        </w:rPr>
        <w:t>S</w:t>
      </w:r>
      <w:r w:rsidRPr="008C03F6">
        <w:rPr>
          <w:rFonts w:ascii="Arial" w:hAnsi="Arial" w:cs="Arial"/>
          <w:b/>
          <w:bCs/>
          <w:u w:val="single"/>
        </w:rPr>
        <w:t xml:space="preserve"> LA</w:t>
      </w:r>
      <w:r w:rsidR="005454D3" w:rsidRPr="008C03F6">
        <w:rPr>
          <w:rFonts w:ascii="Arial" w:hAnsi="Arial" w:cs="Arial"/>
          <w:b/>
          <w:bCs/>
          <w:u w:val="single"/>
        </w:rPr>
        <w:t>S</w:t>
      </w:r>
      <w:r w:rsidRPr="008C03F6">
        <w:rPr>
          <w:rFonts w:ascii="Arial" w:hAnsi="Arial" w:cs="Arial"/>
          <w:b/>
          <w:bCs/>
          <w:u w:val="single"/>
        </w:rPr>
        <w:t xml:space="preserve"> CAUSAL</w:t>
      </w:r>
      <w:r w:rsidR="005454D3" w:rsidRPr="008C03F6">
        <w:rPr>
          <w:rFonts w:ascii="Arial" w:hAnsi="Arial" w:cs="Arial"/>
          <w:b/>
          <w:bCs/>
          <w:u w:val="single"/>
        </w:rPr>
        <w:t>ES</w:t>
      </w:r>
      <w:r w:rsidRPr="008C03F6">
        <w:rPr>
          <w:rFonts w:ascii="Arial" w:hAnsi="Arial" w:cs="Arial"/>
          <w:b/>
          <w:bCs/>
          <w:u w:val="single"/>
        </w:rPr>
        <w:t xml:space="preserve"> DE EXIMENTE</w:t>
      </w:r>
      <w:r w:rsidR="005454D3" w:rsidRPr="008C03F6">
        <w:rPr>
          <w:rFonts w:ascii="Arial" w:hAnsi="Arial" w:cs="Arial"/>
          <w:b/>
          <w:bCs/>
          <w:u w:val="single"/>
        </w:rPr>
        <w:t>S</w:t>
      </w:r>
      <w:r w:rsidRPr="008C03F6">
        <w:rPr>
          <w:rFonts w:ascii="Arial" w:hAnsi="Arial" w:cs="Arial"/>
          <w:b/>
          <w:bCs/>
          <w:u w:val="single"/>
        </w:rPr>
        <w:t xml:space="preserve"> DE RESPONSABILIDAD. </w:t>
      </w:r>
    </w:p>
    <w:p w14:paraId="5B14A5F3" w14:textId="77777777" w:rsidR="00963E1D" w:rsidRPr="008C03F6" w:rsidRDefault="00963E1D" w:rsidP="002A5E23">
      <w:pPr>
        <w:pStyle w:val="Textoindependiente"/>
        <w:tabs>
          <w:tab w:val="left" w:pos="2268"/>
        </w:tabs>
        <w:spacing w:line="312" w:lineRule="auto"/>
        <w:jc w:val="both"/>
        <w:rPr>
          <w:rFonts w:ascii="Arial" w:hAnsi="Arial" w:cs="Arial"/>
          <w:b/>
        </w:rPr>
      </w:pPr>
    </w:p>
    <w:p w14:paraId="422F357E" w14:textId="5FD79370" w:rsidR="00963E1D" w:rsidRPr="008C03F6" w:rsidRDefault="00963E1D" w:rsidP="002A5E23">
      <w:pPr>
        <w:pStyle w:val="Encabezado"/>
        <w:tabs>
          <w:tab w:val="left" w:pos="2268"/>
        </w:tabs>
        <w:spacing w:line="312" w:lineRule="auto"/>
        <w:jc w:val="both"/>
        <w:rPr>
          <w:rStyle w:val="normaltextrun"/>
          <w:rFonts w:ascii="Arial" w:hAnsi="Arial" w:cs="Arial"/>
          <w:shd w:val="clear" w:color="auto" w:fill="FFFFFF"/>
        </w:rPr>
      </w:pPr>
      <w:r w:rsidRPr="008C03F6">
        <w:rPr>
          <w:rFonts w:ascii="Arial" w:hAnsi="Arial" w:cs="Arial"/>
        </w:rPr>
        <w:t xml:space="preserve">La ocurrencia del accidente acaecido el día </w:t>
      </w:r>
      <w:r w:rsidR="00507FE8" w:rsidRPr="008C03F6">
        <w:rPr>
          <w:rFonts w:ascii="Arial" w:hAnsi="Arial" w:cs="Arial"/>
        </w:rPr>
        <w:t>7 de junio de 2016</w:t>
      </w:r>
      <w:r w:rsidRPr="008C03F6">
        <w:rPr>
          <w:rFonts w:ascii="Arial" w:hAnsi="Arial" w:cs="Arial"/>
        </w:rPr>
        <w:t xml:space="preserve"> no es atribuible </w:t>
      </w:r>
      <w:r w:rsidR="00B7600D" w:rsidRPr="008C03F6">
        <w:rPr>
          <w:rFonts w:ascii="Arial" w:hAnsi="Arial" w:cs="Arial"/>
        </w:rPr>
        <w:t xml:space="preserve">al señor </w:t>
      </w:r>
      <w:r w:rsidR="0089472E" w:rsidRPr="008C03F6">
        <w:rPr>
          <w:rFonts w:ascii="Arial" w:hAnsi="Arial" w:cs="Arial"/>
          <w:b/>
          <w:bCs/>
        </w:rPr>
        <w:t>EDUARDO JOSÉ TAFUR OREJUELA</w:t>
      </w:r>
      <w:r w:rsidRPr="008C03F6">
        <w:rPr>
          <w:rFonts w:ascii="Arial" w:hAnsi="Arial" w:cs="Arial"/>
          <w:b/>
          <w:bCs/>
        </w:rPr>
        <w:t xml:space="preserve">. </w:t>
      </w:r>
      <w:r w:rsidRPr="008C03F6">
        <w:rPr>
          <w:rFonts w:ascii="Arial" w:hAnsi="Arial" w:cs="Arial"/>
        </w:rPr>
        <w:t xml:space="preserve">Al contrario, como se detallará en líneas siguientes, de acuerdo con el material probatorio </w:t>
      </w:r>
      <w:r w:rsidR="00431618" w:rsidRPr="008C03F6">
        <w:rPr>
          <w:rFonts w:ascii="Arial" w:hAnsi="Arial" w:cs="Arial"/>
        </w:rPr>
        <w:t>recaudado</w:t>
      </w:r>
      <w:r w:rsidRPr="008C03F6">
        <w:rPr>
          <w:rFonts w:ascii="Arial" w:hAnsi="Arial" w:cs="Arial"/>
        </w:rPr>
        <w:t>, se tiene acreditado que éste ocurrió como consecuencia de</w:t>
      </w:r>
      <w:r w:rsidR="005362AA" w:rsidRPr="008C03F6">
        <w:rPr>
          <w:rFonts w:ascii="Arial" w:hAnsi="Arial" w:cs="Arial"/>
        </w:rPr>
        <w:t xml:space="preserve"> un</w:t>
      </w:r>
      <w:r w:rsidRPr="008C03F6">
        <w:rPr>
          <w:rFonts w:ascii="Arial" w:hAnsi="Arial" w:cs="Arial"/>
        </w:rPr>
        <w:t xml:space="preserve"> </w:t>
      </w:r>
      <w:r w:rsidR="005454D3" w:rsidRPr="008C03F6">
        <w:rPr>
          <w:rFonts w:ascii="Arial" w:hAnsi="Arial" w:cs="Arial"/>
        </w:rPr>
        <w:t xml:space="preserve">caso fortuito y hecho de un tercero. Lo </w:t>
      </w:r>
      <w:r w:rsidR="00E77019" w:rsidRPr="008C03F6">
        <w:rPr>
          <w:rFonts w:ascii="Arial" w:hAnsi="Arial" w:cs="Arial"/>
        </w:rPr>
        <w:t>anterior, toda vez que</w:t>
      </w:r>
      <w:r w:rsidR="00153890" w:rsidRPr="008C03F6">
        <w:rPr>
          <w:rFonts w:ascii="Arial" w:hAnsi="Arial" w:cs="Arial"/>
        </w:rPr>
        <w:t>,</w:t>
      </w:r>
      <w:r w:rsidR="00E77019" w:rsidRPr="008C03F6">
        <w:rPr>
          <w:rFonts w:ascii="Arial" w:hAnsi="Arial" w:cs="Arial"/>
        </w:rPr>
        <w:t xml:space="preserve"> </w:t>
      </w:r>
      <w:r w:rsidR="005362AA" w:rsidRPr="008C03F6">
        <w:rPr>
          <w:rFonts w:ascii="Arial" w:hAnsi="Arial" w:cs="Arial"/>
        </w:rPr>
        <w:t xml:space="preserve">en primer lugar, gracias al </w:t>
      </w:r>
      <w:r w:rsidR="00DE179A" w:rsidRPr="008C03F6">
        <w:rPr>
          <w:rFonts w:ascii="Arial" w:hAnsi="Arial" w:cs="Arial"/>
        </w:rPr>
        <w:t>“</w:t>
      </w:r>
      <w:r w:rsidR="00DE179A" w:rsidRPr="008C03F6">
        <w:rPr>
          <w:rFonts w:ascii="Arial" w:hAnsi="Arial" w:cs="Arial"/>
          <w:i/>
          <w:iCs/>
        </w:rPr>
        <w:t>concepto técnico de accidente de tránsito</w:t>
      </w:r>
      <w:r w:rsidR="00DE179A" w:rsidRPr="008C03F6">
        <w:rPr>
          <w:rStyle w:val="Refdenotaalpie"/>
          <w:rFonts w:ascii="Arial" w:hAnsi="Arial" w:cs="Arial"/>
          <w:i/>
          <w:iCs/>
        </w:rPr>
        <w:footnoteReference w:id="3"/>
      </w:r>
      <w:r w:rsidR="00DE179A" w:rsidRPr="008C03F6">
        <w:rPr>
          <w:rFonts w:ascii="Arial" w:hAnsi="Arial" w:cs="Arial"/>
        </w:rPr>
        <w:t>”</w:t>
      </w:r>
      <w:r w:rsidR="005362AA" w:rsidRPr="008C03F6">
        <w:rPr>
          <w:rFonts w:ascii="Arial" w:hAnsi="Arial" w:cs="Arial"/>
        </w:rPr>
        <w:t xml:space="preserve"> aportado por la parte actora, se logr</w:t>
      </w:r>
      <w:r w:rsidR="00BC64A6" w:rsidRPr="008C03F6">
        <w:rPr>
          <w:rFonts w:ascii="Arial" w:hAnsi="Arial" w:cs="Arial"/>
        </w:rPr>
        <w:t>ó</w:t>
      </w:r>
      <w:r w:rsidR="005362AA" w:rsidRPr="008C03F6">
        <w:rPr>
          <w:rFonts w:ascii="Arial" w:hAnsi="Arial" w:cs="Arial"/>
        </w:rPr>
        <w:t xml:space="preserve"> evidenciar </w:t>
      </w:r>
      <w:r w:rsidR="00FD1FA5" w:rsidRPr="008C03F6">
        <w:rPr>
          <w:rFonts w:ascii="Arial" w:hAnsi="Arial" w:cs="Arial"/>
        </w:rPr>
        <w:t>que,</w:t>
      </w:r>
      <w:r w:rsidR="005362AA" w:rsidRPr="008C03F6">
        <w:rPr>
          <w:rFonts w:ascii="Arial" w:hAnsi="Arial" w:cs="Arial"/>
        </w:rPr>
        <w:t xml:space="preserve"> en el sitio, </w:t>
      </w:r>
      <w:r w:rsidR="00323619" w:rsidRPr="008C03F6">
        <w:rPr>
          <w:rFonts w:ascii="Arial" w:hAnsi="Arial" w:cs="Arial"/>
        </w:rPr>
        <w:t>vía</w:t>
      </w:r>
      <w:r w:rsidR="005362AA" w:rsidRPr="008C03F6">
        <w:rPr>
          <w:rFonts w:ascii="Arial" w:hAnsi="Arial" w:cs="Arial"/>
        </w:rPr>
        <w:t xml:space="preserve"> y/o sector donde aparentemente ocurrió el accidente no </w:t>
      </w:r>
      <w:r w:rsidR="009B3313" w:rsidRPr="008C03F6">
        <w:rPr>
          <w:rFonts w:ascii="Arial" w:hAnsi="Arial" w:cs="Arial"/>
        </w:rPr>
        <w:t>existió</w:t>
      </w:r>
      <w:r w:rsidR="005362AA" w:rsidRPr="008C03F6">
        <w:rPr>
          <w:rFonts w:ascii="Arial" w:hAnsi="Arial" w:cs="Arial"/>
        </w:rPr>
        <w:t xml:space="preserve"> señales de transitó que </w:t>
      </w:r>
      <w:r w:rsidR="00323619" w:rsidRPr="008C03F6">
        <w:rPr>
          <w:rFonts w:ascii="Arial" w:hAnsi="Arial" w:cs="Arial"/>
        </w:rPr>
        <w:t>advirtieran</w:t>
      </w:r>
      <w:r w:rsidR="005362AA" w:rsidRPr="008C03F6">
        <w:rPr>
          <w:rFonts w:ascii="Arial" w:hAnsi="Arial" w:cs="Arial"/>
        </w:rPr>
        <w:t xml:space="preserve"> a los </w:t>
      </w:r>
      <w:r w:rsidR="00323619" w:rsidRPr="008C03F6">
        <w:rPr>
          <w:rFonts w:ascii="Arial" w:hAnsi="Arial" w:cs="Arial"/>
        </w:rPr>
        <w:t>transeúntes</w:t>
      </w:r>
      <w:r w:rsidR="005362AA" w:rsidRPr="008C03F6">
        <w:rPr>
          <w:rFonts w:ascii="Arial" w:hAnsi="Arial" w:cs="Arial"/>
        </w:rPr>
        <w:t>, conductores y demás</w:t>
      </w:r>
      <w:r w:rsidR="009B3313" w:rsidRPr="008C03F6">
        <w:rPr>
          <w:rFonts w:ascii="Arial" w:hAnsi="Arial" w:cs="Arial"/>
        </w:rPr>
        <w:t xml:space="preserve">, sobre </w:t>
      </w:r>
      <w:r w:rsidR="005362AA" w:rsidRPr="008C03F6">
        <w:rPr>
          <w:rFonts w:ascii="Arial" w:hAnsi="Arial" w:cs="Arial"/>
        </w:rPr>
        <w:t>el transito constante de maquinaria pesada</w:t>
      </w:r>
      <w:r w:rsidR="003C15CD" w:rsidRPr="008C03F6">
        <w:rPr>
          <w:rFonts w:ascii="Arial" w:hAnsi="Arial" w:cs="Arial"/>
        </w:rPr>
        <w:t xml:space="preserve"> </w:t>
      </w:r>
      <w:r w:rsidR="00153890" w:rsidRPr="008C03F6">
        <w:rPr>
          <w:rFonts w:ascii="Arial" w:hAnsi="Arial" w:cs="Arial"/>
        </w:rPr>
        <w:t xml:space="preserve">tal y como </w:t>
      </w:r>
      <w:r w:rsidR="00BC43F9" w:rsidRPr="008C03F6">
        <w:rPr>
          <w:rFonts w:ascii="Arial" w:hAnsi="Arial" w:cs="Arial"/>
        </w:rPr>
        <w:t xml:space="preserve">se consigna en el manual de </w:t>
      </w:r>
      <w:r w:rsidR="009B3313" w:rsidRPr="008C03F6">
        <w:rPr>
          <w:rFonts w:ascii="Arial" w:hAnsi="Arial" w:cs="Arial"/>
        </w:rPr>
        <w:t>señalización el cual se encuentra a cargo de las autoridades locales. En segundo lugar, se trat</w:t>
      </w:r>
      <w:r w:rsidR="00F80D22" w:rsidRPr="008C03F6">
        <w:rPr>
          <w:rFonts w:ascii="Arial" w:hAnsi="Arial" w:cs="Arial"/>
        </w:rPr>
        <w:t>ó</w:t>
      </w:r>
      <w:r w:rsidR="009B3313" w:rsidRPr="008C03F6">
        <w:rPr>
          <w:rFonts w:ascii="Arial" w:hAnsi="Arial" w:cs="Arial"/>
        </w:rPr>
        <w:t xml:space="preserve"> de un hecho imprevisto porque </w:t>
      </w:r>
      <w:r w:rsidR="00E77019" w:rsidRPr="008C03F6">
        <w:rPr>
          <w:rFonts w:ascii="Arial" w:hAnsi="Arial" w:cs="Arial"/>
        </w:rPr>
        <w:t xml:space="preserve">los vagones </w:t>
      </w:r>
      <w:r w:rsidR="00B14BF0" w:rsidRPr="008C03F6">
        <w:rPr>
          <w:rFonts w:ascii="Arial" w:hAnsi="Arial" w:cs="Arial"/>
        </w:rPr>
        <w:t xml:space="preserve">previamente </w:t>
      </w:r>
      <w:r w:rsidR="00201F5A" w:rsidRPr="008C03F6">
        <w:rPr>
          <w:rFonts w:ascii="Arial" w:hAnsi="Arial" w:cs="Arial"/>
        </w:rPr>
        <w:t xml:space="preserve">ya </w:t>
      </w:r>
      <w:r w:rsidR="009B3313" w:rsidRPr="008C03F6">
        <w:rPr>
          <w:rFonts w:ascii="Arial" w:hAnsi="Arial" w:cs="Arial"/>
        </w:rPr>
        <w:t xml:space="preserve">habían sido sujetos de </w:t>
      </w:r>
      <w:r w:rsidR="00201F5A" w:rsidRPr="008C03F6">
        <w:rPr>
          <w:rFonts w:ascii="Arial" w:hAnsi="Arial" w:cs="Arial"/>
        </w:rPr>
        <w:t>mantenimiento</w:t>
      </w:r>
      <w:r w:rsidR="009B3313" w:rsidRPr="008C03F6">
        <w:rPr>
          <w:rFonts w:ascii="Arial" w:hAnsi="Arial" w:cs="Arial"/>
        </w:rPr>
        <w:t xml:space="preserve"> y</w:t>
      </w:r>
      <w:r w:rsidR="00FD1FA5" w:rsidRPr="008C03F6">
        <w:rPr>
          <w:rFonts w:ascii="Arial" w:hAnsi="Arial" w:cs="Arial"/>
        </w:rPr>
        <w:t xml:space="preserve"> no existió</w:t>
      </w:r>
      <w:r w:rsidR="00201F5A" w:rsidRPr="008C03F6">
        <w:rPr>
          <w:rFonts w:ascii="Arial" w:hAnsi="Arial" w:cs="Arial"/>
        </w:rPr>
        <w:t xml:space="preserve"> ni dudas sobre su </w:t>
      </w:r>
      <w:r w:rsidR="00FD1FA5" w:rsidRPr="008C03F6">
        <w:rPr>
          <w:rFonts w:ascii="Arial" w:hAnsi="Arial" w:cs="Arial"/>
        </w:rPr>
        <w:t>funcionamiento, es decir no se enc</w:t>
      </w:r>
      <w:r w:rsidR="00BC64A6" w:rsidRPr="008C03F6">
        <w:rPr>
          <w:rFonts w:ascii="Arial" w:hAnsi="Arial" w:cs="Arial"/>
        </w:rPr>
        <w:t>o</w:t>
      </w:r>
      <w:r w:rsidR="00FD1FA5" w:rsidRPr="008C03F6">
        <w:rPr>
          <w:rFonts w:ascii="Arial" w:hAnsi="Arial" w:cs="Arial"/>
        </w:rPr>
        <w:t>ntr</w:t>
      </w:r>
      <w:r w:rsidR="00BC64A6" w:rsidRPr="008C03F6">
        <w:rPr>
          <w:rFonts w:ascii="Arial" w:hAnsi="Arial" w:cs="Arial"/>
        </w:rPr>
        <w:t>ó</w:t>
      </w:r>
      <w:r w:rsidR="00FD1FA5" w:rsidRPr="008C03F6">
        <w:rPr>
          <w:rFonts w:ascii="Arial" w:hAnsi="Arial" w:cs="Arial"/>
        </w:rPr>
        <w:t xml:space="preserve"> algún elemento que advirtiera alguna inconsistencia. </w:t>
      </w:r>
      <w:r w:rsidRPr="008C03F6">
        <w:rPr>
          <w:rStyle w:val="normaltextrun"/>
          <w:rFonts w:ascii="Arial" w:hAnsi="Arial" w:cs="Arial"/>
          <w:shd w:val="clear" w:color="auto" w:fill="FFFFFF"/>
        </w:rPr>
        <w:t>En ese sentido, esta situación exonera de todo tipo de responsabilidad a</w:t>
      </w:r>
      <w:r w:rsidR="009D3436" w:rsidRPr="008C03F6">
        <w:rPr>
          <w:rStyle w:val="normaltextrun"/>
          <w:rFonts w:ascii="Arial" w:hAnsi="Arial" w:cs="Arial"/>
          <w:shd w:val="clear" w:color="auto" w:fill="FFFFFF"/>
        </w:rPr>
        <w:t xml:space="preserve">l señor </w:t>
      </w:r>
      <w:r w:rsidR="00F80D22" w:rsidRPr="008C03F6">
        <w:rPr>
          <w:rStyle w:val="normaltextrun"/>
          <w:rFonts w:ascii="Arial" w:hAnsi="Arial" w:cs="Arial"/>
          <w:b/>
          <w:bCs/>
          <w:shd w:val="clear" w:color="auto" w:fill="FFFFFF"/>
        </w:rPr>
        <w:t>TAFUR</w:t>
      </w:r>
      <w:r w:rsidR="00F80D22" w:rsidRPr="008C03F6">
        <w:rPr>
          <w:rStyle w:val="normaltextrun"/>
          <w:rFonts w:ascii="Arial" w:hAnsi="Arial" w:cs="Arial"/>
          <w:shd w:val="clear" w:color="auto" w:fill="FFFFFF"/>
        </w:rPr>
        <w:t>.</w:t>
      </w:r>
    </w:p>
    <w:p w14:paraId="5CE2F3F1" w14:textId="77777777" w:rsidR="00FD1FA5" w:rsidRPr="008C03F6" w:rsidRDefault="00FD1FA5" w:rsidP="002A5E23">
      <w:pPr>
        <w:pStyle w:val="Encabezado"/>
        <w:tabs>
          <w:tab w:val="left" w:pos="2268"/>
        </w:tabs>
        <w:spacing w:line="312" w:lineRule="auto"/>
        <w:jc w:val="both"/>
        <w:rPr>
          <w:rStyle w:val="normaltextrun"/>
          <w:rFonts w:ascii="Arial" w:hAnsi="Arial" w:cs="Arial"/>
          <w:shd w:val="clear" w:color="auto" w:fill="FFFFFF"/>
        </w:rPr>
      </w:pPr>
    </w:p>
    <w:p w14:paraId="3E00A2F2" w14:textId="77777777" w:rsidR="005E1420" w:rsidRPr="008C03F6" w:rsidRDefault="005E1420" w:rsidP="002A5E23">
      <w:pPr>
        <w:spacing w:line="312" w:lineRule="auto"/>
        <w:jc w:val="both"/>
        <w:rPr>
          <w:rStyle w:val="normaltextrun"/>
          <w:rFonts w:ascii="Arial" w:hAnsi="Arial" w:cs="Arial"/>
          <w:shd w:val="clear" w:color="auto" w:fill="FFFFFF"/>
        </w:rPr>
      </w:pPr>
      <w:r w:rsidRPr="008C03F6">
        <w:rPr>
          <w:rFonts w:ascii="Arial" w:hAnsi="Arial" w:cs="Arial"/>
        </w:rPr>
        <w:t>Ahora bien, h</w:t>
      </w:r>
      <w:r w:rsidRPr="008C03F6">
        <w:rPr>
          <w:rStyle w:val="normaltextrun"/>
          <w:rFonts w:ascii="Arial" w:hAnsi="Arial" w:cs="Arial"/>
          <w:shd w:val="clear" w:color="auto" w:fill="FFFFFF"/>
        </w:rPr>
        <w:t>abiendo enfatizado en lo anterior, ruego al despacho tener en cuenta que el Consejo de Estado ha indicado que, cuando sobrevenga algún evento irresistible, imprevisible o exterior a la voluntad del demandado, como efectivamente se ha suscitado en este asunto, se rompe el nexo causal indispensable para que se configure la responsabilidad. Para tal efecto el órgano de cierre de esta jurisdicción ha señalado lo siguiente frente a los eximentes de responsabilidad</w:t>
      </w:r>
      <w:r w:rsidRPr="008C03F6">
        <w:rPr>
          <w:rStyle w:val="Refdenotaalpie"/>
          <w:rFonts w:ascii="Arial" w:hAnsi="Arial" w:cs="Arial"/>
          <w:shd w:val="clear" w:color="auto" w:fill="FFFFFF"/>
        </w:rPr>
        <w:footnoteReference w:id="4"/>
      </w:r>
      <w:r w:rsidRPr="008C03F6">
        <w:rPr>
          <w:rStyle w:val="normaltextrun"/>
          <w:rFonts w:ascii="Arial" w:hAnsi="Arial" w:cs="Arial"/>
          <w:shd w:val="clear" w:color="auto" w:fill="FFFFFF"/>
        </w:rPr>
        <w:t>:</w:t>
      </w:r>
    </w:p>
    <w:p w14:paraId="3977E073" w14:textId="77777777" w:rsidR="005E1420" w:rsidRPr="008C03F6" w:rsidRDefault="005E1420" w:rsidP="002A5E23">
      <w:pPr>
        <w:pStyle w:val="Encabezado"/>
        <w:tabs>
          <w:tab w:val="left" w:pos="2268"/>
        </w:tabs>
        <w:spacing w:line="312" w:lineRule="auto"/>
        <w:jc w:val="both"/>
        <w:rPr>
          <w:rFonts w:ascii="Arial" w:hAnsi="Arial" w:cs="Arial"/>
        </w:rPr>
      </w:pPr>
    </w:p>
    <w:p w14:paraId="46EA8101" w14:textId="77777777" w:rsidR="005E1420" w:rsidRPr="008C03F6" w:rsidRDefault="005E1420" w:rsidP="002A5E23">
      <w:pPr>
        <w:pStyle w:val="Encabezado"/>
        <w:tabs>
          <w:tab w:val="left" w:pos="2268"/>
        </w:tabs>
        <w:spacing w:line="312" w:lineRule="auto"/>
        <w:ind w:left="851" w:right="560"/>
        <w:jc w:val="both"/>
        <w:rPr>
          <w:rFonts w:ascii="Arial" w:hAnsi="Arial" w:cs="Arial"/>
          <w:sz w:val="20"/>
          <w:szCs w:val="20"/>
        </w:rPr>
      </w:pPr>
      <w:r w:rsidRPr="008C03F6">
        <w:rPr>
          <w:rFonts w:ascii="Arial" w:hAnsi="Arial" w:cs="Arial"/>
          <w:sz w:val="20"/>
          <w:szCs w:val="20"/>
        </w:rPr>
        <w:t>CAUSALES EXIMENTES DE RESPONSABILIDAD - Efectos La jurisprudencia nacional ha reconocido la existencia de cuatro causales que impiden la imputación de responsabilidad a la administración, a saber: fuerza mayor,</w:t>
      </w:r>
      <w:r w:rsidRPr="008C03F6">
        <w:rPr>
          <w:rFonts w:ascii="Arial" w:hAnsi="Arial" w:cs="Arial"/>
          <w:b/>
          <w:bCs/>
          <w:sz w:val="20"/>
          <w:szCs w:val="20"/>
          <w:u w:val="single"/>
        </w:rPr>
        <w:t xml:space="preserve"> caso fortuito, hecho de un tercero </w:t>
      </w:r>
      <w:r w:rsidRPr="008C03F6">
        <w:rPr>
          <w:rFonts w:ascii="Arial" w:hAnsi="Arial" w:cs="Arial"/>
          <w:sz w:val="20"/>
          <w:szCs w:val="20"/>
        </w:rPr>
        <w:t>y hecho de la víctima</w:t>
      </w:r>
      <w:r w:rsidRPr="008C03F6">
        <w:rPr>
          <w:rFonts w:ascii="Arial" w:hAnsi="Arial" w:cs="Arial"/>
          <w:b/>
          <w:bCs/>
          <w:sz w:val="20"/>
          <w:szCs w:val="20"/>
          <w:u w:val="single"/>
        </w:rPr>
        <w:t>. En efecto, los aludidos eventos “dan lugar a que devenga jurídicamente imposible imputar, desde el punto de vista jurídico, la responsabilidad por los daños cuya causación da lugar a la iniciación del litigio, a la persona o entidad que obra como demandada dentro del mismo</w:t>
      </w:r>
      <w:r w:rsidRPr="008C03F6">
        <w:rPr>
          <w:rFonts w:ascii="Arial" w:hAnsi="Arial" w:cs="Arial"/>
          <w:sz w:val="20"/>
          <w:szCs w:val="20"/>
        </w:rPr>
        <w:t xml:space="preserve">. (negrilla y subrayado por fuera del texto original). </w:t>
      </w:r>
    </w:p>
    <w:p w14:paraId="6ED2F3C6" w14:textId="77777777" w:rsidR="00FD1FA5" w:rsidRPr="008C03F6" w:rsidRDefault="00FD1FA5" w:rsidP="002A5E23">
      <w:pPr>
        <w:pStyle w:val="Encabezado"/>
        <w:tabs>
          <w:tab w:val="left" w:pos="2268"/>
        </w:tabs>
        <w:spacing w:line="312" w:lineRule="auto"/>
        <w:jc w:val="both"/>
        <w:rPr>
          <w:rFonts w:ascii="Arial" w:hAnsi="Arial" w:cs="Arial"/>
        </w:rPr>
      </w:pPr>
    </w:p>
    <w:p w14:paraId="3E1B42B3" w14:textId="2911E296" w:rsidR="00FC2E84" w:rsidRPr="008C03F6" w:rsidRDefault="00FC2E84" w:rsidP="002A5E23">
      <w:pPr>
        <w:spacing w:line="312" w:lineRule="auto"/>
        <w:jc w:val="both"/>
        <w:rPr>
          <w:rFonts w:ascii="Arial" w:hAnsi="Arial" w:cs="Arial"/>
        </w:rPr>
      </w:pPr>
      <w:r w:rsidRPr="008C03F6">
        <w:rPr>
          <w:rFonts w:ascii="Arial" w:hAnsi="Arial" w:cs="Arial"/>
        </w:rPr>
        <w:t xml:space="preserve">Ahora bien, aterrizando lo señalado anteriormente, el material probatorio obrante en el plenario fue acorde y coincide con la ausencia de nexo de causalidad para acreditar responsabilidad en cabeza del </w:t>
      </w:r>
      <w:r w:rsidR="00DE179A" w:rsidRPr="008C03F6">
        <w:rPr>
          <w:rFonts w:ascii="Arial" w:hAnsi="Arial" w:cs="Arial"/>
        </w:rPr>
        <w:t xml:space="preserve">señor </w:t>
      </w:r>
      <w:r w:rsidR="00DE179A" w:rsidRPr="008C03F6">
        <w:rPr>
          <w:rFonts w:ascii="Arial" w:hAnsi="Arial" w:cs="Arial"/>
          <w:b/>
          <w:bCs/>
        </w:rPr>
        <w:t>EDUARDO JOSÉ TAFUR OREJUELA</w:t>
      </w:r>
      <w:r w:rsidRPr="008C03F6">
        <w:rPr>
          <w:rFonts w:ascii="Arial" w:hAnsi="Arial" w:cs="Arial"/>
        </w:rPr>
        <w:t xml:space="preserve">, en especial, lo señalado en </w:t>
      </w:r>
      <w:r w:rsidR="00F27885" w:rsidRPr="008C03F6">
        <w:rPr>
          <w:rFonts w:ascii="Arial" w:hAnsi="Arial" w:cs="Arial"/>
        </w:rPr>
        <w:t xml:space="preserve">el informe policial de accidente de tránsito del </w:t>
      </w:r>
      <w:r w:rsidR="00742D10" w:rsidRPr="008C03F6">
        <w:rPr>
          <w:rFonts w:ascii="Arial" w:hAnsi="Arial" w:cs="Arial"/>
        </w:rPr>
        <w:t xml:space="preserve">7 de junio de 2016, </w:t>
      </w:r>
      <w:r w:rsidR="00DE179A" w:rsidRPr="008C03F6">
        <w:rPr>
          <w:rFonts w:ascii="Arial" w:hAnsi="Arial" w:cs="Arial"/>
        </w:rPr>
        <w:t xml:space="preserve">el concepto </w:t>
      </w:r>
      <w:r w:rsidR="004C133F" w:rsidRPr="008C03F6">
        <w:rPr>
          <w:rFonts w:ascii="Arial" w:hAnsi="Arial" w:cs="Arial"/>
        </w:rPr>
        <w:t>técnico</w:t>
      </w:r>
      <w:r w:rsidRPr="008C03F6">
        <w:rPr>
          <w:rFonts w:ascii="Arial" w:hAnsi="Arial" w:cs="Arial"/>
        </w:rPr>
        <w:t xml:space="preserve"> y los testimonios rendidos, tal y como se indica a continuación: </w:t>
      </w:r>
    </w:p>
    <w:p w14:paraId="6D7A4912" w14:textId="77777777" w:rsidR="00F27885" w:rsidRPr="008C03F6" w:rsidRDefault="00F27885" w:rsidP="002A5E23">
      <w:pPr>
        <w:spacing w:line="312" w:lineRule="auto"/>
        <w:jc w:val="both"/>
        <w:rPr>
          <w:rFonts w:ascii="Arial" w:hAnsi="Arial" w:cs="Arial"/>
        </w:rPr>
      </w:pPr>
    </w:p>
    <w:p w14:paraId="5A32EA36" w14:textId="19E872D5" w:rsidR="00FC2E84" w:rsidRPr="008C03F6" w:rsidRDefault="009116F6" w:rsidP="002A5E23">
      <w:pPr>
        <w:pStyle w:val="Standard"/>
        <w:spacing w:after="0" w:line="312" w:lineRule="auto"/>
        <w:jc w:val="both"/>
        <w:rPr>
          <w:rFonts w:ascii="Arial" w:hAnsi="Arial" w:cs="Arial"/>
        </w:rPr>
      </w:pPr>
      <w:r w:rsidRPr="008C03F6">
        <w:rPr>
          <w:rFonts w:ascii="Arial" w:hAnsi="Arial" w:cs="Arial"/>
        </w:rPr>
        <w:t>Obra en el plenario el “</w:t>
      </w:r>
      <w:r w:rsidRPr="008C03F6">
        <w:rPr>
          <w:rFonts w:ascii="Arial" w:hAnsi="Arial" w:cs="Arial"/>
          <w:i/>
          <w:iCs/>
        </w:rPr>
        <w:t>concepto técnico de accidente de tránsito</w:t>
      </w:r>
      <w:r w:rsidRPr="008C03F6">
        <w:rPr>
          <w:rStyle w:val="Refdenotaalpie"/>
          <w:rFonts w:ascii="Arial" w:hAnsi="Arial" w:cs="Arial"/>
          <w:i/>
          <w:iCs/>
        </w:rPr>
        <w:footnoteReference w:id="5"/>
      </w:r>
      <w:r w:rsidRPr="008C03F6">
        <w:rPr>
          <w:rFonts w:ascii="Arial" w:hAnsi="Arial" w:cs="Arial"/>
        </w:rPr>
        <w:t>” donde se puede evidenciar lo siguiente:</w:t>
      </w:r>
    </w:p>
    <w:p w14:paraId="312A3F9A" w14:textId="5D7F8CD2" w:rsidR="009116F6" w:rsidRPr="008C03F6" w:rsidRDefault="009116F6" w:rsidP="002A5E23">
      <w:pPr>
        <w:pStyle w:val="Standard"/>
        <w:spacing w:after="0" w:line="312" w:lineRule="auto"/>
        <w:jc w:val="both"/>
        <w:rPr>
          <w:rFonts w:ascii="Arial" w:hAnsi="Arial" w:cs="Arial"/>
        </w:rPr>
      </w:pPr>
    </w:p>
    <w:p w14:paraId="15292252" w14:textId="09D5CBA5" w:rsidR="009116F6" w:rsidRPr="008C03F6" w:rsidRDefault="00417CE6" w:rsidP="002A5E23">
      <w:pPr>
        <w:pStyle w:val="Standard"/>
        <w:spacing w:after="0" w:line="312" w:lineRule="auto"/>
        <w:jc w:val="center"/>
        <w:rPr>
          <w:rFonts w:ascii="Arial" w:hAnsi="Arial" w:cs="Arial"/>
        </w:rPr>
      </w:pPr>
      <w:r w:rsidRPr="008C03F6">
        <w:rPr>
          <w:rFonts w:ascii="Arial" w:hAnsi="Arial" w:cs="Arial"/>
          <w:noProof/>
        </w:rPr>
        <mc:AlternateContent>
          <mc:Choice Requires="wps">
            <w:drawing>
              <wp:anchor distT="0" distB="0" distL="114300" distR="114300" simplePos="0" relativeHeight="251677696" behindDoc="0" locked="0" layoutInCell="1" allowOverlap="1" wp14:anchorId="759B2086" wp14:editId="74610D9E">
                <wp:simplePos x="0" y="0"/>
                <wp:positionH relativeFrom="column">
                  <wp:posOffset>534036</wp:posOffset>
                </wp:positionH>
                <wp:positionV relativeFrom="paragraph">
                  <wp:posOffset>5568315</wp:posOffset>
                </wp:positionV>
                <wp:extent cx="5429250" cy="1390650"/>
                <wp:effectExtent l="19050" t="19050" r="19050" b="19050"/>
                <wp:wrapNone/>
                <wp:docPr id="537893548" name="Rectángulo 9"/>
                <wp:cNvGraphicFramePr/>
                <a:graphic xmlns:a="http://schemas.openxmlformats.org/drawingml/2006/main">
                  <a:graphicData uri="http://schemas.microsoft.com/office/word/2010/wordprocessingShape">
                    <wps:wsp>
                      <wps:cNvSpPr/>
                      <wps:spPr>
                        <a:xfrm>
                          <a:off x="0" y="0"/>
                          <a:ext cx="5429250" cy="13906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264C79">
              <v:rect id="Rectángulo 9" style="position:absolute;margin-left:42.05pt;margin-top:438.45pt;width:427.5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5C05F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uWhQIAAGoFAAAOAAAAZHJzL2Uyb0RvYy54bWysVEtv2zAMvg/YfxB0X/xY0kdQpwhSZBhQ&#10;tEXboWdFlmIDsqhJSpzs14+SHwm6YodhOSiSSX4kPz5ubg+NInthXQ26oNkkpURoDmWttwX98br+&#10;ckWJ80yXTIEWBT0KR28Xnz/dtGYucqhAlcISBNFu3pqCVt6beZI4XomGuQkYoVEowTbM49Nuk9Ky&#10;FtEbleRpepG0YEtjgQvn8OtdJ6SLiC+l4P5RSic8UQXF2Hw8bTw34UwWN2y+tcxUNe/DYP8QRcNq&#10;jU5HqDvmGdnZ+g+opuYWHEg/4dAkIGXNRcwBs8nSd9m8VMyImAuS48xIk/t/sPxh/2KeLNLQGjd3&#10;eA1ZHKRtwj/GRw6RrONIljh4wvHjbJpf5zPklKMs+3qdXuADcZKTubHOfxPQkHApqMVqRJLY/t75&#10;TnVQCd40rGulYkWUJm1B86vZ5SxaOFB1GaRBz9ntZqUs2TMs6ioNv97xmRqGoTRGc0or3vxRiYCh&#10;9LOQpC4xkbzzEDpOjLCMc6F91okqVorOWzY7czZYxJwjYECWGOWI3QMMmh3IgN0x0OsHUxEbdjRO&#10;/xZYZzxaRM+g/Wjc1BrsRwAKs+o9d/oDSR01gaUNlMcnSyx04+IMX9dYwXvm/BOzOB9YdZx5/4iH&#10;VICVgv5GSQX210ffgz62LUopaXHeCup+7pgVlKjvGhv6OptOw4DGx3R2mePDnks25xK9a1aA1c9w&#10;uxger0Hfq+EqLTRvuBqWwSuKmObou6Dc2+Gx8t0ewOXCxXIZ1XAoDfP3+sXwAB5YDR36enhj1vRt&#10;7HECHmCYTTZ/182dbrDUsNx5kHVs9ROvPd840LFx+uUTNsb5O2qdVuTiNwAAAP//AwBQSwMEFAAG&#10;AAgAAAAhAEq3u8DgAAAACwEAAA8AAABkcnMvZG93bnJldi54bWxMj01PwzAMhu9I/IfISNxYWmBj&#10;KU0nxIcEB4Q2kLi6jWkLTVI12VL+PeYEJ8v2o9ePy81sB3GgKfTeacgXGQhyjTe9azW8vT6crUGE&#10;iM7g4B1p+KYAm+r4qMTC+OS2dNjFVnCICwVq6GIcCylD05HFsPAjOd59+Mli5HZqpZkwcbgd5HmW&#10;raTF3vGFDke67aj52u2thuf6aZvS8p0e4/2c40v69NjdaX16Mt9cg4g0xz8YfvVZHSp2qv3emSAG&#10;DevLnEmuVysFggF1oXhSM5mppQJZlfL/D9UPAAAA//8DAFBLAQItABQABgAIAAAAIQC2gziS/gAA&#10;AOEBAAATAAAAAAAAAAAAAAAAAAAAAABbQ29udGVudF9UeXBlc10ueG1sUEsBAi0AFAAGAAgAAAAh&#10;ADj9If/WAAAAlAEAAAsAAAAAAAAAAAAAAAAALwEAAF9yZWxzLy5yZWxzUEsBAi0AFAAGAAgAAAAh&#10;AKmCG5aFAgAAagUAAA4AAAAAAAAAAAAAAAAALgIAAGRycy9lMm9Eb2MueG1sUEsBAi0AFAAGAAgA&#10;AAAhAEq3u8DgAAAACwEAAA8AAAAAAAAAAAAAAAAA3wQAAGRycy9kb3ducmV2LnhtbFBLBQYAAAAA&#10;BAAEAPMAAADsBQAAAAA=&#10;"/>
            </w:pict>
          </mc:Fallback>
        </mc:AlternateContent>
      </w:r>
      <w:r w:rsidRPr="008C03F6">
        <w:rPr>
          <w:rFonts w:ascii="Arial" w:hAnsi="Arial" w:cs="Arial"/>
          <w:noProof/>
        </w:rPr>
        <mc:AlternateContent>
          <mc:Choice Requires="wps">
            <w:drawing>
              <wp:anchor distT="0" distB="0" distL="114300" distR="114300" simplePos="0" relativeHeight="251675648" behindDoc="0" locked="0" layoutInCell="1" allowOverlap="1" wp14:anchorId="081F67BA" wp14:editId="458EF68C">
                <wp:simplePos x="0" y="0"/>
                <wp:positionH relativeFrom="column">
                  <wp:posOffset>534034</wp:posOffset>
                </wp:positionH>
                <wp:positionV relativeFrom="paragraph">
                  <wp:posOffset>2272665</wp:posOffset>
                </wp:positionV>
                <wp:extent cx="5310505" cy="600075"/>
                <wp:effectExtent l="19050" t="19050" r="23495" b="28575"/>
                <wp:wrapNone/>
                <wp:docPr id="68350043" name="Rectángulo 9"/>
                <wp:cNvGraphicFramePr/>
                <a:graphic xmlns:a="http://schemas.openxmlformats.org/drawingml/2006/main">
                  <a:graphicData uri="http://schemas.microsoft.com/office/word/2010/wordprocessingShape">
                    <wps:wsp>
                      <wps:cNvSpPr/>
                      <wps:spPr>
                        <a:xfrm>
                          <a:off x="0" y="0"/>
                          <a:ext cx="5310505" cy="600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9A02457">
              <v:rect id="Rectángulo 9" style="position:absolute;margin-left:42.05pt;margin-top:178.95pt;width:418.1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45D1F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BVhAIAAGkFAAAOAAAAZHJzL2Uyb0RvYy54bWysVMFu2zAMvQ/YPwi6r7azuu2COkWQosOA&#10;oi3WDj0rshQbkEVNUuJkXz9Ksp2gK3YYdpFFk3wkn0he3+w7RXbCuhZ0RYuznBKhOdSt3lT0x8vd&#10;pytKnGe6Zgq0qOhBOHqz+PjhujdzMYMGVC0sQRDt5r2paOO9mWeZ443omDsDIzQqJdiOeRTtJqst&#10;6xG9U9kszy+yHmxtLHDhHP69TUq6iPhSCu4fpXTCE1VRzM3H08ZzHc5scc3mG8tM0/IhDfYPWXSs&#10;1Rh0grplnpGtbf+A6lpuwYH0Zxy6DKRsuYg1YDVF/qaa54YZEWtBcpyZaHL/D5Y/7J7Nk0UaeuPm&#10;Dq+hir20XfhifmQfyTpMZIm9Jxx/lp+LvMxLSjjqLvI8vywDm9nR21jnvwroSLhU1OJjRI7Y7t75&#10;ZDqahGAa7lql4oMoTfqKzq5KxAwqB6qtgzYKdrNeKUt2DN90hYHz+IwY+MQMJaUxm2NV8eYPSgQM&#10;pb8LSdoa65ilCKHhxATLOBfaF0nVsFqkaEV5Emz0iDVHwIAsMcsJewAYLRPIiJ0YGOyDq4j9Ojnn&#10;f0ssOU8eMTJoPzl3rQb7HoDCqobIyX4kKVETWFpDfXiyxEKaFmf4XYsveM+cf2IWxwMHCUfeP+Ih&#10;FeBLwXCjpAH7673/wR67FrWU9DhuFXU/t8wKStQ3jf38pTg/D/MZhfPycoaCPdWsTzV6260AX7/A&#10;5WJ4vAZ7r8artNC94mZYhqioYppj7Ipyb0dh5dMawN3CxXIZzXAmDfP3+tnwAB5YDR36sn9l1gxt&#10;7HEAHmAcTTZ/083JNnhqWG49yDa2+pHXgW+c59g4w+4JC+NUjlbHDbn4DQAA//8DAFBLAwQUAAYA&#10;CAAAACEAoEzbhOEAAAAKAQAADwAAAGRycy9kb3ducmV2LnhtbEyPy07DMBBF90j8gzVI7KiTkNA2&#10;xKkQD4kuEGqLxHYSD3EgtqPYrcPfY1awHN2je89Um1kP7EST660RkC4SYGRaK3vTCXg7PF2tgDmP&#10;RuJgDQn4Jgeb+vyswlLaYHZ02vuOxRLjShSgvB9Lzl2rSKNb2JFMzD7spNHHc+q4nDDEcj3wLElu&#10;uMbexAWFI90rar/2Ry3gpdnuQije6dk/zim+hk+L6kGIy4v57haYp9n/wfCrH9Whjk6NPRrp2CBg&#10;laeRFHBdLNfAIrDOkhxYIyAvshx4XfH/L9Q/AAAA//8DAFBLAQItABQABgAIAAAAIQC2gziS/gAA&#10;AOEBAAATAAAAAAAAAAAAAAAAAAAAAABbQ29udGVudF9UeXBlc10ueG1sUEsBAi0AFAAGAAgAAAAh&#10;ADj9If/WAAAAlAEAAAsAAAAAAAAAAAAAAAAALwEAAF9yZWxzLy5yZWxzUEsBAi0AFAAGAAgAAAAh&#10;ABKpgFWEAgAAaQUAAA4AAAAAAAAAAAAAAAAALgIAAGRycy9lMm9Eb2MueG1sUEsBAi0AFAAGAAgA&#10;AAAhAKBM24ThAAAACgEAAA8AAAAAAAAAAAAAAAAA3gQAAGRycy9kb3ducmV2LnhtbFBLBQYAAAAA&#10;BAAEAPMAAADsBQAAAAA=&#10;"/>
            </w:pict>
          </mc:Fallback>
        </mc:AlternateContent>
      </w:r>
      <w:r w:rsidR="00B328E3" w:rsidRPr="008C03F6">
        <w:rPr>
          <w:rFonts w:ascii="Arial" w:hAnsi="Arial" w:cs="Arial"/>
          <w:noProof/>
        </w:rPr>
        <w:drawing>
          <wp:inline distT="0" distB="0" distL="0" distR="0" wp14:anchorId="7E90BBA6" wp14:editId="76356F72">
            <wp:extent cx="5567952" cy="6962775"/>
            <wp:effectExtent l="0" t="0" r="0" b="0"/>
            <wp:docPr id="1651145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45373" name=""/>
                    <pic:cNvPicPr/>
                  </pic:nvPicPr>
                  <pic:blipFill>
                    <a:blip r:embed="rId9"/>
                    <a:stretch>
                      <a:fillRect/>
                    </a:stretch>
                  </pic:blipFill>
                  <pic:spPr>
                    <a:xfrm>
                      <a:off x="0" y="0"/>
                      <a:ext cx="5573607" cy="6969847"/>
                    </a:xfrm>
                    <a:prstGeom prst="rect">
                      <a:avLst/>
                    </a:prstGeom>
                  </pic:spPr>
                </pic:pic>
              </a:graphicData>
            </a:graphic>
          </wp:inline>
        </w:drawing>
      </w:r>
    </w:p>
    <w:p w14:paraId="2CBF2542" w14:textId="11897456" w:rsidR="00B328E3" w:rsidRPr="008C03F6" w:rsidRDefault="00417CE6" w:rsidP="002A5E23">
      <w:pPr>
        <w:pStyle w:val="Standard"/>
        <w:spacing w:after="0" w:line="312" w:lineRule="auto"/>
        <w:jc w:val="center"/>
        <w:rPr>
          <w:rFonts w:ascii="Arial" w:hAnsi="Arial" w:cs="Arial"/>
        </w:rPr>
      </w:pPr>
      <w:r w:rsidRPr="008C03F6">
        <w:rPr>
          <w:rFonts w:ascii="Arial" w:hAnsi="Arial" w:cs="Arial"/>
          <w:noProof/>
        </w:rPr>
        <w:lastRenderedPageBreak/>
        <mc:AlternateContent>
          <mc:Choice Requires="wps">
            <w:drawing>
              <wp:anchor distT="0" distB="0" distL="114300" distR="114300" simplePos="0" relativeHeight="251679744" behindDoc="0" locked="0" layoutInCell="1" allowOverlap="1" wp14:anchorId="013CB40F" wp14:editId="4F837B7A">
                <wp:simplePos x="0" y="0"/>
                <wp:positionH relativeFrom="column">
                  <wp:posOffset>648336</wp:posOffset>
                </wp:positionH>
                <wp:positionV relativeFrom="paragraph">
                  <wp:posOffset>2997200</wp:posOffset>
                </wp:positionV>
                <wp:extent cx="4286250" cy="3219450"/>
                <wp:effectExtent l="19050" t="19050" r="19050" b="19050"/>
                <wp:wrapNone/>
                <wp:docPr id="268284073" name="Rectángulo 9"/>
                <wp:cNvGraphicFramePr/>
                <a:graphic xmlns:a="http://schemas.openxmlformats.org/drawingml/2006/main">
                  <a:graphicData uri="http://schemas.microsoft.com/office/word/2010/wordprocessingShape">
                    <wps:wsp>
                      <wps:cNvSpPr/>
                      <wps:spPr>
                        <a:xfrm>
                          <a:off x="0" y="0"/>
                          <a:ext cx="4286250" cy="3219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951F1E">
              <v:rect id="Rectángulo 9" style="position:absolute;margin-left:51.05pt;margin-top:236pt;width:337.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5BAA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uUhQIAAGoFAAAOAAAAZHJzL2Uyb0RvYy54bWysVEtv2zAMvg/YfxB0Xx17SR9BnSJI0WFA&#10;0RZth54VWYoNyKImKXGyXz9Ksp2gK3YYloMimeRH8uPj+mbfKrIT1jWgS5qfTSgRmkPV6E1Jf7ze&#10;fbmkxHmmK6ZAi5IehKM3i8+frjszFwXUoCphCYJoN+9MSWvvzTzLHK9Fy9wZGKFRKMG2zOPTbrLK&#10;sg7RW5UVk8l51oGtjAUunMOvt0lIFxFfSsH9o5ROeKJKirH5eNp4rsOZLa7ZfGOZqRveh8H+IYqW&#10;NRqdjlC3zDOytc0fUG3DLTiQ/oxDm4GUDRcxB8wmn7zL5qVmRsRckBxnRprc/4PlD7sX82SRhs64&#10;ucNryGIvbRv+MT6yj2QdRrLE3hOOH6fF5XkxQ045yr4W+dUUH4iTHc2Ndf6bgJaES0ktViOSxHb3&#10;zifVQSV403DXKBUrojTpSlpczi5m0cKBaqogDXrObtYrZcmOYVFXk/DrHZ+oYRhKYzTHtOLNH5QI&#10;GEo/C0maChMpkofQcWKEZZwL7fMkqlklkrd8duJssIg5R8CALDHKEbsHGDQTyICdGOj1g6mIDTsa&#10;T/4WWDIeLaJn0H40bhsN9iMAhVn1npP+QFKiJrC0hurwZImFNC7O8LsGK3jPnH9iFucDq44z7x/x&#10;kAqwUtDfKKnB/vroe9DHtkUpJR3OW0ndzy2zghL1XWNDX+XTaRjQ+JjOLgp82FPJ+lSit+0KsPo5&#10;bhfD4zXoezVcpYX2DVfDMnhFEdMcfZeUezs8Vj7tAVwuXCyXUQ2H0jB/r18MD+CB1dChr/s3Zk3f&#10;xh4n4AGG2WTzd92cdIOlhuXWg2xiqx957fnGgY6N0y+fsDFO31HruCIXvwEAAP//AwBQSwMEFAAG&#10;AAgAAAAhAMc3fpvfAAAACwEAAA8AAABkcnMvZG93bnJldi54bWxMj81OwzAQhO9IvIO1SNyokwgw&#10;DXEqxI8EB4RakLhu4iUOxHYUu014e5YTHGf20+xMtVncIA40xT54DfkqA0G+Dab3nYa314ezKxAx&#10;oTc4BE8avinCpj4+qrA0YfZbOuxSJzjExxI12JTGUsrYWnIYV2Ekz7ePMDlMLKdOmglnDneDLLLs&#10;UjrsPX+wONKtpfZrt3canpun7TxfvNNjul9yfJk/A9o7rU9PlptrEImW9AfDb32uDjV3asLemygG&#10;1lmRM6rhXBU8igmlFDuNhrVaZyDrSv7fUP8AAAD//wMAUEsBAi0AFAAGAAgAAAAhALaDOJL+AAAA&#10;4QEAABMAAAAAAAAAAAAAAAAAAAAAAFtDb250ZW50X1R5cGVzXS54bWxQSwECLQAUAAYACAAAACEA&#10;OP0h/9YAAACUAQAACwAAAAAAAAAAAAAAAAAvAQAAX3JlbHMvLnJlbHNQSwECLQAUAAYACAAAACEA&#10;L+SLlIUCAABqBQAADgAAAAAAAAAAAAAAAAAuAgAAZHJzL2Uyb0RvYy54bWxQSwECLQAUAAYACAAA&#10;ACEAxzd+m98AAAALAQAADwAAAAAAAAAAAAAAAADfBAAAZHJzL2Rvd25yZXYueG1sUEsFBgAAAAAE&#10;AAQA8wAAAOsFAAAAAA==&#10;"/>
            </w:pict>
          </mc:Fallback>
        </mc:AlternateContent>
      </w:r>
      <w:r w:rsidR="00B328E3" w:rsidRPr="008C03F6">
        <w:rPr>
          <w:rFonts w:ascii="Arial" w:hAnsi="Arial" w:cs="Arial"/>
          <w:noProof/>
        </w:rPr>
        <w:drawing>
          <wp:inline distT="0" distB="0" distL="0" distR="0" wp14:anchorId="188DAD56" wp14:editId="7F4786B5">
            <wp:extent cx="5229225" cy="6165645"/>
            <wp:effectExtent l="0" t="0" r="0" b="6985"/>
            <wp:docPr id="210117100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1005" name="Imagen 1" descr="Interfaz de usuario gráfica, Texto, Aplicación&#10;&#10;Descripción generada automáticamente"/>
                    <pic:cNvPicPr/>
                  </pic:nvPicPr>
                  <pic:blipFill>
                    <a:blip r:embed="rId10"/>
                    <a:stretch>
                      <a:fillRect/>
                    </a:stretch>
                  </pic:blipFill>
                  <pic:spPr>
                    <a:xfrm>
                      <a:off x="0" y="0"/>
                      <a:ext cx="5233329" cy="6170484"/>
                    </a:xfrm>
                    <a:prstGeom prst="rect">
                      <a:avLst/>
                    </a:prstGeom>
                  </pic:spPr>
                </pic:pic>
              </a:graphicData>
            </a:graphic>
          </wp:inline>
        </w:drawing>
      </w:r>
    </w:p>
    <w:p w14:paraId="65BBB18C" w14:textId="6140CC8D" w:rsidR="00B328E3" w:rsidRPr="008C03F6" w:rsidRDefault="00F27885" w:rsidP="002A5E23">
      <w:pPr>
        <w:pStyle w:val="Standard"/>
        <w:spacing w:after="0" w:line="312" w:lineRule="auto"/>
        <w:jc w:val="center"/>
        <w:rPr>
          <w:rFonts w:ascii="Arial" w:hAnsi="Arial" w:cs="Arial"/>
        </w:rPr>
      </w:pPr>
      <w:r w:rsidRPr="008C03F6">
        <w:rPr>
          <w:rFonts w:ascii="Arial" w:hAnsi="Arial" w:cs="Arial"/>
          <w:noProof/>
        </w:rPr>
        <mc:AlternateContent>
          <mc:Choice Requires="wps">
            <w:drawing>
              <wp:anchor distT="0" distB="0" distL="114300" distR="114300" simplePos="0" relativeHeight="251681792" behindDoc="0" locked="0" layoutInCell="1" allowOverlap="1" wp14:anchorId="5717597F" wp14:editId="142DBBDE">
                <wp:simplePos x="0" y="0"/>
                <wp:positionH relativeFrom="column">
                  <wp:posOffset>562610</wp:posOffset>
                </wp:positionH>
                <wp:positionV relativeFrom="paragraph">
                  <wp:posOffset>72390</wp:posOffset>
                </wp:positionV>
                <wp:extent cx="4953000" cy="2867025"/>
                <wp:effectExtent l="19050" t="19050" r="19050" b="28575"/>
                <wp:wrapNone/>
                <wp:docPr id="612183789" name="Rectángulo 9"/>
                <wp:cNvGraphicFramePr/>
                <a:graphic xmlns:a="http://schemas.openxmlformats.org/drawingml/2006/main">
                  <a:graphicData uri="http://schemas.microsoft.com/office/word/2010/wordprocessingShape">
                    <wps:wsp>
                      <wps:cNvSpPr/>
                      <wps:spPr>
                        <a:xfrm>
                          <a:off x="0" y="0"/>
                          <a:ext cx="4953000" cy="2867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801D3A">
              <v:rect id="Rectángulo 9" style="position:absolute;margin-left:44.3pt;margin-top:5.7pt;width:390pt;height:2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57E5F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6PhQIAAGoFAAAOAAAAZHJzL2Uyb0RvYy54bWysVEtv2zAMvg/YfxB0X+1kSR9BnCJIkWFA&#10;0RZth54VWYoNyKImKXGyXz9Ksp2gK3YYdpElk/xIfnzMbw+NInthXQ26oKOLnBKhOZS13hb0x+v6&#10;yzUlzjNdMgVaFPQoHL1dfP40b81MjKECVQpLEES7WWsKWnlvZlnmeCUa5i7ACI1CCbZhHp92m5WW&#10;tYjeqGyc55dZC7Y0FrhwDv/eJSFdRHwpBfePUjrhiSooxubjaeO5CWe2mLPZ1jJT1bwLg/1DFA2r&#10;NTodoO6YZ2Rn6z+gmppbcCD9BYcmAylrLmIOmM0of5fNS8WMiLkgOc4MNLn/B8sf9i/mySINrXEz&#10;h9eQxUHaJnwxPnKIZB0HssTBE44/JzfTr3mOnHKUja8vr/LxNNCZncyNdf6bgIaES0EtViOSxPb3&#10;zifVXiV407CulYoVUZq0AXV6NY0WDlRdBmnQc3a7WSlL9gyLusIYMIqEdqaGYSiN0ZzSijd/VCJg&#10;KP0sJKlLTGScPISOEwMs41xoP0qiipUieRtNz5z1FjHnCBiQJUY5YHcAvWYC6bFTzJ1+MBWxYQfj&#10;/G+BJePBInoG7QfjptZgPwJQmFXnOen3JCVqAksbKI9PllhI4+IMX9dYwXvm/BOzOB9YdZx5/4iH&#10;VICVgu5GSQX210f/gz62LUopaXHeCup+7pgVlKjvGhv6ZjSZhAGNj8n0aowPey7ZnEv0rlkBVn+E&#10;28XweA36XvVXaaF5w9WwDF5RxDRH3wXl3vaPlU97AJcLF8tlVMOhNMzf6xfDA3hgNXTo6+GNWdO1&#10;sccJeIB+NtnsXTcn3WCpYbnzIOvY6ideO75xoGPjdMsnbIzzd9Q6rcjFbwAAAP//AwBQSwMEFAAG&#10;AAgAAAAhAM6qGpveAAAACQEAAA8AAABkcnMvZG93bnJldi54bWxMj81OwzAQhO9IvIO1SNyok6pE&#10;IY1TIX4kOKCqBanXTbwkgdiOYrcOb8/2BMedGc1+U25mM4gTTb53VkG6SECQbZzubavg4/35Jgfh&#10;A1qNg7Ok4Ic8bKrLixIL7aLd0WkfWsEl1heooAthLKT0TUcG/cKNZNn7dJPBwOfUSj1h5HIzyGWS&#10;ZNJgb/lDhyM9dNR8749GwVv9uovx9kAv4WlOcRu/HHaPSl1fzfdrEIHm8BeGMz6jQ8VMtTta7cWg&#10;IM8zTrKerkCwn2dnoVawypZ3IKtS/l9Q/QIAAP//AwBQSwECLQAUAAYACAAAACEAtoM4kv4AAADh&#10;AQAAEwAAAAAAAAAAAAAAAAAAAAAAW0NvbnRlbnRfVHlwZXNdLnhtbFBLAQItABQABgAIAAAAIQA4&#10;/SH/1gAAAJQBAAALAAAAAAAAAAAAAAAAAC8BAABfcmVscy8ucmVsc1BLAQItABQABgAIAAAAIQCQ&#10;3x6PhQIAAGoFAAAOAAAAAAAAAAAAAAAAAC4CAABkcnMvZTJvRG9jLnhtbFBLAQItABQABgAIAAAA&#10;IQDOqhqb3gAAAAkBAAAPAAAAAAAAAAAAAAAAAN8EAABkcnMvZG93bnJldi54bWxQSwUGAAAAAAQA&#10;BADzAAAA6gUAAAAA&#10;"/>
            </w:pict>
          </mc:Fallback>
        </mc:AlternateContent>
      </w:r>
      <w:r w:rsidR="00B328E3" w:rsidRPr="008C03F6">
        <w:rPr>
          <w:rFonts w:ascii="Arial" w:hAnsi="Arial" w:cs="Arial"/>
          <w:noProof/>
        </w:rPr>
        <w:drawing>
          <wp:inline distT="0" distB="0" distL="0" distR="0" wp14:anchorId="2E43EC5D" wp14:editId="392CE125">
            <wp:extent cx="5000625" cy="2795625"/>
            <wp:effectExtent l="0" t="0" r="0" b="5080"/>
            <wp:docPr id="147119326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3263" name="Imagen 1" descr="Texto&#10;&#10;Descripción generada automáticamente"/>
                    <pic:cNvPicPr/>
                  </pic:nvPicPr>
                  <pic:blipFill>
                    <a:blip r:embed="rId11"/>
                    <a:stretch>
                      <a:fillRect/>
                    </a:stretch>
                  </pic:blipFill>
                  <pic:spPr>
                    <a:xfrm>
                      <a:off x="0" y="0"/>
                      <a:ext cx="5004800" cy="2797959"/>
                    </a:xfrm>
                    <a:prstGeom prst="rect">
                      <a:avLst/>
                    </a:prstGeom>
                  </pic:spPr>
                </pic:pic>
              </a:graphicData>
            </a:graphic>
          </wp:inline>
        </w:drawing>
      </w:r>
    </w:p>
    <w:p w14:paraId="4EC8D736" w14:textId="77777777" w:rsidR="00DE179A" w:rsidRPr="008C03F6" w:rsidRDefault="00DE179A" w:rsidP="002A5E23">
      <w:pPr>
        <w:pStyle w:val="Standard"/>
        <w:spacing w:after="0" w:line="312" w:lineRule="auto"/>
        <w:jc w:val="both"/>
        <w:rPr>
          <w:rFonts w:ascii="Arial" w:hAnsi="Arial" w:cs="Arial"/>
        </w:rPr>
      </w:pPr>
    </w:p>
    <w:p w14:paraId="18507D29" w14:textId="77777777" w:rsidR="00DE179A" w:rsidRPr="008C03F6" w:rsidRDefault="00DE179A" w:rsidP="002A5E23">
      <w:pPr>
        <w:pStyle w:val="Standard"/>
        <w:spacing w:after="0" w:line="312" w:lineRule="auto"/>
        <w:jc w:val="both"/>
        <w:rPr>
          <w:rFonts w:ascii="Arial" w:hAnsi="Arial" w:cs="Arial"/>
        </w:rPr>
      </w:pPr>
    </w:p>
    <w:p w14:paraId="0BF3C46A" w14:textId="77777777" w:rsidR="00FC2E84" w:rsidRPr="008C03F6" w:rsidRDefault="00FC2E84" w:rsidP="002A5E23">
      <w:pPr>
        <w:pStyle w:val="Standard"/>
        <w:spacing w:after="0" w:line="312" w:lineRule="auto"/>
        <w:jc w:val="both"/>
        <w:rPr>
          <w:rFonts w:ascii="Arial" w:hAnsi="Arial" w:cs="Arial"/>
        </w:rPr>
      </w:pPr>
    </w:p>
    <w:p w14:paraId="766444EC" w14:textId="4BF1E4F6" w:rsidR="00D13575" w:rsidRPr="008C03F6" w:rsidRDefault="001051EA" w:rsidP="002A5E23">
      <w:pPr>
        <w:pStyle w:val="Standard"/>
        <w:spacing w:after="0" w:line="312" w:lineRule="auto"/>
        <w:jc w:val="both"/>
        <w:rPr>
          <w:rFonts w:ascii="Arial" w:hAnsi="Arial" w:cs="Arial"/>
          <w:lang w:val="es-ES"/>
        </w:rPr>
      </w:pPr>
      <w:r w:rsidRPr="008C03F6">
        <w:rPr>
          <w:rFonts w:ascii="Arial" w:hAnsi="Arial" w:cs="Arial"/>
        </w:rPr>
        <w:lastRenderedPageBreak/>
        <w:t xml:space="preserve">Es decir que </w:t>
      </w:r>
      <w:r w:rsidR="00A81205" w:rsidRPr="008C03F6">
        <w:rPr>
          <w:rFonts w:ascii="Arial" w:hAnsi="Arial" w:cs="Arial"/>
        </w:rPr>
        <w:t xml:space="preserve">la vía y/o sector donde presuntamente ocurrió el hecho no contaba con señales de transitó que advirtieran </w:t>
      </w:r>
      <w:r w:rsidR="0030257B" w:rsidRPr="008C03F6">
        <w:rPr>
          <w:rFonts w:ascii="Arial" w:hAnsi="Arial" w:cs="Arial"/>
        </w:rPr>
        <w:t>el paso de maquinaria agrícola tal y como lo ordena el manual de tránsito</w:t>
      </w:r>
      <w:r w:rsidR="007D5E40" w:rsidRPr="008C03F6">
        <w:rPr>
          <w:rFonts w:ascii="Arial" w:hAnsi="Arial" w:cs="Arial"/>
        </w:rPr>
        <w:t xml:space="preserve">, máxime cuando </w:t>
      </w:r>
      <w:r w:rsidR="00850139" w:rsidRPr="008C03F6">
        <w:rPr>
          <w:rFonts w:ascii="Arial" w:hAnsi="Arial" w:cs="Arial"/>
        </w:rPr>
        <w:t>esta señal</w:t>
      </w:r>
      <w:r w:rsidR="007D5E40" w:rsidRPr="008C03F6">
        <w:rPr>
          <w:rFonts w:ascii="Arial" w:hAnsi="Arial" w:cs="Arial"/>
        </w:rPr>
        <w:t xml:space="preserve"> es casi esencialmente obligatoria </w:t>
      </w:r>
      <w:r w:rsidR="00850139" w:rsidRPr="008C03F6">
        <w:rPr>
          <w:rFonts w:ascii="Arial" w:hAnsi="Arial" w:cs="Arial"/>
        </w:rPr>
        <w:t xml:space="preserve">que se instale en este tipo de zonas </w:t>
      </w:r>
      <w:r w:rsidR="007D5E40" w:rsidRPr="008C03F6">
        <w:rPr>
          <w:rFonts w:ascii="Arial" w:hAnsi="Arial" w:cs="Arial"/>
        </w:rPr>
        <w:t xml:space="preserve">pues advierte a los conductores de </w:t>
      </w:r>
      <w:r w:rsidR="001C0FC6" w:rsidRPr="008C03F6">
        <w:rPr>
          <w:rFonts w:ascii="Arial" w:hAnsi="Arial" w:cs="Arial"/>
        </w:rPr>
        <w:t>l</w:t>
      </w:r>
      <w:r w:rsidR="007D5E40" w:rsidRPr="008C03F6">
        <w:rPr>
          <w:rFonts w:ascii="Arial" w:hAnsi="Arial" w:cs="Arial"/>
        </w:rPr>
        <w:t>os otros vehículos</w:t>
      </w:r>
      <w:r w:rsidR="001C0FC6" w:rsidRPr="008C03F6">
        <w:rPr>
          <w:rFonts w:ascii="Arial" w:hAnsi="Arial" w:cs="Arial"/>
        </w:rPr>
        <w:t xml:space="preserve"> y peatones del constante paso de est</w:t>
      </w:r>
      <w:r w:rsidR="0013138A" w:rsidRPr="008C03F6">
        <w:rPr>
          <w:rFonts w:ascii="Arial" w:hAnsi="Arial" w:cs="Arial"/>
        </w:rPr>
        <w:t>a</w:t>
      </w:r>
      <w:r w:rsidR="001C0FC6" w:rsidRPr="008C03F6">
        <w:rPr>
          <w:rFonts w:ascii="Arial" w:hAnsi="Arial" w:cs="Arial"/>
        </w:rPr>
        <w:t xml:space="preserve"> </w:t>
      </w:r>
      <w:r w:rsidR="0013138A" w:rsidRPr="008C03F6">
        <w:rPr>
          <w:rFonts w:ascii="Arial" w:hAnsi="Arial" w:cs="Arial"/>
        </w:rPr>
        <w:t>clase</w:t>
      </w:r>
      <w:r w:rsidR="001C0FC6" w:rsidRPr="008C03F6">
        <w:rPr>
          <w:rFonts w:ascii="Arial" w:hAnsi="Arial" w:cs="Arial"/>
        </w:rPr>
        <w:t xml:space="preserve"> de vehículos, lo que los obliga a estar más alertas y atentos cuando transiten por el lugar. </w:t>
      </w:r>
      <w:r w:rsidR="003C6951" w:rsidRPr="008C03F6">
        <w:rPr>
          <w:rFonts w:ascii="Arial" w:hAnsi="Arial" w:cs="Arial"/>
        </w:rPr>
        <w:t xml:space="preserve">Por lo tanto, se evidencia que la omisión </w:t>
      </w:r>
      <w:r w:rsidR="00765924" w:rsidRPr="008C03F6">
        <w:rPr>
          <w:rFonts w:ascii="Arial" w:hAnsi="Arial" w:cs="Arial"/>
        </w:rPr>
        <w:t xml:space="preserve">que aparentemente causó el daño no se deriva del accionar del señor </w:t>
      </w:r>
      <w:r w:rsidR="00D13575" w:rsidRPr="008C03F6">
        <w:rPr>
          <w:rFonts w:ascii="Arial" w:hAnsi="Arial" w:cs="Arial"/>
          <w:b/>
          <w:bCs/>
        </w:rPr>
        <w:t>EDUARDO JOSÉ TAFUR OREJUELA.</w:t>
      </w:r>
    </w:p>
    <w:p w14:paraId="404A22E5" w14:textId="34F9D708" w:rsidR="003C6951" w:rsidRPr="008C03F6" w:rsidRDefault="00765924" w:rsidP="002A5E23">
      <w:pPr>
        <w:pStyle w:val="Standard"/>
        <w:spacing w:after="0" w:line="312" w:lineRule="auto"/>
        <w:jc w:val="both"/>
        <w:rPr>
          <w:rFonts w:ascii="Arial" w:hAnsi="Arial" w:cs="Arial"/>
        </w:rPr>
      </w:pPr>
      <w:r w:rsidRPr="008C03F6">
        <w:rPr>
          <w:rFonts w:ascii="Arial" w:hAnsi="Arial" w:cs="Arial"/>
        </w:rPr>
        <w:t xml:space="preserve"> </w:t>
      </w:r>
    </w:p>
    <w:p w14:paraId="0E94530F" w14:textId="44903BAB" w:rsidR="00B328E3" w:rsidRPr="008C03F6" w:rsidRDefault="003C6951" w:rsidP="002A5E23">
      <w:pPr>
        <w:spacing w:line="312" w:lineRule="auto"/>
        <w:jc w:val="both"/>
        <w:rPr>
          <w:rFonts w:ascii="Arial" w:hAnsi="Arial" w:cs="Arial"/>
        </w:rPr>
      </w:pPr>
      <w:r w:rsidRPr="008C03F6">
        <w:rPr>
          <w:rFonts w:ascii="Arial" w:hAnsi="Arial" w:cs="Arial"/>
        </w:rPr>
        <w:t>Ahora bien, p</w:t>
      </w:r>
      <w:r w:rsidR="00850139" w:rsidRPr="008C03F6">
        <w:rPr>
          <w:rFonts w:ascii="Arial" w:hAnsi="Arial" w:cs="Arial"/>
        </w:rPr>
        <w:t xml:space="preserve">ese a que existe una clara omisión de la autoridad de </w:t>
      </w:r>
      <w:r w:rsidRPr="008C03F6">
        <w:rPr>
          <w:rFonts w:ascii="Arial" w:hAnsi="Arial" w:cs="Arial"/>
        </w:rPr>
        <w:t>tránsito</w:t>
      </w:r>
      <w:r w:rsidR="00850139" w:rsidRPr="008C03F6">
        <w:rPr>
          <w:rFonts w:ascii="Arial" w:hAnsi="Arial" w:cs="Arial"/>
        </w:rPr>
        <w:t xml:space="preserve"> </w:t>
      </w:r>
      <w:r w:rsidRPr="008C03F6">
        <w:rPr>
          <w:rFonts w:ascii="Arial" w:hAnsi="Arial" w:cs="Arial"/>
        </w:rPr>
        <w:t>encargada</w:t>
      </w:r>
      <w:r w:rsidR="00850139" w:rsidRPr="008C03F6">
        <w:rPr>
          <w:rFonts w:ascii="Arial" w:hAnsi="Arial" w:cs="Arial"/>
        </w:rPr>
        <w:t xml:space="preserve"> de instalar</w:t>
      </w:r>
      <w:r w:rsidRPr="008C03F6">
        <w:rPr>
          <w:rFonts w:ascii="Arial" w:hAnsi="Arial" w:cs="Arial"/>
        </w:rPr>
        <w:t xml:space="preserve"> y</w:t>
      </w:r>
      <w:r w:rsidR="00850139" w:rsidRPr="008C03F6">
        <w:rPr>
          <w:rFonts w:ascii="Arial" w:hAnsi="Arial" w:cs="Arial"/>
        </w:rPr>
        <w:t xml:space="preserve"> mantener </w:t>
      </w:r>
      <w:r w:rsidRPr="008C03F6">
        <w:rPr>
          <w:rFonts w:ascii="Arial" w:hAnsi="Arial" w:cs="Arial"/>
        </w:rPr>
        <w:t xml:space="preserve">esta clase de señales de tránsito, el </w:t>
      </w:r>
      <w:r w:rsidR="001D72F4" w:rsidRPr="008C03F6">
        <w:rPr>
          <w:rFonts w:ascii="Arial" w:hAnsi="Arial" w:cs="Arial"/>
        </w:rPr>
        <w:t xml:space="preserve">señor </w:t>
      </w:r>
      <w:r w:rsidR="001D72F4" w:rsidRPr="008C03F6">
        <w:rPr>
          <w:rFonts w:ascii="Arial" w:hAnsi="Arial" w:cs="Arial"/>
          <w:b/>
          <w:bCs/>
        </w:rPr>
        <w:t xml:space="preserve">EDUARDO JOSÉ TAFUR OREJUELA </w:t>
      </w:r>
      <w:r w:rsidR="001D72F4" w:rsidRPr="008C03F6">
        <w:rPr>
          <w:rFonts w:ascii="Arial" w:hAnsi="Arial" w:cs="Arial"/>
        </w:rPr>
        <w:t xml:space="preserve">siempre fue atento y cuidadoso con la obligación que le correspondía, esto es el mantenimiento de los vagones, tal y como lo señaló en la audiencia de pruebas celebrada el </w:t>
      </w:r>
      <w:r w:rsidR="00D441FB" w:rsidRPr="008C03F6">
        <w:rPr>
          <w:rFonts w:ascii="Arial" w:hAnsi="Arial" w:cs="Arial"/>
        </w:rPr>
        <w:t>28 de agosto de 2024, en la que manifestó lo siguiente:</w:t>
      </w:r>
    </w:p>
    <w:p w14:paraId="065BF21D" w14:textId="77777777" w:rsidR="00D441FB" w:rsidRPr="008C03F6" w:rsidRDefault="00D441FB" w:rsidP="002A5E23">
      <w:pPr>
        <w:spacing w:line="312" w:lineRule="auto"/>
        <w:jc w:val="both"/>
        <w:rPr>
          <w:rFonts w:ascii="Arial" w:hAnsi="Arial" w:cs="Arial"/>
        </w:rPr>
      </w:pPr>
    </w:p>
    <w:p w14:paraId="4C306878" w14:textId="06AED720" w:rsidR="00E563A7" w:rsidRPr="008C03F6" w:rsidRDefault="00E563A7"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 ¿El tiempo de vida útil? </w:t>
      </w:r>
      <w:r w:rsidR="004C44EE" w:rsidRPr="008C03F6">
        <w:rPr>
          <w:rFonts w:ascii="Arial" w:hAnsi="Arial" w:cs="Arial"/>
          <w:sz w:val="20"/>
          <w:szCs w:val="20"/>
        </w:rPr>
        <w:t xml:space="preserve">Respondió: </w:t>
      </w:r>
      <w:r w:rsidRPr="008C03F6">
        <w:rPr>
          <w:rFonts w:ascii="Arial" w:hAnsi="Arial" w:cs="Arial"/>
          <w:sz w:val="20"/>
          <w:szCs w:val="20"/>
        </w:rPr>
        <w:t xml:space="preserve">No tienen vida útil, son pequeños, les hace el mantenimiento, cada 8 días se revisaba, y anualmente se le cambiaba las barandas, rodamiento, se engrasaba al año, se le cambiaba los pasadores y lo que necesitara el equipo. </w:t>
      </w:r>
      <w:r w:rsidR="004C44EE" w:rsidRPr="008C03F6">
        <w:rPr>
          <w:rFonts w:ascii="Arial" w:hAnsi="Arial" w:cs="Arial"/>
          <w:sz w:val="20"/>
          <w:szCs w:val="20"/>
        </w:rPr>
        <w:t xml:space="preserve">(…) </w:t>
      </w:r>
    </w:p>
    <w:p w14:paraId="7824976F" w14:textId="77777777" w:rsidR="00E563A7" w:rsidRPr="008C03F6" w:rsidRDefault="00E563A7" w:rsidP="002A5E23">
      <w:pPr>
        <w:spacing w:line="312" w:lineRule="auto"/>
        <w:jc w:val="both"/>
        <w:rPr>
          <w:rFonts w:ascii="Arial" w:hAnsi="Arial" w:cs="Arial"/>
        </w:rPr>
      </w:pPr>
    </w:p>
    <w:p w14:paraId="634C8081" w14:textId="029FB014" w:rsidR="00D441FB" w:rsidRPr="008C03F6" w:rsidRDefault="00251F4E" w:rsidP="002A5E23">
      <w:pPr>
        <w:spacing w:line="312" w:lineRule="auto"/>
        <w:jc w:val="both"/>
        <w:rPr>
          <w:rFonts w:ascii="Arial" w:hAnsi="Arial" w:cs="Arial"/>
        </w:rPr>
      </w:pPr>
      <w:r w:rsidRPr="008C03F6">
        <w:rPr>
          <w:rFonts w:ascii="Arial" w:hAnsi="Arial" w:cs="Arial"/>
        </w:rPr>
        <w:t xml:space="preserve">Es decir que cumplió con la obligación de realizar el mantenimiento preventivo a los vagones y no se encontró ninguna situación anormal que advirtiera alguna complicación en su funcionamiento. Es decir que no es posible atribuir responsabilidad en cabeza del </w:t>
      </w:r>
      <w:r w:rsidR="00F64C7E" w:rsidRPr="008C03F6">
        <w:rPr>
          <w:rFonts w:ascii="Arial" w:hAnsi="Arial" w:cs="Arial"/>
        </w:rPr>
        <w:t xml:space="preserve">señor </w:t>
      </w:r>
      <w:r w:rsidR="00F64C7E" w:rsidRPr="008C03F6">
        <w:rPr>
          <w:rFonts w:ascii="Arial" w:hAnsi="Arial" w:cs="Arial"/>
          <w:b/>
          <w:bCs/>
        </w:rPr>
        <w:t xml:space="preserve">EDUARDO JOSÉ TAFUR OREJUELA </w:t>
      </w:r>
      <w:r w:rsidR="00F64C7E" w:rsidRPr="008C03F6">
        <w:rPr>
          <w:rFonts w:ascii="Arial" w:hAnsi="Arial" w:cs="Arial"/>
        </w:rPr>
        <w:t xml:space="preserve">puesto que este fue diligente y cuidadoso en la responsabilidad que le correspondía. Ahora bien, no es posible que el despacho </w:t>
      </w:r>
      <w:r w:rsidR="00362586" w:rsidRPr="008C03F6">
        <w:rPr>
          <w:rFonts w:ascii="Arial" w:hAnsi="Arial" w:cs="Arial"/>
        </w:rPr>
        <w:t xml:space="preserve">impute responsabilidad únicamente por ser el propietario de los vagones, ya que es necesario que se acredite un actuar descuidado e imprudente </w:t>
      </w:r>
      <w:r w:rsidR="00543AA0" w:rsidRPr="008C03F6">
        <w:rPr>
          <w:rFonts w:ascii="Arial" w:hAnsi="Arial" w:cs="Arial"/>
        </w:rPr>
        <w:t xml:space="preserve">y el daño como consecuencia de ello, situación que claramente brilla por su ausencia, pues no fue su actuar el que ocasionó el lamentable hecho. </w:t>
      </w:r>
    </w:p>
    <w:p w14:paraId="09CD592F" w14:textId="77777777" w:rsidR="00B328E3" w:rsidRPr="008C03F6" w:rsidRDefault="00B328E3" w:rsidP="002A5E23">
      <w:pPr>
        <w:pStyle w:val="Standard"/>
        <w:spacing w:after="0" w:line="312" w:lineRule="auto"/>
        <w:jc w:val="both"/>
        <w:rPr>
          <w:rFonts w:ascii="Arial" w:hAnsi="Arial" w:cs="Arial"/>
        </w:rPr>
      </w:pPr>
    </w:p>
    <w:p w14:paraId="3E6286E4" w14:textId="72AA5AEE" w:rsidR="00963E1D" w:rsidRPr="008C03F6" w:rsidRDefault="00963E1D" w:rsidP="002A5E23">
      <w:pPr>
        <w:spacing w:line="312" w:lineRule="auto"/>
        <w:jc w:val="both"/>
        <w:rPr>
          <w:rFonts w:ascii="Arial" w:hAnsi="Arial" w:cs="Arial"/>
        </w:rPr>
      </w:pPr>
      <w:r w:rsidRPr="008C03F6">
        <w:rPr>
          <w:rFonts w:ascii="Arial" w:hAnsi="Arial" w:cs="Arial"/>
        </w:rPr>
        <w:t xml:space="preserve">En esa medida, del análisis del acervo probatorio que milita en el expediente, se advierte que no existe ninguna prueba que acredite la existencia de un nexo causal como presupuesto para la configuración de la responsabilidad </w:t>
      </w:r>
      <w:r w:rsidR="00E63723" w:rsidRPr="008C03F6">
        <w:rPr>
          <w:rFonts w:ascii="Arial" w:hAnsi="Arial" w:cs="Arial"/>
        </w:rPr>
        <w:t>ci</w:t>
      </w:r>
      <w:r w:rsidR="00DB57DB" w:rsidRPr="008C03F6">
        <w:rPr>
          <w:rFonts w:ascii="Arial" w:hAnsi="Arial" w:cs="Arial"/>
        </w:rPr>
        <w:t>vi</w:t>
      </w:r>
      <w:r w:rsidR="00E63723" w:rsidRPr="008C03F6">
        <w:rPr>
          <w:rFonts w:ascii="Arial" w:hAnsi="Arial" w:cs="Arial"/>
        </w:rPr>
        <w:t>l del señor</w:t>
      </w:r>
      <w:r w:rsidR="00DB57DB" w:rsidRPr="008C03F6">
        <w:rPr>
          <w:rFonts w:ascii="Arial" w:hAnsi="Arial" w:cs="Arial"/>
        </w:rPr>
        <w:t xml:space="preserve"> </w:t>
      </w:r>
      <w:r w:rsidR="00DB57DB" w:rsidRPr="008C03F6">
        <w:rPr>
          <w:rFonts w:ascii="Arial" w:hAnsi="Arial" w:cs="Arial"/>
          <w:b/>
          <w:bCs/>
        </w:rPr>
        <w:t>EDUARDO JOSÉ TAFUR OREJUELA</w:t>
      </w:r>
      <w:r w:rsidRPr="008C03F6">
        <w:rPr>
          <w:rFonts w:ascii="Arial" w:hAnsi="Arial" w:cs="Arial"/>
        </w:rPr>
        <w:t xml:space="preserve">. Por el contrario, sí se tienen elementos que permiten advertir la fractura o carencia del mentado requisito y que, por contera, infieren la presencia de un eximente de responsabilidad, esto es: el hecho exclusivo y determinante de </w:t>
      </w:r>
      <w:r w:rsidR="00DB57DB" w:rsidRPr="008C03F6">
        <w:rPr>
          <w:rFonts w:ascii="Arial" w:hAnsi="Arial" w:cs="Arial"/>
        </w:rPr>
        <w:t>un tercero y caso fortuito</w:t>
      </w:r>
      <w:r w:rsidRPr="008C03F6">
        <w:rPr>
          <w:rFonts w:ascii="Arial" w:hAnsi="Arial" w:cs="Arial"/>
        </w:rPr>
        <w:t>. Encontrándose probada de tal suerte, la inexistencia de responsabilidad civil a cargo de</w:t>
      </w:r>
      <w:r w:rsidR="00DB57DB" w:rsidRPr="008C03F6">
        <w:rPr>
          <w:rFonts w:ascii="Arial" w:hAnsi="Arial" w:cs="Arial"/>
        </w:rPr>
        <w:t xml:space="preserve">l señor TAFUR </w:t>
      </w:r>
      <w:r w:rsidRPr="008C03F6">
        <w:rPr>
          <w:rFonts w:ascii="Arial" w:hAnsi="Arial" w:cs="Arial"/>
        </w:rPr>
        <w:t xml:space="preserve">como consecuencia de la demostración </w:t>
      </w:r>
      <w:r w:rsidR="00DB57DB" w:rsidRPr="008C03F6">
        <w:rPr>
          <w:rFonts w:ascii="Arial" w:hAnsi="Arial" w:cs="Arial"/>
        </w:rPr>
        <w:t xml:space="preserve">de los eximentes de responsabilidad. </w:t>
      </w:r>
    </w:p>
    <w:p w14:paraId="7CB8BA52" w14:textId="77777777" w:rsidR="00EE77DB" w:rsidRPr="008C03F6" w:rsidRDefault="00EE77DB" w:rsidP="002A5E23">
      <w:pPr>
        <w:pStyle w:val="Encabezado"/>
        <w:tabs>
          <w:tab w:val="left" w:pos="2268"/>
        </w:tabs>
        <w:spacing w:line="312" w:lineRule="auto"/>
        <w:jc w:val="both"/>
        <w:rPr>
          <w:rFonts w:ascii="Arial" w:hAnsi="Arial" w:cs="Arial"/>
          <w:iCs/>
        </w:rPr>
      </w:pPr>
    </w:p>
    <w:p w14:paraId="76954108" w14:textId="32F81A9D" w:rsidR="009D3436" w:rsidRPr="008C03F6" w:rsidRDefault="00963E1D" w:rsidP="002A5E23">
      <w:pPr>
        <w:pStyle w:val="Encabezado"/>
        <w:tabs>
          <w:tab w:val="left" w:pos="2268"/>
        </w:tabs>
        <w:spacing w:line="312" w:lineRule="auto"/>
        <w:jc w:val="both"/>
        <w:rPr>
          <w:rStyle w:val="normaltextrun"/>
          <w:rFonts w:ascii="Arial" w:hAnsi="Arial" w:cs="Arial"/>
          <w:shd w:val="clear" w:color="auto" w:fill="FFFFFF"/>
        </w:rPr>
      </w:pPr>
      <w:r w:rsidRPr="008C03F6">
        <w:rPr>
          <w:rFonts w:ascii="Arial" w:hAnsi="Arial" w:cs="Arial"/>
          <w:iCs/>
        </w:rPr>
        <w:t xml:space="preserve">En conclusión, </w:t>
      </w:r>
      <w:r w:rsidR="009D3436" w:rsidRPr="008C03F6">
        <w:rPr>
          <w:rFonts w:ascii="Arial" w:hAnsi="Arial" w:cs="Arial"/>
          <w:iCs/>
        </w:rPr>
        <w:t xml:space="preserve">el nexo causal se vio quebrantado ante la configuración de </w:t>
      </w:r>
      <w:r w:rsidRPr="008C03F6">
        <w:rPr>
          <w:rFonts w:ascii="Arial" w:hAnsi="Arial" w:cs="Arial"/>
        </w:rPr>
        <w:t>la</w:t>
      </w:r>
      <w:r w:rsidR="009D3436" w:rsidRPr="008C03F6">
        <w:rPr>
          <w:rFonts w:ascii="Arial" w:hAnsi="Arial" w:cs="Arial"/>
        </w:rPr>
        <w:t>s</w:t>
      </w:r>
      <w:r w:rsidRPr="008C03F6">
        <w:rPr>
          <w:rFonts w:ascii="Arial" w:hAnsi="Arial" w:cs="Arial"/>
        </w:rPr>
        <w:t xml:space="preserve"> causal</w:t>
      </w:r>
      <w:r w:rsidR="009D3436" w:rsidRPr="008C03F6">
        <w:rPr>
          <w:rFonts w:ascii="Arial" w:hAnsi="Arial" w:cs="Arial"/>
        </w:rPr>
        <w:t>es</w:t>
      </w:r>
      <w:r w:rsidRPr="008C03F6">
        <w:rPr>
          <w:rFonts w:ascii="Arial" w:hAnsi="Arial" w:cs="Arial"/>
        </w:rPr>
        <w:t xml:space="preserve"> de eximente</w:t>
      </w:r>
      <w:r w:rsidR="009D3436" w:rsidRPr="008C03F6">
        <w:rPr>
          <w:rFonts w:ascii="Arial" w:hAnsi="Arial" w:cs="Arial"/>
        </w:rPr>
        <w:t>s</w:t>
      </w:r>
      <w:r w:rsidRPr="008C03F6">
        <w:rPr>
          <w:rFonts w:ascii="Arial" w:hAnsi="Arial" w:cs="Arial"/>
        </w:rPr>
        <w:t xml:space="preserve"> de responsabilidad denominado hecho exclusivo </w:t>
      </w:r>
      <w:r w:rsidR="009D3436" w:rsidRPr="008C03F6">
        <w:rPr>
          <w:rFonts w:ascii="Arial" w:hAnsi="Arial" w:cs="Arial"/>
        </w:rPr>
        <w:t>y determinante de un tercero y caso fortuito</w:t>
      </w:r>
      <w:r w:rsidRPr="008C03F6">
        <w:rPr>
          <w:rFonts w:ascii="Arial" w:hAnsi="Arial" w:cs="Arial"/>
        </w:rPr>
        <w:t xml:space="preserve">, toda vez que </w:t>
      </w:r>
      <w:r w:rsidR="00F80D22" w:rsidRPr="008C03F6">
        <w:rPr>
          <w:rFonts w:ascii="Arial" w:hAnsi="Arial" w:cs="Arial"/>
        </w:rPr>
        <w:t>en primer lugar, gracias al “</w:t>
      </w:r>
      <w:r w:rsidR="00F80D22" w:rsidRPr="008C03F6">
        <w:rPr>
          <w:rFonts w:ascii="Arial" w:hAnsi="Arial" w:cs="Arial"/>
          <w:i/>
          <w:iCs/>
        </w:rPr>
        <w:t>concepto técnico de accidente de tránsito</w:t>
      </w:r>
      <w:r w:rsidR="00F80D22" w:rsidRPr="008C03F6">
        <w:rPr>
          <w:rStyle w:val="Refdenotaalpie"/>
          <w:rFonts w:ascii="Arial" w:hAnsi="Arial" w:cs="Arial"/>
          <w:i/>
          <w:iCs/>
        </w:rPr>
        <w:footnoteReference w:id="6"/>
      </w:r>
      <w:r w:rsidR="00F80D22" w:rsidRPr="008C03F6">
        <w:rPr>
          <w:rFonts w:ascii="Arial" w:hAnsi="Arial" w:cs="Arial"/>
        </w:rPr>
        <w:t xml:space="preserve">” aportado por la parte actora, se logra evidenciar que, en el sitio, vía y/o sector donde aparentemente ocurrió el accidente no existió señales de transitó que advirtieran a los transeúntes, conductores y demás, sobre el transito constante de maquinaria pesada tal y como se consigna en el manual de señalización el cual se encuentra a cargo de las autoridades locales. En segundo lugar, se trató de un hecho imprevisto porque los vagones previamente ya habían sido sujetos de mantenimiento y </w:t>
      </w:r>
      <w:r w:rsidR="00F80D22" w:rsidRPr="008C03F6">
        <w:rPr>
          <w:rFonts w:ascii="Arial" w:hAnsi="Arial" w:cs="Arial"/>
        </w:rPr>
        <w:lastRenderedPageBreak/>
        <w:t>no existió ni dudas sobre su funcionamiento, es decir no se enc</w:t>
      </w:r>
      <w:r w:rsidR="002D6CCC" w:rsidRPr="008C03F6">
        <w:rPr>
          <w:rFonts w:ascii="Arial" w:hAnsi="Arial" w:cs="Arial"/>
        </w:rPr>
        <w:t>o</w:t>
      </w:r>
      <w:r w:rsidR="00F80D22" w:rsidRPr="008C03F6">
        <w:rPr>
          <w:rFonts w:ascii="Arial" w:hAnsi="Arial" w:cs="Arial"/>
        </w:rPr>
        <w:t>ntr</w:t>
      </w:r>
      <w:r w:rsidR="002D6CCC" w:rsidRPr="008C03F6">
        <w:rPr>
          <w:rFonts w:ascii="Arial" w:hAnsi="Arial" w:cs="Arial"/>
        </w:rPr>
        <w:t>ó</w:t>
      </w:r>
      <w:r w:rsidR="00F80D22" w:rsidRPr="008C03F6">
        <w:rPr>
          <w:rFonts w:ascii="Arial" w:hAnsi="Arial" w:cs="Arial"/>
        </w:rPr>
        <w:t xml:space="preserve"> algún elemento que advirtiera alguna inconsistencia. </w:t>
      </w:r>
      <w:r w:rsidR="00F80D22" w:rsidRPr="008C03F6">
        <w:rPr>
          <w:rStyle w:val="normaltextrun"/>
          <w:rFonts w:ascii="Arial" w:hAnsi="Arial" w:cs="Arial"/>
          <w:shd w:val="clear" w:color="auto" w:fill="FFFFFF"/>
        </w:rPr>
        <w:t xml:space="preserve">En ese sentido, esta situación exonera de todo tipo de responsabilidad al señor </w:t>
      </w:r>
      <w:r w:rsidR="00F80D22" w:rsidRPr="008C03F6">
        <w:rPr>
          <w:rStyle w:val="normaltextrun"/>
          <w:rFonts w:ascii="Arial" w:hAnsi="Arial" w:cs="Arial"/>
          <w:b/>
          <w:bCs/>
          <w:shd w:val="clear" w:color="auto" w:fill="FFFFFF"/>
        </w:rPr>
        <w:t>TAFUR</w:t>
      </w:r>
      <w:r w:rsidR="00F80D22" w:rsidRPr="008C03F6">
        <w:rPr>
          <w:rStyle w:val="normaltextrun"/>
          <w:rFonts w:ascii="Arial" w:hAnsi="Arial" w:cs="Arial"/>
          <w:shd w:val="clear" w:color="auto" w:fill="FFFFFF"/>
        </w:rPr>
        <w:t>.</w:t>
      </w:r>
    </w:p>
    <w:p w14:paraId="250075F0" w14:textId="77777777" w:rsidR="00DF74F5" w:rsidRPr="008C03F6" w:rsidRDefault="00DF74F5" w:rsidP="002A5E23">
      <w:pPr>
        <w:pStyle w:val="Encabezado"/>
        <w:tabs>
          <w:tab w:val="left" w:pos="2268"/>
        </w:tabs>
        <w:spacing w:line="312" w:lineRule="auto"/>
        <w:jc w:val="both"/>
        <w:rPr>
          <w:rStyle w:val="normaltextrun"/>
          <w:rFonts w:ascii="Arial" w:hAnsi="Arial" w:cs="Arial"/>
          <w:shd w:val="clear" w:color="auto" w:fill="FFFFFF"/>
        </w:rPr>
      </w:pPr>
    </w:p>
    <w:p w14:paraId="4D1E20A6" w14:textId="77D60F08" w:rsidR="00DF74F5" w:rsidRPr="008C03F6" w:rsidRDefault="00DF74F5" w:rsidP="002A5E23">
      <w:pPr>
        <w:pStyle w:val="Encabezado"/>
        <w:widowControl/>
        <w:numPr>
          <w:ilvl w:val="0"/>
          <w:numId w:val="16"/>
        </w:numPr>
        <w:tabs>
          <w:tab w:val="left" w:pos="2268"/>
        </w:tabs>
        <w:autoSpaceDE/>
        <w:autoSpaceDN/>
        <w:spacing w:line="312" w:lineRule="auto"/>
        <w:ind w:left="284" w:hanging="284"/>
        <w:jc w:val="both"/>
        <w:rPr>
          <w:rFonts w:ascii="Arial" w:hAnsi="Arial" w:cs="Arial"/>
          <w:b/>
          <w:bCs/>
          <w:u w:val="single"/>
        </w:rPr>
      </w:pPr>
      <w:r w:rsidRPr="008C03F6">
        <w:rPr>
          <w:rFonts w:ascii="Arial" w:hAnsi="Arial" w:cs="Arial"/>
          <w:b/>
          <w:bCs/>
          <w:u w:val="single"/>
        </w:rPr>
        <w:t xml:space="preserve">SE ACREDITÓ EL HECHO EXCLUSIVO Y DETERMINANTE DE LA VÍCTIMA COMO EXIMENTE DE RESPONSABILIDAD. </w:t>
      </w:r>
    </w:p>
    <w:p w14:paraId="17D75EA4" w14:textId="77777777" w:rsidR="00DF74F5" w:rsidRPr="008C03F6" w:rsidRDefault="00DF74F5" w:rsidP="002A5E23">
      <w:pPr>
        <w:pStyle w:val="Encabezado"/>
        <w:tabs>
          <w:tab w:val="left" w:pos="2268"/>
        </w:tabs>
        <w:spacing w:line="312" w:lineRule="auto"/>
        <w:jc w:val="both"/>
        <w:rPr>
          <w:rFonts w:ascii="Arial" w:hAnsi="Arial" w:cs="Arial"/>
        </w:rPr>
      </w:pPr>
    </w:p>
    <w:p w14:paraId="3C56875B" w14:textId="7321B93F" w:rsidR="00DF74F5" w:rsidRPr="008C03F6" w:rsidRDefault="00A152DF" w:rsidP="002A5E23">
      <w:pPr>
        <w:spacing w:line="312" w:lineRule="auto"/>
        <w:jc w:val="both"/>
        <w:rPr>
          <w:rFonts w:ascii="Arial" w:hAnsi="Arial" w:cs="Arial"/>
          <w:b/>
          <w:bCs/>
        </w:rPr>
      </w:pPr>
      <w:r w:rsidRPr="008C03F6">
        <w:rPr>
          <w:rFonts w:ascii="Arial" w:hAnsi="Arial" w:cs="Arial"/>
        </w:rPr>
        <w:t>De conformidad con el material probatorio obrante en el plenario se lograr</w:t>
      </w:r>
      <w:r w:rsidR="00DF74F5" w:rsidRPr="008C03F6">
        <w:rPr>
          <w:rFonts w:ascii="Arial" w:hAnsi="Arial" w:cs="Arial"/>
        </w:rPr>
        <w:t xml:space="preserve"> inferir que el accidente de tránsito se debe a un actuar determinante e imprudente d</w:t>
      </w:r>
      <w:r w:rsidR="004B64CB" w:rsidRPr="008C03F6">
        <w:rPr>
          <w:rFonts w:ascii="Arial" w:hAnsi="Arial" w:cs="Arial"/>
        </w:rPr>
        <w:t xml:space="preserve">el señor </w:t>
      </w:r>
      <w:r w:rsidR="004B64CB" w:rsidRPr="008C03F6">
        <w:rPr>
          <w:rFonts w:ascii="Arial" w:hAnsi="Arial" w:cs="Arial"/>
          <w:b/>
          <w:bCs/>
        </w:rPr>
        <w:t xml:space="preserve">Carlos Enrique </w:t>
      </w:r>
      <w:r w:rsidR="002D6CCC" w:rsidRPr="008C03F6">
        <w:rPr>
          <w:rFonts w:ascii="Arial" w:hAnsi="Arial" w:cs="Arial"/>
          <w:b/>
          <w:bCs/>
        </w:rPr>
        <w:t>Flórez</w:t>
      </w:r>
      <w:r w:rsidR="004B64CB" w:rsidRPr="008C03F6">
        <w:rPr>
          <w:rFonts w:ascii="Arial" w:hAnsi="Arial" w:cs="Arial"/>
          <w:b/>
          <w:bCs/>
        </w:rPr>
        <w:t xml:space="preserve"> Quintero</w:t>
      </w:r>
      <w:r w:rsidR="00DF74F5" w:rsidRPr="008C03F6">
        <w:rPr>
          <w:rFonts w:ascii="Arial" w:hAnsi="Arial" w:cs="Arial"/>
        </w:rPr>
        <w:t xml:space="preserve">, quien desatendió las normas de tránsito dispuestas y provocó exclusivamente la concreción de los perjuicios. Debe considerarse que </w:t>
      </w:r>
      <w:r w:rsidR="00586F94" w:rsidRPr="008C03F6">
        <w:rPr>
          <w:rFonts w:ascii="Arial" w:hAnsi="Arial" w:cs="Arial"/>
        </w:rPr>
        <w:t>el</w:t>
      </w:r>
      <w:r w:rsidR="00DF74F5" w:rsidRPr="008C03F6">
        <w:rPr>
          <w:rFonts w:ascii="Arial" w:hAnsi="Arial" w:cs="Arial"/>
        </w:rPr>
        <w:t xml:space="preserve"> conductor incumplió las normas de tránsito dispuestas, conducta que incidió exclusivamente en el resultado dañoso. La culpa de la víctima fue exclusiva, determinante y autónoma a la conducta del tomador del seguro.</w:t>
      </w:r>
    </w:p>
    <w:p w14:paraId="5E93765D" w14:textId="77777777" w:rsidR="00DF74F5" w:rsidRPr="008C03F6" w:rsidRDefault="00DF74F5" w:rsidP="002A5E23">
      <w:pPr>
        <w:spacing w:line="312" w:lineRule="auto"/>
        <w:jc w:val="both"/>
        <w:rPr>
          <w:rFonts w:ascii="Arial" w:hAnsi="Arial" w:cs="Arial"/>
        </w:rPr>
      </w:pPr>
    </w:p>
    <w:p w14:paraId="5A30B27D" w14:textId="77777777" w:rsidR="00DF74F5" w:rsidRPr="008C03F6" w:rsidRDefault="00DF74F5" w:rsidP="002A5E23">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r w:rsidRPr="008C03F6">
        <w:rPr>
          <w:rStyle w:val="normaltextrun"/>
          <w:rFonts w:ascii="Arial" w:eastAsia="Calibri" w:hAnsi="Arial" w:cs="Arial"/>
          <w:sz w:val="22"/>
          <w:szCs w:val="22"/>
          <w:shd w:val="clear" w:color="auto" w:fill="FFFFFF"/>
        </w:rPr>
        <w:t>Habiendo enfatizado en lo anterior, ruego al Despacho tener en cuenta que el Consejo de Estado ha indicado que, cuando el comportamiento de la víctima ha sido contundente y determinante para el desarrollo de los hechos, como efectivamente se ha suscitado en este asunto, se rompe el nexo causal indispensable para que se configure la responsabilidad administrativa que en estos escenarios se depreca. Así lo ha manifestado el órgano de cierre de esta jurisdicción</w:t>
      </w:r>
      <w:r w:rsidRPr="008C03F6">
        <w:rPr>
          <w:rStyle w:val="normaltextrun"/>
          <w:rFonts w:ascii="Arial" w:eastAsia="Calibri" w:hAnsi="Arial" w:cs="Arial"/>
          <w:sz w:val="22"/>
          <w:szCs w:val="22"/>
          <w:shd w:val="clear" w:color="auto" w:fill="FFFFFF"/>
          <w:vertAlign w:val="superscript"/>
        </w:rPr>
        <w:footnoteReference w:id="7"/>
      </w:r>
      <w:r w:rsidRPr="008C03F6">
        <w:rPr>
          <w:rStyle w:val="normaltextrun"/>
          <w:rFonts w:ascii="Arial" w:eastAsia="Calibri" w:hAnsi="Arial" w:cs="Arial"/>
          <w:sz w:val="22"/>
          <w:szCs w:val="22"/>
          <w:shd w:val="clear" w:color="auto" w:fill="FFFFFF"/>
        </w:rPr>
        <w:t>:</w:t>
      </w:r>
    </w:p>
    <w:p w14:paraId="193C440C" w14:textId="77777777" w:rsidR="00DF74F5" w:rsidRPr="008C03F6" w:rsidRDefault="00DF74F5" w:rsidP="002A5E23">
      <w:pPr>
        <w:pStyle w:val="Encabezado"/>
        <w:tabs>
          <w:tab w:val="left" w:pos="2268"/>
        </w:tabs>
        <w:spacing w:line="312" w:lineRule="auto"/>
        <w:jc w:val="both"/>
        <w:rPr>
          <w:rFonts w:ascii="Arial" w:hAnsi="Arial" w:cs="Arial"/>
        </w:rPr>
      </w:pPr>
    </w:p>
    <w:p w14:paraId="380B43A5" w14:textId="77777777" w:rsidR="00DF74F5" w:rsidRPr="008C03F6" w:rsidRDefault="00DF74F5" w:rsidP="002A5E23">
      <w:pPr>
        <w:pStyle w:val="Encabezado"/>
        <w:tabs>
          <w:tab w:val="left" w:pos="851"/>
          <w:tab w:val="left" w:pos="2268"/>
        </w:tabs>
        <w:spacing w:line="312" w:lineRule="auto"/>
        <w:ind w:left="851" w:right="843"/>
        <w:jc w:val="both"/>
        <w:rPr>
          <w:rFonts w:ascii="Arial" w:hAnsi="Arial" w:cs="Arial"/>
          <w:sz w:val="20"/>
          <w:szCs w:val="20"/>
        </w:rPr>
      </w:pPr>
      <w:r w:rsidRPr="008C03F6">
        <w:rPr>
          <w:rFonts w:ascii="Arial" w:hAnsi="Arial" w:cs="Arial"/>
          <w:sz w:val="20"/>
          <w:szCs w:val="20"/>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w:t>
      </w:r>
      <w:proofErr w:type="spellStart"/>
      <w:r w:rsidRPr="008C03F6">
        <w:rPr>
          <w:rFonts w:ascii="Arial" w:hAnsi="Arial" w:cs="Arial"/>
          <w:sz w:val="20"/>
          <w:szCs w:val="20"/>
        </w:rPr>
        <w:t>ii</w:t>
      </w:r>
      <w:proofErr w:type="spellEnd"/>
      <w:r w:rsidRPr="008C03F6">
        <w:rPr>
          <w:rFonts w:ascii="Arial" w:hAnsi="Arial" w:cs="Arial"/>
          <w:sz w:val="20"/>
          <w:szCs w:val="20"/>
        </w:rPr>
        <w:t>) su imprevisibilidad y (</w:t>
      </w:r>
      <w:proofErr w:type="spellStart"/>
      <w:r w:rsidRPr="008C03F6">
        <w:rPr>
          <w:rFonts w:ascii="Arial" w:hAnsi="Arial" w:cs="Arial"/>
          <w:sz w:val="20"/>
          <w:szCs w:val="20"/>
        </w:rPr>
        <w:t>iii</w:t>
      </w:r>
      <w:proofErr w:type="spellEnd"/>
      <w:r w:rsidRPr="008C03F6">
        <w:rPr>
          <w:rFonts w:ascii="Arial" w:hAnsi="Arial" w:cs="Arial"/>
          <w:sz w:val="20"/>
          <w:szCs w:val="20"/>
        </w:rPr>
        <w:t>)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232EEF21" w14:textId="77777777" w:rsidR="00DF74F5" w:rsidRPr="008C03F6" w:rsidRDefault="00DF74F5" w:rsidP="002A5E23">
      <w:pPr>
        <w:pStyle w:val="paragraph"/>
        <w:spacing w:before="0" w:beforeAutospacing="0" w:after="0" w:afterAutospacing="0" w:line="312" w:lineRule="auto"/>
        <w:jc w:val="both"/>
        <w:textAlignment w:val="baseline"/>
        <w:rPr>
          <w:rFonts w:ascii="Arial" w:hAnsi="Arial" w:cs="Arial"/>
          <w:sz w:val="22"/>
          <w:szCs w:val="22"/>
        </w:rPr>
      </w:pPr>
    </w:p>
    <w:p w14:paraId="7E7D2266" w14:textId="0B7D9E6F" w:rsidR="00AB38C1" w:rsidRPr="008C03F6" w:rsidRDefault="00DF74F5" w:rsidP="002A5E23">
      <w:pPr>
        <w:pStyle w:val="Standard"/>
        <w:spacing w:after="0" w:line="312" w:lineRule="auto"/>
        <w:jc w:val="both"/>
        <w:rPr>
          <w:rFonts w:ascii="Arial" w:hAnsi="Arial" w:cs="Arial"/>
        </w:rPr>
      </w:pPr>
      <w:r w:rsidRPr="008C03F6">
        <w:rPr>
          <w:rFonts w:ascii="Arial" w:hAnsi="Arial" w:cs="Arial"/>
        </w:rPr>
        <w:t>En ese sentido, se evidencia en el expediente que las actuaciones adelantadas por la víctima fueron determinantes en la ocurrencia del hecho.</w:t>
      </w:r>
      <w:r w:rsidR="00AB38C1" w:rsidRPr="008C03F6">
        <w:rPr>
          <w:rFonts w:ascii="Arial" w:hAnsi="Arial" w:cs="Arial"/>
        </w:rPr>
        <w:t xml:space="preserve"> En este orden de ideas y una vez revisado</w:t>
      </w:r>
      <w:r w:rsidR="00AB38C1" w:rsidRPr="008C03F6">
        <w:rPr>
          <w:rFonts w:ascii="Arial" w:hAnsi="Arial" w:cs="Arial"/>
          <w:b/>
          <w:bCs/>
        </w:rPr>
        <w:t xml:space="preserve"> </w:t>
      </w:r>
      <w:r w:rsidR="00AB38C1" w:rsidRPr="008C03F6">
        <w:rPr>
          <w:rFonts w:ascii="Arial" w:hAnsi="Arial" w:cs="Arial"/>
          <w:bdr w:val="none" w:sz="0" w:space="0" w:color="auto" w:frame="1"/>
          <w:shd w:val="clear" w:color="auto" w:fill="FFFFFF"/>
          <w:lang w:val="es-ES"/>
        </w:rPr>
        <w:t xml:space="preserve">el documento denominado </w:t>
      </w:r>
      <w:r w:rsidR="00AB38C1" w:rsidRPr="008C03F6">
        <w:rPr>
          <w:rFonts w:ascii="Arial" w:hAnsi="Arial" w:cs="Arial"/>
          <w:lang w:val="es-ES"/>
        </w:rPr>
        <w:t xml:space="preserve">informe policial de accidente de tránsito, se observa que el agente de tránsito </w:t>
      </w:r>
      <w:r w:rsidR="00293441" w:rsidRPr="008C03F6">
        <w:rPr>
          <w:rFonts w:ascii="Arial" w:hAnsi="Arial" w:cs="Arial"/>
          <w:lang w:val="es-ES"/>
        </w:rPr>
        <w:t xml:space="preserve">no </w:t>
      </w:r>
      <w:r w:rsidR="00AB38C1" w:rsidRPr="008C03F6">
        <w:rPr>
          <w:rFonts w:ascii="Arial" w:hAnsi="Arial" w:cs="Arial"/>
          <w:lang w:val="es-ES"/>
        </w:rPr>
        <w:t xml:space="preserve">estableció que, </w:t>
      </w:r>
      <w:r w:rsidR="00293441" w:rsidRPr="008C03F6">
        <w:rPr>
          <w:rFonts w:ascii="Arial" w:hAnsi="Arial" w:cs="Arial"/>
          <w:lang w:val="es-ES"/>
        </w:rPr>
        <w:t>el conductor del triciclo usara</w:t>
      </w:r>
      <w:r w:rsidR="00AB38C1" w:rsidRPr="008C03F6">
        <w:rPr>
          <w:rFonts w:ascii="Arial" w:hAnsi="Arial" w:cs="Arial"/>
          <w:lang w:val="es-ES"/>
        </w:rPr>
        <w:t xml:space="preserve"> adecuadamente el casco de protección, </w:t>
      </w:r>
      <w:r w:rsidR="00E83207" w:rsidRPr="008C03F6">
        <w:rPr>
          <w:rFonts w:ascii="Arial" w:hAnsi="Arial" w:cs="Arial"/>
          <w:lang w:val="es-ES"/>
        </w:rPr>
        <w:t xml:space="preserve">el chaleco o algún elemento de protección. </w:t>
      </w:r>
      <w:r w:rsidR="00AB38C1" w:rsidRPr="008C03F6">
        <w:rPr>
          <w:rFonts w:ascii="Arial" w:hAnsi="Arial" w:cs="Arial"/>
        </w:rPr>
        <w:t>Tal y como se evidencia en la imagen adjunta:</w:t>
      </w:r>
    </w:p>
    <w:p w14:paraId="7AFAEDB6" w14:textId="219DADF9" w:rsidR="00AB38C1" w:rsidRPr="008C03F6" w:rsidRDefault="00AB38C1" w:rsidP="002A5E23">
      <w:pPr>
        <w:pStyle w:val="paragraph"/>
        <w:spacing w:before="0" w:beforeAutospacing="0" w:after="0" w:afterAutospacing="0" w:line="312" w:lineRule="auto"/>
        <w:jc w:val="both"/>
        <w:textAlignment w:val="baseline"/>
        <w:rPr>
          <w:rFonts w:ascii="Arial" w:hAnsi="Arial" w:cs="Arial"/>
          <w:sz w:val="22"/>
          <w:szCs w:val="22"/>
        </w:rPr>
      </w:pPr>
    </w:p>
    <w:p w14:paraId="14107613" w14:textId="17979018" w:rsidR="00AB38C1" w:rsidRPr="008C03F6" w:rsidRDefault="00E83207" w:rsidP="002A5E23">
      <w:pPr>
        <w:pStyle w:val="paragraph"/>
        <w:spacing w:before="0" w:beforeAutospacing="0" w:after="0" w:afterAutospacing="0" w:line="312" w:lineRule="auto"/>
        <w:jc w:val="both"/>
        <w:textAlignment w:val="baseline"/>
        <w:rPr>
          <w:rFonts w:ascii="Arial" w:hAnsi="Arial" w:cs="Arial"/>
          <w:sz w:val="22"/>
          <w:szCs w:val="22"/>
        </w:rPr>
      </w:pPr>
      <w:r w:rsidRPr="008C03F6">
        <w:rPr>
          <w:rFonts w:ascii="Arial" w:hAnsi="Arial" w:cs="Arial"/>
          <w:noProof/>
          <w:sz w:val="22"/>
          <w:szCs w:val="22"/>
        </w:rPr>
        <w:lastRenderedPageBreak/>
        <mc:AlternateContent>
          <mc:Choice Requires="wps">
            <w:drawing>
              <wp:anchor distT="0" distB="0" distL="114300" distR="114300" simplePos="0" relativeHeight="251684864" behindDoc="0" locked="0" layoutInCell="1" allowOverlap="1" wp14:anchorId="2C7FA0FE" wp14:editId="629CE425">
                <wp:simplePos x="0" y="0"/>
                <wp:positionH relativeFrom="column">
                  <wp:posOffset>635</wp:posOffset>
                </wp:positionH>
                <wp:positionV relativeFrom="paragraph">
                  <wp:posOffset>368300</wp:posOffset>
                </wp:positionV>
                <wp:extent cx="2752725" cy="333375"/>
                <wp:effectExtent l="19050" t="19050" r="28575" b="28575"/>
                <wp:wrapNone/>
                <wp:docPr id="168901414" name="Rectángulo 18"/>
                <wp:cNvGraphicFramePr/>
                <a:graphic xmlns:a="http://schemas.openxmlformats.org/drawingml/2006/main">
                  <a:graphicData uri="http://schemas.microsoft.com/office/word/2010/wordprocessingShape">
                    <wps:wsp>
                      <wps:cNvSpPr/>
                      <wps:spPr>
                        <a:xfrm>
                          <a:off x="0" y="0"/>
                          <a:ext cx="2752725"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652F0B">
              <v:rect id="Rectángulo 18" style="position:absolute;margin-left:.05pt;margin-top:29pt;width:216.7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6693F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t7gQIAAGkFAAAOAAAAZHJzL2Uyb0RvYy54bWysVE1v2zAMvQ/YfxB0X51kzdIFdYogRYcB&#10;RRu0HXpWZCk2IIsapcTJfv0o+SNBV+wwzAdZEslH8onk9c2hNmyv0Fdgcz6+GHGmrISistuc/3i5&#10;+3TFmQ/CFsKAVTk/Ks9vFh8/XDduriZQgikUMgKxft64nJchuHmWeVmqWvgLcMqSUAPWItARt1mB&#10;oiH02mST0ehL1gAWDkEq7+n2thXyRcLXWsnwqLVXgZmcU2whrZjWTVyzxbWYb1G4spJdGOIfoqhF&#10;ZcnpAHUrgmA7rP6AqiuJ4EGHCwl1BlpXUqUcKJvx6E02z6VwKuVC5Hg30OT/H6x82D+7NRINjfNz&#10;T9uYxUFjHf8UHzskso4DWeoQmKTLyWw6mU2mnEmSfaZvNo1sZidrhz58U1CzuMk50mMkjsT+3odW&#10;tVeJzizcVcakBzGWNeThakqYUeTBVEWUpgNuNyuDbC/oTVej+HWOz9QoDGMpmlNWaReORkUMY5+U&#10;ZlUR82g9xIJTA6yQUtkwbkWlKFTrbTw9c9ZbpJwTYETWFOWA3QH0mi1Ij90y0OlHU5XqdTAe/S2w&#10;1niwSJ7BhsG4rizgewCGsuo8t/o9SS01kaUNFMc1MoS2W7yTdxW94L3wYS2Q2oMaiVo+PNKiDdBL&#10;QbfjrAT89d591KeqJSlnDbVbzv3PnUDFmfluqZ6/ji8vY3+mw+V0NqEDnks25xK7q1dArz+m4eJk&#10;2kb9YPqtRqhfaTIso1cSCSvJd85lwP6wCu0YoNki1XKZ1KgnnQj39tnJCB5ZjRX6cngV6LoyDtQA&#10;D9C3ppi/qeZWN1paWO4C6CqV+onXjm/q51Q43eyJA+P8nLROE3LxGwAA//8DAFBLAwQUAAYACAAA&#10;ACEAd2lQxNwAAAAHAQAADwAAAGRycy9kb3ducmV2LnhtbEyPzU7DMBCE70i8g7VI3KgTSqoqxKkQ&#10;PxIcUNWCxHUTL3EgtqPYrcPbsz3BcXZWM99Um9kO4khT6L1TkC8yEORar3vXKXh/e7pagwgRncbB&#10;O1LwQwE29flZhaX2ye3ouI+d4BAXSlRgYhxLKUNryGJY+JEce59+shhZTp3UEyYOt4O8zrKVtNg7&#10;bjA40r2h9nt/sApem5ddSsUHPcfHOcdt+vJoHpS6vJjvbkFEmuPfM5zwGR1qZmr8wekghpMWUUGx&#10;5kHs3iyXKxANn/OsAFlX8j9//QsAAP//AwBQSwECLQAUAAYACAAAACEAtoM4kv4AAADhAQAAEwAA&#10;AAAAAAAAAAAAAAAAAAAAW0NvbnRlbnRfVHlwZXNdLnhtbFBLAQItABQABgAIAAAAIQA4/SH/1gAA&#10;AJQBAAALAAAAAAAAAAAAAAAAAC8BAABfcmVscy8ucmVsc1BLAQItABQABgAIAAAAIQDb6ft7gQIA&#10;AGkFAAAOAAAAAAAAAAAAAAAAAC4CAABkcnMvZTJvRG9jLnhtbFBLAQItABQABgAIAAAAIQB3aVDE&#10;3AAAAAcBAAAPAAAAAAAAAAAAAAAAANsEAABkcnMvZG93bnJldi54bWxQSwUGAAAAAAQABADzAAAA&#10;5AUAAAAA&#10;"/>
            </w:pict>
          </mc:Fallback>
        </mc:AlternateContent>
      </w:r>
      <w:r w:rsidRPr="008C03F6">
        <w:rPr>
          <w:rFonts w:ascii="Arial" w:hAnsi="Arial" w:cs="Arial"/>
          <w:noProof/>
          <w:sz w:val="22"/>
          <w:szCs w:val="22"/>
        </w:rPr>
        <mc:AlternateContent>
          <mc:Choice Requires="wps">
            <w:drawing>
              <wp:anchor distT="0" distB="0" distL="114300" distR="114300" simplePos="0" relativeHeight="251682816" behindDoc="0" locked="0" layoutInCell="1" allowOverlap="1" wp14:anchorId="752F4490" wp14:editId="70ADF0A3">
                <wp:simplePos x="0" y="0"/>
                <wp:positionH relativeFrom="column">
                  <wp:posOffset>4496435</wp:posOffset>
                </wp:positionH>
                <wp:positionV relativeFrom="paragraph">
                  <wp:posOffset>987425</wp:posOffset>
                </wp:positionV>
                <wp:extent cx="1314450" cy="342900"/>
                <wp:effectExtent l="19050" t="19050" r="19050" b="19050"/>
                <wp:wrapNone/>
                <wp:docPr id="1221258684" name="Rectángulo 18"/>
                <wp:cNvGraphicFramePr/>
                <a:graphic xmlns:a="http://schemas.openxmlformats.org/drawingml/2006/main">
                  <a:graphicData uri="http://schemas.microsoft.com/office/word/2010/wordprocessingShape">
                    <wps:wsp>
                      <wps:cNvSpPr/>
                      <wps:spPr>
                        <a:xfrm>
                          <a:off x="0" y="0"/>
                          <a:ext cx="1314450" cy="3429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321A911">
              <v:rect id="Rectángulo 18" style="position:absolute;margin-left:354.05pt;margin-top:77.75pt;width:103.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25pt" w14:anchorId="0EF4F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oohgIAAGkFAAAOAAAAZHJzL2Uyb0RvYy54bWysVEtv2zAMvg/YfxB0X22nydoGdYogRYcB&#10;RVu0HXpWZCkWIIuapMTJfv0o+ZGgK3YYloMimeRH8uPj+mbfaLITziswJS3OckqE4VApsynpj9e7&#10;L5eU+MBMxTQYUdKD8PRm8fnTdWvnYgI16Eo4giDGz1tb0joEO88yz2vRMH8GVhgUSnANC/h0m6xy&#10;rEX0RmeTPP+ateAq64AL7/HrbSeki4QvpeDhUUovAtElxdhCOl061/HMFtdsvnHM1or3YbB/iKJh&#10;yqDTEeqWBUa2Tv0B1SjuwIMMZxyaDKRUXKQcMJsif5fNS82sSLkgOd6ONPn/B8sfdi/2ySENrfVz&#10;j9eYxV66Jv5jfGSfyDqMZIl9IBw/FufFdDpDTjnKzqeTqzyxmR2trfPhm4CGxEtJHRYjccR29z6g&#10;R1QdVKIzA3dK61QQbUhb0snl7GKWLDxoVUVp1PNus15pR3YMa7rK4y+WEdFO1PClDX48ZpVu4aBF&#10;xNDmWUiiKsxj0nmIDSdGWMa5MKHoRDWrROetmJ04GyyS6wQYkSVGOWL3AINmBzJgdzH3+tFUpH4d&#10;jfO/BdYZjxbJM5gwGjfKgPsIQGNWvedOfyCpoyaytIbq8OSIg25avOV3Cit4z3x4Yg7HA4uOIx8e&#10;8ZAasFLQ3yipwf366HvUx65FKSUtjltJ/c8tc4IS/d1gP19hM8X5TI/p7GKCD3cqWZ9KzLZZAVa/&#10;wOViebpG/aCHq3TQvOFmWEavKGKGo++S8uCGxyp0awB3CxfLZVLDmbQs3JsXyyN4ZDV26Ov+jTnb&#10;t3HAAXiAYTTZ/F03d7rR0sByG0Cq1OpHXnu+cZ5T4/S7Jy6M03fSOm7IxW8AAAD//wMAUEsDBBQA&#10;BgAIAAAAIQC9rszy3wAAAAsBAAAPAAAAZHJzL2Rvd25yZXYueG1sTI9NT8MwDIbvSPyHyEjcWNJJ&#10;ga1rOiE+JDggtIG0q9uYttAkVZOt5d9jTnC030evHxfb2fXiRGPsgjeQLRQI8nWwnW8MvL89Xq1A&#10;xITeYh88GfimCNvy/KzA3IbJ7+i0T43gEh9zNNCmNORSxrolh3ERBvKcfYTRYeJxbKQdceJy18ul&#10;UtfSYef5QosD3bVUf+2PzsBL9bybJn2gp/QwZ/g6fQZs7425vJhvNyASzekPhl99VoeSnapw9DaK&#10;3sCNWmWMcqC1BsHEOtO8qQws1VqDLAv5/4fyBwAA//8DAFBLAQItABQABgAIAAAAIQC2gziS/gAA&#10;AOEBAAATAAAAAAAAAAAAAAAAAAAAAABbQ29udGVudF9UeXBlc10ueG1sUEsBAi0AFAAGAAgAAAAh&#10;ADj9If/WAAAAlAEAAAsAAAAAAAAAAAAAAAAALwEAAF9yZWxzLy5yZWxzUEsBAi0AFAAGAAgAAAAh&#10;ABNRmiiGAgAAaQUAAA4AAAAAAAAAAAAAAAAALgIAAGRycy9lMm9Eb2MueG1sUEsBAi0AFAAGAAgA&#10;AAAhAL2uzPLfAAAACwEAAA8AAAAAAAAAAAAAAAAA4AQAAGRycy9kb3ducmV2LnhtbFBLBQYAAAAA&#10;BAAEAPMAAADsBQAAAAA=&#10;"/>
            </w:pict>
          </mc:Fallback>
        </mc:AlternateContent>
      </w:r>
      <w:r w:rsidR="00293441" w:rsidRPr="008C03F6">
        <w:rPr>
          <w:rFonts w:ascii="Arial" w:hAnsi="Arial" w:cs="Arial"/>
          <w:noProof/>
          <w:sz w:val="22"/>
          <w:szCs w:val="22"/>
        </w:rPr>
        <w:drawing>
          <wp:inline distT="0" distB="0" distL="0" distR="0" wp14:anchorId="104115BF" wp14:editId="4A7DCDC6">
            <wp:extent cx="6116320" cy="2028825"/>
            <wp:effectExtent l="0" t="0" r="0" b="9525"/>
            <wp:docPr id="110079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603" name=""/>
                    <pic:cNvPicPr/>
                  </pic:nvPicPr>
                  <pic:blipFill>
                    <a:blip r:embed="rId12"/>
                    <a:stretch>
                      <a:fillRect/>
                    </a:stretch>
                  </pic:blipFill>
                  <pic:spPr>
                    <a:xfrm>
                      <a:off x="0" y="0"/>
                      <a:ext cx="6116320" cy="2028825"/>
                    </a:xfrm>
                    <a:prstGeom prst="rect">
                      <a:avLst/>
                    </a:prstGeom>
                  </pic:spPr>
                </pic:pic>
              </a:graphicData>
            </a:graphic>
          </wp:inline>
        </w:drawing>
      </w:r>
    </w:p>
    <w:p w14:paraId="34B88D31" w14:textId="77777777" w:rsidR="00AB38C1" w:rsidRPr="008C03F6" w:rsidRDefault="00AB38C1" w:rsidP="002A5E23">
      <w:pPr>
        <w:pStyle w:val="paragraph"/>
        <w:spacing w:before="0" w:beforeAutospacing="0" w:after="0" w:afterAutospacing="0" w:line="312" w:lineRule="auto"/>
        <w:jc w:val="both"/>
        <w:textAlignment w:val="baseline"/>
        <w:rPr>
          <w:rFonts w:ascii="Arial" w:hAnsi="Arial" w:cs="Arial"/>
          <w:sz w:val="22"/>
          <w:szCs w:val="22"/>
        </w:rPr>
      </w:pPr>
    </w:p>
    <w:p w14:paraId="04A7E3D7" w14:textId="00AA0660" w:rsidR="0084159B" w:rsidRPr="008C03F6" w:rsidRDefault="009F5A47" w:rsidP="002A5E23">
      <w:pPr>
        <w:spacing w:line="312" w:lineRule="auto"/>
        <w:jc w:val="both"/>
        <w:rPr>
          <w:rFonts w:ascii="Arial" w:hAnsi="Arial" w:cs="Arial"/>
        </w:rPr>
      </w:pPr>
      <w:r w:rsidRPr="008C03F6">
        <w:rPr>
          <w:rFonts w:ascii="Arial" w:hAnsi="Arial" w:cs="Arial"/>
        </w:rPr>
        <w:t xml:space="preserve">Es decir, </w:t>
      </w:r>
      <w:bookmarkStart w:id="3" w:name="_Hlk162945858"/>
      <w:r w:rsidRPr="008C03F6">
        <w:rPr>
          <w:rFonts w:ascii="Arial" w:hAnsi="Arial" w:cs="Arial"/>
        </w:rPr>
        <w:t xml:space="preserve">que la conducta del señor </w:t>
      </w:r>
      <w:r w:rsidR="0084159B" w:rsidRPr="008C03F6">
        <w:rPr>
          <w:rFonts w:ascii="Arial" w:hAnsi="Arial" w:cs="Arial"/>
          <w:b/>
          <w:bCs/>
        </w:rPr>
        <w:t>Carlos Enrique Flórez Quintero</w:t>
      </w:r>
      <w:r w:rsidR="0084159B" w:rsidRPr="008C03F6">
        <w:rPr>
          <w:rFonts w:ascii="Arial" w:hAnsi="Arial" w:cs="Arial"/>
        </w:rPr>
        <w:t xml:space="preserve"> </w:t>
      </w:r>
      <w:r w:rsidRPr="008C03F6">
        <w:rPr>
          <w:rFonts w:ascii="Arial" w:hAnsi="Arial" w:cs="Arial"/>
        </w:rPr>
        <w:t>fue determinante para la ocurrencia del hecho, pues incumplió con las normas de tránsito al no usar adecuadamente el casco de protecci</w:t>
      </w:r>
      <w:r w:rsidR="0084159B" w:rsidRPr="008C03F6">
        <w:rPr>
          <w:rFonts w:ascii="Arial" w:hAnsi="Arial" w:cs="Arial"/>
        </w:rPr>
        <w:t>ón, exigencia que se encuentra establecida en el artículo 94 del Código de Tr</w:t>
      </w:r>
      <w:r w:rsidR="006E774D" w:rsidRPr="008C03F6">
        <w:rPr>
          <w:rFonts w:ascii="Arial" w:hAnsi="Arial" w:cs="Arial"/>
        </w:rPr>
        <w:t>á</w:t>
      </w:r>
      <w:r w:rsidR="0084159B" w:rsidRPr="008C03F6">
        <w:rPr>
          <w:rFonts w:ascii="Arial" w:hAnsi="Arial" w:cs="Arial"/>
        </w:rPr>
        <w:t>nsito así:</w:t>
      </w:r>
    </w:p>
    <w:p w14:paraId="1D4019FC" w14:textId="77777777" w:rsidR="0084159B" w:rsidRPr="008C03F6" w:rsidRDefault="0084159B" w:rsidP="002A5E23">
      <w:pPr>
        <w:spacing w:line="312" w:lineRule="auto"/>
        <w:jc w:val="both"/>
        <w:rPr>
          <w:rFonts w:ascii="Arial" w:hAnsi="Arial" w:cs="Arial"/>
        </w:rPr>
      </w:pPr>
    </w:p>
    <w:p w14:paraId="7F955C42" w14:textId="6FCC9946" w:rsidR="00F46998" w:rsidRPr="008C03F6" w:rsidRDefault="00F46998" w:rsidP="002A5E23">
      <w:pPr>
        <w:spacing w:line="312" w:lineRule="auto"/>
        <w:ind w:left="851" w:right="843"/>
        <w:jc w:val="both"/>
        <w:rPr>
          <w:rFonts w:ascii="Arial" w:hAnsi="Arial" w:cs="Arial"/>
          <w:sz w:val="20"/>
          <w:szCs w:val="20"/>
          <w:lang w:val="es-CO"/>
        </w:rPr>
      </w:pPr>
      <w:r w:rsidRPr="008C03F6">
        <w:rPr>
          <w:rFonts w:ascii="Arial" w:hAnsi="Arial" w:cs="Arial"/>
          <w:b/>
          <w:bCs/>
          <w:sz w:val="20"/>
          <w:szCs w:val="20"/>
          <w:lang w:val="es-CO"/>
        </w:rPr>
        <w:t>ARTÍCULO </w:t>
      </w:r>
      <w:bookmarkStart w:id="4" w:name="BM94"/>
      <w:bookmarkEnd w:id="4"/>
      <w:r w:rsidRPr="008C03F6">
        <w:rPr>
          <w:rFonts w:ascii="Arial" w:hAnsi="Arial" w:cs="Arial"/>
          <w:b/>
          <w:bCs/>
          <w:sz w:val="20"/>
          <w:szCs w:val="20"/>
          <w:lang w:val="es-CO"/>
        </w:rPr>
        <w:t>94. NORMAS GENERALES PARA BICICLETAS, TRICICLOS, MOTOCICLETAS, MOTOCICLOS Y MOTOTRICICLOS.</w:t>
      </w:r>
      <w:r w:rsidRPr="008C03F6">
        <w:rPr>
          <w:rFonts w:ascii="Arial" w:hAnsi="Arial" w:cs="Arial"/>
          <w:sz w:val="20"/>
          <w:szCs w:val="20"/>
          <w:lang w:val="es-CO"/>
        </w:rPr>
        <w:t xml:space="preserve"> Los conductores de bicicletas, triciclos, motocicletas, motociclos y </w:t>
      </w:r>
      <w:proofErr w:type="spellStart"/>
      <w:r w:rsidRPr="008C03F6">
        <w:rPr>
          <w:rFonts w:ascii="Arial" w:hAnsi="Arial" w:cs="Arial"/>
          <w:sz w:val="20"/>
          <w:szCs w:val="20"/>
          <w:lang w:val="es-CO"/>
        </w:rPr>
        <w:t>mototriciclos</w:t>
      </w:r>
      <w:proofErr w:type="spellEnd"/>
      <w:r w:rsidRPr="008C03F6">
        <w:rPr>
          <w:rFonts w:ascii="Arial" w:hAnsi="Arial" w:cs="Arial"/>
          <w:sz w:val="20"/>
          <w:szCs w:val="20"/>
          <w:lang w:val="es-CO"/>
        </w:rPr>
        <w:t>, estarán sujetos a las siguientes normas:</w:t>
      </w:r>
    </w:p>
    <w:p w14:paraId="39B71BAC" w14:textId="7E7E68F4" w:rsidR="00F46998" w:rsidRPr="008C03F6" w:rsidRDefault="00F46998" w:rsidP="002A5E23">
      <w:pPr>
        <w:spacing w:line="312" w:lineRule="auto"/>
        <w:ind w:left="851" w:right="843"/>
        <w:jc w:val="both"/>
        <w:rPr>
          <w:rFonts w:ascii="Arial" w:hAnsi="Arial" w:cs="Arial"/>
          <w:sz w:val="20"/>
          <w:szCs w:val="20"/>
          <w:lang w:val="es-CO"/>
        </w:rPr>
      </w:pPr>
      <w:r w:rsidRPr="008C03F6">
        <w:rPr>
          <w:rFonts w:ascii="Arial" w:hAnsi="Arial" w:cs="Arial"/>
          <w:sz w:val="20"/>
          <w:szCs w:val="20"/>
          <w:lang w:val="es-CO"/>
        </w:rPr>
        <w:t>(…) </w:t>
      </w:r>
    </w:p>
    <w:p w14:paraId="40AD5B3E" w14:textId="77777777" w:rsidR="00F46998" w:rsidRPr="008C03F6" w:rsidRDefault="000A0D01" w:rsidP="002A5E23">
      <w:pPr>
        <w:spacing w:line="312" w:lineRule="auto"/>
        <w:ind w:left="851" w:right="843"/>
        <w:jc w:val="both"/>
        <w:rPr>
          <w:rFonts w:ascii="Arial" w:hAnsi="Arial" w:cs="Arial"/>
          <w:b/>
          <w:bCs/>
          <w:sz w:val="20"/>
          <w:szCs w:val="20"/>
          <w:u w:val="single"/>
          <w:lang w:val="es-CO"/>
        </w:rPr>
      </w:pPr>
      <w:hyperlink r:id="rId13" w:anchor="0" w:history="1">
        <w:r w:rsidR="00F46998" w:rsidRPr="008C03F6">
          <w:rPr>
            <w:rStyle w:val="Hipervnculo"/>
            <w:rFonts w:ascii="Arial" w:hAnsi="Arial" w:cs="Arial"/>
            <w:color w:val="auto"/>
            <w:sz w:val="20"/>
            <w:szCs w:val="20"/>
            <w:lang w:val="es-CO"/>
          </w:rPr>
          <w:t>Reglamentado por la Resolución del Min. Transporte 1737 de 2004</w:t>
        </w:r>
      </w:hyperlink>
      <w:r w:rsidR="00F46998" w:rsidRPr="008C03F6">
        <w:rPr>
          <w:rFonts w:ascii="Arial" w:hAnsi="Arial" w:cs="Arial"/>
          <w:sz w:val="20"/>
          <w:szCs w:val="20"/>
          <w:lang w:val="es-CO"/>
        </w:rPr>
        <w:t xml:space="preserve">. </w:t>
      </w:r>
      <w:r w:rsidR="00F46998" w:rsidRPr="008C03F6">
        <w:rPr>
          <w:rFonts w:ascii="Arial" w:hAnsi="Arial" w:cs="Arial"/>
          <w:b/>
          <w:bCs/>
          <w:sz w:val="20"/>
          <w:szCs w:val="20"/>
          <w:u w:val="single"/>
          <w:lang w:val="es-CO"/>
        </w:rPr>
        <w:t xml:space="preserve">Los conductores y los acompañantes cuando </w:t>
      </w:r>
      <w:proofErr w:type="gramStart"/>
      <w:r w:rsidR="00F46998" w:rsidRPr="008C03F6">
        <w:rPr>
          <w:rFonts w:ascii="Arial" w:hAnsi="Arial" w:cs="Arial"/>
          <w:b/>
          <w:bCs/>
          <w:sz w:val="20"/>
          <w:szCs w:val="20"/>
          <w:u w:val="single"/>
          <w:lang w:val="es-CO"/>
        </w:rPr>
        <w:t>hubieren</w:t>
      </w:r>
      <w:proofErr w:type="gramEnd"/>
      <w:r w:rsidR="00F46998" w:rsidRPr="008C03F6">
        <w:rPr>
          <w:rFonts w:ascii="Arial" w:hAnsi="Arial" w:cs="Arial"/>
          <w:b/>
          <w:bCs/>
          <w:sz w:val="20"/>
          <w:szCs w:val="20"/>
          <w:u w:val="single"/>
          <w:lang w:val="es-CO"/>
        </w:rPr>
        <w:t>, deberán utilizar casco de seguridad, de acuerdo como fije el Ministerio de Transporte.</w:t>
      </w:r>
    </w:p>
    <w:p w14:paraId="5592377C" w14:textId="1C988131" w:rsidR="00F46998" w:rsidRPr="008C03F6" w:rsidRDefault="00F46998" w:rsidP="002A5E23">
      <w:pPr>
        <w:spacing w:line="312" w:lineRule="auto"/>
        <w:ind w:left="851" w:right="843"/>
        <w:jc w:val="both"/>
        <w:rPr>
          <w:rFonts w:ascii="Arial" w:hAnsi="Arial" w:cs="Arial"/>
          <w:b/>
          <w:bCs/>
          <w:sz w:val="20"/>
          <w:szCs w:val="20"/>
          <w:u w:val="single"/>
          <w:lang w:val="es-CO"/>
        </w:rPr>
      </w:pPr>
      <w:r w:rsidRPr="008C03F6">
        <w:rPr>
          <w:rFonts w:ascii="Arial" w:hAnsi="Arial" w:cs="Arial"/>
          <w:b/>
          <w:bCs/>
          <w:sz w:val="20"/>
          <w:szCs w:val="20"/>
          <w:u w:val="single"/>
          <w:lang w:val="es-CO"/>
        </w:rPr>
        <w:t>La no utilización del casco de seguridad cuando corresponda dará lugar a la inmovilización del vehículo. (…)</w:t>
      </w:r>
      <w:r w:rsidRPr="008C03F6">
        <w:rPr>
          <w:rFonts w:ascii="Arial" w:hAnsi="Arial" w:cs="Arial"/>
          <w:sz w:val="20"/>
          <w:szCs w:val="20"/>
          <w:lang w:val="es-CO"/>
        </w:rPr>
        <w:t xml:space="preserve"> (negrilla y subrayada por fuera del texto original)</w:t>
      </w:r>
    </w:p>
    <w:p w14:paraId="6BB8A9A2" w14:textId="77777777" w:rsidR="0084159B" w:rsidRPr="008C03F6" w:rsidRDefault="0084159B" w:rsidP="002A5E23">
      <w:pPr>
        <w:spacing w:line="312" w:lineRule="auto"/>
        <w:jc w:val="both"/>
        <w:rPr>
          <w:rFonts w:ascii="Arial" w:hAnsi="Arial" w:cs="Arial"/>
        </w:rPr>
      </w:pPr>
    </w:p>
    <w:bookmarkEnd w:id="3"/>
    <w:p w14:paraId="6C6BCAEE" w14:textId="3A668E38" w:rsidR="009F5A47" w:rsidRPr="008C03F6" w:rsidRDefault="009F5A47" w:rsidP="002A5E23">
      <w:pPr>
        <w:pStyle w:val="paragraph"/>
        <w:spacing w:before="0" w:beforeAutospacing="0" w:after="0" w:afterAutospacing="0" w:line="312" w:lineRule="auto"/>
        <w:jc w:val="both"/>
        <w:textAlignment w:val="baseline"/>
        <w:rPr>
          <w:rStyle w:val="normaltextrun"/>
          <w:rFonts w:ascii="Arial" w:hAnsi="Arial" w:cs="Arial"/>
          <w:sz w:val="22"/>
          <w:szCs w:val="22"/>
          <w:bdr w:val="none" w:sz="0" w:space="0" w:color="auto" w:frame="1"/>
        </w:rPr>
      </w:pPr>
      <w:r w:rsidRPr="008C03F6">
        <w:rPr>
          <w:rFonts w:ascii="Arial" w:hAnsi="Arial" w:cs="Arial"/>
          <w:sz w:val="22"/>
          <w:szCs w:val="22"/>
        </w:rPr>
        <w:t xml:space="preserve">En ese sentido, el hecho de la víctima fue determinante en la ocurrencia del hecho que hoy nos ocupa quebrantando así el nexo de causalidad, pues el supuesto daño sufrido y la </w:t>
      </w:r>
      <w:proofErr w:type="spellStart"/>
      <w:r w:rsidRPr="008C03F6">
        <w:rPr>
          <w:rFonts w:ascii="Arial" w:hAnsi="Arial" w:cs="Arial"/>
          <w:sz w:val="22"/>
          <w:szCs w:val="22"/>
        </w:rPr>
        <w:t>causación</w:t>
      </w:r>
      <w:proofErr w:type="spellEnd"/>
      <w:r w:rsidRPr="008C03F6">
        <w:rPr>
          <w:rFonts w:ascii="Arial" w:hAnsi="Arial" w:cs="Arial"/>
          <w:sz w:val="22"/>
          <w:szCs w:val="22"/>
        </w:rPr>
        <w:t xml:space="preserve"> de este se derivan de actuaciones imprudentes e irresponsables adelantadas por la propia víctima y no por </w:t>
      </w:r>
      <w:r w:rsidR="00F46998" w:rsidRPr="008C03F6">
        <w:rPr>
          <w:rFonts w:ascii="Arial" w:hAnsi="Arial" w:cs="Arial"/>
          <w:sz w:val="22"/>
          <w:szCs w:val="22"/>
        </w:rPr>
        <w:t xml:space="preserve">el señor </w:t>
      </w:r>
      <w:r w:rsidR="00E63F31" w:rsidRPr="008C03F6">
        <w:rPr>
          <w:rFonts w:ascii="Arial" w:hAnsi="Arial" w:cs="Arial"/>
          <w:b/>
          <w:bCs/>
          <w:sz w:val="22"/>
          <w:szCs w:val="22"/>
        </w:rPr>
        <w:t>EDUARDO JOSÉ TAFUR OREJUELA</w:t>
      </w:r>
      <w:r w:rsidRPr="008C03F6">
        <w:rPr>
          <w:rFonts w:ascii="Arial" w:hAnsi="Arial" w:cs="Arial"/>
          <w:sz w:val="22"/>
          <w:szCs w:val="22"/>
        </w:rPr>
        <w:t>. Además, para tener por probada la existencia de responsabilidad</w:t>
      </w:r>
      <w:r w:rsidRPr="008C03F6">
        <w:rPr>
          <w:rStyle w:val="normaltextrun"/>
          <w:rFonts w:ascii="Arial" w:hAnsi="Arial" w:cs="Arial"/>
          <w:sz w:val="22"/>
          <w:szCs w:val="22"/>
          <w:bdr w:val="none" w:sz="0" w:space="0" w:color="auto" w:frame="1"/>
        </w:rPr>
        <w:t xml:space="preserve">, no es suficiente con demostrar la existencia cierta de un daño, sino que debe acreditarse que este es consecuencia de la acción u omisión adelantada por </w:t>
      </w:r>
      <w:r w:rsidR="00E63F31" w:rsidRPr="008C03F6">
        <w:rPr>
          <w:rStyle w:val="normaltextrun"/>
          <w:rFonts w:ascii="Arial" w:hAnsi="Arial" w:cs="Arial"/>
          <w:sz w:val="22"/>
          <w:szCs w:val="22"/>
          <w:bdr w:val="none" w:sz="0" w:space="0" w:color="auto" w:frame="1"/>
        </w:rPr>
        <w:t>el señor TAFUR</w:t>
      </w:r>
      <w:r w:rsidRPr="008C03F6">
        <w:rPr>
          <w:rStyle w:val="normaltextrun"/>
          <w:rFonts w:ascii="Arial" w:hAnsi="Arial" w:cs="Arial"/>
          <w:sz w:val="22"/>
          <w:szCs w:val="22"/>
          <w:bdr w:val="none" w:sz="0" w:space="0" w:color="auto" w:frame="1"/>
        </w:rPr>
        <w:t xml:space="preserve">. Situación que no ocurre en el caso en concreto, pues tal y como se indicó al inicio de este párrafo, fue el actuar de la propia víctima la que ocasionó el hecho.  </w:t>
      </w:r>
    </w:p>
    <w:p w14:paraId="3FDC5D5E" w14:textId="77777777" w:rsidR="00F035F7" w:rsidRPr="008C03F6" w:rsidRDefault="00F035F7" w:rsidP="002A5E23">
      <w:pPr>
        <w:pStyle w:val="paragraph"/>
        <w:spacing w:before="0" w:beforeAutospacing="0" w:after="0" w:afterAutospacing="0" w:line="312" w:lineRule="auto"/>
        <w:jc w:val="both"/>
        <w:textAlignment w:val="baseline"/>
        <w:rPr>
          <w:rStyle w:val="normaltextrun"/>
          <w:rFonts w:ascii="Arial" w:hAnsi="Arial" w:cs="Arial"/>
          <w:sz w:val="22"/>
          <w:szCs w:val="22"/>
          <w:bdr w:val="none" w:sz="0" w:space="0" w:color="auto" w:frame="1"/>
        </w:rPr>
      </w:pPr>
    </w:p>
    <w:p w14:paraId="2C8DC34A" w14:textId="1A746352" w:rsidR="00F035F7" w:rsidRPr="008C03F6" w:rsidRDefault="00F035F7" w:rsidP="002A5E23">
      <w:pPr>
        <w:pStyle w:val="paragraph"/>
        <w:spacing w:before="0" w:beforeAutospacing="0" w:after="0" w:afterAutospacing="0" w:line="312" w:lineRule="auto"/>
        <w:jc w:val="both"/>
        <w:textAlignment w:val="baseline"/>
        <w:rPr>
          <w:rStyle w:val="normaltextrun"/>
          <w:rFonts w:ascii="Arial" w:hAnsi="Arial" w:cs="Arial"/>
          <w:sz w:val="22"/>
          <w:szCs w:val="22"/>
          <w:bdr w:val="none" w:sz="0" w:space="0" w:color="auto" w:frame="1"/>
        </w:rPr>
      </w:pPr>
      <w:r w:rsidRPr="008C03F6">
        <w:rPr>
          <w:rStyle w:val="normaltextrun"/>
          <w:rFonts w:ascii="Arial" w:hAnsi="Arial" w:cs="Arial"/>
          <w:sz w:val="22"/>
          <w:szCs w:val="22"/>
          <w:bdr w:val="none" w:sz="0" w:space="0" w:color="auto" w:frame="1"/>
        </w:rPr>
        <w:t>En la audiencia de pruebas celebrada</w:t>
      </w:r>
      <w:r w:rsidR="000350E8" w:rsidRPr="008C03F6">
        <w:rPr>
          <w:rStyle w:val="normaltextrun"/>
          <w:rFonts w:ascii="Arial" w:hAnsi="Arial" w:cs="Arial"/>
          <w:sz w:val="22"/>
          <w:szCs w:val="22"/>
          <w:bdr w:val="none" w:sz="0" w:space="0" w:color="auto" w:frame="1"/>
        </w:rPr>
        <w:t>,</w:t>
      </w:r>
      <w:r w:rsidR="00A760BB" w:rsidRPr="008C03F6">
        <w:rPr>
          <w:rStyle w:val="normaltextrun"/>
          <w:rFonts w:ascii="Arial" w:hAnsi="Arial" w:cs="Arial"/>
          <w:sz w:val="22"/>
          <w:szCs w:val="22"/>
          <w:bdr w:val="none" w:sz="0" w:space="0" w:color="auto" w:frame="1"/>
        </w:rPr>
        <w:t xml:space="preserve"> </w:t>
      </w:r>
      <w:r w:rsidR="002F4D21" w:rsidRPr="008C03F6">
        <w:rPr>
          <w:rStyle w:val="normaltextrun"/>
          <w:rFonts w:ascii="Arial" w:hAnsi="Arial" w:cs="Arial"/>
          <w:sz w:val="22"/>
          <w:szCs w:val="22"/>
          <w:bdr w:val="none" w:sz="0" w:space="0" w:color="auto" w:frame="1"/>
        </w:rPr>
        <w:t>el señor Oscar Londoño</w:t>
      </w:r>
      <w:r w:rsidR="00A760BB" w:rsidRPr="008C03F6">
        <w:rPr>
          <w:rStyle w:val="normaltextrun"/>
          <w:rFonts w:ascii="Arial" w:hAnsi="Arial" w:cs="Arial"/>
          <w:sz w:val="22"/>
          <w:szCs w:val="22"/>
          <w:bdr w:val="none" w:sz="0" w:space="0" w:color="auto" w:frame="1"/>
        </w:rPr>
        <w:t xml:space="preserve"> </w:t>
      </w:r>
      <w:r w:rsidR="000350E8" w:rsidRPr="008C03F6">
        <w:rPr>
          <w:rStyle w:val="normaltextrun"/>
          <w:rFonts w:ascii="Arial" w:hAnsi="Arial" w:cs="Arial"/>
          <w:sz w:val="22"/>
          <w:szCs w:val="22"/>
          <w:bdr w:val="none" w:sz="0" w:space="0" w:color="auto" w:frame="1"/>
        </w:rPr>
        <w:t>quien conducía el vehículo de placas</w:t>
      </w:r>
      <w:r w:rsidR="000350E8" w:rsidRPr="008C03F6">
        <w:rPr>
          <w:rFonts w:ascii="Arial" w:hAnsi="Arial" w:cs="Arial"/>
          <w:b/>
          <w:bCs/>
          <w:u w:val="single"/>
        </w:rPr>
        <w:t xml:space="preserve"> IDZ96A</w:t>
      </w:r>
      <w:r w:rsidR="000350E8" w:rsidRPr="008C03F6">
        <w:rPr>
          <w:rStyle w:val="normaltextrun"/>
          <w:rFonts w:ascii="Arial" w:hAnsi="Arial" w:cs="Arial"/>
          <w:sz w:val="22"/>
          <w:szCs w:val="22"/>
          <w:bdr w:val="none" w:sz="0" w:space="0" w:color="auto" w:frame="1"/>
        </w:rPr>
        <w:t xml:space="preserve"> </w:t>
      </w:r>
      <w:r w:rsidR="00A760BB" w:rsidRPr="008C03F6">
        <w:rPr>
          <w:rStyle w:val="normaltextrun"/>
          <w:rFonts w:ascii="Arial" w:hAnsi="Arial" w:cs="Arial"/>
          <w:sz w:val="22"/>
          <w:szCs w:val="22"/>
          <w:bdr w:val="none" w:sz="0" w:space="0" w:color="auto" w:frame="1"/>
        </w:rPr>
        <w:t>señaló</w:t>
      </w:r>
      <w:r w:rsidR="002F4D21" w:rsidRPr="008C03F6">
        <w:rPr>
          <w:rStyle w:val="normaltextrun"/>
          <w:rFonts w:ascii="Arial" w:hAnsi="Arial" w:cs="Arial"/>
          <w:sz w:val="22"/>
          <w:szCs w:val="22"/>
          <w:bdr w:val="none" w:sz="0" w:space="0" w:color="auto" w:frame="1"/>
        </w:rPr>
        <w:t xml:space="preserve"> lo siguiente:</w:t>
      </w:r>
    </w:p>
    <w:p w14:paraId="0EDA4BA7" w14:textId="77777777" w:rsidR="00A760BB" w:rsidRPr="008C03F6" w:rsidRDefault="00A760BB" w:rsidP="002A5E23">
      <w:pPr>
        <w:pStyle w:val="paragraph"/>
        <w:spacing w:before="0" w:beforeAutospacing="0" w:after="0" w:afterAutospacing="0" w:line="312" w:lineRule="auto"/>
        <w:jc w:val="both"/>
        <w:textAlignment w:val="baseline"/>
        <w:rPr>
          <w:rStyle w:val="normaltextrun"/>
          <w:rFonts w:ascii="Arial" w:hAnsi="Arial" w:cs="Arial"/>
          <w:sz w:val="22"/>
          <w:szCs w:val="22"/>
          <w:bdr w:val="none" w:sz="0" w:space="0" w:color="auto" w:frame="1"/>
        </w:rPr>
      </w:pPr>
    </w:p>
    <w:p w14:paraId="5B3AA22D" w14:textId="50365497" w:rsidR="002F4D21" w:rsidRPr="008C03F6" w:rsidRDefault="0071317A"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Relato: </w:t>
      </w:r>
      <w:r w:rsidRPr="008C03F6">
        <w:rPr>
          <w:rFonts w:ascii="Arial" w:hAnsi="Arial" w:cs="Arial"/>
          <w:sz w:val="20"/>
          <w:szCs w:val="20"/>
        </w:rPr>
        <w:t xml:space="preserve">Dice que llego por la mañana al Trapiche, cuando llega a la curva del cementerio, dice que la </w:t>
      </w:r>
      <w:r w:rsidR="000350E8" w:rsidRPr="008C03F6">
        <w:rPr>
          <w:rFonts w:ascii="Arial" w:hAnsi="Arial" w:cs="Arial"/>
          <w:sz w:val="20"/>
          <w:szCs w:val="20"/>
        </w:rPr>
        <w:t>vía</w:t>
      </w:r>
      <w:r w:rsidRPr="008C03F6">
        <w:rPr>
          <w:rFonts w:ascii="Arial" w:hAnsi="Arial" w:cs="Arial"/>
          <w:sz w:val="20"/>
          <w:szCs w:val="20"/>
        </w:rPr>
        <w:t xml:space="preserve"> esta mala, por eso iba despacio, dice que el sr viene en contravía, cuando los taxistas, le pitan y para, y ve el accidente, llaman la ambulancia, le piden los documentos del tractor, espera a que lleguen los del tránsito, le piden la cedula, el pase, los papeles del vehículo, y se lo entregan a ellos, lo conducen a los patios y maría ángel para hacerle prueba de alcoholemia y sale negativo, y le hacen firmar unos papeles</w:t>
      </w:r>
      <w:r w:rsidRPr="008C03F6">
        <w:rPr>
          <w:rFonts w:ascii="Arial" w:hAnsi="Arial" w:cs="Arial"/>
          <w:sz w:val="20"/>
          <w:szCs w:val="20"/>
        </w:rPr>
        <w:t xml:space="preserve">. Pregunta: </w:t>
      </w:r>
      <w:r w:rsidR="002F4D21" w:rsidRPr="008C03F6">
        <w:rPr>
          <w:rFonts w:ascii="Arial" w:hAnsi="Arial" w:cs="Arial"/>
          <w:sz w:val="20"/>
          <w:szCs w:val="20"/>
        </w:rPr>
        <w:t xml:space="preserve">¿Que pudo verificar, que persona venia, en qué estado, por donde venia, </w:t>
      </w:r>
      <w:r w:rsidRPr="008C03F6">
        <w:rPr>
          <w:rFonts w:ascii="Arial" w:hAnsi="Arial" w:cs="Arial"/>
          <w:sz w:val="20"/>
          <w:szCs w:val="20"/>
        </w:rPr>
        <w:t xml:space="preserve">¿cuál era el trayecto? Respuesta: </w:t>
      </w:r>
      <w:r w:rsidR="002F4D21" w:rsidRPr="008C03F6">
        <w:rPr>
          <w:rFonts w:ascii="Arial" w:hAnsi="Arial" w:cs="Arial"/>
          <w:sz w:val="20"/>
          <w:szCs w:val="20"/>
        </w:rPr>
        <w:t>El conductor va bajando, y él viene subiendo (la victima que murió),</w:t>
      </w:r>
      <w:r w:rsidRPr="008C03F6">
        <w:rPr>
          <w:rFonts w:ascii="Arial" w:hAnsi="Arial" w:cs="Arial"/>
          <w:sz w:val="20"/>
          <w:szCs w:val="20"/>
        </w:rPr>
        <w:t xml:space="preserve"> Pregunta: </w:t>
      </w:r>
      <w:r w:rsidR="002F4D21" w:rsidRPr="008C03F6">
        <w:rPr>
          <w:rFonts w:ascii="Arial" w:hAnsi="Arial" w:cs="Arial"/>
          <w:sz w:val="20"/>
          <w:szCs w:val="20"/>
        </w:rPr>
        <w:t>¿En qué vehículo?</w:t>
      </w:r>
      <w:r w:rsidRPr="008C03F6">
        <w:rPr>
          <w:rFonts w:ascii="Arial" w:hAnsi="Arial" w:cs="Arial"/>
          <w:sz w:val="20"/>
          <w:szCs w:val="20"/>
        </w:rPr>
        <w:t xml:space="preserve"> Respuesta: </w:t>
      </w:r>
      <w:r w:rsidR="002F4D21" w:rsidRPr="008C03F6">
        <w:rPr>
          <w:rFonts w:ascii="Arial" w:hAnsi="Arial" w:cs="Arial"/>
          <w:sz w:val="20"/>
          <w:szCs w:val="20"/>
        </w:rPr>
        <w:t xml:space="preserve">Un triciclo de 3 ruedas. </w:t>
      </w:r>
      <w:r w:rsidR="002F4D21" w:rsidRPr="008C03F6">
        <w:rPr>
          <w:rFonts w:ascii="Arial" w:hAnsi="Arial" w:cs="Arial"/>
          <w:sz w:val="20"/>
          <w:szCs w:val="20"/>
          <w:u w:val="single"/>
        </w:rPr>
        <w:t>Él venia casi por la mitad (la victima)</w:t>
      </w:r>
      <w:r w:rsidR="002F4D21" w:rsidRPr="008C03F6">
        <w:rPr>
          <w:rFonts w:ascii="Arial" w:hAnsi="Arial" w:cs="Arial"/>
          <w:sz w:val="20"/>
          <w:szCs w:val="20"/>
          <w:u w:val="single"/>
        </w:rPr>
        <w:t xml:space="preserve">. </w:t>
      </w:r>
      <w:r w:rsidRPr="008C03F6">
        <w:rPr>
          <w:rFonts w:ascii="Arial" w:hAnsi="Arial" w:cs="Arial"/>
          <w:sz w:val="20"/>
          <w:szCs w:val="20"/>
          <w:u w:val="single"/>
        </w:rPr>
        <w:t xml:space="preserve">Pregunta: </w:t>
      </w:r>
      <w:r w:rsidR="002F4D21" w:rsidRPr="008C03F6">
        <w:rPr>
          <w:rFonts w:ascii="Arial" w:hAnsi="Arial" w:cs="Arial"/>
          <w:sz w:val="20"/>
          <w:szCs w:val="20"/>
        </w:rPr>
        <w:t>¿Por qué uno de los vagones lo arroya? ¿Qué paso?</w:t>
      </w:r>
      <w:r w:rsidR="002F4D21" w:rsidRPr="008C03F6">
        <w:rPr>
          <w:rFonts w:ascii="Arial" w:hAnsi="Arial" w:cs="Arial"/>
          <w:sz w:val="20"/>
          <w:szCs w:val="20"/>
        </w:rPr>
        <w:t xml:space="preserve"> </w:t>
      </w:r>
      <w:r w:rsidRPr="008C03F6">
        <w:rPr>
          <w:rFonts w:ascii="Arial" w:hAnsi="Arial" w:cs="Arial"/>
          <w:sz w:val="20"/>
          <w:szCs w:val="20"/>
        </w:rPr>
        <w:t xml:space="preserve">Respuesta: </w:t>
      </w:r>
      <w:r w:rsidR="002F4D21" w:rsidRPr="008C03F6">
        <w:rPr>
          <w:rFonts w:ascii="Arial" w:hAnsi="Arial" w:cs="Arial"/>
          <w:sz w:val="20"/>
          <w:szCs w:val="20"/>
        </w:rPr>
        <w:t xml:space="preserve">Él va normal (conductor), al lado derecho hay unos taxis, y ahí es cuando el </w:t>
      </w:r>
      <w:r w:rsidR="002F4D21" w:rsidRPr="008C03F6">
        <w:rPr>
          <w:rFonts w:ascii="Arial" w:hAnsi="Arial" w:cs="Arial"/>
          <w:sz w:val="20"/>
          <w:szCs w:val="20"/>
        </w:rPr>
        <w:lastRenderedPageBreak/>
        <w:t>vagón lo arroya</w:t>
      </w:r>
      <w:r w:rsidRPr="008C03F6">
        <w:rPr>
          <w:rFonts w:ascii="Arial" w:hAnsi="Arial" w:cs="Arial"/>
          <w:sz w:val="20"/>
          <w:szCs w:val="20"/>
        </w:rPr>
        <w:t xml:space="preserve"> (entre paréntesis y subrayado propio)</w:t>
      </w:r>
    </w:p>
    <w:p w14:paraId="4503B251" w14:textId="77777777" w:rsidR="00AB38C1" w:rsidRPr="008C03F6" w:rsidRDefault="00AB38C1" w:rsidP="002A5E23">
      <w:pPr>
        <w:pStyle w:val="paragraph"/>
        <w:spacing w:before="0" w:beforeAutospacing="0" w:after="0" w:afterAutospacing="0" w:line="312" w:lineRule="auto"/>
        <w:jc w:val="both"/>
        <w:textAlignment w:val="baseline"/>
        <w:rPr>
          <w:rFonts w:ascii="Arial" w:hAnsi="Arial" w:cs="Arial"/>
          <w:sz w:val="22"/>
          <w:szCs w:val="22"/>
        </w:rPr>
      </w:pPr>
    </w:p>
    <w:p w14:paraId="2D7695B3" w14:textId="78E8C64C" w:rsidR="00A15A2F" w:rsidRPr="008C03F6" w:rsidRDefault="00B911E2" w:rsidP="002A5E23">
      <w:pPr>
        <w:spacing w:line="312" w:lineRule="auto"/>
        <w:jc w:val="both"/>
        <w:rPr>
          <w:rFonts w:ascii="Arial" w:hAnsi="Arial" w:cs="Arial"/>
        </w:rPr>
      </w:pPr>
      <w:r w:rsidRPr="008C03F6">
        <w:rPr>
          <w:rFonts w:ascii="Arial" w:hAnsi="Arial" w:cs="Arial"/>
        </w:rPr>
        <w:t>A</w:t>
      </w:r>
      <w:r w:rsidR="00A15A2F" w:rsidRPr="008C03F6">
        <w:rPr>
          <w:rFonts w:ascii="Arial" w:hAnsi="Arial" w:cs="Arial"/>
        </w:rPr>
        <w:t xml:space="preserve">sí mismo el agente de tránsito en la audiencia señaló que las flechas contenidas en el croquis </w:t>
      </w:r>
      <w:r w:rsidRPr="008C03F6">
        <w:rPr>
          <w:rFonts w:ascii="Arial" w:hAnsi="Arial" w:cs="Arial"/>
        </w:rPr>
        <w:t xml:space="preserve">no correspondían al sentido en el que conducía el occiso sino al sentido de la vía, pues este desconoce en qué sentido se dirigía. Al respeto dijo: </w:t>
      </w:r>
    </w:p>
    <w:p w14:paraId="303C2A12" w14:textId="4B254801" w:rsidR="00C46448" w:rsidRPr="008C03F6" w:rsidRDefault="002C3E4F" w:rsidP="002A5E23">
      <w:pPr>
        <w:spacing w:line="312" w:lineRule="auto"/>
        <w:ind w:left="851" w:right="843"/>
        <w:jc w:val="both"/>
        <w:rPr>
          <w:rFonts w:ascii="Arial" w:hAnsi="Arial" w:cs="Arial"/>
          <w:sz w:val="20"/>
          <w:szCs w:val="20"/>
        </w:rPr>
      </w:pPr>
      <w:r w:rsidRPr="008C03F6">
        <w:rPr>
          <w:rFonts w:ascii="Arial" w:hAnsi="Arial" w:cs="Arial"/>
          <w:b/>
          <w:bCs/>
          <w:sz w:val="20"/>
          <w:szCs w:val="20"/>
        </w:rPr>
        <w:t>OSCAR LONDOÑO CASTAÑO -AGENTE DE TRÁNSITO</w:t>
      </w:r>
      <w:r w:rsidRPr="008C03F6">
        <w:rPr>
          <w:rFonts w:ascii="Arial" w:hAnsi="Arial" w:cs="Arial"/>
          <w:b/>
          <w:bCs/>
          <w:sz w:val="20"/>
          <w:szCs w:val="20"/>
        </w:rPr>
        <w:t xml:space="preserve">: </w:t>
      </w:r>
      <w:r w:rsidR="00C46448" w:rsidRPr="008C03F6">
        <w:rPr>
          <w:rFonts w:ascii="Arial" w:hAnsi="Arial" w:cs="Arial"/>
          <w:sz w:val="20"/>
          <w:szCs w:val="20"/>
        </w:rPr>
        <w:t xml:space="preserve">¿Él venia en la vía del tren, </w:t>
      </w:r>
      <w:proofErr w:type="gramStart"/>
      <w:r w:rsidR="00C46448" w:rsidRPr="008C03F6">
        <w:rPr>
          <w:rFonts w:ascii="Arial" w:hAnsi="Arial" w:cs="Arial"/>
          <w:sz w:val="20"/>
          <w:szCs w:val="20"/>
        </w:rPr>
        <w:t>cuál era la trayectoria de ese triciclo?</w:t>
      </w:r>
      <w:proofErr w:type="gramEnd"/>
      <w:r w:rsidR="00E01AF2" w:rsidRPr="008C03F6">
        <w:rPr>
          <w:rFonts w:ascii="Arial" w:hAnsi="Arial" w:cs="Arial"/>
          <w:sz w:val="20"/>
          <w:szCs w:val="20"/>
        </w:rPr>
        <w:t xml:space="preserve"> Responde: </w:t>
      </w:r>
      <w:r w:rsidR="00C46448" w:rsidRPr="008C03F6">
        <w:rPr>
          <w:rFonts w:ascii="Arial" w:hAnsi="Arial" w:cs="Arial"/>
          <w:sz w:val="20"/>
          <w:szCs w:val="20"/>
        </w:rPr>
        <w:t xml:space="preserve">No se pudo establecer, porque cuando llega al lugar, esas flechas son las posibles trayectorias, </w:t>
      </w:r>
      <w:r w:rsidR="00C46448" w:rsidRPr="008C03F6">
        <w:rPr>
          <w:rFonts w:ascii="Arial" w:hAnsi="Arial" w:cs="Arial"/>
          <w:b/>
          <w:bCs/>
          <w:sz w:val="20"/>
          <w:szCs w:val="20"/>
          <w:u w:val="single"/>
        </w:rPr>
        <w:t>pero no puedo identificar en ese momento cual era el sentido el triciclo</w:t>
      </w:r>
      <w:r w:rsidR="00E01AF2" w:rsidRPr="008C03F6">
        <w:rPr>
          <w:rFonts w:ascii="Arial" w:hAnsi="Arial" w:cs="Arial"/>
          <w:sz w:val="20"/>
          <w:szCs w:val="20"/>
        </w:rPr>
        <w:t xml:space="preserve">. </w:t>
      </w:r>
      <w:r w:rsidR="002A3D76" w:rsidRPr="008C03F6">
        <w:rPr>
          <w:rFonts w:ascii="Arial" w:hAnsi="Arial" w:cs="Arial"/>
          <w:sz w:val="20"/>
          <w:szCs w:val="20"/>
        </w:rPr>
        <w:t>(</w:t>
      </w:r>
      <w:r w:rsidR="002A3D76" w:rsidRPr="008C03F6">
        <w:rPr>
          <w:rFonts w:ascii="Arial" w:hAnsi="Arial" w:cs="Arial"/>
          <w:sz w:val="20"/>
          <w:szCs w:val="20"/>
        </w:rPr>
        <w:t>negrilla</w:t>
      </w:r>
      <w:r w:rsidR="002A3D76" w:rsidRPr="008C03F6">
        <w:rPr>
          <w:rFonts w:ascii="Arial" w:hAnsi="Arial" w:cs="Arial"/>
          <w:sz w:val="20"/>
          <w:szCs w:val="20"/>
        </w:rPr>
        <w:t xml:space="preserve"> y subrayado propio)</w:t>
      </w:r>
    </w:p>
    <w:p w14:paraId="3302B8BF" w14:textId="0F26D340" w:rsidR="00B911E2" w:rsidRPr="008C03F6" w:rsidRDefault="00B911E2" w:rsidP="002A5E23">
      <w:pPr>
        <w:spacing w:line="312" w:lineRule="auto"/>
        <w:jc w:val="both"/>
        <w:rPr>
          <w:rFonts w:ascii="Arial" w:hAnsi="Arial" w:cs="Arial"/>
        </w:rPr>
      </w:pPr>
    </w:p>
    <w:p w14:paraId="7EB5DA1E" w14:textId="56791767" w:rsidR="000350E8" w:rsidRPr="008C03F6" w:rsidRDefault="000350E8" w:rsidP="002A5E23">
      <w:pPr>
        <w:spacing w:line="312" w:lineRule="auto"/>
        <w:jc w:val="both"/>
        <w:rPr>
          <w:rFonts w:ascii="Arial" w:hAnsi="Arial" w:cs="Arial"/>
        </w:rPr>
      </w:pPr>
      <w:r w:rsidRPr="008C03F6">
        <w:rPr>
          <w:rFonts w:ascii="Arial" w:hAnsi="Arial" w:cs="Arial"/>
        </w:rPr>
        <w:t xml:space="preserve">Por lo anterior, </w:t>
      </w:r>
      <w:r w:rsidR="00A15A2F" w:rsidRPr="008C03F6">
        <w:rPr>
          <w:rFonts w:ascii="Arial" w:hAnsi="Arial" w:cs="Arial"/>
        </w:rPr>
        <w:t>está</w:t>
      </w:r>
      <w:r w:rsidR="00074C9B" w:rsidRPr="008C03F6">
        <w:rPr>
          <w:rFonts w:ascii="Arial" w:hAnsi="Arial" w:cs="Arial"/>
        </w:rPr>
        <w:t xml:space="preserve"> </w:t>
      </w:r>
      <w:r w:rsidR="00A15A2F" w:rsidRPr="008C03F6">
        <w:rPr>
          <w:rFonts w:ascii="Arial" w:hAnsi="Arial" w:cs="Arial"/>
        </w:rPr>
        <w:t>más</w:t>
      </w:r>
      <w:r w:rsidR="00074C9B" w:rsidRPr="008C03F6">
        <w:rPr>
          <w:rFonts w:ascii="Arial" w:hAnsi="Arial" w:cs="Arial"/>
        </w:rPr>
        <w:t xml:space="preserve"> que acreditado que fue la víctima</w:t>
      </w:r>
      <w:r w:rsidR="000E6D82" w:rsidRPr="008C03F6">
        <w:rPr>
          <w:rFonts w:ascii="Arial" w:hAnsi="Arial" w:cs="Arial"/>
        </w:rPr>
        <w:t xml:space="preserve">, el </w:t>
      </w:r>
      <w:r w:rsidR="000E6D82" w:rsidRPr="008C03F6">
        <w:rPr>
          <w:rFonts w:ascii="Arial" w:hAnsi="Arial" w:cs="Arial"/>
        </w:rPr>
        <w:t xml:space="preserve">señor </w:t>
      </w:r>
      <w:r w:rsidR="000E6D82" w:rsidRPr="008C03F6">
        <w:rPr>
          <w:rFonts w:ascii="Arial" w:hAnsi="Arial" w:cs="Arial"/>
          <w:b/>
          <w:bCs/>
        </w:rPr>
        <w:t>Carlos Enrique Flórez Quintero q.e.p.d.</w:t>
      </w:r>
      <w:r w:rsidR="000E6D82" w:rsidRPr="008C03F6">
        <w:rPr>
          <w:rFonts w:ascii="Arial" w:hAnsi="Arial" w:cs="Arial"/>
        </w:rPr>
        <w:t xml:space="preserve"> quien se expuso de manera </w:t>
      </w:r>
      <w:proofErr w:type="spellStart"/>
      <w:r w:rsidR="000E6D82" w:rsidRPr="008C03F6">
        <w:rPr>
          <w:rFonts w:ascii="Arial" w:hAnsi="Arial" w:cs="Arial"/>
        </w:rPr>
        <w:t>impruedente</w:t>
      </w:r>
      <w:proofErr w:type="spellEnd"/>
      <w:r w:rsidR="000E6D82" w:rsidRPr="008C03F6">
        <w:rPr>
          <w:rFonts w:ascii="Arial" w:hAnsi="Arial" w:cs="Arial"/>
        </w:rPr>
        <w:t xml:space="preserve"> e irresponsable a la ocurrencia del hecho, pues transitaba en contravía, por la mitad de los carriles sin </w:t>
      </w:r>
      <w:r w:rsidR="00503F45" w:rsidRPr="008C03F6">
        <w:rPr>
          <w:rFonts w:ascii="Arial" w:hAnsi="Arial" w:cs="Arial"/>
        </w:rPr>
        <w:t xml:space="preserve">tener pericia y cuidado en el manejo, máxime cuando pasa cerca de una maquinaria agrícola que por su gran tamaño tiene puntos ciegos. </w:t>
      </w:r>
    </w:p>
    <w:p w14:paraId="37545055" w14:textId="77777777" w:rsidR="000350E8" w:rsidRPr="008C03F6" w:rsidRDefault="000350E8" w:rsidP="002A5E23">
      <w:pPr>
        <w:pStyle w:val="paragraph"/>
        <w:spacing w:before="0" w:beforeAutospacing="0" w:after="0" w:afterAutospacing="0" w:line="312" w:lineRule="auto"/>
        <w:jc w:val="both"/>
        <w:textAlignment w:val="baseline"/>
        <w:rPr>
          <w:rFonts w:ascii="Arial" w:hAnsi="Arial" w:cs="Arial"/>
          <w:sz w:val="22"/>
          <w:szCs w:val="22"/>
        </w:rPr>
      </w:pPr>
    </w:p>
    <w:p w14:paraId="6CBFB13F" w14:textId="20ACE88C" w:rsidR="00595406" w:rsidRPr="008C03F6" w:rsidRDefault="00595406" w:rsidP="002A5E23">
      <w:pPr>
        <w:spacing w:line="312" w:lineRule="auto"/>
        <w:jc w:val="both"/>
        <w:rPr>
          <w:rFonts w:ascii="Arial" w:hAnsi="Arial" w:cs="Arial"/>
          <w:b/>
          <w:bCs/>
        </w:rPr>
      </w:pPr>
      <w:r w:rsidRPr="008C03F6">
        <w:rPr>
          <w:rFonts w:ascii="Arial" w:hAnsi="Arial" w:cs="Arial"/>
          <w:iCs/>
        </w:rPr>
        <w:t xml:space="preserve">En conclusión, no existe responsabilidad a cargo </w:t>
      </w:r>
      <w:r w:rsidR="00DD7E25" w:rsidRPr="008C03F6">
        <w:rPr>
          <w:rFonts w:ascii="Arial" w:hAnsi="Arial" w:cs="Arial"/>
        </w:rPr>
        <w:t xml:space="preserve">señor </w:t>
      </w:r>
      <w:r w:rsidR="00DD7E25" w:rsidRPr="008C03F6">
        <w:rPr>
          <w:rFonts w:ascii="Arial" w:hAnsi="Arial" w:cs="Arial"/>
          <w:b/>
          <w:bCs/>
        </w:rPr>
        <w:t>EDUARDO JOSÉ TAFUR OREJUELA</w:t>
      </w:r>
      <w:r w:rsidR="00B87AE2" w:rsidRPr="008C03F6">
        <w:rPr>
          <w:rFonts w:ascii="Arial" w:hAnsi="Arial" w:cs="Arial"/>
          <w:b/>
          <w:bCs/>
        </w:rPr>
        <w:t xml:space="preserve"> </w:t>
      </w:r>
      <w:r w:rsidRPr="008C03F6">
        <w:rPr>
          <w:rFonts w:ascii="Arial" w:hAnsi="Arial" w:cs="Arial"/>
        </w:rPr>
        <w:t xml:space="preserve">por encontrarse configurada la causal de eximente de responsabilidad denominada hecho exclusivo de la víctima. Lo anterior, toda vez </w:t>
      </w:r>
      <w:r w:rsidR="00DD7E25" w:rsidRPr="008C03F6">
        <w:rPr>
          <w:rFonts w:ascii="Arial" w:hAnsi="Arial" w:cs="Arial"/>
        </w:rPr>
        <w:t>que</w:t>
      </w:r>
      <w:r w:rsidR="00E2716A" w:rsidRPr="008C03F6">
        <w:rPr>
          <w:rFonts w:ascii="Arial" w:hAnsi="Arial" w:cs="Arial"/>
        </w:rPr>
        <w:t xml:space="preserve">, </w:t>
      </w:r>
      <w:r w:rsidRPr="008C03F6">
        <w:rPr>
          <w:rFonts w:ascii="Arial" w:hAnsi="Arial" w:cs="Arial"/>
        </w:rPr>
        <w:t xml:space="preserve">la víctima se expuso imprudente e irresponsablemente a su acontecimiento al conducir </w:t>
      </w:r>
      <w:r w:rsidR="00DD7E25" w:rsidRPr="008C03F6">
        <w:rPr>
          <w:rFonts w:ascii="Arial" w:hAnsi="Arial" w:cs="Arial"/>
        </w:rPr>
        <w:t>el triciclo</w:t>
      </w:r>
      <w:r w:rsidRPr="008C03F6">
        <w:rPr>
          <w:rFonts w:ascii="Arial" w:hAnsi="Arial" w:cs="Arial"/>
        </w:rPr>
        <w:t xml:space="preserve"> sin usar el casco de protección </w:t>
      </w:r>
      <w:r w:rsidR="00DD7E25" w:rsidRPr="008C03F6">
        <w:rPr>
          <w:rFonts w:ascii="Arial" w:hAnsi="Arial" w:cs="Arial"/>
        </w:rPr>
        <w:t xml:space="preserve">como </w:t>
      </w:r>
      <w:r w:rsidR="00E2716A" w:rsidRPr="008C03F6">
        <w:rPr>
          <w:rFonts w:ascii="Arial" w:hAnsi="Arial" w:cs="Arial"/>
        </w:rPr>
        <w:t>está</w:t>
      </w:r>
      <w:r w:rsidR="00DD7E25" w:rsidRPr="008C03F6">
        <w:rPr>
          <w:rFonts w:ascii="Arial" w:hAnsi="Arial" w:cs="Arial"/>
        </w:rPr>
        <w:t xml:space="preserve"> establecido en el Código de Tránsito</w:t>
      </w:r>
      <w:r w:rsidRPr="008C03F6">
        <w:rPr>
          <w:rFonts w:ascii="Arial" w:hAnsi="Arial" w:cs="Arial"/>
        </w:rPr>
        <w:t xml:space="preserve">. Por lo anterior, fue su propio actuar negligente e irresponsable, que lo expuso de manera concreta a la ocurrencia del hecho y en ese sentido, no habrá argumentos jurídicos para imputar responsabilidad al </w:t>
      </w:r>
      <w:r w:rsidR="002C301C" w:rsidRPr="008C03F6">
        <w:rPr>
          <w:rFonts w:ascii="Arial" w:hAnsi="Arial" w:cs="Arial"/>
        </w:rPr>
        <w:t xml:space="preserve">señor </w:t>
      </w:r>
      <w:r w:rsidR="002C301C" w:rsidRPr="008C03F6">
        <w:rPr>
          <w:rFonts w:ascii="Arial" w:hAnsi="Arial" w:cs="Arial"/>
          <w:b/>
          <w:bCs/>
        </w:rPr>
        <w:t>TAFUR OREJUELA.</w:t>
      </w:r>
    </w:p>
    <w:p w14:paraId="52E4F75A" w14:textId="77777777" w:rsidR="009D3436" w:rsidRPr="008C03F6" w:rsidRDefault="009D3436" w:rsidP="002A5E23">
      <w:pPr>
        <w:pStyle w:val="Encabezado"/>
        <w:tabs>
          <w:tab w:val="left" w:pos="2268"/>
        </w:tabs>
        <w:spacing w:line="312" w:lineRule="auto"/>
        <w:jc w:val="both"/>
        <w:rPr>
          <w:rFonts w:ascii="Arial" w:hAnsi="Arial" w:cs="Arial"/>
        </w:rPr>
      </w:pPr>
    </w:p>
    <w:p w14:paraId="31B7CB5F" w14:textId="29ECD067" w:rsidR="00F97536" w:rsidRPr="008C03F6" w:rsidRDefault="00F97536" w:rsidP="002A5E23">
      <w:pPr>
        <w:pStyle w:val="Prrafodelista"/>
        <w:widowControl/>
        <w:numPr>
          <w:ilvl w:val="0"/>
          <w:numId w:val="16"/>
        </w:numPr>
        <w:autoSpaceDE/>
        <w:autoSpaceDN/>
        <w:spacing w:line="312" w:lineRule="auto"/>
        <w:ind w:left="284" w:hanging="284"/>
        <w:jc w:val="both"/>
        <w:rPr>
          <w:rFonts w:ascii="Arial" w:hAnsi="Arial" w:cs="Arial"/>
          <w:b/>
          <w:bCs/>
          <w:u w:val="single"/>
        </w:rPr>
      </w:pPr>
      <w:r w:rsidRPr="008C03F6">
        <w:rPr>
          <w:rFonts w:ascii="Arial" w:hAnsi="Arial" w:cs="Arial"/>
          <w:b/>
          <w:bCs/>
          <w:u w:val="single"/>
        </w:rPr>
        <w:t xml:space="preserve">SUBSIDIARIA: </w:t>
      </w:r>
      <w:r w:rsidR="00612CA8" w:rsidRPr="008C03F6">
        <w:rPr>
          <w:rFonts w:ascii="Arial" w:hAnsi="Arial" w:cs="Arial"/>
          <w:b/>
          <w:bCs/>
          <w:u w:val="single"/>
        </w:rPr>
        <w:t xml:space="preserve">SE DEBERÁ HACER </w:t>
      </w:r>
      <w:r w:rsidRPr="008C03F6">
        <w:rPr>
          <w:rFonts w:ascii="Arial" w:hAnsi="Arial" w:cs="Arial"/>
          <w:b/>
          <w:bCs/>
          <w:u w:val="single"/>
        </w:rPr>
        <w:t>R</w:t>
      </w:r>
      <w:r w:rsidRPr="008C03F6">
        <w:rPr>
          <w:rFonts w:ascii="Arial" w:hAnsi="Arial" w:cs="Arial"/>
          <w:b/>
          <w:bCs/>
          <w:u w:val="single"/>
          <w:lang w:val="es-ES_tradnl"/>
        </w:rPr>
        <w:t>EDUCCIÓN DE LA EVENTUAL INDEMNIZACIÓN COMO CONSECUENCIA DE LA CONFIGURACIÓN DE LOS EXIMENTES DE RESPONSABILIDAD.</w:t>
      </w:r>
    </w:p>
    <w:p w14:paraId="7301D02E" w14:textId="77777777" w:rsidR="00F97536" w:rsidRPr="008C03F6" w:rsidRDefault="00F97536" w:rsidP="002A5E23">
      <w:pPr>
        <w:spacing w:line="312" w:lineRule="auto"/>
        <w:jc w:val="both"/>
        <w:rPr>
          <w:rFonts w:ascii="Arial" w:hAnsi="Arial" w:cs="Arial"/>
          <w:b/>
          <w:bCs/>
          <w:lang w:val="es-ES_tradnl"/>
        </w:rPr>
      </w:pPr>
    </w:p>
    <w:p w14:paraId="3631F6DB" w14:textId="4CD803FE" w:rsidR="00766DC5" w:rsidRPr="008C03F6" w:rsidRDefault="00F97536" w:rsidP="002A5E23">
      <w:pPr>
        <w:spacing w:line="312" w:lineRule="auto"/>
        <w:jc w:val="both"/>
        <w:rPr>
          <w:rFonts w:ascii="Arial" w:hAnsi="Arial" w:cs="Arial"/>
        </w:rPr>
      </w:pPr>
      <w:r w:rsidRPr="008C03F6">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w:t>
      </w:r>
      <w:r w:rsidR="00612CA8" w:rsidRPr="008C03F6">
        <w:rPr>
          <w:rFonts w:ascii="Arial" w:hAnsi="Arial" w:cs="Arial"/>
          <w:lang w:val="es-ES_tradnl"/>
        </w:rPr>
        <w:t>el</w:t>
      </w:r>
      <w:r w:rsidRPr="008C03F6">
        <w:rPr>
          <w:rFonts w:ascii="Arial" w:hAnsi="Arial" w:cs="Arial"/>
          <w:lang w:val="es-ES_tradnl"/>
        </w:rPr>
        <w:t xml:space="preserve"> tercero indeterminado y la propia víctima, </w:t>
      </w:r>
      <w:r w:rsidR="00D21187" w:rsidRPr="008C03F6">
        <w:rPr>
          <w:rFonts w:ascii="Arial" w:hAnsi="Arial" w:cs="Arial"/>
          <w:lang w:val="es-ES_tradnl"/>
        </w:rPr>
        <w:t xml:space="preserve">el señor </w:t>
      </w:r>
      <w:r w:rsidR="00766DC5" w:rsidRPr="008C03F6">
        <w:rPr>
          <w:rFonts w:ascii="Arial" w:hAnsi="Arial" w:cs="Arial"/>
        </w:rPr>
        <w:t xml:space="preserve">Carlos Enrique </w:t>
      </w:r>
      <w:r w:rsidR="0056013B" w:rsidRPr="008C03F6">
        <w:rPr>
          <w:rFonts w:ascii="Arial" w:hAnsi="Arial" w:cs="Arial"/>
        </w:rPr>
        <w:t>Flórez</w:t>
      </w:r>
      <w:r w:rsidR="00766DC5" w:rsidRPr="008C03F6">
        <w:rPr>
          <w:rFonts w:ascii="Arial" w:hAnsi="Arial" w:cs="Arial"/>
        </w:rPr>
        <w:t xml:space="preserve"> Quintero</w:t>
      </w:r>
      <w:r w:rsidRPr="008C03F6">
        <w:rPr>
          <w:rFonts w:ascii="Arial" w:hAnsi="Arial" w:cs="Arial"/>
        </w:rPr>
        <w:t>.</w:t>
      </w:r>
      <w:r w:rsidRPr="008C03F6">
        <w:rPr>
          <w:rFonts w:ascii="Arial" w:hAnsi="Arial" w:cs="Arial"/>
          <w:b/>
          <w:bCs/>
        </w:rPr>
        <w:t xml:space="preserve"> </w:t>
      </w:r>
      <w:r w:rsidRPr="008C03F6">
        <w:rPr>
          <w:rFonts w:ascii="Arial" w:hAnsi="Arial" w:cs="Arial"/>
        </w:rPr>
        <w:t xml:space="preserve">La conducta de los anteriormente señalados fue determinante en la producción del evento materia de controversia, </w:t>
      </w:r>
      <w:r w:rsidR="0056013B" w:rsidRPr="008C03F6">
        <w:rPr>
          <w:rFonts w:ascii="Arial" w:hAnsi="Arial" w:cs="Arial"/>
        </w:rPr>
        <w:t>pues,</w:t>
      </w:r>
      <w:r w:rsidRPr="008C03F6">
        <w:rPr>
          <w:rFonts w:ascii="Arial" w:hAnsi="Arial" w:cs="Arial"/>
        </w:rPr>
        <w:t xml:space="preserve"> </w:t>
      </w:r>
      <w:r w:rsidR="00766DC5" w:rsidRPr="008C03F6">
        <w:rPr>
          <w:rFonts w:ascii="Arial" w:hAnsi="Arial" w:cs="Arial"/>
        </w:rPr>
        <w:t>en primer lugar, la autoridad de tránsito</w:t>
      </w:r>
      <w:r w:rsidR="00D37338" w:rsidRPr="008C03F6">
        <w:rPr>
          <w:rFonts w:ascii="Arial" w:hAnsi="Arial" w:cs="Arial"/>
        </w:rPr>
        <w:t xml:space="preserve"> competente no </w:t>
      </w:r>
      <w:r w:rsidR="0056013B" w:rsidRPr="008C03F6">
        <w:rPr>
          <w:rFonts w:ascii="Arial" w:hAnsi="Arial" w:cs="Arial"/>
        </w:rPr>
        <w:t xml:space="preserve">señalizó </w:t>
      </w:r>
      <w:r w:rsidR="00D37338" w:rsidRPr="008C03F6">
        <w:rPr>
          <w:rFonts w:ascii="Arial" w:hAnsi="Arial" w:cs="Arial"/>
        </w:rPr>
        <w:t xml:space="preserve">la vía con el fin de advertir el paso constante de maquinaria </w:t>
      </w:r>
      <w:r w:rsidR="0056013B" w:rsidRPr="008C03F6">
        <w:rPr>
          <w:rFonts w:ascii="Arial" w:hAnsi="Arial" w:cs="Arial"/>
        </w:rPr>
        <w:t>agropecuaria</w:t>
      </w:r>
      <w:r w:rsidR="00D37338" w:rsidRPr="008C03F6">
        <w:rPr>
          <w:rFonts w:ascii="Arial" w:hAnsi="Arial" w:cs="Arial"/>
        </w:rPr>
        <w:t xml:space="preserve">, en segundo lugar, por la víctima transitar sobre </w:t>
      </w:r>
      <w:r w:rsidR="0056013B" w:rsidRPr="008C03F6">
        <w:rPr>
          <w:rFonts w:ascii="Arial" w:hAnsi="Arial" w:cs="Arial"/>
        </w:rPr>
        <w:t>una vía</w:t>
      </w:r>
      <w:r w:rsidR="00D37338" w:rsidRPr="008C03F6">
        <w:rPr>
          <w:rFonts w:ascii="Arial" w:hAnsi="Arial" w:cs="Arial"/>
        </w:rPr>
        <w:t xml:space="preserve"> sin portar elementos de </w:t>
      </w:r>
      <w:r w:rsidR="0056013B" w:rsidRPr="008C03F6">
        <w:rPr>
          <w:rFonts w:ascii="Arial" w:hAnsi="Arial" w:cs="Arial"/>
        </w:rPr>
        <w:t xml:space="preserve">protección y seguridad tales como casco o reflectivos. </w:t>
      </w:r>
    </w:p>
    <w:p w14:paraId="38FC419C" w14:textId="77777777" w:rsidR="00766DC5" w:rsidRPr="008C03F6" w:rsidRDefault="00766DC5" w:rsidP="002A5E23">
      <w:pPr>
        <w:spacing w:line="312" w:lineRule="auto"/>
        <w:jc w:val="both"/>
        <w:rPr>
          <w:rFonts w:ascii="Arial" w:hAnsi="Arial" w:cs="Arial"/>
        </w:rPr>
      </w:pPr>
    </w:p>
    <w:p w14:paraId="3183F83D" w14:textId="77777777" w:rsidR="00F97536" w:rsidRPr="008C03F6" w:rsidRDefault="00F97536" w:rsidP="002A5E23">
      <w:pPr>
        <w:tabs>
          <w:tab w:val="left" w:pos="8505"/>
          <w:tab w:val="left" w:pos="8647"/>
        </w:tabs>
        <w:spacing w:line="312" w:lineRule="auto"/>
        <w:ind w:right="-7"/>
        <w:jc w:val="both"/>
        <w:rPr>
          <w:rFonts w:ascii="Arial" w:hAnsi="Arial" w:cs="Arial"/>
          <w:sz w:val="20"/>
          <w:szCs w:val="20"/>
        </w:rPr>
      </w:pPr>
      <w:r w:rsidRPr="008C03F6">
        <w:rPr>
          <w:rFonts w:ascii="Arial" w:hAnsi="Arial" w:cs="Arial"/>
          <w:lang w:val="es-ES_tradnl"/>
        </w:rPr>
        <w:t>De conformidad con lo señalado en el artículo 2357 del Código Civil que señala lo siguiente:”</w:t>
      </w:r>
      <w:r w:rsidRPr="008C03F6">
        <w:rPr>
          <w:rFonts w:ascii="Arial" w:hAnsi="Arial" w:cs="Arial"/>
          <w:sz w:val="20"/>
          <w:szCs w:val="20"/>
        </w:rPr>
        <w:t xml:space="preserve"> ARTICULO 2357. &lt;REDUCCION DE LA INDEMNIZACION&gt;. </w:t>
      </w:r>
      <w:r w:rsidRPr="008C03F6">
        <w:rPr>
          <w:rFonts w:ascii="Arial" w:hAnsi="Arial" w:cs="Arial"/>
          <w:b/>
          <w:bCs/>
          <w:sz w:val="20"/>
          <w:szCs w:val="20"/>
          <w:u w:val="single"/>
        </w:rPr>
        <w:t xml:space="preserve">La apreciación del daño está sujeta a reducción, si el que lo ha sufrido se expuso a él imprudentemente”. (negrilla y subrayado por fuera del texto original). </w:t>
      </w:r>
    </w:p>
    <w:p w14:paraId="2ED7109B" w14:textId="77777777" w:rsidR="00F97536" w:rsidRPr="008C03F6" w:rsidRDefault="00F97536" w:rsidP="002A5E23">
      <w:pPr>
        <w:spacing w:line="312" w:lineRule="auto"/>
        <w:jc w:val="both"/>
        <w:rPr>
          <w:rFonts w:ascii="Arial" w:hAnsi="Arial" w:cs="Arial"/>
          <w:lang w:val="es-ES_tradnl"/>
        </w:rPr>
      </w:pPr>
    </w:p>
    <w:p w14:paraId="0BA4D8FD" w14:textId="1ED23E88" w:rsidR="00F97536" w:rsidRPr="008C03F6" w:rsidRDefault="00F97536" w:rsidP="002A5E23">
      <w:pPr>
        <w:spacing w:line="312" w:lineRule="auto"/>
        <w:jc w:val="both"/>
        <w:rPr>
          <w:rFonts w:ascii="Arial" w:hAnsi="Arial" w:cs="Arial"/>
          <w:b/>
          <w:bCs/>
          <w:bdr w:val="none" w:sz="0" w:space="0" w:color="auto" w:frame="1"/>
        </w:rPr>
      </w:pPr>
      <w:r w:rsidRPr="008C03F6">
        <w:rPr>
          <w:rFonts w:ascii="Arial" w:hAnsi="Arial" w:cs="Arial"/>
          <w:lang w:val="es-ES_tradnl"/>
        </w:rPr>
        <w:t xml:space="preserve">Aplicación idónea para el caso en concreto, pues en últimas fue </w:t>
      </w:r>
      <w:r w:rsidR="001B6B38" w:rsidRPr="008C03F6">
        <w:rPr>
          <w:rFonts w:ascii="Arial" w:hAnsi="Arial" w:cs="Arial"/>
          <w:lang w:val="es-ES_tradnl"/>
        </w:rPr>
        <w:t xml:space="preserve">la omisión de la autoridad de tránsito competente </w:t>
      </w:r>
      <w:r w:rsidR="00105544" w:rsidRPr="008C03F6">
        <w:rPr>
          <w:rFonts w:ascii="Arial" w:hAnsi="Arial" w:cs="Arial"/>
          <w:lang w:val="es-ES_tradnl"/>
        </w:rPr>
        <w:t xml:space="preserve">al no señalizar en debida forma la vía y/o sector </w:t>
      </w:r>
      <w:r w:rsidR="001B6B38" w:rsidRPr="008C03F6">
        <w:rPr>
          <w:rFonts w:ascii="Arial" w:hAnsi="Arial" w:cs="Arial"/>
          <w:lang w:val="es-ES_tradnl"/>
        </w:rPr>
        <w:t xml:space="preserve">y </w:t>
      </w:r>
      <w:r w:rsidRPr="008C03F6">
        <w:rPr>
          <w:rFonts w:ascii="Arial" w:hAnsi="Arial" w:cs="Arial"/>
          <w:lang w:val="es-ES_tradnl"/>
        </w:rPr>
        <w:t xml:space="preserve">la víctima </w:t>
      </w:r>
      <w:r w:rsidR="00105544" w:rsidRPr="008C03F6">
        <w:rPr>
          <w:rFonts w:ascii="Arial" w:hAnsi="Arial" w:cs="Arial"/>
          <w:lang w:val="es-ES_tradnl"/>
        </w:rPr>
        <w:t xml:space="preserve">el señor </w:t>
      </w:r>
      <w:r w:rsidR="00105544" w:rsidRPr="008C03F6">
        <w:rPr>
          <w:rFonts w:ascii="Arial" w:hAnsi="Arial" w:cs="Arial"/>
        </w:rPr>
        <w:t xml:space="preserve">Carlos Enrique </w:t>
      </w:r>
      <w:r w:rsidR="00F86350" w:rsidRPr="008C03F6">
        <w:rPr>
          <w:rFonts w:ascii="Arial" w:hAnsi="Arial" w:cs="Arial"/>
        </w:rPr>
        <w:t>Flórez</w:t>
      </w:r>
      <w:r w:rsidR="00105544" w:rsidRPr="008C03F6">
        <w:rPr>
          <w:rFonts w:ascii="Arial" w:hAnsi="Arial" w:cs="Arial"/>
        </w:rPr>
        <w:t xml:space="preserve"> Quintero</w:t>
      </w:r>
      <w:r w:rsidRPr="008C03F6">
        <w:rPr>
          <w:rFonts w:ascii="Arial" w:hAnsi="Arial" w:cs="Arial"/>
        </w:rPr>
        <w:t xml:space="preserve"> quien de manera imprudente de irresponsable se expuso a su lamentable acontecimiento</w:t>
      </w:r>
      <w:r w:rsidR="00105544" w:rsidRPr="008C03F6">
        <w:rPr>
          <w:rFonts w:ascii="Arial" w:hAnsi="Arial" w:cs="Arial"/>
        </w:rPr>
        <w:t>.</w:t>
      </w:r>
    </w:p>
    <w:p w14:paraId="4E250ABF" w14:textId="77777777" w:rsidR="00F97536" w:rsidRPr="008C03F6" w:rsidRDefault="00F97536" w:rsidP="002A5E23">
      <w:pPr>
        <w:spacing w:line="312" w:lineRule="auto"/>
        <w:jc w:val="both"/>
        <w:rPr>
          <w:rFonts w:ascii="Arial" w:hAnsi="Arial" w:cs="Arial"/>
        </w:rPr>
      </w:pPr>
    </w:p>
    <w:p w14:paraId="7E1A1AFF" w14:textId="77777777" w:rsidR="00F97536" w:rsidRPr="008C03F6" w:rsidRDefault="00F97536" w:rsidP="002A5E23">
      <w:pPr>
        <w:spacing w:line="312" w:lineRule="auto"/>
        <w:jc w:val="both"/>
        <w:rPr>
          <w:rFonts w:ascii="Arial" w:hAnsi="Arial" w:cs="Arial"/>
        </w:rPr>
      </w:pPr>
      <w:r w:rsidRPr="008C03F6">
        <w:rPr>
          <w:rFonts w:ascii="Arial" w:hAnsi="Arial" w:cs="Arial"/>
        </w:rPr>
        <w:t>Conforme a lo dicho, el despacho debe establecer un análisis causal de la conducta implicada en el evento dañoso, a fin de determinar la incidencia del tercero indeterminado, la víctima. Lo anterior, a efectos de disminuir la indemnización si es que a ella hubiere lugar, en proporción a su contribución al supuesto daño que sufrieron la aquí demandante. Así es como lo ha indicado la jurisprudencia en reiteradas ocasiones:</w:t>
      </w:r>
    </w:p>
    <w:p w14:paraId="4A8AB221" w14:textId="77777777" w:rsidR="00F97536" w:rsidRPr="008C03F6" w:rsidRDefault="00F97536" w:rsidP="002A5E23">
      <w:pPr>
        <w:spacing w:line="312" w:lineRule="auto"/>
        <w:jc w:val="both"/>
        <w:rPr>
          <w:rFonts w:ascii="Arial" w:hAnsi="Arial" w:cs="Arial"/>
          <w:lang w:val="es-ES_tradnl"/>
        </w:rPr>
      </w:pPr>
    </w:p>
    <w:p w14:paraId="45E081D1" w14:textId="77777777" w:rsidR="00F97536" w:rsidRPr="008C03F6" w:rsidRDefault="00F97536" w:rsidP="002A5E23">
      <w:pPr>
        <w:tabs>
          <w:tab w:val="left" w:pos="7938"/>
        </w:tabs>
        <w:spacing w:line="312" w:lineRule="auto"/>
        <w:ind w:left="851" w:right="850"/>
        <w:jc w:val="both"/>
        <w:rPr>
          <w:rFonts w:ascii="Arial" w:hAnsi="Arial" w:cs="Arial"/>
          <w:sz w:val="20"/>
          <w:szCs w:val="20"/>
        </w:rPr>
      </w:pPr>
      <w:r w:rsidRPr="008C03F6">
        <w:rPr>
          <w:rFonts w:ascii="Arial" w:hAnsi="Arial" w:cs="Arial"/>
          <w:sz w:val="20"/>
          <w:szCs w:val="20"/>
        </w:rPr>
        <w:t xml:space="preserve">De ahí que, la autoridad judicial demandada se encontraba habilitada para estudiar si se configuraba alguno de los eximentes de responsabilidad, entre los que se encuentra, el hecho de la víctima, como efectivamente lo hizo. </w:t>
      </w:r>
      <w:r w:rsidRPr="008C03F6">
        <w:rPr>
          <w:rFonts w:ascii="Arial" w:hAnsi="Arial" w:cs="Arial"/>
          <w:b/>
          <w:bCs/>
          <w:sz w:val="20"/>
          <w:szCs w:val="20"/>
          <w:u w:val="single"/>
        </w:rPr>
        <w:t xml:space="preserve">Por ello, al encontrar que la actuación de la víctima directa concurrió en la producción del daño, decidió reducir el valor de la indemnización. </w:t>
      </w:r>
      <w:r w:rsidRPr="008C03F6">
        <w:rPr>
          <w:rFonts w:ascii="Arial" w:hAnsi="Arial" w:cs="Arial"/>
          <w:sz w:val="20"/>
          <w:szCs w:val="20"/>
        </w:rPr>
        <w:t>De modo que, contrario a lo alegado por el actor, el juez de segunda instancia no desbordó el marco de su competencia y tampoco incurrió en el defecto sustantivo alegado.</w:t>
      </w:r>
      <w:r w:rsidRPr="008C03F6">
        <w:rPr>
          <w:rStyle w:val="Refdenotaalpie"/>
          <w:rFonts w:ascii="Arial" w:hAnsi="Arial" w:cs="Arial"/>
          <w:sz w:val="20"/>
          <w:szCs w:val="20"/>
        </w:rPr>
        <w:footnoteReference w:id="8"/>
      </w:r>
      <w:r w:rsidRPr="008C03F6">
        <w:rPr>
          <w:rFonts w:ascii="Arial" w:hAnsi="Arial" w:cs="Arial"/>
          <w:sz w:val="20"/>
          <w:szCs w:val="20"/>
        </w:rPr>
        <w:t xml:space="preserve"> (Subrayado y negrilla fuera del texto original)</w:t>
      </w:r>
    </w:p>
    <w:p w14:paraId="50E102FF" w14:textId="77777777" w:rsidR="00F97536" w:rsidRPr="008C03F6" w:rsidRDefault="00F97536" w:rsidP="002A5E23">
      <w:pPr>
        <w:spacing w:line="312" w:lineRule="auto"/>
        <w:ind w:left="567" w:right="902"/>
        <w:jc w:val="both"/>
        <w:rPr>
          <w:rFonts w:ascii="Arial" w:hAnsi="Arial" w:cs="Arial"/>
          <w:lang w:val="es-ES_tradnl"/>
        </w:rPr>
      </w:pPr>
    </w:p>
    <w:p w14:paraId="633CC2D5" w14:textId="77777777" w:rsidR="00F97536" w:rsidRPr="008C03F6" w:rsidRDefault="00F97536" w:rsidP="002A5E23">
      <w:pPr>
        <w:spacing w:line="312" w:lineRule="auto"/>
        <w:jc w:val="both"/>
        <w:rPr>
          <w:rFonts w:ascii="Arial" w:hAnsi="Arial" w:cs="Arial"/>
          <w:lang w:val="es-ES_tradnl"/>
        </w:rPr>
      </w:pPr>
      <w:r w:rsidRPr="008C03F6">
        <w:rPr>
          <w:rFonts w:ascii="Arial" w:hAnsi="Arial" w:cs="Arial"/>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2D0B492F" w14:textId="77777777" w:rsidR="00F97536" w:rsidRPr="008C03F6" w:rsidRDefault="00F97536" w:rsidP="002A5E23">
      <w:pPr>
        <w:spacing w:line="312" w:lineRule="auto"/>
        <w:ind w:left="567"/>
        <w:jc w:val="both"/>
        <w:rPr>
          <w:rFonts w:ascii="Arial" w:hAnsi="Arial" w:cs="Arial"/>
          <w:lang w:val="es-ES_tradnl"/>
        </w:rPr>
      </w:pPr>
    </w:p>
    <w:p w14:paraId="250367D1" w14:textId="77777777" w:rsidR="00F97536" w:rsidRPr="008C03F6" w:rsidRDefault="00F97536" w:rsidP="002A5E23">
      <w:pPr>
        <w:spacing w:line="312" w:lineRule="auto"/>
        <w:ind w:left="851" w:right="850"/>
        <w:jc w:val="both"/>
        <w:rPr>
          <w:rFonts w:ascii="Arial" w:hAnsi="Arial" w:cs="Arial"/>
          <w:sz w:val="20"/>
          <w:szCs w:val="20"/>
        </w:rPr>
      </w:pPr>
      <w:r w:rsidRPr="008C03F6">
        <w:rPr>
          <w:rFonts w:ascii="Arial" w:hAnsi="Arial" w:cs="Arial"/>
          <w:sz w:val="20"/>
          <w:szCs w:val="20"/>
        </w:rPr>
        <w:t xml:space="preserve">Todo ello, en </w:t>
      </w:r>
      <w:proofErr w:type="spellStart"/>
      <w:r w:rsidRPr="008C03F6">
        <w:rPr>
          <w:rFonts w:ascii="Arial" w:hAnsi="Arial" w:cs="Arial"/>
          <w:sz w:val="20"/>
          <w:szCs w:val="20"/>
        </w:rPr>
        <w:t>pos</w:t>
      </w:r>
      <w:proofErr w:type="spellEnd"/>
      <w:r w:rsidRPr="008C03F6">
        <w:rPr>
          <w:rFonts w:ascii="Arial" w:hAnsi="Arial" w:cs="Arial"/>
          <w:sz w:val="20"/>
          <w:szCs w:val="20"/>
        </w:rPr>
        <w:t xml:space="preserve"> de la responsabilidad que por el riesgo creado debe afrontar la entidad demandada ─Fiscalía General de la Nación─ </w:t>
      </w:r>
      <w:r w:rsidRPr="008C03F6">
        <w:rPr>
          <w:rFonts w:ascii="Arial" w:hAnsi="Arial" w:cs="Arial"/>
          <w:b/>
          <w:bCs/>
          <w:sz w:val="20"/>
          <w:szCs w:val="20"/>
          <w:u w:val="single"/>
        </w:rPr>
        <w:t>implica que, en merecimiento de la culpa evidenciada de la víctima, se debe efectuar una reducción en la condena, la cual se estima, por el nivel de incidencia de la negligencia de los demandantes</w:t>
      </w:r>
      <w:r w:rsidRPr="008C03F6">
        <w:rPr>
          <w:rFonts w:ascii="Arial" w:hAnsi="Arial" w:cs="Arial"/>
          <w:sz w:val="20"/>
          <w:szCs w:val="20"/>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8C03F6">
        <w:rPr>
          <w:rStyle w:val="Refdenotaalpie"/>
          <w:rFonts w:ascii="Arial" w:hAnsi="Arial" w:cs="Arial"/>
          <w:sz w:val="20"/>
          <w:szCs w:val="20"/>
        </w:rPr>
        <w:footnoteReference w:id="9"/>
      </w:r>
      <w:r w:rsidRPr="008C03F6">
        <w:rPr>
          <w:rFonts w:ascii="Arial" w:hAnsi="Arial" w:cs="Arial"/>
          <w:sz w:val="20"/>
          <w:szCs w:val="20"/>
        </w:rPr>
        <w:t xml:space="preserve"> (Subrayado y negrilla fuera del texto original) </w:t>
      </w:r>
    </w:p>
    <w:p w14:paraId="39490088" w14:textId="77777777" w:rsidR="00142BE3" w:rsidRPr="008C03F6" w:rsidRDefault="00142BE3" w:rsidP="002A5E23">
      <w:pPr>
        <w:spacing w:line="312" w:lineRule="auto"/>
        <w:ind w:right="51"/>
        <w:jc w:val="both"/>
        <w:rPr>
          <w:rFonts w:ascii="Arial" w:hAnsi="Arial" w:cs="Arial"/>
          <w:lang w:val="es-ES_tradnl"/>
        </w:rPr>
      </w:pPr>
    </w:p>
    <w:p w14:paraId="7296E2A9" w14:textId="029F6DEE" w:rsidR="00F97536" w:rsidRPr="008C03F6" w:rsidRDefault="00F97536" w:rsidP="002A5E23">
      <w:pPr>
        <w:spacing w:line="312" w:lineRule="auto"/>
        <w:ind w:right="51"/>
        <w:jc w:val="both"/>
        <w:rPr>
          <w:rFonts w:ascii="Arial" w:hAnsi="Arial" w:cs="Arial"/>
        </w:rPr>
      </w:pPr>
      <w:r w:rsidRPr="008C03F6">
        <w:rPr>
          <w:rFonts w:ascii="Arial" w:hAnsi="Arial" w:cs="Arial"/>
        </w:rPr>
        <w:t xml:space="preserve">Como se lee, el fallador encontró probada la incidencia de la víctima y el tercero indeterminado en la causa generadora del daño en proporción a un 50% y en ese sentido redujo los perjuicios que se probaron en el proceso en el mismo porcentaje. De tal suerte, queda completamente claro que el fallador debe considerar el marco de circunstancia en que se produce el daño, así como sus condiciones de modo, tiempo y lugar, a fin de determinar la incidencia causal de la conducta de la víctima y del tercero indeterminado, en la ocurrencia del daño por el cual solicita indemnización. </w:t>
      </w:r>
    </w:p>
    <w:p w14:paraId="2182577F" w14:textId="77777777" w:rsidR="00F97536" w:rsidRPr="008C03F6" w:rsidRDefault="00F97536" w:rsidP="002A5E23">
      <w:pPr>
        <w:spacing w:line="312" w:lineRule="auto"/>
        <w:ind w:right="51"/>
        <w:jc w:val="both"/>
        <w:rPr>
          <w:rFonts w:ascii="Arial" w:hAnsi="Arial" w:cs="Arial"/>
          <w:lang w:val="es-ES_tradnl"/>
        </w:rPr>
      </w:pPr>
    </w:p>
    <w:p w14:paraId="20635E68" w14:textId="787AE085" w:rsidR="00F97536" w:rsidRPr="008C03F6" w:rsidRDefault="00F97536" w:rsidP="002A5E23">
      <w:pPr>
        <w:spacing w:line="312" w:lineRule="auto"/>
        <w:jc w:val="both"/>
        <w:rPr>
          <w:rFonts w:ascii="Arial" w:hAnsi="Arial" w:cs="Arial"/>
          <w:lang w:val="es-ES_tradnl"/>
        </w:rPr>
      </w:pPr>
      <w:r w:rsidRPr="008C03F6">
        <w:rPr>
          <w:rFonts w:ascii="Arial" w:hAnsi="Arial" w:cs="Arial"/>
          <w:lang w:val="es-ES_tradnl"/>
        </w:rPr>
        <w:t>En conclusión, tal como lo ha determinado la jurisprudencia, al encontrarse acreditado por medio de las pruebas que obran en el expediente que la conducta de</w:t>
      </w:r>
      <w:r w:rsidR="00770D53" w:rsidRPr="008C03F6">
        <w:rPr>
          <w:rFonts w:ascii="Arial" w:hAnsi="Arial" w:cs="Arial"/>
          <w:lang w:val="es-ES_tradnl"/>
        </w:rPr>
        <w:t xml:space="preserve">l señor </w:t>
      </w:r>
      <w:r w:rsidR="00770D53" w:rsidRPr="008C03F6">
        <w:rPr>
          <w:rFonts w:ascii="Arial" w:hAnsi="Arial" w:cs="Arial"/>
        </w:rPr>
        <w:t xml:space="preserve">Carlos Enrique </w:t>
      </w:r>
      <w:r w:rsidR="00F86350" w:rsidRPr="008C03F6">
        <w:rPr>
          <w:rFonts w:ascii="Arial" w:hAnsi="Arial" w:cs="Arial"/>
        </w:rPr>
        <w:t>Flórez</w:t>
      </w:r>
      <w:r w:rsidR="00770D53" w:rsidRPr="008C03F6">
        <w:rPr>
          <w:rFonts w:ascii="Arial" w:hAnsi="Arial" w:cs="Arial"/>
        </w:rPr>
        <w:t xml:space="preserve"> Quintero </w:t>
      </w:r>
      <w:r w:rsidRPr="008C03F6">
        <w:rPr>
          <w:rFonts w:ascii="Arial" w:hAnsi="Arial" w:cs="Arial"/>
        </w:rPr>
        <w:t xml:space="preserve">fue determinante en la producción del evento materia de esta controversia pues se expuso de manera irresponsable a su acaecimiento </w:t>
      </w:r>
      <w:r w:rsidRPr="008C03F6">
        <w:rPr>
          <w:rFonts w:ascii="Arial" w:hAnsi="Arial" w:cs="Arial"/>
          <w:lang w:val="es-ES_tradnl"/>
        </w:rPr>
        <w:t xml:space="preserve">deberá declararse que el porcentaje de la </w:t>
      </w:r>
      <w:proofErr w:type="spellStart"/>
      <w:r w:rsidRPr="008C03F6">
        <w:rPr>
          <w:rFonts w:ascii="Arial" w:hAnsi="Arial" w:cs="Arial"/>
          <w:lang w:val="es-ES_tradnl"/>
        </w:rPr>
        <w:t>causación</w:t>
      </w:r>
      <w:proofErr w:type="spellEnd"/>
      <w:r w:rsidRPr="008C03F6">
        <w:rPr>
          <w:rFonts w:ascii="Arial" w:hAnsi="Arial" w:cs="Arial"/>
          <w:lang w:val="es-ES_tradnl"/>
        </w:rPr>
        <w:t xml:space="preserve"> del daño a lo sumo es del 90%, toda vez que no fue sola la víctima sino también los terceros indeterminados quienes </w:t>
      </w:r>
      <w:r w:rsidR="00770D53" w:rsidRPr="008C03F6">
        <w:rPr>
          <w:rFonts w:ascii="Arial" w:hAnsi="Arial" w:cs="Arial"/>
          <w:lang w:val="es-ES_tradnl"/>
        </w:rPr>
        <w:t>no señalizaron en debida forma la vía</w:t>
      </w:r>
      <w:r w:rsidR="00F869B4" w:rsidRPr="008C03F6">
        <w:rPr>
          <w:rFonts w:ascii="Arial" w:hAnsi="Arial" w:cs="Arial"/>
          <w:lang w:val="es-ES_tradnl"/>
        </w:rPr>
        <w:t xml:space="preserve"> conforme lo establece el manual de </w:t>
      </w:r>
      <w:r w:rsidR="00F86350" w:rsidRPr="008C03F6">
        <w:rPr>
          <w:rFonts w:ascii="Arial" w:hAnsi="Arial" w:cs="Arial"/>
          <w:lang w:val="es-ES_tradnl"/>
        </w:rPr>
        <w:t>tránsito</w:t>
      </w:r>
      <w:r w:rsidRPr="008C03F6">
        <w:rPr>
          <w:rFonts w:ascii="Arial" w:hAnsi="Arial" w:cs="Arial"/>
          <w:lang w:val="es-ES_tradnl"/>
        </w:rPr>
        <w:t xml:space="preserve">. Razón por la cual, de considerarse procedente una indemnización por los perjuicios deprecados, esta debe ser reducida conforme al porcentaje de participación de la conducta </w:t>
      </w:r>
      <w:r w:rsidRPr="008C03F6">
        <w:rPr>
          <w:rFonts w:ascii="Arial" w:hAnsi="Arial" w:cs="Arial"/>
          <w:lang w:val="es-ES_tradnl"/>
        </w:rPr>
        <w:lastRenderedPageBreak/>
        <w:t>imprudente de la víctima en exponerse al peligro y de los terceros indeterminados como mínimo en un 90%.</w:t>
      </w:r>
    </w:p>
    <w:p w14:paraId="1F298942" w14:textId="77777777" w:rsidR="00F97536" w:rsidRPr="008C03F6" w:rsidRDefault="00F97536" w:rsidP="002A5E23">
      <w:pPr>
        <w:spacing w:line="312" w:lineRule="auto"/>
        <w:ind w:right="51"/>
        <w:jc w:val="both"/>
        <w:rPr>
          <w:rFonts w:ascii="Arial" w:hAnsi="Arial" w:cs="Arial"/>
          <w:lang w:val="es-ES_tradnl"/>
        </w:rPr>
      </w:pPr>
    </w:p>
    <w:p w14:paraId="5D0962CB" w14:textId="7017B8F0" w:rsidR="009D18A1" w:rsidRPr="008C03F6" w:rsidRDefault="009D18A1" w:rsidP="002A5E23">
      <w:pPr>
        <w:pStyle w:val="Default"/>
        <w:numPr>
          <w:ilvl w:val="0"/>
          <w:numId w:val="16"/>
        </w:numPr>
        <w:tabs>
          <w:tab w:val="left" w:pos="284"/>
        </w:tabs>
        <w:spacing w:line="312" w:lineRule="auto"/>
        <w:ind w:left="284" w:hanging="284"/>
        <w:jc w:val="both"/>
        <w:rPr>
          <w:color w:val="auto"/>
          <w:sz w:val="22"/>
          <w:szCs w:val="22"/>
          <w:u w:val="single"/>
        </w:rPr>
      </w:pPr>
      <w:r w:rsidRPr="008C03F6">
        <w:rPr>
          <w:b/>
          <w:bCs/>
          <w:color w:val="auto"/>
          <w:sz w:val="22"/>
          <w:szCs w:val="22"/>
          <w:u w:val="single"/>
        </w:rPr>
        <w:t>DE LA ORFANDAD PROBATORIA SOBRE LA EXISTENCIA DE LOS PERJUICIOS ALEGADOS POR LA PARTE ACTORA – EXCESIVIDAD EN LAS SOLICITUDES INDEMNIZATORIAS - ÁNIMO INJUSTIFICADO DE LUCRO</w:t>
      </w:r>
      <w:r w:rsidR="008303A1" w:rsidRPr="008C03F6">
        <w:rPr>
          <w:b/>
          <w:bCs/>
          <w:color w:val="auto"/>
          <w:sz w:val="22"/>
          <w:szCs w:val="22"/>
          <w:u w:val="single"/>
        </w:rPr>
        <w:t>.</w:t>
      </w:r>
      <w:r w:rsidRPr="008C03F6">
        <w:rPr>
          <w:b/>
          <w:bCs/>
          <w:color w:val="auto"/>
          <w:sz w:val="22"/>
          <w:szCs w:val="22"/>
          <w:u w:val="single"/>
        </w:rPr>
        <w:t xml:space="preserve"> </w:t>
      </w:r>
    </w:p>
    <w:p w14:paraId="4C1FF876" w14:textId="77777777" w:rsidR="009D18A1" w:rsidRPr="008C03F6" w:rsidRDefault="009D18A1" w:rsidP="002A5E23">
      <w:pPr>
        <w:pStyle w:val="Default"/>
        <w:spacing w:line="312" w:lineRule="auto"/>
        <w:jc w:val="both"/>
        <w:rPr>
          <w:color w:val="auto"/>
          <w:sz w:val="22"/>
          <w:szCs w:val="22"/>
        </w:rPr>
      </w:pPr>
    </w:p>
    <w:p w14:paraId="018BA43B" w14:textId="12E8625E" w:rsidR="009D18A1" w:rsidRPr="008C03F6" w:rsidRDefault="009D18A1" w:rsidP="002A5E23">
      <w:pPr>
        <w:tabs>
          <w:tab w:val="left" w:pos="0"/>
          <w:tab w:val="left" w:pos="4118"/>
        </w:tabs>
        <w:spacing w:line="312" w:lineRule="auto"/>
        <w:jc w:val="both"/>
        <w:outlineLvl w:val="0"/>
        <w:rPr>
          <w:rFonts w:ascii="Arial" w:eastAsia="Arial" w:hAnsi="Arial" w:cs="Arial"/>
        </w:rPr>
      </w:pPr>
      <w:r w:rsidRPr="008C03F6">
        <w:rPr>
          <w:rFonts w:ascii="Arial" w:eastAsia="Arial" w:hAnsi="Arial" w:cs="Arial"/>
        </w:rPr>
        <w:t>Es de común conocimiento que es responsable del resarcimiento del daño quien lo haya producido con su conducta omisiva o activa, en este caso</w:t>
      </w:r>
      <w:r w:rsidR="008303A1" w:rsidRPr="008C03F6">
        <w:rPr>
          <w:rFonts w:ascii="Arial" w:eastAsia="Arial" w:hAnsi="Arial" w:cs="Arial"/>
        </w:rPr>
        <w:t>,</w:t>
      </w:r>
      <w:r w:rsidRPr="008C03F6">
        <w:rPr>
          <w:rFonts w:ascii="Arial" w:eastAsia="Arial" w:hAnsi="Arial" w:cs="Arial"/>
        </w:rPr>
        <w:t xml:space="preserve"> la imputación fáctica del daño y </w:t>
      </w:r>
      <w:r w:rsidR="00697509" w:rsidRPr="008C03F6">
        <w:rPr>
          <w:rFonts w:ascii="Arial" w:eastAsia="Arial" w:hAnsi="Arial" w:cs="Arial"/>
        </w:rPr>
        <w:t xml:space="preserve">el nexo de causalidad </w:t>
      </w:r>
      <w:r w:rsidRPr="008C03F6">
        <w:rPr>
          <w:rFonts w:ascii="Arial" w:eastAsia="Arial" w:hAnsi="Arial" w:cs="Arial"/>
        </w:rPr>
        <w:t>no pueden ser analizadas desde una perspectiva ideal, crítica o abstracta</w:t>
      </w:r>
      <w:r w:rsidR="00B25598" w:rsidRPr="008C03F6">
        <w:rPr>
          <w:rFonts w:ascii="Arial" w:eastAsia="Arial" w:hAnsi="Arial" w:cs="Arial"/>
        </w:rPr>
        <w:t xml:space="preserve"> de lo </w:t>
      </w:r>
      <w:proofErr w:type="spellStart"/>
      <w:r w:rsidR="00B25598" w:rsidRPr="008C03F6">
        <w:rPr>
          <w:rFonts w:ascii="Arial" w:eastAsia="Arial" w:hAnsi="Arial" w:cs="Arial"/>
        </w:rPr>
        <w:t>quede</w:t>
      </w:r>
      <w:proofErr w:type="spellEnd"/>
      <w:r w:rsidR="00B25598" w:rsidRPr="008C03F6">
        <w:rPr>
          <w:rFonts w:ascii="Arial" w:eastAsia="Arial" w:hAnsi="Arial" w:cs="Arial"/>
        </w:rPr>
        <w:t xml:space="preserve"> ser el funcionamiento de este tipo de </w:t>
      </w:r>
      <w:r w:rsidR="004B1C75" w:rsidRPr="008C03F6">
        <w:rPr>
          <w:rFonts w:ascii="Arial" w:eastAsia="Arial" w:hAnsi="Arial" w:cs="Arial"/>
        </w:rPr>
        <w:t>vehículos,</w:t>
      </w:r>
      <w:r w:rsidRPr="008C03F6">
        <w:rPr>
          <w:rFonts w:ascii="Arial" w:eastAsia="Arial" w:hAnsi="Arial" w:cs="Arial"/>
        </w:rPr>
        <w:t xml:space="preserve"> </w:t>
      </w:r>
      <w:r w:rsidR="00E86853" w:rsidRPr="008C03F6">
        <w:rPr>
          <w:rFonts w:ascii="Arial" w:eastAsia="Arial" w:hAnsi="Arial" w:cs="Arial"/>
        </w:rPr>
        <w:t>sino q</w:t>
      </w:r>
      <w:r w:rsidRPr="008C03F6">
        <w:rPr>
          <w:rFonts w:ascii="Arial" w:eastAsia="Arial" w:hAnsi="Arial" w:cs="Arial"/>
        </w:rPr>
        <w:t>ue requieren ser estudiadas desde un ámbito real que consulte las circunstancias de tiempo, modo, lugar</w:t>
      </w:r>
      <w:r w:rsidR="00A328EA" w:rsidRPr="008C03F6">
        <w:rPr>
          <w:rFonts w:ascii="Arial" w:eastAsia="Arial" w:hAnsi="Arial" w:cs="Arial"/>
        </w:rPr>
        <w:t xml:space="preserve"> y</w:t>
      </w:r>
      <w:r w:rsidR="00B25598" w:rsidRPr="008C03F6">
        <w:rPr>
          <w:rFonts w:ascii="Arial" w:eastAsia="Arial" w:hAnsi="Arial" w:cs="Arial"/>
        </w:rPr>
        <w:t xml:space="preserve"> </w:t>
      </w:r>
      <w:r w:rsidR="00A328EA" w:rsidRPr="008C03F6">
        <w:rPr>
          <w:rFonts w:ascii="Arial" w:eastAsia="Arial" w:hAnsi="Arial" w:cs="Arial"/>
        </w:rPr>
        <w:t xml:space="preserve">los medios técnicos que se realizan al momento de </w:t>
      </w:r>
      <w:r w:rsidR="002E53BA" w:rsidRPr="008C03F6">
        <w:rPr>
          <w:rFonts w:ascii="Arial" w:eastAsia="Arial" w:hAnsi="Arial" w:cs="Arial"/>
        </w:rPr>
        <w:t xml:space="preserve">hacer el mantenimiento de estos vehículos </w:t>
      </w:r>
      <w:r w:rsidRPr="008C03F6">
        <w:rPr>
          <w:rFonts w:ascii="Arial" w:eastAsia="Arial" w:hAnsi="Arial" w:cs="Arial"/>
        </w:rPr>
        <w:t>y por los ar</w:t>
      </w:r>
      <w:r w:rsidR="008303A1" w:rsidRPr="008C03F6">
        <w:rPr>
          <w:rFonts w:ascii="Arial" w:eastAsia="Arial" w:hAnsi="Arial" w:cs="Arial"/>
        </w:rPr>
        <w:t xml:space="preserve">gumentos expuestos en </w:t>
      </w:r>
      <w:r w:rsidRPr="008C03F6">
        <w:rPr>
          <w:rFonts w:ascii="Arial" w:eastAsia="Arial" w:hAnsi="Arial" w:cs="Arial"/>
        </w:rPr>
        <w:t>párrafos</w:t>
      </w:r>
      <w:r w:rsidR="008303A1" w:rsidRPr="008C03F6">
        <w:rPr>
          <w:rFonts w:ascii="Arial" w:eastAsia="Arial" w:hAnsi="Arial" w:cs="Arial"/>
        </w:rPr>
        <w:t xml:space="preserve"> anteriores</w:t>
      </w:r>
      <w:r w:rsidRPr="008C03F6">
        <w:rPr>
          <w:rFonts w:ascii="Arial" w:eastAsia="Arial" w:hAnsi="Arial" w:cs="Arial"/>
        </w:rPr>
        <w:t xml:space="preserve"> es claro que el daño que se invoca irrogado por los integrantes del extremo activo, deriva de circunstancias propi</w:t>
      </w:r>
      <w:r w:rsidR="008303A1" w:rsidRPr="008C03F6">
        <w:rPr>
          <w:rFonts w:ascii="Arial" w:eastAsia="Arial" w:hAnsi="Arial" w:cs="Arial"/>
        </w:rPr>
        <w:t>as de conductas de terceros</w:t>
      </w:r>
      <w:r w:rsidR="002E53BA" w:rsidRPr="008C03F6">
        <w:rPr>
          <w:rFonts w:ascii="Arial" w:eastAsia="Arial" w:hAnsi="Arial" w:cs="Arial"/>
        </w:rPr>
        <w:t xml:space="preserve"> y de la propia víctima. </w:t>
      </w:r>
      <w:r w:rsidRPr="008C03F6">
        <w:rPr>
          <w:rFonts w:ascii="Arial" w:eastAsia="Arial" w:hAnsi="Arial" w:cs="Arial"/>
        </w:rPr>
        <w:t xml:space="preserve"> </w:t>
      </w:r>
    </w:p>
    <w:p w14:paraId="65282B58" w14:textId="77777777" w:rsidR="009D18A1" w:rsidRPr="008C03F6" w:rsidRDefault="009D18A1" w:rsidP="002A5E23">
      <w:pPr>
        <w:spacing w:line="312" w:lineRule="auto"/>
        <w:jc w:val="both"/>
        <w:rPr>
          <w:rFonts w:ascii="Arial" w:hAnsi="Arial" w:cs="Arial"/>
        </w:rPr>
      </w:pPr>
    </w:p>
    <w:p w14:paraId="5113CCD9" w14:textId="77777777" w:rsidR="009D18A1" w:rsidRPr="008C03F6" w:rsidRDefault="009D18A1" w:rsidP="002A5E23">
      <w:pPr>
        <w:spacing w:line="312" w:lineRule="auto"/>
        <w:jc w:val="both"/>
        <w:rPr>
          <w:rFonts w:ascii="Arial" w:hAnsi="Arial" w:cs="Arial"/>
        </w:rPr>
      </w:pPr>
      <w:r w:rsidRPr="008C03F6">
        <w:rPr>
          <w:rFonts w:ascii="Arial" w:hAnsi="Arial" w:cs="Arial"/>
        </w:rPr>
        <w:t>A nivel jurisprudencial el Consejo de Estado</w:t>
      </w:r>
      <w:r w:rsidRPr="008C03F6">
        <w:rPr>
          <w:rStyle w:val="Refdenotaalpie"/>
          <w:rFonts w:ascii="Arial" w:hAnsi="Arial" w:cs="Arial"/>
        </w:rPr>
        <w:footnoteReference w:id="10"/>
      </w:r>
      <w:r w:rsidRPr="008C03F6">
        <w:rPr>
          <w:rFonts w:ascii="Arial" w:hAnsi="Arial" w:cs="Arial"/>
        </w:rPr>
        <w:t xml:space="preserve"> ha determinado lo siguiente </w:t>
      </w:r>
      <w:proofErr w:type="gramStart"/>
      <w:r w:rsidRPr="008C03F6">
        <w:rPr>
          <w:rFonts w:ascii="Arial" w:hAnsi="Arial" w:cs="Arial"/>
        </w:rPr>
        <w:t>en relación a</w:t>
      </w:r>
      <w:proofErr w:type="gramEnd"/>
      <w:r w:rsidRPr="008C03F6">
        <w:rPr>
          <w:rFonts w:ascii="Arial" w:hAnsi="Arial" w:cs="Arial"/>
        </w:rPr>
        <w:t xml:space="preserve"> la carga de la prueba:</w:t>
      </w:r>
    </w:p>
    <w:p w14:paraId="7FA68C20" w14:textId="77777777" w:rsidR="009D18A1" w:rsidRPr="008C03F6" w:rsidRDefault="009D18A1" w:rsidP="002A5E23">
      <w:pPr>
        <w:spacing w:line="312" w:lineRule="auto"/>
        <w:jc w:val="both"/>
        <w:rPr>
          <w:rFonts w:ascii="Arial" w:hAnsi="Arial" w:cs="Arial"/>
        </w:rPr>
      </w:pPr>
    </w:p>
    <w:p w14:paraId="335AAC06" w14:textId="079E8FCD" w:rsidR="009D18A1" w:rsidRPr="008C03F6" w:rsidRDefault="009D18A1" w:rsidP="002A5E23">
      <w:pPr>
        <w:spacing w:line="312" w:lineRule="auto"/>
        <w:ind w:left="851" w:right="843"/>
        <w:jc w:val="both"/>
        <w:rPr>
          <w:rFonts w:ascii="Arial" w:hAnsi="Arial" w:cs="Arial"/>
          <w:sz w:val="20"/>
          <w:szCs w:val="20"/>
        </w:rPr>
      </w:pPr>
      <w:r w:rsidRPr="008C03F6">
        <w:rPr>
          <w:rFonts w:ascii="Arial" w:hAnsi="Arial" w:cs="Arial"/>
          <w:sz w:val="20"/>
          <w:szCs w:val="20"/>
        </w:rPr>
        <w:t>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w:t>
      </w:r>
      <w:proofErr w:type="spellStart"/>
      <w:r w:rsidRPr="008C03F6">
        <w:rPr>
          <w:rFonts w:ascii="Arial" w:hAnsi="Arial" w:cs="Arial"/>
          <w:sz w:val="20"/>
          <w:szCs w:val="20"/>
        </w:rPr>
        <w:t>ncumbe</w:t>
      </w:r>
      <w:proofErr w:type="spellEnd"/>
      <w:r w:rsidRPr="008C03F6">
        <w:rPr>
          <w:rFonts w:ascii="Arial" w:hAnsi="Arial" w:cs="Arial"/>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8C03F6">
        <w:rPr>
          <w:rFonts w:ascii="Arial" w:hAnsi="Arial" w:cs="Arial"/>
          <w:b/>
          <w:bCs/>
          <w:sz w:val="20"/>
          <w:szCs w:val="20"/>
          <w:u w:val="single"/>
        </w:rPr>
        <w:t xml:space="preserve">Carga de la prueba sustentada, como ha precisado la Sección, en el principio de </w:t>
      </w:r>
      <w:proofErr w:type="spellStart"/>
      <w:r w:rsidRPr="008C03F6">
        <w:rPr>
          <w:rFonts w:ascii="Arial" w:hAnsi="Arial" w:cs="Arial"/>
          <w:b/>
          <w:bCs/>
          <w:sz w:val="20"/>
          <w:szCs w:val="20"/>
          <w:u w:val="single"/>
        </w:rPr>
        <w:t>autoresponsabilidad</w:t>
      </w:r>
      <w:proofErr w:type="spellEnd"/>
      <w:r w:rsidRPr="008C03F6">
        <w:rPr>
          <w:rFonts w:ascii="Arial" w:hAnsi="Arial" w:cs="Arial"/>
          <w:b/>
          <w:bCs/>
          <w:sz w:val="20"/>
          <w:szCs w:val="20"/>
          <w:u w:val="single"/>
        </w:rPr>
        <w:t xml:space="preserve"> de las partes, que se constituye en requerimiento de conducta procesal facultativa exigible a quien le interesa sacar avante sus pretensiones y evitar una decisión desfavorable</w:t>
      </w:r>
      <w:r w:rsidRPr="008C03F6">
        <w:rPr>
          <w:rFonts w:ascii="Arial" w:hAnsi="Arial" w:cs="Arial"/>
          <w:sz w:val="20"/>
          <w:szCs w:val="20"/>
        </w:rPr>
        <w:t xml:space="preserve">.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8C03F6">
        <w:rPr>
          <w:rFonts w:ascii="Arial" w:hAnsi="Arial" w:cs="Arial"/>
          <w:sz w:val="20"/>
          <w:szCs w:val="20"/>
        </w:rPr>
        <w:t>n.°</w:t>
      </w:r>
      <w:proofErr w:type="spellEnd"/>
      <w:r w:rsidRPr="008C03F6">
        <w:rPr>
          <w:rFonts w:ascii="Arial" w:hAnsi="Arial" w:cs="Arial"/>
          <w:sz w:val="20"/>
          <w:szCs w:val="20"/>
        </w:rPr>
        <w:t xml:space="preserve"> 1, el pliego de condiciones y la oferta presentada en el proceso de selección adelantado por Ecopetrol. (negrilla y subrayada por fuera del texto original)</w:t>
      </w:r>
    </w:p>
    <w:p w14:paraId="38863A85" w14:textId="77777777" w:rsidR="009D18A1" w:rsidRPr="008C03F6" w:rsidRDefault="009D18A1" w:rsidP="002A5E23">
      <w:pPr>
        <w:spacing w:line="312" w:lineRule="auto"/>
        <w:jc w:val="both"/>
        <w:rPr>
          <w:rFonts w:ascii="Arial" w:hAnsi="Arial" w:cs="Arial"/>
        </w:rPr>
      </w:pPr>
    </w:p>
    <w:p w14:paraId="107FE014" w14:textId="6E5933FE" w:rsidR="009D18A1" w:rsidRPr="008C03F6" w:rsidRDefault="009D18A1" w:rsidP="002A5E23">
      <w:pPr>
        <w:spacing w:line="312" w:lineRule="auto"/>
        <w:jc w:val="both"/>
        <w:rPr>
          <w:rFonts w:ascii="Arial" w:hAnsi="Arial" w:cs="Arial"/>
          <w:b/>
          <w:bCs/>
        </w:rPr>
      </w:pPr>
      <w:r w:rsidRPr="008C03F6">
        <w:rPr>
          <w:rFonts w:ascii="Arial" w:hAnsi="Arial" w:cs="Arial"/>
        </w:rPr>
        <w:t>Por lo anterior, es la parte actora a quien le correspondía acreditar</w:t>
      </w:r>
      <w:r w:rsidR="008303A1" w:rsidRPr="008C03F6">
        <w:rPr>
          <w:rFonts w:ascii="Arial" w:hAnsi="Arial" w:cs="Arial"/>
        </w:rPr>
        <w:t xml:space="preserve"> y corroborar los fundamentos fá</w:t>
      </w:r>
      <w:r w:rsidRPr="008C03F6">
        <w:rPr>
          <w:rFonts w:ascii="Arial" w:hAnsi="Arial" w:cs="Arial"/>
        </w:rPr>
        <w:t>ct</w:t>
      </w:r>
      <w:r w:rsidR="008303A1" w:rsidRPr="008C03F6">
        <w:rPr>
          <w:rFonts w:ascii="Arial" w:hAnsi="Arial" w:cs="Arial"/>
        </w:rPr>
        <w:t>icos y pretensiones relacionadas</w:t>
      </w:r>
      <w:r w:rsidRPr="008C03F6">
        <w:rPr>
          <w:rFonts w:ascii="Arial" w:hAnsi="Arial" w:cs="Arial"/>
        </w:rPr>
        <w:t xml:space="preserve"> en el escrito de la demanda al operador judicial, sin embargo el mismo brilla por su ausencia, puesto que el</w:t>
      </w:r>
      <w:r w:rsidR="008303A1" w:rsidRPr="008C03F6">
        <w:rPr>
          <w:rFonts w:ascii="Arial" w:hAnsi="Arial" w:cs="Arial"/>
        </w:rPr>
        <w:t xml:space="preserve"> actor no se ocupó de probar cuá</w:t>
      </w:r>
      <w:r w:rsidRPr="008C03F6">
        <w:rPr>
          <w:rFonts w:ascii="Arial" w:hAnsi="Arial" w:cs="Arial"/>
        </w:rPr>
        <w:t>les fueron las actuaciones antijuridicas</w:t>
      </w:r>
      <w:r w:rsidR="008303A1" w:rsidRPr="008C03F6">
        <w:rPr>
          <w:rFonts w:ascii="Arial" w:hAnsi="Arial" w:cs="Arial"/>
        </w:rPr>
        <w:t>, el daño y el nexo causal que fundamentaron la L</w:t>
      </w:r>
      <w:r w:rsidRPr="008C03F6">
        <w:rPr>
          <w:rFonts w:ascii="Arial" w:hAnsi="Arial" w:cs="Arial"/>
        </w:rPr>
        <w:t>itis en cabeza de</w:t>
      </w:r>
      <w:r w:rsidR="00F7241E" w:rsidRPr="008C03F6">
        <w:rPr>
          <w:rFonts w:ascii="Arial" w:hAnsi="Arial" w:cs="Arial"/>
        </w:rPr>
        <w:t xml:space="preserve">l </w:t>
      </w:r>
      <w:r w:rsidR="00F603D2" w:rsidRPr="008C03F6">
        <w:rPr>
          <w:rFonts w:ascii="Arial" w:hAnsi="Arial" w:cs="Arial"/>
        </w:rPr>
        <w:t xml:space="preserve">señor </w:t>
      </w:r>
      <w:r w:rsidR="00F603D2" w:rsidRPr="008C03F6">
        <w:rPr>
          <w:rFonts w:ascii="Arial" w:hAnsi="Arial" w:cs="Arial"/>
          <w:b/>
          <w:bCs/>
        </w:rPr>
        <w:t>EDUARDO JOSÉ TAFUR OREJUELA</w:t>
      </w:r>
      <w:r w:rsidR="00F7241E" w:rsidRPr="008C03F6">
        <w:rPr>
          <w:rFonts w:ascii="Arial" w:hAnsi="Arial" w:cs="Arial"/>
          <w:b/>
          <w:bCs/>
        </w:rPr>
        <w:t>.</w:t>
      </w:r>
      <w:r w:rsidR="008303A1" w:rsidRPr="008C03F6">
        <w:rPr>
          <w:rFonts w:ascii="Arial" w:hAnsi="Arial" w:cs="Arial"/>
          <w:b/>
          <w:bCs/>
        </w:rPr>
        <w:t>,</w:t>
      </w:r>
      <w:r w:rsidR="00F7241E" w:rsidRPr="008C03F6">
        <w:rPr>
          <w:rFonts w:ascii="Arial" w:hAnsi="Arial" w:cs="Arial"/>
          <w:b/>
          <w:bCs/>
        </w:rPr>
        <w:t xml:space="preserve"> </w:t>
      </w:r>
      <w:r w:rsidRPr="008C03F6">
        <w:rPr>
          <w:rFonts w:ascii="Arial" w:hAnsi="Arial" w:cs="Arial"/>
        </w:rPr>
        <w:t>máxime cuando se trata de un proceso que debe analizarse bajo los</w:t>
      </w:r>
      <w:r w:rsidR="008303A1" w:rsidRPr="008C03F6">
        <w:rPr>
          <w:rFonts w:ascii="Arial" w:hAnsi="Arial" w:cs="Arial"/>
        </w:rPr>
        <w:t xml:space="preserve"> efectos de la falla probada y en</w:t>
      </w:r>
      <w:r w:rsidRPr="008C03F6">
        <w:rPr>
          <w:rFonts w:ascii="Arial" w:hAnsi="Arial" w:cs="Arial"/>
        </w:rPr>
        <w:t xml:space="preserve"> razón de la ausencia de material probatorio</w:t>
      </w:r>
      <w:r w:rsidR="008303A1" w:rsidRPr="008C03F6">
        <w:rPr>
          <w:rFonts w:ascii="Arial" w:hAnsi="Arial" w:cs="Arial"/>
        </w:rPr>
        <w:t>,</w:t>
      </w:r>
      <w:r w:rsidRPr="008C03F6">
        <w:rPr>
          <w:rFonts w:ascii="Arial" w:hAnsi="Arial" w:cs="Arial"/>
        </w:rPr>
        <w:t xml:space="preserve"> el fallador deberá indudablemente negar todas y cada una de las pretensiones de la demanda.  </w:t>
      </w:r>
    </w:p>
    <w:p w14:paraId="3EA07E66" w14:textId="77777777" w:rsidR="009D18A1" w:rsidRPr="008C03F6" w:rsidRDefault="009D18A1" w:rsidP="002A5E23">
      <w:pPr>
        <w:spacing w:line="312" w:lineRule="auto"/>
        <w:jc w:val="both"/>
        <w:rPr>
          <w:rFonts w:ascii="Arial" w:hAnsi="Arial" w:cs="Arial"/>
        </w:rPr>
      </w:pPr>
    </w:p>
    <w:p w14:paraId="03E00144" w14:textId="111CED7E" w:rsidR="00035F33" w:rsidRPr="008C03F6" w:rsidRDefault="009D18A1" w:rsidP="002A5E23">
      <w:pPr>
        <w:spacing w:line="312" w:lineRule="auto"/>
        <w:jc w:val="both"/>
        <w:rPr>
          <w:rFonts w:ascii="Arial" w:hAnsi="Arial" w:cs="Arial"/>
          <w:spacing w:val="2"/>
          <w:shd w:val="clear" w:color="auto" w:fill="FFFFFF"/>
        </w:rPr>
      </w:pPr>
      <w:r w:rsidRPr="008C03F6">
        <w:rPr>
          <w:rFonts w:ascii="Arial" w:hAnsi="Arial" w:cs="Arial"/>
        </w:rPr>
        <w:t xml:space="preserve">Ahora bien, </w:t>
      </w:r>
      <w:r w:rsidRPr="008C03F6">
        <w:rPr>
          <w:rFonts w:ascii="Arial" w:hAnsi="Arial" w:cs="Arial"/>
          <w:b/>
          <w:bCs/>
          <w:u w:val="single"/>
        </w:rPr>
        <w:t>frente al daño moral</w:t>
      </w:r>
      <w:r w:rsidR="00BA161A" w:rsidRPr="008C03F6">
        <w:rPr>
          <w:rFonts w:ascii="Arial" w:hAnsi="Arial" w:cs="Arial"/>
          <w:b/>
          <w:bCs/>
          <w:u w:val="single"/>
        </w:rPr>
        <w:t>,</w:t>
      </w:r>
      <w:r w:rsidR="008303A1" w:rsidRPr="008C03F6">
        <w:rPr>
          <w:rFonts w:ascii="Arial" w:hAnsi="Arial" w:cs="Arial"/>
        </w:rPr>
        <w:t xml:space="preserve"> es menester indicar al D</w:t>
      </w:r>
      <w:r w:rsidRPr="008C03F6">
        <w:rPr>
          <w:rFonts w:ascii="Arial" w:hAnsi="Arial" w:cs="Arial"/>
        </w:rPr>
        <w:t xml:space="preserve">espacho que bajo ningún escenario podrá reconocerse la suma de 100SMLMV para cada uno de los demandantes por el fallecimiento </w:t>
      </w:r>
      <w:r w:rsidR="00F7241E" w:rsidRPr="008C03F6">
        <w:rPr>
          <w:rFonts w:ascii="Arial" w:hAnsi="Arial" w:cs="Arial"/>
        </w:rPr>
        <w:t>de</w:t>
      </w:r>
      <w:r w:rsidR="0022036A" w:rsidRPr="008C03F6">
        <w:rPr>
          <w:rFonts w:ascii="Arial" w:hAnsi="Arial" w:cs="Arial"/>
        </w:rPr>
        <w:t xml:space="preserve">l señor </w:t>
      </w:r>
      <w:r w:rsidR="0022036A" w:rsidRPr="008C03F6">
        <w:rPr>
          <w:rFonts w:ascii="Arial" w:hAnsi="Arial" w:cs="Arial"/>
          <w:b/>
          <w:bCs/>
        </w:rPr>
        <w:t>Carlos Enrique Flórez Quintero q.e.p.d.</w:t>
      </w:r>
      <w:r w:rsidR="0022036A" w:rsidRPr="008C03F6">
        <w:rPr>
          <w:rFonts w:ascii="Arial" w:hAnsi="Arial" w:cs="Arial"/>
        </w:rPr>
        <w:t xml:space="preserve"> </w:t>
      </w:r>
      <w:r w:rsidRPr="008C03F6">
        <w:rPr>
          <w:rFonts w:ascii="Arial" w:hAnsi="Arial" w:cs="Arial"/>
          <w:spacing w:val="2"/>
          <w:shd w:val="clear" w:color="auto" w:fill="FFFFFF"/>
        </w:rPr>
        <w:t>El Consejo de Estado tiene establecido unos baremos para el reconocimiento de perjuicios morales en caso de muerte que corresponden al nivel de relación de parentesco y/o afectividad con la víctima.</w:t>
      </w:r>
      <w:r w:rsidR="008E769F" w:rsidRPr="008C03F6">
        <w:rPr>
          <w:rFonts w:ascii="Arial" w:hAnsi="Arial" w:cs="Arial"/>
          <w:spacing w:val="2"/>
          <w:shd w:val="clear" w:color="auto" w:fill="FFFFFF"/>
        </w:rPr>
        <w:t xml:space="preserve"> </w:t>
      </w:r>
      <w:r w:rsidR="00133EB1" w:rsidRPr="008C03F6">
        <w:rPr>
          <w:rFonts w:ascii="Arial" w:hAnsi="Arial" w:cs="Arial"/>
          <w:spacing w:val="2"/>
          <w:shd w:val="clear" w:color="auto" w:fill="FFFFFF"/>
        </w:rPr>
        <w:t xml:space="preserve">Sin </w:t>
      </w:r>
      <w:r w:rsidR="004B1F1C" w:rsidRPr="008C03F6">
        <w:rPr>
          <w:rFonts w:ascii="Arial" w:hAnsi="Arial" w:cs="Arial"/>
          <w:spacing w:val="2"/>
          <w:shd w:val="clear" w:color="auto" w:fill="FFFFFF"/>
        </w:rPr>
        <w:t>embargo,</w:t>
      </w:r>
      <w:r w:rsidR="00133EB1" w:rsidRPr="008C03F6">
        <w:rPr>
          <w:rFonts w:ascii="Arial" w:hAnsi="Arial" w:cs="Arial"/>
          <w:spacing w:val="2"/>
          <w:shd w:val="clear" w:color="auto" w:fill="FFFFFF"/>
        </w:rPr>
        <w:t xml:space="preserve"> nótese que </w:t>
      </w:r>
      <w:r w:rsidR="00D47E07" w:rsidRPr="008C03F6">
        <w:rPr>
          <w:rFonts w:ascii="Arial" w:hAnsi="Arial" w:cs="Arial"/>
          <w:spacing w:val="2"/>
          <w:shd w:val="clear" w:color="auto" w:fill="FFFFFF"/>
        </w:rPr>
        <w:t xml:space="preserve">en los testimonios se señaló que </w:t>
      </w:r>
      <w:r w:rsidR="004B1F1C" w:rsidRPr="008C03F6">
        <w:rPr>
          <w:rFonts w:ascii="Arial" w:hAnsi="Arial" w:cs="Arial"/>
          <w:spacing w:val="2"/>
          <w:shd w:val="clear" w:color="auto" w:fill="FFFFFF"/>
        </w:rPr>
        <w:t xml:space="preserve">el señor Flórez </w:t>
      </w:r>
      <w:r w:rsidR="002B4ED1" w:rsidRPr="008C03F6">
        <w:rPr>
          <w:rFonts w:ascii="Arial" w:hAnsi="Arial" w:cs="Arial"/>
          <w:spacing w:val="2"/>
          <w:shd w:val="clear" w:color="auto" w:fill="FFFFFF"/>
        </w:rPr>
        <w:t>Quintero permanecía</w:t>
      </w:r>
      <w:r w:rsidR="00A854EC" w:rsidRPr="008C03F6">
        <w:rPr>
          <w:rFonts w:ascii="Arial" w:hAnsi="Arial" w:cs="Arial"/>
          <w:spacing w:val="2"/>
          <w:shd w:val="clear" w:color="auto" w:fill="FFFFFF"/>
        </w:rPr>
        <w:t xml:space="preserve"> “solito”</w:t>
      </w:r>
      <w:r w:rsidR="00211674" w:rsidRPr="008C03F6">
        <w:rPr>
          <w:rFonts w:ascii="Arial" w:hAnsi="Arial" w:cs="Arial"/>
          <w:spacing w:val="2"/>
          <w:shd w:val="clear" w:color="auto" w:fill="FFFFFF"/>
        </w:rPr>
        <w:t>, nunca se le vio con familiares</w:t>
      </w:r>
      <w:r w:rsidR="002D6CCC" w:rsidRPr="008C03F6">
        <w:rPr>
          <w:rFonts w:ascii="Arial" w:hAnsi="Arial" w:cs="Arial"/>
          <w:spacing w:val="2"/>
          <w:shd w:val="clear" w:color="auto" w:fill="FFFFFF"/>
        </w:rPr>
        <w:t>, que estos lo visitaran o cuidaran de él,</w:t>
      </w:r>
      <w:r w:rsidR="00211674" w:rsidRPr="008C03F6">
        <w:rPr>
          <w:rFonts w:ascii="Arial" w:hAnsi="Arial" w:cs="Arial"/>
          <w:spacing w:val="2"/>
          <w:shd w:val="clear" w:color="auto" w:fill="FFFFFF"/>
        </w:rPr>
        <w:t xml:space="preserve"> </w:t>
      </w:r>
      <w:r w:rsidR="00A854EC" w:rsidRPr="008C03F6">
        <w:rPr>
          <w:rFonts w:ascii="Arial" w:hAnsi="Arial" w:cs="Arial"/>
          <w:spacing w:val="2"/>
          <w:shd w:val="clear" w:color="auto" w:fill="FFFFFF"/>
        </w:rPr>
        <w:t xml:space="preserve">y que se había separado de la </w:t>
      </w:r>
      <w:r w:rsidR="00C0272C" w:rsidRPr="008C03F6">
        <w:rPr>
          <w:rFonts w:ascii="Arial" w:hAnsi="Arial" w:cs="Arial"/>
          <w:spacing w:val="2"/>
          <w:shd w:val="clear" w:color="auto" w:fill="FFFFFF"/>
        </w:rPr>
        <w:t xml:space="preserve">señora </w:t>
      </w:r>
      <w:r w:rsidR="002D6CCC" w:rsidRPr="008C03F6">
        <w:rPr>
          <w:rFonts w:ascii="Arial" w:hAnsi="Arial" w:cs="Arial"/>
          <w:spacing w:val="2"/>
          <w:shd w:val="clear" w:color="auto" w:fill="FFFFFF"/>
        </w:rPr>
        <w:t>María</w:t>
      </w:r>
      <w:r w:rsidR="004F2149" w:rsidRPr="008C03F6">
        <w:rPr>
          <w:rFonts w:ascii="Arial" w:hAnsi="Arial" w:cs="Arial"/>
          <w:spacing w:val="2"/>
          <w:shd w:val="clear" w:color="auto" w:fill="FFFFFF"/>
        </w:rPr>
        <w:t xml:space="preserve"> Elida Castaño hace 20 años, es deci</w:t>
      </w:r>
      <w:r w:rsidR="00C07757" w:rsidRPr="008C03F6">
        <w:rPr>
          <w:rFonts w:ascii="Arial" w:hAnsi="Arial" w:cs="Arial"/>
          <w:spacing w:val="2"/>
          <w:shd w:val="clear" w:color="auto" w:fill="FFFFFF"/>
        </w:rPr>
        <w:t>r, para l</w:t>
      </w:r>
      <w:r w:rsidR="002D6CCC" w:rsidRPr="008C03F6">
        <w:rPr>
          <w:rFonts w:ascii="Arial" w:hAnsi="Arial" w:cs="Arial"/>
          <w:spacing w:val="2"/>
          <w:shd w:val="clear" w:color="auto" w:fill="FFFFFF"/>
        </w:rPr>
        <w:t>a</w:t>
      </w:r>
      <w:r w:rsidR="00C07757" w:rsidRPr="008C03F6">
        <w:rPr>
          <w:rFonts w:ascii="Arial" w:hAnsi="Arial" w:cs="Arial"/>
          <w:spacing w:val="2"/>
          <w:shd w:val="clear" w:color="auto" w:fill="FFFFFF"/>
        </w:rPr>
        <w:t xml:space="preserve"> f</w:t>
      </w:r>
      <w:r w:rsidR="002D6CCC" w:rsidRPr="008C03F6">
        <w:rPr>
          <w:rFonts w:ascii="Arial" w:hAnsi="Arial" w:cs="Arial"/>
          <w:spacing w:val="2"/>
          <w:shd w:val="clear" w:color="auto" w:fill="FFFFFF"/>
        </w:rPr>
        <w:t>e</w:t>
      </w:r>
      <w:r w:rsidR="00C07757" w:rsidRPr="008C03F6">
        <w:rPr>
          <w:rFonts w:ascii="Arial" w:hAnsi="Arial" w:cs="Arial"/>
          <w:spacing w:val="2"/>
          <w:shd w:val="clear" w:color="auto" w:fill="FFFFFF"/>
        </w:rPr>
        <w:t xml:space="preserve">cha de su fallecimiento no mantenía un </w:t>
      </w:r>
      <w:r w:rsidR="002D6CCC" w:rsidRPr="008C03F6">
        <w:rPr>
          <w:rFonts w:ascii="Arial" w:hAnsi="Arial" w:cs="Arial"/>
          <w:spacing w:val="2"/>
          <w:shd w:val="clear" w:color="auto" w:fill="FFFFFF"/>
        </w:rPr>
        <w:t>vínculo</w:t>
      </w:r>
      <w:r w:rsidR="00C07757" w:rsidRPr="008C03F6">
        <w:rPr>
          <w:rFonts w:ascii="Arial" w:hAnsi="Arial" w:cs="Arial"/>
          <w:spacing w:val="2"/>
          <w:shd w:val="clear" w:color="auto" w:fill="FFFFFF"/>
        </w:rPr>
        <w:t xml:space="preserve"> afectivo con ninguno de sus familiares.</w:t>
      </w:r>
    </w:p>
    <w:p w14:paraId="06DA3DCF" w14:textId="77777777" w:rsidR="00C07757" w:rsidRPr="008C03F6" w:rsidRDefault="00C07757" w:rsidP="002A5E23">
      <w:pPr>
        <w:spacing w:line="312" w:lineRule="auto"/>
        <w:jc w:val="both"/>
        <w:rPr>
          <w:rFonts w:ascii="Arial" w:hAnsi="Arial" w:cs="Arial"/>
          <w:spacing w:val="2"/>
          <w:shd w:val="clear" w:color="auto" w:fill="FFFFFF"/>
        </w:rPr>
      </w:pPr>
    </w:p>
    <w:p w14:paraId="78E9D078" w14:textId="6CD54C45" w:rsidR="00C07757" w:rsidRPr="008C03F6" w:rsidRDefault="00C07757" w:rsidP="002A5E23">
      <w:pPr>
        <w:spacing w:line="312" w:lineRule="auto"/>
        <w:jc w:val="both"/>
        <w:rPr>
          <w:rFonts w:ascii="Arial" w:hAnsi="Arial" w:cs="Arial"/>
          <w:spacing w:val="2"/>
          <w:shd w:val="clear" w:color="auto" w:fill="FFFFFF"/>
        </w:rPr>
      </w:pPr>
      <w:r w:rsidRPr="008C03F6">
        <w:rPr>
          <w:rFonts w:ascii="Arial" w:hAnsi="Arial" w:cs="Arial"/>
          <w:spacing w:val="2"/>
          <w:shd w:val="clear" w:color="auto" w:fill="FFFFFF"/>
        </w:rPr>
        <w:t xml:space="preserve">En la audiencia </w:t>
      </w:r>
      <w:r w:rsidR="00DB224D" w:rsidRPr="008C03F6">
        <w:rPr>
          <w:rFonts w:ascii="Arial" w:hAnsi="Arial" w:cs="Arial"/>
          <w:spacing w:val="2"/>
          <w:shd w:val="clear" w:color="auto" w:fill="FFFFFF"/>
        </w:rPr>
        <w:t xml:space="preserve">de pruebas celebrada el día 28 de agosto de 2024, se </w:t>
      </w:r>
      <w:proofErr w:type="spellStart"/>
      <w:r w:rsidR="00DB224D" w:rsidRPr="008C03F6">
        <w:rPr>
          <w:rFonts w:ascii="Arial" w:hAnsi="Arial" w:cs="Arial"/>
          <w:spacing w:val="2"/>
          <w:shd w:val="clear" w:color="auto" w:fill="FFFFFF"/>
        </w:rPr>
        <w:t>recepcionaron</w:t>
      </w:r>
      <w:proofErr w:type="spellEnd"/>
      <w:r w:rsidR="00DB224D" w:rsidRPr="008C03F6">
        <w:rPr>
          <w:rFonts w:ascii="Arial" w:hAnsi="Arial" w:cs="Arial"/>
          <w:spacing w:val="2"/>
          <w:shd w:val="clear" w:color="auto" w:fill="FFFFFF"/>
        </w:rPr>
        <w:t xml:space="preserve"> los </w:t>
      </w:r>
      <w:r w:rsidR="001F6AC0" w:rsidRPr="008C03F6">
        <w:rPr>
          <w:rFonts w:ascii="Arial" w:hAnsi="Arial" w:cs="Arial"/>
          <w:spacing w:val="2"/>
          <w:shd w:val="clear" w:color="auto" w:fill="FFFFFF"/>
        </w:rPr>
        <w:t>siguientes</w:t>
      </w:r>
      <w:r w:rsidR="00DB224D" w:rsidRPr="008C03F6">
        <w:rPr>
          <w:rFonts w:ascii="Arial" w:hAnsi="Arial" w:cs="Arial"/>
          <w:spacing w:val="2"/>
          <w:shd w:val="clear" w:color="auto" w:fill="FFFFFF"/>
        </w:rPr>
        <w:t xml:space="preserve"> testimonios y declaraciones:</w:t>
      </w:r>
    </w:p>
    <w:p w14:paraId="7BDBEA10" w14:textId="77777777" w:rsidR="00295E70" w:rsidRPr="008C03F6" w:rsidRDefault="00295E70" w:rsidP="002A5E23">
      <w:pPr>
        <w:spacing w:line="312" w:lineRule="auto"/>
        <w:jc w:val="both"/>
        <w:rPr>
          <w:rFonts w:ascii="Arial" w:hAnsi="Arial" w:cs="Arial"/>
          <w:spacing w:val="2"/>
          <w:shd w:val="clear" w:color="auto" w:fill="FFFFFF"/>
        </w:rPr>
      </w:pPr>
    </w:p>
    <w:p w14:paraId="1A4E6A5A" w14:textId="77777777" w:rsidR="00CB40F5" w:rsidRPr="008C03F6" w:rsidRDefault="00295E70" w:rsidP="002A5E23">
      <w:pPr>
        <w:spacing w:line="312" w:lineRule="auto"/>
        <w:ind w:right="843"/>
        <w:rPr>
          <w:rFonts w:ascii="Arial" w:hAnsi="Arial" w:cs="Arial"/>
          <w:b/>
          <w:bCs/>
        </w:rPr>
      </w:pPr>
      <w:r w:rsidRPr="008C03F6">
        <w:rPr>
          <w:rFonts w:ascii="Arial" w:hAnsi="Arial" w:cs="Arial"/>
          <w:b/>
          <w:bCs/>
        </w:rPr>
        <w:t>MARÍA ELIDA CASTAÑO ARIAS</w:t>
      </w:r>
    </w:p>
    <w:p w14:paraId="79C6456D" w14:textId="77777777" w:rsidR="00CB40F5" w:rsidRPr="008C03F6" w:rsidRDefault="00CB40F5" w:rsidP="002A5E23">
      <w:pPr>
        <w:spacing w:line="312" w:lineRule="auto"/>
        <w:ind w:right="843"/>
        <w:rPr>
          <w:rFonts w:ascii="Arial" w:hAnsi="Arial" w:cs="Arial"/>
          <w:b/>
          <w:bCs/>
          <w:sz w:val="20"/>
          <w:szCs w:val="20"/>
        </w:rPr>
      </w:pPr>
    </w:p>
    <w:p w14:paraId="07FD70E1" w14:textId="7D29FFB6" w:rsidR="00295E70" w:rsidRPr="008C03F6" w:rsidRDefault="00DB224D" w:rsidP="002A5E23">
      <w:pPr>
        <w:spacing w:line="312" w:lineRule="auto"/>
        <w:ind w:left="851" w:right="843"/>
        <w:rPr>
          <w:rFonts w:ascii="Arial" w:hAnsi="Arial" w:cs="Arial"/>
          <w:sz w:val="20"/>
          <w:szCs w:val="20"/>
        </w:rPr>
      </w:pPr>
      <w:r w:rsidRPr="008C03F6">
        <w:rPr>
          <w:rFonts w:ascii="Arial" w:hAnsi="Arial" w:cs="Arial"/>
          <w:sz w:val="20"/>
          <w:szCs w:val="20"/>
        </w:rPr>
        <w:t xml:space="preserve"> (…) </w:t>
      </w:r>
      <w:r w:rsidR="00295E70" w:rsidRPr="008C03F6">
        <w:rPr>
          <w:rFonts w:ascii="Arial" w:hAnsi="Arial" w:cs="Arial"/>
          <w:sz w:val="20"/>
          <w:szCs w:val="20"/>
        </w:rPr>
        <w:t>¿Cuándo se casó con el sr Carlos?</w:t>
      </w:r>
      <w:r w:rsidRPr="008C03F6">
        <w:rPr>
          <w:rFonts w:ascii="Arial" w:hAnsi="Arial" w:cs="Arial"/>
          <w:sz w:val="20"/>
          <w:szCs w:val="20"/>
        </w:rPr>
        <w:t xml:space="preserve"> Respondió:  </w:t>
      </w:r>
      <w:r w:rsidR="00295E70" w:rsidRPr="008C03F6">
        <w:rPr>
          <w:rFonts w:ascii="Arial" w:hAnsi="Arial" w:cs="Arial"/>
          <w:sz w:val="20"/>
          <w:szCs w:val="20"/>
        </w:rPr>
        <w:t>El 21 de octubre de 1962</w:t>
      </w:r>
      <w:r w:rsidRPr="008C03F6">
        <w:rPr>
          <w:rFonts w:ascii="Arial" w:hAnsi="Arial" w:cs="Arial"/>
          <w:sz w:val="20"/>
          <w:szCs w:val="20"/>
        </w:rPr>
        <w:t xml:space="preserve">. </w:t>
      </w:r>
      <w:r w:rsidR="000A7846" w:rsidRPr="008C03F6">
        <w:rPr>
          <w:rFonts w:ascii="Arial" w:hAnsi="Arial" w:cs="Arial"/>
          <w:sz w:val="20"/>
          <w:szCs w:val="20"/>
        </w:rPr>
        <w:t xml:space="preserve">PREGUNTA: </w:t>
      </w:r>
      <w:r w:rsidR="00295E70" w:rsidRPr="008C03F6">
        <w:rPr>
          <w:rFonts w:ascii="Arial" w:hAnsi="Arial" w:cs="Arial"/>
          <w:sz w:val="20"/>
          <w:szCs w:val="20"/>
        </w:rPr>
        <w:t>¿Cuándo se separó de él?</w:t>
      </w:r>
      <w:r w:rsidR="000A7846" w:rsidRPr="008C03F6">
        <w:rPr>
          <w:rFonts w:ascii="Arial" w:hAnsi="Arial" w:cs="Arial"/>
          <w:sz w:val="20"/>
          <w:szCs w:val="20"/>
        </w:rPr>
        <w:t xml:space="preserve"> Respondió: </w:t>
      </w:r>
      <w:r w:rsidR="00295E70" w:rsidRPr="008C03F6">
        <w:rPr>
          <w:rFonts w:ascii="Arial" w:hAnsi="Arial" w:cs="Arial"/>
          <w:b/>
          <w:bCs/>
          <w:sz w:val="20"/>
          <w:szCs w:val="20"/>
          <w:u w:val="single"/>
        </w:rPr>
        <w:t>Hace de 20 años, pero no están divorciados</w:t>
      </w:r>
      <w:r w:rsidR="00CB40F5" w:rsidRPr="008C03F6">
        <w:rPr>
          <w:rFonts w:ascii="Arial" w:hAnsi="Arial" w:cs="Arial"/>
          <w:b/>
          <w:bCs/>
          <w:sz w:val="20"/>
          <w:szCs w:val="20"/>
          <w:u w:val="single"/>
        </w:rPr>
        <w:t xml:space="preserve"> </w:t>
      </w:r>
      <w:r w:rsidR="00CB40F5" w:rsidRPr="008C03F6">
        <w:rPr>
          <w:rFonts w:ascii="Arial" w:hAnsi="Arial" w:cs="Arial"/>
          <w:sz w:val="20"/>
          <w:szCs w:val="20"/>
        </w:rPr>
        <w:t>(negrilla y subrayada por fuera del texto original)</w:t>
      </w:r>
    </w:p>
    <w:p w14:paraId="6B10A95E" w14:textId="77777777" w:rsidR="00295E70" w:rsidRPr="008C03F6" w:rsidRDefault="00295E70" w:rsidP="002A5E23">
      <w:pPr>
        <w:spacing w:line="312" w:lineRule="auto"/>
        <w:jc w:val="both"/>
        <w:rPr>
          <w:rFonts w:ascii="Arial" w:hAnsi="Arial" w:cs="Arial"/>
          <w:spacing w:val="2"/>
          <w:shd w:val="clear" w:color="auto" w:fill="FFFFFF"/>
        </w:rPr>
      </w:pPr>
    </w:p>
    <w:p w14:paraId="432405EE" w14:textId="14FD5195" w:rsidR="003C78BF" w:rsidRPr="008C03F6" w:rsidRDefault="003C78BF" w:rsidP="002A5E23">
      <w:pPr>
        <w:spacing w:line="312" w:lineRule="auto"/>
        <w:rPr>
          <w:rFonts w:ascii="Arial" w:hAnsi="Arial" w:cs="Arial"/>
          <w:b/>
          <w:bCs/>
        </w:rPr>
      </w:pPr>
      <w:r w:rsidRPr="008C03F6">
        <w:rPr>
          <w:rFonts w:ascii="Arial" w:hAnsi="Arial" w:cs="Arial"/>
          <w:b/>
          <w:bCs/>
        </w:rPr>
        <w:t>AURA MILENA QUINTERO</w:t>
      </w:r>
    </w:p>
    <w:p w14:paraId="229CB500" w14:textId="77777777" w:rsidR="000A7846" w:rsidRPr="008C03F6" w:rsidRDefault="000A7846" w:rsidP="002A5E23">
      <w:pPr>
        <w:spacing w:line="312" w:lineRule="auto"/>
        <w:jc w:val="both"/>
        <w:rPr>
          <w:rFonts w:ascii="Arial" w:hAnsi="Arial" w:cs="Arial"/>
          <w:spacing w:val="2"/>
          <w:shd w:val="clear" w:color="auto" w:fill="FFFFFF"/>
        </w:rPr>
      </w:pPr>
    </w:p>
    <w:p w14:paraId="1D28621A" w14:textId="04A9EF1C" w:rsidR="00CB40F5" w:rsidRPr="008C03F6" w:rsidRDefault="00CB40F5" w:rsidP="002A5E23">
      <w:pPr>
        <w:spacing w:line="312" w:lineRule="auto"/>
        <w:ind w:left="851" w:right="985"/>
        <w:jc w:val="both"/>
        <w:rPr>
          <w:rFonts w:ascii="Arial" w:hAnsi="Arial" w:cs="Arial"/>
          <w:sz w:val="20"/>
          <w:szCs w:val="20"/>
        </w:rPr>
      </w:pPr>
      <w:r w:rsidRPr="008C03F6">
        <w:rPr>
          <w:rFonts w:ascii="Arial" w:hAnsi="Arial" w:cs="Arial"/>
          <w:sz w:val="20"/>
          <w:szCs w:val="20"/>
        </w:rPr>
        <w:t xml:space="preserve">¿Usted durante el tiempo que lo conoció lo vio con familiares de él? Respondió: </w:t>
      </w:r>
      <w:r w:rsidRPr="008C03F6">
        <w:rPr>
          <w:rFonts w:ascii="Arial" w:hAnsi="Arial" w:cs="Arial"/>
          <w:b/>
          <w:bCs/>
          <w:sz w:val="20"/>
          <w:szCs w:val="20"/>
          <w:u w:val="single"/>
        </w:rPr>
        <w:t xml:space="preserve">No, nunca lo vimos acompañado de un familiar, solo le mencionó a la hija que vivía cerca. Nunca se imaginó que tuviera esposa, solo conoció a la de </w:t>
      </w:r>
      <w:proofErr w:type="spellStart"/>
      <w:r w:rsidRPr="008C03F6">
        <w:rPr>
          <w:rFonts w:ascii="Arial" w:hAnsi="Arial" w:cs="Arial"/>
          <w:b/>
          <w:bCs/>
          <w:sz w:val="20"/>
          <w:szCs w:val="20"/>
          <w:u w:val="single"/>
        </w:rPr>
        <w:t>Mileidy</w:t>
      </w:r>
      <w:proofErr w:type="spellEnd"/>
      <w:r w:rsidRPr="008C03F6">
        <w:rPr>
          <w:rFonts w:ascii="Arial" w:hAnsi="Arial" w:cs="Arial"/>
          <w:sz w:val="20"/>
          <w:szCs w:val="20"/>
        </w:rPr>
        <w:t>.</w:t>
      </w:r>
      <w:r w:rsidR="00CD65C8" w:rsidRPr="008C03F6">
        <w:rPr>
          <w:rFonts w:ascii="Arial" w:hAnsi="Arial" w:cs="Arial"/>
          <w:sz w:val="20"/>
          <w:szCs w:val="20"/>
        </w:rPr>
        <w:t xml:space="preserve"> (…) ¿Cuándo le preguntaba sobre familia e hijos? </w:t>
      </w:r>
      <w:r w:rsidR="00CD65C8" w:rsidRPr="008C03F6">
        <w:rPr>
          <w:rFonts w:ascii="Arial" w:hAnsi="Arial" w:cs="Arial"/>
          <w:b/>
          <w:bCs/>
          <w:sz w:val="20"/>
          <w:szCs w:val="20"/>
          <w:u w:val="single"/>
        </w:rPr>
        <w:t>Ella le preguntó sobre su esposa, y él le dijo que llevaba mucho tiempo viviendo solito</w:t>
      </w:r>
      <w:r w:rsidR="00CD65C8" w:rsidRPr="008C03F6">
        <w:rPr>
          <w:rFonts w:ascii="Arial" w:hAnsi="Arial" w:cs="Arial"/>
          <w:sz w:val="20"/>
          <w:szCs w:val="20"/>
        </w:rPr>
        <w:t xml:space="preserve"> </w:t>
      </w:r>
      <w:r w:rsidRPr="008C03F6">
        <w:rPr>
          <w:rFonts w:ascii="Arial" w:hAnsi="Arial" w:cs="Arial"/>
          <w:sz w:val="20"/>
          <w:szCs w:val="20"/>
        </w:rPr>
        <w:t>(negrilla y subrayada por fuera del texto original)</w:t>
      </w:r>
    </w:p>
    <w:p w14:paraId="1E23A62A" w14:textId="77777777" w:rsidR="00CB40F5" w:rsidRPr="008C03F6" w:rsidRDefault="00CB40F5" w:rsidP="002A5E23">
      <w:pPr>
        <w:spacing w:line="312" w:lineRule="auto"/>
        <w:jc w:val="both"/>
        <w:rPr>
          <w:rFonts w:ascii="Arial" w:hAnsi="Arial" w:cs="Arial"/>
          <w:spacing w:val="2"/>
          <w:shd w:val="clear" w:color="auto" w:fill="FFFFFF"/>
        </w:rPr>
      </w:pPr>
    </w:p>
    <w:p w14:paraId="0483C03F" w14:textId="5B2917BD" w:rsidR="00035F33" w:rsidRPr="008C03F6" w:rsidRDefault="00B15EBE" w:rsidP="002A5E23">
      <w:pPr>
        <w:spacing w:line="312" w:lineRule="auto"/>
        <w:jc w:val="both"/>
        <w:rPr>
          <w:rFonts w:ascii="Arial" w:hAnsi="Arial" w:cs="Arial"/>
          <w:b/>
          <w:bCs/>
          <w:lang w:val="es-CO"/>
        </w:rPr>
      </w:pPr>
      <w:r w:rsidRPr="008C03F6">
        <w:rPr>
          <w:rFonts w:ascii="Arial" w:hAnsi="Arial" w:cs="Arial"/>
          <w:b/>
          <w:bCs/>
          <w:lang w:val="es-CO"/>
        </w:rPr>
        <w:t>MARIELLY GIRALDO TABARES</w:t>
      </w:r>
    </w:p>
    <w:p w14:paraId="31EB44E7" w14:textId="77777777" w:rsidR="00B15EBE" w:rsidRPr="008C03F6" w:rsidRDefault="00B15EBE" w:rsidP="002A5E23">
      <w:pPr>
        <w:spacing w:line="312" w:lineRule="auto"/>
        <w:jc w:val="both"/>
        <w:rPr>
          <w:rFonts w:ascii="Arial" w:hAnsi="Arial" w:cs="Arial"/>
          <w:b/>
          <w:bCs/>
          <w:sz w:val="24"/>
          <w:szCs w:val="24"/>
          <w:lang w:val="es-CO"/>
        </w:rPr>
      </w:pPr>
    </w:p>
    <w:p w14:paraId="3785D141" w14:textId="3BFB93BF" w:rsidR="00C0272C" w:rsidRPr="008C03F6" w:rsidRDefault="00A04829"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¿Conoció a la esposa del sr Calos quintero? Respondió: No, </w:t>
      </w:r>
      <w:r w:rsidRPr="008C03F6">
        <w:rPr>
          <w:rFonts w:ascii="Arial" w:hAnsi="Arial" w:cs="Arial"/>
          <w:b/>
          <w:bCs/>
          <w:sz w:val="20"/>
          <w:szCs w:val="20"/>
          <w:u w:val="single"/>
        </w:rPr>
        <w:t>nunca le conoció señora</w:t>
      </w:r>
      <w:r w:rsidRPr="008C03F6">
        <w:rPr>
          <w:rFonts w:ascii="Arial" w:hAnsi="Arial" w:cs="Arial"/>
          <w:sz w:val="20"/>
          <w:szCs w:val="20"/>
        </w:rPr>
        <w:t xml:space="preserve"> (…) </w:t>
      </w:r>
      <w:r w:rsidR="00C0272C" w:rsidRPr="008C03F6">
        <w:rPr>
          <w:rFonts w:ascii="Arial" w:hAnsi="Arial" w:cs="Arial"/>
          <w:sz w:val="20"/>
          <w:szCs w:val="20"/>
        </w:rPr>
        <w:t xml:space="preserve">¿Alguna vez vio o pudo constatar que el trasportara alguna señora de manera permanente? Respondió. </w:t>
      </w:r>
      <w:r w:rsidR="00C0272C" w:rsidRPr="008C03F6">
        <w:rPr>
          <w:rFonts w:ascii="Arial" w:hAnsi="Arial" w:cs="Arial"/>
          <w:b/>
          <w:bCs/>
          <w:sz w:val="20"/>
          <w:szCs w:val="20"/>
          <w:u w:val="single"/>
        </w:rPr>
        <w:t>No, andaba solito</w:t>
      </w:r>
      <w:r w:rsidR="00C0272C" w:rsidRPr="008C03F6">
        <w:rPr>
          <w:rFonts w:ascii="Arial" w:hAnsi="Arial" w:cs="Arial"/>
          <w:sz w:val="20"/>
          <w:szCs w:val="20"/>
        </w:rPr>
        <w:t xml:space="preserve"> (…) (negrilla y subrayada por fuera del texto original)</w:t>
      </w:r>
    </w:p>
    <w:p w14:paraId="1D7494A9" w14:textId="23B97578" w:rsidR="00A04829" w:rsidRPr="008C03F6" w:rsidRDefault="00A04829" w:rsidP="002A5E23">
      <w:pPr>
        <w:spacing w:line="312" w:lineRule="auto"/>
        <w:jc w:val="both"/>
        <w:rPr>
          <w:rFonts w:ascii="Arial" w:hAnsi="Arial" w:cs="Arial"/>
        </w:rPr>
      </w:pPr>
    </w:p>
    <w:p w14:paraId="25B98641" w14:textId="274938A3" w:rsidR="00B15EBE" w:rsidRPr="008C03F6" w:rsidRDefault="001F6AC0" w:rsidP="002A5E23">
      <w:pPr>
        <w:spacing w:line="312" w:lineRule="auto"/>
        <w:jc w:val="both"/>
        <w:rPr>
          <w:rFonts w:ascii="Arial" w:hAnsi="Arial" w:cs="Arial"/>
        </w:rPr>
      </w:pPr>
      <w:r w:rsidRPr="008C03F6">
        <w:rPr>
          <w:rFonts w:ascii="Arial" w:hAnsi="Arial" w:cs="Arial"/>
          <w:spacing w:val="2"/>
          <w:shd w:val="clear" w:color="auto" w:fill="FFFFFF"/>
        </w:rPr>
        <w:t>Es decir que se</w:t>
      </w:r>
      <w:r w:rsidR="00E74F8F" w:rsidRPr="008C03F6">
        <w:rPr>
          <w:rFonts w:ascii="Arial" w:hAnsi="Arial" w:cs="Arial"/>
          <w:spacing w:val="2"/>
          <w:shd w:val="clear" w:color="auto" w:fill="FFFFFF"/>
        </w:rPr>
        <w:t xml:space="preserve"> logró</w:t>
      </w:r>
      <w:r w:rsidRPr="008C03F6">
        <w:rPr>
          <w:rFonts w:ascii="Arial" w:hAnsi="Arial" w:cs="Arial"/>
          <w:spacing w:val="2"/>
          <w:shd w:val="clear" w:color="auto" w:fill="FFFFFF"/>
        </w:rPr>
        <w:t xml:space="preserve"> de</w:t>
      </w:r>
      <w:r w:rsidR="00E74F8F" w:rsidRPr="008C03F6">
        <w:rPr>
          <w:rFonts w:ascii="Arial" w:hAnsi="Arial" w:cs="Arial"/>
          <w:spacing w:val="2"/>
          <w:shd w:val="clear" w:color="auto" w:fill="FFFFFF"/>
        </w:rPr>
        <w:t>svir</w:t>
      </w:r>
      <w:r w:rsidRPr="008C03F6">
        <w:rPr>
          <w:rFonts w:ascii="Arial" w:hAnsi="Arial" w:cs="Arial"/>
          <w:spacing w:val="2"/>
          <w:shd w:val="clear" w:color="auto" w:fill="FFFFFF"/>
        </w:rPr>
        <w:t>t</w:t>
      </w:r>
      <w:r w:rsidR="00E74F8F" w:rsidRPr="008C03F6">
        <w:rPr>
          <w:rFonts w:ascii="Arial" w:hAnsi="Arial" w:cs="Arial"/>
          <w:spacing w:val="2"/>
          <w:shd w:val="clear" w:color="auto" w:fill="FFFFFF"/>
        </w:rPr>
        <w:t>uar</w:t>
      </w:r>
      <w:r w:rsidRPr="008C03F6">
        <w:rPr>
          <w:rFonts w:ascii="Arial" w:hAnsi="Arial" w:cs="Arial"/>
          <w:spacing w:val="2"/>
          <w:shd w:val="clear" w:color="auto" w:fill="FFFFFF"/>
        </w:rPr>
        <w:t xml:space="preserve"> la </w:t>
      </w:r>
      <w:r w:rsidR="00E74F8F" w:rsidRPr="008C03F6">
        <w:rPr>
          <w:rFonts w:ascii="Arial" w:hAnsi="Arial" w:cs="Arial"/>
          <w:spacing w:val="2"/>
          <w:shd w:val="clear" w:color="auto" w:fill="FFFFFF"/>
        </w:rPr>
        <w:t>presunción del daño moral en cabeza de todos los aquí demandantes, pues en primer lugar se acreditó que la señora Mar</w:t>
      </w:r>
      <w:r w:rsidR="00345F88" w:rsidRPr="008C03F6">
        <w:rPr>
          <w:rFonts w:ascii="Arial" w:hAnsi="Arial" w:cs="Arial"/>
          <w:spacing w:val="2"/>
          <w:shd w:val="clear" w:color="auto" w:fill="FFFFFF"/>
        </w:rPr>
        <w:t>í</w:t>
      </w:r>
      <w:r w:rsidR="00E74F8F" w:rsidRPr="008C03F6">
        <w:rPr>
          <w:rFonts w:ascii="Arial" w:hAnsi="Arial" w:cs="Arial"/>
          <w:spacing w:val="2"/>
          <w:shd w:val="clear" w:color="auto" w:fill="FFFFFF"/>
        </w:rPr>
        <w:t xml:space="preserve">a Elida Castaño </w:t>
      </w:r>
      <w:r w:rsidR="000F1F69" w:rsidRPr="008C03F6">
        <w:rPr>
          <w:rFonts w:ascii="Arial" w:hAnsi="Arial" w:cs="Arial"/>
          <w:spacing w:val="2"/>
          <w:shd w:val="clear" w:color="auto" w:fill="FFFFFF"/>
        </w:rPr>
        <w:t xml:space="preserve">se había separado del fallecido hace 2 años e incluso recibe pensión de sobrevivientes por otro esposo, razón por la cual no </w:t>
      </w:r>
      <w:r w:rsidR="00495D29" w:rsidRPr="008C03F6">
        <w:rPr>
          <w:rFonts w:ascii="Arial" w:hAnsi="Arial" w:cs="Arial"/>
          <w:spacing w:val="2"/>
          <w:shd w:val="clear" w:color="auto" w:fill="FFFFFF"/>
        </w:rPr>
        <w:t xml:space="preserve">tiene vocación de prosperidad </w:t>
      </w:r>
      <w:r w:rsidR="00EA02B2" w:rsidRPr="008C03F6">
        <w:rPr>
          <w:rFonts w:ascii="Arial" w:hAnsi="Arial" w:cs="Arial"/>
          <w:spacing w:val="2"/>
          <w:shd w:val="clear" w:color="auto" w:fill="FFFFFF"/>
        </w:rPr>
        <w:t xml:space="preserve">la solicitud en favor de esta por daño moral, daño emergente </w:t>
      </w:r>
      <w:r w:rsidR="00C57715" w:rsidRPr="008C03F6">
        <w:rPr>
          <w:rFonts w:ascii="Arial" w:hAnsi="Arial" w:cs="Arial"/>
          <w:spacing w:val="2"/>
          <w:shd w:val="clear" w:color="auto" w:fill="FFFFFF"/>
        </w:rPr>
        <w:t>ni mucho menos lucro cesante</w:t>
      </w:r>
      <w:r w:rsidR="00A3614C" w:rsidRPr="008C03F6">
        <w:rPr>
          <w:rFonts w:ascii="Arial" w:hAnsi="Arial" w:cs="Arial"/>
          <w:spacing w:val="2"/>
          <w:shd w:val="clear" w:color="auto" w:fill="FFFFFF"/>
        </w:rPr>
        <w:t>, pues el señor</w:t>
      </w:r>
      <w:r w:rsidR="00F80638" w:rsidRPr="008C03F6">
        <w:rPr>
          <w:rFonts w:ascii="Arial" w:hAnsi="Arial" w:cs="Arial"/>
          <w:spacing w:val="2"/>
          <w:shd w:val="clear" w:color="auto" w:fill="FFFFFF"/>
        </w:rPr>
        <w:t xml:space="preserve"> </w:t>
      </w:r>
      <w:r w:rsidR="00F80638" w:rsidRPr="008C03F6">
        <w:rPr>
          <w:rFonts w:ascii="Arial" w:hAnsi="Arial" w:cs="Arial"/>
          <w:b/>
          <w:bCs/>
        </w:rPr>
        <w:t>Carlos Enrique Flórez Quintero q.e.p.d.</w:t>
      </w:r>
      <w:r w:rsidR="00F80638" w:rsidRPr="008C03F6">
        <w:rPr>
          <w:rFonts w:ascii="Arial" w:hAnsi="Arial" w:cs="Arial"/>
        </w:rPr>
        <w:t xml:space="preserve"> no proveía económicamente a la señora Castaño. </w:t>
      </w:r>
    </w:p>
    <w:p w14:paraId="09DAD0FE" w14:textId="77777777" w:rsidR="001A4CFC" w:rsidRPr="008C03F6" w:rsidRDefault="001A4CFC" w:rsidP="002A5E23">
      <w:pPr>
        <w:spacing w:line="312" w:lineRule="auto"/>
        <w:jc w:val="both"/>
        <w:rPr>
          <w:rFonts w:ascii="Arial" w:hAnsi="Arial" w:cs="Arial"/>
        </w:rPr>
      </w:pPr>
    </w:p>
    <w:p w14:paraId="29E806A9" w14:textId="0BB197F2" w:rsidR="001A4CFC" w:rsidRPr="008C03F6" w:rsidRDefault="001A4CFC" w:rsidP="002A5E23">
      <w:pPr>
        <w:spacing w:line="312" w:lineRule="auto"/>
        <w:jc w:val="both"/>
        <w:rPr>
          <w:rFonts w:ascii="Arial" w:hAnsi="Arial" w:cs="Arial"/>
        </w:rPr>
      </w:pPr>
      <w:r w:rsidRPr="008C03F6">
        <w:rPr>
          <w:rFonts w:ascii="Arial" w:hAnsi="Arial" w:cs="Arial"/>
        </w:rPr>
        <w:t xml:space="preserve">Así mismo los nietos </w:t>
      </w:r>
      <w:r w:rsidR="00D87B3B" w:rsidRPr="008C03F6">
        <w:rPr>
          <w:rFonts w:ascii="Arial" w:hAnsi="Arial" w:cs="Arial"/>
        </w:rPr>
        <w:t xml:space="preserve">e hijas no permanecían en contacto constante ni mucho menos cercano con el fallecido por lo que no existe la presunción de dolor, afecto o congoja que pueden haber sufrido </w:t>
      </w:r>
      <w:r w:rsidR="00FB5D0C" w:rsidRPr="008C03F6">
        <w:rPr>
          <w:rFonts w:ascii="Arial" w:hAnsi="Arial" w:cs="Arial"/>
        </w:rPr>
        <w:t xml:space="preserve">los aquí demandantes. Pues el mismo no se puede predicar únicamente por el parentesco </w:t>
      </w:r>
      <w:r w:rsidR="00BA161A" w:rsidRPr="008C03F6">
        <w:rPr>
          <w:rFonts w:ascii="Arial" w:hAnsi="Arial" w:cs="Arial"/>
        </w:rPr>
        <w:t>sanguíneo,</w:t>
      </w:r>
      <w:r w:rsidR="00FB5D0C" w:rsidRPr="008C03F6">
        <w:rPr>
          <w:rFonts w:ascii="Arial" w:hAnsi="Arial" w:cs="Arial"/>
        </w:rPr>
        <w:t xml:space="preserve"> sino que también debe demostrarse su afectación.</w:t>
      </w:r>
      <w:r w:rsidR="0011470B" w:rsidRPr="008C03F6">
        <w:rPr>
          <w:rFonts w:ascii="Arial" w:hAnsi="Arial" w:cs="Arial"/>
        </w:rPr>
        <w:t xml:space="preserve"> Máxime c</w:t>
      </w:r>
      <w:r w:rsidR="0011470B" w:rsidRPr="008C03F6">
        <w:rPr>
          <w:rFonts w:ascii="Arial" w:hAnsi="Arial" w:cs="Arial"/>
        </w:rPr>
        <w:t>uando</w:t>
      </w:r>
      <w:r w:rsidR="000D6C81" w:rsidRPr="008C03F6">
        <w:rPr>
          <w:rFonts w:ascii="Arial" w:hAnsi="Arial" w:cs="Arial"/>
        </w:rPr>
        <w:t xml:space="preserve"> con los testimonios anteriormente señalados se quebrantó la presunción que existe frente a </w:t>
      </w:r>
      <w:r w:rsidR="00AA3052" w:rsidRPr="008C03F6">
        <w:rPr>
          <w:rFonts w:ascii="Arial" w:hAnsi="Arial" w:cs="Arial"/>
        </w:rPr>
        <w:t xml:space="preserve">estos como parientes de </w:t>
      </w:r>
      <w:r w:rsidR="00AA3052" w:rsidRPr="008C03F6">
        <w:rPr>
          <w:rFonts w:ascii="Arial" w:hAnsi="Arial" w:cs="Arial"/>
        </w:rPr>
        <w:lastRenderedPageBreak/>
        <w:t xml:space="preserve">primer y segundo grado. </w:t>
      </w:r>
      <w:r w:rsidR="00FB5D0C" w:rsidRPr="008C03F6">
        <w:rPr>
          <w:rFonts w:ascii="Arial" w:hAnsi="Arial" w:cs="Arial"/>
        </w:rPr>
        <w:t xml:space="preserve"> </w:t>
      </w:r>
    </w:p>
    <w:p w14:paraId="79566FCE" w14:textId="77777777" w:rsidR="001F6AC0" w:rsidRPr="008C03F6" w:rsidRDefault="001F6AC0" w:rsidP="002A5E23">
      <w:pPr>
        <w:spacing w:line="312" w:lineRule="auto"/>
        <w:jc w:val="both"/>
        <w:rPr>
          <w:rFonts w:ascii="Arial" w:hAnsi="Arial" w:cs="Arial"/>
          <w:spacing w:val="2"/>
          <w:shd w:val="clear" w:color="auto" w:fill="FFFFFF"/>
        </w:rPr>
      </w:pPr>
    </w:p>
    <w:p w14:paraId="2E1DF782" w14:textId="5DDD683E" w:rsidR="009D18A1" w:rsidRPr="008C03F6" w:rsidRDefault="009D18A1" w:rsidP="002A5E23">
      <w:pPr>
        <w:spacing w:line="312" w:lineRule="auto"/>
        <w:jc w:val="both"/>
        <w:rPr>
          <w:rFonts w:ascii="Arial" w:hAnsi="Arial" w:cs="Arial"/>
          <w:b/>
          <w:bCs/>
        </w:rPr>
      </w:pPr>
      <w:r w:rsidRPr="008C03F6">
        <w:rPr>
          <w:rFonts w:ascii="Arial" w:hAnsi="Arial" w:cs="Arial"/>
          <w:spacing w:val="2"/>
          <w:shd w:val="clear" w:color="auto" w:fill="FFFFFF"/>
        </w:rPr>
        <w:t>Por lo tanto, lo pretendido en la demanda resulta a todas luces excesivo y demuestra un afán de lucro por la part</w:t>
      </w:r>
      <w:r w:rsidR="008303A1" w:rsidRPr="008C03F6">
        <w:rPr>
          <w:rFonts w:ascii="Arial" w:hAnsi="Arial" w:cs="Arial"/>
          <w:spacing w:val="2"/>
          <w:shd w:val="clear" w:color="auto" w:fill="FFFFFF"/>
        </w:rPr>
        <w:t>e actora, máxime cuando no logró</w:t>
      </w:r>
      <w:r w:rsidRPr="008C03F6">
        <w:rPr>
          <w:rFonts w:ascii="Arial" w:hAnsi="Arial" w:cs="Arial"/>
          <w:spacing w:val="2"/>
          <w:shd w:val="clear" w:color="auto" w:fill="FFFFFF"/>
        </w:rPr>
        <w:t xml:space="preserve"> acreditar con una pr</w:t>
      </w:r>
      <w:r w:rsidR="008303A1" w:rsidRPr="008C03F6">
        <w:rPr>
          <w:rFonts w:ascii="Arial" w:hAnsi="Arial" w:cs="Arial"/>
          <w:spacing w:val="2"/>
          <w:shd w:val="clear" w:color="auto" w:fill="FFFFFF"/>
        </w:rPr>
        <w:t>ueba tan siquiera fehaciente cuá</w:t>
      </w:r>
      <w:r w:rsidRPr="008C03F6">
        <w:rPr>
          <w:rFonts w:ascii="Arial" w:hAnsi="Arial" w:cs="Arial"/>
          <w:spacing w:val="2"/>
          <w:shd w:val="clear" w:color="auto" w:fill="FFFFFF"/>
        </w:rPr>
        <w:t>les fueron las afectaciones sufridas por los aquí demandantes y que las mismas sean como causa y consecuencia del actuar u omisión d</w:t>
      </w:r>
      <w:r w:rsidR="00F7241E" w:rsidRPr="008C03F6">
        <w:rPr>
          <w:rFonts w:ascii="Arial" w:hAnsi="Arial" w:cs="Arial"/>
          <w:spacing w:val="2"/>
          <w:shd w:val="clear" w:color="auto" w:fill="FFFFFF"/>
        </w:rPr>
        <w:t xml:space="preserve">el </w:t>
      </w:r>
      <w:r w:rsidR="00BA161A" w:rsidRPr="008C03F6">
        <w:rPr>
          <w:rFonts w:ascii="Arial" w:hAnsi="Arial" w:cs="Arial"/>
        </w:rPr>
        <w:t xml:space="preserve">señor </w:t>
      </w:r>
      <w:r w:rsidR="00BA161A" w:rsidRPr="008C03F6">
        <w:rPr>
          <w:rFonts w:ascii="Arial" w:hAnsi="Arial" w:cs="Arial"/>
          <w:b/>
          <w:bCs/>
        </w:rPr>
        <w:t>EDUARDO JOSÉ TAFUR OREJUELA</w:t>
      </w:r>
      <w:r w:rsidR="008303A1" w:rsidRPr="008C03F6">
        <w:rPr>
          <w:rFonts w:ascii="Arial" w:hAnsi="Arial" w:cs="Arial"/>
          <w:spacing w:val="2"/>
          <w:shd w:val="clear" w:color="auto" w:fill="FFFFFF"/>
        </w:rPr>
        <w:t>,</w:t>
      </w:r>
      <w:r w:rsidRPr="008C03F6">
        <w:rPr>
          <w:rFonts w:ascii="Arial" w:hAnsi="Arial" w:cs="Arial"/>
          <w:spacing w:val="2"/>
          <w:shd w:val="clear" w:color="auto" w:fill="FFFFFF"/>
        </w:rPr>
        <w:t xml:space="preserve"> </w:t>
      </w:r>
      <w:r w:rsidR="008303A1" w:rsidRPr="008C03F6">
        <w:rPr>
          <w:rFonts w:ascii="Arial" w:hAnsi="Arial" w:cs="Arial"/>
        </w:rPr>
        <w:t>razón por la cual el D</w:t>
      </w:r>
      <w:r w:rsidRPr="008C03F6">
        <w:rPr>
          <w:rFonts w:ascii="Arial" w:hAnsi="Arial" w:cs="Arial"/>
        </w:rPr>
        <w:t xml:space="preserve">espacho deberá negar esta solicitud al no acreditarse la </w:t>
      </w:r>
      <w:proofErr w:type="spellStart"/>
      <w:r w:rsidRPr="008C03F6">
        <w:rPr>
          <w:rFonts w:ascii="Arial" w:hAnsi="Arial" w:cs="Arial"/>
        </w:rPr>
        <w:t>causación</w:t>
      </w:r>
      <w:proofErr w:type="spellEnd"/>
      <w:r w:rsidRPr="008C03F6">
        <w:rPr>
          <w:rFonts w:ascii="Arial" w:hAnsi="Arial" w:cs="Arial"/>
        </w:rPr>
        <w:t xml:space="preserve"> </w:t>
      </w:r>
      <w:proofErr w:type="gramStart"/>
      <w:r w:rsidRPr="008C03F6">
        <w:rPr>
          <w:rFonts w:ascii="Arial" w:hAnsi="Arial" w:cs="Arial"/>
        </w:rPr>
        <w:t>del mismo</w:t>
      </w:r>
      <w:proofErr w:type="gramEnd"/>
      <w:r w:rsidRPr="008C03F6">
        <w:rPr>
          <w:rFonts w:ascii="Arial" w:hAnsi="Arial" w:cs="Arial"/>
        </w:rPr>
        <w:t xml:space="preserve">. </w:t>
      </w:r>
    </w:p>
    <w:p w14:paraId="4EACF1A5" w14:textId="77777777" w:rsidR="009D18A1" w:rsidRPr="008C03F6" w:rsidRDefault="009D18A1" w:rsidP="002A5E23">
      <w:pPr>
        <w:spacing w:line="312" w:lineRule="auto"/>
        <w:jc w:val="both"/>
        <w:rPr>
          <w:rFonts w:ascii="Arial" w:hAnsi="Arial" w:cs="Arial"/>
        </w:rPr>
      </w:pPr>
    </w:p>
    <w:p w14:paraId="5BBF225A" w14:textId="77777777" w:rsidR="00EF34AF" w:rsidRPr="008C03F6" w:rsidRDefault="00EF34AF" w:rsidP="002A5E23">
      <w:pPr>
        <w:pStyle w:val="Prrafodelista"/>
        <w:numPr>
          <w:ilvl w:val="0"/>
          <w:numId w:val="8"/>
        </w:numPr>
        <w:spacing w:line="312" w:lineRule="auto"/>
        <w:ind w:left="567" w:hanging="283"/>
        <w:jc w:val="both"/>
        <w:rPr>
          <w:rFonts w:ascii="Arial" w:hAnsi="Arial" w:cs="Arial"/>
          <w:b/>
          <w:bCs/>
          <w:u w:val="single"/>
        </w:rPr>
      </w:pPr>
      <w:r w:rsidRPr="008C03F6">
        <w:rPr>
          <w:rFonts w:ascii="Arial" w:hAnsi="Arial" w:cs="Arial"/>
          <w:b/>
          <w:bCs/>
          <w:u w:val="single"/>
        </w:rPr>
        <w:t>Respecto al daño emergente:</w:t>
      </w:r>
    </w:p>
    <w:p w14:paraId="4E95C79D" w14:textId="77777777" w:rsidR="00EF34AF" w:rsidRPr="008C03F6" w:rsidRDefault="00EF34AF" w:rsidP="002A5E23">
      <w:pPr>
        <w:spacing w:line="312" w:lineRule="auto"/>
        <w:jc w:val="both"/>
        <w:rPr>
          <w:rFonts w:ascii="Arial" w:hAnsi="Arial" w:cs="Arial"/>
        </w:rPr>
      </w:pPr>
    </w:p>
    <w:p w14:paraId="6317A19B" w14:textId="1A5BDE33" w:rsidR="00EF34AF" w:rsidRPr="008C03F6" w:rsidRDefault="00EF34AF" w:rsidP="002A5E23">
      <w:pPr>
        <w:spacing w:line="312" w:lineRule="auto"/>
        <w:jc w:val="both"/>
        <w:rPr>
          <w:rFonts w:ascii="Arial" w:hAnsi="Arial" w:cs="Arial"/>
          <w:lang w:val="es-CO"/>
        </w:rPr>
      </w:pPr>
      <w:r w:rsidRPr="008C03F6">
        <w:rPr>
          <w:rFonts w:ascii="Arial" w:hAnsi="Arial" w:cs="Arial"/>
          <w:lang w:val="es-CO"/>
        </w:rPr>
        <w:t xml:space="preserve">Nunca se probó mediante medios de prueba conducentes, pertinentes y útiles el presunto detrimento patrimonial </w:t>
      </w:r>
      <w:r w:rsidR="00F66DC4" w:rsidRPr="008C03F6">
        <w:rPr>
          <w:rFonts w:ascii="Arial" w:hAnsi="Arial" w:cs="Arial"/>
          <w:lang w:val="es-CO"/>
        </w:rPr>
        <w:t xml:space="preserve">causado a la señora Maria Elida Castaño Arias </w:t>
      </w:r>
      <w:r w:rsidRPr="008C03F6">
        <w:rPr>
          <w:rFonts w:ascii="Arial" w:hAnsi="Arial" w:cs="Arial"/>
          <w:lang w:val="es-CO"/>
        </w:rPr>
        <w:t>a raíz de</w:t>
      </w:r>
      <w:r w:rsidR="00F66DC4" w:rsidRPr="008C03F6">
        <w:rPr>
          <w:rFonts w:ascii="Arial" w:hAnsi="Arial" w:cs="Arial"/>
          <w:lang w:val="es-CO"/>
        </w:rPr>
        <w:t xml:space="preserve"> la </w:t>
      </w:r>
      <w:r w:rsidRPr="008C03F6">
        <w:rPr>
          <w:rFonts w:ascii="Arial" w:hAnsi="Arial" w:cs="Arial"/>
          <w:lang w:val="es-CO"/>
        </w:rPr>
        <w:t>muerte de</w:t>
      </w:r>
      <w:r w:rsidR="00EA04D8" w:rsidRPr="008C03F6">
        <w:rPr>
          <w:rFonts w:ascii="Arial" w:hAnsi="Arial" w:cs="Arial"/>
          <w:lang w:val="es-CO"/>
        </w:rPr>
        <w:t>l</w:t>
      </w:r>
      <w:r w:rsidRPr="008C03F6">
        <w:rPr>
          <w:rFonts w:ascii="Arial" w:hAnsi="Arial" w:cs="Arial"/>
          <w:lang w:val="es-CO"/>
        </w:rPr>
        <w:t xml:space="preserve"> </w:t>
      </w:r>
      <w:r w:rsidR="00EA04D8" w:rsidRPr="008C03F6">
        <w:rPr>
          <w:rFonts w:ascii="Arial" w:hAnsi="Arial" w:cs="Arial"/>
        </w:rPr>
        <w:t xml:space="preserve">señor </w:t>
      </w:r>
      <w:r w:rsidR="00EA04D8" w:rsidRPr="008C03F6">
        <w:rPr>
          <w:rFonts w:ascii="Arial" w:hAnsi="Arial" w:cs="Arial"/>
          <w:b/>
          <w:bCs/>
        </w:rPr>
        <w:t>Carlos Enrique Flórez Quintero q.e.p.d.</w:t>
      </w:r>
      <w:r w:rsidR="00EA04D8" w:rsidRPr="008C03F6">
        <w:rPr>
          <w:rFonts w:ascii="Arial" w:hAnsi="Arial" w:cs="Arial"/>
        </w:rPr>
        <w:t xml:space="preserve"> </w:t>
      </w:r>
      <w:r w:rsidR="002C160C" w:rsidRPr="008C03F6">
        <w:rPr>
          <w:rFonts w:ascii="Arial" w:hAnsi="Arial" w:cs="Arial"/>
          <w:lang w:val="es-CO"/>
        </w:rPr>
        <w:t>La demandante de manera exagerada pide</w:t>
      </w:r>
      <w:r w:rsidRPr="008C03F6">
        <w:rPr>
          <w:rFonts w:ascii="Arial" w:hAnsi="Arial" w:cs="Arial"/>
          <w:lang w:val="es-CO"/>
        </w:rPr>
        <w:t xml:space="preserve"> la cantidad de </w:t>
      </w:r>
      <w:r w:rsidR="00EA04D8" w:rsidRPr="008C03F6">
        <w:rPr>
          <w:rFonts w:ascii="Arial" w:hAnsi="Arial" w:cs="Arial"/>
          <w:lang w:val="es-CO"/>
        </w:rPr>
        <w:t>212 SMLMV</w:t>
      </w:r>
      <w:r w:rsidRPr="008C03F6">
        <w:rPr>
          <w:rFonts w:ascii="Arial" w:hAnsi="Arial" w:cs="Arial"/>
          <w:lang w:val="es-CO"/>
        </w:rPr>
        <w:t xml:space="preserve"> por concepto de </w:t>
      </w:r>
      <w:r w:rsidR="00F66DC4" w:rsidRPr="008C03F6">
        <w:rPr>
          <w:rFonts w:ascii="Arial" w:hAnsi="Arial" w:cs="Arial"/>
          <w:lang w:val="es-CO"/>
        </w:rPr>
        <w:t xml:space="preserve">gastos </w:t>
      </w:r>
      <w:r w:rsidR="002C160C" w:rsidRPr="008C03F6">
        <w:rPr>
          <w:rFonts w:ascii="Arial" w:hAnsi="Arial" w:cs="Arial"/>
          <w:lang w:val="es-CO"/>
        </w:rPr>
        <w:t xml:space="preserve">injustificados pues ni siquiera se relaciona y se prueba porque conceptos se solicita este valor. Máxime cuando esta </w:t>
      </w:r>
      <w:r w:rsidR="008B768B" w:rsidRPr="008C03F6">
        <w:rPr>
          <w:rFonts w:ascii="Arial" w:hAnsi="Arial" w:cs="Arial"/>
          <w:lang w:val="es-CO"/>
        </w:rPr>
        <w:t>más</w:t>
      </w:r>
      <w:r w:rsidR="002C160C" w:rsidRPr="008C03F6">
        <w:rPr>
          <w:rFonts w:ascii="Arial" w:hAnsi="Arial" w:cs="Arial"/>
          <w:lang w:val="es-CO"/>
        </w:rPr>
        <w:t xml:space="preserve"> que acreditado que ellos ya se habían separado hace más de 20 años, es decir no </w:t>
      </w:r>
      <w:r w:rsidR="00630D89" w:rsidRPr="008C03F6">
        <w:rPr>
          <w:rFonts w:ascii="Arial" w:hAnsi="Arial" w:cs="Arial"/>
          <w:lang w:val="es-CO"/>
        </w:rPr>
        <w:t>convivían</w:t>
      </w:r>
      <w:r w:rsidR="002C160C" w:rsidRPr="008C03F6">
        <w:rPr>
          <w:rFonts w:ascii="Arial" w:hAnsi="Arial" w:cs="Arial"/>
          <w:lang w:val="es-CO"/>
        </w:rPr>
        <w:t xml:space="preserve"> por lo que </w:t>
      </w:r>
      <w:r w:rsidR="00B871A7" w:rsidRPr="008C03F6">
        <w:rPr>
          <w:rFonts w:ascii="Arial" w:hAnsi="Arial" w:cs="Arial"/>
          <w:lang w:val="es-CO"/>
        </w:rPr>
        <w:t xml:space="preserve">no existían un vínculo como para que la señora </w:t>
      </w:r>
      <w:r w:rsidR="001878D3" w:rsidRPr="008C03F6">
        <w:rPr>
          <w:rFonts w:ascii="Arial" w:hAnsi="Arial" w:cs="Arial"/>
          <w:lang w:val="es-CO"/>
        </w:rPr>
        <w:t>María</w:t>
      </w:r>
      <w:r w:rsidR="00B871A7" w:rsidRPr="008C03F6">
        <w:rPr>
          <w:rFonts w:ascii="Arial" w:hAnsi="Arial" w:cs="Arial"/>
          <w:lang w:val="es-CO"/>
        </w:rPr>
        <w:t xml:space="preserve"> </w:t>
      </w:r>
      <w:r w:rsidR="001878D3" w:rsidRPr="008C03F6">
        <w:rPr>
          <w:rFonts w:ascii="Arial" w:hAnsi="Arial" w:cs="Arial"/>
          <w:lang w:val="es-CO"/>
        </w:rPr>
        <w:t>Mélida</w:t>
      </w:r>
      <w:r w:rsidR="00B871A7" w:rsidRPr="008C03F6">
        <w:rPr>
          <w:rFonts w:ascii="Arial" w:hAnsi="Arial" w:cs="Arial"/>
          <w:lang w:val="es-CO"/>
        </w:rPr>
        <w:t xml:space="preserve"> asumiría algún costo por su fallecimiento. </w:t>
      </w:r>
    </w:p>
    <w:p w14:paraId="2BFC8ED0" w14:textId="77777777" w:rsidR="001F4801" w:rsidRPr="008C03F6" w:rsidRDefault="001F4801" w:rsidP="002A5E23">
      <w:pPr>
        <w:spacing w:line="312" w:lineRule="auto"/>
        <w:jc w:val="both"/>
        <w:rPr>
          <w:rFonts w:ascii="Arial" w:hAnsi="Arial" w:cs="Arial"/>
          <w:lang w:val="es-CO"/>
        </w:rPr>
      </w:pPr>
    </w:p>
    <w:p w14:paraId="35C034BB" w14:textId="77777777" w:rsidR="00EF34AF" w:rsidRPr="008C03F6" w:rsidRDefault="00EF34AF" w:rsidP="002A5E23">
      <w:pPr>
        <w:pStyle w:val="Prrafodelista"/>
        <w:numPr>
          <w:ilvl w:val="0"/>
          <w:numId w:val="8"/>
        </w:numPr>
        <w:spacing w:line="312" w:lineRule="auto"/>
        <w:ind w:left="567" w:hanging="284"/>
        <w:jc w:val="both"/>
        <w:rPr>
          <w:rFonts w:ascii="Arial" w:hAnsi="Arial" w:cs="Arial"/>
        </w:rPr>
      </w:pPr>
      <w:r w:rsidRPr="008C03F6">
        <w:rPr>
          <w:rFonts w:ascii="Arial" w:hAnsi="Arial" w:cs="Arial"/>
          <w:b/>
          <w:bCs/>
          <w:u w:val="single"/>
        </w:rPr>
        <w:t>Respecto al Lucro cesante</w:t>
      </w:r>
      <w:r w:rsidRPr="008C03F6">
        <w:rPr>
          <w:rFonts w:ascii="Arial" w:hAnsi="Arial" w:cs="Arial"/>
        </w:rPr>
        <w:t>:</w:t>
      </w:r>
    </w:p>
    <w:p w14:paraId="29B3AB33" w14:textId="77777777" w:rsidR="00EF34AF" w:rsidRPr="008C03F6" w:rsidRDefault="00EF34AF" w:rsidP="002A5E23">
      <w:pPr>
        <w:spacing w:line="312" w:lineRule="auto"/>
        <w:jc w:val="both"/>
        <w:rPr>
          <w:rFonts w:ascii="Arial" w:hAnsi="Arial" w:cs="Arial"/>
        </w:rPr>
      </w:pPr>
    </w:p>
    <w:p w14:paraId="6CBB7F05" w14:textId="516802DF" w:rsidR="005D35CD" w:rsidRPr="008C03F6" w:rsidRDefault="005D35CD" w:rsidP="002A5E23">
      <w:pPr>
        <w:spacing w:line="312" w:lineRule="auto"/>
        <w:jc w:val="both"/>
        <w:rPr>
          <w:rStyle w:val="normaltextrun"/>
          <w:rFonts w:ascii="Arial" w:hAnsi="Arial" w:cs="Arial"/>
        </w:rPr>
      </w:pPr>
      <w:r w:rsidRPr="008C03F6">
        <w:rPr>
          <w:rFonts w:ascii="Arial" w:eastAsia="Arial" w:hAnsi="Arial" w:cs="Arial"/>
        </w:rPr>
        <w:t xml:space="preserve">Es menester indicar al despacho que no hay lugar al reconocimiento de indemnización a título de lucro cesante, toda vez que la parte actora pretende el reconocimiento de dicho perjuicio sin cumplir con la carga probatoria que le </w:t>
      </w:r>
      <w:r w:rsidR="008303A1" w:rsidRPr="008C03F6">
        <w:rPr>
          <w:rFonts w:ascii="Arial" w:eastAsia="Arial" w:hAnsi="Arial" w:cs="Arial"/>
        </w:rPr>
        <w:t>correspondía, p</w:t>
      </w:r>
      <w:r w:rsidRPr="008C03F6">
        <w:rPr>
          <w:rFonts w:ascii="Arial" w:eastAsia="Arial" w:hAnsi="Arial" w:cs="Arial"/>
        </w:rPr>
        <w:t xml:space="preserve">ues no se aportó un elemento material fehaciente, como contrato laboral, desprendibles de pago de salario, transferencia bancaria, afiliación al Sistema General de Seguridad Social, u otro medio probatorio que vislumbraran al despacho sobre la supuesta vinculación laboral que en vida tenía </w:t>
      </w:r>
      <w:r w:rsidR="00E26B02" w:rsidRPr="008C03F6">
        <w:rPr>
          <w:rFonts w:ascii="Arial" w:hAnsi="Arial" w:cs="Arial"/>
        </w:rPr>
        <w:t xml:space="preserve">señor </w:t>
      </w:r>
      <w:r w:rsidR="00E26B02" w:rsidRPr="008C03F6">
        <w:rPr>
          <w:rFonts w:ascii="Arial" w:hAnsi="Arial" w:cs="Arial"/>
          <w:b/>
          <w:bCs/>
        </w:rPr>
        <w:t>Carlos Enrique Flórez Quintero q.e.p.d.</w:t>
      </w:r>
      <w:r w:rsidR="00E26B02" w:rsidRPr="008C03F6">
        <w:rPr>
          <w:rFonts w:ascii="Arial" w:hAnsi="Arial" w:cs="Arial"/>
        </w:rPr>
        <w:t xml:space="preserve"> </w:t>
      </w:r>
      <w:r w:rsidRPr="008C03F6">
        <w:rPr>
          <w:rFonts w:ascii="Arial" w:eastAsia="Arial" w:hAnsi="Arial" w:cs="Arial"/>
        </w:rPr>
        <w:t>ya que esta no puede ser susceptible de presunción.</w:t>
      </w:r>
      <w:r w:rsidRPr="008C03F6">
        <w:rPr>
          <w:rFonts w:ascii="Arial" w:eastAsia="Arial" w:hAnsi="Arial" w:cs="Arial"/>
          <w:lang w:eastAsia="es-CO"/>
        </w:rPr>
        <w:t xml:space="preserve"> </w:t>
      </w:r>
      <w:r w:rsidRPr="008C03F6">
        <w:rPr>
          <w:rStyle w:val="normaltextrun"/>
          <w:rFonts w:ascii="Arial" w:hAnsi="Arial" w:cs="Arial"/>
        </w:rPr>
        <w:t xml:space="preserve">Por lo tanto, al no acreditarse la supuesta actividad económica que desempeñaba </w:t>
      </w:r>
      <w:r w:rsidR="001878D3" w:rsidRPr="008C03F6">
        <w:rPr>
          <w:rFonts w:ascii="Arial" w:hAnsi="Arial" w:cs="Arial"/>
        </w:rPr>
        <w:t xml:space="preserve">señor </w:t>
      </w:r>
      <w:r w:rsidR="001878D3" w:rsidRPr="008C03F6">
        <w:rPr>
          <w:rFonts w:ascii="Arial" w:hAnsi="Arial" w:cs="Arial"/>
          <w:b/>
          <w:bCs/>
        </w:rPr>
        <w:t>Flórez Quintero q.e.p.d.</w:t>
      </w:r>
      <w:r w:rsidR="001878D3" w:rsidRPr="008C03F6">
        <w:rPr>
          <w:rFonts w:ascii="Arial" w:hAnsi="Arial" w:cs="Arial"/>
        </w:rPr>
        <w:t xml:space="preserve"> </w:t>
      </w:r>
      <w:r w:rsidRPr="008C03F6">
        <w:rPr>
          <w:rStyle w:val="normaltextrun"/>
          <w:rFonts w:ascii="Arial" w:hAnsi="Arial" w:cs="Arial"/>
        </w:rPr>
        <w:t>deberá negarse dicha pretensión.</w:t>
      </w:r>
      <w:r w:rsidR="001878D3" w:rsidRPr="008C03F6">
        <w:rPr>
          <w:rStyle w:val="normaltextrun"/>
          <w:rFonts w:ascii="Arial" w:hAnsi="Arial" w:cs="Arial"/>
        </w:rPr>
        <w:t xml:space="preserve"> Máxime cuando no acreditó que este fuese el encargado de proveer económicamente a la señora Mar</w:t>
      </w:r>
      <w:r w:rsidR="00964759" w:rsidRPr="008C03F6">
        <w:rPr>
          <w:rStyle w:val="normaltextrun"/>
          <w:rFonts w:ascii="Arial" w:hAnsi="Arial" w:cs="Arial"/>
        </w:rPr>
        <w:t>í</w:t>
      </w:r>
      <w:r w:rsidR="001878D3" w:rsidRPr="008C03F6">
        <w:rPr>
          <w:rStyle w:val="normaltextrun"/>
          <w:rFonts w:ascii="Arial" w:hAnsi="Arial" w:cs="Arial"/>
        </w:rPr>
        <w:t xml:space="preserve">a Mélida </w:t>
      </w:r>
      <w:r w:rsidR="006A1175" w:rsidRPr="008C03F6">
        <w:rPr>
          <w:rStyle w:val="normaltextrun"/>
          <w:rFonts w:ascii="Arial" w:hAnsi="Arial" w:cs="Arial"/>
        </w:rPr>
        <w:t xml:space="preserve">Castaño, pues estos no convivían hace </w:t>
      </w:r>
      <w:r w:rsidR="008B768B" w:rsidRPr="008C03F6">
        <w:rPr>
          <w:rStyle w:val="normaltextrun"/>
          <w:rFonts w:ascii="Arial" w:hAnsi="Arial" w:cs="Arial"/>
        </w:rPr>
        <w:t>más</w:t>
      </w:r>
      <w:r w:rsidR="006A1175" w:rsidRPr="008C03F6">
        <w:rPr>
          <w:rStyle w:val="normaltextrun"/>
          <w:rFonts w:ascii="Arial" w:hAnsi="Arial" w:cs="Arial"/>
        </w:rPr>
        <w:t xml:space="preserve"> de 20 años. </w:t>
      </w:r>
    </w:p>
    <w:p w14:paraId="5231AE80" w14:textId="77777777" w:rsidR="00855746" w:rsidRPr="008C03F6" w:rsidRDefault="00855746" w:rsidP="002A5E23">
      <w:pPr>
        <w:spacing w:line="312" w:lineRule="auto"/>
        <w:jc w:val="both"/>
        <w:rPr>
          <w:rStyle w:val="normaltextrun"/>
          <w:rFonts w:ascii="Arial" w:hAnsi="Arial" w:cs="Arial"/>
        </w:rPr>
      </w:pPr>
    </w:p>
    <w:p w14:paraId="3F981EF3" w14:textId="0EA19B8E" w:rsidR="00855746" w:rsidRPr="008C03F6" w:rsidRDefault="00855746" w:rsidP="002A5E23">
      <w:pPr>
        <w:spacing w:line="312" w:lineRule="auto"/>
        <w:jc w:val="both"/>
        <w:rPr>
          <w:rStyle w:val="normaltextrun"/>
          <w:rFonts w:ascii="Arial" w:hAnsi="Arial" w:cs="Arial"/>
        </w:rPr>
      </w:pPr>
      <w:r w:rsidRPr="008C03F6">
        <w:rPr>
          <w:rFonts w:ascii="Arial" w:hAnsi="Arial" w:cs="Arial"/>
          <w:lang w:val="es-CO"/>
        </w:rPr>
        <w:t xml:space="preserve">Así mismo es importante señalar que no es cierto que el señor </w:t>
      </w:r>
      <w:r w:rsidRPr="008C03F6">
        <w:rPr>
          <w:rFonts w:ascii="Arial" w:hAnsi="Arial" w:cs="Arial"/>
          <w:b/>
          <w:bCs/>
        </w:rPr>
        <w:t>Carlos Enrique Flórez Quintero q.e.p.d.</w:t>
      </w:r>
      <w:r w:rsidRPr="008C03F6">
        <w:rPr>
          <w:rFonts w:ascii="Arial" w:hAnsi="Arial" w:cs="Arial"/>
        </w:rPr>
        <w:t xml:space="preserve"> transportara en su “triciclo” a la señora </w:t>
      </w:r>
      <w:r w:rsidR="008B768B" w:rsidRPr="008C03F6">
        <w:rPr>
          <w:rFonts w:ascii="Arial" w:hAnsi="Arial" w:cs="Arial"/>
          <w:lang w:val="es-CO"/>
        </w:rPr>
        <w:t>María</w:t>
      </w:r>
      <w:r w:rsidRPr="008C03F6">
        <w:rPr>
          <w:rFonts w:ascii="Arial" w:hAnsi="Arial" w:cs="Arial"/>
          <w:lang w:val="es-CO"/>
        </w:rPr>
        <w:t xml:space="preserve"> Elida Castaño Arias a cumplir unas supuestas citas médicas, toda vez que se acreditó con el material probatorio recaudado en especial los testimonios, que ellos ya no vivían juntos y que se encontraba separados hace más de 20 años. Por lo que no se acreditó el supuesto apoyo que </w:t>
      </w:r>
      <w:r w:rsidR="008A2023" w:rsidRPr="008C03F6">
        <w:rPr>
          <w:rFonts w:ascii="Arial" w:hAnsi="Arial" w:cs="Arial"/>
          <w:lang w:val="es-CO"/>
        </w:rPr>
        <w:t xml:space="preserve">tenía el fallecido con la señora </w:t>
      </w:r>
      <w:r w:rsidR="008B768B" w:rsidRPr="008C03F6">
        <w:rPr>
          <w:rFonts w:ascii="Arial" w:hAnsi="Arial" w:cs="Arial"/>
          <w:lang w:val="es-CO"/>
        </w:rPr>
        <w:t>María</w:t>
      </w:r>
      <w:r w:rsidR="008A2023" w:rsidRPr="008C03F6">
        <w:rPr>
          <w:rFonts w:ascii="Arial" w:hAnsi="Arial" w:cs="Arial"/>
          <w:lang w:val="es-CO"/>
        </w:rPr>
        <w:t xml:space="preserve"> Elida.</w:t>
      </w:r>
    </w:p>
    <w:p w14:paraId="7004C532" w14:textId="77777777" w:rsidR="005D35CD" w:rsidRPr="008C03F6" w:rsidRDefault="005D35CD" w:rsidP="002A5E23">
      <w:pPr>
        <w:spacing w:line="312" w:lineRule="auto"/>
        <w:jc w:val="both"/>
        <w:rPr>
          <w:rStyle w:val="normaltextrun"/>
          <w:rFonts w:ascii="Arial" w:hAnsi="Arial" w:cs="Arial"/>
        </w:rPr>
      </w:pPr>
    </w:p>
    <w:p w14:paraId="020DFC0A" w14:textId="053B6149" w:rsidR="005D35CD" w:rsidRPr="008C03F6" w:rsidRDefault="005D35CD" w:rsidP="002A5E23">
      <w:pPr>
        <w:pStyle w:val="paragraph"/>
        <w:spacing w:before="0" w:beforeAutospacing="0" w:after="0" w:afterAutospacing="0" w:line="312" w:lineRule="auto"/>
        <w:jc w:val="both"/>
        <w:textAlignment w:val="baseline"/>
        <w:rPr>
          <w:rFonts w:ascii="Arial" w:hAnsi="Arial" w:cs="Arial"/>
          <w:sz w:val="18"/>
          <w:szCs w:val="18"/>
        </w:rPr>
      </w:pPr>
      <w:r w:rsidRPr="008C03F6">
        <w:rPr>
          <w:rStyle w:val="normaltextrun"/>
          <w:rFonts w:ascii="Arial" w:eastAsia="Arial MT" w:hAnsi="Arial" w:cs="Arial"/>
          <w:sz w:val="22"/>
          <w:szCs w:val="22"/>
        </w:rPr>
        <w:t>Adicionalmente, no puede perderse de vista que la parte actora solicita</w:t>
      </w:r>
      <w:r w:rsidR="0054031B" w:rsidRPr="008C03F6">
        <w:rPr>
          <w:rStyle w:val="normaltextrun"/>
          <w:rFonts w:ascii="Arial" w:eastAsia="Arial MT" w:hAnsi="Arial" w:cs="Arial"/>
          <w:sz w:val="22"/>
          <w:szCs w:val="22"/>
        </w:rPr>
        <w:t xml:space="preserve"> que</w:t>
      </w:r>
      <w:r w:rsidRPr="008C03F6">
        <w:rPr>
          <w:rStyle w:val="normaltextrun"/>
          <w:rFonts w:ascii="Arial" w:eastAsia="Arial MT" w:hAnsi="Arial" w:cs="Arial"/>
          <w:sz w:val="22"/>
          <w:szCs w:val="22"/>
        </w:rPr>
        <w:t xml:space="preserve"> se reconozca el lucro cesante en favor de su </w:t>
      </w:r>
      <w:r w:rsidR="006A1175" w:rsidRPr="008C03F6">
        <w:rPr>
          <w:rStyle w:val="normaltextrun"/>
          <w:rFonts w:ascii="Arial" w:eastAsia="Arial MT" w:hAnsi="Arial" w:cs="Arial"/>
          <w:sz w:val="22"/>
          <w:szCs w:val="22"/>
        </w:rPr>
        <w:t xml:space="preserve">supuesta </w:t>
      </w:r>
      <w:r w:rsidRPr="008C03F6">
        <w:rPr>
          <w:rStyle w:val="normaltextrun"/>
          <w:rFonts w:ascii="Arial" w:eastAsia="Arial MT" w:hAnsi="Arial" w:cs="Arial"/>
          <w:sz w:val="22"/>
          <w:szCs w:val="22"/>
        </w:rPr>
        <w:t>espos</w:t>
      </w:r>
      <w:r w:rsidR="006A1175" w:rsidRPr="008C03F6">
        <w:rPr>
          <w:rStyle w:val="normaltextrun"/>
          <w:rFonts w:ascii="Arial" w:eastAsia="Arial MT" w:hAnsi="Arial" w:cs="Arial"/>
          <w:sz w:val="22"/>
          <w:szCs w:val="22"/>
        </w:rPr>
        <w:t>a</w:t>
      </w:r>
      <w:r w:rsidRPr="008C03F6">
        <w:rPr>
          <w:rStyle w:val="normaltextrun"/>
          <w:rFonts w:ascii="Arial" w:eastAsia="Arial MT" w:hAnsi="Arial" w:cs="Arial"/>
          <w:sz w:val="22"/>
          <w:szCs w:val="22"/>
        </w:rPr>
        <w:t xml:space="preserve"> </w:t>
      </w:r>
      <w:r w:rsidR="006A1175" w:rsidRPr="008C03F6">
        <w:rPr>
          <w:rStyle w:val="normaltextrun"/>
          <w:rFonts w:ascii="Arial" w:hAnsi="Arial" w:cs="Arial"/>
          <w:sz w:val="22"/>
          <w:szCs w:val="22"/>
        </w:rPr>
        <w:t>Mar</w:t>
      </w:r>
      <w:r w:rsidR="00964759" w:rsidRPr="008C03F6">
        <w:rPr>
          <w:rStyle w:val="normaltextrun"/>
          <w:rFonts w:ascii="Arial" w:hAnsi="Arial" w:cs="Arial"/>
          <w:sz w:val="22"/>
          <w:szCs w:val="22"/>
        </w:rPr>
        <w:t>í</w:t>
      </w:r>
      <w:r w:rsidR="006A1175" w:rsidRPr="008C03F6">
        <w:rPr>
          <w:rStyle w:val="normaltextrun"/>
          <w:rFonts w:ascii="Arial" w:hAnsi="Arial" w:cs="Arial"/>
          <w:sz w:val="22"/>
          <w:szCs w:val="22"/>
        </w:rPr>
        <w:t>a Mélida Castaño</w:t>
      </w:r>
      <w:r w:rsidR="006A1175" w:rsidRPr="008C03F6">
        <w:rPr>
          <w:rStyle w:val="normaltextrun"/>
          <w:rFonts w:ascii="Arial" w:eastAsia="Arial MT" w:hAnsi="Arial" w:cs="Arial"/>
          <w:sz w:val="22"/>
          <w:szCs w:val="22"/>
        </w:rPr>
        <w:t xml:space="preserve"> </w:t>
      </w:r>
      <w:r w:rsidRPr="008C03F6">
        <w:rPr>
          <w:rStyle w:val="normaltextrun"/>
          <w:rFonts w:ascii="Arial" w:eastAsia="Arial MT" w:hAnsi="Arial" w:cs="Arial"/>
          <w:sz w:val="22"/>
          <w:szCs w:val="22"/>
        </w:rPr>
        <w:t>sin tan siquiera acreditar la dependencia económica. Al respecto</w:t>
      </w:r>
      <w:r w:rsidR="0054031B" w:rsidRPr="008C03F6">
        <w:rPr>
          <w:rStyle w:val="normaltextrun"/>
          <w:rFonts w:ascii="Arial" w:eastAsia="Arial MT" w:hAnsi="Arial" w:cs="Arial"/>
          <w:sz w:val="22"/>
          <w:szCs w:val="22"/>
        </w:rPr>
        <w:t>,</w:t>
      </w:r>
      <w:r w:rsidRPr="008C03F6">
        <w:rPr>
          <w:rStyle w:val="normaltextrun"/>
          <w:rFonts w:ascii="Arial" w:eastAsia="Arial MT" w:hAnsi="Arial" w:cs="Arial"/>
          <w:sz w:val="22"/>
          <w:szCs w:val="22"/>
        </w:rPr>
        <w:t xml:space="preserve"> el Consejo de Estado en Sentencia del 29 de octubre de 2018</w:t>
      </w:r>
      <w:r w:rsidRPr="008C03F6">
        <w:rPr>
          <w:rStyle w:val="superscript"/>
          <w:rFonts w:ascii="Arial" w:eastAsia="Arial MT" w:hAnsi="Arial" w:cs="Arial"/>
          <w:sz w:val="17"/>
          <w:szCs w:val="17"/>
          <w:vertAlign w:val="superscript"/>
        </w:rPr>
        <w:t>7</w:t>
      </w:r>
      <w:r w:rsidRPr="008C03F6">
        <w:rPr>
          <w:rStyle w:val="normaltextrun"/>
          <w:rFonts w:ascii="Arial" w:eastAsia="Arial MT" w:hAnsi="Arial" w:cs="Arial"/>
          <w:sz w:val="22"/>
          <w:szCs w:val="22"/>
        </w:rPr>
        <w:t xml:space="preserve"> ha reiterado que debe </w:t>
      </w:r>
      <w:r w:rsidRPr="008C03F6">
        <w:rPr>
          <w:rStyle w:val="normaltextrun"/>
          <w:rFonts w:ascii="Arial" w:eastAsia="Arial MT" w:hAnsi="Arial" w:cs="Arial"/>
          <w:b/>
          <w:bCs/>
          <w:sz w:val="22"/>
          <w:szCs w:val="22"/>
          <w:u w:val="single"/>
        </w:rPr>
        <w:t>demostrarse la dependencia económica</w:t>
      </w:r>
      <w:r w:rsidRPr="008C03F6">
        <w:rPr>
          <w:rStyle w:val="normaltextrun"/>
          <w:rFonts w:ascii="Arial" w:eastAsia="Arial MT" w:hAnsi="Arial" w:cs="Arial"/>
          <w:sz w:val="22"/>
          <w:szCs w:val="22"/>
        </w:rPr>
        <w:t xml:space="preserve"> para la obtención de indemnización por Lucro Cesante, tal y como se señala en la siguiente sentencia:</w:t>
      </w:r>
      <w:r w:rsidRPr="008C03F6">
        <w:rPr>
          <w:rStyle w:val="eop"/>
          <w:rFonts w:ascii="Arial" w:hAnsi="Arial" w:cs="Arial"/>
          <w:sz w:val="22"/>
          <w:szCs w:val="22"/>
        </w:rPr>
        <w:t> </w:t>
      </w:r>
    </w:p>
    <w:p w14:paraId="6D8ABC42" w14:textId="77777777" w:rsidR="005D35CD" w:rsidRPr="008C03F6" w:rsidRDefault="005D35CD" w:rsidP="002A5E23">
      <w:pPr>
        <w:pStyle w:val="paragraph"/>
        <w:spacing w:before="0" w:beforeAutospacing="0" w:after="0" w:afterAutospacing="0" w:line="312" w:lineRule="auto"/>
        <w:jc w:val="both"/>
        <w:textAlignment w:val="baseline"/>
        <w:rPr>
          <w:rFonts w:ascii="Arial" w:hAnsi="Arial" w:cs="Arial"/>
          <w:sz w:val="18"/>
          <w:szCs w:val="18"/>
        </w:rPr>
      </w:pPr>
      <w:r w:rsidRPr="008C03F6">
        <w:rPr>
          <w:rStyle w:val="eop"/>
          <w:rFonts w:ascii="Arial" w:hAnsi="Arial" w:cs="Arial"/>
          <w:sz w:val="22"/>
          <w:szCs w:val="22"/>
        </w:rPr>
        <w:t> </w:t>
      </w:r>
    </w:p>
    <w:p w14:paraId="7E652BC2" w14:textId="77777777" w:rsidR="005D35CD" w:rsidRPr="008C03F6" w:rsidRDefault="005D35CD" w:rsidP="002A5E23">
      <w:pPr>
        <w:pStyle w:val="paragraph"/>
        <w:spacing w:before="0" w:beforeAutospacing="0" w:after="0" w:afterAutospacing="0" w:line="312" w:lineRule="auto"/>
        <w:ind w:left="850" w:right="850"/>
        <w:jc w:val="both"/>
        <w:textAlignment w:val="baseline"/>
        <w:rPr>
          <w:rFonts w:ascii="Arial" w:hAnsi="Arial" w:cs="Arial"/>
          <w:sz w:val="18"/>
          <w:szCs w:val="18"/>
        </w:rPr>
      </w:pPr>
      <w:r w:rsidRPr="008C03F6">
        <w:rPr>
          <w:rStyle w:val="normaltextrun"/>
          <w:rFonts w:ascii="Arial" w:eastAsia="Arial MT" w:hAnsi="Arial" w:cs="Arial"/>
          <w:sz w:val="20"/>
          <w:szCs w:val="20"/>
        </w:rPr>
        <w:t xml:space="preserve">(…) Si bien la inferencia a la que se acaba de hacer alusión admite prueba en contrario, en orden a demostrar la improcedencia del reconocimiento económico por dependencia económica, lo cierto es que la parte demandante no lo acreditó (…) De lo dicho por los testigos solo se puede concluir que el difunto vivía con su esposa, sus hijas y nietos, pero </w:t>
      </w:r>
      <w:r w:rsidRPr="008C03F6">
        <w:rPr>
          <w:rStyle w:val="normaltextrun"/>
          <w:rFonts w:ascii="Arial" w:eastAsia="Arial MT" w:hAnsi="Arial" w:cs="Arial"/>
          <w:b/>
          <w:bCs/>
          <w:sz w:val="20"/>
          <w:szCs w:val="20"/>
          <w:u w:val="single"/>
        </w:rPr>
        <w:lastRenderedPageBreak/>
        <w:t>no indicaron algún detalle acerca de cuál era la ayuda económica que les prodigaba. No se probó que las demandantes carecieran de un empleo o una actividad económica independiente, una prestación social (pensión) u otro tipo de ingreso y que solo dependieran de la ayuda de su padre</w:t>
      </w:r>
      <w:r w:rsidRPr="008C03F6">
        <w:rPr>
          <w:rStyle w:val="normaltextrun"/>
          <w:rFonts w:ascii="Arial" w:eastAsia="Arial MT" w:hAnsi="Arial" w:cs="Arial"/>
          <w:sz w:val="20"/>
          <w:szCs w:val="20"/>
        </w:rPr>
        <w:t xml:space="preserve">. </w:t>
      </w:r>
      <w:r w:rsidRPr="008C03F6">
        <w:rPr>
          <w:rStyle w:val="normaltextrun"/>
          <w:rFonts w:ascii="Arial" w:eastAsia="Arial MT" w:hAnsi="Arial" w:cs="Arial"/>
          <w:b/>
          <w:bCs/>
          <w:sz w:val="20"/>
          <w:szCs w:val="20"/>
          <w:u w:val="single"/>
        </w:rPr>
        <w:t>Tampoco se demostró que la señora (…) se encontrara en una situación incapacitante derivada de una enfermedad o invalidez o en otra situación similar que le impidiera realizar una actividad económica. (…) (negrilla y subrayado por fuera del texto original)</w:t>
      </w:r>
      <w:r w:rsidRPr="008C03F6">
        <w:rPr>
          <w:rStyle w:val="eop"/>
          <w:rFonts w:ascii="Arial" w:hAnsi="Arial" w:cs="Arial"/>
        </w:rPr>
        <w:t> </w:t>
      </w:r>
    </w:p>
    <w:p w14:paraId="0A4CA518" w14:textId="77777777" w:rsidR="005D35CD" w:rsidRPr="008C03F6" w:rsidRDefault="005D35CD" w:rsidP="002A5E23">
      <w:pPr>
        <w:pStyle w:val="paragraph"/>
        <w:spacing w:before="0" w:beforeAutospacing="0" w:after="0" w:afterAutospacing="0" w:line="312" w:lineRule="auto"/>
        <w:jc w:val="both"/>
        <w:textAlignment w:val="baseline"/>
        <w:rPr>
          <w:rFonts w:ascii="Arial" w:hAnsi="Arial" w:cs="Arial"/>
          <w:sz w:val="18"/>
          <w:szCs w:val="18"/>
        </w:rPr>
      </w:pPr>
      <w:r w:rsidRPr="008C03F6">
        <w:rPr>
          <w:rStyle w:val="eop"/>
          <w:rFonts w:ascii="Arial" w:hAnsi="Arial" w:cs="Arial"/>
          <w:sz w:val="22"/>
          <w:szCs w:val="22"/>
        </w:rPr>
        <w:t> </w:t>
      </w:r>
    </w:p>
    <w:p w14:paraId="396647AF" w14:textId="2E0B67C7" w:rsidR="005D35CD" w:rsidRPr="008C03F6" w:rsidRDefault="005D35CD" w:rsidP="002A5E23">
      <w:pPr>
        <w:spacing w:line="312" w:lineRule="auto"/>
        <w:jc w:val="both"/>
        <w:rPr>
          <w:rFonts w:ascii="Arial" w:hAnsi="Arial" w:cs="Arial"/>
        </w:rPr>
      </w:pPr>
      <w:r w:rsidRPr="008C03F6">
        <w:rPr>
          <w:rStyle w:val="normaltextrun"/>
          <w:rFonts w:ascii="Arial" w:hAnsi="Arial" w:cs="Arial"/>
        </w:rPr>
        <w:t>Situación que no ocurre en el caso en concreto, pues l</w:t>
      </w:r>
      <w:r w:rsidR="00D5724C" w:rsidRPr="008C03F6">
        <w:rPr>
          <w:rStyle w:val="normaltextrun"/>
          <w:rFonts w:ascii="Arial" w:hAnsi="Arial" w:cs="Arial"/>
        </w:rPr>
        <w:t>a</w:t>
      </w:r>
      <w:r w:rsidRPr="008C03F6">
        <w:rPr>
          <w:rStyle w:val="normaltextrun"/>
          <w:rFonts w:ascii="Arial" w:hAnsi="Arial" w:cs="Arial"/>
        </w:rPr>
        <w:t xml:space="preserve"> aquí demandante no allegaron una prueba tan siquiera sumaria que acreditara que </w:t>
      </w:r>
      <w:r w:rsidR="00327992" w:rsidRPr="008C03F6">
        <w:rPr>
          <w:rStyle w:val="normaltextrun"/>
          <w:rFonts w:ascii="Arial" w:hAnsi="Arial" w:cs="Arial"/>
        </w:rPr>
        <w:t>la</w:t>
      </w:r>
      <w:r w:rsidR="002C33F7" w:rsidRPr="008C03F6">
        <w:rPr>
          <w:rStyle w:val="normaltextrun"/>
          <w:rFonts w:ascii="Arial" w:hAnsi="Arial" w:cs="Arial"/>
        </w:rPr>
        <w:t xml:space="preserve"> espos</w:t>
      </w:r>
      <w:r w:rsidR="00327992" w:rsidRPr="008C03F6">
        <w:rPr>
          <w:rStyle w:val="normaltextrun"/>
          <w:rFonts w:ascii="Arial" w:hAnsi="Arial" w:cs="Arial"/>
        </w:rPr>
        <w:t xml:space="preserve">a </w:t>
      </w:r>
      <w:r w:rsidRPr="008C03F6">
        <w:rPr>
          <w:rStyle w:val="normaltextrun"/>
          <w:rFonts w:ascii="Arial" w:hAnsi="Arial" w:cs="Arial"/>
        </w:rPr>
        <w:t xml:space="preserve">dependiera económicamente </w:t>
      </w:r>
      <w:r w:rsidR="002C33F7" w:rsidRPr="008C03F6">
        <w:rPr>
          <w:rStyle w:val="normaltextrun"/>
          <w:rFonts w:ascii="Arial" w:hAnsi="Arial" w:cs="Arial"/>
        </w:rPr>
        <w:t>d</w:t>
      </w:r>
      <w:r w:rsidR="001929DF" w:rsidRPr="008C03F6">
        <w:rPr>
          <w:rStyle w:val="normaltextrun"/>
          <w:rFonts w:ascii="Arial" w:hAnsi="Arial" w:cs="Arial"/>
        </w:rPr>
        <w:t xml:space="preserve">el </w:t>
      </w:r>
      <w:r w:rsidR="00411ED0" w:rsidRPr="008C03F6">
        <w:rPr>
          <w:rFonts w:ascii="Arial" w:hAnsi="Arial" w:cs="Arial"/>
        </w:rPr>
        <w:t xml:space="preserve">señor </w:t>
      </w:r>
      <w:r w:rsidR="00411ED0" w:rsidRPr="008C03F6">
        <w:rPr>
          <w:rFonts w:ascii="Arial" w:hAnsi="Arial" w:cs="Arial"/>
          <w:b/>
          <w:bCs/>
        </w:rPr>
        <w:t xml:space="preserve">Carlos Enrique Flórez Quintero q.e.p.d. </w:t>
      </w:r>
      <w:r w:rsidRPr="008C03F6">
        <w:rPr>
          <w:rStyle w:val="normaltextrun"/>
          <w:rFonts w:ascii="Arial" w:hAnsi="Arial" w:cs="Arial"/>
        </w:rPr>
        <w:t xml:space="preserve">Máxime, cuando </w:t>
      </w:r>
      <w:r w:rsidR="002C33F7" w:rsidRPr="008C03F6">
        <w:rPr>
          <w:rStyle w:val="normaltextrun"/>
          <w:rFonts w:ascii="Arial" w:hAnsi="Arial" w:cs="Arial"/>
        </w:rPr>
        <w:t xml:space="preserve">ni siquiera se aportaron pruebas que acreditaran que </w:t>
      </w:r>
      <w:r w:rsidR="00411ED0" w:rsidRPr="008C03F6">
        <w:rPr>
          <w:rStyle w:val="normaltextrun"/>
          <w:rFonts w:ascii="Arial" w:hAnsi="Arial" w:cs="Arial"/>
        </w:rPr>
        <w:t>el</w:t>
      </w:r>
      <w:r w:rsidR="002C33F7" w:rsidRPr="008C03F6">
        <w:rPr>
          <w:rStyle w:val="normaltextrun"/>
          <w:rFonts w:ascii="Arial" w:hAnsi="Arial" w:cs="Arial"/>
        </w:rPr>
        <w:t xml:space="preserve"> fallecid</w:t>
      </w:r>
      <w:r w:rsidR="00411ED0" w:rsidRPr="008C03F6">
        <w:rPr>
          <w:rStyle w:val="normaltextrun"/>
          <w:rFonts w:ascii="Arial" w:hAnsi="Arial" w:cs="Arial"/>
        </w:rPr>
        <w:t>o</w:t>
      </w:r>
      <w:r w:rsidR="002C33F7" w:rsidRPr="008C03F6">
        <w:rPr>
          <w:rStyle w:val="normaltextrun"/>
          <w:rFonts w:ascii="Arial" w:hAnsi="Arial" w:cs="Arial"/>
        </w:rPr>
        <w:t xml:space="preserve"> </w:t>
      </w:r>
      <w:r w:rsidRPr="008C03F6">
        <w:rPr>
          <w:rStyle w:val="normaltextrun"/>
          <w:rFonts w:ascii="Arial" w:hAnsi="Arial" w:cs="Arial"/>
        </w:rPr>
        <w:t xml:space="preserve">se encontraba desarrollando una actividad económica </w:t>
      </w:r>
      <w:r w:rsidR="0054031B" w:rsidRPr="008C03F6">
        <w:rPr>
          <w:rStyle w:val="normaltextrun"/>
          <w:rFonts w:ascii="Arial" w:hAnsi="Arial" w:cs="Arial"/>
        </w:rPr>
        <w:t>y que l</w:t>
      </w:r>
      <w:r w:rsidR="00411ED0" w:rsidRPr="008C03F6">
        <w:rPr>
          <w:rStyle w:val="normaltextrun"/>
          <w:rFonts w:ascii="Arial" w:hAnsi="Arial" w:cs="Arial"/>
        </w:rPr>
        <w:t>a</w:t>
      </w:r>
      <w:r w:rsidR="0054031B" w:rsidRPr="008C03F6">
        <w:rPr>
          <w:rStyle w:val="normaltextrun"/>
          <w:rFonts w:ascii="Arial" w:hAnsi="Arial" w:cs="Arial"/>
        </w:rPr>
        <w:t xml:space="preserve"> sostuviera</w:t>
      </w:r>
      <w:r w:rsidR="002C33F7" w:rsidRPr="008C03F6">
        <w:rPr>
          <w:rStyle w:val="normaltextrun"/>
          <w:rFonts w:ascii="Arial" w:hAnsi="Arial" w:cs="Arial"/>
        </w:rPr>
        <w:t xml:space="preserve"> económicamente. </w:t>
      </w:r>
    </w:p>
    <w:p w14:paraId="23D8E6BB" w14:textId="77777777" w:rsidR="005D35CD" w:rsidRPr="008C03F6" w:rsidRDefault="005D35CD" w:rsidP="002A5E23">
      <w:pPr>
        <w:pStyle w:val="paragraph"/>
        <w:spacing w:before="0" w:beforeAutospacing="0" w:after="0" w:afterAutospacing="0" w:line="312" w:lineRule="auto"/>
        <w:jc w:val="both"/>
        <w:textAlignment w:val="baseline"/>
        <w:rPr>
          <w:rStyle w:val="eop"/>
          <w:rFonts w:ascii="Arial" w:hAnsi="Arial" w:cs="Arial"/>
          <w:sz w:val="22"/>
          <w:szCs w:val="22"/>
        </w:rPr>
      </w:pPr>
      <w:r w:rsidRPr="008C03F6">
        <w:rPr>
          <w:rStyle w:val="eop"/>
          <w:rFonts w:ascii="Arial" w:hAnsi="Arial" w:cs="Arial"/>
          <w:sz w:val="22"/>
          <w:szCs w:val="22"/>
        </w:rPr>
        <w:t> </w:t>
      </w:r>
    </w:p>
    <w:p w14:paraId="47877B1C" w14:textId="68D956CC" w:rsidR="00964759" w:rsidRPr="008C03F6" w:rsidRDefault="005D35CD" w:rsidP="002A5E23">
      <w:pPr>
        <w:spacing w:line="312" w:lineRule="auto"/>
        <w:jc w:val="both"/>
        <w:rPr>
          <w:rStyle w:val="normaltextrun"/>
          <w:rFonts w:ascii="Arial" w:hAnsi="Arial" w:cs="Arial"/>
        </w:rPr>
      </w:pPr>
      <w:r w:rsidRPr="008C03F6">
        <w:rPr>
          <w:rFonts w:ascii="Arial" w:eastAsiaTheme="minorEastAsia" w:hAnsi="Arial" w:cs="Arial"/>
        </w:rPr>
        <w:t>En conclusión, es evidente que no se avizoran en el expediente pruebas que acrediten</w:t>
      </w:r>
      <w:r w:rsidR="002C33F7" w:rsidRPr="008C03F6">
        <w:rPr>
          <w:rFonts w:ascii="Arial" w:eastAsiaTheme="minorEastAsia" w:hAnsi="Arial" w:cs="Arial"/>
        </w:rPr>
        <w:t>,</w:t>
      </w:r>
      <w:r w:rsidR="00AD048F" w:rsidRPr="008C03F6">
        <w:rPr>
          <w:rFonts w:ascii="Arial" w:eastAsiaTheme="minorEastAsia" w:hAnsi="Arial" w:cs="Arial"/>
        </w:rPr>
        <w:t xml:space="preserve"> que la </w:t>
      </w:r>
      <w:r w:rsidR="00964759" w:rsidRPr="008C03F6">
        <w:rPr>
          <w:rFonts w:ascii="Arial" w:eastAsiaTheme="minorEastAsia" w:hAnsi="Arial" w:cs="Arial"/>
        </w:rPr>
        <w:t xml:space="preserve">señora </w:t>
      </w:r>
      <w:r w:rsidR="00964759" w:rsidRPr="008C03F6">
        <w:rPr>
          <w:rStyle w:val="normaltextrun"/>
          <w:rFonts w:ascii="Arial" w:hAnsi="Arial" w:cs="Arial"/>
        </w:rPr>
        <w:t xml:space="preserve">María Mélida Castaño </w:t>
      </w:r>
      <w:r w:rsidR="002C33F7" w:rsidRPr="008C03F6">
        <w:rPr>
          <w:rStyle w:val="normaltextrun"/>
          <w:rFonts w:ascii="Arial" w:hAnsi="Arial" w:cs="Arial"/>
        </w:rPr>
        <w:t>dependieran económicamente de</w:t>
      </w:r>
      <w:r w:rsidR="00964759" w:rsidRPr="008C03F6">
        <w:rPr>
          <w:rStyle w:val="normaltextrun"/>
          <w:rFonts w:ascii="Arial" w:hAnsi="Arial" w:cs="Arial"/>
        </w:rPr>
        <w:t xml:space="preserve">l fallecido, máxime cuando </w:t>
      </w:r>
      <w:r w:rsidR="002678B3" w:rsidRPr="008C03F6">
        <w:rPr>
          <w:rStyle w:val="normaltextrun"/>
          <w:rFonts w:ascii="Arial" w:hAnsi="Arial" w:cs="Arial"/>
        </w:rPr>
        <w:t>s</w:t>
      </w:r>
      <w:r w:rsidR="008D685F" w:rsidRPr="008C03F6">
        <w:rPr>
          <w:rStyle w:val="normaltextrun"/>
          <w:rFonts w:ascii="Arial" w:hAnsi="Arial" w:cs="Arial"/>
        </w:rPr>
        <w:t xml:space="preserve">e acreditó que </w:t>
      </w:r>
      <w:proofErr w:type="gramStart"/>
      <w:r w:rsidR="00CC2A3A" w:rsidRPr="008C03F6">
        <w:rPr>
          <w:rStyle w:val="normaltextrun"/>
          <w:rFonts w:ascii="Arial" w:hAnsi="Arial" w:cs="Arial"/>
        </w:rPr>
        <w:t>ellos hace más</w:t>
      </w:r>
      <w:proofErr w:type="gramEnd"/>
      <w:r w:rsidR="008D685F" w:rsidRPr="008C03F6">
        <w:rPr>
          <w:rStyle w:val="normaltextrun"/>
          <w:rFonts w:ascii="Arial" w:hAnsi="Arial" w:cs="Arial"/>
        </w:rPr>
        <w:t xml:space="preserve"> de 20 años se habían separado y que no convivían juntos, por lo que existió una separación de cuerpos que da fin al matrimonio de acuerdo al Código Civil. </w:t>
      </w:r>
    </w:p>
    <w:p w14:paraId="7627BC8C" w14:textId="77777777" w:rsidR="00CC2A3A" w:rsidRPr="008C03F6" w:rsidRDefault="00CC2A3A" w:rsidP="002A5E23">
      <w:pPr>
        <w:spacing w:line="312" w:lineRule="auto"/>
        <w:jc w:val="both"/>
        <w:rPr>
          <w:rStyle w:val="normaltextrun"/>
          <w:rFonts w:ascii="Arial" w:hAnsi="Arial" w:cs="Arial"/>
        </w:rPr>
      </w:pPr>
    </w:p>
    <w:p w14:paraId="116763CD" w14:textId="77777777" w:rsidR="002C33F7" w:rsidRPr="008C03F6" w:rsidRDefault="002C33F7" w:rsidP="002A5E23">
      <w:pPr>
        <w:spacing w:line="312" w:lineRule="auto"/>
        <w:jc w:val="both"/>
        <w:rPr>
          <w:rFonts w:ascii="Arial" w:hAnsi="Arial" w:cs="Arial"/>
        </w:rPr>
      </w:pPr>
    </w:p>
    <w:p w14:paraId="26BAA505" w14:textId="61AB7D83" w:rsidR="005A4BAF" w:rsidRPr="008C03F6" w:rsidRDefault="005A4BAF" w:rsidP="002A5E23">
      <w:pPr>
        <w:spacing w:line="312" w:lineRule="auto"/>
        <w:jc w:val="center"/>
        <w:rPr>
          <w:rFonts w:ascii="Arial" w:hAnsi="Arial" w:cs="Arial"/>
          <w:b/>
          <w:u w:val="single"/>
        </w:rPr>
      </w:pPr>
      <w:r w:rsidRPr="008C03F6">
        <w:rPr>
          <w:rFonts w:ascii="Arial" w:hAnsi="Arial" w:cs="Arial"/>
          <w:b/>
          <w:u w:val="single"/>
        </w:rPr>
        <w:t>CAPÍTULO III. ANÁLISIS FRENTE AL LLAMAMIENTO EN GARANTÍA REALIZADO POR EL SEÑOR EDUARDO JOSÉ TAFUR OREJUELA</w:t>
      </w:r>
    </w:p>
    <w:p w14:paraId="484208C2" w14:textId="77777777" w:rsidR="00FB70B7" w:rsidRPr="008C03F6" w:rsidRDefault="00FB70B7" w:rsidP="002A5E23">
      <w:pPr>
        <w:spacing w:line="312" w:lineRule="auto"/>
        <w:jc w:val="both"/>
        <w:rPr>
          <w:rFonts w:ascii="Arial" w:hAnsi="Arial" w:cs="Arial"/>
          <w:b/>
          <w:bCs/>
        </w:rPr>
      </w:pPr>
    </w:p>
    <w:p w14:paraId="2649F708" w14:textId="7FD65452" w:rsidR="00205437" w:rsidRPr="008C03F6" w:rsidRDefault="002C33F7" w:rsidP="002A5E23">
      <w:pPr>
        <w:spacing w:line="312" w:lineRule="auto"/>
        <w:jc w:val="both"/>
        <w:rPr>
          <w:rFonts w:ascii="Arial" w:hAnsi="Arial" w:cs="Arial"/>
          <w:b/>
          <w:bCs/>
        </w:rPr>
      </w:pPr>
      <w:r w:rsidRPr="008C03F6">
        <w:rPr>
          <w:rFonts w:ascii="Arial" w:hAnsi="Arial" w:cs="Arial"/>
        </w:rPr>
        <w:t xml:space="preserve">Es menester manifestar al despacho que la vinculación de mi prohijada </w:t>
      </w:r>
      <w:bookmarkStart w:id="5" w:name="_Hlk143698005"/>
      <w:r w:rsidR="00CD1DE7" w:rsidRPr="008C03F6">
        <w:rPr>
          <w:rFonts w:ascii="Arial" w:hAnsi="Arial" w:cs="Arial"/>
          <w:b/>
          <w:bCs/>
        </w:rPr>
        <w:t>BBVA SEGUROS COLOMBIA S.A.</w:t>
      </w:r>
      <w:bookmarkEnd w:id="5"/>
      <w:r w:rsidR="00CD1DE7" w:rsidRPr="008C03F6">
        <w:rPr>
          <w:rFonts w:ascii="Arial" w:hAnsi="Arial" w:cs="Arial"/>
          <w:b/>
          <w:bCs/>
        </w:rPr>
        <w:t xml:space="preserve"> </w:t>
      </w:r>
      <w:r w:rsidRPr="008C03F6">
        <w:rPr>
          <w:rFonts w:ascii="Arial" w:hAnsi="Arial" w:cs="Arial"/>
          <w:bCs/>
        </w:rPr>
        <w:t xml:space="preserve">se dio a través del llamamiento en garantía formulado por el </w:t>
      </w:r>
      <w:r w:rsidR="00B1784A" w:rsidRPr="008C03F6">
        <w:rPr>
          <w:rFonts w:ascii="Arial" w:hAnsi="Arial" w:cs="Arial"/>
        </w:rPr>
        <w:t xml:space="preserve">señor </w:t>
      </w:r>
      <w:r w:rsidR="00B1784A" w:rsidRPr="008C03F6">
        <w:rPr>
          <w:rFonts w:ascii="Arial" w:hAnsi="Arial" w:cs="Arial"/>
          <w:b/>
          <w:bCs/>
        </w:rPr>
        <w:t xml:space="preserve">EDUARDO JOSÉ TAFUR OREJUELA </w:t>
      </w:r>
      <w:r w:rsidRPr="008C03F6">
        <w:rPr>
          <w:rFonts w:ascii="Arial" w:hAnsi="Arial" w:cs="Arial"/>
          <w:bCs/>
        </w:rPr>
        <w:t xml:space="preserve">por el contrato de seguro documentado en </w:t>
      </w:r>
      <w:bookmarkStart w:id="6" w:name="_Hlk174467168"/>
      <w:r w:rsidRPr="008C03F6">
        <w:rPr>
          <w:rFonts w:ascii="Arial" w:hAnsi="Arial" w:cs="Arial"/>
          <w:bCs/>
        </w:rPr>
        <w:t xml:space="preserve">la </w:t>
      </w:r>
      <w:r w:rsidRPr="008C03F6">
        <w:rPr>
          <w:rFonts w:ascii="Arial" w:hAnsi="Arial" w:cs="Arial"/>
          <w:b/>
        </w:rPr>
        <w:t xml:space="preserve">Póliza de </w:t>
      </w:r>
      <w:bookmarkEnd w:id="6"/>
      <w:r w:rsidR="00B1784A" w:rsidRPr="008C03F6">
        <w:rPr>
          <w:rFonts w:ascii="Arial" w:hAnsi="Arial" w:cs="Arial"/>
          <w:b/>
        </w:rPr>
        <w:t>Maquinaria y Equipo No. 03299</w:t>
      </w:r>
      <w:r w:rsidR="00AB5312" w:rsidRPr="008C03F6">
        <w:rPr>
          <w:rFonts w:ascii="Arial" w:hAnsi="Arial" w:cs="Arial"/>
          <w:b/>
        </w:rPr>
        <w:t xml:space="preserve"> </w:t>
      </w:r>
      <w:r w:rsidR="00AB5312" w:rsidRPr="008C03F6">
        <w:rPr>
          <w:rFonts w:ascii="Arial" w:hAnsi="Arial" w:cs="Arial"/>
          <w:bCs/>
        </w:rPr>
        <w:t xml:space="preserve">cuya vigencia </w:t>
      </w:r>
      <w:r w:rsidR="00A1266F" w:rsidRPr="008C03F6">
        <w:rPr>
          <w:rFonts w:ascii="Arial" w:hAnsi="Arial" w:cs="Arial"/>
          <w:bCs/>
        </w:rPr>
        <w:t>corrió desde el 5 octubre de 2015 al 5 de octubre de 2016</w:t>
      </w:r>
      <w:r w:rsidRPr="008C03F6">
        <w:rPr>
          <w:rFonts w:ascii="Arial" w:hAnsi="Arial" w:cs="Arial"/>
          <w:bCs/>
        </w:rPr>
        <w:t xml:space="preserve">. </w:t>
      </w:r>
      <w:r w:rsidRPr="008C03F6">
        <w:rPr>
          <w:rFonts w:ascii="Arial" w:hAnsi="Arial" w:cs="Arial"/>
        </w:rPr>
        <w:t>Así las cosas, la mera vinculación de una aseguradora al proceso en virtud de unos contratos de seguros existente</w:t>
      </w:r>
      <w:r w:rsidR="003F65D2" w:rsidRPr="008C03F6">
        <w:rPr>
          <w:rFonts w:ascii="Arial" w:hAnsi="Arial" w:cs="Arial"/>
        </w:rPr>
        <w:t>s</w:t>
      </w:r>
      <w:r w:rsidRPr="008C03F6">
        <w:rPr>
          <w:rFonts w:ascii="Arial" w:hAnsi="Arial" w:cs="Arial"/>
        </w:rPr>
        <w:t xml:space="preserve"> no genera implícitamente que la póliza deba afectarse, cuando es obligatorio que se cumplan las condiciones particulares y generales de la misma. </w:t>
      </w:r>
    </w:p>
    <w:p w14:paraId="7E96ABB8" w14:textId="77777777" w:rsidR="00205437" w:rsidRPr="008C03F6" w:rsidRDefault="00205437" w:rsidP="002A5E23">
      <w:pPr>
        <w:spacing w:line="312" w:lineRule="auto"/>
        <w:jc w:val="both"/>
        <w:rPr>
          <w:rFonts w:ascii="Arial" w:hAnsi="Arial" w:cs="Arial"/>
        </w:rPr>
      </w:pPr>
    </w:p>
    <w:p w14:paraId="7546AC6C" w14:textId="77777777" w:rsidR="002C33F7" w:rsidRPr="008C03F6" w:rsidRDefault="002C33F7" w:rsidP="002A5E23">
      <w:pPr>
        <w:spacing w:line="312" w:lineRule="auto"/>
        <w:jc w:val="both"/>
        <w:rPr>
          <w:rFonts w:ascii="Arial" w:hAnsi="Arial" w:cs="Arial"/>
        </w:rPr>
      </w:pPr>
      <w:r w:rsidRPr="008C03F6">
        <w:rPr>
          <w:rFonts w:ascii="Arial" w:hAnsi="Arial" w:cs="Arial"/>
        </w:rPr>
        <w:t xml:space="preserve">Ahora bien, en el hipotético y eventual caso en que se acceda favorablemente a las pretensiones del extremo activo en este litigio, se precisa advertir cuáles fueron las condiciones generales y particulares pactadas en el contrato de seguro que sirvió de base para efectuar el llamamiento en garantía contra mi representada, pues son esas las que definen el amparo otorgado, las exclusiones, el límite asegurado o suma asegurada, el deducible y las demás estipulaciones del aseguramiento, las cuales se constituyen como las únicas pautas contractuales que determinan el marco de las obligaciones de las partes en el contrato de seguro, advirtiendo desde ya que la misma no presta cobertura temporal. Por lo tanto, de ella se puede establecer qué eventos generan o no obligación a cargo de la seguradora, entendiendo incorporado en todo este contexto el régimen legal vigente a la celebración del contrato. </w:t>
      </w:r>
    </w:p>
    <w:p w14:paraId="3351B1BB" w14:textId="77777777" w:rsidR="002C33F7" w:rsidRPr="008C03F6" w:rsidRDefault="002C33F7" w:rsidP="002A5E23">
      <w:pPr>
        <w:tabs>
          <w:tab w:val="left" w:pos="9356"/>
        </w:tabs>
        <w:spacing w:line="312" w:lineRule="auto"/>
        <w:ind w:right="142"/>
        <w:jc w:val="both"/>
        <w:rPr>
          <w:rFonts w:ascii="Arial" w:hAnsi="Arial" w:cs="Arial"/>
        </w:rPr>
      </w:pPr>
    </w:p>
    <w:p w14:paraId="601C2E92" w14:textId="28767148" w:rsidR="002C33F7" w:rsidRDefault="002C33F7" w:rsidP="002A5E23">
      <w:pPr>
        <w:spacing w:line="312" w:lineRule="auto"/>
        <w:jc w:val="both"/>
        <w:rPr>
          <w:rFonts w:ascii="Arial" w:hAnsi="Arial" w:cs="Arial"/>
          <w:bCs/>
        </w:rPr>
      </w:pPr>
      <w:r w:rsidRPr="008C03F6">
        <w:rPr>
          <w:rFonts w:ascii="Arial" w:hAnsi="Arial" w:cs="Arial"/>
        </w:rPr>
        <w:t xml:space="preserve">Por lo cual, se solicita al despacho la desvinculación de mi prohijada la </w:t>
      </w:r>
      <w:r w:rsidR="0066372B" w:rsidRPr="008C03F6">
        <w:rPr>
          <w:rFonts w:ascii="Arial" w:hAnsi="Arial" w:cs="Arial"/>
          <w:b/>
          <w:bCs/>
        </w:rPr>
        <w:t>BBVA SEGUROS COLOMBIA S.A.</w:t>
      </w:r>
      <w:r w:rsidR="0066372B" w:rsidRPr="008C03F6">
        <w:rPr>
          <w:rFonts w:ascii="Arial" w:hAnsi="Arial" w:cs="Arial"/>
        </w:rPr>
        <w:t xml:space="preserve"> </w:t>
      </w:r>
      <w:r w:rsidR="00EC548E" w:rsidRPr="008C03F6">
        <w:rPr>
          <w:rFonts w:ascii="Arial" w:hAnsi="Arial" w:cs="Arial"/>
          <w:bCs/>
        </w:rPr>
        <w:t>debido a</w:t>
      </w:r>
      <w:r w:rsidRPr="008C03F6">
        <w:rPr>
          <w:rFonts w:ascii="Arial" w:hAnsi="Arial" w:cs="Arial"/>
          <w:bCs/>
        </w:rPr>
        <w:t xml:space="preserve"> lo siguiente:</w:t>
      </w:r>
    </w:p>
    <w:p w14:paraId="5B214A8A" w14:textId="77777777" w:rsidR="00F36EC4" w:rsidRDefault="00F36EC4" w:rsidP="002A5E23">
      <w:pPr>
        <w:spacing w:line="312" w:lineRule="auto"/>
        <w:jc w:val="both"/>
        <w:rPr>
          <w:rFonts w:ascii="Arial" w:hAnsi="Arial" w:cs="Arial"/>
          <w:bCs/>
        </w:rPr>
      </w:pPr>
    </w:p>
    <w:p w14:paraId="242260E5" w14:textId="77777777" w:rsidR="00F36EC4" w:rsidRPr="008C03F6" w:rsidRDefault="00F36EC4" w:rsidP="002A5E23">
      <w:pPr>
        <w:spacing w:line="312" w:lineRule="auto"/>
        <w:jc w:val="both"/>
        <w:rPr>
          <w:rFonts w:ascii="Arial" w:hAnsi="Arial" w:cs="Arial"/>
          <w:bCs/>
        </w:rPr>
      </w:pPr>
    </w:p>
    <w:p w14:paraId="265AC372" w14:textId="77777777" w:rsidR="00AA3052" w:rsidRPr="008C03F6" w:rsidRDefault="00AA3052" w:rsidP="002A5E23">
      <w:pPr>
        <w:spacing w:line="312" w:lineRule="auto"/>
        <w:jc w:val="both"/>
        <w:rPr>
          <w:rFonts w:ascii="Arial" w:hAnsi="Arial" w:cs="Arial"/>
          <w:bCs/>
        </w:rPr>
      </w:pPr>
    </w:p>
    <w:p w14:paraId="3CF5D145" w14:textId="77777777" w:rsidR="00AA3052" w:rsidRPr="008C03F6" w:rsidRDefault="00AA3052" w:rsidP="002A5E23">
      <w:pPr>
        <w:pStyle w:val="Prrafodelista"/>
        <w:numPr>
          <w:ilvl w:val="0"/>
          <w:numId w:val="13"/>
        </w:numPr>
        <w:spacing w:line="312" w:lineRule="auto"/>
        <w:ind w:left="284" w:hanging="284"/>
        <w:jc w:val="both"/>
        <w:rPr>
          <w:rFonts w:ascii="Arial" w:hAnsi="Arial" w:cs="Arial"/>
          <w:bCs/>
          <w:u w:val="single"/>
        </w:rPr>
      </w:pPr>
      <w:r w:rsidRPr="008C03F6">
        <w:rPr>
          <w:rFonts w:ascii="Arial" w:hAnsi="Arial" w:cs="Arial"/>
          <w:b/>
          <w:u w:val="single"/>
        </w:rPr>
        <w:lastRenderedPageBreak/>
        <w:t>SE PROBÓ LA INEXIGIBILIDAD DE OBLIGACIÓN INDEMNIZATORIA A CARGO DEL</w:t>
      </w:r>
      <w:r w:rsidRPr="008C03F6">
        <w:rPr>
          <w:rFonts w:ascii="Arial" w:hAnsi="Arial" w:cs="Arial"/>
          <w:b/>
          <w:bCs/>
          <w:u w:val="single"/>
        </w:rPr>
        <w:t xml:space="preserve"> BBVA SEGUROS COLOMBIA S.A.</w:t>
      </w:r>
      <w:r w:rsidRPr="008C03F6">
        <w:rPr>
          <w:rFonts w:ascii="Arial" w:hAnsi="Arial" w:cs="Arial"/>
          <w:bCs/>
          <w:u w:val="single"/>
        </w:rPr>
        <w:t xml:space="preserve"> </w:t>
      </w:r>
      <w:r w:rsidRPr="008C03F6">
        <w:rPr>
          <w:rFonts w:ascii="Arial" w:hAnsi="Arial" w:cs="Arial"/>
          <w:b/>
          <w:u w:val="single"/>
        </w:rPr>
        <w:t xml:space="preserve">POR LA NO REALIZACIÓN DEL RIESGO ASEGURADO EN LA PÓLIZA DE MAQUINARIA Y EQUIPO No. 03299. </w:t>
      </w:r>
    </w:p>
    <w:p w14:paraId="3D6A23E6" w14:textId="77777777" w:rsidR="00AA3052" w:rsidRPr="008C03F6" w:rsidRDefault="00AA3052" w:rsidP="002A5E23">
      <w:pPr>
        <w:spacing w:line="312" w:lineRule="auto"/>
        <w:jc w:val="both"/>
        <w:rPr>
          <w:rFonts w:ascii="Arial" w:hAnsi="Arial" w:cs="Arial"/>
          <w:u w:val="single"/>
        </w:rPr>
      </w:pPr>
    </w:p>
    <w:p w14:paraId="2BF0149C" w14:textId="77777777" w:rsidR="00AA3052" w:rsidRPr="008C03F6" w:rsidRDefault="00AA3052" w:rsidP="002A5E23">
      <w:pPr>
        <w:spacing w:line="312" w:lineRule="auto"/>
        <w:jc w:val="both"/>
        <w:rPr>
          <w:rFonts w:ascii="Arial" w:hAnsi="Arial" w:cs="Arial"/>
        </w:rPr>
      </w:pPr>
      <w:r w:rsidRPr="008C03F6">
        <w:rPr>
          <w:rFonts w:ascii="Arial" w:hAnsi="Arial" w:cs="Arial"/>
        </w:rPr>
        <w:t xml:space="preserve">No existe obligación indemnizatoria a cargo de mi representada, toda vez en primer lugar, no se acreditó en el expediente que los vagones que supuestamente ocasionaron el hecho del 7 de junio de 2016 fuesen los que se encuentran asegurados en la </w:t>
      </w:r>
      <w:r w:rsidRPr="008C03F6">
        <w:rPr>
          <w:rFonts w:ascii="Arial" w:hAnsi="Arial" w:cs="Arial"/>
          <w:b/>
        </w:rPr>
        <w:t xml:space="preserve">Póliza de Maquinaria y Equipo No. 03299 </w:t>
      </w:r>
      <w:r w:rsidRPr="008C03F6">
        <w:rPr>
          <w:rFonts w:ascii="Arial" w:hAnsi="Arial" w:cs="Arial"/>
          <w:bCs/>
        </w:rPr>
        <w:t xml:space="preserve">cuya vigencia corrió desde el 5 octubre de 2015 al 5 de octubre de 2016. En segundo lugar, no se acreditó la responsabilidad del </w:t>
      </w:r>
      <w:r w:rsidRPr="008C03F6">
        <w:rPr>
          <w:rFonts w:ascii="Arial" w:hAnsi="Arial" w:cs="Arial"/>
        </w:rPr>
        <w:t xml:space="preserve">señor </w:t>
      </w:r>
      <w:r w:rsidRPr="008C03F6">
        <w:rPr>
          <w:rFonts w:ascii="Arial" w:hAnsi="Arial" w:cs="Arial"/>
          <w:b/>
          <w:bCs/>
        </w:rPr>
        <w:t>EDUARDO JOSÉ TAFUR OREJUELA</w:t>
      </w:r>
      <w:r w:rsidRPr="008C03F6">
        <w:rPr>
          <w:rFonts w:ascii="Arial" w:hAnsi="Arial" w:cs="Arial"/>
        </w:rPr>
        <w:t xml:space="preserve">. Lo anterior por cuanto se desconoce las características exactas de los vagones que supuestamente se soltaron y colisionaron el fallecido. Así mismo, el actor no cuenta con pruebas fehacientes para determinar la </w:t>
      </w:r>
      <w:proofErr w:type="spellStart"/>
      <w:r w:rsidRPr="008C03F6">
        <w:rPr>
          <w:rFonts w:ascii="Arial" w:hAnsi="Arial" w:cs="Arial"/>
        </w:rPr>
        <w:t>causación</w:t>
      </w:r>
      <w:proofErr w:type="spellEnd"/>
      <w:r w:rsidRPr="008C03F6">
        <w:rPr>
          <w:rFonts w:ascii="Arial" w:hAnsi="Arial" w:cs="Arial"/>
        </w:rPr>
        <w:t xml:space="preserve"> de los supuestos daños materiales e inmateriales sufridos a cargo del señor TAFUR. Por el contrario, se encuentra acreditado que la causa del hecho obedece a omisiones de terceros, esto es de la falta de señalización de la vía por parte de la autoridad competente y en segundo lugar por culpa exclusiva de la víctima quien se expuso de manera imprudente a la ocurrencia del hecho. </w:t>
      </w:r>
      <w:r w:rsidRPr="008C03F6">
        <w:rPr>
          <w:rFonts w:ascii="Arial" w:hAnsi="Arial" w:cs="Arial"/>
          <w:spacing w:val="2"/>
          <w:shd w:val="clear" w:color="auto" w:fill="FFFFFF"/>
        </w:rPr>
        <w:t xml:space="preserve">Por lo tanto, no se acreditó dentro </w:t>
      </w:r>
      <w:r w:rsidRPr="008C03F6">
        <w:rPr>
          <w:rFonts w:ascii="Arial" w:hAnsi="Arial" w:cs="Arial"/>
          <w:lang w:val="es-CO"/>
        </w:rPr>
        <w:t>del plenario ningún elemento demostrativo útil, conducente y pertinente que permita atribuir falla, omisión o retardo del señor TAFUR, que derive en un daño causado a los demandantes.</w:t>
      </w:r>
    </w:p>
    <w:p w14:paraId="34536749" w14:textId="77777777" w:rsidR="00AA3052" w:rsidRPr="008C03F6" w:rsidRDefault="00AA3052" w:rsidP="002A5E23">
      <w:pPr>
        <w:spacing w:line="312" w:lineRule="auto"/>
        <w:jc w:val="both"/>
        <w:rPr>
          <w:rFonts w:ascii="Arial" w:hAnsi="Arial" w:cs="Arial"/>
        </w:rPr>
      </w:pPr>
    </w:p>
    <w:p w14:paraId="7EAE2159" w14:textId="77777777" w:rsidR="00AA3052" w:rsidRPr="008C03F6" w:rsidRDefault="00AA3052" w:rsidP="002A5E23">
      <w:pPr>
        <w:spacing w:line="312" w:lineRule="auto"/>
        <w:jc w:val="both"/>
        <w:rPr>
          <w:rFonts w:ascii="Arial" w:hAnsi="Arial" w:cs="Arial"/>
        </w:rPr>
      </w:pPr>
      <w:r w:rsidRPr="008C03F6">
        <w:rPr>
          <w:rFonts w:ascii="Arial" w:hAnsi="Arial" w:cs="Arial"/>
        </w:rPr>
        <w:t xml:space="preserve">En este orden de ideas, en concordancia con todo lo referenciado a lo largo del presente escrito, se propone este alegato toda vez que el </w:t>
      </w:r>
      <w:r w:rsidRPr="008C03F6">
        <w:rPr>
          <w:rFonts w:ascii="Arial" w:hAnsi="Arial" w:cs="Arial"/>
          <w:b/>
          <w:bCs/>
        </w:rPr>
        <w:t xml:space="preserve">BBVA SEGUROS COLOMBIA S.A. </w:t>
      </w:r>
      <w:r w:rsidRPr="008C03F6">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w:t>
      </w:r>
      <w:r w:rsidRPr="008C03F6">
        <w:rPr>
          <w:rFonts w:ascii="Arial" w:hAnsi="Arial" w:cs="Arial"/>
          <w:bCs/>
          <w:iCs/>
        </w:rPr>
        <w:t>en</w:t>
      </w:r>
      <w:r w:rsidRPr="008C03F6">
        <w:rPr>
          <w:rFonts w:ascii="Arial" w:hAnsi="Arial" w:cs="Arial"/>
          <w:b/>
          <w:iCs/>
        </w:rPr>
        <w:t xml:space="preserve"> </w:t>
      </w:r>
      <w:r w:rsidRPr="008C03F6">
        <w:rPr>
          <w:rFonts w:ascii="Arial" w:hAnsi="Arial" w:cs="Arial"/>
          <w:bCs/>
        </w:rPr>
        <w:t xml:space="preserve">la </w:t>
      </w:r>
      <w:r w:rsidRPr="008C03F6">
        <w:rPr>
          <w:rFonts w:ascii="Arial" w:hAnsi="Arial" w:cs="Arial"/>
          <w:b/>
        </w:rPr>
        <w:t xml:space="preserve">Póliza de Maquinaria y Equipo No. 03299 </w:t>
      </w:r>
      <w:r w:rsidRPr="008C03F6">
        <w:rPr>
          <w:rFonts w:ascii="Arial" w:hAnsi="Arial" w:cs="Arial"/>
          <w:bCs/>
        </w:rPr>
        <w:t>cuya vigencia corrió desde el 5 octubre de 2015 al 5 de octubre de 2016</w:t>
      </w:r>
      <w:r w:rsidRPr="008C03F6">
        <w:rPr>
          <w:rFonts w:ascii="Arial" w:hAnsi="Arial" w:cs="Arial"/>
          <w:iCs/>
        </w:rPr>
        <w:t xml:space="preserve">, </w:t>
      </w:r>
      <w:r w:rsidRPr="008C03F6">
        <w:rPr>
          <w:rFonts w:ascii="Arial" w:hAnsi="Arial" w:cs="Arial"/>
        </w:rPr>
        <w:t>el amparo que se pretende afectar con la presente acción se pactó así:</w:t>
      </w:r>
    </w:p>
    <w:p w14:paraId="79425E9F" w14:textId="77777777" w:rsidR="00AA3052" w:rsidRPr="008C03F6" w:rsidRDefault="00AA3052" w:rsidP="002A5E23">
      <w:pPr>
        <w:spacing w:line="312" w:lineRule="auto"/>
        <w:jc w:val="both"/>
        <w:rPr>
          <w:rFonts w:ascii="Arial" w:hAnsi="Arial" w:cs="Arial"/>
        </w:rPr>
      </w:pPr>
    </w:p>
    <w:p w14:paraId="0234ED61" w14:textId="77777777" w:rsidR="00AA3052" w:rsidRPr="008C03F6" w:rsidRDefault="00AA3052" w:rsidP="002A5E23">
      <w:pPr>
        <w:spacing w:line="312" w:lineRule="auto"/>
        <w:jc w:val="center"/>
        <w:rPr>
          <w:rFonts w:ascii="Arial" w:hAnsi="Arial" w:cs="Arial"/>
          <w:bCs/>
        </w:rPr>
      </w:pPr>
      <w:r w:rsidRPr="008C03F6">
        <w:rPr>
          <w:rFonts w:ascii="Arial" w:hAnsi="Arial" w:cs="Arial"/>
          <w:bCs/>
          <w:noProof/>
        </w:rPr>
        <w:drawing>
          <wp:inline distT="0" distB="0" distL="0" distR="0" wp14:anchorId="16452FA2" wp14:editId="77410921">
            <wp:extent cx="6058746" cy="647790"/>
            <wp:effectExtent l="0" t="0" r="0" b="0"/>
            <wp:docPr id="1351886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66372" name=""/>
                    <pic:cNvPicPr/>
                  </pic:nvPicPr>
                  <pic:blipFill>
                    <a:blip r:embed="rId14"/>
                    <a:stretch>
                      <a:fillRect/>
                    </a:stretch>
                  </pic:blipFill>
                  <pic:spPr>
                    <a:xfrm>
                      <a:off x="0" y="0"/>
                      <a:ext cx="6058746" cy="647790"/>
                    </a:xfrm>
                    <a:prstGeom prst="rect">
                      <a:avLst/>
                    </a:prstGeom>
                  </pic:spPr>
                </pic:pic>
              </a:graphicData>
            </a:graphic>
          </wp:inline>
        </w:drawing>
      </w:r>
    </w:p>
    <w:p w14:paraId="43836034" w14:textId="77777777" w:rsidR="00AA3052" w:rsidRPr="008C03F6" w:rsidRDefault="00AA3052" w:rsidP="002A5E23">
      <w:pPr>
        <w:spacing w:line="312" w:lineRule="auto"/>
        <w:jc w:val="both"/>
        <w:rPr>
          <w:rFonts w:ascii="Arial" w:hAnsi="Arial" w:cs="Arial"/>
        </w:rPr>
      </w:pPr>
    </w:p>
    <w:p w14:paraId="220E8D0D" w14:textId="77777777" w:rsidR="00AA3052" w:rsidRPr="008C03F6" w:rsidRDefault="00AA3052" w:rsidP="002A5E23">
      <w:pPr>
        <w:spacing w:line="312" w:lineRule="auto"/>
        <w:jc w:val="both"/>
        <w:rPr>
          <w:rFonts w:ascii="Arial" w:hAnsi="Arial" w:cs="Arial"/>
        </w:rPr>
      </w:pPr>
      <w:r w:rsidRPr="008C03F6">
        <w:rPr>
          <w:rFonts w:ascii="Arial" w:hAnsi="Arial" w:cs="Arial"/>
        </w:rPr>
        <w:t>Partiendo de lo anterior, es válido afirmar que el riesgo trasladado que consiste en el amparo de los perjuicios causados a un tercero derivado directamente del daño material causado directamente por los tractores señalados en el interés asegurable, estos son:</w:t>
      </w:r>
    </w:p>
    <w:p w14:paraId="2345F441" w14:textId="77777777" w:rsidR="00AA3052" w:rsidRPr="008C03F6" w:rsidRDefault="00AA3052" w:rsidP="002A5E23">
      <w:pPr>
        <w:spacing w:line="312" w:lineRule="auto"/>
        <w:jc w:val="both"/>
        <w:rPr>
          <w:rFonts w:ascii="Arial" w:hAnsi="Arial" w:cs="Arial"/>
          <w:bCs/>
        </w:rPr>
      </w:pPr>
    </w:p>
    <w:p w14:paraId="4DB834DC" w14:textId="77777777" w:rsidR="00AA3052" w:rsidRPr="008C03F6" w:rsidRDefault="00AA3052" w:rsidP="002A5E23">
      <w:pPr>
        <w:spacing w:line="312" w:lineRule="auto"/>
        <w:jc w:val="center"/>
        <w:rPr>
          <w:rFonts w:ascii="Arial" w:hAnsi="Arial" w:cs="Arial"/>
          <w:bCs/>
        </w:rPr>
      </w:pPr>
      <w:r w:rsidRPr="008C03F6">
        <w:rPr>
          <w:rFonts w:ascii="Arial" w:hAnsi="Arial" w:cs="Arial"/>
          <w:bCs/>
          <w:noProof/>
        </w:rPr>
        <mc:AlternateContent>
          <mc:Choice Requires="wpi">
            <w:drawing>
              <wp:anchor distT="0" distB="0" distL="114300" distR="114300" simplePos="0" relativeHeight="251702272" behindDoc="0" locked="0" layoutInCell="1" allowOverlap="1" wp14:anchorId="1508286F" wp14:editId="7503DE19">
                <wp:simplePos x="0" y="0"/>
                <wp:positionH relativeFrom="column">
                  <wp:posOffset>1743785</wp:posOffset>
                </wp:positionH>
                <wp:positionV relativeFrom="paragraph">
                  <wp:posOffset>571440</wp:posOffset>
                </wp:positionV>
                <wp:extent cx="4114440" cy="77400"/>
                <wp:effectExtent l="95250" t="152400" r="95885" b="151765"/>
                <wp:wrapNone/>
                <wp:docPr id="116182295" name="Entrada de lápiz 35"/>
                <wp:cNvGraphicFramePr/>
                <a:graphic xmlns:a="http://schemas.openxmlformats.org/drawingml/2006/main">
                  <a:graphicData uri="http://schemas.microsoft.com/office/word/2010/wordprocessingInk">
                    <w14:contentPart bwMode="auto" r:id="rId15">
                      <w14:nvContentPartPr>
                        <w14:cNvContentPartPr/>
                      </w14:nvContentPartPr>
                      <w14:xfrm>
                        <a:off x="0" y="0"/>
                        <a:ext cx="4114440" cy="77400"/>
                      </w14:xfrm>
                    </w14:contentPart>
                  </a:graphicData>
                </a:graphic>
              </wp:anchor>
            </w:drawing>
          </mc:Choice>
          <mc:Fallback>
            <w:pict>
              <v:shapetype w14:anchorId="1F1A49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5" o:spid="_x0000_s1026" type="#_x0000_t75" style="position:absolute;margin-left:133.05pt;margin-top:36.5pt;width:332.45pt;height:23.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DS96AQAADwMAAA4AAABkcnMvZTJvRG9jLnhtbJxSQU7DMBC8I/EH&#10;y3eapKRQoiY9UCH1APQADzCO3VjE3mjtNu3v2aQtbUEIqRcru2NPZnZ2Mt3Ymq0VegMu58kg5kw5&#10;CaVxy5y/vz3djDnzQbhS1OBUzrfK82lxfTVpm0wNoYK6VMiIxPmsbXJehdBkUeRlpazwA2iUI1AD&#10;WhGoxGVUomiJ3dbRMI7vohawbBCk8p66sx3Ii55fayXDq9ZeBVbnfJTGMekLpDMe959IzduHZMTZ&#10;R98cxiMeFRORLVE0lZF7YeICXVYYRzK+qWYiCLZC84vKGongQYeBBBuB1kaq3hX5S+If/ubus/OW&#10;pHKFmQQXlAsLgeEwwR645Be2phm0z1BSRmIVgO8ZaUL/R7ITPQO5sqRnlwuqWgRaCl+ZxnOGmSlz&#10;jvMyOep368ejgwUefb2cA5RItLf815ONRtsNm5SwTc4p5W139lmqTWCSmmmSpGlKkCTs/p6WocMP&#10;zDuGQ3UyWrpyFuJp3T0/2ePiCwAA//8DAFBLAwQUAAYACAAAACEAReQ4Wi8CAAALBQAAEAAAAGRy&#10;cy9pbmsvaW5rMS54bWykU02L2zAQvRf6H4T2sBfLluSPdcw6eygNFFoaultoj15Ha4vYUpDlTfLv&#10;O/6IEmi6tPRi5NHMm3lvnu4fDm2DXoXppFY5Zj7FSKhSb6Sqcvz9aUVSjDpbqE3RaCVyfBQdfli+&#10;f3cv1bZtMvgiQFDdcGqbHNfW7rIg2O/3/j70takCTmkYfFLbL5/xcq7aiBeppIWW3SlUamXFwQ5g&#10;mdzkuLQH6vIB+1H3phTueoiY8pxhTVGKlTZtYR1iXSglGqSKFub+gZE97uAgoU8lDEatBMKE+yy6&#10;i9KPCwgUhxxf/PcwYgeTtDi4jvnzPzGDUbPsz7Ovjd4JY6U4yzSRmi+OqJz+R34TUSM63fSDthi9&#10;Fk0PlBmlsNaZDguuEPodD7j9G95MZh7ocvL5xi3xJKaVrQBrtTu3VdvBnEP40ZrRgJzyiNAFYeyJ&#10;8ozxLEr9KLkbFnLqN/nmhPls+q52eM/m7JDxxvGcuO3lxtZOJuqHTqVLja5V1kJWtb0oTf66tNSN&#10;BvvNu7lZrVYfYD3OYte6WblzBUaU8ByrRrxdYorOCvP1XNcW3XYt1NtVslLaiDV4qOuNcD3ZheDj&#10;fE7+Ky95tDOa3/M38ZLjm/Exo7FyCoyLoYgz7t0ymtJb7mHGwhST2CMsCiMSMY9wylDscRRROPME&#10;hR6kxCSCFB4nhKceQ8xjSZogvoDgIqSEJR5JFkOYEYhFHHGPxDFiISRQFJ58M07paIA3l78AAAD/&#10;/wMAUEsDBBQABgAIAAAAIQC1OcOh3wAAAAoBAAAPAAAAZHJzL2Rvd25yZXYueG1sTI/BSsQwEIbv&#10;gu8QRvDmpu1C19amiyiCnmTrsuAtbca22ExKkt2tPr3jSW8zzMc/319tFzuJE/owOlKQrhIQSJ0z&#10;I/UK9m9PN7cgQtRk9OQIFXxhgG19eVHp0rgz7fDUxF5wCIVSKxhinEspQzeg1WHlZiS+fThvdeTV&#10;99J4feZwO8ksSXJp9Uj8YdAzPgzYfTZHq8A2j8EUhXk5HHbvm+/n1u/zV6/U9dVyfwci4hL/YPjV&#10;Z3Wo2al1RzJBTAqyPE8ZVbBZcycGinXKQ8tkWmQg60r+r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kDS96AQAADwMAAA4AAAAAAAAAAAAAAAAAPAIA&#10;AGRycy9lMm9Eb2MueG1sUEsBAi0AFAAGAAgAAAAhAEXkOFovAgAACwUAABAAAAAAAAAAAAAAAAAA&#10;4gMAAGRycy9pbmsvaW5rMS54bWxQSwECLQAUAAYACAAAACEAtTnDod8AAAAKAQAADwAAAAAAAAAA&#10;AAAAAAA/BgAAZHJzL2Rvd25yZXYueG1sUEsBAi0AFAAGAAgAAAAhAHkYvJ2/AAAAIQEAABkAAAAA&#10;AAAAAAAAAAAASwcAAGRycy9fcmVscy9lMm9Eb2MueG1sLnJlbHNQSwUGAAAAAAYABgB4AQAAQQgA&#10;AAAA&#10;">
                <v:imagedata r:id="rId16" o:title=""/>
              </v:shape>
            </w:pict>
          </mc:Fallback>
        </mc:AlternateContent>
      </w:r>
      <w:r w:rsidRPr="008C03F6">
        <w:rPr>
          <w:rFonts w:ascii="Arial" w:hAnsi="Arial" w:cs="Arial"/>
          <w:bCs/>
          <w:noProof/>
        </w:rPr>
        <mc:AlternateContent>
          <mc:Choice Requires="wpi">
            <w:drawing>
              <wp:anchor distT="0" distB="0" distL="114300" distR="114300" simplePos="0" relativeHeight="251701248" behindDoc="0" locked="0" layoutInCell="1" allowOverlap="1" wp14:anchorId="306C52A1" wp14:editId="46AAB38B">
                <wp:simplePos x="0" y="0"/>
                <wp:positionH relativeFrom="column">
                  <wp:posOffset>276785</wp:posOffset>
                </wp:positionH>
                <wp:positionV relativeFrom="paragraph">
                  <wp:posOffset>694920</wp:posOffset>
                </wp:positionV>
                <wp:extent cx="1434600" cy="360"/>
                <wp:effectExtent l="95250" t="152400" r="108585" b="152400"/>
                <wp:wrapNone/>
                <wp:docPr id="745855301" name="Entrada de lápiz 34"/>
                <wp:cNvGraphicFramePr/>
                <a:graphic xmlns:a="http://schemas.openxmlformats.org/drawingml/2006/main">
                  <a:graphicData uri="http://schemas.microsoft.com/office/word/2010/wordprocessingInk">
                    <w14:contentPart bwMode="auto" r:id="rId17">
                      <w14:nvContentPartPr>
                        <w14:cNvContentPartPr/>
                      </w14:nvContentPartPr>
                      <w14:xfrm>
                        <a:off x="0" y="0"/>
                        <a:ext cx="1434600" cy="360"/>
                      </w14:xfrm>
                    </w14:contentPart>
                  </a:graphicData>
                </a:graphic>
              </wp:anchor>
            </w:drawing>
          </mc:Choice>
          <mc:Fallback>
            <w:pict>
              <v:shape w14:anchorId="4BE0731B" id="Entrada de lápiz 34" o:spid="_x0000_s1026" type="#_x0000_t75" style="position:absolute;margin-left:17.55pt;margin-top:46.2pt;width:121.45pt;height:17.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pefd1AQAADQMAAA4AAABkcnMvZTJvRG9jLnhtbJxSy07DMBC8I/EP&#10;lu80SZ8oatIDFVIPQA/wAcaxG4vYG63dpv17NukbhJB6sbw78nhmZ6ezra3YRqE34DKe9GLOlJNQ&#10;GLfK+Mf788MjZz4IV4gKnMr4Tnk+y+/vpk2dqj6UUBUKGZE4nzZ1xssQ6jSKvCyVFb4HtXIEakAr&#10;ApW4igoUDbHbKurH8ThqAIsaQSrvqTvfgzzv+LVWMrxp7VVgVcZHwzgmfYF0xo/dFak5mExGnH2e&#10;mlE+FekKRV0aeRAmbtBlhXEk40Q1F0GwNZpfVNZIBA869CTYCLQ2UnWuyF8S//C3cF+tt2Qo15hK&#10;cEG5sBQYjhPsgFu+sBXNoHmBgjIS6wD8wEgT+j+Sveg5yLUlPftcUFUi0FL40tSeM0xNkXFcFMlZ&#10;v9s8nR0s8ezr9RqgRKKD5b+ebDXadtikhG0zTinv2rPLUm0Dk9RMhoPhuF0ASdhg3KFH3v37Y3Ux&#10;WPr6KsLLupV1scX5NwAAAP//AwBQSwMEFAAGAAgAAAAhAFE9Y9rtAQAAqgQAABAAAABkcnMvaW5r&#10;L2luazEueG1spFNdb5swFH2ftP9guQ99acBAtgRU0odpkSZtWrR20vbowi1YATuyTUn+/S5fDlLT&#10;atNeEFxzzr3n3OPbu2NdkWfQRiiZ0sBjlIDMVC5kkdKfD9vFmhJjucx5pSSk9ASG3m3ev7sVcl9X&#10;CT4JMkjTvdVVSktrD4nvt23rtZGndOGHjEX+F7n/9pVuRlQOT0IKiy3NVMqUtHC0HVki8pRm9sjc&#10;/8h9rxqdgTvuKjo7/2E1z2CrdM2tYyy5lFARyWuc+xcl9nTAF4F9CtCU1AIFL0IvWK6W688xFvgx&#10;pbPvBkc0OElN/cucv/+T0+89S16ffafVAbQVcLZpEDUenEg2fPf6BqEajKqazltKnnnVoOSAMVzr&#10;KCfwLwh6yYfa/o1vFDMONJ98PHFLnMy0ogaMVn1wW7UG5+zK91b3AQxZuFyweBEEDyxMgjBZLr14&#10;te4WMvUbcjNxPurGlI7vUZ8T0p84nYO2VuS2dDYxL3IuzT26hCxBFKWdQT/+NTRTlcL4jbu52m63&#10;n3A9LmKXullxcAANGV7HooK3IZobC/r7GVdzs9+BfBslCqk07DBDptHgegYzw/v5nP0XbnIfZzLe&#10;5x/wlNKr/jKTHjkU+sUwEtxcR/GH1TW7oYsojhhl01p7EtcFo7P5AwAA//8DAFBLAwQUAAYACAAA&#10;ACEAHDfEL94AAAAJAQAADwAAAGRycy9kb3ducmV2LnhtbEyPy07DMBBF90j8gzVI7KhTQ0sJcSqI&#10;yhIJChIs3XiIQ/yIYrdJ/p5hBcvRPbpzbrGdnGUnHGIbvITlIgOGvg669Y2E97enqw2wmJTXygaP&#10;EmaMsC3PzwqV6zD6VzztU8OoxMdcSTAp9TnnsTboVFyEHj1lX2FwKtE5NFwPaqRyZ7nIsjV3qvX0&#10;wageK4N1tz86Cc2LmDvc7dqPqurs5+P3ND7PRsrLi+nhHljCKf3B8KtP6lCS0yEcvY7MSrheLYmU&#10;cCdugFEubje07UCgWK+AlwX/v6D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4pefd1AQAADQMAAA4AAAAAAAAAAAAAAAAAPAIAAGRycy9lMm9Eb2MueG1s&#10;UEsBAi0AFAAGAAgAAAAhAFE9Y9rtAQAAqgQAABAAAAAAAAAAAAAAAAAA3QMAAGRycy9pbmsvaW5r&#10;MS54bWxQSwECLQAUAAYACAAAACEAHDfEL94AAAAJAQAADwAAAAAAAAAAAAAAAAD4BQAAZHJzL2Rv&#10;d25yZXYueG1sUEsBAi0AFAAGAAgAAAAhAHkYvJ2/AAAAIQEAABkAAAAAAAAAAAAAAAAAAwcAAGRy&#10;cy9fcmVscy9lMm9Eb2MueG1sLnJlbHNQSwUGAAAAAAYABgB4AQAA+QcAAAAA&#10;">
                <v:imagedata r:id="rId18" o:title=""/>
              </v:shape>
            </w:pict>
          </mc:Fallback>
        </mc:AlternateContent>
      </w:r>
      <w:r w:rsidRPr="008C03F6">
        <w:rPr>
          <w:rFonts w:ascii="Arial" w:hAnsi="Arial" w:cs="Arial"/>
          <w:bCs/>
          <w:noProof/>
        </w:rPr>
        <mc:AlternateContent>
          <mc:Choice Requires="wpi">
            <w:drawing>
              <wp:anchor distT="0" distB="0" distL="114300" distR="114300" simplePos="0" relativeHeight="251700224" behindDoc="0" locked="0" layoutInCell="1" allowOverlap="1" wp14:anchorId="1DB6B929" wp14:editId="05EA0F53">
                <wp:simplePos x="0" y="0"/>
                <wp:positionH relativeFrom="column">
                  <wp:posOffset>248345</wp:posOffset>
                </wp:positionH>
                <wp:positionV relativeFrom="paragraph">
                  <wp:posOffset>552360</wp:posOffset>
                </wp:positionV>
                <wp:extent cx="5745480" cy="635"/>
                <wp:effectExtent l="114300" t="152400" r="102870" b="151765"/>
                <wp:wrapNone/>
                <wp:docPr id="213901876" name="Entrada de lápiz 33"/>
                <wp:cNvGraphicFramePr/>
                <a:graphic xmlns:a="http://schemas.openxmlformats.org/drawingml/2006/main">
                  <a:graphicData uri="http://schemas.microsoft.com/office/word/2010/wordprocessingInk">
                    <w14:contentPart bwMode="auto" r:id="rId19">
                      <w14:nvContentPartPr>
                        <w14:cNvContentPartPr/>
                      </w14:nvContentPartPr>
                      <w14:xfrm>
                        <a:off x="0" y="0"/>
                        <a:ext cx="5745480" cy="635"/>
                      </w14:xfrm>
                    </w14:contentPart>
                  </a:graphicData>
                </a:graphic>
                <wp14:sizeRelH relativeFrom="margin">
                  <wp14:pctWidth>0</wp14:pctWidth>
                </wp14:sizeRelH>
                <wp14:sizeRelV relativeFrom="margin">
                  <wp14:pctHeight>0</wp14:pctHeight>
                </wp14:sizeRelV>
              </wp:anchor>
            </w:drawing>
          </mc:Choice>
          <mc:Fallback>
            <w:pict>
              <v:shape w14:anchorId="4CFCCCD7" id="Entrada de lápiz 33" o:spid="_x0000_s1026" type="#_x0000_t75" style="position:absolute;margin-left:15.3pt;margin-top:28.5pt;width:460.9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pqY17AQAADQMAAA4AAABkcnMvZTJvRG9jLnhtbJxSyW7CMBC9V+o/&#10;WL6XhCWURAQORZU4dDm0H+A6NrEae6KxIfD3nQQo0KqqxMXSzJOf3+LpfGsrtlHoDbic93sxZ8pJ&#10;KIxb5fz97fFuwpkPwhWiAqdyvlOez2e3N9OmztQASqgKhYxInM+aOudlCHUWRV6Wygrfg1o5AjWg&#10;FYFGXEUFiobYbRUN4ngcNYBFjSCV97Rd7EE+6/i1VjK8aO1VYFXOk2GappwF0pnGSUxSsV2Oh7T8&#10;oOUknYwTHs2mIluhqEsjD8LEFbqsMI5kfFMtRBBsjeYXlTUSwYMOPQk2Aq2NVJ0r8tePf/hbus/W&#10;W38k15hJcEG58CowHBPsgGuesBVl0DxBQR2JdQB+YKSE/q9kL3oBcm1Jz74XVJUI9Cl8aWpPSWem&#10;yDkui/5Jv9s8nBy84snX8yVAjUQHy39d2Wq0bdikhG1zTtXu2rPrUm0Dk7RM7kfJaEKQJGw87Jo+&#10;8u7vH6ezYOnpiwrP51bW2S+efQEAAP//AwBQSwMEFAAGAAgAAAAhAGQP5joBAgAANAUAABAAAABk&#10;cnMvaW5rL2luazEueG1stFRRb5swEH6ftP9guQ95WcAQ2jSopA/TkCZtarR2UvdI4QpWwEa2Ccm/&#10;30GIQ1Va9WETEsJnvu/O333nm9t9VZIdKM2liKjnMEpApDLjIo/o74d4fk2JNonIklIKiOgBNL1d&#10;f/50w8W2KkN8E2QQuvuqyogWxtSh67Zt67QLR6rc9RlbuN/F9ucPuh5QGTxzwQ2m1KdQKoWBvenI&#10;Qp5FNDV7Zv9H7nvZqBTsdhdR6fkPo5IUYqmqxFjGIhECSiKSCut+pMQcavzgmCcHRUnF8cBz3/GC&#10;ZXD9bYWBZB/R0brBEjVWUlF3mvPPf+CMX3N2ZS385dWSkqGkDHZdTW6vefj22TdK1qAMh7PMR1GG&#10;jQNJj+ten6NQCrQsm643lOySskHJPMbQFkNuz50Q5DUfavNP+VCXN/nGxb2UZjjeWIdBNGupU2sN&#10;rwCNXtXWY0YjcRe+N6ofB5/5wZyt5p73wPzQ88PAd1ZBMGrF4OIT55NqdGH5ntTZr/2OVe14spZn&#10;prCiM2dhNR8rPoUsgOeFGUGvPgxNZSlxGIZOX8Rx/BWbbQ0/lc3w2gIUpHg55CW8D1GJNqDuzrgq&#10;0dsNiPdRPBdSwQYdqRsFNqc3Eryvz07CxL3SDwcZ+vILniN60V8tpEceA31jGMHny8y7XF2uZmzG&#10;XkyXzYC2Wf8FAAD//wMAUEsDBBQABgAIAAAAIQDzwnsM3AAAAAkBAAAPAAAAZHJzL2Rvd25yZXYu&#10;eG1sTI/NTsMwEITvSLyDtUjcqNOShBLiVOVXXCk9cNzGSxIRr6PYbUOfnuUEx90ZzXxTribXqwON&#10;ofNsYD5LQBHX3nbcGNi+P18tQYWIbLH3TAa+KcCqOj8rsbD+yG902MRGSQiHAg20MQ6F1qFuyWGY&#10;+YFYtE8/Ooxyjo22Ix4l3PV6kSS5dtixNLQ40ENL9ddm76QkvnSNu49Pp3Q6ZT5//Fhj+mrM5cW0&#10;vgMVaYp/ZvjFF3SohGnn92yD6g1cJ7k4DWQ3Mkn022yRgtqJcS4fXZX6/4Lq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npqY17AQAADQMAAA4AAAAAAAAA&#10;AAAAAAAAPAIAAGRycy9lMm9Eb2MueG1sUEsBAi0AFAAGAAgAAAAhAGQP5joBAgAANAUAABAAAAAA&#10;AAAAAAAAAAAA4wMAAGRycy9pbmsvaW5rMS54bWxQSwECLQAUAAYACAAAACEA88J7DNwAAAAJAQAA&#10;DwAAAAAAAAAAAAAAAAASBgAAZHJzL2Rvd25yZXYueG1sUEsBAi0AFAAGAAgAAAAhAHkYvJ2/AAAA&#10;IQEAABkAAAAAAAAAAAAAAAAAGwcAAGRycy9fcmVscy9lMm9Eb2MueG1sLnJlbHNQSwUGAAAAAAYA&#10;BgB4AQAAEQgAAAAA&#10;">
                <v:imagedata r:id="rId20" o:title=""/>
              </v:shape>
            </w:pict>
          </mc:Fallback>
        </mc:AlternateContent>
      </w:r>
      <w:r w:rsidRPr="008C03F6">
        <w:rPr>
          <w:rFonts w:ascii="Arial" w:hAnsi="Arial" w:cs="Arial"/>
          <w:bCs/>
          <w:noProof/>
        </w:rPr>
        <w:drawing>
          <wp:inline distT="0" distB="0" distL="0" distR="0" wp14:anchorId="7F5A83D1" wp14:editId="4E7FF09F">
            <wp:extent cx="5915851" cy="1448002"/>
            <wp:effectExtent l="0" t="0" r="8890" b="0"/>
            <wp:docPr id="61973613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36132" name="Imagen 1" descr="Texto, Carta&#10;&#10;Descripción generada automáticamente"/>
                    <pic:cNvPicPr/>
                  </pic:nvPicPr>
                  <pic:blipFill>
                    <a:blip r:embed="rId21"/>
                    <a:stretch>
                      <a:fillRect/>
                    </a:stretch>
                  </pic:blipFill>
                  <pic:spPr>
                    <a:xfrm>
                      <a:off x="0" y="0"/>
                      <a:ext cx="5915851" cy="1448002"/>
                    </a:xfrm>
                    <a:prstGeom prst="rect">
                      <a:avLst/>
                    </a:prstGeom>
                  </pic:spPr>
                </pic:pic>
              </a:graphicData>
            </a:graphic>
          </wp:inline>
        </w:drawing>
      </w:r>
    </w:p>
    <w:p w14:paraId="2ED0AE32" w14:textId="77777777" w:rsidR="00AA3052" w:rsidRPr="008C03F6" w:rsidRDefault="00AA3052" w:rsidP="002A5E23">
      <w:pPr>
        <w:spacing w:line="312" w:lineRule="auto"/>
        <w:jc w:val="both"/>
        <w:rPr>
          <w:rFonts w:ascii="Arial" w:hAnsi="Arial" w:cs="Arial"/>
          <w:bCs/>
        </w:rPr>
      </w:pPr>
    </w:p>
    <w:p w14:paraId="16B77894" w14:textId="77777777" w:rsidR="00AA3052" w:rsidRPr="008C03F6" w:rsidRDefault="00AA3052" w:rsidP="002A5E23">
      <w:pPr>
        <w:spacing w:line="312" w:lineRule="auto"/>
        <w:jc w:val="both"/>
        <w:rPr>
          <w:rFonts w:ascii="Arial" w:hAnsi="Arial" w:cs="Arial"/>
        </w:rPr>
      </w:pPr>
      <w:r w:rsidRPr="008C03F6">
        <w:rPr>
          <w:rFonts w:ascii="Arial" w:hAnsi="Arial" w:cs="Arial"/>
        </w:rPr>
        <w:t xml:space="preserve">Por lo anterior, ante la ausencia de elementos materiales probatorios que acrediten que los vagones involucrados en el hecho son los anteriormente señalados asegurados en el contrato de seguro, la póliza no se podrá afectar pues esto valida la no se realizó el riesgo asegurado. </w:t>
      </w:r>
    </w:p>
    <w:p w14:paraId="17997306" w14:textId="77777777" w:rsidR="00AA3052" w:rsidRPr="008C03F6" w:rsidRDefault="00AA3052" w:rsidP="002A5E23">
      <w:pPr>
        <w:spacing w:line="312" w:lineRule="auto"/>
        <w:jc w:val="both"/>
        <w:rPr>
          <w:rFonts w:ascii="Arial" w:hAnsi="Arial" w:cs="Arial"/>
        </w:rPr>
      </w:pPr>
    </w:p>
    <w:p w14:paraId="74DE7BED" w14:textId="77777777" w:rsidR="00AA3052" w:rsidRPr="008C03F6" w:rsidRDefault="00AA3052" w:rsidP="002A5E23">
      <w:pPr>
        <w:spacing w:line="312" w:lineRule="auto"/>
        <w:jc w:val="both"/>
        <w:rPr>
          <w:rFonts w:ascii="Arial" w:hAnsi="Arial" w:cs="Arial"/>
          <w:bCs/>
        </w:rPr>
      </w:pPr>
      <w:r w:rsidRPr="008C03F6">
        <w:rPr>
          <w:rFonts w:ascii="Arial" w:eastAsia="ArialUnicodeMS" w:hAnsi="Arial" w:cs="Arial"/>
        </w:rPr>
        <w:t xml:space="preserve">En conclusión, al no reunirse los supuestos para que se configure la responsabilidad del asegurado y la certeza que los vagones involucrados en el hecho eran los </w:t>
      </w:r>
      <w:proofErr w:type="gramStart"/>
      <w:r w:rsidRPr="008C03F6">
        <w:rPr>
          <w:rFonts w:ascii="Arial" w:eastAsia="ArialUnicodeMS" w:hAnsi="Arial" w:cs="Arial"/>
        </w:rPr>
        <w:t>efectivamente</w:t>
      </w:r>
      <w:proofErr w:type="gramEnd"/>
      <w:r w:rsidRPr="008C03F6">
        <w:rPr>
          <w:rFonts w:ascii="Arial" w:eastAsia="ArialUnicodeMS" w:hAnsi="Arial" w:cs="Arial"/>
        </w:rPr>
        <w:t xml:space="preserve"> asegurados, claramente no se ha realizado el riesgo asegurado en</w:t>
      </w:r>
      <w:r w:rsidRPr="008C03F6">
        <w:rPr>
          <w:rFonts w:ascii="Arial" w:hAnsi="Arial" w:cs="Arial"/>
        </w:rPr>
        <w:t xml:space="preserve"> </w:t>
      </w:r>
      <w:r w:rsidRPr="008C03F6">
        <w:rPr>
          <w:rFonts w:ascii="Arial" w:hAnsi="Arial" w:cs="Arial"/>
          <w:bCs/>
        </w:rPr>
        <w:t xml:space="preserve">la </w:t>
      </w:r>
      <w:r w:rsidRPr="008C03F6">
        <w:rPr>
          <w:rFonts w:ascii="Arial" w:hAnsi="Arial" w:cs="Arial"/>
          <w:b/>
        </w:rPr>
        <w:t xml:space="preserve">Póliza de Maquinaria y Equipo No. 03299 </w:t>
      </w:r>
      <w:r w:rsidRPr="008C03F6">
        <w:rPr>
          <w:rFonts w:ascii="Arial" w:hAnsi="Arial" w:cs="Arial"/>
          <w:bCs/>
        </w:rPr>
        <w:t>cuya vigencia corrió desde el 5 octubre de 2015 al 5 de octubre de 2016</w:t>
      </w:r>
      <w:r w:rsidRPr="008C03F6">
        <w:rPr>
          <w:rFonts w:ascii="Arial" w:hAnsi="Arial" w:cs="Arial"/>
          <w:b/>
          <w:bCs/>
        </w:rPr>
        <w:t xml:space="preserve"> </w:t>
      </w:r>
      <w:r w:rsidRPr="008C03F6">
        <w:rPr>
          <w:rFonts w:ascii="Arial" w:eastAsia="ArialUnicodeMS" w:hAnsi="Arial" w:cs="Arial"/>
        </w:rPr>
        <w:t xml:space="preserve">que sirvió como sustento para llamar en garantía a mi representada. En tal sentido, no surge obligación indemnizatoria alguna a cargo de la aseguradora. </w:t>
      </w:r>
    </w:p>
    <w:p w14:paraId="5B660772" w14:textId="77777777" w:rsidR="00630D89" w:rsidRPr="008C03F6" w:rsidRDefault="00630D89" w:rsidP="002A5E23">
      <w:pPr>
        <w:spacing w:line="312" w:lineRule="auto"/>
        <w:jc w:val="both"/>
        <w:rPr>
          <w:rFonts w:ascii="Arial" w:hAnsi="Arial" w:cs="Arial"/>
          <w:b/>
          <w:bCs/>
        </w:rPr>
      </w:pPr>
    </w:p>
    <w:p w14:paraId="34337680" w14:textId="5AAEA797" w:rsidR="00AA5BFF" w:rsidRPr="008C03F6" w:rsidRDefault="004D1CFA" w:rsidP="002A5E23">
      <w:pPr>
        <w:pStyle w:val="Prrafodelista"/>
        <w:numPr>
          <w:ilvl w:val="0"/>
          <w:numId w:val="13"/>
        </w:numPr>
        <w:spacing w:line="312" w:lineRule="auto"/>
        <w:ind w:left="284" w:hanging="284"/>
        <w:jc w:val="both"/>
        <w:rPr>
          <w:rFonts w:ascii="Arial" w:hAnsi="Arial" w:cs="Arial"/>
          <w:b/>
          <w:bCs/>
          <w:u w:val="single"/>
        </w:rPr>
      </w:pPr>
      <w:r w:rsidRPr="008C03F6">
        <w:rPr>
          <w:rFonts w:ascii="Arial" w:hAnsi="Arial" w:cs="Arial"/>
          <w:b/>
          <w:bCs/>
          <w:u w:val="single"/>
        </w:rPr>
        <w:t>SE ACREDITÓ LA FALTA DE LEGITIMACIÓN EN LA CAUSA POR NO MEDIAR INTERÉS ASEGURABLE.</w:t>
      </w:r>
    </w:p>
    <w:p w14:paraId="5C1E5D9A" w14:textId="77777777" w:rsidR="002F3381" w:rsidRPr="008C03F6" w:rsidRDefault="002F3381" w:rsidP="002A5E23">
      <w:pPr>
        <w:spacing w:line="312" w:lineRule="auto"/>
        <w:jc w:val="both"/>
        <w:rPr>
          <w:rFonts w:ascii="Arial" w:hAnsi="Arial" w:cs="Arial"/>
          <w:b/>
          <w:bCs/>
        </w:rPr>
      </w:pPr>
    </w:p>
    <w:p w14:paraId="6C564125" w14:textId="65A0CD51" w:rsidR="00E07DCB" w:rsidRPr="008C03F6" w:rsidRDefault="006E68C5" w:rsidP="002A5E23">
      <w:pPr>
        <w:spacing w:line="312" w:lineRule="auto"/>
        <w:jc w:val="both"/>
        <w:rPr>
          <w:rFonts w:ascii="Arial" w:hAnsi="Arial" w:cs="Arial"/>
          <w:bCs/>
        </w:rPr>
      </w:pPr>
      <w:r w:rsidRPr="008C03F6">
        <w:rPr>
          <w:rFonts w:ascii="Arial" w:hAnsi="Arial" w:cs="Arial"/>
        </w:rPr>
        <w:t xml:space="preserve">Es importante señalar que con las pruebas recaudadas en el expediente se logra evidenciar que </w:t>
      </w:r>
      <w:r w:rsidR="00D43C64" w:rsidRPr="008C03F6">
        <w:rPr>
          <w:rFonts w:ascii="Arial" w:hAnsi="Arial" w:cs="Arial"/>
        </w:rPr>
        <w:t xml:space="preserve">el vehículo de </w:t>
      </w:r>
      <w:r w:rsidR="00D43C64" w:rsidRPr="008C03F6">
        <w:rPr>
          <w:rFonts w:ascii="Arial" w:hAnsi="Arial" w:cs="Arial"/>
          <w:b/>
          <w:bCs/>
          <w:u w:val="single"/>
        </w:rPr>
        <w:t>placas IDZ96A</w:t>
      </w:r>
      <w:r w:rsidR="00D43C64" w:rsidRPr="008C03F6">
        <w:rPr>
          <w:rFonts w:ascii="Arial" w:hAnsi="Arial" w:cs="Arial"/>
        </w:rPr>
        <w:t xml:space="preserve"> no se encuentra asegurado en </w:t>
      </w:r>
      <w:r w:rsidR="003B4890" w:rsidRPr="008C03F6">
        <w:rPr>
          <w:rFonts w:ascii="Arial" w:hAnsi="Arial" w:cs="Arial"/>
          <w:bCs/>
        </w:rPr>
        <w:t xml:space="preserve">la </w:t>
      </w:r>
      <w:r w:rsidR="003B4890" w:rsidRPr="008C03F6">
        <w:rPr>
          <w:rFonts w:ascii="Arial" w:hAnsi="Arial" w:cs="Arial"/>
          <w:b/>
        </w:rPr>
        <w:t xml:space="preserve">Póliza de Maquinaria y Equipo No. 03299 </w:t>
      </w:r>
      <w:r w:rsidR="003B4890" w:rsidRPr="008C03F6">
        <w:rPr>
          <w:rFonts w:ascii="Arial" w:hAnsi="Arial" w:cs="Arial"/>
          <w:bCs/>
        </w:rPr>
        <w:t>cuya vigencia corrió desde el 5 octubre de 2015 al 5 de octubre de 2016 con la cual se llamó en garantía a</w:t>
      </w:r>
      <w:r w:rsidR="009154B9" w:rsidRPr="008C03F6">
        <w:rPr>
          <w:rFonts w:ascii="Arial" w:hAnsi="Arial" w:cs="Arial"/>
          <w:bCs/>
        </w:rPr>
        <w:t xml:space="preserve">l </w:t>
      </w:r>
      <w:r w:rsidR="00C1348F" w:rsidRPr="008C03F6">
        <w:rPr>
          <w:rFonts w:ascii="Arial" w:hAnsi="Arial" w:cs="Arial"/>
          <w:b/>
          <w:bCs/>
        </w:rPr>
        <w:t>BBVA SEGUROS COLOMBIA S.A.</w:t>
      </w:r>
      <w:r w:rsidR="00C1348F" w:rsidRPr="008C03F6">
        <w:rPr>
          <w:rFonts w:ascii="Arial" w:hAnsi="Arial" w:cs="Arial"/>
          <w:bCs/>
        </w:rPr>
        <w:t xml:space="preserve"> Pues tal y como se evidencia de la simple lectura de la caratula del contrato de seguro, se acredita que </w:t>
      </w:r>
      <w:r w:rsidR="00717550" w:rsidRPr="008C03F6">
        <w:rPr>
          <w:rFonts w:ascii="Arial" w:hAnsi="Arial" w:cs="Arial"/>
          <w:bCs/>
        </w:rPr>
        <w:t>este vehículo no se encuentra asegurado, por lo que las omisiones y acciones que haya ejecutado estos y se deriven en una responsabilidad no son objeto de indemnización por la compañía aseguradora.</w:t>
      </w:r>
    </w:p>
    <w:p w14:paraId="0A730218" w14:textId="77777777" w:rsidR="00717550" w:rsidRPr="008C03F6" w:rsidRDefault="00717550" w:rsidP="002A5E23">
      <w:pPr>
        <w:spacing w:line="312" w:lineRule="auto"/>
        <w:jc w:val="both"/>
        <w:rPr>
          <w:rFonts w:ascii="Arial" w:hAnsi="Arial" w:cs="Arial"/>
          <w:bCs/>
        </w:rPr>
      </w:pPr>
    </w:p>
    <w:p w14:paraId="751A28D3" w14:textId="2D8A1D62" w:rsidR="00717550" w:rsidRPr="008C03F6" w:rsidRDefault="00103A4A" w:rsidP="002A5E23">
      <w:pPr>
        <w:spacing w:line="312" w:lineRule="auto"/>
        <w:jc w:val="both"/>
        <w:rPr>
          <w:rFonts w:ascii="Arial" w:hAnsi="Arial" w:cs="Arial"/>
          <w:bCs/>
        </w:rPr>
      </w:pPr>
      <w:r w:rsidRPr="008C03F6">
        <w:rPr>
          <w:rFonts w:ascii="Arial" w:hAnsi="Arial" w:cs="Arial"/>
          <w:bCs/>
        </w:rPr>
        <w:t>El art</w:t>
      </w:r>
      <w:r w:rsidR="005E2968" w:rsidRPr="008C03F6">
        <w:rPr>
          <w:rFonts w:ascii="Arial" w:hAnsi="Arial" w:cs="Arial"/>
          <w:bCs/>
        </w:rPr>
        <w:t>ículo 10</w:t>
      </w:r>
      <w:r w:rsidR="00AA0A86" w:rsidRPr="008C03F6">
        <w:rPr>
          <w:rFonts w:ascii="Arial" w:hAnsi="Arial" w:cs="Arial"/>
          <w:bCs/>
        </w:rPr>
        <w:t>45 del Código de Comercio señal</w:t>
      </w:r>
      <w:r w:rsidR="00DC2F04" w:rsidRPr="008C03F6">
        <w:rPr>
          <w:rFonts w:ascii="Arial" w:hAnsi="Arial" w:cs="Arial"/>
          <w:bCs/>
        </w:rPr>
        <w:t>a</w:t>
      </w:r>
      <w:r w:rsidR="00AA0A86" w:rsidRPr="008C03F6">
        <w:rPr>
          <w:rFonts w:ascii="Arial" w:hAnsi="Arial" w:cs="Arial"/>
          <w:bCs/>
        </w:rPr>
        <w:t xml:space="preserve"> lo siguiente: </w:t>
      </w:r>
    </w:p>
    <w:p w14:paraId="0270D63B" w14:textId="77777777" w:rsidR="005E2968" w:rsidRPr="008C03F6" w:rsidRDefault="005E2968" w:rsidP="002A5E23">
      <w:pPr>
        <w:spacing w:line="312" w:lineRule="auto"/>
        <w:jc w:val="both"/>
        <w:rPr>
          <w:rFonts w:ascii="Arial" w:hAnsi="Arial" w:cs="Arial"/>
          <w:bCs/>
        </w:rPr>
      </w:pPr>
    </w:p>
    <w:p w14:paraId="4A257303" w14:textId="77777777"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
          <w:bCs/>
          <w:sz w:val="20"/>
          <w:szCs w:val="20"/>
          <w:lang w:val="es-CO"/>
        </w:rPr>
        <w:t>ARTÍCULO 1045. ELEMENTOS ESENCIALES.</w:t>
      </w:r>
      <w:r w:rsidRPr="008C03F6">
        <w:rPr>
          <w:rFonts w:ascii="Arial" w:hAnsi="Arial" w:cs="Arial"/>
          <w:bCs/>
          <w:sz w:val="20"/>
          <w:szCs w:val="20"/>
          <w:lang w:val="es-CO"/>
        </w:rPr>
        <w:t> Son elementos esenciales del contrato de seguro:</w:t>
      </w:r>
    </w:p>
    <w:p w14:paraId="19BA27CA" w14:textId="77777777"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Cs/>
          <w:sz w:val="20"/>
          <w:szCs w:val="20"/>
          <w:lang w:val="es-CO"/>
        </w:rPr>
        <w:t xml:space="preserve">1) </w:t>
      </w:r>
      <w:r w:rsidRPr="008C03F6">
        <w:rPr>
          <w:rFonts w:ascii="Arial" w:hAnsi="Arial" w:cs="Arial"/>
          <w:b/>
          <w:sz w:val="20"/>
          <w:szCs w:val="20"/>
          <w:u w:val="single"/>
          <w:lang w:val="es-CO"/>
        </w:rPr>
        <w:t>El interés asegurable;</w:t>
      </w:r>
    </w:p>
    <w:p w14:paraId="159520DD" w14:textId="77777777"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Cs/>
          <w:sz w:val="20"/>
          <w:szCs w:val="20"/>
          <w:lang w:val="es-CO"/>
        </w:rPr>
        <w:t>2) El riesgo asegurable;</w:t>
      </w:r>
    </w:p>
    <w:p w14:paraId="151A85C5" w14:textId="77777777"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Cs/>
          <w:sz w:val="20"/>
          <w:szCs w:val="20"/>
          <w:lang w:val="es-CO"/>
        </w:rPr>
        <w:t>3) La prima o precio del seguro, y</w:t>
      </w:r>
    </w:p>
    <w:p w14:paraId="358A94FC" w14:textId="77777777"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Cs/>
          <w:sz w:val="20"/>
          <w:szCs w:val="20"/>
          <w:lang w:val="es-CO"/>
        </w:rPr>
        <w:t>4) La obligación condicional del asegurador.</w:t>
      </w:r>
    </w:p>
    <w:p w14:paraId="208246CA" w14:textId="527E7442" w:rsidR="005E2968" w:rsidRPr="008C03F6" w:rsidRDefault="005E2968" w:rsidP="002A5E23">
      <w:pPr>
        <w:spacing w:line="312" w:lineRule="auto"/>
        <w:ind w:left="851" w:right="843"/>
        <w:jc w:val="both"/>
        <w:rPr>
          <w:rFonts w:ascii="Arial" w:hAnsi="Arial" w:cs="Arial"/>
          <w:bCs/>
          <w:sz w:val="20"/>
          <w:szCs w:val="20"/>
          <w:lang w:val="es-CO"/>
        </w:rPr>
      </w:pPr>
      <w:r w:rsidRPr="008C03F6">
        <w:rPr>
          <w:rFonts w:ascii="Arial" w:hAnsi="Arial" w:cs="Arial"/>
          <w:b/>
          <w:sz w:val="20"/>
          <w:szCs w:val="20"/>
          <w:u w:val="single"/>
          <w:lang w:val="es-CO"/>
        </w:rPr>
        <w:t>En defecto de cualquiera de estos elementos, el contrato de seguro no producirá efecto alguno.</w:t>
      </w:r>
      <w:r w:rsidR="00DC2F04" w:rsidRPr="008C03F6">
        <w:rPr>
          <w:rFonts w:ascii="Arial" w:hAnsi="Arial" w:cs="Arial"/>
          <w:b/>
          <w:sz w:val="20"/>
          <w:szCs w:val="20"/>
          <w:u w:val="single"/>
          <w:lang w:val="es-CO"/>
        </w:rPr>
        <w:t xml:space="preserve"> </w:t>
      </w:r>
      <w:r w:rsidR="00DC2F04" w:rsidRPr="008C03F6">
        <w:rPr>
          <w:rFonts w:ascii="Arial" w:hAnsi="Arial" w:cs="Arial"/>
          <w:bCs/>
          <w:sz w:val="20"/>
          <w:szCs w:val="20"/>
          <w:lang w:val="es-CO"/>
        </w:rPr>
        <w:t xml:space="preserve">(negrilla y subrayada por fuera del texto original). </w:t>
      </w:r>
    </w:p>
    <w:p w14:paraId="07E6BAE2" w14:textId="77777777" w:rsidR="005E2968" w:rsidRPr="008C03F6" w:rsidRDefault="005E2968" w:rsidP="002A5E23">
      <w:pPr>
        <w:spacing w:line="312" w:lineRule="auto"/>
        <w:jc w:val="both"/>
        <w:rPr>
          <w:rFonts w:ascii="Arial" w:hAnsi="Arial" w:cs="Arial"/>
          <w:bCs/>
        </w:rPr>
      </w:pPr>
    </w:p>
    <w:p w14:paraId="6E3733E4" w14:textId="16459351" w:rsidR="00E07DCB" w:rsidRPr="008C03F6" w:rsidRDefault="00793A37" w:rsidP="002A5E23">
      <w:pPr>
        <w:spacing w:line="312" w:lineRule="auto"/>
        <w:jc w:val="both"/>
        <w:rPr>
          <w:rFonts w:ascii="Arial" w:hAnsi="Arial" w:cs="Arial"/>
          <w:bCs/>
        </w:rPr>
      </w:pPr>
      <w:r w:rsidRPr="008C03F6">
        <w:rPr>
          <w:rFonts w:ascii="Arial" w:hAnsi="Arial" w:cs="Arial"/>
        </w:rPr>
        <w:t>En ese orden de ideas, es necesario traer a colación las particularidades de</w:t>
      </w:r>
      <w:r w:rsidRPr="008C03F6">
        <w:rPr>
          <w:rFonts w:ascii="Arial" w:hAnsi="Arial" w:cs="Arial"/>
          <w:b/>
        </w:rPr>
        <w:t xml:space="preserve"> </w:t>
      </w:r>
      <w:r w:rsidRPr="008C03F6">
        <w:rPr>
          <w:rFonts w:ascii="Arial" w:hAnsi="Arial" w:cs="Arial"/>
          <w:bCs/>
        </w:rPr>
        <w:t xml:space="preserve">la </w:t>
      </w:r>
      <w:r w:rsidRPr="008C03F6">
        <w:rPr>
          <w:rFonts w:ascii="Arial" w:hAnsi="Arial" w:cs="Arial"/>
          <w:b/>
        </w:rPr>
        <w:t xml:space="preserve">Póliza de Maquinaria y Equipo No. 03299 </w:t>
      </w:r>
      <w:r w:rsidRPr="008C03F6">
        <w:rPr>
          <w:rFonts w:ascii="Arial" w:hAnsi="Arial" w:cs="Arial"/>
          <w:bCs/>
        </w:rPr>
        <w:t>cuya vigencia corrió desde el 5 octubre de 2015 al 5 de octubre de 2016</w:t>
      </w:r>
      <w:r w:rsidR="008A1C7B" w:rsidRPr="008C03F6">
        <w:rPr>
          <w:rFonts w:ascii="Arial" w:hAnsi="Arial" w:cs="Arial"/>
          <w:bCs/>
        </w:rPr>
        <w:t>, en el acápite de interés asegurable donde se consignó lo siguiente:</w:t>
      </w:r>
    </w:p>
    <w:p w14:paraId="291264C0" w14:textId="77777777" w:rsidR="008A1C7B" w:rsidRPr="008C03F6" w:rsidRDefault="008A1C7B" w:rsidP="002A5E23">
      <w:pPr>
        <w:spacing w:line="312" w:lineRule="auto"/>
        <w:jc w:val="both"/>
        <w:rPr>
          <w:rFonts w:ascii="Arial" w:hAnsi="Arial" w:cs="Arial"/>
          <w:bCs/>
        </w:rPr>
      </w:pPr>
    </w:p>
    <w:p w14:paraId="10DF760E" w14:textId="77777777" w:rsidR="008A1C7B" w:rsidRPr="008C03F6" w:rsidRDefault="008A1C7B" w:rsidP="002A5E23">
      <w:pPr>
        <w:spacing w:line="312" w:lineRule="auto"/>
        <w:jc w:val="both"/>
        <w:rPr>
          <w:rFonts w:ascii="Arial" w:hAnsi="Arial" w:cs="Arial"/>
          <w:bCs/>
        </w:rPr>
      </w:pPr>
    </w:p>
    <w:p w14:paraId="55FAB9CA" w14:textId="68CD0B10" w:rsidR="00567337" w:rsidRPr="008C03F6" w:rsidRDefault="00567337" w:rsidP="002A5E23">
      <w:pPr>
        <w:spacing w:line="312" w:lineRule="auto"/>
        <w:jc w:val="center"/>
        <w:rPr>
          <w:rFonts w:ascii="Arial" w:hAnsi="Arial" w:cs="Arial"/>
          <w:bCs/>
        </w:rPr>
      </w:pPr>
      <w:r w:rsidRPr="008C03F6">
        <w:rPr>
          <w:rFonts w:ascii="Arial" w:hAnsi="Arial" w:cs="Arial"/>
          <w:bCs/>
          <w:noProof/>
        </w:rPr>
        <w:drawing>
          <wp:inline distT="0" distB="0" distL="0" distR="0" wp14:anchorId="1D2E4A1E" wp14:editId="13DE2A8E">
            <wp:extent cx="5915851" cy="1448002"/>
            <wp:effectExtent l="0" t="0" r="8890" b="0"/>
            <wp:docPr id="407405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05994" name=""/>
                    <pic:cNvPicPr/>
                  </pic:nvPicPr>
                  <pic:blipFill>
                    <a:blip r:embed="rId21"/>
                    <a:stretch>
                      <a:fillRect/>
                    </a:stretch>
                  </pic:blipFill>
                  <pic:spPr>
                    <a:xfrm>
                      <a:off x="0" y="0"/>
                      <a:ext cx="5915851" cy="1448002"/>
                    </a:xfrm>
                    <a:prstGeom prst="rect">
                      <a:avLst/>
                    </a:prstGeom>
                  </pic:spPr>
                </pic:pic>
              </a:graphicData>
            </a:graphic>
          </wp:inline>
        </w:drawing>
      </w:r>
    </w:p>
    <w:p w14:paraId="02850EFF" w14:textId="77777777" w:rsidR="00567337" w:rsidRPr="008C03F6" w:rsidRDefault="00567337" w:rsidP="002A5E23">
      <w:pPr>
        <w:spacing w:line="312" w:lineRule="auto"/>
        <w:jc w:val="both"/>
        <w:rPr>
          <w:rFonts w:ascii="Arial" w:hAnsi="Arial" w:cs="Arial"/>
          <w:bCs/>
        </w:rPr>
      </w:pPr>
    </w:p>
    <w:p w14:paraId="33D501CE" w14:textId="039D4F87" w:rsidR="00567337" w:rsidRPr="008C03F6" w:rsidRDefault="006563BD" w:rsidP="002A5E23">
      <w:pPr>
        <w:spacing w:line="312" w:lineRule="auto"/>
        <w:jc w:val="center"/>
        <w:rPr>
          <w:rFonts w:ascii="Arial" w:hAnsi="Arial" w:cs="Arial"/>
          <w:bCs/>
        </w:rPr>
      </w:pPr>
      <w:r w:rsidRPr="008C03F6">
        <w:rPr>
          <w:rFonts w:ascii="Arial" w:hAnsi="Arial" w:cs="Arial"/>
          <w:bCs/>
          <w:noProof/>
        </w:rPr>
        <w:lastRenderedPageBreak/>
        <w:drawing>
          <wp:inline distT="0" distB="0" distL="0" distR="0" wp14:anchorId="45009754" wp14:editId="1C82451A">
            <wp:extent cx="5944430" cy="1343212"/>
            <wp:effectExtent l="0" t="0" r="0" b="9525"/>
            <wp:docPr id="198797819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8196" name="Imagen 1" descr="Texto, Carta&#10;&#10;Descripción generada automáticamente"/>
                    <pic:cNvPicPr/>
                  </pic:nvPicPr>
                  <pic:blipFill>
                    <a:blip r:embed="rId22"/>
                    <a:stretch>
                      <a:fillRect/>
                    </a:stretch>
                  </pic:blipFill>
                  <pic:spPr>
                    <a:xfrm>
                      <a:off x="0" y="0"/>
                      <a:ext cx="5944430" cy="1343212"/>
                    </a:xfrm>
                    <a:prstGeom prst="rect">
                      <a:avLst/>
                    </a:prstGeom>
                  </pic:spPr>
                </pic:pic>
              </a:graphicData>
            </a:graphic>
          </wp:inline>
        </w:drawing>
      </w:r>
    </w:p>
    <w:p w14:paraId="280EB9A5" w14:textId="77777777" w:rsidR="00567337" w:rsidRPr="008C03F6" w:rsidRDefault="00567337" w:rsidP="002A5E23">
      <w:pPr>
        <w:spacing w:line="312" w:lineRule="auto"/>
        <w:jc w:val="both"/>
        <w:rPr>
          <w:rFonts w:ascii="Arial" w:hAnsi="Arial" w:cs="Arial"/>
        </w:rPr>
      </w:pPr>
    </w:p>
    <w:p w14:paraId="4F74728D" w14:textId="67093F5A" w:rsidR="00E07DCB" w:rsidRPr="008C03F6" w:rsidRDefault="006563BD" w:rsidP="002A5E23">
      <w:pPr>
        <w:spacing w:line="312" w:lineRule="auto"/>
        <w:jc w:val="both"/>
        <w:rPr>
          <w:rFonts w:ascii="Arial" w:hAnsi="Arial" w:cs="Arial"/>
          <w:b/>
        </w:rPr>
      </w:pPr>
      <w:r w:rsidRPr="008C03F6">
        <w:rPr>
          <w:rFonts w:ascii="Arial" w:hAnsi="Arial" w:cs="Arial"/>
        </w:rPr>
        <w:t>Como se logra observar no se aseguró la responsabilidad del vehículo de placas</w:t>
      </w:r>
      <w:r w:rsidRPr="008C03F6">
        <w:rPr>
          <w:rFonts w:ascii="Arial" w:hAnsi="Arial" w:cs="Arial"/>
          <w:b/>
          <w:bCs/>
          <w:u w:val="single"/>
        </w:rPr>
        <w:t xml:space="preserve"> IDZ96A</w:t>
      </w:r>
      <w:r w:rsidRPr="008C03F6">
        <w:rPr>
          <w:rFonts w:ascii="Arial" w:hAnsi="Arial" w:cs="Arial"/>
        </w:rPr>
        <w:t xml:space="preserve"> </w:t>
      </w:r>
      <w:r w:rsidR="00E277A8" w:rsidRPr="008C03F6">
        <w:rPr>
          <w:rFonts w:ascii="Arial" w:hAnsi="Arial" w:cs="Arial"/>
        </w:rPr>
        <w:t xml:space="preserve">máxime cuando este ni siquiera se encuentra a nombre del señor </w:t>
      </w:r>
      <w:r w:rsidR="00FF4FDB" w:rsidRPr="008C03F6">
        <w:rPr>
          <w:rFonts w:ascii="Arial" w:hAnsi="Arial" w:cs="Arial"/>
          <w:b/>
          <w:bCs/>
        </w:rPr>
        <w:t>EDUARDO JOSÉ TAFUR OREJUELA</w:t>
      </w:r>
      <w:r w:rsidR="00FF4FDB" w:rsidRPr="008C03F6">
        <w:rPr>
          <w:rFonts w:ascii="Arial" w:hAnsi="Arial" w:cs="Arial"/>
        </w:rPr>
        <w:t xml:space="preserve"> si no de un tercero denominado </w:t>
      </w:r>
      <w:r w:rsidR="00063FE2" w:rsidRPr="008C03F6">
        <w:rPr>
          <w:rFonts w:ascii="Arial" w:hAnsi="Arial" w:cs="Arial"/>
        </w:rPr>
        <w:t xml:space="preserve">“William </w:t>
      </w:r>
      <w:r w:rsidR="00B539B1" w:rsidRPr="008C03F6">
        <w:rPr>
          <w:rFonts w:ascii="Arial" w:hAnsi="Arial" w:cs="Arial"/>
        </w:rPr>
        <w:t>Andrés</w:t>
      </w:r>
      <w:r w:rsidR="00063FE2" w:rsidRPr="008C03F6">
        <w:rPr>
          <w:rFonts w:ascii="Arial" w:hAnsi="Arial" w:cs="Arial"/>
        </w:rPr>
        <w:t xml:space="preserve"> Murillo” el cual no fue parte del negocio contractual </w:t>
      </w:r>
      <w:r w:rsidR="00B539B1" w:rsidRPr="008C03F6">
        <w:rPr>
          <w:rFonts w:ascii="Arial" w:hAnsi="Arial" w:cs="Arial"/>
        </w:rPr>
        <w:t>materializado</w:t>
      </w:r>
      <w:r w:rsidR="00063FE2" w:rsidRPr="008C03F6">
        <w:rPr>
          <w:rFonts w:ascii="Arial" w:hAnsi="Arial" w:cs="Arial"/>
        </w:rPr>
        <w:t xml:space="preserve"> en </w:t>
      </w:r>
      <w:r w:rsidR="00B539B1" w:rsidRPr="008C03F6">
        <w:rPr>
          <w:rFonts w:ascii="Arial" w:hAnsi="Arial" w:cs="Arial"/>
          <w:bCs/>
        </w:rPr>
        <w:t xml:space="preserve">la </w:t>
      </w:r>
      <w:r w:rsidR="00B539B1" w:rsidRPr="008C03F6">
        <w:rPr>
          <w:rFonts w:ascii="Arial" w:hAnsi="Arial" w:cs="Arial"/>
          <w:b/>
        </w:rPr>
        <w:t xml:space="preserve">Póliza de Maquinaria y Equipo No. 03299. </w:t>
      </w:r>
    </w:p>
    <w:p w14:paraId="3FD7F720" w14:textId="77777777" w:rsidR="00CC2A3A" w:rsidRPr="008C03F6" w:rsidRDefault="00CC2A3A" w:rsidP="002A5E23">
      <w:pPr>
        <w:spacing w:line="312" w:lineRule="auto"/>
        <w:jc w:val="both"/>
        <w:rPr>
          <w:rFonts w:ascii="Arial" w:hAnsi="Arial" w:cs="Arial"/>
          <w:bCs/>
        </w:rPr>
      </w:pPr>
    </w:p>
    <w:p w14:paraId="5CE10157" w14:textId="2122670C" w:rsidR="00B539B1" w:rsidRPr="008C03F6" w:rsidRDefault="003969EC" w:rsidP="002A5E23">
      <w:pPr>
        <w:spacing w:line="312" w:lineRule="auto"/>
        <w:jc w:val="both"/>
        <w:rPr>
          <w:rFonts w:ascii="Arial" w:hAnsi="Arial" w:cs="Arial"/>
          <w:bCs/>
        </w:rPr>
      </w:pPr>
      <w:r w:rsidRPr="008C03F6">
        <w:rPr>
          <w:rFonts w:ascii="Arial" w:hAnsi="Arial" w:cs="Arial"/>
          <w:bCs/>
        </w:rPr>
        <w:t>Así mismo, es importante señalar que la cobertura de la póliza es para maquinaria y equipo, tal y como se evidencia en la imagen adjunta extraída del texto original que reposa como prueba en el plenario:</w:t>
      </w:r>
    </w:p>
    <w:p w14:paraId="347E75DE" w14:textId="77777777" w:rsidR="003969EC" w:rsidRPr="008C03F6" w:rsidRDefault="003969EC" w:rsidP="002A5E23">
      <w:pPr>
        <w:spacing w:line="312" w:lineRule="auto"/>
        <w:jc w:val="both"/>
        <w:rPr>
          <w:rFonts w:ascii="Arial" w:hAnsi="Arial" w:cs="Arial"/>
          <w:bCs/>
        </w:rPr>
      </w:pPr>
    </w:p>
    <w:p w14:paraId="33442178" w14:textId="5281434A" w:rsidR="003969EC" w:rsidRPr="008C03F6" w:rsidRDefault="002B0DD8" w:rsidP="002A5E23">
      <w:pPr>
        <w:spacing w:line="312" w:lineRule="auto"/>
        <w:jc w:val="center"/>
        <w:rPr>
          <w:rFonts w:ascii="Arial" w:hAnsi="Arial" w:cs="Arial"/>
          <w:bCs/>
        </w:rPr>
      </w:pPr>
      <w:r w:rsidRPr="008C03F6">
        <w:rPr>
          <w:rFonts w:ascii="Arial" w:hAnsi="Arial" w:cs="Arial"/>
          <w:bCs/>
          <w:noProof/>
        </w:rPr>
        <w:drawing>
          <wp:inline distT="0" distB="0" distL="0" distR="0" wp14:anchorId="43FF55A9" wp14:editId="3585FDD3">
            <wp:extent cx="6058746" cy="647790"/>
            <wp:effectExtent l="0" t="0" r="0" b="0"/>
            <wp:docPr id="1645666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66372" name=""/>
                    <pic:cNvPicPr/>
                  </pic:nvPicPr>
                  <pic:blipFill>
                    <a:blip r:embed="rId14"/>
                    <a:stretch>
                      <a:fillRect/>
                    </a:stretch>
                  </pic:blipFill>
                  <pic:spPr>
                    <a:xfrm>
                      <a:off x="0" y="0"/>
                      <a:ext cx="6058746" cy="647790"/>
                    </a:xfrm>
                    <a:prstGeom prst="rect">
                      <a:avLst/>
                    </a:prstGeom>
                  </pic:spPr>
                </pic:pic>
              </a:graphicData>
            </a:graphic>
          </wp:inline>
        </w:drawing>
      </w:r>
    </w:p>
    <w:p w14:paraId="33EF47D3" w14:textId="77777777" w:rsidR="003969EC" w:rsidRPr="008C03F6" w:rsidRDefault="003969EC" w:rsidP="002A5E23">
      <w:pPr>
        <w:spacing w:line="312" w:lineRule="auto"/>
        <w:jc w:val="both"/>
        <w:rPr>
          <w:rFonts w:ascii="Arial" w:hAnsi="Arial" w:cs="Arial"/>
          <w:bCs/>
        </w:rPr>
      </w:pPr>
    </w:p>
    <w:p w14:paraId="7C41405B" w14:textId="112B4D84" w:rsidR="003969EC" w:rsidRPr="008C03F6" w:rsidRDefault="008570F5" w:rsidP="002A5E23">
      <w:pPr>
        <w:spacing w:line="312" w:lineRule="auto"/>
        <w:jc w:val="both"/>
        <w:rPr>
          <w:rFonts w:ascii="Arial" w:hAnsi="Arial" w:cs="Arial"/>
        </w:rPr>
      </w:pPr>
      <w:r w:rsidRPr="008C03F6">
        <w:rPr>
          <w:rFonts w:ascii="Arial" w:hAnsi="Arial" w:cs="Arial"/>
          <w:bCs/>
        </w:rPr>
        <w:t xml:space="preserve">Es decir que con ello se afianza más la teoría indicada en este alegato por el suscrito que se </w:t>
      </w:r>
      <w:proofErr w:type="spellStart"/>
      <w:r w:rsidRPr="008C03F6">
        <w:rPr>
          <w:rFonts w:ascii="Arial" w:hAnsi="Arial" w:cs="Arial"/>
          <w:bCs/>
        </w:rPr>
        <w:t>baza</w:t>
      </w:r>
      <w:proofErr w:type="spellEnd"/>
      <w:r w:rsidRPr="008C03F6">
        <w:rPr>
          <w:rFonts w:ascii="Arial" w:hAnsi="Arial" w:cs="Arial"/>
          <w:bCs/>
        </w:rPr>
        <w:t xml:space="preserve"> en la falta de interés asegurable del vehículo de placas </w:t>
      </w:r>
      <w:r w:rsidRPr="008C03F6">
        <w:rPr>
          <w:rFonts w:ascii="Arial" w:hAnsi="Arial" w:cs="Arial"/>
          <w:b/>
          <w:bCs/>
          <w:u w:val="single"/>
        </w:rPr>
        <w:t xml:space="preserve">IDZ96A </w:t>
      </w:r>
      <w:r w:rsidR="006B309B" w:rsidRPr="008C03F6">
        <w:rPr>
          <w:rFonts w:ascii="Arial" w:hAnsi="Arial" w:cs="Arial"/>
        </w:rPr>
        <w:t xml:space="preserve">en la póliza utilizada por el señor </w:t>
      </w:r>
      <w:r w:rsidR="00B445D1" w:rsidRPr="008C03F6">
        <w:rPr>
          <w:rFonts w:ascii="Arial" w:hAnsi="Arial" w:cs="Arial"/>
          <w:b/>
          <w:bCs/>
        </w:rPr>
        <w:t xml:space="preserve">EDUARDO JOSÉ TAFUR OREJUELA </w:t>
      </w:r>
      <w:r w:rsidR="00B445D1" w:rsidRPr="008C03F6">
        <w:rPr>
          <w:rFonts w:ascii="Arial" w:hAnsi="Arial" w:cs="Arial"/>
        </w:rPr>
        <w:t>para llamar en garantía a la aseguradora.</w:t>
      </w:r>
    </w:p>
    <w:p w14:paraId="2E9FAAA7" w14:textId="77777777" w:rsidR="00B445D1" w:rsidRPr="008C03F6" w:rsidRDefault="00B445D1" w:rsidP="002A5E23">
      <w:pPr>
        <w:spacing w:line="312" w:lineRule="auto"/>
        <w:jc w:val="both"/>
        <w:rPr>
          <w:rFonts w:ascii="Arial" w:hAnsi="Arial" w:cs="Arial"/>
        </w:rPr>
      </w:pPr>
    </w:p>
    <w:p w14:paraId="64555CB2" w14:textId="526BDF8F" w:rsidR="00B445D1" w:rsidRPr="008C03F6" w:rsidRDefault="004545CE" w:rsidP="002A5E23">
      <w:pPr>
        <w:spacing w:line="312" w:lineRule="auto"/>
        <w:jc w:val="both"/>
        <w:rPr>
          <w:rFonts w:ascii="Arial" w:hAnsi="Arial" w:cs="Arial"/>
        </w:rPr>
      </w:pPr>
      <w:r w:rsidRPr="008C03F6">
        <w:rPr>
          <w:rFonts w:ascii="Arial" w:hAnsi="Arial" w:cs="Arial"/>
        </w:rPr>
        <w:t xml:space="preserve">En </w:t>
      </w:r>
      <w:r w:rsidR="00BB50CD" w:rsidRPr="008C03F6">
        <w:rPr>
          <w:rFonts w:ascii="Arial" w:hAnsi="Arial" w:cs="Arial"/>
        </w:rPr>
        <w:t>conclusión</w:t>
      </w:r>
      <w:r w:rsidRPr="008C03F6">
        <w:rPr>
          <w:rFonts w:ascii="Arial" w:hAnsi="Arial" w:cs="Arial"/>
        </w:rPr>
        <w:t>,</w:t>
      </w:r>
      <w:r w:rsidR="00BB50CD" w:rsidRPr="008C03F6">
        <w:rPr>
          <w:rFonts w:ascii="Arial" w:hAnsi="Arial" w:cs="Arial"/>
        </w:rPr>
        <w:t xml:space="preserve"> no es factible una condena en contra de la aseguradora con cargo al vehículo de placas </w:t>
      </w:r>
      <w:r w:rsidR="00BB50CD" w:rsidRPr="008C03F6">
        <w:rPr>
          <w:rFonts w:ascii="Arial" w:hAnsi="Arial" w:cs="Arial"/>
          <w:b/>
          <w:bCs/>
          <w:u w:val="single"/>
        </w:rPr>
        <w:t xml:space="preserve">IDZ96A </w:t>
      </w:r>
      <w:r w:rsidR="00BB50CD" w:rsidRPr="008C03F6">
        <w:rPr>
          <w:rFonts w:ascii="Arial" w:hAnsi="Arial" w:cs="Arial"/>
        </w:rPr>
        <w:t xml:space="preserve">toda vez que el mismo no </w:t>
      </w:r>
      <w:r w:rsidR="007F638D" w:rsidRPr="008C03F6">
        <w:rPr>
          <w:rFonts w:ascii="Arial" w:hAnsi="Arial" w:cs="Arial"/>
        </w:rPr>
        <w:t xml:space="preserve">se encuentra asegurado en </w:t>
      </w:r>
      <w:r w:rsidR="009D764C" w:rsidRPr="008C03F6">
        <w:rPr>
          <w:rFonts w:ascii="Arial" w:hAnsi="Arial" w:cs="Arial"/>
          <w:bCs/>
        </w:rPr>
        <w:t xml:space="preserve">la </w:t>
      </w:r>
      <w:r w:rsidR="009D764C" w:rsidRPr="008C03F6">
        <w:rPr>
          <w:rFonts w:ascii="Arial" w:hAnsi="Arial" w:cs="Arial"/>
          <w:b/>
        </w:rPr>
        <w:t xml:space="preserve">Póliza de Maquinaria y Equipo No. 03299 </w:t>
      </w:r>
      <w:r w:rsidR="009D764C" w:rsidRPr="008C03F6">
        <w:rPr>
          <w:rFonts w:ascii="Arial" w:hAnsi="Arial" w:cs="Arial"/>
          <w:bCs/>
        </w:rPr>
        <w:t xml:space="preserve">cuya vigencia corrió desde el 5 octubre de 2015 al 5 de octubre de 2016, así mismo tampoco en cabeza del señor </w:t>
      </w:r>
      <w:r w:rsidR="00FF7ADC" w:rsidRPr="008C03F6">
        <w:rPr>
          <w:rFonts w:ascii="Arial" w:hAnsi="Arial" w:cs="Arial"/>
          <w:b/>
          <w:bCs/>
        </w:rPr>
        <w:t xml:space="preserve">EDUARDO JOSÉ TAFUR OREJUELA </w:t>
      </w:r>
      <w:r w:rsidR="00FF7ADC" w:rsidRPr="008C03F6">
        <w:rPr>
          <w:rFonts w:ascii="Arial" w:hAnsi="Arial" w:cs="Arial"/>
        </w:rPr>
        <w:t xml:space="preserve">pues este no es el propietario del vehículo involucrado en el hecho aquí reprochado tal y como se acreditó con el material probatorio. </w:t>
      </w:r>
    </w:p>
    <w:p w14:paraId="626FCDE5" w14:textId="77777777" w:rsidR="004507A5" w:rsidRPr="008C03F6" w:rsidRDefault="004507A5" w:rsidP="002A5E23">
      <w:pPr>
        <w:spacing w:line="312" w:lineRule="auto"/>
        <w:jc w:val="both"/>
        <w:rPr>
          <w:rFonts w:ascii="Arial" w:hAnsi="Arial" w:cs="Arial"/>
        </w:rPr>
      </w:pPr>
    </w:p>
    <w:p w14:paraId="5123EB1C" w14:textId="60CFD4D9" w:rsidR="00AA5BFF" w:rsidRPr="008C03F6" w:rsidRDefault="00A25081" w:rsidP="002A5E23">
      <w:pPr>
        <w:pStyle w:val="Prrafodelista"/>
        <w:widowControl/>
        <w:numPr>
          <w:ilvl w:val="0"/>
          <w:numId w:val="13"/>
        </w:numPr>
        <w:tabs>
          <w:tab w:val="left" w:pos="284"/>
        </w:tabs>
        <w:autoSpaceDE/>
        <w:autoSpaceDN/>
        <w:spacing w:line="312" w:lineRule="auto"/>
        <w:ind w:left="284" w:hanging="284"/>
        <w:jc w:val="both"/>
        <w:rPr>
          <w:rFonts w:ascii="Arial" w:hAnsi="Arial" w:cs="Arial"/>
          <w:u w:val="single"/>
        </w:rPr>
      </w:pPr>
      <w:r w:rsidRPr="008C03F6">
        <w:rPr>
          <w:rFonts w:ascii="Arial" w:hAnsi="Arial" w:cs="Arial"/>
          <w:b/>
          <w:u w:val="single"/>
        </w:rPr>
        <w:t>EN TODO CASO DEBERAN TENERSE ENCUENTA LAS EXCLUSIONES DE AMPARO CONCERTADAS EN LA PÓLIZA DE MAQUINARIA Y EQUIPO N</w:t>
      </w:r>
      <w:r w:rsidR="00CC2A3A" w:rsidRPr="008C03F6">
        <w:rPr>
          <w:rFonts w:ascii="Arial" w:hAnsi="Arial" w:cs="Arial"/>
          <w:b/>
          <w:u w:val="single"/>
        </w:rPr>
        <w:t>o</w:t>
      </w:r>
      <w:r w:rsidRPr="008C03F6">
        <w:rPr>
          <w:rFonts w:ascii="Arial" w:hAnsi="Arial" w:cs="Arial"/>
          <w:b/>
          <w:u w:val="single"/>
        </w:rPr>
        <w:t>. 03299</w:t>
      </w:r>
      <w:r w:rsidRPr="008C03F6">
        <w:rPr>
          <w:rFonts w:ascii="Arial" w:hAnsi="Arial" w:cs="Arial"/>
          <w:b/>
          <w:iCs/>
          <w:u w:val="single"/>
        </w:rPr>
        <w:t>.</w:t>
      </w:r>
    </w:p>
    <w:p w14:paraId="69FF658A" w14:textId="77777777" w:rsidR="00AA5BFF" w:rsidRPr="008C03F6" w:rsidRDefault="00AA5BFF" w:rsidP="002A5E23">
      <w:pPr>
        <w:tabs>
          <w:tab w:val="left" w:pos="284"/>
        </w:tabs>
        <w:spacing w:line="312" w:lineRule="auto"/>
        <w:rPr>
          <w:rFonts w:ascii="Arial" w:hAnsi="Arial" w:cs="Arial"/>
        </w:rPr>
      </w:pPr>
    </w:p>
    <w:p w14:paraId="05E74D35" w14:textId="77777777" w:rsidR="00AA5BFF" w:rsidRPr="008C03F6" w:rsidRDefault="00AA5BFF" w:rsidP="002A5E23">
      <w:pPr>
        <w:pStyle w:val="Estilo"/>
        <w:spacing w:line="312" w:lineRule="auto"/>
        <w:jc w:val="both"/>
      </w:pPr>
      <w:bookmarkStart w:id="7" w:name="_Hlk165547158"/>
      <w:r w:rsidRPr="008C03F6">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8C03F6">
        <w:t>“</w:t>
      </w:r>
      <w:r w:rsidRPr="008C03F6">
        <w:rPr>
          <w:i/>
          <w:iCs/>
          <w:sz w:val="22"/>
          <w:szCs w:val="22"/>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w:t>
      </w:r>
      <w:r w:rsidRPr="008C03F6">
        <w:rPr>
          <w:i/>
          <w:iCs/>
          <w:sz w:val="22"/>
          <w:szCs w:val="22"/>
        </w:rPr>
        <w:lastRenderedPageBreak/>
        <w:t>señalados en el numeral 29 del referido contrato de seguro</w:t>
      </w:r>
      <w:r w:rsidRPr="008C03F6">
        <w:t>”</w:t>
      </w:r>
      <w:r w:rsidRPr="008C03F6">
        <w:rPr>
          <w:rStyle w:val="Refdenotaalpie"/>
          <w:sz w:val="20"/>
          <w:szCs w:val="20"/>
          <w:lang w:val="es-ES_tradnl"/>
        </w:rPr>
        <w:footnoteReference w:id="11"/>
      </w:r>
      <w:r w:rsidRPr="008C03F6">
        <w:t>.</w:t>
      </w:r>
    </w:p>
    <w:p w14:paraId="15899737" w14:textId="77777777" w:rsidR="00AA5BFF" w:rsidRPr="008C03F6" w:rsidRDefault="00AA5BFF" w:rsidP="002A5E23">
      <w:pPr>
        <w:spacing w:line="312" w:lineRule="auto"/>
        <w:ind w:left="567" w:right="850"/>
        <w:jc w:val="both"/>
        <w:rPr>
          <w:rFonts w:ascii="Arial" w:hAnsi="Arial" w:cs="Arial"/>
          <w:i/>
          <w:iCs/>
          <w:lang w:val="es-ES_tradnl"/>
        </w:rPr>
      </w:pPr>
    </w:p>
    <w:p w14:paraId="5A7ACBDB" w14:textId="2A1B41B9" w:rsidR="00AA5BFF" w:rsidRPr="008C03F6" w:rsidRDefault="001963F8" w:rsidP="002A5E23">
      <w:pPr>
        <w:spacing w:line="312" w:lineRule="auto"/>
        <w:jc w:val="both"/>
        <w:rPr>
          <w:rFonts w:ascii="Arial" w:hAnsi="Arial" w:cs="Arial"/>
          <w:lang w:val="es-ES_tradnl"/>
        </w:rPr>
      </w:pPr>
      <w:r w:rsidRPr="008C03F6">
        <w:rPr>
          <w:rFonts w:ascii="Arial" w:hAnsi="Arial" w:cs="Arial"/>
          <w:lang w:val="es-ES_tradnl"/>
        </w:rPr>
        <w:t>A</w:t>
      </w:r>
      <w:r w:rsidR="00AA5BFF" w:rsidRPr="008C03F6">
        <w:rPr>
          <w:rFonts w:ascii="Arial" w:hAnsi="Arial" w:cs="Arial"/>
          <w:lang w:val="es-ES_tradnl"/>
        </w:rPr>
        <w:t xml:space="preserve">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95362F" w:rsidRPr="008C03F6">
        <w:rPr>
          <w:rFonts w:ascii="Arial" w:hAnsi="Arial" w:cs="Arial"/>
          <w:bCs/>
        </w:rPr>
        <w:t xml:space="preserve">la </w:t>
      </w:r>
      <w:r w:rsidR="0095362F" w:rsidRPr="008C03F6">
        <w:rPr>
          <w:rFonts w:ascii="Arial" w:hAnsi="Arial" w:cs="Arial"/>
          <w:b/>
        </w:rPr>
        <w:t xml:space="preserve">Póliza de Maquinaria y Equipo No. 03299 </w:t>
      </w:r>
      <w:r w:rsidR="0095362F" w:rsidRPr="008C03F6">
        <w:rPr>
          <w:rFonts w:ascii="Arial" w:hAnsi="Arial" w:cs="Arial"/>
          <w:bCs/>
        </w:rPr>
        <w:t xml:space="preserve">cuya vigencia corrió desde el 5 octubre de 2015 al 5 de octubre de 2016, </w:t>
      </w:r>
      <w:r w:rsidR="00AA5BFF" w:rsidRPr="008C03F6">
        <w:rPr>
          <w:rFonts w:ascii="Arial" w:hAnsi="Arial" w:cs="Arial"/>
          <w:lang w:val="es-ES_tradnl"/>
        </w:rPr>
        <w:t>señala una serie de exclusiones, las cuales solicito aplicar expresamente al caso concreto.</w:t>
      </w:r>
    </w:p>
    <w:p w14:paraId="117136F3" w14:textId="77777777" w:rsidR="00AF22B9" w:rsidRPr="008C03F6" w:rsidRDefault="00AF22B9" w:rsidP="002A5E23">
      <w:pPr>
        <w:spacing w:line="312" w:lineRule="auto"/>
        <w:jc w:val="both"/>
        <w:rPr>
          <w:rFonts w:ascii="Arial" w:hAnsi="Arial" w:cs="Arial"/>
          <w:lang w:val="es-ES_tradnl"/>
        </w:rPr>
      </w:pPr>
    </w:p>
    <w:p w14:paraId="555BC071" w14:textId="7E29C1A8" w:rsidR="00AF22B9" w:rsidRPr="008C03F6" w:rsidRDefault="002A1277" w:rsidP="002A5E23">
      <w:pPr>
        <w:spacing w:line="312" w:lineRule="auto"/>
        <w:rPr>
          <w:rFonts w:ascii="Arial" w:hAnsi="Arial" w:cs="Arial"/>
          <w:bCs/>
        </w:rPr>
      </w:pPr>
      <w:r w:rsidRPr="008C03F6">
        <w:rPr>
          <w:rFonts w:ascii="Arial" w:hAnsi="Arial" w:cs="Arial"/>
          <w:bCs/>
          <w:noProof/>
        </w:rPr>
        <mc:AlternateContent>
          <mc:Choice Requires="wpi">
            <w:drawing>
              <wp:anchor distT="0" distB="0" distL="114300" distR="114300" simplePos="0" relativeHeight="251687936" behindDoc="0" locked="0" layoutInCell="1" allowOverlap="1" wp14:anchorId="56CB0928" wp14:editId="38B790CA">
                <wp:simplePos x="0" y="0"/>
                <wp:positionH relativeFrom="column">
                  <wp:posOffset>229265</wp:posOffset>
                </wp:positionH>
                <wp:positionV relativeFrom="paragraph">
                  <wp:posOffset>1258495</wp:posOffset>
                </wp:positionV>
                <wp:extent cx="4848480" cy="124200"/>
                <wp:effectExtent l="95250" t="152400" r="142875" b="161925"/>
                <wp:wrapNone/>
                <wp:docPr id="686798663" name="Entrada de lápiz 21"/>
                <wp:cNvGraphicFramePr/>
                <a:graphic xmlns:a="http://schemas.openxmlformats.org/drawingml/2006/main">
                  <a:graphicData uri="http://schemas.microsoft.com/office/word/2010/wordprocessingInk">
                    <w14:contentPart bwMode="auto" r:id="rId23">
                      <w14:nvContentPartPr>
                        <w14:cNvContentPartPr/>
                      </w14:nvContentPartPr>
                      <w14:xfrm>
                        <a:off x="0" y="0"/>
                        <a:ext cx="4848480" cy="124200"/>
                      </w14:xfrm>
                    </w14:contentPart>
                  </a:graphicData>
                </a:graphic>
              </wp:anchor>
            </w:drawing>
          </mc:Choice>
          <mc:Fallback xmlns:a="http://schemas.openxmlformats.org/drawingml/2006/main" xmlns:pic="http://schemas.openxmlformats.org/drawingml/2006/picture" xmlns:a14="http://schemas.microsoft.com/office/drawing/2010/main">
            <w:pict w14:anchorId="0B677F56">
              <v:shape id="Entrada de lápiz 21" style="position:absolute;margin-left:13.8pt;margin-top:90.6pt;width:390.25pt;height:26.8pt;z-index:2516879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Vyh6AQAAEAMAAA4AAABkcnMvZTJvRG9jLnhtbJxSy07DMBC8I/EP&#10;lu80SWlRiZr2QIXUA48DfIBx7MYi9kZrp0n/nk3S0haEkKpIUXbHnszs7HzZ2pJtFXoDLuPJKOZM&#10;OQm5cZuMv7893sw480G4XJTgVMZ3yvPl4vpq3lSpGkMBZa6QEYnzaVNlvAihSqPIy0JZ4UdQKUeg&#10;BrQiUImbKEfRELsto3Ec30UNYF4hSOU9dVcDyBc9v9ZKhhetvQqszPh0EsekL5DOeNZ/IjVvZ/dT&#10;zj6GZjLl0WIu0g2KqjByL0xcoMsK40jGN9VKBMFqNL+orJEIHnQYSbARaG2k6l2RvyT+4W/tPjtv&#10;yUTWmEpwQbnwKjAcJtgDl/zCljSD5glyykjUAfiekSb0fySD6BXI2pKeIRdUpQi0FL4wlecMU5Nn&#10;HNd5ctTvtg9HB6949PV8DlAi0d7yX1dajbYbNilhbcYp5V337rNUbWCSmpNZ9xAkCUvGE1qf7sCB&#10;eqA4VCezpSNnKZ7W3fWTRV58AQAA//8DAFBLAwQUAAYACAAAACEATlluGwMCAAA2BQAAEAAAAGRy&#10;cy9pbmsvaW5rMS54bWy0VF1vmzAUfZ+0/2C5D3lZwHwoSVFJH6YhTdq0qO2k9ZHCLVgBG9kmJP9+&#10;F0IcqqZVHzYhIXzNOff63HN9c7uvK7IDpbkUMfUcRgmITOZcFDH9/ZDMV5Rok4o8raSAmB5A09v1&#10;5083XGzrKsI3QQah+6+6imlpTBO5btd1Thc4UhWuz1jgfhfbnz/oekTl8MwFN5hSn0KZFAb2pieL&#10;eB7TzOyZ/R+572WrMrDbfURl5z+MSjNIpKpTYxnLVAioiEhrrPsPJebQ4AfHPAUoSmqOB577jhcu&#10;w9W3awyk+5hO1i2WqLGSmrqXOR//A2fymrMvK/CXiyUlY0k57Pqa3EHz6O2zb5RsQBkOZ5mPoowb&#10;B5Id14M+R6EUaFm1fW8o2aVVi5J5jKEtxtyee0GQ13yozT/lQ13e5JsW91Ka8XhTHUbRrKVOrTW8&#10;BjR63ViPGY3EffjeqGEcfOaHc3Y997wH5kcei1jorPxw0orRxSfOJ9Xq0vI9qbNfhx2r2vFkHc9N&#10;aUVnTmA1nyp+CVkCL0ozgS4+DM1kJXEYxk5fJUnyFZttDX8pm+GNBSjI8HIoKngfolJtQP064+pU&#10;bzcg3kfxQkgFG3SkbhXYnN5E8KE+OwkX7pVhOMjYlzt4junVcLWQAXkMDI1hBJ8vMy8IF8tZEIYz&#10;9mK+bA40zvovAAAA//8DAFBLAwQUAAYACAAAACEAvM/zqt4AAAAKAQAADwAAAGRycy9kb3ducmV2&#10;LnhtbEyPwUrEMBCG74LvEEbwIm7SKmusTZdF8CQo7e4DpM3YlG2S0mS79e0dT3qc+T/++abcrW5k&#10;C85xCF5BthHA0HfBDL5XcDy83UtgMWlv9Bg8KvjGCLvq+qrUhQkXX+PSpJ5RiY+FVmBTmgrOY2fR&#10;6bgJE3rKvsLsdKJx7rmZ9YXK3chzIbbc6cHTBasnfLXYnZqzU5Daff3RHJ8/B2Hv0iL0emrfa6Vu&#10;b9b9C7CEa/qD4Vef1KEipzacvYlsVJA/bYmkvcxyYARIITNgLSUPjxJ4VfL/L1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NjVyh6AQAAEAMAAA4AAAAA&#10;AAAAAAAAAAAAPAIAAGRycy9lMm9Eb2MueG1sUEsBAi0AFAAGAAgAAAAhAE5ZbhsDAgAANgUAABAA&#10;AAAAAAAAAAAAAAAA4gMAAGRycy9pbmsvaW5rMS54bWxQSwECLQAUAAYACAAAACEAvM/zqt4AAAAK&#10;AQAADwAAAAAAAAAAAAAAAAATBgAAZHJzL2Rvd25yZXYueG1sUEsBAi0AFAAGAAgAAAAhAHkYvJ2/&#10;AAAAIQEAABkAAAAAAAAAAAAAAAAAHgcAAGRycy9fcmVscy9lMm9Eb2MueG1sLnJlbHNQSwUGAAAA&#10;AAYABgB4AQAAFAgAAAAA&#10;" w14:anchorId="33FD23CE">
                <v:imagedata o:title="" r:id="rId27"/>
              </v:shape>
            </w:pict>
          </mc:Fallback>
        </mc:AlternateContent>
      </w:r>
      <w:r w:rsidR="00AF22B9" w:rsidRPr="008C03F6">
        <w:rPr>
          <w:rFonts w:ascii="Arial" w:hAnsi="Arial" w:cs="Arial"/>
          <w:bCs/>
          <w:noProof/>
        </w:rPr>
        <w:drawing>
          <wp:inline distT="0" distB="0" distL="0" distR="0" wp14:anchorId="12FF31A8" wp14:editId="753A68A0">
            <wp:extent cx="6039485" cy="1485900"/>
            <wp:effectExtent l="0" t="0" r="0" b="0"/>
            <wp:docPr id="2017009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09453" name=""/>
                    <pic:cNvPicPr/>
                  </pic:nvPicPr>
                  <pic:blipFill rotWithShape="1">
                    <a:blip r:embed="rId28"/>
                    <a:srcRect b="67970"/>
                    <a:stretch/>
                  </pic:blipFill>
                  <pic:spPr bwMode="auto">
                    <a:xfrm>
                      <a:off x="0" y="0"/>
                      <a:ext cx="6039485" cy="1485900"/>
                    </a:xfrm>
                    <a:prstGeom prst="rect">
                      <a:avLst/>
                    </a:prstGeom>
                    <a:ln>
                      <a:noFill/>
                    </a:ln>
                    <a:extLst>
                      <a:ext uri="{53640926-AAD7-44D8-BBD7-CCE9431645EC}">
                        <a14:shadowObscured xmlns:a14="http://schemas.microsoft.com/office/drawing/2010/main"/>
                      </a:ext>
                    </a:extLst>
                  </pic:spPr>
                </pic:pic>
              </a:graphicData>
            </a:graphic>
          </wp:inline>
        </w:drawing>
      </w:r>
    </w:p>
    <w:p w14:paraId="33EB7736" w14:textId="77777777" w:rsidR="00AA5BFF" w:rsidRPr="008C03F6" w:rsidRDefault="00AA5BFF" w:rsidP="002A5E23">
      <w:pPr>
        <w:spacing w:line="312" w:lineRule="auto"/>
        <w:jc w:val="both"/>
        <w:rPr>
          <w:rFonts w:ascii="Arial" w:hAnsi="Arial" w:cs="Arial"/>
          <w:b/>
          <w:bCs/>
        </w:rPr>
      </w:pPr>
    </w:p>
    <w:p w14:paraId="6B49269C" w14:textId="3F444371" w:rsidR="00AA5BFF" w:rsidRPr="008C03F6" w:rsidRDefault="002A1277" w:rsidP="002A5E23">
      <w:pPr>
        <w:spacing w:line="312" w:lineRule="auto"/>
        <w:jc w:val="center"/>
        <w:rPr>
          <w:rFonts w:ascii="Arial" w:hAnsi="Arial" w:cs="Arial"/>
          <w:lang w:val="es-ES_tradnl"/>
        </w:rPr>
      </w:pPr>
      <w:r w:rsidRPr="008C03F6">
        <w:rPr>
          <w:rFonts w:ascii="Arial" w:hAnsi="Arial" w:cs="Arial"/>
          <w:noProof/>
          <w:lang w:val="es-ES_tradnl"/>
        </w:rPr>
        <mc:AlternateContent>
          <mc:Choice Requires="wpi">
            <w:drawing>
              <wp:anchor distT="0" distB="0" distL="114300" distR="114300" simplePos="0" relativeHeight="251698176" behindDoc="0" locked="0" layoutInCell="1" allowOverlap="1" wp14:anchorId="38DC14E0" wp14:editId="1D09286A">
                <wp:simplePos x="0" y="0"/>
                <wp:positionH relativeFrom="column">
                  <wp:posOffset>143585</wp:posOffset>
                </wp:positionH>
                <wp:positionV relativeFrom="paragraph">
                  <wp:posOffset>343780</wp:posOffset>
                </wp:positionV>
                <wp:extent cx="531720" cy="49680"/>
                <wp:effectExtent l="95250" t="152400" r="116205" b="160020"/>
                <wp:wrapNone/>
                <wp:docPr id="59900143" name="Entrada de lápiz 31"/>
                <wp:cNvGraphicFramePr/>
                <a:graphic xmlns:a="http://schemas.openxmlformats.org/drawingml/2006/main">
                  <a:graphicData uri="http://schemas.microsoft.com/office/word/2010/wordprocessingInk">
                    <w14:contentPart bwMode="auto" r:id="rId29">
                      <w14:nvContentPartPr>
                        <w14:cNvContentPartPr/>
                      </w14:nvContentPartPr>
                      <w14:xfrm>
                        <a:off x="0" y="0"/>
                        <a:ext cx="531720" cy="49680"/>
                      </w14:xfrm>
                    </w14:contentPart>
                  </a:graphicData>
                </a:graphic>
              </wp:anchor>
            </w:drawing>
          </mc:Choice>
          <mc:Fallback xmlns:a="http://schemas.openxmlformats.org/drawingml/2006/main" xmlns:pic="http://schemas.openxmlformats.org/drawingml/2006/picture" xmlns:a14="http://schemas.microsoft.com/office/drawing/2010/main">
            <w:pict w14:anchorId="03157316">
              <v:shape id="Entrada de lápiz 31" style="position:absolute;margin-left:7.05pt;margin-top:18.55pt;width:50.35pt;height:20.9pt;z-index:2516981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8KiJ7AQAADgMAAA4AAABkcnMvZTJvRG9jLnhtbJxSXU/CMBR9N/E/&#10;NH2XbXyJC4MHiQkPKg/6A2rXssa1d7ktbPx77wYIaIwJL0vvPdnp+eh03tiSbRV6Ay7jSS/mTDkJ&#10;uXHrjL+/Pd1NOPNBuFyU4FTGd8rz+ez2ZlpXqepDAWWukBGJ82ldZbwIoUqjyMtCWeF7UClHoAa0&#10;ItCI6yhHURO7LaN+HI+jGjCvEKTynraLPchnHb/WSoZXrb0KrMz4aBjHpC+Qzvh+PKQj0nIwGY84&#10;+2iXk2QU82g2FekaRVUYeRAmrtBlhXEk45tqIYJgGzS/qKyRCB506EmwEWhtpOpckb8k/uFv6T5b&#10;b8lQbjCV4IJyYSUwHBPsgGuusCVlUD9DTh2JTQB+YKSE/q9kL3oBcmNJz74XVKUI9Ch8YSpPSacm&#10;zzgu8+Sk320fTw5WePL1cglQI9HB8l+/NBptGzYpYU3Gqdpd++26VE1gkpajQXLfJ0QSNHwYTzr4&#10;SLwnOE5nydLdFx2ez62us2c8+wIAAP//AwBQSwMEFAAGAAgAAAAhAD35Gt0QAgAA3gQAABAAAABk&#10;cnMvaW5rL2luazEueG1spFNNi9swEL0X+h+E9rAXf0i2kmzMOnsoDRRaGrpbaI9eR2uL2FKQ5E3y&#10;7zuWHcXQdGnpJbFm9N7Mm3m6fzi2DXrl2gglc0wjghGXpdoKWeX4+9M6vMPI2EJui0ZJnuMTN/hh&#10;9f7dvZC7tsngFwGDNP1X2+S4tnafxfHhcIgOaaR0FSeEpPEnufvyGa9G1Ja/CCkslDTnUKmk5Ufb&#10;k2Vim+PSHom/D9yPqtMl9+k+osvLDauLkq+VbgvrGetCSt4gWbTQ9w+M7GkPHwLqVFxj1AoQHCYR&#10;ZQt293EJgeKY48m5gxYNdNLi+Drnz//kjN3Msj/3vtFqz7UV/DKmQdSYOKFyODt9g1DNjWq6frYY&#10;vRZNB5IpIbDWUQ6Nrwj6nQ+0/RvfKGZsaNr5mPFLPA/TipaDtdq936o10GcffrTaGTAhCQvJMqT0&#10;iSQZJdlsFi0Y6xdyrjf45sz5rDtTe75nfXGIy3idg7aD2Nraj4lEqZ/SdEbXkDUXVW0n0PlfQ0vV&#10;KLDfuJub9Xr9AdbjLXatmhV7D9C8hOdYNfxtiC6M5frrBdcWZrfh8m2UqKTSfAMeMp3mviadDNz1&#10;58d/5SU7O6PxPX/jLzm+cY8ZOeQQcIshiAa3i/ktDTDBLAgpSgKCZgFNE5TO4cxYmJKAhCygIaTC&#10;1P0vUwgky2UIV1jCUHq2givsOwO7rX4BAAD//wMAUEsDBBQABgAIAAAAIQDSK/NJ4AAAAAgBAAAP&#10;AAAAZHJzL2Rvd25yZXYueG1sTI9Ba8JAEIXvhf6HZQq9SN0kDWrTbEQKvRQ8VIvgbc2OSTA7G7Or&#10;pv31HU96Gh7v8eZ7+XywrThj7xtHCuJxBAKpdKahSsHP+vNlBsIHTUa3jlDBL3qYF48Puc6Mu9A3&#10;nlehElxCPtMK6hC6TEpf1mi1H7sOib29660OLPtKml5fuNy2MomiibS6If5Q6w4/aiwPq5NVMNqm&#10;h03q98nkuFxuR39fG5ckVqnnp2HxDiLgEG5huOIzOhTMtHMnMl60rNOYkwpep3yvfpzylJ2C6ewN&#10;ZJHL+wHF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CoiewEAAA4DAAAOAAAAAAAAAAAAAAAAADwCAABkcnMvZTJvRG9jLnhtbFBLAQItABQABgAIAAAA&#10;IQA9+RrdEAIAAN4EAAAQAAAAAAAAAAAAAAAAAOMDAABkcnMvaW5rL2luazEueG1sUEsBAi0AFAAG&#10;AAgAAAAhANIr80ngAAAACAEAAA8AAAAAAAAAAAAAAAAAIQYAAGRycy9kb3ducmV2LnhtbFBLAQIt&#10;ABQABgAIAAAAIQB5GLydvwAAACEBAAAZAAAAAAAAAAAAAAAAAC4HAABkcnMvX3JlbHMvZTJvRG9j&#10;LnhtbC5yZWxzUEsFBgAAAAAGAAYAeAEAACQIAAAAAA==&#10;" w14:anchorId="6F93A560">
                <v:imagedata o:title="" r:id="rId30"/>
              </v:shape>
            </w:pict>
          </mc:Fallback>
        </mc:AlternateContent>
      </w:r>
      <w:r w:rsidRPr="008C03F6">
        <w:rPr>
          <w:rFonts w:ascii="Arial" w:hAnsi="Arial" w:cs="Arial"/>
          <w:noProof/>
          <w:lang w:val="es-ES_tradnl"/>
        </w:rPr>
        <mc:AlternateContent>
          <mc:Choice Requires="wpi">
            <w:drawing>
              <wp:anchor distT="0" distB="0" distL="114300" distR="114300" simplePos="0" relativeHeight="251697152" behindDoc="0" locked="0" layoutInCell="1" allowOverlap="1" wp14:anchorId="63E0E633" wp14:editId="56F1623A">
                <wp:simplePos x="0" y="0"/>
                <wp:positionH relativeFrom="column">
                  <wp:posOffset>181745</wp:posOffset>
                </wp:positionH>
                <wp:positionV relativeFrom="paragraph">
                  <wp:posOffset>219940</wp:posOffset>
                </wp:positionV>
                <wp:extent cx="601560" cy="181800"/>
                <wp:effectExtent l="114300" t="133350" r="103505" b="161290"/>
                <wp:wrapNone/>
                <wp:docPr id="1375774920" name="Entrada de lápiz 30"/>
                <wp:cNvGraphicFramePr/>
                <a:graphic xmlns:a="http://schemas.openxmlformats.org/drawingml/2006/main">
                  <a:graphicData uri="http://schemas.microsoft.com/office/word/2010/wordprocessingInk">
                    <w14:contentPart bwMode="auto" r:id="rId31">
                      <w14:nvContentPartPr>
                        <w14:cNvContentPartPr/>
                      </w14:nvContentPartPr>
                      <w14:xfrm>
                        <a:off x="0" y="0"/>
                        <a:ext cx="601560" cy="181800"/>
                      </w14:xfrm>
                    </w14:contentPart>
                  </a:graphicData>
                </a:graphic>
              </wp:anchor>
            </w:drawing>
          </mc:Choice>
          <mc:Fallback xmlns:a="http://schemas.openxmlformats.org/drawingml/2006/main" xmlns:pic="http://schemas.openxmlformats.org/drawingml/2006/picture" xmlns:a14="http://schemas.microsoft.com/office/drawing/2010/main">
            <w:pict w14:anchorId="6526842D">
              <v:shape id="Entrada de lápiz 30" style="position:absolute;margin-left:10.05pt;margin-top:8.8pt;width:55.85pt;height:31.3pt;z-index:2516971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qWh7AQAADwMAAA4AAABkcnMvZTJvRG9jLnhtbJxSXU/CMBR9N/E/&#10;NH2XdQg4FwYPEhMeVB70B9SuZY1r73JbGPx77wAFNMaEl6W9Jzv3fHQ83biarTUGC77gaU9wpr2C&#10;0vplwd9eH28yzkKUvpQ1eF3wrQ58Orm+GrdNrvtQQV1qZETiQ942Ba9ibPIkCarSToYeNNoTaACd&#10;jHTFZVKibInd1UlfiFHSApYNgtIh0HS2B/lkx2+MVvHFmKAjqws+HAhB+iLpFHejAR2RhrfZcMjZ&#10;ezfM0nvBk8lY5kuUTWXVQZi8QJeT1pOMb6qZjJKt0P6iclYhBDCxp8AlYIxVeueK/KXih7+5/+i8&#10;pQO1wlyBj9rHhcT4leAOuGSFqymD9glK6kiuIvADIyX0fyV70TNQK0d69r2grmWkRxEq2wRKOrdl&#10;wXFepkf9fv1wdLDAo6/nc4AaSQ6W//plY9B1YZMStik4Vbvtvrsu9SYyRcORSIcjQhRBaZZm9BZO&#10;mPcMX3tOoqXlZyWe3jthJ+948gkAAP//AwBQSwMEFAAGAAgAAAAhAGa5UMUaAgAA7wQAABAAAABk&#10;cnMvaW5rL2luazEueG1spFPLbtswELwX6D8QzCEXUSL1iiVEzqGogQItajQp0B4VmZEIS6RBUrH9&#10;9109TBuoG7ToRRJ3tbMzu8P7h0PXoleujVCywMynGHFZqY2QdYG/P63IAiNjS7kpWyV5gY/c4Ifl&#10;+3f3Qm67NocnAgRphq+uLXBj7S4Pgv1+7+8jX+k6CCmNgk9y++UzXs5VG/4ipLDQ0pxClZKWH+wA&#10;lotNgSt7oO5/wH5Uva64Sw8RXZ3/sLqs+ErprrQOsSml5C2SZQe8f2Bkjzv4ENCn5hqjToBgEvos&#10;vosXHzMIlIcCX5x7oGiASYeD65g//xMzGGeW/5n7Wqsd11bw85gmUXPiiKrpPOqbhGpuVNsPs8Xo&#10;tWx7kMwohbXOclhwRdDveKDt3/BmMTOhS+Zzxi3xNEwrOg7W6nZuq9YAzyH8aPVowJCGMaEZYeyJ&#10;hjmjeRL7iyQbFnLqN/nmhPmse9M4vGd9dsiYcTonbXuxsY0bE/UjN6XLGV2rbLioG3tRmv51aaVa&#10;Bfabd3OzWq0+wHqcxa51s2LnCjSv4DrWLX+7RJfGcv31XNeVZrvm8u0qUUul+Ro8ZHrNXU92MfCR&#10;nxv/lZs82hnN9/kbfynwzXiZ0Vg5BcbFUMS82/SWephh5hEGR0qYN7zhQL0hTxhEFijxGEWxxxhL&#10;UXSXQZjSlERJ5rFkgVjqkTDNSBzBOybxyRsjE0cV/Lf8BQAA//8DAFBLAwQUAAYACAAAACEA9Jy1&#10;WdwAAAAIAQAADwAAAGRycy9kb3ducmV2LnhtbEyPzU7DMBCE70i8g7VIXBB1fqS0SuNUCAnuFKpe&#10;nXiJU+K1ZbtN4OlxT3DcmdHsN81uMRO7oA+jJQH5KgOG1Fs10iDg4/3lcQMsRElKTpZQwDcG2LW3&#10;N42slZ3pDS/7OLBUQqGWAnSMruY89BqNDCvrkJL3ab2RMZ1+4MrLOZWbiRdZVnEjR0oftHT4rLH/&#10;2p+NAF6uO139HN3JKf6qH/xxmQ+lEPd3y9MWWMQl/oXhip/QoU1MnT2TCmwSUGR5SiZ9XQG7+mWe&#10;pnQCNlkBvG34/wHt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8maloewEAAA8DAAAOAAAAAAAAAAAAAAAAADwCAABkcnMvZTJvRG9jLnhtbFBLAQItABQA&#10;BgAIAAAAIQBmuVDFGgIAAO8EAAAQAAAAAAAAAAAAAAAAAOMDAABkcnMvaW5rL2luazEueG1sUEsB&#10;Ai0AFAAGAAgAAAAhAPSctVncAAAACAEAAA8AAAAAAAAAAAAAAAAAKwYAAGRycy9kb3ducmV2Lnht&#10;bFBLAQItABQABgAIAAAAIQB5GLydvwAAACEBAAAZAAAAAAAAAAAAAAAAADQHAABkcnMvX3JlbHMv&#10;ZTJvRG9jLnhtbC5yZWxzUEsFBgAAAAAGAAYAeAEAACoIAAAAAA==&#10;" w14:anchorId="79ABB324">
                <v:imagedata o:title="" r:id="rId32"/>
              </v:shape>
            </w:pict>
          </mc:Fallback>
        </mc:AlternateContent>
      </w:r>
      <w:r w:rsidRPr="008C03F6">
        <w:rPr>
          <w:rFonts w:ascii="Arial" w:hAnsi="Arial" w:cs="Arial"/>
          <w:noProof/>
          <w:lang w:val="es-ES_tradnl"/>
        </w:rPr>
        <mc:AlternateContent>
          <mc:Choice Requires="wpi">
            <w:drawing>
              <wp:anchor distT="0" distB="0" distL="114300" distR="114300" simplePos="0" relativeHeight="251696128" behindDoc="0" locked="0" layoutInCell="1" allowOverlap="1" wp14:anchorId="0D4955C4" wp14:editId="3CDA15B0">
                <wp:simplePos x="0" y="0"/>
                <wp:positionH relativeFrom="column">
                  <wp:posOffset>181745</wp:posOffset>
                </wp:positionH>
                <wp:positionV relativeFrom="paragraph">
                  <wp:posOffset>86740</wp:posOffset>
                </wp:positionV>
                <wp:extent cx="337320" cy="76680"/>
                <wp:effectExtent l="114300" t="152400" r="120015" b="152400"/>
                <wp:wrapNone/>
                <wp:docPr id="1394014957" name="Entrada de lápiz 29"/>
                <wp:cNvGraphicFramePr/>
                <a:graphic xmlns:a="http://schemas.openxmlformats.org/drawingml/2006/main">
                  <a:graphicData uri="http://schemas.microsoft.com/office/word/2010/wordprocessingInk">
                    <w14:contentPart bwMode="auto" r:id="rId33">
                      <w14:nvContentPartPr>
                        <w14:cNvContentPartPr/>
                      </w14:nvContentPartPr>
                      <w14:xfrm>
                        <a:off x="0" y="0"/>
                        <a:ext cx="337320" cy="76680"/>
                      </w14:xfrm>
                    </w14:contentPart>
                  </a:graphicData>
                </a:graphic>
              </wp:anchor>
            </w:drawing>
          </mc:Choice>
          <mc:Fallback xmlns:a="http://schemas.openxmlformats.org/drawingml/2006/main" xmlns:pic="http://schemas.openxmlformats.org/drawingml/2006/picture" xmlns:a14="http://schemas.microsoft.com/office/drawing/2010/main">
            <w:pict w14:anchorId="043FEEEA">
              <v:shape id="Entrada de lápiz 29" style="position:absolute;margin-left:10.05pt;margin-top:-1.65pt;width:35.05pt;height:23.05pt;z-index:2516961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6817AQAADgMAAA4AAABkcnMvZTJvRG9jLnhtbJxSy27CMBC8V+o/&#10;WL6XJLyCIgKHokoc2nJoP8B1bGI19kZrQ+DvuyFQoFVViUvk3VHG8/B0vrMV2yr0BlzOk17MmXIS&#10;CuPWOX9/e3qYcOaDcIWowKmc75Xn89n93bSpM9WHEqpCISMS57OmznkZQp1FkZelssL3oFaOQA1o&#10;RaAR11GBoiF2W0X9OB5HDWBRI0jlPW0XHchnB36tlQyvWnsVWJXz0TCOSV8gnXE6HtIRaTlI0xFn&#10;H+1yMpzEPJpNRbZGUZdGHoWJG3RZYRzJ+KZaiCDYBs0vKmskggcdehJsBFobqQ6uyF8S//C3dJ+t&#10;t2QoN5hJcEG5sBIYTgkegFuusBVl0DxDQR2JTQB+ZKSE/q+kE70AubGkp+sFVSUCPQpfmtpT0pkp&#10;co7LIjnrd9vHs4MVnn29XAPUSHS0/NcvO422DZuUsF3Oqdp9+z10qXaBSVoOBumgT4gkKB2Pu6pP&#10;xB3BabpIlu6+6vBybnVdPOPZFwAAAP//AwBQSwMEFAAGAAgAAAAhACiznkwOAgAA2gQAABAAAABk&#10;cnMvaW5rL2luazEueG1spFPLbtswELwX6D8QzCEXPUjJtmwhcg5FDRRoUaNJgPSoyBuJsEQaJBXb&#10;f9/Vw7SBukGLHmxIS83szO7w7v7Q1OQNtBFKZpQHjBKQhdoIWWb06XHlzykxNpebvFYSMnoEQ++X&#10;Hz/cCblt6hT/CTJI0z01dUYra3dpGO73+2AfB0qXYcRYHH6R229f6XJEbeBVSGGxpTmVCiUtHGxH&#10;lopNRgt7YO575H5QrS7AHXcVXZy/sDovYKV0k1vHWOVSQk1k3qDuZ0rscYcPAvuUoClpBBr2o4BP&#10;ksn88wIL+SGjF+8tSjSopKHhdc6f/8kZ9jNL/6x9rdUOtBVwHtNgajw4kmJ47/0NRjUYVbfdbCl5&#10;y+sWLXPGcK2jHR5eMfQ7H3r7N77RzCjoUvl44pZ4GqYVDWC0mp3bqjWosys/WN0HMGLRxGcLn/NH&#10;FqWcpdM4mCezbiGnfkNuTpwvujWV43vR54T0J87n4G0vNrZyY2JB7KZ0OaNryApEWdkL6OyvoYWq&#10;FcZv3M3NarX6hOtxEbvWzYqdA2go8DqWNbwP0bmxoL+fcU1utmuQ76NEKZWGNWbItBpcT34x8F6f&#10;G/+Vm9zHmYz3+Qe8ZvSmv8ykRw6FfjGMcO+Ws1vmUUYjj/nc60rDj3l8RhKPL8jUi+YJmSbedEb4&#10;1PPjmPvJxPMjjAU7xaBv6lRh1Ja/AAAA//8DAFBLAwQUAAYACAAAACEAHjzW0NwAAAAHAQAADwAA&#10;AGRycy9kb3ducmV2LnhtbEyOsW7CMBRF90r9B+shdQMbgyqaxkEUiaFbCyxsj/gRR8R2ZBuS9uvr&#10;Tu14da/OPeV6tB27U4itdwrmMwGMXO116xoFx8NuugIWEzqNnXek4IsirKvHhxIL7Qf3Sfd9aliG&#10;uFigApNSX3Aea0MW48z35HJ38cFiyjE0XAccMtx2XArxzC22Lj8Y7GlrqL7ub1bBaVMvj3zY7uz1&#10;zZzC4eNd4nev1NNk3LwCSzSmvzH86md1qLLT2d+cjqxTIMU8LxVMFwtguX8REthZwVKugFcl/+9f&#10;/Q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ouvNewEA&#10;AA4DAAAOAAAAAAAAAAAAAAAAADwCAABkcnMvZTJvRG9jLnhtbFBLAQItABQABgAIAAAAIQAos55M&#10;DgIAANoEAAAQAAAAAAAAAAAAAAAAAOMDAABkcnMvaW5rL2luazEueG1sUEsBAi0AFAAGAAgAAAAh&#10;AB481tDcAAAABwEAAA8AAAAAAAAAAAAAAAAAHwYAAGRycy9kb3ducmV2LnhtbFBLAQItABQABgAI&#10;AAAAIQB5GLydvwAAACEBAAAZAAAAAAAAAAAAAAAAACgHAABkcnMvX3JlbHMvZTJvRG9jLnhtbC5y&#10;ZWxzUEsFBgAAAAAGAAYAeAEAAB4IAAAAAA==&#10;" w14:anchorId="7DAE1F50">
                <v:imagedata o:title="" r:id="rId34"/>
              </v:shape>
            </w:pict>
          </mc:Fallback>
        </mc:AlternateContent>
      </w:r>
      <w:r w:rsidRPr="008C03F6">
        <w:rPr>
          <w:rFonts w:ascii="Arial" w:hAnsi="Arial" w:cs="Arial"/>
          <w:noProof/>
          <w:lang w:val="es-ES_tradnl"/>
        </w:rPr>
        <mc:AlternateContent>
          <mc:Choice Requires="wpi">
            <w:drawing>
              <wp:anchor distT="0" distB="0" distL="114300" distR="114300" simplePos="0" relativeHeight="251693056" behindDoc="0" locked="0" layoutInCell="1" allowOverlap="1" wp14:anchorId="6B7EFE70" wp14:editId="0F4B1AAB">
                <wp:simplePos x="0" y="0"/>
                <wp:positionH relativeFrom="column">
                  <wp:posOffset>542925</wp:posOffset>
                </wp:positionH>
                <wp:positionV relativeFrom="paragraph">
                  <wp:posOffset>476250</wp:posOffset>
                </wp:positionV>
                <wp:extent cx="3535045" cy="635"/>
                <wp:effectExtent l="114300" t="152400" r="103505" b="151765"/>
                <wp:wrapNone/>
                <wp:docPr id="1969123205" name="Entrada de lápiz 26"/>
                <wp:cNvGraphicFramePr/>
                <a:graphic xmlns:a="http://schemas.openxmlformats.org/drawingml/2006/main">
                  <a:graphicData uri="http://schemas.microsoft.com/office/word/2010/wordprocessingInk">
                    <w14:contentPart bwMode="auto" r:id="rId35">
                      <w14:nvContentPartPr>
                        <w14:cNvContentPartPr/>
                      </w14:nvContentPartPr>
                      <w14:xfrm>
                        <a:off x="0" y="0"/>
                        <a:ext cx="3535045" cy="635"/>
                      </w14:xfrm>
                    </w14:contentPar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769679">
              <v:shape id="Entrada de lápiz 26" style="position:absolute;margin-left:38.5pt;margin-top:22.5pt;width:286.8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S+F8AQAADQMAAA4AAABkcnMvZTJvRG9jLnhtbJxSy27CMBC8V+o/&#10;WL6XBEIoRAQORZU49HFoP8B1bGI19kZrQ+DvuwlQoFVViYul3ZHH8/B0vrUV2yj0BlzO+72YM+Uk&#10;FMatcv7+9ng35swH4QpRgVM53ynP57Pbm2lTZ2oAJVSFQkYkzmdNnfMyhDqLIi9LZYXvQa0cgRrQ&#10;ikAjrqICRUPstooGcTyKGsCiRpDKe9ou9iCfdfxaKxletPYqsCrnaTKZkJxAOidxGpNUbJej5J6z&#10;D1qOJ+NRyqPZVGQrFHVp5EGYuEKXFcaRjG+qhQiCrdH8orJGInjQoSfBRqC1kapzRf768Q9/S/fZ&#10;eusP5RozCS4oF14FhmOCHXDNE7aiDJonKKgjsQ7AD4yU0P+V7EUvQK4t6dn3gqoSgT6FL03tKenM&#10;FDnHZdE/6Xebh5ODVzz5er4EqJHoYPmvK1uNtg2blLBtzqnaXXt2XaptYJKWSZqk8TDlTBI2Srqm&#10;j7z7+8fpLFh6+qLC87mVdfaLZ18AAAD//wMAUEsDBBQABgAIAAAAIQDNIyZFAQIAADMFAAAQAAAA&#10;ZHJzL2luay9pbmsxLnhtbLRUTW+cMBC9V+p/sJzDXrpg2E12QWFzqIpUqVVWTSq1RwITsBZsZJv9&#10;+PcdPtZLFBL10AoJ4THvzfjNG9/eHauS7EFpLkVEPYdRAiKVGRd5RH8+xvM1JdokIktKKSCiJ9D0&#10;bvPxwy0Xu6oM8U2QQej2qyojWhhTh657OBycw8KRKnd9xhbuV7H7/o1uBlQGz1xwgyn1OZRKYeBo&#10;WrKQZxFNzZHZ/5H7QTYqBbvdRlR6+cOoJIVYqioxlrFIhICSiKTCun9RYk41fnDMk4OipOJ44Lnv&#10;eMvVcv0lwEByjOho3WCJGiupqDvN+fs/cMavOduyFv7qZkXJUFIG+7Ymt9M8fPvsWyVrUIbDReZe&#10;lGHjRNJ+3enTC6VAy7Jpe0PJPikblMxjDG0x5PbcCUFe86E2/5QPdXmTb1zcS2mG4411GESzljq3&#10;1vAK0OhVbT1mNBK34QejunHwmb+cs2DueY/MDz0W+tdOcL0ctWJw8ZnzSTW6sHxP6uLXbseq1p/s&#10;wDNTWNGZs7CajxWfQhbA88KMoDd/DU1lKXEYhk5fxXH8GZttDT+VzfDaAhSkeDnkJbwPUYk2oO4v&#10;uCrRuy2I91E8F1LBFh2pGwU2pzcSvKvPTsLEvdINBxn68gOeI3rVXS2kQ/aBrjGM4PNpFqy9YMZm&#10;7MVw2QToms0fAAAA//8DAFBLAwQUAAYACAAAACEA3lOaR+AAAAAJAQAADwAAAGRycy9kb3ducmV2&#10;LnhtbEyPQUvDQBCF74L/YRnBm901mERjNqUKIiIItnrwts1Ok9TsbMhu0/TfO570NMy8x5vvlcvZ&#10;9WLCMXSeNFwvFAik2tuOGg0fm6erWxAhGrKm94QaThhgWZ2flaaw/kjvOK1jIziEQmE0tDEOhZSh&#10;btGZsPADEms7PzoTeR0baUdz5HDXy0SpTDrTEX9ozYCPLdbf64PT8KX61X7/dnfK0vD5mmyS6fnl&#10;Yaf15cW8ugcRcY5/ZvjFZ3SomGnrD2SD6DXkOVeJGm5SnqxnqcpBbNmo+CKrUv5vUP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GdL4XwBAAANAwAADgAA&#10;AAAAAAAAAAAAAAA8AgAAZHJzL2Uyb0RvYy54bWxQSwECLQAUAAYACAAAACEAzSMmRQECAAAzBQAA&#10;EAAAAAAAAAAAAAAAAADkAwAAZHJzL2luay9pbmsxLnhtbFBLAQItABQABgAIAAAAIQDeU5pH4AAA&#10;AAkBAAAPAAAAAAAAAAAAAAAAABMGAABkcnMvZG93bnJldi54bWxQSwECLQAUAAYACAAAACEAeRi8&#10;nb8AAAAhAQAAGQAAAAAAAAAAAAAAAAAgBwAAZHJzL19yZWxzL2Uyb0RvYy54bWwucmVsc1BLBQYA&#10;AAAABgAGAHgBAAAWCAAAAAA=&#10;" w14:anchorId="6B724CDB">
                <v:imagedata o:title="" r:id="rId36"/>
              </v:shape>
            </w:pict>
          </mc:Fallback>
        </mc:AlternateContent>
      </w:r>
      <w:r w:rsidRPr="008C03F6">
        <w:rPr>
          <w:rFonts w:ascii="Arial" w:hAnsi="Arial" w:cs="Arial"/>
          <w:noProof/>
          <w:lang w:val="es-ES_tradnl"/>
        </w:rPr>
        <mc:AlternateContent>
          <mc:Choice Requires="wpi">
            <w:drawing>
              <wp:anchor distT="0" distB="0" distL="114300" distR="114300" simplePos="0" relativeHeight="251695104" behindDoc="0" locked="0" layoutInCell="1" allowOverlap="1" wp14:anchorId="32BA978C" wp14:editId="7CFB1D9C">
                <wp:simplePos x="0" y="0"/>
                <wp:positionH relativeFrom="column">
                  <wp:posOffset>5553665</wp:posOffset>
                </wp:positionH>
                <wp:positionV relativeFrom="paragraph">
                  <wp:posOffset>267820</wp:posOffset>
                </wp:positionV>
                <wp:extent cx="360" cy="360"/>
                <wp:effectExtent l="95250" t="152400" r="95250" b="152400"/>
                <wp:wrapNone/>
                <wp:docPr id="1915386846" name="Entrada de lápiz 2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w:pict w14:anchorId="01252D29">
              <v:shape id="Entrada de lápiz 28" style="position:absolute;margin-left:433.05pt;margin-top:12.6pt;width:8.55pt;height:17.05pt;z-index:2516951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AM+R2R2wEAAJkEAAAQAAAAZHJzL2luay9pbmsx&#10;LnhtbKRTwY6bMBC9V+o/WN5zwJCoTdCSPVRFqtSqUXcrtUcWZsEKtpFtNsnfdzDgIJWudtULgjHv&#10;zbw3z7d3Z9GQZ9CGK5nSKGCUgCxUyWWV0p8P2WpLibG5LPNGSUjpBQy9279/d8vlUTQJPgkySNO/&#10;iSaltbVtEoan0yk4rQOlqzBmbB1+kcdvX+l+RJXwxCW32NJMpUJJC2fbkyW8TGlhz8z/j9z3qtMF&#10;+OO+oovrH1bnBWRKi9x6xjqXEhoic4Fz/6LEXlp84dinAk2J4Ch4FQfR5uNm+3mHhfyc0tl3hyMa&#10;nETQcJnz939yhs6z5N+zH7RqQVsOV5sGUePBhRTDt9M3CNVgVNP13lLynDcdSo4Yw7WOcqJwQdDf&#10;fKjtbXyjmHGg+eTjiV/iZKblAjBaovVbtQbn7Mv3VrsAxizerNhuFUUPLE4ilsTbYBfH/UKmfkNu&#10;Js5H3Zna8z3qa0Lcidc5aDvx0tbeJhasvUtzj5aQNfCqtjPoh1dDC9UojN+4m5ssyz7henzElrpZ&#10;3nqAhgKvY9XAyxCdGwv6+xUncnM8gHwZxSupNBwwQ6bT4HtGM8PdfN7+hZvs4kzG+/wDnlJ64y4z&#10;ccih4BbDSDRt0WE8KSZl/wcAAP//AwBQSwMEFAAGAAgAAAAhAJuMTXzeAAAACQEAAA8AAABkcnMv&#10;ZG93bnJldi54bWxMjz1PwzAQhnck/oN1SGzUSaqENM2l4nNgYKDA7sQmDsTnyHZb8+8xE2x3ukfv&#10;PW+7i2ZmR+X8ZAkhX2XAFA1WTjQivL0+XtXAfBAkxWxJIXwrD7vu/KwVjbQnelHHfRhZCiHfCAQd&#10;wtJw7getjPAruyhKtw/rjAhpdSOXTpxSuJl5kWUVN2Ki9EGLRd1pNXztDwbBfep7k5WxzJ8Wun2I&#10;w3V8fu8RLy/izRZYUDH8wfCrn9ShS069PZD0bEaoqypPKEJRFsASUNfrNPQI5WYNvGv5/wbd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liV/pcAEAAAkD&#10;AAAOAAAAAAAAAAAAAAAAADwCAABkcnMvZTJvRG9jLnhtbFBLAQItABQABgAIAAAAIQAM+R2R2wEA&#10;AJkEAAAQAAAAAAAAAAAAAAAAANgDAABkcnMvaW5rL2luazEueG1sUEsBAi0AFAAGAAgAAAAhAJuM&#10;TXzeAAAACQEAAA8AAAAAAAAAAAAAAAAA4QUAAGRycy9kb3ducmV2LnhtbFBLAQItABQABgAIAAAA&#10;IQB5GLydvwAAACEBAAAZAAAAAAAAAAAAAAAAAOwGAABkcnMvX3JlbHMvZTJvRG9jLnhtbC5yZWxz&#10;UEsFBgAAAAAGAAYAeAEAAOIHAAAAAA==&#10;" w14:anchorId="5B1A6FA9">
                <v:imagedata o:title="" r:id="rId38"/>
              </v:shape>
            </w:pict>
          </mc:Fallback>
        </mc:AlternateContent>
      </w:r>
      <w:r w:rsidRPr="008C03F6">
        <w:rPr>
          <w:rFonts w:ascii="Arial" w:hAnsi="Arial" w:cs="Arial"/>
          <w:noProof/>
          <w:lang w:val="es-ES_tradnl"/>
        </w:rPr>
        <mc:AlternateContent>
          <mc:Choice Requires="wpi">
            <w:drawing>
              <wp:anchor distT="0" distB="0" distL="114300" distR="114300" simplePos="0" relativeHeight="251694080" behindDoc="0" locked="0" layoutInCell="1" allowOverlap="1" wp14:anchorId="5FD442B2" wp14:editId="6229754B">
                <wp:simplePos x="0" y="0"/>
                <wp:positionH relativeFrom="column">
                  <wp:posOffset>5353505</wp:posOffset>
                </wp:positionH>
                <wp:positionV relativeFrom="paragraph">
                  <wp:posOffset>115180</wp:posOffset>
                </wp:positionV>
                <wp:extent cx="171000" cy="20160"/>
                <wp:effectExtent l="95250" t="152400" r="114935" b="151765"/>
                <wp:wrapNone/>
                <wp:docPr id="113690618" name="Entrada de lápiz 27"/>
                <wp:cNvGraphicFramePr/>
                <a:graphic xmlns:a="http://schemas.openxmlformats.org/drawingml/2006/main">
                  <a:graphicData uri="http://schemas.microsoft.com/office/word/2010/wordprocessingInk">
                    <w14:contentPart bwMode="auto" r:id="rId39">
                      <w14:nvContentPartPr>
                        <w14:cNvContentPartPr/>
                      </w14:nvContentPartPr>
                      <w14:xfrm>
                        <a:off x="0" y="0"/>
                        <a:ext cx="171000" cy="20160"/>
                      </w14:xfrm>
                    </w14:contentPart>
                  </a:graphicData>
                </a:graphic>
              </wp:anchor>
            </w:drawing>
          </mc:Choice>
          <mc:Fallback xmlns:a="http://schemas.openxmlformats.org/drawingml/2006/main" xmlns:pic="http://schemas.openxmlformats.org/drawingml/2006/picture" xmlns:a14="http://schemas.microsoft.com/office/drawing/2010/main">
            <w:pict w14:anchorId="6D6D52CD">
              <v:shape id="Entrada de lápiz 27" style="position:absolute;margin-left:417.3pt;margin-top:.55pt;width:21.95pt;height:18.6pt;z-index:2516940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hHJ5AQAADgMAAA4AAABkcnMvZTJvRG9jLnhtbJxSyW7CMBC9V+o/&#10;WL6XJJRNEYFDUSUOXQ7tB7iOTazGnmjsEPj7ThIo0KqqxCXyzFOe3+L5cmdLtlXoDbiMJ4OYM+Uk&#10;5MZtMv7+9ng348wH4XJRglMZ3yvPl4vbm3lTpWoIBZS5QkYkzqdNlfEihCqNIi8LZYUfQKUcgRrQ&#10;ikAjbqIcRUPstoyGcTyJGsC8QpDKe9quepAvOn6tlQwvWnsVWJnx8SiOSV8gnfF0MqIj0vJ+Nhxz&#10;9tEuZ6PpmEeLuUg3KKrCyIMwcYUuK4wjGd9UKxEEq9H8orJGInjQYSDBRqC1kapzRf6S+Ie/tfts&#10;vSUjWWMqwQXlwqvAcEywA665wpaUQfMEOXUk6gD8wEgJ/V9JL3oFsrakp+8FVSkCPQpfmMpT0qnJ&#10;M47rPDnpd9uHk4NXPPl6vgSokehg+a9fdhptGzYpYbuMU7X79tt1qXaBSVom06TrXxJE0U46+Ejc&#10;Exyns2Tp7osOz+dW19kzXnwBAAD//wMAUEsDBBQABgAIAAAAIQAyea2iCgIAAOoEAAAQAAAAZHJz&#10;L2luay9pbmsxLnhtbKRTS2/bMAy+D9h/ENRDL35IdtDFRp0ehgUYsGFBH8B2dG3WFmJLgSQ3yb8f&#10;/VICLC027GCBIs2P/MhPt3eHtiGvoI1QMqM8YJSALFQpZJXRp8e1v6TE2FyWeaMkZPQIht6tPn64&#10;FXLbNimeBBGk6a22yWht7S4Nw/1+H+zjQOkqjBiLw69y+/0bXU1ZJbwIKSyWNLOrUNLCwfZgqSgz&#10;WtgDc/8j9oPqdAEu3Ht0cfrD6ryAtdJtbh1inUsJDZF5i33/pMQed2gIrFOBpqQVSNiPAr74tFh+&#10;SdCRHzJ6du+wRYOdtDS8jPnrPzHDYWbp271vtNqBtgJOYxpJTYEjKcb7wG8kqsGoputnS8lr3nRI&#10;mTOGa53o8PACoT/xkNu/4U1kpobOO58ibonzMK1oAaXV7txWrcE+e/eD1YMAIxYtfJb4nD+yKOUs&#10;jZZBzHi/kLneqJsZ81l3pnZ4z/qkkCHieI7c9qK0tRsTC2I3pfMZXcqsQVS1PUu9+evUQjUK5Tft&#10;5mq9Xn/G9TiJXapmxc4laCjwOVYNvJ+ic2NB/zjltbnZbkC+nyUqqTRsUEOm0+Bqng986M+N/8JL&#10;HuRMpvd8Dy8ZvRoeMxkyR8ewGEa4d51cM48uKfMSwrwb/Dh+fn+w3ojmG1oJumKP+RzjfoRG5HE/&#10;ni/oXfh8lsXQhOsSpbf6DQAA//8DAFBLAwQUAAYACAAAACEAbucuCd4AAAAIAQAADwAAAGRycy9k&#10;b3ducmV2LnhtbEyPwU7DMBBE70j8g7VI3KhTAsUKcSoEqsgFCQpSObrxNomw11HspuHvWU5wXL3R&#10;zNtyPXsnJhxjH0jDcpGBQGqC7anV8PG+uVIgYjJkjQuEGr4xwro6PytNYcOJ3nDaplZwCcXCaOhS&#10;GgopY9OhN3ERBiRmhzB6k/gcW2lHc+Jy7+R1lq2kNz3xQmcGfOyw+doevYb6YNOn26hp91o3fnp+&#10;qZ92Nmh9eTE/3INIOKe/MPzqszpU7LQPR7JROA0qv1lxlMESBHN1p25B7DXkKgdZlfL/A9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FThHJ5AQAADgMA&#10;AA4AAAAAAAAAAAAAAAAAPAIAAGRycy9lMm9Eb2MueG1sUEsBAi0AFAAGAAgAAAAhADJ5raIKAgAA&#10;6gQAABAAAAAAAAAAAAAAAAAA4QMAAGRycy9pbmsvaW5rMS54bWxQSwECLQAUAAYACAAAACEAbucu&#10;Cd4AAAAIAQAADwAAAAAAAAAAAAAAAAAZBgAAZHJzL2Rvd25yZXYueG1sUEsBAi0AFAAGAAgAAAAh&#10;AHkYvJ2/AAAAIQEAABkAAAAAAAAAAAAAAAAAJAcAAGRycy9fcmVscy9lMm9Eb2MueG1sLnJlbHNQ&#10;SwUGAAAAAAYABgB4AQAAGggAAAAA&#10;" w14:anchorId="5373FC6C">
                <v:imagedata o:title="" r:id="rId40"/>
              </v:shape>
            </w:pict>
          </mc:Fallback>
        </mc:AlternateContent>
      </w:r>
      <w:r w:rsidRPr="008C03F6">
        <w:rPr>
          <w:rFonts w:ascii="Arial" w:hAnsi="Arial" w:cs="Arial"/>
          <w:noProof/>
          <w:lang w:val="es-ES_tradnl"/>
        </w:rPr>
        <mc:AlternateContent>
          <mc:Choice Requires="wpi">
            <w:drawing>
              <wp:anchor distT="0" distB="0" distL="114300" distR="114300" simplePos="0" relativeHeight="251691008" behindDoc="0" locked="0" layoutInCell="1" allowOverlap="1" wp14:anchorId="1115C913" wp14:editId="3B7C0DF6">
                <wp:simplePos x="0" y="0"/>
                <wp:positionH relativeFrom="column">
                  <wp:posOffset>448145</wp:posOffset>
                </wp:positionH>
                <wp:positionV relativeFrom="paragraph">
                  <wp:posOffset>229660</wp:posOffset>
                </wp:positionV>
                <wp:extent cx="5039280" cy="86040"/>
                <wp:effectExtent l="95250" t="152400" r="104775" b="161925"/>
                <wp:wrapNone/>
                <wp:docPr id="1170151769" name="Entrada de lápiz 24"/>
                <wp:cNvGraphicFramePr/>
                <a:graphic xmlns:a="http://schemas.openxmlformats.org/drawingml/2006/main">
                  <a:graphicData uri="http://schemas.microsoft.com/office/word/2010/wordprocessingInk">
                    <w14:contentPart bwMode="auto" r:id="rId41">
                      <w14:nvContentPartPr>
                        <w14:cNvContentPartPr/>
                      </w14:nvContentPartPr>
                      <w14:xfrm>
                        <a:off x="0" y="0"/>
                        <a:ext cx="5039280" cy="86040"/>
                      </w14:xfrm>
                    </w14:contentPart>
                  </a:graphicData>
                </a:graphic>
              </wp:anchor>
            </w:drawing>
          </mc:Choice>
          <mc:Fallback xmlns:a="http://schemas.openxmlformats.org/drawingml/2006/main" xmlns:pic="http://schemas.openxmlformats.org/drawingml/2006/picture" xmlns:a14="http://schemas.microsoft.com/office/drawing/2010/main">
            <w:pict w14:anchorId="07228E9F">
              <v:shape id="Entrada de lápiz 24" style="position:absolute;margin-left:31.05pt;margin-top:9.6pt;width:405.3pt;height:23.75pt;z-index:2516910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SzRp6AQAADwMAAA4AAABkcnMvZTJvRG9jLnhtbJxSXU/CMBR9N/E/&#10;NH2XdcgUFoYPEhMe/HjQH1C7ljWuvcttcfDvvRsgoDEmvCy992Sn56PTu7Wr2afGYMEXPB0IzrRX&#10;UFq/LPjb68PVmLMQpS9lDV4XfKMDv5tdXkzbJtdDqKAuNTIi8SFvm4JXMTZ5kgRVaSfDABrtCTSA&#10;TkYacZmUKFtid3UyFOImaQHLBkHpEGg734J81vMbo1V8NiboyOqCZyMhSF8knWLcH7FbppOMs/du&#10;eTvJMp7MpjJfomwqq3bC5Bm6nLSeZHxTzWWUbIX2F5WzCiGAiQMFLgFjrNK9K/KXih/+Fv6j85aO&#10;1ApzBT5qH18kxn2CPXDOFa6mDNpHKKkjuYrAd4yU0P+VbEXPQa0c6dn2grqWkR5FqGwTOMPclgXH&#10;RZke9PvP+4ODFzz4ejoFqJFkZ/mvX9YGXRc2KWHrglPLm+7bd6nXkSlaZuJ6MhwTpAgb34hRj++Z&#10;twz76ShauvykxOO5E3b0jmdfAAAA//8DAFBLAwQUAAYACAAAACEAhEiBcgQCAAA5BQAAEAAAAGRy&#10;cy9pbmsvaW5rMS54bWy0VE1vnDAQvVfqf7Ccw14KGFhlFxQ2h6pIlVp1laRScyQwAWvBRrbZj3/f&#10;gWW9RNlEObQXZI95b8Zv3vjmdt/UZAtKcykS6ruMEhC5LLgoE/r7IXWWlGiTiSKrpYCEHkDT29Xn&#10;TzdcbJo6xi9BBqH7VVMntDKmjT1vt9u5u9CVqvQCxkLvu9j8/EFXI6qAZy64wZT6FMqlMLA3PVnM&#10;i4TmZs/s/8h9LzuVgz3uIyo//2FUlkMqVZMZy1hlQkBNRNZg3X8oMYcWFxzzlKAoaThe2Alcf76Y&#10;L79FGMj2CZ3sOyxRYyUN9S5zPv4HzvQ1Z19WGCyuF5SMJRWw7WvyBs3jt+++VrIFZTicZT6KMh4c&#10;SH7cD/ochVKgZd31vaFkm9UdSuYzhrYYc/veBUFe86E2/5QPdXmTb1rcS2nG6011GEWzljq11vAG&#10;0OhNaz1mNBL34XujhnEIWDB3WOT4/gMLYp/FQehGbDlpxejiE+eT6nRl+Z7U2a/DiVXteLMdL0xl&#10;RWduaDWfKn4JWQEvKzOBXn8Ymsta4jCMnb5K0/QrNtsa/lI2w1sLUJDj41DW8D5EZdqA+nXGNZne&#10;rEG8j+KlkArW6EjdKbA5/YngQ312Ei68K8NwkLEvd/Cc0KvhaSED8hgYGsNIEC4J+zLzwyhazBzc&#10;zdiLEbNp0DurvwAAAP//AwBQSwMEFAAGAAgAAAAhADqPJEXcAAAACAEAAA8AAABkcnMvZG93bnJl&#10;di54bWxMj01Pg0AQhu8m/ofNmHgxdikmUClLY0y4GA9aOXicslMg7gdhl4L/3vGkx5nnzTvPlIfV&#10;GnGhKQzeKdhuEhDkWq8H1yloPur7HYgQ0Wk03pGCbwpwqK6vSiy0X9w7XY6xE1ziQoEK+hjHQsrQ&#10;9mQxbPxIjtnZTxYjj1Mn9YQLl1sj0yTJpMXB8YUeR3ruqf06zlbBizXLZ6MbTN7mupNdfWdfH0ip&#10;25v1aQ8i0hr/wvCrz+pQsdPJz04HYRRk6ZaTvH9MQTDf5WkO4sQgy0FWpfz/QPU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0VLNGnoBAAAPAwAADgAAAAAA&#10;AAAAAAAAAAA8AgAAZHJzL2Uyb0RvYy54bWxQSwECLQAUAAYACAAAACEAhEiBcgQCAAA5BQAAEAAA&#10;AAAAAAAAAAAAAADiAwAAZHJzL2luay9pbmsxLnhtbFBLAQItABQABgAIAAAAIQA6jyRF3AAAAAgB&#10;AAAPAAAAAAAAAAAAAAAAABQGAABkcnMvZG93bnJldi54bWxQSwECLQAUAAYACAAAACEAeRi8nb8A&#10;AAAhAQAAGQAAAAAAAAAAAAAAAAAdBwAAZHJzL19yZWxzL2Uyb0RvYy54bWwucmVsc1BLBQYAAAAA&#10;BgAGAHgBAAATCAAAAAA=&#10;" w14:anchorId="36728580">
                <v:imagedata o:title="" r:id="rId42"/>
              </v:shape>
            </w:pict>
          </mc:Fallback>
        </mc:AlternateContent>
      </w:r>
      <w:r w:rsidRPr="008C03F6">
        <w:rPr>
          <w:rFonts w:ascii="Arial" w:hAnsi="Arial" w:cs="Arial"/>
          <w:noProof/>
          <w:lang w:val="es-ES_tradnl"/>
        </w:rPr>
        <mc:AlternateContent>
          <mc:Choice Requires="wpi">
            <w:drawing>
              <wp:anchor distT="0" distB="0" distL="114300" distR="114300" simplePos="0" relativeHeight="251688960" behindDoc="0" locked="0" layoutInCell="1" allowOverlap="1" wp14:anchorId="17E98FCE" wp14:editId="2383E26B">
                <wp:simplePos x="0" y="0"/>
                <wp:positionH relativeFrom="column">
                  <wp:posOffset>438785</wp:posOffset>
                </wp:positionH>
                <wp:positionV relativeFrom="paragraph">
                  <wp:posOffset>96100</wp:posOffset>
                </wp:positionV>
                <wp:extent cx="4901760" cy="77760"/>
                <wp:effectExtent l="95250" t="152400" r="146685" b="151130"/>
                <wp:wrapNone/>
                <wp:docPr id="1988633900" name="Entrada de lápiz 22"/>
                <wp:cNvGraphicFramePr/>
                <a:graphic xmlns:a="http://schemas.openxmlformats.org/drawingml/2006/main">
                  <a:graphicData uri="http://schemas.microsoft.com/office/word/2010/wordprocessingInk">
                    <w14:contentPart bwMode="auto" r:id="rId43">
                      <w14:nvContentPartPr>
                        <w14:cNvContentPartPr/>
                      </w14:nvContentPartPr>
                      <w14:xfrm>
                        <a:off x="0" y="0"/>
                        <a:ext cx="4901760" cy="77760"/>
                      </w14:xfrm>
                    </w14:contentPart>
                  </a:graphicData>
                </a:graphic>
              </wp:anchor>
            </w:drawing>
          </mc:Choice>
          <mc:Fallback xmlns:a="http://schemas.openxmlformats.org/drawingml/2006/main" xmlns:pic="http://schemas.openxmlformats.org/drawingml/2006/picture" xmlns:a14="http://schemas.microsoft.com/office/drawing/2010/main">
            <w:pict w14:anchorId="534A54BA">
              <v:shape id="Entrada de lápiz 22" style="position:absolute;margin-left:30.3pt;margin-top:-.95pt;width:394.45pt;height:23.1pt;z-index:2516889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aFt7AQAADwMAAA4AAABkcnMvZTJvRG9jLnhtbJxSyU7DMBC9I/EP&#10;lu80Thu6RE17oELiwHKADzCO3VjEnmjsNOXvmbSFtiCExCWy5ylv3uL5cutqttEYLPiCpwPBmfYK&#10;SuvXBX95vr2achai9KWsweuCv+vAl4vLi3nX5HoIFdSlRkYkPuRdU/AqxiZPkqAq7WQYQKM9gQbQ&#10;yUhXXCclyo7YXZ0MhRgnHWDZICgdAk1Xe5AvdvzGaBUfjQk6srrg15kQpC+STjEZZ3REGo6mo2vO&#10;XvvhdDgTPFnMZb5G2VRWHYTJf+hy0nqS8UW1klGyFu0PKmcVQgATBwpcAsZYpXeuyF8qvvm782+9&#10;tzRTLeYKfNQ+PkmMnwnugP+scDVl0N1DSR3JNgI/MFJCf1eyF70C1TrSs+8FdS0jPYpQ2SZQ0rkt&#10;C453ZXrU7zc3RwdPePT1cA5QI8nB8m+/bA26PmxSwrYFp2rf+++uS72NTNEwm4l0MiZIETaZ9McT&#10;5j3D556TaGn5WYmn917YyTtefAAAAP//AwBQSwMEFAAGAAgAAAAhAAsk1DYzAgAAEQUAABAAAABk&#10;cnMvaW5rL2luazEueG1spFNNj5swEL1X6n+wvIe9YLCNAwQt2UPVSJVaNepupfbIEi9YARMZs8n+&#10;+w4fcSI1XbXqBeHxvDfzZp7v7o9NjV6k6VSrM8x8ipHURbtVuszw98c1STDqbK63ed1qmeFX2eH7&#10;1ft3d0rvmjqFLwIG3Q1/TZ3hytp9GgSHw8E/hH5ryoBTGgaf9O7LZ7yaUVv5rLSyULI7hYpWW3m0&#10;A1mqthku7JG6fOB+aHtTSHc9RExxzrAmL+S6NU1uHWOVay1rpPMG+v6BkX3dw4+COqU0GDUKBBPu&#10;MxGL5OMSAvkxwxfnHlrsoJMGB9c5f/4nZzDOLP1z7xvT7qWxSp7HNImaL15RMZ1HfZNQI7u27ofZ&#10;YvSS1z1IZpTCWmc5LLgi6Hc+0PZvfLOYuaHLzucbt8TTMK1qJFir2but2g76HMIP1owG5JQLQpeE&#10;sUfKU0ZTznzBxLCQU73JNyfOJ9N3leN7MmeHjDdO56TtoLa2cmOifuimdDmja8hKqrKyF9Dor6FF&#10;W7dgv3k3N+v1+gOsx1nsWjWr9g5gZAHPsazl2xCTd1aar2dck3e7jdRvo1SpWyM34KGuN9LVZBcD&#10;H/tz47/ykkc7o/k9f5PPGb4ZHzMakVNgXAxFzLsV4fKWLzxMYhxyj4Swb8E8EpHYY8sFfAkTCVl4&#10;LGIxCuEUhRGKPM45grxEoIUnKCUi8YjgIeTHPEmGxDgKEyK8ZQwQOC3QQEUR1BCIntwz9urEgENX&#10;vwAAAP//AwBQSwMEFAAGAAgAAAAhAKSP49jfAAAACAEAAA8AAABkcnMvZG93bnJldi54bWxMj0FP&#10;wkAUhO8m/IfNI/FiYIuWCrWvpJqYcBUNeFy6z7bafVu7C63/3vUkx8lMZr7JNqNpxZl611hGWMwj&#10;EMSl1Q1XCG+vz7MVCOcVa9VaJoQfcrDJJ1eZSrUd+IXOO1+JUMIuVQi1910qpStrMsrNbUccvA/b&#10;G+WD7CupezWEctPK2yhKpFENh4VadfRUU/m1OxmE+23MzXf5uH2/6Yp9xZ/DYdAF4vV0LB5AeBr9&#10;fxj+8AM65IHpaE+snWgRkigJSYTZYg0i+Kt4vQRxRIjjO5B5Ji8P5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t9oW3sBAAAPAwAADgAAAAAAAAAAAAAA&#10;AAA8AgAAZHJzL2Uyb0RvYy54bWxQSwECLQAUAAYACAAAACEACyTUNjMCAAARBQAAEAAAAAAAAAAA&#10;AAAAAADjAwAAZHJzL2luay9pbmsxLnhtbFBLAQItABQABgAIAAAAIQCkj+PY3wAAAAgBAAAPAAAA&#10;AAAAAAAAAAAAAEQGAABkcnMvZG93bnJldi54bWxQSwECLQAUAAYACAAAACEAeRi8nb8AAAAhAQAA&#10;GQAAAAAAAAAAAAAAAABQBwAAZHJzL19yZWxzL2Uyb0RvYy54bWwucmVsc1BLBQYAAAAABgAGAHgB&#10;AABGCAAAAAA=&#10;" w14:anchorId="20445402">
                <v:imagedata o:title="" r:id="rId44"/>
              </v:shape>
            </w:pict>
          </mc:Fallback>
        </mc:AlternateContent>
      </w:r>
      <w:r w:rsidR="0095362F" w:rsidRPr="008C03F6">
        <w:rPr>
          <w:rFonts w:ascii="Arial" w:hAnsi="Arial" w:cs="Arial"/>
          <w:noProof/>
          <w:lang w:val="es-ES_tradnl"/>
        </w:rPr>
        <w:drawing>
          <wp:inline distT="0" distB="0" distL="0" distR="0" wp14:anchorId="78667745" wp14:editId="55AE38D5">
            <wp:extent cx="6261623" cy="1133475"/>
            <wp:effectExtent l="0" t="0" r="6350" b="0"/>
            <wp:docPr id="1927352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52404" name=""/>
                    <pic:cNvPicPr/>
                  </pic:nvPicPr>
                  <pic:blipFill>
                    <a:blip r:embed="rId45"/>
                    <a:stretch>
                      <a:fillRect/>
                    </a:stretch>
                  </pic:blipFill>
                  <pic:spPr>
                    <a:xfrm>
                      <a:off x="0" y="0"/>
                      <a:ext cx="6265539" cy="1134184"/>
                    </a:xfrm>
                    <a:prstGeom prst="rect">
                      <a:avLst/>
                    </a:prstGeom>
                  </pic:spPr>
                </pic:pic>
              </a:graphicData>
            </a:graphic>
          </wp:inline>
        </w:drawing>
      </w:r>
    </w:p>
    <w:p w14:paraId="705B2043" w14:textId="77777777" w:rsidR="00D87AA7" w:rsidRPr="008C03F6" w:rsidRDefault="00D87AA7" w:rsidP="002A5E23">
      <w:pPr>
        <w:spacing w:line="312" w:lineRule="auto"/>
        <w:jc w:val="both"/>
        <w:rPr>
          <w:rFonts w:ascii="Arial" w:hAnsi="Arial" w:cs="Arial"/>
          <w:lang w:val="es-ES_tradnl"/>
        </w:rPr>
      </w:pPr>
    </w:p>
    <w:p w14:paraId="38452095" w14:textId="122D685C" w:rsidR="00BC4129" w:rsidRPr="008C03F6" w:rsidRDefault="00AA5BFF" w:rsidP="002A5E23">
      <w:pPr>
        <w:spacing w:line="312" w:lineRule="auto"/>
        <w:jc w:val="both"/>
        <w:rPr>
          <w:rFonts w:ascii="Arial" w:hAnsi="Arial" w:cs="Arial"/>
        </w:rPr>
      </w:pPr>
      <w:r w:rsidRPr="008C03F6">
        <w:rPr>
          <w:rFonts w:ascii="Arial" w:hAnsi="Arial" w:cs="Arial"/>
          <w:lang w:val="es-ES_tradnl"/>
        </w:rPr>
        <w:t xml:space="preserve">En el evento que se llegue a determinar dentro del proceso que existe responsabilidad del asegurado </w:t>
      </w:r>
      <w:r w:rsidR="00B56223" w:rsidRPr="008C03F6">
        <w:rPr>
          <w:rFonts w:ascii="Arial" w:hAnsi="Arial" w:cs="Arial"/>
          <w:b/>
          <w:bCs/>
        </w:rPr>
        <w:t>EDUARDO JOSÉ TAFUR OREJUELA</w:t>
      </w:r>
      <w:r w:rsidR="00B56223" w:rsidRPr="008C03F6">
        <w:rPr>
          <w:rFonts w:ascii="Arial" w:hAnsi="Arial" w:cs="Arial"/>
        </w:rPr>
        <w:t xml:space="preserve"> por que los vagones presentar</w:t>
      </w:r>
      <w:r w:rsidR="00D521D9" w:rsidRPr="008C03F6">
        <w:rPr>
          <w:rFonts w:ascii="Arial" w:hAnsi="Arial" w:cs="Arial"/>
        </w:rPr>
        <w:t xml:space="preserve">on fallas, o rotura de máquina, daño interno y/o desgaste </w:t>
      </w:r>
      <w:r w:rsidR="00893350" w:rsidRPr="008C03F6">
        <w:rPr>
          <w:rFonts w:ascii="Arial" w:hAnsi="Arial" w:cs="Arial"/>
        </w:rPr>
        <w:t xml:space="preserve">debe señalarse que </w:t>
      </w:r>
      <w:r w:rsidR="00D521D9" w:rsidRPr="008C03F6">
        <w:rPr>
          <w:rFonts w:ascii="Arial" w:hAnsi="Arial" w:cs="Arial"/>
        </w:rPr>
        <w:t xml:space="preserve">los mismos se encuentran plenamente excluidos y </w:t>
      </w:r>
      <w:r w:rsidR="00893350" w:rsidRPr="008C03F6">
        <w:rPr>
          <w:rFonts w:ascii="Arial" w:hAnsi="Arial" w:cs="Arial"/>
        </w:rPr>
        <w:t xml:space="preserve">la póliza no </w:t>
      </w:r>
      <w:r w:rsidR="00D521D9" w:rsidRPr="008C03F6">
        <w:rPr>
          <w:rFonts w:ascii="Arial" w:hAnsi="Arial" w:cs="Arial"/>
        </w:rPr>
        <w:t xml:space="preserve">podrá afectarse. </w:t>
      </w:r>
    </w:p>
    <w:p w14:paraId="47234C07" w14:textId="77777777" w:rsidR="00BC4129" w:rsidRPr="008C03F6" w:rsidRDefault="00BC4129" w:rsidP="002A5E23">
      <w:pPr>
        <w:spacing w:line="312" w:lineRule="auto"/>
        <w:jc w:val="both"/>
        <w:rPr>
          <w:rFonts w:ascii="Arial" w:hAnsi="Arial" w:cs="Arial"/>
        </w:rPr>
      </w:pPr>
    </w:p>
    <w:p w14:paraId="2CDB53D5" w14:textId="00F7EFA9" w:rsidR="009B29C6" w:rsidRPr="008C03F6" w:rsidRDefault="00BC4129" w:rsidP="002A5E23">
      <w:pPr>
        <w:spacing w:line="312" w:lineRule="auto"/>
        <w:jc w:val="both"/>
        <w:rPr>
          <w:rFonts w:ascii="Arial" w:hAnsi="Arial" w:cs="Arial"/>
          <w:lang w:val="es-CO"/>
        </w:rPr>
      </w:pPr>
      <w:r w:rsidRPr="008C03F6">
        <w:rPr>
          <w:rFonts w:ascii="Arial" w:hAnsi="Arial" w:cs="Arial"/>
        </w:rPr>
        <w:t xml:space="preserve">Así mismo, nótese que </w:t>
      </w:r>
      <w:r w:rsidR="009B29C6" w:rsidRPr="008C03F6">
        <w:rPr>
          <w:rFonts w:ascii="Arial" w:hAnsi="Arial" w:cs="Arial"/>
        </w:rPr>
        <w:t xml:space="preserve">en las exclusiones se indicó que </w:t>
      </w:r>
      <w:r w:rsidR="009B29C6" w:rsidRPr="009B29C6">
        <w:rPr>
          <w:rFonts w:ascii="Arial" w:hAnsi="Arial" w:cs="Arial"/>
          <w:lang w:val="es-CO"/>
        </w:rPr>
        <w:t xml:space="preserve">al propietario </w:t>
      </w:r>
      <w:r w:rsidR="009B29C6" w:rsidRPr="008C03F6">
        <w:rPr>
          <w:rFonts w:ascii="Arial" w:hAnsi="Arial" w:cs="Arial"/>
          <w:lang w:val="es-CO"/>
        </w:rPr>
        <w:t xml:space="preserve">de los vehículos y maquinarias aseguradas </w:t>
      </w:r>
      <w:r w:rsidR="009B29C6" w:rsidRPr="009B29C6">
        <w:rPr>
          <w:rFonts w:ascii="Arial" w:hAnsi="Arial" w:cs="Arial"/>
          <w:lang w:val="es-CO"/>
        </w:rPr>
        <w:t>le estaba prohibido dárselo a otra persona para operarlo</w:t>
      </w:r>
      <w:r w:rsidR="009B29C6" w:rsidRPr="008C03F6">
        <w:rPr>
          <w:rFonts w:ascii="Arial" w:hAnsi="Arial" w:cs="Arial"/>
          <w:lang w:val="es-CO"/>
        </w:rPr>
        <w:t xml:space="preserve">. Al respecto se </w:t>
      </w:r>
      <w:proofErr w:type="spellStart"/>
      <w:r w:rsidR="009B29C6" w:rsidRPr="008C03F6">
        <w:rPr>
          <w:rFonts w:ascii="Arial" w:hAnsi="Arial" w:cs="Arial"/>
          <w:lang w:val="es-CO"/>
        </w:rPr>
        <w:t>pacto</w:t>
      </w:r>
      <w:proofErr w:type="spellEnd"/>
      <w:r w:rsidR="009B29C6" w:rsidRPr="008C03F6">
        <w:rPr>
          <w:rFonts w:ascii="Arial" w:hAnsi="Arial" w:cs="Arial"/>
          <w:lang w:val="es-CO"/>
        </w:rPr>
        <w:t xml:space="preserve"> lo siguiente: </w:t>
      </w:r>
    </w:p>
    <w:p w14:paraId="2E68B0AB" w14:textId="77777777" w:rsidR="009B29C6" w:rsidRPr="008C03F6" w:rsidRDefault="009B29C6" w:rsidP="002A5E23">
      <w:pPr>
        <w:spacing w:line="312" w:lineRule="auto"/>
        <w:jc w:val="both"/>
        <w:rPr>
          <w:rFonts w:ascii="Arial" w:hAnsi="Arial" w:cs="Arial"/>
          <w:lang w:val="es-CO"/>
        </w:rPr>
      </w:pPr>
    </w:p>
    <w:p w14:paraId="35193883" w14:textId="76509A42" w:rsidR="009B29C6" w:rsidRPr="008C03F6" w:rsidRDefault="00FD131B" w:rsidP="002A5E23">
      <w:pPr>
        <w:spacing w:line="312" w:lineRule="auto"/>
        <w:jc w:val="center"/>
        <w:rPr>
          <w:rFonts w:ascii="Arial" w:hAnsi="Arial" w:cs="Arial"/>
          <w:lang w:val="es-CO"/>
        </w:rPr>
      </w:pPr>
      <w:r w:rsidRPr="008C03F6">
        <w:rPr>
          <w:rFonts w:ascii="Arial" w:hAnsi="Arial" w:cs="Arial"/>
          <w:noProof/>
        </w:rPr>
        <mc:AlternateContent>
          <mc:Choice Requires="wpi">
            <w:drawing>
              <wp:anchor distT="0" distB="0" distL="114300" distR="114300" simplePos="0" relativeHeight="251705344" behindDoc="0" locked="0" layoutInCell="1" allowOverlap="1" wp14:anchorId="0D3ABE48" wp14:editId="03DD4D9F">
                <wp:simplePos x="0" y="0"/>
                <wp:positionH relativeFrom="column">
                  <wp:posOffset>3067505</wp:posOffset>
                </wp:positionH>
                <wp:positionV relativeFrom="paragraph">
                  <wp:posOffset>212560</wp:posOffset>
                </wp:positionV>
                <wp:extent cx="781560" cy="19440"/>
                <wp:effectExtent l="95250" t="152400" r="114300" b="152400"/>
                <wp:wrapNone/>
                <wp:docPr id="1521513216" name="Entrada de lápiz 17"/>
                <wp:cNvGraphicFramePr/>
                <a:graphic xmlns:a="http://schemas.openxmlformats.org/drawingml/2006/main">
                  <a:graphicData uri="http://schemas.microsoft.com/office/word/2010/wordprocessingInk">
                    <w14:contentPart bwMode="auto" r:id="rId46">
                      <w14:nvContentPartPr>
                        <w14:cNvContentPartPr/>
                      </w14:nvContentPartPr>
                      <w14:xfrm>
                        <a:off x="0" y="0"/>
                        <a:ext cx="781560" cy="19440"/>
                      </w14:xfrm>
                    </w14:contentPart>
                  </a:graphicData>
                </a:graphic>
              </wp:anchor>
            </w:drawing>
          </mc:Choice>
          <mc:Fallback>
            <w:pict>
              <v:shape w14:anchorId="11886D90" id="Entrada de lápiz 17" o:spid="_x0000_s1026" type="#_x0000_t75" style="position:absolute;margin-left:237.3pt;margin-top:8.25pt;width:70.05pt;height:18.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1Z53AQAADgMAAA4AAABkcnMvZTJvRG9jLnhtbJxSy27CMBC8V+o/&#10;WL6XJBQojUg4FFXi0Meh/QDXsYnV2ButDYG/7yaBAq2qSlwi74wyntnxbL61Fdso9AZcxpNBzJly&#10;EgrjVhl/f3u8mXLmg3CFqMCpjO+U5/P8+mrW1KkaQglVoZCRiPNpU2e8DKFOo8jLUlnhB1ArR6QG&#10;tCLQiKuoQNGQuq2iYRxPogawqBGk8p7QRU/yvNPXWsnworVXgVUZH4/imPwF8hlPuyO2YDIm8KMH&#10;b2Me5TORrlDUpZF7Y+ICX1YYRza+pRYiCLZG80vKGongQYeBBBuB1kaqLhXlS+If+Zbus82WjOQa&#10;UwkuKBdeBYbDBjvikitsRTtonqCgjsQ6AN8r0ob+r6Q3vQC5tuSn7wVVJQI9Cl+a2nOGqSkyjssi&#10;Ofp3m4djglc85no+J6iRaB/5r1+2Gm27bHLCthmnQnftt+tSbQOTBN5Nk/GEGElUcj8adfRBuBc4&#10;TCebpbvPOjydW18nzzj/AgAA//8DAFBLAwQUAAYACAAAACEAiUKByw0CAADUBAAAEAAAAGRycy9p&#10;bmsvaW5rMS54bWykU02L2zAQvRf6H4T2sBcrlhzHccw6eygNFFoaultoj15n1haxpSApm+y/7/gj&#10;SqDp0tKLsUd+b96bebq7P7YNeQFjpVY5FRNOCahSb6Sqcvr9ccVSSqwr1KZotIKcvoKl98v37+6k&#10;2rZNhk+CDMp2b22T09q5XRaGh8NhcphOtKnCiPNp+Eltv3ymyxG1gWeppMOW9lQqtXJwdB1ZJjc5&#10;Ld2R+/+R+0HvTQn+uKuY8vyHM0UJK23awnnGulAKGqKKFnX/oMS97vBFYp8KDCWtRMMsmoh4Hqcf&#10;F1gojjm9+N6jRItKWhpe5/z5n5xhP7Psz9rXRu/AOAnnMQ2mxoNXUg7fvb/BqAGrm303W0peimaP&#10;lgXnuNbRjgivGPqdD739G99oZhR0qXw88Us8DdPJFjBa7c5v1VnU2ZUfnOkDGPEoZnzBhHgUi0zE&#10;WYQJ5Um3kFO/ITcnziezt7XnezLnhPQn3ufg7SA3rvZj4pOpn9LljK4ha5BV7S6gyV9DS91ojN+4&#10;m5vVavUB1+Mjdq2bkzsPMFDidawaeBtiCuvAfD3j2sJu16DeRslKaQNrzJDdG/A9xcXAe31+/Fdu&#10;ch9nMt7nb/Cc05v+MpMeORT6xURizsksDm6ZiNPklgdUxPGMsmnAmQjYHJ9JkMyJ4AFLF2weMDFL&#10;iUiDKEmZOAWgb+f1YMiWvwAAAP//AwBQSwMEFAAGAAgAAAAhAFJ9+VfgAAAACQEAAA8AAABkcnMv&#10;ZG93bnJldi54bWxMj0FLw0AQhe+C/2EZwZvdNKappNmUIgpeirRKIbdtdpoEs7Mhu01jf73jSY/D&#10;+3jvm3w92U6MOPjWkYL5LAKBVDnTUq3g8+P14QmED5qM7hyhgm/0sC5ub3KdGXehHY77UAsuIZ9p&#10;BU0IfSalrxq02s9cj8TZyQ1WBz6HWppBX7jcdjKOolRa3RIvNLrH5warr/3Z8u5L2V7LbR/85q08&#10;XLfx+yEepVL3d9NmBSLgFP5g+NVndSjY6ejOZLzoFCTLJGWUg3QBgoF0nixBHBUsHlOQRS7/f1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a71Z53AQAA&#10;DgMAAA4AAAAAAAAAAAAAAAAAPAIAAGRycy9lMm9Eb2MueG1sUEsBAi0AFAAGAAgAAAAhAIlCgcsN&#10;AgAA1AQAABAAAAAAAAAAAAAAAAAA3wMAAGRycy9pbmsvaW5rMS54bWxQSwECLQAUAAYACAAAACEA&#10;Un35V+AAAAAJAQAADwAAAAAAAAAAAAAAAAAaBgAAZHJzL2Rvd25yZXYueG1sUEsBAi0AFAAGAAgA&#10;AAAhAHkYvJ2/AAAAIQEAABkAAAAAAAAAAAAAAAAAJwcAAGRycy9fcmVscy9lMm9Eb2MueG1sLnJl&#10;bHNQSwUGAAAAAAYABgB4AQAAHQgAAAAA&#10;">
                <v:imagedata r:id="rId47" o:title=""/>
              </v:shape>
            </w:pict>
          </mc:Fallback>
        </mc:AlternateContent>
      </w:r>
      <w:r w:rsidRPr="008C03F6">
        <w:rPr>
          <w:rFonts w:ascii="Arial" w:hAnsi="Arial" w:cs="Arial"/>
          <w:noProof/>
        </w:rPr>
        <mc:AlternateContent>
          <mc:Choice Requires="wpi">
            <w:drawing>
              <wp:anchor distT="0" distB="0" distL="114300" distR="114300" simplePos="0" relativeHeight="251704320" behindDoc="0" locked="0" layoutInCell="1" allowOverlap="1" wp14:anchorId="0FB60F0D" wp14:editId="7A1F4132">
                <wp:simplePos x="0" y="0"/>
                <wp:positionH relativeFrom="column">
                  <wp:posOffset>1029185</wp:posOffset>
                </wp:positionH>
                <wp:positionV relativeFrom="paragraph">
                  <wp:posOffset>193480</wp:posOffset>
                </wp:positionV>
                <wp:extent cx="3429360" cy="360"/>
                <wp:effectExtent l="95250" t="152400" r="95250" b="152400"/>
                <wp:wrapNone/>
                <wp:docPr id="288230964" name="Entrada de lápiz 14"/>
                <wp:cNvGraphicFramePr/>
                <a:graphic xmlns:a="http://schemas.openxmlformats.org/drawingml/2006/main">
                  <a:graphicData uri="http://schemas.microsoft.com/office/word/2010/wordprocessingInk">
                    <w14:contentPart bwMode="auto" r:id="rId48">
                      <w14:nvContentPartPr>
                        <w14:cNvContentPartPr/>
                      </w14:nvContentPartPr>
                      <w14:xfrm>
                        <a:off x="0" y="0"/>
                        <a:ext cx="3429360" cy="360"/>
                      </w14:xfrm>
                    </w14:contentPart>
                  </a:graphicData>
                </a:graphic>
              </wp:anchor>
            </w:drawing>
          </mc:Choice>
          <mc:Fallback>
            <w:pict>
              <v:shape w14:anchorId="176DDD07" id="Entrada de lápiz 14" o:spid="_x0000_s1026" type="#_x0000_t75" style="position:absolute;margin-left:76.8pt;margin-top:6.75pt;width:278.55pt;height:17.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nsRwAQAADQMAAA4AAABkcnMvZTJvRG9jLnhtbJxSy07DMBC8I/EP&#10;lu806YOqRE16oELqAegBPsB17MYi9kZrp2n/nk36BiGkXqz1jjw7s+PpbGtLtlHoDbiU93sxZ8pJ&#10;yI1bp/zz4+VhwpkPwuWiBKdSvlOez7L7u2lTJWoABZS5QkYkzidNlfIihCqJIi8LZYXvQaUcgRrQ&#10;ikBXXEc5iobYbRkN4ngcNYB5hSCV99Sd70GedfxaKxnetfYqsDLlj6M4Jn2BdMaTrsRTc3VqRtlU&#10;JGsUVWHkQZi4QZcVxpGME9VcBMFqNL+orJEIHnToSbARaG2k6lyRv378w9/CfbXe+iNZYyLBBeXC&#10;UmA4brADbhlhS85WzSvklJGoA/ADI23o/0j2oucga0t69rmgKkWgT+ELU3nOMDF5ynGR98/63eb5&#10;7GCJZ19v1wAlEh0s//Vkq9G2yyYlbJtySnnXnl2WahuYpOZwNHgajgmShLXFBe/+/XHKxWJp9FWE&#10;l/dW1sUvzr4BAAD//wMAUEsDBBQABgAIAAAAIQBaCgQ9AQIAADMFAAAQAAAAZHJzL2luay9pbmsx&#10;LnhtbLRUXW+bMBR9n7T/YLkPeVnAkKRpUEkfpiFN2tRo7aTtkcItWAEb2SYk/36XjzhUpdUeNiEh&#10;fM059/rcc317dywLcgCluRQh9RxGCYhEplxkIf35GM1vKNEmFmlcSAEhPYGmd9uPH2652JdFgG+C&#10;DEK3X2UR0tyYKnDdpmmcZuFIlbk+Ywv3q9h//0a3AyqFZy64wZT6HEqkMHA0LVnA05Am5sjs/8j9&#10;IGuVgN1uIyq5/GFUnEAkVRkby5jHQkBBRFxi3b8oMacKPzjmyUBRUnI88Nx3vOV6efNlg4H4GNLR&#10;usYSNVZSUnea8/d/4Ixec7ZlLfz19ZqSoaQUDm1Nbqd58PbZd0pWoAyHi8y9KMPGiST9utOnF0qB&#10;lkXd9oaSQ1zUKJnHGNpiyO25E4K85kNt/ikf6vIm37i4l9IMxxvrMIhmLXVureEloNHLynrMaCRu&#10;ww9GdePgM385Z5u55z16m8BbBmzlMH89asXg4jPnk6p1bvme1MWv3Y5VrT9Zw1OTW9GZs7CajxWf&#10;QubAs9yMoNd/DU1kIXEYhk5fRVH0GZttDT+VzfDKAhQkeDlkBbwPUbE2oO4vuDLW+x2I91E8E1LB&#10;Dh2pawU2pzcSvKvPTsLEvdINBxn68gOeQ3rVXS2kQ/aBrjGM4PNptln5qxmbsRfDZROga7Z/AAAA&#10;//8DAFBLAwQUAAYACAAAACEAzDf6gN0AAAAJAQAADwAAAGRycy9kb3ducmV2LnhtbEyPwU7DMAyG&#10;70i8Q2Qkbiwt29qqNJ2mSePEhW0SV68JbUfiVE26lbfHnODmX/70+3O1mZ0VVzOG3pOCdJGAMNR4&#10;3VOr4HTcPxUgQkTSaD0ZBd8mwKa+v6uw1P5G7+Z6iK3gEgolKuhiHEopQ9MZh2HhB0O8+/Sjw8hx&#10;bKUe8cblzsrnJMmkw574QoeD2XWm+TpMTsGlwGYK8fSx3Q3udWWL1L1d9ko9PszbFxDRzPEPhl99&#10;Voeanc5+Ih2E5bxeZozysFyDYCBPkxzEWcEqz0DWlfz/Qf0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zKexHABAAANAwAADgAAAAAAAAAAAAAAAAA8AgAA&#10;ZHJzL2Uyb0RvYy54bWxQSwECLQAUAAYACAAAACEAWgoEPQECAAAzBQAAEAAAAAAAAAAAAAAAAADY&#10;AwAAZHJzL2luay9pbmsxLnhtbFBLAQItABQABgAIAAAAIQDMN/qA3QAAAAkBAAAPAAAAAAAAAAAA&#10;AAAAAAcGAABkcnMvZG93bnJldi54bWxQSwECLQAUAAYACAAAACEAeRi8nb8AAAAhAQAAGQAAAAAA&#10;AAAAAAAAAAARBwAAZHJzL19yZWxzL2Uyb0RvYy54bWwucmVsc1BLBQYAAAAABgAGAHgBAAAHCAAA&#10;AAA=&#10;">
                <v:imagedata r:id="rId49" o:title=""/>
              </v:shape>
            </w:pict>
          </mc:Fallback>
        </mc:AlternateContent>
      </w:r>
      <w:r w:rsidRPr="008C03F6">
        <w:rPr>
          <w:rFonts w:ascii="Arial" w:hAnsi="Arial" w:cs="Arial"/>
          <w:noProof/>
        </w:rPr>
        <w:drawing>
          <wp:inline distT="0" distB="0" distL="0" distR="0" wp14:anchorId="4BE0D7D2" wp14:editId="40EBB4F5">
            <wp:extent cx="4486275" cy="2276475"/>
            <wp:effectExtent l="0" t="0" r="9525" b="9525"/>
            <wp:docPr id="19852966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11808"/>
                    <a:stretch/>
                  </pic:blipFill>
                  <pic:spPr bwMode="auto">
                    <a:xfrm>
                      <a:off x="0" y="0"/>
                      <a:ext cx="448627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5B2F2FBA" w14:textId="77777777" w:rsidR="009B29C6" w:rsidRPr="008C03F6" w:rsidRDefault="009B29C6" w:rsidP="002A5E23">
      <w:pPr>
        <w:spacing w:line="312" w:lineRule="auto"/>
        <w:jc w:val="both"/>
        <w:rPr>
          <w:rFonts w:ascii="Arial" w:hAnsi="Arial" w:cs="Arial"/>
          <w:lang w:val="es-CO"/>
        </w:rPr>
      </w:pPr>
    </w:p>
    <w:p w14:paraId="38851225" w14:textId="354958B8" w:rsidR="00AA5BFF" w:rsidRPr="008C03F6" w:rsidRDefault="00FD131B" w:rsidP="002A5E23">
      <w:pPr>
        <w:spacing w:line="312" w:lineRule="auto"/>
        <w:jc w:val="both"/>
        <w:rPr>
          <w:rFonts w:ascii="Arial" w:hAnsi="Arial" w:cs="Arial"/>
          <w:lang w:val="es-CO"/>
        </w:rPr>
      </w:pPr>
      <w:r w:rsidRPr="008C03F6">
        <w:rPr>
          <w:rFonts w:ascii="Arial" w:hAnsi="Arial" w:cs="Arial"/>
          <w:lang w:val="es-CO"/>
        </w:rPr>
        <w:lastRenderedPageBreak/>
        <w:t xml:space="preserve">Y </w:t>
      </w:r>
      <w:proofErr w:type="gramStart"/>
      <w:r w:rsidRPr="008C03F6">
        <w:rPr>
          <w:rFonts w:ascii="Arial" w:hAnsi="Arial" w:cs="Arial"/>
          <w:lang w:val="es-CO"/>
        </w:rPr>
        <w:t>de acuerdo a</w:t>
      </w:r>
      <w:proofErr w:type="gramEnd"/>
      <w:r w:rsidRPr="008C03F6">
        <w:rPr>
          <w:rFonts w:ascii="Arial" w:hAnsi="Arial" w:cs="Arial"/>
          <w:lang w:val="es-CO"/>
        </w:rPr>
        <w:t xml:space="preserve"> lo probado en el presente asunto, se tiene que el señor </w:t>
      </w:r>
      <w:r w:rsidR="00F55B69" w:rsidRPr="008C03F6">
        <w:rPr>
          <w:rFonts w:ascii="Arial" w:hAnsi="Arial" w:cs="Arial"/>
          <w:b/>
          <w:bCs/>
        </w:rPr>
        <w:t>EDUARDO JOSÉ TAFUR OREJUELA</w:t>
      </w:r>
      <w:r w:rsidR="009B29C6" w:rsidRPr="009B29C6">
        <w:rPr>
          <w:rFonts w:ascii="Arial" w:hAnsi="Arial" w:cs="Arial"/>
          <w:lang w:val="es-CO"/>
        </w:rPr>
        <w:t xml:space="preserve"> </w:t>
      </w:r>
      <w:r w:rsidR="00F55B69" w:rsidRPr="008C03F6">
        <w:rPr>
          <w:rFonts w:ascii="Arial" w:hAnsi="Arial" w:cs="Arial"/>
          <w:lang w:val="es-CO"/>
        </w:rPr>
        <w:t>contrató</w:t>
      </w:r>
      <w:r w:rsidR="009B29C6" w:rsidRPr="009B29C6">
        <w:rPr>
          <w:rFonts w:ascii="Arial" w:hAnsi="Arial" w:cs="Arial"/>
          <w:lang w:val="es-CO"/>
        </w:rPr>
        <w:t xml:space="preserve"> al dueño del tractor y este a su vez al conductor</w:t>
      </w:r>
      <w:r w:rsidR="00F55B69" w:rsidRPr="008C03F6">
        <w:rPr>
          <w:rFonts w:ascii="Arial" w:hAnsi="Arial" w:cs="Arial"/>
          <w:lang w:val="es-CO"/>
        </w:rPr>
        <w:t xml:space="preserve"> para que movilizara sus vagones, situaciones que se encuentra totalmente excluida del contrato de seguros. Por lo tanto, </w:t>
      </w:r>
      <w:r w:rsidR="00E651CA" w:rsidRPr="008C03F6">
        <w:rPr>
          <w:rFonts w:ascii="Arial" w:hAnsi="Arial" w:cs="Arial"/>
          <w:lang w:val="es-CO"/>
        </w:rPr>
        <w:t xml:space="preserve">la póliza no podrá afectarse. </w:t>
      </w:r>
    </w:p>
    <w:p w14:paraId="1E43F58D" w14:textId="77777777" w:rsidR="00E651CA" w:rsidRPr="008C03F6" w:rsidRDefault="00E651CA" w:rsidP="002A5E23">
      <w:pPr>
        <w:spacing w:line="312" w:lineRule="auto"/>
        <w:jc w:val="both"/>
        <w:rPr>
          <w:rFonts w:ascii="Arial" w:hAnsi="Arial" w:cs="Arial"/>
          <w:lang w:val="es-ES_tradnl"/>
        </w:rPr>
      </w:pPr>
    </w:p>
    <w:bookmarkEnd w:id="7"/>
    <w:p w14:paraId="6415EE61" w14:textId="77777777" w:rsidR="00893350" w:rsidRPr="008C03F6" w:rsidRDefault="00893350" w:rsidP="002A5E23">
      <w:pPr>
        <w:spacing w:line="312" w:lineRule="auto"/>
        <w:jc w:val="both"/>
        <w:rPr>
          <w:rFonts w:ascii="Arial" w:hAnsi="Arial" w:cs="Arial"/>
        </w:rPr>
      </w:pPr>
      <w:r w:rsidRPr="008C03F6">
        <w:rPr>
          <w:rFonts w:ascii="Arial" w:hAnsi="Arial" w:cs="Arial"/>
        </w:rPr>
        <w:t xml:space="preserve">Por otro lado, si bien la Circular Básica Jurídica establece que las exclusiones deben constar en la primera página de la póliza y en caracteres destacados, la Corte Suprema de Justicia en Sentencia de unificación </w:t>
      </w:r>
      <w:r w:rsidRPr="008C03F6">
        <w:rPr>
          <w:rFonts w:ascii="Arial" w:hAnsi="Arial" w:cs="Arial"/>
          <w:shd w:val="clear" w:color="auto" w:fill="FFFFFF"/>
        </w:rPr>
        <w:t xml:space="preserve">No. </w:t>
      </w:r>
      <w:hyperlink r:id="rId51" w:history="1">
        <w:r w:rsidRPr="008C03F6">
          <w:rPr>
            <w:rStyle w:val="Hipervnculo"/>
            <w:rFonts w:ascii="Arial" w:hAnsi="Arial" w:cs="Arial"/>
            <w:color w:val="auto"/>
            <w:spacing w:val="12"/>
            <w:u w:val="none"/>
            <w:shd w:val="clear" w:color="auto" w:fill="FFFFFF"/>
          </w:rPr>
          <w:t>SC328 del 21 de septiembre de 2023</w:t>
        </w:r>
      </w:hyperlink>
      <w:r w:rsidRPr="008C03F6">
        <w:rPr>
          <w:rFonts w:ascii="Arial" w:hAnsi="Arial" w:cs="Arial"/>
          <w:shd w:val="clear" w:color="auto" w:fill="FFFFFF"/>
        </w:rPr>
        <w:t xml:space="preserve">  </w:t>
      </w:r>
      <w:r w:rsidRPr="008C03F6">
        <w:rPr>
          <w:rFonts w:ascii="Arial" w:hAnsi="Arial" w:cs="Arial"/>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3866F061" w14:textId="77777777" w:rsidR="00893350" w:rsidRPr="008C03F6" w:rsidRDefault="00893350" w:rsidP="002A5E23">
      <w:pPr>
        <w:spacing w:line="312" w:lineRule="auto"/>
        <w:rPr>
          <w:rFonts w:ascii="Arial" w:hAnsi="Arial" w:cs="Arial"/>
        </w:rPr>
      </w:pPr>
    </w:p>
    <w:p w14:paraId="60209DB7" w14:textId="77777777" w:rsidR="00893350" w:rsidRPr="008C03F6" w:rsidRDefault="00893350" w:rsidP="002A5E23">
      <w:pPr>
        <w:spacing w:line="312" w:lineRule="auto"/>
        <w:jc w:val="both"/>
        <w:rPr>
          <w:rFonts w:ascii="Arial" w:hAnsi="Arial" w:cs="Arial"/>
        </w:rPr>
      </w:pPr>
      <w:r w:rsidRPr="008C03F6">
        <w:rPr>
          <w:rFonts w:ascii="Arial" w:hAnsi="Arial" w:cs="Arial"/>
        </w:rPr>
        <w:t>Lo anterior, en estricto cumplimiento del artículo 184 del Estatuto Orgánico del Sistema Financiero:</w:t>
      </w:r>
    </w:p>
    <w:p w14:paraId="5E4F6592" w14:textId="77777777" w:rsidR="00893350" w:rsidRPr="008C03F6" w:rsidRDefault="00893350" w:rsidP="002A5E23">
      <w:pPr>
        <w:spacing w:line="312" w:lineRule="auto"/>
        <w:jc w:val="both"/>
        <w:rPr>
          <w:rFonts w:ascii="Arial" w:hAnsi="Arial" w:cs="Arial"/>
        </w:rPr>
      </w:pPr>
    </w:p>
    <w:p w14:paraId="26F8880E"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Artículo 184. Régimen de pólizas y tarifas. </w:t>
      </w:r>
    </w:p>
    <w:p w14:paraId="278837C9"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w:t>
      </w:r>
    </w:p>
    <w:p w14:paraId="2FD0E46D"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2. Requisitos de las pólizas. Las pólizas deberán ajustarse a las siguientes exigencias:</w:t>
      </w:r>
    </w:p>
    <w:p w14:paraId="7BD7EB3B"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25683B22"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b. Deben redactarse en tal forma que sean de fácil comprensión para el asegurado. Por tanto, los caracteres tipográficos deben ser fácilmente legibles, y</w:t>
      </w:r>
    </w:p>
    <w:p w14:paraId="2AB15534" w14:textId="77777777" w:rsidR="00893350" w:rsidRPr="008C03F6" w:rsidRDefault="00893350" w:rsidP="002A5E23">
      <w:pPr>
        <w:spacing w:line="312" w:lineRule="auto"/>
        <w:ind w:left="851" w:right="843"/>
        <w:jc w:val="both"/>
        <w:rPr>
          <w:rFonts w:ascii="Arial" w:hAnsi="Arial" w:cs="Arial"/>
          <w:sz w:val="20"/>
          <w:szCs w:val="20"/>
        </w:rPr>
      </w:pPr>
      <w:r w:rsidRPr="008C03F6">
        <w:rPr>
          <w:rFonts w:ascii="Arial" w:hAnsi="Arial" w:cs="Arial"/>
          <w:sz w:val="20"/>
          <w:szCs w:val="20"/>
        </w:rPr>
        <w:t xml:space="preserve">c. </w:t>
      </w:r>
      <w:r w:rsidRPr="008C03F6">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701E7B2A" w14:textId="77777777" w:rsidR="00893350" w:rsidRPr="008C03F6" w:rsidRDefault="00893350" w:rsidP="002A5E23">
      <w:pPr>
        <w:adjustRightInd w:val="0"/>
        <w:spacing w:line="312" w:lineRule="auto"/>
        <w:jc w:val="both"/>
        <w:rPr>
          <w:rFonts w:ascii="Arial" w:hAnsi="Arial" w:cs="Arial"/>
        </w:rPr>
      </w:pPr>
    </w:p>
    <w:p w14:paraId="5C67DAD7" w14:textId="77777777" w:rsidR="00893350" w:rsidRPr="008C03F6" w:rsidRDefault="00893350" w:rsidP="002A5E23">
      <w:pPr>
        <w:adjustRightInd w:val="0"/>
        <w:spacing w:line="312" w:lineRule="auto"/>
        <w:jc w:val="both"/>
        <w:rPr>
          <w:rFonts w:ascii="Arial" w:hAnsi="Arial" w:cs="Arial"/>
          <w:shd w:val="clear" w:color="auto" w:fill="FFFFFF"/>
        </w:rPr>
      </w:pPr>
      <w:r w:rsidRPr="008C03F6">
        <w:rPr>
          <w:rFonts w:ascii="Arial" w:hAnsi="Arial" w:cs="Arial"/>
        </w:rPr>
        <w:t xml:space="preserve">En tal sentido, la Corte Suprema de Justicia-Sala de Casación Civil </w:t>
      </w:r>
      <w:r w:rsidRPr="008C03F6">
        <w:rPr>
          <w:rFonts w:ascii="Arial" w:hAnsi="Arial" w:cs="Arial"/>
          <w:shd w:val="clear" w:color="auto" w:fill="FFFFFF"/>
        </w:rPr>
        <w:t xml:space="preserve">mediante la sentencia de unificación No. </w:t>
      </w:r>
      <w:hyperlink r:id="rId52" w:history="1">
        <w:r w:rsidRPr="008C03F6">
          <w:rPr>
            <w:rStyle w:val="Hipervnculo"/>
            <w:rFonts w:ascii="Arial" w:hAnsi="Arial" w:cs="Arial"/>
            <w:b/>
            <w:bCs/>
            <w:color w:val="auto"/>
            <w:spacing w:val="12"/>
            <w:u w:val="none"/>
            <w:shd w:val="clear" w:color="auto" w:fill="FFFFFF"/>
          </w:rPr>
          <w:t>SC328 del 21 de septiembre de 2023</w:t>
        </w:r>
      </w:hyperlink>
      <w:r w:rsidRPr="008C03F6">
        <w:rPr>
          <w:rFonts w:ascii="Arial" w:hAnsi="Arial" w:cs="Arial"/>
          <w:shd w:val="clear" w:color="auto" w:fill="FFFFFF"/>
        </w:rPr>
        <w:t>, señaló que:</w:t>
      </w:r>
    </w:p>
    <w:p w14:paraId="17434931" w14:textId="77777777" w:rsidR="00893350" w:rsidRPr="008C03F6" w:rsidRDefault="00893350" w:rsidP="002A5E23">
      <w:pPr>
        <w:adjustRightInd w:val="0"/>
        <w:spacing w:line="312" w:lineRule="auto"/>
        <w:jc w:val="both"/>
        <w:rPr>
          <w:rFonts w:ascii="Arial" w:hAnsi="Arial" w:cs="Arial"/>
          <w:sz w:val="23"/>
          <w:szCs w:val="23"/>
          <w:shd w:val="clear" w:color="auto" w:fill="FFFFFF"/>
        </w:rPr>
      </w:pPr>
    </w:p>
    <w:p w14:paraId="0B5BA389" w14:textId="77777777" w:rsidR="00893350" w:rsidRPr="008C03F6" w:rsidRDefault="00893350" w:rsidP="002A5E23">
      <w:pPr>
        <w:adjustRightInd w:val="0"/>
        <w:spacing w:line="312" w:lineRule="auto"/>
        <w:ind w:left="851" w:right="843"/>
        <w:jc w:val="both"/>
        <w:rPr>
          <w:rFonts w:ascii="Arial" w:hAnsi="Arial" w:cs="Arial"/>
          <w:sz w:val="20"/>
          <w:szCs w:val="20"/>
        </w:rPr>
      </w:pPr>
      <w:r w:rsidRPr="008C03F6">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8C03F6">
        <w:rPr>
          <w:rFonts w:ascii="Arial" w:hAnsi="Arial" w:cs="Arial"/>
          <w:sz w:val="20"/>
          <w:szCs w:val="20"/>
        </w:rPr>
        <w:t>ibídem</w:t>
      </w:r>
      <w:proofErr w:type="spellEnd"/>
      <w:r w:rsidRPr="008C03F6">
        <w:rPr>
          <w:rFonts w:ascii="Arial" w:hAnsi="Arial" w:cs="Arial"/>
          <w:sz w:val="20"/>
          <w:szCs w:val="20"/>
        </w:rPr>
        <w:t xml:space="preserve"> y las advertencias de mora establecidas en los cánones 1068 y 1152 del mismo Código; (</w:t>
      </w:r>
      <w:proofErr w:type="spellStart"/>
      <w:r w:rsidRPr="008C03F6">
        <w:rPr>
          <w:rFonts w:ascii="Arial" w:hAnsi="Arial" w:cs="Arial"/>
          <w:sz w:val="20"/>
          <w:szCs w:val="20"/>
        </w:rPr>
        <w:t>ii</w:t>
      </w:r>
      <w:proofErr w:type="spellEnd"/>
      <w:r w:rsidRPr="008C03F6">
        <w:rPr>
          <w:rFonts w:ascii="Arial" w:hAnsi="Arial" w:cs="Arial"/>
          <w:sz w:val="20"/>
          <w:szCs w:val="20"/>
        </w:rPr>
        <w:t>) el clausulado del contrato, que corresponde a las condiciones negociales generales o clausulado general; y (</w:t>
      </w:r>
      <w:proofErr w:type="spellStart"/>
      <w:r w:rsidRPr="008C03F6">
        <w:rPr>
          <w:rFonts w:ascii="Arial" w:hAnsi="Arial" w:cs="Arial"/>
          <w:sz w:val="20"/>
          <w:szCs w:val="20"/>
        </w:rPr>
        <w:t>iii</w:t>
      </w:r>
      <w:proofErr w:type="spellEnd"/>
      <w:r w:rsidRPr="008C03F6">
        <w:rPr>
          <w:rFonts w:ascii="Arial" w:hAnsi="Arial" w:cs="Arial"/>
          <w:sz w:val="20"/>
          <w:szCs w:val="20"/>
        </w:rPr>
        <w:t xml:space="preserve">) los anexos, en los términos del artículo 1048 </w:t>
      </w:r>
      <w:proofErr w:type="spellStart"/>
      <w:r w:rsidRPr="008C03F6">
        <w:rPr>
          <w:rFonts w:ascii="Arial" w:hAnsi="Arial" w:cs="Arial"/>
          <w:sz w:val="20"/>
          <w:szCs w:val="20"/>
        </w:rPr>
        <w:t>ejusdem</w:t>
      </w:r>
      <w:proofErr w:type="spellEnd"/>
      <w:r w:rsidRPr="008C03F6">
        <w:rPr>
          <w:rFonts w:ascii="Arial" w:hAnsi="Arial" w:cs="Arial"/>
          <w:sz w:val="20"/>
          <w:szCs w:val="20"/>
        </w:rPr>
        <w:t>.</w:t>
      </w:r>
    </w:p>
    <w:p w14:paraId="559D843A" w14:textId="77777777" w:rsidR="00893350" w:rsidRPr="008C03F6" w:rsidRDefault="00893350" w:rsidP="002A5E23">
      <w:pPr>
        <w:adjustRightInd w:val="0"/>
        <w:spacing w:line="312" w:lineRule="auto"/>
        <w:ind w:left="851" w:right="843"/>
        <w:rPr>
          <w:rFonts w:ascii="Arial" w:hAnsi="Arial" w:cs="Arial"/>
          <w:sz w:val="20"/>
          <w:szCs w:val="20"/>
        </w:rPr>
      </w:pPr>
    </w:p>
    <w:p w14:paraId="16E68D86" w14:textId="77777777" w:rsidR="00893350" w:rsidRPr="008C03F6" w:rsidRDefault="00893350" w:rsidP="002A5E23">
      <w:pPr>
        <w:adjustRightInd w:val="0"/>
        <w:spacing w:line="312" w:lineRule="auto"/>
        <w:ind w:left="851" w:right="843"/>
        <w:jc w:val="both"/>
        <w:rPr>
          <w:rFonts w:ascii="Arial" w:hAnsi="Arial" w:cs="Arial"/>
          <w:sz w:val="20"/>
          <w:szCs w:val="20"/>
        </w:rPr>
      </w:pPr>
      <w:r w:rsidRPr="008C03F6">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25D0091A" w14:textId="77777777" w:rsidR="00893350" w:rsidRPr="008C03F6" w:rsidRDefault="00893350" w:rsidP="002A5E23">
      <w:pPr>
        <w:adjustRightInd w:val="0"/>
        <w:spacing w:line="312" w:lineRule="auto"/>
        <w:ind w:left="851" w:right="843"/>
        <w:jc w:val="both"/>
        <w:rPr>
          <w:rFonts w:ascii="Arial" w:hAnsi="Arial" w:cs="Arial"/>
          <w:sz w:val="20"/>
          <w:szCs w:val="20"/>
        </w:rPr>
      </w:pPr>
    </w:p>
    <w:p w14:paraId="38F9DF7F" w14:textId="77777777" w:rsidR="00893350" w:rsidRPr="008C03F6" w:rsidRDefault="00893350" w:rsidP="002A5E23">
      <w:pPr>
        <w:adjustRightInd w:val="0"/>
        <w:spacing w:line="312" w:lineRule="auto"/>
        <w:ind w:left="851" w:right="843"/>
        <w:jc w:val="both"/>
        <w:rPr>
          <w:rFonts w:ascii="Arial" w:hAnsi="Arial" w:cs="Arial"/>
          <w:sz w:val="20"/>
          <w:szCs w:val="20"/>
        </w:rPr>
      </w:pPr>
      <w:r w:rsidRPr="008C03F6">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8C03F6">
        <w:rPr>
          <w:rFonts w:ascii="Arial" w:hAnsi="Arial" w:cs="Arial"/>
          <w:b/>
          <w:bCs/>
          <w:sz w:val="20"/>
          <w:szCs w:val="20"/>
        </w:rPr>
        <w:t xml:space="preserve">a partir de allí </w:t>
      </w:r>
      <w:r w:rsidRPr="008C03F6">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64FFD5B0" w14:textId="77777777" w:rsidR="00893350" w:rsidRPr="008C03F6" w:rsidRDefault="00893350" w:rsidP="002A5E23">
      <w:pPr>
        <w:adjustRightInd w:val="0"/>
        <w:spacing w:line="312" w:lineRule="auto"/>
        <w:rPr>
          <w:rFonts w:ascii="Arial" w:hAnsi="Arial" w:cs="Arial"/>
          <w:b/>
          <w:bCs/>
          <w:i/>
          <w:iCs/>
        </w:rPr>
      </w:pPr>
    </w:p>
    <w:p w14:paraId="45B5B6E0" w14:textId="77777777" w:rsidR="00893350" w:rsidRPr="008C03F6" w:rsidRDefault="00893350" w:rsidP="002A5E23">
      <w:pPr>
        <w:spacing w:line="312" w:lineRule="auto"/>
        <w:jc w:val="both"/>
        <w:rPr>
          <w:rFonts w:ascii="Arial" w:hAnsi="Arial" w:cs="Arial"/>
        </w:rPr>
      </w:pPr>
      <w:r w:rsidRPr="008C03F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67358577" w14:textId="77777777" w:rsidR="00893350" w:rsidRPr="008C03F6" w:rsidRDefault="00893350" w:rsidP="002A5E23">
      <w:pPr>
        <w:spacing w:line="312" w:lineRule="auto"/>
        <w:jc w:val="both"/>
        <w:rPr>
          <w:rFonts w:ascii="Arial" w:hAnsi="Arial" w:cs="Arial"/>
        </w:rPr>
      </w:pPr>
    </w:p>
    <w:p w14:paraId="0B4E1B1F" w14:textId="77777777" w:rsidR="00893350" w:rsidRPr="008C03F6" w:rsidRDefault="00893350" w:rsidP="002A5E23">
      <w:pPr>
        <w:spacing w:line="312" w:lineRule="auto"/>
        <w:jc w:val="both"/>
        <w:rPr>
          <w:rFonts w:ascii="Arial" w:hAnsi="Arial" w:cs="Arial"/>
          <w:lang w:val="es-ES_tradnl"/>
        </w:rPr>
      </w:pPr>
      <w:r w:rsidRPr="008C03F6">
        <w:rPr>
          <w:rFonts w:ascii="Arial" w:hAnsi="Arial" w:cs="Arial"/>
          <w:lang w:val="es-ES_tradnl"/>
        </w:rPr>
        <w:t xml:space="preserve">Sobre la ubicación de las exclusiones pactadas en el instrumento </w:t>
      </w:r>
      <w:proofErr w:type="spellStart"/>
      <w:r w:rsidRPr="008C03F6">
        <w:rPr>
          <w:rFonts w:ascii="Arial" w:hAnsi="Arial" w:cs="Arial"/>
          <w:lang w:val="es-ES_tradnl"/>
        </w:rPr>
        <w:t>asegurativo</w:t>
      </w:r>
      <w:proofErr w:type="spellEnd"/>
      <w:r w:rsidRPr="008C03F6">
        <w:rPr>
          <w:rFonts w:ascii="Arial" w:hAnsi="Arial" w:cs="Arial"/>
          <w:lang w:val="es-ES_tradnl"/>
        </w:rPr>
        <w:t xml:space="preserve">, </w:t>
      </w:r>
      <w:r w:rsidRPr="008C03F6">
        <w:rPr>
          <w:rFonts w:ascii="Arial" w:hAnsi="Arial" w:cs="Arial"/>
        </w:rPr>
        <w:t>en la Circular Básica Jurídica 029 de 2014, de la referida entidad, se reafirmó la postura realizando una regulación de la emisión de las pólizas y del contenido que estas debían tener, así:</w:t>
      </w:r>
    </w:p>
    <w:p w14:paraId="4E733586" w14:textId="77777777" w:rsidR="00893350" w:rsidRPr="008C03F6" w:rsidRDefault="00893350" w:rsidP="002A5E23">
      <w:pPr>
        <w:spacing w:line="312" w:lineRule="auto"/>
        <w:jc w:val="both"/>
        <w:rPr>
          <w:rFonts w:ascii="Arial" w:hAnsi="Arial" w:cs="Arial"/>
        </w:rPr>
      </w:pPr>
    </w:p>
    <w:p w14:paraId="34D93789" w14:textId="20257076"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1.2.1. Requisitos generales de las pólizas de seguros:</w:t>
      </w:r>
    </w:p>
    <w:p w14:paraId="0C346527" w14:textId="77777777"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Para el adecuado cumplimiento de lo señalado en el </w:t>
      </w:r>
      <w:hyperlink r:id="rId53" w:tgtFrame="_blank" w:history="1">
        <w:r w:rsidRPr="008C03F6">
          <w:rPr>
            <w:rStyle w:val="Hipervnculo"/>
            <w:rFonts w:ascii="Arial" w:hAnsi="Arial" w:cs="Arial"/>
            <w:iCs/>
            <w:color w:val="auto"/>
            <w:sz w:val="20"/>
            <w:szCs w:val="20"/>
          </w:rPr>
          <w:t>numeral 2 del art. 184</w:t>
        </w:r>
      </w:hyperlink>
      <w:r w:rsidRPr="008C03F6">
        <w:rPr>
          <w:rFonts w:ascii="Arial" w:hAnsi="Arial" w:cs="Arial"/>
          <w:iCs/>
          <w:sz w:val="20"/>
          <w:szCs w:val="20"/>
        </w:rPr>
        <w:t> del </w:t>
      </w:r>
      <w:hyperlink r:id="rId54" w:tgtFrame="_blank" w:history="1">
        <w:r w:rsidRPr="008C03F6">
          <w:rPr>
            <w:rStyle w:val="Hipervnculo"/>
            <w:rFonts w:ascii="Arial" w:hAnsi="Arial" w:cs="Arial"/>
            <w:iCs/>
            <w:color w:val="auto"/>
            <w:sz w:val="20"/>
            <w:szCs w:val="20"/>
          </w:rPr>
          <w:t>EOSF</w:t>
        </w:r>
      </w:hyperlink>
      <w:r w:rsidRPr="008C03F6">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51194F9A" w14:textId="77777777"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1.2.1.1. </w:t>
      </w:r>
      <w:r w:rsidRPr="008C03F6">
        <w:rPr>
          <w:rFonts w:ascii="Arial" w:hAnsi="Arial" w:cs="Arial"/>
          <w:iCs/>
          <w:sz w:val="20"/>
          <w:szCs w:val="20"/>
          <w:u w:val="single"/>
        </w:rPr>
        <w:t>En la carátula:</w:t>
      </w:r>
    </w:p>
    <w:p w14:paraId="530F96E5" w14:textId="77777777"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 xml:space="preserve">1.2.1.1.1. Las condiciones particulares previstas en el art. 1047 del </w:t>
      </w:r>
      <w:proofErr w:type="spellStart"/>
      <w:r w:rsidRPr="008C03F6">
        <w:rPr>
          <w:rFonts w:ascii="Arial" w:hAnsi="Arial" w:cs="Arial"/>
          <w:iCs/>
          <w:sz w:val="20"/>
          <w:szCs w:val="20"/>
        </w:rPr>
        <w:t>C.Co</w:t>
      </w:r>
      <w:proofErr w:type="spellEnd"/>
      <w:r w:rsidRPr="008C03F6">
        <w:rPr>
          <w:rFonts w:ascii="Arial" w:hAnsi="Arial" w:cs="Arial"/>
          <w:iCs/>
          <w:sz w:val="20"/>
          <w:szCs w:val="20"/>
        </w:rPr>
        <w:t>.</w:t>
      </w:r>
    </w:p>
    <w:p w14:paraId="181CA1C4" w14:textId="77777777"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8C03F6">
        <w:rPr>
          <w:rFonts w:ascii="Arial" w:hAnsi="Arial" w:cs="Arial"/>
          <w:iCs/>
          <w:sz w:val="20"/>
          <w:szCs w:val="20"/>
        </w:rPr>
        <w:t>C.Co</w:t>
      </w:r>
      <w:proofErr w:type="spellEnd"/>
      <w:r w:rsidRPr="008C03F6">
        <w:rPr>
          <w:rFonts w:ascii="Arial" w:hAnsi="Arial" w:cs="Arial"/>
          <w:iCs/>
          <w:sz w:val="20"/>
          <w:szCs w:val="20"/>
        </w:rPr>
        <w:t>. Para el caso de los seguros de vida, el contenido del art. 1152 del mismo ordenamiento legal.</w:t>
      </w:r>
    </w:p>
    <w:p w14:paraId="1D769620" w14:textId="77777777"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1.2.1.2. </w:t>
      </w:r>
      <w:r w:rsidRPr="008C03F6">
        <w:rPr>
          <w:rFonts w:ascii="Arial" w:hAnsi="Arial" w:cs="Arial"/>
          <w:iCs/>
          <w:sz w:val="20"/>
          <w:szCs w:val="20"/>
          <w:u w:val="single"/>
        </w:rPr>
        <w:t>A partir de la primera página de la póliza (amparos y exclusiones)</w:t>
      </w:r>
    </w:p>
    <w:p w14:paraId="696A0CC2" w14:textId="57581A5C"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b/>
          <w:bCs/>
          <w:iCs/>
          <w:sz w:val="20"/>
          <w:szCs w:val="20"/>
          <w:u w:val="single"/>
        </w:rPr>
        <w:t>Los amparos básicos y todas las exclusiones que se estipulen deben consignarse en forma continua</w:t>
      </w:r>
      <w:r w:rsidRPr="008C03F6">
        <w:rPr>
          <w:rFonts w:ascii="Arial" w:hAnsi="Arial" w:cs="Arial"/>
          <w:iCs/>
          <w:sz w:val="20"/>
          <w:szCs w:val="20"/>
          <w:u w:val="single"/>
        </w:rPr>
        <w:t> </w:t>
      </w:r>
      <w:r w:rsidRPr="008C03F6">
        <w:rPr>
          <w:rFonts w:ascii="Arial" w:hAnsi="Arial" w:cs="Arial"/>
          <w:b/>
          <w:bCs/>
          <w:iCs/>
          <w:sz w:val="20"/>
          <w:szCs w:val="20"/>
          <w:u w:val="single"/>
        </w:rPr>
        <w:t>a</w:t>
      </w:r>
      <w:r w:rsidRPr="008C03F6">
        <w:rPr>
          <w:rFonts w:ascii="Arial" w:hAnsi="Arial" w:cs="Arial"/>
          <w:iCs/>
          <w:sz w:val="20"/>
          <w:szCs w:val="20"/>
          <w:u w:val="single"/>
        </w:rPr>
        <w:t> </w:t>
      </w:r>
      <w:r w:rsidRPr="008C03F6">
        <w:rPr>
          <w:rFonts w:ascii="Arial" w:hAnsi="Arial" w:cs="Arial"/>
          <w:b/>
          <w:bCs/>
          <w:iCs/>
          <w:sz w:val="20"/>
          <w:szCs w:val="20"/>
          <w:u w:val="single"/>
        </w:rPr>
        <w:t>partir de la primera página de la póliza</w:t>
      </w:r>
      <w:r w:rsidRPr="008C03F6">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24786517" w14:textId="77777777" w:rsidR="00893350" w:rsidRPr="008C03F6" w:rsidRDefault="00893350" w:rsidP="002A5E23">
      <w:pPr>
        <w:spacing w:line="312" w:lineRule="auto"/>
        <w:jc w:val="both"/>
        <w:rPr>
          <w:rFonts w:ascii="Arial" w:hAnsi="Arial" w:cs="Arial"/>
          <w:lang w:val="es-ES_tradnl"/>
        </w:rPr>
      </w:pPr>
    </w:p>
    <w:p w14:paraId="39CAEB70" w14:textId="77777777" w:rsidR="00893350" w:rsidRPr="008C03F6" w:rsidRDefault="00893350" w:rsidP="002A5E23">
      <w:pPr>
        <w:spacing w:line="312" w:lineRule="auto"/>
        <w:jc w:val="both"/>
        <w:rPr>
          <w:rFonts w:ascii="Arial" w:hAnsi="Arial" w:cs="Arial"/>
        </w:rPr>
      </w:pPr>
      <w:r w:rsidRPr="008C03F6">
        <w:rPr>
          <w:rFonts w:ascii="Arial" w:hAnsi="Arial" w:cs="Arial"/>
        </w:rPr>
        <w:t xml:space="preserve">En ese sentido, la regulación de la Superintendencia Financiera de </w:t>
      </w:r>
      <w:proofErr w:type="gramStart"/>
      <w:r w:rsidRPr="008C03F6">
        <w:rPr>
          <w:rFonts w:ascii="Arial" w:hAnsi="Arial" w:cs="Arial"/>
        </w:rPr>
        <w:t>Colombia,</w:t>
      </w:r>
      <w:proofErr w:type="gramEnd"/>
      <w:r w:rsidRPr="008C03F6">
        <w:rPr>
          <w:rFonts w:ascii="Arial" w:hAnsi="Arial" w:cs="Arial"/>
        </w:rPr>
        <w:t xml:space="preserve">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8C03F6">
        <w:rPr>
          <w:rFonts w:ascii="Arial" w:hAnsi="Arial" w:cs="Arial"/>
        </w:rPr>
        <w:t>Director</w:t>
      </w:r>
      <w:proofErr w:type="gramEnd"/>
      <w:r w:rsidRPr="008C03F6">
        <w:rPr>
          <w:rFonts w:ascii="Arial" w:hAnsi="Arial" w:cs="Arial"/>
        </w:rPr>
        <w:t xml:space="preserve"> Legal de Seguros), conceptuando lo siguiente:</w:t>
      </w:r>
    </w:p>
    <w:p w14:paraId="38B6F77D" w14:textId="77777777" w:rsidR="00893350" w:rsidRPr="008C03F6" w:rsidRDefault="00893350" w:rsidP="002A5E23">
      <w:pPr>
        <w:spacing w:line="312" w:lineRule="auto"/>
        <w:jc w:val="both"/>
        <w:rPr>
          <w:rFonts w:ascii="Arial" w:hAnsi="Arial" w:cs="Arial"/>
        </w:rPr>
      </w:pPr>
    </w:p>
    <w:p w14:paraId="5E413B0B" w14:textId="6E9C2E44" w:rsidR="00893350" w:rsidRPr="008C03F6" w:rsidRDefault="00893350" w:rsidP="002A5E23">
      <w:pPr>
        <w:spacing w:line="312" w:lineRule="auto"/>
        <w:ind w:left="850" w:right="850"/>
        <w:jc w:val="both"/>
        <w:rPr>
          <w:rFonts w:ascii="Arial" w:hAnsi="Arial" w:cs="Arial"/>
          <w:i/>
          <w:sz w:val="20"/>
          <w:szCs w:val="20"/>
        </w:rPr>
      </w:pPr>
      <w:r w:rsidRPr="008C03F6">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8C03F6">
        <w:rPr>
          <w:rFonts w:ascii="Arial" w:hAnsi="Arial" w:cs="Arial"/>
          <w:b/>
          <w:bCs/>
          <w:iCs/>
          <w:sz w:val="20"/>
          <w:szCs w:val="20"/>
        </w:rPr>
        <w:t>, </w:t>
      </w:r>
      <w:r w:rsidRPr="008C03F6">
        <w:rPr>
          <w:rFonts w:ascii="Arial" w:hAnsi="Arial" w:cs="Arial"/>
          <w:iCs/>
          <w:sz w:val="20"/>
          <w:szCs w:val="20"/>
        </w:rPr>
        <w:t>pueden quedar, tanto los primeros como las segundas, </w:t>
      </w:r>
      <w:r w:rsidRPr="008C03F6">
        <w:rPr>
          <w:rFonts w:ascii="Arial" w:hAnsi="Arial" w:cs="Arial"/>
          <w:iCs/>
          <w:sz w:val="20"/>
          <w:szCs w:val="20"/>
          <w:u w:val="single"/>
        </w:rPr>
        <w:t>consignados en forma continua a partir de la primera página de la póliza, como lo precisa la instrucción de este Supervisor</w:t>
      </w:r>
      <w:r w:rsidRPr="008C03F6">
        <w:rPr>
          <w:rFonts w:ascii="Arial" w:hAnsi="Arial" w:cs="Arial"/>
          <w:i/>
          <w:sz w:val="20"/>
          <w:szCs w:val="20"/>
        </w:rPr>
        <w:t>.</w:t>
      </w:r>
    </w:p>
    <w:p w14:paraId="0782FD86" w14:textId="77777777" w:rsidR="00893350" w:rsidRPr="008C03F6" w:rsidRDefault="00893350" w:rsidP="002A5E23">
      <w:pPr>
        <w:spacing w:line="312" w:lineRule="auto"/>
        <w:jc w:val="both"/>
        <w:rPr>
          <w:rFonts w:ascii="Arial" w:hAnsi="Arial" w:cs="Arial"/>
        </w:rPr>
      </w:pPr>
    </w:p>
    <w:p w14:paraId="4744C011" w14:textId="77777777" w:rsidR="00893350" w:rsidRPr="008C03F6" w:rsidRDefault="00893350" w:rsidP="002A5E23">
      <w:pPr>
        <w:spacing w:line="312" w:lineRule="auto"/>
        <w:jc w:val="both"/>
        <w:rPr>
          <w:rFonts w:ascii="Arial" w:hAnsi="Arial" w:cs="Arial"/>
        </w:rPr>
      </w:pPr>
      <w:r w:rsidRPr="008C03F6">
        <w:rPr>
          <w:rFonts w:ascii="Arial" w:hAnsi="Arial" w:cs="Arial"/>
        </w:rPr>
        <w:lastRenderedPageBreak/>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33892378" w14:textId="77777777" w:rsidR="00893350" w:rsidRPr="008C03F6" w:rsidRDefault="00893350" w:rsidP="002A5E23">
      <w:pPr>
        <w:spacing w:line="312" w:lineRule="auto"/>
        <w:jc w:val="both"/>
        <w:rPr>
          <w:rFonts w:ascii="Arial" w:hAnsi="Arial" w:cs="Arial"/>
        </w:rPr>
      </w:pPr>
    </w:p>
    <w:p w14:paraId="2F227D86" w14:textId="77777777" w:rsidR="00893350" w:rsidRPr="008C03F6" w:rsidRDefault="00893350" w:rsidP="002A5E23">
      <w:pPr>
        <w:spacing w:line="312" w:lineRule="auto"/>
        <w:jc w:val="both"/>
        <w:rPr>
          <w:rFonts w:ascii="Arial" w:hAnsi="Arial" w:cs="Arial"/>
        </w:rPr>
      </w:pPr>
      <w:r w:rsidRPr="008C03F6">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93649BB" w14:textId="77777777" w:rsidR="00893350" w:rsidRPr="008C03F6" w:rsidRDefault="00893350" w:rsidP="002A5E23">
      <w:pPr>
        <w:spacing w:line="312" w:lineRule="auto"/>
        <w:ind w:left="426"/>
        <w:jc w:val="both"/>
        <w:rPr>
          <w:rFonts w:ascii="Arial" w:hAnsi="Arial" w:cs="Arial"/>
        </w:rPr>
      </w:pPr>
    </w:p>
    <w:p w14:paraId="12B772CA" w14:textId="5AD6B519" w:rsidR="00893350" w:rsidRPr="008C03F6" w:rsidRDefault="00893350" w:rsidP="002A5E23">
      <w:pPr>
        <w:spacing w:line="312" w:lineRule="auto"/>
        <w:ind w:left="850" w:right="850"/>
        <w:jc w:val="both"/>
        <w:rPr>
          <w:rFonts w:ascii="Arial" w:hAnsi="Arial" w:cs="Arial"/>
          <w:iCs/>
          <w:sz w:val="20"/>
          <w:szCs w:val="20"/>
        </w:rPr>
      </w:pPr>
      <w:r w:rsidRPr="008C03F6">
        <w:rPr>
          <w:rFonts w:ascii="Arial" w:hAnsi="Arial" w:cs="Arial"/>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22BB596B" w14:textId="77777777" w:rsidR="00893350" w:rsidRPr="008C03F6" w:rsidRDefault="00893350" w:rsidP="002A5E23">
      <w:pPr>
        <w:spacing w:line="312" w:lineRule="auto"/>
        <w:jc w:val="both"/>
        <w:rPr>
          <w:rFonts w:ascii="Arial" w:hAnsi="Arial" w:cs="Arial"/>
        </w:rPr>
      </w:pPr>
    </w:p>
    <w:p w14:paraId="086233E4" w14:textId="77777777" w:rsidR="00893350" w:rsidRPr="008C03F6" w:rsidRDefault="00893350" w:rsidP="002A5E23">
      <w:pPr>
        <w:spacing w:line="312" w:lineRule="auto"/>
        <w:jc w:val="both"/>
        <w:rPr>
          <w:rFonts w:ascii="Arial" w:hAnsi="Arial" w:cs="Arial"/>
        </w:rPr>
      </w:pPr>
      <w:r w:rsidRPr="008C03F6">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3A6D7963" w14:textId="77777777" w:rsidR="00893350" w:rsidRPr="008C03F6" w:rsidRDefault="00893350" w:rsidP="002A5E23">
      <w:pPr>
        <w:spacing w:line="312" w:lineRule="auto"/>
        <w:jc w:val="both"/>
        <w:rPr>
          <w:rFonts w:ascii="Arial" w:hAnsi="Arial" w:cs="Arial"/>
          <w:b/>
          <w:bCs/>
        </w:rPr>
      </w:pPr>
    </w:p>
    <w:p w14:paraId="14D6905A" w14:textId="43C7FCF4" w:rsidR="00AA5BFF" w:rsidRPr="008C03F6" w:rsidRDefault="00AA5BFF" w:rsidP="002A5E23">
      <w:pPr>
        <w:spacing w:line="312" w:lineRule="auto"/>
        <w:jc w:val="both"/>
        <w:rPr>
          <w:rFonts w:ascii="Arial" w:hAnsi="Arial" w:cs="Arial"/>
          <w:lang w:val="es-ES_tradnl"/>
        </w:rPr>
      </w:pPr>
      <w:r w:rsidRPr="008C03F6">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A50151" w:rsidRPr="008C03F6">
        <w:rPr>
          <w:rFonts w:ascii="Arial" w:hAnsi="Arial" w:cs="Arial"/>
          <w:bCs/>
        </w:rPr>
        <w:t xml:space="preserve">la </w:t>
      </w:r>
      <w:r w:rsidR="00A50151" w:rsidRPr="008C03F6">
        <w:rPr>
          <w:rFonts w:ascii="Arial" w:hAnsi="Arial" w:cs="Arial"/>
          <w:b/>
        </w:rPr>
        <w:t xml:space="preserve">Póliza de Maquinaria y Equipo No. 03299 </w:t>
      </w:r>
      <w:r w:rsidR="00A50151" w:rsidRPr="008C03F6">
        <w:rPr>
          <w:rFonts w:ascii="Arial" w:hAnsi="Arial" w:cs="Arial"/>
          <w:bCs/>
        </w:rPr>
        <w:t>cuya vigencia corrió desde el 5 octubre de 2015 al 5 de octubre de 2016</w:t>
      </w:r>
      <w:r w:rsidRPr="008C03F6">
        <w:rPr>
          <w:rFonts w:ascii="Arial" w:hAnsi="Arial" w:cs="Arial"/>
          <w:lang w:val="es-ES_tradnl"/>
        </w:rPr>
        <w:t>, éstas deberán ser aplicadas y deberán dársele los efectos señalados por la jurisprudencia. En consecuencia, no podrá existir</w:t>
      </w:r>
      <w:r w:rsidR="001963F8" w:rsidRPr="008C03F6">
        <w:rPr>
          <w:rFonts w:ascii="Arial" w:hAnsi="Arial" w:cs="Arial"/>
          <w:lang w:val="es-ES_tradnl"/>
        </w:rPr>
        <w:t xml:space="preserve"> responsabilidad en cabeza del a</w:t>
      </w:r>
      <w:r w:rsidRPr="008C03F6">
        <w:rPr>
          <w:rFonts w:ascii="Arial" w:hAnsi="Arial" w:cs="Arial"/>
          <w:lang w:val="es-ES_tradnl"/>
        </w:rPr>
        <w:t>segurador</w:t>
      </w:r>
      <w:r w:rsidRPr="008C03F6">
        <w:rPr>
          <w:rFonts w:ascii="Arial" w:hAnsi="Arial" w:cs="Arial"/>
        </w:rPr>
        <w:t xml:space="preserve"> como quiera que se convino libre y expresamente que tal riesgo no estaba asegurado</w:t>
      </w:r>
      <w:r w:rsidRPr="008C03F6">
        <w:rPr>
          <w:rFonts w:ascii="Arial" w:hAnsi="Arial" w:cs="Arial"/>
          <w:lang w:val="es-ES_tradnl"/>
        </w:rPr>
        <w:t>.</w:t>
      </w:r>
    </w:p>
    <w:p w14:paraId="4D07A69D" w14:textId="77777777" w:rsidR="00B47C2C" w:rsidRPr="008C03F6" w:rsidRDefault="00B47C2C" w:rsidP="002A5E23">
      <w:pPr>
        <w:spacing w:line="312" w:lineRule="auto"/>
        <w:jc w:val="both"/>
        <w:rPr>
          <w:rFonts w:ascii="Arial" w:hAnsi="Arial" w:cs="Arial"/>
          <w:bCs/>
        </w:rPr>
      </w:pPr>
    </w:p>
    <w:p w14:paraId="062D2709" w14:textId="0509C574" w:rsidR="00F057BE" w:rsidRPr="008C03F6" w:rsidRDefault="00F057BE" w:rsidP="002A5E23">
      <w:pPr>
        <w:pStyle w:val="Prrafodelista"/>
        <w:widowControl/>
        <w:numPr>
          <w:ilvl w:val="0"/>
          <w:numId w:val="13"/>
        </w:numPr>
        <w:tabs>
          <w:tab w:val="left" w:pos="360"/>
        </w:tabs>
        <w:autoSpaceDE/>
        <w:autoSpaceDN/>
        <w:spacing w:line="312" w:lineRule="auto"/>
        <w:ind w:left="284" w:hanging="284"/>
        <w:jc w:val="both"/>
        <w:rPr>
          <w:rFonts w:ascii="Arial" w:eastAsia="Times New Roman" w:hAnsi="Arial" w:cs="Arial"/>
          <w:b/>
          <w:bCs/>
          <w:u w:val="single"/>
          <w:lang w:eastAsia="es-ES"/>
        </w:rPr>
      </w:pPr>
      <w:r w:rsidRPr="008C03F6">
        <w:rPr>
          <w:rFonts w:ascii="Arial" w:eastAsia="Times New Roman" w:hAnsi="Arial" w:cs="Arial"/>
          <w:b/>
          <w:bCs/>
          <w:u w:val="single"/>
          <w:lang w:eastAsia="es-ES"/>
        </w:rPr>
        <w:t xml:space="preserve">SE ACREDITÓ LA </w:t>
      </w:r>
      <w:r w:rsidRPr="008C03F6">
        <w:rPr>
          <w:rFonts w:ascii="Arial" w:eastAsia="Times New Roman" w:hAnsi="Arial" w:cs="Arial"/>
          <w:b/>
          <w:bCs/>
          <w:u w:val="single"/>
          <w:lang w:eastAsia="es-ES"/>
        </w:rPr>
        <w:t>PRESCRIPCIÓN DE LAS ACCIONES DERIVADAS DEL CONTRATO DE SEGURO.</w:t>
      </w:r>
    </w:p>
    <w:p w14:paraId="0D3F3AE5" w14:textId="77777777" w:rsidR="00F057BE" w:rsidRPr="008C03F6" w:rsidRDefault="00F057BE" w:rsidP="002A5E23">
      <w:pPr>
        <w:spacing w:line="312" w:lineRule="auto"/>
        <w:ind w:left="360"/>
        <w:rPr>
          <w:rFonts w:ascii="Arial" w:hAnsi="Arial" w:cs="Arial"/>
        </w:rPr>
      </w:pPr>
    </w:p>
    <w:p w14:paraId="4DC326A0" w14:textId="28F84630" w:rsidR="00F057BE" w:rsidRPr="008C03F6" w:rsidRDefault="00F057BE" w:rsidP="002A5E23">
      <w:pPr>
        <w:spacing w:line="312" w:lineRule="auto"/>
        <w:jc w:val="both"/>
        <w:rPr>
          <w:rFonts w:ascii="Arial" w:hAnsi="Arial" w:cs="Arial"/>
          <w:b/>
          <w:bCs/>
        </w:rPr>
      </w:pPr>
      <w:r w:rsidRPr="008C03F6">
        <w:rPr>
          <w:rFonts w:ascii="Arial" w:eastAsia="Times New Roman" w:hAnsi="Arial" w:cs="Arial"/>
          <w:bCs/>
          <w:lang w:eastAsia="es-ES"/>
        </w:rPr>
        <w:t>Para la fecha de la realización del llamamiento en garantía a</w:t>
      </w:r>
      <w:r w:rsidR="00CD0D2C" w:rsidRPr="008C03F6">
        <w:rPr>
          <w:rFonts w:ascii="Arial" w:eastAsia="Times New Roman" w:hAnsi="Arial" w:cs="Arial"/>
          <w:b/>
          <w:lang w:eastAsia="es-ES"/>
        </w:rPr>
        <w:t xml:space="preserve">l </w:t>
      </w:r>
      <w:r w:rsidR="00CD0D2C" w:rsidRPr="008C03F6">
        <w:rPr>
          <w:rFonts w:ascii="Arial" w:hAnsi="Arial" w:cs="Arial"/>
          <w:b/>
          <w:bCs/>
        </w:rPr>
        <w:t>BBVA SEGUROS COLOMBIA S.A.</w:t>
      </w:r>
      <w:r w:rsidRPr="008C03F6">
        <w:rPr>
          <w:rFonts w:ascii="Arial" w:eastAsia="Times New Roman" w:hAnsi="Arial" w:cs="Arial"/>
          <w:b/>
          <w:lang w:eastAsia="es-ES"/>
        </w:rPr>
        <w:t>,</w:t>
      </w:r>
      <w:r w:rsidRPr="008C03F6">
        <w:rPr>
          <w:rFonts w:ascii="Arial" w:eastAsia="Times New Roman" w:hAnsi="Arial" w:cs="Arial"/>
          <w:bCs/>
          <w:lang w:eastAsia="es-ES"/>
        </w:rPr>
        <w:t xml:space="preserve"> la posibilidad que tenía </w:t>
      </w:r>
      <w:r w:rsidR="005B6A19" w:rsidRPr="008C03F6">
        <w:rPr>
          <w:rFonts w:ascii="Arial" w:hAnsi="Arial" w:cs="Arial"/>
        </w:rPr>
        <w:t xml:space="preserve">señor </w:t>
      </w:r>
      <w:r w:rsidR="005B6A19" w:rsidRPr="008C03F6">
        <w:rPr>
          <w:rFonts w:ascii="Arial" w:hAnsi="Arial" w:cs="Arial"/>
          <w:b/>
          <w:bCs/>
        </w:rPr>
        <w:t>EDUARDO JOSÉ TAFUR OREJUELA</w:t>
      </w:r>
      <w:r w:rsidR="005B6A19" w:rsidRPr="008C03F6">
        <w:rPr>
          <w:rFonts w:ascii="Arial" w:hAnsi="Arial" w:cs="Arial"/>
          <w:b/>
          <w:bCs/>
        </w:rPr>
        <w:t xml:space="preserve"> </w:t>
      </w:r>
      <w:r w:rsidRPr="008C03F6">
        <w:rPr>
          <w:rFonts w:ascii="Arial" w:eastAsia="Times New Roman" w:hAnsi="Arial" w:cs="Arial"/>
          <w:bCs/>
          <w:lang w:eastAsia="es-ES"/>
        </w:rPr>
        <w:t xml:space="preserve">de exigir la afectación de la </w:t>
      </w:r>
      <w:r w:rsidRPr="008C03F6">
        <w:rPr>
          <w:rFonts w:ascii="Arial" w:hAnsi="Arial" w:cs="Arial"/>
        </w:rPr>
        <w:t>póliza que se vincula en esta contienda, como consecuencia de los</w:t>
      </w:r>
      <w:r w:rsidRPr="008C03F6">
        <w:rPr>
          <w:rFonts w:ascii="Arial" w:eastAsia="Times New Roman" w:hAnsi="Arial" w:cs="Arial"/>
          <w:bCs/>
          <w:lang w:eastAsia="es-ES"/>
        </w:rPr>
        <w:t xml:space="preserve"> supuestos perjuicios derivados del hecho ocurrido el día </w:t>
      </w:r>
      <w:r w:rsidR="005B6A19" w:rsidRPr="008C03F6">
        <w:rPr>
          <w:rFonts w:ascii="Arial" w:eastAsia="Times New Roman" w:hAnsi="Arial" w:cs="Arial"/>
          <w:b/>
          <w:lang w:eastAsia="es-ES"/>
        </w:rPr>
        <w:t>7 de junio de 2016</w:t>
      </w:r>
      <w:r w:rsidRPr="008C03F6">
        <w:rPr>
          <w:rFonts w:ascii="Arial" w:eastAsia="Times New Roman" w:hAnsi="Arial" w:cs="Arial"/>
          <w:bCs/>
          <w:lang w:eastAsia="es-ES"/>
        </w:rPr>
        <w:t xml:space="preserve"> había sido aniquilada por la configuración del fenómeno prescriptivo, puesto que, el término para hacerlo feneció el </w:t>
      </w:r>
      <w:r w:rsidR="005B6A19" w:rsidRPr="008C03F6">
        <w:rPr>
          <w:rFonts w:ascii="Arial" w:eastAsia="Times New Roman" w:hAnsi="Arial" w:cs="Arial"/>
          <w:b/>
          <w:bCs/>
          <w:lang w:eastAsia="es-ES"/>
        </w:rPr>
        <w:t>septiembre de 2018</w:t>
      </w:r>
      <w:r w:rsidRPr="008C03F6">
        <w:rPr>
          <w:rFonts w:ascii="Arial" w:eastAsia="Times New Roman" w:hAnsi="Arial" w:cs="Arial"/>
          <w:b/>
          <w:bCs/>
          <w:lang w:eastAsia="es-ES"/>
        </w:rPr>
        <w:t>,</w:t>
      </w:r>
      <w:r w:rsidRPr="008C03F6">
        <w:rPr>
          <w:rFonts w:ascii="Arial" w:eastAsia="Times New Roman" w:hAnsi="Arial" w:cs="Arial"/>
          <w:bCs/>
          <w:lang w:eastAsia="es-ES"/>
        </w:rPr>
        <w:t xml:space="preserve"> realizándose el llamamiento en garantía a mi representada por fuera de ese periodo de tiempo, solo hasta el </w:t>
      </w:r>
      <w:r w:rsidR="00350C96" w:rsidRPr="008C03F6">
        <w:rPr>
          <w:rFonts w:ascii="Arial" w:eastAsia="Times New Roman" w:hAnsi="Arial" w:cs="Arial"/>
          <w:bCs/>
          <w:lang w:eastAsia="es-ES"/>
        </w:rPr>
        <w:t>18 de diciembre de 2018.</w:t>
      </w:r>
    </w:p>
    <w:p w14:paraId="52ADB43F" w14:textId="77777777" w:rsidR="00F057BE" w:rsidRPr="008C03F6" w:rsidRDefault="00F057BE" w:rsidP="002A5E23">
      <w:pPr>
        <w:spacing w:line="312" w:lineRule="auto"/>
        <w:jc w:val="both"/>
        <w:rPr>
          <w:rFonts w:ascii="Arial" w:hAnsi="Arial" w:cs="Arial"/>
        </w:rPr>
      </w:pPr>
    </w:p>
    <w:p w14:paraId="6CE8B2D8" w14:textId="77777777"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36220021" w14:textId="77777777"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 xml:space="preserve"> </w:t>
      </w:r>
    </w:p>
    <w:p w14:paraId="516BCEF9"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2FF01042"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 xml:space="preserve"> </w:t>
      </w:r>
    </w:p>
    <w:p w14:paraId="27AC79BD" w14:textId="77777777" w:rsidR="00F057BE" w:rsidRPr="008C03F6" w:rsidRDefault="00F057BE" w:rsidP="002A5E23">
      <w:pPr>
        <w:spacing w:line="312" w:lineRule="auto"/>
        <w:ind w:left="851" w:right="843"/>
        <w:jc w:val="both"/>
        <w:rPr>
          <w:rFonts w:ascii="Arial" w:eastAsia="Times New Roman" w:hAnsi="Arial" w:cs="Arial"/>
          <w:b/>
          <w:bCs/>
          <w:iCs/>
          <w:sz w:val="20"/>
          <w:szCs w:val="20"/>
          <w:lang w:eastAsia="es-ES"/>
        </w:rPr>
      </w:pPr>
      <w:r w:rsidRPr="008C03F6">
        <w:rPr>
          <w:rFonts w:ascii="Arial" w:eastAsia="Times New Roman" w:hAnsi="Arial" w:cs="Arial"/>
          <w:b/>
          <w:bCs/>
          <w:iCs/>
          <w:sz w:val="20"/>
          <w:szCs w:val="20"/>
          <w:lang w:eastAsia="es-ES"/>
        </w:rPr>
        <w:lastRenderedPageBreak/>
        <w:t>La prescripción ordinaria será de dos años y empezará a correr desde el momento en que el interesado haya tenido o debido tener conocimiento del hecho que da base a la acción.</w:t>
      </w:r>
    </w:p>
    <w:p w14:paraId="1EC6FF42"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 xml:space="preserve"> </w:t>
      </w:r>
    </w:p>
    <w:p w14:paraId="533B5846"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26B65258"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 xml:space="preserve"> </w:t>
      </w:r>
    </w:p>
    <w:p w14:paraId="3B81B670" w14:textId="77777777" w:rsidR="00F057BE" w:rsidRPr="008C03F6" w:rsidRDefault="00F057BE" w:rsidP="002A5E23">
      <w:pPr>
        <w:spacing w:line="312" w:lineRule="auto"/>
        <w:ind w:left="851" w:right="843"/>
        <w:jc w:val="both"/>
        <w:rPr>
          <w:rFonts w:ascii="Arial" w:eastAsia="Times New Roman" w:hAnsi="Arial" w:cs="Arial"/>
          <w:bCs/>
          <w:iCs/>
          <w:sz w:val="20"/>
          <w:szCs w:val="20"/>
          <w:lang w:eastAsia="es-ES"/>
        </w:rPr>
      </w:pPr>
      <w:r w:rsidRPr="008C03F6">
        <w:rPr>
          <w:rFonts w:ascii="Arial" w:eastAsia="Times New Roman" w:hAnsi="Arial" w:cs="Arial"/>
          <w:bCs/>
          <w:iCs/>
          <w:sz w:val="20"/>
          <w:szCs w:val="20"/>
          <w:lang w:eastAsia="es-ES"/>
        </w:rPr>
        <w:t>Estos términos no pueden ser modificados por las partes (…)” Negrilla fuera del texto original.</w:t>
      </w:r>
    </w:p>
    <w:p w14:paraId="7A40B090" w14:textId="77777777"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 xml:space="preserve"> </w:t>
      </w:r>
    </w:p>
    <w:p w14:paraId="1EC28843" w14:textId="77777777"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27F2473C" w14:textId="77777777"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 xml:space="preserve"> </w:t>
      </w:r>
    </w:p>
    <w:p w14:paraId="138503C5" w14:textId="487762D4" w:rsidR="00F057BE" w:rsidRPr="008C03F6" w:rsidRDefault="00F057BE" w:rsidP="002A5E23">
      <w:pPr>
        <w:spacing w:line="312" w:lineRule="auto"/>
        <w:jc w:val="both"/>
        <w:rPr>
          <w:rFonts w:ascii="Arial" w:eastAsia="Times New Roman" w:hAnsi="Arial" w:cs="Arial"/>
          <w:bCs/>
          <w:lang w:eastAsia="es-ES"/>
        </w:rPr>
      </w:pPr>
      <w:r w:rsidRPr="008C03F6">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sidR="00FE048B" w:rsidRPr="008C03F6">
        <w:rPr>
          <w:rFonts w:ascii="Arial" w:eastAsia="Times New Roman" w:hAnsi="Arial" w:cs="Arial"/>
          <w:b/>
          <w:bCs/>
          <w:lang w:eastAsia="es-ES"/>
        </w:rPr>
        <w:t>30 de agosto de 2016</w:t>
      </w:r>
      <w:r w:rsidRPr="008C03F6">
        <w:rPr>
          <w:rFonts w:ascii="Arial" w:eastAsia="Times New Roman" w:hAnsi="Arial" w:cs="Arial"/>
          <w:b/>
          <w:bCs/>
          <w:lang w:eastAsia="es-ES"/>
        </w:rPr>
        <w:t>,</w:t>
      </w:r>
      <w:r w:rsidRPr="008C03F6">
        <w:rPr>
          <w:rFonts w:ascii="Arial" w:eastAsia="Times New Roman" w:hAnsi="Arial" w:cs="Arial"/>
          <w:bCs/>
          <w:lang w:eastAsia="es-ES"/>
        </w:rPr>
        <w:t xml:space="preserve"> fecha en la cual </w:t>
      </w:r>
      <w:r w:rsidR="00FE048B" w:rsidRPr="008C03F6">
        <w:rPr>
          <w:rFonts w:ascii="Arial" w:eastAsia="Times New Roman" w:hAnsi="Arial" w:cs="Arial"/>
          <w:bCs/>
          <w:lang w:eastAsia="es-ES"/>
        </w:rPr>
        <w:t xml:space="preserve">el </w:t>
      </w:r>
      <w:r w:rsidR="00D71B10" w:rsidRPr="008C03F6">
        <w:rPr>
          <w:rFonts w:ascii="Arial" w:hAnsi="Arial" w:cs="Arial"/>
          <w:b/>
          <w:bCs/>
        </w:rPr>
        <w:t>BBVA SEGUROS COLOMBIA S.A.</w:t>
      </w:r>
      <w:r w:rsidR="00D71B10" w:rsidRPr="008C03F6">
        <w:rPr>
          <w:rFonts w:ascii="Arial" w:hAnsi="Arial" w:cs="Arial"/>
          <w:b/>
          <w:bCs/>
        </w:rPr>
        <w:t xml:space="preserve"> </w:t>
      </w:r>
      <w:r w:rsidR="00D71B10" w:rsidRPr="008C03F6">
        <w:rPr>
          <w:rFonts w:ascii="Arial" w:hAnsi="Arial" w:cs="Arial"/>
        </w:rPr>
        <w:t xml:space="preserve">objetó la reclamación </w:t>
      </w:r>
      <w:r w:rsidR="000A285B" w:rsidRPr="008C03F6">
        <w:rPr>
          <w:rFonts w:ascii="Arial" w:hAnsi="Arial" w:cs="Arial"/>
        </w:rPr>
        <w:t>presentada</w:t>
      </w:r>
      <w:r w:rsidR="00D71B10" w:rsidRPr="008C03F6">
        <w:rPr>
          <w:rFonts w:ascii="Arial" w:hAnsi="Arial" w:cs="Arial"/>
        </w:rPr>
        <w:t xml:space="preserve"> por </w:t>
      </w:r>
      <w:r w:rsidR="000A285B" w:rsidRPr="008C03F6">
        <w:rPr>
          <w:rFonts w:ascii="Arial" w:hAnsi="Arial" w:cs="Arial"/>
        </w:rPr>
        <w:t>el asegurado</w:t>
      </w:r>
      <w:r w:rsidR="00D71B10" w:rsidRPr="008C03F6">
        <w:rPr>
          <w:rFonts w:ascii="Arial" w:hAnsi="Arial" w:cs="Arial"/>
        </w:rPr>
        <w:t xml:space="preserve">, </w:t>
      </w:r>
      <w:r w:rsidRPr="008C03F6">
        <w:rPr>
          <w:rFonts w:ascii="Arial" w:eastAsia="Times New Roman" w:hAnsi="Arial" w:cs="Arial"/>
          <w:bCs/>
          <w:lang w:eastAsia="es-ES"/>
        </w:rPr>
        <w:t xml:space="preserve">Tal y como se observa a continuación: </w:t>
      </w:r>
    </w:p>
    <w:p w14:paraId="1D743DF7" w14:textId="77777777" w:rsidR="000E09FB" w:rsidRPr="008C03F6" w:rsidRDefault="000E09FB" w:rsidP="002A5E23">
      <w:pPr>
        <w:spacing w:line="312" w:lineRule="auto"/>
        <w:jc w:val="both"/>
        <w:rPr>
          <w:rFonts w:ascii="Arial" w:eastAsia="Times New Roman" w:hAnsi="Arial" w:cs="Arial"/>
          <w:bCs/>
          <w:lang w:eastAsia="es-ES"/>
        </w:rPr>
      </w:pPr>
    </w:p>
    <w:p w14:paraId="54F1F07A" w14:textId="312E8350" w:rsidR="000E09FB" w:rsidRPr="008C03F6" w:rsidRDefault="000E09FB" w:rsidP="002A5E23">
      <w:pPr>
        <w:spacing w:line="312" w:lineRule="auto"/>
        <w:jc w:val="center"/>
        <w:rPr>
          <w:rFonts w:ascii="Arial" w:eastAsia="Times New Roman" w:hAnsi="Arial" w:cs="Arial"/>
          <w:bCs/>
          <w:lang w:eastAsia="es-ES"/>
        </w:rPr>
      </w:pPr>
      <w:r w:rsidRPr="008C03F6">
        <w:rPr>
          <w:rFonts w:ascii="Arial" w:hAnsi="Arial" w:cs="Arial"/>
          <w:noProof/>
        </w:rPr>
        <mc:AlternateContent>
          <mc:Choice Requires="wps">
            <w:drawing>
              <wp:anchor distT="0" distB="0" distL="114300" distR="114300" simplePos="0" relativeHeight="251707392" behindDoc="0" locked="0" layoutInCell="1" allowOverlap="1" wp14:anchorId="556A3607" wp14:editId="35E7775F">
                <wp:simplePos x="0" y="0"/>
                <wp:positionH relativeFrom="margin">
                  <wp:posOffset>2258060</wp:posOffset>
                </wp:positionH>
                <wp:positionV relativeFrom="paragraph">
                  <wp:posOffset>911225</wp:posOffset>
                </wp:positionV>
                <wp:extent cx="1657350" cy="2381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1657350"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2759F" id="Rectángulo 14" o:spid="_x0000_s1026" style="position:absolute;margin-left:177.8pt;margin-top:71.75pt;width:130.5pt;height:18.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r7gwIAAGkFAAAOAAAAZHJzL2Uyb0RvYy54bWysVEtv2zAMvg/YfxB0Xx2nTdsFdYogRYcB&#10;RVesHXpWZCk2IIsapcTJfv0o+ZGgK3YYloMimeRH8uPj5nbfGLZT6GuwBc/PJpwpK6Gs7abgP17u&#10;P11z5oOwpTBgVcEPyvPbxccPN62bqylUYEqFjECsn7eu4FUIbp5lXlaqEf4MnLIk1ICNCPTETVai&#10;aAm9Mdl0MrnMWsDSIUjlPX2964R8kfC1VjJ809qrwEzBKbaQTkznOp7Z4kbMNyhcVcs+DPEPUTSi&#10;tuR0hLoTQbAt1n9ANbVE8KDDmYQmA61rqVIOlE0+eZPNcyWcSrkQOd6NNPn/Bysfd8/uCYmG1vm5&#10;p2vMYq+xif8UH9snsg4jWWofmKSP+eXs6nxGnEqSTc+v8+ksspkdrR368EVBw+Kl4EjFSByJ3YMP&#10;neqgEp1ZuK+NSQUxlrUEej27miULD6YuozTqedysVwbZTlBNV5P46x2fqFEYxlI0x6zSLRyMihjG&#10;flea1SXlMe08xIZTI6yQUtmQd6JKlKrzNjt1NliknBNgRNYU5YjdAwyaHciA3THQ60dTlfp1NJ78&#10;LbDOeLRInsGG0bipLeB7AIay6j13+gNJHTWRpTWUhydkCN20eCfva6rgg/DhSSCNBxWdRj58o0Mb&#10;oEpBf+OsAvz13veoT11LUs5aGreC+59bgYoz89VSP3/OLy7ifKbHxexqSg88laxPJXbbrICqn9Ny&#10;cTJdo34ww1UjNK+0GZbRK4mEleS74DLg8FiFbg3QbpFquUxqNJNOhAf77GQEj6zGDn3Zvwp0fRsH&#10;GoBHGEZTzN90c6cbLS0stwF0nVr9yGvPN81zapx+98SFcfpOWscNufgNAAD//wMAUEsDBBQABgAI&#10;AAAAIQDlRImz3wAAAAsBAAAPAAAAZHJzL2Rvd25yZXYueG1sTI/NTsMwEITvSLyDtUjcqBNKoirE&#10;qRA/EhwQakHiuomXOBDbUezW4e1ZTnDcmU+zM/V2saM40hwG7xTkqwwEuc7rwfUK3l4fLjYgQkSn&#10;cfSOFHxTgG1zelJjpX1yOzruYy84xIUKFZgYp0rK0BmyGFZ+Isfeh58tRj7nXuoZE4fbUV5mWSkt&#10;Do4/GJzo1lD3tT9YBc/t0y6l4p0e4/2S40v69GjulDo/W26uQURa4h8Mv/W5OjTcqfUHp4MYFayL&#10;omSUjat1AYKJMi9ZaVnZ5BnIppb/NzQ/AAAA//8DAFBLAQItABQABgAIAAAAIQC2gziS/gAAAOEB&#10;AAATAAAAAAAAAAAAAAAAAAAAAABbQ29udGVudF9UeXBlc10ueG1sUEsBAi0AFAAGAAgAAAAhADj9&#10;If/WAAAAlAEAAAsAAAAAAAAAAAAAAAAALwEAAF9yZWxzLy5yZWxzUEsBAi0AFAAGAAgAAAAhAER/&#10;KvuDAgAAaQUAAA4AAAAAAAAAAAAAAAAALgIAAGRycy9lMm9Eb2MueG1sUEsBAi0AFAAGAAgAAAAh&#10;AOVEibPfAAAACwEAAA8AAAAAAAAAAAAAAAAA3QQAAGRycy9kb3ducmV2LnhtbFBLBQYAAAAABAAE&#10;APMAAADpBQAAAAA=&#10;" filled="f" strokecolor="#c00000" strokeweight="2.25pt">
                <w10:wrap anchorx="margin"/>
              </v:rect>
            </w:pict>
          </mc:Fallback>
        </mc:AlternateContent>
      </w:r>
      <w:r w:rsidRPr="008C03F6">
        <w:rPr>
          <w:rFonts w:ascii="Arial" w:eastAsia="Times New Roman" w:hAnsi="Arial" w:cs="Arial"/>
          <w:bCs/>
          <w:lang w:eastAsia="es-ES"/>
        </w:rPr>
        <w:drawing>
          <wp:inline distT="0" distB="0" distL="0" distR="0" wp14:anchorId="05E233B5" wp14:editId="6BC7BF73">
            <wp:extent cx="3031591" cy="2314575"/>
            <wp:effectExtent l="0" t="0" r="0" b="0"/>
            <wp:docPr id="1762229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29856" name=""/>
                    <pic:cNvPicPr/>
                  </pic:nvPicPr>
                  <pic:blipFill>
                    <a:blip r:embed="rId55"/>
                    <a:stretch>
                      <a:fillRect/>
                    </a:stretch>
                  </pic:blipFill>
                  <pic:spPr>
                    <a:xfrm>
                      <a:off x="0" y="0"/>
                      <a:ext cx="3037734" cy="2319265"/>
                    </a:xfrm>
                    <a:prstGeom prst="rect">
                      <a:avLst/>
                    </a:prstGeom>
                  </pic:spPr>
                </pic:pic>
              </a:graphicData>
            </a:graphic>
          </wp:inline>
        </w:drawing>
      </w:r>
    </w:p>
    <w:p w14:paraId="70EE5A14" w14:textId="77777777" w:rsidR="00F057BE" w:rsidRPr="008C03F6" w:rsidRDefault="00F057BE" w:rsidP="002A5E23">
      <w:pPr>
        <w:spacing w:line="312" w:lineRule="auto"/>
        <w:jc w:val="both"/>
        <w:rPr>
          <w:rFonts w:ascii="Arial" w:eastAsia="Times New Roman" w:hAnsi="Arial" w:cs="Arial"/>
          <w:bCs/>
          <w:lang w:eastAsia="es-ES"/>
        </w:rPr>
      </w:pPr>
    </w:p>
    <w:p w14:paraId="1A19F1DD" w14:textId="77777777" w:rsidR="00F057BE" w:rsidRPr="008C03F6" w:rsidRDefault="00F057BE" w:rsidP="002A5E23">
      <w:pPr>
        <w:spacing w:line="312" w:lineRule="auto"/>
        <w:jc w:val="both"/>
        <w:rPr>
          <w:rFonts w:ascii="Arial" w:eastAsia="Times New Roman" w:hAnsi="Arial" w:cs="Arial"/>
          <w:bCs/>
          <w:lang w:eastAsia="es-ES"/>
        </w:rPr>
      </w:pPr>
    </w:p>
    <w:p w14:paraId="59265A73" w14:textId="502CB71A" w:rsidR="00F057BE" w:rsidRPr="008C03F6" w:rsidRDefault="00F057BE" w:rsidP="002A5E23">
      <w:pPr>
        <w:spacing w:line="312" w:lineRule="auto"/>
        <w:jc w:val="both"/>
        <w:rPr>
          <w:rFonts w:ascii="Arial" w:eastAsia="Times New Roman" w:hAnsi="Arial" w:cs="Arial"/>
          <w:b/>
          <w:bCs/>
          <w:lang w:eastAsia="es-ES"/>
        </w:rPr>
      </w:pPr>
      <w:r w:rsidRPr="008C03F6">
        <w:rPr>
          <w:rFonts w:ascii="Arial" w:eastAsia="Times New Roman" w:hAnsi="Arial" w:cs="Arial"/>
          <w:bCs/>
          <w:lang w:eastAsia="es-ES"/>
        </w:rPr>
        <w:t>Así las cosas, se tendría que en virtud de lo dispuesto en el artículo 1</w:t>
      </w:r>
      <w:r w:rsidR="000E09FB" w:rsidRPr="008C03F6">
        <w:rPr>
          <w:rFonts w:ascii="Arial" w:eastAsia="Times New Roman" w:hAnsi="Arial" w:cs="Arial"/>
          <w:bCs/>
          <w:lang w:eastAsia="es-ES"/>
        </w:rPr>
        <w:t xml:space="preserve">081 </w:t>
      </w:r>
      <w:r w:rsidRPr="008C03F6">
        <w:rPr>
          <w:rFonts w:ascii="Arial" w:eastAsia="Times New Roman" w:hAnsi="Arial" w:cs="Arial"/>
          <w:bCs/>
          <w:lang w:eastAsia="es-ES"/>
        </w:rPr>
        <w:t xml:space="preserve">del Código de Comercio, </w:t>
      </w:r>
      <w:r w:rsidR="000E09FB" w:rsidRPr="008C03F6">
        <w:rPr>
          <w:rFonts w:ascii="Arial" w:eastAsia="Times New Roman" w:hAnsi="Arial" w:cs="Arial"/>
          <w:bCs/>
          <w:lang w:eastAsia="es-ES"/>
        </w:rPr>
        <w:t xml:space="preserve">el señor </w:t>
      </w:r>
      <w:r w:rsidR="00E65DA5" w:rsidRPr="008C03F6">
        <w:rPr>
          <w:rFonts w:ascii="Arial" w:hAnsi="Arial" w:cs="Arial"/>
          <w:b/>
          <w:bCs/>
        </w:rPr>
        <w:t>EDUARDO JOSÉ TAFUR OREJUELA</w:t>
      </w:r>
      <w:r w:rsidRPr="008C03F6">
        <w:rPr>
          <w:rFonts w:ascii="Arial" w:eastAsia="Times New Roman" w:hAnsi="Arial" w:cs="Arial"/>
          <w:bCs/>
          <w:lang w:eastAsia="es-ES"/>
        </w:rPr>
        <w:t xml:space="preserve"> tuvo </w:t>
      </w:r>
      <w:r w:rsidR="00E65DA5" w:rsidRPr="008C03F6">
        <w:rPr>
          <w:rFonts w:ascii="Arial" w:eastAsia="Times New Roman" w:hAnsi="Arial" w:cs="Arial"/>
          <w:bCs/>
          <w:lang w:eastAsia="es-ES"/>
        </w:rPr>
        <w:t xml:space="preserve">la </w:t>
      </w:r>
      <w:r w:rsidRPr="008C03F6">
        <w:rPr>
          <w:rFonts w:ascii="Arial" w:eastAsia="Times New Roman" w:hAnsi="Arial" w:cs="Arial"/>
          <w:bCs/>
          <w:lang w:eastAsia="es-ES"/>
        </w:rPr>
        <w:t xml:space="preserve">oportunidad de llamar en garantía a mi representada en virtud del contrato de seguro suscrito y por los hechos que motivan la petición de pago, hasta antes del </w:t>
      </w:r>
      <w:r w:rsidR="004F5E22" w:rsidRPr="008C03F6">
        <w:rPr>
          <w:rFonts w:ascii="Arial" w:eastAsia="Times New Roman" w:hAnsi="Arial" w:cs="Arial"/>
          <w:b/>
          <w:bCs/>
          <w:lang w:eastAsia="es-ES"/>
        </w:rPr>
        <w:t>1 septiembre de 2018</w:t>
      </w:r>
      <w:r w:rsidRPr="008C03F6">
        <w:rPr>
          <w:rFonts w:ascii="Arial" w:eastAsia="Times New Roman" w:hAnsi="Arial" w:cs="Arial"/>
          <w:bCs/>
          <w:lang w:eastAsia="es-ES"/>
        </w:rPr>
        <w:t xml:space="preserve">, (esto es, trascurridos dos años desde </w:t>
      </w:r>
      <w:r w:rsidR="004F5E22" w:rsidRPr="008C03F6">
        <w:rPr>
          <w:rFonts w:ascii="Arial" w:eastAsia="Times New Roman" w:hAnsi="Arial" w:cs="Arial"/>
          <w:bCs/>
          <w:lang w:eastAsia="es-ES"/>
        </w:rPr>
        <w:t>la objeción</w:t>
      </w:r>
      <w:r w:rsidR="00543F90" w:rsidRPr="008C03F6">
        <w:rPr>
          <w:rFonts w:ascii="Arial" w:eastAsia="Times New Roman" w:hAnsi="Arial" w:cs="Arial"/>
          <w:bCs/>
          <w:lang w:eastAsia="es-ES"/>
        </w:rPr>
        <w:t xml:space="preserve"> presentada por el BBVA</w:t>
      </w:r>
      <w:r w:rsidRPr="008C03F6">
        <w:rPr>
          <w:rFonts w:ascii="Arial" w:eastAsia="Times New Roman" w:hAnsi="Arial" w:cs="Arial"/>
          <w:bCs/>
          <w:lang w:eastAsia="es-ES"/>
        </w:rPr>
        <w:t xml:space="preserve">), entendiéndose a toda luz extemporáneo el llamamiento en garantía formulado hasta </w:t>
      </w:r>
      <w:r w:rsidR="009C70E4" w:rsidRPr="008C03F6">
        <w:rPr>
          <w:rFonts w:ascii="Arial" w:eastAsia="Times New Roman" w:hAnsi="Arial" w:cs="Arial"/>
          <w:bCs/>
          <w:lang w:eastAsia="es-ES"/>
        </w:rPr>
        <w:t>diciembre 18 de 2018</w:t>
      </w:r>
      <w:r w:rsidRPr="008C03F6">
        <w:rPr>
          <w:rFonts w:ascii="Arial" w:eastAsia="Times New Roman" w:hAnsi="Arial" w:cs="Arial"/>
          <w:b/>
          <w:lang w:eastAsia="es-ES"/>
        </w:rPr>
        <w:t>.</w:t>
      </w:r>
    </w:p>
    <w:p w14:paraId="2F68D541" w14:textId="77777777" w:rsidR="00F057BE" w:rsidRPr="008C03F6" w:rsidRDefault="00F057BE" w:rsidP="002A5E23">
      <w:pPr>
        <w:spacing w:line="312" w:lineRule="auto"/>
        <w:jc w:val="both"/>
        <w:rPr>
          <w:rFonts w:ascii="Arial" w:eastAsia="Times New Roman" w:hAnsi="Arial" w:cs="Arial"/>
          <w:b/>
          <w:bCs/>
          <w:lang w:eastAsia="es-ES"/>
        </w:rPr>
      </w:pPr>
    </w:p>
    <w:p w14:paraId="63C9F288" w14:textId="79D50D7A" w:rsidR="00F057BE" w:rsidRPr="008C03F6" w:rsidRDefault="00F057BE" w:rsidP="002A5E23">
      <w:pPr>
        <w:spacing w:line="312" w:lineRule="auto"/>
        <w:jc w:val="both"/>
        <w:rPr>
          <w:rFonts w:ascii="Arial" w:hAnsi="Arial" w:cs="Arial"/>
          <w:b/>
          <w:bCs/>
          <w:u w:val="single"/>
        </w:rPr>
      </w:pPr>
      <w:r w:rsidRPr="008C03F6">
        <w:rPr>
          <w:rFonts w:ascii="Arial" w:eastAsia="Times New Roman" w:hAnsi="Arial" w:cs="Arial"/>
          <w:bCs/>
          <w:lang w:eastAsia="es-ES"/>
        </w:rPr>
        <w:t>En conclusión, manifiesto que, para la fecha de la realización del llamamiento en garantía a</w:t>
      </w:r>
      <w:r w:rsidR="00B66D5D" w:rsidRPr="008C03F6">
        <w:rPr>
          <w:rFonts w:ascii="Arial" w:eastAsia="Times New Roman" w:hAnsi="Arial" w:cs="Arial"/>
          <w:bCs/>
          <w:lang w:eastAsia="es-ES"/>
        </w:rPr>
        <w:t>l</w:t>
      </w:r>
      <w:r w:rsidRPr="008C03F6">
        <w:rPr>
          <w:rFonts w:ascii="Arial" w:eastAsia="Times New Roman" w:hAnsi="Arial" w:cs="Arial"/>
          <w:bCs/>
          <w:lang w:eastAsia="es-ES"/>
        </w:rPr>
        <w:t xml:space="preserve"> </w:t>
      </w:r>
      <w:r w:rsidR="00B66D5D" w:rsidRPr="008C03F6">
        <w:rPr>
          <w:rFonts w:ascii="Arial" w:hAnsi="Arial" w:cs="Arial"/>
          <w:b/>
          <w:bCs/>
        </w:rPr>
        <w:t>BBVA SEGUROS COLOMBIA S.A</w:t>
      </w:r>
      <w:r w:rsidR="00B66D5D" w:rsidRPr="008C03F6">
        <w:rPr>
          <w:rFonts w:ascii="Arial" w:hAnsi="Arial" w:cs="Arial"/>
          <w:b/>
          <w:bCs/>
        </w:rPr>
        <w:t xml:space="preserve">. </w:t>
      </w:r>
      <w:r w:rsidRPr="008C03F6">
        <w:rPr>
          <w:rFonts w:ascii="Arial" w:eastAsia="Times New Roman" w:hAnsi="Arial" w:cs="Arial"/>
          <w:bCs/>
          <w:lang w:eastAsia="es-ES"/>
        </w:rPr>
        <w:t xml:space="preserve">la posibilidad que tenía </w:t>
      </w:r>
      <w:r w:rsidR="0080645B" w:rsidRPr="008C03F6">
        <w:rPr>
          <w:rFonts w:ascii="Arial" w:eastAsia="Times New Roman" w:hAnsi="Arial" w:cs="Arial"/>
          <w:bCs/>
          <w:lang w:eastAsia="es-ES"/>
        </w:rPr>
        <w:t xml:space="preserve">el señor </w:t>
      </w:r>
      <w:r w:rsidR="0080645B" w:rsidRPr="008C03F6">
        <w:rPr>
          <w:rFonts w:ascii="Arial" w:hAnsi="Arial" w:cs="Arial"/>
          <w:b/>
          <w:bCs/>
        </w:rPr>
        <w:t>EDUARDO JOSÉ TAFUR OREJUELA</w:t>
      </w:r>
      <w:r w:rsidRPr="008C03F6">
        <w:rPr>
          <w:rFonts w:ascii="Arial" w:hAnsi="Arial" w:cs="Arial"/>
          <w:b/>
          <w:bCs/>
        </w:rPr>
        <w:t xml:space="preserve"> </w:t>
      </w:r>
      <w:r w:rsidRPr="008C03F6">
        <w:rPr>
          <w:rFonts w:ascii="Arial" w:eastAsia="Times New Roman" w:hAnsi="Arial" w:cs="Arial"/>
          <w:bCs/>
          <w:lang w:eastAsia="es-ES"/>
        </w:rPr>
        <w:t xml:space="preserve">de exigir la afectación de la </w:t>
      </w:r>
      <w:r w:rsidRPr="008C03F6">
        <w:rPr>
          <w:rFonts w:ascii="Arial" w:hAnsi="Arial" w:cs="Arial"/>
        </w:rPr>
        <w:t>póliza que se vincula en esta contienda, como consecuencia de los</w:t>
      </w:r>
      <w:r w:rsidRPr="008C03F6">
        <w:rPr>
          <w:rFonts w:ascii="Arial" w:eastAsia="Times New Roman" w:hAnsi="Arial" w:cs="Arial"/>
          <w:bCs/>
          <w:lang w:eastAsia="es-ES"/>
        </w:rPr>
        <w:t xml:space="preserve"> supuestos perjuicios derivados del hecho ocurrido el día </w:t>
      </w:r>
      <w:r w:rsidR="00B66D5D" w:rsidRPr="008C03F6">
        <w:rPr>
          <w:rFonts w:ascii="Arial" w:eastAsia="Times New Roman" w:hAnsi="Arial" w:cs="Arial"/>
          <w:bCs/>
          <w:lang w:eastAsia="es-ES"/>
        </w:rPr>
        <w:t>7 de junio de 2016</w:t>
      </w:r>
      <w:r w:rsidRPr="008C03F6">
        <w:rPr>
          <w:rFonts w:ascii="Arial" w:eastAsia="Times New Roman" w:hAnsi="Arial" w:cs="Arial"/>
          <w:bCs/>
          <w:lang w:eastAsia="es-ES"/>
        </w:rPr>
        <w:t xml:space="preserve"> había sido aniquilada por la configuración del fenómeno prescriptivo, puesto que, el término para </w:t>
      </w:r>
      <w:r w:rsidRPr="008C03F6">
        <w:rPr>
          <w:rFonts w:ascii="Arial" w:eastAsia="Times New Roman" w:hAnsi="Arial" w:cs="Arial"/>
          <w:bCs/>
          <w:lang w:eastAsia="es-ES"/>
        </w:rPr>
        <w:lastRenderedPageBreak/>
        <w:t xml:space="preserve">hacerlo feneció </w:t>
      </w:r>
      <w:r w:rsidR="00B66D5D" w:rsidRPr="008C03F6">
        <w:rPr>
          <w:rFonts w:ascii="Arial" w:eastAsia="Times New Roman" w:hAnsi="Arial" w:cs="Arial"/>
          <w:bCs/>
          <w:lang w:eastAsia="es-ES"/>
        </w:rPr>
        <w:t xml:space="preserve">en </w:t>
      </w:r>
      <w:r w:rsidR="00B66D5D" w:rsidRPr="008C03F6">
        <w:rPr>
          <w:rFonts w:ascii="Arial" w:eastAsia="Times New Roman" w:hAnsi="Arial" w:cs="Arial"/>
          <w:b/>
          <w:lang w:eastAsia="es-ES"/>
        </w:rPr>
        <w:t>septiembre de 2018</w:t>
      </w:r>
      <w:r w:rsidRPr="008C03F6">
        <w:rPr>
          <w:rFonts w:ascii="Arial" w:eastAsia="Times New Roman" w:hAnsi="Arial" w:cs="Arial"/>
          <w:b/>
          <w:bCs/>
          <w:lang w:eastAsia="es-ES"/>
        </w:rPr>
        <w:t>,</w:t>
      </w:r>
      <w:r w:rsidRPr="008C03F6">
        <w:rPr>
          <w:rFonts w:ascii="Arial" w:eastAsia="Times New Roman" w:hAnsi="Arial" w:cs="Arial"/>
          <w:bCs/>
          <w:lang w:eastAsia="es-ES"/>
        </w:rPr>
        <w:t xml:space="preserve"> realizándose el llamamiento en garantía a mi representada por fuera de ese periodo de tiempo, hasta </w:t>
      </w:r>
      <w:r w:rsidR="002324EE" w:rsidRPr="008C03F6">
        <w:rPr>
          <w:rFonts w:ascii="Arial" w:eastAsia="Times New Roman" w:hAnsi="Arial" w:cs="Arial"/>
          <w:bCs/>
          <w:lang w:eastAsia="es-ES"/>
        </w:rPr>
        <w:t>el 18 de diciembre de 2018</w:t>
      </w:r>
      <w:r w:rsidRPr="008C03F6">
        <w:rPr>
          <w:rFonts w:ascii="Arial" w:eastAsia="Times New Roman" w:hAnsi="Arial" w:cs="Arial"/>
          <w:bCs/>
          <w:lang w:eastAsia="es-ES"/>
        </w:rPr>
        <w:t xml:space="preserve">, </w:t>
      </w:r>
      <w:r w:rsidRPr="008C03F6">
        <w:rPr>
          <w:rFonts w:ascii="Arial" w:hAnsi="Arial" w:cs="Arial"/>
          <w:b/>
          <w:bCs/>
          <w:u w:val="single"/>
        </w:rPr>
        <w:t xml:space="preserve">siendo necesario por tanto que se desvincule a mi procurada de este proceso.  </w:t>
      </w:r>
    </w:p>
    <w:p w14:paraId="59654B56" w14:textId="77777777" w:rsidR="00B47C2C" w:rsidRPr="008C03F6" w:rsidRDefault="00B47C2C" w:rsidP="002A5E23">
      <w:pPr>
        <w:spacing w:line="312" w:lineRule="auto"/>
        <w:jc w:val="both"/>
        <w:rPr>
          <w:rFonts w:ascii="Arial" w:hAnsi="Arial" w:cs="Arial"/>
          <w:bCs/>
        </w:rPr>
      </w:pPr>
    </w:p>
    <w:p w14:paraId="0CA31C78" w14:textId="099581ED" w:rsidR="00AA5BFF" w:rsidRPr="008C03F6" w:rsidRDefault="00AA5BFF" w:rsidP="002A5E23">
      <w:pPr>
        <w:pStyle w:val="Prrafodelista"/>
        <w:widowControl/>
        <w:numPr>
          <w:ilvl w:val="0"/>
          <w:numId w:val="13"/>
        </w:numPr>
        <w:autoSpaceDE/>
        <w:autoSpaceDN/>
        <w:spacing w:line="312" w:lineRule="auto"/>
        <w:ind w:left="284" w:hanging="284"/>
        <w:jc w:val="both"/>
        <w:rPr>
          <w:rFonts w:ascii="Arial" w:hAnsi="Arial" w:cs="Arial"/>
          <w:b/>
          <w:bCs/>
          <w:u w:val="single"/>
        </w:rPr>
      </w:pPr>
      <w:r w:rsidRPr="008C03F6">
        <w:rPr>
          <w:rFonts w:ascii="Arial" w:eastAsia="Calibri" w:hAnsi="Arial" w:cs="Arial"/>
          <w:b/>
          <w:iCs/>
          <w:u w:val="single"/>
        </w:rPr>
        <w:t xml:space="preserve">EN </w:t>
      </w:r>
      <w:r w:rsidR="00AA11C2" w:rsidRPr="008C03F6">
        <w:rPr>
          <w:rFonts w:ascii="Arial" w:eastAsia="Calibri" w:hAnsi="Arial" w:cs="Arial"/>
          <w:b/>
          <w:iCs/>
          <w:u w:val="single"/>
        </w:rPr>
        <w:t xml:space="preserve">EL REMOTO EVENTO QUE EL DESPACHO PROFIERA SENTENCIA CONDENATORIA, DEBERÁ TENER EN CUENTA LOS LÍMITES Y SUBLÍMITES </w:t>
      </w:r>
      <w:r w:rsidR="00AA11C2" w:rsidRPr="008C03F6">
        <w:rPr>
          <w:rFonts w:ascii="Arial" w:hAnsi="Arial" w:cs="Arial"/>
          <w:b/>
          <w:bCs/>
          <w:u w:val="single"/>
        </w:rPr>
        <w:t>PACTADOS EN LA</w:t>
      </w:r>
      <w:r w:rsidR="00AA11C2" w:rsidRPr="008C03F6">
        <w:rPr>
          <w:rFonts w:ascii="Arial" w:hAnsi="Arial" w:cs="Arial"/>
          <w:bCs/>
          <w:u w:val="single"/>
        </w:rPr>
        <w:t xml:space="preserve"> </w:t>
      </w:r>
      <w:r w:rsidR="00AA11C2" w:rsidRPr="008C03F6">
        <w:rPr>
          <w:rFonts w:ascii="Arial" w:hAnsi="Arial" w:cs="Arial"/>
          <w:b/>
          <w:u w:val="single"/>
        </w:rPr>
        <w:t>PÓLIZA DE MAQUINARIA Y EQUIPO N</w:t>
      </w:r>
      <w:r w:rsidR="005E1BF6" w:rsidRPr="008C03F6">
        <w:rPr>
          <w:rFonts w:ascii="Arial" w:hAnsi="Arial" w:cs="Arial"/>
          <w:b/>
          <w:u w:val="single"/>
        </w:rPr>
        <w:t>o</w:t>
      </w:r>
      <w:r w:rsidR="00AA11C2" w:rsidRPr="008C03F6">
        <w:rPr>
          <w:rFonts w:ascii="Arial" w:hAnsi="Arial" w:cs="Arial"/>
          <w:b/>
          <w:u w:val="single"/>
        </w:rPr>
        <w:t>. 03299.</w:t>
      </w:r>
    </w:p>
    <w:p w14:paraId="6887DC44" w14:textId="77777777" w:rsidR="00AA5BFF" w:rsidRPr="008C03F6" w:rsidRDefault="00AA5BFF" w:rsidP="002A5E23">
      <w:pPr>
        <w:pStyle w:val="Estilo"/>
        <w:spacing w:line="312" w:lineRule="auto"/>
        <w:jc w:val="both"/>
        <w:textAlignment w:val="baseline"/>
        <w:rPr>
          <w:b/>
          <w:iCs/>
          <w:sz w:val="22"/>
          <w:szCs w:val="22"/>
          <w:u w:val="single"/>
          <w:lang w:val="es-CO"/>
        </w:rPr>
      </w:pPr>
    </w:p>
    <w:p w14:paraId="3F1A1124" w14:textId="77777777" w:rsidR="00AA5BFF" w:rsidRPr="008C03F6" w:rsidRDefault="001963F8" w:rsidP="002A5E23">
      <w:pPr>
        <w:tabs>
          <w:tab w:val="left" w:pos="9356"/>
        </w:tabs>
        <w:spacing w:line="312" w:lineRule="auto"/>
        <w:ind w:left="-5" w:right="-7"/>
        <w:jc w:val="both"/>
        <w:rPr>
          <w:rFonts w:ascii="Arial" w:hAnsi="Arial" w:cs="Arial"/>
        </w:rPr>
      </w:pPr>
      <w:r w:rsidRPr="008C03F6">
        <w:rPr>
          <w:rFonts w:ascii="Arial" w:hAnsi="Arial" w:cs="Arial"/>
        </w:rPr>
        <w:t>Tal y como se demostró en el</w:t>
      </w:r>
      <w:r w:rsidR="00AA5BFF" w:rsidRPr="008C03F6">
        <w:rPr>
          <w:rFonts w:ascii="Arial" w:hAnsi="Arial" w:cs="Arial"/>
        </w:rPr>
        <w:t xml:space="preserve"> plenario, las condiciones determ</w:t>
      </w:r>
      <w:r w:rsidRPr="008C03F6">
        <w:rPr>
          <w:rFonts w:ascii="Arial" w:hAnsi="Arial" w:cs="Arial"/>
        </w:rPr>
        <w:t>inadas en el contrato de seguro</w:t>
      </w:r>
      <w:r w:rsidR="00AA5BFF" w:rsidRPr="008C03F6">
        <w:rPr>
          <w:rFonts w:ascii="Arial" w:hAnsi="Arial" w:cs="Arial"/>
        </w:rPr>
        <w:t xml:space="preserve"> son </w:t>
      </w:r>
      <w:r w:rsidRPr="008C03F6">
        <w:rPr>
          <w:rFonts w:ascii="Arial" w:hAnsi="Arial" w:cs="Arial"/>
        </w:rPr>
        <w:t>obligaciones contraídas por la c</w:t>
      </w:r>
      <w:r w:rsidR="00AA5BFF" w:rsidRPr="008C03F6">
        <w:rPr>
          <w:rFonts w:ascii="Arial" w:hAnsi="Arial" w:cs="Arial"/>
        </w:rPr>
        <w:t>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66107641" w14:textId="77777777" w:rsidR="00AA5BFF" w:rsidRPr="008C03F6" w:rsidRDefault="00AA5BFF" w:rsidP="002A5E23">
      <w:pPr>
        <w:adjustRightInd w:val="0"/>
        <w:spacing w:line="312" w:lineRule="auto"/>
        <w:jc w:val="both"/>
        <w:rPr>
          <w:rFonts w:ascii="Arial" w:hAnsi="Arial" w:cs="Arial"/>
        </w:rPr>
      </w:pPr>
    </w:p>
    <w:p w14:paraId="20959633" w14:textId="77777777" w:rsidR="00AA5BFF" w:rsidRPr="008C03F6" w:rsidRDefault="00AA5BFF" w:rsidP="002A5E23">
      <w:pPr>
        <w:adjustRightInd w:val="0"/>
        <w:spacing w:line="312" w:lineRule="auto"/>
        <w:jc w:val="both"/>
        <w:rPr>
          <w:rFonts w:ascii="Arial" w:hAnsi="Arial" w:cs="Arial"/>
        </w:rPr>
      </w:pPr>
      <w:proofErr w:type="gramStart"/>
      <w:r w:rsidRPr="008C03F6">
        <w:rPr>
          <w:rFonts w:ascii="Arial" w:hAnsi="Arial" w:cs="Arial"/>
        </w:rPr>
        <w:t>De acuerdo a</w:t>
      </w:r>
      <w:proofErr w:type="gramEnd"/>
      <w:r w:rsidRPr="008C03F6">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8C03F6">
        <w:rPr>
          <w:rFonts w:ascii="Arial" w:hAnsi="Arial" w:cs="Arial"/>
        </w:rPr>
        <w:t>ibídem</w:t>
      </w:r>
      <w:proofErr w:type="spellEnd"/>
      <w:r w:rsidRPr="008C03F6">
        <w:rPr>
          <w:rFonts w:ascii="Arial" w:hAnsi="Arial" w:cs="Arial"/>
        </w:rPr>
        <w:t xml:space="preserve">, que establece que los seguros de daños serán contratos de mera indemnización y jamás podrán constituirse en fuente de enriquecimiento. </w:t>
      </w:r>
    </w:p>
    <w:p w14:paraId="25AFDC4D" w14:textId="77777777" w:rsidR="00AA5BFF" w:rsidRPr="008C03F6" w:rsidRDefault="00AA5BFF" w:rsidP="002A5E23">
      <w:pPr>
        <w:adjustRightInd w:val="0"/>
        <w:spacing w:line="312" w:lineRule="auto"/>
        <w:jc w:val="both"/>
        <w:rPr>
          <w:rFonts w:ascii="Arial" w:hAnsi="Arial" w:cs="Arial"/>
        </w:rPr>
      </w:pPr>
    </w:p>
    <w:p w14:paraId="66A32B2B" w14:textId="389765AD" w:rsidR="00AA5BFF" w:rsidRPr="008C03F6" w:rsidRDefault="00AA5BFF" w:rsidP="002A5E23">
      <w:pPr>
        <w:spacing w:line="312" w:lineRule="auto"/>
        <w:jc w:val="both"/>
        <w:rPr>
          <w:rFonts w:ascii="Arial" w:hAnsi="Arial" w:cs="Arial"/>
        </w:rPr>
      </w:pPr>
      <w:r w:rsidRPr="008C03F6">
        <w:rPr>
          <w:rFonts w:ascii="Arial" w:hAnsi="Arial" w:cs="Arial"/>
        </w:rPr>
        <w:t xml:space="preserve">Ahora bien, exclusivamente en gracia de discusión, sin ánimo de que implique el reconocimiento de responsabilidad en contra de mi representada, se debe manifestar que en </w:t>
      </w:r>
      <w:r w:rsidR="003A46DC" w:rsidRPr="008C03F6">
        <w:rPr>
          <w:rFonts w:ascii="Arial" w:hAnsi="Arial" w:cs="Arial"/>
          <w:bCs/>
        </w:rPr>
        <w:t xml:space="preserve">la </w:t>
      </w:r>
      <w:r w:rsidR="003A46DC" w:rsidRPr="008C03F6">
        <w:rPr>
          <w:rFonts w:ascii="Arial" w:hAnsi="Arial" w:cs="Arial"/>
          <w:b/>
        </w:rPr>
        <w:t xml:space="preserve">Póliza de Maquinaria y Equipo No. 03299 </w:t>
      </w:r>
      <w:r w:rsidR="003A46DC" w:rsidRPr="008C03F6">
        <w:rPr>
          <w:rFonts w:ascii="Arial" w:hAnsi="Arial" w:cs="Arial"/>
          <w:bCs/>
        </w:rPr>
        <w:t>cuya vigencia corrió desde el 5 octubre de 2015 al 5 de octubre de 2016</w:t>
      </w:r>
      <w:r w:rsidRPr="008C03F6">
        <w:rPr>
          <w:rFonts w:ascii="Arial" w:hAnsi="Arial" w:cs="Arial"/>
        </w:rPr>
        <w:t>, se indicaron los límites para los diversos amparos pactados, de la siguiente manera:</w:t>
      </w:r>
    </w:p>
    <w:p w14:paraId="4AB7FAFB" w14:textId="77777777" w:rsidR="008D2DF6" w:rsidRPr="008C03F6" w:rsidRDefault="008D2DF6" w:rsidP="002A5E23">
      <w:pPr>
        <w:spacing w:line="312" w:lineRule="auto"/>
        <w:jc w:val="both"/>
        <w:rPr>
          <w:rFonts w:ascii="Arial" w:hAnsi="Arial" w:cs="Arial"/>
        </w:rPr>
      </w:pPr>
    </w:p>
    <w:p w14:paraId="7D85632F" w14:textId="7D63B420" w:rsidR="008D2DF6" w:rsidRPr="008C03F6" w:rsidRDefault="008D2DF6" w:rsidP="002A5E23">
      <w:pPr>
        <w:spacing w:line="312" w:lineRule="auto"/>
        <w:jc w:val="center"/>
        <w:rPr>
          <w:rFonts w:ascii="Arial" w:hAnsi="Arial" w:cs="Arial"/>
          <w:bCs/>
        </w:rPr>
      </w:pPr>
      <w:r w:rsidRPr="008C03F6">
        <w:rPr>
          <w:rFonts w:ascii="Arial" w:hAnsi="Arial" w:cs="Arial"/>
          <w:bCs/>
          <w:noProof/>
        </w:rPr>
        <w:drawing>
          <wp:inline distT="0" distB="0" distL="0" distR="0" wp14:anchorId="750220C4" wp14:editId="6DAFE3D4">
            <wp:extent cx="5010849" cy="1800476"/>
            <wp:effectExtent l="0" t="0" r="0" b="9525"/>
            <wp:docPr id="1900084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84035" name=""/>
                    <pic:cNvPicPr/>
                  </pic:nvPicPr>
                  <pic:blipFill>
                    <a:blip r:embed="rId56"/>
                    <a:stretch>
                      <a:fillRect/>
                    </a:stretch>
                  </pic:blipFill>
                  <pic:spPr>
                    <a:xfrm>
                      <a:off x="0" y="0"/>
                      <a:ext cx="5010849" cy="1800476"/>
                    </a:xfrm>
                    <a:prstGeom prst="rect">
                      <a:avLst/>
                    </a:prstGeom>
                  </pic:spPr>
                </pic:pic>
              </a:graphicData>
            </a:graphic>
          </wp:inline>
        </w:drawing>
      </w:r>
    </w:p>
    <w:p w14:paraId="1CBC0F7A" w14:textId="77777777" w:rsidR="00893350" w:rsidRPr="008C03F6" w:rsidRDefault="00893350" w:rsidP="002A5E23">
      <w:pPr>
        <w:spacing w:line="312" w:lineRule="auto"/>
        <w:jc w:val="both"/>
        <w:rPr>
          <w:rFonts w:ascii="Arial" w:hAnsi="Arial" w:cs="Arial"/>
        </w:rPr>
      </w:pPr>
    </w:p>
    <w:p w14:paraId="29631783" w14:textId="77777777" w:rsidR="00AA5BFF" w:rsidRPr="008C03F6" w:rsidRDefault="00AA5BFF" w:rsidP="002A5E23">
      <w:pPr>
        <w:spacing w:line="312" w:lineRule="auto"/>
        <w:jc w:val="both"/>
        <w:rPr>
          <w:rFonts w:ascii="Arial" w:hAnsi="Arial" w:cs="Arial"/>
        </w:rPr>
      </w:pPr>
    </w:p>
    <w:p w14:paraId="5989C425" w14:textId="77777777" w:rsidR="00AA5BFF" w:rsidRPr="008C03F6" w:rsidRDefault="00AA5BFF" w:rsidP="002A5E23">
      <w:pPr>
        <w:pStyle w:val="Textoindependiente"/>
        <w:spacing w:line="312" w:lineRule="auto"/>
        <w:jc w:val="both"/>
        <w:rPr>
          <w:rFonts w:ascii="Arial" w:hAnsi="Arial" w:cs="Arial"/>
          <w:sz w:val="22"/>
          <w:szCs w:val="22"/>
        </w:rPr>
      </w:pPr>
      <w:r w:rsidRPr="008C03F6">
        <w:rPr>
          <w:rFonts w:ascii="Arial" w:hAnsi="Arial" w:cs="Arial"/>
          <w:sz w:val="22"/>
          <w:szCs w:val="22"/>
        </w:rPr>
        <w:t>Conforme a lo señalado anteriormente, cualquiera de los límites y sublímites señalados anteriormente podría eventualmente ser afectado una vez verificada las condiciones particulares y generales de</w:t>
      </w:r>
      <w:r w:rsidR="001963F8" w:rsidRPr="008C03F6">
        <w:rPr>
          <w:rFonts w:ascii="Arial" w:hAnsi="Arial" w:cs="Arial"/>
          <w:sz w:val="22"/>
          <w:szCs w:val="22"/>
        </w:rPr>
        <w:t xml:space="preserve"> las cuales pende el contrato de seguro</w:t>
      </w:r>
      <w:r w:rsidRPr="008C03F6">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w:t>
      </w:r>
      <w:r w:rsidRPr="008C03F6">
        <w:rPr>
          <w:rFonts w:ascii="Arial" w:hAnsi="Arial" w:cs="Arial"/>
          <w:b/>
          <w:bCs/>
          <w:sz w:val="22"/>
          <w:szCs w:val="22"/>
          <w:u w:val="single"/>
        </w:rPr>
        <w:t>disponibilidad de la suma asegurada</w:t>
      </w:r>
      <w:r w:rsidRPr="008C03F6">
        <w:rPr>
          <w:rFonts w:ascii="Arial" w:hAnsi="Arial" w:cs="Arial"/>
          <w:sz w:val="22"/>
          <w:szCs w:val="22"/>
        </w:rPr>
        <w:t xml:space="preserve"> y a la fehaciente demostración, por parte del asegurado en este caso, del real y efectivo acaecimiento del evento asegurado. </w:t>
      </w:r>
    </w:p>
    <w:p w14:paraId="1536AB31" w14:textId="77777777" w:rsidR="00AA5BFF" w:rsidRPr="008C03F6" w:rsidRDefault="00AA5BFF" w:rsidP="002A5E23">
      <w:pPr>
        <w:pStyle w:val="Textoindependiente"/>
        <w:spacing w:line="312" w:lineRule="auto"/>
        <w:jc w:val="both"/>
        <w:rPr>
          <w:rFonts w:ascii="Arial" w:hAnsi="Arial" w:cs="Arial"/>
          <w:sz w:val="22"/>
          <w:szCs w:val="22"/>
        </w:rPr>
      </w:pPr>
    </w:p>
    <w:p w14:paraId="495BF941" w14:textId="2DBCE98E" w:rsidR="00B41A93" w:rsidRPr="00B41A93" w:rsidRDefault="00B41A93" w:rsidP="002A5E23">
      <w:pPr>
        <w:pStyle w:val="Textoindependiente"/>
        <w:spacing w:line="312" w:lineRule="auto"/>
        <w:rPr>
          <w:rFonts w:ascii="Arial" w:hAnsi="Arial" w:cs="Arial"/>
          <w:lang w:val="es-CO"/>
        </w:rPr>
      </w:pPr>
      <w:r w:rsidRPr="00B41A93">
        <w:rPr>
          <w:rFonts w:ascii="Arial" w:hAnsi="Arial" w:cs="Arial"/>
          <w:lang w:val="es-CO"/>
        </w:rPr>
        <w:t xml:space="preserve">Adicionalmente es importante señalar, que la póliza a pesar de tener un límite máximo se pactó un sublímite del </w:t>
      </w:r>
      <w:r w:rsidR="00A42C22" w:rsidRPr="008C03F6">
        <w:rPr>
          <w:rFonts w:ascii="Arial" w:hAnsi="Arial" w:cs="Arial"/>
          <w:lang w:val="es-CO"/>
        </w:rPr>
        <w:t>50</w:t>
      </w:r>
      <w:r w:rsidRPr="00B41A93">
        <w:rPr>
          <w:rFonts w:ascii="Arial" w:hAnsi="Arial" w:cs="Arial"/>
          <w:lang w:val="es-CO"/>
        </w:rPr>
        <w:t xml:space="preserve">% del valor asegurado total de la póliza </w:t>
      </w:r>
      <w:r w:rsidR="00A42C22" w:rsidRPr="008C03F6">
        <w:rPr>
          <w:rFonts w:ascii="Arial" w:hAnsi="Arial" w:cs="Arial"/>
          <w:lang w:val="es-CO"/>
        </w:rPr>
        <w:t>los perjuicios extrapatrimoniales, los cuales bajo ningún escenario podrán ser desconocidos por el despacho.</w:t>
      </w:r>
      <w:r w:rsidRPr="00B41A93">
        <w:rPr>
          <w:rFonts w:ascii="Arial" w:hAnsi="Arial" w:cs="Arial"/>
          <w:lang w:val="es-CO"/>
        </w:rPr>
        <w:t>  </w:t>
      </w:r>
    </w:p>
    <w:p w14:paraId="68760003" w14:textId="74A1080B" w:rsidR="00B41A93" w:rsidRPr="00B41A93" w:rsidRDefault="00B41A93" w:rsidP="002A5E23">
      <w:pPr>
        <w:pStyle w:val="Textoindependiente"/>
        <w:spacing w:line="312" w:lineRule="auto"/>
        <w:rPr>
          <w:rFonts w:ascii="Arial" w:hAnsi="Arial" w:cs="Arial"/>
          <w:lang w:val="es-CO"/>
        </w:rPr>
      </w:pPr>
      <w:r w:rsidRPr="00B41A93">
        <w:rPr>
          <w:rFonts w:ascii="Arial" w:hAnsi="Arial" w:cs="Arial"/>
          <w:lang w:val="es-CO"/>
        </w:rPr>
        <w:t> </w:t>
      </w:r>
    </w:p>
    <w:p w14:paraId="6D5231EB" w14:textId="45D0F3DC" w:rsidR="00AA5BFF" w:rsidRPr="008C03F6" w:rsidRDefault="00AA5BFF" w:rsidP="002A5E23">
      <w:pPr>
        <w:spacing w:line="312" w:lineRule="auto"/>
        <w:jc w:val="both"/>
        <w:rPr>
          <w:rFonts w:ascii="Arial" w:hAnsi="Arial" w:cs="Arial"/>
          <w:b/>
          <w:bCs/>
        </w:rPr>
      </w:pPr>
      <w:r w:rsidRPr="008C03F6">
        <w:rPr>
          <w:rFonts w:ascii="Arial" w:hAnsi="Arial" w:cs="Arial"/>
        </w:rPr>
        <w:t>De conformidad con estos argumentos, respetuosamente solicito declarar probada este alegato denominado “</w:t>
      </w:r>
      <w:r w:rsidRPr="008C03F6">
        <w:rPr>
          <w:rFonts w:ascii="Arial" w:hAnsi="Arial" w:cs="Arial"/>
          <w:i/>
        </w:rPr>
        <w:t xml:space="preserve">Límites y sublímites máximos de responsabilidad del asegurador y condiciones de </w:t>
      </w:r>
      <w:r w:rsidR="00D97303" w:rsidRPr="008C03F6">
        <w:rPr>
          <w:rFonts w:ascii="Arial" w:hAnsi="Arial" w:cs="Arial"/>
          <w:bCs/>
          <w:i/>
        </w:rPr>
        <w:t xml:space="preserve">la </w:t>
      </w:r>
      <w:r w:rsidR="00D97303" w:rsidRPr="008C03F6">
        <w:rPr>
          <w:rFonts w:ascii="Arial" w:hAnsi="Arial" w:cs="Arial"/>
          <w:b/>
          <w:i/>
        </w:rPr>
        <w:t>Póliza de Maquinaria y Equipo No. 03299</w:t>
      </w:r>
      <w:r w:rsidR="001963F8" w:rsidRPr="008C03F6">
        <w:rPr>
          <w:rFonts w:ascii="Arial" w:hAnsi="Arial" w:cs="Arial"/>
          <w:b/>
          <w:i/>
        </w:rPr>
        <w:t>”</w:t>
      </w:r>
      <w:r w:rsidR="001963F8" w:rsidRPr="008C03F6">
        <w:rPr>
          <w:rFonts w:ascii="Arial" w:hAnsi="Arial" w:cs="Arial"/>
          <w:b/>
        </w:rPr>
        <w:t>,</w:t>
      </w:r>
      <w:r w:rsidR="00893350" w:rsidRPr="008C03F6">
        <w:rPr>
          <w:rFonts w:ascii="Arial" w:hAnsi="Arial" w:cs="Arial"/>
          <w:bCs/>
        </w:rPr>
        <w:t xml:space="preserve"> </w:t>
      </w:r>
      <w:r w:rsidRPr="008C03F6">
        <w:rPr>
          <w:rFonts w:ascii="Arial" w:hAnsi="Arial" w:cs="Arial"/>
        </w:rPr>
        <w:t>los cuales enmarcan las obligaciones de las partes, planteada en favor de los derechos e intereses de mi procurada.</w:t>
      </w:r>
    </w:p>
    <w:p w14:paraId="0551EA47" w14:textId="77777777" w:rsidR="00AA5BFF" w:rsidRPr="008C03F6" w:rsidRDefault="00AA5BFF" w:rsidP="002A5E23">
      <w:pPr>
        <w:spacing w:line="312" w:lineRule="auto"/>
        <w:jc w:val="both"/>
        <w:rPr>
          <w:rFonts w:ascii="Arial" w:hAnsi="Arial" w:cs="Arial"/>
        </w:rPr>
      </w:pPr>
    </w:p>
    <w:p w14:paraId="32955A78" w14:textId="4204D197" w:rsidR="00AA5BFF" w:rsidRPr="008C03F6" w:rsidRDefault="00AA5BFF" w:rsidP="002A5E23">
      <w:pPr>
        <w:pStyle w:val="Prrafodelista"/>
        <w:widowControl/>
        <w:numPr>
          <w:ilvl w:val="0"/>
          <w:numId w:val="13"/>
        </w:numPr>
        <w:adjustRightInd w:val="0"/>
        <w:spacing w:line="312" w:lineRule="auto"/>
        <w:ind w:left="284" w:hanging="284"/>
        <w:jc w:val="both"/>
        <w:rPr>
          <w:rFonts w:ascii="Arial" w:hAnsi="Arial" w:cs="Arial"/>
        </w:rPr>
      </w:pPr>
      <w:r w:rsidRPr="008C03F6">
        <w:rPr>
          <w:rFonts w:ascii="Arial" w:eastAsia="Calibri" w:hAnsi="Arial" w:cs="Arial"/>
          <w:b/>
          <w:iCs/>
          <w:u w:val="single"/>
        </w:rPr>
        <w:t xml:space="preserve">NO DEBE </w:t>
      </w:r>
      <w:r w:rsidR="005E1BF6" w:rsidRPr="008C03F6">
        <w:rPr>
          <w:rFonts w:ascii="Arial" w:eastAsia="Calibri" w:hAnsi="Arial" w:cs="Arial"/>
          <w:b/>
          <w:iCs/>
          <w:u w:val="single"/>
        </w:rPr>
        <w:t>DESCONOCERSE LA EXISTENCIA DE</w:t>
      </w:r>
      <w:r w:rsidR="005E1BF6" w:rsidRPr="008C03F6">
        <w:rPr>
          <w:rFonts w:ascii="Arial" w:hAnsi="Arial" w:cs="Arial"/>
          <w:b/>
          <w:u w:val="single"/>
        </w:rPr>
        <w:t>L DEDUCIBLE PACTADO EN LA PÓLIZA DE MAQUINARIA Y EQUIPO No. 03299.</w:t>
      </w:r>
    </w:p>
    <w:p w14:paraId="26BC7BAC" w14:textId="77777777" w:rsidR="00893350" w:rsidRPr="008C03F6" w:rsidRDefault="00893350" w:rsidP="002A5E23">
      <w:pPr>
        <w:pStyle w:val="Prrafodelista"/>
        <w:widowControl/>
        <w:adjustRightInd w:val="0"/>
        <w:spacing w:line="312" w:lineRule="auto"/>
        <w:ind w:left="284"/>
        <w:jc w:val="both"/>
        <w:rPr>
          <w:rFonts w:ascii="Arial" w:hAnsi="Arial" w:cs="Arial"/>
        </w:rPr>
      </w:pPr>
    </w:p>
    <w:p w14:paraId="27E1334D" w14:textId="79EE6768" w:rsidR="00AA5BFF" w:rsidRPr="008C03F6" w:rsidRDefault="00AA5BFF" w:rsidP="002A5E23">
      <w:pPr>
        <w:spacing w:line="312" w:lineRule="auto"/>
        <w:jc w:val="both"/>
        <w:rPr>
          <w:rFonts w:ascii="Arial" w:hAnsi="Arial" w:cs="Arial"/>
          <w:bCs/>
        </w:rPr>
      </w:pPr>
      <w:r w:rsidRPr="008C03F6">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566628" w:rsidRPr="008C03F6">
        <w:rPr>
          <w:rFonts w:ascii="Arial" w:hAnsi="Arial" w:cs="Arial"/>
        </w:rPr>
        <w:t xml:space="preserve">el señor </w:t>
      </w:r>
      <w:r w:rsidR="00566628" w:rsidRPr="008C03F6">
        <w:rPr>
          <w:rFonts w:ascii="Arial" w:hAnsi="Arial" w:cs="Arial"/>
          <w:b/>
          <w:bCs/>
        </w:rPr>
        <w:t>EDUARDO JOSÉ TAFUR OREJUELA</w:t>
      </w:r>
      <w:r w:rsidR="003E249A" w:rsidRPr="008C03F6">
        <w:rPr>
          <w:rFonts w:ascii="Arial" w:hAnsi="Arial" w:cs="Arial"/>
          <w:b/>
          <w:bCs/>
        </w:rPr>
        <w:t xml:space="preserve"> </w:t>
      </w:r>
      <w:r w:rsidRPr="008C03F6">
        <w:rPr>
          <w:rFonts w:ascii="Arial" w:hAnsi="Arial" w:cs="Arial"/>
        </w:rPr>
        <w:t xml:space="preserve">y, en este </w:t>
      </w:r>
      <w:r w:rsidR="001C65F0" w:rsidRPr="008C03F6">
        <w:rPr>
          <w:rFonts w:ascii="Arial" w:hAnsi="Arial" w:cs="Arial"/>
        </w:rPr>
        <w:t xml:space="preserve">caso para la póliza, se pactó </w:t>
      </w:r>
      <w:proofErr w:type="gramStart"/>
      <w:r w:rsidR="001C65F0" w:rsidRPr="008C03F6">
        <w:rPr>
          <w:rFonts w:ascii="Arial" w:hAnsi="Arial" w:cs="Arial"/>
        </w:rPr>
        <w:t xml:space="preserve">en </w:t>
      </w:r>
      <w:r w:rsidRPr="008C03F6">
        <w:rPr>
          <w:rFonts w:ascii="Arial" w:hAnsi="Arial" w:cs="Arial"/>
        </w:rPr>
        <w:t xml:space="preserve"> </w:t>
      </w:r>
      <w:r w:rsidR="00B83E06" w:rsidRPr="008C03F6">
        <w:rPr>
          <w:rFonts w:ascii="Arial" w:hAnsi="Arial" w:cs="Arial"/>
          <w:b/>
          <w:bCs/>
          <w:u w:val="single"/>
        </w:rPr>
        <w:t>el</w:t>
      </w:r>
      <w:proofErr w:type="gramEnd"/>
      <w:r w:rsidRPr="008C03F6">
        <w:rPr>
          <w:rFonts w:ascii="Arial" w:hAnsi="Arial" w:cs="Arial"/>
          <w:b/>
          <w:bCs/>
          <w:u w:val="single"/>
        </w:rPr>
        <w:t xml:space="preserve"> valor de la pérdida MIN </w:t>
      </w:r>
      <w:r w:rsidR="00B83E06" w:rsidRPr="008C03F6">
        <w:rPr>
          <w:rFonts w:ascii="Arial" w:hAnsi="Arial" w:cs="Arial"/>
          <w:b/>
          <w:bCs/>
          <w:u w:val="single"/>
        </w:rPr>
        <w:t>5SMLNV</w:t>
      </w:r>
      <w:r w:rsidR="001C65F0" w:rsidRPr="008C03F6">
        <w:rPr>
          <w:rFonts w:ascii="Arial" w:hAnsi="Arial" w:cs="Arial"/>
          <w:b/>
          <w:bCs/>
          <w:u w:val="single"/>
        </w:rPr>
        <w:t>,</w:t>
      </w:r>
      <w:r w:rsidR="001C65F0" w:rsidRPr="008C03F6">
        <w:rPr>
          <w:rFonts w:ascii="Arial" w:hAnsi="Arial" w:cs="Arial"/>
          <w:bCs/>
        </w:rPr>
        <w:t xml:space="preserve"> como se observa:</w:t>
      </w:r>
    </w:p>
    <w:p w14:paraId="51A4871A" w14:textId="77777777" w:rsidR="003A2625" w:rsidRPr="008C03F6" w:rsidRDefault="003A2625" w:rsidP="002A5E23">
      <w:pPr>
        <w:spacing w:line="312" w:lineRule="auto"/>
        <w:jc w:val="both"/>
        <w:rPr>
          <w:rFonts w:ascii="Arial" w:hAnsi="Arial" w:cs="Arial"/>
          <w:b/>
          <w:bCs/>
        </w:rPr>
      </w:pPr>
    </w:p>
    <w:p w14:paraId="305A68EF" w14:textId="08998581" w:rsidR="00AA5BFF" w:rsidRPr="008C03F6" w:rsidRDefault="003A2625" w:rsidP="002A5E23">
      <w:pPr>
        <w:spacing w:line="312" w:lineRule="auto"/>
        <w:jc w:val="center"/>
        <w:rPr>
          <w:rFonts w:ascii="Arial" w:hAnsi="Arial" w:cs="Arial"/>
          <w:b/>
          <w:bCs/>
          <w:u w:val="single"/>
        </w:rPr>
      </w:pPr>
      <w:r w:rsidRPr="008C03F6">
        <w:rPr>
          <w:rFonts w:ascii="Arial" w:hAnsi="Arial" w:cs="Arial"/>
          <w:b/>
          <w:bCs/>
          <w:noProof/>
          <w:u w:val="single"/>
        </w:rPr>
        <w:drawing>
          <wp:inline distT="0" distB="0" distL="0" distR="0" wp14:anchorId="04A3554C" wp14:editId="63E76EB6">
            <wp:extent cx="4619625" cy="942975"/>
            <wp:effectExtent l="0" t="0" r="0" b="9525"/>
            <wp:docPr id="82351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399" name=""/>
                    <pic:cNvPicPr/>
                  </pic:nvPicPr>
                  <pic:blipFill rotWithShape="1">
                    <a:blip r:embed="rId57"/>
                    <a:srcRect b="16102"/>
                    <a:stretch/>
                  </pic:blipFill>
                  <pic:spPr bwMode="auto">
                    <a:xfrm>
                      <a:off x="0" y="0"/>
                      <a:ext cx="4620270" cy="943107"/>
                    </a:xfrm>
                    <a:prstGeom prst="rect">
                      <a:avLst/>
                    </a:prstGeom>
                    <a:ln>
                      <a:noFill/>
                    </a:ln>
                    <a:extLst>
                      <a:ext uri="{53640926-AAD7-44D8-BBD7-CCE9431645EC}">
                        <a14:shadowObscured xmlns:a14="http://schemas.microsoft.com/office/drawing/2010/main"/>
                      </a:ext>
                    </a:extLst>
                  </pic:spPr>
                </pic:pic>
              </a:graphicData>
            </a:graphic>
          </wp:inline>
        </w:drawing>
      </w:r>
    </w:p>
    <w:p w14:paraId="17787464" w14:textId="77777777" w:rsidR="00AA5BFF" w:rsidRPr="008C03F6" w:rsidRDefault="00AA5BFF" w:rsidP="002A5E23">
      <w:pPr>
        <w:spacing w:line="312" w:lineRule="auto"/>
        <w:jc w:val="both"/>
        <w:rPr>
          <w:rFonts w:ascii="Arial" w:hAnsi="Arial" w:cs="Arial"/>
          <w:b/>
          <w:bCs/>
          <w:u w:val="single"/>
        </w:rPr>
      </w:pPr>
    </w:p>
    <w:p w14:paraId="0315D276" w14:textId="77777777" w:rsidR="00AA5BFF" w:rsidRPr="008C03F6" w:rsidRDefault="00AA5BFF" w:rsidP="002A5E23">
      <w:pPr>
        <w:spacing w:line="312" w:lineRule="auto"/>
        <w:jc w:val="both"/>
        <w:rPr>
          <w:rFonts w:ascii="Arial" w:hAnsi="Arial" w:cs="Arial"/>
          <w:i/>
          <w:iCs/>
        </w:rPr>
      </w:pPr>
      <w:r w:rsidRPr="008C03F6">
        <w:rPr>
          <w:rFonts w:ascii="Arial" w:hAnsi="Arial" w:cs="Arial"/>
        </w:rPr>
        <w:t>El deducible, el c</w:t>
      </w:r>
      <w:r w:rsidR="001C65F0" w:rsidRPr="008C03F6">
        <w:rPr>
          <w:rFonts w:ascii="Arial" w:hAnsi="Arial" w:cs="Arial"/>
        </w:rPr>
        <w:t>ual está legalmente permitido, encuentra su sustento normativo</w:t>
      </w:r>
      <w:r w:rsidRPr="008C03F6">
        <w:rPr>
          <w:rFonts w:ascii="Arial" w:hAnsi="Arial" w:cs="Arial"/>
        </w:rPr>
        <w:t xml:space="preserve"> en el artículo 1103 del Código de Comercio</w:t>
      </w:r>
      <w:r w:rsidR="001C65F0" w:rsidRPr="008C03F6">
        <w:rPr>
          <w:rFonts w:ascii="Arial" w:hAnsi="Arial" w:cs="Arial"/>
        </w:rPr>
        <w:t>, el cual</w:t>
      </w:r>
      <w:r w:rsidRPr="008C03F6">
        <w:rPr>
          <w:rFonts w:ascii="Arial" w:hAnsi="Arial" w:cs="Arial"/>
        </w:rPr>
        <w:t xml:space="preserve"> reza que: </w:t>
      </w:r>
      <w:r w:rsidRPr="008C03F6">
        <w:rPr>
          <w:rFonts w:ascii="Arial" w:hAnsi="Arial" w:cs="Arial"/>
          <w:i/>
          <w:iCs/>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773799D5" w14:textId="77777777" w:rsidR="00AA5BFF" w:rsidRPr="008C03F6" w:rsidRDefault="00AA5BFF" w:rsidP="002A5E23">
      <w:pPr>
        <w:adjustRightInd w:val="0"/>
        <w:spacing w:line="312" w:lineRule="auto"/>
        <w:jc w:val="both"/>
        <w:rPr>
          <w:rFonts w:ascii="Arial" w:hAnsi="Arial" w:cs="Arial"/>
        </w:rPr>
      </w:pPr>
    </w:p>
    <w:p w14:paraId="2B157D97" w14:textId="77777777" w:rsidR="00AA5BFF" w:rsidRPr="008C03F6" w:rsidRDefault="00AA5BFF" w:rsidP="002A5E23">
      <w:pPr>
        <w:pStyle w:val="4GChar"/>
        <w:spacing w:line="312" w:lineRule="auto"/>
        <w:rPr>
          <w:rFonts w:ascii="Arial" w:hAnsi="Arial" w:cs="Arial"/>
          <w:vertAlign w:val="baseline"/>
        </w:rPr>
      </w:pPr>
      <w:r w:rsidRPr="008C03F6">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727FC1F9" w14:textId="77777777" w:rsidR="00AA5BFF" w:rsidRPr="008C03F6" w:rsidRDefault="00AA5BFF" w:rsidP="002A5E23">
      <w:pPr>
        <w:pStyle w:val="4GChar"/>
        <w:spacing w:line="312" w:lineRule="auto"/>
        <w:jc w:val="center"/>
        <w:rPr>
          <w:rFonts w:ascii="Arial" w:hAnsi="Arial" w:cs="Arial"/>
          <w:vertAlign w:val="baseline"/>
        </w:rPr>
      </w:pPr>
    </w:p>
    <w:p w14:paraId="2A416F89" w14:textId="6EC446A0" w:rsidR="00AA5BFF" w:rsidRPr="008C03F6" w:rsidRDefault="00AA5BFF" w:rsidP="002A5E23">
      <w:pPr>
        <w:spacing w:line="312" w:lineRule="auto"/>
        <w:jc w:val="both"/>
        <w:rPr>
          <w:rFonts w:ascii="Arial" w:hAnsi="Arial" w:cs="Arial"/>
          <w:b/>
          <w:bCs/>
        </w:rPr>
      </w:pPr>
      <w:r w:rsidRPr="008C03F6">
        <w:rPr>
          <w:rFonts w:ascii="Arial" w:hAnsi="Arial" w:cs="Arial"/>
        </w:rPr>
        <w:t>Por consiguiente, debe tenerse presente que, una vez se encuentre fehacientemente probado el evento asegurado, el Juez deberá, al momento de atribuir responsabilidades sobre la indemnización del presunto daño antijurídico causado, aplicar el monto que, al asegurado</w:t>
      </w:r>
      <w:r w:rsidR="00893350" w:rsidRPr="008C03F6">
        <w:rPr>
          <w:rFonts w:ascii="Arial" w:hAnsi="Arial" w:cs="Arial"/>
        </w:rPr>
        <w:t xml:space="preserve"> </w:t>
      </w:r>
      <w:r w:rsidR="006C190A" w:rsidRPr="008C03F6">
        <w:rPr>
          <w:rFonts w:ascii="Arial" w:hAnsi="Arial" w:cs="Arial"/>
          <w:b/>
          <w:bCs/>
        </w:rPr>
        <w:t xml:space="preserve">EDUARDO JOSÉ TAFUR OREJUELA </w:t>
      </w:r>
      <w:r w:rsidRPr="008C03F6">
        <w:rPr>
          <w:rFonts w:ascii="Arial" w:hAnsi="Arial" w:cs="Arial"/>
        </w:rPr>
        <w:t xml:space="preserve">le correspondería cubrir en virtud del deducible pactado. Se aclara además que en vista de que se pactó un porcentaje y una suma específica, deberá aplicarse, </w:t>
      </w:r>
      <w:proofErr w:type="gramStart"/>
      <w:r w:rsidRPr="008C03F6">
        <w:rPr>
          <w:rFonts w:ascii="Arial" w:hAnsi="Arial" w:cs="Arial"/>
        </w:rPr>
        <w:t>de acuerdo a</w:t>
      </w:r>
      <w:proofErr w:type="gramEnd"/>
      <w:r w:rsidRPr="008C03F6">
        <w:rPr>
          <w:rFonts w:ascii="Arial" w:hAnsi="Arial" w:cs="Arial"/>
        </w:rPr>
        <w:t xml:space="preserve"> lo estipulado en la póliza, el que una vez calculado sea mayor. </w:t>
      </w:r>
    </w:p>
    <w:p w14:paraId="2B609AD6" w14:textId="77777777" w:rsidR="00AA5BFF" w:rsidRPr="008C03F6" w:rsidRDefault="00AA5BFF" w:rsidP="002A5E23">
      <w:pPr>
        <w:adjustRightInd w:val="0"/>
        <w:spacing w:line="312" w:lineRule="auto"/>
        <w:jc w:val="both"/>
        <w:rPr>
          <w:rFonts w:ascii="Arial" w:hAnsi="Arial" w:cs="Arial"/>
        </w:rPr>
      </w:pPr>
    </w:p>
    <w:p w14:paraId="3420C2D5" w14:textId="7C1EA11B" w:rsidR="00AA5BFF" w:rsidRPr="008C03F6" w:rsidRDefault="00AA5BFF" w:rsidP="002A5E23">
      <w:pPr>
        <w:spacing w:line="312" w:lineRule="auto"/>
        <w:jc w:val="both"/>
        <w:rPr>
          <w:rFonts w:ascii="Arial" w:hAnsi="Arial" w:cs="Arial"/>
          <w:b/>
          <w:bCs/>
        </w:rPr>
      </w:pPr>
      <w:r w:rsidRPr="008C03F6">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6C190A" w:rsidRPr="008C03F6">
        <w:rPr>
          <w:rFonts w:ascii="Arial" w:hAnsi="Arial" w:cs="Arial"/>
        </w:rPr>
        <w:t xml:space="preserve">el señor </w:t>
      </w:r>
      <w:r w:rsidR="006C190A" w:rsidRPr="008C03F6">
        <w:rPr>
          <w:rFonts w:ascii="Arial" w:hAnsi="Arial" w:cs="Arial"/>
          <w:b/>
          <w:bCs/>
        </w:rPr>
        <w:t>EDUARDO JOSÉ TAFUR OREJUELA</w:t>
      </w:r>
      <w:r w:rsidR="00893350" w:rsidRPr="008C03F6">
        <w:rPr>
          <w:rFonts w:ascii="Arial" w:hAnsi="Arial" w:cs="Arial"/>
          <w:b/>
          <w:bCs/>
        </w:rPr>
        <w:t xml:space="preserve"> </w:t>
      </w:r>
      <w:r w:rsidRPr="008C03F6">
        <w:rPr>
          <w:rFonts w:ascii="Arial" w:hAnsi="Arial" w:cs="Arial"/>
        </w:rPr>
        <w:t xml:space="preserve">tendría que cubrir el monto anteriormente indicado como deducible. Empero, tampoco puede olvidarse que esto es sólo posible en el hipotético de que el </w:t>
      </w:r>
      <w:r w:rsidR="000F0A35" w:rsidRPr="008C03F6">
        <w:rPr>
          <w:rFonts w:ascii="Arial" w:hAnsi="Arial" w:cs="Arial"/>
        </w:rPr>
        <w:t xml:space="preserve">señor TAFUR </w:t>
      </w:r>
      <w:r w:rsidRPr="008C03F6">
        <w:rPr>
          <w:rFonts w:ascii="Arial" w:hAnsi="Arial" w:cs="Arial"/>
        </w:rPr>
        <w:t xml:space="preserve">sea hallado patrimonialmente responsable de conformidad </w:t>
      </w:r>
      <w:r w:rsidRPr="008C03F6">
        <w:rPr>
          <w:rFonts w:ascii="Arial" w:hAnsi="Arial" w:cs="Arial"/>
        </w:rPr>
        <w:lastRenderedPageBreak/>
        <w:t xml:space="preserve">con las pruebas allegadas el proceso. Lo cual, analizado el expediente, considera el suscrito es altamente improbable, como quiera que, en el asunto de marras, no existe responsabilidad frente al </w:t>
      </w:r>
      <w:r w:rsidR="001C65F0" w:rsidRPr="008C03F6">
        <w:rPr>
          <w:rFonts w:ascii="Arial" w:hAnsi="Arial" w:cs="Arial"/>
          <w:bCs/>
        </w:rPr>
        <w:t xml:space="preserve">referido </w:t>
      </w:r>
      <w:r w:rsidR="000F0A35" w:rsidRPr="008C03F6">
        <w:rPr>
          <w:rFonts w:ascii="Arial" w:hAnsi="Arial" w:cs="Arial"/>
          <w:bCs/>
        </w:rPr>
        <w:t>señor TAFUR.</w:t>
      </w:r>
    </w:p>
    <w:p w14:paraId="67DF3CF8" w14:textId="77777777" w:rsidR="00AA5BFF" w:rsidRPr="008C03F6" w:rsidRDefault="00AA5BFF" w:rsidP="002A5E23">
      <w:pPr>
        <w:pStyle w:val="4GChar"/>
        <w:spacing w:line="312" w:lineRule="auto"/>
        <w:rPr>
          <w:rFonts w:ascii="Arial" w:hAnsi="Arial" w:cs="Arial"/>
          <w:vertAlign w:val="baseline"/>
        </w:rPr>
      </w:pPr>
    </w:p>
    <w:p w14:paraId="7A32DCE4" w14:textId="77777777" w:rsidR="00AA5BFF" w:rsidRPr="008C03F6" w:rsidRDefault="00AA5BFF" w:rsidP="002A5E23">
      <w:pPr>
        <w:pStyle w:val="Prrafodelista"/>
        <w:widowControl/>
        <w:numPr>
          <w:ilvl w:val="0"/>
          <w:numId w:val="13"/>
        </w:numPr>
        <w:adjustRightInd w:val="0"/>
        <w:spacing w:line="312" w:lineRule="auto"/>
        <w:ind w:left="284" w:hanging="284"/>
        <w:jc w:val="both"/>
        <w:rPr>
          <w:rFonts w:ascii="Arial" w:hAnsi="Arial" w:cs="Arial"/>
          <w:u w:val="single"/>
        </w:rPr>
      </w:pPr>
      <w:r w:rsidRPr="008C03F6">
        <w:rPr>
          <w:rFonts w:ascii="Arial" w:hAnsi="Arial" w:cs="Arial"/>
          <w:b/>
          <w:bCs/>
          <w:u w:val="single"/>
        </w:rPr>
        <w:t xml:space="preserve">PAGO POR REEMBOLSO </w:t>
      </w:r>
    </w:p>
    <w:p w14:paraId="0C511F20" w14:textId="77777777" w:rsidR="00AA5BFF" w:rsidRPr="008C03F6" w:rsidRDefault="00AA5BFF" w:rsidP="002A5E23">
      <w:pPr>
        <w:adjustRightInd w:val="0"/>
        <w:spacing w:line="312" w:lineRule="auto"/>
        <w:jc w:val="both"/>
        <w:rPr>
          <w:rFonts w:ascii="Arial" w:hAnsi="Arial" w:cs="Arial"/>
        </w:rPr>
      </w:pPr>
    </w:p>
    <w:p w14:paraId="1F23D1B0" w14:textId="77777777" w:rsidR="00AA5BFF" w:rsidRPr="008C03F6" w:rsidRDefault="00AA5BFF" w:rsidP="002A5E23">
      <w:pPr>
        <w:adjustRightInd w:val="0"/>
        <w:spacing w:line="312" w:lineRule="auto"/>
        <w:jc w:val="both"/>
        <w:rPr>
          <w:rFonts w:ascii="Arial" w:hAnsi="Arial" w:cs="Arial"/>
        </w:rPr>
      </w:pPr>
      <w:r w:rsidRPr="008C03F6">
        <w:rPr>
          <w:rFonts w:ascii="Arial" w:hAnsi="Arial" w:cs="Arial"/>
        </w:rPr>
        <w:t xml:space="preserve">Sin que el planteamiento de este alegato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C301638" w14:textId="77777777" w:rsidR="00AA5BFF" w:rsidRPr="008C03F6" w:rsidRDefault="00AA5BFF" w:rsidP="002A5E23">
      <w:pPr>
        <w:adjustRightInd w:val="0"/>
        <w:spacing w:line="312" w:lineRule="auto"/>
        <w:jc w:val="both"/>
        <w:rPr>
          <w:rFonts w:ascii="Arial" w:hAnsi="Arial" w:cs="Arial"/>
        </w:rPr>
      </w:pPr>
    </w:p>
    <w:p w14:paraId="1BD12E8C" w14:textId="77777777" w:rsidR="00AA5BFF" w:rsidRPr="008C03F6" w:rsidRDefault="00AA5BFF" w:rsidP="002A5E23">
      <w:pPr>
        <w:spacing w:line="312" w:lineRule="auto"/>
        <w:jc w:val="both"/>
        <w:rPr>
          <w:rFonts w:ascii="Arial" w:hAnsi="Arial" w:cs="Arial"/>
          <w:bCs/>
        </w:rPr>
      </w:pPr>
      <w:r w:rsidRPr="008C03F6">
        <w:rPr>
          <w:rFonts w:ascii="Arial" w:hAnsi="Arial" w:cs="Arial"/>
          <w:bCs/>
        </w:rPr>
        <w:t xml:space="preserve">Adicionalmente, se señala al despacho que la obligación de pago de la compañía aseguradora es únicamente indemnizatoria </w:t>
      </w:r>
      <w:r w:rsidR="001C65F0" w:rsidRPr="008C03F6">
        <w:rPr>
          <w:rFonts w:ascii="Arial" w:hAnsi="Arial" w:cs="Arial"/>
          <w:bCs/>
        </w:rPr>
        <w:t>más</w:t>
      </w:r>
      <w:r w:rsidRPr="008C03F6">
        <w:rPr>
          <w:rFonts w:ascii="Arial" w:hAnsi="Arial" w:cs="Arial"/>
          <w:bCs/>
        </w:rPr>
        <w:t xml:space="preserve"> no </w:t>
      </w:r>
      <w:r w:rsidRPr="008C03F6">
        <w:rPr>
          <w:rFonts w:ascii="Arial" w:hAnsi="Arial" w:cs="Arial"/>
          <w:bCs/>
          <w:i/>
          <w:iCs/>
          <w:u w:val="single"/>
        </w:rPr>
        <w:t>solidaria</w:t>
      </w:r>
      <w:r w:rsidRPr="008C03F6">
        <w:rPr>
          <w:rFonts w:ascii="Arial" w:hAnsi="Arial" w:cs="Arial"/>
          <w:bCs/>
        </w:rPr>
        <w:t xml:space="preserve">, máxime cuando esta obligación </w:t>
      </w:r>
      <w:r w:rsidR="001C65F0" w:rsidRPr="008C03F6">
        <w:rPr>
          <w:rFonts w:ascii="Arial" w:hAnsi="Arial" w:cs="Arial"/>
          <w:bCs/>
        </w:rPr>
        <w:t>surge exclusivamente cuando la L</w:t>
      </w:r>
      <w:r w:rsidRPr="008C03F6">
        <w:rPr>
          <w:rFonts w:ascii="Arial" w:hAnsi="Arial" w:cs="Arial"/>
          <w:bCs/>
        </w:rPr>
        <w:t>ey o la convención la establecen. En el caso que nos ocupa, la fuente de las obligaciones de mi procurada está contenida en el contrato de seguro y en él no está convenida la solidaridad entre las partes del contrato.</w:t>
      </w:r>
    </w:p>
    <w:p w14:paraId="42F38049" w14:textId="77777777" w:rsidR="00AA5BFF" w:rsidRPr="008C03F6" w:rsidRDefault="00AA5BFF" w:rsidP="002A5E23">
      <w:pPr>
        <w:spacing w:line="312" w:lineRule="auto"/>
        <w:jc w:val="both"/>
        <w:rPr>
          <w:rFonts w:ascii="Arial" w:hAnsi="Arial" w:cs="Arial"/>
          <w:bCs/>
        </w:rPr>
      </w:pPr>
    </w:p>
    <w:p w14:paraId="128D38AE" w14:textId="77777777" w:rsidR="00AA5BFF" w:rsidRPr="008C03F6" w:rsidRDefault="00AA5BFF" w:rsidP="002A5E23">
      <w:pPr>
        <w:spacing w:line="312" w:lineRule="auto"/>
        <w:jc w:val="both"/>
        <w:rPr>
          <w:rFonts w:ascii="Arial" w:eastAsia="Arial Unicode MS" w:hAnsi="Arial" w:cs="Arial"/>
          <w:bCs/>
        </w:rPr>
      </w:pPr>
      <w:r w:rsidRPr="008C03F6">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1C65F0" w:rsidRPr="008C03F6">
        <w:rPr>
          <w:rFonts w:ascii="Arial" w:hAnsi="Arial" w:cs="Arial"/>
          <w:bCs/>
        </w:rPr>
        <w:t>la obligación de hacer efectiva</w:t>
      </w:r>
      <w:r w:rsidRPr="008C03F6">
        <w:rPr>
          <w:rFonts w:ascii="Arial" w:hAnsi="Arial" w:cs="Arial"/>
          <w:bCs/>
        </w:rPr>
        <w:t xml:space="preserve"> la póliza de responsabilidad civil </w:t>
      </w:r>
      <w:r w:rsidR="001C65F0" w:rsidRPr="008C03F6">
        <w:rPr>
          <w:rFonts w:ascii="Arial" w:hAnsi="Arial" w:cs="Arial"/>
          <w:bCs/>
        </w:rPr>
        <w:t>extracontractual, clínicas y centros médicos</w:t>
      </w:r>
      <w:r w:rsidRPr="008C03F6">
        <w:rPr>
          <w:rFonts w:ascii="Arial" w:hAnsi="Arial" w:cs="Arial"/>
          <w:bCs/>
        </w:rPr>
        <w:t xml:space="preserve"> vinculada en esta contienda, </w:t>
      </w:r>
      <w:r w:rsidRPr="008C03F6">
        <w:rPr>
          <w:rFonts w:ascii="Arial" w:eastAsia="Arial Unicode MS" w:hAnsi="Arial" w:cs="Arial"/>
          <w:bCs/>
        </w:rPr>
        <w:t>toda vez que el acaecimiento del riesgo asegurado y otorgado en la misma, no se ha demostrado y se tiene que esta no se afectaría como resultado de la configuración de una causal de exclusión de responsabilidad indemnizatoria taxativamente determina</w:t>
      </w:r>
      <w:r w:rsidR="001C65F0" w:rsidRPr="008C03F6">
        <w:rPr>
          <w:rFonts w:ascii="Arial" w:eastAsia="Arial Unicode MS" w:hAnsi="Arial" w:cs="Arial"/>
          <w:bCs/>
        </w:rPr>
        <w:t>da en la caratula de las misma.</w:t>
      </w:r>
      <w:r w:rsidRPr="008C03F6">
        <w:rPr>
          <w:rFonts w:ascii="Arial" w:eastAsia="Arial Unicode MS" w:hAnsi="Arial" w:cs="Arial"/>
          <w:bCs/>
        </w:rPr>
        <w:t xml:space="preserve"> </w:t>
      </w:r>
    </w:p>
    <w:p w14:paraId="4EC41B9D" w14:textId="77777777" w:rsidR="00AA5BFF" w:rsidRPr="008C03F6" w:rsidRDefault="00AA5BFF" w:rsidP="002A5E23">
      <w:pPr>
        <w:spacing w:line="312" w:lineRule="auto"/>
        <w:jc w:val="both"/>
        <w:rPr>
          <w:rFonts w:ascii="Arial" w:hAnsi="Arial" w:cs="Arial"/>
          <w:bCs/>
        </w:rPr>
      </w:pPr>
    </w:p>
    <w:p w14:paraId="54643CE9" w14:textId="77777777" w:rsidR="00AA5BFF" w:rsidRPr="008C03F6" w:rsidRDefault="00AA5BFF" w:rsidP="002A5E23">
      <w:pPr>
        <w:pStyle w:val="4GChar"/>
        <w:spacing w:line="312" w:lineRule="auto"/>
        <w:rPr>
          <w:rFonts w:ascii="Arial" w:hAnsi="Arial" w:cs="Arial"/>
          <w:vertAlign w:val="baseline"/>
        </w:rPr>
      </w:pPr>
      <w:r w:rsidRPr="008C03F6">
        <w:rPr>
          <w:rFonts w:ascii="Arial" w:hAnsi="Arial" w:cs="Arial"/>
          <w:vertAlign w:val="baseline"/>
        </w:rPr>
        <w:t xml:space="preserve">Así las cosas, se solicita que en el remoto caso de condena la misma no sea a través de pago directo, </w:t>
      </w:r>
      <w:r w:rsidRPr="008C03F6">
        <w:rPr>
          <w:rFonts w:ascii="Arial" w:hAnsi="Arial" w:cs="Arial"/>
          <w:b/>
          <w:bCs/>
          <w:vertAlign w:val="baseline"/>
        </w:rPr>
        <w:t>sino por rembolso o reintegro</w:t>
      </w:r>
      <w:r w:rsidRPr="008C03F6">
        <w:rPr>
          <w:rFonts w:ascii="Arial" w:hAnsi="Arial" w:cs="Arial"/>
          <w:vertAlign w:val="baseline"/>
        </w:rPr>
        <w:t>, a la entidad asegurada, en virtud del contrato de seg</w:t>
      </w:r>
      <w:r w:rsidR="001C65F0" w:rsidRPr="008C03F6">
        <w:rPr>
          <w:rFonts w:ascii="Arial" w:hAnsi="Arial" w:cs="Arial"/>
          <w:vertAlign w:val="baseline"/>
        </w:rPr>
        <w:t xml:space="preserve">uro </w:t>
      </w:r>
      <w:r w:rsidRPr="008C03F6">
        <w:rPr>
          <w:rFonts w:ascii="Arial" w:hAnsi="Arial" w:cs="Arial"/>
          <w:vertAlign w:val="baseline"/>
        </w:rPr>
        <w:t xml:space="preserve">existente. </w:t>
      </w:r>
    </w:p>
    <w:p w14:paraId="31AF5429" w14:textId="77777777" w:rsidR="00630D89" w:rsidRDefault="00630D89" w:rsidP="002A5E23">
      <w:pPr>
        <w:pStyle w:val="4GChar"/>
        <w:spacing w:line="312" w:lineRule="auto"/>
        <w:rPr>
          <w:rFonts w:ascii="Arial" w:hAnsi="Arial" w:cs="Arial"/>
          <w:vertAlign w:val="baseline"/>
        </w:rPr>
      </w:pPr>
    </w:p>
    <w:p w14:paraId="1EF70C30" w14:textId="77777777" w:rsidR="00F36EC4" w:rsidRPr="008C03F6" w:rsidRDefault="00F36EC4" w:rsidP="002A5E23">
      <w:pPr>
        <w:pStyle w:val="4GChar"/>
        <w:spacing w:line="312" w:lineRule="auto"/>
        <w:rPr>
          <w:rFonts w:ascii="Arial" w:hAnsi="Arial" w:cs="Arial"/>
          <w:vertAlign w:val="baseline"/>
        </w:rPr>
      </w:pPr>
    </w:p>
    <w:p w14:paraId="1BD27CBA" w14:textId="77777777" w:rsidR="00AA5BFF" w:rsidRPr="008C03F6" w:rsidRDefault="00AA5BFF" w:rsidP="002A5E23">
      <w:pPr>
        <w:tabs>
          <w:tab w:val="center" w:pos="3870"/>
          <w:tab w:val="center" w:pos="5243"/>
          <w:tab w:val="left" w:pos="9356"/>
        </w:tabs>
        <w:spacing w:line="312" w:lineRule="auto"/>
        <w:ind w:right="142"/>
        <w:jc w:val="center"/>
        <w:rPr>
          <w:rFonts w:ascii="Arial" w:hAnsi="Arial" w:cs="Arial"/>
          <w:u w:val="single"/>
        </w:rPr>
      </w:pPr>
      <w:r w:rsidRPr="008C03F6">
        <w:rPr>
          <w:rFonts w:ascii="Arial" w:hAnsi="Arial" w:cs="Arial"/>
          <w:b/>
          <w:u w:val="single"/>
        </w:rPr>
        <w:t>CAPÍTULO V. PETICIÓN</w:t>
      </w:r>
    </w:p>
    <w:p w14:paraId="7507AE41" w14:textId="77777777" w:rsidR="00AA5BFF" w:rsidRPr="008C03F6" w:rsidRDefault="00AA5BFF" w:rsidP="002A5E23">
      <w:pPr>
        <w:tabs>
          <w:tab w:val="left" w:pos="9356"/>
        </w:tabs>
        <w:spacing w:line="312" w:lineRule="auto"/>
        <w:ind w:left="-5"/>
        <w:jc w:val="both"/>
        <w:rPr>
          <w:rFonts w:ascii="Arial" w:hAnsi="Arial" w:cs="Arial"/>
        </w:rPr>
      </w:pPr>
    </w:p>
    <w:p w14:paraId="42B4E6C7" w14:textId="77777777" w:rsidR="00AA5BFF" w:rsidRPr="008C03F6" w:rsidRDefault="00AA5BFF" w:rsidP="002A5E23">
      <w:pPr>
        <w:tabs>
          <w:tab w:val="left" w:pos="9356"/>
        </w:tabs>
        <w:spacing w:line="312" w:lineRule="auto"/>
        <w:ind w:left="-5"/>
        <w:jc w:val="both"/>
        <w:rPr>
          <w:rFonts w:ascii="Arial" w:hAnsi="Arial" w:cs="Arial"/>
        </w:rPr>
      </w:pPr>
      <w:r w:rsidRPr="008C03F6">
        <w:rPr>
          <w:rFonts w:ascii="Arial" w:hAnsi="Arial" w:cs="Arial"/>
        </w:rPr>
        <w:t>En mérito de lo expuesto, de manera respetuosa, ruego:</w:t>
      </w:r>
    </w:p>
    <w:p w14:paraId="3106412D" w14:textId="77777777" w:rsidR="00AA5BFF" w:rsidRPr="008C03F6" w:rsidRDefault="00AA5BFF" w:rsidP="002A5E23">
      <w:pPr>
        <w:tabs>
          <w:tab w:val="left" w:pos="9356"/>
        </w:tabs>
        <w:spacing w:line="312" w:lineRule="auto"/>
        <w:ind w:right="142"/>
        <w:jc w:val="both"/>
        <w:rPr>
          <w:rFonts w:ascii="Arial" w:hAnsi="Arial" w:cs="Arial"/>
        </w:rPr>
      </w:pPr>
    </w:p>
    <w:p w14:paraId="57FF2FDE" w14:textId="5731BBFA" w:rsidR="00AA5BFF" w:rsidRPr="008C03F6" w:rsidRDefault="00AA5BFF" w:rsidP="002A5E23">
      <w:pPr>
        <w:spacing w:line="312" w:lineRule="auto"/>
        <w:jc w:val="both"/>
        <w:rPr>
          <w:rFonts w:ascii="Arial" w:hAnsi="Arial" w:cs="Arial"/>
          <w:bCs/>
        </w:rPr>
      </w:pPr>
      <w:r w:rsidRPr="008C03F6">
        <w:rPr>
          <w:rFonts w:ascii="Arial" w:hAnsi="Arial" w:cs="Arial"/>
          <w:b/>
          <w:bCs/>
        </w:rPr>
        <w:t xml:space="preserve">PRIMERO: </w:t>
      </w:r>
      <w:r w:rsidRPr="008C03F6">
        <w:rPr>
          <w:rFonts w:ascii="Arial" w:hAnsi="Arial" w:cs="Arial"/>
        </w:rPr>
        <w:t>Negar todas y cada una de las pretensiones de la demanda, declarando probadas las excepciones de fondo y mérito presentada</w:t>
      </w:r>
      <w:r w:rsidR="001C65F0" w:rsidRPr="008C03F6">
        <w:rPr>
          <w:rFonts w:ascii="Arial" w:hAnsi="Arial" w:cs="Arial"/>
        </w:rPr>
        <w:t>s</w:t>
      </w:r>
      <w:r w:rsidRPr="008C03F6">
        <w:rPr>
          <w:rFonts w:ascii="Arial" w:hAnsi="Arial" w:cs="Arial"/>
        </w:rPr>
        <w:t xml:space="preserve"> por nuestro asegurado, </w:t>
      </w:r>
      <w:r w:rsidR="006C190A" w:rsidRPr="008C03F6">
        <w:rPr>
          <w:rFonts w:ascii="Arial" w:hAnsi="Arial" w:cs="Arial"/>
        </w:rPr>
        <w:t xml:space="preserve">el señor </w:t>
      </w:r>
      <w:r w:rsidR="006C190A" w:rsidRPr="008C03F6">
        <w:rPr>
          <w:rFonts w:ascii="Arial" w:hAnsi="Arial" w:cs="Arial"/>
          <w:b/>
          <w:bCs/>
        </w:rPr>
        <w:t xml:space="preserve">EDUARDO JOSÉ TAFUR OREJUELA </w:t>
      </w:r>
      <w:r w:rsidRPr="008C03F6">
        <w:rPr>
          <w:rFonts w:ascii="Arial" w:hAnsi="Arial" w:cs="Arial"/>
        </w:rPr>
        <w:t>y en consecuencia absuelva a</w:t>
      </w:r>
      <w:r w:rsidR="000E5768" w:rsidRPr="008C03F6">
        <w:rPr>
          <w:rFonts w:ascii="Arial" w:hAnsi="Arial" w:cs="Arial"/>
        </w:rPr>
        <w:t xml:space="preserve">l </w:t>
      </w:r>
      <w:r w:rsidR="000E5768" w:rsidRPr="008C03F6">
        <w:rPr>
          <w:rFonts w:ascii="Arial" w:hAnsi="Arial" w:cs="Arial"/>
          <w:b/>
          <w:bCs/>
        </w:rPr>
        <w:t>BBVA SEGUROS COLOMBIA S.A.</w:t>
      </w:r>
      <w:r w:rsidR="000E5768" w:rsidRPr="008C03F6">
        <w:rPr>
          <w:rFonts w:ascii="Arial" w:hAnsi="Arial" w:cs="Arial"/>
          <w:bCs/>
        </w:rPr>
        <w:t xml:space="preserve"> </w:t>
      </w:r>
      <w:r w:rsidRPr="008C03F6">
        <w:rPr>
          <w:rFonts w:ascii="Arial" w:hAnsi="Arial" w:cs="Arial"/>
        </w:rPr>
        <w:t>al pago alguno por conceptos de indemnizaciones por los supuestos perjuicios alegados.</w:t>
      </w:r>
    </w:p>
    <w:p w14:paraId="73DC2D4A" w14:textId="77777777" w:rsidR="00AA5BFF" w:rsidRPr="008C03F6" w:rsidRDefault="00AA5BFF" w:rsidP="002A5E23">
      <w:pPr>
        <w:tabs>
          <w:tab w:val="left" w:pos="9356"/>
        </w:tabs>
        <w:spacing w:line="312" w:lineRule="auto"/>
        <w:ind w:right="142"/>
        <w:jc w:val="both"/>
        <w:rPr>
          <w:rFonts w:ascii="Arial" w:hAnsi="Arial" w:cs="Arial"/>
        </w:rPr>
      </w:pPr>
    </w:p>
    <w:p w14:paraId="60C26153" w14:textId="12B9E511" w:rsidR="00AA5BFF" w:rsidRPr="008C03F6" w:rsidRDefault="00AA5BFF" w:rsidP="002A5E23">
      <w:pPr>
        <w:spacing w:line="312" w:lineRule="auto"/>
        <w:jc w:val="both"/>
        <w:rPr>
          <w:rFonts w:ascii="Arial" w:hAnsi="Arial" w:cs="Arial"/>
        </w:rPr>
      </w:pPr>
      <w:r w:rsidRPr="008C03F6">
        <w:rPr>
          <w:rFonts w:ascii="Arial" w:hAnsi="Arial" w:cs="Arial"/>
          <w:b/>
          <w:bCs/>
        </w:rPr>
        <w:t xml:space="preserve">SEGUNDO: </w:t>
      </w:r>
      <w:r w:rsidRPr="008C03F6">
        <w:rPr>
          <w:rFonts w:ascii="Arial" w:hAnsi="Arial" w:cs="Arial"/>
        </w:rPr>
        <w:t xml:space="preserve">En el remoto evento en que los argumentos esbozados en el presente escrito no fueran </w:t>
      </w:r>
      <w:r w:rsidRPr="008C03F6">
        <w:rPr>
          <w:rFonts w:ascii="Arial" w:hAnsi="Arial" w:cs="Arial"/>
        </w:rPr>
        <w:lastRenderedPageBreak/>
        <w:t xml:space="preserve">de su convencimiento, no pierda de vista la </w:t>
      </w:r>
      <w:r w:rsidRPr="008C03F6">
        <w:rPr>
          <w:rFonts w:ascii="Arial" w:hAnsi="Arial" w:cs="Arial"/>
          <w:b/>
          <w:bCs/>
          <w:u w:val="single"/>
        </w:rPr>
        <w:t xml:space="preserve">falta de </w:t>
      </w:r>
      <w:r w:rsidR="00BF5892" w:rsidRPr="008C03F6">
        <w:rPr>
          <w:rFonts w:ascii="Arial" w:hAnsi="Arial" w:cs="Arial"/>
          <w:b/>
          <w:bCs/>
          <w:u w:val="single"/>
        </w:rPr>
        <w:t>legitimación en la causa por no mediar interés asegurable</w:t>
      </w:r>
      <w:r w:rsidR="00C86354" w:rsidRPr="008C03F6">
        <w:rPr>
          <w:rFonts w:ascii="Arial" w:hAnsi="Arial" w:cs="Arial"/>
          <w:b/>
          <w:bCs/>
          <w:u w:val="single"/>
        </w:rPr>
        <w:t>, la configuración de las exclusiones</w:t>
      </w:r>
      <w:r w:rsidR="00BF5892" w:rsidRPr="008C03F6">
        <w:rPr>
          <w:rFonts w:ascii="Arial" w:hAnsi="Arial" w:cs="Arial"/>
          <w:b/>
          <w:bCs/>
          <w:u w:val="single"/>
        </w:rPr>
        <w:t xml:space="preserve"> y </w:t>
      </w:r>
      <w:r w:rsidR="007B3B7E" w:rsidRPr="008C03F6">
        <w:rPr>
          <w:rFonts w:ascii="Arial" w:hAnsi="Arial" w:cs="Arial"/>
          <w:b/>
          <w:bCs/>
          <w:u w:val="single"/>
        </w:rPr>
        <w:t>la i</w:t>
      </w:r>
      <w:r w:rsidR="004D422E" w:rsidRPr="008C03F6">
        <w:rPr>
          <w:rFonts w:ascii="Arial" w:hAnsi="Arial" w:cs="Arial"/>
          <w:b/>
          <w:bCs/>
          <w:u w:val="single"/>
        </w:rPr>
        <w:t>n</w:t>
      </w:r>
      <w:r w:rsidR="007B3B7E" w:rsidRPr="008C03F6">
        <w:rPr>
          <w:rFonts w:ascii="Arial" w:hAnsi="Arial" w:cs="Arial"/>
          <w:b/>
          <w:bCs/>
          <w:u w:val="single"/>
        </w:rPr>
        <w:t>e</w:t>
      </w:r>
      <w:r w:rsidR="004D422E" w:rsidRPr="008C03F6">
        <w:rPr>
          <w:rFonts w:ascii="Arial" w:hAnsi="Arial" w:cs="Arial"/>
          <w:b/>
          <w:bCs/>
          <w:u w:val="single"/>
        </w:rPr>
        <w:t>xi</w:t>
      </w:r>
      <w:r w:rsidR="007B3B7E" w:rsidRPr="008C03F6">
        <w:rPr>
          <w:rFonts w:ascii="Arial" w:hAnsi="Arial" w:cs="Arial"/>
          <w:b/>
          <w:bCs/>
          <w:u w:val="single"/>
        </w:rPr>
        <w:t>gibilidad de la compañía por la falta de acreditación del riesgo asegurable</w:t>
      </w:r>
      <w:r w:rsidRPr="008C03F6">
        <w:rPr>
          <w:rFonts w:ascii="Arial" w:hAnsi="Arial" w:cs="Arial"/>
        </w:rPr>
        <w:t xml:space="preserve"> de </w:t>
      </w:r>
      <w:r w:rsidR="00BF5892" w:rsidRPr="008C03F6">
        <w:rPr>
          <w:rFonts w:ascii="Arial" w:hAnsi="Arial" w:cs="Arial"/>
          <w:bCs/>
        </w:rPr>
        <w:t xml:space="preserve">la </w:t>
      </w:r>
      <w:r w:rsidR="00BF5892" w:rsidRPr="008C03F6">
        <w:rPr>
          <w:rFonts w:ascii="Arial" w:hAnsi="Arial" w:cs="Arial"/>
          <w:b/>
        </w:rPr>
        <w:t xml:space="preserve">Póliza de Maquinaria y Equipo No. 03299 </w:t>
      </w:r>
      <w:r w:rsidR="00BF5892" w:rsidRPr="008C03F6">
        <w:rPr>
          <w:rFonts w:ascii="Arial" w:hAnsi="Arial" w:cs="Arial"/>
          <w:bCs/>
        </w:rPr>
        <w:t>cuya vigencia corrió desde el 5 octubre de 2015 al 5 de octubre de 2016</w:t>
      </w:r>
      <w:r w:rsidRPr="008C03F6">
        <w:rPr>
          <w:rFonts w:ascii="Arial" w:hAnsi="Arial" w:cs="Arial"/>
          <w:bCs/>
          <w:iCs/>
        </w:rPr>
        <w:t xml:space="preserve">, </w:t>
      </w:r>
      <w:r w:rsidRPr="008C03F6">
        <w:rPr>
          <w:rFonts w:ascii="Arial" w:hAnsi="Arial" w:cs="Arial"/>
        </w:rPr>
        <w:t>así como las exclusiones, limitaciones</w:t>
      </w:r>
      <w:r w:rsidR="001C65F0" w:rsidRPr="008C03F6">
        <w:rPr>
          <w:rFonts w:ascii="Arial" w:hAnsi="Arial" w:cs="Arial"/>
        </w:rPr>
        <w:t xml:space="preserve"> y deducibles plasmadas en ella</w:t>
      </w:r>
      <w:r w:rsidRPr="008C03F6">
        <w:rPr>
          <w:rFonts w:ascii="Arial" w:hAnsi="Arial" w:cs="Arial"/>
        </w:rPr>
        <w:t xml:space="preserve">, esto, de conformidad con las consideraciones expuestas por mi defendida desde la contestación del llamamiento en garantía y reiteradas en esta oportunidad procesal.  </w:t>
      </w:r>
    </w:p>
    <w:p w14:paraId="0C8492B3" w14:textId="77777777" w:rsidR="00C86354" w:rsidRPr="008C03F6" w:rsidRDefault="00C86354" w:rsidP="002A5E23">
      <w:pPr>
        <w:spacing w:line="312" w:lineRule="auto"/>
        <w:jc w:val="both"/>
        <w:rPr>
          <w:rFonts w:ascii="Arial" w:hAnsi="Arial" w:cs="Arial"/>
          <w:bCs/>
        </w:rPr>
      </w:pPr>
    </w:p>
    <w:p w14:paraId="1C1C874B" w14:textId="77777777" w:rsidR="00AA5BFF" w:rsidRPr="008C03F6" w:rsidRDefault="00AA5BFF" w:rsidP="002A5E23">
      <w:pPr>
        <w:spacing w:line="312" w:lineRule="auto"/>
        <w:jc w:val="both"/>
        <w:rPr>
          <w:rFonts w:ascii="Arial" w:hAnsi="Arial" w:cs="Arial"/>
        </w:rPr>
      </w:pPr>
    </w:p>
    <w:p w14:paraId="0D7F0F6E" w14:textId="77777777" w:rsidR="00AA5BFF" w:rsidRPr="008C03F6" w:rsidRDefault="00AA5BFF" w:rsidP="002A5E23">
      <w:pPr>
        <w:tabs>
          <w:tab w:val="left" w:pos="9356"/>
        </w:tabs>
        <w:spacing w:line="312" w:lineRule="auto"/>
        <w:ind w:right="142"/>
        <w:jc w:val="center"/>
        <w:rPr>
          <w:rFonts w:ascii="Arial" w:hAnsi="Arial" w:cs="Arial"/>
          <w:b/>
          <w:bCs/>
          <w:u w:val="single"/>
        </w:rPr>
      </w:pPr>
      <w:r w:rsidRPr="008C03F6">
        <w:rPr>
          <w:rFonts w:ascii="Arial" w:hAnsi="Arial" w:cs="Arial"/>
          <w:b/>
          <w:bCs/>
          <w:u w:val="single"/>
        </w:rPr>
        <w:t>CAPÍTULO V. NOTIFICACIONES</w:t>
      </w:r>
    </w:p>
    <w:p w14:paraId="5E7FB7DD" w14:textId="77777777" w:rsidR="00AA5BFF" w:rsidRPr="008C03F6" w:rsidRDefault="00AA5BFF" w:rsidP="002A5E23">
      <w:pPr>
        <w:tabs>
          <w:tab w:val="left" w:pos="9356"/>
        </w:tabs>
        <w:spacing w:line="312" w:lineRule="auto"/>
        <w:ind w:left="-5" w:right="142"/>
        <w:jc w:val="both"/>
        <w:rPr>
          <w:rFonts w:ascii="Arial" w:hAnsi="Arial" w:cs="Arial"/>
        </w:rPr>
      </w:pPr>
    </w:p>
    <w:p w14:paraId="64BD8F5F" w14:textId="77777777" w:rsidR="00AA5BFF" w:rsidRPr="008C03F6" w:rsidRDefault="00AA5BFF" w:rsidP="002A5E23">
      <w:pPr>
        <w:tabs>
          <w:tab w:val="left" w:pos="9356"/>
        </w:tabs>
        <w:spacing w:line="312" w:lineRule="auto"/>
        <w:ind w:left="-5" w:right="142"/>
        <w:jc w:val="both"/>
        <w:rPr>
          <w:rFonts w:ascii="Arial" w:hAnsi="Arial" w:cs="Arial"/>
          <w:b/>
          <w:bCs/>
          <w:u w:val="single"/>
        </w:rPr>
      </w:pPr>
      <w:r w:rsidRPr="008C03F6">
        <w:rPr>
          <w:rFonts w:ascii="Arial" w:hAnsi="Arial" w:cs="Arial"/>
        </w:rPr>
        <w:t xml:space="preserve">Al suscrito, en la Avenida 6 A Bis No. 35N-100 oficina 212 de la Ciudad de Cali (V), correo electrónico: </w:t>
      </w:r>
      <w:hyperlink r:id="rId58" w:history="1">
        <w:r w:rsidRPr="008C03F6">
          <w:rPr>
            <w:rStyle w:val="Hipervnculo"/>
            <w:rFonts w:ascii="Arial" w:hAnsi="Arial" w:cs="Arial"/>
            <w:b/>
            <w:bCs/>
            <w:color w:val="auto"/>
          </w:rPr>
          <w:t>notificaciones@gha.com.co</w:t>
        </w:r>
      </w:hyperlink>
    </w:p>
    <w:p w14:paraId="5732138A" w14:textId="77777777" w:rsidR="00AA5BFF" w:rsidRPr="008C03F6" w:rsidRDefault="00AA5BFF" w:rsidP="002A5E23">
      <w:pPr>
        <w:tabs>
          <w:tab w:val="left" w:pos="9356"/>
        </w:tabs>
        <w:spacing w:line="312" w:lineRule="auto"/>
        <w:ind w:left="-5" w:right="142"/>
        <w:jc w:val="both"/>
        <w:rPr>
          <w:rFonts w:ascii="Arial" w:hAnsi="Arial" w:cs="Arial"/>
          <w:b/>
          <w:bCs/>
          <w:u w:val="single"/>
        </w:rPr>
      </w:pPr>
      <w:r w:rsidRPr="008C03F6">
        <w:rPr>
          <w:rFonts w:ascii="Arial" w:hAnsi="Arial" w:cs="Arial"/>
          <w:noProof/>
          <w:lang w:val="es-CO" w:eastAsia="es-CO"/>
        </w:rPr>
        <w:drawing>
          <wp:anchor distT="0" distB="0" distL="114300" distR="114300" simplePos="0" relativeHeight="251659264" behindDoc="1" locked="0" layoutInCell="1" allowOverlap="0" wp14:anchorId="5FBB3432" wp14:editId="2BCE473E">
            <wp:simplePos x="0" y="0"/>
            <wp:positionH relativeFrom="column">
              <wp:posOffset>-62865</wp:posOffset>
            </wp:positionH>
            <wp:positionV relativeFrom="paragraph">
              <wp:posOffset>56515</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59"/>
                    <a:stretch>
                      <a:fillRect/>
                    </a:stretch>
                  </pic:blipFill>
                  <pic:spPr>
                    <a:xfrm>
                      <a:off x="0" y="0"/>
                      <a:ext cx="1874520" cy="1371600"/>
                    </a:xfrm>
                    <a:prstGeom prst="rect">
                      <a:avLst/>
                    </a:prstGeom>
                  </pic:spPr>
                </pic:pic>
              </a:graphicData>
            </a:graphic>
          </wp:anchor>
        </w:drawing>
      </w:r>
    </w:p>
    <w:p w14:paraId="372481C8" w14:textId="77777777" w:rsidR="00AA5BFF" w:rsidRPr="008C03F6" w:rsidRDefault="00AA5BFF" w:rsidP="002A5E23">
      <w:pPr>
        <w:tabs>
          <w:tab w:val="left" w:pos="9356"/>
        </w:tabs>
        <w:spacing w:line="312" w:lineRule="auto"/>
        <w:ind w:right="142"/>
        <w:jc w:val="both"/>
        <w:rPr>
          <w:rFonts w:ascii="Arial" w:hAnsi="Arial" w:cs="Arial"/>
          <w:b/>
        </w:rPr>
      </w:pPr>
      <w:r w:rsidRPr="008C03F6">
        <w:rPr>
          <w:rFonts w:ascii="Arial" w:hAnsi="Arial" w:cs="Arial"/>
        </w:rPr>
        <w:t>Cordialmente,</w:t>
      </w:r>
    </w:p>
    <w:p w14:paraId="0E9397AC" w14:textId="77777777" w:rsidR="00AA5BFF" w:rsidRPr="008C03F6" w:rsidRDefault="00AA5BFF" w:rsidP="002A5E23">
      <w:pPr>
        <w:spacing w:line="312" w:lineRule="auto"/>
        <w:jc w:val="both"/>
        <w:rPr>
          <w:rFonts w:ascii="Arial" w:hAnsi="Arial" w:cs="Arial"/>
          <w:b/>
        </w:rPr>
      </w:pPr>
    </w:p>
    <w:p w14:paraId="4F2E55EF" w14:textId="77777777" w:rsidR="00AA5BFF" w:rsidRPr="008C03F6" w:rsidRDefault="00AA5BFF" w:rsidP="002A5E23">
      <w:pPr>
        <w:spacing w:line="312" w:lineRule="auto"/>
        <w:jc w:val="both"/>
        <w:rPr>
          <w:rFonts w:ascii="Arial" w:hAnsi="Arial" w:cs="Arial"/>
          <w:b/>
        </w:rPr>
      </w:pPr>
    </w:p>
    <w:p w14:paraId="3FA3915C" w14:textId="77777777" w:rsidR="001C65F0" w:rsidRPr="008C03F6" w:rsidRDefault="001C65F0" w:rsidP="002A5E23">
      <w:pPr>
        <w:spacing w:line="312" w:lineRule="auto"/>
        <w:jc w:val="both"/>
        <w:rPr>
          <w:rFonts w:ascii="Arial" w:hAnsi="Arial" w:cs="Arial"/>
          <w:b/>
        </w:rPr>
      </w:pPr>
    </w:p>
    <w:p w14:paraId="010C409B" w14:textId="77777777" w:rsidR="001C65F0" w:rsidRPr="008C03F6" w:rsidRDefault="001C65F0" w:rsidP="002A5E23">
      <w:pPr>
        <w:spacing w:line="312" w:lineRule="auto"/>
        <w:jc w:val="both"/>
        <w:rPr>
          <w:rFonts w:ascii="Arial" w:hAnsi="Arial" w:cs="Arial"/>
          <w:b/>
        </w:rPr>
      </w:pPr>
    </w:p>
    <w:p w14:paraId="4E17270A" w14:textId="77777777" w:rsidR="00AA5BFF" w:rsidRPr="008C03F6" w:rsidRDefault="00AA5BFF" w:rsidP="002A5E23">
      <w:pPr>
        <w:spacing w:line="312" w:lineRule="auto"/>
        <w:jc w:val="both"/>
        <w:rPr>
          <w:rFonts w:ascii="Arial" w:hAnsi="Arial" w:cs="Arial"/>
        </w:rPr>
      </w:pPr>
      <w:r w:rsidRPr="008C03F6">
        <w:rPr>
          <w:rFonts w:ascii="Arial" w:hAnsi="Arial" w:cs="Arial"/>
          <w:b/>
        </w:rPr>
        <w:t xml:space="preserve">GUSTAVO ALBERTO HERRERA ÁVILA </w:t>
      </w:r>
    </w:p>
    <w:p w14:paraId="69419554" w14:textId="77777777" w:rsidR="00AA5BFF" w:rsidRPr="008C03F6" w:rsidRDefault="00AA5BFF" w:rsidP="002A5E23">
      <w:pPr>
        <w:spacing w:line="312" w:lineRule="auto"/>
        <w:jc w:val="both"/>
        <w:rPr>
          <w:rFonts w:ascii="Arial" w:hAnsi="Arial" w:cs="Arial"/>
        </w:rPr>
      </w:pPr>
      <w:r w:rsidRPr="008C03F6">
        <w:rPr>
          <w:rFonts w:ascii="Arial" w:hAnsi="Arial" w:cs="Arial"/>
        </w:rPr>
        <w:t xml:space="preserve">C.C.  No. 19.395.114 de Bogotá </w:t>
      </w:r>
    </w:p>
    <w:p w14:paraId="140AB5FF" w14:textId="77777777" w:rsidR="00AA5BFF" w:rsidRPr="008C03F6" w:rsidRDefault="00AA5BFF" w:rsidP="002A5E23">
      <w:pPr>
        <w:spacing w:line="312" w:lineRule="auto"/>
        <w:jc w:val="both"/>
        <w:rPr>
          <w:rFonts w:ascii="Arial" w:hAnsi="Arial" w:cs="Arial"/>
        </w:rPr>
      </w:pPr>
      <w:r w:rsidRPr="008C03F6">
        <w:rPr>
          <w:rFonts w:ascii="Arial" w:hAnsi="Arial" w:cs="Arial"/>
        </w:rPr>
        <w:t>T.P. No. 39.116 del C. S. de la J.</w:t>
      </w:r>
    </w:p>
    <w:p w14:paraId="79F4C27D" w14:textId="77777777" w:rsidR="00B27113" w:rsidRPr="008C03F6" w:rsidRDefault="00B27113" w:rsidP="002A5E23">
      <w:pPr>
        <w:spacing w:line="312" w:lineRule="auto"/>
        <w:jc w:val="both"/>
        <w:rPr>
          <w:rFonts w:ascii="Arial" w:hAnsi="Arial" w:cs="Arial"/>
          <w:b/>
          <w:bCs/>
          <w:u w:val="single"/>
        </w:rPr>
      </w:pPr>
    </w:p>
    <w:sectPr w:rsidR="00B27113" w:rsidRPr="008C03F6" w:rsidSect="00B54DCC">
      <w:headerReference w:type="even" r:id="rId60"/>
      <w:headerReference w:type="default" r:id="rId61"/>
      <w:footerReference w:type="even" r:id="rId62"/>
      <w:footerReference w:type="default" r:id="rId63"/>
      <w:headerReference w:type="first" r:id="rId64"/>
      <w:footerReference w:type="first" r:id="rId6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74312" w14:textId="77777777" w:rsidR="0052064A" w:rsidRDefault="0052064A" w:rsidP="0025591F">
      <w:r>
        <w:separator/>
      </w:r>
    </w:p>
  </w:endnote>
  <w:endnote w:type="continuationSeparator" w:id="0">
    <w:p w14:paraId="45F72202" w14:textId="77777777" w:rsidR="0052064A" w:rsidRDefault="0052064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CABDF" w14:textId="77777777" w:rsidR="00630D89" w:rsidRDefault="00630D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77777777" w:rsidR="004A356B" w:rsidRDefault="00B54DCC"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219B023B"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p>
                        <w:p w14:paraId="2D933B13" w14:textId="5AFCA3CA"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83587C" w:rsidRPr="0083587C">
                            <w:rPr>
                              <w:rFonts w:ascii="Raleway" w:hAnsi="Raleway"/>
                              <w:color w:val="11213B"/>
                              <w:w w:val="105"/>
                              <w:sz w:val="14"/>
                              <w:szCs w:val="14"/>
                            </w:rPr>
                            <w:t>Cra</w:t>
                          </w:r>
                          <w:proofErr w:type="spellEnd"/>
                          <w:r w:rsidR="0083587C" w:rsidRPr="0083587C">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219B023B"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p>
                  <w:p w14:paraId="2D933B13" w14:textId="5AFCA3CA"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83587C" w:rsidRPr="0083587C">
                      <w:rPr>
                        <w:rFonts w:ascii="Raleway" w:hAnsi="Raleway"/>
                        <w:color w:val="11213B"/>
                        <w:w w:val="105"/>
                        <w:sz w:val="14"/>
                        <w:szCs w:val="14"/>
                      </w:rPr>
                      <w:t>Cra</w:t>
                    </w:r>
                    <w:proofErr w:type="spellEnd"/>
                    <w:r w:rsidR="0083587C" w:rsidRPr="0083587C">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1BC91C07" w:rsidR="00416F84" w:rsidRDefault="0083587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sz w:val="20"/>
                              <w:szCs w:val="20"/>
                            </w:rPr>
                            <w:t>KLGM</w:t>
                          </w:r>
                        </w:p>
                        <w:p w14:paraId="287B495A" w14:textId="77777777" w:rsidR="0083587C" w:rsidRPr="004A356B" w:rsidRDefault="0083587C" w:rsidP="0083587C">
                          <w:pPr>
                            <w:spacing w:before="10"/>
                            <w:jc w:val="center"/>
                            <w:rPr>
                              <w:rFonts w:ascii="Raleway" w:hAnsi="Raleway"/>
                              <w:b/>
                              <w:bCs/>
                              <w:color w:val="FFFFFF" w:themeColor="background1"/>
                              <w:w w:val="105"/>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1BC91C07" w:rsidR="00416F84" w:rsidRDefault="0083587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sz w:val="20"/>
                        <w:szCs w:val="20"/>
                      </w:rPr>
                      <w:t>KLGM</w:t>
                    </w:r>
                  </w:p>
                  <w:p w14:paraId="287B495A" w14:textId="77777777" w:rsidR="0083587C" w:rsidRPr="004A356B" w:rsidRDefault="0083587C" w:rsidP="0083587C">
                    <w:pPr>
                      <w:spacing w:before="10"/>
                      <w:jc w:val="center"/>
                      <w:rPr>
                        <w:rFonts w:ascii="Raleway" w:hAnsi="Raleway"/>
                        <w:b/>
                        <w:bCs/>
                        <w:color w:val="FFFFFF" w:themeColor="background1"/>
                        <w:w w:val="105"/>
                        <w:sz w:val="20"/>
                        <w:szCs w:val="20"/>
                      </w:rPr>
                    </w:pPr>
                  </w:p>
                </w:txbxContent>
              </v:textbox>
              <w10:wrap anchorx="page" anchory="margin"/>
            </v:rect>
          </w:pict>
        </mc:Fallback>
      </mc:AlternateContent>
    </w:r>
  </w:p>
  <w:p w14:paraId="1098996E" w14:textId="59BD4350" w:rsidR="00416F84" w:rsidRDefault="00C544B3" w:rsidP="00C544B3">
    <w:pPr>
      <w:tabs>
        <w:tab w:val="left" w:pos="6630"/>
      </w:tabs>
      <w:rPr>
        <w:color w:val="222A35" w:themeColor="text2" w:themeShade="80"/>
      </w:rPr>
    </w:pPr>
    <w:r>
      <w:rPr>
        <w:color w:val="222A35" w:themeColor="text2" w:themeShade="80"/>
      </w:rPr>
      <w:tab/>
    </w: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4CCC33AC" w:rsidR="002B5E76" w:rsidRDefault="00C544B3" w:rsidP="00C544B3">
    <w:pPr>
      <w:pStyle w:val="Piedepgina"/>
      <w:tabs>
        <w:tab w:val="clear" w:pos="4419"/>
        <w:tab w:val="clear" w:pos="8838"/>
        <w:tab w:val="left" w:pos="59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A0957" w14:textId="77777777" w:rsidR="00630D89" w:rsidRDefault="00630D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70AAF" w14:textId="77777777" w:rsidR="0052064A" w:rsidRDefault="0052064A" w:rsidP="0025591F">
      <w:r>
        <w:separator/>
      </w:r>
    </w:p>
  </w:footnote>
  <w:footnote w:type="continuationSeparator" w:id="0">
    <w:p w14:paraId="7E4FE91C" w14:textId="77777777" w:rsidR="0052064A" w:rsidRDefault="0052064A" w:rsidP="0025591F">
      <w:r>
        <w:continuationSeparator/>
      </w:r>
    </w:p>
  </w:footnote>
  <w:footnote w:id="1">
    <w:p w14:paraId="239A3D3E" w14:textId="1E1F708D" w:rsidR="00D42061" w:rsidRPr="0011470B" w:rsidRDefault="00D42061" w:rsidP="0011470B">
      <w:pPr>
        <w:pStyle w:val="Textonotapie"/>
        <w:jc w:val="both"/>
        <w:rPr>
          <w:rFonts w:ascii="Arial" w:hAnsi="Arial" w:cs="Arial"/>
          <w:sz w:val="16"/>
          <w:szCs w:val="16"/>
          <w:lang w:val="es-ES"/>
        </w:rPr>
      </w:pPr>
      <w:r w:rsidRPr="0011470B">
        <w:rPr>
          <w:rStyle w:val="Refdenotaalpie"/>
          <w:rFonts w:ascii="Arial" w:hAnsi="Arial" w:cs="Arial"/>
          <w:sz w:val="16"/>
          <w:szCs w:val="16"/>
        </w:rPr>
        <w:footnoteRef/>
      </w:r>
      <w:r w:rsidRPr="0011470B">
        <w:rPr>
          <w:rFonts w:ascii="Arial" w:hAnsi="Arial" w:cs="Arial"/>
          <w:sz w:val="16"/>
          <w:szCs w:val="16"/>
        </w:rPr>
        <w:t xml:space="preserve"> </w:t>
      </w:r>
      <w:r w:rsidRPr="0011470B">
        <w:rPr>
          <w:rFonts w:ascii="Arial" w:hAnsi="Arial" w:cs="Arial"/>
          <w:sz w:val="16"/>
          <w:szCs w:val="16"/>
          <w:lang w:val="es-ES"/>
        </w:rPr>
        <w:t xml:space="preserve">Acta de audiencia inicial </w:t>
      </w:r>
      <w:r w:rsidR="00897EC4" w:rsidRPr="0011470B">
        <w:rPr>
          <w:rFonts w:ascii="Arial" w:hAnsi="Arial" w:cs="Arial"/>
          <w:sz w:val="16"/>
          <w:szCs w:val="16"/>
          <w:lang w:val="es-ES"/>
        </w:rPr>
        <w:t xml:space="preserve">No. </w:t>
      </w:r>
      <w:r w:rsidR="00A05F9B" w:rsidRPr="0011470B">
        <w:rPr>
          <w:rFonts w:ascii="Arial" w:hAnsi="Arial" w:cs="Arial"/>
          <w:sz w:val="16"/>
          <w:szCs w:val="16"/>
          <w:lang w:val="es-ES"/>
        </w:rPr>
        <w:t>028 del 22 de abril de 2024</w:t>
      </w:r>
      <w:r w:rsidRPr="0011470B">
        <w:rPr>
          <w:rFonts w:ascii="Arial" w:hAnsi="Arial" w:cs="Arial"/>
          <w:sz w:val="16"/>
          <w:szCs w:val="16"/>
          <w:lang w:val="es-ES"/>
        </w:rPr>
        <w:t xml:space="preserve">. </w:t>
      </w:r>
    </w:p>
  </w:footnote>
  <w:footnote w:id="2">
    <w:p w14:paraId="03BD8356" w14:textId="77777777" w:rsidR="000415C1" w:rsidRDefault="000415C1" w:rsidP="000415C1">
      <w:r w:rsidRPr="00A90E1E">
        <w:rPr>
          <w:sz w:val="14"/>
          <w:szCs w:val="14"/>
        </w:rPr>
        <w:footnoteRef/>
      </w:r>
      <w:r w:rsidRPr="00A90E1E">
        <w:rPr>
          <w:sz w:val="14"/>
          <w:szCs w:val="14"/>
        </w:rPr>
        <w:t xml:space="preserve"> CORTE CONSTITUCIONAL, Sentencia T-475 del 2018, M. P.: Dr. Alberto Rojas Ríos.</w:t>
      </w:r>
    </w:p>
  </w:footnote>
  <w:footnote w:id="3">
    <w:p w14:paraId="70310FE4" w14:textId="1779DD57" w:rsidR="00DE179A" w:rsidRPr="0011470B" w:rsidRDefault="00DE179A" w:rsidP="0011470B">
      <w:pPr>
        <w:pStyle w:val="Textonotapie"/>
        <w:jc w:val="both"/>
        <w:rPr>
          <w:rFonts w:ascii="Arial" w:hAnsi="Arial" w:cs="Arial"/>
          <w:sz w:val="16"/>
          <w:szCs w:val="16"/>
          <w:lang w:val="es-ES"/>
        </w:rPr>
      </w:pPr>
      <w:r w:rsidRPr="0011470B">
        <w:rPr>
          <w:rStyle w:val="Refdenotaalpie"/>
          <w:rFonts w:ascii="Arial" w:hAnsi="Arial" w:cs="Arial"/>
          <w:sz w:val="16"/>
          <w:szCs w:val="16"/>
        </w:rPr>
        <w:footnoteRef/>
      </w:r>
      <w:r w:rsidRPr="0011470B">
        <w:rPr>
          <w:rFonts w:ascii="Arial" w:hAnsi="Arial" w:cs="Arial"/>
          <w:sz w:val="16"/>
          <w:szCs w:val="16"/>
        </w:rPr>
        <w:t xml:space="preserve"> </w:t>
      </w:r>
      <w:r w:rsidRPr="0011470B">
        <w:rPr>
          <w:rFonts w:ascii="Arial" w:hAnsi="Arial" w:cs="Arial"/>
          <w:sz w:val="16"/>
          <w:szCs w:val="16"/>
          <w:lang w:val="es-ES"/>
        </w:rPr>
        <w:t>Concepto técnico de accidente de tránsito, elaborado por Álvaro Hernán Cifuentes Noreña</w:t>
      </w:r>
      <w:r w:rsidR="004C133F" w:rsidRPr="0011470B">
        <w:rPr>
          <w:rFonts w:ascii="Arial" w:hAnsi="Arial" w:cs="Arial"/>
          <w:sz w:val="16"/>
          <w:szCs w:val="16"/>
          <w:lang w:val="es-ES"/>
        </w:rPr>
        <w:t>. 18 de diciembre de 2023.</w:t>
      </w:r>
      <w:r w:rsidRPr="0011470B">
        <w:rPr>
          <w:rFonts w:ascii="Arial" w:hAnsi="Arial" w:cs="Arial"/>
          <w:sz w:val="16"/>
          <w:szCs w:val="16"/>
          <w:lang w:val="es-ES"/>
        </w:rPr>
        <w:t xml:space="preserve"> </w:t>
      </w:r>
    </w:p>
  </w:footnote>
  <w:footnote w:id="4">
    <w:p w14:paraId="2D63EC6A" w14:textId="77777777" w:rsidR="005E1420" w:rsidRPr="003D7101" w:rsidRDefault="005E1420" w:rsidP="0013138A">
      <w:pPr>
        <w:pStyle w:val="Textonotapie"/>
        <w:jc w:val="both"/>
        <w:rPr>
          <w:rFonts w:ascii="Arial" w:hAnsi="Arial" w:cs="Arial"/>
          <w:sz w:val="16"/>
          <w:szCs w:val="16"/>
          <w:lang w:val="es-ES"/>
        </w:rPr>
      </w:pPr>
      <w:r w:rsidRPr="0013138A">
        <w:rPr>
          <w:rStyle w:val="Refdenotaalpie"/>
          <w:rFonts w:ascii="Arial" w:hAnsi="Arial" w:cs="Arial"/>
          <w:sz w:val="16"/>
          <w:szCs w:val="16"/>
        </w:rPr>
        <w:footnoteRef/>
      </w:r>
      <w:r w:rsidRPr="0013138A">
        <w:rPr>
          <w:rFonts w:ascii="Arial" w:hAnsi="Arial" w:cs="Arial"/>
          <w:sz w:val="16"/>
          <w:szCs w:val="16"/>
        </w:rPr>
        <w:t xml:space="preserve"> </w:t>
      </w:r>
      <w:r w:rsidRPr="0013138A">
        <w:rPr>
          <w:rFonts w:ascii="Arial" w:hAnsi="Arial" w:cs="Arial"/>
          <w:sz w:val="16"/>
          <w:szCs w:val="16"/>
          <w:lang w:val="es-ES"/>
        </w:rPr>
        <w:t xml:space="preserve">Consejo de Estado. Sala de lo Contencioso Administrativo. Sección tercera. Radicado: </w:t>
      </w:r>
      <w:r w:rsidRPr="0013138A">
        <w:rPr>
          <w:rFonts w:ascii="Arial" w:hAnsi="Arial" w:cs="Arial"/>
          <w:sz w:val="16"/>
          <w:szCs w:val="16"/>
        </w:rPr>
        <w:t>73001-23-31-000-1999-00265-01(19548)</w:t>
      </w:r>
    </w:p>
  </w:footnote>
  <w:footnote w:id="5">
    <w:p w14:paraId="797D8492" w14:textId="77777777" w:rsidR="009116F6" w:rsidRPr="00DE179A" w:rsidRDefault="009116F6" w:rsidP="009116F6">
      <w:pPr>
        <w:pStyle w:val="Textonotapie"/>
        <w:rPr>
          <w:lang w:val="es-ES"/>
        </w:rPr>
      </w:pPr>
      <w:r w:rsidRPr="0011470B">
        <w:rPr>
          <w:rStyle w:val="Refdenotaalpie"/>
          <w:rFonts w:ascii="Arial" w:hAnsi="Arial" w:cs="Arial"/>
          <w:sz w:val="16"/>
          <w:szCs w:val="16"/>
        </w:rPr>
        <w:footnoteRef/>
      </w:r>
      <w:r w:rsidRPr="0011470B">
        <w:rPr>
          <w:rFonts w:ascii="Arial" w:hAnsi="Arial" w:cs="Arial"/>
          <w:sz w:val="16"/>
          <w:szCs w:val="16"/>
        </w:rPr>
        <w:t xml:space="preserve"> </w:t>
      </w:r>
      <w:r w:rsidRPr="0011470B">
        <w:rPr>
          <w:rFonts w:ascii="Arial" w:hAnsi="Arial" w:cs="Arial"/>
          <w:sz w:val="16"/>
          <w:szCs w:val="16"/>
          <w:lang w:val="es-ES"/>
        </w:rPr>
        <w:t>Concepto técnico de accidente de tránsito, elaborado por Álvaro Hernán Cifuentes Noreña. 18 de diciembre de 2023</w:t>
      </w:r>
      <w:r>
        <w:rPr>
          <w:lang w:val="es-ES"/>
        </w:rPr>
        <w:t xml:space="preserve">. </w:t>
      </w:r>
    </w:p>
  </w:footnote>
  <w:footnote w:id="6">
    <w:p w14:paraId="248BA764" w14:textId="77777777" w:rsidR="00F80D22" w:rsidRPr="0011470B" w:rsidRDefault="00F80D22" w:rsidP="00F80D22">
      <w:pPr>
        <w:pStyle w:val="Textonotapie"/>
        <w:rPr>
          <w:rFonts w:ascii="Arial" w:hAnsi="Arial" w:cs="Arial"/>
          <w:lang w:val="es-ES"/>
        </w:rPr>
      </w:pPr>
      <w:r w:rsidRPr="0011470B">
        <w:rPr>
          <w:rStyle w:val="Refdenotaalpie"/>
          <w:rFonts w:ascii="Arial" w:hAnsi="Arial" w:cs="Arial"/>
          <w:sz w:val="16"/>
          <w:szCs w:val="16"/>
        </w:rPr>
        <w:footnoteRef/>
      </w:r>
      <w:r w:rsidRPr="0011470B">
        <w:rPr>
          <w:rFonts w:ascii="Arial" w:hAnsi="Arial" w:cs="Arial"/>
          <w:sz w:val="16"/>
          <w:szCs w:val="16"/>
        </w:rPr>
        <w:t xml:space="preserve"> </w:t>
      </w:r>
      <w:r w:rsidRPr="0011470B">
        <w:rPr>
          <w:rFonts w:ascii="Arial" w:hAnsi="Arial" w:cs="Arial"/>
          <w:sz w:val="16"/>
          <w:szCs w:val="16"/>
          <w:lang w:val="es-ES"/>
        </w:rPr>
        <w:t xml:space="preserve">Concepto técnico de accidente de tránsito, elaborado por Álvaro Hernán Cifuentes Noreña. 18 de diciembre de 2023. </w:t>
      </w:r>
    </w:p>
  </w:footnote>
  <w:footnote w:id="7">
    <w:p w14:paraId="21DEB291" w14:textId="77777777" w:rsidR="00DF74F5" w:rsidRPr="00EA7B87" w:rsidRDefault="00DF74F5" w:rsidP="0011470B">
      <w:pPr>
        <w:pStyle w:val="Textonotapie"/>
        <w:jc w:val="both"/>
        <w:rPr>
          <w:rFonts w:ascii="Arial" w:hAnsi="Arial" w:cs="Arial"/>
          <w:lang w:val="es-ES"/>
        </w:rPr>
      </w:pPr>
      <w:r w:rsidRPr="0011470B">
        <w:rPr>
          <w:rStyle w:val="Refdenotaalpie"/>
          <w:rFonts w:ascii="Arial" w:hAnsi="Arial" w:cs="Arial"/>
          <w:sz w:val="16"/>
          <w:szCs w:val="16"/>
        </w:rPr>
        <w:footnoteRef/>
      </w:r>
      <w:r w:rsidRPr="0011470B">
        <w:rPr>
          <w:rFonts w:ascii="Arial" w:hAnsi="Arial" w:cs="Arial"/>
          <w:sz w:val="16"/>
          <w:szCs w:val="16"/>
        </w:rPr>
        <w:t xml:space="preserve"> </w:t>
      </w:r>
      <w:r w:rsidRPr="0011470B">
        <w:rPr>
          <w:rFonts w:ascii="Arial" w:hAnsi="Arial" w:cs="Arial"/>
          <w:sz w:val="16"/>
          <w:szCs w:val="16"/>
          <w:lang w:val="es-ES"/>
        </w:rPr>
        <w:t xml:space="preserve">Consejo de Estado. Sala de lo Contencioso Administrativo. Sección Tercera. Radicado:19001-23-31-000-1995-08005-01 (18376). M.P </w:t>
      </w:r>
      <w:proofErr w:type="spellStart"/>
      <w:r w:rsidRPr="0011470B">
        <w:rPr>
          <w:rFonts w:ascii="Arial" w:hAnsi="Arial" w:cs="Arial"/>
          <w:sz w:val="16"/>
          <w:szCs w:val="16"/>
          <w:lang w:val="es-ES"/>
        </w:rPr>
        <w:t>Dr</w:t>
      </w:r>
      <w:proofErr w:type="spellEnd"/>
      <w:r w:rsidRPr="0011470B">
        <w:rPr>
          <w:rFonts w:ascii="Arial" w:hAnsi="Arial" w:cs="Arial"/>
          <w:sz w:val="16"/>
          <w:szCs w:val="16"/>
          <w:lang w:val="es-ES"/>
        </w:rPr>
        <w:t xml:space="preserve"> mauricio Fajardo Gómez </w:t>
      </w:r>
    </w:p>
  </w:footnote>
  <w:footnote w:id="8">
    <w:p w14:paraId="2A3029C2" w14:textId="77777777" w:rsidR="00F97536" w:rsidRPr="003D7101" w:rsidRDefault="00F97536" w:rsidP="0011470B">
      <w:pPr>
        <w:pStyle w:val="Textonotapie"/>
        <w:jc w:val="both"/>
        <w:rPr>
          <w:rFonts w:ascii="Arial" w:hAnsi="Arial" w:cs="Arial"/>
          <w:sz w:val="16"/>
          <w:szCs w:val="16"/>
        </w:rPr>
      </w:pPr>
      <w:r w:rsidRPr="003D7101">
        <w:rPr>
          <w:rStyle w:val="Refdenotaalpie"/>
          <w:rFonts w:ascii="Arial" w:hAnsi="Arial" w:cs="Arial"/>
          <w:sz w:val="16"/>
          <w:szCs w:val="16"/>
        </w:rPr>
        <w:footnoteRef/>
      </w:r>
      <w:r w:rsidRPr="003D7101">
        <w:rPr>
          <w:rFonts w:ascii="Arial" w:hAnsi="Arial" w:cs="Arial"/>
          <w:sz w:val="16"/>
          <w:szCs w:val="16"/>
        </w:rPr>
        <w:t xml:space="preserve"> Consejo de Estado. Sala de lo Contencioso Administrativo. Sección cuarta. C.P. Milton Chaves García. Radicación 2018-03357</w:t>
      </w:r>
    </w:p>
  </w:footnote>
  <w:footnote w:id="9">
    <w:p w14:paraId="14BEAE41" w14:textId="77777777" w:rsidR="00F97536" w:rsidRDefault="00F97536" w:rsidP="0011470B">
      <w:pPr>
        <w:pStyle w:val="Textonotapie"/>
        <w:jc w:val="both"/>
      </w:pPr>
      <w:r w:rsidRPr="003D7101">
        <w:rPr>
          <w:rStyle w:val="Refdenotaalpie"/>
          <w:rFonts w:ascii="Arial" w:hAnsi="Arial" w:cs="Arial"/>
          <w:sz w:val="16"/>
          <w:szCs w:val="16"/>
        </w:rPr>
        <w:footnoteRef/>
      </w:r>
      <w:r w:rsidRPr="003D7101">
        <w:rPr>
          <w:rFonts w:ascii="Arial" w:hAnsi="Arial" w:cs="Arial"/>
          <w:sz w:val="16"/>
          <w:szCs w:val="16"/>
        </w:rPr>
        <w:t xml:space="preserve"> Consejo de Estado. Sala de lo Contencioso Administrativo. Sección Tercera. C.P. Ramiro Pazos Guerrero. Sentencia del 24 de enero de 2019. Radicación No. 43112.</w:t>
      </w:r>
    </w:p>
  </w:footnote>
  <w:footnote w:id="10">
    <w:p w14:paraId="0B70EBD5" w14:textId="77777777" w:rsidR="009D18A1" w:rsidRDefault="009D18A1" w:rsidP="0011470B">
      <w:pPr>
        <w:pStyle w:val="Textonotapie"/>
        <w:jc w:val="both"/>
        <w:rPr>
          <w:lang w:val="es-ES"/>
        </w:rPr>
      </w:pPr>
      <w:r w:rsidRPr="0011470B">
        <w:rPr>
          <w:rStyle w:val="Refdenotaalpie"/>
          <w:rFonts w:ascii="Arial" w:hAnsi="Arial" w:cs="Arial"/>
          <w:sz w:val="16"/>
          <w:szCs w:val="16"/>
        </w:rPr>
        <w:footnoteRef/>
      </w:r>
      <w:r w:rsidRPr="0011470B">
        <w:rPr>
          <w:rFonts w:ascii="Arial" w:hAnsi="Arial" w:cs="Arial"/>
          <w:sz w:val="16"/>
          <w:szCs w:val="16"/>
        </w:rPr>
        <w:t>Sentencia Consejo de Estado. Sección Tercera – Subsección B. 29 de octubre de 2012. Radicado: 13001-23-31-000-1992-08522-01(21429)</w:t>
      </w:r>
    </w:p>
  </w:footnote>
  <w:footnote w:id="11">
    <w:p w14:paraId="0613F2D8" w14:textId="77777777" w:rsidR="00AA5BFF" w:rsidRPr="00D779BE" w:rsidRDefault="00AA5BFF" w:rsidP="00AA5BFF">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ECB03" w14:textId="77777777" w:rsidR="00630D89" w:rsidRDefault="00630D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15F3F" w14:textId="77777777" w:rsidR="00630D89" w:rsidRDefault="00630D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0799F"/>
    <w:multiLevelType w:val="hybridMultilevel"/>
    <w:tmpl w:val="4112AB34"/>
    <w:lvl w:ilvl="0" w:tplc="78A6FDA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7B4B54"/>
    <w:multiLevelType w:val="hybridMultilevel"/>
    <w:tmpl w:val="07A0E6A6"/>
    <w:lvl w:ilvl="0" w:tplc="DC7AC3FA">
      <w:start w:val="2"/>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BA0356"/>
    <w:multiLevelType w:val="hybridMultilevel"/>
    <w:tmpl w:val="8AE4AE6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9" w15:restartNumberingAfterBreak="0">
    <w:nsid w:val="3F8A560D"/>
    <w:multiLevelType w:val="hybridMultilevel"/>
    <w:tmpl w:val="F2380EF4"/>
    <w:lvl w:ilvl="0" w:tplc="5C0476C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C5611E"/>
    <w:multiLevelType w:val="hybridMultilevel"/>
    <w:tmpl w:val="94FCF344"/>
    <w:lvl w:ilvl="0" w:tplc="6A6C2B0E">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8D263D"/>
    <w:multiLevelType w:val="hybridMultilevel"/>
    <w:tmpl w:val="E176EC7A"/>
    <w:lvl w:ilvl="0" w:tplc="A6C671E0">
      <w:start w:val="1"/>
      <w:numFmt w:val="upp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F946AF"/>
    <w:multiLevelType w:val="multilevel"/>
    <w:tmpl w:val="EE9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4"/>
  </w:num>
  <w:num w:numId="2" w16cid:durableId="117259736">
    <w:abstractNumId w:val="6"/>
  </w:num>
  <w:num w:numId="3" w16cid:durableId="471869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6"/>
  </w:num>
  <w:num w:numId="5" w16cid:durableId="1888031583">
    <w:abstractNumId w:val="7"/>
  </w:num>
  <w:num w:numId="6" w16cid:durableId="738554423">
    <w:abstractNumId w:val="11"/>
  </w:num>
  <w:num w:numId="7" w16cid:durableId="1566380936">
    <w:abstractNumId w:val="2"/>
  </w:num>
  <w:num w:numId="8" w16cid:durableId="1128889370">
    <w:abstractNumId w:val="15"/>
  </w:num>
  <w:num w:numId="9" w16cid:durableId="918488549">
    <w:abstractNumId w:val="5"/>
  </w:num>
  <w:num w:numId="10" w16cid:durableId="2022661831">
    <w:abstractNumId w:val="8"/>
  </w:num>
  <w:num w:numId="11" w16cid:durableId="119422853">
    <w:abstractNumId w:val="0"/>
  </w:num>
  <w:num w:numId="12" w16cid:durableId="1274287687">
    <w:abstractNumId w:val="10"/>
  </w:num>
  <w:num w:numId="13" w16cid:durableId="234124066">
    <w:abstractNumId w:val="12"/>
  </w:num>
  <w:num w:numId="14" w16cid:durableId="1834374087">
    <w:abstractNumId w:val="9"/>
  </w:num>
  <w:num w:numId="15" w16cid:durableId="193887800">
    <w:abstractNumId w:val="1"/>
  </w:num>
  <w:num w:numId="16" w16cid:durableId="732046136">
    <w:abstractNumId w:val="3"/>
  </w:num>
  <w:num w:numId="17" w16cid:durableId="1968972725">
    <w:abstractNumId w:val="14"/>
  </w:num>
  <w:num w:numId="18" w16cid:durableId="7133144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16C32"/>
    <w:rsid w:val="0003111F"/>
    <w:rsid w:val="000350E8"/>
    <w:rsid w:val="00035F33"/>
    <w:rsid w:val="000415C1"/>
    <w:rsid w:val="00055303"/>
    <w:rsid w:val="00063FE2"/>
    <w:rsid w:val="00074C9B"/>
    <w:rsid w:val="00097C81"/>
    <w:rsid w:val="000A0D01"/>
    <w:rsid w:val="000A285B"/>
    <w:rsid w:val="000A7846"/>
    <w:rsid w:val="000B0F45"/>
    <w:rsid w:val="000B2A64"/>
    <w:rsid w:val="000C1330"/>
    <w:rsid w:val="000C2815"/>
    <w:rsid w:val="000D54A6"/>
    <w:rsid w:val="000D6C81"/>
    <w:rsid w:val="000E09FB"/>
    <w:rsid w:val="000E1EC0"/>
    <w:rsid w:val="000E5768"/>
    <w:rsid w:val="000E6CA3"/>
    <w:rsid w:val="000E6D82"/>
    <w:rsid w:val="000F0A35"/>
    <w:rsid w:val="000F1F69"/>
    <w:rsid w:val="000F685B"/>
    <w:rsid w:val="00103A4A"/>
    <w:rsid w:val="001051EA"/>
    <w:rsid w:val="00105544"/>
    <w:rsid w:val="001079AD"/>
    <w:rsid w:val="0011470B"/>
    <w:rsid w:val="0013138A"/>
    <w:rsid w:val="00133EB1"/>
    <w:rsid w:val="00142BE3"/>
    <w:rsid w:val="00153890"/>
    <w:rsid w:val="001544A8"/>
    <w:rsid w:val="0018079D"/>
    <w:rsid w:val="00180C4A"/>
    <w:rsid w:val="001878D3"/>
    <w:rsid w:val="0019153E"/>
    <w:rsid w:val="001925A0"/>
    <w:rsid w:val="001929DF"/>
    <w:rsid w:val="00194DAC"/>
    <w:rsid w:val="001963F8"/>
    <w:rsid w:val="001A4CFC"/>
    <w:rsid w:val="001B6075"/>
    <w:rsid w:val="001B6B38"/>
    <w:rsid w:val="001C0FC6"/>
    <w:rsid w:val="001C65F0"/>
    <w:rsid w:val="001D5C6A"/>
    <w:rsid w:val="001D72F4"/>
    <w:rsid w:val="001F4801"/>
    <w:rsid w:val="001F5621"/>
    <w:rsid w:val="001F6AC0"/>
    <w:rsid w:val="00201F5A"/>
    <w:rsid w:val="00205437"/>
    <w:rsid w:val="00205AF5"/>
    <w:rsid w:val="00211674"/>
    <w:rsid w:val="0022036A"/>
    <w:rsid w:val="0022542E"/>
    <w:rsid w:val="002322E4"/>
    <w:rsid w:val="002324EE"/>
    <w:rsid w:val="00234F3F"/>
    <w:rsid w:val="00251F4E"/>
    <w:rsid w:val="0025476D"/>
    <w:rsid w:val="00254E27"/>
    <w:rsid w:val="0025591F"/>
    <w:rsid w:val="002678B3"/>
    <w:rsid w:val="00267DDC"/>
    <w:rsid w:val="00270591"/>
    <w:rsid w:val="00281D90"/>
    <w:rsid w:val="00283C59"/>
    <w:rsid w:val="00293441"/>
    <w:rsid w:val="00295E70"/>
    <w:rsid w:val="002A1277"/>
    <w:rsid w:val="002A3D76"/>
    <w:rsid w:val="002A5E23"/>
    <w:rsid w:val="002B0DD8"/>
    <w:rsid w:val="002B4B92"/>
    <w:rsid w:val="002B4ED1"/>
    <w:rsid w:val="002B5E76"/>
    <w:rsid w:val="002C160C"/>
    <w:rsid w:val="002C1FF4"/>
    <w:rsid w:val="002C301C"/>
    <w:rsid w:val="002C33F7"/>
    <w:rsid w:val="002C3E4F"/>
    <w:rsid w:val="002D6CCC"/>
    <w:rsid w:val="002E32D6"/>
    <w:rsid w:val="002E53BA"/>
    <w:rsid w:val="002F3381"/>
    <w:rsid w:val="002F4D21"/>
    <w:rsid w:val="0030257B"/>
    <w:rsid w:val="00323619"/>
    <w:rsid w:val="00327992"/>
    <w:rsid w:val="00345F88"/>
    <w:rsid w:val="00350C96"/>
    <w:rsid w:val="00353FCF"/>
    <w:rsid w:val="00360FC3"/>
    <w:rsid w:val="00362586"/>
    <w:rsid w:val="00375AFE"/>
    <w:rsid w:val="00383BE6"/>
    <w:rsid w:val="003877EF"/>
    <w:rsid w:val="00391AD0"/>
    <w:rsid w:val="003969EC"/>
    <w:rsid w:val="003A0BE1"/>
    <w:rsid w:val="003A2625"/>
    <w:rsid w:val="003A46DC"/>
    <w:rsid w:val="003B4890"/>
    <w:rsid w:val="003C15CD"/>
    <w:rsid w:val="003C5BCE"/>
    <w:rsid w:val="003C6951"/>
    <w:rsid w:val="003C78BF"/>
    <w:rsid w:val="003D2E9C"/>
    <w:rsid w:val="003D659B"/>
    <w:rsid w:val="003D6DCA"/>
    <w:rsid w:val="003E0F47"/>
    <w:rsid w:val="003E249A"/>
    <w:rsid w:val="003E7188"/>
    <w:rsid w:val="003F26B0"/>
    <w:rsid w:val="003F65D2"/>
    <w:rsid w:val="00411ED0"/>
    <w:rsid w:val="00416F84"/>
    <w:rsid w:val="00417CE6"/>
    <w:rsid w:val="0042095D"/>
    <w:rsid w:val="0042497F"/>
    <w:rsid w:val="00431618"/>
    <w:rsid w:val="00443F36"/>
    <w:rsid w:val="004507A5"/>
    <w:rsid w:val="004545CE"/>
    <w:rsid w:val="00470810"/>
    <w:rsid w:val="0047326F"/>
    <w:rsid w:val="00495D29"/>
    <w:rsid w:val="004A356B"/>
    <w:rsid w:val="004A67C4"/>
    <w:rsid w:val="004B1C75"/>
    <w:rsid w:val="004B1F1C"/>
    <w:rsid w:val="004B42CD"/>
    <w:rsid w:val="004B64CB"/>
    <w:rsid w:val="004C01CE"/>
    <w:rsid w:val="004C133F"/>
    <w:rsid w:val="004C44EE"/>
    <w:rsid w:val="004D1CFA"/>
    <w:rsid w:val="004D422E"/>
    <w:rsid w:val="004E60BB"/>
    <w:rsid w:val="004F2149"/>
    <w:rsid w:val="004F5E22"/>
    <w:rsid w:val="00503F45"/>
    <w:rsid w:val="00505F3C"/>
    <w:rsid w:val="00507FE8"/>
    <w:rsid w:val="0052064A"/>
    <w:rsid w:val="005355FC"/>
    <w:rsid w:val="005362AA"/>
    <w:rsid w:val="0054031B"/>
    <w:rsid w:val="00543AA0"/>
    <w:rsid w:val="00543F6F"/>
    <w:rsid w:val="00543F90"/>
    <w:rsid w:val="005454D3"/>
    <w:rsid w:val="0056013B"/>
    <w:rsid w:val="00566628"/>
    <w:rsid w:val="00567337"/>
    <w:rsid w:val="00570A25"/>
    <w:rsid w:val="00576285"/>
    <w:rsid w:val="00586F94"/>
    <w:rsid w:val="005916E2"/>
    <w:rsid w:val="00595406"/>
    <w:rsid w:val="005A302E"/>
    <w:rsid w:val="005A3F2C"/>
    <w:rsid w:val="005A4BAF"/>
    <w:rsid w:val="005B6A19"/>
    <w:rsid w:val="005D35CD"/>
    <w:rsid w:val="005D52FC"/>
    <w:rsid w:val="005D7117"/>
    <w:rsid w:val="005E1420"/>
    <w:rsid w:val="005E1BF6"/>
    <w:rsid w:val="005E2968"/>
    <w:rsid w:val="005F44B5"/>
    <w:rsid w:val="00601EF1"/>
    <w:rsid w:val="00612CA8"/>
    <w:rsid w:val="00622A95"/>
    <w:rsid w:val="00625037"/>
    <w:rsid w:val="00630D89"/>
    <w:rsid w:val="00634CC6"/>
    <w:rsid w:val="00637020"/>
    <w:rsid w:val="00640FEF"/>
    <w:rsid w:val="006563BD"/>
    <w:rsid w:val="0066372B"/>
    <w:rsid w:val="006717BD"/>
    <w:rsid w:val="00680B4A"/>
    <w:rsid w:val="006810AB"/>
    <w:rsid w:val="00692629"/>
    <w:rsid w:val="00697509"/>
    <w:rsid w:val="006A1175"/>
    <w:rsid w:val="006B309B"/>
    <w:rsid w:val="006C190A"/>
    <w:rsid w:val="006E68C5"/>
    <w:rsid w:val="006E774D"/>
    <w:rsid w:val="006F19CD"/>
    <w:rsid w:val="006F3F7B"/>
    <w:rsid w:val="006F6464"/>
    <w:rsid w:val="0071317A"/>
    <w:rsid w:val="00717550"/>
    <w:rsid w:val="00730623"/>
    <w:rsid w:val="00731C54"/>
    <w:rsid w:val="00742D10"/>
    <w:rsid w:val="00761960"/>
    <w:rsid w:val="007619A7"/>
    <w:rsid w:val="0076297B"/>
    <w:rsid w:val="00764778"/>
    <w:rsid w:val="00765924"/>
    <w:rsid w:val="00766DC5"/>
    <w:rsid w:val="00770D53"/>
    <w:rsid w:val="00793A37"/>
    <w:rsid w:val="00793C8E"/>
    <w:rsid w:val="007B1D94"/>
    <w:rsid w:val="007B3B7E"/>
    <w:rsid w:val="007C1A65"/>
    <w:rsid w:val="007D27AF"/>
    <w:rsid w:val="007D3408"/>
    <w:rsid w:val="007D5E40"/>
    <w:rsid w:val="007E20F2"/>
    <w:rsid w:val="007E4F38"/>
    <w:rsid w:val="007F632D"/>
    <w:rsid w:val="007F638D"/>
    <w:rsid w:val="007F6A39"/>
    <w:rsid w:val="0080645B"/>
    <w:rsid w:val="0082392D"/>
    <w:rsid w:val="008303A1"/>
    <w:rsid w:val="0083587C"/>
    <w:rsid w:val="0084159B"/>
    <w:rsid w:val="00850139"/>
    <w:rsid w:val="00855746"/>
    <w:rsid w:val="008570F5"/>
    <w:rsid w:val="008714A8"/>
    <w:rsid w:val="008830A7"/>
    <w:rsid w:val="00893350"/>
    <w:rsid w:val="0089472E"/>
    <w:rsid w:val="00897EC4"/>
    <w:rsid w:val="008A0BFF"/>
    <w:rsid w:val="008A1C7B"/>
    <w:rsid w:val="008A2023"/>
    <w:rsid w:val="008A3EE5"/>
    <w:rsid w:val="008B768B"/>
    <w:rsid w:val="008C03F6"/>
    <w:rsid w:val="008D0149"/>
    <w:rsid w:val="008D0BF2"/>
    <w:rsid w:val="008D28EF"/>
    <w:rsid w:val="008D2DF6"/>
    <w:rsid w:val="008D6430"/>
    <w:rsid w:val="008D685F"/>
    <w:rsid w:val="008E4E08"/>
    <w:rsid w:val="008E769F"/>
    <w:rsid w:val="008F1E2F"/>
    <w:rsid w:val="009116F6"/>
    <w:rsid w:val="009154B9"/>
    <w:rsid w:val="00916BAA"/>
    <w:rsid w:val="009207B8"/>
    <w:rsid w:val="00926B46"/>
    <w:rsid w:val="009309F6"/>
    <w:rsid w:val="0095362F"/>
    <w:rsid w:val="0095624B"/>
    <w:rsid w:val="00963E1D"/>
    <w:rsid w:val="00964759"/>
    <w:rsid w:val="009878C8"/>
    <w:rsid w:val="00997C0E"/>
    <w:rsid w:val="009A19A5"/>
    <w:rsid w:val="009A4F30"/>
    <w:rsid w:val="009A55D1"/>
    <w:rsid w:val="009A5D8E"/>
    <w:rsid w:val="009B24FD"/>
    <w:rsid w:val="009B29C6"/>
    <w:rsid w:val="009B3313"/>
    <w:rsid w:val="009C70E4"/>
    <w:rsid w:val="009D18A1"/>
    <w:rsid w:val="009D3436"/>
    <w:rsid w:val="009D764C"/>
    <w:rsid w:val="009E593D"/>
    <w:rsid w:val="009E5DD2"/>
    <w:rsid w:val="009E74B7"/>
    <w:rsid w:val="009F5A47"/>
    <w:rsid w:val="009F5C44"/>
    <w:rsid w:val="00A01097"/>
    <w:rsid w:val="00A02F72"/>
    <w:rsid w:val="00A04829"/>
    <w:rsid w:val="00A05F9B"/>
    <w:rsid w:val="00A1266F"/>
    <w:rsid w:val="00A152DF"/>
    <w:rsid w:val="00A15A2F"/>
    <w:rsid w:val="00A25081"/>
    <w:rsid w:val="00A328EA"/>
    <w:rsid w:val="00A35164"/>
    <w:rsid w:val="00A3614C"/>
    <w:rsid w:val="00A42C22"/>
    <w:rsid w:val="00A473B3"/>
    <w:rsid w:val="00A50151"/>
    <w:rsid w:val="00A61086"/>
    <w:rsid w:val="00A70794"/>
    <w:rsid w:val="00A760BB"/>
    <w:rsid w:val="00A80BFC"/>
    <w:rsid w:val="00A81205"/>
    <w:rsid w:val="00A854EC"/>
    <w:rsid w:val="00A877E6"/>
    <w:rsid w:val="00AA0A86"/>
    <w:rsid w:val="00AA11C2"/>
    <w:rsid w:val="00AA3052"/>
    <w:rsid w:val="00AA513C"/>
    <w:rsid w:val="00AA5BFF"/>
    <w:rsid w:val="00AB1684"/>
    <w:rsid w:val="00AB38C1"/>
    <w:rsid w:val="00AB3A2C"/>
    <w:rsid w:val="00AB5312"/>
    <w:rsid w:val="00AD03AA"/>
    <w:rsid w:val="00AD048F"/>
    <w:rsid w:val="00AF11C4"/>
    <w:rsid w:val="00AF22B9"/>
    <w:rsid w:val="00AF3748"/>
    <w:rsid w:val="00B12DEB"/>
    <w:rsid w:val="00B14BF0"/>
    <w:rsid w:val="00B15EBE"/>
    <w:rsid w:val="00B1784A"/>
    <w:rsid w:val="00B20189"/>
    <w:rsid w:val="00B25598"/>
    <w:rsid w:val="00B27113"/>
    <w:rsid w:val="00B2775C"/>
    <w:rsid w:val="00B328E3"/>
    <w:rsid w:val="00B362C3"/>
    <w:rsid w:val="00B378D1"/>
    <w:rsid w:val="00B41A93"/>
    <w:rsid w:val="00B445D1"/>
    <w:rsid w:val="00B465D7"/>
    <w:rsid w:val="00B47C2C"/>
    <w:rsid w:val="00B539B1"/>
    <w:rsid w:val="00B54DCC"/>
    <w:rsid w:val="00B5571F"/>
    <w:rsid w:val="00B56223"/>
    <w:rsid w:val="00B60581"/>
    <w:rsid w:val="00B66D5D"/>
    <w:rsid w:val="00B7600D"/>
    <w:rsid w:val="00B83E06"/>
    <w:rsid w:val="00B871A7"/>
    <w:rsid w:val="00B87AE2"/>
    <w:rsid w:val="00B911E2"/>
    <w:rsid w:val="00BA161A"/>
    <w:rsid w:val="00BA2376"/>
    <w:rsid w:val="00BA266C"/>
    <w:rsid w:val="00BA33E1"/>
    <w:rsid w:val="00BB50CD"/>
    <w:rsid w:val="00BB7105"/>
    <w:rsid w:val="00BC4129"/>
    <w:rsid w:val="00BC43F9"/>
    <w:rsid w:val="00BC64A6"/>
    <w:rsid w:val="00BD6E17"/>
    <w:rsid w:val="00BE6214"/>
    <w:rsid w:val="00BF1A90"/>
    <w:rsid w:val="00BF5892"/>
    <w:rsid w:val="00C0272C"/>
    <w:rsid w:val="00C03B9B"/>
    <w:rsid w:val="00C04D18"/>
    <w:rsid w:val="00C07757"/>
    <w:rsid w:val="00C1113D"/>
    <w:rsid w:val="00C1348F"/>
    <w:rsid w:val="00C426C5"/>
    <w:rsid w:val="00C42A53"/>
    <w:rsid w:val="00C46448"/>
    <w:rsid w:val="00C53500"/>
    <w:rsid w:val="00C544B3"/>
    <w:rsid w:val="00C57481"/>
    <w:rsid w:val="00C57715"/>
    <w:rsid w:val="00C6741F"/>
    <w:rsid w:val="00C70FF5"/>
    <w:rsid w:val="00C808B7"/>
    <w:rsid w:val="00C86354"/>
    <w:rsid w:val="00CB40F5"/>
    <w:rsid w:val="00CC2A3A"/>
    <w:rsid w:val="00CC3FD4"/>
    <w:rsid w:val="00CD0D2C"/>
    <w:rsid w:val="00CD1DE7"/>
    <w:rsid w:val="00CD65C8"/>
    <w:rsid w:val="00CF48DA"/>
    <w:rsid w:val="00CF4CB7"/>
    <w:rsid w:val="00CF539B"/>
    <w:rsid w:val="00D13575"/>
    <w:rsid w:val="00D20937"/>
    <w:rsid w:val="00D21187"/>
    <w:rsid w:val="00D23A48"/>
    <w:rsid w:val="00D27E21"/>
    <w:rsid w:val="00D35638"/>
    <w:rsid w:val="00D37338"/>
    <w:rsid w:val="00D42061"/>
    <w:rsid w:val="00D43C64"/>
    <w:rsid w:val="00D441FB"/>
    <w:rsid w:val="00D47E07"/>
    <w:rsid w:val="00D521D9"/>
    <w:rsid w:val="00D5430E"/>
    <w:rsid w:val="00D54845"/>
    <w:rsid w:val="00D5724C"/>
    <w:rsid w:val="00D6046E"/>
    <w:rsid w:val="00D614C8"/>
    <w:rsid w:val="00D71B10"/>
    <w:rsid w:val="00D80AE0"/>
    <w:rsid w:val="00D80B46"/>
    <w:rsid w:val="00D82E4C"/>
    <w:rsid w:val="00D87AA7"/>
    <w:rsid w:val="00D87B3B"/>
    <w:rsid w:val="00D97303"/>
    <w:rsid w:val="00DA2ED8"/>
    <w:rsid w:val="00DB224D"/>
    <w:rsid w:val="00DB57DB"/>
    <w:rsid w:val="00DC2F04"/>
    <w:rsid w:val="00DD03F6"/>
    <w:rsid w:val="00DD7E25"/>
    <w:rsid w:val="00DE179A"/>
    <w:rsid w:val="00DE19C2"/>
    <w:rsid w:val="00DE3A97"/>
    <w:rsid w:val="00DF5C9D"/>
    <w:rsid w:val="00DF74F5"/>
    <w:rsid w:val="00E01AF2"/>
    <w:rsid w:val="00E07DCB"/>
    <w:rsid w:val="00E21086"/>
    <w:rsid w:val="00E23490"/>
    <w:rsid w:val="00E23951"/>
    <w:rsid w:val="00E23DED"/>
    <w:rsid w:val="00E26B02"/>
    <w:rsid w:val="00E2716A"/>
    <w:rsid w:val="00E277A8"/>
    <w:rsid w:val="00E31913"/>
    <w:rsid w:val="00E422BB"/>
    <w:rsid w:val="00E43BA7"/>
    <w:rsid w:val="00E52C7C"/>
    <w:rsid w:val="00E563A7"/>
    <w:rsid w:val="00E63102"/>
    <w:rsid w:val="00E63723"/>
    <w:rsid w:val="00E63CC0"/>
    <w:rsid w:val="00E63F31"/>
    <w:rsid w:val="00E651CA"/>
    <w:rsid w:val="00E65DA5"/>
    <w:rsid w:val="00E6714A"/>
    <w:rsid w:val="00E672BA"/>
    <w:rsid w:val="00E72126"/>
    <w:rsid w:val="00E74F8F"/>
    <w:rsid w:val="00E77019"/>
    <w:rsid w:val="00E81B6B"/>
    <w:rsid w:val="00E83207"/>
    <w:rsid w:val="00E86853"/>
    <w:rsid w:val="00E86FA0"/>
    <w:rsid w:val="00EA02B2"/>
    <w:rsid w:val="00EA04D8"/>
    <w:rsid w:val="00EA280C"/>
    <w:rsid w:val="00EB06B6"/>
    <w:rsid w:val="00EC434B"/>
    <w:rsid w:val="00EC548E"/>
    <w:rsid w:val="00ED14A3"/>
    <w:rsid w:val="00EE40E3"/>
    <w:rsid w:val="00EE77DB"/>
    <w:rsid w:val="00EF34AF"/>
    <w:rsid w:val="00EF5A08"/>
    <w:rsid w:val="00F035F7"/>
    <w:rsid w:val="00F057BE"/>
    <w:rsid w:val="00F24DA6"/>
    <w:rsid w:val="00F27885"/>
    <w:rsid w:val="00F36EC4"/>
    <w:rsid w:val="00F4292B"/>
    <w:rsid w:val="00F46998"/>
    <w:rsid w:val="00F55B69"/>
    <w:rsid w:val="00F603D2"/>
    <w:rsid w:val="00F63D23"/>
    <w:rsid w:val="00F64C7E"/>
    <w:rsid w:val="00F66DC4"/>
    <w:rsid w:val="00F7241E"/>
    <w:rsid w:val="00F73F2B"/>
    <w:rsid w:val="00F80638"/>
    <w:rsid w:val="00F80D22"/>
    <w:rsid w:val="00F86350"/>
    <w:rsid w:val="00F869B4"/>
    <w:rsid w:val="00F95354"/>
    <w:rsid w:val="00F97536"/>
    <w:rsid w:val="00FA4FFB"/>
    <w:rsid w:val="00FB5D0C"/>
    <w:rsid w:val="00FB70B7"/>
    <w:rsid w:val="00FC2E84"/>
    <w:rsid w:val="00FC62D8"/>
    <w:rsid w:val="00FD131B"/>
    <w:rsid w:val="00FD1FA5"/>
    <w:rsid w:val="00FE048B"/>
    <w:rsid w:val="00FE10B5"/>
    <w:rsid w:val="00FE399B"/>
    <w:rsid w:val="00FE5E2E"/>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7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34"/>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php?i=14300" TargetMode="External"/><Relationship Id="rId18" Type="http://schemas.openxmlformats.org/officeDocument/2006/relationships/image" Target="media/image7.png"/><Relationship Id="rId39" Type="http://schemas.openxmlformats.org/officeDocument/2006/relationships/customXml" Target="ink/ink10.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ustomXml" Target="ink/ink5.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customXml" Target="ink/ink9.xm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legislacion.vlex.com.co/vid/estatuto-organico-sistema-financiero-58473679" TargetMode="External"/><Relationship Id="rId58" Type="http://schemas.openxmlformats.org/officeDocument/2006/relationships/hyperlink" Target="mailto:notificaciones@gha.com.co"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customXml" Target="ink/ink3.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customXml" Target="ink/ink8.xml"/><Relationship Id="rId43" Type="http://schemas.openxmlformats.org/officeDocument/2006/relationships/customXml" Target="ink/ink12.xml"/><Relationship Id="rId48" Type="http://schemas.openxmlformats.org/officeDocument/2006/relationships/customXml" Target="ink/ink14.xml"/><Relationship Id="rId56" Type="http://schemas.openxmlformats.org/officeDocument/2006/relationships/image" Target="media/image26.png"/><Relationship Id="rId64" Type="http://schemas.openxmlformats.org/officeDocument/2006/relationships/header" Target="header3.xml"/><Relationship Id="rId8" Type="http://schemas.openxmlformats.org/officeDocument/2006/relationships/hyperlink" Target="mailto:j01adtivobuga@cendoj.ramajudicial.gov.co" TargetMode="External"/><Relationship Id="rId51" Type="http://schemas.openxmlformats.org/officeDocument/2006/relationships/hyperlink" Target="https://bu.com.co/sites/default/files/2023-10/Sentencia%20SC328%20del%2021%20de%20septiembre%20de%202023.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ustomXml" Target="ink/ink2.xml"/><Relationship Id="rId33" Type="http://schemas.openxmlformats.org/officeDocument/2006/relationships/customXml" Target="ink/ink7.xml"/><Relationship Id="rId38" Type="http://schemas.openxmlformats.org/officeDocument/2006/relationships/image" Target="media/image17.png"/><Relationship Id="rId46" Type="http://schemas.openxmlformats.org/officeDocument/2006/relationships/customXml" Target="ink/ink13.xml"/><Relationship Id="rId59" Type="http://schemas.openxmlformats.org/officeDocument/2006/relationships/image" Target="media/image28.jp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customXml" Target="ink/ink11.xml"/><Relationship Id="rId54" Type="http://schemas.openxmlformats.org/officeDocument/2006/relationships/hyperlink" Target="https://legislacion.vlex.com.co/vid/estatuto-organico-sistema-financiero-5847367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4.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customXml" Target="ink/ink6.xml"/><Relationship Id="rId44" Type="http://schemas.openxmlformats.org/officeDocument/2006/relationships/image" Target="media/image20.png"/><Relationship Id="rId52" Type="http://schemas.openxmlformats.org/officeDocument/2006/relationships/hyperlink" Target="https://bu.com.co/sites/default/files/2023-10/Sentencia%20SC328%20del%2021%20de%20septiembre%20de%202023.pdf"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2:48.4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0 212,'1080'2,"1138"-5,-1434-41,-201 5,2 40,-226 3,1385-4,-1256-28,1 1,1686 29,-1930-16,-69 1,11-9,-42 2,-55 13,-10 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28.3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1,'9'0,"8"0,9 0,6 0,1 0,-1 0,0 0,-2 0,-1 0,-2 9,0 3,0-1,-1-2,0-2,1-3,-1-2,0-1,-4-1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2:10:23.9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0 238 0,'13997'-238'0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21.4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1,'439'25,"-7"32,-324-41,-6-7,195-7,-148-5,1617 3,-1636 6,222 41,84 5,400-48,-423-7,7288 3,-7638-4,97-16,-75 7,-10 2,-4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9:14:21.0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2170 54,'-1486'0,"1445"-3,0-1,-70-16,67 10,-89-7,-158 18,268-1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9:14:05.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0,'9525'0'0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2:44.9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1,'3957'0,"-3930"0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2:12:42.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0,'15959'0'0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2:10:04.82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0,'13467'344'0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55.7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1,'76'1,"0"4,-1 2,0 5,132 36,-144-30,0-4,1-2,0-3,1-2,93-4,299-6,-424 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54.8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1,'6'0,"1"1,-1 1,0-1,1 1,-1 0,0 1,-1-1,8 5,10 4,1116 379,-1006-359,158 16,-269-43,-24-4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53.87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1,'10'0,"0"2,0-1,0 1,0 1,0 0,16 7,19 5,287 57,56 15,-331-74,-29-10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2:10:25.9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0,'9819'0'0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02:10:28.9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83</TotalTime>
  <Pages>28</Pages>
  <Words>11523</Words>
  <Characters>63379</Characters>
  <Application>Microsoft Office Word</Application>
  <DocSecurity>0</DocSecurity>
  <Lines>528</Lines>
  <Paragraphs>149</Paragraphs>
  <ScaleCrop>false</ScaleCrop>
  <Company/>
  <LinksUpToDate>false</LinksUpToDate>
  <CharactersWithSpaces>74753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374</cp:revision>
  <cp:lastPrinted>2024-09-11T19:48:00Z</cp:lastPrinted>
  <dcterms:created xsi:type="dcterms:W3CDTF">2024-09-11T18:11:00Z</dcterms:created>
  <dcterms:modified xsi:type="dcterms:W3CDTF">2024-09-11T19:48:00Z</dcterms:modified>
</cp:coreProperties>
</file>