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735A85"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735A85" w:rsidRDefault="00011806" w:rsidP="00011806">
            <w:pPr>
              <w:spacing w:before="240"/>
              <w:jc w:val="center"/>
              <w:rPr>
                <w:rFonts w:ascii="Century Gothic" w:hAnsi="Century Gothic"/>
                <w:kern w:val="2"/>
                <w:sz w:val="20"/>
                <w:szCs w:val="20"/>
                <w:lang w:eastAsia="en-US"/>
                <w14:ligatures w14:val="standardContextual"/>
              </w:rPr>
            </w:pPr>
            <w:r w:rsidRPr="00735A85">
              <w:rPr>
                <w:rFonts w:ascii="Century Gothic" w:hAnsi="Century Gothic"/>
                <w:kern w:val="2"/>
                <w:sz w:val="20"/>
                <w:szCs w:val="20"/>
                <w:lang w:eastAsia="en-US"/>
                <w14:ligatures w14:val="standardContextual"/>
              </w:rPr>
              <w:t>FORMATO INFORME PRELIMINAR AUDIENCIA PREJUDICIAL</w:t>
            </w:r>
          </w:p>
        </w:tc>
      </w:tr>
      <w:tr w:rsidR="00554385" w:rsidRPr="00735A85"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735A85" w:rsidRDefault="00011806" w:rsidP="00011806">
            <w:pPr>
              <w:spacing w:before="240"/>
              <w:jc w:val="both"/>
              <w:rPr>
                <w:rFonts w:ascii="Century Gothic" w:hAnsi="Century Gothic"/>
                <w:b w:val="0"/>
                <w:bCs w:val="0"/>
                <w:kern w:val="2"/>
                <w:sz w:val="20"/>
                <w:szCs w:val="20"/>
                <w:lang w:eastAsia="en-US"/>
                <w14:ligatures w14:val="standardContextual"/>
              </w:rPr>
            </w:pPr>
            <w:r w:rsidRPr="00735A85">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570FB0C" w14:textId="77777777" w:rsidR="00735A85" w:rsidRPr="00735A85" w:rsidRDefault="00735A85"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735A85">
              <w:rPr>
                <w:rFonts w:ascii="Century Gothic" w:hAnsi="Century Gothic" w:cs="Arial"/>
                <w:color w:val="000000"/>
                <w:sz w:val="20"/>
                <w:szCs w:val="20"/>
                <w:shd w:val="clear" w:color="auto" w:fill="FFFFFF"/>
              </w:rPr>
              <w:t xml:space="preserve">Beatriz Elena Carmona Daza (víctima directa), </w:t>
            </w:r>
          </w:p>
          <w:p w14:paraId="6278DB64" w14:textId="77777777" w:rsidR="00735A85" w:rsidRPr="00735A85" w:rsidRDefault="00735A85"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proofErr w:type="spellStart"/>
            <w:r w:rsidRPr="00735A85">
              <w:rPr>
                <w:rFonts w:ascii="Century Gothic" w:hAnsi="Century Gothic" w:cs="Arial"/>
                <w:color w:val="000000"/>
                <w:sz w:val="20"/>
                <w:szCs w:val="20"/>
                <w:shd w:val="clear" w:color="auto" w:fill="FFFFFF"/>
              </w:rPr>
              <w:t>Breynner</w:t>
            </w:r>
            <w:proofErr w:type="spellEnd"/>
            <w:r w:rsidRPr="00735A85">
              <w:rPr>
                <w:rFonts w:ascii="Century Gothic" w:hAnsi="Century Gothic" w:cs="Arial"/>
                <w:color w:val="000000"/>
                <w:sz w:val="20"/>
                <w:szCs w:val="20"/>
                <w:shd w:val="clear" w:color="auto" w:fill="FFFFFF"/>
              </w:rPr>
              <w:t xml:space="preserve"> Andres Giraldo (hijo), </w:t>
            </w:r>
          </w:p>
          <w:p w14:paraId="0AA89932" w14:textId="77777777" w:rsidR="00735A85" w:rsidRPr="00735A85" w:rsidRDefault="00735A85"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735A85">
              <w:rPr>
                <w:rFonts w:ascii="Century Gothic" w:hAnsi="Century Gothic" w:cs="Arial"/>
                <w:color w:val="000000"/>
                <w:sz w:val="20"/>
                <w:szCs w:val="20"/>
                <w:shd w:val="clear" w:color="auto" w:fill="FFFFFF"/>
              </w:rPr>
              <w:t xml:space="preserve">Diana Elena Giraldo Carmona (hija), </w:t>
            </w:r>
          </w:p>
          <w:p w14:paraId="6E7DFA1A" w14:textId="77777777" w:rsidR="00735A85" w:rsidRPr="00735A85" w:rsidRDefault="00735A85"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735A85">
              <w:rPr>
                <w:rFonts w:ascii="Century Gothic" w:hAnsi="Century Gothic" w:cs="Arial"/>
                <w:color w:val="000000"/>
                <w:sz w:val="20"/>
                <w:szCs w:val="20"/>
                <w:shd w:val="clear" w:color="auto" w:fill="FFFFFF"/>
              </w:rPr>
              <w:t xml:space="preserve">Olga </w:t>
            </w:r>
            <w:proofErr w:type="spellStart"/>
            <w:r w:rsidRPr="00735A85">
              <w:rPr>
                <w:rFonts w:ascii="Century Gothic" w:hAnsi="Century Gothic" w:cs="Arial"/>
                <w:color w:val="000000"/>
                <w:sz w:val="20"/>
                <w:szCs w:val="20"/>
                <w:shd w:val="clear" w:color="auto" w:fill="FFFFFF"/>
              </w:rPr>
              <w:t>Maria</w:t>
            </w:r>
            <w:proofErr w:type="spellEnd"/>
            <w:r w:rsidRPr="00735A85">
              <w:rPr>
                <w:rFonts w:ascii="Century Gothic" w:hAnsi="Century Gothic" w:cs="Arial"/>
                <w:color w:val="000000"/>
                <w:sz w:val="20"/>
                <w:szCs w:val="20"/>
                <w:shd w:val="clear" w:color="auto" w:fill="FFFFFF"/>
              </w:rPr>
              <w:t xml:space="preserve"> Daza Parra (madre), </w:t>
            </w:r>
          </w:p>
          <w:p w14:paraId="38EDAD99" w14:textId="77777777" w:rsidR="00735A85" w:rsidRPr="00735A85" w:rsidRDefault="00735A85"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735A85">
              <w:rPr>
                <w:rFonts w:ascii="Century Gothic" w:hAnsi="Century Gothic" w:cs="Arial"/>
                <w:color w:val="000000"/>
                <w:sz w:val="20"/>
                <w:szCs w:val="20"/>
                <w:shd w:val="clear" w:color="auto" w:fill="FFFFFF"/>
              </w:rPr>
              <w:t xml:space="preserve">Luz Stella Daza (hermana), </w:t>
            </w:r>
          </w:p>
          <w:p w14:paraId="01F403D4" w14:textId="77777777" w:rsidR="00735A85" w:rsidRPr="00735A85" w:rsidRDefault="00735A85"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735A85">
              <w:rPr>
                <w:rFonts w:ascii="Century Gothic" w:hAnsi="Century Gothic" w:cs="Arial"/>
                <w:color w:val="000000"/>
                <w:sz w:val="20"/>
                <w:szCs w:val="20"/>
                <w:shd w:val="clear" w:color="auto" w:fill="FFFFFF"/>
              </w:rPr>
              <w:t xml:space="preserve">Fabiola </w:t>
            </w:r>
            <w:proofErr w:type="spellStart"/>
            <w:r w:rsidRPr="00735A85">
              <w:rPr>
                <w:rFonts w:ascii="Century Gothic" w:hAnsi="Century Gothic" w:cs="Arial"/>
                <w:color w:val="000000"/>
                <w:sz w:val="20"/>
                <w:szCs w:val="20"/>
                <w:shd w:val="clear" w:color="auto" w:fill="FFFFFF"/>
              </w:rPr>
              <w:t>Maria</w:t>
            </w:r>
            <w:proofErr w:type="spellEnd"/>
            <w:r w:rsidRPr="00735A85">
              <w:rPr>
                <w:rFonts w:ascii="Century Gothic" w:hAnsi="Century Gothic" w:cs="Arial"/>
                <w:color w:val="000000"/>
                <w:sz w:val="20"/>
                <w:szCs w:val="20"/>
                <w:shd w:val="clear" w:color="auto" w:fill="FFFFFF"/>
              </w:rPr>
              <w:t xml:space="preserve"> Daza (hermana), </w:t>
            </w:r>
          </w:p>
          <w:p w14:paraId="7FD926F6" w14:textId="77777777" w:rsidR="00735A85" w:rsidRPr="00735A85" w:rsidRDefault="00735A85"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735A85">
              <w:rPr>
                <w:rFonts w:ascii="Century Gothic" w:hAnsi="Century Gothic" w:cs="Arial"/>
                <w:color w:val="000000"/>
                <w:sz w:val="20"/>
                <w:szCs w:val="20"/>
                <w:shd w:val="clear" w:color="auto" w:fill="FFFFFF"/>
              </w:rPr>
              <w:t xml:space="preserve">Orlando </w:t>
            </w:r>
            <w:proofErr w:type="spellStart"/>
            <w:r w:rsidRPr="00735A85">
              <w:rPr>
                <w:rFonts w:ascii="Century Gothic" w:hAnsi="Century Gothic" w:cs="Arial"/>
                <w:color w:val="000000"/>
                <w:sz w:val="20"/>
                <w:szCs w:val="20"/>
                <w:shd w:val="clear" w:color="auto" w:fill="FFFFFF"/>
              </w:rPr>
              <w:t>Hernandez</w:t>
            </w:r>
            <w:proofErr w:type="spellEnd"/>
            <w:r w:rsidRPr="00735A85">
              <w:rPr>
                <w:rFonts w:ascii="Century Gothic" w:hAnsi="Century Gothic" w:cs="Arial"/>
                <w:color w:val="000000"/>
                <w:sz w:val="20"/>
                <w:szCs w:val="20"/>
                <w:shd w:val="clear" w:color="auto" w:fill="FFFFFF"/>
              </w:rPr>
              <w:t xml:space="preserve"> (hermano), </w:t>
            </w:r>
          </w:p>
          <w:p w14:paraId="5A644775" w14:textId="09438F32" w:rsidR="00050FFA" w:rsidRPr="00735A85" w:rsidRDefault="00735A85" w:rsidP="00391C1A">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735A85">
              <w:rPr>
                <w:rFonts w:ascii="Century Gothic" w:hAnsi="Century Gothic" w:cs="Arial"/>
                <w:color w:val="000000"/>
                <w:sz w:val="20"/>
                <w:szCs w:val="20"/>
                <w:shd w:val="clear" w:color="auto" w:fill="FFFFFF"/>
              </w:rPr>
              <w:t>Luz Marina Daza (hermana)</w:t>
            </w:r>
          </w:p>
        </w:tc>
      </w:tr>
      <w:tr w:rsidR="00554385" w:rsidRPr="00735A85"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735A85" w:rsidRDefault="00554385" w:rsidP="00011806">
            <w:pPr>
              <w:pStyle w:val="Sinespaciado"/>
              <w:spacing w:before="240" w:line="276" w:lineRule="auto"/>
              <w:rPr>
                <w:rFonts w:ascii="Century Gothic" w:hAnsi="Century Gothic"/>
                <w:b w:val="0"/>
                <w:bCs w:val="0"/>
                <w:lang w:eastAsia="en-US"/>
              </w:rPr>
            </w:pPr>
            <w:r w:rsidRPr="00735A85">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3054198A" w14:textId="2744EBA3" w:rsidR="00722580"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735A85">
              <w:rPr>
                <w:rFonts w:ascii="Century Gothic" w:hAnsi="Century Gothic"/>
                <w:b/>
                <w:bCs/>
                <w:kern w:val="2"/>
                <w:sz w:val="20"/>
                <w:szCs w:val="20"/>
                <w:lang w:eastAsia="en-US"/>
                <w14:ligatures w14:val="standardContextual"/>
              </w:rPr>
              <w:t>Nombre</w:t>
            </w:r>
            <w:r w:rsidR="00396519" w:rsidRPr="00735A85">
              <w:rPr>
                <w:rFonts w:ascii="Century Gothic" w:hAnsi="Century Gothic"/>
                <w:b/>
                <w:bCs/>
                <w:kern w:val="2"/>
                <w:sz w:val="20"/>
                <w:szCs w:val="20"/>
                <w:lang w:eastAsia="en-US"/>
                <w14:ligatures w14:val="standardContextual"/>
              </w:rPr>
              <w:t>:</w:t>
            </w:r>
            <w:r w:rsidR="00570E42" w:rsidRPr="00735A85">
              <w:rPr>
                <w:rFonts w:ascii="Century Gothic" w:hAnsi="Century Gothic"/>
                <w:b/>
                <w:bCs/>
                <w:kern w:val="2"/>
                <w:sz w:val="20"/>
                <w:szCs w:val="20"/>
                <w:lang w:eastAsia="en-US"/>
                <w14:ligatures w14:val="standardContextual"/>
              </w:rPr>
              <w:t xml:space="preserve"> </w:t>
            </w:r>
            <w:r w:rsidR="005F4EC8" w:rsidRPr="00735A85">
              <w:rPr>
                <w:rFonts w:ascii="Century Gothic" w:hAnsi="Century Gothic"/>
                <w:b/>
                <w:bCs/>
                <w:kern w:val="2"/>
                <w:sz w:val="20"/>
                <w:szCs w:val="20"/>
                <w:lang w:eastAsia="en-US"/>
                <w14:ligatures w14:val="standardContextual"/>
              </w:rPr>
              <w:t xml:space="preserve"> </w:t>
            </w:r>
            <w:r w:rsidR="00735A85" w:rsidRPr="00735A85">
              <w:rPr>
                <w:rFonts w:ascii="Century Gothic" w:hAnsi="Century Gothic" w:cs="Arial"/>
                <w:color w:val="000000"/>
                <w:sz w:val="20"/>
                <w:szCs w:val="20"/>
                <w:shd w:val="clear" w:color="auto" w:fill="FFFFFF"/>
              </w:rPr>
              <w:t xml:space="preserve">Irma </w:t>
            </w:r>
            <w:proofErr w:type="spellStart"/>
            <w:r w:rsidR="00735A85" w:rsidRPr="00735A85">
              <w:rPr>
                <w:rFonts w:ascii="Century Gothic" w:hAnsi="Century Gothic" w:cs="Arial"/>
                <w:color w:val="000000"/>
                <w:sz w:val="20"/>
                <w:szCs w:val="20"/>
                <w:shd w:val="clear" w:color="auto" w:fill="FFFFFF"/>
              </w:rPr>
              <w:t>Vasquez</w:t>
            </w:r>
            <w:proofErr w:type="spellEnd"/>
            <w:r w:rsidR="00735A85" w:rsidRPr="00735A85">
              <w:rPr>
                <w:rFonts w:ascii="Century Gothic" w:hAnsi="Century Gothic" w:cs="Arial"/>
                <w:color w:val="000000"/>
                <w:sz w:val="20"/>
                <w:szCs w:val="20"/>
                <w:shd w:val="clear" w:color="auto" w:fill="FFFFFF"/>
              </w:rPr>
              <w:t xml:space="preserve"> Cardona</w:t>
            </w:r>
          </w:p>
          <w:p w14:paraId="141913A9" w14:textId="420DAF28"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735A85">
              <w:rPr>
                <w:rFonts w:ascii="Century Gothic" w:hAnsi="Century Gothic"/>
                <w:b/>
                <w:bCs/>
                <w:kern w:val="2"/>
                <w:sz w:val="20"/>
                <w:szCs w:val="20"/>
                <w:lang w:eastAsia="en-US"/>
                <w14:ligatures w14:val="standardContextual"/>
              </w:rPr>
              <w:t>Teléfono</w:t>
            </w:r>
            <w:r w:rsidR="006B3D31" w:rsidRPr="00735A85">
              <w:rPr>
                <w:rFonts w:ascii="Century Gothic" w:hAnsi="Century Gothic"/>
                <w:b/>
                <w:bCs/>
                <w:kern w:val="2"/>
                <w:sz w:val="20"/>
                <w:szCs w:val="20"/>
                <w:lang w:eastAsia="en-US"/>
                <w14:ligatures w14:val="standardContextual"/>
              </w:rPr>
              <w:t>:</w:t>
            </w:r>
            <w:r w:rsidR="0092224B" w:rsidRPr="00735A85">
              <w:rPr>
                <w:rFonts w:ascii="Century Gothic" w:hAnsi="Century Gothic"/>
                <w:b/>
                <w:bCs/>
                <w:kern w:val="2"/>
                <w:sz w:val="20"/>
                <w:szCs w:val="20"/>
                <w:lang w:eastAsia="en-US"/>
                <w14:ligatures w14:val="standardContextual"/>
              </w:rPr>
              <w:t xml:space="preserve"> </w:t>
            </w:r>
            <w:r w:rsidR="00050FFA" w:rsidRPr="00735A85">
              <w:rPr>
                <w:rFonts w:ascii="Century Gothic" w:hAnsi="Century Gothic"/>
                <w:b/>
                <w:bCs/>
                <w:kern w:val="2"/>
                <w:sz w:val="20"/>
                <w:szCs w:val="20"/>
                <w:lang w:eastAsia="en-US"/>
                <w14:ligatures w14:val="standardContextual"/>
              </w:rPr>
              <w:t>3</w:t>
            </w:r>
            <w:r w:rsidR="00735A85" w:rsidRPr="00735A85">
              <w:rPr>
                <w:rFonts w:ascii="Century Gothic" w:hAnsi="Century Gothic"/>
                <w:b/>
                <w:bCs/>
                <w:kern w:val="2"/>
                <w:sz w:val="20"/>
                <w:szCs w:val="20"/>
                <w:lang w:eastAsia="en-US"/>
                <w14:ligatures w14:val="standardContextual"/>
              </w:rPr>
              <w:t>12 2465731</w:t>
            </w:r>
          </w:p>
          <w:p w14:paraId="13ECDD72" w14:textId="46D926BC" w:rsidR="00554385" w:rsidRPr="00735A85"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735A85">
              <w:rPr>
                <w:rFonts w:ascii="Century Gothic" w:hAnsi="Century Gothic"/>
                <w:b/>
                <w:bCs/>
                <w:kern w:val="2"/>
                <w:sz w:val="20"/>
                <w:szCs w:val="20"/>
                <w:lang w:eastAsia="en-US"/>
                <w14:ligatures w14:val="standardContextual"/>
              </w:rPr>
              <w:t>Correo</w:t>
            </w:r>
            <w:r w:rsidR="00396519" w:rsidRPr="00735A85">
              <w:rPr>
                <w:rFonts w:ascii="Century Gothic" w:hAnsi="Century Gothic"/>
                <w:b/>
                <w:bCs/>
                <w:kern w:val="2"/>
                <w:sz w:val="20"/>
                <w:szCs w:val="20"/>
                <w:lang w:eastAsia="en-US"/>
                <w14:ligatures w14:val="standardContextual"/>
              </w:rPr>
              <w:t>:</w:t>
            </w:r>
            <w:r w:rsidR="0092224B" w:rsidRPr="00735A85">
              <w:rPr>
                <w:rFonts w:ascii="Century Gothic" w:hAnsi="Century Gothic"/>
                <w:b/>
                <w:bCs/>
                <w:kern w:val="2"/>
                <w:sz w:val="20"/>
                <w:szCs w:val="20"/>
                <w:lang w:eastAsia="en-US"/>
                <w14:ligatures w14:val="standardContextual"/>
              </w:rPr>
              <w:t xml:space="preserve"> </w:t>
            </w:r>
            <w:r w:rsidR="00735A85" w:rsidRPr="00735A85">
              <w:rPr>
                <w:rFonts w:ascii="Century Gothic" w:hAnsi="Century Gothic"/>
                <w:kern w:val="2"/>
                <w:sz w:val="20"/>
                <w:szCs w:val="20"/>
                <w:lang w:eastAsia="en-US"/>
                <w14:ligatures w14:val="standardContextual"/>
              </w:rPr>
              <w:t>ivc257@hotmail.com</w:t>
            </w:r>
          </w:p>
        </w:tc>
      </w:tr>
      <w:tr w:rsidR="00011806" w:rsidRPr="00735A85"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149DBDF7" w14:textId="0F81FBF2" w:rsidR="00471566" w:rsidRPr="00735A85" w:rsidRDefault="00735A85"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735A85">
              <w:rPr>
                <w:rFonts w:ascii="Century Gothic" w:hAnsi="Century Gothic" w:cs="Arial"/>
                <w:sz w:val="20"/>
                <w:szCs w:val="20"/>
              </w:rPr>
              <w:t>Jhon</w:t>
            </w:r>
            <w:proofErr w:type="spellEnd"/>
            <w:r w:rsidRPr="00735A85">
              <w:rPr>
                <w:rFonts w:ascii="Century Gothic" w:hAnsi="Century Gothic" w:cs="Arial"/>
                <w:sz w:val="20"/>
                <w:szCs w:val="20"/>
              </w:rPr>
              <w:t xml:space="preserve"> Gonzalo Echeverry Rojas</w:t>
            </w:r>
            <w:r w:rsidR="00015CB7" w:rsidRPr="00735A85">
              <w:rPr>
                <w:rFonts w:ascii="Century Gothic" w:hAnsi="Century Gothic" w:cs="Arial"/>
                <w:sz w:val="20"/>
                <w:szCs w:val="20"/>
              </w:rPr>
              <w:t xml:space="preserve"> (conductor)</w:t>
            </w:r>
          </w:p>
          <w:p w14:paraId="2834A447" w14:textId="06B7A861" w:rsidR="00735A85" w:rsidRPr="00735A85" w:rsidRDefault="00735A85"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735A85">
              <w:rPr>
                <w:rFonts w:ascii="Century Gothic" w:hAnsi="Century Gothic" w:cs="Arial"/>
                <w:sz w:val="20"/>
                <w:szCs w:val="20"/>
              </w:rPr>
              <w:t xml:space="preserve">Cooperativa Nacional de Transportadores </w:t>
            </w:r>
            <w:proofErr w:type="spellStart"/>
            <w:r w:rsidRPr="00735A85">
              <w:rPr>
                <w:rFonts w:ascii="Century Gothic" w:hAnsi="Century Gothic" w:cs="Arial"/>
                <w:sz w:val="20"/>
                <w:szCs w:val="20"/>
              </w:rPr>
              <w:t>Coonatra</w:t>
            </w:r>
            <w:proofErr w:type="spellEnd"/>
            <w:r w:rsidRPr="00735A85">
              <w:rPr>
                <w:rFonts w:ascii="Century Gothic" w:hAnsi="Century Gothic" w:cs="Arial"/>
                <w:sz w:val="20"/>
                <w:szCs w:val="20"/>
              </w:rPr>
              <w:t>.</w:t>
            </w:r>
          </w:p>
          <w:p w14:paraId="1621F33A" w14:textId="08AB2199" w:rsidR="00015CB7" w:rsidRPr="00735A85"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735A85">
              <w:rPr>
                <w:rFonts w:ascii="Century Gothic" w:hAnsi="Century Gothic" w:cs="Arial"/>
                <w:sz w:val="20"/>
                <w:szCs w:val="20"/>
              </w:rPr>
              <w:t>Equidad Seguros Generales O.C.</w:t>
            </w:r>
          </w:p>
          <w:p w14:paraId="2BFBC09F" w14:textId="245B88A3" w:rsidR="00015CB7" w:rsidRPr="00735A85"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735A85"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795BF655" w:rsidR="00554385" w:rsidRPr="00735A85" w:rsidRDefault="00735A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35A85">
              <w:rPr>
                <w:rFonts w:ascii="Century Gothic" w:hAnsi="Century Gothic" w:cs="Arial"/>
                <w:kern w:val="2"/>
                <w:sz w:val="20"/>
                <w:szCs w:val="20"/>
                <w:lang w:eastAsia="en-US"/>
                <w14:ligatures w14:val="standardContextual"/>
              </w:rPr>
              <w:t>10266218</w:t>
            </w:r>
          </w:p>
        </w:tc>
      </w:tr>
      <w:tr w:rsidR="00011806" w:rsidRPr="00735A85"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735A85"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5A85"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5A85"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163C6B3B" w:rsidR="00554385" w:rsidRPr="00735A85" w:rsidRDefault="008D54AC"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Pr>
                <w:rFonts w:ascii="Century Gothic" w:hAnsi="Century Gothic" w:cs="Arial"/>
                <w:kern w:val="2"/>
                <w:sz w:val="20"/>
                <w:szCs w:val="20"/>
                <w:lang w:eastAsia="en-US"/>
                <w14:ligatures w14:val="standardContextual"/>
              </w:rPr>
              <w:t>16</w:t>
            </w:r>
            <w:r w:rsidR="00050FFA" w:rsidRPr="00735A85">
              <w:rPr>
                <w:rFonts w:ascii="Century Gothic" w:hAnsi="Century Gothic" w:cs="Arial"/>
                <w:kern w:val="2"/>
                <w:sz w:val="20"/>
                <w:szCs w:val="20"/>
                <w:lang w:eastAsia="en-US"/>
                <w14:ligatures w14:val="standardContextual"/>
              </w:rPr>
              <w:t xml:space="preserve"> de </w:t>
            </w:r>
            <w:r>
              <w:rPr>
                <w:rFonts w:ascii="Century Gothic" w:hAnsi="Century Gothic" w:cs="Arial"/>
                <w:kern w:val="2"/>
                <w:sz w:val="20"/>
                <w:szCs w:val="20"/>
                <w:lang w:eastAsia="en-US"/>
                <w14:ligatures w14:val="standardContextual"/>
              </w:rPr>
              <w:t>junio</w:t>
            </w:r>
            <w:r w:rsidR="00050FFA" w:rsidRPr="00735A85">
              <w:rPr>
                <w:rFonts w:ascii="Century Gothic" w:hAnsi="Century Gothic" w:cs="Arial"/>
                <w:kern w:val="2"/>
                <w:sz w:val="20"/>
                <w:szCs w:val="20"/>
                <w:lang w:eastAsia="en-US"/>
                <w14:ligatures w14:val="standardContextual"/>
              </w:rPr>
              <w:t xml:space="preserve"> del 202</w:t>
            </w:r>
            <w:r>
              <w:rPr>
                <w:rFonts w:ascii="Century Gothic" w:hAnsi="Century Gothic" w:cs="Arial"/>
                <w:kern w:val="2"/>
                <w:sz w:val="20"/>
                <w:szCs w:val="20"/>
                <w:lang w:eastAsia="en-US"/>
                <w14:ligatures w14:val="standardContextual"/>
              </w:rPr>
              <w:t>2</w:t>
            </w:r>
          </w:p>
        </w:tc>
      </w:tr>
      <w:tr w:rsidR="00554385" w:rsidRPr="00735A85"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534121BD" w:rsidR="00554385" w:rsidRPr="00735A85" w:rsidRDefault="008D54AC"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s="Arial"/>
                <w:kern w:val="2"/>
                <w:sz w:val="20"/>
                <w:szCs w:val="20"/>
                <w:lang w:eastAsia="en-US"/>
                <w14:ligatures w14:val="standardContextual"/>
              </w:rPr>
              <w:t>19</w:t>
            </w:r>
            <w:r w:rsidR="0073789B" w:rsidRPr="00735A85">
              <w:rPr>
                <w:rFonts w:ascii="Century Gothic" w:hAnsi="Century Gothic" w:cs="Arial"/>
                <w:kern w:val="2"/>
                <w:sz w:val="20"/>
                <w:szCs w:val="20"/>
                <w:lang w:eastAsia="en-US"/>
                <w14:ligatures w14:val="standardContextual"/>
              </w:rPr>
              <w:t xml:space="preserve"> de </w:t>
            </w:r>
            <w:r>
              <w:rPr>
                <w:rFonts w:ascii="Century Gothic" w:hAnsi="Century Gothic" w:cs="Arial"/>
                <w:kern w:val="2"/>
                <w:sz w:val="20"/>
                <w:szCs w:val="20"/>
                <w:lang w:eastAsia="en-US"/>
                <w14:ligatures w14:val="standardContextual"/>
              </w:rPr>
              <w:t>octu</w:t>
            </w:r>
            <w:r w:rsidR="0073789B" w:rsidRPr="00735A85">
              <w:rPr>
                <w:rFonts w:ascii="Century Gothic" w:hAnsi="Century Gothic" w:cs="Arial"/>
                <w:kern w:val="2"/>
                <w:sz w:val="20"/>
                <w:szCs w:val="20"/>
                <w:lang w:eastAsia="en-US"/>
                <w14:ligatures w14:val="standardContextual"/>
              </w:rPr>
              <w:t xml:space="preserve">bre del 2023 </w:t>
            </w:r>
          </w:p>
        </w:tc>
      </w:tr>
      <w:tr w:rsidR="00011806" w:rsidRPr="00735A85"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735A85"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735A85"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5A85"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Autorida</w:t>
            </w:r>
            <w:r w:rsidR="00967A3C" w:rsidRPr="00735A85">
              <w:rPr>
                <w:rFonts w:ascii="Century Gothic" w:hAnsi="Century Gothic"/>
                <w:b w:val="0"/>
                <w:bCs w:val="0"/>
                <w:lang w:eastAsia="en-US"/>
              </w:rPr>
              <w:t>d</w:t>
            </w:r>
            <w:r w:rsidRPr="00735A85">
              <w:rPr>
                <w:rFonts w:ascii="Century Gothic" w:hAnsi="Century Gothic"/>
                <w:b w:val="0"/>
                <w:bCs w:val="0"/>
                <w:lang w:eastAsia="en-US"/>
              </w:rPr>
              <w:t>:</w:t>
            </w:r>
            <w:r w:rsidR="00967A3C" w:rsidRPr="00735A85">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6FAFE4DB" w:rsidR="00554385" w:rsidRPr="00735A85"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35A85">
              <w:rPr>
                <w:rFonts w:ascii="Century Gothic" w:hAnsi="Century Gothic" w:cs="Arial"/>
                <w:color w:val="000000"/>
                <w:sz w:val="20"/>
                <w:szCs w:val="20"/>
                <w:shd w:val="clear" w:color="auto" w:fill="FFFFFF"/>
              </w:rPr>
              <w:t xml:space="preserve">Centro </w:t>
            </w:r>
            <w:r w:rsidR="00735A85" w:rsidRPr="00735A85">
              <w:rPr>
                <w:rFonts w:ascii="Century Gothic" w:hAnsi="Century Gothic" w:cs="Arial"/>
                <w:color w:val="000000"/>
                <w:sz w:val="20"/>
                <w:szCs w:val="20"/>
                <w:shd w:val="clear" w:color="auto" w:fill="FFFFFF"/>
              </w:rPr>
              <w:t>de Conciliación de la Procuraduría General de la Nación</w:t>
            </w:r>
            <w:r w:rsidR="00FF4EA5" w:rsidRPr="00735A85">
              <w:rPr>
                <w:rFonts w:ascii="Century Gothic" w:hAnsi="Century Gothic" w:cs="Arial"/>
                <w:color w:val="000000"/>
                <w:sz w:val="20"/>
                <w:szCs w:val="20"/>
                <w:shd w:val="clear" w:color="auto" w:fill="FFFFFF"/>
              </w:rPr>
              <w:t xml:space="preserve"> </w:t>
            </w:r>
          </w:p>
        </w:tc>
      </w:tr>
      <w:tr w:rsidR="00554385" w:rsidRPr="00735A85"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5A85"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lastRenderedPageBreak/>
              <w:t>Pretensiones:</w:t>
            </w:r>
          </w:p>
        </w:tc>
        <w:tc>
          <w:tcPr>
            <w:tcW w:w="6955" w:type="dxa"/>
            <w:tcBorders>
              <w:top w:val="single" w:sz="12" w:space="0" w:color="auto"/>
              <w:left w:val="single" w:sz="12" w:space="0" w:color="auto"/>
              <w:bottom w:val="single" w:sz="12" w:space="0" w:color="auto"/>
              <w:right w:val="single" w:sz="12" w:space="0" w:color="auto"/>
            </w:tcBorders>
          </w:tcPr>
          <w:p w14:paraId="6F8BE426" w14:textId="166E4605" w:rsidR="00735A85" w:rsidRPr="00735A85" w:rsidRDefault="00735A85" w:rsidP="00735A8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735A85">
              <w:rPr>
                <w:rFonts w:ascii="Century Gothic" w:eastAsia="Times New Roman" w:hAnsi="Century Gothic" w:cs="Arial"/>
                <w:color w:val="000000"/>
                <w:sz w:val="20"/>
                <w:szCs w:val="20"/>
                <w:bdr w:val="none" w:sz="0" w:space="0" w:color="auto" w:frame="1"/>
                <w:lang w:val="es-CO" w:eastAsia="es-CO"/>
              </w:rPr>
              <w:t>La parte convocante pretende el reconocimiento de $1'125.020.811, por concepto de perjuicios materiales e inmateriales, discriminados de la siguiente manera:</w:t>
            </w:r>
            <w:r w:rsidRPr="00735A85">
              <w:rPr>
                <w:rFonts w:ascii="Century Gothic" w:eastAsia="Times New Roman" w:hAnsi="Century Gothic" w:cs="Calibri"/>
                <w:color w:val="242424"/>
                <w:sz w:val="20"/>
                <w:szCs w:val="20"/>
                <w:bdr w:val="none" w:sz="0" w:space="0" w:color="auto" w:frame="1"/>
                <w:lang w:val="es-CO" w:eastAsia="es-CO"/>
              </w:rPr>
              <w:t> </w:t>
            </w:r>
          </w:p>
          <w:p w14:paraId="64BC822F" w14:textId="77777777" w:rsidR="00735A85" w:rsidRPr="00735A85" w:rsidRDefault="00735A85" w:rsidP="00735A8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735A85">
              <w:rPr>
                <w:rFonts w:ascii="Century Gothic" w:eastAsia="Times New Roman" w:hAnsi="Century Gothic" w:cs="Calibri"/>
                <w:color w:val="242424"/>
                <w:sz w:val="20"/>
                <w:szCs w:val="20"/>
                <w:bdr w:val="none" w:sz="0" w:space="0" w:color="auto" w:frame="1"/>
                <w:lang w:val="es-CO" w:eastAsia="es-CO"/>
              </w:rPr>
              <w:t> </w:t>
            </w:r>
          </w:p>
          <w:p w14:paraId="2EDB3E89" w14:textId="77777777" w:rsidR="00735A85" w:rsidRPr="00735A85" w:rsidRDefault="00735A85" w:rsidP="00735A8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735A85">
              <w:rPr>
                <w:rFonts w:ascii="Century Gothic" w:eastAsia="Times New Roman" w:hAnsi="Century Gothic" w:cs="Arial"/>
                <w:color w:val="000000"/>
                <w:sz w:val="20"/>
                <w:szCs w:val="20"/>
                <w:bdr w:val="none" w:sz="0" w:space="0" w:color="auto" w:frame="1"/>
                <w:lang w:val="es-CO" w:eastAsia="es-CO"/>
              </w:rPr>
              <w:t>-Lucro cesante. $519'639.811</w:t>
            </w:r>
          </w:p>
          <w:p w14:paraId="2BFAD21B" w14:textId="77777777" w:rsidR="00735A85" w:rsidRPr="00735A85" w:rsidRDefault="00735A85" w:rsidP="00735A8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735A85">
              <w:rPr>
                <w:rFonts w:ascii="Century Gothic" w:eastAsia="Times New Roman" w:hAnsi="Century Gothic" w:cs="Arial"/>
                <w:color w:val="000000"/>
                <w:sz w:val="20"/>
                <w:szCs w:val="20"/>
                <w:bdr w:val="none" w:sz="0" w:space="0" w:color="auto" w:frame="1"/>
                <w:lang w:val="es-CO" w:eastAsia="es-CO"/>
              </w:rPr>
              <w:t>-Daño emergente. $36'891.000</w:t>
            </w:r>
          </w:p>
          <w:p w14:paraId="505B2276" w14:textId="77777777" w:rsidR="00735A85" w:rsidRPr="00735A85" w:rsidRDefault="00735A85" w:rsidP="00735A8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735A85">
              <w:rPr>
                <w:rFonts w:ascii="Century Gothic" w:eastAsia="Times New Roman" w:hAnsi="Century Gothic" w:cs="Arial"/>
                <w:color w:val="000000"/>
                <w:sz w:val="20"/>
                <w:szCs w:val="20"/>
                <w:bdr w:val="none" w:sz="0" w:space="0" w:color="auto" w:frame="1"/>
                <w:lang w:val="es-CO" w:eastAsia="es-CO"/>
              </w:rPr>
              <w:t>-Daño moral. $475'600.000</w:t>
            </w:r>
          </w:p>
          <w:p w14:paraId="5345DBBD" w14:textId="77777777" w:rsidR="00735A85" w:rsidRPr="00735A85" w:rsidRDefault="00735A85" w:rsidP="00735A8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szCs w:val="20"/>
                <w:lang w:val="es-CO" w:eastAsia="es-CO"/>
              </w:rPr>
            </w:pPr>
            <w:r w:rsidRPr="00735A85">
              <w:rPr>
                <w:rFonts w:ascii="Century Gothic" w:eastAsia="Times New Roman" w:hAnsi="Century Gothic" w:cs="Arial"/>
                <w:color w:val="000000"/>
                <w:sz w:val="20"/>
                <w:szCs w:val="20"/>
                <w:bdr w:val="none" w:sz="0" w:space="0" w:color="auto" w:frame="1"/>
                <w:lang w:val="es-CO" w:eastAsia="es-CO"/>
              </w:rPr>
              <w:t>-Daño a la vida en relación $92'800.000</w:t>
            </w:r>
          </w:p>
          <w:p w14:paraId="1B04EC4A" w14:textId="3A0BB774" w:rsidR="00554385" w:rsidRPr="00735A85" w:rsidRDefault="00554385" w:rsidP="00136188">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5A85"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735A85"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735A85"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735A85"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5A85"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632FFBD" w14:textId="77777777" w:rsidR="005A07F3" w:rsidRPr="00735A85" w:rsidRDefault="005A07F3" w:rsidP="005A07F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09C6B19C" w14:textId="23CCB37F" w:rsidR="00CE2865" w:rsidRPr="00735A85" w:rsidRDefault="00735A85" w:rsidP="0092224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35A85">
              <w:rPr>
                <w:rFonts w:ascii="Century Gothic" w:hAnsi="Century Gothic" w:cs="Arial"/>
                <w:color w:val="000000"/>
                <w:sz w:val="20"/>
                <w:szCs w:val="20"/>
                <w:shd w:val="clear" w:color="auto" w:fill="FFFFFF"/>
              </w:rPr>
              <w:t>Los hechos de la solicitud de conciliación refieren a un accidente de tránsito, ocurrido el pasado 16 de junio de 2022, en la carrera 52 de la ciudad de Medellín, entre el vehículo de placas TPV 068, conducido por el señor Martín Castaño Duque, y el vehículo de placas QNZ 13D en la que se movilizaba Beatriz Elena Carmona Daza.</w:t>
            </w:r>
          </w:p>
        </w:tc>
      </w:tr>
      <w:tr w:rsidR="00011806" w:rsidRPr="00735A85"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735A85"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5A85"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735A85"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735A85"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FF43" w14:textId="77777777" w:rsidR="003C2F3F" w:rsidRDefault="003C2F3F" w:rsidP="008133D3">
      <w:r>
        <w:separator/>
      </w:r>
    </w:p>
  </w:endnote>
  <w:endnote w:type="continuationSeparator" w:id="0">
    <w:p w14:paraId="1413B951" w14:textId="77777777" w:rsidR="003C2F3F" w:rsidRDefault="003C2F3F"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9237" w14:textId="77777777" w:rsidR="003C2F3F" w:rsidRDefault="003C2F3F" w:rsidP="008133D3">
      <w:r>
        <w:separator/>
      </w:r>
    </w:p>
  </w:footnote>
  <w:footnote w:type="continuationSeparator" w:id="0">
    <w:p w14:paraId="37A8D605" w14:textId="77777777" w:rsidR="003C2F3F" w:rsidRDefault="003C2F3F"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D6A1F"/>
    <w:rsid w:val="001F4B66"/>
    <w:rsid w:val="00201DBD"/>
    <w:rsid w:val="00206079"/>
    <w:rsid w:val="002072FE"/>
    <w:rsid w:val="00225C9E"/>
    <w:rsid w:val="00241C90"/>
    <w:rsid w:val="002455F7"/>
    <w:rsid w:val="00255C18"/>
    <w:rsid w:val="002805B3"/>
    <w:rsid w:val="002920E1"/>
    <w:rsid w:val="002A4718"/>
    <w:rsid w:val="002B6FFF"/>
    <w:rsid w:val="002C59C8"/>
    <w:rsid w:val="002D48FF"/>
    <w:rsid w:val="002F23F0"/>
    <w:rsid w:val="002F367D"/>
    <w:rsid w:val="002F490E"/>
    <w:rsid w:val="00322AB8"/>
    <w:rsid w:val="00370E9F"/>
    <w:rsid w:val="00374D26"/>
    <w:rsid w:val="00391C1A"/>
    <w:rsid w:val="00395BAF"/>
    <w:rsid w:val="00396519"/>
    <w:rsid w:val="003C2F3F"/>
    <w:rsid w:val="003E1201"/>
    <w:rsid w:val="003F168D"/>
    <w:rsid w:val="00400FA5"/>
    <w:rsid w:val="00401B17"/>
    <w:rsid w:val="00415B88"/>
    <w:rsid w:val="0042093B"/>
    <w:rsid w:val="00453EC5"/>
    <w:rsid w:val="00457C74"/>
    <w:rsid w:val="00471566"/>
    <w:rsid w:val="00487FD4"/>
    <w:rsid w:val="004906DD"/>
    <w:rsid w:val="004932E6"/>
    <w:rsid w:val="004A5C4B"/>
    <w:rsid w:val="004A6885"/>
    <w:rsid w:val="004C691D"/>
    <w:rsid w:val="004E5C9C"/>
    <w:rsid w:val="00554385"/>
    <w:rsid w:val="00570E42"/>
    <w:rsid w:val="00596418"/>
    <w:rsid w:val="005A07F3"/>
    <w:rsid w:val="005B32E2"/>
    <w:rsid w:val="005C2B26"/>
    <w:rsid w:val="005D2E33"/>
    <w:rsid w:val="005F4EC8"/>
    <w:rsid w:val="0067348A"/>
    <w:rsid w:val="00677A82"/>
    <w:rsid w:val="006B371B"/>
    <w:rsid w:val="006B3D31"/>
    <w:rsid w:val="006C0F27"/>
    <w:rsid w:val="006D6C8D"/>
    <w:rsid w:val="006E3FB7"/>
    <w:rsid w:val="00700D70"/>
    <w:rsid w:val="00722580"/>
    <w:rsid w:val="00726376"/>
    <w:rsid w:val="00735A85"/>
    <w:rsid w:val="0073789B"/>
    <w:rsid w:val="007453F1"/>
    <w:rsid w:val="007551C3"/>
    <w:rsid w:val="007647BA"/>
    <w:rsid w:val="00773F1A"/>
    <w:rsid w:val="00774EC0"/>
    <w:rsid w:val="00782873"/>
    <w:rsid w:val="007B2BD3"/>
    <w:rsid w:val="007B583D"/>
    <w:rsid w:val="007D61DF"/>
    <w:rsid w:val="007F0677"/>
    <w:rsid w:val="00801CF6"/>
    <w:rsid w:val="008133D3"/>
    <w:rsid w:val="00825126"/>
    <w:rsid w:val="00842ED8"/>
    <w:rsid w:val="00851C6B"/>
    <w:rsid w:val="008525AE"/>
    <w:rsid w:val="00862EAC"/>
    <w:rsid w:val="00892510"/>
    <w:rsid w:val="00894524"/>
    <w:rsid w:val="008A5870"/>
    <w:rsid w:val="008D54AC"/>
    <w:rsid w:val="008D5A82"/>
    <w:rsid w:val="008E5565"/>
    <w:rsid w:val="0092224B"/>
    <w:rsid w:val="00967A3C"/>
    <w:rsid w:val="00976797"/>
    <w:rsid w:val="009A3D1D"/>
    <w:rsid w:val="009B0622"/>
    <w:rsid w:val="00A065F9"/>
    <w:rsid w:val="00A67C98"/>
    <w:rsid w:val="00AA5DB2"/>
    <w:rsid w:val="00AA755E"/>
    <w:rsid w:val="00AC0325"/>
    <w:rsid w:val="00AC5E85"/>
    <w:rsid w:val="00AC7E7F"/>
    <w:rsid w:val="00AE6655"/>
    <w:rsid w:val="00B13BA5"/>
    <w:rsid w:val="00B23F48"/>
    <w:rsid w:val="00B26CDB"/>
    <w:rsid w:val="00B40496"/>
    <w:rsid w:val="00B70941"/>
    <w:rsid w:val="00B72C70"/>
    <w:rsid w:val="00BB2A9C"/>
    <w:rsid w:val="00BD5F8E"/>
    <w:rsid w:val="00BF6F4E"/>
    <w:rsid w:val="00C0163C"/>
    <w:rsid w:val="00C105FD"/>
    <w:rsid w:val="00C24302"/>
    <w:rsid w:val="00C3159C"/>
    <w:rsid w:val="00C33269"/>
    <w:rsid w:val="00C40D29"/>
    <w:rsid w:val="00C62C51"/>
    <w:rsid w:val="00C80695"/>
    <w:rsid w:val="00C86799"/>
    <w:rsid w:val="00C90DC7"/>
    <w:rsid w:val="00CA77EE"/>
    <w:rsid w:val="00CC0220"/>
    <w:rsid w:val="00CD1719"/>
    <w:rsid w:val="00CE2865"/>
    <w:rsid w:val="00CF04BA"/>
    <w:rsid w:val="00D16E4B"/>
    <w:rsid w:val="00D26A1B"/>
    <w:rsid w:val="00D26E76"/>
    <w:rsid w:val="00D44072"/>
    <w:rsid w:val="00D91EA0"/>
    <w:rsid w:val="00DC2527"/>
    <w:rsid w:val="00DE778B"/>
    <w:rsid w:val="00E01589"/>
    <w:rsid w:val="00E119FB"/>
    <w:rsid w:val="00E12CF0"/>
    <w:rsid w:val="00E96C1D"/>
    <w:rsid w:val="00EA40E7"/>
    <w:rsid w:val="00ED7C8D"/>
    <w:rsid w:val="00EE2D05"/>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3</cp:revision>
  <cp:lastPrinted>2023-06-22T02:11:00Z</cp:lastPrinted>
  <dcterms:created xsi:type="dcterms:W3CDTF">2023-10-10T04:19:00Z</dcterms:created>
  <dcterms:modified xsi:type="dcterms:W3CDTF">2023-10-10T04:22:00Z</dcterms:modified>
</cp:coreProperties>
</file>