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C9" w:rsidRDefault="001318C9"/>
    <w:p w:rsidR="001318C9" w:rsidRDefault="001318C9"/>
    <w:p w:rsidR="001318C9" w:rsidRPr="001318C9" w:rsidRDefault="001318C9" w:rsidP="001318C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es-CO" w:eastAsia="es-MX"/>
        </w:rPr>
      </w:pPr>
      <w:r w:rsidRPr="001318C9">
        <w:rPr>
          <w:rFonts w:ascii="Arial" w:hAnsi="Arial" w:cs="Arial"/>
          <w:noProof/>
        </w:rPr>
        <w:drawing>
          <wp:inline distT="0" distB="0" distL="0" distR="0">
            <wp:extent cx="1428750" cy="476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8C9" w:rsidRPr="001318C9" w:rsidRDefault="001318C9" w:rsidP="001318C9">
      <w:pPr>
        <w:overflowPunct w:val="0"/>
        <w:autoSpaceDE w:val="0"/>
        <w:autoSpaceDN w:val="0"/>
        <w:adjustRightInd w:val="0"/>
        <w:spacing w:line="220" w:lineRule="exact"/>
        <w:ind w:right="54"/>
        <w:jc w:val="center"/>
        <w:textAlignment w:val="baseline"/>
        <w:rPr>
          <w:rFonts w:ascii="Arial" w:eastAsia="Arial" w:hAnsi="Arial" w:cs="Arial"/>
          <w:lang w:val="es-CO" w:eastAsia="es-MX"/>
        </w:rPr>
      </w:pPr>
      <w:r w:rsidRPr="001318C9">
        <w:rPr>
          <w:rFonts w:ascii="Arial" w:eastAsia="Arial" w:hAnsi="Arial" w:cs="Arial"/>
          <w:b/>
          <w:spacing w:val="1"/>
          <w:lang w:val="es-CO" w:eastAsia="es-MX"/>
        </w:rPr>
        <w:t>R</w:t>
      </w:r>
      <w:r w:rsidRPr="001318C9">
        <w:rPr>
          <w:rFonts w:ascii="Arial" w:eastAsia="Arial" w:hAnsi="Arial" w:cs="Arial"/>
          <w:b/>
          <w:lang w:val="es-CO" w:eastAsia="es-MX"/>
        </w:rPr>
        <w:t>a</w:t>
      </w:r>
      <w:r w:rsidRPr="001318C9">
        <w:rPr>
          <w:rFonts w:ascii="Arial" w:eastAsia="Arial" w:hAnsi="Arial" w:cs="Arial"/>
          <w:b/>
          <w:spacing w:val="-1"/>
          <w:lang w:val="es-CO" w:eastAsia="es-MX"/>
        </w:rPr>
        <w:t>m</w:t>
      </w:r>
      <w:r w:rsidRPr="001318C9">
        <w:rPr>
          <w:rFonts w:ascii="Arial" w:eastAsia="Arial" w:hAnsi="Arial" w:cs="Arial"/>
          <w:b/>
          <w:lang w:val="es-CO" w:eastAsia="es-MX"/>
        </w:rPr>
        <w:t>a</w:t>
      </w:r>
      <w:r w:rsidRPr="001318C9">
        <w:rPr>
          <w:rFonts w:ascii="Arial" w:eastAsia="Arial" w:hAnsi="Arial" w:cs="Arial"/>
          <w:b/>
          <w:spacing w:val="-5"/>
          <w:lang w:val="es-CO" w:eastAsia="es-MX"/>
        </w:rPr>
        <w:t xml:space="preserve"> </w:t>
      </w:r>
      <w:r w:rsidRPr="001318C9">
        <w:rPr>
          <w:rFonts w:ascii="Arial" w:eastAsia="Arial" w:hAnsi="Arial" w:cs="Arial"/>
          <w:b/>
          <w:lang w:val="es-CO" w:eastAsia="es-MX"/>
        </w:rPr>
        <w:t>Ju</w:t>
      </w:r>
      <w:r w:rsidRPr="001318C9">
        <w:rPr>
          <w:rFonts w:ascii="Arial" w:eastAsia="Arial" w:hAnsi="Arial" w:cs="Arial"/>
          <w:b/>
          <w:spacing w:val="2"/>
          <w:lang w:val="es-CO" w:eastAsia="es-MX"/>
        </w:rPr>
        <w:t>d</w:t>
      </w:r>
      <w:r w:rsidRPr="001318C9">
        <w:rPr>
          <w:rFonts w:ascii="Arial" w:eastAsia="Arial" w:hAnsi="Arial" w:cs="Arial"/>
          <w:b/>
          <w:spacing w:val="-1"/>
          <w:lang w:val="es-CO" w:eastAsia="es-MX"/>
        </w:rPr>
        <w:t>i</w:t>
      </w:r>
      <w:r w:rsidRPr="001318C9">
        <w:rPr>
          <w:rFonts w:ascii="Arial" w:eastAsia="Arial" w:hAnsi="Arial" w:cs="Arial"/>
          <w:b/>
          <w:lang w:val="es-CO" w:eastAsia="es-MX"/>
        </w:rPr>
        <w:t>cial</w:t>
      </w:r>
      <w:r w:rsidRPr="001318C9">
        <w:rPr>
          <w:rFonts w:ascii="Arial" w:eastAsia="Arial" w:hAnsi="Arial" w:cs="Arial"/>
          <w:b/>
          <w:spacing w:val="-7"/>
          <w:lang w:val="es-CO" w:eastAsia="es-MX"/>
        </w:rPr>
        <w:t xml:space="preserve"> </w:t>
      </w:r>
      <w:r w:rsidRPr="001318C9">
        <w:rPr>
          <w:rFonts w:ascii="Arial" w:eastAsia="Arial" w:hAnsi="Arial" w:cs="Arial"/>
          <w:b/>
          <w:lang w:val="es-CO" w:eastAsia="es-MX"/>
        </w:rPr>
        <w:t>del</w:t>
      </w:r>
      <w:r w:rsidRPr="001318C9">
        <w:rPr>
          <w:rFonts w:ascii="Arial" w:eastAsia="Arial" w:hAnsi="Arial" w:cs="Arial"/>
          <w:b/>
          <w:spacing w:val="-2"/>
          <w:lang w:val="es-CO" w:eastAsia="es-MX"/>
        </w:rPr>
        <w:t xml:space="preserve"> </w:t>
      </w:r>
      <w:r w:rsidRPr="001318C9">
        <w:rPr>
          <w:rFonts w:ascii="Arial" w:eastAsia="Arial" w:hAnsi="Arial" w:cs="Arial"/>
          <w:b/>
          <w:spacing w:val="1"/>
          <w:lang w:val="es-CO" w:eastAsia="es-MX"/>
        </w:rPr>
        <w:t>P</w:t>
      </w:r>
      <w:r w:rsidRPr="001318C9">
        <w:rPr>
          <w:rFonts w:ascii="Arial" w:eastAsia="Arial" w:hAnsi="Arial" w:cs="Arial"/>
          <w:b/>
          <w:lang w:val="es-CO" w:eastAsia="es-MX"/>
        </w:rPr>
        <w:t>oder</w:t>
      </w:r>
      <w:r w:rsidRPr="001318C9">
        <w:rPr>
          <w:rFonts w:ascii="Arial" w:eastAsia="Arial" w:hAnsi="Arial" w:cs="Arial"/>
          <w:b/>
          <w:spacing w:val="-4"/>
          <w:lang w:val="es-CO" w:eastAsia="es-MX"/>
        </w:rPr>
        <w:t xml:space="preserve"> P</w:t>
      </w:r>
      <w:r w:rsidRPr="001318C9">
        <w:rPr>
          <w:rFonts w:ascii="Arial" w:eastAsia="Arial" w:hAnsi="Arial" w:cs="Arial"/>
          <w:b/>
          <w:spacing w:val="2"/>
          <w:w w:val="99"/>
          <w:lang w:val="es-CO" w:eastAsia="es-MX"/>
        </w:rPr>
        <w:t>ú</w:t>
      </w:r>
      <w:r w:rsidRPr="001318C9">
        <w:rPr>
          <w:rFonts w:ascii="Arial" w:eastAsia="Arial" w:hAnsi="Arial" w:cs="Arial"/>
          <w:b/>
          <w:w w:val="99"/>
          <w:lang w:val="es-CO" w:eastAsia="es-MX"/>
        </w:rPr>
        <w:t>b</w:t>
      </w:r>
      <w:r w:rsidRPr="001318C9">
        <w:rPr>
          <w:rFonts w:ascii="Arial" w:eastAsia="Arial" w:hAnsi="Arial" w:cs="Arial"/>
          <w:b/>
          <w:spacing w:val="-1"/>
          <w:w w:val="99"/>
          <w:lang w:val="es-CO" w:eastAsia="es-MX"/>
        </w:rPr>
        <w:t>l</w:t>
      </w:r>
      <w:r w:rsidRPr="001318C9">
        <w:rPr>
          <w:rFonts w:ascii="Arial" w:eastAsia="Arial" w:hAnsi="Arial" w:cs="Arial"/>
          <w:b/>
          <w:spacing w:val="-1"/>
          <w:lang w:val="es-CO" w:eastAsia="es-MX"/>
        </w:rPr>
        <w:t>i</w:t>
      </w:r>
      <w:r w:rsidRPr="001318C9">
        <w:rPr>
          <w:rFonts w:ascii="Arial" w:eastAsia="Arial" w:hAnsi="Arial" w:cs="Arial"/>
          <w:b/>
          <w:w w:val="99"/>
          <w:lang w:val="es-CO" w:eastAsia="es-MX"/>
        </w:rPr>
        <w:t>co</w:t>
      </w:r>
    </w:p>
    <w:p w:rsidR="001318C9" w:rsidRPr="001318C9" w:rsidRDefault="001318C9" w:rsidP="001318C9">
      <w:pPr>
        <w:overflowPunct w:val="0"/>
        <w:autoSpaceDE w:val="0"/>
        <w:autoSpaceDN w:val="0"/>
        <w:adjustRightInd w:val="0"/>
        <w:spacing w:before="1"/>
        <w:ind w:right="55"/>
        <w:jc w:val="center"/>
        <w:textAlignment w:val="baseline"/>
        <w:rPr>
          <w:rFonts w:ascii="Arial" w:eastAsia="Arial" w:hAnsi="Arial" w:cs="Arial"/>
          <w:b/>
          <w:spacing w:val="-3"/>
          <w:lang w:val="es-CO" w:eastAsia="es-MX"/>
        </w:rPr>
      </w:pPr>
      <w:r w:rsidRPr="001318C9">
        <w:rPr>
          <w:rFonts w:ascii="Arial" w:eastAsia="Arial" w:hAnsi="Arial" w:cs="Arial"/>
          <w:b/>
          <w:lang w:val="es-CO" w:eastAsia="es-MX"/>
        </w:rPr>
        <w:t>J</w:t>
      </w:r>
      <w:r w:rsidRPr="001318C9">
        <w:rPr>
          <w:rFonts w:ascii="Arial" w:eastAsia="Arial" w:hAnsi="Arial" w:cs="Arial"/>
          <w:b/>
          <w:spacing w:val="1"/>
          <w:lang w:val="es-CO" w:eastAsia="es-MX"/>
        </w:rPr>
        <w:t>U</w:t>
      </w:r>
      <w:r w:rsidRPr="001318C9">
        <w:rPr>
          <w:rFonts w:ascii="Arial" w:eastAsia="Arial" w:hAnsi="Arial" w:cs="Arial"/>
          <w:b/>
          <w:lang w:val="es-CO" w:eastAsia="es-MX"/>
        </w:rPr>
        <w:t>Z</w:t>
      </w:r>
      <w:r w:rsidRPr="001318C9">
        <w:rPr>
          <w:rFonts w:ascii="Arial" w:eastAsia="Arial" w:hAnsi="Arial" w:cs="Arial"/>
          <w:b/>
          <w:spacing w:val="3"/>
          <w:lang w:val="es-CO" w:eastAsia="es-MX"/>
        </w:rPr>
        <w:t>G</w:t>
      </w:r>
      <w:r w:rsidRPr="001318C9">
        <w:rPr>
          <w:rFonts w:ascii="Arial" w:eastAsia="Arial" w:hAnsi="Arial" w:cs="Arial"/>
          <w:b/>
          <w:spacing w:val="-4"/>
          <w:lang w:val="es-CO" w:eastAsia="es-MX"/>
        </w:rPr>
        <w:t>A</w:t>
      </w:r>
      <w:r w:rsidRPr="001318C9">
        <w:rPr>
          <w:rFonts w:ascii="Arial" w:eastAsia="Arial" w:hAnsi="Arial" w:cs="Arial"/>
          <w:b/>
          <w:spacing w:val="1"/>
          <w:lang w:val="es-CO" w:eastAsia="es-MX"/>
        </w:rPr>
        <w:t>D</w:t>
      </w:r>
      <w:r w:rsidRPr="001318C9">
        <w:rPr>
          <w:rFonts w:ascii="Arial" w:eastAsia="Arial" w:hAnsi="Arial" w:cs="Arial"/>
          <w:b/>
          <w:lang w:val="es-CO" w:eastAsia="es-MX"/>
        </w:rPr>
        <w:t>O</w:t>
      </w:r>
      <w:r w:rsidRPr="001318C9">
        <w:rPr>
          <w:rFonts w:ascii="Arial" w:eastAsia="Arial" w:hAnsi="Arial" w:cs="Arial"/>
          <w:b/>
          <w:spacing w:val="-8"/>
          <w:lang w:val="es-CO" w:eastAsia="es-MX"/>
        </w:rPr>
        <w:t xml:space="preserve"> </w:t>
      </w:r>
      <w:r w:rsidRPr="001318C9">
        <w:rPr>
          <w:rFonts w:ascii="Arial" w:eastAsia="Arial" w:hAnsi="Arial" w:cs="Arial"/>
          <w:b/>
          <w:spacing w:val="-1"/>
          <w:lang w:val="es-CO" w:eastAsia="es-MX"/>
        </w:rPr>
        <w:t>V</w:t>
      </w:r>
      <w:r w:rsidRPr="001318C9">
        <w:rPr>
          <w:rFonts w:ascii="Arial" w:eastAsia="Arial" w:hAnsi="Arial" w:cs="Arial"/>
          <w:b/>
          <w:spacing w:val="1"/>
          <w:lang w:val="es-CO" w:eastAsia="es-MX"/>
        </w:rPr>
        <w:t>E</w:t>
      </w:r>
      <w:r w:rsidRPr="001318C9">
        <w:rPr>
          <w:rFonts w:ascii="Arial" w:eastAsia="Arial" w:hAnsi="Arial" w:cs="Arial"/>
          <w:b/>
          <w:spacing w:val="-1"/>
          <w:lang w:val="es-CO" w:eastAsia="es-MX"/>
        </w:rPr>
        <w:t>I</w:t>
      </w:r>
      <w:r w:rsidRPr="001318C9">
        <w:rPr>
          <w:rFonts w:ascii="Arial" w:eastAsia="Arial" w:hAnsi="Arial" w:cs="Arial"/>
          <w:b/>
          <w:spacing w:val="1"/>
          <w:lang w:val="es-CO" w:eastAsia="es-MX"/>
        </w:rPr>
        <w:t>N</w:t>
      </w:r>
      <w:r w:rsidRPr="001318C9">
        <w:rPr>
          <w:rFonts w:ascii="Arial" w:eastAsia="Arial" w:hAnsi="Arial" w:cs="Arial"/>
          <w:b/>
          <w:lang w:val="es-CO" w:eastAsia="es-MX"/>
        </w:rPr>
        <w:t>T</w:t>
      </w:r>
      <w:r w:rsidRPr="001318C9">
        <w:rPr>
          <w:rFonts w:ascii="Arial" w:eastAsia="Arial" w:hAnsi="Arial" w:cs="Arial"/>
          <w:b/>
          <w:spacing w:val="-1"/>
          <w:lang w:val="es-CO" w:eastAsia="es-MX"/>
        </w:rPr>
        <w:t>I</w:t>
      </w:r>
      <w:r w:rsidRPr="001318C9">
        <w:rPr>
          <w:rFonts w:ascii="Arial" w:eastAsia="Arial" w:hAnsi="Arial" w:cs="Arial"/>
          <w:b/>
          <w:spacing w:val="1"/>
          <w:lang w:val="es-CO" w:eastAsia="es-MX"/>
        </w:rPr>
        <w:t>UN</w:t>
      </w:r>
      <w:r w:rsidRPr="001318C9">
        <w:rPr>
          <w:rFonts w:ascii="Arial" w:eastAsia="Arial" w:hAnsi="Arial" w:cs="Arial"/>
          <w:b/>
          <w:lang w:val="es-CO" w:eastAsia="es-MX"/>
        </w:rPr>
        <w:t>O</w:t>
      </w:r>
      <w:r w:rsidRPr="001318C9">
        <w:rPr>
          <w:rFonts w:ascii="Arial" w:eastAsia="Arial" w:hAnsi="Arial" w:cs="Arial"/>
          <w:b/>
          <w:spacing w:val="-11"/>
          <w:lang w:val="es-CO" w:eastAsia="es-MX"/>
        </w:rPr>
        <w:t xml:space="preserve"> (21) </w:t>
      </w:r>
      <w:r w:rsidRPr="001318C9">
        <w:rPr>
          <w:rFonts w:ascii="Arial" w:eastAsia="Arial" w:hAnsi="Arial" w:cs="Arial"/>
          <w:b/>
          <w:spacing w:val="1"/>
          <w:lang w:val="es-CO" w:eastAsia="es-MX"/>
        </w:rPr>
        <w:t>CI</w:t>
      </w:r>
      <w:r w:rsidRPr="001318C9">
        <w:rPr>
          <w:rFonts w:ascii="Arial" w:eastAsia="Arial" w:hAnsi="Arial" w:cs="Arial"/>
          <w:b/>
          <w:spacing w:val="-1"/>
          <w:lang w:val="es-CO" w:eastAsia="es-MX"/>
        </w:rPr>
        <w:t>V</w:t>
      </w:r>
      <w:r w:rsidRPr="001318C9">
        <w:rPr>
          <w:rFonts w:ascii="Arial" w:eastAsia="Arial" w:hAnsi="Arial" w:cs="Arial"/>
          <w:b/>
          <w:spacing w:val="1"/>
          <w:lang w:val="es-CO" w:eastAsia="es-MX"/>
        </w:rPr>
        <w:t>I</w:t>
      </w:r>
      <w:r w:rsidRPr="001318C9">
        <w:rPr>
          <w:rFonts w:ascii="Arial" w:eastAsia="Arial" w:hAnsi="Arial" w:cs="Arial"/>
          <w:b/>
          <w:lang w:val="es-CO" w:eastAsia="es-MX"/>
        </w:rPr>
        <w:t>L</w:t>
      </w:r>
      <w:r w:rsidRPr="001318C9">
        <w:rPr>
          <w:rFonts w:ascii="Arial" w:eastAsia="Arial" w:hAnsi="Arial" w:cs="Arial"/>
          <w:b/>
          <w:spacing w:val="-5"/>
          <w:lang w:val="es-CO" w:eastAsia="es-MX"/>
        </w:rPr>
        <w:t xml:space="preserve"> </w:t>
      </w:r>
      <w:r w:rsidRPr="001318C9">
        <w:rPr>
          <w:rFonts w:ascii="Arial" w:eastAsia="Arial" w:hAnsi="Arial" w:cs="Arial"/>
          <w:b/>
          <w:spacing w:val="2"/>
          <w:lang w:val="es-CO" w:eastAsia="es-MX"/>
        </w:rPr>
        <w:t>M</w:t>
      </w:r>
      <w:r w:rsidRPr="001318C9">
        <w:rPr>
          <w:rFonts w:ascii="Arial" w:eastAsia="Arial" w:hAnsi="Arial" w:cs="Arial"/>
          <w:b/>
          <w:spacing w:val="1"/>
          <w:lang w:val="es-CO" w:eastAsia="es-MX"/>
        </w:rPr>
        <w:t>UN</w:t>
      </w:r>
      <w:r w:rsidRPr="001318C9">
        <w:rPr>
          <w:rFonts w:ascii="Arial" w:eastAsia="Arial" w:hAnsi="Arial" w:cs="Arial"/>
          <w:b/>
          <w:spacing w:val="-1"/>
          <w:lang w:val="es-CO" w:eastAsia="es-MX"/>
        </w:rPr>
        <w:t>I</w:t>
      </w:r>
      <w:r w:rsidRPr="001318C9">
        <w:rPr>
          <w:rFonts w:ascii="Arial" w:eastAsia="Arial" w:hAnsi="Arial" w:cs="Arial"/>
          <w:b/>
          <w:spacing w:val="1"/>
          <w:lang w:val="es-CO" w:eastAsia="es-MX"/>
        </w:rPr>
        <w:t>C</w:t>
      </w:r>
      <w:r w:rsidRPr="001318C9">
        <w:rPr>
          <w:rFonts w:ascii="Arial" w:eastAsia="Arial" w:hAnsi="Arial" w:cs="Arial"/>
          <w:b/>
          <w:spacing w:val="-1"/>
          <w:lang w:val="es-CO" w:eastAsia="es-MX"/>
        </w:rPr>
        <w:t>I</w:t>
      </w:r>
      <w:r w:rsidRPr="001318C9">
        <w:rPr>
          <w:rFonts w:ascii="Arial" w:eastAsia="Arial" w:hAnsi="Arial" w:cs="Arial"/>
          <w:b/>
          <w:spacing w:val="1"/>
          <w:lang w:val="es-CO" w:eastAsia="es-MX"/>
        </w:rPr>
        <w:t>P</w:t>
      </w:r>
      <w:r w:rsidRPr="001318C9">
        <w:rPr>
          <w:rFonts w:ascii="Arial" w:eastAsia="Arial" w:hAnsi="Arial" w:cs="Arial"/>
          <w:b/>
          <w:spacing w:val="-4"/>
          <w:lang w:val="es-CO" w:eastAsia="es-MX"/>
        </w:rPr>
        <w:t>A</w:t>
      </w:r>
      <w:r w:rsidRPr="001318C9">
        <w:rPr>
          <w:rFonts w:ascii="Arial" w:eastAsia="Arial" w:hAnsi="Arial" w:cs="Arial"/>
          <w:b/>
          <w:lang w:val="es-CO" w:eastAsia="es-MX"/>
        </w:rPr>
        <w:t>L</w:t>
      </w:r>
      <w:r w:rsidRPr="001318C9">
        <w:rPr>
          <w:rFonts w:ascii="Arial" w:eastAsia="Arial" w:hAnsi="Arial" w:cs="Arial"/>
          <w:b/>
          <w:spacing w:val="-4"/>
          <w:lang w:val="es-CO" w:eastAsia="es-MX"/>
        </w:rPr>
        <w:t xml:space="preserve"> </w:t>
      </w:r>
      <w:r w:rsidRPr="001318C9">
        <w:rPr>
          <w:rFonts w:ascii="Arial" w:eastAsia="Arial" w:hAnsi="Arial" w:cs="Arial"/>
          <w:b/>
          <w:spacing w:val="1"/>
          <w:lang w:val="es-CO" w:eastAsia="es-MX"/>
        </w:rPr>
        <w:t>D</w:t>
      </w:r>
      <w:r w:rsidRPr="001318C9">
        <w:rPr>
          <w:rFonts w:ascii="Arial" w:eastAsia="Arial" w:hAnsi="Arial" w:cs="Arial"/>
          <w:b/>
          <w:lang w:val="es-CO" w:eastAsia="es-MX"/>
        </w:rPr>
        <w:t>E</w:t>
      </w:r>
      <w:r w:rsidRPr="001318C9">
        <w:rPr>
          <w:rFonts w:ascii="Arial" w:eastAsia="Arial" w:hAnsi="Arial" w:cs="Arial"/>
          <w:b/>
          <w:spacing w:val="-3"/>
          <w:lang w:val="es-CO" w:eastAsia="es-MX"/>
        </w:rPr>
        <w:t xml:space="preserve"> </w:t>
      </w:r>
      <w:r w:rsidRPr="001318C9">
        <w:rPr>
          <w:rFonts w:ascii="Arial" w:eastAsia="Arial" w:hAnsi="Arial" w:cs="Arial"/>
          <w:b/>
          <w:spacing w:val="1"/>
          <w:lang w:val="es-CO" w:eastAsia="es-MX"/>
        </w:rPr>
        <w:t>B</w:t>
      </w:r>
      <w:r w:rsidRPr="001318C9">
        <w:rPr>
          <w:rFonts w:ascii="Arial" w:eastAsia="Arial" w:hAnsi="Arial" w:cs="Arial"/>
          <w:b/>
          <w:lang w:val="es-CO" w:eastAsia="es-MX"/>
        </w:rPr>
        <w:t>OG</w:t>
      </w:r>
      <w:r w:rsidRPr="001318C9">
        <w:rPr>
          <w:rFonts w:ascii="Arial" w:eastAsia="Arial" w:hAnsi="Arial" w:cs="Arial"/>
          <w:b/>
          <w:spacing w:val="1"/>
          <w:lang w:val="es-CO" w:eastAsia="es-MX"/>
        </w:rPr>
        <w:t>O</w:t>
      </w:r>
      <w:r w:rsidRPr="001318C9">
        <w:rPr>
          <w:rFonts w:ascii="Arial" w:eastAsia="Arial" w:hAnsi="Arial" w:cs="Arial"/>
          <w:b/>
          <w:lang w:val="es-CO" w:eastAsia="es-MX"/>
        </w:rPr>
        <w:t>TÁ</w:t>
      </w:r>
      <w:r w:rsidRPr="001318C9">
        <w:rPr>
          <w:rFonts w:ascii="Arial" w:eastAsia="Arial" w:hAnsi="Arial" w:cs="Arial"/>
          <w:b/>
          <w:spacing w:val="-7"/>
          <w:lang w:val="es-CO" w:eastAsia="es-MX"/>
        </w:rPr>
        <w:t xml:space="preserve"> </w:t>
      </w:r>
      <w:r w:rsidRPr="001318C9">
        <w:rPr>
          <w:rFonts w:ascii="Arial" w:eastAsia="Arial" w:hAnsi="Arial" w:cs="Arial"/>
          <w:b/>
          <w:spacing w:val="1"/>
          <w:lang w:val="es-CO" w:eastAsia="es-MX"/>
        </w:rPr>
        <w:t>D</w:t>
      </w:r>
      <w:r w:rsidRPr="001318C9">
        <w:rPr>
          <w:rFonts w:ascii="Arial" w:eastAsia="Arial" w:hAnsi="Arial" w:cs="Arial"/>
          <w:b/>
          <w:spacing w:val="-1"/>
          <w:lang w:val="es-CO" w:eastAsia="es-MX"/>
        </w:rPr>
        <w:t>.</w:t>
      </w:r>
      <w:r w:rsidRPr="001318C9">
        <w:rPr>
          <w:rFonts w:ascii="Arial" w:eastAsia="Arial" w:hAnsi="Arial" w:cs="Arial"/>
          <w:b/>
          <w:spacing w:val="1"/>
          <w:lang w:val="es-CO" w:eastAsia="es-MX"/>
        </w:rPr>
        <w:t>C</w:t>
      </w:r>
      <w:r w:rsidRPr="001318C9">
        <w:rPr>
          <w:rFonts w:ascii="Arial" w:eastAsia="Arial" w:hAnsi="Arial" w:cs="Arial"/>
          <w:b/>
          <w:lang w:val="es-CO" w:eastAsia="es-MX"/>
        </w:rPr>
        <w:t>.</w:t>
      </w:r>
    </w:p>
    <w:p w:rsidR="001318C9" w:rsidRPr="001318C9" w:rsidRDefault="001318C9" w:rsidP="001318C9">
      <w:pPr>
        <w:overflowPunct w:val="0"/>
        <w:autoSpaceDE w:val="0"/>
        <w:autoSpaceDN w:val="0"/>
        <w:adjustRightInd w:val="0"/>
        <w:spacing w:before="1"/>
        <w:ind w:right="55" w:hanging="2"/>
        <w:jc w:val="center"/>
        <w:textAlignment w:val="baseline"/>
        <w:rPr>
          <w:rFonts w:ascii="Arial" w:eastAsia="Arial" w:hAnsi="Arial" w:cs="Arial"/>
          <w:color w:val="0000FF"/>
          <w:w w:val="99"/>
          <w:u w:val="single" w:color="0000FF"/>
          <w:lang w:val="es-CO" w:eastAsia="es-MX"/>
        </w:rPr>
      </w:pPr>
      <w:r w:rsidRPr="001318C9">
        <w:rPr>
          <w:rFonts w:ascii="Arial" w:eastAsia="Arial" w:hAnsi="Arial" w:cs="Arial"/>
          <w:spacing w:val="1"/>
          <w:w w:val="99"/>
          <w:lang w:val="es-CO" w:eastAsia="es-MX"/>
        </w:rPr>
        <w:t>C</w:t>
      </w:r>
      <w:r w:rsidRPr="001318C9">
        <w:rPr>
          <w:rFonts w:ascii="Arial" w:eastAsia="Arial" w:hAnsi="Arial" w:cs="Arial"/>
          <w:w w:val="99"/>
          <w:lang w:val="es-CO" w:eastAsia="es-MX"/>
        </w:rPr>
        <w:t>a</w:t>
      </w:r>
      <w:r w:rsidRPr="001318C9">
        <w:rPr>
          <w:rFonts w:ascii="Arial" w:eastAsia="Arial" w:hAnsi="Arial" w:cs="Arial"/>
          <w:spacing w:val="1"/>
          <w:w w:val="99"/>
          <w:lang w:val="es-CO" w:eastAsia="es-MX"/>
        </w:rPr>
        <w:t>rr</w:t>
      </w:r>
      <w:r w:rsidRPr="001318C9">
        <w:rPr>
          <w:rFonts w:ascii="Arial" w:eastAsia="Arial" w:hAnsi="Arial" w:cs="Arial"/>
          <w:w w:val="99"/>
          <w:lang w:val="es-CO" w:eastAsia="es-MX"/>
        </w:rPr>
        <w:t>e</w:t>
      </w:r>
      <w:r w:rsidRPr="001318C9">
        <w:rPr>
          <w:rFonts w:ascii="Arial" w:eastAsia="Arial" w:hAnsi="Arial" w:cs="Arial"/>
          <w:spacing w:val="1"/>
          <w:w w:val="99"/>
          <w:lang w:val="es-CO" w:eastAsia="es-MX"/>
        </w:rPr>
        <w:t>r</w:t>
      </w:r>
      <w:r w:rsidRPr="001318C9">
        <w:rPr>
          <w:rFonts w:ascii="Arial" w:eastAsia="Arial" w:hAnsi="Arial" w:cs="Arial"/>
          <w:w w:val="99"/>
          <w:lang w:val="es-CO" w:eastAsia="es-MX"/>
        </w:rPr>
        <w:t>a</w:t>
      </w:r>
      <w:r w:rsidRPr="001318C9">
        <w:rPr>
          <w:rFonts w:ascii="Arial" w:eastAsia="Arial" w:hAnsi="Arial" w:cs="Arial"/>
          <w:lang w:val="es-CO" w:eastAsia="es-MX"/>
        </w:rPr>
        <w:t xml:space="preserve"> 10</w:t>
      </w:r>
      <w:r w:rsidRPr="001318C9">
        <w:rPr>
          <w:rFonts w:ascii="Arial" w:eastAsia="Arial" w:hAnsi="Arial" w:cs="Arial"/>
          <w:spacing w:val="-2"/>
          <w:lang w:val="es-CO" w:eastAsia="es-MX"/>
        </w:rPr>
        <w:t xml:space="preserve"> </w:t>
      </w:r>
      <w:r w:rsidRPr="001318C9">
        <w:rPr>
          <w:rFonts w:ascii="Arial" w:eastAsia="Arial" w:hAnsi="Arial" w:cs="Arial"/>
          <w:spacing w:val="1"/>
          <w:lang w:val="es-CO" w:eastAsia="es-MX"/>
        </w:rPr>
        <w:t>N</w:t>
      </w:r>
      <w:r w:rsidRPr="001318C9">
        <w:rPr>
          <w:rFonts w:ascii="Arial" w:eastAsia="Arial" w:hAnsi="Arial" w:cs="Arial"/>
          <w:lang w:val="es-CO" w:eastAsia="es-MX"/>
        </w:rPr>
        <w:t>o.</w:t>
      </w:r>
      <w:r w:rsidRPr="001318C9">
        <w:rPr>
          <w:rFonts w:ascii="Arial" w:eastAsia="Arial" w:hAnsi="Arial" w:cs="Arial"/>
          <w:spacing w:val="-5"/>
          <w:lang w:val="es-CO" w:eastAsia="es-MX"/>
        </w:rPr>
        <w:t xml:space="preserve"> </w:t>
      </w:r>
      <w:r w:rsidRPr="001318C9">
        <w:rPr>
          <w:rFonts w:ascii="Arial" w:eastAsia="Arial" w:hAnsi="Arial" w:cs="Arial"/>
          <w:lang w:val="es-CO" w:eastAsia="es-MX"/>
        </w:rPr>
        <w:t>14</w:t>
      </w:r>
      <w:r w:rsidRPr="001318C9">
        <w:rPr>
          <w:rFonts w:ascii="Arial" w:eastAsia="Arial" w:hAnsi="Arial" w:cs="Arial"/>
          <w:spacing w:val="-2"/>
          <w:lang w:val="es-CO" w:eastAsia="es-MX"/>
        </w:rPr>
        <w:t xml:space="preserve"> </w:t>
      </w:r>
      <w:r w:rsidRPr="001318C9">
        <w:rPr>
          <w:rFonts w:ascii="Arial" w:eastAsia="Arial" w:hAnsi="Arial" w:cs="Arial"/>
          <w:lang w:val="es-CO" w:eastAsia="es-MX"/>
        </w:rPr>
        <w:t>–</w:t>
      </w:r>
      <w:r w:rsidRPr="001318C9">
        <w:rPr>
          <w:rFonts w:ascii="Arial" w:eastAsia="Arial" w:hAnsi="Arial" w:cs="Arial"/>
          <w:spacing w:val="-2"/>
          <w:lang w:val="es-CO" w:eastAsia="es-MX"/>
        </w:rPr>
        <w:t xml:space="preserve"> </w:t>
      </w:r>
      <w:r w:rsidRPr="001318C9">
        <w:rPr>
          <w:rFonts w:ascii="Arial" w:eastAsia="Arial" w:hAnsi="Arial" w:cs="Arial"/>
          <w:lang w:val="es-CO" w:eastAsia="es-MX"/>
        </w:rPr>
        <w:t xml:space="preserve">33 </w:t>
      </w:r>
      <w:r w:rsidRPr="001318C9">
        <w:rPr>
          <w:rFonts w:ascii="Arial" w:eastAsia="Arial" w:hAnsi="Arial" w:cs="Arial"/>
          <w:spacing w:val="-1"/>
          <w:lang w:val="es-CO" w:eastAsia="es-MX"/>
        </w:rPr>
        <w:t>P</w:t>
      </w:r>
      <w:r w:rsidRPr="001318C9">
        <w:rPr>
          <w:rFonts w:ascii="Arial" w:eastAsia="Arial" w:hAnsi="Arial" w:cs="Arial"/>
          <w:lang w:val="es-CO" w:eastAsia="es-MX"/>
        </w:rPr>
        <w:t>i</w:t>
      </w:r>
      <w:r w:rsidRPr="001318C9">
        <w:rPr>
          <w:rFonts w:ascii="Arial" w:eastAsia="Arial" w:hAnsi="Arial" w:cs="Arial"/>
          <w:spacing w:val="1"/>
          <w:lang w:val="es-CO" w:eastAsia="es-MX"/>
        </w:rPr>
        <w:t>s</w:t>
      </w:r>
      <w:r w:rsidRPr="001318C9">
        <w:rPr>
          <w:rFonts w:ascii="Arial" w:eastAsia="Arial" w:hAnsi="Arial" w:cs="Arial"/>
          <w:lang w:val="es-CO" w:eastAsia="es-MX"/>
        </w:rPr>
        <w:t>o</w:t>
      </w:r>
      <w:r w:rsidRPr="001318C9">
        <w:rPr>
          <w:rFonts w:ascii="Arial" w:eastAsia="Arial" w:hAnsi="Arial" w:cs="Arial"/>
          <w:spacing w:val="-1"/>
          <w:lang w:val="es-CO" w:eastAsia="es-MX"/>
        </w:rPr>
        <w:t xml:space="preserve"> </w:t>
      </w:r>
      <w:r w:rsidRPr="001318C9">
        <w:rPr>
          <w:rFonts w:ascii="Arial" w:eastAsia="Arial" w:hAnsi="Arial" w:cs="Arial"/>
          <w:lang w:val="es-CO" w:eastAsia="es-MX"/>
        </w:rPr>
        <w:t>8</w:t>
      </w:r>
      <w:r w:rsidRPr="001318C9">
        <w:rPr>
          <w:rFonts w:ascii="Arial" w:eastAsia="Arial" w:hAnsi="Arial" w:cs="Arial"/>
          <w:spacing w:val="-1"/>
          <w:lang w:val="es-CO" w:eastAsia="es-MX"/>
        </w:rPr>
        <w:t xml:space="preserve"> </w:t>
      </w:r>
      <w:r w:rsidRPr="001318C9">
        <w:rPr>
          <w:rFonts w:ascii="Arial" w:eastAsia="Arial" w:hAnsi="Arial" w:cs="Arial"/>
          <w:lang w:val="es-CO" w:eastAsia="es-MX"/>
        </w:rPr>
        <w:t>-</w:t>
      </w:r>
      <w:r w:rsidRPr="001318C9">
        <w:rPr>
          <w:rFonts w:ascii="Arial" w:eastAsia="Arial" w:hAnsi="Arial" w:cs="Arial"/>
          <w:spacing w:val="-1"/>
          <w:lang w:val="es-CO" w:eastAsia="es-MX"/>
        </w:rPr>
        <w:t xml:space="preserve"> </w:t>
      </w:r>
      <w:r w:rsidRPr="001318C9">
        <w:rPr>
          <w:rFonts w:ascii="Arial" w:eastAsia="Arial" w:hAnsi="Arial" w:cs="Arial"/>
          <w:lang w:val="es-CO" w:eastAsia="es-MX"/>
        </w:rPr>
        <w:t>Tele</w:t>
      </w:r>
      <w:r w:rsidRPr="001318C9">
        <w:rPr>
          <w:rFonts w:ascii="Arial" w:eastAsia="Arial" w:hAnsi="Arial" w:cs="Arial"/>
          <w:spacing w:val="1"/>
          <w:lang w:val="es-CO" w:eastAsia="es-MX"/>
        </w:rPr>
        <w:t>f</w:t>
      </w:r>
      <w:r w:rsidRPr="001318C9">
        <w:rPr>
          <w:rFonts w:ascii="Arial" w:eastAsia="Arial" w:hAnsi="Arial" w:cs="Arial"/>
          <w:spacing w:val="3"/>
          <w:lang w:val="es-CO" w:eastAsia="es-MX"/>
        </w:rPr>
        <w:t>a</w:t>
      </w:r>
      <w:r w:rsidRPr="001318C9">
        <w:rPr>
          <w:rFonts w:ascii="Arial" w:eastAsia="Arial" w:hAnsi="Arial" w:cs="Arial"/>
          <w:spacing w:val="-4"/>
          <w:lang w:val="es-CO" w:eastAsia="es-MX"/>
        </w:rPr>
        <w:t>x</w:t>
      </w:r>
      <w:r w:rsidRPr="001318C9">
        <w:rPr>
          <w:rFonts w:ascii="Arial" w:eastAsia="Arial" w:hAnsi="Arial" w:cs="Arial"/>
          <w:lang w:val="es-CO" w:eastAsia="es-MX"/>
        </w:rPr>
        <w:t>:</w:t>
      </w:r>
      <w:r w:rsidRPr="001318C9">
        <w:rPr>
          <w:rFonts w:ascii="Arial" w:eastAsia="Arial" w:hAnsi="Arial" w:cs="Arial"/>
          <w:spacing w:val="-6"/>
          <w:lang w:val="es-CO" w:eastAsia="es-MX"/>
        </w:rPr>
        <w:t xml:space="preserve"> 601 353 2666  Extensión 70321, línea gratuita  01 8000 11 0194 </w:t>
      </w:r>
      <w:r w:rsidRPr="001318C9">
        <w:rPr>
          <w:rFonts w:ascii="Arial" w:eastAsia="Arial" w:hAnsi="Arial" w:cs="Arial"/>
          <w:spacing w:val="-1"/>
          <w:lang w:val="es-CO" w:eastAsia="es-MX"/>
        </w:rPr>
        <w:t>B</w:t>
      </w:r>
      <w:r w:rsidRPr="001318C9">
        <w:rPr>
          <w:rFonts w:ascii="Arial" w:eastAsia="Arial" w:hAnsi="Arial" w:cs="Arial"/>
          <w:lang w:val="es-CO" w:eastAsia="es-MX"/>
        </w:rPr>
        <w:t>o</w:t>
      </w:r>
      <w:r w:rsidRPr="001318C9">
        <w:rPr>
          <w:rFonts w:ascii="Arial" w:eastAsia="Arial" w:hAnsi="Arial" w:cs="Arial"/>
          <w:spacing w:val="1"/>
          <w:lang w:val="es-CO" w:eastAsia="es-MX"/>
        </w:rPr>
        <w:t>g</w:t>
      </w:r>
      <w:r w:rsidRPr="001318C9">
        <w:rPr>
          <w:rFonts w:ascii="Arial" w:eastAsia="Arial" w:hAnsi="Arial" w:cs="Arial"/>
          <w:spacing w:val="3"/>
          <w:lang w:val="es-CO" w:eastAsia="es-MX"/>
        </w:rPr>
        <w:t>o</w:t>
      </w:r>
      <w:r w:rsidRPr="001318C9">
        <w:rPr>
          <w:rFonts w:ascii="Arial" w:eastAsia="Arial" w:hAnsi="Arial" w:cs="Arial"/>
          <w:spacing w:val="-1"/>
          <w:lang w:val="es-CO" w:eastAsia="es-MX"/>
        </w:rPr>
        <w:t>t</w:t>
      </w:r>
      <w:r w:rsidRPr="001318C9">
        <w:rPr>
          <w:rFonts w:ascii="Arial" w:eastAsia="Arial" w:hAnsi="Arial" w:cs="Arial"/>
          <w:lang w:val="es-CO" w:eastAsia="es-MX"/>
        </w:rPr>
        <w:t>á</w:t>
      </w:r>
      <w:r w:rsidRPr="001318C9">
        <w:rPr>
          <w:rFonts w:ascii="Arial" w:eastAsia="Arial" w:hAnsi="Arial" w:cs="Arial"/>
          <w:spacing w:val="-6"/>
          <w:lang w:val="es-CO" w:eastAsia="es-MX"/>
        </w:rPr>
        <w:t xml:space="preserve"> </w:t>
      </w:r>
      <w:r w:rsidRPr="001318C9">
        <w:rPr>
          <w:rFonts w:ascii="Arial" w:eastAsia="Arial" w:hAnsi="Arial" w:cs="Arial"/>
          <w:lang w:val="es-CO" w:eastAsia="es-MX"/>
        </w:rPr>
        <w:t>–</w:t>
      </w:r>
      <w:r w:rsidRPr="001318C9">
        <w:rPr>
          <w:rFonts w:ascii="Arial" w:eastAsia="Arial" w:hAnsi="Arial" w:cs="Arial"/>
          <w:spacing w:val="-1"/>
          <w:lang w:val="es-CO" w:eastAsia="es-MX"/>
        </w:rPr>
        <w:t xml:space="preserve"> </w:t>
      </w:r>
      <w:r w:rsidRPr="001318C9">
        <w:rPr>
          <w:rFonts w:ascii="Arial" w:eastAsia="Arial" w:hAnsi="Arial" w:cs="Arial"/>
          <w:spacing w:val="1"/>
          <w:lang w:val="es-CO" w:eastAsia="es-MX"/>
        </w:rPr>
        <w:t>C</w:t>
      </w:r>
      <w:r w:rsidRPr="001318C9">
        <w:rPr>
          <w:rFonts w:ascii="Arial" w:eastAsia="Arial" w:hAnsi="Arial" w:cs="Arial"/>
          <w:lang w:val="es-CO" w:eastAsia="es-MX"/>
        </w:rPr>
        <w:t>ol</w:t>
      </w:r>
      <w:r w:rsidRPr="001318C9">
        <w:rPr>
          <w:rFonts w:ascii="Arial" w:eastAsia="Arial" w:hAnsi="Arial" w:cs="Arial"/>
          <w:spacing w:val="1"/>
          <w:lang w:val="es-CO" w:eastAsia="es-MX"/>
        </w:rPr>
        <w:t>o</w:t>
      </w:r>
      <w:r w:rsidRPr="001318C9">
        <w:rPr>
          <w:rFonts w:ascii="Arial" w:eastAsia="Arial" w:hAnsi="Arial" w:cs="Arial"/>
          <w:spacing w:val="2"/>
          <w:lang w:val="es-CO" w:eastAsia="es-MX"/>
        </w:rPr>
        <w:t>m</w:t>
      </w:r>
      <w:r w:rsidRPr="001318C9">
        <w:rPr>
          <w:rFonts w:ascii="Arial" w:eastAsia="Arial" w:hAnsi="Arial" w:cs="Arial"/>
          <w:lang w:val="es-CO" w:eastAsia="es-MX"/>
        </w:rPr>
        <w:t xml:space="preserve">bia </w:t>
      </w:r>
      <w:hyperlink r:id="rId8">
        <w:r w:rsidRPr="001318C9">
          <w:rPr>
            <w:rFonts w:ascii="Arial" w:eastAsia="Arial" w:hAnsi="Arial" w:cs="Arial"/>
            <w:color w:val="0000FF"/>
            <w:spacing w:val="1"/>
            <w:w w:val="99"/>
            <w:u w:val="single" w:color="0000FF"/>
            <w:lang w:val="es-CO" w:eastAsia="es-MX"/>
          </w:rPr>
          <w:t>c</w:t>
        </w:r>
        <w:r w:rsidRPr="001318C9">
          <w:rPr>
            <w:rFonts w:ascii="Arial" w:eastAsia="Arial" w:hAnsi="Arial" w:cs="Arial"/>
            <w:color w:val="0000FF"/>
            <w:spacing w:val="2"/>
            <w:w w:val="99"/>
            <w:u w:val="single" w:color="0000FF"/>
            <w:lang w:val="es-CO" w:eastAsia="es-MX"/>
          </w:rPr>
          <w:t>m</w:t>
        </w:r>
        <w:r w:rsidRPr="001318C9">
          <w:rPr>
            <w:rFonts w:ascii="Arial" w:eastAsia="Arial" w:hAnsi="Arial" w:cs="Arial"/>
            <w:color w:val="0000FF"/>
            <w:w w:val="99"/>
            <w:u w:val="single" w:color="0000FF"/>
            <w:lang w:val="es-CO" w:eastAsia="es-MX"/>
          </w:rPr>
          <w:t>pl</w:t>
        </w:r>
        <w:r w:rsidRPr="001318C9">
          <w:rPr>
            <w:rFonts w:ascii="Arial" w:eastAsia="Arial" w:hAnsi="Arial" w:cs="Arial"/>
            <w:color w:val="0000FF"/>
            <w:spacing w:val="1"/>
            <w:w w:val="99"/>
            <w:u w:val="single" w:color="0000FF"/>
            <w:lang w:val="es-CO" w:eastAsia="es-MX"/>
          </w:rPr>
          <w:t>2</w:t>
        </w:r>
        <w:r w:rsidRPr="001318C9">
          <w:rPr>
            <w:rFonts w:ascii="Arial" w:eastAsia="Arial" w:hAnsi="Arial" w:cs="Arial"/>
            <w:color w:val="0000FF"/>
            <w:w w:val="99"/>
            <w:u w:val="single" w:color="0000FF"/>
            <w:lang w:val="es-CO" w:eastAsia="es-MX"/>
          </w:rPr>
          <w:t>1</w:t>
        </w:r>
        <w:r w:rsidRPr="001318C9">
          <w:rPr>
            <w:rFonts w:ascii="Arial" w:eastAsia="Arial" w:hAnsi="Arial" w:cs="Arial"/>
            <w:color w:val="0000FF"/>
            <w:spacing w:val="1"/>
            <w:w w:val="99"/>
            <w:u w:val="single" w:color="0000FF"/>
            <w:lang w:val="es-CO" w:eastAsia="es-MX"/>
          </w:rPr>
          <w:t>b</w:t>
        </w:r>
        <w:r w:rsidRPr="001318C9">
          <w:rPr>
            <w:rFonts w:ascii="Arial" w:eastAsia="Arial" w:hAnsi="Arial" w:cs="Arial"/>
            <w:color w:val="0000FF"/>
            <w:spacing w:val="-1"/>
            <w:u w:val="single" w:color="0000FF"/>
            <w:lang w:val="es-CO" w:eastAsia="es-MX"/>
          </w:rPr>
          <w:t>t</w:t>
        </w:r>
        <w:r w:rsidRPr="001318C9">
          <w:rPr>
            <w:rFonts w:ascii="Arial" w:eastAsia="Arial" w:hAnsi="Arial" w:cs="Arial"/>
            <w:color w:val="0000FF"/>
            <w:w w:val="99"/>
            <w:u w:val="single" w:color="0000FF"/>
            <w:lang w:val="es-CO" w:eastAsia="es-MX"/>
          </w:rPr>
          <w:t>@</w:t>
        </w:r>
        <w:r w:rsidRPr="001318C9">
          <w:rPr>
            <w:rFonts w:ascii="Arial" w:eastAsia="Arial" w:hAnsi="Arial" w:cs="Arial"/>
            <w:color w:val="0000FF"/>
            <w:spacing w:val="1"/>
            <w:w w:val="99"/>
            <w:u w:val="single" w:color="0000FF"/>
            <w:lang w:val="es-CO" w:eastAsia="es-MX"/>
          </w:rPr>
          <w:t>c</w:t>
        </w:r>
        <w:r w:rsidRPr="001318C9">
          <w:rPr>
            <w:rFonts w:ascii="Arial" w:eastAsia="Arial" w:hAnsi="Arial" w:cs="Arial"/>
            <w:color w:val="0000FF"/>
            <w:w w:val="99"/>
            <w:u w:val="single" w:color="0000FF"/>
            <w:lang w:val="es-CO" w:eastAsia="es-MX"/>
          </w:rPr>
          <w:t>e</w:t>
        </w:r>
        <w:r w:rsidRPr="001318C9">
          <w:rPr>
            <w:rFonts w:ascii="Arial" w:eastAsia="Arial" w:hAnsi="Arial" w:cs="Arial"/>
            <w:color w:val="0000FF"/>
            <w:spacing w:val="1"/>
            <w:w w:val="99"/>
            <w:u w:val="single" w:color="0000FF"/>
            <w:lang w:val="es-CO" w:eastAsia="es-MX"/>
          </w:rPr>
          <w:t>n</w:t>
        </w:r>
        <w:r w:rsidRPr="001318C9">
          <w:rPr>
            <w:rFonts w:ascii="Arial" w:eastAsia="Arial" w:hAnsi="Arial" w:cs="Arial"/>
            <w:color w:val="0000FF"/>
            <w:w w:val="99"/>
            <w:u w:val="single" w:color="0000FF"/>
            <w:lang w:val="es-CO" w:eastAsia="es-MX"/>
          </w:rPr>
          <w:t>d</w:t>
        </w:r>
        <w:r w:rsidRPr="001318C9">
          <w:rPr>
            <w:rFonts w:ascii="Arial" w:eastAsia="Arial" w:hAnsi="Arial" w:cs="Arial"/>
            <w:color w:val="0000FF"/>
            <w:spacing w:val="1"/>
            <w:w w:val="99"/>
            <w:u w:val="single" w:color="0000FF"/>
            <w:lang w:val="es-CO" w:eastAsia="es-MX"/>
          </w:rPr>
          <w:t>o</w:t>
        </w:r>
        <w:r w:rsidRPr="001318C9">
          <w:rPr>
            <w:rFonts w:ascii="Arial" w:eastAsia="Arial" w:hAnsi="Arial" w:cs="Arial"/>
            <w:color w:val="0000FF"/>
            <w:w w:val="99"/>
            <w:u w:val="single" w:color="0000FF"/>
            <w:lang w:val="es-CO" w:eastAsia="es-MX"/>
          </w:rPr>
          <w:t>j</w:t>
        </w:r>
        <w:r w:rsidRPr="001318C9">
          <w:rPr>
            <w:rFonts w:ascii="Arial" w:eastAsia="Arial" w:hAnsi="Arial" w:cs="Arial"/>
            <w:color w:val="0000FF"/>
            <w:spacing w:val="-1"/>
            <w:w w:val="99"/>
            <w:u w:val="single" w:color="0000FF"/>
            <w:lang w:val="es-CO" w:eastAsia="es-MX"/>
          </w:rPr>
          <w:t>.</w:t>
        </w:r>
        <w:r w:rsidRPr="001318C9">
          <w:rPr>
            <w:rFonts w:ascii="Arial" w:eastAsia="Arial" w:hAnsi="Arial" w:cs="Arial"/>
            <w:color w:val="0000FF"/>
            <w:spacing w:val="1"/>
            <w:w w:val="99"/>
            <w:u w:val="single" w:color="0000FF"/>
            <w:lang w:val="es-CO" w:eastAsia="es-MX"/>
          </w:rPr>
          <w:t>r</w:t>
        </w:r>
        <w:r w:rsidRPr="001318C9">
          <w:rPr>
            <w:rFonts w:ascii="Arial" w:eastAsia="Arial" w:hAnsi="Arial" w:cs="Arial"/>
            <w:color w:val="0000FF"/>
            <w:w w:val="99"/>
            <w:u w:val="single" w:color="0000FF"/>
            <w:lang w:val="es-CO" w:eastAsia="es-MX"/>
          </w:rPr>
          <w:t>a</w:t>
        </w:r>
        <w:r w:rsidRPr="001318C9">
          <w:rPr>
            <w:rFonts w:ascii="Arial" w:eastAsia="Arial" w:hAnsi="Arial" w:cs="Arial"/>
            <w:color w:val="0000FF"/>
            <w:spacing w:val="3"/>
            <w:w w:val="99"/>
            <w:u w:val="single" w:color="0000FF"/>
            <w:lang w:val="es-CO" w:eastAsia="es-MX"/>
          </w:rPr>
          <w:t>m</w:t>
        </w:r>
        <w:r w:rsidRPr="001318C9">
          <w:rPr>
            <w:rFonts w:ascii="Arial" w:eastAsia="Arial" w:hAnsi="Arial" w:cs="Arial"/>
            <w:color w:val="0000FF"/>
            <w:w w:val="99"/>
            <w:u w:val="single" w:color="0000FF"/>
            <w:lang w:val="es-CO" w:eastAsia="es-MX"/>
          </w:rPr>
          <w:t>aj</w:t>
        </w:r>
        <w:r w:rsidRPr="001318C9">
          <w:rPr>
            <w:rFonts w:ascii="Arial" w:eastAsia="Arial" w:hAnsi="Arial" w:cs="Arial"/>
            <w:color w:val="0000FF"/>
            <w:spacing w:val="1"/>
            <w:w w:val="99"/>
            <w:u w:val="single" w:color="0000FF"/>
            <w:lang w:val="es-CO" w:eastAsia="es-MX"/>
          </w:rPr>
          <w:t>u</w:t>
        </w:r>
        <w:r w:rsidRPr="001318C9">
          <w:rPr>
            <w:rFonts w:ascii="Arial" w:eastAsia="Arial" w:hAnsi="Arial" w:cs="Arial"/>
            <w:color w:val="0000FF"/>
            <w:w w:val="99"/>
            <w:u w:val="single" w:color="0000FF"/>
            <w:lang w:val="es-CO" w:eastAsia="es-MX"/>
          </w:rPr>
          <w:t>di</w:t>
        </w:r>
        <w:r w:rsidRPr="001318C9">
          <w:rPr>
            <w:rFonts w:ascii="Arial" w:eastAsia="Arial" w:hAnsi="Arial" w:cs="Arial"/>
            <w:color w:val="0000FF"/>
            <w:spacing w:val="1"/>
            <w:w w:val="99"/>
            <w:u w:val="single" w:color="0000FF"/>
            <w:lang w:val="es-CO" w:eastAsia="es-MX"/>
          </w:rPr>
          <w:t>c</w:t>
        </w:r>
        <w:r w:rsidRPr="001318C9">
          <w:rPr>
            <w:rFonts w:ascii="Arial" w:eastAsia="Arial" w:hAnsi="Arial" w:cs="Arial"/>
            <w:color w:val="0000FF"/>
            <w:w w:val="99"/>
            <w:u w:val="single" w:color="0000FF"/>
            <w:lang w:val="es-CO" w:eastAsia="es-MX"/>
          </w:rPr>
          <w:t>ial</w:t>
        </w:r>
        <w:r w:rsidRPr="001318C9">
          <w:rPr>
            <w:rFonts w:ascii="Arial" w:eastAsia="Arial" w:hAnsi="Arial" w:cs="Arial"/>
            <w:color w:val="0000FF"/>
            <w:spacing w:val="-1"/>
            <w:w w:val="99"/>
            <w:u w:val="single" w:color="0000FF"/>
            <w:lang w:val="es-CO" w:eastAsia="es-MX"/>
          </w:rPr>
          <w:t>.</w:t>
        </w:r>
        <w:r w:rsidRPr="001318C9">
          <w:rPr>
            <w:rFonts w:ascii="Arial" w:eastAsia="Arial" w:hAnsi="Arial" w:cs="Arial"/>
            <w:color w:val="0000FF"/>
            <w:w w:val="99"/>
            <w:u w:val="single" w:color="0000FF"/>
            <w:lang w:val="es-CO" w:eastAsia="es-MX"/>
          </w:rPr>
          <w:t>g</w:t>
        </w:r>
        <w:r w:rsidRPr="001318C9">
          <w:rPr>
            <w:rFonts w:ascii="Arial" w:eastAsia="Arial" w:hAnsi="Arial" w:cs="Arial"/>
            <w:color w:val="0000FF"/>
            <w:spacing w:val="1"/>
            <w:w w:val="99"/>
            <w:u w:val="single" w:color="0000FF"/>
            <w:lang w:val="es-CO" w:eastAsia="es-MX"/>
          </w:rPr>
          <w:t>ov</w:t>
        </w:r>
        <w:r w:rsidRPr="001318C9">
          <w:rPr>
            <w:rFonts w:ascii="Arial" w:eastAsia="Arial" w:hAnsi="Arial" w:cs="Arial"/>
            <w:color w:val="0000FF"/>
            <w:spacing w:val="-1"/>
            <w:u w:val="single" w:color="0000FF"/>
            <w:lang w:val="es-CO" w:eastAsia="es-MX"/>
          </w:rPr>
          <w:t>.</w:t>
        </w:r>
        <w:r w:rsidRPr="001318C9">
          <w:rPr>
            <w:rFonts w:ascii="Arial" w:eastAsia="Arial" w:hAnsi="Arial" w:cs="Arial"/>
            <w:color w:val="0000FF"/>
            <w:spacing w:val="1"/>
            <w:w w:val="99"/>
            <w:u w:val="single" w:color="0000FF"/>
            <w:lang w:val="es-CO" w:eastAsia="es-MX"/>
          </w:rPr>
          <w:t>c</w:t>
        </w:r>
        <w:r w:rsidRPr="001318C9">
          <w:rPr>
            <w:rFonts w:ascii="Arial" w:eastAsia="Arial" w:hAnsi="Arial" w:cs="Arial"/>
            <w:color w:val="0000FF"/>
            <w:w w:val="99"/>
            <w:u w:val="single" w:color="0000FF"/>
            <w:lang w:val="es-CO" w:eastAsia="es-MX"/>
          </w:rPr>
          <w:t>o</w:t>
        </w:r>
      </w:hyperlink>
    </w:p>
    <w:p w:rsidR="001318C9" w:rsidRPr="001318C9" w:rsidRDefault="001318C9" w:rsidP="001318C9">
      <w:pPr>
        <w:tabs>
          <w:tab w:val="center" w:pos="4252"/>
          <w:tab w:val="right" w:pos="8504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val="es-CO" w:eastAsia="es-MX"/>
        </w:rPr>
      </w:pPr>
    </w:p>
    <w:p w:rsidR="001318C9" w:rsidRPr="001318C9" w:rsidRDefault="001318C9" w:rsidP="001318C9">
      <w:pPr>
        <w:tabs>
          <w:tab w:val="center" w:pos="4252"/>
          <w:tab w:val="right" w:pos="8504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val="es-CO" w:eastAsia="es-MX"/>
        </w:rPr>
      </w:pPr>
    </w:p>
    <w:p w:rsidR="001318C9" w:rsidRDefault="001318C9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24"/>
        <w:gridCol w:w="6118"/>
      </w:tblGrid>
      <w:tr w:rsidR="00D353F8" w:rsidRPr="00F36D48" w:rsidTr="00C01A2A">
        <w:trPr>
          <w:jc w:val="center"/>
        </w:trPr>
        <w:tc>
          <w:tcPr>
            <w:tcW w:w="1923" w:type="pct"/>
            <w:shd w:val="clear" w:color="auto" w:fill="auto"/>
            <w:vAlign w:val="center"/>
          </w:tcPr>
          <w:p w:rsidR="00D353F8" w:rsidRPr="00F36D48" w:rsidRDefault="00D353F8" w:rsidP="00C01A2A">
            <w:pPr>
              <w:rPr>
                <w:b/>
              </w:rPr>
            </w:pPr>
            <w:r w:rsidRPr="00F36D48">
              <w:rPr>
                <w:b/>
              </w:rPr>
              <w:t>Radicado no.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D353F8" w:rsidRPr="00F36D48" w:rsidRDefault="00D353F8" w:rsidP="008D2D3F">
            <w:r w:rsidRPr="00144849">
              <w:t xml:space="preserve">11 001 40 03 021 </w:t>
            </w:r>
            <w:r w:rsidR="0045084A">
              <w:t>20</w:t>
            </w:r>
            <w:r w:rsidR="00351FD3">
              <w:t>2</w:t>
            </w:r>
            <w:r w:rsidR="008D2D3F">
              <w:t>2</w:t>
            </w:r>
            <w:r w:rsidR="0045084A">
              <w:t xml:space="preserve"> 0</w:t>
            </w:r>
            <w:r w:rsidR="00B7751B">
              <w:t>0</w:t>
            </w:r>
            <w:r w:rsidR="008D2D3F">
              <w:t>563</w:t>
            </w:r>
            <w:r>
              <w:t xml:space="preserve"> 00</w:t>
            </w:r>
          </w:p>
        </w:tc>
      </w:tr>
      <w:tr w:rsidR="00D353F8" w:rsidRPr="00F36D48" w:rsidTr="00C01A2A">
        <w:trPr>
          <w:jc w:val="center"/>
        </w:trPr>
        <w:tc>
          <w:tcPr>
            <w:tcW w:w="1923" w:type="pct"/>
            <w:shd w:val="clear" w:color="auto" w:fill="auto"/>
            <w:vAlign w:val="center"/>
          </w:tcPr>
          <w:p w:rsidR="00D353F8" w:rsidRPr="00F36D48" w:rsidRDefault="00D353F8" w:rsidP="00C01A2A">
            <w:pPr>
              <w:rPr>
                <w:b/>
              </w:rPr>
            </w:pPr>
            <w:r w:rsidRPr="00F36D48">
              <w:rPr>
                <w:b/>
              </w:rPr>
              <w:t>Tipo de proceso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D353F8" w:rsidRPr="00900F0B" w:rsidRDefault="008D2D3F" w:rsidP="008D2D3F">
            <w:r>
              <w:t xml:space="preserve">Responsabilidad Civil Extra contractual </w:t>
            </w:r>
          </w:p>
        </w:tc>
      </w:tr>
      <w:tr w:rsidR="00D353F8" w:rsidRPr="00F36D48" w:rsidTr="00C01A2A">
        <w:trPr>
          <w:jc w:val="center"/>
        </w:trPr>
        <w:tc>
          <w:tcPr>
            <w:tcW w:w="1923" w:type="pct"/>
            <w:shd w:val="clear" w:color="auto" w:fill="auto"/>
            <w:vAlign w:val="center"/>
          </w:tcPr>
          <w:p w:rsidR="00D353F8" w:rsidRPr="00F36D48" w:rsidRDefault="00D353F8" w:rsidP="00C01A2A">
            <w:pPr>
              <w:rPr>
                <w:b/>
              </w:rPr>
            </w:pPr>
            <w:r>
              <w:rPr>
                <w:b/>
              </w:rPr>
              <w:t>F</w:t>
            </w:r>
            <w:r w:rsidRPr="00F36D48">
              <w:rPr>
                <w:b/>
              </w:rPr>
              <w:t>echa de audiencia.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D353F8" w:rsidRPr="00F36D48" w:rsidRDefault="008D2D3F" w:rsidP="008D2D3F">
            <w:r>
              <w:t>19</w:t>
            </w:r>
            <w:r w:rsidR="001057F7">
              <w:t xml:space="preserve"> de </w:t>
            </w:r>
            <w:r w:rsidR="00A3214E">
              <w:t xml:space="preserve">marzo </w:t>
            </w:r>
            <w:r w:rsidR="0045084A">
              <w:t>d</w:t>
            </w:r>
            <w:r w:rsidR="00D353F8" w:rsidRPr="00F36D48">
              <w:t>e 202</w:t>
            </w:r>
            <w:r w:rsidR="00A3214E">
              <w:t>4</w:t>
            </w:r>
          </w:p>
        </w:tc>
      </w:tr>
      <w:tr w:rsidR="00D353F8" w:rsidRPr="00F36D48" w:rsidTr="00C01A2A">
        <w:trPr>
          <w:jc w:val="center"/>
        </w:trPr>
        <w:tc>
          <w:tcPr>
            <w:tcW w:w="1923" w:type="pct"/>
            <w:shd w:val="clear" w:color="auto" w:fill="auto"/>
            <w:vAlign w:val="center"/>
          </w:tcPr>
          <w:p w:rsidR="00D353F8" w:rsidRPr="00F36D48" w:rsidRDefault="00D353F8" w:rsidP="00C01A2A">
            <w:pPr>
              <w:rPr>
                <w:b/>
              </w:rPr>
            </w:pPr>
            <w:r>
              <w:rPr>
                <w:b/>
              </w:rPr>
              <w:t>Hora de inicio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D353F8" w:rsidRPr="00F36D48" w:rsidRDefault="004D44D2" w:rsidP="0040729D">
            <w:r>
              <w:t>1</w:t>
            </w:r>
            <w:r w:rsidR="0040729D">
              <w:t>0</w:t>
            </w:r>
            <w:r w:rsidR="0045084A">
              <w:t>:00</w:t>
            </w:r>
            <w:r w:rsidR="00D353F8">
              <w:t xml:space="preserve">  A.M. </w:t>
            </w:r>
          </w:p>
        </w:tc>
      </w:tr>
      <w:tr w:rsidR="00D353F8" w:rsidRPr="00F36D48" w:rsidTr="00C01A2A">
        <w:trPr>
          <w:jc w:val="center"/>
        </w:trPr>
        <w:tc>
          <w:tcPr>
            <w:tcW w:w="1923" w:type="pct"/>
            <w:shd w:val="clear" w:color="auto" w:fill="auto"/>
            <w:vAlign w:val="center"/>
          </w:tcPr>
          <w:p w:rsidR="00D353F8" w:rsidRDefault="00D353F8" w:rsidP="00C01A2A">
            <w:pPr>
              <w:rPr>
                <w:b/>
              </w:rPr>
            </w:pPr>
            <w:r>
              <w:rPr>
                <w:b/>
              </w:rPr>
              <w:t xml:space="preserve">Hora de finalización </w:t>
            </w:r>
          </w:p>
        </w:tc>
        <w:tc>
          <w:tcPr>
            <w:tcW w:w="3077" w:type="pct"/>
            <w:shd w:val="clear" w:color="auto" w:fill="auto"/>
            <w:vAlign w:val="center"/>
          </w:tcPr>
          <w:p w:rsidR="00D353F8" w:rsidRDefault="00D353F8" w:rsidP="00C01A2A">
            <w:r>
              <w:t>12:30 M</w:t>
            </w:r>
          </w:p>
        </w:tc>
      </w:tr>
    </w:tbl>
    <w:p w:rsidR="00D353F8" w:rsidRDefault="00D353F8" w:rsidP="00D353F8"/>
    <w:p w:rsidR="00D353F8" w:rsidRDefault="00D353F8" w:rsidP="00D353F8">
      <w:pPr>
        <w:jc w:val="both"/>
      </w:pPr>
      <w:r>
        <w:t xml:space="preserve">En Bogotá D.C., en la fecha y hora anotada, la suscrita Juez Veintiuno (21) Civil Municipal, en asocio de su secretario ad-hoc, se constituye en audiencia virtual programada mediante auto del </w:t>
      </w:r>
      <w:r w:rsidR="004D2DD3">
        <w:t xml:space="preserve">ocho </w:t>
      </w:r>
      <w:r w:rsidR="00915DBC">
        <w:t>(</w:t>
      </w:r>
      <w:r w:rsidR="004D2DD3">
        <w:t>08</w:t>
      </w:r>
      <w:r w:rsidRPr="00752446">
        <w:t xml:space="preserve">) de </w:t>
      </w:r>
      <w:r w:rsidR="004D2DD3">
        <w:t xml:space="preserve">marzo </w:t>
      </w:r>
      <w:r w:rsidRPr="00752446">
        <w:t>de dos mil veinti</w:t>
      </w:r>
      <w:r w:rsidR="00EC2C4A">
        <w:t>cuatro</w:t>
      </w:r>
      <w:r w:rsidRPr="00752446">
        <w:t xml:space="preserve"> (202</w:t>
      </w:r>
      <w:r w:rsidR="00EC2C4A">
        <w:t>4</w:t>
      </w:r>
      <w:r w:rsidRPr="00752446">
        <w:t>)</w:t>
      </w:r>
      <w:r>
        <w:t xml:space="preserve">. </w:t>
      </w:r>
    </w:p>
    <w:p w:rsidR="00D353F8" w:rsidRDefault="00D353F8" w:rsidP="00D353F8">
      <w:pPr>
        <w:jc w:val="both"/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54"/>
        <w:gridCol w:w="5611"/>
        <w:gridCol w:w="1877"/>
      </w:tblGrid>
      <w:tr w:rsidR="00D353F8" w:rsidRPr="00F36D48" w:rsidTr="00C01A2A">
        <w:trPr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3F8" w:rsidRPr="00F60567" w:rsidRDefault="00D353F8" w:rsidP="00C01A2A">
            <w:pPr>
              <w:jc w:val="center"/>
              <w:rPr>
                <w:b/>
              </w:rPr>
            </w:pPr>
            <w:r>
              <w:rPr>
                <w:b/>
              </w:rPr>
              <w:t>COMPARECIENTES:</w:t>
            </w:r>
          </w:p>
        </w:tc>
      </w:tr>
      <w:tr w:rsidR="00D353F8" w:rsidRPr="00F36D48" w:rsidTr="00C01A2A">
        <w:trPr>
          <w:jc w:val="center"/>
        </w:trPr>
        <w:tc>
          <w:tcPr>
            <w:tcW w:w="40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3F8" w:rsidRPr="00F60567" w:rsidRDefault="00D353F8" w:rsidP="00C01A2A">
            <w:pPr>
              <w:jc w:val="center"/>
              <w:rPr>
                <w:b/>
              </w:rPr>
            </w:pPr>
            <w:r w:rsidRPr="00F60567">
              <w:rPr>
                <w:b/>
              </w:rPr>
              <w:t>Nombres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53F8" w:rsidRPr="00F36D48" w:rsidRDefault="00D353F8" w:rsidP="00C01A2A">
            <w:r w:rsidRPr="00F36D48">
              <w:t>Indicar si aporta documentos / No. de folios</w:t>
            </w:r>
          </w:p>
        </w:tc>
      </w:tr>
      <w:tr w:rsidR="00D353F8" w:rsidRPr="00F36D48" w:rsidTr="00C01A2A">
        <w:trPr>
          <w:trHeight w:val="158"/>
          <w:jc w:val="center"/>
        </w:trPr>
        <w:tc>
          <w:tcPr>
            <w:tcW w:w="12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53F8" w:rsidRPr="00F60567" w:rsidRDefault="007619F3" w:rsidP="00C01A2A">
            <w:pPr>
              <w:jc w:val="center"/>
              <w:rPr>
                <w:b/>
              </w:rPr>
            </w:pPr>
            <w:r>
              <w:rPr>
                <w:b/>
              </w:rPr>
              <w:t>Demandante</w:t>
            </w:r>
          </w:p>
          <w:p w:rsidR="00D353F8" w:rsidRPr="00F60567" w:rsidRDefault="00D353F8" w:rsidP="00C01A2A">
            <w:pPr>
              <w:jc w:val="center"/>
              <w:rPr>
                <w:b/>
              </w:rPr>
            </w:pPr>
          </w:p>
        </w:tc>
        <w:tc>
          <w:tcPr>
            <w:tcW w:w="28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53F8" w:rsidRDefault="00D353F8" w:rsidP="00C01A2A">
            <w:pPr>
              <w:jc w:val="both"/>
            </w:pPr>
          </w:p>
          <w:p w:rsidR="00D353F8" w:rsidRDefault="004D2DD3" w:rsidP="00D15BED">
            <w:pPr>
              <w:jc w:val="both"/>
            </w:pPr>
            <w:r>
              <w:t>María Mercedes Cruz Paz,</w:t>
            </w:r>
            <w:r w:rsidR="00517341">
              <w:t xml:space="preserve"> </w:t>
            </w:r>
            <w:r w:rsidR="00D353F8">
              <w:t>identificad</w:t>
            </w:r>
            <w:r w:rsidR="0040729D">
              <w:t>a</w:t>
            </w:r>
            <w:r w:rsidR="00D353F8">
              <w:t xml:space="preserve"> con la cédula de ciudadanía No.</w:t>
            </w:r>
            <w:r>
              <w:t>34567757</w:t>
            </w:r>
          </w:p>
          <w:p w:rsidR="00D15BED" w:rsidRPr="00F36D48" w:rsidRDefault="003B5CEC" w:rsidP="00FB1461">
            <w:pPr>
              <w:jc w:val="both"/>
            </w:pPr>
            <w:hyperlink r:id="rId9" w:history="1">
              <w:r w:rsidRPr="00DC1175">
                <w:rPr>
                  <w:rStyle w:val="Hipervnculo"/>
                </w:rPr>
                <w:t>mariamercedescruzpaz@gmail.com</w:t>
              </w:r>
            </w:hyperlink>
            <w:r>
              <w:t xml:space="preserve"> </w:t>
            </w:r>
          </w:p>
        </w:tc>
        <w:tc>
          <w:tcPr>
            <w:tcW w:w="9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53F8" w:rsidRPr="00F36D48" w:rsidRDefault="00D353F8" w:rsidP="00C01A2A">
            <w:r w:rsidRPr="00F36D48">
              <w:t>NO</w:t>
            </w:r>
          </w:p>
        </w:tc>
      </w:tr>
      <w:tr w:rsidR="00CC26AE" w:rsidRPr="00F36D48" w:rsidTr="00C01A2A">
        <w:trPr>
          <w:trHeight w:val="158"/>
          <w:jc w:val="center"/>
        </w:trPr>
        <w:tc>
          <w:tcPr>
            <w:tcW w:w="12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26AE" w:rsidRDefault="005E7869" w:rsidP="003B5CEC">
            <w:pPr>
              <w:jc w:val="center"/>
              <w:rPr>
                <w:b/>
              </w:rPr>
            </w:pPr>
            <w:r>
              <w:rPr>
                <w:b/>
              </w:rPr>
              <w:t>Apoderad</w:t>
            </w:r>
            <w:r w:rsidR="003B5CEC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="00B12FE5">
              <w:rPr>
                <w:b/>
              </w:rPr>
              <w:t xml:space="preserve"> de</w:t>
            </w:r>
            <w:r w:rsidR="003B5CEC">
              <w:rPr>
                <w:b/>
              </w:rPr>
              <w:t xml:space="preserve"> </w:t>
            </w:r>
            <w:r w:rsidR="00B12FE5">
              <w:rPr>
                <w:b/>
              </w:rPr>
              <w:t>l</w:t>
            </w:r>
            <w:r w:rsidR="003B5CEC">
              <w:rPr>
                <w:b/>
              </w:rPr>
              <w:t>a</w:t>
            </w:r>
            <w:r w:rsidR="00B12FE5">
              <w:rPr>
                <w:b/>
              </w:rPr>
              <w:t xml:space="preserve"> </w:t>
            </w:r>
            <w:r w:rsidR="00CC26AE">
              <w:rPr>
                <w:b/>
              </w:rPr>
              <w:t xml:space="preserve">Demandante </w:t>
            </w:r>
          </w:p>
        </w:tc>
        <w:tc>
          <w:tcPr>
            <w:tcW w:w="28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2FE5" w:rsidRDefault="003B5CEC" w:rsidP="00B12FE5">
            <w:pPr>
              <w:jc w:val="both"/>
            </w:pPr>
            <w:r>
              <w:t>Cesar Augusto Díaz Casas</w:t>
            </w:r>
            <w:r w:rsidR="007000B8">
              <w:t xml:space="preserve"> id</w:t>
            </w:r>
            <w:r w:rsidR="00551135">
              <w:t>entificad</w:t>
            </w:r>
            <w:r>
              <w:t>o</w:t>
            </w:r>
            <w:r w:rsidR="00551135">
              <w:t xml:space="preserve"> con la cédula de ciudadanía No. </w:t>
            </w:r>
            <w:r>
              <w:t>80048913</w:t>
            </w:r>
            <w:r w:rsidR="007000B8">
              <w:t xml:space="preserve"> </w:t>
            </w:r>
            <w:r w:rsidR="00551135">
              <w:t xml:space="preserve"> T.P. No.  </w:t>
            </w:r>
            <w:r w:rsidR="001E46AE">
              <w:t xml:space="preserve">150343 </w:t>
            </w:r>
            <w:r w:rsidR="00551135">
              <w:t>c.s.j.</w:t>
            </w:r>
          </w:p>
          <w:p w:rsidR="00CC26AE" w:rsidRDefault="001E46AE" w:rsidP="00B503D2">
            <w:pPr>
              <w:jc w:val="both"/>
            </w:pPr>
            <w:hyperlink r:id="rId10" w:history="1">
              <w:r w:rsidRPr="00DC1175">
                <w:rPr>
                  <w:rStyle w:val="Hipervnculo"/>
                </w:rPr>
                <w:t>Asesoriasyconsultorias3d@gmail.com</w:t>
              </w:r>
            </w:hyperlink>
            <w:r>
              <w:t xml:space="preserve"> </w:t>
            </w:r>
          </w:p>
        </w:tc>
        <w:tc>
          <w:tcPr>
            <w:tcW w:w="9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26AE" w:rsidRPr="00F36D48" w:rsidRDefault="005E7869" w:rsidP="00C01A2A">
            <w:r>
              <w:t>NO</w:t>
            </w:r>
          </w:p>
        </w:tc>
      </w:tr>
      <w:tr w:rsidR="00D353F8" w:rsidRPr="00F36D48" w:rsidTr="00C01A2A">
        <w:trPr>
          <w:trHeight w:val="158"/>
          <w:jc w:val="center"/>
        </w:trPr>
        <w:tc>
          <w:tcPr>
            <w:tcW w:w="12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7933" w:rsidRDefault="00F9026D" w:rsidP="009A0835">
            <w:pPr>
              <w:jc w:val="center"/>
              <w:rPr>
                <w:b/>
              </w:rPr>
            </w:pPr>
            <w:r>
              <w:rPr>
                <w:b/>
              </w:rPr>
              <w:t>Demandad</w:t>
            </w:r>
            <w:r w:rsidR="009A0835">
              <w:rPr>
                <w:b/>
              </w:rPr>
              <w:t>o</w:t>
            </w:r>
            <w:r w:rsidR="00187933">
              <w:rPr>
                <w:b/>
              </w:rPr>
              <w:t xml:space="preserve"> </w:t>
            </w:r>
          </w:p>
        </w:tc>
        <w:tc>
          <w:tcPr>
            <w:tcW w:w="28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53F8" w:rsidRDefault="00D353F8" w:rsidP="00C01A2A">
            <w:pPr>
              <w:jc w:val="both"/>
            </w:pPr>
          </w:p>
          <w:p w:rsidR="00856E9B" w:rsidRDefault="009906FA" w:rsidP="00B51087">
            <w:pPr>
              <w:jc w:val="both"/>
            </w:pPr>
            <w:r>
              <w:t xml:space="preserve">Representante legal de Allianz Seguros s.a. nit. 8600261825, Jinneth Hernández Galindo, </w:t>
            </w:r>
            <w:r w:rsidR="00D353F8">
              <w:t>identificad</w:t>
            </w:r>
            <w:r w:rsidR="006B6D69">
              <w:t>a</w:t>
            </w:r>
            <w:r w:rsidR="00D353F8">
              <w:t xml:space="preserve"> con la cédula de ciudadanía </w:t>
            </w:r>
            <w:r w:rsidR="00856E9B">
              <w:t xml:space="preserve">Numero </w:t>
            </w:r>
            <w:r w:rsidR="006B6D69">
              <w:t>3855044</w:t>
            </w:r>
          </w:p>
          <w:p w:rsidR="006B6D69" w:rsidRDefault="006B6D69" w:rsidP="00B51087">
            <w:pPr>
              <w:jc w:val="both"/>
            </w:pPr>
            <w:hyperlink r:id="rId11" w:history="1">
              <w:r w:rsidRPr="00DC1175">
                <w:rPr>
                  <w:rStyle w:val="Hipervnculo"/>
                </w:rPr>
                <w:t>notificacionesjudiciales@allianz.co</w:t>
              </w:r>
            </w:hyperlink>
            <w:r>
              <w:t xml:space="preserve"> </w:t>
            </w:r>
          </w:p>
        </w:tc>
        <w:tc>
          <w:tcPr>
            <w:tcW w:w="9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53F8" w:rsidRPr="00F36D48" w:rsidRDefault="00D353F8" w:rsidP="00C01A2A">
            <w:r w:rsidRPr="00F36D48">
              <w:t>NO</w:t>
            </w:r>
          </w:p>
        </w:tc>
      </w:tr>
      <w:tr w:rsidR="00F9026D" w:rsidRPr="00F36D48" w:rsidTr="00C01A2A">
        <w:trPr>
          <w:trHeight w:val="158"/>
          <w:jc w:val="center"/>
        </w:trPr>
        <w:tc>
          <w:tcPr>
            <w:tcW w:w="12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26D" w:rsidRDefault="00CE7532" w:rsidP="006B6D69">
            <w:pPr>
              <w:jc w:val="center"/>
              <w:rPr>
                <w:b/>
              </w:rPr>
            </w:pPr>
            <w:r>
              <w:rPr>
                <w:b/>
              </w:rPr>
              <w:t>Apoderad</w:t>
            </w:r>
            <w:r w:rsidR="006B6D69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="00856E9B">
              <w:rPr>
                <w:b/>
              </w:rPr>
              <w:t>de</w:t>
            </w:r>
            <w:r w:rsidR="006B6D69">
              <w:rPr>
                <w:b/>
              </w:rPr>
              <w:t xml:space="preserve"> </w:t>
            </w:r>
            <w:r w:rsidR="00856E9B">
              <w:rPr>
                <w:b/>
              </w:rPr>
              <w:t>l</w:t>
            </w:r>
            <w:r w:rsidR="006B6D69">
              <w:rPr>
                <w:b/>
              </w:rPr>
              <w:t>a</w:t>
            </w:r>
            <w:r w:rsidR="00856E9B">
              <w:rPr>
                <w:b/>
              </w:rPr>
              <w:t xml:space="preserve"> </w:t>
            </w:r>
            <w:r w:rsidR="00451F00">
              <w:rPr>
                <w:b/>
              </w:rPr>
              <w:t xml:space="preserve">empresa </w:t>
            </w:r>
            <w:r w:rsidR="00856E9B">
              <w:rPr>
                <w:b/>
              </w:rPr>
              <w:t xml:space="preserve">Demandado </w:t>
            </w:r>
            <w:r w:rsidR="003D14C7">
              <w:rPr>
                <w:b/>
              </w:rPr>
              <w:t xml:space="preserve"> </w:t>
            </w:r>
          </w:p>
        </w:tc>
        <w:tc>
          <w:tcPr>
            <w:tcW w:w="28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3EBF" w:rsidRDefault="00451F00" w:rsidP="002D3EBF">
            <w:pPr>
              <w:jc w:val="both"/>
            </w:pPr>
            <w:r>
              <w:t xml:space="preserve">Tifanny del Pilar Castaño Torres, </w:t>
            </w:r>
            <w:r w:rsidR="007E7DFD">
              <w:t>identificad</w:t>
            </w:r>
            <w:r>
              <w:t>a</w:t>
            </w:r>
            <w:r w:rsidR="007E7DFD">
              <w:t xml:space="preserve"> con la cédula de ciudadanía No.</w:t>
            </w:r>
            <w:r w:rsidR="00A27187">
              <w:t xml:space="preserve"> </w:t>
            </w:r>
            <w:r>
              <w:t xml:space="preserve">1022413559 y T </w:t>
            </w:r>
            <w:r w:rsidR="002D3EBF">
              <w:t xml:space="preserve">P. No. </w:t>
            </w:r>
            <w:r>
              <w:t xml:space="preserve">322049 del </w:t>
            </w:r>
            <w:r w:rsidR="002D3EBF">
              <w:t xml:space="preserve"> c.s.j.</w:t>
            </w:r>
            <w:r w:rsidR="00DE0EA4">
              <w:t xml:space="preserve">   </w:t>
            </w:r>
          </w:p>
          <w:p w:rsidR="00F9026D" w:rsidRDefault="00F9026D" w:rsidP="002D3EBF">
            <w:pPr>
              <w:jc w:val="both"/>
            </w:pPr>
          </w:p>
        </w:tc>
        <w:tc>
          <w:tcPr>
            <w:tcW w:w="9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26D" w:rsidRPr="00F36D48" w:rsidRDefault="00EC5CCD" w:rsidP="00C01A2A">
            <w:r>
              <w:t>NO</w:t>
            </w:r>
          </w:p>
        </w:tc>
      </w:tr>
      <w:tr w:rsidR="00DE0EA4" w:rsidRPr="00F36D48" w:rsidTr="00C01A2A">
        <w:trPr>
          <w:trHeight w:val="158"/>
          <w:jc w:val="center"/>
        </w:trPr>
        <w:tc>
          <w:tcPr>
            <w:tcW w:w="12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0EA4" w:rsidRDefault="00DE0EA4" w:rsidP="006B6D69">
            <w:pPr>
              <w:jc w:val="center"/>
              <w:rPr>
                <w:b/>
              </w:rPr>
            </w:pPr>
            <w:r>
              <w:rPr>
                <w:b/>
              </w:rPr>
              <w:t>Testigo</w:t>
            </w:r>
          </w:p>
        </w:tc>
        <w:tc>
          <w:tcPr>
            <w:tcW w:w="28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0EA4" w:rsidRDefault="00DE0EA4" w:rsidP="002D3EBF">
            <w:pPr>
              <w:jc w:val="both"/>
            </w:pPr>
            <w:r>
              <w:t>Pablo Cruz, identificado con la cédula de ciudadanía No. 76326295</w:t>
            </w:r>
          </w:p>
        </w:tc>
        <w:tc>
          <w:tcPr>
            <w:tcW w:w="9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0EA4" w:rsidRDefault="00DE0EA4" w:rsidP="00C01A2A">
            <w:r>
              <w:t>NO</w:t>
            </w:r>
          </w:p>
        </w:tc>
      </w:tr>
    </w:tbl>
    <w:p w:rsidR="00D353F8" w:rsidRDefault="00D353F8" w:rsidP="00D353F8">
      <w:pPr>
        <w:jc w:val="both"/>
      </w:pPr>
    </w:p>
    <w:p w:rsidR="00D353F8" w:rsidRDefault="00D353F8" w:rsidP="00D353F8">
      <w:pPr>
        <w:jc w:val="both"/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7405"/>
      </w:tblGrid>
      <w:tr w:rsidR="00D353F8" w:rsidRPr="00F36D48" w:rsidTr="00C01A2A">
        <w:trPr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3F8" w:rsidRPr="005B3321" w:rsidRDefault="00D353F8" w:rsidP="00C01A2A">
            <w:pPr>
              <w:jc w:val="center"/>
              <w:rPr>
                <w:b/>
              </w:rPr>
            </w:pPr>
            <w:r w:rsidRPr="005B3321">
              <w:rPr>
                <w:b/>
              </w:rPr>
              <w:t>ETAPAS DE LA AUDIENCIA</w:t>
            </w:r>
            <w:r>
              <w:rPr>
                <w:b/>
              </w:rPr>
              <w:t>:</w:t>
            </w:r>
          </w:p>
        </w:tc>
      </w:tr>
      <w:tr w:rsidR="00D353F8" w:rsidRPr="00F36D48" w:rsidTr="00997E97">
        <w:trPr>
          <w:trHeight w:val="1318"/>
          <w:jc w:val="center"/>
        </w:trPr>
        <w:tc>
          <w:tcPr>
            <w:tcW w:w="12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53F8" w:rsidRPr="00CF1F25" w:rsidRDefault="00D353F8" w:rsidP="00C01A2A">
            <w:pPr>
              <w:jc w:val="center"/>
            </w:pPr>
            <w:r w:rsidRPr="00CF1F25">
              <w:t>Desarrollo</w:t>
            </w:r>
          </w:p>
        </w:tc>
        <w:tc>
          <w:tcPr>
            <w:tcW w:w="37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53F8" w:rsidRPr="00DC4EE1" w:rsidRDefault="00D353F8" w:rsidP="00C01A2A">
            <w:pPr>
              <w:jc w:val="both"/>
            </w:pPr>
          </w:p>
          <w:p w:rsidR="001E62A5" w:rsidRDefault="00DC4EE1" w:rsidP="00C01A2A">
            <w:pPr>
              <w:jc w:val="both"/>
            </w:pPr>
            <w:r>
              <w:t xml:space="preserve">Las partes a un acercamiento, </w:t>
            </w:r>
            <w:r w:rsidR="00896524">
              <w:t xml:space="preserve">sin embargo no es </w:t>
            </w:r>
            <w:r>
              <w:t>posible determinar el valor exacto</w:t>
            </w:r>
            <w:r w:rsidR="00D0158D">
              <w:t xml:space="preserve"> que la aseguradora requiere de una certificación del Banco Bbva</w:t>
            </w:r>
            <w:r w:rsidR="004C6D0F">
              <w:t>, de común acuerdo las partes solicitan se adicione el auto que decretó las pruebas, en el sentido de que, se oficie al Banco</w:t>
            </w:r>
            <w:r w:rsidR="00896524">
              <w:t xml:space="preserve"> Bbva solicitando</w:t>
            </w:r>
            <w:r w:rsidR="001E62A5">
              <w:t>:</w:t>
            </w:r>
          </w:p>
          <w:p w:rsidR="001E62A5" w:rsidRDefault="001E62A5" w:rsidP="00C01A2A">
            <w:pPr>
              <w:jc w:val="both"/>
            </w:pPr>
          </w:p>
          <w:p w:rsidR="001E62A5" w:rsidRDefault="001E62A5" w:rsidP="001E62A5">
            <w:pPr>
              <w:jc w:val="both"/>
            </w:pPr>
            <w:r>
              <w:t>1.-Expedir la tabla de proyección del crédito que tiene la demandante con el banco.</w:t>
            </w:r>
          </w:p>
          <w:p w:rsidR="001E62A5" w:rsidRDefault="001E62A5" w:rsidP="001E62A5">
            <w:pPr>
              <w:pStyle w:val="Prrafodelista"/>
              <w:jc w:val="both"/>
            </w:pPr>
            <w:r>
              <w:t xml:space="preserve"> </w:t>
            </w:r>
          </w:p>
          <w:p w:rsidR="001E62A5" w:rsidRDefault="001E62A5" w:rsidP="001E62A5">
            <w:pPr>
              <w:jc w:val="both"/>
            </w:pPr>
            <w:r>
              <w:t>2.- El saldo insoluto del crédito al 13 de octubre de 2021.</w:t>
            </w:r>
          </w:p>
          <w:p w:rsidR="001E62A5" w:rsidRDefault="001E62A5" w:rsidP="001E62A5">
            <w:pPr>
              <w:jc w:val="both"/>
            </w:pPr>
          </w:p>
          <w:p w:rsidR="001E62A5" w:rsidRDefault="001E62A5" w:rsidP="001E62A5">
            <w:pPr>
              <w:jc w:val="both"/>
            </w:pPr>
            <w:r>
              <w:t xml:space="preserve">3.- El valor del </w:t>
            </w:r>
            <w:r w:rsidR="00752022">
              <w:t>saldo insoluto al día de hoy.</w:t>
            </w:r>
          </w:p>
          <w:p w:rsidR="00752022" w:rsidRDefault="00752022" w:rsidP="001E62A5">
            <w:pPr>
              <w:jc w:val="both"/>
            </w:pPr>
          </w:p>
          <w:p w:rsidR="00752022" w:rsidRDefault="00752022" w:rsidP="001E62A5">
            <w:pPr>
              <w:jc w:val="both"/>
            </w:pPr>
            <w:r>
              <w:t>El Despacho atendiendo la petición de las partes, Resuelve:</w:t>
            </w:r>
          </w:p>
          <w:p w:rsidR="005428A3" w:rsidRDefault="005428A3" w:rsidP="005428A3">
            <w:pPr>
              <w:jc w:val="both"/>
            </w:pPr>
            <w:r>
              <w:lastRenderedPageBreak/>
              <w:t>Acceder a la petición probatoria que hacen las partes,</w:t>
            </w:r>
            <w:r w:rsidR="00040D73">
              <w:t xml:space="preserve"> para tal fin adiciona el auto </w:t>
            </w:r>
            <w:r>
              <w:t>que decretó las pruebas, y ordena que por secretaría se libre oficio al Banco Bbva, para que aporte los siguientes documentos:</w:t>
            </w:r>
          </w:p>
          <w:p w:rsidR="005428A3" w:rsidRDefault="005428A3" w:rsidP="005428A3">
            <w:pPr>
              <w:jc w:val="both"/>
            </w:pPr>
            <w:r>
              <w:t xml:space="preserve"> </w:t>
            </w:r>
            <w:r>
              <w:t>1.-Expedir la tabla de proyección del crédito que tiene la demandante con el banco.</w:t>
            </w:r>
          </w:p>
          <w:p w:rsidR="005428A3" w:rsidRDefault="005428A3" w:rsidP="005428A3">
            <w:pPr>
              <w:pStyle w:val="Prrafodelista"/>
              <w:jc w:val="both"/>
            </w:pPr>
            <w:r>
              <w:t xml:space="preserve"> </w:t>
            </w:r>
          </w:p>
          <w:p w:rsidR="005428A3" w:rsidRDefault="005428A3" w:rsidP="005428A3">
            <w:pPr>
              <w:jc w:val="both"/>
            </w:pPr>
            <w:r>
              <w:t>2.- El saldo insoluto del crédito al 13 de octubre de 2021.</w:t>
            </w:r>
          </w:p>
          <w:p w:rsidR="005428A3" w:rsidRDefault="005428A3" w:rsidP="005428A3">
            <w:pPr>
              <w:jc w:val="both"/>
            </w:pPr>
          </w:p>
          <w:p w:rsidR="005428A3" w:rsidRDefault="005428A3" w:rsidP="005428A3">
            <w:pPr>
              <w:jc w:val="both"/>
            </w:pPr>
            <w:r>
              <w:t>3.- El valor del saldo insoluto al día de hoy.</w:t>
            </w:r>
          </w:p>
        </w:tc>
      </w:tr>
    </w:tbl>
    <w:p w:rsidR="005428A3" w:rsidRPr="00DC4EE1" w:rsidRDefault="005428A3">
      <w:pPr>
        <w:jc w:val="both"/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7405"/>
      </w:tblGrid>
      <w:tr w:rsidR="00D353F8" w:rsidRPr="00F36D48" w:rsidTr="00997E97">
        <w:trPr>
          <w:trHeight w:val="1318"/>
          <w:jc w:val="center"/>
        </w:trPr>
        <w:tc>
          <w:tcPr>
            <w:tcW w:w="37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7F72" w:rsidRDefault="001F4E28" w:rsidP="00A87A45">
            <w:pPr>
              <w:jc w:val="both"/>
            </w:pPr>
            <w:r w:rsidRPr="00DC4EE1">
              <w:t>Por secretaría líbrense los respectivos oficios.</w:t>
            </w:r>
          </w:p>
          <w:p w:rsidR="004F56D7" w:rsidRPr="00DC4EE1" w:rsidRDefault="004F56D7" w:rsidP="00A87A45">
            <w:pPr>
              <w:jc w:val="both"/>
            </w:pPr>
            <w:r>
              <w:t>Una vez se obtenga la respuesta, ingresa el expediente al Despacho para fijar nueva fecha.</w:t>
            </w:r>
            <w:bookmarkStart w:id="0" w:name="_GoBack"/>
            <w:bookmarkEnd w:id="0"/>
          </w:p>
          <w:p w:rsidR="00156AE4" w:rsidRPr="00DC4EE1" w:rsidRDefault="00156AE4" w:rsidP="0096528B"/>
        </w:tc>
      </w:tr>
    </w:tbl>
    <w:p w:rsidR="00D353F8" w:rsidRPr="00F36D48" w:rsidRDefault="00D353F8" w:rsidP="00D353F8"/>
    <w:p w:rsidR="00DC7597" w:rsidRPr="00F36D48" w:rsidRDefault="001F4E28">
      <w:r>
        <w:t xml:space="preserve">                               </w:t>
      </w:r>
    </w:p>
    <w:p w:rsidR="00D353F8" w:rsidRPr="00F36D48" w:rsidRDefault="00D353F8" w:rsidP="00D353F8">
      <w:r w:rsidRPr="00F36D48">
        <w:t xml:space="preserve">La presente consta de </w:t>
      </w:r>
      <w:r>
        <w:t>dos (2) folio y una (1)</w:t>
      </w:r>
      <w:r w:rsidRPr="00F36D48">
        <w:t xml:space="preserve"> grabaci</w:t>
      </w:r>
      <w:r>
        <w:t>ón</w:t>
      </w:r>
      <w:r w:rsidRPr="00F36D48">
        <w:t>.</w:t>
      </w:r>
    </w:p>
    <w:p w:rsidR="00D353F8" w:rsidRPr="00F36D48" w:rsidRDefault="00D353F8" w:rsidP="00D353F8"/>
    <w:p w:rsidR="00D353F8" w:rsidRDefault="00D353F8" w:rsidP="00D353F8">
      <w:pPr>
        <w:jc w:val="both"/>
      </w:pPr>
      <w:r>
        <w:t>No siendo otro el motivo para la presente diligencia, se deja constancia en audio y video de lo actuado.</w:t>
      </w:r>
      <w:r w:rsidRPr="00F36D48">
        <w:t xml:space="preserve"> La diligencia se realizó de manera virtual y se ha grabado a través de la herramienta tecnológica -Lifesize, conforme a lo previsto en el artículo 103 del C</w:t>
      </w:r>
      <w:r>
        <w:t xml:space="preserve">. </w:t>
      </w:r>
      <w:r w:rsidRPr="00F36D48">
        <w:t>G</w:t>
      </w:r>
      <w:r>
        <w:t xml:space="preserve">. </w:t>
      </w:r>
      <w:r w:rsidRPr="00F36D48">
        <w:t>P</w:t>
      </w:r>
      <w:r>
        <w:t>.</w:t>
      </w:r>
      <w:r w:rsidRPr="00F36D48">
        <w:t xml:space="preserve"> y en el inciso 2º, artículo 95 de la ley 270 de 1996, en concordancia con el artículo 7º de la Ley 2213 de 2022.</w:t>
      </w:r>
    </w:p>
    <w:p w:rsidR="00D353F8" w:rsidRDefault="00D353F8" w:rsidP="00D353F8">
      <w:pPr>
        <w:jc w:val="both"/>
      </w:pPr>
    </w:p>
    <w:p w:rsidR="00D353F8" w:rsidRPr="00A95AA4" w:rsidRDefault="00D353F8" w:rsidP="00D353F8">
      <w:pPr>
        <w:rPr>
          <w:b/>
        </w:rPr>
      </w:pPr>
    </w:p>
    <w:p w:rsidR="00D353F8" w:rsidRDefault="00D353F8" w:rsidP="00D353F8"/>
    <w:p w:rsidR="00D353F8" w:rsidRDefault="00D353F8" w:rsidP="00D353F8"/>
    <w:p w:rsidR="007B7F99" w:rsidRDefault="007B7F99"/>
    <w:sectPr w:rsidR="007B7F99" w:rsidSect="006C7018">
      <w:footerReference w:type="default" r:id="rId12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BC3" w:rsidRDefault="003E1BC3">
      <w:r>
        <w:separator/>
      </w:r>
    </w:p>
  </w:endnote>
  <w:endnote w:type="continuationSeparator" w:id="0">
    <w:p w:rsidR="003E1BC3" w:rsidRDefault="003E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12" w:rsidRDefault="001A0341">
    <w:pPr>
      <w:pStyle w:val="Piedepgina"/>
    </w:pPr>
    <w:r w:rsidRPr="000E1D12">
      <w:t>NOTA: LA PRESENTE ACTA ES DE CARÁCTER INFORMATIVO, LAS PARTES DEBERÁN ESTARSE A LO RESUELTO EN EL AUDIO QUE SE ANEXA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BC3" w:rsidRDefault="003E1BC3">
      <w:r>
        <w:separator/>
      </w:r>
    </w:p>
  </w:footnote>
  <w:footnote w:type="continuationSeparator" w:id="0">
    <w:p w:rsidR="003E1BC3" w:rsidRDefault="003E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231FD"/>
    <w:multiLevelType w:val="hybridMultilevel"/>
    <w:tmpl w:val="EE968F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F8"/>
    <w:rsid w:val="0000584F"/>
    <w:rsid w:val="00040D73"/>
    <w:rsid w:val="00063C09"/>
    <w:rsid w:val="00076A03"/>
    <w:rsid w:val="00082E24"/>
    <w:rsid w:val="000A6991"/>
    <w:rsid w:val="000B102E"/>
    <w:rsid w:val="000F38FB"/>
    <w:rsid w:val="001057F7"/>
    <w:rsid w:val="001072EE"/>
    <w:rsid w:val="001264A7"/>
    <w:rsid w:val="001318C9"/>
    <w:rsid w:val="00156AE4"/>
    <w:rsid w:val="00187933"/>
    <w:rsid w:val="001A0341"/>
    <w:rsid w:val="001A7AED"/>
    <w:rsid w:val="001E46AE"/>
    <w:rsid w:val="001E62A5"/>
    <w:rsid w:val="001F219F"/>
    <w:rsid w:val="001F4E28"/>
    <w:rsid w:val="0023017C"/>
    <w:rsid w:val="002634F5"/>
    <w:rsid w:val="002773FC"/>
    <w:rsid w:val="002D0A95"/>
    <w:rsid w:val="002D3EBF"/>
    <w:rsid w:val="002D5EB4"/>
    <w:rsid w:val="00351FD3"/>
    <w:rsid w:val="003567F1"/>
    <w:rsid w:val="003908B5"/>
    <w:rsid w:val="00397947"/>
    <w:rsid w:val="003B5CEC"/>
    <w:rsid w:val="003D14C7"/>
    <w:rsid w:val="003E1BC3"/>
    <w:rsid w:val="003F5790"/>
    <w:rsid w:val="0040729D"/>
    <w:rsid w:val="0042195C"/>
    <w:rsid w:val="0042473B"/>
    <w:rsid w:val="0045084A"/>
    <w:rsid w:val="00451F00"/>
    <w:rsid w:val="00453BF0"/>
    <w:rsid w:val="004C6D0F"/>
    <w:rsid w:val="004D2DD3"/>
    <w:rsid w:val="004D44D2"/>
    <w:rsid w:val="004E7C10"/>
    <w:rsid w:val="004F56D7"/>
    <w:rsid w:val="005008FB"/>
    <w:rsid w:val="00517341"/>
    <w:rsid w:val="00524364"/>
    <w:rsid w:val="00526DDD"/>
    <w:rsid w:val="005428A3"/>
    <w:rsid w:val="00551135"/>
    <w:rsid w:val="005C3745"/>
    <w:rsid w:val="005E5298"/>
    <w:rsid w:val="005E7869"/>
    <w:rsid w:val="00610A4A"/>
    <w:rsid w:val="00670F45"/>
    <w:rsid w:val="006837D3"/>
    <w:rsid w:val="006B1171"/>
    <w:rsid w:val="006B3552"/>
    <w:rsid w:val="006B6D69"/>
    <w:rsid w:val="007000B8"/>
    <w:rsid w:val="007213E9"/>
    <w:rsid w:val="00727F17"/>
    <w:rsid w:val="00752022"/>
    <w:rsid w:val="007619F3"/>
    <w:rsid w:val="00770C32"/>
    <w:rsid w:val="0077538C"/>
    <w:rsid w:val="007A51DB"/>
    <w:rsid w:val="007B7F99"/>
    <w:rsid w:val="007D3DBD"/>
    <w:rsid w:val="007D500B"/>
    <w:rsid w:val="007E7DFD"/>
    <w:rsid w:val="00811BF5"/>
    <w:rsid w:val="008526CC"/>
    <w:rsid w:val="00856E9B"/>
    <w:rsid w:val="00883107"/>
    <w:rsid w:val="0088596E"/>
    <w:rsid w:val="0089077E"/>
    <w:rsid w:val="008958A0"/>
    <w:rsid w:val="00896524"/>
    <w:rsid w:val="008D1394"/>
    <w:rsid w:val="008D2D3F"/>
    <w:rsid w:val="008E50C9"/>
    <w:rsid w:val="008F524E"/>
    <w:rsid w:val="00911B50"/>
    <w:rsid w:val="00912949"/>
    <w:rsid w:val="00915DBC"/>
    <w:rsid w:val="0096482D"/>
    <w:rsid w:val="0096528B"/>
    <w:rsid w:val="009803AC"/>
    <w:rsid w:val="009846B1"/>
    <w:rsid w:val="009906FA"/>
    <w:rsid w:val="00991884"/>
    <w:rsid w:val="00994D89"/>
    <w:rsid w:val="00997E97"/>
    <w:rsid w:val="009A0835"/>
    <w:rsid w:val="00A27143"/>
    <w:rsid w:val="00A27187"/>
    <w:rsid w:val="00A3214E"/>
    <w:rsid w:val="00A34512"/>
    <w:rsid w:val="00A371D6"/>
    <w:rsid w:val="00A67FDF"/>
    <w:rsid w:val="00A826BD"/>
    <w:rsid w:val="00A87A45"/>
    <w:rsid w:val="00AA7AFB"/>
    <w:rsid w:val="00AD208B"/>
    <w:rsid w:val="00AD6391"/>
    <w:rsid w:val="00B12FE5"/>
    <w:rsid w:val="00B3226A"/>
    <w:rsid w:val="00B468D2"/>
    <w:rsid w:val="00B503D2"/>
    <w:rsid w:val="00B51087"/>
    <w:rsid w:val="00B7751B"/>
    <w:rsid w:val="00B84F03"/>
    <w:rsid w:val="00BA4CAF"/>
    <w:rsid w:val="00BC50AC"/>
    <w:rsid w:val="00C16B87"/>
    <w:rsid w:val="00C22E2E"/>
    <w:rsid w:val="00C77A92"/>
    <w:rsid w:val="00CC26AE"/>
    <w:rsid w:val="00CE7532"/>
    <w:rsid w:val="00CF1F25"/>
    <w:rsid w:val="00D0158D"/>
    <w:rsid w:val="00D01BF4"/>
    <w:rsid w:val="00D0471F"/>
    <w:rsid w:val="00D15BED"/>
    <w:rsid w:val="00D2664F"/>
    <w:rsid w:val="00D353F8"/>
    <w:rsid w:val="00D634BF"/>
    <w:rsid w:val="00D64F85"/>
    <w:rsid w:val="00D97123"/>
    <w:rsid w:val="00DC29BF"/>
    <w:rsid w:val="00DC4EE1"/>
    <w:rsid w:val="00DC7597"/>
    <w:rsid w:val="00DE0EA4"/>
    <w:rsid w:val="00E2056B"/>
    <w:rsid w:val="00E27F72"/>
    <w:rsid w:val="00EA2861"/>
    <w:rsid w:val="00EC2C4A"/>
    <w:rsid w:val="00EC5CCD"/>
    <w:rsid w:val="00F14647"/>
    <w:rsid w:val="00F169C1"/>
    <w:rsid w:val="00F317CF"/>
    <w:rsid w:val="00F32BF9"/>
    <w:rsid w:val="00F64863"/>
    <w:rsid w:val="00F66404"/>
    <w:rsid w:val="00F9026D"/>
    <w:rsid w:val="00FA71CB"/>
    <w:rsid w:val="00FB1461"/>
    <w:rsid w:val="00FC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BFF1"/>
  <w15:chartTrackingRefBased/>
  <w15:docId w15:val="{52BB631A-06EC-4A4B-99CC-10EF4BDD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353F8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353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3F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E6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pl21bt@cendoj.ramajudicial.gov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tificacionesjudiciales@allianz.c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sesoriasyconsultorias3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mercedescruzpaz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Rojas Urrego</dc:creator>
  <cp:keywords/>
  <dc:description/>
  <cp:lastModifiedBy>Asistente Juzgado 21 Civil Municipal - Bogotá - Bogotá D.C.</cp:lastModifiedBy>
  <cp:revision>13</cp:revision>
  <dcterms:created xsi:type="dcterms:W3CDTF">2024-03-07T15:03:00Z</dcterms:created>
  <dcterms:modified xsi:type="dcterms:W3CDTF">2024-03-19T18:05:00Z</dcterms:modified>
</cp:coreProperties>
</file>