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4BABC9" w14:textId="77777777" w:rsidR="007E5B9D" w:rsidRPr="00DB09D9" w:rsidRDefault="007E5B9D" w:rsidP="00DB09D9">
      <w:pPr>
        <w:pStyle w:val="Textoindependiente"/>
        <w:spacing w:line="276" w:lineRule="auto"/>
        <w:ind w:left="0"/>
        <w:jc w:val="both"/>
        <w:rPr>
          <w:rFonts w:ascii="Arial" w:eastAsia="Arial" w:hAnsi="Arial" w:cs="Arial"/>
          <w:b/>
          <w:bCs/>
        </w:rPr>
      </w:pPr>
    </w:p>
    <w:p w14:paraId="569529F9" w14:textId="77777777" w:rsidR="007E5B9D" w:rsidRPr="00DB09D9" w:rsidRDefault="007E5B9D" w:rsidP="00DB09D9">
      <w:pPr>
        <w:pStyle w:val="Textoindependiente"/>
        <w:spacing w:line="276" w:lineRule="auto"/>
        <w:ind w:left="0"/>
        <w:jc w:val="both"/>
        <w:rPr>
          <w:rFonts w:ascii="Arial" w:eastAsia="Arial" w:hAnsi="Arial" w:cs="Arial"/>
          <w:b/>
          <w:bCs/>
        </w:rPr>
      </w:pPr>
    </w:p>
    <w:p w14:paraId="2E3C7153" w14:textId="144421C1" w:rsidR="007E5B9D" w:rsidRPr="00DB09D9" w:rsidRDefault="007E5B9D" w:rsidP="00DB09D9">
      <w:pPr>
        <w:pStyle w:val="Textoindependiente"/>
        <w:spacing w:line="276" w:lineRule="auto"/>
        <w:ind w:left="0"/>
        <w:jc w:val="center"/>
        <w:rPr>
          <w:rFonts w:ascii="Arial" w:eastAsia="Arial" w:hAnsi="Arial" w:cs="Arial"/>
          <w:b/>
          <w:bCs/>
        </w:rPr>
      </w:pPr>
      <w:r w:rsidRPr="00DB09D9">
        <w:rPr>
          <w:rFonts w:ascii="Arial" w:eastAsia="Arial" w:hAnsi="Arial" w:cs="Arial"/>
          <w:b/>
          <w:bCs/>
        </w:rPr>
        <w:t>INFORME PROCESO JUDICIAL</w:t>
      </w:r>
    </w:p>
    <w:p w14:paraId="14D8F464" w14:textId="28ADDEAD" w:rsidR="005F3C5A" w:rsidRPr="00DB09D9" w:rsidRDefault="007E5B9D" w:rsidP="00DB09D9">
      <w:pPr>
        <w:pStyle w:val="Textoindependiente"/>
        <w:spacing w:line="276" w:lineRule="auto"/>
        <w:ind w:left="0"/>
        <w:jc w:val="center"/>
        <w:rPr>
          <w:rFonts w:ascii="Arial" w:eastAsia="Arial" w:hAnsi="Arial" w:cs="Arial"/>
          <w:b/>
          <w:bCs/>
        </w:rPr>
      </w:pPr>
      <w:r w:rsidRPr="00DB09D9">
        <w:rPr>
          <w:rFonts w:ascii="Arial" w:eastAsia="Arial" w:hAnsi="Arial" w:cs="Arial"/>
          <w:b/>
          <w:bCs/>
        </w:rPr>
        <w:t xml:space="preserve">AUDIENCIA INICIAL ARTÍCULO </w:t>
      </w:r>
      <w:r w:rsidR="00AD782F" w:rsidRPr="00DB09D9">
        <w:rPr>
          <w:rFonts w:ascii="Arial" w:eastAsia="Arial" w:hAnsi="Arial" w:cs="Arial"/>
          <w:b/>
          <w:bCs/>
        </w:rPr>
        <w:t>372</w:t>
      </w:r>
      <w:r w:rsidR="00B84727" w:rsidRPr="00DB09D9">
        <w:rPr>
          <w:rFonts w:ascii="Arial" w:eastAsia="Arial" w:hAnsi="Arial" w:cs="Arial"/>
          <w:b/>
          <w:bCs/>
        </w:rPr>
        <w:t xml:space="preserve"> DEL </w:t>
      </w:r>
      <w:r w:rsidR="00C81E44" w:rsidRPr="00DB09D9">
        <w:rPr>
          <w:rFonts w:ascii="Arial" w:eastAsia="Arial" w:hAnsi="Arial" w:cs="Arial"/>
          <w:b/>
          <w:bCs/>
        </w:rPr>
        <w:t>C</w:t>
      </w:r>
      <w:r w:rsidR="00AD782F" w:rsidRPr="00DB09D9">
        <w:rPr>
          <w:rFonts w:ascii="Arial" w:eastAsia="Arial" w:hAnsi="Arial" w:cs="Arial"/>
          <w:b/>
          <w:bCs/>
        </w:rPr>
        <w:t>GP</w:t>
      </w:r>
    </w:p>
    <w:p w14:paraId="61072051" w14:textId="709933E1" w:rsidR="007E5B9D" w:rsidRPr="00DB09D9" w:rsidRDefault="007E5B9D" w:rsidP="00DB09D9">
      <w:pPr>
        <w:pStyle w:val="Textoindependiente"/>
        <w:spacing w:line="276" w:lineRule="auto"/>
        <w:ind w:left="0"/>
        <w:jc w:val="both"/>
        <w:rPr>
          <w:rFonts w:ascii="Arial" w:eastAsia="Arial" w:hAnsi="Arial" w:cs="Arial"/>
          <w:b/>
          <w:bCs/>
        </w:rPr>
      </w:pPr>
    </w:p>
    <w:p w14:paraId="7DAB606F" w14:textId="12218921" w:rsidR="007E5B9D" w:rsidRPr="00DB09D9" w:rsidRDefault="007E5B9D" w:rsidP="00DB09D9">
      <w:pPr>
        <w:pStyle w:val="Textoindependiente"/>
        <w:spacing w:line="276" w:lineRule="auto"/>
        <w:ind w:left="0"/>
        <w:jc w:val="both"/>
        <w:rPr>
          <w:rFonts w:ascii="Arial" w:hAnsi="Arial" w:cs="Arial"/>
          <w:b/>
        </w:rPr>
      </w:pPr>
    </w:p>
    <w:p w14:paraId="2F43BCCB" w14:textId="2C383B72" w:rsidR="003D74F5" w:rsidRPr="00DB09D9" w:rsidRDefault="00B76686" w:rsidP="00DB09D9">
      <w:pPr>
        <w:pStyle w:val="Textoindependiente"/>
        <w:spacing w:before="10" w:line="276" w:lineRule="auto"/>
        <w:ind w:left="2880" w:hanging="2880"/>
        <w:jc w:val="both"/>
        <w:rPr>
          <w:rFonts w:ascii="Arial" w:hAnsi="Arial" w:cs="Arial"/>
        </w:rPr>
      </w:pPr>
      <w:r w:rsidRPr="00DB09D9">
        <w:rPr>
          <w:rFonts w:ascii="Arial" w:hAnsi="Arial" w:cs="Arial"/>
        </w:rPr>
        <w:t>Despacho Judicial:</w:t>
      </w:r>
      <w:r w:rsidRPr="00DB09D9">
        <w:rPr>
          <w:rFonts w:ascii="Arial" w:hAnsi="Arial" w:cs="Arial"/>
        </w:rPr>
        <w:tab/>
      </w:r>
      <w:r w:rsidR="00A315E9" w:rsidRPr="00DB09D9">
        <w:rPr>
          <w:rFonts w:ascii="Arial" w:hAnsi="Arial" w:cs="Arial"/>
        </w:rPr>
        <w:t>PROMISCUO DEL CIRCUITO DE RIOSUCIO – CHOCÓ.</w:t>
      </w:r>
    </w:p>
    <w:p w14:paraId="171BFB69" w14:textId="4524C91A" w:rsidR="00B76686" w:rsidRPr="00DB09D9" w:rsidRDefault="00B76686" w:rsidP="00DB09D9">
      <w:pPr>
        <w:pStyle w:val="Textoindependiente"/>
        <w:spacing w:before="10" w:line="276" w:lineRule="auto"/>
        <w:ind w:left="2880" w:hanging="2880"/>
        <w:jc w:val="both"/>
        <w:rPr>
          <w:rFonts w:ascii="Arial" w:hAnsi="Arial" w:cs="Arial"/>
        </w:rPr>
      </w:pPr>
      <w:r w:rsidRPr="00DB09D9">
        <w:rPr>
          <w:rFonts w:ascii="Arial" w:hAnsi="Arial" w:cs="Arial"/>
        </w:rPr>
        <w:t xml:space="preserve">Referencia: </w:t>
      </w:r>
      <w:r w:rsidR="003A130A" w:rsidRPr="00DB09D9">
        <w:rPr>
          <w:rFonts w:ascii="Arial" w:hAnsi="Arial" w:cs="Arial"/>
        </w:rPr>
        <w:tab/>
      </w:r>
      <w:r w:rsidR="00AD782F" w:rsidRPr="00DB09D9">
        <w:rPr>
          <w:rFonts w:ascii="Arial" w:hAnsi="Arial" w:cs="Arial"/>
        </w:rPr>
        <w:t>VERBAL.</w:t>
      </w:r>
    </w:p>
    <w:p w14:paraId="04F962EF" w14:textId="09132B5C" w:rsidR="003D74F5" w:rsidRPr="00DB09D9" w:rsidRDefault="00EA039C" w:rsidP="00DB09D9">
      <w:pPr>
        <w:pStyle w:val="Textoindependiente"/>
        <w:spacing w:before="10" w:line="276" w:lineRule="auto"/>
        <w:ind w:left="2880" w:hanging="2880"/>
        <w:jc w:val="both"/>
        <w:rPr>
          <w:rFonts w:ascii="Arial" w:hAnsi="Arial" w:cs="Arial"/>
        </w:rPr>
      </w:pPr>
      <w:r w:rsidRPr="00DB09D9">
        <w:rPr>
          <w:rFonts w:ascii="Arial" w:hAnsi="Arial" w:cs="Arial"/>
        </w:rPr>
        <w:t>Demandante:</w:t>
      </w:r>
      <w:r w:rsidR="000E4DF1" w:rsidRPr="00DB09D9">
        <w:rPr>
          <w:rFonts w:ascii="Arial" w:hAnsi="Arial" w:cs="Arial"/>
        </w:rPr>
        <w:tab/>
      </w:r>
      <w:r w:rsidR="00A315E9" w:rsidRPr="00DB09D9">
        <w:rPr>
          <w:rFonts w:ascii="Arial" w:hAnsi="Arial" w:cs="Arial"/>
        </w:rPr>
        <w:t>NINA DORIS ÁLVAREZ, YUBI MARTÍNEZ ÁLVAREZ, ALEXIS MARTÍNEZ ÁLVAREZ, ALEXANDER MARTÍNEZ ÁLVAREZ Y LUZ NELLY MARTÍNEZ ÁLVAREZ.</w:t>
      </w:r>
    </w:p>
    <w:p w14:paraId="4F495152" w14:textId="4416E4FD" w:rsidR="003D74F5" w:rsidRPr="00DB09D9" w:rsidRDefault="00EA039C" w:rsidP="00DB09D9">
      <w:pPr>
        <w:pStyle w:val="Textoindependiente"/>
        <w:spacing w:before="10" w:line="276" w:lineRule="auto"/>
        <w:ind w:left="2880" w:hanging="2880"/>
        <w:jc w:val="both"/>
        <w:rPr>
          <w:rFonts w:ascii="Arial" w:eastAsiaTheme="minorHAnsi" w:hAnsi="Arial" w:cs="Arial"/>
        </w:rPr>
      </w:pPr>
      <w:r w:rsidRPr="00DB09D9">
        <w:rPr>
          <w:rFonts w:ascii="Arial" w:hAnsi="Arial" w:cs="Arial"/>
        </w:rPr>
        <w:t xml:space="preserve">Demandado: </w:t>
      </w:r>
      <w:r w:rsidR="00E35ABD" w:rsidRPr="00DB09D9">
        <w:rPr>
          <w:rFonts w:ascii="Arial" w:hAnsi="Arial" w:cs="Arial"/>
        </w:rPr>
        <w:tab/>
      </w:r>
      <w:r w:rsidR="00773FBF" w:rsidRPr="00DB09D9">
        <w:rPr>
          <w:rFonts w:ascii="Arial" w:eastAsiaTheme="minorHAnsi" w:hAnsi="Arial" w:cs="Arial"/>
        </w:rPr>
        <w:t>ALBERTO PALACIO USUGA, FERNEY ANTONIO MONTOYA ZAPATA, LA COOPERATIVA DE TRANSPORTES R.S. Y LA EQUIDAD SEGUROS GENERALES</w:t>
      </w:r>
    </w:p>
    <w:p w14:paraId="3A4FD360" w14:textId="1A08971C" w:rsidR="00EA039C" w:rsidRPr="00DB09D9" w:rsidRDefault="00EA039C" w:rsidP="00DB09D9">
      <w:pPr>
        <w:pStyle w:val="Textoindependiente"/>
        <w:spacing w:before="10" w:line="276" w:lineRule="auto"/>
        <w:ind w:left="2880" w:hanging="2880"/>
        <w:jc w:val="both"/>
        <w:rPr>
          <w:rFonts w:ascii="Arial" w:hAnsi="Arial" w:cs="Arial"/>
        </w:rPr>
      </w:pPr>
      <w:r w:rsidRPr="00DB09D9">
        <w:rPr>
          <w:rFonts w:ascii="Arial" w:hAnsi="Arial" w:cs="Arial"/>
        </w:rPr>
        <w:t xml:space="preserve">Llamado en garantía: </w:t>
      </w:r>
      <w:r w:rsidR="000F5D82" w:rsidRPr="00DB09D9">
        <w:rPr>
          <w:rFonts w:ascii="Arial" w:hAnsi="Arial" w:cs="Arial"/>
        </w:rPr>
        <w:tab/>
      </w:r>
      <w:r w:rsidR="002B695D" w:rsidRPr="00DB09D9">
        <w:rPr>
          <w:rFonts w:ascii="Arial" w:hAnsi="Arial" w:cs="Arial"/>
        </w:rPr>
        <w:t>SI</w:t>
      </w:r>
    </w:p>
    <w:p w14:paraId="0166484F" w14:textId="3946FBC2" w:rsidR="00D55DC7" w:rsidRPr="00DB09D9" w:rsidRDefault="00EA039C" w:rsidP="00DB09D9">
      <w:pPr>
        <w:pStyle w:val="Textoindependiente"/>
        <w:spacing w:before="10" w:line="276" w:lineRule="auto"/>
        <w:ind w:left="2880" w:hanging="2880"/>
        <w:jc w:val="both"/>
        <w:rPr>
          <w:rFonts w:ascii="Arial" w:hAnsi="Arial" w:cs="Arial"/>
        </w:rPr>
      </w:pPr>
      <w:r w:rsidRPr="00DB09D9">
        <w:rPr>
          <w:rFonts w:ascii="Arial" w:hAnsi="Arial" w:cs="Arial"/>
        </w:rPr>
        <w:t xml:space="preserve">Radicado: </w:t>
      </w:r>
      <w:r w:rsidR="000F5D82" w:rsidRPr="00DB09D9">
        <w:rPr>
          <w:rFonts w:ascii="Arial" w:hAnsi="Arial" w:cs="Arial"/>
        </w:rPr>
        <w:tab/>
      </w:r>
      <w:r w:rsidR="006C415D" w:rsidRPr="00DB09D9">
        <w:rPr>
          <w:rFonts w:ascii="Arial" w:hAnsi="Arial" w:cs="Arial"/>
        </w:rPr>
        <w:t>27615318900120220003500</w:t>
      </w:r>
    </w:p>
    <w:p w14:paraId="5C2082B9" w14:textId="3BADDC8D" w:rsidR="00EA039C" w:rsidRPr="00DB09D9" w:rsidRDefault="00EA039C" w:rsidP="00DB09D9">
      <w:pPr>
        <w:pStyle w:val="Textoindependiente"/>
        <w:spacing w:before="10" w:line="276" w:lineRule="auto"/>
        <w:ind w:left="2880" w:hanging="2880"/>
        <w:jc w:val="both"/>
        <w:rPr>
          <w:rFonts w:ascii="Arial" w:hAnsi="Arial" w:cs="Arial"/>
        </w:rPr>
      </w:pPr>
      <w:r w:rsidRPr="00DB09D9">
        <w:rPr>
          <w:rFonts w:ascii="Arial" w:hAnsi="Arial" w:cs="Arial"/>
        </w:rPr>
        <w:t xml:space="preserve">Siniestro: </w:t>
      </w:r>
      <w:r w:rsidR="00D44E77" w:rsidRPr="00DB09D9">
        <w:rPr>
          <w:rFonts w:ascii="Arial" w:hAnsi="Arial" w:cs="Arial"/>
        </w:rPr>
        <w:tab/>
      </w:r>
      <w:r w:rsidR="007F7674">
        <w:rPr>
          <w:rFonts w:ascii="Arial" w:hAnsi="Arial" w:cs="Arial"/>
        </w:rPr>
        <w:t>SIN INFORMACIÓN</w:t>
      </w:r>
    </w:p>
    <w:p w14:paraId="37557E02" w14:textId="03CE4ECD" w:rsidR="0070729A" w:rsidRPr="00DB09D9" w:rsidRDefault="00EA039C" w:rsidP="00DB09D9">
      <w:pPr>
        <w:spacing w:after="0" w:line="276" w:lineRule="auto"/>
        <w:rPr>
          <w:rFonts w:ascii="Arial" w:hAnsi="Arial" w:cs="Arial"/>
        </w:rPr>
      </w:pPr>
      <w:r w:rsidRPr="00DB09D9">
        <w:rPr>
          <w:rFonts w:ascii="Arial" w:hAnsi="Arial" w:cs="Arial"/>
        </w:rPr>
        <w:t>Póliza:</w:t>
      </w:r>
      <w:r w:rsidR="00D44E77" w:rsidRPr="00DB09D9">
        <w:rPr>
          <w:rFonts w:ascii="Arial" w:hAnsi="Arial" w:cs="Arial"/>
        </w:rPr>
        <w:tab/>
      </w:r>
      <w:r w:rsidR="006C415D" w:rsidRPr="00DB09D9">
        <w:rPr>
          <w:rFonts w:ascii="Arial" w:hAnsi="Arial" w:cs="Arial"/>
        </w:rPr>
        <w:t xml:space="preserve">  </w:t>
      </w:r>
      <w:r w:rsidR="006C415D" w:rsidRPr="00DB09D9">
        <w:rPr>
          <w:rFonts w:ascii="Arial" w:hAnsi="Arial" w:cs="Arial"/>
        </w:rPr>
        <w:tab/>
      </w:r>
      <w:r w:rsidR="006C415D" w:rsidRPr="00DB09D9">
        <w:rPr>
          <w:rFonts w:ascii="Arial" w:hAnsi="Arial" w:cs="Arial"/>
        </w:rPr>
        <w:tab/>
      </w:r>
      <w:r w:rsidR="006C415D" w:rsidRPr="00DB09D9">
        <w:rPr>
          <w:rFonts w:ascii="Arial" w:hAnsi="Arial" w:cs="Arial"/>
        </w:rPr>
        <w:tab/>
        <w:t>AA09740</w:t>
      </w:r>
    </w:p>
    <w:p w14:paraId="539E9966" w14:textId="2A9CF760" w:rsidR="00F33BA5" w:rsidRPr="00DB09D9" w:rsidRDefault="00EA039C" w:rsidP="00DB09D9">
      <w:pPr>
        <w:pStyle w:val="Textoindependiente"/>
        <w:spacing w:before="10" w:line="276" w:lineRule="auto"/>
        <w:ind w:left="2880" w:hanging="2880"/>
        <w:jc w:val="both"/>
        <w:rPr>
          <w:rFonts w:ascii="Arial" w:hAnsi="Arial" w:cs="Arial"/>
        </w:rPr>
      </w:pPr>
      <w:r w:rsidRPr="00DB09D9">
        <w:rPr>
          <w:rFonts w:ascii="Arial" w:hAnsi="Arial" w:cs="Arial"/>
        </w:rPr>
        <w:t>Valor asegurado:</w:t>
      </w:r>
      <w:r w:rsidR="00D44E77" w:rsidRPr="00DB09D9">
        <w:rPr>
          <w:rFonts w:ascii="Arial" w:hAnsi="Arial" w:cs="Arial"/>
        </w:rPr>
        <w:tab/>
      </w:r>
      <w:r w:rsidR="006C415D" w:rsidRPr="00DB09D9">
        <w:rPr>
          <w:rFonts w:ascii="Arial" w:hAnsi="Arial" w:cs="Arial"/>
        </w:rPr>
        <w:t>60 SMMLV</w:t>
      </w:r>
    </w:p>
    <w:p w14:paraId="6D2F8D41" w14:textId="025660DF" w:rsidR="00EA039C" w:rsidRPr="00DB09D9" w:rsidRDefault="00EA039C" w:rsidP="00DB09D9">
      <w:pPr>
        <w:pStyle w:val="Textoindependiente"/>
        <w:spacing w:before="10" w:line="276" w:lineRule="auto"/>
        <w:ind w:left="2880" w:hanging="2880"/>
        <w:jc w:val="both"/>
        <w:rPr>
          <w:rFonts w:ascii="Arial" w:hAnsi="Arial" w:cs="Arial"/>
        </w:rPr>
      </w:pPr>
      <w:r w:rsidRPr="00DB09D9">
        <w:rPr>
          <w:rFonts w:ascii="Arial" w:hAnsi="Arial" w:cs="Arial"/>
        </w:rPr>
        <w:t>SGC:</w:t>
      </w:r>
      <w:r w:rsidR="00710B66" w:rsidRPr="00DB09D9">
        <w:rPr>
          <w:rFonts w:ascii="Arial" w:hAnsi="Arial" w:cs="Arial"/>
        </w:rPr>
        <w:tab/>
      </w:r>
      <w:r w:rsidR="006C415D" w:rsidRPr="00DB09D9">
        <w:rPr>
          <w:rFonts w:ascii="Arial" w:hAnsi="Arial" w:cs="Arial"/>
        </w:rPr>
        <w:t>8597</w:t>
      </w:r>
    </w:p>
    <w:p w14:paraId="38395113" w14:textId="77777777" w:rsidR="00E054A1" w:rsidRPr="00DB09D9" w:rsidRDefault="00E054A1" w:rsidP="00DB09D9">
      <w:pPr>
        <w:pStyle w:val="Textoindependiente"/>
        <w:spacing w:before="10" w:line="276" w:lineRule="auto"/>
        <w:ind w:left="0"/>
        <w:jc w:val="both"/>
        <w:rPr>
          <w:rFonts w:ascii="Arial" w:hAnsi="Arial" w:cs="Arial"/>
        </w:rPr>
      </w:pPr>
    </w:p>
    <w:p w14:paraId="0D970AFE" w14:textId="12AA2F43" w:rsidR="00252D64" w:rsidRPr="00DB09D9" w:rsidRDefault="007E5B9D" w:rsidP="00DB09D9">
      <w:pPr>
        <w:pStyle w:val="Textoindependiente"/>
        <w:spacing w:before="1" w:line="276" w:lineRule="auto"/>
        <w:ind w:left="0"/>
        <w:jc w:val="both"/>
        <w:rPr>
          <w:rFonts w:ascii="Arial" w:hAnsi="Arial" w:cs="Arial"/>
          <w:color w:val="000000"/>
        </w:rPr>
      </w:pPr>
      <w:r w:rsidRPr="00DB09D9">
        <w:rPr>
          <w:rFonts w:ascii="Arial" w:hAnsi="Arial" w:cs="Arial"/>
          <w:noProof/>
          <w:lang w:val="es-CO" w:eastAsia="es-CO"/>
        </w:rPr>
        <mc:AlternateContent>
          <mc:Choice Requires="wps">
            <w:drawing>
              <wp:anchor distT="0" distB="0" distL="114300" distR="114300" simplePos="0" relativeHeight="251658240" behindDoc="0" locked="0" layoutInCell="1" allowOverlap="1" wp14:anchorId="7FCAA5DB" wp14:editId="1C49CF20">
                <wp:simplePos x="0" y="0"/>
                <wp:positionH relativeFrom="page">
                  <wp:posOffset>2470785</wp:posOffset>
                </wp:positionH>
                <wp:positionV relativeFrom="paragraph">
                  <wp:posOffset>145415</wp:posOffset>
                </wp:positionV>
                <wp:extent cx="46990" cy="15240"/>
                <wp:effectExtent l="0" t="0" r="0" b="0"/>
                <wp:wrapNone/>
                <wp:docPr id="1522607033" name="Rectángulo 15226070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990" cy="1524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BCB105" id="Rectángulo 1522607033" o:spid="_x0000_s1026" style="position:absolute;margin-left:194.55pt;margin-top:11.45pt;width:3.7pt;height:1.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" fillcolor="black" stroked="f">
                <w10:wrap anchorx="page"/>
              </v:rect>
            </w:pict>
          </mc:Fallback>
        </mc:AlternateContent>
      </w:r>
      <w:r w:rsidRPr="00DB09D9">
        <w:rPr>
          <w:rFonts w:ascii="Arial" w:hAnsi="Arial" w:cs="Arial"/>
        </w:rPr>
        <w:t>Fecha</w:t>
      </w:r>
      <w:r w:rsidRPr="00DB09D9">
        <w:rPr>
          <w:rFonts w:ascii="Arial" w:hAnsi="Arial" w:cs="Arial"/>
          <w:spacing w:val="-4"/>
        </w:rPr>
        <w:t xml:space="preserve"> </w:t>
      </w:r>
      <w:r w:rsidRPr="00DB09D9">
        <w:rPr>
          <w:rFonts w:ascii="Arial" w:hAnsi="Arial" w:cs="Arial"/>
        </w:rPr>
        <w:t>y Hora</w:t>
      </w:r>
      <w:r w:rsidRPr="00DB09D9">
        <w:rPr>
          <w:rFonts w:ascii="Arial" w:hAnsi="Arial" w:cs="Arial"/>
          <w:spacing w:val="-2"/>
        </w:rPr>
        <w:t xml:space="preserve"> </w:t>
      </w:r>
      <w:r w:rsidRPr="00DB09D9">
        <w:rPr>
          <w:rFonts w:ascii="Arial" w:hAnsi="Arial" w:cs="Arial"/>
        </w:rPr>
        <w:t>Audiencia:</w:t>
      </w:r>
      <w:r w:rsidR="00B84727" w:rsidRPr="00DB09D9">
        <w:rPr>
          <w:rFonts w:ascii="Arial" w:hAnsi="Arial" w:cs="Arial"/>
          <w:spacing w:val="1"/>
        </w:rPr>
        <w:t xml:space="preserve"> </w:t>
      </w:r>
      <w:r w:rsidR="002614A7">
        <w:rPr>
          <w:rFonts w:ascii="Arial" w:hAnsi="Arial" w:cs="Arial"/>
          <w:spacing w:val="1"/>
        </w:rPr>
        <w:t>veint</w:t>
      </w:r>
      <w:r w:rsidR="007F7674">
        <w:rPr>
          <w:rFonts w:ascii="Arial" w:hAnsi="Arial" w:cs="Arial"/>
          <w:spacing w:val="1"/>
        </w:rPr>
        <w:t>e</w:t>
      </w:r>
      <w:r w:rsidR="002614A7">
        <w:rPr>
          <w:rFonts w:ascii="Arial" w:hAnsi="Arial" w:cs="Arial"/>
          <w:spacing w:val="1"/>
        </w:rPr>
        <w:t xml:space="preserve"> </w:t>
      </w:r>
      <w:r w:rsidR="00252D64" w:rsidRPr="00DB09D9">
        <w:rPr>
          <w:rFonts w:ascii="Arial" w:hAnsi="Arial" w:cs="Arial"/>
          <w:color w:val="000000"/>
        </w:rPr>
        <w:t>(</w:t>
      </w:r>
      <w:r w:rsidR="002614A7">
        <w:rPr>
          <w:rFonts w:ascii="Arial" w:hAnsi="Arial" w:cs="Arial"/>
          <w:color w:val="000000"/>
        </w:rPr>
        <w:t>2</w:t>
      </w:r>
      <w:r w:rsidR="007F7674">
        <w:rPr>
          <w:rFonts w:ascii="Arial" w:hAnsi="Arial" w:cs="Arial"/>
          <w:color w:val="000000"/>
        </w:rPr>
        <w:t>0</w:t>
      </w:r>
      <w:r w:rsidR="00252D64" w:rsidRPr="00DB09D9">
        <w:rPr>
          <w:rFonts w:ascii="Arial" w:hAnsi="Arial" w:cs="Arial"/>
          <w:color w:val="000000"/>
        </w:rPr>
        <w:t xml:space="preserve">) de </w:t>
      </w:r>
      <w:r w:rsidR="007F7674">
        <w:rPr>
          <w:rFonts w:ascii="Arial" w:hAnsi="Arial" w:cs="Arial"/>
          <w:color w:val="000000"/>
        </w:rPr>
        <w:t xml:space="preserve">marzo </w:t>
      </w:r>
      <w:r w:rsidR="00252D64" w:rsidRPr="00DB09D9">
        <w:rPr>
          <w:rFonts w:ascii="Arial" w:hAnsi="Arial" w:cs="Arial"/>
          <w:color w:val="000000"/>
        </w:rPr>
        <w:t xml:space="preserve">de dos mil veinticuatro (2024) a partir de las </w:t>
      </w:r>
      <w:r w:rsidR="002614A7">
        <w:rPr>
          <w:rFonts w:ascii="Arial" w:hAnsi="Arial" w:cs="Arial"/>
          <w:color w:val="000000"/>
        </w:rPr>
        <w:t>dos y media de la tarde</w:t>
      </w:r>
      <w:r w:rsidR="00252D64" w:rsidRPr="00DB09D9">
        <w:rPr>
          <w:rFonts w:ascii="Arial" w:hAnsi="Arial" w:cs="Arial"/>
          <w:color w:val="000000"/>
        </w:rPr>
        <w:t xml:space="preserve"> ( </w:t>
      </w:r>
      <w:r w:rsidR="00DB09D9">
        <w:rPr>
          <w:rFonts w:ascii="Arial" w:hAnsi="Arial" w:cs="Arial"/>
          <w:color w:val="000000"/>
        </w:rPr>
        <w:t>2:30 p</w:t>
      </w:r>
      <w:r w:rsidR="00252D64" w:rsidRPr="00DB09D9">
        <w:rPr>
          <w:rFonts w:ascii="Arial" w:hAnsi="Arial" w:cs="Arial"/>
          <w:color w:val="000000"/>
        </w:rPr>
        <w:t>.m.).</w:t>
      </w:r>
    </w:p>
    <w:p w14:paraId="2CA46479" w14:textId="77777777" w:rsidR="00252D64" w:rsidRPr="00DB09D9" w:rsidRDefault="00252D64" w:rsidP="00DB09D9">
      <w:pPr>
        <w:pStyle w:val="Textoindependiente"/>
        <w:spacing w:before="1" w:line="276" w:lineRule="auto"/>
        <w:ind w:left="0"/>
        <w:jc w:val="both"/>
        <w:rPr>
          <w:rFonts w:ascii="Arial" w:hAnsi="Arial" w:cs="Arial"/>
          <w:color w:val="000000"/>
        </w:rPr>
      </w:pPr>
    </w:p>
    <w:p w14:paraId="3FCB9654" w14:textId="768D7A94" w:rsidR="0026513C" w:rsidRPr="00DB09D9" w:rsidRDefault="007E5B9D" w:rsidP="00DB09D9">
      <w:pPr>
        <w:pStyle w:val="Textoindependiente"/>
        <w:spacing w:before="1" w:line="276" w:lineRule="auto"/>
        <w:ind w:left="0"/>
        <w:jc w:val="both"/>
        <w:rPr>
          <w:rFonts w:ascii="Arial" w:hAnsi="Arial" w:cs="Arial"/>
        </w:rPr>
      </w:pPr>
      <w:r w:rsidRPr="00DB09D9">
        <w:rPr>
          <w:rFonts w:ascii="Arial" w:hAnsi="Arial" w:cs="Arial"/>
          <w:u w:val="single"/>
        </w:rPr>
        <w:t>Hechos:</w:t>
      </w:r>
      <w:r w:rsidR="00E405CE" w:rsidRPr="00DB09D9">
        <w:rPr>
          <w:rFonts w:ascii="Arial" w:hAnsi="Arial" w:cs="Arial"/>
        </w:rPr>
        <w:t xml:space="preserve"> </w:t>
      </w:r>
    </w:p>
    <w:p w14:paraId="60F669EA" w14:textId="77777777" w:rsidR="007F7674" w:rsidRDefault="007F7674" w:rsidP="00DB09D9">
      <w:pPr>
        <w:pStyle w:val="Textoindependiente"/>
        <w:spacing w:before="1" w:line="276" w:lineRule="auto"/>
        <w:ind w:left="0"/>
        <w:jc w:val="both"/>
        <w:rPr>
          <w:rFonts w:ascii="Arial" w:hAnsi="Arial" w:cs="Arial"/>
        </w:rPr>
      </w:pPr>
    </w:p>
    <w:p w14:paraId="7D0E2B96" w14:textId="61284546" w:rsidR="00E147C5" w:rsidRPr="00DB09D9" w:rsidRDefault="00D27021" w:rsidP="00DB09D9">
      <w:pPr>
        <w:pStyle w:val="Textoindependiente"/>
        <w:spacing w:before="1" w:line="276" w:lineRule="auto"/>
        <w:ind w:left="0"/>
        <w:jc w:val="both"/>
        <w:rPr>
          <w:rFonts w:ascii="Arial" w:hAnsi="Arial" w:cs="Arial"/>
        </w:rPr>
      </w:pPr>
      <w:r w:rsidRPr="00DB09D9">
        <w:rPr>
          <w:rFonts w:ascii="Arial" w:hAnsi="Arial" w:cs="Arial"/>
        </w:rPr>
        <w:t>1. El 24 de septiembre de 2019, el señor Mardonio Martínez Córdoba (Q.E.P.D) toma un vehículo para desplazarse desde el municipio de Bajirá – Chocó hasta el municipio de Chigorodó – Antioquia, para lo cual aborda la buseta de servicio público de PLACAS: EQN 262, afiliado a la empresa EE.COOTRA R.S. de Chigorodó – Antioquia. 2. Encontrándose el vehículo automotor de PLACAS EQN, afiliado a la empresa EE. CONOTRA R.S. de Chigorodó Antioquia, cubriendo la ruta Bajirá – Choco hasta el municipio de Chigorodó – Antioquia, en la vereda el catorce, el vehículo automotor sufre un imperfecto mecánico al estallarse una llanta trasera lo que ocasiona el volcamiento del automotor. 3. Producto del volcamiento del vehículo el señor Mardonio Martínez Córdoba (Q.E.P.D), resulta lesionado en el cráneo, en la región parietal, región cervical, en la región lumbar</w:t>
      </w:r>
      <w:r w:rsidR="00237E29" w:rsidRPr="00DB09D9">
        <w:rPr>
          <w:rFonts w:ascii="Arial" w:hAnsi="Arial" w:cs="Arial"/>
        </w:rPr>
        <w:t xml:space="preserve"> entre otros, por lo tanto, fue traslado hacia el HOSPITAL LA ANUNCIACION del municipio de Mutata – Antioquia, debido a la gravedad de las lesiones sufridas por el señor Mardonio Martínez Córdoba es trasladado de manera prioritaria a la CLINICA PANAMERICA de Apartadó – Antioquia, donde fallece debido a la gravedad de sus traumatismos.</w:t>
      </w:r>
    </w:p>
    <w:p w14:paraId="797CBC21" w14:textId="21CEDEAE" w:rsidR="005A410A" w:rsidRPr="00DB09D9" w:rsidRDefault="007E5B9D" w:rsidP="00DB09D9">
      <w:pPr>
        <w:pStyle w:val="NormalWeb"/>
        <w:spacing w:line="276" w:lineRule="auto"/>
        <w:jc w:val="both"/>
        <w:rPr>
          <w:rFonts w:ascii="Arial" w:hAnsi="Arial" w:cs="Arial"/>
          <w:sz w:val="22"/>
          <w:szCs w:val="22"/>
          <w:bdr w:val="none" w:sz="0" w:space="0" w:color="auto" w:frame="1"/>
          <w:lang w:val="es-419" w:eastAsia="es-419"/>
        </w:rPr>
      </w:pPr>
      <w:r w:rsidRPr="00DB09D9">
        <w:rPr>
          <w:rFonts w:ascii="Arial" w:hAnsi="Arial" w:cs="Arial"/>
          <w:sz w:val="22"/>
          <w:szCs w:val="22"/>
          <w:u w:val="single"/>
          <w:bdr w:val="none" w:sz="0" w:space="0" w:color="auto" w:frame="1"/>
          <w:lang w:val="es-419" w:eastAsia="es-419"/>
        </w:rPr>
        <w:t>Pretensiones:</w:t>
      </w:r>
      <w:r w:rsidR="00DC13C5" w:rsidRPr="00DB09D9">
        <w:rPr>
          <w:rFonts w:ascii="Arial" w:hAnsi="Arial" w:cs="Arial"/>
          <w:sz w:val="22"/>
          <w:szCs w:val="22"/>
          <w:bdr w:val="none" w:sz="0" w:space="0" w:color="auto" w:frame="1"/>
          <w:lang w:val="es-419" w:eastAsia="es-419"/>
        </w:rPr>
        <w:t xml:space="preserve"> </w:t>
      </w:r>
      <w:sdt>
        <w:sdtPr>
          <w:rPr>
            <w:rFonts w:ascii="Arial" w:hAnsi="Arial" w:cs="Arial"/>
            <w:color w:val="000000" w:themeColor="text1"/>
            <w:sz w:val="22"/>
            <w:szCs w:val="22"/>
          </w:rPr>
          <w:alias w:val="PRETENSIONES"/>
          <w:tag w:val="PRETENSIONES"/>
          <w:id w:val="-321507162"/>
          <w:placeholder>
            <w:docPart w:val="ED201A21D54F4B1EA9C57B4B42D1A8DB"/>
          </w:placeholder>
          <w:text/>
        </w:sdtPr>
        <w:sdtContent>
          <w:r w:rsidR="00237E29" w:rsidRPr="00DB09D9">
            <w:rPr>
              <w:rFonts w:ascii="Arial" w:hAnsi="Arial" w:cs="Arial"/>
              <w:color w:val="000000" w:themeColor="text1"/>
              <w:sz w:val="22"/>
              <w:szCs w:val="22"/>
            </w:rPr>
            <w:t xml:space="preserve">Mediante el ejercicio de la acción </w:t>
          </w:r>
          <w:r w:rsidR="007F7674" w:rsidRPr="00DB09D9">
            <w:rPr>
              <w:rFonts w:ascii="Arial" w:hAnsi="Arial" w:cs="Arial"/>
              <w:color w:val="000000" w:themeColor="text1"/>
              <w:sz w:val="22"/>
              <w:szCs w:val="22"/>
            </w:rPr>
            <w:t>se pretende</w:t>
          </w:r>
          <w:r w:rsidR="00237E29" w:rsidRPr="00DB09D9">
            <w:rPr>
              <w:rFonts w:ascii="Arial" w:hAnsi="Arial" w:cs="Arial"/>
              <w:color w:val="000000" w:themeColor="text1"/>
              <w:sz w:val="22"/>
              <w:szCs w:val="22"/>
            </w:rPr>
            <w:t xml:space="preserve"> que: 1. Se declaré la responsabilidad de Ferney Antonio </w:t>
          </w:r>
          <w:r w:rsidR="007F7674" w:rsidRPr="00DB09D9">
            <w:rPr>
              <w:rFonts w:ascii="Arial" w:hAnsi="Arial" w:cs="Arial"/>
              <w:color w:val="000000" w:themeColor="text1"/>
              <w:sz w:val="22"/>
              <w:szCs w:val="22"/>
            </w:rPr>
            <w:t>Montoya Zapata</w:t>
          </w:r>
          <w:r w:rsidR="00237E29" w:rsidRPr="00DB09D9">
            <w:rPr>
              <w:rFonts w:ascii="Arial" w:hAnsi="Arial" w:cs="Arial"/>
              <w:color w:val="000000" w:themeColor="text1"/>
              <w:sz w:val="22"/>
              <w:szCs w:val="22"/>
            </w:rPr>
            <w:t xml:space="preserve">, Alberto Palacio Úsuga, La Cooperativa </w:t>
          </w:r>
          <w:r w:rsidR="00237E29" w:rsidRPr="00DB09D9">
            <w:rPr>
              <w:rFonts w:ascii="Arial" w:hAnsi="Arial" w:cs="Arial"/>
              <w:color w:val="000000" w:themeColor="text1"/>
              <w:sz w:val="22"/>
              <w:szCs w:val="22"/>
            </w:rPr>
            <w:lastRenderedPageBreak/>
            <w:t xml:space="preserve">de Transportes R.S., y </w:t>
          </w:r>
          <w:r w:rsidR="007F7674" w:rsidRPr="00DB09D9">
            <w:rPr>
              <w:rFonts w:ascii="Arial" w:hAnsi="Arial" w:cs="Arial"/>
              <w:color w:val="000000" w:themeColor="text1"/>
              <w:sz w:val="22"/>
              <w:szCs w:val="22"/>
            </w:rPr>
            <w:t>la Equidad</w:t>
          </w:r>
          <w:r w:rsidR="00237E29" w:rsidRPr="00DB09D9">
            <w:rPr>
              <w:rFonts w:ascii="Arial" w:hAnsi="Arial" w:cs="Arial"/>
              <w:color w:val="000000" w:themeColor="text1"/>
              <w:sz w:val="22"/>
              <w:szCs w:val="22"/>
            </w:rPr>
            <w:t xml:space="preserve"> Seguros Generales por el accidente de tránsito de fecha 24 </w:t>
          </w:r>
          <w:r w:rsidR="007F7674" w:rsidRPr="00DB09D9">
            <w:rPr>
              <w:rFonts w:ascii="Arial" w:hAnsi="Arial" w:cs="Arial"/>
              <w:color w:val="000000" w:themeColor="text1"/>
              <w:sz w:val="22"/>
              <w:szCs w:val="22"/>
            </w:rPr>
            <w:t>de septiembre</w:t>
          </w:r>
          <w:r w:rsidR="00237E29" w:rsidRPr="00DB09D9">
            <w:rPr>
              <w:rFonts w:ascii="Arial" w:hAnsi="Arial" w:cs="Arial"/>
              <w:color w:val="000000" w:themeColor="text1"/>
              <w:sz w:val="22"/>
              <w:szCs w:val="22"/>
            </w:rPr>
            <w:t xml:space="preserve"> de 2019, en el que a consecuencia del mismo falleció el </w:t>
          </w:r>
          <w:r w:rsidR="007F7674" w:rsidRPr="00DB09D9">
            <w:rPr>
              <w:rFonts w:ascii="Arial" w:hAnsi="Arial" w:cs="Arial"/>
              <w:color w:val="000000" w:themeColor="text1"/>
              <w:sz w:val="22"/>
              <w:szCs w:val="22"/>
            </w:rPr>
            <w:t>señor Mardonio</w:t>
          </w:r>
          <w:r w:rsidR="00237E29" w:rsidRPr="00DB09D9">
            <w:rPr>
              <w:rFonts w:ascii="Arial" w:hAnsi="Arial" w:cs="Arial"/>
              <w:color w:val="000000" w:themeColor="text1"/>
              <w:sz w:val="22"/>
              <w:szCs w:val="22"/>
            </w:rPr>
            <w:t xml:space="preserve"> Martínez Córdoba; 2. Como consecuencia de la </w:t>
          </w:r>
          <w:r w:rsidR="007F7674" w:rsidRPr="00DB09D9">
            <w:rPr>
              <w:rFonts w:ascii="Arial" w:hAnsi="Arial" w:cs="Arial"/>
              <w:color w:val="000000" w:themeColor="text1"/>
              <w:sz w:val="22"/>
              <w:szCs w:val="22"/>
            </w:rPr>
            <w:t>anterior declaración</w:t>
          </w:r>
          <w:r w:rsidR="00237E29" w:rsidRPr="00DB09D9">
            <w:rPr>
              <w:rFonts w:ascii="Arial" w:hAnsi="Arial" w:cs="Arial"/>
              <w:color w:val="000000" w:themeColor="text1"/>
              <w:sz w:val="22"/>
              <w:szCs w:val="22"/>
            </w:rPr>
            <w:t xml:space="preserve"> que se Condene a Ferney Antonio Montoya Zapata, </w:t>
          </w:r>
          <w:r w:rsidR="007F7674" w:rsidRPr="00DB09D9">
            <w:rPr>
              <w:rFonts w:ascii="Arial" w:hAnsi="Arial" w:cs="Arial"/>
              <w:color w:val="000000" w:themeColor="text1"/>
              <w:sz w:val="22"/>
              <w:szCs w:val="22"/>
            </w:rPr>
            <w:t>Alberto Palacio</w:t>
          </w:r>
          <w:r w:rsidR="00237E29" w:rsidRPr="00DB09D9">
            <w:rPr>
              <w:rFonts w:ascii="Arial" w:hAnsi="Arial" w:cs="Arial"/>
              <w:color w:val="000000" w:themeColor="text1"/>
              <w:sz w:val="22"/>
              <w:szCs w:val="22"/>
            </w:rPr>
            <w:t xml:space="preserve"> Úsuga, La Cooperativa de Transporte R.S y La Equidad </w:t>
          </w:r>
          <w:r w:rsidR="007F7674" w:rsidRPr="00DB09D9">
            <w:rPr>
              <w:rFonts w:ascii="Arial" w:hAnsi="Arial" w:cs="Arial"/>
              <w:color w:val="000000" w:themeColor="text1"/>
              <w:sz w:val="22"/>
              <w:szCs w:val="22"/>
            </w:rPr>
            <w:t>Seguros Genérales</w:t>
          </w:r>
          <w:r w:rsidR="00237E29" w:rsidRPr="00DB09D9">
            <w:rPr>
              <w:rFonts w:ascii="Arial" w:hAnsi="Arial" w:cs="Arial"/>
              <w:color w:val="000000" w:themeColor="text1"/>
              <w:sz w:val="22"/>
              <w:szCs w:val="22"/>
            </w:rPr>
            <w:t xml:space="preserve"> S.A. el pago de los perjuicios patrimoniales y </w:t>
          </w:r>
          <w:r w:rsidR="007F7674" w:rsidRPr="00DB09D9">
            <w:rPr>
              <w:rFonts w:ascii="Arial" w:hAnsi="Arial" w:cs="Arial"/>
              <w:color w:val="000000" w:themeColor="text1"/>
              <w:sz w:val="22"/>
              <w:szCs w:val="22"/>
            </w:rPr>
            <w:t>extrapatrimoniales causados</w:t>
          </w:r>
          <w:r w:rsidR="00237E29" w:rsidRPr="00DB09D9">
            <w:rPr>
              <w:rFonts w:ascii="Arial" w:hAnsi="Arial" w:cs="Arial"/>
              <w:color w:val="000000" w:themeColor="text1"/>
              <w:sz w:val="22"/>
              <w:szCs w:val="22"/>
            </w:rPr>
            <w:t xml:space="preserve"> a los demandantes del siguiente modo: Lucro cesante$126.000.000; por concepto de daños morales: (i) Nina Doris Álvarez$90.852.600; (ii) Merlys Martínez Álvarez $90.852.600; (iii) Freddy Álvarez$90.852.600; (iv) Yubi Martínez Álvarez $90.852.600; (v) Alexis Martínez Álvarez$90.852.600; (vi) Alexander Martínez Álvarez $90.852.600; (vii) Luz </w:t>
          </w:r>
          <w:r w:rsidR="007F7674" w:rsidRPr="00DB09D9">
            <w:rPr>
              <w:rFonts w:ascii="Arial" w:hAnsi="Arial" w:cs="Arial"/>
              <w:color w:val="000000" w:themeColor="text1"/>
              <w:sz w:val="22"/>
              <w:szCs w:val="22"/>
            </w:rPr>
            <w:t>Nelly Martínez</w:t>
          </w:r>
          <w:r w:rsidR="00237E29" w:rsidRPr="00DB09D9">
            <w:rPr>
              <w:rFonts w:ascii="Arial" w:hAnsi="Arial" w:cs="Arial"/>
              <w:color w:val="000000" w:themeColor="text1"/>
              <w:sz w:val="22"/>
              <w:szCs w:val="22"/>
            </w:rPr>
            <w:t xml:space="preserve"> Álvarez $90.852.600; (viii) Meredy Cuesta Martínez $45.426.300; (ix)Mariana Álvarez Velásquez $45.426.300, Daño a la salud: (i) Nina </w:t>
          </w:r>
          <w:r w:rsidR="007F7674" w:rsidRPr="00DB09D9">
            <w:rPr>
              <w:rFonts w:ascii="Arial" w:hAnsi="Arial" w:cs="Arial"/>
              <w:color w:val="000000" w:themeColor="text1"/>
              <w:sz w:val="22"/>
              <w:szCs w:val="22"/>
            </w:rPr>
            <w:t>Doris Álvarez</w:t>
          </w:r>
          <w:r w:rsidR="00237E29" w:rsidRPr="00DB09D9">
            <w:rPr>
              <w:rFonts w:ascii="Arial" w:hAnsi="Arial" w:cs="Arial"/>
              <w:color w:val="000000" w:themeColor="text1"/>
              <w:sz w:val="22"/>
              <w:szCs w:val="22"/>
            </w:rPr>
            <w:t xml:space="preserve"> $90.852.600; (ii) </w:t>
          </w:r>
          <w:r w:rsidR="007F7674" w:rsidRPr="00DB09D9">
            <w:rPr>
              <w:rFonts w:ascii="Arial" w:hAnsi="Arial" w:cs="Arial"/>
              <w:color w:val="000000" w:themeColor="text1"/>
              <w:sz w:val="22"/>
              <w:szCs w:val="22"/>
            </w:rPr>
            <w:t>Merly</w:t>
          </w:r>
          <w:r w:rsidR="00237E29" w:rsidRPr="00DB09D9">
            <w:rPr>
              <w:rFonts w:ascii="Arial" w:hAnsi="Arial" w:cs="Arial"/>
              <w:color w:val="000000" w:themeColor="text1"/>
              <w:sz w:val="22"/>
              <w:szCs w:val="22"/>
            </w:rPr>
            <w:t xml:space="preserve"> Martínez Álvarez $90.852.600; (iii) </w:t>
          </w:r>
          <w:r w:rsidR="007F7674" w:rsidRPr="00DB09D9">
            <w:rPr>
              <w:rFonts w:ascii="Arial" w:hAnsi="Arial" w:cs="Arial"/>
              <w:color w:val="000000" w:themeColor="text1"/>
              <w:sz w:val="22"/>
              <w:szCs w:val="22"/>
            </w:rPr>
            <w:t>Freddy Álvarez</w:t>
          </w:r>
          <w:r w:rsidR="00237E29" w:rsidRPr="00DB09D9">
            <w:rPr>
              <w:rFonts w:ascii="Arial" w:hAnsi="Arial" w:cs="Arial"/>
              <w:color w:val="000000" w:themeColor="text1"/>
              <w:sz w:val="22"/>
              <w:szCs w:val="22"/>
            </w:rPr>
            <w:t xml:space="preserve"> $90.852.600; (iv) Yubi Martínez Álvarez $90.852.600; (v) Alexis </w:t>
          </w:r>
          <w:r w:rsidR="007F7674" w:rsidRPr="00DB09D9">
            <w:rPr>
              <w:rFonts w:ascii="Arial" w:hAnsi="Arial" w:cs="Arial"/>
              <w:color w:val="000000" w:themeColor="text1"/>
              <w:sz w:val="22"/>
              <w:szCs w:val="22"/>
            </w:rPr>
            <w:t>Martínez Álvarez</w:t>
          </w:r>
          <w:r w:rsidR="00237E29" w:rsidRPr="00DB09D9">
            <w:rPr>
              <w:rFonts w:ascii="Arial" w:hAnsi="Arial" w:cs="Arial"/>
              <w:color w:val="000000" w:themeColor="text1"/>
              <w:sz w:val="22"/>
              <w:szCs w:val="22"/>
            </w:rPr>
            <w:t xml:space="preserve"> $90.852.600; (vi) Alexander Martínez Álvarez $90.852.600; (vii) Luz </w:t>
          </w:r>
          <w:r w:rsidR="007F7674" w:rsidRPr="00DB09D9">
            <w:rPr>
              <w:rFonts w:ascii="Arial" w:hAnsi="Arial" w:cs="Arial"/>
              <w:color w:val="000000" w:themeColor="text1"/>
              <w:sz w:val="22"/>
              <w:szCs w:val="22"/>
            </w:rPr>
            <w:t>Nelly Martínez</w:t>
          </w:r>
          <w:r w:rsidR="00237E29" w:rsidRPr="00DB09D9">
            <w:rPr>
              <w:rFonts w:ascii="Arial" w:hAnsi="Arial" w:cs="Arial"/>
              <w:color w:val="000000" w:themeColor="text1"/>
              <w:sz w:val="22"/>
              <w:szCs w:val="22"/>
            </w:rPr>
            <w:t xml:space="preserve"> Álvarez $90.852.600; (viii) Meredy Cuesta Martínez $45.426.300; (ix)Mariana Álvarez Velásquez $45.426.300.</w:t>
          </w:r>
        </w:sdtContent>
      </w:sdt>
    </w:p>
    <w:p w14:paraId="4EBA895D" w14:textId="74B50FD4" w:rsidR="004221B9" w:rsidRPr="00DB09D9" w:rsidRDefault="007E5B9D" w:rsidP="00DB09D9">
      <w:pPr>
        <w:spacing w:after="0" w:line="276" w:lineRule="auto"/>
        <w:jc w:val="both"/>
        <w:rPr>
          <w:rFonts w:ascii="Arial" w:hAnsi="Arial" w:cs="Arial"/>
        </w:rPr>
      </w:pPr>
      <w:r w:rsidRPr="00DB09D9">
        <w:rPr>
          <w:rFonts w:ascii="Arial" w:hAnsi="Arial" w:cs="Arial"/>
          <w:bCs/>
          <w:u w:val="single"/>
        </w:rPr>
        <w:t>Liquidación objetivada de las pretensiones:</w:t>
      </w:r>
    </w:p>
    <w:p w14:paraId="612D32AC" w14:textId="23ABCB51" w:rsidR="004221B9" w:rsidRPr="00DB09D9" w:rsidRDefault="004221B9" w:rsidP="00DB09D9">
      <w:pPr>
        <w:spacing w:after="0" w:line="276" w:lineRule="auto"/>
        <w:jc w:val="both"/>
        <w:rPr>
          <w:rFonts w:ascii="Arial" w:hAnsi="Arial" w:cs="Arial"/>
        </w:rPr>
      </w:pPr>
    </w:p>
    <w:p w14:paraId="19601E31" w14:textId="05EB659C" w:rsidR="00F74930" w:rsidRPr="00DB09D9" w:rsidRDefault="006C76A1" w:rsidP="00DB09D9">
      <w:pPr>
        <w:spacing w:after="0" w:line="276" w:lineRule="auto"/>
        <w:jc w:val="both"/>
        <w:rPr>
          <w:rFonts w:ascii="Arial" w:hAnsi="Arial" w:cs="Arial"/>
        </w:rPr>
      </w:pPr>
      <w:r w:rsidRPr="00DB09D9">
        <w:rPr>
          <w:rFonts w:ascii="Arial" w:hAnsi="Arial" w:cs="Arial"/>
        </w:rPr>
        <w:t xml:space="preserve">Como liquidación objetiva de perjuicios se llegó al total de $495.901.372 A este valor se llegó de la siguiente manera: 1. Lucro cesante: se tendrá en cuenta la suma de ($71.001.524) teniendo en cuenta </w:t>
      </w:r>
      <w:r w:rsidR="007F7674" w:rsidRPr="00DB09D9">
        <w:rPr>
          <w:rFonts w:ascii="Arial" w:hAnsi="Arial" w:cs="Arial"/>
        </w:rPr>
        <w:t>que,</w:t>
      </w:r>
      <w:r w:rsidRPr="00DB09D9">
        <w:rPr>
          <w:rFonts w:ascii="Arial" w:hAnsi="Arial" w:cs="Arial"/>
        </w:rPr>
        <w:t xml:space="preserve"> si bien los demandantes no acreditaron los ingresos devengados por el señor Mardonio Martínez Córdoba, lo cierto es que siguiendo los criterios jurisprudenciales de la Corte Suprema de Justicia se tendrá en cuenta la suma de 1 SMLMV para el cálculo del lucro cesante. 2. Daño Moral: por la muerte del señor Mardonio Martínez Córdoba se tendrá en cuenta la suma total de $480.000.000 discriminada así: se tomó en cuenta como indemnización por daño moral la suma equivalente a 60 SMLMV para su esposa y cada uno de sus 6 hijos ($420.000.000) y la suma de 30 SMLMV para cada uno de sus dos nietos ($60.000.000). 3. Daño a la salud: no se tendrá en cuenta ningún monto por concepto a daño a la salud como quiera que esta tipología de perjuicio no es reconocida en la jurisdicción civil, en ese sentido esa categoría de perjuicio no es indemnizable en la jurisdicción ordinaria su especialidad civil 4. Daño a la vida en relación: No se reconoce suma alguna por concepto de daño a la vida de relación, por cuanto esta tipología de perjuicio solo se reconoce a la víctima directa que sufrió el daño, según los términos de la sentencia del 29 de marzo de 2017 proferida por la Corte Suprema de Justicia M.P. Ariel Salazar Ramírez, y como quiera que en este caso la víctima directa falleció, es claro que resulta improcedente su reconocimiento. 5. Deducible de descuenta el 10% del valor $551.001.524, es decir $55.100.152, por concepto de deducible pactado en la póliza.</w:t>
      </w:r>
    </w:p>
    <w:p w14:paraId="668AFCEE" w14:textId="77777777" w:rsidR="006C76A1" w:rsidRPr="00DB09D9" w:rsidRDefault="006C76A1" w:rsidP="00DB09D9">
      <w:pPr>
        <w:spacing w:after="0" w:line="276" w:lineRule="auto"/>
        <w:jc w:val="both"/>
        <w:rPr>
          <w:rFonts w:ascii="Arial" w:hAnsi="Arial" w:cs="Arial"/>
        </w:rPr>
      </w:pPr>
    </w:p>
    <w:p w14:paraId="0E954458" w14:textId="77F9A341" w:rsidR="00924512" w:rsidRPr="00DB09D9" w:rsidRDefault="007E5B9D" w:rsidP="00DB09D9">
      <w:pPr>
        <w:spacing w:after="0" w:line="276" w:lineRule="auto"/>
        <w:jc w:val="both"/>
        <w:rPr>
          <w:rFonts w:ascii="Arial" w:hAnsi="Arial" w:cs="Arial"/>
        </w:rPr>
      </w:pPr>
      <w:r w:rsidRPr="00DB09D9">
        <w:rPr>
          <w:rFonts w:ascii="Arial" w:hAnsi="Arial" w:cs="Arial"/>
          <w:bCs/>
          <w:u w:val="single"/>
        </w:rPr>
        <w:t>Excepciones</w:t>
      </w:r>
      <w:r w:rsidR="003C34BD" w:rsidRPr="00DB09D9">
        <w:rPr>
          <w:rFonts w:ascii="Arial" w:hAnsi="Arial" w:cs="Arial"/>
          <w:bCs/>
          <w:u w:val="single"/>
        </w:rPr>
        <w:t>:</w:t>
      </w:r>
      <w:r w:rsidR="003C34BD" w:rsidRPr="00DB09D9">
        <w:rPr>
          <w:rFonts w:ascii="Arial" w:hAnsi="Arial" w:cs="Arial"/>
          <w:bCs/>
        </w:rPr>
        <w:t xml:space="preserve"> </w:t>
      </w:r>
    </w:p>
    <w:p w14:paraId="3EF8F018" w14:textId="6F1FAFBE" w:rsidR="004221B9" w:rsidRPr="00DB09D9" w:rsidRDefault="004221B9" w:rsidP="00DB09D9">
      <w:pPr>
        <w:spacing w:after="0" w:line="276" w:lineRule="auto"/>
        <w:jc w:val="both"/>
        <w:rPr>
          <w:rFonts w:ascii="Arial" w:hAnsi="Arial" w:cs="Arial"/>
        </w:rPr>
      </w:pPr>
    </w:p>
    <w:p w14:paraId="0C24EDE6" w14:textId="0929B9FC" w:rsidR="007060C4" w:rsidRPr="007F7674" w:rsidRDefault="000F1BAF" w:rsidP="007F7674">
      <w:pPr>
        <w:pStyle w:val="Prrafodelista"/>
        <w:spacing w:after="0" w:line="276" w:lineRule="auto"/>
        <w:jc w:val="both"/>
        <w:rPr>
          <w:rFonts w:ascii="Arial" w:hAnsi="Arial" w:cs="Arial"/>
        </w:rPr>
      </w:pPr>
      <w:r w:rsidRPr="00DB09D9">
        <w:rPr>
          <w:rFonts w:ascii="Arial" w:hAnsi="Arial" w:cs="Arial"/>
        </w:rPr>
        <w:t xml:space="preserve">Excepciones de fondo frente a la demanda: 1. Inexistencia de responsabilidad al estar ante una causa extraña como eximente de responsabilidad – Caso Fortuito y Fuerza Mayor. 2. Inexistencia de responsabilidad a cargo de los demandados por la </w:t>
      </w:r>
      <w:r w:rsidRPr="00DB09D9">
        <w:rPr>
          <w:rFonts w:ascii="Arial" w:hAnsi="Arial" w:cs="Arial"/>
        </w:rPr>
        <w:lastRenderedPageBreak/>
        <w:t>falta de acreditación</w:t>
      </w:r>
      <w:r w:rsidR="00397246" w:rsidRPr="00DB09D9">
        <w:rPr>
          <w:rFonts w:ascii="Arial" w:hAnsi="Arial" w:cs="Arial"/>
        </w:rPr>
        <w:t xml:space="preserve"> </w:t>
      </w:r>
      <w:r w:rsidRPr="00DB09D9">
        <w:rPr>
          <w:rFonts w:ascii="Arial" w:hAnsi="Arial" w:cs="Arial"/>
        </w:rPr>
        <w:t>del nexo causal. 3. Prescripción de las acciones provenientes del contrato</w:t>
      </w:r>
      <w:r w:rsidR="00397246" w:rsidRPr="00DB09D9">
        <w:rPr>
          <w:rFonts w:ascii="Arial" w:hAnsi="Arial" w:cs="Arial"/>
        </w:rPr>
        <w:t xml:space="preserve"> </w:t>
      </w:r>
      <w:r w:rsidRPr="00DB09D9">
        <w:rPr>
          <w:rFonts w:ascii="Arial" w:hAnsi="Arial" w:cs="Arial"/>
        </w:rPr>
        <w:t xml:space="preserve">de transporte. 4. Improcedencia de reconocimiento del lucro cesante. 5. Falta de prueba e improcedencia del reconocimiento por concepto de daño emergente. 6. Improcedencia de reconocimiento y tasación exorbitante del daño moral. 7. Improcedencia solicitud de reconocimiento del daño a la vida en relación. 8. Improcedencia del reconocimiento del daño a la salud. 9. Genérica o innominada Excepciones </w:t>
      </w:r>
      <w:r w:rsidRPr="007F7674">
        <w:rPr>
          <w:rFonts w:ascii="Arial" w:hAnsi="Arial" w:cs="Arial"/>
        </w:rPr>
        <w:t>Frente al contrato de seguro: 1. Falta total de cobertura material frente a la responsabilidad civil contractual. 2. Falta de cobertura material al estar ante un riesgo expresamente excluido de amparo. 3. Inexistencia de obligación de indemnizar por incumplimiento de las cargas del artículo 1077 del código de comercio. 4. Riesgos expresamente excluidos en la póliza No. AA009740. 5. Prescripción de la acción derivada del contrato de seguro. 6. Carácter meramente indemnizatorio que revisten los contratos de seguro. 7. En cualquier caso, de ninguna forma se podrá exceder el límite del valor asegurado. 8. Sujeción a las condiciones particulares y generales del contrato de seguro en la que se identifica la póliza, el clausulado y los amparos. 9. Disponibilidad del valor asegurado. 10. Genérica o innominada Excepciones Frente al contrato de seguro: 1. Falta total de cobertura material frente a la responsabilidad civil contractual. 2. Falta de cobertura material al estar ante un riesgo expresamente excluido de amparo. 3. Riesgos expresamente excluidos en la póliza No. AA009740. 4. Prescripción de la acción derivada del contrato de seguro. 5. Carácter meramente indemnizatorio que revisten los contratos de seguro. 6. En cualquier caso, de ninguna forma se podrá exceder el límite del valor asegurado. 7. Sujeción a las condiciones particulares y generales del contrato de seguro en la que se identifica la póliza, el clausulado y los amparos. 8. Disponibilidad del valor asegurado. 9. Genérica o innominada</w:t>
      </w:r>
    </w:p>
    <w:p w14:paraId="37E8BD7D" w14:textId="77777777" w:rsidR="000F1BAF" w:rsidRPr="00DB09D9" w:rsidRDefault="000F1BAF" w:rsidP="00DB09D9">
      <w:pPr>
        <w:pStyle w:val="Prrafodelista"/>
        <w:spacing w:after="0" w:line="276" w:lineRule="auto"/>
        <w:jc w:val="both"/>
        <w:rPr>
          <w:rFonts w:ascii="Arial" w:hAnsi="Arial" w:cs="Arial"/>
        </w:rPr>
      </w:pPr>
    </w:p>
    <w:p w14:paraId="555F98EB" w14:textId="5FDE1151" w:rsidR="007E5B9D" w:rsidRPr="00DB09D9" w:rsidRDefault="00D16BB7" w:rsidP="00DB09D9">
      <w:pPr>
        <w:spacing w:after="0" w:line="276" w:lineRule="auto"/>
        <w:jc w:val="both"/>
        <w:rPr>
          <w:rFonts w:ascii="Arial" w:eastAsia="Arial MT" w:hAnsi="Arial" w:cs="Arial"/>
          <w:lang w:val="es-ES"/>
        </w:rPr>
      </w:pPr>
      <w:r w:rsidRPr="00DB09D9">
        <w:rPr>
          <w:rFonts w:ascii="Arial" w:eastAsia="Arial MT" w:hAnsi="Arial" w:cs="Arial"/>
          <w:u w:val="single"/>
          <w:lang w:val="es-ES"/>
        </w:rPr>
        <w:t>C</w:t>
      </w:r>
      <w:r w:rsidR="00266720" w:rsidRPr="00DB09D9">
        <w:rPr>
          <w:rFonts w:ascii="Arial" w:eastAsia="Arial MT" w:hAnsi="Arial" w:cs="Arial"/>
          <w:u w:val="single"/>
          <w:lang w:val="es-ES"/>
        </w:rPr>
        <w:t>ontingencia:</w:t>
      </w:r>
      <w:r w:rsidR="0075775F" w:rsidRPr="00DB09D9">
        <w:rPr>
          <w:rFonts w:ascii="Arial" w:eastAsia="Arial MT" w:hAnsi="Arial" w:cs="Arial"/>
          <w:lang w:val="es-ES"/>
        </w:rPr>
        <w:t xml:space="preserve"> </w:t>
      </w:r>
      <w:r w:rsidR="00F11DB5" w:rsidRPr="00DB09D9">
        <w:rPr>
          <w:rFonts w:ascii="Arial" w:hAnsi="Arial" w:cs="Arial"/>
        </w:rPr>
        <w:t>REMOTA</w:t>
      </w:r>
    </w:p>
    <w:p w14:paraId="4E45E728" w14:textId="77777777" w:rsidR="00577C8F" w:rsidRPr="00DB09D9" w:rsidRDefault="00577C8F" w:rsidP="00DB09D9">
      <w:pPr>
        <w:spacing w:after="0" w:line="276" w:lineRule="auto"/>
        <w:jc w:val="both"/>
        <w:rPr>
          <w:rFonts w:ascii="Arial" w:eastAsia="Arial MT" w:hAnsi="Arial" w:cs="Arial"/>
          <w:lang w:val="es-ES"/>
        </w:rPr>
      </w:pPr>
    </w:p>
    <w:p w14:paraId="7BD88A02" w14:textId="55100801" w:rsidR="00B34284" w:rsidRPr="00DB09D9" w:rsidRDefault="007E5B9D" w:rsidP="00DB09D9">
      <w:pPr>
        <w:spacing w:after="0" w:line="276" w:lineRule="auto"/>
        <w:jc w:val="both"/>
        <w:rPr>
          <w:rFonts w:ascii="Arial" w:hAnsi="Arial" w:cs="Arial"/>
        </w:rPr>
      </w:pPr>
      <w:r w:rsidRPr="00DB09D9">
        <w:rPr>
          <w:rFonts w:ascii="Arial" w:eastAsia="Arial MT" w:hAnsi="Arial" w:cs="Arial"/>
          <w:u w:val="single"/>
          <w:lang w:val="es-ES"/>
        </w:rPr>
        <w:t>Concepto Jurídico:</w:t>
      </w:r>
      <w:r w:rsidR="00B44EFF" w:rsidRPr="00DB09D9">
        <w:rPr>
          <w:rFonts w:ascii="Arial" w:eastAsia="Arial MT" w:hAnsi="Arial" w:cs="Arial"/>
          <w:lang w:val="es-ES"/>
        </w:rPr>
        <w:t xml:space="preserve"> </w:t>
      </w:r>
    </w:p>
    <w:p w14:paraId="630FF90F" w14:textId="6BD3E263" w:rsidR="004221B9" w:rsidRPr="00DB09D9" w:rsidRDefault="004221B9" w:rsidP="00DB09D9">
      <w:pPr>
        <w:spacing w:after="0" w:line="276" w:lineRule="auto"/>
        <w:jc w:val="both"/>
        <w:rPr>
          <w:rFonts w:ascii="Arial" w:hAnsi="Arial" w:cs="Arial"/>
        </w:rPr>
      </w:pPr>
    </w:p>
    <w:p w14:paraId="429D07D4" w14:textId="014E6445" w:rsidR="00F11DB5" w:rsidRPr="00DB09D9" w:rsidRDefault="00F11DB5" w:rsidP="00DB09D9">
      <w:pPr>
        <w:spacing w:line="276" w:lineRule="auto"/>
        <w:jc w:val="both"/>
        <w:rPr>
          <w:rFonts w:ascii="Arial" w:hAnsi="Arial" w:cs="Arial"/>
        </w:rPr>
      </w:pPr>
      <w:r w:rsidRPr="00DB09D9">
        <w:rPr>
          <w:rFonts w:ascii="Arial" w:hAnsi="Arial" w:cs="Arial"/>
        </w:rPr>
        <w:t xml:space="preserve">La contingencia se califica como REMOTA por las siguientes razones: Lo primero que debe tomarse en consideración es que la Póliza de Seguro No. AA009740, presta temporal, pero no presta cobertura material, de conformidad con los hechos y pretensiones del libelo de la Demanda, frente a la cobertura material debe decirse que el fallecimiento del señor Mardonio Martínez Córdoba se derivó del accidente de tránsito del vehículo de placas EQN 262 el cual se produjo con ocasión al estallido de la llanta trasera del vehículo, aparentemente por llevar la llanta de repuesto, de manera que es evidente que el estallido de la llanta fue la causa del volcamiento del vehículo que llevo al fatal desenlace. Lo anterior es claro que la responsabilidad que se discute en este proceso es de carácter contractual y no extracontractual, como quiera que el daño que se reclama tiene origen en el marco de un contrato de transporte, es claro que en ningún caso la póliza presta cobertura material para la responsabilidad civil contractual que se discute en este proceso. Además, debe ponerse de presente que con ocasión al accidente de tránsito estamos ante un riesgo expresamente excluido “2.1. Muerte o lesiones ocupantes del vehículo asegurado” dado </w:t>
      </w:r>
      <w:r w:rsidRPr="00DB09D9">
        <w:rPr>
          <w:rFonts w:ascii="Arial" w:hAnsi="Arial" w:cs="Arial"/>
        </w:rPr>
        <w:lastRenderedPageBreak/>
        <w:t>que se trata del fallecimiento de un ocupante del vehículo. Por otro lado, frente a la responsabilidad del asegurado, debe decirse que existen elementos de prueba que deberán ser valorados por el juez a fin de que determinar si hubo o no responsabilidad. Sin embargo, dependerá del debate probatorio ocasión al estallido de la llanta de repuesto, sin embargo</w:t>
      </w:r>
      <w:r w:rsidR="00B25772" w:rsidRPr="00DB09D9">
        <w:rPr>
          <w:rFonts w:ascii="Arial" w:hAnsi="Arial" w:cs="Arial"/>
        </w:rPr>
        <w:t>,</w:t>
      </w:r>
      <w:r w:rsidRPr="00DB09D9">
        <w:rPr>
          <w:rFonts w:ascii="Arial" w:hAnsi="Arial" w:cs="Arial"/>
        </w:rPr>
        <w:t xml:space="preserve"> este hecho no está acredito, por lo que dependerá del debate probatorio, y las pruebas documentales que logre aprobar el asegurado. Todo lo anterior, sin perjuicio del carácter contingente del proceso. </w:t>
      </w:r>
    </w:p>
    <w:p w14:paraId="7D0E2211" w14:textId="6968D2CC" w:rsidR="007E5B9D" w:rsidRPr="00DB09D9" w:rsidRDefault="007E5B9D" w:rsidP="00DB09D9">
      <w:pPr>
        <w:spacing w:line="276" w:lineRule="auto"/>
        <w:jc w:val="both"/>
        <w:rPr>
          <w:rFonts w:ascii="Arial" w:eastAsia="Arial MT" w:hAnsi="Arial" w:cs="Arial"/>
          <w:lang w:val="es-ES"/>
        </w:rPr>
      </w:pPr>
      <w:r w:rsidRPr="00DB09D9">
        <w:rPr>
          <w:rFonts w:ascii="Arial" w:eastAsia="Arial MT" w:hAnsi="Arial" w:cs="Arial"/>
          <w:u w:val="single"/>
          <w:lang w:val="es-ES"/>
        </w:rPr>
        <w:t>Ofrecimiento:</w:t>
      </w:r>
      <w:r w:rsidR="00195F82" w:rsidRPr="00DB09D9">
        <w:rPr>
          <w:rFonts w:ascii="Arial" w:eastAsia="Arial MT" w:hAnsi="Arial" w:cs="Arial"/>
          <w:lang w:val="es-ES"/>
        </w:rPr>
        <w:t xml:space="preserve"> Para el caso particular</w:t>
      </w:r>
      <w:r w:rsidR="006B65C5" w:rsidRPr="00DB09D9">
        <w:rPr>
          <w:rFonts w:ascii="Arial" w:eastAsia="Arial MT" w:hAnsi="Arial" w:cs="Arial"/>
          <w:lang w:val="es-ES"/>
        </w:rPr>
        <w:t xml:space="preserve"> </w:t>
      </w:r>
      <w:r w:rsidR="00363199" w:rsidRPr="00DB09D9">
        <w:rPr>
          <w:rFonts w:ascii="Arial" w:eastAsia="Arial MT" w:hAnsi="Arial" w:cs="Arial"/>
          <w:lang w:val="es-ES"/>
        </w:rPr>
        <w:t xml:space="preserve">no </w:t>
      </w:r>
      <w:r w:rsidR="00DC3DCF" w:rsidRPr="00DB09D9">
        <w:rPr>
          <w:rFonts w:ascii="Arial" w:eastAsia="Arial MT" w:hAnsi="Arial" w:cs="Arial"/>
          <w:lang w:val="es-ES"/>
        </w:rPr>
        <w:t xml:space="preserve">se sugiere </w:t>
      </w:r>
      <w:r w:rsidR="00FC7B85" w:rsidRPr="00DB09D9">
        <w:rPr>
          <w:rFonts w:ascii="Arial" w:eastAsia="Arial MT" w:hAnsi="Arial" w:cs="Arial"/>
          <w:lang w:val="es-ES"/>
        </w:rPr>
        <w:t>realizar ofrecimiento</w:t>
      </w:r>
      <w:r w:rsidR="00CF2E4E" w:rsidRPr="00DB09D9">
        <w:rPr>
          <w:rFonts w:ascii="Arial" w:eastAsia="Arial MT" w:hAnsi="Arial" w:cs="Arial"/>
          <w:lang w:val="es-ES"/>
        </w:rPr>
        <w:t>,</w:t>
      </w:r>
      <w:r w:rsidR="0099365A" w:rsidRPr="00DB09D9">
        <w:rPr>
          <w:rFonts w:ascii="Arial" w:eastAsia="Arial MT" w:hAnsi="Arial" w:cs="Arial"/>
          <w:lang w:val="es-ES"/>
        </w:rPr>
        <w:t xml:space="preserve"> </w:t>
      </w:r>
      <w:r w:rsidR="00F25AF6" w:rsidRPr="00DB09D9">
        <w:rPr>
          <w:rFonts w:ascii="Arial" w:eastAsia="Arial MT" w:hAnsi="Arial" w:cs="Arial"/>
          <w:lang w:val="es-ES"/>
        </w:rPr>
        <w:t xml:space="preserve">toda vez </w:t>
      </w:r>
      <w:r w:rsidR="00E42C56" w:rsidRPr="00DB09D9">
        <w:rPr>
          <w:rFonts w:ascii="Arial" w:eastAsia="Arial MT" w:hAnsi="Arial" w:cs="Arial"/>
          <w:lang w:val="es-ES"/>
        </w:rPr>
        <w:t>que</w:t>
      </w:r>
      <w:r w:rsidR="00F25AF6" w:rsidRPr="00DB09D9">
        <w:rPr>
          <w:rFonts w:ascii="Arial" w:eastAsia="Arial MT" w:hAnsi="Arial" w:cs="Arial"/>
          <w:lang w:val="es-ES"/>
        </w:rPr>
        <w:t xml:space="preserve"> la calificación de la contingencia es </w:t>
      </w:r>
      <w:r w:rsidR="00363199" w:rsidRPr="00DB09D9">
        <w:rPr>
          <w:rFonts w:ascii="Arial" w:eastAsia="Arial MT" w:hAnsi="Arial" w:cs="Arial"/>
          <w:lang w:val="es-ES"/>
        </w:rPr>
        <w:t>REMOTA</w:t>
      </w:r>
      <w:r w:rsidR="006E4715" w:rsidRPr="00DB09D9">
        <w:rPr>
          <w:rFonts w:ascii="Arial" w:eastAsia="Arial MT" w:hAnsi="Arial" w:cs="Arial"/>
          <w:lang w:val="es-ES"/>
        </w:rPr>
        <w:t>.</w:t>
      </w:r>
    </w:p>
    <w:p w14:paraId="06EDFEEA" w14:textId="2228D38D" w:rsidR="007E5B9D" w:rsidRPr="00DB09D9" w:rsidRDefault="007E5B9D" w:rsidP="00DB09D9">
      <w:pPr>
        <w:pStyle w:val="NormalWeb"/>
        <w:spacing w:line="276" w:lineRule="auto"/>
        <w:ind w:left="118"/>
        <w:jc w:val="both"/>
        <w:rPr>
          <w:rFonts w:ascii="Arial" w:eastAsia="Arial MT" w:hAnsi="Arial" w:cs="Arial"/>
          <w:sz w:val="22"/>
          <w:szCs w:val="22"/>
          <w:lang w:val="es-ES" w:eastAsia="en-US"/>
        </w:rPr>
      </w:pPr>
      <w:r w:rsidRPr="00DB09D9">
        <w:rPr>
          <w:rFonts w:ascii="Arial" w:eastAsia="Arial MT" w:hAnsi="Arial" w:cs="Arial"/>
          <w:sz w:val="22"/>
          <w:szCs w:val="22"/>
          <w:lang w:val="es-ES" w:eastAsia="en-US"/>
        </w:rPr>
        <w:t>Adjunto análisis del riesgo legal bajo la herramienta DOFA:</w:t>
      </w:r>
    </w:p>
    <w:tbl>
      <w:tblPr>
        <w:tblStyle w:val="TableNormal"/>
        <w:tblW w:w="9366" w:type="dxa"/>
        <w:tblInd w:w="155" w:type="dxa"/>
        <w:tblLayout w:type="fixed"/>
        <w:tblLook w:val="01E0" w:firstRow="1" w:lastRow="1" w:firstColumn="1" w:lastColumn="1" w:noHBand="0" w:noVBand="0"/>
      </w:tblPr>
      <w:tblGrid>
        <w:gridCol w:w="4672"/>
        <w:gridCol w:w="4694"/>
      </w:tblGrid>
      <w:tr w:rsidR="007E5B9D" w:rsidRPr="00DB09D9" w14:paraId="6FCC0541" w14:textId="77777777" w:rsidTr="000763F2">
        <w:trPr>
          <w:trHeight w:val="478"/>
        </w:trPr>
        <w:tc>
          <w:tcPr>
            <w:tcW w:w="4672" w:type="dxa"/>
            <w:shd w:val="clear" w:color="auto" w:fill="00AE50"/>
          </w:tcPr>
          <w:p w14:paraId="735909E2" w14:textId="77777777" w:rsidR="007E5B9D" w:rsidRPr="00DB09D9" w:rsidRDefault="007E5B9D" w:rsidP="00DB09D9">
            <w:pPr>
              <w:pStyle w:val="TableParagraph"/>
              <w:spacing w:before="41" w:line="276" w:lineRule="auto"/>
              <w:ind w:left="76"/>
              <w:jc w:val="both"/>
              <w:rPr>
                <w:rFonts w:ascii="Arial" w:hAnsi="Arial" w:cs="Arial"/>
                <w:b/>
              </w:rPr>
            </w:pPr>
            <w:r w:rsidRPr="00DB09D9">
              <w:rPr>
                <w:rFonts w:ascii="Arial" w:hAnsi="Arial" w:cs="Arial"/>
                <w:b/>
              </w:rPr>
              <w:t>Debilidades</w:t>
            </w:r>
          </w:p>
        </w:tc>
        <w:tc>
          <w:tcPr>
            <w:tcW w:w="4694" w:type="dxa"/>
            <w:shd w:val="clear" w:color="auto" w:fill="00AE50"/>
          </w:tcPr>
          <w:p w14:paraId="39DD09C1" w14:textId="77777777" w:rsidR="007E5B9D" w:rsidRPr="00DB09D9" w:rsidRDefault="007E5B9D" w:rsidP="00DB09D9">
            <w:pPr>
              <w:pStyle w:val="TableParagraph"/>
              <w:spacing w:before="41" w:line="276" w:lineRule="auto"/>
              <w:ind w:left="78"/>
              <w:jc w:val="both"/>
              <w:rPr>
                <w:rFonts w:ascii="Arial" w:hAnsi="Arial" w:cs="Arial"/>
                <w:b/>
              </w:rPr>
            </w:pPr>
            <w:r w:rsidRPr="00DB09D9">
              <w:rPr>
                <w:rFonts w:ascii="Arial" w:hAnsi="Arial" w:cs="Arial"/>
                <w:b/>
              </w:rPr>
              <w:t>Oportunidades</w:t>
            </w:r>
          </w:p>
        </w:tc>
      </w:tr>
      <w:tr w:rsidR="007E5B9D" w:rsidRPr="00DB09D9" w14:paraId="6A3202B2" w14:textId="77777777" w:rsidTr="000763F2">
        <w:trPr>
          <w:trHeight w:val="911"/>
        </w:trPr>
        <w:tc>
          <w:tcPr>
            <w:tcW w:w="4672" w:type="dxa"/>
            <w:tcBorders>
              <w:top w:val="single" w:sz="8" w:space="0" w:color="00AE50"/>
              <w:left w:val="double" w:sz="1" w:space="0" w:color="00AE50"/>
              <w:bottom w:val="single" w:sz="8" w:space="0" w:color="00AE50"/>
              <w:right w:val="single" w:sz="8" w:space="0" w:color="00AE50"/>
            </w:tcBorders>
          </w:tcPr>
          <w:p w14:paraId="1F418468" w14:textId="77777777" w:rsidR="00BC00D0" w:rsidRPr="00DB09D9" w:rsidRDefault="00BC00D0" w:rsidP="00DB09D9">
            <w:pPr>
              <w:pStyle w:val="TableParagraph"/>
              <w:numPr>
                <w:ilvl w:val="0"/>
                <w:numId w:val="9"/>
              </w:numPr>
              <w:tabs>
                <w:tab w:val="left" w:pos="262"/>
              </w:tabs>
              <w:spacing w:before="4" w:line="276" w:lineRule="auto"/>
              <w:ind w:right="39"/>
              <w:jc w:val="both"/>
              <w:rPr>
                <w:rFonts w:ascii="Arial" w:hAnsi="Arial" w:cs="Arial"/>
              </w:rPr>
            </w:pPr>
            <w:r w:rsidRPr="00DB09D9">
              <w:rPr>
                <w:rFonts w:ascii="Arial" w:hAnsi="Arial" w:cs="Arial"/>
                <w:color w:val="000000"/>
              </w:rPr>
              <w:t>La póliza presta cobertura temporal</w:t>
            </w:r>
          </w:p>
          <w:p w14:paraId="00F28E25" w14:textId="6A8FCBD8" w:rsidR="00BC00D0" w:rsidRPr="00DB09D9" w:rsidRDefault="00BC00D0" w:rsidP="00DB09D9">
            <w:pPr>
              <w:pStyle w:val="TableParagraph"/>
              <w:tabs>
                <w:tab w:val="left" w:pos="262"/>
              </w:tabs>
              <w:spacing w:before="4" w:line="276" w:lineRule="auto"/>
              <w:ind w:left="266" w:right="39"/>
              <w:jc w:val="both"/>
              <w:rPr>
                <w:rFonts w:ascii="Arial" w:hAnsi="Arial" w:cs="Arial"/>
              </w:rPr>
            </w:pPr>
          </w:p>
        </w:tc>
        <w:tc>
          <w:tcPr>
            <w:tcW w:w="4694" w:type="dxa"/>
            <w:tcBorders>
              <w:top w:val="single" w:sz="8" w:space="0" w:color="00AE50"/>
              <w:left w:val="single" w:sz="8" w:space="0" w:color="00AE50"/>
              <w:bottom w:val="single" w:sz="8" w:space="0" w:color="00AE50"/>
              <w:right w:val="double" w:sz="1" w:space="0" w:color="00AE50"/>
            </w:tcBorders>
          </w:tcPr>
          <w:p w14:paraId="7443DAE9" w14:textId="784A2DD6" w:rsidR="005B26F8" w:rsidRPr="00DB09D9" w:rsidRDefault="002E659D" w:rsidP="00DB09D9">
            <w:pPr>
              <w:pStyle w:val="TableParagraph"/>
              <w:numPr>
                <w:ilvl w:val="0"/>
                <w:numId w:val="11"/>
              </w:numPr>
              <w:spacing w:before="0" w:line="276" w:lineRule="auto"/>
              <w:jc w:val="both"/>
              <w:rPr>
                <w:rFonts w:ascii="Arial" w:hAnsi="Arial" w:cs="Arial"/>
              </w:rPr>
            </w:pPr>
            <w:r w:rsidRPr="00DB09D9">
              <w:rPr>
                <w:rFonts w:ascii="Arial" w:hAnsi="Arial" w:cs="Arial"/>
              </w:rPr>
              <w:t>La responsabilidad del asegurado se debatirá con el acervo probatorio.</w:t>
            </w:r>
          </w:p>
        </w:tc>
      </w:tr>
      <w:tr w:rsidR="007E5B9D" w:rsidRPr="00DB09D9" w14:paraId="6A905BFA" w14:textId="77777777" w:rsidTr="000763F2">
        <w:trPr>
          <w:trHeight w:val="480"/>
        </w:trPr>
        <w:tc>
          <w:tcPr>
            <w:tcW w:w="4672" w:type="dxa"/>
            <w:shd w:val="clear" w:color="auto" w:fill="00AE50"/>
          </w:tcPr>
          <w:p w14:paraId="78C65E60" w14:textId="77777777" w:rsidR="007E5B9D" w:rsidRPr="00DB09D9" w:rsidRDefault="007E5B9D" w:rsidP="00DB09D9">
            <w:pPr>
              <w:pStyle w:val="TableParagraph"/>
              <w:spacing w:before="21" w:line="276" w:lineRule="auto"/>
              <w:ind w:left="76"/>
              <w:jc w:val="both"/>
              <w:rPr>
                <w:rFonts w:ascii="Arial" w:hAnsi="Arial" w:cs="Arial"/>
                <w:b/>
              </w:rPr>
            </w:pPr>
            <w:r w:rsidRPr="00DB09D9">
              <w:rPr>
                <w:rFonts w:ascii="Arial" w:hAnsi="Arial" w:cs="Arial"/>
                <w:b/>
              </w:rPr>
              <w:t>Fortalezas</w:t>
            </w:r>
          </w:p>
        </w:tc>
        <w:tc>
          <w:tcPr>
            <w:tcW w:w="4694" w:type="dxa"/>
            <w:shd w:val="clear" w:color="auto" w:fill="00AE50"/>
          </w:tcPr>
          <w:p w14:paraId="6D1F731F" w14:textId="77777777" w:rsidR="007E5B9D" w:rsidRPr="00DB09D9" w:rsidRDefault="007E5B9D" w:rsidP="00DB09D9">
            <w:pPr>
              <w:pStyle w:val="TableParagraph"/>
              <w:spacing w:before="21" w:line="276" w:lineRule="auto"/>
              <w:ind w:left="78"/>
              <w:jc w:val="both"/>
              <w:rPr>
                <w:rFonts w:ascii="Arial" w:hAnsi="Arial" w:cs="Arial"/>
                <w:b/>
              </w:rPr>
            </w:pPr>
            <w:r w:rsidRPr="00DB09D9">
              <w:rPr>
                <w:rFonts w:ascii="Arial" w:hAnsi="Arial" w:cs="Arial"/>
                <w:b/>
              </w:rPr>
              <w:t>Amenazas</w:t>
            </w:r>
          </w:p>
        </w:tc>
      </w:tr>
      <w:tr w:rsidR="007E5B9D" w:rsidRPr="00DB09D9" w14:paraId="5282CF35" w14:textId="77777777" w:rsidTr="000763F2">
        <w:trPr>
          <w:trHeight w:val="725"/>
        </w:trPr>
        <w:tc>
          <w:tcPr>
            <w:tcW w:w="4672" w:type="dxa"/>
            <w:tcBorders>
              <w:left w:val="double" w:sz="1" w:space="0" w:color="00AE50"/>
              <w:bottom w:val="single" w:sz="8" w:space="0" w:color="00AE50"/>
              <w:right w:val="single" w:sz="8" w:space="0" w:color="00AE50"/>
            </w:tcBorders>
          </w:tcPr>
          <w:p w14:paraId="0AA4AA20" w14:textId="75069D33" w:rsidR="00B73175" w:rsidRPr="00DB09D9" w:rsidRDefault="00B73175" w:rsidP="00DB09D9">
            <w:pPr>
              <w:pStyle w:val="TableParagraph"/>
              <w:numPr>
                <w:ilvl w:val="0"/>
                <w:numId w:val="11"/>
              </w:numPr>
              <w:tabs>
                <w:tab w:val="left" w:pos="262"/>
              </w:tabs>
              <w:spacing w:before="4" w:line="276" w:lineRule="auto"/>
              <w:ind w:right="39"/>
              <w:jc w:val="both"/>
              <w:rPr>
                <w:rFonts w:ascii="Arial" w:hAnsi="Arial" w:cs="Arial"/>
              </w:rPr>
            </w:pPr>
            <w:r w:rsidRPr="00DB09D9">
              <w:rPr>
                <w:rFonts w:ascii="Arial" w:hAnsi="Arial" w:cs="Arial"/>
                <w:color w:val="000000"/>
              </w:rPr>
              <w:t>La póliza no presta cobertura material</w:t>
            </w:r>
          </w:p>
          <w:p w14:paraId="3F257F6E" w14:textId="697293B6" w:rsidR="00F50009" w:rsidRPr="00DB09D9" w:rsidRDefault="00F50009" w:rsidP="00DB09D9">
            <w:pPr>
              <w:pStyle w:val="TableParagraph"/>
              <w:spacing w:before="0" w:line="276" w:lineRule="auto"/>
              <w:ind w:left="456"/>
              <w:jc w:val="both"/>
              <w:rPr>
                <w:rFonts w:ascii="Arial" w:hAnsi="Arial" w:cs="Arial"/>
              </w:rPr>
            </w:pPr>
          </w:p>
        </w:tc>
        <w:tc>
          <w:tcPr>
            <w:tcW w:w="4694" w:type="dxa"/>
            <w:tcBorders>
              <w:left w:val="single" w:sz="8" w:space="0" w:color="00AE50"/>
              <w:bottom w:val="single" w:sz="8" w:space="0" w:color="00AE50"/>
              <w:right w:val="double" w:sz="1" w:space="0" w:color="00AE50"/>
            </w:tcBorders>
          </w:tcPr>
          <w:p w14:paraId="1C96713C" w14:textId="5FA238D6" w:rsidR="007E5B9D" w:rsidRPr="00DB09D9" w:rsidRDefault="007E5B9D" w:rsidP="00DB09D9">
            <w:pPr>
              <w:pStyle w:val="TableParagraph"/>
              <w:numPr>
                <w:ilvl w:val="0"/>
                <w:numId w:val="5"/>
              </w:numPr>
              <w:tabs>
                <w:tab w:val="left" w:pos="278"/>
              </w:tabs>
              <w:spacing w:before="0" w:line="276" w:lineRule="auto"/>
              <w:ind w:right="64"/>
              <w:jc w:val="both"/>
              <w:rPr>
                <w:rFonts w:ascii="Arial" w:hAnsi="Arial" w:cs="Arial"/>
              </w:rPr>
            </w:pPr>
            <w:r w:rsidRPr="00DB09D9">
              <w:rPr>
                <w:rFonts w:ascii="Arial" w:hAnsi="Arial" w:cs="Arial"/>
              </w:rPr>
              <w:t>Riesgo</w:t>
            </w:r>
            <w:r w:rsidRPr="00DB09D9">
              <w:rPr>
                <w:rFonts w:ascii="Arial" w:hAnsi="Arial" w:cs="Arial"/>
                <w:spacing w:val="23"/>
              </w:rPr>
              <w:t xml:space="preserve"> </w:t>
            </w:r>
            <w:r w:rsidRPr="00DB09D9">
              <w:rPr>
                <w:rFonts w:ascii="Arial" w:hAnsi="Arial" w:cs="Arial"/>
              </w:rPr>
              <w:t>legal</w:t>
            </w:r>
            <w:r w:rsidRPr="00DB09D9">
              <w:rPr>
                <w:rFonts w:ascii="Arial" w:hAnsi="Arial" w:cs="Arial"/>
                <w:spacing w:val="21"/>
              </w:rPr>
              <w:t xml:space="preserve"> </w:t>
            </w:r>
            <w:r w:rsidRPr="00DB09D9">
              <w:rPr>
                <w:rFonts w:ascii="Arial" w:hAnsi="Arial" w:cs="Arial"/>
              </w:rPr>
              <w:t>con</w:t>
            </w:r>
            <w:r w:rsidRPr="00DB09D9">
              <w:rPr>
                <w:rFonts w:ascii="Arial" w:hAnsi="Arial" w:cs="Arial"/>
                <w:spacing w:val="23"/>
              </w:rPr>
              <w:t xml:space="preserve"> </w:t>
            </w:r>
            <w:r w:rsidRPr="00DB09D9">
              <w:rPr>
                <w:rFonts w:ascii="Arial" w:hAnsi="Arial" w:cs="Arial"/>
              </w:rPr>
              <w:t>efectos</w:t>
            </w:r>
            <w:r w:rsidRPr="00DB09D9">
              <w:rPr>
                <w:rFonts w:ascii="Arial" w:hAnsi="Arial" w:cs="Arial"/>
                <w:spacing w:val="24"/>
              </w:rPr>
              <w:t xml:space="preserve"> </w:t>
            </w:r>
            <w:r w:rsidRPr="00DB09D9">
              <w:rPr>
                <w:rFonts w:ascii="Arial" w:hAnsi="Arial" w:cs="Arial"/>
              </w:rPr>
              <w:t>reputacionales</w:t>
            </w:r>
            <w:r w:rsidRPr="00DB09D9">
              <w:rPr>
                <w:rFonts w:ascii="Arial" w:hAnsi="Arial" w:cs="Arial"/>
                <w:spacing w:val="26"/>
              </w:rPr>
              <w:t xml:space="preserve"> </w:t>
            </w:r>
            <w:r w:rsidRPr="00DB09D9">
              <w:rPr>
                <w:rFonts w:ascii="Arial" w:hAnsi="Arial" w:cs="Arial"/>
              </w:rPr>
              <w:t>para</w:t>
            </w:r>
            <w:r w:rsidRPr="00DB09D9">
              <w:rPr>
                <w:rFonts w:ascii="Arial" w:hAnsi="Arial" w:cs="Arial"/>
                <w:spacing w:val="20"/>
              </w:rPr>
              <w:t xml:space="preserve"> </w:t>
            </w:r>
            <w:r w:rsidRPr="00DB09D9">
              <w:rPr>
                <w:rFonts w:ascii="Arial" w:hAnsi="Arial" w:cs="Arial"/>
              </w:rPr>
              <w:t>la</w:t>
            </w:r>
            <w:r w:rsidRPr="00DB09D9">
              <w:rPr>
                <w:rFonts w:ascii="Arial" w:hAnsi="Arial" w:cs="Arial"/>
                <w:spacing w:val="-58"/>
              </w:rPr>
              <w:t xml:space="preserve"> </w:t>
            </w:r>
            <w:r w:rsidR="009A154E" w:rsidRPr="00DB09D9">
              <w:rPr>
                <w:rFonts w:ascii="Arial" w:hAnsi="Arial" w:cs="Arial"/>
                <w:spacing w:val="-58"/>
              </w:rPr>
              <w:t xml:space="preserve">         </w:t>
            </w:r>
            <w:r w:rsidR="009A154E" w:rsidRPr="00DB09D9">
              <w:rPr>
                <w:rFonts w:ascii="Arial" w:hAnsi="Arial" w:cs="Arial"/>
              </w:rPr>
              <w:t>aseguradora</w:t>
            </w:r>
            <w:r w:rsidRPr="00DB09D9">
              <w:rPr>
                <w:rFonts w:ascii="Arial" w:hAnsi="Arial" w:cs="Arial"/>
              </w:rPr>
              <w:t>.</w:t>
            </w:r>
          </w:p>
        </w:tc>
      </w:tr>
    </w:tbl>
    <w:p w14:paraId="7F53F7DF" w14:textId="77777777" w:rsidR="007E5B9D" w:rsidRPr="00DB09D9" w:rsidRDefault="007E5B9D" w:rsidP="00DB09D9">
      <w:pPr>
        <w:pStyle w:val="Textoindependiente"/>
        <w:spacing w:before="8" w:line="276" w:lineRule="auto"/>
        <w:ind w:left="0"/>
        <w:jc w:val="both"/>
        <w:rPr>
          <w:rFonts w:ascii="Arial" w:hAnsi="Arial" w:cs="Arial"/>
        </w:rPr>
      </w:pPr>
    </w:p>
    <w:p w14:paraId="6D60D11C" w14:textId="780D807D" w:rsidR="007E5B9D" w:rsidRPr="00DB09D9" w:rsidRDefault="007E5B9D" w:rsidP="00DB09D9">
      <w:pPr>
        <w:pStyle w:val="Textoindependiente"/>
        <w:spacing w:line="276" w:lineRule="auto"/>
        <w:jc w:val="both"/>
        <w:rPr>
          <w:rFonts w:ascii="Arial" w:hAnsi="Arial" w:cs="Arial"/>
        </w:rPr>
      </w:pPr>
      <w:r w:rsidRPr="00DB09D9">
        <w:rPr>
          <w:rFonts w:ascii="Arial" w:hAnsi="Arial" w:cs="Arial"/>
          <w:u w:val="single"/>
        </w:rPr>
        <w:t>Reserva</w:t>
      </w:r>
      <w:r w:rsidRPr="00DB09D9">
        <w:rPr>
          <w:rFonts w:ascii="Arial" w:hAnsi="Arial" w:cs="Arial"/>
          <w:spacing w:val="-4"/>
          <w:u w:val="single"/>
        </w:rPr>
        <w:t xml:space="preserve"> </w:t>
      </w:r>
      <w:r w:rsidRPr="00DB09D9">
        <w:rPr>
          <w:rFonts w:ascii="Arial" w:hAnsi="Arial" w:cs="Arial"/>
          <w:u w:val="single"/>
        </w:rPr>
        <w:t>sugerida:</w:t>
      </w:r>
      <w:r w:rsidR="005B0C78" w:rsidRPr="00DB09D9">
        <w:rPr>
          <w:rFonts w:ascii="Arial" w:hAnsi="Arial" w:cs="Arial"/>
        </w:rPr>
        <w:t xml:space="preserve"> </w:t>
      </w:r>
      <w:r w:rsidR="004C4A53" w:rsidRPr="00DB09D9">
        <w:rPr>
          <w:rFonts w:ascii="Arial" w:hAnsi="Arial" w:cs="Arial"/>
        </w:rPr>
        <w:t>$495.901.372</w:t>
      </w:r>
      <w:r w:rsidR="00C46E88" w:rsidRPr="00DB09D9">
        <w:rPr>
          <w:rFonts w:ascii="Arial" w:hAnsi="Arial" w:cs="Arial"/>
        </w:rPr>
        <w:t xml:space="preserve"> </w:t>
      </w:r>
      <w:r w:rsidRPr="00DB09D9">
        <w:rPr>
          <w:rFonts w:ascii="Arial" w:hAnsi="Arial" w:cs="Arial"/>
        </w:rPr>
        <w:t>pesos</w:t>
      </w:r>
    </w:p>
    <w:p w14:paraId="3642FE8E" w14:textId="77777777" w:rsidR="007E5B9D" w:rsidRPr="00DB09D9" w:rsidRDefault="007E5B9D" w:rsidP="00DB09D9">
      <w:pPr>
        <w:pStyle w:val="Textoindependiente"/>
        <w:spacing w:before="1" w:line="276" w:lineRule="auto"/>
        <w:ind w:left="0"/>
        <w:jc w:val="both"/>
        <w:rPr>
          <w:rFonts w:ascii="Arial" w:hAnsi="Arial" w:cs="Arial"/>
        </w:rPr>
      </w:pPr>
    </w:p>
    <w:p w14:paraId="1ADBC303" w14:textId="1197319B" w:rsidR="007E5B9D" w:rsidRPr="00DB09D9" w:rsidRDefault="007E5B9D" w:rsidP="00DB09D9">
      <w:pPr>
        <w:pStyle w:val="Textoindependiente"/>
        <w:spacing w:line="276" w:lineRule="auto"/>
        <w:jc w:val="both"/>
        <w:rPr>
          <w:rStyle w:val="eop"/>
          <w:rFonts w:ascii="Arial" w:hAnsi="Arial" w:cs="Arial"/>
          <w:color w:val="000000"/>
          <w:shd w:val="clear" w:color="auto" w:fill="FFFFFF"/>
        </w:rPr>
      </w:pPr>
      <w:r w:rsidRPr="00DB09D9">
        <w:rPr>
          <w:rFonts w:ascii="Arial" w:hAnsi="Arial" w:cs="Arial"/>
        </w:rPr>
        <w:t>Solicitud</w:t>
      </w:r>
      <w:r w:rsidRPr="00DB09D9">
        <w:rPr>
          <w:rFonts w:ascii="Arial" w:hAnsi="Arial" w:cs="Arial"/>
          <w:spacing w:val="32"/>
        </w:rPr>
        <w:t xml:space="preserve"> </w:t>
      </w:r>
      <w:r w:rsidRPr="00DB09D9">
        <w:rPr>
          <w:rFonts w:ascii="Arial" w:hAnsi="Arial" w:cs="Arial"/>
        </w:rPr>
        <w:t>de</w:t>
      </w:r>
      <w:r w:rsidRPr="00DB09D9">
        <w:rPr>
          <w:rFonts w:ascii="Arial" w:hAnsi="Arial" w:cs="Arial"/>
          <w:spacing w:val="32"/>
        </w:rPr>
        <w:t xml:space="preserve"> </w:t>
      </w:r>
      <w:r w:rsidRPr="00DB09D9">
        <w:rPr>
          <w:rFonts w:ascii="Arial" w:hAnsi="Arial" w:cs="Arial"/>
        </w:rPr>
        <w:t>RL:</w:t>
      </w:r>
      <w:r w:rsidRPr="00DB09D9">
        <w:rPr>
          <w:rFonts w:ascii="Arial" w:hAnsi="Arial" w:cs="Arial"/>
          <w:spacing w:val="33"/>
        </w:rPr>
        <w:t xml:space="preserve"> </w:t>
      </w:r>
      <w:r w:rsidR="00197AA4" w:rsidRPr="00DB09D9">
        <w:rPr>
          <w:rStyle w:val="normaltextrun"/>
          <w:rFonts w:ascii="Arial" w:hAnsi="Arial" w:cs="Arial"/>
          <w:color w:val="000000"/>
          <w:shd w:val="clear" w:color="auto" w:fill="FFFFFF"/>
        </w:rPr>
        <w:t>ASISTIRÁ ABOGADO DE GHA ABOGADOS &amp; ASOCIADOS SAS EN DOBLE CALIDAD</w:t>
      </w:r>
      <w:r w:rsidR="00197AA4" w:rsidRPr="00DB09D9">
        <w:rPr>
          <w:rStyle w:val="eop"/>
          <w:rFonts w:ascii="Arial" w:hAnsi="Arial" w:cs="Arial"/>
          <w:color w:val="000000"/>
          <w:shd w:val="clear" w:color="auto" w:fill="FFFFFF"/>
        </w:rPr>
        <w:t>.</w:t>
      </w:r>
    </w:p>
    <w:p w14:paraId="425352AB" w14:textId="77777777" w:rsidR="00197AA4" w:rsidRPr="00DB09D9" w:rsidRDefault="00197AA4" w:rsidP="00DB09D9">
      <w:pPr>
        <w:pStyle w:val="Textoindependiente"/>
        <w:spacing w:line="276" w:lineRule="auto"/>
        <w:jc w:val="both"/>
        <w:rPr>
          <w:rFonts w:ascii="Arial" w:hAnsi="Arial" w:cs="Arial"/>
        </w:rPr>
      </w:pPr>
    </w:p>
    <w:p w14:paraId="44839845" w14:textId="2A56BDF1" w:rsidR="007E5B9D" w:rsidRPr="00DB09D9" w:rsidRDefault="007E5B9D" w:rsidP="00DB09D9">
      <w:pPr>
        <w:pStyle w:val="Textoindependiente"/>
        <w:spacing w:line="276" w:lineRule="auto"/>
        <w:jc w:val="both"/>
        <w:rPr>
          <w:rFonts w:ascii="Arial" w:hAnsi="Arial" w:cs="Arial"/>
          <w:b/>
        </w:rPr>
      </w:pPr>
      <w:r w:rsidRPr="00DB09D9">
        <w:rPr>
          <w:rFonts w:ascii="Arial" w:hAnsi="Arial" w:cs="Arial"/>
        </w:rPr>
        <w:t>Solicitud</w:t>
      </w:r>
      <w:r w:rsidRPr="00DB09D9">
        <w:rPr>
          <w:rFonts w:ascii="Arial" w:hAnsi="Arial" w:cs="Arial"/>
          <w:spacing w:val="-4"/>
        </w:rPr>
        <w:t xml:space="preserve"> </w:t>
      </w:r>
      <w:r w:rsidRPr="00DB09D9">
        <w:rPr>
          <w:rFonts w:ascii="Arial" w:hAnsi="Arial" w:cs="Arial"/>
        </w:rPr>
        <w:t>documentos:</w:t>
      </w:r>
      <w:r w:rsidRPr="00DB09D9">
        <w:rPr>
          <w:rFonts w:ascii="Arial" w:hAnsi="Arial" w:cs="Arial"/>
          <w:spacing w:val="-4"/>
        </w:rPr>
        <w:t xml:space="preserve"> </w:t>
      </w:r>
      <w:r w:rsidRPr="00DB09D9">
        <w:rPr>
          <w:rFonts w:ascii="Arial" w:hAnsi="Arial" w:cs="Arial"/>
          <w:b/>
        </w:rPr>
        <w:t>SI</w:t>
      </w:r>
    </w:p>
    <w:p w14:paraId="65D71282" w14:textId="77777777" w:rsidR="007E5B9D" w:rsidRPr="00DB09D9" w:rsidRDefault="007E5B9D" w:rsidP="00DB09D9">
      <w:pPr>
        <w:pStyle w:val="Textoindependiente"/>
        <w:spacing w:line="276" w:lineRule="auto"/>
        <w:jc w:val="both"/>
        <w:rPr>
          <w:rFonts w:ascii="Arial" w:hAnsi="Arial" w:cs="Arial"/>
        </w:rPr>
      </w:pPr>
    </w:p>
    <w:p w14:paraId="4E51BC15" w14:textId="77777777" w:rsidR="007E5B9D" w:rsidRPr="00DB09D9" w:rsidRDefault="007E5B9D" w:rsidP="00DB09D9">
      <w:pPr>
        <w:pStyle w:val="Ttulo1"/>
        <w:numPr>
          <w:ilvl w:val="0"/>
          <w:numId w:val="10"/>
        </w:numPr>
        <w:tabs>
          <w:tab w:val="left" w:pos="379"/>
          <w:tab w:val="num" w:pos="720"/>
        </w:tabs>
        <w:spacing w:line="276" w:lineRule="auto"/>
        <w:ind w:left="378" w:hanging="198"/>
        <w:jc w:val="both"/>
      </w:pPr>
      <w:r w:rsidRPr="00DB09D9">
        <w:t>DISPONIBILIDAD</w:t>
      </w:r>
      <w:r w:rsidRPr="00DB09D9">
        <w:rPr>
          <w:spacing w:val="-11"/>
        </w:rPr>
        <w:t xml:space="preserve"> </w:t>
      </w:r>
      <w:r w:rsidRPr="00DB09D9">
        <w:t>SUMA</w:t>
      </w:r>
      <w:r w:rsidRPr="00DB09D9">
        <w:rPr>
          <w:spacing w:val="-13"/>
        </w:rPr>
        <w:t xml:space="preserve"> </w:t>
      </w:r>
      <w:r w:rsidRPr="00DB09D9">
        <w:t>ASEGURADA.</w:t>
      </w:r>
    </w:p>
    <w:p w14:paraId="30A93E0F" w14:textId="77777777" w:rsidR="007E5B9D" w:rsidRPr="00DB09D9" w:rsidRDefault="007E5B9D" w:rsidP="00DB09D9">
      <w:pPr>
        <w:pStyle w:val="Prrafodelista"/>
        <w:widowControl w:val="0"/>
        <w:numPr>
          <w:ilvl w:val="0"/>
          <w:numId w:val="10"/>
        </w:numPr>
        <w:tabs>
          <w:tab w:val="left" w:pos="376"/>
        </w:tabs>
        <w:autoSpaceDE w:val="0"/>
        <w:autoSpaceDN w:val="0"/>
        <w:spacing w:before="37" w:after="0" w:line="276" w:lineRule="auto"/>
        <w:ind w:left="375" w:hanging="195"/>
        <w:contextualSpacing w:val="0"/>
        <w:jc w:val="both"/>
        <w:rPr>
          <w:rFonts w:ascii="Arial" w:hAnsi="Arial" w:cs="Arial"/>
          <w:b/>
        </w:rPr>
      </w:pPr>
      <w:r w:rsidRPr="00DB09D9">
        <w:rPr>
          <w:rFonts w:ascii="Arial" w:hAnsi="Arial" w:cs="Arial"/>
          <w:b/>
        </w:rPr>
        <w:t>AVISO</w:t>
      </w:r>
      <w:r w:rsidRPr="00DB09D9">
        <w:rPr>
          <w:rFonts w:ascii="Arial" w:hAnsi="Arial" w:cs="Arial"/>
          <w:b/>
          <w:spacing w:val="-3"/>
        </w:rPr>
        <w:t xml:space="preserve"> </w:t>
      </w:r>
      <w:r w:rsidRPr="00DB09D9">
        <w:rPr>
          <w:rFonts w:ascii="Arial" w:hAnsi="Arial" w:cs="Arial"/>
          <w:b/>
        </w:rPr>
        <w:t>DE</w:t>
      </w:r>
      <w:r w:rsidRPr="00DB09D9">
        <w:rPr>
          <w:rFonts w:ascii="Arial" w:hAnsi="Arial" w:cs="Arial"/>
          <w:b/>
          <w:spacing w:val="-10"/>
        </w:rPr>
        <w:t xml:space="preserve"> </w:t>
      </w:r>
      <w:r w:rsidRPr="00DB09D9">
        <w:rPr>
          <w:rFonts w:ascii="Arial" w:hAnsi="Arial" w:cs="Arial"/>
          <w:b/>
        </w:rPr>
        <w:t>SINIESTRO.</w:t>
      </w:r>
    </w:p>
    <w:p w14:paraId="67BE836A" w14:textId="6BE8A01E" w:rsidR="007E5B9D" w:rsidRPr="00DB09D9" w:rsidRDefault="007E5B9D" w:rsidP="00DB09D9">
      <w:pPr>
        <w:pStyle w:val="Ttulo1"/>
        <w:numPr>
          <w:ilvl w:val="0"/>
          <w:numId w:val="10"/>
        </w:numPr>
        <w:tabs>
          <w:tab w:val="left" w:pos="395"/>
        </w:tabs>
        <w:spacing w:before="38" w:line="276" w:lineRule="auto"/>
        <w:ind w:right="819"/>
        <w:jc w:val="both"/>
      </w:pPr>
      <w:r w:rsidRPr="00DB09D9">
        <w:t>RECLAMOS</w:t>
      </w:r>
      <w:r w:rsidRPr="00DB09D9">
        <w:rPr>
          <w:spacing w:val="2"/>
        </w:rPr>
        <w:t xml:space="preserve"> </w:t>
      </w:r>
      <w:r w:rsidRPr="00DB09D9">
        <w:t>REALIZADOS</w:t>
      </w:r>
      <w:r w:rsidRPr="00DB09D9">
        <w:rPr>
          <w:spacing w:val="-2"/>
        </w:rPr>
        <w:t xml:space="preserve"> </w:t>
      </w:r>
      <w:r w:rsidRPr="00DB09D9">
        <w:t>A</w:t>
      </w:r>
      <w:r w:rsidRPr="00DB09D9">
        <w:rPr>
          <w:spacing w:val="3"/>
        </w:rPr>
        <w:t xml:space="preserve"> </w:t>
      </w:r>
      <w:r w:rsidRPr="00DB09D9">
        <w:t>LA</w:t>
      </w:r>
      <w:r w:rsidRPr="00DB09D9">
        <w:rPr>
          <w:spacing w:val="4"/>
        </w:rPr>
        <w:t xml:space="preserve"> </w:t>
      </w:r>
      <w:r w:rsidRPr="00DB09D9">
        <w:t>COMPAÑÍA</w:t>
      </w:r>
      <w:r w:rsidRPr="00DB09D9">
        <w:rPr>
          <w:spacing w:val="7"/>
        </w:rPr>
        <w:t xml:space="preserve"> </w:t>
      </w:r>
      <w:r w:rsidRPr="00DB09D9">
        <w:t>Y</w:t>
      </w:r>
      <w:r w:rsidRPr="00DB09D9">
        <w:rPr>
          <w:spacing w:val="-5"/>
        </w:rPr>
        <w:t xml:space="preserve"> </w:t>
      </w:r>
      <w:r w:rsidRPr="00DB09D9">
        <w:t>RESPUESTA</w:t>
      </w:r>
      <w:r w:rsidRPr="00DB09D9">
        <w:rPr>
          <w:spacing w:val="6"/>
        </w:rPr>
        <w:t xml:space="preserve"> </w:t>
      </w:r>
      <w:r w:rsidRPr="00DB09D9">
        <w:t>DE</w:t>
      </w:r>
      <w:r w:rsidRPr="00DB09D9">
        <w:rPr>
          <w:spacing w:val="-1"/>
        </w:rPr>
        <w:t xml:space="preserve"> </w:t>
      </w:r>
      <w:r w:rsidRPr="00DB09D9">
        <w:t>LA</w:t>
      </w:r>
      <w:r w:rsidRPr="00DB09D9">
        <w:rPr>
          <w:spacing w:val="4"/>
        </w:rPr>
        <w:t xml:space="preserve"> </w:t>
      </w:r>
      <w:r w:rsidRPr="00DB09D9">
        <w:t>COMPAÑÍA</w:t>
      </w:r>
      <w:r w:rsidRPr="00DB09D9">
        <w:rPr>
          <w:spacing w:val="3"/>
        </w:rPr>
        <w:t xml:space="preserve"> </w:t>
      </w:r>
      <w:r w:rsidRPr="00DB09D9">
        <w:t>FRENTE</w:t>
      </w:r>
      <w:r w:rsidRPr="00DB09D9">
        <w:rPr>
          <w:spacing w:val="-7"/>
        </w:rPr>
        <w:t xml:space="preserve"> </w:t>
      </w:r>
      <w:r w:rsidRPr="00DB09D9">
        <w:t>A</w:t>
      </w:r>
      <w:r w:rsidRPr="00DB09D9">
        <w:rPr>
          <w:spacing w:val="-58"/>
        </w:rPr>
        <w:t xml:space="preserve"> </w:t>
      </w:r>
      <w:r w:rsidRPr="00DB09D9">
        <w:t>LOS</w:t>
      </w:r>
      <w:r w:rsidRPr="00DB09D9">
        <w:rPr>
          <w:spacing w:val="-5"/>
        </w:rPr>
        <w:t xml:space="preserve"> </w:t>
      </w:r>
      <w:r w:rsidRPr="00DB09D9">
        <w:t>MISMOS.</w:t>
      </w:r>
    </w:p>
    <w:p w14:paraId="12C45BAB" w14:textId="77777777" w:rsidR="007E5B9D" w:rsidRPr="00DB09D9" w:rsidRDefault="007E5B9D" w:rsidP="00DB09D9">
      <w:pPr>
        <w:pStyle w:val="Prrafodelista"/>
        <w:widowControl w:val="0"/>
        <w:numPr>
          <w:ilvl w:val="0"/>
          <w:numId w:val="10"/>
        </w:numPr>
        <w:tabs>
          <w:tab w:val="left" w:pos="379"/>
        </w:tabs>
        <w:autoSpaceDE w:val="0"/>
        <w:autoSpaceDN w:val="0"/>
        <w:spacing w:before="1" w:after="0" w:line="276" w:lineRule="auto"/>
        <w:ind w:left="378" w:hanging="198"/>
        <w:contextualSpacing w:val="0"/>
        <w:jc w:val="both"/>
        <w:rPr>
          <w:rFonts w:ascii="Arial" w:hAnsi="Arial" w:cs="Arial"/>
          <w:b/>
        </w:rPr>
      </w:pPr>
      <w:r w:rsidRPr="00DB09D9">
        <w:rPr>
          <w:rFonts w:ascii="Arial" w:hAnsi="Arial" w:cs="Arial"/>
          <w:b/>
        </w:rPr>
        <w:t>CONFIRMAR</w:t>
      </w:r>
      <w:r w:rsidRPr="00DB09D9">
        <w:rPr>
          <w:rFonts w:ascii="Arial" w:hAnsi="Arial" w:cs="Arial"/>
          <w:b/>
          <w:spacing w:val="-7"/>
        </w:rPr>
        <w:t xml:space="preserve"> </w:t>
      </w:r>
      <w:r w:rsidRPr="00DB09D9">
        <w:rPr>
          <w:rFonts w:ascii="Arial" w:hAnsi="Arial" w:cs="Arial"/>
          <w:b/>
        </w:rPr>
        <w:t>SI</w:t>
      </w:r>
      <w:r w:rsidRPr="00DB09D9">
        <w:rPr>
          <w:rFonts w:ascii="Arial" w:hAnsi="Arial" w:cs="Arial"/>
          <w:b/>
          <w:spacing w:val="-2"/>
        </w:rPr>
        <w:t xml:space="preserve"> </w:t>
      </w:r>
      <w:r w:rsidRPr="00DB09D9">
        <w:rPr>
          <w:rFonts w:ascii="Arial" w:hAnsi="Arial" w:cs="Arial"/>
          <w:b/>
        </w:rPr>
        <w:t>EXISTE</w:t>
      </w:r>
      <w:r w:rsidRPr="00DB09D9">
        <w:rPr>
          <w:rFonts w:ascii="Arial" w:hAnsi="Arial" w:cs="Arial"/>
          <w:b/>
          <w:spacing w:val="-2"/>
        </w:rPr>
        <w:t xml:space="preserve"> </w:t>
      </w:r>
      <w:r w:rsidRPr="00DB09D9">
        <w:rPr>
          <w:rFonts w:ascii="Arial" w:hAnsi="Arial" w:cs="Arial"/>
          <w:b/>
        </w:rPr>
        <w:t>PROCESO</w:t>
      </w:r>
      <w:r w:rsidRPr="00DB09D9">
        <w:rPr>
          <w:rFonts w:ascii="Arial" w:hAnsi="Arial" w:cs="Arial"/>
          <w:b/>
          <w:spacing w:val="1"/>
        </w:rPr>
        <w:t xml:space="preserve"> </w:t>
      </w:r>
      <w:r w:rsidRPr="00DB09D9">
        <w:rPr>
          <w:rFonts w:ascii="Arial" w:hAnsi="Arial" w:cs="Arial"/>
          <w:b/>
        </w:rPr>
        <w:t>PENAL</w:t>
      </w:r>
      <w:r w:rsidRPr="00DB09D9">
        <w:rPr>
          <w:rFonts w:ascii="Arial" w:hAnsi="Arial" w:cs="Arial"/>
          <w:b/>
          <w:spacing w:val="-6"/>
        </w:rPr>
        <w:t xml:space="preserve"> </w:t>
      </w:r>
      <w:r w:rsidRPr="00DB09D9">
        <w:rPr>
          <w:rFonts w:ascii="Arial" w:hAnsi="Arial" w:cs="Arial"/>
          <w:b/>
        </w:rPr>
        <w:t>Y</w:t>
      </w:r>
      <w:r w:rsidRPr="00DB09D9">
        <w:rPr>
          <w:rFonts w:ascii="Arial" w:hAnsi="Arial" w:cs="Arial"/>
          <w:b/>
          <w:spacing w:val="-6"/>
        </w:rPr>
        <w:t xml:space="preserve"> </w:t>
      </w:r>
      <w:r w:rsidRPr="00DB09D9">
        <w:rPr>
          <w:rFonts w:ascii="Arial" w:hAnsi="Arial" w:cs="Arial"/>
          <w:b/>
        </w:rPr>
        <w:t>CONFIRMAR</w:t>
      </w:r>
      <w:r w:rsidRPr="00DB09D9">
        <w:rPr>
          <w:rFonts w:ascii="Arial" w:hAnsi="Arial" w:cs="Arial"/>
          <w:b/>
          <w:spacing w:val="-7"/>
        </w:rPr>
        <w:t xml:space="preserve"> </w:t>
      </w:r>
      <w:r w:rsidRPr="00DB09D9">
        <w:rPr>
          <w:rFonts w:ascii="Arial" w:hAnsi="Arial" w:cs="Arial"/>
          <w:b/>
        </w:rPr>
        <w:t>ESTADO.</w:t>
      </w:r>
    </w:p>
    <w:p w14:paraId="11FD60A7" w14:textId="77777777" w:rsidR="007E5B9D" w:rsidRPr="00DB09D9" w:rsidRDefault="007E5B9D" w:rsidP="00DB09D9">
      <w:pPr>
        <w:pStyle w:val="Ttulo1"/>
        <w:numPr>
          <w:ilvl w:val="0"/>
          <w:numId w:val="10"/>
        </w:numPr>
        <w:tabs>
          <w:tab w:val="left" w:pos="379"/>
          <w:tab w:val="num" w:pos="720"/>
        </w:tabs>
        <w:spacing w:before="38" w:line="276" w:lineRule="auto"/>
        <w:ind w:left="378" w:hanging="198"/>
        <w:jc w:val="both"/>
      </w:pPr>
      <w:r w:rsidRPr="00DB09D9">
        <w:t>PAGOS</w:t>
      </w:r>
      <w:r w:rsidRPr="00DB09D9">
        <w:rPr>
          <w:spacing w:val="-7"/>
        </w:rPr>
        <w:t xml:space="preserve"> </w:t>
      </w:r>
      <w:r w:rsidRPr="00DB09D9">
        <w:t>REALIZADOS</w:t>
      </w:r>
      <w:r w:rsidRPr="00DB09D9">
        <w:rPr>
          <w:spacing w:val="-7"/>
        </w:rPr>
        <w:t xml:space="preserve"> </w:t>
      </w:r>
      <w:r w:rsidRPr="00DB09D9">
        <w:t>A</w:t>
      </w:r>
      <w:r w:rsidRPr="00DB09D9">
        <w:rPr>
          <w:spacing w:val="-4"/>
        </w:rPr>
        <w:t xml:space="preserve"> </w:t>
      </w:r>
      <w:r w:rsidRPr="00DB09D9">
        <w:t>CARGO</w:t>
      </w:r>
      <w:r w:rsidRPr="00DB09D9">
        <w:rPr>
          <w:spacing w:val="-5"/>
        </w:rPr>
        <w:t xml:space="preserve"> </w:t>
      </w:r>
      <w:r w:rsidRPr="00DB09D9">
        <w:t>DE</w:t>
      </w:r>
      <w:r w:rsidRPr="00DB09D9">
        <w:rPr>
          <w:spacing w:val="-6"/>
        </w:rPr>
        <w:t xml:space="preserve"> </w:t>
      </w:r>
      <w:r w:rsidRPr="00DB09D9">
        <w:t>LA</w:t>
      </w:r>
      <w:r w:rsidRPr="00DB09D9">
        <w:rPr>
          <w:spacing w:val="-4"/>
        </w:rPr>
        <w:t xml:space="preserve"> </w:t>
      </w:r>
      <w:r w:rsidRPr="00DB09D9">
        <w:t>COMPAÑÍA.</w:t>
      </w:r>
    </w:p>
    <w:p w14:paraId="40719C9E" w14:textId="77777777" w:rsidR="007E5B9D" w:rsidRPr="00DB09D9" w:rsidRDefault="007E5B9D" w:rsidP="00DB09D9">
      <w:pPr>
        <w:pStyle w:val="Textoindependiente"/>
        <w:spacing w:line="276" w:lineRule="auto"/>
        <w:ind w:left="0"/>
        <w:jc w:val="both"/>
        <w:rPr>
          <w:rFonts w:ascii="Arial" w:hAnsi="Arial" w:cs="Arial"/>
          <w:b/>
        </w:rPr>
      </w:pPr>
    </w:p>
    <w:p w14:paraId="61922AD8" w14:textId="77777777" w:rsidR="007E5B9D" w:rsidRPr="00DB09D9" w:rsidRDefault="007E5B9D" w:rsidP="00DB09D9">
      <w:pPr>
        <w:pStyle w:val="Textoindependiente"/>
        <w:spacing w:line="276" w:lineRule="auto"/>
        <w:jc w:val="both"/>
        <w:rPr>
          <w:rFonts w:ascii="Arial" w:hAnsi="Arial" w:cs="Arial"/>
        </w:rPr>
      </w:pPr>
      <w:r w:rsidRPr="00DB09D9">
        <w:rPr>
          <w:rFonts w:ascii="Arial" w:hAnsi="Arial" w:cs="Arial"/>
        </w:rPr>
        <w:t>Cordialmente,</w:t>
      </w:r>
    </w:p>
    <w:p w14:paraId="3F828B51" w14:textId="77777777" w:rsidR="007E5B9D" w:rsidRPr="00DB09D9" w:rsidRDefault="007E5B9D" w:rsidP="00DB09D9">
      <w:pPr>
        <w:pStyle w:val="Textoindependiente"/>
        <w:spacing w:before="3" w:line="276" w:lineRule="auto"/>
        <w:ind w:left="0"/>
        <w:jc w:val="both"/>
        <w:rPr>
          <w:rFonts w:ascii="Arial" w:hAnsi="Arial" w:cs="Arial"/>
        </w:rPr>
      </w:pPr>
      <w:r w:rsidRPr="00DB09D9">
        <w:rPr>
          <w:rFonts w:ascii="Arial" w:hAnsi="Arial" w:cs="Arial"/>
          <w:noProof/>
          <w:lang w:val="es-CO" w:eastAsia="es-CO"/>
        </w:rPr>
        <w:drawing>
          <wp:anchor distT="0" distB="0" distL="0" distR="0" simplePos="0" relativeHeight="251658241" behindDoc="0" locked="0" layoutInCell="1" allowOverlap="1" wp14:anchorId="730F752B" wp14:editId="330EEAF5">
            <wp:simplePos x="0" y="0"/>
            <wp:positionH relativeFrom="page">
              <wp:posOffset>900430</wp:posOffset>
            </wp:positionH>
            <wp:positionV relativeFrom="paragraph">
              <wp:posOffset>238793</wp:posOffset>
            </wp:positionV>
            <wp:extent cx="1401544" cy="370331"/>
            <wp:effectExtent l="0" t="0" r="0" b="0"/>
            <wp:wrapTopAndBottom/>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2.jpeg"/>
                    <pic:cNvPicPr/>
                  </pic:nvPicPr>
                  <pic:blipFill>
                    <a:blip r:embed="rId11" cstate="print"/>
                    <a:stretch>
                      <a:fillRect/>
                    </a:stretch>
                  </pic:blipFill>
                  <pic:spPr>
                    <a:xfrm>
                      <a:off x="0" y="0"/>
                      <a:ext cx="1401544" cy="370331"/>
                    </a:xfrm>
                    <a:prstGeom prst="rect">
                      <a:avLst/>
                    </a:prstGeom>
                  </pic:spPr>
                </pic:pic>
              </a:graphicData>
            </a:graphic>
          </wp:anchor>
        </w:drawing>
      </w:r>
      <w:r w:rsidRPr="00DB09D9">
        <w:rPr>
          <w:rFonts w:ascii="Arial" w:hAnsi="Arial" w:cs="Arial"/>
          <w:noProof/>
          <w:lang w:val="es-CO" w:eastAsia="es-CO"/>
        </w:rPr>
        <mc:AlternateContent>
          <mc:Choice Requires="wps">
            <w:drawing>
              <wp:anchor distT="0" distB="0" distL="0" distR="0" simplePos="0" relativeHeight="251658242" behindDoc="1" locked="0" layoutInCell="1" allowOverlap="1" wp14:anchorId="5E58880D" wp14:editId="05684CC4">
                <wp:simplePos x="0" y="0"/>
                <wp:positionH relativeFrom="page">
                  <wp:posOffset>901065</wp:posOffset>
                </wp:positionH>
                <wp:positionV relativeFrom="paragraph">
                  <wp:posOffset>804545</wp:posOffset>
                </wp:positionV>
                <wp:extent cx="1554480" cy="1270"/>
                <wp:effectExtent l="0" t="0" r="0" b="0"/>
                <wp:wrapTopAndBottom/>
                <wp:docPr id="298982661" name="Forma libre: forma 2989826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54480" cy="1270"/>
                        </a:xfrm>
                        <a:custGeom>
                          <a:avLst/>
                          <a:gdLst>
                            <a:gd name="T0" fmla="+- 0 1419 1419"/>
                            <a:gd name="T1" fmla="*/ T0 w 2448"/>
                            <a:gd name="T2" fmla="+- 0 3867 1419"/>
                            <a:gd name="T3" fmla="*/ T2 w 2448"/>
                          </a:gdLst>
                          <a:ahLst/>
                          <a:cxnLst>
                            <a:cxn ang="0">
                              <a:pos x="T1" y="0"/>
                            </a:cxn>
                            <a:cxn ang="0">
                              <a:pos x="T3" y="0"/>
                            </a:cxn>
                          </a:cxnLst>
                          <a:rect l="0" t="0" r="r" b="b"/>
                          <a:pathLst>
                            <a:path w="2448">
                              <a:moveTo>
                                <a:pt x="0" y="0"/>
                              </a:moveTo>
                              <a:lnTo>
                                <a:pt x="2448" y="0"/>
                              </a:lnTo>
                            </a:path>
                          </a:pathLst>
                        </a:custGeom>
                        <a:noFill/>
                        <a:ln w="124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BCA2E8" id="Forma libre: forma 298982661" o:spid="_x0000_s1026" style="position:absolute;margin-left:70.95pt;margin-top:63.35pt;width:122.4pt;height:.1pt;z-index:-25165823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44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" path="m,l2448,e" filled="f" strokeweight=".34664mm">
                <v:path arrowok="t" o:connecttype="custom" o:connectlocs="0,0;1554480,0" o:connectangles="0,0"/>
                <w10:wrap type="topAndBottom" anchorx="page"/>
              </v:shape>
            </w:pict>
          </mc:Fallback>
        </mc:AlternateContent>
      </w:r>
    </w:p>
    <w:p w14:paraId="0E277D04" w14:textId="77777777" w:rsidR="007E5B9D" w:rsidRPr="00DB09D9" w:rsidRDefault="007E5B9D" w:rsidP="00DB09D9">
      <w:pPr>
        <w:pStyle w:val="Textoindependiente"/>
        <w:spacing w:before="11" w:line="276" w:lineRule="auto"/>
        <w:ind w:left="0"/>
        <w:jc w:val="both"/>
        <w:rPr>
          <w:rFonts w:ascii="Arial" w:hAnsi="Arial" w:cs="Arial"/>
        </w:rPr>
      </w:pPr>
    </w:p>
    <w:p w14:paraId="06526756" w14:textId="26E58E06" w:rsidR="000F0821" w:rsidRPr="00DB09D9" w:rsidRDefault="007E5B9D" w:rsidP="00DB09D9">
      <w:pPr>
        <w:pStyle w:val="Textoindependiente"/>
        <w:spacing w:before="1" w:line="276" w:lineRule="auto"/>
        <w:jc w:val="both"/>
        <w:rPr>
          <w:rFonts w:ascii="Arial" w:hAnsi="Arial" w:cs="Arial"/>
        </w:rPr>
      </w:pPr>
      <w:r w:rsidRPr="00DB09D9">
        <w:rPr>
          <w:rFonts w:ascii="Arial" w:hAnsi="Arial" w:cs="Arial"/>
        </w:rPr>
        <w:t>Abogado</w:t>
      </w:r>
    </w:p>
    <w:sectPr w:rsidR="000F0821" w:rsidRPr="00DB09D9">
      <w:headerReference w:type="defaul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B4551F" w14:textId="77777777" w:rsidR="005A31A5" w:rsidRDefault="005A31A5" w:rsidP="00F361C1">
      <w:pPr>
        <w:spacing w:after="0" w:line="240" w:lineRule="auto"/>
      </w:pPr>
      <w:r>
        <w:separator/>
      </w:r>
    </w:p>
  </w:endnote>
  <w:endnote w:type="continuationSeparator" w:id="0">
    <w:p w14:paraId="53048FEE" w14:textId="77777777" w:rsidR="005A31A5" w:rsidRDefault="005A31A5" w:rsidP="00F361C1">
      <w:pPr>
        <w:spacing w:after="0" w:line="240" w:lineRule="auto"/>
      </w:pPr>
      <w:r>
        <w:continuationSeparator/>
      </w:r>
    </w:p>
  </w:endnote>
  <w:endnote w:type="continuationNotice" w:id="1">
    <w:p w14:paraId="6EFE598B" w14:textId="77777777" w:rsidR="005A31A5" w:rsidRDefault="005A31A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MT">
    <w:altName w:val="Arial"/>
    <w:charset w:val="01"/>
    <w:family w:val="swiss"/>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CBCC5E" w14:textId="77777777" w:rsidR="005A31A5" w:rsidRDefault="005A31A5" w:rsidP="00F361C1">
      <w:pPr>
        <w:spacing w:after="0" w:line="240" w:lineRule="auto"/>
      </w:pPr>
      <w:r>
        <w:separator/>
      </w:r>
    </w:p>
  </w:footnote>
  <w:footnote w:type="continuationSeparator" w:id="0">
    <w:p w14:paraId="6C9E5D5A" w14:textId="77777777" w:rsidR="005A31A5" w:rsidRDefault="005A31A5" w:rsidP="00F361C1">
      <w:pPr>
        <w:spacing w:after="0" w:line="240" w:lineRule="auto"/>
      </w:pPr>
      <w:r>
        <w:continuationSeparator/>
      </w:r>
    </w:p>
  </w:footnote>
  <w:footnote w:type="continuationNotice" w:id="1">
    <w:p w14:paraId="768CED70" w14:textId="77777777" w:rsidR="005A31A5" w:rsidRDefault="005A31A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7F1D9" w14:textId="77777777" w:rsidR="00F361C1" w:rsidRPr="00F361C1" w:rsidRDefault="00F361C1">
    <w:pPr>
      <w:pStyle w:val="Encabezado"/>
      <w:rPr>
        <w:noProof/>
        <w:lang w:val="en-US"/>
      </w:rPr>
    </w:pPr>
    <w:r>
      <w:rPr>
        <w:noProof/>
        <w:lang w:eastAsia="es-CO"/>
      </w:rPr>
      <w:drawing>
        <wp:anchor distT="0" distB="0" distL="114300" distR="114300" simplePos="0" relativeHeight="251658240" behindDoc="1" locked="0" layoutInCell="1" allowOverlap="1" wp14:anchorId="299928FA" wp14:editId="73C5D25D">
          <wp:simplePos x="0" y="0"/>
          <wp:positionH relativeFrom="page">
            <wp:align>right</wp:align>
          </wp:positionH>
          <wp:positionV relativeFrom="paragraph">
            <wp:posOffset>-441960</wp:posOffset>
          </wp:positionV>
          <wp:extent cx="7764780" cy="10047298"/>
          <wp:effectExtent l="0" t="0" r="762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MBRETE 2[19984].jpg"/>
                  <pic:cNvPicPr/>
                </pic:nvPicPr>
                <pic:blipFill>
                  <a:blip r:embed="rId1">
                    <a:extLst>
                      <a:ext uri="{28A0092B-C50C-407E-A947-70E740481C1C}">
                        <a14:useLocalDpi xmlns:a14="http://schemas.microsoft.com/office/drawing/2010/main" val="0"/>
                      </a:ext>
                    </a:extLst>
                  </a:blip>
                  <a:stretch>
                    <a:fillRect/>
                  </a:stretch>
                </pic:blipFill>
                <pic:spPr>
                  <a:xfrm>
                    <a:off x="0" y="0"/>
                    <a:ext cx="7764780" cy="10047298"/>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74A2D"/>
    <w:multiLevelType w:val="multilevel"/>
    <w:tmpl w:val="C4E4F1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7C697B"/>
    <w:multiLevelType w:val="hybridMultilevel"/>
    <w:tmpl w:val="176E52F2"/>
    <w:lvl w:ilvl="0" w:tplc="9B8858E4">
      <w:start w:val="1"/>
      <w:numFmt w:val="decimal"/>
      <w:lvlText w:val="%1."/>
      <w:lvlJc w:val="left"/>
      <w:pPr>
        <w:ind w:left="720" w:hanging="360"/>
      </w:pPr>
      <w:rPr>
        <w:b/>
        <w:bCs/>
        <w:color w:val="auto"/>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 w15:restartNumberingAfterBreak="0">
    <w:nsid w:val="0B294271"/>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BC1220C"/>
    <w:multiLevelType w:val="hybridMultilevel"/>
    <w:tmpl w:val="F9EA517E"/>
    <w:lvl w:ilvl="0" w:tplc="B132513C">
      <w:start w:val="3"/>
      <w:numFmt w:val="bullet"/>
      <w:lvlText w:val="-"/>
      <w:lvlJc w:val="left"/>
      <w:pPr>
        <w:ind w:left="720" w:hanging="360"/>
      </w:pPr>
      <w:rPr>
        <w:rFonts w:ascii="Century Gothic" w:eastAsiaTheme="minorHAnsi" w:hAnsi="Century Gothic"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CE146A"/>
    <w:multiLevelType w:val="hybridMultilevel"/>
    <w:tmpl w:val="BC0467CC"/>
    <w:lvl w:ilvl="0" w:tplc="7454233A">
      <w:numFmt w:val="bullet"/>
      <w:lvlText w:val=""/>
      <w:lvlJc w:val="left"/>
      <w:pPr>
        <w:ind w:left="263" w:hanging="212"/>
      </w:pPr>
      <w:rPr>
        <w:rFonts w:ascii="Symbol" w:eastAsia="Symbol" w:hAnsi="Symbol" w:cs="Symbol" w:hint="default"/>
        <w:w w:val="100"/>
        <w:sz w:val="22"/>
        <w:szCs w:val="22"/>
        <w:lang w:val="es-ES" w:eastAsia="en-US" w:bidi="ar-SA"/>
      </w:rPr>
    </w:lvl>
    <w:lvl w:ilvl="1" w:tplc="BF082262">
      <w:numFmt w:val="bullet"/>
      <w:lvlText w:val="•"/>
      <w:lvlJc w:val="left"/>
      <w:pPr>
        <w:ind w:left="743" w:hanging="212"/>
      </w:pPr>
      <w:rPr>
        <w:rFonts w:hint="default"/>
        <w:lang w:val="es-ES" w:eastAsia="en-US" w:bidi="ar-SA"/>
      </w:rPr>
    </w:lvl>
    <w:lvl w:ilvl="2" w:tplc="8D103638">
      <w:numFmt w:val="bullet"/>
      <w:lvlText w:val="•"/>
      <w:lvlJc w:val="left"/>
      <w:pPr>
        <w:ind w:left="1226" w:hanging="212"/>
      </w:pPr>
      <w:rPr>
        <w:rFonts w:hint="default"/>
        <w:lang w:val="es-ES" w:eastAsia="en-US" w:bidi="ar-SA"/>
      </w:rPr>
    </w:lvl>
    <w:lvl w:ilvl="3" w:tplc="4B1CDAC4">
      <w:numFmt w:val="bullet"/>
      <w:lvlText w:val="•"/>
      <w:lvlJc w:val="left"/>
      <w:pPr>
        <w:ind w:left="1710" w:hanging="212"/>
      </w:pPr>
      <w:rPr>
        <w:rFonts w:hint="default"/>
        <w:lang w:val="es-ES" w:eastAsia="en-US" w:bidi="ar-SA"/>
      </w:rPr>
    </w:lvl>
    <w:lvl w:ilvl="4" w:tplc="34C00F16">
      <w:numFmt w:val="bullet"/>
      <w:lvlText w:val="•"/>
      <w:lvlJc w:val="left"/>
      <w:pPr>
        <w:ind w:left="2193" w:hanging="212"/>
      </w:pPr>
      <w:rPr>
        <w:rFonts w:hint="default"/>
        <w:lang w:val="es-ES" w:eastAsia="en-US" w:bidi="ar-SA"/>
      </w:rPr>
    </w:lvl>
    <w:lvl w:ilvl="5" w:tplc="050297E2">
      <w:numFmt w:val="bullet"/>
      <w:lvlText w:val="•"/>
      <w:lvlJc w:val="left"/>
      <w:pPr>
        <w:ind w:left="2676" w:hanging="212"/>
      </w:pPr>
      <w:rPr>
        <w:rFonts w:hint="default"/>
        <w:lang w:val="es-ES" w:eastAsia="en-US" w:bidi="ar-SA"/>
      </w:rPr>
    </w:lvl>
    <w:lvl w:ilvl="6" w:tplc="30C0A4DC">
      <w:numFmt w:val="bullet"/>
      <w:lvlText w:val="•"/>
      <w:lvlJc w:val="left"/>
      <w:pPr>
        <w:ind w:left="3160" w:hanging="212"/>
      </w:pPr>
      <w:rPr>
        <w:rFonts w:hint="default"/>
        <w:lang w:val="es-ES" w:eastAsia="en-US" w:bidi="ar-SA"/>
      </w:rPr>
    </w:lvl>
    <w:lvl w:ilvl="7" w:tplc="F74CEA6C">
      <w:numFmt w:val="bullet"/>
      <w:lvlText w:val="•"/>
      <w:lvlJc w:val="left"/>
      <w:pPr>
        <w:ind w:left="3643" w:hanging="212"/>
      </w:pPr>
      <w:rPr>
        <w:rFonts w:hint="default"/>
        <w:lang w:val="es-ES" w:eastAsia="en-US" w:bidi="ar-SA"/>
      </w:rPr>
    </w:lvl>
    <w:lvl w:ilvl="8" w:tplc="AEE660AE">
      <w:numFmt w:val="bullet"/>
      <w:lvlText w:val="•"/>
      <w:lvlJc w:val="left"/>
      <w:pPr>
        <w:ind w:left="4126" w:hanging="212"/>
      </w:pPr>
      <w:rPr>
        <w:rFonts w:hint="default"/>
        <w:lang w:val="es-ES" w:eastAsia="en-US" w:bidi="ar-SA"/>
      </w:rPr>
    </w:lvl>
  </w:abstractNum>
  <w:abstractNum w:abstractNumId="5" w15:restartNumberingAfterBreak="0">
    <w:nsid w:val="168A579D"/>
    <w:multiLevelType w:val="hybridMultilevel"/>
    <w:tmpl w:val="C7CEBAD0"/>
    <w:lvl w:ilvl="0" w:tplc="32D6CB26">
      <w:start w:val="1"/>
      <w:numFmt w:val="decimal"/>
      <w:lvlText w:val="%1."/>
      <w:lvlJc w:val="left"/>
      <w:pPr>
        <w:ind w:left="786" w:hanging="360"/>
      </w:pPr>
      <w:rPr>
        <w:b w:val="0"/>
        <w:bCs w:val="0"/>
      </w:rPr>
    </w:lvl>
    <w:lvl w:ilvl="1" w:tplc="240A0019" w:tentative="1">
      <w:start w:val="1"/>
      <w:numFmt w:val="lowerLetter"/>
      <w:lvlText w:val="%2."/>
      <w:lvlJc w:val="left"/>
      <w:pPr>
        <w:ind w:left="1506" w:hanging="360"/>
      </w:pPr>
    </w:lvl>
    <w:lvl w:ilvl="2" w:tplc="240A001B" w:tentative="1">
      <w:start w:val="1"/>
      <w:numFmt w:val="lowerRoman"/>
      <w:lvlText w:val="%3."/>
      <w:lvlJc w:val="right"/>
      <w:pPr>
        <w:ind w:left="2226" w:hanging="180"/>
      </w:pPr>
    </w:lvl>
    <w:lvl w:ilvl="3" w:tplc="240A000F" w:tentative="1">
      <w:start w:val="1"/>
      <w:numFmt w:val="decimal"/>
      <w:lvlText w:val="%4."/>
      <w:lvlJc w:val="left"/>
      <w:pPr>
        <w:ind w:left="2946" w:hanging="360"/>
      </w:pPr>
    </w:lvl>
    <w:lvl w:ilvl="4" w:tplc="240A0019" w:tentative="1">
      <w:start w:val="1"/>
      <w:numFmt w:val="lowerLetter"/>
      <w:lvlText w:val="%5."/>
      <w:lvlJc w:val="left"/>
      <w:pPr>
        <w:ind w:left="3666" w:hanging="360"/>
      </w:pPr>
    </w:lvl>
    <w:lvl w:ilvl="5" w:tplc="240A001B" w:tentative="1">
      <w:start w:val="1"/>
      <w:numFmt w:val="lowerRoman"/>
      <w:lvlText w:val="%6."/>
      <w:lvlJc w:val="right"/>
      <w:pPr>
        <w:ind w:left="4386" w:hanging="180"/>
      </w:pPr>
    </w:lvl>
    <w:lvl w:ilvl="6" w:tplc="240A000F" w:tentative="1">
      <w:start w:val="1"/>
      <w:numFmt w:val="decimal"/>
      <w:lvlText w:val="%7."/>
      <w:lvlJc w:val="left"/>
      <w:pPr>
        <w:ind w:left="5106" w:hanging="360"/>
      </w:pPr>
    </w:lvl>
    <w:lvl w:ilvl="7" w:tplc="240A0019" w:tentative="1">
      <w:start w:val="1"/>
      <w:numFmt w:val="lowerLetter"/>
      <w:lvlText w:val="%8."/>
      <w:lvlJc w:val="left"/>
      <w:pPr>
        <w:ind w:left="5826" w:hanging="360"/>
      </w:pPr>
    </w:lvl>
    <w:lvl w:ilvl="8" w:tplc="240A001B" w:tentative="1">
      <w:start w:val="1"/>
      <w:numFmt w:val="lowerRoman"/>
      <w:lvlText w:val="%9."/>
      <w:lvlJc w:val="right"/>
      <w:pPr>
        <w:ind w:left="6546" w:hanging="180"/>
      </w:pPr>
    </w:lvl>
  </w:abstractNum>
  <w:abstractNum w:abstractNumId="6" w15:restartNumberingAfterBreak="0">
    <w:nsid w:val="2F71397E"/>
    <w:multiLevelType w:val="hybridMultilevel"/>
    <w:tmpl w:val="3F24B67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0FD207C"/>
    <w:multiLevelType w:val="hybridMultilevel"/>
    <w:tmpl w:val="BB44B3C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342D59AF"/>
    <w:multiLevelType w:val="hybridMultilevel"/>
    <w:tmpl w:val="466631E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4AC6A02"/>
    <w:multiLevelType w:val="hybridMultilevel"/>
    <w:tmpl w:val="4804311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38F67AB1"/>
    <w:multiLevelType w:val="hybridMultilevel"/>
    <w:tmpl w:val="30B03642"/>
    <w:lvl w:ilvl="0" w:tplc="240A0001">
      <w:start w:val="1"/>
      <w:numFmt w:val="bullet"/>
      <w:lvlText w:val=""/>
      <w:lvlJc w:val="left"/>
      <w:pPr>
        <w:ind w:left="456" w:hanging="197"/>
      </w:pPr>
      <w:rPr>
        <w:rFonts w:ascii="Symbol" w:hAnsi="Symbol" w:hint="default"/>
        <w:b/>
        <w:bCs/>
        <w:w w:val="100"/>
        <w:sz w:val="22"/>
        <w:szCs w:val="22"/>
        <w:lang w:val="es-ES" w:eastAsia="en-US" w:bidi="ar-SA"/>
      </w:rPr>
    </w:lvl>
    <w:lvl w:ilvl="1" w:tplc="240A0003" w:tentative="1">
      <w:start w:val="1"/>
      <w:numFmt w:val="bullet"/>
      <w:lvlText w:val="o"/>
      <w:lvlJc w:val="left"/>
      <w:pPr>
        <w:ind w:left="1492" w:hanging="360"/>
      </w:pPr>
      <w:rPr>
        <w:rFonts w:ascii="Courier New" w:hAnsi="Courier New" w:cs="Courier New" w:hint="default"/>
      </w:rPr>
    </w:lvl>
    <w:lvl w:ilvl="2" w:tplc="240A0005" w:tentative="1">
      <w:start w:val="1"/>
      <w:numFmt w:val="bullet"/>
      <w:lvlText w:val=""/>
      <w:lvlJc w:val="left"/>
      <w:pPr>
        <w:ind w:left="2212" w:hanging="360"/>
      </w:pPr>
      <w:rPr>
        <w:rFonts w:ascii="Wingdings" w:hAnsi="Wingdings" w:hint="default"/>
      </w:rPr>
    </w:lvl>
    <w:lvl w:ilvl="3" w:tplc="240A0001" w:tentative="1">
      <w:start w:val="1"/>
      <w:numFmt w:val="bullet"/>
      <w:lvlText w:val=""/>
      <w:lvlJc w:val="left"/>
      <w:pPr>
        <w:ind w:left="2932" w:hanging="360"/>
      </w:pPr>
      <w:rPr>
        <w:rFonts w:ascii="Symbol" w:hAnsi="Symbol" w:hint="default"/>
      </w:rPr>
    </w:lvl>
    <w:lvl w:ilvl="4" w:tplc="240A0003" w:tentative="1">
      <w:start w:val="1"/>
      <w:numFmt w:val="bullet"/>
      <w:lvlText w:val="o"/>
      <w:lvlJc w:val="left"/>
      <w:pPr>
        <w:ind w:left="3652" w:hanging="360"/>
      </w:pPr>
      <w:rPr>
        <w:rFonts w:ascii="Courier New" w:hAnsi="Courier New" w:cs="Courier New" w:hint="default"/>
      </w:rPr>
    </w:lvl>
    <w:lvl w:ilvl="5" w:tplc="240A0005" w:tentative="1">
      <w:start w:val="1"/>
      <w:numFmt w:val="bullet"/>
      <w:lvlText w:val=""/>
      <w:lvlJc w:val="left"/>
      <w:pPr>
        <w:ind w:left="4372" w:hanging="360"/>
      </w:pPr>
      <w:rPr>
        <w:rFonts w:ascii="Wingdings" w:hAnsi="Wingdings" w:hint="default"/>
      </w:rPr>
    </w:lvl>
    <w:lvl w:ilvl="6" w:tplc="240A0001" w:tentative="1">
      <w:start w:val="1"/>
      <w:numFmt w:val="bullet"/>
      <w:lvlText w:val=""/>
      <w:lvlJc w:val="left"/>
      <w:pPr>
        <w:ind w:left="5092" w:hanging="360"/>
      </w:pPr>
      <w:rPr>
        <w:rFonts w:ascii="Symbol" w:hAnsi="Symbol" w:hint="default"/>
      </w:rPr>
    </w:lvl>
    <w:lvl w:ilvl="7" w:tplc="240A0003" w:tentative="1">
      <w:start w:val="1"/>
      <w:numFmt w:val="bullet"/>
      <w:lvlText w:val="o"/>
      <w:lvlJc w:val="left"/>
      <w:pPr>
        <w:ind w:left="5812" w:hanging="360"/>
      </w:pPr>
      <w:rPr>
        <w:rFonts w:ascii="Courier New" w:hAnsi="Courier New" w:cs="Courier New" w:hint="default"/>
      </w:rPr>
    </w:lvl>
    <w:lvl w:ilvl="8" w:tplc="240A0005" w:tentative="1">
      <w:start w:val="1"/>
      <w:numFmt w:val="bullet"/>
      <w:lvlText w:val=""/>
      <w:lvlJc w:val="left"/>
      <w:pPr>
        <w:ind w:left="6532" w:hanging="360"/>
      </w:pPr>
      <w:rPr>
        <w:rFonts w:ascii="Wingdings" w:hAnsi="Wingdings" w:hint="default"/>
      </w:rPr>
    </w:lvl>
  </w:abstractNum>
  <w:abstractNum w:abstractNumId="11" w15:restartNumberingAfterBreak="0">
    <w:nsid w:val="3C6775C7"/>
    <w:multiLevelType w:val="hybridMultilevel"/>
    <w:tmpl w:val="4874E0EA"/>
    <w:lvl w:ilvl="0" w:tplc="2D44D1A2">
      <w:numFmt w:val="bullet"/>
      <w:lvlText w:val=""/>
      <w:lvlJc w:val="left"/>
      <w:pPr>
        <w:ind w:left="277" w:hanging="209"/>
      </w:pPr>
      <w:rPr>
        <w:rFonts w:ascii="Symbol" w:eastAsia="Symbol" w:hAnsi="Symbol" w:cs="Symbol" w:hint="default"/>
        <w:w w:val="100"/>
        <w:sz w:val="22"/>
        <w:szCs w:val="22"/>
        <w:lang w:val="es-ES" w:eastAsia="en-US" w:bidi="ar-SA"/>
      </w:rPr>
    </w:lvl>
    <w:lvl w:ilvl="1" w:tplc="F3AA5A1A">
      <w:numFmt w:val="bullet"/>
      <w:lvlText w:val="•"/>
      <w:lvlJc w:val="left"/>
      <w:pPr>
        <w:ind w:left="763" w:hanging="209"/>
      </w:pPr>
      <w:rPr>
        <w:rFonts w:hint="default"/>
        <w:lang w:val="es-ES" w:eastAsia="en-US" w:bidi="ar-SA"/>
      </w:rPr>
    </w:lvl>
    <w:lvl w:ilvl="2" w:tplc="EB248A50">
      <w:numFmt w:val="bullet"/>
      <w:lvlText w:val="•"/>
      <w:lvlJc w:val="left"/>
      <w:pPr>
        <w:ind w:left="1247" w:hanging="209"/>
      </w:pPr>
      <w:rPr>
        <w:rFonts w:hint="default"/>
        <w:lang w:val="es-ES" w:eastAsia="en-US" w:bidi="ar-SA"/>
      </w:rPr>
    </w:lvl>
    <w:lvl w:ilvl="3" w:tplc="A5BA697A">
      <w:numFmt w:val="bullet"/>
      <w:lvlText w:val="•"/>
      <w:lvlJc w:val="left"/>
      <w:pPr>
        <w:ind w:left="1731" w:hanging="209"/>
      </w:pPr>
      <w:rPr>
        <w:rFonts w:hint="default"/>
        <w:lang w:val="es-ES" w:eastAsia="en-US" w:bidi="ar-SA"/>
      </w:rPr>
    </w:lvl>
    <w:lvl w:ilvl="4" w:tplc="C422E92E">
      <w:numFmt w:val="bullet"/>
      <w:lvlText w:val="•"/>
      <w:lvlJc w:val="left"/>
      <w:pPr>
        <w:ind w:left="2215" w:hanging="209"/>
      </w:pPr>
      <w:rPr>
        <w:rFonts w:hint="default"/>
        <w:lang w:val="es-ES" w:eastAsia="en-US" w:bidi="ar-SA"/>
      </w:rPr>
    </w:lvl>
    <w:lvl w:ilvl="5" w:tplc="4AA07254">
      <w:numFmt w:val="bullet"/>
      <w:lvlText w:val="•"/>
      <w:lvlJc w:val="left"/>
      <w:pPr>
        <w:ind w:left="2698" w:hanging="209"/>
      </w:pPr>
      <w:rPr>
        <w:rFonts w:hint="default"/>
        <w:lang w:val="es-ES" w:eastAsia="en-US" w:bidi="ar-SA"/>
      </w:rPr>
    </w:lvl>
    <w:lvl w:ilvl="6" w:tplc="80C21380">
      <w:numFmt w:val="bullet"/>
      <w:lvlText w:val="•"/>
      <w:lvlJc w:val="left"/>
      <w:pPr>
        <w:ind w:left="3182" w:hanging="209"/>
      </w:pPr>
      <w:rPr>
        <w:rFonts w:hint="default"/>
        <w:lang w:val="es-ES" w:eastAsia="en-US" w:bidi="ar-SA"/>
      </w:rPr>
    </w:lvl>
    <w:lvl w:ilvl="7" w:tplc="66FA03F2">
      <w:numFmt w:val="bullet"/>
      <w:lvlText w:val="•"/>
      <w:lvlJc w:val="left"/>
      <w:pPr>
        <w:ind w:left="3666" w:hanging="209"/>
      </w:pPr>
      <w:rPr>
        <w:rFonts w:hint="default"/>
        <w:lang w:val="es-ES" w:eastAsia="en-US" w:bidi="ar-SA"/>
      </w:rPr>
    </w:lvl>
    <w:lvl w:ilvl="8" w:tplc="DA78B6B6">
      <w:numFmt w:val="bullet"/>
      <w:lvlText w:val="•"/>
      <w:lvlJc w:val="left"/>
      <w:pPr>
        <w:ind w:left="4150" w:hanging="209"/>
      </w:pPr>
      <w:rPr>
        <w:rFonts w:hint="default"/>
        <w:lang w:val="es-ES" w:eastAsia="en-US" w:bidi="ar-SA"/>
      </w:rPr>
    </w:lvl>
  </w:abstractNum>
  <w:abstractNum w:abstractNumId="12" w15:restartNumberingAfterBreak="0">
    <w:nsid w:val="3D5C462D"/>
    <w:multiLevelType w:val="hybridMultilevel"/>
    <w:tmpl w:val="0214FF10"/>
    <w:lvl w:ilvl="0" w:tplc="BD5A95E8">
      <w:numFmt w:val="bullet"/>
      <w:lvlText w:val=""/>
      <w:lvlJc w:val="left"/>
      <w:pPr>
        <w:ind w:left="261" w:hanging="214"/>
      </w:pPr>
      <w:rPr>
        <w:rFonts w:ascii="Symbol" w:eastAsia="Symbol" w:hAnsi="Symbol" w:cs="Symbol" w:hint="default"/>
        <w:w w:val="100"/>
        <w:sz w:val="22"/>
        <w:szCs w:val="22"/>
        <w:lang w:val="es-ES" w:eastAsia="en-US" w:bidi="ar-SA"/>
      </w:rPr>
    </w:lvl>
    <w:lvl w:ilvl="1" w:tplc="7EA4E05C">
      <w:numFmt w:val="bullet"/>
      <w:lvlText w:val="•"/>
      <w:lvlJc w:val="left"/>
      <w:pPr>
        <w:ind w:left="743" w:hanging="214"/>
      </w:pPr>
      <w:rPr>
        <w:rFonts w:hint="default"/>
        <w:lang w:val="es-ES" w:eastAsia="en-US" w:bidi="ar-SA"/>
      </w:rPr>
    </w:lvl>
    <w:lvl w:ilvl="2" w:tplc="E7DEDDF6">
      <w:numFmt w:val="bullet"/>
      <w:lvlText w:val="•"/>
      <w:lvlJc w:val="left"/>
      <w:pPr>
        <w:ind w:left="1226" w:hanging="214"/>
      </w:pPr>
      <w:rPr>
        <w:rFonts w:hint="default"/>
        <w:lang w:val="es-ES" w:eastAsia="en-US" w:bidi="ar-SA"/>
      </w:rPr>
    </w:lvl>
    <w:lvl w:ilvl="3" w:tplc="C328780A">
      <w:numFmt w:val="bullet"/>
      <w:lvlText w:val="•"/>
      <w:lvlJc w:val="left"/>
      <w:pPr>
        <w:ind w:left="1710" w:hanging="214"/>
      </w:pPr>
      <w:rPr>
        <w:rFonts w:hint="default"/>
        <w:lang w:val="es-ES" w:eastAsia="en-US" w:bidi="ar-SA"/>
      </w:rPr>
    </w:lvl>
    <w:lvl w:ilvl="4" w:tplc="A92CB144">
      <w:numFmt w:val="bullet"/>
      <w:lvlText w:val="•"/>
      <w:lvlJc w:val="left"/>
      <w:pPr>
        <w:ind w:left="2193" w:hanging="214"/>
      </w:pPr>
      <w:rPr>
        <w:rFonts w:hint="default"/>
        <w:lang w:val="es-ES" w:eastAsia="en-US" w:bidi="ar-SA"/>
      </w:rPr>
    </w:lvl>
    <w:lvl w:ilvl="5" w:tplc="1B62D9B6">
      <w:numFmt w:val="bullet"/>
      <w:lvlText w:val="•"/>
      <w:lvlJc w:val="left"/>
      <w:pPr>
        <w:ind w:left="2677" w:hanging="214"/>
      </w:pPr>
      <w:rPr>
        <w:rFonts w:hint="default"/>
        <w:lang w:val="es-ES" w:eastAsia="en-US" w:bidi="ar-SA"/>
      </w:rPr>
    </w:lvl>
    <w:lvl w:ilvl="6" w:tplc="96FA9E48">
      <w:numFmt w:val="bullet"/>
      <w:lvlText w:val="•"/>
      <w:lvlJc w:val="left"/>
      <w:pPr>
        <w:ind w:left="3160" w:hanging="214"/>
      </w:pPr>
      <w:rPr>
        <w:rFonts w:hint="default"/>
        <w:lang w:val="es-ES" w:eastAsia="en-US" w:bidi="ar-SA"/>
      </w:rPr>
    </w:lvl>
    <w:lvl w:ilvl="7" w:tplc="9E583020">
      <w:numFmt w:val="bullet"/>
      <w:lvlText w:val="•"/>
      <w:lvlJc w:val="left"/>
      <w:pPr>
        <w:ind w:left="3644" w:hanging="214"/>
      </w:pPr>
      <w:rPr>
        <w:rFonts w:hint="default"/>
        <w:lang w:val="es-ES" w:eastAsia="en-US" w:bidi="ar-SA"/>
      </w:rPr>
    </w:lvl>
    <w:lvl w:ilvl="8" w:tplc="C38C8A64">
      <w:numFmt w:val="bullet"/>
      <w:lvlText w:val="•"/>
      <w:lvlJc w:val="left"/>
      <w:pPr>
        <w:ind w:left="4127" w:hanging="214"/>
      </w:pPr>
      <w:rPr>
        <w:rFonts w:hint="default"/>
        <w:lang w:val="es-ES" w:eastAsia="en-US" w:bidi="ar-SA"/>
      </w:rPr>
    </w:lvl>
  </w:abstractNum>
  <w:abstractNum w:abstractNumId="13" w15:restartNumberingAfterBreak="0">
    <w:nsid w:val="4C424670"/>
    <w:multiLevelType w:val="hybridMultilevel"/>
    <w:tmpl w:val="EC0C2782"/>
    <w:lvl w:ilvl="0" w:tplc="2774DB70">
      <w:numFmt w:val="bullet"/>
      <w:lvlText w:val=""/>
      <w:lvlJc w:val="left"/>
      <w:pPr>
        <w:ind w:left="277" w:hanging="209"/>
      </w:pPr>
      <w:rPr>
        <w:rFonts w:ascii="Symbol" w:eastAsia="Symbol" w:hAnsi="Symbol" w:cs="Symbol" w:hint="default"/>
        <w:w w:val="100"/>
        <w:sz w:val="22"/>
        <w:szCs w:val="22"/>
        <w:lang w:val="es-ES" w:eastAsia="en-US" w:bidi="ar-SA"/>
      </w:rPr>
    </w:lvl>
    <w:lvl w:ilvl="1" w:tplc="D2A475FC">
      <w:numFmt w:val="bullet"/>
      <w:lvlText w:val="•"/>
      <w:lvlJc w:val="left"/>
      <w:pPr>
        <w:ind w:left="763" w:hanging="209"/>
      </w:pPr>
      <w:rPr>
        <w:rFonts w:hint="default"/>
        <w:lang w:val="es-ES" w:eastAsia="en-US" w:bidi="ar-SA"/>
      </w:rPr>
    </w:lvl>
    <w:lvl w:ilvl="2" w:tplc="C3E81F4E">
      <w:numFmt w:val="bullet"/>
      <w:lvlText w:val="•"/>
      <w:lvlJc w:val="left"/>
      <w:pPr>
        <w:ind w:left="1247" w:hanging="209"/>
      </w:pPr>
      <w:rPr>
        <w:rFonts w:hint="default"/>
        <w:lang w:val="es-ES" w:eastAsia="en-US" w:bidi="ar-SA"/>
      </w:rPr>
    </w:lvl>
    <w:lvl w:ilvl="3" w:tplc="7C0C426A">
      <w:numFmt w:val="bullet"/>
      <w:lvlText w:val="•"/>
      <w:lvlJc w:val="left"/>
      <w:pPr>
        <w:ind w:left="1731" w:hanging="209"/>
      </w:pPr>
      <w:rPr>
        <w:rFonts w:hint="default"/>
        <w:lang w:val="es-ES" w:eastAsia="en-US" w:bidi="ar-SA"/>
      </w:rPr>
    </w:lvl>
    <w:lvl w:ilvl="4" w:tplc="30E2C290">
      <w:numFmt w:val="bullet"/>
      <w:lvlText w:val="•"/>
      <w:lvlJc w:val="left"/>
      <w:pPr>
        <w:ind w:left="2215" w:hanging="209"/>
      </w:pPr>
      <w:rPr>
        <w:rFonts w:hint="default"/>
        <w:lang w:val="es-ES" w:eastAsia="en-US" w:bidi="ar-SA"/>
      </w:rPr>
    </w:lvl>
    <w:lvl w:ilvl="5" w:tplc="AC385A30">
      <w:numFmt w:val="bullet"/>
      <w:lvlText w:val="•"/>
      <w:lvlJc w:val="left"/>
      <w:pPr>
        <w:ind w:left="2698" w:hanging="209"/>
      </w:pPr>
      <w:rPr>
        <w:rFonts w:hint="default"/>
        <w:lang w:val="es-ES" w:eastAsia="en-US" w:bidi="ar-SA"/>
      </w:rPr>
    </w:lvl>
    <w:lvl w:ilvl="6" w:tplc="5FAA8D60">
      <w:numFmt w:val="bullet"/>
      <w:lvlText w:val="•"/>
      <w:lvlJc w:val="left"/>
      <w:pPr>
        <w:ind w:left="3182" w:hanging="209"/>
      </w:pPr>
      <w:rPr>
        <w:rFonts w:hint="default"/>
        <w:lang w:val="es-ES" w:eastAsia="en-US" w:bidi="ar-SA"/>
      </w:rPr>
    </w:lvl>
    <w:lvl w:ilvl="7" w:tplc="186082A4">
      <w:numFmt w:val="bullet"/>
      <w:lvlText w:val="•"/>
      <w:lvlJc w:val="left"/>
      <w:pPr>
        <w:ind w:left="3666" w:hanging="209"/>
      </w:pPr>
      <w:rPr>
        <w:rFonts w:hint="default"/>
        <w:lang w:val="es-ES" w:eastAsia="en-US" w:bidi="ar-SA"/>
      </w:rPr>
    </w:lvl>
    <w:lvl w:ilvl="8" w:tplc="5DF4EA40">
      <w:numFmt w:val="bullet"/>
      <w:lvlText w:val="•"/>
      <w:lvlJc w:val="left"/>
      <w:pPr>
        <w:ind w:left="4150" w:hanging="209"/>
      </w:pPr>
      <w:rPr>
        <w:rFonts w:hint="default"/>
        <w:lang w:val="es-ES" w:eastAsia="en-US" w:bidi="ar-SA"/>
      </w:rPr>
    </w:lvl>
  </w:abstractNum>
  <w:abstractNum w:abstractNumId="14" w15:restartNumberingAfterBreak="0">
    <w:nsid w:val="4CF226BB"/>
    <w:multiLevelType w:val="hybridMultilevel"/>
    <w:tmpl w:val="F8F687D6"/>
    <w:lvl w:ilvl="0" w:tplc="A6EE90AC">
      <w:numFmt w:val="bullet"/>
      <w:lvlText w:val=""/>
      <w:lvlJc w:val="left"/>
      <w:pPr>
        <w:ind w:left="266" w:hanging="214"/>
      </w:pPr>
      <w:rPr>
        <w:rFonts w:ascii="Symbol" w:eastAsia="Symbol" w:hAnsi="Symbol" w:cs="Symbol" w:hint="default"/>
        <w:w w:val="100"/>
        <w:sz w:val="22"/>
        <w:szCs w:val="22"/>
        <w:lang w:val="es-ES" w:eastAsia="en-US" w:bidi="ar-SA"/>
      </w:rPr>
    </w:lvl>
    <w:lvl w:ilvl="1" w:tplc="9AB21C3A">
      <w:numFmt w:val="bullet"/>
      <w:lvlText w:val="•"/>
      <w:lvlJc w:val="left"/>
      <w:pPr>
        <w:ind w:left="743" w:hanging="214"/>
      </w:pPr>
      <w:rPr>
        <w:rFonts w:hint="default"/>
        <w:lang w:val="es-ES" w:eastAsia="en-US" w:bidi="ar-SA"/>
      </w:rPr>
    </w:lvl>
    <w:lvl w:ilvl="2" w:tplc="4D063C32">
      <w:numFmt w:val="bullet"/>
      <w:lvlText w:val="•"/>
      <w:lvlJc w:val="left"/>
      <w:pPr>
        <w:ind w:left="1226" w:hanging="214"/>
      </w:pPr>
      <w:rPr>
        <w:rFonts w:hint="default"/>
        <w:lang w:val="es-ES" w:eastAsia="en-US" w:bidi="ar-SA"/>
      </w:rPr>
    </w:lvl>
    <w:lvl w:ilvl="3" w:tplc="B93224AE">
      <w:numFmt w:val="bullet"/>
      <w:lvlText w:val="•"/>
      <w:lvlJc w:val="left"/>
      <w:pPr>
        <w:ind w:left="1710" w:hanging="214"/>
      </w:pPr>
      <w:rPr>
        <w:rFonts w:hint="default"/>
        <w:lang w:val="es-ES" w:eastAsia="en-US" w:bidi="ar-SA"/>
      </w:rPr>
    </w:lvl>
    <w:lvl w:ilvl="4" w:tplc="92E4980C">
      <w:numFmt w:val="bullet"/>
      <w:lvlText w:val="•"/>
      <w:lvlJc w:val="left"/>
      <w:pPr>
        <w:ind w:left="2193" w:hanging="214"/>
      </w:pPr>
      <w:rPr>
        <w:rFonts w:hint="default"/>
        <w:lang w:val="es-ES" w:eastAsia="en-US" w:bidi="ar-SA"/>
      </w:rPr>
    </w:lvl>
    <w:lvl w:ilvl="5" w:tplc="9834862C">
      <w:numFmt w:val="bullet"/>
      <w:lvlText w:val="•"/>
      <w:lvlJc w:val="left"/>
      <w:pPr>
        <w:ind w:left="2676" w:hanging="214"/>
      </w:pPr>
      <w:rPr>
        <w:rFonts w:hint="default"/>
        <w:lang w:val="es-ES" w:eastAsia="en-US" w:bidi="ar-SA"/>
      </w:rPr>
    </w:lvl>
    <w:lvl w:ilvl="6" w:tplc="C1CE7034">
      <w:numFmt w:val="bullet"/>
      <w:lvlText w:val="•"/>
      <w:lvlJc w:val="left"/>
      <w:pPr>
        <w:ind w:left="3160" w:hanging="214"/>
      </w:pPr>
      <w:rPr>
        <w:rFonts w:hint="default"/>
        <w:lang w:val="es-ES" w:eastAsia="en-US" w:bidi="ar-SA"/>
      </w:rPr>
    </w:lvl>
    <w:lvl w:ilvl="7" w:tplc="1EB0A91A">
      <w:numFmt w:val="bullet"/>
      <w:lvlText w:val="•"/>
      <w:lvlJc w:val="left"/>
      <w:pPr>
        <w:ind w:left="3643" w:hanging="214"/>
      </w:pPr>
      <w:rPr>
        <w:rFonts w:hint="default"/>
        <w:lang w:val="es-ES" w:eastAsia="en-US" w:bidi="ar-SA"/>
      </w:rPr>
    </w:lvl>
    <w:lvl w:ilvl="8" w:tplc="FF0886DC">
      <w:numFmt w:val="bullet"/>
      <w:lvlText w:val="•"/>
      <w:lvlJc w:val="left"/>
      <w:pPr>
        <w:ind w:left="4126" w:hanging="214"/>
      </w:pPr>
      <w:rPr>
        <w:rFonts w:hint="default"/>
        <w:lang w:val="es-ES" w:eastAsia="en-US" w:bidi="ar-SA"/>
      </w:rPr>
    </w:lvl>
  </w:abstractNum>
  <w:abstractNum w:abstractNumId="15" w15:restartNumberingAfterBreak="0">
    <w:nsid w:val="50BE3F7D"/>
    <w:multiLevelType w:val="hybridMultilevel"/>
    <w:tmpl w:val="496E7CF2"/>
    <w:lvl w:ilvl="0" w:tplc="7F3A79E2">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5163183F"/>
    <w:multiLevelType w:val="hybridMultilevel"/>
    <w:tmpl w:val="797E75C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51E03BFA"/>
    <w:multiLevelType w:val="hybridMultilevel"/>
    <w:tmpl w:val="6AA0DE52"/>
    <w:lvl w:ilvl="0" w:tplc="99A25E06">
      <w:numFmt w:val="bullet"/>
      <w:lvlText w:val=""/>
      <w:lvlJc w:val="left"/>
      <w:pPr>
        <w:ind w:left="277" w:hanging="209"/>
      </w:pPr>
      <w:rPr>
        <w:rFonts w:ascii="Symbol" w:eastAsia="Symbol" w:hAnsi="Symbol" w:cs="Symbol" w:hint="default"/>
        <w:w w:val="100"/>
        <w:sz w:val="22"/>
        <w:szCs w:val="22"/>
        <w:lang w:val="es-ES" w:eastAsia="en-US" w:bidi="ar-SA"/>
      </w:rPr>
    </w:lvl>
    <w:lvl w:ilvl="1" w:tplc="6178B356">
      <w:numFmt w:val="bullet"/>
      <w:lvlText w:val="•"/>
      <w:lvlJc w:val="left"/>
      <w:pPr>
        <w:ind w:left="763" w:hanging="209"/>
      </w:pPr>
      <w:rPr>
        <w:rFonts w:hint="default"/>
        <w:lang w:val="es-ES" w:eastAsia="en-US" w:bidi="ar-SA"/>
      </w:rPr>
    </w:lvl>
    <w:lvl w:ilvl="2" w:tplc="94FAC8B2">
      <w:numFmt w:val="bullet"/>
      <w:lvlText w:val="•"/>
      <w:lvlJc w:val="left"/>
      <w:pPr>
        <w:ind w:left="1247" w:hanging="209"/>
      </w:pPr>
      <w:rPr>
        <w:rFonts w:hint="default"/>
        <w:lang w:val="es-ES" w:eastAsia="en-US" w:bidi="ar-SA"/>
      </w:rPr>
    </w:lvl>
    <w:lvl w:ilvl="3" w:tplc="07C0BFEA">
      <w:numFmt w:val="bullet"/>
      <w:lvlText w:val="•"/>
      <w:lvlJc w:val="left"/>
      <w:pPr>
        <w:ind w:left="1731" w:hanging="209"/>
      </w:pPr>
      <w:rPr>
        <w:rFonts w:hint="default"/>
        <w:lang w:val="es-ES" w:eastAsia="en-US" w:bidi="ar-SA"/>
      </w:rPr>
    </w:lvl>
    <w:lvl w:ilvl="4" w:tplc="F55EC052">
      <w:numFmt w:val="bullet"/>
      <w:lvlText w:val="•"/>
      <w:lvlJc w:val="left"/>
      <w:pPr>
        <w:ind w:left="2215" w:hanging="209"/>
      </w:pPr>
      <w:rPr>
        <w:rFonts w:hint="default"/>
        <w:lang w:val="es-ES" w:eastAsia="en-US" w:bidi="ar-SA"/>
      </w:rPr>
    </w:lvl>
    <w:lvl w:ilvl="5" w:tplc="AA3E9212">
      <w:numFmt w:val="bullet"/>
      <w:lvlText w:val="•"/>
      <w:lvlJc w:val="left"/>
      <w:pPr>
        <w:ind w:left="2698" w:hanging="209"/>
      </w:pPr>
      <w:rPr>
        <w:rFonts w:hint="default"/>
        <w:lang w:val="es-ES" w:eastAsia="en-US" w:bidi="ar-SA"/>
      </w:rPr>
    </w:lvl>
    <w:lvl w:ilvl="6" w:tplc="5A501F6A">
      <w:numFmt w:val="bullet"/>
      <w:lvlText w:val="•"/>
      <w:lvlJc w:val="left"/>
      <w:pPr>
        <w:ind w:left="3182" w:hanging="209"/>
      </w:pPr>
      <w:rPr>
        <w:rFonts w:hint="default"/>
        <w:lang w:val="es-ES" w:eastAsia="en-US" w:bidi="ar-SA"/>
      </w:rPr>
    </w:lvl>
    <w:lvl w:ilvl="7" w:tplc="8938CDF6">
      <w:numFmt w:val="bullet"/>
      <w:lvlText w:val="•"/>
      <w:lvlJc w:val="left"/>
      <w:pPr>
        <w:ind w:left="3666" w:hanging="209"/>
      </w:pPr>
      <w:rPr>
        <w:rFonts w:hint="default"/>
        <w:lang w:val="es-ES" w:eastAsia="en-US" w:bidi="ar-SA"/>
      </w:rPr>
    </w:lvl>
    <w:lvl w:ilvl="8" w:tplc="13F4C1B4">
      <w:numFmt w:val="bullet"/>
      <w:lvlText w:val="•"/>
      <w:lvlJc w:val="left"/>
      <w:pPr>
        <w:ind w:left="4150" w:hanging="209"/>
      </w:pPr>
      <w:rPr>
        <w:rFonts w:hint="default"/>
        <w:lang w:val="es-ES" w:eastAsia="en-US" w:bidi="ar-SA"/>
      </w:rPr>
    </w:lvl>
  </w:abstractNum>
  <w:abstractNum w:abstractNumId="18" w15:restartNumberingAfterBreak="0">
    <w:nsid w:val="572501C6"/>
    <w:multiLevelType w:val="hybridMultilevel"/>
    <w:tmpl w:val="78062026"/>
    <w:lvl w:ilvl="0" w:tplc="A78C58DC">
      <w:start w:val="3"/>
      <w:numFmt w:val="bullet"/>
      <w:lvlText w:val="-"/>
      <w:lvlJc w:val="left"/>
      <w:pPr>
        <w:ind w:left="720" w:hanging="360"/>
      </w:pPr>
      <w:rPr>
        <w:rFonts w:ascii="Century Gothic" w:eastAsiaTheme="minorHAnsi" w:hAnsi="Century Gothic"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D0F4C93"/>
    <w:multiLevelType w:val="hybridMultilevel"/>
    <w:tmpl w:val="94C82500"/>
    <w:lvl w:ilvl="0" w:tplc="B9686DA4">
      <w:start w:val="1"/>
      <w:numFmt w:val="decimal"/>
      <w:lvlText w:val="%1."/>
      <w:lvlJc w:val="left"/>
      <w:pPr>
        <w:ind w:left="478" w:hanging="360"/>
      </w:pPr>
      <w:rPr>
        <w:rFonts w:hint="default"/>
      </w:rPr>
    </w:lvl>
    <w:lvl w:ilvl="1" w:tplc="240A0019" w:tentative="1">
      <w:start w:val="1"/>
      <w:numFmt w:val="lowerLetter"/>
      <w:lvlText w:val="%2."/>
      <w:lvlJc w:val="left"/>
      <w:pPr>
        <w:ind w:left="1198" w:hanging="360"/>
      </w:pPr>
    </w:lvl>
    <w:lvl w:ilvl="2" w:tplc="240A001B" w:tentative="1">
      <w:start w:val="1"/>
      <w:numFmt w:val="lowerRoman"/>
      <w:lvlText w:val="%3."/>
      <w:lvlJc w:val="right"/>
      <w:pPr>
        <w:ind w:left="1918" w:hanging="180"/>
      </w:pPr>
    </w:lvl>
    <w:lvl w:ilvl="3" w:tplc="240A000F" w:tentative="1">
      <w:start w:val="1"/>
      <w:numFmt w:val="decimal"/>
      <w:lvlText w:val="%4."/>
      <w:lvlJc w:val="left"/>
      <w:pPr>
        <w:ind w:left="2638" w:hanging="360"/>
      </w:pPr>
    </w:lvl>
    <w:lvl w:ilvl="4" w:tplc="240A0019" w:tentative="1">
      <w:start w:val="1"/>
      <w:numFmt w:val="lowerLetter"/>
      <w:lvlText w:val="%5."/>
      <w:lvlJc w:val="left"/>
      <w:pPr>
        <w:ind w:left="3358" w:hanging="360"/>
      </w:pPr>
    </w:lvl>
    <w:lvl w:ilvl="5" w:tplc="240A001B" w:tentative="1">
      <w:start w:val="1"/>
      <w:numFmt w:val="lowerRoman"/>
      <w:lvlText w:val="%6."/>
      <w:lvlJc w:val="right"/>
      <w:pPr>
        <w:ind w:left="4078" w:hanging="180"/>
      </w:pPr>
    </w:lvl>
    <w:lvl w:ilvl="6" w:tplc="240A000F" w:tentative="1">
      <w:start w:val="1"/>
      <w:numFmt w:val="decimal"/>
      <w:lvlText w:val="%7."/>
      <w:lvlJc w:val="left"/>
      <w:pPr>
        <w:ind w:left="4798" w:hanging="360"/>
      </w:pPr>
    </w:lvl>
    <w:lvl w:ilvl="7" w:tplc="240A0019" w:tentative="1">
      <w:start w:val="1"/>
      <w:numFmt w:val="lowerLetter"/>
      <w:lvlText w:val="%8."/>
      <w:lvlJc w:val="left"/>
      <w:pPr>
        <w:ind w:left="5518" w:hanging="360"/>
      </w:pPr>
    </w:lvl>
    <w:lvl w:ilvl="8" w:tplc="240A001B" w:tentative="1">
      <w:start w:val="1"/>
      <w:numFmt w:val="lowerRoman"/>
      <w:lvlText w:val="%9."/>
      <w:lvlJc w:val="right"/>
      <w:pPr>
        <w:ind w:left="6238" w:hanging="180"/>
      </w:pPr>
    </w:lvl>
  </w:abstractNum>
  <w:abstractNum w:abstractNumId="20" w15:restartNumberingAfterBreak="0">
    <w:nsid w:val="5D1368A9"/>
    <w:multiLevelType w:val="hybridMultilevel"/>
    <w:tmpl w:val="67C8C9B4"/>
    <w:lvl w:ilvl="0" w:tplc="EA4CFB4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E8F51EB"/>
    <w:multiLevelType w:val="hybridMultilevel"/>
    <w:tmpl w:val="AF527AE2"/>
    <w:lvl w:ilvl="0" w:tplc="DF2E9A22">
      <w:start w:val="1"/>
      <w:numFmt w:val="decimal"/>
      <w:lvlText w:val="%1."/>
      <w:lvlJc w:val="left"/>
      <w:pPr>
        <w:ind w:left="478" w:hanging="360"/>
      </w:pPr>
      <w:rPr>
        <w:rFonts w:hint="default"/>
      </w:rPr>
    </w:lvl>
    <w:lvl w:ilvl="1" w:tplc="240A0019" w:tentative="1">
      <w:start w:val="1"/>
      <w:numFmt w:val="lowerLetter"/>
      <w:lvlText w:val="%2."/>
      <w:lvlJc w:val="left"/>
      <w:pPr>
        <w:ind w:left="1198" w:hanging="360"/>
      </w:pPr>
    </w:lvl>
    <w:lvl w:ilvl="2" w:tplc="240A001B" w:tentative="1">
      <w:start w:val="1"/>
      <w:numFmt w:val="lowerRoman"/>
      <w:lvlText w:val="%3."/>
      <w:lvlJc w:val="right"/>
      <w:pPr>
        <w:ind w:left="1918" w:hanging="180"/>
      </w:pPr>
    </w:lvl>
    <w:lvl w:ilvl="3" w:tplc="240A000F" w:tentative="1">
      <w:start w:val="1"/>
      <w:numFmt w:val="decimal"/>
      <w:lvlText w:val="%4."/>
      <w:lvlJc w:val="left"/>
      <w:pPr>
        <w:ind w:left="2638" w:hanging="360"/>
      </w:pPr>
    </w:lvl>
    <w:lvl w:ilvl="4" w:tplc="240A0019" w:tentative="1">
      <w:start w:val="1"/>
      <w:numFmt w:val="lowerLetter"/>
      <w:lvlText w:val="%5."/>
      <w:lvlJc w:val="left"/>
      <w:pPr>
        <w:ind w:left="3358" w:hanging="360"/>
      </w:pPr>
    </w:lvl>
    <w:lvl w:ilvl="5" w:tplc="240A001B" w:tentative="1">
      <w:start w:val="1"/>
      <w:numFmt w:val="lowerRoman"/>
      <w:lvlText w:val="%6."/>
      <w:lvlJc w:val="right"/>
      <w:pPr>
        <w:ind w:left="4078" w:hanging="180"/>
      </w:pPr>
    </w:lvl>
    <w:lvl w:ilvl="6" w:tplc="240A000F" w:tentative="1">
      <w:start w:val="1"/>
      <w:numFmt w:val="decimal"/>
      <w:lvlText w:val="%7."/>
      <w:lvlJc w:val="left"/>
      <w:pPr>
        <w:ind w:left="4798" w:hanging="360"/>
      </w:pPr>
    </w:lvl>
    <w:lvl w:ilvl="7" w:tplc="240A0019" w:tentative="1">
      <w:start w:val="1"/>
      <w:numFmt w:val="lowerLetter"/>
      <w:lvlText w:val="%8."/>
      <w:lvlJc w:val="left"/>
      <w:pPr>
        <w:ind w:left="5518" w:hanging="360"/>
      </w:pPr>
    </w:lvl>
    <w:lvl w:ilvl="8" w:tplc="240A001B" w:tentative="1">
      <w:start w:val="1"/>
      <w:numFmt w:val="lowerRoman"/>
      <w:lvlText w:val="%9."/>
      <w:lvlJc w:val="right"/>
      <w:pPr>
        <w:ind w:left="6238" w:hanging="180"/>
      </w:pPr>
    </w:lvl>
  </w:abstractNum>
  <w:abstractNum w:abstractNumId="22" w15:restartNumberingAfterBreak="0">
    <w:nsid w:val="6083446A"/>
    <w:multiLevelType w:val="hybridMultilevel"/>
    <w:tmpl w:val="4C12ADA8"/>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6A6C7C8D"/>
    <w:multiLevelType w:val="hybridMultilevel"/>
    <w:tmpl w:val="E252F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09A03C3"/>
    <w:multiLevelType w:val="hybridMultilevel"/>
    <w:tmpl w:val="13504CE0"/>
    <w:lvl w:ilvl="0" w:tplc="8C5C1F3A">
      <w:numFmt w:val="bullet"/>
      <w:lvlText w:val="-"/>
      <w:lvlJc w:val="left"/>
      <w:pPr>
        <w:ind w:left="404" w:hanging="197"/>
      </w:pPr>
      <w:rPr>
        <w:rFonts w:ascii="Arial" w:eastAsia="Arial" w:hAnsi="Arial" w:cs="Arial" w:hint="default"/>
        <w:b/>
        <w:bCs/>
        <w:w w:val="100"/>
        <w:sz w:val="22"/>
        <w:szCs w:val="22"/>
        <w:lang w:val="es-ES" w:eastAsia="en-US" w:bidi="ar-SA"/>
      </w:rPr>
    </w:lvl>
    <w:lvl w:ilvl="1" w:tplc="605AF608">
      <w:numFmt w:val="bullet"/>
      <w:lvlText w:val="•"/>
      <w:lvlJc w:val="left"/>
      <w:pPr>
        <w:ind w:left="1420" w:hanging="197"/>
      </w:pPr>
      <w:rPr>
        <w:rFonts w:hint="default"/>
        <w:lang w:val="es-ES" w:eastAsia="en-US" w:bidi="ar-SA"/>
      </w:rPr>
    </w:lvl>
    <w:lvl w:ilvl="2" w:tplc="1BA011C8">
      <w:numFmt w:val="bullet"/>
      <w:lvlText w:val="•"/>
      <w:lvlJc w:val="left"/>
      <w:pPr>
        <w:ind w:left="2440" w:hanging="197"/>
      </w:pPr>
      <w:rPr>
        <w:rFonts w:hint="default"/>
        <w:lang w:val="es-ES" w:eastAsia="en-US" w:bidi="ar-SA"/>
      </w:rPr>
    </w:lvl>
    <w:lvl w:ilvl="3" w:tplc="6A5E0B42">
      <w:numFmt w:val="bullet"/>
      <w:lvlText w:val="•"/>
      <w:lvlJc w:val="left"/>
      <w:pPr>
        <w:ind w:left="3460" w:hanging="197"/>
      </w:pPr>
      <w:rPr>
        <w:rFonts w:hint="default"/>
        <w:lang w:val="es-ES" w:eastAsia="en-US" w:bidi="ar-SA"/>
      </w:rPr>
    </w:lvl>
    <w:lvl w:ilvl="4" w:tplc="661CC950">
      <w:numFmt w:val="bullet"/>
      <w:lvlText w:val="•"/>
      <w:lvlJc w:val="left"/>
      <w:pPr>
        <w:ind w:left="4480" w:hanging="197"/>
      </w:pPr>
      <w:rPr>
        <w:rFonts w:hint="default"/>
        <w:lang w:val="es-ES" w:eastAsia="en-US" w:bidi="ar-SA"/>
      </w:rPr>
    </w:lvl>
    <w:lvl w:ilvl="5" w:tplc="AF86567E">
      <w:numFmt w:val="bullet"/>
      <w:lvlText w:val="•"/>
      <w:lvlJc w:val="left"/>
      <w:pPr>
        <w:ind w:left="5500" w:hanging="197"/>
      </w:pPr>
      <w:rPr>
        <w:rFonts w:hint="default"/>
        <w:lang w:val="es-ES" w:eastAsia="en-US" w:bidi="ar-SA"/>
      </w:rPr>
    </w:lvl>
    <w:lvl w:ilvl="6" w:tplc="A3CEBF7A">
      <w:numFmt w:val="bullet"/>
      <w:lvlText w:val="•"/>
      <w:lvlJc w:val="left"/>
      <w:pPr>
        <w:ind w:left="6520" w:hanging="197"/>
      </w:pPr>
      <w:rPr>
        <w:rFonts w:hint="default"/>
        <w:lang w:val="es-ES" w:eastAsia="en-US" w:bidi="ar-SA"/>
      </w:rPr>
    </w:lvl>
    <w:lvl w:ilvl="7" w:tplc="21840894">
      <w:numFmt w:val="bullet"/>
      <w:lvlText w:val="•"/>
      <w:lvlJc w:val="left"/>
      <w:pPr>
        <w:ind w:left="7540" w:hanging="197"/>
      </w:pPr>
      <w:rPr>
        <w:rFonts w:hint="default"/>
        <w:lang w:val="es-ES" w:eastAsia="en-US" w:bidi="ar-SA"/>
      </w:rPr>
    </w:lvl>
    <w:lvl w:ilvl="8" w:tplc="7B46C9FA">
      <w:numFmt w:val="bullet"/>
      <w:lvlText w:val="•"/>
      <w:lvlJc w:val="left"/>
      <w:pPr>
        <w:ind w:left="8560" w:hanging="197"/>
      </w:pPr>
      <w:rPr>
        <w:rFonts w:hint="default"/>
        <w:lang w:val="es-ES" w:eastAsia="en-US" w:bidi="ar-SA"/>
      </w:rPr>
    </w:lvl>
  </w:abstractNum>
  <w:num w:numId="1" w16cid:durableId="1093434237">
    <w:abstractNumId w:val="2"/>
  </w:num>
  <w:num w:numId="2" w16cid:durableId="1656183411">
    <w:abstractNumId w:val="9"/>
  </w:num>
  <w:num w:numId="3" w16cid:durableId="1311134154">
    <w:abstractNumId w:val="23"/>
  </w:num>
  <w:num w:numId="4" w16cid:durableId="1313487452">
    <w:abstractNumId w:val="22"/>
  </w:num>
  <w:num w:numId="5" w16cid:durableId="1814784777">
    <w:abstractNumId w:val="13"/>
  </w:num>
  <w:num w:numId="6" w16cid:durableId="815991313">
    <w:abstractNumId w:val="17"/>
  </w:num>
  <w:num w:numId="7" w16cid:durableId="2012221836">
    <w:abstractNumId w:val="4"/>
  </w:num>
  <w:num w:numId="8" w16cid:durableId="334498050">
    <w:abstractNumId w:val="11"/>
  </w:num>
  <w:num w:numId="9" w16cid:durableId="242373296">
    <w:abstractNumId w:val="14"/>
  </w:num>
  <w:num w:numId="10" w16cid:durableId="154035351">
    <w:abstractNumId w:val="24"/>
  </w:num>
  <w:num w:numId="11" w16cid:durableId="1216240304">
    <w:abstractNumId w:val="10"/>
  </w:num>
  <w:num w:numId="12" w16cid:durableId="470445229">
    <w:abstractNumId w:val="19"/>
  </w:num>
  <w:num w:numId="13" w16cid:durableId="1863666412">
    <w:abstractNumId w:val="0"/>
  </w:num>
  <w:num w:numId="14" w16cid:durableId="101189487">
    <w:abstractNumId w:val="21"/>
  </w:num>
  <w:num w:numId="15" w16cid:durableId="259803804">
    <w:abstractNumId w:val="20"/>
  </w:num>
  <w:num w:numId="16" w16cid:durableId="2140491129">
    <w:abstractNumId w:val="3"/>
  </w:num>
  <w:num w:numId="17" w16cid:durableId="5791277">
    <w:abstractNumId w:val="18"/>
  </w:num>
  <w:num w:numId="18" w16cid:durableId="756554541">
    <w:abstractNumId w:val="15"/>
  </w:num>
  <w:num w:numId="19" w16cid:durableId="687801708">
    <w:abstractNumId w:val="12"/>
  </w:num>
  <w:num w:numId="20" w16cid:durableId="141485728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971712419">
    <w:abstractNumId w:val="6"/>
  </w:num>
  <w:num w:numId="22" w16cid:durableId="1242251336">
    <w:abstractNumId w:val="7"/>
  </w:num>
  <w:num w:numId="23" w16cid:durableId="749622434">
    <w:abstractNumId w:val="5"/>
  </w:num>
  <w:num w:numId="24" w16cid:durableId="1526676504">
    <w:abstractNumId w:val="8"/>
  </w:num>
  <w:num w:numId="25" w16cid:durableId="212090698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1C1"/>
    <w:rsid w:val="00014784"/>
    <w:rsid w:val="00035976"/>
    <w:rsid w:val="0004122E"/>
    <w:rsid w:val="000516F2"/>
    <w:rsid w:val="00052AB0"/>
    <w:rsid w:val="00061C96"/>
    <w:rsid w:val="00064E36"/>
    <w:rsid w:val="0006505E"/>
    <w:rsid w:val="00076244"/>
    <w:rsid w:val="000763F2"/>
    <w:rsid w:val="00080A06"/>
    <w:rsid w:val="000810D9"/>
    <w:rsid w:val="00095FA9"/>
    <w:rsid w:val="00096E5C"/>
    <w:rsid w:val="000B7D62"/>
    <w:rsid w:val="000C1B17"/>
    <w:rsid w:val="000C51D0"/>
    <w:rsid w:val="000C6EBC"/>
    <w:rsid w:val="000E4DF1"/>
    <w:rsid w:val="000F0821"/>
    <w:rsid w:val="000F1BAF"/>
    <w:rsid w:val="000F2B94"/>
    <w:rsid w:val="000F5D82"/>
    <w:rsid w:val="000F661A"/>
    <w:rsid w:val="00102E6A"/>
    <w:rsid w:val="001053E5"/>
    <w:rsid w:val="0011604D"/>
    <w:rsid w:val="00123479"/>
    <w:rsid w:val="00181FDF"/>
    <w:rsid w:val="00194355"/>
    <w:rsid w:val="00195F82"/>
    <w:rsid w:val="00197AA4"/>
    <w:rsid w:val="001B26EF"/>
    <w:rsid w:val="001C0718"/>
    <w:rsid w:val="001C272B"/>
    <w:rsid w:val="001C5696"/>
    <w:rsid w:val="001E7264"/>
    <w:rsid w:val="00217582"/>
    <w:rsid w:val="0022280E"/>
    <w:rsid w:val="00225AC7"/>
    <w:rsid w:val="00237277"/>
    <w:rsid w:val="00237E29"/>
    <w:rsid w:val="00243F4D"/>
    <w:rsid w:val="00244045"/>
    <w:rsid w:val="002449CE"/>
    <w:rsid w:val="00246435"/>
    <w:rsid w:val="00246D48"/>
    <w:rsid w:val="00252D64"/>
    <w:rsid w:val="002614A7"/>
    <w:rsid w:val="0026513C"/>
    <w:rsid w:val="00266484"/>
    <w:rsid w:val="00266720"/>
    <w:rsid w:val="00271756"/>
    <w:rsid w:val="0027670D"/>
    <w:rsid w:val="00281581"/>
    <w:rsid w:val="00284A14"/>
    <w:rsid w:val="00285BAF"/>
    <w:rsid w:val="0028775F"/>
    <w:rsid w:val="002A2A78"/>
    <w:rsid w:val="002B695D"/>
    <w:rsid w:val="002B795C"/>
    <w:rsid w:val="002C4708"/>
    <w:rsid w:val="002E659D"/>
    <w:rsid w:val="002E6DB4"/>
    <w:rsid w:val="002F1144"/>
    <w:rsid w:val="00310D68"/>
    <w:rsid w:val="00330C40"/>
    <w:rsid w:val="003328D6"/>
    <w:rsid w:val="003329DF"/>
    <w:rsid w:val="003361EC"/>
    <w:rsid w:val="003377F2"/>
    <w:rsid w:val="00337B38"/>
    <w:rsid w:val="00340380"/>
    <w:rsid w:val="00341482"/>
    <w:rsid w:val="003500F0"/>
    <w:rsid w:val="00363199"/>
    <w:rsid w:val="003748B5"/>
    <w:rsid w:val="0037517E"/>
    <w:rsid w:val="00375DE6"/>
    <w:rsid w:val="00391ACF"/>
    <w:rsid w:val="00394B58"/>
    <w:rsid w:val="00397246"/>
    <w:rsid w:val="00397439"/>
    <w:rsid w:val="003A130A"/>
    <w:rsid w:val="003B45FA"/>
    <w:rsid w:val="003B641E"/>
    <w:rsid w:val="003B7638"/>
    <w:rsid w:val="003C34BD"/>
    <w:rsid w:val="003C40B2"/>
    <w:rsid w:val="003D49B6"/>
    <w:rsid w:val="003D74F5"/>
    <w:rsid w:val="003E1F86"/>
    <w:rsid w:val="003E2E6B"/>
    <w:rsid w:val="003E786F"/>
    <w:rsid w:val="003E7A6A"/>
    <w:rsid w:val="003F3367"/>
    <w:rsid w:val="003F4536"/>
    <w:rsid w:val="004000E5"/>
    <w:rsid w:val="00402132"/>
    <w:rsid w:val="00402E62"/>
    <w:rsid w:val="004034C8"/>
    <w:rsid w:val="004221B9"/>
    <w:rsid w:val="004243B9"/>
    <w:rsid w:val="00433890"/>
    <w:rsid w:val="00433CBE"/>
    <w:rsid w:val="0043511F"/>
    <w:rsid w:val="00441421"/>
    <w:rsid w:val="00453296"/>
    <w:rsid w:val="00481A11"/>
    <w:rsid w:val="004A76FB"/>
    <w:rsid w:val="004B1FE5"/>
    <w:rsid w:val="004B6CA9"/>
    <w:rsid w:val="004C2813"/>
    <w:rsid w:val="004C4A53"/>
    <w:rsid w:val="004E56C1"/>
    <w:rsid w:val="004F259C"/>
    <w:rsid w:val="00543665"/>
    <w:rsid w:val="0054773D"/>
    <w:rsid w:val="00551516"/>
    <w:rsid w:val="0055574C"/>
    <w:rsid w:val="00567139"/>
    <w:rsid w:val="00572B54"/>
    <w:rsid w:val="005757ED"/>
    <w:rsid w:val="00577109"/>
    <w:rsid w:val="00577C8F"/>
    <w:rsid w:val="00577F3E"/>
    <w:rsid w:val="00583AAD"/>
    <w:rsid w:val="00587A3C"/>
    <w:rsid w:val="00593189"/>
    <w:rsid w:val="005A31A5"/>
    <w:rsid w:val="005A410A"/>
    <w:rsid w:val="005B0C78"/>
    <w:rsid w:val="005B26F8"/>
    <w:rsid w:val="005C7E6A"/>
    <w:rsid w:val="005D17A8"/>
    <w:rsid w:val="005D4709"/>
    <w:rsid w:val="005F1292"/>
    <w:rsid w:val="005F3060"/>
    <w:rsid w:val="005F3C5A"/>
    <w:rsid w:val="00603CC4"/>
    <w:rsid w:val="00603D59"/>
    <w:rsid w:val="00610D53"/>
    <w:rsid w:val="006153EC"/>
    <w:rsid w:val="00627647"/>
    <w:rsid w:val="0064150B"/>
    <w:rsid w:val="0065076A"/>
    <w:rsid w:val="006515DE"/>
    <w:rsid w:val="00655C11"/>
    <w:rsid w:val="00660DB1"/>
    <w:rsid w:val="006832E5"/>
    <w:rsid w:val="006A00AE"/>
    <w:rsid w:val="006B65C5"/>
    <w:rsid w:val="006C415D"/>
    <w:rsid w:val="006C76A1"/>
    <w:rsid w:val="006E4715"/>
    <w:rsid w:val="006F598D"/>
    <w:rsid w:val="007060C4"/>
    <w:rsid w:val="0070729A"/>
    <w:rsid w:val="00710B66"/>
    <w:rsid w:val="00712930"/>
    <w:rsid w:val="00714849"/>
    <w:rsid w:val="007176E5"/>
    <w:rsid w:val="00726F0B"/>
    <w:rsid w:val="00730BF7"/>
    <w:rsid w:val="00734492"/>
    <w:rsid w:val="00740183"/>
    <w:rsid w:val="00752B4B"/>
    <w:rsid w:val="007533B2"/>
    <w:rsid w:val="0075775F"/>
    <w:rsid w:val="00773FBF"/>
    <w:rsid w:val="00776DE9"/>
    <w:rsid w:val="0078045D"/>
    <w:rsid w:val="00780F2A"/>
    <w:rsid w:val="00791F92"/>
    <w:rsid w:val="007957CB"/>
    <w:rsid w:val="007A3913"/>
    <w:rsid w:val="007B00D5"/>
    <w:rsid w:val="007B1D4C"/>
    <w:rsid w:val="007C7F93"/>
    <w:rsid w:val="007D1F98"/>
    <w:rsid w:val="007E34EF"/>
    <w:rsid w:val="007E5B9D"/>
    <w:rsid w:val="007F16A2"/>
    <w:rsid w:val="007F7674"/>
    <w:rsid w:val="007F7A2F"/>
    <w:rsid w:val="008042C3"/>
    <w:rsid w:val="008124B9"/>
    <w:rsid w:val="00814DFA"/>
    <w:rsid w:val="00821320"/>
    <w:rsid w:val="00830F9B"/>
    <w:rsid w:val="00831562"/>
    <w:rsid w:val="00832EEB"/>
    <w:rsid w:val="00835220"/>
    <w:rsid w:val="00837B80"/>
    <w:rsid w:val="00840724"/>
    <w:rsid w:val="0086259E"/>
    <w:rsid w:val="00875A88"/>
    <w:rsid w:val="008808DC"/>
    <w:rsid w:val="0089141A"/>
    <w:rsid w:val="008B2C7D"/>
    <w:rsid w:val="008B709F"/>
    <w:rsid w:val="008C23A0"/>
    <w:rsid w:val="008D1503"/>
    <w:rsid w:val="008D6A22"/>
    <w:rsid w:val="008E156D"/>
    <w:rsid w:val="008E7F9F"/>
    <w:rsid w:val="008F1019"/>
    <w:rsid w:val="008F4CE1"/>
    <w:rsid w:val="008F515E"/>
    <w:rsid w:val="008F6CF2"/>
    <w:rsid w:val="00900A13"/>
    <w:rsid w:val="00903E21"/>
    <w:rsid w:val="009043B1"/>
    <w:rsid w:val="00906282"/>
    <w:rsid w:val="00915AA2"/>
    <w:rsid w:val="00922D9A"/>
    <w:rsid w:val="00924512"/>
    <w:rsid w:val="00931D23"/>
    <w:rsid w:val="00945467"/>
    <w:rsid w:val="00964AF8"/>
    <w:rsid w:val="00985E8B"/>
    <w:rsid w:val="009873F6"/>
    <w:rsid w:val="0099365A"/>
    <w:rsid w:val="00993B48"/>
    <w:rsid w:val="009A01C6"/>
    <w:rsid w:val="009A0221"/>
    <w:rsid w:val="009A154E"/>
    <w:rsid w:val="009A6319"/>
    <w:rsid w:val="009C22AF"/>
    <w:rsid w:val="009D1DB6"/>
    <w:rsid w:val="009E107F"/>
    <w:rsid w:val="009E2380"/>
    <w:rsid w:val="009E7FE1"/>
    <w:rsid w:val="009F510C"/>
    <w:rsid w:val="00A11F73"/>
    <w:rsid w:val="00A17F9E"/>
    <w:rsid w:val="00A21C93"/>
    <w:rsid w:val="00A24D42"/>
    <w:rsid w:val="00A315E9"/>
    <w:rsid w:val="00A53A7D"/>
    <w:rsid w:val="00A567CF"/>
    <w:rsid w:val="00A7154D"/>
    <w:rsid w:val="00A71964"/>
    <w:rsid w:val="00A71F38"/>
    <w:rsid w:val="00A74CFE"/>
    <w:rsid w:val="00A80E89"/>
    <w:rsid w:val="00AB053B"/>
    <w:rsid w:val="00AB3340"/>
    <w:rsid w:val="00AC00CB"/>
    <w:rsid w:val="00AC2FBA"/>
    <w:rsid w:val="00AD0BFC"/>
    <w:rsid w:val="00AD725E"/>
    <w:rsid w:val="00AD782F"/>
    <w:rsid w:val="00AF54BF"/>
    <w:rsid w:val="00AF5FF3"/>
    <w:rsid w:val="00AF6F0B"/>
    <w:rsid w:val="00AF730A"/>
    <w:rsid w:val="00B14AC6"/>
    <w:rsid w:val="00B163B3"/>
    <w:rsid w:val="00B25772"/>
    <w:rsid w:val="00B3023E"/>
    <w:rsid w:val="00B34284"/>
    <w:rsid w:val="00B429EF"/>
    <w:rsid w:val="00B4416D"/>
    <w:rsid w:val="00B44EFF"/>
    <w:rsid w:val="00B45538"/>
    <w:rsid w:val="00B45F4C"/>
    <w:rsid w:val="00B61A64"/>
    <w:rsid w:val="00B6547D"/>
    <w:rsid w:val="00B65E3D"/>
    <w:rsid w:val="00B73175"/>
    <w:rsid w:val="00B745F9"/>
    <w:rsid w:val="00B76686"/>
    <w:rsid w:val="00B84727"/>
    <w:rsid w:val="00B95E36"/>
    <w:rsid w:val="00BA7AB2"/>
    <w:rsid w:val="00BB41FD"/>
    <w:rsid w:val="00BB75FA"/>
    <w:rsid w:val="00BC00D0"/>
    <w:rsid w:val="00BC386A"/>
    <w:rsid w:val="00BD0D02"/>
    <w:rsid w:val="00BE5FCB"/>
    <w:rsid w:val="00BE6820"/>
    <w:rsid w:val="00BF0BB6"/>
    <w:rsid w:val="00C01D4B"/>
    <w:rsid w:val="00C02222"/>
    <w:rsid w:val="00C05EFE"/>
    <w:rsid w:val="00C06A00"/>
    <w:rsid w:val="00C20FB2"/>
    <w:rsid w:val="00C37BCF"/>
    <w:rsid w:val="00C46E88"/>
    <w:rsid w:val="00C56134"/>
    <w:rsid w:val="00C71DA2"/>
    <w:rsid w:val="00C7501A"/>
    <w:rsid w:val="00C80C69"/>
    <w:rsid w:val="00C81E44"/>
    <w:rsid w:val="00C86522"/>
    <w:rsid w:val="00CA40C7"/>
    <w:rsid w:val="00CB2285"/>
    <w:rsid w:val="00CD1CEC"/>
    <w:rsid w:val="00CD78A6"/>
    <w:rsid w:val="00CE3B3D"/>
    <w:rsid w:val="00CE46D0"/>
    <w:rsid w:val="00CE79CE"/>
    <w:rsid w:val="00CF2E4E"/>
    <w:rsid w:val="00D033A7"/>
    <w:rsid w:val="00D07AF8"/>
    <w:rsid w:val="00D12772"/>
    <w:rsid w:val="00D15BB7"/>
    <w:rsid w:val="00D16BB7"/>
    <w:rsid w:val="00D22246"/>
    <w:rsid w:val="00D242AF"/>
    <w:rsid w:val="00D24DB8"/>
    <w:rsid w:val="00D26759"/>
    <w:rsid w:val="00D27021"/>
    <w:rsid w:val="00D27521"/>
    <w:rsid w:val="00D31933"/>
    <w:rsid w:val="00D31A72"/>
    <w:rsid w:val="00D44E58"/>
    <w:rsid w:val="00D44E77"/>
    <w:rsid w:val="00D55DC7"/>
    <w:rsid w:val="00D55E2D"/>
    <w:rsid w:val="00D62388"/>
    <w:rsid w:val="00D76517"/>
    <w:rsid w:val="00D87C88"/>
    <w:rsid w:val="00D94F67"/>
    <w:rsid w:val="00D9736D"/>
    <w:rsid w:val="00DB09D9"/>
    <w:rsid w:val="00DC13C5"/>
    <w:rsid w:val="00DC1E7D"/>
    <w:rsid w:val="00DC3DCF"/>
    <w:rsid w:val="00DD7A6C"/>
    <w:rsid w:val="00DE485D"/>
    <w:rsid w:val="00DE69DB"/>
    <w:rsid w:val="00E00111"/>
    <w:rsid w:val="00E054A1"/>
    <w:rsid w:val="00E06648"/>
    <w:rsid w:val="00E10046"/>
    <w:rsid w:val="00E147C5"/>
    <w:rsid w:val="00E15586"/>
    <w:rsid w:val="00E1733F"/>
    <w:rsid w:val="00E30FBF"/>
    <w:rsid w:val="00E32FDB"/>
    <w:rsid w:val="00E35ABD"/>
    <w:rsid w:val="00E405CE"/>
    <w:rsid w:val="00E4163B"/>
    <w:rsid w:val="00E42C56"/>
    <w:rsid w:val="00E45B37"/>
    <w:rsid w:val="00E46DC2"/>
    <w:rsid w:val="00E6244F"/>
    <w:rsid w:val="00E62915"/>
    <w:rsid w:val="00E73FEA"/>
    <w:rsid w:val="00EA039C"/>
    <w:rsid w:val="00EA2D03"/>
    <w:rsid w:val="00EA6207"/>
    <w:rsid w:val="00EB0138"/>
    <w:rsid w:val="00EB222B"/>
    <w:rsid w:val="00EB341C"/>
    <w:rsid w:val="00ED2459"/>
    <w:rsid w:val="00ED2627"/>
    <w:rsid w:val="00EE3F1A"/>
    <w:rsid w:val="00EE6739"/>
    <w:rsid w:val="00EE6B06"/>
    <w:rsid w:val="00EF234B"/>
    <w:rsid w:val="00F029D9"/>
    <w:rsid w:val="00F11DB5"/>
    <w:rsid w:val="00F25AA1"/>
    <w:rsid w:val="00F25AF6"/>
    <w:rsid w:val="00F300BA"/>
    <w:rsid w:val="00F33BA5"/>
    <w:rsid w:val="00F361C1"/>
    <w:rsid w:val="00F50009"/>
    <w:rsid w:val="00F50C49"/>
    <w:rsid w:val="00F608B6"/>
    <w:rsid w:val="00F74930"/>
    <w:rsid w:val="00F81706"/>
    <w:rsid w:val="00FA070F"/>
    <w:rsid w:val="00FB5C0F"/>
    <w:rsid w:val="00FC18D1"/>
    <w:rsid w:val="00FC2B4E"/>
    <w:rsid w:val="00FC5968"/>
    <w:rsid w:val="00FC7B85"/>
    <w:rsid w:val="00FD0624"/>
    <w:rsid w:val="00FD6AFB"/>
    <w:rsid w:val="00FE2DE2"/>
    <w:rsid w:val="00FE31D9"/>
    <w:rsid w:val="00FF74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1CAFE7"/>
  <w15:chartTrackingRefBased/>
  <w15:docId w15:val="{83F20628-42B5-4210-B287-A9BC69C9F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6282"/>
    <w:rPr>
      <w:lang w:val="es-CO"/>
    </w:rPr>
  </w:style>
  <w:style w:type="paragraph" w:styleId="Ttulo1">
    <w:name w:val="heading 1"/>
    <w:basedOn w:val="Normal"/>
    <w:link w:val="Ttulo1Car"/>
    <w:uiPriority w:val="9"/>
    <w:qFormat/>
    <w:rsid w:val="005F3C5A"/>
    <w:pPr>
      <w:widowControl w:val="0"/>
      <w:autoSpaceDE w:val="0"/>
      <w:autoSpaceDN w:val="0"/>
      <w:spacing w:after="0" w:line="240" w:lineRule="auto"/>
      <w:ind w:left="378" w:hanging="198"/>
      <w:outlineLvl w:val="0"/>
    </w:pPr>
    <w:rPr>
      <w:rFonts w:ascii="Arial" w:eastAsia="Arial" w:hAnsi="Arial" w:cs="Arial"/>
      <w:b/>
      <w:bCs/>
      <w:lang w:val="es-ES"/>
    </w:rPr>
  </w:style>
  <w:style w:type="paragraph" w:styleId="Ttulo3">
    <w:name w:val="heading 3"/>
    <w:basedOn w:val="Normal"/>
    <w:next w:val="Normal"/>
    <w:link w:val="Ttulo3Car"/>
    <w:uiPriority w:val="9"/>
    <w:semiHidden/>
    <w:unhideWhenUsed/>
    <w:qFormat/>
    <w:rsid w:val="0084072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361C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361C1"/>
    <w:rPr>
      <w:lang w:val="es-CO"/>
    </w:rPr>
  </w:style>
  <w:style w:type="paragraph" w:styleId="Piedepgina">
    <w:name w:val="footer"/>
    <w:basedOn w:val="Normal"/>
    <w:link w:val="PiedepginaCar"/>
    <w:uiPriority w:val="99"/>
    <w:unhideWhenUsed/>
    <w:rsid w:val="00F361C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361C1"/>
    <w:rPr>
      <w:lang w:val="es-CO"/>
    </w:rPr>
  </w:style>
  <w:style w:type="paragraph" w:customStyle="1" w:styleId="xmsonormal">
    <w:name w:val="x_msonormal"/>
    <w:basedOn w:val="Normal"/>
    <w:rsid w:val="00225AC7"/>
    <w:pPr>
      <w:spacing w:after="0" w:line="240" w:lineRule="auto"/>
    </w:pPr>
    <w:rPr>
      <w:rFonts w:ascii="Calibri" w:eastAsiaTheme="minorEastAsia" w:hAnsi="Calibri" w:cs="Calibri"/>
      <w:lang w:val="en-US"/>
    </w:rPr>
  </w:style>
  <w:style w:type="character" w:customStyle="1" w:styleId="Estilo3">
    <w:name w:val="Estilo3"/>
    <w:basedOn w:val="Fuentedeprrafopredeter"/>
    <w:uiPriority w:val="1"/>
    <w:rsid w:val="00906282"/>
    <w:rPr>
      <w:rFonts w:ascii="Century Gothic" w:hAnsi="Century Gothic"/>
      <w:b/>
      <w:caps/>
      <w:smallCaps w:val="0"/>
    </w:rPr>
  </w:style>
  <w:style w:type="paragraph" w:styleId="Prrafodelista">
    <w:name w:val="List Paragraph"/>
    <w:aliases w:val="Bullets,titulo 3,Ha,List Paragraph1,Betulia Título 1,Lista HD,Titulo 5,Chulito,Bolita,Párrafo de lista3,BOLA,Párrafo de lista21,Párrafo de lista1,BOLADEF,HOJA,Nivel 1,Titulo 7,Párrafo de lista11,List Paragraph"/>
    <w:basedOn w:val="Normal"/>
    <w:link w:val="PrrafodelistaCar"/>
    <w:uiPriority w:val="34"/>
    <w:qFormat/>
    <w:rsid w:val="00567139"/>
    <w:pPr>
      <w:ind w:left="720"/>
      <w:contextualSpacing/>
    </w:pPr>
  </w:style>
  <w:style w:type="character" w:customStyle="1" w:styleId="Ttulo1Car">
    <w:name w:val="Título 1 Car"/>
    <w:basedOn w:val="Fuentedeprrafopredeter"/>
    <w:link w:val="Ttulo1"/>
    <w:uiPriority w:val="9"/>
    <w:rsid w:val="005F3C5A"/>
    <w:rPr>
      <w:rFonts w:ascii="Arial" w:eastAsia="Arial" w:hAnsi="Arial" w:cs="Arial"/>
      <w:b/>
      <w:bCs/>
      <w:lang w:val="es-ES"/>
    </w:rPr>
  </w:style>
  <w:style w:type="paragraph" w:styleId="Textoindependiente">
    <w:name w:val="Body Text"/>
    <w:basedOn w:val="Normal"/>
    <w:link w:val="TextoindependienteCar"/>
    <w:uiPriority w:val="1"/>
    <w:qFormat/>
    <w:rsid w:val="005F3C5A"/>
    <w:pPr>
      <w:widowControl w:val="0"/>
      <w:autoSpaceDE w:val="0"/>
      <w:autoSpaceDN w:val="0"/>
      <w:spacing w:after="0" w:line="240" w:lineRule="auto"/>
      <w:ind w:left="118"/>
    </w:pPr>
    <w:rPr>
      <w:rFonts w:ascii="Arial MT" w:eastAsia="Arial MT" w:hAnsi="Arial MT" w:cs="Arial MT"/>
      <w:lang w:val="es-ES"/>
    </w:rPr>
  </w:style>
  <w:style w:type="character" w:customStyle="1" w:styleId="TextoindependienteCar">
    <w:name w:val="Texto independiente Car"/>
    <w:basedOn w:val="Fuentedeprrafopredeter"/>
    <w:link w:val="Textoindependiente"/>
    <w:uiPriority w:val="1"/>
    <w:rsid w:val="005F3C5A"/>
    <w:rPr>
      <w:rFonts w:ascii="Arial MT" w:eastAsia="Arial MT" w:hAnsi="Arial MT" w:cs="Arial MT"/>
      <w:lang w:val="es-ES"/>
    </w:rPr>
  </w:style>
  <w:style w:type="table" w:customStyle="1" w:styleId="TableNormal">
    <w:name w:val="Table Normal"/>
    <w:uiPriority w:val="2"/>
    <w:semiHidden/>
    <w:unhideWhenUsed/>
    <w:qFormat/>
    <w:rsid w:val="007E5B9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E5B9D"/>
    <w:pPr>
      <w:widowControl w:val="0"/>
      <w:autoSpaceDE w:val="0"/>
      <w:autoSpaceDN w:val="0"/>
      <w:spacing w:before="1" w:after="0" w:line="240" w:lineRule="auto"/>
      <w:ind w:left="277"/>
    </w:pPr>
    <w:rPr>
      <w:rFonts w:ascii="Arial MT" w:eastAsia="Arial MT" w:hAnsi="Arial MT" w:cs="Arial MT"/>
      <w:lang w:val="es-ES"/>
    </w:rPr>
  </w:style>
  <w:style w:type="paragraph" w:styleId="NormalWeb">
    <w:name w:val="Normal (Web)"/>
    <w:basedOn w:val="Normal"/>
    <w:uiPriority w:val="99"/>
    <w:unhideWhenUsed/>
    <w:rsid w:val="001C5696"/>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DE69DB"/>
    <w:rPr>
      <w:b/>
      <w:bCs/>
    </w:rPr>
  </w:style>
  <w:style w:type="character" w:customStyle="1" w:styleId="normaltextrun">
    <w:name w:val="normaltextrun"/>
    <w:basedOn w:val="Fuentedeprrafopredeter"/>
    <w:rsid w:val="00197AA4"/>
  </w:style>
  <w:style w:type="character" w:customStyle="1" w:styleId="eop">
    <w:name w:val="eop"/>
    <w:basedOn w:val="Fuentedeprrafopredeter"/>
    <w:rsid w:val="00197AA4"/>
  </w:style>
  <w:style w:type="character" w:styleId="Refdecomentario">
    <w:name w:val="annotation reference"/>
    <w:basedOn w:val="Fuentedeprrafopredeter"/>
    <w:uiPriority w:val="99"/>
    <w:semiHidden/>
    <w:unhideWhenUsed/>
    <w:rsid w:val="00E1733F"/>
    <w:rPr>
      <w:sz w:val="16"/>
      <w:szCs w:val="16"/>
    </w:rPr>
  </w:style>
  <w:style w:type="paragraph" w:styleId="Textocomentario">
    <w:name w:val="annotation text"/>
    <w:basedOn w:val="Normal"/>
    <w:link w:val="TextocomentarioCar"/>
    <w:uiPriority w:val="99"/>
    <w:semiHidden/>
    <w:unhideWhenUsed/>
    <w:rsid w:val="00E1733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1733F"/>
    <w:rPr>
      <w:sz w:val="20"/>
      <w:szCs w:val="20"/>
      <w:lang w:val="es-CO"/>
    </w:rPr>
  </w:style>
  <w:style w:type="paragraph" w:styleId="Asuntodelcomentario">
    <w:name w:val="annotation subject"/>
    <w:basedOn w:val="Textocomentario"/>
    <w:next w:val="Textocomentario"/>
    <w:link w:val="AsuntodelcomentarioCar"/>
    <w:uiPriority w:val="99"/>
    <w:semiHidden/>
    <w:unhideWhenUsed/>
    <w:rsid w:val="00E1733F"/>
    <w:rPr>
      <w:b/>
      <w:bCs/>
    </w:rPr>
  </w:style>
  <w:style w:type="character" w:customStyle="1" w:styleId="AsuntodelcomentarioCar">
    <w:name w:val="Asunto del comentario Car"/>
    <w:basedOn w:val="TextocomentarioCar"/>
    <w:link w:val="Asuntodelcomentario"/>
    <w:uiPriority w:val="99"/>
    <w:semiHidden/>
    <w:rsid w:val="00E1733F"/>
    <w:rPr>
      <w:b/>
      <w:bCs/>
      <w:sz w:val="20"/>
      <w:szCs w:val="20"/>
      <w:lang w:val="es-CO"/>
    </w:rPr>
  </w:style>
  <w:style w:type="character" w:customStyle="1" w:styleId="Ttulo3Car">
    <w:name w:val="Título 3 Car"/>
    <w:basedOn w:val="Fuentedeprrafopredeter"/>
    <w:link w:val="Ttulo3"/>
    <w:uiPriority w:val="9"/>
    <w:semiHidden/>
    <w:rsid w:val="00840724"/>
    <w:rPr>
      <w:rFonts w:asciiTheme="majorHAnsi" w:eastAsiaTheme="majorEastAsia" w:hAnsiTheme="majorHAnsi" w:cstheme="majorBidi"/>
      <w:color w:val="1F4D78" w:themeColor="accent1" w:themeShade="7F"/>
      <w:sz w:val="24"/>
      <w:szCs w:val="24"/>
      <w:lang w:val="es-CO"/>
    </w:rPr>
  </w:style>
  <w:style w:type="character" w:customStyle="1" w:styleId="PrrafodelistaCar">
    <w:name w:val="Párrafo de lista Car"/>
    <w:aliases w:val="Bullets Car,titulo 3 Car,Ha Car,List Paragraph1 Car,Betulia Título 1 Car,Lista HD Car,Titulo 5 Car,Chulito Car,Bolita Car,Párrafo de lista3 Car,BOLA Car,Párrafo de lista21 Car,Párrafo de lista1 Car,BOLADEF Car,HOJA Car,Nivel 1 Car"/>
    <w:link w:val="Prrafodelista"/>
    <w:uiPriority w:val="34"/>
    <w:locked/>
    <w:rsid w:val="00D07AF8"/>
    <w:rPr>
      <w:lang w:val="es-CO"/>
    </w:rPr>
  </w:style>
  <w:style w:type="paragraph" w:styleId="Sinespaciado">
    <w:name w:val="No Spacing"/>
    <w:uiPriority w:val="1"/>
    <w:qFormat/>
    <w:rsid w:val="002A2A78"/>
    <w:pPr>
      <w:widowControl w:val="0"/>
      <w:autoSpaceDE w:val="0"/>
      <w:autoSpaceDN w:val="0"/>
      <w:spacing w:after="0" w:line="240" w:lineRule="auto"/>
    </w:pPr>
    <w:rPr>
      <w:rFonts w:ascii="Arial MT" w:eastAsia="Arial MT" w:hAnsi="Arial MT" w:cs="Arial MT"/>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941310">
      <w:bodyDiv w:val="1"/>
      <w:marLeft w:val="0"/>
      <w:marRight w:val="0"/>
      <w:marTop w:val="0"/>
      <w:marBottom w:val="0"/>
      <w:divBdr>
        <w:top w:val="none" w:sz="0" w:space="0" w:color="auto"/>
        <w:left w:val="none" w:sz="0" w:space="0" w:color="auto"/>
        <w:bottom w:val="none" w:sz="0" w:space="0" w:color="auto"/>
        <w:right w:val="none" w:sz="0" w:space="0" w:color="auto"/>
      </w:divBdr>
    </w:div>
    <w:div w:id="135223356">
      <w:bodyDiv w:val="1"/>
      <w:marLeft w:val="0"/>
      <w:marRight w:val="0"/>
      <w:marTop w:val="0"/>
      <w:marBottom w:val="0"/>
      <w:divBdr>
        <w:top w:val="none" w:sz="0" w:space="0" w:color="auto"/>
        <w:left w:val="none" w:sz="0" w:space="0" w:color="auto"/>
        <w:bottom w:val="none" w:sz="0" w:space="0" w:color="auto"/>
        <w:right w:val="none" w:sz="0" w:space="0" w:color="auto"/>
      </w:divBdr>
    </w:div>
    <w:div w:id="215120120">
      <w:bodyDiv w:val="1"/>
      <w:marLeft w:val="0"/>
      <w:marRight w:val="0"/>
      <w:marTop w:val="0"/>
      <w:marBottom w:val="0"/>
      <w:divBdr>
        <w:top w:val="none" w:sz="0" w:space="0" w:color="auto"/>
        <w:left w:val="none" w:sz="0" w:space="0" w:color="auto"/>
        <w:bottom w:val="none" w:sz="0" w:space="0" w:color="auto"/>
        <w:right w:val="none" w:sz="0" w:space="0" w:color="auto"/>
      </w:divBdr>
    </w:div>
    <w:div w:id="394401521">
      <w:bodyDiv w:val="1"/>
      <w:marLeft w:val="0"/>
      <w:marRight w:val="0"/>
      <w:marTop w:val="0"/>
      <w:marBottom w:val="0"/>
      <w:divBdr>
        <w:top w:val="none" w:sz="0" w:space="0" w:color="auto"/>
        <w:left w:val="none" w:sz="0" w:space="0" w:color="auto"/>
        <w:bottom w:val="none" w:sz="0" w:space="0" w:color="auto"/>
        <w:right w:val="none" w:sz="0" w:space="0" w:color="auto"/>
      </w:divBdr>
    </w:div>
    <w:div w:id="479620206">
      <w:bodyDiv w:val="1"/>
      <w:marLeft w:val="0"/>
      <w:marRight w:val="0"/>
      <w:marTop w:val="0"/>
      <w:marBottom w:val="0"/>
      <w:divBdr>
        <w:top w:val="none" w:sz="0" w:space="0" w:color="auto"/>
        <w:left w:val="none" w:sz="0" w:space="0" w:color="auto"/>
        <w:bottom w:val="none" w:sz="0" w:space="0" w:color="auto"/>
        <w:right w:val="none" w:sz="0" w:space="0" w:color="auto"/>
      </w:divBdr>
    </w:div>
    <w:div w:id="545023356">
      <w:bodyDiv w:val="1"/>
      <w:marLeft w:val="0"/>
      <w:marRight w:val="0"/>
      <w:marTop w:val="0"/>
      <w:marBottom w:val="0"/>
      <w:divBdr>
        <w:top w:val="none" w:sz="0" w:space="0" w:color="auto"/>
        <w:left w:val="none" w:sz="0" w:space="0" w:color="auto"/>
        <w:bottom w:val="none" w:sz="0" w:space="0" w:color="auto"/>
        <w:right w:val="none" w:sz="0" w:space="0" w:color="auto"/>
      </w:divBdr>
    </w:div>
    <w:div w:id="674452888">
      <w:bodyDiv w:val="1"/>
      <w:marLeft w:val="0"/>
      <w:marRight w:val="0"/>
      <w:marTop w:val="0"/>
      <w:marBottom w:val="0"/>
      <w:divBdr>
        <w:top w:val="none" w:sz="0" w:space="0" w:color="auto"/>
        <w:left w:val="none" w:sz="0" w:space="0" w:color="auto"/>
        <w:bottom w:val="none" w:sz="0" w:space="0" w:color="auto"/>
        <w:right w:val="none" w:sz="0" w:space="0" w:color="auto"/>
      </w:divBdr>
    </w:div>
    <w:div w:id="697585825">
      <w:bodyDiv w:val="1"/>
      <w:marLeft w:val="0"/>
      <w:marRight w:val="0"/>
      <w:marTop w:val="0"/>
      <w:marBottom w:val="0"/>
      <w:divBdr>
        <w:top w:val="none" w:sz="0" w:space="0" w:color="auto"/>
        <w:left w:val="none" w:sz="0" w:space="0" w:color="auto"/>
        <w:bottom w:val="none" w:sz="0" w:space="0" w:color="auto"/>
        <w:right w:val="none" w:sz="0" w:space="0" w:color="auto"/>
      </w:divBdr>
    </w:div>
    <w:div w:id="831679068">
      <w:bodyDiv w:val="1"/>
      <w:marLeft w:val="0"/>
      <w:marRight w:val="0"/>
      <w:marTop w:val="0"/>
      <w:marBottom w:val="0"/>
      <w:divBdr>
        <w:top w:val="none" w:sz="0" w:space="0" w:color="auto"/>
        <w:left w:val="none" w:sz="0" w:space="0" w:color="auto"/>
        <w:bottom w:val="none" w:sz="0" w:space="0" w:color="auto"/>
        <w:right w:val="none" w:sz="0" w:space="0" w:color="auto"/>
      </w:divBdr>
    </w:div>
    <w:div w:id="900210247">
      <w:bodyDiv w:val="1"/>
      <w:marLeft w:val="0"/>
      <w:marRight w:val="0"/>
      <w:marTop w:val="0"/>
      <w:marBottom w:val="0"/>
      <w:divBdr>
        <w:top w:val="none" w:sz="0" w:space="0" w:color="auto"/>
        <w:left w:val="none" w:sz="0" w:space="0" w:color="auto"/>
        <w:bottom w:val="none" w:sz="0" w:space="0" w:color="auto"/>
        <w:right w:val="none" w:sz="0" w:space="0" w:color="auto"/>
      </w:divBdr>
    </w:div>
    <w:div w:id="921912400">
      <w:bodyDiv w:val="1"/>
      <w:marLeft w:val="0"/>
      <w:marRight w:val="0"/>
      <w:marTop w:val="0"/>
      <w:marBottom w:val="0"/>
      <w:divBdr>
        <w:top w:val="none" w:sz="0" w:space="0" w:color="auto"/>
        <w:left w:val="none" w:sz="0" w:space="0" w:color="auto"/>
        <w:bottom w:val="none" w:sz="0" w:space="0" w:color="auto"/>
        <w:right w:val="none" w:sz="0" w:space="0" w:color="auto"/>
      </w:divBdr>
    </w:div>
    <w:div w:id="1011640391">
      <w:bodyDiv w:val="1"/>
      <w:marLeft w:val="0"/>
      <w:marRight w:val="0"/>
      <w:marTop w:val="0"/>
      <w:marBottom w:val="0"/>
      <w:divBdr>
        <w:top w:val="none" w:sz="0" w:space="0" w:color="auto"/>
        <w:left w:val="none" w:sz="0" w:space="0" w:color="auto"/>
        <w:bottom w:val="none" w:sz="0" w:space="0" w:color="auto"/>
        <w:right w:val="none" w:sz="0" w:space="0" w:color="auto"/>
      </w:divBdr>
    </w:div>
    <w:div w:id="1012488747">
      <w:bodyDiv w:val="1"/>
      <w:marLeft w:val="0"/>
      <w:marRight w:val="0"/>
      <w:marTop w:val="0"/>
      <w:marBottom w:val="0"/>
      <w:divBdr>
        <w:top w:val="none" w:sz="0" w:space="0" w:color="auto"/>
        <w:left w:val="none" w:sz="0" w:space="0" w:color="auto"/>
        <w:bottom w:val="none" w:sz="0" w:space="0" w:color="auto"/>
        <w:right w:val="none" w:sz="0" w:space="0" w:color="auto"/>
      </w:divBdr>
    </w:div>
    <w:div w:id="1116676716">
      <w:bodyDiv w:val="1"/>
      <w:marLeft w:val="0"/>
      <w:marRight w:val="0"/>
      <w:marTop w:val="0"/>
      <w:marBottom w:val="0"/>
      <w:divBdr>
        <w:top w:val="none" w:sz="0" w:space="0" w:color="auto"/>
        <w:left w:val="none" w:sz="0" w:space="0" w:color="auto"/>
        <w:bottom w:val="none" w:sz="0" w:space="0" w:color="auto"/>
        <w:right w:val="none" w:sz="0" w:space="0" w:color="auto"/>
      </w:divBdr>
    </w:div>
    <w:div w:id="1161310172">
      <w:bodyDiv w:val="1"/>
      <w:marLeft w:val="0"/>
      <w:marRight w:val="0"/>
      <w:marTop w:val="0"/>
      <w:marBottom w:val="0"/>
      <w:divBdr>
        <w:top w:val="none" w:sz="0" w:space="0" w:color="auto"/>
        <w:left w:val="none" w:sz="0" w:space="0" w:color="auto"/>
        <w:bottom w:val="none" w:sz="0" w:space="0" w:color="auto"/>
        <w:right w:val="none" w:sz="0" w:space="0" w:color="auto"/>
      </w:divBdr>
    </w:div>
    <w:div w:id="1197161939">
      <w:bodyDiv w:val="1"/>
      <w:marLeft w:val="0"/>
      <w:marRight w:val="0"/>
      <w:marTop w:val="0"/>
      <w:marBottom w:val="0"/>
      <w:divBdr>
        <w:top w:val="none" w:sz="0" w:space="0" w:color="auto"/>
        <w:left w:val="none" w:sz="0" w:space="0" w:color="auto"/>
        <w:bottom w:val="none" w:sz="0" w:space="0" w:color="auto"/>
        <w:right w:val="none" w:sz="0" w:space="0" w:color="auto"/>
      </w:divBdr>
      <w:divsChild>
        <w:div w:id="320159253">
          <w:marLeft w:val="0"/>
          <w:marRight w:val="0"/>
          <w:marTop w:val="0"/>
          <w:marBottom w:val="0"/>
          <w:divBdr>
            <w:top w:val="none" w:sz="0" w:space="0" w:color="auto"/>
            <w:left w:val="none" w:sz="0" w:space="0" w:color="auto"/>
            <w:bottom w:val="none" w:sz="0" w:space="0" w:color="auto"/>
            <w:right w:val="none" w:sz="0" w:space="0" w:color="auto"/>
          </w:divBdr>
        </w:div>
      </w:divsChild>
    </w:div>
    <w:div w:id="1411537383">
      <w:bodyDiv w:val="1"/>
      <w:marLeft w:val="0"/>
      <w:marRight w:val="0"/>
      <w:marTop w:val="0"/>
      <w:marBottom w:val="0"/>
      <w:divBdr>
        <w:top w:val="none" w:sz="0" w:space="0" w:color="auto"/>
        <w:left w:val="none" w:sz="0" w:space="0" w:color="auto"/>
        <w:bottom w:val="none" w:sz="0" w:space="0" w:color="auto"/>
        <w:right w:val="none" w:sz="0" w:space="0" w:color="auto"/>
      </w:divBdr>
    </w:div>
    <w:div w:id="1412309904">
      <w:bodyDiv w:val="1"/>
      <w:marLeft w:val="0"/>
      <w:marRight w:val="0"/>
      <w:marTop w:val="0"/>
      <w:marBottom w:val="0"/>
      <w:divBdr>
        <w:top w:val="none" w:sz="0" w:space="0" w:color="auto"/>
        <w:left w:val="none" w:sz="0" w:space="0" w:color="auto"/>
        <w:bottom w:val="none" w:sz="0" w:space="0" w:color="auto"/>
        <w:right w:val="none" w:sz="0" w:space="0" w:color="auto"/>
      </w:divBdr>
    </w:div>
    <w:div w:id="1527405539">
      <w:bodyDiv w:val="1"/>
      <w:marLeft w:val="0"/>
      <w:marRight w:val="0"/>
      <w:marTop w:val="0"/>
      <w:marBottom w:val="0"/>
      <w:divBdr>
        <w:top w:val="none" w:sz="0" w:space="0" w:color="auto"/>
        <w:left w:val="none" w:sz="0" w:space="0" w:color="auto"/>
        <w:bottom w:val="none" w:sz="0" w:space="0" w:color="auto"/>
        <w:right w:val="none" w:sz="0" w:space="0" w:color="auto"/>
      </w:divBdr>
    </w:div>
    <w:div w:id="1687096372">
      <w:bodyDiv w:val="1"/>
      <w:marLeft w:val="0"/>
      <w:marRight w:val="0"/>
      <w:marTop w:val="0"/>
      <w:marBottom w:val="0"/>
      <w:divBdr>
        <w:top w:val="none" w:sz="0" w:space="0" w:color="auto"/>
        <w:left w:val="none" w:sz="0" w:space="0" w:color="auto"/>
        <w:bottom w:val="none" w:sz="0" w:space="0" w:color="auto"/>
        <w:right w:val="none" w:sz="0" w:space="0" w:color="auto"/>
      </w:divBdr>
    </w:div>
    <w:div w:id="1756824844">
      <w:bodyDiv w:val="1"/>
      <w:marLeft w:val="0"/>
      <w:marRight w:val="0"/>
      <w:marTop w:val="0"/>
      <w:marBottom w:val="0"/>
      <w:divBdr>
        <w:top w:val="none" w:sz="0" w:space="0" w:color="auto"/>
        <w:left w:val="none" w:sz="0" w:space="0" w:color="auto"/>
        <w:bottom w:val="none" w:sz="0" w:space="0" w:color="auto"/>
        <w:right w:val="none" w:sz="0" w:space="0" w:color="auto"/>
      </w:divBdr>
    </w:div>
    <w:div w:id="1997032509">
      <w:bodyDiv w:val="1"/>
      <w:marLeft w:val="0"/>
      <w:marRight w:val="0"/>
      <w:marTop w:val="0"/>
      <w:marBottom w:val="0"/>
      <w:divBdr>
        <w:top w:val="none" w:sz="0" w:space="0" w:color="auto"/>
        <w:left w:val="none" w:sz="0" w:space="0" w:color="auto"/>
        <w:bottom w:val="none" w:sz="0" w:space="0" w:color="auto"/>
        <w:right w:val="none" w:sz="0" w:space="0" w:color="auto"/>
      </w:divBdr>
    </w:div>
    <w:div w:id="2079474182">
      <w:bodyDiv w:val="1"/>
      <w:marLeft w:val="0"/>
      <w:marRight w:val="0"/>
      <w:marTop w:val="0"/>
      <w:marBottom w:val="0"/>
      <w:divBdr>
        <w:top w:val="none" w:sz="0" w:space="0" w:color="auto"/>
        <w:left w:val="none" w:sz="0" w:space="0" w:color="auto"/>
        <w:bottom w:val="none" w:sz="0" w:space="0" w:color="auto"/>
        <w:right w:val="none" w:sz="0" w:space="0" w:color="auto"/>
      </w:divBdr>
    </w:div>
    <w:div w:id="212287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D201A21D54F4B1EA9C57B4B42D1A8DB"/>
        <w:category>
          <w:name w:val="General"/>
          <w:gallery w:val="placeholder"/>
        </w:category>
        <w:types>
          <w:type w:val="bbPlcHdr"/>
        </w:types>
        <w:behaviors>
          <w:behavior w:val="content"/>
        </w:behaviors>
        <w:guid w:val="{31200661-EB37-4762-BE4C-B72E2CB2A8C6}"/>
      </w:docPartPr>
      <w:docPartBody>
        <w:p w:rsidR="003708D5" w:rsidRDefault="003708D5" w:rsidP="003708D5">
          <w:pPr>
            <w:pStyle w:val="ED201A21D54F4B1EA9C57B4B42D1A8DB"/>
          </w:pPr>
          <w:r w:rsidRPr="00DB0913">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MT">
    <w:altName w:val="Arial"/>
    <w:charset w:val="01"/>
    <w:family w:val="swiss"/>
    <w:pitch w:val="variable"/>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08D5"/>
    <w:rsid w:val="00013E98"/>
    <w:rsid w:val="000E6E2B"/>
    <w:rsid w:val="00153682"/>
    <w:rsid w:val="003708D5"/>
    <w:rsid w:val="0049682D"/>
    <w:rsid w:val="005C7139"/>
    <w:rsid w:val="0078254F"/>
    <w:rsid w:val="008350A9"/>
    <w:rsid w:val="00BE7117"/>
    <w:rsid w:val="00D3061E"/>
    <w:rsid w:val="00D7177F"/>
    <w:rsid w:val="00EA4E82"/>
    <w:rsid w:val="00EC73F0"/>
    <w:rsid w:val="00ED42E4"/>
    <w:rsid w:val="00F4737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s-CO" w:eastAsia="es-CO"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F47375"/>
    <w:rPr>
      <w:color w:val="808080"/>
    </w:rPr>
  </w:style>
  <w:style w:type="paragraph" w:customStyle="1" w:styleId="ED201A21D54F4B1EA9C57B4B42D1A8DB">
    <w:name w:val="ED201A21D54F4B1EA9C57B4B42D1A8DB"/>
    <w:rsid w:val="003708D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5bf16b8-db60-4153-a954-9d3ee6a964fe" xsi:nil="true"/>
    <lcf76f155ced4ddcb4097134ff3c332f xmlns="39c72b90-33f0-47a8-93a0-b0e80e69708d">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CD393833B186944A0A837CB0070EACA" ma:contentTypeVersion="15" ma:contentTypeDescription="Create a new document." ma:contentTypeScope="" ma:versionID="d35a2ec10f7197e932cb6668a2972ac9">
  <xsd:schema xmlns:xsd="http://www.w3.org/2001/XMLSchema" xmlns:xs="http://www.w3.org/2001/XMLSchema" xmlns:p="http://schemas.microsoft.com/office/2006/metadata/properties" xmlns:ns2="39c72b90-33f0-47a8-93a0-b0e80e69708d" xmlns:ns3="55bf16b8-db60-4153-a954-9d3ee6a964fe" targetNamespace="http://schemas.microsoft.com/office/2006/metadata/properties" ma:root="true" ma:fieldsID="8fb490fc83d1ca89c041dcc1bb2fc55d" ns2:_="" ns3:_="">
    <xsd:import namespace="39c72b90-33f0-47a8-93a0-b0e80e69708d"/>
    <xsd:import namespace="55bf16b8-db60-4153-a954-9d3ee6a964f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c72b90-33f0-47a8-93a0-b0e80e6970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ba65c96-85f3-4050-bcb1-c5e898dfc7fb"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bf16b8-db60-4153-a954-9d3ee6a964f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590a5bc6-11ed-4d54-9942-1af284d4f5da}" ma:internalName="TaxCatchAll" ma:showField="CatchAllData" ma:web="55bf16b8-db60-4153-a954-9d3ee6a964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18D457E-A3D4-4CF4-BD16-6338428AE52C}">
  <ds:schemaRefs>
    <ds:schemaRef ds:uri="http://schemas.openxmlformats.org/officeDocument/2006/bibliography"/>
  </ds:schemaRefs>
</ds:datastoreItem>
</file>

<file path=customXml/itemProps2.xml><?xml version="1.0" encoding="utf-8"?>
<ds:datastoreItem xmlns:ds="http://schemas.openxmlformats.org/officeDocument/2006/customXml" ds:itemID="{328A0233-46DA-4D98-B084-6D7B0EC7C83A}">
  <ds:schemaRefs>
    <ds:schemaRef ds:uri="http://schemas.microsoft.com/sharepoint/v3/contenttype/forms"/>
  </ds:schemaRefs>
</ds:datastoreItem>
</file>

<file path=customXml/itemProps3.xml><?xml version="1.0" encoding="utf-8"?>
<ds:datastoreItem xmlns:ds="http://schemas.openxmlformats.org/officeDocument/2006/customXml" ds:itemID="{AAE5BFE2-4EBD-4BDA-B8D7-A9C97E1BD839}">
  <ds:schemaRefs>
    <ds:schemaRef ds:uri="http://schemas.microsoft.com/office/2006/metadata/properties"/>
    <ds:schemaRef ds:uri="http://schemas.microsoft.com/office/infopath/2007/PartnerControls"/>
    <ds:schemaRef ds:uri="55bf16b8-db60-4153-a954-9d3ee6a964fe"/>
    <ds:schemaRef ds:uri="39c72b90-33f0-47a8-93a0-b0e80e69708d"/>
  </ds:schemaRefs>
</ds:datastoreItem>
</file>

<file path=customXml/itemProps4.xml><?xml version="1.0" encoding="utf-8"?>
<ds:datastoreItem xmlns:ds="http://schemas.openxmlformats.org/officeDocument/2006/customXml" ds:itemID="{F392DF0A-AF34-44CA-99E1-B3ECF78395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c72b90-33f0-47a8-93a0-b0e80e69708d"/>
    <ds:schemaRef ds:uri="55bf16b8-db60-4153-a954-9d3ee6a964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Pages>
  <Words>1550</Words>
  <Characters>8528</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Juan Pablo Medina Campiño</cp:lastModifiedBy>
  <cp:revision>21</cp:revision>
  <cp:lastPrinted>2023-10-03T19:34:00Z</cp:lastPrinted>
  <dcterms:created xsi:type="dcterms:W3CDTF">2024-01-19T16:33:00Z</dcterms:created>
  <dcterms:modified xsi:type="dcterms:W3CDTF">2024-02-05T12:47:00Z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0x0101005CD393833B186944A0A837CB0070EACA</vt:lpwstr>
  </property>
  <property fmtid="{D5CDD505-2E9C-101B-9397-08002B2CF9AE}" pid="3" name="Order">
    <vt:r8>17500</vt:r8>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ies>
</file>