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511B" w14:textId="4CDFE64B" w:rsidR="00174D04" w:rsidRDefault="00174D04" w:rsidP="00994D16">
      <w:pPr>
        <w:pStyle w:val="Default"/>
        <w:jc w:val="center"/>
        <w:rPr>
          <w:sz w:val="23"/>
          <w:szCs w:val="23"/>
        </w:rPr>
      </w:pPr>
      <w:r>
        <w:rPr>
          <w:b/>
          <w:bCs/>
          <w:sz w:val="23"/>
          <w:szCs w:val="23"/>
        </w:rPr>
        <w:t>REPÚBLICA DE COLOMBIA</w:t>
      </w:r>
    </w:p>
    <w:p w14:paraId="7CB05F3B" w14:textId="44929AD2" w:rsidR="00174D04" w:rsidRDefault="00174D04" w:rsidP="00994D16">
      <w:pPr>
        <w:pStyle w:val="Default"/>
        <w:jc w:val="center"/>
        <w:rPr>
          <w:sz w:val="23"/>
          <w:szCs w:val="23"/>
        </w:rPr>
      </w:pPr>
      <w:r>
        <w:rPr>
          <w:b/>
          <w:bCs/>
          <w:sz w:val="23"/>
          <w:szCs w:val="23"/>
        </w:rPr>
        <w:t>RAMA JUDICIAL DEL PODER PÚBLICO</w:t>
      </w:r>
    </w:p>
    <w:p w14:paraId="15426641" w14:textId="474A4062" w:rsidR="00174D04" w:rsidRDefault="00174D04" w:rsidP="00994D16">
      <w:pPr>
        <w:pStyle w:val="Default"/>
        <w:jc w:val="center"/>
        <w:rPr>
          <w:sz w:val="23"/>
          <w:szCs w:val="23"/>
        </w:rPr>
      </w:pPr>
      <w:r>
        <w:rPr>
          <w:b/>
          <w:bCs/>
          <w:sz w:val="23"/>
          <w:szCs w:val="23"/>
        </w:rPr>
        <w:t>JUZGADO QUINTO CIVIL DEL CIRCUITO</w:t>
      </w:r>
    </w:p>
    <w:p w14:paraId="2F597CFE" w14:textId="0735BDA9" w:rsidR="00174D04" w:rsidRDefault="00174D04" w:rsidP="00994D16">
      <w:pPr>
        <w:pStyle w:val="Default"/>
        <w:jc w:val="center"/>
        <w:rPr>
          <w:sz w:val="16"/>
          <w:szCs w:val="16"/>
        </w:rPr>
      </w:pPr>
      <w:r>
        <w:rPr>
          <w:sz w:val="23"/>
          <w:szCs w:val="23"/>
        </w:rPr>
        <w:t xml:space="preserve">Bogotá, D.C., doce (12) de marzo de dos mil veinticuatro (2024) </w:t>
      </w:r>
    </w:p>
    <w:p w14:paraId="171CEAA7" w14:textId="58CED8D3" w:rsidR="00174D04" w:rsidRDefault="00174D04" w:rsidP="00174D04">
      <w:pPr>
        <w:pStyle w:val="Default"/>
        <w:rPr>
          <w:sz w:val="16"/>
          <w:szCs w:val="16"/>
        </w:rPr>
      </w:pPr>
    </w:p>
    <w:p w14:paraId="4B62BBFE" w14:textId="5CF39205" w:rsidR="00174D04" w:rsidRDefault="00174D04" w:rsidP="00994D16">
      <w:pPr>
        <w:pStyle w:val="Default"/>
        <w:jc w:val="center"/>
        <w:rPr>
          <w:sz w:val="23"/>
          <w:szCs w:val="23"/>
        </w:rPr>
      </w:pPr>
      <w:r>
        <w:rPr>
          <w:b/>
          <w:bCs/>
          <w:sz w:val="23"/>
          <w:szCs w:val="23"/>
        </w:rPr>
        <w:t xml:space="preserve">Expediente </w:t>
      </w:r>
      <w:r>
        <w:rPr>
          <w:sz w:val="23"/>
          <w:szCs w:val="23"/>
        </w:rPr>
        <w:t xml:space="preserve">005 </w:t>
      </w:r>
      <w:r>
        <w:rPr>
          <w:b/>
          <w:bCs/>
          <w:sz w:val="23"/>
          <w:szCs w:val="23"/>
        </w:rPr>
        <w:t xml:space="preserve">2021 – 00256 </w:t>
      </w:r>
      <w:r>
        <w:rPr>
          <w:sz w:val="23"/>
          <w:szCs w:val="23"/>
        </w:rPr>
        <w:t>00</w:t>
      </w:r>
    </w:p>
    <w:p w14:paraId="2BF123B5" w14:textId="77777777" w:rsidR="00994D16" w:rsidRDefault="00994D16" w:rsidP="00174D04">
      <w:pPr>
        <w:pStyle w:val="Default"/>
        <w:rPr>
          <w:sz w:val="23"/>
          <w:szCs w:val="23"/>
        </w:rPr>
      </w:pPr>
    </w:p>
    <w:p w14:paraId="1CFB6FF9" w14:textId="77777777" w:rsidR="00994D16" w:rsidRDefault="00994D16" w:rsidP="00994D16">
      <w:pPr>
        <w:pStyle w:val="Default"/>
        <w:jc w:val="both"/>
        <w:rPr>
          <w:sz w:val="23"/>
          <w:szCs w:val="23"/>
        </w:rPr>
      </w:pPr>
    </w:p>
    <w:p w14:paraId="25D2E960" w14:textId="1DFD643E" w:rsidR="00174D04" w:rsidRDefault="00174D04" w:rsidP="00994D16">
      <w:pPr>
        <w:pStyle w:val="Default"/>
        <w:jc w:val="both"/>
        <w:rPr>
          <w:sz w:val="23"/>
          <w:szCs w:val="23"/>
        </w:rPr>
      </w:pPr>
      <w:r>
        <w:rPr>
          <w:sz w:val="23"/>
          <w:szCs w:val="23"/>
        </w:rPr>
        <w:t xml:space="preserve">Conforme la actuación surtida, el Juzgado DISPONE: </w:t>
      </w:r>
    </w:p>
    <w:p w14:paraId="748E9BD6" w14:textId="77777777" w:rsidR="00994D16" w:rsidRDefault="00994D16" w:rsidP="00994D16">
      <w:pPr>
        <w:pStyle w:val="Default"/>
        <w:jc w:val="both"/>
        <w:rPr>
          <w:b/>
          <w:bCs/>
          <w:sz w:val="23"/>
          <w:szCs w:val="23"/>
        </w:rPr>
      </w:pPr>
    </w:p>
    <w:p w14:paraId="274FC325" w14:textId="33B9A8D4" w:rsidR="00174D04" w:rsidRDefault="00174D04" w:rsidP="00994D16">
      <w:pPr>
        <w:pStyle w:val="Default"/>
        <w:jc w:val="both"/>
        <w:rPr>
          <w:sz w:val="23"/>
          <w:szCs w:val="23"/>
        </w:rPr>
      </w:pPr>
      <w:r>
        <w:rPr>
          <w:b/>
          <w:bCs/>
          <w:sz w:val="23"/>
          <w:szCs w:val="23"/>
        </w:rPr>
        <w:t xml:space="preserve">1.- ADMITIR </w:t>
      </w:r>
      <w:r>
        <w:rPr>
          <w:sz w:val="23"/>
          <w:szCs w:val="23"/>
        </w:rPr>
        <w:t xml:space="preserve">el llamamiento en garantía incoado por </w:t>
      </w:r>
      <w:r>
        <w:rPr>
          <w:b/>
          <w:bCs/>
          <w:sz w:val="23"/>
          <w:szCs w:val="23"/>
        </w:rPr>
        <w:t>ALEXANDER BOADA MORENO</w:t>
      </w:r>
      <w:r>
        <w:rPr>
          <w:sz w:val="23"/>
          <w:szCs w:val="23"/>
        </w:rPr>
        <w:t xml:space="preserve">, a BBVA SEGUROS COLOMBIA S.A., de conformidad con el artículo 64 del C.G.P. </w:t>
      </w:r>
    </w:p>
    <w:p w14:paraId="1EB76324" w14:textId="77777777" w:rsidR="00994D16" w:rsidRDefault="00994D16" w:rsidP="00994D16">
      <w:pPr>
        <w:pStyle w:val="Default"/>
        <w:jc w:val="both"/>
        <w:rPr>
          <w:b/>
          <w:bCs/>
          <w:sz w:val="23"/>
          <w:szCs w:val="23"/>
        </w:rPr>
      </w:pPr>
    </w:p>
    <w:p w14:paraId="39FE2FEB" w14:textId="750367F0" w:rsidR="00174D04" w:rsidRDefault="00174D04" w:rsidP="00994D16">
      <w:pPr>
        <w:pStyle w:val="Default"/>
        <w:jc w:val="both"/>
        <w:rPr>
          <w:sz w:val="23"/>
          <w:szCs w:val="23"/>
        </w:rPr>
      </w:pPr>
      <w:r>
        <w:rPr>
          <w:b/>
          <w:bCs/>
          <w:sz w:val="23"/>
          <w:szCs w:val="23"/>
        </w:rPr>
        <w:t xml:space="preserve">2.- </w:t>
      </w:r>
      <w:r>
        <w:rPr>
          <w:sz w:val="23"/>
          <w:szCs w:val="23"/>
        </w:rPr>
        <w:t xml:space="preserve">Como quiera que la sociedad llamada en garantía ostenta la calidad de demandada dentro del presente asunto, habrá de notificársele la presente providencia por estado, conforme lo dispone el parágrafo del artículo 66 del C.G.P. </w:t>
      </w:r>
    </w:p>
    <w:p w14:paraId="02D3A42C" w14:textId="77777777" w:rsidR="00994D16" w:rsidRDefault="00994D16" w:rsidP="00994D16">
      <w:pPr>
        <w:pStyle w:val="Default"/>
        <w:jc w:val="both"/>
        <w:rPr>
          <w:b/>
          <w:bCs/>
          <w:sz w:val="23"/>
          <w:szCs w:val="23"/>
        </w:rPr>
      </w:pPr>
    </w:p>
    <w:p w14:paraId="67811D2A" w14:textId="7C6326C7" w:rsidR="00174D04" w:rsidRDefault="00174D04" w:rsidP="00994D16">
      <w:pPr>
        <w:pStyle w:val="Default"/>
        <w:jc w:val="both"/>
        <w:rPr>
          <w:sz w:val="23"/>
          <w:szCs w:val="23"/>
        </w:rPr>
      </w:pPr>
      <w:r>
        <w:rPr>
          <w:b/>
          <w:bCs/>
          <w:sz w:val="23"/>
          <w:szCs w:val="23"/>
        </w:rPr>
        <w:t xml:space="preserve">3.- </w:t>
      </w:r>
      <w:r>
        <w:rPr>
          <w:sz w:val="23"/>
          <w:szCs w:val="23"/>
        </w:rPr>
        <w:t xml:space="preserve">Se le concede a la llamada en garantía el término de la demanda inicial, es decir, veinte (20) días, a efectos de que ejerza su derecho de defensa. </w:t>
      </w:r>
    </w:p>
    <w:p w14:paraId="20B6983C" w14:textId="77777777" w:rsidR="00994D16" w:rsidRDefault="00994D16" w:rsidP="00994D16">
      <w:pPr>
        <w:pStyle w:val="Default"/>
        <w:jc w:val="both"/>
        <w:rPr>
          <w:b/>
          <w:bCs/>
          <w:sz w:val="23"/>
          <w:szCs w:val="23"/>
        </w:rPr>
      </w:pPr>
    </w:p>
    <w:p w14:paraId="5F48C972" w14:textId="0C4DD37A" w:rsidR="00174D04" w:rsidRDefault="00174D04" w:rsidP="00994D16">
      <w:pPr>
        <w:pStyle w:val="Default"/>
        <w:jc w:val="both"/>
        <w:rPr>
          <w:sz w:val="23"/>
          <w:szCs w:val="23"/>
        </w:rPr>
      </w:pPr>
      <w:r>
        <w:rPr>
          <w:b/>
          <w:bCs/>
          <w:sz w:val="23"/>
          <w:szCs w:val="23"/>
        </w:rPr>
        <w:t>N</w:t>
      </w:r>
      <w:r>
        <w:rPr>
          <w:b/>
          <w:bCs/>
          <w:sz w:val="19"/>
          <w:szCs w:val="19"/>
        </w:rPr>
        <w:t xml:space="preserve">OTIFÍQUESE Y </w:t>
      </w:r>
      <w:r>
        <w:rPr>
          <w:b/>
          <w:bCs/>
          <w:sz w:val="23"/>
          <w:szCs w:val="23"/>
        </w:rPr>
        <w:t>C</w:t>
      </w:r>
      <w:r>
        <w:rPr>
          <w:b/>
          <w:bCs/>
          <w:sz w:val="19"/>
          <w:szCs w:val="19"/>
        </w:rPr>
        <w:t>ÚMPLASE</w:t>
      </w:r>
      <w:r>
        <w:rPr>
          <w:b/>
          <w:bCs/>
          <w:sz w:val="23"/>
          <w:szCs w:val="23"/>
        </w:rPr>
        <w:t xml:space="preserve">, </w:t>
      </w:r>
    </w:p>
    <w:p w14:paraId="1448C4CA" w14:textId="77777777" w:rsidR="00994D16" w:rsidRDefault="00994D16" w:rsidP="00994D16">
      <w:pPr>
        <w:pStyle w:val="Default"/>
        <w:jc w:val="both"/>
        <w:rPr>
          <w:b/>
          <w:bCs/>
          <w:sz w:val="23"/>
          <w:szCs w:val="23"/>
        </w:rPr>
      </w:pPr>
    </w:p>
    <w:p w14:paraId="0664F78E" w14:textId="17FB0703" w:rsidR="00174D04" w:rsidRDefault="00174D04" w:rsidP="00994D16">
      <w:pPr>
        <w:pStyle w:val="Default"/>
        <w:jc w:val="both"/>
        <w:rPr>
          <w:sz w:val="23"/>
          <w:szCs w:val="23"/>
        </w:rPr>
      </w:pPr>
      <w:r>
        <w:rPr>
          <w:b/>
          <w:bCs/>
          <w:sz w:val="23"/>
          <w:szCs w:val="23"/>
        </w:rPr>
        <w:t xml:space="preserve">NANCY LILIANA FUENTES VELANDIA </w:t>
      </w:r>
    </w:p>
    <w:p w14:paraId="6A79AD98" w14:textId="77777777" w:rsidR="00174D04" w:rsidRDefault="00174D04" w:rsidP="00994D16">
      <w:pPr>
        <w:pStyle w:val="Default"/>
        <w:jc w:val="both"/>
        <w:rPr>
          <w:sz w:val="23"/>
          <w:szCs w:val="23"/>
        </w:rPr>
      </w:pPr>
      <w:r>
        <w:rPr>
          <w:b/>
          <w:bCs/>
          <w:sz w:val="23"/>
          <w:szCs w:val="23"/>
        </w:rPr>
        <w:t xml:space="preserve">JUEZA </w:t>
      </w:r>
    </w:p>
    <w:p w14:paraId="3BBC1DAD" w14:textId="77777777" w:rsidR="00994D16" w:rsidRDefault="00994D16" w:rsidP="00994D16">
      <w:pPr>
        <w:pStyle w:val="Default"/>
        <w:jc w:val="both"/>
        <w:rPr>
          <w:color w:val="auto"/>
          <w:sz w:val="16"/>
          <w:szCs w:val="16"/>
        </w:rPr>
      </w:pPr>
    </w:p>
    <w:p w14:paraId="25E4F74A" w14:textId="77777777" w:rsidR="00994D16" w:rsidRDefault="00994D16" w:rsidP="00994D16">
      <w:pPr>
        <w:pStyle w:val="Default"/>
        <w:jc w:val="both"/>
        <w:rPr>
          <w:color w:val="auto"/>
          <w:sz w:val="16"/>
          <w:szCs w:val="16"/>
        </w:rPr>
      </w:pPr>
    </w:p>
    <w:p w14:paraId="59058419" w14:textId="3ACB5768" w:rsidR="00174D04" w:rsidRDefault="00174D04" w:rsidP="00994D16">
      <w:pPr>
        <w:pStyle w:val="Default"/>
        <w:jc w:val="both"/>
        <w:rPr>
          <w:color w:val="auto"/>
          <w:sz w:val="16"/>
          <w:szCs w:val="16"/>
        </w:rPr>
      </w:pPr>
      <w:r>
        <w:rPr>
          <w:color w:val="auto"/>
          <w:sz w:val="16"/>
          <w:szCs w:val="16"/>
        </w:rPr>
        <w:t xml:space="preserve">Firmado Por: </w:t>
      </w:r>
    </w:p>
    <w:p w14:paraId="43A991CB" w14:textId="77777777" w:rsidR="00174D04" w:rsidRDefault="00174D04" w:rsidP="00994D16">
      <w:pPr>
        <w:pStyle w:val="Default"/>
        <w:jc w:val="both"/>
        <w:rPr>
          <w:color w:val="auto"/>
          <w:sz w:val="16"/>
          <w:szCs w:val="16"/>
        </w:rPr>
      </w:pPr>
      <w:r>
        <w:rPr>
          <w:color w:val="auto"/>
          <w:sz w:val="16"/>
          <w:szCs w:val="16"/>
        </w:rPr>
        <w:t xml:space="preserve">Nancy Liliana Fuentes Velandia </w:t>
      </w:r>
    </w:p>
    <w:p w14:paraId="5B4AE300" w14:textId="77777777" w:rsidR="00174D04" w:rsidRDefault="00174D04" w:rsidP="00994D16">
      <w:pPr>
        <w:pStyle w:val="Default"/>
        <w:jc w:val="both"/>
        <w:rPr>
          <w:color w:val="auto"/>
          <w:sz w:val="16"/>
          <w:szCs w:val="16"/>
        </w:rPr>
      </w:pPr>
      <w:r>
        <w:rPr>
          <w:color w:val="auto"/>
          <w:sz w:val="16"/>
          <w:szCs w:val="16"/>
        </w:rPr>
        <w:t xml:space="preserve">Juez </w:t>
      </w:r>
    </w:p>
    <w:p w14:paraId="62F35110" w14:textId="77777777" w:rsidR="00174D04" w:rsidRDefault="00174D04" w:rsidP="00994D16">
      <w:pPr>
        <w:pStyle w:val="Default"/>
        <w:jc w:val="both"/>
        <w:rPr>
          <w:color w:val="auto"/>
          <w:sz w:val="16"/>
          <w:szCs w:val="16"/>
        </w:rPr>
      </w:pPr>
      <w:r>
        <w:rPr>
          <w:color w:val="auto"/>
          <w:sz w:val="16"/>
          <w:szCs w:val="16"/>
        </w:rPr>
        <w:t xml:space="preserve">Juzgado De Circuito </w:t>
      </w:r>
    </w:p>
    <w:p w14:paraId="2B79B964" w14:textId="77777777" w:rsidR="00174D04" w:rsidRDefault="00174D04" w:rsidP="00994D16">
      <w:pPr>
        <w:pStyle w:val="Default"/>
        <w:jc w:val="both"/>
        <w:rPr>
          <w:color w:val="auto"/>
          <w:sz w:val="16"/>
          <w:szCs w:val="16"/>
        </w:rPr>
      </w:pPr>
      <w:r>
        <w:rPr>
          <w:color w:val="auto"/>
          <w:sz w:val="16"/>
          <w:szCs w:val="16"/>
        </w:rPr>
        <w:t xml:space="preserve">Civil 005 </w:t>
      </w:r>
    </w:p>
    <w:p w14:paraId="77C9FE5A" w14:textId="77777777" w:rsidR="00174D04" w:rsidRDefault="00174D04" w:rsidP="00994D16">
      <w:pPr>
        <w:pStyle w:val="Default"/>
        <w:jc w:val="both"/>
        <w:rPr>
          <w:color w:val="auto"/>
          <w:sz w:val="16"/>
          <w:szCs w:val="16"/>
        </w:rPr>
      </w:pPr>
      <w:r>
        <w:rPr>
          <w:color w:val="auto"/>
          <w:sz w:val="16"/>
          <w:szCs w:val="16"/>
        </w:rPr>
        <w:t xml:space="preserve">Bogotá, D.C. - Bogotá D.C., </w:t>
      </w:r>
    </w:p>
    <w:p w14:paraId="1B2FB869" w14:textId="77777777" w:rsidR="00174D04" w:rsidRDefault="00174D04" w:rsidP="00994D16">
      <w:pPr>
        <w:pStyle w:val="Default"/>
        <w:jc w:val="both"/>
        <w:rPr>
          <w:color w:val="auto"/>
          <w:sz w:val="16"/>
          <w:szCs w:val="16"/>
        </w:rPr>
      </w:pPr>
      <w:r>
        <w:rPr>
          <w:color w:val="auto"/>
          <w:sz w:val="16"/>
          <w:szCs w:val="16"/>
        </w:rPr>
        <w:t xml:space="preserve">Este documento fue generado con firma electrónica y cuenta con plena validez jurídica, conforme a lo dispuesto en la Ley 527/99 y el decreto reglamentario 2364/12 </w:t>
      </w:r>
    </w:p>
    <w:p w14:paraId="10C25569" w14:textId="77777777" w:rsidR="00174D04" w:rsidRDefault="00174D04" w:rsidP="00994D16">
      <w:pPr>
        <w:pStyle w:val="Default"/>
        <w:jc w:val="both"/>
        <w:rPr>
          <w:color w:val="auto"/>
          <w:sz w:val="16"/>
          <w:szCs w:val="16"/>
        </w:rPr>
      </w:pPr>
      <w:r>
        <w:rPr>
          <w:color w:val="auto"/>
          <w:sz w:val="16"/>
          <w:szCs w:val="16"/>
        </w:rPr>
        <w:t xml:space="preserve">Código de verificación: </w:t>
      </w:r>
    </w:p>
    <w:p w14:paraId="0A5358A4" w14:textId="77777777" w:rsidR="00174D04" w:rsidRDefault="00174D04" w:rsidP="00994D16">
      <w:pPr>
        <w:pStyle w:val="Default"/>
        <w:jc w:val="both"/>
        <w:rPr>
          <w:color w:val="auto"/>
          <w:sz w:val="16"/>
          <w:szCs w:val="16"/>
        </w:rPr>
      </w:pPr>
      <w:r>
        <w:rPr>
          <w:color w:val="auto"/>
          <w:sz w:val="16"/>
          <w:szCs w:val="16"/>
        </w:rPr>
        <w:t xml:space="preserve">2c2bbbbc0474977fc2889044c65cc0302a42f97c6f95fb7ccaeaeec432bb150b </w:t>
      </w:r>
    </w:p>
    <w:p w14:paraId="3A7C4799" w14:textId="77777777" w:rsidR="00174D04" w:rsidRDefault="00174D04" w:rsidP="00994D16">
      <w:pPr>
        <w:pStyle w:val="Default"/>
        <w:jc w:val="both"/>
        <w:rPr>
          <w:color w:val="auto"/>
          <w:sz w:val="16"/>
          <w:szCs w:val="16"/>
        </w:rPr>
      </w:pPr>
      <w:r>
        <w:rPr>
          <w:color w:val="auto"/>
          <w:sz w:val="16"/>
          <w:szCs w:val="16"/>
        </w:rPr>
        <w:t xml:space="preserve">Documento generado en 12/03/2024 08:50:09 AM </w:t>
      </w:r>
    </w:p>
    <w:p w14:paraId="4CD37F04" w14:textId="77777777" w:rsidR="00174D04" w:rsidRDefault="00174D04" w:rsidP="00994D16">
      <w:pPr>
        <w:pStyle w:val="Default"/>
        <w:jc w:val="both"/>
        <w:rPr>
          <w:color w:val="auto"/>
          <w:sz w:val="20"/>
          <w:szCs w:val="20"/>
        </w:rPr>
      </w:pPr>
      <w:r>
        <w:rPr>
          <w:color w:val="auto"/>
          <w:sz w:val="20"/>
          <w:szCs w:val="20"/>
        </w:rPr>
        <w:t xml:space="preserve">Descargue el archivo y valide </w:t>
      </w:r>
      <w:proofErr w:type="gramStart"/>
      <w:r>
        <w:rPr>
          <w:color w:val="auto"/>
          <w:sz w:val="20"/>
          <w:szCs w:val="20"/>
        </w:rPr>
        <w:t>éste</w:t>
      </w:r>
      <w:proofErr w:type="gramEnd"/>
      <w:r>
        <w:rPr>
          <w:color w:val="auto"/>
          <w:sz w:val="20"/>
          <w:szCs w:val="20"/>
        </w:rPr>
        <w:t xml:space="preserve"> documento electrónico en la siguiente URL: </w:t>
      </w:r>
    </w:p>
    <w:p w14:paraId="77A836A8" w14:textId="68BC8C66" w:rsidR="00B9243D" w:rsidRDefault="00174D04" w:rsidP="00994D16">
      <w:pPr>
        <w:jc w:val="both"/>
      </w:pPr>
      <w:r>
        <w:rPr>
          <w:sz w:val="20"/>
          <w:szCs w:val="20"/>
        </w:rPr>
        <w:t>https://procesojudicial.ramajudicial.gov.co/FirmaElectronica</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04"/>
    <w:rsid w:val="00174D04"/>
    <w:rsid w:val="00737460"/>
    <w:rsid w:val="00994D16"/>
    <w:rsid w:val="00B9243D"/>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955A"/>
  <w15:chartTrackingRefBased/>
  <w15:docId w15:val="{01F30179-25B9-4D2E-87B5-B30E2BBB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74D04"/>
    <w:pPr>
      <w:autoSpaceDE w:val="0"/>
      <w:autoSpaceDN w:val="0"/>
      <w:adjustRightInd w:val="0"/>
      <w:spacing w:after="0" w:line="240" w:lineRule="auto"/>
    </w:pPr>
    <w:rPr>
      <w:rFonts w:ascii="Arial" w:hAnsi="Arial" w:cs="Arial"/>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1185</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3</cp:revision>
  <dcterms:created xsi:type="dcterms:W3CDTF">2024-03-13T20:52:00Z</dcterms:created>
  <dcterms:modified xsi:type="dcterms:W3CDTF">2024-03-13T20:57:00Z</dcterms:modified>
</cp:coreProperties>
</file>