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FC0" w14:textId="77777777" w:rsidR="00A46CE3" w:rsidRPr="00A46CE3" w:rsidRDefault="00A46CE3" w:rsidP="00A46CE3">
      <w:pPr>
        <w:rPr>
          <w:b/>
          <w:bCs/>
        </w:rPr>
      </w:pPr>
      <w:r w:rsidRPr="00A46CE3">
        <w:rPr>
          <w:b/>
          <w:bCs/>
        </w:rPr>
        <w:t>De: Notificaciones GHA &lt;notificaciones@gha.com.co&gt;</w:t>
      </w:r>
      <w:r w:rsidRPr="00A46CE3">
        <w:rPr>
          <w:b/>
          <w:bCs/>
        </w:rPr>
        <w:br/>
        <w:t>Enviado: martes, 26 de agosto de 2025 14:12</w:t>
      </w:r>
      <w:r w:rsidRPr="00A46CE3">
        <w:rPr>
          <w:b/>
          <w:bCs/>
        </w:rPr>
        <w:br/>
        <w:t>Para: j02labctoapartado@cendoj.ramajudicial.gov.co &lt;j02labctoapartado@cendoj.ramajudicial.gov.co&gt;</w:t>
      </w:r>
      <w:r w:rsidRPr="00A46CE3">
        <w:rPr>
          <w:b/>
          <w:bCs/>
        </w:rPr>
        <w:br/>
      </w:r>
      <w:proofErr w:type="spellStart"/>
      <w:r w:rsidRPr="00A46CE3">
        <w:rPr>
          <w:b/>
          <w:bCs/>
        </w:rPr>
        <w:t>Cc</w:t>
      </w:r>
      <w:proofErr w:type="spellEnd"/>
      <w:r w:rsidRPr="00A46CE3">
        <w:rPr>
          <w:b/>
          <w:bCs/>
        </w:rPr>
        <w:t>: </w:t>
      </w:r>
      <w:proofErr w:type="spellStart"/>
      <w:r w:rsidRPr="00A46CE3">
        <w:rPr>
          <w:b/>
          <w:bCs/>
        </w:rPr>
        <w:t>Buzon</w:t>
      </w:r>
      <w:proofErr w:type="spellEnd"/>
      <w:r w:rsidRPr="00A46CE3">
        <w:rPr>
          <w:b/>
          <w:bCs/>
        </w:rPr>
        <w:t xml:space="preserve"> </w:t>
      </w:r>
      <w:proofErr w:type="spellStart"/>
      <w:r w:rsidRPr="00A46CE3">
        <w:rPr>
          <w:b/>
          <w:bCs/>
        </w:rPr>
        <w:t>ProcesosJudiciales</w:t>
      </w:r>
      <w:proofErr w:type="spellEnd"/>
      <w:r w:rsidRPr="00A46CE3">
        <w:rPr>
          <w:b/>
          <w:bCs/>
        </w:rPr>
        <w:t xml:space="preserve"> &lt;procesosjudiciales@colfondos.com.co&gt;</w:t>
      </w:r>
      <w:r w:rsidRPr="00A46CE3">
        <w:rPr>
          <w:b/>
          <w:bCs/>
        </w:rPr>
        <w:br/>
        <w:t>Asunto: DESCORRE TRASLADO DE LAS EXCEPCIONES || RAD. 2025-10188 || EJTE: ALLIANZ SEGUROS DE VIDA S.A. || EJDO: COLFONDOS S.A.</w:t>
      </w:r>
    </w:p>
    <w:p w14:paraId="289068D6" w14:textId="77777777" w:rsidR="00A46CE3" w:rsidRPr="00A46CE3" w:rsidRDefault="00A46CE3" w:rsidP="00A46CE3">
      <w:pPr>
        <w:rPr>
          <w:b/>
          <w:bCs/>
        </w:rPr>
      </w:pPr>
      <w:r w:rsidRPr="00A46CE3">
        <w:rPr>
          <w:b/>
          <w:bCs/>
        </w:rPr>
        <w:t> </w:t>
      </w:r>
    </w:p>
    <w:p w14:paraId="47129A1B" w14:textId="77777777" w:rsidR="00A46CE3" w:rsidRPr="00A46CE3" w:rsidRDefault="00A46CE3" w:rsidP="00A46CE3">
      <w:pPr>
        <w:rPr>
          <w:b/>
          <w:bCs/>
        </w:rPr>
      </w:pPr>
      <w:r w:rsidRPr="00A46CE3">
        <w:rPr>
          <w:b/>
          <w:bCs/>
        </w:rPr>
        <w:t>Señores</w:t>
      </w:r>
    </w:p>
    <w:p w14:paraId="2FAED8C6" w14:textId="77777777" w:rsidR="00A46CE3" w:rsidRPr="00A46CE3" w:rsidRDefault="00A46CE3" w:rsidP="00A46CE3">
      <w:pPr>
        <w:rPr>
          <w:b/>
          <w:bCs/>
        </w:rPr>
      </w:pPr>
      <w:bookmarkStart w:id="0" w:name="x_x_x__Hlk158704444"/>
      <w:r w:rsidRPr="00A46CE3">
        <w:rPr>
          <w:b/>
          <w:bCs/>
        </w:rPr>
        <w:t>JUZGADO SEGUNDO (02) LABORAL DEL CIRCUITO DE </w:t>
      </w:r>
      <w:bookmarkEnd w:id="0"/>
      <w:r w:rsidRPr="00A46CE3">
        <w:rPr>
          <w:b/>
          <w:bCs/>
        </w:rPr>
        <w:t>APARTADÓ.</w:t>
      </w:r>
    </w:p>
    <w:p w14:paraId="61BEEB09" w14:textId="77777777" w:rsidR="00A46CE3" w:rsidRPr="00A46CE3" w:rsidRDefault="00A46CE3" w:rsidP="00A46CE3">
      <w:pPr>
        <w:rPr>
          <w:b/>
          <w:bCs/>
        </w:rPr>
      </w:pPr>
      <w:r w:rsidRPr="00A46CE3">
        <w:rPr>
          <w:b/>
          <w:bCs/>
        </w:rPr>
        <w:t>E.   S.   D.</w:t>
      </w:r>
    </w:p>
    <w:p w14:paraId="744BA091" w14:textId="77777777" w:rsidR="00A46CE3" w:rsidRPr="00A46CE3" w:rsidRDefault="00A46CE3" w:rsidP="00A46CE3">
      <w:pPr>
        <w:rPr>
          <w:b/>
          <w:bCs/>
        </w:rPr>
      </w:pPr>
      <w:r w:rsidRPr="00A46CE3">
        <w:rPr>
          <w:b/>
          <w:bCs/>
        </w:rPr>
        <w:t> </w:t>
      </w:r>
    </w:p>
    <w:p w14:paraId="145BD4E3" w14:textId="77777777" w:rsidR="00A46CE3" w:rsidRPr="00A46CE3" w:rsidRDefault="00A46CE3" w:rsidP="00A46CE3">
      <w:pPr>
        <w:rPr>
          <w:b/>
          <w:bCs/>
        </w:rPr>
      </w:pPr>
      <w:r w:rsidRPr="00A46CE3">
        <w:rPr>
          <w:b/>
          <w:bCs/>
        </w:rPr>
        <w:t>Proceso:                    EJECUTIVO LABORAL A CONTINUACIÓN DE ORDINARIO</w:t>
      </w:r>
    </w:p>
    <w:p w14:paraId="2202C5D5" w14:textId="77777777" w:rsidR="00A46CE3" w:rsidRPr="00A46CE3" w:rsidRDefault="00A46CE3" w:rsidP="00A46CE3">
      <w:pPr>
        <w:rPr>
          <w:b/>
          <w:bCs/>
        </w:rPr>
      </w:pPr>
      <w:r w:rsidRPr="00A46CE3">
        <w:rPr>
          <w:b/>
          <w:bCs/>
        </w:rPr>
        <w:t>Ejecutante:</w:t>
      </w:r>
      <w:r w:rsidRPr="00A46CE3">
        <w:rPr>
          <w:b/>
          <w:bCs/>
        </w:rPr>
        <w:t> </w:t>
      </w:r>
      <w:r w:rsidRPr="00A46CE3">
        <w:rPr>
          <w:b/>
          <w:bCs/>
        </w:rPr>
        <w:t>              ALLIANZ SEGUROS DE VIDA S.A. </w:t>
      </w:r>
    </w:p>
    <w:p w14:paraId="5F6C4D26" w14:textId="77777777" w:rsidR="00A46CE3" w:rsidRPr="00A46CE3" w:rsidRDefault="00A46CE3" w:rsidP="00A46CE3">
      <w:pPr>
        <w:rPr>
          <w:b/>
          <w:bCs/>
        </w:rPr>
      </w:pPr>
      <w:r w:rsidRPr="00A46CE3">
        <w:rPr>
          <w:b/>
          <w:bCs/>
        </w:rPr>
        <w:t>Ejecutado: </w:t>
      </w:r>
      <w:r w:rsidRPr="00A46CE3">
        <w:rPr>
          <w:b/>
          <w:bCs/>
        </w:rPr>
        <w:t> </w:t>
      </w:r>
      <w:r w:rsidRPr="00A46CE3">
        <w:rPr>
          <w:b/>
          <w:bCs/>
        </w:rPr>
        <w:t>              COLFONDOS S.A. PENSIONES Y CESANTÍAS</w:t>
      </w:r>
    </w:p>
    <w:p w14:paraId="58D8A3AA" w14:textId="77777777" w:rsidR="00A46CE3" w:rsidRPr="00A46CE3" w:rsidRDefault="00A46CE3" w:rsidP="00A46CE3">
      <w:pPr>
        <w:rPr>
          <w:b/>
          <w:bCs/>
        </w:rPr>
      </w:pPr>
      <w:r w:rsidRPr="00A46CE3">
        <w:rPr>
          <w:b/>
          <w:bCs/>
        </w:rPr>
        <w:t>Radicación:               05045310500220251018800</w:t>
      </w:r>
    </w:p>
    <w:p w14:paraId="0A0B8A13" w14:textId="77777777" w:rsidR="00A46CE3" w:rsidRPr="00A46CE3" w:rsidRDefault="00A46CE3" w:rsidP="00A46CE3">
      <w:pPr>
        <w:rPr>
          <w:b/>
          <w:bCs/>
        </w:rPr>
      </w:pPr>
    </w:p>
    <w:p w14:paraId="77BCC228" w14:textId="77777777" w:rsidR="00A46CE3" w:rsidRPr="00A46CE3" w:rsidRDefault="00A46CE3" w:rsidP="00A46CE3">
      <w:pPr>
        <w:rPr>
          <w:b/>
          <w:bCs/>
        </w:rPr>
      </w:pPr>
      <w:r w:rsidRPr="00A46CE3">
        <w:rPr>
          <w:b/>
          <w:bCs/>
        </w:rPr>
        <w:t>ASUNTO:                   DESCORRE TRASLADO DE LAS EXCEPCIONES FORMULADAS POR COLFONDOS S.A.</w:t>
      </w:r>
    </w:p>
    <w:p w14:paraId="1F716EC5" w14:textId="77777777" w:rsidR="00A46CE3" w:rsidRPr="00A46CE3" w:rsidRDefault="00A46CE3" w:rsidP="00A46CE3">
      <w:pPr>
        <w:rPr>
          <w:b/>
          <w:bCs/>
        </w:rPr>
      </w:pPr>
      <w:r w:rsidRPr="00A46CE3">
        <w:rPr>
          <w:b/>
          <w:bCs/>
        </w:rPr>
        <w:t> </w:t>
      </w:r>
    </w:p>
    <w:p w14:paraId="5DB34751" w14:textId="77777777" w:rsidR="00A46CE3" w:rsidRPr="00A46CE3" w:rsidRDefault="00A46CE3" w:rsidP="00A46CE3">
      <w:pPr>
        <w:rPr>
          <w:b/>
          <w:bCs/>
        </w:rPr>
      </w:pPr>
      <w:r w:rsidRPr="00A46CE3">
        <w:rPr>
          <w:b/>
          <w:bCs/>
        </w:rPr>
        <w:t>GUSTAVO ALBERTO HERRERA ÁVILA, mayor de edad, identificado con la cédula de ciudadanía No. 19.395.114 expedida en Bogotá D.C., abogado en ejercicio portador de la Tarjeta Profesional No. 39.116 del C. S. de la Judicatura, obrando como apoderado general de ALLIANZ SEGUROS DE VIDA S.A., en el proceso de la referencia, tal y como se encuentra acreditado en el expediente, con el debido respeto procedo a DESCORRER EL TRASLADO de las excepciones  propuestas por COLFONDOS S.A de conformidad con el auto del 08 de agosto de 2025 proferido por este despacho.</w:t>
      </w:r>
    </w:p>
    <w:p w14:paraId="41C3E0C4" w14:textId="77777777" w:rsidR="00A46CE3" w:rsidRPr="00A46CE3" w:rsidRDefault="00A46CE3" w:rsidP="00A46CE3">
      <w:pPr>
        <w:rPr>
          <w:b/>
          <w:bCs/>
        </w:rPr>
      </w:pPr>
    </w:p>
    <w:p w14:paraId="1292A017" w14:textId="77777777" w:rsidR="00A46CE3" w:rsidRPr="00A46CE3" w:rsidRDefault="00A46CE3" w:rsidP="00A46CE3">
      <w:pPr>
        <w:rPr>
          <w:b/>
          <w:bCs/>
        </w:rPr>
      </w:pPr>
      <w:r w:rsidRPr="00A46CE3">
        <w:rPr>
          <w:b/>
          <w:bCs/>
        </w:rPr>
        <w:t> Cordialmente,</w:t>
      </w:r>
    </w:p>
    <w:p w14:paraId="1E144084" w14:textId="77777777" w:rsidR="00A46CE3" w:rsidRPr="00A46CE3" w:rsidRDefault="00A46CE3" w:rsidP="00A46CE3">
      <w:pPr>
        <w:rPr>
          <w:b/>
          <w:bCs/>
        </w:rPr>
      </w:pPr>
      <w:r w:rsidRPr="00A46CE3">
        <w:rPr>
          <w:b/>
          <w:bCs/>
        </w:rPr>
        <w:lastRenderedPageBreak/>
        <w:t> </w:t>
      </w:r>
    </w:p>
    <w:p w14:paraId="09FBB73D" w14:textId="77777777" w:rsidR="00A46CE3" w:rsidRPr="00A46CE3" w:rsidRDefault="00A46CE3" w:rsidP="00A46CE3">
      <w:pPr>
        <w:rPr>
          <w:b/>
          <w:bCs/>
        </w:rPr>
      </w:pPr>
      <w:r w:rsidRPr="00A46CE3">
        <w:rPr>
          <w:b/>
          <w:bCs/>
        </w:rPr>
        <w:t>GUSTAVO ALBERTO HERRERA AVILA</w:t>
      </w:r>
    </w:p>
    <w:p w14:paraId="18B143E1" w14:textId="77777777" w:rsidR="00A46CE3" w:rsidRPr="00A46CE3" w:rsidRDefault="00A46CE3" w:rsidP="00A46CE3">
      <w:pPr>
        <w:rPr>
          <w:b/>
          <w:bCs/>
        </w:rPr>
      </w:pPr>
      <w:r w:rsidRPr="00A46CE3">
        <w:rPr>
          <w:b/>
          <w:bCs/>
        </w:rPr>
        <w:t>C.C.No.19.395.114 de Bogotá</w:t>
      </w:r>
    </w:p>
    <w:p w14:paraId="6385C25D" w14:textId="77777777" w:rsidR="00A46CE3" w:rsidRPr="00A46CE3" w:rsidRDefault="00A46CE3" w:rsidP="00A46CE3">
      <w:pPr>
        <w:rPr>
          <w:b/>
          <w:bCs/>
        </w:rPr>
      </w:pPr>
      <w:r w:rsidRPr="00A46CE3">
        <w:rPr>
          <w:b/>
          <w:bCs/>
        </w:rPr>
        <w:t>T.P.No.39.116 del C.S. de la J.</w:t>
      </w:r>
    </w:p>
    <w:p w14:paraId="1D7E4965" w14:textId="77777777" w:rsidR="00A46CE3" w:rsidRPr="00A46CE3" w:rsidRDefault="00A46CE3" w:rsidP="00A46CE3">
      <w:pPr>
        <w:rPr>
          <w:b/>
          <w:bCs/>
        </w:rPr>
      </w:pPr>
      <w:proofErr w:type="spellStart"/>
      <w:r w:rsidRPr="00A46CE3">
        <w:rPr>
          <w:b/>
          <w:bCs/>
        </w:rPr>
        <w:t>Paao</w:t>
      </w:r>
      <w:proofErr w:type="spellEnd"/>
      <w:r w:rsidRPr="00A46CE3">
        <w:rPr>
          <w:b/>
          <w:bCs/>
        </w:rPr>
        <w:t>/L</w:t>
      </w:r>
    </w:p>
    <w:p w14:paraId="10D278D8" w14:textId="77777777" w:rsidR="00A46CE3" w:rsidRPr="00A46CE3" w:rsidRDefault="00A46CE3" w:rsidP="00A46CE3">
      <w:pPr>
        <w:rPr>
          <w:b/>
          <w:bCs/>
        </w:rPr>
      </w:pPr>
      <w:r w:rsidRPr="00A46CE3">
        <w:rPr>
          <w:b/>
          <w:bCs/>
        </w:rPr>
        <w:t></w:t>
      </w:r>
    </w:p>
    <w:tbl>
      <w:tblPr>
        <w:tblW w:w="0" w:type="auto"/>
        <w:tblCellMar>
          <w:top w:w="15" w:type="dxa"/>
          <w:left w:w="15" w:type="dxa"/>
          <w:bottom w:w="15" w:type="dxa"/>
          <w:right w:w="15" w:type="dxa"/>
        </w:tblCellMar>
        <w:tblLook w:val="04A0" w:firstRow="1" w:lastRow="0" w:firstColumn="1" w:lastColumn="0" w:noHBand="0" w:noVBand="1"/>
      </w:tblPr>
      <w:tblGrid>
        <w:gridCol w:w="3150"/>
        <w:gridCol w:w="4613"/>
      </w:tblGrid>
      <w:tr w:rsidR="00A46CE3" w:rsidRPr="00A46CE3" w14:paraId="426F0FCC" w14:textId="77777777">
        <w:trPr>
          <w:trHeight w:val="574"/>
        </w:trPr>
        <w:tc>
          <w:tcPr>
            <w:tcW w:w="3089" w:type="dxa"/>
            <w:vMerge w:val="restart"/>
            <w:tcMar>
              <w:top w:w="0" w:type="dxa"/>
              <w:left w:w="0" w:type="dxa"/>
              <w:bottom w:w="0" w:type="dxa"/>
              <w:right w:w="0" w:type="dxa"/>
            </w:tcMar>
            <w:vAlign w:val="center"/>
            <w:hideMark/>
          </w:tcPr>
          <w:p w14:paraId="75729F14" w14:textId="3645C5BF" w:rsidR="00A46CE3" w:rsidRPr="00A46CE3" w:rsidRDefault="00A46CE3" w:rsidP="00A46CE3">
            <w:pPr>
              <w:rPr>
                <w:b/>
                <w:bCs/>
              </w:rPr>
            </w:pPr>
            <w:r w:rsidRPr="00A46CE3">
              <w:rPr>
                <w:b/>
                <w:bCs/>
              </w:rPr>
              <w:drawing>
                <wp:inline distT="0" distB="0" distL="0" distR="0" wp14:anchorId="312C7A5C" wp14:editId="2575E102">
                  <wp:extent cx="2000250" cy="885825"/>
                  <wp:effectExtent l="0" t="0" r="0" b="0"/>
                  <wp:docPr id="194772013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885825"/>
                          </a:xfrm>
                          <a:prstGeom prst="rect">
                            <a:avLst/>
                          </a:prstGeom>
                          <a:noFill/>
                          <a:ln>
                            <a:noFill/>
                          </a:ln>
                        </pic:spPr>
                      </pic:pic>
                    </a:graphicData>
                  </a:graphic>
                </wp:inline>
              </w:drawing>
            </w:r>
          </w:p>
        </w:tc>
        <w:tc>
          <w:tcPr>
            <w:tcW w:w="4613" w:type="dxa"/>
            <w:tcBorders>
              <w:bottom w:val="single" w:sz="4" w:space="0" w:color="002451"/>
            </w:tcBorders>
            <w:tcMar>
              <w:top w:w="0" w:type="dxa"/>
              <w:left w:w="0" w:type="dxa"/>
              <w:bottom w:w="0" w:type="dxa"/>
              <w:right w:w="0" w:type="dxa"/>
            </w:tcMar>
            <w:vAlign w:val="center"/>
            <w:hideMark/>
          </w:tcPr>
          <w:p w14:paraId="494DAD57" w14:textId="77777777" w:rsidR="00A46CE3" w:rsidRPr="00A46CE3" w:rsidRDefault="00A46CE3" w:rsidP="00A46CE3">
            <w:pPr>
              <w:rPr>
                <w:b/>
                <w:bCs/>
              </w:rPr>
            </w:pPr>
            <w:r w:rsidRPr="00A46CE3">
              <w:rPr>
                <w:b/>
                <w:bCs/>
              </w:rPr>
              <w:t>NOTIFICACIONES</w:t>
            </w:r>
          </w:p>
          <w:p w14:paraId="43FFABCF" w14:textId="77777777" w:rsidR="00A46CE3" w:rsidRPr="00A46CE3" w:rsidRDefault="00A46CE3" w:rsidP="00A46CE3">
            <w:pPr>
              <w:rPr>
                <w:b/>
                <w:bCs/>
              </w:rPr>
            </w:pPr>
            <w:r w:rsidRPr="00A46CE3">
              <w:rPr>
                <w:b/>
                <w:bCs/>
                <w:i/>
                <w:iCs/>
              </w:rPr>
              <w:t>TEL: </w:t>
            </w:r>
            <w:r w:rsidRPr="00A46CE3">
              <w:rPr>
                <w:b/>
                <w:bCs/>
              </w:rPr>
              <w:t>(+57) 315 577 6200 - 602 659 4075 </w:t>
            </w:r>
          </w:p>
        </w:tc>
      </w:tr>
      <w:tr w:rsidR="00A46CE3" w:rsidRPr="00A46CE3" w14:paraId="1C246D17" w14:textId="77777777">
        <w:trPr>
          <w:trHeight w:val="764"/>
        </w:trPr>
        <w:tc>
          <w:tcPr>
            <w:tcW w:w="0" w:type="auto"/>
            <w:vMerge/>
            <w:vAlign w:val="center"/>
            <w:hideMark/>
          </w:tcPr>
          <w:p w14:paraId="39BDD8A8" w14:textId="77777777" w:rsidR="00A46CE3" w:rsidRPr="00A46CE3" w:rsidRDefault="00A46CE3" w:rsidP="00A46CE3">
            <w:pPr>
              <w:rPr>
                <w:b/>
                <w:bCs/>
              </w:rPr>
            </w:pPr>
          </w:p>
        </w:tc>
        <w:tc>
          <w:tcPr>
            <w:tcW w:w="3089" w:type="dxa"/>
            <w:tcBorders>
              <w:top w:val="single" w:sz="4" w:space="0" w:color="002451"/>
            </w:tcBorders>
            <w:tcMar>
              <w:top w:w="0" w:type="dxa"/>
              <w:left w:w="0" w:type="dxa"/>
              <w:bottom w:w="0" w:type="dxa"/>
              <w:right w:w="0" w:type="dxa"/>
            </w:tcMar>
            <w:vAlign w:val="center"/>
            <w:hideMark/>
          </w:tcPr>
          <w:p w14:paraId="432D6CD0" w14:textId="77777777" w:rsidR="00A46CE3" w:rsidRPr="00A46CE3" w:rsidRDefault="00A46CE3" w:rsidP="00A46CE3">
            <w:pPr>
              <w:rPr>
                <w:b/>
                <w:bCs/>
              </w:rPr>
            </w:pPr>
            <w:r w:rsidRPr="00A46CE3">
              <w:rPr>
                <w:b/>
                <w:bCs/>
              </w:rPr>
              <w:t xml:space="preserve">Bogotá - </w:t>
            </w:r>
            <w:proofErr w:type="spellStart"/>
            <w:r w:rsidRPr="00A46CE3">
              <w:rPr>
                <w:b/>
                <w:bCs/>
              </w:rPr>
              <w:t>Cra</w:t>
            </w:r>
            <w:proofErr w:type="spellEnd"/>
            <w:r w:rsidRPr="00A46CE3">
              <w:rPr>
                <w:b/>
                <w:bCs/>
              </w:rPr>
              <w:t xml:space="preserve"> 11A # 94A - 23 </w:t>
            </w:r>
            <w:proofErr w:type="spellStart"/>
            <w:r w:rsidRPr="00A46CE3">
              <w:rPr>
                <w:b/>
                <w:bCs/>
              </w:rPr>
              <w:t>Of</w:t>
            </w:r>
            <w:proofErr w:type="spellEnd"/>
            <w:r w:rsidRPr="00A46CE3">
              <w:rPr>
                <w:b/>
                <w:bCs/>
              </w:rPr>
              <w:t xml:space="preserve"> </w:t>
            </w:r>
            <w:proofErr w:type="gramStart"/>
            <w:r w:rsidRPr="00A46CE3">
              <w:rPr>
                <w:b/>
                <w:bCs/>
              </w:rPr>
              <w:t>201  |</w:t>
            </w:r>
            <w:proofErr w:type="gramEnd"/>
            <w:r w:rsidRPr="00A46CE3">
              <w:rPr>
                <w:b/>
                <w:bCs/>
              </w:rPr>
              <w:t> +57 317 379 5688</w:t>
            </w:r>
          </w:p>
          <w:p w14:paraId="40B441DA" w14:textId="77777777" w:rsidR="00A46CE3" w:rsidRPr="00A46CE3" w:rsidRDefault="00A46CE3" w:rsidP="00A46CE3">
            <w:pPr>
              <w:rPr>
                <w:b/>
                <w:bCs/>
              </w:rPr>
            </w:pPr>
            <w:r w:rsidRPr="00A46CE3">
              <w:rPr>
                <w:b/>
                <w:bCs/>
              </w:rPr>
              <w:t xml:space="preserve">Cali - AV 6A Bis # 35N - 100 </w:t>
            </w:r>
            <w:proofErr w:type="spellStart"/>
            <w:r w:rsidRPr="00A46CE3">
              <w:rPr>
                <w:b/>
                <w:bCs/>
              </w:rPr>
              <w:t>Of</w:t>
            </w:r>
            <w:proofErr w:type="spellEnd"/>
            <w:r w:rsidRPr="00A46CE3">
              <w:rPr>
                <w:b/>
                <w:bCs/>
              </w:rPr>
              <w:t xml:space="preserve"> 212 | +57 315 577 6200</w:t>
            </w:r>
          </w:p>
          <w:p w14:paraId="5E4F1D50" w14:textId="77777777" w:rsidR="00A46CE3" w:rsidRPr="00A46CE3" w:rsidRDefault="00A46CE3" w:rsidP="00A46CE3">
            <w:pPr>
              <w:rPr>
                <w:b/>
                <w:bCs/>
              </w:rPr>
            </w:pPr>
            <w:r w:rsidRPr="00A46CE3">
              <w:rPr>
                <w:b/>
                <w:bCs/>
              </w:rPr>
              <w:t xml:space="preserve">Londres - EC3A 7AR GB - Edificio </w:t>
            </w:r>
            <w:proofErr w:type="spellStart"/>
            <w:r w:rsidRPr="00A46CE3">
              <w:rPr>
                <w:b/>
                <w:bCs/>
              </w:rPr>
              <w:t>St</w:t>
            </w:r>
            <w:proofErr w:type="spellEnd"/>
            <w:r w:rsidRPr="00A46CE3">
              <w:rPr>
                <w:b/>
                <w:bCs/>
              </w:rPr>
              <w:t xml:space="preserve"> </w:t>
            </w:r>
            <w:proofErr w:type="spellStart"/>
            <w:r w:rsidRPr="00A46CE3">
              <w:rPr>
                <w:b/>
                <w:bCs/>
              </w:rPr>
              <w:t>Botolph</w:t>
            </w:r>
            <w:proofErr w:type="spellEnd"/>
            <w:r w:rsidRPr="00A46CE3">
              <w:rPr>
                <w:b/>
                <w:bCs/>
              </w:rPr>
              <w:t xml:space="preserve">. 138 </w:t>
            </w:r>
            <w:proofErr w:type="spellStart"/>
            <w:r w:rsidRPr="00A46CE3">
              <w:rPr>
                <w:b/>
                <w:bCs/>
              </w:rPr>
              <w:t>Houndsditch</w:t>
            </w:r>
            <w:proofErr w:type="spellEnd"/>
            <w:r w:rsidRPr="00A46CE3">
              <w:rPr>
                <w:b/>
                <w:bCs/>
              </w:rPr>
              <w:t>.</w:t>
            </w:r>
          </w:p>
        </w:tc>
      </w:tr>
      <w:tr w:rsidR="00A46CE3" w:rsidRPr="00A46CE3" w14:paraId="29F33101" w14:textId="77777777">
        <w:trPr>
          <w:trHeight w:val="1302"/>
        </w:trPr>
        <w:tc>
          <w:tcPr>
            <w:tcW w:w="3089" w:type="dxa"/>
            <w:gridSpan w:val="2"/>
            <w:tcMar>
              <w:top w:w="0" w:type="dxa"/>
              <w:left w:w="0" w:type="dxa"/>
              <w:bottom w:w="0" w:type="dxa"/>
              <w:right w:w="0" w:type="dxa"/>
            </w:tcMar>
            <w:vAlign w:val="center"/>
            <w:hideMark/>
          </w:tcPr>
          <w:p w14:paraId="3C79DBD4" w14:textId="59B91ED8" w:rsidR="00A46CE3" w:rsidRPr="00A46CE3" w:rsidRDefault="00A46CE3" w:rsidP="00A46CE3">
            <w:pPr>
              <w:rPr>
                <w:b/>
                <w:bCs/>
              </w:rPr>
            </w:pPr>
            <w:r w:rsidRPr="00A46CE3">
              <w:rPr>
                <w:b/>
                <w:bCs/>
              </w:rPr>
              <w:drawing>
                <wp:inline distT="0" distB="0" distL="0" distR="0" wp14:anchorId="125EE8AD" wp14:editId="45FB6E09">
                  <wp:extent cx="4524375" cy="723900"/>
                  <wp:effectExtent l="0" t="0" r="9525" b="0"/>
                  <wp:docPr id="172688941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723900"/>
                          </a:xfrm>
                          <a:prstGeom prst="rect">
                            <a:avLst/>
                          </a:prstGeom>
                          <a:noFill/>
                          <a:ln>
                            <a:noFill/>
                          </a:ln>
                        </pic:spPr>
                      </pic:pic>
                    </a:graphicData>
                  </a:graphic>
                </wp:inline>
              </w:drawing>
            </w:r>
          </w:p>
        </w:tc>
      </w:tr>
      <w:tr w:rsidR="00A46CE3" w:rsidRPr="00A46CE3" w14:paraId="654F4965" w14:textId="77777777">
        <w:trPr>
          <w:trHeight w:val="875"/>
        </w:trPr>
        <w:tc>
          <w:tcPr>
            <w:tcW w:w="3089" w:type="dxa"/>
            <w:gridSpan w:val="2"/>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5"/>
              <w:gridCol w:w="1281"/>
              <w:gridCol w:w="1527"/>
            </w:tblGrid>
            <w:tr w:rsidR="00A46CE3" w:rsidRPr="00A46CE3" w14:paraId="7E9610DB" w14:textId="77777777">
              <w:trPr>
                <w:trHeight w:val="450"/>
              </w:trPr>
              <w:tc>
                <w:tcPr>
                  <w:tcW w:w="5605" w:type="dxa"/>
                  <w:tcMar>
                    <w:top w:w="0" w:type="dxa"/>
                    <w:left w:w="0" w:type="dxa"/>
                    <w:bottom w:w="0" w:type="dxa"/>
                    <w:right w:w="0" w:type="dxa"/>
                  </w:tcMar>
                  <w:vAlign w:val="center"/>
                  <w:hideMark/>
                </w:tcPr>
                <w:p w14:paraId="71ABB6CC" w14:textId="77777777" w:rsidR="00A46CE3" w:rsidRPr="00A46CE3" w:rsidRDefault="00A46CE3" w:rsidP="00A46CE3">
                  <w:pPr>
                    <w:rPr>
                      <w:b/>
                      <w:bCs/>
                    </w:rPr>
                  </w:pPr>
                </w:p>
              </w:tc>
              <w:tc>
                <w:tcPr>
                  <w:tcW w:w="986" w:type="dxa"/>
                  <w:tcMar>
                    <w:top w:w="0" w:type="dxa"/>
                    <w:left w:w="0" w:type="dxa"/>
                    <w:bottom w:w="0" w:type="dxa"/>
                    <w:right w:w="0" w:type="dxa"/>
                  </w:tcMar>
                  <w:vAlign w:val="center"/>
                  <w:hideMark/>
                </w:tcPr>
                <w:p w14:paraId="63909C3B" w14:textId="77777777" w:rsidR="00A46CE3" w:rsidRPr="00A46CE3" w:rsidRDefault="00A46CE3" w:rsidP="00A46CE3">
                  <w:pPr>
                    <w:rPr>
                      <w:b/>
                      <w:bCs/>
                    </w:rPr>
                  </w:pPr>
                  <w:hyperlink r:id="rId6" w:tgtFrame="_blank" w:tooltip="http://gha.com.co/" w:history="1">
                    <w:r w:rsidRPr="00A46CE3">
                      <w:rPr>
                        <w:rStyle w:val="Hipervnculo"/>
                        <w:b/>
                        <w:bCs/>
                      </w:rPr>
                      <w:t>gha.com.co</w:t>
                    </w:r>
                  </w:hyperlink>
                </w:p>
              </w:tc>
              <w:tc>
                <w:tcPr>
                  <w:tcW w:w="1389" w:type="dxa"/>
                  <w:tcMar>
                    <w:top w:w="0" w:type="dxa"/>
                    <w:left w:w="0" w:type="dxa"/>
                    <w:bottom w:w="30" w:type="dxa"/>
                    <w:right w:w="0" w:type="dxa"/>
                  </w:tcMar>
                  <w:vAlign w:val="center"/>
                  <w:hideMark/>
                </w:tcPr>
                <w:p w14:paraId="3DC66178" w14:textId="76B5967B" w:rsidR="00A46CE3" w:rsidRPr="00A46CE3" w:rsidRDefault="00A46CE3" w:rsidP="00A46CE3">
                  <w:pPr>
                    <w:rPr>
                      <w:b/>
                      <w:bCs/>
                    </w:rPr>
                  </w:pPr>
                  <w:r w:rsidRPr="00A46CE3">
                    <w:rPr>
                      <w:b/>
                      <w:bCs/>
                      <w:u w:val="single"/>
                    </w:rPr>
                    <w:drawing>
                      <wp:inline distT="0" distB="0" distL="0" distR="0" wp14:anchorId="5E10F2BD" wp14:editId="02404577">
                        <wp:extent cx="190500" cy="190500"/>
                        <wp:effectExtent l="0" t="0" r="0" b="0"/>
                        <wp:docPr id="1650943366" name="Imagen 22" descr="linkedin icon">
                          <a:hlinkClick xmlns:a="http://schemas.openxmlformats.org/drawingml/2006/main" r:id="rId7" tgtFrame="_blank" tooltip="http://linkedin.com/company/gha-abogados-asociado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inkedin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6CE3">
                    <w:rPr>
                      <w:b/>
                      <w:bCs/>
                    </w:rPr>
                    <w:t> </w:t>
                  </w:r>
                  <w:r w:rsidRPr="00A46CE3">
                    <w:rPr>
                      <w:b/>
                      <w:bCs/>
                      <w:u w:val="single"/>
                    </w:rPr>
                    <w:drawing>
                      <wp:inline distT="0" distB="0" distL="0" distR="0" wp14:anchorId="4B3D17D9" wp14:editId="085D1F00">
                        <wp:extent cx="190500" cy="190500"/>
                        <wp:effectExtent l="0" t="0" r="0" b="0"/>
                        <wp:docPr id="1009675737" name="Imagen 21" descr="instagram icon">
                          <a:hlinkClick xmlns:a="http://schemas.openxmlformats.org/drawingml/2006/main" r:id="rId9" tgtFrame="_blank" tooltip="https://www.instagram.com/gha.abogado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nstagram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6CE3">
                    <w:rPr>
                      <w:b/>
                      <w:bCs/>
                    </w:rPr>
                    <w:t> </w:t>
                  </w:r>
                  <w:r w:rsidRPr="00A46CE3">
                    <w:rPr>
                      <w:b/>
                      <w:bCs/>
                      <w:u w:val="single"/>
                    </w:rPr>
                    <w:drawing>
                      <wp:inline distT="0" distB="0" distL="0" distR="0" wp14:anchorId="01C8BBD9" wp14:editId="29704715">
                        <wp:extent cx="190500" cy="190500"/>
                        <wp:effectExtent l="0" t="0" r="0" b="0"/>
                        <wp:docPr id="528827811" name="Imagen 20" descr="facebook icon">
                          <a:hlinkClick xmlns:a="http://schemas.openxmlformats.org/drawingml/2006/main" r:id="rId11" tgtFrame="_blank" tooltip="https://www.facebook.com/gherrerabogados/?ref=br_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acebook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6CE3">
                    <w:rPr>
                      <w:b/>
                      <w:bCs/>
                    </w:rPr>
                    <w:t> </w:t>
                  </w:r>
                  <w:r w:rsidRPr="00A46CE3">
                    <w:rPr>
                      <w:b/>
                      <w:bCs/>
                      <w:u w:val="single"/>
                    </w:rPr>
                    <w:drawing>
                      <wp:inline distT="0" distB="0" distL="0" distR="0" wp14:anchorId="0CDB2969" wp14:editId="1E456AF3">
                        <wp:extent cx="295275" cy="295275"/>
                        <wp:effectExtent l="0" t="0" r="9525" b="9525"/>
                        <wp:docPr id="390850178" name="Imagen 19">
                          <a:hlinkClick xmlns:a="http://schemas.openxmlformats.org/drawingml/2006/main" r:id="rId13" tgtFrame="_blank" tooltip="https://twitter.com/GHAbogados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r>
          </w:tbl>
          <w:p w14:paraId="5E11A0B6" w14:textId="77777777" w:rsidR="00A46CE3" w:rsidRPr="00A46CE3" w:rsidRDefault="00A46CE3" w:rsidP="00A46CE3">
            <w:pPr>
              <w:rPr>
                <w:b/>
                <w:bCs/>
              </w:rPr>
            </w:pPr>
          </w:p>
        </w:tc>
      </w:tr>
    </w:tbl>
    <w:p w14:paraId="2DBF9B62" w14:textId="77777777" w:rsidR="00A46CE3" w:rsidRPr="00A46CE3" w:rsidRDefault="00A46CE3" w:rsidP="00A46CE3">
      <w:pPr>
        <w:rPr>
          <w:b/>
          <w:bCs/>
        </w:rPr>
      </w:pPr>
      <w:r w:rsidRPr="00A46CE3">
        <w:rPr>
          <w:b/>
          <w:bCs/>
        </w:rPr>
        <w:t>Aviso de Confidencialidad: La reproducción, copia, publicación, revelación y/o distribución, así como cualquier uso comercial o no comercial de la información contenida en este Correo Electrónico y sus adjuntos se encuentra proscrito por la Ley. Al ser destinatario del presente correo y no devolverlo acepta que el manejo de la información aquí contenida debe manejarse de manera confidencial y reservada. Si usted no es destinatario por favor contacte al remitente y elimine copia del correo, así como de sus adjuntos.</w:t>
      </w:r>
    </w:p>
    <w:p w14:paraId="2AB8C376" w14:textId="77777777" w:rsidR="00A46CE3" w:rsidRPr="00A46CE3" w:rsidRDefault="00A46CE3" w:rsidP="00A46CE3">
      <w:pPr>
        <w:rPr>
          <w:b/>
          <w:bCs/>
        </w:rPr>
      </w:pPr>
      <w:r w:rsidRPr="00A46CE3">
        <w:rPr>
          <w:b/>
          <w:bCs/>
        </w:rPr>
        <w:t> </w:t>
      </w:r>
    </w:p>
    <w:p w14:paraId="0D2F5CF0" w14:textId="77777777" w:rsidR="00A46CE3" w:rsidRPr="00A46CE3" w:rsidRDefault="00A46CE3" w:rsidP="00A46CE3">
      <w:pPr>
        <w:rPr>
          <w:b/>
          <w:bCs/>
        </w:rPr>
      </w:pPr>
      <w:proofErr w:type="spellStart"/>
      <w:r w:rsidRPr="00A46CE3">
        <w:rPr>
          <w:b/>
          <w:bCs/>
        </w:rPr>
        <w:t>Confidentiality</w:t>
      </w:r>
      <w:proofErr w:type="spellEnd"/>
      <w:r w:rsidRPr="00A46CE3">
        <w:rPr>
          <w:b/>
          <w:bCs/>
        </w:rPr>
        <w:t xml:space="preserve"> </w:t>
      </w:r>
      <w:proofErr w:type="spellStart"/>
      <w:r w:rsidRPr="00A46CE3">
        <w:rPr>
          <w:b/>
          <w:bCs/>
        </w:rPr>
        <w:t>Notice</w:t>
      </w:r>
      <w:proofErr w:type="spellEnd"/>
      <w:r w:rsidRPr="00A46CE3">
        <w:rPr>
          <w:b/>
          <w:bCs/>
        </w:rPr>
        <w:t>: </w:t>
      </w:r>
      <w:proofErr w:type="spellStart"/>
      <w:r w:rsidRPr="00A46CE3">
        <w:rPr>
          <w:b/>
          <w:bCs/>
        </w:rPr>
        <w:t>The</w:t>
      </w:r>
      <w:proofErr w:type="spellEnd"/>
      <w:r w:rsidRPr="00A46CE3">
        <w:rPr>
          <w:b/>
          <w:bCs/>
        </w:rPr>
        <w:t xml:space="preserve"> </w:t>
      </w:r>
      <w:proofErr w:type="spellStart"/>
      <w:r w:rsidRPr="00A46CE3">
        <w:rPr>
          <w:b/>
          <w:bCs/>
        </w:rPr>
        <w:t>reproduction</w:t>
      </w:r>
      <w:proofErr w:type="spellEnd"/>
      <w:r w:rsidRPr="00A46CE3">
        <w:rPr>
          <w:b/>
          <w:bCs/>
        </w:rPr>
        <w:t xml:space="preserve">, </w:t>
      </w:r>
      <w:proofErr w:type="spellStart"/>
      <w:r w:rsidRPr="00A46CE3">
        <w:rPr>
          <w:b/>
          <w:bCs/>
        </w:rPr>
        <w:t>copying</w:t>
      </w:r>
      <w:proofErr w:type="spellEnd"/>
      <w:r w:rsidRPr="00A46CE3">
        <w:rPr>
          <w:b/>
          <w:bCs/>
        </w:rPr>
        <w:t xml:space="preserve">, </w:t>
      </w:r>
      <w:proofErr w:type="spellStart"/>
      <w:r w:rsidRPr="00A46CE3">
        <w:rPr>
          <w:b/>
          <w:bCs/>
        </w:rPr>
        <w:t>publication</w:t>
      </w:r>
      <w:proofErr w:type="spellEnd"/>
      <w:r w:rsidRPr="00A46CE3">
        <w:rPr>
          <w:b/>
          <w:bCs/>
        </w:rPr>
        <w:t xml:space="preserve">, </w:t>
      </w:r>
      <w:proofErr w:type="spellStart"/>
      <w:r w:rsidRPr="00A46CE3">
        <w:rPr>
          <w:b/>
          <w:bCs/>
        </w:rPr>
        <w:t>disclosure</w:t>
      </w:r>
      <w:proofErr w:type="spellEnd"/>
      <w:r w:rsidRPr="00A46CE3">
        <w:rPr>
          <w:b/>
          <w:bCs/>
        </w:rPr>
        <w:t xml:space="preserve"> and/</w:t>
      </w:r>
      <w:proofErr w:type="spellStart"/>
      <w:r w:rsidRPr="00A46CE3">
        <w:rPr>
          <w:b/>
          <w:bCs/>
        </w:rPr>
        <w:t>or</w:t>
      </w:r>
      <w:proofErr w:type="spellEnd"/>
      <w:r w:rsidRPr="00A46CE3">
        <w:rPr>
          <w:b/>
          <w:bCs/>
        </w:rPr>
        <w:t xml:space="preserve"> </w:t>
      </w:r>
      <w:proofErr w:type="spellStart"/>
      <w:r w:rsidRPr="00A46CE3">
        <w:rPr>
          <w:b/>
          <w:bCs/>
        </w:rPr>
        <w:t>distribution</w:t>
      </w:r>
      <w:proofErr w:type="spellEnd"/>
      <w:r w:rsidRPr="00A46CE3">
        <w:rPr>
          <w:b/>
          <w:bCs/>
        </w:rPr>
        <w:t xml:space="preserve">, as </w:t>
      </w:r>
      <w:proofErr w:type="spellStart"/>
      <w:r w:rsidRPr="00A46CE3">
        <w:rPr>
          <w:b/>
          <w:bCs/>
        </w:rPr>
        <w:t>well</w:t>
      </w:r>
      <w:proofErr w:type="spellEnd"/>
      <w:r w:rsidRPr="00A46CE3">
        <w:rPr>
          <w:b/>
          <w:bCs/>
        </w:rPr>
        <w:t xml:space="preserve"> as </w:t>
      </w:r>
      <w:proofErr w:type="spellStart"/>
      <w:r w:rsidRPr="00A46CE3">
        <w:rPr>
          <w:b/>
          <w:bCs/>
        </w:rPr>
        <w:t>any</w:t>
      </w:r>
      <w:proofErr w:type="spellEnd"/>
      <w:r w:rsidRPr="00A46CE3">
        <w:rPr>
          <w:b/>
          <w:bCs/>
        </w:rPr>
        <w:t xml:space="preserve"> </w:t>
      </w:r>
      <w:proofErr w:type="spellStart"/>
      <w:r w:rsidRPr="00A46CE3">
        <w:rPr>
          <w:b/>
          <w:bCs/>
        </w:rPr>
        <w:t>commercial</w:t>
      </w:r>
      <w:proofErr w:type="spellEnd"/>
      <w:r w:rsidRPr="00A46CE3">
        <w:rPr>
          <w:b/>
          <w:bCs/>
        </w:rPr>
        <w:t xml:space="preserve"> </w:t>
      </w:r>
      <w:proofErr w:type="spellStart"/>
      <w:r w:rsidRPr="00A46CE3">
        <w:rPr>
          <w:b/>
          <w:bCs/>
        </w:rPr>
        <w:t>or</w:t>
      </w:r>
      <w:proofErr w:type="spellEnd"/>
      <w:r w:rsidRPr="00A46CE3">
        <w:rPr>
          <w:b/>
          <w:bCs/>
        </w:rPr>
        <w:t xml:space="preserve"> non-</w:t>
      </w:r>
      <w:proofErr w:type="spellStart"/>
      <w:r w:rsidRPr="00A46CE3">
        <w:rPr>
          <w:b/>
          <w:bCs/>
        </w:rPr>
        <w:t>commercial</w:t>
      </w:r>
      <w:proofErr w:type="spellEnd"/>
      <w:r w:rsidRPr="00A46CE3">
        <w:rPr>
          <w:b/>
          <w:bCs/>
        </w:rPr>
        <w:t xml:space="preserve"> use </w:t>
      </w:r>
      <w:proofErr w:type="spellStart"/>
      <w:r w:rsidRPr="00A46CE3">
        <w:rPr>
          <w:b/>
          <w:bCs/>
        </w:rPr>
        <w:t>of</w:t>
      </w:r>
      <w:proofErr w:type="spellEnd"/>
      <w:r w:rsidRPr="00A46CE3">
        <w:rPr>
          <w:b/>
          <w:bCs/>
        </w:rPr>
        <w:t xml:space="preserve"> </w:t>
      </w:r>
      <w:proofErr w:type="spellStart"/>
      <w:r w:rsidRPr="00A46CE3">
        <w:rPr>
          <w:b/>
          <w:bCs/>
        </w:rPr>
        <w:t>the</w:t>
      </w:r>
      <w:proofErr w:type="spellEnd"/>
      <w:r w:rsidRPr="00A46CE3">
        <w:rPr>
          <w:b/>
          <w:bCs/>
        </w:rPr>
        <w:t xml:space="preserve"> </w:t>
      </w:r>
      <w:proofErr w:type="spellStart"/>
      <w:r w:rsidRPr="00A46CE3">
        <w:rPr>
          <w:b/>
          <w:bCs/>
        </w:rPr>
        <w:t>information</w:t>
      </w:r>
      <w:proofErr w:type="spellEnd"/>
      <w:r w:rsidRPr="00A46CE3">
        <w:rPr>
          <w:b/>
          <w:bCs/>
        </w:rPr>
        <w:t xml:space="preserve"> </w:t>
      </w:r>
      <w:proofErr w:type="spellStart"/>
      <w:r w:rsidRPr="00A46CE3">
        <w:rPr>
          <w:b/>
          <w:bCs/>
        </w:rPr>
        <w:t>contained</w:t>
      </w:r>
      <w:proofErr w:type="spellEnd"/>
      <w:r w:rsidRPr="00A46CE3">
        <w:rPr>
          <w:b/>
          <w:bCs/>
        </w:rPr>
        <w:t xml:space="preserve"> in </w:t>
      </w:r>
      <w:proofErr w:type="spellStart"/>
      <w:r w:rsidRPr="00A46CE3">
        <w:rPr>
          <w:b/>
          <w:bCs/>
        </w:rPr>
        <w:t>this</w:t>
      </w:r>
      <w:proofErr w:type="spellEnd"/>
      <w:r w:rsidRPr="00A46CE3">
        <w:rPr>
          <w:b/>
          <w:bCs/>
        </w:rPr>
        <w:t xml:space="preserve"> Email and </w:t>
      </w:r>
      <w:proofErr w:type="spellStart"/>
      <w:r w:rsidRPr="00A46CE3">
        <w:rPr>
          <w:b/>
          <w:bCs/>
        </w:rPr>
        <w:t>its</w:t>
      </w:r>
      <w:proofErr w:type="spellEnd"/>
      <w:r w:rsidRPr="00A46CE3">
        <w:rPr>
          <w:b/>
          <w:bCs/>
        </w:rPr>
        <w:t xml:space="preserve"> </w:t>
      </w:r>
      <w:proofErr w:type="spellStart"/>
      <w:r w:rsidRPr="00A46CE3">
        <w:rPr>
          <w:b/>
          <w:bCs/>
        </w:rPr>
        <w:t>attached</w:t>
      </w:r>
      <w:proofErr w:type="spellEnd"/>
      <w:r w:rsidRPr="00A46CE3">
        <w:rPr>
          <w:b/>
          <w:bCs/>
        </w:rPr>
        <w:t xml:space="preserve"> files are </w:t>
      </w:r>
      <w:proofErr w:type="spellStart"/>
      <w:r w:rsidRPr="00A46CE3">
        <w:rPr>
          <w:b/>
          <w:bCs/>
        </w:rPr>
        <w:t>prohibited</w:t>
      </w:r>
      <w:proofErr w:type="spellEnd"/>
      <w:r w:rsidRPr="00A46CE3">
        <w:rPr>
          <w:b/>
          <w:bCs/>
        </w:rPr>
        <w:t xml:space="preserve"> </w:t>
      </w:r>
      <w:proofErr w:type="spellStart"/>
      <w:r w:rsidRPr="00A46CE3">
        <w:rPr>
          <w:b/>
          <w:bCs/>
        </w:rPr>
        <w:t>by</w:t>
      </w:r>
      <w:proofErr w:type="spellEnd"/>
      <w:r w:rsidRPr="00A46CE3">
        <w:rPr>
          <w:b/>
          <w:bCs/>
        </w:rPr>
        <w:t xml:space="preserve"> </w:t>
      </w:r>
      <w:proofErr w:type="spellStart"/>
      <w:r w:rsidRPr="00A46CE3">
        <w:rPr>
          <w:b/>
          <w:bCs/>
        </w:rPr>
        <w:t>law</w:t>
      </w:r>
      <w:proofErr w:type="spellEnd"/>
      <w:r w:rsidRPr="00A46CE3">
        <w:rPr>
          <w:b/>
          <w:bCs/>
        </w:rPr>
        <w:t xml:space="preserve">. </w:t>
      </w:r>
      <w:proofErr w:type="spellStart"/>
      <w:r w:rsidRPr="00A46CE3">
        <w:rPr>
          <w:b/>
          <w:bCs/>
        </w:rPr>
        <w:t>If</w:t>
      </w:r>
      <w:proofErr w:type="spellEnd"/>
      <w:r w:rsidRPr="00A46CE3">
        <w:rPr>
          <w:b/>
          <w:bCs/>
        </w:rPr>
        <w:t xml:space="preserve"> </w:t>
      </w:r>
      <w:proofErr w:type="spellStart"/>
      <w:r w:rsidRPr="00A46CE3">
        <w:rPr>
          <w:b/>
          <w:bCs/>
        </w:rPr>
        <w:lastRenderedPageBreak/>
        <w:t>you</w:t>
      </w:r>
      <w:proofErr w:type="spellEnd"/>
      <w:r w:rsidRPr="00A46CE3">
        <w:rPr>
          <w:b/>
          <w:bCs/>
        </w:rPr>
        <w:t xml:space="preserve"> are </w:t>
      </w:r>
      <w:proofErr w:type="spellStart"/>
      <w:r w:rsidRPr="00A46CE3">
        <w:rPr>
          <w:b/>
          <w:bCs/>
        </w:rPr>
        <w:t>the</w:t>
      </w:r>
      <w:proofErr w:type="spellEnd"/>
      <w:r w:rsidRPr="00A46CE3">
        <w:rPr>
          <w:b/>
          <w:bCs/>
        </w:rPr>
        <w:t xml:space="preserve"> </w:t>
      </w:r>
      <w:proofErr w:type="spellStart"/>
      <w:r w:rsidRPr="00A46CE3">
        <w:rPr>
          <w:b/>
          <w:bCs/>
        </w:rPr>
        <w:t>intended</w:t>
      </w:r>
      <w:proofErr w:type="spellEnd"/>
      <w:r w:rsidRPr="00A46CE3">
        <w:rPr>
          <w:b/>
          <w:bCs/>
        </w:rPr>
        <w:t xml:space="preserve"> </w:t>
      </w:r>
      <w:proofErr w:type="spellStart"/>
      <w:r w:rsidRPr="00A46CE3">
        <w:rPr>
          <w:b/>
          <w:bCs/>
        </w:rPr>
        <w:t>recipient</w:t>
      </w:r>
      <w:proofErr w:type="spellEnd"/>
      <w:r w:rsidRPr="00A46CE3">
        <w:rPr>
          <w:b/>
          <w:bCs/>
        </w:rPr>
        <w:t xml:space="preserve"> </w:t>
      </w:r>
      <w:proofErr w:type="spellStart"/>
      <w:r w:rsidRPr="00A46CE3">
        <w:rPr>
          <w:b/>
          <w:bCs/>
        </w:rPr>
        <w:t>you</w:t>
      </w:r>
      <w:proofErr w:type="spellEnd"/>
      <w:r w:rsidRPr="00A46CE3">
        <w:rPr>
          <w:b/>
          <w:bCs/>
        </w:rPr>
        <w:t xml:space="preserve"> </w:t>
      </w:r>
      <w:proofErr w:type="spellStart"/>
      <w:r w:rsidRPr="00A46CE3">
        <w:rPr>
          <w:b/>
          <w:bCs/>
        </w:rPr>
        <w:t>agree</w:t>
      </w:r>
      <w:proofErr w:type="spellEnd"/>
      <w:r w:rsidRPr="00A46CE3">
        <w:rPr>
          <w:b/>
          <w:bCs/>
        </w:rPr>
        <w:t xml:space="preserve"> </w:t>
      </w:r>
      <w:proofErr w:type="spellStart"/>
      <w:r w:rsidRPr="00A46CE3">
        <w:rPr>
          <w:b/>
          <w:bCs/>
        </w:rPr>
        <w:t>that</w:t>
      </w:r>
      <w:proofErr w:type="spellEnd"/>
      <w:r w:rsidRPr="00A46CE3">
        <w:rPr>
          <w:b/>
          <w:bCs/>
        </w:rPr>
        <w:t xml:space="preserve"> </w:t>
      </w:r>
      <w:proofErr w:type="spellStart"/>
      <w:r w:rsidRPr="00A46CE3">
        <w:rPr>
          <w:b/>
          <w:bCs/>
        </w:rPr>
        <w:t>the</w:t>
      </w:r>
      <w:proofErr w:type="spellEnd"/>
      <w:r w:rsidRPr="00A46CE3">
        <w:rPr>
          <w:b/>
          <w:bCs/>
        </w:rPr>
        <w:t xml:space="preserve"> </w:t>
      </w:r>
      <w:proofErr w:type="spellStart"/>
      <w:r w:rsidRPr="00A46CE3">
        <w:rPr>
          <w:b/>
          <w:bCs/>
        </w:rPr>
        <w:t>information</w:t>
      </w:r>
      <w:proofErr w:type="spellEnd"/>
      <w:r w:rsidRPr="00A46CE3">
        <w:rPr>
          <w:b/>
          <w:bCs/>
        </w:rPr>
        <w:t xml:space="preserve"> </w:t>
      </w:r>
      <w:proofErr w:type="spellStart"/>
      <w:r w:rsidRPr="00A46CE3">
        <w:rPr>
          <w:b/>
          <w:bCs/>
        </w:rPr>
        <w:t>contained</w:t>
      </w:r>
      <w:proofErr w:type="spellEnd"/>
      <w:r w:rsidRPr="00A46CE3">
        <w:rPr>
          <w:b/>
          <w:bCs/>
        </w:rPr>
        <w:t xml:space="preserve"> </w:t>
      </w:r>
      <w:proofErr w:type="spellStart"/>
      <w:r w:rsidRPr="00A46CE3">
        <w:rPr>
          <w:b/>
          <w:bCs/>
        </w:rPr>
        <w:t>herein</w:t>
      </w:r>
      <w:proofErr w:type="spellEnd"/>
      <w:r w:rsidRPr="00A46CE3">
        <w:rPr>
          <w:b/>
          <w:bCs/>
        </w:rPr>
        <w:t xml:space="preserve"> </w:t>
      </w:r>
      <w:proofErr w:type="spellStart"/>
      <w:r w:rsidRPr="00A46CE3">
        <w:rPr>
          <w:b/>
          <w:bCs/>
        </w:rPr>
        <w:t>must</w:t>
      </w:r>
      <w:proofErr w:type="spellEnd"/>
      <w:r w:rsidRPr="00A46CE3">
        <w:rPr>
          <w:b/>
          <w:bCs/>
        </w:rPr>
        <w:t xml:space="preserve"> be </w:t>
      </w:r>
      <w:proofErr w:type="spellStart"/>
      <w:r w:rsidRPr="00A46CE3">
        <w:rPr>
          <w:b/>
          <w:bCs/>
        </w:rPr>
        <w:t>used</w:t>
      </w:r>
      <w:proofErr w:type="spellEnd"/>
      <w:r w:rsidRPr="00A46CE3">
        <w:rPr>
          <w:b/>
          <w:bCs/>
        </w:rPr>
        <w:t xml:space="preserve"> and </w:t>
      </w:r>
      <w:proofErr w:type="spellStart"/>
      <w:r w:rsidRPr="00A46CE3">
        <w:rPr>
          <w:b/>
          <w:bCs/>
        </w:rPr>
        <w:t>managed</w:t>
      </w:r>
      <w:proofErr w:type="spellEnd"/>
      <w:r w:rsidRPr="00A46CE3">
        <w:rPr>
          <w:b/>
          <w:bCs/>
        </w:rPr>
        <w:t xml:space="preserve"> in </w:t>
      </w:r>
      <w:proofErr w:type="spellStart"/>
      <w:r w:rsidRPr="00A46CE3">
        <w:rPr>
          <w:b/>
          <w:bCs/>
        </w:rPr>
        <w:t>both</w:t>
      </w:r>
      <w:proofErr w:type="spellEnd"/>
      <w:r w:rsidRPr="00A46CE3">
        <w:rPr>
          <w:b/>
          <w:bCs/>
        </w:rPr>
        <w:t xml:space="preserve">, </w:t>
      </w:r>
      <w:proofErr w:type="spellStart"/>
      <w:r w:rsidRPr="00A46CE3">
        <w:rPr>
          <w:b/>
          <w:bCs/>
        </w:rPr>
        <w:t>confidential</w:t>
      </w:r>
      <w:proofErr w:type="spellEnd"/>
      <w:r w:rsidRPr="00A46CE3">
        <w:rPr>
          <w:b/>
          <w:bCs/>
        </w:rPr>
        <w:t xml:space="preserve"> and </w:t>
      </w:r>
      <w:proofErr w:type="spellStart"/>
      <w:r w:rsidRPr="00A46CE3">
        <w:rPr>
          <w:b/>
          <w:bCs/>
        </w:rPr>
        <w:t>reserved</w:t>
      </w:r>
      <w:proofErr w:type="spellEnd"/>
      <w:r w:rsidRPr="00A46CE3">
        <w:rPr>
          <w:b/>
          <w:bCs/>
        </w:rPr>
        <w:t xml:space="preserve"> </w:t>
      </w:r>
      <w:proofErr w:type="spellStart"/>
      <w:r w:rsidRPr="00A46CE3">
        <w:rPr>
          <w:b/>
          <w:bCs/>
        </w:rPr>
        <w:t>manner</w:t>
      </w:r>
      <w:proofErr w:type="spellEnd"/>
      <w:r w:rsidRPr="00A46CE3">
        <w:rPr>
          <w:b/>
          <w:bCs/>
        </w:rPr>
        <w:t xml:space="preserve">. </w:t>
      </w:r>
      <w:proofErr w:type="spellStart"/>
      <w:r w:rsidRPr="00A46CE3">
        <w:rPr>
          <w:b/>
          <w:bCs/>
        </w:rPr>
        <w:t>If</w:t>
      </w:r>
      <w:proofErr w:type="spellEnd"/>
      <w:r w:rsidRPr="00A46CE3">
        <w:rPr>
          <w:b/>
          <w:bCs/>
        </w:rPr>
        <w:t xml:space="preserve"> </w:t>
      </w:r>
      <w:proofErr w:type="spellStart"/>
      <w:r w:rsidRPr="00A46CE3">
        <w:rPr>
          <w:b/>
          <w:bCs/>
        </w:rPr>
        <w:t>you</w:t>
      </w:r>
      <w:proofErr w:type="spellEnd"/>
      <w:r w:rsidRPr="00A46CE3">
        <w:rPr>
          <w:b/>
          <w:bCs/>
        </w:rPr>
        <w:t xml:space="preserve"> are </w:t>
      </w:r>
      <w:proofErr w:type="spellStart"/>
      <w:r w:rsidRPr="00A46CE3">
        <w:rPr>
          <w:b/>
          <w:bCs/>
        </w:rPr>
        <w:t>not</w:t>
      </w:r>
      <w:proofErr w:type="spellEnd"/>
      <w:r w:rsidRPr="00A46CE3">
        <w:rPr>
          <w:b/>
          <w:bCs/>
        </w:rPr>
        <w:t xml:space="preserve"> </w:t>
      </w:r>
      <w:proofErr w:type="spellStart"/>
      <w:r w:rsidRPr="00A46CE3">
        <w:rPr>
          <w:b/>
          <w:bCs/>
        </w:rPr>
        <w:t>the</w:t>
      </w:r>
      <w:proofErr w:type="spellEnd"/>
      <w:r w:rsidRPr="00A46CE3">
        <w:rPr>
          <w:b/>
          <w:bCs/>
        </w:rPr>
        <w:t xml:space="preserve"> </w:t>
      </w:r>
      <w:proofErr w:type="spellStart"/>
      <w:r w:rsidRPr="00A46CE3">
        <w:rPr>
          <w:b/>
          <w:bCs/>
        </w:rPr>
        <w:t>intended</w:t>
      </w:r>
      <w:proofErr w:type="spellEnd"/>
      <w:r w:rsidRPr="00A46CE3">
        <w:rPr>
          <w:b/>
          <w:bCs/>
        </w:rPr>
        <w:t xml:space="preserve"> </w:t>
      </w:r>
      <w:proofErr w:type="spellStart"/>
      <w:r w:rsidRPr="00A46CE3">
        <w:rPr>
          <w:b/>
          <w:bCs/>
        </w:rPr>
        <w:t>recipient</w:t>
      </w:r>
      <w:proofErr w:type="spellEnd"/>
      <w:r w:rsidRPr="00A46CE3">
        <w:rPr>
          <w:b/>
          <w:bCs/>
        </w:rPr>
        <w:t xml:space="preserve"> </w:t>
      </w:r>
      <w:proofErr w:type="spellStart"/>
      <w:r w:rsidRPr="00A46CE3">
        <w:rPr>
          <w:b/>
          <w:bCs/>
        </w:rPr>
        <w:t>please</w:t>
      </w:r>
      <w:proofErr w:type="spellEnd"/>
      <w:r w:rsidRPr="00A46CE3">
        <w:rPr>
          <w:b/>
          <w:bCs/>
        </w:rPr>
        <w:t xml:space="preserve"> </w:t>
      </w:r>
      <w:proofErr w:type="spellStart"/>
      <w:r w:rsidRPr="00A46CE3">
        <w:rPr>
          <w:b/>
          <w:bCs/>
        </w:rPr>
        <w:t>contact</w:t>
      </w:r>
      <w:proofErr w:type="spellEnd"/>
      <w:r w:rsidRPr="00A46CE3">
        <w:rPr>
          <w:b/>
          <w:bCs/>
        </w:rPr>
        <w:t xml:space="preserve"> </w:t>
      </w:r>
      <w:proofErr w:type="spellStart"/>
      <w:r w:rsidRPr="00A46CE3">
        <w:rPr>
          <w:b/>
          <w:bCs/>
        </w:rPr>
        <w:t>the</w:t>
      </w:r>
      <w:proofErr w:type="spellEnd"/>
      <w:r w:rsidRPr="00A46CE3">
        <w:rPr>
          <w:b/>
          <w:bCs/>
        </w:rPr>
        <w:t xml:space="preserve"> </w:t>
      </w:r>
      <w:proofErr w:type="spellStart"/>
      <w:r w:rsidRPr="00A46CE3">
        <w:rPr>
          <w:b/>
          <w:bCs/>
        </w:rPr>
        <w:t>sender</w:t>
      </w:r>
      <w:proofErr w:type="spellEnd"/>
      <w:r w:rsidRPr="00A46CE3">
        <w:rPr>
          <w:b/>
          <w:bCs/>
        </w:rPr>
        <w:t xml:space="preserve"> and </w:t>
      </w:r>
      <w:proofErr w:type="spellStart"/>
      <w:r w:rsidRPr="00A46CE3">
        <w:rPr>
          <w:b/>
          <w:bCs/>
        </w:rPr>
        <w:t>delete</w:t>
      </w:r>
      <w:proofErr w:type="spellEnd"/>
      <w:r w:rsidRPr="00A46CE3">
        <w:rPr>
          <w:b/>
          <w:bCs/>
        </w:rPr>
        <w:t xml:space="preserve"> a </w:t>
      </w:r>
      <w:proofErr w:type="spellStart"/>
      <w:r w:rsidRPr="00A46CE3">
        <w:rPr>
          <w:b/>
          <w:bCs/>
        </w:rPr>
        <w:t>copy</w:t>
      </w:r>
      <w:proofErr w:type="spellEnd"/>
      <w:r w:rsidRPr="00A46CE3">
        <w:rPr>
          <w:b/>
          <w:bCs/>
        </w:rPr>
        <w:t xml:space="preserve"> </w:t>
      </w:r>
      <w:proofErr w:type="spellStart"/>
      <w:r w:rsidRPr="00A46CE3">
        <w:rPr>
          <w:b/>
          <w:bCs/>
        </w:rPr>
        <w:t>of</w:t>
      </w:r>
      <w:proofErr w:type="spellEnd"/>
      <w:r w:rsidRPr="00A46CE3">
        <w:rPr>
          <w:b/>
          <w:bCs/>
        </w:rPr>
        <w:t xml:space="preserve"> </w:t>
      </w:r>
      <w:proofErr w:type="spellStart"/>
      <w:r w:rsidRPr="00A46CE3">
        <w:rPr>
          <w:b/>
          <w:bCs/>
        </w:rPr>
        <w:t>the</w:t>
      </w:r>
      <w:proofErr w:type="spellEnd"/>
      <w:r w:rsidRPr="00A46CE3">
        <w:rPr>
          <w:b/>
          <w:bCs/>
        </w:rPr>
        <w:t xml:space="preserve"> mail as </w:t>
      </w:r>
      <w:proofErr w:type="spellStart"/>
      <w:r w:rsidRPr="00A46CE3">
        <w:rPr>
          <w:b/>
          <w:bCs/>
        </w:rPr>
        <w:t>well</w:t>
      </w:r>
      <w:proofErr w:type="spellEnd"/>
      <w:r w:rsidRPr="00A46CE3">
        <w:rPr>
          <w:b/>
          <w:bCs/>
        </w:rPr>
        <w:t xml:space="preserve"> as </w:t>
      </w:r>
      <w:proofErr w:type="spellStart"/>
      <w:r w:rsidRPr="00A46CE3">
        <w:rPr>
          <w:b/>
          <w:bCs/>
        </w:rPr>
        <w:t>its</w:t>
      </w:r>
      <w:proofErr w:type="spellEnd"/>
      <w:r w:rsidRPr="00A46CE3">
        <w:rPr>
          <w:b/>
          <w:bCs/>
        </w:rPr>
        <w:t xml:space="preserve"> </w:t>
      </w:r>
      <w:proofErr w:type="spellStart"/>
      <w:r w:rsidRPr="00A46CE3">
        <w:rPr>
          <w:b/>
          <w:bCs/>
        </w:rPr>
        <w:t>attachments</w:t>
      </w:r>
      <w:proofErr w:type="spellEnd"/>
      <w:r w:rsidRPr="00A46CE3">
        <w:rPr>
          <w:b/>
          <w:bCs/>
        </w:rPr>
        <w:t>.</w:t>
      </w:r>
    </w:p>
    <w:p w14:paraId="7F922E71" w14:textId="77777777" w:rsidR="00EF5CFD" w:rsidRPr="00A46CE3" w:rsidRDefault="00EF5CFD" w:rsidP="00A46CE3"/>
    <w:sectPr w:rsidR="00EF5CFD" w:rsidRPr="00A46C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E3"/>
    <w:rsid w:val="00714E88"/>
    <w:rsid w:val="00A46CE3"/>
    <w:rsid w:val="00AB49F7"/>
    <w:rsid w:val="00EF5C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8DCE"/>
  <w15:chartTrackingRefBased/>
  <w15:docId w15:val="{32371CA6-AF6B-4494-86C6-DD72E075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6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6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6C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6C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6C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6C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6C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6C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6C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6C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6C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6C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6C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6C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6C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6C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6C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6CE3"/>
    <w:rPr>
      <w:rFonts w:eastAsiaTheme="majorEastAsia" w:cstheme="majorBidi"/>
      <w:color w:val="272727" w:themeColor="text1" w:themeTint="D8"/>
    </w:rPr>
  </w:style>
  <w:style w:type="paragraph" w:styleId="Ttulo">
    <w:name w:val="Title"/>
    <w:basedOn w:val="Normal"/>
    <w:next w:val="Normal"/>
    <w:link w:val="TtuloCar"/>
    <w:uiPriority w:val="10"/>
    <w:qFormat/>
    <w:rsid w:val="00A4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6C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6C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6C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6CE3"/>
    <w:pPr>
      <w:spacing w:before="160"/>
      <w:jc w:val="center"/>
    </w:pPr>
    <w:rPr>
      <w:i/>
      <w:iCs/>
      <w:color w:val="404040" w:themeColor="text1" w:themeTint="BF"/>
    </w:rPr>
  </w:style>
  <w:style w:type="character" w:customStyle="1" w:styleId="CitaCar">
    <w:name w:val="Cita Car"/>
    <w:basedOn w:val="Fuentedeprrafopredeter"/>
    <w:link w:val="Cita"/>
    <w:uiPriority w:val="29"/>
    <w:rsid w:val="00A46CE3"/>
    <w:rPr>
      <w:i/>
      <w:iCs/>
      <w:color w:val="404040" w:themeColor="text1" w:themeTint="BF"/>
    </w:rPr>
  </w:style>
  <w:style w:type="paragraph" w:styleId="Prrafodelista">
    <w:name w:val="List Paragraph"/>
    <w:basedOn w:val="Normal"/>
    <w:uiPriority w:val="34"/>
    <w:qFormat/>
    <w:rsid w:val="00A46CE3"/>
    <w:pPr>
      <w:ind w:left="720"/>
      <w:contextualSpacing/>
    </w:pPr>
  </w:style>
  <w:style w:type="character" w:styleId="nfasisintenso">
    <w:name w:val="Intense Emphasis"/>
    <w:basedOn w:val="Fuentedeprrafopredeter"/>
    <w:uiPriority w:val="21"/>
    <w:qFormat/>
    <w:rsid w:val="00A46CE3"/>
    <w:rPr>
      <w:i/>
      <w:iCs/>
      <w:color w:val="0F4761" w:themeColor="accent1" w:themeShade="BF"/>
    </w:rPr>
  </w:style>
  <w:style w:type="paragraph" w:styleId="Citadestacada">
    <w:name w:val="Intense Quote"/>
    <w:basedOn w:val="Normal"/>
    <w:next w:val="Normal"/>
    <w:link w:val="CitadestacadaCar"/>
    <w:uiPriority w:val="30"/>
    <w:qFormat/>
    <w:rsid w:val="00A4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6CE3"/>
    <w:rPr>
      <w:i/>
      <w:iCs/>
      <w:color w:val="0F4761" w:themeColor="accent1" w:themeShade="BF"/>
    </w:rPr>
  </w:style>
  <w:style w:type="character" w:styleId="Referenciaintensa">
    <w:name w:val="Intense Reference"/>
    <w:basedOn w:val="Fuentedeprrafopredeter"/>
    <w:uiPriority w:val="32"/>
    <w:qFormat/>
    <w:rsid w:val="00A46CE3"/>
    <w:rPr>
      <w:b/>
      <w:bCs/>
      <w:smallCaps/>
      <w:color w:val="0F4761" w:themeColor="accent1" w:themeShade="BF"/>
      <w:spacing w:val="5"/>
    </w:rPr>
  </w:style>
  <w:style w:type="character" w:styleId="Hipervnculo">
    <w:name w:val="Hyperlink"/>
    <w:basedOn w:val="Fuentedeprrafopredeter"/>
    <w:uiPriority w:val="99"/>
    <w:unhideWhenUsed/>
    <w:rsid w:val="00A46CE3"/>
    <w:rPr>
      <w:color w:val="467886" w:themeColor="hyperlink"/>
      <w:u w:val="single"/>
    </w:rPr>
  </w:style>
  <w:style w:type="character" w:styleId="Mencinsinresolver">
    <w:name w:val="Unresolved Mention"/>
    <w:basedOn w:val="Fuentedeprrafopredeter"/>
    <w:uiPriority w:val="99"/>
    <w:semiHidden/>
    <w:unhideWhenUsed/>
    <w:rsid w:val="00A46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GHAbogadosA" TargetMode="External"/><Relationship Id="rId3" Type="http://schemas.openxmlformats.org/officeDocument/2006/relationships/webSettings" Target="webSettings.xml"/><Relationship Id="rId7" Type="http://schemas.openxmlformats.org/officeDocument/2006/relationships/hyperlink" Target="http://linkedin.com/company/gha-abogados-asociados"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ha.com.co/" TargetMode="External"/><Relationship Id="rId11" Type="http://schemas.openxmlformats.org/officeDocument/2006/relationships/hyperlink" Target="https://www.facebook.com/gherrerabogados/?ref=br_rs"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www.instagram.com/gha.abogados/"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Informes GHA</dc:creator>
  <cp:keywords/>
  <dc:description/>
  <cp:lastModifiedBy>Informes GHA</cp:lastModifiedBy>
  <cp:revision>1</cp:revision>
  <cp:lastPrinted>2025-09-01T00:14:00Z</cp:lastPrinted>
  <dcterms:created xsi:type="dcterms:W3CDTF">2025-09-01T00:13:00Z</dcterms:created>
  <dcterms:modified xsi:type="dcterms:W3CDTF">2025-09-01T00:32:00Z</dcterms:modified>
</cp:coreProperties>
</file>