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514405" w14:textId="77777777" w:rsidR="006740C2" w:rsidRPr="005174B1" w:rsidRDefault="006740C2" w:rsidP="006740C2">
      <w:pPr>
        <w:jc w:val="both"/>
        <w:rPr>
          <w:rFonts w:ascii="Arial" w:hAnsi="Arial" w:cs="Arial"/>
          <w:sz w:val="22"/>
          <w:szCs w:val="22"/>
        </w:rPr>
      </w:pPr>
      <w:bookmarkStart w:id="0" w:name="_Hlk175492737"/>
      <w:bookmarkStart w:id="1" w:name="_Hlk126923426"/>
      <w:bookmarkEnd w:id="0"/>
      <w:r w:rsidRPr="005174B1">
        <w:rPr>
          <w:rFonts w:ascii="Arial" w:hAnsi="Arial" w:cs="Arial"/>
          <w:sz w:val="22"/>
          <w:szCs w:val="22"/>
        </w:rPr>
        <w:t>Señores</w:t>
      </w:r>
    </w:p>
    <w:p w14:paraId="33AB62A3" w14:textId="2585C956" w:rsidR="006740C2" w:rsidRPr="005174B1" w:rsidRDefault="006740C2" w:rsidP="006740C2">
      <w:pPr>
        <w:pStyle w:val="Sinespaciado"/>
        <w:jc w:val="both"/>
        <w:rPr>
          <w:rFonts w:ascii="Arial" w:hAnsi="Arial" w:cs="Arial"/>
          <w:b/>
        </w:rPr>
      </w:pPr>
      <w:r w:rsidRPr="005174B1">
        <w:rPr>
          <w:rFonts w:ascii="Arial" w:hAnsi="Arial" w:cs="Arial"/>
          <w:b/>
        </w:rPr>
        <w:t xml:space="preserve">JUZGADO </w:t>
      </w:r>
      <w:r w:rsidR="00F325F8" w:rsidRPr="005174B1">
        <w:rPr>
          <w:rFonts w:ascii="Arial" w:hAnsi="Arial" w:cs="Arial"/>
          <w:b/>
        </w:rPr>
        <w:t xml:space="preserve">TERCERO </w:t>
      </w:r>
      <w:r w:rsidRPr="005174B1">
        <w:rPr>
          <w:rFonts w:ascii="Arial" w:hAnsi="Arial" w:cs="Arial"/>
          <w:b/>
        </w:rPr>
        <w:t xml:space="preserve">LABORAL DEL CIRCUITO DE </w:t>
      </w:r>
      <w:r w:rsidR="00F325F8" w:rsidRPr="005174B1">
        <w:rPr>
          <w:rFonts w:ascii="Arial" w:hAnsi="Arial" w:cs="Arial"/>
          <w:b/>
        </w:rPr>
        <w:t>PALMIRA</w:t>
      </w:r>
    </w:p>
    <w:p w14:paraId="22D2ADF0" w14:textId="448F47BC" w:rsidR="00F325F8" w:rsidRPr="005174B1" w:rsidRDefault="00000000" w:rsidP="006740C2">
      <w:pPr>
        <w:pStyle w:val="Sinespaciado"/>
        <w:jc w:val="both"/>
        <w:rPr>
          <w:rFonts w:ascii="Arial" w:hAnsi="Arial" w:cs="Arial"/>
        </w:rPr>
      </w:pPr>
      <w:hyperlink r:id="rId8" w:history="1">
        <w:r w:rsidR="00F325F8" w:rsidRPr="005174B1">
          <w:rPr>
            <w:rStyle w:val="Hipervnculo"/>
            <w:rFonts w:ascii="Arial" w:hAnsi="Arial" w:cs="Arial"/>
          </w:rPr>
          <w:t>j03lcpal@cendoj.ramajudicial.gov.co</w:t>
        </w:r>
      </w:hyperlink>
    </w:p>
    <w:p w14:paraId="50F3D37E" w14:textId="4A3D0AC3" w:rsidR="006740C2" w:rsidRPr="005174B1" w:rsidRDefault="006740C2" w:rsidP="006740C2">
      <w:pPr>
        <w:pStyle w:val="Sinespaciado"/>
        <w:jc w:val="both"/>
        <w:rPr>
          <w:rFonts w:ascii="Arial" w:hAnsi="Arial" w:cs="Arial"/>
        </w:rPr>
      </w:pPr>
      <w:r w:rsidRPr="005174B1">
        <w:rPr>
          <w:rFonts w:ascii="Arial" w:hAnsi="Arial" w:cs="Arial"/>
        </w:rPr>
        <w:t>E.</w:t>
      </w:r>
      <w:r w:rsidRPr="005174B1">
        <w:rPr>
          <w:rFonts w:ascii="Arial" w:hAnsi="Arial" w:cs="Arial"/>
        </w:rPr>
        <w:tab/>
        <w:t>S.</w:t>
      </w:r>
      <w:r w:rsidRPr="005174B1">
        <w:rPr>
          <w:rFonts w:ascii="Arial" w:hAnsi="Arial" w:cs="Arial"/>
        </w:rPr>
        <w:tab/>
        <w:t xml:space="preserve">D. </w:t>
      </w:r>
      <w:r w:rsidRPr="005174B1">
        <w:rPr>
          <w:rFonts w:ascii="Arial" w:hAnsi="Arial" w:cs="Arial"/>
        </w:rPr>
        <w:tab/>
      </w:r>
    </w:p>
    <w:p w14:paraId="2A20B8A8" w14:textId="77777777" w:rsidR="006740C2" w:rsidRPr="005174B1" w:rsidRDefault="006740C2" w:rsidP="006740C2">
      <w:pPr>
        <w:pStyle w:val="Sinespaciado"/>
        <w:jc w:val="both"/>
        <w:rPr>
          <w:rFonts w:ascii="Arial" w:hAnsi="Arial" w:cs="Arial"/>
          <w:b/>
        </w:rPr>
      </w:pPr>
    </w:p>
    <w:p w14:paraId="4458DC2C" w14:textId="48599E4A" w:rsidR="006740C2" w:rsidRPr="005174B1" w:rsidRDefault="006740C2" w:rsidP="006740C2">
      <w:pPr>
        <w:pStyle w:val="Sinespaciado"/>
        <w:jc w:val="both"/>
        <w:rPr>
          <w:rFonts w:ascii="Arial" w:hAnsi="Arial" w:cs="Arial"/>
        </w:rPr>
      </w:pPr>
      <w:r w:rsidRPr="005174B1">
        <w:rPr>
          <w:rFonts w:ascii="Arial" w:hAnsi="Arial" w:cs="Arial"/>
          <w:b/>
        </w:rPr>
        <w:t>Proceso:</w:t>
      </w:r>
      <w:r w:rsidRPr="005174B1">
        <w:rPr>
          <w:rFonts w:ascii="Arial" w:hAnsi="Arial" w:cs="Arial"/>
        </w:rPr>
        <w:t xml:space="preserve"> </w:t>
      </w:r>
      <w:r w:rsidRPr="005174B1">
        <w:rPr>
          <w:rFonts w:ascii="Arial" w:hAnsi="Arial" w:cs="Arial"/>
        </w:rPr>
        <w:tab/>
      </w:r>
      <w:r w:rsidRPr="005174B1">
        <w:rPr>
          <w:rFonts w:ascii="Arial" w:hAnsi="Arial" w:cs="Arial"/>
        </w:rPr>
        <w:tab/>
      </w:r>
      <w:r w:rsidRPr="005174B1">
        <w:rPr>
          <w:rFonts w:ascii="Arial" w:hAnsi="Arial" w:cs="Arial"/>
        </w:rPr>
        <w:tab/>
        <w:t xml:space="preserve">ORDINARIO LABORAL DE </w:t>
      </w:r>
      <w:r w:rsidR="009E1EC4" w:rsidRPr="005174B1">
        <w:rPr>
          <w:rFonts w:ascii="Arial" w:hAnsi="Arial" w:cs="Arial"/>
        </w:rPr>
        <w:t>PRIMERA</w:t>
      </w:r>
      <w:r w:rsidRPr="005174B1">
        <w:rPr>
          <w:rFonts w:ascii="Arial" w:hAnsi="Arial" w:cs="Arial"/>
        </w:rPr>
        <w:t xml:space="preserve"> INSTANCIA.</w:t>
      </w:r>
    </w:p>
    <w:p w14:paraId="20036757" w14:textId="1071A5A1" w:rsidR="006740C2" w:rsidRPr="005174B1" w:rsidRDefault="006740C2" w:rsidP="006740C2">
      <w:pPr>
        <w:pStyle w:val="Sinespaciado"/>
        <w:ind w:left="2124" w:hanging="2124"/>
        <w:jc w:val="both"/>
        <w:rPr>
          <w:rFonts w:ascii="Arial" w:hAnsi="Arial" w:cs="Arial"/>
          <w:b/>
        </w:rPr>
      </w:pPr>
      <w:r w:rsidRPr="005174B1">
        <w:rPr>
          <w:rFonts w:ascii="Arial" w:hAnsi="Arial" w:cs="Arial"/>
          <w:b/>
        </w:rPr>
        <w:t>Demandante</w:t>
      </w:r>
      <w:r w:rsidR="00F325F8" w:rsidRPr="005174B1">
        <w:rPr>
          <w:rFonts w:ascii="Arial" w:hAnsi="Arial" w:cs="Arial"/>
          <w:b/>
        </w:rPr>
        <w:t>s</w:t>
      </w:r>
      <w:r w:rsidRPr="005174B1">
        <w:rPr>
          <w:rFonts w:ascii="Arial" w:hAnsi="Arial" w:cs="Arial"/>
          <w:b/>
        </w:rPr>
        <w:t xml:space="preserve">: </w:t>
      </w:r>
      <w:r w:rsidRPr="005174B1">
        <w:rPr>
          <w:rFonts w:ascii="Arial" w:hAnsi="Arial" w:cs="Arial"/>
          <w:b/>
        </w:rPr>
        <w:tab/>
      </w:r>
      <w:r w:rsidRPr="005174B1">
        <w:rPr>
          <w:rFonts w:ascii="Arial" w:hAnsi="Arial" w:cs="Arial"/>
          <w:bCs/>
        </w:rPr>
        <w:tab/>
      </w:r>
      <w:r w:rsidR="00F325F8" w:rsidRPr="005174B1">
        <w:rPr>
          <w:rFonts w:ascii="Arial" w:hAnsi="Arial" w:cs="Arial"/>
          <w:bCs/>
        </w:rPr>
        <w:t>ALBA LILIA MOLINA VELEZ y OTR</w:t>
      </w:r>
      <w:r w:rsidR="00076200" w:rsidRPr="005174B1">
        <w:rPr>
          <w:rFonts w:ascii="Arial" w:hAnsi="Arial" w:cs="Arial"/>
          <w:bCs/>
        </w:rPr>
        <w:t>O</w:t>
      </w:r>
      <w:r w:rsidR="00F325F8" w:rsidRPr="005174B1">
        <w:rPr>
          <w:rFonts w:ascii="Arial" w:hAnsi="Arial" w:cs="Arial"/>
          <w:bCs/>
        </w:rPr>
        <w:t>S</w:t>
      </w:r>
    </w:p>
    <w:p w14:paraId="3DA048E6" w14:textId="487E2064" w:rsidR="006740C2" w:rsidRPr="005174B1" w:rsidRDefault="006740C2" w:rsidP="4365BBFC">
      <w:pPr>
        <w:pStyle w:val="Sinespaciado"/>
        <w:ind w:left="2835" w:hanging="2835"/>
        <w:jc w:val="both"/>
        <w:rPr>
          <w:rFonts w:ascii="Arial" w:hAnsi="Arial" w:cs="Arial"/>
        </w:rPr>
      </w:pPr>
      <w:r w:rsidRPr="005174B1">
        <w:rPr>
          <w:rFonts w:ascii="Arial" w:hAnsi="Arial" w:cs="Arial"/>
          <w:b/>
          <w:bCs/>
        </w:rPr>
        <w:t xml:space="preserve">Demandado: </w:t>
      </w:r>
      <w:r w:rsidRPr="005174B1">
        <w:rPr>
          <w:rFonts w:ascii="Arial" w:hAnsi="Arial" w:cs="Arial"/>
        </w:rPr>
        <w:tab/>
        <w:t xml:space="preserve">INSTITUTO COLOMBIANO DE BIENESTAR FAMILIAR – ICBF y </w:t>
      </w:r>
      <w:r w:rsidR="00F325F8" w:rsidRPr="005174B1">
        <w:rPr>
          <w:rFonts w:ascii="Arial" w:hAnsi="Arial" w:cs="Arial"/>
        </w:rPr>
        <w:t>OTRO</w:t>
      </w:r>
    </w:p>
    <w:p w14:paraId="491986A8" w14:textId="2EA3FFD0" w:rsidR="006740C2" w:rsidRPr="005174B1" w:rsidRDefault="006740C2" w:rsidP="006740C2">
      <w:pPr>
        <w:pStyle w:val="Sinespaciado"/>
        <w:ind w:left="2124" w:hanging="2124"/>
        <w:jc w:val="both"/>
        <w:rPr>
          <w:rFonts w:ascii="Arial" w:hAnsi="Arial" w:cs="Arial"/>
        </w:rPr>
      </w:pPr>
      <w:r w:rsidRPr="005174B1">
        <w:rPr>
          <w:rFonts w:ascii="Arial" w:hAnsi="Arial" w:cs="Arial"/>
          <w:b/>
        </w:rPr>
        <w:t xml:space="preserve">Llamado en Garantía: </w:t>
      </w:r>
      <w:r w:rsidRPr="005174B1">
        <w:rPr>
          <w:rFonts w:ascii="Arial" w:hAnsi="Arial" w:cs="Arial"/>
          <w:b/>
        </w:rPr>
        <w:tab/>
      </w:r>
      <w:r w:rsidRPr="005174B1">
        <w:rPr>
          <w:rFonts w:ascii="Arial" w:hAnsi="Arial" w:cs="Arial"/>
          <w:bCs/>
        </w:rPr>
        <w:t>ASEGURADORA SOLIDARIA DE COLOMBIA E.C</w:t>
      </w:r>
      <w:r w:rsidR="00DF2FB0" w:rsidRPr="005174B1">
        <w:rPr>
          <w:rFonts w:ascii="Arial" w:hAnsi="Arial" w:cs="Arial"/>
          <w:bCs/>
        </w:rPr>
        <w:t>.</w:t>
      </w:r>
      <w:r w:rsidRPr="005174B1">
        <w:rPr>
          <w:rFonts w:ascii="Arial" w:hAnsi="Arial" w:cs="Arial"/>
        </w:rPr>
        <w:t xml:space="preserve">         </w:t>
      </w:r>
    </w:p>
    <w:p w14:paraId="734FB278" w14:textId="63CCB76D" w:rsidR="006740C2" w:rsidRPr="005174B1" w:rsidRDefault="006740C2" w:rsidP="006740C2">
      <w:pPr>
        <w:pStyle w:val="Sinespaciado"/>
        <w:jc w:val="both"/>
        <w:rPr>
          <w:rFonts w:ascii="Arial" w:hAnsi="Arial" w:cs="Arial"/>
        </w:rPr>
      </w:pPr>
      <w:r w:rsidRPr="005174B1">
        <w:rPr>
          <w:rFonts w:ascii="Arial" w:hAnsi="Arial" w:cs="Arial"/>
          <w:b/>
        </w:rPr>
        <w:t>Radicación:</w:t>
      </w:r>
      <w:r w:rsidRPr="005174B1">
        <w:rPr>
          <w:rFonts w:ascii="Arial" w:hAnsi="Arial" w:cs="Arial"/>
          <w:b/>
        </w:rPr>
        <w:tab/>
      </w:r>
      <w:r w:rsidRPr="005174B1">
        <w:rPr>
          <w:rFonts w:ascii="Arial" w:hAnsi="Arial" w:cs="Arial"/>
        </w:rPr>
        <w:tab/>
      </w:r>
      <w:r w:rsidRPr="005174B1">
        <w:rPr>
          <w:rFonts w:ascii="Arial" w:hAnsi="Arial" w:cs="Arial"/>
        </w:rPr>
        <w:tab/>
      </w:r>
      <w:r w:rsidR="00F325F8" w:rsidRPr="005174B1">
        <w:rPr>
          <w:rFonts w:ascii="Arial" w:hAnsi="Arial" w:cs="Arial"/>
        </w:rPr>
        <w:t>76520310500320210002700</w:t>
      </w:r>
    </w:p>
    <w:p w14:paraId="537EA4D2" w14:textId="77777777" w:rsidR="006740C2" w:rsidRPr="005174B1" w:rsidRDefault="006740C2" w:rsidP="006740C2">
      <w:pPr>
        <w:pStyle w:val="Sinespaciado"/>
        <w:jc w:val="both"/>
        <w:rPr>
          <w:rFonts w:ascii="Arial" w:hAnsi="Arial" w:cs="Arial"/>
          <w:b/>
        </w:rPr>
      </w:pPr>
    </w:p>
    <w:bookmarkEnd w:id="1"/>
    <w:p w14:paraId="3C85F69D" w14:textId="2B5BF371" w:rsidR="006740C2" w:rsidRPr="005174B1" w:rsidRDefault="006740C2" w:rsidP="006740C2">
      <w:pPr>
        <w:pStyle w:val="Sinespaciado"/>
        <w:jc w:val="both"/>
        <w:rPr>
          <w:rFonts w:ascii="Arial" w:hAnsi="Arial" w:cs="Arial"/>
          <w:bCs/>
        </w:rPr>
      </w:pPr>
      <w:r w:rsidRPr="005174B1">
        <w:rPr>
          <w:rFonts w:ascii="Arial" w:hAnsi="Arial" w:cs="Arial"/>
          <w:b/>
        </w:rPr>
        <w:t>Referencia:</w:t>
      </w:r>
      <w:r w:rsidRPr="005174B1">
        <w:rPr>
          <w:rFonts w:ascii="Arial" w:hAnsi="Arial" w:cs="Arial"/>
        </w:rPr>
        <w:t xml:space="preserve"> </w:t>
      </w:r>
      <w:r w:rsidRPr="005174B1">
        <w:rPr>
          <w:rFonts w:ascii="Arial" w:hAnsi="Arial" w:cs="Arial"/>
        </w:rPr>
        <w:tab/>
      </w:r>
      <w:r w:rsidRPr="005174B1">
        <w:rPr>
          <w:rFonts w:ascii="Arial" w:hAnsi="Arial" w:cs="Arial"/>
        </w:rPr>
        <w:tab/>
      </w:r>
      <w:r w:rsidRPr="005174B1">
        <w:rPr>
          <w:rFonts w:ascii="Arial" w:hAnsi="Arial" w:cs="Arial"/>
        </w:rPr>
        <w:tab/>
      </w:r>
      <w:r w:rsidR="00E04FBB" w:rsidRPr="005174B1">
        <w:rPr>
          <w:rFonts w:ascii="Arial" w:hAnsi="Arial" w:cs="Arial"/>
          <w:bCs/>
        </w:rPr>
        <w:t>CONTESTACIÓN DEMANDA Y LLAMAMIENTO EN GARANTÍA.</w:t>
      </w:r>
    </w:p>
    <w:p w14:paraId="51FE99BB" w14:textId="77777777" w:rsidR="006740C2" w:rsidRPr="005174B1" w:rsidRDefault="006740C2" w:rsidP="006740C2">
      <w:pPr>
        <w:jc w:val="both"/>
        <w:rPr>
          <w:rFonts w:ascii="Arial" w:hAnsi="Arial" w:cs="Arial"/>
          <w:b/>
          <w:sz w:val="22"/>
          <w:szCs w:val="22"/>
        </w:rPr>
      </w:pPr>
    </w:p>
    <w:p w14:paraId="08186BB1" w14:textId="05EE94DC" w:rsidR="006740C2" w:rsidRPr="005174B1" w:rsidRDefault="006740C2" w:rsidP="006740C2">
      <w:pPr>
        <w:jc w:val="both"/>
        <w:rPr>
          <w:rFonts w:ascii="Arial" w:hAnsi="Arial" w:cs="Arial"/>
          <w:color w:val="000000" w:themeColor="text1"/>
          <w:sz w:val="22"/>
          <w:szCs w:val="22"/>
        </w:rPr>
      </w:pPr>
      <w:r w:rsidRPr="005174B1">
        <w:rPr>
          <w:rFonts w:ascii="Arial" w:hAnsi="Arial" w:cs="Arial"/>
          <w:b/>
          <w:sz w:val="22"/>
          <w:szCs w:val="22"/>
        </w:rPr>
        <w:t>GUSTAVO ALBERTO HERRERA AVILA</w:t>
      </w:r>
      <w:r w:rsidRPr="005174B1">
        <w:rPr>
          <w:rFonts w:ascii="Arial" w:hAnsi="Arial" w:cs="Arial"/>
          <w:sz w:val="22"/>
          <w:szCs w:val="22"/>
        </w:rPr>
        <w:t>, mayor de edad, vecino de Cali, identificado con la C</w:t>
      </w:r>
      <w:r w:rsidR="00361F60" w:rsidRPr="005174B1">
        <w:rPr>
          <w:rFonts w:ascii="Arial" w:hAnsi="Arial" w:cs="Arial"/>
          <w:sz w:val="22"/>
          <w:szCs w:val="22"/>
        </w:rPr>
        <w:t>é</w:t>
      </w:r>
      <w:r w:rsidRPr="005174B1">
        <w:rPr>
          <w:rFonts w:ascii="Arial" w:hAnsi="Arial" w:cs="Arial"/>
          <w:sz w:val="22"/>
          <w:szCs w:val="22"/>
        </w:rPr>
        <w:t>dula de Ciudadanía No. 19.395.114 expedida en Bogotá</w:t>
      </w:r>
      <w:r w:rsidR="00C3005E" w:rsidRPr="005174B1">
        <w:rPr>
          <w:rFonts w:ascii="Arial" w:hAnsi="Arial" w:cs="Arial"/>
          <w:sz w:val="22"/>
          <w:szCs w:val="22"/>
        </w:rPr>
        <w:t xml:space="preserve"> D.C.</w:t>
      </w:r>
      <w:r w:rsidRPr="005174B1">
        <w:rPr>
          <w:rFonts w:ascii="Arial" w:hAnsi="Arial" w:cs="Arial"/>
          <w:sz w:val="22"/>
          <w:szCs w:val="22"/>
        </w:rPr>
        <w:t xml:space="preserve">, abogado en ejercicio </w:t>
      </w:r>
      <w:r w:rsidRPr="005174B1">
        <w:rPr>
          <w:rFonts w:ascii="Arial" w:hAnsi="Arial" w:cs="Arial"/>
          <w:color w:val="000000" w:themeColor="text1"/>
          <w:sz w:val="22"/>
          <w:szCs w:val="22"/>
        </w:rPr>
        <w:t xml:space="preserve">portador de la Tarjeta Profesional No. 39.116. del Consejo Superior de la Judicatura, apoderado judicial de la ASEGURADORA SOLIDARIA DE COLOMBIA E.C, sociedad debidamente autorizada por la Superintendencia Financiera, conforme al poder otorgado que presento al Despacho, manifiesto que mediante el presente libelo procedo a </w:t>
      </w:r>
      <w:r w:rsidRPr="005174B1">
        <w:rPr>
          <w:rFonts w:ascii="Arial" w:hAnsi="Arial" w:cs="Arial"/>
          <w:b/>
          <w:bCs/>
          <w:color w:val="000000" w:themeColor="text1"/>
          <w:sz w:val="22"/>
          <w:szCs w:val="22"/>
        </w:rPr>
        <w:t>CONTESTAR</w:t>
      </w:r>
      <w:r w:rsidR="0096717F" w:rsidRPr="005174B1">
        <w:rPr>
          <w:rFonts w:ascii="Arial" w:hAnsi="Arial" w:cs="Arial"/>
          <w:b/>
          <w:bCs/>
          <w:color w:val="000000" w:themeColor="text1"/>
          <w:sz w:val="22"/>
          <w:szCs w:val="22"/>
        </w:rPr>
        <w:t xml:space="preserve"> </w:t>
      </w:r>
      <w:r w:rsidRPr="005174B1">
        <w:rPr>
          <w:rFonts w:ascii="Arial" w:hAnsi="Arial" w:cs="Arial"/>
          <w:b/>
          <w:bCs/>
          <w:color w:val="000000" w:themeColor="text1"/>
          <w:sz w:val="22"/>
          <w:szCs w:val="22"/>
        </w:rPr>
        <w:t>LA DEMANDA</w:t>
      </w:r>
      <w:r w:rsidRPr="005174B1">
        <w:rPr>
          <w:rFonts w:ascii="Arial" w:hAnsi="Arial" w:cs="Arial"/>
          <w:color w:val="000000" w:themeColor="text1"/>
          <w:sz w:val="22"/>
          <w:szCs w:val="22"/>
        </w:rPr>
        <w:t xml:space="preserve"> impetrada por</w:t>
      </w:r>
      <w:r w:rsidR="00F325F8" w:rsidRPr="005174B1">
        <w:rPr>
          <w:rFonts w:ascii="Arial" w:hAnsi="Arial" w:cs="Arial"/>
          <w:color w:val="000000" w:themeColor="text1"/>
          <w:sz w:val="22"/>
          <w:szCs w:val="22"/>
        </w:rPr>
        <w:t xml:space="preserve"> las señoras</w:t>
      </w:r>
      <w:r w:rsidRPr="005174B1">
        <w:rPr>
          <w:rFonts w:ascii="Arial" w:hAnsi="Arial" w:cs="Arial"/>
          <w:color w:val="000000" w:themeColor="text1"/>
          <w:sz w:val="22"/>
          <w:szCs w:val="22"/>
        </w:rPr>
        <w:t xml:space="preserve"> </w:t>
      </w:r>
      <w:r w:rsidR="00F325F8" w:rsidRPr="005174B1">
        <w:rPr>
          <w:rFonts w:ascii="Arial" w:hAnsi="Arial" w:cs="Arial"/>
          <w:b/>
          <w:sz w:val="22"/>
          <w:szCs w:val="22"/>
        </w:rPr>
        <w:t>ALBA LILIA MOLINA VELEZ, ANGELA MARÍA ARENAS PAMPLONA, DIANA VANESSA GUTIÉRREZ TROCHEZ, DIANA MARÍA CARVAJAL y DALI CÁRDENAS VALENCIA</w:t>
      </w:r>
      <w:r w:rsidR="0096717F" w:rsidRPr="005174B1">
        <w:rPr>
          <w:rFonts w:ascii="Arial" w:hAnsi="Arial" w:cs="Arial"/>
          <w:b/>
          <w:bCs/>
          <w:color w:val="000000" w:themeColor="text1"/>
          <w:sz w:val="22"/>
          <w:szCs w:val="22"/>
        </w:rPr>
        <w:t xml:space="preserve"> </w:t>
      </w:r>
      <w:r w:rsidRPr="005174B1">
        <w:rPr>
          <w:rFonts w:ascii="Arial" w:hAnsi="Arial" w:cs="Arial"/>
          <w:color w:val="000000" w:themeColor="text1"/>
          <w:sz w:val="22"/>
          <w:szCs w:val="22"/>
        </w:rPr>
        <w:t>en contra de</w:t>
      </w:r>
      <w:r w:rsidR="0096717F" w:rsidRPr="005174B1">
        <w:rPr>
          <w:rFonts w:ascii="Arial" w:hAnsi="Arial" w:cs="Arial"/>
          <w:color w:val="000000" w:themeColor="text1"/>
          <w:sz w:val="22"/>
          <w:szCs w:val="22"/>
        </w:rPr>
        <w:t xml:space="preserve"> </w:t>
      </w:r>
      <w:r w:rsidRPr="005174B1">
        <w:rPr>
          <w:rFonts w:ascii="Arial" w:hAnsi="Arial" w:cs="Arial"/>
          <w:color w:val="000000" w:themeColor="text1"/>
          <w:sz w:val="22"/>
          <w:szCs w:val="22"/>
        </w:rPr>
        <w:t>l</w:t>
      </w:r>
      <w:r w:rsidR="0096717F" w:rsidRPr="005174B1">
        <w:rPr>
          <w:rFonts w:ascii="Arial" w:hAnsi="Arial" w:cs="Arial"/>
          <w:color w:val="000000" w:themeColor="text1"/>
          <w:sz w:val="22"/>
          <w:szCs w:val="22"/>
        </w:rPr>
        <w:t>a</w:t>
      </w:r>
      <w:r w:rsidRPr="005174B1">
        <w:rPr>
          <w:rFonts w:ascii="Arial" w:hAnsi="Arial" w:cs="Arial"/>
          <w:color w:val="000000" w:themeColor="text1"/>
          <w:sz w:val="22"/>
          <w:szCs w:val="22"/>
        </w:rPr>
        <w:t xml:space="preserve"> </w:t>
      </w:r>
      <w:r w:rsidR="00F325F8" w:rsidRPr="005174B1">
        <w:rPr>
          <w:rFonts w:ascii="Arial" w:hAnsi="Arial" w:cs="Arial"/>
          <w:b/>
          <w:bCs/>
          <w:color w:val="000000" w:themeColor="text1"/>
          <w:sz w:val="22"/>
          <w:szCs w:val="22"/>
        </w:rPr>
        <w:t xml:space="preserve">COOPERATIVA DE BIENESTAR SOCIAL – COOBISOCIAL </w:t>
      </w:r>
      <w:r w:rsidR="0095514F" w:rsidRPr="005174B1">
        <w:rPr>
          <w:rFonts w:ascii="Arial" w:hAnsi="Arial" w:cs="Arial"/>
          <w:color w:val="000000" w:themeColor="text1"/>
          <w:sz w:val="22"/>
          <w:szCs w:val="22"/>
        </w:rPr>
        <w:t>y el</w:t>
      </w:r>
      <w:r w:rsidRPr="005174B1">
        <w:rPr>
          <w:rFonts w:ascii="Arial" w:hAnsi="Arial" w:cs="Arial"/>
          <w:color w:val="000000" w:themeColor="text1"/>
          <w:sz w:val="22"/>
          <w:szCs w:val="22"/>
        </w:rPr>
        <w:t xml:space="preserve"> </w:t>
      </w:r>
      <w:r w:rsidRPr="005174B1">
        <w:rPr>
          <w:rFonts w:ascii="Arial" w:hAnsi="Arial" w:cs="Arial"/>
          <w:b/>
          <w:bCs/>
          <w:color w:val="000000" w:themeColor="text1"/>
          <w:sz w:val="22"/>
          <w:szCs w:val="22"/>
        </w:rPr>
        <w:t xml:space="preserve">INSTITUTO COLOMBIANO DE BIENESTAR FAMILIAR </w:t>
      </w:r>
      <w:r w:rsidRPr="005174B1">
        <w:rPr>
          <w:rFonts w:ascii="Arial" w:hAnsi="Arial" w:cs="Arial"/>
          <w:color w:val="000000" w:themeColor="text1"/>
          <w:sz w:val="22"/>
          <w:szCs w:val="22"/>
        </w:rPr>
        <w:t xml:space="preserve">- </w:t>
      </w:r>
      <w:r w:rsidRPr="005174B1">
        <w:rPr>
          <w:rFonts w:ascii="Arial" w:hAnsi="Arial" w:cs="Arial"/>
          <w:b/>
          <w:bCs/>
          <w:color w:val="000000" w:themeColor="text1"/>
          <w:sz w:val="22"/>
          <w:szCs w:val="22"/>
        </w:rPr>
        <w:t>ICBF</w:t>
      </w:r>
      <w:r w:rsidRPr="005174B1">
        <w:rPr>
          <w:rFonts w:ascii="Arial" w:hAnsi="Arial" w:cs="Arial"/>
          <w:color w:val="000000" w:themeColor="text1"/>
          <w:sz w:val="22"/>
          <w:szCs w:val="22"/>
        </w:rPr>
        <w:t xml:space="preserve"> y</w:t>
      </w:r>
      <w:r w:rsidR="00C3005E" w:rsidRPr="005174B1">
        <w:rPr>
          <w:rFonts w:ascii="Arial" w:hAnsi="Arial" w:cs="Arial"/>
          <w:color w:val="000000" w:themeColor="text1"/>
          <w:sz w:val="22"/>
          <w:szCs w:val="22"/>
        </w:rPr>
        <w:t>,</w:t>
      </w:r>
      <w:r w:rsidRPr="005174B1">
        <w:rPr>
          <w:rFonts w:ascii="Arial" w:hAnsi="Arial" w:cs="Arial"/>
          <w:color w:val="000000" w:themeColor="text1"/>
          <w:sz w:val="22"/>
          <w:szCs w:val="22"/>
        </w:rPr>
        <w:t xml:space="preserve"> en segundo lugar, procedo a pronunciarme frente al </w:t>
      </w:r>
      <w:r w:rsidRPr="005174B1">
        <w:rPr>
          <w:rFonts w:ascii="Arial" w:hAnsi="Arial" w:cs="Arial"/>
          <w:b/>
          <w:bCs/>
          <w:color w:val="000000" w:themeColor="text1"/>
          <w:sz w:val="22"/>
          <w:szCs w:val="22"/>
        </w:rPr>
        <w:t>LLAMAMIENTO EN GARANTÍA</w:t>
      </w:r>
      <w:r w:rsidRPr="005174B1">
        <w:rPr>
          <w:rFonts w:ascii="Arial" w:hAnsi="Arial" w:cs="Arial"/>
          <w:color w:val="000000" w:themeColor="text1"/>
          <w:sz w:val="22"/>
          <w:szCs w:val="22"/>
        </w:rPr>
        <w:t xml:space="preserve"> formulado por esta última entidad frente a mi procurada, en los siguientes términos:</w:t>
      </w:r>
    </w:p>
    <w:p w14:paraId="2BE826DD" w14:textId="77777777" w:rsidR="006740C2" w:rsidRPr="005174B1" w:rsidRDefault="006740C2" w:rsidP="006740C2">
      <w:pPr>
        <w:jc w:val="center"/>
        <w:rPr>
          <w:rFonts w:ascii="Arial" w:hAnsi="Arial" w:cs="Arial"/>
          <w:b/>
          <w:bCs/>
          <w:color w:val="000000" w:themeColor="text1"/>
          <w:sz w:val="22"/>
          <w:szCs w:val="22"/>
          <w:u w:val="single"/>
        </w:rPr>
      </w:pPr>
      <w:r w:rsidRPr="005174B1">
        <w:rPr>
          <w:rFonts w:ascii="Arial" w:hAnsi="Arial" w:cs="Arial"/>
          <w:b/>
          <w:bCs/>
          <w:color w:val="000000" w:themeColor="text1"/>
          <w:sz w:val="22"/>
          <w:szCs w:val="22"/>
          <w:u w:val="single"/>
        </w:rPr>
        <w:t>CAPÍTULO I</w:t>
      </w:r>
    </w:p>
    <w:p w14:paraId="0427C3A8" w14:textId="77777777" w:rsidR="006740C2" w:rsidRPr="005174B1" w:rsidRDefault="006740C2" w:rsidP="006740C2">
      <w:pPr>
        <w:jc w:val="center"/>
        <w:rPr>
          <w:rFonts w:ascii="Arial" w:hAnsi="Arial" w:cs="Arial"/>
          <w:b/>
          <w:bCs/>
          <w:color w:val="000000" w:themeColor="text1"/>
          <w:sz w:val="22"/>
          <w:szCs w:val="22"/>
          <w:u w:val="single"/>
        </w:rPr>
      </w:pPr>
      <w:r w:rsidRPr="005174B1">
        <w:rPr>
          <w:rFonts w:ascii="Arial" w:hAnsi="Arial" w:cs="Arial"/>
          <w:b/>
          <w:bCs/>
          <w:color w:val="000000" w:themeColor="text1"/>
          <w:sz w:val="22"/>
          <w:szCs w:val="22"/>
          <w:u w:val="single"/>
        </w:rPr>
        <w:t>CONTESTACIÓN DE LA DEMANDA</w:t>
      </w:r>
    </w:p>
    <w:p w14:paraId="0489AF92" w14:textId="77777777" w:rsidR="006740C2" w:rsidRPr="005174B1" w:rsidRDefault="006740C2" w:rsidP="006740C2">
      <w:pPr>
        <w:jc w:val="center"/>
        <w:rPr>
          <w:rFonts w:ascii="Arial" w:hAnsi="Arial" w:cs="Arial"/>
          <w:b/>
          <w:bCs/>
          <w:color w:val="000000" w:themeColor="text1"/>
          <w:sz w:val="22"/>
          <w:szCs w:val="22"/>
          <w:u w:val="single"/>
          <w:lang w:val="es-ES_tradnl"/>
        </w:rPr>
      </w:pPr>
    </w:p>
    <w:p w14:paraId="3121159C" w14:textId="77777777" w:rsidR="006740C2" w:rsidRPr="005174B1" w:rsidRDefault="006740C2" w:rsidP="006740C2">
      <w:pPr>
        <w:jc w:val="center"/>
        <w:rPr>
          <w:rFonts w:ascii="Arial" w:hAnsi="Arial" w:cs="Arial"/>
          <w:b/>
          <w:bCs/>
          <w:color w:val="000000" w:themeColor="text1"/>
          <w:sz w:val="22"/>
          <w:szCs w:val="22"/>
          <w:u w:val="single"/>
          <w:lang w:val="es-ES_tradnl"/>
        </w:rPr>
      </w:pPr>
      <w:r w:rsidRPr="005174B1">
        <w:rPr>
          <w:rFonts w:ascii="Arial" w:hAnsi="Arial" w:cs="Arial"/>
          <w:b/>
          <w:bCs/>
          <w:color w:val="000000" w:themeColor="text1"/>
          <w:sz w:val="22"/>
          <w:szCs w:val="22"/>
          <w:u w:val="single"/>
          <w:lang w:val="es-ES_tradnl"/>
        </w:rPr>
        <w:t>FRENTE A LOS HECHOS DE LA DEMANDA</w:t>
      </w:r>
    </w:p>
    <w:p w14:paraId="36387BEC" w14:textId="77777777" w:rsidR="0095514F" w:rsidRPr="005174B1" w:rsidRDefault="0095514F" w:rsidP="006740C2">
      <w:pPr>
        <w:jc w:val="both"/>
        <w:rPr>
          <w:rFonts w:ascii="Arial" w:hAnsi="Arial" w:cs="Arial"/>
          <w:b/>
          <w:bCs/>
          <w:color w:val="000000" w:themeColor="text1"/>
          <w:sz w:val="22"/>
          <w:szCs w:val="22"/>
          <w:lang w:val="x-none"/>
        </w:rPr>
      </w:pPr>
    </w:p>
    <w:p w14:paraId="7EC82BA4" w14:textId="5BFFD030" w:rsidR="006740C2" w:rsidRPr="005174B1" w:rsidRDefault="006740C2" w:rsidP="006740C2">
      <w:pPr>
        <w:jc w:val="both"/>
        <w:rPr>
          <w:rFonts w:ascii="Arial" w:hAnsi="Arial" w:cs="Arial"/>
          <w:bCs/>
          <w:color w:val="000000" w:themeColor="text1"/>
          <w:sz w:val="22"/>
          <w:szCs w:val="22"/>
        </w:rPr>
      </w:pPr>
      <w:r w:rsidRPr="005174B1">
        <w:rPr>
          <w:rFonts w:ascii="Arial" w:hAnsi="Arial" w:cs="Arial"/>
          <w:b/>
          <w:color w:val="000000" w:themeColor="text1"/>
          <w:sz w:val="22"/>
          <w:szCs w:val="22"/>
        </w:rPr>
        <w:t xml:space="preserve">Frente al hecho PRIMERO: </w:t>
      </w:r>
      <w:r w:rsidR="00B74B73" w:rsidRPr="005174B1">
        <w:rPr>
          <w:rFonts w:ascii="Arial" w:hAnsi="Arial" w:cs="Arial"/>
          <w:b/>
          <w:color w:val="000000" w:themeColor="text1"/>
          <w:sz w:val="22"/>
          <w:szCs w:val="22"/>
        </w:rPr>
        <w:t xml:space="preserve">NO </w:t>
      </w:r>
      <w:r w:rsidR="00ED3937" w:rsidRPr="005174B1">
        <w:rPr>
          <w:rFonts w:ascii="Arial" w:hAnsi="Arial" w:cs="Arial"/>
          <w:b/>
          <w:color w:val="000000" w:themeColor="text1"/>
          <w:sz w:val="22"/>
          <w:szCs w:val="22"/>
        </w:rPr>
        <w:t>ME</w:t>
      </w:r>
      <w:r w:rsidR="00B74B73" w:rsidRPr="005174B1">
        <w:rPr>
          <w:rFonts w:ascii="Arial" w:hAnsi="Arial" w:cs="Arial"/>
          <w:b/>
          <w:color w:val="000000" w:themeColor="text1"/>
          <w:sz w:val="22"/>
          <w:szCs w:val="22"/>
        </w:rPr>
        <w:t xml:space="preserve"> CONSTA</w:t>
      </w:r>
      <w:r w:rsidR="00B74B73" w:rsidRPr="005174B1">
        <w:rPr>
          <w:rFonts w:ascii="Arial" w:hAnsi="Arial" w:cs="Arial"/>
          <w:bCs/>
          <w:color w:val="000000" w:themeColor="text1"/>
          <w:sz w:val="22"/>
          <w:szCs w:val="22"/>
        </w:rPr>
        <w:t xml:space="preserve"> </w:t>
      </w:r>
      <w:r w:rsidR="00E17B2A" w:rsidRPr="005174B1">
        <w:rPr>
          <w:rFonts w:ascii="Arial" w:hAnsi="Arial" w:cs="Arial"/>
          <w:bCs/>
          <w:color w:val="000000" w:themeColor="text1"/>
          <w:sz w:val="22"/>
          <w:szCs w:val="22"/>
        </w:rPr>
        <w:t>que la</w:t>
      </w:r>
      <w:r w:rsidR="00487FB9" w:rsidRPr="005174B1">
        <w:rPr>
          <w:rFonts w:ascii="Arial" w:hAnsi="Arial" w:cs="Arial"/>
          <w:bCs/>
          <w:color w:val="000000" w:themeColor="text1"/>
          <w:sz w:val="22"/>
          <w:szCs w:val="22"/>
        </w:rPr>
        <w:t>s</w:t>
      </w:r>
      <w:r w:rsidR="00E17B2A" w:rsidRPr="005174B1">
        <w:rPr>
          <w:rFonts w:ascii="Arial" w:hAnsi="Arial" w:cs="Arial"/>
          <w:bCs/>
          <w:color w:val="000000" w:themeColor="text1"/>
          <w:sz w:val="22"/>
          <w:szCs w:val="22"/>
        </w:rPr>
        <w:t xml:space="preserve"> señora</w:t>
      </w:r>
      <w:r w:rsidR="00487FB9" w:rsidRPr="005174B1">
        <w:rPr>
          <w:rFonts w:ascii="Arial" w:hAnsi="Arial" w:cs="Arial"/>
          <w:bCs/>
          <w:color w:val="000000" w:themeColor="text1"/>
          <w:sz w:val="22"/>
          <w:szCs w:val="22"/>
        </w:rPr>
        <w:t>s</w:t>
      </w:r>
      <w:r w:rsidR="00E17B2A" w:rsidRPr="005174B1">
        <w:rPr>
          <w:rFonts w:ascii="Arial" w:hAnsi="Arial" w:cs="Arial"/>
          <w:bCs/>
          <w:color w:val="000000" w:themeColor="text1"/>
          <w:sz w:val="22"/>
          <w:szCs w:val="22"/>
        </w:rPr>
        <w:t xml:space="preserve"> </w:t>
      </w:r>
      <w:r w:rsidR="00487FB9" w:rsidRPr="005174B1">
        <w:rPr>
          <w:rFonts w:ascii="Arial" w:hAnsi="Arial" w:cs="Arial"/>
          <w:bCs/>
          <w:sz w:val="22"/>
          <w:szCs w:val="22"/>
        </w:rPr>
        <w:t>ALBA LILIA MOLINA VELEZ, ANGELA MARÍA ARENAS PAMPLONA, DIANA VANESSA GUTIÉRREZ TROCHEZ, DIANA MARÍA CARVAJAL y DALI CÁRDENAS VALENCIA</w:t>
      </w:r>
      <w:r w:rsidR="0095514F" w:rsidRPr="005174B1">
        <w:rPr>
          <w:rFonts w:ascii="Arial" w:hAnsi="Arial" w:cs="Arial"/>
          <w:bCs/>
          <w:color w:val="000000" w:themeColor="text1"/>
          <w:sz w:val="22"/>
          <w:szCs w:val="22"/>
        </w:rPr>
        <w:t xml:space="preserve"> haya</w:t>
      </w:r>
      <w:r w:rsidR="00487FB9" w:rsidRPr="005174B1">
        <w:rPr>
          <w:rFonts w:ascii="Arial" w:hAnsi="Arial" w:cs="Arial"/>
          <w:bCs/>
          <w:color w:val="000000" w:themeColor="text1"/>
          <w:sz w:val="22"/>
          <w:szCs w:val="22"/>
        </w:rPr>
        <w:t>n</w:t>
      </w:r>
      <w:r w:rsidR="0095514F" w:rsidRPr="005174B1">
        <w:rPr>
          <w:rFonts w:ascii="Arial" w:hAnsi="Arial" w:cs="Arial"/>
          <w:bCs/>
          <w:color w:val="000000" w:themeColor="text1"/>
          <w:sz w:val="22"/>
          <w:szCs w:val="22"/>
        </w:rPr>
        <w:t xml:space="preserve"> suscrito contrato </w:t>
      </w:r>
      <w:r w:rsidR="00487FB9" w:rsidRPr="005174B1">
        <w:rPr>
          <w:rFonts w:ascii="Arial" w:hAnsi="Arial" w:cs="Arial"/>
          <w:bCs/>
          <w:color w:val="000000" w:themeColor="text1"/>
          <w:sz w:val="22"/>
          <w:szCs w:val="22"/>
        </w:rPr>
        <w:t xml:space="preserve">laboral a término fijo inferior a un año desde el 01 de agosto 2018, con la COOPERATIVA DE BIENESTAR SOCIAL – COOBISOCIAL, desempeñando el cargo de madre comunitaria, y realizando funciones relacionadas con aspectos de salud y nutrición de </w:t>
      </w:r>
      <w:r w:rsidR="0095514F" w:rsidRPr="005174B1">
        <w:rPr>
          <w:rFonts w:ascii="Arial" w:hAnsi="Arial" w:cs="Arial"/>
          <w:bCs/>
          <w:color w:val="000000" w:themeColor="text1"/>
          <w:sz w:val="22"/>
          <w:szCs w:val="22"/>
        </w:rPr>
        <w:t>civil</w:t>
      </w:r>
      <w:r w:rsidR="00487FB9" w:rsidRPr="005174B1">
        <w:rPr>
          <w:rFonts w:ascii="Arial" w:hAnsi="Arial" w:cs="Arial"/>
          <w:bCs/>
          <w:color w:val="000000" w:themeColor="text1"/>
          <w:sz w:val="22"/>
          <w:szCs w:val="22"/>
        </w:rPr>
        <w:t xml:space="preserve">, entre otros, </w:t>
      </w:r>
      <w:r w:rsidR="0095514F" w:rsidRPr="005174B1">
        <w:rPr>
          <w:rStyle w:val="normaltextrun"/>
          <w:rFonts w:ascii="Arial" w:hAnsi="Arial" w:cs="Arial"/>
          <w:color w:val="000000"/>
          <w:sz w:val="22"/>
          <w:szCs w:val="22"/>
          <w:bdr w:val="none" w:sz="0" w:space="0" w:color="auto" w:frame="1"/>
        </w:rPr>
        <w:t xml:space="preserve">por cuanto </w:t>
      </w:r>
      <w:r w:rsidR="00487FB9" w:rsidRPr="005174B1">
        <w:rPr>
          <w:rStyle w:val="normaltextrun"/>
          <w:rFonts w:ascii="Arial" w:hAnsi="Arial" w:cs="Arial"/>
          <w:color w:val="000000"/>
          <w:sz w:val="22"/>
          <w:szCs w:val="22"/>
          <w:bdr w:val="none" w:sz="0" w:space="0" w:color="auto" w:frame="1"/>
        </w:rPr>
        <w:t>son</w:t>
      </w:r>
      <w:r w:rsidR="0095514F" w:rsidRPr="005174B1">
        <w:rPr>
          <w:rStyle w:val="normaltextrun"/>
          <w:rFonts w:ascii="Arial" w:hAnsi="Arial" w:cs="Arial"/>
          <w:color w:val="000000"/>
          <w:sz w:val="22"/>
          <w:szCs w:val="22"/>
          <w:bdr w:val="none" w:sz="0" w:space="0" w:color="auto" w:frame="1"/>
        </w:rPr>
        <w:t xml:space="preserve"> hecho</w:t>
      </w:r>
      <w:r w:rsidR="00487FB9" w:rsidRPr="005174B1">
        <w:rPr>
          <w:rStyle w:val="normaltextrun"/>
          <w:rFonts w:ascii="Arial" w:hAnsi="Arial" w:cs="Arial"/>
          <w:color w:val="000000"/>
          <w:sz w:val="22"/>
          <w:szCs w:val="22"/>
          <w:bdr w:val="none" w:sz="0" w:space="0" w:color="auto" w:frame="1"/>
        </w:rPr>
        <w:t>s</w:t>
      </w:r>
      <w:r w:rsidR="0095514F" w:rsidRPr="005174B1">
        <w:rPr>
          <w:rStyle w:val="normaltextrun"/>
          <w:rFonts w:ascii="Arial" w:hAnsi="Arial" w:cs="Arial"/>
          <w:color w:val="000000"/>
          <w:sz w:val="22"/>
          <w:szCs w:val="22"/>
          <w:bdr w:val="none" w:sz="0" w:space="0" w:color="auto" w:frame="1"/>
        </w:rPr>
        <w:t xml:space="preserve"> ajeno</w:t>
      </w:r>
      <w:r w:rsidR="00487FB9" w:rsidRPr="005174B1">
        <w:rPr>
          <w:rStyle w:val="normaltextrun"/>
          <w:rFonts w:ascii="Arial" w:hAnsi="Arial" w:cs="Arial"/>
          <w:color w:val="000000"/>
          <w:sz w:val="22"/>
          <w:szCs w:val="22"/>
          <w:bdr w:val="none" w:sz="0" w:space="0" w:color="auto" w:frame="1"/>
        </w:rPr>
        <w:t>s</w:t>
      </w:r>
      <w:r w:rsidR="0095514F" w:rsidRPr="005174B1">
        <w:rPr>
          <w:rStyle w:val="normaltextrun"/>
          <w:rFonts w:ascii="Arial" w:hAnsi="Arial" w:cs="Arial"/>
          <w:color w:val="000000"/>
          <w:sz w:val="22"/>
          <w:szCs w:val="22"/>
          <w:bdr w:val="none" w:sz="0" w:space="0" w:color="auto" w:frame="1"/>
        </w:rPr>
        <w:t xml:space="preserve"> a mi representada, </w:t>
      </w:r>
      <w:r w:rsidR="00487FB9" w:rsidRPr="005174B1">
        <w:rPr>
          <w:rStyle w:val="normaltextrun"/>
          <w:rFonts w:ascii="Arial" w:hAnsi="Arial" w:cs="Arial"/>
          <w:color w:val="000000"/>
          <w:sz w:val="22"/>
          <w:szCs w:val="22"/>
          <w:bdr w:val="none" w:sz="0" w:space="0" w:color="auto" w:frame="1"/>
        </w:rPr>
        <w:t>los</w:t>
      </w:r>
      <w:r w:rsidR="0095514F" w:rsidRPr="005174B1">
        <w:rPr>
          <w:rStyle w:val="normaltextrun"/>
          <w:rFonts w:ascii="Arial" w:hAnsi="Arial" w:cs="Arial"/>
          <w:color w:val="000000"/>
          <w:sz w:val="22"/>
          <w:szCs w:val="22"/>
          <w:bdr w:val="none" w:sz="0" w:space="0" w:color="auto" w:frame="1"/>
        </w:rPr>
        <w:t xml:space="preserve"> cual</w:t>
      </w:r>
      <w:r w:rsidR="00487FB9" w:rsidRPr="005174B1">
        <w:rPr>
          <w:rStyle w:val="normaltextrun"/>
          <w:rFonts w:ascii="Arial" w:hAnsi="Arial" w:cs="Arial"/>
          <w:color w:val="000000"/>
          <w:sz w:val="22"/>
          <w:szCs w:val="22"/>
          <w:bdr w:val="none" w:sz="0" w:space="0" w:color="auto" w:frame="1"/>
        </w:rPr>
        <w:t>es</w:t>
      </w:r>
      <w:r w:rsidR="0095514F" w:rsidRPr="005174B1">
        <w:rPr>
          <w:rStyle w:val="normaltextrun"/>
          <w:rFonts w:ascii="Arial" w:hAnsi="Arial" w:cs="Arial"/>
          <w:color w:val="000000"/>
          <w:sz w:val="22"/>
          <w:szCs w:val="22"/>
          <w:bdr w:val="none" w:sz="0" w:space="0" w:color="auto" w:frame="1"/>
        </w:rPr>
        <w:t xml:space="preserve"> debe</w:t>
      </w:r>
      <w:r w:rsidR="00487FB9" w:rsidRPr="005174B1">
        <w:rPr>
          <w:rStyle w:val="normaltextrun"/>
          <w:rFonts w:ascii="Arial" w:hAnsi="Arial" w:cs="Arial"/>
          <w:color w:val="000000"/>
          <w:sz w:val="22"/>
          <w:szCs w:val="22"/>
          <w:bdr w:val="none" w:sz="0" w:space="0" w:color="auto" w:frame="1"/>
        </w:rPr>
        <w:t>n</w:t>
      </w:r>
      <w:r w:rsidR="0095514F" w:rsidRPr="005174B1">
        <w:rPr>
          <w:rStyle w:val="normaltextrun"/>
          <w:rFonts w:ascii="Arial" w:hAnsi="Arial" w:cs="Arial"/>
          <w:color w:val="000000"/>
          <w:sz w:val="22"/>
          <w:szCs w:val="22"/>
          <w:bdr w:val="none" w:sz="0" w:space="0" w:color="auto" w:frame="1"/>
        </w:rPr>
        <w:t xml:space="preserve"> ser probado</w:t>
      </w:r>
      <w:r w:rsidR="00487FB9" w:rsidRPr="005174B1">
        <w:rPr>
          <w:rStyle w:val="normaltextrun"/>
          <w:rFonts w:ascii="Arial" w:hAnsi="Arial" w:cs="Arial"/>
          <w:color w:val="000000"/>
          <w:sz w:val="22"/>
          <w:szCs w:val="22"/>
          <w:bdr w:val="none" w:sz="0" w:space="0" w:color="auto" w:frame="1"/>
        </w:rPr>
        <w:t>s</w:t>
      </w:r>
      <w:r w:rsidR="0095514F" w:rsidRPr="005174B1">
        <w:rPr>
          <w:rStyle w:val="normaltextrun"/>
          <w:rFonts w:ascii="Arial" w:hAnsi="Arial" w:cs="Arial"/>
          <w:color w:val="000000"/>
          <w:sz w:val="22"/>
          <w:szCs w:val="22"/>
          <w:bdr w:val="none" w:sz="0" w:space="0" w:color="auto" w:frame="1"/>
        </w:rPr>
        <w:t xml:space="preserve"> por la parte interesada en el momento oportuno de conformidad con artículo 167 del Código General del Proceso aplicable por analogía y por disposición expresa del artículo 145 del Código Procesal del Trabajo y de la Seguridad Social.</w:t>
      </w:r>
    </w:p>
    <w:p w14:paraId="603F40B7" w14:textId="77777777" w:rsidR="006740C2" w:rsidRPr="005174B1" w:rsidRDefault="006740C2" w:rsidP="006740C2">
      <w:pPr>
        <w:jc w:val="both"/>
        <w:rPr>
          <w:rFonts w:ascii="Arial" w:hAnsi="Arial" w:cs="Arial"/>
          <w:b/>
          <w:color w:val="000000" w:themeColor="text1"/>
          <w:sz w:val="22"/>
          <w:szCs w:val="22"/>
        </w:rPr>
      </w:pPr>
    </w:p>
    <w:p w14:paraId="75A29C58" w14:textId="06AA4A42" w:rsidR="006740C2" w:rsidRPr="005174B1" w:rsidRDefault="006740C2" w:rsidP="006740C2">
      <w:pPr>
        <w:jc w:val="both"/>
        <w:rPr>
          <w:rFonts w:ascii="Arial" w:hAnsi="Arial" w:cs="Arial"/>
          <w:bCs/>
          <w:color w:val="000000" w:themeColor="text1"/>
          <w:sz w:val="22"/>
          <w:szCs w:val="22"/>
        </w:rPr>
      </w:pPr>
      <w:r w:rsidRPr="005174B1">
        <w:rPr>
          <w:rFonts w:ascii="Arial" w:hAnsi="Arial" w:cs="Arial"/>
          <w:b/>
          <w:color w:val="000000" w:themeColor="text1"/>
          <w:sz w:val="22"/>
          <w:szCs w:val="22"/>
        </w:rPr>
        <w:t>Frente a</w:t>
      </w:r>
      <w:r w:rsidR="00ED531E" w:rsidRPr="005174B1">
        <w:rPr>
          <w:rFonts w:ascii="Arial" w:hAnsi="Arial" w:cs="Arial"/>
          <w:b/>
          <w:color w:val="000000" w:themeColor="text1"/>
          <w:sz w:val="22"/>
          <w:szCs w:val="22"/>
        </w:rPr>
        <w:t xml:space="preserve">l hecho </w:t>
      </w:r>
      <w:r w:rsidRPr="005174B1">
        <w:rPr>
          <w:rFonts w:ascii="Arial" w:hAnsi="Arial" w:cs="Arial"/>
          <w:b/>
          <w:color w:val="000000" w:themeColor="text1"/>
          <w:sz w:val="22"/>
          <w:szCs w:val="22"/>
        </w:rPr>
        <w:t xml:space="preserve">SEGUNDO: </w:t>
      </w:r>
      <w:r w:rsidR="00B74B73" w:rsidRPr="005174B1">
        <w:rPr>
          <w:rFonts w:ascii="Arial" w:hAnsi="Arial" w:cs="Arial"/>
          <w:b/>
          <w:color w:val="000000" w:themeColor="text1"/>
          <w:sz w:val="22"/>
          <w:szCs w:val="22"/>
        </w:rPr>
        <w:t xml:space="preserve">NO </w:t>
      </w:r>
      <w:r w:rsidR="00ED3937" w:rsidRPr="005174B1">
        <w:rPr>
          <w:rFonts w:ascii="Arial" w:hAnsi="Arial" w:cs="Arial"/>
          <w:b/>
          <w:color w:val="000000" w:themeColor="text1"/>
          <w:sz w:val="22"/>
          <w:szCs w:val="22"/>
        </w:rPr>
        <w:t>M</w:t>
      </w:r>
      <w:r w:rsidR="00B74B73" w:rsidRPr="005174B1">
        <w:rPr>
          <w:rFonts w:ascii="Arial" w:hAnsi="Arial" w:cs="Arial"/>
          <w:b/>
          <w:color w:val="000000" w:themeColor="text1"/>
          <w:sz w:val="22"/>
          <w:szCs w:val="22"/>
        </w:rPr>
        <w:t>E CONSTA</w:t>
      </w:r>
      <w:r w:rsidR="00B74B73" w:rsidRPr="005174B1">
        <w:rPr>
          <w:rFonts w:ascii="Arial" w:hAnsi="Arial" w:cs="Arial"/>
          <w:bCs/>
          <w:color w:val="000000" w:themeColor="text1"/>
          <w:sz w:val="22"/>
          <w:szCs w:val="22"/>
        </w:rPr>
        <w:t xml:space="preserve"> </w:t>
      </w:r>
      <w:r w:rsidR="006A2422" w:rsidRPr="005174B1">
        <w:rPr>
          <w:rFonts w:ascii="Arial" w:hAnsi="Arial" w:cs="Arial"/>
          <w:bCs/>
          <w:color w:val="000000" w:themeColor="text1"/>
          <w:sz w:val="22"/>
          <w:szCs w:val="22"/>
        </w:rPr>
        <w:t>que el contrato suscrito entre las demandantes y los demandados estaba sujeto a un contrato de aportes con el INSTITUTO COLOMBIANO DE BIENESTAR FAMILIAR CECILIA DE LA FUENTE DE LLERAS – REGIONAL VALLE DEL CAUCA según reza la cláusula SEXTA del contrato individual de trabajo de las accionantes</w:t>
      </w:r>
      <w:r w:rsidR="00B74B73" w:rsidRPr="005174B1">
        <w:rPr>
          <w:rFonts w:ascii="Arial" w:hAnsi="Arial" w:cs="Arial"/>
          <w:color w:val="000000" w:themeColor="text1"/>
          <w:sz w:val="22"/>
          <w:szCs w:val="22"/>
        </w:rPr>
        <w:t>,</w:t>
      </w:r>
      <w:r w:rsidR="006A2422" w:rsidRPr="005174B1">
        <w:rPr>
          <w:rFonts w:ascii="Arial" w:hAnsi="Arial" w:cs="Arial"/>
          <w:color w:val="000000" w:themeColor="text1"/>
          <w:sz w:val="22"/>
          <w:szCs w:val="22"/>
        </w:rPr>
        <w:t xml:space="preserve"> y que estaban delimitado por los lineamiento técnico, administrativo y operativo, modalidad hogares comunitarios de bienestar en todas sus formas,</w:t>
      </w:r>
      <w:r w:rsidR="00B74B73" w:rsidRPr="005174B1">
        <w:rPr>
          <w:rFonts w:ascii="Arial" w:hAnsi="Arial" w:cs="Arial"/>
          <w:color w:val="000000" w:themeColor="text1"/>
          <w:sz w:val="22"/>
          <w:szCs w:val="22"/>
        </w:rPr>
        <w:t xml:space="preserve"> </w:t>
      </w:r>
      <w:r w:rsidR="006A2422" w:rsidRPr="005174B1">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7A54E370" w14:textId="77777777" w:rsidR="006740C2" w:rsidRPr="005174B1" w:rsidRDefault="006740C2" w:rsidP="006740C2">
      <w:pPr>
        <w:jc w:val="both"/>
        <w:rPr>
          <w:rFonts w:ascii="Arial" w:hAnsi="Arial" w:cs="Arial"/>
          <w:bCs/>
          <w:color w:val="000000" w:themeColor="text1"/>
          <w:sz w:val="22"/>
          <w:szCs w:val="22"/>
        </w:rPr>
      </w:pPr>
    </w:p>
    <w:p w14:paraId="7766850F" w14:textId="0866293D" w:rsidR="006A2422" w:rsidRPr="005174B1" w:rsidRDefault="006740C2" w:rsidP="009F22A4">
      <w:pPr>
        <w:jc w:val="both"/>
        <w:rPr>
          <w:rFonts w:ascii="Arial" w:hAnsi="Arial" w:cs="Arial"/>
          <w:bCs/>
          <w:color w:val="000000" w:themeColor="text1"/>
          <w:sz w:val="22"/>
          <w:szCs w:val="22"/>
        </w:rPr>
      </w:pPr>
      <w:r w:rsidRPr="005174B1">
        <w:rPr>
          <w:rFonts w:ascii="Arial" w:hAnsi="Arial" w:cs="Arial"/>
          <w:b/>
          <w:color w:val="000000" w:themeColor="text1"/>
          <w:sz w:val="22"/>
          <w:szCs w:val="22"/>
        </w:rPr>
        <w:t xml:space="preserve">Frente al hecho TERCERO: </w:t>
      </w:r>
      <w:r w:rsidR="008A43F3" w:rsidRPr="005174B1">
        <w:rPr>
          <w:rFonts w:ascii="Arial" w:hAnsi="Arial" w:cs="Arial"/>
          <w:b/>
          <w:color w:val="000000" w:themeColor="text1"/>
          <w:sz w:val="22"/>
          <w:szCs w:val="22"/>
        </w:rPr>
        <w:t>NO ME CONSTA</w:t>
      </w:r>
      <w:r w:rsidR="008A43F3" w:rsidRPr="005174B1">
        <w:rPr>
          <w:rFonts w:ascii="Arial" w:hAnsi="Arial" w:cs="Arial"/>
          <w:bCs/>
          <w:color w:val="000000" w:themeColor="text1"/>
          <w:sz w:val="22"/>
          <w:szCs w:val="22"/>
        </w:rPr>
        <w:t xml:space="preserve"> </w:t>
      </w:r>
      <w:r w:rsidR="006A2422" w:rsidRPr="005174B1">
        <w:rPr>
          <w:rFonts w:ascii="Arial" w:hAnsi="Arial" w:cs="Arial"/>
          <w:bCs/>
          <w:color w:val="000000" w:themeColor="text1"/>
          <w:sz w:val="22"/>
          <w:szCs w:val="22"/>
        </w:rPr>
        <w:t xml:space="preserve">que el salario establecido era de SETECIENTOS OCHENTA Y UN MIL DOSCIENTOS CUARENTA Y DOS PESOS ($781.242) mensuales, (equivalente a un Salario Mínimo Mensual Vigente de 2018), cifra que se mantuvo constante por los menos durante los últimos tres meses, </w:t>
      </w:r>
      <w:r w:rsidR="006A2422" w:rsidRPr="005174B1">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728406E3" w14:textId="77777777" w:rsidR="006740C2" w:rsidRPr="005174B1" w:rsidRDefault="006740C2" w:rsidP="006740C2">
      <w:pPr>
        <w:jc w:val="both"/>
        <w:rPr>
          <w:rFonts w:ascii="Arial" w:hAnsi="Arial" w:cs="Arial"/>
          <w:bCs/>
          <w:color w:val="000000" w:themeColor="text1"/>
          <w:sz w:val="22"/>
          <w:szCs w:val="22"/>
        </w:rPr>
      </w:pPr>
    </w:p>
    <w:p w14:paraId="161A3C25" w14:textId="77777777" w:rsidR="00EC5401" w:rsidRPr="005174B1" w:rsidRDefault="00EC5401" w:rsidP="006740C2">
      <w:pPr>
        <w:jc w:val="both"/>
        <w:rPr>
          <w:rFonts w:ascii="Arial" w:hAnsi="Arial" w:cs="Arial"/>
          <w:bCs/>
          <w:color w:val="000000" w:themeColor="text1"/>
          <w:sz w:val="22"/>
          <w:szCs w:val="22"/>
        </w:rPr>
      </w:pPr>
    </w:p>
    <w:p w14:paraId="4E092BFF" w14:textId="4123CBCB" w:rsidR="006740C2" w:rsidRPr="005174B1" w:rsidRDefault="006740C2" w:rsidP="006740C2">
      <w:pPr>
        <w:jc w:val="both"/>
        <w:rPr>
          <w:rFonts w:ascii="Arial" w:hAnsi="Arial" w:cs="Arial"/>
          <w:b/>
          <w:color w:val="000000" w:themeColor="text1"/>
          <w:sz w:val="22"/>
          <w:szCs w:val="22"/>
        </w:rPr>
      </w:pPr>
      <w:r w:rsidRPr="005174B1">
        <w:rPr>
          <w:rFonts w:ascii="Arial" w:hAnsi="Arial" w:cs="Arial"/>
          <w:b/>
          <w:color w:val="000000" w:themeColor="text1"/>
          <w:sz w:val="22"/>
          <w:szCs w:val="22"/>
        </w:rPr>
        <w:lastRenderedPageBreak/>
        <w:t>Frente al hecho CUARTO:</w:t>
      </w:r>
      <w:r w:rsidRPr="005174B1">
        <w:rPr>
          <w:rFonts w:ascii="Arial" w:hAnsi="Arial" w:cs="Arial"/>
          <w:bCs/>
          <w:color w:val="000000" w:themeColor="text1"/>
          <w:sz w:val="22"/>
          <w:szCs w:val="22"/>
        </w:rPr>
        <w:t xml:space="preserve"> </w:t>
      </w:r>
      <w:r w:rsidR="00196174" w:rsidRPr="005174B1">
        <w:rPr>
          <w:rFonts w:ascii="Arial" w:hAnsi="Arial" w:cs="Arial"/>
          <w:b/>
          <w:color w:val="000000" w:themeColor="text1"/>
          <w:sz w:val="22"/>
          <w:szCs w:val="22"/>
        </w:rPr>
        <w:t>NO ME CONSTA</w:t>
      </w:r>
      <w:r w:rsidR="00A62745" w:rsidRPr="005174B1">
        <w:rPr>
          <w:rFonts w:ascii="Arial" w:hAnsi="Arial" w:cs="Arial"/>
          <w:b/>
          <w:color w:val="000000" w:themeColor="text1"/>
          <w:sz w:val="22"/>
          <w:szCs w:val="22"/>
        </w:rPr>
        <w:t xml:space="preserve"> </w:t>
      </w:r>
      <w:r w:rsidR="003278BB" w:rsidRPr="005174B1">
        <w:rPr>
          <w:rFonts w:ascii="Arial" w:hAnsi="Arial" w:cs="Arial"/>
          <w:bCs/>
          <w:color w:val="000000" w:themeColor="text1"/>
          <w:sz w:val="22"/>
          <w:szCs w:val="22"/>
        </w:rPr>
        <w:t xml:space="preserve">que </w:t>
      </w:r>
      <w:r w:rsidR="00D75595" w:rsidRPr="005174B1">
        <w:rPr>
          <w:rFonts w:ascii="Arial" w:hAnsi="Arial" w:cs="Arial"/>
          <w:bCs/>
          <w:color w:val="000000" w:themeColor="text1"/>
          <w:sz w:val="22"/>
          <w:szCs w:val="22"/>
        </w:rPr>
        <w:t>el trabajo lo realizaron personalmente las demandantes, obedeciendo las instrucciones del patrono y cumpliendo con el horario de trabajo por él establecido, esto es, de acuerdo con la cláusula séptima del contrato de trabajo que establece que el empleado se obliga a laborar la jornada máxima permitida; sin que jamás hubiere queja por mal comportamiento de las actoras</w:t>
      </w:r>
      <w:r w:rsidR="00A62745" w:rsidRPr="005174B1">
        <w:rPr>
          <w:rFonts w:ascii="Arial" w:hAnsi="Arial" w:cs="Arial"/>
          <w:color w:val="000000" w:themeColor="text1"/>
          <w:sz w:val="22"/>
          <w:szCs w:val="22"/>
        </w:rPr>
        <w:t xml:space="preserve">, </w:t>
      </w:r>
      <w:r w:rsidR="00A62745" w:rsidRPr="005174B1">
        <w:rPr>
          <w:rStyle w:val="normaltextrun"/>
          <w:rFonts w:ascii="Arial" w:hAnsi="Arial" w:cs="Arial"/>
          <w:color w:val="000000"/>
          <w:sz w:val="22"/>
          <w:szCs w:val="22"/>
          <w:bdr w:val="none" w:sz="0" w:space="0" w:color="auto" w:frame="1"/>
        </w:rPr>
        <w:t xml:space="preserve">por cuanto </w:t>
      </w:r>
      <w:r w:rsidR="00D75595" w:rsidRPr="005174B1">
        <w:rPr>
          <w:rStyle w:val="normaltextrun"/>
          <w:rFonts w:ascii="Arial" w:hAnsi="Arial" w:cs="Arial"/>
          <w:color w:val="000000"/>
          <w:sz w:val="22"/>
          <w:szCs w:val="22"/>
          <w:bdr w:val="none" w:sz="0" w:space="0" w:color="auto" w:frame="1"/>
        </w:rPr>
        <w:t>son</w:t>
      </w:r>
      <w:r w:rsidR="00A62745" w:rsidRPr="005174B1">
        <w:rPr>
          <w:rStyle w:val="normaltextrun"/>
          <w:rFonts w:ascii="Arial" w:hAnsi="Arial" w:cs="Arial"/>
          <w:color w:val="000000"/>
          <w:sz w:val="22"/>
          <w:szCs w:val="22"/>
          <w:bdr w:val="none" w:sz="0" w:space="0" w:color="auto" w:frame="1"/>
        </w:rPr>
        <w:t xml:space="preserve"> hecho</w:t>
      </w:r>
      <w:r w:rsidR="00D75595" w:rsidRPr="005174B1">
        <w:rPr>
          <w:rStyle w:val="normaltextrun"/>
          <w:rFonts w:ascii="Arial" w:hAnsi="Arial" w:cs="Arial"/>
          <w:color w:val="000000"/>
          <w:sz w:val="22"/>
          <w:szCs w:val="22"/>
          <w:bdr w:val="none" w:sz="0" w:space="0" w:color="auto" w:frame="1"/>
        </w:rPr>
        <w:t>s</w:t>
      </w:r>
      <w:r w:rsidR="00A62745" w:rsidRPr="005174B1">
        <w:rPr>
          <w:rStyle w:val="normaltextrun"/>
          <w:rFonts w:ascii="Arial" w:hAnsi="Arial" w:cs="Arial"/>
          <w:color w:val="000000"/>
          <w:sz w:val="22"/>
          <w:szCs w:val="22"/>
          <w:bdr w:val="none" w:sz="0" w:space="0" w:color="auto" w:frame="1"/>
        </w:rPr>
        <w:t xml:space="preserve"> ajeno</w:t>
      </w:r>
      <w:r w:rsidR="00D75595" w:rsidRPr="005174B1">
        <w:rPr>
          <w:rStyle w:val="normaltextrun"/>
          <w:rFonts w:ascii="Arial" w:hAnsi="Arial" w:cs="Arial"/>
          <w:color w:val="000000"/>
          <w:sz w:val="22"/>
          <w:szCs w:val="22"/>
          <w:bdr w:val="none" w:sz="0" w:space="0" w:color="auto" w:frame="1"/>
        </w:rPr>
        <w:t>s</w:t>
      </w:r>
      <w:r w:rsidR="00A62745" w:rsidRPr="005174B1">
        <w:rPr>
          <w:rStyle w:val="normaltextrun"/>
          <w:rFonts w:ascii="Arial" w:hAnsi="Arial" w:cs="Arial"/>
          <w:color w:val="000000"/>
          <w:sz w:val="22"/>
          <w:szCs w:val="22"/>
          <w:bdr w:val="none" w:sz="0" w:space="0" w:color="auto" w:frame="1"/>
        </w:rPr>
        <w:t xml:space="preserve"> a mi representada, </w:t>
      </w:r>
      <w:r w:rsidR="00D75595" w:rsidRPr="005174B1">
        <w:rPr>
          <w:rStyle w:val="normaltextrun"/>
          <w:rFonts w:ascii="Arial" w:hAnsi="Arial" w:cs="Arial"/>
          <w:color w:val="000000"/>
          <w:sz w:val="22"/>
          <w:szCs w:val="22"/>
          <w:bdr w:val="none" w:sz="0" w:space="0" w:color="auto" w:frame="1"/>
        </w:rPr>
        <w:t xml:space="preserve">los cuales </w:t>
      </w:r>
      <w:r w:rsidR="00A62745" w:rsidRPr="005174B1">
        <w:rPr>
          <w:rStyle w:val="normaltextrun"/>
          <w:rFonts w:ascii="Arial" w:hAnsi="Arial" w:cs="Arial"/>
          <w:color w:val="000000"/>
          <w:sz w:val="22"/>
          <w:szCs w:val="22"/>
          <w:bdr w:val="none" w:sz="0" w:space="0" w:color="auto" w:frame="1"/>
        </w:rPr>
        <w:t>debe</w:t>
      </w:r>
      <w:r w:rsidR="00D75595" w:rsidRPr="005174B1">
        <w:rPr>
          <w:rStyle w:val="normaltextrun"/>
          <w:rFonts w:ascii="Arial" w:hAnsi="Arial" w:cs="Arial"/>
          <w:color w:val="000000"/>
          <w:sz w:val="22"/>
          <w:szCs w:val="22"/>
          <w:bdr w:val="none" w:sz="0" w:space="0" w:color="auto" w:frame="1"/>
        </w:rPr>
        <w:t>n</w:t>
      </w:r>
      <w:r w:rsidR="00A62745" w:rsidRPr="005174B1">
        <w:rPr>
          <w:rStyle w:val="normaltextrun"/>
          <w:rFonts w:ascii="Arial" w:hAnsi="Arial" w:cs="Arial"/>
          <w:color w:val="000000"/>
          <w:sz w:val="22"/>
          <w:szCs w:val="22"/>
          <w:bdr w:val="none" w:sz="0" w:space="0" w:color="auto" w:frame="1"/>
        </w:rPr>
        <w:t xml:space="preserve"> ser probado</w:t>
      </w:r>
      <w:r w:rsidR="00D75595" w:rsidRPr="005174B1">
        <w:rPr>
          <w:rStyle w:val="normaltextrun"/>
          <w:rFonts w:ascii="Arial" w:hAnsi="Arial" w:cs="Arial"/>
          <w:color w:val="000000"/>
          <w:sz w:val="22"/>
          <w:szCs w:val="22"/>
          <w:bdr w:val="none" w:sz="0" w:space="0" w:color="auto" w:frame="1"/>
        </w:rPr>
        <w:t>s</w:t>
      </w:r>
      <w:r w:rsidR="00A62745" w:rsidRPr="005174B1">
        <w:rPr>
          <w:rStyle w:val="normaltextrun"/>
          <w:rFonts w:ascii="Arial" w:hAnsi="Arial" w:cs="Arial"/>
          <w:color w:val="000000"/>
          <w:sz w:val="22"/>
          <w:szCs w:val="22"/>
          <w:bdr w:val="none" w:sz="0" w:space="0" w:color="auto" w:frame="1"/>
        </w:rPr>
        <w:t xml:space="preserve"> por la parte interesada en el momento oportuno de conformidad con artículo 167 del Código General del Proceso aplicable por analogía y por disposición expresa del artículo 145 del Código Procesal del Trabajo y de la Seguridad Social.</w:t>
      </w:r>
    </w:p>
    <w:p w14:paraId="50E9C774" w14:textId="77777777" w:rsidR="006740C2" w:rsidRPr="005174B1" w:rsidRDefault="006740C2" w:rsidP="006740C2">
      <w:pPr>
        <w:jc w:val="both"/>
        <w:rPr>
          <w:rFonts w:ascii="Arial" w:hAnsi="Arial" w:cs="Arial"/>
          <w:b/>
          <w:color w:val="000000" w:themeColor="text1"/>
          <w:sz w:val="22"/>
          <w:szCs w:val="22"/>
        </w:rPr>
      </w:pPr>
    </w:p>
    <w:p w14:paraId="3395839C" w14:textId="5DA971D5" w:rsidR="006740C2" w:rsidRPr="005174B1" w:rsidRDefault="006740C2" w:rsidP="006740C2">
      <w:pPr>
        <w:jc w:val="both"/>
        <w:rPr>
          <w:rStyle w:val="normaltextrun"/>
          <w:rFonts w:ascii="Arial" w:hAnsi="Arial" w:cs="Arial"/>
          <w:color w:val="000000"/>
          <w:sz w:val="22"/>
          <w:szCs w:val="22"/>
          <w:bdr w:val="none" w:sz="0" w:space="0" w:color="auto" w:frame="1"/>
        </w:rPr>
      </w:pPr>
      <w:r w:rsidRPr="005174B1">
        <w:rPr>
          <w:rFonts w:ascii="Arial" w:hAnsi="Arial" w:cs="Arial"/>
          <w:b/>
          <w:color w:val="000000" w:themeColor="text1"/>
          <w:sz w:val="22"/>
          <w:szCs w:val="22"/>
        </w:rPr>
        <w:t>Frente al hecho QUINTO:</w:t>
      </w:r>
      <w:r w:rsidRPr="005174B1">
        <w:rPr>
          <w:rFonts w:ascii="Arial" w:hAnsi="Arial" w:cs="Arial"/>
          <w:bCs/>
          <w:color w:val="000000" w:themeColor="text1"/>
          <w:sz w:val="22"/>
          <w:szCs w:val="22"/>
        </w:rPr>
        <w:t xml:space="preserve"> </w:t>
      </w:r>
      <w:r w:rsidR="00277253" w:rsidRPr="005174B1">
        <w:rPr>
          <w:rFonts w:ascii="Arial" w:hAnsi="Arial" w:cs="Arial"/>
          <w:b/>
          <w:color w:val="000000" w:themeColor="text1"/>
          <w:sz w:val="22"/>
          <w:szCs w:val="22"/>
        </w:rPr>
        <w:t>NO ME CONSTA</w:t>
      </w:r>
      <w:r w:rsidR="00D75595" w:rsidRPr="005174B1">
        <w:rPr>
          <w:rFonts w:ascii="Arial" w:hAnsi="Arial" w:cs="Arial"/>
          <w:b/>
          <w:color w:val="000000" w:themeColor="text1"/>
          <w:sz w:val="22"/>
          <w:szCs w:val="22"/>
        </w:rPr>
        <w:t xml:space="preserve"> </w:t>
      </w:r>
      <w:r w:rsidR="00D75595" w:rsidRPr="005174B1">
        <w:rPr>
          <w:rFonts w:ascii="Arial" w:hAnsi="Arial" w:cs="Arial"/>
          <w:bCs/>
          <w:color w:val="000000" w:themeColor="text1"/>
          <w:sz w:val="22"/>
          <w:szCs w:val="22"/>
        </w:rPr>
        <w:t>que el día 08 de noviembre de 2018, el empleador informó a las demandantes que el contrato suscrito no sería prorrogado, en consecuencia, da por terminado los contratos de trabajo con justa causa a partir del 15 de diciembre de 2018</w:t>
      </w:r>
      <w:r w:rsidR="00D24246" w:rsidRPr="005174B1">
        <w:rPr>
          <w:rFonts w:ascii="Arial" w:hAnsi="Arial" w:cs="Arial"/>
          <w:bCs/>
          <w:color w:val="000000" w:themeColor="text1"/>
          <w:sz w:val="22"/>
          <w:szCs w:val="22"/>
        </w:rPr>
        <w:t xml:space="preserve">, </w:t>
      </w:r>
      <w:r w:rsidR="00D24246" w:rsidRPr="005174B1">
        <w:rPr>
          <w:rStyle w:val="normaltextrun"/>
          <w:rFonts w:ascii="Arial" w:hAnsi="Arial" w:cs="Arial"/>
          <w:color w:val="000000"/>
          <w:sz w:val="22"/>
          <w:szCs w:val="22"/>
          <w:bdr w:val="none" w:sz="0" w:space="0" w:color="auto" w:frame="1"/>
        </w:rPr>
        <w:t xml:space="preserve">por cuanto </w:t>
      </w:r>
      <w:r w:rsidR="00D75595" w:rsidRPr="005174B1">
        <w:rPr>
          <w:rStyle w:val="normaltextrun"/>
          <w:rFonts w:ascii="Arial" w:hAnsi="Arial" w:cs="Arial"/>
          <w:color w:val="000000"/>
          <w:sz w:val="22"/>
          <w:szCs w:val="22"/>
          <w:bdr w:val="none" w:sz="0" w:space="0" w:color="auto" w:frame="1"/>
        </w:rPr>
        <w:t>son</w:t>
      </w:r>
      <w:r w:rsidR="00D24246" w:rsidRPr="005174B1">
        <w:rPr>
          <w:rStyle w:val="normaltextrun"/>
          <w:rFonts w:ascii="Arial" w:hAnsi="Arial" w:cs="Arial"/>
          <w:color w:val="000000"/>
          <w:sz w:val="22"/>
          <w:szCs w:val="22"/>
          <w:bdr w:val="none" w:sz="0" w:space="0" w:color="auto" w:frame="1"/>
        </w:rPr>
        <w:t xml:space="preserve"> hecho</w:t>
      </w:r>
      <w:r w:rsidR="00D75595" w:rsidRPr="005174B1">
        <w:rPr>
          <w:rStyle w:val="normaltextrun"/>
          <w:rFonts w:ascii="Arial" w:hAnsi="Arial" w:cs="Arial"/>
          <w:color w:val="000000"/>
          <w:sz w:val="22"/>
          <w:szCs w:val="22"/>
          <w:bdr w:val="none" w:sz="0" w:space="0" w:color="auto" w:frame="1"/>
        </w:rPr>
        <w:t>s</w:t>
      </w:r>
      <w:r w:rsidR="00D24246" w:rsidRPr="005174B1">
        <w:rPr>
          <w:rStyle w:val="normaltextrun"/>
          <w:rFonts w:ascii="Arial" w:hAnsi="Arial" w:cs="Arial"/>
          <w:color w:val="000000"/>
          <w:sz w:val="22"/>
          <w:szCs w:val="22"/>
          <w:bdr w:val="none" w:sz="0" w:space="0" w:color="auto" w:frame="1"/>
        </w:rPr>
        <w:t xml:space="preserve"> ajeno</w:t>
      </w:r>
      <w:r w:rsidR="00D75595" w:rsidRPr="005174B1">
        <w:rPr>
          <w:rStyle w:val="normaltextrun"/>
          <w:rFonts w:ascii="Arial" w:hAnsi="Arial" w:cs="Arial"/>
          <w:color w:val="000000"/>
          <w:sz w:val="22"/>
          <w:szCs w:val="22"/>
          <w:bdr w:val="none" w:sz="0" w:space="0" w:color="auto" w:frame="1"/>
        </w:rPr>
        <w:t>s</w:t>
      </w:r>
      <w:r w:rsidR="00D24246" w:rsidRPr="005174B1">
        <w:rPr>
          <w:rStyle w:val="normaltextrun"/>
          <w:rFonts w:ascii="Arial" w:hAnsi="Arial" w:cs="Arial"/>
          <w:color w:val="000000"/>
          <w:sz w:val="22"/>
          <w:szCs w:val="22"/>
          <w:bdr w:val="none" w:sz="0" w:space="0" w:color="auto" w:frame="1"/>
        </w:rPr>
        <w:t xml:space="preserve"> a mi representada, </w:t>
      </w:r>
      <w:r w:rsidR="00D75595" w:rsidRPr="005174B1">
        <w:rPr>
          <w:rStyle w:val="normaltextrun"/>
          <w:rFonts w:ascii="Arial" w:hAnsi="Arial" w:cs="Arial"/>
          <w:color w:val="000000"/>
          <w:sz w:val="22"/>
          <w:szCs w:val="22"/>
          <w:bdr w:val="none" w:sz="0" w:space="0" w:color="auto" w:frame="1"/>
        </w:rPr>
        <w:t>los cuales</w:t>
      </w:r>
      <w:r w:rsidR="00D24246" w:rsidRPr="005174B1">
        <w:rPr>
          <w:rStyle w:val="normaltextrun"/>
          <w:rFonts w:ascii="Arial" w:hAnsi="Arial" w:cs="Arial"/>
          <w:color w:val="000000"/>
          <w:sz w:val="22"/>
          <w:szCs w:val="22"/>
          <w:bdr w:val="none" w:sz="0" w:space="0" w:color="auto" w:frame="1"/>
        </w:rPr>
        <w:t xml:space="preserve"> debe</w:t>
      </w:r>
      <w:r w:rsidR="00D75595" w:rsidRPr="005174B1">
        <w:rPr>
          <w:rStyle w:val="normaltextrun"/>
          <w:rFonts w:ascii="Arial" w:hAnsi="Arial" w:cs="Arial"/>
          <w:color w:val="000000"/>
          <w:sz w:val="22"/>
          <w:szCs w:val="22"/>
          <w:bdr w:val="none" w:sz="0" w:space="0" w:color="auto" w:frame="1"/>
        </w:rPr>
        <w:t>n</w:t>
      </w:r>
      <w:r w:rsidR="00D24246" w:rsidRPr="005174B1">
        <w:rPr>
          <w:rStyle w:val="normaltextrun"/>
          <w:rFonts w:ascii="Arial" w:hAnsi="Arial" w:cs="Arial"/>
          <w:color w:val="000000"/>
          <w:sz w:val="22"/>
          <w:szCs w:val="22"/>
          <w:bdr w:val="none" w:sz="0" w:space="0" w:color="auto" w:frame="1"/>
        </w:rPr>
        <w:t xml:space="preserve"> ser probado</w:t>
      </w:r>
      <w:r w:rsidR="00D75595" w:rsidRPr="005174B1">
        <w:rPr>
          <w:rStyle w:val="normaltextrun"/>
          <w:rFonts w:ascii="Arial" w:hAnsi="Arial" w:cs="Arial"/>
          <w:color w:val="000000"/>
          <w:sz w:val="22"/>
          <w:szCs w:val="22"/>
          <w:bdr w:val="none" w:sz="0" w:space="0" w:color="auto" w:frame="1"/>
        </w:rPr>
        <w:t>s</w:t>
      </w:r>
      <w:r w:rsidR="00D24246" w:rsidRPr="005174B1">
        <w:rPr>
          <w:rStyle w:val="normaltextrun"/>
          <w:rFonts w:ascii="Arial" w:hAnsi="Arial" w:cs="Arial"/>
          <w:color w:val="000000"/>
          <w:sz w:val="22"/>
          <w:szCs w:val="22"/>
          <w:bdr w:val="none" w:sz="0" w:space="0" w:color="auto" w:frame="1"/>
        </w:rPr>
        <w:t xml:space="preserve"> por la parte interesada en el momento oportuno de conformidad con artículo 167 del Código General del Proceso aplicable por analogía y por disposición expresa del artículo 145 del Código Procesal del Trabajo y de la Seguridad Social.</w:t>
      </w:r>
    </w:p>
    <w:p w14:paraId="09E6C2AE" w14:textId="77777777" w:rsidR="006740C2" w:rsidRPr="005174B1" w:rsidRDefault="006740C2" w:rsidP="006740C2">
      <w:pPr>
        <w:jc w:val="both"/>
        <w:rPr>
          <w:rFonts w:ascii="Arial" w:hAnsi="Arial" w:cs="Arial"/>
          <w:b/>
          <w:color w:val="000000" w:themeColor="text1"/>
          <w:sz w:val="22"/>
          <w:szCs w:val="22"/>
        </w:rPr>
      </w:pPr>
    </w:p>
    <w:p w14:paraId="73BE8D8E" w14:textId="77777777" w:rsidR="001C0820" w:rsidRPr="005174B1" w:rsidRDefault="006740C2" w:rsidP="00A24AF0">
      <w:pPr>
        <w:jc w:val="both"/>
        <w:rPr>
          <w:rFonts w:ascii="Arial" w:hAnsi="Arial" w:cs="Arial"/>
          <w:bCs/>
          <w:color w:val="000000" w:themeColor="text1"/>
          <w:sz w:val="22"/>
          <w:szCs w:val="22"/>
        </w:rPr>
      </w:pPr>
      <w:r w:rsidRPr="005174B1">
        <w:rPr>
          <w:rFonts w:ascii="Arial" w:hAnsi="Arial" w:cs="Arial"/>
          <w:b/>
          <w:color w:val="000000" w:themeColor="text1"/>
          <w:sz w:val="22"/>
          <w:szCs w:val="22"/>
        </w:rPr>
        <w:t>Frente al hecho SEXTO:</w:t>
      </w:r>
      <w:r w:rsidRPr="005174B1">
        <w:rPr>
          <w:rFonts w:ascii="Arial" w:hAnsi="Arial" w:cs="Arial"/>
          <w:bCs/>
          <w:color w:val="000000" w:themeColor="text1"/>
          <w:sz w:val="22"/>
          <w:szCs w:val="22"/>
        </w:rPr>
        <w:t xml:space="preserve"> </w:t>
      </w:r>
      <w:r w:rsidR="001C0820" w:rsidRPr="005174B1">
        <w:rPr>
          <w:rFonts w:ascii="Arial" w:hAnsi="Arial" w:cs="Arial"/>
          <w:bCs/>
          <w:color w:val="000000" w:themeColor="text1"/>
          <w:sz w:val="22"/>
          <w:szCs w:val="22"/>
        </w:rPr>
        <w:t>Este hecho contiene varias afirmaciones que contesto de la siguiente manera:</w:t>
      </w:r>
    </w:p>
    <w:p w14:paraId="7980C62F" w14:textId="77777777" w:rsidR="001C0820" w:rsidRPr="005174B1" w:rsidRDefault="001C0820" w:rsidP="00A24AF0">
      <w:pPr>
        <w:jc w:val="both"/>
        <w:rPr>
          <w:rFonts w:ascii="Arial" w:hAnsi="Arial" w:cs="Arial"/>
          <w:bCs/>
          <w:color w:val="000000" w:themeColor="text1"/>
          <w:sz w:val="22"/>
          <w:szCs w:val="22"/>
        </w:rPr>
      </w:pPr>
    </w:p>
    <w:p w14:paraId="7F804741" w14:textId="77777777" w:rsidR="00274B0D" w:rsidRPr="005174B1" w:rsidRDefault="001C0820" w:rsidP="001C0820">
      <w:pPr>
        <w:pStyle w:val="Textoindependiente"/>
        <w:numPr>
          <w:ilvl w:val="0"/>
          <w:numId w:val="85"/>
        </w:numPr>
        <w:jc w:val="both"/>
        <w:rPr>
          <w:rFonts w:ascii="Arial" w:hAnsi="Arial" w:cs="Arial"/>
          <w:bCs/>
          <w:color w:val="000000" w:themeColor="text1"/>
          <w:sz w:val="22"/>
          <w:szCs w:val="22"/>
        </w:rPr>
      </w:pPr>
      <w:r w:rsidRPr="005174B1">
        <w:rPr>
          <w:rFonts w:ascii="Arial" w:hAnsi="Arial" w:cs="Arial"/>
          <w:b/>
          <w:bCs/>
          <w:color w:val="000000"/>
          <w:sz w:val="22"/>
          <w:szCs w:val="22"/>
          <w:bdr w:val="none" w:sz="0" w:space="0" w:color="auto" w:frame="1"/>
        </w:rPr>
        <w:t>ES CIERTO</w:t>
      </w:r>
      <w:r w:rsidRPr="005174B1">
        <w:rPr>
          <w:rFonts w:ascii="Arial" w:hAnsi="Arial" w:cs="Arial"/>
          <w:color w:val="000000"/>
          <w:sz w:val="22"/>
          <w:szCs w:val="22"/>
          <w:bdr w:val="none" w:sz="0" w:space="0" w:color="auto" w:frame="1"/>
        </w:rPr>
        <w:t xml:space="preserve">, que entre la COOPERATIVA DE BIENESTAR SOCIAL – COOBISOCIAL y el INSTITUTO COLOMBIANO DE BIENESTAR FAMILIAR, existió relación contractual a través del contrato de aportes No. 76.26.18.342, en razón a dicho contrato de aportes mi representada </w:t>
      </w:r>
      <w:r w:rsidRPr="005174B1">
        <w:rPr>
          <w:rFonts w:ascii="Arial" w:hAnsi="Arial" w:cs="Arial"/>
          <w:color w:val="000000" w:themeColor="text1"/>
          <w:sz w:val="22"/>
          <w:szCs w:val="22"/>
        </w:rPr>
        <w:t>ASEGURADORA SOLIDARIA DE COLOMBIA E.C</w:t>
      </w:r>
      <w:r w:rsidRPr="005174B1">
        <w:rPr>
          <w:rFonts w:ascii="Arial" w:hAnsi="Arial" w:cs="Arial"/>
          <w:color w:val="000000"/>
          <w:sz w:val="22"/>
          <w:szCs w:val="22"/>
          <w:bdr w:val="none" w:sz="0" w:space="0" w:color="auto" w:frame="1"/>
        </w:rPr>
        <w:t xml:space="preserve">. emitió la Póliza </w:t>
      </w:r>
      <w:r w:rsidRPr="005174B1">
        <w:rPr>
          <w:rFonts w:ascii="Arial" w:hAnsi="Arial" w:cs="Arial"/>
          <w:color w:val="000000" w:themeColor="text1"/>
          <w:sz w:val="22"/>
          <w:szCs w:val="22"/>
        </w:rPr>
        <w:t>de Garantía Única de Cumplimiento en Favor de Entidades Estatales – Decreto 1082 de 2015 No. 430-47-994000042749</w:t>
      </w:r>
      <w:r w:rsidRPr="005174B1">
        <w:rPr>
          <w:rFonts w:ascii="Arial" w:hAnsi="Arial" w:cs="Arial"/>
          <w:color w:val="000000"/>
          <w:sz w:val="22"/>
          <w:szCs w:val="22"/>
          <w:bdr w:val="none" w:sz="0" w:space="0" w:color="auto" w:frame="1"/>
        </w:rPr>
        <w:t xml:space="preserve"> </w:t>
      </w:r>
      <w:r w:rsidR="00274B0D" w:rsidRPr="005174B1">
        <w:rPr>
          <w:rFonts w:ascii="Arial" w:hAnsi="Arial" w:cs="Arial"/>
          <w:color w:val="000000"/>
          <w:sz w:val="22"/>
          <w:szCs w:val="22"/>
          <w:bdr w:val="none" w:sz="0" w:space="0" w:color="auto" w:frame="1"/>
        </w:rPr>
        <w:t>y la Póliza de Responsabilidad Civil No. 430-74-994-000015401.</w:t>
      </w:r>
    </w:p>
    <w:p w14:paraId="4A7A810B" w14:textId="77777777" w:rsidR="00274B0D" w:rsidRPr="005174B1" w:rsidRDefault="00274B0D" w:rsidP="00274B0D">
      <w:pPr>
        <w:pStyle w:val="Textoindependiente"/>
        <w:ind w:left="720"/>
        <w:jc w:val="both"/>
        <w:rPr>
          <w:rFonts w:ascii="Arial" w:hAnsi="Arial" w:cs="Arial"/>
          <w:bCs/>
          <w:color w:val="000000" w:themeColor="text1"/>
          <w:sz w:val="22"/>
          <w:szCs w:val="22"/>
        </w:rPr>
      </w:pPr>
    </w:p>
    <w:p w14:paraId="663EE8D0" w14:textId="0501FFBE" w:rsidR="00274B0D" w:rsidRPr="005174B1" w:rsidRDefault="00274B0D" w:rsidP="001C0820">
      <w:pPr>
        <w:pStyle w:val="Textoindependiente"/>
        <w:numPr>
          <w:ilvl w:val="0"/>
          <w:numId w:val="85"/>
        </w:numPr>
        <w:jc w:val="both"/>
        <w:rPr>
          <w:rFonts w:ascii="Arial" w:hAnsi="Arial" w:cs="Arial"/>
          <w:bCs/>
          <w:color w:val="000000" w:themeColor="text1"/>
          <w:sz w:val="22"/>
          <w:szCs w:val="22"/>
        </w:rPr>
      </w:pPr>
      <w:r w:rsidRPr="005174B1">
        <w:rPr>
          <w:rFonts w:ascii="Arial" w:hAnsi="Arial" w:cs="Arial"/>
          <w:b/>
          <w:bCs/>
          <w:color w:val="000000"/>
          <w:sz w:val="22"/>
          <w:szCs w:val="22"/>
          <w:bdr w:val="none" w:sz="0" w:space="0" w:color="auto" w:frame="1"/>
        </w:rPr>
        <w:t xml:space="preserve">NO ES CIERTO </w:t>
      </w:r>
      <w:r w:rsidRPr="005174B1">
        <w:rPr>
          <w:rFonts w:ascii="Arial" w:hAnsi="Arial" w:cs="Arial"/>
          <w:color w:val="000000"/>
          <w:sz w:val="22"/>
          <w:szCs w:val="22"/>
          <w:bdr w:val="none" w:sz="0" w:space="0" w:color="auto" w:frame="1"/>
        </w:rPr>
        <w:t>que a través de esta relación contractual la COOPERATIVA DE BIENESTAR SOCIAL – COOBISOCIAL se haya comprometido a llevar a cabo la ejecución de programas misionales o estratégicos del ICBF, por cuanto el objeto de dicho contrato quedo establecido de la siguiente manera:</w:t>
      </w:r>
    </w:p>
    <w:p w14:paraId="16765220" w14:textId="77777777" w:rsidR="00274B0D" w:rsidRPr="005174B1" w:rsidRDefault="00274B0D" w:rsidP="00274B0D">
      <w:pPr>
        <w:pStyle w:val="Prrafodelista"/>
        <w:rPr>
          <w:rFonts w:ascii="Arial" w:hAnsi="Arial" w:cs="Arial"/>
          <w:color w:val="000000"/>
          <w:sz w:val="22"/>
          <w:szCs w:val="22"/>
          <w:bdr w:val="none" w:sz="0" w:space="0" w:color="auto" w:frame="1"/>
        </w:rPr>
      </w:pPr>
    </w:p>
    <w:p w14:paraId="2B344127" w14:textId="77777777" w:rsidR="00274B0D" w:rsidRPr="005174B1" w:rsidRDefault="00274B0D" w:rsidP="00274B0D">
      <w:pPr>
        <w:pStyle w:val="Textoindependiente"/>
        <w:ind w:left="720"/>
        <w:jc w:val="both"/>
        <w:rPr>
          <w:rFonts w:ascii="Arial" w:hAnsi="Arial" w:cs="Arial"/>
          <w:color w:val="000000"/>
          <w:sz w:val="22"/>
          <w:szCs w:val="22"/>
          <w:bdr w:val="none" w:sz="0" w:space="0" w:color="auto" w:frame="1"/>
        </w:rPr>
      </w:pPr>
      <w:r w:rsidRPr="005174B1">
        <w:rPr>
          <w:rFonts w:ascii="Arial" w:hAnsi="Arial" w:cs="Arial"/>
          <w:noProof/>
          <w:color w:val="000000"/>
          <w:sz w:val="22"/>
          <w:szCs w:val="22"/>
          <w:bdr w:val="none" w:sz="0" w:space="0" w:color="auto" w:frame="1"/>
        </w:rPr>
        <w:drawing>
          <wp:inline distT="0" distB="0" distL="0" distR="0" wp14:anchorId="1A6CB679" wp14:editId="704E3D69">
            <wp:extent cx="5448300" cy="1007745"/>
            <wp:effectExtent l="0" t="0" r="0" b="1905"/>
            <wp:docPr id="1661111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11904" name=""/>
                    <pic:cNvPicPr/>
                  </pic:nvPicPr>
                  <pic:blipFill>
                    <a:blip r:embed="rId9"/>
                    <a:stretch>
                      <a:fillRect/>
                    </a:stretch>
                  </pic:blipFill>
                  <pic:spPr>
                    <a:xfrm>
                      <a:off x="0" y="0"/>
                      <a:ext cx="5448300" cy="1007745"/>
                    </a:xfrm>
                    <a:prstGeom prst="rect">
                      <a:avLst/>
                    </a:prstGeom>
                  </pic:spPr>
                </pic:pic>
              </a:graphicData>
            </a:graphic>
          </wp:inline>
        </w:drawing>
      </w:r>
      <w:r w:rsidRPr="005174B1">
        <w:rPr>
          <w:rFonts w:ascii="Arial" w:hAnsi="Arial" w:cs="Arial"/>
          <w:color w:val="000000"/>
          <w:sz w:val="22"/>
          <w:szCs w:val="22"/>
          <w:bdr w:val="none" w:sz="0" w:space="0" w:color="auto" w:frame="1"/>
        </w:rPr>
        <w:t>,  .</w:t>
      </w:r>
    </w:p>
    <w:p w14:paraId="7FB6C04A" w14:textId="77777777" w:rsidR="008120A3" w:rsidRPr="005174B1" w:rsidRDefault="008120A3" w:rsidP="008120A3">
      <w:pPr>
        <w:jc w:val="both"/>
        <w:rPr>
          <w:rStyle w:val="normaltextrun"/>
          <w:rFonts w:ascii="Arial" w:hAnsi="Arial" w:cs="Arial"/>
          <w:b/>
          <w:bCs/>
          <w:color w:val="000000"/>
          <w:sz w:val="22"/>
          <w:szCs w:val="22"/>
          <w:u w:val="single"/>
          <w:bdr w:val="none" w:sz="0" w:space="0" w:color="auto" w:frame="1"/>
        </w:rPr>
      </w:pPr>
    </w:p>
    <w:p w14:paraId="428727F2" w14:textId="74D4440A" w:rsidR="00A24AF0" w:rsidRPr="005174B1" w:rsidRDefault="008120A3" w:rsidP="008120A3">
      <w:pPr>
        <w:jc w:val="both"/>
        <w:rPr>
          <w:rFonts w:ascii="Arial" w:hAnsi="Arial" w:cs="Arial"/>
          <w:color w:val="000000" w:themeColor="text1"/>
          <w:sz w:val="22"/>
          <w:szCs w:val="22"/>
        </w:rPr>
      </w:pPr>
      <w:r w:rsidRPr="005174B1">
        <w:rPr>
          <w:rFonts w:ascii="Arial" w:hAnsi="Arial" w:cs="Arial"/>
          <w:b/>
          <w:color w:val="000000" w:themeColor="text1"/>
          <w:sz w:val="22"/>
          <w:szCs w:val="22"/>
        </w:rPr>
        <w:t>Frente al hecho S</w:t>
      </w:r>
      <w:r w:rsidR="00937E7F" w:rsidRPr="005174B1">
        <w:rPr>
          <w:rFonts w:ascii="Arial" w:hAnsi="Arial" w:cs="Arial"/>
          <w:b/>
          <w:color w:val="000000" w:themeColor="text1"/>
          <w:sz w:val="22"/>
          <w:szCs w:val="22"/>
        </w:rPr>
        <w:t>É</w:t>
      </w:r>
      <w:r w:rsidRPr="005174B1">
        <w:rPr>
          <w:rFonts w:ascii="Arial" w:hAnsi="Arial" w:cs="Arial"/>
          <w:b/>
          <w:color w:val="000000" w:themeColor="text1"/>
          <w:sz w:val="22"/>
          <w:szCs w:val="22"/>
        </w:rPr>
        <w:t>PTIMO:</w:t>
      </w:r>
      <w:r w:rsidRPr="005174B1">
        <w:rPr>
          <w:rFonts w:ascii="Arial" w:hAnsi="Arial" w:cs="Arial"/>
          <w:bCs/>
          <w:color w:val="000000" w:themeColor="text1"/>
          <w:sz w:val="22"/>
          <w:szCs w:val="22"/>
        </w:rPr>
        <w:t xml:space="preserve"> </w:t>
      </w:r>
      <w:r w:rsidRPr="005174B1">
        <w:rPr>
          <w:rFonts w:ascii="Arial" w:hAnsi="Arial" w:cs="Arial"/>
          <w:b/>
          <w:color w:val="000000" w:themeColor="text1"/>
          <w:sz w:val="22"/>
          <w:szCs w:val="22"/>
        </w:rPr>
        <w:t xml:space="preserve">NO ME CONSTA </w:t>
      </w:r>
      <w:r w:rsidRPr="005174B1">
        <w:rPr>
          <w:rFonts w:ascii="Arial" w:hAnsi="Arial" w:cs="Arial"/>
          <w:color w:val="000000" w:themeColor="text1"/>
          <w:sz w:val="22"/>
          <w:szCs w:val="22"/>
        </w:rPr>
        <w:t>que</w:t>
      </w:r>
      <w:r w:rsidR="00A24AF0" w:rsidRPr="005174B1">
        <w:rPr>
          <w:rFonts w:ascii="Arial" w:hAnsi="Arial" w:cs="Arial"/>
          <w:color w:val="000000" w:themeColor="text1"/>
          <w:sz w:val="22"/>
          <w:szCs w:val="22"/>
        </w:rPr>
        <w:t xml:space="preserve"> la COOPERATIVA DE BIENESTAR SOCIAL – COOBISOCIAL, en la ejecución del Contrato de Aporte No. 76.26.18.342, incumplió con sus obligaciones del pago de prestaciones sociales (Cesantías, intereses de cesantías, prima de servicios y vacaciones) por el término total del contrato, esto es, los meses de AGOSTO, SEPTIEMBRE, OCTUBRE, NOVIEMBRE y DICIEMBRE de </w:t>
      </w:r>
      <w:r w:rsidR="0024612E" w:rsidRPr="005174B1">
        <w:rPr>
          <w:rFonts w:ascii="Arial" w:hAnsi="Arial" w:cs="Arial"/>
          <w:color w:val="000000" w:themeColor="text1"/>
          <w:sz w:val="22"/>
          <w:szCs w:val="22"/>
        </w:rPr>
        <w:t>d</w:t>
      </w:r>
      <w:r w:rsidR="00A24AF0" w:rsidRPr="005174B1">
        <w:rPr>
          <w:rFonts w:ascii="Arial" w:hAnsi="Arial" w:cs="Arial"/>
          <w:color w:val="000000" w:themeColor="text1"/>
          <w:sz w:val="22"/>
          <w:szCs w:val="22"/>
        </w:rPr>
        <w:t>os mil dieciocho (2.018), Dinero que a la fecha se les adeuda</w:t>
      </w:r>
      <w:r w:rsidR="0024612E" w:rsidRPr="005174B1">
        <w:rPr>
          <w:rFonts w:ascii="Arial" w:hAnsi="Arial" w:cs="Arial"/>
          <w:color w:val="000000" w:themeColor="text1"/>
          <w:sz w:val="22"/>
          <w:szCs w:val="22"/>
        </w:rPr>
        <w:t xml:space="preserve"> y que a</w:t>
      </w:r>
      <w:r w:rsidR="00A24AF0" w:rsidRPr="005174B1">
        <w:rPr>
          <w:rFonts w:ascii="Arial" w:hAnsi="Arial" w:cs="Arial"/>
          <w:color w:val="000000" w:themeColor="text1"/>
          <w:sz w:val="22"/>
          <w:szCs w:val="22"/>
        </w:rPr>
        <w:t xml:space="preserve">dicionalmente, como consecuencia del incumplimiento en el pago de las prestaciones sociales, la COOPERATIVA DE BIENESTAR SOCIAL – COOBISOCIAL debe pagar lo correspondiente a la sanción moratoria laboral de que trata el artículo 65 del Código Sustantivo del Trabajo, </w:t>
      </w:r>
      <w:r w:rsidR="00A24AF0" w:rsidRPr="005174B1">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75553CBE" w14:textId="77777777" w:rsidR="008120A3" w:rsidRPr="005174B1" w:rsidRDefault="008120A3" w:rsidP="008120A3">
      <w:pPr>
        <w:jc w:val="both"/>
        <w:rPr>
          <w:rStyle w:val="normaltextrun"/>
          <w:rFonts w:ascii="Arial" w:hAnsi="Arial" w:cs="Arial"/>
          <w:b/>
          <w:bCs/>
          <w:color w:val="000000"/>
          <w:sz w:val="22"/>
          <w:szCs w:val="22"/>
          <w:u w:val="single"/>
          <w:bdr w:val="none" w:sz="0" w:space="0" w:color="auto" w:frame="1"/>
        </w:rPr>
      </w:pPr>
    </w:p>
    <w:p w14:paraId="5C628C5E" w14:textId="376716A7" w:rsidR="001956CE" w:rsidRPr="005174B1" w:rsidRDefault="006D6688" w:rsidP="00A279C0">
      <w:pPr>
        <w:jc w:val="both"/>
        <w:rPr>
          <w:rStyle w:val="normaltextrun"/>
          <w:rFonts w:ascii="Arial" w:hAnsi="Arial" w:cs="Arial"/>
          <w:color w:val="000000" w:themeColor="text1"/>
          <w:sz w:val="22"/>
          <w:szCs w:val="22"/>
        </w:rPr>
      </w:pPr>
      <w:r w:rsidRPr="005174B1">
        <w:rPr>
          <w:rFonts w:ascii="Arial" w:hAnsi="Arial" w:cs="Arial"/>
          <w:b/>
          <w:color w:val="000000" w:themeColor="text1"/>
          <w:sz w:val="22"/>
          <w:szCs w:val="22"/>
        </w:rPr>
        <w:t>Frente al hecho OCTAVO:</w:t>
      </w:r>
      <w:r w:rsidRPr="005174B1">
        <w:rPr>
          <w:rFonts w:ascii="Arial" w:hAnsi="Arial" w:cs="Arial"/>
          <w:bCs/>
          <w:color w:val="000000" w:themeColor="text1"/>
          <w:sz w:val="22"/>
          <w:szCs w:val="22"/>
        </w:rPr>
        <w:t xml:space="preserve"> </w:t>
      </w:r>
      <w:r w:rsidRPr="005174B1">
        <w:rPr>
          <w:rFonts w:ascii="Arial" w:hAnsi="Arial" w:cs="Arial"/>
          <w:b/>
          <w:color w:val="000000" w:themeColor="text1"/>
          <w:sz w:val="22"/>
          <w:szCs w:val="22"/>
        </w:rPr>
        <w:t xml:space="preserve">NO ME CONSTA </w:t>
      </w:r>
      <w:r w:rsidRPr="005174B1">
        <w:rPr>
          <w:rFonts w:ascii="Arial" w:hAnsi="Arial" w:cs="Arial"/>
          <w:color w:val="000000" w:themeColor="text1"/>
          <w:sz w:val="22"/>
          <w:szCs w:val="22"/>
        </w:rPr>
        <w:t>que</w:t>
      </w:r>
      <w:r w:rsidR="00A279C0" w:rsidRPr="005174B1">
        <w:rPr>
          <w:rFonts w:ascii="Arial" w:hAnsi="Arial" w:cs="Arial"/>
          <w:color w:val="000000" w:themeColor="text1"/>
          <w:sz w:val="22"/>
          <w:szCs w:val="22"/>
        </w:rPr>
        <w:t xml:space="preserve"> la empresa COOPERATIVA DE BIENESTAR SOCIAL – COOBISOCIAL incumplió la </w:t>
      </w:r>
      <w:r w:rsidR="00A279C0" w:rsidRPr="005174B1">
        <w:rPr>
          <w:rFonts w:ascii="Arial" w:hAnsi="Arial" w:cs="Arial"/>
          <w:i/>
          <w:iCs/>
          <w:color w:val="000000" w:themeColor="text1"/>
          <w:sz w:val="22"/>
          <w:szCs w:val="22"/>
        </w:rPr>
        <w:t xml:space="preserve">“CLÁUSULA QUINTA OBLIGACIONES ESPECÍFICAS DE LA ADMINISTRADORA DEL SERVICIO, NUMERAL 2.7 OBLIGACIONES RELACIONADAS CON EL COMPONENTE DE TALENTO HUMANO, NUMERAL 2.7.3. Cumplir oportunamente y con sujeción a la ley todas las obligaciones que correspondan a los empleadores, en virtud de la celebración, ejecución y terminación de los contratos de trabajo del personal vinculado para la ejecución del contrato. Los aportes al Sistema General de Seguridad Social deberán ser liquidados y pagados oportunamente, y de acuerdo con la norma vigente. NUMERAL 2.8.1.11. Realizar de </w:t>
      </w:r>
      <w:r w:rsidR="00A279C0" w:rsidRPr="005174B1">
        <w:rPr>
          <w:rFonts w:ascii="Arial" w:hAnsi="Arial" w:cs="Arial"/>
          <w:i/>
          <w:iCs/>
          <w:color w:val="000000" w:themeColor="text1"/>
          <w:sz w:val="22"/>
          <w:szCs w:val="22"/>
        </w:rPr>
        <w:lastRenderedPageBreak/>
        <w:t>manera oportuna el pago de salarios, prestaciones, aportes a seguridad social y parafiscales del personal vinculado laboralmente por la EAS para la atención del servicio</w:t>
      </w:r>
      <w:r w:rsidR="0024612E" w:rsidRPr="005174B1">
        <w:rPr>
          <w:rFonts w:ascii="Arial" w:hAnsi="Arial" w:cs="Arial"/>
          <w:i/>
          <w:iCs/>
          <w:color w:val="000000" w:themeColor="text1"/>
          <w:sz w:val="22"/>
          <w:szCs w:val="22"/>
        </w:rPr>
        <w:t xml:space="preserve"> (</w:t>
      </w:r>
      <w:r w:rsidR="00A279C0" w:rsidRPr="005174B1">
        <w:rPr>
          <w:rFonts w:ascii="Arial" w:hAnsi="Arial" w:cs="Arial"/>
          <w:i/>
          <w:iCs/>
          <w:color w:val="000000" w:themeColor="text1"/>
          <w:sz w:val="22"/>
          <w:szCs w:val="22"/>
        </w:rPr>
        <w:t>…</w:t>
      </w:r>
      <w:r w:rsidR="0024612E" w:rsidRPr="005174B1">
        <w:rPr>
          <w:rFonts w:ascii="Arial" w:hAnsi="Arial" w:cs="Arial"/>
          <w:i/>
          <w:iCs/>
          <w:color w:val="000000" w:themeColor="text1"/>
          <w:sz w:val="22"/>
          <w:szCs w:val="22"/>
        </w:rPr>
        <w:t>)</w:t>
      </w:r>
      <w:r w:rsidR="00A279C0" w:rsidRPr="005174B1">
        <w:rPr>
          <w:rFonts w:ascii="Arial" w:hAnsi="Arial" w:cs="Arial"/>
          <w:i/>
          <w:iCs/>
          <w:color w:val="000000" w:themeColor="text1"/>
          <w:sz w:val="22"/>
          <w:szCs w:val="22"/>
        </w:rPr>
        <w:t>”,</w:t>
      </w:r>
      <w:r w:rsidR="00A279C0" w:rsidRPr="005174B1">
        <w:rPr>
          <w:rFonts w:ascii="Arial" w:hAnsi="Arial" w:cs="Arial"/>
          <w:color w:val="000000" w:themeColor="text1"/>
          <w:sz w:val="22"/>
          <w:szCs w:val="22"/>
        </w:rPr>
        <w:t xml:space="preserve"> </w:t>
      </w:r>
      <w:r w:rsidR="00A279C0" w:rsidRPr="005174B1">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648D5D42" w14:textId="77777777" w:rsidR="001956CE" w:rsidRPr="005174B1" w:rsidRDefault="001956CE" w:rsidP="006D6688">
      <w:pPr>
        <w:jc w:val="both"/>
        <w:rPr>
          <w:rStyle w:val="normaltextrun"/>
          <w:rFonts w:ascii="Arial" w:hAnsi="Arial" w:cs="Arial"/>
          <w:b/>
          <w:bCs/>
          <w:color w:val="000000"/>
          <w:sz w:val="22"/>
          <w:szCs w:val="22"/>
          <w:u w:val="single"/>
          <w:bdr w:val="none" w:sz="0" w:space="0" w:color="auto" w:frame="1"/>
        </w:rPr>
      </w:pPr>
    </w:p>
    <w:p w14:paraId="291BF5BE" w14:textId="1CD991C8" w:rsidR="006C44CE" w:rsidRPr="005174B1" w:rsidRDefault="001956CE" w:rsidP="00733743">
      <w:pPr>
        <w:jc w:val="both"/>
        <w:rPr>
          <w:rFonts w:ascii="Arial" w:hAnsi="Arial" w:cs="Arial"/>
          <w:color w:val="000000" w:themeColor="text1"/>
          <w:sz w:val="22"/>
          <w:szCs w:val="22"/>
        </w:rPr>
      </w:pPr>
      <w:r w:rsidRPr="005174B1">
        <w:rPr>
          <w:rFonts w:ascii="Arial" w:hAnsi="Arial" w:cs="Arial"/>
          <w:b/>
          <w:color w:val="000000" w:themeColor="text1"/>
          <w:sz w:val="22"/>
          <w:szCs w:val="22"/>
        </w:rPr>
        <w:t>Frente al hecho NOVENO:</w:t>
      </w:r>
      <w:r w:rsidRPr="005174B1">
        <w:rPr>
          <w:rFonts w:ascii="Arial" w:hAnsi="Arial" w:cs="Arial"/>
          <w:bCs/>
          <w:color w:val="000000" w:themeColor="text1"/>
          <w:sz w:val="22"/>
          <w:szCs w:val="22"/>
        </w:rPr>
        <w:t xml:space="preserve"> </w:t>
      </w:r>
      <w:r w:rsidRPr="005174B1">
        <w:rPr>
          <w:rFonts w:ascii="Arial" w:hAnsi="Arial" w:cs="Arial"/>
          <w:b/>
          <w:color w:val="000000" w:themeColor="text1"/>
          <w:sz w:val="22"/>
          <w:szCs w:val="22"/>
        </w:rPr>
        <w:t xml:space="preserve">NO </w:t>
      </w:r>
      <w:r w:rsidR="00733743" w:rsidRPr="005174B1">
        <w:rPr>
          <w:rFonts w:ascii="Arial" w:hAnsi="Arial" w:cs="Arial"/>
          <w:b/>
          <w:color w:val="000000" w:themeColor="text1"/>
          <w:sz w:val="22"/>
          <w:szCs w:val="22"/>
        </w:rPr>
        <w:t xml:space="preserve">ES CIERTO </w:t>
      </w:r>
      <w:r w:rsidRPr="005174B1">
        <w:rPr>
          <w:rFonts w:ascii="Arial" w:hAnsi="Arial" w:cs="Arial"/>
          <w:color w:val="000000" w:themeColor="text1"/>
          <w:sz w:val="22"/>
          <w:szCs w:val="22"/>
        </w:rPr>
        <w:t>que</w:t>
      </w:r>
      <w:r w:rsidR="00A279C0" w:rsidRPr="005174B1">
        <w:rPr>
          <w:rFonts w:ascii="Arial" w:hAnsi="Arial" w:cs="Arial"/>
          <w:bCs/>
          <w:color w:val="000000" w:themeColor="text1"/>
          <w:sz w:val="22"/>
          <w:szCs w:val="22"/>
        </w:rPr>
        <w:t xml:space="preserve"> la entidad INSTITUTO COLOMBIANO DE BIENESTAR FAMILIAR CECILIA DE LA FUENTE DE LLERAS – REGIONAL VALLE DEL CAUCA, fue la directamente beneficiada con la ejecución del Contrato de Aporte No. 76.26.18.342, que suscribió con el contratista COOPERATIVA DE BIENESTAR SOCIAL – COOBISOCIAL, toda vez</w:t>
      </w:r>
      <w:r w:rsidR="00733743" w:rsidRPr="005174B1">
        <w:rPr>
          <w:rFonts w:ascii="Arial" w:hAnsi="Arial" w:cs="Arial"/>
          <w:bCs/>
          <w:color w:val="000000" w:themeColor="text1"/>
          <w:sz w:val="22"/>
          <w:szCs w:val="22"/>
        </w:rPr>
        <w:t xml:space="preserve"> que</w:t>
      </w:r>
      <w:r w:rsidR="00A279C0" w:rsidRPr="005174B1">
        <w:rPr>
          <w:rFonts w:ascii="Arial" w:hAnsi="Arial" w:cs="Arial"/>
          <w:bCs/>
          <w:color w:val="000000" w:themeColor="text1"/>
          <w:sz w:val="22"/>
          <w:szCs w:val="22"/>
        </w:rPr>
        <w:t>,</w:t>
      </w:r>
      <w:r w:rsidR="00733743" w:rsidRPr="005174B1">
        <w:rPr>
          <w:rFonts w:ascii="Arial" w:hAnsi="Arial" w:cs="Arial"/>
          <w:bCs/>
          <w:color w:val="000000" w:themeColor="text1"/>
          <w:sz w:val="22"/>
          <w:szCs w:val="22"/>
        </w:rPr>
        <w:t xml:space="preserve"> </w:t>
      </w:r>
      <w:r w:rsidR="00274B0D" w:rsidRPr="005174B1">
        <w:rPr>
          <w:rFonts w:ascii="Arial" w:hAnsi="Arial" w:cs="Arial"/>
          <w:color w:val="000000" w:themeColor="text1"/>
          <w:sz w:val="22"/>
          <w:szCs w:val="22"/>
          <w:lang w:val="es-MX"/>
        </w:rPr>
        <w:t xml:space="preserve">existe una imposibilidad de declarar responsabilidad solidaria del ICBF frente a lo pretendido por la parte actora, por cuanto, </w:t>
      </w:r>
      <w:r w:rsidR="00274B0D" w:rsidRPr="005174B1">
        <w:rPr>
          <w:rFonts w:ascii="Arial" w:hAnsi="Arial" w:cs="Arial"/>
          <w:color w:val="000000" w:themeColor="text1"/>
          <w:sz w:val="22"/>
          <w:szCs w:val="22"/>
        </w:rPr>
        <w:t xml:space="preserve">se debe considerar la normatividad  vigente en materia de programa de Hogares Comunitarios y el pronunciamiento de la Corte Constitucional </w:t>
      </w:r>
      <w:r w:rsidR="001551D3" w:rsidRPr="005174B1">
        <w:rPr>
          <w:rFonts w:ascii="Arial" w:hAnsi="Arial" w:cs="Arial"/>
          <w:color w:val="000000" w:themeColor="text1"/>
          <w:sz w:val="22"/>
          <w:szCs w:val="22"/>
        </w:rPr>
        <w:t xml:space="preserve">mediante las sentencias </w:t>
      </w:r>
      <w:r w:rsidR="00274B0D" w:rsidRPr="005174B1">
        <w:rPr>
          <w:rFonts w:ascii="Arial" w:hAnsi="Arial" w:cs="Arial"/>
          <w:color w:val="000000" w:themeColor="text1"/>
          <w:sz w:val="22"/>
          <w:szCs w:val="22"/>
        </w:rPr>
        <w:t>SU-079 de 2018 y SU 273 de 2019, en la</w:t>
      </w:r>
      <w:r w:rsidR="001551D3" w:rsidRPr="005174B1">
        <w:rPr>
          <w:rFonts w:ascii="Arial" w:hAnsi="Arial" w:cs="Arial"/>
          <w:color w:val="000000" w:themeColor="text1"/>
          <w:sz w:val="22"/>
          <w:szCs w:val="22"/>
        </w:rPr>
        <w:t>s</w:t>
      </w:r>
      <w:r w:rsidR="00274B0D" w:rsidRPr="005174B1">
        <w:rPr>
          <w:rFonts w:ascii="Arial" w:hAnsi="Arial" w:cs="Arial"/>
          <w:color w:val="000000" w:themeColor="text1"/>
          <w:sz w:val="22"/>
          <w:szCs w:val="22"/>
        </w:rPr>
        <w:t xml:space="preserve"> cual</w:t>
      </w:r>
      <w:r w:rsidR="001551D3" w:rsidRPr="005174B1">
        <w:rPr>
          <w:rFonts w:ascii="Arial" w:hAnsi="Arial" w:cs="Arial"/>
          <w:color w:val="000000" w:themeColor="text1"/>
          <w:sz w:val="22"/>
          <w:szCs w:val="22"/>
        </w:rPr>
        <w:t>es</w:t>
      </w:r>
      <w:r w:rsidR="00274B0D" w:rsidRPr="005174B1">
        <w:rPr>
          <w:rFonts w:ascii="Arial" w:hAnsi="Arial" w:cs="Arial"/>
          <w:color w:val="000000" w:themeColor="text1"/>
          <w:sz w:val="22"/>
          <w:szCs w:val="22"/>
        </w:rPr>
        <w:t xml:space="preserve"> se precisa que desde la creación del programa</w:t>
      </w:r>
      <w:r w:rsidR="001551D3" w:rsidRPr="005174B1">
        <w:rPr>
          <w:rFonts w:ascii="Arial" w:hAnsi="Arial" w:cs="Arial"/>
          <w:color w:val="000000" w:themeColor="text1"/>
          <w:sz w:val="22"/>
          <w:szCs w:val="22"/>
        </w:rPr>
        <w:t xml:space="preserve">, </w:t>
      </w:r>
      <w:r w:rsidR="00274B0D" w:rsidRPr="005174B1">
        <w:rPr>
          <w:rFonts w:ascii="Arial" w:hAnsi="Arial" w:cs="Arial"/>
          <w:color w:val="000000" w:themeColor="text1"/>
          <w:sz w:val="22"/>
          <w:szCs w:val="22"/>
        </w:rPr>
        <w:t xml:space="preserve">las Madres Comunitarias han participado </w:t>
      </w:r>
      <w:r w:rsidR="001551D3" w:rsidRPr="005174B1">
        <w:rPr>
          <w:rFonts w:ascii="Arial" w:hAnsi="Arial" w:cs="Arial"/>
          <w:color w:val="000000" w:themeColor="text1"/>
          <w:sz w:val="22"/>
          <w:szCs w:val="22"/>
        </w:rPr>
        <w:t>con</w:t>
      </w:r>
      <w:r w:rsidR="00274B0D" w:rsidRPr="005174B1">
        <w:rPr>
          <w:rFonts w:ascii="Arial" w:hAnsi="Arial" w:cs="Arial"/>
          <w:color w:val="000000" w:themeColor="text1"/>
          <w:sz w:val="22"/>
          <w:szCs w:val="22"/>
        </w:rPr>
        <w:t xml:space="preserve"> una labor de orden social para apoyar a los padres de familia de la comunidad o sector menos favorecidos en el cuidado de atención de sus hijos; siendo los padres de familia los directamente responsables de los niños que asisten a los HCB y beneficiarios del programa. </w:t>
      </w:r>
    </w:p>
    <w:p w14:paraId="4E9BF4B4" w14:textId="77777777" w:rsidR="006C44CE" w:rsidRPr="005174B1" w:rsidRDefault="006C44CE" w:rsidP="00A279C0">
      <w:pPr>
        <w:tabs>
          <w:tab w:val="left" w:pos="5626"/>
        </w:tabs>
        <w:jc w:val="both"/>
        <w:rPr>
          <w:rFonts w:ascii="Arial" w:hAnsi="Arial" w:cs="Arial"/>
          <w:color w:val="000000" w:themeColor="text1"/>
          <w:sz w:val="22"/>
          <w:szCs w:val="22"/>
        </w:rPr>
      </w:pPr>
    </w:p>
    <w:p w14:paraId="47B57848" w14:textId="77777777" w:rsidR="006C44CE" w:rsidRPr="005174B1" w:rsidRDefault="00274B0D" w:rsidP="00A279C0">
      <w:pPr>
        <w:tabs>
          <w:tab w:val="left" w:pos="5626"/>
        </w:tabs>
        <w:jc w:val="both"/>
        <w:rPr>
          <w:rFonts w:ascii="Arial" w:hAnsi="Arial" w:cs="Arial"/>
          <w:color w:val="000000" w:themeColor="text1"/>
          <w:sz w:val="22"/>
          <w:szCs w:val="22"/>
        </w:rPr>
      </w:pPr>
      <w:r w:rsidRPr="005174B1">
        <w:rPr>
          <w:rFonts w:ascii="Arial" w:hAnsi="Arial" w:cs="Arial"/>
          <w:color w:val="000000" w:themeColor="text1"/>
          <w:sz w:val="22"/>
          <w:szCs w:val="22"/>
        </w:rPr>
        <w:t xml:space="preserve">Hogares Comunitarios que a través del tiempo siempre han sido administrados bajo la responsabilidad de personas jurídicas constituidas legalmente y que hacen parte del Sistema Nacional de Bienestar Familiar – SNBF, como: Asociaciones de Hogares Comunitarios, Cooperativa, Fundaciones, Entidades de Atención del Servicio; entidades de derecho privado con las cuales el ICBF suscribe Contrato de Aportes para entregar recursos en aras de apoyar la atención que hacen los operadores de los menores y garantizar que los niños y niñas tenga una adecuada alimentación y sean atendidos de manera que se garanticen los derechos fundamentes de los niños (lineamientos técnicos definidos por ICBF por mandato legal). </w:t>
      </w:r>
    </w:p>
    <w:p w14:paraId="4298C81F" w14:textId="77777777" w:rsidR="006C44CE" w:rsidRPr="005174B1" w:rsidRDefault="006C44CE" w:rsidP="00A279C0">
      <w:pPr>
        <w:tabs>
          <w:tab w:val="left" w:pos="5626"/>
        </w:tabs>
        <w:jc w:val="both"/>
        <w:rPr>
          <w:rFonts w:ascii="Arial" w:hAnsi="Arial" w:cs="Arial"/>
          <w:color w:val="000000" w:themeColor="text1"/>
          <w:sz w:val="22"/>
          <w:szCs w:val="22"/>
        </w:rPr>
      </w:pPr>
    </w:p>
    <w:p w14:paraId="5181B57A" w14:textId="716BB436" w:rsidR="006C44CE" w:rsidRPr="005174B1" w:rsidRDefault="00274B0D" w:rsidP="00A279C0">
      <w:pPr>
        <w:tabs>
          <w:tab w:val="left" w:pos="5626"/>
        </w:tabs>
        <w:jc w:val="both"/>
        <w:rPr>
          <w:rFonts w:ascii="Arial" w:hAnsi="Arial" w:cs="Arial"/>
          <w:color w:val="000000" w:themeColor="text1"/>
          <w:sz w:val="22"/>
          <w:szCs w:val="22"/>
        </w:rPr>
      </w:pPr>
      <w:r w:rsidRPr="005174B1">
        <w:rPr>
          <w:rFonts w:ascii="Arial" w:hAnsi="Arial" w:cs="Arial"/>
          <w:color w:val="000000" w:themeColor="text1"/>
          <w:sz w:val="22"/>
          <w:szCs w:val="22"/>
        </w:rPr>
        <w:t>El Código de Infancia y Adolescencia, y tampoco ningún ordenamiento jurídico vigente le establece función alguna al Instituto Colombiano de Bienestar Familiar –ICBF-, correspondiente a la operación, atención o prestación de atención de los niños, niñas y adolescentes; el rol establecido por el legislador a mi representada está circunscrito a ser ente coordinador o rector del Sistema Nacional de Bienestar Familiar -SNBF, y ejercer vigilancia y control de los recursos públicos entregados a los operadores a través de los Contratos de Aportes cuyo objeto esencial es propender y garantizar los derechos de los</w:t>
      </w:r>
      <w:r w:rsidR="006C44CE" w:rsidRPr="005174B1">
        <w:rPr>
          <w:rFonts w:ascii="Arial" w:hAnsi="Arial" w:cs="Arial"/>
          <w:color w:val="000000" w:themeColor="text1"/>
          <w:sz w:val="22"/>
          <w:szCs w:val="22"/>
        </w:rPr>
        <w:t xml:space="preserve"> niños que se benefician del programa (atención con una adecuada nutrición, cuidado, aseo, y realización de actividades pedagógicas); pero no actúa como ente que intervenga o tenga competencia legal en materia de las relaciones asociativas, contractuales laborales que dichas personas jurídicas celebran con los trabajadores o asociados (Ministerio de Trabajo y la Superintendencia Financiera y de la Economía Solidaria). El Instituto Colombiano de Bienestar Familiar –ICBF – No recibe ninguna RETRIBUCIÓN, UTILIDAD o BENEFICIO con la celebración de los CONTRATOS DE APORTES, como lo establece el ordenamiento jurídico y los contratos celebrados su objeto es la ENTREGA DE APORTES a la comunidad. </w:t>
      </w:r>
    </w:p>
    <w:p w14:paraId="602E75D7" w14:textId="77777777" w:rsidR="006C44CE" w:rsidRPr="005174B1" w:rsidRDefault="006C44CE" w:rsidP="00A279C0">
      <w:pPr>
        <w:tabs>
          <w:tab w:val="left" w:pos="5626"/>
        </w:tabs>
        <w:jc w:val="both"/>
        <w:rPr>
          <w:rFonts w:ascii="Arial" w:hAnsi="Arial" w:cs="Arial"/>
          <w:color w:val="000000" w:themeColor="text1"/>
          <w:sz w:val="22"/>
          <w:szCs w:val="22"/>
        </w:rPr>
      </w:pPr>
    </w:p>
    <w:p w14:paraId="6D753E7C" w14:textId="77777777" w:rsidR="006C44CE" w:rsidRPr="005174B1" w:rsidRDefault="006C44CE" w:rsidP="00A279C0">
      <w:pPr>
        <w:tabs>
          <w:tab w:val="left" w:pos="5626"/>
        </w:tabs>
        <w:jc w:val="both"/>
        <w:rPr>
          <w:rFonts w:ascii="Arial" w:hAnsi="Arial" w:cs="Arial"/>
          <w:b/>
          <w:bCs/>
          <w:color w:val="000000" w:themeColor="text1"/>
          <w:sz w:val="22"/>
          <w:szCs w:val="22"/>
          <w:u w:val="single"/>
        </w:rPr>
      </w:pPr>
      <w:r w:rsidRPr="005174B1">
        <w:rPr>
          <w:rFonts w:ascii="Arial" w:hAnsi="Arial" w:cs="Arial"/>
          <w:b/>
          <w:bCs/>
          <w:color w:val="000000" w:themeColor="text1"/>
          <w:sz w:val="22"/>
          <w:szCs w:val="22"/>
          <w:u w:val="single"/>
        </w:rPr>
        <w:t xml:space="preserve">Los únicos beneficiarios directos del programa de hogares comunitarios de bienestar son los niños, niñas y adolescentes y las familias del sector. </w:t>
      </w:r>
    </w:p>
    <w:p w14:paraId="64090008" w14:textId="77777777" w:rsidR="006C44CE" w:rsidRPr="005174B1" w:rsidRDefault="006C44CE" w:rsidP="00A279C0">
      <w:pPr>
        <w:tabs>
          <w:tab w:val="left" w:pos="5626"/>
        </w:tabs>
        <w:jc w:val="both"/>
        <w:rPr>
          <w:rFonts w:ascii="Arial" w:hAnsi="Arial" w:cs="Arial"/>
          <w:color w:val="000000" w:themeColor="text1"/>
          <w:sz w:val="22"/>
          <w:szCs w:val="22"/>
        </w:rPr>
      </w:pPr>
    </w:p>
    <w:p w14:paraId="03126CFB" w14:textId="2FE88841" w:rsidR="00274B0D" w:rsidRPr="005174B1" w:rsidRDefault="006C44CE" w:rsidP="00A279C0">
      <w:pPr>
        <w:tabs>
          <w:tab w:val="left" w:pos="5626"/>
        </w:tabs>
        <w:jc w:val="both"/>
        <w:rPr>
          <w:rFonts w:ascii="Arial" w:hAnsi="Arial" w:cs="Arial"/>
          <w:color w:val="000000" w:themeColor="text1"/>
          <w:sz w:val="22"/>
          <w:szCs w:val="22"/>
          <w:lang w:val="es-MX"/>
        </w:rPr>
      </w:pPr>
      <w:r w:rsidRPr="005174B1">
        <w:rPr>
          <w:rFonts w:ascii="Arial" w:hAnsi="Arial" w:cs="Arial"/>
          <w:color w:val="000000" w:themeColor="text1"/>
          <w:sz w:val="22"/>
          <w:szCs w:val="22"/>
        </w:rPr>
        <w:t>Por ello, con absoluta certeza se manifiesta que NO ES CIERTO lo expresado en este hecho, y tampoco la parte demandante ha probado fáctica ni legalmente que lo afirmado corresponda a la realidad; todo lo contrario el tema ya ha sido plenamente debatido y definido por la Corte Constitucional en las Sentencias de Unificación SU</w:t>
      </w:r>
      <w:r w:rsidR="00A203BE" w:rsidRPr="005174B1">
        <w:rPr>
          <w:rFonts w:ascii="Arial" w:hAnsi="Arial" w:cs="Arial"/>
          <w:color w:val="000000" w:themeColor="text1"/>
          <w:sz w:val="22"/>
          <w:szCs w:val="22"/>
        </w:rPr>
        <w:t xml:space="preserve"> </w:t>
      </w:r>
      <w:r w:rsidRPr="005174B1">
        <w:rPr>
          <w:rFonts w:ascii="Arial" w:hAnsi="Arial" w:cs="Arial"/>
          <w:color w:val="000000" w:themeColor="text1"/>
          <w:sz w:val="22"/>
          <w:szCs w:val="22"/>
        </w:rPr>
        <w:t>079</w:t>
      </w:r>
      <w:r w:rsidR="00A203BE" w:rsidRPr="005174B1">
        <w:rPr>
          <w:rFonts w:ascii="Arial" w:hAnsi="Arial" w:cs="Arial"/>
          <w:color w:val="000000" w:themeColor="text1"/>
          <w:sz w:val="22"/>
          <w:szCs w:val="22"/>
        </w:rPr>
        <w:t xml:space="preserve"> del </w:t>
      </w:r>
      <w:r w:rsidR="00B86CA8" w:rsidRPr="005174B1">
        <w:rPr>
          <w:rFonts w:ascii="Arial" w:hAnsi="Arial" w:cs="Arial"/>
          <w:color w:val="000000" w:themeColor="text1"/>
          <w:sz w:val="22"/>
          <w:szCs w:val="22"/>
        </w:rPr>
        <w:t xml:space="preserve"> 2018</w:t>
      </w:r>
      <w:r w:rsidRPr="005174B1">
        <w:rPr>
          <w:rFonts w:ascii="Arial" w:hAnsi="Arial" w:cs="Arial"/>
          <w:color w:val="000000" w:themeColor="text1"/>
          <w:sz w:val="22"/>
          <w:szCs w:val="22"/>
        </w:rPr>
        <w:t xml:space="preserve"> y SU 273</w:t>
      </w:r>
      <w:r w:rsidR="00B86CA8" w:rsidRPr="005174B1">
        <w:rPr>
          <w:rFonts w:ascii="Arial" w:hAnsi="Arial" w:cs="Arial"/>
          <w:color w:val="000000" w:themeColor="text1"/>
          <w:sz w:val="22"/>
          <w:szCs w:val="22"/>
        </w:rPr>
        <w:t xml:space="preserve"> de 2019</w:t>
      </w:r>
      <w:r w:rsidRPr="005174B1">
        <w:rPr>
          <w:rFonts w:ascii="Arial" w:hAnsi="Arial" w:cs="Arial"/>
          <w:color w:val="000000" w:themeColor="text1"/>
          <w:sz w:val="22"/>
          <w:szCs w:val="22"/>
        </w:rPr>
        <w:t xml:space="preserve">, al precisar que entre las Madres Comunitaria y el Instituto Colombiano de Bienestar Familiar – ICBF </w:t>
      </w:r>
      <w:r w:rsidRPr="005174B1">
        <w:rPr>
          <w:rFonts w:ascii="Arial" w:hAnsi="Arial" w:cs="Arial"/>
          <w:b/>
          <w:bCs/>
          <w:color w:val="000000" w:themeColor="text1"/>
          <w:sz w:val="22"/>
          <w:szCs w:val="22"/>
        </w:rPr>
        <w:t>NO EXISTE</w:t>
      </w:r>
      <w:r w:rsidRPr="005174B1">
        <w:rPr>
          <w:rFonts w:ascii="Arial" w:hAnsi="Arial" w:cs="Arial"/>
          <w:color w:val="000000" w:themeColor="text1"/>
          <w:sz w:val="22"/>
          <w:szCs w:val="22"/>
        </w:rPr>
        <w:t xml:space="preserve"> relación o vínculo laboral y que la entidad no es responsable del pago de salarios y/o prestaciones sociales</w:t>
      </w:r>
      <w:r w:rsidR="001551D3" w:rsidRPr="005174B1">
        <w:rPr>
          <w:rFonts w:ascii="Arial" w:hAnsi="Arial" w:cs="Arial"/>
          <w:color w:val="000000" w:themeColor="text1"/>
          <w:sz w:val="22"/>
          <w:szCs w:val="22"/>
        </w:rPr>
        <w:t xml:space="preserve"> ni siquiera por vía de solidaridad. </w:t>
      </w:r>
    </w:p>
    <w:p w14:paraId="06910CB0" w14:textId="7F776AC3" w:rsidR="001956CE" w:rsidRPr="005174B1" w:rsidRDefault="001956CE" w:rsidP="006C44CE">
      <w:pPr>
        <w:tabs>
          <w:tab w:val="left" w:pos="5626"/>
        </w:tabs>
        <w:jc w:val="both"/>
        <w:rPr>
          <w:rStyle w:val="normaltextrun"/>
          <w:rFonts w:ascii="Arial" w:hAnsi="Arial" w:cs="Arial"/>
          <w:b/>
          <w:bCs/>
          <w:color w:val="000000"/>
          <w:sz w:val="22"/>
          <w:szCs w:val="22"/>
          <w:u w:val="single"/>
          <w:bdr w:val="none" w:sz="0" w:space="0" w:color="auto" w:frame="1"/>
        </w:rPr>
      </w:pPr>
    </w:p>
    <w:p w14:paraId="0AAB9129" w14:textId="5CAA929A" w:rsidR="00A279C0" w:rsidRPr="005174B1" w:rsidRDefault="006F7942" w:rsidP="00A279C0">
      <w:pPr>
        <w:jc w:val="both"/>
        <w:rPr>
          <w:rStyle w:val="normaltextrun"/>
          <w:rFonts w:ascii="Arial" w:hAnsi="Arial" w:cs="Arial"/>
          <w:color w:val="000000"/>
          <w:sz w:val="22"/>
          <w:szCs w:val="22"/>
          <w:bdr w:val="none" w:sz="0" w:space="0" w:color="auto" w:frame="1"/>
        </w:rPr>
      </w:pPr>
      <w:r w:rsidRPr="005174B1">
        <w:rPr>
          <w:rFonts w:ascii="Arial" w:hAnsi="Arial" w:cs="Arial"/>
          <w:b/>
          <w:color w:val="000000" w:themeColor="text1"/>
          <w:sz w:val="22"/>
          <w:szCs w:val="22"/>
        </w:rPr>
        <w:t>Frente al hecho D</w:t>
      </w:r>
      <w:r w:rsidR="00937E7F" w:rsidRPr="005174B1">
        <w:rPr>
          <w:rFonts w:ascii="Arial" w:hAnsi="Arial" w:cs="Arial"/>
          <w:b/>
          <w:color w:val="000000" w:themeColor="text1"/>
          <w:sz w:val="22"/>
          <w:szCs w:val="22"/>
        </w:rPr>
        <w:t>É</w:t>
      </w:r>
      <w:r w:rsidRPr="005174B1">
        <w:rPr>
          <w:rFonts w:ascii="Arial" w:hAnsi="Arial" w:cs="Arial"/>
          <w:b/>
          <w:color w:val="000000" w:themeColor="text1"/>
          <w:sz w:val="22"/>
          <w:szCs w:val="22"/>
        </w:rPr>
        <w:t>CIMO:</w:t>
      </w:r>
      <w:r w:rsidRPr="005174B1">
        <w:rPr>
          <w:rFonts w:ascii="Arial" w:hAnsi="Arial" w:cs="Arial"/>
          <w:bCs/>
          <w:color w:val="000000" w:themeColor="text1"/>
          <w:sz w:val="22"/>
          <w:szCs w:val="22"/>
        </w:rPr>
        <w:t xml:space="preserve"> </w:t>
      </w:r>
      <w:r w:rsidR="00A279C0" w:rsidRPr="005174B1">
        <w:rPr>
          <w:rFonts w:ascii="Arial" w:hAnsi="Arial" w:cs="Arial"/>
          <w:b/>
          <w:color w:val="000000" w:themeColor="text1"/>
          <w:sz w:val="22"/>
          <w:szCs w:val="22"/>
        </w:rPr>
        <w:t xml:space="preserve">NO ME CONSTA </w:t>
      </w:r>
      <w:r w:rsidR="00A279C0" w:rsidRPr="005174B1">
        <w:rPr>
          <w:rFonts w:ascii="Arial" w:hAnsi="Arial" w:cs="Arial"/>
          <w:bCs/>
          <w:color w:val="000000" w:themeColor="text1"/>
          <w:sz w:val="22"/>
          <w:szCs w:val="22"/>
        </w:rPr>
        <w:t>que la entidad INSTITUTO COLOMBIANO DE BIENESTAR FAMILIAR CECILIA DE LA FUENTE DE LLERAS – REGIONAL VALLE DEL CAUCA incumplió el Contrato de Aporte No. 76.26.18.342</w:t>
      </w:r>
      <w:r w:rsidR="001551D3" w:rsidRPr="005174B1">
        <w:rPr>
          <w:rFonts w:ascii="Arial" w:hAnsi="Arial" w:cs="Arial"/>
          <w:bCs/>
          <w:color w:val="000000" w:themeColor="text1"/>
          <w:sz w:val="22"/>
          <w:szCs w:val="22"/>
        </w:rPr>
        <w:t xml:space="preserve"> al no atender </w:t>
      </w:r>
      <w:r w:rsidR="00A279C0" w:rsidRPr="005174B1">
        <w:rPr>
          <w:rFonts w:ascii="Arial" w:hAnsi="Arial" w:cs="Arial"/>
          <w:bCs/>
          <w:color w:val="000000" w:themeColor="text1"/>
          <w:sz w:val="22"/>
          <w:szCs w:val="22"/>
        </w:rPr>
        <w:t xml:space="preserve">lo establecido en la </w:t>
      </w:r>
      <w:r w:rsidR="00A279C0" w:rsidRPr="005174B1">
        <w:rPr>
          <w:rFonts w:ascii="Arial" w:hAnsi="Arial" w:cs="Arial"/>
          <w:bCs/>
          <w:i/>
          <w:iCs/>
          <w:color w:val="000000" w:themeColor="text1"/>
          <w:sz w:val="22"/>
          <w:szCs w:val="22"/>
        </w:rPr>
        <w:t xml:space="preserve">“CLÁUSULA TRÍGESIMA. CONTROL A LA EVASIÓN AL SISTEMA DE SEGURIDAD SOCIAL Y PAGOS PARAFISCALES: De conformidad con lo establecido en las leyes 789 de 2002 y 828 de 2003, la </w:t>
      </w:r>
      <w:r w:rsidR="00A279C0" w:rsidRPr="005174B1">
        <w:rPr>
          <w:rFonts w:ascii="Arial" w:hAnsi="Arial" w:cs="Arial"/>
          <w:bCs/>
          <w:i/>
          <w:iCs/>
          <w:color w:val="000000" w:themeColor="text1"/>
          <w:sz w:val="22"/>
          <w:szCs w:val="22"/>
        </w:rPr>
        <w:lastRenderedPageBreak/>
        <w:t>EAS debe cumplir con sus obligaciones frente al Sistema de Seguridad Social Integral y Parafiscales (Cajas de compensación familiar, SENA e ICBF). El cumplimiento de esta obligación será verificado por el supervisor e indispensable para que el ICBF efectúe cada desembolso”</w:t>
      </w:r>
      <w:r w:rsidR="00A279C0" w:rsidRPr="005174B1">
        <w:rPr>
          <w:rFonts w:ascii="Arial" w:hAnsi="Arial" w:cs="Arial"/>
          <w:bCs/>
          <w:color w:val="000000" w:themeColor="text1"/>
          <w:sz w:val="22"/>
          <w:szCs w:val="22"/>
        </w:rPr>
        <w:t xml:space="preserve"> </w:t>
      </w:r>
      <w:r w:rsidR="00A279C0" w:rsidRPr="005174B1">
        <w:rPr>
          <w:rStyle w:val="normaltextrun"/>
          <w:rFonts w:ascii="Arial" w:hAnsi="Arial" w:cs="Arial"/>
          <w:color w:val="000000"/>
          <w:sz w:val="22"/>
          <w:szCs w:val="22"/>
          <w:bdr w:val="none" w:sz="0" w:space="0" w:color="auto" w:frame="1"/>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2FC2E45" w14:textId="77777777" w:rsidR="008120A3" w:rsidRPr="005174B1" w:rsidRDefault="008120A3" w:rsidP="00A279C0">
      <w:pPr>
        <w:jc w:val="both"/>
        <w:rPr>
          <w:rStyle w:val="normaltextrun"/>
          <w:rFonts w:ascii="Arial" w:hAnsi="Arial" w:cs="Arial"/>
          <w:color w:val="000000"/>
          <w:sz w:val="22"/>
          <w:szCs w:val="22"/>
          <w:bdr w:val="none" w:sz="0" w:space="0" w:color="auto" w:frame="1"/>
        </w:rPr>
      </w:pPr>
    </w:p>
    <w:p w14:paraId="281041D9" w14:textId="77777777" w:rsidR="003E6FC2" w:rsidRPr="005174B1" w:rsidRDefault="00A96C34" w:rsidP="00A96C34">
      <w:pPr>
        <w:jc w:val="both"/>
        <w:rPr>
          <w:rFonts w:ascii="Arial" w:hAnsi="Arial" w:cs="Arial"/>
          <w:bCs/>
          <w:color w:val="000000" w:themeColor="text1"/>
          <w:sz w:val="22"/>
          <w:szCs w:val="22"/>
        </w:rPr>
      </w:pPr>
      <w:r w:rsidRPr="005174B1">
        <w:rPr>
          <w:rFonts w:ascii="Arial" w:hAnsi="Arial" w:cs="Arial"/>
          <w:b/>
          <w:color w:val="000000" w:themeColor="text1"/>
          <w:sz w:val="22"/>
          <w:szCs w:val="22"/>
        </w:rPr>
        <w:t>Frente al hecho D</w:t>
      </w:r>
      <w:r w:rsidR="00937E7F" w:rsidRPr="005174B1">
        <w:rPr>
          <w:rFonts w:ascii="Arial" w:hAnsi="Arial" w:cs="Arial"/>
          <w:b/>
          <w:color w:val="000000" w:themeColor="text1"/>
          <w:sz w:val="22"/>
          <w:szCs w:val="22"/>
        </w:rPr>
        <w:t>É</w:t>
      </w:r>
      <w:r w:rsidRPr="005174B1">
        <w:rPr>
          <w:rFonts w:ascii="Arial" w:hAnsi="Arial" w:cs="Arial"/>
          <w:b/>
          <w:color w:val="000000" w:themeColor="text1"/>
          <w:sz w:val="22"/>
          <w:szCs w:val="22"/>
        </w:rPr>
        <w:t>CIMO PRIMERO:</w:t>
      </w:r>
      <w:r w:rsidRPr="005174B1">
        <w:rPr>
          <w:rFonts w:ascii="Arial" w:hAnsi="Arial" w:cs="Arial"/>
          <w:bCs/>
          <w:color w:val="000000" w:themeColor="text1"/>
          <w:sz w:val="22"/>
          <w:szCs w:val="22"/>
        </w:rPr>
        <w:t xml:space="preserve"> </w:t>
      </w:r>
      <w:r w:rsidR="003E6FC2" w:rsidRPr="005174B1">
        <w:rPr>
          <w:rFonts w:ascii="Arial" w:hAnsi="Arial" w:cs="Arial"/>
          <w:bCs/>
          <w:color w:val="000000" w:themeColor="text1"/>
          <w:sz w:val="22"/>
          <w:szCs w:val="22"/>
        </w:rPr>
        <w:t>Este hecho contiene varias afirmaciones que contesto de la siguiente manera:</w:t>
      </w:r>
    </w:p>
    <w:p w14:paraId="61D168C9" w14:textId="77777777" w:rsidR="003E6FC2" w:rsidRPr="005174B1" w:rsidRDefault="003E6FC2" w:rsidP="00A96C34">
      <w:pPr>
        <w:jc w:val="both"/>
        <w:rPr>
          <w:rFonts w:ascii="Arial" w:hAnsi="Arial" w:cs="Arial"/>
          <w:bCs/>
          <w:color w:val="000000" w:themeColor="text1"/>
          <w:sz w:val="22"/>
          <w:szCs w:val="22"/>
        </w:rPr>
      </w:pPr>
    </w:p>
    <w:p w14:paraId="7AC69B82" w14:textId="6FBFD943" w:rsidR="006C44CE" w:rsidRPr="005174B1" w:rsidRDefault="00A203BE" w:rsidP="00A203BE">
      <w:pPr>
        <w:pStyle w:val="Prrafodelista"/>
        <w:numPr>
          <w:ilvl w:val="0"/>
          <w:numId w:val="85"/>
        </w:numPr>
        <w:jc w:val="both"/>
        <w:rPr>
          <w:rFonts w:ascii="Arial" w:hAnsi="Arial" w:cs="Arial"/>
          <w:bCs/>
          <w:color w:val="000000" w:themeColor="text1"/>
          <w:sz w:val="22"/>
          <w:szCs w:val="22"/>
        </w:rPr>
      </w:pPr>
      <w:r w:rsidRPr="005174B1">
        <w:rPr>
          <w:rFonts w:ascii="Arial" w:hAnsi="Arial" w:cs="Arial"/>
          <w:b/>
          <w:color w:val="000000" w:themeColor="text1"/>
          <w:sz w:val="22"/>
          <w:szCs w:val="22"/>
        </w:rPr>
        <w:t>NO ES CIER</w:t>
      </w:r>
      <w:r w:rsidR="00733743" w:rsidRPr="005174B1">
        <w:rPr>
          <w:rFonts w:ascii="Arial" w:hAnsi="Arial" w:cs="Arial"/>
          <w:b/>
          <w:color w:val="000000" w:themeColor="text1"/>
          <w:sz w:val="22"/>
          <w:szCs w:val="22"/>
        </w:rPr>
        <w:t>T</w:t>
      </w:r>
      <w:r w:rsidRPr="005174B1">
        <w:rPr>
          <w:rFonts w:ascii="Arial" w:hAnsi="Arial" w:cs="Arial"/>
          <w:b/>
          <w:color w:val="000000" w:themeColor="text1"/>
          <w:sz w:val="22"/>
          <w:szCs w:val="22"/>
        </w:rPr>
        <w:t xml:space="preserve">O </w:t>
      </w:r>
      <w:r w:rsidR="00A96C34" w:rsidRPr="005174B1">
        <w:rPr>
          <w:rFonts w:ascii="Arial" w:hAnsi="Arial" w:cs="Arial"/>
          <w:color w:val="000000" w:themeColor="text1"/>
          <w:sz w:val="22"/>
          <w:szCs w:val="22"/>
        </w:rPr>
        <w:t xml:space="preserve">que </w:t>
      </w:r>
      <w:r w:rsidR="00A279C0" w:rsidRPr="005174B1">
        <w:rPr>
          <w:rFonts w:ascii="Arial" w:hAnsi="Arial" w:cs="Arial"/>
          <w:color w:val="000000" w:themeColor="text1"/>
          <w:sz w:val="22"/>
          <w:szCs w:val="22"/>
        </w:rPr>
        <w:t xml:space="preserve">en atención al principio de solidaridad del artículo 34 del C.S.T., el INSTITUTO COLOMBIANO DE BIENESTAR FAMILIAR CECILIA DE LA FUENTE DE LLERAS – REGIONAL VALLE DEL CAUCA, debe realizarles el pago de las acreencias laborales a las demandantes y declarar el incumplimiento de la ejecución del Contrato de Aporte No. 76.26.18.342 suscrito con </w:t>
      </w:r>
      <w:r w:rsidR="00A279C0" w:rsidRPr="005174B1">
        <w:rPr>
          <w:rFonts w:ascii="Arial" w:hAnsi="Arial" w:cs="Arial"/>
          <w:bCs/>
          <w:color w:val="000000" w:themeColor="text1"/>
          <w:sz w:val="22"/>
          <w:szCs w:val="22"/>
        </w:rPr>
        <w:t xml:space="preserve">la COOPERATIVA DE BIENESTAR SOCIAL – COOBISOCIAL, </w:t>
      </w:r>
      <w:r w:rsidRPr="005174B1">
        <w:rPr>
          <w:rStyle w:val="normaltextrun"/>
          <w:rFonts w:ascii="Arial" w:hAnsi="Arial" w:cs="Arial"/>
          <w:color w:val="000000"/>
          <w:sz w:val="22"/>
          <w:szCs w:val="22"/>
          <w:bdr w:val="none" w:sz="0" w:space="0" w:color="auto" w:frame="1"/>
        </w:rPr>
        <w:t xml:space="preserve">ya que el </w:t>
      </w:r>
      <w:r w:rsidR="006C44CE" w:rsidRPr="005174B1">
        <w:rPr>
          <w:rFonts w:ascii="Arial" w:hAnsi="Arial" w:cs="Arial"/>
          <w:bCs/>
          <w:color w:val="000000" w:themeColor="text1"/>
          <w:sz w:val="22"/>
          <w:szCs w:val="22"/>
        </w:rPr>
        <w:t>hecho de recibir una serie de instrucciones y que se realice un seguimiento a la ejecución del contrato, no implica que se configure el elemento de subordinación por parte del ICBF, como quiera que dicha entidad busca que se cumpla con el objeto del contrato.</w:t>
      </w:r>
    </w:p>
    <w:p w14:paraId="3048CC74" w14:textId="77777777" w:rsidR="006C44CE" w:rsidRPr="005174B1" w:rsidRDefault="006C44CE" w:rsidP="006C44CE">
      <w:pPr>
        <w:pStyle w:val="Prrafodelista"/>
        <w:ind w:left="720"/>
        <w:jc w:val="both"/>
        <w:rPr>
          <w:rFonts w:ascii="Arial" w:hAnsi="Arial" w:cs="Arial"/>
          <w:bCs/>
          <w:color w:val="000000" w:themeColor="text1"/>
          <w:sz w:val="22"/>
          <w:szCs w:val="22"/>
        </w:rPr>
      </w:pPr>
    </w:p>
    <w:p w14:paraId="73D84C4A" w14:textId="77777777" w:rsidR="006C44CE" w:rsidRPr="005174B1" w:rsidRDefault="006C44CE" w:rsidP="006C44CE">
      <w:pPr>
        <w:tabs>
          <w:tab w:val="left" w:pos="5626"/>
        </w:tabs>
        <w:jc w:val="both"/>
        <w:rPr>
          <w:rFonts w:ascii="Arial" w:hAnsi="Arial" w:cs="Arial"/>
          <w:color w:val="000000" w:themeColor="text1"/>
          <w:sz w:val="22"/>
          <w:szCs w:val="22"/>
          <w:lang w:val="es-MX"/>
        </w:rPr>
      </w:pPr>
      <w:r w:rsidRPr="005174B1">
        <w:rPr>
          <w:rFonts w:ascii="Arial" w:hAnsi="Arial" w:cs="Arial"/>
          <w:color w:val="000000" w:themeColor="text1"/>
          <w:sz w:val="22"/>
          <w:szCs w:val="22"/>
          <w:lang w:val="es-MX"/>
        </w:rPr>
        <w:t>Frente a este tema, la Corte Suprema de Justicia en Sentencia SL-116612015 (50249) del 05 de agosto del 2015, ha indicado:</w:t>
      </w:r>
    </w:p>
    <w:p w14:paraId="4BF39E08" w14:textId="77777777" w:rsidR="006C44CE" w:rsidRPr="005174B1" w:rsidRDefault="006C44CE" w:rsidP="006C44CE">
      <w:pPr>
        <w:tabs>
          <w:tab w:val="left" w:pos="5626"/>
        </w:tabs>
        <w:ind w:left="708"/>
        <w:jc w:val="both"/>
        <w:rPr>
          <w:rFonts w:ascii="Arial" w:hAnsi="Arial" w:cs="Arial"/>
          <w:color w:val="000000" w:themeColor="text1"/>
          <w:sz w:val="22"/>
          <w:szCs w:val="22"/>
          <w:lang w:val="es-MX"/>
        </w:rPr>
      </w:pPr>
    </w:p>
    <w:p w14:paraId="5C026927" w14:textId="77777777" w:rsidR="006C44CE" w:rsidRPr="005174B1" w:rsidRDefault="006C44CE" w:rsidP="006C44CE">
      <w:pPr>
        <w:tabs>
          <w:tab w:val="left" w:pos="5626"/>
        </w:tabs>
        <w:ind w:left="851" w:right="851"/>
        <w:jc w:val="both"/>
        <w:rPr>
          <w:rFonts w:ascii="Arial" w:hAnsi="Arial" w:cs="Arial"/>
          <w:i/>
          <w:iCs/>
          <w:color w:val="000000" w:themeColor="text1"/>
          <w:sz w:val="22"/>
          <w:szCs w:val="22"/>
          <w:lang w:val="es-MX"/>
        </w:rPr>
      </w:pPr>
      <w:r w:rsidRPr="005174B1">
        <w:rPr>
          <w:rFonts w:ascii="Arial" w:hAnsi="Arial" w:cs="Arial"/>
          <w:i/>
          <w:iCs/>
          <w:color w:val="000000" w:themeColor="text1"/>
          <w:sz w:val="22"/>
          <w:szCs w:val="22"/>
          <w:lang w:val="es-MX"/>
        </w:rPr>
        <w:t>“(…) la relación de coordinación de actividades entre contratante y contratista, que implica que el segundo se somete a las condiciones necesarias para el desarrollo eficiente y productivo de la actividad encomendada, lo cual puede incluir el cumplimiento de un horario</w:t>
      </w:r>
      <w:r w:rsidRPr="005174B1">
        <w:rPr>
          <w:rFonts w:ascii="Arial" w:hAnsi="Arial" w:cs="Arial"/>
          <w:b/>
          <w:bCs/>
          <w:i/>
          <w:iCs/>
          <w:color w:val="000000" w:themeColor="text1"/>
          <w:sz w:val="22"/>
          <w:szCs w:val="22"/>
          <w:u w:val="single"/>
          <w:lang w:val="es-MX"/>
        </w:rPr>
        <w:t>, el hecho de recibir una serie de instrucciones de sus superiores y el reporte de informes sobre sus resultados, no significa necesariamente la configuración de un elemento de subordinación</w:t>
      </w:r>
      <w:r w:rsidRPr="005174B1">
        <w:rPr>
          <w:rFonts w:ascii="Arial" w:hAnsi="Arial" w:cs="Arial"/>
          <w:i/>
          <w:iCs/>
          <w:color w:val="000000" w:themeColor="text1"/>
          <w:sz w:val="22"/>
          <w:szCs w:val="22"/>
          <w:lang w:val="es-MX"/>
        </w:rPr>
        <w:t>.”. (Subraya y Negrillas fuera de texto).</w:t>
      </w:r>
    </w:p>
    <w:p w14:paraId="6388EB9C" w14:textId="77777777" w:rsidR="006C44CE" w:rsidRPr="005174B1" w:rsidRDefault="006C44CE" w:rsidP="006C44CE">
      <w:pPr>
        <w:tabs>
          <w:tab w:val="left" w:pos="5626"/>
        </w:tabs>
        <w:ind w:right="851"/>
        <w:jc w:val="both"/>
        <w:rPr>
          <w:rFonts w:ascii="Arial" w:hAnsi="Arial" w:cs="Arial"/>
          <w:i/>
          <w:iCs/>
          <w:color w:val="000000" w:themeColor="text1"/>
          <w:sz w:val="22"/>
          <w:szCs w:val="22"/>
          <w:lang w:val="es-MX"/>
        </w:rPr>
      </w:pPr>
    </w:p>
    <w:p w14:paraId="16C3B5D6" w14:textId="77777777" w:rsidR="006C44CE" w:rsidRPr="005174B1" w:rsidRDefault="006C44CE" w:rsidP="006C44CE">
      <w:pPr>
        <w:tabs>
          <w:tab w:val="left" w:pos="5626"/>
        </w:tabs>
        <w:jc w:val="both"/>
        <w:rPr>
          <w:rFonts w:ascii="Arial" w:hAnsi="Arial" w:cs="Arial"/>
          <w:color w:val="000000" w:themeColor="text1"/>
          <w:sz w:val="22"/>
          <w:szCs w:val="22"/>
          <w:lang w:val="es-MX"/>
        </w:rPr>
      </w:pPr>
      <w:r w:rsidRPr="005174B1">
        <w:rPr>
          <w:rFonts w:ascii="Arial" w:hAnsi="Arial" w:cs="Arial"/>
          <w:color w:val="000000" w:themeColor="text1"/>
          <w:sz w:val="22"/>
          <w:szCs w:val="22"/>
          <w:lang w:val="es-MX"/>
        </w:rPr>
        <w:t>Lo anterior significa que la vigilancia y el control por parte del contratante respecto del contratista, en razón a las directrices que da este al contratista se realizan con el propósito de que se cumpla con el objeto contractual en debida forma, sin existir subordinación alguna.</w:t>
      </w:r>
    </w:p>
    <w:p w14:paraId="6D239760" w14:textId="77777777" w:rsidR="006C44CE" w:rsidRPr="005174B1" w:rsidRDefault="006C44CE" w:rsidP="006C44CE">
      <w:pPr>
        <w:tabs>
          <w:tab w:val="left" w:pos="5626"/>
        </w:tabs>
        <w:jc w:val="both"/>
        <w:rPr>
          <w:rFonts w:ascii="Arial" w:hAnsi="Arial" w:cs="Arial"/>
          <w:color w:val="000000" w:themeColor="text1"/>
          <w:sz w:val="22"/>
          <w:szCs w:val="22"/>
          <w:lang w:val="es-MX"/>
        </w:rPr>
      </w:pPr>
    </w:p>
    <w:p w14:paraId="45CEA9A7" w14:textId="77777777" w:rsidR="006C44CE" w:rsidRPr="005174B1" w:rsidRDefault="006C44CE" w:rsidP="006C44CE">
      <w:pPr>
        <w:tabs>
          <w:tab w:val="left" w:pos="5626"/>
        </w:tabs>
        <w:jc w:val="both"/>
        <w:rPr>
          <w:rFonts w:ascii="Arial" w:hAnsi="Arial" w:cs="Arial"/>
          <w:color w:val="000000" w:themeColor="text1"/>
          <w:sz w:val="22"/>
          <w:szCs w:val="22"/>
        </w:rPr>
      </w:pPr>
      <w:r w:rsidRPr="005174B1">
        <w:rPr>
          <w:rFonts w:ascii="Arial" w:hAnsi="Arial" w:cs="Arial"/>
          <w:color w:val="000000" w:themeColor="text1"/>
          <w:sz w:val="22"/>
          <w:szCs w:val="22"/>
          <w:lang w:val="es-MX"/>
        </w:rPr>
        <w:t xml:space="preserve">Así mismo, es preciso indicar que </w:t>
      </w:r>
      <w:r w:rsidRPr="005174B1">
        <w:rPr>
          <w:rFonts w:ascii="Arial" w:hAnsi="Arial" w:cs="Arial"/>
          <w:color w:val="000000" w:themeColor="text1"/>
          <w:sz w:val="22"/>
          <w:szCs w:val="22"/>
        </w:rPr>
        <w:t>para que exista solidaridad en materia laboral se requiere que:</w:t>
      </w:r>
    </w:p>
    <w:p w14:paraId="4F2BB0F4" w14:textId="77777777" w:rsidR="006C44CE" w:rsidRPr="005174B1" w:rsidRDefault="006C44CE" w:rsidP="006C44CE">
      <w:pPr>
        <w:tabs>
          <w:tab w:val="left" w:pos="5626"/>
        </w:tabs>
        <w:jc w:val="both"/>
        <w:rPr>
          <w:rFonts w:ascii="Arial" w:hAnsi="Arial" w:cs="Arial"/>
          <w:color w:val="000000" w:themeColor="text1"/>
          <w:sz w:val="22"/>
          <w:szCs w:val="22"/>
        </w:rPr>
      </w:pPr>
    </w:p>
    <w:p w14:paraId="1C48C39A" w14:textId="366D2A13" w:rsidR="006C44CE" w:rsidRPr="005174B1" w:rsidRDefault="006C44CE" w:rsidP="006C44CE">
      <w:pPr>
        <w:pStyle w:val="Prrafodelista"/>
        <w:numPr>
          <w:ilvl w:val="0"/>
          <w:numId w:val="85"/>
        </w:numPr>
        <w:tabs>
          <w:tab w:val="left" w:pos="5626"/>
        </w:tabs>
        <w:jc w:val="both"/>
        <w:rPr>
          <w:rFonts w:ascii="Arial" w:hAnsi="Arial" w:cs="Arial"/>
          <w:color w:val="000000" w:themeColor="text1"/>
          <w:sz w:val="22"/>
          <w:szCs w:val="22"/>
        </w:rPr>
      </w:pPr>
      <w:r w:rsidRPr="005174B1">
        <w:rPr>
          <w:rFonts w:ascii="Arial" w:hAnsi="Arial" w:cs="Arial"/>
          <w:color w:val="000000" w:themeColor="text1"/>
          <w:sz w:val="22"/>
          <w:szCs w:val="22"/>
        </w:rPr>
        <w:t xml:space="preserve">Entre ambos sujetos el prestador del servicio y el beneficiario de la labor debe mediar una relación laboral, es decir que se cumplan los requisitos del artículo 23 del Código Sustantivo del Trabajo. </w:t>
      </w:r>
    </w:p>
    <w:p w14:paraId="0B9057EC" w14:textId="77777777" w:rsidR="006C44CE" w:rsidRPr="005174B1" w:rsidRDefault="006C44CE" w:rsidP="006C44CE">
      <w:pPr>
        <w:pStyle w:val="Prrafodelista"/>
        <w:numPr>
          <w:ilvl w:val="0"/>
          <w:numId w:val="85"/>
        </w:numPr>
        <w:tabs>
          <w:tab w:val="left" w:pos="5626"/>
        </w:tabs>
        <w:jc w:val="both"/>
        <w:rPr>
          <w:rFonts w:ascii="Arial" w:hAnsi="Arial" w:cs="Arial"/>
          <w:color w:val="000000" w:themeColor="text1"/>
          <w:sz w:val="22"/>
          <w:szCs w:val="22"/>
        </w:rPr>
      </w:pPr>
      <w:r w:rsidRPr="005174B1">
        <w:rPr>
          <w:rFonts w:ascii="Arial" w:hAnsi="Arial" w:cs="Arial"/>
          <w:color w:val="000000" w:themeColor="text1"/>
          <w:sz w:val="22"/>
          <w:szCs w:val="22"/>
        </w:rPr>
        <w:t xml:space="preserve">Entre ambos sujetos debe mediar un contrato (escrito, consensual o fáctico) de obra o de prestación de servicios. </w:t>
      </w:r>
    </w:p>
    <w:p w14:paraId="6FFECFE5" w14:textId="77777777" w:rsidR="006C44CE" w:rsidRPr="005174B1" w:rsidRDefault="006C44CE" w:rsidP="006C44CE">
      <w:pPr>
        <w:pStyle w:val="Prrafodelista"/>
        <w:numPr>
          <w:ilvl w:val="0"/>
          <w:numId w:val="85"/>
        </w:numPr>
        <w:tabs>
          <w:tab w:val="left" w:pos="5626"/>
        </w:tabs>
        <w:jc w:val="both"/>
        <w:rPr>
          <w:rFonts w:ascii="Arial" w:hAnsi="Arial" w:cs="Arial"/>
          <w:color w:val="000000" w:themeColor="text1"/>
          <w:sz w:val="22"/>
          <w:szCs w:val="22"/>
        </w:rPr>
      </w:pPr>
      <w:r w:rsidRPr="005174B1">
        <w:rPr>
          <w:rFonts w:ascii="Arial" w:hAnsi="Arial" w:cs="Arial"/>
          <w:color w:val="000000" w:themeColor="text1"/>
          <w:sz w:val="22"/>
          <w:szCs w:val="22"/>
        </w:rPr>
        <w:t xml:space="preserve">La obra o prestación del servicio es a favor de un tercero (beneficiario de la obra o de la prestación). </w:t>
      </w:r>
    </w:p>
    <w:p w14:paraId="669E0612" w14:textId="77777777" w:rsidR="006C44CE" w:rsidRPr="005174B1" w:rsidRDefault="006C44CE" w:rsidP="006C44CE">
      <w:pPr>
        <w:pStyle w:val="Prrafodelista"/>
        <w:numPr>
          <w:ilvl w:val="0"/>
          <w:numId w:val="85"/>
        </w:numPr>
        <w:tabs>
          <w:tab w:val="left" w:pos="5626"/>
        </w:tabs>
        <w:jc w:val="both"/>
        <w:rPr>
          <w:rFonts w:ascii="Arial" w:hAnsi="Arial" w:cs="Arial"/>
          <w:color w:val="000000" w:themeColor="text1"/>
          <w:sz w:val="22"/>
          <w:szCs w:val="22"/>
        </w:rPr>
      </w:pPr>
      <w:r w:rsidRPr="005174B1">
        <w:rPr>
          <w:rFonts w:ascii="Arial" w:hAnsi="Arial" w:cs="Arial"/>
          <w:color w:val="000000" w:themeColor="text1"/>
          <w:sz w:val="22"/>
          <w:szCs w:val="22"/>
        </w:rPr>
        <w:t xml:space="preserve">Existe un precio determinado por la obra o el servicio prestado. </w:t>
      </w:r>
    </w:p>
    <w:p w14:paraId="6CDFCBE0" w14:textId="3879E637" w:rsidR="001551D3" w:rsidRPr="005174B1" w:rsidRDefault="001551D3" w:rsidP="006C44CE">
      <w:pPr>
        <w:pStyle w:val="Prrafodelista"/>
        <w:numPr>
          <w:ilvl w:val="0"/>
          <w:numId w:val="85"/>
        </w:numPr>
        <w:tabs>
          <w:tab w:val="left" w:pos="5626"/>
        </w:tabs>
        <w:jc w:val="both"/>
        <w:rPr>
          <w:rFonts w:ascii="Arial" w:hAnsi="Arial" w:cs="Arial"/>
          <w:color w:val="000000" w:themeColor="text1"/>
          <w:sz w:val="22"/>
          <w:szCs w:val="22"/>
        </w:rPr>
      </w:pPr>
      <w:r w:rsidRPr="005174B1">
        <w:rPr>
          <w:rFonts w:ascii="Arial" w:hAnsi="Arial" w:cs="Arial"/>
          <w:color w:val="000000" w:themeColor="text1"/>
          <w:sz w:val="22"/>
          <w:szCs w:val="22"/>
        </w:rPr>
        <w:t xml:space="preserve">Que el objeto social del contratista y contratan tenga relación y, que las labores que ejecute el trabajador sean indispensables para el giro ordinario del contratante o beneficiario de la obra. </w:t>
      </w:r>
    </w:p>
    <w:p w14:paraId="7094C676" w14:textId="77777777" w:rsidR="006C44CE" w:rsidRPr="005174B1" w:rsidRDefault="006C44CE" w:rsidP="006C44CE">
      <w:pPr>
        <w:tabs>
          <w:tab w:val="left" w:pos="5626"/>
        </w:tabs>
        <w:jc w:val="both"/>
        <w:rPr>
          <w:rFonts w:ascii="Arial" w:hAnsi="Arial" w:cs="Arial"/>
          <w:color w:val="000000" w:themeColor="text1"/>
          <w:sz w:val="22"/>
          <w:szCs w:val="22"/>
        </w:rPr>
      </w:pPr>
    </w:p>
    <w:p w14:paraId="5919F696" w14:textId="48ABFA3E" w:rsidR="00A279C0" w:rsidRPr="005174B1" w:rsidRDefault="006C44CE" w:rsidP="006C44CE">
      <w:pPr>
        <w:tabs>
          <w:tab w:val="left" w:pos="5626"/>
        </w:tabs>
        <w:jc w:val="both"/>
        <w:rPr>
          <w:rFonts w:ascii="Arial" w:hAnsi="Arial" w:cs="Arial"/>
          <w:color w:val="000000" w:themeColor="text1"/>
          <w:sz w:val="22"/>
          <w:szCs w:val="22"/>
        </w:rPr>
      </w:pPr>
      <w:r w:rsidRPr="005174B1">
        <w:rPr>
          <w:rFonts w:ascii="Arial" w:hAnsi="Arial" w:cs="Arial"/>
          <w:color w:val="000000" w:themeColor="text1"/>
          <w:sz w:val="22"/>
          <w:szCs w:val="22"/>
        </w:rPr>
        <w:t>Condiciones legales que no se dan en el presente caso, porque el Estado Colombiano desde que organiz</w:t>
      </w:r>
      <w:r w:rsidR="00BB49AD" w:rsidRPr="005174B1">
        <w:rPr>
          <w:rFonts w:ascii="Arial" w:hAnsi="Arial" w:cs="Arial"/>
          <w:color w:val="000000" w:themeColor="text1"/>
          <w:sz w:val="22"/>
          <w:szCs w:val="22"/>
        </w:rPr>
        <w:t>ó</w:t>
      </w:r>
      <w:r w:rsidRPr="005174B1">
        <w:rPr>
          <w:rFonts w:ascii="Arial" w:hAnsi="Arial" w:cs="Arial"/>
          <w:color w:val="000000" w:themeColor="text1"/>
          <w:sz w:val="22"/>
          <w:szCs w:val="22"/>
        </w:rPr>
        <w:t xml:space="preserve">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w:t>
      </w:r>
      <w:r w:rsidR="00A203BE" w:rsidRPr="005174B1">
        <w:rPr>
          <w:rFonts w:ascii="Arial" w:hAnsi="Arial" w:cs="Arial"/>
          <w:color w:val="000000" w:themeColor="text1"/>
          <w:sz w:val="22"/>
          <w:szCs w:val="22"/>
        </w:rPr>
        <w:t xml:space="preserve"> y, </w:t>
      </w:r>
      <w:r w:rsidRPr="005174B1">
        <w:rPr>
          <w:rFonts w:ascii="Arial" w:hAnsi="Arial" w:cs="Arial"/>
          <w:color w:val="000000" w:themeColor="text1"/>
          <w:sz w:val="22"/>
          <w:szCs w:val="22"/>
        </w:rPr>
        <w:t>como se ha</w:t>
      </w:r>
      <w:r w:rsidR="003E6FC2" w:rsidRPr="005174B1">
        <w:rPr>
          <w:rFonts w:ascii="Arial" w:hAnsi="Arial" w:cs="Arial"/>
          <w:color w:val="000000" w:themeColor="text1"/>
          <w:sz w:val="22"/>
          <w:szCs w:val="22"/>
        </w:rPr>
        <w:t xml:space="preserve"> explicado a lo largo de este escrito, los beneficiarios del programa de hogares comunitario son las familias vinculadas, y no el ICBF, cuya misionalidad no se relaciona con este servicio.</w:t>
      </w:r>
    </w:p>
    <w:p w14:paraId="27D41120" w14:textId="77777777" w:rsidR="003E6FC2" w:rsidRPr="005174B1" w:rsidRDefault="003E6FC2" w:rsidP="006C44CE">
      <w:pPr>
        <w:tabs>
          <w:tab w:val="left" w:pos="5626"/>
        </w:tabs>
        <w:jc w:val="both"/>
        <w:rPr>
          <w:rFonts w:ascii="Arial" w:hAnsi="Arial" w:cs="Arial"/>
          <w:color w:val="000000" w:themeColor="text1"/>
          <w:sz w:val="22"/>
          <w:szCs w:val="22"/>
        </w:rPr>
      </w:pPr>
    </w:p>
    <w:p w14:paraId="115C5034" w14:textId="31AA5A0E" w:rsidR="003E6FC2" w:rsidRPr="005174B1" w:rsidRDefault="003E6FC2" w:rsidP="006C44CE">
      <w:pPr>
        <w:tabs>
          <w:tab w:val="left" w:pos="5626"/>
        </w:tabs>
        <w:jc w:val="both"/>
        <w:rPr>
          <w:rFonts w:ascii="Arial" w:hAnsi="Arial" w:cs="Arial"/>
          <w:color w:val="000000" w:themeColor="text1"/>
          <w:sz w:val="22"/>
          <w:szCs w:val="22"/>
        </w:rPr>
      </w:pPr>
      <w:r w:rsidRPr="005174B1">
        <w:rPr>
          <w:rFonts w:ascii="Arial" w:hAnsi="Arial" w:cs="Arial"/>
          <w:color w:val="000000" w:themeColor="text1"/>
          <w:sz w:val="22"/>
          <w:szCs w:val="22"/>
          <w:lang w:val="es-MX"/>
        </w:rPr>
        <w:t xml:space="preserve">Así mismo, es preciso reiterar que existe una imposibilidad de declarar responsabilidad solidaria del </w:t>
      </w:r>
      <w:r w:rsidRPr="005174B1">
        <w:rPr>
          <w:rFonts w:ascii="Arial" w:hAnsi="Arial" w:cs="Arial"/>
          <w:color w:val="000000" w:themeColor="text1"/>
          <w:sz w:val="22"/>
          <w:szCs w:val="22"/>
          <w:lang w:val="es-MX"/>
        </w:rPr>
        <w:lastRenderedPageBreak/>
        <w:t xml:space="preserve">ICBF frente a lo pretendido por la parte actora, por cuanto, </w:t>
      </w:r>
      <w:r w:rsidRPr="005174B1">
        <w:rPr>
          <w:rFonts w:ascii="Arial" w:hAnsi="Arial" w:cs="Arial"/>
          <w:color w:val="000000" w:themeColor="text1"/>
          <w:sz w:val="22"/>
          <w:szCs w:val="22"/>
        </w:rPr>
        <w:t xml:space="preserve">se debe considerar la normatividad  vigente en materia de programa de Hogares Comunitarios y el pronunciamiento de la Corte Constitucional </w:t>
      </w:r>
      <w:r w:rsidR="001551D3" w:rsidRPr="005174B1">
        <w:rPr>
          <w:rFonts w:ascii="Arial" w:hAnsi="Arial" w:cs="Arial"/>
          <w:color w:val="000000" w:themeColor="text1"/>
          <w:sz w:val="22"/>
          <w:szCs w:val="22"/>
        </w:rPr>
        <w:t xml:space="preserve">mediante las sentencias </w:t>
      </w:r>
      <w:r w:rsidRPr="005174B1">
        <w:rPr>
          <w:rFonts w:ascii="Arial" w:hAnsi="Arial" w:cs="Arial"/>
          <w:color w:val="000000" w:themeColor="text1"/>
          <w:sz w:val="22"/>
          <w:szCs w:val="22"/>
        </w:rPr>
        <w:t>SU-079 de 2018 y SU 273 de 2019, en la</w:t>
      </w:r>
      <w:r w:rsidR="001551D3" w:rsidRPr="005174B1">
        <w:rPr>
          <w:rFonts w:ascii="Arial" w:hAnsi="Arial" w:cs="Arial"/>
          <w:color w:val="000000" w:themeColor="text1"/>
          <w:sz w:val="22"/>
          <w:szCs w:val="22"/>
        </w:rPr>
        <w:t>s</w:t>
      </w:r>
      <w:r w:rsidRPr="005174B1">
        <w:rPr>
          <w:rFonts w:ascii="Arial" w:hAnsi="Arial" w:cs="Arial"/>
          <w:color w:val="000000" w:themeColor="text1"/>
          <w:sz w:val="22"/>
          <w:szCs w:val="22"/>
        </w:rPr>
        <w:t xml:space="preserve"> cual</w:t>
      </w:r>
      <w:r w:rsidR="001551D3" w:rsidRPr="005174B1">
        <w:rPr>
          <w:rFonts w:ascii="Arial" w:hAnsi="Arial" w:cs="Arial"/>
          <w:color w:val="000000" w:themeColor="text1"/>
          <w:sz w:val="22"/>
          <w:szCs w:val="22"/>
        </w:rPr>
        <w:t>es</w:t>
      </w:r>
      <w:r w:rsidRPr="005174B1">
        <w:rPr>
          <w:rFonts w:ascii="Arial" w:hAnsi="Arial" w:cs="Arial"/>
          <w:color w:val="000000" w:themeColor="text1"/>
          <w:sz w:val="22"/>
          <w:szCs w:val="22"/>
        </w:rPr>
        <w:t xml:space="preserve"> se precisa que desde la creación del programa</w:t>
      </w:r>
      <w:r w:rsidR="001551D3" w:rsidRPr="005174B1">
        <w:rPr>
          <w:rFonts w:ascii="Arial" w:hAnsi="Arial" w:cs="Arial"/>
          <w:color w:val="000000" w:themeColor="text1"/>
          <w:sz w:val="22"/>
          <w:szCs w:val="22"/>
        </w:rPr>
        <w:t xml:space="preserve">, </w:t>
      </w:r>
      <w:r w:rsidRPr="005174B1">
        <w:rPr>
          <w:rFonts w:ascii="Arial" w:hAnsi="Arial" w:cs="Arial"/>
          <w:color w:val="000000" w:themeColor="text1"/>
          <w:sz w:val="22"/>
          <w:szCs w:val="22"/>
        </w:rPr>
        <w:t xml:space="preserve">las Madres Comunitarias han participado </w:t>
      </w:r>
      <w:r w:rsidR="001551D3" w:rsidRPr="005174B1">
        <w:rPr>
          <w:rFonts w:ascii="Arial" w:hAnsi="Arial" w:cs="Arial"/>
          <w:color w:val="000000" w:themeColor="text1"/>
          <w:sz w:val="22"/>
          <w:szCs w:val="22"/>
        </w:rPr>
        <w:t>con</w:t>
      </w:r>
      <w:r w:rsidRPr="005174B1">
        <w:rPr>
          <w:rFonts w:ascii="Arial" w:hAnsi="Arial" w:cs="Arial"/>
          <w:color w:val="000000" w:themeColor="text1"/>
          <w:sz w:val="22"/>
          <w:szCs w:val="22"/>
        </w:rPr>
        <w:t xml:space="preserve"> una labor de orden social para apoyar a los padres de familia de la comunidad o sector menos favorecidos en el cuidado de atención de sus hijos; siendo los padres de familia los directamente responsables de los niños que asisten a los HCB y beneficiarios del programa. </w:t>
      </w:r>
    </w:p>
    <w:p w14:paraId="1A1E5B3A" w14:textId="77777777" w:rsidR="003E6FC2" w:rsidRPr="005174B1" w:rsidRDefault="003E6FC2" w:rsidP="006C44CE">
      <w:pPr>
        <w:tabs>
          <w:tab w:val="left" w:pos="5626"/>
        </w:tabs>
        <w:jc w:val="both"/>
        <w:rPr>
          <w:rFonts w:ascii="Arial" w:hAnsi="Arial" w:cs="Arial"/>
          <w:color w:val="000000" w:themeColor="text1"/>
          <w:sz w:val="22"/>
          <w:szCs w:val="22"/>
        </w:rPr>
      </w:pPr>
    </w:p>
    <w:p w14:paraId="23DB1165" w14:textId="20D2F33E" w:rsidR="003E6FC2" w:rsidRPr="005174B1" w:rsidRDefault="003E6FC2" w:rsidP="00A203BE">
      <w:pPr>
        <w:tabs>
          <w:tab w:val="left" w:pos="5626"/>
        </w:tabs>
        <w:jc w:val="both"/>
        <w:rPr>
          <w:rFonts w:ascii="Arial" w:hAnsi="Arial" w:cs="Arial"/>
          <w:color w:val="000000" w:themeColor="text1"/>
          <w:sz w:val="22"/>
          <w:szCs w:val="22"/>
        </w:rPr>
      </w:pPr>
      <w:r w:rsidRPr="005174B1">
        <w:rPr>
          <w:rFonts w:ascii="Arial" w:hAnsi="Arial" w:cs="Arial"/>
          <w:color w:val="000000" w:themeColor="text1"/>
          <w:sz w:val="22"/>
          <w:szCs w:val="22"/>
        </w:rPr>
        <w:t xml:space="preserve">En este entendido los únicos beneficiarios directos del programa de hogares comunitarios de bienestar son los niños, niñas y adolescentes y las familias del sector, no el ICBF. </w:t>
      </w:r>
    </w:p>
    <w:p w14:paraId="2EFD70E3" w14:textId="77777777" w:rsidR="00AC0BFB" w:rsidRPr="005174B1" w:rsidRDefault="00AC0BFB" w:rsidP="00A96C34">
      <w:pPr>
        <w:jc w:val="both"/>
        <w:rPr>
          <w:rStyle w:val="normaltextrun"/>
          <w:rFonts w:ascii="Arial" w:hAnsi="Arial" w:cs="Arial"/>
          <w:color w:val="000000"/>
          <w:sz w:val="22"/>
          <w:szCs w:val="22"/>
          <w:bdr w:val="none" w:sz="0" w:space="0" w:color="auto" w:frame="1"/>
        </w:rPr>
      </w:pPr>
    </w:p>
    <w:p w14:paraId="4A683E7E" w14:textId="1C325565" w:rsidR="00B357F3" w:rsidRPr="005174B1" w:rsidRDefault="00AC0BFB" w:rsidP="00AC0BFB">
      <w:pPr>
        <w:jc w:val="both"/>
        <w:rPr>
          <w:rFonts w:ascii="Arial" w:hAnsi="Arial" w:cs="Arial"/>
          <w:bCs/>
          <w:color w:val="000000" w:themeColor="text1"/>
          <w:sz w:val="22"/>
          <w:szCs w:val="22"/>
        </w:rPr>
      </w:pPr>
      <w:r w:rsidRPr="005174B1">
        <w:rPr>
          <w:rFonts w:ascii="Arial" w:hAnsi="Arial" w:cs="Arial"/>
          <w:b/>
          <w:color w:val="000000" w:themeColor="text1"/>
          <w:sz w:val="22"/>
          <w:szCs w:val="22"/>
        </w:rPr>
        <w:t>Frente al hecho D</w:t>
      </w:r>
      <w:r w:rsidR="00937E7F" w:rsidRPr="005174B1">
        <w:rPr>
          <w:rFonts w:ascii="Arial" w:hAnsi="Arial" w:cs="Arial"/>
          <w:b/>
          <w:color w:val="000000" w:themeColor="text1"/>
          <w:sz w:val="22"/>
          <w:szCs w:val="22"/>
        </w:rPr>
        <w:t>É</w:t>
      </w:r>
      <w:r w:rsidRPr="005174B1">
        <w:rPr>
          <w:rFonts w:ascii="Arial" w:hAnsi="Arial" w:cs="Arial"/>
          <w:b/>
          <w:color w:val="000000" w:themeColor="text1"/>
          <w:sz w:val="22"/>
          <w:szCs w:val="22"/>
        </w:rPr>
        <w:t>CIMO SEGUNDO:</w:t>
      </w:r>
      <w:r w:rsidRPr="005174B1">
        <w:rPr>
          <w:rFonts w:ascii="Arial" w:hAnsi="Arial" w:cs="Arial"/>
          <w:bCs/>
          <w:color w:val="000000" w:themeColor="text1"/>
          <w:sz w:val="22"/>
          <w:szCs w:val="22"/>
        </w:rPr>
        <w:t xml:space="preserve"> </w:t>
      </w:r>
      <w:r w:rsidR="00B357F3" w:rsidRPr="005174B1">
        <w:rPr>
          <w:rFonts w:ascii="Arial" w:hAnsi="Arial" w:cs="Arial"/>
          <w:bCs/>
          <w:color w:val="000000" w:themeColor="text1"/>
          <w:sz w:val="22"/>
          <w:szCs w:val="22"/>
        </w:rPr>
        <w:t>Este hecho contiene varias afirmaciones que contesto de la siguiente manera:</w:t>
      </w:r>
    </w:p>
    <w:p w14:paraId="41D68FE2" w14:textId="77777777" w:rsidR="00B357F3" w:rsidRPr="005174B1" w:rsidRDefault="00B357F3" w:rsidP="00AC0BFB">
      <w:pPr>
        <w:jc w:val="both"/>
        <w:rPr>
          <w:rFonts w:ascii="Arial" w:hAnsi="Arial" w:cs="Arial"/>
          <w:bCs/>
          <w:color w:val="000000" w:themeColor="text1"/>
          <w:sz w:val="22"/>
          <w:szCs w:val="22"/>
        </w:rPr>
      </w:pPr>
    </w:p>
    <w:p w14:paraId="02B2D89A" w14:textId="6E393874" w:rsidR="001A070C" w:rsidRPr="005174B1" w:rsidRDefault="001A070C" w:rsidP="00B357F3">
      <w:pPr>
        <w:pStyle w:val="Prrafodelista"/>
        <w:numPr>
          <w:ilvl w:val="0"/>
          <w:numId w:val="85"/>
        </w:numPr>
        <w:jc w:val="both"/>
        <w:rPr>
          <w:rFonts w:ascii="Arial" w:hAnsi="Arial" w:cs="Arial"/>
          <w:bCs/>
          <w:color w:val="000000" w:themeColor="text1"/>
          <w:sz w:val="22"/>
          <w:szCs w:val="22"/>
        </w:rPr>
      </w:pPr>
      <w:r w:rsidRPr="005174B1">
        <w:rPr>
          <w:rFonts w:ascii="Arial" w:hAnsi="Arial" w:cs="Arial"/>
          <w:b/>
          <w:color w:val="000000" w:themeColor="text1"/>
          <w:sz w:val="22"/>
          <w:szCs w:val="22"/>
        </w:rPr>
        <w:t>ES CIERTO,</w:t>
      </w:r>
      <w:r w:rsidRPr="005174B1">
        <w:rPr>
          <w:rFonts w:ascii="Arial" w:hAnsi="Arial" w:cs="Arial"/>
          <w:bCs/>
          <w:color w:val="000000" w:themeColor="text1"/>
          <w:sz w:val="22"/>
          <w:szCs w:val="22"/>
        </w:rPr>
        <w:t xml:space="preserve"> </w:t>
      </w:r>
      <w:r w:rsidR="00B357F3" w:rsidRPr="005174B1">
        <w:rPr>
          <w:rFonts w:ascii="Arial" w:hAnsi="Arial" w:cs="Arial"/>
          <w:bCs/>
          <w:color w:val="000000" w:themeColor="text1"/>
          <w:sz w:val="22"/>
          <w:szCs w:val="22"/>
        </w:rPr>
        <w:t>para la legalización del contrato</w:t>
      </w:r>
      <w:r w:rsidR="00B357F3" w:rsidRPr="005174B1">
        <w:rPr>
          <w:rFonts w:ascii="Arial" w:hAnsi="Arial" w:cs="Arial"/>
          <w:color w:val="000000" w:themeColor="text1"/>
          <w:sz w:val="22"/>
          <w:szCs w:val="22"/>
        </w:rPr>
        <w:t xml:space="preserve"> de Aporte No. 76.26.18.342 suscrito entre </w:t>
      </w:r>
      <w:r w:rsidR="00B357F3" w:rsidRPr="005174B1">
        <w:rPr>
          <w:rFonts w:ascii="Arial" w:hAnsi="Arial" w:cs="Arial"/>
          <w:bCs/>
          <w:color w:val="000000" w:themeColor="text1"/>
          <w:sz w:val="22"/>
          <w:szCs w:val="22"/>
        </w:rPr>
        <w:t xml:space="preserve">la COOPERATIVA DE BIENESTAR SOCIAL – COOBISOCIAL y el ICBF, la </w:t>
      </w:r>
      <w:r w:rsidRPr="005174B1">
        <w:rPr>
          <w:rFonts w:ascii="Arial" w:hAnsi="Arial" w:cs="Arial"/>
          <w:bCs/>
          <w:color w:val="000000" w:themeColor="text1"/>
          <w:sz w:val="22"/>
          <w:szCs w:val="22"/>
        </w:rPr>
        <w:t xml:space="preserve">ASEGURADORA SOLIDARIA DE COLOMBIA E.C. expidió la Póliza de Garantía Única de Cumplimiento en Favor de Entidades Estatales – Decreto 1082 de 2015 No. 430-47-994000042749 con vigencia </w:t>
      </w:r>
      <w:r w:rsidR="00A203BE" w:rsidRPr="005174B1">
        <w:rPr>
          <w:rFonts w:ascii="Arial" w:hAnsi="Arial" w:cs="Arial"/>
          <w:bCs/>
          <w:color w:val="000000" w:themeColor="text1"/>
          <w:sz w:val="22"/>
          <w:szCs w:val="22"/>
        </w:rPr>
        <w:t xml:space="preserve">para el </w:t>
      </w:r>
      <w:r w:rsidRPr="005174B1">
        <w:rPr>
          <w:rFonts w:ascii="Arial" w:hAnsi="Arial" w:cs="Arial"/>
          <w:bCs/>
          <w:color w:val="000000" w:themeColor="text1"/>
          <w:sz w:val="22"/>
          <w:szCs w:val="22"/>
        </w:rPr>
        <w:t xml:space="preserve">amparo de pago de salarios, prestaciones sociales e indemnizaciones </w:t>
      </w:r>
      <w:r w:rsidR="00A203BE" w:rsidRPr="005174B1">
        <w:rPr>
          <w:rFonts w:ascii="Arial" w:hAnsi="Arial" w:cs="Arial"/>
          <w:bCs/>
          <w:color w:val="000000" w:themeColor="text1"/>
          <w:sz w:val="22"/>
          <w:szCs w:val="22"/>
        </w:rPr>
        <w:t>desde el 01</w:t>
      </w:r>
      <w:r w:rsidRPr="005174B1">
        <w:rPr>
          <w:rFonts w:ascii="Arial" w:hAnsi="Arial" w:cs="Arial"/>
          <w:bCs/>
          <w:color w:val="000000" w:themeColor="text1"/>
          <w:sz w:val="22"/>
          <w:szCs w:val="22"/>
        </w:rPr>
        <w:t xml:space="preserve"> de agosto de 2018 al 15 de diciembre de </w:t>
      </w:r>
      <w:r w:rsidR="00A203BE" w:rsidRPr="005174B1">
        <w:rPr>
          <w:rFonts w:ascii="Arial" w:hAnsi="Arial" w:cs="Arial"/>
          <w:bCs/>
          <w:color w:val="000000" w:themeColor="text1"/>
          <w:sz w:val="22"/>
          <w:szCs w:val="22"/>
        </w:rPr>
        <w:t>2018</w:t>
      </w:r>
      <w:r w:rsidRPr="005174B1">
        <w:rPr>
          <w:rFonts w:ascii="Arial" w:hAnsi="Arial" w:cs="Arial"/>
          <w:bCs/>
          <w:color w:val="000000" w:themeColor="text1"/>
          <w:sz w:val="22"/>
          <w:szCs w:val="22"/>
        </w:rPr>
        <w:t xml:space="preserve"> y cuyo objeto es:</w:t>
      </w:r>
    </w:p>
    <w:p w14:paraId="0B915AC8" w14:textId="77777777" w:rsidR="001A070C" w:rsidRPr="005174B1" w:rsidRDefault="001A070C" w:rsidP="00AC0BFB">
      <w:pPr>
        <w:jc w:val="both"/>
        <w:rPr>
          <w:rFonts w:ascii="Arial" w:hAnsi="Arial" w:cs="Arial"/>
          <w:bCs/>
          <w:color w:val="000000" w:themeColor="text1"/>
          <w:sz w:val="22"/>
          <w:szCs w:val="22"/>
        </w:rPr>
      </w:pPr>
    </w:p>
    <w:p w14:paraId="57F163F0" w14:textId="506CDA73" w:rsidR="001A070C" w:rsidRPr="005174B1" w:rsidRDefault="001A070C" w:rsidP="001A070C">
      <w:pPr>
        <w:ind w:left="851" w:right="851"/>
        <w:jc w:val="both"/>
        <w:rPr>
          <w:rFonts w:ascii="Arial" w:hAnsi="Arial" w:cs="Arial"/>
          <w:bCs/>
          <w:i/>
          <w:iCs/>
          <w:color w:val="000000" w:themeColor="text1"/>
          <w:sz w:val="22"/>
          <w:szCs w:val="22"/>
        </w:rPr>
      </w:pPr>
      <w:r w:rsidRPr="005174B1">
        <w:rPr>
          <w:rFonts w:ascii="Arial" w:hAnsi="Arial" w:cs="Arial"/>
          <w:bCs/>
          <w:i/>
          <w:iCs/>
          <w:color w:val="000000" w:themeColor="text1"/>
          <w:sz w:val="22"/>
          <w:szCs w:val="22"/>
        </w:rPr>
        <w:t>“GARANTIZAR EL CUMPLIMIENTO, EL PAGO DE SALARIOS Y PRESTACIONES SOCIALES Y LA CALIDAD DEL CONTRATO DE APORTE NO. 76.26.18.342 DE 2018 CUYO OBJETO ES PRESTAR EL SERVICIO DE ATENCIÓN A NIÑAS, NIÑOS Y MUJERES GESTANTES EN EL MARCO DE LA POLÍTICA DE ESTADO PARA EL DESARROLLO INTEGRAL A LA PRIMERA INFANCIA DE “CERO A SIEMPRE” DE CONFORMIDAD CON LAS DIRECTRICES, LINEAMIENTOS Y PARÁMETROS ESTABLECIDOS POR EL ICBF PARA LOS SERVICIOS: HOGARES COMUNITARIOS DE BIENESTAR FAMILIARES, AGRUPADOS Y FAMI.”</w:t>
      </w:r>
    </w:p>
    <w:p w14:paraId="5CA1DD13" w14:textId="77777777" w:rsidR="00B357F3" w:rsidRPr="005174B1" w:rsidRDefault="00B357F3" w:rsidP="001A070C">
      <w:pPr>
        <w:ind w:left="851" w:right="851"/>
        <w:jc w:val="both"/>
        <w:rPr>
          <w:rFonts w:ascii="Arial" w:hAnsi="Arial" w:cs="Arial"/>
          <w:bCs/>
          <w:i/>
          <w:iCs/>
          <w:color w:val="000000" w:themeColor="text1"/>
          <w:sz w:val="22"/>
          <w:szCs w:val="22"/>
        </w:rPr>
      </w:pPr>
    </w:p>
    <w:p w14:paraId="162D3B90" w14:textId="4698D0A8" w:rsidR="00B357F3" w:rsidRPr="005174B1" w:rsidRDefault="00B357F3" w:rsidP="00B357F3">
      <w:pPr>
        <w:pStyle w:val="Prrafodelista"/>
        <w:numPr>
          <w:ilvl w:val="0"/>
          <w:numId w:val="85"/>
        </w:numPr>
        <w:tabs>
          <w:tab w:val="left" w:pos="5626"/>
        </w:tabs>
        <w:jc w:val="both"/>
        <w:rPr>
          <w:rFonts w:ascii="Arial" w:hAnsi="Arial" w:cs="Arial"/>
          <w:color w:val="000000" w:themeColor="text1"/>
          <w:sz w:val="22"/>
          <w:szCs w:val="22"/>
        </w:rPr>
      </w:pPr>
      <w:r w:rsidRPr="005174B1">
        <w:rPr>
          <w:rFonts w:ascii="Arial" w:hAnsi="Arial" w:cs="Arial"/>
          <w:b/>
          <w:bCs/>
          <w:color w:val="000000" w:themeColor="text1"/>
          <w:sz w:val="22"/>
          <w:szCs w:val="22"/>
        </w:rPr>
        <w:t>NO ES CIERTO,</w:t>
      </w:r>
      <w:r w:rsidRPr="005174B1">
        <w:rPr>
          <w:rFonts w:ascii="Arial" w:hAnsi="Arial" w:cs="Arial"/>
          <w:color w:val="000000" w:themeColor="text1"/>
          <w:sz w:val="22"/>
          <w:szCs w:val="22"/>
        </w:rPr>
        <w:t xml:space="preserve"> que el ICBF debe </w:t>
      </w:r>
      <w:r w:rsidRPr="005174B1">
        <w:rPr>
          <w:rFonts w:ascii="Arial" w:hAnsi="Arial" w:cs="Arial"/>
          <w:color w:val="000000" w:themeColor="text1"/>
          <w:sz w:val="22"/>
          <w:szCs w:val="22"/>
          <w:lang w:val="es-ES"/>
        </w:rPr>
        <w:t>declarar el incumplimiento de la ejecución del Contrato de Aporte No. 76.26.18.342 y realizar el llamamiento en garantía a mi representada para que se ejecute la</w:t>
      </w:r>
      <w:r w:rsidR="00BB49AD" w:rsidRPr="005174B1">
        <w:rPr>
          <w:rFonts w:ascii="Arial" w:hAnsi="Arial" w:cs="Arial"/>
          <w:color w:val="000000" w:themeColor="text1"/>
          <w:sz w:val="22"/>
          <w:szCs w:val="22"/>
          <w:lang w:val="es-ES"/>
        </w:rPr>
        <w:t>s</w:t>
      </w:r>
      <w:r w:rsidRPr="005174B1">
        <w:rPr>
          <w:rFonts w:ascii="Arial" w:hAnsi="Arial" w:cs="Arial"/>
          <w:color w:val="000000" w:themeColor="text1"/>
          <w:sz w:val="22"/>
          <w:szCs w:val="22"/>
          <w:lang w:val="es-ES"/>
        </w:rPr>
        <w:t xml:space="preserve"> pólizas suscritas, por cuanto, es una apreciación subjetiva del apoderado de las actoras y que en todo caso contraria lo dispuesto en el artículo 17 de la Ley 1150 de 2007 y el artículo 86 de la Ley 1474 de 2011, esto es, la facultad o competencia exclusiva que sobre dichas pretensiones tiene la entidad pública demandada.</w:t>
      </w:r>
    </w:p>
    <w:p w14:paraId="2F08F701" w14:textId="77777777" w:rsidR="00B357F3" w:rsidRPr="005174B1" w:rsidRDefault="00B357F3" w:rsidP="00B357F3">
      <w:pPr>
        <w:tabs>
          <w:tab w:val="left" w:pos="5626"/>
        </w:tabs>
        <w:jc w:val="both"/>
        <w:rPr>
          <w:rFonts w:ascii="Arial" w:hAnsi="Arial" w:cs="Arial"/>
          <w:color w:val="000000" w:themeColor="text1"/>
          <w:sz w:val="22"/>
          <w:szCs w:val="22"/>
        </w:rPr>
      </w:pPr>
    </w:p>
    <w:p w14:paraId="45E1DDD7" w14:textId="34C4CA7C" w:rsidR="00183E3A" w:rsidRPr="005174B1" w:rsidRDefault="00B357F3" w:rsidP="00B357F3">
      <w:pPr>
        <w:pStyle w:val="Textocomentario"/>
        <w:jc w:val="both"/>
        <w:rPr>
          <w:rFonts w:ascii="Arial" w:hAnsi="Arial" w:cs="Arial"/>
          <w:sz w:val="22"/>
          <w:szCs w:val="22"/>
          <w:lang w:val="es-CO"/>
        </w:rPr>
      </w:pPr>
      <w:r w:rsidRPr="005174B1">
        <w:rPr>
          <w:rFonts w:ascii="Arial" w:hAnsi="Arial" w:cs="Arial"/>
          <w:sz w:val="22"/>
          <w:szCs w:val="22"/>
          <w:lang w:val="es-CO"/>
        </w:rPr>
        <w:t xml:space="preserve">Sin embargo, se indican los motivos por los cuales el amparo de Salarios, Prestaciones e indemnizaciones de la póliza </w:t>
      </w:r>
      <w:r w:rsidRPr="005174B1">
        <w:rPr>
          <w:rFonts w:ascii="Arial" w:hAnsi="Arial" w:cs="Arial"/>
          <w:color w:val="000000" w:themeColor="text1"/>
          <w:sz w:val="22"/>
          <w:szCs w:val="22"/>
        </w:rPr>
        <w:t>de Garantía Única de Cumplimiento en Favor de Entidades Estatales – Decreto 1082 de 2015 No. 430-47-994000042749</w:t>
      </w:r>
      <w:r w:rsidRPr="005174B1">
        <w:rPr>
          <w:rFonts w:ascii="Arial" w:hAnsi="Arial" w:cs="Arial"/>
          <w:color w:val="000000"/>
          <w:sz w:val="22"/>
          <w:szCs w:val="22"/>
          <w:bdr w:val="none" w:sz="0" w:space="0" w:color="auto" w:frame="1"/>
        </w:rPr>
        <w:t xml:space="preserve"> </w:t>
      </w:r>
      <w:r w:rsidRPr="005174B1">
        <w:rPr>
          <w:rFonts w:ascii="Arial" w:hAnsi="Arial" w:cs="Arial"/>
          <w:sz w:val="22"/>
          <w:szCs w:val="22"/>
          <w:lang w:val="es-CO"/>
        </w:rPr>
        <w:t xml:space="preserve">no se puede afectar, por cuanto no existió solidaridad entre </w:t>
      </w:r>
      <w:r w:rsidR="00183E3A" w:rsidRPr="005174B1">
        <w:rPr>
          <w:rFonts w:ascii="Arial" w:hAnsi="Arial" w:cs="Arial"/>
          <w:sz w:val="22"/>
          <w:szCs w:val="22"/>
          <w:lang w:val="es-CO"/>
        </w:rPr>
        <w:t xml:space="preserve">COOBISOCIAL y el ICBF en la ejecución del contrato de aporte </w:t>
      </w:r>
      <w:r w:rsidR="00183E3A" w:rsidRPr="005174B1">
        <w:rPr>
          <w:rFonts w:ascii="Arial" w:hAnsi="Arial" w:cs="Arial"/>
          <w:color w:val="000000" w:themeColor="text1"/>
          <w:sz w:val="22"/>
          <w:szCs w:val="22"/>
        </w:rPr>
        <w:t>No. 76.26.18.342.</w:t>
      </w:r>
    </w:p>
    <w:p w14:paraId="2A3742E0" w14:textId="77777777" w:rsidR="00183E3A" w:rsidRPr="005174B1" w:rsidRDefault="00183E3A" w:rsidP="00B357F3">
      <w:pPr>
        <w:pStyle w:val="Textocomentario"/>
        <w:jc w:val="both"/>
        <w:rPr>
          <w:rFonts w:ascii="Arial" w:hAnsi="Arial" w:cs="Arial"/>
          <w:sz w:val="22"/>
          <w:szCs w:val="22"/>
          <w:lang w:val="es-CO"/>
        </w:rPr>
      </w:pPr>
    </w:p>
    <w:p w14:paraId="6D3A7403" w14:textId="6619EBCE" w:rsidR="00B357F3" w:rsidRPr="005174B1" w:rsidRDefault="00183E3A" w:rsidP="00A275CF">
      <w:pPr>
        <w:pStyle w:val="Textocomentario"/>
        <w:jc w:val="both"/>
        <w:rPr>
          <w:rFonts w:ascii="Arial" w:hAnsi="Arial" w:cs="Arial"/>
          <w:color w:val="000000" w:themeColor="text1"/>
          <w:sz w:val="22"/>
          <w:szCs w:val="22"/>
        </w:rPr>
      </w:pPr>
      <w:bookmarkStart w:id="2" w:name="_Hlk175920818"/>
      <w:r w:rsidRPr="005174B1">
        <w:rPr>
          <w:rFonts w:ascii="Arial" w:hAnsi="Arial" w:cs="Arial"/>
          <w:sz w:val="22"/>
          <w:szCs w:val="22"/>
          <w:lang w:val="es-CO"/>
        </w:rPr>
        <w:t>Se debe reiterar que</w:t>
      </w:r>
      <w:r w:rsidR="00B357F3" w:rsidRPr="005174B1">
        <w:rPr>
          <w:rFonts w:ascii="Arial" w:hAnsi="Arial" w:cs="Arial"/>
          <w:sz w:val="22"/>
          <w:szCs w:val="22"/>
          <w:lang w:val="es-CO"/>
        </w:rPr>
        <w:t xml:space="preserve"> para que exista </w:t>
      </w:r>
      <w:r w:rsidR="00B357F3" w:rsidRPr="005174B1">
        <w:rPr>
          <w:rFonts w:ascii="Arial" w:hAnsi="Arial" w:cs="Arial"/>
          <w:color w:val="000000" w:themeColor="text1"/>
          <w:sz w:val="22"/>
          <w:szCs w:val="22"/>
        </w:rPr>
        <w:t>solidaridad en materia laboral</w:t>
      </w:r>
      <w:r w:rsidR="00A275CF" w:rsidRPr="005174B1">
        <w:rPr>
          <w:rFonts w:ascii="Arial" w:hAnsi="Arial" w:cs="Arial"/>
          <w:color w:val="000000" w:themeColor="text1"/>
          <w:sz w:val="22"/>
          <w:szCs w:val="22"/>
        </w:rPr>
        <w:t xml:space="preserve">, es </w:t>
      </w:r>
      <w:r w:rsidR="00A275CF" w:rsidRPr="005174B1">
        <w:rPr>
          <w:rFonts w:ascii="Arial" w:hAnsi="Arial" w:cs="Arial"/>
          <w:sz w:val="22"/>
          <w:szCs w:val="22"/>
        </w:rPr>
        <w:t xml:space="preserve">requisito </w:t>
      </w:r>
      <w:r w:rsidR="00A275CF" w:rsidRPr="005174B1">
        <w:rPr>
          <w:rFonts w:ascii="Arial" w:hAnsi="Arial" w:cs="Arial"/>
          <w:i/>
          <w:sz w:val="22"/>
          <w:szCs w:val="22"/>
        </w:rPr>
        <w:t>sine qua non</w:t>
      </w:r>
      <w:r w:rsidR="00A275CF" w:rsidRPr="005174B1">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la sociedad beneficiaria de la obra, como actividad económica, y la labor prestada por el trabajador. Situación la cual no se presenta en este caso teniendo en cuenta que </w:t>
      </w:r>
      <w:r w:rsidR="00B357F3" w:rsidRPr="005174B1">
        <w:rPr>
          <w:rFonts w:ascii="Arial" w:hAnsi="Arial" w:cs="Arial"/>
          <w:color w:val="000000" w:themeColor="text1"/>
          <w:sz w:val="22"/>
          <w:szCs w:val="22"/>
        </w:rPr>
        <w:t>el Estado Colombiano desde que organiz</w:t>
      </w:r>
      <w:r w:rsidR="00A275CF" w:rsidRPr="005174B1">
        <w:rPr>
          <w:rFonts w:ascii="Arial" w:hAnsi="Arial" w:cs="Arial"/>
          <w:color w:val="000000" w:themeColor="text1"/>
          <w:sz w:val="22"/>
          <w:szCs w:val="22"/>
        </w:rPr>
        <w:t>ó</w:t>
      </w:r>
      <w:r w:rsidR="00B357F3" w:rsidRPr="005174B1">
        <w:rPr>
          <w:rFonts w:ascii="Arial" w:hAnsi="Arial" w:cs="Arial"/>
          <w:color w:val="000000" w:themeColor="text1"/>
          <w:sz w:val="22"/>
          <w:szCs w:val="22"/>
        </w:rPr>
        <w:t xml:space="preserve">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00B357F3"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00B357F3" w:rsidRPr="005174B1">
        <w:rPr>
          <w:rFonts w:ascii="Arial" w:hAnsi="Arial" w:cs="Arial"/>
          <w:color w:val="000000" w:themeColor="text1"/>
          <w:sz w:val="22"/>
          <w:szCs w:val="22"/>
        </w:rPr>
        <w:t>”, artículo 201 Código de Infancia y Adolescencia</w:t>
      </w:r>
      <w:r w:rsidR="00A275CF" w:rsidRPr="005174B1">
        <w:rPr>
          <w:rFonts w:ascii="Arial" w:hAnsi="Arial" w:cs="Arial"/>
          <w:color w:val="000000" w:themeColor="text1"/>
          <w:sz w:val="22"/>
          <w:szCs w:val="22"/>
        </w:rPr>
        <w:t xml:space="preserve"> y, </w:t>
      </w:r>
      <w:r w:rsidR="00B357F3" w:rsidRPr="005174B1">
        <w:rPr>
          <w:rFonts w:ascii="Arial" w:hAnsi="Arial" w:cs="Arial"/>
          <w:color w:val="000000" w:themeColor="text1"/>
          <w:sz w:val="22"/>
          <w:szCs w:val="22"/>
        </w:rPr>
        <w:t>como se ha explicado a lo largo de este escrito, los beneficiarios del programa de hogares comunitario</w:t>
      </w:r>
      <w:r w:rsidR="001431CB" w:rsidRPr="005174B1">
        <w:rPr>
          <w:rFonts w:ascii="Arial" w:hAnsi="Arial" w:cs="Arial"/>
          <w:color w:val="000000" w:themeColor="text1"/>
          <w:sz w:val="22"/>
          <w:szCs w:val="22"/>
        </w:rPr>
        <w:t>s</w:t>
      </w:r>
      <w:r w:rsidR="00B357F3" w:rsidRPr="005174B1">
        <w:rPr>
          <w:rFonts w:ascii="Arial" w:hAnsi="Arial" w:cs="Arial"/>
          <w:color w:val="000000" w:themeColor="text1"/>
          <w:sz w:val="22"/>
          <w:szCs w:val="22"/>
        </w:rPr>
        <w:t xml:space="preserve"> son las familias vinculadas, y no el ICBF, cuya misionalidad no se relaciona con este servicio.</w:t>
      </w:r>
    </w:p>
    <w:bookmarkEnd w:id="2"/>
    <w:p w14:paraId="7681993D" w14:textId="77777777" w:rsidR="00B357F3" w:rsidRPr="005174B1" w:rsidRDefault="00B357F3" w:rsidP="00B357F3">
      <w:pPr>
        <w:tabs>
          <w:tab w:val="left" w:pos="5626"/>
        </w:tabs>
        <w:jc w:val="both"/>
        <w:rPr>
          <w:rFonts w:ascii="Arial" w:hAnsi="Arial" w:cs="Arial"/>
          <w:color w:val="000000" w:themeColor="text1"/>
          <w:sz w:val="22"/>
          <w:szCs w:val="22"/>
        </w:rPr>
      </w:pPr>
    </w:p>
    <w:p w14:paraId="64E0A6A1" w14:textId="2FB9BCC2" w:rsidR="00B357F3" w:rsidRPr="005174B1" w:rsidRDefault="00B357F3" w:rsidP="00B357F3">
      <w:pPr>
        <w:tabs>
          <w:tab w:val="left" w:pos="5626"/>
        </w:tabs>
        <w:jc w:val="both"/>
        <w:rPr>
          <w:rFonts w:ascii="Arial" w:hAnsi="Arial" w:cs="Arial"/>
          <w:color w:val="000000" w:themeColor="text1"/>
          <w:sz w:val="22"/>
          <w:szCs w:val="22"/>
        </w:rPr>
      </w:pPr>
      <w:r w:rsidRPr="005174B1">
        <w:rPr>
          <w:rFonts w:ascii="Arial" w:hAnsi="Arial" w:cs="Arial"/>
          <w:color w:val="000000" w:themeColor="text1"/>
          <w:sz w:val="22"/>
          <w:szCs w:val="22"/>
          <w:lang w:val="es-MX"/>
        </w:rPr>
        <w:t xml:space="preserve">Así mismo, es preciso reiterar que existe una imposibilidad de declarar responsabilidad solidaria del ICBF frente a lo pretendido por la parte actora, por cuanto, </w:t>
      </w:r>
      <w:r w:rsidRPr="005174B1">
        <w:rPr>
          <w:rFonts w:ascii="Arial" w:hAnsi="Arial" w:cs="Arial"/>
          <w:color w:val="000000" w:themeColor="text1"/>
          <w:sz w:val="22"/>
          <w:szCs w:val="22"/>
        </w:rPr>
        <w:t xml:space="preserve">se debe considerar la </w:t>
      </w:r>
      <w:r w:rsidR="002A661F" w:rsidRPr="005174B1">
        <w:rPr>
          <w:rFonts w:ascii="Arial" w:hAnsi="Arial" w:cs="Arial"/>
          <w:color w:val="000000" w:themeColor="text1"/>
          <w:sz w:val="22"/>
          <w:szCs w:val="22"/>
        </w:rPr>
        <w:t>normatividad vigente</w:t>
      </w:r>
      <w:r w:rsidRPr="005174B1">
        <w:rPr>
          <w:rFonts w:ascii="Arial" w:hAnsi="Arial" w:cs="Arial"/>
          <w:color w:val="000000" w:themeColor="text1"/>
          <w:sz w:val="22"/>
          <w:szCs w:val="22"/>
        </w:rPr>
        <w:t xml:space="preserve"> en materia de programa de Hogares Comunitarios y el pronunciamiento de la Corte </w:t>
      </w:r>
      <w:r w:rsidRPr="005174B1">
        <w:rPr>
          <w:rFonts w:ascii="Arial" w:hAnsi="Arial" w:cs="Arial"/>
          <w:color w:val="000000" w:themeColor="text1"/>
          <w:sz w:val="22"/>
          <w:szCs w:val="22"/>
        </w:rPr>
        <w:lastRenderedPageBreak/>
        <w:t xml:space="preserve">Constitucional </w:t>
      </w:r>
      <w:r w:rsidR="002A661F" w:rsidRPr="005174B1">
        <w:rPr>
          <w:rFonts w:ascii="Arial" w:hAnsi="Arial" w:cs="Arial"/>
          <w:color w:val="000000" w:themeColor="text1"/>
          <w:sz w:val="22"/>
          <w:szCs w:val="22"/>
        </w:rPr>
        <w:t xml:space="preserve">mediante las sentencias </w:t>
      </w:r>
      <w:r w:rsidRPr="005174B1">
        <w:rPr>
          <w:rFonts w:ascii="Arial" w:hAnsi="Arial" w:cs="Arial"/>
          <w:color w:val="000000" w:themeColor="text1"/>
          <w:sz w:val="22"/>
          <w:szCs w:val="22"/>
        </w:rPr>
        <w:t>SU-079 de 2018 y SU 273 de 2019, en la</w:t>
      </w:r>
      <w:r w:rsidR="002A661F" w:rsidRPr="005174B1">
        <w:rPr>
          <w:rFonts w:ascii="Arial" w:hAnsi="Arial" w:cs="Arial"/>
          <w:color w:val="000000" w:themeColor="text1"/>
          <w:sz w:val="22"/>
          <w:szCs w:val="22"/>
        </w:rPr>
        <w:t>s</w:t>
      </w:r>
      <w:r w:rsidRPr="005174B1">
        <w:rPr>
          <w:rFonts w:ascii="Arial" w:hAnsi="Arial" w:cs="Arial"/>
          <w:color w:val="000000" w:themeColor="text1"/>
          <w:sz w:val="22"/>
          <w:szCs w:val="22"/>
        </w:rPr>
        <w:t xml:space="preserve"> cual</w:t>
      </w:r>
      <w:r w:rsidR="002A661F" w:rsidRPr="005174B1">
        <w:rPr>
          <w:rFonts w:ascii="Arial" w:hAnsi="Arial" w:cs="Arial"/>
          <w:color w:val="000000" w:themeColor="text1"/>
          <w:sz w:val="22"/>
          <w:szCs w:val="22"/>
        </w:rPr>
        <w:t>es</w:t>
      </w:r>
      <w:r w:rsidRPr="005174B1">
        <w:rPr>
          <w:rFonts w:ascii="Arial" w:hAnsi="Arial" w:cs="Arial"/>
          <w:color w:val="000000" w:themeColor="text1"/>
          <w:sz w:val="22"/>
          <w:szCs w:val="22"/>
        </w:rPr>
        <w:t xml:space="preserve"> se precisa que desde la creación del programa</w:t>
      </w:r>
      <w:r w:rsidR="002A661F" w:rsidRPr="005174B1">
        <w:rPr>
          <w:rFonts w:ascii="Arial" w:hAnsi="Arial" w:cs="Arial"/>
          <w:color w:val="000000" w:themeColor="text1"/>
          <w:sz w:val="22"/>
          <w:szCs w:val="22"/>
        </w:rPr>
        <w:t>,</w:t>
      </w:r>
      <w:r w:rsidRPr="005174B1">
        <w:rPr>
          <w:rFonts w:ascii="Arial" w:hAnsi="Arial" w:cs="Arial"/>
          <w:color w:val="000000" w:themeColor="text1"/>
          <w:sz w:val="22"/>
          <w:szCs w:val="22"/>
        </w:rPr>
        <w:t xml:space="preserve"> las Madres Comunitarias han participado </w:t>
      </w:r>
      <w:r w:rsidR="002A661F" w:rsidRPr="005174B1">
        <w:rPr>
          <w:rFonts w:ascii="Arial" w:hAnsi="Arial" w:cs="Arial"/>
          <w:color w:val="000000" w:themeColor="text1"/>
          <w:sz w:val="22"/>
          <w:szCs w:val="22"/>
        </w:rPr>
        <w:t>con</w:t>
      </w:r>
      <w:r w:rsidRPr="005174B1">
        <w:rPr>
          <w:rFonts w:ascii="Arial" w:hAnsi="Arial" w:cs="Arial"/>
          <w:color w:val="000000" w:themeColor="text1"/>
          <w:sz w:val="22"/>
          <w:szCs w:val="22"/>
        </w:rPr>
        <w:t xml:space="preserve"> una labor de orden social para apoyar a los padres de familia de la comunidad o sector menos favorecidos en el cuidado de atención de sus hijos; siendo los padres de familia los directamente responsables de los niños que asisten a los HCB y beneficiarios del programa. </w:t>
      </w:r>
    </w:p>
    <w:p w14:paraId="196556DE" w14:textId="77777777" w:rsidR="00B357F3" w:rsidRPr="005174B1" w:rsidRDefault="00B357F3" w:rsidP="00B357F3">
      <w:pPr>
        <w:tabs>
          <w:tab w:val="left" w:pos="5626"/>
        </w:tabs>
        <w:jc w:val="both"/>
        <w:rPr>
          <w:rFonts w:ascii="Arial" w:hAnsi="Arial" w:cs="Arial"/>
          <w:color w:val="000000" w:themeColor="text1"/>
          <w:sz w:val="22"/>
          <w:szCs w:val="22"/>
        </w:rPr>
      </w:pPr>
    </w:p>
    <w:p w14:paraId="2C972716" w14:textId="36815CDD" w:rsidR="00B357F3" w:rsidRPr="005174B1" w:rsidRDefault="00B357F3" w:rsidP="00B357F3">
      <w:pPr>
        <w:tabs>
          <w:tab w:val="left" w:pos="5626"/>
        </w:tabs>
        <w:jc w:val="both"/>
        <w:rPr>
          <w:rFonts w:ascii="Arial" w:hAnsi="Arial" w:cs="Arial"/>
          <w:color w:val="000000" w:themeColor="text1"/>
          <w:sz w:val="22"/>
          <w:szCs w:val="22"/>
        </w:rPr>
      </w:pPr>
      <w:r w:rsidRPr="005174B1">
        <w:rPr>
          <w:rFonts w:ascii="Arial" w:hAnsi="Arial" w:cs="Arial"/>
          <w:color w:val="000000" w:themeColor="text1"/>
          <w:sz w:val="22"/>
          <w:szCs w:val="22"/>
        </w:rPr>
        <w:t>En este entendido los únicos beneficiarios directos del programa de hogares comunitarios de bienestar son los niños, niñas y adolescentes y las familias del sector, no el ICBF</w:t>
      </w:r>
      <w:r w:rsidRPr="005174B1">
        <w:rPr>
          <w:rFonts w:ascii="Arial" w:hAnsi="Arial" w:cs="Arial"/>
          <w:sz w:val="22"/>
          <w:szCs w:val="22"/>
          <w:lang w:val="es-CO"/>
        </w:rPr>
        <w:t xml:space="preserve">. </w:t>
      </w:r>
    </w:p>
    <w:p w14:paraId="4C8CA2F8" w14:textId="77777777" w:rsidR="00291C13" w:rsidRPr="005174B1" w:rsidRDefault="00291C13" w:rsidP="00AC0BFB">
      <w:pPr>
        <w:jc w:val="both"/>
        <w:rPr>
          <w:rStyle w:val="normaltextrun"/>
          <w:rFonts w:ascii="Arial" w:hAnsi="Arial" w:cs="Arial"/>
          <w:color w:val="000000"/>
          <w:sz w:val="22"/>
          <w:szCs w:val="22"/>
          <w:bdr w:val="none" w:sz="0" w:space="0" w:color="auto" w:frame="1"/>
        </w:rPr>
      </w:pPr>
    </w:p>
    <w:p w14:paraId="32D8787E" w14:textId="502085D4" w:rsidR="001357FD" w:rsidRPr="005174B1" w:rsidRDefault="00291C13" w:rsidP="00291C13">
      <w:pPr>
        <w:jc w:val="both"/>
        <w:rPr>
          <w:rFonts w:ascii="Arial" w:hAnsi="Arial" w:cs="Arial"/>
          <w:bCs/>
          <w:color w:val="000000" w:themeColor="text1"/>
          <w:sz w:val="22"/>
          <w:szCs w:val="22"/>
        </w:rPr>
      </w:pPr>
      <w:r w:rsidRPr="005174B1">
        <w:rPr>
          <w:rFonts w:ascii="Arial" w:hAnsi="Arial" w:cs="Arial"/>
          <w:b/>
          <w:color w:val="000000" w:themeColor="text1"/>
          <w:sz w:val="22"/>
          <w:szCs w:val="22"/>
        </w:rPr>
        <w:t>Frente al hecho D</w:t>
      </w:r>
      <w:r w:rsidR="00937E7F" w:rsidRPr="005174B1">
        <w:rPr>
          <w:rFonts w:ascii="Arial" w:hAnsi="Arial" w:cs="Arial"/>
          <w:b/>
          <w:color w:val="000000" w:themeColor="text1"/>
          <w:sz w:val="22"/>
          <w:szCs w:val="22"/>
        </w:rPr>
        <w:t>É</w:t>
      </w:r>
      <w:r w:rsidRPr="005174B1">
        <w:rPr>
          <w:rFonts w:ascii="Arial" w:hAnsi="Arial" w:cs="Arial"/>
          <w:b/>
          <w:color w:val="000000" w:themeColor="text1"/>
          <w:sz w:val="22"/>
          <w:szCs w:val="22"/>
        </w:rPr>
        <w:t xml:space="preserve">CIMO </w:t>
      </w:r>
      <w:r w:rsidR="00290237" w:rsidRPr="005174B1">
        <w:rPr>
          <w:rFonts w:ascii="Arial" w:hAnsi="Arial" w:cs="Arial"/>
          <w:b/>
          <w:color w:val="000000" w:themeColor="text1"/>
          <w:sz w:val="22"/>
          <w:szCs w:val="22"/>
        </w:rPr>
        <w:t>TERCERO</w:t>
      </w:r>
      <w:r w:rsidRPr="005174B1">
        <w:rPr>
          <w:rFonts w:ascii="Arial" w:hAnsi="Arial" w:cs="Arial"/>
          <w:b/>
          <w:color w:val="000000" w:themeColor="text1"/>
          <w:sz w:val="22"/>
          <w:szCs w:val="22"/>
        </w:rPr>
        <w:t>:</w:t>
      </w:r>
      <w:r w:rsidRPr="005174B1">
        <w:rPr>
          <w:rFonts w:ascii="Arial" w:hAnsi="Arial" w:cs="Arial"/>
          <w:bCs/>
          <w:color w:val="000000" w:themeColor="text1"/>
          <w:sz w:val="22"/>
          <w:szCs w:val="22"/>
        </w:rPr>
        <w:t xml:space="preserve"> </w:t>
      </w:r>
      <w:r w:rsidR="001357FD" w:rsidRPr="005174B1">
        <w:rPr>
          <w:rFonts w:ascii="Arial" w:hAnsi="Arial" w:cs="Arial"/>
          <w:bCs/>
          <w:color w:val="000000" w:themeColor="text1"/>
          <w:sz w:val="22"/>
          <w:szCs w:val="22"/>
        </w:rPr>
        <w:t>Este hecho contiene varias afirmaciones que contesto de la siguiente manera:</w:t>
      </w:r>
    </w:p>
    <w:p w14:paraId="3B42D498" w14:textId="77777777" w:rsidR="001357FD" w:rsidRPr="005174B1" w:rsidRDefault="001357FD" w:rsidP="00291C13">
      <w:pPr>
        <w:jc w:val="both"/>
        <w:rPr>
          <w:rFonts w:ascii="Arial" w:hAnsi="Arial" w:cs="Arial"/>
          <w:bCs/>
          <w:color w:val="000000" w:themeColor="text1"/>
          <w:sz w:val="22"/>
          <w:szCs w:val="22"/>
        </w:rPr>
      </w:pPr>
    </w:p>
    <w:p w14:paraId="4F542725" w14:textId="763C650B" w:rsidR="001357FD" w:rsidRPr="005174B1" w:rsidRDefault="001357FD" w:rsidP="001357FD">
      <w:pPr>
        <w:pStyle w:val="Prrafodelista"/>
        <w:numPr>
          <w:ilvl w:val="0"/>
          <w:numId w:val="64"/>
        </w:numPr>
        <w:jc w:val="both"/>
        <w:rPr>
          <w:rStyle w:val="normaltextrun"/>
          <w:rFonts w:ascii="Arial" w:hAnsi="Arial" w:cs="Arial"/>
          <w:bCs/>
          <w:color w:val="000000" w:themeColor="text1"/>
          <w:sz w:val="22"/>
          <w:szCs w:val="22"/>
        </w:rPr>
      </w:pPr>
      <w:r w:rsidRPr="005174B1">
        <w:rPr>
          <w:rFonts w:ascii="Arial" w:hAnsi="Arial" w:cs="Arial"/>
          <w:b/>
          <w:color w:val="000000" w:themeColor="text1"/>
          <w:sz w:val="22"/>
          <w:szCs w:val="22"/>
          <w:lang w:val="es-ES"/>
        </w:rPr>
        <w:t>NO ME CONSTA</w:t>
      </w:r>
      <w:r w:rsidR="00794E7C" w:rsidRPr="005174B1">
        <w:rPr>
          <w:rFonts w:ascii="Arial" w:hAnsi="Arial" w:cs="Arial"/>
          <w:b/>
          <w:color w:val="000000" w:themeColor="text1"/>
          <w:sz w:val="22"/>
          <w:szCs w:val="22"/>
          <w:lang w:val="es-ES"/>
        </w:rPr>
        <w:t xml:space="preserve"> </w:t>
      </w:r>
      <w:r w:rsidR="001431CB" w:rsidRPr="005174B1">
        <w:rPr>
          <w:rFonts w:ascii="Arial" w:hAnsi="Arial" w:cs="Arial"/>
          <w:bCs/>
          <w:color w:val="000000" w:themeColor="text1"/>
          <w:sz w:val="22"/>
          <w:szCs w:val="22"/>
          <w:lang w:val="es-ES"/>
        </w:rPr>
        <w:t xml:space="preserve">que </w:t>
      </w:r>
      <w:r w:rsidRPr="005174B1">
        <w:rPr>
          <w:rFonts w:ascii="Arial" w:hAnsi="Arial" w:cs="Arial"/>
          <w:bCs/>
          <w:color w:val="000000" w:themeColor="text1"/>
          <w:sz w:val="22"/>
          <w:szCs w:val="22"/>
        </w:rPr>
        <w:t xml:space="preserve">se realizaron por parte de las demandantes las respectivas reclamaciones administrativas ante el INSTITUTO COLOMBIANO DE BIENESTAR FAMILIAR CECILIA DE LA FUENTE DE LLERAS – REGIONAL VALLE DEL CAUCA, </w:t>
      </w:r>
      <w:r w:rsidRPr="005174B1">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19589A99" w14:textId="77777777" w:rsidR="001357FD" w:rsidRPr="005174B1" w:rsidRDefault="001357FD" w:rsidP="001357FD">
      <w:pPr>
        <w:pStyle w:val="Prrafodelista"/>
        <w:ind w:left="720"/>
        <w:jc w:val="both"/>
        <w:rPr>
          <w:rFonts w:ascii="Arial" w:hAnsi="Arial" w:cs="Arial"/>
          <w:bCs/>
          <w:color w:val="000000" w:themeColor="text1"/>
          <w:sz w:val="22"/>
          <w:szCs w:val="22"/>
        </w:rPr>
      </w:pPr>
    </w:p>
    <w:p w14:paraId="477369B2" w14:textId="67F2E63F" w:rsidR="001357FD" w:rsidRPr="005174B1" w:rsidRDefault="001357FD" w:rsidP="001357FD">
      <w:pPr>
        <w:pStyle w:val="Prrafodelista"/>
        <w:numPr>
          <w:ilvl w:val="0"/>
          <w:numId w:val="64"/>
        </w:numPr>
        <w:jc w:val="both"/>
        <w:rPr>
          <w:rFonts w:ascii="Arial" w:hAnsi="Arial" w:cs="Arial"/>
          <w:bCs/>
          <w:color w:val="000000" w:themeColor="text1"/>
          <w:sz w:val="22"/>
          <w:szCs w:val="22"/>
        </w:rPr>
      </w:pPr>
      <w:r w:rsidRPr="005174B1">
        <w:rPr>
          <w:rFonts w:ascii="Arial" w:hAnsi="Arial" w:cs="Arial"/>
          <w:b/>
          <w:color w:val="000000" w:themeColor="text1"/>
          <w:sz w:val="22"/>
          <w:szCs w:val="22"/>
        </w:rPr>
        <w:t xml:space="preserve">NO ME CONSTA, </w:t>
      </w:r>
      <w:r w:rsidRPr="005174B1">
        <w:rPr>
          <w:rFonts w:ascii="Arial" w:hAnsi="Arial" w:cs="Arial"/>
          <w:bCs/>
          <w:color w:val="000000" w:themeColor="text1"/>
          <w:sz w:val="22"/>
          <w:szCs w:val="22"/>
        </w:rPr>
        <w:t xml:space="preserve">que el día 03 de septiembre de 2020, la señora ALBA LILIA MOLINA VÉLEZ recibió por parte del señor CARLOS HUMBERTO BRAVO RIOMAÑA, respuesta a reclamación administrativa en donde el INSTITUTO COLOMBIANO DE BIENESTAR FAMILIAR CECILIA DE LA FUENTE DE LLERAS – REGIONAL VALLE DEL CAUCA </w:t>
      </w:r>
      <w:r w:rsidR="001431CB" w:rsidRPr="005174B1">
        <w:rPr>
          <w:rFonts w:ascii="Arial" w:hAnsi="Arial" w:cs="Arial"/>
          <w:bCs/>
          <w:color w:val="000000" w:themeColor="text1"/>
          <w:sz w:val="22"/>
          <w:szCs w:val="22"/>
        </w:rPr>
        <w:t>la</w:t>
      </w:r>
      <w:r w:rsidRPr="005174B1">
        <w:rPr>
          <w:rFonts w:ascii="Arial" w:hAnsi="Arial" w:cs="Arial"/>
          <w:bCs/>
          <w:color w:val="000000" w:themeColor="text1"/>
          <w:sz w:val="22"/>
          <w:szCs w:val="22"/>
        </w:rPr>
        <w:t xml:space="preserve"> invitó, para que a través de reclamación administrativa continuara el proceso para lograr el pago efectivo de las acreencias laborales a ella adeudadas, </w:t>
      </w:r>
      <w:r w:rsidRPr="005174B1">
        <w:rPr>
          <w:rStyle w:val="normaltextrun"/>
          <w:rFonts w:ascii="Arial" w:hAnsi="Arial" w:cs="Arial"/>
          <w:color w:val="000000"/>
          <w:sz w:val="22"/>
          <w:szCs w:val="22"/>
          <w:bdr w:val="none" w:sz="0" w:space="0" w:color="auto" w:frame="1"/>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1109464" w14:textId="77777777" w:rsidR="00AC0BFB" w:rsidRPr="005174B1" w:rsidRDefault="00AC0BFB" w:rsidP="00A96C34">
      <w:pPr>
        <w:jc w:val="both"/>
        <w:rPr>
          <w:rStyle w:val="normaltextrun"/>
          <w:rFonts w:ascii="Arial" w:hAnsi="Arial" w:cs="Arial"/>
          <w:color w:val="000000"/>
          <w:sz w:val="22"/>
          <w:szCs w:val="22"/>
          <w:bdr w:val="none" w:sz="0" w:space="0" w:color="auto" w:frame="1"/>
        </w:rPr>
      </w:pPr>
    </w:p>
    <w:p w14:paraId="261D79D1" w14:textId="25E61343" w:rsidR="001357FD" w:rsidRPr="005174B1" w:rsidRDefault="002F36E3" w:rsidP="002F36E3">
      <w:pPr>
        <w:jc w:val="both"/>
        <w:rPr>
          <w:rFonts w:ascii="Arial" w:hAnsi="Arial" w:cs="Arial"/>
          <w:bCs/>
          <w:color w:val="000000" w:themeColor="text1"/>
          <w:sz w:val="22"/>
          <w:szCs w:val="22"/>
        </w:rPr>
      </w:pPr>
      <w:r w:rsidRPr="005174B1">
        <w:rPr>
          <w:rFonts w:ascii="Arial" w:hAnsi="Arial" w:cs="Arial"/>
          <w:b/>
          <w:color w:val="000000" w:themeColor="text1"/>
          <w:sz w:val="22"/>
          <w:szCs w:val="22"/>
        </w:rPr>
        <w:t>Frente al hecho D</w:t>
      </w:r>
      <w:r w:rsidR="00937E7F" w:rsidRPr="005174B1">
        <w:rPr>
          <w:rFonts w:ascii="Arial" w:hAnsi="Arial" w:cs="Arial"/>
          <w:b/>
          <w:color w:val="000000" w:themeColor="text1"/>
          <w:sz w:val="22"/>
          <w:szCs w:val="22"/>
        </w:rPr>
        <w:t>É</w:t>
      </w:r>
      <w:r w:rsidRPr="005174B1">
        <w:rPr>
          <w:rFonts w:ascii="Arial" w:hAnsi="Arial" w:cs="Arial"/>
          <w:b/>
          <w:color w:val="000000" w:themeColor="text1"/>
          <w:sz w:val="22"/>
          <w:szCs w:val="22"/>
        </w:rPr>
        <w:t>CIMO CUARTO:</w:t>
      </w:r>
      <w:r w:rsidRPr="005174B1">
        <w:rPr>
          <w:rFonts w:ascii="Arial" w:hAnsi="Arial" w:cs="Arial"/>
          <w:bCs/>
          <w:color w:val="000000" w:themeColor="text1"/>
          <w:sz w:val="22"/>
          <w:szCs w:val="22"/>
        </w:rPr>
        <w:t xml:space="preserve"> </w:t>
      </w:r>
      <w:r w:rsidR="001357FD" w:rsidRPr="005174B1">
        <w:rPr>
          <w:rFonts w:ascii="Arial" w:hAnsi="Arial" w:cs="Arial"/>
          <w:bCs/>
          <w:color w:val="000000" w:themeColor="text1"/>
          <w:sz w:val="22"/>
          <w:szCs w:val="22"/>
        </w:rPr>
        <w:t>Este hecho contiene varias afirmaciones que contesto de la siguiente manera:</w:t>
      </w:r>
    </w:p>
    <w:p w14:paraId="7B64DB29" w14:textId="77777777" w:rsidR="001357FD" w:rsidRPr="005174B1" w:rsidRDefault="001357FD" w:rsidP="002F36E3">
      <w:pPr>
        <w:jc w:val="both"/>
        <w:rPr>
          <w:rFonts w:ascii="Arial" w:hAnsi="Arial" w:cs="Arial"/>
          <w:bCs/>
          <w:color w:val="000000" w:themeColor="text1"/>
          <w:sz w:val="22"/>
          <w:szCs w:val="22"/>
        </w:rPr>
      </w:pPr>
    </w:p>
    <w:p w14:paraId="79A255B1" w14:textId="6CE1D54A" w:rsidR="001357FD" w:rsidRPr="005174B1" w:rsidRDefault="002F36E3" w:rsidP="001357FD">
      <w:pPr>
        <w:pStyle w:val="Prrafodelista"/>
        <w:numPr>
          <w:ilvl w:val="0"/>
          <w:numId w:val="64"/>
        </w:numPr>
        <w:jc w:val="both"/>
        <w:rPr>
          <w:rStyle w:val="normaltextrun"/>
          <w:rFonts w:ascii="Arial" w:hAnsi="Arial" w:cs="Arial"/>
          <w:color w:val="000000" w:themeColor="text1"/>
          <w:sz w:val="22"/>
          <w:szCs w:val="22"/>
        </w:rPr>
      </w:pPr>
      <w:r w:rsidRPr="005174B1">
        <w:rPr>
          <w:rFonts w:ascii="Arial" w:hAnsi="Arial" w:cs="Arial"/>
          <w:b/>
          <w:color w:val="000000" w:themeColor="text1"/>
          <w:sz w:val="22"/>
          <w:szCs w:val="22"/>
        </w:rPr>
        <w:t xml:space="preserve">NO ME CONSTA </w:t>
      </w:r>
      <w:r w:rsidRPr="005174B1">
        <w:rPr>
          <w:rFonts w:ascii="Arial" w:hAnsi="Arial" w:cs="Arial"/>
          <w:color w:val="000000" w:themeColor="text1"/>
          <w:sz w:val="22"/>
          <w:szCs w:val="22"/>
        </w:rPr>
        <w:t>que</w:t>
      </w:r>
      <w:r w:rsidR="00AB455C" w:rsidRPr="005174B1">
        <w:rPr>
          <w:rFonts w:ascii="Arial" w:hAnsi="Arial" w:cs="Arial"/>
          <w:color w:val="000000" w:themeColor="text1"/>
          <w:sz w:val="22"/>
          <w:szCs w:val="22"/>
        </w:rPr>
        <w:t xml:space="preserve"> </w:t>
      </w:r>
      <w:r w:rsidR="001357FD" w:rsidRPr="005174B1">
        <w:rPr>
          <w:rFonts w:ascii="Arial" w:hAnsi="Arial" w:cs="Arial"/>
          <w:color w:val="000000" w:themeColor="text1"/>
          <w:sz w:val="22"/>
          <w:szCs w:val="22"/>
        </w:rPr>
        <w:t>las demandantes recibieron respuesta a la reclamación administrativa en la cual en su parte motiva desconoció la petición realizada por las madres comunitarias, lo que inst</w:t>
      </w:r>
      <w:r w:rsidR="00FC7259" w:rsidRPr="005174B1">
        <w:rPr>
          <w:rFonts w:ascii="Arial" w:hAnsi="Arial" w:cs="Arial"/>
          <w:color w:val="000000" w:themeColor="text1"/>
          <w:sz w:val="22"/>
          <w:szCs w:val="22"/>
        </w:rPr>
        <w:t>ó</w:t>
      </w:r>
      <w:r w:rsidR="001357FD" w:rsidRPr="005174B1">
        <w:rPr>
          <w:rFonts w:ascii="Arial" w:hAnsi="Arial" w:cs="Arial"/>
          <w:color w:val="000000" w:themeColor="text1"/>
          <w:sz w:val="22"/>
          <w:szCs w:val="22"/>
        </w:rPr>
        <w:t xml:space="preserve"> a las mismas a iniciar el respectivo PROCESO LABORAL ORDINARIO, para el pago de las prestaciones sociales, </w:t>
      </w:r>
      <w:r w:rsidR="001357FD" w:rsidRPr="005174B1">
        <w:rPr>
          <w:rStyle w:val="normaltextrun"/>
          <w:rFonts w:ascii="Arial" w:hAnsi="Arial" w:cs="Arial"/>
          <w:color w:val="000000"/>
          <w:sz w:val="22"/>
          <w:szCs w:val="22"/>
          <w:bdr w:val="none" w:sz="0" w:space="0" w:color="auto" w:frame="1"/>
        </w:rPr>
        <w:t>por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14:paraId="66BA7219" w14:textId="77777777" w:rsidR="001357FD" w:rsidRPr="005174B1" w:rsidRDefault="001357FD" w:rsidP="001357FD">
      <w:pPr>
        <w:pStyle w:val="Prrafodelista"/>
        <w:ind w:left="720"/>
        <w:jc w:val="both"/>
        <w:rPr>
          <w:rFonts w:ascii="Arial" w:hAnsi="Arial" w:cs="Arial"/>
          <w:color w:val="000000" w:themeColor="text1"/>
          <w:sz w:val="22"/>
          <w:szCs w:val="22"/>
        </w:rPr>
      </w:pPr>
    </w:p>
    <w:p w14:paraId="787F88BA" w14:textId="44D033EB" w:rsidR="001357FD" w:rsidRPr="005174B1" w:rsidRDefault="001357FD" w:rsidP="001357FD">
      <w:pPr>
        <w:pStyle w:val="Prrafodelista"/>
        <w:numPr>
          <w:ilvl w:val="0"/>
          <w:numId w:val="64"/>
        </w:numPr>
        <w:jc w:val="both"/>
        <w:rPr>
          <w:rFonts w:ascii="Arial" w:hAnsi="Arial" w:cs="Arial"/>
          <w:color w:val="000000" w:themeColor="text1"/>
          <w:sz w:val="22"/>
          <w:szCs w:val="22"/>
        </w:rPr>
      </w:pPr>
      <w:r w:rsidRPr="005174B1">
        <w:rPr>
          <w:rFonts w:ascii="Arial" w:hAnsi="Arial" w:cs="Arial"/>
          <w:b/>
          <w:bCs/>
          <w:color w:val="000000" w:themeColor="text1"/>
          <w:sz w:val="22"/>
          <w:szCs w:val="22"/>
        </w:rPr>
        <w:t xml:space="preserve">NO ES UN HECHO SINO UNA PRETENSIÓN </w:t>
      </w:r>
      <w:r w:rsidRPr="005174B1">
        <w:rPr>
          <w:rFonts w:ascii="Arial" w:hAnsi="Arial" w:cs="Arial"/>
          <w:color w:val="000000" w:themeColor="text1"/>
          <w:sz w:val="22"/>
          <w:szCs w:val="22"/>
        </w:rPr>
        <w:t>lo referente a que la COOPERATIVA DE BIENESTAR SOCIAL – COOBISOCIAL debe pagar lo correspondiente a la sanción moratoria laboral de que trata el artículo 65 del Código Sustantivo del Trabajo.</w:t>
      </w:r>
    </w:p>
    <w:p w14:paraId="40FB741D" w14:textId="77777777" w:rsidR="009951D4" w:rsidRPr="005174B1" w:rsidRDefault="009951D4" w:rsidP="006740C2">
      <w:pPr>
        <w:jc w:val="both"/>
        <w:rPr>
          <w:rFonts w:ascii="Arial" w:hAnsi="Arial" w:cs="Arial"/>
          <w:b/>
          <w:color w:val="000000" w:themeColor="text1"/>
          <w:sz w:val="22"/>
          <w:szCs w:val="22"/>
        </w:rPr>
      </w:pPr>
    </w:p>
    <w:p w14:paraId="5833D03E" w14:textId="77777777" w:rsidR="006740C2" w:rsidRPr="005174B1" w:rsidRDefault="006740C2" w:rsidP="006740C2">
      <w:pPr>
        <w:jc w:val="center"/>
        <w:rPr>
          <w:rFonts w:ascii="Arial" w:hAnsi="Arial" w:cs="Arial"/>
          <w:b/>
          <w:sz w:val="22"/>
          <w:szCs w:val="22"/>
          <w:u w:val="single"/>
          <w:lang w:val="es-ES_tradnl"/>
        </w:rPr>
      </w:pPr>
      <w:r w:rsidRPr="005174B1">
        <w:rPr>
          <w:rFonts w:ascii="Arial" w:hAnsi="Arial" w:cs="Arial"/>
          <w:b/>
          <w:sz w:val="22"/>
          <w:szCs w:val="22"/>
          <w:u w:val="single"/>
          <w:lang w:val="es-ES_tradnl"/>
        </w:rPr>
        <w:t>FRENTE A LAS PRETENSIONES DE LA DEMANDA</w:t>
      </w:r>
    </w:p>
    <w:p w14:paraId="56C8C66B" w14:textId="77777777" w:rsidR="006740C2" w:rsidRPr="005174B1" w:rsidRDefault="006740C2" w:rsidP="006740C2">
      <w:pPr>
        <w:jc w:val="both"/>
        <w:rPr>
          <w:rFonts w:ascii="Arial" w:hAnsi="Arial" w:cs="Arial"/>
          <w:b/>
          <w:sz w:val="22"/>
          <w:szCs w:val="22"/>
          <w:u w:val="single"/>
          <w:lang w:val="es-ES_tradnl"/>
        </w:rPr>
      </w:pPr>
    </w:p>
    <w:p w14:paraId="7449E8EC" w14:textId="3311CCBD" w:rsidR="00183E3A" w:rsidRPr="005174B1" w:rsidRDefault="00183E3A" w:rsidP="00183E3A">
      <w:pPr>
        <w:pStyle w:val="Textoindependiente"/>
        <w:jc w:val="both"/>
        <w:rPr>
          <w:rFonts w:ascii="Arial" w:hAnsi="Arial" w:cs="Arial"/>
          <w:color w:val="000000" w:themeColor="text1"/>
          <w:sz w:val="22"/>
          <w:szCs w:val="22"/>
        </w:rPr>
      </w:pPr>
      <w:r w:rsidRPr="005174B1">
        <w:rPr>
          <w:rFonts w:ascii="Arial" w:hAnsi="Arial" w:cs="Arial"/>
          <w:b/>
          <w:bCs/>
          <w:color w:val="000000" w:themeColor="text1"/>
          <w:sz w:val="22"/>
          <w:szCs w:val="22"/>
        </w:rPr>
        <w:t>ME OPONGO</w:t>
      </w:r>
      <w:r w:rsidRPr="005174B1">
        <w:rPr>
          <w:rFonts w:ascii="Arial" w:hAnsi="Arial" w:cs="Arial"/>
          <w:color w:val="000000" w:themeColor="text1"/>
          <w:sz w:val="22"/>
          <w:szCs w:val="22"/>
        </w:rPr>
        <w:t xml:space="preserve"> </w:t>
      </w:r>
      <w:r w:rsidR="00004C6A" w:rsidRPr="005174B1">
        <w:rPr>
          <w:rFonts w:ascii="Arial" w:hAnsi="Arial" w:cs="Arial"/>
          <w:color w:val="000000" w:themeColor="text1"/>
          <w:sz w:val="22"/>
          <w:szCs w:val="22"/>
        </w:rPr>
        <w:t>a la totalidad de las pretensiones de la demanda, en la medida en que comprometan la responsabilidad de</w:t>
      </w:r>
      <w:r w:rsidR="0060605E" w:rsidRPr="005174B1">
        <w:rPr>
          <w:rFonts w:ascii="Arial" w:hAnsi="Arial" w:cs="Arial"/>
          <w:color w:val="000000" w:themeColor="text1"/>
          <w:sz w:val="22"/>
          <w:szCs w:val="22"/>
        </w:rPr>
        <w:t xml:space="preserve"> la</w:t>
      </w:r>
      <w:r w:rsidR="00004C6A" w:rsidRPr="005174B1">
        <w:rPr>
          <w:rFonts w:ascii="Arial" w:hAnsi="Arial" w:cs="Arial"/>
          <w:color w:val="000000" w:themeColor="text1"/>
          <w:sz w:val="22"/>
          <w:szCs w:val="22"/>
        </w:rPr>
        <w:t xml:space="preserve"> ASEGURADORA SOLIDARIA DE COLOMBIA ENTIDAD COOPERATIVA y excedan la posibilidad de afectación y el ámbito de cobertura otorgado en la Póliza de Garantía Única de Cumplimiento en Favor de Entidades Estatales – Decreto 1082 de 2015 No. 430-47-994000042749 con vigencia </w:t>
      </w:r>
      <w:r w:rsidR="0060605E" w:rsidRPr="005174B1">
        <w:rPr>
          <w:rFonts w:ascii="Arial" w:hAnsi="Arial" w:cs="Arial"/>
          <w:color w:val="000000" w:themeColor="text1"/>
          <w:sz w:val="22"/>
          <w:szCs w:val="22"/>
        </w:rPr>
        <w:t>para el</w:t>
      </w:r>
      <w:r w:rsidR="00004C6A" w:rsidRPr="005174B1">
        <w:rPr>
          <w:rFonts w:ascii="Arial" w:hAnsi="Arial" w:cs="Arial"/>
          <w:color w:val="000000" w:themeColor="text1"/>
          <w:sz w:val="22"/>
          <w:szCs w:val="22"/>
        </w:rPr>
        <w:t xml:space="preserve"> amparo</w:t>
      </w:r>
      <w:r w:rsidR="0060605E" w:rsidRPr="005174B1">
        <w:rPr>
          <w:rFonts w:ascii="Arial" w:hAnsi="Arial" w:cs="Arial"/>
          <w:color w:val="000000" w:themeColor="text1"/>
          <w:sz w:val="22"/>
          <w:szCs w:val="22"/>
        </w:rPr>
        <w:t xml:space="preserve"> </w:t>
      </w:r>
      <w:r w:rsidR="00004C6A" w:rsidRPr="005174B1">
        <w:rPr>
          <w:rFonts w:ascii="Arial" w:hAnsi="Arial" w:cs="Arial"/>
          <w:color w:val="000000" w:themeColor="text1"/>
          <w:sz w:val="22"/>
          <w:szCs w:val="22"/>
        </w:rPr>
        <w:t xml:space="preserve">de salarios, prestaciones sociales e indemnizaciones </w:t>
      </w:r>
      <w:r w:rsidR="0060605E" w:rsidRPr="005174B1">
        <w:rPr>
          <w:rFonts w:ascii="Arial" w:hAnsi="Arial" w:cs="Arial"/>
          <w:color w:val="000000" w:themeColor="text1"/>
          <w:sz w:val="22"/>
          <w:szCs w:val="22"/>
        </w:rPr>
        <w:t>desde el</w:t>
      </w:r>
      <w:r w:rsidR="00004C6A" w:rsidRPr="005174B1">
        <w:rPr>
          <w:rFonts w:ascii="Arial" w:hAnsi="Arial" w:cs="Arial"/>
          <w:color w:val="000000" w:themeColor="text1"/>
          <w:sz w:val="22"/>
          <w:szCs w:val="22"/>
        </w:rPr>
        <w:t xml:space="preserve"> 01 de agosto de 2018 al 15 de diciembre de </w:t>
      </w:r>
      <w:r w:rsidR="00A275CF" w:rsidRPr="005174B1">
        <w:rPr>
          <w:rFonts w:ascii="Arial" w:hAnsi="Arial" w:cs="Arial"/>
          <w:color w:val="000000" w:themeColor="text1"/>
          <w:sz w:val="22"/>
          <w:szCs w:val="22"/>
        </w:rPr>
        <w:t>2018</w:t>
      </w:r>
      <w:r w:rsidR="001431CB" w:rsidRPr="005174B1">
        <w:rPr>
          <w:rFonts w:ascii="Arial" w:hAnsi="Arial" w:cs="Arial"/>
          <w:color w:val="000000" w:themeColor="text1"/>
          <w:sz w:val="22"/>
          <w:szCs w:val="22"/>
        </w:rPr>
        <w:t>,</w:t>
      </w:r>
      <w:r w:rsidRPr="005174B1">
        <w:rPr>
          <w:rFonts w:ascii="Arial" w:hAnsi="Arial" w:cs="Arial"/>
          <w:color w:val="000000" w:themeColor="text1"/>
          <w:sz w:val="22"/>
          <w:szCs w:val="22"/>
        </w:rPr>
        <w:t xml:space="preserve"> resaltándose que la póliza otorga tres años adicionales con ocasión al término de prescripción trienal en materia laboral. </w:t>
      </w:r>
      <w:r w:rsidR="00A275CF" w:rsidRPr="005174B1">
        <w:rPr>
          <w:rFonts w:ascii="Arial" w:hAnsi="Arial" w:cs="Arial"/>
          <w:color w:val="000000" w:themeColor="text1"/>
          <w:sz w:val="22"/>
          <w:szCs w:val="22"/>
        </w:rPr>
        <w:t>Aunado a lo anterior</w:t>
      </w:r>
      <w:r w:rsidRPr="005174B1">
        <w:rPr>
          <w:rFonts w:ascii="Arial" w:hAnsi="Arial" w:cs="Arial"/>
          <w:color w:val="000000" w:themeColor="text1"/>
          <w:sz w:val="22"/>
          <w:szCs w:val="22"/>
        </w:rPr>
        <w:t>, se debe poner de presente que la aseguradora únicamente ampara los salarios, prestaciones sociales e indemnizaciones que surgieron en vigencia del contrato afianzado, esto es, del 01/08/2018 al 15/12/2018, siempre y cuando se cumplan los demás presupuestos para que se dé la afectación de dicho amparo</w:t>
      </w:r>
      <w:r w:rsidR="0036093B" w:rsidRPr="005174B1">
        <w:rPr>
          <w:rFonts w:ascii="Arial" w:hAnsi="Arial" w:cs="Arial"/>
          <w:color w:val="000000" w:themeColor="text1"/>
          <w:sz w:val="22"/>
          <w:szCs w:val="22"/>
        </w:rPr>
        <w:t>,</w:t>
      </w:r>
      <w:r w:rsidRPr="005174B1">
        <w:rPr>
          <w:rFonts w:ascii="Arial" w:hAnsi="Arial" w:cs="Arial"/>
          <w:color w:val="000000" w:themeColor="text1"/>
          <w:sz w:val="22"/>
          <w:szCs w:val="22"/>
        </w:rPr>
        <w:t xml:space="preserve"> </w:t>
      </w:r>
      <w:r w:rsidR="002A661F" w:rsidRPr="005174B1">
        <w:rPr>
          <w:rFonts w:ascii="Arial" w:hAnsi="Arial" w:cs="Arial"/>
          <w:color w:val="000000" w:themeColor="text1"/>
          <w:sz w:val="22"/>
          <w:szCs w:val="22"/>
        </w:rPr>
        <w:t xml:space="preserve">para el caso en concreto, los requisitos no se materializan partiendo de las siguientes premisas: </w:t>
      </w:r>
    </w:p>
    <w:p w14:paraId="091748AE" w14:textId="77777777" w:rsidR="00183E3A" w:rsidRPr="005174B1" w:rsidRDefault="00183E3A" w:rsidP="00183E3A">
      <w:pPr>
        <w:pStyle w:val="Textoindependiente"/>
        <w:jc w:val="both"/>
        <w:rPr>
          <w:rFonts w:ascii="Arial" w:hAnsi="Arial" w:cs="Arial"/>
          <w:color w:val="000000" w:themeColor="text1"/>
          <w:sz w:val="22"/>
          <w:szCs w:val="22"/>
        </w:rPr>
      </w:pPr>
    </w:p>
    <w:p w14:paraId="33444F74" w14:textId="4B231299" w:rsidR="004D141A" w:rsidRPr="005174B1" w:rsidRDefault="004D141A" w:rsidP="00B86CA8">
      <w:pPr>
        <w:pStyle w:val="Sinespaciado"/>
        <w:numPr>
          <w:ilvl w:val="0"/>
          <w:numId w:val="112"/>
        </w:numPr>
        <w:jc w:val="both"/>
        <w:rPr>
          <w:rFonts w:ascii="Arial" w:hAnsi="Arial" w:cs="Arial"/>
        </w:rPr>
      </w:pPr>
      <w:r w:rsidRPr="005174B1">
        <w:rPr>
          <w:rFonts w:ascii="Arial" w:hAnsi="Arial" w:cs="Arial"/>
        </w:rPr>
        <w:t>En primer lugar, la</w:t>
      </w:r>
      <w:r w:rsidR="00B86CA8" w:rsidRPr="005174B1">
        <w:rPr>
          <w:rFonts w:ascii="Arial" w:hAnsi="Arial" w:cs="Arial"/>
        </w:rPr>
        <w:t>s</w:t>
      </w:r>
      <w:r w:rsidRPr="005174B1">
        <w:rPr>
          <w:rFonts w:ascii="Arial" w:hAnsi="Arial" w:cs="Arial"/>
        </w:rPr>
        <w:t xml:space="preserve"> demandante</w:t>
      </w:r>
      <w:r w:rsidR="00B86CA8" w:rsidRPr="005174B1">
        <w:rPr>
          <w:rFonts w:ascii="Arial" w:hAnsi="Arial" w:cs="Arial"/>
        </w:rPr>
        <w:t>s</w:t>
      </w:r>
      <w:r w:rsidRPr="005174B1">
        <w:rPr>
          <w:rFonts w:ascii="Arial" w:hAnsi="Arial" w:cs="Arial"/>
        </w:rPr>
        <w:t xml:space="preserve"> no ha</w:t>
      </w:r>
      <w:r w:rsidR="00B86CA8" w:rsidRPr="005174B1">
        <w:rPr>
          <w:rFonts w:ascii="Arial" w:hAnsi="Arial" w:cs="Arial"/>
        </w:rPr>
        <w:t>n</w:t>
      </w:r>
      <w:r w:rsidRPr="005174B1">
        <w:rPr>
          <w:rFonts w:ascii="Arial" w:hAnsi="Arial" w:cs="Arial"/>
        </w:rPr>
        <w:t xml:space="preserve"> aportado pruebas ciertas que acrediten que</w:t>
      </w:r>
      <w:r w:rsidR="00B86CA8" w:rsidRPr="005174B1">
        <w:rPr>
          <w:rFonts w:ascii="Arial" w:hAnsi="Arial" w:cs="Arial"/>
        </w:rPr>
        <w:t xml:space="preserve"> quien fungió como empleador de estas fue COOBISOCIAL</w:t>
      </w:r>
      <w:r w:rsidR="002A661F" w:rsidRPr="005174B1">
        <w:rPr>
          <w:rFonts w:ascii="Arial" w:hAnsi="Arial" w:cs="Arial"/>
        </w:rPr>
        <w:t xml:space="preserve"> </w:t>
      </w:r>
      <w:r w:rsidR="00B86CA8" w:rsidRPr="005174B1">
        <w:rPr>
          <w:rFonts w:ascii="Arial" w:hAnsi="Arial" w:cs="Arial"/>
        </w:rPr>
        <w:t>y</w:t>
      </w:r>
      <w:r w:rsidR="002A661F" w:rsidRPr="005174B1">
        <w:rPr>
          <w:rFonts w:ascii="Arial" w:hAnsi="Arial" w:cs="Arial"/>
        </w:rPr>
        <w:t>,</w:t>
      </w:r>
      <w:r w:rsidR="00B86CA8" w:rsidRPr="005174B1">
        <w:rPr>
          <w:rFonts w:ascii="Arial" w:hAnsi="Arial" w:cs="Arial"/>
        </w:rPr>
        <w:t xml:space="preserve"> tampoco que este último terminó el contrato de trabajo</w:t>
      </w:r>
      <w:r w:rsidRPr="005174B1">
        <w:rPr>
          <w:rFonts w:ascii="Arial" w:hAnsi="Arial" w:cs="Arial"/>
        </w:rPr>
        <w:t xml:space="preserve"> unilateralmente sin mediar una justa causa.</w:t>
      </w:r>
    </w:p>
    <w:p w14:paraId="5EA8DFB1" w14:textId="77777777" w:rsidR="004D141A" w:rsidRPr="005174B1" w:rsidRDefault="004D141A" w:rsidP="004D141A">
      <w:pPr>
        <w:pStyle w:val="Sinespaciado"/>
        <w:rPr>
          <w:rFonts w:ascii="Arial" w:hAnsi="Arial" w:cs="Arial"/>
        </w:rPr>
      </w:pPr>
    </w:p>
    <w:p w14:paraId="0F9A7F3E" w14:textId="1DD00D71" w:rsidR="004D141A" w:rsidRPr="005174B1" w:rsidRDefault="004D141A" w:rsidP="00B86CA8">
      <w:pPr>
        <w:pStyle w:val="Sinespaciado"/>
        <w:numPr>
          <w:ilvl w:val="0"/>
          <w:numId w:val="112"/>
        </w:numPr>
        <w:jc w:val="both"/>
        <w:rPr>
          <w:rFonts w:ascii="Arial" w:hAnsi="Arial" w:cs="Arial"/>
        </w:rPr>
      </w:pPr>
      <w:r w:rsidRPr="005174B1">
        <w:rPr>
          <w:rFonts w:ascii="Arial" w:hAnsi="Arial" w:cs="Arial"/>
        </w:rPr>
        <w:t xml:space="preserve">En segundo lugar, a la fecha no existe prueba que acredite que </w:t>
      </w:r>
      <w:r w:rsidR="00B86CA8" w:rsidRPr="005174B1">
        <w:rPr>
          <w:rFonts w:ascii="Arial" w:hAnsi="Arial" w:cs="Arial"/>
        </w:rPr>
        <w:t>COOBISOCIAL les</w:t>
      </w:r>
      <w:r w:rsidRPr="005174B1">
        <w:rPr>
          <w:rFonts w:ascii="Arial" w:hAnsi="Arial" w:cs="Arial"/>
        </w:rPr>
        <w:t xml:space="preserve"> adeude a la</w:t>
      </w:r>
      <w:r w:rsidR="00B86CA8" w:rsidRPr="005174B1">
        <w:rPr>
          <w:rFonts w:ascii="Arial" w:hAnsi="Arial" w:cs="Arial"/>
        </w:rPr>
        <w:t>s</w:t>
      </w:r>
      <w:r w:rsidRPr="005174B1">
        <w:rPr>
          <w:rFonts w:ascii="Arial" w:hAnsi="Arial" w:cs="Arial"/>
        </w:rPr>
        <w:t xml:space="preserve"> demandante</w:t>
      </w:r>
      <w:r w:rsidR="00B86CA8" w:rsidRPr="005174B1">
        <w:rPr>
          <w:rFonts w:ascii="Arial" w:hAnsi="Arial" w:cs="Arial"/>
        </w:rPr>
        <w:t>s</w:t>
      </w:r>
      <w:r w:rsidRPr="005174B1">
        <w:rPr>
          <w:rFonts w:ascii="Arial" w:hAnsi="Arial" w:cs="Arial"/>
        </w:rPr>
        <w:t xml:space="preserve"> suma alguna por concepto de salarios, prestaciones sociales e indemnizaciones laborales</w:t>
      </w:r>
      <w:r w:rsidR="002A661F" w:rsidRPr="005174B1">
        <w:rPr>
          <w:rFonts w:ascii="Arial" w:hAnsi="Arial" w:cs="Arial"/>
        </w:rPr>
        <w:t xml:space="preserve"> </w:t>
      </w:r>
      <w:r w:rsidRPr="005174B1">
        <w:rPr>
          <w:rFonts w:ascii="Arial" w:hAnsi="Arial" w:cs="Arial"/>
        </w:rPr>
        <w:t>y</w:t>
      </w:r>
      <w:r w:rsidR="002A661F" w:rsidRPr="005174B1">
        <w:rPr>
          <w:rFonts w:ascii="Arial" w:hAnsi="Arial" w:cs="Arial"/>
        </w:rPr>
        <w:t>,</w:t>
      </w:r>
      <w:r w:rsidRPr="005174B1">
        <w:rPr>
          <w:rFonts w:ascii="Arial" w:hAnsi="Arial" w:cs="Arial"/>
        </w:rPr>
        <w:t xml:space="preserve"> ni que tal circunstancia tenga la virtualidad de comprometer la responsabilidad de la sociedad asegurada. </w:t>
      </w:r>
    </w:p>
    <w:p w14:paraId="7D1AC756" w14:textId="77777777" w:rsidR="004D141A" w:rsidRPr="005174B1" w:rsidRDefault="004D141A" w:rsidP="004D141A">
      <w:pPr>
        <w:pStyle w:val="Sinespaciado"/>
        <w:jc w:val="both"/>
        <w:rPr>
          <w:rFonts w:ascii="Arial" w:hAnsi="Arial" w:cs="Arial"/>
        </w:rPr>
      </w:pPr>
    </w:p>
    <w:p w14:paraId="075E3677" w14:textId="61A39369" w:rsidR="004D141A" w:rsidRPr="005174B1" w:rsidRDefault="004D141A" w:rsidP="00B86CA8">
      <w:pPr>
        <w:pStyle w:val="Sinespaciado"/>
        <w:numPr>
          <w:ilvl w:val="0"/>
          <w:numId w:val="112"/>
        </w:numPr>
        <w:jc w:val="both"/>
        <w:rPr>
          <w:rFonts w:ascii="Arial" w:hAnsi="Arial" w:cs="Arial"/>
        </w:rPr>
      </w:pPr>
      <w:r w:rsidRPr="005174B1">
        <w:rPr>
          <w:rFonts w:ascii="Arial" w:hAnsi="Arial" w:cs="Arial"/>
        </w:rPr>
        <w:t xml:space="preserve">En </w:t>
      </w:r>
      <w:r w:rsidR="00457273" w:rsidRPr="005174B1">
        <w:rPr>
          <w:rFonts w:ascii="Arial" w:hAnsi="Arial" w:cs="Arial"/>
        </w:rPr>
        <w:t>tercer</w:t>
      </w:r>
      <w:r w:rsidRPr="005174B1">
        <w:rPr>
          <w:rFonts w:ascii="Arial" w:hAnsi="Arial" w:cs="Arial"/>
        </w:rPr>
        <w:t xml:space="preserve"> lugar, la</w:t>
      </w:r>
      <w:r w:rsidR="00B86CA8" w:rsidRPr="005174B1">
        <w:rPr>
          <w:rFonts w:ascii="Arial" w:hAnsi="Arial" w:cs="Arial"/>
        </w:rPr>
        <w:t>s</w:t>
      </w:r>
      <w:r w:rsidRPr="005174B1">
        <w:rPr>
          <w:rFonts w:ascii="Arial" w:hAnsi="Arial" w:cs="Arial"/>
        </w:rPr>
        <w:t xml:space="preserve"> demandante</w:t>
      </w:r>
      <w:r w:rsidR="00B86CA8" w:rsidRPr="005174B1">
        <w:rPr>
          <w:rFonts w:ascii="Arial" w:hAnsi="Arial" w:cs="Arial"/>
        </w:rPr>
        <w:t>s</w:t>
      </w:r>
      <w:r w:rsidRPr="005174B1">
        <w:rPr>
          <w:rFonts w:ascii="Arial" w:hAnsi="Arial" w:cs="Arial"/>
        </w:rPr>
        <w:t xml:space="preserve"> no logra</w:t>
      </w:r>
      <w:r w:rsidR="00B86CA8" w:rsidRPr="005174B1">
        <w:rPr>
          <w:rFonts w:ascii="Arial" w:hAnsi="Arial" w:cs="Arial"/>
        </w:rPr>
        <w:t>n</w:t>
      </w:r>
      <w:r w:rsidRPr="005174B1">
        <w:rPr>
          <w:rFonts w:ascii="Arial" w:hAnsi="Arial" w:cs="Arial"/>
        </w:rPr>
        <w:t xml:space="preserve"> acreditar que prest</w:t>
      </w:r>
      <w:r w:rsidR="00B86CA8" w:rsidRPr="005174B1">
        <w:rPr>
          <w:rFonts w:ascii="Arial" w:hAnsi="Arial" w:cs="Arial"/>
        </w:rPr>
        <w:t xml:space="preserve">aron sus servicios </w:t>
      </w:r>
      <w:r w:rsidRPr="005174B1">
        <w:rPr>
          <w:rFonts w:ascii="Arial" w:hAnsi="Arial" w:cs="Arial"/>
        </w:rPr>
        <w:t>en la ejecución de</w:t>
      </w:r>
      <w:r w:rsidR="00B86CA8" w:rsidRPr="005174B1">
        <w:rPr>
          <w:rFonts w:ascii="Arial" w:hAnsi="Arial" w:cs="Arial"/>
        </w:rPr>
        <w:t xml:space="preserve">l contrato amparado No. 76.26.18.342 afianzado en la póliza No. </w:t>
      </w:r>
      <w:r w:rsidR="00B86CA8" w:rsidRPr="005174B1">
        <w:rPr>
          <w:rFonts w:ascii="Arial" w:hAnsi="Arial" w:cs="Arial"/>
          <w:color w:val="000000" w:themeColor="text1"/>
        </w:rPr>
        <w:t>430-47-994000042749</w:t>
      </w:r>
      <w:r w:rsidR="001431CB" w:rsidRPr="005174B1">
        <w:rPr>
          <w:rFonts w:ascii="Arial" w:hAnsi="Arial" w:cs="Arial"/>
          <w:color w:val="000000" w:themeColor="text1"/>
        </w:rPr>
        <w:t>,</w:t>
      </w:r>
      <w:r w:rsidR="00B86CA8" w:rsidRPr="005174B1">
        <w:rPr>
          <w:rFonts w:ascii="Arial" w:hAnsi="Arial" w:cs="Arial"/>
        </w:rPr>
        <w:t xml:space="preserve"> </w:t>
      </w:r>
      <w:r w:rsidRPr="005174B1">
        <w:rPr>
          <w:rFonts w:ascii="Arial" w:hAnsi="Arial" w:cs="Arial"/>
        </w:rPr>
        <w:t>y que en esa condición realiz</w:t>
      </w:r>
      <w:r w:rsidR="00B86CA8" w:rsidRPr="005174B1">
        <w:rPr>
          <w:rFonts w:ascii="Arial" w:hAnsi="Arial" w:cs="Arial"/>
        </w:rPr>
        <w:t>aron</w:t>
      </w:r>
      <w:r w:rsidRPr="005174B1">
        <w:rPr>
          <w:rFonts w:ascii="Arial" w:hAnsi="Arial" w:cs="Arial"/>
        </w:rPr>
        <w:t xml:space="preserve"> tareas al servicio del asegurado, y además, que se cumplió la condición de la que pende la obligación de indemnizar, es decir</w:t>
      </w:r>
      <w:r w:rsidR="001431CB" w:rsidRPr="005174B1">
        <w:rPr>
          <w:rFonts w:ascii="Arial" w:hAnsi="Arial" w:cs="Arial"/>
        </w:rPr>
        <w:t>,</w:t>
      </w:r>
      <w:r w:rsidRPr="005174B1">
        <w:rPr>
          <w:rFonts w:ascii="Arial" w:hAnsi="Arial" w:cs="Arial"/>
        </w:rPr>
        <w:t xml:space="preserve"> que se produjo el incumplimiento de las obligaciones de la entidad afianzada, en el pago de salarios, prestaciones sociales e indemnizaciones laborales, siempre y cuando de ello se derive algún perjuicio en contra de la sociedad asegurada y única beneficiaria</w:t>
      </w:r>
      <w:r w:rsidR="00B86CA8" w:rsidRPr="005174B1">
        <w:rPr>
          <w:rFonts w:ascii="Arial" w:hAnsi="Arial" w:cs="Arial"/>
        </w:rPr>
        <w:t xml:space="preserve"> con ocasión a una responsabilidad solidaria</w:t>
      </w:r>
      <w:r w:rsidRPr="005174B1">
        <w:rPr>
          <w:rFonts w:ascii="Arial" w:hAnsi="Arial" w:cs="Arial"/>
        </w:rPr>
        <w:t xml:space="preserve">.  </w:t>
      </w:r>
    </w:p>
    <w:p w14:paraId="445C2F66" w14:textId="77777777" w:rsidR="004D141A" w:rsidRPr="005174B1" w:rsidRDefault="004D141A" w:rsidP="004D141A">
      <w:pPr>
        <w:pStyle w:val="Sinespaciado"/>
        <w:jc w:val="both"/>
        <w:rPr>
          <w:rFonts w:ascii="Arial" w:hAnsi="Arial" w:cs="Arial"/>
        </w:rPr>
      </w:pPr>
    </w:p>
    <w:p w14:paraId="1F93306D" w14:textId="21A93FAC" w:rsidR="004D141A" w:rsidRPr="005174B1" w:rsidRDefault="004D141A" w:rsidP="00B86CA8">
      <w:pPr>
        <w:pStyle w:val="Sinespaciado"/>
        <w:numPr>
          <w:ilvl w:val="0"/>
          <w:numId w:val="112"/>
        </w:numPr>
        <w:jc w:val="both"/>
        <w:rPr>
          <w:rFonts w:ascii="Arial" w:hAnsi="Arial" w:cs="Arial"/>
        </w:rPr>
      </w:pPr>
      <w:r w:rsidRPr="005174B1">
        <w:rPr>
          <w:rFonts w:ascii="Arial" w:hAnsi="Arial" w:cs="Arial"/>
        </w:rPr>
        <w:t xml:space="preserve">En </w:t>
      </w:r>
      <w:r w:rsidR="00457273" w:rsidRPr="005174B1">
        <w:rPr>
          <w:rFonts w:ascii="Arial" w:hAnsi="Arial" w:cs="Arial"/>
        </w:rPr>
        <w:t>cuarto</w:t>
      </w:r>
      <w:r w:rsidRPr="005174B1">
        <w:rPr>
          <w:rFonts w:ascii="Arial" w:hAnsi="Arial" w:cs="Arial"/>
        </w:rPr>
        <w:t xml:space="preserve"> lugar, no se acredita dentro del caso concreto, que se haya causado un daño, lesión y/o perjuicio patrimonial </w:t>
      </w:r>
      <w:r w:rsidR="00B86CA8" w:rsidRPr="005174B1">
        <w:rPr>
          <w:rFonts w:ascii="Arial" w:hAnsi="Arial" w:cs="Arial"/>
        </w:rPr>
        <w:t>a un tercero,</w:t>
      </w:r>
      <w:r w:rsidRPr="005174B1">
        <w:rPr>
          <w:rFonts w:ascii="Arial" w:hAnsi="Arial" w:cs="Arial"/>
        </w:rPr>
        <w:t xml:space="preserve"> por el cual se pueda afectar la</w:t>
      </w:r>
      <w:r w:rsidR="002A661F" w:rsidRPr="005174B1">
        <w:rPr>
          <w:rFonts w:ascii="Arial" w:hAnsi="Arial" w:cs="Arial"/>
        </w:rPr>
        <w:t xml:space="preserve"> </w:t>
      </w:r>
      <w:r w:rsidRPr="005174B1">
        <w:rPr>
          <w:rFonts w:ascii="Arial" w:hAnsi="Arial" w:cs="Arial"/>
        </w:rPr>
        <w:t xml:space="preserve">Póliza de RCE </w:t>
      </w:r>
      <w:r w:rsidR="00B86CA8" w:rsidRPr="005174B1">
        <w:rPr>
          <w:rFonts w:ascii="Arial" w:hAnsi="Arial" w:cs="Arial"/>
          <w:bCs/>
        </w:rPr>
        <w:t>No. 430-74-994-000015401</w:t>
      </w:r>
      <w:r w:rsidRPr="005174B1">
        <w:rPr>
          <w:rFonts w:ascii="Arial" w:hAnsi="Arial" w:cs="Arial"/>
        </w:rPr>
        <w:t>.</w:t>
      </w:r>
    </w:p>
    <w:p w14:paraId="48B5F2E7" w14:textId="77777777" w:rsidR="00A275CF" w:rsidRPr="005174B1" w:rsidRDefault="00A275CF" w:rsidP="00A275CF">
      <w:pPr>
        <w:pStyle w:val="Sinespaciado"/>
        <w:jc w:val="both"/>
        <w:rPr>
          <w:rFonts w:ascii="Arial" w:hAnsi="Arial" w:cs="Arial"/>
          <w:iCs/>
          <w:color w:val="0D0D0D"/>
        </w:rPr>
      </w:pPr>
    </w:p>
    <w:p w14:paraId="073469DA" w14:textId="2111740B" w:rsidR="00A275CF" w:rsidRPr="005174B1" w:rsidRDefault="00A275CF" w:rsidP="00A275CF">
      <w:pPr>
        <w:pStyle w:val="Textoindependiente"/>
        <w:jc w:val="both"/>
        <w:rPr>
          <w:rFonts w:ascii="Arial" w:hAnsi="Arial" w:cs="Arial"/>
          <w:b/>
          <w:color w:val="0D0D0D"/>
          <w:sz w:val="22"/>
          <w:szCs w:val="22"/>
          <w:u w:val="single"/>
        </w:rPr>
      </w:pPr>
      <w:r w:rsidRPr="005174B1">
        <w:rPr>
          <w:rFonts w:ascii="Arial" w:hAnsi="Arial" w:cs="Arial"/>
          <w:sz w:val="22"/>
          <w:szCs w:val="22"/>
        </w:rPr>
        <w:t xml:space="preserve">Adicionalmente, tampoco se ha acreditado que los fundamentos en los que se soporta el petitum de la demanda constituyan un siniestro en los términos convenidos en el contrato de seguro que sirvió de fundamento a la vinculación de la Compañía al proceso, es decir, </w:t>
      </w:r>
      <w:r w:rsidRPr="005174B1">
        <w:rPr>
          <w:rFonts w:ascii="Arial" w:hAnsi="Arial" w:cs="Arial"/>
          <w:color w:val="0D0D0D"/>
          <w:sz w:val="22"/>
          <w:szCs w:val="22"/>
        </w:rPr>
        <w:t>el amparo de salarios</w:t>
      </w:r>
      <w:r w:rsidR="001431CB" w:rsidRPr="005174B1">
        <w:rPr>
          <w:rFonts w:ascii="Arial" w:hAnsi="Arial" w:cs="Arial"/>
          <w:color w:val="0D0D0D"/>
          <w:sz w:val="22"/>
          <w:szCs w:val="22"/>
        </w:rPr>
        <w:t>,</w:t>
      </w:r>
      <w:r w:rsidRPr="005174B1">
        <w:rPr>
          <w:rFonts w:ascii="Arial" w:hAnsi="Arial" w:cs="Arial"/>
          <w:color w:val="0D0D0D"/>
          <w:sz w:val="22"/>
          <w:szCs w:val="22"/>
        </w:rPr>
        <w:t xml:space="preserve"> prestaciones sociales</w:t>
      </w:r>
      <w:r w:rsidR="001431CB" w:rsidRPr="005174B1">
        <w:rPr>
          <w:rFonts w:ascii="Arial" w:hAnsi="Arial" w:cs="Arial"/>
          <w:color w:val="0D0D0D"/>
          <w:sz w:val="22"/>
          <w:szCs w:val="22"/>
        </w:rPr>
        <w:t xml:space="preserve"> </w:t>
      </w:r>
      <w:r w:rsidR="00551CD6" w:rsidRPr="005174B1">
        <w:rPr>
          <w:rFonts w:ascii="Arial" w:hAnsi="Arial" w:cs="Arial"/>
          <w:color w:val="0D0D0D"/>
          <w:sz w:val="22"/>
          <w:szCs w:val="22"/>
        </w:rPr>
        <w:t>e indemnizaciones</w:t>
      </w:r>
      <w:r w:rsidRPr="005174B1">
        <w:rPr>
          <w:rFonts w:ascii="Arial" w:hAnsi="Arial" w:cs="Arial"/>
          <w:color w:val="0D0D0D"/>
          <w:sz w:val="22"/>
          <w:szCs w:val="22"/>
        </w:rPr>
        <w:t xml:space="preserve"> otorgado por la compañía aseguradora que represento, pues el mismo </w:t>
      </w:r>
      <w:r w:rsidRPr="005174B1">
        <w:rPr>
          <w:rFonts w:ascii="Arial" w:hAnsi="Arial" w:cs="Arial"/>
          <w:b/>
          <w:color w:val="0D0D0D"/>
          <w:sz w:val="22"/>
          <w:szCs w:val="22"/>
          <w:u w:val="single"/>
        </w:rPr>
        <w:t>sólo se vería afectado si se produce el incumplimiento, durante la vigencia de la póliza, de la sociedad afianzada, en el pago de salarios, prestaciones sociales  e indemnizaciones a sus trabajadores en ejecución del contrato afianzado, siempre y cuando ello llegare a generar algún perjuicio patrimonial para el ICBF entidad asegurada y única beneficiaria del seguro.</w:t>
      </w:r>
    </w:p>
    <w:p w14:paraId="7743F7AD" w14:textId="77777777" w:rsidR="00EC44FB" w:rsidRPr="005174B1" w:rsidRDefault="00EC44FB" w:rsidP="00944D05">
      <w:pPr>
        <w:pStyle w:val="Textoindependiente"/>
        <w:jc w:val="both"/>
        <w:rPr>
          <w:rFonts w:ascii="Arial" w:hAnsi="Arial" w:cs="Arial"/>
          <w:color w:val="000000" w:themeColor="text1"/>
          <w:sz w:val="22"/>
          <w:szCs w:val="22"/>
        </w:rPr>
      </w:pPr>
    </w:p>
    <w:p w14:paraId="4B9DE0EF" w14:textId="19E8547E" w:rsidR="00EC44FB" w:rsidRPr="005174B1" w:rsidRDefault="00A275CF" w:rsidP="00944D05">
      <w:pPr>
        <w:pStyle w:val="Textoindependiente"/>
        <w:jc w:val="both"/>
        <w:rPr>
          <w:rFonts w:ascii="Arial" w:hAnsi="Arial" w:cs="Arial"/>
          <w:color w:val="000000" w:themeColor="text1"/>
          <w:sz w:val="22"/>
          <w:szCs w:val="22"/>
        </w:rPr>
      </w:pPr>
      <w:r w:rsidRPr="005174B1">
        <w:rPr>
          <w:rFonts w:ascii="Arial" w:hAnsi="Arial" w:cs="Arial"/>
          <w:color w:val="000000" w:themeColor="text1"/>
          <w:sz w:val="22"/>
          <w:szCs w:val="22"/>
        </w:rPr>
        <w:t xml:space="preserve">En estos términos, </w:t>
      </w:r>
      <w:r w:rsidR="002A661F" w:rsidRPr="005174B1">
        <w:rPr>
          <w:rFonts w:ascii="Arial" w:hAnsi="Arial" w:cs="Arial"/>
          <w:color w:val="000000" w:themeColor="text1"/>
          <w:sz w:val="22"/>
          <w:szCs w:val="22"/>
        </w:rPr>
        <w:t>es de destacar</w:t>
      </w:r>
      <w:r w:rsidRPr="005174B1">
        <w:rPr>
          <w:rFonts w:ascii="Arial" w:hAnsi="Arial" w:cs="Arial"/>
          <w:color w:val="000000" w:themeColor="text1"/>
          <w:sz w:val="22"/>
          <w:szCs w:val="22"/>
        </w:rPr>
        <w:t xml:space="preserve"> la imposibilidad de que declare la responsabilidad solidaria del ICBF y consigo, que se genere algún perjuicio patrimonial </w:t>
      </w:r>
      <w:r w:rsidR="00551CD6" w:rsidRPr="005174B1">
        <w:rPr>
          <w:rFonts w:ascii="Arial" w:hAnsi="Arial" w:cs="Arial"/>
          <w:color w:val="000000" w:themeColor="text1"/>
          <w:sz w:val="22"/>
          <w:szCs w:val="22"/>
        </w:rPr>
        <w:t xml:space="preserve">a la misma, </w:t>
      </w:r>
      <w:r w:rsidRPr="005174B1">
        <w:rPr>
          <w:rFonts w:ascii="Arial" w:hAnsi="Arial" w:cs="Arial"/>
          <w:color w:val="000000" w:themeColor="text1"/>
          <w:sz w:val="22"/>
          <w:szCs w:val="22"/>
        </w:rPr>
        <w:t xml:space="preserve">en atención a que </w:t>
      </w:r>
      <w:r w:rsidR="00B86CA8" w:rsidRPr="005174B1">
        <w:rPr>
          <w:rFonts w:ascii="Arial" w:hAnsi="Arial" w:cs="Arial"/>
          <w:color w:val="000000" w:themeColor="text1"/>
          <w:sz w:val="22"/>
          <w:szCs w:val="22"/>
        </w:rPr>
        <w:t>no se acreditan los presupuestos establecidos en el artículo 34 del CST</w:t>
      </w:r>
      <w:r w:rsidR="00551CD6" w:rsidRPr="005174B1">
        <w:rPr>
          <w:rFonts w:ascii="Arial" w:hAnsi="Arial" w:cs="Arial"/>
          <w:color w:val="000000" w:themeColor="text1"/>
          <w:sz w:val="22"/>
          <w:szCs w:val="22"/>
        </w:rPr>
        <w:t>,</w:t>
      </w:r>
      <w:r w:rsidR="00B86CA8" w:rsidRPr="005174B1">
        <w:rPr>
          <w:rFonts w:ascii="Arial" w:hAnsi="Arial" w:cs="Arial"/>
          <w:color w:val="000000" w:themeColor="text1"/>
          <w:sz w:val="22"/>
          <w:szCs w:val="22"/>
        </w:rPr>
        <w:t xml:space="preserve"> esto</w:t>
      </w:r>
      <w:r w:rsidR="00551CD6" w:rsidRPr="005174B1">
        <w:rPr>
          <w:rFonts w:ascii="Arial" w:hAnsi="Arial" w:cs="Arial"/>
          <w:color w:val="000000" w:themeColor="text1"/>
          <w:sz w:val="22"/>
          <w:szCs w:val="22"/>
        </w:rPr>
        <w:t xml:space="preserve"> es</w:t>
      </w:r>
      <w:r w:rsidR="00B86CA8" w:rsidRPr="005174B1">
        <w:rPr>
          <w:rFonts w:ascii="Arial" w:hAnsi="Arial" w:cs="Arial"/>
          <w:color w:val="000000" w:themeColor="text1"/>
          <w:sz w:val="22"/>
          <w:szCs w:val="22"/>
        </w:rPr>
        <w:t>, que los objetos sociales de COOBISOCIAL y el ICBF sean similares</w:t>
      </w:r>
      <w:r w:rsidR="00323739" w:rsidRPr="005174B1">
        <w:rPr>
          <w:rFonts w:ascii="Arial" w:hAnsi="Arial" w:cs="Arial"/>
          <w:color w:val="000000" w:themeColor="text1"/>
          <w:sz w:val="22"/>
          <w:szCs w:val="22"/>
        </w:rPr>
        <w:t xml:space="preserve"> o conexos</w:t>
      </w:r>
      <w:r w:rsidR="00B86CA8" w:rsidRPr="005174B1">
        <w:rPr>
          <w:rFonts w:ascii="Arial" w:hAnsi="Arial" w:cs="Arial"/>
          <w:color w:val="000000" w:themeColor="text1"/>
          <w:sz w:val="22"/>
          <w:szCs w:val="22"/>
        </w:rPr>
        <w:t>, adicional que la labor ejecutada por las demandantes en virtud del contrato afianzado hayan beneficiado al asegurado</w:t>
      </w:r>
      <w:r w:rsidR="00323739" w:rsidRPr="005174B1">
        <w:rPr>
          <w:rFonts w:ascii="Arial" w:hAnsi="Arial" w:cs="Arial"/>
          <w:color w:val="000000" w:themeColor="text1"/>
          <w:sz w:val="22"/>
          <w:szCs w:val="22"/>
        </w:rPr>
        <w:t>,</w:t>
      </w:r>
      <w:r w:rsidR="00B86CA8" w:rsidRPr="005174B1">
        <w:rPr>
          <w:rFonts w:ascii="Arial" w:hAnsi="Arial" w:cs="Arial"/>
          <w:color w:val="000000" w:themeColor="text1"/>
          <w:sz w:val="22"/>
          <w:szCs w:val="22"/>
        </w:rPr>
        <w:t xml:space="preserve"> </w:t>
      </w:r>
      <w:r w:rsidR="00551CD6" w:rsidRPr="005174B1">
        <w:rPr>
          <w:rFonts w:ascii="Arial" w:hAnsi="Arial" w:cs="Arial"/>
          <w:color w:val="000000" w:themeColor="text1"/>
          <w:sz w:val="22"/>
          <w:szCs w:val="22"/>
        </w:rPr>
        <w:t xml:space="preserve">debiéndose precisar que la entidad asegurada – ICBF, </w:t>
      </w:r>
      <w:r w:rsidR="00B86CA8" w:rsidRPr="005174B1">
        <w:rPr>
          <w:rFonts w:ascii="Arial" w:hAnsi="Arial" w:cs="Arial"/>
          <w:color w:val="000000" w:themeColor="text1"/>
          <w:sz w:val="22"/>
          <w:szCs w:val="22"/>
        </w:rPr>
        <w:t xml:space="preserve">tiene una estructura administrativa que imposibilita que se predique la solidaridad respecto de los contratos </w:t>
      </w:r>
      <w:r w:rsidR="00323739" w:rsidRPr="005174B1">
        <w:rPr>
          <w:rFonts w:ascii="Arial" w:hAnsi="Arial" w:cs="Arial"/>
          <w:color w:val="000000" w:themeColor="text1"/>
          <w:sz w:val="22"/>
          <w:szCs w:val="22"/>
        </w:rPr>
        <w:t>como el que nos atañen, así se ha definido mediante sentencias de la Corte Constitucional tales como la SU 079 de 2018 y SU 273 de 2019</w:t>
      </w:r>
      <w:r w:rsidR="00551CD6" w:rsidRPr="005174B1">
        <w:rPr>
          <w:rFonts w:ascii="Arial" w:hAnsi="Arial" w:cs="Arial"/>
          <w:color w:val="000000" w:themeColor="text1"/>
          <w:sz w:val="22"/>
          <w:szCs w:val="22"/>
        </w:rPr>
        <w:t>,</w:t>
      </w:r>
      <w:r w:rsidR="00323739" w:rsidRPr="005174B1">
        <w:rPr>
          <w:rFonts w:ascii="Arial" w:hAnsi="Arial" w:cs="Arial"/>
          <w:color w:val="000000" w:themeColor="text1"/>
          <w:sz w:val="22"/>
          <w:szCs w:val="22"/>
        </w:rPr>
        <w:t xml:space="preserve"> en las que se ha definido que desde la creación del comentado programa</w:t>
      </w:r>
      <w:r w:rsidR="00551CD6" w:rsidRPr="005174B1">
        <w:rPr>
          <w:rFonts w:ascii="Arial" w:hAnsi="Arial" w:cs="Arial"/>
          <w:color w:val="000000" w:themeColor="text1"/>
          <w:sz w:val="22"/>
          <w:szCs w:val="22"/>
        </w:rPr>
        <w:t xml:space="preserve"> de</w:t>
      </w:r>
      <w:r w:rsidR="00323739" w:rsidRPr="005174B1">
        <w:rPr>
          <w:rFonts w:ascii="Arial" w:hAnsi="Arial" w:cs="Arial"/>
          <w:color w:val="000000" w:themeColor="text1"/>
          <w:sz w:val="22"/>
          <w:szCs w:val="22"/>
        </w:rPr>
        <w:t xml:space="preserve"> Madres Comunitarias</w:t>
      </w:r>
      <w:r w:rsidR="00551CD6" w:rsidRPr="005174B1">
        <w:rPr>
          <w:rFonts w:ascii="Arial" w:hAnsi="Arial" w:cs="Arial"/>
          <w:color w:val="000000" w:themeColor="text1"/>
          <w:sz w:val="22"/>
          <w:szCs w:val="22"/>
        </w:rPr>
        <w:t>, las mismas</w:t>
      </w:r>
      <w:r w:rsidR="00323739" w:rsidRPr="005174B1">
        <w:rPr>
          <w:rFonts w:ascii="Arial" w:hAnsi="Arial" w:cs="Arial"/>
          <w:color w:val="000000" w:themeColor="text1"/>
          <w:sz w:val="22"/>
          <w:szCs w:val="22"/>
        </w:rPr>
        <w:t xml:space="preserve"> han participado </w:t>
      </w:r>
      <w:r w:rsidR="002A661F" w:rsidRPr="005174B1">
        <w:rPr>
          <w:rFonts w:ascii="Arial" w:hAnsi="Arial" w:cs="Arial"/>
          <w:color w:val="000000" w:themeColor="text1"/>
          <w:sz w:val="22"/>
          <w:szCs w:val="22"/>
        </w:rPr>
        <w:t>con</w:t>
      </w:r>
      <w:r w:rsidR="00323739" w:rsidRPr="005174B1">
        <w:rPr>
          <w:rFonts w:ascii="Arial" w:hAnsi="Arial" w:cs="Arial"/>
          <w:color w:val="000000" w:themeColor="text1"/>
          <w:sz w:val="22"/>
          <w:szCs w:val="22"/>
        </w:rPr>
        <w:t xml:space="preserve"> una labor de orden social para apoyar a los padres de familia de la comunidad o sector menos favorecidos en el cuidado de atención de sus hijos; siendo los padres de familia los directamente responsables de los niños que asisten a los HCB y beneficiarios del programa, en este sentido, los únicos beneficiarios de la labor ejecutada por las demandantes beneficio a los niños, niñas y adolescentes, no al ICBF</w:t>
      </w:r>
      <w:r w:rsidR="1A61179B" w:rsidRPr="005174B1">
        <w:rPr>
          <w:rFonts w:ascii="Arial" w:hAnsi="Arial" w:cs="Arial"/>
          <w:color w:val="000000" w:themeColor="text1"/>
          <w:sz w:val="22"/>
          <w:szCs w:val="22"/>
        </w:rPr>
        <w:t xml:space="preserve">, </w:t>
      </w:r>
      <w:r w:rsidR="7DCA09BF" w:rsidRPr="005174B1">
        <w:rPr>
          <w:rFonts w:ascii="Arial" w:hAnsi="Arial" w:cs="Arial"/>
          <w:color w:val="000000" w:themeColor="text1"/>
          <w:sz w:val="22"/>
          <w:szCs w:val="22"/>
        </w:rPr>
        <w:t>además</w:t>
      </w:r>
      <w:r w:rsidR="00551CD6" w:rsidRPr="005174B1">
        <w:rPr>
          <w:rFonts w:ascii="Arial" w:hAnsi="Arial" w:cs="Arial"/>
          <w:color w:val="000000" w:themeColor="text1"/>
          <w:sz w:val="22"/>
          <w:szCs w:val="22"/>
        </w:rPr>
        <w:t>;</w:t>
      </w:r>
      <w:r w:rsidR="1A61179B" w:rsidRPr="005174B1">
        <w:rPr>
          <w:rFonts w:ascii="Arial" w:hAnsi="Arial" w:cs="Arial"/>
          <w:color w:val="000000" w:themeColor="text1"/>
          <w:sz w:val="22"/>
          <w:szCs w:val="22"/>
        </w:rPr>
        <w:t xml:space="preserve"> frente a estos contratos resultan inaplicables las</w:t>
      </w:r>
      <w:r w:rsidR="0986DBB7" w:rsidRPr="005174B1">
        <w:rPr>
          <w:rFonts w:ascii="Arial" w:hAnsi="Arial" w:cs="Arial"/>
          <w:color w:val="000000" w:themeColor="text1"/>
          <w:sz w:val="22"/>
          <w:szCs w:val="22"/>
        </w:rPr>
        <w:t xml:space="preserve"> disposiciones de carácter laboral contempladas en el C.S.T.</w:t>
      </w:r>
      <w:r w:rsidR="1A61179B" w:rsidRPr="005174B1">
        <w:rPr>
          <w:rFonts w:ascii="Arial" w:hAnsi="Arial" w:cs="Arial"/>
          <w:color w:val="000000" w:themeColor="text1"/>
          <w:sz w:val="22"/>
          <w:szCs w:val="22"/>
        </w:rPr>
        <w:t>, por cuanto los mismos son de orden administrativo, por derivarse</w:t>
      </w:r>
      <w:r w:rsidR="3B195492" w:rsidRPr="005174B1">
        <w:rPr>
          <w:rFonts w:ascii="Arial" w:hAnsi="Arial" w:cs="Arial"/>
          <w:color w:val="000000" w:themeColor="text1"/>
          <w:sz w:val="22"/>
          <w:szCs w:val="22"/>
        </w:rPr>
        <w:t xml:space="preserve"> de acciones</w:t>
      </w:r>
      <w:r w:rsidR="1A61179B" w:rsidRPr="005174B1">
        <w:rPr>
          <w:rFonts w:ascii="Arial" w:hAnsi="Arial" w:cs="Arial"/>
          <w:color w:val="000000" w:themeColor="text1"/>
          <w:sz w:val="22"/>
          <w:szCs w:val="22"/>
        </w:rPr>
        <w:t xml:space="preserve"> </w:t>
      </w:r>
      <w:r w:rsidR="3D09E392" w:rsidRPr="005174B1">
        <w:rPr>
          <w:rFonts w:ascii="Arial" w:hAnsi="Arial" w:cs="Arial"/>
          <w:color w:val="000000" w:themeColor="text1"/>
          <w:sz w:val="22"/>
          <w:szCs w:val="22"/>
        </w:rPr>
        <w:t xml:space="preserve">y contrataciones </w:t>
      </w:r>
      <w:r w:rsidR="1A61179B" w:rsidRPr="005174B1">
        <w:rPr>
          <w:rFonts w:ascii="Arial" w:hAnsi="Arial" w:cs="Arial"/>
          <w:color w:val="000000" w:themeColor="text1"/>
          <w:sz w:val="22"/>
          <w:szCs w:val="22"/>
        </w:rPr>
        <w:t>de entida</w:t>
      </w:r>
      <w:r w:rsidR="6F8A4837" w:rsidRPr="005174B1">
        <w:rPr>
          <w:rFonts w:ascii="Arial" w:hAnsi="Arial" w:cs="Arial"/>
          <w:color w:val="000000" w:themeColor="text1"/>
          <w:sz w:val="22"/>
          <w:szCs w:val="22"/>
        </w:rPr>
        <w:t xml:space="preserve">des </w:t>
      </w:r>
      <w:r w:rsidR="453B3282" w:rsidRPr="005174B1">
        <w:rPr>
          <w:rFonts w:ascii="Arial" w:hAnsi="Arial" w:cs="Arial"/>
          <w:color w:val="000000" w:themeColor="text1"/>
          <w:sz w:val="22"/>
          <w:szCs w:val="22"/>
        </w:rPr>
        <w:t>públicas</w:t>
      </w:r>
      <w:r w:rsidR="00323739" w:rsidRPr="005174B1">
        <w:rPr>
          <w:rFonts w:ascii="Arial" w:hAnsi="Arial" w:cs="Arial"/>
          <w:color w:val="000000" w:themeColor="text1"/>
          <w:sz w:val="22"/>
          <w:szCs w:val="22"/>
        </w:rPr>
        <w:t>.</w:t>
      </w:r>
      <w:r w:rsidR="00B86CA8" w:rsidRPr="005174B1">
        <w:rPr>
          <w:rFonts w:ascii="Arial" w:hAnsi="Arial" w:cs="Arial"/>
          <w:color w:val="000000" w:themeColor="text1"/>
          <w:sz w:val="22"/>
          <w:szCs w:val="22"/>
        </w:rPr>
        <w:t xml:space="preserve"> </w:t>
      </w:r>
    </w:p>
    <w:p w14:paraId="0B2CA1FB" w14:textId="77777777" w:rsidR="0060605E" w:rsidRPr="005174B1" w:rsidRDefault="0060605E" w:rsidP="00944D05">
      <w:pPr>
        <w:pStyle w:val="Textoindependiente"/>
        <w:jc w:val="both"/>
        <w:rPr>
          <w:rFonts w:ascii="Arial" w:hAnsi="Arial" w:cs="Arial"/>
          <w:color w:val="000000" w:themeColor="text1"/>
          <w:sz w:val="22"/>
          <w:szCs w:val="22"/>
        </w:rPr>
      </w:pPr>
    </w:p>
    <w:p w14:paraId="1ED4AECC" w14:textId="77777777" w:rsidR="002A661F" w:rsidRPr="005174B1" w:rsidRDefault="005055D0" w:rsidP="00764373">
      <w:pPr>
        <w:jc w:val="both"/>
        <w:rPr>
          <w:rFonts w:ascii="Arial" w:hAnsi="Arial" w:cs="Arial"/>
          <w:bCs/>
          <w:sz w:val="22"/>
          <w:szCs w:val="22"/>
        </w:rPr>
      </w:pPr>
      <w:r w:rsidRPr="005174B1">
        <w:rPr>
          <w:rFonts w:ascii="Arial" w:hAnsi="Arial" w:cs="Arial"/>
          <w:color w:val="000000" w:themeColor="text1"/>
          <w:sz w:val="22"/>
          <w:szCs w:val="22"/>
        </w:rPr>
        <w:t xml:space="preserve">Finalmente, </w:t>
      </w:r>
      <w:r w:rsidR="00764373" w:rsidRPr="005174B1">
        <w:rPr>
          <w:rFonts w:ascii="Arial" w:hAnsi="Arial" w:cs="Arial"/>
          <w:bCs/>
          <w:sz w:val="22"/>
          <w:szCs w:val="22"/>
        </w:rPr>
        <w:t xml:space="preserve">frente a la Póliza de Responsabilidad Civil No. 430-74-994-000015401, en la que figura como tomador la COOPERATIVA DE BIENESTAR SOCIAL, como asegurado el INSTITUTO COLOMBIANO DE BIENESTAR FAMILIAR y como beneficiarios TERCEROS QUE RESULTAREN AFECTADO, se </w:t>
      </w:r>
      <w:r w:rsidR="002A661F" w:rsidRPr="005174B1">
        <w:rPr>
          <w:rFonts w:ascii="Arial" w:hAnsi="Arial" w:cs="Arial"/>
          <w:bCs/>
          <w:sz w:val="22"/>
          <w:szCs w:val="22"/>
        </w:rPr>
        <w:t>concertó el siguiente amparo:</w:t>
      </w:r>
    </w:p>
    <w:p w14:paraId="74073E95" w14:textId="77777777" w:rsidR="002A661F" w:rsidRPr="005174B1" w:rsidRDefault="002A661F" w:rsidP="00764373">
      <w:pPr>
        <w:jc w:val="both"/>
        <w:rPr>
          <w:rFonts w:ascii="Arial" w:hAnsi="Arial" w:cs="Arial"/>
          <w:bCs/>
          <w:sz w:val="22"/>
          <w:szCs w:val="22"/>
        </w:rPr>
      </w:pPr>
    </w:p>
    <w:p w14:paraId="5B9C870F" w14:textId="250E3298" w:rsidR="00764373" w:rsidRPr="005174B1" w:rsidRDefault="002A661F" w:rsidP="00764373">
      <w:pPr>
        <w:jc w:val="both"/>
        <w:rPr>
          <w:rFonts w:ascii="Arial" w:hAnsi="Arial" w:cs="Arial"/>
          <w:bCs/>
          <w:sz w:val="22"/>
          <w:szCs w:val="22"/>
        </w:rPr>
      </w:pPr>
      <w:r w:rsidRPr="005174B1">
        <w:rPr>
          <w:rFonts w:ascii="Arial" w:hAnsi="Arial" w:cs="Arial"/>
          <w:bCs/>
          <w:noProof/>
          <w:sz w:val="22"/>
          <w:szCs w:val="22"/>
        </w:rPr>
        <w:drawing>
          <wp:inline distT="0" distB="0" distL="0" distR="0" wp14:anchorId="75825DB0" wp14:editId="25511464">
            <wp:extent cx="5839640" cy="552527"/>
            <wp:effectExtent l="0" t="0" r="8890" b="0"/>
            <wp:docPr id="2064401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01901" name=""/>
                    <pic:cNvPicPr/>
                  </pic:nvPicPr>
                  <pic:blipFill>
                    <a:blip r:embed="rId10"/>
                    <a:stretch>
                      <a:fillRect/>
                    </a:stretch>
                  </pic:blipFill>
                  <pic:spPr>
                    <a:xfrm>
                      <a:off x="0" y="0"/>
                      <a:ext cx="5839640" cy="552527"/>
                    </a:xfrm>
                    <a:prstGeom prst="rect">
                      <a:avLst/>
                    </a:prstGeom>
                  </pic:spPr>
                </pic:pic>
              </a:graphicData>
            </a:graphic>
          </wp:inline>
        </w:drawing>
      </w:r>
      <w:r w:rsidR="00764373" w:rsidRPr="005174B1">
        <w:rPr>
          <w:rFonts w:ascii="Arial" w:hAnsi="Arial" w:cs="Arial"/>
          <w:bCs/>
          <w:sz w:val="22"/>
          <w:szCs w:val="22"/>
        </w:rPr>
        <w:t xml:space="preserve"> </w:t>
      </w:r>
    </w:p>
    <w:p w14:paraId="216BD655" w14:textId="77777777" w:rsidR="002A661F" w:rsidRPr="005174B1" w:rsidRDefault="002A661F" w:rsidP="00764373">
      <w:pPr>
        <w:jc w:val="both"/>
        <w:rPr>
          <w:rFonts w:ascii="Arial" w:hAnsi="Arial" w:cs="Arial"/>
          <w:bCs/>
          <w:sz w:val="22"/>
          <w:szCs w:val="22"/>
        </w:rPr>
      </w:pPr>
    </w:p>
    <w:p w14:paraId="3F75E129" w14:textId="1443DBBF" w:rsidR="002A661F" w:rsidRPr="005174B1" w:rsidRDefault="002A661F" w:rsidP="00764373">
      <w:pPr>
        <w:jc w:val="both"/>
        <w:rPr>
          <w:rFonts w:ascii="Arial" w:hAnsi="Arial" w:cs="Arial"/>
          <w:bCs/>
          <w:sz w:val="22"/>
          <w:szCs w:val="22"/>
        </w:rPr>
      </w:pPr>
      <w:r w:rsidRPr="005174B1">
        <w:rPr>
          <w:rFonts w:ascii="Arial" w:hAnsi="Arial" w:cs="Arial"/>
          <w:bCs/>
          <w:sz w:val="22"/>
          <w:szCs w:val="22"/>
        </w:rPr>
        <w:t xml:space="preserve">Y, el objeto de dicha póliza consistió en: </w:t>
      </w:r>
    </w:p>
    <w:p w14:paraId="1EF640D7" w14:textId="77777777" w:rsidR="00764373" w:rsidRPr="005174B1" w:rsidRDefault="00764373" w:rsidP="00764373">
      <w:pPr>
        <w:jc w:val="both"/>
        <w:rPr>
          <w:rFonts w:ascii="Arial" w:hAnsi="Arial" w:cs="Arial"/>
          <w:bCs/>
          <w:sz w:val="22"/>
          <w:szCs w:val="22"/>
        </w:rPr>
      </w:pPr>
    </w:p>
    <w:p w14:paraId="7E5F8FDB" w14:textId="4CE7BEBE" w:rsidR="00764373" w:rsidRPr="005174B1" w:rsidRDefault="00764373" w:rsidP="00764373">
      <w:pPr>
        <w:jc w:val="both"/>
        <w:rPr>
          <w:rFonts w:ascii="Arial" w:hAnsi="Arial" w:cs="Arial"/>
          <w:bCs/>
          <w:sz w:val="22"/>
          <w:szCs w:val="22"/>
        </w:rPr>
      </w:pPr>
      <w:r w:rsidRPr="005174B1">
        <w:rPr>
          <w:rFonts w:ascii="Arial" w:hAnsi="Arial" w:cs="Arial"/>
          <w:bCs/>
          <w:noProof/>
          <w:sz w:val="22"/>
          <w:szCs w:val="22"/>
        </w:rPr>
        <w:drawing>
          <wp:inline distT="0" distB="0" distL="0" distR="0" wp14:anchorId="16A94868" wp14:editId="774B87CF">
            <wp:extent cx="6116320" cy="800735"/>
            <wp:effectExtent l="0" t="0" r="0" b="0"/>
            <wp:docPr id="649275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331ECAC2" w14:textId="77777777" w:rsidR="00764373" w:rsidRPr="005174B1" w:rsidRDefault="00764373" w:rsidP="00764373">
      <w:pPr>
        <w:jc w:val="both"/>
        <w:rPr>
          <w:rFonts w:ascii="Arial" w:hAnsi="Arial" w:cs="Arial"/>
          <w:bCs/>
          <w:sz w:val="22"/>
          <w:szCs w:val="22"/>
        </w:rPr>
      </w:pPr>
    </w:p>
    <w:p w14:paraId="3F55343E" w14:textId="1AD695E8" w:rsidR="00764373" w:rsidRPr="005174B1" w:rsidRDefault="00764373" w:rsidP="6720BFB3">
      <w:pPr>
        <w:jc w:val="both"/>
        <w:rPr>
          <w:rFonts w:ascii="Arial" w:hAnsi="Arial" w:cs="Arial"/>
          <w:sz w:val="22"/>
          <w:szCs w:val="22"/>
        </w:rPr>
      </w:pPr>
      <w:r w:rsidRPr="005174B1">
        <w:rPr>
          <w:rFonts w:ascii="Arial" w:hAnsi="Arial" w:cs="Arial"/>
          <w:sz w:val="22"/>
          <w:szCs w:val="22"/>
        </w:rPr>
        <w:t>Así entonces, se logra concluir que no existe cobertura bajo la presente póliza de responsabilidad civil No. 430-74-994-000015401 y no es posible afectar</w:t>
      </w:r>
      <w:r w:rsidR="46E6B235" w:rsidRPr="005174B1">
        <w:rPr>
          <w:rFonts w:ascii="Arial" w:hAnsi="Arial" w:cs="Arial"/>
          <w:sz w:val="22"/>
          <w:szCs w:val="22"/>
        </w:rPr>
        <w:t>la</w:t>
      </w:r>
      <w:r w:rsidRPr="005174B1">
        <w:rPr>
          <w:rFonts w:ascii="Arial" w:hAnsi="Arial" w:cs="Arial"/>
          <w:sz w:val="22"/>
          <w:szCs w:val="22"/>
        </w:rPr>
        <w:t xml:space="preserve">, toda vez que </w:t>
      </w:r>
      <w:r w:rsidR="004D141A" w:rsidRPr="005174B1">
        <w:rPr>
          <w:rFonts w:ascii="Arial" w:hAnsi="Arial" w:cs="Arial"/>
          <w:sz w:val="22"/>
          <w:szCs w:val="22"/>
        </w:rPr>
        <w:t>la misma ampara perjuicios patrimoniales que cause el asegurado con motivo de una determinada responsabilidad civil extracontractual y lo solicitado o pedido en el presente proceso corresponde al pago de salarios, prestaciones sociales e indemnizaciones de carácter laboral</w:t>
      </w:r>
      <w:r w:rsidR="002A661F" w:rsidRPr="005174B1">
        <w:rPr>
          <w:rFonts w:ascii="Arial" w:hAnsi="Arial" w:cs="Arial"/>
          <w:sz w:val="22"/>
          <w:szCs w:val="22"/>
        </w:rPr>
        <w:t xml:space="preserve">, rubros o conceptos los cuales no se encuentran amparados por la póliza de RCE. </w:t>
      </w:r>
    </w:p>
    <w:p w14:paraId="47774707" w14:textId="77777777" w:rsidR="00004C6A" w:rsidRPr="005174B1" w:rsidRDefault="00004C6A" w:rsidP="00944D05">
      <w:pPr>
        <w:pStyle w:val="Textoindependiente"/>
        <w:jc w:val="both"/>
        <w:rPr>
          <w:rFonts w:ascii="Arial" w:hAnsi="Arial" w:cs="Arial"/>
          <w:color w:val="000000" w:themeColor="text1"/>
          <w:sz w:val="22"/>
          <w:szCs w:val="22"/>
        </w:rPr>
      </w:pPr>
    </w:p>
    <w:p w14:paraId="23DC7CE3" w14:textId="77777777" w:rsidR="00004C6A" w:rsidRPr="005174B1" w:rsidRDefault="00004C6A" w:rsidP="00944D05">
      <w:pPr>
        <w:pStyle w:val="Textoindependiente"/>
        <w:jc w:val="both"/>
        <w:rPr>
          <w:rFonts w:ascii="Arial" w:hAnsi="Arial" w:cs="Arial"/>
          <w:color w:val="000000" w:themeColor="text1"/>
          <w:sz w:val="22"/>
          <w:szCs w:val="22"/>
        </w:rPr>
      </w:pPr>
      <w:r w:rsidRPr="005174B1">
        <w:rPr>
          <w:rFonts w:ascii="Arial" w:hAnsi="Arial" w:cs="Arial"/>
          <w:color w:val="000000" w:themeColor="text1"/>
          <w:sz w:val="22"/>
          <w:szCs w:val="22"/>
        </w:rPr>
        <w:t xml:space="preserve">En ese sentido respetuosamente solicito a su señoría, denegar las peticiones de la parte actora en su totalidad condenándola en costas y agencias en derecho. </w:t>
      </w:r>
    </w:p>
    <w:p w14:paraId="6315CB82" w14:textId="77777777" w:rsidR="00004C6A" w:rsidRPr="005174B1" w:rsidRDefault="00004C6A" w:rsidP="00944D05">
      <w:pPr>
        <w:pStyle w:val="Textoindependiente"/>
        <w:jc w:val="both"/>
        <w:rPr>
          <w:rFonts w:ascii="Arial" w:hAnsi="Arial" w:cs="Arial"/>
          <w:color w:val="000000" w:themeColor="text1"/>
          <w:sz w:val="22"/>
          <w:szCs w:val="22"/>
        </w:rPr>
      </w:pPr>
    </w:p>
    <w:p w14:paraId="21B48CED" w14:textId="2510222D" w:rsidR="00004C6A" w:rsidRPr="005174B1" w:rsidRDefault="00004C6A" w:rsidP="00944D05">
      <w:pPr>
        <w:pStyle w:val="Textoindependiente"/>
        <w:jc w:val="both"/>
        <w:rPr>
          <w:rFonts w:ascii="Arial" w:hAnsi="Arial" w:cs="Arial"/>
          <w:color w:val="000000" w:themeColor="text1"/>
          <w:sz w:val="22"/>
          <w:szCs w:val="22"/>
          <w:lang w:val="es-CO"/>
        </w:rPr>
      </w:pPr>
      <w:r w:rsidRPr="005174B1">
        <w:rPr>
          <w:rFonts w:ascii="Arial" w:hAnsi="Arial" w:cs="Arial"/>
          <w:color w:val="000000" w:themeColor="text1"/>
          <w:sz w:val="22"/>
          <w:szCs w:val="22"/>
        </w:rPr>
        <w:t>De esta manera, y con el ánimo de lograr una indudable precisión frente a los improbados requerimientos pretendidos en la demanda, me refiero a cada pretensión de la siguiente manera</w:t>
      </w:r>
      <w:r w:rsidR="00076F5F" w:rsidRPr="005174B1">
        <w:rPr>
          <w:rFonts w:ascii="Arial" w:hAnsi="Arial" w:cs="Arial"/>
          <w:color w:val="000000" w:themeColor="text1"/>
          <w:sz w:val="22"/>
          <w:szCs w:val="22"/>
        </w:rPr>
        <w:t>:</w:t>
      </w:r>
    </w:p>
    <w:p w14:paraId="6DBDA3FD" w14:textId="77777777" w:rsidR="00004C6A" w:rsidRPr="005174B1" w:rsidRDefault="00004C6A" w:rsidP="00944D05">
      <w:pPr>
        <w:pStyle w:val="Textoindependiente"/>
        <w:jc w:val="both"/>
        <w:rPr>
          <w:rFonts w:ascii="Arial" w:hAnsi="Arial" w:cs="Arial"/>
          <w:color w:val="000000" w:themeColor="text1"/>
          <w:sz w:val="22"/>
          <w:szCs w:val="22"/>
          <w:lang w:val="es-CO"/>
        </w:rPr>
      </w:pPr>
    </w:p>
    <w:p w14:paraId="3A3AC24B" w14:textId="5DB01529" w:rsidR="00004C6A" w:rsidRPr="005174B1" w:rsidRDefault="00004C6A" w:rsidP="007067E1">
      <w:pPr>
        <w:pStyle w:val="Textoindependiente"/>
        <w:numPr>
          <w:ilvl w:val="0"/>
          <w:numId w:val="77"/>
        </w:numPr>
        <w:jc w:val="both"/>
        <w:rPr>
          <w:rFonts w:ascii="Arial" w:hAnsi="Arial" w:cs="Arial"/>
          <w:b/>
          <w:bCs/>
          <w:color w:val="000000" w:themeColor="text1"/>
          <w:sz w:val="22"/>
          <w:szCs w:val="22"/>
          <w:lang w:val="es-CO"/>
        </w:rPr>
      </w:pPr>
      <w:r w:rsidRPr="005174B1">
        <w:rPr>
          <w:rFonts w:ascii="Arial" w:hAnsi="Arial" w:cs="Arial"/>
          <w:b/>
          <w:bCs/>
          <w:color w:val="000000" w:themeColor="text1"/>
          <w:sz w:val="22"/>
          <w:szCs w:val="22"/>
        </w:rPr>
        <w:t xml:space="preserve">Pronunciamiento sobre las pretensiones respecto de la señora </w:t>
      </w:r>
      <w:r w:rsidRPr="005174B1">
        <w:rPr>
          <w:rFonts w:ascii="Arial" w:hAnsi="Arial" w:cs="Arial"/>
          <w:b/>
          <w:bCs/>
          <w:sz w:val="22"/>
          <w:szCs w:val="22"/>
        </w:rPr>
        <w:t>ALBA LILIA MOLINA VELEZ</w:t>
      </w:r>
      <w:r w:rsidR="00076F5F" w:rsidRPr="005174B1">
        <w:rPr>
          <w:rFonts w:ascii="Arial" w:hAnsi="Arial" w:cs="Arial"/>
          <w:b/>
          <w:bCs/>
          <w:sz w:val="22"/>
          <w:szCs w:val="22"/>
        </w:rPr>
        <w:t>.</w:t>
      </w:r>
    </w:p>
    <w:p w14:paraId="750C2C88" w14:textId="77777777" w:rsidR="0048176B" w:rsidRPr="005174B1" w:rsidRDefault="0048176B" w:rsidP="0048176B">
      <w:pPr>
        <w:pStyle w:val="Textoindependiente"/>
        <w:jc w:val="both"/>
        <w:rPr>
          <w:rFonts w:ascii="Arial" w:hAnsi="Arial" w:cs="Arial"/>
          <w:bCs/>
          <w:sz w:val="22"/>
          <w:szCs w:val="22"/>
        </w:rPr>
      </w:pPr>
    </w:p>
    <w:p w14:paraId="29D23B27" w14:textId="5D94522A" w:rsidR="000B0639" w:rsidRPr="005174B1" w:rsidRDefault="0048176B" w:rsidP="004D141A">
      <w:pPr>
        <w:pStyle w:val="Textoindependiente"/>
        <w:jc w:val="both"/>
        <w:rPr>
          <w:rFonts w:ascii="Arial" w:hAnsi="Arial" w:cs="Arial"/>
          <w:color w:val="000000" w:themeColor="text1"/>
          <w:sz w:val="22"/>
          <w:szCs w:val="22"/>
        </w:rPr>
      </w:pPr>
      <w:bookmarkStart w:id="3" w:name="_Hlk175827711"/>
      <w:r w:rsidRPr="005174B1">
        <w:rPr>
          <w:rFonts w:ascii="Arial" w:hAnsi="Arial" w:cs="Arial"/>
          <w:b/>
          <w:bCs/>
          <w:sz w:val="22"/>
          <w:szCs w:val="22"/>
        </w:rPr>
        <w:t>Frente a la pretensión 1:</w:t>
      </w:r>
      <w:r w:rsidRPr="005174B1">
        <w:rPr>
          <w:rFonts w:ascii="Arial" w:hAnsi="Arial" w:cs="Arial"/>
          <w:sz w:val="22"/>
          <w:szCs w:val="22"/>
        </w:rPr>
        <w:t xml:space="preserve"> </w:t>
      </w:r>
      <w:r w:rsidRPr="005174B1">
        <w:rPr>
          <w:rFonts w:ascii="Arial" w:hAnsi="Arial" w:cs="Arial"/>
          <w:b/>
          <w:bCs/>
          <w:sz w:val="22"/>
          <w:szCs w:val="22"/>
        </w:rPr>
        <w:t>ME OPONGO</w:t>
      </w:r>
      <w:r w:rsidRPr="005174B1">
        <w:rPr>
          <w:rFonts w:ascii="Arial" w:hAnsi="Arial" w:cs="Arial"/>
          <w:sz w:val="22"/>
          <w:szCs w:val="22"/>
        </w:rPr>
        <w:t xml:space="preserve"> </w:t>
      </w:r>
      <w:r w:rsidR="004B2EA1" w:rsidRPr="005174B1">
        <w:rPr>
          <w:rFonts w:ascii="Arial" w:hAnsi="Arial" w:cs="Arial"/>
          <w:sz w:val="22"/>
          <w:szCs w:val="22"/>
        </w:rPr>
        <w:t xml:space="preserve">a </w:t>
      </w:r>
      <w:r w:rsidR="000B0639" w:rsidRPr="005174B1">
        <w:rPr>
          <w:rFonts w:ascii="Arial" w:hAnsi="Arial" w:cs="Arial"/>
          <w:sz w:val="22"/>
          <w:szCs w:val="22"/>
        </w:rPr>
        <w:t xml:space="preserve">que </w:t>
      </w:r>
      <w:r w:rsidR="004B2EA1" w:rsidRPr="005174B1">
        <w:rPr>
          <w:rFonts w:ascii="Arial" w:hAnsi="Arial" w:cs="Arial"/>
          <w:sz w:val="22"/>
          <w:szCs w:val="22"/>
        </w:rPr>
        <w:t>el INSTITUTO COLOMBIANO DE BIENESTAR FAMILIAR CECILIA DE LA FUENTE DE LLERAS – REGIONAL VALLE DEL CAUCA declare el incumplimiento del contrato</w:t>
      </w:r>
      <w:r w:rsidR="00507622" w:rsidRPr="005174B1">
        <w:rPr>
          <w:rFonts w:ascii="Arial" w:hAnsi="Arial" w:cs="Arial"/>
          <w:sz w:val="22"/>
          <w:szCs w:val="22"/>
        </w:rPr>
        <w:t xml:space="preserve"> de aportes </w:t>
      </w:r>
      <w:r w:rsidR="00507622" w:rsidRPr="005174B1">
        <w:rPr>
          <w:rFonts w:ascii="Arial" w:hAnsi="Arial" w:cs="Arial"/>
          <w:color w:val="000000" w:themeColor="text1"/>
          <w:sz w:val="22"/>
          <w:szCs w:val="22"/>
        </w:rPr>
        <w:t>No. 76.26.18.342 de 2018</w:t>
      </w:r>
      <w:r w:rsidR="00507622" w:rsidRPr="005174B1">
        <w:rPr>
          <w:rFonts w:ascii="Arial" w:hAnsi="Arial" w:cs="Arial"/>
          <w:sz w:val="22"/>
          <w:szCs w:val="22"/>
        </w:rPr>
        <w:t>, en la medida que se afecten los intereses de mi representada ASEGURADORA SOLIDARIA DE COLOMBIA E.C</w:t>
      </w:r>
      <w:r w:rsidR="004D141A" w:rsidRPr="005174B1">
        <w:rPr>
          <w:rFonts w:ascii="Arial" w:hAnsi="Arial" w:cs="Arial"/>
          <w:sz w:val="22"/>
          <w:szCs w:val="22"/>
        </w:rPr>
        <w:t>.  Respecto al pago de salarios, prestaciones sociales e indemnizaciones, se precisa que en la actualidad se encuentra en curso el presente proceso ordinario laboral, por lo tanto, quien está legitimado para declarar el incumplimiento en el pago de dichos conceptos,</w:t>
      </w:r>
      <w:r w:rsidR="000B0639" w:rsidRPr="005174B1">
        <w:rPr>
          <w:rFonts w:ascii="Arial" w:hAnsi="Arial" w:cs="Arial"/>
          <w:sz w:val="22"/>
          <w:szCs w:val="22"/>
          <w:lang w:val="es-CO"/>
        </w:rPr>
        <w:t xml:space="preserve"> es el juez laboral y de llegar a accederse a las pretensiones, las mismas deben recaer única y exclusivamente en cabeza de COOBISOCIAL</w:t>
      </w:r>
      <w:r w:rsidR="00551CD6" w:rsidRPr="005174B1">
        <w:rPr>
          <w:rFonts w:ascii="Arial" w:hAnsi="Arial" w:cs="Arial"/>
          <w:sz w:val="22"/>
          <w:szCs w:val="22"/>
          <w:lang w:val="es-CO"/>
        </w:rPr>
        <w:t>,</w:t>
      </w:r>
      <w:r w:rsidR="000B0639" w:rsidRPr="005174B1">
        <w:rPr>
          <w:rFonts w:ascii="Arial" w:hAnsi="Arial" w:cs="Arial"/>
          <w:sz w:val="22"/>
          <w:szCs w:val="22"/>
          <w:lang w:val="es-CO"/>
        </w:rPr>
        <w:t xml:space="preserve"> por ser esta la empleadora de la demandante. </w:t>
      </w:r>
    </w:p>
    <w:p w14:paraId="0133FF12" w14:textId="77777777" w:rsidR="000B0639" w:rsidRPr="005174B1" w:rsidRDefault="000B0639" w:rsidP="000B0639">
      <w:pPr>
        <w:pStyle w:val="Textocomentario"/>
        <w:jc w:val="both"/>
        <w:rPr>
          <w:rFonts w:ascii="Arial" w:hAnsi="Arial" w:cs="Arial"/>
          <w:sz w:val="22"/>
          <w:szCs w:val="22"/>
        </w:rPr>
      </w:pPr>
    </w:p>
    <w:p w14:paraId="0B29856F" w14:textId="58906516" w:rsidR="004D141A" w:rsidRPr="005174B1" w:rsidRDefault="004D141A" w:rsidP="6720BFB3">
      <w:pPr>
        <w:contextualSpacing/>
        <w:jc w:val="both"/>
        <w:rPr>
          <w:rFonts w:ascii="Arial" w:hAnsi="Arial" w:cs="Arial"/>
          <w:sz w:val="22"/>
          <w:szCs w:val="22"/>
        </w:rPr>
      </w:pPr>
      <w:r w:rsidRPr="005174B1">
        <w:rPr>
          <w:rFonts w:ascii="Arial" w:hAnsi="Arial" w:cs="Arial"/>
          <w:sz w:val="22"/>
          <w:szCs w:val="22"/>
        </w:rPr>
        <w:t>Ahora bien, en el remoto y eventual caso que se declare un contrato realidad entre el asegurado y la demandante, se debe dejar presente que las Pólizas de seguro expedidas por mi representada</w:t>
      </w:r>
      <w:r w:rsidR="00551CD6" w:rsidRPr="005174B1">
        <w:rPr>
          <w:rFonts w:ascii="Arial" w:hAnsi="Arial" w:cs="Arial"/>
          <w:sz w:val="22"/>
          <w:szCs w:val="22"/>
        </w:rPr>
        <w:t>,</w:t>
      </w:r>
      <w:r w:rsidRPr="005174B1">
        <w:rPr>
          <w:rFonts w:ascii="Arial" w:hAnsi="Arial" w:cs="Arial"/>
          <w:sz w:val="22"/>
          <w:szCs w:val="22"/>
        </w:rPr>
        <w:t xml:space="preserve"> NO se podrían afectar por cuanto </w:t>
      </w:r>
      <w:r w:rsidRPr="005174B1">
        <w:rPr>
          <w:rFonts w:ascii="Arial" w:hAnsi="Arial" w:cs="Arial"/>
          <w:sz w:val="22"/>
          <w:szCs w:val="22"/>
          <w:lang w:val="es-CO"/>
        </w:rPr>
        <w:t xml:space="preserve">se deben cumplir las siguientes condiciones (i) </w:t>
      </w:r>
      <w:r w:rsidRPr="005174B1">
        <w:rPr>
          <w:rFonts w:ascii="Arial" w:hAnsi="Arial" w:cs="Arial"/>
          <w:sz w:val="22"/>
          <w:szCs w:val="22"/>
        </w:rPr>
        <w:t>Quien debe fungir como empleador es la entidad afianzada y/o garantizada, es decir</w:t>
      </w:r>
      <w:r w:rsidR="00551CD6" w:rsidRPr="005174B1">
        <w:rPr>
          <w:rFonts w:ascii="Arial" w:hAnsi="Arial" w:cs="Arial"/>
          <w:sz w:val="22"/>
          <w:szCs w:val="22"/>
        </w:rPr>
        <w:t>,</w:t>
      </w:r>
      <w:r w:rsidRPr="005174B1">
        <w:rPr>
          <w:rFonts w:ascii="Arial" w:hAnsi="Arial" w:cs="Arial"/>
          <w:sz w:val="22"/>
          <w:szCs w:val="22"/>
        </w:rPr>
        <w:t xml:space="preserve"> </w:t>
      </w:r>
      <w:r w:rsidR="643AD464" w:rsidRPr="005174B1">
        <w:rPr>
          <w:rFonts w:ascii="Arial" w:hAnsi="Arial" w:cs="Arial"/>
          <w:sz w:val="22"/>
          <w:szCs w:val="22"/>
        </w:rPr>
        <w:t>COOBISOCIAL</w:t>
      </w:r>
      <w:r w:rsidRPr="005174B1">
        <w:rPr>
          <w:rFonts w:ascii="Arial" w:hAnsi="Arial" w:cs="Arial"/>
          <w:sz w:val="22"/>
          <w:szCs w:val="22"/>
        </w:rPr>
        <w:t xml:space="preserve">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xml:space="preserve">) Debe existir un incumplimiento de las obligaciones laborales a cargo de la afianzada, es decir, a cargo de </w:t>
      </w:r>
      <w:r w:rsidR="4BEAB375" w:rsidRPr="005174B1">
        <w:rPr>
          <w:rFonts w:ascii="Arial" w:hAnsi="Arial" w:cs="Arial"/>
          <w:sz w:val="22"/>
          <w:szCs w:val="22"/>
        </w:rPr>
        <w:t xml:space="preserve">COOBISOCIAL  </w:t>
      </w:r>
      <w:r w:rsidRPr="005174B1">
        <w:rPr>
          <w:rFonts w:ascii="Arial" w:hAnsi="Arial" w:cs="Arial"/>
          <w:sz w:val="22"/>
          <w:szCs w:val="22"/>
        </w:rPr>
        <w:t>(</w:t>
      </w:r>
      <w:proofErr w:type="spellStart"/>
      <w:r w:rsidRPr="005174B1">
        <w:rPr>
          <w:rFonts w:ascii="Arial" w:hAnsi="Arial" w:cs="Arial"/>
          <w:sz w:val="22"/>
          <w:szCs w:val="22"/>
        </w:rPr>
        <w:t>iii</w:t>
      </w:r>
      <w:proofErr w:type="spellEnd"/>
      <w:r w:rsidRPr="005174B1">
        <w:rPr>
          <w:rFonts w:ascii="Arial" w:hAnsi="Arial" w:cs="Arial"/>
          <w:sz w:val="22"/>
          <w:szCs w:val="22"/>
        </w:rPr>
        <w:t>) Que dichas obligaciones se deri</w:t>
      </w:r>
      <w:r w:rsidR="431B1417" w:rsidRPr="005174B1">
        <w:rPr>
          <w:rFonts w:ascii="Arial" w:hAnsi="Arial" w:cs="Arial"/>
          <w:sz w:val="22"/>
          <w:szCs w:val="22"/>
        </w:rPr>
        <w:t xml:space="preserve">ven del </w:t>
      </w:r>
      <w:r w:rsidR="431B1417" w:rsidRPr="005174B1">
        <w:rPr>
          <w:rFonts w:ascii="Arial" w:eastAsia="Arial" w:hAnsi="Arial" w:cs="Arial"/>
          <w:color w:val="000000" w:themeColor="text1"/>
          <w:sz w:val="22"/>
          <w:szCs w:val="22"/>
          <w:lang w:val="es"/>
        </w:rPr>
        <w:t>contrato de Aportes No. 76.26.18.342 de 2018</w:t>
      </w:r>
      <w:r w:rsidRPr="005174B1">
        <w:rPr>
          <w:rFonts w:ascii="Arial" w:hAnsi="Arial" w:cs="Arial"/>
          <w:sz w:val="22"/>
          <w:szCs w:val="22"/>
        </w:rPr>
        <w:t xml:space="preserve"> </w:t>
      </w:r>
      <w:r w:rsidR="1740E27F" w:rsidRPr="005174B1">
        <w:rPr>
          <w:rFonts w:ascii="Arial" w:hAnsi="Arial" w:cs="Arial"/>
          <w:sz w:val="22"/>
          <w:szCs w:val="22"/>
        </w:rPr>
        <w:t>afianzado mediante la p</w:t>
      </w:r>
      <w:r w:rsidR="7C40A4E3" w:rsidRPr="005174B1">
        <w:rPr>
          <w:rFonts w:ascii="Arial" w:hAnsi="Arial" w:cs="Arial"/>
          <w:sz w:val="22"/>
          <w:szCs w:val="22"/>
        </w:rPr>
        <w:t>ó</w:t>
      </w:r>
      <w:r w:rsidR="1740E27F" w:rsidRPr="005174B1">
        <w:rPr>
          <w:rFonts w:ascii="Arial" w:hAnsi="Arial" w:cs="Arial"/>
          <w:sz w:val="22"/>
          <w:szCs w:val="22"/>
        </w:rPr>
        <w:t xml:space="preserve">liza </w:t>
      </w:r>
      <w:r w:rsidR="00B915D6" w:rsidRPr="005174B1">
        <w:rPr>
          <w:rFonts w:ascii="Arial" w:hAnsi="Arial" w:cs="Arial"/>
          <w:sz w:val="22"/>
          <w:szCs w:val="22"/>
        </w:rPr>
        <w:t>N</w:t>
      </w:r>
      <w:r w:rsidR="1740E27F" w:rsidRPr="005174B1">
        <w:rPr>
          <w:rFonts w:ascii="Arial" w:hAnsi="Arial" w:cs="Arial"/>
          <w:sz w:val="22"/>
          <w:szCs w:val="22"/>
        </w:rPr>
        <w:t xml:space="preserve">o. </w:t>
      </w:r>
      <w:r w:rsidR="1740E27F" w:rsidRPr="005174B1">
        <w:rPr>
          <w:rFonts w:ascii="Arial" w:hAnsi="Arial" w:cs="Arial"/>
          <w:color w:val="000000" w:themeColor="text1"/>
          <w:sz w:val="22"/>
          <w:szCs w:val="22"/>
        </w:rPr>
        <w:t>430-47-994000042749</w:t>
      </w:r>
      <w:r w:rsidR="00B915D6" w:rsidRPr="005174B1">
        <w:rPr>
          <w:rFonts w:ascii="Arial" w:hAnsi="Arial" w:cs="Arial"/>
          <w:sz w:val="22"/>
          <w:szCs w:val="22"/>
        </w:rPr>
        <w:t xml:space="preserve">, y </w:t>
      </w:r>
      <w:r w:rsidRPr="005174B1">
        <w:rPr>
          <w:rFonts w:ascii="Arial" w:hAnsi="Arial" w:cs="Arial"/>
          <w:sz w:val="22"/>
          <w:szCs w:val="22"/>
        </w:rPr>
        <w:t>(</w:t>
      </w:r>
      <w:proofErr w:type="spellStart"/>
      <w:r w:rsidRPr="005174B1">
        <w:rPr>
          <w:rFonts w:ascii="Arial" w:hAnsi="Arial" w:cs="Arial"/>
          <w:sz w:val="22"/>
          <w:szCs w:val="22"/>
        </w:rPr>
        <w:t>iv</w:t>
      </w:r>
      <w:proofErr w:type="spellEnd"/>
      <w:r w:rsidRPr="005174B1">
        <w:rPr>
          <w:rFonts w:ascii="Arial" w:hAnsi="Arial" w:cs="Arial"/>
          <w:sz w:val="22"/>
          <w:szCs w:val="22"/>
        </w:rPr>
        <w:t xml:space="preserve">) Que el incumplimiento por parte de la sociedad afianzada genere un detrimento patrimonial para la sociedad asegurada en las pólizas, es decir, para </w:t>
      </w:r>
      <w:r w:rsidR="52F7DEEE" w:rsidRPr="005174B1">
        <w:rPr>
          <w:rFonts w:ascii="Arial" w:hAnsi="Arial" w:cs="Arial"/>
          <w:sz w:val="22"/>
          <w:szCs w:val="22"/>
        </w:rPr>
        <w:t>ICBF</w:t>
      </w:r>
      <w:r w:rsidR="3505DAF0" w:rsidRPr="005174B1">
        <w:rPr>
          <w:rFonts w:ascii="Arial" w:hAnsi="Arial" w:cs="Arial"/>
          <w:sz w:val="22"/>
          <w:szCs w:val="22"/>
        </w:rPr>
        <w:t xml:space="preserve"> con ocasión a una responsabilidad solidaria. </w:t>
      </w:r>
    </w:p>
    <w:p w14:paraId="50481B07" w14:textId="77777777" w:rsidR="004D141A" w:rsidRPr="005174B1" w:rsidRDefault="004D141A" w:rsidP="00747A4D">
      <w:pPr>
        <w:contextualSpacing/>
        <w:jc w:val="both"/>
        <w:rPr>
          <w:rFonts w:ascii="Arial" w:hAnsi="Arial" w:cs="Arial"/>
          <w:sz w:val="22"/>
          <w:szCs w:val="22"/>
        </w:rPr>
      </w:pPr>
    </w:p>
    <w:p w14:paraId="7906C9DE" w14:textId="5321E37F" w:rsidR="6720BFB3" w:rsidRPr="005174B1" w:rsidRDefault="00457273" w:rsidP="6720BFB3">
      <w:pPr>
        <w:contextualSpacing/>
        <w:jc w:val="both"/>
        <w:rPr>
          <w:rFonts w:ascii="Arial" w:hAnsi="Arial" w:cs="Arial"/>
          <w:color w:val="000000" w:themeColor="text1"/>
          <w:sz w:val="22"/>
          <w:szCs w:val="22"/>
        </w:rPr>
      </w:pPr>
      <w:r w:rsidRPr="005174B1">
        <w:rPr>
          <w:rFonts w:ascii="Arial" w:hAnsi="Arial" w:cs="Arial"/>
          <w:sz w:val="22"/>
          <w:szCs w:val="22"/>
        </w:rPr>
        <w:t>Respecto a la responsabilidad solidaria,</w:t>
      </w:r>
      <w:r w:rsidR="00B915D6" w:rsidRPr="005174B1">
        <w:rPr>
          <w:rFonts w:ascii="Arial" w:hAnsi="Arial" w:cs="Arial"/>
          <w:sz w:val="22"/>
          <w:szCs w:val="22"/>
        </w:rPr>
        <w:t xml:space="preserve"> se</w:t>
      </w:r>
      <w:r w:rsidRPr="005174B1">
        <w:rPr>
          <w:rFonts w:ascii="Arial" w:hAnsi="Arial" w:cs="Arial"/>
          <w:sz w:val="22"/>
          <w:szCs w:val="22"/>
          <w:lang w:val="es-CO"/>
        </w:rPr>
        <w:t xml:space="preserve"> debe reiterar que </w:t>
      </w:r>
      <w:r w:rsidRPr="005174B1">
        <w:rPr>
          <w:rFonts w:ascii="Arial" w:hAnsi="Arial" w:cs="Arial"/>
          <w:color w:val="000000" w:themeColor="text1"/>
          <w:sz w:val="22"/>
          <w:szCs w:val="22"/>
        </w:rPr>
        <w:t xml:space="preserve">es </w:t>
      </w:r>
      <w:r w:rsidRPr="005174B1">
        <w:rPr>
          <w:rFonts w:ascii="Arial" w:hAnsi="Arial" w:cs="Arial"/>
          <w:sz w:val="22"/>
          <w:szCs w:val="22"/>
        </w:rPr>
        <w:t xml:space="preserve">requisito </w:t>
      </w:r>
      <w:r w:rsidRPr="005174B1">
        <w:rPr>
          <w:rFonts w:ascii="Arial" w:hAnsi="Arial" w:cs="Arial"/>
          <w:i/>
          <w:iCs/>
          <w:sz w:val="22"/>
          <w:szCs w:val="22"/>
        </w:rPr>
        <w:t>sine qua non</w:t>
      </w:r>
      <w:r w:rsidRPr="005174B1">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w:t>
      </w:r>
      <w:r w:rsidR="00B915D6" w:rsidRPr="005174B1">
        <w:rPr>
          <w:rFonts w:ascii="Arial" w:hAnsi="Arial" w:cs="Arial"/>
          <w:sz w:val="22"/>
          <w:szCs w:val="22"/>
        </w:rPr>
        <w:t xml:space="preserve"> de</w:t>
      </w:r>
      <w:r w:rsidRPr="005174B1">
        <w:rPr>
          <w:rFonts w:ascii="Arial" w:hAnsi="Arial" w:cs="Arial"/>
          <w:sz w:val="22"/>
          <w:szCs w:val="22"/>
        </w:rPr>
        <w:t xml:space="preserve"> la sociedad beneficiaria de la obra, como actividad económica, y la labor prestada por el trabajador. Situación la cual no se presenta en este caso</w:t>
      </w:r>
      <w:r w:rsidR="00B915D6" w:rsidRPr="005174B1">
        <w:rPr>
          <w:rFonts w:ascii="Arial" w:hAnsi="Arial" w:cs="Arial"/>
          <w:sz w:val="22"/>
          <w:szCs w:val="22"/>
        </w:rPr>
        <w:t>,</w:t>
      </w:r>
      <w:r w:rsidRPr="005174B1">
        <w:rPr>
          <w:rFonts w:ascii="Arial" w:hAnsi="Arial" w:cs="Arial"/>
          <w:sz w:val="22"/>
          <w:szCs w:val="22"/>
        </w:rPr>
        <w:t xml:space="preserve"> teniendo en cuenta que </w:t>
      </w:r>
      <w:r w:rsidRPr="005174B1">
        <w:rPr>
          <w:rFonts w:ascii="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w:t>
      </w:r>
      <w:r w:rsidR="00B915D6" w:rsidRPr="005174B1">
        <w:rPr>
          <w:rFonts w:ascii="Arial" w:hAnsi="Arial" w:cs="Arial"/>
          <w:color w:val="000000" w:themeColor="text1"/>
          <w:sz w:val="22"/>
          <w:szCs w:val="22"/>
        </w:rPr>
        <w:t>s,</w:t>
      </w:r>
      <w:r w:rsidRPr="005174B1">
        <w:rPr>
          <w:rFonts w:ascii="Arial" w:hAnsi="Arial" w:cs="Arial"/>
          <w:color w:val="000000" w:themeColor="text1"/>
          <w:sz w:val="22"/>
          <w:szCs w:val="22"/>
        </w:rPr>
        <w:t xml:space="preserve"> son las familias vinculadas, y no el ICBF, cuya misionalidad no se relaciona con este servicio.</w:t>
      </w:r>
    </w:p>
    <w:p w14:paraId="5814DF80" w14:textId="20FCA57A" w:rsidR="6720BFB3" w:rsidRPr="005174B1" w:rsidRDefault="6720BFB3" w:rsidP="6720BFB3">
      <w:pPr>
        <w:contextualSpacing/>
        <w:jc w:val="both"/>
        <w:rPr>
          <w:rFonts w:ascii="Arial" w:hAnsi="Arial" w:cs="Arial"/>
          <w:color w:val="000000" w:themeColor="text1"/>
          <w:sz w:val="22"/>
          <w:szCs w:val="22"/>
        </w:rPr>
      </w:pPr>
    </w:p>
    <w:p w14:paraId="3F6C5E82" w14:textId="6B81B4D1" w:rsidR="52C0F1AE" w:rsidRPr="005174B1" w:rsidRDefault="52C0F1AE" w:rsidP="6720BFB3">
      <w:pPr>
        <w:jc w:val="both"/>
        <w:rPr>
          <w:rFonts w:ascii="Arial" w:hAnsi="Arial" w:cs="Arial"/>
          <w:sz w:val="22"/>
          <w:szCs w:val="22"/>
        </w:rPr>
      </w:pPr>
      <w:r w:rsidRPr="005174B1">
        <w:rPr>
          <w:rFonts w:ascii="Arial" w:eastAsia="Arial" w:hAnsi="Arial" w:cs="Arial"/>
          <w:color w:val="000000" w:themeColor="text1"/>
          <w:sz w:val="22"/>
          <w:szCs w:val="22"/>
          <w:lang w:val="es"/>
        </w:rPr>
        <w:t xml:space="preserve">Aunado a lo anterior, </w:t>
      </w:r>
      <w:r w:rsidR="676EDCA9" w:rsidRPr="005174B1">
        <w:rPr>
          <w:rFonts w:ascii="Arial" w:eastAsia="Arial" w:hAnsi="Arial" w:cs="Arial"/>
          <w:color w:val="000000" w:themeColor="text1"/>
          <w:sz w:val="22"/>
          <w:szCs w:val="22"/>
          <w:lang w:val="es"/>
        </w:rPr>
        <w:t xml:space="preserve">no </w:t>
      </w:r>
      <w:r w:rsidRPr="005174B1">
        <w:rPr>
          <w:rFonts w:ascii="Arial" w:eastAsia="Arial" w:hAnsi="Arial" w:cs="Arial"/>
          <w:color w:val="000000" w:themeColor="text1"/>
          <w:sz w:val="22"/>
          <w:szCs w:val="22"/>
          <w:lang w:val="es"/>
        </w:rPr>
        <w:t>es posible que se predique la solidaridad que pretenden las actoras</w:t>
      </w:r>
      <w:r w:rsidR="00B915D6"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por cuanto no se acreditan los presupuestos contemplados en el artículo 34 del C.S.T., debiéndose </w:t>
      </w:r>
      <w:r w:rsidRPr="005174B1">
        <w:rPr>
          <w:rFonts w:ascii="Arial" w:eastAsia="Arial" w:hAnsi="Arial" w:cs="Arial"/>
          <w:color w:val="000000" w:themeColor="text1"/>
          <w:sz w:val="22"/>
          <w:szCs w:val="22"/>
          <w:lang w:val="es"/>
        </w:rPr>
        <w:lastRenderedPageBreak/>
        <w:t>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los acuerdos celebrados entre COOBISOCIAL y el ICBF no hacen relación propiamente al contrato de obra que refiere la ley laboral</w:t>
      </w:r>
      <w:r w:rsidR="00B915D6"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sino al contrato especial de aporte, por lo que</w:t>
      </w:r>
      <w:r w:rsidR="00B915D6" w:rsidRPr="005174B1">
        <w:rPr>
          <w:rFonts w:ascii="Arial" w:eastAsia="Arial" w:hAnsi="Arial" w:cs="Arial"/>
          <w:color w:val="000000" w:themeColor="text1"/>
          <w:sz w:val="22"/>
          <w:szCs w:val="22"/>
          <w:lang w:val="es"/>
        </w:rPr>
        <w:t xml:space="preserve">, </w:t>
      </w:r>
      <w:r w:rsidRPr="005174B1">
        <w:rPr>
          <w:rFonts w:ascii="Arial" w:eastAsia="Arial" w:hAnsi="Arial" w:cs="Arial"/>
          <w:color w:val="000000" w:themeColor="text1"/>
          <w:sz w:val="22"/>
          <w:szCs w:val="22"/>
          <w:lang w:val="es"/>
        </w:rPr>
        <w:t>para consultar su definición y características debe estarse a lo contenido en sus propias normas, y si bien</w:t>
      </w:r>
      <w:r w:rsidR="0080601D"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el ICBF participa en algunas decisiones dentro de los hogares infantiles a través de sus representantes, ello obviamente</w:t>
      </w:r>
      <w:r w:rsidR="00B915D6"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w:t>
      </w:r>
      <w:r w:rsidR="00B915D6"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motivo por el cual se descarta la mencionada solidaridad frente a las acreencias que se pretenden en la demanda.</w:t>
      </w:r>
    </w:p>
    <w:p w14:paraId="0D18841A" w14:textId="74E32F4B" w:rsidR="00507622" w:rsidRPr="005174B1" w:rsidRDefault="00507622" w:rsidP="0048176B">
      <w:pPr>
        <w:pStyle w:val="Textoindependiente"/>
        <w:jc w:val="both"/>
        <w:rPr>
          <w:rFonts w:ascii="Arial" w:hAnsi="Arial" w:cs="Arial"/>
          <w:sz w:val="22"/>
          <w:szCs w:val="22"/>
        </w:rPr>
      </w:pPr>
    </w:p>
    <w:p w14:paraId="54D0A06B" w14:textId="236D7E22" w:rsidR="00457273" w:rsidRPr="005174B1" w:rsidRDefault="0048176B" w:rsidP="00457273">
      <w:pPr>
        <w:contextualSpacing/>
        <w:jc w:val="both"/>
        <w:rPr>
          <w:rFonts w:ascii="Arial" w:hAnsi="Arial" w:cs="Arial"/>
          <w:bCs/>
          <w:sz w:val="22"/>
          <w:szCs w:val="22"/>
        </w:rPr>
      </w:pPr>
      <w:r w:rsidRPr="005174B1">
        <w:rPr>
          <w:rFonts w:ascii="Arial" w:hAnsi="Arial" w:cs="Arial"/>
          <w:b/>
          <w:sz w:val="22"/>
          <w:szCs w:val="22"/>
        </w:rPr>
        <w:t>Frente a la pretensión 2: ME OPONGO</w:t>
      </w:r>
      <w:r w:rsidRPr="005174B1">
        <w:rPr>
          <w:rFonts w:ascii="Arial" w:hAnsi="Arial" w:cs="Arial"/>
          <w:bCs/>
          <w:sz w:val="22"/>
          <w:szCs w:val="22"/>
        </w:rPr>
        <w:t xml:space="preserve"> a esta pretensión como quiera que, </w:t>
      </w:r>
      <w:r w:rsidR="00457273" w:rsidRPr="005174B1">
        <w:rPr>
          <w:rFonts w:ascii="Arial" w:hAnsi="Arial" w:cs="Arial"/>
          <w:bCs/>
          <w:sz w:val="22"/>
          <w:szCs w:val="22"/>
        </w:rPr>
        <w:t>no se cumplen los presupuestos para que se afecte la póliza de cumplimiento</w:t>
      </w:r>
      <w:r w:rsidR="00B915D6" w:rsidRPr="005174B1">
        <w:rPr>
          <w:rFonts w:ascii="Arial" w:hAnsi="Arial" w:cs="Arial"/>
          <w:bCs/>
          <w:sz w:val="22"/>
          <w:szCs w:val="22"/>
        </w:rPr>
        <w:t xml:space="preserve"> </w:t>
      </w:r>
      <w:r w:rsidR="00B915D6" w:rsidRPr="005174B1">
        <w:rPr>
          <w:rFonts w:ascii="Arial" w:hAnsi="Arial" w:cs="Arial"/>
          <w:sz w:val="22"/>
          <w:szCs w:val="22"/>
        </w:rPr>
        <w:t xml:space="preserve">No. </w:t>
      </w:r>
      <w:r w:rsidR="00B915D6" w:rsidRPr="005174B1">
        <w:rPr>
          <w:rFonts w:ascii="Arial" w:hAnsi="Arial" w:cs="Arial"/>
          <w:color w:val="000000" w:themeColor="text1"/>
          <w:sz w:val="22"/>
          <w:szCs w:val="22"/>
        </w:rPr>
        <w:t xml:space="preserve">430-47-994000042749, expedida por mi representada y que afianzó el contrato de aportes </w:t>
      </w:r>
      <w:r w:rsidR="00B915D6" w:rsidRPr="005174B1">
        <w:rPr>
          <w:rFonts w:ascii="Arial" w:eastAsia="Arial" w:hAnsi="Arial" w:cs="Arial"/>
          <w:color w:val="000000" w:themeColor="text1"/>
          <w:sz w:val="22"/>
          <w:szCs w:val="22"/>
          <w:lang w:val="es"/>
        </w:rPr>
        <w:t>No. 76.26.18.342 de 2018 suscrito entre ICBF y COOBISOCIAL</w:t>
      </w:r>
      <w:r w:rsidR="00457273" w:rsidRPr="005174B1">
        <w:rPr>
          <w:rFonts w:ascii="Arial" w:hAnsi="Arial" w:cs="Arial"/>
          <w:bCs/>
          <w:sz w:val="22"/>
          <w:szCs w:val="22"/>
        </w:rPr>
        <w:t>, especialmente, el amparo de salarios, prestaciones sociales e indemnizaciones, teniendo en cuenta que:</w:t>
      </w:r>
    </w:p>
    <w:p w14:paraId="27E81A5E" w14:textId="77777777" w:rsidR="00457273" w:rsidRPr="005174B1" w:rsidRDefault="00457273" w:rsidP="00457273">
      <w:pPr>
        <w:contextualSpacing/>
        <w:jc w:val="both"/>
        <w:rPr>
          <w:rFonts w:ascii="Arial" w:hAnsi="Arial" w:cs="Arial"/>
          <w:bCs/>
          <w:sz w:val="22"/>
          <w:szCs w:val="22"/>
        </w:rPr>
      </w:pPr>
    </w:p>
    <w:p w14:paraId="0C060AD4" w14:textId="4B3CCAFD" w:rsidR="00457273" w:rsidRPr="005174B1" w:rsidRDefault="316EF845" w:rsidP="6720BFB3">
      <w:pPr>
        <w:pStyle w:val="Sinespaciado"/>
        <w:numPr>
          <w:ilvl w:val="0"/>
          <w:numId w:val="112"/>
        </w:numPr>
        <w:contextualSpacing/>
        <w:jc w:val="both"/>
        <w:rPr>
          <w:rFonts w:ascii="Arial" w:hAnsi="Arial" w:cs="Arial"/>
        </w:rPr>
      </w:pPr>
      <w:r w:rsidRPr="005174B1">
        <w:rPr>
          <w:rFonts w:ascii="Arial" w:hAnsi="Arial" w:cs="Arial"/>
        </w:rPr>
        <w:t>En primer lugar, las demandantes no han aportado pruebas ciertas que acrediten que quien fungió como empleador de estas fue COOBISOCIAL</w:t>
      </w:r>
      <w:r w:rsidR="00B915D6" w:rsidRPr="005174B1">
        <w:rPr>
          <w:rFonts w:ascii="Arial" w:hAnsi="Arial" w:cs="Arial"/>
        </w:rPr>
        <w:t>,</w:t>
      </w:r>
      <w:r w:rsidRPr="005174B1">
        <w:rPr>
          <w:rFonts w:ascii="Arial" w:hAnsi="Arial" w:cs="Arial"/>
        </w:rPr>
        <w:t xml:space="preserve"> y tampoco que este último terminó el contrato de trabajo unilateralmente</w:t>
      </w:r>
      <w:r w:rsidR="004D6134" w:rsidRPr="005174B1">
        <w:rPr>
          <w:rFonts w:ascii="Arial" w:hAnsi="Arial" w:cs="Arial"/>
        </w:rPr>
        <w:t>,</w:t>
      </w:r>
      <w:r w:rsidRPr="005174B1">
        <w:rPr>
          <w:rFonts w:ascii="Arial" w:hAnsi="Arial" w:cs="Arial"/>
        </w:rPr>
        <w:t xml:space="preserve"> sin mediar una justa causa.</w:t>
      </w:r>
    </w:p>
    <w:p w14:paraId="1B7F9EA9" w14:textId="77777777" w:rsidR="00457273" w:rsidRPr="005174B1" w:rsidRDefault="00457273" w:rsidP="6720BFB3">
      <w:pPr>
        <w:pStyle w:val="Sinespaciado"/>
        <w:ind w:left="720"/>
        <w:contextualSpacing/>
        <w:rPr>
          <w:rFonts w:ascii="Arial" w:hAnsi="Arial" w:cs="Arial"/>
        </w:rPr>
      </w:pPr>
    </w:p>
    <w:p w14:paraId="0A639EF0" w14:textId="76443A47" w:rsidR="00457273" w:rsidRPr="005174B1" w:rsidRDefault="316EF845" w:rsidP="6720BFB3">
      <w:pPr>
        <w:pStyle w:val="Sinespaciado"/>
        <w:numPr>
          <w:ilvl w:val="0"/>
          <w:numId w:val="112"/>
        </w:numPr>
        <w:contextualSpacing/>
        <w:jc w:val="both"/>
        <w:rPr>
          <w:rFonts w:ascii="Arial" w:hAnsi="Arial" w:cs="Arial"/>
        </w:rPr>
      </w:pPr>
      <w:r w:rsidRPr="005174B1">
        <w:rPr>
          <w:rFonts w:ascii="Arial" w:hAnsi="Arial" w:cs="Arial"/>
        </w:rPr>
        <w:t>En segundo lugar, a la fecha no existe prueba que acredite que COOBISOCIAL les adeude a las demandantes suma alguna por concepto de salarios, prestaciones sociales e indemnizaciones laborales</w:t>
      </w:r>
      <w:r w:rsidR="004D6134" w:rsidRPr="005174B1">
        <w:rPr>
          <w:rFonts w:ascii="Arial" w:hAnsi="Arial" w:cs="Arial"/>
        </w:rPr>
        <w:t>,</w:t>
      </w:r>
      <w:r w:rsidRPr="005174B1">
        <w:rPr>
          <w:rFonts w:ascii="Arial" w:hAnsi="Arial" w:cs="Arial"/>
        </w:rPr>
        <w:t xml:space="preserve"> y ni que tal circunstancia tenga la virtualidad de comprometer la responsabilidad de la sociedad asegurada. </w:t>
      </w:r>
    </w:p>
    <w:p w14:paraId="0E937504" w14:textId="77777777" w:rsidR="00457273" w:rsidRPr="005174B1" w:rsidRDefault="00457273" w:rsidP="6720BFB3">
      <w:pPr>
        <w:pStyle w:val="Sinespaciado"/>
        <w:ind w:left="720"/>
        <w:contextualSpacing/>
        <w:jc w:val="both"/>
        <w:rPr>
          <w:rFonts w:ascii="Arial" w:hAnsi="Arial" w:cs="Arial"/>
        </w:rPr>
      </w:pPr>
    </w:p>
    <w:p w14:paraId="212E5585" w14:textId="128D3B7F" w:rsidR="00457273" w:rsidRPr="005174B1" w:rsidRDefault="316EF845" w:rsidP="6720BFB3">
      <w:pPr>
        <w:pStyle w:val="Sinespaciado"/>
        <w:numPr>
          <w:ilvl w:val="0"/>
          <w:numId w:val="112"/>
        </w:numPr>
        <w:contextualSpacing/>
        <w:jc w:val="both"/>
        <w:rPr>
          <w:rFonts w:ascii="Arial" w:hAnsi="Arial" w:cs="Arial"/>
        </w:rPr>
      </w:pPr>
      <w:r w:rsidRPr="005174B1">
        <w:rPr>
          <w:rFonts w:ascii="Arial" w:hAnsi="Arial" w:cs="Arial"/>
        </w:rPr>
        <w:t>En tercer lugar, las demandantes no logran acreditar que prestaron sus servicios en la ejecución del contrato amparado No. 76.26.18.342 afianzado en la póliza No.</w:t>
      </w:r>
      <w:r w:rsidR="004D6134" w:rsidRPr="005174B1">
        <w:rPr>
          <w:rFonts w:ascii="Arial" w:hAnsi="Arial" w:cs="Arial"/>
        </w:rPr>
        <w:t xml:space="preserve"> </w:t>
      </w:r>
      <w:r w:rsidRPr="005174B1">
        <w:rPr>
          <w:rFonts w:ascii="Arial" w:hAnsi="Arial" w:cs="Arial"/>
          <w:color w:val="000000" w:themeColor="text1"/>
        </w:rPr>
        <w:t>430-47-994000042749</w:t>
      </w:r>
      <w:r w:rsidR="004D6134" w:rsidRPr="005174B1">
        <w:rPr>
          <w:rFonts w:ascii="Arial" w:hAnsi="Arial" w:cs="Arial"/>
          <w:color w:val="000000" w:themeColor="text1"/>
        </w:rPr>
        <w:t xml:space="preserve">, </w:t>
      </w:r>
      <w:r w:rsidRPr="005174B1">
        <w:rPr>
          <w:rFonts w:ascii="Arial" w:hAnsi="Arial" w:cs="Arial"/>
        </w:rPr>
        <w:t>y que en esa condición realizaron tareas al servicio del asegurado, y además, que se cumplió la condición de la que pende la obligación de indemnizar, es decir</w:t>
      </w:r>
      <w:r w:rsidR="004D6134" w:rsidRPr="005174B1">
        <w:rPr>
          <w:rFonts w:ascii="Arial" w:hAnsi="Arial" w:cs="Arial"/>
        </w:rPr>
        <w:t>,</w:t>
      </w:r>
      <w:r w:rsidRPr="005174B1">
        <w:rPr>
          <w:rFonts w:ascii="Arial" w:hAnsi="Arial" w:cs="Arial"/>
        </w:rPr>
        <w:t xml:space="preserve">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6760B470" w14:textId="77777777" w:rsidR="00457273" w:rsidRPr="005174B1" w:rsidRDefault="00457273" w:rsidP="6720BFB3">
      <w:pPr>
        <w:pStyle w:val="Sinespaciado"/>
        <w:ind w:left="708"/>
        <w:contextualSpacing/>
        <w:jc w:val="both"/>
        <w:rPr>
          <w:rFonts w:ascii="Arial" w:hAnsi="Arial" w:cs="Arial"/>
        </w:rPr>
      </w:pPr>
    </w:p>
    <w:p w14:paraId="1722FE92" w14:textId="051C2381" w:rsidR="00457273" w:rsidRPr="005174B1" w:rsidRDefault="316EF845" w:rsidP="6720BFB3">
      <w:pPr>
        <w:pStyle w:val="Sinespaciado"/>
        <w:numPr>
          <w:ilvl w:val="0"/>
          <w:numId w:val="112"/>
        </w:numPr>
        <w:contextualSpacing/>
        <w:jc w:val="both"/>
        <w:rPr>
          <w:rFonts w:ascii="Arial" w:hAnsi="Arial" w:cs="Arial"/>
        </w:rPr>
      </w:pPr>
      <w:r w:rsidRPr="005174B1">
        <w:rPr>
          <w:rFonts w:ascii="Arial" w:hAnsi="Arial" w:cs="Arial"/>
        </w:rPr>
        <w:t>En cuarto lugar, no se acredita dentro del caso concreto, que se haya causado un daño, lesión y/o perjuicio patrimonial a un tercero, por el cual se pueda afectar la Póliza de RCE No. 430-74-994-000015401.</w:t>
      </w:r>
    </w:p>
    <w:p w14:paraId="05606C93" w14:textId="62A7FEA5" w:rsidR="00457273" w:rsidRPr="005174B1" w:rsidRDefault="00457273" w:rsidP="6720BFB3">
      <w:pPr>
        <w:pStyle w:val="Sinespaciado"/>
        <w:ind w:left="720"/>
        <w:contextualSpacing/>
        <w:rPr>
          <w:rFonts w:ascii="Arial" w:hAnsi="Arial" w:cs="Arial"/>
        </w:rPr>
      </w:pPr>
      <w:r w:rsidRPr="005174B1">
        <w:rPr>
          <w:rFonts w:ascii="Arial" w:hAnsi="Arial" w:cs="Arial"/>
        </w:rPr>
        <w:t xml:space="preserve"> </w:t>
      </w:r>
    </w:p>
    <w:p w14:paraId="3C30CB28" w14:textId="69167457" w:rsidR="00B21BBA" w:rsidRPr="005174B1" w:rsidRDefault="43758CD5" w:rsidP="6720BFB3">
      <w:pPr>
        <w:contextualSpacing/>
        <w:jc w:val="both"/>
        <w:rPr>
          <w:rFonts w:ascii="Arial" w:hAnsi="Arial" w:cs="Arial"/>
          <w:color w:val="000000" w:themeColor="text1"/>
          <w:sz w:val="22"/>
          <w:szCs w:val="22"/>
        </w:rPr>
      </w:pPr>
      <w:r w:rsidRPr="005174B1">
        <w:rPr>
          <w:rFonts w:ascii="Arial" w:hAnsi="Arial" w:cs="Arial"/>
          <w:sz w:val="22"/>
          <w:szCs w:val="22"/>
        </w:rPr>
        <w:t xml:space="preserve">Respecto a la responsabilidad solidaria, </w:t>
      </w:r>
      <w:r w:rsidR="004D6134" w:rsidRPr="005174B1">
        <w:rPr>
          <w:rFonts w:ascii="Arial" w:hAnsi="Arial" w:cs="Arial"/>
          <w:sz w:val="22"/>
          <w:szCs w:val="22"/>
        </w:rPr>
        <w:t>se</w:t>
      </w:r>
      <w:r w:rsidRPr="005174B1">
        <w:rPr>
          <w:rFonts w:ascii="Arial" w:hAnsi="Arial" w:cs="Arial"/>
          <w:sz w:val="22"/>
          <w:szCs w:val="22"/>
          <w:lang w:val="es-CO"/>
        </w:rPr>
        <w:t xml:space="preserve"> debe reiterar que </w:t>
      </w:r>
      <w:r w:rsidRPr="005174B1">
        <w:rPr>
          <w:rFonts w:ascii="Arial" w:hAnsi="Arial" w:cs="Arial"/>
          <w:color w:val="000000" w:themeColor="text1"/>
          <w:sz w:val="22"/>
          <w:szCs w:val="22"/>
        </w:rPr>
        <w:t xml:space="preserve">es </w:t>
      </w:r>
      <w:r w:rsidRPr="005174B1">
        <w:rPr>
          <w:rFonts w:ascii="Arial" w:hAnsi="Arial" w:cs="Arial"/>
          <w:sz w:val="22"/>
          <w:szCs w:val="22"/>
        </w:rPr>
        <w:t xml:space="preserve">requisito </w:t>
      </w:r>
      <w:r w:rsidRPr="005174B1">
        <w:rPr>
          <w:rFonts w:ascii="Arial" w:hAnsi="Arial" w:cs="Arial"/>
          <w:i/>
          <w:iCs/>
          <w:sz w:val="22"/>
          <w:szCs w:val="22"/>
        </w:rPr>
        <w:t>sine qua non</w:t>
      </w:r>
      <w:r w:rsidRPr="005174B1">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la sociedad beneficiaria de la obra, como actividad económica, y la labor prestada por el trabajador. Situación la cual no se presenta en este caso</w:t>
      </w:r>
      <w:r w:rsidR="004D6134" w:rsidRPr="005174B1">
        <w:rPr>
          <w:rFonts w:ascii="Arial" w:hAnsi="Arial" w:cs="Arial"/>
          <w:sz w:val="22"/>
          <w:szCs w:val="22"/>
        </w:rPr>
        <w:t>,</w:t>
      </w:r>
      <w:r w:rsidRPr="005174B1">
        <w:rPr>
          <w:rFonts w:ascii="Arial" w:hAnsi="Arial" w:cs="Arial"/>
          <w:sz w:val="22"/>
          <w:szCs w:val="22"/>
        </w:rPr>
        <w:t xml:space="preserve"> teniendo en cuenta que </w:t>
      </w:r>
      <w:r w:rsidRPr="005174B1">
        <w:rPr>
          <w:rFonts w:ascii="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w:t>
      </w:r>
      <w:r w:rsidR="0080533F" w:rsidRPr="005174B1">
        <w:rPr>
          <w:rFonts w:ascii="Arial" w:hAnsi="Arial" w:cs="Arial"/>
          <w:color w:val="000000" w:themeColor="text1"/>
          <w:sz w:val="22"/>
          <w:szCs w:val="22"/>
        </w:rPr>
        <w:t>s</w:t>
      </w:r>
      <w:r w:rsidRPr="005174B1">
        <w:rPr>
          <w:rFonts w:ascii="Arial" w:hAnsi="Arial" w:cs="Arial"/>
          <w:color w:val="000000" w:themeColor="text1"/>
          <w:sz w:val="22"/>
          <w:szCs w:val="22"/>
        </w:rPr>
        <w:t xml:space="preserve"> son las familias vinculadas, y no el ICBF, cuya misionalidad no se relaciona con este servicio.</w:t>
      </w:r>
    </w:p>
    <w:p w14:paraId="138BA425" w14:textId="2C0CCF1D" w:rsidR="00B21BBA" w:rsidRPr="005174B1" w:rsidRDefault="00B21BBA" w:rsidP="6720BFB3">
      <w:pPr>
        <w:contextualSpacing/>
        <w:jc w:val="both"/>
        <w:rPr>
          <w:rFonts w:ascii="Arial" w:hAnsi="Arial" w:cs="Arial"/>
          <w:color w:val="000000" w:themeColor="text1"/>
          <w:sz w:val="22"/>
          <w:szCs w:val="22"/>
        </w:rPr>
      </w:pPr>
    </w:p>
    <w:p w14:paraId="6F1FFCB4" w14:textId="3D900BD2" w:rsidR="00B21BBA" w:rsidRPr="005174B1" w:rsidRDefault="43758CD5" w:rsidP="6720BFB3">
      <w:pPr>
        <w:jc w:val="both"/>
        <w:rPr>
          <w:rFonts w:ascii="Arial" w:hAnsi="Arial" w:cs="Arial"/>
          <w:sz w:val="22"/>
          <w:szCs w:val="22"/>
        </w:rPr>
      </w:pPr>
      <w:r w:rsidRPr="005174B1">
        <w:rPr>
          <w:rFonts w:ascii="Arial" w:eastAsia="Arial" w:hAnsi="Arial" w:cs="Arial"/>
          <w:color w:val="000000" w:themeColor="text1"/>
          <w:sz w:val="22"/>
          <w:szCs w:val="22"/>
          <w:lang w:val="es"/>
        </w:rPr>
        <w:t xml:space="preserve">Aunado a lo anterior, </w:t>
      </w:r>
      <w:r w:rsidR="54631644" w:rsidRPr="005174B1">
        <w:rPr>
          <w:rFonts w:ascii="Arial" w:eastAsia="Arial" w:hAnsi="Arial" w:cs="Arial"/>
          <w:color w:val="000000" w:themeColor="text1"/>
          <w:sz w:val="22"/>
          <w:szCs w:val="22"/>
          <w:lang w:val="es"/>
        </w:rPr>
        <w:t xml:space="preserve">no </w:t>
      </w:r>
      <w:r w:rsidRPr="005174B1">
        <w:rPr>
          <w:rFonts w:ascii="Arial" w:eastAsia="Arial" w:hAnsi="Arial" w:cs="Arial"/>
          <w:color w:val="000000" w:themeColor="text1"/>
          <w:sz w:val="22"/>
          <w:szCs w:val="22"/>
          <w:lang w:val="es"/>
        </w:rPr>
        <w:t>es posible que se predique la solidaridad que pretenden las actoras por cuanto no se acreditan los presupuestos contemplados en el artículo 34 del C.S.T.,</w:t>
      </w:r>
      <w:r w:rsidR="0080533F" w:rsidRPr="005174B1">
        <w:rPr>
          <w:rFonts w:ascii="Arial" w:eastAsia="Arial" w:hAnsi="Arial" w:cs="Arial"/>
          <w:color w:val="000000" w:themeColor="text1"/>
          <w:sz w:val="22"/>
          <w:szCs w:val="22"/>
          <w:lang w:val="es"/>
        </w:rPr>
        <w:t xml:space="preserve"> </w:t>
      </w:r>
      <w:r w:rsidRPr="005174B1">
        <w:rPr>
          <w:rFonts w:ascii="Arial" w:eastAsia="Arial" w:hAnsi="Arial" w:cs="Arial"/>
          <w:color w:val="000000" w:themeColor="text1"/>
          <w:sz w:val="22"/>
          <w:szCs w:val="22"/>
          <w:lang w:val="es"/>
        </w:rPr>
        <w:t>debiéndose 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w:t>
      </w:r>
      <w:r w:rsidRPr="005174B1">
        <w:rPr>
          <w:rFonts w:ascii="Arial" w:eastAsia="Arial" w:hAnsi="Arial" w:cs="Arial"/>
          <w:color w:val="000000" w:themeColor="text1"/>
          <w:sz w:val="22"/>
          <w:szCs w:val="22"/>
          <w:lang w:val="es"/>
        </w:rPr>
        <w:lastRenderedPageBreak/>
        <w:t>entre COOBISOCIAL y el ICBF</w:t>
      </w:r>
      <w:r w:rsidR="0080601D"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no hacen relación propiamente al contrato de obra que se refiere </w:t>
      </w:r>
      <w:r w:rsidR="0080601D" w:rsidRPr="005174B1">
        <w:rPr>
          <w:rFonts w:ascii="Arial" w:eastAsia="Arial" w:hAnsi="Arial" w:cs="Arial"/>
          <w:color w:val="000000" w:themeColor="text1"/>
          <w:sz w:val="22"/>
          <w:szCs w:val="22"/>
          <w:lang w:val="es"/>
        </w:rPr>
        <w:t xml:space="preserve">en </w:t>
      </w:r>
      <w:r w:rsidRPr="005174B1">
        <w:rPr>
          <w:rFonts w:ascii="Arial" w:eastAsia="Arial" w:hAnsi="Arial" w:cs="Arial"/>
          <w:color w:val="000000" w:themeColor="text1"/>
          <w:sz w:val="22"/>
          <w:szCs w:val="22"/>
          <w:lang w:val="es"/>
        </w:rPr>
        <w:t>la ley laboral</w:t>
      </w:r>
      <w:r w:rsidR="0080601D"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sino al contrato especial de aporte, por lo que</w:t>
      </w:r>
      <w:r w:rsidR="0080601D" w:rsidRPr="005174B1">
        <w:rPr>
          <w:rFonts w:ascii="Arial" w:eastAsia="Arial" w:hAnsi="Arial" w:cs="Arial"/>
          <w:color w:val="000000" w:themeColor="text1"/>
          <w:sz w:val="22"/>
          <w:szCs w:val="22"/>
          <w:lang w:val="es"/>
        </w:rPr>
        <w:t xml:space="preserve">, </w:t>
      </w:r>
      <w:r w:rsidRPr="005174B1">
        <w:rPr>
          <w:rFonts w:ascii="Arial" w:eastAsia="Arial" w:hAnsi="Arial" w:cs="Arial"/>
          <w:color w:val="000000" w:themeColor="text1"/>
          <w:sz w:val="22"/>
          <w:szCs w:val="22"/>
          <w:lang w:val="es"/>
        </w:rPr>
        <w:t>para consultar su definición y características debe estarse a lo contenido en sus propias normas, y si bien</w:t>
      </w:r>
      <w:r w:rsidR="0080601D"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el ICBF participa en algunas decisiones dentro de los hogares infantiles a través de sus representantes, ello obviamente</w:t>
      </w:r>
      <w:r w:rsidR="0080601D"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tiene razón de ser en el seguimiento normal que la ley le ordena con relación a los aportes que a través de los contratos se realiza</w:t>
      </w:r>
      <w:r w:rsidR="0080601D"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para verificar que los recursos se utilicen para los fines perseguidos, concluyéndose así que los contratos de aportes se escapan de la esfera laboral</w:t>
      </w:r>
      <w:r w:rsidR="0080601D"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w:t>
      </w:r>
      <w:r w:rsidR="0080601D"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motivo por el cual se descarta la mencionada solidaridad frente a las acreencias que se pretenden en la demanda.</w:t>
      </w:r>
    </w:p>
    <w:p w14:paraId="79457FFE" w14:textId="2EE46DAB" w:rsidR="00B21BBA" w:rsidRPr="005174B1" w:rsidRDefault="00B21BBA" w:rsidP="6720BFB3">
      <w:pPr>
        <w:tabs>
          <w:tab w:val="left" w:pos="5626"/>
        </w:tabs>
        <w:jc w:val="both"/>
        <w:rPr>
          <w:rFonts w:ascii="Arial" w:hAnsi="Arial" w:cs="Arial"/>
          <w:color w:val="000000" w:themeColor="text1"/>
          <w:sz w:val="22"/>
          <w:szCs w:val="22"/>
        </w:rPr>
      </w:pPr>
    </w:p>
    <w:p w14:paraId="7A4C393E" w14:textId="751E76D3" w:rsidR="00B21BBA" w:rsidRPr="005174B1" w:rsidRDefault="00B21BBA" w:rsidP="00B21BBA">
      <w:pPr>
        <w:jc w:val="both"/>
        <w:rPr>
          <w:rFonts w:ascii="Arial" w:hAnsi="Arial" w:cs="Arial"/>
          <w:bCs/>
          <w:sz w:val="22"/>
          <w:szCs w:val="22"/>
        </w:rPr>
      </w:pPr>
      <w:r w:rsidRPr="005174B1">
        <w:rPr>
          <w:rFonts w:ascii="Arial" w:hAnsi="Arial" w:cs="Arial"/>
          <w:color w:val="000000" w:themeColor="text1"/>
          <w:sz w:val="22"/>
          <w:szCs w:val="22"/>
        </w:rPr>
        <w:t xml:space="preserve">De otro lado, </w:t>
      </w:r>
      <w:r w:rsidRPr="005174B1">
        <w:rPr>
          <w:rFonts w:ascii="Arial" w:hAnsi="Arial" w:cs="Arial"/>
          <w:bCs/>
          <w:sz w:val="22"/>
          <w:szCs w:val="22"/>
        </w:rPr>
        <w:t xml:space="preserve">frente a la Póliza de Responsabilidad Civil No. 430-74-994-000015401, en la que figura como tomador la COOPERATIVA DE BIENESTAR SOCIAL, como asegurado el INSTITUTO COLOMBIANO DE BIENESTAR FAMILIAR y como beneficiarios TERCEROS QUE RESULTAREN AFECTADO, </w:t>
      </w:r>
      <w:r w:rsidR="003C6691" w:rsidRPr="005174B1">
        <w:rPr>
          <w:rFonts w:ascii="Arial" w:hAnsi="Arial" w:cs="Arial"/>
          <w:bCs/>
          <w:sz w:val="22"/>
          <w:szCs w:val="22"/>
        </w:rPr>
        <w:t xml:space="preserve">se otorgó el amparo de predios, labores y operaciones y, como objeto de dicho contrato se señaló: </w:t>
      </w:r>
    </w:p>
    <w:p w14:paraId="593CF708" w14:textId="77777777" w:rsidR="00B21BBA" w:rsidRPr="005174B1" w:rsidRDefault="00B21BBA" w:rsidP="00B21BBA">
      <w:pPr>
        <w:jc w:val="both"/>
        <w:rPr>
          <w:rFonts w:ascii="Arial" w:hAnsi="Arial" w:cs="Arial"/>
          <w:bCs/>
          <w:sz w:val="22"/>
          <w:szCs w:val="22"/>
        </w:rPr>
      </w:pPr>
    </w:p>
    <w:p w14:paraId="12DDE352" w14:textId="77777777" w:rsidR="00B21BBA" w:rsidRPr="005174B1" w:rsidRDefault="00B21BBA" w:rsidP="00B21BBA">
      <w:pPr>
        <w:jc w:val="both"/>
        <w:rPr>
          <w:rFonts w:ascii="Arial" w:hAnsi="Arial" w:cs="Arial"/>
          <w:bCs/>
          <w:sz w:val="22"/>
          <w:szCs w:val="22"/>
        </w:rPr>
      </w:pPr>
      <w:r w:rsidRPr="005174B1">
        <w:rPr>
          <w:rFonts w:ascii="Arial" w:hAnsi="Arial" w:cs="Arial"/>
          <w:bCs/>
          <w:noProof/>
          <w:sz w:val="22"/>
          <w:szCs w:val="22"/>
        </w:rPr>
        <w:drawing>
          <wp:inline distT="0" distB="0" distL="0" distR="0" wp14:anchorId="4CAFA4F3" wp14:editId="0957D26D">
            <wp:extent cx="6116320" cy="800735"/>
            <wp:effectExtent l="0" t="0" r="0" b="0"/>
            <wp:docPr id="914791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65668C77" w14:textId="77777777" w:rsidR="00B21BBA" w:rsidRPr="005174B1" w:rsidRDefault="00B21BBA" w:rsidP="00B21BBA">
      <w:pPr>
        <w:jc w:val="both"/>
        <w:rPr>
          <w:rFonts w:ascii="Arial" w:hAnsi="Arial" w:cs="Arial"/>
          <w:bCs/>
          <w:sz w:val="22"/>
          <w:szCs w:val="22"/>
        </w:rPr>
      </w:pPr>
    </w:p>
    <w:p w14:paraId="7C0899C6" w14:textId="7A5027C1" w:rsidR="00457273" w:rsidRPr="005174B1" w:rsidRDefault="00B21BBA" w:rsidP="6720BFB3">
      <w:pPr>
        <w:pStyle w:val="Textoindependiente"/>
        <w:jc w:val="both"/>
        <w:rPr>
          <w:rFonts w:ascii="Arial" w:hAnsi="Arial" w:cs="Arial"/>
          <w:sz w:val="22"/>
          <w:szCs w:val="22"/>
        </w:rPr>
      </w:pPr>
      <w:r w:rsidRPr="005174B1">
        <w:rPr>
          <w:rFonts w:ascii="Arial" w:hAnsi="Arial" w:cs="Arial"/>
          <w:sz w:val="22"/>
          <w:szCs w:val="22"/>
        </w:rPr>
        <w:t>Así entonces, se logra concluir que no existe cobertura bajo la presente póliza de responsabilidad civil No. 430-74-994-000015401 y no es posible afectar</w:t>
      </w:r>
      <w:r w:rsidR="16BE7267" w:rsidRPr="005174B1">
        <w:rPr>
          <w:rFonts w:ascii="Arial" w:hAnsi="Arial" w:cs="Arial"/>
          <w:sz w:val="22"/>
          <w:szCs w:val="22"/>
        </w:rPr>
        <w:t>la</w:t>
      </w:r>
      <w:r w:rsidRPr="005174B1">
        <w:rPr>
          <w:rFonts w:ascii="Arial" w:hAnsi="Arial" w:cs="Arial"/>
          <w:sz w:val="22"/>
          <w:szCs w:val="22"/>
        </w:rPr>
        <w:t xml:space="preserve">, </w:t>
      </w:r>
      <w:r w:rsidR="00457273" w:rsidRPr="005174B1">
        <w:rPr>
          <w:rFonts w:ascii="Arial" w:hAnsi="Arial" w:cs="Arial"/>
          <w:sz w:val="22"/>
          <w:szCs w:val="22"/>
        </w:rPr>
        <w:t>toda vez que la misma ampara perjuicios patrimoniales que cause el asegurado con motivo de una determinada responsabilidad civil extracontractual y lo solicitado o pedido en el presente proceso corresponde al pago de salarios, prestaciones sociales e indemnizaciones de carácter laboral</w:t>
      </w:r>
      <w:r w:rsidR="003C6691" w:rsidRPr="005174B1">
        <w:rPr>
          <w:rFonts w:ascii="Arial" w:hAnsi="Arial" w:cs="Arial"/>
          <w:sz w:val="22"/>
          <w:szCs w:val="22"/>
        </w:rPr>
        <w:t xml:space="preserve">, es decir, los rubros o conceptos aquí pretendidos disciernen totalmente del amparo otorgado en la póliza de RCE. </w:t>
      </w:r>
    </w:p>
    <w:p w14:paraId="4E22C4A8" w14:textId="77777777" w:rsidR="0048176B" w:rsidRPr="005174B1" w:rsidRDefault="0048176B" w:rsidP="0048176B">
      <w:pPr>
        <w:pStyle w:val="Textoindependiente"/>
        <w:jc w:val="both"/>
        <w:rPr>
          <w:rFonts w:ascii="Arial" w:hAnsi="Arial" w:cs="Arial"/>
          <w:b/>
          <w:color w:val="000000" w:themeColor="text1"/>
          <w:sz w:val="22"/>
          <w:szCs w:val="22"/>
          <w:lang w:val="es-CO"/>
        </w:rPr>
      </w:pPr>
    </w:p>
    <w:p w14:paraId="649FD27B" w14:textId="7DF3542D" w:rsidR="0048176B" w:rsidRPr="005174B1" w:rsidRDefault="0048176B" w:rsidP="6720BFB3">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3: </w:t>
      </w:r>
      <w:r w:rsidR="75645A22" w:rsidRPr="005174B1">
        <w:rPr>
          <w:rFonts w:ascii="Arial" w:hAnsi="Arial" w:cs="Arial"/>
          <w:b/>
          <w:bCs/>
          <w:sz w:val="22"/>
          <w:szCs w:val="22"/>
        </w:rPr>
        <w:t>ME OPONGO</w:t>
      </w:r>
      <w:r w:rsidR="75645A22" w:rsidRPr="005174B1">
        <w:rPr>
          <w:rFonts w:ascii="Arial" w:hAnsi="Arial" w:cs="Arial"/>
          <w:sz w:val="22"/>
          <w:szCs w:val="22"/>
        </w:rPr>
        <w:t xml:space="preserve"> a esta pretensión como quiera que, no se cumplen los presupuestos para que se condene al ICBF en solidaridad para responder por las acreencias solicitadas por la parte actora, esto teniendo en cuenta que </w:t>
      </w:r>
      <w:r w:rsidR="75645A22" w:rsidRPr="005174B1">
        <w:rPr>
          <w:rFonts w:ascii="Arial" w:eastAsia="Arial" w:hAnsi="Arial" w:cs="Arial"/>
          <w:color w:val="000000" w:themeColor="text1"/>
          <w:sz w:val="22"/>
          <w:szCs w:val="22"/>
          <w:lang w:val="es"/>
        </w:rPr>
        <w:t>por</w:t>
      </w:r>
      <w:r w:rsidR="75645A22"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75645A22" w:rsidRPr="005174B1">
        <w:rPr>
          <w:rFonts w:ascii="Arial" w:eastAsia="Arial" w:hAnsi="Arial" w:cs="Arial"/>
          <w:color w:val="000000" w:themeColor="text1"/>
          <w:sz w:val="22"/>
          <w:szCs w:val="22"/>
          <w:lang w:val="es"/>
        </w:rPr>
        <w:t>los acuerdos celebrados entre COOBISOCIAL y el ICBF no hacen relación propiamente al contrato de obra que refiere la ley laboral</w:t>
      </w:r>
      <w:r w:rsidR="0080601D" w:rsidRPr="005174B1">
        <w:rPr>
          <w:rFonts w:ascii="Arial" w:eastAsia="Arial" w:hAnsi="Arial" w:cs="Arial"/>
          <w:color w:val="000000" w:themeColor="text1"/>
          <w:sz w:val="22"/>
          <w:szCs w:val="22"/>
          <w:lang w:val="es"/>
        </w:rPr>
        <w:t>,</w:t>
      </w:r>
      <w:r w:rsidR="75645A22" w:rsidRPr="005174B1">
        <w:rPr>
          <w:rFonts w:ascii="Arial" w:eastAsia="Arial" w:hAnsi="Arial" w:cs="Arial"/>
          <w:color w:val="000000" w:themeColor="text1"/>
          <w:sz w:val="22"/>
          <w:szCs w:val="22"/>
          <w:lang w:val="es"/>
        </w:rPr>
        <w:t xml:space="preserve"> sino al contrato especial de aporte, por lo que</w:t>
      </w:r>
      <w:r w:rsidR="0080601D" w:rsidRPr="005174B1">
        <w:rPr>
          <w:rFonts w:ascii="Arial" w:eastAsia="Arial" w:hAnsi="Arial" w:cs="Arial"/>
          <w:color w:val="000000" w:themeColor="text1"/>
          <w:sz w:val="22"/>
          <w:szCs w:val="22"/>
          <w:lang w:val="es"/>
        </w:rPr>
        <w:t>,</w:t>
      </w:r>
      <w:r w:rsidR="75645A22" w:rsidRPr="005174B1">
        <w:rPr>
          <w:rFonts w:ascii="Arial" w:eastAsia="Arial" w:hAnsi="Arial" w:cs="Arial"/>
          <w:color w:val="000000" w:themeColor="text1"/>
          <w:sz w:val="22"/>
          <w:szCs w:val="22"/>
          <w:lang w:val="es"/>
        </w:rPr>
        <w:t xml:space="preserve"> para consultar su definición y características debe estarse a lo contenido en sus propias normas, y si bien</w:t>
      </w:r>
      <w:r w:rsidR="0080601D" w:rsidRPr="005174B1">
        <w:rPr>
          <w:rFonts w:ascii="Arial" w:eastAsia="Arial" w:hAnsi="Arial" w:cs="Arial"/>
          <w:color w:val="000000" w:themeColor="text1"/>
          <w:sz w:val="22"/>
          <w:szCs w:val="22"/>
          <w:lang w:val="es"/>
        </w:rPr>
        <w:t>,</w:t>
      </w:r>
      <w:r w:rsidR="75645A22" w:rsidRPr="005174B1">
        <w:rPr>
          <w:rFonts w:ascii="Arial" w:eastAsia="Arial" w:hAnsi="Arial" w:cs="Arial"/>
          <w:color w:val="000000" w:themeColor="text1"/>
          <w:sz w:val="22"/>
          <w:szCs w:val="22"/>
          <w:lang w:val="es"/>
        </w:rPr>
        <w:t xml:space="preserve"> el ICBF participa en algunas decisiones dentro de los hogares infantiles a través de sus representantes, ello obviamente</w:t>
      </w:r>
      <w:r w:rsidR="0080601D" w:rsidRPr="005174B1">
        <w:rPr>
          <w:rFonts w:ascii="Arial" w:eastAsia="Arial" w:hAnsi="Arial" w:cs="Arial"/>
          <w:color w:val="000000" w:themeColor="text1"/>
          <w:sz w:val="22"/>
          <w:szCs w:val="22"/>
          <w:lang w:val="es"/>
        </w:rPr>
        <w:t>,</w:t>
      </w:r>
      <w:r w:rsidR="75645A22" w:rsidRPr="005174B1">
        <w:rPr>
          <w:rFonts w:ascii="Arial" w:eastAsia="Arial" w:hAnsi="Arial" w:cs="Arial"/>
          <w:color w:val="000000" w:themeColor="text1"/>
          <w:sz w:val="22"/>
          <w:szCs w:val="22"/>
          <w:lang w:val="es"/>
        </w:rPr>
        <w:t xml:space="preserve"> tiene razón de ser en el seguimiento normal que la ley le ordena con relación a los aportes que a través de los contratos se realiza</w:t>
      </w:r>
      <w:r w:rsidR="0080601D" w:rsidRPr="005174B1">
        <w:rPr>
          <w:rFonts w:ascii="Arial" w:eastAsia="Arial" w:hAnsi="Arial" w:cs="Arial"/>
          <w:color w:val="000000" w:themeColor="text1"/>
          <w:sz w:val="22"/>
          <w:szCs w:val="22"/>
          <w:lang w:val="es"/>
        </w:rPr>
        <w:t>,</w:t>
      </w:r>
      <w:r w:rsidR="75645A22" w:rsidRPr="005174B1">
        <w:rPr>
          <w:rFonts w:ascii="Arial" w:eastAsia="Arial" w:hAnsi="Arial" w:cs="Arial"/>
          <w:color w:val="000000" w:themeColor="text1"/>
          <w:sz w:val="22"/>
          <w:szCs w:val="22"/>
          <w:lang w:val="es"/>
        </w:rPr>
        <w:t xml:space="preserve"> para verificar que los recursos se utilicen para los fines perseguidos, concluyéndose así que los contratos de aportes se escapan de la esfera laboral</w:t>
      </w:r>
      <w:r w:rsidR="0080601D" w:rsidRPr="005174B1">
        <w:rPr>
          <w:rFonts w:ascii="Arial" w:eastAsia="Arial" w:hAnsi="Arial" w:cs="Arial"/>
          <w:color w:val="000000" w:themeColor="text1"/>
          <w:sz w:val="22"/>
          <w:szCs w:val="22"/>
          <w:lang w:val="es"/>
        </w:rPr>
        <w:t>,</w:t>
      </w:r>
      <w:r w:rsidR="75645A22" w:rsidRPr="005174B1">
        <w:rPr>
          <w:rFonts w:ascii="Arial" w:eastAsia="Arial" w:hAnsi="Arial" w:cs="Arial"/>
          <w:color w:val="000000" w:themeColor="text1"/>
          <w:sz w:val="22"/>
          <w:szCs w:val="22"/>
          <w:lang w:val="es"/>
        </w:rPr>
        <w:t xml:space="preserve"> y por lo tanto, no le es aplicable las disposiciones del C.S.T., </w:t>
      </w:r>
      <w:r w:rsidR="75645A22" w:rsidRPr="005174B1">
        <w:rPr>
          <w:rFonts w:ascii="Arial" w:eastAsia="Arial" w:hAnsi="Arial" w:cs="Arial"/>
          <w:sz w:val="22"/>
          <w:szCs w:val="22"/>
          <w:lang w:val="es"/>
        </w:rPr>
        <w:t xml:space="preserve">pues corresponden a contratos </w:t>
      </w:r>
      <w:r w:rsidR="75645A22"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75645A22" w:rsidRPr="005174B1">
        <w:rPr>
          <w:rFonts w:ascii="Arial" w:eastAsia="Arial" w:hAnsi="Arial" w:cs="Arial"/>
          <w:color w:val="000000" w:themeColor="text1"/>
          <w:sz w:val="22"/>
          <w:szCs w:val="22"/>
          <w:lang w:val="es"/>
        </w:rPr>
        <w:t>Art. 129 del Decreto 2388 de 1979</w:t>
      </w:r>
      <w:r w:rsidR="0080601D" w:rsidRPr="005174B1">
        <w:rPr>
          <w:rFonts w:ascii="Arial" w:eastAsia="Arial" w:hAnsi="Arial" w:cs="Arial"/>
          <w:color w:val="000000" w:themeColor="text1"/>
          <w:sz w:val="22"/>
          <w:szCs w:val="22"/>
          <w:lang w:val="es"/>
        </w:rPr>
        <w:t>,</w:t>
      </w:r>
      <w:r w:rsidR="75645A22" w:rsidRPr="005174B1">
        <w:rPr>
          <w:rFonts w:ascii="Arial" w:eastAsia="Arial" w:hAnsi="Arial" w:cs="Arial"/>
          <w:color w:val="000000" w:themeColor="text1"/>
          <w:sz w:val="22"/>
          <w:szCs w:val="22"/>
          <w:lang w:val="es"/>
        </w:rPr>
        <w:t xml:space="preserve"> motivo por el cual se descarta la mencionada solidaridad frente a las acreencias que se pretenden en la demanda.</w:t>
      </w:r>
    </w:p>
    <w:p w14:paraId="1ABC6F35" w14:textId="229153FB" w:rsidR="6720BFB3" w:rsidRPr="005174B1" w:rsidRDefault="6720BFB3" w:rsidP="6720BFB3">
      <w:pPr>
        <w:contextualSpacing/>
        <w:jc w:val="both"/>
        <w:rPr>
          <w:rFonts w:ascii="Arial" w:hAnsi="Arial" w:cs="Arial"/>
          <w:sz w:val="22"/>
          <w:szCs w:val="22"/>
        </w:rPr>
      </w:pPr>
    </w:p>
    <w:p w14:paraId="736C03D1" w14:textId="5FE3CF3C" w:rsidR="75645A22" w:rsidRPr="005174B1" w:rsidRDefault="75645A22" w:rsidP="6720BFB3">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w:t>
      </w:r>
      <w:r w:rsidR="0080601D" w:rsidRPr="005174B1">
        <w:rPr>
          <w:rFonts w:ascii="Arial" w:hAnsi="Arial" w:cs="Arial"/>
          <w:color w:val="000000" w:themeColor="text1"/>
          <w:sz w:val="22"/>
          <w:szCs w:val="22"/>
        </w:rPr>
        <w:t>s</w:t>
      </w:r>
      <w:r w:rsidRPr="005174B1">
        <w:rPr>
          <w:rFonts w:ascii="Arial" w:hAnsi="Arial" w:cs="Arial"/>
          <w:color w:val="000000" w:themeColor="text1"/>
          <w:sz w:val="22"/>
          <w:szCs w:val="22"/>
        </w:rPr>
        <w:t xml:space="preserve"> son las familias vinculadas, y no el ICBF, cuya misionalidad no se relaciona con este servicio.</w:t>
      </w:r>
    </w:p>
    <w:p w14:paraId="0554EBE4" w14:textId="327E1741" w:rsidR="6720BFB3" w:rsidRPr="005174B1" w:rsidRDefault="6720BFB3" w:rsidP="6720BFB3">
      <w:pPr>
        <w:contextualSpacing/>
        <w:jc w:val="both"/>
        <w:rPr>
          <w:rFonts w:ascii="Arial" w:hAnsi="Arial" w:cs="Arial"/>
          <w:sz w:val="22"/>
          <w:szCs w:val="22"/>
        </w:rPr>
      </w:pPr>
    </w:p>
    <w:p w14:paraId="647DE4C6" w14:textId="2FFB9377" w:rsidR="75645A22" w:rsidRPr="005174B1" w:rsidRDefault="75645A22" w:rsidP="6720BFB3">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w:t>
      </w:r>
      <w:r w:rsidR="0080601D" w:rsidRPr="005174B1">
        <w:rPr>
          <w:rFonts w:ascii="Arial" w:hAnsi="Arial" w:cs="Arial"/>
          <w:sz w:val="22"/>
          <w:szCs w:val="22"/>
        </w:rPr>
        <w:t>,</w:t>
      </w:r>
      <w:r w:rsidRPr="005174B1">
        <w:rPr>
          <w:rFonts w:ascii="Arial" w:hAnsi="Arial" w:cs="Arial"/>
          <w:sz w:val="22"/>
          <w:szCs w:val="22"/>
        </w:rPr>
        <w:t xml:space="preserve">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xml:space="preserve">) Debe </w:t>
      </w:r>
      <w:r w:rsidRPr="005174B1">
        <w:rPr>
          <w:rFonts w:ascii="Arial" w:hAnsi="Arial" w:cs="Arial"/>
          <w:sz w:val="22"/>
          <w:szCs w:val="22"/>
        </w:rPr>
        <w:lastRenderedPageBreak/>
        <w:t>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contrato de Aportes No. 76.26.18.342 de 2018</w:t>
      </w:r>
      <w:r w:rsidR="0080601D"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w:t>
      </w:r>
      <w:r w:rsidR="0080601D" w:rsidRPr="005174B1">
        <w:rPr>
          <w:rFonts w:ascii="Arial" w:hAnsi="Arial" w:cs="Arial"/>
          <w:sz w:val="22"/>
          <w:szCs w:val="22"/>
        </w:rPr>
        <w:t>,</w:t>
      </w:r>
      <w:r w:rsidRPr="005174B1">
        <w:rPr>
          <w:rFonts w:ascii="Arial" w:hAnsi="Arial" w:cs="Arial"/>
          <w:sz w:val="22"/>
          <w:szCs w:val="22"/>
        </w:rPr>
        <w:t xml:space="preserve"> como contratante y COOBISOCIAL</w:t>
      </w:r>
      <w:r w:rsidR="0080601D" w:rsidRPr="005174B1">
        <w:rPr>
          <w:rFonts w:ascii="Arial" w:hAnsi="Arial" w:cs="Arial"/>
          <w:sz w:val="22"/>
          <w:szCs w:val="22"/>
        </w:rPr>
        <w:t>,</w:t>
      </w:r>
      <w:r w:rsidRPr="005174B1">
        <w:rPr>
          <w:rFonts w:ascii="Arial" w:hAnsi="Arial" w:cs="Arial"/>
          <w:sz w:val="22"/>
          <w:szCs w:val="22"/>
        </w:rPr>
        <w:t xml:space="preserve">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0A499DE4" w14:textId="0F0B6342" w:rsidR="6720BFB3" w:rsidRPr="005174B1" w:rsidRDefault="6720BFB3" w:rsidP="6720BFB3">
      <w:pPr>
        <w:contextualSpacing/>
        <w:jc w:val="both"/>
        <w:rPr>
          <w:rFonts w:ascii="Arial" w:hAnsi="Arial" w:cs="Arial"/>
          <w:b/>
          <w:bCs/>
          <w:color w:val="000000" w:themeColor="text1"/>
          <w:sz w:val="22"/>
          <w:szCs w:val="22"/>
          <w:lang w:val="es-CO"/>
        </w:rPr>
      </w:pPr>
    </w:p>
    <w:p w14:paraId="25AA2D56" w14:textId="77777777" w:rsidR="0080601D" w:rsidRPr="005174B1" w:rsidRDefault="0048176B" w:rsidP="0080601D">
      <w:pPr>
        <w:contextualSpacing/>
        <w:jc w:val="both"/>
        <w:rPr>
          <w:rFonts w:ascii="Arial" w:hAnsi="Arial" w:cs="Arial"/>
          <w:sz w:val="22"/>
          <w:szCs w:val="22"/>
        </w:rPr>
      </w:pPr>
      <w:r w:rsidRPr="005174B1">
        <w:rPr>
          <w:rFonts w:ascii="Arial" w:hAnsi="Arial" w:cs="Arial"/>
          <w:b/>
          <w:bCs/>
          <w:color w:val="000000" w:themeColor="text1"/>
          <w:sz w:val="22"/>
          <w:szCs w:val="22"/>
          <w:lang w:val="es-CO"/>
        </w:rPr>
        <w:t>Frente a la pretensión 4:</w:t>
      </w:r>
      <w:r w:rsidR="278B0012" w:rsidRPr="005174B1">
        <w:rPr>
          <w:rFonts w:ascii="Arial" w:hAnsi="Arial" w:cs="Arial"/>
          <w:b/>
          <w:bCs/>
          <w:sz w:val="22"/>
          <w:szCs w:val="22"/>
        </w:rPr>
        <w:t xml:space="preserve"> </w:t>
      </w:r>
      <w:r w:rsidR="0080601D" w:rsidRPr="005174B1">
        <w:rPr>
          <w:rFonts w:ascii="Arial" w:hAnsi="Arial" w:cs="Arial"/>
          <w:b/>
          <w:bCs/>
          <w:sz w:val="22"/>
          <w:szCs w:val="22"/>
        </w:rPr>
        <w:t>ME OPONGO</w:t>
      </w:r>
      <w:r w:rsidR="0080601D"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0080601D" w:rsidRPr="005174B1">
        <w:rPr>
          <w:rFonts w:ascii="Arial" w:eastAsia="Arial" w:hAnsi="Arial" w:cs="Arial"/>
          <w:color w:val="000000" w:themeColor="text1"/>
          <w:sz w:val="22"/>
          <w:szCs w:val="22"/>
          <w:lang w:val="es"/>
        </w:rPr>
        <w:t>por</w:t>
      </w:r>
      <w:r w:rsidR="0080601D"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0080601D"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0080601D" w:rsidRPr="005174B1">
        <w:rPr>
          <w:rFonts w:ascii="Arial" w:eastAsia="Arial" w:hAnsi="Arial" w:cs="Arial"/>
          <w:sz w:val="22"/>
          <w:szCs w:val="22"/>
          <w:lang w:val="es"/>
        </w:rPr>
        <w:t xml:space="preserve">pues corresponden a contratos </w:t>
      </w:r>
      <w:r w:rsidR="0080601D"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0080601D"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0C9A0B4C" w14:textId="77777777" w:rsidR="0080601D" w:rsidRPr="005174B1" w:rsidRDefault="0080601D" w:rsidP="0080601D">
      <w:pPr>
        <w:contextualSpacing/>
        <w:jc w:val="both"/>
        <w:rPr>
          <w:rFonts w:ascii="Arial" w:hAnsi="Arial" w:cs="Arial"/>
          <w:sz w:val="22"/>
          <w:szCs w:val="22"/>
        </w:rPr>
      </w:pPr>
    </w:p>
    <w:p w14:paraId="0CB007ED" w14:textId="77777777" w:rsidR="0080601D" w:rsidRPr="005174B1" w:rsidRDefault="0080601D" w:rsidP="0080601D">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582CD41B" w14:textId="77777777" w:rsidR="0080601D" w:rsidRPr="005174B1" w:rsidRDefault="0080601D" w:rsidP="0080601D">
      <w:pPr>
        <w:contextualSpacing/>
        <w:jc w:val="both"/>
        <w:rPr>
          <w:rFonts w:ascii="Arial" w:hAnsi="Arial" w:cs="Arial"/>
          <w:sz w:val="22"/>
          <w:szCs w:val="22"/>
        </w:rPr>
      </w:pPr>
    </w:p>
    <w:p w14:paraId="4AD1F4D0" w14:textId="77777777" w:rsidR="0080601D" w:rsidRPr="005174B1" w:rsidRDefault="0080601D" w:rsidP="0080601D">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7592A4E2" w14:textId="4BBCED52" w:rsidR="00A11D84" w:rsidRPr="005174B1" w:rsidRDefault="00A11D84" w:rsidP="6720BFB3">
      <w:pPr>
        <w:pStyle w:val="Textoindependiente"/>
        <w:jc w:val="both"/>
        <w:rPr>
          <w:rFonts w:ascii="Arial" w:hAnsi="Arial" w:cs="Arial"/>
          <w:b/>
          <w:bCs/>
          <w:color w:val="000000" w:themeColor="text1"/>
          <w:sz w:val="22"/>
          <w:szCs w:val="22"/>
          <w:lang w:val="es-CO"/>
        </w:rPr>
      </w:pPr>
    </w:p>
    <w:p w14:paraId="49579425" w14:textId="77777777" w:rsidR="00827996" w:rsidRPr="005174B1" w:rsidRDefault="009B73EC" w:rsidP="00827996">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5: </w:t>
      </w:r>
      <w:r w:rsidR="00827996" w:rsidRPr="005174B1">
        <w:rPr>
          <w:rFonts w:ascii="Arial" w:hAnsi="Arial" w:cs="Arial"/>
          <w:b/>
          <w:bCs/>
          <w:sz w:val="22"/>
          <w:szCs w:val="22"/>
        </w:rPr>
        <w:t>ME OPONGO</w:t>
      </w:r>
      <w:r w:rsidR="00827996"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00827996" w:rsidRPr="005174B1">
        <w:rPr>
          <w:rFonts w:ascii="Arial" w:eastAsia="Arial" w:hAnsi="Arial" w:cs="Arial"/>
          <w:color w:val="000000" w:themeColor="text1"/>
          <w:sz w:val="22"/>
          <w:szCs w:val="22"/>
          <w:lang w:val="es"/>
        </w:rPr>
        <w:t>por</w:t>
      </w:r>
      <w:r w:rsidR="00827996"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00827996"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00827996" w:rsidRPr="005174B1">
        <w:rPr>
          <w:rFonts w:ascii="Arial" w:eastAsia="Arial" w:hAnsi="Arial" w:cs="Arial"/>
          <w:sz w:val="22"/>
          <w:szCs w:val="22"/>
          <w:lang w:val="es"/>
        </w:rPr>
        <w:t xml:space="preserve">pues corresponden a contratos </w:t>
      </w:r>
      <w:r w:rsidR="00827996"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00827996"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3FDB3A70" w14:textId="77777777" w:rsidR="00827996" w:rsidRPr="005174B1" w:rsidRDefault="00827996" w:rsidP="00827996">
      <w:pPr>
        <w:contextualSpacing/>
        <w:jc w:val="both"/>
        <w:rPr>
          <w:rFonts w:ascii="Arial" w:hAnsi="Arial" w:cs="Arial"/>
          <w:sz w:val="22"/>
          <w:szCs w:val="22"/>
        </w:rPr>
      </w:pPr>
    </w:p>
    <w:p w14:paraId="585DC336" w14:textId="77777777" w:rsidR="00827996" w:rsidRPr="005174B1" w:rsidRDefault="00827996" w:rsidP="00827996">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 xml:space="preserve">l Estado Colombiano desde que organizó administrativamente el </w:t>
      </w:r>
      <w:r w:rsidRPr="005174B1">
        <w:rPr>
          <w:rFonts w:ascii="Arial" w:hAnsi="Arial" w:cs="Arial"/>
          <w:color w:val="000000" w:themeColor="text1"/>
          <w:sz w:val="22"/>
          <w:szCs w:val="22"/>
        </w:rPr>
        <w:lastRenderedPageBreak/>
        <w:t>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2016D75F" w14:textId="77777777" w:rsidR="00827996" w:rsidRPr="005174B1" w:rsidRDefault="00827996" w:rsidP="00827996">
      <w:pPr>
        <w:contextualSpacing/>
        <w:jc w:val="both"/>
        <w:rPr>
          <w:rFonts w:ascii="Arial" w:hAnsi="Arial" w:cs="Arial"/>
          <w:sz w:val="22"/>
          <w:szCs w:val="22"/>
        </w:rPr>
      </w:pPr>
    </w:p>
    <w:p w14:paraId="27510871" w14:textId="77777777" w:rsidR="00827996" w:rsidRPr="005174B1" w:rsidRDefault="00827996" w:rsidP="00827996">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6BA0425A" w14:textId="6ABDA1FA" w:rsidR="6720BFB3" w:rsidRPr="005174B1" w:rsidRDefault="6720BFB3" w:rsidP="00827996">
      <w:pPr>
        <w:contextualSpacing/>
        <w:jc w:val="both"/>
        <w:rPr>
          <w:rFonts w:ascii="Arial" w:hAnsi="Arial" w:cs="Arial"/>
          <w:sz w:val="22"/>
          <w:szCs w:val="22"/>
        </w:rPr>
      </w:pPr>
    </w:p>
    <w:p w14:paraId="783DF2B2" w14:textId="3E30CD4A" w:rsidR="42DA8D33" w:rsidRPr="005174B1" w:rsidRDefault="42DA8D33" w:rsidP="6720BFB3">
      <w:pPr>
        <w:contextualSpacing/>
        <w:jc w:val="both"/>
        <w:rPr>
          <w:rFonts w:ascii="Arial" w:hAnsi="Arial" w:cs="Arial"/>
          <w:sz w:val="22"/>
          <w:szCs w:val="22"/>
        </w:rPr>
      </w:pPr>
      <w:r w:rsidRPr="005174B1">
        <w:rPr>
          <w:rFonts w:ascii="Arial" w:hAnsi="Arial" w:cs="Arial"/>
          <w:sz w:val="22"/>
          <w:szCs w:val="22"/>
        </w:rPr>
        <w:t>Finalmente, se resalta que la póliza de cumplimiento mediante la cual se afianzó el contrato de Aportes</w:t>
      </w:r>
      <w:r w:rsidRPr="005174B1">
        <w:rPr>
          <w:rFonts w:ascii="Arial" w:eastAsia="Arial" w:hAnsi="Arial" w:cs="Arial"/>
          <w:color w:val="000000" w:themeColor="text1"/>
          <w:sz w:val="22"/>
          <w:szCs w:val="22"/>
          <w:lang w:val="es"/>
        </w:rPr>
        <w:t xml:space="preserve"> No. 76.26.18.342 de 2018, no contempló como amparo el reconocimiento y pago de vacaciones. </w:t>
      </w:r>
    </w:p>
    <w:p w14:paraId="26659FC3" w14:textId="03553872" w:rsidR="6720BFB3" w:rsidRPr="005174B1" w:rsidRDefault="6720BFB3" w:rsidP="6720BFB3">
      <w:pPr>
        <w:pStyle w:val="Textoindependiente"/>
        <w:jc w:val="both"/>
        <w:rPr>
          <w:rFonts w:ascii="Arial" w:hAnsi="Arial" w:cs="Arial"/>
          <w:b/>
          <w:bCs/>
          <w:color w:val="000000" w:themeColor="text1"/>
          <w:sz w:val="22"/>
          <w:szCs w:val="22"/>
          <w:lang w:val="es-CO"/>
        </w:rPr>
      </w:pPr>
    </w:p>
    <w:p w14:paraId="65BC73A5" w14:textId="77777777" w:rsidR="00827996" w:rsidRPr="005174B1" w:rsidRDefault="009B73EC" w:rsidP="00827996">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6: </w:t>
      </w:r>
      <w:r w:rsidR="00827996" w:rsidRPr="005174B1">
        <w:rPr>
          <w:rFonts w:ascii="Arial" w:hAnsi="Arial" w:cs="Arial"/>
          <w:b/>
          <w:bCs/>
          <w:sz w:val="22"/>
          <w:szCs w:val="22"/>
        </w:rPr>
        <w:t>ME OPONGO</w:t>
      </w:r>
      <w:r w:rsidR="00827996"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00827996" w:rsidRPr="005174B1">
        <w:rPr>
          <w:rFonts w:ascii="Arial" w:eastAsia="Arial" w:hAnsi="Arial" w:cs="Arial"/>
          <w:color w:val="000000" w:themeColor="text1"/>
          <w:sz w:val="22"/>
          <w:szCs w:val="22"/>
          <w:lang w:val="es"/>
        </w:rPr>
        <w:t>por</w:t>
      </w:r>
      <w:r w:rsidR="00827996"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00827996"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00827996" w:rsidRPr="005174B1">
        <w:rPr>
          <w:rFonts w:ascii="Arial" w:eastAsia="Arial" w:hAnsi="Arial" w:cs="Arial"/>
          <w:sz w:val="22"/>
          <w:szCs w:val="22"/>
          <w:lang w:val="es"/>
        </w:rPr>
        <w:t xml:space="preserve">pues corresponden a contratos </w:t>
      </w:r>
      <w:r w:rsidR="00827996"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00827996"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09AD77B5" w14:textId="77777777" w:rsidR="00827996" w:rsidRPr="005174B1" w:rsidRDefault="00827996" w:rsidP="00827996">
      <w:pPr>
        <w:contextualSpacing/>
        <w:jc w:val="both"/>
        <w:rPr>
          <w:rFonts w:ascii="Arial" w:hAnsi="Arial" w:cs="Arial"/>
          <w:sz w:val="22"/>
          <w:szCs w:val="22"/>
        </w:rPr>
      </w:pPr>
    </w:p>
    <w:p w14:paraId="5ED60A68" w14:textId="77777777" w:rsidR="00827996" w:rsidRPr="005174B1" w:rsidRDefault="00827996" w:rsidP="00827996">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545A25B3" w14:textId="77777777" w:rsidR="00827996" w:rsidRPr="005174B1" w:rsidRDefault="00827996" w:rsidP="00827996">
      <w:pPr>
        <w:contextualSpacing/>
        <w:jc w:val="both"/>
        <w:rPr>
          <w:rFonts w:ascii="Arial" w:hAnsi="Arial" w:cs="Arial"/>
          <w:sz w:val="22"/>
          <w:szCs w:val="22"/>
        </w:rPr>
      </w:pPr>
    </w:p>
    <w:p w14:paraId="21652FC7" w14:textId="77777777" w:rsidR="00827996" w:rsidRPr="005174B1" w:rsidRDefault="00827996" w:rsidP="00827996">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77A86527" w14:textId="41E6A069" w:rsidR="6720BFB3" w:rsidRPr="005174B1" w:rsidRDefault="6720BFB3" w:rsidP="00827996">
      <w:pPr>
        <w:contextualSpacing/>
        <w:jc w:val="both"/>
        <w:rPr>
          <w:rFonts w:ascii="Arial" w:hAnsi="Arial" w:cs="Arial"/>
          <w:b/>
          <w:bCs/>
          <w:color w:val="000000" w:themeColor="text1"/>
          <w:sz w:val="22"/>
          <w:szCs w:val="22"/>
        </w:rPr>
      </w:pPr>
    </w:p>
    <w:p w14:paraId="16B52166" w14:textId="77777777" w:rsidR="00827996" w:rsidRPr="005174B1" w:rsidRDefault="009B73EC" w:rsidP="00827996">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7: </w:t>
      </w:r>
      <w:r w:rsidR="00827996" w:rsidRPr="005174B1">
        <w:rPr>
          <w:rFonts w:ascii="Arial" w:hAnsi="Arial" w:cs="Arial"/>
          <w:b/>
          <w:bCs/>
          <w:sz w:val="22"/>
          <w:szCs w:val="22"/>
        </w:rPr>
        <w:t>ME OPONGO</w:t>
      </w:r>
      <w:r w:rsidR="00827996" w:rsidRPr="005174B1">
        <w:rPr>
          <w:rFonts w:ascii="Arial" w:hAnsi="Arial" w:cs="Arial"/>
          <w:sz w:val="22"/>
          <w:szCs w:val="22"/>
        </w:rPr>
        <w:t xml:space="preserve"> a esta pretensión de declaración, como quiera que, no se </w:t>
      </w:r>
      <w:r w:rsidR="00827996" w:rsidRPr="005174B1">
        <w:rPr>
          <w:rFonts w:ascii="Arial" w:hAnsi="Arial" w:cs="Arial"/>
          <w:sz w:val="22"/>
          <w:szCs w:val="22"/>
        </w:rPr>
        <w:lastRenderedPageBreak/>
        <w:t xml:space="preserve">cumplen los presupuestos para que se condene al ICBF en solidaridad para responder por las acreencias solicitadas por la parte actora, esto teniendo en cuenta que </w:t>
      </w:r>
      <w:r w:rsidR="00827996" w:rsidRPr="005174B1">
        <w:rPr>
          <w:rFonts w:ascii="Arial" w:eastAsia="Arial" w:hAnsi="Arial" w:cs="Arial"/>
          <w:color w:val="000000" w:themeColor="text1"/>
          <w:sz w:val="22"/>
          <w:szCs w:val="22"/>
          <w:lang w:val="es"/>
        </w:rPr>
        <w:t>por</w:t>
      </w:r>
      <w:r w:rsidR="00827996"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00827996"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00827996" w:rsidRPr="005174B1">
        <w:rPr>
          <w:rFonts w:ascii="Arial" w:eastAsia="Arial" w:hAnsi="Arial" w:cs="Arial"/>
          <w:sz w:val="22"/>
          <w:szCs w:val="22"/>
          <w:lang w:val="es"/>
        </w:rPr>
        <w:t xml:space="preserve">pues corresponden a contratos </w:t>
      </w:r>
      <w:r w:rsidR="00827996"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00827996"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3DCF1421" w14:textId="77777777" w:rsidR="00827996" w:rsidRPr="005174B1" w:rsidRDefault="00827996" w:rsidP="00827996">
      <w:pPr>
        <w:contextualSpacing/>
        <w:jc w:val="both"/>
        <w:rPr>
          <w:rFonts w:ascii="Arial" w:hAnsi="Arial" w:cs="Arial"/>
          <w:sz w:val="22"/>
          <w:szCs w:val="22"/>
        </w:rPr>
      </w:pPr>
    </w:p>
    <w:p w14:paraId="4C441A2B" w14:textId="77777777" w:rsidR="00827996" w:rsidRPr="005174B1" w:rsidRDefault="00827996" w:rsidP="00827996">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6BACB7D7" w14:textId="77777777" w:rsidR="00827996" w:rsidRPr="005174B1" w:rsidRDefault="00827996" w:rsidP="00827996">
      <w:pPr>
        <w:contextualSpacing/>
        <w:jc w:val="both"/>
        <w:rPr>
          <w:rFonts w:ascii="Arial" w:hAnsi="Arial" w:cs="Arial"/>
          <w:sz w:val="22"/>
          <w:szCs w:val="22"/>
        </w:rPr>
      </w:pPr>
    </w:p>
    <w:p w14:paraId="5C15933D" w14:textId="77777777" w:rsidR="00827996" w:rsidRPr="005174B1" w:rsidRDefault="00827996" w:rsidP="00827996">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094A5831" w14:textId="28A565F3" w:rsidR="6720BFB3" w:rsidRPr="005174B1" w:rsidRDefault="6720BFB3" w:rsidP="6720BFB3">
      <w:pPr>
        <w:pStyle w:val="Textoindependiente"/>
        <w:jc w:val="both"/>
        <w:rPr>
          <w:rFonts w:ascii="Arial" w:hAnsi="Arial" w:cs="Arial"/>
          <w:b/>
          <w:bCs/>
          <w:color w:val="000000" w:themeColor="text1"/>
          <w:sz w:val="22"/>
          <w:szCs w:val="22"/>
          <w:lang w:val="es-CO"/>
        </w:rPr>
      </w:pPr>
    </w:p>
    <w:p w14:paraId="183F1F50" w14:textId="77777777" w:rsidR="00827996" w:rsidRPr="005174B1" w:rsidRDefault="009B73EC" w:rsidP="00827996">
      <w:pPr>
        <w:contextualSpacing/>
        <w:jc w:val="both"/>
        <w:rPr>
          <w:rFonts w:ascii="Arial" w:hAnsi="Arial" w:cs="Arial"/>
          <w:bCs/>
          <w:sz w:val="22"/>
          <w:szCs w:val="22"/>
        </w:rPr>
      </w:pPr>
      <w:r w:rsidRPr="005174B1">
        <w:rPr>
          <w:rFonts w:ascii="Arial" w:hAnsi="Arial" w:cs="Arial"/>
          <w:b/>
          <w:bCs/>
          <w:color w:val="000000" w:themeColor="text1"/>
          <w:sz w:val="22"/>
          <w:szCs w:val="22"/>
          <w:lang w:val="es-CO"/>
        </w:rPr>
        <w:t xml:space="preserve">Frente a la pretensión 8: </w:t>
      </w:r>
      <w:r w:rsidR="00827996" w:rsidRPr="005174B1">
        <w:rPr>
          <w:rFonts w:ascii="Arial" w:hAnsi="Arial" w:cs="Arial"/>
          <w:b/>
          <w:sz w:val="22"/>
          <w:szCs w:val="22"/>
        </w:rPr>
        <w:t>ME OPONGO</w:t>
      </w:r>
      <w:r w:rsidR="00827996" w:rsidRPr="005174B1">
        <w:rPr>
          <w:rFonts w:ascii="Arial" w:hAnsi="Arial" w:cs="Arial"/>
          <w:bCs/>
          <w:sz w:val="22"/>
          <w:szCs w:val="22"/>
        </w:rPr>
        <w:t xml:space="preserve"> a esta pretensión de declaración, como quiera que, no se cumplen los presupuestos para que se afecte la póliza de cumplimiento </w:t>
      </w:r>
      <w:r w:rsidR="00827996" w:rsidRPr="005174B1">
        <w:rPr>
          <w:rFonts w:ascii="Arial" w:hAnsi="Arial" w:cs="Arial"/>
          <w:sz w:val="22"/>
          <w:szCs w:val="22"/>
        </w:rPr>
        <w:t xml:space="preserve">No. </w:t>
      </w:r>
      <w:r w:rsidR="00827996" w:rsidRPr="005174B1">
        <w:rPr>
          <w:rFonts w:ascii="Arial" w:hAnsi="Arial" w:cs="Arial"/>
          <w:color w:val="000000" w:themeColor="text1"/>
          <w:sz w:val="22"/>
          <w:szCs w:val="22"/>
        </w:rPr>
        <w:t xml:space="preserve">430-47-994000042749, expedida por mi representada y que afianzó el contrato de aportes </w:t>
      </w:r>
      <w:r w:rsidR="00827996" w:rsidRPr="005174B1">
        <w:rPr>
          <w:rFonts w:ascii="Arial" w:eastAsia="Arial" w:hAnsi="Arial" w:cs="Arial"/>
          <w:color w:val="000000" w:themeColor="text1"/>
          <w:sz w:val="22"/>
          <w:szCs w:val="22"/>
          <w:lang w:val="es"/>
        </w:rPr>
        <w:t>No. 76.26.18.342 de 2018 suscrito entre ICBF y COOBISOCIAL</w:t>
      </w:r>
      <w:r w:rsidR="00827996" w:rsidRPr="005174B1">
        <w:rPr>
          <w:rFonts w:ascii="Arial" w:hAnsi="Arial" w:cs="Arial"/>
          <w:bCs/>
          <w:sz w:val="22"/>
          <w:szCs w:val="22"/>
        </w:rPr>
        <w:t>, especialmente, el amparo de salarios, prestaciones sociales e indemnizaciones, teniendo en cuenta que:</w:t>
      </w:r>
    </w:p>
    <w:p w14:paraId="48A101C6" w14:textId="77777777" w:rsidR="00827996" w:rsidRPr="005174B1" w:rsidRDefault="00827996" w:rsidP="00827996">
      <w:pPr>
        <w:contextualSpacing/>
        <w:jc w:val="both"/>
        <w:rPr>
          <w:rFonts w:ascii="Arial" w:hAnsi="Arial" w:cs="Arial"/>
          <w:bCs/>
          <w:sz w:val="22"/>
          <w:szCs w:val="22"/>
        </w:rPr>
      </w:pPr>
    </w:p>
    <w:p w14:paraId="63CDEE3B" w14:textId="77777777" w:rsidR="00827996" w:rsidRPr="005174B1" w:rsidRDefault="00827996" w:rsidP="00827996">
      <w:pPr>
        <w:pStyle w:val="Sinespaciado"/>
        <w:numPr>
          <w:ilvl w:val="0"/>
          <w:numId w:val="112"/>
        </w:numPr>
        <w:contextualSpacing/>
        <w:jc w:val="both"/>
        <w:rPr>
          <w:rFonts w:ascii="Arial" w:hAnsi="Arial" w:cs="Arial"/>
        </w:rPr>
      </w:pPr>
      <w:r w:rsidRPr="005174B1">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6E393D73" w14:textId="77777777" w:rsidR="00827996" w:rsidRPr="005174B1" w:rsidRDefault="00827996" w:rsidP="00827996">
      <w:pPr>
        <w:pStyle w:val="Sinespaciado"/>
        <w:ind w:left="720"/>
        <w:contextualSpacing/>
        <w:rPr>
          <w:rFonts w:ascii="Arial" w:hAnsi="Arial" w:cs="Arial"/>
        </w:rPr>
      </w:pPr>
    </w:p>
    <w:p w14:paraId="24F753D3" w14:textId="77777777" w:rsidR="00827996" w:rsidRPr="005174B1" w:rsidRDefault="00827996" w:rsidP="00827996">
      <w:pPr>
        <w:pStyle w:val="Sinespaciado"/>
        <w:numPr>
          <w:ilvl w:val="0"/>
          <w:numId w:val="112"/>
        </w:numPr>
        <w:contextualSpacing/>
        <w:jc w:val="both"/>
        <w:rPr>
          <w:rFonts w:ascii="Arial" w:hAnsi="Arial" w:cs="Arial"/>
        </w:rPr>
      </w:pPr>
      <w:r w:rsidRPr="005174B1">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3F57809F" w14:textId="77777777" w:rsidR="00827996" w:rsidRPr="005174B1" w:rsidRDefault="00827996" w:rsidP="00827996">
      <w:pPr>
        <w:pStyle w:val="Sinespaciado"/>
        <w:ind w:left="720"/>
        <w:contextualSpacing/>
        <w:jc w:val="both"/>
        <w:rPr>
          <w:rFonts w:ascii="Arial" w:hAnsi="Arial" w:cs="Arial"/>
        </w:rPr>
      </w:pPr>
    </w:p>
    <w:p w14:paraId="1AEE2BBB" w14:textId="77777777" w:rsidR="00827996" w:rsidRPr="005174B1" w:rsidRDefault="00827996" w:rsidP="00827996">
      <w:pPr>
        <w:pStyle w:val="Sinespaciado"/>
        <w:numPr>
          <w:ilvl w:val="0"/>
          <w:numId w:val="112"/>
        </w:numPr>
        <w:contextualSpacing/>
        <w:jc w:val="both"/>
        <w:rPr>
          <w:rFonts w:ascii="Arial" w:hAnsi="Arial" w:cs="Arial"/>
        </w:rPr>
      </w:pPr>
      <w:r w:rsidRPr="005174B1">
        <w:rPr>
          <w:rFonts w:ascii="Arial" w:hAnsi="Arial" w:cs="Arial"/>
        </w:rPr>
        <w:t xml:space="preserve">En tercer lugar, las demandantes no logran acreditar que prestaron sus servicios en la ejecución del contrato amparado No. 76.26.18.342 afianzado en la póliza No. </w:t>
      </w:r>
      <w:r w:rsidRPr="005174B1">
        <w:rPr>
          <w:rFonts w:ascii="Arial" w:hAnsi="Arial" w:cs="Arial"/>
          <w:color w:val="000000" w:themeColor="text1"/>
        </w:rPr>
        <w:t xml:space="preserve">430-47-994000042749, </w:t>
      </w:r>
      <w:r w:rsidRPr="005174B1">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3E1061DA" w14:textId="77777777" w:rsidR="00827996" w:rsidRPr="005174B1" w:rsidRDefault="00827996" w:rsidP="00827996">
      <w:pPr>
        <w:pStyle w:val="Sinespaciado"/>
        <w:ind w:left="708"/>
        <w:contextualSpacing/>
        <w:jc w:val="both"/>
        <w:rPr>
          <w:rFonts w:ascii="Arial" w:hAnsi="Arial" w:cs="Arial"/>
        </w:rPr>
      </w:pPr>
    </w:p>
    <w:p w14:paraId="1586B586" w14:textId="77777777" w:rsidR="00827996" w:rsidRPr="005174B1" w:rsidRDefault="00827996" w:rsidP="00827996">
      <w:pPr>
        <w:pStyle w:val="Sinespaciado"/>
        <w:numPr>
          <w:ilvl w:val="0"/>
          <w:numId w:val="112"/>
        </w:numPr>
        <w:contextualSpacing/>
        <w:jc w:val="both"/>
        <w:rPr>
          <w:rFonts w:ascii="Arial" w:hAnsi="Arial" w:cs="Arial"/>
        </w:rPr>
      </w:pPr>
      <w:r w:rsidRPr="005174B1">
        <w:rPr>
          <w:rFonts w:ascii="Arial" w:hAnsi="Arial" w:cs="Arial"/>
        </w:rPr>
        <w:lastRenderedPageBreak/>
        <w:t>En cuarto lugar, no se acredita dentro del caso concreto, que se haya causado un daño, lesión y/o perjuicio patrimonial a un tercero, por el cual se pueda afectar la Póliza de RCE No. 430-74-994-000015401.</w:t>
      </w:r>
    </w:p>
    <w:p w14:paraId="6BEE9A89" w14:textId="77777777" w:rsidR="00827996" w:rsidRPr="005174B1" w:rsidRDefault="00827996" w:rsidP="00827996">
      <w:pPr>
        <w:pStyle w:val="Sinespaciado"/>
        <w:ind w:left="720"/>
        <w:contextualSpacing/>
        <w:rPr>
          <w:rFonts w:ascii="Arial" w:hAnsi="Arial" w:cs="Arial"/>
        </w:rPr>
      </w:pPr>
      <w:r w:rsidRPr="005174B1">
        <w:rPr>
          <w:rFonts w:ascii="Arial" w:hAnsi="Arial" w:cs="Arial"/>
        </w:rPr>
        <w:t xml:space="preserve"> </w:t>
      </w:r>
    </w:p>
    <w:p w14:paraId="3BAB7733" w14:textId="77777777" w:rsidR="00827996" w:rsidRPr="005174B1" w:rsidRDefault="00827996" w:rsidP="00827996">
      <w:pPr>
        <w:contextualSpacing/>
        <w:jc w:val="both"/>
        <w:rPr>
          <w:rFonts w:ascii="Arial" w:hAnsi="Arial" w:cs="Arial"/>
          <w:color w:val="000000" w:themeColor="text1"/>
          <w:sz w:val="22"/>
          <w:szCs w:val="22"/>
        </w:rPr>
      </w:pPr>
      <w:r w:rsidRPr="005174B1">
        <w:rPr>
          <w:rFonts w:ascii="Arial" w:hAnsi="Arial" w:cs="Arial"/>
          <w:sz w:val="22"/>
          <w:szCs w:val="22"/>
        </w:rPr>
        <w:t>Respecto a la responsabilidad solidaria, se</w:t>
      </w:r>
      <w:r w:rsidRPr="005174B1">
        <w:rPr>
          <w:rFonts w:ascii="Arial" w:hAnsi="Arial" w:cs="Arial"/>
          <w:sz w:val="22"/>
          <w:szCs w:val="22"/>
          <w:lang w:val="es-CO"/>
        </w:rPr>
        <w:t xml:space="preserve"> debe reiterar que </w:t>
      </w:r>
      <w:r w:rsidRPr="005174B1">
        <w:rPr>
          <w:rFonts w:ascii="Arial" w:hAnsi="Arial" w:cs="Arial"/>
          <w:color w:val="000000" w:themeColor="text1"/>
          <w:sz w:val="22"/>
          <w:szCs w:val="22"/>
        </w:rPr>
        <w:t xml:space="preserve">es </w:t>
      </w:r>
      <w:r w:rsidRPr="005174B1">
        <w:rPr>
          <w:rFonts w:ascii="Arial" w:hAnsi="Arial" w:cs="Arial"/>
          <w:sz w:val="22"/>
          <w:szCs w:val="22"/>
        </w:rPr>
        <w:t xml:space="preserve">requisito </w:t>
      </w:r>
      <w:r w:rsidRPr="005174B1">
        <w:rPr>
          <w:rFonts w:ascii="Arial" w:hAnsi="Arial" w:cs="Arial"/>
          <w:i/>
          <w:iCs/>
          <w:sz w:val="22"/>
          <w:szCs w:val="22"/>
        </w:rPr>
        <w:t>sine qua non</w:t>
      </w:r>
      <w:r w:rsidRPr="005174B1">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la sociedad beneficiaria de la obra, como actividad económica, y la labor prestada por el trabajador. Situación la cual no se presenta en este caso, teniendo en cuenta que </w:t>
      </w:r>
      <w:r w:rsidRPr="005174B1">
        <w:rPr>
          <w:rFonts w:ascii="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3C08BC10" w14:textId="77777777" w:rsidR="00827996" w:rsidRPr="005174B1" w:rsidRDefault="00827996" w:rsidP="00827996">
      <w:pPr>
        <w:contextualSpacing/>
        <w:jc w:val="both"/>
        <w:rPr>
          <w:rFonts w:ascii="Arial" w:hAnsi="Arial" w:cs="Arial"/>
          <w:color w:val="000000" w:themeColor="text1"/>
          <w:sz w:val="22"/>
          <w:szCs w:val="22"/>
        </w:rPr>
      </w:pPr>
    </w:p>
    <w:p w14:paraId="3623982A" w14:textId="77777777" w:rsidR="00827996" w:rsidRPr="005174B1" w:rsidRDefault="00827996" w:rsidP="00827996">
      <w:pPr>
        <w:jc w:val="both"/>
        <w:rPr>
          <w:rFonts w:ascii="Arial" w:hAnsi="Arial" w:cs="Arial"/>
          <w:sz w:val="22"/>
          <w:szCs w:val="22"/>
        </w:rPr>
      </w:pPr>
      <w:r w:rsidRPr="005174B1">
        <w:rPr>
          <w:rFonts w:ascii="Arial" w:eastAsia="Arial" w:hAnsi="Arial" w:cs="Arial"/>
          <w:color w:val="000000" w:themeColor="text1"/>
          <w:sz w:val="22"/>
          <w:szCs w:val="22"/>
          <w:lang w:val="es"/>
        </w:rPr>
        <w:t>Aunado a lo anterior, no es posible que se predique la solidaridad que pretenden las actoras por cuanto no se acreditan los presupuestos contemplados en el artículo 34 del C.S.T., debiéndose 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se refiere en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0E9161BF" w14:textId="77777777" w:rsidR="00827996" w:rsidRPr="005174B1" w:rsidRDefault="00827996" w:rsidP="00827996">
      <w:pPr>
        <w:tabs>
          <w:tab w:val="left" w:pos="5626"/>
        </w:tabs>
        <w:jc w:val="both"/>
        <w:rPr>
          <w:rFonts w:ascii="Arial" w:hAnsi="Arial" w:cs="Arial"/>
          <w:color w:val="000000" w:themeColor="text1"/>
          <w:sz w:val="22"/>
          <w:szCs w:val="22"/>
        </w:rPr>
      </w:pPr>
    </w:p>
    <w:p w14:paraId="4B92E893" w14:textId="77777777" w:rsidR="003C6691" w:rsidRPr="005174B1" w:rsidRDefault="003C6691" w:rsidP="003C6691">
      <w:pPr>
        <w:jc w:val="both"/>
        <w:rPr>
          <w:rFonts w:ascii="Arial" w:hAnsi="Arial" w:cs="Arial"/>
          <w:bCs/>
          <w:sz w:val="22"/>
          <w:szCs w:val="22"/>
        </w:rPr>
      </w:pPr>
      <w:r w:rsidRPr="005174B1">
        <w:rPr>
          <w:rFonts w:ascii="Arial" w:hAnsi="Arial" w:cs="Arial"/>
          <w:color w:val="000000" w:themeColor="text1"/>
          <w:sz w:val="22"/>
          <w:szCs w:val="22"/>
        </w:rPr>
        <w:t xml:space="preserve">De otro lado, </w:t>
      </w:r>
      <w:r w:rsidRPr="005174B1">
        <w:rPr>
          <w:rFonts w:ascii="Arial" w:hAnsi="Arial" w:cs="Arial"/>
          <w:bCs/>
          <w:sz w:val="22"/>
          <w:szCs w:val="22"/>
        </w:rPr>
        <w:t xml:space="preserve">frente a la Póliza de Responsabilidad Civil No. 430-74-994-000015401, en la que figura como tomador la COOPERATIVA DE BIENESTAR SOCIAL, como asegurado el INSTITUTO COLOMBIANO DE BIENESTAR FAMILIAR y como beneficiarios TERCEROS QUE RESULTAREN AFECTADO, se otorgó el amparo de predios, labores y operaciones y, como objeto de dicho contrato se señaló: </w:t>
      </w:r>
    </w:p>
    <w:p w14:paraId="5DF13B26" w14:textId="77777777" w:rsidR="003C6691" w:rsidRPr="005174B1" w:rsidRDefault="003C6691" w:rsidP="003C6691">
      <w:pPr>
        <w:jc w:val="both"/>
        <w:rPr>
          <w:rFonts w:ascii="Arial" w:hAnsi="Arial" w:cs="Arial"/>
          <w:bCs/>
          <w:sz w:val="22"/>
          <w:szCs w:val="22"/>
        </w:rPr>
      </w:pPr>
    </w:p>
    <w:p w14:paraId="0A77024A" w14:textId="77777777" w:rsidR="003C6691" w:rsidRPr="005174B1" w:rsidRDefault="003C6691" w:rsidP="003C6691">
      <w:pPr>
        <w:jc w:val="both"/>
        <w:rPr>
          <w:rFonts w:ascii="Arial" w:hAnsi="Arial" w:cs="Arial"/>
          <w:bCs/>
          <w:sz w:val="22"/>
          <w:szCs w:val="22"/>
        </w:rPr>
      </w:pPr>
      <w:r w:rsidRPr="005174B1">
        <w:rPr>
          <w:rFonts w:ascii="Arial" w:hAnsi="Arial" w:cs="Arial"/>
          <w:bCs/>
          <w:noProof/>
          <w:sz w:val="22"/>
          <w:szCs w:val="22"/>
        </w:rPr>
        <w:drawing>
          <wp:inline distT="0" distB="0" distL="0" distR="0" wp14:anchorId="20B7FD82" wp14:editId="4D85220B">
            <wp:extent cx="6116320" cy="800735"/>
            <wp:effectExtent l="0" t="0" r="0" b="0"/>
            <wp:docPr id="15823858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129F906D" w14:textId="77777777" w:rsidR="003C6691" w:rsidRPr="005174B1" w:rsidRDefault="003C6691" w:rsidP="003C6691">
      <w:pPr>
        <w:jc w:val="both"/>
        <w:rPr>
          <w:rFonts w:ascii="Arial" w:hAnsi="Arial" w:cs="Arial"/>
          <w:bCs/>
          <w:sz w:val="22"/>
          <w:szCs w:val="22"/>
        </w:rPr>
      </w:pPr>
    </w:p>
    <w:p w14:paraId="0E745A47" w14:textId="77777777" w:rsidR="003C6691" w:rsidRPr="005174B1" w:rsidRDefault="003C6691" w:rsidP="003C6691">
      <w:pPr>
        <w:pStyle w:val="Textoindependiente"/>
        <w:jc w:val="both"/>
        <w:rPr>
          <w:rFonts w:ascii="Arial" w:hAnsi="Arial" w:cs="Arial"/>
          <w:sz w:val="22"/>
          <w:szCs w:val="22"/>
        </w:rPr>
      </w:pPr>
      <w:r w:rsidRPr="005174B1">
        <w:rPr>
          <w:rFonts w:ascii="Arial" w:hAnsi="Arial" w:cs="Arial"/>
          <w:sz w:val="22"/>
          <w:szCs w:val="22"/>
        </w:rPr>
        <w:t xml:space="preserve">Así entonces, se logra concluir que no existe cobertura bajo la presente póliza de responsabilidad civil No. 430-74-994-000015401 y no es posible afectarla, toda vez que la misma ampara perjuicios patrimoniales que cause el asegurado con motivo de una determinada responsabilidad civil extracontractual y lo solicitado o pedido en el presente proceso corresponde al pago de salarios, prestaciones sociales e indemnizaciones de carácter laboral, es decir, los rubros o conceptos aquí pretendidos disciernen totalmente del amparo otorgado en la póliza de RCE. </w:t>
      </w:r>
    </w:p>
    <w:p w14:paraId="1341A1CA" w14:textId="4FF94977" w:rsidR="6720BFB3" w:rsidRPr="005174B1" w:rsidRDefault="6720BFB3" w:rsidP="00827996">
      <w:pPr>
        <w:contextualSpacing/>
        <w:jc w:val="both"/>
        <w:rPr>
          <w:rFonts w:ascii="Arial" w:hAnsi="Arial" w:cs="Arial"/>
          <w:b/>
          <w:bCs/>
          <w:color w:val="000000" w:themeColor="text1"/>
          <w:sz w:val="22"/>
          <w:szCs w:val="22"/>
        </w:rPr>
      </w:pPr>
    </w:p>
    <w:p w14:paraId="45ABB607" w14:textId="45A10493" w:rsidR="5ECB205C" w:rsidRPr="005174B1" w:rsidRDefault="5ECB205C" w:rsidP="6720BFB3">
      <w:pPr>
        <w:pStyle w:val="Textoindependiente"/>
        <w:jc w:val="both"/>
        <w:rPr>
          <w:rFonts w:ascii="Arial" w:hAnsi="Arial" w:cs="Arial"/>
          <w:color w:val="000000" w:themeColor="text1"/>
          <w:sz w:val="22"/>
          <w:szCs w:val="22"/>
        </w:rPr>
      </w:pPr>
      <w:r w:rsidRPr="005174B1">
        <w:rPr>
          <w:rFonts w:ascii="Arial" w:hAnsi="Arial" w:cs="Arial"/>
          <w:b/>
          <w:bCs/>
          <w:color w:val="000000" w:themeColor="text1"/>
          <w:sz w:val="22"/>
          <w:szCs w:val="22"/>
        </w:rPr>
        <w:t xml:space="preserve">Frente a la pretensión 9: </w:t>
      </w:r>
      <w:r w:rsidR="0FCE611E" w:rsidRPr="005174B1">
        <w:rPr>
          <w:rFonts w:ascii="Arial" w:hAnsi="Arial" w:cs="Arial"/>
          <w:b/>
          <w:bCs/>
          <w:color w:val="000000" w:themeColor="text1"/>
          <w:sz w:val="22"/>
          <w:szCs w:val="22"/>
        </w:rPr>
        <w:t xml:space="preserve">ME OPONGO </w:t>
      </w:r>
      <w:r w:rsidR="0FCE611E" w:rsidRPr="005174B1">
        <w:rPr>
          <w:rFonts w:ascii="Arial" w:hAnsi="Arial" w:cs="Arial"/>
          <w:color w:val="000000" w:themeColor="text1"/>
          <w:sz w:val="22"/>
          <w:szCs w:val="22"/>
        </w:rPr>
        <w:t xml:space="preserve">teniendo en cuenta que no existe obligación principal en cabeza del ICBF, por lo tanto, no es posible que se le endilgue responsabilidad de cara a la indexación, teniendo en cuenta que lo subsidiario corre la suerte de lo principal. </w:t>
      </w:r>
    </w:p>
    <w:p w14:paraId="41111952" w14:textId="41F58332" w:rsidR="6720BFB3" w:rsidRPr="005174B1" w:rsidRDefault="6720BFB3" w:rsidP="6720BFB3">
      <w:pPr>
        <w:pStyle w:val="Textoindependiente"/>
        <w:jc w:val="both"/>
        <w:rPr>
          <w:rFonts w:ascii="Arial" w:hAnsi="Arial" w:cs="Arial"/>
          <w:b/>
          <w:bCs/>
          <w:color w:val="000000" w:themeColor="text1"/>
          <w:sz w:val="22"/>
          <w:szCs w:val="22"/>
          <w:lang w:val="es-CO"/>
        </w:rPr>
      </w:pPr>
    </w:p>
    <w:p w14:paraId="4477CFC4" w14:textId="20786B6C" w:rsidR="00076F5F" w:rsidRPr="005174B1" w:rsidRDefault="00076F5F" w:rsidP="009B73EC">
      <w:pPr>
        <w:pStyle w:val="Textoindependiente"/>
        <w:jc w:val="both"/>
        <w:rPr>
          <w:rFonts w:ascii="Arial" w:hAnsi="Arial" w:cs="Arial"/>
          <w:bCs/>
          <w:color w:val="000000" w:themeColor="text1"/>
          <w:sz w:val="22"/>
          <w:szCs w:val="22"/>
        </w:rPr>
      </w:pPr>
      <w:r w:rsidRPr="005174B1">
        <w:rPr>
          <w:rFonts w:ascii="Arial" w:hAnsi="Arial" w:cs="Arial"/>
          <w:b/>
          <w:color w:val="000000" w:themeColor="text1"/>
          <w:sz w:val="22"/>
          <w:szCs w:val="22"/>
          <w:lang w:val="es-CO"/>
        </w:rPr>
        <w:t xml:space="preserve">Frente a la pretensión 10: </w:t>
      </w:r>
      <w:r w:rsidRPr="005174B1">
        <w:rPr>
          <w:rFonts w:ascii="Arial" w:hAnsi="Arial" w:cs="Arial"/>
          <w:b/>
          <w:color w:val="000000" w:themeColor="text1"/>
          <w:sz w:val="22"/>
          <w:szCs w:val="22"/>
        </w:rPr>
        <w:t xml:space="preserve">ME OPONGO </w:t>
      </w:r>
      <w:r w:rsidRPr="005174B1">
        <w:rPr>
          <w:rFonts w:ascii="Arial" w:hAnsi="Arial" w:cs="Arial"/>
          <w:bCs/>
          <w:color w:val="000000" w:themeColor="text1"/>
          <w:sz w:val="22"/>
          <w:szCs w:val="22"/>
        </w:rPr>
        <w:t xml:space="preserve">No existiendo lugar alguno a la declaratoria a favor de las pretensiones de la parte actora y en contra del INSTITUTO COLOMBIANO DE BIENESTAR FAMILIAR - ICBF quien resultará vencido en juicio será la parte demandante y, por tanto, será </w:t>
      </w:r>
      <w:r w:rsidRPr="005174B1">
        <w:rPr>
          <w:rFonts w:ascii="Arial" w:hAnsi="Arial" w:cs="Arial"/>
          <w:bCs/>
          <w:color w:val="000000" w:themeColor="text1"/>
          <w:sz w:val="22"/>
          <w:szCs w:val="22"/>
        </w:rPr>
        <w:lastRenderedPageBreak/>
        <w:t>aquella quien resulte condenada en costas y agencias en derecho.</w:t>
      </w:r>
    </w:p>
    <w:bookmarkEnd w:id="3"/>
    <w:p w14:paraId="2B23E626" w14:textId="77777777" w:rsidR="00076F5F" w:rsidRPr="005174B1" w:rsidRDefault="00076F5F" w:rsidP="009B73EC">
      <w:pPr>
        <w:pStyle w:val="Textoindependiente"/>
        <w:jc w:val="both"/>
        <w:rPr>
          <w:rFonts w:ascii="Arial" w:hAnsi="Arial" w:cs="Arial"/>
          <w:bCs/>
          <w:color w:val="000000" w:themeColor="text1"/>
          <w:sz w:val="22"/>
          <w:szCs w:val="22"/>
        </w:rPr>
      </w:pPr>
    </w:p>
    <w:p w14:paraId="5B32B2E4" w14:textId="73C59AF1" w:rsidR="00076F5F" w:rsidRPr="005174B1" w:rsidRDefault="00076F5F" w:rsidP="007067E1">
      <w:pPr>
        <w:pStyle w:val="Textoindependiente"/>
        <w:numPr>
          <w:ilvl w:val="0"/>
          <w:numId w:val="77"/>
        </w:numPr>
        <w:jc w:val="both"/>
        <w:rPr>
          <w:rFonts w:ascii="Arial" w:hAnsi="Arial" w:cs="Arial"/>
          <w:b/>
          <w:bCs/>
          <w:color w:val="000000" w:themeColor="text1"/>
          <w:sz w:val="22"/>
          <w:szCs w:val="22"/>
          <w:lang w:val="es-CO"/>
        </w:rPr>
      </w:pPr>
      <w:r w:rsidRPr="005174B1">
        <w:rPr>
          <w:rFonts w:ascii="Arial" w:hAnsi="Arial" w:cs="Arial"/>
          <w:b/>
          <w:bCs/>
          <w:color w:val="000000" w:themeColor="text1"/>
          <w:sz w:val="22"/>
          <w:szCs w:val="22"/>
        </w:rPr>
        <w:t xml:space="preserve">Pronunciamiento sobre las pretensiones respecto de la señora </w:t>
      </w:r>
      <w:bookmarkStart w:id="4" w:name="_Hlk175320793"/>
      <w:r w:rsidRPr="005174B1">
        <w:rPr>
          <w:rFonts w:ascii="Arial" w:hAnsi="Arial" w:cs="Arial"/>
          <w:b/>
          <w:bCs/>
          <w:sz w:val="22"/>
          <w:szCs w:val="22"/>
        </w:rPr>
        <w:t>ANGELA MARÍA ARENAS PAMPLONA</w:t>
      </w:r>
      <w:bookmarkEnd w:id="4"/>
    </w:p>
    <w:p w14:paraId="23DB3C20" w14:textId="77777777" w:rsidR="00827996" w:rsidRPr="005174B1" w:rsidRDefault="00827996" w:rsidP="00827996">
      <w:pPr>
        <w:pStyle w:val="Textoindependiente"/>
        <w:jc w:val="both"/>
        <w:rPr>
          <w:rFonts w:ascii="Arial" w:hAnsi="Arial" w:cs="Arial"/>
          <w:b/>
          <w:bCs/>
          <w:color w:val="000000" w:themeColor="text1"/>
          <w:sz w:val="22"/>
          <w:szCs w:val="22"/>
        </w:rPr>
      </w:pPr>
    </w:p>
    <w:p w14:paraId="4948C983" w14:textId="77777777" w:rsidR="003C6691" w:rsidRPr="005174B1" w:rsidRDefault="003C6691" w:rsidP="003C6691">
      <w:pPr>
        <w:pStyle w:val="Textoindependiente"/>
        <w:jc w:val="both"/>
        <w:rPr>
          <w:rFonts w:ascii="Arial" w:hAnsi="Arial" w:cs="Arial"/>
          <w:color w:val="000000" w:themeColor="text1"/>
          <w:sz w:val="22"/>
          <w:szCs w:val="22"/>
        </w:rPr>
      </w:pPr>
      <w:r w:rsidRPr="005174B1">
        <w:rPr>
          <w:rFonts w:ascii="Arial" w:hAnsi="Arial" w:cs="Arial"/>
          <w:b/>
          <w:bCs/>
          <w:sz w:val="22"/>
          <w:szCs w:val="22"/>
        </w:rPr>
        <w:t>Frente a la pretensión 1:</w:t>
      </w:r>
      <w:r w:rsidRPr="005174B1">
        <w:rPr>
          <w:rFonts w:ascii="Arial" w:hAnsi="Arial" w:cs="Arial"/>
          <w:sz w:val="22"/>
          <w:szCs w:val="22"/>
        </w:rPr>
        <w:t xml:space="preserve"> </w:t>
      </w:r>
      <w:r w:rsidRPr="005174B1">
        <w:rPr>
          <w:rFonts w:ascii="Arial" w:hAnsi="Arial" w:cs="Arial"/>
          <w:b/>
          <w:bCs/>
          <w:sz w:val="22"/>
          <w:szCs w:val="22"/>
        </w:rPr>
        <w:t>ME OPONGO</w:t>
      </w:r>
      <w:r w:rsidRPr="005174B1">
        <w:rPr>
          <w:rFonts w:ascii="Arial" w:hAnsi="Arial" w:cs="Arial"/>
          <w:sz w:val="22"/>
          <w:szCs w:val="22"/>
        </w:rPr>
        <w:t xml:space="preserve"> a que el INSTITUTO COLOMBIANO DE BIENESTAR FAMILIAR CECILIA DE LA FUENTE DE LLERAS – REGIONAL VALLE DEL CAUCA declare el incumplimiento del contrato de aportes </w:t>
      </w:r>
      <w:r w:rsidRPr="005174B1">
        <w:rPr>
          <w:rFonts w:ascii="Arial" w:hAnsi="Arial" w:cs="Arial"/>
          <w:color w:val="000000" w:themeColor="text1"/>
          <w:sz w:val="22"/>
          <w:szCs w:val="22"/>
        </w:rPr>
        <w:t>No. 76.26.18.342 de 2018</w:t>
      </w:r>
      <w:r w:rsidRPr="005174B1">
        <w:rPr>
          <w:rFonts w:ascii="Arial" w:hAnsi="Arial" w:cs="Arial"/>
          <w:sz w:val="22"/>
          <w:szCs w:val="22"/>
        </w:rPr>
        <w:t>, en la medida que se afecten los intereses de mi representada ASEGURADORA SOLIDARIA DE COLOMBIA E.C.  Respecto al pago de salarios, prestaciones sociales e indemnizaciones, se precisa que en la actualidad se encuentra en curso el presente proceso ordinario laboral, por lo tanto, quien está legitimado para declarar el incumplimiento en el pago de dichos conceptos,</w:t>
      </w:r>
      <w:r w:rsidRPr="005174B1">
        <w:rPr>
          <w:rFonts w:ascii="Arial" w:hAnsi="Arial" w:cs="Arial"/>
          <w:sz w:val="22"/>
          <w:szCs w:val="22"/>
          <w:lang w:val="es-CO"/>
        </w:rPr>
        <w:t xml:space="preserve"> es el juez laboral y de llegar a accederse a las pretensiones, las mismas deben recaer única y exclusivamente en cabeza de COOBISOCIAL, por ser esta la empleadora de la demandante. </w:t>
      </w:r>
    </w:p>
    <w:p w14:paraId="086795B6" w14:textId="77777777" w:rsidR="003C6691" w:rsidRPr="005174B1" w:rsidRDefault="003C6691" w:rsidP="003C6691">
      <w:pPr>
        <w:pStyle w:val="Textocomentario"/>
        <w:jc w:val="both"/>
        <w:rPr>
          <w:rFonts w:ascii="Arial" w:hAnsi="Arial" w:cs="Arial"/>
          <w:sz w:val="22"/>
          <w:szCs w:val="22"/>
        </w:rPr>
      </w:pPr>
    </w:p>
    <w:p w14:paraId="08E728E8"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Ahora bien, en el remoto y eventual caso que se declare un contrato realidad entre el asegurado y la demandante, se debe dejar presente que las Pólizas de seguro expedidas por mi representada, NO se podrían afectar por cuanto </w:t>
      </w:r>
      <w:r w:rsidRPr="005174B1">
        <w:rPr>
          <w:rFonts w:ascii="Arial" w:hAnsi="Arial" w:cs="Arial"/>
          <w:sz w:val="22"/>
          <w:szCs w:val="22"/>
          <w:lang w:val="es-CO"/>
        </w:rPr>
        <w:t xml:space="preserve">se deben cumplir las siguientes condiciones (i)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contrato de Aportes No. 76.26.18.342 de 2018</w:t>
      </w:r>
      <w:r w:rsidRPr="005174B1">
        <w:rPr>
          <w:rFonts w:ascii="Arial" w:hAnsi="Arial" w:cs="Arial"/>
          <w:sz w:val="22"/>
          <w:szCs w:val="22"/>
        </w:rPr>
        <w:t xml:space="preserve"> afianzado mediante la póliza No. </w:t>
      </w:r>
      <w:r w:rsidRPr="005174B1">
        <w:rPr>
          <w:rFonts w:ascii="Arial" w:hAnsi="Arial" w:cs="Arial"/>
          <w:color w:val="000000" w:themeColor="text1"/>
          <w:sz w:val="22"/>
          <w:szCs w:val="22"/>
        </w:rPr>
        <w:t>430-47-994000042749</w:t>
      </w:r>
      <w:r w:rsidRPr="005174B1">
        <w:rPr>
          <w:rFonts w:ascii="Arial" w:hAnsi="Arial" w:cs="Arial"/>
          <w:sz w:val="22"/>
          <w:szCs w:val="22"/>
        </w:rPr>
        <w:t>, y (</w:t>
      </w:r>
      <w:proofErr w:type="spellStart"/>
      <w:r w:rsidRPr="005174B1">
        <w:rPr>
          <w:rFonts w:ascii="Arial" w:hAnsi="Arial" w:cs="Arial"/>
          <w:sz w:val="22"/>
          <w:szCs w:val="22"/>
        </w:rPr>
        <w:t>iv</w:t>
      </w:r>
      <w:proofErr w:type="spellEnd"/>
      <w:r w:rsidRPr="005174B1">
        <w:rPr>
          <w:rFonts w:ascii="Arial" w:hAnsi="Arial" w:cs="Arial"/>
          <w:sz w:val="22"/>
          <w:szCs w:val="22"/>
        </w:rPr>
        <w:t xml:space="preserve">) Que el incumplimiento por parte de la sociedad afianzada genere un detrimento patrimonial para la sociedad asegurada en las pólizas, es decir, para ICBF con ocasión a una responsabilidad solidaria. </w:t>
      </w:r>
    </w:p>
    <w:p w14:paraId="27191231" w14:textId="77777777" w:rsidR="003C6691" w:rsidRPr="005174B1" w:rsidRDefault="003C6691" w:rsidP="003C6691">
      <w:pPr>
        <w:contextualSpacing/>
        <w:jc w:val="both"/>
        <w:rPr>
          <w:rFonts w:ascii="Arial" w:hAnsi="Arial" w:cs="Arial"/>
          <w:sz w:val="22"/>
          <w:szCs w:val="22"/>
        </w:rPr>
      </w:pPr>
    </w:p>
    <w:p w14:paraId="07DBA757"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Respecto a la responsabilidad solidaria, se</w:t>
      </w:r>
      <w:r w:rsidRPr="005174B1">
        <w:rPr>
          <w:rFonts w:ascii="Arial" w:hAnsi="Arial" w:cs="Arial"/>
          <w:sz w:val="22"/>
          <w:szCs w:val="22"/>
          <w:lang w:val="es-CO"/>
        </w:rPr>
        <w:t xml:space="preserve"> debe reiterar que </w:t>
      </w:r>
      <w:r w:rsidRPr="005174B1">
        <w:rPr>
          <w:rFonts w:ascii="Arial" w:hAnsi="Arial" w:cs="Arial"/>
          <w:color w:val="000000" w:themeColor="text1"/>
          <w:sz w:val="22"/>
          <w:szCs w:val="22"/>
        </w:rPr>
        <w:t xml:space="preserve">es </w:t>
      </w:r>
      <w:r w:rsidRPr="005174B1">
        <w:rPr>
          <w:rFonts w:ascii="Arial" w:hAnsi="Arial" w:cs="Arial"/>
          <w:sz w:val="22"/>
          <w:szCs w:val="22"/>
        </w:rPr>
        <w:t xml:space="preserve">requisito </w:t>
      </w:r>
      <w:r w:rsidRPr="005174B1">
        <w:rPr>
          <w:rFonts w:ascii="Arial" w:hAnsi="Arial" w:cs="Arial"/>
          <w:i/>
          <w:iCs/>
          <w:sz w:val="22"/>
          <w:szCs w:val="22"/>
        </w:rPr>
        <w:t>sine qua non</w:t>
      </w:r>
      <w:r w:rsidRPr="005174B1">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de la sociedad beneficiaria de la obra, como actividad económica, y la labor prestada por el trabajador. Situación la cual no se presenta en este caso, teniendo en cuenta que </w:t>
      </w:r>
      <w:r w:rsidRPr="005174B1">
        <w:rPr>
          <w:rFonts w:ascii="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10AF574D" w14:textId="77777777" w:rsidR="003C6691" w:rsidRPr="005174B1" w:rsidRDefault="003C6691" w:rsidP="003C6691">
      <w:pPr>
        <w:contextualSpacing/>
        <w:jc w:val="both"/>
        <w:rPr>
          <w:rFonts w:ascii="Arial" w:hAnsi="Arial" w:cs="Arial"/>
          <w:color w:val="000000" w:themeColor="text1"/>
          <w:sz w:val="22"/>
          <w:szCs w:val="22"/>
        </w:rPr>
      </w:pPr>
    </w:p>
    <w:p w14:paraId="31B4DC45" w14:textId="77777777" w:rsidR="003C6691" w:rsidRPr="005174B1" w:rsidRDefault="003C6691" w:rsidP="003C6691">
      <w:pPr>
        <w:jc w:val="both"/>
        <w:rPr>
          <w:rFonts w:ascii="Arial" w:hAnsi="Arial" w:cs="Arial"/>
          <w:sz w:val="22"/>
          <w:szCs w:val="22"/>
        </w:rPr>
      </w:pPr>
      <w:r w:rsidRPr="005174B1">
        <w:rPr>
          <w:rFonts w:ascii="Arial" w:eastAsia="Arial" w:hAnsi="Arial" w:cs="Arial"/>
          <w:color w:val="000000" w:themeColor="text1"/>
          <w:sz w:val="22"/>
          <w:szCs w:val="22"/>
          <w:lang w:val="es"/>
        </w:rPr>
        <w:t>Aunado a lo anterior, no es posible que se predique la solidaridad que pretenden las actoras, por cuanto no se acreditan los presupuestos contemplados en el artículo 34 del C.S.T., debiéndose 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02731EDC" w14:textId="77777777" w:rsidR="003C6691" w:rsidRPr="005174B1" w:rsidRDefault="003C6691" w:rsidP="003C6691">
      <w:pPr>
        <w:pStyle w:val="Textoindependiente"/>
        <w:jc w:val="both"/>
        <w:rPr>
          <w:rFonts w:ascii="Arial" w:hAnsi="Arial" w:cs="Arial"/>
          <w:sz w:val="22"/>
          <w:szCs w:val="22"/>
        </w:rPr>
      </w:pPr>
    </w:p>
    <w:p w14:paraId="15737E98" w14:textId="77777777" w:rsidR="003C6691" w:rsidRPr="005174B1" w:rsidRDefault="003C6691" w:rsidP="003C6691">
      <w:pPr>
        <w:contextualSpacing/>
        <w:jc w:val="both"/>
        <w:rPr>
          <w:rFonts w:ascii="Arial" w:hAnsi="Arial" w:cs="Arial"/>
          <w:bCs/>
          <w:sz w:val="22"/>
          <w:szCs w:val="22"/>
        </w:rPr>
      </w:pPr>
      <w:r w:rsidRPr="005174B1">
        <w:rPr>
          <w:rFonts w:ascii="Arial" w:hAnsi="Arial" w:cs="Arial"/>
          <w:b/>
          <w:sz w:val="22"/>
          <w:szCs w:val="22"/>
        </w:rPr>
        <w:t>Frente a la pretensión 2: ME OPONGO</w:t>
      </w:r>
      <w:r w:rsidRPr="005174B1">
        <w:rPr>
          <w:rFonts w:ascii="Arial" w:hAnsi="Arial" w:cs="Arial"/>
          <w:bCs/>
          <w:sz w:val="22"/>
          <w:szCs w:val="22"/>
        </w:rPr>
        <w:t xml:space="preserve"> a esta pretensión como quiera que, no se cumplen los presupuestos para que se afecte la póliza de cumplimiento </w:t>
      </w:r>
      <w:r w:rsidRPr="005174B1">
        <w:rPr>
          <w:rFonts w:ascii="Arial" w:hAnsi="Arial" w:cs="Arial"/>
          <w:sz w:val="22"/>
          <w:szCs w:val="22"/>
        </w:rPr>
        <w:t xml:space="preserve">No. </w:t>
      </w:r>
      <w:r w:rsidRPr="005174B1">
        <w:rPr>
          <w:rFonts w:ascii="Arial" w:hAnsi="Arial" w:cs="Arial"/>
          <w:color w:val="000000" w:themeColor="text1"/>
          <w:sz w:val="22"/>
          <w:szCs w:val="22"/>
        </w:rPr>
        <w:t xml:space="preserve">430-47-994000042749, expedida por mi representada y que afianzó el contrato de aportes </w:t>
      </w:r>
      <w:r w:rsidRPr="005174B1">
        <w:rPr>
          <w:rFonts w:ascii="Arial" w:eastAsia="Arial" w:hAnsi="Arial" w:cs="Arial"/>
          <w:color w:val="000000" w:themeColor="text1"/>
          <w:sz w:val="22"/>
          <w:szCs w:val="22"/>
          <w:lang w:val="es"/>
        </w:rPr>
        <w:t>No. 76.26.18.342 de 2018 suscrito entre ICBF y COOBISOCIAL</w:t>
      </w:r>
      <w:r w:rsidRPr="005174B1">
        <w:rPr>
          <w:rFonts w:ascii="Arial" w:hAnsi="Arial" w:cs="Arial"/>
          <w:bCs/>
          <w:sz w:val="22"/>
          <w:szCs w:val="22"/>
        </w:rPr>
        <w:t xml:space="preserve">, especialmente, el amparo de salarios, prestaciones sociales e </w:t>
      </w:r>
      <w:r w:rsidRPr="005174B1">
        <w:rPr>
          <w:rFonts w:ascii="Arial" w:hAnsi="Arial" w:cs="Arial"/>
          <w:bCs/>
          <w:sz w:val="22"/>
          <w:szCs w:val="22"/>
        </w:rPr>
        <w:lastRenderedPageBreak/>
        <w:t>indemnizaciones, teniendo en cuenta que:</w:t>
      </w:r>
    </w:p>
    <w:p w14:paraId="0ACC4831" w14:textId="77777777" w:rsidR="003C6691" w:rsidRPr="005174B1" w:rsidRDefault="003C6691" w:rsidP="003C6691">
      <w:pPr>
        <w:contextualSpacing/>
        <w:jc w:val="both"/>
        <w:rPr>
          <w:rFonts w:ascii="Arial" w:hAnsi="Arial" w:cs="Arial"/>
          <w:bCs/>
          <w:sz w:val="22"/>
          <w:szCs w:val="22"/>
        </w:rPr>
      </w:pPr>
    </w:p>
    <w:p w14:paraId="59FA4868"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71B897FE" w14:textId="77777777" w:rsidR="003C6691" w:rsidRPr="005174B1" w:rsidRDefault="003C6691" w:rsidP="003C6691">
      <w:pPr>
        <w:pStyle w:val="Sinespaciado"/>
        <w:ind w:left="720"/>
        <w:contextualSpacing/>
        <w:rPr>
          <w:rFonts w:ascii="Arial" w:hAnsi="Arial" w:cs="Arial"/>
        </w:rPr>
      </w:pPr>
    </w:p>
    <w:p w14:paraId="51ABDFC9"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49B50D3E" w14:textId="77777777" w:rsidR="003C6691" w:rsidRPr="005174B1" w:rsidRDefault="003C6691" w:rsidP="003C6691">
      <w:pPr>
        <w:pStyle w:val="Sinespaciado"/>
        <w:ind w:left="720"/>
        <w:contextualSpacing/>
        <w:jc w:val="both"/>
        <w:rPr>
          <w:rFonts w:ascii="Arial" w:hAnsi="Arial" w:cs="Arial"/>
        </w:rPr>
      </w:pPr>
    </w:p>
    <w:p w14:paraId="41C9DA97"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 xml:space="preserve">En tercer lugar, las demandantes no logran acreditar que prestaron sus servicios en la ejecución del contrato amparado No. 76.26.18.342 afianzado en la póliza No. </w:t>
      </w:r>
      <w:r w:rsidRPr="005174B1">
        <w:rPr>
          <w:rFonts w:ascii="Arial" w:hAnsi="Arial" w:cs="Arial"/>
          <w:color w:val="000000" w:themeColor="text1"/>
        </w:rPr>
        <w:t xml:space="preserve">430-47-994000042749, </w:t>
      </w:r>
      <w:r w:rsidRPr="005174B1">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77D3AF3D" w14:textId="77777777" w:rsidR="003C6691" w:rsidRPr="005174B1" w:rsidRDefault="003C6691" w:rsidP="003C6691">
      <w:pPr>
        <w:pStyle w:val="Sinespaciado"/>
        <w:ind w:left="708"/>
        <w:contextualSpacing/>
        <w:jc w:val="both"/>
        <w:rPr>
          <w:rFonts w:ascii="Arial" w:hAnsi="Arial" w:cs="Arial"/>
        </w:rPr>
      </w:pPr>
    </w:p>
    <w:p w14:paraId="0EF6B5F1"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En cuarto lugar, no se acredita dentro del caso concreto, que se haya causado un daño, lesión y/o perjuicio patrimonial a un tercero, por el cual se pueda afectar la Póliza de RCE No. 430-74-994-000015401.</w:t>
      </w:r>
    </w:p>
    <w:p w14:paraId="29AE9EEA" w14:textId="77777777" w:rsidR="003C6691" w:rsidRPr="005174B1" w:rsidRDefault="003C6691" w:rsidP="003C6691">
      <w:pPr>
        <w:pStyle w:val="Sinespaciado"/>
        <w:ind w:left="720"/>
        <w:contextualSpacing/>
        <w:rPr>
          <w:rFonts w:ascii="Arial" w:hAnsi="Arial" w:cs="Arial"/>
        </w:rPr>
      </w:pPr>
      <w:r w:rsidRPr="005174B1">
        <w:rPr>
          <w:rFonts w:ascii="Arial" w:hAnsi="Arial" w:cs="Arial"/>
        </w:rPr>
        <w:t xml:space="preserve"> </w:t>
      </w:r>
    </w:p>
    <w:p w14:paraId="2B1351F9"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Respecto a la responsabilidad solidaria, se</w:t>
      </w:r>
      <w:r w:rsidRPr="005174B1">
        <w:rPr>
          <w:rFonts w:ascii="Arial" w:hAnsi="Arial" w:cs="Arial"/>
          <w:sz w:val="22"/>
          <w:szCs w:val="22"/>
          <w:lang w:val="es-CO"/>
        </w:rPr>
        <w:t xml:space="preserve"> debe reiterar que </w:t>
      </w:r>
      <w:r w:rsidRPr="005174B1">
        <w:rPr>
          <w:rFonts w:ascii="Arial" w:hAnsi="Arial" w:cs="Arial"/>
          <w:color w:val="000000" w:themeColor="text1"/>
          <w:sz w:val="22"/>
          <w:szCs w:val="22"/>
        </w:rPr>
        <w:t xml:space="preserve">es </w:t>
      </w:r>
      <w:r w:rsidRPr="005174B1">
        <w:rPr>
          <w:rFonts w:ascii="Arial" w:hAnsi="Arial" w:cs="Arial"/>
          <w:sz w:val="22"/>
          <w:szCs w:val="22"/>
        </w:rPr>
        <w:t xml:space="preserve">requisito </w:t>
      </w:r>
      <w:r w:rsidRPr="005174B1">
        <w:rPr>
          <w:rFonts w:ascii="Arial" w:hAnsi="Arial" w:cs="Arial"/>
          <w:i/>
          <w:iCs/>
          <w:sz w:val="22"/>
          <w:szCs w:val="22"/>
        </w:rPr>
        <w:t>sine qua non</w:t>
      </w:r>
      <w:r w:rsidRPr="005174B1">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la sociedad beneficiaria de la obra, como actividad económica, y la labor prestada por el trabajador. Situación la cual no se presenta en este caso, teniendo en cuenta que </w:t>
      </w:r>
      <w:r w:rsidRPr="005174B1">
        <w:rPr>
          <w:rFonts w:ascii="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1F3C8491" w14:textId="77777777" w:rsidR="003C6691" w:rsidRPr="005174B1" w:rsidRDefault="003C6691" w:rsidP="003C6691">
      <w:pPr>
        <w:contextualSpacing/>
        <w:jc w:val="both"/>
        <w:rPr>
          <w:rFonts w:ascii="Arial" w:hAnsi="Arial" w:cs="Arial"/>
          <w:color w:val="000000" w:themeColor="text1"/>
          <w:sz w:val="22"/>
          <w:szCs w:val="22"/>
        </w:rPr>
      </w:pPr>
    </w:p>
    <w:p w14:paraId="6FB6709C" w14:textId="77777777" w:rsidR="003C6691" w:rsidRPr="005174B1" w:rsidRDefault="003C6691" w:rsidP="003C6691">
      <w:pPr>
        <w:jc w:val="both"/>
        <w:rPr>
          <w:rFonts w:ascii="Arial" w:hAnsi="Arial" w:cs="Arial"/>
          <w:sz w:val="22"/>
          <w:szCs w:val="22"/>
        </w:rPr>
      </w:pPr>
      <w:r w:rsidRPr="005174B1">
        <w:rPr>
          <w:rFonts w:ascii="Arial" w:eastAsia="Arial" w:hAnsi="Arial" w:cs="Arial"/>
          <w:color w:val="000000" w:themeColor="text1"/>
          <w:sz w:val="22"/>
          <w:szCs w:val="22"/>
          <w:lang w:val="es"/>
        </w:rPr>
        <w:t>Aunado a lo anterior, no es posible que se predique la solidaridad que pretenden las actoras por cuanto no se acreditan los presupuestos contemplados en el artículo 34 del C.S.T., debiéndose 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se refiere en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50B0AE1" w14:textId="77777777" w:rsidR="003C6691" w:rsidRPr="005174B1" w:rsidRDefault="003C6691" w:rsidP="003C6691">
      <w:pPr>
        <w:tabs>
          <w:tab w:val="left" w:pos="5626"/>
        </w:tabs>
        <w:jc w:val="both"/>
        <w:rPr>
          <w:rFonts w:ascii="Arial" w:hAnsi="Arial" w:cs="Arial"/>
          <w:color w:val="000000" w:themeColor="text1"/>
          <w:sz w:val="22"/>
          <w:szCs w:val="22"/>
        </w:rPr>
      </w:pPr>
    </w:p>
    <w:p w14:paraId="53AD3D78" w14:textId="77777777" w:rsidR="003C6691" w:rsidRPr="005174B1" w:rsidRDefault="003C6691" w:rsidP="003C6691">
      <w:pPr>
        <w:jc w:val="both"/>
        <w:rPr>
          <w:rFonts w:ascii="Arial" w:hAnsi="Arial" w:cs="Arial"/>
          <w:bCs/>
          <w:sz w:val="22"/>
          <w:szCs w:val="22"/>
        </w:rPr>
      </w:pPr>
      <w:r w:rsidRPr="005174B1">
        <w:rPr>
          <w:rFonts w:ascii="Arial" w:hAnsi="Arial" w:cs="Arial"/>
          <w:color w:val="000000" w:themeColor="text1"/>
          <w:sz w:val="22"/>
          <w:szCs w:val="22"/>
        </w:rPr>
        <w:t xml:space="preserve">De otro lado, </w:t>
      </w:r>
      <w:r w:rsidRPr="005174B1">
        <w:rPr>
          <w:rFonts w:ascii="Arial" w:hAnsi="Arial" w:cs="Arial"/>
          <w:bCs/>
          <w:sz w:val="22"/>
          <w:szCs w:val="22"/>
        </w:rPr>
        <w:t xml:space="preserve">frente a la Póliza de Responsabilidad Civil No. 430-74-994-000015401, en la que figura como tomador la COOPERATIVA DE BIENESTAR SOCIAL, como asegurado el INSTITUTO COLOMBIANO DE BIENESTAR FAMILIAR y como beneficiarios TERCEROS QUE RESULTAREN AFECTADO, se otorgó el amparo de predios, labores y operaciones y, como objeto de dicho contrato se señaló: </w:t>
      </w:r>
    </w:p>
    <w:p w14:paraId="381BF55E" w14:textId="77777777" w:rsidR="003C6691" w:rsidRPr="005174B1" w:rsidRDefault="003C6691" w:rsidP="003C6691">
      <w:pPr>
        <w:jc w:val="both"/>
        <w:rPr>
          <w:rFonts w:ascii="Arial" w:hAnsi="Arial" w:cs="Arial"/>
          <w:bCs/>
          <w:sz w:val="22"/>
          <w:szCs w:val="22"/>
        </w:rPr>
      </w:pPr>
    </w:p>
    <w:p w14:paraId="23A0E9A6" w14:textId="77777777" w:rsidR="003C6691" w:rsidRPr="005174B1" w:rsidRDefault="003C6691" w:rsidP="003C6691">
      <w:pPr>
        <w:jc w:val="both"/>
        <w:rPr>
          <w:rFonts w:ascii="Arial" w:hAnsi="Arial" w:cs="Arial"/>
          <w:bCs/>
          <w:sz w:val="22"/>
          <w:szCs w:val="22"/>
        </w:rPr>
      </w:pPr>
      <w:r w:rsidRPr="005174B1">
        <w:rPr>
          <w:rFonts w:ascii="Arial" w:hAnsi="Arial" w:cs="Arial"/>
          <w:bCs/>
          <w:noProof/>
          <w:sz w:val="22"/>
          <w:szCs w:val="22"/>
        </w:rPr>
        <w:lastRenderedPageBreak/>
        <w:drawing>
          <wp:inline distT="0" distB="0" distL="0" distR="0" wp14:anchorId="3C5CA7AA" wp14:editId="4998ED10">
            <wp:extent cx="6116320" cy="800735"/>
            <wp:effectExtent l="0" t="0" r="0" b="0"/>
            <wp:docPr id="2111591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6F303841" w14:textId="77777777" w:rsidR="003C6691" w:rsidRPr="005174B1" w:rsidRDefault="003C6691" w:rsidP="003C6691">
      <w:pPr>
        <w:jc w:val="both"/>
        <w:rPr>
          <w:rFonts w:ascii="Arial" w:hAnsi="Arial" w:cs="Arial"/>
          <w:bCs/>
          <w:sz w:val="22"/>
          <w:szCs w:val="22"/>
        </w:rPr>
      </w:pPr>
    </w:p>
    <w:p w14:paraId="27EB033C" w14:textId="77777777" w:rsidR="003C6691" w:rsidRPr="005174B1" w:rsidRDefault="003C6691" w:rsidP="003C6691">
      <w:pPr>
        <w:pStyle w:val="Textoindependiente"/>
        <w:jc w:val="both"/>
        <w:rPr>
          <w:rFonts w:ascii="Arial" w:hAnsi="Arial" w:cs="Arial"/>
          <w:sz w:val="22"/>
          <w:szCs w:val="22"/>
        </w:rPr>
      </w:pPr>
      <w:r w:rsidRPr="005174B1">
        <w:rPr>
          <w:rFonts w:ascii="Arial" w:hAnsi="Arial" w:cs="Arial"/>
          <w:sz w:val="22"/>
          <w:szCs w:val="22"/>
        </w:rPr>
        <w:t xml:space="preserve">Así entonces, se logra concluir que no existe cobertura bajo la presente póliza de responsabilidad civil No. 430-74-994-000015401 y no es posible afectarla, toda vez que la misma ampara perjuicios patrimoniales que cause el asegurado con motivo de una determinada responsabilidad civil extracontractual y lo solicitado o pedido en el presente proceso corresponde al pago de salarios, prestaciones sociales e indemnizaciones de carácter laboral, es decir, los rubros o conceptos aquí pretendidos disciernen totalmente del amparo otorgado en la póliza de RCE. </w:t>
      </w:r>
    </w:p>
    <w:p w14:paraId="7DE7E4BE" w14:textId="77777777" w:rsidR="003C6691" w:rsidRPr="005174B1" w:rsidRDefault="003C6691" w:rsidP="003C6691">
      <w:pPr>
        <w:pStyle w:val="Textoindependiente"/>
        <w:jc w:val="both"/>
        <w:rPr>
          <w:rFonts w:ascii="Arial" w:hAnsi="Arial" w:cs="Arial"/>
          <w:b/>
          <w:color w:val="000000" w:themeColor="text1"/>
          <w:sz w:val="22"/>
          <w:szCs w:val="22"/>
          <w:lang w:val="es-CO"/>
        </w:rPr>
      </w:pPr>
    </w:p>
    <w:p w14:paraId="443F45F5"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3: </w:t>
      </w:r>
      <w:r w:rsidRPr="005174B1">
        <w:rPr>
          <w:rFonts w:ascii="Arial" w:hAnsi="Arial" w:cs="Arial"/>
          <w:b/>
          <w:bCs/>
          <w:sz w:val="22"/>
          <w:szCs w:val="22"/>
        </w:rPr>
        <w:t>ME OPONGO</w:t>
      </w:r>
      <w:r w:rsidRPr="005174B1">
        <w:rPr>
          <w:rFonts w:ascii="Arial" w:hAnsi="Arial" w:cs="Arial"/>
          <w:sz w:val="22"/>
          <w:szCs w:val="22"/>
        </w:rPr>
        <w:t xml:space="preserve"> a esta pretensión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A6BA870" w14:textId="77777777" w:rsidR="003C6691" w:rsidRPr="005174B1" w:rsidRDefault="003C6691" w:rsidP="003C6691">
      <w:pPr>
        <w:contextualSpacing/>
        <w:jc w:val="both"/>
        <w:rPr>
          <w:rFonts w:ascii="Arial" w:hAnsi="Arial" w:cs="Arial"/>
          <w:sz w:val="22"/>
          <w:szCs w:val="22"/>
        </w:rPr>
      </w:pPr>
    </w:p>
    <w:p w14:paraId="1F29A1C3"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1B2F7DD9" w14:textId="77777777" w:rsidR="003C6691" w:rsidRPr="005174B1" w:rsidRDefault="003C6691" w:rsidP="003C6691">
      <w:pPr>
        <w:contextualSpacing/>
        <w:jc w:val="both"/>
        <w:rPr>
          <w:rFonts w:ascii="Arial" w:hAnsi="Arial" w:cs="Arial"/>
          <w:sz w:val="22"/>
          <w:szCs w:val="22"/>
        </w:rPr>
      </w:pPr>
    </w:p>
    <w:p w14:paraId="07FBB6AB"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5E9B6083" w14:textId="77777777" w:rsidR="003C6691" w:rsidRPr="005174B1" w:rsidRDefault="003C6691" w:rsidP="003C6691">
      <w:pPr>
        <w:contextualSpacing/>
        <w:jc w:val="both"/>
        <w:rPr>
          <w:rFonts w:ascii="Arial" w:hAnsi="Arial" w:cs="Arial"/>
          <w:b/>
          <w:bCs/>
          <w:color w:val="000000" w:themeColor="text1"/>
          <w:sz w:val="22"/>
          <w:szCs w:val="22"/>
          <w:lang w:val="es-CO"/>
        </w:rPr>
      </w:pPr>
    </w:p>
    <w:p w14:paraId="09D269BE"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Frente a la pretensión 4:</w:t>
      </w:r>
      <w:r w:rsidRPr="005174B1">
        <w:rPr>
          <w:rFonts w:ascii="Arial" w:hAnsi="Arial" w:cs="Arial"/>
          <w:b/>
          <w:bCs/>
          <w:sz w:val="22"/>
          <w:szCs w:val="22"/>
        </w:rPr>
        <w:t xml:space="preserve"> ME OPONGO</w:t>
      </w:r>
      <w:r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w:t>
      </w:r>
      <w:r w:rsidRPr="005174B1">
        <w:rPr>
          <w:rFonts w:ascii="Arial" w:eastAsia="Arial" w:hAnsi="Arial" w:cs="Arial"/>
          <w:color w:val="000000" w:themeColor="text1"/>
          <w:sz w:val="22"/>
          <w:szCs w:val="22"/>
          <w:lang w:val="es"/>
        </w:rPr>
        <w:lastRenderedPageBreak/>
        <w:t xml:space="preserve">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682F63EE" w14:textId="77777777" w:rsidR="003C6691" w:rsidRPr="005174B1" w:rsidRDefault="003C6691" w:rsidP="003C6691">
      <w:pPr>
        <w:contextualSpacing/>
        <w:jc w:val="both"/>
        <w:rPr>
          <w:rFonts w:ascii="Arial" w:hAnsi="Arial" w:cs="Arial"/>
          <w:sz w:val="22"/>
          <w:szCs w:val="22"/>
        </w:rPr>
      </w:pPr>
    </w:p>
    <w:p w14:paraId="7D198D5B"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5850CB7A" w14:textId="77777777" w:rsidR="003C6691" w:rsidRPr="005174B1" w:rsidRDefault="003C6691" w:rsidP="003C6691">
      <w:pPr>
        <w:contextualSpacing/>
        <w:jc w:val="both"/>
        <w:rPr>
          <w:rFonts w:ascii="Arial" w:hAnsi="Arial" w:cs="Arial"/>
          <w:sz w:val="22"/>
          <w:szCs w:val="22"/>
        </w:rPr>
      </w:pPr>
    </w:p>
    <w:p w14:paraId="2E9AE50F"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07522CD8" w14:textId="77777777" w:rsidR="003C6691" w:rsidRPr="005174B1" w:rsidRDefault="003C6691" w:rsidP="003C6691">
      <w:pPr>
        <w:pStyle w:val="Textoindependiente"/>
        <w:jc w:val="both"/>
        <w:rPr>
          <w:rFonts w:ascii="Arial" w:hAnsi="Arial" w:cs="Arial"/>
          <w:b/>
          <w:bCs/>
          <w:color w:val="000000" w:themeColor="text1"/>
          <w:sz w:val="22"/>
          <w:szCs w:val="22"/>
          <w:lang w:val="es-CO"/>
        </w:rPr>
      </w:pPr>
    </w:p>
    <w:p w14:paraId="768F1D60"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5: </w:t>
      </w:r>
      <w:r w:rsidRPr="005174B1">
        <w:rPr>
          <w:rFonts w:ascii="Arial" w:hAnsi="Arial" w:cs="Arial"/>
          <w:b/>
          <w:bCs/>
          <w:sz w:val="22"/>
          <w:szCs w:val="22"/>
        </w:rPr>
        <w:t>ME OPONGO</w:t>
      </w:r>
      <w:r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6B66F3F1" w14:textId="77777777" w:rsidR="003C6691" w:rsidRPr="005174B1" w:rsidRDefault="003C6691" w:rsidP="003C6691">
      <w:pPr>
        <w:contextualSpacing/>
        <w:jc w:val="both"/>
        <w:rPr>
          <w:rFonts w:ascii="Arial" w:hAnsi="Arial" w:cs="Arial"/>
          <w:sz w:val="22"/>
          <w:szCs w:val="22"/>
        </w:rPr>
      </w:pPr>
    </w:p>
    <w:p w14:paraId="67A95F5B"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67BC1B2B" w14:textId="77777777" w:rsidR="003C6691" w:rsidRPr="005174B1" w:rsidRDefault="003C6691" w:rsidP="003C6691">
      <w:pPr>
        <w:contextualSpacing/>
        <w:jc w:val="both"/>
        <w:rPr>
          <w:rFonts w:ascii="Arial" w:hAnsi="Arial" w:cs="Arial"/>
          <w:sz w:val="22"/>
          <w:szCs w:val="22"/>
        </w:rPr>
      </w:pPr>
    </w:p>
    <w:p w14:paraId="366B3D27"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4B15D6A9" w14:textId="77777777" w:rsidR="003C6691" w:rsidRPr="005174B1" w:rsidRDefault="003C6691" w:rsidP="003C6691">
      <w:pPr>
        <w:contextualSpacing/>
        <w:jc w:val="both"/>
        <w:rPr>
          <w:rFonts w:ascii="Arial" w:hAnsi="Arial" w:cs="Arial"/>
          <w:sz w:val="22"/>
          <w:szCs w:val="22"/>
        </w:rPr>
      </w:pPr>
    </w:p>
    <w:p w14:paraId="1FD8F4E7"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Finalmente, se resalta que la póliza de cumplimiento mediante la cual se afianzó el contrato de Aportes</w:t>
      </w:r>
      <w:r w:rsidRPr="005174B1">
        <w:rPr>
          <w:rFonts w:ascii="Arial" w:eastAsia="Arial" w:hAnsi="Arial" w:cs="Arial"/>
          <w:color w:val="000000" w:themeColor="text1"/>
          <w:sz w:val="22"/>
          <w:szCs w:val="22"/>
          <w:lang w:val="es"/>
        </w:rPr>
        <w:t xml:space="preserve"> No. 76.26.18.342 de 2018, no contempló como amparo el reconocimiento y pago de vacaciones. </w:t>
      </w:r>
    </w:p>
    <w:p w14:paraId="6137FDC9" w14:textId="77777777" w:rsidR="003C6691" w:rsidRPr="005174B1" w:rsidRDefault="003C6691" w:rsidP="003C6691">
      <w:pPr>
        <w:pStyle w:val="Textoindependiente"/>
        <w:jc w:val="both"/>
        <w:rPr>
          <w:rFonts w:ascii="Arial" w:hAnsi="Arial" w:cs="Arial"/>
          <w:b/>
          <w:bCs/>
          <w:color w:val="000000" w:themeColor="text1"/>
          <w:sz w:val="22"/>
          <w:szCs w:val="22"/>
          <w:lang w:val="es-CO"/>
        </w:rPr>
      </w:pPr>
    </w:p>
    <w:p w14:paraId="3C0FE6E1"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6: </w:t>
      </w:r>
      <w:r w:rsidRPr="005174B1">
        <w:rPr>
          <w:rFonts w:ascii="Arial" w:hAnsi="Arial" w:cs="Arial"/>
          <w:b/>
          <w:bCs/>
          <w:sz w:val="22"/>
          <w:szCs w:val="22"/>
        </w:rPr>
        <w:t>ME OPONGO</w:t>
      </w:r>
      <w:r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9191DEE" w14:textId="77777777" w:rsidR="003C6691" w:rsidRPr="005174B1" w:rsidRDefault="003C6691" w:rsidP="003C6691">
      <w:pPr>
        <w:contextualSpacing/>
        <w:jc w:val="both"/>
        <w:rPr>
          <w:rFonts w:ascii="Arial" w:hAnsi="Arial" w:cs="Arial"/>
          <w:sz w:val="22"/>
          <w:szCs w:val="22"/>
        </w:rPr>
      </w:pPr>
    </w:p>
    <w:p w14:paraId="639E0548"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403D827C" w14:textId="77777777" w:rsidR="003C6691" w:rsidRPr="005174B1" w:rsidRDefault="003C6691" w:rsidP="003C6691">
      <w:pPr>
        <w:contextualSpacing/>
        <w:jc w:val="both"/>
        <w:rPr>
          <w:rFonts w:ascii="Arial" w:hAnsi="Arial" w:cs="Arial"/>
          <w:sz w:val="22"/>
          <w:szCs w:val="22"/>
        </w:rPr>
      </w:pPr>
    </w:p>
    <w:p w14:paraId="12C39508"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74392068" w14:textId="77777777" w:rsidR="003C6691" w:rsidRPr="005174B1" w:rsidRDefault="003C6691" w:rsidP="003C6691">
      <w:pPr>
        <w:contextualSpacing/>
        <w:jc w:val="both"/>
        <w:rPr>
          <w:rFonts w:ascii="Arial" w:hAnsi="Arial" w:cs="Arial"/>
          <w:b/>
          <w:bCs/>
          <w:color w:val="000000" w:themeColor="text1"/>
          <w:sz w:val="22"/>
          <w:szCs w:val="22"/>
        </w:rPr>
      </w:pPr>
    </w:p>
    <w:p w14:paraId="4E9D2114"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7: </w:t>
      </w:r>
      <w:r w:rsidRPr="005174B1">
        <w:rPr>
          <w:rFonts w:ascii="Arial" w:hAnsi="Arial" w:cs="Arial"/>
          <w:b/>
          <w:bCs/>
          <w:sz w:val="22"/>
          <w:szCs w:val="22"/>
        </w:rPr>
        <w:t>ME OPONGO</w:t>
      </w:r>
      <w:r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7D0ADA4C" w14:textId="77777777" w:rsidR="003C6691" w:rsidRPr="005174B1" w:rsidRDefault="003C6691" w:rsidP="003C6691">
      <w:pPr>
        <w:contextualSpacing/>
        <w:jc w:val="both"/>
        <w:rPr>
          <w:rFonts w:ascii="Arial" w:hAnsi="Arial" w:cs="Arial"/>
          <w:sz w:val="22"/>
          <w:szCs w:val="22"/>
        </w:rPr>
      </w:pPr>
    </w:p>
    <w:p w14:paraId="2465943D"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 xml:space="preserve">l Estado Colombiano desde que organizó administrativamente el Sistema Nacional de Bienestar Familiar (Ley 7 de 1979, actualmente regulado por la Ley 1098 de 2006); lo hizo bajo el entendido que, el sistema tiene por objeto desarrollar las políticas públicas de </w:t>
      </w:r>
      <w:r w:rsidRPr="005174B1">
        <w:rPr>
          <w:rFonts w:ascii="Arial" w:hAnsi="Arial" w:cs="Arial"/>
          <w:color w:val="000000" w:themeColor="text1"/>
          <w:sz w:val="22"/>
          <w:szCs w:val="22"/>
        </w:rPr>
        <w:lastRenderedPageBreak/>
        <w:t>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67F4C119" w14:textId="77777777" w:rsidR="003C6691" w:rsidRPr="005174B1" w:rsidRDefault="003C6691" w:rsidP="003C6691">
      <w:pPr>
        <w:contextualSpacing/>
        <w:jc w:val="both"/>
        <w:rPr>
          <w:rFonts w:ascii="Arial" w:hAnsi="Arial" w:cs="Arial"/>
          <w:sz w:val="22"/>
          <w:szCs w:val="22"/>
        </w:rPr>
      </w:pPr>
    </w:p>
    <w:p w14:paraId="33A0CD3A"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3AEDE830" w14:textId="77777777" w:rsidR="003C6691" w:rsidRPr="005174B1" w:rsidRDefault="003C6691" w:rsidP="003C6691">
      <w:pPr>
        <w:pStyle w:val="Textoindependiente"/>
        <w:jc w:val="both"/>
        <w:rPr>
          <w:rFonts w:ascii="Arial" w:hAnsi="Arial" w:cs="Arial"/>
          <w:b/>
          <w:bCs/>
          <w:color w:val="000000" w:themeColor="text1"/>
          <w:sz w:val="22"/>
          <w:szCs w:val="22"/>
          <w:lang w:val="es-CO"/>
        </w:rPr>
      </w:pPr>
    </w:p>
    <w:p w14:paraId="53F1432B" w14:textId="77777777" w:rsidR="003C6691" w:rsidRPr="005174B1" w:rsidRDefault="003C6691" w:rsidP="003C6691">
      <w:pPr>
        <w:contextualSpacing/>
        <w:jc w:val="both"/>
        <w:rPr>
          <w:rFonts w:ascii="Arial" w:hAnsi="Arial" w:cs="Arial"/>
          <w:bCs/>
          <w:sz w:val="22"/>
          <w:szCs w:val="22"/>
        </w:rPr>
      </w:pPr>
      <w:r w:rsidRPr="005174B1">
        <w:rPr>
          <w:rFonts w:ascii="Arial" w:hAnsi="Arial" w:cs="Arial"/>
          <w:b/>
          <w:bCs/>
          <w:color w:val="000000" w:themeColor="text1"/>
          <w:sz w:val="22"/>
          <w:szCs w:val="22"/>
          <w:lang w:val="es-CO"/>
        </w:rPr>
        <w:t xml:space="preserve">Frente a la pretensión 8: </w:t>
      </w:r>
      <w:r w:rsidRPr="005174B1">
        <w:rPr>
          <w:rFonts w:ascii="Arial" w:hAnsi="Arial" w:cs="Arial"/>
          <w:b/>
          <w:sz w:val="22"/>
          <w:szCs w:val="22"/>
        </w:rPr>
        <w:t>ME OPONGO</w:t>
      </w:r>
      <w:r w:rsidRPr="005174B1">
        <w:rPr>
          <w:rFonts w:ascii="Arial" w:hAnsi="Arial" w:cs="Arial"/>
          <w:bCs/>
          <w:sz w:val="22"/>
          <w:szCs w:val="22"/>
        </w:rPr>
        <w:t xml:space="preserve"> a esta pretensión de declaración, como quiera que, no se cumplen los presupuestos para que se afecte la póliza de cumplimiento </w:t>
      </w:r>
      <w:r w:rsidRPr="005174B1">
        <w:rPr>
          <w:rFonts w:ascii="Arial" w:hAnsi="Arial" w:cs="Arial"/>
          <w:sz w:val="22"/>
          <w:szCs w:val="22"/>
        </w:rPr>
        <w:t xml:space="preserve">No. </w:t>
      </w:r>
      <w:r w:rsidRPr="005174B1">
        <w:rPr>
          <w:rFonts w:ascii="Arial" w:hAnsi="Arial" w:cs="Arial"/>
          <w:color w:val="000000" w:themeColor="text1"/>
          <w:sz w:val="22"/>
          <w:szCs w:val="22"/>
        </w:rPr>
        <w:t xml:space="preserve">430-47-994000042749, expedida por mi representada y que afianzó el contrato de aportes </w:t>
      </w:r>
      <w:r w:rsidRPr="005174B1">
        <w:rPr>
          <w:rFonts w:ascii="Arial" w:eastAsia="Arial" w:hAnsi="Arial" w:cs="Arial"/>
          <w:color w:val="000000" w:themeColor="text1"/>
          <w:sz w:val="22"/>
          <w:szCs w:val="22"/>
          <w:lang w:val="es"/>
        </w:rPr>
        <w:t>No. 76.26.18.342 de 2018 suscrito entre ICBF y COOBISOCIAL</w:t>
      </w:r>
      <w:r w:rsidRPr="005174B1">
        <w:rPr>
          <w:rFonts w:ascii="Arial" w:hAnsi="Arial" w:cs="Arial"/>
          <w:bCs/>
          <w:sz w:val="22"/>
          <w:szCs w:val="22"/>
        </w:rPr>
        <w:t>, especialmente, el amparo de salarios, prestaciones sociales e indemnizaciones, teniendo en cuenta que:</w:t>
      </w:r>
    </w:p>
    <w:p w14:paraId="69AA9845" w14:textId="77777777" w:rsidR="003C6691" w:rsidRPr="005174B1" w:rsidRDefault="003C6691" w:rsidP="003C6691">
      <w:pPr>
        <w:contextualSpacing/>
        <w:jc w:val="both"/>
        <w:rPr>
          <w:rFonts w:ascii="Arial" w:hAnsi="Arial" w:cs="Arial"/>
          <w:bCs/>
          <w:sz w:val="22"/>
          <w:szCs w:val="22"/>
        </w:rPr>
      </w:pPr>
    </w:p>
    <w:p w14:paraId="50A06C20"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3560F865" w14:textId="77777777" w:rsidR="003C6691" w:rsidRPr="005174B1" w:rsidRDefault="003C6691" w:rsidP="003C6691">
      <w:pPr>
        <w:pStyle w:val="Sinespaciado"/>
        <w:ind w:left="720"/>
        <w:contextualSpacing/>
        <w:rPr>
          <w:rFonts w:ascii="Arial" w:hAnsi="Arial" w:cs="Arial"/>
        </w:rPr>
      </w:pPr>
    </w:p>
    <w:p w14:paraId="6425FC54"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204E00DA" w14:textId="77777777" w:rsidR="003C6691" w:rsidRPr="005174B1" w:rsidRDefault="003C6691" w:rsidP="003C6691">
      <w:pPr>
        <w:pStyle w:val="Sinespaciado"/>
        <w:ind w:left="720"/>
        <w:contextualSpacing/>
        <w:jc w:val="both"/>
        <w:rPr>
          <w:rFonts w:ascii="Arial" w:hAnsi="Arial" w:cs="Arial"/>
        </w:rPr>
      </w:pPr>
    </w:p>
    <w:p w14:paraId="6B8378F8"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 xml:space="preserve">En tercer lugar, las demandantes no logran acreditar que prestaron sus servicios en la ejecución del contrato amparado No. 76.26.18.342 afianzado en la póliza No. </w:t>
      </w:r>
      <w:r w:rsidRPr="005174B1">
        <w:rPr>
          <w:rFonts w:ascii="Arial" w:hAnsi="Arial" w:cs="Arial"/>
          <w:color w:val="000000" w:themeColor="text1"/>
        </w:rPr>
        <w:t xml:space="preserve">430-47-994000042749, </w:t>
      </w:r>
      <w:r w:rsidRPr="005174B1">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2DC4B0C4" w14:textId="77777777" w:rsidR="003C6691" w:rsidRPr="005174B1" w:rsidRDefault="003C6691" w:rsidP="003C6691">
      <w:pPr>
        <w:pStyle w:val="Sinespaciado"/>
        <w:ind w:left="708"/>
        <w:contextualSpacing/>
        <w:jc w:val="both"/>
        <w:rPr>
          <w:rFonts w:ascii="Arial" w:hAnsi="Arial" w:cs="Arial"/>
        </w:rPr>
      </w:pPr>
    </w:p>
    <w:p w14:paraId="6DBE0D9E"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En cuarto lugar, no se acredita dentro del caso concreto, que se haya causado un daño, lesión y/o perjuicio patrimonial a un tercero, por el cual se pueda afectar la Póliza de RCE No. 430-74-994-000015401.</w:t>
      </w:r>
    </w:p>
    <w:p w14:paraId="2F1D4C01" w14:textId="77777777" w:rsidR="003C6691" w:rsidRPr="005174B1" w:rsidRDefault="003C6691" w:rsidP="003C6691">
      <w:pPr>
        <w:pStyle w:val="Sinespaciado"/>
        <w:ind w:left="720"/>
        <w:contextualSpacing/>
        <w:rPr>
          <w:rFonts w:ascii="Arial" w:hAnsi="Arial" w:cs="Arial"/>
        </w:rPr>
      </w:pPr>
      <w:r w:rsidRPr="005174B1">
        <w:rPr>
          <w:rFonts w:ascii="Arial" w:hAnsi="Arial" w:cs="Arial"/>
        </w:rPr>
        <w:t xml:space="preserve"> </w:t>
      </w:r>
    </w:p>
    <w:p w14:paraId="11F98188"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Respecto a la responsabilidad solidaria, se</w:t>
      </w:r>
      <w:r w:rsidRPr="005174B1">
        <w:rPr>
          <w:rFonts w:ascii="Arial" w:hAnsi="Arial" w:cs="Arial"/>
          <w:sz w:val="22"/>
          <w:szCs w:val="22"/>
          <w:lang w:val="es-CO"/>
        </w:rPr>
        <w:t xml:space="preserve"> debe reiterar que </w:t>
      </w:r>
      <w:r w:rsidRPr="005174B1">
        <w:rPr>
          <w:rFonts w:ascii="Arial" w:hAnsi="Arial" w:cs="Arial"/>
          <w:color w:val="000000" w:themeColor="text1"/>
          <w:sz w:val="22"/>
          <w:szCs w:val="22"/>
        </w:rPr>
        <w:t xml:space="preserve">es </w:t>
      </w:r>
      <w:r w:rsidRPr="005174B1">
        <w:rPr>
          <w:rFonts w:ascii="Arial" w:hAnsi="Arial" w:cs="Arial"/>
          <w:sz w:val="22"/>
          <w:szCs w:val="22"/>
        </w:rPr>
        <w:t xml:space="preserve">requisito </w:t>
      </w:r>
      <w:r w:rsidRPr="005174B1">
        <w:rPr>
          <w:rFonts w:ascii="Arial" w:hAnsi="Arial" w:cs="Arial"/>
          <w:i/>
          <w:iCs/>
          <w:sz w:val="22"/>
          <w:szCs w:val="22"/>
        </w:rPr>
        <w:t>sine qua non</w:t>
      </w:r>
      <w:r w:rsidRPr="005174B1">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la sociedad beneficiaria de la obra, como actividad económica, y la labor prestada por el trabajador. Situación la cual no se presenta en este caso, teniendo en cuenta que </w:t>
      </w:r>
      <w:r w:rsidRPr="005174B1">
        <w:rPr>
          <w:rFonts w:ascii="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2BEAF69B" w14:textId="77777777" w:rsidR="003C6691" w:rsidRPr="005174B1" w:rsidRDefault="003C6691" w:rsidP="003C6691">
      <w:pPr>
        <w:contextualSpacing/>
        <w:jc w:val="both"/>
        <w:rPr>
          <w:rFonts w:ascii="Arial" w:hAnsi="Arial" w:cs="Arial"/>
          <w:color w:val="000000" w:themeColor="text1"/>
          <w:sz w:val="22"/>
          <w:szCs w:val="22"/>
        </w:rPr>
      </w:pPr>
    </w:p>
    <w:p w14:paraId="700354A0" w14:textId="77777777" w:rsidR="003C6691" w:rsidRPr="005174B1" w:rsidRDefault="003C6691" w:rsidP="003C6691">
      <w:pPr>
        <w:jc w:val="both"/>
        <w:rPr>
          <w:rFonts w:ascii="Arial" w:hAnsi="Arial" w:cs="Arial"/>
          <w:sz w:val="22"/>
          <w:szCs w:val="22"/>
        </w:rPr>
      </w:pPr>
      <w:r w:rsidRPr="005174B1">
        <w:rPr>
          <w:rFonts w:ascii="Arial" w:eastAsia="Arial" w:hAnsi="Arial" w:cs="Arial"/>
          <w:color w:val="000000" w:themeColor="text1"/>
          <w:sz w:val="22"/>
          <w:szCs w:val="22"/>
          <w:lang w:val="es"/>
        </w:rPr>
        <w:t xml:space="preserve">Aunado a lo anterior, no es posible que se predique la solidaridad que pretenden las actoras por </w:t>
      </w:r>
      <w:r w:rsidRPr="005174B1">
        <w:rPr>
          <w:rFonts w:ascii="Arial" w:eastAsia="Arial" w:hAnsi="Arial" w:cs="Arial"/>
          <w:color w:val="000000" w:themeColor="text1"/>
          <w:sz w:val="22"/>
          <w:szCs w:val="22"/>
          <w:lang w:val="es"/>
        </w:rPr>
        <w:lastRenderedPageBreak/>
        <w:t>cuanto no se acreditan los presupuestos contemplados en el artículo 34 del C.S.T., debiéndose 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se refiere en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AD2606E" w14:textId="77777777" w:rsidR="003C6691" w:rsidRPr="005174B1" w:rsidRDefault="003C6691" w:rsidP="003C6691">
      <w:pPr>
        <w:tabs>
          <w:tab w:val="left" w:pos="5626"/>
        </w:tabs>
        <w:jc w:val="both"/>
        <w:rPr>
          <w:rFonts w:ascii="Arial" w:hAnsi="Arial" w:cs="Arial"/>
          <w:color w:val="000000" w:themeColor="text1"/>
          <w:sz w:val="22"/>
          <w:szCs w:val="22"/>
        </w:rPr>
      </w:pPr>
    </w:p>
    <w:p w14:paraId="03CA41CB" w14:textId="77777777" w:rsidR="003C6691" w:rsidRPr="005174B1" w:rsidRDefault="003C6691" w:rsidP="003C6691">
      <w:pPr>
        <w:jc w:val="both"/>
        <w:rPr>
          <w:rFonts w:ascii="Arial" w:hAnsi="Arial" w:cs="Arial"/>
          <w:bCs/>
          <w:sz w:val="22"/>
          <w:szCs w:val="22"/>
        </w:rPr>
      </w:pPr>
      <w:r w:rsidRPr="005174B1">
        <w:rPr>
          <w:rFonts w:ascii="Arial" w:hAnsi="Arial" w:cs="Arial"/>
          <w:color w:val="000000" w:themeColor="text1"/>
          <w:sz w:val="22"/>
          <w:szCs w:val="22"/>
        </w:rPr>
        <w:t xml:space="preserve">De otro lado, </w:t>
      </w:r>
      <w:r w:rsidRPr="005174B1">
        <w:rPr>
          <w:rFonts w:ascii="Arial" w:hAnsi="Arial" w:cs="Arial"/>
          <w:bCs/>
          <w:sz w:val="22"/>
          <w:szCs w:val="22"/>
        </w:rPr>
        <w:t xml:space="preserve">frente a la Póliza de Responsabilidad Civil No. 430-74-994-000015401, en la que figura como tomador la COOPERATIVA DE BIENESTAR SOCIAL, como asegurado el INSTITUTO COLOMBIANO DE BIENESTAR FAMILIAR y como beneficiarios TERCEROS QUE RESULTAREN AFECTADO, se otorgó el amparo de predios, labores y operaciones y, como objeto de dicho contrato se señaló: </w:t>
      </w:r>
    </w:p>
    <w:p w14:paraId="014AB675" w14:textId="77777777" w:rsidR="003C6691" w:rsidRPr="005174B1" w:rsidRDefault="003C6691" w:rsidP="003C6691">
      <w:pPr>
        <w:jc w:val="both"/>
        <w:rPr>
          <w:rFonts w:ascii="Arial" w:hAnsi="Arial" w:cs="Arial"/>
          <w:bCs/>
          <w:sz w:val="22"/>
          <w:szCs w:val="22"/>
        </w:rPr>
      </w:pPr>
    </w:p>
    <w:p w14:paraId="2A465257" w14:textId="77777777" w:rsidR="003C6691" w:rsidRPr="005174B1" w:rsidRDefault="003C6691" w:rsidP="003C6691">
      <w:pPr>
        <w:jc w:val="both"/>
        <w:rPr>
          <w:rFonts w:ascii="Arial" w:hAnsi="Arial" w:cs="Arial"/>
          <w:bCs/>
          <w:sz w:val="22"/>
          <w:szCs w:val="22"/>
        </w:rPr>
      </w:pPr>
      <w:r w:rsidRPr="005174B1">
        <w:rPr>
          <w:rFonts w:ascii="Arial" w:hAnsi="Arial" w:cs="Arial"/>
          <w:bCs/>
          <w:noProof/>
          <w:sz w:val="22"/>
          <w:szCs w:val="22"/>
        </w:rPr>
        <w:drawing>
          <wp:inline distT="0" distB="0" distL="0" distR="0" wp14:anchorId="0ACB6385" wp14:editId="37B59D97">
            <wp:extent cx="6116320" cy="800735"/>
            <wp:effectExtent l="0" t="0" r="0" b="0"/>
            <wp:docPr id="2057596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66D1910C" w14:textId="77777777" w:rsidR="003C6691" w:rsidRPr="005174B1" w:rsidRDefault="003C6691" w:rsidP="003C6691">
      <w:pPr>
        <w:jc w:val="both"/>
        <w:rPr>
          <w:rFonts w:ascii="Arial" w:hAnsi="Arial" w:cs="Arial"/>
          <w:bCs/>
          <w:sz w:val="22"/>
          <w:szCs w:val="22"/>
        </w:rPr>
      </w:pPr>
    </w:p>
    <w:p w14:paraId="10B65C9B" w14:textId="77777777" w:rsidR="003C6691" w:rsidRPr="005174B1" w:rsidRDefault="003C6691" w:rsidP="003C6691">
      <w:pPr>
        <w:pStyle w:val="Textoindependiente"/>
        <w:jc w:val="both"/>
        <w:rPr>
          <w:rFonts w:ascii="Arial" w:hAnsi="Arial" w:cs="Arial"/>
          <w:sz w:val="22"/>
          <w:szCs w:val="22"/>
        </w:rPr>
      </w:pPr>
      <w:r w:rsidRPr="005174B1">
        <w:rPr>
          <w:rFonts w:ascii="Arial" w:hAnsi="Arial" w:cs="Arial"/>
          <w:sz w:val="22"/>
          <w:szCs w:val="22"/>
        </w:rPr>
        <w:t xml:space="preserve">Así entonces, se logra concluir que no existe cobertura bajo la presente póliza de responsabilidad civil No. 430-74-994-000015401 y no es posible afectarla, toda vez que la misma ampara perjuicios patrimoniales que cause el asegurado con motivo de una determinada responsabilidad civil extracontractual y lo solicitado o pedido en el presente proceso corresponde al pago de salarios, prestaciones sociales e indemnizaciones de carácter laboral, es decir, los rubros o conceptos aquí pretendidos disciernen totalmente del amparo otorgado en la póliza de RCE. </w:t>
      </w:r>
    </w:p>
    <w:p w14:paraId="3F0B5D02" w14:textId="77777777" w:rsidR="003C6691" w:rsidRPr="005174B1" w:rsidRDefault="003C6691" w:rsidP="003C6691">
      <w:pPr>
        <w:contextualSpacing/>
        <w:jc w:val="both"/>
        <w:rPr>
          <w:rFonts w:ascii="Arial" w:hAnsi="Arial" w:cs="Arial"/>
          <w:b/>
          <w:bCs/>
          <w:color w:val="000000" w:themeColor="text1"/>
          <w:sz w:val="22"/>
          <w:szCs w:val="22"/>
        </w:rPr>
      </w:pPr>
    </w:p>
    <w:p w14:paraId="31FBE022" w14:textId="77777777" w:rsidR="003C6691" w:rsidRPr="005174B1" w:rsidRDefault="003C6691" w:rsidP="003C6691">
      <w:pPr>
        <w:pStyle w:val="Textoindependiente"/>
        <w:jc w:val="both"/>
        <w:rPr>
          <w:rFonts w:ascii="Arial" w:hAnsi="Arial" w:cs="Arial"/>
          <w:color w:val="000000" w:themeColor="text1"/>
          <w:sz w:val="22"/>
          <w:szCs w:val="22"/>
        </w:rPr>
      </w:pPr>
      <w:r w:rsidRPr="005174B1">
        <w:rPr>
          <w:rFonts w:ascii="Arial" w:hAnsi="Arial" w:cs="Arial"/>
          <w:b/>
          <w:bCs/>
          <w:color w:val="000000" w:themeColor="text1"/>
          <w:sz w:val="22"/>
          <w:szCs w:val="22"/>
        </w:rPr>
        <w:t xml:space="preserve">Frente a la pretensión 9: ME OPONGO </w:t>
      </w:r>
      <w:r w:rsidRPr="005174B1">
        <w:rPr>
          <w:rFonts w:ascii="Arial" w:hAnsi="Arial" w:cs="Arial"/>
          <w:color w:val="000000" w:themeColor="text1"/>
          <w:sz w:val="22"/>
          <w:szCs w:val="22"/>
        </w:rPr>
        <w:t xml:space="preserve">teniendo en cuenta que no existe obligación principal en cabeza del ICBF, por lo tanto, no es posible que se le endilgue responsabilidad de cara a la indexación, teniendo en cuenta que lo subsidiario corre la suerte de lo principal. </w:t>
      </w:r>
    </w:p>
    <w:p w14:paraId="26D239FE" w14:textId="77777777" w:rsidR="003C6691" w:rsidRPr="005174B1" w:rsidRDefault="003C6691" w:rsidP="003C6691">
      <w:pPr>
        <w:pStyle w:val="Textoindependiente"/>
        <w:jc w:val="both"/>
        <w:rPr>
          <w:rFonts w:ascii="Arial" w:hAnsi="Arial" w:cs="Arial"/>
          <w:b/>
          <w:bCs/>
          <w:color w:val="000000" w:themeColor="text1"/>
          <w:sz w:val="22"/>
          <w:szCs w:val="22"/>
          <w:lang w:val="es-CO"/>
        </w:rPr>
      </w:pPr>
    </w:p>
    <w:p w14:paraId="6A077D3E" w14:textId="77777777" w:rsidR="003C6691" w:rsidRPr="005174B1" w:rsidRDefault="003C6691" w:rsidP="003C6691">
      <w:pPr>
        <w:pStyle w:val="Textoindependiente"/>
        <w:jc w:val="both"/>
        <w:rPr>
          <w:rFonts w:ascii="Arial" w:hAnsi="Arial" w:cs="Arial"/>
          <w:bCs/>
          <w:color w:val="000000" w:themeColor="text1"/>
          <w:sz w:val="22"/>
          <w:szCs w:val="22"/>
        </w:rPr>
      </w:pPr>
      <w:r w:rsidRPr="005174B1">
        <w:rPr>
          <w:rFonts w:ascii="Arial" w:hAnsi="Arial" w:cs="Arial"/>
          <w:b/>
          <w:color w:val="000000" w:themeColor="text1"/>
          <w:sz w:val="22"/>
          <w:szCs w:val="22"/>
          <w:lang w:val="es-CO"/>
        </w:rPr>
        <w:t xml:space="preserve">Frente a la pretensión 10: </w:t>
      </w:r>
      <w:r w:rsidRPr="005174B1">
        <w:rPr>
          <w:rFonts w:ascii="Arial" w:hAnsi="Arial" w:cs="Arial"/>
          <w:b/>
          <w:color w:val="000000" w:themeColor="text1"/>
          <w:sz w:val="22"/>
          <w:szCs w:val="22"/>
        </w:rPr>
        <w:t xml:space="preserve">ME OPONGO </w:t>
      </w:r>
      <w:r w:rsidRPr="005174B1">
        <w:rPr>
          <w:rFonts w:ascii="Arial" w:hAnsi="Arial" w:cs="Arial"/>
          <w:bCs/>
          <w:color w:val="000000" w:themeColor="text1"/>
          <w:sz w:val="22"/>
          <w:szCs w:val="22"/>
        </w:rPr>
        <w:t>No existiendo lugar alguno a la declaratoria a favor de las pretensiones de la parte actora y en contra del INSTITUTO COLOMBIANO DE BIENESTAR FAMILIAR - ICBF quien resultará vencido en juicio será la parte demandante y, por tanto, será aquella quien resulte condenada en costas y agencias en derecho.</w:t>
      </w:r>
    </w:p>
    <w:p w14:paraId="4FF05367" w14:textId="77777777" w:rsidR="00827996" w:rsidRPr="005174B1" w:rsidRDefault="00827996" w:rsidP="00827996">
      <w:pPr>
        <w:pStyle w:val="Textoindependiente"/>
        <w:jc w:val="both"/>
        <w:rPr>
          <w:rFonts w:ascii="Arial" w:hAnsi="Arial" w:cs="Arial"/>
          <w:b/>
          <w:bCs/>
          <w:color w:val="000000" w:themeColor="text1"/>
          <w:sz w:val="22"/>
          <w:szCs w:val="22"/>
        </w:rPr>
      </w:pPr>
    </w:p>
    <w:p w14:paraId="640EE083" w14:textId="347F7485" w:rsidR="00076F5F" w:rsidRPr="005174B1" w:rsidRDefault="00076F5F" w:rsidP="007067E1">
      <w:pPr>
        <w:pStyle w:val="Textoindependiente"/>
        <w:numPr>
          <w:ilvl w:val="0"/>
          <w:numId w:val="77"/>
        </w:numPr>
        <w:jc w:val="both"/>
        <w:rPr>
          <w:rFonts w:ascii="Arial" w:hAnsi="Arial" w:cs="Arial"/>
          <w:b/>
          <w:bCs/>
          <w:color w:val="000000" w:themeColor="text1"/>
          <w:sz w:val="22"/>
          <w:szCs w:val="22"/>
          <w:lang w:val="es-CO"/>
        </w:rPr>
      </w:pPr>
      <w:r w:rsidRPr="005174B1">
        <w:rPr>
          <w:rFonts w:ascii="Arial" w:hAnsi="Arial" w:cs="Arial"/>
          <w:b/>
          <w:bCs/>
          <w:color w:val="000000" w:themeColor="text1"/>
          <w:sz w:val="22"/>
          <w:szCs w:val="22"/>
        </w:rPr>
        <w:t xml:space="preserve">Pronunciamiento sobre las pretensiones respecto de la señora </w:t>
      </w:r>
      <w:bookmarkStart w:id="5" w:name="_Hlk175321321"/>
      <w:r w:rsidRPr="005174B1">
        <w:rPr>
          <w:rFonts w:ascii="Arial" w:hAnsi="Arial" w:cs="Arial"/>
          <w:b/>
          <w:bCs/>
          <w:sz w:val="22"/>
          <w:szCs w:val="22"/>
        </w:rPr>
        <w:t>DIANA VANESSA GUTIÉRREZ TROCHEZ</w:t>
      </w:r>
      <w:bookmarkEnd w:id="5"/>
      <w:r w:rsidR="004C08D9" w:rsidRPr="005174B1">
        <w:rPr>
          <w:rFonts w:ascii="Arial" w:hAnsi="Arial" w:cs="Arial"/>
          <w:b/>
          <w:bCs/>
          <w:sz w:val="22"/>
          <w:szCs w:val="22"/>
        </w:rPr>
        <w:t>.</w:t>
      </w:r>
    </w:p>
    <w:p w14:paraId="079CC08E" w14:textId="167B896C" w:rsidR="56865ABE" w:rsidRPr="005174B1" w:rsidRDefault="56865ABE" w:rsidP="6720BFB3">
      <w:pPr>
        <w:pStyle w:val="Textoindependiente"/>
        <w:jc w:val="both"/>
        <w:rPr>
          <w:rFonts w:ascii="Arial" w:eastAsia="Arial" w:hAnsi="Arial" w:cs="Arial"/>
          <w:color w:val="000000" w:themeColor="text1"/>
          <w:sz w:val="22"/>
          <w:szCs w:val="22"/>
          <w:lang w:val="es-CO"/>
        </w:rPr>
      </w:pPr>
    </w:p>
    <w:p w14:paraId="43DA1793" w14:textId="77777777" w:rsidR="003C6691" w:rsidRPr="005174B1" w:rsidRDefault="003C6691" w:rsidP="003C6691">
      <w:pPr>
        <w:pStyle w:val="Textoindependiente"/>
        <w:jc w:val="both"/>
        <w:rPr>
          <w:rFonts w:ascii="Arial" w:hAnsi="Arial" w:cs="Arial"/>
          <w:color w:val="000000" w:themeColor="text1"/>
          <w:sz w:val="22"/>
          <w:szCs w:val="22"/>
        </w:rPr>
      </w:pPr>
      <w:r w:rsidRPr="005174B1">
        <w:rPr>
          <w:rFonts w:ascii="Arial" w:hAnsi="Arial" w:cs="Arial"/>
          <w:b/>
          <w:bCs/>
          <w:sz w:val="22"/>
          <w:szCs w:val="22"/>
        </w:rPr>
        <w:t>Frente a la pretensión 1:</w:t>
      </w:r>
      <w:r w:rsidRPr="005174B1">
        <w:rPr>
          <w:rFonts w:ascii="Arial" w:hAnsi="Arial" w:cs="Arial"/>
          <w:sz w:val="22"/>
          <w:szCs w:val="22"/>
        </w:rPr>
        <w:t xml:space="preserve"> </w:t>
      </w:r>
      <w:r w:rsidRPr="005174B1">
        <w:rPr>
          <w:rFonts w:ascii="Arial" w:hAnsi="Arial" w:cs="Arial"/>
          <w:b/>
          <w:bCs/>
          <w:sz w:val="22"/>
          <w:szCs w:val="22"/>
        </w:rPr>
        <w:t>ME OPONGO</w:t>
      </w:r>
      <w:r w:rsidRPr="005174B1">
        <w:rPr>
          <w:rFonts w:ascii="Arial" w:hAnsi="Arial" w:cs="Arial"/>
          <w:sz w:val="22"/>
          <w:szCs w:val="22"/>
        </w:rPr>
        <w:t xml:space="preserve"> a que el INSTITUTO COLOMBIANO DE BIENESTAR FAMILIAR CECILIA DE LA FUENTE DE LLERAS – REGIONAL VALLE DEL CAUCA declare el incumplimiento del contrato de aportes </w:t>
      </w:r>
      <w:r w:rsidRPr="005174B1">
        <w:rPr>
          <w:rFonts w:ascii="Arial" w:hAnsi="Arial" w:cs="Arial"/>
          <w:color w:val="000000" w:themeColor="text1"/>
          <w:sz w:val="22"/>
          <w:szCs w:val="22"/>
        </w:rPr>
        <w:t>No. 76.26.18.342 de 2018</w:t>
      </w:r>
      <w:r w:rsidRPr="005174B1">
        <w:rPr>
          <w:rFonts w:ascii="Arial" w:hAnsi="Arial" w:cs="Arial"/>
          <w:sz w:val="22"/>
          <w:szCs w:val="22"/>
        </w:rPr>
        <w:t>, en la medida que se afecten los intereses de mi representada ASEGURADORA SOLIDARIA DE COLOMBIA E.C.  Respecto al pago de salarios, prestaciones sociales e indemnizaciones, se precisa que en la actualidad se encuentra en curso el presente proceso ordinario laboral, por lo tanto, quien está legitimado para declarar el incumplimiento en el pago de dichos conceptos,</w:t>
      </w:r>
      <w:r w:rsidRPr="005174B1">
        <w:rPr>
          <w:rFonts w:ascii="Arial" w:hAnsi="Arial" w:cs="Arial"/>
          <w:sz w:val="22"/>
          <w:szCs w:val="22"/>
          <w:lang w:val="es-CO"/>
        </w:rPr>
        <w:t xml:space="preserve"> es el juez laboral y de llegar a accederse a las pretensiones, las mismas deben recaer única y exclusivamente en cabeza de COOBISOCIAL, por ser esta la empleadora de la demandante. </w:t>
      </w:r>
    </w:p>
    <w:p w14:paraId="20C74DC7" w14:textId="77777777" w:rsidR="003C6691" w:rsidRPr="005174B1" w:rsidRDefault="003C6691" w:rsidP="003C6691">
      <w:pPr>
        <w:pStyle w:val="Textocomentario"/>
        <w:jc w:val="both"/>
        <w:rPr>
          <w:rFonts w:ascii="Arial" w:hAnsi="Arial" w:cs="Arial"/>
          <w:sz w:val="22"/>
          <w:szCs w:val="22"/>
        </w:rPr>
      </w:pPr>
    </w:p>
    <w:p w14:paraId="18FF89F0"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Ahora bien, en el remoto y eventual caso que se declare un contrato realidad entre el asegurado y la demandante, se debe dejar presente que las Pólizas de seguro expedidas por mi representada, NO se podrían afectar por cuanto </w:t>
      </w:r>
      <w:r w:rsidRPr="005174B1">
        <w:rPr>
          <w:rFonts w:ascii="Arial" w:hAnsi="Arial" w:cs="Arial"/>
          <w:sz w:val="22"/>
          <w:szCs w:val="22"/>
          <w:lang w:val="es-CO"/>
        </w:rPr>
        <w:t xml:space="preserve">se deben cumplir las siguientes condiciones (i) </w:t>
      </w:r>
      <w:r w:rsidRPr="005174B1">
        <w:rPr>
          <w:rFonts w:ascii="Arial" w:hAnsi="Arial" w:cs="Arial"/>
          <w:sz w:val="22"/>
          <w:szCs w:val="22"/>
        </w:rPr>
        <w:t xml:space="preserve">Quien debe fungir como empleador es la entidad afianzada y/o garantizada, es decir, COOBISOCIAL no se amparan </w:t>
      </w:r>
      <w:r w:rsidRPr="005174B1">
        <w:rPr>
          <w:rFonts w:ascii="Arial" w:hAnsi="Arial" w:cs="Arial"/>
          <w:sz w:val="22"/>
          <w:szCs w:val="22"/>
        </w:rPr>
        <w:lastRenderedPageBreak/>
        <w:t>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contrato de Aportes No. 76.26.18.342 de 2018</w:t>
      </w:r>
      <w:r w:rsidRPr="005174B1">
        <w:rPr>
          <w:rFonts w:ascii="Arial" w:hAnsi="Arial" w:cs="Arial"/>
          <w:sz w:val="22"/>
          <w:szCs w:val="22"/>
        </w:rPr>
        <w:t xml:space="preserve"> afianzado mediante la póliza No. </w:t>
      </w:r>
      <w:r w:rsidRPr="005174B1">
        <w:rPr>
          <w:rFonts w:ascii="Arial" w:hAnsi="Arial" w:cs="Arial"/>
          <w:color w:val="000000" w:themeColor="text1"/>
          <w:sz w:val="22"/>
          <w:szCs w:val="22"/>
        </w:rPr>
        <w:t>430-47-994000042749</w:t>
      </w:r>
      <w:r w:rsidRPr="005174B1">
        <w:rPr>
          <w:rFonts w:ascii="Arial" w:hAnsi="Arial" w:cs="Arial"/>
          <w:sz w:val="22"/>
          <w:szCs w:val="22"/>
        </w:rPr>
        <w:t>, y (</w:t>
      </w:r>
      <w:proofErr w:type="spellStart"/>
      <w:r w:rsidRPr="005174B1">
        <w:rPr>
          <w:rFonts w:ascii="Arial" w:hAnsi="Arial" w:cs="Arial"/>
          <w:sz w:val="22"/>
          <w:szCs w:val="22"/>
        </w:rPr>
        <w:t>iv</w:t>
      </w:r>
      <w:proofErr w:type="spellEnd"/>
      <w:r w:rsidRPr="005174B1">
        <w:rPr>
          <w:rFonts w:ascii="Arial" w:hAnsi="Arial" w:cs="Arial"/>
          <w:sz w:val="22"/>
          <w:szCs w:val="22"/>
        </w:rPr>
        <w:t xml:space="preserve">) Que el incumplimiento por parte de la sociedad afianzada genere un detrimento patrimonial para la sociedad asegurada en las pólizas, es decir, para ICBF con ocasión a una responsabilidad solidaria. </w:t>
      </w:r>
    </w:p>
    <w:p w14:paraId="1E5B69F9" w14:textId="77777777" w:rsidR="003C6691" w:rsidRPr="005174B1" w:rsidRDefault="003C6691" w:rsidP="003C6691">
      <w:pPr>
        <w:contextualSpacing/>
        <w:jc w:val="both"/>
        <w:rPr>
          <w:rFonts w:ascii="Arial" w:hAnsi="Arial" w:cs="Arial"/>
          <w:sz w:val="22"/>
          <w:szCs w:val="22"/>
        </w:rPr>
      </w:pPr>
    </w:p>
    <w:p w14:paraId="33FD2842"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Respecto a la responsabilidad solidaria, se</w:t>
      </w:r>
      <w:r w:rsidRPr="005174B1">
        <w:rPr>
          <w:rFonts w:ascii="Arial" w:hAnsi="Arial" w:cs="Arial"/>
          <w:sz w:val="22"/>
          <w:szCs w:val="22"/>
          <w:lang w:val="es-CO"/>
        </w:rPr>
        <w:t xml:space="preserve"> debe reiterar que </w:t>
      </w:r>
      <w:r w:rsidRPr="005174B1">
        <w:rPr>
          <w:rFonts w:ascii="Arial" w:hAnsi="Arial" w:cs="Arial"/>
          <w:color w:val="000000" w:themeColor="text1"/>
          <w:sz w:val="22"/>
          <w:szCs w:val="22"/>
        </w:rPr>
        <w:t xml:space="preserve">es </w:t>
      </w:r>
      <w:r w:rsidRPr="005174B1">
        <w:rPr>
          <w:rFonts w:ascii="Arial" w:hAnsi="Arial" w:cs="Arial"/>
          <w:sz w:val="22"/>
          <w:szCs w:val="22"/>
        </w:rPr>
        <w:t xml:space="preserve">requisito </w:t>
      </w:r>
      <w:r w:rsidRPr="005174B1">
        <w:rPr>
          <w:rFonts w:ascii="Arial" w:hAnsi="Arial" w:cs="Arial"/>
          <w:i/>
          <w:iCs/>
          <w:sz w:val="22"/>
          <w:szCs w:val="22"/>
        </w:rPr>
        <w:t>sine qua non</w:t>
      </w:r>
      <w:r w:rsidRPr="005174B1">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de la sociedad beneficiaria de la obra, como actividad económica, y la labor prestada por el trabajador. Situación la cual no se presenta en este caso, teniendo en cuenta que </w:t>
      </w:r>
      <w:r w:rsidRPr="005174B1">
        <w:rPr>
          <w:rFonts w:ascii="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11FE4BAA" w14:textId="77777777" w:rsidR="003C6691" w:rsidRPr="005174B1" w:rsidRDefault="003C6691" w:rsidP="003C6691">
      <w:pPr>
        <w:contextualSpacing/>
        <w:jc w:val="both"/>
        <w:rPr>
          <w:rFonts w:ascii="Arial" w:hAnsi="Arial" w:cs="Arial"/>
          <w:color w:val="000000" w:themeColor="text1"/>
          <w:sz w:val="22"/>
          <w:szCs w:val="22"/>
        </w:rPr>
      </w:pPr>
    </w:p>
    <w:p w14:paraId="63A96A82" w14:textId="77777777" w:rsidR="003C6691" w:rsidRPr="005174B1" w:rsidRDefault="003C6691" w:rsidP="003C6691">
      <w:pPr>
        <w:jc w:val="both"/>
        <w:rPr>
          <w:rFonts w:ascii="Arial" w:hAnsi="Arial" w:cs="Arial"/>
          <w:sz w:val="22"/>
          <w:szCs w:val="22"/>
        </w:rPr>
      </w:pPr>
      <w:r w:rsidRPr="005174B1">
        <w:rPr>
          <w:rFonts w:ascii="Arial" w:eastAsia="Arial" w:hAnsi="Arial" w:cs="Arial"/>
          <w:color w:val="000000" w:themeColor="text1"/>
          <w:sz w:val="22"/>
          <w:szCs w:val="22"/>
          <w:lang w:val="es"/>
        </w:rPr>
        <w:t>Aunado a lo anterior, no es posible que se predique la solidaridad que pretenden las actoras, por cuanto no se acreditan los presupuestos contemplados en el artículo 34 del C.S.T., debiéndose 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7567EE71" w14:textId="77777777" w:rsidR="003C6691" w:rsidRPr="005174B1" w:rsidRDefault="003C6691" w:rsidP="003C6691">
      <w:pPr>
        <w:pStyle w:val="Textoindependiente"/>
        <w:jc w:val="both"/>
        <w:rPr>
          <w:rFonts w:ascii="Arial" w:hAnsi="Arial" w:cs="Arial"/>
          <w:sz w:val="22"/>
          <w:szCs w:val="22"/>
        </w:rPr>
      </w:pPr>
    </w:p>
    <w:p w14:paraId="2F335080" w14:textId="77777777" w:rsidR="003C6691" w:rsidRPr="005174B1" w:rsidRDefault="003C6691" w:rsidP="003C6691">
      <w:pPr>
        <w:contextualSpacing/>
        <w:jc w:val="both"/>
        <w:rPr>
          <w:rFonts w:ascii="Arial" w:hAnsi="Arial" w:cs="Arial"/>
          <w:bCs/>
          <w:sz w:val="22"/>
          <w:szCs w:val="22"/>
        </w:rPr>
      </w:pPr>
      <w:r w:rsidRPr="005174B1">
        <w:rPr>
          <w:rFonts w:ascii="Arial" w:hAnsi="Arial" w:cs="Arial"/>
          <w:b/>
          <w:sz w:val="22"/>
          <w:szCs w:val="22"/>
        </w:rPr>
        <w:t>Frente a la pretensión 2: ME OPONGO</w:t>
      </w:r>
      <w:r w:rsidRPr="005174B1">
        <w:rPr>
          <w:rFonts w:ascii="Arial" w:hAnsi="Arial" w:cs="Arial"/>
          <w:bCs/>
          <w:sz w:val="22"/>
          <w:szCs w:val="22"/>
        </w:rPr>
        <w:t xml:space="preserve"> a esta pretensión como quiera que, no se cumplen los presupuestos para que se afecte la póliza de cumplimiento </w:t>
      </w:r>
      <w:r w:rsidRPr="005174B1">
        <w:rPr>
          <w:rFonts w:ascii="Arial" w:hAnsi="Arial" w:cs="Arial"/>
          <w:sz w:val="22"/>
          <w:szCs w:val="22"/>
        </w:rPr>
        <w:t xml:space="preserve">No. </w:t>
      </w:r>
      <w:r w:rsidRPr="005174B1">
        <w:rPr>
          <w:rFonts w:ascii="Arial" w:hAnsi="Arial" w:cs="Arial"/>
          <w:color w:val="000000" w:themeColor="text1"/>
          <w:sz w:val="22"/>
          <w:szCs w:val="22"/>
        </w:rPr>
        <w:t xml:space="preserve">430-47-994000042749, expedida por mi representada y que afianzó el contrato de aportes </w:t>
      </w:r>
      <w:r w:rsidRPr="005174B1">
        <w:rPr>
          <w:rFonts w:ascii="Arial" w:eastAsia="Arial" w:hAnsi="Arial" w:cs="Arial"/>
          <w:color w:val="000000" w:themeColor="text1"/>
          <w:sz w:val="22"/>
          <w:szCs w:val="22"/>
          <w:lang w:val="es"/>
        </w:rPr>
        <w:t>No. 76.26.18.342 de 2018 suscrito entre ICBF y COOBISOCIAL</w:t>
      </w:r>
      <w:r w:rsidRPr="005174B1">
        <w:rPr>
          <w:rFonts w:ascii="Arial" w:hAnsi="Arial" w:cs="Arial"/>
          <w:bCs/>
          <w:sz w:val="22"/>
          <w:szCs w:val="22"/>
        </w:rPr>
        <w:t>, especialmente, el amparo de salarios, prestaciones sociales e indemnizaciones, teniendo en cuenta que:</w:t>
      </w:r>
    </w:p>
    <w:p w14:paraId="5EA40442" w14:textId="77777777" w:rsidR="003C6691" w:rsidRPr="005174B1" w:rsidRDefault="003C6691" w:rsidP="003C6691">
      <w:pPr>
        <w:contextualSpacing/>
        <w:jc w:val="both"/>
        <w:rPr>
          <w:rFonts w:ascii="Arial" w:hAnsi="Arial" w:cs="Arial"/>
          <w:bCs/>
          <w:sz w:val="22"/>
          <w:szCs w:val="22"/>
        </w:rPr>
      </w:pPr>
    </w:p>
    <w:p w14:paraId="554435F0"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34D6097C" w14:textId="77777777" w:rsidR="003C6691" w:rsidRPr="005174B1" w:rsidRDefault="003C6691" w:rsidP="003C6691">
      <w:pPr>
        <w:pStyle w:val="Sinespaciado"/>
        <w:ind w:left="720"/>
        <w:contextualSpacing/>
        <w:rPr>
          <w:rFonts w:ascii="Arial" w:hAnsi="Arial" w:cs="Arial"/>
        </w:rPr>
      </w:pPr>
    </w:p>
    <w:p w14:paraId="1236B6F6"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5815B7D5" w14:textId="77777777" w:rsidR="003C6691" w:rsidRPr="005174B1" w:rsidRDefault="003C6691" w:rsidP="003C6691">
      <w:pPr>
        <w:pStyle w:val="Sinespaciado"/>
        <w:ind w:left="720"/>
        <w:contextualSpacing/>
        <w:jc w:val="both"/>
        <w:rPr>
          <w:rFonts w:ascii="Arial" w:hAnsi="Arial" w:cs="Arial"/>
        </w:rPr>
      </w:pPr>
    </w:p>
    <w:p w14:paraId="543A569F"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 xml:space="preserve">En tercer lugar, las demandantes no logran acreditar que prestaron sus servicios en la ejecución del contrato amparado No. 76.26.18.342 afianzado en la póliza No. </w:t>
      </w:r>
      <w:r w:rsidRPr="005174B1">
        <w:rPr>
          <w:rFonts w:ascii="Arial" w:hAnsi="Arial" w:cs="Arial"/>
          <w:color w:val="000000" w:themeColor="text1"/>
        </w:rPr>
        <w:t xml:space="preserve">430-47-994000042749, </w:t>
      </w:r>
      <w:r w:rsidRPr="005174B1">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5D19EF59" w14:textId="77777777" w:rsidR="003C6691" w:rsidRPr="005174B1" w:rsidRDefault="003C6691" w:rsidP="003C6691">
      <w:pPr>
        <w:pStyle w:val="Sinespaciado"/>
        <w:ind w:left="708"/>
        <w:contextualSpacing/>
        <w:jc w:val="both"/>
        <w:rPr>
          <w:rFonts w:ascii="Arial" w:hAnsi="Arial" w:cs="Arial"/>
        </w:rPr>
      </w:pPr>
    </w:p>
    <w:p w14:paraId="46FFFE27"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En cuarto lugar, no se acredita dentro del caso concreto, que se haya causado un daño, lesión y/o perjuicio patrimonial a un tercero, por el cual se pueda afectar la Póliza de RCE No. 430-74-994-000015401.</w:t>
      </w:r>
    </w:p>
    <w:p w14:paraId="65C5E952" w14:textId="77777777" w:rsidR="003C6691" w:rsidRPr="005174B1" w:rsidRDefault="003C6691" w:rsidP="003C6691">
      <w:pPr>
        <w:pStyle w:val="Sinespaciado"/>
        <w:ind w:left="720"/>
        <w:contextualSpacing/>
        <w:rPr>
          <w:rFonts w:ascii="Arial" w:hAnsi="Arial" w:cs="Arial"/>
        </w:rPr>
      </w:pPr>
      <w:r w:rsidRPr="005174B1">
        <w:rPr>
          <w:rFonts w:ascii="Arial" w:hAnsi="Arial" w:cs="Arial"/>
        </w:rPr>
        <w:t xml:space="preserve"> </w:t>
      </w:r>
    </w:p>
    <w:p w14:paraId="7494CFBE"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Respecto a la responsabilidad solidaria, se</w:t>
      </w:r>
      <w:r w:rsidRPr="005174B1">
        <w:rPr>
          <w:rFonts w:ascii="Arial" w:hAnsi="Arial" w:cs="Arial"/>
          <w:sz w:val="22"/>
          <w:szCs w:val="22"/>
          <w:lang w:val="es-CO"/>
        </w:rPr>
        <w:t xml:space="preserve"> debe reiterar que </w:t>
      </w:r>
      <w:r w:rsidRPr="005174B1">
        <w:rPr>
          <w:rFonts w:ascii="Arial" w:hAnsi="Arial" w:cs="Arial"/>
          <w:color w:val="000000" w:themeColor="text1"/>
          <w:sz w:val="22"/>
          <w:szCs w:val="22"/>
        </w:rPr>
        <w:t xml:space="preserve">es </w:t>
      </w:r>
      <w:r w:rsidRPr="005174B1">
        <w:rPr>
          <w:rFonts w:ascii="Arial" w:hAnsi="Arial" w:cs="Arial"/>
          <w:sz w:val="22"/>
          <w:szCs w:val="22"/>
        </w:rPr>
        <w:t xml:space="preserve">requisito </w:t>
      </w:r>
      <w:r w:rsidRPr="005174B1">
        <w:rPr>
          <w:rFonts w:ascii="Arial" w:hAnsi="Arial" w:cs="Arial"/>
          <w:i/>
          <w:iCs/>
          <w:sz w:val="22"/>
          <w:szCs w:val="22"/>
        </w:rPr>
        <w:t>sine qua non</w:t>
      </w:r>
      <w:r w:rsidRPr="005174B1">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la sociedad beneficiaria de la obra, como actividad económica, y la labor prestada por el trabajador. Situación la cual no se presenta en este caso, teniendo en cuenta que </w:t>
      </w:r>
      <w:r w:rsidRPr="005174B1">
        <w:rPr>
          <w:rFonts w:ascii="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0BF2ADE1" w14:textId="77777777" w:rsidR="003C6691" w:rsidRPr="005174B1" w:rsidRDefault="003C6691" w:rsidP="003C6691">
      <w:pPr>
        <w:contextualSpacing/>
        <w:jc w:val="both"/>
        <w:rPr>
          <w:rFonts w:ascii="Arial" w:hAnsi="Arial" w:cs="Arial"/>
          <w:color w:val="000000" w:themeColor="text1"/>
          <w:sz w:val="22"/>
          <w:szCs w:val="22"/>
        </w:rPr>
      </w:pPr>
    </w:p>
    <w:p w14:paraId="78053BF8" w14:textId="77777777" w:rsidR="003C6691" w:rsidRPr="005174B1" w:rsidRDefault="003C6691" w:rsidP="003C6691">
      <w:pPr>
        <w:jc w:val="both"/>
        <w:rPr>
          <w:rFonts w:ascii="Arial" w:hAnsi="Arial" w:cs="Arial"/>
          <w:sz w:val="22"/>
          <w:szCs w:val="22"/>
        </w:rPr>
      </w:pPr>
      <w:r w:rsidRPr="005174B1">
        <w:rPr>
          <w:rFonts w:ascii="Arial" w:eastAsia="Arial" w:hAnsi="Arial" w:cs="Arial"/>
          <w:color w:val="000000" w:themeColor="text1"/>
          <w:sz w:val="22"/>
          <w:szCs w:val="22"/>
          <w:lang w:val="es"/>
        </w:rPr>
        <w:t>Aunado a lo anterior, no es posible que se predique la solidaridad que pretenden las actoras por cuanto no se acreditan los presupuestos contemplados en el artículo 34 del C.S.T., debiéndose 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se refiere en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7BDA91E0" w14:textId="77777777" w:rsidR="003C6691" w:rsidRPr="005174B1" w:rsidRDefault="003C6691" w:rsidP="003C6691">
      <w:pPr>
        <w:tabs>
          <w:tab w:val="left" w:pos="5626"/>
        </w:tabs>
        <w:jc w:val="both"/>
        <w:rPr>
          <w:rFonts w:ascii="Arial" w:hAnsi="Arial" w:cs="Arial"/>
          <w:color w:val="000000" w:themeColor="text1"/>
          <w:sz w:val="22"/>
          <w:szCs w:val="22"/>
        </w:rPr>
      </w:pPr>
    </w:p>
    <w:p w14:paraId="0B1B3717" w14:textId="77777777" w:rsidR="003C6691" w:rsidRPr="005174B1" w:rsidRDefault="003C6691" w:rsidP="003C6691">
      <w:pPr>
        <w:jc w:val="both"/>
        <w:rPr>
          <w:rFonts w:ascii="Arial" w:hAnsi="Arial" w:cs="Arial"/>
          <w:bCs/>
          <w:sz w:val="22"/>
          <w:szCs w:val="22"/>
        </w:rPr>
      </w:pPr>
      <w:r w:rsidRPr="005174B1">
        <w:rPr>
          <w:rFonts w:ascii="Arial" w:hAnsi="Arial" w:cs="Arial"/>
          <w:color w:val="000000" w:themeColor="text1"/>
          <w:sz w:val="22"/>
          <w:szCs w:val="22"/>
        </w:rPr>
        <w:t xml:space="preserve">De otro lado, </w:t>
      </w:r>
      <w:r w:rsidRPr="005174B1">
        <w:rPr>
          <w:rFonts w:ascii="Arial" w:hAnsi="Arial" w:cs="Arial"/>
          <w:bCs/>
          <w:sz w:val="22"/>
          <w:szCs w:val="22"/>
        </w:rPr>
        <w:t xml:space="preserve">frente a la Póliza de Responsabilidad Civil No. 430-74-994-000015401, en la que figura como tomador la COOPERATIVA DE BIENESTAR SOCIAL, como asegurado el INSTITUTO COLOMBIANO DE BIENESTAR FAMILIAR y como beneficiarios TERCEROS QUE RESULTAREN AFECTADO, se otorgó el amparo de predios, labores y operaciones y, como objeto de dicho contrato se señaló: </w:t>
      </w:r>
    </w:p>
    <w:p w14:paraId="2E1D1272" w14:textId="77777777" w:rsidR="003C6691" w:rsidRPr="005174B1" w:rsidRDefault="003C6691" w:rsidP="003C6691">
      <w:pPr>
        <w:jc w:val="both"/>
        <w:rPr>
          <w:rFonts w:ascii="Arial" w:hAnsi="Arial" w:cs="Arial"/>
          <w:bCs/>
          <w:sz w:val="22"/>
          <w:szCs w:val="22"/>
        </w:rPr>
      </w:pPr>
    </w:p>
    <w:p w14:paraId="2C5975E2" w14:textId="77777777" w:rsidR="003C6691" w:rsidRPr="005174B1" w:rsidRDefault="003C6691" w:rsidP="003C6691">
      <w:pPr>
        <w:jc w:val="both"/>
        <w:rPr>
          <w:rFonts w:ascii="Arial" w:hAnsi="Arial" w:cs="Arial"/>
          <w:bCs/>
          <w:sz w:val="22"/>
          <w:szCs w:val="22"/>
        </w:rPr>
      </w:pPr>
      <w:r w:rsidRPr="005174B1">
        <w:rPr>
          <w:rFonts w:ascii="Arial" w:hAnsi="Arial" w:cs="Arial"/>
          <w:bCs/>
          <w:noProof/>
          <w:sz w:val="22"/>
          <w:szCs w:val="22"/>
        </w:rPr>
        <w:drawing>
          <wp:inline distT="0" distB="0" distL="0" distR="0" wp14:anchorId="6D9CCD67" wp14:editId="3380E207">
            <wp:extent cx="6116320" cy="800735"/>
            <wp:effectExtent l="0" t="0" r="0" b="0"/>
            <wp:docPr id="213914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7F0C2A1A" w14:textId="77777777" w:rsidR="003C6691" w:rsidRPr="005174B1" w:rsidRDefault="003C6691" w:rsidP="003C6691">
      <w:pPr>
        <w:jc w:val="both"/>
        <w:rPr>
          <w:rFonts w:ascii="Arial" w:hAnsi="Arial" w:cs="Arial"/>
          <w:bCs/>
          <w:sz w:val="22"/>
          <w:szCs w:val="22"/>
        </w:rPr>
      </w:pPr>
    </w:p>
    <w:p w14:paraId="10B820D5" w14:textId="77777777" w:rsidR="003C6691" w:rsidRPr="005174B1" w:rsidRDefault="003C6691" w:rsidP="003C6691">
      <w:pPr>
        <w:pStyle w:val="Textoindependiente"/>
        <w:jc w:val="both"/>
        <w:rPr>
          <w:rFonts w:ascii="Arial" w:hAnsi="Arial" w:cs="Arial"/>
          <w:sz w:val="22"/>
          <w:szCs w:val="22"/>
        </w:rPr>
      </w:pPr>
      <w:r w:rsidRPr="005174B1">
        <w:rPr>
          <w:rFonts w:ascii="Arial" w:hAnsi="Arial" w:cs="Arial"/>
          <w:sz w:val="22"/>
          <w:szCs w:val="22"/>
        </w:rPr>
        <w:t xml:space="preserve">Así entonces, se logra concluir que no existe cobertura bajo la presente póliza de responsabilidad civil No. 430-74-994-000015401 y no es posible afectarla, toda vez que la misma ampara perjuicios patrimoniales que cause el asegurado con motivo de una determinada responsabilidad civil extracontractual y lo solicitado o pedido en el presente proceso corresponde al pago de salarios, prestaciones sociales e indemnizaciones de carácter laboral, es decir, los rubros o conceptos aquí pretendidos disciernen totalmente del amparo otorgado en la póliza de RCE. </w:t>
      </w:r>
    </w:p>
    <w:p w14:paraId="02D048C0" w14:textId="77777777" w:rsidR="003C6691" w:rsidRPr="005174B1" w:rsidRDefault="003C6691" w:rsidP="003C6691">
      <w:pPr>
        <w:pStyle w:val="Textoindependiente"/>
        <w:jc w:val="both"/>
        <w:rPr>
          <w:rFonts w:ascii="Arial" w:hAnsi="Arial" w:cs="Arial"/>
          <w:b/>
          <w:color w:val="000000" w:themeColor="text1"/>
          <w:sz w:val="22"/>
          <w:szCs w:val="22"/>
          <w:lang w:val="es-CO"/>
        </w:rPr>
      </w:pPr>
    </w:p>
    <w:p w14:paraId="0B83982A"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3: </w:t>
      </w:r>
      <w:r w:rsidRPr="005174B1">
        <w:rPr>
          <w:rFonts w:ascii="Arial" w:hAnsi="Arial" w:cs="Arial"/>
          <w:b/>
          <w:bCs/>
          <w:sz w:val="22"/>
          <w:szCs w:val="22"/>
        </w:rPr>
        <w:t>ME OPONGO</w:t>
      </w:r>
      <w:r w:rsidRPr="005174B1">
        <w:rPr>
          <w:rFonts w:ascii="Arial" w:hAnsi="Arial" w:cs="Arial"/>
          <w:sz w:val="22"/>
          <w:szCs w:val="22"/>
        </w:rPr>
        <w:t xml:space="preserve"> a esta pretensión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w:t>
      </w:r>
      <w:r w:rsidRPr="005174B1">
        <w:rPr>
          <w:rFonts w:ascii="Arial" w:eastAsia="Arial" w:hAnsi="Arial" w:cs="Arial"/>
          <w:color w:val="000000" w:themeColor="text1"/>
          <w:sz w:val="22"/>
          <w:szCs w:val="22"/>
          <w:lang w:val="es"/>
        </w:rPr>
        <w:lastRenderedPageBreak/>
        <w:t xml:space="preserve">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52712F64" w14:textId="77777777" w:rsidR="003C6691" w:rsidRPr="005174B1" w:rsidRDefault="003C6691" w:rsidP="003C6691">
      <w:pPr>
        <w:contextualSpacing/>
        <w:jc w:val="both"/>
        <w:rPr>
          <w:rFonts w:ascii="Arial" w:hAnsi="Arial" w:cs="Arial"/>
          <w:sz w:val="22"/>
          <w:szCs w:val="22"/>
        </w:rPr>
      </w:pPr>
    </w:p>
    <w:p w14:paraId="5B33FFA3"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74E2E57B" w14:textId="77777777" w:rsidR="003C6691" w:rsidRPr="005174B1" w:rsidRDefault="003C6691" w:rsidP="003C6691">
      <w:pPr>
        <w:contextualSpacing/>
        <w:jc w:val="both"/>
        <w:rPr>
          <w:rFonts w:ascii="Arial" w:hAnsi="Arial" w:cs="Arial"/>
          <w:sz w:val="22"/>
          <w:szCs w:val="22"/>
        </w:rPr>
      </w:pPr>
    </w:p>
    <w:p w14:paraId="3F8A94A6"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42756C9C" w14:textId="77777777" w:rsidR="003C6691" w:rsidRPr="005174B1" w:rsidRDefault="003C6691" w:rsidP="003C6691">
      <w:pPr>
        <w:contextualSpacing/>
        <w:jc w:val="both"/>
        <w:rPr>
          <w:rFonts w:ascii="Arial" w:hAnsi="Arial" w:cs="Arial"/>
          <w:b/>
          <w:bCs/>
          <w:color w:val="000000" w:themeColor="text1"/>
          <w:sz w:val="22"/>
          <w:szCs w:val="22"/>
          <w:lang w:val="es-CO"/>
        </w:rPr>
      </w:pPr>
    </w:p>
    <w:p w14:paraId="2DD48160"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Frente a la pretensión 4:</w:t>
      </w:r>
      <w:r w:rsidRPr="005174B1">
        <w:rPr>
          <w:rFonts w:ascii="Arial" w:hAnsi="Arial" w:cs="Arial"/>
          <w:b/>
          <w:bCs/>
          <w:sz w:val="22"/>
          <w:szCs w:val="22"/>
        </w:rPr>
        <w:t xml:space="preserve"> ME OPONGO</w:t>
      </w:r>
      <w:r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C741E82" w14:textId="77777777" w:rsidR="003C6691" w:rsidRPr="005174B1" w:rsidRDefault="003C6691" w:rsidP="003C6691">
      <w:pPr>
        <w:contextualSpacing/>
        <w:jc w:val="both"/>
        <w:rPr>
          <w:rFonts w:ascii="Arial" w:hAnsi="Arial" w:cs="Arial"/>
          <w:sz w:val="22"/>
          <w:szCs w:val="22"/>
        </w:rPr>
      </w:pPr>
    </w:p>
    <w:p w14:paraId="1DC34AE1"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681C518F" w14:textId="77777777" w:rsidR="003C6691" w:rsidRPr="005174B1" w:rsidRDefault="003C6691" w:rsidP="003C6691">
      <w:pPr>
        <w:contextualSpacing/>
        <w:jc w:val="both"/>
        <w:rPr>
          <w:rFonts w:ascii="Arial" w:hAnsi="Arial" w:cs="Arial"/>
          <w:sz w:val="22"/>
          <w:szCs w:val="22"/>
        </w:rPr>
      </w:pPr>
    </w:p>
    <w:p w14:paraId="2171C127"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xml:space="preserve">) Debe existir un incumplimiento de las obligaciones laborales a cargo de la afianzada, es decir, a cargo de </w:t>
      </w:r>
      <w:r w:rsidRPr="005174B1">
        <w:rPr>
          <w:rFonts w:ascii="Arial" w:hAnsi="Arial" w:cs="Arial"/>
          <w:sz w:val="22"/>
          <w:szCs w:val="22"/>
        </w:rPr>
        <w:lastRenderedPageBreak/>
        <w:t>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240BC5B8" w14:textId="77777777" w:rsidR="003C6691" w:rsidRPr="005174B1" w:rsidRDefault="003C6691" w:rsidP="003C6691">
      <w:pPr>
        <w:pStyle w:val="Textoindependiente"/>
        <w:jc w:val="both"/>
        <w:rPr>
          <w:rFonts w:ascii="Arial" w:hAnsi="Arial" w:cs="Arial"/>
          <w:b/>
          <w:bCs/>
          <w:color w:val="000000" w:themeColor="text1"/>
          <w:sz w:val="22"/>
          <w:szCs w:val="22"/>
          <w:lang w:val="es-CO"/>
        </w:rPr>
      </w:pPr>
    </w:p>
    <w:p w14:paraId="72ACE16F"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5: </w:t>
      </w:r>
      <w:r w:rsidRPr="005174B1">
        <w:rPr>
          <w:rFonts w:ascii="Arial" w:hAnsi="Arial" w:cs="Arial"/>
          <w:b/>
          <w:bCs/>
          <w:sz w:val="22"/>
          <w:szCs w:val="22"/>
        </w:rPr>
        <w:t>ME OPONGO</w:t>
      </w:r>
      <w:r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6D514500" w14:textId="77777777" w:rsidR="003C6691" w:rsidRPr="005174B1" w:rsidRDefault="003C6691" w:rsidP="003C6691">
      <w:pPr>
        <w:contextualSpacing/>
        <w:jc w:val="both"/>
        <w:rPr>
          <w:rFonts w:ascii="Arial" w:hAnsi="Arial" w:cs="Arial"/>
          <w:sz w:val="22"/>
          <w:szCs w:val="22"/>
        </w:rPr>
      </w:pPr>
    </w:p>
    <w:p w14:paraId="61D0FD92"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299CAB86" w14:textId="77777777" w:rsidR="003C6691" w:rsidRPr="005174B1" w:rsidRDefault="003C6691" w:rsidP="003C6691">
      <w:pPr>
        <w:contextualSpacing/>
        <w:jc w:val="both"/>
        <w:rPr>
          <w:rFonts w:ascii="Arial" w:hAnsi="Arial" w:cs="Arial"/>
          <w:sz w:val="22"/>
          <w:szCs w:val="22"/>
        </w:rPr>
      </w:pPr>
    </w:p>
    <w:p w14:paraId="7A6CF337"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40BB8662" w14:textId="77777777" w:rsidR="003C6691" w:rsidRPr="005174B1" w:rsidRDefault="003C6691" w:rsidP="003C6691">
      <w:pPr>
        <w:contextualSpacing/>
        <w:jc w:val="both"/>
        <w:rPr>
          <w:rFonts w:ascii="Arial" w:hAnsi="Arial" w:cs="Arial"/>
          <w:sz w:val="22"/>
          <w:szCs w:val="22"/>
        </w:rPr>
      </w:pPr>
    </w:p>
    <w:p w14:paraId="751F2BC0"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Finalmente, se resalta que la póliza de cumplimiento mediante la cual se afianzó el contrato de Aportes</w:t>
      </w:r>
      <w:r w:rsidRPr="005174B1">
        <w:rPr>
          <w:rFonts w:ascii="Arial" w:eastAsia="Arial" w:hAnsi="Arial" w:cs="Arial"/>
          <w:color w:val="000000" w:themeColor="text1"/>
          <w:sz w:val="22"/>
          <w:szCs w:val="22"/>
          <w:lang w:val="es"/>
        </w:rPr>
        <w:t xml:space="preserve"> No. 76.26.18.342 de 2018, no contempló como amparo el reconocimiento y pago de vacaciones. </w:t>
      </w:r>
    </w:p>
    <w:p w14:paraId="47DE4FE6" w14:textId="77777777" w:rsidR="003C6691" w:rsidRPr="005174B1" w:rsidRDefault="003C6691" w:rsidP="003C6691">
      <w:pPr>
        <w:pStyle w:val="Textoindependiente"/>
        <w:jc w:val="both"/>
        <w:rPr>
          <w:rFonts w:ascii="Arial" w:hAnsi="Arial" w:cs="Arial"/>
          <w:b/>
          <w:bCs/>
          <w:color w:val="000000" w:themeColor="text1"/>
          <w:sz w:val="22"/>
          <w:szCs w:val="22"/>
          <w:lang w:val="es-CO"/>
        </w:rPr>
      </w:pPr>
    </w:p>
    <w:p w14:paraId="36ABFACE"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6: </w:t>
      </w:r>
      <w:r w:rsidRPr="005174B1">
        <w:rPr>
          <w:rFonts w:ascii="Arial" w:hAnsi="Arial" w:cs="Arial"/>
          <w:b/>
          <w:bCs/>
          <w:sz w:val="22"/>
          <w:szCs w:val="22"/>
        </w:rPr>
        <w:t>ME OPONGO</w:t>
      </w:r>
      <w:r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 xml:space="preserve">Art. 129 del Decreto 2388 de 1979, motivo por el cual se </w:t>
      </w:r>
      <w:r w:rsidRPr="005174B1">
        <w:rPr>
          <w:rFonts w:ascii="Arial" w:eastAsia="Arial" w:hAnsi="Arial" w:cs="Arial"/>
          <w:color w:val="000000" w:themeColor="text1"/>
          <w:sz w:val="22"/>
          <w:szCs w:val="22"/>
          <w:lang w:val="es"/>
        </w:rPr>
        <w:lastRenderedPageBreak/>
        <w:t>descarta la mencionada solidaridad frente a las acreencias que se pretenden en la demanda.</w:t>
      </w:r>
    </w:p>
    <w:p w14:paraId="7EC178EA" w14:textId="77777777" w:rsidR="003C6691" w:rsidRPr="005174B1" w:rsidRDefault="003C6691" w:rsidP="003C6691">
      <w:pPr>
        <w:contextualSpacing/>
        <w:jc w:val="both"/>
        <w:rPr>
          <w:rFonts w:ascii="Arial" w:hAnsi="Arial" w:cs="Arial"/>
          <w:sz w:val="22"/>
          <w:szCs w:val="22"/>
        </w:rPr>
      </w:pPr>
    </w:p>
    <w:p w14:paraId="5F489F2B"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000F1FB3" w14:textId="77777777" w:rsidR="003C6691" w:rsidRPr="005174B1" w:rsidRDefault="003C6691" w:rsidP="003C6691">
      <w:pPr>
        <w:contextualSpacing/>
        <w:jc w:val="both"/>
        <w:rPr>
          <w:rFonts w:ascii="Arial" w:hAnsi="Arial" w:cs="Arial"/>
          <w:sz w:val="22"/>
          <w:szCs w:val="22"/>
        </w:rPr>
      </w:pPr>
    </w:p>
    <w:p w14:paraId="5F3FB8CB"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2AA12861" w14:textId="77777777" w:rsidR="003C6691" w:rsidRPr="005174B1" w:rsidRDefault="003C6691" w:rsidP="003C6691">
      <w:pPr>
        <w:contextualSpacing/>
        <w:jc w:val="both"/>
        <w:rPr>
          <w:rFonts w:ascii="Arial" w:hAnsi="Arial" w:cs="Arial"/>
          <w:b/>
          <w:bCs/>
          <w:color w:val="000000" w:themeColor="text1"/>
          <w:sz w:val="22"/>
          <w:szCs w:val="22"/>
        </w:rPr>
      </w:pPr>
    </w:p>
    <w:p w14:paraId="0396D02F"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7: </w:t>
      </w:r>
      <w:r w:rsidRPr="005174B1">
        <w:rPr>
          <w:rFonts w:ascii="Arial" w:hAnsi="Arial" w:cs="Arial"/>
          <w:b/>
          <w:bCs/>
          <w:sz w:val="22"/>
          <w:szCs w:val="22"/>
        </w:rPr>
        <w:t>ME OPONGO</w:t>
      </w:r>
      <w:r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BBD3E5D" w14:textId="77777777" w:rsidR="003C6691" w:rsidRPr="005174B1" w:rsidRDefault="003C6691" w:rsidP="003C6691">
      <w:pPr>
        <w:contextualSpacing/>
        <w:jc w:val="both"/>
        <w:rPr>
          <w:rFonts w:ascii="Arial" w:hAnsi="Arial" w:cs="Arial"/>
          <w:sz w:val="22"/>
          <w:szCs w:val="22"/>
        </w:rPr>
      </w:pPr>
    </w:p>
    <w:p w14:paraId="360E64D4"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613EFA32" w14:textId="77777777" w:rsidR="003C6691" w:rsidRPr="005174B1" w:rsidRDefault="003C6691" w:rsidP="003C6691">
      <w:pPr>
        <w:contextualSpacing/>
        <w:jc w:val="both"/>
        <w:rPr>
          <w:rFonts w:ascii="Arial" w:hAnsi="Arial" w:cs="Arial"/>
          <w:sz w:val="22"/>
          <w:szCs w:val="22"/>
        </w:rPr>
      </w:pPr>
    </w:p>
    <w:p w14:paraId="4811408E"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58E6731B" w14:textId="77777777" w:rsidR="003C6691" w:rsidRPr="005174B1" w:rsidRDefault="003C6691" w:rsidP="003C6691">
      <w:pPr>
        <w:pStyle w:val="Textoindependiente"/>
        <w:jc w:val="both"/>
        <w:rPr>
          <w:rFonts w:ascii="Arial" w:hAnsi="Arial" w:cs="Arial"/>
          <w:b/>
          <w:bCs/>
          <w:color w:val="000000" w:themeColor="text1"/>
          <w:sz w:val="22"/>
          <w:szCs w:val="22"/>
          <w:lang w:val="es-CO"/>
        </w:rPr>
      </w:pPr>
    </w:p>
    <w:p w14:paraId="1BDAC5C0" w14:textId="77777777" w:rsidR="003C6691" w:rsidRPr="005174B1" w:rsidRDefault="003C6691" w:rsidP="003C6691">
      <w:pPr>
        <w:contextualSpacing/>
        <w:jc w:val="both"/>
        <w:rPr>
          <w:rFonts w:ascii="Arial" w:hAnsi="Arial" w:cs="Arial"/>
          <w:bCs/>
          <w:sz w:val="22"/>
          <w:szCs w:val="22"/>
        </w:rPr>
      </w:pPr>
      <w:r w:rsidRPr="005174B1">
        <w:rPr>
          <w:rFonts w:ascii="Arial" w:hAnsi="Arial" w:cs="Arial"/>
          <w:b/>
          <w:bCs/>
          <w:color w:val="000000" w:themeColor="text1"/>
          <w:sz w:val="22"/>
          <w:szCs w:val="22"/>
          <w:lang w:val="es-CO"/>
        </w:rPr>
        <w:t xml:space="preserve">Frente a la pretensión 8: </w:t>
      </w:r>
      <w:r w:rsidRPr="005174B1">
        <w:rPr>
          <w:rFonts w:ascii="Arial" w:hAnsi="Arial" w:cs="Arial"/>
          <w:b/>
          <w:sz w:val="22"/>
          <w:szCs w:val="22"/>
        </w:rPr>
        <w:t>ME OPONGO</w:t>
      </w:r>
      <w:r w:rsidRPr="005174B1">
        <w:rPr>
          <w:rFonts w:ascii="Arial" w:hAnsi="Arial" w:cs="Arial"/>
          <w:bCs/>
          <w:sz w:val="22"/>
          <w:szCs w:val="22"/>
        </w:rPr>
        <w:t xml:space="preserve"> a esta pretensión de declaración, como quiera que, no se cumplen los presupuestos para que se afecte la póliza de cumplimiento </w:t>
      </w:r>
      <w:r w:rsidRPr="005174B1">
        <w:rPr>
          <w:rFonts w:ascii="Arial" w:hAnsi="Arial" w:cs="Arial"/>
          <w:sz w:val="22"/>
          <w:szCs w:val="22"/>
        </w:rPr>
        <w:t xml:space="preserve">No. </w:t>
      </w:r>
      <w:r w:rsidRPr="005174B1">
        <w:rPr>
          <w:rFonts w:ascii="Arial" w:hAnsi="Arial" w:cs="Arial"/>
          <w:color w:val="000000" w:themeColor="text1"/>
          <w:sz w:val="22"/>
          <w:szCs w:val="22"/>
        </w:rPr>
        <w:t xml:space="preserve">430-47-994000042749, </w:t>
      </w:r>
      <w:r w:rsidRPr="005174B1">
        <w:rPr>
          <w:rFonts w:ascii="Arial" w:hAnsi="Arial" w:cs="Arial"/>
          <w:color w:val="000000" w:themeColor="text1"/>
          <w:sz w:val="22"/>
          <w:szCs w:val="22"/>
        </w:rPr>
        <w:lastRenderedPageBreak/>
        <w:t xml:space="preserve">expedida por mi representada y que afianzó el contrato de aportes </w:t>
      </w:r>
      <w:r w:rsidRPr="005174B1">
        <w:rPr>
          <w:rFonts w:ascii="Arial" w:eastAsia="Arial" w:hAnsi="Arial" w:cs="Arial"/>
          <w:color w:val="000000" w:themeColor="text1"/>
          <w:sz w:val="22"/>
          <w:szCs w:val="22"/>
          <w:lang w:val="es"/>
        </w:rPr>
        <w:t>No. 76.26.18.342 de 2018 suscrito entre ICBF y COOBISOCIAL</w:t>
      </w:r>
      <w:r w:rsidRPr="005174B1">
        <w:rPr>
          <w:rFonts w:ascii="Arial" w:hAnsi="Arial" w:cs="Arial"/>
          <w:bCs/>
          <w:sz w:val="22"/>
          <w:szCs w:val="22"/>
        </w:rPr>
        <w:t>, especialmente, el amparo de salarios, prestaciones sociales e indemnizaciones, teniendo en cuenta que:</w:t>
      </w:r>
    </w:p>
    <w:p w14:paraId="32E122A7" w14:textId="77777777" w:rsidR="003C6691" w:rsidRPr="005174B1" w:rsidRDefault="003C6691" w:rsidP="003C6691">
      <w:pPr>
        <w:contextualSpacing/>
        <w:jc w:val="both"/>
        <w:rPr>
          <w:rFonts w:ascii="Arial" w:hAnsi="Arial" w:cs="Arial"/>
          <w:bCs/>
          <w:sz w:val="22"/>
          <w:szCs w:val="22"/>
        </w:rPr>
      </w:pPr>
    </w:p>
    <w:p w14:paraId="01FB3A96"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1E033EC5" w14:textId="77777777" w:rsidR="003C6691" w:rsidRPr="005174B1" w:rsidRDefault="003C6691" w:rsidP="003C6691">
      <w:pPr>
        <w:pStyle w:val="Sinespaciado"/>
        <w:ind w:left="720"/>
        <w:contextualSpacing/>
        <w:rPr>
          <w:rFonts w:ascii="Arial" w:hAnsi="Arial" w:cs="Arial"/>
        </w:rPr>
      </w:pPr>
    </w:p>
    <w:p w14:paraId="7D8BE0D5"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7A3D5757" w14:textId="77777777" w:rsidR="003C6691" w:rsidRPr="005174B1" w:rsidRDefault="003C6691" w:rsidP="003C6691">
      <w:pPr>
        <w:pStyle w:val="Sinespaciado"/>
        <w:ind w:left="720"/>
        <w:contextualSpacing/>
        <w:jc w:val="both"/>
        <w:rPr>
          <w:rFonts w:ascii="Arial" w:hAnsi="Arial" w:cs="Arial"/>
        </w:rPr>
      </w:pPr>
    </w:p>
    <w:p w14:paraId="1E4CB080"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 xml:space="preserve">En tercer lugar, las demandantes no logran acreditar que prestaron sus servicios en la ejecución del contrato amparado No. 76.26.18.342 afianzado en la póliza No. </w:t>
      </w:r>
      <w:r w:rsidRPr="005174B1">
        <w:rPr>
          <w:rFonts w:ascii="Arial" w:hAnsi="Arial" w:cs="Arial"/>
          <w:color w:val="000000" w:themeColor="text1"/>
        </w:rPr>
        <w:t xml:space="preserve">430-47-994000042749, </w:t>
      </w:r>
      <w:r w:rsidRPr="005174B1">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7F1BD6C5" w14:textId="77777777" w:rsidR="003C6691" w:rsidRPr="005174B1" w:rsidRDefault="003C6691" w:rsidP="003C6691">
      <w:pPr>
        <w:pStyle w:val="Sinespaciado"/>
        <w:ind w:left="708"/>
        <w:contextualSpacing/>
        <w:jc w:val="both"/>
        <w:rPr>
          <w:rFonts w:ascii="Arial" w:hAnsi="Arial" w:cs="Arial"/>
        </w:rPr>
      </w:pPr>
    </w:p>
    <w:p w14:paraId="6A0B2D37"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En cuarto lugar, no se acredita dentro del caso concreto, que se haya causado un daño, lesión y/o perjuicio patrimonial a un tercero, por el cual se pueda afectar la Póliza de RCE No. 430-74-994-000015401.</w:t>
      </w:r>
    </w:p>
    <w:p w14:paraId="49D27551" w14:textId="77777777" w:rsidR="003C6691" w:rsidRPr="005174B1" w:rsidRDefault="003C6691" w:rsidP="003C6691">
      <w:pPr>
        <w:pStyle w:val="Sinespaciado"/>
        <w:ind w:left="720"/>
        <w:contextualSpacing/>
        <w:rPr>
          <w:rFonts w:ascii="Arial" w:hAnsi="Arial" w:cs="Arial"/>
        </w:rPr>
      </w:pPr>
      <w:r w:rsidRPr="005174B1">
        <w:rPr>
          <w:rFonts w:ascii="Arial" w:hAnsi="Arial" w:cs="Arial"/>
        </w:rPr>
        <w:t xml:space="preserve"> </w:t>
      </w:r>
    </w:p>
    <w:p w14:paraId="29EB7234"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Respecto a la responsabilidad solidaria, se</w:t>
      </w:r>
      <w:r w:rsidRPr="005174B1">
        <w:rPr>
          <w:rFonts w:ascii="Arial" w:hAnsi="Arial" w:cs="Arial"/>
          <w:sz w:val="22"/>
          <w:szCs w:val="22"/>
          <w:lang w:val="es-CO"/>
        </w:rPr>
        <w:t xml:space="preserve"> debe reiterar que </w:t>
      </w:r>
      <w:r w:rsidRPr="005174B1">
        <w:rPr>
          <w:rFonts w:ascii="Arial" w:hAnsi="Arial" w:cs="Arial"/>
          <w:color w:val="000000" w:themeColor="text1"/>
          <w:sz w:val="22"/>
          <w:szCs w:val="22"/>
        </w:rPr>
        <w:t xml:space="preserve">es </w:t>
      </w:r>
      <w:r w:rsidRPr="005174B1">
        <w:rPr>
          <w:rFonts w:ascii="Arial" w:hAnsi="Arial" w:cs="Arial"/>
          <w:sz w:val="22"/>
          <w:szCs w:val="22"/>
        </w:rPr>
        <w:t xml:space="preserve">requisito </w:t>
      </w:r>
      <w:r w:rsidRPr="005174B1">
        <w:rPr>
          <w:rFonts w:ascii="Arial" w:hAnsi="Arial" w:cs="Arial"/>
          <w:i/>
          <w:iCs/>
          <w:sz w:val="22"/>
          <w:szCs w:val="22"/>
        </w:rPr>
        <w:t>sine qua non</w:t>
      </w:r>
      <w:r w:rsidRPr="005174B1">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la sociedad beneficiaria de la obra, como actividad económica, y la labor prestada por el trabajador. Situación la cual no se presenta en este caso, teniendo en cuenta que </w:t>
      </w:r>
      <w:r w:rsidRPr="005174B1">
        <w:rPr>
          <w:rFonts w:ascii="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4888FD32" w14:textId="77777777" w:rsidR="003C6691" w:rsidRPr="005174B1" w:rsidRDefault="003C6691" w:rsidP="003C6691">
      <w:pPr>
        <w:contextualSpacing/>
        <w:jc w:val="both"/>
        <w:rPr>
          <w:rFonts w:ascii="Arial" w:hAnsi="Arial" w:cs="Arial"/>
          <w:color w:val="000000" w:themeColor="text1"/>
          <w:sz w:val="22"/>
          <w:szCs w:val="22"/>
        </w:rPr>
      </w:pPr>
    </w:p>
    <w:p w14:paraId="4A664BDE" w14:textId="77777777" w:rsidR="003C6691" w:rsidRPr="005174B1" w:rsidRDefault="003C6691" w:rsidP="003C6691">
      <w:pPr>
        <w:jc w:val="both"/>
        <w:rPr>
          <w:rFonts w:ascii="Arial" w:hAnsi="Arial" w:cs="Arial"/>
          <w:sz w:val="22"/>
          <w:szCs w:val="22"/>
        </w:rPr>
      </w:pPr>
      <w:r w:rsidRPr="005174B1">
        <w:rPr>
          <w:rFonts w:ascii="Arial" w:eastAsia="Arial" w:hAnsi="Arial" w:cs="Arial"/>
          <w:color w:val="000000" w:themeColor="text1"/>
          <w:sz w:val="22"/>
          <w:szCs w:val="22"/>
          <w:lang w:val="es"/>
        </w:rPr>
        <w:t>Aunado a lo anterior, no es posible que se predique la solidaridad que pretenden las actoras por cuanto no se acreditan los presupuestos contemplados en el artículo 34 del C.S.T., debiéndose 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se refiere en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51796248" w14:textId="77777777" w:rsidR="003C6691" w:rsidRPr="005174B1" w:rsidRDefault="003C6691" w:rsidP="003C6691">
      <w:pPr>
        <w:tabs>
          <w:tab w:val="left" w:pos="5626"/>
        </w:tabs>
        <w:jc w:val="both"/>
        <w:rPr>
          <w:rFonts w:ascii="Arial" w:hAnsi="Arial" w:cs="Arial"/>
          <w:color w:val="000000" w:themeColor="text1"/>
          <w:sz w:val="22"/>
          <w:szCs w:val="22"/>
        </w:rPr>
      </w:pPr>
    </w:p>
    <w:p w14:paraId="38BC4DCE" w14:textId="77777777" w:rsidR="003C6691" w:rsidRPr="005174B1" w:rsidRDefault="003C6691" w:rsidP="003C6691">
      <w:pPr>
        <w:jc w:val="both"/>
        <w:rPr>
          <w:rFonts w:ascii="Arial" w:hAnsi="Arial" w:cs="Arial"/>
          <w:bCs/>
          <w:sz w:val="22"/>
          <w:szCs w:val="22"/>
        </w:rPr>
      </w:pPr>
      <w:r w:rsidRPr="005174B1">
        <w:rPr>
          <w:rFonts w:ascii="Arial" w:hAnsi="Arial" w:cs="Arial"/>
          <w:color w:val="000000" w:themeColor="text1"/>
          <w:sz w:val="22"/>
          <w:szCs w:val="22"/>
        </w:rPr>
        <w:t xml:space="preserve">De otro lado, </w:t>
      </w:r>
      <w:r w:rsidRPr="005174B1">
        <w:rPr>
          <w:rFonts w:ascii="Arial" w:hAnsi="Arial" w:cs="Arial"/>
          <w:bCs/>
          <w:sz w:val="22"/>
          <w:szCs w:val="22"/>
        </w:rPr>
        <w:t xml:space="preserve">frente a la Póliza de Responsabilidad Civil No. 430-74-994-000015401, en la que figura como tomador la COOPERATIVA DE BIENESTAR SOCIAL, como asegurado el INSTITUTO COLOMBIANO DE BIENESTAR FAMILIAR y como beneficiarios TERCEROS QUE RESULTAREN AFECTADO, se otorgó el amparo de predios, labores y operaciones y, como objeto de dicho </w:t>
      </w:r>
      <w:r w:rsidRPr="005174B1">
        <w:rPr>
          <w:rFonts w:ascii="Arial" w:hAnsi="Arial" w:cs="Arial"/>
          <w:bCs/>
          <w:sz w:val="22"/>
          <w:szCs w:val="22"/>
        </w:rPr>
        <w:lastRenderedPageBreak/>
        <w:t xml:space="preserve">contrato se señaló: </w:t>
      </w:r>
    </w:p>
    <w:p w14:paraId="2B01B606" w14:textId="77777777" w:rsidR="003C6691" w:rsidRPr="005174B1" w:rsidRDefault="003C6691" w:rsidP="003C6691">
      <w:pPr>
        <w:jc w:val="both"/>
        <w:rPr>
          <w:rFonts w:ascii="Arial" w:hAnsi="Arial" w:cs="Arial"/>
          <w:bCs/>
          <w:sz w:val="22"/>
          <w:szCs w:val="22"/>
        </w:rPr>
      </w:pPr>
    </w:p>
    <w:p w14:paraId="7BB0C404" w14:textId="77777777" w:rsidR="003C6691" w:rsidRPr="005174B1" w:rsidRDefault="003C6691" w:rsidP="003C6691">
      <w:pPr>
        <w:jc w:val="both"/>
        <w:rPr>
          <w:rFonts w:ascii="Arial" w:hAnsi="Arial" w:cs="Arial"/>
          <w:bCs/>
          <w:sz w:val="22"/>
          <w:szCs w:val="22"/>
        </w:rPr>
      </w:pPr>
      <w:r w:rsidRPr="005174B1">
        <w:rPr>
          <w:rFonts w:ascii="Arial" w:hAnsi="Arial" w:cs="Arial"/>
          <w:bCs/>
          <w:noProof/>
          <w:sz w:val="22"/>
          <w:szCs w:val="22"/>
        </w:rPr>
        <w:drawing>
          <wp:inline distT="0" distB="0" distL="0" distR="0" wp14:anchorId="726BF8E3" wp14:editId="33380E35">
            <wp:extent cx="6116320" cy="800735"/>
            <wp:effectExtent l="0" t="0" r="0" b="0"/>
            <wp:docPr id="1050381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475CC45D" w14:textId="77777777" w:rsidR="003C6691" w:rsidRPr="005174B1" w:rsidRDefault="003C6691" w:rsidP="003C6691">
      <w:pPr>
        <w:jc w:val="both"/>
        <w:rPr>
          <w:rFonts w:ascii="Arial" w:hAnsi="Arial" w:cs="Arial"/>
          <w:bCs/>
          <w:sz w:val="22"/>
          <w:szCs w:val="22"/>
        </w:rPr>
      </w:pPr>
    </w:p>
    <w:p w14:paraId="4CE607D0" w14:textId="77777777" w:rsidR="003C6691" w:rsidRPr="005174B1" w:rsidRDefault="003C6691" w:rsidP="003C6691">
      <w:pPr>
        <w:pStyle w:val="Textoindependiente"/>
        <w:jc w:val="both"/>
        <w:rPr>
          <w:rFonts w:ascii="Arial" w:hAnsi="Arial" w:cs="Arial"/>
          <w:sz w:val="22"/>
          <w:szCs w:val="22"/>
        </w:rPr>
      </w:pPr>
      <w:r w:rsidRPr="005174B1">
        <w:rPr>
          <w:rFonts w:ascii="Arial" w:hAnsi="Arial" w:cs="Arial"/>
          <w:sz w:val="22"/>
          <w:szCs w:val="22"/>
        </w:rPr>
        <w:t xml:space="preserve">Así entonces, se logra concluir que no existe cobertura bajo la presente póliza de responsabilidad civil No. 430-74-994-000015401 y no es posible afectarla, toda vez que la misma ampara perjuicios patrimoniales que cause el asegurado con motivo de una determinada responsabilidad civil extracontractual y lo solicitado o pedido en el presente proceso corresponde al pago de salarios, prestaciones sociales e indemnizaciones de carácter laboral, es decir, los rubros o conceptos aquí pretendidos disciernen totalmente del amparo otorgado en la póliza de RCE. </w:t>
      </w:r>
    </w:p>
    <w:p w14:paraId="2FC6A336" w14:textId="77777777" w:rsidR="003C6691" w:rsidRPr="005174B1" w:rsidRDefault="003C6691" w:rsidP="003C6691">
      <w:pPr>
        <w:contextualSpacing/>
        <w:jc w:val="both"/>
        <w:rPr>
          <w:rFonts w:ascii="Arial" w:hAnsi="Arial" w:cs="Arial"/>
          <w:b/>
          <w:bCs/>
          <w:color w:val="000000" w:themeColor="text1"/>
          <w:sz w:val="22"/>
          <w:szCs w:val="22"/>
        </w:rPr>
      </w:pPr>
    </w:p>
    <w:p w14:paraId="727010A0" w14:textId="77777777" w:rsidR="003C6691" w:rsidRPr="005174B1" w:rsidRDefault="003C6691" w:rsidP="003C6691">
      <w:pPr>
        <w:pStyle w:val="Textoindependiente"/>
        <w:jc w:val="both"/>
        <w:rPr>
          <w:rFonts w:ascii="Arial" w:hAnsi="Arial" w:cs="Arial"/>
          <w:color w:val="000000" w:themeColor="text1"/>
          <w:sz w:val="22"/>
          <w:szCs w:val="22"/>
        </w:rPr>
      </w:pPr>
      <w:r w:rsidRPr="005174B1">
        <w:rPr>
          <w:rFonts w:ascii="Arial" w:hAnsi="Arial" w:cs="Arial"/>
          <w:b/>
          <w:bCs/>
          <w:color w:val="000000" w:themeColor="text1"/>
          <w:sz w:val="22"/>
          <w:szCs w:val="22"/>
        </w:rPr>
        <w:t xml:space="preserve">Frente a la pretensión 9: ME OPONGO </w:t>
      </w:r>
      <w:r w:rsidRPr="005174B1">
        <w:rPr>
          <w:rFonts w:ascii="Arial" w:hAnsi="Arial" w:cs="Arial"/>
          <w:color w:val="000000" w:themeColor="text1"/>
          <w:sz w:val="22"/>
          <w:szCs w:val="22"/>
        </w:rPr>
        <w:t xml:space="preserve">teniendo en cuenta que no existe obligación principal en cabeza del ICBF, por lo tanto, no es posible que se le endilgue responsabilidad de cara a la indexación, teniendo en cuenta que lo subsidiario corre la suerte de lo principal. </w:t>
      </w:r>
    </w:p>
    <w:p w14:paraId="503ACB4D" w14:textId="77777777" w:rsidR="003C6691" w:rsidRPr="005174B1" w:rsidRDefault="003C6691" w:rsidP="003C6691">
      <w:pPr>
        <w:pStyle w:val="Textoindependiente"/>
        <w:jc w:val="both"/>
        <w:rPr>
          <w:rFonts w:ascii="Arial" w:hAnsi="Arial" w:cs="Arial"/>
          <w:b/>
          <w:bCs/>
          <w:color w:val="000000" w:themeColor="text1"/>
          <w:sz w:val="22"/>
          <w:szCs w:val="22"/>
          <w:lang w:val="es-CO"/>
        </w:rPr>
      </w:pPr>
    </w:p>
    <w:p w14:paraId="7A962881" w14:textId="77777777" w:rsidR="003C6691" w:rsidRPr="005174B1" w:rsidRDefault="003C6691" w:rsidP="003C6691">
      <w:pPr>
        <w:pStyle w:val="Textoindependiente"/>
        <w:jc w:val="both"/>
        <w:rPr>
          <w:rFonts w:ascii="Arial" w:hAnsi="Arial" w:cs="Arial"/>
          <w:bCs/>
          <w:color w:val="000000" w:themeColor="text1"/>
          <w:sz w:val="22"/>
          <w:szCs w:val="22"/>
        </w:rPr>
      </w:pPr>
      <w:r w:rsidRPr="005174B1">
        <w:rPr>
          <w:rFonts w:ascii="Arial" w:hAnsi="Arial" w:cs="Arial"/>
          <w:b/>
          <w:color w:val="000000" w:themeColor="text1"/>
          <w:sz w:val="22"/>
          <w:szCs w:val="22"/>
          <w:lang w:val="es-CO"/>
        </w:rPr>
        <w:t xml:space="preserve">Frente a la pretensión 10: </w:t>
      </w:r>
      <w:r w:rsidRPr="005174B1">
        <w:rPr>
          <w:rFonts w:ascii="Arial" w:hAnsi="Arial" w:cs="Arial"/>
          <w:b/>
          <w:color w:val="000000" w:themeColor="text1"/>
          <w:sz w:val="22"/>
          <w:szCs w:val="22"/>
        </w:rPr>
        <w:t xml:space="preserve">ME OPONGO </w:t>
      </w:r>
      <w:r w:rsidRPr="005174B1">
        <w:rPr>
          <w:rFonts w:ascii="Arial" w:hAnsi="Arial" w:cs="Arial"/>
          <w:bCs/>
          <w:color w:val="000000" w:themeColor="text1"/>
          <w:sz w:val="22"/>
          <w:szCs w:val="22"/>
        </w:rPr>
        <w:t>No existiendo lugar alguno a la declaratoria a favor de las pretensiones de la parte actora y en contra del INSTITUTO COLOMBIANO DE BIENESTAR FAMILIAR - ICBF quien resultará vencido en juicio será la parte demandante y, por tanto, será aquella quien resulte condenada en costas y agencias en derecho.</w:t>
      </w:r>
    </w:p>
    <w:p w14:paraId="77A8D802" w14:textId="77777777" w:rsidR="003C6691" w:rsidRPr="005174B1" w:rsidRDefault="003C6691" w:rsidP="003C6691">
      <w:pPr>
        <w:pStyle w:val="Textoindependiente"/>
        <w:ind w:left="720"/>
        <w:jc w:val="both"/>
        <w:rPr>
          <w:rFonts w:ascii="Arial" w:hAnsi="Arial" w:cs="Arial"/>
          <w:b/>
          <w:bCs/>
          <w:color w:val="000000" w:themeColor="text1"/>
          <w:sz w:val="22"/>
          <w:szCs w:val="22"/>
          <w:lang w:val="es-CO"/>
        </w:rPr>
      </w:pPr>
    </w:p>
    <w:p w14:paraId="6C61039C" w14:textId="2DDFA425" w:rsidR="00076F5F" w:rsidRPr="005174B1" w:rsidRDefault="00076F5F" w:rsidP="007067E1">
      <w:pPr>
        <w:pStyle w:val="Textoindependiente"/>
        <w:numPr>
          <w:ilvl w:val="0"/>
          <w:numId w:val="77"/>
        </w:numPr>
        <w:jc w:val="both"/>
        <w:rPr>
          <w:rFonts w:ascii="Arial" w:hAnsi="Arial" w:cs="Arial"/>
          <w:b/>
          <w:bCs/>
          <w:color w:val="000000" w:themeColor="text1"/>
          <w:sz w:val="22"/>
          <w:szCs w:val="22"/>
          <w:lang w:val="es-CO"/>
        </w:rPr>
      </w:pPr>
      <w:r w:rsidRPr="005174B1">
        <w:rPr>
          <w:rFonts w:ascii="Arial" w:hAnsi="Arial" w:cs="Arial"/>
          <w:b/>
          <w:bCs/>
          <w:color w:val="000000" w:themeColor="text1"/>
          <w:sz w:val="22"/>
          <w:szCs w:val="22"/>
        </w:rPr>
        <w:t xml:space="preserve">Pronunciamiento sobre las pretensiones respecto de la señora </w:t>
      </w:r>
      <w:bookmarkStart w:id="6" w:name="_Hlk175321434"/>
      <w:r w:rsidRPr="005174B1">
        <w:rPr>
          <w:rFonts w:ascii="Arial" w:hAnsi="Arial" w:cs="Arial"/>
          <w:b/>
          <w:bCs/>
          <w:sz w:val="22"/>
          <w:szCs w:val="22"/>
        </w:rPr>
        <w:t>DIANA MARÍA CARVAJAL</w:t>
      </w:r>
      <w:bookmarkEnd w:id="6"/>
      <w:r w:rsidR="007067E1" w:rsidRPr="005174B1">
        <w:rPr>
          <w:rFonts w:ascii="Arial" w:hAnsi="Arial" w:cs="Arial"/>
          <w:b/>
          <w:bCs/>
          <w:sz w:val="22"/>
          <w:szCs w:val="22"/>
        </w:rPr>
        <w:t>.</w:t>
      </w:r>
    </w:p>
    <w:p w14:paraId="503A1E86" w14:textId="77777777" w:rsidR="00B66D9F" w:rsidRPr="005174B1" w:rsidRDefault="00B66D9F" w:rsidP="00B66D9F">
      <w:pPr>
        <w:jc w:val="both"/>
        <w:rPr>
          <w:rFonts w:ascii="Arial" w:hAnsi="Arial" w:cs="Arial"/>
          <w:bCs/>
          <w:sz w:val="22"/>
          <w:szCs w:val="22"/>
        </w:rPr>
      </w:pPr>
    </w:p>
    <w:p w14:paraId="2373CA40" w14:textId="77777777" w:rsidR="003C6691" w:rsidRPr="005174B1" w:rsidRDefault="003C6691" w:rsidP="003C6691">
      <w:pPr>
        <w:pStyle w:val="Textoindependiente"/>
        <w:jc w:val="both"/>
        <w:rPr>
          <w:rFonts w:ascii="Arial" w:hAnsi="Arial" w:cs="Arial"/>
          <w:color w:val="000000" w:themeColor="text1"/>
          <w:sz w:val="22"/>
          <w:szCs w:val="22"/>
        </w:rPr>
      </w:pPr>
      <w:r w:rsidRPr="005174B1">
        <w:rPr>
          <w:rFonts w:ascii="Arial" w:hAnsi="Arial" w:cs="Arial"/>
          <w:b/>
          <w:bCs/>
          <w:sz w:val="22"/>
          <w:szCs w:val="22"/>
        </w:rPr>
        <w:t>Frente a la pretensión 1:</w:t>
      </w:r>
      <w:r w:rsidRPr="005174B1">
        <w:rPr>
          <w:rFonts w:ascii="Arial" w:hAnsi="Arial" w:cs="Arial"/>
          <w:sz w:val="22"/>
          <w:szCs w:val="22"/>
        </w:rPr>
        <w:t xml:space="preserve"> </w:t>
      </w:r>
      <w:r w:rsidRPr="005174B1">
        <w:rPr>
          <w:rFonts w:ascii="Arial" w:hAnsi="Arial" w:cs="Arial"/>
          <w:b/>
          <w:bCs/>
          <w:sz w:val="22"/>
          <w:szCs w:val="22"/>
        </w:rPr>
        <w:t>ME OPONGO</w:t>
      </w:r>
      <w:r w:rsidRPr="005174B1">
        <w:rPr>
          <w:rFonts w:ascii="Arial" w:hAnsi="Arial" w:cs="Arial"/>
          <w:sz w:val="22"/>
          <w:szCs w:val="22"/>
        </w:rPr>
        <w:t xml:space="preserve"> a que el INSTITUTO COLOMBIANO DE BIENESTAR FAMILIAR CECILIA DE LA FUENTE DE LLERAS – REGIONAL VALLE DEL CAUCA declare el incumplimiento del contrato de aportes </w:t>
      </w:r>
      <w:r w:rsidRPr="005174B1">
        <w:rPr>
          <w:rFonts w:ascii="Arial" w:hAnsi="Arial" w:cs="Arial"/>
          <w:color w:val="000000" w:themeColor="text1"/>
          <w:sz w:val="22"/>
          <w:szCs w:val="22"/>
        </w:rPr>
        <w:t>No. 76.26.18.342 de 2018</w:t>
      </w:r>
      <w:r w:rsidRPr="005174B1">
        <w:rPr>
          <w:rFonts w:ascii="Arial" w:hAnsi="Arial" w:cs="Arial"/>
          <w:sz w:val="22"/>
          <w:szCs w:val="22"/>
        </w:rPr>
        <w:t>, en la medida que se afecten los intereses de mi representada ASEGURADORA SOLIDARIA DE COLOMBIA E.C.  Respecto al pago de salarios, prestaciones sociales e indemnizaciones, se precisa que en la actualidad se encuentra en curso el presente proceso ordinario laboral, por lo tanto, quien está legitimado para declarar el incumplimiento en el pago de dichos conceptos,</w:t>
      </w:r>
      <w:r w:rsidRPr="005174B1">
        <w:rPr>
          <w:rFonts w:ascii="Arial" w:hAnsi="Arial" w:cs="Arial"/>
          <w:sz w:val="22"/>
          <w:szCs w:val="22"/>
          <w:lang w:val="es-CO"/>
        </w:rPr>
        <w:t xml:space="preserve"> es el juez laboral y de llegar a accederse a las pretensiones, las mismas deben recaer única y exclusivamente en cabeza de COOBISOCIAL, por ser esta la empleadora de la demandante. </w:t>
      </w:r>
    </w:p>
    <w:p w14:paraId="2C22C71A" w14:textId="77777777" w:rsidR="003C6691" w:rsidRPr="005174B1" w:rsidRDefault="003C6691" w:rsidP="003C6691">
      <w:pPr>
        <w:pStyle w:val="Textocomentario"/>
        <w:jc w:val="both"/>
        <w:rPr>
          <w:rFonts w:ascii="Arial" w:hAnsi="Arial" w:cs="Arial"/>
          <w:sz w:val="22"/>
          <w:szCs w:val="22"/>
        </w:rPr>
      </w:pPr>
    </w:p>
    <w:p w14:paraId="4D3CFFB8"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Ahora bien, en el remoto y eventual caso que se declare un contrato realidad entre el asegurado y la demandante, se debe dejar presente que las Pólizas de seguro expedidas por mi representada, NO se podrían afectar por cuanto </w:t>
      </w:r>
      <w:r w:rsidRPr="005174B1">
        <w:rPr>
          <w:rFonts w:ascii="Arial" w:hAnsi="Arial" w:cs="Arial"/>
          <w:sz w:val="22"/>
          <w:szCs w:val="22"/>
          <w:lang w:val="es-CO"/>
        </w:rPr>
        <w:t xml:space="preserve">se deben cumplir las siguientes condiciones (i)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contrato de Aportes No. 76.26.18.342 de 2018</w:t>
      </w:r>
      <w:r w:rsidRPr="005174B1">
        <w:rPr>
          <w:rFonts w:ascii="Arial" w:hAnsi="Arial" w:cs="Arial"/>
          <w:sz w:val="22"/>
          <w:szCs w:val="22"/>
        </w:rPr>
        <w:t xml:space="preserve"> afianzado mediante la póliza No. </w:t>
      </w:r>
      <w:r w:rsidRPr="005174B1">
        <w:rPr>
          <w:rFonts w:ascii="Arial" w:hAnsi="Arial" w:cs="Arial"/>
          <w:color w:val="000000" w:themeColor="text1"/>
          <w:sz w:val="22"/>
          <w:szCs w:val="22"/>
        </w:rPr>
        <w:t>430-47-994000042749</w:t>
      </w:r>
      <w:r w:rsidRPr="005174B1">
        <w:rPr>
          <w:rFonts w:ascii="Arial" w:hAnsi="Arial" w:cs="Arial"/>
          <w:sz w:val="22"/>
          <w:szCs w:val="22"/>
        </w:rPr>
        <w:t>, y (</w:t>
      </w:r>
      <w:proofErr w:type="spellStart"/>
      <w:r w:rsidRPr="005174B1">
        <w:rPr>
          <w:rFonts w:ascii="Arial" w:hAnsi="Arial" w:cs="Arial"/>
          <w:sz w:val="22"/>
          <w:szCs w:val="22"/>
        </w:rPr>
        <w:t>iv</w:t>
      </w:r>
      <w:proofErr w:type="spellEnd"/>
      <w:r w:rsidRPr="005174B1">
        <w:rPr>
          <w:rFonts w:ascii="Arial" w:hAnsi="Arial" w:cs="Arial"/>
          <w:sz w:val="22"/>
          <w:szCs w:val="22"/>
        </w:rPr>
        <w:t xml:space="preserve">) Que el incumplimiento por parte de la sociedad afianzada genere un detrimento patrimonial para la sociedad asegurada en las pólizas, es decir, para ICBF con ocasión a una responsabilidad solidaria. </w:t>
      </w:r>
    </w:p>
    <w:p w14:paraId="382B166D" w14:textId="77777777" w:rsidR="003C6691" w:rsidRPr="005174B1" w:rsidRDefault="003C6691" w:rsidP="003C6691">
      <w:pPr>
        <w:contextualSpacing/>
        <w:jc w:val="both"/>
        <w:rPr>
          <w:rFonts w:ascii="Arial" w:hAnsi="Arial" w:cs="Arial"/>
          <w:sz w:val="22"/>
          <w:szCs w:val="22"/>
        </w:rPr>
      </w:pPr>
    </w:p>
    <w:p w14:paraId="6808329B"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Respecto a la responsabilidad solidaria, se</w:t>
      </w:r>
      <w:r w:rsidRPr="005174B1">
        <w:rPr>
          <w:rFonts w:ascii="Arial" w:hAnsi="Arial" w:cs="Arial"/>
          <w:sz w:val="22"/>
          <w:szCs w:val="22"/>
          <w:lang w:val="es-CO"/>
        </w:rPr>
        <w:t xml:space="preserve"> debe reiterar que </w:t>
      </w:r>
      <w:r w:rsidRPr="005174B1">
        <w:rPr>
          <w:rFonts w:ascii="Arial" w:hAnsi="Arial" w:cs="Arial"/>
          <w:color w:val="000000" w:themeColor="text1"/>
          <w:sz w:val="22"/>
          <w:szCs w:val="22"/>
        </w:rPr>
        <w:t xml:space="preserve">es </w:t>
      </w:r>
      <w:r w:rsidRPr="005174B1">
        <w:rPr>
          <w:rFonts w:ascii="Arial" w:hAnsi="Arial" w:cs="Arial"/>
          <w:sz w:val="22"/>
          <w:szCs w:val="22"/>
        </w:rPr>
        <w:t xml:space="preserve">requisito </w:t>
      </w:r>
      <w:r w:rsidRPr="005174B1">
        <w:rPr>
          <w:rFonts w:ascii="Arial" w:hAnsi="Arial" w:cs="Arial"/>
          <w:i/>
          <w:iCs/>
          <w:sz w:val="22"/>
          <w:szCs w:val="22"/>
        </w:rPr>
        <w:t>sine qua non</w:t>
      </w:r>
      <w:r w:rsidRPr="005174B1">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de la sociedad beneficiaria de la obra, como actividad económica, y la labor prestada por el trabajador. Situación la cual no se presenta en este caso, teniendo en cuenta que </w:t>
      </w:r>
      <w:r w:rsidRPr="005174B1">
        <w:rPr>
          <w:rFonts w:ascii="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xml:space="preserve">”, artículo 201 Código de Infancia y Adolescencia y, como se ha explicado a lo largo de este escrito, los beneficiarios del programa de hogares comunitarios, son las familias </w:t>
      </w:r>
      <w:r w:rsidRPr="005174B1">
        <w:rPr>
          <w:rFonts w:ascii="Arial" w:hAnsi="Arial" w:cs="Arial"/>
          <w:color w:val="000000" w:themeColor="text1"/>
          <w:sz w:val="22"/>
          <w:szCs w:val="22"/>
        </w:rPr>
        <w:lastRenderedPageBreak/>
        <w:t>vinculadas, y no el ICBF, cuya misionalidad no se relaciona con este servicio.</w:t>
      </w:r>
    </w:p>
    <w:p w14:paraId="1D8A4A70" w14:textId="77777777" w:rsidR="003C6691" w:rsidRPr="005174B1" w:rsidRDefault="003C6691" w:rsidP="003C6691">
      <w:pPr>
        <w:contextualSpacing/>
        <w:jc w:val="both"/>
        <w:rPr>
          <w:rFonts w:ascii="Arial" w:hAnsi="Arial" w:cs="Arial"/>
          <w:color w:val="000000" w:themeColor="text1"/>
          <w:sz w:val="22"/>
          <w:szCs w:val="22"/>
        </w:rPr>
      </w:pPr>
    </w:p>
    <w:p w14:paraId="5D567444" w14:textId="77777777" w:rsidR="003C6691" w:rsidRPr="005174B1" w:rsidRDefault="003C6691" w:rsidP="003C6691">
      <w:pPr>
        <w:jc w:val="both"/>
        <w:rPr>
          <w:rFonts w:ascii="Arial" w:hAnsi="Arial" w:cs="Arial"/>
          <w:sz w:val="22"/>
          <w:szCs w:val="22"/>
        </w:rPr>
      </w:pPr>
      <w:r w:rsidRPr="005174B1">
        <w:rPr>
          <w:rFonts w:ascii="Arial" w:eastAsia="Arial" w:hAnsi="Arial" w:cs="Arial"/>
          <w:color w:val="000000" w:themeColor="text1"/>
          <w:sz w:val="22"/>
          <w:szCs w:val="22"/>
          <w:lang w:val="es"/>
        </w:rPr>
        <w:t>Aunado a lo anterior, no es posible que se predique la solidaridad que pretenden las actoras, por cuanto no se acreditan los presupuestos contemplados en el artículo 34 del C.S.T., debiéndose 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58B73CC7" w14:textId="77777777" w:rsidR="003C6691" w:rsidRPr="005174B1" w:rsidRDefault="003C6691" w:rsidP="003C6691">
      <w:pPr>
        <w:pStyle w:val="Textoindependiente"/>
        <w:jc w:val="both"/>
        <w:rPr>
          <w:rFonts w:ascii="Arial" w:hAnsi="Arial" w:cs="Arial"/>
          <w:sz w:val="22"/>
          <w:szCs w:val="22"/>
        </w:rPr>
      </w:pPr>
    </w:p>
    <w:p w14:paraId="08A3839A" w14:textId="77777777" w:rsidR="003C6691" w:rsidRPr="005174B1" w:rsidRDefault="003C6691" w:rsidP="003C6691">
      <w:pPr>
        <w:contextualSpacing/>
        <w:jc w:val="both"/>
        <w:rPr>
          <w:rFonts w:ascii="Arial" w:hAnsi="Arial" w:cs="Arial"/>
          <w:bCs/>
          <w:sz w:val="22"/>
          <w:szCs w:val="22"/>
        </w:rPr>
      </w:pPr>
      <w:r w:rsidRPr="005174B1">
        <w:rPr>
          <w:rFonts w:ascii="Arial" w:hAnsi="Arial" w:cs="Arial"/>
          <w:b/>
          <w:sz w:val="22"/>
          <w:szCs w:val="22"/>
        </w:rPr>
        <w:t>Frente a la pretensión 2: ME OPONGO</w:t>
      </w:r>
      <w:r w:rsidRPr="005174B1">
        <w:rPr>
          <w:rFonts w:ascii="Arial" w:hAnsi="Arial" w:cs="Arial"/>
          <w:bCs/>
          <w:sz w:val="22"/>
          <w:szCs w:val="22"/>
        </w:rPr>
        <w:t xml:space="preserve"> a esta pretensión como quiera que, no se cumplen los presupuestos para que se afecte la póliza de cumplimiento </w:t>
      </w:r>
      <w:r w:rsidRPr="005174B1">
        <w:rPr>
          <w:rFonts w:ascii="Arial" w:hAnsi="Arial" w:cs="Arial"/>
          <w:sz w:val="22"/>
          <w:szCs w:val="22"/>
        </w:rPr>
        <w:t xml:space="preserve">No. </w:t>
      </w:r>
      <w:r w:rsidRPr="005174B1">
        <w:rPr>
          <w:rFonts w:ascii="Arial" w:hAnsi="Arial" w:cs="Arial"/>
          <w:color w:val="000000" w:themeColor="text1"/>
          <w:sz w:val="22"/>
          <w:szCs w:val="22"/>
        </w:rPr>
        <w:t xml:space="preserve">430-47-994000042749, expedida por mi representada y que afianzó el contrato de aportes </w:t>
      </w:r>
      <w:r w:rsidRPr="005174B1">
        <w:rPr>
          <w:rFonts w:ascii="Arial" w:eastAsia="Arial" w:hAnsi="Arial" w:cs="Arial"/>
          <w:color w:val="000000" w:themeColor="text1"/>
          <w:sz w:val="22"/>
          <w:szCs w:val="22"/>
          <w:lang w:val="es"/>
        </w:rPr>
        <w:t>No. 76.26.18.342 de 2018 suscrito entre ICBF y COOBISOCIAL</w:t>
      </w:r>
      <w:r w:rsidRPr="005174B1">
        <w:rPr>
          <w:rFonts w:ascii="Arial" w:hAnsi="Arial" w:cs="Arial"/>
          <w:bCs/>
          <w:sz w:val="22"/>
          <w:szCs w:val="22"/>
        </w:rPr>
        <w:t>, especialmente, el amparo de salarios, prestaciones sociales e indemnizaciones, teniendo en cuenta que:</w:t>
      </w:r>
    </w:p>
    <w:p w14:paraId="03FC4E3E" w14:textId="77777777" w:rsidR="003C6691" w:rsidRPr="005174B1" w:rsidRDefault="003C6691" w:rsidP="003C6691">
      <w:pPr>
        <w:contextualSpacing/>
        <w:jc w:val="both"/>
        <w:rPr>
          <w:rFonts w:ascii="Arial" w:hAnsi="Arial" w:cs="Arial"/>
          <w:bCs/>
          <w:sz w:val="22"/>
          <w:szCs w:val="22"/>
        </w:rPr>
      </w:pPr>
    </w:p>
    <w:p w14:paraId="015242D8"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4BDB1349" w14:textId="77777777" w:rsidR="003C6691" w:rsidRPr="005174B1" w:rsidRDefault="003C6691" w:rsidP="003C6691">
      <w:pPr>
        <w:pStyle w:val="Sinespaciado"/>
        <w:ind w:left="720"/>
        <w:contextualSpacing/>
        <w:rPr>
          <w:rFonts w:ascii="Arial" w:hAnsi="Arial" w:cs="Arial"/>
        </w:rPr>
      </w:pPr>
    </w:p>
    <w:p w14:paraId="2E7FC7EA"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77252CA1" w14:textId="77777777" w:rsidR="003C6691" w:rsidRPr="005174B1" w:rsidRDefault="003C6691" w:rsidP="003C6691">
      <w:pPr>
        <w:pStyle w:val="Sinespaciado"/>
        <w:ind w:left="720"/>
        <w:contextualSpacing/>
        <w:jc w:val="both"/>
        <w:rPr>
          <w:rFonts w:ascii="Arial" w:hAnsi="Arial" w:cs="Arial"/>
        </w:rPr>
      </w:pPr>
    </w:p>
    <w:p w14:paraId="682E0769"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 xml:space="preserve">En tercer lugar, las demandantes no logran acreditar que prestaron sus servicios en la ejecución del contrato amparado No. 76.26.18.342 afianzado en la póliza No. </w:t>
      </w:r>
      <w:r w:rsidRPr="005174B1">
        <w:rPr>
          <w:rFonts w:ascii="Arial" w:hAnsi="Arial" w:cs="Arial"/>
          <w:color w:val="000000" w:themeColor="text1"/>
        </w:rPr>
        <w:t xml:space="preserve">430-47-994000042749, </w:t>
      </w:r>
      <w:r w:rsidRPr="005174B1">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48DF28C7" w14:textId="77777777" w:rsidR="003C6691" w:rsidRPr="005174B1" w:rsidRDefault="003C6691" w:rsidP="003C6691">
      <w:pPr>
        <w:pStyle w:val="Sinespaciado"/>
        <w:ind w:left="708"/>
        <w:contextualSpacing/>
        <w:jc w:val="both"/>
        <w:rPr>
          <w:rFonts w:ascii="Arial" w:hAnsi="Arial" w:cs="Arial"/>
        </w:rPr>
      </w:pPr>
    </w:p>
    <w:p w14:paraId="342C27C5"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En cuarto lugar, no se acredita dentro del caso concreto, que se haya causado un daño, lesión y/o perjuicio patrimonial a un tercero, por el cual se pueda afectar la Póliza de RCE No. 430-74-994-000015401.</w:t>
      </w:r>
    </w:p>
    <w:p w14:paraId="1CFE835D" w14:textId="77777777" w:rsidR="003C6691" w:rsidRPr="005174B1" w:rsidRDefault="003C6691" w:rsidP="003C6691">
      <w:pPr>
        <w:pStyle w:val="Sinespaciado"/>
        <w:ind w:left="720"/>
        <w:contextualSpacing/>
        <w:rPr>
          <w:rFonts w:ascii="Arial" w:hAnsi="Arial" w:cs="Arial"/>
        </w:rPr>
      </w:pPr>
      <w:r w:rsidRPr="005174B1">
        <w:rPr>
          <w:rFonts w:ascii="Arial" w:hAnsi="Arial" w:cs="Arial"/>
        </w:rPr>
        <w:t xml:space="preserve"> </w:t>
      </w:r>
    </w:p>
    <w:p w14:paraId="6B02559B"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Respecto a la responsabilidad solidaria, se</w:t>
      </w:r>
      <w:r w:rsidRPr="005174B1">
        <w:rPr>
          <w:rFonts w:ascii="Arial" w:hAnsi="Arial" w:cs="Arial"/>
          <w:sz w:val="22"/>
          <w:szCs w:val="22"/>
          <w:lang w:val="es-CO"/>
        </w:rPr>
        <w:t xml:space="preserve"> debe reiterar que </w:t>
      </w:r>
      <w:r w:rsidRPr="005174B1">
        <w:rPr>
          <w:rFonts w:ascii="Arial" w:hAnsi="Arial" w:cs="Arial"/>
          <w:color w:val="000000" w:themeColor="text1"/>
          <w:sz w:val="22"/>
          <w:szCs w:val="22"/>
        </w:rPr>
        <w:t xml:space="preserve">es </w:t>
      </w:r>
      <w:r w:rsidRPr="005174B1">
        <w:rPr>
          <w:rFonts w:ascii="Arial" w:hAnsi="Arial" w:cs="Arial"/>
          <w:sz w:val="22"/>
          <w:szCs w:val="22"/>
        </w:rPr>
        <w:t xml:space="preserve">requisito </w:t>
      </w:r>
      <w:r w:rsidRPr="005174B1">
        <w:rPr>
          <w:rFonts w:ascii="Arial" w:hAnsi="Arial" w:cs="Arial"/>
          <w:i/>
          <w:iCs/>
          <w:sz w:val="22"/>
          <w:szCs w:val="22"/>
        </w:rPr>
        <w:t>sine qua non</w:t>
      </w:r>
      <w:r w:rsidRPr="005174B1">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la sociedad beneficiaria de la obra, como actividad económica, y la labor prestada por el trabajador. Situación la cual no se presenta en este caso, teniendo en cuenta que </w:t>
      </w:r>
      <w:r w:rsidRPr="005174B1">
        <w:rPr>
          <w:rFonts w:ascii="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539B1ECF" w14:textId="77777777" w:rsidR="003C6691" w:rsidRPr="005174B1" w:rsidRDefault="003C6691" w:rsidP="003C6691">
      <w:pPr>
        <w:contextualSpacing/>
        <w:jc w:val="both"/>
        <w:rPr>
          <w:rFonts w:ascii="Arial" w:hAnsi="Arial" w:cs="Arial"/>
          <w:color w:val="000000" w:themeColor="text1"/>
          <w:sz w:val="22"/>
          <w:szCs w:val="22"/>
        </w:rPr>
      </w:pPr>
    </w:p>
    <w:p w14:paraId="00F9BCA7" w14:textId="77777777" w:rsidR="003C6691" w:rsidRPr="005174B1" w:rsidRDefault="003C6691" w:rsidP="003C6691">
      <w:pPr>
        <w:jc w:val="both"/>
        <w:rPr>
          <w:rFonts w:ascii="Arial" w:hAnsi="Arial" w:cs="Arial"/>
          <w:sz w:val="22"/>
          <w:szCs w:val="22"/>
        </w:rPr>
      </w:pPr>
      <w:r w:rsidRPr="005174B1">
        <w:rPr>
          <w:rFonts w:ascii="Arial" w:eastAsia="Arial" w:hAnsi="Arial" w:cs="Arial"/>
          <w:color w:val="000000" w:themeColor="text1"/>
          <w:sz w:val="22"/>
          <w:szCs w:val="22"/>
          <w:lang w:val="es"/>
        </w:rPr>
        <w:lastRenderedPageBreak/>
        <w:t>Aunado a lo anterior, no es posible que se predique la solidaridad que pretenden las actoras por cuanto no se acreditan los presupuestos contemplados en el artículo 34 del C.S.T., debiéndose 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se refiere en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07C6F0CB" w14:textId="77777777" w:rsidR="003C6691" w:rsidRPr="005174B1" w:rsidRDefault="003C6691" w:rsidP="003C6691">
      <w:pPr>
        <w:tabs>
          <w:tab w:val="left" w:pos="5626"/>
        </w:tabs>
        <w:jc w:val="both"/>
        <w:rPr>
          <w:rFonts w:ascii="Arial" w:hAnsi="Arial" w:cs="Arial"/>
          <w:color w:val="000000" w:themeColor="text1"/>
          <w:sz w:val="22"/>
          <w:szCs w:val="22"/>
        </w:rPr>
      </w:pPr>
    </w:p>
    <w:p w14:paraId="76104FF8" w14:textId="77777777" w:rsidR="003C6691" w:rsidRPr="005174B1" w:rsidRDefault="003C6691" w:rsidP="003C6691">
      <w:pPr>
        <w:jc w:val="both"/>
        <w:rPr>
          <w:rFonts w:ascii="Arial" w:hAnsi="Arial" w:cs="Arial"/>
          <w:bCs/>
          <w:sz w:val="22"/>
          <w:szCs w:val="22"/>
        </w:rPr>
      </w:pPr>
      <w:r w:rsidRPr="005174B1">
        <w:rPr>
          <w:rFonts w:ascii="Arial" w:hAnsi="Arial" w:cs="Arial"/>
          <w:color w:val="000000" w:themeColor="text1"/>
          <w:sz w:val="22"/>
          <w:szCs w:val="22"/>
        </w:rPr>
        <w:t xml:space="preserve">De otro lado, </w:t>
      </w:r>
      <w:r w:rsidRPr="005174B1">
        <w:rPr>
          <w:rFonts w:ascii="Arial" w:hAnsi="Arial" w:cs="Arial"/>
          <w:bCs/>
          <w:sz w:val="22"/>
          <w:szCs w:val="22"/>
        </w:rPr>
        <w:t xml:space="preserve">frente a la Póliza de Responsabilidad Civil No. 430-74-994-000015401, en la que figura como tomador la COOPERATIVA DE BIENESTAR SOCIAL, como asegurado el INSTITUTO COLOMBIANO DE BIENESTAR FAMILIAR y como beneficiarios TERCEROS QUE RESULTAREN AFECTADO, se otorgó el amparo de predios, labores y operaciones y, como objeto de dicho contrato se señaló: </w:t>
      </w:r>
    </w:p>
    <w:p w14:paraId="6AD8D996" w14:textId="77777777" w:rsidR="003C6691" w:rsidRPr="005174B1" w:rsidRDefault="003C6691" w:rsidP="003C6691">
      <w:pPr>
        <w:jc w:val="both"/>
        <w:rPr>
          <w:rFonts w:ascii="Arial" w:hAnsi="Arial" w:cs="Arial"/>
          <w:bCs/>
          <w:sz w:val="22"/>
          <w:szCs w:val="22"/>
        </w:rPr>
      </w:pPr>
    </w:p>
    <w:p w14:paraId="1C2034B9" w14:textId="77777777" w:rsidR="003C6691" w:rsidRPr="005174B1" w:rsidRDefault="003C6691" w:rsidP="003C6691">
      <w:pPr>
        <w:jc w:val="both"/>
        <w:rPr>
          <w:rFonts w:ascii="Arial" w:hAnsi="Arial" w:cs="Arial"/>
          <w:bCs/>
          <w:sz w:val="22"/>
          <w:szCs w:val="22"/>
        </w:rPr>
      </w:pPr>
      <w:r w:rsidRPr="005174B1">
        <w:rPr>
          <w:rFonts w:ascii="Arial" w:hAnsi="Arial" w:cs="Arial"/>
          <w:bCs/>
          <w:noProof/>
          <w:sz w:val="22"/>
          <w:szCs w:val="22"/>
        </w:rPr>
        <w:drawing>
          <wp:inline distT="0" distB="0" distL="0" distR="0" wp14:anchorId="26C6438D" wp14:editId="1F1A2C9A">
            <wp:extent cx="6116320" cy="800735"/>
            <wp:effectExtent l="0" t="0" r="0" b="0"/>
            <wp:docPr id="19322951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1A935FF9" w14:textId="77777777" w:rsidR="003C6691" w:rsidRPr="005174B1" w:rsidRDefault="003C6691" w:rsidP="003C6691">
      <w:pPr>
        <w:jc w:val="both"/>
        <w:rPr>
          <w:rFonts w:ascii="Arial" w:hAnsi="Arial" w:cs="Arial"/>
          <w:bCs/>
          <w:sz w:val="22"/>
          <w:szCs w:val="22"/>
        </w:rPr>
      </w:pPr>
    </w:p>
    <w:p w14:paraId="22D580DE" w14:textId="77777777" w:rsidR="003C6691" w:rsidRPr="005174B1" w:rsidRDefault="003C6691" w:rsidP="003C6691">
      <w:pPr>
        <w:pStyle w:val="Textoindependiente"/>
        <w:jc w:val="both"/>
        <w:rPr>
          <w:rFonts w:ascii="Arial" w:hAnsi="Arial" w:cs="Arial"/>
          <w:sz w:val="22"/>
          <w:szCs w:val="22"/>
        </w:rPr>
      </w:pPr>
      <w:r w:rsidRPr="005174B1">
        <w:rPr>
          <w:rFonts w:ascii="Arial" w:hAnsi="Arial" w:cs="Arial"/>
          <w:sz w:val="22"/>
          <w:szCs w:val="22"/>
        </w:rPr>
        <w:t xml:space="preserve">Así entonces, se logra concluir que no existe cobertura bajo la presente póliza de responsabilidad civil No. 430-74-994-000015401 y no es posible afectarla, toda vez que la misma ampara perjuicios patrimoniales que cause el asegurado con motivo de una determinada responsabilidad civil extracontractual y lo solicitado o pedido en el presente proceso corresponde al pago de salarios, prestaciones sociales e indemnizaciones de carácter laboral, es decir, los rubros o conceptos aquí pretendidos disciernen totalmente del amparo otorgado en la póliza de RCE. </w:t>
      </w:r>
    </w:p>
    <w:p w14:paraId="73BD7AF8" w14:textId="77777777" w:rsidR="003C6691" w:rsidRPr="005174B1" w:rsidRDefault="003C6691" w:rsidP="003C6691">
      <w:pPr>
        <w:pStyle w:val="Textoindependiente"/>
        <w:jc w:val="both"/>
        <w:rPr>
          <w:rFonts w:ascii="Arial" w:hAnsi="Arial" w:cs="Arial"/>
          <w:b/>
          <w:color w:val="000000" w:themeColor="text1"/>
          <w:sz w:val="22"/>
          <w:szCs w:val="22"/>
          <w:lang w:val="es-CO"/>
        </w:rPr>
      </w:pPr>
    </w:p>
    <w:p w14:paraId="47237062"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3: </w:t>
      </w:r>
      <w:r w:rsidRPr="005174B1">
        <w:rPr>
          <w:rFonts w:ascii="Arial" w:hAnsi="Arial" w:cs="Arial"/>
          <w:b/>
          <w:bCs/>
          <w:sz w:val="22"/>
          <w:szCs w:val="22"/>
        </w:rPr>
        <w:t>ME OPONGO</w:t>
      </w:r>
      <w:r w:rsidRPr="005174B1">
        <w:rPr>
          <w:rFonts w:ascii="Arial" w:hAnsi="Arial" w:cs="Arial"/>
          <w:sz w:val="22"/>
          <w:szCs w:val="22"/>
        </w:rPr>
        <w:t xml:space="preserve"> a esta pretensión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359B35D8" w14:textId="77777777" w:rsidR="003C6691" w:rsidRPr="005174B1" w:rsidRDefault="003C6691" w:rsidP="003C6691">
      <w:pPr>
        <w:contextualSpacing/>
        <w:jc w:val="both"/>
        <w:rPr>
          <w:rFonts w:ascii="Arial" w:hAnsi="Arial" w:cs="Arial"/>
          <w:sz w:val="22"/>
          <w:szCs w:val="22"/>
        </w:rPr>
      </w:pPr>
    </w:p>
    <w:p w14:paraId="1E6D7BEF"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693838D8" w14:textId="77777777" w:rsidR="003C6691" w:rsidRPr="005174B1" w:rsidRDefault="003C6691" w:rsidP="003C6691">
      <w:pPr>
        <w:contextualSpacing/>
        <w:jc w:val="both"/>
        <w:rPr>
          <w:rFonts w:ascii="Arial" w:hAnsi="Arial" w:cs="Arial"/>
          <w:sz w:val="22"/>
          <w:szCs w:val="22"/>
        </w:rPr>
      </w:pPr>
    </w:p>
    <w:p w14:paraId="2CE99913"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lastRenderedPageBreak/>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18A2493E" w14:textId="77777777" w:rsidR="003C6691" w:rsidRPr="005174B1" w:rsidRDefault="003C6691" w:rsidP="003C6691">
      <w:pPr>
        <w:contextualSpacing/>
        <w:jc w:val="both"/>
        <w:rPr>
          <w:rFonts w:ascii="Arial" w:hAnsi="Arial" w:cs="Arial"/>
          <w:b/>
          <w:bCs/>
          <w:color w:val="000000" w:themeColor="text1"/>
          <w:sz w:val="22"/>
          <w:szCs w:val="22"/>
          <w:lang w:val="es-CO"/>
        </w:rPr>
      </w:pPr>
    </w:p>
    <w:p w14:paraId="24E0931C"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Frente a la pretensión 4:</w:t>
      </w:r>
      <w:r w:rsidRPr="005174B1">
        <w:rPr>
          <w:rFonts w:ascii="Arial" w:hAnsi="Arial" w:cs="Arial"/>
          <w:b/>
          <w:bCs/>
          <w:sz w:val="22"/>
          <w:szCs w:val="22"/>
        </w:rPr>
        <w:t xml:space="preserve"> ME OPONGO</w:t>
      </w:r>
      <w:r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56786CDE" w14:textId="77777777" w:rsidR="003C6691" w:rsidRPr="005174B1" w:rsidRDefault="003C6691" w:rsidP="003C6691">
      <w:pPr>
        <w:contextualSpacing/>
        <w:jc w:val="both"/>
        <w:rPr>
          <w:rFonts w:ascii="Arial" w:hAnsi="Arial" w:cs="Arial"/>
          <w:sz w:val="22"/>
          <w:szCs w:val="22"/>
        </w:rPr>
      </w:pPr>
    </w:p>
    <w:p w14:paraId="64F5565D"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32FF2632" w14:textId="77777777" w:rsidR="003C6691" w:rsidRPr="005174B1" w:rsidRDefault="003C6691" w:rsidP="003C6691">
      <w:pPr>
        <w:contextualSpacing/>
        <w:jc w:val="both"/>
        <w:rPr>
          <w:rFonts w:ascii="Arial" w:hAnsi="Arial" w:cs="Arial"/>
          <w:sz w:val="22"/>
          <w:szCs w:val="22"/>
        </w:rPr>
      </w:pPr>
    </w:p>
    <w:p w14:paraId="01692209"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394B6CE4" w14:textId="77777777" w:rsidR="003C6691" w:rsidRPr="005174B1" w:rsidRDefault="003C6691" w:rsidP="003C6691">
      <w:pPr>
        <w:pStyle w:val="Textoindependiente"/>
        <w:jc w:val="both"/>
        <w:rPr>
          <w:rFonts w:ascii="Arial" w:hAnsi="Arial" w:cs="Arial"/>
          <w:b/>
          <w:bCs/>
          <w:color w:val="000000" w:themeColor="text1"/>
          <w:sz w:val="22"/>
          <w:szCs w:val="22"/>
          <w:lang w:val="es-CO"/>
        </w:rPr>
      </w:pPr>
    </w:p>
    <w:p w14:paraId="1D9D3475"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5: </w:t>
      </w:r>
      <w:r w:rsidRPr="005174B1">
        <w:rPr>
          <w:rFonts w:ascii="Arial" w:hAnsi="Arial" w:cs="Arial"/>
          <w:b/>
          <w:bCs/>
          <w:sz w:val="22"/>
          <w:szCs w:val="22"/>
        </w:rPr>
        <w:t>ME OPONGO</w:t>
      </w:r>
      <w:r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w:t>
      </w:r>
      <w:r w:rsidRPr="005174B1">
        <w:rPr>
          <w:rFonts w:ascii="Arial" w:eastAsia="Arial" w:hAnsi="Arial" w:cs="Arial"/>
          <w:color w:val="000000" w:themeColor="text1"/>
          <w:sz w:val="22"/>
          <w:szCs w:val="22"/>
        </w:rPr>
        <w:lastRenderedPageBreak/>
        <w:t xml:space="preserve">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32F23257" w14:textId="77777777" w:rsidR="003C6691" w:rsidRPr="005174B1" w:rsidRDefault="003C6691" w:rsidP="003C6691">
      <w:pPr>
        <w:contextualSpacing/>
        <w:jc w:val="both"/>
        <w:rPr>
          <w:rFonts w:ascii="Arial" w:hAnsi="Arial" w:cs="Arial"/>
          <w:sz w:val="22"/>
          <w:szCs w:val="22"/>
        </w:rPr>
      </w:pPr>
    </w:p>
    <w:p w14:paraId="1081F22C"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64344F29" w14:textId="77777777" w:rsidR="003C6691" w:rsidRPr="005174B1" w:rsidRDefault="003C6691" w:rsidP="003C6691">
      <w:pPr>
        <w:contextualSpacing/>
        <w:jc w:val="both"/>
        <w:rPr>
          <w:rFonts w:ascii="Arial" w:hAnsi="Arial" w:cs="Arial"/>
          <w:sz w:val="22"/>
          <w:szCs w:val="22"/>
        </w:rPr>
      </w:pPr>
    </w:p>
    <w:p w14:paraId="45CDB52E"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7FAC8504" w14:textId="77777777" w:rsidR="003C6691" w:rsidRPr="005174B1" w:rsidRDefault="003C6691" w:rsidP="003C6691">
      <w:pPr>
        <w:contextualSpacing/>
        <w:jc w:val="both"/>
        <w:rPr>
          <w:rFonts w:ascii="Arial" w:hAnsi="Arial" w:cs="Arial"/>
          <w:sz w:val="22"/>
          <w:szCs w:val="22"/>
        </w:rPr>
      </w:pPr>
    </w:p>
    <w:p w14:paraId="1877EC75"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Finalmente, se resalta que la póliza de cumplimiento mediante la cual se afianzó el contrato de Aportes</w:t>
      </w:r>
      <w:r w:rsidRPr="005174B1">
        <w:rPr>
          <w:rFonts w:ascii="Arial" w:eastAsia="Arial" w:hAnsi="Arial" w:cs="Arial"/>
          <w:color w:val="000000" w:themeColor="text1"/>
          <w:sz w:val="22"/>
          <w:szCs w:val="22"/>
          <w:lang w:val="es"/>
        </w:rPr>
        <w:t xml:space="preserve"> No. 76.26.18.342 de 2018, no contempló como amparo el reconocimiento y pago de vacaciones. </w:t>
      </w:r>
    </w:p>
    <w:p w14:paraId="4BB6FDAC" w14:textId="77777777" w:rsidR="003C6691" w:rsidRPr="005174B1" w:rsidRDefault="003C6691" w:rsidP="003C6691">
      <w:pPr>
        <w:pStyle w:val="Textoindependiente"/>
        <w:jc w:val="both"/>
        <w:rPr>
          <w:rFonts w:ascii="Arial" w:hAnsi="Arial" w:cs="Arial"/>
          <w:b/>
          <w:bCs/>
          <w:color w:val="000000" w:themeColor="text1"/>
          <w:sz w:val="22"/>
          <w:szCs w:val="22"/>
          <w:lang w:val="es-CO"/>
        </w:rPr>
      </w:pPr>
    </w:p>
    <w:p w14:paraId="462EA007"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6: </w:t>
      </w:r>
      <w:r w:rsidRPr="005174B1">
        <w:rPr>
          <w:rFonts w:ascii="Arial" w:hAnsi="Arial" w:cs="Arial"/>
          <w:b/>
          <w:bCs/>
          <w:sz w:val="22"/>
          <w:szCs w:val="22"/>
        </w:rPr>
        <w:t>ME OPONGO</w:t>
      </w:r>
      <w:r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05BDFFA4" w14:textId="77777777" w:rsidR="003C6691" w:rsidRPr="005174B1" w:rsidRDefault="003C6691" w:rsidP="003C6691">
      <w:pPr>
        <w:contextualSpacing/>
        <w:jc w:val="both"/>
        <w:rPr>
          <w:rFonts w:ascii="Arial" w:hAnsi="Arial" w:cs="Arial"/>
          <w:sz w:val="22"/>
          <w:szCs w:val="22"/>
        </w:rPr>
      </w:pPr>
    </w:p>
    <w:p w14:paraId="6504FAE9"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0B1AAFAA" w14:textId="77777777" w:rsidR="003C6691" w:rsidRPr="005174B1" w:rsidRDefault="003C6691" w:rsidP="003C6691">
      <w:pPr>
        <w:contextualSpacing/>
        <w:jc w:val="both"/>
        <w:rPr>
          <w:rFonts w:ascii="Arial" w:hAnsi="Arial" w:cs="Arial"/>
          <w:sz w:val="22"/>
          <w:szCs w:val="22"/>
        </w:rPr>
      </w:pPr>
    </w:p>
    <w:p w14:paraId="19D1B945"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xml:space="preserve">) Que el incumplimiento por parte de la sociedad </w:t>
      </w:r>
      <w:r w:rsidRPr="005174B1">
        <w:rPr>
          <w:rFonts w:ascii="Arial" w:hAnsi="Arial" w:cs="Arial"/>
          <w:sz w:val="22"/>
          <w:szCs w:val="22"/>
        </w:rPr>
        <w:lastRenderedPageBreak/>
        <w:t>afianzada genere un detrimento patrimonial para la sociedad asegurada en las pólizas, es decir, para el ICBF con ocasión a la declaración de una responsabilidad solidaria.</w:t>
      </w:r>
    </w:p>
    <w:p w14:paraId="1DBD3B80" w14:textId="77777777" w:rsidR="003C6691" w:rsidRPr="005174B1" w:rsidRDefault="003C6691" w:rsidP="003C6691">
      <w:pPr>
        <w:contextualSpacing/>
        <w:jc w:val="both"/>
        <w:rPr>
          <w:rFonts w:ascii="Arial" w:hAnsi="Arial" w:cs="Arial"/>
          <w:b/>
          <w:bCs/>
          <w:color w:val="000000" w:themeColor="text1"/>
          <w:sz w:val="22"/>
          <w:szCs w:val="22"/>
        </w:rPr>
      </w:pPr>
    </w:p>
    <w:p w14:paraId="7FA05026"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7: </w:t>
      </w:r>
      <w:r w:rsidRPr="005174B1">
        <w:rPr>
          <w:rFonts w:ascii="Arial" w:hAnsi="Arial" w:cs="Arial"/>
          <w:b/>
          <w:bCs/>
          <w:sz w:val="22"/>
          <w:szCs w:val="22"/>
        </w:rPr>
        <w:t>ME OPONGO</w:t>
      </w:r>
      <w:r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42FB9EA" w14:textId="77777777" w:rsidR="003C6691" w:rsidRPr="005174B1" w:rsidRDefault="003C6691" w:rsidP="003C6691">
      <w:pPr>
        <w:contextualSpacing/>
        <w:jc w:val="both"/>
        <w:rPr>
          <w:rFonts w:ascii="Arial" w:hAnsi="Arial" w:cs="Arial"/>
          <w:sz w:val="22"/>
          <w:szCs w:val="22"/>
        </w:rPr>
      </w:pPr>
    </w:p>
    <w:p w14:paraId="75FC2670"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655B8E1F" w14:textId="77777777" w:rsidR="003C6691" w:rsidRPr="005174B1" w:rsidRDefault="003C6691" w:rsidP="003C6691">
      <w:pPr>
        <w:contextualSpacing/>
        <w:jc w:val="both"/>
        <w:rPr>
          <w:rFonts w:ascii="Arial" w:hAnsi="Arial" w:cs="Arial"/>
          <w:sz w:val="22"/>
          <w:szCs w:val="22"/>
        </w:rPr>
      </w:pPr>
    </w:p>
    <w:p w14:paraId="046829C9"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2B17B46D" w14:textId="77777777" w:rsidR="003C6691" w:rsidRPr="005174B1" w:rsidRDefault="003C6691" w:rsidP="003C6691">
      <w:pPr>
        <w:pStyle w:val="Textoindependiente"/>
        <w:jc w:val="both"/>
        <w:rPr>
          <w:rFonts w:ascii="Arial" w:hAnsi="Arial" w:cs="Arial"/>
          <w:b/>
          <w:bCs/>
          <w:color w:val="000000" w:themeColor="text1"/>
          <w:sz w:val="22"/>
          <w:szCs w:val="22"/>
          <w:lang w:val="es-CO"/>
        </w:rPr>
      </w:pPr>
    </w:p>
    <w:p w14:paraId="47717A1C" w14:textId="77777777" w:rsidR="003C6691" w:rsidRPr="005174B1" w:rsidRDefault="003C6691" w:rsidP="003C6691">
      <w:pPr>
        <w:contextualSpacing/>
        <w:jc w:val="both"/>
        <w:rPr>
          <w:rFonts w:ascii="Arial" w:hAnsi="Arial" w:cs="Arial"/>
          <w:bCs/>
          <w:sz w:val="22"/>
          <w:szCs w:val="22"/>
        </w:rPr>
      </w:pPr>
      <w:r w:rsidRPr="005174B1">
        <w:rPr>
          <w:rFonts w:ascii="Arial" w:hAnsi="Arial" w:cs="Arial"/>
          <w:b/>
          <w:bCs/>
          <w:color w:val="000000" w:themeColor="text1"/>
          <w:sz w:val="22"/>
          <w:szCs w:val="22"/>
          <w:lang w:val="es-CO"/>
        </w:rPr>
        <w:t xml:space="preserve">Frente a la pretensión 8: </w:t>
      </w:r>
      <w:r w:rsidRPr="005174B1">
        <w:rPr>
          <w:rFonts w:ascii="Arial" w:hAnsi="Arial" w:cs="Arial"/>
          <w:b/>
          <w:sz w:val="22"/>
          <w:szCs w:val="22"/>
        </w:rPr>
        <w:t>ME OPONGO</w:t>
      </w:r>
      <w:r w:rsidRPr="005174B1">
        <w:rPr>
          <w:rFonts w:ascii="Arial" w:hAnsi="Arial" w:cs="Arial"/>
          <w:bCs/>
          <w:sz w:val="22"/>
          <w:szCs w:val="22"/>
        </w:rPr>
        <w:t xml:space="preserve"> a esta pretensión de declaración, como quiera que, no se cumplen los presupuestos para que se afecte la póliza de cumplimiento </w:t>
      </w:r>
      <w:r w:rsidRPr="005174B1">
        <w:rPr>
          <w:rFonts w:ascii="Arial" w:hAnsi="Arial" w:cs="Arial"/>
          <w:sz w:val="22"/>
          <w:szCs w:val="22"/>
        </w:rPr>
        <w:t xml:space="preserve">No. </w:t>
      </w:r>
      <w:r w:rsidRPr="005174B1">
        <w:rPr>
          <w:rFonts w:ascii="Arial" w:hAnsi="Arial" w:cs="Arial"/>
          <w:color w:val="000000" w:themeColor="text1"/>
          <w:sz w:val="22"/>
          <w:szCs w:val="22"/>
        </w:rPr>
        <w:t xml:space="preserve">430-47-994000042749, expedida por mi representada y que afianzó el contrato de aportes </w:t>
      </w:r>
      <w:r w:rsidRPr="005174B1">
        <w:rPr>
          <w:rFonts w:ascii="Arial" w:eastAsia="Arial" w:hAnsi="Arial" w:cs="Arial"/>
          <w:color w:val="000000" w:themeColor="text1"/>
          <w:sz w:val="22"/>
          <w:szCs w:val="22"/>
          <w:lang w:val="es"/>
        </w:rPr>
        <w:t>No. 76.26.18.342 de 2018 suscrito entre ICBF y COOBISOCIAL</w:t>
      </w:r>
      <w:r w:rsidRPr="005174B1">
        <w:rPr>
          <w:rFonts w:ascii="Arial" w:hAnsi="Arial" w:cs="Arial"/>
          <w:bCs/>
          <w:sz w:val="22"/>
          <w:szCs w:val="22"/>
        </w:rPr>
        <w:t>, especialmente, el amparo de salarios, prestaciones sociales e indemnizaciones, teniendo en cuenta que:</w:t>
      </w:r>
    </w:p>
    <w:p w14:paraId="67666D12" w14:textId="77777777" w:rsidR="003C6691" w:rsidRPr="005174B1" w:rsidRDefault="003C6691" w:rsidP="003C6691">
      <w:pPr>
        <w:contextualSpacing/>
        <w:jc w:val="both"/>
        <w:rPr>
          <w:rFonts w:ascii="Arial" w:hAnsi="Arial" w:cs="Arial"/>
          <w:bCs/>
          <w:sz w:val="22"/>
          <w:szCs w:val="22"/>
        </w:rPr>
      </w:pPr>
    </w:p>
    <w:p w14:paraId="5F7330C4"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6122B840" w14:textId="77777777" w:rsidR="003C6691" w:rsidRPr="005174B1" w:rsidRDefault="003C6691" w:rsidP="003C6691">
      <w:pPr>
        <w:pStyle w:val="Sinespaciado"/>
        <w:ind w:left="720"/>
        <w:contextualSpacing/>
        <w:rPr>
          <w:rFonts w:ascii="Arial" w:hAnsi="Arial" w:cs="Arial"/>
        </w:rPr>
      </w:pPr>
    </w:p>
    <w:p w14:paraId="0C03626B"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78E35D50" w14:textId="77777777" w:rsidR="003C6691" w:rsidRPr="005174B1" w:rsidRDefault="003C6691" w:rsidP="003C6691">
      <w:pPr>
        <w:pStyle w:val="Sinespaciado"/>
        <w:ind w:left="720"/>
        <w:contextualSpacing/>
        <w:jc w:val="both"/>
        <w:rPr>
          <w:rFonts w:ascii="Arial" w:hAnsi="Arial" w:cs="Arial"/>
        </w:rPr>
      </w:pPr>
    </w:p>
    <w:p w14:paraId="457FB9FA"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 xml:space="preserve">En tercer lugar, las demandantes no logran acreditar que prestaron sus servicios en la ejecución del contrato amparado No. 76.26.18.342 afianzado en la póliza No. </w:t>
      </w:r>
      <w:r w:rsidRPr="005174B1">
        <w:rPr>
          <w:rFonts w:ascii="Arial" w:hAnsi="Arial" w:cs="Arial"/>
          <w:color w:val="000000" w:themeColor="text1"/>
        </w:rPr>
        <w:t xml:space="preserve">430-47-994000042749, </w:t>
      </w:r>
      <w:r w:rsidRPr="005174B1">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w:t>
      </w:r>
      <w:r w:rsidRPr="005174B1">
        <w:rPr>
          <w:rFonts w:ascii="Arial" w:hAnsi="Arial" w:cs="Arial"/>
        </w:rPr>
        <w:lastRenderedPageBreak/>
        <w:t xml:space="preserve">derive algún perjuicio en contra de la sociedad asegurada y única beneficiaria con ocasión a una responsabilidad solidaria.  </w:t>
      </w:r>
    </w:p>
    <w:p w14:paraId="500E85A9" w14:textId="77777777" w:rsidR="003C6691" w:rsidRPr="005174B1" w:rsidRDefault="003C6691" w:rsidP="003C6691">
      <w:pPr>
        <w:pStyle w:val="Sinespaciado"/>
        <w:ind w:left="708"/>
        <w:contextualSpacing/>
        <w:jc w:val="both"/>
        <w:rPr>
          <w:rFonts w:ascii="Arial" w:hAnsi="Arial" w:cs="Arial"/>
        </w:rPr>
      </w:pPr>
    </w:p>
    <w:p w14:paraId="582A7611"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En cuarto lugar, no se acredita dentro del caso concreto, que se haya causado un daño, lesión y/o perjuicio patrimonial a un tercero, por el cual se pueda afectar la Póliza de RCE No. 430-74-994-000015401.</w:t>
      </w:r>
    </w:p>
    <w:p w14:paraId="70004390" w14:textId="77777777" w:rsidR="003C6691" w:rsidRPr="005174B1" w:rsidRDefault="003C6691" w:rsidP="003C6691">
      <w:pPr>
        <w:pStyle w:val="Sinespaciado"/>
        <w:ind w:left="720"/>
        <w:contextualSpacing/>
        <w:rPr>
          <w:rFonts w:ascii="Arial" w:hAnsi="Arial" w:cs="Arial"/>
        </w:rPr>
      </w:pPr>
      <w:r w:rsidRPr="005174B1">
        <w:rPr>
          <w:rFonts w:ascii="Arial" w:hAnsi="Arial" w:cs="Arial"/>
        </w:rPr>
        <w:t xml:space="preserve"> </w:t>
      </w:r>
    </w:p>
    <w:p w14:paraId="552CDFE6"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Respecto a la responsabilidad solidaria, se</w:t>
      </w:r>
      <w:r w:rsidRPr="005174B1">
        <w:rPr>
          <w:rFonts w:ascii="Arial" w:hAnsi="Arial" w:cs="Arial"/>
          <w:sz w:val="22"/>
          <w:szCs w:val="22"/>
          <w:lang w:val="es-CO"/>
        </w:rPr>
        <w:t xml:space="preserve"> debe reiterar que </w:t>
      </w:r>
      <w:r w:rsidRPr="005174B1">
        <w:rPr>
          <w:rFonts w:ascii="Arial" w:hAnsi="Arial" w:cs="Arial"/>
          <w:color w:val="000000" w:themeColor="text1"/>
          <w:sz w:val="22"/>
          <w:szCs w:val="22"/>
        </w:rPr>
        <w:t xml:space="preserve">es </w:t>
      </w:r>
      <w:r w:rsidRPr="005174B1">
        <w:rPr>
          <w:rFonts w:ascii="Arial" w:hAnsi="Arial" w:cs="Arial"/>
          <w:sz w:val="22"/>
          <w:szCs w:val="22"/>
        </w:rPr>
        <w:t xml:space="preserve">requisito </w:t>
      </w:r>
      <w:r w:rsidRPr="005174B1">
        <w:rPr>
          <w:rFonts w:ascii="Arial" w:hAnsi="Arial" w:cs="Arial"/>
          <w:i/>
          <w:iCs/>
          <w:sz w:val="22"/>
          <w:szCs w:val="22"/>
        </w:rPr>
        <w:t>sine qua non</w:t>
      </w:r>
      <w:r w:rsidRPr="005174B1">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la sociedad beneficiaria de la obra, como actividad económica, y la labor prestada por el trabajador. Situación la cual no se presenta en este caso, teniendo en cuenta que </w:t>
      </w:r>
      <w:r w:rsidRPr="005174B1">
        <w:rPr>
          <w:rFonts w:ascii="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35966CAC" w14:textId="77777777" w:rsidR="003C6691" w:rsidRPr="005174B1" w:rsidRDefault="003C6691" w:rsidP="003C6691">
      <w:pPr>
        <w:contextualSpacing/>
        <w:jc w:val="both"/>
        <w:rPr>
          <w:rFonts w:ascii="Arial" w:hAnsi="Arial" w:cs="Arial"/>
          <w:color w:val="000000" w:themeColor="text1"/>
          <w:sz w:val="22"/>
          <w:szCs w:val="22"/>
        </w:rPr>
      </w:pPr>
    </w:p>
    <w:p w14:paraId="66D3CE76" w14:textId="77777777" w:rsidR="003C6691" w:rsidRPr="005174B1" w:rsidRDefault="003C6691" w:rsidP="003C6691">
      <w:pPr>
        <w:jc w:val="both"/>
        <w:rPr>
          <w:rFonts w:ascii="Arial" w:hAnsi="Arial" w:cs="Arial"/>
          <w:sz w:val="22"/>
          <w:szCs w:val="22"/>
        </w:rPr>
      </w:pPr>
      <w:r w:rsidRPr="005174B1">
        <w:rPr>
          <w:rFonts w:ascii="Arial" w:eastAsia="Arial" w:hAnsi="Arial" w:cs="Arial"/>
          <w:color w:val="000000" w:themeColor="text1"/>
          <w:sz w:val="22"/>
          <w:szCs w:val="22"/>
          <w:lang w:val="es"/>
        </w:rPr>
        <w:t>Aunado a lo anterior, no es posible que se predique la solidaridad que pretenden las actoras por cuanto no se acreditan los presupuestos contemplados en el artículo 34 del C.S.T., debiéndose 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se refiere en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66A465BF" w14:textId="77777777" w:rsidR="003C6691" w:rsidRPr="005174B1" w:rsidRDefault="003C6691" w:rsidP="003C6691">
      <w:pPr>
        <w:tabs>
          <w:tab w:val="left" w:pos="5626"/>
        </w:tabs>
        <w:jc w:val="both"/>
        <w:rPr>
          <w:rFonts w:ascii="Arial" w:hAnsi="Arial" w:cs="Arial"/>
          <w:color w:val="000000" w:themeColor="text1"/>
          <w:sz w:val="22"/>
          <w:szCs w:val="22"/>
        </w:rPr>
      </w:pPr>
    </w:p>
    <w:p w14:paraId="4BE04B45" w14:textId="77777777" w:rsidR="003C6691" w:rsidRPr="005174B1" w:rsidRDefault="003C6691" w:rsidP="003C6691">
      <w:pPr>
        <w:jc w:val="both"/>
        <w:rPr>
          <w:rFonts w:ascii="Arial" w:hAnsi="Arial" w:cs="Arial"/>
          <w:bCs/>
          <w:sz w:val="22"/>
          <w:szCs w:val="22"/>
        </w:rPr>
      </w:pPr>
      <w:r w:rsidRPr="005174B1">
        <w:rPr>
          <w:rFonts w:ascii="Arial" w:hAnsi="Arial" w:cs="Arial"/>
          <w:color w:val="000000" w:themeColor="text1"/>
          <w:sz w:val="22"/>
          <w:szCs w:val="22"/>
        </w:rPr>
        <w:t xml:space="preserve">De otro lado, </w:t>
      </w:r>
      <w:r w:rsidRPr="005174B1">
        <w:rPr>
          <w:rFonts w:ascii="Arial" w:hAnsi="Arial" w:cs="Arial"/>
          <w:bCs/>
          <w:sz w:val="22"/>
          <w:szCs w:val="22"/>
        </w:rPr>
        <w:t xml:space="preserve">frente a la Póliza de Responsabilidad Civil No. 430-74-994-000015401, en la que figura como tomador la COOPERATIVA DE BIENESTAR SOCIAL, como asegurado el INSTITUTO COLOMBIANO DE BIENESTAR FAMILIAR y como beneficiarios TERCEROS QUE RESULTAREN AFECTADO, se otorgó el amparo de predios, labores y operaciones y, como objeto de dicho contrato se señaló: </w:t>
      </w:r>
    </w:p>
    <w:p w14:paraId="76B46BB5" w14:textId="77777777" w:rsidR="003C6691" w:rsidRPr="005174B1" w:rsidRDefault="003C6691" w:rsidP="003C6691">
      <w:pPr>
        <w:jc w:val="both"/>
        <w:rPr>
          <w:rFonts w:ascii="Arial" w:hAnsi="Arial" w:cs="Arial"/>
          <w:bCs/>
          <w:sz w:val="22"/>
          <w:szCs w:val="22"/>
        </w:rPr>
      </w:pPr>
    </w:p>
    <w:p w14:paraId="0294F033" w14:textId="77777777" w:rsidR="003C6691" w:rsidRPr="005174B1" w:rsidRDefault="003C6691" w:rsidP="003C6691">
      <w:pPr>
        <w:jc w:val="both"/>
        <w:rPr>
          <w:rFonts w:ascii="Arial" w:hAnsi="Arial" w:cs="Arial"/>
          <w:bCs/>
          <w:sz w:val="22"/>
          <w:szCs w:val="22"/>
        </w:rPr>
      </w:pPr>
      <w:r w:rsidRPr="005174B1">
        <w:rPr>
          <w:rFonts w:ascii="Arial" w:hAnsi="Arial" w:cs="Arial"/>
          <w:bCs/>
          <w:noProof/>
          <w:sz w:val="22"/>
          <w:szCs w:val="22"/>
        </w:rPr>
        <w:drawing>
          <wp:inline distT="0" distB="0" distL="0" distR="0" wp14:anchorId="4A2DC226" wp14:editId="587DFA1B">
            <wp:extent cx="6116320" cy="800735"/>
            <wp:effectExtent l="0" t="0" r="0" b="0"/>
            <wp:docPr id="1736691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26CF884E" w14:textId="77777777" w:rsidR="003C6691" w:rsidRPr="005174B1" w:rsidRDefault="003C6691" w:rsidP="003C6691">
      <w:pPr>
        <w:jc w:val="both"/>
        <w:rPr>
          <w:rFonts w:ascii="Arial" w:hAnsi="Arial" w:cs="Arial"/>
          <w:bCs/>
          <w:sz w:val="22"/>
          <w:szCs w:val="22"/>
        </w:rPr>
      </w:pPr>
    </w:p>
    <w:p w14:paraId="02ACDF86" w14:textId="77777777" w:rsidR="003C6691" w:rsidRPr="005174B1" w:rsidRDefault="003C6691" w:rsidP="003C6691">
      <w:pPr>
        <w:pStyle w:val="Textoindependiente"/>
        <w:jc w:val="both"/>
        <w:rPr>
          <w:rFonts w:ascii="Arial" w:hAnsi="Arial" w:cs="Arial"/>
          <w:sz w:val="22"/>
          <w:szCs w:val="22"/>
        </w:rPr>
      </w:pPr>
      <w:r w:rsidRPr="005174B1">
        <w:rPr>
          <w:rFonts w:ascii="Arial" w:hAnsi="Arial" w:cs="Arial"/>
          <w:sz w:val="22"/>
          <w:szCs w:val="22"/>
        </w:rPr>
        <w:t xml:space="preserve">Así entonces, se logra concluir que no existe cobertura bajo la presente póliza de responsabilidad civil No. 430-74-994-000015401 y no es posible afectarla, toda vez que la misma ampara perjuicios patrimoniales que cause el asegurado con motivo de una determinada responsabilidad civil extracontractual y lo solicitado o pedido en el presente proceso corresponde al pago de salarios, prestaciones sociales e indemnizaciones de carácter laboral, es decir, los rubros o conceptos aquí pretendidos disciernen totalmente del amparo otorgado en la póliza de RCE. </w:t>
      </w:r>
    </w:p>
    <w:p w14:paraId="3D07D13A" w14:textId="77777777" w:rsidR="003C6691" w:rsidRPr="005174B1" w:rsidRDefault="003C6691" w:rsidP="003C6691">
      <w:pPr>
        <w:contextualSpacing/>
        <w:jc w:val="both"/>
        <w:rPr>
          <w:rFonts w:ascii="Arial" w:hAnsi="Arial" w:cs="Arial"/>
          <w:b/>
          <w:bCs/>
          <w:color w:val="000000" w:themeColor="text1"/>
          <w:sz w:val="22"/>
          <w:szCs w:val="22"/>
        </w:rPr>
      </w:pPr>
    </w:p>
    <w:p w14:paraId="6FF264BA" w14:textId="77777777" w:rsidR="003C6691" w:rsidRPr="005174B1" w:rsidRDefault="003C6691" w:rsidP="003C6691">
      <w:pPr>
        <w:pStyle w:val="Textoindependiente"/>
        <w:jc w:val="both"/>
        <w:rPr>
          <w:rFonts w:ascii="Arial" w:hAnsi="Arial" w:cs="Arial"/>
          <w:color w:val="000000" w:themeColor="text1"/>
          <w:sz w:val="22"/>
          <w:szCs w:val="22"/>
        </w:rPr>
      </w:pPr>
      <w:r w:rsidRPr="005174B1">
        <w:rPr>
          <w:rFonts w:ascii="Arial" w:hAnsi="Arial" w:cs="Arial"/>
          <w:b/>
          <w:bCs/>
          <w:color w:val="000000" w:themeColor="text1"/>
          <w:sz w:val="22"/>
          <w:szCs w:val="22"/>
        </w:rPr>
        <w:t xml:space="preserve">Frente a la pretensión 9: ME OPONGO </w:t>
      </w:r>
      <w:r w:rsidRPr="005174B1">
        <w:rPr>
          <w:rFonts w:ascii="Arial" w:hAnsi="Arial" w:cs="Arial"/>
          <w:color w:val="000000" w:themeColor="text1"/>
          <w:sz w:val="22"/>
          <w:szCs w:val="22"/>
        </w:rPr>
        <w:t xml:space="preserve">teniendo en cuenta que no existe obligación principal en cabeza del ICBF, por lo tanto, no es posible que se le endilgue responsabilidad de cara a la indexación, teniendo en cuenta que lo subsidiario corre la suerte de lo principal. </w:t>
      </w:r>
    </w:p>
    <w:p w14:paraId="410F2F6D" w14:textId="77777777" w:rsidR="003C6691" w:rsidRPr="005174B1" w:rsidRDefault="003C6691" w:rsidP="003C6691">
      <w:pPr>
        <w:pStyle w:val="Textoindependiente"/>
        <w:jc w:val="both"/>
        <w:rPr>
          <w:rFonts w:ascii="Arial" w:hAnsi="Arial" w:cs="Arial"/>
          <w:b/>
          <w:bCs/>
          <w:color w:val="000000" w:themeColor="text1"/>
          <w:sz w:val="22"/>
          <w:szCs w:val="22"/>
          <w:lang w:val="es-CO"/>
        </w:rPr>
      </w:pPr>
    </w:p>
    <w:p w14:paraId="7E9B4C2D" w14:textId="77777777" w:rsidR="003C6691" w:rsidRPr="005174B1" w:rsidRDefault="003C6691" w:rsidP="003C6691">
      <w:pPr>
        <w:pStyle w:val="Textoindependiente"/>
        <w:jc w:val="both"/>
        <w:rPr>
          <w:rFonts w:ascii="Arial" w:hAnsi="Arial" w:cs="Arial"/>
          <w:bCs/>
          <w:color w:val="000000" w:themeColor="text1"/>
          <w:sz w:val="22"/>
          <w:szCs w:val="22"/>
        </w:rPr>
      </w:pPr>
      <w:r w:rsidRPr="005174B1">
        <w:rPr>
          <w:rFonts w:ascii="Arial" w:hAnsi="Arial" w:cs="Arial"/>
          <w:b/>
          <w:color w:val="000000" w:themeColor="text1"/>
          <w:sz w:val="22"/>
          <w:szCs w:val="22"/>
          <w:lang w:val="es-CO"/>
        </w:rPr>
        <w:lastRenderedPageBreak/>
        <w:t xml:space="preserve">Frente a la pretensión 10: </w:t>
      </w:r>
      <w:r w:rsidRPr="005174B1">
        <w:rPr>
          <w:rFonts w:ascii="Arial" w:hAnsi="Arial" w:cs="Arial"/>
          <w:b/>
          <w:color w:val="000000" w:themeColor="text1"/>
          <w:sz w:val="22"/>
          <w:szCs w:val="22"/>
        </w:rPr>
        <w:t xml:space="preserve">ME OPONGO </w:t>
      </w:r>
      <w:r w:rsidRPr="005174B1">
        <w:rPr>
          <w:rFonts w:ascii="Arial" w:hAnsi="Arial" w:cs="Arial"/>
          <w:bCs/>
          <w:color w:val="000000" w:themeColor="text1"/>
          <w:sz w:val="22"/>
          <w:szCs w:val="22"/>
        </w:rPr>
        <w:t>No existiendo lugar alguno a la declaratoria a favor de las pretensiones de la parte actora y en contra del INSTITUTO COLOMBIANO DE BIENESTAR FAMILIAR - ICBF quien resultará vencido en juicio será la parte demandante y, por tanto, será aquella quien resulte condenada en costas y agencias en derecho.</w:t>
      </w:r>
    </w:p>
    <w:p w14:paraId="422169EC" w14:textId="77777777" w:rsidR="00827996" w:rsidRPr="005174B1" w:rsidRDefault="00827996" w:rsidP="00B66D9F">
      <w:pPr>
        <w:jc w:val="both"/>
        <w:rPr>
          <w:rFonts w:ascii="Arial" w:hAnsi="Arial" w:cs="Arial"/>
          <w:bCs/>
          <w:sz w:val="22"/>
          <w:szCs w:val="22"/>
        </w:rPr>
      </w:pPr>
    </w:p>
    <w:p w14:paraId="1AF9BCE4" w14:textId="03494C46" w:rsidR="007067E1" w:rsidRPr="005174B1" w:rsidRDefault="007067E1" w:rsidP="007067E1">
      <w:pPr>
        <w:pStyle w:val="Textoindependiente"/>
        <w:numPr>
          <w:ilvl w:val="0"/>
          <w:numId w:val="77"/>
        </w:numPr>
        <w:jc w:val="both"/>
        <w:rPr>
          <w:rFonts w:ascii="Arial" w:hAnsi="Arial" w:cs="Arial"/>
          <w:b/>
          <w:bCs/>
          <w:color w:val="000000" w:themeColor="text1"/>
          <w:sz w:val="22"/>
          <w:szCs w:val="22"/>
          <w:lang w:val="es-CO"/>
        </w:rPr>
      </w:pPr>
      <w:r w:rsidRPr="005174B1">
        <w:rPr>
          <w:rFonts w:ascii="Arial" w:hAnsi="Arial" w:cs="Arial"/>
          <w:b/>
          <w:bCs/>
          <w:color w:val="000000" w:themeColor="text1"/>
          <w:sz w:val="22"/>
          <w:szCs w:val="22"/>
        </w:rPr>
        <w:t xml:space="preserve">Pronunciamiento sobre las pretensiones respecto de la señora </w:t>
      </w:r>
      <w:bookmarkStart w:id="7" w:name="_Hlk175829515"/>
      <w:bookmarkStart w:id="8" w:name="_Hlk175828101"/>
      <w:r w:rsidRPr="005174B1">
        <w:rPr>
          <w:rFonts w:ascii="Arial" w:hAnsi="Arial" w:cs="Arial"/>
          <w:b/>
          <w:sz w:val="22"/>
          <w:szCs w:val="22"/>
        </w:rPr>
        <w:t>DALI CÁRDENAS VALENCIA</w:t>
      </w:r>
      <w:bookmarkEnd w:id="7"/>
      <w:r w:rsidRPr="005174B1">
        <w:rPr>
          <w:rFonts w:ascii="Arial" w:hAnsi="Arial" w:cs="Arial"/>
          <w:b/>
          <w:bCs/>
          <w:sz w:val="22"/>
          <w:szCs w:val="22"/>
        </w:rPr>
        <w:t>.</w:t>
      </w:r>
      <w:bookmarkEnd w:id="8"/>
    </w:p>
    <w:p w14:paraId="79D04294" w14:textId="6A8EBC4F" w:rsidR="007067E1" w:rsidRPr="005174B1" w:rsidRDefault="007067E1" w:rsidP="6720BFB3">
      <w:pPr>
        <w:pStyle w:val="Textoindependiente"/>
        <w:jc w:val="both"/>
        <w:rPr>
          <w:rFonts w:ascii="Arial" w:hAnsi="Arial" w:cs="Arial"/>
          <w:sz w:val="22"/>
          <w:szCs w:val="22"/>
        </w:rPr>
      </w:pPr>
    </w:p>
    <w:p w14:paraId="0A21CC2A" w14:textId="77777777" w:rsidR="003C6691" w:rsidRPr="005174B1" w:rsidRDefault="003C6691" w:rsidP="003C6691">
      <w:pPr>
        <w:pStyle w:val="Textoindependiente"/>
        <w:jc w:val="both"/>
        <w:rPr>
          <w:rFonts w:ascii="Arial" w:hAnsi="Arial" w:cs="Arial"/>
          <w:color w:val="000000" w:themeColor="text1"/>
          <w:sz w:val="22"/>
          <w:szCs w:val="22"/>
        </w:rPr>
      </w:pPr>
      <w:r w:rsidRPr="005174B1">
        <w:rPr>
          <w:rFonts w:ascii="Arial" w:hAnsi="Arial" w:cs="Arial"/>
          <w:b/>
          <w:bCs/>
          <w:sz w:val="22"/>
          <w:szCs w:val="22"/>
        </w:rPr>
        <w:t>Frente a la pretensión 1:</w:t>
      </w:r>
      <w:r w:rsidRPr="005174B1">
        <w:rPr>
          <w:rFonts w:ascii="Arial" w:hAnsi="Arial" w:cs="Arial"/>
          <w:sz w:val="22"/>
          <w:szCs w:val="22"/>
        </w:rPr>
        <w:t xml:space="preserve"> </w:t>
      </w:r>
      <w:r w:rsidRPr="005174B1">
        <w:rPr>
          <w:rFonts w:ascii="Arial" w:hAnsi="Arial" w:cs="Arial"/>
          <w:b/>
          <w:bCs/>
          <w:sz w:val="22"/>
          <w:szCs w:val="22"/>
        </w:rPr>
        <w:t>ME OPONGO</w:t>
      </w:r>
      <w:r w:rsidRPr="005174B1">
        <w:rPr>
          <w:rFonts w:ascii="Arial" w:hAnsi="Arial" w:cs="Arial"/>
          <w:sz w:val="22"/>
          <w:szCs w:val="22"/>
        </w:rPr>
        <w:t xml:space="preserve"> a que el INSTITUTO COLOMBIANO DE BIENESTAR FAMILIAR CECILIA DE LA FUENTE DE LLERAS – REGIONAL VALLE DEL CAUCA declare el incumplimiento del contrato de aportes </w:t>
      </w:r>
      <w:r w:rsidRPr="005174B1">
        <w:rPr>
          <w:rFonts w:ascii="Arial" w:hAnsi="Arial" w:cs="Arial"/>
          <w:color w:val="000000" w:themeColor="text1"/>
          <w:sz w:val="22"/>
          <w:szCs w:val="22"/>
        </w:rPr>
        <w:t>No. 76.26.18.342 de 2018</w:t>
      </w:r>
      <w:r w:rsidRPr="005174B1">
        <w:rPr>
          <w:rFonts w:ascii="Arial" w:hAnsi="Arial" w:cs="Arial"/>
          <w:sz w:val="22"/>
          <w:szCs w:val="22"/>
        </w:rPr>
        <w:t>, en la medida que se afecten los intereses de mi representada ASEGURADORA SOLIDARIA DE COLOMBIA E.C.  Respecto al pago de salarios, prestaciones sociales e indemnizaciones, se precisa que en la actualidad se encuentra en curso el presente proceso ordinario laboral, por lo tanto, quien está legitimado para declarar el incumplimiento en el pago de dichos conceptos,</w:t>
      </w:r>
      <w:r w:rsidRPr="005174B1">
        <w:rPr>
          <w:rFonts w:ascii="Arial" w:hAnsi="Arial" w:cs="Arial"/>
          <w:sz w:val="22"/>
          <w:szCs w:val="22"/>
          <w:lang w:val="es-CO"/>
        </w:rPr>
        <w:t xml:space="preserve"> es el juez laboral y de llegar a accederse a las pretensiones, las mismas deben recaer única y exclusivamente en cabeza de COOBISOCIAL, por ser esta la empleadora de la demandante. </w:t>
      </w:r>
    </w:p>
    <w:p w14:paraId="4DA22479" w14:textId="77777777" w:rsidR="003C6691" w:rsidRPr="005174B1" w:rsidRDefault="003C6691" w:rsidP="003C6691">
      <w:pPr>
        <w:pStyle w:val="Textocomentario"/>
        <w:jc w:val="both"/>
        <w:rPr>
          <w:rFonts w:ascii="Arial" w:hAnsi="Arial" w:cs="Arial"/>
          <w:sz w:val="22"/>
          <w:szCs w:val="22"/>
        </w:rPr>
      </w:pPr>
    </w:p>
    <w:p w14:paraId="605E1F28"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Ahora bien, en el remoto y eventual caso que se declare un contrato realidad entre el asegurado y la demandante, se debe dejar presente que las Pólizas de seguro expedidas por mi representada, NO se podrían afectar por cuanto </w:t>
      </w:r>
      <w:r w:rsidRPr="005174B1">
        <w:rPr>
          <w:rFonts w:ascii="Arial" w:hAnsi="Arial" w:cs="Arial"/>
          <w:sz w:val="22"/>
          <w:szCs w:val="22"/>
          <w:lang w:val="es-CO"/>
        </w:rPr>
        <w:t xml:space="preserve">se deben cumplir las siguientes condiciones (i)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contrato de Aportes No. 76.26.18.342 de 2018</w:t>
      </w:r>
      <w:r w:rsidRPr="005174B1">
        <w:rPr>
          <w:rFonts w:ascii="Arial" w:hAnsi="Arial" w:cs="Arial"/>
          <w:sz w:val="22"/>
          <w:szCs w:val="22"/>
        </w:rPr>
        <w:t xml:space="preserve"> afianzado mediante la póliza No. </w:t>
      </w:r>
      <w:r w:rsidRPr="005174B1">
        <w:rPr>
          <w:rFonts w:ascii="Arial" w:hAnsi="Arial" w:cs="Arial"/>
          <w:color w:val="000000" w:themeColor="text1"/>
          <w:sz w:val="22"/>
          <w:szCs w:val="22"/>
        </w:rPr>
        <w:t>430-47-994000042749</w:t>
      </w:r>
      <w:r w:rsidRPr="005174B1">
        <w:rPr>
          <w:rFonts w:ascii="Arial" w:hAnsi="Arial" w:cs="Arial"/>
          <w:sz w:val="22"/>
          <w:szCs w:val="22"/>
        </w:rPr>
        <w:t>, y (</w:t>
      </w:r>
      <w:proofErr w:type="spellStart"/>
      <w:r w:rsidRPr="005174B1">
        <w:rPr>
          <w:rFonts w:ascii="Arial" w:hAnsi="Arial" w:cs="Arial"/>
          <w:sz w:val="22"/>
          <w:szCs w:val="22"/>
        </w:rPr>
        <w:t>iv</w:t>
      </w:r>
      <w:proofErr w:type="spellEnd"/>
      <w:r w:rsidRPr="005174B1">
        <w:rPr>
          <w:rFonts w:ascii="Arial" w:hAnsi="Arial" w:cs="Arial"/>
          <w:sz w:val="22"/>
          <w:szCs w:val="22"/>
        </w:rPr>
        <w:t xml:space="preserve">) Que el incumplimiento por parte de la sociedad afianzada genere un detrimento patrimonial para la sociedad asegurada en las pólizas, es decir, para ICBF con ocasión a una responsabilidad solidaria. </w:t>
      </w:r>
    </w:p>
    <w:p w14:paraId="15DE1C46" w14:textId="77777777" w:rsidR="003C6691" w:rsidRPr="005174B1" w:rsidRDefault="003C6691" w:rsidP="003C6691">
      <w:pPr>
        <w:contextualSpacing/>
        <w:jc w:val="both"/>
        <w:rPr>
          <w:rFonts w:ascii="Arial" w:hAnsi="Arial" w:cs="Arial"/>
          <w:sz w:val="22"/>
          <w:szCs w:val="22"/>
        </w:rPr>
      </w:pPr>
    </w:p>
    <w:p w14:paraId="04EF5BA3"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Respecto a la responsabilidad solidaria, se</w:t>
      </w:r>
      <w:r w:rsidRPr="005174B1">
        <w:rPr>
          <w:rFonts w:ascii="Arial" w:hAnsi="Arial" w:cs="Arial"/>
          <w:sz w:val="22"/>
          <w:szCs w:val="22"/>
          <w:lang w:val="es-CO"/>
        </w:rPr>
        <w:t xml:space="preserve"> debe reiterar que </w:t>
      </w:r>
      <w:r w:rsidRPr="005174B1">
        <w:rPr>
          <w:rFonts w:ascii="Arial" w:hAnsi="Arial" w:cs="Arial"/>
          <w:color w:val="000000" w:themeColor="text1"/>
          <w:sz w:val="22"/>
          <w:szCs w:val="22"/>
        </w:rPr>
        <w:t xml:space="preserve">es </w:t>
      </w:r>
      <w:r w:rsidRPr="005174B1">
        <w:rPr>
          <w:rFonts w:ascii="Arial" w:hAnsi="Arial" w:cs="Arial"/>
          <w:sz w:val="22"/>
          <w:szCs w:val="22"/>
        </w:rPr>
        <w:t xml:space="preserve">requisito </w:t>
      </w:r>
      <w:r w:rsidRPr="005174B1">
        <w:rPr>
          <w:rFonts w:ascii="Arial" w:hAnsi="Arial" w:cs="Arial"/>
          <w:i/>
          <w:iCs/>
          <w:sz w:val="22"/>
          <w:szCs w:val="22"/>
        </w:rPr>
        <w:t>sine qua non</w:t>
      </w:r>
      <w:r w:rsidRPr="005174B1">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de la sociedad beneficiaria de la obra, como actividad económica, y la labor prestada por el trabajador. Situación la cual no se presenta en este caso, teniendo en cuenta que </w:t>
      </w:r>
      <w:r w:rsidRPr="005174B1">
        <w:rPr>
          <w:rFonts w:ascii="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6D9B2426" w14:textId="77777777" w:rsidR="003C6691" w:rsidRPr="005174B1" w:rsidRDefault="003C6691" w:rsidP="003C6691">
      <w:pPr>
        <w:contextualSpacing/>
        <w:jc w:val="both"/>
        <w:rPr>
          <w:rFonts w:ascii="Arial" w:hAnsi="Arial" w:cs="Arial"/>
          <w:color w:val="000000" w:themeColor="text1"/>
          <w:sz w:val="22"/>
          <w:szCs w:val="22"/>
        </w:rPr>
      </w:pPr>
    </w:p>
    <w:p w14:paraId="73C6BEE3" w14:textId="77777777" w:rsidR="003C6691" w:rsidRPr="005174B1" w:rsidRDefault="003C6691" w:rsidP="003C6691">
      <w:pPr>
        <w:jc w:val="both"/>
        <w:rPr>
          <w:rFonts w:ascii="Arial" w:hAnsi="Arial" w:cs="Arial"/>
          <w:sz w:val="22"/>
          <w:szCs w:val="22"/>
        </w:rPr>
      </w:pPr>
      <w:r w:rsidRPr="005174B1">
        <w:rPr>
          <w:rFonts w:ascii="Arial" w:eastAsia="Arial" w:hAnsi="Arial" w:cs="Arial"/>
          <w:color w:val="000000" w:themeColor="text1"/>
          <w:sz w:val="22"/>
          <w:szCs w:val="22"/>
          <w:lang w:val="es"/>
        </w:rPr>
        <w:t>Aunado a lo anterior, no es posible que se predique la solidaridad que pretenden las actoras, por cuanto no se acreditan los presupuestos contemplados en el artículo 34 del C.S.T., debiéndose 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2A95F8B0" w14:textId="77777777" w:rsidR="003C6691" w:rsidRPr="005174B1" w:rsidRDefault="003C6691" w:rsidP="003C6691">
      <w:pPr>
        <w:pStyle w:val="Textoindependiente"/>
        <w:jc w:val="both"/>
        <w:rPr>
          <w:rFonts w:ascii="Arial" w:hAnsi="Arial" w:cs="Arial"/>
          <w:sz w:val="22"/>
          <w:szCs w:val="22"/>
        </w:rPr>
      </w:pPr>
    </w:p>
    <w:p w14:paraId="567232E8" w14:textId="77777777" w:rsidR="003C6691" w:rsidRPr="005174B1" w:rsidRDefault="003C6691" w:rsidP="003C6691">
      <w:pPr>
        <w:contextualSpacing/>
        <w:jc w:val="both"/>
        <w:rPr>
          <w:rFonts w:ascii="Arial" w:hAnsi="Arial" w:cs="Arial"/>
          <w:bCs/>
          <w:sz w:val="22"/>
          <w:szCs w:val="22"/>
        </w:rPr>
      </w:pPr>
      <w:r w:rsidRPr="005174B1">
        <w:rPr>
          <w:rFonts w:ascii="Arial" w:hAnsi="Arial" w:cs="Arial"/>
          <w:b/>
          <w:sz w:val="22"/>
          <w:szCs w:val="22"/>
        </w:rPr>
        <w:t>Frente a la pretensión 2: ME OPONGO</w:t>
      </w:r>
      <w:r w:rsidRPr="005174B1">
        <w:rPr>
          <w:rFonts w:ascii="Arial" w:hAnsi="Arial" w:cs="Arial"/>
          <w:bCs/>
          <w:sz w:val="22"/>
          <w:szCs w:val="22"/>
        </w:rPr>
        <w:t xml:space="preserve"> a esta pretensión como quiera que, no se cumplen los </w:t>
      </w:r>
      <w:r w:rsidRPr="005174B1">
        <w:rPr>
          <w:rFonts w:ascii="Arial" w:hAnsi="Arial" w:cs="Arial"/>
          <w:bCs/>
          <w:sz w:val="22"/>
          <w:szCs w:val="22"/>
        </w:rPr>
        <w:lastRenderedPageBreak/>
        <w:t xml:space="preserve">presupuestos para que se afecte la póliza de cumplimiento </w:t>
      </w:r>
      <w:r w:rsidRPr="005174B1">
        <w:rPr>
          <w:rFonts w:ascii="Arial" w:hAnsi="Arial" w:cs="Arial"/>
          <w:sz w:val="22"/>
          <w:szCs w:val="22"/>
        </w:rPr>
        <w:t xml:space="preserve">No. </w:t>
      </w:r>
      <w:r w:rsidRPr="005174B1">
        <w:rPr>
          <w:rFonts w:ascii="Arial" w:hAnsi="Arial" w:cs="Arial"/>
          <w:color w:val="000000" w:themeColor="text1"/>
          <w:sz w:val="22"/>
          <w:szCs w:val="22"/>
        </w:rPr>
        <w:t xml:space="preserve">430-47-994000042749, expedida por mi representada y que afianzó el contrato de aportes </w:t>
      </w:r>
      <w:r w:rsidRPr="005174B1">
        <w:rPr>
          <w:rFonts w:ascii="Arial" w:eastAsia="Arial" w:hAnsi="Arial" w:cs="Arial"/>
          <w:color w:val="000000" w:themeColor="text1"/>
          <w:sz w:val="22"/>
          <w:szCs w:val="22"/>
          <w:lang w:val="es"/>
        </w:rPr>
        <w:t>No. 76.26.18.342 de 2018 suscrito entre ICBF y COOBISOCIAL</w:t>
      </w:r>
      <w:r w:rsidRPr="005174B1">
        <w:rPr>
          <w:rFonts w:ascii="Arial" w:hAnsi="Arial" w:cs="Arial"/>
          <w:bCs/>
          <w:sz w:val="22"/>
          <w:szCs w:val="22"/>
        </w:rPr>
        <w:t>, especialmente, el amparo de salarios, prestaciones sociales e indemnizaciones, teniendo en cuenta que:</w:t>
      </w:r>
    </w:p>
    <w:p w14:paraId="7617C63E" w14:textId="77777777" w:rsidR="003C6691" w:rsidRPr="005174B1" w:rsidRDefault="003C6691" w:rsidP="003C6691">
      <w:pPr>
        <w:contextualSpacing/>
        <w:jc w:val="both"/>
        <w:rPr>
          <w:rFonts w:ascii="Arial" w:hAnsi="Arial" w:cs="Arial"/>
          <w:bCs/>
          <w:sz w:val="22"/>
          <w:szCs w:val="22"/>
        </w:rPr>
      </w:pPr>
    </w:p>
    <w:p w14:paraId="091D422C"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42803906" w14:textId="77777777" w:rsidR="003C6691" w:rsidRPr="005174B1" w:rsidRDefault="003C6691" w:rsidP="003C6691">
      <w:pPr>
        <w:pStyle w:val="Sinespaciado"/>
        <w:ind w:left="720"/>
        <w:contextualSpacing/>
        <w:rPr>
          <w:rFonts w:ascii="Arial" w:hAnsi="Arial" w:cs="Arial"/>
        </w:rPr>
      </w:pPr>
    </w:p>
    <w:p w14:paraId="4C186702"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5F348AAC" w14:textId="77777777" w:rsidR="003C6691" w:rsidRPr="005174B1" w:rsidRDefault="003C6691" w:rsidP="003C6691">
      <w:pPr>
        <w:pStyle w:val="Sinespaciado"/>
        <w:ind w:left="720"/>
        <w:contextualSpacing/>
        <w:jc w:val="both"/>
        <w:rPr>
          <w:rFonts w:ascii="Arial" w:hAnsi="Arial" w:cs="Arial"/>
        </w:rPr>
      </w:pPr>
    </w:p>
    <w:p w14:paraId="7DB8C53E"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 xml:space="preserve">En tercer lugar, las demandantes no logran acreditar que prestaron sus servicios en la ejecución del contrato amparado No. 76.26.18.342 afianzado en la póliza No. </w:t>
      </w:r>
      <w:r w:rsidRPr="005174B1">
        <w:rPr>
          <w:rFonts w:ascii="Arial" w:hAnsi="Arial" w:cs="Arial"/>
          <w:color w:val="000000" w:themeColor="text1"/>
        </w:rPr>
        <w:t xml:space="preserve">430-47-994000042749, </w:t>
      </w:r>
      <w:r w:rsidRPr="005174B1">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3473D6C8" w14:textId="77777777" w:rsidR="003C6691" w:rsidRPr="005174B1" w:rsidRDefault="003C6691" w:rsidP="003C6691">
      <w:pPr>
        <w:pStyle w:val="Sinespaciado"/>
        <w:ind w:left="708"/>
        <w:contextualSpacing/>
        <w:jc w:val="both"/>
        <w:rPr>
          <w:rFonts w:ascii="Arial" w:hAnsi="Arial" w:cs="Arial"/>
        </w:rPr>
      </w:pPr>
    </w:p>
    <w:p w14:paraId="5B0388DA"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En cuarto lugar, no se acredita dentro del caso concreto, que se haya causado un daño, lesión y/o perjuicio patrimonial a un tercero, por el cual se pueda afectar la Póliza de RCE No. 430-74-994-000015401.</w:t>
      </w:r>
    </w:p>
    <w:p w14:paraId="31A5F700" w14:textId="77777777" w:rsidR="003C6691" w:rsidRPr="005174B1" w:rsidRDefault="003C6691" w:rsidP="003C6691">
      <w:pPr>
        <w:pStyle w:val="Sinespaciado"/>
        <w:ind w:left="720"/>
        <w:contextualSpacing/>
        <w:rPr>
          <w:rFonts w:ascii="Arial" w:hAnsi="Arial" w:cs="Arial"/>
        </w:rPr>
      </w:pPr>
      <w:r w:rsidRPr="005174B1">
        <w:rPr>
          <w:rFonts w:ascii="Arial" w:hAnsi="Arial" w:cs="Arial"/>
        </w:rPr>
        <w:t xml:space="preserve"> </w:t>
      </w:r>
    </w:p>
    <w:p w14:paraId="470192BE"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Respecto a la responsabilidad solidaria, se</w:t>
      </w:r>
      <w:r w:rsidRPr="005174B1">
        <w:rPr>
          <w:rFonts w:ascii="Arial" w:hAnsi="Arial" w:cs="Arial"/>
          <w:sz w:val="22"/>
          <w:szCs w:val="22"/>
          <w:lang w:val="es-CO"/>
        </w:rPr>
        <w:t xml:space="preserve"> debe reiterar que </w:t>
      </w:r>
      <w:r w:rsidRPr="005174B1">
        <w:rPr>
          <w:rFonts w:ascii="Arial" w:hAnsi="Arial" w:cs="Arial"/>
          <w:color w:val="000000" w:themeColor="text1"/>
          <w:sz w:val="22"/>
          <w:szCs w:val="22"/>
        </w:rPr>
        <w:t xml:space="preserve">es </w:t>
      </w:r>
      <w:r w:rsidRPr="005174B1">
        <w:rPr>
          <w:rFonts w:ascii="Arial" w:hAnsi="Arial" w:cs="Arial"/>
          <w:sz w:val="22"/>
          <w:szCs w:val="22"/>
        </w:rPr>
        <w:t xml:space="preserve">requisito </w:t>
      </w:r>
      <w:r w:rsidRPr="005174B1">
        <w:rPr>
          <w:rFonts w:ascii="Arial" w:hAnsi="Arial" w:cs="Arial"/>
          <w:i/>
          <w:iCs/>
          <w:sz w:val="22"/>
          <w:szCs w:val="22"/>
        </w:rPr>
        <w:t>sine qua non</w:t>
      </w:r>
      <w:r w:rsidRPr="005174B1">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la sociedad beneficiaria de la obra, como actividad económica, y la labor prestada por el trabajador. Situación la cual no se presenta en este caso, teniendo en cuenta que </w:t>
      </w:r>
      <w:r w:rsidRPr="005174B1">
        <w:rPr>
          <w:rFonts w:ascii="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22675167" w14:textId="77777777" w:rsidR="003C6691" w:rsidRPr="005174B1" w:rsidRDefault="003C6691" w:rsidP="003C6691">
      <w:pPr>
        <w:contextualSpacing/>
        <w:jc w:val="both"/>
        <w:rPr>
          <w:rFonts w:ascii="Arial" w:hAnsi="Arial" w:cs="Arial"/>
          <w:color w:val="000000" w:themeColor="text1"/>
          <w:sz w:val="22"/>
          <w:szCs w:val="22"/>
        </w:rPr>
      </w:pPr>
    </w:p>
    <w:p w14:paraId="70AA8FBE" w14:textId="77777777" w:rsidR="003C6691" w:rsidRPr="005174B1" w:rsidRDefault="003C6691" w:rsidP="003C6691">
      <w:pPr>
        <w:jc w:val="both"/>
        <w:rPr>
          <w:rFonts w:ascii="Arial" w:hAnsi="Arial" w:cs="Arial"/>
          <w:sz w:val="22"/>
          <w:szCs w:val="22"/>
        </w:rPr>
      </w:pPr>
      <w:r w:rsidRPr="005174B1">
        <w:rPr>
          <w:rFonts w:ascii="Arial" w:eastAsia="Arial" w:hAnsi="Arial" w:cs="Arial"/>
          <w:color w:val="000000" w:themeColor="text1"/>
          <w:sz w:val="22"/>
          <w:szCs w:val="22"/>
          <w:lang w:val="es"/>
        </w:rPr>
        <w:t>Aunado a lo anterior, no es posible que se predique la solidaridad que pretenden las actoras por cuanto no se acreditan los presupuestos contemplados en el artículo 34 del C.S.T., debiéndose 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se refiere en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5A59561F" w14:textId="77777777" w:rsidR="003C6691" w:rsidRPr="005174B1" w:rsidRDefault="003C6691" w:rsidP="003C6691">
      <w:pPr>
        <w:tabs>
          <w:tab w:val="left" w:pos="5626"/>
        </w:tabs>
        <w:jc w:val="both"/>
        <w:rPr>
          <w:rFonts w:ascii="Arial" w:hAnsi="Arial" w:cs="Arial"/>
          <w:color w:val="000000" w:themeColor="text1"/>
          <w:sz w:val="22"/>
          <w:szCs w:val="22"/>
        </w:rPr>
      </w:pPr>
    </w:p>
    <w:p w14:paraId="3049C4E5" w14:textId="77777777" w:rsidR="003C6691" w:rsidRPr="005174B1" w:rsidRDefault="003C6691" w:rsidP="003C6691">
      <w:pPr>
        <w:jc w:val="both"/>
        <w:rPr>
          <w:rFonts w:ascii="Arial" w:hAnsi="Arial" w:cs="Arial"/>
          <w:bCs/>
          <w:sz w:val="22"/>
          <w:szCs w:val="22"/>
        </w:rPr>
      </w:pPr>
      <w:r w:rsidRPr="005174B1">
        <w:rPr>
          <w:rFonts w:ascii="Arial" w:hAnsi="Arial" w:cs="Arial"/>
          <w:color w:val="000000" w:themeColor="text1"/>
          <w:sz w:val="22"/>
          <w:szCs w:val="22"/>
        </w:rPr>
        <w:t xml:space="preserve">De otro lado, </w:t>
      </w:r>
      <w:r w:rsidRPr="005174B1">
        <w:rPr>
          <w:rFonts w:ascii="Arial" w:hAnsi="Arial" w:cs="Arial"/>
          <w:bCs/>
          <w:sz w:val="22"/>
          <w:szCs w:val="22"/>
        </w:rPr>
        <w:t xml:space="preserve">frente a la Póliza de Responsabilidad Civil No. 430-74-994-000015401, en la que figura como tomador la COOPERATIVA DE BIENESTAR SOCIAL, como asegurado el INSTITUTO COLOMBIANO DE BIENESTAR FAMILIAR y como beneficiarios TERCEROS QUE RESULTAREN </w:t>
      </w:r>
      <w:r w:rsidRPr="005174B1">
        <w:rPr>
          <w:rFonts w:ascii="Arial" w:hAnsi="Arial" w:cs="Arial"/>
          <w:bCs/>
          <w:sz w:val="22"/>
          <w:szCs w:val="22"/>
        </w:rPr>
        <w:lastRenderedPageBreak/>
        <w:t xml:space="preserve">AFECTADO, se otorgó el amparo de predios, labores y operaciones y, como objeto de dicho contrato se señaló: </w:t>
      </w:r>
    </w:p>
    <w:p w14:paraId="191352AC" w14:textId="77777777" w:rsidR="003C6691" w:rsidRPr="005174B1" w:rsidRDefault="003C6691" w:rsidP="003C6691">
      <w:pPr>
        <w:jc w:val="both"/>
        <w:rPr>
          <w:rFonts w:ascii="Arial" w:hAnsi="Arial" w:cs="Arial"/>
          <w:bCs/>
          <w:sz w:val="22"/>
          <w:szCs w:val="22"/>
        </w:rPr>
      </w:pPr>
    </w:p>
    <w:p w14:paraId="15573CEB" w14:textId="77777777" w:rsidR="003C6691" w:rsidRPr="005174B1" w:rsidRDefault="003C6691" w:rsidP="003C6691">
      <w:pPr>
        <w:jc w:val="both"/>
        <w:rPr>
          <w:rFonts w:ascii="Arial" w:hAnsi="Arial" w:cs="Arial"/>
          <w:bCs/>
          <w:sz w:val="22"/>
          <w:szCs w:val="22"/>
        </w:rPr>
      </w:pPr>
      <w:r w:rsidRPr="005174B1">
        <w:rPr>
          <w:rFonts w:ascii="Arial" w:hAnsi="Arial" w:cs="Arial"/>
          <w:bCs/>
          <w:noProof/>
          <w:sz w:val="22"/>
          <w:szCs w:val="22"/>
        </w:rPr>
        <w:drawing>
          <wp:inline distT="0" distB="0" distL="0" distR="0" wp14:anchorId="374024F7" wp14:editId="32D6F29F">
            <wp:extent cx="6116320" cy="800735"/>
            <wp:effectExtent l="0" t="0" r="0" b="0"/>
            <wp:docPr id="14838894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4EC8D232" w14:textId="77777777" w:rsidR="003C6691" w:rsidRPr="005174B1" w:rsidRDefault="003C6691" w:rsidP="003C6691">
      <w:pPr>
        <w:jc w:val="both"/>
        <w:rPr>
          <w:rFonts w:ascii="Arial" w:hAnsi="Arial" w:cs="Arial"/>
          <w:bCs/>
          <w:sz w:val="22"/>
          <w:szCs w:val="22"/>
        </w:rPr>
      </w:pPr>
    </w:p>
    <w:p w14:paraId="0934A54E" w14:textId="77777777" w:rsidR="003C6691" w:rsidRPr="005174B1" w:rsidRDefault="003C6691" w:rsidP="003C6691">
      <w:pPr>
        <w:pStyle w:val="Textoindependiente"/>
        <w:jc w:val="both"/>
        <w:rPr>
          <w:rFonts w:ascii="Arial" w:hAnsi="Arial" w:cs="Arial"/>
          <w:sz w:val="22"/>
          <w:szCs w:val="22"/>
        </w:rPr>
      </w:pPr>
      <w:r w:rsidRPr="005174B1">
        <w:rPr>
          <w:rFonts w:ascii="Arial" w:hAnsi="Arial" w:cs="Arial"/>
          <w:sz w:val="22"/>
          <w:szCs w:val="22"/>
        </w:rPr>
        <w:t xml:space="preserve">Así entonces, se logra concluir que no existe cobertura bajo la presente póliza de responsabilidad civil No. 430-74-994-000015401 y no es posible afectarla, toda vez que la misma ampara perjuicios patrimoniales que cause el asegurado con motivo de una determinada responsabilidad civil extracontractual y lo solicitado o pedido en el presente proceso corresponde al pago de salarios, prestaciones sociales e indemnizaciones de carácter laboral, es decir, los rubros o conceptos aquí pretendidos disciernen totalmente del amparo otorgado en la póliza de RCE. </w:t>
      </w:r>
    </w:p>
    <w:p w14:paraId="43B64C58" w14:textId="77777777" w:rsidR="003C6691" w:rsidRPr="005174B1" w:rsidRDefault="003C6691" w:rsidP="003C6691">
      <w:pPr>
        <w:pStyle w:val="Textoindependiente"/>
        <w:jc w:val="both"/>
        <w:rPr>
          <w:rFonts w:ascii="Arial" w:hAnsi="Arial" w:cs="Arial"/>
          <w:b/>
          <w:color w:val="000000" w:themeColor="text1"/>
          <w:sz w:val="22"/>
          <w:szCs w:val="22"/>
          <w:lang w:val="es-CO"/>
        </w:rPr>
      </w:pPr>
    </w:p>
    <w:p w14:paraId="439BAFD9"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3: </w:t>
      </w:r>
      <w:r w:rsidRPr="005174B1">
        <w:rPr>
          <w:rFonts w:ascii="Arial" w:hAnsi="Arial" w:cs="Arial"/>
          <w:b/>
          <w:bCs/>
          <w:sz w:val="22"/>
          <w:szCs w:val="22"/>
        </w:rPr>
        <w:t>ME OPONGO</w:t>
      </w:r>
      <w:r w:rsidRPr="005174B1">
        <w:rPr>
          <w:rFonts w:ascii="Arial" w:hAnsi="Arial" w:cs="Arial"/>
          <w:sz w:val="22"/>
          <w:szCs w:val="22"/>
        </w:rPr>
        <w:t xml:space="preserve"> a esta pretensión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6B5F68B" w14:textId="77777777" w:rsidR="003C6691" w:rsidRPr="005174B1" w:rsidRDefault="003C6691" w:rsidP="003C6691">
      <w:pPr>
        <w:contextualSpacing/>
        <w:jc w:val="both"/>
        <w:rPr>
          <w:rFonts w:ascii="Arial" w:hAnsi="Arial" w:cs="Arial"/>
          <w:sz w:val="22"/>
          <w:szCs w:val="22"/>
        </w:rPr>
      </w:pPr>
    </w:p>
    <w:p w14:paraId="4DBFFCC0"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59502BD0" w14:textId="77777777" w:rsidR="003C6691" w:rsidRPr="005174B1" w:rsidRDefault="003C6691" w:rsidP="003C6691">
      <w:pPr>
        <w:contextualSpacing/>
        <w:jc w:val="both"/>
        <w:rPr>
          <w:rFonts w:ascii="Arial" w:hAnsi="Arial" w:cs="Arial"/>
          <w:sz w:val="22"/>
          <w:szCs w:val="22"/>
        </w:rPr>
      </w:pPr>
    </w:p>
    <w:p w14:paraId="73ADB123"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69717F1A" w14:textId="77777777" w:rsidR="003C6691" w:rsidRPr="005174B1" w:rsidRDefault="003C6691" w:rsidP="003C6691">
      <w:pPr>
        <w:contextualSpacing/>
        <w:jc w:val="both"/>
        <w:rPr>
          <w:rFonts w:ascii="Arial" w:hAnsi="Arial" w:cs="Arial"/>
          <w:b/>
          <w:bCs/>
          <w:color w:val="000000" w:themeColor="text1"/>
          <w:sz w:val="22"/>
          <w:szCs w:val="22"/>
          <w:lang w:val="es-CO"/>
        </w:rPr>
      </w:pPr>
    </w:p>
    <w:p w14:paraId="4225FE28"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Frente a la pretensión 4:</w:t>
      </w:r>
      <w:r w:rsidRPr="005174B1">
        <w:rPr>
          <w:rFonts w:ascii="Arial" w:hAnsi="Arial" w:cs="Arial"/>
          <w:b/>
          <w:bCs/>
          <w:sz w:val="22"/>
          <w:szCs w:val="22"/>
        </w:rPr>
        <w:t xml:space="preserve"> ME OPONGO</w:t>
      </w:r>
      <w:r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w:t>
      </w:r>
      <w:r w:rsidRPr="005174B1">
        <w:rPr>
          <w:rFonts w:ascii="Arial" w:eastAsia="Arial" w:hAnsi="Arial" w:cs="Arial"/>
          <w:color w:val="000000" w:themeColor="text1"/>
          <w:sz w:val="22"/>
          <w:szCs w:val="22"/>
          <w:lang w:val="es"/>
        </w:rPr>
        <w:lastRenderedPageBreak/>
        <w:t xml:space="preserve">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6942C15" w14:textId="77777777" w:rsidR="003C6691" w:rsidRPr="005174B1" w:rsidRDefault="003C6691" w:rsidP="003C6691">
      <w:pPr>
        <w:contextualSpacing/>
        <w:jc w:val="both"/>
        <w:rPr>
          <w:rFonts w:ascii="Arial" w:hAnsi="Arial" w:cs="Arial"/>
          <w:sz w:val="22"/>
          <w:szCs w:val="22"/>
        </w:rPr>
      </w:pPr>
    </w:p>
    <w:p w14:paraId="3D6BFC84"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72C33A74" w14:textId="77777777" w:rsidR="003C6691" w:rsidRPr="005174B1" w:rsidRDefault="003C6691" w:rsidP="003C6691">
      <w:pPr>
        <w:contextualSpacing/>
        <w:jc w:val="both"/>
        <w:rPr>
          <w:rFonts w:ascii="Arial" w:hAnsi="Arial" w:cs="Arial"/>
          <w:sz w:val="22"/>
          <w:szCs w:val="22"/>
        </w:rPr>
      </w:pPr>
    </w:p>
    <w:p w14:paraId="46A66090"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77D347DB" w14:textId="77777777" w:rsidR="003C6691" w:rsidRPr="005174B1" w:rsidRDefault="003C6691" w:rsidP="003C6691">
      <w:pPr>
        <w:pStyle w:val="Textoindependiente"/>
        <w:jc w:val="both"/>
        <w:rPr>
          <w:rFonts w:ascii="Arial" w:hAnsi="Arial" w:cs="Arial"/>
          <w:b/>
          <w:bCs/>
          <w:color w:val="000000" w:themeColor="text1"/>
          <w:sz w:val="22"/>
          <w:szCs w:val="22"/>
          <w:lang w:val="es-CO"/>
        </w:rPr>
      </w:pPr>
    </w:p>
    <w:p w14:paraId="7F788AB3"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5: </w:t>
      </w:r>
      <w:r w:rsidRPr="005174B1">
        <w:rPr>
          <w:rFonts w:ascii="Arial" w:hAnsi="Arial" w:cs="Arial"/>
          <w:b/>
          <w:bCs/>
          <w:sz w:val="22"/>
          <w:szCs w:val="22"/>
        </w:rPr>
        <w:t>ME OPONGO</w:t>
      </w:r>
      <w:r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E6DF5D4" w14:textId="77777777" w:rsidR="003C6691" w:rsidRPr="005174B1" w:rsidRDefault="003C6691" w:rsidP="003C6691">
      <w:pPr>
        <w:contextualSpacing/>
        <w:jc w:val="both"/>
        <w:rPr>
          <w:rFonts w:ascii="Arial" w:hAnsi="Arial" w:cs="Arial"/>
          <w:sz w:val="22"/>
          <w:szCs w:val="22"/>
        </w:rPr>
      </w:pPr>
    </w:p>
    <w:p w14:paraId="6B7CA925"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2871D632" w14:textId="77777777" w:rsidR="003C6691" w:rsidRPr="005174B1" w:rsidRDefault="003C6691" w:rsidP="003C6691">
      <w:pPr>
        <w:contextualSpacing/>
        <w:jc w:val="both"/>
        <w:rPr>
          <w:rFonts w:ascii="Arial" w:hAnsi="Arial" w:cs="Arial"/>
          <w:sz w:val="22"/>
          <w:szCs w:val="22"/>
        </w:rPr>
      </w:pPr>
    </w:p>
    <w:p w14:paraId="3233096B"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w:t>
      </w:r>
      <w:r w:rsidRPr="005174B1">
        <w:rPr>
          <w:rFonts w:ascii="Arial" w:hAnsi="Arial" w:cs="Arial"/>
          <w:sz w:val="22"/>
          <w:szCs w:val="22"/>
        </w:rPr>
        <w:lastRenderedPageBreak/>
        <w:t>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6AFD0BC2" w14:textId="77777777" w:rsidR="003C6691" w:rsidRPr="005174B1" w:rsidRDefault="003C6691" w:rsidP="003C6691">
      <w:pPr>
        <w:contextualSpacing/>
        <w:jc w:val="both"/>
        <w:rPr>
          <w:rFonts w:ascii="Arial" w:hAnsi="Arial" w:cs="Arial"/>
          <w:sz w:val="22"/>
          <w:szCs w:val="22"/>
        </w:rPr>
      </w:pPr>
    </w:p>
    <w:p w14:paraId="08B91308"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Finalmente, se resalta que la póliza de cumplimiento mediante la cual se afianzó el contrato de Aportes</w:t>
      </w:r>
      <w:r w:rsidRPr="005174B1">
        <w:rPr>
          <w:rFonts w:ascii="Arial" w:eastAsia="Arial" w:hAnsi="Arial" w:cs="Arial"/>
          <w:color w:val="000000" w:themeColor="text1"/>
          <w:sz w:val="22"/>
          <w:szCs w:val="22"/>
          <w:lang w:val="es"/>
        </w:rPr>
        <w:t xml:space="preserve"> No. 76.26.18.342 de 2018, no contempló como amparo el reconocimiento y pago de vacaciones. </w:t>
      </w:r>
    </w:p>
    <w:p w14:paraId="3F1BCFA1" w14:textId="77777777" w:rsidR="003C6691" w:rsidRPr="005174B1" w:rsidRDefault="003C6691" w:rsidP="003C6691">
      <w:pPr>
        <w:pStyle w:val="Textoindependiente"/>
        <w:jc w:val="both"/>
        <w:rPr>
          <w:rFonts w:ascii="Arial" w:hAnsi="Arial" w:cs="Arial"/>
          <w:b/>
          <w:bCs/>
          <w:color w:val="000000" w:themeColor="text1"/>
          <w:sz w:val="22"/>
          <w:szCs w:val="22"/>
          <w:lang w:val="es-CO"/>
        </w:rPr>
      </w:pPr>
    </w:p>
    <w:p w14:paraId="28F93665"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6: </w:t>
      </w:r>
      <w:r w:rsidRPr="005174B1">
        <w:rPr>
          <w:rFonts w:ascii="Arial" w:hAnsi="Arial" w:cs="Arial"/>
          <w:b/>
          <w:bCs/>
          <w:sz w:val="22"/>
          <w:szCs w:val="22"/>
        </w:rPr>
        <w:t>ME OPONGO</w:t>
      </w:r>
      <w:r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7BA89189" w14:textId="77777777" w:rsidR="003C6691" w:rsidRPr="005174B1" w:rsidRDefault="003C6691" w:rsidP="003C6691">
      <w:pPr>
        <w:contextualSpacing/>
        <w:jc w:val="both"/>
        <w:rPr>
          <w:rFonts w:ascii="Arial" w:hAnsi="Arial" w:cs="Arial"/>
          <w:sz w:val="22"/>
          <w:szCs w:val="22"/>
        </w:rPr>
      </w:pPr>
    </w:p>
    <w:p w14:paraId="0CE4349A"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29C2A6ED" w14:textId="77777777" w:rsidR="003C6691" w:rsidRPr="005174B1" w:rsidRDefault="003C6691" w:rsidP="003C6691">
      <w:pPr>
        <w:contextualSpacing/>
        <w:jc w:val="both"/>
        <w:rPr>
          <w:rFonts w:ascii="Arial" w:hAnsi="Arial" w:cs="Arial"/>
          <w:sz w:val="22"/>
          <w:szCs w:val="22"/>
        </w:rPr>
      </w:pPr>
    </w:p>
    <w:p w14:paraId="2B8AA7AB"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014F0F3C" w14:textId="77777777" w:rsidR="003C6691" w:rsidRPr="005174B1" w:rsidRDefault="003C6691" w:rsidP="003C6691">
      <w:pPr>
        <w:contextualSpacing/>
        <w:jc w:val="both"/>
        <w:rPr>
          <w:rFonts w:ascii="Arial" w:hAnsi="Arial" w:cs="Arial"/>
          <w:b/>
          <w:bCs/>
          <w:color w:val="000000" w:themeColor="text1"/>
          <w:sz w:val="22"/>
          <w:szCs w:val="22"/>
        </w:rPr>
      </w:pPr>
    </w:p>
    <w:p w14:paraId="5108288B" w14:textId="77777777" w:rsidR="003C6691" w:rsidRPr="005174B1" w:rsidRDefault="003C6691" w:rsidP="003C6691">
      <w:pPr>
        <w:contextualSpacing/>
        <w:jc w:val="both"/>
        <w:rPr>
          <w:rFonts w:ascii="Arial" w:hAnsi="Arial" w:cs="Arial"/>
          <w:sz w:val="22"/>
          <w:szCs w:val="22"/>
        </w:rPr>
      </w:pPr>
      <w:r w:rsidRPr="005174B1">
        <w:rPr>
          <w:rFonts w:ascii="Arial" w:hAnsi="Arial" w:cs="Arial"/>
          <w:b/>
          <w:bCs/>
          <w:color w:val="000000" w:themeColor="text1"/>
          <w:sz w:val="22"/>
          <w:szCs w:val="22"/>
          <w:lang w:val="es-CO"/>
        </w:rPr>
        <w:t xml:space="preserve">Frente a la pretensión 7: </w:t>
      </w:r>
      <w:r w:rsidRPr="005174B1">
        <w:rPr>
          <w:rFonts w:ascii="Arial" w:hAnsi="Arial" w:cs="Arial"/>
          <w:b/>
          <w:bCs/>
          <w:sz w:val="22"/>
          <w:szCs w:val="22"/>
        </w:rPr>
        <w:t>ME OPONGO</w:t>
      </w:r>
      <w:r w:rsidRPr="005174B1">
        <w:rPr>
          <w:rFonts w:ascii="Arial" w:hAnsi="Arial" w:cs="Arial"/>
          <w:sz w:val="22"/>
          <w:szCs w:val="22"/>
        </w:rPr>
        <w:t xml:space="preserve"> a esta pretensión de declaración, como quiera que, no se cumplen los presupuestos para que se condene al ICBF en solidaridad para responder por las acreencias solicitadas por la parte actora, esto teniendo en cuenta que </w:t>
      </w:r>
      <w:r w:rsidRPr="005174B1">
        <w:rPr>
          <w:rFonts w:ascii="Arial" w:eastAsia="Arial" w:hAnsi="Arial" w:cs="Arial"/>
          <w:color w:val="000000" w:themeColor="text1"/>
          <w:sz w:val="22"/>
          <w:szCs w:val="22"/>
          <w:lang w:val="es"/>
        </w:rPr>
        <w:t>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41083BBB" w14:textId="77777777" w:rsidR="003C6691" w:rsidRPr="005174B1" w:rsidRDefault="003C6691" w:rsidP="003C6691">
      <w:pPr>
        <w:contextualSpacing/>
        <w:jc w:val="both"/>
        <w:rPr>
          <w:rFonts w:ascii="Arial" w:hAnsi="Arial" w:cs="Arial"/>
          <w:sz w:val="22"/>
          <w:szCs w:val="22"/>
        </w:rPr>
      </w:pPr>
    </w:p>
    <w:p w14:paraId="73E85510"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lastRenderedPageBreak/>
        <w:t>Por otro lado se tiene que, e</w:t>
      </w:r>
      <w:r w:rsidRPr="005174B1">
        <w:rPr>
          <w:rFonts w:ascii="Arial" w:hAnsi="Arial" w:cs="Arial"/>
          <w:color w:val="000000" w:themeColor="text1"/>
          <w:sz w:val="22"/>
          <w:szCs w:val="22"/>
        </w:rPr>
        <w:t>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artículo 201 Código de Infancia y Adolescencia y, como se ha explicado a lo largo de este escrito, los beneficiarios del programa de hogares comunitarios son las familias vinculadas, y no el ICBF, cuya misionalidad no se relaciona con este servicio.</w:t>
      </w:r>
    </w:p>
    <w:p w14:paraId="331448BD" w14:textId="77777777" w:rsidR="003C6691" w:rsidRPr="005174B1" w:rsidRDefault="003C6691" w:rsidP="003C6691">
      <w:pPr>
        <w:contextualSpacing/>
        <w:jc w:val="both"/>
        <w:rPr>
          <w:rFonts w:ascii="Arial" w:hAnsi="Arial" w:cs="Arial"/>
          <w:sz w:val="22"/>
          <w:szCs w:val="22"/>
        </w:rPr>
      </w:pPr>
    </w:p>
    <w:p w14:paraId="2C37534D" w14:textId="77777777" w:rsidR="003C6691" w:rsidRPr="005174B1" w:rsidRDefault="003C6691" w:rsidP="003C6691">
      <w:pPr>
        <w:contextualSpacing/>
        <w:jc w:val="both"/>
        <w:rPr>
          <w:rFonts w:ascii="Arial" w:hAnsi="Arial" w:cs="Arial"/>
          <w:sz w:val="22"/>
          <w:szCs w:val="22"/>
        </w:rPr>
      </w:pPr>
      <w:r w:rsidRPr="005174B1">
        <w:rPr>
          <w:rFonts w:ascii="Arial" w:hAnsi="Arial" w:cs="Arial"/>
          <w:sz w:val="22"/>
          <w:szCs w:val="22"/>
        </w:rPr>
        <w:t xml:space="preserve">Finalmente, de accederse a las pretensiones de la demanda, se reitera que la póliza de seguro expedida por mi prohijada no se podrá afectar teniendo en cuenta que: </w:t>
      </w:r>
      <w:r w:rsidRPr="005174B1">
        <w:rPr>
          <w:rFonts w:ascii="Arial" w:hAnsi="Arial" w:cs="Arial"/>
          <w:sz w:val="22"/>
          <w:szCs w:val="22"/>
          <w:lang w:val="es-CO"/>
        </w:rPr>
        <w:t xml:space="preserve">(i) </w:t>
      </w:r>
      <w:r w:rsidRPr="005174B1">
        <w:rPr>
          <w:rFonts w:ascii="Arial" w:hAnsi="Arial" w:cs="Arial"/>
          <w:sz w:val="22"/>
          <w:szCs w:val="22"/>
        </w:rPr>
        <w:t>Quien debe fungir como empleador es la entidad afianzada y/o garantizada, es decir, COOBISOCIAL no se amparan obligaciones derivadas de un vínculo laboral entre el asegurado y la aquí demandante,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es decir, a cargo de COOBISOCIAL, (</w:t>
      </w:r>
      <w:proofErr w:type="spellStart"/>
      <w:r w:rsidRPr="005174B1">
        <w:rPr>
          <w:rFonts w:ascii="Arial" w:hAnsi="Arial" w:cs="Arial"/>
          <w:sz w:val="22"/>
          <w:szCs w:val="22"/>
        </w:rPr>
        <w:t>iii</w:t>
      </w:r>
      <w:proofErr w:type="spellEnd"/>
      <w:r w:rsidRPr="005174B1">
        <w:rPr>
          <w:rFonts w:ascii="Arial" w:hAnsi="Arial" w:cs="Arial"/>
          <w:sz w:val="22"/>
          <w:szCs w:val="22"/>
        </w:rPr>
        <w:t xml:space="preserve">) Que dichas obligaciones se deriven del </w:t>
      </w:r>
      <w:r w:rsidRPr="005174B1">
        <w:rPr>
          <w:rFonts w:ascii="Arial" w:eastAsia="Arial" w:hAnsi="Arial" w:cs="Arial"/>
          <w:color w:val="000000" w:themeColor="text1"/>
          <w:sz w:val="22"/>
          <w:szCs w:val="22"/>
          <w:lang w:val="es"/>
        </w:rPr>
        <w:t xml:space="preserve">contrato de Aportes No. 76.26.18.342 de 2018, afianzado mediante la póliza </w:t>
      </w:r>
      <w:r w:rsidRPr="005174B1">
        <w:rPr>
          <w:rFonts w:ascii="Arial" w:hAnsi="Arial" w:cs="Arial"/>
          <w:sz w:val="22"/>
          <w:szCs w:val="22"/>
        </w:rPr>
        <w:t xml:space="preserve"> No. </w:t>
      </w:r>
      <w:r w:rsidRPr="005174B1">
        <w:rPr>
          <w:rFonts w:ascii="Arial" w:hAnsi="Arial" w:cs="Arial"/>
          <w:color w:val="000000" w:themeColor="text1"/>
          <w:sz w:val="22"/>
          <w:szCs w:val="22"/>
        </w:rPr>
        <w:t>430-47-994000042749</w:t>
      </w:r>
      <w:r w:rsidRPr="005174B1">
        <w:rPr>
          <w:rFonts w:ascii="Arial" w:hAnsi="Arial" w:cs="Arial"/>
          <w:sz w:val="22"/>
          <w:szCs w:val="22"/>
        </w:rPr>
        <w:t xml:space="preserve"> suscrito entre ICBF, como contratante y COOBISOCIAL, como contratista y, (</w:t>
      </w:r>
      <w:proofErr w:type="spellStart"/>
      <w:r w:rsidRPr="005174B1">
        <w:rPr>
          <w:rFonts w:ascii="Arial" w:hAnsi="Arial" w:cs="Arial"/>
          <w:sz w:val="22"/>
          <w:szCs w:val="22"/>
        </w:rPr>
        <w:t>iv</w:t>
      </w:r>
      <w:proofErr w:type="spellEnd"/>
      <w:r w:rsidRPr="005174B1">
        <w:rPr>
          <w:rFonts w:ascii="Arial" w:hAnsi="Arial" w:cs="Arial"/>
          <w:sz w:val="22"/>
          <w:szCs w:val="22"/>
        </w:rPr>
        <w:t>) Que el incumplimiento por parte de la sociedad afianzada genere un detrimento patrimonial para la sociedad asegurada en las pólizas, es decir, para el ICBF con ocasión a la declaración de una responsabilidad solidaria.</w:t>
      </w:r>
    </w:p>
    <w:p w14:paraId="6183863D" w14:textId="77777777" w:rsidR="003C6691" w:rsidRPr="005174B1" w:rsidRDefault="003C6691" w:rsidP="003C6691">
      <w:pPr>
        <w:pStyle w:val="Textoindependiente"/>
        <w:jc w:val="both"/>
        <w:rPr>
          <w:rFonts w:ascii="Arial" w:hAnsi="Arial" w:cs="Arial"/>
          <w:b/>
          <w:bCs/>
          <w:color w:val="000000" w:themeColor="text1"/>
          <w:sz w:val="22"/>
          <w:szCs w:val="22"/>
          <w:lang w:val="es-CO"/>
        </w:rPr>
      </w:pPr>
    </w:p>
    <w:p w14:paraId="0DC1C720" w14:textId="77777777" w:rsidR="003C6691" w:rsidRPr="005174B1" w:rsidRDefault="003C6691" w:rsidP="003C6691">
      <w:pPr>
        <w:contextualSpacing/>
        <w:jc w:val="both"/>
        <w:rPr>
          <w:rFonts w:ascii="Arial" w:hAnsi="Arial" w:cs="Arial"/>
          <w:bCs/>
          <w:sz w:val="22"/>
          <w:szCs w:val="22"/>
        </w:rPr>
      </w:pPr>
      <w:r w:rsidRPr="005174B1">
        <w:rPr>
          <w:rFonts w:ascii="Arial" w:hAnsi="Arial" w:cs="Arial"/>
          <w:b/>
          <w:bCs/>
          <w:color w:val="000000" w:themeColor="text1"/>
          <w:sz w:val="22"/>
          <w:szCs w:val="22"/>
          <w:lang w:val="es-CO"/>
        </w:rPr>
        <w:t xml:space="preserve">Frente a la pretensión 8: </w:t>
      </w:r>
      <w:r w:rsidRPr="005174B1">
        <w:rPr>
          <w:rFonts w:ascii="Arial" w:hAnsi="Arial" w:cs="Arial"/>
          <w:b/>
          <w:sz w:val="22"/>
          <w:szCs w:val="22"/>
        </w:rPr>
        <w:t>ME OPONGO</w:t>
      </w:r>
      <w:r w:rsidRPr="005174B1">
        <w:rPr>
          <w:rFonts w:ascii="Arial" w:hAnsi="Arial" w:cs="Arial"/>
          <w:bCs/>
          <w:sz w:val="22"/>
          <w:szCs w:val="22"/>
        </w:rPr>
        <w:t xml:space="preserve"> a esta pretensión de declaración, como quiera que, no se cumplen los presupuestos para que se afecte la póliza de cumplimiento </w:t>
      </w:r>
      <w:r w:rsidRPr="005174B1">
        <w:rPr>
          <w:rFonts w:ascii="Arial" w:hAnsi="Arial" w:cs="Arial"/>
          <w:sz w:val="22"/>
          <w:szCs w:val="22"/>
        </w:rPr>
        <w:t xml:space="preserve">No. </w:t>
      </w:r>
      <w:r w:rsidRPr="005174B1">
        <w:rPr>
          <w:rFonts w:ascii="Arial" w:hAnsi="Arial" w:cs="Arial"/>
          <w:color w:val="000000" w:themeColor="text1"/>
          <w:sz w:val="22"/>
          <w:szCs w:val="22"/>
        </w:rPr>
        <w:t xml:space="preserve">430-47-994000042749, expedida por mi representada y que afianzó el contrato de aportes </w:t>
      </w:r>
      <w:r w:rsidRPr="005174B1">
        <w:rPr>
          <w:rFonts w:ascii="Arial" w:eastAsia="Arial" w:hAnsi="Arial" w:cs="Arial"/>
          <w:color w:val="000000" w:themeColor="text1"/>
          <w:sz w:val="22"/>
          <w:szCs w:val="22"/>
          <w:lang w:val="es"/>
        </w:rPr>
        <w:t>No. 76.26.18.342 de 2018 suscrito entre ICBF y COOBISOCIAL</w:t>
      </w:r>
      <w:r w:rsidRPr="005174B1">
        <w:rPr>
          <w:rFonts w:ascii="Arial" w:hAnsi="Arial" w:cs="Arial"/>
          <w:bCs/>
          <w:sz w:val="22"/>
          <w:szCs w:val="22"/>
        </w:rPr>
        <w:t>, especialmente, el amparo de salarios, prestaciones sociales e indemnizaciones, teniendo en cuenta que:</w:t>
      </w:r>
    </w:p>
    <w:p w14:paraId="5E00DEDB" w14:textId="77777777" w:rsidR="003C6691" w:rsidRPr="005174B1" w:rsidRDefault="003C6691" w:rsidP="003C6691">
      <w:pPr>
        <w:contextualSpacing/>
        <w:jc w:val="both"/>
        <w:rPr>
          <w:rFonts w:ascii="Arial" w:hAnsi="Arial" w:cs="Arial"/>
          <w:bCs/>
          <w:sz w:val="22"/>
          <w:szCs w:val="22"/>
        </w:rPr>
      </w:pPr>
    </w:p>
    <w:p w14:paraId="6272554B"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En primer lugar, las demandantes no han aportado pruebas ciertas que acrediten que quien fungió como empleador de estas fue COOBISOCIAL, y tampoco que este último terminó el contrato de trabajo unilateralmente, sin mediar una justa causa.</w:t>
      </w:r>
    </w:p>
    <w:p w14:paraId="573F0100" w14:textId="77777777" w:rsidR="003C6691" w:rsidRPr="005174B1" w:rsidRDefault="003C6691" w:rsidP="003C6691">
      <w:pPr>
        <w:pStyle w:val="Sinespaciado"/>
        <w:ind w:left="720"/>
        <w:contextualSpacing/>
        <w:rPr>
          <w:rFonts w:ascii="Arial" w:hAnsi="Arial" w:cs="Arial"/>
        </w:rPr>
      </w:pPr>
    </w:p>
    <w:p w14:paraId="27164647"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 xml:space="preserve">En segundo lugar, a la fecha no existe prueba que acredite que COOBISOCIAL les adeude a las demandantes suma alguna por concepto de salarios, prestaciones sociales e indemnizaciones laborales, y ni que tal circunstancia tenga la virtualidad de comprometer la responsabilidad de la sociedad asegurada. </w:t>
      </w:r>
    </w:p>
    <w:p w14:paraId="1C92CD23" w14:textId="77777777" w:rsidR="003C6691" w:rsidRPr="005174B1" w:rsidRDefault="003C6691" w:rsidP="003C6691">
      <w:pPr>
        <w:pStyle w:val="Sinespaciado"/>
        <w:ind w:left="720"/>
        <w:contextualSpacing/>
        <w:jc w:val="both"/>
        <w:rPr>
          <w:rFonts w:ascii="Arial" w:hAnsi="Arial" w:cs="Arial"/>
        </w:rPr>
      </w:pPr>
    </w:p>
    <w:p w14:paraId="46D48C29"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 xml:space="preserve">En tercer lugar, las demandantes no logran acreditar que prestaron sus servicios en la ejecución del contrato amparado No. 76.26.18.342 afianzado en la póliza No. </w:t>
      </w:r>
      <w:r w:rsidRPr="005174B1">
        <w:rPr>
          <w:rFonts w:ascii="Arial" w:hAnsi="Arial" w:cs="Arial"/>
          <w:color w:val="000000" w:themeColor="text1"/>
        </w:rPr>
        <w:t xml:space="preserve">430-47-994000042749, </w:t>
      </w:r>
      <w:r w:rsidRPr="005174B1">
        <w:rPr>
          <w:rFonts w:ascii="Arial" w:hAnsi="Arial" w:cs="Arial"/>
        </w:rPr>
        <w:t xml:space="preserve">y que en esa condición realizaron tareas al servicio del asegurado, y además, que se cumplió la condición de la que pende la obligación de indemnizar, es decir, que se produjo el incumplimiento de las obligaciones de la entidad afianzada, en el pago de salarios, prestaciones sociales e indemnizaciones laborales, siempre y cuando de ello se derive algún perjuicio en contra de la sociedad asegurada y única beneficiaria con ocasión a una responsabilidad solidaria.  </w:t>
      </w:r>
    </w:p>
    <w:p w14:paraId="6311CF91" w14:textId="77777777" w:rsidR="003C6691" w:rsidRPr="005174B1" w:rsidRDefault="003C6691" w:rsidP="003C6691">
      <w:pPr>
        <w:pStyle w:val="Sinespaciado"/>
        <w:ind w:left="708"/>
        <w:contextualSpacing/>
        <w:jc w:val="both"/>
        <w:rPr>
          <w:rFonts w:ascii="Arial" w:hAnsi="Arial" w:cs="Arial"/>
        </w:rPr>
      </w:pPr>
    </w:p>
    <w:p w14:paraId="3D54E33D" w14:textId="77777777" w:rsidR="003C6691" w:rsidRPr="005174B1" w:rsidRDefault="003C6691" w:rsidP="003C6691">
      <w:pPr>
        <w:pStyle w:val="Sinespaciado"/>
        <w:numPr>
          <w:ilvl w:val="0"/>
          <w:numId w:val="112"/>
        </w:numPr>
        <w:contextualSpacing/>
        <w:jc w:val="both"/>
        <w:rPr>
          <w:rFonts w:ascii="Arial" w:hAnsi="Arial" w:cs="Arial"/>
        </w:rPr>
      </w:pPr>
      <w:r w:rsidRPr="005174B1">
        <w:rPr>
          <w:rFonts w:ascii="Arial" w:hAnsi="Arial" w:cs="Arial"/>
        </w:rPr>
        <w:t>En cuarto lugar, no se acredita dentro del caso concreto, que se haya causado un daño, lesión y/o perjuicio patrimonial a un tercero, por el cual se pueda afectar la Póliza de RCE No. 430-74-994-000015401.</w:t>
      </w:r>
    </w:p>
    <w:p w14:paraId="7C9E74C5" w14:textId="77777777" w:rsidR="003C6691" w:rsidRPr="005174B1" w:rsidRDefault="003C6691" w:rsidP="003C6691">
      <w:pPr>
        <w:pStyle w:val="Sinespaciado"/>
        <w:ind w:left="720"/>
        <w:contextualSpacing/>
        <w:rPr>
          <w:rFonts w:ascii="Arial" w:hAnsi="Arial" w:cs="Arial"/>
        </w:rPr>
      </w:pPr>
      <w:r w:rsidRPr="005174B1">
        <w:rPr>
          <w:rFonts w:ascii="Arial" w:hAnsi="Arial" w:cs="Arial"/>
        </w:rPr>
        <w:t xml:space="preserve"> </w:t>
      </w:r>
    </w:p>
    <w:p w14:paraId="65F2B30F" w14:textId="77777777" w:rsidR="003C6691" w:rsidRPr="005174B1" w:rsidRDefault="003C6691" w:rsidP="003C6691">
      <w:pPr>
        <w:contextualSpacing/>
        <w:jc w:val="both"/>
        <w:rPr>
          <w:rFonts w:ascii="Arial" w:hAnsi="Arial" w:cs="Arial"/>
          <w:color w:val="000000" w:themeColor="text1"/>
          <w:sz w:val="22"/>
          <w:szCs w:val="22"/>
        </w:rPr>
      </w:pPr>
      <w:r w:rsidRPr="005174B1">
        <w:rPr>
          <w:rFonts w:ascii="Arial" w:hAnsi="Arial" w:cs="Arial"/>
          <w:sz w:val="22"/>
          <w:szCs w:val="22"/>
        </w:rPr>
        <w:t>Respecto a la responsabilidad solidaria, se</w:t>
      </w:r>
      <w:r w:rsidRPr="005174B1">
        <w:rPr>
          <w:rFonts w:ascii="Arial" w:hAnsi="Arial" w:cs="Arial"/>
          <w:sz w:val="22"/>
          <w:szCs w:val="22"/>
          <w:lang w:val="es-CO"/>
        </w:rPr>
        <w:t xml:space="preserve"> debe reiterar que </w:t>
      </w:r>
      <w:r w:rsidRPr="005174B1">
        <w:rPr>
          <w:rFonts w:ascii="Arial" w:hAnsi="Arial" w:cs="Arial"/>
          <w:color w:val="000000" w:themeColor="text1"/>
          <w:sz w:val="22"/>
          <w:szCs w:val="22"/>
        </w:rPr>
        <w:t xml:space="preserve">es </w:t>
      </w:r>
      <w:r w:rsidRPr="005174B1">
        <w:rPr>
          <w:rFonts w:ascii="Arial" w:hAnsi="Arial" w:cs="Arial"/>
          <w:sz w:val="22"/>
          <w:szCs w:val="22"/>
        </w:rPr>
        <w:t xml:space="preserve">requisito </w:t>
      </w:r>
      <w:r w:rsidRPr="005174B1">
        <w:rPr>
          <w:rFonts w:ascii="Arial" w:hAnsi="Arial" w:cs="Arial"/>
          <w:i/>
          <w:iCs/>
          <w:sz w:val="22"/>
          <w:szCs w:val="22"/>
        </w:rPr>
        <w:t>sine qua non</w:t>
      </w:r>
      <w:r w:rsidRPr="005174B1">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la sociedad beneficiaria de la obra, como actividad económica, y la labor prestada por el trabajador. Situación la cual no se presenta en este caso, teniendo en cuenta que </w:t>
      </w:r>
      <w:r w:rsidRPr="005174B1">
        <w:rPr>
          <w:rFonts w:ascii="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hAnsi="Arial" w:cs="Arial"/>
          <w:color w:val="000000" w:themeColor="text1"/>
          <w:sz w:val="22"/>
          <w:szCs w:val="22"/>
        </w:rPr>
        <w:t xml:space="preserve">”, artículo 201 Código de Infancia y Adolescencia y, como se ha explicado a lo largo de este escrito, los beneficiarios del programa de hogares comunitarios son las familias </w:t>
      </w:r>
      <w:r w:rsidRPr="005174B1">
        <w:rPr>
          <w:rFonts w:ascii="Arial" w:hAnsi="Arial" w:cs="Arial"/>
          <w:color w:val="000000" w:themeColor="text1"/>
          <w:sz w:val="22"/>
          <w:szCs w:val="22"/>
        </w:rPr>
        <w:lastRenderedPageBreak/>
        <w:t>vinculadas, y no el ICBF, cuya misionalidad no se relaciona con este servicio.</w:t>
      </w:r>
    </w:p>
    <w:p w14:paraId="2ACC2C47" w14:textId="77777777" w:rsidR="003C6691" w:rsidRPr="005174B1" w:rsidRDefault="003C6691" w:rsidP="003C6691">
      <w:pPr>
        <w:contextualSpacing/>
        <w:jc w:val="both"/>
        <w:rPr>
          <w:rFonts w:ascii="Arial" w:hAnsi="Arial" w:cs="Arial"/>
          <w:color w:val="000000" w:themeColor="text1"/>
          <w:sz w:val="22"/>
          <w:szCs w:val="22"/>
        </w:rPr>
      </w:pPr>
    </w:p>
    <w:p w14:paraId="75CB73DC" w14:textId="77777777" w:rsidR="003C6691" w:rsidRPr="005174B1" w:rsidRDefault="003C6691" w:rsidP="003C6691">
      <w:pPr>
        <w:jc w:val="both"/>
        <w:rPr>
          <w:rFonts w:ascii="Arial" w:hAnsi="Arial" w:cs="Arial"/>
          <w:sz w:val="22"/>
          <w:szCs w:val="22"/>
        </w:rPr>
      </w:pPr>
      <w:r w:rsidRPr="005174B1">
        <w:rPr>
          <w:rFonts w:ascii="Arial" w:eastAsia="Arial" w:hAnsi="Arial" w:cs="Arial"/>
          <w:color w:val="000000" w:themeColor="text1"/>
          <w:sz w:val="22"/>
          <w:szCs w:val="22"/>
          <w:lang w:val="es"/>
        </w:rPr>
        <w:t>Aunado a lo anterior, no es posible que se predique la solidaridad que pretenden las actoras por cuanto no se acreditan los presupuestos contemplados en el artículo 34 del C.S.T., debiéndose 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se refiere en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 motivo por el cual se descarta la mencionada solidaridad frente a las acreencias que se pretenden en la demanda.</w:t>
      </w:r>
    </w:p>
    <w:p w14:paraId="1928B77C" w14:textId="77777777" w:rsidR="003C6691" w:rsidRPr="005174B1" w:rsidRDefault="003C6691" w:rsidP="003C6691">
      <w:pPr>
        <w:tabs>
          <w:tab w:val="left" w:pos="5626"/>
        </w:tabs>
        <w:jc w:val="both"/>
        <w:rPr>
          <w:rFonts w:ascii="Arial" w:hAnsi="Arial" w:cs="Arial"/>
          <w:color w:val="000000" w:themeColor="text1"/>
          <w:sz w:val="22"/>
          <w:szCs w:val="22"/>
        </w:rPr>
      </w:pPr>
    </w:p>
    <w:p w14:paraId="4A13CD90" w14:textId="77777777" w:rsidR="003C6691" w:rsidRPr="005174B1" w:rsidRDefault="003C6691" w:rsidP="003C6691">
      <w:pPr>
        <w:jc w:val="both"/>
        <w:rPr>
          <w:rFonts w:ascii="Arial" w:hAnsi="Arial" w:cs="Arial"/>
          <w:bCs/>
          <w:sz w:val="22"/>
          <w:szCs w:val="22"/>
        </w:rPr>
      </w:pPr>
      <w:r w:rsidRPr="005174B1">
        <w:rPr>
          <w:rFonts w:ascii="Arial" w:hAnsi="Arial" w:cs="Arial"/>
          <w:color w:val="000000" w:themeColor="text1"/>
          <w:sz w:val="22"/>
          <w:szCs w:val="22"/>
        </w:rPr>
        <w:t xml:space="preserve">De otro lado, </w:t>
      </w:r>
      <w:r w:rsidRPr="005174B1">
        <w:rPr>
          <w:rFonts w:ascii="Arial" w:hAnsi="Arial" w:cs="Arial"/>
          <w:bCs/>
          <w:sz w:val="22"/>
          <w:szCs w:val="22"/>
        </w:rPr>
        <w:t xml:space="preserve">frente a la Póliza de Responsabilidad Civil No. 430-74-994-000015401, en la que figura como tomador la COOPERATIVA DE BIENESTAR SOCIAL, como asegurado el INSTITUTO COLOMBIANO DE BIENESTAR FAMILIAR y como beneficiarios TERCEROS QUE RESULTAREN AFECTADO, se otorgó el amparo de predios, labores y operaciones y, como objeto de dicho contrato se señaló: </w:t>
      </w:r>
    </w:p>
    <w:p w14:paraId="74C1EC05" w14:textId="77777777" w:rsidR="003C6691" w:rsidRPr="005174B1" w:rsidRDefault="003C6691" w:rsidP="003C6691">
      <w:pPr>
        <w:jc w:val="both"/>
        <w:rPr>
          <w:rFonts w:ascii="Arial" w:hAnsi="Arial" w:cs="Arial"/>
          <w:bCs/>
          <w:sz w:val="22"/>
          <w:szCs w:val="22"/>
        </w:rPr>
      </w:pPr>
    </w:p>
    <w:p w14:paraId="4E886C6F" w14:textId="77777777" w:rsidR="003C6691" w:rsidRPr="005174B1" w:rsidRDefault="003C6691" w:rsidP="003C6691">
      <w:pPr>
        <w:jc w:val="both"/>
        <w:rPr>
          <w:rFonts w:ascii="Arial" w:hAnsi="Arial" w:cs="Arial"/>
          <w:bCs/>
          <w:sz w:val="22"/>
          <w:szCs w:val="22"/>
        </w:rPr>
      </w:pPr>
      <w:r w:rsidRPr="005174B1">
        <w:rPr>
          <w:rFonts w:ascii="Arial" w:hAnsi="Arial" w:cs="Arial"/>
          <w:bCs/>
          <w:noProof/>
          <w:sz w:val="22"/>
          <w:szCs w:val="22"/>
        </w:rPr>
        <w:drawing>
          <wp:inline distT="0" distB="0" distL="0" distR="0" wp14:anchorId="7B267DE6" wp14:editId="0EB8CCFB">
            <wp:extent cx="6116320" cy="800735"/>
            <wp:effectExtent l="0" t="0" r="0" b="0"/>
            <wp:docPr id="1213099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62B4B876" w14:textId="77777777" w:rsidR="003C6691" w:rsidRPr="005174B1" w:rsidRDefault="003C6691" w:rsidP="003C6691">
      <w:pPr>
        <w:jc w:val="both"/>
        <w:rPr>
          <w:rFonts w:ascii="Arial" w:hAnsi="Arial" w:cs="Arial"/>
          <w:bCs/>
          <w:sz w:val="22"/>
          <w:szCs w:val="22"/>
        </w:rPr>
      </w:pPr>
    </w:p>
    <w:p w14:paraId="4A157469" w14:textId="77777777" w:rsidR="003C6691" w:rsidRPr="005174B1" w:rsidRDefault="003C6691" w:rsidP="003C6691">
      <w:pPr>
        <w:pStyle w:val="Textoindependiente"/>
        <w:jc w:val="both"/>
        <w:rPr>
          <w:rFonts w:ascii="Arial" w:hAnsi="Arial" w:cs="Arial"/>
          <w:sz w:val="22"/>
          <w:szCs w:val="22"/>
        </w:rPr>
      </w:pPr>
      <w:r w:rsidRPr="005174B1">
        <w:rPr>
          <w:rFonts w:ascii="Arial" w:hAnsi="Arial" w:cs="Arial"/>
          <w:sz w:val="22"/>
          <w:szCs w:val="22"/>
        </w:rPr>
        <w:t xml:space="preserve">Así entonces, se logra concluir que no existe cobertura bajo la presente póliza de responsabilidad civil No. 430-74-994-000015401 y no es posible afectarla, toda vez que la misma ampara perjuicios patrimoniales que cause el asegurado con motivo de una determinada responsabilidad civil extracontractual y lo solicitado o pedido en el presente proceso corresponde al pago de salarios, prestaciones sociales e indemnizaciones de carácter laboral, es decir, los rubros o conceptos aquí pretendidos disciernen totalmente del amparo otorgado en la póliza de RCE. </w:t>
      </w:r>
    </w:p>
    <w:p w14:paraId="341FCF6A" w14:textId="77777777" w:rsidR="003C6691" w:rsidRPr="005174B1" w:rsidRDefault="003C6691" w:rsidP="003C6691">
      <w:pPr>
        <w:contextualSpacing/>
        <w:jc w:val="both"/>
        <w:rPr>
          <w:rFonts w:ascii="Arial" w:hAnsi="Arial" w:cs="Arial"/>
          <w:b/>
          <w:bCs/>
          <w:color w:val="000000" w:themeColor="text1"/>
          <w:sz w:val="22"/>
          <w:szCs w:val="22"/>
        </w:rPr>
      </w:pPr>
    </w:p>
    <w:p w14:paraId="4364E53B" w14:textId="77777777" w:rsidR="003C6691" w:rsidRPr="005174B1" w:rsidRDefault="003C6691" w:rsidP="003C6691">
      <w:pPr>
        <w:pStyle w:val="Textoindependiente"/>
        <w:jc w:val="both"/>
        <w:rPr>
          <w:rFonts w:ascii="Arial" w:hAnsi="Arial" w:cs="Arial"/>
          <w:color w:val="000000" w:themeColor="text1"/>
          <w:sz w:val="22"/>
          <w:szCs w:val="22"/>
        </w:rPr>
      </w:pPr>
      <w:r w:rsidRPr="005174B1">
        <w:rPr>
          <w:rFonts w:ascii="Arial" w:hAnsi="Arial" w:cs="Arial"/>
          <w:b/>
          <w:bCs/>
          <w:color w:val="000000" w:themeColor="text1"/>
          <w:sz w:val="22"/>
          <w:szCs w:val="22"/>
        </w:rPr>
        <w:t xml:space="preserve">Frente a la pretensión 9: ME OPONGO </w:t>
      </w:r>
      <w:r w:rsidRPr="005174B1">
        <w:rPr>
          <w:rFonts w:ascii="Arial" w:hAnsi="Arial" w:cs="Arial"/>
          <w:color w:val="000000" w:themeColor="text1"/>
          <w:sz w:val="22"/>
          <w:szCs w:val="22"/>
        </w:rPr>
        <w:t xml:space="preserve">teniendo en cuenta que no existe obligación principal en cabeza del ICBF, por lo tanto, no es posible que se le endilgue responsabilidad de cara a la indexación, teniendo en cuenta que lo subsidiario corre la suerte de lo principal. </w:t>
      </w:r>
    </w:p>
    <w:p w14:paraId="10BAEC77" w14:textId="77777777" w:rsidR="003C6691" w:rsidRPr="005174B1" w:rsidRDefault="003C6691" w:rsidP="003C6691">
      <w:pPr>
        <w:pStyle w:val="Textoindependiente"/>
        <w:jc w:val="both"/>
        <w:rPr>
          <w:rFonts w:ascii="Arial" w:hAnsi="Arial" w:cs="Arial"/>
          <w:b/>
          <w:bCs/>
          <w:color w:val="000000" w:themeColor="text1"/>
          <w:sz w:val="22"/>
          <w:szCs w:val="22"/>
          <w:lang w:val="es-CO"/>
        </w:rPr>
      </w:pPr>
    </w:p>
    <w:p w14:paraId="6E0E5783" w14:textId="77777777" w:rsidR="003C6691" w:rsidRPr="005174B1" w:rsidRDefault="003C6691" w:rsidP="003C6691">
      <w:pPr>
        <w:pStyle w:val="Textoindependiente"/>
        <w:jc w:val="both"/>
        <w:rPr>
          <w:rFonts w:ascii="Arial" w:hAnsi="Arial" w:cs="Arial"/>
          <w:bCs/>
          <w:color w:val="000000" w:themeColor="text1"/>
          <w:sz w:val="22"/>
          <w:szCs w:val="22"/>
        </w:rPr>
      </w:pPr>
      <w:r w:rsidRPr="005174B1">
        <w:rPr>
          <w:rFonts w:ascii="Arial" w:hAnsi="Arial" w:cs="Arial"/>
          <w:b/>
          <w:color w:val="000000" w:themeColor="text1"/>
          <w:sz w:val="22"/>
          <w:szCs w:val="22"/>
          <w:lang w:val="es-CO"/>
        </w:rPr>
        <w:t xml:space="preserve">Frente a la pretensión 10: </w:t>
      </w:r>
      <w:r w:rsidRPr="005174B1">
        <w:rPr>
          <w:rFonts w:ascii="Arial" w:hAnsi="Arial" w:cs="Arial"/>
          <w:b/>
          <w:color w:val="000000" w:themeColor="text1"/>
          <w:sz w:val="22"/>
          <w:szCs w:val="22"/>
        </w:rPr>
        <w:t xml:space="preserve">ME OPONGO </w:t>
      </w:r>
      <w:r w:rsidRPr="005174B1">
        <w:rPr>
          <w:rFonts w:ascii="Arial" w:hAnsi="Arial" w:cs="Arial"/>
          <w:bCs/>
          <w:color w:val="000000" w:themeColor="text1"/>
          <w:sz w:val="22"/>
          <w:szCs w:val="22"/>
        </w:rPr>
        <w:t>No existiendo lugar alguno a la declaratoria a favor de las pretensiones de la parte actora y en contra del INSTITUTO COLOMBIANO DE BIENESTAR FAMILIAR - ICBF quien resultará vencido en juicio será la parte demandante y, por tanto, será aquella quien resulte condenada en costas y agencias en derecho.</w:t>
      </w:r>
    </w:p>
    <w:p w14:paraId="61AED72F" w14:textId="3C7090FC" w:rsidR="00DF2E9F" w:rsidRPr="005174B1" w:rsidRDefault="00DF2E9F" w:rsidP="00956D6E">
      <w:pPr>
        <w:pStyle w:val="Textoindependiente"/>
        <w:jc w:val="both"/>
        <w:rPr>
          <w:rFonts w:ascii="Arial" w:hAnsi="Arial" w:cs="Arial"/>
          <w:sz w:val="22"/>
          <w:szCs w:val="22"/>
        </w:rPr>
      </w:pPr>
    </w:p>
    <w:p w14:paraId="4C7BCFF9" w14:textId="77777777" w:rsidR="006740C2" w:rsidRPr="005174B1" w:rsidRDefault="006740C2" w:rsidP="006740C2">
      <w:pPr>
        <w:widowControl/>
        <w:overflowPunct/>
        <w:autoSpaceDE w:val="0"/>
        <w:autoSpaceDN w:val="0"/>
        <w:jc w:val="center"/>
        <w:rPr>
          <w:rFonts w:ascii="Arial" w:eastAsiaTheme="minorHAnsi" w:hAnsi="Arial" w:cs="Arial"/>
          <w:b/>
          <w:bCs/>
          <w:color w:val="000000"/>
          <w:kern w:val="0"/>
          <w:sz w:val="22"/>
          <w:szCs w:val="22"/>
          <w:u w:val="single"/>
          <w:lang w:val="es-CO" w:eastAsia="en-US"/>
        </w:rPr>
      </w:pPr>
      <w:r w:rsidRPr="005174B1">
        <w:rPr>
          <w:rFonts w:ascii="Arial" w:eastAsiaTheme="minorHAnsi" w:hAnsi="Arial" w:cs="Arial"/>
          <w:b/>
          <w:bCs/>
          <w:color w:val="000000"/>
          <w:kern w:val="0"/>
          <w:sz w:val="22"/>
          <w:szCs w:val="22"/>
          <w:u w:val="single"/>
          <w:lang w:val="es-CO" w:eastAsia="en-US"/>
        </w:rPr>
        <w:t>EXCEPCIONES DE FONDO FRENTE A LA DEMANDA.</w:t>
      </w:r>
    </w:p>
    <w:p w14:paraId="44E665FD" w14:textId="77777777" w:rsidR="006740C2" w:rsidRPr="005174B1" w:rsidRDefault="006740C2" w:rsidP="006740C2">
      <w:pPr>
        <w:widowControl/>
        <w:overflowPunct/>
        <w:autoSpaceDE w:val="0"/>
        <w:autoSpaceDN w:val="0"/>
        <w:jc w:val="both"/>
        <w:rPr>
          <w:rFonts w:ascii="Arial" w:eastAsiaTheme="minorHAnsi" w:hAnsi="Arial" w:cs="Arial"/>
          <w:b/>
          <w:bCs/>
          <w:color w:val="000000"/>
          <w:kern w:val="0"/>
          <w:sz w:val="22"/>
          <w:szCs w:val="22"/>
          <w:u w:val="single"/>
          <w:lang w:val="es-CO" w:eastAsia="en-US"/>
        </w:rPr>
      </w:pPr>
    </w:p>
    <w:p w14:paraId="55E36F47" w14:textId="77777777" w:rsidR="006740C2" w:rsidRPr="005174B1" w:rsidRDefault="006740C2" w:rsidP="006740C2">
      <w:pPr>
        <w:pStyle w:val="Sinespaciado"/>
        <w:jc w:val="both"/>
        <w:rPr>
          <w:rFonts w:ascii="Arial" w:hAnsi="Arial" w:cs="Arial"/>
          <w:color w:val="000000" w:themeColor="text1"/>
        </w:rPr>
      </w:pPr>
      <w:r w:rsidRPr="005174B1">
        <w:rPr>
          <w:rFonts w:ascii="Arial" w:hAnsi="Arial" w:cs="Arial"/>
          <w:color w:val="000000" w:themeColor="text1"/>
        </w:rPr>
        <w:t>Como excepciones perentorias propongo las siguientes:</w:t>
      </w:r>
    </w:p>
    <w:p w14:paraId="1130E4DE" w14:textId="77777777" w:rsidR="006740C2" w:rsidRPr="005174B1" w:rsidRDefault="006740C2" w:rsidP="006740C2">
      <w:pPr>
        <w:pStyle w:val="Sinespaciado"/>
        <w:jc w:val="both"/>
        <w:rPr>
          <w:rFonts w:ascii="Arial" w:hAnsi="Arial" w:cs="Arial"/>
          <w:color w:val="000000" w:themeColor="text1"/>
          <w:u w:val="single"/>
        </w:rPr>
      </w:pPr>
    </w:p>
    <w:p w14:paraId="1BC8C59C" w14:textId="3CB2694E" w:rsidR="006740C2" w:rsidRPr="005174B1" w:rsidRDefault="006740C2" w:rsidP="006740C2">
      <w:pPr>
        <w:pStyle w:val="Sinespaciado"/>
        <w:numPr>
          <w:ilvl w:val="0"/>
          <w:numId w:val="34"/>
        </w:numPr>
        <w:jc w:val="both"/>
        <w:rPr>
          <w:rFonts w:ascii="Arial" w:hAnsi="Arial" w:cs="Arial"/>
          <w:b/>
          <w:color w:val="000000" w:themeColor="text1"/>
        </w:rPr>
      </w:pPr>
      <w:r w:rsidRPr="005174B1">
        <w:rPr>
          <w:rFonts w:ascii="Arial" w:hAnsi="Arial" w:cs="Arial"/>
          <w:b/>
          <w:color w:val="000000" w:themeColor="text1"/>
          <w:u w:val="single"/>
        </w:rPr>
        <w:t>EXCEPCIONES PLANTEADAS POR</w:t>
      </w:r>
      <w:r w:rsidR="00794B0B" w:rsidRPr="005174B1">
        <w:rPr>
          <w:rFonts w:ascii="Arial" w:hAnsi="Arial" w:cs="Arial"/>
          <w:b/>
          <w:color w:val="000000" w:themeColor="text1"/>
          <w:u w:val="single"/>
        </w:rPr>
        <w:t xml:space="preserve"> EL INSTITUTO COLOMBIANO DE BIENESTAR FAMILIAR</w:t>
      </w:r>
      <w:r w:rsidRPr="005174B1">
        <w:rPr>
          <w:rFonts w:ascii="Arial" w:hAnsi="Arial" w:cs="Arial"/>
          <w:b/>
          <w:color w:val="000000" w:themeColor="text1"/>
          <w:u w:val="single"/>
        </w:rPr>
        <w:t xml:space="preserve"> </w:t>
      </w:r>
      <w:r w:rsidR="00CB73D2" w:rsidRPr="005174B1">
        <w:rPr>
          <w:rFonts w:ascii="Arial" w:hAnsi="Arial" w:cs="Arial"/>
          <w:b/>
          <w:color w:val="000000" w:themeColor="text1"/>
          <w:u w:val="single"/>
        </w:rPr>
        <w:t xml:space="preserve">- ICBF </w:t>
      </w:r>
      <w:r w:rsidRPr="005174B1">
        <w:rPr>
          <w:rFonts w:ascii="Arial" w:hAnsi="Arial" w:cs="Arial"/>
          <w:b/>
          <w:color w:val="000000" w:themeColor="text1"/>
          <w:u w:val="single"/>
        </w:rPr>
        <w:t>QUIEN EFECTUA EL LLAMAMIENTO EN GARANTÍA A MI PROCURADA</w:t>
      </w:r>
    </w:p>
    <w:p w14:paraId="0051A48D" w14:textId="77777777" w:rsidR="006740C2" w:rsidRPr="005174B1" w:rsidRDefault="006740C2" w:rsidP="006740C2">
      <w:pPr>
        <w:pStyle w:val="Sinespaciado"/>
        <w:jc w:val="both"/>
        <w:rPr>
          <w:rFonts w:ascii="Arial" w:hAnsi="Arial" w:cs="Arial"/>
          <w:b/>
          <w:color w:val="000000" w:themeColor="text1"/>
        </w:rPr>
      </w:pPr>
    </w:p>
    <w:p w14:paraId="57227583" w14:textId="77777777" w:rsidR="006740C2" w:rsidRPr="005174B1" w:rsidRDefault="006740C2" w:rsidP="006740C2">
      <w:pPr>
        <w:pStyle w:val="Sinespaciado"/>
        <w:jc w:val="both"/>
        <w:rPr>
          <w:rFonts w:ascii="Arial" w:hAnsi="Arial" w:cs="Arial"/>
          <w:color w:val="000000" w:themeColor="text1"/>
        </w:rPr>
      </w:pPr>
      <w:r w:rsidRPr="005174B1">
        <w:rPr>
          <w:rFonts w:ascii="Arial" w:hAnsi="Arial" w:cs="Arial"/>
          <w:color w:val="000000" w:themeColor="text1"/>
        </w:rPr>
        <w:t xml:space="preserve">Solicito al juzgador de instancia, tener como excepciones contra la demanda las planteadas por el INSTITUTO COLOMBIANO DE BIENESTAR FAMILIAR </w:t>
      </w:r>
      <w:r w:rsidRPr="005174B1">
        <w:rPr>
          <w:rFonts w:ascii="Arial" w:hAnsi="Arial" w:cs="Arial"/>
          <w:bCs/>
          <w:color w:val="000000" w:themeColor="text1"/>
        </w:rPr>
        <w:t>- ICBF</w:t>
      </w:r>
      <w:r w:rsidRPr="005174B1">
        <w:rPr>
          <w:rFonts w:ascii="Arial" w:hAnsi="Arial" w:cs="Arial"/>
          <w:color w:val="000000" w:themeColor="text1"/>
        </w:rPr>
        <w:t xml:space="preserve"> que coadyuvo expresamente, solo en cuanto no comprometan la responsabilidad de mi representada.</w:t>
      </w:r>
    </w:p>
    <w:p w14:paraId="335C556A" w14:textId="77777777" w:rsidR="00067399" w:rsidRPr="005174B1" w:rsidRDefault="00067399" w:rsidP="000252EE">
      <w:pPr>
        <w:pStyle w:val="Sinespaciado"/>
        <w:jc w:val="both"/>
        <w:rPr>
          <w:rFonts w:ascii="Arial" w:hAnsi="Arial" w:cs="Arial"/>
          <w:b/>
          <w:bCs/>
          <w:color w:val="000000" w:themeColor="text1"/>
          <w:u w:val="single"/>
        </w:rPr>
      </w:pPr>
    </w:p>
    <w:p w14:paraId="51FEB5DA" w14:textId="3BD3471F" w:rsidR="008A4D84" w:rsidRPr="005174B1" w:rsidRDefault="004E18A6" w:rsidP="004E18A6">
      <w:pPr>
        <w:pStyle w:val="Sinespaciado"/>
        <w:numPr>
          <w:ilvl w:val="0"/>
          <w:numId w:val="34"/>
        </w:numPr>
        <w:jc w:val="both"/>
        <w:rPr>
          <w:rFonts w:ascii="Arial" w:hAnsi="Arial" w:cs="Arial"/>
          <w:b/>
          <w:bCs/>
          <w:color w:val="000000" w:themeColor="text1"/>
          <w:u w:val="single"/>
        </w:rPr>
      </w:pPr>
      <w:r w:rsidRPr="005174B1">
        <w:rPr>
          <w:rFonts w:ascii="Arial" w:hAnsi="Arial" w:cs="Arial"/>
          <w:b/>
          <w:bCs/>
          <w:color w:val="000000" w:themeColor="text1"/>
          <w:u w:val="single"/>
        </w:rPr>
        <w:t>INEXISTENCIA DE RELACIÓN LABORAL ENTRE LAS DEMANDANTES Y EL INSTITUTO COLOMBIANO DE BIENESTAR FAMILIAR – ICBF</w:t>
      </w:r>
    </w:p>
    <w:p w14:paraId="45655212" w14:textId="77777777" w:rsidR="004E18A6" w:rsidRPr="005174B1" w:rsidRDefault="004E18A6" w:rsidP="00BC3C82">
      <w:pPr>
        <w:pStyle w:val="Sinespaciado"/>
        <w:jc w:val="both"/>
        <w:rPr>
          <w:rFonts w:ascii="Arial" w:hAnsi="Arial" w:cs="Arial"/>
          <w:b/>
          <w:bCs/>
          <w:color w:val="000000" w:themeColor="text1"/>
          <w:u w:val="single"/>
        </w:rPr>
      </w:pPr>
    </w:p>
    <w:p w14:paraId="552620CA" w14:textId="78643D17" w:rsidR="00BC3C82" w:rsidRPr="005174B1" w:rsidRDefault="00BC3C82" w:rsidP="00BC3C82">
      <w:pPr>
        <w:pStyle w:val="Sinespaciado"/>
        <w:jc w:val="both"/>
        <w:rPr>
          <w:rFonts w:ascii="Arial" w:hAnsi="Arial" w:cs="Arial"/>
          <w:color w:val="000000" w:themeColor="text1"/>
        </w:rPr>
      </w:pPr>
      <w:r w:rsidRPr="005174B1">
        <w:rPr>
          <w:rFonts w:ascii="Arial" w:hAnsi="Arial" w:cs="Arial"/>
          <w:color w:val="000000" w:themeColor="text1"/>
        </w:rPr>
        <w:lastRenderedPageBreak/>
        <w:t xml:space="preserve">Las señoras </w:t>
      </w:r>
      <w:r w:rsidR="00201387" w:rsidRPr="005174B1">
        <w:rPr>
          <w:rFonts w:ascii="Arial" w:hAnsi="Arial" w:cs="Arial"/>
        </w:rPr>
        <w:t>ALBA LILIA MOLINA VELEZ, ANGELA MARÍA ARENAS PAMPLONA, DIANA VANESSA GUTIÉRREZ TROCHEZ, DIANA MARÍA CARVAJAL y DALI CÁRDENAS VALENCIA</w:t>
      </w:r>
      <w:r w:rsidR="0055452A" w:rsidRPr="005174B1">
        <w:rPr>
          <w:rFonts w:ascii="Arial" w:hAnsi="Arial" w:cs="Arial"/>
        </w:rPr>
        <w:t xml:space="preserve">, </w:t>
      </w:r>
      <w:r w:rsidR="0055452A" w:rsidRPr="005174B1">
        <w:rPr>
          <w:rFonts w:ascii="Arial" w:hAnsi="Arial" w:cs="Arial"/>
          <w:b/>
          <w:bCs/>
        </w:rPr>
        <w:t>NO</w:t>
      </w:r>
      <w:r w:rsidRPr="005174B1">
        <w:rPr>
          <w:rFonts w:ascii="Arial" w:hAnsi="Arial" w:cs="Arial"/>
          <w:color w:val="000000" w:themeColor="text1"/>
        </w:rPr>
        <w:t xml:space="preserve"> han tenido ni tienen relación laboral de ninguna índole con el INSTITUTO COLOMBIANO DE BIENESTAR FAMILIAR-ICBF</w:t>
      </w:r>
      <w:r w:rsidR="0055452A" w:rsidRPr="005174B1">
        <w:rPr>
          <w:rFonts w:ascii="Arial" w:hAnsi="Arial" w:cs="Arial"/>
          <w:color w:val="000000" w:themeColor="text1"/>
        </w:rPr>
        <w:t>,</w:t>
      </w:r>
      <w:r w:rsidRPr="005174B1">
        <w:rPr>
          <w:rFonts w:ascii="Arial" w:hAnsi="Arial" w:cs="Arial"/>
          <w:color w:val="000000" w:themeColor="text1"/>
        </w:rPr>
        <w:t xml:space="preserve"> puesto que, no existe sustento fáctico ni jurídico para que se pretenda el reconocimiento de derechos laborales a cargo de la mencionada entidad, como quiera que </w:t>
      </w:r>
      <w:r w:rsidRPr="005174B1">
        <w:rPr>
          <w:rFonts w:ascii="Arial" w:hAnsi="Arial" w:cs="Arial"/>
          <w:b/>
          <w:bCs/>
          <w:color w:val="000000" w:themeColor="text1"/>
        </w:rPr>
        <w:t>NUNCA</w:t>
      </w:r>
      <w:r w:rsidRPr="005174B1">
        <w:rPr>
          <w:rFonts w:ascii="Arial" w:hAnsi="Arial" w:cs="Arial"/>
          <w:color w:val="000000" w:themeColor="text1"/>
        </w:rPr>
        <w:t xml:space="preserve"> ha existido una relación laboral en la que se hayan configurado los tres elementos esenciales del contrato de trabajo contemplados en el artículo 23 del Código Sustantivo de Trabajo</w:t>
      </w:r>
    </w:p>
    <w:p w14:paraId="238C804A" w14:textId="77777777" w:rsidR="00BC3C82" w:rsidRPr="005174B1" w:rsidRDefault="00BC3C82" w:rsidP="00BC3C82">
      <w:pPr>
        <w:pStyle w:val="Sinespaciado"/>
        <w:jc w:val="both"/>
        <w:rPr>
          <w:rFonts w:ascii="Arial" w:hAnsi="Arial" w:cs="Arial"/>
          <w:color w:val="000000" w:themeColor="text1"/>
        </w:rPr>
      </w:pPr>
    </w:p>
    <w:p w14:paraId="1F7FD21A" w14:textId="07F044EA" w:rsidR="00BC3C82" w:rsidRPr="005174B1" w:rsidRDefault="00BC3C82" w:rsidP="00BC3C82">
      <w:pPr>
        <w:pStyle w:val="Sinespaciado"/>
        <w:jc w:val="both"/>
        <w:rPr>
          <w:rFonts w:ascii="Arial" w:hAnsi="Arial" w:cs="Arial"/>
          <w:color w:val="000000" w:themeColor="text1"/>
        </w:rPr>
      </w:pPr>
      <w:r w:rsidRPr="005174B1">
        <w:rPr>
          <w:rFonts w:ascii="Arial" w:hAnsi="Arial" w:cs="Arial"/>
          <w:color w:val="000000" w:themeColor="text1"/>
        </w:rPr>
        <w:t>Así entonces, se tiene que el artículo 23 del CST</w:t>
      </w:r>
      <w:r w:rsidR="0055452A" w:rsidRPr="005174B1">
        <w:rPr>
          <w:rFonts w:ascii="Arial" w:hAnsi="Arial" w:cs="Arial"/>
          <w:color w:val="000000" w:themeColor="text1"/>
        </w:rPr>
        <w:t>,</w:t>
      </w:r>
      <w:r w:rsidRPr="005174B1">
        <w:rPr>
          <w:rFonts w:ascii="Arial" w:hAnsi="Arial" w:cs="Arial"/>
          <w:color w:val="000000" w:themeColor="text1"/>
        </w:rPr>
        <w:t xml:space="preserve"> establece</w:t>
      </w:r>
      <w:r w:rsidR="0055452A" w:rsidRPr="005174B1">
        <w:rPr>
          <w:rFonts w:ascii="Arial" w:hAnsi="Arial" w:cs="Arial"/>
          <w:color w:val="000000" w:themeColor="text1"/>
        </w:rPr>
        <w:t xml:space="preserve"> como requisitos para determinar que existe contrato de trabajo, los siguientes</w:t>
      </w:r>
      <w:r w:rsidRPr="005174B1">
        <w:rPr>
          <w:rFonts w:ascii="Arial" w:hAnsi="Arial" w:cs="Arial"/>
          <w:color w:val="000000" w:themeColor="text1"/>
        </w:rPr>
        <w:t>:</w:t>
      </w:r>
    </w:p>
    <w:p w14:paraId="3DE7DC32" w14:textId="77777777" w:rsidR="00BC3C82" w:rsidRPr="005174B1" w:rsidRDefault="00BC3C82" w:rsidP="00BC3C82">
      <w:pPr>
        <w:pStyle w:val="Sinespaciado"/>
        <w:jc w:val="both"/>
        <w:rPr>
          <w:rFonts w:ascii="Arial" w:hAnsi="Arial" w:cs="Arial"/>
          <w:color w:val="000000" w:themeColor="text1"/>
        </w:rPr>
      </w:pPr>
    </w:p>
    <w:p w14:paraId="7C1029A6" w14:textId="77777777" w:rsidR="00BC3C82" w:rsidRPr="005174B1" w:rsidRDefault="00BC3C82" w:rsidP="00BC3C82">
      <w:pPr>
        <w:pStyle w:val="Sinespaciado"/>
        <w:numPr>
          <w:ilvl w:val="0"/>
          <w:numId w:val="65"/>
        </w:numPr>
        <w:jc w:val="both"/>
        <w:rPr>
          <w:rFonts w:ascii="Arial" w:hAnsi="Arial" w:cs="Arial"/>
          <w:color w:val="000000" w:themeColor="text1"/>
        </w:rPr>
      </w:pPr>
      <w:r w:rsidRPr="005174B1">
        <w:rPr>
          <w:rFonts w:ascii="Arial" w:hAnsi="Arial" w:cs="Arial"/>
          <w:color w:val="000000" w:themeColor="text1"/>
        </w:rPr>
        <w:t xml:space="preserve">La actividad personal del trabajador, es decir, realizada por sí mismo; </w:t>
      </w:r>
    </w:p>
    <w:p w14:paraId="1E1B8E44" w14:textId="77777777" w:rsidR="00BC3C82" w:rsidRPr="005174B1" w:rsidRDefault="00BC3C82" w:rsidP="00BC3C82">
      <w:pPr>
        <w:pStyle w:val="Sinespaciado"/>
        <w:numPr>
          <w:ilvl w:val="0"/>
          <w:numId w:val="65"/>
        </w:numPr>
        <w:jc w:val="both"/>
        <w:rPr>
          <w:rFonts w:ascii="Arial" w:hAnsi="Arial" w:cs="Arial"/>
          <w:color w:val="000000" w:themeColor="text1"/>
        </w:rPr>
      </w:pPr>
      <w:r w:rsidRPr="005174B1">
        <w:rPr>
          <w:rFonts w:ascii="Arial" w:hAnsi="Arial" w:cs="Arial"/>
          <w:color w:val="000000" w:themeColor="text1"/>
        </w:rPr>
        <w:t xml:space="preserve">La </w:t>
      </w:r>
      <w:r w:rsidRPr="005174B1">
        <w:rPr>
          <w:rFonts w:ascii="Arial" w:hAnsi="Arial" w:cs="Arial"/>
          <w:b/>
          <w:bCs/>
          <w:color w:val="000000" w:themeColor="text1"/>
          <w:u w:val="single"/>
        </w:rPr>
        <w:t>continuada subordinación</w:t>
      </w:r>
      <w:r w:rsidRPr="005174B1">
        <w:rPr>
          <w:rFonts w:ascii="Arial" w:hAnsi="Arial" w:cs="Arial"/>
          <w:color w:val="000000" w:themeColor="text1"/>
        </w:rPr>
        <w:t xml:space="preserve"> o dependencia del trabajador respecto del empleador, que faculta a éste para exigirle el cumplimiento de órdenes, en cualquier momento, en cuanto al modo, tiempo o cantidad de trabajo, e imponerle reglamentos, la cual debe mantenerse por todo el tiempo de duración del contrato;</w:t>
      </w:r>
    </w:p>
    <w:p w14:paraId="647F9A72" w14:textId="4D2D246A" w:rsidR="00BC3C82" w:rsidRPr="005174B1" w:rsidRDefault="00BC3C82" w:rsidP="00BC3C82">
      <w:pPr>
        <w:pStyle w:val="Sinespaciado"/>
        <w:numPr>
          <w:ilvl w:val="0"/>
          <w:numId w:val="65"/>
        </w:numPr>
        <w:jc w:val="both"/>
        <w:rPr>
          <w:rFonts w:ascii="Arial" w:hAnsi="Arial" w:cs="Arial"/>
          <w:color w:val="000000" w:themeColor="text1"/>
        </w:rPr>
      </w:pPr>
      <w:r w:rsidRPr="005174B1">
        <w:rPr>
          <w:rFonts w:ascii="Arial" w:hAnsi="Arial" w:cs="Arial"/>
          <w:color w:val="000000" w:themeColor="text1"/>
        </w:rPr>
        <w:t>Un salario como retribución del servicio.</w:t>
      </w:r>
    </w:p>
    <w:p w14:paraId="75EF049F" w14:textId="77777777" w:rsidR="005F20CB" w:rsidRPr="005174B1" w:rsidRDefault="005F20CB" w:rsidP="005F20CB">
      <w:pPr>
        <w:pStyle w:val="Sinespaciado"/>
        <w:jc w:val="both"/>
        <w:rPr>
          <w:rFonts w:ascii="Arial" w:hAnsi="Arial" w:cs="Arial"/>
          <w:color w:val="000000" w:themeColor="text1"/>
        </w:rPr>
      </w:pPr>
    </w:p>
    <w:p w14:paraId="040E1BDC" w14:textId="4945751C" w:rsidR="005F20CB" w:rsidRPr="005174B1" w:rsidRDefault="005F20CB" w:rsidP="005F20CB">
      <w:pPr>
        <w:widowControl/>
        <w:overflowPunct/>
        <w:adjustRightInd/>
        <w:jc w:val="both"/>
        <w:rPr>
          <w:rFonts w:ascii="Arial" w:hAnsi="Arial" w:cs="Arial"/>
          <w:color w:val="0D0D0D"/>
          <w:sz w:val="22"/>
          <w:szCs w:val="22"/>
        </w:rPr>
      </w:pPr>
      <w:r w:rsidRPr="005174B1">
        <w:rPr>
          <w:rFonts w:ascii="Arial" w:hAnsi="Arial" w:cs="Arial"/>
          <w:color w:val="0D0D0D"/>
          <w:sz w:val="22"/>
          <w:szCs w:val="22"/>
        </w:rPr>
        <w:t>De igual manera, la Sala Laboral de la H. CSJ, en reiteradas sentencias, entre ellas la sentencia SL 2002 del 24 de mayo del 2022, radicado 90446, M</w:t>
      </w:r>
      <w:r w:rsidR="0033768A" w:rsidRPr="005174B1">
        <w:rPr>
          <w:rFonts w:ascii="Arial" w:hAnsi="Arial" w:cs="Arial"/>
          <w:color w:val="0D0D0D"/>
          <w:sz w:val="22"/>
          <w:szCs w:val="22"/>
        </w:rPr>
        <w:t>.</w:t>
      </w:r>
      <w:r w:rsidRPr="005174B1">
        <w:rPr>
          <w:rFonts w:ascii="Arial" w:hAnsi="Arial" w:cs="Arial"/>
          <w:color w:val="0D0D0D"/>
          <w:sz w:val="22"/>
          <w:szCs w:val="22"/>
        </w:rPr>
        <w:t>P</w:t>
      </w:r>
      <w:r w:rsidR="0033768A" w:rsidRPr="005174B1">
        <w:rPr>
          <w:rFonts w:ascii="Arial" w:hAnsi="Arial" w:cs="Arial"/>
          <w:color w:val="0D0D0D"/>
          <w:sz w:val="22"/>
          <w:szCs w:val="22"/>
        </w:rPr>
        <w:t>.</w:t>
      </w:r>
      <w:r w:rsidRPr="005174B1">
        <w:rPr>
          <w:rFonts w:ascii="Arial" w:hAnsi="Arial" w:cs="Arial"/>
          <w:color w:val="0D0D0D"/>
          <w:sz w:val="22"/>
          <w:szCs w:val="22"/>
        </w:rPr>
        <w:t xml:space="preserve"> </w:t>
      </w:r>
      <w:r w:rsidR="0033768A" w:rsidRPr="005174B1">
        <w:rPr>
          <w:rFonts w:ascii="Arial" w:hAnsi="Arial" w:cs="Arial"/>
          <w:color w:val="0D0D0D"/>
          <w:sz w:val="22"/>
          <w:szCs w:val="22"/>
        </w:rPr>
        <w:t xml:space="preserve">Gerardo Botero Zuluaga </w:t>
      </w:r>
      <w:r w:rsidRPr="005174B1">
        <w:rPr>
          <w:rFonts w:ascii="Arial" w:hAnsi="Arial" w:cs="Arial"/>
          <w:color w:val="0D0D0D"/>
          <w:sz w:val="22"/>
          <w:szCs w:val="22"/>
        </w:rPr>
        <w:t>ha expresado que:</w:t>
      </w:r>
    </w:p>
    <w:p w14:paraId="2C4F669E" w14:textId="77777777" w:rsidR="005F20CB" w:rsidRPr="005174B1" w:rsidRDefault="005F20CB" w:rsidP="005F20CB">
      <w:pPr>
        <w:widowControl/>
        <w:overflowPunct/>
        <w:adjustRightInd/>
        <w:jc w:val="both"/>
        <w:rPr>
          <w:rFonts w:ascii="Arial" w:hAnsi="Arial" w:cs="Arial"/>
          <w:color w:val="0D0D0D"/>
          <w:sz w:val="22"/>
          <w:szCs w:val="22"/>
        </w:rPr>
      </w:pPr>
    </w:p>
    <w:p w14:paraId="7D208EDD" w14:textId="77777777" w:rsidR="005F20CB" w:rsidRPr="005174B1" w:rsidRDefault="005F20CB" w:rsidP="005F20CB">
      <w:pPr>
        <w:ind w:left="708"/>
        <w:jc w:val="both"/>
        <w:rPr>
          <w:rFonts w:ascii="Arial" w:hAnsi="Arial" w:cs="Arial"/>
          <w:i/>
          <w:iCs/>
          <w:color w:val="0D0D0D"/>
          <w:sz w:val="22"/>
          <w:szCs w:val="22"/>
        </w:rPr>
      </w:pPr>
      <w:r w:rsidRPr="005174B1">
        <w:rPr>
          <w:rFonts w:ascii="Arial" w:hAnsi="Arial" w:cs="Arial"/>
          <w:i/>
          <w:iCs/>
          <w:color w:val="0D0D0D"/>
          <w:sz w:val="22"/>
          <w:szCs w:val="22"/>
        </w:rPr>
        <w:t xml:space="preserve">“… </w:t>
      </w:r>
      <w:r w:rsidRPr="005174B1">
        <w:rPr>
          <w:rFonts w:ascii="Arial" w:eastAsia="Calibri" w:hAnsi="Arial" w:cs="Arial"/>
          <w:i/>
          <w:iCs/>
          <w:color w:val="0D0D0D"/>
          <w:sz w:val="22"/>
          <w:szCs w:val="22"/>
        </w:rPr>
        <w:t>Al efecto, resulta pertinente memorar</w:t>
      </w:r>
      <w:r w:rsidRPr="005174B1">
        <w:rPr>
          <w:rFonts w:ascii="Arial" w:hAnsi="Arial" w:cs="Arial"/>
          <w:i/>
          <w:iCs/>
          <w:color w:val="0D0D0D"/>
          <w:sz w:val="22"/>
          <w:szCs w:val="22"/>
        </w:rPr>
        <w:t>, lo señalado en la providencia CSJ 12 sep. 2012, rad.55498, en la que acerca de la figura del contratista independiente, se dijo:</w:t>
      </w:r>
    </w:p>
    <w:p w14:paraId="6515C1D3" w14:textId="77777777" w:rsidR="005F20CB" w:rsidRPr="005174B1" w:rsidRDefault="005F20CB" w:rsidP="005F20CB">
      <w:pPr>
        <w:ind w:left="1416" w:firstLine="709"/>
        <w:jc w:val="both"/>
        <w:rPr>
          <w:rFonts w:ascii="Arial" w:hAnsi="Arial" w:cs="Arial"/>
          <w:i/>
          <w:iCs/>
          <w:color w:val="000000" w:themeColor="text1"/>
          <w:sz w:val="22"/>
          <w:szCs w:val="22"/>
        </w:rPr>
      </w:pPr>
    </w:p>
    <w:p w14:paraId="0EB99A24" w14:textId="77777777" w:rsidR="005F20CB" w:rsidRPr="005174B1" w:rsidRDefault="005F20CB" w:rsidP="005F20CB">
      <w:pPr>
        <w:widowControl/>
        <w:overflowPunct/>
        <w:adjustRightInd/>
        <w:ind w:left="708"/>
        <w:jc w:val="both"/>
        <w:rPr>
          <w:rFonts w:ascii="Arial" w:eastAsia="Calibri" w:hAnsi="Arial" w:cs="Arial"/>
          <w:i/>
          <w:iCs/>
          <w:color w:val="0D0D0D"/>
          <w:sz w:val="22"/>
          <w:szCs w:val="22"/>
        </w:rPr>
      </w:pPr>
      <w:r w:rsidRPr="005174B1">
        <w:rPr>
          <w:rFonts w:ascii="Arial" w:eastAsia="Calibri" w:hAnsi="Arial" w:cs="Arial"/>
          <w:i/>
          <w:iCs/>
          <w:color w:val="0D0D0D"/>
          <w:sz w:val="22"/>
          <w:szCs w:val="22"/>
        </w:rPr>
        <w:t>(…) es doctrina de la Corte Suprema de Justicia que con arreglo al artículo 3 del Decreto 2351 de 1965, el contratista independiente es una persona natural o jurídica que mediante un contrato civil o mercantil se compromete, a cambio de determinada remuneración o precio, a realizar una o varias obras o a prestar un servicio en favor de la persona natural o jurídica con quien contrate. El contratista asume los riesgos propios de la función a su cargo, debe ejecutarla con sus propios medios y goza de libertad y autonomía técnica y directiva. Para poder cumplir su obligación requiere contratar trabajadores, cuya fuerza de trabajo ha de encauzar y dirigir en desarrollo de su poder de subordinación, pues se trata de un verdadero empleador y no de un mero representante o intermediario respecto del contratante o beneficiario de la obra o del servicio…”</w:t>
      </w:r>
    </w:p>
    <w:p w14:paraId="015B0C6E" w14:textId="77777777" w:rsidR="005F20CB" w:rsidRPr="005174B1" w:rsidRDefault="005F20CB" w:rsidP="005F20CB">
      <w:pPr>
        <w:ind w:right="-93"/>
        <w:jc w:val="both"/>
        <w:rPr>
          <w:rFonts w:ascii="Arial" w:hAnsi="Arial" w:cs="Arial"/>
          <w:sz w:val="22"/>
          <w:szCs w:val="22"/>
        </w:rPr>
      </w:pPr>
    </w:p>
    <w:p w14:paraId="1CF89807" w14:textId="77777777" w:rsidR="005F20CB" w:rsidRPr="005174B1" w:rsidRDefault="005F20CB" w:rsidP="005F20CB">
      <w:pPr>
        <w:ind w:right="-93"/>
        <w:jc w:val="both"/>
        <w:rPr>
          <w:rFonts w:ascii="Arial" w:hAnsi="Arial" w:cs="Arial"/>
          <w:sz w:val="22"/>
          <w:szCs w:val="22"/>
        </w:rPr>
      </w:pPr>
      <w:r w:rsidRPr="005174B1">
        <w:rPr>
          <w:rFonts w:ascii="Arial" w:hAnsi="Arial" w:cs="Arial"/>
          <w:sz w:val="22"/>
          <w:szCs w:val="22"/>
        </w:rPr>
        <w:t xml:space="preserve">Dilucidado lo anterior, es menester indicar que el contrato celebrado entre el INSTITUTO COLOMBIANO DE BIENESTAR FAMILIAR-ICBF y </w:t>
      </w:r>
      <w:r w:rsidRPr="005174B1">
        <w:rPr>
          <w:rFonts w:ascii="Arial" w:hAnsi="Arial" w:cs="Arial"/>
          <w:bCs/>
          <w:color w:val="000000" w:themeColor="text1"/>
          <w:sz w:val="22"/>
          <w:szCs w:val="22"/>
        </w:rPr>
        <w:t>la COOPERATIVA DE BIENESTAR SOCIAL – COOBISOCIAL</w:t>
      </w:r>
      <w:r w:rsidRPr="005174B1">
        <w:rPr>
          <w:rFonts w:ascii="Arial" w:hAnsi="Arial" w:cs="Arial"/>
          <w:color w:val="000000" w:themeColor="text1"/>
          <w:sz w:val="22"/>
          <w:szCs w:val="22"/>
          <w:lang w:val="es-CO"/>
        </w:rPr>
        <w:t xml:space="preserve"> </w:t>
      </w:r>
      <w:r w:rsidRPr="005174B1">
        <w:rPr>
          <w:rFonts w:ascii="Arial" w:hAnsi="Arial" w:cs="Arial"/>
          <w:sz w:val="22"/>
          <w:szCs w:val="22"/>
        </w:rPr>
        <w:t>no genera vinculo contractual entre la sociedad contratante y el personal que sea utilizado por el contratista para ejecutar la labor y cumplir con el objeto contractualmente definido en la labor, pues ésta última ha actuado con completa autonomía, autodeterminación, autogestión y autogobierno.</w:t>
      </w:r>
    </w:p>
    <w:p w14:paraId="07ED03A3" w14:textId="77777777" w:rsidR="005F20CB" w:rsidRPr="005174B1" w:rsidRDefault="005F20CB" w:rsidP="005F20CB">
      <w:pPr>
        <w:ind w:right="-93"/>
        <w:jc w:val="both"/>
        <w:rPr>
          <w:rFonts w:ascii="Arial" w:hAnsi="Arial" w:cs="Arial"/>
          <w:sz w:val="22"/>
          <w:szCs w:val="22"/>
        </w:rPr>
      </w:pPr>
    </w:p>
    <w:p w14:paraId="2AB140F2" w14:textId="77777777" w:rsidR="005F20CB" w:rsidRPr="005174B1" w:rsidRDefault="005F20CB" w:rsidP="005F20CB">
      <w:pPr>
        <w:ind w:right="-7"/>
        <w:jc w:val="both"/>
        <w:rPr>
          <w:rFonts w:ascii="Arial" w:hAnsi="Arial" w:cs="Arial"/>
          <w:bCs/>
          <w:sz w:val="22"/>
          <w:szCs w:val="22"/>
        </w:rPr>
      </w:pPr>
      <w:r w:rsidRPr="005174B1">
        <w:rPr>
          <w:rFonts w:ascii="Arial" w:hAnsi="Arial" w:cs="Arial"/>
          <w:sz w:val="22"/>
          <w:szCs w:val="22"/>
        </w:rPr>
        <w:t>Respecto a lo señalado por la parte actora, tendiente a indicar que prestó sus servicios a favor del ICBF, como indicativo para acreditar una subordinación, se precisa que la Corte Suprema de Justicia en Sentencia SL-116612015 (50249) del 05 de agosto del 2015, indicó:</w:t>
      </w:r>
    </w:p>
    <w:p w14:paraId="6D155300" w14:textId="77777777" w:rsidR="005F20CB" w:rsidRPr="005174B1" w:rsidRDefault="005F20CB" w:rsidP="005F20CB">
      <w:pPr>
        <w:ind w:right="-7"/>
        <w:jc w:val="both"/>
        <w:rPr>
          <w:rFonts w:ascii="Arial" w:hAnsi="Arial" w:cs="Arial"/>
          <w:bCs/>
          <w:sz w:val="22"/>
          <w:szCs w:val="22"/>
        </w:rPr>
      </w:pPr>
    </w:p>
    <w:p w14:paraId="661E0957" w14:textId="77777777" w:rsidR="005F20CB" w:rsidRPr="005174B1" w:rsidRDefault="005F20CB" w:rsidP="005F20CB">
      <w:pPr>
        <w:ind w:left="709"/>
        <w:jc w:val="both"/>
        <w:rPr>
          <w:rFonts w:ascii="Arial" w:hAnsi="Arial" w:cs="Arial"/>
          <w:bCs/>
          <w:i/>
          <w:iCs/>
          <w:sz w:val="22"/>
          <w:szCs w:val="22"/>
        </w:rPr>
      </w:pPr>
      <w:r w:rsidRPr="005174B1">
        <w:rPr>
          <w:rFonts w:ascii="Arial" w:hAnsi="Arial" w:cs="Arial"/>
          <w:i/>
          <w:iCs/>
          <w:sz w:val="22"/>
          <w:szCs w:val="22"/>
        </w:rPr>
        <w:t xml:space="preserve">‘’ (…) la relación de coordinación de actividades entre contratante y contratista, que implica que el segundo se somete a las condiciones necesarias para el desarrollo eficiente y productivo de la actividad encomendada, lo cual puede incluir el cumplimiento de un horario, </w:t>
      </w:r>
      <w:r w:rsidRPr="005174B1">
        <w:rPr>
          <w:rFonts w:ascii="Arial" w:hAnsi="Arial" w:cs="Arial"/>
          <w:b/>
          <w:bCs/>
          <w:i/>
          <w:iCs/>
          <w:sz w:val="22"/>
          <w:szCs w:val="22"/>
          <w:u w:val="single"/>
        </w:rPr>
        <w:t>el hecho de recibir una serie de instrucciones de sus superiores y el reporte de informes sobre sus resultados, no significa necesariamente la configuración de un elemento de subordinación</w:t>
      </w:r>
      <w:r w:rsidRPr="005174B1">
        <w:rPr>
          <w:rFonts w:ascii="Arial" w:hAnsi="Arial" w:cs="Arial"/>
          <w:i/>
          <w:iCs/>
          <w:sz w:val="22"/>
          <w:szCs w:val="22"/>
        </w:rPr>
        <w:t>.”. (Subraya y Negrillas propias).</w:t>
      </w:r>
    </w:p>
    <w:p w14:paraId="29594B37" w14:textId="77777777" w:rsidR="005F20CB" w:rsidRPr="005174B1" w:rsidRDefault="005F20CB" w:rsidP="005F20CB">
      <w:pPr>
        <w:ind w:right="701"/>
        <w:jc w:val="both"/>
        <w:rPr>
          <w:rFonts w:ascii="Arial" w:hAnsi="Arial" w:cs="Arial"/>
          <w:bCs/>
          <w:sz w:val="22"/>
          <w:szCs w:val="22"/>
        </w:rPr>
      </w:pPr>
    </w:p>
    <w:p w14:paraId="61A73314" w14:textId="77777777" w:rsidR="005F20CB" w:rsidRPr="005174B1" w:rsidRDefault="005F20CB" w:rsidP="005F20CB">
      <w:pPr>
        <w:jc w:val="both"/>
        <w:rPr>
          <w:rFonts w:ascii="Arial" w:hAnsi="Arial" w:cs="Arial"/>
          <w:sz w:val="22"/>
          <w:szCs w:val="22"/>
        </w:rPr>
      </w:pPr>
      <w:r w:rsidRPr="005174B1">
        <w:rPr>
          <w:rFonts w:ascii="Arial" w:hAnsi="Arial" w:cs="Arial"/>
          <w:sz w:val="22"/>
          <w:szCs w:val="22"/>
        </w:rPr>
        <w:t>Este criterio unificado ha sido reiterado a lo largo de la línea jurisprudencial de la Sala Laboral de la Corte Suprema de Justicia como en la sentencia SL 3020 de 2017, con radicado 48531 en la que se manifestó lo siguiente:</w:t>
      </w:r>
    </w:p>
    <w:p w14:paraId="665F65A6" w14:textId="77777777" w:rsidR="005F20CB" w:rsidRPr="005174B1" w:rsidRDefault="005F20CB" w:rsidP="005F20CB">
      <w:pPr>
        <w:ind w:right="701"/>
        <w:jc w:val="both"/>
        <w:rPr>
          <w:rFonts w:ascii="Arial" w:hAnsi="Arial" w:cs="Arial"/>
          <w:sz w:val="22"/>
          <w:szCs w:val="22"/>
        </w:rPr>
      </w:pPr>
    </w:p>
    <w:p w14:paraId="74CB73E8" w14:textId="77777777" w:rsidR="005F20CB" w:rsidRPr="005174B1" w:rsidRDefault="005F20CB" w:rsidP="005F20CB">
      <w:pPr>
        <w:ind w:left="709"/>
        <w:jc w:val="both"/>
        <w:rPr>
          <w:rFonts w:ascii="Arial" w:hAnsi="Arial" w:cs="Arial"/>
          <w:bCs/>
          <w:i/>
          <w:iCs/>
          <w:sz w:val="22"/>
          <w:szCs w:val="22"/>
        </w:rPr>
      </w:pPr>
      <w:r w:rsidRPr="005174B1">
        <w:rPr>
          <w:rFonts w:ascii="Arial" w:hAnsi="Arial" w:cs="Arial"/>
          <w:i/>
          <w:iCs/>
          <w:sz w:val="22"/>
          <w:szCs w:val="22"/>
        </w:rPr>
        <w:t xml:space="preserve">“(…) el contrato de prestación de servicios se caracteriza por la independencia o autonomía que tiene el contratista para ejecutar la labor convenida con el contratante, lo cual lo exime de recibir órdenes para el desarrollo de sus actividades; </w:t>
      </w:r>
      <w:r w:rsidRPr="005174B1">
        <w:rPr>
          <w:rFonts w:ascii="Arial" w:hAnsi="Arial" w:cs="Arial"/>
          <w:b/>
          <w:bCs/>
          <w:i/>
          <w:iCs/>
          <w:sz w:val="22"/>
          <w:szCs w:val="22"/>
          <w:u w:val="single"/>
        </w:rPr>
        <w:t xml:space="preserve">no obstante, este tipo de </w:t>
      </w:r>
      <w:r w:rsidRPr="005174B1">
        <w:rPr>
          <w:rFonts w:ascii="Arial" w:hAnsi="Arial" w:cs="Arial"/>
          <w:b/>
          <w:bCs/>
          <w:i/>
          <w:iCs/>
          <w:sz w:val="22"/>
          <w:szCs w:val="22"/>
          <w:u w:val="single"/>
        </w:rPr>
        <w:lastRenderedPageBreak/>
        <w:t>contratación no está vedado de la generación de instrucciones, de manera que es viable que en función de una adecuada coordinación se puedan fijar horarios, solicitar informes e incluso establecer medidas de supervisión o vigilancia sobre esas mismas obligaciones.</w:t>
      </w:r>
      <w:r w:rsidRPr="005174B1">
        <w:rPr>
          <w:rFonts w:ascii="Arial" w:hAnsi="Arial" w:cs="Arial"/>
          <w:i/>
          <w:iCs/>
          <w:sz w:val="22"/>
          <w:szCs w:val="22"/>
        </w:rPr>
        <w:t xml:space="preserve"> Lo importante, es que dichas acciones no desborden su finalidad a punto de convertir tal coordinación en la subordinación propia del contrato de trabajo.” (Subraya y Negrillas propias).</w:t>
      </w:r>
    </w:p>
    <w:p w14:paraId="3C2A8CFC" w14:textId="77777777" w:rsidR="005F20CB" w:rsidRPr="005174B1" w:rsidRDefault="005F20CB" w:rsidP="005F20CB">
      <w:pPr>
        <w:ind w:right="701"/>
        <w:jc w:val="both"/>
        <w:rPr>
          <w:rFonts w:ascii="Arial" w:hAnsi="Arial" w:cs="Arial"/>
          <w:bCs/>
          <w:sz w:val="22"/>
          <w:szCs w:val="22"/>
        </w:rPr>
      </w:pPr>
    </w:p>
    <w:p w14:paraId="476F6335" w14:textId="08AA8572" w:rsidR="005F20CB" w:rsidRPr="005174B1" w:rsidRDefault="005F20CB" w:rsidP="005F20CB">
      <w:pPr>
        <w:pStyle w:val="Textoindependiente"/>
        <w:ind w:right="-232"/>
        <w:jc w:val="both"/>
        <w:rPr>
          <w:rFonts w:ascii="Arial" w:hAnsi="Arial" w:cs="Arial"/>
          <w:sz w:val="22"/>
          <w:szCs w:val="22"/>
        </w:rPr>
      </w:pPr>
      <w:r w:rsidRPr="005174B1">
        <w:rPr>
          <w:rFonts w:ascii="Arial" w:hAnsi="Arial" w:cs="Arial"/>
          <w:sz w:val="22"/>
          <w:szCs w:val="22"/>
        </w:rPr>
        <w:t>Lo anterior significa que la vigilancia y el control por parte del contratante respecto del contratista, en razón a las directrices que da este al contratista</w:t>
      </w:r>
      <w:r w:rsidR="0033768A" w:rsidRPr="005174B1">
        <w:rPr>
          <w:rFonts w:ascii="Arial" w:hAnsi="Arial" w:cs="Arial"/>
          <w:sz w:val="22"/>
          <w:szCs w:val="22"/>
        </w:rPr>
        <w:t>,</w:t>
      </w:r>
      <w:r w:rsidRPr="005174B1">
        <w:rPr>
          <w:rFonts w:ascii="Arial" w:hAnsi="Arial" w:cs="Arial"/>
          <w:sz w:val="22"/>
          <w:szCs w:val="22"/>
        </w:rPr>
        <w:t xml:space="preserve"> se realizan con el propósito de que se cumpla con el objeto contractual en debida forma, sin existir subordinación alguna.</w:t>
      </w:r>
    </w:p>
    <w:p w14:paraId="173DC2EC" w14:textId="77777777" w:rsidR="005F20CB" w:rsidRPr="005174B1" w:rsidRDefault="005F20CB" w:rsidP="005F20CB">
      <w:pPr>
        <w:ind w:right="-93"/>
        <w:jc w:val="both"/>
        <w:rPr>
          <w:rFonts w:ascii="Arial" w:hAnsi="Arial" w:cs="Arial"/>
          <w:sz w:val="22"/>
          <w:szCs w:val="22"/>
        </w:rPr>
      </w:pPr>
    </w:p>
    <w:p w14:paraId="376B82F8" w14:textId="504DB446" w:rsidR="005F20CB" w:rsidRPr="005174B1" w:rsidRDefault="005F20CB" w:rsidP="005F20CB">
      <w:pPr>
        <w:pStyle w:val="Sinespaciado"/>
        <w:jc w:val="both"/>
        <w:rPr>
          <w:rFonts w:ascii="Arial" w:hAnsi="Arial" w:cs="Arial"/>
          <w:bCs/>
          <w:color w:val="000000" w:themeColor="text1"/>
        </w:rPr>
      </w:pPr>
      <w:r w:rsidRPr="005174B1">
        <w:rPr>
          <w:rFonts w:ascii="Arial" w:hAnsi="Arial" w:cs="Arial"/>
          <w:bCs/>
          <w:color w:val="000000" w:themeColor="text1"/>
        </w:rPr>
        <w:t>Analizado el supuesto cargo desempeñado por las demandantes, se identifica que no es posible que la parte actora pueda ser empleada de la mencionada entidad, como quiera que no cumple con los</w:t>
      </w:r>
      <w:r w:rsidR="0033768A" w:rsidRPr="005174B1">
        <w:rPr>
          <w:rFonts w:ascii="Arial" w:hAnsi="Arial" w:cs="Arial"/>
          <w:bCs/>
          <w:color w:val="000000" w:themeColor="text1"/>
        </w:rPr>
        <w:t xml:space="preserve"> </w:t>
      </w:r>
      <w:r w:rsidRPr="005174B1">
        <w:rPr>
          <w:rFonts w:ascii="Arial" w:hAnsi="Arial" w:cs="Arial"/>
          <w:bCs/>
          <w:color w:val="000000" w:themeColor="text1"/>
        </w:rPr>
        <w:t>supuestos de hecho para ser considerada empleada pública (el cargo de MADRE COMUNITARIA, no se encuentra reglamentado para ser vinculado por ley) y mucho menos trabajadoras oficiales (las funciones desempeñadas como MADRE COMUNITARIA nada tiene que ver con el objeto del ICBF).</w:t>
      </w:r>
    </w:p>
    <w:p w14:paraId="328C3684" w14:textId="77777777" w:rsidR="005F20CB" w:rsidRPr="005174B1" w:rsidRDefault="005F20CB" w:rsidP="005F20CB">
      <w:pPr>
        <w:pStyle w:val="Sinespaciado"/>
        <w:jc w:val="both"/>
        <w:rPr>
          <w:rFonts w:ascii="Arial" w:hAnsi="Arial" w:cs="Arial"/>
          <w:bCs/>
          <w:color w:val="000000" w:themeColor="text1"/>
        </w:rPr>
      </w:pPr>
    </w:p>
    <w:p w14:paraId="4814384D" w14:textId="2D804F3C" w:rsidR="005F20CB" w:rsidRPr="005174B1" w:rsidRDefault="005F20CB" w:rsidP="005F20CB">
      <w:pPr>
        <w:pStyle w:val="Sinespaciado"/>
        <w:jc w:val="both"/>
        <w:rPr>
          <w:rFonts w:ascii="Arial" w:hAnsi="Arial" w:cs="Arial"/>
          <w:color w:val="000000" w:themeColor="text1"/>
        </w:rPr>
      </w:pPr>
      <w:r w:rsidRPr="005174B1">
        <w:rPr>
          <w:rFonts w:ascii="Arial" w:hAnsi="Arial" w:cs="Arial"/>
          <w:bCs/>
          <w:color w:val="000000" w:themeColor="text1"/>
        </w:rPr>
        <w:t>De manera que, jurídicamente no es viable declarar la existencia de una relación de carácter laboral</w:t>
      </w:r>
      <w:r w:rsidR="0033768A" w:rsidRPr="005174B1">
        <w:rPr>
          <w:rFonts w:ascii="Arial" w:hAnsi="Arial" w:cs="Arial"/>
          <w:bCs/>
          <w:color w:val="000000" w:themeColor="text1"/>
        </w:rPr>
        <w:t>,</w:t>
      </w:r>
      <w:r w:rsidRPr="005174B1">
        <w:rPr>
          <w:rFonts w:ascii="Arial" w:hAnsi="Arial" w:cs="Arial"/>
          <w:bCs/>
          <w:color w:val="000000" w:themeColor="text1"/>
        </w:rPr>
        <w:t xml:space="preserve"> entre la</w:t>
      </w:r>
      <w:r w:rsidR="0033768A" w:rsidRPr="005174B1">
        <w:rPr>
          <w:rFonts w:ascii="Arial" w:hAnsi="Arial" w:cs="Arial"/>
          <w:bCs/>
          <w:color w:val="000000" w:themeColor="text1"/>
        </w:rPr>
        <w:t>s</w:t>
      </w:r>
      <w:r w:rsidRPr="005174B1">
        <w:rPr>
          <w:rFonts w:ascii="Arial" w:hAnsi="Arial" w:cs="Arial"/>
          <w:bCs/>
          <w:color w:val="000000" w:themeColor="text1"/>
        </w:rPr>
        <w:t xml:space="preserve"> demandante</w:t>
      </w:r>
      <w:r w:rsidR="0033768A" w:rsidRPr="005174B1">
        <w:rPr>
          <w:rFonts w:ascii="Arial" w:hAnsi="Arial" w:cs="Arial"/>
          <w:bCs/>
          <w:color w:val="000000" w:themeColor="text1"/>
        </w:rPr>
        <w:t>s</w:t>
      </w:r>
      <w:r w:rsidRPr="005174B1">
        <w:rPr>
          <w:rFonts w:ascii="Arial" w:hAnsi="Arial" w:cs="Arial"/>
          <w:bCs/>
          <w:color w:val="000000" w:themeColor="text1"/>
        </w:rPr>
        <w:t xml:space="preserve"> </w:t>
      </w:r>
      <w:r w:rsidRPr="005174B1">
        <w:rPr>
          <w:rFonts w:ascii="Arial" w:hAnsi="Arial" w:cs="Arial"/>
          <w:bCs/>
          <w:color w:val="000000" w:themeColor="text1"/>
          <w:lang w:val="es-CO" w:eastAsia="es-CO"/>
        </w:rPr>
        <w:t>con</w:t>
      </w:r>
      <w:r w:rsidRPr="005174B1">
        <w:rPr>
          <w:rFonts w:ascii="Arial" w:hAnsi="Arial" w:cs="Arial"/>
          <w:bCs/>
          <w:i/>
          <w:iCs/>
          <w:color w:val="000000" w:themeColor="text1"/>
          <w:lang w:val="es-CO" w:eastAsia="es-CO"/>
        </w:rPr>
        <w:t xml:space="preserve"> </w:t>
      </w:r>
      <w:r w:rsidRPr="005174B1">
        <w:rPr>
          <w:rFonts w:ascii="Arial" w:hAnsi="Arial" w:cs="Arial"/>
          <w:color w:val="000000" w:themeColor="text1"/>
        </w:rPr>
        <w:t xml:space="preserve">el </w:t>
      </w:r>
      <w:r w:rsidRPr="005174B1">
        <w:rPr>
          <w:rFonts w:ascii="Arial" w:hAnsi="Arial" w:cs="Arial"/>
          <w:bCs/>
          <w:iCs/>
          <w:color w:val="000000" w:themeColor="text1"/>
          <w:lang w:val="es-CO" w:eastAsia="es-CO"/>
        </w:rPr>
        <w:t xml:space="preserve">INSTITUTO COLOMBIANO DE BIENESTAR FAMILIAR </w:t>
      </w:r>
      <w:r w:rsidRPr="005174B1">
        <w:rPr>
          <w:rFonts w:ascii="Arial" w:hAnsi="Arial" w:cs="Arial"/>
          <w:bCs/>
          <w:i/>
          <w:iCs/>
          <w:color w:val="000000" w:themeColor="text1"/>
          <w:lang w:val="es-CO" w:eastAsia="es-CO"/>
        </w:rPr>
        <w:t xml:space="preserve">- </w:t>
      </w:r>
      <w:r w:rsidRPr="005174B1">
        <w:rPr>
          <w:rFonts w:ascii="Arial" w:hAnsi="Arial" w:cs="Arial"/>
          <w:bCs/>
          <w:color w:val="000000" w:themeColor="text1"/>
          <w:lang w:val="es-CO" w:eastAsia="es-CO"/>
        </w:rPr>
        <w:t>ICBF</w:t>
      </w:r>
      <w:r w:rsidRPr="005174B1">
        <w:rPr>
          <w:rFonts w:ascii="Arial" w:hAnsi="Arial" w:cs="Arial"/>
          <w:bCs/>
          <w:color w:val="000000" w:themeColor="text1"/>
        </w:rPr>
        <w:t>.</w:t>
      </w:r>
    </w:p>
    <w:p w14:paraId="0326B919" w14:textId="77777777" w:rsidR="00BC3C82" w:rsidRPr="005174B1" w:rsidRDefault="00BC3C82" w:rsidP="00BC3C82">
      <w:pPr>
        <w:pStyle w:val="Sinespaciado"/>
        <w:jc w:val="both"/>
        <w:rPr>
          <w:rFonts w:ascii="Arial" w:hAnsi="Arial" w:cs="Arial"/>
          <w:color w:val="000000" w:themeColor="text1"/>
        </w:rPr>
      </w:pPr>
    </w:p>
    <w:p w14:paraId="79D2B5CC" w14:textId="4AF5D550" w:rsidR="00BC3C82" w:rsidRPr="005174B1" w:rsidRDefault="00BC3C82" w:rsidP="00BC3C82">
      <w:pPr>
        <w:pStyle w:val="Sinespaciado"/>
        <w:jc w:val="both"/>
        <w:rPr>
          <w:rFonts w:ascii="Arial" w:hAnsi="Arial" w:cs="Arial"/>
          <w:color w:val="000000" w:themeColor="text1"/>
        </w:rPr>
      </w:pPr>
      <w:r w:rsidRPr="005174B1">
        <w:rPr>
          <w:rFonts w:ascii="Arial" w:hAnsi="Arial" w:cs="Arial"/>
          <w:color w:val="000000" w:themeColor="text1"/>
        </w:rPr>
        <w:t xml:space="preserve">La parte demandante pretende que se declare la </w:t>
      </w:r>
      <w:r w:rsidR="0033768A" w:rsidRPr="005174B1">
        <w:rPr>
          <w:rFonts w:ascii="Arial" w:hAnsi="Arial" w:cs="Arial"/>
          <w:color w:val="000000" w:themeColor="text1"/>
        </w:rPr>
        <w:t xml:space="preserve">solidaridad laboral contemplada en el artículo 34 del CST, entre COOBISOCIAL y el </w:t>
      </w:r>
      <w:r w:rsidRPr="005174B1">
        <w:rPr>
          <w:rFonts w:ascii="Arial" w:hAnsi="Arial" w:cs="Arial"/>
          <w:color w:val="000000" w:themeColor="text1"/>
        </w:rPr>
        <w:t xml:space="preserve"> INSTITUTO COLOMBIANO DE BIENESTAR FAMILIAR-ICBF, desconociendo la naturaleza jurídica de la entidad</w:t>
      </w:r>
      <w:r w:rsidR="0033768A" w:rsidRPr="005174B1">
        <w:rPr>
          <w:rFonts w:ascii="Arial" w:hAnsi="Arial" w:cs="Arial"/>
          <w:color w:val="000000" w:themeColor="text1"/>
        </w:rPr>
        <w:t xml:space="preserve"> pública</w:t>
      </w:r>
      <w:r w:rsidRPr="005174B1">
        <w:rPr>
          <w:rFonts w:ascii="Arial" w:hAnsi="Arial" w:cs="Arial"/>
          <w:color w:val="000000" w:themeColor="text1"/>
        </w:rPr>
        <w:t>, la cual, según lo establecido en el Artículo 122 de la Constitución Política y el artículo 5° del Decreto 3135 de 1968, es un Establecimiento Público Descentralizado de Orden Nacional, y las personas que presten sus servicios para dicha entidad solo pueden ser empleados públicos (vinculados legal y reglamentariamente) y trabajadores oficiales (quienes desempeñan actividades de construcción y sostenimiento de obras públicas)</w:t>
      </w:r>
    </w:p>
    <w:p w14:paraId="78CD926B" w14:textId="77777777" w:rsidR="00BE24E1" w:rsidRPr="005174B1" w:rsidRDefault="00BE24E1" w:rsidP="00BC3C82">
      <w:pPr>
        <w:pStyle w:val="Sinespaciado"/>
        <w:jc w:val="both"/>
        <w:rPr>
          <w:rFonts w:ascii="Arial" w:hAnsi="Arial" w:cs="Arial"/>
          <w:color w:val="000000" w:themeColor="text1"/>
        </w:rPr>
      </w:pPr>
    </w:p>
    <w:p w14:paraId="500600B8" w14:textId="0A47607C" w:rsidR="00BC3C82" w:rsidRPr="005174B1" w:rsidRDefault="00BC3C82" w:rsidP="00BC3C82">
      <w:pPr>
        <w:pStyle w:val="Sinespaciado"/>
        <w:jc w:val="both"/>
        <w:rPr>
          <w:rFonts w:ascii="Arial" w:hAnsi="Arial" w:cs="Arial"/>
          <w:color w:val="000000" w:themeColor="text1"/>
        </w:rPr>
      </w:pPr>
      <w:r w:rsidRPr="005174B1">
        <w:rPr>
          <w:rFonts w:ascii="Arial" w:hAnsi="Arial" w:cs="Arial"/>
          <w:color w:val="000000" w:themeColor="text1"/>
        </w:rPr>
        <w:t>De acuerdo con lo esbozado en la demanda, se puede inferir que, las demandantes presuntamente prestaron sus servicios de manera personal y voluntaria en beneficio del programa de alimentación y control nutricional de los niños de escasos recursos en virtud de lo dispuesto en la Ley 089 de 1988. Este programa se constituye a través de becas del INSTITUTO COLOMBIANO DE BIENESTAR FAMILIAR - ICBF, entregadas a las familias con miras a que, en una acción mancomunada con los vecinos y los recursos locales, se atiendan las necesidades básicas de nutrición, salud, protección y desarrollo de los niños que viven en estratos sociales bajos.</w:t>
      </w:r>
    </w:p>
    <w:p w14:paraId="47DD93C8" w14:textId="77777777" w:rsidR="00BC3C82" w:rsidRPr="005174B1" w:rsidRDefault="00BC3C82" w:rsidP="00BC3C82">
      <w:pPr>
        <w:pStyle w:val="Sinespaciado"/>
        <w:jc w:val="both"/>
        <w:rPr>
          <w:rFonts w:ascii="Arial" w:hAnsi="Arial" w:cs="Arial"/>
          <w:color w:val="000000" w:themeColor="text1"/>
        </w:rPr>
      </w:pPr>
    </w:p>
    <w:p w14:paraId="045C6EAF" w14:textId="540539A0" w:rsidR="00BC3C82" w:rsidRPr="005174B1" w:rsidRDefault="00BC3C82" w:rsidP="00BC3C82">
      <w:pPr>
        <w:pStyle w:val="Sinespaciado"/>
        <w:jc w:val="both"/>
        <w:rPr>
          <w:rFonts w:ascii="Arial" w:hAnsi="Arial" w:cs="Arial"/>
          <w:color w:val="000000" w:themeColor="text1"/>
        </w:rPr>
      </w:pPr>
      <w:r w:rsidRPr="005174B1">
        <w:rPr>
          <w:rFonts w:ascii="Arial" w:hAnsi="Arial" w:cs="Arial"/>
          <w:color w:val="000000" w:themeColor="text1"/>
        </w:rPr>
        <w:t>Analizado el supuesto cargo desempeñado por las demandantes, se identifica que no es posible que la parte actora pueda ser empleada de la mencionada entidad, como quiera que no cumple</w:t>
      </w:r>
      <w:r w:rsidR="0033768A" w:rsidRPr="005174B1">
        <w:rPr>
          <w:rFonts w:ascii="Arial" w:hAnsi="Arial" w:cs="Arial"/>
          <w:color w:val="000000" w:themeColor="text1"/>
        </w:rPr>
        <w:t>n</w:t>
      </w:r>
      <w:r w:rsidRPr="005174B1">
        <w:rPr>
          <w:rFonts w:ascii="Arial" w:hAnsi="Arial" w:cs="Arial"/>
          <w:color w:val="000000" w:themeColor="text1"/>
        </w:rPr>
        <w:t xml:space="preserve"> con los supuestos de hecho para ser consideradas empleadas públicas (el cargo de MADRE COMUNITARIA, no se encuentra reglamentado para ser vinculado por ley) y mucho menos trabajadoras oficiales (las funciones desempeñadas como MADRE COMUNITARIA nada tienen que ver con la construcción o sostenimiento de obras públicas).</w:t>
      </w:r>
    </w:p>
    <w:p w14:paraId="7FC107F8" w14:textId="77777777" w:rsidR="00BC3C82" w:rsidRPr="005174B1" w:rsidRDefault="00BC3C82" w:rsidP="00BC3C82">
      <w:pPr>
        <w:pStyle w:val="Sinespaciado"/>
        <w:jc w:val="both"/>
        <w:rPr>
          <w:rFonts w:ascii="Arial" w:hAnsi="Arial" w:cs="Arial"/>
          <w:color w:val="000000" w:themeColor="text1"/>
        </w:rPr>
      </w:pPr>
    </w:p>
    <w:p w14:paraId="78891374" w14:textId="6780879D" w:rsidR="00BC3C82" w:rsidRPr="005174B1" w:rsidRDefault="003335B0" w:rsidP="00BC3C82">
      <w:pPr>
        <w:pStyle w:val="Sinespaciado"/>
        <w:jc w:val="both"/>
        <w:rPr>
          <w:rFonts w:ascii="Arial" w:hAnsi="Arial" w:cs="Arial"/>
          <w:color w:val="000000" w:themeColor="text1"/>
        </w:rPr>
      </w:pPr>
      <w:r w:rsidRPr="005174B1">
        <w:rPr>
          <w:rFonts w:ascii="Arial" w:hAnsi="Arial" w:cs="Arial"/>
          <w:color w:val="000000" w:themeColor="text1"/>
        </w:rPr>
        <w:t>Se concluye entonces que</w:t>
      </w:r>
      <w:r w:rsidR="00BC3C82" w:rsidRPr="005174B1">
        <w:rPr>
          <w:rFonts w:ascii="Arial" w:hAnsi="Arial" w:cs="Arial"/>
          <w:color w:val="000000" w:themeColor="text1"/>
        </w:rPr>
        <w:t xml:space="preserve">, jurídicamente no es viable declarar la existencia de una relación de carácter laboral entre las señoras </w:t>
      </w:r>
      <w:r w:rsidR="00201387" w:rsidRPr="005174B1">
        <w:rPr>
          <w:rFonts w:ascii="Arial" w:hAnsi="Arial" w:cs="Arial"/>
        </w:rPr>
        <w:t>ALBA LILIA MOLINA VELEZ, ANGELA MARÍA ARENAS PAMPLONA, DIANA VANESSA GUTIÉRREZ TROCHEZ, DIANA MARÍA CARVAJAL y DALI CÁRDENAS VALENCIA</w:t>
      </w:r>
      <w:r w:rsidR="0033768A" w:rsidRPr="005174B1">
        <w:rPr>
          <w:rFonts w:ascii="Arial" w:hAnsi="Arial" w:cs="Arial"/>
        </w:rPr>
        <w:t>,</w:t>
      </w:r>
      <w:r w:rsidR="00201387" w:rsidRPr="005174B1">
        <w:rPr>
          <w:rFonts w:ascii="Arial" w:eastAsiaTheme="minorHAnsi" w:hAnsi="Arial" w:cs="Arial"/>
          <w:lang w:val="es-CO"/>
        </w:rPr>
        <w:t xml:space="preserve"> </w:t>
      </w:r>
      <w:r w:rsidR="00BC3C82" w:rsidRPr="005174B1">
        <w:rPr>
          <w:rFonts w:ascii="Arial" w:hAnsi="Arial" w:cs="Arial"/>
          <w:color w:val="000000" w:themeColor="text1"/>
        </w:rPr>
        <w:t>con el INSTITUTO COLOMBIANO DE BIENESTAR FAMILIAR – ICBF.</w:t>
      </w:r>
    </w:p>
    <w:p w14:paraId="1255616A" w14:textId="77777777" w:rsidR="00BC3C82" w:rsidRPr="005174B1" w:rsidRDefault="00BC3C82" w:rsidP="00BC3C82">
      <w:pPr>
        <w:pStyle w:val="Sinespaciado"/>
        <w:jc w:val="both"/>
        <w:rPr>
          <w:rFonts w:ascii="Arial" w:hAnsi="Arial" w:cs="Arial"/>
          <w:color w:val="000000" w:themeColor="text1"/>
        </w:rPr>
      </w:pPr>
    </w:p>
    <w:p w14:paraId="664B5EA6" w14:textId="22705CB6" w:rsidR="00BC3C82" w:rsidRPr="005174B1" w:rsidRDefault="00BC3C82" w:rsidP="00BC3C82">
      <w:pPr>
        <w:pStyle w:val="Sinespaciado"/>
        <w:jc w:val="both"/>
        <w:rPr>
          <w:rFonts w:ascii="Arial" w:hAnsi="Arial" w:cs="Arial"/>
          <w:color w:val="000000" w:themeColor="text1"/>
        </w:rPr>
      </w:pPr>
      <w:r w:rsidRPr="005174B1">
        <w:rPr>
          <w:rFonts w:ascii="Arial" w:hAnsi="Arial" w:cs="Arial"/>
          <w:color w:val="000000" w:themeColor="text1"/>
        </w:rPr>
        <w:t xml:space="preserve">Así las cosas, se tiene que las supuestas funciones desempeñadas por las señoras </w:t>
      </w:r>
      <w:r w:rsidR="00201387" w:rsidRPr="005174B1">
        <w:rPr>
          <w:rFonts w:ascii="Arial" w:hAnsi="Arial" w:cs="Arial"/>
        </w:rPr>
        <w:t>ALBA LILIA MOLINA VELEZ, ANGELA MARÍA ARENAS PAMPLONA, DIANA VANESSA GUTIÉRREZ TROCHEZ, DIANA MARÍA CARVAJAL y DALI CÁRDENAS VALENCIA</w:t>
      </w:r>
      <w:r w:rsidR="0033768A" w:rsidRPr="005174B1">
        <w:rPr>
          <w:rFonts w:ascii="Arial" w:hAnsi="Arial" w:cs="Arial"/>
        </w:rPr>
        <w:t>,</w:t>
      </w:r>
      <w:r w:rsidRPr="005174B1">
        <w:rPr>
          <w:rFonts w:ascii="Arial" w:hAnsi="Arial" w:cs="Arial"/>
          <w:color w:val="000000" w:themeColor="text1"/>
        </w:rPr>
        <w:t xml:space="preserve"> corresponden a las propias de un programa social del nivel nacional, entendiendo con ello, que quienes realmente se beneficiaron con los servicios prestados por la</w:t>
      </w:r>
      <w:r w:rsidR="0033768A" w:rsidRPr="005174B1">
        <w:rPr>
          <w:rFonts w:ascii="Arial" w:hAnsi="Arial" w:cs="Arial"/>
          <w:color w:val="000000" w:themeColor="text1"/>
        </w:rPr>
        <w:t>s</w:t>
      </w:r>
      <w:r w:rsidRPr="005174B1">
        <w:rPr>
          <w:rFonts w:ascii="Arial" w:hAnsi="Arial" w:cs="Arial"/>
          <w:color w:val="000000" w:themeColor="text1"/>
        </w:rPr>
        <w:t xml:space="preserve"> aquí demandante</w:t>
      </w:r>
      <w:r w:rsidR="0033768A" w:rsidRPr="005174B1">
        <w:rPr>
          <w:rFonts w:ascii="Arial" w:hAnsi="Arial" w:cs="Arial"/>
          <w:color w:val="000000" w:themeColor="text1"/>
        </w:rPr>
        <w:t>s</w:t>
      </w:r>
      <w:r w:rsidRPr="005174B1">
        <w:rPr>
          <w:rFonts w:ascii="Arial" w:hAnsi="Arial" w:cs="Arial"/>
          <w:color w:val="000000" w:themeColor="text1"/>
        </w:rPr>
        <w:t>, fueron los niños y no el INSTITUTO COLOMBIANO DE BIENESTAR FAMILIAR-ICBF, entidad que por su naturaleza jurídica</w:t>
      </w:r>
      <w:r w:rsidR="0033768A" w:rsidRPr="005174B1">
        <w:rPr>
          <w:rFonts w:ascii="Arial" w:hAnsi="Arial" w:cs="Arial"/>
          <w:color w:val="000000" w:themeColor="text1"/>
        </w:rPr>
        <w:t>,</w:t>
      </w:r>
      <w:r w:rsidRPr="005174B1">
        <w:rPr>
          <w:rFonts w:ascii="Arial" w:hAnsi="Arial" w:cs="Arial"/>
          <w:color w:val="000000" w:themeColor="text1"/>
        </w:rPr>
        <w:t xml:space="preserve"> solo contempla como empleados oficiales a aquellos que desempeñan labores de construcción de obras públicas. </w:t>
      </w:r>
    </w:p>
    <w:p w14:paraId="2D11CDC8" w14:textId="77777777" w:rsidR="00BC3C82" w:rsidRPr="005174B1" w:rsidRDefault="00BC3C82" w:rsidP="00BC3C82">
      <w:pPr>
        <w:pStyle w:val="Sinespaciado"/>
        <w:jc w:val="both"/>
        <w:rPr>
          <w:rFonts w:ascii="Arial" w:hAnsi="Arial" w:cs="Arial"/>
          <w:color w:val="000000" w:themeColor="text1"/>
        </w:rPr>
      </w:pPr>
    </w:p>
    <w:p w14:paraId="4D4A2E89" w14:textId="2E5D5EB8" w:rsidR="00BC3C82" w:rsidRPr="005174B1" w:rsidRDefault="00BC3C82" w:rsidP="00BC3C82">
      <w:pPr>
        <w:pStyle w:val="Sinespaciado"/>
        <w:jc w:val="both"/>
        <w:rPr>
          <w:rFonts w:ascii="Arial" w:hAnsi="Arial" w:cs="Arial"/>
          <w:color w:val="000000" w:themeColor="text1"/>
        </w:rPr>
      </w:pPr>
      <w:r w:rsidRPr="005174B1">
        <w:rPr>
          <w:rFonts w:ascii="Arial" w:hAnsi="Arial" w:cs="Arial"/>
          <w:color w:val="000000" w:themeColor="text1"/>
        </w:rPr>
        <w:lastRenderedPageBreak/>
        <w:t>Aunado a lo anterior, se pone de presente que la parte actora en la realización de sus funciones no estaba</w:t>
      </w:r>
      <w:r w:rsidR="0033768A" w:rsidRPr="005174B1">
        <w:rPr>
          <w:rFonts w:ascii="Arial" w:hAnsi="Arial" w:cs="Arial"/>
          <w:color w:val="000000" w:themeColor="text1"/>
        </w:rPr>
        <w:t>n</w:t>
      </w:r>
      <w:r w:rsidRPr="005174B1">
        <w:rPr>
          <w:rFonts w:ascii="Arial" w:hAnsi="Arial" w:cs="Arial"/>
          <w:color w:val="000000" w:themeColor="text1"/>
        </w:rPr>
        <w:t xml:space="preserve"> sujeta</w:t>
      </w:r>
      <w:r w:rsidR="0033768A" w:rsidRPr="005174B1">
        <w:rPr>
          <w:rFonts w:ascii="Arial" w:hAnsi="Arial" w:cs="Arial"/>
          <w:color w:val="000000" w:themeColor="text1"/>
        </w:rPr>
        <w:t>s</w:t>
      </w:r>
      <w:r w:rsidRPr="005174B1">
        <w:rPr>
          <w:rFonts w:ascii="Arial" w:hAnsi="Arial" w:cs="Arial"/>
          <w:color w:val="000000" w:themeColor="text1"/>
        </w:rPr>
        <w:t xml:space="preserve"> a una jornada laboral, ni se encontraba</w:t>
      </w:r>
      <w:r w:rsidR="0033768A" w:rsidRPr="005174B1">
        <w:rPr>
          <w:rFonts w:ascii="Arial" w:hAnsi="Arial" w:cs="Arial"/>
          <w:color w:val="000000" w:themeColor="text1"/>
        </w:rPr>
        <w:t>n</w:t>
      </w:r>
      <w:r w:rsidRPr="005174B1">
        <w:rPr>
          <w:rFonts w:ascii="Arial" w:hAnsi="Arial" w:cs="Arial"/>
          <w:color w:val="000000" w:themeColor="text1"/>
        </w:rPr>
        <w:t xml:space="preserve"> sometida</w:t>
      </w:r>
      <w:r w:rsidR="00E93759" w:rsidRPr="005174B1">
        <w:rPr>
          <w:rFonts w:ascii="Arial" w:hAnsi="Arial" w:cs="Arial"/>
          <w:color w:val="000000" w:themeColor="text1"/>
        </w:rPr>
        <w:t xml:space="preserve">s </w:t>
      </w:r>
      <w:r w:rsidRPr="005174B1">
        <w:rPr>
          <w:rFonts w:ascii="Arial" w:hAnsi="Arial" w:cs="Arial"/>
          <w:color w:val="000000" w:themeColor="text1"/>
        </w:rPr>
        <w:t>a un reglamento interno de trabajo, ni a procedimientos derivados de las normas laborales, todo lo contrario, prestaba</w:t>
      </w:r>
      <w:r w:rsidR="00E93759" w:rsidRPr="005174B1">
        <w:rPr>
          <w:rFonts w:ascii="Arial" w:hAnsi="Arial" w:cs="Arial"/>
          <w:color w:val="000000" w:themeColor="text1"/>
        </w:rPr>
        <w:t>n</w:t>
      </w:r>
      <w:r w:rsidRPr="005174B1">
        <w:rPr>
          <w:rFonts w:ascii="Arial" w:hAnsi="Arial" w:cs="Arial"/>
          <w:color w:val="000000" w:themeColor="text1"/>
        </w:rPr>
        <w:t xml:space="preserve"> sus servicios en virtud de un contrato de aportes, que de ninguna manera se ha desnaturalizado en un contrato de trabajo. </w:t>
      </w:r>
    </w:p>
    <w:p w14:paraId="30124B04" w14:textId="77777777" w:rsidR="00BC3C82" w:rsidRPr="005174B1" w:rsidRDefault="00BC3C82" w:rsidP="00BC3C82">
      <w:pPr>
        <w:pStyle w:val="Sinespaciado"/>
        <w:jc w:val="both"/>
        <w:rPr>
          <w:rFonts w:ascii="Arial" w:hAnsi="Arial" w:cs="Arial"/>
          <w:color w:val="000000" w:themeColor="text1"/>
        </w:rPr>
      </w:pPr>
    </w:p>
    <w:p w14:paraId="7BE48AC7" w14:textId="2C0E3919" w:rsidR="00201387" w:rsidRPr="005174B1" w:rsidRDefault="00BC3C82" w:rsidP="00BC3C82">
      <w:pPr>
        <w:pStyle w:val="Sinespaciado"/>
        <w:jc w:val="both"/>
        <w:rPr>
          <w:rFonts w:ascii="Arial" w:hAnsi="Arial" w:cs="Arial"/>
          <w:color w:val="000000" w:themeColor="text1"/>
        </w:rPr>
      </w:pPr>
      <w:r w:rsidRPr="005174B1">
        <w:rPr>
          <w:rFonts w:ascii="Arial" w:hAnsi="Arial" w:cs="Arial"/>
          <w:color w:val="000000" w:themeColor="text1"/>
        </w:rPr>
        <w:t xml:space="preserve">Además, del material probatorio que reposa en el expediente, se tiene que la demandada no se encuentra en la obligación de reconocer ningún derecho laboral reclamado por las demandantes, pues entre las partes NO existió ningún contrato laboral debido a que para la época en la que se mantuvo la supuesta relación, NO existió subordinación, ni dependencia. Las demandantes eran </w:t>
      </w:r>
      <w:r w:rsidR="00201387" w:rsidRPr="005174B1">
        <w:rPr>
          <w:rFonts w:ascii="Arial" w:hAnsi="Arial" w:cs="Arial"/>
          <w:color w:val="000000" w:themeColor="text1"/>
        </w:rPr>
        <w:t>trabajadoras de COOBISOCIAL y no del ICBF</w:t>
      </w:r>
      <w:r w:rsidRPr="005174B1">
        <w:rPr>
          <w:rFonts w:ascii="Arial" w:hAnsi="Arial" w:cs="Arial"/>
          <w:color w:val="000000" w:themeColor="text1"/>
        </w:rPr>
        <w:t xml:space="preserve">. </w:t>
      </w:r>
    </w:p>
    <w:p w14:paraId="4A99EFF1" w14:textId="77777777" w:rsidR="00201387" w:rsidRPr="005174B1" w:rsidRDefault="00201387" w:rsidP="00BC3C82">
      <w:pPr>
        <w:pStyle w:val="Sinespaciado"/>
        <w:jc w:val="both"/>
        <w:rPr>
          <w:rFonts w:ascii="Arial" w:hAnsi="Arial" w:cs="Arial"/>
          <w:color w:val="000000" w:themeColor="text1"/>
        </w:rPr>
      </w:pPr>
    </w:p>
    <w:p w14:paraId="4C65F2E7" w14:textId="77777777" w:rsidR="00201387" w:rsidRPr="005174B1" w:rsidRDefault="00BC3C82" w:rsidP="00BC3C82">
      <w:pPr>
        <w:pStyle w:val="Sinespaciado"/>
        <w:jc w:val="both"/>
        <w:rPr>
          <w:rFonts w:ascii="Arial" w:hAnsi="Arial" w:cs="Arial"/>
          <w:color w:val="000000" w:themeColor="text1"/>
        </w:rPr>
      </w:pPr>
      <w:r w:rsidRPr="005174B1">
        <w:rPr>
          <w:rFonts w:ascii="Arial" w:hAnsi="Arial" w:cs="Arial"/>
          <w:color w:val="000000" w:themeColor="text1"/>
        </w:rPr>
        <w:t xml:space="preserve">Con lo expuesto, el artículo 23 del Código Sustantivo del Trabajo enlista los elementos esenciales de un contrato de trabajo, sobre los que depende el principio axiológico de una relación laboral, que en el presente caso no se han cumplido por las siguientes razones: </w:t>
      </w:r>
    </w:p>
    <w:p w14:paraId="53BBCD2D" w14:textId="77777777" w:rsidR="00201387" w:rsidRPr="005174B1" w:rsidRDefault="00201387" w:rsidP="00BC3C82">
      <w:pPr>
        <w:pStyle w:val="Sinespaciado"/>
        <w:jc w:val="both"/>
        <w:rPr>
          <w:rFonts w:ascii="Arial" w:hAnsi="Arial" w:cs="Arial"/>
          <w:color w:val="000000" w:themeColor="text1"/>
        </w:rPr>
      </w:pPr>
    </w:p>
    <w:p w14:paraId="7F1F61CD" w14:textId="4F07886B" w:rsidR="00BC3C82" w:rsidRPr="005174B1" w:rsidRDefault="00BC3C82" w:rsidP="00201387">
      <w:pPr>
        <w:pStyle w:val="Sinespaciado"/>
        <w:numPr>
          <w:ilvl w:val="0"/>
          <w:numId w:val="66"/>
        </w:numPr>
        <w:jc w:val="both"/>
        <w:rPr>
          <w:rFonts w:ascii="Arial" w:hAnsi="Arial" w:cs="Arial"/>
          <w:color w:val="000000" w:themeColor="text1"/>
        </w:rPr>
      </w:pPr>
      <w:r w:rsidRPr="005174B1">
        <w:rPr>
          <w:rFonts w:ascii="Arial" w:hAnsi="Arial" w:cs="Arial"/>
          <w:color w:val="000000" w:themeColor="text1"/>
        </w:rPr>
        <w:t xml:space="preserve">Entre las señoras </w:t>
      </w:r>
      <w:r w:rsidR="00201387" w:rsidRPr="005174B1">
        <w:rPr>
          <w:rFonts w:ascii="Arial" w:hAnsi="Arial" w:cs="Arial"/>
        </w:rPr>
        <w:t>ALBA LILIA MOLINA VELEZ, ANGELA MARÍA ARENAS PAMPLONA, DIANA VANESSA GUTIÉRREZ TROCHEZ, DIANA MARÍA CARVAJAL y DALI CÁRDENAS VALENCIA</w:t>
      </w:r>
      <w:r w:rsidRPr="005174B1">
        <w:rPr>
          <w:rFonts w:ascii="Arial" w:hAnsi="Arial" w:cs="Arial"/>
          <w:color w:val="000000" w:themeColor="text1"/>
        </w:rPr>
        <w:t xml:space="preserve"> y el INSTITUTO COLOMBIANO DE BIENESTAR FAMILIAR-ICBF</w:t>
      </w:r>
      <w:r w:rsidR="00E93759" w:rsidRPr="005174B1">
        <w:rPr>
          <w:rFonts w:ascii="Arial" w:hAnsi="Arial" w:cs="Arial"/>
          <w:color w:val="000000" w:themeColor="text1"/>
        </w:rPr>
        <w:t>,</w:t>
      </w:r>
      <w:r w:rsidRPr="005174B1">
        <w:rPr>
          <w:rFonts w:ascii="Arial" w:hAnsi="Arial" w:cs="Arial"/>
          <w:color w:val="000000" w:themeColor="text1"/>
        </w:rPr>
        <w:t xml:space="preserve"> no se ha suscrito ningún contrato de trabajo verbal o escrito</w:t>
      </w:r>
    </w:p>
    <w:p w14:paraId="179BD3B8" w14:textId="2251E53E" w:rsidR="00201387" w:rsidRPr="005174B1" w:rsidRDefault="00201387" w:rsidP="00201387">
      <w:pPr>
        <w:pStyle w:val="Sinespaciado"/>
        <w:numPr>
          <w:ilvl w:val="0"/>
          <w:numId w:val="66"/>
        </w:numPr>
        <w:jc w:val="both"/>
        <w:rPr>
          <w:rFonts w:ascii="Arial" w:hAnsi="Arial" w:cs="Arial"/>
          <w:color w:val="000000" w:themeColor="text1"/>
        </w:rPr>
      </w:pPr>
      <w:r w:rsidRPr="005174B1">
        <w:rPr>
          <w:rFonts w:ascii="Arial" w:hAnsi="Arial" w:cs="Arial"/>
          <w:color w:val="000000" w:themeColor="text1"/>
        </w:rPr>
        <w:t xml:space="preserve">La labor de madre comunitaria no se encuentra determinada o incluida como un empleo a desempeñar en favor del ICBF, por lo que las personas que prestan dicho servicio no se encuentran sometidas a órdenes o directrices específicas de la entidad en mención. </w:t>
      </w:r>
    </w:p>
    <w:p w14:paraId="1C928BB6" w14:textId="6D994719" w:rsidR="00201387" w:rsidRPr="005174B1" w:rsidRDefault="00201387" w:rsidP="00201387">
      <w:pPr>
        <w:pStyle w:val="Sinespaciado"/>
        <w:numPr>
          <w:ilvl w:val="0"/>
          <w:numId w:val="66"/>
        </w:numPr>
        <w:jc w:val="both"/>
        <w:rPr>
          <w:rFonts w:ascii="Arial" w:hAnsi="Arial" w:cs="Arial"/>
          <w:color w:val="000000" w:themeColor="text1"/>
        </w:rPr>
      </w:pPr>
      <w:r w:rsidRPr="005174B1">
        <w:rPr>
          <w:rFonts w:ascii="Arial" w:hAnsi="Arial" w:cs="Arial"/>
          <w:color w:val="000000" w:themeColor="text1"/>
        </w:rPr>
        <w:t xml:space="preserve">Las demandantes no perciben un salario por prestar el servicio de madre comunitaria por parte del ICBF. </w:t>
      </w:r>
    </w:p>
    <w:p w14:paraId="24110F45" w14:textId="77777777" w:rsidR="00201387" w:rsidRPr="005174B1" w:rsidRDefault="00201387" w:rsidP="00201387">
      <w:pPr>
        <w:pStyle w:val="Sinespaciado"/>
        <w:jc w:val="both"/>
        <w:rPr>
          <w:rFonts w:ascii="Arial" w:hAnsi="Arial" w:cs="Arial"/>
          <w:color w:val="000000" w:themeColor="text1"/>
        </w:rPr>
      </w:pPr>
    </w:p>
    <w:p w14:paraId="31727167" w14:textId="76729027" w:rsidR="00201387" w:rsidRPr="005174B1" w:rsidRDefault="00201387" w:rsidP="00201387">
      <w:pPr>
        <w:pStyle w:val="Sinespaciado"/>
        <w:jc w:val="both"/>
        <w:rPr>
          <w:rFonts w:ascii="Arial" w:hAnsi="Arial" w:cs="Arial"/>
          <w:color w:val="000000" w:themeColor="text1"/>
        </w:rPr>
      </w:pPr>
      <w:r w:rsidRPr="005174B1">
        <w:rPr>
          <w:rFonts w:ascii="Arial" w:hAnsi="Arial" w:cs="Arial"/>
          <w:color w:val="000000" w:themeColor="text1"/>
        </w:rPr>
        <w:t>En conclusión, al no cumplirse las características intrínsecas de un contrato regido por una relación laboral, no es posible en ninguna circunstancia otorgarles a las demandantes la calidad de trabajadoras del INSTITUTO COLOMBIANO DE BIENESTAR FAMILIAR - ICBF. De conformidad con lo antedicho, se puede determinar que no existe prueba que determine la concurrencia de los tres elementos necesarios para configurar un contrato de trabajo, como son la prestación del servicio personal, continuada subordinación y remuneración.</w:t>
      </w:r>
    </w:p>
    <w:p w14:paraId="4DB8E583" w14:textId="77777777" w:rsidR="00167F28" w:rsidRPr="005174B1" w:rsidRDefault="00167F28" w:rsidP="00201387">
      <w:pPr>
        <w:pStyle w:val="Sinespaciado"/>
        <w:jc w:val="both"/>
        <w:rPr>
          <w:rFonts w:ascii="Arial" w:hAnsi="Arial" w:cs="Arial"/>
          <w:color w:val="000000" w:themeColor="text1"/>
        </w:rPr>
      </w:pPr>
    </w:p>
    <w:p w14:paraId="2BB91A81" w14:textId="0644CB63" w:rsidR="00167F28" w:rsidRPr="005174B1" w:rsidRDefault="00167F28" w:rsidP="00201387">
      <w:pPr>
        <w:pStyle w:val="Sinespaciado"/>
        <w:jc w:val="both"/>
        <w:rPr>
          <w:rFonts w:ascii="Arial" w:hAnsi="Arial" w:cs="Arial"/>
          <w:color w:val="000000" w:themeColor="text1"/>
        </w:rPr>
      </w:pPr>
      <w:r w:rsidRPr="005174B1">
        <w:rPr>
          <w:rFonts w:ascii="Arial" w:hAnsi="Arial" w:cs="Arial"/>
          <w:color w:val="000000" w:themeColor="text1"/>
        </w:rPr>
        <w:t>Así mismo</w:t>
      </w:r>
      <w:r w:rsidR="00B24404" w:rsidRPr="005174B1">
        <w:rPr>
          <w:rFonts w:ascii="Arial" w:hAnsi="Arial" w:cs="Arial"/>
          <w:color w:val="000000" w:themeColor="text1"/>
        </w:rPr>
        <w:t>,</w:t>
      </w:r>
      <w:r w:rsidRPr="005174B1">
        <w:rPr>
          <w:rFonts w:ascii="Arial" w:hAnsi="Arial" w:cs="Arial"/>
          <w:color w:val="000000" w:themeColor="text1"/>
        </w:rPr>
        <w:t xml:space="preserve"> </w:t>
      </w:r>
      <w:bookmarkStart w:id="9" w:name="_Hlk176042155"/>
      <w:r w:rsidRPr="005174B1">
        <w:rPr>
          <w:rFonts w:ascii="Arial" w:hAnsi="Arial" w:cs="Arial"/>
          <w:color w:val="000000" w:themeColor="text1"/>
        </w:rPr>
        <w:t>no existe obligación a cargo del ICBF de cara al pago de salarios, prestaciones sociales e indemnizaciones laborales, como quiera que las demandantes no tienen ni han tenido ninguna vinculación de carácter laboral al servicio de dicha entidad, adicionalmente: (i) El ICBF no fungió como empleador de las demandantes (</w:t>
      </w:r>
      <w:proofErr w:type="spellStart"/>
      <w:r w:rsidRPr="005174B1">
        <w:rPr>
          <w:rFonts w:ascii="Arial" w:hAnsi="Arial" w:cs="Arial"/>
          <w:color w:val="000000" w:themeColor="text1"/>
        </w:rPr>
        <w:t>ii</w:t>
      </w:r>
      <w:proofErr w:type="spellEnd"/>
      <w:r w:rsidRPr="005174B1">
        <w:rPr>
          <w:rFonts w:ascii="Arial" w:hAnsi="Arial" w:cs="Arial"/>
          <w:color w:val="000000" w:themeColor="text1"/>
        </w:rPr>
        <w:t xml:space="preserve">) </w:t>
      </w:r>
      <w:r w:rsidRPr="005174B1">
        <w:rPr>
          <w:rFonts w:ascii="Arial" w:eastAsiaTheme="minorHAnsi" w:hAnsi="Arial" w:cs="Arial"/>
          <w:lang w:val="es-CO"/>
        </w:rPr>
        <w:t xml:space="preserve">Las demandantes se encontraban vinculadas con </w:t>
      </w:r>
      <w:r w:rsidRPr="005174B1">
        <w:rPr>
          <w:rFonts w:ascii="Arial" w:hAnsi="Arial" w:cs="Arial"/>
          <w:bCs/>
          <w:color w:val="000000" w:themeColor="text1"/>
        </w:rPr>
        <w:t>la COOPERATIVA DE BIENESTAR SOCIAL – COOBISOCIAL</w:t>
      </w:r>
      <w:r w:rsidRPr="005174B1">
        <w:rPr>
          <w:rFonts w:ascii="Arial" w:hAnsi="Arial" w:cs="Arial"/>
          <w:color w:val="000000" w:themeColor="text1"/>
          <w:lang w:val="es-CO"/>
        </w:rPr>
        <w:t xml:space="preserve">  </w:t>
      </w:r>
      <w:r w:rsidRPr="005174B1">
        <w:rPr>
          <w:rFonts w:ascii="Arial" w:eastAsiaTheme="minorHAnsi" w:hAnsi="Arial" w:cs="Arial"/>
          <w:lang w:val="es-CO"/>
        </w:rPr>
        <w:t>por medio de contratos de trabajo a término fijo, por lo cual contaban con total autonomía e independencia de la demandada</w:t>
      </w:r>
      <w:r w:rsidR="00E93759" w:rsidRPr="005174B1">
        <w:rPr>
          <w:rFonts w:ascii="Arial" w:eastAsiaTheme="minorHAnsi" w:hAnsi="Arial" w:cs="Arial"/>
          <w:lang w:val="es-CO"/>
        </w:rPr>
        <w:t xml:space="preserve"> ICBF,</w:t>
      </w:r>
      <w:r w:rsidRPr="005174B1">
        <w:rPr>
          <w:rFonts w:ascii="Arial" w:eastAsiaTheme="minorHAnsi" w:hAnsi="Arial" w:cs="Arial"/>
          <w:lang w:val="es-CO"/>
        </w:rPr>
        <w:t xml:space="preserve"> para ejecutar sus labores (</w:t>
      </w:r>
      <w:proofErr w:type="spellStart"/>
      <w:r w:rsidRPr="005174B1">
        <w:rPr>
          <w:rFonts w:ascii="Arial" w:eastAsiaTheme="minorHAnsi" w:hAnsi="Arial" w:cs="Arial"/>
          <w:lang w:val="es-CO"/>
        </w:rPr>
        <w:t>iii</w:t>
      </w:r>
      <w:proofErr w:type="spellEnd"/>
      <w:r w:rsidRPr="005174B1">
        <w:rPr>
          <w:rFonts w:ascii="Arial" w:eastAsiaTheme="minorHAnsi" w:hAnsi="Arial" w:cs="Arial"/>
          <w:lang w:val="es-CO"/>
        </w:rPr>
        <w:t>) La naturaleza jurídica y las normas que regulan al ICBF en concordancia con lo dispuesto en el artículo 34 del C.S.T., permiten establecer con certeza la INEXISTENCIA DE SOLIDARIDAD a cargo del ICBF respecto de las obligaciones que adquieran los contratistas que ejecutan los contratos.</w:t>
      </w:r>
    </w:p>
    <w:p w14:paraId="332C65CD" w14:textId="77777777" w:rsidR="006740C2" w:rsidRPr="005174B1" w:rsidRDefault="006740C2" w:rsidP="006740C2">
      <w:pPr>
        <w:ind w:right="-93"/>
        <w:jc w:val="both"/>
        <w:rPr>
          <w:rFonts w:ascii="Arial" w:hAnsi="Arial" w:cs="Arial"/>
          <w:sz w:val="22"/>
          <w:szCs w:val="22"/>
          <w:lang w:val="es-CO"/>
        </w:rPr>
      </w:pPr>
      <w:bookmarkStart w:id="10" w:name="_Hlk136262202"/>
      <w:bookmarkEnd w:id="9"/>
    </w:p>
    <w:bookmarkEnd w:id="10"/>
    <w:p w14:paraId="3AF1DEAE" w14:textId="6BF89898" w:rsidR="00B745D0" w:rsidRPr="005174B1" w:rsidRDefault="006740C2" w:rsidP="006740C2">
      <w:pPr>
        <w:ind w:right="-93"/>
        <w:jc w:val="both"/>
        <w:rPr>
          <w:rFonts w:ascii="Arial" w:hAnsi="Arial" w:cs="Arial"/>
          <w:sz w:val="22"/>
          <w:szCs w:val="22"/>
        </w:rPr>
      </w:pPr>
      <w:r w:rsidRPr="005174B1">
        <w:rPr>
          <w:rFonts w:ascii="Arial" w:hAnsi="Arial" w:cs="Arial"/>
          <w:sz w:val="22"/>
          <w:szCs w:val="22"/>
        </w:rPr>
        <w:t>De conformidad con lo expuesto, respetuosamente solicito declarar probada esta excepción.</w:t>
      </w:r>
    </w:p>
    <w:p w14:paraId="789E36FD" w14:textId="77777777" w:rsidR="00B745D0" w:rsidRPr="005174B1" w:rsidRDefault="00B745D0" w:rsidP="006740C2">
      <w:pPr>
        <w:ind w:right="-93"/>
        <w:jc w:val="both"/>
        <w:rPr>
          <w:rFonts w:ascii="Arial" w:hAnsi="Arial" w:cs="Arial"/>
          <w:sz w:val="22"/>
          <w:szCs w:val="22"/>
        </w:rPr>
      </w:pPr>
    </w:p>
    <w:p w14:paraId="6D9CBE33" w14:textId="7B87B81A" w:rsidR="00B745D0" w:rsidRPr="005174B1" w:rsidRDefault="00B745D0" w:rsidP="00B745D0">
      <w:pPr>
        <w:pStyle w:val="Prrafodelista"/>
        <w:numPr>
          <w:ilvl w:val="0"/>
          <w:numId w:val="34"/>
        </w:numPr>
        <w:ind w:right="-93"/>
        <w:jc w:val="both"/>
        <w:rPr>
          <w:rFonts w:ascii="Arial" w:hAnsi="Arial" w:cs="Arial"/>
          <w:b/>
          <w:bCs/>
          <w:sz w:val="22"/>
          <w:szCs w:val="22"/>
          <w:u w:val="single"/>
        </w:rPr>
      </w:pPr>
      <w:r w:rsidRPr="005174B1">
        <w:rPr>
          <w:rFonts w:ascii="Arial" w:hAnsi="Arial" w:cs="Arial"/>
          <w:b/>
          <w:bCs/>
          <w:sz w:val="22"/>
          <w:szCs w:val="22"/>
          <w:u w:val="single"/>
        </w:rPr>
        <w:t>APLICACIÓN DEL PRECEDENTE CONSTITUCIONAL SOBRE LA INEXISTENCIA DE RELACIÓN LABORAL ENTRE</w:t>
      </w:r>
      <w:r w:rsidR="00AF0EB5" w:rsidRPr="005174B1">
        <w:rPr>
          <w:rFonts w:ascii="Arial" w:hAnsi="Arial" w:cs="Arial"/>
          <w:b/>
          <w:bCs/>
          <w:sz w:val="22"/>
          <w:szCs w:val="22"/>
          <w:u w:val="single"/>
        </w:rPr>
        <w:t xml:space="preserve"> LAS</w:t>
      </w:r>
      <w:r w:rsidRPr="005174B1">
        <w:rPr>
          <w:rFonts w:ascii="Arial" w:hAnsi="Arial" w:cs="Arial"/>
          <w:b/>
          <w:bCs/>
          <w:sz w:val="22"/>
          <w:szCs w:val="22"/>
          <w:u w:val="single"/>
        </w:rPr>
        <w:t xml:space="preserve"> MADRES COMUNITARIAS Y EL INSTITUTO COLOMBIANO DE BIENESTAR FAMILIAR ESTABLECIDO EN LA SENTENCIA SU-273 DEL 19 DE JUNIO DE 2019 PROFERIDA POR LA CORTE CONSTITUCIONAL</w:t>
      </w:r>
    </w:p>
    <w:p w14:paraId="540CD8C4" w14:textId="77777777" w:rsidR="00B745D0" w:rsidRPr="005174B1" w:rsidRDefault="00B745D0" w:rsidP="00B745D0">
      <w:pPr>
        <w:ind w:right="-93"/>
        <w:jc w:val="both"/>
        <w:rPr>
          <w:rFonts w:ascii="Arial" w:hAnsi="Arial" w:cs="Arial"/>
          <w:b/>
          <w:bCs/>
          <w:sz w:val="22"/>
          <w:szCs w:val="22"/>
          <w:u w:val="single"/>
        </w:rPr>
      </w:pPr>
    </w:p>
    <w:p w14:paraId="17DD752F" w14:textId="4B9E2F78" w:rsidR="00B745D0" w:rsidRPr="005174B1" w:rsidRDefault="00B745D0" w:rsidP="00B745D0">
      <w:pPr>
        <w:ind w:right="-93"/>
        <w:jc w:val="both"/>
        <w:rPr>
          <w:rFonts w:ascii="Arial" w:hAnsi="Arial" w:cs="Arial"/>
          <w:sz w:val="22"/>
          <w:szCs w:val="22"/>
        </w:rPr>
      </w:pPr>
      <w:r w:rsidRPr="005174B1">
        <w:rPr>
          <w:rFonts w:ascii="Arial" w:hAnsi="Arial" w:cs="Arial"/>
          <w:sz w:val="22"/>
          <w:szCs w:val="22"/>
        </w:rPr>
        <w:t xml:space="preserve">No es factible determinar la existencia de un contrato laboral entre las madres comunitarias y el INSTITUTO COLOMBIANO DE BIENESTAR FAMILIAR </w:t>
      </w:r>
      <w:r w:rsidR="004479B0" w:rsidRPr="005174B1">
        <w:rPr>
          <w:rFonts w:ascii="Arial" w:hAnsi="Arial" w:cs="Arial"/>
          <w:sz w:val="22"/>
          <w:szCs w:val="22"/>
        </w:rPr>
        <w:t>–</w:t>
      </w:r>
      <w:r w:rsidRPr="005174B1">
        <w:rPr>
          <w:rFonts w:ascii="Arial" w:hAnsi="Arial" w:cs="Arial"/>
          <w:sz w:val="22"/>
          <w:szCs w:val="22"/>
        </w:rPr>
        <w:t xml:space="preserve"> ICBF</w:t>
      </w:r>
      <w:r w:rsidR="004479B0" w:rsidRPr="005174B1">
        <w:rPr>
          <w:rFonts w:ascii="Arial" w:hAnsi="Arial" w:cs="Arial"/>
          <w:sz w:val="22"/>
          <w:szCs w:val="22"/>
        </w:rPr>
        <w:t>,</w:t>
      </w:r>
      <w:r w:rsidRPr="005174B1">
        <w:rPr>
          <w:rFonts w:ascii="Arial" w:hAnsi="Arial" w:cs="Arial"/>
          <w:sz w:val="22"/>
          <w:szCs w:val="22"/>
        </w:rPr>
        <w:t xml:space="preserve"> por cuanto la jurisprudencia de la Corte Constitucional ha determinado que no se presentan los elementos para configurar un contrato realidad porque la labor prestada por las madres comunitarias es voluntaria, solidaria y en atención a las infancias de su comunidad. En la sentencia SU 079 de 2018, al revisarse 162 casos de madres comunitarias, la Corte reiteró que, de acuerdo con el </w:t>
      </w:r>
      <w:r w:rsidR="004479B0" w:rsidRPr="005174B1">
        <w:rPr>
          <w:rFonts w:ascii="Arial" w:hAnsi="Arial" w:cs="Arial"/>
          <w:sz w:val="22"/>
          <w:szCs w:val="22"/>
        </w:rPr>
        <w:t xml:space="preserve">precedente </w:t>
      </w:r>
      <w:r w:rsidRPr="005174B1">
        <w:rPr>
          <w:rFonts w:ascii="Arial" w:hAnsi="Arial" w:cs="Arial"/>
          <w:sz w:val="22"/>
          <w:szCs w:val="22"/>
        </w:rPr>
        <w:t>constitucional, legal y reglamentario, entre el ICBF y las madres comunitarias y sustitutas no se dio un vínculo contractual de naturaleza laboral, por lo que se entiende que eran independientes.</w:t>
      </w:r>
    </w:p>
    <w:p w14:paraId="30321FBA" w14:textId="77777777" w:rsidR="00B745D0" w:rsidRPr="005174B1" w:rsidRDefault="00B745D0" w:rsidP="006740C2">
      <w:pPr>
        <w:ind w:right="-93"/>
        <w:jc w:val="both"/>
        <w:rPr>
          <w:rFonts w:ascii="Arial" w:hAnsi="Arial" w:cs="Arial"/>
          <w:sz w:val="22"/>
          <w:szCs w:val="22"/>
        </w:rPr>
      </w:pPr>
    </w:p>
    <w:p w14:paraId="7942ABDD" w14:textId="2ACA58C1" w:rsidR="00B745D0" w:rsidRPr="005174B1" w:rsidRDefault="00B745D0" w:rsidP="006740C2">
      <w:pPr>
        <w:ind w:right="-93"/>
        <w:jc w:val="both"/>
        <w:rPr>
          <w:rFonts w:ascii="Arial" w:hAnsi="Arial" w:cs="Arial"/>
          <w:sz w:val="22"/>
          <w:szCs w:val="22"/>
          <w:u w:val="single"/>
        </w:rPr>
      </w:pPr>
      <w:r w:rsidRPr="005174B1">
        <w:rPr>
          <w:rFonts w:ascii="Arial" w:hAnsi="Arial" w:cs="Arial"/>
          <w:sz w:val="22"/>
          <w:szCs w:val="22"/>
        </w:rPr>
        <w:lastRenderedPageBreak/>
        <w:t xml:space="preserve">Igualmente, en sentencia de Unificación 273-2019, la Corte Constitucional analizó casos similares al que aquí nos ocupa (madres comunitarias que demandaron al Instituto Colombiano de Bienestar Familiar para el reconocimiento de salarios, prestaciones sociales y cotizaciones), </w:t>
      </w:r>
      <w:r w:rsidRPr="005174B1">
        <w:rPr>
          <w:rFonts w:ascii="Arial" w:hAnsi="Arial" w:cs="Arial"/>
          <w:sz w:val="22"/>
          <w:szCs w:val="22"/>
          <w:u w:val="single"/>
        </w:rPr>
        <w:t xml:space="preserve">y en la que se indicó que no era posible aplicar el principio de primacía de la realidad sobre las formas (Art 53 de la C.P), a la relación de las accionantes con el programa del ICBF, toda vez que, en cumplimiento de dicha actividad de carácter voluntario, solidario y de atención a la infancia de su comunidad, no se presentan los elementos para configurar un contrato realidad, como lo sostuvo la Corte Constitucional desde la Sentencia SU-224 de 1998 al concluir que </w:t>
      </w:r>
      <w:r w:rsidRPr="005174B1">
        <w:rPr>
          <w:rFonts w:ascii="Arial" w:hAnsi="Arial" w:cs="Arial"/>
          <w:i/>
          <w:iCs/>
          <w:sz w:val="22"/>
          <w:szCs w:val="22"/>
          <w:u w:val="single"/>
        </w:rPr>
        <w:t>“no existe una relación laboral entre el ICBF, la junta mencionada y la accionante, aun cuando esta última sienta que se la ha violado</w:t>
      </w:r>
      <w:r w:rsidR="003F0B17" w:rsidRPr="005174B1">
        <w:rPr>
          <w:rFonts w:ascii="Arial" w:hAnsi="Arial" w:cs="Arial"/>
          <w:i/>
          <w:iCs/>
          <w:sz w:val="22"/>
          <w:szCs w:val="22"/>
          <w:u w:val="single"/>
        </w:rPr>
        <w:t xml:space="preserve"> -</w:t>
      </w:r>
      <w:r w:rsidRPr="005174B1">
        <w:rPr>
          <w:rFonts w:ascii="Arial" w:hAnsi="Arial" w:cs="Arial"/>
          <w:i/>
          <w:iCs/>
          <w:sz w:val="22"/>
          <w:szCs w:val="22"/>
          <w:u w:val="single"/>
        </w:rPr>
        <w:t xml:space="preserve"> vulnerado su derecho al trabajo”</w:t>
      </w:r>
      <w:r w:rsidRPr="005174B1">
        <w:rPr>
          <w:rFonts w:ascii="Arial" w:hAnsi="Arial" w:cs="Arial"/>
          <w:sz w:val="22"/>
          <w:szCs w:val="22"/>
          <w:u w:val="single"/>
        </w:rPr>
        <w:t>.</w:t>
      </w:r>
    </w:p>
    <w:p w14:paraId="28AD9571" w14:textId="77777777" w:rsidR="00B745D0" w:rsidRPr="005174B1" w:rsidRDefault="00B745D0" w:rsidP="006740C2">
      <w:pPr>
        <w:ind w:right="-93"/>
        <w:jc w:val="both"/>
        <w:rPr>
          <w:rFonts w:ascii="Arial" w:hAnsi="Arial" w:cs="Arial"/>
          <w:sz w:val="22"/>
          <w:szCs w:val="22"/>
          <w:u w:val="single"/>
        </w:rPr>
      </w:pPr>
    </w:p>
    <w:p w14:paraId="4EAE9717" w14:textId="2FBBA2C1" w:rsidR="00B745D0" w:rsidRPr="005174B1" w:rsidRDefault="00B745D0" w:rsidP="006740C2">
      <w:pPr>
        <w:ind w:right="-93"/>
        <w:jc w:val="both"/>
        <w:rPr>
          <w:rFonts w:ascii="Arial" w:hAnsi="Arial" w:cs="Arial"/>
          <w:sz w:val="22"/>
          <w:szCs w:val="22"/>
        </w:rPr>
      </w:pPr>
      <w:r w:rsidRPr="005174B1">
        <w:rPr>
          <w:rFonts w:ascii="Arial" w:hAnsi="Arial" w:cs="Arial"/>
          <w:sz w:val="22"/>
          <w:szCs w:val="22"/>
        </w:rPr>
        <w:t>En consecuencia, para acceder a la pensión de vejez tenían la obligación de afiliarse y realizar los respectivos aportes, ya fuera de modo directo o por medio de subsidios. En aplicación del precedente constitucional, la Corte constató que el ICBF no vulneró los derechos fundamentales a la igualdad, a la seguridad social, a la dignidad humana y al mínimo vital de las 106 accionantes, toda vez que entre dicha entidad y las madres comunitarias y sustitutas tanto el ordenamiento jurídico como la reiterada jurisprudencia constitucional</w:t>
      </w:r>
      <w:r w:rsidR="003F0B17" w:rsidRPr="005174B1">
        <w:rPr>
          <w:rFonts w:ascii="Arial" w:hAnsi="Arial" w:cs="Arial"/>
          <w:sz w:val="22"/>
          <w:szCs w:val="22"/>
        </w:rPr>
        <w:t>,</w:t>
      </w:r>
      <w:r w:rsidRPr="005174B1">
        <w:rPr>
          <w:rFonts w:ascii="Arial" w:hAnsi="Arial" w:cs="Arial"/>
          <w:sz w:val="22"/>
          <w:szCs w:val="22"/>
        </w:rPr>
        <w:t xml:space="preserve"> no prevén la posibilidad de que se estructure una relación laboral. Máxime, si en esa época los Programas de Hogares Comunitarios y Sustitutos se fundaban en una labor voluntaria y solidaria de carácter social. </w:t>
      </w:r>
    </w:p>
    <w:p w14:paraId="316A143E" w14:textId="77777777" w:rsidR="00B745D0" w:rsidRPr="005174B1" w:rsidRDefault="00B745D0" w:rsidP="006740C2">
      <w:pPr>
        <w:ind w:right="-93"/>
        <w:jc w:val="both"/>
        <w:rPr>
          <w:rFonts w:ascii="Arial" w:hAnsi="Arial" w:cs="Arial"/>
          <w:sz w:val="22"/>
          <w:szCs w:val="22"/>
        </w:rPr>
      </w:pPr>
    </w:p>
    <w:p w14:paraId="1DC01DC5" w14:textId="4D97558E" w:rsidR="00B745D0" w:rsidRPr="005174B1" w:rsidRDefault="00B745D0" w:rsidP="006740C2">
      <w:pPr>
        <w:ind w:right="-93"/>
        <w:jc w:val="both"/>
        <w:rPr>
          <w:rFonts w:ascii="Arial" w:hAnsi="Arial" w:cs="Arial"/>
          <w:sz w:val="22"/>
          <w:szCs w:val="22"/>
        </w:rPr>
      </w:pPr>
      <w:r w:rsidRPr="005174B1">
        <w:rPr>
          <w:rFonts w:ascii="Arial" w:hAnsi="Arial" w:cs="Arial"/>
          <w:sz w:val="22"/>
          <w:szCs w:val="22"/>
        </w:rPr>
        <w:t>Debe resaltarse que en Sentencia T-123 de 1995 se estableció que, la doctrina emitida por la Corte Constitucional tiene el carácter de fuente obligatoria, y que los jueces, con base en la autonomía judicial o de independencia judicial, no podrían apartarse de los criterios establecidos por las altas cortes, pues ello conllevaría a la infracción del principio de igualdad establecido en el artículo 13 de la Constitución Política así:</w:t>
      </w:r>
    </w:p>
    <w:p w14:paraId="191B5457" w14:textId="77777777" w:rsidR="00B745D0" w:rsidRPr="005174B1" w:rsidRDefault="00B745D0" w:rsidP="006740C2">
      <w:pPr>
        <w:ind w:right="-93"/>
        <w:jc w:val="both"/>
        <w:rPr>
          <w:rFonts w:ascii="Arial" w:hAnsi="Arial" w:cs="Arial"/>
          <w:sz w:val="22"/>
          <w:szCs w:val="22"/>
        </w:rPr>
      </w:pPr>
    </w:p>
    <w:p w14:paraId="565AC401" w14:textId="78F214EA" w:rsidR="00B745D0" w:rsidRPr="005174B1" w:rsidRDefault="00B745D0" w:rsidP="002A31AD">
      <w:pPr>
        <w:ind w:left="851"/>
        <w:jc w:val="both"/>
        <w:rPr>
          <w:rFonts w:ascii="Arial" w:hAnsi="Arial" w:cs="Arial"/>
          <w:sz w:val="22"/>
          <w:szCs w:val="22"/>
        </w:rPr>
      </w:pPr>
      <w:r w:rsidRPr="005174B1">
        <w:rPr>
          <w:rFonts w:ascii="Arial" w:hAnsi="Arial" w:cs="Arial"/>
          <w:i/>
          <w:iCs/>
          <w:sz w:val="22"/>
          <w:szCs w:val="22"/>
        </w:rPr>
        <w:t xml:space="preserve">“Cuando el término de comparación no está dado por los propios precedentes del juez sino por el de otros despachos judiciales, el principio de independencia judicial no necesita ser contrastado con el de igualdad. El juez, vinculado tan solo al imperio de la ley (CP art. 230), es enteramente libre e independiente de obrar de conformidad con su criterio. Sin embargo, un caso especial se presenta cuando el término de comparación está constituido por una sentencia judicial proferida por un órgano judicial colocado en el vértice de la administración de justicia cuya función sea unificar, en su campo, la jurisprudencia nacional. </w:t>
      </w:r>
      <w:r w:rsidRPr="005174B1">
        <w:rPr>
          <w:rFonts w:ascii="Arial" w:hAnsi="Arial" w:cs="Arial"/>
          <w:b/>
          <w:bCs/>
          <w:i/>
          <w:iCs/>
          <w:sz w:val="22"/>
          <w:szCs w:val="22"/>
          <w:u w:val="single"/>
        </w:rPr>
        <w:t>Si bien solo la doctrina constitucional de la Corte Constitucional tiene el carácter de fuente obligatoria (</w:t>
      </w:r>
      <w:r w:rsidRPr="005174B1">
        <w:rPr>
          <w:rFonts w:ascii="Arial" w:hAnsi="Arial" w:cs="Arial"/>
          <w:i/>
          <w:iCs/>
          <w:sz w:val="22"/>
          <w:szCs w:val="22"/>
        </w:rPr>
        <w:t xml:space="preserve">Corte Constitucional, sentencia C-.083 de 1995, MP Dr. Carlos Gaviria Díaz), es importante considerar que a través de la jurisprudencia - criterio auxiliar de la actividad judicial - de los altos órganos jurisdiccionales, por la vía de la unificación doctrinal, se realiza el principio de igualdad. Luego, sin perjuicio de que esta jurisprudencia conserve su atributo de criterio auxiliar, es razonable exigir, </w:t>
      </w:r>
      <w:r w:rsidRPr="005174B1">
        <w:rPr>
          <w:rFonts w:ascii="Arial" w:hAnsi="Arial" w:cs="Arial"/>
          <w:b/>
          <w:bCs/>
          <w:i/>
          <w:iCs/>
          <w:sz w:val="22"/>
          <w:szCs w:val="22"/>
          <w:u w:val="single"/>
        </w:rPr>
        <w:t>en aras del principio de igualdad en la aplicación de la ley, que los jueces y funcionarios que consideren autónomamente que deben apartarse de la línea jurisprudencial trazada por las altas cortes, que lo hagan, pero siempre que justifiquen de manera suficiente y adecuada su decisión, pues, de lo contrario, estarían infringiendo el principio de igualdad (CP art. 13). A través de los recursos que se contemplan en cada jurisdicción, normalmente puede ventilarse este evento de infracción a la Constitución</w:t>
      </w:r>
      <w:r w:rsidRPr="005174B1">
        <w:rPr>
          <w:rFonts w:ascii="Arial" w:hAnsi="Arial" w:cs="Arial"/>
          <w:i/>
          <w:iCs/>
          <w:sz w:val="22"/>
          <w:szCs w:val="22"/>
        </w:rPr>
        <w:t xml:space="preserve">.” </w:t>
      </w:r>
      <w:r w:rsidRPr="005174B1">
        <w:rPr>
          <w:rFonts w:ascii="Arial" w:hAnsi="Arial" w:cs="Arial"/>
          <w:sz w:val="22"/>
          <w:szCs w:val="22"/>
        </w:rPr>
        <w:t>(subrayado y negrilla son nuestras).</w:t>
      </w:r>
    </w:p>
    <w:p w14:paraId="0B842E81" w14:textId="77777777" w:rsidR="00E13AA7" w:rsidRPr="005174B1" w:rsidRDefault="00E13AA7" w:rsidP="00B745D0">
      <w:pPr>
        <w:ind w:left="851" w:right="851"/>
        <w:jc w:val="both"/>
        <w:rPr>
          <w:rFonts w:ascii="Arial" w:hAnsi="Arial" w:cs="Arial"/>
          <w:sz w:val="22"/>
          <w:szCs w:val="22"/>
        </w:rPr>
      </w:pPr>
    </w:p>
    <w:p w14:paraId="7DF57642" w14:textId="77777777" w:rsidR="00E13AA7" w:rsidRPr="005174B1" w:rsidRDefault="00E13AA7" w:rsidP="009533CB">
      <w:pPr>
        <w:jc w:val="both"/>
        <w:rPr>
          <w:rFonts w:ascii="Arial" w:hAnsi="Arial" w:cs="Arial"/>
          <w:sz w:val="22"/>
          <w:szCs w:val="22"/>
        </w:rPr>
      </w:pPr>
      <w:r w:rsidRPr="005174B1">
        <w:rPr>
          <w:rFonts w:ascii="Arial" w:hAnsi="Arial" w:cs="Arial"/>
          <w:sz w:val="22"/>
          <w:szCs w:val="22"/>
        </w:rPr>
        <w:t xml:space="preserve">A su turno, señaló la Corte Constitucional en Sentencia C-638 de 2001, que una decisión judicial que desconozca caprichosamente la jurisprudencia y trate de manera distinta casos previamente analizados por la jurisprudencia, so pretexto de la autonomía judicial, en realidad está desconociendo y omitiendo el cumplimiento de un deber constitucional. </w:t>
      </w:r>
    </w:p>
    <w:p w14:paraId="015621FA" w14:textId="77777777" w:rsidR="00E13AA7" w:rsidRPr="005174B1" w:rsidRDefault="00E13AA7" w:rsidP="009533CB">
      <w:pPr>
        <w:jc w:val="both"/>
        <w:rPr>
          <w:rFonts w:ascii="Arial" w:hAnsi="Arial" w:cs="Arial"/>
          <w:sz w:val="22"/>
          <w:szCs w:val="22"/>
        </w:rPr>
      </w:pPr>
    </w:p>
    <w:p w14:paraId="7EFB8AF1" w14:textId="2266400A" w:rsidR="009B4368" w:rsidRPr="005174B1" w:rsidRDefault="00E13AA7" w:rsidP="002264E6">
      <w:pPr>
        <w:tabs>
          <w:tab w:val="left" w:pos="5626"/>
        </w:tabs>
        <w:jc w:val="both"/>
        <w:rPr>
          <w:rFonts w:ascii="Arial" w:hAnsi="Arial" w:cs="Arial"/>
          <w:color w:val="000000" w:themeColor="text1"/>
          <w:sz w:val="22"/>
          <w:szCs w:val="22"/>
        </w:rPr>
      </w:pPr>
      <w:r w:rsidRPr="005174B1">
        <w:rPr>
          <w:rFonts w:ascii="Arial" w:hAnsi="Arial" w:cs="Arial"/>
          <w:sz w:val="22"/>
          <w:szCs w:val="22"/>
        </w:rPr>
        <w:t xml:space="preserve">Puede concluirse que, </w:t>
      </w:r>
      <w:bookmarkStart w:id="11" w:name="_Hlk176042185"/>
      <w:r w:rsidRPr="005174B1">
        <w:rPr>
          <w:rFonts w:ascii="Arial" w:hAnsi="Arial" w:cs="Arial"/>
          <w:sz w:val="22"/>
          <w:szCs w:val="22"/>
        </w:rPr>
        <w:t>al existir precedentes constitucionales de unificación emitidos por el la Corte Constitucional como máximo órgano, en los que se han analizado casos similares como el caso de marras, se concluye que no es factible determinar la existencia de un contrato laboral entre las madres comunitarias y el ICBF</w:t>
      </w:r>
      <w:r w:rsidR="002264E6" w:rsidRPr="005174B1">
        <w:rPr>
          <w:rFonts w:ascii="Arial" w:hAnsi="Arial" w:cs="Arial"/>
          <w:sz w:val="22"/>
          <w:szCs w:val="22"/>
        </w:rPr>
        <w:t xml:space="preserve">, por cuanto a través de sentencias tales como la </w:t>
      </w:r>
      <w:r w:rsidR="002264E6" w:rsidRPr="005174B1">
        <w:rPr>
          <w:rFonts w:ascii="Arial" w:hAnsi="Arial" w:cs="Arial"/>
          <w:color w:val="000000" w:themeColor="text1"/>
          <w:sz w:val="22"/>
          <w:szCs w:val="22"/>
        </w:rPr>
        <w:t xml:space="preserve">SU-079 de 2018 y SU 273 de 2019, dicha corporación preciso que desde la creación del programa las Madres Comunitarias han participado como una labor de orden social para apoyar a los padres de familia de la comunidad o sector menos favorecidos en el cuidado de atención de sus hijos; siendo los padres de familia los directamente responsables de los niños que asisten a los HCB y beneficiarios </w:t>
      </w:r>
      <w:r w:rsidR="002264E6" w:rsidRPr="005174B1">
        <w:rPr>
          <w:rFonts w:ascii="Arial" w:hAnsi="Arial" w:cs="Arial"/>
          <w:color w:val="000000" w:themeColor="text1"/>
          <w:sz w:val="22"/>
          <w:szCs w:val="22"/>
        </w:rPr>
        <w:lastRenderedPageBreak/>
        <w:t>del programa</w:t>
      </w:r>
      <w:r w:rsidR="003A6871" w:rsidRPr="005174B1">
        <w:rPr>
          <w:rFonts w:ascii="Arial" w:hAnsi="Arial" w:cs="Arial"/>
          <w:color w:val="000000" w:themeColor="text1"/>
          <w:sz w:val="22"/>
          <w:szCs w:val="22"/>
        </w:rPr>
        <w:t xml:space="preserve">, </w:t>
      </w:r>
      <w:r w:rsidR="002264E6" w:rsidRPr="005174B1">
        <w:rPr>
          <w:rFonts w:ascii="Arial" w:hAnsi="Arial" w:cs="Arial"/>
          <w:color w:val="000000" w:themeColor="text1"/>
          <w:sz w:val="22"/>
          <w:szCs w:val="22"/>
        </w:rPr>
        <w:t xml:space="preserve">en este entendido los únicos beneficiarios directos del programa de hogares comunitarios de bienestar son los niños, niñas y adolescentes y las familias del sector, no el ICBF, </w:t>
      </w:r>
      <w:r w:rsidRPr="005174B1">
        <w:rPr>
          <w:rFonts w:ascii="Arial" w:hAnsi="Arial" w:cs="Arial"/>
          <w:sz w:val="22"/>
          <w:szCs w:val="22"/>
        </w:rPr>
        <w:t>por lo tanto, no se genera obligación para la entidad de reconocer acreencias laborales ni el pago de aportes parafiscales derivados de un contrato laboral</w:t>
      </w:r>
    </w:p>
    <w:bookmarkEnd w:id="11"/>
    <w:p w14:paraId="28187362" w14:textId="77777777" w:rsidR="00E13AA7" w:rsidRPr="005174B1" w:rsidRDefault="00E13AA7" w:rsidP="00E13AA7">
      <w:pPr>
        <w:ind w:right="851"/>
        <w:jc w:val="both"/>
        <w:rPr>
          <w:rFonts w:ascii="Arial" w:hAnsi="Arial" w:cs="Arial"/>
          <w:sz w:val="22"/>
          <w:szCs w:val="22"/>
        </w:rPr>
      </w:pPr>
    </w:p>
    <w:p w14:paraId="236814B6" w14:textId="438194E8" w:rsidR="005E722D" w:rsidRPr="005174B1" w:rsidRDefault="7ED69345" w:rsidP="003F0B17">
      <w:pPr>
        <w:pStyle w:val="Prrafodelista"/>
        <w:numPr>
          <w:ilvl w:val="0"/>
          <w:numId w:val="34"/>
        </w:numPr>
        <w:ind w:left="357" w:hanging="357"/>
        <w:jc w:val="both"/>
        <w:rPr>
          <w:rFonts w:ascii="Arial" w:eastAsia="Arial" w:hAnsi="Arial" w:cs="Arial"/>
          <w:b/>
          <w:bCs/>
          <w:color w:val="000000" w:themeColor="text1"/>
          <w:sz w:val="22"/>
          <w:szCs w:val="22"/>
          <w:u w:val="single"/>
          <w:lang w:val="es-ES"/>
        </w:rPr>
      </w:pPr>
      <w:r w:rsidRPr="005174B1">
        <w:rPr>
          <w:rFonts w:ascii="Arial" w:eastAsia="Arial" w:hAnsi="Arial" w:cs="Arial"/>
          <w:b/>
          <w:bCs/>
          <w:color w:val="000000" w:themeColor="text1"/>
          <w:sz w:val="22"/>
          <w:szCs w:val="22"/>
          <w:u w:val="single"/>
          <w:lang w:val="es-ES"/>
        </w:rPr>
        <w:t>INEXISTENCIA DE SOLIDARIDAD ENTRE EL INSTITUTO COLOMBIANO DE BIENESTAR FAMILIAR Y LA COOPERATIVA DE BIENESTAR SOCIAL – COOBISOCIAL</w:t>
      </w:r>
    </w:p>
    <w:p w14:paraId="6E5E471D" w14:textId="46387F53" w:rsidR="005E722D" w:rsidRPr="005174B1" w:rsidRDefault="7ED69345" w:rsidP="6720BFB3">
      <w:pPr>
        <w:jc w:val="both"/>
        <w:rPr>
          <w:rFonts w:ascii="Arial" w:hAnsi="Arial" w:cs="Arial"/>
          <w:sz w:val="22"/>
          <w:szCs w:val="22"/>
        </w:rPr>
      </w:pPr>
      <w:r w:rsidRPr="005174B1">
        <w:rPr>
          <w:rFonts w:ascii="Arial" w:eastAsia="Arial" w:hAnsi="Arial" w:cs="Arial"/>
          <w:b/>
          <w:bCs/>
          <w:color w:val="000000" w:themeColor="text1"/>
          <w:sz w:val="22"/>
          <w:szCs w:val="22"/>
          <w:lang w:val="es"/>
        </w:rPr>
        <w:t xml:space="preserve"> </w:t>
      </w:r>
    </w:p>
    <w:p w14:paraId="7BF93C3B" w14:textId="77777777" w:rsidR="003F0B17" w:rsidRPr="005174B1" w:rsidRDefault="7ED69345" w:rsidP="6720BFB3">
      <w:pPr>
        <w:jc w:val="both"/>
        <w:rPr>
          <w:rFonts w:ascii="Arial" w:eastAsia="Arial" w:hAnsi="Arial" w:cs="Arial"/>
          <w:color w:val="000000" w:themeColor="text1"/>
          <w:sz w:val="22"/>
          <w:szCs w:val="22"/>
        </w:rPr>
      </w:pPr>
      <w:r w:rsidRPr="005174B1">
        <w:rPr>
          <w:rFonts w:ascii="Arial" w:eastAsia="Arial" w:hAnsi="Arial" w:cs="Arial"/>
          <w:color w:val="000000" w:themeColor="text1"/>
          <w:sz w:val="22"/>
          <w:szCs w:val="22"/>
        </w:rPr>
        <w:t xml:space="preserve">No es posible endilgar responsabilidad al INSTITUTO COLOMBIANO DE BIENESTAR FAMILIAR – ICBF frente a la solidaridad establecida en el artículo 34 del C.S.T.  en atención a que es </w:t>
      </w:r>
      <w:r w:rsidRPr="005174B1">
        <w:rPr>
          <w:rFonts w:ascii="Arial" w:eastAsia="Arial" w:hAnsi="Arial" w:cs="Arial"/>
          <w:sz w:val="22"/>
          <w:szCs w:val="22"/>
        </w:rPr>
        <w:t xml:space="preserve">requisito </w:t>
      </w:r>
      <w:r w:rsidRPr="005174B1">
        <w:rPr>
          <w:rFonts w:ascii="Arial" w:eastAsia="Arial" w:hAnsi="Arial" w:cs="Arial"/>
          <w:i/>
          <w:iCs/>
          <w:sz w:val="22"/>
          <w:szCs w:val="22"/>
        </w:rPr>
        <w:t>sine qua non</w:t>
      </w:r>
      <w:r w:rsidRPr="005174B1">
        <w:rPr>
          <w:rFonts w:ascii="Arial" w:eastAsia="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w:t>
      </w:r>
      <w:r w:rsidR="003F0B17" w:rsidRPr="005174B1">
        <w:rPr>
          <w:rFonts w:ascii="Arial" w:eastAsia="Arial" w:hAnsi="Arial" w:cs="Arial"/>
          <w:sz w:val="22"/>
          <w:szCs w:val="22"/>
        </w:rPr>
        <w:t xml:space="preserve">de </w:t>
      </w:r>
      <w:r w:rsidRPr="005174B1">
        <w:rPr>
          <w:rFonts w:ascii="Arial" w:eastAsia="Arial" w:hAnsi="Arial" w:cs="Arial"/>
          <w:sz w:val="22"/>
          <w:szCs w:val="22"/>
        </w:rPr>
        <w:t xml:space="preserve">la sociedad beneficiaria de la obra, como actividad económica, y la labor prestada por el trabajador. Situación la cual no se presenta en este caso teniendo en cuenta que </w:t>
      </w:r>
      <w:r w:rsidRPr="005174B1">
        <w:rPr>
          <w:rFonts w:ascii="Arial" w:eastAsia="Arial" w:hAnsi="Arial" w:cs="Arial"/>
          <w:color w:val="000000" w:themeColor="text1"/>
          <w:sz w:val="22"/>
          <w:szCs w:val="22"/>
        </w:rPr>
        <w:t>el Estado Colombiano desde que organizó administrativamente el Sistema Nacional de Bienestar Familiar (Ley 7 de 1979, actualmente regulado por la Ley 1098 de 2006); lo hizo bajo el entendido que, el sistema tiene por objeto desarrollar las políticas públicas de infancia y adolescencia, que se entienden como “</w:t>
      </w:r>
      <w:r w:rsidRPr="005174B1">
        <w:rPr>
          <w:rFonts w:ascii="Arial" w:eastAsia="Arial" w:hAnsi="Arial" w:cs="Arial"/>
          <w:i/>
          <w:iCs/>
          <w:color w:val="000000" w:themeColor="text1"/>
          <w:sz w:val="22"/>
          <w:szCs w:val="22"/>
        </w:rPr>
        <w:t>el conjunto de acciones que adelanta el Estado, con participación de la sociedad y de la familia, para garantizar la protección integral de los niños, las niñas y los adolescentes</w:t>
      </w:r>
      <w:r w:rsidRPr="005174B1">
        <w:rPr>
          <w:rFonts w:ascii="Arial" w:eastAsia="Arial" w:hAnsi="Arial" w:cs="Arial"/>
          <w:color w:val="000000" w:themeColor="text1"/>
          <w:sz w:val="22"/>
          <w:szCs w:val="22"/>
        </w:rPr>
        <w:t>”, artículo 201 Código de Infancia y Adolescencia y, como se ha explicado a lo largo de este escrito, los beneficiarios del programa de hogares comunitario</w:t>
      </w:r>
      <w:r w:rsidR="003F0B17" w:rsidRPr="005174B1">
        <w:rPr>
          <w:rFonts w:ascii="Arial" w:eastAsia="Arial" w:hAnsi="Arial" w:cs="Arial"/>
          <w:color w:val="000000" w:themeColor="text1"/>
          <w:sz w:val="22"/>
          <w:szCs w:val="22"/>
        </w:rPr>
        <w:t>s</w:t>
      </w:r>
      <w:r w:rsidRPr="005174B1">
        <w:rPr>
          <w:rFonts w:ascii="Arial" w:eastAsia="Arial" w:hAnsi="Arial" w:cs="Arial"/>
          <w:color w:val="000000" w:themeColor="text1"/>
          <w:sz w:val="22"/>
          <w:szCs w:val="22"/>
        </w:rPr>
        <w:t xml:space="preserve"> son las familias vinculadas, y no el ICBF, cuya misionalidad no se relaciona con este servicio. </w:t>
      </w:r>
    </w:p>
    <w:p w14:paraId="497F329E" w14:textId="77777777" w:rsidR="003F0B17" w:rsidRPr="005174B1" w:rsidRDefault="003F0B17" w:rsidP="6720BFB3">
      <w:pPr>
        <w:jc w:val="both"/>
        <w:rPr>
          <w:rFonts w:ascii="Arial" w:eastAsia="Arial" w:hAnsi="Arial" w:cs="Arial"/>
          <w:color w:val="000000" w:themeColor="text1"/>
          <w:sz w:val="22"/>
          <w:szCs w:val="22"/>
        </w:rPr>
      </w:pPr>
    </w:p>
    <w:p w14:paraId="586AA8CB" w14:textId="6FB887BC" w:rsidR="005E722D" w:rsidRPr="005174B1" w:rsidRDefault="7ED69345" w:rsidP="6720BFB3">
      <w:pPr>
        <w:jc w:val="both"/>
        <w:rPr>
          <w:rFonts w:ascii="Arial" w:hAnsi="Arial" w:cs="Arial"/>
          <w:sz w:val="22"/>
          <w:szCs w:val="22"/>
        </w:rPr>
      </w:pPr>
      <w:r w:rsidRPr="005174B1">
        <w:rPr>
          <w:rFonts w:ascii="Arial" w:eastAsia="Arial" w:hAnsi="Arial" w:cs="Arial"/>
          <w:color w:val="000000" w:themeColor="text1"/>
          <w:sz w:val="22"/>
          <w:szCs w:val="22"/>
        </w:rPr>
        <w:t>Además, se debe poner de presente que, el ICBF tiene una estructura administrativa que imposibilita que se predique la solidaridad respecto de los contratos como el que nos atañen, así se ha definido mediante sentencias de la Corte Constitucional tales como la SU 079 de 2018 y SU 273 de 2019 en las que se ha definido que desde la creación del comentado programa</w:t>
      </w:r>
      <w:r w:rsidR="003F0B17" w:rsidRPr="005174B1">
        <w:rPr>
          <w:rFonts w:ascii="Arial" w:eastAsia="Arial" w:hAnsi="Arial" w:cs="Arial"/>
          <w:color w:val="000000" w:themeColor="text1"/>
          <w:sz w:val="22"/>
          <w:szCs w:val="22"/>
        </w:rPr>
        <w:t>,</w:t>
      </w:r>
      <w:r w:rsidRPr="005174B1">
        <w:rPr>
          <w:rFonts w:ascii="Arial" w:eastAsia="Arial" w:hAnsi="Arial" w:cs="Arial"/>
          <w:color w:val="000000" w:themeColor="text1"/>
          <w:sz w:val="22"/>
          <w:szCs w:val="22"/>
        </w:rPr>
        <w:t xml:space="preserve"> las Madres Comunitarias han participado </w:t>
      </w:r>
      <w:r w:rsidR="003A6871" w:rsidRPr="005174B1">
        <w:rPr>
          <w:rFonts w:ascii="Arial" w:eastAsia="Arial" w:hAnsi="Arial" w:cs="Arial"/>
          <w:color w:val="000000" w:themeColor="text1"/>
          <w:sz w:val="22"/>
          <w:szCs w:val="22"/>
        </w:rPr>
        <w:t>con</w:t>
      </w:r>
      <w:r w:rsidRPr="005174B1">
        <w:rPr>
          <w:rFonts w:ascii="Arial" w:eastAsia="Arial" w:hAnsi="Arial" w:cs="Arial"/>
          <w:color w:val="000000" w:themeColor="text1"/>
          <w:sz w:val="22"/>
          <w:szCs w:val="22"/>
        </w:rPr>
        <w:t xml:space="preserve"> una labor de orden social para apoyar a los padres de familia de la comunidad o sector menos favorecidos en el cuidado de atención de sus hijos, además frente a estos contratos resultan inaplicables las disposiciones de carácter laboral contempladas en el C.S.T., por cuanto</w:t>
      </w:r>
      <w:r w:rsidR="003F0B17" w:rsidRPr="005174B1">
        <w:rPr>
          <w:rFonts w:ascii="Arial" w:eastAsia="Arial" w:hAnsi="Arial" w:cs="Arial"/>
          <w:color w:val="000000" w:themeColor="text1"/>
          <w:sz w:val="22"/>
          <w:szCs w:val="22"/>
        </w:rPr>
        <w:t>,</w:t>
      </w:r>
      <w:r w:rsidRPr="005174B1">
        <w:rPr>
          <w:rFonts w:ascii="Arial" w:eastAsia="Arial" w:hAnsi="Arial" w:cs="Arial"/>
          <w:color w:val="000000" w:themeColor="text1"/>
          <w:sz w:val="22"/>
          <w:szCs w:val="22"/>
        </w:rPr>
        <w:t xml:space="preserve"> los mismos son de orden administrativo, por derivarse de acciones y contrataciones de entidades públicas, los cuales son regidos</w:t>
      </w:r>
      <w:r w:rsidRPr="005174B1">
        <w:rPr>
          <w:rFonts w:ascii="Arial" w:eastAsia="Arial" w:hAnsi="Arial" w:cs="Arial"/>
          <w:sz w:val="22"/>
          <w:szCs w:val="22"/>
        </w:rPr>
        <w:t xml:space="preserve"> de acuerdo a lo contenido en sus propias normas, tal como lo indica el Art. 129 del </w:t>
      </w:r>
      <w:r w:rsidRPr="005174B1">
        <w:rPr>
          <w:rFonts w:ascii="Arial" w:eastAsia="Arial" w:hAnsi="Arial" w:cs="Arial"/>
          <w:color w:val="000000" w:themeColor="text1"/>
          <w:sz w:val="22"/>
          <w:szCs w:val="22"/>
        </w:rPr>
        <w:t>Decreto 2388 de 1979.</w:t>
      </w:r>
    </w:p>
    <w:p w14:paraId="56541785" w14:textId="60E6926F" w:rsidR="005E722D" w:rsidRPr="005174B1" w:rsidRDefault="005E722D" w:rsidP="6720BFB3">
      <w:pPr>
        <w:jc w:val="both"/>
        <w:rPr>
          <w:rFonts w:ascii="Arial" w:eastAsia="Arial" w:hAnsi="Arial" w:cs="Arial"/>
          <w:color w:val="000000" w:themeColor="text1"/>
          <w:sz w:val="22"/>
          <w:szCs w:val="22"/>
          <w:lang w:val="es"/>
        </w:rPr>
      </w:pPr>
    </w:p>
    <w:p w14:paraId="4667C08E" w14:textId="63F0B7FD" w:rsidR="005E722D" w:rsidRPr="005174B1" w:rsidRDefault="7ED69345" w:rsidP="6720BFB3">
      <w:pPr>
        <w:jc w:val="both"/>
        <w:rPr>
          <w:rFonts w:ascii="Arial" w:hAnsi="Arial" w:cs="Arial"/>
          <w:sz w:val="22"/>
          <w:szCs w:val="22"/>
        </w:rPr>
      </w:pPr>
      <w:r w:rsidRPr="005174B1">
        <w:rPr>
          <w:rFonts w:ascii="Arial" w:eastAsia="Arial" w:hAnsi="Arial" w:cs="Arial"/>
          <w:color w:val="000000" w:themeColor="text1"/>
          <w:sz w:val="22"/>
          <w:szCs w:val="22"/>
          <w:lang w:val="es"/>
        </w:rPr>
        <w:t>Al respecto lo estipulado en el Artículo 34 del C.S.T.</w:t>
      </w:r>
    </w:p>
    <w:p w14:paraId="1B6478AF" w14:textId="34378FD8" w:rsidR="005E722D" w:rsidRPr="005174B1" w:rsidRDefault="7ED69345" w:rsidP="6720BFB3">
      <w:pPr>
        <w:jc w:val="both"/>
        <w:rPr>
          <w:rFonts w:ascii="Arial" w:hAnsi="Arial" w:cs="Arial"/>
          <w:sz w:val="22"/>
          <w:szCs w:val="22"/>
        </w:rPr>
      </w:pPr>
      <w:r w:rsidRPr="005174B1">
        <w:rPr>
          <w:rFonts w:ascii="Arial" w:eastAsia="Arial" w:hAnsi="Arial" w:cs="Arial"/>
          <w:color w:val="000000" w:themeColor="text1"/>
          <w:sz w:val="22"/>
          <w:szCs w:val="22"/>
          <w:lang w:val="es"/>
        </w:rPr>
        <w:t xml:space="preserve"> </w:t>
      </w:r>
    </w:p>
    <w:p w14:paraId="6EEFBD99" w14:textId="170D1AFF" w:rsidR="005E722D" w:rsidRPr="005174B1" w:rsidRDefault="7ED69345" w:rsidP="6720BFB3">
      <w:pPr>
        <w:ind w:left="708"/>
        <w:jc w:val="both"/>
        <w:rPr>
          <w:rFonts w:ascii="Arial" w:hAnsi="Arial" w:cs="Arial"/>
          <w:sz w:val="22"/>
          <w:szCs w:val="22"/>
        </w:rPr>
      </w:pPr>
      <w:r w:rsidRPr="005174B1">
        <w:rPr>
          <w:rFonts w:ascii="Arial" w:eastAsia="Arial" w:hAnsi="Arial" w:cs="Arial"/>
          <w:i/>
          <w:iCs/>
          <w:color w:val="000000" w:themeColor="text1"/>
          <w:sz w:val="22"/>
          <w:szCs w:val="22"/>
        </w:rPr>
        <w:t>“ARTICULO 34. CONTRATISTAS INDEPENDIENTES. (Artículo modificado por el artículo 3o. del Decreto 2351 de 1965) 1o) Son contratistas independientes y, por tanto, verdaderos patronos y no representantes ni intermediarios, las personas naturales o jurídicas que contraten la ejecución de una o varias obras o la prestación de servicios en beneficios de terceros, por un precio determinado, asumiendo todos los riesgos, para realizarlos con sus propios medios y con libertad y autonomía técnica y directiva. Pero el beneficiario del trabajo o dueño de la obra, a menos que se trate de labores extrañas a las actividades normales de su empresa o negocio, será solidariamente responsable con el contratista por el valor de los salarios y de las prestaciones e indemnizaciones a que tengan derecho los trabajadores, solidaridad que no obsta para que el beneficiario estipule con el contratista las garantías del caso o para que repita contra él lo pagado a esos trabajadores.</w:t>
      </w:r>
    </w:p>
    <w:p w14:paraId="763BF74D" w14:textId="23D8358B" w:rsidR="005E722D" w:rsidRPr="005174B1" w:rsidRDefault="7ED69345" w:rsidP="6720BFB3">
      <w:pPr>
        <w:ind w:left="708"/>
        <w:jc w:val="both"/>
        <w:rPr>
          <w:rFonts w:ascii="Arial" w:hAnsi="Arial" w:cs="Arial"/>
          <w:sz w:val="22"/>
          <w:szCs w:val="22"/>
        </w:rPr>
      </w:pPr>
      <w:r w:rsidRPr="005174B1">
        <w:rPr>
          <w:rFonts w:ascii="Arial" w:eastAsia="Arial" w:hAnsi="Arial" w:cs="Arial"/>
          <w:i/>
          <w:iCs/>
          <w:color w:val="000000" w:themeColor="text1"/>
          <w:sz w:val="22"/>
          <w:szCs w:val="22"/>
          <w:lang w:val="es"/>
        </w:rPr>
        <w:t xml:space="preserve"> </w:t>
      </w:r>
    </w:p>
    <w:p w14:paraId="4D0DF89E" w14:textId="7C4BB57E" w:rsidR="005E722D" w:rsidRPr="005174B1" w:rsidRDefault="7ED69345" w:rsidP="6720BFB3">
      <w:pPr>
        <w:ind w:left="708"/>
        <w:jc w:val="both"/>
        <w:rPr>
          <w:rFonts w:ascii="Arial" w:hAnsi="Arial" w:cs="Arial"/>
          <w:sz w:val="22"/>
          <w:szCs w:val="22"/>
        </w:rPr>
      </w:pPr>
      <w:r w:rsidRPr="005174B1">
        <w:rPr>
          <w:rFonts w:ascii="Arial" w:eastAsia="Arial" w:hAnsi="Arial" w:cs="Arial"/>
          <w:i/>
          <w:iCs/>
          <w:color w:val="000000" w:themeColor="text1"/>
          <w:sz w:val="22"/>
          <w:szCs w:val="22"/>
          <w:lang w:val="es"/>
        </w:rPr>
        <w:t>2o) El beneficiario del trabajo o dueño de la obra, también será solidariamente responsable, en las condiciones fijadas en el inciso anterior, de las obligaciones de los subcontratistas frente a sus trabajadores, aún en el caso de que los contratistas no estén autorizados para contratar los servicios de subcontratistas. (…)”</w:t>
      </w:r>
      <w:hyperlink r:id="rId12" w:anchor="_ftn1">
        <w:r w:rsidRPr="005174B1">
          <w:rPr>
            <w:rStyle w:val="Hipervnculo"/>
            <w:rFonts w:ascii="Arial" w:eastAsia="Arial" w:hAnsi="Arial" w:cs="Arial"/>
            <w:b/>
            <w:bCs/>
            <w:i/>
            <w:iCs/>
            <w:color w:val="000000" w:themeColor="text1"/>
            <w:sz w:val="22"/>
            <w:szCs w:val="22"/>
            <w:vertAlign w:val="superscript"/>
            <w:lang w:val="es"/>
          </w:rPr>
          <w:t>[1]</w:t>
        </w:r>
      </w:hyperlink>
    </w:p>
    <w:p w14:paraId="0DDC3C88" w14:textId="2CACF235" w:rsidR="005E722D" w:rsidRPr="005174B1" w:rsidRDefault="7ED69345" w:rsidP="6720BFB3">
      <w:pPr>
        <w:ind w:left="708"/>
        <w:jc w:val="both"/>
        <w:rPr>
          <w:rFonts w:ascii="Arial" w:hAnsi="Arial" w:cs="Arial"/>
          <w:sz w:val="22"/>
          <w:szCs w:val="22"/>
        </w:rPr>
      </w:pPr>
      <w:r w:rsidRPr="005174B1">
        <w:rPr>
          <w:rFonts w:ascii="Arial" w:eastAsia="Arial" w:hAnsi="Arial" w:cs="Arial"/>
          <w:i/>
          <w:iCs/>
          <w:color w:val="000000" w:themeColor="text1"/>
          <w:sz w:val="22"/>
          <w:szCs w:val="22"/>
          <w:lang w:val="es"/>
        </w:rPr>
        <w:t xml:space="preserve"> </w:t>
      </w:r>
    </w:p>
    <w:p w14:paraId="6D885251" w14:textId="04C8FEF4" w:rsidR="005E722D" w:rsidRPr="005174B1" w:rsidRDefault="7ED69345" w:rsidP="6720BFB3">
      <w:pPr>
        <w:jc w:val="both"/>
        <w:rPr>
          <w:rFonts w:ascii="Arial" w:hAnsi="Arial" w:cs="Arial"/>
          <w:sz w:val="22"/>
          <w:szCs w:val="22"/>
        </w:rPr>
      </w:pPr>
      <w:r w:rsidRPr="005174B1">
        <w:rPr>
          <w:rFonts w:ascii="Arial" w:eastAsia="Arial" w:hAnsi="Arial" w:cs="Arial"/>
          <w:sz w:val="22"/>
          <w:szCs w:val="22"/>
          <w:lang w:val="es"/>
        </w:rPr>
        <w:t xml:space="preserve">En efecto, no existe prueba de que se haya incumplido dicho precepto normativo, pues se resalta que el contrato celebrado entre el INSTITUTO COLOMBIANO DE BIENESTAR FAMILIAR </w:t>
      </w:r>
      <w:r w:rsidR="003F0B17" w:rsidRPr="005174B1">
        <w:rPr>
          <w:rFonts w:ascii="Arial" w:eastAsia="Arial" w:hAnsi="Arial" w:cs="Arial"/>
          <w:sz w:val="22"/>
          <w:szCs w:val="22"/>
          <w:lang w:val="es"/>
        </w:rPr>
        <w:t>–</w:t>
      </w:r>
      <w:r w:rsidRPr="005174B1">
        <w:rPr>
          <w:rFonts w:ascii="Arial" w:eastAsia="Arial" w:hAnsi="Arial" w:cs="Arial"/>
          <w:sz w:val="22"/>
          <w:szCs w:val="22"/>
          <w:lang w:val="es"/>
        </w:rPr>
        <w:t xml:space="preserve"> ICBF</w:t>
      </w:r>
      <w:r w:rsidR="003F0B17" w:rsidRPr="005174B1">
        <w:rPr>
          <w:rFonts w:ascii="Arial" w:eastAsia="Arial" w:hAnsi="Arial" w:cs="Arial"/>
          <w:sz w:val="22"/>
          <w:szCs w:val="22"/>
          <w:lang w:val="es"/>
        </w:rPr>
        <w:t>,</w:t>
      </w:r>
      <w:r w:rsidRPr="005174B1">
        <w:rPr>
          <w:rFonts w:ascii="Arial" w:eastAsia="Arial" w:hAnsi="Arial" w:cs="Arial"/>
          <w:sz w:val="22"/>
          <w:szCs w:val="22"/>
          <w:lang w:val="es"/>
        </w:rPr>
        <w:t xml:space="preserve"> como contratante y la </w:t>
      </w:r>
      <w:r w:rsidRPr="005174B1">
        <w:rPr>
          <w:rFonts w:ascii="Arial" w:eastAsia="Arial" w:hAnsi="Arial" w:cs="Arial"/>
          <w:color w:val="000000" w:themeColor="text1"/>
          <w:sz w:val="22"/>
          <w:szCs w:val="22"/>
          <w:lang w:val="es"/>
        </w:rPr>
        <w:t>COOPERATIVA DE BIENESTAR SOCIAL – COOBISOCIAL</w:t>
      </w:r>
      <w:r w:rsidR="003F0B17"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w:t>
      </w:r>
      <w:r w:rsidRPr="005174B1">
        <w:rPr>
          <w:rFonts w:ascii="Arial" w:eastAsia="Arial" w:hAnsi="Arial" w:cs="Arial"/>
          <w:sz w:val="22"/>
          <w:szCs w:val="22"/>
          <w:lang w:val="es"/>
        </w:rPr>
        <w:t xml:space="preserve">como contratista, no genera vínculo entre las contratantes y el personal utilizado por el contratista (COOBISOCIAL) para la ejecución de éste, como quiera que la </w:t>
      </w:r>
      <w:r w:rsidRPr="005174B1">
        <w:rPr>
          <w:rFonts w:ascii="Arial" w:eastAsia="Arial" w:hAnsi="Arial" w:cs="Arial"/>
          <w:color w:val="000000" w:themeColor="text1"/>
          <w:sz w:val="22"/>
          <w:szCs w:val="22"/>
          <w:lang w:val="es"/>
        </w:rPr>
        <w:t xml:space="preserve">COOPERATIVA DE BIENESTAR SOCIAL – COOBISOCIAL </w:t>
      </w:r>
      <w:r w:rsidRPr="005174B1">
        <w:rPr>
          <w:rFonts w:ascii="Arial" w:eastAsia="Arial" w:hAnsi="Arial" w:cs="Arial"/>
          <w:sz w:val="22"/>
          <w:szCs w:val="22"/>
          <w:lang w:val="es"/>
        </w:rPr>
        <w:t xml:space="preserve">obró con total autonomía, autodeterminación, autogestión y </w:t>
      </w:r>
      <w:r w:rsidRPr="005174B1">
        <w:rPr>
          <w:rFonts w:ascii="Arial" w:eastAsia="Arial" w:hAnsi="Arial" w:cs="Arial"/>
          <w:sz w:val="22"/>
          <w:szCs w:val="22"/>
          <w:lang w:val="es"/>
        </w:rPr>
        <w:lastRenderedPageBreak/>
        <w:t>autogobierno.</w:t>
      </w:r>
    </w:p>
    <w:p w14:paraId="1DF4716F" w14:textId="530AC99E" w:rsidR="005E722D" w:rsidRPr="005174B1" w:rsidRDefault="7ED69345" w:rsidP="6720BFB3">
      <w:pPr>
        <w:jc w:val="both"/>
        <w:rPr>
          <w:rFonts w:ascii="Arial" w:hAnsi="Arial" w:cs="Arial"/>
          <w:sz w:val="22"/>
          <w:szCs w:val="22"/>
        </w:rPr>
      </w:pPr>
      <w:r w:rsidRPr="005174B1">
        <w:rPr>
          <w:rFonts w:ascii="Arial" w:eastAsia="Arial" w:hAnsi="Arial" w:cs="Arial"/>
          <w:color w:val="000000" w:themeColor="text1"/>
          <w:sz w:val="22"/>
          <w:szCs w:val="22"/>
          <w:lang w:val="es"/>
        </w:rPr>
        <w:t xml:space="preserve"> </w:t>
      </w:r>
    </w:p>
    <w:p w14:paraId="2BD7D624" w14:textId="1054B30D" w:rsidR="005E722D" w:rsidRPr="005174B1" w:rsidRDefault="7ED69345" w:rsidP="6720BFB3">
      <w:pPr>
        <w:jc w:val="both"/>
        <w:rPr>
          <w:rFonts w:ascii="Arial" w:hAnsi="Arial" w:cs="Arial"/>
          <w:sz w:val="22"/>
          <w:szCs w:val="22"/>
        </w:rPr>
      </w:pPr>
      <w:r w:rsidRPr="005174B1">
        <w:rPr>
          <w:rFonts w:ascii="Arial" w:eastAsia="Arial" w:hAnsi="Arial" w:cs="Arial"/>
          <w:sz w:val="22"/>
          <w:szCs w:val="22"/>
          <w:lang w:val="es"/>
        </w:rPr>
        <w:t>En línea con lo anterior, en sentencia del 10 de noviembre de 2006, el Tribunal Superior de Distrito Judicial de Risaralda – Sala Laboral, al estudiar el tema de la solidaridad del artículo 34 del Código Sustantivo del Trabajo con el ICBF, indicó que:</w:t>
      </w:r>
    </w:p>
    <w:p w14:paraId="739C5311" w14:textId="0AFE19EC" w:rsidR="005E722D" w:rsidRPr="005174B1" w:rsidRDefault="7ED69345" w:rsidP="6720BFB3">
      <w:pPr>
        <w:jc w:val="both"/>
        <w:rPr>
          <w:rFonts w:ascii="Arial" w:hAnsi="Arial" w:cs="Arial"/>
          <w:sz w:val="22"/>
          <w:szCs w:val="22"/>
        </w:rPr>
      </w:pPr>
      <w:r w:rsidRPr="005174B1">
        <w:rPr>
          <w:rFonts w:ascii="Arial" w:eastAsia="Arial" w:hAnsi="Arial" w:cs="Arial"/>
          <w:sz w:val="22"/>
          <w:szCs w:val="22"/>
          <w:lang w:val="es"/>
        </w:rPr>
        <w:t xml:space="preserve"> </w:t>
      </w:r>
    </w:p>
    <w:p w14:paraId="11335B4B" w14:textId="2B80340E" w:rsidR="005E722D" w:rsidRPr="005174B1" w:rsidRDefault="7ED69345" w:rsidP="6720BFB3">
      <w:pPr>
        <w:ind w:left="708"/>
        <w:jc w:val="both"/>
        <w:rPr>
          <w:rFonts w:ascii="Arial" w:hAnsi="Arial" w:cs="Arial"/>
          <w:sz w:val="22"/>
          <w:szCs w:val="22"/>
        </w:rPr>
      </w:pPr>
      <w:r w:rsidRPr="005174B1">
        <w:rPr>
          <w:rFonts w:ascii="Arial" w:eastAsia="Arial" w:hAnsi="Arial" w:cs="Arial"/>
          <w:sz w:val="22"/>
          <w:szCs w:val="22"/>
          <w:lang w:val="es"/>
        </w:rPr>
        <w:t>“</w:t>
      </w:r>
      <w:r w:rsidRPr="005174B1">
        <w:rPr>
          <w:rFonts w:ascii="Arial" w:eastAsia="Arial" w:hAnsi="Arial" w:cs="Arial"/>
          <w:i/>
          <w:iCs/>
          <w:sz w:val="22"/>
          <w:szCs w:val="22"/>
          <w:lang w:val="es"/>
        </w:rPr>
        <w:t>no es viable la aplicación en este caso de la solidaridad prevista en el artículo 34 como quiera que los acuerdos celebrados entre dicha institución y la asociación no hacen relación propiamente al contrato de obra que se refiere la ley laboral sino al contrato especial de aporte, por lo que se para consultar su definición y características debe estarse a lo contenido en dichas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w:t>
      </w:r>
      <w:r w:rsidRPr="005174B1">
        <w:rPr>
          <w:rFonts w:ascii="Arial" w:eastAsia="Arial" w:hAnsi="Arial" w:cs="Arial"/>
          <w:sz w:val="22"/>
          <w:szCs w:val="22"/>
          <w:lang w:val="es"/>
        </w:rPr>
        <w:t>”.</w:t>
      </w:r>
    </w:p>
    <w:p w14:paraId="33807A7D" w14:textId="372A4DBE" w:rsidR="005E722D" w:rsidRPr="005174B1" w:rsidRDefault="7ED69345" w:rsidP="6720BFB3">
      <w:pPr>
        <w:jc w:val="both"/>
        <w:rPr>
          <w:rFonts w:ascii="Arial" w:hAnsi="Arial" w:cs="Arial"/>
          <w:sz w:val="22"/>
          <w:szCs w:val="22"/>
        </w:rPr>
      </w:pPr>
      <w:r w:rsidRPr="005174B1">
        <w:rPr>
          <w:rFonts w:ascii="Arial" w:eastAsia="Arial" w:hAnsi="Arial" w:cs="Arial"/>
          <w:sz w:val="22"/>
          <w:szCs w:val="22"/>
          <w:lang w:val="es"/>
        </w:rPr>
        <w:t xml:space="preserve"> </w:t>
      </w:r>
    </w:p>
    <w:p w14:paraId="740B80EB" w14:textId="61D9DBC2" w:rsidR="005E722D" w:rsidRPr="005174B1" w:rsidRDefault="7ED69345" w:rsidP="6720BFB3">
      <w:pPr>
        <w:jc w:val="both"/>
        <w:rPr>
          <w:rFonts w:ascii="Arial" w:hAnsi="Arial" w:cs="Arial"/>
          <w:sz w:val="22"/>
          <w:szCs w:val="22"/>
        </w:rPr>
      </w:pPr>
      <w:r w:rsidRPr="005174B1">
        <w:rPr>
          <w:rFonts w:ascii="Arial" w:eastAsia="Arial" w:hAnsi="Arial" w:cs="Arial"/>
          <w:sz w:val="22"/>
          <w:szCs w:val="22"/>
        </w:rPr>
        <w:t xml:space="preserve">En ese sentido, la solidaridad del Art. 34 del C.S.T. no es viable de cara al ICBF por cuanto al celebrar contratos con otras entidades, estos se rigen </w:t>
      </w:r>
      <w:r w:rsidR="003A6871" w:rsidRPr="005174B1">
        <w:rPr>
          <w:rFonts w:ascii="Arial" w:eastAsia="Arial" w:hAnsi="Arial" w:cs="Arial"/>
          <w:sz w:val="22"/>
          <w:szCs w:val="22"/>
        </w:rPr>
        <w:t>de acuerdo con</w:t>
      </w:r>
      <w:r w:rsidRPr="005174B1">
        <w:rPr>
          <w:rFonts w:ascii="Arial" w:eastAsia="Arial" w:hAnsi="Arial" w:cs="Arial"/>
          <w:sz w:val="22"/>
          <w:szCs w:val="22"/>
        </w:rPr>
        <w:t xml:space="preserve"> lo contenido en sus propias normas, tal como lo indica el Art. 129 del </w:t>
      </w:r>
      <w:r w:rsidRPr="005174B1">
        <w:rPr>
          <w:rFonts w:ascii="Arial" w:eastAsia="Arial" w:hAnsi="Arial" w:cs="Arial"/>
          <w:color w:val="000000" w:themeColor="text1"/>
          <w:sz w:val="22"/>
          <w:szCs w:val="22"/>
        </w:rPr>
        <w:t>Decreto 2388 de 1979, el cual señala:</w:t>
      </w:r>
    </w:p>
    <w:p w14:paraId="642A7B38" w14:textId="45F4A794" w:rsidR="005E722D" w:rsidRPr="005174B1" w:rsidRDefault="7ED69345" w:rsidP="6720BFB3">
      <w:pPr>
        <w:jc w:val="both"/>
        <w:rPr>
          <w:rFonts w:ascii="Arial" w:hAnsi="Arial" w:cs="Arial"/>
          <w:sz w:val="22"/>
          <w:szCs w:val="22"/>
        </w:rPr>
      </w:pPr>
      <w:r w:rsidRPr="005174B1">
        <w:rPr>
          <w:rFonts w:ascii="Arial" w:eastAsia="Arial" w:hAnsi="Arial" w:cs="Arial"/>
          <w:i/>
          <w:iCs/>
          <w:sz w:val="22"/>
          <w:szCs w:val="22"/>
          <w:lang w:val="es"/>
        </w:rPr>
        <w:t xml:space="preserve"> </w:t>
      </w:r>
    </w:p>
    <w:p w14:paraId="0E6E40C1" w14:textId="1577A409" w:rsidR="005E722D" w:rsidRPr="005174B1" w:rsidRDefault="7ED69345" w:rsidP="6720BFB3">
      <w:pPr>
        <w:ind w:left="851"/>
        <w:jc w:val="both"/>
        <w:rPr>
          <w:rFonts w:ascii="Arial" w:hAnsi="Arial" w:cs="Arial"/>
          <w:sz w:val="22"/>
          <w:szCs w:val="22"/>
        </w:rPr>
      </w:pPr>
      <w:r w:rsidRPr="005174B1">
        <w:rPr>
          <w:rFonts w:ascii="Arial" w:eastAsia="Arial" w:hAnsi="Arial" w:cs="Arial"/>
          <w:b/>
          <w:bCs/>
          <w:i/>
          <w:iCs/>
          <w:color w:val="000000" w:themeColor="text1"/>
          <w:sz w:val="22"/>
          <w:szCs w:val="22"/>
          <w:lang w:val="es"/>
        </w:rPr>
        <w:t>“ARTÍCULO 129.</w:t>
      </w:r>
      <w:r w:rsidRPr="005174B1">
        <w:rPr>
          <w:rFonts w:ascii="Arial" w:eastAsia="Arial" w:hAnsi="Arial" w:cs="Arial"/>
          <w:i/>
          <w:iCs/>
          <w:color w:val="000000" w:themeColor="text1"/>
          <w:sz w:val="22"/>
          <w:szCs w:val="22"/>
          <w:lang w:val="es"/>
        </w:rPr>
        <w:t xml:space="preserve"> Todos los demás contratos que celebre el ICBF se someterán a las ritualidades, requisitos, formalidades y solemnidades que establece el decreto 150 de 1976 y demás normas concordantes.”</w:t>
      </w:r>
    </w:p>
    <w:p w14:paraId="0D82E3AC" w14:textId="1F5C3AF6" w:rsidR="005E722D" w:rsidRPr="005174B1" w:rsidRDefault="7ED69345" w:rsidP="6720BFB3">
      <w:pPr>
        <w:ind w:right="851"/>
        <w:jc w:val="both"/>
        <w:rPr>
          <w:rFonts w:ascii="Arial" w:hAnsi="Arial" w:cs="Arial"/>
          <w:sz w:val="22"/>
          <w:szCs w:val="22"/>
        </w:rPr>
      </w:pPr>
      <w:r w:rsidRPr="005174B1">
        <w:rPr>
          <w:rFonts w:ascii="Arial" w:eastAsia="Arial" w:hAnsi="Arial" w:cs="Arial"/>
          <w:b/>
          <w:bCs/>
          <w:sz w:val="22"/>
          <w:szCs w:val="22"/>
          <w:lang w:val="es"/>
        </w:rPr>
        <w:t xml:space="preserve"> </w:t>
      </w:r>
    </w:p>
    <w:p w14:paraId="2D22C1AB" w14:textId="088EECE5" w:rsidR="005E722D" w:rsidRPr="005174B1" w:rsidRDefault="7ED69345" w:rsidP="6720BFB3">
      <w:pPr>
        <w:jc w:val="both"/>
        <w:rPr>
          <w:rFonts w:ascii="Arial" w:hAnsi="Arial" w:cs="Arial"/>
          <w:sz w:val="22"/>
          <w:szCs w:val="22"/>
        </w:rPr>
      </w:pPr>
      <w:r w:rsidRPr="005174B1">
        <w:rPr>
          <w:rFonts w:ascii="Arial" w:eastAsia="Arial" w:hAnsi="Arial" w:cs="Arial"/>
          <w:color w:val="000000" w:themeColor="text1"/>
          <w:sz w:val="22"/>
          <w:szCs w:val="22"/>
          <w:lang w:val="es"/>
        </w:rPr>
        <w:t>Así las cosas, no es procedente la aplicación de los presupuestos del Art. 34 C.S.T. al ICBF</w:t>
      </w:r>
      <w:r w:rsidR="003F0B17"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por cuanto</w:t>
      </w:r>
      <w:r w:rsidR="003F0B17" w:rsidRPr="005174B1">
        <w:rPr>
          <w:rFonts w:ascii="Arial" w:eastAsia="Arial" w:hAnsi="Arial" w:cs="Arial"/>
          <w:color w:val="000000" w:themeColor="text1"/>
          <w:sz w:val="22"/>
          <w:szCs w:val="22"/>
          <w:lang w:val="es"/>
        </w:rPr>
        <w:t xml:space="preserve">, </w:t>
      </w:r>
      <w:r w:rsidRPr="005174B1">
        <w:rPr>
          <w:rFonts w:ascii="Arial" w:eastAsia="Arial" w:hAnsi="Arial" w:cs="Arial"/>
          <w:color w:val="000000" w:themeColor="text1"/>
          <w:sz w:val="22"/>
          <w:szCs w:val="22"/>
          <w:lang w:val="es"/>
        </w:rPr>
        <w:t>este se rige por normas especiales que regulan sus trámites internos.</w:t>
      </w:r>
    </w:p>
    <w:p w14:paraId="1C3DDC7E" w14:textId="3332E00E" w:rsidR="005E722D" w:rsidRPr="005174B1" w:rsidRDefault="7ED69345" w:rsidP="6720BFB3">
      <w:pPr>
        <w:jc w:val="both"/>
        <w:rPr>
          <w:rFonts w:ascii="Arial" w:hAnsi="Arial" w:cs="Arial"/>
          <w:sz w:val="22"/>
          <w:szCs w:val="22"/>
        </w:rPr>
      </w:pPr>
      <w:r w:rsidRPr="005174B1">
        <w:rPr>
          <w:rFonts w:ascii="Arial" w:eastAsia="Arial" w:hAnsi="Arial" w:cs="Arial"/>
          <w:sz w:val="22"/>
          <w:szCs w:val="22"/>
          <w:lang w:val="es"/>
        </w:rPr>
        <w:t xml:space="preserve"> </w:t>
      </w:r>
    </w:p>
    <w:p w14:paraId="54894192" w14:textId="45E5CF13" w:rsidR="005E722D" w:rsidRPr="005174B1" w:rsidRDefault="7ED69345" w:rsidP="6720BFB3">
      <w:pPr>
        <w:jc w:val="both"/>
        <w:rPr>
          <w:rFonts w:ascii="Arial" w:hAnsi="Arial" w:cs="Arial"/>
          <w:sz w:val="22"/>
          <w:szCs w:val="22"/>
        </w:rPr>
      </w:pPr>
      <w:r w:rsidRPr="005174B1">
        <w:rPr>
          <w:rFonts w:ascii="Arial" w:eastAsia="Arial" w:hAnsi="Arial" w:cs="Arial"/>
          <w:color w:val="000000" w:themeColor="text1"/>
          <w:sz w:val="22"/>
          <w:szCs w:val="22"/>
          <w:lang w:val="es"/>
        </w:rPr>
        <w:t xml:space="preserve">De otro lado, en materia de vinculación laboral a las entidades que conforman la estructura del Gobierno Nacional, en reiterada jurisprudencia del Consejo de Estado ha diferenciado entre la vinculación Laboral Ordinaria y la vinculación Laboral Administrativa. En este último caso, además de los elementos que configuran la relación laboral ordinaria, la Constitución y la ley establecen tres (3) elementos adicionales para los empleos públicos, a saber: </w:t>
      </w:r>
    </w:p>
    <w:p w14:paraId="3C4464F6" w14:textId="03FD9D55" w:rsidR="005E722D" w:rsidRPr="005174B1" w:rsidRDefault="7ED69345" w:rsidP="6720BFB3">
      <w:pPr>
        <w:jc w:val="both"/>
        <w:rPr>
          <w:rFonts w:ascii="Arial" w:hAnsi="Arial" w:cs="Arial"/>
          <w:sz w:val="22"/>
          <w:szCs w:val="22"/>
        </w:rPr>
      </w:pPr>
      <w:r w:rsidRPr="005174B1">
        <w:rPr>
          <w:rFonts w:ascii="Arial" w:eastAsia="Arial" w:hAnsi="Arial" w:cs="Arial"/>
          <w:sz w:val="22"/>
          <w:szCs w:val="22"/>
          <w:lang w:val="es"/>
        </w:rPr>
        <w:t xml:space="preserve"> </w:t>
      </w:r>
    </w:p>
    <w:p w14:paraId="56E5683E" w14:textId="1299F482" w:rsidR="005E722D" w:rsidRPr="005174B1" w:rsidRDefault="7ED69345" w:rsidP="6720BFB3">
      <w:pPr>
        <w:ind w:left="709"/>
        <w:jc w:val="both"/>
        <w:rPr>
          <w:rFonts w:ascii="Arial" w:hAnsi="Arial" w:cs="Arial"/>
          <w:sz w:val="22"/>
          <w:szCs w:val="22"/>
        </w:rPr>
      </w:pPr>
      <w:r w:rsidRPr="005174B1">
        <w:rPr>
          <w:rFonts w:ascii="Arial" w:eastAsia="Arial" w:hAnsi="Arial" w:cs="Arial"/>
          <w:i/>
          <w:iCs/>
          <w:color w:val="000000" w:themeColor="text1"/>
          <w:sz w:val="22"/>
          <w:szCs w:val="22"/>
          <w:lang w:val="es"/>
        </w:rPr>
        <w:t>“1.) La existencia del empleo en la planta de personal de la entidad (art. 122 C. P.). Si el empleo no está previsto en la respectiva planta de personal, es un imposible aceptar que se puede desempeñar lo que no existe.</w:t>
      </w:r>
    </w:p>
    <w:p w14:paraId="090ECF30" w14:textId="177FBB72" w:rsidR="005E722D" w:rsidRPr="005174B1" w:rsidRDefault="7ED69345" w:rsidP="6720BFB3">
      <w:pPr>
        <w:ind w:left="709"/>
        <w:jc w:val="both"/>
        <w:rPr>
          <w:rFonts w:ascii="Arial" w:hAnsi="Arial" w:cs="Arial"/>
          <w:sz w:val="22"/>
          <w:szCs w:val="22"/>
        </w:rPr>
      </w:pPr>
      <w:r w:rsidRPr="005174B1">
        <w:rPr>
          <w:rFonts w:ascii="Arial" w:eastAsia="Arial" w:hAnsi="Arial" w:cs="Arial"/>
          <w:i/>
          <w:iCs/>
          <w:color w:val="000000" w:themeColor="text1"/>
          <w:sz w:val="22"/>
          <w:szCs w:val="22"/>
          <w:lang w:val="es"/>
        </w:rPr>
        <w:t xml:space="preserve">2.) La determinación de las ‘funciones’ propias del cargo ya previsto en la planta de personal (Art. 122 de la C. P.). Para la determinación de dichas funciones se tienen en cuenta las de la Entidad, de la dependencia donde se labora y de la labor que cumple; especialmente se observan Los Manuales ‘general y el específico’ de funciones y requisitos aplicables. La ‘obligación’ del empleado es la de cumplir los mandatos del ordenamiento jurídico que le competan; la desobediencia tiene relación con dichos mandatos. </w:t>
      </w:r>
    </w:p>
    <w:p w14:paraId="7DE469BC" w14:textId="2463D13C" w:rsidR="005E722D" w:rsidRPr="005174B1" w:rsidRDefault="7ED69345" w:rsidP="6720BFB3">
      <w:pPr>
        <w:ind w:left="709"/>
        <w:jc w:val="both"/>
        <w:rPr>
          <w:rFonts w:ascii="Arial" w:hAnsi="Arial" w:cs="Arial"/>
          <w:sz w:val="22"/>
          <w:szCs w:val="22"/>
        </w:rPr>
      </w:pPr>
      <w:r w:rsidRPr="005174B1">
        <w:rPr>
          <w:rFonts w:ascii="Arial" w:eastAsia="Arial" w:hAnsi="Arial" w:cs="Arial"/>
          <w:i/>
          <w:iCs/>
          <w:color w:val="000000" w:themeColor="text1"/>
          <w:sz w:val="22"/>
          <w:szCs w:val="22"/>
          <w:lang w:val="es"/>
        </w:rPr>
        <w:t xml:space="preserve">3.) La previsión de los recursos en el presupuesto para el pago de los gastos que demande el empleo tiene que ver con el salario, prestaciones sociales, etc. (Art. 122 de la C. P.).”. </w:t>
      </w:r>
    </w:p>
    <w:p w14:paraId="626C52D8" w14:textId="1FEB08CD" w:rsidR="005E722D" w:rsidRPr="005174B1" w:rsidRDefault="7ED69345" w:rsidP="6720BFB3">
      <w:pPr>
        <w:ind w:left="709"/>
        <w:jc w:val="both"/>
        <w:rPr>
          <w:rFonts w:ascii="Arial" w:hAnsi="Arial" w:cs="Arial"/>
          <w:sz w:val="22"/>
          <w:szCs w:val="22"/>
        </w:rPr>
      </w:pPr>
      <w:r w:rsidRPr="005174B1">
        <w:rPr>
          <w:rFonts w:ascii="Arial" w:eastAsia="Arial" w:hAnsi="Arial" w:cs="Arial"/>
          <w:i/>
          <w:iCs/>
          <w:sz w:val="22"/>
          <w:szCs w:val="22"/>
          <w:lang w:val="es"/>
        </w:rPr>
        <w:t xml:space="preserve"> </w:t>
      </w:r>
    </w:p>
    <w:p w14:paraId="4AC0178F" w14:textId="113CC1D4" w:rsidR="005E722D" w:rsidRPr="005174B1" w:rsidRDefault="7ED69345" w:rsidP="6720BFB3">
      <w:pPr>
        <w:jc w:val="both"/>
        <w:rPr>
          <w:rFonts w:ascii="Arial" w:hAnsi="Arial" w:cs="Arial"/>
          <w:sz w:val="22"/>
          <w:szCs w:val="22"/>
        </w:rPr>
      </w:pPr>
      <w:r w:rsidRPr="005174B1">
        <w:rPr>
          <w:rFonts w:ascii="Arial" w:eastAsia="Arial" w:hAnsi="Arial" w:cs="Arial"/>
          <w:color w:val="000000" w:themeColor="text1"/>
          <w:sz w:val="22"/>
          <w:szCs w:val="22"/>
          <w:lang w:val="es"/>
        </w:rPr>
        <w:t>Frente al contrato de aportes, es importante resaltar que el artículo 21 de la ley 7° de 1979 y el artículo 127 del Decreto Reglamentario 2388 de 1979, establecen que, mediante la celebración de un contrato de aporte, el INSTITUTO COLOMBIANO DE BIENESTAR FAMILIAR-ICBF</w:t>
      </w:r>
      <w:r w:rsidR="003F0B17"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provee a una institución de utilidad pública o social, de los bienes y recursos indispensables para la prestación total o parcial del servicio, actividad que cumple bajo la exclusiva responsabilidad de la institución de utilidad pública</w:t>
      </w:r>
      <w:r w:rsidR="00672A04" w:rsidRPr="005174B1">
        <w:rPr>
          <w:rFonts w:ascii="Arial" w:eastAsia="Arial" w:hAnsi="Arial" w:cs="Arial"/>
          <w:color w:val="000000" w:themeColor="text1"/>
          <w:sz w:val="22"/>
          <w:szCs w:val="22"/>
          <w:lang w:val="es"/>
        </w:rPr>
        <w:t xml:space="preserve"> o social</w:t>
      </w:r>
      <w:r w:rsidRPr="005174B1">
        <w:rPr>
          <w:rFonts w:ascii="Arial" w:eastAsia="Arial" w:hAnsi="Arial" w:cs="Arial"/>
          <w:color w:val="000000" w:themeColor="text1"/>
          <w:sz w:val="22"/>
          <w:szCs w:val="22"/>
          <w:lang w:val="es"/>
        </w:rPr>
        <w:t>, destinado a beneficiar los sectores más deprimidos económica y socialmente.</w:t>
      </w:r>
    </w:p>
    <w:p w14:paraId="23A80DCA" w14:textId="58AF0A2E" w:rsidR="005E722D" w:rsidRPr="005174B1" w:rsidRDefault="7ED69345" w:rsidP="6720BFB3">
      <w:pPr>
        <w:jc w:val="both"/>
        <w:rPr>
          <w:rFonts w:ascii="Arial" w:hAnsi="Arial" w:cs="Arial"/>
          <w:sz w:val="22"/>
          <w:szCs w:val="22"/>
        </w:rPr>
      </w:pPr>
      <w:r w:rsidRPr="005174B1">
        <w:rPr>
          <w:rFonts w:ascii="Arial" w:eastAsia="Arial" w:hAnsi="Arial" w:cs="Arial"/>
          <w:color w:val="000000" w:themeColor="text1"/>
          <w:sz w:val="22"/>
          <w:szCs w:val="22"/>
          <w:lang w:val="es"/>
        </w:rPr>
        <w:t xml:space="preserve"> </w:t>
      </w:r>
    </w:p>
    <w:p w14:paraId="6DDA625D" w14:textId="62E49EDB" w:rsidR="005E722D" w:rsidRPr="005174B1" w:rsidRDefault="7ED69345" w:rsidP="6720BFB3">
      <w:pPr>
        <w:jc w:val="both"/>
        <w:rPr>
          <w:rFonts w:ascii="Arial" w:hAnsi="Arial" w:cs="Arial"/>
          <w:sz w:val="22"/>
          <w:szCs w:val="22"/>
        </w:rPr>
      </w:pPr>
      <w:r w:rsidRPr="005174B1">
        <w:rPr>
          <w:rFonts w:ascii="Arial" w:eastAsia="Arial" w:hAnsi="Arial" w:cs="Arial"/>
          <w:color w:val="000000" w:themeColor="text1"/>
          <w:sz w:val="22"/>
          <w:szCs w:val="22"/>
          <w:lang w:val="es"/>
        </w:rPr>
        <w:t>A su turno señala el artículo 19 del Decreto 1137 de 1999, la facultad del ICBF para la celebración de contratos de aporte con instituciones de utilidad pública o social para brindar el servicio de bienestar familiar, y el artículo 8° del Decreto 777 de 1992 señala que “</w:t>
      </w:r>
      <w:r w:rsidRPr="005174B1">
        <w:rPr>
          <w:rFonts w:ascii="Arial" w:eastAsia="Arial" w:hAnsi="Arial" w:cs="Arial"/>
          <w:i/>
          <w:iCs/>
          <w:color w:val="000000" w:themeColor="text1"/>
          <w:sz w:val="22"/>
          <w:szCs w:val="22"/>
          <w:lang w:val="es"/>
        </w:rPr>
        <w:t>La entidad pública contratante no contraerá ninguna obligación laboral con las personas que el contratista vincule para la ejecución del contrato”.</w:t>
      </w:r>
      <w:r w:rsidRPr="005174B1">
        <w:rPr>
          <w:rFonts w:ascii="Arial" w:eastAsia="Arial" w:hAnsi="Arial" w:cs="Arial"/>
          <w:color w:val="000000" w:themeColor="text1"/>
          <w:sz w:val="22"/>
          <w:szCs w:val="22"/>
          <w:lang w:val="es"/>
        </w:rPr>
        <w:t xml:space="preserve"> Así las cosas, tenemos que, desde la etapa precontractual, no existe solidaridad entre las obligaciones adquiridas por la COOPERATIVA DE BIENESTAR SOCIAL – COOBISOCIAL</w:t>
      </w:r>
      <w:r w:rsidR="00672A04"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y el Instituto Colombiano de Bienestar Familiar. </w:t>
      </w:r>
    </w:p>
    <w:p w14:paraId="138F1189" w14:textId="7DD080DB" w:rsidR="005E722D" w:rsidRPr="005174B1" w:rsidRDefault="7ED69345" w:rsidP="6720BFB3">
      <w:pPr>
        <w:jc w:val="both"/>
        <w:rPr>
          <w:rFonts w:ascii="Arial" w:hAnsi="Arial" w:cs="Arial"/>
          <w:sz w:val="22"/>
          <w:szCs w:val="22"/>
        </w:rPr>
      </w:pPr>
      <w:r w:rsidRPr="005174B1">
        <w:rPr>
          <w:rFonts w:ascii="Arial" w:eastAsia="Arial" w:hAnsi="Arial" w:cs="Arial"/>
          <w:color w:val="000000" w:themeColor="text1"/>
          <w:sz w:val="22"/>
          <w:szCs w:val="22"/>
          <w:lang w:val="es"/>
        </w:rPr>
        <w:lastRenderedPageBreak/>
        <w:t xml:space="preserve"> Así, si aterrizamos los elementos descritos anteriormente, encontramos que, los mismos</w:t>
      </w:r>
      <w:r w:rsidR="00672A04" w:rsidRPr="005174B1">
        <w:rPr>
          <w:rFonts w:ascii="Arial" w:eastAsia="Arial" w:hAnsi="Arial" w:cs="Arial"/>
          <w:color w:val="000000" w:themeColor="text1"/>
          <w:sz w:val="22"/>
          <w:szCs w:val="22"/>
          <w:lang w:val="es"/>
        </w:rPr>
        <w:t xml:space="preserve"> </w:t>
      </w:r>
      <w:r w:rsidRPr="005174B1">
        <w:rPr>
          <w:rFonts w:ascii="Arial" w:eastAsia="Arial" w:hAnsi="Arial" w:cs="Arial"/>
          <w:color w:val="000000" w:themeColor="text1"/>
          <w:sz w:val="22"/>
          <w:szCs w:val="22"/>
          <w:lang w:val="es"/>
        </w:rPr>
        <w:t xml:space="preserve">se configuran en un contrato de aportes como quiera que por medio de la ley 7 de 1979 se indicó que dicho contrato tiene por objeto las políticas públicas de infancia y adolescencia, que se entienden como el conjunto de acciones que adelanta el Estado, con participación de la sociedad y de la familia, para garantizar la protección integral de los niños, niñas y adolescentes. Por lo que no es posible endilgar la solidaridad sobre este tipo de contratos que se dan en un régimen especial de contratación. </w:t>
      </w:r>
    </w:p>
    <w:p w14:paraId="2E750271" w14:textId="60EB17E8" w:rsidR="005E722D" w:rsidRPr="005174B1" w:rsidRDefault="7ED69345" w:rsidP="6720BFB3">
      <w:pPr>
        <w:jc w:val="both"/>
        <w:rPr>
          <w:rFonts w:ascii="Arial" w:hAnsi="Arial" w:cs="Arial"/>
          <w:sz w:val="22"/>
          <w:szCs w:val="22"/>
        </w:rPr>
      </w:pPr>
      <w:r w:rsidRPr="005174B1">
        <w:rPr>
          <w:rFonts w:ascii="Arial" w:eastAsia="Arial" w:hAnsi="Arial" w:cs="Arial"/>
          <w:color w:val="000000" w:themeColor="text1"/>
          <w:sz w:val="22"/>
          <w:szCs w:val="22"/>
          <w:lang w:val="es"/>
        </w:rPr>
        <w:t xml:space="preserve"> </w:t>
      </w:r>
    </w:p>
    <w:p w14:paraId="61BA5BCE" w14:textId="0F691B31" w:rsidR="005E722D" w:rsidRPr="005174B1" w:rsidRDefault="7ED69345" w:rsidP="6720BFB3">
      <w:pPr>
        <w:jc w:val="both"/>
        <w:rPr>
          <w:rFonts w:ascii="Arial" w:hAnsi="Arial" w:cs="Arial"/>
          <w:sz w:val="22"/>
          <w:szCs w:val="22"/>
        </w:rPr>
      </w:pPr>
      <w:r w:rsidRPr="005174B1">
        <w:rPr>
          <w:rFonts w:ascii="Arial" w:eastAsia="Arial" w:hAnsi="Arial" w:cs="Arial"/>
          <w:color w:val="000000" w:themeColor="text1"/>
          <w:sz w:val="22"/>
          <w:szCs w:val="22"/>
          <w:lang w:val="es"/>
        </w:rPr>
        <w:t>Se concluye que</w:t>
      </w:r>
      <w:bookmarkStart w:id="12" w:name="_Hlk176042205"/>
      <w:r w:rsidR="003A6871" w:rsidRPr="005174B1">
        <w:rPr>
          <w:rFonts w:ascii="Arial" w:eastAsia="Arial" w:hAnsi="Arial" w:cs="Arial"/>
          <w:color w:val="000000" w:themeColor="text1"/>
          <w:sz w:val="22"/>
          <w:szCs w:val="22"/>
          <w:lang w:val="es"/>
        </w:rPr>
        <w:t xml:space="preserve"> </w:t>
      </w:r>
      <w:r w:rsidRPr="005174B1">
        <w:rPr>
          <w:rFonts w:ascii="Arial" w:eastAsia="Arial" w:hAnsi="Arial" w:cs="Arial"/>
          <w:color w:val="000000" w:themeColor="text1"/>
          <w:sz w:val="22"/>
          <w:szCs w:val="22"/>
          <w:lang w:val="es"/>
        </w:rPr>
        <w:t>NO es posible que se predique la solidaridad que pretenden las actoras por cuanto no se acreditan los presupuestos contemplados en el artículo 34 del C.S.T., debiéndose 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w:t>
      </w:r>
      <w:r w:rsidR="00672A04"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tiene razón de ser en el seguimiento normal que la ley le ordena con relación a los aportes que a través de los contratos se realiza</w:t>
      </w:r>
      <w:r w:rsidR="00672A04"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para verificar que los recursos se utilicen para los fines perseguidos, concluyéndose así que los contratos de aportes se escapan de la esfera laboral</w:t>
      </w:r>
      <w:r w:rsidR="00672A04"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Art. 129 del Decreto 2388 de 1979</w:t>
      </w:r>
      <w:r w:rsidR="00672A04" w:rsidRPr="005174B1">
        <w:rPr>
          <w:rFonts w:ascii="Arial" w:eastAsia="Arial" w:hAnsi="Arial" w:cs="Arial"/>
          <w:color w:val="000000" w:themeColor="text1"/>
          <w:sz w:val="22"/>
          <w:szCs w:val="22"/>
          <w:lang w:val="es"/>
        </w:rPr>
        <w:t>,</w:t>
      </w:r>
      <w:r w:rsidRPr="005174B1">
        <w:rPr>
          <w:rFonts w:ascii="Arial" w:eastAsia="Arial" w:hAnsi="Arial" w:cs="Arial"/>
          <w:color w:val="000000" w:themeColor="text1"/>
          <w:sz w:val="22"/>
          <w:szCs w:val="22"/>
          <w:lang w:val="es"/>
        </w:rPr>
        <w:t xml:space="preserve"> motivo por el cual se descarta la mencionada solidaridad frente a las acreencias que se pretenden en la demanda . </w:t>
      </w:r>
    </w:p>
    <w:bookmarkEnd w:id="12"/>
    <w:p w14:paraId="1CCF9393" w14:textId="1A0F32E7" w:rsidR="005E722D" w:rsidRPr="005174B1" w:rsidRDefault="7ED69345" w:rsidP="6720BFB3">
      <w:pPr>
        <w:jc w:val="both"/>
        <w:rPr>
          <w:rFonts w:ascii="Arial" w:hAnsi="Arial" w:cs="Arial"/>
          <w:sz w:val="22"/>
          <w:szCs w:val="22"/>
        </w:rPr>
      </w:pPr>
      <w:r w:rsidRPr="005174B1">
        <w:rPr>
          <w:rFonts w:ascii="Arial" w:eastAsia="Arial" w:hAnsi="Arial" w:cs="Arial"/>
          <w:color w:val="000000" w:themeColor="text1"/>
          <w:sz w:val="22"/>
          <w:szCs w:val="22"/>
          <w:lang w:val="es"/>
        </w:rPr>
        <w:t xml:space="preserve"> </w:t>
      </w:r>
    </w:p>
    <w:p w14:paraId="7AA87A0A" w14:textId="1549F968" w:rsidR="005E722D" w:rsidRPr="005174B1" w:rsidRDefault="7ED69345" w:rsidP="6720BFB3">
      <w:pPr>
        <w:jc w:val="both"/>
        <w:rPr>
          <w:rFonts w:ascii="Arial" w:hAnsi="Arial" w:cs="Arial"/>
          <w:sz w:val="22"/>
          <w:szCs w:val="22"/>
        </w:rPr>
      </w:pPr>
      <w:r w:rsidRPr="005174B1">
        <w:rPr>
          <w:rFonts w:ascii="Arial" w:eastAsia="Arial" w:hAnsi="Arial" w:cs="Arial"/>
          <w:color w:val="000000" w:themeColor="text1"/>
          <w:sz w:val="22"/>
          <w:szCs w:val="22"/>
          <w:lang w:val="es"/>
        </w:rPr>
        <w:t>Por lo anterior, solicito declarar probada esta excepción.</w:t>
      </w:r>
    </w:p>
    <w:p w14:paraId="1D7F320C" w14:textId="5041555A" w:rsidR="005E722D" w:rsidRPr="005174B1" w:rsidRDefault="005E722D" w:rsidP="6720BFB3">
      <w:pPr>
        <w:jc w:val="both"/>
        <w:rPr>
          <w:rFonts w:ascii="Arial" w:hAnsi="Arial" w:cs="Arial"/>
          <w:sz w:val="22"/>
          <w:szCs w:val="22"/>
        </w:rPr>
      </w:pPr>
    </w:p>
    <w:p w14:paraId="20676C8A" w14:textId="1EBFEFD0" w:rsidR="005C41E4" w:rsidRPr="005174B1" w:rsidRDefault="005C41E4" w:rsidP="005C41E4">
      <w:pPr>
        <w:pStyle w:val="Prrafodelista"/>
        <w:numPr>
          <w:ilvl w:val="0"/>
          <w:numId w:val="34"/>
        </w:numPr>
        <w:jc w:val="both"/>
        <w:rPr>
          <w:rFonts w:ascii="Arial" w:hAnsi="Arial" w:cs="Arial"/>
          <w:b/>
          <w:bCs/>
          <w:color w:val="000000" w:themeColor="text1"/>
          <w:sz w:val="22"/>
          <w:szCs w:val="22"/>
          <w:u w:val="single"/>
        </w:rPr>
      </w:pPr>
      <w:r w:rsidRPr="005174B1">
        <w:rPr>
          <w:rFonts w:ascii="Arial" w:hAnsi="Arial" w:cs="Arial"/>
          <w:b/>
          <w:bCs/>
          <w:color w:val="000000" w:themeColor="text1"/>
          <w:sz w:val="22"/>
          <w:szCs w:val="22"/>
          <w:u w:val="single"/>
        </w:rPr>
        <w:t>FALTA DE LEGITIMACIÓN EN LA CAUSA POR ACTIVA PARA DEMANDAR AL INSTITUTO COLOMBIANO DE BIENESTAR FAMILIAR- ICBF</w:t>
      </w:r>
    </w:p>
    <w:p w14:paraId="2A90A984" w14:textId="77777777" w:rsidR="005C41E4" w:rsidRPr="005174B1" w:rsidRDefault="005C41E4" w:rsidP="005C41E4">
      <w:pPr>
        <w:jc w:val="both"/>
        <w:rPr>
          <w:rFonts w:ascii="Arial" w:hAnsi="Arial" w:cs="Arial"/>
          <w:b/>
          <w:bCs/>
          <w:color w:val="000000" w:themeColor="text1"/>
          <w:sz w:val="22"/>
          <w:szCs w:val="22"/>
          <w:u w:val="single"/>
        </w:rPr>
      </w:pPr>
    </w:p>
    <w:p w14:paraId="4F3FD0DE" w14:textId="765DFC18" w:rsidR="005C41E4" w:rsidRPr="005174B1" w:rsidRDefault="00C86982" w:rsidP="005C41E4">
      <w:pPr>
        <w:jc w:val="both"/>
        <w:rPr>
          <w:rFonts w:ascii="Arial" w:hAnsi="Arial" w:cs="Arial"/>
          <w:sz w:val="22"/>
          <w:szCs w:val="22"/>
        </w:rPr>
      </w:pPr>
      <w:r w:rsidRPr="005174B1">
        <w:rPr>
          <w:rFonts w:ascii="Arial" w:hAnsi="Arial" w:cs="Arial"/>
          <w:sz w:val="22"/>
          <w:szCs w:val="22"/>
        </w:rPr>
        <w:t>La legitimación en la causa es la relación material y procesal entre los sujetos de la pretensión (por activa o por pasiva) con el objeto de que se pretende. En ciencia jurídica, se llama legitimación en causa o para la causa, el concepto que determina si: (i) la</w:t>
      </w:r>
      <w:r w:rsidR="00224F9D" w:rsidRPr="005174B1">
        <w:rPr>
          <w:rFonts w:ascii="Arial" w:hAnsi="Arial" w:cs="Arial"/>
          <w:sz w:val="22"/>
          <w:szCs w:val="22"/>
        </w:rPr>
        <w:t xml:space="preserve"> parte actora </w:t>
      </w:r>
      <w:r w:rsidRPr="005174B1">
        <w:rPr>
          <w:rFonts w:ascii="Arial" w:hAnsi="Arial" w:cs="Arial"/>
          <w:sz w:val="22"/>
          <w:szCs w:val="22"/>
        </w:rPr>
        <w:t>es el sujeto que tiene derecho a serlo en el proceso que se trata y (</w:t>
      </w:r>
      <w:proofErr w:type="spellStart"/>
      <w:r w:rsidRPr="005174B1">
        <w:rPr>
          <w:rFonts w:ascii="Arial" w:hAnsi="Arial" w:cs="Arial"/>
          <w:sz w:val="22"/>
          <w:szCs w:val="22"/>
        </w:rPr>
        <w:t>ii</w:t>
      </w:r>
      <w:proofErr w:type="spellEnd"/>
      <w:r w:rsidRPr="005174B1">
        <w:rPr>
          <w:rFonts w:ascii="Arial" w:hAnsi="Arial" w:cs="Arial"/>
          <w:sz w:val="22"/>
          <w:szCs w:val="22"/>
        </w:rPr>
        <w:t xml:space="preserve">) si el demandado </w:t>
      </w:r>
      <w:r w:rsidR="00224F9D" w:rsidRPr="005174B1">
        <w:rPr>
          <w:rFonts w:ascii="Arial" w:hAnsi="Arial" w:cs="Arial"/>
          <w:sz w:val="22"/>
          <w:szCs w:val="22"/>
        </w:rPr>
        <w:t xml:space="preserve">es </w:t>
      </w:r>
      <w:r w:rsidRPr="005174B1">
        <w:rPr>
          <w:rFonts w:ascii="Arial" w:hAnsi="Arial" w:cs="Arial"/>
          <w:sz w:val="22"/>
          <w:szCs w:val="22"/>
        </w:rPr>
        <w:t xml:space="preserve">la persona que debe de sufrir la carga de asumir tal postura en el proceso. A esta relación de las partes en el proceso se llama legitimación o facultad de demandar (legitimación por activa) y obligación de soportar la carga de ser demandado (legitimación por pasiva). En este sentido, entre </w:t>
      </w:r>
      <w:r w:rsidR="005C41E4" w:rsidRPr="005174B1">
        <w:rPr>
          <w:rFonts w:ascii="Arial" w:hAnsi="Arial" w:cs="Arial"/>
          <w:sz w:val="22"/>
          <w:szCs w:val="22"/>
        </w:rPr>
        <w:t>la</w:t>
      </w:r>
      <w:r w:rsidR="00244524" w:rsidRPr="005174B1">
        <w:rPr>
          <w:rFonts w:ascii="Arial" w:hAnsi="Arial" w:cs="Arial"/>
          <w:sz w:val="22"/>
          <w:szCs w:val="22"/>
        </w:rPr>
        <w:t>s</w:t>
      </w:r>
      <w:r w:rsidR="005C41E4" w:rsidRPr="005174B1">
        <w:rPr>
          <w:rFonts w:ascii="Arial" w:hAnsi="Arial" w:cs="Arial"/>
          <w:sz w:val="22"/>
          <w:szCs w:val="22"/>
        </w:rPr>
        <w:t xml:space="preserve"> demandante</w:t>
      </w:r>
      <w:r w:rsidR="00244524" w:rsidRPr="005174B1">
        <w:rPr>
          <w:rFonts w:ascii="Arial" w:hAnsi="Arial" w:cs="Arial"/>
          <w:sz w:val="22"/>
          <w:szCs w:val="22"/>
        </w:rPr>
        <w:t>s</w:t>
      </w:r>
      <w:r w:rsidR="005C41E4" w:rsidRPr="005174B1">
        <w:rPr>
          <w:rFonts w:ascii="Arial" w:hAnsi="Arial" w:cs="Arial"/>
          <w:sz w:val="22"/>
          <w:szCs w:val="22"/>
        </w:rPr>
        <w:t xml:space="preserve"> y el INSTITUTO COLOMBIANO DE BIENESTAR FAMILIAR-ICBF</w:t>
      </w:r>
      <w:r w:rsidR="00672A04" w:rsidRPr="005174B1">
        <w:rPr>
          <w:rFonts w:ascii="Arial" w:hAnsi="Arial" w:cs="Arial"/>
          <w:b/>
          <w:bCs/>
          <w:sz w:val="22"/>
          <w:szCs w:val="22"/>
        </w:rPr>
        <w:t xml:space="preserve"> NO</w:t>
      </w:r>
      <w:r w:rsidR="00672A04" w:rsidRPr="005174B1">
        <w:rPr>
          <w:rFonts w:ascii="Arial" w:hAnsi="Arial" w:cs="Arial"/>
          <w:sz w:val="22"/>
          <w:szCs w:val="22"/>
        </w:rPr>
        <w:t xml:space="preserve"> </w:t>
      </w:r>
      <w:r w:rsidR="005C41E4" w:rsidRPr="005174B1">
        <w:rPr>
          <w:rFonts w:ascii="Arial" w:hAnsi="Arial" w:cs="Arial"/>
          <w:sz w:val="22"/>
          <w:szCs w:val="22"/>
        </w:rPr>
        <w:t>existió relación laboral alguna, por lo cual no se encuentra legitimada la parte demandante para reclamar al asegurado las obligaciones laborales que pretende</w:t>
      </w:r>
      <w:r w:rsidR="00244524" w:rsidRPr="005174B1">
        <w:rPr>
          <w:rFonts w:ascii="Arial" w:hAnsi="Arial" w:cs="Arial"/>
          <w:sz w:val="22"/>
          <w:szCs w:val="22"/>
        </w:rPr>
        <w:t>n</w:t>
      </w:r>
      <w:r w:rsidR="005C41E4" w:rsidRPr="005174B1">
        <w:rPr>
          <w:rFonts w:ascii="Arial" w:hAnsi="Arial" w:cs="Arial"/>
          <w:sz w:val="22"/>
          <w:szCs w:val="22"/>
        </w:rPr>
        <w:t>, ya que su vinculación se realiza a través de un contrato</w:t>
      </w:r>
      <w:r w:rsidR="00B64772" w:rsidRPr="005174B1">
        <w:rPr>
          <w:rFonts w:ascii="Arial" w:hAnsi="Arial" w:cs="Arial"/>
          <w:sz w:val="22"/>
          <w:szCs w:val="22"/>
        </w:rPr>
        <w:t xml:space="preserve"> </w:t>
      </w:r>
      <w:r w:rsidR="00244524" w:rsidRPr="005174B1">
        <w:rPr>
          <w:rFonts w:ascii="Arial" w:hAnsi="Arial" w:cs="Arial"/>
          <w:sz w:val="22"/>
          <w:szCs w:val="22"/>
        </w:rPr>
        <w:t>laboral con</w:t>
      </w:r>
      <w:r w:rsidR="004D6EA9" w:rsidRPr="005174B1">
        <w:rPr>
          <w:rFonts w:ascii="Arial" w:hAnsi="Arial" w:cs="Arial"/>
          <w:sz w:val="22"/>
          <w:szCs w:val="22"/>
        </w:rPr>
        <w:t xml:space="preserve"> la </w:t>
      </w:r>
      <w:r w:rsidR="00244524" w:rsidRPr="005174B1">
        <w:rPr>
          <w:rFonts w:ascii="Arial" w:hAnsi="Arial" w:cs="Arial"/>
          <w:bCs/>
          <w:color w:val="000000" w:themeColor="text1"/>
          <w:sz w:val="22"/>
          <w:szCs w:val="22"/>
        </w:rPr>
        <w:t>COOPERATIVA DE BIENESTAR SOCIAL – COOBISOCIAL</w:t>
      </w:r>
      <w:r w:rsidR="00C76A44" w:rsidRPr="005174B1">
        <w:rPr>
          <w:rFonts w:ascii="Arial" w:hAnsi="Arial" w:cs="Arial"/>
          <w:bCs/>
          <w:color w:val="000000" w:themeColor="text1"/>
          <w:sz w:val="22"/>
          <w:szCs w:val="22"/>
        </w:rPr>
        <w:t>,</w:t>
      </w:r>
      <w:r w:rsidR="005C41E4" w:rsidRPr="005174B1">
        <w:rPr>
          <w:rFonts w:ascii="Arial" w:hAnsi="Arial" w:cs="Arial"/>
          <w:sz w:val="22"/>
          <w:szCs w:val="22"/>
        </w:rPr>
        <w:t xml:space="preserve"> y </w:t>
      </w:r>
      <w:r w:rsidR="00244524" w:rsidRPr="005174B1">
        <w:rPr>
          <w:rFonts w:ascii="Arial" w:hAnsi="Arial" w:cs="Arial"/>
          <w:sz w:val="22"/>
          <w:szCs w:val="22"/>
        </w:rPr>
        <w:t xml:space="preserve">no con la entidad pública </w:t>
      </w:r>
      <w:r w:rsidR="00224F9D" w:rsidRPr="005174B1">
        <w:rPr>
          <w:rFonts w:ascii="Arial" w:hAnsi="Arial" w:cs="Arial"/>
          <w:sz w:val="22"/>
          <w:szCs w:val="22"/>
        </w:rPr>
        <w:t>referida.</w:t>
      </w:r>
      <w:r w:rsidR="00244524" w:rsidRPr="005174B1">
        <w:rPr>
          <w:rFonts w:ascii="Arial" w:hAnsi="Arial" w:cs="Arial"/>
          <w:sz w:val="22"/>
          <w:szCs w:val="22"/>
        </w:rPr>
        <w:t xml:space="preserve"> </w:t>
      </w:r>
    </w:p>
    <w:p w14:paraId="07167651" w14:textId="77777777" w:rsidR="00E22F40" w:rsidRPr="005174B1" w:rsidRDefault="00E22F40" w:rsidP="005C41E4">
      <w:pPr>
        <w:jc w:val="both"/>
        <w:rPr>
          <w:rFonts w:ascii="Arial" w:hAnsi="Arial" w:cs="Arial"/>
          <w:sz w:val="22"/>
          <w:szCs w:val="22"/>
        </w:rPr>
      </w:pPr>
    </w:p>
    <w:p w14:paraId="2FC8750F" w14:textId="77777777" w:rsidR="00B64772" w:rsidRPr="005174B1" w:rsidRDefault="00B64772" w:rsidP="00B64772">
      <w:pPr>
        <w:jc w:val="both"/>
        <w:rPr>
          <w:rFonts w:ascii="Arial" w:hAnsi="Arial" w:cs="Arial"/>
          <w:bCs/>
          <w:sz w:val="22"/>
          <w:szCs w:val="22"/>
        </w:rPr>
      </w:pPr>
      <w:r w:rsidRPr="005174B1">
        <w:rPr>
          <w:rFonts w:ascii="Arial" w:hAnsi="Arial" w:cs="Arial"/>
          <w:bCs/>
          <w:sz w:val="22"/>
          <w:szCs w:val="22"/>
        </w:rPr>
        <w:t xml:space="preserve">Al respecto se ha pronunciado la Corte Suprema de Justicia – Sala de Casación Civil en Sentencia SC2215-2021, definiendo: </w:t>
      </w:r>
    </w:p>
    <w:p w14:paraId="383F9186" w14:textId="77777777" w:rsidR="00B64772" w:rsidRPr="005174B1" w:rsidRDefault="00B64772" w:rsidP="00B64772">
      <w:pPr>
        <w:jc w:val="both"/>
        <w:rPr>
          <w:rFonts w:ascii="Arial" w:hAnsi="Arial" w:cs="Arial"/>
          <w:bCs/>
          <w:sz w:val="22"/>
          <w:szCs w:val="22"/>
        </w:rPr>
      </w:pPr>
    </w:p>
    <w:p w14:paraId="79BE89AF" w14:textId="77777777" w:rsidR="00B64772" w:rsidRPr="005174B1" w:rsidRDefault="00B64772" w:rsidP="00B64772">
      <w:pPr>
        <w:ind w:left="708"/>
        <w:jc w:val="both"/>
        <w:rPr>
          <w:rFonts w:ascii="Arial" w:hAnsi="Arial" w:cs="Arial"/>
          <w:bCs/>
          <w:i/>
          <w:iCs/>
          <w:sz w:val="22"/>
          <w:szCs w:val="22"/>
        </w:rPr>
      </w:pPr>
      <w:r w:rsidRPr="005174B1">
        <w:rPr>
          <w:rFonts w:ascii="Arial" w:hAnsi="Arial" w:cs="Arial"/>
          <w:bCs/>
          <w:i/>
          <w:iCs/>
          <w:sz w:val="22"/>
          <w:szCs w:val="22"/>
        </w:rPr>
        <w:t xml:space="preserve">“4.2. La </w:t>
      </w:r>
      <w:r w:rsidRPr="005174B1">
        <w:rPr>
          <w:rFonts w:ascii="Arial" w:hAnsi="Arial" w:cs="Arial"/>
          <w:b/>
          <w:i/>
          <w:iCs/>
          <w:sz w:val="22"/>
          <w:szCs w:val="22"/>
        </w:rPr>
        <w:t xml:space="preserve">Legitimación en causa, </w:t>
      </w:r>
      <w:r w:rsidRPr="005174B1">
        <w:rPr>
          <w:rFonts w:ascii="Arial" w:hAnsi="Arial" w:cs="Arial"/>
          <w:bCs/>
          <w:i/>
          <w:iCs/>
          <w:sz w:val="22"/>
          <w:szCs w:val="22"/>
        </w:rPr>
        <w:t>por su parte, hace referencia a la necesidad de que entre la persona convocada o es convocada al pleito y el derecho invocado exista un vínculo que legitime la intervención, de suerte que el veredicto que se adopte les resulte vinculante. Ha sido insistente esta Corporación al calificarlo como un presupuesto de la acción, cuya ausencia impide aproximarse al fondo de la contienda, trayendo aparejado la desestimación de lo pedido.”</w:t>
      </w:r>
    </w:p>
    <w:p w14:paraId="1DB4EDC5" w14:textId="77777777" w:rsidR="00B64772" w:rsidRPr="005174B1" w:rsidRDefault="00B64772" w:rsidP="00B64772">
      <w:pPr>
        <w:ind w:left="708"/>
        <w:jc w:val="both"/>
        <w:rPr>
          <w:rFonts w:ascii="Arial" w:hAnsi="Arial" w:cs="Arial"/>
          <w:bCs/>
          <w:i/>
          <w:iCs/>
          <w:sz w:val="22"/>
          <w:szCs w:val="22"/>
        </w:rPr>
      </w:pPr>
    </w:p>
    <w:p w14:paraId="539CE95F" w14:textId="41126752" w:rsidR="00E22F40" w:rsidRPr="005174B1" w:rsidRDefault="00B64772" w:rsidP="00B64772">
      <w:pPr>
        <w:jc w:val="both"/>
        <w:rPr>
          <w:rFonts w:ascii="Arial" w:hAnsi="Arial" w:cs="Arial"/>
          <w:sz w:val="22"/>
          <w:szCs w:val="22"/>
          <w:shd w:val="clear" w:color="auto" w:fill="FFFFFF"/>
        </w:rPr>
      </w:pPr>
      <w:r w:rsidRPr="005174B1">
        <w:rPr>
          <w:rFonts w:ascii="Arial" w:hAnsi="Arial" w:cs="Arial"/>
          <w:bCs/>
          <w:sz w:val="22"/>
          <w:szCs w:val="22"/>
        </w:rPr>
        <w:t xml:space="preserve">Con relación a la legitimación en la causa, se debe señalar que es una figura de derecho procesal que se refiere a la capacidad de las partes, de acuerdo con la ley, de formular o controvertir las pretensiones de una demanda. En este sentido, </w:t>
      </w:r>
      <w:r w:rsidRPr="005174B1">
        <w:rPr>
          <w:rFonts w:ascii="Arial" w:hAnsi="Arial" w:cs="Arial"/>
          <w:sz w:val="22"/>
          <w:szCs w:val="22"/>
          <w:shd w:val="clear" w:color="auto" w:fill="FFFFFF"/>
        </w:rPr>
        <w:t>no existe debida </w:t>
      </w:r>
      <w:r w:rsidRPr="005174B1">
        <w:rPr>
          <w:rFonts w:ascii="Arial" w:hAnsi="Arial" w:cs="Arial"/>
          <w:b/>
          <w:bCs/>
          <w:sz w:val="22"/>
          <w:szCs w:val="22"/>
          <w:shd w:val="clear" w:color="auto" w:fill="FFFFFF"/>
        </w:rPr>
        <w:t>legitimación en la causa</w:t>
      </w:r>
      <w:r w:rsidRPr="005174B1">
        <w:rPr>
          <w:rFonts w:ascii="Arial" w:hAnsi="Arial" w:cs="Arial"/>
          <w:sz w:val="22"/>
          <w:szCs w:val="22"/>
          <w:shd w:val="clear" w:color="auto" w:fill="FFFFFF"/>
        </w:rPr>
        <w:t> cuando el actor es una persona distinta a quien le correspondía formular las pretensiones o cuando el demandado es diferente de aquel que debía responder por la atribución hecha por el demandante.</w:t>
      </w:r>
    </w:p>
    <w:p w14:paraId="1E28D9C4" w14:textId="77777777" w:rsidR="003406C4" w:rsidRPr="005174B1" w:rsidRDefault="003406C4" w:rsidP="00B64772">
      <w:pPr>
        <w:jc w:val="both"/>
        <w:rPr>
          <w:rFonts w:ascii="Arial" w:hAnsi="Arial" w:cs="Arial"/>
          <w:sz w:val="22"/>
          <w:szCs w:val="22"/>
          <w:shd w:val="clear" w:color="auto" w:fill="FFFFFF"/>
        </w:rPr>
      </w:pPr>
    </w:p>
    <w:p w14:paraId="27D4774A" w14:textId="77777777" w:rsidR="003406C4" w:rsidRPr="005174B1" w:rsidRDefault="003406C4" w:rsidP="003406C4">
      <w:pPr>
        <w:pStyle w:val="Textoindependiente"/>
        <w:jc w:val="both"/>
        <w:rPr>
          <w:rFonts w:ascii="Arial" w:hAnsi="Arial" w:cs="Arial"/>
          <w:sz w:val="22"/>
          <w:szCs w:val="22"/>
        </w:rPr>
      </w:pPr>
      <w:r w:rsidRPr="005174B1">
        <w:rPr>
          <w:rFonts w:ascii="Arial" w:hAnsi="Arial" w:cs="Arial"/>
          <w:sz w:val="22"/>
          <w:szCs w:val="22"/>
        </w:rPr>
        <w:t>Así mismo, refiriéndose a este tema el procesalista español Leonardo Prieto Castro, indica:</w:t>
      </w:r>
    </w:p>
    <w:p w14:paraId="1CF1243B" w14:textId="77777777" w:rsidR="003406C4" w:rsidRPr="005174B1" w:rsidRDefault="003406C4" w:rsidP="003406C4">
      <w:pPr>
        <w:pStyle w:val="Textoindependiente"/>
        <w:rPr>
          <w:rFonts w:ascii="Arial" w:hAnsi="Arial" w:cs="Arial"/>
          <w:sz w:val="22"/>
          <w:szCs w:val="22"/>
        </w:rPr>
      </w:pPr>
    </w:p>
    <w:p w14:paraId="6A07B6CF" w14:textId="77777777" w:rsidR="003406C4" w:rsidRPr="005174B1" w:rsidRDefault="003406C4" w:rsidP="002A31AD">
      <w:pPr>
        <w:ind w:left="851"/>
        <w:jc w:val="both"/>
        <w:rPr>
          <w:rFonts w:ascii="Arial" w:hAnsi="Arial" w:cs="Arial"/>
          <w:i/>
          <w:iCs/>
          <w:sz w:val="22"/>
          <w:szCs w:val="22"/>
        </w:rPr>
      </w:pPr>
      <w:r w:rsidRPr="005174B1">
        <w:rPr>
          <w:rFonts w:ascii="Arial" w:hAnsi="Arial" w:cs="Arial"/>
          <w:i/>
          <w:iCs/>
          <w:sz w:val="22"/>
          <w:szCs w:val="22"/>
        </w:rPr>
        <w:t xml:space="preserve">“En ciencia jurídica se llama legitimación en causa o para la causa el concepto que </w:t>
      </w:r>
      <w:r w:rsidRPr="005174B1">
        <w:rPr>
          <w:rFonts w:ascii="Arial" w:hAnsi="Arial" w:cs="Arial"/>
          <w:i/>
          <w:iCs/>
          <w:sz w:val="22"/>
          <w:szCs w:val="22"/>
        </w:rPr>
        <w:lastRenderedPageBreak/>
        <w:t xml:space="preserve">determina si el demandante es el sujeto que tiene derecho a serlo en el proceso de que se trata, y el demandado la persona que haya de sufrir la carga de asumir tal postura en este proceso... A esta relación de las partes en el proceso se llama legitimación o facultad de demandar (legitimación activa) y </w:t>
      </w:r>
      <w:r w:rsidRPr="005174B1">
        <w:rPr>
          <w:rFonts w:ascii="Arial" w:hAnsi="Arial" w:cs="Arial"/>
          <w:b/>
          <w:bCs/>
          <w:i/>
          <w:iCs/>
          <w:sz w:val="22"/>
          <w:szCs w:val="22"/>
        </w:rPr>
        <w:t>obligación de soportar la carga de ser demandado</w:t>
      </w:r>
      <w:r w:rsidRPr="005174B1">
        <w:rPr>
          <w:rFonts w:ascii="Arial" w:hAnsi="Arial" w:cs="Arial"/>
          <w:i/>
          <w:iCs/>
          <w:sz w:val="22"/>
          <w:szCs w:val="22"/>
        </w:rPr>
        <w:t xml:space="preserve"> (legitimación pasiva), por hallarse en determinada relación con el objeto traído al proceso”. (Derecho Procesal Civil. T.1, pág. 166, Ed. 1946, </w:t>
      </w:r>
      <w:proofErr w:type="spellStart"/>
      <w:r w:rsidRPr="005174B1">
        <w:rPr>
          <w:rFonts w:ascii="Arial" w:hAnsi="Arial" w:cs="Arial"/>
          <w:i/>
          <w:iCs/>
          <w:sz w:val="22"/>
          <w:szCs w:val="22"/>
        </w:rPr>
        <w:t>Saragoza</w:t>
      </w:r>
      <w:proofErr w:type="spellEnd"/>
      <w:r w:rsidRPr="005174B1">
        <w:rPr>
          <w:rFonts w:ascii="Arial" w:hAnsi="Arial" w:cs="Arial"/>
          <w:i/>
          <w:iCs/>
          <w:sz w:val="22"/>
          <w:szCs w:val="22"/>
        </w:rPr>
        <w:t>). (Subraya y negrilla por fuera del texto).</w:t>
      </w:r>
    </w:p>
    <w:p w14:paraId="44FD1910" w14:textId="77777777" w:rsidR="003406C4" w:rsidRPr="005174B1" w:rsidRDefault="003406C4" w:rsidP="003406C4">
      <w:pPr>
        <w:pStyle w:val="Textoindependiente"/>
        <w:rPr>
          <w:rFonts w:ascii="Arial" w:hAnsi="Arial" w:cs="Arial"/>
          <w:sz w:val="22"/>
          <w:szCs w:val="22"/>
        </w:rPr>
      </w:pPr>
    </w:p>
    <w:p w14:paraId="3CB749F0" w14:textId="77777777" w:rsidR="003406C4" w:rsidRPr="005174B1" w:rsidRDefault="003406C4" w:rsidP="003406C4">
      <w:pPr>
        <w:jc w:val="both"/>
        <w:rPr>
          <w:rFonts w:ascii="Arial" w:hAnsi="Arial" w:cs="Arial"/>
          <w:sz w:val="22"/>
          <w:szCs w:val="22"/>
        </w:rPr>
      </w:pPr>
      <w:r w:rsidRPr="005174B1">
        <w:rPr>
          <w:rFonts w:ascii="Arial" w:hAnsi="Arial" w:cs="Arial"/>
          <w:sz w:val="22"/>
          <w:szCs w:val="22"/>
        </w:rPr>
        <w:t xml:space="preserve">Así las cosas, para que el juez estime la demanda, no basta que considere existente el derecho, sino que es necesario que considere que éste corresponde precisamente a aquel que lo hace valer y contra aquel contra quien es hecho valer; es decir, considera la identidad de la persona del actor con la persona en cuyo favor está la ley (legitimación activa), y </w:t>
      </w:r>
      <w:r w:rsidRPr="005174B1">
        <w:rPr>
          <w:rFonts w:ascii="Arial" w:hAnsi="Arial" w:cs="Arial"/>
          <w:b/>
          <w:sz w:val="22"/>
          <w:szCs w:val="22"/>
          <w:u w:val="single"/>
        </w:rPr>
        <w:t>la</w:t>
      </w:r>
      <w:r w:rsidRPr="005174B1">
        <w:rPr>
          <w:rFonts w:ascii="Arial" w:hAnsi="Arial" w:cs="Arial"/>
          <w:b/>
          <w:spacing w:val="1"/>
          <w:sz w:val="22"/>
          <w:szCs w:val="22"/>
          <w:u w:val="single"/>
        </w:rPr>
        <w:t xml:space="preserve"> </w:t>
      </w:r>
      <w:r w:rsidRPr="005174B1">
        <w:rPr>
          <w:rFonts w:ascii="Arial" w:hAnsi="Arial" w:cs="Arial"/>
          <w:b/>
          <w:sz w:val="22"/>
          <w:szCs w:val="22"/>
          <w:u w:val="single"/>
        </w:rPr>
        <w:t>identidad de la persona del demandado con la persona contra quien se dirige la</w:t>
      </w:r>
      <w:r w:rsidRPr="005174B1">
        <w:rPr>
          <w:rFonts w:ascii="Arial" w:hAnsi="Arial" w:cs="Arial"/>
          <w:b/>
          <w:spacing w:val="1"/>
          <w:sz w:val="22"/>
          <w:szCs w:val="22"/>
          <w:u w:val="single"/>
        </w:rPr>
        <w:t xml:space="preserve"> </w:t>
      </w:r>
      <w:r w:rsidRPr="005174B1">
        <w:rPr>
          <w:rFonts w:ascii="Arial" w:hAnsi="Arial" w:cs="Arial"/>
          <w:b/>
          <w:spacing w:val="-1"/>
          <w:sz w:val="22"/>
          <w:szCs w:val="22"/>
          <w:u w:val="single"/>
        </w:rPr>
        <w:t>voluntad</w:t>
      </w:r>
      <w:r w:rsidRPr="005174B1">
        <w:rPr>
          <w:rFonts w:ascii="Arial" w:hAnsi="Arial" w:cs="Arial"/>
          <w:b/>
          <w:spacing w:val="-14"/>
          <w:sz w:val="22"/>
          <w:szCs w:val="22"/>
          <w:u w:val="single"/>
        </w:rPr>
        <w:t xml:space="preserve"> </w:t>
      </w:r>
      <w:r w:rsidRPr="005174B1">
        <w:rPr>
          <w:rFonts w:ascii="Arial" w:hAnsi="Arial" w:cs="Arial"/>
          <w:b/>
          <w:spacing w:val="-1"/>
          <w:sz w:val="22"/>
          <w:szCs w:val="22"/>
          <w:u w:val="single"/>
        </w:rPr>
        <w:t>de</w:t>
      </w:r>
      <w:r w:rsidRPr="005174B1">
        <w:rPr>
          <w:rFonts w:ascii="Arial" w:hAnsi="Arial" w:cs="Arial"/>
          <w:b/>
          <w:spacing w:val="-14"/>
          <w:sz w:val="22"/>
          <w:szCs w:val="22"/>
          <w:u w:val="single"/>
        </w:rPr>
        <w:t xml:space="preserve"> </w:t>
      </w:r>
      <w:r w:rsidRPr="005174B1">
        <w:rPr>
          <w:rFonts w:ascii="Arial" w:hAnsi="Arial" w:cs="Arial"/>
          <w:b/>
          <w:spacing w:val="-1"/>
          <w:sz w:val="22"/>
          <w:szCs w:val="22"/>
          <w:u w:val="single"/>
        </w:rPr>
        <w:t>la</w:t>
      </w:r>
      <w:r w:rsidRPr="005174B1">
        <w:rPr>
          <w:rFonts w:ascii="Arial" w:hAnsi="Arial" w:cs="Arial"/>
          <w:b/>
          <w:spacing w:val="-14"/>
          <w:sz w:val="22"/>
          <w:szCs w:val="22"/>
          <w:u w:val="single"/>
        </w:rPr>
        <w:t xml:space="preserve"> </w:t>
      </w:r>
      <w:r w:rsidRPr="005174B1">
        <w:rPr>
          <w:rFonts w:ascii="Arial" w:hAnsi="Arial" w:cs="Arial"/>
          <w:b/>
          <w:spacing w:val="-1"/>
          <w:sz w:val="22"/>
          <w:szCs w:val="22"/>
          <w:u w:val="single"/>
        </w:rPr>
        <w:t>ley</w:t>
      </w:r>
      <w:r w:rsidRPr="005174B1">
        <w:rPr>
          <w:rFonts w:ascii="Arial" w:hAnsi="Arial" w:cs="Arial"/>
          <w:b/>
          <w:spacing w:val="-14"/>
          <w:sz w:val="22"/>
          <w:szCs w:val="22"/>
          <w:u w:val="single"/>
        </w:rPr>
        <w:t xml:space="preserve"> </w:t>
      </w:r>
      <w:r w:rsidRPr="005174B1">
        <w:rPr>
          <w:rFonts w:ascii="Arial" w:hAnsi="Arial" w:cs="Arial"/>
          <w:b/>
          <w:spacing w:val="-1"/>
          <w:sz w:val="22"/>
          <w:szCs w:val="22"/>
          <w:u w:val="single"/>
        </w:rPr>
        <w:t>(legitimación</w:t>
      </w:r>
      <w:r w:rsidRPr="005174B1">
        <w:rPr>
          <w:rFonts w:ascii="Arial" w:hAnsi="Arial" w:cs="Arial"/>
          <w:b/>
          <w:spacing w:val="-14"/>
          <w:sz w:val="22"/>
          <w:szCs w:val="22"/>
          <w:u w:val="single"/>
        </w:rPr>
        <w:t xml:space="preserve"> </w:t>
      </w:r>
      <w:r w:rsidRPr="005174B1">
        <w:rPr>
          <w:rFonts w:ascii="Arial" w:hAnsi="Arial" w:cs="Arial"/>
          <w:b/>
          <w:spacing w:val="-1"/>
          <w:sz w:val="22"/>
          <w:szCs w:val="22"/>
          <w:u w:val="single"/>
        </w:rPr>
        <w:t>pasiva)</w:t>
      </w:r>
      <w:r w:rsidRPr="005174B1">
        <w:rPr>
          <w:rFonts w:ascii="Arial" w:hAnsi="Arial" w:cs="Arial"/>
          <w:b/>
          <w:spacing w:val="-1"/>
          <w:sz w:val="22"/>
          <w:szCs w:val="22"/>
          <w:u w:val="thick"/>
        </w:rPr>
        <w:t>;</w:t>
      </w:r>
      <w:r w:rsidRPr="005174B1">
        <w:rPr>
          <w:rFonts w:ascii="Arial" w:hAnsi="Arial" w:cs="Arial"/>
          <w:b/>
          <w:spacing w:val="-11"/>
          <w:sz w:val="22"/>
          <w:szCs w:val="22"/>
        </w:rPr>
        <w:t xml:space="preserve"> </w:t>
      </w:r>
      <w:r w:rsidRPr="005174B1">
        <w:rPr>
          <w:rFonts w:ascii="Arial" w:hAnsi="Arial" w:cs="Arial"/>
          <w:sz w:val="22"/>
          <w:szCs w:val="22"/>
        </w:rPr>
        <w:t>identidad que no se configura en el presente caso.</w:t>
      </w:r>
    </w:p>
    <w:p w14:paraId="75826E75" w14:textId="77777777" w:rsidR="003406C4" w:rsidRPr="005174B1" w:rsidRDefault="003406C4" w:rsidP="00B64772">
      <w:pPr>
        <w:jc w:val="both"/>
        <w:rPr>
          <w:rFonts w:ascii="Arial" w:hAnsi="Arial" w:cs="Arial"/>
          <w:sz w:val="22"/>
          <w:szCs w:val="22"/>
          <w:shd w:val="clear" w:color="auto" w:fill="FFFFFF"/>
        </w:rPr>
      </w:pPr>
    </w:p>
    <w:p w14:paraId="575FD749" w14:textId="12FC4FE1" w:rsidR="00436DAD" w:rsidRPr="005174B1" w:rsidRDefault="00C86982" w:rsidP="005C41E4">
      <w:pPr>
        <w:jc w:val="both"/>
        <w:rPr>
          <w:rFonts w:ascii="Arial" w:hAnsi="Arial" w:cs="Arial"/>
          <w:sz w:val="22"/>
          <w:szCs w:val="22"/>
        </w:rPr>
      </w:pPr>
      <w:r w:rsidRPr="005174B1">
        <w:rPr>
          <w:rFonts w:ascii="Arial" w:hAnsi="Arial" w:cs="Arial"/>
          <w:sz w:val="22"/>
          <w:szCs w:val="22"/>
        </w:rPr>
        <w:t>E</w:t>
      </w:r>
      <w:r w:rsidR="00436DAD" w:rsidRPr="005174B1">
        <w:rPr>
          <w:rFonts w:ascii="Arial" w:hAnsi="Arial" w:cs="Arial"/>
          <w:sz w:val="22"/>
          <w:szCs w:val="22"/>
        </w:rPr>
        <w:t xml:space="preserve">n el presente caso nos encontramos frente a una evidente falta de legitimación en la causa por activa en términos sustantivos y adjetivos ya que el ICBF no fue parte de la relación material que dio lugar al presente litigio, es decir que, no tuvo participación alguna entre la relación </w:t>
      </w:r>
      <w:r w:rsidR="0052233F" w:rsidRPr="005174B1">
        <w:rPr>
          <w:rFonts w:ascii="Arial" w:hAnsi="Arial" w:cs="Arial"/>
          <w:sz w:val="22"/>
          <w:szCs w:val="22"/>
        </w:rPr>
        <w:t xml:space="preserve">contractual </w:t>
      </w:r>
      <w:r w:rsidR="00436DAD" w:rsidRPr="005174B1">
        <w:rPr>
          <w:rFonts w:ascii="Arial" w:hAnsi="Arial" w:cs="Arial"/>
          <w:sz w:val="22"/>
          <w:szCs w:val="22"/>
        </w:rPr>
        <w:t>de la</w:t>
      </w:r>
      <w:r w:rsidR="00224F9D" w:rsidRPr="005174B1">
        <w:rPr>
          <w:rFonts w:ascii="Arial" w:hAnsi="Arial" w:cs="Arial"/>
          <w:sz w:val="22"/>
          <w:szCs w:val="22"/>
        </w:rPr>
        <w:t>s</w:t>
      </w:r>
      <w:r w:rsidR="00436DAD" w:rsidRPr="005174B1">
        <w:rPr>
          <w:rFonts w:ascii="Arial" w:hAnsi="Arial" w:cs="Arial"/>
          <w:sz w:val="22"/>
          <w:szCs w:val="22"/>
        </w:rPr>
        <w:t xml:space="preserve"> demandante</w:t>
      </w:r>
      <w:r w:rsidR="00224F9D" w:rsidRPr="005174B1">
        <w:rPr>
          <w:rFonts w:ascii="Arial" w:hAnsi="Arial" w:cs="Arial"/>
          <w:sz w:val="22"/>
          <w:szCs w:val="22"/>
        </w:rPr>
        <w:t>s</w:t>
      </w:r>
      <w:r w:rsidR="00436DAD" w:rsidRPr="005174B1">
        <w:rPr>
          <w:rFonts w:ascii="Arial" w:hAnsi="Arial" w:cs="Arial"/>
          <w:sz w:val="22"/>
          <w:szCs w:val="22"/>
        </w:rPr>
        <w:t xml:space="preserve"> con la </w:t>
      </w:r>
      <w:r w:rsidR="00224F9D" w:rsidRPr="005174B1">
        <w:rPr>
          <w:rFonts w:ascii="Arial" w:hAnsi="Arial" w:cs="Arial"/>
          <w:bCs/>
          <w:color w:val="000000" w:themeColor="text1"/>
          <w:sz w:val="22"/>
          <w:szCs w:val="22"/>
        </w:rPr>
        <w:t>COOPERATIVA DE BIENESTAR SOCIAL – COOBISOCIAL</w:t>
      </w:r>
      <w:r w:rsidR="00436DAD" w:rsidRPr="005174B1">
        <w:rPr>
          <w:rFonts w:ascii="Arial" w:hAnsi="Arial" w:cs="Arial"/>
          <w:sz w:val="22"/>
          <w:szCs w:val="22"/>
        </w:rPr>
        <w:t xml:space="preserve">, generándose así la imposibilidad de que la parte actora haga exigibles derechos frente al ICBF, ya que de conformidad con lo indicado en los hechos de la demanda, lo aquí pretendido se encuentra relacionado con el reconocimiento y pago de emolumentos de índole laboral, </w:t>
      </w:r>
      <w:r w:rsidR="0070137D" w:rsidRPr="005174B1">
        <w:rPr>
          <w:rFonts w:ascii="Arial" w:hAnsi="Arial" w:cs="Arial"/>
          <w:sz w:val="22"/>
          <w:szCs w:val="22"/>
        </w:rPr>
        <w:t>a los cuales no hay lugar ya que la</w:t>
      </w:r>
      <w:r w:rsidR="00224F9D" w:rsidRPr="005174B1">
        <w:rPr>
          <w:rFonts w:ascii="Arial" w:hAnsi="Arial" w:cs="Arial"/>
          <w:sz w:val="22"/>
          <w:szCs w:val="22"/>
        </w:rPr>
        <w:t>s</w:t>
      </w:r>
      <w:r w:rsidR="0070137D" w:rsidRPr="005174B1">
        <w:rPr>
          <w:rFonts w:ascii="Arial" w:hAnsi="Arial" w:cs="Arial"/>
          <w:sz w:val="22"/>
          <w:szCs w:val="22"/>
        </w:rPr>
        <w:t xml:space="preserve"> demandante</w:t>
      </w:r>
      <w:r w:rsidR="00224F9D" w:rsidRPr="005174B1">
        <w:rPr>
          <w:rFonts w:ascii="Arial" w:hAnsi="Arial" w:cs="Arial"/>
          <w:sz w:val="22"/>
          <w:szCs w:val="22"/>
        </w:rPr>
        <w:t>s</w:t>
      </w:r>
      <w:r w:rsidR="0070137D" w:rsidRPr="005174B1">
        <w:rPr>
          <w:rFonts w:ascii="Arial" w:hAnsi="Arial" w:cs="Arial"/>
          <w:sz w:val="22"/>
          <w:szCs w:val="22"/>
        </w:rPr>
        <w:t xml:space="preserve"> nunca cont</w:t>
      </w:r>
      <w:r w:rsidR="00224F9D" w:rsidRPr="005174B1">
        <w:rPr>
          <w:rFonts w:ascii="Arial" w:hAnsi="Arial" w:cs="Arial"/>
          <w:sz w:val="22"/>
          <w:szCs w:val="22"/>
        </w:rPr>
        <w:t>aron</w:t>
      </w:r>
      <w:r w:rsidR="0070137D" w:rsidRPr="005174B1">
        <w:rPr>
          <w:rFonts w:ascii="Arial" w:hAnsi="Arial" w:cs="Arial"/>
          <w:sz w:val="22"/>
          <w:szCs w:val="22"/>
        </w:rPr>
        <w:t xml:space="preserve"> con una vinculación de carácter laboral</w:t>
      </w:r>
      <w:r w:rsidR="00224F9D" w:rsidRPr="005174B1">
        <w:rPr>
          <w:rFonts w:ascii="Arial" w:hAnsi="Arial" w:cs="Arial"/>
          <w:sz w:val="22"/>
          <w:szCs w:val="22"/>
        </w:rPr>
        <w:t xml:space="preserve"> respecto del ICBF</w:t>
      </w:r>
      <w:r w:rsidR="00436DAD" w:rsidRPr="005174B1">
        <w:rPr>
          <w:rFonts w:ascii="Arial" w:hAnsi="Arial" w:cs="Arial"/>
          <w:sz w:val="22"/>
          <w:szCs w:val="22"/>
        </w:rPr>
        <w:t>.</w:t>
      </w:r>
    </w:p>
    <w:p w14:paraId="07E521A9" w14:textId="77777777" w:rsidR="00436DAD" w:rsidRPr="005174B1" w:rsidRDefault="00436DAD" w:rsidP="005C41E4">
      <w:pPr>
        <w:jc w:val="both"/>
        <w:rPr>
          <w:rFonts w:ascii="Arial" w:hAnsi="Arial" w:cs="Arial"/>
          <w:sz w:val="22"/>
          <w:szCs w:val="22"/>
        </w:rPr>
      </w:pPr>
    </w:p>
    <w:p w14:paraId="19400703" w14:textId="74913690" w:rsidR="00436DAD" w:rsidRPr="005174B1" w:rsidRDefault="00436DAD" w:rsidP="005C41E4">
      <w:pPr>
        <w:jc w:val="both"/>
        <w:rPr>
          <w:rFonts w:ascii="Arial" w:hAnsi="Arial" w:cs="Arial"/>
          <w:sz w:val="22"/>
          <w:szCs w:val="22"/>
        </w:rPr>
      </w:pPr>
      <w:r w:rsidRPr="005174B1">
        <w:rPr>
          <w:rFonts w:ascii="Arial" w:hAnsi="Arial" w:cs="Arial"/>
          <w:sz w:val="22"/>
          <w:szCs w:val="22"/>
        </w:rPr>
        <w:t xml:space="preserve">De esta manera se resalta, que </w:t>
      </w:r>
      <w:bookmarkStart w:id="13" w:name="_Hlk176042220"/>
      <w:r w:rsidRPr="005174B1">
        <w:rPr>
          <w:rFonts w:ascii="Arial" w:hAnsi="Arial" w:cs="Arial"/>
          <w:sz w:val="22"/>
          <w:szCs w:val="22"/>
        </w:rPr>
        <w:t>no hay lugar al reconocimiento de las pretensiones incoadas por la parte demandante ya que, como bien se ha logrado demostrar, no ha mediado entre esta</w:t>
      </w:r>
      <w:r w:rsidR="00224F9D" w:rsidRPr="005174B1">
        <w:rPr>
          <w:rFonts w:ascii="Arial" w:hAnsi="Arial" w:cs="Arial"/>
          <w:sz w:val="22"/>
          <w:szCs w:val="22"/>
        </w:rPr>
        <w:t>s</w:t>
      </w:r>
      <w:r w:rsidRPr="005174B1">
        <w:rPr>
          <w:rFonts w:ascii="Arial" w:hAnsi="Arial" w:cs="Arial"/>
          <w:sz w:val="22"/>
          <w:szCs w:val="22"/>
        </w:rPr>
        <w:t xml:space="preserve"> y el INSTITUTO COLOMBIANO DE BIENESTAR FAMILIAR-ICBF un contrato de trabajo, siendo inexistente la solidaridad que se pretende predicar.</w:t>
      </w:r>
    </w:p>
    <w:bookmarkEnd w:id="13"/>
    <w:p w14:paraId="7F5B2248" w14:textId="77777777" w:rsidR="006740C2" w:rsidRPr="005174B1" w:rsidRDefault="006740C2" w:rsidP="006740C2">
      <w:pPr>
        <w:jc w:val="both"/>
        <w:rPr>
          <w:rFonts w:ascii="Arial" w:hAnsi="Arial" w:cs="Arial"/>
          <w:bCs/>
          <w:color w:val="000000" w:themeColor="text1"/>
          <w:sz w:val="22"/>
          <w:szCs w:val="22"/>
        </w:rPr>
      </w:pPr>
    </w:p>
    <w:p w14:paraId="663F2D59" w14:textId="77777777" w:rsidR="006740C2" w:rsidRPr="005174B1" w:rsidRDefault="006740C2" w:rsidP="006740C2">
      <w:pPr>
        <w:pStyle w:val="Prrafodelista"/>
        <w:numPr>
          <w:ilvl w:val="0"/>
          <w:numId w:val="34"/>
        </w:numPr>
        <w:jc w:val="both"/>
        <w:rPr>
          <w:rFonts w:ascii="Arial" w:hAnsi="Arial" w:cs="Arial"/>
          <w:b/>
          <w:color w:val="000000" w:themeColor="text1"/>
          <w:sz w:val="22"/>
          <w:szCs w:val="22"/>
          <w:u w:val="single"/>
        </w:rPr>
      </w:pPr>
      <w:r w:rsidRPr="005174B1">
        <w:rPr>
          <w:rFonts w:ascii="Arial" w:hAnsi="Arial" w:cs="Arial"/>
          <w:b/>
          <w:sz w:val="22"/>
          <w:szCs w:val="22"/>
          <w:u w:val="single"/>
        </w:rPr>
        <w:t>COMPENSACIÓN.</w:t>
      </w:r>
    </w:p>
    <w:p w14:paraId="20BB9FA7" w14:textId="77777777" w:rsidR="006740C2" w:rsidRPr="005174B1" w:rsidRDefault="006740C2" w:rsidP="006740C2">
      <w:pPr>
        <w:tabs>
          <w:tab w:val="left" w:pos="4800"/>
        </w:tabs>
        <w:jc w:val="both"/>
        <w:rPr>
          <w:rFonts w:ascii="Arial" w:eastAsia="Calibri" w:hAnsi="Arial" w:cs="Arial"/>
          <w:kern w:val="0"/>
          <w:sz w:val="22"/>
          <w:szCs w:val="22"/>
          <w:lang w:eastAsia="en-US"/>
        </w:rPr>
      </w:pPr>
    </w:p>
    <w:p w14:paraId="58E887DB" w14:textId="3B931B05" w:rsidR="006740C2" w:rsidRPr="005174B1" w:rsidRDefault="006740C2" w:rsidP="006740C2">
      <w:pPr>
        <w:tabs>
          <w:tab w:val="left" w:pos="4800"/>
        </w:tabs>
        <w:jc w:val="both"/>
        <w:rPr>
          <w:rFonts w:ascii="Arial" w:hAnsi="Arial" w:cs="Arial"/>
          <w:color w:val="000000" w:themeColor="text1"/>
          <w:sz w:val="22"/>
          <w:szCs w:val="22"/>
        </w:rPr>
      </w:pPr>
      <w:r w:rsidRPr="005174B1">
        <w:rPr>
          <w:rFonts w:ascii="Arial" w:eastAsia="Calibri" w:hAnsi="Arial" w:cs="Arial"/>
          <w:kern w:val="0"/>
          <w:sz w:val="22"/>
          <w:szCs w:val="22"/>
          <w:lang w:eastAsia="en-US"/>
        </w:rPr>
        <w:t xml:space="preserve">Se formula esta excepción en virtud de que </w:t>
      </w:r>
      <w:bookmarkStart w:id="14" w:name="_Hlk176042238"/>
      <w:r w:rsidRPr="005174B1">
        <w:rPr>
          <w:rFonts w:ascii="Arial" w:eastAsia="Calibri" w:hAnsi="Arial" w:cs="Arial"/>
          <w:kern w:val="0"/>
          <w:sz w:val="22"/>
          <w:szCs w:val="22"/>
          <w:lang w:eastAsia="en-US"/>
        </w:rPr>
        <w:t>en el improbable evento de que prosperen las pretensiones de la demanda y se imponga alguna condena a la demandada, del monto de esta deberán deducirse o descontarse las sumas que ya fueron pagadas a la</w:t>
      </w:r>
      <w:r w:rsidR="00C76A44" w:rsidRPr="005174B1">
        <w:rPr>
          <w:rFonts w:ascii="Arial" w:eastAsia="Calibri" w:hAnsi="Arial" w:cs="Arial"/>
          <w:kern w:val="0"/>
          <w:sz w:val="22"/>
          <w:szCs w:val="22"/>
          <w:lang w:eastAsia="en-US"/>
        </w:rPr>
        <w:t>s</w:t>
      </w:r>
      <w:r w:rsidRPr="005174B1">
        <w:rPr>
          <w:rFonts w:ascii="Arial" w:eastAsia="Calibri" w:hAnsi="Arial" w:cs="Arial"/>
          <w:kern w:val="0"/>
          <w:sz w:val="22"/>
          <w:szCs w:val="22"/>
          <w:lang w:eastAsia="en-US"/>
        </w:rPr>
        <w:t xml:space="preserve"> actora</w:t>
      </w:r>
      <w:r w:rsidR="00C76A44" w:rsidRPr="005174B1">
        <w:rPr>
          <w:rFonts w:ascii="Arial" w:eastAsia="Calibri" w:hAnsi="Arial" w:cs="Arial"/>
          <w:kern w:val="0"/>
          <w:sz w:val="22"/>
          <w:szCs w:val="22"/>
          <w:lang w:eastAsia="en-US"/>
        </w:rPr>
        <w:t>s</w:t>
      </w:r>
      <w:r w:rsidRPr="005174B1">
        <w:rPr>
          <w:rFonts w:ascii="Arial" w:eastAsia="Calibri" w:hAnsi="Arial" w:cs="Arial"/>
          <w:kern w:val="0"/>
          <w:sz w:val="22"/>
          <w:szCs w:val="22"/>
          <w:lang w:eastAsia="en-US"/>
        </w:rPr>
        <w:t xml:space="preserve"> por parte del contratante, </w:t>
      </w:r>
      <w:r w:rsidR="00677F9E" w:rsidRPr="005174B1">
        <w:rPr>
          <w:rFonts w:ascii="Arial" w:eastAsia="Calibri" w:hAnsi="Arial" w:cs="Arial"/>
          <w:kern w:val="0"/>
          <w:sz w:val="22"/>
          <w:szCs w:val="22"/>
          <w:lang w:eastAsia="en-US"/>
        </w:rPr>
        <w:t xml:space="preserve">la </w:t>
      </w:r>
      <w:r w:rsidR="003E4459" w:rsidRPr="005174B1">
        <w:rPr>
          <w:rFonts w:ascii="Arial" w:hAnsi="Arial" w:cs="Arial"/>
          <w:bCs/>
          <w:color w:val="000000" w:themeColor="text1"/>
          <w:sz w:val="22"/>
          <w:szCs w:val="22"/>
        </w:rPr>
        <w:t>COOPERATIVA DE BIENESTAR SOCIAL – COOBISOCIAL</w:t>
      </w:r>
      <w:r w:rsidRPr="005174B1">
        <w:rPr>
          <w:rFonts w:ascii="Arial" w:hAnsi="Arial" w:cs="Arial"/>
          <w:color w:val="000000" w:themeColor="text1"/>
          <w:sz w:val="22"/>
          <w:szCs w:val="22"/>
        </w:rPr>
        <w:t>.</w:t>
      </w:r>
    </w:p>
    <w:bookmarkEnd w:id="14"/>
    <w:p w14:paraId="1B87DF41" w14:textId="77777777" w:rsidR="00BC1D2F" w:rsidRPr="005174B1" w:rsidRDefault="00BC1D2F" w:rsidP="006740C2">
      <w:pPr>
        <w:tabs>
          <w:tab w:val="left" w:pos="4800"/>
        </w:tabs>
        <w:jc w:val="both"/>
        <w:rPr>
          <w:rFonts w:ascii="Arial" w:hAnsi="Arial" w:cs="Arial"/>
          <w:color w:val="000000" w:themeColor="text1"/>
          <w:sz w:val="22"/>
          <w:szCs w:val="22"/>
        </w:rPr>
      </w:pPr>
    </w:p>
    <w:p w14:paraId="79B34649" w14:textId="77777777" w:rsidR="006740C2" w:rsidRPr="005174B1" w:rsidRDefault="006740C2" w:rsidP="006740C2">
      <w:pPr>
        <w:pStyle w:val="Prrafodelista"/>
        <w:numPr>
          <w:ilvl w:val="0"/>
          <w:numId w:val="34"/>
        </w:numPr>
        <w:tabs>
          <w:tab w:val="left" w:pos="4800"/>
        </w:tabs>
        <w:jc w:val="both"/>
        <w:rPr>
          <w:rFonts w:ascii="Arial" w:hAnsi="Arial" w:cs="Arial"/>
          <w:b/>
          <w:sz w:val="22"/>
          <w:szCs w:val="22"/>
          <w:u w:val="single"/>
        </w:rPr>
      </w:pPr>
      <w:r w:rsidRPr="005174B1">
        <w:rPr>
          <w:rFonts w:ascii="Arial" w:hAnsi="Arial" w:cs="Arial"/>
          <w:b/>
          <w:sz w:val="22"/>
          <w:szCs w:val="22"/>
          <w:u w:val="single"/>
        </w:rPr>
        <w:t>PRESCRIPCIÓN DE DERECHOS LABORALES</w:t>
      </w:r>
    </w:p>
    <w:p w14:paraId="6D9C6251" w14:textId="77777777" w:rsidR="006740C2" w:rsidRPr="005174B1" w:rsidRDefault="006740C2" w:rsidP="006740C2">
      <w:pPr>
        <w:pStyle w:val="Prrafodelista"/>
        <w:tabs>
          <w:tab w:val="left" w:pos="4800"/>
        </w:tabs>
        <w:ind w:left="720"/>
        <w:jc w:val="both"/>
        <w:rPr>
          <w:rFonts w:ascii="Arial" w:hAnsi="Arial" w:cs="Arial"/>
          <w:b/>
          <w:sz w:val="22"/>
          <w:szCs w:val="22"/>
          <w:u w:val="single"/>
        </w:rPr>
      </w:pPr>
    </w:p>
    <w:p w14:paraId="2374AAC0" w14:textId="12681A19" w:rsidR="006740C2" w:rsidRPr="005174B1" w:rsidRDefault="006740C2" w:rsidP="006740C2">
      <w:pPr>
        <w:tabs>
          <w:tab w:val="left" w:pos="4800"/>
        </w:tabs>
        <w:jc w:val="both"/>
        <w:rPr>
          <w:rFonts w:ascii="Arial" w:hAnsi="Arial" w:cs="Arial"/>
          <w:sz w:val="22"/>
          <w:szCs w:val="22"/>
          <w:lang w:val="es-CO"/>
        </w:rPr>
      </w:pPr>
      <w:r w:rsidRPr="005174B1">
        <w:rPr>
          <w:rFonts w:ascii="Arial" w:hAnsi="Arial" w:cs="Arial"/>
          <w:sz w:val="22"/>
          <w:szCs w:val="22"/>
          <w:lang w:val="es-CO"/>
        </w:rPr>
        <w:t xml:space="preserve">Sin que pueda constituir reconocimiento de responsabilidad alguna, invoco como excepción la PRESCRIPCIÓN, en aras de defensa de mi procurada y tomando como base que en el presente proceso </w:t>
      </w:r>
      <w:r w:rsidR="000D68FF" w:rsidRPr="005174B1">
        <w:rPr>
          <w:rFonts w:ascii="Arial" w:hAnsi="Arial" w:cs="Arial"/>
          <w:sz w:val="22"/>
          <w:szCs w:val="22"/>
          <w:lang w:val="es-CO"/>
        </w:rPr>
        <w:t>y en caso de una eventual condena por</w:t>
      </w:r>
      <w:r w:rsidRPr="005174B1">
        <w:rPr>
          <w:rFonts w:ascii="Arial" w:hAnsi="Arial" w:cs="Arial"/>
          <w:sz w:val="22"/>
          <w:szCs w:val="22"/>
          <w:lang w:val="es-CO"/>
        </w:rPr>
        <w:t xml:space="preserve"> reconocimiento y pago de salarios, prestaciones sociales e indemnizaciones, las cuales de conformidad con lo dispuesto en el Art. 488 del C.S.T., en concordancia con el Art. 151 del C.P.T., prescriben en un término de tres años. </w:t>
      </w:r>
    </w:p>
    <w:p w14:paraId="4DC73BD3" w14:textId="77777777" w:rsidR="006740C2" w:rsidRPr="005174B1" w:rsidRDefault="006740C2" w:rsidP="006740C2">
      <w:pPr>
        <w:tabs>
          <w:tab w:val="left" w:pos="4800"/>
        </w:tabs>
        <w:jc w:val="both"/>
        <w:rPr>
          <w:rFonts w:ascii="Arial" w:hAnsi="Arial" w:cs="Arial"/>
          <w:sz w:val="22"/>
          <w:szCs w:val="22"/>
          <w:lang w:val="es-CO"/>
        </w:rPr>
      </w:pPr>
    </w:p>
    <w:p w14:paraId="6F4EF0B4" w14:textId="77777777" w:rsidR="006740C2" w:rsidRPr="005174B1" w:rsidRDefault="006740C2" w:rsidP="006740C2">
      <w:pPr>
        <w:tabs>
          <w:tab w:val="left" w:pos="4800"/>
        </w:tabs>
        <w:jc w:val="both"/>
        <w:rPr>
          <w:rFonts w:ascii="Arial" w:hAnsi="Arial" w:cs="Arial"/>
          <w:sz w:val="22"/>
          <w:szCs w:val="22"/>
          <w:lang w:val="es-CO"/>
        </w:rPr>
      </w:pPr>
      <w:r w:rsidRPr="005174B1">
        <w:rPr>
          <w:rFonts w:ascii="Arial" w:hAnsi="Arial" w:cs="Arial"/>
          <w:sz w:val="22"/>
          <w:szCs w:val="22"/>
          <w:lang w:val="es-CO"/>
        </w:rPr>
        <w:t xml:space="preserve">Al respecto lo preceptuado por el artículo 151 del Código Procesal del Trabajo señala: </w:t>
      </w:r>
    </w:p>
    <w:p w14:paraId="42752E8A" w14:textId="77777777" w:rsidR="006740C2" w:rsidRPr="005174B1" w:rsidRDefault="006740C2" w:rsidP="006740C2">
      <w:pPr>
        <w:tabs>
          <w:tab w:val="left" w:pos="4800"/>
        </w:tabs>
        <w:jc w:val="both"/>
        <w:rPr>
          <w:rFonts w:ascii="Arial" w:hAnsi="Arial" w:cs="Arial"/>
          <w:sz w:val="22"/>
          <w:szCs w:val="22"/>
          <w:lang w:val="es-CO"/>
        </w:rPr>
      </w:pPr>
    </w:p>
    <w:p w14:paraId="2487356F" w14:textId="77777777" w:rsidR="006740C2" w:rsidRPr="005174B1" w:rsidRDefault="006740C2" w:rsidP="006740C2">
      <w:pPr>
        <w:ind w:left="708"/>
        <w:jc w:val="both"/>
        <w:rPr>
          <w:rFonts w:ascii="Arial" w:hAnsi="Arial" w:cs="Arial"/>
          <w:i/>
          <w:sz w:val="22"/>
          <w:szCs w:val="22"/>
          <w:lang w:val="es-CO"/>
        </w:rPr>
      </w:pPr>
      <w:r w:rsidRPr="005174B1">
        <w:rPr>
          <w:rFonts w:ascii="Arial" w:hAnsi="Arial" w:cs="Arial"/>
          <w:i/>
          <w:sz w:val="22"/>
          <w:szCs w:val="22"/>
          <w:lang w:val="es-CO"/>
        </w:rPr>
        <w:t>‘’ARTICULO 151. PRESCRIPCION. Las acciones que emanen de las leyes sociales prescribirán en tres años, que se contarán desde que la respectiva obligación se haya hecho exigible. El simple reclamo escrito del trabajador, recibido por el {empleador}, sobre un derecho o prestación debidamente determinado, interrumpirá la prescripción, pero sólo por un lapso igual’’.</w:t>
      </w:r>
    </w:p>
    <w:p w14:paraId="721999DF" w14:textId="77777777" w:rsidR="006740C2" w:rsidRPr="005174B1" w:rsidRDefault="006740C2" w:rsidP="006740C2">
      <w:pPr>
        <w:tabs>
          <w:tab w:val="left" w:pos="4800"/>
        </w:tabs>
        <w:jc w:val="both"/>
        <w:rPr>
          <w:rFonts w:ascii="Arial" w:hAnsi="Arial" w:cs="Arial"/>
          <w:sz w:val="22"/>
          <w:szCs w:val="22"/>
          <w:lang w:val="es-CO"/>
        </w:rPr>
      </w:pPr>
    </w:p>
    <w:p w14:paraId="5B30E2D7" w14:textId="77777777" w:rsidR="006740C2" w:rsidRPr="005174B1" w:rsidRDefault="006740C2" w:rsidP="006740C2">
      <w:pPr>
        <w:tabs>
          <w:tab w:val="left" w:pos="4800"/>
        </w:tabs>
        <w:jc w:val="both"/>
        <w:rPr>
          <w:rFonts w:ascii="Arial" w:hAnsi="Arial" w:cs="Arial"/>
          <w:sz w:val="22"/>
          <w:szCs w:val="22"/>
          <w:lang w:val="es-CO"/>
        </w:rPr>
      </w:pPr>
      <w:r w:rsidRPr="005174B1">
        <w:rPr>
          <w:rFonts w:ascii="Arial" w:hAnsi="Arial" w:cs="Arial"/>
          <w:sz w:val="22"/>
          <w:szCs w:val="22"/>
          <w:lang w:val="es-CO"/>
        </w:rPr>
        <w:t xml:space="preserve">A su vez el artículo 488 del Código Sustantivo del Trabajo dispone: </w:t>
      </w:r>
    </w:p>
    <w:p w14:paraId="7D7B426B" w14:textId="77777777" w:rsidR="006740C2" w:rsidRPr="005174B1" w:rsidRDefault="006740C2" w:rsidP="006740C2">
      <w:pPr>
        <w:tabs>
          <w:tab w:val="left" w:pos="4800"/>
        </w:tabs>
        <w:jc w:val="both"/>
        <w:rPr>
          <w:rFonts w:ascii="Arial" w:hAnsi="Arial" w:cs="Arial"/>
          <w:sz w:val="22"/>
          <w:szCs w:val="22"/>
          <w:lang w:val="es-CO"/>
        </w:rPr>
      </w:pPr>
    </w:p>
    <w:p w14:paraId="7CB00DC9" w14:textId="77777777" w:rsidR="006740C2" w:rsidRPr="005174B1" w:rsidRDefault="006740C2" w:rsidP="006740C2">
      <w:pPr>
        <w:tabs>
          <w:tab w:val="left" w:pos="709"/>
        </w:tabs>
        <w:ind w:left="708"/>
        <w:jc w:val="both"/>
        <w:rPr>
          <w:rFonts w:ascii="Arial" w:hAnsi="Arial" w:cs="Arial"/>
          <w:i/>
          <w:sz w:val="22"/>
          <w:szCs w:val="22"/>
          <w:lang w:val="es-CO"/>
        </w:rPr>
      </w:pPr>
      <w:r w:rsidRPr="005174B1">
        <w:rPr>
          <w:rFonts w:ascii="Arial" w:hAnsi="Arial" w:cs="Arial"/>
          <w:sz w:val="22"/>
          <w:szCs w:val="22"/>
          <w:lang w:val="es-CO"/>
        </w:rPr>
        <w:tab/>
        <w:t>‘’</w:t>
      </w:r>
      <w:r w:rsidRPr="005174B1">
        <w:rPr>
          <w:rFonts w:ascii="Arial" w:hAnsi="Arial" w:cs="Arial"/>
          <w:i/>
          <w:sz w:val="22"/>
          <w:szCs w:val="22"/>
          <w:lang w:val="es-CO"/>
        </w:rPr>
        <w:t>ARTICULO 488. REGLA GENERAL. Las acciones correspondientes a los derechos regulados en este código prescriben en tres (3) años, que se cuentan desde que la respectiva obligación se haya hecho exigible, salvo en los casos de prescripciones especiales establecidas en el Código Procesal del Trabajo o en el presente estatuto’’.</w:t>
      </w:r>
    </w:p>
    <w:p w14:paraId="3D89C540" w14:textId="77777777" w:rsidR="00AE2231" w:rsidRPr="005174B1" w:rsidRDefault="00AE2231" w:rsidP="006740C2">
      <w:pPr>
        <w:tabs>
          <w:tab w:val="left" w:pos="709"/>
        </w:tabs>
        <w:ind w:left="708"/>
        <w:jc w:val="both"/>
        <w:rPr>
          <w:rFonts w:ascii="Arial" w:hAnsi="Arial" w:cs="Arial"/>
          <w:i/>
          <w:sz w:val="22"/>
          <w:szCs w:val="22"/>
          <w:lang w:val="es-CO"/>
        </w:rPr>
      </w:pPr>
    </w:p>
    <w:p w14:paraId="72626294" w14:textId="77777777" w:rsidR="00AE2231" w:rsidRPr="005174B1" w:rsidRDefault="00AE2231" w:rsidP="00AE2231">
      <w:pPr>
        <w:pStyle w:val="paragraph"/>
        <w:spacing w:before="0" w:beforeAutospacing="0" w:after="0" w:afterAutospacing="0"/>
        <w:jc w:val="both"/>
        <w:textAlignment w:val="baseline"/>
        <w:rPr>
          <w:rFonts w:ascii="Arial" w:hAnsi="Arial" w:cs="Arial"/>
          <w:sz w:val="22"/>
          <w:szCs w:val="22"/>
        </w:rPr>
      </w:pPr>
      <w:r w:rsidRPr="005174B1">
        <w:rPr>
          <w:rStyle w:val="normaltextrun"/>
          <w:rFonts w:ascii="Arial" w:hAnsi="Arial" w:cs="Arial"/>
          <w:sz w:val="22"/>
          <w:szCs w:val="22"/>
        </w:rPr>
        <w:lastRenderedPageBreak/>
        <w:t>Al respecto, señala la Corte Suprema de Justicia en Sentencia CSJ SL 4222 de 2017 lo siguiente: </w:t>
      </w:r>
      <w:r w:rsidRPr="005174B1">
        <w:rPr>
          <w:rStyle w:val="eop"/>
          <w:rFonts w:ascii="Arial" w:hAnsi="Arial" w:cs="Arial"/>
          <w:sz w:val="22"/>
          <w:szCs w:val="22"/>
        </w:rPr>
        <w:t> </w:t>
      </w:r>
    </w:p>
    <w:p w14:paraId="436CB1F0" w14:textId="77777777" w:rsidR="00AE2231" w:rsidRPr="005174B1" w:rsidRDefault="00AE2231" w:rsidP="00AE2231">
      <w:pPr>
        <w:pStyle w:val="paragraph"/>
        <w:spacing w:before="0" w:beforeAutospacing="0" w:after="0" w:afterAutospacing="0"/>
        <w:jc w:val="both"/>
        <w:textAlignment w:val="baseline"/>
        <w:rPr>
          <w:rFonts w:ascii="Arial" w:hAnsi="Arial" w:cs="Arial"/>
          <w:sz w:val="22"/>
          <w:szCs w:val="22"/>
        </w:rPr>
      </w:pPr>
      <w:r w:rsidRPr="005174B1">
        <w:rPr>
          <w:rStyle w:val="eop"/>
          <w:rFonts w:ascii="Arial" w:hAnsi="Arial" w:cs="Arial"/>
          <w:sz w:val="22"/>
          <w:szCs w:val="22"/>
        </w:rPr>
        <w:t> </w:t>
      </w:r>
    </w:p>
    <w:p w14:paraId="3BF32CDD" w14:textId="77777777" w:rsidR="00AE2231" w:rsidRPr="005174B1" w:rsidRDefault="00AE2231" w:rsidP="002A31AD">
      <w:pPr>
        <w:pStyle w:val="paragraph"/>
        <w:spacing w:before="0" w:beforeAutospacing="0" w:after="0" w:afterAutospacing="0"/>
        <w:ind w:left="556"/>
        <w:jc w:val="both"/>
        <w:textAlignment w:val="baseline"/>
        <w:rPr>
          <w:rFonts w:ascii="Arial" w:hAnsi="Arial" w:cs="Arial"/>
          <w:sz w:val="22"/>
          <w:szCs w:val="22"/>
        </w:rPr>
      </w:pPr>
      <w:r w:rsidRPr="005174B1">
        <w:rPr>
          <w:rStyle w:val="normaltextrun"/>
          <w:rFonts w:ascii="Arial" w:hAnsi="Arial" w:cs="Arial"/>
          <w:i/>
          <w:iCs/>
          <w:sz w:val="22"/>
          <w:szCs w:val="22"/>
        </w:rPr>
        <w:t>“(…) son dos los preceptos que de manera general y con el carácter de orden público reglan la prescripción extintiva de la acción o del derecho: los artículos 488 del Código Sustantivo del Trabajo y 151 del Código Procesal del Trabajo y de la Seguridad Social: el primero, en lo correspondiente a los derechos regulados en ese cuerpo normativo y, el segundo, en lo que tiene que ver con el ejercicio de las acciones que emanan de las leyes sociales. Pero es importante subrayar que ambas disposiciones contemplan una prescripción trienal cuyo término de consolidación empieza a correr desde la ‘exigibilidad’ de la respectiva obligación. También en ambas no basta para la pérdida o extinción del derecho el simple paso del tiempo previsto en la ley, sino que se requiere, además, la inactividad en el derecho o en el ejercicio de la acción durante ese mismo tiempo, pues a decir de la segunda disposición, la simple reclamación escrita del trabajador, recibida por el empleador, sobre un derecho o prestación debidamente determinados, interrumpe la prescripción, pero sólo por un lapso de tiempo igual”</w:t>
      </w:r>
      <w:r w:rsidRPr="005174B1">
        <w:rPr>
          <w:rStyle w:val="normaltextrun"/>
          <w:rFonts w:ascii="Arial" w:hAnsi="Arial" w:cs="Arial"/>
          <w:sz w:val="22"/>
          <w:szCs w:val="22"/>
        </w:rPr>
        <w:t>.</w:t>
      </w:r>
      <w:r w:rsidRPr="005174B1">
        <w:rPr>
          <w:rStyle w:val="eop"/>
          <w:rFonts w:ascii="Arial" w:hAnsi="Arial" w:cs="Arial"/>
          <w:sz w:val="22"/>
          <w:szCs w:val="22"/>
        </w:rPr>
        <w:t> </w:t>
      </w:r>
    </w:p>
    <w:p w14:paraId="090DCF3C" w14:textId="77777777" w:rsidR="006740C2" w:rsidRPr="005174B1" w:rsidRDefault="006740C2" w:rsidP="006740C2">
      <w:pPr>
        <w:tabs>
          <w:tab w:val="left" w:pos="709"/>
        </w:tabs>
        <w:ind w:left="708"/>
        <w:jc w:val="both"/>
        <w:rPr>
          <w:rFonts w:ascii="Arial" w:hAnsi="Arial" w:cs="Arial"/>
          <w:i/>
          <w:sz w:val="22"/>
          <w:szCs w:val="22"/>
          <w:lang w:val="es-CO"/>
        </w:rPr>
      </w:pPr>
    </w:p>
    <w:p w14:paraId="71D3E3F8" w14:textId="7D0A181D" w:rsidR="006740C2" w:rsidRPr="005174B1" w:rsidRDefault="006740C2" w:rsidP="006740C2">
      <w:pPr>
        <w:tabs>
          <w:tab w:val="left" w:pos="4800"/>
        </w:tabs>
        <w:jc w:val="both"/>
        <w:rPr>
          <w:rFonts w:ascii="Arial" w:hAnsi="Arial" w:cs="Arial"/>
          <w:sz w:val="22"/>
          <w:szCs w:val="22"/>
          <w:lang w:val="es-CO"/>
        </w:rPr>
      </w:pPr>
      <w:r w:rsidRPr="005174B1">
        <w:rPr>
          <w:rFonts w:ascii="Arial" w:hAnsi="Arial" w:cs="Arial"/>
          <w:sz w:val="22"/>
          <w:szCs w:val="22"/>
          <w:lang w:val="es-CO"/>
        </w:rPr>
        <w:t xml:space="preserve">Sobre este tema, la Corte Suprema de Justicia en Sentencia SL219-2018 del 14 de febrero de 2018 con ponencia del Magistrado Jorge Mauricio Burgos Ruiz, estableció que el término de prescripción se debe contar a partir del momento en que los derechos pretendidos se hacen exigibles no desde la fecha en que se hace efectivo. Siendo así, los términos deben contabilizarse desde el momento en que se causa el derecho. </w:t>
      </w:r>
    </w:p>
    <w:p w14:paraId="68DDA39E" w14:textId="77777777" w:rsidR="006740C2" w:rsidRPr="005174B1" w:rsidRDefault="006740C2" w:rsidP="006740C2">
      <w:pPr>
        <w:tabs>
          <w:tab w:val="left" w:pos="4800"/>
        </w:tabs>
        <w:jc w:val="both"/>
        <w:rPr>
          <w:rFonts w:ascii="Arial" w:hAnsi="Arial" w:cs="Arial"/>
          <w:sz w:val="22"/>
          <w:szCs w:val="22"/>
          <w:lang w:val="es-CO"/>
        </w:rPr>
      </w:pPr>
    </w:p>
    <w:p w14:paraId="19DACE6D" w14:textId="77777777" w:rsidR="006740C2" w:rsidRPr="005174B1" w:rsidRDefault="006740C2" w:rsidP="006740C2">
      <w:pPr>
        <w:tabs>
          <w:tab w:val="left" w:pos="4800"/>
        </w:tabs>
        <w:jc w:val="both"/>
        <w:rPr>
          <w:rFonts w:ascii="Arial" w:hAnsi="Arial" w:cs="Arial"/>
          <w:sz w:val="22"/>
          <w:szCs w:val="22"/>
          <w:lang w:val="es-CO"/>
        </w:rPr>
      </w:pPr>
      <w:r w:rsidRPr="005174B1">
        <w:rPr>
          <w:rFonts w:ascii="Arial" w:hAnsi="Arial" w:cs="Arial"/>
          <w:sz w:val="22"/>
          <w:szCs w:val="22"/>
          <w:lang w:val="es-CO"/>
        </w:rPr>
        <w:t xml:space="preserve">En conclusión, </w:t>
      </w:r>
      <w:bookmarkStart w:id="15" w:name="_Hlk176042252"/>
      <w:r w:rsidRPr="005174B1">
        <w:rPr>
          <w:rFonts w:ascii="Arial" w:hAnsi="Arial" w:cs="Arial"/>
          <w:sz w:val="22"/>
          <w:szCs w:val="22"/>
          <w:lang w:val="es-CO"/>
        </w:rPr>
        <w:t xml:space="preserve">solicito declarar probada esta excepción y absolver a mi poderdante de las obligaciones que emanan de derechos que se encuentran extinguidos por el fenómeno de la prescripción. </w:t>
      </w:r>
    </w:p>
    <w:bookmarkEnd w:id="15"/>
    <w:p w14:paraId="7A2DDFE5" w14:textId="77777777" w:rsidR="006740C2" w:rsidRPr="005174B1" w:rsidRDefault="006740C2" w:rsidP="006740C2">
      <w:pPr>
        <w:tabs>
          <w:tab w:val="left" w:pos="4800"/>
        </w:tabs>
        <w:jc w:val="both"/>
        <w:rPr>
          <w:rFonts w:ascii="Arial" w:hAnsi="Arial" w:cs="Arial"/>
          <w:sz w:val="22"/>
          <w:szCs w:val="22"/>
          <w:lang w:val="es-CO"/>
        </w:rPr>
      </w:pPr>
    </w:p>
    <w:p w14:paraId="4CF34C27" w14:textId="58334CC9" w:rsidR="006740C2" w:rsidRPr="005174B1" w:rsidRDefault="006740C2" w:rsidP="006740C2">
      <w:pPr>
        <w:pStyle w:val="Prrafodelista"/>
        <w:numPr>
          <w:ilvl w:val="0"/>
          <w:numId w:val="34"/>
        </w:numPr>
        <w:jc w:val="both"/>
        <w:rPr>
          <w:rFonts w:ascii="Arial" w:eastAsia="Calibri" w:hAnsi="Arial" w:cs="Arial"/>
          <w:b/>
          <w:bCs/>
          <w:sz w:val="22"/>
          <w:szCs w:val="22"/>
          <w:u w:val="single"/>
          <w:lang w:eastAsia="en-US"/>
        </w:rPr>
      </w:pPr>
      <w:r w:rsidRPr="005174B1">
        <w:rPr>
          <w:rFonts w:ascii="Arial" w:eastAsia="Calibri" w:hAnsi="Arial" w:cs="Arial"/>
          <w:b/>
          <w:bCs/>
          <w:sz w:val="22"/>
          <w:szCs w:val="22"/>
          <w:u w:val="single"/>
          <w:lang w:eastAsia="en-US"/>
        </w:rPr>
        <w:t>ENRIQUECIMIENTO SIN CAUSA</w:t>
      </w:r>
      <w:r w:rsidR="008A1E7F" w:rsidRPr="005174B1">
        <w:rPr>
          <w:rFonts w:ascii="Arial" w:eastAsia="Calibri" w:hAnsi="Arial" w:cs="Arial"/>
          <w:b/>
          <w:bCs/>
          <w:sz w:val="22"/>
          <w:szCs w:val="22"/>
          <w:u w:val="single"/>
          <w:lang w:eastAsia="en-US"/>
        </w:rPr>
        <w:t xml:space="preserve"> Y COBRO DE LO NO DEBIDO</w:t>
      </w:r>
    </w:p>
    <w:p w14:paraId="2CBD46AA" w14:textId="77777777" w:rsidR="006740C2" w:rsidRPr="005174B1" w:rsidRDefault="006740C2" w:rsidP="006740C2">
      <w:pPr>
        <w:jc w:val="both"/>
        <w:rPr>
          <w:rFonts w:ascii="Arial" w:hAnsi="Arial" w:cs="Arial"/>
          <w:sz w:val="22"/>
          <w:szCs w:val="22"/>
        </w:rPr>
      </w:pPr>
    </w:p>
    <w:p w14:paraId="50E905F4" w14:textId="4291259B" w:rsidR="00246EAE" w:rsidRPr="005174B1" w:rsidRDefault="00246EAE" w:rsidP="00246EAE">
      <w:pPr>
        <w:jc w:val="both"/>
        <w:rPr>
          <w:rFonts w:ascii="Arial" w:hAnsi="Arial" w:cs="Arial"/>
          <w:sz w:val="22"/>
          <w:szCs w:val="22"/>
          <w:lang w:val="es-MX"/>
        </w:rPr>
      </w:pPr>
      <w:r w:rsidRPr="005174B1">
        <w:rPr>
          <w:rFonts w:ascii="Arial" w:hAnsi="Arial" w:cs="Arial"/>
          <w:sz w:val="22"/>
          <w:szCs w:val="22"/>
          <w:lang w:val="es-MX"/>
        </w:rPr>
        <w:t xml:space="preserve">Esta excepción se fundamenta en un hecho que es común denominador de la demanda y tiene una estrecha relación con las excepciones presentadas con anterioridad, la cual es la recurrente alusión a rubros que no están probados por </w:t>
      </w:r>
      <w:r w:rsidR="00D9403C" w:rsidRPr="005174B1">
        <w:rPr>
          <w:rFonts w:ascii="Arial" w:hAnsi="Arial" w:cs="Arial"/>
          <w:sz w:val="22"/>
          <w:szCs w:val="22"/>
          <w:lang w:val="es-MX"/>
        </w:rPr>
        <w:t>la</w:t>
      </w:r>
      <w:r w:rsidR="000C5166" w:rsidRPr="005174B1">
        <w:rPr>
          <w:rFonts w:ascii="Arial" w:hAnsi="Arial" w:cs="Arial"/>
          <w:sz w:val="22"/>
          <w:szCs w:val="22"/>
          <w:lang w:val="es-MX"/>
        </w:rPr>
        <w:t>s</w:t>
      </w:r>
      <w:r w:rsidR="00D9403C" w:rsidRPr="005174B1">
        <w:rPr>
          <w:rFonts w:ascii="Arial" w:hAnsi="Arial" w:cs="Arial"/>
          <w:sz w:val="22"/>
          <w:szCs w:val="22"/>
          <w:lang w:val="es-MX"/>
        </w:rPr>
        <w:t xml:space="preserve"> demandante</w:t>
      </w:r>
      <w:r w:rsidR="000C5166" w:rsidRPr="005174B1">
        <w:rPr>
          <w:rFonts w:ascii="Arial" w:hAnsi="Arial" w:cs="Arial"/>
          <w:sz w:val="22"/>
          <w:szCs w:val="22"/>
          <w:lang w:val="es-MX"/>
        </w:rPr>
        <w:t>s</w:t>
      </w:r>
      <w:r w:rsidRPr="005174B1">
        <w:rPr>
          <w:rFonts w:ascii="Arial" w:hAnsi="Arial" w:cs="Arial"/>
          <w:sz w:val="22"/>
          <w:szCs w:val="22"/>
          <w:lang w:val="es-MX"/>
        </w:rPr>
        <w:t>, de manera que debe destacarse que ni siquiera en gracia de discusión puede accederse a dichas peticiones en cuanto constituyen la búsqueda de pagos por concepto</w:t>
      </w:r>
      <w:r w:rsidR="000C5166" w:rsidRPr="005174B1">
        <w:rPr>
          <w:rFonts w:ascii="Arial" w:hAnsi="Arial" w:cs="Arial"/>
          <w:sz w:val="22"/>
          <w:szCs w:val="22"/>
          <w:lang w:val="es-MX"/>
        </w:rPr>
        <w:t>s que no se han verificado su causación</w:t>
      </w:r>
      <w:r w:rsidR="003069FC" w:rsidRPr="005174B1">
        <w:rPr>
          <w:rFonts w:ascii="Arial" w:hAnsi="Arial" w:cs="Arial"/>
          <w:sz w:val="22"/>
          <w:szCs w:val="22"/>
          <w:lang w:val="es-MX"/>
        </w:rPr>
        <w:t>.</w:t>
      </w:r>
    </w:p>
    <w:p w14:paraId="16964A05" w14:textId="77777777" w:rsidR="00246EAE" w:rsidRPr="005174B1" w:rsidRDefault="00246EAE" w:rsidP="00246EAE">
      <w:pPr>
        <w:jc w:val="both"/>
        <w:rPr>
          <w:rFonts w:ascii="Arial" w:hAnsi="Arial" w:cs="Arial"/>
          <w:sz w:val="22"/>
          <w:szCs w:val="22"/>
        </w:rPr>
      </w:pPr>
    </w:p>
    <w:p w14:paraId="1EA25645" w14:textId="77777777" w:rsidR="00246EAE" w:rsidRPr="005174B1" w:rsidRDefault="00246EAE" w:rsidP="00246EAE">
      <w:pPr>
        <w:jc w:val="both"/>
        <w:rPr>
          <w:rFonts w:ascii="Arial" w:hAnsi="Arial" w:cs="Arial"/>
          <w:sz w:val="22"/>
          <w:szCs w:val="22"/>
        </w:rPr>
      </w:pPr>
      <w:r w:rsidRPr="005174B1">
        <w:rPr>
          <w:rFonts w:ascii="Arial" w:hAnsi="Arial" w:cs="Arial"/>
          <w:sz w:val="22"/>
          <w:szCs w:val="22"/>
        </w:rPr>
        <w:t>Al respecto, debe tenerse en cuenta que la Sentencia del 22 de julio del 2009 el Consejo de Estado señaló “</w:t>
      </w:r>
      <w:r w:rsidRPr="005174B1">
        <w:rPr>
          <w:rFonts w:ascii="Arial" w:hAnsi="Arial" w:cs="Arial"/>
          <w:i/>
          <w:iCs/>
          <w:sz w:val="22"/>
          <w:szCs w:val="22"/>
        </w:rPr>
        <w:t>que el enriquecimiento sin causa es un principio general de derecho, que prohíbe incrementar el patrimonio sin razón justificada</w:t>
      </w:r>
      <w:r w:rsidRPr="005174B1">
        <w:rPr>
          <w:rFonts w:ascii="Arial" w:hAnsi="Arial" w:cs="Arial"/>
          <w:sz w:val="22"/>
          <w:szCs w:val="22"/>
        </w:rPr>
        <w:t>”.</w:t>
      </w:r>
    </w:p>
    <w:p w14:paraId="2F9D5AD8" w14:textId="77777777" w:rsidR="008A1E7F" w:rsidRPr="005174B1" w:rsidRDefault="008A1E7F" w:rsidP="00246EAE">
      <w:pPr>
        <w:jc w:val="both"/>
        <w:rPr>
          <w:rFonts w:ascii="Arial" w:hAnsi="Arial" w:cs="Arial"/>
          <w:sz w:val="22"/>
          <w:szCs w:val="22"/>
        </w:rPr>
      </w:pPr>
    </w:p>
    <w:p w14:paraId="6172714C" w14:textId="796DFCE0" w:rsidR="008A1E7F" w:rsidRPr="005174B1" w:rsidRDefault="008A1E7F" w:rsidP="00246EAE">
      <w:pPr>
        <w:jc w:val="both"/>
        <w:rPr>
          <w:rFonts w:ascii="Arial" w:hAnsi="Arial" w:cs="Arial"/>
          <w:sz w:val="22"/>
          <w:szCs w:val="22"/>
        </w:rPr>
      </w:pPr>
      <w:r w:rsidRPr="005174B1">
        <w:rPr>
          <w:rFonts w:ascii="Arial" w:hAnsi="Arial" w:cs="Arial"/>
          <w:sz w:val="22"/>
          <w:szCs w:val="22"/>
        </w:rPr>
        <w:t>Además, habiéndose demostrado con suficiencia que es absolutamente inexistente el vínculo o relación laboral entre las señoras ALBA LILIA MOLINA VELEZ, ANGELA MARÍA ARENAS PAMPLONA, DIANA VANESSA GUTIÉRREZ TROCHEZ, DIANA MARÍA CARVAJAL y DALI CÁRDENAS VALENCIA y la entidad asegurada, INSTITUTO COLOMBIANO DE BIENESTAR FAMILIAR-ICBF, definitivamente constituye un cobro de lo no debido por parte de las demandantes al pretender el reconocimiento y pago de derechos laborales que no se han causado, por cuanto no existe una relación laboral y tampoco ha existido obligación alguna ni siquiera por vía de solidaridad.</w:t>
      </w:r>
    </w:p>
    <w:p w14:paraId="54D44E3C" w14:textId="77777777" w:rsidR="00246EAE" w:rsidRPr="005174B1" w:rsidRDefault="00246EAE" w:rsidP="00246EAE">
      <w:pPr>
        <w:jc w:val="both"/>
        <w:rPr>
          <w:rFonts w:ascii="Arial" w:hAnsi="Arial" w:cs="Arial"/>
          <w:sz w:val="22"/>
          <w:szCs w:val="22"/>
        </w:rPr>
      </w:pPr>
    </w:p>
    <w:p w14:paraId="6FCA4456" w14:textId="5B0C37E2" w:rsidR="00246EAE" w:rsidRPr="005174B1" w:rsidRDefault="00246EAE" w:rsidP="00246EAE">
      <w:pPr>
        <w:jc w:val="both"/>
        <w:rPr>
          <w:rFonts w:ascii="Arial" w:hAnsi="Arial" w:cs="Arial"/>
          <w:sz w:val="22"/>
          <w:szCs w:val="22"/>
        </w:rPr>
      </w:pPr>
      <w:r w:rsidRPr="005174B1">
        <w:rPr>
          <w:rFonts w:ascii="Arial" w:hAnsi="Arial" w:cs="Arial"/>
          <w:sz w:val="22"/>
          <w:szCs w:val="22"/>
        </w:rPr>
        <w:t xml:space="preserve">Conforme a los anteriores fundamentos, </w:t>
      </w:r>
      <w:bookmarkStart w:id="16" w:name="_Hlk176042264"/>
      <w:r w:rsidRPr="005174B1">
        <w:rPr>
          <w:rFonts w:ascii="Arial" w:hAnsi="Arial" w:cs="Arial"/>
          <w:sz w:val="22"/>
          <w:szCs w:val="22"/>
        </w:rPr>
        <w:t>no hay lugar en este caso a la declaratoria de responsabilidad de la demandada, y, por consiguiente, lo que procede es que el Despacho declare probada la presente excepción y desestime las pretensiones elevadas con la presente</w:t>
      </w:r>
      <w:r w:rsidR="008A1E7F" w:rsidRPr="005174B1">
        <w:rPr>
          <w:rFonts w:ascii="Arial" w:hAnsi="Arial" w:cs="Arial"/>
          <w:sz w:val="22"/>
          <w:szCs w:val="22"/>
        </w:rPr>
        <w:t xml:space="preserve"> demanda</w:t>
      </w:r>
      <w:r w:rsidRPr="005174B1">
        <w:rPr>
          <w:rFonts w:ascii="Arial" w:hAnsi="Arial" w:cs="Arial"/>
          <w:sz w:val="22"/>
          <w:szCs w:val="22"/>
        </w:rPr>
        <w:t>, absolviendo así de toda condena a mi representada.</w:t>
      </w:r>
    </w:p>
    <w:bookmarkEnd w:id="16"/>
    <w:p w14:paraId="7B651537" w14:textId="77777777" w:rsidR="006740C2" w:rsidRPr="005174B1" w:rsidRDefault="006740C2" w:rsidP="006740C2">
      <w:pPr>
        <w:tabs>
          <w:tab w:val="left" w:pos="4800"/>
        </w:tabs>
        <w:jc w:val="both"/>
        <w:rPr>
          <w:rFonts w:ascii="Arial" w:hAnsi="Arial" w:cs="Arial"/>
          <w:sz w:val="22"/>
          <w:szCs w:val="22"/>
          <w:lang w:val="es-CO"/>
        </w:rPr>
      </w:pPr>
    </w:p>
    <w:p w14:paraId="6FEBC9FA" w14:textId="77777777" w:rsidR="006740C2" w:rsidRPr="005174B1" w:rsidRDefault="006740C2" w:rsidP="006740C2">
      <w:pPr>
        <w:pStyle w:val="Prrafodelista"/>
        <w:numPr>
          <w:ilvl w:val="0"/>
          <w:numId w:val="34"/>
        </w:numPr>
        <w:jc w:val="both"/>
        <w:rPr>
          <w:rFonts w:ascii="Arial" w:hAnsi="Arial" w:cs="Arial"/>
          <w:b/>
          <w:sz w:val="22"/>
          <w:szCs w:val="22"/>
          <w:u w:val="single"/>
        </w:rPr>
      </w:pPr>
      <w:r w:rsidRPr="005174B1">
        <w:rPr>
          <w:rFonts w:ascii="Arial" w:hAnsi="Arial" w:cs="Arial"/>
          <w:b/>
          <w:sz w:val="22"/>
          <w:szCs w:val="22"/>
          <w:u w:val="single"/>
        </w:rPr>
        <w:t>GENERICA O INOMINADA.</w:t>
      </w:r>
    </w:p>
    <w:p w14:paraId="43B06458" w14:textId="77777777" w:rsidR="006740C2" w:rsidRPr="005174B1" w:rsidRDefault="006740C2" w:rsidP="006740C2">
      <w:pPr>
        <w:jc w:val="both"/>
        <w:rPr>
          <w:rFonts w:ascii="Arial" w:hAnsi="Arial" w:cs="Arial"/>
          <w:sz w:val="22"/>
          <w:szCs w:val="22"/>
        </w:rPr>
      </w:pPr>
    </w:p>
    <w:p w14:paraId="4E888601" w14:textId="516DE0CC" w:rsidR="006740C2" w:rsidRPr="005174B1" w:rsidRDefault="006740C2" w:rsidP="00C86982">
      <w:pPr>
        <w:pStyle w:val="Textoindependiente"/>
        <w:jc w:val="both"/>
        <w:rPr>
          <w:rFonts w:ascii="Arial" w:hAnsi="Arial" w:cs="Arial"/>
          <w:sz w:val="22"/>
          <w:szCs w:val="22"/>
        </w:rPr>
      </w:pPr>
      <w:r w:rsidRPr="005174B1">
        <w:rPr>
          <w:rFonts w:ascii="Arial" w:hAnsi="Arial" w:cs="Arial"/>
          <w:sz w:val="22"/>
          <w:szCs w:val="22"/>
        </w:rPr>
        <w:t>Ruego declarar probada cualquier otra excepción que resulte probada en el curso de este proceso, de acuerdo con la ley.</w:t>
      </w:r>
    </w:p>
    <w:p w14:paraId="4EBA8772" w14:textId="77777777" w:rsidR="00847CE8" w:rsidRPr="005174B1" w:rsidRDefault="00847CE8" w:rsidP="00C86982">
      <w:pPr>
        <w:pStyle w:val="Textoindependiente"/>
        <w:jc w:val="both"/>
        <w:rPr>
          <w:rFonts w:ascii="Arial" w:hAnsi="Arial" w:cs="Arial"/>
          <w:i/>
          <w:sz w:val="22"/>
          <w:szCs w:val="22"/>
        </w:rPr>
      </w:pPr>
    </w:p>
    <w:p w14:paraId="6689C188" w14:textId="77777777" w:rsidR="006740C2" w:rsidRPr="005174B1" w:rsidRDefault="006740C2" w:rsidP="006740C2">
      <w:pPr>
        <w:jc w:val="center"/>
        <w:rPr>
          <w:rFonts w:ascii="Arial" w:hAnsi="Arial" w:cs="Arial"/>
          <w:b/>
          <w:sz w:val="22"/>
          <w:szCs w:val="22"/>
          <w:u w:val="single"/>
        </w:rPr>
      </w:pPr>
      <w:r w:rsidRPr="005174B1">
        <w:rPr>
          <w:rFonts w:ascii="Arial" w:hAnsi="Arial" w:cs="Arial"/>
          <w:b/>
          <w:sz w:val="22"/>
          <w:szCs w:val="22"/>
          <w:u w:val="single"/>
        </w:rPr>
        <w:t>CAPITULO II</w:t>
      </w:r>
    </w:p>
    <w:p w14:paraId="4DD27132" w14:textId="77777777" w:rsidR="006740C2" w:rsidRPr="005174B1" w:rsidRDefault="006740C2" w:rsidP="006740C2">
      <w:pPr>
        <w:jc w:val="center"/>
        <w:rPr>
          <w:rFonts w:ascii="Arial" w:hAnsi="Arial" w:cs="Arial"/>
          <w:b/>
          <w:sz w:val="22"/>
          <w:szCs w:val="22"/>
          <w:u w:val="single"/>
        </w:rPr>
      </w:pPr>
    </w:p>
    <w:p w14:paraId="1D4D6F7F" w14:textId="77777777" w:rsidR="006740C2" w:rsidRPr="005174B1" w:rsidRDefault="006740C2" w:rsidP="006740C2">
      <w:pPr>
        <w:jc w:val="center"/>
        <w:rPr>
          <w:rFonts w:ascii="Arial" w:hAnsi="Arial" w:cs="Arial"/>
          <w:b/>
          <w:sz w:val="22"/>
          <w:szCs w:val="22"/>
          <w:u w:val="single"/>
        </w:rPr>
      </w:pPr>
      <w:r w:rsidRPr="005174B1">
        <w:rPr>
          <w:rFonts w:ascii="Arial" w:hAnsi="Arial" w:cs="Arial"/>
          <w:b/>
          <w:sz w:val="22"/>
          <w:szCs w:val="22"/>
          <w:u w:val="single"/>
        </w:rPr>
        <w:t>CONTESTACIÓN DEL LLAMAMIENTO EN GARANTÍA FORMULADO POR EL INSTITUTO COLOMBIANO DE BIENESTAR FAMILIAR – ICBF.</w:t>
      </w:r>
    </w:p>
    <w:p w14:paraId="3930E661" w14:textId="11745CF4" w:rsidR="000B10A6" w:rsidRPr="005174B1" w:rsidRDefault="000B10A6" w:rsidP="6720BFB3">
      <w:pPr>
        <w:jc w:val="both"/>
        <w:rPr>
          <w:rFonts w:ascii="Arial" w:hAnsi="Arial" w:cs="Arial"/>
          <w:sz w:val="22"/>
          <w:szCs w:val="22"/>
        </w:rPr>
      </w:pPr>
      <w:r w:rsidRPr="005174B1">
        <w:rPr>
          <w:rFonts w:ascii="Arial" w:hAnsi="Arial" w:cs="Arial"/>
          <w:sz w:val="22"/>
          <w:szCs w:val="22"/>
        </w:rPr>
        <w:lastRenderedPageBreak/>
        <w:t>Antes de emitir pronunciamiento alguno frente al llamamiento en garantía, es pertinente realizar las siguientes precisiones con base en las pólizas que sirvieron como fundamento para solicitar la vinculación de mi representada al presente proceso</w:t>
      </w:r>
    </w:p>
    <w:p w14:paraId="61A5C2E9" w14:textId="77777777" w:rsidR="000B10A6" w:rsidRPr="005174B1" w:rsidRDefault="000B10A6" w:rsidP="006740C2">
      <w:pPr>
        <w:jc w:val="both"/>
        <w:rPr>
          <w:rFonts w:ascii="Arial" w:hAnsi="Arial" w:cs="Arial"/>
          <w:bCs/>
          <w:sz w:val="22"/>
          <w:szCs w:val="22"/>
        </w:rPr>
      </w:pPr>
    </w:p>
    <w:p w14:paraId="11307FB3" w14:textId="77777777" w:rsidR="000B10A6" w:rsidRPr="005174B1" w:rsidRDefault="000B10A6" w:rsidP="006740C2">
      <w:pPr>
        <w:jc w:val="both"/>
        <w:rPr>
          <w:rFonts w:ascii="Arial" w:hAnsi="Arial" w:cs="Arial"/>
          <w:b/>
          <w:sz w:val="22"/>
          <w:szCs w:val="22"/>
          <w:u w:val="single"/>
        </w:rPr>
      </w:pPr>
      <w:r w:rsidRPr="005174B1">
        <w:rPr>
          <w:rFonts w:ascii="Arial" w:hAnsi="Arial" w:cs="Arial"/>
          <w:b/>
          <w:sz w:val="22"/>
          <w:szCs w:val="22"/>
          <w:u w:val="single"/>
        </w:rPr>
        <w:t xml:space="preserve">Frente a la Póliza de Cumplimiento en Favor de Entidades Estatales – Decreto 1082 de 2015 No. 430-47-994000042749: </w:t>
      </w:r>
    </w:p>
    <w:p w14:paraId="670AEAF1" w14:textId="77777777" w:rsidR="000B10A6" w:rsidRPr="005174B1" w:rsidRDefault="000B10A6" w:rsidP="006740C2">
      <w:pPr>
        <w:jc w:val="both"/>
        <w:rPr>
          <w:rFonts w:ascii="Arial" w:hAnsi="Arial" w:cs="Arial"/>
          <w:bCs/>
          <w:sz w:val="22"/>
          <w:szCs w:val="22"/>
        </w:rPr>
      </w:pPr>
    </w:p>
    <w:p w14:paraId="60A55688" w14:textId="0C9FBC63" w:rsidR="000B10A6" w:rsidRPr="005174B1" w:rsidRDefault="000B10A6" w:rsidP="006740C2">
      <w:pPr>
        <w:jc w:val="both"/>
        <w:rPr>
          <w:rFonts w:ascii="Arial" w:hAnsi="Arial" w:cs="Arial"/>
          <w:bCs/>
          <w:sz w:val="22"/>
          <w:szCs w:val="22"/>
        </w:rPr>
      </w:pPr>
      <w:r w:rsidRPr="005174B1">
        <w:rPr>
          <w:rFonts w:ascii="Arial" w:hAnsi="Arial" w:cs="Arial"/>
          <w:bCs/>
          <w:sz w:val="22"/>
          <w:szCs w:val="22"/>
        </w:rPr>
        <w:t>En la póliza de Póliza de Cumplimiento en Favor de Entidades Estatales – Decreto 1082 de 2015 No. 430-47-994000042749 figura como afianzado la COOPERATIVA DE BIENESTAR SOCIAL y como asegurado y beneficiario el INSTITUTO COLOMBIANO DE BIENESTAR FAMILIAR, tal y como se observa a continuación:</w:t>
      </w:r>
    </w:p>
    <w:p w14:paraId="7A71E2E4" w14:textId="77777777" w:rsidR="000B10A6" w:rsidRPr="005174B1" w:rsidRDefault="000B10A6" w:rsidP="006740C2">
      <w:pPr>
        <w:jc w:val="both"/>
        <w:rPr>
          <w:rFonts w:ascii="Arial" w:hAnsi="Arial" w:cs="Arial"/>
          <w:bCs/>
          <w:sz w:val="22"/>
          <w:szCs w:val="22"/>
        </w:rPr>
      </w:pPr>
    </w:p>
    <w:p w14:paraId="5A2F7266" w14:textId="0CBAD1EE" w:rsidR="00CA6CE3" w:rsidRPr="005174B1" w:rsidRDefault="000B10A6" w:rsidP="6720BFB3">
      <w:pPr>
        <w:jc w:val="both"/>
        <w:rPr>
          <w:rFonts w:ascii="Arial" w:hAnsi="Arial" w:cs="Arial"/>
          <w:sz w:val="22"/>
          <w:szCs w:val="22"/>
        </w:rPr>
      </w:pPr>
      <w:r w:rsidRPr="005174B1">
        <w:rPr>
          <w:rFonts w:ascii="Arial" w:hAnsi="Arial" w:cs="Arial"/>
          <w:noProof/>
          <w:sz w:val="22"/>
          <w:szCs w:val="22"/>
        </w:rPr>
        <w:drawing>
          <wp:inline distT="0" distB="0" distL="0" distR="0" wp14:anchorId="594BAD4A" wp14:editId="21382A92">
            <wp:extent cx="6116321" cy="1172210"/>
            <wp:effectExtent l="0" t="0" r="0" b="8890"/>
            <wp:docPr id="143183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6116321" cy="1172210"/>
                    </a:xfrm>
                    <a:prstGeom prst="rect">
                      <a:avLst/>
                    </a:prstGeom>
                  </pic:spPr>
                </pic:pic>
              </a:graphicData>
            </a:graphic>
          </wp:inline>
        </w:drawing>
      </w:r>
    </w:p>
    <w:p w14:paraId="1C9A627D" w14:textId="77777777" w:rsidR="000C5166" w:rsidRPr="005174B1" w:rsidRDefault="000C5166" w:rsidP="6720BFB3">
      <w:pPr>
        <w:jc w:val="both"/>
        <w:rPr>
          <w:rFonts w:ascii="Arial" w:hAnsi="Arial" w:cs="Arial"/>
          <w:sz w:val="22"/>
          <w:szCs w:val="22"/>
        </w:rPr>
      </w:pPr>
    </w:p>
    <w:p w14:paraId="357F7DA2" w14:textId="78F4B931" w:rsidR="00CA6CE3" w:rsidRPr="005174B1" w:rsidRDefault="2635C285" w:rsidP="6720BFB3">
      <w:pPr>
        <w:jc w:val="both"/>
        <w:rPr>
          <w:rFonts w:ascii="Arial" w:hAnsi="Arial" w:cs="Arial"/>
          <w:sz w:val="22"/>
          <w:szCs w:val="22"/>
        </w:rPr>
      </w:pPr>
      <w:r w:rsidRPr="005174B1">
        <w:rPr>
          <w:rFonts w:ascii="Arial" w:hAnsi="Arial" w:cs="Arial"/>
          <w:sz w:val="22"/>
          <w:szCs w:val="22"/>
        </w:rPr>
        <w:t>Por otro lado, en lo que concierne a la vigencia del amparo de salarios, prestaciones sociales e indemnizaciones se tiene que su vigencia fue del 01 de agosto de 2018 al 15 de diciembre de 2018, debiéndose indicar que dicho amparo otorgó tres años adicion</w:t>
      </w:r>
      <w:r w:rsidR="000C5166" w:rsidRPr="005174B1">
        <w:rPr>
          <w:rFonts w:ascii="Arial" w:hAnsi="Arial" w:cs="Arial"/>
          <w:sz w:val="22"/>
          <w:szCs w:val="22"/>
        </w:rPr>
        <w:t xml:space="preserve">ales </w:t>
      </w:r>
      <w:r w:rsidRPr="005174B1">
        <w:rPr>
          <w:rFonts w:ascii="Arial" w:hAnsi="Arial" w:cs="Arial"/>
          <w:sz w:val="22"/>
          <w:szCs w:val="22"/>
        </w:rPr>
        <w:t>con ocasión al término de prescripción trienal contemplado en materia laboral y, la suma asegurada se estableció en $340,661,085.60</w:t>
      </w:r>
      <w:r w:rsidR="000C5166" w:rsidRPr="005174B1">
        <w:rPr>
          <w:rFonts w:ascii="Arial" w:hAnsi="Arial" w:cs="Arial"/>
          <w:sz w:val="22"/>
          <w:szCs w:val="22"/>
        </w:rPr>
        <w:t xml:space="preserve"> M/CTE.</w:t>
      </w:r>
    </w:p>
    <w:p w14:paraId="65078ED7" w14:textId="7EA2BA37" w:rsidR="6720BFB3" w:rsidRPr="005174B1" w:rsidRDefault="6720BFB3" w:rsidP="6720BFB3">
      <w:pPr>
        <w:jc w:val="both"/>
        <w:rPr>
          <w:rFonts w:ascii="Arial" w:hAnsi="Arial" w:cs="Arial"/>
          <w:sz w:val="22"/>
          <w:szCs w:val="22"/>
        </w:rPr>
      </w:pPr>
    </w:p>
    <w:p w14:paraId="3A331168" w14:textId="633854D1" w:rsidR="2635C285" w:rsidRPr="005174B1" w:rsidRDefault="2635C285" w:rsidP="6720BFB3">
      <w:pPr>
        <w:jc w:val="both"/>
        <w:rPr>
          <w:rFonts w:ascii="Arial" w:hAnsi="Arial" w:cs="Arial"/>
          <w:sz w:val="22"/>
          <w:szCs w:val="22"/>
        </w:rPr>
      </w:pPr>
      <w:r w:rsidRPr="005174B1">
        <w:rPr>
          <w:rFonts w:ascii="Arial" w:hAnsi="Arial" w:cs="Arial"/>
          <w:noProof/>
          <w:sz w:val="22"/>
          <w:szCs w:val="22"/>
        </w:rPr>
        <w:drawing>
          <wp:inline distT="0" distB="0" distL="0" distR="0" wp14:anchorId="3098DF26" wp14:editId="6AFB3752">
            <wp:extent cx="6116321" cy="452755"/>
            <wp:effectExtent l="0" t="0" r="0" b="4445"/>
            <wp:docPr id="16258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6116321" cy="452755"/>
                    </a:xfrm>
                    <a:prstGeom prst="rect">
                      <a:avLst/>
                    </a:prstGeom>
                  </pic:spPr>
                </pic:pic>
              </a:graphicData>
            </a:graphic>
          </wp:inline>
        </w:drawing>
      </w:r>
    </w:p>
    <w:p w14:paraId="09D62A91" w14:textId="515FE4A9" w:rsidR="6720BFB3" w:rsidRPr="005174B1" w:rsidRDefault="6720BFB3" w:rsidP="6720BFB3">
      <w:pPr>
        <w:jc w:val="both"/>
        <w:rPr>
          <w:rFonts w:ascii="Arial" w:hAnsi="Arial" w:cs="Arial"/>
          <w:sz w:val="22"/>
          <w:szCs w:val="22"/>
        </w:rPr>
      </w:pPr>
    </w:p>
    <w:p w14:paraId="768F81E4" w14:textId="3B3C0BEE" w:rsidR="000B10A6" w:rsidRPr="005174B1" w:rsidRDefault="00CA6CE3" w:rsidP="6720BFB3">
      <w:pPr>
        <w:jc w:val="both"/>
        <w:rPr>
          <w:rFonts w:ascii="Arial" w:hAnsi="Arial" w:cs="Arial"/>
          <w:sz w:val="22"/>
          <w:szCs w:val="22"/>
        </w:rPr>
      </w:pPr>
      <w:r w:rsidRPr="005174B1">
        <w:rPr>
          <w:rFonts w:ascii="Arial" w:hAnsi="Arial" w:cs="Arial"/>
          <w:sz w:val="22"/>
          <w:szCs w:val="22"/>
        </w:rPr>
        <w:t xml:space="preserve">Al respecto se debe precisar que si bien en la caratula se observa una vigencia para dicho amparo del 01/08/2018 al 15/12/2021, lo cierto es que, </w:t>
      </w:r>
      <w:r w:rsidR="0698F816" w:rsidRPr="005174B1">
        <w:rPr>
          <w:rFonts w:ascii="Arial" w:hAnsi="Arial" w:cs="Arial"/>
          <w:sz w:val="22"/>
          <w:szCs w:val="22"/>
        </w:rPr>
        <w:t>la misma ampara</w:t>
      </w:r>
      <w:r w:rsidRPr="005174B1">
        <w:rPr>
          <w:rFonts w:ascii="Arial" w:hAnsi="Arial" w:cs="Arial"/>
          <w:sz w:val="22"/>
          <w:szCs w:val="22"/>
        </w:rPr>
        <w:t xml:space="preserve"> las acreencias causadas en vigencia del contrato afianzado No. 76.26.18.342 de 2018, mismo que </w:t>
      </w:r>
      <w:r w:rsidR="000C5166" w:rsidRPr="005174B1">
        <w:rPr>
          <w:rFonts w:ascii="Arial" w:hAnsi="Arial" w:cs="Arial"/>
          <w:sz w:val="22"/>
          <w:szCs w:val="22"/>
        </w:rPr>
        <w:t>terminó</w:t>
      </w:r>
      <w:r w:rsidRPr="005174B1">
        <w:rPr>
          <w:rFonts w:ascii="Arial" w:hAnsi="Arial" w:cs="Arial"/>
          <w:sz w:val="22"/>
          <w:szCs w:val="22"/>
        </w:rPr>
        <w:t xml:space="preserve"> el 15/12/2018, otorgando la aseguradora 3 años adicional</w:t>
      </w:r>
      <w:r w:rsidR="000C5166" w:rsidRPr="005174B1">
        <w:rPr>
          <w:rFonts w:ascii="Arial" w:hAnsi="Arial" w:cs="Arial"/>
          <w:sz w:val="22"/>
          <w:szCs w:val="22"/>
        </w:rPr>
        <w:t>es,</w:t>
      </w:r>
      <w:r w:rsidRPr="005174B1">
        <w:rPr>
          <w:rFonts w:ascii="Arial" w:hAnsi="Arial" w:cs="Arial"/>
          <w:sz w:val="22"/>
          <w:szCs w:val="22"/>
        </w:rPr>
        <w:t xml:space="preserve"> con ocasión al término de prescripción trienal en materia laboral</w:t>
      </w:r>
      <w:r w:rsidR="000C5166" w:rsidRPr="005174B1">
        <w:rPr>
          <w:rFonts w:ascii="Arial" w:hAnsi="Arial" w:cs="Arial"/>
          <w:sz w:val="22"/>
          <w:szCs w:val="22"/>
        </w:rPr>
        <w:t>.</w:t>
      </w:r>
    </w:p>
    <w:p w14:paraId="483B8866" w14:textId="77777777" w:rsidR="00CA6CE3" w:rsidRPr="005174B1" w:rsidRDefault="00CA6CE3" w:rsidP="006740C2">
      <w:pPr>
        <w:jc w:val="both"/>
        <w:rPr>
          <w:rFonts w:ascii="Arial" w:hAnsi="Arial" w:cs="Arial"/>
          <w:bCs/>
          <w:sz w:val="22"/>
          <w:szCs w:val="22"/>
        </w:rPr>
      </w:pPr>
    </w:p>
    <w:p w14:paraId="58444546" w14:textId="0C9C9DCF" w:rsidR="000B10A6" w:rsidRPr="005174B1" w:rsidRDefault="003A6871" w:rsidP="006740C2">
      <w:pPr>
        <w:jc w:val="both"/>
        <w:rPr>
          <w:rFonts w:ascii="Arial" w:hAnsi="Arial" w:cs="Arial"/>
          <w:bCs/>
          <w:sz w:val="22"/>
          <w:szCs w:val="22"/>
        </w:rPr>
      </w:pPr>
      <w:r w:rsidRPr="005174B1">
        <w:rPr>
          <w:rFonts w:ascii="Arial" w:hAnsi="Arial" w:cs="Arial"/>
          <w:bCs/>
          <w:sz w:val="22"/>
          <w:szCs w:val="22"/>
        </w:rPr>
        <w:t>P</w:t>
      </w:r>
      <w:r w:rsidR="000B10A6" w:rsidRPr="005174B1">
        <w:rPr>
          <w:rFonts w:ascii="Arial" w:hAnsi="Arial" w:cs="Arial"/>
          <w:bCs/>
          <w:sz w:val="22"/>
          <w:szCs w:val="22"/>
        </w:rPr>
        <w:t>or otro lado, se concretó el objeto de la póliza en los siguientes términos:</w:t>
      </w:r>
    </w:p>
    <w:p w14:paraId="64434077" w14:textId="77777777" w:rsidR="000B10A6" w:rsidRPr="005174B1" w:rsidRDefault="000B10A6" w:rsidP="006740C2">
      <w:pPr>
        <w:jc w:val="both"/>
        <w:rPr>
          <w:rFonts w:ascii="Arial" w:hAnsi="Arial" w:cs="Arial"/>
          <w:bCs/>
          <w:sz w:val="22"/>
          <w:szCs w:val="22"/>
        </w:rPr>
      </w:pPr>
    </w:p>
    <w:p w14:paraId="25A07028" w14:textId="55D56775" w:rsidR="000B10A6" w:rsidRPr="005174B1" w:rsidRDefault="000B10A6" w:rsidP="006740C2">
      <w:pPr>
        <w:jc w:val="both"/>
        <w:rPr>
          <w:rFonts w:ascii="Arial" w:hAnsi="Arial" w:cs="Arial"/>
          <w:bCs/>
          <w:sz w:val="22"/>
          <w:szCs w:val="22"/>
        </w:rPr>
      </w:pPr>
      <w:r w:rsidRPr="005174B1">
        <w:rPr>
          <w:rFonts w:ascii="Arial" w:hAnsi="Arial" w:cs="Arial"/>
          <w:bCs/>
          <w:noProof/>
          <w:sz w:val="22"/>
          <w:szCs w:val="22"/>
        </w:rPr>
        <w:drawing>
          <wp:inline distT="0" distB="0" distL="0" distR="0" wp14:anchorId="76EEE578" wp14:editId="3B37405C">
            <wp:extent cx="6116320" cy="671195"/>
            <wp:effectExtent l="0" t="0" r="0" b="0"/>
            <wp:docPr id="17376604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60487" name=""/>
                    <pic:cNvPicPr/>
                  </pic:nvPicPr>
                  <pic:blipFill>
                    <a:blip r:embed="rId15"/>
                    <a:stretch>
                      <a:fillRect/>
                    </a:stretch>
                  </pic:blipFill>
                  <pic:spPr>
                    <a:xfrm>
                      <a:off x="0" y="0"/>
                      <a:ext cx="6116320" cy="671195"/>
                    </a:xfrm>
                    <a:prstGeom prst="rect">
                      <a:avLst/>
                    </a:prstGeom>
                  </pic:spPr>
                </pic:pic>
              </a:graphicData>
            </a:graphic>
          </wp:inline>
        </w:drawing>
      </w:r>
    </w:p>
    <w:p w14:paraId="6ECE4792" w14:textId="77777777" w:rsidR="000B10A6" w:rsidRPr="005174B1" w:rsidRDefault="000B10A6" w:rsidP="006740C2">
      <w:pPr>
        <w:jc w:val="both"/>
        <w:rPr>
          <w:rFonts w:ascii="Arial" w:hAnsi="Arial" w:cs="Arial"/>
          <w:bCs/>
          <w:sz w:val="22"/>
          <w:szCs w:val="22"/>
        </w:rPr>
      </w:pPr>
    </w:p>
    <w:p w14:paraId="67ED33D1" w14:textId="44182E8D" w:rsidR="000B10A6" w:rsidRPr="005174B1" w:rsidRDefault="000B10A6" w:rsidP="006740C2">
      <w:pPr>
        <w:jc w:val="both"/>
        <w:rPr>
          <w:rFonts w:ascii="Arial" w:hAnsi="Arial" w:cs="Arial"/>
          <w:bCs/>
          <w:sz w:val="22"/>
          <w:szCs w:val="22"/>
        </w:rPr>
      </w:pPr>
      <w:r w:rsidRPr="005174B1">
        <w:rPr>
          <w:rFonts w:ascii="Arial" w:hAnsi="Arial" w:cs="Arial"/>
          <w:bCs/>
          <w:sz w:val="22"/>
          <w:szCs w:val="22"/>
        </w:rPr>
        <w:t xml:space="preserve">Y en el condicionado </w:t>
      </w:r>
      <w:r w:rsidR="00AC10B8" w:rsidRPr="005174B1">
        <w:rPr>
          <w:rFonts w:ascii="Arial" w:hAnsi="Arial" w:cs="Arial"/>
          <w:bCs/>
          <w:sz w:val="22"/>
          <w:szCs w:val="22"/>
        </w:rPr>
        <w:t xml:space="preserve">general frente al amparo de salarios, prestaciones sociales e indemnizaciones se </w:t>
      </w:r>
      <w:r w:rsidR="000C5166" w:rsidRPr="005174B1">
        <w:rPr>
          <w:rFonts w:ascii="Arial" w:hAnsi="Arial" w:cs="Arial"/>
          <w:bCs/>
          <w:sz w:val="22"/>
          <w:szCs w:val="22"/>
        </w:rPr>
        <w:t>concertó</w:t>
      </w:r>
      <w:r w:rsidR="00AC10B8" w:rsidRPr="005174B1">
        <w:rPr>
          <w:rFonts w:ascii="Arial" w:hAnsi="Arial" w:cs="Arial"/>
          <w:bCs/>
          <w:sz w:val="22"/>
          <w:szCs w:val="22"/>
        </w:rPr>
        <w:t xml:space="preserve"> lo siguiente: </w:t>
      </w:r>
    </w:p>
    <w:p w14:paraId="232A11DE" w14:textId="77777777" w:rsidR="000B10A6" w:rsidRPr="005174B1" w:rsidRDefault="000B10A6" w:rsidP="006740C2">
      <w:pPr>
        <w:jc w:val="both"/>
        <w:rPr>
          <w:rFonts w:ascii="Arial" w:hAnsi="Arial" w:cs="Arial"/>
          <w:bCs/>
          <w:sz w:val="22"/>
          <w:szCs w:val="22"/>
        </w:rPr>
      </w:pPr>
    </w:p>
    <w:p w14:paraId="70022F03" w14:textId="01CA6CC4" w:rsidR="000B10A6" w:rsidRPr="005174B1" w:rsidRDefault="00CA6CE3" w:rsidP="6720BFB3">
      <w:pPr>
        <w:jc w:val="both"/>
        <w:rPr>
          <w:rFonts w:ascii="Arial" w:hAnsi="Arial" w:cs="Arial"/>
          <w:sz w:val="22"/>
          <w:szCs w:val="22"/>
        </w:rPr>
      </w:pPr>
      <w:r w:rsidRPr="005174B1">
        <w:rPr>
          <w:rFonts w:ascii="Arial" w:hAnsi="Arial" w:cs="Arial"/>
          <w:noProof/>
          <w:sz w:val="22"/>
          <w:szCs w:val="22"/>
        </w:rPr>
        <w:drawing>
          <wp:inline distT="0" distB="0" distL="0" distR="0" wp14:anchorId="610F279B" wp14:editId="0B15C709">
            <wp:extent cx="6116321" cy="1126490"/>
            <wp:effectExtent l="0" t="0" r="0" b="0"/>
            <wp:docPr id="1761019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6116321" cy="1126490"/>
                    </a:xfrm>
                    <a:prstGeom prst="rect">
                      <a:avLst/>
                    </a:prstGeom>
                  </pic:spPr>
                </pic:pic>
              </a:graphicData>
            </a:graphic>
          </wp:inline>
        </w:drawing>
      </w:r>
    </w:p>
    <w:p w14:paraId="2672EF47" w14:textId="77777777" w:rsidR="000C5166" w:rsidRPr="005174B1" w:rsidRDefault="000C5166" w:rsidP="6720BFB3">
      <w:pPr>
        <w:jc w:val="both"/>
        <w:rPr>
          <w:rFonts w:ascii="Arial" w:hAnsi="Arial" w:cs="Arial"/>
          <w:sz w:val="22"/>
          <w:szCs w:val="22"/>
        </w:rPr>
      </w:pPr>
    </w:p>
    <w:p w14:paraId="31033BA6" w14:textId="6EBEBD59" w:rsidR="000B10A6" w:rsidRPr="005174B1" w:rsidRDefault="000B10A6" w:rsidP="6720BFB3">
      <w:pPr>
        <w:jc w:val="both"/>
        <w:rPr>
          <w:rFonts w:ascii="Arial" w:hAnsi="Arial" w:cs="Arial"/>
          <w:sz w:val="22"/>
          <w:szCs w:val="22"/>
        </w:rPr>
      </w:pPr>
      <w:r w:rsidRPr="005174B1">
        <w:rPr>
          <w:rFonts w:ascii="Arial" w:hAnsi="Arial" w:cs="Arial"/>
          <w:sz w:val="22"/>
          <w:szCs w:val="22"/>
        </w:rPr>
        <w:t>Así entonces, con las precisiones realizadas, debe tenerse en cuenta que para que opere la cobertura de la presente póliza, (i) Quien debe fungir como empleador es la entidad afianzada. No se amparan obligaciones derivadas de un vínculo laboral entre el asegurado y la parte actora, (</w:t>
      </w:r>
      <w:proofErr w:type="spellStart"/>
      <w:r w:rsidRPr="005174B1">
        <w:rPr>
          <w:rFonts w:ascii="Arial" w:hAnsi="Arial" w:cs="Arial"/>
          <w:sz w:val="22"/>
          <w:szCs w:val="22"/>
        </w:rPr>
        <w:t>ii</w:t>
      </w:r>
      <w:proofErr w:type="spellEnd"/>
      <w:r w:rsidRPr="005174B1">
        <w:rPr>
          <w:rFonts w:ascii="Arial" w:hAnsi="Arial" w:cs="Arial"/>
          <w:sz w:val="22"/>
          <w:szCs w:val="22"/>
        </w:rPr>
        <w:t>) Debe existir un incumplimiento de las obligaciones laborales a cargo de la afianzada, (</w:t>
      </w:r>
      <w:proofErr w:type="spellStart"/>
      <w:r w:rsidRPr="005174B1">
        <w:rPr>
          <w:rFonts w:ascii="Arial" w:hAnsi="Arial" w:cs="Arial"/>
          <w:sz w:val="22"/>
          <w:szCs w:val="22"/>
        </w:rPr>
        <w:t>iii</w:t>
      </w:r>
      <w:proofErr w:type="spellEnd"/>
      <w:r w:rsidRPr="005174B1">
        <w:rPr>
          <w:rFonts w:ascii="Arial" w:hAnsi="Arial" w:cs="Arial"/>
          <w:sz w:val="22"/>
          <w:szCs w:val="22"/>
        </w:rPr>
        <w:t>) Que dichas obligaciones tengan origen en el contrato afianzado, y (</w:t>
      </w:r>
      <w:proofErr w:type="spellStart"/>
      <w:r w:rsidRPr="005174B1">
        <w:rPr>
          <w:rFonts w:ascii="Arial" w:hAnsi="Arial" w:cs="Arial"/>
          <w:sz w:val="22"/>
          <w:szCs w:val="22"/>
        </w:rPr>
        <w:t>iv</w:t>
      </w:r>
      <w:proofErr w:type="spellEnd"/>
      <w:r w:rsidRPr="005174B1">
        <w:rPr>
          <w:rFonts w:ascii="Arial" w:hAnsi="Arial" w:cs="Arial"/>
          <w:sz w:val="22"/>
          <w:szCs w:val="22"/>
        </w:rPr>
        <w:t>) que exista detrimento patrimonial del asegurado ICBF</w:t>
      </w:r>
      <w:r w:rsidR="00AC10B8" w:rsidRPr="005174B1">
        <w:rPr>
          <w:rFonts w:ascii="Arial" w:hAnsi="Arial" w:cs="Arial"/>
          <w:sz w:val="22"/>
          <w:szCs w:val="22"/>
        </w:rPr>
        <w:t xml:space="preserve"> con ocasión a la declaración de una responsabilidad solidaria. </w:t>
      </w:r>
    </w:p>
    <w:p w14:paraId="4953F687" w14:textId="41EF021D" w:rsidR="000B10A6" w:rsidRPr="005174B1" w:rsidRDefault="000B10A6" w:rsidP="6720BFB3">
      <w:pPr>
        <w:jc w:val="both"/>
        <w:rPr>
          <w:rFonts w:ascii="Arial" w:hAnsi="Arial" w:cs="Arial"/>
          <w:color w:val="000000" w:themeColor="text1"/>
          <w:sz w:val="22"/>
          <w:szCs w:val="22"/>
        </w:rPr>
      </w:pPr>
      <w:r w:rsidRPr="005174B1">
        <w:rPr>
          <w:rFonts w:ascii="Arial" w:hAnsi="Arial" w:cs="Arial"/>
          <w:sz w:val="22"/>
          <w:szCs w:val="22"/>
        </w:rPr>
        <w:lastRenderedPageBreak/>
        <w:t xml:space="preserve">Así las cosas, es claro que </w:t>
      </w:r>
      <w:r w:rsidR="00AC10B8" w:rsidRPr="005174B1">
        <w:rPr>
          <w:rFonts w:ascii="Arial" w:hAnsi="Arial" w:cs="Arial"/>
          <w:sz w:val="22"/>
          <w:szCs w:val="22"/>
        </w:rPr>
        <w:t xml:space="preserve">(i) </w:t>
      </w:r>
      <w:r w:rsidRPr="005174B1">
        <w:rPr>
          <w:rFonts w:ascii="Arial" w:hAnsi="Arial" w:cs="Arial"/>
          <w:sz w:val="22"/>
          <w:szCs w:val="22"/>
        </w:rPr>
        <w:t>el contrato de seguro no ampara los incumplimientos de obligaciones laborales y prestacionales de trabajadores del asegurado</w:t>
      </w:r>
      <w:r w:rsidR="00B97A57" w:rsidRPr="005174B1">
        <w:rPr>
          <w:rFonts w:ascii="Arial" w:hAnsi="Arial" w:cs="Arial"/>
          <w:sz w:val="22"/>
          <w:szCs w:val="22"/>
        </w:rPr>
        <w:t>,</w:t>
      </w:r>
      <w:r w:rsidR="00AC10B8" w:rsidRPr="005174B1">
        <w:rPr>
          <w:rFonts w:ascii="Arial" w:hAnsi="Arial" w:cs="Arial"/>
          <w:sz w:val="22"/>
          <w:szCs w:val="22"/>
        </w:rPr>
        <w:t xml:space="preserve"> (</w:t>
      </w:r>
      <w:proofErr w:type="spellStart"/>
      <w:r w:rsidR="00AC10B8" w:rsidRPr="005174B1">
        <w:rPr>
          <w:rFonts w:ascii="Arial" w:hAnsi="Arial" w:cs="Arial"/>
          <w:sz w:val="22"/>
          <w:szCs w:val="22"/>
        </w:rPr>
        <w:t>ii</w:t>
      </w:r>
      <w:proofErr w:type="spellEnd"/>
      <w:r w:rsidR="00AC10B8" w:rsidRPr="005174B1">
        <w:rPr>
          <w:rFonts w:ascii="Arial" w:hAnsi="Arial" w:cs="Arial"/>
          <w:sz w:val="22"/>
          <w:szCs w:val="22"/>
        </w:rPr>
        <w:t xml:space="preserve">) no es posible que se predique una responsabilidad solidaria entre el afianzado y asegurado </w:t>
      </w:r>
      <w:r w:rsidR="00CA7D9E" w:rsidRPr="005174B1">
        <w:rPr>
          <w:rFonts w:ascii="Arial" w:hAnsi="Arial" w:cs="Arial"/>
          <w:color w:val="000000" w:themeColor="text1"/>
          <w:sz w:val="22"/>
          <w:szCs w:val="22"/>
          <w:lang w:val="es-MX"/>
        </w:rPr>
        <w:t xml:space="preserve">pues </w:t>
      </w:r>
      <w:r w:rsidR="00CA7D9E" w:rsidRPr="005174B1">
        <w:rPr>
          <w:rFonts w:ascii="Arial" w:hAnsi="Arial" w:cs="Arial"/>
          <w:color w:val="000000" w:themeColor="text1"/>
          <w:sz w:val="22"/>
          <w:szCs w:val="22"/>
        </w:rPr>
        <w:t>se debe considerar la normatividad  vigente en materia de</w:t>
      </w:r>
      <w:r w:rsidR="00B97A57" w:rsidRPr="005174B1">
        <w:rPr>
          <w:rFonts w:ascii="Arial" w:hAnsi="Arial" w:cs="Arial"/>
          <w:color w:val="000000" w:themeColor="text1"/>
          <w:sz w:val="22"/>
          <w:szCs w:val="22"/>
        </w:rPr>
        <w:t>l</w:t>
      </w:r>
      <w:r w:rsidR="00CA7D9E" w:rsidRPr="005174B1">
        <w:rPr>
          <w:rFonts w:ascii="Arial" w:hAnsi="Arial" w:cs="Arial"/>
          <w:color w:val="000000" w:themeColor="text1"/>
          <w:sz w:val="22"/>
          <w:szCs w:val="22"/>
        </w:rPr>
        <w:t xml:space="preserve"> programa de Hogares Comunitarios y </w:t>
      </w:r>
      <w:r w:rsidR="00B97A57" w:rsidRPr="005174B1">
        <w:rPr>
          <w:rFonts w:ascii="Arial" w:hAnsi="Arial" w:cs="Arial"/>
          <w:color w:val="000000" w:themeColor="text1"/>
          <w:sz w:val="22"/>
          <w:szCs w:val="22"/>
        </w:rPr>
        <w:t>los pronunciamientos</w:t>
      </w:r>
      <w:r w:rsidR="00CA7D9E" w:rsidRPr="005174B1">
        <w:rPr>
          <w:rFonts w:ascii="Arial" w:hAnsi="Arial" w:cs="Arial"/>
          <w:color w:val="000000" w:themeColor="text1"/>
          <w:sz w:val="22"/>
          <w:szCs w:val="22"/>
        </w:rPr>
        <w:t xml:space="preserve"> de la Corte Constitucional </w:t>
      </w:r>
      <w:r w:rsidR="008A1E19" w:rsidRPr="005174B1">
        <w:rPr>
          <w:rFonts w:ascii="Arial" w:hAnsi="Arial" w:cs="Arial"/>
          <w:color w:val="000000" w:themeColor="text1"/>
          <w:sz w:val="22"/>
          <w:szCs w:val="22"/>
        </w:rPr>
        <w:t xml:space="preserve">mediante las sentencias </w:t>
      </w:r>
      <w:r w:rsidR="00CA7D9E" w:rsidRPr="005174B1">
        <w:rPr>
          <w:rFonts w:ascii="Arial" w:hAnsi="Arial" w:cs="Arial"/>
          <w:color w:val="000000" w:themeColor="text1"/>
          <w:sz w:val="22"/>
          <w:szCs w:val="22"/>
        </w:rPr>
        <w:t xml:space="preserve">SU-079 de 2018 y SU 273 de 2019, en </w:t>
      </w:r>
      <w:r w:rsidR="00B97A57" w:rsidRPr="005174B1">
        <w:rPr>
          <w:rFonts w:ascii="Arial" w:hAnsi="Arial" w:cs="Arial"/>
          <w:color w:val="000000" w:themeColor="text1"/>
          <w:sz w:val="22"/>
          <w:szCs w:val="22"/>
        </w:rPr>
        <w:t>l</w:t>
      </w:r>
      <w:r w:rsidR="008A1E19" w:rsidRPr="005174B1">
        <w:rPr>
          <w:rFonts w:ascii="Arial" w:hAnsi="Arial" w:cs="Arial"/>
          <w:color w:val="000000" w:themeColor="text1"/>
          <w:sz w:val="22"/>
          <w:szCs w:val="22"/>
        </w:rPr>
        <w:t>o</w:t>
      </w:r>
      <w:r w:rsidR="00B97A57" w:rsidRPr="005174B1">
        <w:rPr>
          <w:rFonts w:ascii="Arial" w:hAnsi="Arial" w:cs="Arial"/>
          <w:color w:val="000000" w:themeColor="text1"/>
          <w:sz w:val="22"/>
          <w:szCs w:val="22"/>
        </w:rPr>
        <w:t>s cuales</w:t>
      </w:r>
      <w:r w:rsidR="00CA7D9E" w:rsidRPr="005174B1">
        <w:rPr>
          <w:rFonts w:ascii="Arial" w:hAnsi="Arial" w:cs="Arial"/>
          <w:color w:val="000000" w:themeColor="text1"/>
          <w:sz w:val="22"/>
          <w:szCs w:val="22"/>
        </w:rPr>
        <w:t xml:space="preserve"> se precisa que desde la creación del programa</w:t>
      </w:r>
      <w:r w:rsidR="00B97A57" w:rsidRPr="005174B1">
        <w:rPr>
          <w:rFonts w:ascii="Arial" w:hAnsi="Arial" w:cs="Arial"/>
          <w:color w:val="000000" w:themeColor="text1"/>
          <w:sz w:val="22"/>
          <w:szCs w:val="22"/>
        </w:rPr>
        <w:t xml:space="preserve"> de Hogares Comunitarios,</w:t>
      </w:r>
      <w:r w:rsidR="00CA7D9E" w:rsidRPr="005174B1">
        <w:rPr>
          <w:rFonts w:ascii="Arial" w:hAnsi="Arial" w:cs="Arial"/>
          <w:color w:val="000000" w:themeColor="text1"/>
          <w:sz w:val="22"/>
          <w:szCs w:val="22"/>
        </w:rPr>
        <w:t xml:space="preserve"> las Madres Comunitarias han participado </w:t>
      </w:r>
      <w:r w:rsidR="008A1E19" w:rsidRPr="005174B1">
        <w:rPr>
          <w:rFonts w:ascii="Arial" w:hAnsi="Arial" w:cs="Arial"/>
          <w:color w:val="000000" w:themeColor="text1"/>
          <w:sz w:val="22"/>
          <w:szCs w:val="22"/>
        </w:rPr>
        <w:t>con</w:t>
      </w:r>
      <w:r w:rsidR="00CA7D9E" w:rsidRPr="005174B1">
        <w:rPr>
          <w:rFonts w:ascii="Arial" w:hAnsi="Arial" w:cs="Arial"/>
          <w:color w:val="000000" w:themeColor="text1"/>
          <w:sz w:val="22"/>
          <w:szCs w:val="22"/>
        </w:rPr>
        <w:t xml:space="preserve"> una labor de orden social para apoyar a los padres de familia de la comunidad o sector menos favorecidos en el cuidado de atención de sus hijos; siendo los padres de familia los directamente responsables de los niños que asisten a los HCB y beneficiarios del programa. En este entendido los únicos beneficiarios directos del programa de hogares comunitarios de bienestar son los niños, niñas y adolescentes y las familias del sector, no el ICBF</w:t>
      </w:r>
      <w:r w:rsidR="00CA7D9E" w:rsidRPr="005174B1">
        <w:rPr>
          <w:rFonts w:ascii="Arial" w:hAnsi="Arial" w:cs="Arial"/>
          <w:sz w:val="22"/>
          <w:szCs w:val="22"/>
          <w:lang w:val="es-CO"/>
        </w:rPr>
        <w:t xml:space="preserve">. Motivo por el cual no podrá afectarse la póliza </w:t>
      </w:r>
      <w:r w:rsidR="00CA7D9E" w:rsidRPr="005174B1">
        <w:rPr>
          <w:rFonts w:ascii="Arial" w:hAnsi="Arial" w:cs="Arial"/>
          <w:color w:val="000000" w:themeColor="text1"/>
          <w:sz w:val="22"/>
          <w:szCs w:val="22"/>
        </w:rPr>
        <w:t>de Garantía Única de Cumplimiento en Favor de Entidades Estatales – Decreto 1082 de 2015 No. 430-47-994000042749, que afianzó el contrato de aportes No. 76.26.18.342 de 2018, expedida por mi representada</w:t>
      </w:r>
      <w:r w:rsidR="78AA46E4" w:rsidRPr="005174B1">
        <w:rPr>
          <w:rFonts w:ascii="Arial" w:hAnsi="Arial" w:cs="Arial"/>
          <w:color w:val="000000" w:themeColor="text1"/>
          <w:sz w:val="22"/>
          <w:szCs w:val="22"/>
        </w:rPr>
        <w:t>,</w:t>
      </w:r>
      <w:r w:rsidR="00CA6CE3" w:rsidRPr="005174B1">
        <w:rPr>
          <w:rFonts w:ascii="Arial" w:hAnsi="Arial" w:cs="Arial"/>
          <w:color w:val="000000" w:themeColor="text1"/>
          <w:sz w:val="22"/>
          <w:szCs w:val="22"/>
        </w:rPr>
        <w:t xml:space="preserve"> </w:t>
      </w:r>
      <w:r w:rsidR="78AA46E4" w:rsidRPr="005174B1">
        <w:rPr>
          <w:rFonts w:ascii="Arial" w:hAnsi="Arial" w:cs="Arial"/>
          <w:color w:val="000000" w:themeColor="text1"/>
          <w:sz w:val="22"/>
          <w:szCs w:val="22"/>
        </w:rPr>
        <w:t xml:space="preserve">máxime si se tiene en cuenta que </w:t>
      </w:r>
      <w:r w:rsidR="78AA46E4" w:rsidRPr="005174B1">
        <w:rPr>
          <w:rFonts w:ascii="Arial" w:eastAsia="Arial" w:hAnsi="Arial" w:cs="Arial"/>
          <w:color w:val="000000" w:themeColor="text1"/>
          <w:sz w:val="22"/>
          <w:szCs w:val="22"/>
          <w:lang w:val="es"/>
        </w:rPr>
        <w:t>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w:t>
      </w:r>
      <w:r w:rsidR="00B97A57" w:rsidRPr="005174B1">
        <w:rPr>
          <w:rFonts w:ascii="Arial" w:eastAsia="Arial" w:hAnsi="Arial" w:cs="Arial"/>
          <w:color w:val="000000" w:themeColor="text1"/>
          <w:sz w:val="22"/>
          <w:szCs w:val="22"/>
          <w:lang w:val="es"/>
        </w:rPr>
        <w:t>,</w:t>
      </w:r>
      <w:r w:rsidR="78AA46E4" w:rsidRPr="005174B1">
        <w:rPr>
          <w:rFonts w:ascii="Arial" w:eastAsia="Arial" w:hAnsi="Arial" w:cs="Arial"/>
          <w:color w:val="000000" w:themeColor="text1"/>
          <w:sz w:val="22"/>
          <w:szCs w:val="22"/>
          <w:lang w:val="es"/>
        </w:rPr>
        <w:t xml:space="preserv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w:t>
      </w:r>
      <w:r w:rsidR="00B97A57" w:rsidRPr="005174B1">
        <w:rPr>
          <w:rFonts w:ascii="Arial" w:eastAsia="Arial" w:hAnsi="Arial" w:cs="Arial"/>
          <w:color w:val="000000" w:themeColor="text1"/>
          <w:sz w:val="22"/>
          <w:szCs w:val="22"/>
          <w:lang w:val="es"/>
        </w:rPr>
        <w:t>,</w:t>
      </w:r>
      <w:r w:rsidR="78AA46E4" w:rsidRPr="005174B1">
        <w:rPr>
          <w:rFonts w:ascii="Arial" w:eastAsia="Arial" w:hAnsi="Arial" w:cs="Arial"/>
          <w:color w:val="000000" w:themeColor="text1"/>
          <w:sz w:val="22"/>
          <w:szCs w:val="22"/>
          <w:lang w:val="es"/>
        </w:rPr>
        <w:t xml:space="preserve"> y por lo tanto, no le es aplicable las disposiciones del C.S.T., </w:t>
      </w:r>
      <w:r w:rsidR="78AA46E4" w:rsidRPr="005174B1">
        <w:rPr>
          <w:rFonts w:ascii="Arial" w:eastAsia="Arial" w:hAnsi="Arial" w:cs="Arial"/>
          <w:sz w:val="22"/>
          <w:szCs w:val="22"/>
          <w:lang w:val="es"/>
        </w:rPr>
        <w:t xml:space="preserve">pues corresponden a contratos </w:t>
      </w:r>
      <w:r w:rsidR="78AA46E4"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78AA46E4" w:rsidRPr="005174B1">
        <w:rPr>
          <w:rFonts w:ascii="Arial" w:eastAsia="Arial" w:hAnsi="Arial" w:cs="Arial"/>
          <w:color w:val="000000" w:themeColor="text1"/>
          <w:sz w:val="22"/>
          <w:szCs w:val="22"/>
          <w:lang w:val="es"/>
        </w:rPr>
        <w:t>Art. 129 del Decreto 2388 de 1979</w:t>
      </w:r>
      <w:r w:rsidR="00B97A57" w:rsidRPr="005174B1">
        <w:rPr>
          <w:rFonts w:ascii="Arial" w:eastAsia="Arial" w:hAnsi="Arial" w:cs="Arial"/>
          <w:color w:val="000000" w:themeColor="text1"/>
          <w:sz w:val="22"/>
          <w:szCs w:val="22"/>
          <w:lang w:val="es"/>
        </w:rPr>
        <w:t>,</w:t>
      </w:r>
      <w:r w:rsidR="78AA46E4" w:rsidRPr="005174B1">
        <w:rPr>
          <w:rFonts w:ascii="Arial" w:eastAsia="Arial" w:hAnsi="Arial" w:cs="Arial"/>
          <w:color w:val="000000" w:themeColor="text1"/>
          <w:sz w:val="22"/>
          <w:szCs w:val="22"/>
          <w:lang w:val="es"/>
        </w:rPr>
        <w:t xml:space="preserve"> motivo por el cual se descarta la mencionada solidaridad frente a las acreencias que se pretenden en la demanda </w:t>
      </w:r>
      <w:r w:rsidR="00AC10B8" w:rsidRPr="005174B1">
        <w:rPr>
          <w:rFonts w:ascii="Arial" w:hAnsi="Arial" w:cs="Arial"/>
          <w:sz w:val="22"/>
          <w:szCs w:val="22"/>
        </w:rPr>
        <w:t>y</w:t>
      </w:r>
      <w:r w:rsidR="5E076727" w:rsidRPr="005174B1">
        <w:rPr>
          <w:rFonts w:ascii="Arial" w:hAnsi="Arial" w:cs="Arial"/>
          <w:sz w:val="22"/>
          <w:szCs w:val="22"/>
        </w:rPr>
        <w:t>,</w:t>
      </w:r>
      <w:r w:rsidR="00AC10B8" w:rsidRPr="005174B1">
        <w:rPr>
          <w:rFonts w:ascii="Arial" w:hAnsi="Arial" w:cs="Arial"/>
          <w:sz w:val="22"/>
          <w:szCs w:val="22"/>
        </w:rPr>
        <w:t xml:space="preserve"> (</w:t>
      </w:r>
      <w:proofErr w:type="spellStart"/>
      <w:r w:rsidR="00AC10B8" w:rsidRPr="005174B1">
        <w:rPr>
          <w:rFonts w:ascii="Arial" w:hAnsi="Arial" w:cs="Arial"/>
          <w:sz w:val="22"/>
          <w:szCs w:val="22"/>
        </w:rPr>
        <w:t>iii</w:t>
      </w:r>
      <w:proofErr w:type="spellEnd"/>
      <w:r w:rsidR="00AC10B8" w:rsidRPr="005174B1">
        <w:rPr>
          <w:rFonts w:ascii="Arial" w:hAnsi="Arial" w:cs="Arial"/>
          <w:sz w:val="22"/>
          <w:szCs w:val="22"/>
        </w:rPr>
        <w:t xml:space="preserve">) en el presente asunto operó el fenómeno de la prescripción de la acción derivada del contrato de seguro </w:t>
      </w:r>
      <w:r w:rsidR="000E1F5D" w:rsidRPr="005174B1">
        <w:rPr>
          <w:rFonts w:ascii="Arial" w:hAnsi="Arial" w:cs="Arial"/>
          <w:sz w:val="22"/>
          <w:szCs w:val="22"/>
        </w:rPr>
        <w:t>e</w:t>
      </w:r>
      <w:r w:rsidR="000E1F5D" w:rsidRPr="005174B1">
        <w:rPr>
          <w:rFonts w:ascii="Arial" w:hAnsi="Arial" w:cs="Arial"/>
          <w:color w:val="000000" w:themeColor="text1"/>
          <w:sz w:val="22"/>
          <w:szCs w:val="22"/>
          <w:lang w:eastAsia="es-ES"/>
        </w:rPr>
        <w:t xml:space="preserve">n los términos del artículo 1081 del </w:t>
      </w:r>
      <w:proofErr w:type="spellStart"/>
      <w:r w:rsidR="000E1F5D" w:rsidRPr="005174B1">
        <w:rPr>
          <w:rFonts w:ascii="Arial" w:hAnsi="Arial" w:cs="Arial"/>
          <w:color w:val="000000" w:themeColor="text1"/>
          <w:sz w:val="22"/>
          <w:szCs w:val="22"/>
          <w:lang w:eastAsia="es-ES"/>
        </w:rPr>
        <w:t>C.Co</w:t>
      </w:r>
      <w:proofErr w:type="spellEnd"/>
      <w:r w:rsidR="000E1F5D" w:rsidRPr="005174B1">
        <w:rPr>
          <w:rFonts w:ascii="Arial" w:hAnsi="Arial" w:cs="Arial"/>
          <w:color w:val="000000" w:themeColor="text1"/>
          <w:sz w:val="22"/>
          <w:szCs w:val="22"/>
          <w:lang w:eastAsia="es-ES"/>
        </w:rPr>
        <w:t xml:space="preserve">, comoquiera que el asegurado </w:t>
      </w:r>
      <w:r w:rsidR="000E1F5D" w:rsidRPr="005174B1">
        <w:rPr>
          <w:rFonts w:ascii="Arial" w:hAnsi="Arial" w:cs="Arial"/>
          <w:color w:val="000000" w:themeColor="text1"/>
          <w:sz w:val="22"/>
          <w:szCs w:val="22"/>
        </w:rPr>
        <w:t>INSTITUTO COLOMBIANO DE BIENESTAR FAMILIAR - ICBF</w:t>
      </w:r>
      <w:r w:rsidR="000E1F5D" w:rsidRPr="005174B1">
        <w:rPr>
          <w:rFonts w:ascii="Arial" w:hAnsi="Arial" w:cs="Arial"/>
          <w:color w:val="000000" w:themeColor="text1"/>
          <w:sz w:val="22"/>
          <w:szCs w:val="22"/>
          <w:lang w:eastAsia="es-ES"/>
        </w:rPr>
        <w:t xml:space="preserve"> conoció de los hechos que motivan este litigio desde </w:t>
      </w:r>
      <w:r w:rsidR="000E1F5D" w:rsidRPr="005174B1">
        <w:rPr>
          <w:rFonts w:ascii="Arial" w:hAnsi="Arial" w:cs="Arial"/>
          <w:color w:val="000000" w:themeColor="text1"/>
          <w:sz w:val="22"/>
          <w:szCs w:val="22"/>
        </w:rPr>
        <w:t>el 04, 14 y 16 de septiembre de 2020</w:t>
      </w:r>
      <w:r w:rsidR="00B97A57" w:rsidRPr="005174B1">
        <w:rPr>
          <w:rFonts w:ascii="Arial" w:hAnsi="Arial" w:cs="Arial"/>
          <w:color w:val="000000" w:themeColor="text1"/>
          <w:sz w:val="22"/>
          <w:szCs w:val="22"/>
        </w:rPr>
        <w:t>,</w:t>
      </w:r>
      <w:r w:rsidR="000E1F5D" w:rsidRPr="005174B1">
        <w:rPr>
          <w:rFonts w:ascii="Arial" w:hAnsi="Arial" w:cs="Arial"/>
          <w:color w:val="000000" w:themeColor="text1"/>
          <w:sz w:val="22"/>
          <w:szCs w:val="22"/>
        </w:rPr>
        <w:t xml:space="preserve"> con ocasión a las reclamaciones efectuadas por las señoras </w:t>
      </w:r>
      <w:r w:rsidR="000E1F5D" w:rsidRPr="005174B1">
        <w:rPr>
          <w:rFonts w:ascii="Arial" w:hAnsi="Arial" w:cs="Arial"/>
          <w:sz w:val="22"/>
          <w:szCs w:val="22"/>
        </w:rPr>
        <w:t>ALBA LILIA MOLINA VELEZ, ANGELA MARÍA ARENAS PAMPLONA, DALI CÁRDENAS VALENCIA, DIANA VANESSA GUTIÉRREZ TROCHEZ y DIANA MARÍA CARVAJAL</w:t>
      </w:r>
      <w:r w:rsidR="00B97A57" w:rsidRPr="005174B1">
        <w:rPr>
          <w:rFonts w:ascii="Arial" w:hAnsi="Arial" w:cs="Arial"/>
          <w:sz w:val="22"/>
          <w:szCs w:val="22"/>
        </w:rPr>
        <w:t>, por tanto, y en consideración a que no existió comunicación o reclamo del asegurado</w:t>
      </w:r>
      <w:r w:rsidR="0099430B" w:rsidRPr="005174B1">
        <w:rPr>
          <w:rFonts w:ascii="Arial" w:hAnsi="Arial" w:cs="Arial"/>
          <w:sz w:val="22"/>
          <w:szCs w:val="22"/>
        </w:rPr>
        <w:t xml:space="preserve"> a la aseguradora dentro del lapso contemplado en la disposición antes referida, con el fin de obtener la indemnización amparada</w:t>
      </w:r>
      <w:r w:rsidR="00B97A57" w:rsidRPr="005174B1">
        <w:rPr>
          <w:rFonts w:ascii="Arial" w:hAnsi="Arial" w:cs="Arial"/>
          <w:sz w:val="22"/>
          <w:szCs w:val="22"/>
        </w:rPr>
        <w:t xml:space="preserve">, en contraste solo hasta el 19/05/2023 se radicó el presente llamamiento en garantía y por ende, en dicha calenda mi representada conoció de las circunstancias que hoy nos atañen, no podrá afectarse de ninguna manera la póliza antes referida, en razón a que </w:t>
      </w:r>
      <w:r w:rsidR="0099430B" w:rsidRPr="005174B1">
        <w:rPr>
          <w:rFonts w:ascii="Arial" w:hAnsi="Arial" w:cs="Arial"/>
          <w:sz w:val="22"/>
          <w:szCs w:val="22"/>
        </w:rPr>
        <w:t xml:space="preserve">operó la prescripción ordinaria de las acciones derivadas del contrato de seguro, y por ende la obligación de mi representada de amparar o indemnizar las </w:t>
      </w:r>
      <w:r w:rsidR="00810F27" w:rsidRPr="005174B1">
        <w:rPr>
          <w:rFonts w:ascii="Arial" w:hAnsi="Arial" w:cs="Arial"/>
          <w:sz w:val="22"/>
          <w:szCs w:val="22"/>
        </w:rPr>
        <w:t>perjuicios que se ampararon en la referida póliza</w:t>
      </w:r>
      <w:r w:rsidR="0099430B" w:rsidRPr="005174B1">
        <w:rPr>
          <w:rFonts w:ascii="Arial" w:hAnsi="Arial" w:cs="Arial"/>
          <w:sz w:val="22"/>
          <w:szCs w:val="22"/>
        </w:rPr>
        <w:t>.</w:t>
      </w:r>
    </w:p>
    <w:p w14:paraId="5AF22510" w14:textId="77777777" w:rsidR="000B10A6" w:rsidRPr="005174B1" w:rsidRDefault="000B10A6" w:rsidP="006740C2">
      <w:pPr>
        <w:jc w:val="both"/>
        <w:rPr>
          <w:rFonts w:ascii="Arial" w:hAnsi="Arial" w:cs="Arial"/>
          <w:bCs/>
          <w:sz w:val="22"/>
          <w:szCs w:val="22"/>
        </w:rPr>
      </w:pPr>
    </w:p>
    <w:p w14:paraId="7EB2C338" w14:textId="0855FB4A" w:rsidR="000B10A6" w:rsidRPr="005174B1" w:rsidRDefault="000B10A6" w:rsidP="006740C2">
      <w:pPr>
        <w:jc w:val="both"/>
        <w:rPr>
          <w:rFonts w:ascii="Arial" w:hAnsi="Arial" w:cs="Arial"/>
          <w:b/>
          <w:sz w:val="22"/>
          <w:szCs w:val="22"/>
          <w:u w:val="single"/>
        </w:rPr>
      </w:pPr>
      <w:r w:rsidRPr="005174B1">
        <w:rPr>
          <w:rFonts w:ascii="Arial" w:hAnsi="Arial" w:cs="Arial"/>
          <w:b/>
          <w:sz w:val="22"/>
          <w:szCs w:val="22"/>
          <w:u w:val="single"/>
        </w:rPr>
        <w:t>Frente a la Póliza de Responsabilidad Civil</w:t>
      </w:r>
      <w:r w:rsidR="00AC10B8" w:rsidRPr="005174B1">
        <w:rPr>
          <w:rFonts w:ascii="Arial" w:hAnsi="Arial" w:cs="Arial"/>
          <w:b/>
          <w:sz w:val="22"/>
          <w:szCs w:val="22"/>
          <w:u w:val="single"/>
        </w:rPr>
        <w:t xml:space="preserve"> Extracontractual</w:t>
      </w:r>
      <w:r w:rsidRPr="005174B1">
        <w:rPr>
          <w:rFonts w:ascii="Arial" w:hAnsi="Arial" w:cs="Arial"/>
          <w:b/>
          <w:sz w:val="22"/>
          <w:szCs w:val="22"/>
          <w:u w:val="single"/>
        </w:rPr>
        <w:t xml:space="preserve"> No. 430-74-994-000015401:</w:t>
      </w:r>
    </w:p>
    <w:p w14:paraId="58392DC7" w14:textId="77777777" w:rsidR="009C11CC" w:rsidRPr="005174B1" w:rsidRDefault="009C11CC" w:rsidP="006740C2">
      <w:pPr>
        <w:jc w:val="both"/>
        <w:rPr>
          <w:rFonts w:ascii="Arial" w:hAnsi="Arial" w:cs="Arial"/>
          <w:b/>
          <w:sz w:val="22"/>
          <w:szCs w:val="22"/>
          <w:u w:val="single"/>
        </w:rPr>
      </w:pPr>
    </w:p>
    <w:p w14:paraId="5C0CC879" w14:textId="3588BC05" w:rsidR="009C11CC" w:rsidRPr="005174B1" w:rsidRDefault="009C11CC" w:rsidP="006740C2">
      <w:pPr>
        <w:jc w:val="both"/>
        <w:rPr>
          <w:rFonts w:ascii="Arial" w:hAnsi="Arial" w:cs="Arial"/>
          <w:bCs/>
          <w:sz w:val="22"/>
          <w:szCs w:val="22"/>
        </w:rPr>
      </w:pPr>
      <w:r w:rsidRPr="005174B1">
        <w:rPr>
          <w:rFonts w:ascii="Arial" w:hAnsi="Arial" w:cs="Arial"/>
          <w:bCs/>
          <w:sz w:val="22"/>
          <w:szCs w:val="22"/>
        </w:rPr>
        <w:t>En la póliza de Póliza de Responsabilidad Civil No. 430-74-994-000015401 figura como tomador la COOPERATIVA DE BIENESTAR SOCIAL, como asegurado el INSTITUTO COLOMBIANO DE BIENESTAR FAMILIAR y como beneficiarios TERCEROS QUE RESULTAREN AFECTADO, tal y como se observa a continuación:</w:t>
      </w:r>
    </w:p>
    <w:p w14:paraId="5EC04392" w14:textId="77777777" w:rsidR="009C11CC" w:rsidRPr="005174B1" w:rsidRDefault="009C11CC" w:rsidP="006740C2">
      <w:pPr>
        <w:jc w:val="both"/>
        <w:rPr>
          <w:rFonts w:ascii="Arial" w:hAnsi="Arial" w:cs="Arial"/>
          <w:bCs/>
          <w:sz w:val="22"/>
          <w:szCs w:val="22"/>
        </w:rPr>
      </w:pPr>
    </w:p>
    <w:p w14:paraId="74323B1F" w14:textId="09150FBA" w:rsidR="009C11CC" w:rsidRPr="005174B1" w:rsidRDefault="009C11CC" w:rsidP="006740C2">
      <w:pPr>
        <w:jc w:val="both"/>
        <w:rPr>
          <w:rFonts w:ascii="Arial" w:hAnsi="Arial" w:cs="Arial"/>
          <w:bCs/>
          <w:sz w:val="22"/>
          <w:szCs w:val="22"/>
        </w:rPr>
      </w:pPr>
      <w:r w:rsidRPr="005174B1">
        <w:rPr>
          <w:rFonts w:ascii="Arial" w:hAnsi="Arial" w:cs="Arial"/>
          <w:bCs/>
          <w:noProof/>
          <w:sz w:val="22"/>
          <w:szCs w:val="22"/>
        </w:rPr>
        <w:drawing>
          <wp:inline distT="0" distB="0" distL="0" distR="0" wp14:anchorId="0808F950" wp14:editId="51D20DC4">
            <wp:extent cx="6116320" cy="1296035"/>
            <wp:effectExtent l="0" t="0" r="0" b="0"/>
            <wp:docPr id="1031275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75026" name=""/>
                    <pic:cNvPicPr/>
                  </pic:nvPicPr>
                  <pic:blipFill>
                    <a:blip r:embed="rId17"/>
                    <a:stretch>
                      <a:fillRect/>
                    </a:stretch>
                  </pic:blipFill>
                  <pic:spPr>
                    <a:xfrm>
                      <a:off x="0" y="0"/>
                      <a:ext cx="6116320" cy="1296035"/>
                    </a:xfrm>
                    <a:prstGeom prst="rect">
                      <a:avLst/>
                    </a:prstGeom>
                  </pic:spPr>
                </pic:pic>
              </a:graphicData>
            </a:graphic>
          </wp:inline>
        </w:drawing>
      </w:r>
    </w:p>
    <w:p w14:paraId="6B19D6C7" w14:textId="77777777" w:rsidR="009C11CC" w:rsidRPr="005174B1" w:rsidRDefault="009C11CC" w:rsidP="006740C2">
      <w:pPr>
        <w:jc w:val="both"/>
        <w:rPr>
          <w:rFonts w:ascii="Arial" w:hAnsi="Arial" w:cs="Arial"/>
          <w:bCs/>
          <w:sz w:val="22"/>
          <w:szCs w:val="22"/>
        </w:rPr>
      </w:pPr>
    </w:p>
    <w:p w14:paraId="4212C529" w14:textId="45DCB281" w:rsidR="009C11CC" w:rsidRPr="005174B1" w:rsidRDefault="009C11CC" w:rsidP="006740C2">
      <w:pPr>
        <w:jc w:val="both"/>
        <w:rPr>
          <w:rFonts w:ascii="Arial" w:hAnsi="Arial" w:cs="Arial"/>
          <w:bCs/>
          <w:sz w:val="22"/>
          <w:szCs w:val="22"/>
        </w:rPr>
      </w:pPr>
      <w:r w:rsidRPr="005174B1">
        <w:rPr>
          <w:rFonts w:ascii="Arial" w:hAnsi="Arial" w:cs="Arial"/>
          <w:bCs/>
          <w:sz w:val="22"/>
          <w:szCs w:val="22"/>
        </w:rPr>
        <w:t>Por otro lado, en lo que concierne a la vigencia de dicha póliza, se logra evidenciar que se tiene desde el 01 de agosto del 2018 hasta el 15 de diciembre del 2018.</w:t>
      </w:r>
    </w:p>
    <w:p w14:paraId="55FF104F" w14:textId="77777777" w:rsidR="009C11CC" w:rsidRPr="005174B1" w:rsidRDefault="009C11CC" w:rsidP="006740C2">
      <w:pPr>
        <w:jc w:val="both"/>
        <w:rPr>
          <w:rFonts w:ascii="Arial" w:hAnsi="Arial" w:cs="Arial"/>
          <w:bCs/>
          <w:sz w:val="22"/>
          <w:szCs w:val="22"/>
        </w:rPr>
      </w:pPr>
    </w:p>
    <w:p w14:paraId="63AB8484" w14:textId="3963905F" w:rsidR="009C11CC" w:rsidRPr="005174B1" w:rsidRDefault="009C11CC" w:rsidP="006740C2">
      <w:pPr>
        <w:jc w:val="both"/>
        <w:rPr>
          <w:rFonts w:ascii="Arial" w:hAnsi="Arial" w:cs="Arial"/>
          <w:bCs/>
          <w:sz w:val="22"/>
          <w:szCs w:val="22"/>
        </w:rPr>
      </w:pPr>
      <w:r w:rsidRPr="005174B1">
        <w:rPr>
          <w:rFonts w:ascii="Arial" w:hAnsi="Arial" w:cs="Arial"/>
          <w:bCs/>
          <w:noProof/>
          <w:sz w:val="22"/>
          <w:szCs w:val="22"/>
        </w:rPr>
        <w:lastRenderedPageBreak/>
        <w:drawing>
          <wp:inline distT="0" distB="0" distL="0" distR="0" wp14:anchorId="3BA65DBC" wp14:editId="3461147B">
            <wp:extent cx="6116320" cy="1145540"/>
            <wp:effectExtent l="0" t="0" r="0" b="0"/>
            <wp:docPr id="1802082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82595" name=""/>
                    <pic:cNvPicPr/>
                  </pic:nvPicPr>
                  <pic:blipFill>
                    <a:blip r:embed="rId18"/>
                    <a:stretch>
                      <a:fillRect/>
                    </a:stretch>
                  </pic:blipFill>
                  <pic:spPr>
                    <a:xfrm>
                      <a:off x="0" y="0"/>
                      <a:ext cx="6116320" cy="1145540"/>
                    </a:xfrm>
                    <a:prstGeom prst="rect">
                      <a:avLst/>
                    </a:prstGeom>
                  </pic:spPr>
                </pic:pic>
              </a:graphicData>
            </a:graphic>
          </wp:inline>
        </w:drawing>
      </w:r>
    </w:p>
    <w:p w14:paraId="534475AD" w14:textId="77777777" w:rsidR="009C11CC" w:rsidRPr="005174B1" w:rsidRDefault="009C11CC" w:rsidP="006740C2">
      <w:pPr>
        <w:jc w:val="both"/>
        <w:rPr>
          <w:rFonts w:ascii="Arial" w:hAnsi="Arial" w:cs="Arial"/>
          <w:bCs/>
          <w:sz w:val="22"/>
          <w:szCs w:val="22"/>
        </w:rPr>
      </w:pPr>
    </w:p>
    <w:p w14:paraId="72685E16" w14:textId="0630878C" w:rsidR="009C11CC" w:rsidRPr="005174B1" w:rsidRDefault="009C11CC" w:rsidP="006740C2">
      <w:pPr>
        <w:jc w:val="both"/>
        <w:rPr>
          <w:rFonts w:ascii="Arial" w:hAnsi="Arial" w:cs="Arial"/>
          <w:bCs/>
          <w:sz w:val="22"/>
          <w:szCs w:val="22"/>
        </w:rPr>
      </w:pPr>
      <w:r w:rsidRPr="005174B1">
        <w:rPr>
          <w:rFonts w:ascii="Arial" w:hAnsi="Arial" w:cs="Arial"/>
          <w:bCs/>
          <w:sz w:val="22"/>
          <w:szCs w:val="22"/>
        </w:rPr>
        <w:t xml:space="preserve">Adicionalmente, en la póliza de Responsabilidad Civil Extracontractual RCE- se </w:t>
      </w:r>
      <w:r w:rsidR="008A1E19" w:rsidRPr="005174B1">
        <w:rPr>
          <w:rFonts w:ascii="Arial" w:hAnsi="Arial" w:cs="Arial"/>
          <w:bCs/>
          <w:sz w:val="22"/>
          <w:szCs w:val="22"/>
        </w:rPr>
        <w:t xml:space="preserve">concertó el amparo de predios, laborales y operaciones, limitándose su objeto social a lo siguiente: </w:t>
      </w:r>
    </w:p>
    <w:p w14:paraId="2912CA9B" w14:textId="77777777" w:rsidR="009C11CC" w:rsidRPr="005174B1" w:rsidRDefault="009C11CC" w:rsidP="006740C2">
      <w:pPr>
        <w:jc w:val="both"/>
        <w:rPr>
          <w:rFonts w:ascii="Arial" w:hAnsi="Arial" w:cs="Arial"/>
          <w:bCs/>
          <w:sz w:val="22"/>
          <w:szCs w:val="22"/>
        </w:rPr>
      </w:pPr>
    </w:p>
    <w:p w14:paraId="10E7C589" w14:textId="3D14E832" w:rsidR="009C11CC" w:rsidRPr="005174B1" w:rsidRDefault="009C11CC" w:rsidP="006740C2">
      <w:pPr>
        <w:jc w:val="both"/>
        <w:rPr>
          <w:rFonts w:ascii="Arial" w:hAnsi="Arial" w:cs="Arial"/>
          <w:bCs/>
          <w:sz w:val="22"/>
          <w:szCs w:val="22"/>
        </w:rPr>
      </w:pPr>
      <w:r w:rsidRPr="005174B1">
        <w:rPr>
          <w:rFonts w:ascii="Arial" w:hAnsi="Arial" w:cs="Arial"/>
          <w:bCs/>
          <w:noProof/>
          <w:sz w:val="22"/>
          <w:szCs w:val="22"/>
        </w:rPr>
        <w:drawing>
          <wp:inline distT="0" distB="0" distL="0" distR="0" wp14:anchorId="661C90DE" wp14:editId="5FCC45D9">
            <wp:extent cx="6116320" cy="800735"/>
            <wp:effectExtent l="0" t="0" r="0" b="0"/>
            <wp:docPr id="67932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38112959" w14:textId="77777777" w:rsidR="009C11CC" w:rsidRPr="005174B1" w:rsidRDefault="009C11CC" w:rsidP="006740C2">
      <w:pPr>
        <w:jc w:val="both"/>
        <w:rPr>
          <w:rFonts w:ascii="Arial" w:hAnsi="Arial" w:cs="Arial"/>
          <w:bCs/>
          <w:sz w:val="22"/>
          <w:szCs w:val="22"/>
        </w:rPr>
      </w:pPr>
    </w:p>
    <w:p w14:paraId="4E6BAF38" w14:textId="467A703F" w:rsidR="009C11CC" w:rsidRPr="005174B1" w:rsidRDefault="009C11CC" w:rsidP="6720BFB3">
      <w:pPr>
        <w:jc w:val="both"/>
        <w:rPr>
          <w:rFonts w:ascii="Arial" w:hAnsi="Arial" w:cs="Arial"/>
          <w:sz w:val="22"/>
          <w:szCs w:val="22"/>
        </w:rPr>
      </w:pPr>
      <w:r w:rsidRPr="005174B1">
        <w:rPr>
          <w:rFonts w:ascii="Arial" w:hAnsi="Arial" w:cs="Arial"/>
          <w:sz w:val="22"/>
          <w:szCs w:val="22"/>
        </w:rPr>
        <w:t>Así entonces, se logra concluir que no existe cobertura bajo la presente póliza de responsabilidad civil No. No. 430-74-994-000015401 y no es posible afectar la misma, toda vez que los amparos ofrecidos no tienen cobertura para lo pretendido en el escrito de demanda</w:t>
      </w:r>
      <w:r w:rsidR="00AC10B8" w:rsidRPr="005174B1">
        <w:rPr>
          <w:rFonts w:ascii="Arial" w:hAnsi="Arial" w:cs="Arial"/>
          <w:sz w:val="22"/>
          <w:szCs w:val="22"/>
        </w:rPr>
        <w:t xml:space="preserve">, esto teniendo en cuenta que en la póliza de RCE NO se amparó el pago de acreencias de carácter </w:t>
      </w:r>
      <w:r w:rsidR="25260CAF" w:rsidRPr="005174B1">
        <w:rPr>
          <w:rFonts w:ascii="Arial" w:hAnsi="Arial" w:cs="Arial"/>
          <w:sz w:val="22"/>
          <w:szCs w:val="22"/>
        </w:rPr>
        <w:t>laboral,</w:t>
      </w:r>
      <w:r w:rsidR="00AC10B8" w:rsidRPr="005174B1">
        <w:rPr>
          <w:rFonts w:ascii="Arial" w:hAnsi="Arial" w:cs="Arial"/>
          <w:sz w:val="22"/>
          <w:szCs w:val="22"/>
        </w:rPr>
        <w:t xml:space="preserve"> sino que su objeto consiste en amparar perjuicios patrimoniales que cause el asegurador con motivo de una determinada responsabilidad civil extracontractual. </w:t>
      </w:r>
    </w:p>
    <w:p w14:paraId="3E0F1A9E" w14:textId="77777777" w:rsidR="009C11CC" w:rsidRPr="005174B1" w:rsidRDefault="009C11CC" w:rsidP="006740C2">
      <w:pPr>
        <w:jc w:val="both"/>
        <w:rPr>
          <w:rFonts w:ascii="Arial" w:hAnsi="Arial" w:cs="Arial"/>
          <w:bCs/>
          <w:sz w:val="22"/>
          <w:szCs w:val="22"/>
        </w:rPr>
      </w:pPr>
    </w:p>
    <w:p w14:paraId="6926C146" w14:textId="142DD9F4" w:rsidR="009C11CC" w:rsidRPr="005174B1" w:rsidRDefault="009C11CC" w:rsidP="006740C2">
      <w:pPr>
        <w:jc w:val="both"/>
        <w:rPr>
          <w:rFonts w:ascii="Arial" w:hAnsi="Arial" w:cs="Arial"/>
          <w:bCs/>
          <w:sz w:val="22"/>
          <w:szCs w:val="22"/>
        </w:rPr>
      </w:pPr>
      <w:r w:rsidRPr="005174B1">
        <w:rPr>
          <w:rFonts w:ascii="Arial" w:hAnsi="Arial" w:cs="Arial"/>
          <w:bCs/>
          <w:sz w:val="22"/>
          <w:szCs w:val="22"/>
        </w:rPr>
        <w:t>Ahora bien, una vez realizadas las precisiones que anteceden, procedo a pronunciarme frente a cada hecho y pretensión contenida en el llamamiento en garantía que formuló el INSTITUTO COLOMBIANO DE BIENESTAR FAMILIAR - ICBF a mi representada:</w:t>
      </w:r>
    </w:p>
    <w:p w14:paraId="2F58893B" w14:textId="77777777" w:rsidR="009C11CC" w:rsidRPr="005174B1" w:rsidRDefault="009C11CC" w:rsidP="006740C2">
      <w:pPr>
        <w:jc w:val="both"/>
        <w:rPr>
          <w:rFonts w:ascii="Arial" w:hAnsi="Arial" w:cs="Arial"/>
          <w:bCs/>
          <w:sz w:val="22"/>
          <w:szCs w:val="22"/>
        </w:rPr>
      </w:pPr>
    </w:p>
    <w:p w14:paraId="6C4ECB28" w14:textId="77777777" w:rsidR="006740C2" w:rsidRPr="005174B1" w:rsidRDefault="006740C2" w:rsidP="006740C2">
      <w:pPr>
        <w:jc w:val="center"/>
        <w:rPr>
          <w:rFonts w:ascii="Arial" w:hAnsi="Arial" w:cs="Arial"/>
          <w:b/>
          <w:sz w:val="22"/>
          <w:szCs w:val="22"/>
          <w:u w:val="single"/>
        </w:rPr>
      </w:pPr>
      <w:r w:rsidRPr="005174B1">
        <w:rPr>
          <w:rFonts w:ascii="Arial" w:hAnsi="Arial" w:cs="Arial"/>
          <w:b/>
          <w:sz w:val="22"/>
          <w:szCs w:val="22"/>
          <w:u w:val="single"/>
        </w:rPr>
        <w:t>FRENTE A LOS HECHOS DEL LLAMAMIENTO EN GARANTÍA</w:t>
      </w:r>
    </w:p>
    <w:p w14:paraId="25D4B6D8" w14:textId="77777777" w:rsidR="006740C2" w:rsidRPr="005174B1" w:rsidRDefault="006740C2" w:rsidP="006740C2">
      <w:pPr>
        <w:jc w:val="both"/>
        <w:rPr>
          <w:rFonts w:ascii="Arial" w:hAnsi="Arial" w:cs="Arial"/>
          <w:b/>
          <w:color w:val="000000" w:themeColor="text1"/>
          <w:sz w:val="22"/>
          <w:szCs w:val="22"/>
        </w:rPr>
      </w:pPr>
    </w:p>
    <w:p w14:paraId="3A8C96CB" w14:textId="39AFC5A8" w:rsidR="00C271DB" w:rsidRPr="005174B1" w:rsidRDefault="006740C2" w:rsidP="6720BFB3">
      <w:pPr>
        <w:jc w:val="both"/>
        <w:rPr>
          <w:rFonts w:ascii="Arial" w:hAnsi="Arial" w:cs="Arial"/>
          <w:color w:val="000000" w:themeColor="text1"/>
          <w:sz w:val="22"/>
          <w:szCs w:val="22"/>
        </w:rPr>
      </w:pPr>
      <w:r w:rsidRPr="005174B1">
        <w:rPr>
          <w:rFonts w:ascii="Arial" w:hAnsi="Arial" w:cs="Arial"/>
          <w:b/>
          <w:bCs/>
          <w:color w:val="000000" w:themeColor="text1"/>
          <w:sz w:val="22"/>
          <w:szCs w:val="22"/>
        </w:rPr>
        <w:t xml:space="preserve">Frente al hecho PRIMERO: </w:t>
      </w:r>
      <w:r w:rsidR="00C271DB" w:rsidRPr="005174B1">
        <w:rPr>
          <w:rFonts w:ascii="Arial" w:hAnsi="Arial" w:cs="Arial"/>
          <w:color w:val="000000" w:themeColor="text1"/>
          <w:sz w:val="22"/>
          <w:szCs w:val="22"/>
        </w:rPr>
        <w:t>Este hecho contiene varias afirmaciones que contesto así:</w:t>
      </w:r>
    </w:p>
    <w:p w14:paraId="23EB3F00" w14:textId="77777777" w:rsidR="00C271DB" w:rsidRPr="005174B1" w:rsidRDefault="00C271DB" w:rsidP="006740C2">
      <w:pPr>
        <w:jc w:val="both"/>
        <w:rPr>
          <w:rFonts w:ascii="Arial" w:hAnsi="Arial" w:cs="Arial"/>
          <w:bCs/>
          <w:color w:val="000000" w:themeColor="text1"/>
          <w:sz w:val="22"/>
          <w:szCs w:val="22"/>
        </w:rPr>
      </w:pPr>
    </w:p>
    <w:p w14:paraId="00EE4D7E" w14:textId="461ED554" w:rsidR="00C271DB" w:rsidRPr="005174B1" w:rsidRDefault="00C271DB" w:rsidP="00C271DB">
      <w:pPr>
        <w:pStyle w:val="Prrafodelista"/>
        <w:numPr>
          <w:ilvl w:val="0"/>
          <w:numId w:val="85"/>
        </w:numPr>
        <w:jc w:val="both"/>
        <w:rPr>
          <w:rFonts w:ascii="Arial" w:hAnsi="Arial" w:cs="Arial"/>
          <w:b/>
          <w:color w:val="000000" w:themeColor="text1"/>
          <w:sz w:val="22"/>
          <w:szCs w:val="22"/>
        </w:rPr>
      </w:pPr>
      <w:r w:rsidRPr="005174B1">
        <w:rPr>
          <w:rFonts w:ascii="Arial" w:hAnsi="Arial" w:cs="Arial"/>
          <w:b/>
          <w:color w:val="000000" w:themeColor="text1"/>
          <w:sz w:val="22"/>
          <w:szCs w:val="22"/>
          <w:lang w:val="es-ES"/>
        </w:rPr>
        <w:t xml:space="preserve">ES CIERTO, </w:t>
      </w:r>
      <w:r w:rsidRPr="005174B1">
        <w:rPr>
          <w:rFonts w:ascii="Arial" w:hAnsi="Arial" w:cs="Arial"/>
          <w:bCs/>
          <w:color w:val="000000" w:themeColor="text1"/>
          <w:sz w:val="22"/>
          <w:szCs w:val="22"/>
          <w:lang w:val="es-ES"/>
        </w:rPr>
        <w:t>que mediante la Ley 007 de 1979 se cre</w:t>
      </w:r>
      <w:r w:rsidR="00514262" w:rsidRPr="005174B1">
        <w:rPr>
          <w:rFonts w:ascii="Arial" w:hAnsi="Arial" w:cs="Arial"/>
          <w:bCs/>
          <w:color w:val="000000" w:themeColor="text1"/>
          <w:sz w:val="22"/>
          <w:szCs w:val="22"/>
          <w:lang w:val="es-ES"/>
        </w:rPr>
        <w:t>ó</w:t>
      </w:r>
      <w:r w:rsidRPr="005174B1">
        <w:rPr>
          <w:rFonts w:ascii="Arial" w:hAnsi="Arial" w:cs="Arial"/>
          <w:bCs/>
          <w:color w:val="000000" w:themeColor="text1"/>
          <w:sz w:val="22"/>
          <w:szCs w:val="22"/>
          <w:lang w:val="es-ES"/>
        </w:rPr>
        <w:t xml:space="preserve"> el Sistema Nacional de Bienestar Familiar -SNBF-, reorganizándose el Instituto Colombiano de Bienestar Familiar – ICBF; siendo su objeto, que todos los niños tienen derecho a participar de los programas del Estado y a la formación básica.</w:t>
      </w:r>
    </w:p>
    <w:p w14:paraId="248DC5CB" w14:textId="77777777" w:rsidR="00C271DB" w:rsidRPr="005174B1" w:rsidRDefault="00C271DB" w:rsidP="00C271DB">
      <w:pPr>
        <w:pStyle w:val="Prrafodelista"/>
        <w:ind w:left="720"/>
        <w:jc w:val="both"/>
        <w:rPr>
          <w:rFonts w:ascii="Arial" w:hAnsi="Arial" w:cs="Arial"/>
          <w:b/>
          <w:color w:val="000000" w:themeColor="text1"/>
          <w:sz w:val="22"/>
          <w:szCs w:val="22"/>
        </w:rPr>
      </w:pPr>
    </w:p>
    <w:p w14:paraId="6C7732F0" w14:textId="1A09B194" w:rsidR="006740C2" w:rsidRPr="005174B1" w:rsidRDefault="00F440D1" w:rsidP="6720BFB3">
      <w:pPr>
        <w:pStyle w:val="Prrafodelista"/>
        <w:numPr>
          <w:ilvl w:val="0"/>
          <w:numId w:val="85"/>
        </w:numPr>
        <w:jc w:val="both"/>
        <w:rPr>
          <w:rFonts w:ascii="Arial" w:hAnsi="Arial" w:cs="Arial"/>
          <w:b/>
          <w:bCs/>
          <w:color w:val="000000" w:themeColor="text1"/>
          <w:sz w:val="22"/>
          <w:szCs w:val="22"/>
        </w:rPr>
      </w:pPr>
      <w:r w:rsidRPr="005174B1">
        <w:rPr>
          <w:rFonts w:ascii="Arial" w:hAnsi="Arial" w:cs="Arial"/>
          <w:b/>
          <w:bCs/>
          <w:color w:val="000000" w:themeColor="text1"/>
          <w:sz w:val="22"/>
          <w:szCs w:val="22"/>
        </w:rPr>
        <w:t>ES CIERTO,</w:t>
      </w:r>
      <w:r w:rsidRPr="005174B1">
        <w:rPr>
          <w:rFonts w:ascii="Arial" w:hAnsi="Arial" w:cs="Arial"/>
          <w:color w:val="000000" w:themeColor="text1"/>
          <w:sz w:val="22"/>
          <w:szCs w:val="22"/>
        </w:rPr>
        <w:t xml:space="preserve"> </w:t>
      </w:r>
      <w:r w:rsidR="006740C2" w:rsidRPr="005174B1">
        <w:rPr>
          <w:rFonts w:ascii="Arial" w:hAnsi="Arial" w:cs="Arial"/>
          <w:color w:val="000000" w:themeColor="text1"/>
          <w:sz w:val="22"/>
          <w:szCs w:val="22"/>
        </w:rPr>
        <w:t>el INSTITUTO COLOMBIANO DE BIENESTAR FAMILIAR - ICBF como ente coordinador del Sistema Nacional Bienestar Familiar celebra contratos de aportes, que tienen como objeto el apoyar la atención de la primera infancia en situación de vulnerabilidad.</w:t>
      </w:r>
    </w:p>
    <w:p w14:paraId="33EA236A" w14:textId="77777777" w:rsidR="006740C2" w:rsidRPr="005174B1" w:rsidRDefault="006740C2" w:rsidP="006740C2">
      <w:pPr>
        <w:jc w:val="both"/>
        <w:rPr>
          <w:rFonts w:ascii="Arial" w:hAnsi="Arial" w:cs="Arial"/>
          <w:b/>
          <w:color w:val="000000" w:themeColor="text1"/>
          <w:sz w:val="22"/>
          <w:szCs w:val="22"/>
        </w:rPr>
      </w:pPr>
    </w:p>
    <w:p w14:paraId="385D67A9" w14:textId="11E99231" w:rsidR="006740C2" w:rsidRPr="005174B1" w:rsidRDefault="006740C2" w:rsidP="00141BEE">
      <w:pPr>
        <w:pStyle w:val="Sinespaciado"/>
        <w:jc w:val="both"/>
        <w:rPr>
          <w:rFonts w:ascii="Arial" w:hAnsi="Arial" w:cs="Arial"/>
          <w:bCs/>
          <w:color w:val="000000" w:themeColor="text1"/>
        </w:rPr>
      </w:pPr>
      <w:r w:rsidRPr="005174B1">
        <w:rPr>
          <w:rFonts w:ascii="Arial" w:hAnsi="Arial" w:cs="Arial"/>
          <w:b/>
          <w:color w:val="000000" w:themeColor="text1"/>
        </w:rPr>
        <w:t xml:space="preserve">Frente al hecho SEGUNDO: </w:t>
      </w:r>
      <w:r w:rsidR="001E19B0" w:rsidRPr="005174B1">
        <w:rPr>
          <w:rFonts w:ascii="Arial" w:hAnsi="Arial" w:cs="Arial"/>
          <w:b/>
          <w:color w:val="000000" w:themeColor="text1"/>
        </w:rPr>
        <w:t>ES CIERTO,</w:t>
      </w:r>
      <w:r w:rsidR="001E19B0" w:rsidRPr="005174B1">
        <w:rPr>
          <w:rFonts w:ascii="Arial" w:hAnsi="Arial" w:cs="Arial"/>
          <w:bCs/>
          <w:color w:val="000000" w:themeColor="text1"/>
        </w:rPr>
        <w:t xml:space="preserve"> </w:t>
      </w:r>
      <w:r w:rsidRPr="005174B1">
        <w:rPr>
          <w:rFonts w:ascii="Arial" w:hAnsi="Arial" w:cs="Arial"/>
          <w:bCs/>
          <w:color w:val="000000" w:themeColor="text1"/>
        </w:rPr>
        <w:t>conforme lo indica el art. 127 del Decreto 2388 de 1979 reseñado</w:t>
      </w:r>
      <w:r w:rsidR="00141BEE" w:rsidRPr="005174B1">
        <w:rPr>
          <w:rFonts w:ascii="Arial" w:hAnsi="Arial" w:cs="Arial"/>
          <w:bCs/>
          <w:color w:val="000000" w:themeColor="text1"/>
        </w:rPr>
        <w:t>, el Instituto Colombiano de Bienestar Familiar –ICBF, celebra CONTRATO DE APORTES, con el objeto de aportar los recursos del presupuesto Nacional para los programas de protección de los menores de edad y las familias</w:t>
      </w:r>
      <w:r w:rsidRPr="005174B1">
        <w:rPr>
          <w:rFonts w:ascii="Arial" w:hAnsi="Arial" w:cs="Arial"/>
          <w:bCs/>
          <w:color w:val="000000" w:themeColor="text1"/>
        </w:rPr>
        <w:t>.</w:t>
      </w:r>
    </w:p>
    <w:p w14:paraId="725E832D" w14:textId="77777777" w:rsidR="006740C2" w:rsidRPr="005174B1" w:rsidRDefault="006740C2" w:rsidP="006740C2">
      <w:pPr>
        <w:jc w:val="both"/>
        <w:rPr>
          <w:rFonts w:ascii="Arial" w:hAnsi="Arial" w:cs="Arial"/>
          <w:b/>
          <w:bCs/>
          <w:iCs/>
          <w:sz w:val="22"/>
          <w:szCs w:val="22"/>
          <w:u w:val="single"/>
        </w:rPr>
      </w:pPr>
    </w:p>
    <w:p w14:paraId="392B22EF" w14:textId="489A2217" w:rsidR="00BC1D2F" w:rsidRPr="005174B1" w:rsidRDefault="006740C2" w:rsidP="003D1918">
      <w:pPr>
        <w:tabs>
          <w:tab w:val="left" w:pos="4800"/>
        </w:tabs>
        <w:jc w:val="both"/>
        <w:rPr>
          <w:rFonts w:ascii="Arial" w:hAnsi="Arial" w:cs="Arial"/>
          <w:color w:val="000000" w:themeColor="text1"/>
          <w:sz w:val="22"/>
          <w:szCs w:val="22"/>
        </w:rPr>
      </w:pPr>
      <w:r w:rsidRPr="005174B1">
        <w:rPr>
          <w:rFonts w:ascii="Arial" w:hAnsi="Arial" w:cs="Arial"/>
          <w:b/>
          <w:bCs/>
          <w:color w:val="000000" w:themeColor="text1"/>
          <w:sz w:val="22"/>
          <w:szCs w:val="22"/>
        </w:rPr>
        <w:t>Frente al hecho TERCERO</w:t>
      </w:r>
      <w:r w:rsidR="00AF4ECA" w:rsidRPr="005174B1">
        <w:rPr>
          <w:rFonts w:ascii="Arial" w:hAnsi="Arial" w:cs="Arial"/>
          <w:b/>
          <w:bCs/>
          <w:color w:val="000000" w:themeColor="text1"/>
          <w:sz w:val="22"/>
          <w:szCs w:val="22"/>
        </w:rPr>
        <w:t>:</w:t>
      </w:r>
      <w:r w:rsidR="00AF4ECA" w:rsidRPr="005174B1">
        <w:rPr>
          <w:rFonts w:ascii="Arial" w:hAnsi="Arial" w:cs="Arial"/>
          <w:color w:val="000000" w:themeColor="text1"/>
          <w:sz w:val="22"/>
          <w:szCs w:val="22"/>
        </w:rPr>
        <w:t xml:space="preserve"> </w:t>
      </w:r>
      <w:r w:rsidR="00AC667E" w:rsidRPr="005174B1">
        <w:rPr>
          <w:rFonts w:ascii="Arial" w:hAnsi="Arial" w:cs="Arial"/>
          <w:b/>
          <w:bCs/>
          <w:color w:val="000000" w:themeColor="text1"/>
          <w:sz w:val="22"/>
          <w:szCs w:val="22"/>
        </w:rPr>
        <w:t xml:space="preserve">ES CIERTO </w:t>
      </w:r>
      <w:r w:rsidR="00AC667E" w:rsidRPr="005174B1">
        <w:rPr>
          <w:rFonts w:ascii="Arial" w:hAnsi="Arial" w:cs="Arial"/>
          <w:color w:val="000000" w:themeColor="text1"/>
          <w:sz w:val="22"/>
          <w:szCs w:val="22"/>
        </w:rPr>
        <w:t xml:space="preserve">que en </w:t>
      </w:r>
      <w:r w:rsidR="003D1918" w:rsidRPr="005174B1">
        <w:rPr>
          <w:rFonts w:ascii="Arial" w:hAnsi="Arial" w:cs="Arial"/>
          <w:color w:val="000000" w:themeColor="text1"/>
          <w:sz w:val="22"/>
          <w:szCs w:val="22"/>
        </w:rPr>
        <w:t xml:space="preserve">el </w:t>
      </w:r>
      <w:r w:rsidR="00AC667E" w:rsidRPr="005174B1">
        <w:rPr>
          <w:rFonts w:ascii="Arial" w:hAnsi="Arial" w:cs="Arial"/>
          <w:color w:val="000000" w:themeColor="text1"/>
          <w:sz w:val="22"/>
          <w:szCs w:val="22"/>
        </w:rPr>
        <w:t xml:space="preserve">CONTRATO DE APORTE </w:t>
      </w:r>
      <w:r w:rsidR="003D1918" w:rsidRPr="005174B1">
        <w:rPr>
          <w:rFonts w:ascii="Arial" w:hAnsi="Arial" w:cs="Arial"/>
          <w:color w:val="000000" w:themeColor="text1"/>
          <w:sz w:val="22"/>
          <w:szCs w:val="22"/>
        </w:rPr>
        <w:t>No. 76.26.18.342 de 2018</w:t>
      </w:r>
      <w:r w:rsidR="00141BEE" w:rsidRPr="005174B1">
        <w:rPr>
          <w:rFonts w:ascii="Arial" w:hAnsi="Arial" w:cs="Arial"/>
          <w:color w:val="000000" w:themeColor="text1"/>
          <w:sz w:val="22"/>
          <w:szCs w:val="22"/>
        </w:rPr>
        <w:t>,</w:t>
      </w:r>
      <w:r w:rsidR="003D1918" w:rsidRPr="005174B1">
        <w:rPr>
          <w:rFonts w:ascii="Arial" w:hAnsi="Arial" w:cs="Arial"/>
          <w:color w:val="000000" w:themeColor="text1"/>
          <w:sz w:val="22"/>
          <w:szCs w:val="22"/>
        </w:rPr>
        <w:t xml:space="preserve"> </w:t>
      </w:r>
      <w:r w:rsidR="00AC667E" w:rsidRPr="005174B1">
        <w:rPr>
          <w:rFonts w:ascii="Arial" w:hAnsi="Arial" w:cs="Arial"/>
          <w:color w:val="000000" w:themeColor="text1"/>
          <w:sz w:val="22"/>
          <w:szCs w:val="22"/>
        </w:rPr>
        <w:t xml:space="preserve">que suscribió el ICBF con la </w:t>
      </w:r>
      <w:r w:rsidR="003D1918" w:rsidRPr="005174B1">
        <w:rPr>
          <w:rFonts w:ascii="Arial" w:hAnsi="Arial" w:cs="Arial"/>
          <w:bCs/>
          <w:color w:val="000000" w:themeColor="text1"/>
          <w:sz w:val="22"/>
          <w:szCs w:val="22"/>
        </w:rPr>
        <w:t>COOPERATIVA DE BIENESTAR SOCIAL – COOBISOCIAL</w:t>
      </w:r>
      <w:r w:rsidR="003D1918" w:rsidRPr="005174B1">
        <w:rPr>
          <w:rFonts w:ascii="Arial" w:hAnsi="Arial" w:cs="Arial"/>
          <w:color w:val="000000" w:themeColor="text1"/>
          <w:sz w:val="22"/>
          <w:szCs w:val="22"/>
        </w:rPr>
        <w:t xml:space="preserve"> </w:t>
      </w:r>
      <w:r w:rsidR="00AC667E" w:rsidRPr="005174B1">
        <w:rPr>
          <w:rFonts w:ascii="Arial" w:hAnsi="Arial" w:cs="Arial"/>
          <w:color w:val="000000" w:themeColor="text1"/>
          <w:sz w:val="22"/>
          <w:szCs w:val="22"/>
        </w:rPr>
        <w:t>se pactó como cláusula la</w:t>
      </w:r>
      <w:r w:rsidR="003D1918" w:rsidRPr="005174B1">
        <w:rPr>
          <w:rFonts w:ascii="Arial" w:hAnsi="Arial" w:cs="Arial"/>
          <w:color w:val="000000" w:themeColor="text1"/>
          <w:sz w:val="22"/>
          <w:szCs w:val="22"/>
        </w:rPr>
        <w:t xml:space="preserve"> de</w:t>
      </w:r>
      <w:r w:rsidR="00AC667E" w:rsidRPr="005174B1">
        <w:rPr>
          <w:rFonts w:ascii="Arial" w:hAnsi="Arial" w:cs="Arial"/>
          <w:color w:val="000000" w:themeColor="text1"/>
          <w:sz w:val="22"/>
          <w:szCs w:val="22"/>
        </w:rPr>
        <w:t xml:space="preserve"> </w:t>
      </w:r>
      <w:r w:rsidR="00AC667E" w:rsidRPr="005174B1">
        <w:rPr>
          <w:rFonts w:ascii="Arial" w:hAnsi="Arial" w:cs="Arial"/>
          <w:i/>
          <w:iCs/>
          <w:color w:val="000000" w:themeColor="text1"/>
          <w:sz w:val="22"/>
          <w:szCs w:val="22"/>
        </w:rPr>
        <w:t>EXCLUSION DE LA RELACION LABORAL.</w:t>
      </w:r>
    </w:p>
    <w:p w14:paraId="6BB0A251" w14:textId="77777777" w:rsidR="00AF4ECA" w:rsidRPr="005174B1" w:rsidRDefault="00AF4ECA" w:rsidP="0D7FEA4E">
      <w:pPr>
        <w:pStyle w:val="Sinespaciado"/>
        <w:jc w:val="both"/>
        <w:rPr>
          <w:rFonts w:ascii="Arial" w:hAnsi="Arial" w:cs="Arial"/>
          <w:b/>
          <w:bCs/>
          <w:color w:val="000000" w:themeColor="text1"/>
        </w:rPr>
      </w:pPr>
    </w:p>
    <w:p w14:paraId="71CCB699" w14:textId="6A4B3189" w:rsidR="003D1918" w:rsidRPr="005174B1" w:rsidRDefault="00AF4ECA" w:rsidP="0D7FEA4E">
      <w:pPr>
        <w:pStyle w:val="Sinespaciado"/>
        <w:jc w:val="both"/>
        <w:rPr>
          <w:rFonts w:ascii="Arial" w:hAnsi="Arial" w:cs="Arial"/>
          <w:color w:val="000000" w:themeColor="text1"/>
        </w:rPr>
      </w:pPr>
      <w:r w:rsidRPr="005174B1">
        <w:rPr>
          <w:rFonts w:ascii="Arial" w:hAnsi="Arial" w:cs="Arial"/>
          <w:b/>
          <w:bCs/>
          <w:color w:val="000000" w:themeColor="text1"/>
        </w:rPr>
        <w:t xml:space="preserve">Frente al hecho </w:t>
      </w:r>
      <w:r w:rsidR="006740C2" w:rsidRPr="005174B1">
        <w:rPr>
          <w:rFonts w:ascii="Arial" w:hAnsi="Arial" w:cs="Arial"/>
          <w:b/>
          <w:bCs/>
          <w:color w:val="000000" w:themeColor="text1"/>
        </w:rPr>
        <w:t xml:space="preserve">CUARTO: </w:t>
      </w:r>
      <w:r w:rsidR="003D1918" w:rsidRPr="005174B1">
        <w:rPr>
          <w:rFonts w:ascii="Arial" w:hAnsi="Arial" w:cs="Arial"/>
          <w:b/>
          <w:bCs/>
          <w:color w:val="000000" w:themeColor="text1"/>
        </w:rPr>
        <w:t xml:space="preserve">ES CIERTO </w:t>
      </w:r>
      <w:r w:rsidR="003D1918" w:rsidRPr="005174B1">
        <w:rPr>
          <w:rFonts w:ascii="Arial" w:hAnsi="Arial" w:cs="Arial"/>
          <w:color w:val="000000" w:themeColor="text1"/>
        </w:rPr>
        <w:t xml:space="preserve">que en el CONTRATO DE APORTE No. 76.26.18.342 de 2018 que suscribió el ICBF con la </w:t>
      </w:r>
      <w:r w:rsidR="003D1918" w:rsidRPr="005174B1">
        <w:rPr>
          <w:rFonts w:ascii="Arial" w:hAnsi="Arial" w:cs="Arial"/>
          <w:bCs/>
          <w:color w:val="000000" w:themeColor="text1"/>
        </w:rPr>
        <w:t>COOPERATIVA DE BIENESTAR SOCIAL – COOBISOCIAL</w:t>
      </w:r>
      <w:r w:rsidR="003D1918" w:rsidRPr="005174B1">
        <w:rPr>
          <w:rFonts w:ascii="Arial" w:hAnsi="Arial" w:cs="Arial"/>
          <w:color w:val="000000" w:themeColor="text1"/>
        </w:rPr>
        <w:t xml:space="preserve"> se pactó como objeto el referido por la convocante, así se logra establecer de la documental aportada al plenario:</w:t>
      </w:r>
    </w:p>
    <w:p w14:paraId="0A53D96C" w14:textId="77777777" w:rsidR="003D1918" w:rsidRPr="005174B1" w:rsidRDefault="003D1918" w:rsidP="0D7FEA4E">
      <w:pPr>
        <w:pStyle w:val="Sinespaciado"/>
        <w:jc w:val="both"/>
        <w:rPr>
          <w:rFonts w:ascii="Arial" w:hAnsi="Arial" w:cs="Arial"/>
          <w:color w:val="000000" w:themeColor="text1"/>
        </w:rPr>
      </w:pPr>
    </w:p>
    <w:p w14:paraId="2A8138AB" w14:textId="28F25451" w:rsidR="003D1918" w:rsidRPr="005174B1" w:rsidRDefault="003D1918" w:rsidP="0D7FEA4E">
      <w:pPr>
        <w:pStyle w:val="Sinespaciado"/>
        <w:jc w:val="both"/>
        <w:rPr>
          <w:rFonts w:ascii="Arial" w:hAnsi="Arial" w:cs="Arial"/>
          <w:b/>
          <w:bCs/>
          <w:color w:val="000000" w:themeColor="text1"/>
        </w:rPr>
      </w:pPr>
      <w:r w:rsidRPr="005174B1">
        <w:rPr>
          <w:rFonts w:ascii="Arial" w:hAnsi="Arial" w:cs="Arial"/>
          <w:b/>
          <w:bCs/>
          <w:noProof/>
          <w:color w:val="000000" w:themeColor="text1"/>
        </w:rPr>
        <w:lastRenderedPageBreak/>
        <w:drawing>
          <wp:inline distT="0" distB="0" distL="0" distR="0" wp14:anchorId="739976C6" wp14:editId="2AC03F56">
            <wp:extent cx="6116320" cy="922655"/>
            <wp:effectExtent l="0" t="0" r="0" b="0"/>
            <wp:docPr id="1603420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20667" name=""/>
                    <pic:cNvPicPr/>
                  </pic:nvPicPr>
                  <pic:blipFill>
                    <a:blip r:embed="rId19"/>
                    <a:stretch>
                      <a:fillRect/>
                    </a:stretch>
                  </pic:blipFill>
                  <pic:spPr>
                    <a:xfrm>
                      <a:off x="0" y="0"/>
                      <a:ext cx="6116320" cy="922655"/>
                    </a:xfrm>
                    <a:prstGeom prst="rect">
                      <a:avLst/>
                    </a:prstGeom>
                  </pic:spPr>
                </pic:pic>
              </a:graphicData>
            </a:graphic>
          </wp:inline>
        </w:drawing>
      </w:r>
    </w:p>
    <w:p w14:paraId="2DF824C9" w14:textId="77777777" w:rsidR="006740C2" w:rsidRPr="005174B1" w:rsidRDefault="006740C2" w:rsidP="006740C2">
      <w:pPr>
        <w:pStyle w:val="Sinespaciado"/>
        <w:jc w:val="both"/>
        <w:rPr>
          <w:rFonts w:ascii="Arial" w:hAnsi="Arial" w:cs="Arial"/>
          <w:bCs/>
          <w:color w:val="000000" w:themeColor="text1"/>
        </w:rPr>
      </w:pPr>
    </w:p>
    <w:p w14:paraId="4D46E60C" w14:textId="4513394F" w:rsidR="003B0E23" w:rsidRPr="005174B1" w:rsidRDefault="006740C2" w:rsidP="002733CE">
      <w:pPr>
        <w:pStyle w:val="Sinespaciado"/>
        <w:jc w:val="both"/>
        <w:rPr>
          <w:rFonts w:ascii="Arial" w:hAnsi="Arial" w:cs="Arial"/>
          <w:color w:val="000000" w:themeColor="text1"/>
        </w:rPr>
      </w:pPr>
      <w:r w:rsidRPr="005174B1">
        <w:rPr>
          <w:rFonts w:ascii="Arial" w:hAnsi="Arial" w:cs="Arial"/>
          <w:b/>
          <w:bCs/>
          <w:color w:val="000000" w:themeColor="text1"/>
        </w:rPr>
        <w:t>Frente al hecho QUINTO</w:t>
      </w:r>
      <w:r w:rsidR="00DB1193" w:rsidRPr="005174B1">
        <w:rPr>
          <w:rFonts w:ascii="Arial" w:hAnsi="Arial" w:cs="Arial"/>
          <w:b/>
          <w:bCs/>
          <w:color w:val="000000" w:themeColor="text1"/>
        </w:rPr>
        <w:t xml:space="preserve">: </w:t>
      </w:r>
      <w:r w:rsidR="00864D27" w:rsidRPr="005174B1">
        <w:rPr>
          <w:rFonts w:ascii="Arial" w:hAnsi="Arial" w:cs="Arial"/>
          <w:b/>
          <w:bCs/>
          <w:color w:val="000000" w:themeColor="text1"/>
        </w:rPr>
        <w:t>ES CIERTO</w:t>
      </w:r>
      <w:r w:rsidR="00864D27" w:rsidRPr="005174B1">
        <w:rPr>
          <w:rFonts w:ascii="Arial" w:hAnsi="Arial" w:cs="Arial"/>
          <w:color w:val="000000" w:themeColor="text1"/>
        </w:rPr>
        <w:t xml:space="preserve"> </w:t>
      </w:r>
      <w:r w:rsidR="00B51A88" w:rsidRPr="005174B1">
        <w:rPr>
          <w:rFonts w:ascii="Arial" w:hAnsi="Arial" w:cs="Arial"/>
          <w:color w:val="000000" w:themeColor="text1"/>
        </w:rPr>
        <w:t xml:space="preserve">que en </w:t>
      </w:r>
      <w:r w:rsidR="00141BEE" w:rsidRPr="005174B1">
        <w:rPr>
          <w:rFonts w:ascii="Arial" w:hAnsi="Arial" w:cs="Arial"/>
          <w:color w:val="000000" w:themeColor="text1"/>
        </w:rPr>
        <w:t>el</w:t>
      </w:r>
      <w:r w:rsidR="00B51A88" w:rsidRPr="005174B1">
        <w:rPr>
          <w:rFonts w:ascii="Arial" w:hAnsi="Arial" w:cs="Arial"/>
          <w:color w:val="000000" w:themeColor="text1"/>
        </w:rPr>
        <w:t xml:space="preserve"> contrato de aportes </w:t>
      </w:r>
      <w:r w:rsidR="00141BEE" w:rsidRPr="005174B1">
        <w:rPr>
          <w:rFonts w:ascii="Arial" w:hAnsi="Arial" w:cs="Arial"/>
          <w:color w:val="000000" w:themeColor="text1"/>
        </w:rPr>
        <w:t xml:space="preserve">No.76.26.18.342 suscrito en el año 2018, se estableció </w:t>
      </w:r>
      <w:r w:rsidR="00B51A88" w:rsidRPr="005174B1">
        <w:rPr>
          <w:rFonts w:ascii="Arial" w:hAnsi="Arial" w:cs="Arial"/>
          <w:color w:val="000000" w:themeColor="text1"/>
        </w:rPr>
        <w:t xml:space="preserve">por la parte convocante la cláusula de garantías con el fin de </w:t>
      </w:r>
      <w:r w:rsidR="002B175D" w:rsidRPr="005174B1">
        <w:rPr>
          <w:rFonts w:ascii="Arial" w:hAnsi="Arial" w:cs="Arial"/>
          <w:color w:val="000000" w:themeColor="text1"/>
        </w:rPr>
        <w:t xml:space="preserve">amparar los riesgos </w:t>
      </w:r>
      <w:r w:rsidR="00141BEE" w:rsidRPr="005174B1">
        <w:rPr>
          <w:rFonts w:ascii="Arial" w:hAnsi="Arial" w:cs="Arial"/>
          <w:color w:val="000000" w:themeColor="text1"/>
        </w:rPr>
        <w:t>y el</w:t>
      </w:r>
      <w:r w:rsidR="002B175D" w:rsidRPr="005174B1">
        <w:rPr>
          <w:rFonts w:ascii="Arial" w:hAnsi="Arial" w:cs="Arial"/>
          <w:color w:val="000000" w:themeColor="text1"/>
        </w:rPr>
        <w:t xml:space="preserve"> incumplimiento. Mismas garantías que sirvieron de base para afianzar el </w:t>
      </w:r>
      <w:r w:rsidR="008F746A" w:rsidRPr="005174B1">
        <w:rPr>
          <w:rFonts w:ascii="Arial" w:hAnsi="Arial" w:cs="Arial"/>
          <w:color w:val="000000" w:themeColor="text1"/>
        </w:rPr>
        <w:t xml:space="preserve">contrato de aportes No. </w:t>
      </w:r>
      <w:r w:rsidR="003D1918" w:rsidRPr="005174B1">
        <w:rPr>
          <w:rFonts w:ascii="Arial" w:hAnsi="Arial" w:cs="Arial"/>
          <w:color w:val="000000" w:themeColor="text1"/>
        </w:rPr>
        <w:t xml:space="preserve">76.26.18.342 de 2018 que suscribió el ICBF con la </w:t>
      </w:r>
      <w:r w:rsidR="003D1918" w:rsidRPr="005174B1">
        <w:rPr>
          <w:rFonts w:ascii="Arial" w:hAnsi="Arial" w:cs="Arial"/>
          <w:bCs/>
          <w:color w:val="000000" w:themeColor="text1"/>
        </w:rPr>
        <w:t>COOPERATIVA DE BIENESTAR SOCIAL – COOBISOCIAL</w:t>
      </w:r>
      <w:r w:rsidR="008F746A" w:rsidRPr="005174B1">
        <w:rPr>
          <w:rFonts w:ascii="Arial" w:hAnsi="Arial" w:cs="Arial"/>
          <w:color w:val="000000" w:themeColor="text1"/>
        </w:rPr>
        <w:t xml:space="preserve">, mediante la Póliza de Garantía de Cumplimiento en favor de Entidades Estatales </w:t>
      </w:r>
      <w:r w:rsidR="002733CE" w:rsidRPr="005174B1">
        <w:rPr>
          <w:rFonts w:ascii="Arial" w:hAnsi="Arial" w:cs="Arial"/>
          <w:color w:val="000000" w:themeColor="text1"/>
        </w:rPr>
        <w:t>No. 430-47-994000042749</w:t>
      </w:r>
      <w:r w:rsidR="00141BEE" w:rsidRPr="005174B1">
        <w:rPr>
          <w:rFonts w:ascii="Arial" w:hAnsi="Arial" w:cs="Arial"/>
          <w:color w:val="000000" w:themeColor="text1"/>
        </w:rPr>
        <w:t>, emitida por mi representada, y en la cual su objeto fue:</w:t>
      </w:r>
    </w:p>
    <w:p w14:paraId="3A46CF71" w14:textId="77777777" w:rsidR="003722C1" w:rsidRPr="005174B1" w:rsidRDefault="003722C1" w:rsidP="0D7FEA4E">
      <w:pPr>
        <w:pStyle w:val="Sinespaciado"/>
        <w:jc w:val="both"/>
        <w:rPr>
          <w:rFonts w:ascii="Arial" w:hAnsi="Arial" w:cs="Arial"/>
          <w:b/>
          <w:bCs/>
          <w:color w:val="000000" w:themeColor="text1"/>
        </w:rPr>
      </w:pPr>
    </w:p>
    <w:p w14:paraId="0EAE901B" w14:textId="2A2ECAF4" w:rsidR="00141BEE" w:rsidRPr="005174B1" w:rsidRDefault="00141BEE" w:rsidP="0D7FEA4E">
      <w:pPr>
        <w:pStyle w:val="Sinespaciado"/>
        <w:jc w:val="both"/>
        <w:rPr>
          <w:rFonts w:ascii="Arial" w:hAnsi="Arial" w:cs="Arial"/>
          <w:b/>
          <w:bCs/>
          <w:color w:val="000000" w:themeColor="text1"/>
        </w:rPr>
      </w:pPr>
      <w:r w:rsidRPr="005174B1">
        <w:rPr>
          <w:rFonts w:ascii="Arial" w:hAnsi="Arial" w:cs="Arial"/>
          <w:b/>
          <w:bCs/>
          <w:noProof/>
          <w:color w:val="000000" w:themeColor="text1"/>
        </w:rPr>
        <w:drawing>
          <wp:inline distT="0" distB="0" distL="0" distR="0" wp14:anchorId="602CBF84" wp14:editId="055B3149">
            <wp:extent cx="6116320" cy="415925"/>
            <wp:effectExtent l="0" t="0" r="0" b="3175"/>
            <wp:docPr id="630782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82381" name=""/>
                    <pic:cNvPicPr/>
                  </pic:nvPicPr>
                  <pic:blipFill>
                    <a:blip r:embed="rId20"/>
                    <a:stretch>
                      <a:fillRect/>
                    </a:stretch>
                  </pic:blipFill>
                  <pic:spPr>
                    <a:xfrm>
                      <a:off x="0" y="0"/>
                      <a:ext cx="6116320" cy="415925"/>
                    </a:xfrm>
                    <a:prstGeom prst="rect">
                      <a:avLst/>
                    </a:prstGeom>
                  </pic:spPr>
                </pic:pic>
              </a:graphicData>
            </a:graphic>
          </wp:inline>
        </w:drawing>
      </w:r>
    </w:p>
    <w:p w14:paraId="0938158A" w14:textId="77777777" w:rsidR="00141BEE" w:rsidRPr="005174B1" w:rsidRDefault="00141BEE" w:rsidP="00627DDA">
      <w:pPr>
        <w:pStyle w:val="Sinespaciado"/>
        <w:jc w:val="both"/>
        <w:rPr>
          <w:rFonts w:ascii="Arial" w:hAnsi="Arial" w:cs="Arial"/>
          <w:b/>
          <w:bCs/>
          <w:color w:val="000000" w:themeColor="text1"/>
        </w:rPr>
      </w:pPr>
    </w:p>
    <w:p w14:paraId="373A2D51" w14:textId="167E6010" w:rsidR="00C271DB" w:rsidRPr="005174B1" w:rsidRDefault="003722C1" w:rsidP="00627DDA">
      <w:pPr>
        <w:pStyle w:val="Sinespaciado"/>
        <w:jc w:val="both"/>
        <w:rPr>
          <w:rFonts w:ascii="Arial" w:hAnsi="Arial" w:cs="Arial"/>
          <w:color w:val="000000" w:themeColor="text1"/>
        </w:rPr>
      </w:pPr>
      <w:r w:rsidRPr="005174B1">
        <w:rPr>
          <w:rFonts w:ascii="Arial" w:hAnsi="Arial" w:cs="Arial"/>
          <w:b/>
          <w:bCs/>
          <w:color w:val="000000" w:themeColor="text1"/>
        </w:rPr>
        <w:t xml:space="preserve">Frente al hecho </w:t>
      </w:r>
      <w:r w:rsidR="006740C2" w:rsidRPr="005174B1">
        <w:rPr>
          <w:rFonts w:ascii="Arial" w:hAnsi="Arial" w:cs="Arial"/>
          <w:b/>
          <w:bCs/>
          <w:color w:val="000000" w:themeColor="text1"/>
        </w:rPr>
        <w:t xml:space="preserve">SEXTO: </w:t>
      </w:r>
      <w:r w:rsidR="00C271DB" w:rsidRPr="005174B1">
        <w:rPr>
          <w:rFonts w:ascii="Arial" w:hAnsi="Arial" w:cs="Arial"/>
          <w:color w:val="000000" w:themeColor="text1"/>
        </w:rPr>
        <w:t xml:space="preserve">Este hecho contiene varias afirmaciones que contesto de la siguiente manera: </w:t>
      </w:r>
    </w:p>
    <w:p w14:paraId="48D9DFB8" w14:textId="77777777" w:rsidR="00C271DB" w:rsidRPr="005174B1" w:rsidRDefault="00C271DB" w:rsidP="00627DDA">
      <w:pPr>
        <w:pStyle w:val="Sinespaciado"/>
        <w:jc w:val="both"/>
        <w:rPr>
          <w:rFonts w:ascii="Arial" w:hAnsi="Arial" w:cs="Arial"/>
          <w:color w:val="000000" w:themeColor="text1"/>
        </w:rPr>
      </w:pPr>
    </w:p>
    <w:p w14:paraId="61B2062B" w14:textId="4490EA5F" w:rsidR="00C271DB" w:rsidRPr="005174B1" w:rsidRDefault="002733CE" w:rsidP="00C271DB">
      <w:pPr>
        <w:pStyle w:val="Sinespaciado"/>
        <w:numPr>
          <w:ilvl w:val="0"/>
          <w:numId w:val="85"/>
        </w:numPr>
        <w:jc w:val="both"/>
        <w:rPr>
          <w:rFonts w:ascii="Arial" w:hAnsi="Arial" w:cs="Arial"/>
          <w:color w:val="000000" w:themeColor="text1"/>
        </w:rPr>
      </w:pPr>
      <w:r w:rsidRPr="005174B1">
        <w:rPr>
          <w:rFonts w:ascii="Arial" w:hAnsi="Arial" w:cs="Arial"/>
          <w:b/>
          <w:bCs/>
          <w:color w:val="000000" w:themeColor="text1"/>
        </w:rPr>
        <w:t xml:space="preserve">ES CIERTO, </w:t>
      </w:r>
      <w:r w:rsidR="00383FCC" w:rsidRPr="005174B1">
        <w:rPr>
          <w:rFonts w:ascii="Arial" w:hAnsi="Arial" w:cs="Arial"/>
          <w:color w:val="000000" w:themeColor="text1"/>
        </w:rPr>
        <w:t>la COOPERATIVA DE BIENESTAR SOCIAL – COOBISOCIAL co</w:t>
      </w:r>
      <w:r w:rsidR="00C271DB" w:rsidRPr="005174B1">
        <w:rPr>
          <w:rFonts w:ascii="Arial" w:hAnsi="Arial" w:cs="Arial"/>
          <w:color w:val="000000" w:themeColor="text1"/>
        </w:rPr>
        <w:t xml:space="preserve">ncertó </w:t>
      </w:r>
      <w:r w:rsidR="00383FCC" w:rsidRPr="005174B1">
        <w:rPr>
          <w:rFonts w:ascii="Arial" w:hAnsi="Arial" w:cs="Arial"/>
          <w:color w:val="000000" w:themeColor="text1"/>
        </w:rPr>
        <w:t xml:space="preserve">con mi representada Póliza de Garantía Única de Cumplimiento en Favor de Entidades Estatales – Decreto 1082 de 2015 No. 430-47- 994000042749 </w:t>
      </w:r>
      <w:r w:rsidR="00C271DB" w:rsidRPr="005174B1">
        <w:rPr>
          <w:rFonts w:ascii="Arial" w:hAnsi="Arial" w:cs="Arial"/>
          <w:color w:val="000000" w:themeColor="text1"/>
        </w:rPr>
        <w:t>y la Póliza de Responsabilidad Civil Extracontractual No. 430-74-994-000015401, con el fin de afianzar el contrato de aportes No. 76.26.18.342 de 2018</w:t>
      </w:r>
      <w:r w:rsidR="00561802" w:rsidRPr="005174B1">
        <w:rPr>
          <w:rFonts w:ascii="Arial" w:hAnsi="Arial" w:cs="Arial"/>
          <w:color w:val="000000" w:themeColor="text1"/>
        </w:rPr>
        <w:t>,</w:t>
      </w:r>
      <w:r w:rsidR="00C271DB" w:rsidRPr="005174B1">
        <w:rPr>
          <w:rFonts w:ascii="Arial" w:hAnsi="Arial" w:cs="Arial"/>
          <w:color w:val="000000" w:themeColor="text1"/>
        </w:rPr>
        <w:t xml:space="preserve"> que suscribió el ICBF con la </w:t>
      </w:r>
      <w:r w:rsidR="00C271DB" w:rsidRPr="005174B1">
        <w:rPr>
          <w:rFonts w:ascii="Arial" w:hAnsi="Arial" w:cs="Arial"/>
          <w:bCs/>
          <w:color w:val="000000" w:themeColor="text1"/>
        </w:rPr>
        <w:t>COOPERATIVA DE BIENESTAR SOCIAL – COOBISOCIA</w:t>
      </w:r>
      <w:r w:rsidR="00561802" w:rsidRPr="005174B1">
        <w:rPr>
          <w:rFonts w:ascii="Arial" w:hAnsi="Arial" w:cs="Arial"/>
          <w:bCs/>
          <w:color w:val="000000" w:themeColor="text1"/>
        </w:rPr>
        <w:t>L</w:t>
      </w:r>
    </w:p>
    <w:p w14:paraId="45297CB6" w14:textId="77777777" w:rsidR="006E4FFA" w:rsidRPr="005174B1" w:rsidRDefault="006E4FFA" w:rsidP="006E4FFA">
      <w:pPr>
        <w:pStyle w:val="Sinespaciado"/>
        <w:ind w:left="720"/>
        <w:jc w:val="both"/>
        <w:rPr>
          <w:rFonts w:ascii="Arial" w:hAnsi="Arial" w:cs="Arial"/>
          <w:color w:val="000000" w:themeColor="text1"/>
        </w:rPr>
      </w:pPr>
    </w:p>
    <w:p w14:paraId="7165E3E8" w14:textId="147034B9" w:rsidR="00C271DB" w:rsidRPr="005174B1" w:rsidRDefault="00C271DB" w:rsidP="00C271DB">
      <w:pPr>
        <w:pStyle w:val="Sinespaciado"/>
        <w:numPr>
          <w:ilvl w:val="0"/>
          <w:numId w:val="85"/>
        </w:numPr>
        <w:jc w:val="both"/>
        <w:rPr>
          <w:rFonts w:ascii="Arial" w:hAnsi="Arial" w:cs="Arial"/>
          <w:color w:val="000000" w:themeColor="text1"/>
        </w:rPr>
      </w:pPr>
      <w:r w:rsidRPr="005174B1">
        <w:rPr>
          <w:rFonts w:ascii="Arial" w:hAnsi="Arial" w:cs="Arial"/>
          <w:b/>
          <w:bCs/>
          <w:color w:val="000000" w:themeColor="text1"/>
        </w:rPr>
        <w:t xml:space="preserve">ES CIERTO </w:t>
      </w:r>
      <w:r w:rsidRPr="005174B1">
        <w:rPr>
          <w:rFonts w:ascii="Arial" w:hAnsi="Arial" w:cs="Arial"/>
          <w:color w:val="000000" w:themeColor="text1"/>
        </w:rPr>
        <w:t>que las pólizas No.</w:t>
      </w:r>
      <w:r w:rsidR="00561802" w:rsidRPr="005174B1">
        <w:rPr>
          <w:rFonts w:ascii="Arial" w:hAnsi="Arial" w:cs="Arial"/>
          <w:color w:val="000000" w:themeColor="text1"/>
        </w:rPr>
        <w:t xml:space="preserve"> </w:t>
      </w:r>
      <w:r w:rsidRPr="005174B1">
        <w:rPr>
          <w:rFonts w:ascii="Arial" w:hAnsi="Arial" w:cs="Arial"/>
          <w:color w:val="000000" w:themeColor="text1"/>
        </w:rPr>
        <w:t>430-47-994000042749</w:t>
      </w:r>
      <w:r w:rsidR="00561802" w:rsidRPr="005174B1">
        <w:rPr>
          <w:rFonts w:ascii="Arial" w:hAnsi="Arial" w:cs="Arial"/>
          <w:color w:val="000000" w:themeColor="text1"/>
        </w:rPr>
        <w:t xml:space="preserve"> (Cumplimiento en favor de entidades estatales)</w:t>
      </w:r>
      <w:r w:rsidRPr="005174B1">
        <w:rPr>
          <w:rFonts w:ascii="Arial" w:hAnsi="Arial" w:cs="Arial"/>
          <w:color w:val="000000" w:themeColor="text1"/>
        </w:rPr>
        <w:t xml:space="preserve"> y No.</w:t>
      </w:r>
      <w:r w:rsidR="00561802" w:rsidRPr="005174B1">
        <w:rPr>
          <w:rFonts w:ascii="Arial" w:hAnsi="Arial" w:cs="Arial"/>
          <w:color w:val="000000" w:themeColor="text1"/>
        </w:rPr>
        <w:t xml:space="preserve"> </w:t>
      </w:r>
      <w:r w:rsidRPr="005174B1">
        <w:rPr>
          <w:rFonts w:ascii="Arial" w:hAnsi="Arial" w:cs="Arial"/>
          <w:color w:val="000000" w:themeColor="text1"/>
        </w:rPr>
        <w:t>430-47-994000015401</w:t>
      </w:r>
      <w:r w:rsidR="00561802" w:rsidRPr="005174B1">
        <w:rPr>
          <w:rFonts w:ascii="Arial" w:hAnsi="Arial" w:cs="Arial"/>
          <w:color w:val="000000" w:themeColor="text1"/>
        </w:rPr>
        <w:t xml:space="preserve"> (RCE),</w:t>
      </w:r>
      <w:r w:rsidRPr="005174B1">
        <w:rPr>
          <w:rFonts w:ascii="Arial" w:hAnsi="Arial" w:cs="Arial"/>
          <w:color w:val="000000" w:themeColor="text1"/>
        </w:rPr>
        <w:t xml:space="preserve"> fueron expedidas el 26 de julio de 2018, </w:t>
      </w:r>
      <w:r w:rsidR="00C72652" w:rsidRPr="005174B1">
        <w:rPr>
          <w:rFonts w:ascii="Arial" w:hAnsi="Arial" w:cs="Arial"/>
          <w:color w:val="000000" w:themeColor="text1"/>
        </w:rPr>
        <w:t>así</w:t>
      </w:r>
      <w:r w:rsidRPr="005174B1">
        <w:rPr>
          <w:rFonts w:ascii="Arial" w:hAnsi="Arial" w:cs="Arial"/>
          <w:color w:val="000000" w:themeColor="text1"/>
        </w:rPr>
        <w:t xml:space="preserve"> se logra verificar en la caratula de cada una de ellas, las cuales se aportan</w:t>
      </w:r>
      <w:r w:rsidR="00561802" w:rsidRPr="005174B1">
        <w:rPr>
          <w:rFonts w:ascii="Arial" w:hAnsi="Arial" w:cs="Arial"/>
          <w:color w:val="000000" w:themeColor="text1"/>
        </w:rPr>
        <w:t xml:space="preserve"> junto con este escrito</w:t>
      </w:r>
      <w:r w:rsidRPr="005174B1">
        <w:rPr>
          <w:rFonts w:ascii="Arial" w:hAnsi="Arial" w:cs="Arial"/>
          <w:color w:val="000000" w:themeColor="text1"/>
        </w:rPr>
        <w:t xml:space="preserve">.  </w:t>
      </w:r>
    </w:p>
    <w:p w14:paraId="4824B5FB" w14:textId="77777777" w:rsidR="006E4FFA" w:rsidRPr="005174B1" w:rsidRDefault="006E4FFA" w:rsidP="006E4FFA">
      <w:pPr>
        <w:pStyle w:val="Sinespaciado"/>
        <w:ind w:left="720"/>
        <w:jc w:val="both"/>
        <w:rPr>
          <w:rFonts w:ascii="Arial" w:hAnsi="Arial" w:cs="Arial"/>
          <w:color w:val="000000" w:themeColor="text1"/>
        </w:rPr>
      </w:pPr>
    </w:p>
    <w:p w14:paraId="4D8BAF11" w14:textId="2FA35C4C" w:rsidR="002733CE" w:rsidRPr="005174B1" w:rsidRDefault="00C271DB" w:rsidP="00C271DB">
      <w:pPr>
        <w:pStyle w:val="Sinespaciado"/>
        <w:numPr>
          <w:ilvl w:val="0"/>
          <w:numId w:val="85"/>
        </w:numPr>
        <w:jc w:val="both"/>
        <w:rPr>
          <w:rFonts w:ascii="Arial" w:hAnsi="Arial" w:cs="Arial"/>
          <w:color w:val="000000" w:themeColor="text1"/>
        </w:rPr>
      </w:pPr>
      <w:r w:rsidRPr="005174B1">
        <w:rPr>
          <w:rFonts w:ascii="Arial" w:hAnsi="Arial" w:cs="Arial"/>
          <w:b/>
          <w:bCs/>
          <w:color w:val="000000" w:themeColor="text1"/>
        </w:rPr>
        <w:t>NO ES CIERTO</w:t>
      </w:r>
      <w:r w:rsidRPr="005174B1">
        <w:rPr>
          <w:rFonts w:ascii="Arial" w:hAnsi="Arial" w:cs="Arial"/>
          <w:color w:val="000000" w:themeColor="text1"/>
        </w:rPr>
        <w:t xml:space="preserve"> que en ambas pólizas referidas se ampar</w:t>
      </w:r>
      <w:r w:rsidR="778FFD42" w:rsidRPr="005174B1">
        <w:rPr>
          <w:rFonts w:ascii="Arial" w:hAnsi="Arial" w:cs="Arial"/>
          <w:color w:val="000000" w:themeColor="text1"/>
        </w:rPr>
        <w:t xml:space="preserve">ó </w:t>
      </w:r>
      <w:r w:rsidR="006E4FFA" w:rsidRPr="005174B1">
        <w:rPr>
          <w:rFonts w:ascii="Arial" w:hAnsi="Arial" w:cs="Arial"/>
          <w:color w:val="000000" w:themeColor="text1"/>
        </w:rPr>
        <w:t xml:space="preserve">el pago de salarios, prestaciones sociales e indemnizaciones, pues es preciso reiterar que </w:t>
      </w:r>
      <w:r w:rsidRPr="005174B1">
        <w:rPr>
          <w:rFonts w:ascii="Arial" w:hAnsi="Arial" w:cs="Arial"/>
          <w:color w:val="000000" w:themeColor="text1"/>
        </w:rPr>
        <w:t xml:space="preserve">la </w:t>
      </w:r>
      <w:r w:rsidR="006E4FFA" w:rsidRPr="005174B1">
        <w:rPr>
          <w:rFonts w:ascii="Arial" w:hAnsi="Arial" w:cs="Arial"/>
          <w:color w:val="000000" w:themeColor="text1"/>
        </w:rPr>
        <w:t xml:space="preserve">Póliza de Garantía Única de Cumplimiento en Favor de Entidades Estatales – Decreto 1082 de 2015 No. 430-47- 994000042749 </w:t>
      </w:r>
      <w:r w:rsidR="00383FCC" w:rsidRPr="005174B1">
        <w:rPr>
          <w:rFonts w:ascii="Arial" w:hAnsi="Arial" w:cs="Arial"/>
          <w:color w:val="000000" w:themeColor="text1"/>
        </w:rPr>
        <w:t>cuenta con los siguientes amparos y para las fechas que allí se describe</w:t>
      </w:r>
      <w:r w:rsidR="00561802" w:rsidRPr="005174B1">
        <w:rPr>
          <w:rFonts w:ascii="Arial" w:hAnsi="Arial" w:cs="Arial"/>
          <w:color w:val="000000" w:themeColor="text1"/>
        </w:rPr>
        <w:t>n</w:t>
      </w:r>
      <w:r w:rsidR="00383FCC" w:rsidRPr="005174B1">
        <w:rPr>
          <w:rFonts w:ascii="Arial" w:hAnsi="Arial" w:cs="Arial"/>
          <w:color w:val="000000" w:themeColor="text1"/>
        </w:rPr>
        <w:t>:</w:t>
      </w:r>
    </w:p>
    <w:p w14:paraId="38CAB12B" w14:textId="77777777" w:rsidR="00383FCC" w:rsidRPr="005174B1" w:rsidRDefault="00383FCC" w:rsidP="00627DDA">
      <w:pPr>
        <w:pStyle w:val="Sinespaciado"/>
        <w:jc w:val="both"/>
        <w:rPr>
          <w:rFonts w:ascii="Arial" w:hAnsi="Arial" w:cs="Arial"/>
          <w:color w:val="000000" w:themeColor="text1"/>
        </w:rPr>
      </w:pPr>
    </w:p>
    <w:tbl>
      <w:tblPr>
        <w:tblStyle w:val="Tablaconcuadrcula"/>
        <w:tblW w:w="0" w:type="auto"/>
        <w:tblLook w:val="04A0" w:firstRow="1" w:lastRow="0" w:firstColumn="1" w:lastColumn="0" w:noHBand="0" w:noVBand="1"/>
      </w:tblPr>
      <w:tblGrid>
        <w:gridCol w:w="3207"/>
        <w:gridCol w:w="3207"/>
        <w:gridCol w:w="3208"/>
      </w:tblGrid>
      <w:tr w:rsidR="00E3461E" w:rsidRPr="005174B1" w14:paraId="73C8822E" w14:textId="77777777" w:rsidTr="00E3461E">
        <w:tc>
          <w:tcPr>
            <w:tcW w:w="3207" w:type="dxa"/>
          </w:tcPr>
          <w:p w14:paraId="1A51AF56" w14:textId="21C571BF" w:rsidR="00E3461E" w:rsidRPr="005174B1" w:rsidRDefault="00E3461E" w:rsidP="002C34F6">
            <w:pPr>
              <w:pStyle w:val="Sinespaciado"/>
              <w:jc w:val="center"/>
              <w:rPr>
                <w:rFonts w:ascii="Arial" w:hAnsi="Arial" w:cs="Arial"/>
                <w:b/>
                <w:bCs/>
                <w:color w:val="000000" w:themeColor="text1"/>
              </w:rPr>
            </w:pPr>
            <w:r w:rsidRPr="005174B1">
              <w:rPr>
                <w:rFonts w:ascii="Arial" w:hAnsi="Arial" w:cs="Arial"/>
                <w:b/>
                <w:bCs/>
                <w:color w:val="000000" w:themeColor="text1"/>
              </w:rPr>
              <w:t>AMPAROS</w:t>
            </w:r>
          </w:p>
        </w:tc>
        <w:tc>
          <w:tcPr>
            <w:tcW w:w="3207" w:type="dxa"/>
          </w:tcPr>
          <w:p w14:paraId="4AC043DE" w14:textId="15F6D837" w:rsidR="00E3461E" w:rsidRPr="005174B1" w:rsidRDefault="00E3461E" w:rsidP="002C34F6">
            <w:pPr>
              <w:pStyle w:val="Sinespaciado"/>
              <w:jc w:val="center"/>
              <w:rPr>
                <w:rFonts w:ascii="Arial" w:hAnsi="Arial" w:cs="Arial"/>
                <w:b/>
                <w:bCs/>
                <w:color w:val="000000" w:themeColor="text1"/>
              </w:rPr>
            </w:pPr>
            <w:r w:rsidRPr="005174B1">
              <w:rPr>
                <w:rFonts w:ascii="Arial" w:hAnsi="Arial" w:cs="Arial"/>
                <w:b/>
                <w:bCs/>
                <w:color w:val="000000" w:themeColor="text1"/>
              </w:rPr>
              <w:t>VIGENCIAS</w:t>
            </w:r>
          </w:p>
        </w:tc>
        <w:tc>
          <w:tcPr>
            <w:tcW w:w="3208" w:type="dxa"/>
          </w:tcPr>
          <w:p w14:paraId="4CF87C61" w14:textId="79AC1406" w:rsidR="00E3461E" w:rsidRPr="005174B1" w:rsidRDefault="00E3461E" w:rsidP="002C34F6">
            <w:pPr>
              <w:pStyle w:val="Sinespaciado"/>
              <w:jc w:val="center"/>
              <w:rPr>
                <w:rFonts w:ascii="Arial" w:hAnsi="Arial" w:cs="Arial"/>
                <w:b/>
                <w:bCs/>
                <w:color w:val="000000" w:themeColor="text1"/>
              </w:rPr>
            </w:pPr>
            <w:r w:rsidRPr="005174B1">
              <w:rPr>
                <w:rFonts w:ascii="Arial" w:hAnsi="Arial" w:cs="Arial"/>
                <w:b/>
                <w:bCs/>
                <w:color w:val="000000" w:themeColor="text1"/>
              </w:rPr>
              <w:t>SUMA ASEGURADA</w:t>
            </w:r>
          </w:p>
        </w:tc>
      </w:tr>
      <w:tr w:rsidR="00E3461E" w:rsidRPr="005174B1" w14:paraId="20A7DAE2" w14:textId="77777777" w:rsidTr="00E3461E">
        <w:tc>
          <w:tcPr>
            <w:tcW w:w="3207" w:type="dxa"/>
          </w:tcPr>
          <w:p w14:paraId="6E3722F5" w14:textId="46A25473" w:rsidR="00E3461E" w:rsidRPr="005174B1" w:rsidRDefault="00E3461E" w:rsidP="002C34F6">
            <w:pPr>
              <w:pStyle w:val="Sinespaciado"/>
              <w:jc w:val="center"/>
              <w:rPr>
                <w:rFonts w:ascii="Arial" w:hAnsi="Arial" w:cs="Arial"/>
                <w:color w:val="000000" w:themeColor="text1"/>
              </w:rPr>
            </w:pPr>
            <w:r w:rsidRPr="005174B1">
              <w:rPr>
                <w:rFonts w:ascii="Arial" w:hAnsi="Arial" w:cs="Arial"/>
                <w:color w:val="000000" w:themeColor="text1"/>
              </w:rPr>
              <w:t>CUMPLIMIENTO</w:t>
            </w:r>
          </w:p>
        </w:tc>
        <w:tc>
          <w:tcPr>
            <w:tcW w:w="3207" w:type="dxa"/>
          </w:tcPr>
          <w:p w14:paraId="544501C5" w14:textId="34685804" w:rsidR="00E3461E" w:rsidRPr="005174B1" w:rsidRDefault="00E3461E" w:rsidP="002C34F6">
            <w:pPr>
              <w:pStyle w:val="Sinespaciado"/>
              <w:jc w:val="center"/>
              <w:rPr>
                <w:rFonts w:ascii="Arial" w:hAnsi="Arial" w:cs="Arial"/>
                <w:color w:val="000000" w:themeColor="text1"/>
              </w:rPr>
            </w:pPr>
            <w:r w:rsidRPr="005174B1">
              <w:rPr>
                <w:rFonts w:ascii="Arial" w:hAnsi="Arial" w:cs="Arial"/>
                <w:color w:val="000000" w:themeColor="text1"/>
              </w:rPr>
              <w:t>01 de agosto de 2018 al 15 de junio de 2019</w:t>
            </w:r>
          </w:p>
        </w:tc>
        <w:tc>
          <w:tcPr>
            <w:tcW w:w="3208" w:type="dxa"/>
          </w:tcPr>
          <w:p w14:paraId="7661CAA4" w14:textId="59725681" w:rsidR="00E3461E" w:rsidRPr="005174B1" w:rsidRDefault="00E3461E" w:rsidP="002C34F6">
            <w:pPr>
              <w:pStyle w:val="Sinespaciado"/>
              <w:jc w:val="center"/>
              <w:rPr>
                <w:rFonts w:ascii="Arial" w:hAnsi="Arial" w:cs="Arial"/>
                <w:color w:val="000000" w:themeColor="text1"/>
              </w:rPr>
            </w:pPr>
            <w:r w:rsidRPr="005174B1">
              <w:rPr>
                <w:rFonts w:ascii="Arial" w:hAnsi="Arial" w:cs="Arial"/>
                <w:color w:val="000000" w:themeColor="text1"/>
              </w:rPr>
              <w:t>$454.214.789,80</w:t>
            </w:r>
          </w:p>
        </w:tc>
      </w:tr>
      <w:tr w:rsidR="00E3461E" w:rsidRPr="005174B1" w14:paraId="6EC96982" w14:textId="77777777" w:rsidTr="00E3461E">
        <w:tc>
          <w:tcPr>
            <w:tcW w:w="3207" w:type="dxa"/>
          </w:tcPr>
          <w:p w14:paraId="6284D9C1" w14:textId="7AB3CE27" w:rsidR="00E3461E" w:rsidRPr="005174B1" w:rsidRDefault="00E3461E" w:rsidP="002C34F6">
            <w:pPr>
              <w:pStyle w:val="Sinespaciado"/>
              <w:jc w:val="center"/>
              <w:rPr>
                <w:rFonts w:ascii="Arial" w:hAnsi="Arial" w:cs="Arial"/>
                <w:color w:val="000000" w:themeColor="text1"/>
              </w:rPr>
            </w:pPr>
            <w:r w:rsidRPr="005174B1">
              <w:rPr>
                <w:rFonts w:ascii="Arial" w:hAnsi="Arial" w:cs="Arial"/>
                <w:color w:val="000000" w:themeColor="text1"/>
              </w:rPr>
              <w:t>PAGO DE SALARIOS, PRESTACIONES E INDEMNIZACIONES</w:t>
            </w:r>
          </w:p>
        </w:tc>
        <w:tc>
          <w:tcPr>
            <w:tcW w:w="3207" w:type="dxa"/>
          </w:tcPr>
          <w:p w14:paraId="1DA2B029" w14:textId="511A1218" w:rsidR="00E3461E" w:rsidRPr="005174B1" w:rsidRDefault="00E3461E" w:rsidP="002C34F6">
            <w:pPr>
              <w:pStyle w:val="Sinespaciado"/>
              <w:jc w:val="center"/>
              <w:rPr>
                <w:rFonts w:ascii="Arial" w:hAnsi="Arial" w:cs="Arial"/>
                <w:color w:val="000000" w:themeColor="text1"/>
              </w:rPr>
            </w:pPr>
            <w:r w:rsidRPr="005174B1">
              <w:rPr>
                <w:rFonts w:ascii="Arial" w:hAnsi="Arial" w:cs="Arial"/>
                <w:color w:val="000000" w:themeColor="text1"/>
              </w:rPr>
              <w:t>01 de agosto de 2018 al 15 de diciembre de 2021</w:t>
            </w:r>
          </w:p>
        </w:tc>
        <w:tc>
          <w:tcPr>
            <w:tcW w:w="3208" w:type="dxa"/>
          </w:tcPr>
          <w:p w14:paraId="054CCFB8" w14:textId="16CD0A4C" w:rsidR="00E3461E" w:rsidRPr="005174B1" w:rsidRDefault="00E3461E" w:rsidP="002C34F6">
            <w:pPr>
              <w:pStyle w:val="Sinespaciado"/>
              <w:jc w:val="center"/>
              <w:rPr>
                <w:rFonts w:ascii="Arial" w:hAnsi="Arial" w:cs="Arial"/>
                <w:color w:val="000000" w:themeColor="text1"/>
              </w:rPr>
            </w:pPr>
            <w:r w:rsidRPr="005174B1">
              <w:rPr>
                <w:rFonts w:ascii="Arial" w:hAnsi="Arial" w:cs="Arial"/>
                <w:color w:val="000000" w:themeColor="text1"/>
              </w:rPr>
              <w:t>$340,661,085.60</w:t>
            </w:r>
          </w:p>
        </w:tc>
      </w:tr>
      <w:tr w:rsidR="00E3461E" w:rsidRPr="005174B1" w14:paraId="1D953FAE" w14:textId="77777777" w:rsidTr="00E3461E">
        <w:tc>
          <w:tcPr>
            <w:tcW w:w="3207" w:type="dxa"/>
          </w:tcPr>
          <w:p w14:paraId="3FE18BC0" w14:textId="532A4720" w:rsidR="00E3461E" w:rsidRPr="005174B1" w:rsidRDefault="00E3461E" w:rsidP="002C34F6">
            <w:pPr>
              <w:pStyle w:val="Sinespaciado"/>
              <w:jc w:val="center"/>
              <w:rPr>
                <w:rFonts w:ascii="Arial" w:hAnsi="Arial" w:cs="Arial"/>
                <w:color w:val="000000" w:themeColor="text1"/>
              </w:rPr>
            </w:pPr>
            <w:r w:rsidRPr="005174B1">
              <w:rPr>
                <w:rFonts w:ascii="Arial" w:hAnsi="Arial" w:cs="Arial"/>
                <w:color w:val="000000" w:themeColor="text1"/>
              </w:rPr>
              <w:t>CALIDAD DEL SERVICIOS</w:t>
            </w:r>
          </w:p>
        </w:tc>
        <w:tc>
          <w:tcPr>
            <w:tcW w:w="3207" w:type="dxa"/>
          </w:tcPr>
          <w:p w14:paraId="4ABB1167" w14:textId="661E1FCE" w:rsidR="00E3461E" w:rsidRPr="005174B1" w:rsidRDefault="00E3461E" w:rsidP="002C34F6">
            <w:pPr>
              <w:pStyle w:val="Sinespaciado"/>
              <w:jc w:val="center"/>
              <w:rPr>
                <w:rFonts w:ascii="Arial" w:hAnsi="Arial" w:cs="Arial"/>
                <w:color w:val="000000" w:themeColor="text1"/>
              </w:rPr>
            </w:pPr>
            <w:r w:rsidRPr="005174B1">
              <w:rPr>
                <w:rFonts w:ascii="Arial" w:hAnsi="Arial" w:cs="Arial"/>
                <w:color w:val="000000" w:themeColor="text1"/>
              </w:rPr>
              <w:t>01 de agosto de 2018 al 15 de junio de 2019</w:t>
            </w:r>
          </w:p>
        </w:tc>
        <w:tc>
          <w:tcPr>
            <w:tcW w:w="3208" w:type="dxa"/>
          </w:tcPr>
          <w:p w14:paraId="05976F4B" w14:textId="109ED4E5" w:rsidR="00E3461E" w:rsidRPr="005174B1" w:rsidRDefault="00E3461E" w:rsidP="002C34F6">
            <w:pPr>
              <w:pStyle w:val="Sinespaciado"/>
              <w:jc w:val="center"/>
              <w:rPr>
                <w:rFonts w:ascii="Arial" w:hAnsi="Arial" w:cs="Arial"/>
                <w:color w:val="000000" w:themeColor="text1"/>
              </w:rPr>
            </w:pPr>
            <w:r w:rsidRPr="005174B1">
              <w:rPr>
                <w:rFonts w:ascii="Arial" w:hAnsi="Arial" w:cs="Arial"/>
                <w:color w:val="000000" w:themeColor="text1"/>
              </w:rPr>
              <w:t>$454.214.789,80</w:t>
            </w:r>
          </w:p>
        </w:tc>
      </w:tr>
    </w:tbl>
    <w:p w14:paraId="199052FB" w14:textId="77777777" w:rsidR="00383FCC" w:rsidRPr="005174B1" w:rsidRDefault="00383FCC" w:rsidP="00627DDA">
      <w:pPr>
        <w:pStyle w:val="Sinespaciado"/>
        <w:jc w:val="both"/>
        <w:rPr>
          <w:rFonts w:ascii="Arial" w:hAnsi="Arial" w:cs="Arial"/>
          <w:b/>
          <w:bCs/>
          <w:color w:val="000000" w:themeColor="text1"/>
        </w:rPr>
      </w:pPr>
    </w:p>
    <w:p w14:paraId="5B81654C" w14:textId="28FCF995" w:rsidR="00CA7D9E" w:rsidRPr="005174B1" w:rsidRDefault="00E3461E" w:rsidP="6720BFB3">
      <w:pPr>
        <w:jc w:val="both"/>
        <w:rPr>
          <w:rFonts w:ascii="Arial" w:hAnsi="Arial" w:cs="Arial"/>
          <w:sz w:val="22"/>
          <w:szCs w:val="22"/>
        </w:rPr>
      </w:pPr>
      <w:r w:rsidRPr="005174B1">
        <w:rPr>
          <w:rFonts w:ascii="Arial" w:hAnsi="Arial" w:cs="Arial"/>
          <w:color w:val="000000" w:themeColor="text1"/>
          <w:sz w:val="22"/>
          <w:szCs w:val="22"/>
        </w:rPr>
        <w:t xml:space="preserve">En lo concerniente a la Póliza de Responsabilidad Civil Extracontractual No. 430-74 994000015401 </w:t>
      </w:r>
      <w:r w:rsidR="00CA7D9E" w:rsidRPr="005174B1">
        <w:rPr>
          <w:rFonts w:ascii="Arial" w:hAnsi="Arial" w:cs="Arial"/>
          <w:sz w:val="22"/>
          <w:szCs w:val="22"/>
        </w:rPr>
        <w:t xml:space="preserve">se </w:t>
      </w:r>
      <w:r w:rsidR="6C89A016" w:rsidRPr="005174B1">
        <w:rPr>
          <w:rFonts w:ascii="Arial" w:hAnsi="Arial" w:cs="Arial"/>
          <w:sz w:val="22"/>
          <w:szCs w:val="22"/>
        </w:rPr>
        <w:t xml:space="preserve">otorgó como amparo el de predios, labores y operaciones y, el objeto de dicho contrato consistió en: </w:t>
      </w:r>
    </w:p>
    <w:p w14:paraId="0E17F2DF" w14:textId="26041C0A" w:rsidR="00CA7D9E" w:rsidRPr="005174B1" w:rsidRDefault="00CA7D9E" w:rsidP="6720BFB3">
      <w:pPr>
        <w:jc w:val="both"/>
        <w:rPr>
          <w:rFonts w:ascii="Arial" w:hAnsi="Arial" w:cs="Arial"/>
          <w:sz w:val="22"/>
          <w:szCs w:val="22"/>
        </w:rPr>
      </w:pPr>
    </w:p>
    <w:p w14:paraId="47CD1BD2" w14:textId="77777777" w:rsidR="00CA7D9E" w:rsidRPr="005174B1" w:rsidRDefault="00CA7D9E" w:rsidP="00CA7D9E">
      <w:pPr>
        <w:jc w:val="both"/>
        <w:rPr>
          <w:rFonts w:ascii="Arial" w:hAnsi="Arial" w:cs="Arial"/>
          <w:bCs/>
          <w:sz w:val="22"/>
          <w:szCs w:val="22"/>
        </w:rPr>
      </w:pPr>
      <w:r w:rsidRPr="005174B1">
        <w:rPr>
          <w:rFonts w:ascii="Arial" w:hAnsi="Arial" w:cs="Arial"/>
          <w:bCs/>
          <w:noProof/>
          <w:sz w:val="22"/>
          <w:szCs w:val="22"/>
        </w:rPr>
        <w:drawing>
          <wp:inline distT="0" distB="0" distL="0" distR="0" wp14:anchorId="19BFE25C" wp14:editId="715B9519">
            <wp:extent cx="6116320" cy="800735"/>
            <wp:effectExtent l="0" t="0" r="0" b="0"/>
            <wp:docPr id="1724914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22B113B8" w14:textId="77777777" w:rsidR="00CA7D9E" w:rsidRPr="005174B1" w:rsidRDefault="00CA7D9E" w:rsidP="00CA7D9E">
      <w:pPr>
        <w:jc w:val="both"/>
        <w:rPr>
          <w:rFonts w:ascii="Arial" w:hAnsi="Arial" w:cs="Arial"/>
          <w:bCs/>
          <w:sz w:val="22"/>
          <w:szCs w:val="22"/>
        </w:rPr>
      </w:pPr>
    </w:p>
    <w:p w14:paraId="2B771943" w14:textId="3692CE69" w:rsidR="00220B22" w:rsidRPr="005174B1" w:rsidRDefault="00CA7D9E" w:rsidP="6720BFB3">
      <w:pPr>
        <w:pStyle w:val="Sinespaciado"/>
        <w:jc w:val="both"/>
        <w:rPr>
          <w:rFonts w:ascii="Arial" w:hAnsi="Arial" w:cs="Arial"/>
          <w:color w:val="000000" w:themeColor="text1"/>
          <w:lang w:val="es-CO"/>
        </w:rPr>
      </w:pPr>
      <w:r w:rsidRPr="005174B1">
        <w:rPr>
          <w:rFonts w:ascii="Arial" w:hAnsi="Arial" w:cs="Arial"/>
        </w:rPr>
        <w:t xml:space="preserve">Así entonces, se logra concluir que no existe cobertura bajo la presente póliza de responsabilidad civil No. No. 430-74-994-000015401 y no es posible afectar la misma, toda vez que los amparos ofrecidos no tienen cobertura para lo pretendido en el escrito de demanda, esto teniendo en cuenta </w:t>
      </w:r>
      <w:r w:rsidRPr="005174B1">
        <w:rPr>
          <w:rFonts w:ascii="Arial" w:hAnsi="Arial" w:cs="Arial"/>
        </w:rPr>
        <w:lastRenderedPageBreak/>
        <w:t xml:space="preserve">que en la póliza de RCE NO se amparó el pago de acreencias de carácter </w:t>
      </w:r>
      <w:r w:rsidR="239FBE6A" w:rsidRPr="005174B1">
        <w:rPr>
          <w:rFonts w:ascii="Arial" w:hAnsi="Arial" w:cs="Arial"/>
        </w:rPr>
        <w:t>laboral,</w:t>
      </w:r>
      <w:r w:rsidRPr="005174B1">
        <w:rPr>
          <w:rFonts w:ascii="Arial" w:hAnsi="Arial" w:cs="Arial"/>
        </w:rPr>
        <w:t xml:space="preserve"> sino que su objeto consiste en amparar perjuicios patrimoniales que cause el asegurador con motivo de una determinada responsabilidad civil extracontractual</w:t>
      </w:r>
      <w:r w:rsidR="00E3461E" w:rsidRPr="005174B1">
        <w:rPr>
          <w:rFonts w:ascii="Arial" w:hAnsi="Arial" w:cs="Arial"/>
          <w:color w:val="000000" w:themeColor="text1"/>
        </w:rPr>
        <w:t>.</w:t>
      </w:r>
    </w:p>
    <w:p w14:paraId="260AC98E" w14:textId="67CA86BF" w:rsidR="006740C2" w:rsidRPr="005174B1" w:rsidRDefault="006740C2" w:rsidP="006740C2">
      <w:pPr>
        <w:pStyle w:val="Sinespaciado"/>
        <w:jc w:val="both"/>
        <w:rPr>
          <w:rFonts w:ascii="Arial" w:hAnsi="Arial" w:cs="Arial"/>
          <w:bCs/>
          <w:color w:val="000000" w:themeColor="text1"/>
          <w:lang w:val="es-CO"/>
        </w:rPr>
      </w:pPr>
    </w:p>
    <w:p w14:paraId="262F6E50" w14:textId="77777777" w:rsidR="006E4FFA" w:rsidRPr="005174B1" w:rsidRDefault="006740C2" w:rsidP="002C34F6">
      <w:pPr>
        <w:pStyle w:val="Sinespaciado"/>
        <w:jc w:val="both"/>
        <w:rPr>
          <w:rFonts w:ascii="Arial" w:hAnsi="Arial" w:cs="Arial"/>
          <w:color w:val="000000" w:themeColor="text1"/>
        </w:rPr>
      </w:pPr>
      <w:r w:rsidRPr="005174B1">
        <w:rPr>
          <w:rFonts w:ascii="Arial" w:hAnsi="Arial" w:cs="Arial"/>
          <w:b/>
          <w:color w:val="000000" w:themeColor="text1"/>
        </w:rPr>
        <w:t xml:space="preserve">Frente a hecho SÉPTIMO: </w:t>
      </w:r>
      <w:r w:rsidR="006E4FFA" w:rsidRPr="005174B1">
        <w:rPr>
          <w:rFonts w:ascii="Arial" w:hAnsi="Arial" w:cs="Arial"/>
          <w:color w:val="000000" w:themeColor="text1"/>
        </w:rPr>
        <w:t xml:space="preserve">Este hecho contiene varias afirmaciones que contesto de la siguiente manera: </w:t>
      </w:r>
    </w:p>
    <w:p w14:paraId="2F5C25EB" w14:textId="77777777" w:rsidR="006E4FFA" w:rsidRPr="005174B1" w:rsidRDefault="006E4FFA" w:rsidP="002C34F6">
      <w:pPr>
        <w:pStyle w:val="Sinespaciado"/>
        <w:jc w:val="both"/>
        <w:rPr>
          <w:rFonts w:ascii="Arial" w:hAnsi="Arial" w:cs="Arial"/>
          <w:color w:val="000000" w:themeColor="text1"/>
        </w:rPr>
      </w:pPr>
    </w:p>
    <w:p w14:paraId="6C7C68A9" w14:textId="6FB8BD8A" w:rsidR="006E4FFA" w:rsidRPr="005174B1" w:rsidRDefault="494C1EDE" w:rsidP="00CE0999">
      <w:pPr>
        <w:pStyle w:val="Sinespaciado"/>
        <w:numPr>
          <w:ilvl w:val="0"/>
          <w:numId w:val="85"/>
        </w:numPr>
        <w:jc w:val="both"/>
        <w:rPr>
          <w:rFonts w:ascii="Arial" w:hAnsi="Arial" w:cs="Arial"/>
          <w:color w:val="000000" w:themeColor="text1"/>
        </w:rPr>
      </w:pPr>
      <w:r w:rsidRPr="005174B1">
        <w:rPr>
          <w:rFonts w:ascii="Arial" w:hAnsi="Arial" w:cs="Arial"/>
          <w:b/>
          <w:bCs/>
          <w:color w:val="000000" w:themeColor="text1"/>
        </w:rPr>
        <w:t>NO ME CONSTA</w:t>
      </w:r>
      <w:r w:rsidR="006E4FFA" w:rsidRPr="005174B1">
        <w:rPr>
          <w:rFonts w:ascii="Arial" w:hAnsi="Arial" w:cs="Arial"/>
          <w:b/>
          <w:bCs/>
          <w:color w:val="000000" w:themeColor="text1"/>
        </w:rPr>
        <w:t xml:space="preserve"> </w:t>
      </w:r>
      <w:r w:rsidR="289B63F7" w:rsidRPr="005174B1">
        <w:rPr>
          <w:rFonts w:ascii="Arial" w:hAnsi="Arial" w:cs="Arial"/>
          <w:color w:val="000000" w:themeColor="text1"/>
        </w:rPr>
        <w:t xml:space="preserve">que </w:t>
      </w:r>
      <w:r w:rsidR="00747FCD" w:rsidRPr="005174B1">
        <w:rPr>
          <w:rFonts w:ascii="Arial" w:hAnsi="Arial" w:cs="Arial"/>
          <w:color w:val="000000" w:themeColor="text1"/>
        </w:rPr>
        <w:t xml:space="preserve">las señoras: </w:t>
      </w:r>
      <w:r w:rsidR="00747FCD" w:rsidRPr="005174B1">
        <w:rPr>
          <w:rFonts w:ascii="Arial" w:hAnsi="Arial" w:cs="Arial"/>
        </w:rPr>
        <w:t>ALBA LILIA MOLINA VELEZ, ANGELA MARÍA ARENAS PAMPLONA, DALI CÁRDENAS VALENCIA, DIANA VANESSA GUTIÉRREZ TROCHEZ y DIANA MARÍA CARVAJAL</w:t>
      </w:r>
      <w:r w:rsidR="00747FCD" w:rsidRPr="005174B1">
        <w:rPr>
          <w:rFonts w:ascii="Arial" w:hAnsi="Arial" w:cs="Arial"/>
          <w:color w:val="000000" w:themeColor="text1"/>
        </w:rPr>
        <w:t xml:space="preserve"> </w:t>
      </w:r>
      <w:r w:rsidR="006E4FFA" w:rsidRPr="005174B1">
        <w:rPr>
          <w:rFonts w:ascii="Arial" w:hAnsi="Arial" w:cs="Arial"/>
          <w:color w:val="000000" w:themeColor="text1"/>
        </w:rPr>
        <w:t xml:space="preserve">laboraron </w:t>
      </w:r>
      <w:r w:rsidR="00747FCD" w:rsidRPr="005174B1">
        <w:rPr>
          <w:rFonts w:ascii="Arial" w:hAnsi="Arial" w:cs="Arial"/>
          <w:color w:val="000000" w:themeColor="text1"/>
        </w:rPr>
        <w:t>para</w:t>
      </w:r>
      <w:r w:rsidR="006E4FFA" w:rsidRPr="005174B1">
        <w:rPr>
          <w:rFonts w:ascii="Arial" w:hAnsi="Arial" w:cs="Arial"/>
          <w:color w:val="000000" w:themeColor="text1"/>
        </w:rPr>
        <w:t xml:space="preserve"> la COOPERATIVA DE BIENESTAR SOCIAL – COOBISOCIAL -, NIT 805.006.573, con ocasión del desarrollo de actividades </w:t>
      </w:r>
      <w:r w:rsidR="00747FCD" w:rsidRPr="005174B1">
        <w:rPr>
          <w:rFonts w:ascii="Arial" w:hAnsi="Arial" w:cs="Arial"/>
          <w:color w:val="000000" w:themeColor="text1"/>
        </w:rPr>
        <w:t xml:space="preserve">o en ejecución del </w:t>
      </w:r>
      <w:r w:rsidR="006E4FFA" w:rsidRPr="005174B1">
        <w:rPr>
          <w:rFonts w:ascii="Arial" w:hAnsi="Arial" w:cs="Arial"/>
          <w:color w:val="000000" w:themeColor="text1"/>
        </w:rPr>
        <w:t>objeto del CONTRATO DE APORTES No.76.26.18.34</w:t>
      </w:r>
    </w:p>
    <w:p w14:paraId="59302F9B" w14:textId="77777777" w:rsidR="00CA7D9E" w:rsidRPr="005174B1" w:rsidRDefault="00CA7D9E" w:rsidP="00CA7D9E">
      <w:pPr>
        <w:pStyle w:val="Sinespaciado"/>
        <w:ind w:left="720"/>
        <w:jc w:val="both"/>
        <w:rPr>
          <w:rFonts w:ascii="Arial" w:hAnsi="Arial" w:cs="Arial"/>
          <w:color w:val="000000" w:themeColor="text1"/>
        </w:rPr>
      </w:pPr>
    </w:p>
    <w:p w14:paraId="35A80FB7" w14:textId="610A7613" w:rsidR="006E4FFA" w:rsidRPr="005174B1" w:rsidRDefault="006E4FFA" w:rsidP="002C34F6">
      <w:pPr>
        <w:pStyle w:val="Textocomentario"/>
        <w:numPr>
          <w:ilvl w:val="0"/>
          <w:numId w:val="85"/>
        </w:numPr>
        <w:jc w:val="both"/>
        <w:rPr>
          <w:rFonts w:ascii="Arial" w:hAnsi="Arial" w:cs="Arial"/>
          <w:sz w:val="22"/>
          <w:szCs w:val="22"/>
        </w:rPr>
      </w:pPr>
      <w:r w:rsidRPr="005174B1">
        <w:rPr>
          <w:rFonts w:ascii="Arial" w:hAnsi="Arial" w:cs="Arial"/>
          <w:b/>
          <w:bCs/>
          <w:color w:val="000000" w:themeColor="text1"/>
          <w:sz w:val="22"/>
          <w:szCs w:val="22"/>
        </w:rPr>
        <w:t xml:space="preserve">NO ME CONSTA </w:t>
      </w:r>
      <w:r w:rsidRPr="005174B1">
        <w:rPr>
          <w:rFonts w:ascii="Arial" w:hAnsi="Arial" w:cs="Arial"/>
          <w:color w:val="000000" w:themeColor="text1"/>
          <w:sz w:val="22"/>
          <w:szCs w:val="22"/>
        </w:rPr>
        <w:t>que al inicio de</w:t>
      </w:r>
      <w:r w:rsidR="13ADD21E" w:rsidRPr="005174B1">
        <w:rPr>
          <w:rFonts w:ascii="Arial" w:hAnsi="Arial" w:cs="Arial"/>
          <w:color w:val="000000" w:themeColor="text1"/>
          <w:sz w:val="22"/>
          <w:szCs w:val="22"/>
        </w:rPr>
        <w:t>l</w:t>
      </w:r>
      <w:r w:rsidRPr="005174B1">
        <w:rPr>
          <w:rFonts w:ascii="Arial" w:hAnsi="Arial" w:cs="Arial"/>
          <w:color w:val="000000" w:themeColor="text1"/>
          <w:sz w:val="22"/>
          <w:szCs w:val="22"/>
        </w:rPr>
        <w:t xml:space="preserve"> contrato de aportes </w:t>
      </w:r>
      <w:r w:rsidRPr="005174B1">
        <w:rPr>
          <w:rFonts w:ascii="Arial" w:hAnsi="Arial" w:cs="Arial"/>
          <w:sz w:val="22"/>
          <w:szCs w:val="22"/>
          <w:lang w:val="es-CO"/>
        </w:rPr>
        <w:t>No.76.26.18.342, el ICBF remitió la identificación de los beneficiarios que, por su condición de vulnerabilidad, requi</w:t>
      </w:r>
      <w:r w:rsidR="00AD2815" w:rsidRPr="005174B1">
        <w:rPr>
          <w:rFonts w:ascii="Arial" w:hAnsi="Arial" w:cs="Arial"/>
          <w:sz w:val="22"/>
          <w:szCs w:val="22"/>
          <w:lang w:val="es-CO"/>
        </w:rPr>
        <w:t>rieron</w:t>
      </w:r>
      <w:r w:rsidRPr="005174B1">
        <w:rPr>
          <w:rFonts w:ascii="Arial" w:hAnsi="Arial" w:cs="Arial"/>
          <w:sz w:val="22"/>
          <w:szCs w:val="22"/>
          <w:lang w:val="es-CO"/>
        </w:rPr>
        <w:t xml:space="preserve"> acceder de forma prioritaria al servicio, e información de las U</w:t>
      </w:r>
      <w:r w:rsidR="00AD2815" w:rsidRPr="005174B1">
        <w:rPr>
          <w:rFonts w:ascii="Arial" w:hAnsi="Arial" w:cs="Arial"/>
          <w:sz w:val="22"/>
          <w:szCs w:val="22"/>
          <w:lang w:val="es-CO"/>
        </w:rPr>
        <w:t>nidades de Servicio</w:t>
      </w:r>
      <w:r w:rsidRPr="005174B1">
        <w:rPr>
          <w:rFonts w:ascii="Arial" w:hAnsi="Arial" w:cs="Arial"/>
          <w:sz w:val="22"/>
          <w:szCs w:val="22"/>
          <w:lang w:val="es-CO"/>
        </w:rPr>
        <w:t xml:space="preserve"> que apoyarían con el contrato</w:t>
      </w:r>
      <w:r w:rsidR="4623E7DB" w:rsidRPr="005174B1">
        <w:rPr>
          <w:rFonts w:ascii="Arial" w:hAnsi="Arial" w:cs="Arial"/>
          <w:sz w:val="22"/>
          <w:szCs w:val="22"/>
          <w:lang w:val="es-CO"/>
        </w:rPr>
        <w:t xml:space="preserve"> y demás premisas enunciadas, </w:t>
      </w:r>
      <w:r w:rsidRPr="005174B1">
        <w:rPr>
          <w:rFonts w:ascii="Arial" w:hAnsi="Arial" w:cs="Arial"/>
          <w:sz w:val="22"/>
          <w:szCs w:val="22"/>
          <w:lang w:val="es-CO"/>
        </w:rPr>
        <w:t xml:space="preserve">por cuanto son hechos ajenos a mi representada, </w:t>
      </w:r>
      <w:r w:rsidRPr="005174B1">
        <w:rPr>
          <w:rStyle w:val="normaltextrun"/>
          <w:rFonts w:ascii="Arial" w:hAnsi="Arial" w:cs="Arial"/>
          <w:color w:val="000000"/>
          <w:sz w:val="22"/>
          <w:szCs w:val="22"/>
          <w:bdr w:val="none" w:sz="0" w:space="0" w:color="auto" w:frame="1"/>
        </w:rPr>
        <w:t>los cuales deben ser probados por la parte interesada en el momento oportuno de conformidad con artículo 167 del Código General del Proceso aplicable por analogía y por disposición expresa del artículo 145 del Código Procesal del Trabajo y de la Seguridad Social</w:t>
      </w:r>
      <w:r w:rsidRPr="005174B1">
        <w:rPr>
          <w:rFonts w:ascii="Arial" w:hAnsi="Arial" w:cs="Arial"/>
          <w:sz w:val="22"/>
          <w:szCs w:val="22"/>
          <w:lang w:val="es-CO"/>
        </w:rPr>
        <w:t xml:space="preserve">. </w:t>
      </w:r>
    </w:p>
    <w:p w14:paraId="1B5577C0" w14:textId="77777777" w:rsidR="006E4FFA" w:rsidRPr="005174B1" w:rsidRDefault="006E4FFA" w:rsidP="006E4FFA">
      <w:pPr>
        <w:pStyle w:val="Textocomentario"/>
        <w:ind w:left="720"/>
        <w:jc w:val="both"/>
        <w:rPr>
          <w:rFonts w:ascii="Arial" w:hAnsi="Arial" w:cs="Arial"/>
          <w:sz w:val="22"/>
          <w:szCs w:val="22"/>
        </w:rPr>
      </w:pPr>
    </w:p>
    <w:p w14:paraId="094AE7D6" w14:textId="78025AF5" w:rsidR="0036093B" w:rsidRPr="005174B1" w:rsidRDefault="0019193E" w:rsidP="0036093B">
      <w:pPr>
        <w:pStyle w:val="Textocomentario"/>
        <w:numPr>
          <w:ilvl w:val="0"/>
          <w:numId w:val="85"/>
        </w:numPr>
        <w:jc w:val="both"/>
        <w:rPr>
          <w:rFonts w:ascii="Arial" w:hAnsi="Arial" w:cs="Arial"/>
          <w:sz w:val="22"/>
          <w:szCs w:val="22"/>
        </w:rPr>
      </w:pPr>
      <w:r w:rsidRPr="005174B1">
        <w:rPr>
          <w:rFonts w:ascii="Arial" w:hAnsi="Arial" w:cs="Arial"/>
          <w:b/>
          <w:bCs/>
          <w:sz w:val="22"/>
          <w:szCs w:val="22"/>
        </w:rPr>
        <w:t>NO ES CIERTO</w:t>
      </w:r>
      <w:r w:rsidR="00514262" w:rsidRPr="005174B1">
        <w:rPr>
          <w:rFonts w:ascii="Arial" w:hAnsi="Arial" w:cs="Arial"/>
          <w:sz w:val="22"/>
          <w:szCs w:val="22"/>
        </w:rPr>
        <w:t xml:space="preserve"> en lo que corresponde a la afectación del contrato de seguro,</w:t>
      </w:r>
      <w:r w:rsidR="00FC27A2" w:rsidRPr="005174B1">
        <w:rPr>
          <w:rFonts w:ascii="Arial" w:hAnsi="Arial" w:cs="Arial"/>
          <w:sz w:val="22"/>
          <w:szCs w:val="22"/>
        </w:rPr>
        <w:t xml:space="preserve"> por cuanto es claro que </w:t>
      </w:r>
      <w:r w:rsidR="0036093B" w:rsidRPr="005174B1">
        <w:rPr>
          <w:rFonts w:ascii="Arial" w:hAnsi="Arial" w:cs="Arial"/>
          <w:bCs/>
          <w:sz w:val="22"/>
          <w:szCs w:val="22"/>
        </w:rPr>
        <w:t>(i) el contrato de seguro no ampara los incumplimientos de obligaciones laborales y prestacionales de trabajadores del asegurado (</w:t>
      </w:r>
      <w:proofErr w:type="spellStart"/>
      <w:r w:rsidR="0036093B" w:rsidRPr="005174B1">
        <w:rPr>
          <w:rFonts w:ascii="Arial" w:hAnsi="Arial" w:cs="Arial"/>
          <w:bCs/>
          <w:sz w:val="22"/>
          <w:szCs w:val="22"/>
        </w:rPr>
        <w:t>ii</w:t>
      </w:r>
      <w:proofErr w:type="spellEnd"/>
      <w:r w:rsidR="0036093B" w:rsidRPr="005174B1">
        <w:rPr>
          <w:rFonts w:ascii="Arial" w:hAnsi="Arial" w:cs="Arial"/>
          <w:bCs/>
          <w:sz w:val="22"/>
          <w:szCs w:val="22"/>
        </w:rPr>
        <w:t xml:space="preserve">) </w:t>
      </w:r>
      <w:r w:rsidR="00810F27" w:rsidRPr="005174B1">
        <w:rPr>
          <w:rFonts w:ascii="Arial" w:hAnsi="Arial" w:cs="Arial"/>
          <w:sz w:val="22"/>
          <w:szCs w:val="22"/>
        </w:rPr>
        <w:t xml:space="preserve">no es posible que se predique una responsabilidad solidaria entre el afianzado y asegurado </w:t>
      </w:r>
      <w:r w:rsidR="00810F27" w:rsidRPr="005174B1">
        <w:rPr>
          <w:rFonts w:ascii="Arial" w:hAnsi="Arial" w:cs="Arial"/>
          <w:color w:val="000000" w:themeColor="text1"/>
          <w:sz w:val="22"/>
          <w:szCs w:val="22"/>
          <w:lang w:val="es-MX"/>
        </w:rPr>
        <w:t xml:space="preserve">pues </w:t>
      </w:r>
      <w:r w:rsidR="00810F27" w:rsidRPr="005174B1">
        <w:rPr>
          <w:rFonts w:ascii="Arial" w:hAnsi="Arial" w:cs="Arial"/>
          <w:color w:val="000000" w:themeColor="text1"/>
          <w:sz w:val="22"/>
          <w:szCs w:val="22"/>
        </w:rPr>
        <w:t>se debe considerar la normatividad  vigente en materia del programa de Hogares Comunitarios y los pronunciamientos de la Corte Constitucional SU-079 de 2018 y SU 273 de 2019, en los cuales se precisa que desde la creación del programa de Hogares Comunitarios, las Madres Comunitarias han participado como una labor de orden social para apoyar a los padres de familia de la comunidad o sector menos favorecidos en el cuidado de atención de sus hijos; siendo los padres de familia los directamente responsables de los niños que asisten a los HCB y beneficiarios del programa. En este entendido los únicos beneficiarios directos del programa de hogares comunitarios de bienestar son los niños, niñas y adolescentes y las familias del sector, no el ICBF</w:t>
      </w:r>
      <w:r w:rsidR="00810F27" w:rsidRPr="005174B1">
        <w:rPr>
          <w:rFonts w:ascii="Arial" w:hAnsi="Arial" w:cs="Arial"/>
          <w:sz w:val="22"/>
          <w:szCs w:val="22"/>
          <w:lang w:val="es-CO"/>
        </w:rPr>
        <w:t xml:space="preserve">. Motivo por el cual no podrá afectarse la póliza </w:t>
      </w:r>
      <w:r w:rsidR="00810F27" w:rsidRPr="005174B1">
        <w:rPr>
          <w:rFonts w:ascii="Arial" w:hAnsi="Arial" w:cs="Arial"/>
          <w:color w:val="000000" w:themeColor="text1"/>
          <w:sz w:val="22"/>
          <w:szCs w:val="22"/>
        </w:rPr>
        <w:t xml:space="preserve">de Garantía Única de Cumplimiento en Favor de Entidades Estatales – Decreto 1082 de 2015 No. 430-47-994000042749, que afianzó el contrato de aportes No. 76.26.18.342 de 2018, expedida por mi representada, máxime si se tiene en cuenta que </w:t>
      </w:r>
      <w:r w:rsidR="00810F27"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00810F27" w:rsidRPr="005174B1">
        <w:rPr>
          <w:rFonts w:ascii="Arial" w:eastAsia="Arial" w:hAnsi="Arial" w:cs="Arial"/>
          <w:sz w:val="22"/>
          <w:szCs w:val="22"/>
          <w:lang w:val="es"/>
        </w:rPr>
        <w:t xml:space="preserve">pues corresponden a contratos </w:t>
      </w:r>
      <w:r w:rsidR="00810F27" w:rsidRPr="005174B1">
        <w:rPr>
          <w:rFonts w:ascii="Arial" w:eastAsia="Arial" w:hAnsi="Arial" w:cs="Arial"/>
          <w:color w:val="000000" w:themeColor="text1"/>
          <w:sz w:val="22"/>
          <w:szCs w:val="22"/>
        </w:rPr>
        <w:t xml:space="preserve">administrativos que se encuentran regulados por normas especiales de derecho público de conformidad con el </w:t>
      </w:r>
      <w:r w:rsidR="00810F27" w:rsidRPr="005174B1">
        <w:rPr>
          <w:rFonts w:ascii="Arial" w:eastAsia="Arial" w:hAnsi="Arial" w:cs="Arial"/>
          <w:color w:val="000000" w:themeColor="text1"/>
          <w:sz w:val="22"/>
          <w:szCs w:val="22"/>
          <w:lang w:val="es"/>
        </w:rPr>
        <w:t xml:space="preserve">Art. 129 del Decreto 2388 de 1979, motivo por el cual se descarta la mencionada solidaridad frente a las acreencias que se pretenden en la demanda </w:t>
      </w:r>
      <w:r w:rsidR="00810F27" w:rsidRPr="005174B1">
        <w:rPr>
          <w:rFonts w:ascii="Arial" w:hAnsi="Arial" w:cs="Arial"/>
          <w:sz w:val="22"/>
          <w:szCs w:val="22"/>
        </w:rPr>
        <w:t>y, (</w:t>
      </w:r>
      <w:proofErr w:type="spellStart"/>
      <w:r w:rsidR="00810F27" w:rsidRPr="005174B1">
        <w:rPr>
          <w:rFonts w:ascii="Arial" w:hAnsi="Arial" w:cs="Arial"/>
          <w:sz w:val="22"/>
          <w:szCs w:val="22"/>
        </w:rPr>
        <w:t>iii</w:t>
      </w:r>
      <w:proofErr w:type="spellEnd"/>
      <w:r w:rsidR="00810F27" w:rsidRPr="005174B1">
        <w:rPr>
          <w:rFonts w:ascii="Arial" w:hAnsi="Arial" w:cs="Arial"/>
          <w:sz w:val="22"/>
          <w:szCs w:val="22"/>
        </w:rPr>
        <w:t>) en el presente asunto operó el fenómeno de la prescripción de la acción derivada del contrato de seguro e</w:t>
      </w:r>
      <w:r w:rsidR="00810F27" w:rsidRPr="005174B1">
        <w:rPr>
          <w:rFonts w:ascii="Arial" w:hAnsi="Arial" w:cs="Arial"/>
          <w:color w:val="000000" w:themeColor="text1"/>
          <w:sz w:val="22"/>
          <w:szCs w:val="22"/>
          <w:lang w:eastAsia="es-ES"/>
        </w:rPr>
        <w:t xml:space="preserve">n los términos del artículo 1081 del </w:t>
      </w:r>
      <w:proofErr w:type="spellStart"/>
      <w:r w:rsidR="00810F27" w:rsidRPr="005174B1">
        <w:rPr>
          <w:rFonts w:ascii="Arial" w:hAnsi="Arial" w:cs="Arial"/>
          <w:color w:val="000000" w:themeColor="text1"/>
          <w:sz w:val="22"/>
          <w:szCs w:val="22"/>
          <w:lang w:eastAsia="es-ES"/>
        </w:rPr>
        <w:t>C.Co</w:t>
      </w:r>
      <w:proofErr w:type="spellEnd"/>
      <w:r w:rsidR="00810F27" w:rsidRPr="005174B1">
        <w:rPr>
          <w:rFonts w:ascii="Arial" w:hAnsi="Arial" w:cs="Arial"/>
          <w:color w:val="000000" w:themeColor="text1"/>
          <w:sz w:val="22"/>
          <w:szCs w:val="22"/>
          <w:lang w:eastAsia="es-ES"/>
        </w:rPr>
        <w:t xml:space="preserve">, comoquiera que el asegurado </w:t>
      </w:r>
      <w:r w:rsidR="00810F27" w:rsidRPr="005174B1">
        <w:rPr>
          <w:rFonts w:ascii="Arial" w:hAnsi="Arial" w:cs="Arial"/>
          <w:color w:val="000000" w:themeColor="text1"/>
          <w:sz w:val="22"/>
          <w:szCs w:val="22"/>
        </w:rPr>
        <w:t>INSTITUTO COLOMBIANO DE BIENESTAR FAMILIAR - ICBF</w:t>
      </w:r>
      <w:r w:rsidR="00810F27" w:rsidRPr="005174B1">
        <w:rPr>
          <w:rFonts w:ascii="Arial" w:hAnsi="Arial" w:cs="Arial"/>
          <w:color w:val="000000" w:themeColor="text1"/>
          <w:sz w:val="22"/>
          <w:szCs w:val="22"/>
          <w:lang w:eastAsia="es-ES"/>
        </w:rPr>
        <w:t xml:space="preserve"> conoció de los hechos que motivan este litigio desde </w:t>
      </w:r>
      <w:r w:rsidR="00810F27" w:rsidRPr="005174B1">
        <w:rPr>
          <w:rFonts w:ascii="Arial" w:hAnsi="Arial" w:cs="Arial"/>
          <w:color w:val="000000" w:themeColor="text1"/>
          <w:sz w:val="22"/>
          <w:szCs w:val="22"/>
        </w:rPr>
        <w:t xml:space="preserve">el 04, 14 y 16 de septiembre de 2020, con ocasión a las reclamaciones efectuadas por las señoras </w:t>
      </w:r>
      <w:r w:rsidR="00810F27" w:rsidRPr="005174B1">
        <w:rPr>
          <w:rFonts w:ascii="Arial" w:hAnsi="Arial" w:cs="Arial"/>
          <w:sz w:val="22"/>
          <w:szCs w:val="22"/>
        </w:rPr>
        <w:t xml:space="preserve">ALBA LILIA MOLINA VELEZ, ANGELA MARÍA ARENAS PAMPLONA, DALI CÁRDENAS VALENCIA, DIANA VANESSA GUTIÉRREZ TROCHEZ y DIANA MARÍA CARVAJAL, por tanto, y en consideración a que no existió comunicación o reclamo del asegurado a la aseguradora dentro del lapso contemplado en la disposición antes referida, con el fin de obtener la indemnización amparada, en contraste solo hasta el 19/05/2023 se radicó el presente llamamiento en garantía y por ende, en dicha calenda mi representada conoció de las </w:t>
      </w:r>
      <w:r w:rsidR="00810F27" w:rsidRPr="005174B1">
        <w:rPr>
          <w:rFonts w:ascii="Arial" w:hAnsi="Arial" w:cs="Arial"/>
          <w:sz w:val="22"/>
          <w:szCs w:val="22"/>
        </w:rPr>
        <w:lastRenderedPageBreak/>
        <w:t>circunstancias que hoy nos atañen, no podrá afectarse de ninguna manera la póliza antes referida, en razón a que operó la prescripción ordinaria de las acciones derivadas del contrato de seguro, y por ende la obligación de mi representada de amparar o indemnizar las perjuicios que se ampararon en la referida póliza</w:t>
      </w:r>
      <w:r w:rsidR="0036093B" w:rsidRPr="005174B1">
        <w:rPr>
          <w:rFonts w:ascii="Arial" w:hAnsi="Arial" w:cs="Arial"/>
          <w:sz w:val="22"/>
          <w:szCs w:val="22"/>
        </w:rPr>
        <w:t>.</w:t>
      </w:r>
    </w:p>
    <w:p w14:paraId="6CD52D7F" w14:textId="77777777" w:rsidR="006732EE" w:rsidRPr="005174B1" w:rsidRDefault="006732EE" w:rsidP="00CB56FA">
      <w:pPr>
        <w:pStyle w:val="paragraph"/>
        <w:spacing w:before="0" w:beforeAutospacing="0" w:after="0" w:afterAutospacing="0"/>
        <w:jc w:val="both"/>
        <w:textAlignment w:val="baseline"/>
        <w:rPr>
          <w:rFonts w:ascii="Arial" w:hAnsi="Arial" w:cs="Arial"/>
          <w:sz w:val="22"/>
          <w:szCs w:val="22"/>
        </w:rPr>
      </w:pPr>
    </w:p>
    <w:p w14:paraId="33ED327D" w14:textId="77777777" w:rsidR="006740C2" w:rsidRPr="005174B1" w:rsidRDefault="006740C2" w:rsidP="006740C2">
      <w:pPr>
        <w:pStyle w:val="Sinespaciado"/>
        <w:jc w:val="center"/>
        <w:rPr>
          <w:rFonts w:ascii="Arial" w:hAnsi="Arial" w:cs="Arial"/>
          <w:b/>
          <w:color w:val="000000" w:themeColor="text1"/>
          <w:u w:val="single"/>
        </w:rPr>
      </w:pPr>
      <w:r w:rsidRPr="005174B1">
        <w:rPr>
          <w:rFonts w:ascii="Arial" w:hAnsi="Arial" w:cs="Arial"/>
          <w:b/>
          <w:color w:val="000000" w:themeColor="text1"/>
          <w:u w:val="single"/>
        </w:rPr>
        <w:t>FRENTE A LA PRETENSIÓN DEL LLAMAMIENTO EN GARANTÍA</w:t>
      </w:r>
    </w:p>
    <w:p w14:paraId="67E1DC4B" w14:textId="77777777" w:rsidR="00C53780" w:rsidRPr="005174B1" w:rsidRDefault="00C53780" w:rsidP="00E0265E">
      <w:pPr>
        <w:pStyle w:val="Sinespaciado"/>
        <w:jc w:val="both"/>
        <w:rPr>
          <w:rFonts w:ascii="Arial" w:hAnsi="Arial" w:cs="Arial"/>
          <w:b/>
          <w:color w:val="000000" w:themeColor="text1"/>
        </w:rPr>
      </w:pPr>
    </w:p>
    <w:p w14:paraId="24D57D5A" w14:textId="199AA524" w:rsidR="0036093B" w:rsidRPr="005174B1" w:rsidRDefault="00C53780" w:rsidP="00E0265E">
      <w:pPr>
        <w:pStyle w:val="Sinespaciado"/>
        <w:jc w:val="both"/>
        <w:rPr>
          <w:rFonts w:ascii="Arial" w:hAnsi="Arial" w:cs="Arial"/>
          <w:bCs/>
          <w:color w:val="000000" w:themeColor="text1"/>
          <w:lang w:eastAsia="es-ES"/>
        </w:rPr>
      </w:pPr>
      <w:r w:rsidRPr="005174B1">
        <w:rPr>
          <w:rFonts w:ascii="Arial" w:hAnsi="Arial" w:cs="Arial"/>
          <w:b/>
          <w:bCs/>
          <w:color w:val="000000" w:themeColor="text1"/>
        </w:rPr>
        <w:t>ME OPONGO</w:t>
      </w:r>
      <w:r w:rsidRPr="005174B1">
        <w:rPr>
          <w:rFonts w:ascii="Arial" w:hAnsi="Arial" w:cs="Arial"/>
          <w:color w:val="000000" w:themeColor="text1"/>
        </w:rPr>
        <w:t xml:space="preserve"> rotundamente a </w:t>
      </w:r>
      <w:r w:rsidR="00514262" w:rsidRPr="005174B1">
        <w:rPr>
          <w:rFonts w:ascii="Arial" w:hAnsi="Arial" w:cs="Arial"/>
          <w:color w:val="000000" w:themeColor="text1"/>
        </w:rPr>
        <w:t>la</w:t>
      </w:r>
      <w:r w:rsidRPr="005174B1">
        <w:rPr>
          <w:rFonts w:ascii="Arial" w:hAnsi="Arial" w:cs="Arial"/>
          <w:color w:val="000000" w:themeColor="text1"/>
        </w:rPr>
        <w:t xml:space="preserve"> pretensi</w:t>
      </w:r>
      <w:r w:rsidR="00514262" w:rsidRPr="005174B1">
        <w:rPr>
          <w:rFonts w:ascii="Arial" w:hAnsi="Arial" w:cs="Arial"/>
          <w:color w:val="000000" w:themeColor="text1"/>
        </w:rPr>
        <w:t>ón</w:t>
      </w:r>
      <w:r w:rsidRPr="005174B1">
        <w:rPr>
          <w:rFonts w:ascii="Arial" w:hAnsi="Arial" w:cs="Arial"/>
          <w:color w:val="000000" w:themeColor="text1"/>
        </w:rPr>
        <w:t xml:space="preserve"> expuesta por la parte convocante, por cuanto, en primer lugar, </w:t>
      </w:r>
      <w:r w:rsidR="0036093B" w:rsidRPr="005174B1">
        <w:rPr>
          <w:rFonts w:ascii="Arial" w:hAnsi="Arial" w:cs="Arial"/>
        </w:rPr>
        <w:t>operó el fenómeno de la prescripción</w:t>
      </w:r>
      <w:r w:rsidR="00561802" w:rsidRPr="005174B1">
        <w:rPr>
          <w:rFonts w:ascii="Arial" w:hAnsi="Arial" w:cs="Arial"/>
        </w:rPr>
        <w:t xml:space="preserve"> ordinaria</w:t>
      </w:r>
      <w:r w:rsidR="0036093B" w:rsidRPr="005174B1">
        <w:rPr>
          <w:rFonts w:ascii="Arial" w:hAnsi="Arial" w:cs="Arial"/>
        </w:rPr>
        <w:t xml:space="preserve"> de la acción derivada del contrato de seguro e</w:t>
      </w:r>
      <w:r w:rsidR="0036093B" w:rsidRPr="005174B1">
        <w:rPr>
          <w:rFonts w:ascii="Arial" w:hAnsi="Arial" w:cs="Arial"/>
          <w:color w:val="000000" w:themeColor="text1"/>
          <w:lang w:eastAsia="es-ES"/>
        </w:rPr>
        <w:t xml:space="preserve">n los términos del artículo 1081 del </w:t>
      </w:r>
      <w:proofErr w:type="spellStart"/>
      <w:r w:rsidR="0036093B" w:rsidRPr="005174B1">
        <w:rPr>
          <w:rFonts w:ascii="Arial" w:hAnsi="Arial" w:cs="Arial"/>
          <w:color w:val="000000" w:themeColor="text1"/>
          <w:lang w:eastAsia="es-ES"/>
        </w:rPr>
        <w:t>C.Co</w:t>
      </w:r>
      <w:proofErr w:type="spellEnd"/>
      <w:r w:rsidR="0036093B" w:rsidRPr="005174B1">
        <w:rPr>
          <w:rFonts w:ascii="Arial" w:hAnsi="Arial" w:cs="Arial"/>
          <w:color w:val="000000" w:themeColor="text1"/>
          <w:lang w:eastAsia="es-ES"/>
        </w:rPr>
        <w:t xml:space="preserve">, comoquiera que el asegurado </w:t>
      </w:r>
      <w:r w:rsidR="0036093B" w:rsidRPr="005174B1">
        <w:rPr>
          <w:rFonts w:ascii="Arial" w:hAnsi="Arial" w:cs="Arial"/>
          <w:color w:val="000000" w:themeColor="text1"/>
        </w:rPr>
        <w:t>INSTITUTO COLOMBIANO DE BIENESTAR FAMILIAR - ICBF</w:t>
      </w:r>
      <w:r w:rsidR="0036093B" w:rsidRPr="005174B1">
        <w:rPr>
          <w:rFonts w:ascii="Arial" w:hAnsi="Arial" w:cs="Arial"/>
          <w:color w:val="000000" w:themeColor="text1"/>
          <w:lang w:eastAsia="es-ES"/>
        </w:rPr>
        <w:t xml:space="preserve"> conoció de los hechos que motivan este litigio desde </w:t>
      </w:r>
      <w:r w:rsidR="0036093B" w:rsidRPr="005174B1">
        <w:rPr>
          <w:rFonts w:ascii="Arial" w:hAnsi="Arial" w:cs="Arial"/>
          <w:color w:val="000000" w:themeColor="text1"/>
        </w:rPr>
        <w:t>el 04, 14 y 16 de septiembre de 2020</w:t>
      </w:r>
      <w:r w:rsidR="00561802" w:rsidRPr="005174B1">
        <w:rPr>
          <w:rFonts w:ascii="Arial" w:hAnsi="Arial" w:cs="Arial"/>
          <w:color w:val="000000" w:themeColor="text1"/>
        </w:rPr>
        <w:t>,</w:t>
      </w:r>
      <w:r w:rsidR="0036093B" w:rsidRPr="005174B1">
        <w:rPr>
          <w:rFonts w:ascii="Arial" w:hAnsi="Arial" w:cs="Arial"/>
          <w:color w:val="000000" w:themeColor="text1"/>
        </w:rPr>
        <w:t xml:space="preserve"> con ocasión a las reclamaciones efectuadas por las señoras</w:t>
      </w:r>
      <w:r w:rsidR="00561802" w:rsidRPr="005174B1">
        <w:rPr>
          <w:rFonts w:ascii="Arial" w:hAnsi="Arial" w:cs="Arial"/>
          <w:color w:val="000000" w:themeColor="text1"/>
        </w:rPr>
        <w:t>:</w:t>
      </w:r>
      <w:r w:rsidR="0036093B" w:rsidRPr="005174B1">
        <w:rPr>
          <w:rFonts w:ascii="Arial" w:hAnsi="Arial" w:cs="Arial"/>
          <w:color w:val="000000" w:themeColor="text1"/>
        </w:rPr>
        <w:t xml:space="preserve"> </w:t>
      </w:r>
      <w:r w:rsidR="0036093B" w:rsidRPr="005174B1">
        <w:rPr>
          <w:rFonts w:ascii="Arial" w:hAnsi="Arial" w:cs="Arial"/>
        </w:rPr>
        <w:t xml:space="preserve">ALBA LILIA MOLINA VELEZ, ANGELA MARÍA ARENAS PAMPLONA, DALI CÁRDENAS VALENCIA, DIANA VANESSA GUTIÉRREZ TROCHEZ y DIANA MARÍA CARVAJAL. </w:t>
      </w:r>
      <w:r w:rsidR="0036093B" w:rsidRPr="005174B1">
        <w:rPr>
          <w:rFonts w:ascii="Arial" w:hAnsi="Arial" w:cs="Arial"/>
          <w:color w:val="000000" w:themeColor="text1"/>
          <w:lang w:eastAsia="es-ES"/>
        </w:rPr>
        <w:t xml:space="preserve">Por tanto, el término bienal previsto en el citado artículo empezó a correr desde las fechas referidas, feneciendo el </w:t>
      </w:r>
      <w:r w:rsidR="0036093B" w:rsidRPr="005174B1">
        <w:rPr>
          <w:rFonts w:ascii="Arial" w:hAnsi="Arial" w:cs="Arial"/>
          <w:b/>
          <w:bCs/>
          <w:color w:val="000000" w:themeColor="text1"/>
          <w:u w:val="single"/>
          <w:lang w:eastAsia="es-ES"/>
        </w:rPr>
        <w:t>04, 14 y 16 de septiembre de 2022; respectivamente</w:t>
      </w:r>
      <w:r w:rsidR="0036093B" w:rsidRPr="005174B1">
        <w:rPr>
          <w:rFonts w:ascii="Arial" w:hAnsi="Arial" w:cs="Arial"/>
          <w:color w:val="000000" w:themeColor="text1"/>
          <w:lang w:eastAsia="es-ES"/>
        </w:rPr>
        <w:t xml:space="preserve">. Dicho esto, a la fecha el </w:t>
      </w:r>
      <w:r w:rsidR="0036093B" w:rsidRPr="005174B1">
        <w:rPr>
          <w:rFonts w:ascii="Arial" w:hAnsi="Arial" w:cs="Arial"/>
          <w:color w:val="000000" w:themeColor="text1"/>
        </w:rPr>
        <w:t>INSTITUTO COLOMBIANO DE BIENESTAR FAMILIAR - ICBF</w:t>
      </w:r>
      <w:r w:rsidR="0036093B" w:rsidRPr="005174B1">
        <w:rPr>
          <w:rFonts w:ascii="Arial" w:hAnsi="Arial" w:cs="Arial"/>
          <w:color w:val="000000" w:themeColor="text1"/>
          <w:lang w:eastAsia="es-ES"/>
        </w:rPr>
        <w:t xml:space="preserve"> no formuló llamamiento en garantía a mi representada ni puso en conocimiento a la seguradora mediante comunicado alguno, y en gracia de discusión debe indicarse que, la acción que nos ocupa (llamamiento en garantía) fue radicada por </w:t>
      </w:r>
      <w:r w:rsidR="0036093B" w:rsidRPr="005174B1">
        <w:rPr>
          <w:rFonts w:ascii="Arial" w:hAnsi="Arial" w:cs="Arial"/>
          <w:color w:val="000000" w:themeColor="text1"/>
        </w:rPr>
        <w:t xml:space="preserve">INSTITUTO COLOMBIANO DE BIENESTAR FAMILIAR </w:t>
      </w:r>
      <w:r w:rsidR="00561802" w:rsidRPr="005174B1">
        <w:rPr>
          <w:rFonts w:ascii="Arial" w:hAnsi="Arial" w:cs="Arial"/>
          <w:color w:val="000000" w:themeColor="text1"/>
        </w:rPr>
        <w:t>–</w:t>
      </w:r>
      <w:r w:rsidR="0036093B" w:rsidRPr="005174B1">
        <w:rPr>
          <w:rFonts w:ascii="Arial" w:hAnsi="Arial" w:cs="Arial"/>
          <w:color w:val="000000" w:themeColor="text1"/>
        </w:rPr>
        <w:t xml:space="preserve"> ICBF</w:t>
      </w:r>
      <w:r w:rsidR="00561802" w:rsidRPr="005174B1">
        <w:rPr>
          <w:rFonts w:ascii="Arial" w:hAnsi="Arial" w:cs="Arial"/>
          <w:color w:val="000000" w:themeColor="text1"/>
        </w:rPr>
        <w:t>,</w:t>
      </w:r>
      <w:r w:rsidR="0036093B" w:rsidRPr="005174B1">
        <w:rPr>
          <w:rFonts w:ascii="Arial" w:hAnsi="Arial" w:cs="Arial"/>
          <w:color w:val="000000" w:themeColor="text1"/>
          <w:lang w:eastAsia="es-ES"/>
        </w:rPr>
        <w:t xml:space="preserve"> solo hasta el </w:t>
      </w:r>
      <w:r w:rsidR="0036093B" w:rsidRPr="005174B1">
        <w:rPr>
          <w:rFonts w:ascii="Arial" w:hAnsi="Arial" w:cs="Arial"/>
          <w:b/>
          <w:bCs/>
          <w:color w:val="000000" w:themeColor="text1"/>
          <w:u w:val="single"/>
          <w:lang w:eastAsia="es-ES"/>
        </w:rPr>
        <w:t>19 de mayo de 2023</w:t>
      </w:r>
      <w:r w:rsidR="0036093B" w:rsidRPr="005174B1">
        <w:rPr>
          <w:rFonts w:ascii="Arial" w:hAnsi="Arial" w:cs="Arial"/>
          <w:color w:val="000000" w:themeColor="text1"/>
          <w:lang w:eastAsia="es-ES"/>
        </w:rPr>
        <w:t>,</w:t>
      </w:r>
      <w:r w:rsidR="00561802" w:rsidRPr="005174B1">
        <w:rPr>
          <w:rFonts w:ascii="Arial" w:hAnsi="Arial" w:cs="Arial"/>
          <w:color w:val="000000" w:themeColor="text1"/>
          <w:lang w:eastAsia="es-ES"/>
        </w:rPr>
        <w:t xml:space="preserve"> </w:t>
      </w:r>
      <w:r w:rsidR="0036093B" w:rsidRPr="005174B1">
        <w:rPr>
          <w:rFonts w:ascii="Arial" w:hAnsi="Arial" w:cs="Arial"/>
          <w:color w:val="000000" w:themeColor="text1"/>
          <w:lang w:eastAsia="es-ES"/>
        </w:rPr>
        <w:t>cuando evidentemente el término de prescripción ya se había consumado, por haber transcurrido más de los dos años desde el conocimiento por parte del asegurado del incumplimiento alegado.</w:t>
      </w:r>
    </w:p>
    <w:p w14:paraId="3D3626E1" w14:textId="77777777" w:rsidR="0036093B" w:rsidRPr="005174B1" w:rsidRDefault="0036093B" w:rsidP="00E0265E">
      <w:pPr>
        <w:pStyle w:val="Sinespaciado"/>
        <w:jc w:val="both"/>
        <w:rPr>
          <w:rFonts w:ascii="Arial" w:hAnsi="Arial" w:cs="Arial"/>
          <w:bCs/>
          <w:color w:val="000000" w:themeColor="text1"/>
          <w:lang w:eastAsia="es-ES"/>
        </w:rPr>
      </w:pPr>
    </w:p>
    <w:p w14:paraId="0EC79AF1" w14:textId="3C0066F8" w:rsidR="0036093B" w:rsidRPr="005174B1" w:rsidRDefault="0036093B" w:rsidP="0036093B">
      <w:pPr>
        <w:pStyle w:val="Textoindependiente"/>
        <w:jc w:val="both"/>
        <w:rPr>
          <w:rFonts w:ascii="Arial" w:hAnsi="Arial" w:cs="Arial"/>
          <w:color w:val="000000" w:themeColor="text1"/>
          <w:sz w:val="22"/>
          <w:szCs w:val="22"/>
        </w:rPr>
      </w:pPr>
      <w:r w:rsidRPr="005174B1">
        <w:rPr>
          <w:rFonts w:ascii="Arial" w:hAnsi="Arial" w:cs="Arial"/>
          <w:bCs/>
          <w:color w:val="000000" w:themeColor="text1"/>
          <w:sz w:val="22"/>
          <w:szCs w:val="22"/>
        </w:rPr>
        <w:t xml:space="preserve">En segundo </w:t>
      </w:r>
      <w:r w:rsidR="00514262" w:rsidRPr="005174B1">
        <w:rPr>
          <w:rFonts w:ascii="Arial" w:hAnsi="Arial" w:cs="Arial"/>
          <w:bCs/>
          <w:color w:val="000000" w:themeColor="text1"/>
          <w:sz w:val="22"/>
          <w:szCs w:val="22"/>
        </w:rPr>
        <w:t>lugar,</w:t>
      </w:r>
      <w:r w:rsidRPr="005174B1">
        <w:rPr>
          <w:rFonts w:ascii="Arial" w:hAnsi="Arial" w:cs="Arial"/>
          <w:bCs/>
          <w:color w:val="000000" w:themeColor="text1"/>
          <w:sz w:val="22"/>
          <w:szCs w:val="22"/>
        </w:rPr>
        <w:t xml:space="preserve"> no se cumplen los presupuestos amparados en la póliza </w:t>
      </w:r>
      <w:r w:rsidRPr="005174B1">
        <w:rPr>
          <w:rFonts w:ascii="Arial" w:hAnsi="Arial" w:cs="Arial"/>
          <w:color w:val="000000" w:themeColor="text1"/>
          <w:sz w:val="22"/>
          <w:szCs w:val="22"/>
        </w:rPr>
        <w:t>de Garantía Única de Cumplimiento en Favor de Entidades Estatales – Decreto 1082 de 2015 No. 430-47-994000042749 con vigencia para el amparo de salarios, prestaciones sociales e indemnizaciones desde el 01 de agosto de 2018 al 15 de diciembre de 20</w:t>
      </w:r>
      <w:r w:rsidR="00561802" w:rsidRPr="005174B1">
        <w:rPr>
          <w:rFonts w:ascii="Arial" w:hAnsi="Arial" w:cs="Arial"/>
          <w:color w:val="000000" w:themeColor="text1"/>
          <w:sz w:val="22"/>
          <w:szCs w:val="22"/>
        </w:rPr>
        <w:t>18,</w:t>
      </w:r>
      <w:r w:rsidRPr="005174B1">
        <w:rPr>
          <w:rFonts w:ascii="Arial" w:hAnsi="Arial" w:cs="Arial"/>
          <w:color w:val="000000" w:themeColor="text1"/>
          <w:sz w:val="22"/>
          <w:szCs w:val="22"/>
        </w:rPr>
        <w:t xml:space="preserve"> resaltándose que la póliza otorga tres años adicionales con ocasión al término de prescripción trienal en materia laboral. Sin embargo, se debe poner de presente que la aseguradora únicamente ampara los salarios, prestaciones sociales e indemnizaciones que surgieron en vigencia del contrato afianzado, esto es, del 01/08/2018 al 15/12/2018, siempre y cuando se cumplan los demás presupuestos para que se dé la afectación de dicho amparo, esto es:</w:t>
      </w:r>
    </w:p>
    <w:p w14:paraId="1A8FB59E" w14:textId="77777777" w:rsidR="0036093B" w:rsidRPr="005174B1" w:rsidRDefault="0036093B" w:rsidP="0036093B">
      <w:pPr>
        <w:pStyle w:val="Textoindependiente"/>
        <w:jc w:val="both"/>
        <w:rPr>
          <w:rFonts w:ascii="Arial" w:hAnsi="Arial" w:cs="Arial"/>
          <w:color w:val="000000" w:themeColor="text1"/>
          <w:sz w:val="22"/>
          <w:szCs w:val="22"/>
        </w:rPr>
      </w:pPr>
    </w:p>
    <w:p w14:paraId="16372C5E" w14:textId="77777777" w:rsidR="0036093B" w:rsidRPr="005174B1" w:rsidRDefault="0036093B" w:rsidP="0036093B">
      <w:pPr>
        <w:pStyle w:val="Textoindependiente"/>
        <w:numPr>
          <w:ilvl w:val="0"/>
          <w:numId w:val="96"/>
        </w:numPr>
        <w:jc w:val="both"/>
        <w:rPr>
          <w:rFonts w:ascii="Arial" w:hAnsi="Arial" w:cs="Arial"/>
          <w:color w:val="000000" w:themeColor="text1"/>
          <w:sz w:val="22"/>
          <w:szCs w:val="22"/>
        </w:rPr>
      </w:pPr>
      <w:r w:rsidRPr="005174B1">
        <w:rPr>
          <w:rFonts w:ascii="Arial" w:hAnsi="Arial" w:cs="Arial"/>
          <w:color w:val="000000" w:themeColor="text1"/>
          <w:sz w:val="22"/>
          <w:szCs w:val="22"/>
        </w:rPr>
        <w:t xml:space="preserve">Quien debe fungir como empleador es la entidad afianzada (COOBISOCIAL). </w:t>
      </w:r>
    </w:p>
    <w:p w14:paraId="5DADCDF1" w14:textId="77777777" w:rsidR="0036093B" w:rsidRPr="005174B1" w:rsidRDefault="0036093B" w:rsidP="0036093B">
      <w:pPr>
        <w:pStyle w:val="Textoindependiente"/>
        <w:numPr>
          <w:ilvl w:val="0"/>
          <w:numId w:val="96"/>
        </w:numPr>
        <w:jc w:val="both"/>
        <w:rPr>
          <w:rFonts w:ascii="Arial" w:hAnsi="Arial" w:cs="Arial"/>
          <w:color w:val="000000" w:themeColor="text1"/>
          <w:sz w:val="22"/>
          <w:szCs w:val="22"/>
        </w:rPr>
      </w:pPr>
      <w:r w:rsidRPr="005174B1">
        <w:rPr>
          <w:rFonts w:ascii="Arial" w:hAnsi="Arial" w:cs="Arial"/>
          <w:color w:val="000000" w:themeColor="text1"/>
          <w:sz w:val="22"/>
          <w:szCs w:val="22"/>
        </w:rPr>
        <w:t xml:space="preserve">La entidad afianzada debe adeudar salarios, prestaciones sociales e indemnizaciones al trabajador que reclama. </w:t>
      </w:r>
    </w:p>
    <w:p w14:paraId="6FC26E70" w14:textId="5EB94B5D" w:rsidR="0036093B" w:rsidRPr="005174B1" w:rsidRDefault="0036093B" w:rsidP="0036093B">
      <w:pPr>
        <w:pStyle w:val="Textoindependiente"/>
        <w:numPr>
          <w:ilvl w:val="0"/>
          <w:numId w:val="96"/>
        </w:numPr>
        <w:jc w:val="both"/>
        <w:rPr>
          <w:rFonts w:ascii="Arial" w:hAnsi="Arial" w:cs="Arial"/>
          <w:color w:val="000000" w:themeColor="text1"/>
          <w:sz w:val="22"/>
          <w:szCs w:val="22"/>
        </w:rPr>
      </w:pPr>
      <w:r w:rsidRPr="005174B1">
        <w:rPr>
          <w:rFonts w:ascii="Arial" w:hAnsi="Arial" w:cs="Arial"/>
          <w:color w:val="000000" w:themeColor="text1"/>
          <w:sz w:val="22"/>
          <w:szCs w:val="22"/>
        </w:rPr>
        <w:t>El trabajador debe acreditar que prestó sus servicios en la ejecución del contrato afianzado No. 76.26.18.342</w:t>
      </w:r>
      <w:r w:rsidR="00561802" w:rsidRPr="005174B1">
        <w:rPr>
          <w:rFonts w:ascii="Arial" w:hAnsi="Arial" w:cs="Arial"/>
          <w:color w:val="000000" w:themeColor="text1"/>
          <w:sz w:val="22"/>
          <w:szCs w:val="22"/>
        </w:rPr>
        <w:t xml:space="preserve"> de 2018</w:t>
      </w:r>
      <w:r w:rsidRPr="005174B1">
        <w:rPr>
          <w:rFonts w:ascii="Arial" w:hAnsi="Arial" w:cs="Arial"/>
          <w:color w:val="000000" w:themeColor="text1"/>
          <w:sz w:val="22"/>
          <w:szCs w:val="22"/>
        </w:rPr>
        <w:t>.</w:t>
      </w:r>
    </w:p>
    <w:p w14:paraId="469034AC" w14:textId="7CB7DEBD" w:rsidR="0036093B" w:rsidRPr="005174B1" w:rsidRDefault="0036093B" w:rsidP="00CA7D9E">
      <w:pPr>
        <w:pStyle w:val="Sinespaciado"/>
        <w:numPr>
          <w:ilvl w:val="0"/>
          <w:numId w:val="96"/>
        </w:numPr>
        <w:jc w:val="both"/>
        <w:rPr>
          <w:rFonts w:ascii="Arial" w:hAnsi="Arial" w:cs="Arial"/>
          <w:bCs/>
          <w:color w:val="000000" w:themeColor="text1"/>
        </w:rPr>
      </w:pPr>
      <w:r w:rsidRPr="005174B1">
        <w:rPr>
          <w:rFonts w:ascii="Arial" w:hAnsi="Arial" w:cs="Arial"/>
          <w:color w:val="000000" w:themeColor="text1"/>
        </w:rPr>
        <w:t>Se debe configurar un perjuicio patrimonial para el asegurado ICBF con ocasión a</w:t>
      </w:r>
      <w:r w:rsidR="00561802" w:rsidRPr="005174B1">
        <w:rPr>
          <w:rFonts w:ascii="Arial" w:hAnsi="Arial" w:cs="Arial"/>
          <w:color w:val="000000" w:themeColor="text1"/>
        </w:rPr>
        <w:t xml:space="preserve"> la declaratoria de </w:t>
      </w:r>
      <w:r w:rsidRPr="005174B1">
        <w:rPr>
          <w:rFonts w:ascii="Arial" w:hAnsi="Arial" w:cs="Arial"/>
          <w:color w:val="000000" w:themeColor="text1"/>
        </w:rPr>
        <w:t>una responsabilidad solidari</w:t>
      </w:r>
      <w:r w:rsidR="00CA7D9E" w:rsidRPr="005174B1">
        <w:rPr>
          <w:rFonts w:ascii="Arial" w:hAnsi="Arial" w:cs="Arial"/>
          <w:color w:val="000000" w:themeColor="text1"/>
        </w:rPr>
        <w:t>a</w:t>
      </w:r>
    </w:p>
    <w:p w14:paraId="241A6D96" w14:textId="77777777" w:rsidR="0036093B" w:rsidRPr="005174B1" w:rsidRDefault="0036093B" w:rsidP="00E0265E">
      <w:pPr>
        <w:pStyle w:val="Sinespaciado"/>
        <w:jc w:val="both"/>
        <w:rPr>
          <w:rFonts w:ascii="Arial" w:hAnsi="Arial" w:cs="Arial"/>
          <w:bCs/>
          <w:color w:val="000000" w:themeColor="text1"/>
        </w:rPr>
      </w:pPr>
    </w:p>
    <w:p w14:paraId="3623DEE7" w14:textId="4C00F99E" w:rsidR="00CA7D9E" w:rsidRPr="005174B1" w:rsidRDefault="00CA7D9E" w:rsidP="00E0265E">
      <w:pPr>
        <w:pStyle w:val="Sinespaciado"/>
        <w:jc w:val="both"/>
        <w:rPr>
          <w:rFonts w:ascii="Arial" w:hAnsi="Arial" w:cs="Arial"/>
          <w:bCs/>
          <w:color w:val="000000" w:themeColor="text1"/>
        </w:rPr>
      </w:pPr>
      <w:r w:rsidRPr="005174B1">
        <w:rPr>
          <w:rFonts w:ascii="Arial" w:hAnsi="Arial" w:cs="Arial"/>
          <w:bCs/>
          <w:color w:val="000000" w:themeColor="text1"/>
        </w:rPr>
        <w:t>En este entendido no se acreditó por las demandantes y convocante ninguno de los presupuestos antes enunciados, razón por la cual, la póliza carece de cobertura material frente a lo pretendido.</w:t>
      </w:r>
    </w:p>
    <w:p w14:paraId="6285F439" w14:textId="77777777" w:rsidR="0036093B" w:rsidRPr="005174B1" w:rsidRDefault="0036093B" w:rsidP="00E0265E">
      <w:pPr>
        <w:pStyle w:val="Sinespaciado"/>
        <w:jc w:val="both"/>
        <w:rPr>
          <w:rFonts w:ascii="Arial" w:hAnsi="Arial" w:cs="Arial"/>
          <w:bCs/>
          <w:color w:val="000000" w:themeColor="text1"/>
        </w:rPr>
      </w:pPr>
    </w:p>
    <w:p w14:paraId="0420CC92" w14:textId="135BC937" w:rsidR="00CA7D9E" w:rsidRPr="005174B1" w:rsidRDefault="00CA7D9E" w:rsidP="00CA7D9E">
      <w:pPr>
        <w:tabs>
          <w:tab w:val="left" w:pos="5626"/>
        </w:tabs>
        <w:jc w:val="both"/>
        <w:rPr>
          <w:rFonts w:ascii="Arial" w:hAnsi="Arial" w:cs="Arial"/>
          <w:color w:val="000000" w:themeColor="text1"/>
          <w:sz w:val="22"/>
          <w:szCs w:val="22"/>
        </w:rPr>
      </w:pPr>
      <w:r w:rsidRPr="005174B1">
        <w:rPr>
          <w:rFonts w:ascii="Arial" w:hAnsi="Arial" w:cs="Arial"/>
          <w:bCs/>
          <w:color w:val="000000" w:themeColor="text1"/>
          <w:sz w:val="22"/>
          <w:szCs w:val="22"/>
        </w:rPr>
        <w:t xml:space="preserve">En tercer lugar, </w:t>
      </w:r>
      <w:r w:rsidRPr="005174B1">
        <w:rPr>
          <w:rFonts w:ascii="Arial" w:hAnsi="Arial" w:cs="Arial"/>
          <w:color w:val="000000" w:themeColor="text1"/>
          <w:sz w:val="22"/>
          <w:szCs w:val="22"/>
          <w:lang w:val="es-MX"/>
        </w:rPr>
        <w:t xml:space="preserve">es preciso reiterar que existe una imposibilidad de declarar responsabilidad solidaria del ICBF frente a lo pretendido por la parte actora, por cuanto, </w:t>
      </w:r>
      <w:r w:rsidRPr="005174B1">
        <w:rPr>
          <w:rFonts w:ascii="Arial" w:hAnsi="Arial" w:cs="Arial"/>
          <w:color w:val="000000" w:themeColor="text1"/>
          <w:sz w:val="22"/>
          <w:szCs w:val="22"/>
        </w:rPr>
        <w:t>se debe considerar la normatividad  vigente en materia de</w:t>
      </w:r>
      <w:r w:rsidR="00561802" w:rsidRPr="005174B1">
        <w:rPr>
          <w:rFonts w:ascii="Arial" w:hAnsi="Arial" w:cs="Arial"/>
          <w:color w:val="000000" w:themeColor="text1"/>
          <w:sz w:val="22"/>
          <w:szCs w:val="22"/>
        </w:rPr>
        <w:t>l</w:t>
      </w:r>
      <w:r w:rsidRPr="005174B1">
        <w:rPr>
          <w:rFonts w:ascii="Arial" w:hAnsi="Arial" w:cs="Arial"/>
          <w:color w:val="000000" w:themeColor="text1"/>
          <w:sz w:val="22"/>
          <w:szCs w:val="22"/>
        </w:rPr>
        <w:t xml:space="preserve"> programa de Hogares Comunitarios y el pronunciamiento de la Corte Constitucional</w:t>
      </w:r>
      <w:r w:rsidR="00514262" w:rsidRPr="005174B1">
        <w:rPr>
          <w:rFonts w:ascii="Arial" w:hAnsi="Arial" w:cs="Arial"/>
          <w:color w:val="000000" w:themeColor="text1"/>
          <w:sz w:val="22"/>
          <w:szCs w:val="22"/>
        </w:rPr>
        <w:t xml:space="preserve"> mediante las sentencias</w:t>
      </w:r>
      <w:r w:rsidRPr="005174B1">
        <w:rPr>
          <w:rFonts w:ascii="Arial" w:hAnsi="Arial" w:cs="Arial"/>
          <w:color w:val="000000" w:themeColor="text1"/>
          <w:sz w:val="22"/>
          <w:szCs w:val="22"/>
        </w:rPr>
        <w:t xml:space="preserve"> SU-079 de 2018 y SU 273 de 2019, en </w:t>
      </w:r>
      <w:r w:rsidR="00561802" w:rsidRPr="005174B1">
        <w:rPr>
          <w:rFonts w:ascii="Arial" w:hAnsi="Arial" w:cs="Arial"/>
          <w:color w:val="000000" w:themeColor="text1"/>
          <w:sz w:val="22"/>
          <w:szCs w:val="22"/>
        </w:rPr>
        <w:t>los cuales</w:t>
      </w:r>
      <w:r w:rsidRPr="005174B1">
        <w:rPr>
          <w:rFonts w:ascii="Arial" w:hAnsi="Arial" w:cs="Arial"/>
          <w:color w:val="000000" w:themeColor="text1"/>
          <w:sz w:val="22"/>
          <w:szCs w:val="22"/>
        </w:rPr>
        <w:t xml:space="preserve"> se precisa que desde la creación del programa</w:t>
      </w:r>
      <w:r w:rsidR="00561802" w:rsidRPr="005174B1">
        <w:rPr>
          <w:rFonts w:ascii="Arial" w:hAnsi="Arial" w:cs="Arial"/>
          <w:color w:val="000000" w:themeColor="text1"/>
          <w:sz w:val="22"/>
          <w:szCs w:val="22"/>
        </w:rPr>
        <w:t>,</w:t>
      </w:r>
      <w:r w:rsidRPr="005174B1">
        <w:rPr>
          <w:rFonts w:ascii="Arial" w:hAnsi="Arial" w:cs="Arial"/>
          <w:color w:val="000000" w:themeColor="text1"/>
          <w:sz w:val="22"/>
          <w:szCs w:val="22"/>
        </w:rPr>
        <w:t xml:space="preserve"> las Madres Comunitarias han participado </w:t>
      </w:r>
      <w:r w:rsidR="00514262" w:rsidRPr="005174B1">
        <w:rPr>
          <w:rFonts w:ascii="Arial" w:hAnsi="Arial" w:cs="Arial"/>
          <w:color w:val="000000" w:themeColor="text1"/>
          <w:sz w:val="22"/>
          <w:szCs w:val="22"/>
        </w:rPr>
        <w:t>con</w:t>
      </w:r>
      <w:r w:rsidRPr="005174B1">
        <w:rPr>
          <w:rFonts w:ascii="Arial" w:hAnsi="Arial" w:cs="Arial"/>
          <w:color w:val="000000" w:themeColor="text1"/>
          <w:sz w:val="22"/>
          <w:szCs w:val="22"/>
        </w:rPr>
        <w:t xml:space="preserve"> una labor de orden social para apoyar a los padres de familia de la comunidad o sector menos favorecidos en el cuidado de atención de sus hijos; siendo los padres de familia los directamente responsables de los niños que asisten a los HCB y beneficiarios del programa. </w:t>
      </w:r>
    </w:p>
    <w:p w14:paraId="7954A1C0" w14:textId="77777777" w:rsidR="00CA7D9E" w:rsidRPr="005174B1" w:rsidRDefault="00CA7D9E" w:rsidP="00CA7D9E">
      <w:pPr>
        <w:tabs>
          <w:tab w:val="left" w:pos="5626"/>
        </w:tabs>
        <w:jc w:val="both"/>
        <w:rPr>
          <w:rFonts w:ascii="Arial" w:hAnsi="Arial" w:cs="Arial"/>
          <w:color w:val="000000" w:themeColor="text1"/>
          <w:sz w:val="22"/>
          <w:szCs w:val="22"/>
        </w:rPr>
      </w:pPr>
    </w:p>
    <w:p w14:paraId="553D8A6E" w14:textId="3ECE431A" w:rsidR="00CA7D9E" w:rsidRPr="005174B1" w:rsidRDefault="00CA7D9E" w:rsidP="00CA7D9E">
      <w:pPr>
        <w:pStyle w:val="Sinespaciado"/>
        <w:jc w:val="both"/>
        <w:rPr>
          <w:rFonts w:ascii="Arial" w:hAnsi="Arial" w:cs="Arial"/>
          <w:bCs/>
        </w:rPr>
      </w:pPr>
      <w:r w:rsidRPr="005174B1">
        <w:rPr>
          <w:rFonts w:ascii="Arial" w:hAnsi="Arial" w:cs="Arial"/>
          <w:color w:val="000000" w:themeColor="text1"/>
        </w:rPr>
        <w:t>En este entendido los únicos beneficiarios directos del programa de hogares comunitarios de bienestar son los niños, niñas y adolescentes y las familias del sector, no el ICBF</w:t>
      </w:r>
      <w:r w:rsidRPr="005174B1">
        <w:rPr>
          <w:rFonts w:ascii="Arial" w:hAnsi="Arial" w:cs="Arial"/>
          <w:lang w:val="es-CO"/>
        </w:rPr>
        <w:t xml:space="preserve">. Motivo por el cual no podrá afectarse la póliza </w:t>
      </w:r>
      <w:r w:rsidRPr="005174B1">
        <w:rPr>
          <w:rFonts w:ascii="Arial" w:hAnsi="Arial" w:cs="Arial"/>
          <w:color w:val="000000" w:themeColor="text1"/>
        </w:rPr>
        <w:t>de Garantía Única de Cumplimiento en Favor de Entidades Estatales – Decreto 1082 de 2015 No. 430-47-994000042749, que afianzó el contrato de aportes No. 76.26.18.342 de 2018, expedida por mi representada</w:t>
      </w:r>
      <w:r w:rsidRPr="005174B1">
        <w:rPr>
          <w:rFonts w:ascii="Arial" w:hAnsi="Arial" w:cs="Arial"/>
          <w:bCs/>
        </w:rPr>
        <w:t>.</w:t>
      </w:r>
    </w:p>
    <w:p w14:paraId="17541360" w14:textId="77777777" w:rsidR="00CA7D9E" w:rsidRPr="005174B1" w:rsidRDefault="00CA7D9E" w:rsidP="00E0265E">
      <w:pPr>
        <w:pStyle w:val="Sinespaciado"/>
        <w:jc w:val="both"/>
        <w:rPr>
          <w:rFonts w:ascii="Arial" w:hAnsi="Arial" w:cs="Arial"/>
          <w:bCs/>
        </w:rPr>
      </w:pPr>
    </w:p>
    <w:p w14:paraId="00AD0071" w14:textId="3E9B5DB8" w:rsidR="00CA7D9E" w:rsidRPr="005174B1" w:rsidRDefault="00CA7D9E" w:rsidP="00CA7D9E">
      <w:pPr>
        <w:jc w:val="both"/>
        <w:rPr>
          <w:rFonts w:ascii="Arial" w:hAnsi="Arial" w:cs="Arial"/>
          <w:bCs/>
          <w:sz w:val="22"/>
          <w:szCs w:val="22"/>
        </w:rPr>
      </w:pPr>
      <w:r w:rsidRPr="005174B1">
        <w:rPr>
          <w:rFonts w:ascii="Arial" w:hAnsi="Arial" w:cs="Arial"/>
          <w:bCs/>
          <w:sz w:val="22"/>
          <w:szCs w:val="22"/>
        </w:rPr>
        <w:lastRenderedPageBreak/>
        <w:t xml:space="preserve">Finalmente, en lo concerniente </w:t>
      </w:r>
      <w:r w:rsidRPr="005174B1">
        <w:rPr>
          <w:rFonts w:ascii="Arial" w:hAnsi="Arial" w:cs="Arial"/>
          <w:color w:val="000000" w:themeColor="text1"/>
          <w:sz w:val="22"/>
          <w:szCs w:val="22"/>
        </w:rPr>
        <w:t xml:space="preserve">a la Póliza de Responsabilidad Civil Extracontractual No. 430-74 994000015401 </w:t>
      </w:r>
      <w:r w:rsidRPr="005174B1">
        <w:rPr>
          <w:rFonts w:ascii="Arial" w:hAnsi="Arial" w:cs="Arial"/>
          <w:bCs/>
          <w:sz w:val="22"/>
          <w:szCs w:val="22"/>
        </w:rPr>
        <w:t xml:space="preserve">se </w:t>
      </w:r>
      <w:r w:rsidR="00514262" w:rsidRPr="005174B1">
        <w:rPr>
          <w:rFonts w:ascii="Arial" w:hAnsi="Arial" w:cs="Arial"/>
          <w:bCs/>
          <w:sz w:val="22"/>
          <w:szCs w:val="22"/>
        </w:rPr>
        <w:t xml:space="preserve">concertó como amparo el de predios, labores y operaciones, limitándose el objeto de dicha póliza a: </w:t>
      </w:r>
    </w:p>
    <w:p w14:paraId="07F698CA" w14:textId="77777777" w:rsidR="00CA7D9E" w:rsidRPr="005174B1" w:rsidRDefault="00CA7D9E" w:rsidP="00CA7D9E">
      <w:pPr>
        <w:jc w:val="both"/>
        <w:rPr>
          <w:rFonts w:ascii="Arial" w:hAnsi="Arial" w:cs="Arial"/>
          <w:bCs/>
          <w:sz w:val="22"/>
          <w:szCs w:val="22"/>
        </w:rPr>
      </w:pPr>
    </w:p>
    <w:p w14:paraId="1A503788" w14:textId="77777777" w:rsidR="00CA7D9E" w:rsidRPr="005174B1" w:rsidRDefault="00CA7D9E" w:rsidP="00CA7D9E">
      <w:pPr>
        <w:jc w:val="both"/>
        <w:rPr>
          <w:rFonts w:ascii="Arial" w:hAnsi="Arial" w:cs="Arial"/>
          <w:bCs/>
          <w:sz w:val="22"/>
          <w:szCs w:val="22"/>
        </w:rPr>
      </w:pPr>
      <w:r w:rsidRPr="005174B1">
        <w:rPr>
          <w:rFonts w:ascii="Arial" w:hAnsi="Arial" w:cs="Arial"/>
          <w:bCs/>
          <w:noProof/>
          <w:sz w:val="22"/>
          <w:szCs w:val="22"/>
        </w:rPr>
        <w:drawing>
          <wp:inline distT="0" distB="0" distL="0" distR="0" wp14:anchorId="59FE7029" wp14:editId="1121AD50">
            <wp:extent cx="6116320" cy="800735"/>
            <wp:effectExtent l="0" t="0" r="0" b="0"/>
            <wp:docPr id="1091843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2416" name=""/>
                    <pic:cNvPicPr/>
                  </pic:nvPicPr>
                  <pic:blipFill>
                    <a:blip r:embed="rId11"/>
                    <a:stretch>
                      <a:fillRect/>
                    </a:stretch>
                  </pic:blipFill>
                  <pic:spPr>
                    <a:xfrm>
                      <a:off x="0" y="0"/>
                      <a:ext cx="6116320" cy="800735"/>
                    </a:xfrm>
                    <a:prstGeom prst="rect">
                      <a:avLst/>
                    </a:prstGeom>
                  </pic:spPr>
                </pic:pic>
              </a:graphicData>
            </a:graphic>
          </wp:inline>
        </w:drawing>
      </w:r>
    </w:p>
    <w:p w14:paraId="126F1997" w14:textId="77777777" w:rsidR="00CA7D9E" w:rsidRPr="005174B1" w:rsidRDefault="00CA7D9E" w:rsidP="00CA7D9E">
      <w:pPr>
        <w:jc w:val="both"/>
        <w:rPr>
          <w:rFonts w:ascii="Arial" w:hAnsi="Arial" w:cs="Arial"/>
          <w:bCs/>
          <w:sz w:val="22"/>
          <w:szCs w:val="22"/>
        </w:rPr>
      </w:pPr>
    </w:p>
    <w:p w14:paraId="06E4A7B5" w14:textId="34087DB4" w:rsidR="00CA7D9E" w:rsidRPr="005174B1" w:rsidRDefault="00CA7D9E" w:rsidP="00CA7D9E">
      <w:pPr>
        <w:pStyle w:val="Sinespaciado"/>
        <w:jc w:val="both"/>
        <w:rPr>
          <w:rFonts w:ascii="Arial" w:hAnsi="Arial" w:cs="Arial"/>
          <w:bCs/>
        </w:rPr>
      </w:pPr>
      <w:r w:rsidRPr="005174B1">
        <w:rPr>
          <w:rFonts w:ascii="Arial" w:hAnsi="Arial" w:cs="Arial"/>
          <w:bCs/>
        </w:rPr>
        <w:t>Así entonces, se logra concluir que no existe cobertura bajo la póliza de responsabilidad civil No. No. 430-74-994-000015401 y no es posible afectar la misma, toda vez que en gracia de discusión y sin que se represente algún tipo de responsabilidad, por cuanto los amparos ofrecidos no tienen cobertura para lo pretendido en el escrito de demanda, esto teniendo en cuenta que en la póliza de RCE NO se amparó el pago de acreencias de carácter laboral sino que su objeto consiste en amparar perjuicios patrimoniales que cause el asegurador con motivo de una determinada responsabilidad civil extracontractual.</w:t>
      </w:r>
    </w:p>
    <w:p w14:paraId="6E5126DA" w14:textId="77777777" w:rsidR="00C53780" w:rsidRPr="005174B1" w:rsidRDefault="00C53780" w:rsidP="00E0265E">
      <w:pPr>
        <w:pStyle w:val="Sinespaciado"/>
        <w:jc w:val="both"/>
        <w:rPr>
          <w:rFonts w:ascii="Arial" w:hAnsi="Arial" w:cs="Arial"/>
          <w:bCs/>
          <w:color w:val="000000" w:themeColor="text1"/>
        </w:rPr>
      </w:pPr>
    </w:p>
    <w:p w14:paraId="209569ED" w14:textId="052270D9" w:rsidR="00C53780" w:rsidRPr="005174B1" w:rsidRDefault="00C53780" w:rsidP="00E0265E">
      <w:pPr>
        <w:pStyle w:val="Sinespaciado"/>
        <w:jc w:val="both"/>
        <w:rPr>
          <w:rFonts w:ascii="Arial" w:hAnsi="Arial" w:cs="Arial"/>
          <w:bCs/>
          <w:color w:val="000000" w:themeColor="text1"/>
        </w:rPr>
      </w:pPr>
      <w:r w:rsidRPr="005174B1">
        <w:rPr>
          <w:rFonts w:ascii="Arial" w:hAnsi="Arial" w:cs="Arial"/>
          <w:bCs/>
          <w:color w:val="000000" w:themeColor="text1"/>
        </w:rPr>
        <w:t>En virtud de lo anterior, es claro que mi representada no tiene deber contractual de reconocer</w:t>
      </w:r>
      <w:r w:rsidR="00153223" w:rsidRPr="005174B1">
        <w:rPr>
          <w:rFonts w:ascii="Arial" w:hAnsi="Arial" w:cs="Arial"/>
          <w:bCs/>
          <w:color w:val="000000" w:themeColor="text1"/>
        </w:rPr>
        <w:t xml:space="preserve"> </w:t>
      </w:r>
      <w:r w:rsidRPr="005174B1">
        <w:rPr>
          <w:rFonts w:ascii="Arial" w:hAnsi="Arial" w:cs="Arial"/>
          <w:bCs/>
          <w:color w:val="000000" w:themeColor="text1"/>
        </w:rPr>
        <w:t xml:space="preserve">suma </w:t>
      </w:r>
      <w:r w:rsidR="00153223" w:rsidRPr="005174B1">
        <w:rPr>
          <w:rFonts w:ascii="Arial" w:hAnsi="Arial" w:cs="Arial"/>
          <w:bCs/>
          <w:color w:val="000000" w:themeColor="text1"/>
        </w:rPr>
        <w:t xml:space="preserve">alguna </w:t>
      </w:r>
      <w:r w:rsidRPr="005174B1">
        <w:rPr>
          <w:rFonts w:ascii="Arial" w:hAnsi="Arial" w:cs="Arial"/>
          <w:bCs/>
          <w:color w:val="000000" w:themeColor="text1"/>
        </w:rPr>
        <w:t>de dinero en favor de la</w:t>
      </w:r>
      <w:r w:rsidR="00093512" w:rsidRPr="005174B1">
        <w:rPr>
          <w:rFonts w:ascii="Arial" w:hAnsi="Arial" w:cs="Arial"/>
          <w:bCs/>
          <w:color w:val="000000" w:themeColor="text1"/>
        </w:rPr>
        <w:t xml:space="preserve"> parte</w:t>
      </w:r>
      <w:r w:rsidRPr="005174B1">
        <w:rPr>
          <w:rFonts w:ascii="Arial" w:hAnsi="Arial" w:cs="Arial"/>
          <w:bCs/>
          <w:color w:val="000000" w:themeColor="text1"/>
        </w:rPr>
        <w:t xml:space="preserve"> actora, pero en la improbable hipótesis que, con sujeción a las condiciones de la póliza, fuera condenada, pese a que la única beneficiaria de la misma es el INSTITUTO COLOMBIANO DE BIENESTAR FAMILIAR </w:t>
      </w:r>
      <w:r w:rsidR="00153223" w:rsidRPr="005174B1">
        <w:rPr>
          <w:rFonts w:ascii="Arial" w:hAnsi="Arial" w:cs="Arial"/>
          <w:bCs/>
          <w:color w:val="000000" w:themeColor="text1"/>
        </w:rPr>
        <w:t>–</w:t>
      </w:r>
      <w:r w:rsidRPr="005174B1">
        <w:rPr>
          <w:rFonts w:ascii="Arial" w:hAnsi="Arial" w:cs="Arial"/>
          <w:bCs/>
          <w:color w:val="000000" w:themeColor="text1"/>
        </w:rPr>
        <w:t xml:space="preserve"> ICBF</w:t>
      </w:r>
      <w:r w:rsidR="00153223" w:rsidRPr="005174B1">
        <w:rPr>
          <w:rFonts w:ascii="Arial" w:hAnsi="Arial" w:cs="Arial"/>
          <w:bCs/>
          <w:color w:val="000000" w:themeColor="text1"/>
        </w:rPr>
        <w:t>,</w:t>
      </w:r>
      <w:r w:rsidRPr="005174B1">
        <w:rPr>
          <w:rFonts w:ascii="Arial" w:hAnsi="Arial" w:cs="Arial"/>
          <w:bCs/>
          <w:color w:val="000000" w:themeColor="text1"/>
        </w:rPr>
        <w:t xml:space="preserve"> según la póliza y el régimen vigente, </w:t>
      </w:r>
      <w:r w:rsidRPr="005174B1">
        <w:rPr>
          <w:rFonts w:ascii="Arial" w:hAnsi="Arial" w:cs="Arial"/>
          <w:bCs/>
          <w:color w:val="000000" w:themeColor="text1"/>
          <w:u w:val="single"/>
        </w:rPr>
        <w:t>previamente tendría que comprobarse o establecerse que las demandantes efectivamente estuvieron vinculadas como trabajadoras de la COOPERATIVA DE BIENESTAR SOCIAL – COOBISOCIAL y que en esa condición realizaron tareas a su servicio, en ejecución del contrato de aportes afianzado y además, que se cumplió la condición de la que pende la obligación de indemnizar, es decir que se produjo el incumplimiento de las obligaciones de la entidad afianzada, en el pago de salarios y prestaciones sociales, siempre y cuando de ello se derive algún perjuicio en contra de la sociedad asegurada y beneficiaria, es decir</w:t>
      </w:r>
      <w:r w:rsidR="00153223" w:rsidRPr="005174B1">
        <w:rPr>
          <w:rFonts w:ascii="Arial" w:hAnsi="Arial" w:cs="Arial"/>
          <w:bCs/>
          <w:color w:val="000000" w:themeColor="text1"/>
          <w:u w:val="single"/>
        </w:rPr>
        <w:t>,</w:t>
      </w:r>
      <w:r w:rsidRPr="005174B1">
        <w:rPr>
          <w:rFonts w:ascii="Arial" w:hAnsi="Arial" w:cs="Arial"/>
          <w:bCs/>
          <w:color w:val="000000" w:themeColor="text1"/>
          <w:u w:val="single"/>
        </w:rPr>
        <w:t xml:space="preserve"> </w:t>
      </w:r>
      <w:r w:rsidR="00153223" w:rsidRPr="005174B1">
        <w:rPr>
          <w:rFonts w:ascii="Arial" w:hAnsi="Arial" w:cs="Arial"/>
          <w:bCs/>
          <w:color w:val="000000" w:themeColor="text1"/>
          <w:u w:val="single"/>
        </w:rPr>
        <w:t>el</w:t>
      </w:r>
      <w:r w:rsidRPr="005174B1">
        <w:rPr>
          <w:rFonts w:ascii="Arial" w:hAnsi="Arial" w:cs="Arial"/>
          <w:bCs/>
          <w:color w:val="000000" w:themeColor="text1"/>
          <w:u w:val="single"/>
        </w:rPr>
        <w:t xml:space="preserve"> INSTITUTO COLOMBIANO DE BIENESTAR FAMILIAR - ICBF y en razón a ello se logre deprecar la </w:t>
      </w:r>
      <w:r w:rsidR="005957FD" w:rsidRPr="005174B1">
        <w:rPr>
          <w:rFonts w:ascii="Arial" w:hAnsi="Arial" w:cs="Arial"/>
          <w:bCs/>
          <w:color w:val="000000" w:themeColor="text1"/>
          <w:u w:val="single"/>
        </w:rPr>
        <w:t xml:space="preserve">responsabilidad solidaria. </w:t>
      </w:r>
      <w:r w:rsidRPr="005174B1">
        <w:rPr>
          <w:rFonts w:ascii="Arial" w:hAnsi="Arial" w:cs="Arial"/>
          <w:bCs/>
          <w:color w:val="000000" w:themeColor="text1"/>
        </w:rPr>
        <w:t xml:space="preserve"> </w:t>
      </w:r>
    </w:p>
    <w:p w14:paraId="63A46B86" w14:textId="77777777" w:rsidR="00C53780" w:rsidRPr="005174B1" w:rsidRDefault="00C53780" w:rsidP="00E0265E">
      <w:pPr>
        <w:pStyle w:val="Sinespaciado"/>
        <w:jc w:val="both"/>
        <w:rPr>
          <w:rFonts w:ascii="Arial" w:hAnsi="Arial" w:cs="Arial"/>
          <w:bCs/>
          <w:color w:val="000000" w:themeColor="text1"/>
        </w:rPr>
      </w:pPr>
    </w:p>
    <w:p w14:paraId="4E934CB4" w14:textId="130021E5" w:rsidR="00C53780" w:rsidRPr="005174B1" w:rsidRDefault="00C53780" w:rsidP="00E0265E">
      <w:pPr>
        <w:pStyle w:val="Sinespaciado"/>
        <w:jc w:val="both"/>
        <w:rPr>
          <w:rFonts w:ascii="Arial" w:hAnsi="Arial" w:cs="Arial"/>
          <w:bCs/>
          <w:color w:val="000000" w:themeColor="text1"/>
        </w:rPr>
      </w:pPr>
      <w:r w:rsidRPr="005174B1">
        <w:rPr>
          <w:rFonts w:ascii="Arial" w:hAnsi="Arial" w:cs="Arial"/>
          <w:bCs/>
          <w:color w:val="000000" w:themeColor="text1"/>
        </w:rPr>
        <w:t>Debe aclararse igualmente que, de darse las condiciones para que surja la obligación de mi representada, debe tener</w:t>
      </w:r>
      <w:r w:rsidR="00153223" w:rsidRPr="005174B1">
        <w:rPr>
          <w:rFonts w:ascii="Arial" w:hAnsi="Arial" w:cs="Arial"/>
          <w:bCs/>
          <w:color w:val="000000" w:themeColor="text1"/>
        </w:rPr>
        <w:t>se en</w:t>
      </w:r>
      <w:r w:rsidRPr="005174B1">
        <w:rPr>
          <w:rFonts w:ascii="Arial" w:hAnsi="Arial" w:cs="Arial"/>
          <w:bCs/>
          <w:color w:val="000000" w:themeColor="text1"/>
        </w:rPr>
        <w:t xml:space="preserve"> cuenta que el amparo de salarios y prestaciones sociales ofrecido tiene una vigencia del 01 de agosto de 2018 al 15 de diciembre de 20</w:t>
      </w:r>
      <w:r w:rsidR="00153223" w:rsidRPr="005174B1">
        <w:rPr>
          <w:rFonts w:ascii="Arial" w:hAnsi="Arial" w:cs="Arial"/>
          <w:bCs/>
          <w:color w:val="000000" w:themeColor="text1"/>
        </w:rPr>
        <w:t>18</w:t>
      </w:r>
      <w:r w:rsidRPr="005174B1">
        <w:rPr>
          <w:rFonts w:ascii="Arial" w:hAnsi="Arial" w:cs="Arial"/>
          <w:bCs/>
          <w:color w:val="000000" w:themeColor="text1"/>
        </w:rPr>
        <w:t xml:space="preserve"> para la póliza sobre la cual se erigió el llamamiento en garantía</w:t>
      </w:r>
      <w:r w:rsidR="00153223" w:rsidRPr="005174B1">
        <w:rPr>
          <w:rFonts w:ascii="Arial" w:hAnsi="Arial" w:cs="Arial"/>
          <w:bCs/>
          <w:color w:val="000000" w:themeColor="text1"/>
        </w:rPr>
        <w:t xml:space="preserve">, </w:t>
      </w:r>
      <w:r w:rsidR="00153223" w:rsidRPr="005174B1">
        <w:rPr>
          <w:rFonts w:ascii="Arial" w:hAnsi="Arial" w:cs="Arial"/>
          <w:color w:val="000000" w:themeColor="text1"/>
        </w:rPr>
        <w:t>resaltándose que la póliza otorga tres años adicionales con ocasión al término de prescripción trienal en materia laboral</w:t>
      </w:r>
      <w:r w:rsidRPr="005174B1">
        <w:rPr>
          <w:rFonts w:ascii="Arial" w:hAnsi="Arial" w:cs="Arial"/>
          <w:bCs/>
          <w:color w:val="000000" w:themeColor="text1"/>
        </w:rPr>
        <w:t xml:space="preserve">. </w:t>
      </w:r>
    </w:p>
    <w:p w14:paraId="0562EA77" w14:textId="77777777" w:rsidR="00C53780" w:rsidRPr="005174B1" w:rsidRDefault="00C53780" w:rsidP="00E0265E">
      <w:pPr>
        <w:pStyle w:val="Sinespaciado"/>
        <w:jc w:val="both"/>
        <w:rPr>
          <w:rFonts w:ascii="Arial" w:hAnsi="Arial" w:cs="Arial"/>
          <w:bCs/>
          <w:color w:val="000000" w:themeColor="text1"/>
        </w:rPr>
      </w:pPr>
    </w:p>
    <w:p w14:paraId="2897A3B8" w14:textId="3EAF32C3" w:rsidR="00C53780" w:rsidRPr="005174B1" w:rsidRDefault="00C53780" w:rsidP="00E0265E">
      <w:pPr>
        <w:pStyle w:val="Sinespaciado"/>
        <w:jc w:val="both"/>
        <w:rPr>
          <w:rFonts w:ascii="Arial" w:hAnsi="Arial" w:cs="Arial"/>
          <w:bCs/>
          <w:color w:val="000000" w:themeColor="text1"/>
        </w:rPr>
      </w:pPr>
      <w:r w:rsidRPr="005174B1">
        <w:rPr>
          <w:rFonts w:ascii="Arial" w:hAnsi="Arial" w:cs="Arial"/>
          <w:bCs/>
          <w:color w:val="000000" w:themeColor="text1"/>
        </w:rPr>
        <w:t xml:space="preserve">Ahora bien, la afectación de la </w:t>
      </w:r>
      <w:bookmarkStart w:id="17" w:name="_Hlk175900161"/>
      <w:r w:rsidRPr="005174B1">
        <w:rPr>
          <w:rFonts w:ascii="Arial" w:hAnsi="Arial" w:cs="Arial"/>
          <w:bCs/>
          <w:color w:val="000000" w:themeColor="text1"/>
        </w:rPr>
        <w:t>Póliza de Garantía Única de Cumplimiento en Favor de Entidades Estatales – Decreto 1082 de 2015 No. 430-47-994000042749</w:t>
      </w:r>
      <w:r w:rsidR="00153223" w:rsidRPr="005174B1">
        <w:rPr>
          <w:rFonts w:ascii="Arial" w:hAnsi="Arial" w:cs="Arial"/>
          <w:bCs/>
          <w:color w:val="000000" w:themeColor="text1"/>
        </w:rPr>
        <w:t>,</w:t>
      </w:r>
      <w:r w:rsidRPr="005174B1">
        <w:rPr>
          <w:rFonts w:ascii="Arial" w:hAnsi="Arial" w:cs="Arial"/>
          <w:bCs/>
          <w:color w:val="000000" w:themeColor="text1"/>
        </w:rPr>
        <w:t xml:space="preserve"> emitida por ASEGURADORA SOLIDARIA DE COLOMBIA E.C</w:t>
      </w:r>
      <w:bookmarkEnd w:id="17"/>
      <w:r w:rsidRPr="005174B1">
        <w:rPr>
          <w:rFonts w:ascii="Arial" w:hAnsi="Arial" w:cs="Arial"/>
          <w:bCs/>
          <w:color w:val="000000" w:themeColor="text1"/>
        </w:rPr>
        <w:t>., solo operará en el remoto evento en que el INSTITUTO COLOMBIANO DE BIENESTAR FAMILIAR - ICBF tenga que responder por los salarios y prestaciones sociales insolutos de las trabajadoras de la entidad afianzada, generado</w:t>
      </w:r>
      <w:r w:rsidR="00153223" w:rsidRPr="005174B1">
        <w:rPr>
          <w:rFonts w:ascii="Arial" w:hAnsi="Arial" w:cs="Arial"/>
          <w:bCs/>
          <w:color w:val="000000" w:themeColor="text1"/>
        </w:rPr>
        <w:t>s</w:t>
      </w:r>
      <w:r w:rsidRPr="005174B1">
        <w:rPr>
          <w:rFonts w:ascii="Arial" w:hAnsi="Arial" w:cs="Arial"/>
          <w:bCs/>
          <w:color w:val="000000" w:themeColor="text1"/>
        </w:rPr>
        <w:t xml:space="preserve"> durante la vigencia de la póliza y en ejecución del contrato de aportes afianzado, es decir</w:t>
      </w:r>
      <w:r w:rsidR="00153223" w:rsidRPr="005174B1">
        <w:rPr>
          <w:rFonts w:ascii="Arial" w:hAnsi="Arial" w:cs="Arial"/>
          <w:bCs/>
          <w:color w:val="000000" w:themeColor="text1"/>
        </w:rPr>
        <w:t>,</w:t>
      </w:r>
      <w:r w:rsidRPr="005174B1">
        <w:rPr>
          <w:rFonts w:ascii="Arial" w:hAnsi="Arial" w:cs="Arial"/>
          <w:bCs/>
          <w:color w:val="000000" w:themeColor="text1"/>
        </w:rPr>
        <w:t xml:space="preserve"> si jurídicamente surgiera el deber del INSTITUTO COLOMBIANO DE BIENESTAR FAMILIAR - ICBF, de responder por el mencionado concepto, solo en ese caso, mi procurada entraría a asumir, con base en el seguro y dentro del límite asegurado, sin perjuicio de todas las condiciones de la póliza, incluso aquellas que lo exonera, su deber de asegurador del INSTITUTO COLOMBIANO DE BIENESTAR FAMILIAR - ICBF indemnizando a dicha sociedad, dentro del marco de las condiciones de la póliza por lo que a ella le toque pagar a las trabajadoras de la COOPERATIVA DE BIENESTAR SOCIAL – COOBISOCIAL. </w:t>
      </w:r>
    </w:p>
    <w:p w14:paraId="68610F56" w14:textId="77777777" w:rsidR="00C53780" w:rsidRPr="005174B1" w:rsidRDefault="00C53780" w:rsidP="00E0265E">
      <w:pPr>
        <w:pStyle w:val="Sinespaciado"/>
        <w:jc w:val="both"/>
        <w:rPr>
          <w:rFonts w:ascii="Arial" w:hAnsi="Arial" w:cs="Arial"/>
          <w:bCs/>
          <w:color w:val="000000" w:themeColor="text1"/>
        </w:rPr>
      </w:pPr>
    </w:p>
    <w:p w14:paraId="1748B30E" w14:textId="77777777" w:rsidR="00C53780" w:rsidRPr="005174B1" w:rsidRDefault="00C53780" w:rsidP="00E0265E">
      <w:pPr>
        <w:pStyle w:val="Sinespaciado"/>
        <w:jc w:val="both"/>
        <w:rPr>
          <w:rFonts w:ascii="Arial" w:hAnsi="Arial" w:cs="Arial"/>
          <w:bCs/>
          <w:color w:val="000000" w:themeColor="text1"/>
        </w:rPr>
      </w:pPr>
      <w:r w:rsidRPr="005174B1">
        <w:rPr>
          <w:rFonts w:ascii="Arial" w:hAnsi="Arial" w:cs="Arial"/>
          <w:bCs/>
          <w:color w:val="000000" w:themeColor="text1"/>
        </w:rPr>
        <w:t xml:space="preserve">En la hipótesis planteada en el párrafo anterior, una vez la compañía hubiere pagado al INSTITUTO COLOMBIANO DE BIENESTAR FAMILIAR-ICBF lo que ella deba pagar a las demandantes, como trabajadoras de la COOPERATIVA DE BIENESTAR SOCIAL – COOBISOCIAL, por ministerio de la ley opera la subrogación de los derechos que tiene la asegurada (Art. 1096 </w:t>
      </w:r>
      <w:proofErr w:type="spellStart"/>
      <w:r w:rsidRPr="005174B1">
        <w:rPr>
          <w:rFonts w:ascii="Arial" w:hAnsi="Arial" w:cs="Arial"/>
          <w:bCs/>
          <w:color w:val="000000" w:themeColor="text1"/>
        </w:rPr>
        <w:t>C.Co</w:t>
      </w:r>
      <w:proofErr w:type="spellEnd"/>
      <w:r w:rsidRPr="005174B1">
        <w:rPr>
          <w:rFonts w:ascii="Arial" w:hAnsi="Arial" w:cs="Arial"/>
          <w:bCs/>
          <w:color w:val="000000" w:themeColor="text1"/>
        </w:rPr>
        <w:t xml:space="preserve">.) contra la afianzada, por ser ésta la causante del siniestro, en cuanto incumplió con el pago de los salarios y prestaciones sociales que se estarían reclamando en este proceso. </w:t>
      </w:r>
    </w:p>
    <w:p w14:paraId="266FE5AC" w14:textId="77777777" w:rsidR="00C53780" w:rsidRPr="005174B1" w:rsidRDefault="00C53780" w:rsidP="00E0265E">
      <w:pPr>
        <w:pStyle w:val="Sinespaciado"/>
        <w:jc w:val="both"/>
        <w:rPr>
          <w:rFonts w:ascii="Arial" w:hAnsi="Arial" w:cs="Arial"/>
          <w:bCs/>
          <w:color w:val="000000" w:themeColor="text1"/>
        </w:rPr>
      </w:pPr>
    </w:p>
    <w:p w14:paraId="54F61B0D" w14:textId="623B3D5A" w:rsidR="00C53780" w:rsidRPr="005174B1" w:rsidRDefault="00C53780" w:rsidP="00E0265E">
      <w:pPr>
        <w:pStyle w:val="Sinespaciado"/>
        <w:jc w:val="both"/>
        <w:rPr>
          <w:rFonts w:ascii="Arial" w:hAnsi="Arial" w:cs="Arial"/>
          <w:bCs/>
          <w:color w:val="000000" w:themeColor="text1"/>
        </w:rPr>
      </w:pPr>
      <w:r w:rsidRPr="005174B1">
        <w:rPr>
          <w:rFonts w:ascii="Arial" w:hAnsi="Arial" w:cs="Arial"/>
          <w:bCs/>
          <w:color w:val="000000" w:themeColor="text1"/>
        </w:rPr>
        <w:t xml:space="preserve">De igual forma, resaltamos que dentro del contrato de seguro por el cual fue vinculada mi procurada, NO se encuentra cubierto los aportes al Sistema de Seguridad Social </w:t>
      </w:r>
      <w:r w:rsidR="0078551D" w:rsidRPr="005174B1">
        <w:rPr>
          <w:rFonts w:ascii="Arial" w:hAnsi="Arial" w:cs="Arial"/>
          <w:bCs/>
          <w:color w:val="000000" w:themeColor="text1"/>
        </w:rPr>
        <w:t xml:space="preserve">ni los conceptos que se </w:t>
      </w:r>
      <w:r w:rsidR="0078551D" w:rsidRPr="005174B1">
        <w:rPr>
          <w:rFonts w:ascii="Arial" w:hAnsi="Arial" w:cs="Arial"/>
          <w:bCs/>
          <w:color w:val="000000" w:themeColor="text1"/>
        </w:rPr>
        <w:lastRenderedPageBreak/>
        <w:t xml:space="preserve">generen por vacaciones, </w:t>
      </w:r>
      <w:r w:rsidRPr="005174B1">
        <w:rPr>
          <w:rFonts w:ascii="Arial" w:hAnsi="Arial" w:cs="Arial"/>
          <w:bCs/>
          <w:color w:val="000000" w:themeColor="text1"/>
        </w:rPr>
        <w:t xml:space="preserve">por lo que, en el remoto e improbable evento, en el cual, prosperen las pretensiones de la parte demandante, </w:t>
      </w:r>
      <w:r w:rsidR="0078551D" w:rsidRPr="005174B1">
        <w:rPr>
          <w:rFonts w:ascii="Arial" w:hAnsi="Arial" w:cs="Arial"/>
          <w:bCs/>
          <w:color w:val="000000" w:themeColor="text1"/>
        </w:rPr>
        <w:t>el</w:t>
      </w:r>
      <w:r w:rsidRPr="005174B1">
        <w:rPr>
          <w:rFonts w:ascii="Arial" w:hAnsi="Arial" w:cs="Arial"/>
          <w:bCs/>
          <w:color w:val="000000" w:themeColor="text1"/>
        </w:rPr>
        <w:t xml:space="preserve"> Juez debe ceñirse sujetarse a las diversas condiciones de la Póliza, la cual, determina el ámbito, extensión y alcance del respectivo amparo, así como también el límite, suma asegurada, exclusión de amparo, etc., luego son esas condiciones las que enmarcan la obligación condicional que contrae el asegurador y por eso el Juzgador debe sujetar el pronunciamiento respecto del contrato de seguro y a mi representada, al contenido de tal póliza, que otorga exclusivamente la protección que literalmente se pactó, siempre y cuando se trate también de un hecho cubierto, es decir</w:t>
      </w:r>
      <w:r w:rsidR="00153223" w:rsidRPr="005174B1">
        <w:rPr>
          <w:rFonts w:ascii="Arial" w:hAnsi="Arial" w:cs="Arial"/>
          <w:bCs/>
          <w:color w:val="000000" w:themeColor="text1"/>
        </w:rPr>
        <w:t>,</w:t>
      </w:r>
      <w:r w:rsidRPr="005174B1">
        <w:rPr>
          <w:rFonts w:ascii="Arial" w:hAnsi="Arial" w:cs="Arial"/>
          <w:bCs/>
          <w:color w:val="000000" w:themeColor="text1"/>
        </w:rPr>
        <w:t xml:space="preserve"> del incumplimiento de las obligaciones afianzadas, pero solo si él mismo causa detrimento patrimonial o material a la citada entidad asegurada. </w:t>
      </w:r>
    </w:p>
    <w:p w14:paraId="2DB6C1A6" w14:textId="37DD9848" w:rsidR="006740C2" w:rsidRPr="005174B1" w:rsidRDefault="006740C2" w:rsidP="6720BFB3">
      <w:pPr>
        <w:pStyle w:val="Sinespaciado"/>
        <w:jc w:val="both"/>
        <w:rPr>
          <w:rFonts w:ascii="Arial" w:hAnsi="Arial" w:cs="Arial"/>
          <w:color w:val="000000" w:themeColor="text1"/>
        </w:rPr>
      </w:pPr>
    </w:p>
    <w:p w14:paraId="5F1032A0" w14:textId="0C78BBF6" w:rsidR="006740C2" w:rsidRPr="005174B1" w:rsidRDefault="006740C2" w:rsidP="009F0613">
      <w:pPr>
        <w:jc w:val="center"/>
        <w:rPr>
          <w:rFonts w:ascii="Arial" w:hAnsi="Arial" w:cs="Arial"/>
          <w:b/>
          <w:bCs/>
          <w:iCs/>
          <w:sz w:val="22"/>
          <w:szCs w:val="22"/>
          <w:u w:val="single"/>
        </w:rPr>
      </w:pPr>
      <w:r w:rsidRPr="005174B1">
        <w:rPr>
          <w:rFonts w:ascii="Arial" w:hAnsi="Arial" w:cs="Arial"/>
          <w:b/>
          <w:bCs/>
          <w:iCs/>
          <w:sz w:val="22"/>
          <w:szCs w:val="22"/>
          <w:u w:val="single"/>
        </w:rPr>
        <w:t>EXCEPCIONES DE FONDO FRENTE AL LLAMAMIENTO EN GARANTÍA</w:t>
      </w:r>
      <w:r w:rsidR="009F0613" w:rsidRPr="005174B1">
        <w:rPr>
          <w:rFonts w:ascii="Arial" w:hAnsi="Arial" w:cs="Arial"/>
          <w:b/>
          <w:bCs/>
          <w:iCs/>
          <w:sz w:val="22"/>
          <w:szCs w:val="22"/>
          <w:u w:val="single"/>
        </w:rPr>
        <w:t xml:space="preserve"> </w:t>
      </w:r>
      <w:r w:rsidRPr="005174B1">
        <w:rPr>
          <w:rFonts w:ascii="Arial" w:hAnsi="Arial" w:cs="Arial"/>
          <w:b/>
          <w:bCs/>
          <w:iCs/>
          <w:sz w:val="22"/>
          <w:szCs w:val="22"/>
          <w:u w:val="single"/>
        </w:rPr>
        <w:t>FORMULADO POR EL INSTITUTO COLOMBIANO DE BIENESTAR FAMILIAR – ICBF.</w:t>
      </w:r>
    </w:p>
    <w:p w14:paraId="0B72FE58" w14:textId="77777777" w:rsidR="006740C2" w:rsidRPr="005174B1" w:rsidRDefault="006740C2" w:rsidP="006740C2">
      <w:pPr>
        <w:jc w:val="both"/>
        <w:rPr>
          <w:rFonts w:ascii="Arial" w:hAnsi="Arial" w:cs="Arial"/>
          <w:bCs/>
          <w:iCs/>
          <w:sz w:val="22"/>
          <w:szCs w:val="22"/>
        </w:rPr>
      </w:pPr>
    </w:p>
    <w:p w14:paraId="55941DC1" w14:textId="77777777" w:rsidR="006740C2" w:rsidRPr="005174B1" w:rsidRDefault="006740C2" w:rsidP="006740C2">
      <w:pPr>
        <w:jc w:val="both"/>
        <w:rPr>
          <w:rFonts w:ascii="Arial" w:hAnsi="Arial" w:cs="Arial"/>
          <w:sz w:val="22"/>
          <w:szCs w:val="22"/>
        </w:rPr>
      </w:pPr>
      <w:r w:rsidRPr="005174B1">
        <w:rPr>
          <w:rFonts w:ascii="Arial" w:hAnsi="Arial" w:cs="Arial"/>
          <w:sz w:val="22"/>
          <w:szCs w:val="22"/>
        </w:rPr>
        <w:t>Como excepciones perentorias propongo las siguientes:</w:t>
      </w:r>
    </w:p>
    <w:p w14:paraId="2E466043" w14:textId="77777777" w:rsidR="006740C2" w:rsidRPr="005174B1" w:rsidRDefault="006740C2" w:rsidP="006740C2">
      <w:pPr>
        <w:jc w:val="both"/>
        <w:rPr>
          <w:rFonts w:ascii="Arial" w:hAnsi="Arial" w:cs="Arial"/>
          <w:sz w:val="22"/>
          <w:szCs w:val="22"/>
          <w:u w:val="single"/>
        </w:rPr>
      </w:pPr>
    </w:p>
    <w:p w14:paraId="0705DC25" w14:textId="4F10F704" w:rsidR="000252EE" w:rsidRPr="005174B1" w:rsidRDefault="000252EE" w:rsidP="000252EE">
      <w:pPr>
        <w:pStyle w:val="Encabezado"/>
        <w:widowControl/>
        <w:numPr>
          <w:ilvl w:val="0"/>
          <w:numId w:val="81"/>
        </w:numPr>
        <w:tabs>
          <w:tab w:val="clear" w:pos="4419"/>
          <w:tab w:val="clear" w:pos="8838"/>
        </w:tabs>
        <w:overflowPunct/>
        <w:autoSpaceDE w:val="0"/>
        <w:autoSpaceDN w:val="0"/>
        <w:adjustRightInd/>
        <w:jc w:val="both"/>
        <w:textAlignment w:val="baseline"/>
        <w:rPr>
          <w:rFonts w:ascii="Arial" w:hAnsi="Arial" w:cs="Arial"/>
          <w:b/>
          <w:bCs/>
          <w:sz w:val="22"/>
          <w:szCs w:val="22"/>
          <w:u w:val="single"/>
        </w:rPr>
      </w:pPr>
      <w:r w:rsidRPr="005174B1">
        <w:rPr>
          <w:rFonts w:ascii="Arial" w:hAnsi="Arial" w:cs="Arial"/>
          <w:b/>
          <w:bCs/>
          <w:color w:val="000000" w:themeColor="text1"/>
          <w:sz w:val="22"/>
          <w:szCs w:val="22"/>
          <w:u w:val="single"/>
          <w:lang w:eastAsia="es-ES"/>
        </w:rPr>
        <w:t>PRESCRIPCIÓN ORDINARIA DE LAS ACCIONES DERIVADAS DEL CONTRATO DE SEGURO</w:t>
      </w:r>
      <w:r w:rsidR="0078551D" w:rsidRPr="005174B1">
        <w:rPr>
          <w:rFonts w:ascii="Arial" w:hAnsi="Arial" w:cs="Arial"/>
          <w:b/>
          <w:bCs/>
          <w:color w:val="000000" w:themeColor="text1"/>
          <w:sz w:val="22"/>
          <w:szCs w:val="22"/>
          <w:u w:val="single"/>
          <w:lang w:eastAsia="es-ES"/>
        </w:rPr>
        <w:t xml:space="preserve"> PÓLIZA DE GARANTÍA ÚNICA DE CUMPLIMIENTO EN FAVOR DE ENTIDADES ESTATALES – DECRETO 1082 DE 2015 NO. 430-47-994000042749 EMITIDA POR ASEGURADORA SOLIDARIA DE COLOMBIA E.C</w:t>
      </w:r>
      <w:r w:rsidRPr="005174B1">
        <w:rPr>
          <w:rFonts w:ascii="Arial" w:hAnsi="Arial" w:cs="Arial"/>
          <w:b/>
          <w:bCs/>
          <w:color w:val="000000" w:themeColor="text1"/>
          <w:sz w:val="22"/>
          <w:szCs w:val="22"/>
          <w:u w:val="single"/>
          <w:lang w:eastAsia="es-ES"/>
        </w:rPr>
        <w:t>.</w:t>
      </w:r>
    </w:p>
    <w:p w14:paraId="06DB2F0B" w14:textId="77777777" w:rsidR="000252EE" w:rsidRPr="005174B1" w:rsidRDefault="000252EE" w:rsidP="000252EE">
      <w:pPr>
        <w:jc w:val="both"/>
        <w:rPr>
          <w:rFonts w:ascii="Arial" w:hAnsi="Arial" w:cs="Arial"/>
          <w:sz w:val="22"/>
          <w:szCs w:val="22"/>
          <w:lang w:val="es-CO"/>
        </w:rPr>
      </w:pPr>
    </w:p>
    <w:p w14:paraId="21A863EF" w14:textId="434D2B0B" w:rsidR="000252EE" w:rsidRPr="005174B1" w:rsidRDefault="000252EE" w:rsidP="000252EE">
      <w:pPr>
        <w:jc w:val="both"/>
        <w:rPr>
          <w:rFonts w:ascii="Arial" w:hAnsi="Arial" w:cs="Arial"/>
          <w:color w:val="000000"/>
          <w:sz w:val="22"/>
          <w:szCs w:val="22"/>
        </w:rPr>
      </w:pPr>
      <w:r w:rsidRPr="005174B1">
        <w:rPr>
          <w:rFonts w:ascii="Arial" w:hAnsi="Arial" w:cs="Arial"/>
          <w:bCs/>
          <w:color w:val="000000" w:themeColor="text1"/>
          <w:sz w:val="22"/>
          <w:szCs w:val="22"/>
          <w:lang w:eastAsia="es-ES"/>
        </w:rPr>
        <w:t xml:space="preserve">En el presente caso se configuró la prescripción ordinaria de las acciones derivadas del contrato de seguro en los términos del artículo 1081 del </w:t>
      </w:r>
      <w:proofErr w:type="spellStart"/>
      <w:r w:rsidRPr="005174B1">
        <w:rPr>
          <w:rFonts w:ascii="Arial" w:hAnsi="Arial" w:cs="Arial"/>
          <w:bCs/>
          <w:color w:val="000000" w:themeColor="text1"/>
          <w:sz w:val="22"/>
          <w:szCs w:val="22"/>
          <w:lang w:eastAsia="es-ES"/>
        </w:rPr>
        <w:t>C.Co</w:t>
      </w:r>
      <w:proofErr w:type="spellEnd"/>
      <w:r w:rsidRPr="005174B1">
        <w:rPr>
          <w:rFonts w:ascii="Arial" w:hAnsi="Arial" w:cs="Arial"/>
          <w:bCs/>
          <w:color w:val="000000" w:themeColor="text1"/>
          <w:sz w:val="22"/>
          <w:szCs w:val="22"/>
          <w:lang w:eastAsia="es-ES"/>
        </w:rPr>
        <w:t xml:space="preserve">, comoquiera que el asegurado </w:t>
      </w:r>
      <w:r w:rsidRPr="005174B1">
        <w:rPr>
          <w:rFonts w:ascii="Arial" w:hAnsi="Arial" w:cs="Arial"/>
          <w:color w:val="000000" w:themeColor="text1"/>
          <w:sz w:val="22"/>
          <w:szCs w:val="22"/>
        </w:rPr>
        <w:t xml:space="preserve">INSTITUTO COLOMBIANO DE BIENESTAR FAMILIAR </w:t>
      </w:r>
      <w:r w:rsidRPr="005174B1">
        <w:rPr>
          <w:rFonts w:ascii="Arial" w:hAnsi="Arial" w:cs="Arial"/>
          <w:bCs/>
          <w:color w:val="000000" w:themeColor="text1"/>
          <w:sz w:val="22"/>
          <w:szCs w:val="22"/>
        </w:rPr>
        <w:t>- ICBF</w:t>
      </w:r>
      <w:r w:rsidRPr="005174B1">
        <w:rPr>
          <w:rFonts w:ascii="Arial" w:hAnsi="Arial" w:cs="Arial"/>
          <w:bCs/>
          <w:color w:val="000000" w:themeColor="text1"/>
          <w:sz w:val="22"/>
          <w:szCs w:val="22"/>
          <w:lang w:eastAsia="es-ES"/>
        </w:rPr>
        <w:t xml:space="preserve"> conoció de los hechos que motivan este litigio desde </w:t>
      </w:r>
      <w:r w:rsidRPr="005174B1">
        <w:rPr>
          <w:rFonts w:ascii="Arial" w:hAnsi="Arial" w:cs="Arial"/>
          <w:color w:val="000000"/>
          <w:sz w:val="22"/>
          <w:szCs w:val="22"/>
        </w:rPr>
        <w:t xml:space="preserve">el 04, 14 y 16 de septiembre de 2020 con ocasión a las reclamaciones efectuadas por las señoras </w:t>
      </w:r>
      <w:r w:rsidRPr="005174B1">
        <w:rPr>
          <w:rFonts w:ascii="Arial" w:hAnsi="Arial" w:cs="Arial"/>
          <w:sz w:val="22"/>
          <w:szCs w:val="22"/>
        </w:rPr>
        <w:t>ALBA LILIA MOLINA VELEZ, ANGELA MARÍA ARENAS PAMPLONA, DALI CÁRDENAS VALENCIA, DIANA VANESSA GUTIÉRREZ TROCHEZ y DIANA MARÍA CARVAJAL</w:t>
      </w:r>
      <w:r w:rsidR="005957FD" w:rsidRPr="005174B1">
        <w:rPr>
          <w:rFonts w:ascii="Arial" w:hAnsi="Arial" w:cs="Arial"/>
          <w:sz w:val="22"/>
          <w:szCs w:val="22"/>
        </w:rPr>
        <w:t xml:space="preserve">. </w:t>
      </w:r>
      <w:r w:rsidRPr="005174B1">
        <w:rPr>
          <w:rFonts w:ascii="Arial" w:hAnsi="Arial" w:cs="Arial"/>
          <w:bCs/>
          <w:color w:val="000000" w:themeColor="text1"/>
          <w:sz w:val="22"/>
          <w:szCs w:val="22"/>
          <w:lang w:eastAsia="es-ES"/>
        </w:rPr>
        <w:t xml:space="preserve">Por tanto, el término bienal previsto en el citado artículo empezó a correr desde las fechas referidas, feneciendo el </w:t>
      </w:r>
      <w:r w:rsidRPr="005174B1">
        <w:rPr>
          <w:rFonts w:ascii="Arial" w:hAnsi="Arial" w:cs="Arial"/>
          <w:b/>
          <w:color w:val="000000" w:themeColor="text1"/>
          <w:sz w:val="22"/>
          <w:szCs w:val="22"/>
          <w:u w:val="single"/>
          <w:lang w:eastAsia="es-ES"/>
        </w:rPr>
        <w:t>04, 14 y 16 de septiembre de 2022; respectivamente</w:t>
      </w:r>
      <w:r w:rsidRPr="005174B1">
        <w:rPr>
          <w:rFonts w:ascii="Arial" w:hAnsi="Arial" w:cs="Arial"/>
          <w:bCs/>
          <w:color w:val="000000" w:themeColor="text1"/>
          <w:sz w:val="22"/>
          <w:szCs w:val="22"/>
          <w:lang w:eastAsia="es-ES"/>
        </w:rPr>
        <w:t xml:space="preserve">. Dicho esto, a la fecha el </w:t>
      </w:r>
      <w:r w:rsidRPr="005174B1">
        <w:rPr>
          <w:rFonts w:ascii="Arial" w:hAnsi="Arial" w:cs="Arial"/>
          <w:color w:val="000000" w:themeColor="text1"/>
          <w:sz w:val="22"/>
          <w:szCs w:val="22"/>
        </w:rPr>
        <w:t xml:space="preserve">INSTITUTO COLOMBIANO DE BIENESTAR FAMILIAR </w:t>
      </w:r>
      <w:r w:rsidRPr="005174B1">
        <w:rPr>
          <w:rFonts w:ascii="Arial" w:hAnsi="Arial" w:cs="Arial"/>
          <w:bCs/>
          <w:color w:val="000000" w:themeColor="text1"/>
          <w:sz w:val="22"/>
          <w:szCs w:val="22"/>
        </w:rPr>
        <w:t>- ICBF</w:t>
      </w:r>
      <w:r w:rsidRPr="005174B1">
        <w:rPr>
          <w:rFonts w:ascii="Arial" w:hAnsi="Arial" w:cs="Arial"/>
          <w:bCs/>
          <w:color w:val="000000" w:themeColor="text1"/>
          <w:sz w:val="22"/>
          <w:szCs w:val="22"/>
          <w:lang w:eastAsia="es-ES"/>
        </w:rPr>
        <w:t xml:space="preserve"> no formuló llamamiento en garantía a mi representada ni puso en conocimiento a la seguradora mediante comunicado alguno,</w:t>
      </w:r>
      <w:r w:rsidR="005957FD" w:rsidRPr="005174B1">
        <w:rPr>
          <w:rFonts w:ascii="Arial" w:hAnsi="Arial" w:cs="Arial"/>
          <w:bCs/>
          <w:color w:val="000000" w:themeColor="text1"/>
          <w:sz w:val="22"/>
          <w:szCs w:val="22"/>
          <w:lang w:eastAsia="es-ES"/>
        </w:rPr>
        <w:t xml:space="preserve"> y en gracia de discusión debe indicarse que, la acción que nos ocupa (llamamiento en garantía) fue radicada por </w:t>
      </w:r>
      <w:r w:rsidR="005957FD" w:rsidRPr="005174B1">
        <w:rPr>
          <w:rFonts w:ascii="Arial" w:hAnsi="Arial" w:cs="Arial"/>
          <w:color w:val="000000" w:themeColor="text1"/>
          <w:sz w:val="22"/>
          <w:szCs w:val="22"/>
        </w:rPr>
        <w:t xml:space="preserve">INSTITUTO COLOMBIANO DE BIENESTAR FAMILIAR </w:t>
      </w:r>
      <w:r w:rsidR="005957FD" w:rsidRPr="005174B1">
        <w:rPr>
          <w:rFonts w:ascii="Arial" w:hAnsi="Arial" w:cs="Arial"/>
          <w:bCs/>
          <w:color w:val="000000" w:themeColor="text1"/>
          <w:sz w:val="22"/>
          <w:szCs w:val="22"/>
        </w:rPr>
        <w:t>- ICBF</w:t>
      </w:r>
      <w:r w:rsidR="005957FD" w:rsidRPr="005174B1">
        <w:rPr>
          <w:rFonts w:ascii="Arial" w:hAnsi="Arial" w:cs="Arial"/>
          <w:bCs/>
          <w:color w:val="000000" w:themeColor="text1"/>
          <w:sz w:val="22"/>
          <w:szCs w:val="22"/>
          <w:lang w:eastAsia="es-ES"/>
        </w:rPr>
        <w:t xml:space="preserve"> solo hasta el </w:t>
      </w:r>
      <w:r w:rsidR="005957FD" w:rsidRPr="005174B1">
        <w:rPr>
          <w:rFonts w:ascii="Arial" w:hAnsi="Arial" w:cs="Arial"/>
          <w:b/>
          <w:color w:val="000000" w:themeColor="text1"/>
          <w:sz w:val="22"/>
          <w:szCs w:val="22"/>
          <w:u w:val="single"/>
          <w:lang w:eastAsia="es-ES"/>
        </w:rPr>
        <w:t>19 de mayo de 2023</w:t>
      </w:r>
      <w:r w:rsidR="005957FD" w:rsidRPr="005174B1">
        <w:rPr>
          <w:rFonts w:ascii="Arial" w:hAnsi="Arial" w:cs="Arial"/>
          <w:bCs/>
          <w:color w:val="000000" w:themeColor="text1"/>
          <w:sz w:val="22"/>
          <w:szCs w:val="22"/>
          <w:lang w:eastAsia="es-ES"/>
        </w:rPr>
        <w:t>, cuando evidentemente el término de prescripción ya se había consumado, por haber transcurrido más de los dos años desde el conocimiento por parte del asegurado del incumplimiento alegado</w:t>
      </w:r>
      <w:r w:rsidR="00293414" w:rsidRPr="005174B1">
        <w:rPr>
          <w:rFonts w:ascii="Arial" w:hAnsi="Arial" w:cs="Arial"/>
          <w:bCs/>
          <w:color w:val="000000" w:themeColor="text1"/>
          <w:sz w:val="22"/>
          <w:szCs w:val="22"/>
          <w:lang w:eastAsia="es-ES"/>
        </w:rPr>
        <w:t xml:space="preserve">, por tanto, la obligación de amparo concertado que le atañe a mi procurada se encuentra afectada por el fenómeno </w:t>
      </w:r>
      <w:r w:rsidR="003D19A1" w:rsidRPr="005174B1">
        <w:rPr>
          <w:rFonts w:ascii="Arial" w:hAnsi="Arial" w:cs="Arial"/>
          <w:bCs/>
          <w:color w:val="000000" w:themeColor="text1"/>
          <w:sz w:val="22"/>
          <w:szCs w:val="22"/>
          <w:lang w:eastAsia="es-ES"/>
        </w:rPr>
        <w:t>prescriptivo, razón suficiente para absolverla de cualquier condena u obligación</w:t>
      </w:r>
      <w:r w:rsidR="005957FD" w:rsidRPr="005174B1">
        <w:rPr>
          <w:rFonts w:ascii="Arial" w:hAnsi="Arial" w:cs="Arial"/>
          <w:bCs/>
          <w:color w:val="000000" w:themeColor="text1"/>
          <w:sz w:val="22"/>
          <w:szCs w:val="22"/>
          <w:lang w:eastAsia="es-ES"/>
        </w:rPr>
        <w:t xml:space="preserve">.  </w:t>
      </w:r>
    </w:p>
    <w:p w14:paraId="540E7E5F" w14:textId="77777777" w:rsidR="000252EE" w:rsidRPr="005174B1" w:rsidRDefault="000252EE" w:rsidP="000252EE">
      <w:pPr>
        <w:jc w:val="both"/>
        <w:rPr>
          <w:rFonts w:ascii="Arial" w:hAnsi="Arial" w:cs="Arial"/>
          <w:bCs/>
          <w:color w:val="000000" w:themeColor="text1"/>
          <w:sz w:val="22"/>
          <w:szCs w:val="22"/>
          <w:lang w:eastAsia="es-ES"/>
        </w:rPr>
      </w:pPr>
    </w:p>
    <w:p w14:paraId="4B12E557" w14:textId="77777777" w:rsidR="000252EE" w:rsidRPr="005174B1" w:rsidRDefault="000252EE" w:rsidP="000252EE">
      <w:pPr>
        <w:jc w:val="both"/>
        <w:rPr>
          <w:rFonts w:ascii="Arial" w:hAnsi="Arial" w:cs="Arial"/>
          <w:color w:val="000000" w:themeColor="text1"/>
          <w:sz w:val="22"/>
          <w:szCs w:val="22"/>
          <w:lang w:eastAsia="es-ES"/>
        </w:rPr>
      </w:pPr>
      <w:r w:rsidRPr="005174B1">
        <w:rPr>
          <w:rFonts w:ascii="Arial" w:hAnsi="Arial" w:cs="Arial"/>
          <w:bCs/>
          <w:color w:val="000000" w:themeColor="text1"/>
          <w:sz w:val="22"/>
          <w:szCs w:val="22"/>
          <w:lang w:eastAsia="es-ES"/>
        </w:rPr>
        <w:t>El artículo 1081 del Código de Comercio indica un régimen especial para la prescripción de las acciones que derivan del contrato de seguro en los siguientes términos:</w:t>
      </w:r>
    </w:p>
    <w:p w14:paraId="2EF52AD9" w14:textId="77777777" w:rsidR="000252EE" w:rsidRPr="005174B1" w:rsidRDefault="000252EE" w:rsidP="000252EE">
      <w:pPr>
        <w:jc w:val="both"/>
        <w:rPr>
          <w:rFonts w:ascii="Arial" w:hAnsi="Arial" w:cs="Arial"/>
          <w:color w:val="000000" w:themeColor="text1"/>
          <w:sz w:val="22"/>
          <w:szCs w:val="22"/>
          <w:lang w:eastAsia="es-ES"/>
        </w:rPr>
      </w:pPr>
    </w:p>
    <w:p w14:paraId="0E79A46C" w14:textId="77777777" w:rsidR="000252EE" w:rsidRPr="005174B1" w:rsidRDefault="000252EE" w:rsidP="000252EE">
      <w:pPr>
        <w:ind w:left="708"/>
        <w:jc w:val="both"/>
        <w:rPr>
          <w:rFonts w:ascii="Arial" w:hAnsi="Arial" w:cs="Arial"/>
          <w:bCs/>
          <w:i/>
          <w:iCs/>
          <w:color w:val="000000" w:themeColor="text1"/>
          <w:sz w:val="22"/>
          <w:szCs w:val="22"/>
          <w:lang w:eastAsia="es-ES"/>
        </w:rPr>
      </w:pPr>
      <w:r w:rsidRPr="005174B1">
        <w:rPr>
          <w:rFonts w:ascii="Arial" w:hAnsi="Arial" w:cs="Arial"/>
          <w:b/>
          <w:bCs/>
          <w:i/>
          <w:iCs/>
          <w:color w:val="000000" w:themeColor="text1"/>
          <w:sz w:val="22"/>
          <w:szCs w:val="22"/>
          <w:lang w:eastAsia="es-ES"/>
        </w:rPr>
        <w:t>Artículo</w:t>
      </w:r>
      <w:r w:rsidRPr="005174B1">
        <w:rPr>
          <w:rFonts w:ascii="Arial" w:hAnsi="Arial" w:cs="Arial"/>
          <w:bCs/>
          <w:i/>
          <w:iCs/>
          <w:color w:val="000000" w:themeColor="text1"/>
          <w:sz w:val="22"/>
          <w:szCs w:val="22"/>
          <w:lang w:eastAsia="es-ES"/>
        </w:rPr>
        <w:t> </w:t>
      </w:r>
      <w:r w:rsidRPr="005174B1">
        <w:rPr>
          <w:rFonts w:ascii="Arial" w:hAnsi="Arial" w:cs="Arial"/>
          <w:b/>
          <w:bCs/>
          <w:i/>
          <w:iCs/>
          <w:color w:val="000000" w:themeColor="text1"/>
          <w:sz w:val="22"/>
          <w:szCs w:val="22"/>
          <w:lang w:eastAsia="es-ES"/>
        </w:rPr>
        <w:t>1081. Prescripción de acciones</w:t>
      </w:r>
      <w:r w:rsidRPr="005174B1">
        <w:rPr>
          <w:rFonts w:ascii="Arial" w:hAnsi="Arial" w:cs="Arial"/>
          <w:bCs/>
          <w:i/>
          <w:iCs/>
          <w:color w:val="000000" w:themeColor="text1"/>
          <w:sz w:val="22"/>
          <w:szCs w:val="22"/>
          <w:lang w:eastAsia="es-ES"/>
        </w:rPr>
        <w:t>. La prescripción de las acciones que se derivan del contrato de seguro o de las disposiciones que lo rigen podrá ser ordinaria o extraordinaria.</w:t>
      </w:r>
    </w:p>
    <w:p w14:paraId="6BA571B0" w14:textId="77777777" w:rsidR="000252EE" w:rsidRPr="005174B1" w:rsidRDefault="000252EE" w:rsidP="000252EE">
      <w:pPr>
        <w:ind w:left="708"/>
        <w:jc w:val="both"/>
        <w:rPr>
          <w:rFonts w:ascii="Arial" w:hAnsi="Arial" w:cs="Arial"/>
          <w:i/>
          <w:iCs/>
          <w:color w:val="000000" w:themeColor="text1"/>
          <w:sz w:val="22"/>
          <w:szCs w:val="22"/>
          <w:lang w:eastAsia="es-ES"/>
        </w:rPr>
      </w:pPr>
    </w:p>
    <w:p w14:paraId="45075E74" w14:textId="77777777" w:rsidR="000252EE" w:rsidRPr="005174B1" w:rsidRDefault="000252EE" w:rsidP="000252EE">
      <w:pPr>
        <w:ind w:left="708"/>
        <w:jc w:val="both"/>
        <w:rPr>
          <w:rFonts w:ascii="Arial" w:hAnsi="Arial" w:cs="Arial"/>
          <w:b/>
          <w:bCs/>
          <w:i/>
          <w:iCs/>
          <w:color w:val="000000" w:themeColor="text1"/>
          <w:sz w:val="22"/>
          <w:szCs w:val="22"/>
          <w:lang w:eastAsia="es-ES"/>
        </w:rPr>
      </w:pPr>
      <w:r w:rsidRPr="005174B1">
        <w:rPr>
          <w:rFonts w:ascii="Arial" w:hAnsi="Arial" w:cs="Arial"/>
          <w:b/>
          <w:bCs/>
          <w:i/>
          <w:iCs/>
          <w:color w:val="000000" w:themeColor="text1"/>
          <w:sz w:val="22"/>
          <w:szCs w:val="22"/>
          <w:u w:val="single"/>
          <w:lang w:eastAsia="es-ES"/>
        </w:rPr>
        <w:t>La prescripción ordinaria será de dos años y empezará a correr desde el momento en que el interesado haya tenido o debido tener conocimiento del hecho que da base a la acción</w:t>
      </w:r>
      <w:r w:rsidRPr="005174B1">
        <w:rPr>
          <w:rFonts w:ascii="Arial" w:hAnsi="Arial" w:cs="Arial"/>
          <w:i/>
          <w:iCs/>
          <w:color w:val="000000" w:themeColor="text1"/>
          <w:sz w:val="22"/>
          <w:szCs w:val="22"/>
          <w:lang w:eastAsia="es-ES"/>
        </w:rPr>
        <w:t>.</w:t>
      </w:r>
    </w:p>
    <w:p w14:paraId="46BF692C" w14:textId="77777777" w:rsidR="000252EE" w:rsidRPr="005174B1" w:rsidRDefault="000252EE" w:rsidP="000252EE">
      <w:pPr>
        <w:ind w:left="708"/>
        <w:jc w:val="both"/>
        <w:rPr>
          <w:rFonts w:ascii="Arial" w:hAnsi="Arial" w:cs="Arial"/>
          <w:b/>
          <w:bCs/>
          <w:i/>
          <w:iCs/>
          <w:color w:val="000000" w:themeColor="text1"/>
          <w:sz w:val="22"/>
          <w:szCs w:val="22"/>
          <w:lang w:eastAsia="es-ES"/>
        </w:rPr>
      </w:pPr>
    </w:p>
    <w:p w14:paraId="38329F71" w14:textId="77777777" w:rsidR="000252EE" w:rsidRPr="005174B1" w:rsidRDefault="000252EE" w:rsidP="000252EE">
      <w:pPr>
        <w:ind w:left="708"/>
        <w:jc w:val="both"/>
        <w:rPr>
          <w:rFonts w:ascii="Arial" w:hAnsi="Arial" w:cs="Arial"/>
          <w:bCs/>
          <w:i/>
          <w:iCs/>
          <w:color w:val="000000" w:themeColor="text1"/>
          <w:sz w:val="22"/>
          <w:szCs w:val="22"/>
          <w:lang w:eastAsia="es-ES"/>
        </w:rPr>
      </w:pPr>
      <w:r w:rsidRPr="005174B1">
        <w:rPr>
          <w:rFonts w:ascii="Arial" w:hAnsi="Arial" w:cs="Arial"/>
          <w:bCs/>
          <w:i/>
          <w:iCs/>
          <w:color w:val="000000" w:themeColor="text1"/>
          <w:sz w:val="22"/>
          <w:szCs w:val="22"/>
          <w:lang w:eastAsia="es-ES"/>
        </w:rPr>
        <w:t>La prescripción extraordinaria será de cinco años, correrá contra toda clase de personas y empezará a contarse desde el momento en que nace el respectivo derecho.</w:t>
      </w:r>
    </w:p>
    <w:p w14:paraId="091B7F75" w14:textId="77777777" w:rsidR="000252EE" w:rsidRPr="005174B1" w:rsidRDefault="000252EE" w:rsidP="000252EE">
      <w:pPr>
        <w:ind w:left="708"/>
        <w:jc w:val="both"/>
        <w:rPr>
          <w:rFonts w:ascii="Arial" w:hAnsi="Arial" w:cs="Arial"/>
          <w:i/>
          <w:iCs/>
          <w:color w:val="000000" w:themeColor="text1"/>
          <w:sz w:val="22"/>
          <w:szCs w:val="22"/>
          <w:lang w:eastAsia="es-ES"/>
        </w:rPr>
      </w:pPr>
    </w:p>
    <w:p w14:paraId="7EF550F7" w14:textId="77777777" w:rsidR="000252EE" w:rsidRPr="005174B1" w:rsidRDefault="000252EE" w:rsidP="000252EE">
      <w:pPr>
        <w:ind w:left="708"/>
        <w:jc w:val="both"/>
        <w:rPr>
          <w:rFonts w:ascii="Arial" w:hAnsi="Arial" w:cs="Arial"/>
          <w:bCs/>
          <w:color w:val="000000" w:themeColor="text1"/>
          <w:sz w:val="22"/>
          <w:szCs w:val="22"/>
          <w:lang w:eastAsia="es-ES"/>
        </w:rPr>
      </w:pPr>
      <w:r w:rsidRPr="005174B1">
        <w:rPr>
          <w:rFonts w:ascii="Arial" w:hAnsi="Arial" w:cs="Arial"/>
          <w:bCs/>
          <w:i/>
          <w:iCs/>
          <w:color w:val="000000" w:themeColor="text1"/>
          <w:sz w:val="22"/>
          <w:szCs w:val="22"/>
          <w:lang w:eastAsia="es-ES"/>
        </w:rPr>
        <w:t xml:space="preserve">Estos términos no pueden ser modificados por las partes. </w:t>
      </w:r>
      <w:r w:rsidRPr="005174B1">
        <w:rPr>
          <w:rFonts w:ascii="Arial" w:hAnsi="Arial" w:cs="Arial"/>
          <w:bCs/>
          <w:color w:val="000000" w:themeColor="text1"/>
          <w:sz w:val="22"/>
          <w:szCs w:val="22"/>
          <w:lang w:eastAsia="es-ES"/>
        </w:rPr>
        <w:t>(Negritas ajenas al texto original).</w:t>
      </w:r>
    </w:p>
    <w:p w14:paraId="24300D0B" w14:textId="77777777" w:rsidR="000252EE" w:rsidRPr="005174B1" w:rsidRDefault="000252EE" w:rsidP="000252EE">
      <w:pPr>
        <w:ind w:left="708"/>
        <w:jc w:val="both"/>
        <w:rPr>
          <w:rFonts w:ascii="Arial" w:hAnsi="Arial" w:cs="Arial"/>
          <w:bCs/>
          <w:color w:val="000000" w:themeColor="text1"/>
          <w:sz w:val="22"/>
          <w:szCs w:val="22"/>
          <w:lang w:eastAsia="es-ES"/>
        </w:rPr>
      </w:pPr>
    </w:p>
    <w:p w14:paraId="62711578" w14:textId="77777777" w:rsidR="000252EE" w:rsidRPr="005174B1" w:rsidRDefault="000252EE" w:rsidP="000252EE">
      <w:pPr>
        <w:jc w:val="both"/>
        <w:rPr>
          <w:rFonts w:ascii="Arial" w:hAnsi="Arial" w:cs="Arial"/>
          <w:bCs/>
          <w:sz w:val="22"/>
          <w:szCs w:val="22"/>
          <w:lang w:eastAsia="es-ES"/>
        </w:rPr>
      </w:pPr>
      <w:r w:rsidRPr="005174B1">
        <w:rPr>
          <w:rFonts w:ascii="Arial" w:hAnsi="Arial" w:cs="Arial"/>
          <w:bCs/>
          <w:color w:val="000000" w:themeColor="text1"/>
          <w:sz w:val="22"/>
          <w:szCs w:val="22"/>
          <w:lang w:eastAsia="es-ES"/>
        </w:rPr>
        <w:t xml:space="preserve">En efecto, el precepto normativo señala los parámetros para determinar el momento a partir del cual empiezan a correr los términos de prescripción, </w:t>
      </w:r>
      <w:r w:rsidRPr="005174B1">
        <w:rPr>
          <w:rFonts w:ascii="Arial" w:hAnsi="Arial" w:cs="Arial"/>
          <w:bCs/>
          <w:sz w:val="22"/>
          <w:szCs w:val="22"/>
          <w:lang w:eastAsia="es-ES"/>
        </w:rPr>
        <w:t xml:space="preserve">diferenciando entre el momento en que el interesado, quien deriva un derecho del contrato de seguro, ha tenido o debió tener conocimiento del hecho que da base a la acción, en la prescripción ordinaria. Por otro lado, el momento del nacimiento del derecho, independientemente de cualquier circunstancia y aun cuando no se pueda establecer si el interesado tuvo o no conocimiento de tal hecho, en la extraordinaria. Se destaca, </w:t>
      </w:r>
      <w:r w:rsidRPr="005174B1">
        <w:rPr>
          <w:rFonts w:ascii="Arial" w:hAnsi="Arial" w:cs="Arial"/>
          <w:bCs/>
          <w:sz w:val="22"/>
          <w:szCs w:val="22"/>
          <w:lang w:eastAsia="es-ES"/>
        </w:rPr>
        <w:lastRenderedPageBreak/>
        <w:t xml:space="preserve">entonces, </w:t>
      </w:r>
      <w:r w:rsidRPr="005174B1">
        <w:rPr>
          <w:rFonts w:ascii="Arial" w:hAnsi="Arial" w:cs="Arial"/>
          <w:b/>
          <w:sz w:val="22"/>
          <w:szCs w:val="22"/>
          <w:u w:val="single"/>
          <w:lang w:eastAsia="es-ES"/>
        </w:rPr>
        <w:t>el conocimiento real o presunto</w:t>
      </w:r>
      <w:r w:rsidRPr="005174B1">
        <w:rPr>
          <w:rFonts w:ascii="Arial" w:hAnsi="Arial" w:cs="Arial"/>
          <w:bCs/>
          <w:sz w:val="22"/>
          <w:szCs w:val="22"/>
          <w:lang w:eastAsia="es-ES"/>
        </w:rPr>
        <w:t xml:space="preserve"> del hecho que da base a la acción como rasgo que diferencia la prescripción ordinaria de la extraordinaria, pues en tanto en la primera exige la presencia de este elemento subjetivo, en la segunda no.</w:t>
      </w:r>
    </w:p>
    <w:p w14:paraId="27517875" w14:textId="77777777" w:rsidR="000252EE" w:rsidRPr="005174B1" w:rsidRDefault="000252EE" w:rsidP="000252EE">
      <w:pPr>
        <w:jc w:val="both"/>
        <w:rPr>
          <w:rFonts w:ascii="Arial" w:hAnsi="Arial" w:cs="Arial"/>
          <w:bCs/>
          <w:sz w:val="22"/>
          <w:szCs w:val="22"/>
          <w:lang w:eastAsia="es-ES"/>
        </w:rPr>
      </w:pPr>
    </w:p>
    <w:p w14:paraId="7B86EE80" w14:textId="77777777" w:rsidR="000252EE" w:rsidRPr="005174B1" w:rsidRDefault="000252EE" w:rsidP="000252EE">
      <w:pPr>
        <w:jc w:val="both"/>
        <w:rPr>
          <w:rFonts w:ascii="Arial" w:hAnsi="Arial" w:cs="Arial"/>
          <w:color w:val="000000" w:themeColor="text1"/>
          <w:sz w:val="22"/>
          <w:szCs w:val="22"/>
          <w:lang w:eastAsia="es-ES"/>
        </w:rPr>
      </w:pPr>
      <w:r w:rsidRPr="005174B1">
        <w:rPr>
          <w:rFonts w:ascii="Arial" w:hAnsi="Arial" w:cs="Arial"/>
          <w:sz w:val="22"/>
          <w:szCs w:val="22"/>
          <w:lang w:eastAsia="es-ES"/>
        </w:rPr>
        <w:t xml:space="preserve">En cuanto a la interpretación de las expresiones </w:t>
      </w:r>
      <w:r w:rsidRPr="005174B1">
        <w:rPr>
          <w:rFonts w:ascii="Arial" w:hAnsi="Arial" w:cs="Arial"/>
          <w:i/>
          <w:iCs/>
          <w:sz w:val="22"/>
          <w:szCs w:val="22"/>
          <w:lang w:eastAsia="es-ES"/>
        </w:rPr>
        <w:t xml:space="preserve">“hecho que da base a la acción” </w:t>
      </w:r>
      <w:r w:rsidRPr="005174B1">
        <w:rPr>
          <w:rFonts w:ascii="Arial" w:hAnsi="Arial" w:cs="Arial"/>
          <w:sz w:val="22"/>
          <w:szCs w:val="22"/>
          <w:lang w:eastAsia="es-ES"/>
        </w:rPr>
        <w:t xml:space="preserve">y </w:t>
      </w:r>
      <w:r w:rsidRPr="005174B1">
        <w:rPr>
          <w:rFonts w:ascii="Arial" w:hAnsi="Arial" w:cs="Arial"/>
          <w:i/>
          <w:iCs/>
          <w:sz w:val="22"/>
          <w:szCs w:val="22"/>
          <w:lang w:eastAsia="es-ES"/>
        </w:rPr>
        <w:t xml:space="preserve">“momento en que nace el derecho” </w:t>
      </w:r>
      <w:r w:rsidRPr="005174B1">
        <w:rPr>
          <w:rFonts w:ascii="Arial" w:hAnsi="Arial" w:cs="Arial"/>
          <w:sz w:val="22"/>
          <w:szCs w:val="22"/>
          <w:lang w:eastAsia="es-ES"/>
        </w:rPr>
        <w:t>la Corte Suprema de Justicia en reiteradas oportunidades ha señalado que no son diversos los alcances, pues se trata de significar con distintas palabras la misma idea, una y otra se refieren a la ocurrencia del riesgo asegurado</w:t>
      </w:r>
      <w:r w:rsidRPr="005174B1">
        <w:rPr>
          <w:rFonts w:ascii="Arial" w:hAnsi="Arial" w:cs="Arial"/>
          <w:color w:val="000000" w:themeColor="text1"/>
          <w:sz w:val="22"/>
          <w:szCs w:val="22"/>
          <w:vertAlign w:val="superscript"/>
          <w:lang w:eastAsia="es-ES"/>
        </w:rPr>
        <w:footnoteReference w:id="2"/>
      </w:r>
      <w:r w:rsidRPr="005174B1">
        <w:rPr>
          <w:rFonts w:ascii="Arial" w:hAnsi="Arial" w:cs="Arial"/>
          <w:color w:val="000000" w:themeColor="text1"/>
          <w:sz w:val="22"/>
          <w:szCs w:val="22"/>
          <w:lang w:eastAsia="es-ES"/>
        </w:rPr>
        <w:t xml:space="preserve">: </w:t>
      </w:r>
    </w:p>
    <w:p w14:paraId="0278A814" w14:textId="77777777" w:rsidR="000252EE" w:rsidRPr="005174B1" w:rsidRDefault="000252EE" w:rsidP="000252EE">
      <w:pPr>
        <w:jc w:val="both"/>
        <w:rPr>
          <w:rFonts w:ascii="Arial" w:hAnsi="Arial" w:cs="Arial"/>
          <w:color w:val="000000" w:themeColor="text1"/>
          <w:sz w:val="22"/>
          <w:szCs w:val="22"/>
          <w:lang w:eastAsia="es-ES"/>
        </w:rPr>
      </w:pPr>
    </w:p>
    <w:p w14:paraId="69D4B93E" w14:textId="77777777" w:rsidR="000252EE" w:rsidRPr="005174B1" w:rsidRDefault="000252EE" w:rsidP="000252EE">
      <w:pPr>
        <w:ind w:left="708"/>
        <w:jc w:val="both"/>
        <w:rPr>
          <w:rFonts w:ascii="Arial" w:hAnsi="Arial" w:cs="Arial"/>
          <w:i/>
          <w:iCs/>
          <w:color w:val="000000" w:themeColor="text1"/>
          <w:sz w:val="22"/>
          <w:szCs w:val="22"/>
          <w:lang w:eastAsia="es-ES"/>
        </w:rPr>
      </w:pPr>
      <w:r w:rsidRPr="005174B1">
        <w:rPr>
          <w:rFonts w:ascii="Arial" w:hAnsi="Arial" w:cs="Arial"/>
          <w:i/>
          <w:iCs/>
          <w:color w:val="000000" w:themeColor="text1"/>
          <w:sz w:val="22"/>
          <w:szCs w:val="22"/>
          <w:lang w:eastAsia="es-ES"/>
        </w:rPr>
        <w:t xml:space="preserve">En el contrato de seguros la prescripción tiene ciertas reglas especiales, contenidas básicamente en el artículo 1081 del Código de Comercio, la cual puede ser ordinaria o extraordinaria. </w:t>
      </w:r>
    </w:p>
    <w:p w14:paraId="20D35F49" w14:textId="77777777" w:rsidR="000252EE" w:rsidRPr="005174B1" w:rsidRDefault="000252EE" w:rsidP="000252EE">
      <w:pPr>
        <w:ind w:left="708"/>
        <w:jc w:val="both"/>
        <w:rPr>
          <w:rFonts w:ascii="Arial" w:hAnsi="Arial" w:cs="Arial"/>
          <w:i/>
          <w:iCs/>
          <w:color w:val="000000" w:themeColor="text1"/>
          <w:sz w:val="22"/>
          <w:szCs w:val="22"/>
          <w:lang w:val="es-ES_tradnl" w:eastAsia="es-ES"/>
        </w:rPr>
      </w:pPr>
    </w:p>
    <w:p w14:paraId="67FB433E" w14:textId="77777777" w:rsidR="000252EE" w:rsidRPr="005174B1" w:rsidRDefault="000252EE" w:rsidP="000252EE">
      <w:pPr>
        <w:ind w:left="708"/>
        <w:jc w:val="both"/>
        <w:rPr>
          <w:rFonts w:ascii="Arial" w:hAnsi="Arial" w:cs="Arial"/>
          <w:i/>
          <w:iCs/>
          <w:color w:val="000000" w:themeColor="text1"/>
          <w:sz w:val="22"/>
          <w:szCs w:val="22"/>
          <w:lang w:eastAsia="es-ES"/>
        </w:rPr>
      </w:pPr>
      <w:r w:rsidRPr="005174B1">
        <w:rPr>
          <w:rFonts w:ascii="Arial" w:hAnsi="Arial" w:cs="Arial"/>
          <w:i/>
          <w:iCs/>
          <w:color w:val="000000" w:themeColor="text1"/>
          <w:sz w:val="22"/>
          <w:szCs w:val="22"/>
          <w:lang w:eastAsia="es-ES"/>
        </w:rPr>
        <w:t>La primera «será de dos años y empezará a correr desde el momento en que el interesado haya tenido o debido tener conocimiento del hecho que da base a la acción» (inc. 2º); mientras que la otra «será de cinco años, correrá contra toda clase de personas y empezará a contarse desde el momento en que nace el respectivo derecho» (inc. 3º); términos que «no pueden ser modificados por las partes» (inc. 4º).</w:t>
      </w:r>
    </w:p>
    <w:p w14:paraId="2D4F858E" w14:textId="77777777" w:rsidR="000252EE" w:rsidRPr="005174B1" w:rsidRDefault="000252EE" w:rsidP="000252EE">
      <w:pPr>
        <w:ind w:left="708"/>
        <w:jc w:val="both"/>
        <w:rPr>
          <w:rFonts w:ascii="Arial" w:hAnsi="Arial" w:cs="Arial"/>
          <w:i/>
          <w:iCs/>
          <w:color w:val="000000" w:themeColor="text1"/>
          <w:sz w:val="22"/>
          <w:szCs w:val="22"/>
          <w:lang w:val="es-ES_tradnl" w:eastAsia="es-ES"/>
        </w:rPr>
      </w:pPr>
    </w:p>
    <w:p w14:paraId="5EC35EDE" w14:textId="77777777" w:rsidR="000252EE" w:rsidRPr="005174B1" w:rsidRDefault="000252EE" w:rsidP="000252EE">
      <w:pPr>
        <w:ind w:left="708"/>
        <w:jc w:val="both"/>
        <w:rPr>
          <w:rFonts w:ascii="Arial" w:hAnsi="Arial" w:cs="Arial"/>
          <w:i/>
          <w:iCs/>
          <w:color w:val="000000" w:themeColor="text1"/>
          <w:sz w:val="22"/>
          <w:szCs w:val="22"/>
          <w:lang w:val="es-ES_tradnl" w:eastAsia="es-ES"/>
        </w:rPr>
      </w:pPr>
      <w:r w:rsidRPr="005174B1">
        <w:rPr>
          <w:rFonts w:ascii="Arial" w:hAnsi="Arial" w:cs="Arial"/>
          <w:i/>
          <w:iCs/>
          <w:color w:val="000000" w:themeColor="text1"/>
          <w:sz w:val="22"/>
          <w:szCs w:val="22"/>
          <w:lang w:eastAsia="es-ES"/>
        </w:rPr>
        <w:t>En torno al alcance que la jurisprudencia ha dado a las expresiones «tener conocimiento del hecho que da base a la acción» y «desde el momento en que nace el respectivo derecho», empleadas por la citada norma para las dos formas prescriptivas, reiteró la Corte en sentencia de casación civil de 12 de febrero de 2007</w:t>
      </w:r>
      <w:r w:rsidRPr="005174B1">
        <w:rPr>
          <w:rFonts w:ascii="Arial" w:hAnsi="Arial" w:cs="Arial"/>
          <w:i/>
          <w:iCs/>
          <w:color w:val="000000" w:themeColor="text1"/>
          <w:sz w:val="22"/>
          <w:szCs w:val="22"/>
          <w:vertAlign w:val="superscript"/>
          <w:lang w:eastAsia="es-ES"/>
        </w:rPr>
        <w:footnoteReference w:id="3"/>
      </w:r>
      <w:r w:rsidRPr="005174B1">
        <w:rPr>
          <w:rFonts w:ascii="Arial" w:hAnsi="Arial" w:cs="Arial"/>
          <w:i/>
          <w:iCs/>
          <w:color w:val="000000" w:themeColor="text1"/>
          <w:sz w:val="22"/>
          <w:szCs w:val="22"/>
          <w:lang w:eastAsia="es-ES"/>
        </w:rPr>
        <w:t>:</w:t>
      </w:r>
    </w:p>
    <w:p w14:paraId="081B5307" w14:textId="77777777" w:rsidR="000252EE" w:rsidRPr="005174B1" w:rsidRDefault="000252EE" w:rsidP="000252EE">
      <w:pPr>
        <w:ind w:left="708"/>
        <w:jc w:val="both"/>
        <w:rPr>
          <w:rFonts w:ascii="Arial" w:hAnsi="Arial" w:cs="Arial"/>
          <w:i/>
          <w:iCs/>
          <w:color w:val="000000" w:themeColor="text1"/>
          <w:sz w:val="22"/>
          <w:szCs w:val="22"/>
          <w:lang w:val="es-ES_tradnl" w:eastAsia="es-ES"/>
        </w:rPr>
      </w:pPr>
    </w:p>
    <w:p w14:paraId="1B4CE7FF" w14:textId="77777777" w:rsidR="000252EE" w:rsidRPr="005174B1" w:rsidRDefault="000252EE" w:rsidP="000252EE">
      <w:pPr>
        <w:ind w:left="708"/>
        <w:jc w:val="both"/>
        <w:rPr>
          <w:rFonts w:ascii="Arial" w:hAnsi="Arial" w:cs="Arial"/>
          <w:bCs/>
          <w:color w:val="000000" w:themeColor="text1"/>
          <w:sz w:val="22"/>
          <w:szCs w:val="22"/>
          <w:lang w:val="es-ES_tradnl" w:eastAsia="es-ES"/>
        </w:rPr>
      </w:pPr>
      <w:r w:rsidRPr="005174B1">
        <w:rPr>
          <w:rFonts w:ascii="Arial" w:hAnsi="Arial" w:cs="Arial"/>
          <w:i/>
          <w:iCs/>
          <w:color w:val="000000" w:themeColor="text1"/>
          <w:sz w:val="22"/>
          <w:szCs w:val="22"/>
          <w:lang w:eastAsia="es-ES"/>
        </w:rPr>
        <w:t>...comportan ‘una misma idea’</w:t>
      </w:r>
      <w:r w:rsidRPr="005174B1">
        <w:rPr>
          <w:rFonts w:ascii="Arial" w:hAnsi="Arial" w:cs="Arial"/>
          <w:i/>
          <w:iCs/>
          <w:color w:val="000000" w:themeColor="text1"/>
          <w:sz w:val="22"/>
          <w:szCs w:val="22"/>
          <w:vertAlign w:val="superscript"/>
          <w:lang w:eastAsia="es-ES"/>
        </w:rPr>
        <w:footnoteReference w:id="4"/>
      </w:r>
      <w:r w:rsidRPr="005174B1">
        <w:rPr>
          <w:rFonts w:ascii="Arial" w:hAnsi="Arial" w:cs="Arial"/>
          <w:i/>
          <w:iCs/>
          <w:color w:val="000000" w:themeColor="text1"/>
          <w:sz w:val="22"/>
          <w:szCs w:val="22"/>
          <w:lang w:eastAsia="es-ES"/>
        </w:rPr>
        <w:t xml:space="preserve">, esto es, que </w:t>
      </w:r>
      <w:r w:rsidRPr="005174B1">
        <w:rPr>
          <w:rFonts w:ascii="Arial" w:hAnsi="Arial" w:cs="Arial"/>
          <w:b/>
          <w:bCs/>
          <w:i/>
          <w:iCs/>
          <w:color w:val="000000" w:themeColor="text1"/>
          <w:sz w:val="22"/>
          <w:szCs w:val="22"/>
          <w:lang w:eastAsia="es-ES"/>
        </w:rPr>
        <w:t>para el caso allí tratado no podían tener otra significación distinta que el conocimiento (real o presunto) de la ocurrencia del siniestro, o simplemente del acaecimiento de éste, según el caso, pues como se aseveró en tal oportunidad ‘El legislador utilizó dos locuciones distintas para expresar una misma idea’</w:t>
      </w:r>
      <w:r w:rsidRPr="005174B1">
        <w:rPr>
          <w:rFonts w:ascii="Arial" w:hAnsi="Arial" w:cs="Arial"/>
          <w:i/>
          <w:iCs/>
          <w:color w:val="000000" w:themeColor="text1"/>
          <w:sz w:val="22"/>
          <w:szCs w:val="22"/>
          <w:lang w:eastAsia="es-ES"/>
        </w:rPr>
        <w:t xml:space="preserve">”. En la misma providencia esta Sala concluyó que </w:t>
      </w:r>
      <w:r w:rsidRPr="005174B1">
        <w:rPr>
          <w:rFonts w:ascii="Arial" w:hAnsi="Arial" w:cs="Arial"/>
          <w:b/>
          <w:bCs/>
          <w:i/>
          <w:iCs/>
          <w:color w:val="000000" w:themeColor="text1"/>
          <w:sz w:val="22"/>
          <w:szCs w:val="22"/>
          <w:lang w:eastAsia="es-ES"/>
        </w:rPr>
        <w:t>el conocimiento real o presunto del siniestro era “el punto de partida para contabilizar el término de prescripción ordinario</w:t>
      </w:r>
      <w:r w:rsidRPr="005174B1">
        <w:rPr>
          <w:rFonts w:ascii="Arial" w:hAnsi="Arial" w:cs="Arial"/>
          <w:i/>
          <w:iCs/>
          <w:color w:val="000000" w:themeColor="text1"/>
          <w:sz w:val="22"/>
          <w:szCs w:val="22"/>
          <w:lang w:eastAsia="es-ES"/>
        </w:rPr>
        <w:t>”, pues, como la Corte dijo en otra oportunidad</w:t>
      </w:r>
      <w:r w:rsidRPr="005174B1">
        <w:rPr>
          <w:rFonts w:ascii="Arial" w:hAnsi="Arial" w:cs="Arial"/>
          <w:i/>
          <w:iCs/>
          <w:color w:val="000000" w:themeColor="text1"/>
          <w:sz w:val="22"/>
          <w:szCs w:val="22"/>
          <w:vertAlign w:val="superscript"/>
          <w:lang w:eastAsia="es-ES"/>
        </w:rPr>
        <w:footnoteReference w:id="5"/>
      </w:r>
      <w:r w:rsidRPr="005174B1">
        <w:rPr>
          <w:rFonts w:ascii="Arial" w:hAnsi="Arial" w:cs="Arial"/>
          <w:i/>
          <w:iCs/>
          <w:color w:val="000000" w:themeColor="text1"/>
          <w:sz w:val="22"/>
          <w:szCs w:val="22"/>
          <w:lang w:eastAsia="es-ES"/>
        </w:rPr>
        <w:t>, no basta el acaecimiento del hecho que da base a la acción, sino que por imperativo legal “</w:t>
      </w:r>
      <w:r w:rsidRPr="005174B1">
        <w:rPr>
          <w:rFonts w:ascii="Arial" w:hAnsi="Arial" w:cs="Arial"/>
          <w:b/>
          <w:bCs/>
          <w:i/>
          <w:iCs/>
          <w:color w:val="000000" w:themeColor="text1"/>
          <w:sz w:val="22"/>
          <w:szCs w:val="22"/>
          <w:lang w:eastAsia="es-ES"/>
        </w:rPr>
        <w:t>se exige además que el titular del interés haya tenido conocimiento del mismo efectivamente, o a lo menos, debido conocer este hecho, momento a partir del cual ese término fatal que puede culminar con la extinción de la acción ‘empezará a correr’ y no antes, ni después”</w:t>
      </w:r>
      <w:r w:rsidRPr="005174B1">
        <w:rPr>
          <w:rFonts w:ascii="Arial" w:hAnsi="Arial" w:cs="Arial"/>
          <w:i/>
          <w:iCs/>
          <w:color w:val="000000" w:themeColor="text1"/>
          <w:sz w:val="22"/>
          <w:szCs w:val="22"/>
          <w:lang w:eastAsia="es-ES"/>
        </w:rPr>
        <w:t>.</w:t>
      </w:r>
      <w:r w:rsidRPr="005174B1">
        <w:rPr>
          <w:rFonts w:ascii="Arial" w:hAnsi="Arial" w:cs="Arial"/>
          <w:color w:val="000000" w:themeColor="text1"/>
          <w:sz w:val="22"/>
          <w:szCs w:val="22"/>
          <w:lang w:eastAsia="es-ES"/>
        </w:rPr>
        <w:t xml:space="preserve"> (Negrillas fuera del texto original)</w:t>
      </w:r>
    </w:p>
    <w:p w14:paraId="706CDACE" w14:textId="77777777" w:rsidR="000252EE" w:rsidRPr="005174B1" w:rsidRDefault="000252EE" w:rsidP="000252EE">
      <w:pPr>
        <w:ind w:left="708"/>
        <w:jc w:val="both"/>
        <w:rPr>
          <w:rFonts w:ascii="Arial" w:hAnsi="Arial" w:cs="Arial"/>
          <w:bCs/>
          <w:color w:val="000000" w:themeColor="text1"/>
          <w:sz w:val="22"/>
          <w:szCs w:val="22"/>
          <w:lang w:val="es-ES_tradnl" w:eastAsia="es-ES"/>
        </w:rPr>
      </w:pPr>
    </w:p>
    <w:p w14:paraId="1B130161" w14:textId="77777777" w:rsidR="000252EE" w:rsidRPr="005174B1" w:rsidRDefault="000252EE" w:rsidP="000252EE">
      <w:pPr>
        <w:jc w:val="both"/>
        <w:rPr>
          <w:rFonts w:ascii="Arial" w:hAnsi="Arial" w:cs="Arial"/>
          <w:bCs/>
          <w:sz w:val="22"/>
          <w:szCs w:val="22"/>
          <w:lang w:val="es-CO" w:eastAsia="es-ES"/>
        </w:rPr>
      </w:pPr>
      <w:r w:rsidRPr="005174B1">
        <w:rPr>
          <w:rFonts w:ascii="Arial" w:hAnsi="Arial" w:cs="Arial"/>
          <w:bCs/>
          <w:sz w:val="22"/>
          <w:szCs w:val="22"/>
          <w:lang w:eastAsia="es-ES"/>
        </w:rPr>
        <w:t>Ahora, es de suma relevancia destacar que ambas clases de prescripción, esto es, la ordinaria o extraordinaria, corren frente a todos los titulares del derecho, tal como ha dicho la Corte Constitucional en Sentencia T-272 de 2015, reseñando jurisprudencia de la Corte Suprema de Justicia señaló sobre el asunto:</w:t>
      </w:r>
    </w:p>
    <w:p w14:paraId="4328B97C" w14:textId="77777777" w:rsidR="000252EE" w:rsidRPr="005174B1" w:rsidRDefault="000252EE" w:rsidP="000252EE">
      <w:pPr>
        <w:jc w:val="both"/>
        <w:rPr>
          <w:rFonts w:ascii="Arial" w:hAnsi="Arial" w:cs="Arial"/>
          <w:bCs/>
          <w:sz w:val="22"/>
          <w:szCs w:val="22"/>
          <w:lang w:eastAsia="es-ES"/>
        </w:rPr>
      </w:pPr>
    </w:p>
    <w:p w14:paraId="0C609C52" w14:textId="77777777" w:rsidR="000252EE" w:rsidRPr="005174B1" w:rsidRDefault="000252EE" w:rsidP="000252EE">
      <w:pPr>
        <w:ind w:left="708"/>
        <w:jc w:val="both"/>
        <w:rPr>
          <w:rFonts w:ascii="Arial" w:hAnsi="Arial" w:cs="Arial"/>
          <w:bCs/>
          <w:sz w:val="22"/>
          <w:szCs w:val="22"/>
          <w:lang w:eastAsia="es-ES"/>
        </w:rPr>
      </w:pPr>
      <w:r w:rsidRPr="005174B1">
        <w:rPr>
          <w:rFonts w:ascii="Arial" w:hAnsi="Arial" w:cs="Arial"/>
          <w:bCs/>
          <w:sz w:val="22"/>
          <w:szCs w:val="22"/>
          <w:lang w:eastAsia="es-ES"/>
        </w:rPr>
        <w:t xml:space="preserve">“(…) </w:t>
      </w:r>
      <w:r w:rsidRPr="005174B1">
        <w:rPr>
          <w:rFonts w:ascii="Arial" w:hAnsi="Arial" w:cs="Arial"/>
          <w:bCs/>
          <w:i/>
          <w:iCs/>
          <w:sz w:val="22"/>
          <w:szCs w:val="22"/>
          <w:lang w:eastAsia="es-ES"/>
        </w:rPr>
        <w:t xml:space="preserve">la Sala de Casación Civil (Expediente 00457-01) al referirse a las dos clases de prescripción –ordinaria y extraordinaria- adujo que “ambas se pueden presentar en cualquier clase de discusión originada en un contrato de seguro y </w:t>
      </w:r>
      <w:r w:rsidRPr="005174B1">
        <w:rPr>
          <w:rFonts w:ascii="Arial" w:hAnsi="Arial" w:cs="Arial"/>
          <w:b/>
          <w:i/>
          <w:iCs/>
          <w:sz w:val="22"/>
          <w:szCs w:val="22"/>
          <w:u w:val="single"/>
          <w:lang w:eastAsia="es-ES"/>
        </w:rPr>
        <w:t>corren frente a todos los titulares del derecho respectivo</w:t>
      </w:r>
      <w:r w:rsidRPr="005174B1">
        <w:rPr>
          <w:rFonts w:ascii="Arial" w:hAnsi="Arial" w:cs="Arial"/>
          <w:bCs/>
          <w:i/>
          <w:iCs/>
          <w:sz w:val="22"/>
          <w:szCs w:val="22"/>
          <w:lang w:eastAsia="es-ES"/>
        </w:rPr>
        <w:t xml:space="preserve">, ya se trate del tomador, el beneficiario, la aseguradora o el asegurado. </w:t>
      </w:r>
      <w:r w:rsidRPr="005174B1">
        <w:rPr>
          <w:rFonts w:ascii="Arial" w:hAnsi="Arial" w:cs="Arial"/>
          <w:b/>
          <w:i/>
          <w:iCs/>
          <w:sz w:val="22"/>
          <w:szCs w:val="22"/>
          <w:u w:val="single"/>
          <w:lang w:eastAsia="es-ES"/>
        </w:rPr>
        <w:t>Lo que las diferencia, en esencia, son dos aspectos puntuales, uno subjetivo, relacionado con el conocimiento, real o presunto, que se tenga de la ocurrencia del siniestro, y el otro objetivo, que tiene que ver con la capacidad para hacer efectivo el reconocimiento del siniestro y el pago de la indemnización pretendida, sin que ello impida que corran de modo simultáneo, como en efecto puede suceder</w:t>
      </w:r>
      <w:r w:rsidRPr="005174B1">
        <w:rPr>
          <w:rFonts w:ascii="Arial" w:hAnsi="Arial" w:cs="Arial"/>
          <w:bCs/>
          <w:i/>
          <w:iCs/>
          <w:sz w:val="22"/>
          <w:szCs w:val="22"/>
          <w:lang w:eastAsia="es-ES"/>
        </w:rPr>
        <w:t>.</w:t>
      </w:r>
      <w:r w:rsidRPr="005174B1">
        <w:rPr>
          <w:rFonts w:ascii="Arial" w:hAnsi="Arial" w:cs="Arial"/>
          <w:bCs/>
          <w:sz w:val="22"/>
          <w:szCs w:val="22"/>
          <w:lang w:eastAsia="es-ES"/>
        </w:rPr>
        <w:t>”</w:t>
      </w:r>
    </w:p>
    <w:p w14:paraId="7159BA32" w14:textId="77777777" w:rsidR="000252EE" w:rsidRPr="005174B1" w:rsidRDefault="000252EE" w:rsidP="000252EE">
      <w:pPr>
        <w:jc w:val="both"/>
        <w:rPr>
          <w:rFonts w:ascii="Arial" w:hAnsi="Arial" w:cs="Arial"/>
          <w:bCs/>
          <w:i/>
          <w:iCs/>
          <w:sz w:val="22"/>
          <w:szCs w:val="22"/>
          <w:lang w:eastAsia="es-ES"/>
        </w:rPr>
      </w:pPr>
    </w:p>
    <w:p w14:paraId="1A490A26" w14:textId="0FBBCF62" w:rsidR="000252EE" w:rsidRPr="005174B1" w:rsidRDefault="000252EE" w:rsidP="6720BFB3">
      <w:pPr>
        <w:jc w:val="both"/>
        <w:rPr>
          <w:rFonts w:ascii="Arial" w:hAnsi="Arial" w:cs="Arial"/>
          <w:color w:val="000000" w:themeColor="text1"/>
          <w:sz w:val="22"/>
          <w:szCs w:val="22"/>
          <w:lang w:eastAsia="es-ES"/>
        </w:rPr>
      </w:pPr>
      <w:r w:rsidRPr="005174B1">
        <w:rPr>
          <w:rFonts w:ascii="Arial" w:hAnsi="Arial" w:cs="Arial"/>
          <w:color w:val="000000" w:themeColor="text1"/>
          <w:sz w:val="22"/>
          <w:szCs w:val="22"/>
          <w:lang w:eastAsia="es-ES"/>
        </w:rPr>
        <w:t xml:space="preserve">Descendiendo al caso concreto, tenemos que </w:t>
      </w:r>
      <w:bookmarkStart w:id="18" w:name="_Hlk126743197"/>
      <w:r w:rsidRPr="005174B1">
        <w:rPr>
          <w:rFonts w:ascii="Arial" w:hAnsi="Arial" w:cs="Arial"/>
          <w:color w:val="000000" w:themeColor="text1"/>
          <w:sz w:val="22"/>
          <w:szCs w:val="22"/>
          <w:lang w:eastAsia="es-ES"/>
        </w:rPr>
        <w:t xml:space="preserve">el </w:t>
      </w:r>
      <w:r w:rsidRPr="005174B1">
        <w:rPr>
          <w:rFonts w:ascii="Arial" w:hAnsi="Arial" w:cs="Arial"/>
          <w:color w:val="000000" w:themeColor="text1"/>
          <w:sz w:val="22"/>
          <w:szCs w:val="22"/>
        </w:rPr>
        <w:t>INSTITUTO COLOMBIANO DE BIENESTAR FAMILIAR - ICBF</w:t>
      </w:r>
      <w:r w:rsidRPr="005174B1">
        <w:rPr>
          <w:rFonts w:ascii="Arial" w:hAnsi="Arial" w:cs="Arial"/>
          <w:color w:val="000000" w:themeColor="text1"/>
          <w:sz w:val="22"/>
          <w:szCs w:val="22"/>
          <w:lang w:eastAsia="es-ES"/>
        </w:rPr>
        <w:t xml:space="preserve"> tuvo conocimiento del presunto incumplimiento de </w:t>
      </w:r>
      <w:r w:rsidRPr="005174B1">
        <w:rPr>
          <w:rFonts w:ascii="Arial" w:hAnsi="Arial" w:cs="Arial"/>
          <w:color w:val="000000" w:themeColor="text1"/>
          <w:sz w:val="22"/>
          <w:szCs w:val="22"/>
        </w:rPr>
        <w:t xml:space="preserve">COOPERATIVA DE </w:t>
      </w:r>
      <w:r w:rsidRPr="005174B1">
        <w:rPr>
          <w:rFonts w:ascii="Arial" w:hAnsi="Arial" w:cs="Arial"/>
          <w:color w:val="000000" w:themeColor="text1"/>
          <w:sz w:val="22"/>
          <w:szCs w:val="22"/>
        </w:rPr>
        <w:lastRenderedPageBreak/>
        <w:t>BIENESTAR SOCIAL – COOBISOCIAL</w:t>
      </w:r>
      <w:r w:rsidRPr="005174B1">
        <w:rPr>
          <w:rFonts w:ascii="Arial" w:hAnsi="Arial" w:cs="Arial"/>
          <w:color w:val="000000" w:themeColor="text1"/>
          <w:sz w:val="22"/>
          <w:szCs w:val="22"/>
          <w:lang w:eastAsia="es-ES"/>
        </w:rPr>
        <w:t xml:space="preserve"> por lo menos desde el 04, 14 y 16 de septiembre de 2020 </w:t>
      </w:r>
      <w:r w:rsidRPr="005174B1">
        <w:rPr>
          <w:rFonts w:ascii="Arial" w:hAnsi="Arial" w:cs="Arial"/>
          <w:color w:val="000000" w:themeColor="text1"/>
          <w:sz w:val="22"/>
          <w:szCs w:val="22"/>
        </w:rPr>
        <w:t>con ocasión a las reclamaciones administrativas realizadas por las demandante</w:t>
      </w:r>
      <w:r w:rsidR="005957FD" w:rsidRPr="005174B1">
        <w:rPr>
          <w:rFonts w:ascii="Arial" w:hAnsi="Arial" w:cs="Arial"/>
          <w:color w:val="000000" w:themeColor="text1"/>
          <w:sz w:val="22"/>
          <w:szCs w:val="22"/>
        </w:rPr>
        <w:t>s, a</w:t>
      </w:r>
      <w:r w:rsidR="005957FD" w:rsidRPr="005174B1">
        <w:rPr>
          <w:rFonts w:ascii="Arial" w:hAnsi="Arial" w:cs="Arial"/>
          <w:color w:val="000000" w:themeColor="text1"/>
          <w:sz w:val="22"/>
          <w:szCs w:val="22"/>
          <w:lang w:eastAsia="es-ES"/>
        </w:rPr>
        <w:t xml:space="preserve">sí: </w:t>
      </w:r>
      <w:r w:rsidR="0078551D" w:rsidRPr="005174B1">
        <w:rPr>
          <w:rFonts w:ascii="Arial" w:hAnsi="Arial" w:cs="Arial"/>
          <w:color w:val="000000" w:themeColor="text1"/>
          <w:sz w:val="22"/>
          <w:szCs w:val="22"/>
          <w:lang w:eastAsia="es-ES"/>
        </w:rPr>
        <w:t xml:space="preserve">las señoras </w:t>
      </w:r>
      <w:r w:rsidR="0078551D" w:rsidRPr="005174B1">
        <w:rPr>
          <w:rFonts w:ascii="Arial" w:hAnsi="Arial" w:cs="Arial"/>
          <w:sz w:val="22"/>
          <w:szCs w:val="22"/>
        </w:rPr>
        <w:t>ALBA LILIA MOLINA VELEZ radicó petición ante el ICBF el 04/09/2020, ANGELA MARÍA ARENAS PAMPLONA radicó petición el 14/09/2020, DALI CÁRDENAS VALENCIA radicó petición el 14/09/2020, DIANA VANESSA GUTIÉRREZ TROCHEZ radicó petición el 14/09/2020  y DIANA MARÍA CARVAJAL</w:t>
      </w:r>
      <w:r w:rsidR="0078551D" w:rsidRPr="005174B1">
        <w:rPr>
          <w:rFonts w:ascii="Arial" w:hAnsi="Arial" w:cs="Arial"/>
          <w:color w:val="000000" w:themeColor="text1"/>
          <w:sz w:val="22"/>
          <w:szCs w:val="22"/>
          <w:lang w:eastAsia="es-ES"/>
        </w:rPr>
        <w:t xml:space="preserve"> radicó petición el 16/09/2020</w:t>
      </w:r>
      <w:r w:rsidR="005957FD" w:rsidRPr="005174B1">
        <w:rPr>
          <w:rFonts w:ascii="Arial" w:hAnsi="Arial" w:cs="Arial"/>
          <w:color w:val="000000" w:themeColor="text1"/>
          <w:sz w:val="22"/>
          <w:szCs w:val="22"/>
          <w:lang w:eastAsia="es-ES"/>
        </w:rPr>
        <w:t xml:space="preserve">. </w:t>
      </w:r>
      <w:r w:rsidRPr="005174B1">
        <w:rPr>
          <w:rFonts w:ascii="Arial" w:hAnsi="Arial" w:cs="Arial"/>
          <w:color w:val="000000" w:themeColor="text1"/>
          <w:sz w:val="22"/>
          <w:szCs w:val="22"/>
          <w:lang w:eastAsia="es-ES"/>
        </w:rPr>
        <w:t xml:space="preserve">Por tanto, el término bienal previsto en el artículo 1081 del Código de Comercio empezó a correr desde esa fecha, feneciendo el </w:t>
      </w:r>
      <w:r w:rsidRPr="005174B1">
        <w:rPr>
          <w:rFonts w:ascii="Arial" w:hAnsi="Arial" w:cs="Arial"/>
          <w:b/>
          <w:bCs/>
          <w:color w:val="000000" w:themeColor="text1"/>
          <w:sz w:val="22"/>
          <w:szCs w:val="22"/>
          <w:u w:val="single"/>
          <w:lang w:eastAsia="es-ES"/>
        </w:rPr>
        <w:t>04, 14 y 16 de septiembre de 2022</w:t>
      </w:r>
      <w:r w:rsidR="003D19A1" w:rsidRPr="005174B1">
        <w:rPr>
          <w:rFonts w:ascii="Arial" w:hAnsi="Arial" w:cs="Arial"/>
          <w:color w:val="000000" w:themeColor="text1"/>
          <w:sz w:val="22"/>
          <w:szCs w:val="22"/>
          <w:lang w:eastAsia="es-ES"/>
        </w:rPr>
        <w:t>; respectivamente</w:t>
      </w:r>
      <w:r w:rsidRPr="005174B1">
        <w:rPr>
          <w:rFonts w:ascii="Arial" w:hAnsi="Arial" w:cs="Arial"/>
          <w:color w:val="000000" w:themeColor="text1"/>
          <w:sz w:val="22"/>
          <w:szCs w:val="22"/>
          <w:lang w:eastAsia="es-ES"/>
        </w:rPr>
        <w:t xml:space="preserve">. A pesar de lo anterior, el </w:t>
      </w:r>
      <w:r w:rsidRPr="005174B1">
        <w:rPr>
          <w:rFonts w:ascii="Arial" w:hAnsi="Arial" w:cs="Arial"/>
          <w:color w:val="000000" w:themeColor="text1"/>
          <w:sz w:val="22"/>
          <w:szCs w:val="22"/>
        </w:rPr>
        <w:t>INSTITUTO COLOMBIANO DE BIENESTAR FAMILIAR - ICBF</w:t>
      </w:r>
      <w:r w:rsidRPr="005174B1">
        <w:rPr>
          <w:rFonts w:ascii="Arial" w:hAnsi="Arial" w:cs="Arial"/>
          <w:color w:val="000000" w:themeColor="text1"/>
          <w:sz w:val="22"/>
          <w:szCs w:val="22"/>
          <w:lang w:eastAsia="es-ES"/>
        </w:rPr>
        <w:t xml:space="preserve"> a la fecha referida no efectuó el llamamiento en garantía ni remitió comunicado alguno hacia la </w:t>
      </w:r>
      <w:r w:rsidRPr="005174B1">
        <w:rPr>
          <w:rFonts w:ascii="Arial" w:hAnsi="Arial" w:cs="Arial"/>
          <w:sz w:val="22"/>
          <w:szCs w:val="22"/>
        </w:rPr>
        <w:t>ASEGURADORA SOLIDARIA DE COLOMBIA E.C.</w:t>
      </w:r>
      <w:r w:rsidRPr="005174B1">
        <w:rPr>
          <w:rFonts w:ascii="Arial" w:hAnsi="Arial" w:cs="Arial"/>
          <w:color w:val="000000" w:themeColor="text1"/>
          <w:sz w:val="22"/>
          <w:szCs w:val="22"/>
          <w:lang w:eastAsia="es-ES"/>
        </w:rPr>
        <w:t xml:space="preserve">, y en gracia de discusión debe indicarse que, la acción que nos ocupa (llamamiento en garantía) fue radicada por </w:t>
      </w:r>
      <w:r w:rsidR="003D19A1" w:rsidRPr="005174B1">
        <w:rPr>
          <w:rFonts w:ascii="Arial" w:hAnsi="Arial" w:cs="Arial"/>
          <w:color w:val="000000" w:themeColor="text1"/>
          <w:sz w:val="22"/>
          <w:szCs w:val="22"/>
          <w:lang w:eastAsia="es-ES"/>
        </w:rPr>
        <w:t xml:space="preserve">el </w:t>
      </w:r>
      <w:r w:rsidRPr="005174B1">
        <w:rPr>
          <w:rFonts w:ascii="Arial" w:hAnsi="Arial" w:cs="Arial"/>
          <w:color w:val="000000" w:themeColor="text1"/>
          <w:sz w:val="22"/>
          <w:szCs w:val="22"/>
        </w:rPr>
        <w:t xml:space="preserve">INSTITUTO COLOMBIANO DE BIENESTAR FAMILIAR </w:t>
      </w:r>
      <w:r w:rsidR="003D19A1" w:rsidRPr="005174B1">
        <w:rPr>
          <w:rFonts w:ascii="Arial" w:hAnsi="Arial" w:cs="Arial"/>
          <w:color w:val="000000" w:themeColor="text1"/>
          <w:sz w:val="22"/>
          <w:szCs w:val="22"/>
        </w:rPr>
        <w:t>–</w:t>
      </w:r>
      <w:r w:rsidRPr="005174B1">
        <w:rPr>
          <w:rFonts w:ascii="Arial" w:hAnsi="Arial" w:cs="Arial"/>
          <w:color w:val="000000" w:themeColor="text1"/>
          <w:sz w:val="22"/>
          <w:szCs w:val="22"/>
        </w:rPr>
        <w:t xml:space="preserve"> ICBF</w:t>
      </w:r>
      <w:r w:rsidR="003D19A1" w:rsidRPr="005174B1">
        <w:rPr>
          <w:rFonts w:ascii="Arial" w:hAnsi="Arial" w:cs="Arial"/>
          <w:color w:val="000000" w:themeColor="text1"/>
          <w:sz w:val="22"/>
          <w:szCs w:val="22"/>
        </w:rPr>
        <w:t>,</w:t>
      </w:r>
      <w:r w:rsidRPr="005174B1">
        <w:rPr>
          <w:rFonts w:ascii="Arial" w:hAnsi="Arial" w:cs="Arial"/>
          <w:color w:val="000000" w:themeColor="text1"/>
          <w:sz w:val="22"/>
          <w:szCs w:val="22"/>
          <w:lang w:eastAsia="es-ES"/>
        </w:rPr>
        <w:t xml:space="preserve"> solo hasta el </w:t>
      </w:r>
      <w:r w:rsidRPr="005174B1">
        <w:rPr>
          <w:rFonts w:ascii="Arial" w:hAnsi="Arial" w:cs="Arial"/>
          <w:b/>
          <w:bCs/>
          <w:color w:val="000000" w:themeColor="text1"/>
          <w:sz w:val="22"/>
          <w:szCs w:val="22"/>
          <w:u w:val="single"/>
          <w:lang w:eastAsia="es-ES"/>
        </w:rPr>
        <w:t xml:space="preserve">19 de </w:t>
      </w:r>
      <w:r w:rsidR="005957FD" w:rsidRPr="005174B1">
        <w:rPr>
          <w:rFonts w:ascii="Arial" w:hAnsi="Arial" w:cs="Arial"/>
          <w:b/>
          <w:bCs/>
          <w:color w:val="000000" w:themeColor="text1"/>
          <w:sz w:val="22"/>
          <w:szCs w:val="22"/>
          <w:u w:val="single"/>
          <w:lang w:eastAsia="es-ES"/>
        </w:rPr>
        <w:t>mayo</w:t>
      </w:r>
      <w:r w:rsidRPr="005174B1">
        <w:rPr>
          <w:rFonts w:ascii="Arial" w:hAnsi="Arial" w:cs="Arial"/>
          <w:b/>
          <w:bCs/>
          <w:color w:val="000000" w:themeColor="text1"/>
          <w:sz w:val="22"/>
          <w:szCs w:val="22"/>
          <w:u w:val="single"/>
          <w:lang w:eastAsia="es-ES"/>
        </w:rPr>
        <w:t xml:space="preserve"> de 2023</w:t>
      </w:r>
      <w:r w:rsidRPr="005174B1">
        <w:rPr>
          <w:rFonts w:ascii="Arial" w:hAnsi="Arial" w:cs="Arial"/>
          <w:color w:val="000000" w:themeColor="text1"/>
          <w:sz w:val="22"/>
          <w:szCs w:val="22"/>
          <w:lang w:eastAsia="es-ES"/>
        </w:rPr>
        <w:t xml:space="preserve">, cuando evidentemente el término de prescripción ya se había consumado, por haber transcurrido más de los dos años desde el conocimiento por parte del asegurado del incumplimiento alegado.  </w:t>
      </w:r>
      <w:bookmarkEnd w:id="18"/>
    </w:p>
    <w:p w14:paraId="7F17228D" w14:textId="77777777" w:rsidR="000252EE" w:rsidRPr="005174B1" w:rsidRDefault="000252EE" w:rsidP="000252EE">
      <w:pPr>
        <w:jc w:val="both"/>
        <w:rPr>
          <w:rFonts w:ascii="Arial" w:hAnsi="Arial" w:cs="Arial"/>
          <w:bCs/>
          <w:color w:val="000000" w:themeColor="text1"/>
          <w:sz w:val="22"/>
          <w:szCs w:val="22"/>
          <w:lang w:eastAsia="es-ES"/>
        </w:rPr>
      </w:pPr>
    </w:p>
    <w:p w14:paraId="359577C1" w14:textId="77777777" w:rsidR="000252EE" w:rsidRPr="005174B1" w:rsidRDefault="000252EE" w:rsidP="000252EE">
      <w:pPr>
        <w:jc w:val="both"/>
        <w:rPr>
          <w:rFonts w:ascii="Arial" w:hAnsi="Arial" w:cs="Arial"/>
          <w:color w:val="000000" w:themeColor="text1"/>
          <w:sz w:val="22"/>
          <w:szCs w:val="22"/>
          <w:shd w:val="clear" w:color="auto" w:fill="FFFFFF"/>
        </w:rPr>
      </w:pPr>
      <w:r w:rsidRPr="005174B1">
        <w:rPr>
          <w:rFonts w:ascii="Arial" w:hAnsi="Arial" w:cs="Arial"/>
          <w:sz w:val="22"/>
          <w:szCs w:val="22"/>
        </w:rPr>
        <w:t xml:space="preserve">En conclusión, </w:t>
      </w:r>
      <w:bookmarkStart w:id="19" w:name="_Hlk176042345"/>
      <w:r w:rsidRPr="005174B1">
        <w:rPr>
          <w:rFonts w:ascii="Arial" w:hAnsi="Arial" w:cs="Arial"/>
          <w:sz w:val="22"/>
          <w:szCs w:val="22"/>
        </w:rPr>
        <w:t xml:space="preserve">la acción que nos ocupa está llamada al fracaso, comoquiera que, conforme a lo expuesto, se encuentra configurada la prescripción ordinaria de las acciones derivadas del contrato de seguro en </w:t>
      </w:r>
      <w:r w:rsidRPr="005174B1">
        <w:rPr>
          <w:rFonts w:ascii="Arial" w:hAnsi="Arial" w:cs="Arial"/>
          <w:color w:val="000000" w:themeColor="text1"/>
          <w:sz w:val="22"/>
          <w:szCs w:val="22"/>
        </w:rPr>
        <w:t xml:space="preserve">contra del asegurado y al ser las disposiciones establecidas en el artículo 1081 del código de comercio de orden público, es decir, </w:t>
      </w:r>
      <w:r w:rsidRPr="005174B1">
        <w:rPr>
          <w:rFonts w:ascii="Arial" w:hAnsi="Arial" w:cs="Arial"/>
          <w:i/>
          <w:iCs/>
          <w:color w:val="000000" w:themeColor="text1"/>
          <w:sz w:val="22"/>
          <w:szCs w:val="22"/>
        </w:rPr>
        <w:t>“[</w:t>
      </w:r>
      <w:r w:rsidRPr="005174B1">
        <w:rPr>
          <w:rFonts w:ascii="Arial" w:hAnsi="Arial" w:cs="Arial"/>
          <w:i/>
          <w:iCs/>
          <w:color w:val="000000" w:themeColor="text1"/>
          <w:sz w:val="22"/>
          <w:szCs w:val="22"/>
          <w:shd w:val="clear" w:color="auto" w:fill="FFFFFF"/>
        </w:rPr>
        <w:t>q]</w:t>
      </w:r>
      <w:proofErr w:type="spellStart"/>
      <w:r w:rsidRPr="005174B1">
        <w:rPr>
          <w:rFonts w:ascii="Arial" w:hAnsi="Arial" w:cs="Arial"/>
          <w:i/>
          <w:iCs/>
          <w:color w:val="000000" w:themeColor="text1"/>
          <w:sz w:val="22"/>
          <w:szCs w:val="22"/>
          <w:shd w:val="clear" w:color="auto" w:fill="FFFFFF"/>
        </w:rPr>
        <w:t>ue</w:t>
      </w:r>
      <w:proofErr w:type="spellEnd"/>
      <w:r w:rsidRPr="005174B1">
        <w:rPr>
          <w:rFonts w:ascii="Arial" w:hAnsi="Arial" w:cs="Arial"/>
          <w:i/>
          <w:iCs/>
          <w:color w:val="000000" w:themeColor="text1"/>
          <w:sz w:val="22"/>
          <w:szCs w:val="22"/>
          <w:shd w:val="clear" w:color="auto" w:fill="FFFFFF"/>
        </w:rPr>
        <w:t xml:space="preserve"> no son susceptibles de ser obviados ni siquiera por el acuerdo de voluntades entre los particulares, pues conciernen al interés público y social del Estado, normas orientadas a la seguridad, solidaridad y justicia. Son imperativas, obligatorias, no son susceptibles de pacto en contrario, de renuncia o transacción (…)”</w:t>
      </w:r>
      <w:r w:rsidRPr="005174B1">
        <w:rPr>
          <w:rStyle w:val="Refdenotaalpie"/>
          <w:rFonts w:ascii="Arial" w:hAnsi="Arial" w:cs="Arial"/>
          <w:color w:val="000000" w:themeColor="text1"/>
          <w:sz w:val="22"/>
          <w:szCs w:val="22"/>
          <w:shd w:val="clear" w:color="auto" w:fill="FFFFFF"/>
        </w:rPr>
        <w:footnoteReference w:id="6"/>
      </w:r>
      <w:r w:rsidRPr="005174B1">
        <w:rPr>
          <w:rFonts w:ascii="Arial" w:hAnsi="Arial" w:cs="Arial"/>
          <w:color w:val="000000" w:themeColor="text1"/>
          <w:sz w:val="22"/>
          <w:szCs w:val="22"/>
          <w:shd w:val="clear" w:color="auto" w:fill="FFFFFF"/>
        </w:rPr>
        <w:t xml:space="preserve">. </w:t>
      </w:r>
      <w:bookmarkEnd w:id="19"/>
    </w:p>
    <w:p w14:paraId="6687E916" w14:textId="77777777" w:rsidR="000252EE" w:rsidRPr="005174B1" w:rsidRDefault="000252EE" w:rsidP="000252EE">
      <w:pPr>
        <w:pStyle w:val="Prrafodelista"/>
        <w:ind w:left="360"/>
        <w:jc w:val="both"/>
        <w:rPr>
          <w:rFonts w:ascii="Arial" w:hAnsi="Arial" w:cs="Arial"/>
          <w:b/>
          <w:bCs/>
          <w:color w:val="000000" w:themeColor="text1"/>
          <w:sz w:val="22"/>
          <w:szCs w:val="22"/>
          <w:u w:val="single"/>
        </w:rPr>
      </w:pPr>
    </w:p>
    <w:p w14:paraId="5E903329" w14:textId="6C635EE3" w:rsidR="0078551D" w:rsidRPr="005174B1" w:rsidRDefault="0078551D" w:rsidP="00C91386">
      <w:pPr>
        <w:pStyle w:val="Encabezado"/>
        <w:widowControl/>
        <w:numPr>
          <w:ilvl w:val="0"/>
          <w:numId w:val="81"/>
        </w:numPr>
        <w:tabs>
          <w:tab w:val="clear" w:pos="4419"/>
          <w:tab w:val="clear" w:pos="8838"/>
        </w:tabs>
        <w:overflowPunct/>
        <w:autoSpaceDE w:val="0"/>
        <w:autoSpaceDN w:val="0"/>
        <w:adjustRightInd/>
        <w:jc w:val="both"/>
        <w:textAlignment w:val="baseline"/>
        <w:rPr>
          <w:rStyle w:val="normaltextrun"/>
          <w:rFonts w:ascii="Arial" w:hAnsi="Arial" w:cs="Arial"/>
          <w:b/>
          <w:bCs/>
          <w:sz w:val="22"/>
          <w:szCs w:val="22"/>
          <w:u w:val="single"/>
        </w:rPr>
      </w:pPr>
      <w:r w:rsidRPr="005174B1">
        <w:rPr>
          <w:rStyle w:val="normaltextrun"/>
          <w:rFonts w:ascii="Arial" w:hAnsi="Arial" w:cs="Arial"/>
          <w:b/>
          <w:bCs/>
          <w:sz w:val="22"/>
          <w:szCs w:val="22"/>
          <w:u w:val="single"/>
        </w:rPr>
        <w:t xml:space="preserve">FALTA DE COBERTURA MATERIAL DE LA </w:t>
      </w:r>
      <w:r w:rsidR="003576DB" w:rsidRPr="005174B1">
        <w:rPr>
          <w:rFonts w:ascii="Arial" w:hAnsi="Arial" w:cs="Arial"/>
          <w:b/>
          <w:bCs/>
          <w:color w:val="000000" w:themeColor="text1"/>
          <w:sz w:val="22"/>
          <w:szCs w:val="22"/>
          <w:u w:val="single"/>
          <w:lang w:eastAsia="es-ES"/>
        </w:rPr>
        <w:t>PÓLIZA DE GARANTÍA ÚNICA DE CUMPLIMIENTO EN FAVOR DE ENTIDADES ESTATALES – DECRETO 1082 DE 2015 NO. 430-47-994000042749 EMITIDA POR ASEGURADORA SOLIDARIA DE COLOMBIA E.C</w:t>
      </w:r>
      <w:r w:rsidRPr="005174B1">
        <w:rPr>
          <w:rStyle w:val="normaltextrun"/>
          <w:rFonts w:ascii="Arial" w:hAnsi="Arial" w:cs="Arial"/>
          <w:b/>
          <w:bCs/>
          <w:sz w:val="22"/>
          <w:szCs w:val="22"/>
          <w:u w:val="single"/>
        </w:rPr>
        <w:t>. </w:t>
      </w:r>
    </w:p>
    <w:p w14:paraId="5D078342" w14:textId="77777777" w:rsidR="0078551D" w:rsidRPr="005174B1" w:rsidRDefault="0078551D" w:rsidP="0078551D">
      <w:pPr>
        <w:pStyle w:val="Encabezado"/>
        <w:widowControl/>
        <w:tabs>
          <w:tab w:val="clear" w:pos="4419"/>
          <w:tab w:val="clear" w:pos="8838"/>
        </w:tabs>
        <w:ind w:left="360"/>
        <w:jc w:val="both"/>
        <w:textAlignment w:val="baseline"/>
        <w:rPr>
          <w:rStyle w:val="normaltextrun"/>
          <w:rFonts w:ascii="Arial" w:hAnsi="Arial" w:cs="Arial"/>
          <w:b/>
          <w:bCs/>
          <w:sz w:val="22"/>
          <w:szCs w:val="22"/>
          <w:u w:val="single"/>
        </w:rPr>
      </w:pPr>
    </w:p>
    <w:p w14:paraId="0443733E" w14:textId="4A00FC5F" w:rsidR="0078551D" w:rsidRPr="005174B1" w:rsidRDefault="0078551D" w:rsidP="0078551D">
      <w:pPr>
        <w:pStyle w:val="Prrafodelista"/>
        <w:numPr>
          <w:ilvl w:val="0"/>
          <w:numId w:val="98"/>
        </w:numPr>
        <w:contextualSpacing/>
        <w:jc w:val="both"/>
        <w:rPr>
          <w:rFonts w:ascii="Arial" w:hAnsi="Arial" w:cs="Arial"/>
          <w:b/>
          <w:bCs/>
          <w:sz w:val="22"/>
          <w:szCs w:val="22"/>
          <w:u w:val="single"/>
        </w:rPr>
      </w:pPr>
      <w:bookmarkStart w:id="20" w:name="_Hlk138233898"/>
      <w:r w:rsidRPr="005174B1">
        <w:rPr>
          <w:rFonts w:ascii="Arial" w:hAnsi="Arial" w:cs="Arial"/>
          <w:b/>
          <w:bCs/>
          <w:sz w:val="22"/>
          <w:szCs w:val="22"/>
          <w:u w:val="single"/>
        </w:rPr>
        <w:t xml:space="preserve">La póliza de seguro de cumplimiento </w:t>
      </w:r>
      <w:r w:rsidR="003D19A1" w:rsidRPr="005174B1">
        <w:rPr>
          <w:rFonts w:ascii="Arial" w:hAnsi="Arial" w:cs="Arial"/>
          <w:b/>
          <w:bCs/>
          <w:color w:val="000000" w:themeColor="text1"/>
          <w:sz w:val="22"/>
          <w:szCs w:val="22"/>
          <w:u w:val="single"/>
        </w:rPr>
        <w:t xml:space="preserve">No. 430-47-994000042749 </w:t>
      </w:r>
      <w:r w:rsidRPr="005174B1">
        <w:rPr>
          <w:rFonts w:ascii="Arial" w:hAnsi="Arial" w:cs="Arial"/>
          <w:b/>
          <w:bCs/>
          <w:sz w:val="22"/>
          <w:szCs w:val="22"/>
          <w:u w:val="single"/>
        </w:rPr>
        <w:t xml:space="preserve">no presta cobertura material ante la declaratoria de un contrato realidad entre la demandante y </w:t>
      </w:r>
      <w:r w:rsidR="003576DB" w:rsidRPr="005174B1">
        <w:rPr>
          <w:rFonts w:ascii="Arial" w:hAnsi="Arial" w:cs="Arial"/>
          <w:b/>
          <w:bCs/>
          <w:sz w:val="22"/>
          <w:szCs w:val="22"/>
          <w:u w:val="single"/>
        </w:rPr>
        <w:t>ICBF</w:t>
      </w:r>
      <w:r w:rsidRPr="005174B1">
        <w:rPr>
          <w:rFonts w:ascii="Arial" w:hAnsi="Arial" w:cs="Arial"/>
          <w:b/>
          <w:bCs/>
          <w:sz w:val="22"/>
          <w:szCs w:val="22"/>
          <w:u w:val="single"/>
        </w:rPr>
        <w:t>.</w:t>
      </w:r>
    </w:p>
    <w:bookmarkEnd w:id="20"/>
    <w:p w14:paraId="2AA8B318" w14:textId="77777777" w:rsidR="0078551D" w:rsidRPr="005174B1" w:rsidRDefault="0078551D" w:rsidP="0078551D">
      <w:pPr>
        <w:jc w:val="both"/>
        <w:rPr>
          <w:rFonts w:ascii="Arial" w:hAnsi="Arial" w:cs="Arial"/>
          <w:sz w:val="22"/>
          <w:szCs w:val="22"/>
          <w:lang w:val="es-ES_tradnl"/>
        </w:rPr>
      </w:pPr>
    </w:p>
    <w:p w14:paraId="24EB6195" w14:textId="49143EA7" w:rsidR="0078551D" w:rsidRPr="005174B1" w:rsidRDefault="0078551D" w:rsidP="0078551D">
      <w:pPr>
        <w:jc w:val="both"/>
        <w:rPr>
          <w:rFonts w:ascii="Arial" w:hAnsi="Arial" w:cs="Arial"/>
          <w:sz w:val="22"/>
          <w:szCs w:val="22"/>
        </w:rPr>
      </w:pPr>
      <w:r w:rsidRPr="005174B1">
        <w:rPr>
          <w:rFonts w:ascii="Arial" w:hAnsi="Arial" w:cs="Arial"/>
          <w:sz w:val="22"/>
          <w:szCs w:val="22"/>
        </w:rPr>
        <w:t>En la póliza de cumplimiento</w:t>
      </w:r>
      <w:r w:rsidR="003D19A1" w:rsidRPr="005174B1">
        <w:rPr>
          <w:rFonts w:ascii="Arial" w:hAnsi="Arial" w:cs="Arial"/>
          <w:sz w:val="22"/>
          <w:szCs w:val="22"/>
        </w:rPr>
        <w:t xml:space="preserve"> No. 430-47-994000042749 </w:t>
      </w:r>
      <w:r w:rsidRPr="005174B1">
        <w:rPr>
          <w:rFonts w:ascii="Arial" w:hAnsi="Arial" w:cs="Arial"/>
          <w:sz w:val="22"/>
          <w:szCs w:val="22"/>
        </w:rPr>
        <w:t>relacionada en la presente excepción</w:t>
      </w:r>
      <w:r w:rsidRPr="005174B1">
        <w:rPr>
          <w:rFonts w:ascii="Arial" w:hAnsi="Arial" w:cs="Arial"/>
          <w:sz w:val="22"/>
          <w:szCs w:val="22"/>
          <w:lang w:eastAsia="es-ES"/>
        </w:rPr>
        <w:t xml:space="preserve"> </w:t>
      </w:r>
      <w:r w:rsidRPr="005174B1">
        <w:rPr>
          <w:rFonts w:ascii="Arial" w:hAnsi="Arial" w:cs="Arial"/>
          <w:sz w:val="22"/>
          <w:szCs w:val="22"/>
        </w:rPr>
        <w:t xml:space="preserve">se ampararon los eventuales incumplimientos </w:t>
      </w:r>
      <w:r w:rsidR="003D19A1" w:rsidRPr="005174B1">
        <w:rPr>
          <w:rFonts w:ascii="Arial" w:hAnsi="Arial" w:cs="Arial"/>
          <w:sz w:val="22"/>
          <w:szCs w:val="22"/>
        </w:rPr>
        <w:t xml:space="preserve">en </w:t>
      </w:r>
      <w:r w:rsidRPr="005174B1">
        <w:rPr>
          <w:rFonts w:ascii="Arial" w:hAnsi="Arial" w:cs="Arial"/>
          <w:sz w:val="22"/>
          <w:szCs w:val="22"/>
        </w:rPr>
        <w:t xml:space="preserve">que haya incurrido </w:t>
      </w:r>
      <w:r w:rsidR="003576DB" w:rsidRPr="005174B1">
        <w:rPr>
          <w:rFonts w:ascii="Arial" w:hAnsi="Arial" w:cs="Arial"/>
          <w:color w:val="000000" w:themeColor="text1"/>
          <w:sz w:val="22"/>
          <w:szCs w:val="22"/>
        </w:rPr>
        <w:t>la COOPERATIVA DE BIENESTAR SOCIAL – COOBISOCIAL</w:t>
      </w:r>
      <w:r w:rsidRPr="005174B1">
        <w:rPr>
          <w:rStyle w:val="normaltextrun"/>
          <w:rFonts w:ascii="Arial" w:hAnsi="Arial" w:cs="Arial"/>
          <w:sz w:val="22"/>
          <w:szCs w:val="22"/>
        </w:rPr>
        <w:t xml:space="preserve"> </w:t>
      </w:r>
      <w:r w:rsidRPr="005174B1">
        <w:rPr>
          <w:rFonts w:ascii="Arial" w:hAnsi="Arial" w:cs="Arial"/>
          <w:sz w:val="22"/>
          <w:szCs w:val="22"/>
        </w:rPr>
        <w:t xml:space="preserve">respecto de pago de salarios, prestaciones sociales e indemnizaciones laborales y que ello genere una consecuencia negativa para </w:t>
      </w:r>
      <w:r w:rsidR="003576DB" w:rsidRPr="005174B1">
        <w:rPr>
          <w:rStyle w:val="normaltextrun"/>
          <w:rFonts w:ascii="Arial" w:hAnsi="Arial" w:cs="Arial"/>
          <w:sz w:val="22"/>
          <w:szCs w:val="22"/>
        </w:rPr>
        <w:t>el INSTITUTO COLOMBIANO DE BIENESTAR FAMILIAR - ICBF</w:t>
      </w:r>
      <w:r w:rsidRPr="005174B1">
        <w:rPr>
          <w:rStyle w:val="normaltextrun"/>
          <w:rFonts w:ascii="Arial" w:hAnsi="Arial" w:cs="Arial"/>
          <w:sz w:val="22"/>
          <w:szCs w:val="22"/>
        </w:rPr>
        <w:t>.</w:t>
      </w:r>
      <w:r w:rsidRPr="005174B1">
        <w:rPr>
          <w:rFonts w:ascii="Arial" w:hAnsi="Arial" w:cs="Arial"/>
          <w:sz w:val="22"/>
          <w:szCs w:val="22"/>
        </w:rPr>
        <w:t xml:space="preserve"> </w:t>
      </w:r>
      <w:r w:rsidRPr="005174B1">
        <w:rPr>
          <w:rFonts w:ascii="Arial" w:hAnsi="Arial" w:cs="Arial"/>
          <w:color w:val="0D0D0D" w:themeColor="text1" w:themeTint="F2"/>
          <w:sz w:val="22"/>
          <w:szCs w:val="22"/>
        </w:rPr>
        <w:t xml:space="preserve">En ese orden de ideas, el riesgo que se ampara por medio de la póliza </w:t>
      </w:r>
      <w:r w:rsidRPr="005174B1">
        <w:rPr>
          <w:rFonts w:ascii="Arial" w:hAnsi="Arial" w:cs="Arial"/>
          <w:sz w:val="22"/>
          <w:szCs w:val="22"/>
        </w:rPr>
        <w:t>es la afectación que llegaré a sufrir el patrimonio de</w:t>
      </w:r>
      <w:r w:rsidR="003576DB" w:rsidRPr="005174B1">
        <w:rPr>
          <w:rFonts w:ascii="Arial" w:hAnsi="Arial" w:cs="Arial"/>
          <w:sz w:val="22"/>
          <w:szCs w:val="22"/>
        </w:rPr>
        <w:t>l</w:t>
      </w:r>
      <w:r w:rsidR="003576DB" w:rsidRPr="005174B1">
        <w:rPr>
          <w:rFonts w:ascii="Arial" w:hAnsi="Arial" w:cs="Arial"/>
          <w:color w:val="000000" w:themeColor="text1"/>
          <w:sz w:val="22"/>
          <w:szCs w:val="22"/>
          <w:lang w:eastAsia="es-ES"/>
        </w:rPr>
        <w:t xml:space="preserve"> </w:t>
      </w:r>
      <w:r w:rsidR="003576DB" w:rsidRPr="005174B1">
        <w:rPr>
          <w:rFonts w:ascii="Arial" w:hAnsi="Arial" w:cs="Arial"/>
          <w:color w:val="000000" w:themeColor="text1"/>
          <w:sz w:val="22"/>
          <w:szCs w:val="22"/>
        </w:rPr>
        <w:t>INSTITUTO COLOMBIANO DE BIENESTAR FAMILIAR - ICBF</w:t>
      </w:r>
      <w:r w:rsidRPr="005174B1">
        <w:rPr>
          <w:rStyle w:val="normaltextrun"/>
          <w:rFonts w:ascii="Arial" w:hAnsi="Arial" w:cs="Arial"/>
          <w:sz w:val="22"/>
          <w:szCs w:val="22"/>
        </w:rPr>
        <w:t xml:space="preserve"> </w:t>
      </w:r>
      <w:r w:rsidRPr="005174B1">
        <w:rPr>
          <w:rFonts w:ascii="Arial" w:hAnsi="Arial" w:cs="Arial"/>
          <w:sz w:val="22"/>
          <w:szCs w:val="22"/>
        </w:rPr>
        <w:t xml:space="preserve">ante la declaratoria del pago de salarios, prestaciones sociales e indemnizaciones laborales que hubiere incumplido la entidad contratista, de cara a los trabajadores que ésta última vincule para la ejecución del contrato asegurado, </w:t>
      </w:r>
      <w:r w:rsidRPr="005174B1">
        <w:rPr>
          <w:rFonts w:ascii="Arial" w:hAnsi="Arial" w:cs="Arial"/>
          <w:sz w:val="22"/>
          <w:szCs w:val="22"/>
          <w:u w:val="single"/>
        </w:rPr>
        <w:t>excluyéndose</w:t>
      </w:r>
      <w:r w:rsidRPr="005174B1">
        <w:rPr>
          <w:rFonts w:ascii="Arial" w:hAnsi="Arial" w:cs="Arial"/>
          <w:sz w:val="22"/>
          <w:szCs w:val="22"/>
        </w:rPr>
        <w:t xml:space="preserve"> así las obligaciones derivadas de un vínculo laboral entre el asegurado y la</w:t>
      </w:r>
      <w:r w:rsidR="003576DB" w:rsidRPr="005174B1">
        <w:rPr>
          <w:rFonts w:ascii="Arial" w:hAnsi="Arial" w:cs="Arial"/>
          <w:sz w:val="22"/>
          <w:szCs w:val="22"/>
        </w:rPr>
        <w:t>s</w:t>
      </w:r>
      <w:r w:rsidRPr="005174B1">
        <w:rPr>
          <w:rFonts w:ascii="Arial" w:hAnsi="Arial" w:cs="Arial"/>
          <w:sz w:val="22"/>
          <w:szCs w:val="22"/>
        </w:rPr>
        <w:t xml:space="preserve"> aquí demandante</w:t>
      </w:r>
      <w:r w:rsidR="003576DB" w:rsidRPr="005174B1">
        <w:rPr>
          <w:rFonts w:ascii="Arial" w:hAnsi="Arial" w:cs="Arial"/>
          <w:sz w:val="22"/>
          <w:szCs w:val="22"/>
        </w:rPr>
        <w:t>s</w:t>
      </w:r>
      <w:r w:rsidRPr="005174B1">
        <w:rPr>
          <w:rFonts w:ascii="Arial" w:hAnsi="Arial" w:cs="Arial"/>
          <w:sz w:val="22"/>
          <w:szCs w:val="22"/>
        </w:rPr>
        <w:t xml:space="preserve">. </w:t>
      </w:r>
    </w:p>
    <w:p w14:paraId="750B5E01" w14:textId="77777777" w:rsidR="0078551D" w:rsidRPr="005174B1" w:rsidRDefault="0078551D" w:rsidP="0078551D">
      <w:pPr>
        <w:jc w:val="both"/>
        <w:rPr>
          <w:rFonts w:ascii="Arial" w:hAnsi="Arial" w:cs="Arial"/>
          <w:sz w:val="22"/>
          <w:szCs w:val="22"/>
        </w:rPr>
      </w:pPr>
    </w:p>
    <w:p w14:paraId="50223423" w14:textId="77777777" w:rsidR="0078551D" w:rsidRPr="005174B1" w:rsidRDefault="0078551D" w:rsidP="0078551D">
      <w:pPr>
        <w:jc w:val="both"/>
        <w:rPr>
          <w:rFonts w:ascii="Arial" w:hAnsi="Arial" w:cs="Arial"/>
          <w:sz w:val="22"/>
          <w:szCs w:val="22"/>
        </w:rPr>
      </w:pPr>
      <w:r w:rsidRPr="005174B1">
        <w:rPr>
          <w:rFonts w:ascii="Arial" w:hAnsi="Arial" w:cs="Arial"/>
          <w:sz w:val="22"/>
          <w:szCs w:val="22"/>
        </w:rPr>
        <w:t xml:space="preserve">En este sentido es manifiesto, que para que opere la referida cobertura, deben cumplirse las siguientes condiciones: </w:t>
      </w:r>
    </w:p>
    <w:p w14:paraId="4B371295" w14:textId="77777777" w:rsidR="0078551D" w:rsidRPr="005174B1" w:rsidRDefault="0078551D" w:rsidP="0078551D">
      <w:pPr>
        <w:jc w:val="both"/>
        <w:rPr>
          <w:rFonts w:ascii="Arial" w:hAnsi="Arial" w:cs="Arial"/>
          <w:sz w:val="22"/>
          <w:szCs w:val="22"/>
        </w:rPr>
      </w:pPr>
    </w:p>
    <w:p w14:paraId="1AD0BF3D" w14:textId="77777777" w:rsidR="0078551D" w:rsidRPr="005174B1" w:rsidRDefault="0078551D" w:rsidP="0078551D">
      <w:pPr>
        <w:pStyle w:val="Prrafodelista"/>
        <w:numPr>
          <w:ilvl w:val="0"/>
          <w:numId w:val="54"/>
        </w:numPr>
        <w:jc w:val="both"/>
        <w:rPr>
          <w:rFonts w:ascii="Arial" w:hAnsi="Arial" w:cs="Arial"/>
          <w:b/>
          <w:bCs/>
          <w:iCs/>
          <w:color w:val="0D0D0D"/>
          <w:sz w:val="22"/>
          <w:szCs w:val="22"/>
          <w:u w:val="single"/>
        </w:rPr>
      </w:pPr>
      <w:r w:rsidRPr="005174B1">
        <w:rPr>
          <w:rFonts w:ascii="Arial" w:hAnsi="Arial" w:cs="Arial"/>
          <w:b/>
          <w:bCs/>
          <w:iCs/>
          <w:color w:val="0D0D0D"/>
          <w:sz w:val="22"/>
          <w:szCs w:val="22"/>
          <w:u w:val="single"/>
        </w:rPr>
        <w:t xml:space="preserve">Quien debe fungir como empleador es la entidad afianzada </w:t>
      </w:r>
      <w:r w:rsidRPr="005174B1">
        <w:rPr>
          <w:rFonts w:ascii="Arial" w:hAnsi="Arial" w:cs="Arial"/>
          <w:bCs/>
          <w:iCs/>
          <w:color w:val="0D0D0D"/>
          <w:sz w:val="22"/>
          <w:szCs w:val="22"/>
        </w:rPr>
        <w:t>no se amparan obligaciones derivadas de un vínculo laboral entre el asegurado y la aquí demandante.</w:t>
      </w:r>
    </w:p>
    <w:p w14:paraId="55454A38" w14:textId="77777777" w:rsidR="0078551D" w:rsidRPr="005174B1" w:rsidRDefault="0078551D" w:rsidP="0078551D">
      <w:pPr>
        <w:pStyle w:val="Prrafodelista"/>
        <w:numPr>
          <w:ilvl w:val="0"/>
          <w:numId w:val="54"/>
        </w:numPr>
        <w:jc w:val="both"/>
        <w:rPr>
          <w:rFonts w:ascii="Arial" w:hAnsi="Arial" w:cs="Arial"/>
          <w:bCs/>
          <w:iCs/>
          <w:color w:val="0D0D0D"/>
          <w:sz w:val="22"/>
          <w:szCs w:val="22"/>
        </w:rPr>
      </w:pPr>
      <w:r w:rsidRPr="005174B1">
        <w:rPr>
          <w:rFonts w:ascii="Arial" w:hAnsi="Arial" w:cs="Arial"/>
          <w:bCs/>
          <w:iCs/>
          <w:color w:val="0D0D0D"/>
          <w:sz w:val="22"/>
          <w:szCs w:val="22"/>
        </w:rPr>
        <w:t>Debe existir un incumplimiento de las obligaciones laborales a cargo de la afianzada.</w:t>
      </w:r>
    </w:p>
    <w:p w14:paraId="5E3D35FC" w14:textId="77777777" w:rsidR="0078551D" w:rsidRPr="005174B1" w:rsidRDefault="0078551D" w:rsidP="0078551D">
      <w:pPr>
        <w:pStyle w:val="Prrafodelista"/>
        <w:numPr>
          <w:ilvl w:val="0"/>
          <w:numId w:val="54"/>
        </w:numPr>
        <w:jc w:val="both"/>
        <w:rPr>
          <w:rFonts w:ascii="Arial" w:hAnsi="Arial" w:cs="Arial"/>
          <w:bCs/>
          <w:iCs/>
          <w:color w:val="0D0D0D"/>
          <w:sz w:val="22"/>
          <w:szCs w:val="22"/>
        </w:rPr>
      </w:pPr>
      <w:r w:rsidRPr="005174B1">
        <w:rPr>
          <w:rFonts w:ascii="Arial" w:hAnsi="Arial" w:cs="Arial"/>
          <w:bCs/>
          <w:iCs/>
          <w:color w:val="0D0D0D"/>
          <w:sz w:val="22"/>
          <w:szCs w:val="22"/>
        </w:rPr>
        <w:t>Que dichas obligaciones tengan origen en el contrato afianzado.</w:t>
      </w:r>
    </w:p>
    <w:p w14:paraId="6D4CF71C" w14:textId="77777777" w:rsidR="0078551D" w:rsidRPr="005174B1" w:rsidRDefault="0078551D" w:rsidP="0078551D">
      <w:pPr>
        <w:pStyle w:val="Prrafodelista"/>
        <w:numPr>
          <w:ilvl w:val="0"/>
          <w:numId w:val="54"/>
        </w:numPr>
        <w:jc w:val="both"/>
        <w:rPr>
          <w:rFonts w:ascii="Arial" w:hAnsi="Arial" w:cs="Arial"/>
          <w:bCs/>
          <w:iCs/>
          <w:color w:val="0D0D0D"/>
          <w:sz w:val="22"/>
          <w:szCs w:val="22"/>
        </w:rPr>
      </w:pPr>
      <w:r w:rsidRPr="005174B1">
        <w:rPr>
          <w:rFonts w:ascii="Arial" w:hAnsi="Arial" w:cs="Arial"/>
          <w:bCs/>
          <w:iCs/>
          <w:color w:val="0D0D0D"/>
          <w:sz w:val="22"/>
          <w:szCs w:val="22"/>
        </w:rPr>
        <w:t>Que exista un detrimento patrimonial para el asegurado de las pólizas.</w:t>
      </w:r>
    </w:p>
    <w:p w14:paraId="3CB0E2F6" w14:textId="77777777" w:rsidR="0078551D" w:rsidRPr="005174B1" w:rsidRDefault="0078551D" w:rsidP="0078551D">
      <w:pPr>
        <w:tabs>
          <w:tab w:val="left" w:pos="3285"/>
        </w:tabs>
        <w:jc w:val="both"/>
        <w:rPr>
          <w:rFonts w:ascii="Arial" w:hAnsi="Arial" w:cs="Arial"/>
          <w:sz w:val="22"/>
          <w:szCs w:val="22"/>
        </w:rPr>
      </w:pPr>
    </w:p>
    <w:p w14:paraId="68FFBF85" w14:textId="05916613" w:rsidR="0078551D" w:rsidRPr="005174B1" w:rsidRDefault="0078551D" w:rsidP="0078551D">
      <w:pPr>
        <w:tabs>
          <w:tab w:val="left" w:pos="3285"/>
        </w:tabs>
        <w:jc w:val="both"/>
        <w:rPr>
          <w:rFonts w:ascii="Arial" w:hAnsi="Arial" w:cs="Arial"/>
          <w:sz w:val="22"/>
          <w:szCs w:val="22"/>
        </w:rPr>
      </w:pPr>
      <w:bookmarkStart w:id="21" w:name="_Hlk138233907"/>
      <w:r w:rsidRPr="005174B1">
        <w:rPr>
          <w:rFonts w:ascii="Arial" w:hAnsi="Arial" w:cs="Arial"/>
          <w:sz w:val="22"/>
          <w:szCs w:val="22"/>
        </w:rPr>
        <w:t xml:space="preserve">Así las cosas, </w:t>
      </w:r>
      <w:bookmarkStart w:id="22" w:name="_Hlk176042361"/>
      <w:r w:rsidRPr="005174B1">
        <w:rPr>
          <w:rFonts w:ascii="Arial" w:hAnsi="Arial" w:cs="Arial"/>
          <w:sz w:val="22"/>
          <w:szCs w:val="22"/>
        </w:rPr>
        <w:t xml:space="preserve">es claro que el contrato de seguro no ampara los incumplimientos en los que directamente llegare a incurrir </w:t>
      </w:r>
      <w:r w:rsidR="003576DB" w:rsidRPr="005174B1">
        <w:rPr>
          <w:rFonts w:ascii="Arial" w:hAnsi="Arial" w:cs="Arial"/>
          <w:bCs/>
          <w:color w:val="000000" w:themeColor="text1"/>
          <w:sz w:val="22"/>
          <w:szCs w:val="22"/>
          <w:lang w:eastAsia="es-ES"/>
        </w:rPr>
        <w:t xml:space="preserve">el </w:t>
      </w:r>
      <w:r w:rsidR="003576DB" w:rsidRPr="005174B1">
        <w:rPr>
          <w:rFonts w:ascii="Arial" w:hAnsi="Arial" w:cs="Arial"/>
          <w:color w:val="000000" w:themeColor="text1"/>
          <w:sz w:val="22"/>
          <w:szCs w:val="22"/>
        </w:rPr>
        <w:t xml:space="preserve">INSTITUTO COLOMBIANO DE BIENESTAR FAMILIAR </w:t>
      </w:r>
      <w:r w:rsidR="003576DB" w:rsidRPr="005174B1">
        <w:rPr>
          <w:rFonts w:ascii="Arial" w:hAnsi="Arial" w:cs="Arial"/>
          <w:bCs/>
          <w:color w:val="000000" w:themeColor="text1"/>
          <w:sz w:val="22"/>
          <w:szCs w:val="22"/>
        </w:rPr>
        <w:t>- ICBF</w:t>
      </w:r>
      <w:r w:rsidRPr="005174B1">
        <w:rPr>
          <w:rStyle w:val="normaltextrun"/>
          <w:rFonts w:ascii="Arial" w:hAnsi="Arial" w:cs="Arial"/>
          <w:sz w:val="22"/>
          <w:szCs w:val="22"/>
        </w:rPr>
        <w:t xml:space="preserve"> </w:t>
      </w:r>
      <w:r w:rsidRPr="005174B1">
        <w:rPr>
          <w:rFonts w:ascii="Arial" w:hAnsi="Arial" w:cs="Arial"/>
          <w:sz w:val="22"/>
          <w:szCs w:val="22"/>
        </w:rPr>
        <w:t>frente al pago de acreencias laborales de sus trabajadores.</w:t>
      </w:r>
    </w:p>
    <w:bookmarkEnd w:id="21"/>
    <w:bookmarkEnd w:id="22"/>
    <w:p w14:paraId="36634E73" w14:textId="77777777" w:rsidR="0078551D" w:rsidRPr="005174B1" w:rsidRDefault="0078551D" w:rsidP="0078551D">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14:paraId="0D3D369E" w14:textId="022DAFC0" w:rsidR="003576DB" w:rsidRPr="005174B1" w:rsidRDefault="003576DB" w:rsidP="6720BFB3">
      <w:pPr>
        <w:pStyle w:val="paragraph"/>
        <w:numPr>
          <w:ilvl w:val="0"/>
          <w:numId w:val="99"/>
        </w:numPr>
        <w:spacing w:before="0" w:beforeAutospacing="0" w:after="0" w:afterAutospacing="0"/>
        <w:jc w:val="both"/>
        <w:rPr>
          <w:rFonts w:ascii="Arial" w:hAnsi="Arial" w:cs="Arial"/>
          <w:sz w:val="22"/>
          <w:szCs w:val="22"/>
        </w:rPr>
      </w:pPr>
      <w:r w:rsidRPr="005174B1">
        <w:rPr>
          <w:rFonts w:ascii="Arial" w:hAnsi="Arial" w:cs="Arial"/>
          <w:b/>
          <w:bCs/>
          <w:color w:val="000000" w:themeColor="text1"/>
          <w:sz w:val="22"/>
          <w:szCs w:val="22"/>
          <w:u w:val="single"/>
          <w:lang w:eastAsia="es-ES"/>
        </w:rPr>
        <w:lastRenderedPageBreak/>
        <w:t>La póliza de garantía única de cumplimiento en favor de entidades estatales – decreto 1082 de 2015 no. 430-47-994000042749</w:t>
      </w:r>
      <w:r w:rsidRPr="005174B1">
        <w:rPr>
          <w:rStyle w:val="normaltextrun"/>
          <w:rFonts w:ascii="Arial" w:hAnsi="Arial" w:cs="Arial"/>
          <w:b/>
          <w:bCs/>
          <w:sz w:val="22"/>
          <w:szCs w:val="22"/>
          <w:u w:val="single"/>
        </w:rPr>
        <w:t xml:space="preserve"> </w:t>
      </w:r>
      <w:r w:rsidR="0078551D" w:rsidRPr="005174B1">
        <w:rPr>
          <w:rStyle w:val="normaltextrun"/>
          <w:rFonts w:ascii="Arial" w:hAnsi="Arial" w:cs="Arial"/>
          <w:b/>
          <w:bCs/>
          <w:sz w:val="22"/>
          <w:szCs w:val="22"/>
          <w:u w:val="single"/>
        </w:rPr>
        <w:t xml:space="preserve">no presta cobertura material si se condena única y exclusivamente </w:t>
      </w:r>
      <w:r w:rsidRPr="005174B1">
        <w:rPr>
          <w:rStyle w:val="normaltextrun"/>
          <w:rFonts w:ascii="Arial" w:hAnsi="Arial" w:cs="Arial"/>
          <w:b/>
          <w:bCs/>
          <w:sz w:val="22"/>
          <w:szCs w:val="22"/>
          <w:u w:val="single"/>
        </w:rPr>
        <w:t>a</w:t>
      </w:r>
      <w:r w:rsidR="4AA769DC" w:rsidRPr="005174B1">
        <w:rPr>
          <w:rStyle w:val="normaltextrun"/>
          <w:rFonts w:ascii="Arial" w:hAnsi="Arial" w:cs="Arial"/>
          <w:b/>
          <w:bCs/>
          <w:sz w:val="22"/>
          <w:szCs w:val="22"/>
          <w:u w:val="single"/>
        </w:rPr>
        <w:t xml:space="preserve"> la</w:t>
      </w:r>
      <w:r w:rsidRPr="005174B1">
        <w:rPr>
          <w:rStyle w:val="normaltextrun"/>
          <w:rFonts w:ascii="Arial" w:hAnsi="Arial" w:cs="Arial"/>
          <w:b/>
          <w:bCs/>
          <w:sz w:val="22"/>
          <w:szCs w:val="22"/>
          <w:u w:val="single"/>
        </w:rPr>
        <w:t xml:space="preserve"> </w:t>
      </w:r>
      <w:r w:rsidR="28A2DCBD" w:rsidRPr="005174B1">
        <w:rPr>
          <w:rFonts w:ascii="Arial" w:hAnsi="Arial" w:cs="Arial"/>
          <w:b/>
          <w:bCs/>
          <w:color w:val="000000" w:themeColor="text1"/>
          <w:sz w:val="22"/>
          <w:szCs w:val="22"/>
          <w:u w:val="single"/>
        </w:rPr>
        <w:t>COOPERATIVA DE BIENESTAR SOCIAL – COOBISOCIAL</w:t>
      </w:r>
    </w:p>
    <w:p w14:paraId="0C9C66F8" w14:textId="0ECDF5BA" w:rsidR="6720BFB3" w:rsidRPr="005174B1" w:rsidRDefault="6720BFB3" w:rsidP="6720BFB3">
      <w:pPr>
        <w:pStyle w:val="paragraph"/>
        <w:spacing w:before="0" w:beforeAutospacing="0" w:after="0" w:afterAutospacing="0"/>
        <w:ind w:left="720"/>
        <w:jc w:val="both"/>
        <w:rPr>
          <w:rFonts w:ascii="Arial" w:hAnsi="Arial" w:cs="Arial"/>
          <w:sz w:val="22"/>
          <w:szCs w:val="22"/>
        </w:rPr>
      </w:pPr>
    </w:p>
    <w:p w14:paraId="6333E2E2" w14:textId="36D176A1" w:rsidR="0078551D" w:rsidRPr="005174B1" w:rsidRDefault="0078551D" w:rsidP="6720BFB3">
      <w:pPr>
        <w:pStyle w:val="paragraph"/>
        <w:spacing w:before="0" w:beforeAutospacing="0" w:after="0" w:afterAutospacing="0"/>
        <w:jc w:val="both"/>
        <w:textAlignment w:val="baseline"/>
        <w:rPr>
          <w:rFonts w:ascii="Arial" w:hAnsi="Arial" w:cs="Arial"/>
          <w:color w:val="000000"/>
          <w:sz w:val="22"/>
          <w:szCs w:val="22"/>
        </w:rPr>
      </w:pPr>
      <w:r w:rsidRPr="005174B1">
        <w:rPr>
          <w:rStyle w:val="normaltextrun"/>
          <w:rFonts w:ascii="Arial" w:hAnsi="Arial" w:cs="Arial"/>
          <w:color w:val="000000" w:themeColor="text1"/>
          <w:sz w:val="22"/>
          <w:szCs w:val="22"/>
        </w:rPr>
        <w:t xml:space="preserve">En este punto es necesario advertir que el único asegurado en </w:t>
      </w:r>
      <w:r w:rsidR="003576DB" w:rsidRPr="005174B1">
        <w:rPr>
          <w:rStyle w:val="normaltextrun"/>
          <w:rFonts w:ascii="Arial" w:hAnsi="Arial" w:cs="Arial"/>
          <w:color w:val="000000" w:themeColor="text1"/>
          <w:sz w:val="22"/>
          <w:szCs w:val="22"/>
        </w:rPr>
        <w:t xml:space="preserve">la póliza de garantía única de cumplimiento en favor de entidades estatales – decreto 1082 de 2015 </w:t>
      </w:r>
      <w:r w:rsidR="64423106" w:rsidRPr="005174B1">
        <w:rPr>
          <w:rStyle w:val="normaltextrun"/>
          <w:rFonts w:ascii="Arial" w:hAnsi="Arial" w:cs="Arial"/>
          <w:color w:val="000000" w:themeColor="text1"/>
          <w:sz w:val="22"/>
          <w:szCs w:val="22"/>
        </w:rPr>
        <w:t>N</w:t>
      </w:r>
      <w:r w:rsidR="003576DB" w:rsidRPr="005174B1">
        <w:rPr>
          <w:rStyle w:val="normaltextrun"/>
          <w:rFonts w:ascii="Arial" w:hAnsi="Arial" w:cs="Arial"/>
          <w:color w:val="000000" w:themeColor="text1"/>
          <w:sz w:val="22"/>
          <w:szCs w:val="22"/>
        </w:rPr>
        <w:t>o. 430-47-994000042749</w:t>
      </w:r>
      <w:r w:rsidR="00310AC1" w:rsidRPr="005174B1">
        <w:rPr>
          <w:rStyle w:val="normaltextrun"/>
          <w:rFonts w:ascii="Arial" w:hAnsi="Arial" w:cs="Arial"/>
          <w:color w:val="000000" w:themeColor="text1"/>
          <w:sz w:val="22"/>
          <w:szCs w:val="22"/>
        </w:rPr>
        <w:t>,</w:t>
      </w:r>
      <w:r w:rsidR="003576DB" w:rsidRPr="005174B1">
        <w:rPr>
          <w:rStyle w:val="normaltextrun"/>
          <w:rFonts w:ascii="Arial" w:hAnsi="Arial" w:cs="Arial"/>
          <w:color w:val="000000" w:themeColor="text1"/>
          <w:sz w:val="22"/>
          <w:szCs w:val="22"/>
        </w:rPr>
        <w:t xml:space="preserve"> </w:t>
      </w:r>
      <w:r w:rsidRPr="005174B1">
        <w:rPr>
          <w:rStyle w:val="normaltextrun"/>
          <w:rFonts w:ascii="Arial" w:hAnsi="Arial" w:cs="Arial"/>
          <w:color w:val="000000" w:themeColor="text1"/>
          <w:sz w:val="22"/>
          <w:szCs w:val="22"/>
        </w:rPr>
        <w:t xml:space="preserve">es </w:t>
      </w:r>
      <w:r w:rsidR="003576DB" w:rsidRPr="005174B1">
        <w:rPr>
          <w:rStyle w:val="normaltextrun"/>
          <w:rFonts w:ascii="Arial" w:hAnsi="Arial" w:cs="Arial"/>
          <w:color w:val="000000" w:themeColor="text1"/>
          <w:sz w:val="22"/>
          <w:szCs w:val="22"/>
        </w:rPr>
        <w:t xml:space="preserve">el </w:t>
      </w:r>
      <w:r w:rsidR="003576DB" w:rsidRPr="005174B1">
        <w:rPr>
          <w:rFonts w:ascii="Arial" w:hAnsi="Arial" w:cs="Arial"/>
          <w:color w:val="000000" w:themeColor="text1"/>
          <w:sz w:val="22"/>
          <w:szCs w:val="22"/>
        </w:rPr>
        <w:t>INSTITUTO COLOMBIANO DE BIENESTAR FAMILIAR - ICBF</w:t>
      </w:r>
      <w:r w:rsidRPr="005174B1">
        <w:rPr>
          <w:rStyle w:val="normaltextrun"/>
          <w:rFonts w:ascii="Arial" w:hAnsi="Arial" w:cs="Arial"/>
          <w:color w:val="000000" w:themeColor="text1"/>
          <w:sz w:val="22"/>
          <w:szCs w:val="22"/>
        </w:rPr>
        <w:t>., como consta en la carátula de la póliza. Dicha Entidad, no tuvo injerencia en la relación contractual entre la</w:t>
      </w:r>
      <w:r w:rsidR="003576DB" w:rsidRPr="005174B1">
        <w:rPr>
          <w:rStyle w:val="normaltextrun"/>
          <w:rFonts w:ascii="Arial" w:hAnsi="Arial" w:cs="Arial"/>
          <w:color w:val="000000" w:themeColor="text1"/>
          <w:sz w:val="22"/>
          <w:szCs w:val="22"/>
        </w:rPr>
        <w:t>s</w:t>
      </w:r>
      <w:r w:rsidRPr="005174B1">
        <w:rPr>
          <w:rStyle w:val="normaltextrun"/>
          <w:rFonts w:ascii="Arial" w:hAnsi="Arial" w:cs="Arial"/>
          <w:color w:val="000000" w:themeColor="text1"/>
          <w:sz w:val="22"/>
          <w:szCs w:val="22"/>
        </w:rPr>
        <w:t xml:space="preserve"> demandante</w:t>
      </w:r>
      <w:r w:rsidR="003576DB" w:rsidRPr="005174B1">
        <w:rPr>
          <w:rStyle w:val="normaltextrun"/>
          <w:rFonts w:ascii="Arial" w:hAnsi="Arial" w:cs="Arial"/>
          <w:color w:val="000000" w:themeColor="text1"/>
          <w:sz w:val="22"/>
          <w:szCs w:val="22"/>
        </w:rPr>
        <w:t>s</w:t>
      </w:r>
      <w:r w:rsidRPr="005174B1">
        <w:rPr>
          <w:rStyle w:val="normaltextrun"/>
          <w:rFonts w:ascii="Arial" w:hAnsi="Arial" w:cs="Arial"/>
          <w:color w:val="000000" w:themeColor="text1"/>
          <w:sz w:val="22"/>
          <w:szCs w:val="22"/>
        </w:rPr>
        <w:t xml:space="preserve"> y la sociedad afianzada. De tal suerte que deberá advertirse desde ya que la póliza de seguro expedida por </w:t>
      </w:r>
      <w:r w:rsidR="003576DB" w:rsidRPr="005174B1">
        <w:rPr>
          <w:rFonts w:ascii="Arial" w:hAnsi="Arial" w:cs="Arial"/>
          <w:color w:val="000000" w:themeColor="text1"/>
          <w:sz w:val="22"/>
          <w:szCs w:val="22"/>
          <w:lang w:eastAsia="es-ES"/>
        </w:rPr>
        <w:t xml:space="preserve">la </w:t>
      </w:r>
      <w:r w:rsidR="003576DB" w:rsidRPr="005174B1">
        <w:rPr>
          <w:rFonts w:ascii="Arial" w:hAnsi="Arial" w:cs="Arial"/>
          <w:sz w:val="22"/>
          <w:szCs w:val="22"/>
        </w:rPr>
        <w:t>ASEGURADORA SOLIDARIA DE COLOMBIA E.C</w:t>
      </w:r>
      <w:r w:rsidRPr="005174B1">
        <w:rPr>
          <w:rStyle w:val="normaltextrun"/>
          <w:rFonts w:ascii="Arial" w:hAnsi="Arial" w:cs="Arial"/>
          <w:sz w:val="22"/>
          <w:szCs w:val="22"/>
        </w:rPr>
        <w:t>.</w:t>
      </w:r>
      <w:r w:rsidR="00310AC1" w:rsidRPr="005174B1">
        <w:rPr>
          <w:rStyle w:val="normaltextrun"/>
          <w:rFonts w:ascii="Arial" w:hAnsi="Arial" w:cs="Arial"/>
          <w:sz w:val="22"/>
          <w:szCs w:val="22"/>
        </w:rPr>
        <w:t xml:space="preserve"> No. 430-47-994000042749</w:t>
      </w:r>
      <w:r w:rsidRPr="005174B1">
        <w:rPr>
          <w:rStyle w:val="normaltextrun"/>
          <w:rFonts w:ascii="Arial" w:hAnsi="Arial" w:cs="Arial"/>
          <w:color w:val="000000" w:themeColor="text1"/>
          <w:sz w:val="22"/>
          <w:szCs w:val="22"/>
        </w:rPr>
        <w:t xml:space="preserve">, no podrá ser afectada, como quiera que el riesgo asegurado en la póliza en mención consiste en amparar el incumplimiento en que incurra el afianzado en el pago de salarios, prestaciones sociales e indemnizaciones laborales con sus trabajadores con ocasión a la ejecución del contrato afianzado y que </w:t>
      </w:r>
      <w:r w:rsidR="00310AC1" w:rsidRPr="005174B1">
        <w:rPr>
          <w:rStyle w:val="normaltextrun"/>
          <w:rFonts w:ascii="Arial" w:hAnsi="Arial" w:cs="Arial"/>
          <w:color w:val="000000" w:themeColor="text1"/>
          <w:sz w:val="22"/>
          <w:szCs w:val="22"/>
        </w:rPr>
        <w:t>en virtud de ello se</w:t>
      </w:r>
      <w:r w:rsidRPr="005174B1">
        <w:rPr>
          <w:rStyle w:val="normaltextrun"/>
          <w:rFonts w:ascii="Arial" w:hAnsi="Arial" w:cs="Arial"/>
          <w:color w:val="000000" w:themeColor="text1"/>
          <w:sz w:val="22"/>
          <w:szCs w:val="22"/>
        </w:rPr>
        <w:t xml:space="preserve"> comprometa </w:t>
      </w:r>
      <w:r w:rsidR="00310AC1" w:rsidRPr="005174B1">
        <w:rPr>
          <w:rStyle w:val="normaltextrun"/>
          <w:rFonts w:ascii="Arial" w:hAnsi="Arial" w:cs="Arial"/>
          <w:color w:val="000000" w:themeColor="text1"/>
          <w:sz w:val="22"/>
          <w:szCs w:val="22"/>
        </w:rPr>
        <w:t>el patrimonio</w:t>
      </w:r>
      <w:r w:rsidRPr="005174B1">
        <w:rPr>
          <w:rStyle w:val="normaltextrun"/>
          <w:rFonts w:ascii="Arial" w:hAnsi="Arial" w:cs="Arial"/>
          <w:color w:val="000000" w:themeColor="text1"/>
          <w:sz w:val="22"/>
          <w:szCs w:val="22"/>
        </w:rPr>
        <w:t xml:space="preserve"> de </w:t>
      </w:r>
      <w:r w:rsidR="00310AC1" w:rsidRPr="005174B1">
        <w:rPr>
          <w:rStyle w:val="normaltextrun"/>
          <w:rFonts w:ascii="Arial" w:hAnsi="Arial" w:cs="Arial"/>
          <w:color w:val="000000" w:themeColor="text1"/>
          <w:sz w:val="22"/>
          <w:szCs w:val="22"/>
        </w:rPr>
        <w:t>la</w:t>
      </w:r>
      <w:r w:rsidRPr="005174B1">
        <w:rPr>
          <w:rStyle w:val="normaltextrun"/>
          <w:rFonts w:ascii="Arial" w:hAnsi="Arial" w:cs="Arial"/>
          <w:color w:val="000000" w:themeColor="text1"/>
          <w:sz w:val="22"/>
          <w:szCs w:val="22"/>
        </w:rPr>
        <w:t xml:space="preserve"> asegurada. Resulta claro que el contrato de seguro no presta cobertura material, para amparar los incumplimientos frente al pago de acreencias laborales que únicamente se le imputen a</w:t>
      </w:r>
      <w:r w:rsidR="357B9343" w:rsidRPr="005174B1">
        <w:rPr>
          <w:rStyle w:val="normaltextrun"/>
          <w:rFonts w:ascii="Arial" w:hAnsi="Arial" w:cs="Arial"/>
          <w:color w:val="000000" w:themeColor="text1"/>
          <w:sz w:val="22"/>
          <w:szCs w:val="22"/>
        </w:rPr>
        <w:t xml:space="preserve"> la COOPERATIVA DE BIENESTAR SOCIAL – COOBISOCIAL</w:t>
      </w:r>
      <w:r w:rsidRPr="005174B1">
        <w:rPr>
          <w:rStyle w:val="normaltextrun"/>
          <w:rFonts w:ascii="Arial" w:hAnsi="Arial" w:cs="Arial"/>
          <w:color w:val="000000" w:themeColor="text1"/>
          <w:sz w:val="22"/>
          <w:szCs w:val="22"/>
        </w:rPr>
        <w:t xml:space="preserve"> puesto que en el contrato solo se amparó los perjuicios que debe asumir el asegurado de las pólizas con ocasión al incumplimiento del afianzado de cara a los trabajadores de este último. </w:t>
      </w:r>
      <w:r w:rsidRPr="005174B1">
        <w:rPr>
          <w:rStyle w:val="eop"/>
          <w:rFonts w:ascii="Arial" w:hAnsi="Arial" w:cs="Arial"/>
          <w:color w:val="000000" w:themeColor="text1"/>
          <w:sz w:val="22"/>
          <w:szCs w:val="22"/>
        </w:rPr>
        <w:t> </w:t>
      </w:r>
    </w:p>
    <w:p w14:paraId="5893E126" w14:textId="77777777" w:rsidR="0078551D" w:rsidRPr="005174B1"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5174B1">
        <w:rPr>
          <w:rStyle w:val="eop"/>
          <w:rFonts w:ascii="Arial" w:hAnsi="Arial" w:cs="Arial"/>
          <w:color w:val="000000"/>
          <w:sz w:val="22"/>
          <w:szCs w:val="22"/>
        </w:rPr>
        <w:t> </w:t>
      </w:r>
    </w:p>
    <w:p w14:paraId="3C3161F8" w14:textId="1AC4FD7B" w:rsidR="0078551D" w:rsidRPr="005174B1"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5174B1">
        <w:rPr>
          <w:rStyle w:val="normaltextrun"/>
          <w:rFonts w:ascii="Arial" w:hAnsi="Arial" w:cs="Arial"/>
          <w:color w:val="000000"/>
          <w:sz w:val="22"/>
          <w:szCs w:val="22"/>
        </w:rPr>
        <w:t>Es fundamental que el Honorable Despacho tome en consideración que en el ámbito de libertad contractual que les asiste a las partes en el contrato de seguro, la Compañía Aseguradora</w:t>
      </w:r>
      <w:r w:rsidR="00310AC1" w:rsidRPr="005174B1">
        <w:rPr>
          <w:rStyle w:val="normaltextrun"/>
          <w:rFonts w:ascii="Arial" w:hAnsi="Arial" w:cs="Arial"/>
          <w:color w:val="000000"/>
          <w:sz w:val="22"/>
          <w:szCs w:val="22"/>
        </w:rPr>
        <w:t>,</w:t>
      </w:r>
      <w:r w:rsidRPr="005174B1">
        <w:rPr>
          <w:rStyle w:val="normaltextrun"/>
          <w:rFonts w:ascii="Arial" w:hAnsi="Arial" w:cs="Arial"/>
          <w:color w:val="000000"/>
          <w:sz w:val="22"/>
          <w:szCs w:val="22"/>
        </w:rPr>
        <w:t xml:space="preserve"> en virtud de la facultad que se consagra en el artículo 1056 del Código de Comercio, puede asumir a su arbitrio todos o algunos de los riesgos a que están expuestos el interés asegurado. Es de esta forma, como se explica que, al suscribir el contrato de seguro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w:t>
      </w:r>
      <w:r w:rsidRPr="005174B1">
        <w:rPr>
          <w:rStyle w:val="eop"/>
          <w:rFonts w:ascii="Arial" w:hAnsi="Arial" w:cs="Arial"/>
          <w:color w:val="000000"/>
          <w:sz w:val="22"/>
          <w:szCs w:val="22"/>
        </w:rPr>
        <w:t> </w:t>
      </w:r>
    </w:p>
    <w:p w14:paraId="4D8847E7" w14:textId="77777777" w:rsidR="0078551D" w:rsidRPr="005174B1"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5174B1">
        <w:rPr>
          <w:rStyle w:val="eop"/>
          <w:rFonts w:ascii="Arial" w:hAnsi="Arial" w:cs="Arial"/>
          <w:color w:val="000000"/>
          <w:sz w:val="22"/>
          <w:szCs w:val="22"/>
        </w:rPr>
        <w:t> </w:t>
      </w:r>
    </w:p>
    <w:p w14:paraId="003B3679" w14:textId="77777777" w:rsidR="0078551D" w:rsidRPr="005174B1" w:rsidRDefault="0078551D" w:rsidP="0078551D">
      <w:pPr>
        <w:pStyle w:val="paragraph"/>
        <w:spacing w:before="0" w:beforeAutospacing="0" w:after="0" w:afterAutospacing="0"/>
        <w:jc w:val="both"/>
        <w:textAlignment w:val="baseline"/>
        <w:rPr>
          <w:rStyle w:val="normaltextrun"/>
          <w:rFonts w:ascii="Arial" w:hAnsi="Arial" w:cs="Arial"/>
          <w:color w:val="000000"/>
          <w:sz w:val="22"/>
          <w:szCs w:val="22"/>
        </w:rPr>
      </w:pPr>
      <w:r w:rsidRPr="005174B1">
        <w:rPr>
          <w:rStyle w:val="normaltextrun"/>
          <w:rFonts w:ascii="Arial" w:hAnsi="Arial" w:cs="Arial"/>
          <w:color w:val="000000"/>
          <w:sz w:val="22"/>
          <w:szCs w:val="22"/>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w:t>
      </w:r>
    </w:p>
    <w:p w14:paraId="7AA5735B" w14:textId="77777777" w:rsidR="0078551D" w:rsidRPr="005174B1" w:rsidRDefault="0078551D" w:rsidP="0078551D">
      <w:pPr>
        <w:pStyle w:val="paragraph"/>
        <w:spacing w:before="0" w:beforeAutospacing="0" w:after="0" w:afterAutospacing="0"/>
        <w:jc w:val="both"/>
        <w:textAlignment w:val="baseline"/>
        <w:rPr>
          <w:rStyle w:val="normaltextrun"/>
          <w:rFonts w:ascii="Arial" w:hAnsi="Arial" w:cs="Arial"/>
          <w:color w:val="000000"/>
          <w:sz w:val="22"/>
          <w:szCs w:val="22"/>
        </w:rPr>
      </w:pPr>
    </w:p>
    <w:p w14:paraId="38475B21" w14:textId="77777777" w:rsidR="0078551D" w:rsidRPr="005174B1"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5174B1">
        <w:rPr>
          <w:rStyle w:val="normaltextrun"/>
          <w:rFonts w:ascii="Arial" w:hAnsi="Arial" w:cs="Arial"/>
          <w:color w:val="000000"/>
          <w:sz w:val="22"/>
          <w:szCs w:val="22"/>
        </w:rPr>
        <w:t>La Corte Suprema de Justicia ha sido enfática al resaltar que las compañías aseguradoras pueden, a su arbitrio, asumir los riesgos que consideren pertinentes: </w:t>
      </w:r>
      <w:r w:rsidRPr="005174B1">
        <w:rPr>
          <w:rStyle w:val="eop"/>
          <w:rFonts w:ascii="Arial" w:hAnsi="Arial" w:cs="Arial"/>
          <w:color w:val="000000"/>
          <w:sz w:val="22"/>
          <w:szCs w:val="22"/>
        </w:rPr>
        <w:t> </w:t>
      </w:r>
    </w:p>
    <w:p w14:paraId="247FC699" w14:textId="77777777" w:rsidR="0078551D" w:rsidRPr="005174B1"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5174B1">
        <w:rPr>
          <w:rStyle w:val="eop"/>
          <w:rFonts w:ascii="Arial" w:hAnsi="Arial" w:cs="Arial"/>
          <w:color w:val="000000"/>
          <w:sz w:val="22"/>
          <w:szCs w:val="22"/>
        </w:rPr>
        <w:t> </w:t>
      </w:r>
    </w:p>
    <w:p w14:paraId="54F2AB9B" w14:textId="77777777" w:rsidR="0078551D" w:rsidRPr="005174B1" w:rsidRDefault="0078551D" w:rsidP="0078551D">
      <w:pPr>
        <w:pStyle w:val="paragraph"/>
        <w:spacing w:before="0" w:beforeAutospacing="0" w:after="0" w:afterAutospacing="0"/>
        <w:ind w:left="720" w:right="539"/>
        <w:jc w:val="both"/>
        <w:textAlignment w:val="baseline"/>
        <w:rPr>
          <w:rFonts w:ascii="Arial" w:hAnsi="Arial" w:cs="Arial"/>
          <w:color w:val="000000"/>
          <w:sz w:val="22"/>
          <w:szCs w:val="22"/>
        </w:rPr>
      </w:pPr>
      <w:r w:rsidRPr="005174B1">
        <w:rPr>
          <w:rStyle w:val="normaltextrun"/>
          <w:rFonts w:ascii="Arial" w:hAnsi="Arial" w:cs="Arial"/>
          <w:i/>
          <w:iCs/>
          <w:color w:val="000000"/>
          <w:sz w:val="22"/>
          <w:szCs w:val="22"/>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5174B1">
        <w:rPr>
          <w:rStyle w:val="normaltextrun"/>
          <w:rFonts w:ascii="Arial" w:hAnsi="Arial" w:cs="Arial"/>
          <w:b/>
          <w:bCs/>
          <w:i/>
          <w:iCs/>
          <w:color w:val="000000"/>
          <w:sz w:val="22"/>
          <w:szCs w:val="22"/>
        </w:rPr>
        <w:t>se otorga al asegurador la facultad de asumir, a su arbitrio pero teniendo en cuenta las restricciones legales, todos o algunos de los riesgos a que están expuestos el interés o la cosa asegurados, el patrimonio o la persona del asegurado”.</w:t>
      </w:r>
      <w:r w:rsidRPr="005174B1">
        <w:rPr>
          <w:rStyle w:val="superscript"/>
          <w:rFonts w:ascii="Arial" w:eastAsia="Calibri" w:hAnsi="Arial" w:cs="Arial"/>
          <w:i/>
          <w:iCs/>
          <w:color w:val="000000"/>
          <w:sz w:val="22"/>
          <w:szCs w:val="22"/>
          <w:vertAlign w:val="superscript"/>
        </w:rPr>
        <w:t>6</w:t>
      </w:r>
      <w:r w:rsidRPr="005174B1">
        <w:rPr>
          <w:rStyle w:val="normaltextrun"/>
          <w:rFonts w:ascii="Arial" w:hAnsi="Arial" w:cs="Arial"/>
          <w:b/>
          <w:bCs/>
          <w:color w:val="000000"/>
          <w:sz w:val="22"/>
          <w:szCs w:val="22"/>
        </w:rPr>
        <w:t xml:space="preserve"> </w:t>
      </w:r>
      <w:r w:rsidRPr="005174B1">
        <w:rPr>
          <w:rStyle w:val="normaltextrun"/>
          <w:rFonts w:ascii="Arial" w:hAnsi="Arial" w:cs="Arial"/>
          <w:color w:val="000000"/>
          <w:sz w:val="22"/>
          <w:szCs w:val="22"/>
        </w:rPr>
        <w:t>(negrilla fuera del texto) </w:t>
      </w:r>
      <w:r w:rsidRPr="005174B1">
        <w:rPr>
          <w:rStyle w:val="eop"/>
          <w:rFonts w:ascii="Arial" w:hAnsi="Arial" w:cs="Arial"/>
          <w:color w:val="000000"/>
          <w:sz w:val="22"/>
          <w:szCs w:val="22"/>
        </w:rPr>
        <w:t> </w:t>
      </w:r>
    </w:p>
    <w:p w14:paraId="7CAE32D8" w14:textId="77777777" w:rsidR="0078551D" w:rsidRPr="005174B1" w:rsidRDefault="0078551D" w:rsidP="0078551D">
      <w:pPr>
        <w:pStyle w:val="paragraph"/>
        <w:spacing w:before="0" w:beforeAutospacing="0" w:after="0" w:afterAutospacing="0"/>
        <w:jc w:val="both"/>
        <w:textAlignment w:val="baseline"/>
        <w:rPr>
          <w:rFonts w:ascii="Arial" w:hAnsi="Arial" w:cs="Arial"/>
          <w:sz w:val="22"/>
          <w:szCs w:val="22"/>
        </w:rPr>
      </w:pPr>
      <w:r w:rsidRPr="005174B1">
        <w:rPr>
          <w:rStyle w:val="eop"/>
          <w:rFonts w:ascii="Arial" w:hAnsi="Arial" w:cs="Arial"/>
          <w:sz w:val="22"/>
          <w:szCs w:val="22"/>
        </w:rPr>
        <w:t> </w:t>
      </w:r>
    </w:p>
    <w:p w14:paraId="41E18AFE" w14:textId="27D59920" w:rsidR="0078551D" w:rsidRPr="005174B1" w:rsidRDefault="0078551D" w:rsidP="0078551D">
      <w:pPr>
        <w:pStyle w:val="paragraph"/>
        <w:spacing w:before="0" w:beforeAutospacing="0" w:after="0" w:afterAutospacing="0"/>
        <w:jc w:val="both"/>
        <w:textAlignment w:val="baseline"/>
        <w:rPr>
          <w:rStyle w:val="eop"/>
          <w:rFonts w:ascii="Arial" w:hAnsi="Arial" w:cs="Arial"/>
          <w:sz w:val="22"/>
          <w:szCs w:val="22"/>
        </w:rPr>
      </w:pPr>
      <w:r w:rsidRPr="005174B1">
        <w:rPr>
          <w:rStyle w:val="normaltextrun"/>
          <w:rFonts w:ascii="Arial" w:hAnsi="Arial" w:cs="Arial"/>
          <w:sz w:val="22"/>
          <w:szCs w:val="22"/>
          <w:lang w:val="es-ES"/>
        </w:rPr>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en las cuales asumen los mismos. En este orden de ideas y como se ha venido exponiendo de forma trasversal en el documento, no resulta jurídicamente admisible trasladar una eventual obligación indemnizatoria a mi poderdante, como quiera que las pólizas no prestan cobertura material. Lo anterior, aterrizado al caso concreto quiere decir que de la mera lectura </w:t>
      </w:r>
      <w:r w:rsidR="00420D31" w:rsidRPr="005174B1">
        <w:rPr>
          <w:rStyle w:val="normaltextrun"/>
          <w:rFonts w:ascii="Arial" w:hAnsi="Arial" w:cs="Arial"/>
          <w:sz w:val="22"/>
          <w:szCs w:val="22"/>
          <w:lang w:val="es-ES"/>
        </w:rPr>
        <w:t>de la póliza de garantía única de cumplimiento en favor de entidades estatales – decreto 1082 de 2015 No. 430-47-994000042749</w:t>
      </w:r>
      <w:r w:rsidRPr="005174B1">
        <w:rPr>
          <w:rStyle w:val="normaltextrun"/>
          <w:rFonts w:ascii="Arial" w:hAnsi="Arial" w:cs="Arial"/>
          <w:color w:val="000000"/>
          <w:sz w:val="22"/>
          <w:szCs w:val="22"/>
        </w:rPr>
        <w:t xml:space="preserve">, </w:t>
      </w:r>
      <w:r w:rsidRPr="005174B1">
        <w:rPr>
          <w:rStyle w:val="normaltextrun"/>
          <w:rFonts w:ascii="Arial" w:hAnsi="Arial" w:cs="Arial"/>
          <w:sz w:val="22"/>
          <w:szCs w:val="22"/>
          <w:lang w:val="es-ES"/>
        </w:rPr>
        <w:t xml:space="preserve">se entiende que en estos se amparó el riesgo del incumplimiento del afianzado respecto del pago de salarios, prestaciones sociales e indemnizaciones laborales que deba a sus trabajadores y que, en tal virtud, comprometa la responsabilidad de la sociedad asegurada en las pólizas. Es decir, la Aseguradora cubre la Responsabilidad atribuible al Asegurado nombrado en la carátula de las pólizas cuando este deban asumir un daño derivado de una reclamación de la cual se pretenda obtener el reconocimiento y pago de los conceptos señalados. Sin embargo, no debe perderse de vista que las pólizas en mención no cubren materialmente la responsabilidad en la que incurran terceros </w:t>
      </w:r>
      <w:r w:rsidRPr="005174B1">
        <w:rPr>
          <w:rStyle w:val="normaltextrun"/>
          <w:rFonts w:ascii="Arial" w:hAnsi="Arial" w:cs="Arial"/>
          <w:sz w:val="22"/>
          <w:szCs w:val="22"/>
          <w:lang w:val="es-ES"/>
        </w:rPr>
        <w:lastRenderedPageBreak/>
        <w:t>distintos al asegurado ni tampoco las eventuales condenas que se puedan llegar a efectuar de cara a una posible declaratoria de responsabilidad patronal por concepto de perjuicios materiales.</w:t>
      </w:r>
      <w:r w:rsidRPr="005174B1">
        <w:rPr>
          <w:rStyle w:val="eop"/>
          <w:rFonts w:ascii="Arial" w:hAnsi="Arial" w:cs="Arial"/>
          <w:sz w:val="22"/>
          <w:szCs w:val="22"/>
        </w:rPr>
        <w:t> </w:t>
      </w:r>
    </w:p>
    <w:p w14:paraId="049E1C4D" w14:textId="77777777" w:rsidR="0078551D" w:rsidRPr="005174B1" w:rsidRDefault="0078551D" w:rsidP="0078551D">
      <w:pPr>
        <w:pStyle w:val="paragraph"/>
        <w:spacing w:before="0" w:beforeAutospacing="0" w:after="0" w:afterAutospacing="0"/>
        <w:jc w:val="both"/>
        <w:textAlignment w:val="baseline"/>
        <w:rPr>
          <w:rFonts w:ascii="Arial" w:hAnsi="Arial" w:cs="Arial"/>
          <w:sz w:val="22"/>
          <w:szCs w:val="22"/>
        </w:rPr>
      </w:pPr>
    </w:p>
    <w:p w14:paraId="40B06A46" w14:textId="2E0E97DE" w:rsidR="0078551D" w:rsidRPr="005174B1" w:rsidRDefault="0078551D" w:rsidP="0078551D">
      <w:pPr>
        <w:pStyle w:val="paragraph"/>
        <w:spacing w:before="0" w:beforeAutospacing="0" w:after="0" w:afterAutospacing="0"/>
        <w:jc w:val="both"/>
        <w:textAlignment w:val="baseline"/>
        <w:rPr>
          <w:rStyle w:val="normaltextrun"/>
          <w:rFonts w:ascii="Arial" w:hAnsi="Arial" w:cs="Arial"/>
          <w:sz w:val="22"/>
          <w:szCs w:val="22"/>
          <w:lang w:val="es-ES"/>
        </w:rPr>
      </w:pPr>
      <w:r w:rsidRPr="005174B1">
        <w:rPr>
          <w:rStyle w:val="normaltextrun"/>
          <w:rFonts w:ascii="Arial" w:hAnsi="Arial" w:cs="Arial"/>
          <w:sz w:val="22"/>
          <w:szCs w:val="22"/>
          <w:lang w:val="es-ES"/>
        </w:rPr>
        <w:t>En este orden de ideas, véase que quien fungía como empleador de la</w:t>
      </w:r>
      <w:r w:rsidR="00420D31" w:rsidRPr="005174B1">
        <w:rPr>
          <w:rStyle w:val="normaltextrun"/>
          <w:rFonts w:ascii="Arial" w:hAnsi="Arial" w:cs="Arial"/>
          <w:sz w:val="22"/>
          <w:szCs w:val="22"/>
          <w:lang w:val="es-ES"/>
        </w:rPr>
        <w:t>s</w:t>
      </w:r>
      <w:r w:rsidRPr="005174B1">
        <w:rPr>
          <w:rStyle w:val="normaltextrun"/>
          <w:rFonts w:ascii="Arial" w:hAnsi="Arial" w:cs="Arial"/>
          <w:sz w:val="22"/>
          <w:szCs w:val="22"/>
          <w:lang w:val="es-ES"/>
        </w:rPr>
        <w:t xml:space="preserve"> demandante</w:t>
      </w:r>
      <w:r w:rsidR="00420D31" w:rsidRPr="005174B1">
        <w:rPr>
          <w:rStyle w:val="normaltextrun"/>
          <w:rFonts w:ascii="Arial" w:hAnsi="Arial" w:cs="Arial"/>
          <w:sz w:val="22"/>
          <w:szCs w:val="22"/>
          <w:lang w:val="es-ES"/>
        </w:rPr>
        <w:t>s</w:t>
      </w:r>
      <w:r w:rsidRPr="005174B1">
        <w:rPr>
          <w:rStyle w:val="normaltextrun"/>
          <w:rFonts w:ascii="Arial" w:hAnsi="Arial" w:cs="Arial"/>
          <w:sz w:val="22"/>
          <w:szCs w:val="22"/>
          <w:lang w:val="es-ES"/>
        </w:rPr>
        <w:t xml:space="preserve"> era la empresa </w:t>
      </w:r>
      <w:r w:rsidR="00420D31" w:rsidRPr="005174B1">
        <w:rPr>
          <w:rFonts w:ascii="Arial" w:hAnsi="Arial" w:cs="Arial"/>
          <w:bCs/>
          <w:color w:val="000000" w:themeColor="text1"/>
          <w:sz w:val="22"/>
          <w:szCs w:val="22"/>
        </w:rPr>
        <w:t>COOPERATIVA DE BIENESTAR SOCIAL – COOBISOCIAL</w:t>
      </w:r>
      <w:r w:rsidRPr="005174B1">
        <w:rPr>
          <w:rFonts w:ascii="Arial" w:hAnsi="Arial" w:cs="Arial"/>
          <w:bCs/>
          <w:color w:val="000000"/>
          <w:sz w:val="22"/>
          <w:szCs w:val="22"/>
        </w:rPr>
        <w:t xml:space="preserve">, </w:t>
      </w:r>
      <w:r w:rsidRPr="005174B1">
        <w:rPr>
          <w:rStyle w:val="normaltextrun"/>
          <w:rFonts w:ascii="Arial" w:hAnsi="Arial" w:cs="Arial"/>
          <w:sz w:val="22"/>
          <w:szCs w:val="22"/>
          <w:lang w:val="es-ES"/>
        </w:rPr>
        <w:t xml:space="preserve">y por siguiente, </w:t>
      </w:r>
      <w:r w:rsidR="00420D31" w:rsidRPr="005174B1">
        <w:rPr>
          <w:rStyle w:val="normaltextrun"/>
          <w:rFonts w:ascii="Arial" w:hAnsi="Arial" w:cs="Arial"/>
          <w:sz w:val="22"/>
          <w:szCs w:val="22"/>
          <w:lang w:val="es-ES"/>
        </w:rPr>
        <w:t>es dicha</w:t>
      </w:r>
      <w:r w:rsidRPr="005174B1">
        <w:rPr>
          <w:rStyle w:val="normaltextrun"/>
          <w:rFonts w:ascii="Arial" w:hAnsi="Arial" w:cs="Arial"/>
          <w:sz w:val="22"/>
          <w:szCs w:val="22"/>
          <w:lang w:val="es-ES"/>
        </w:rPr>
        <w:t xml:space="preserve"> sociedad quien</w:t>
      </w:r>
      <w:r w:rsidR="00420D31" w:rsidRPr="005174B1">
        <w:rPr>
          <w:rStyle w:val="normaltextrun"/>
          <w:rFonts w:ascii="Arial" w:hAnsi="Arial" w:cs="Arial"/>
          <w:sz w:val="22"/>
          <w:szCs w:val="22"/>
          <w:lang w:val="es-ES"/>
        </w:rPr>
        <w:t xml:space="preserve"> </w:t>
      </w:r>
      <w:r w:rsidRPr="005174B1">
        <w:rPr>
          <w:rStyle w:val="normaltextrun"/>
          <w:rFonts w:ascii="Arial" w:hAnsi="Arial" w:cs="Arial"/>
          <w:sz w:val="22"/>
          <w:szCs w:val="22"/>
          <w:lang w:val="es-ES"/>
        </w:rPr>
        <w:t xml:space="preserve">debe asumir el pago de los rubros aquí pedidos, esto, teniendo en cuenta que </w:t>
      </w:r>
      <w:r w:rsidRPr="005174B1">
        <w:rPr>
          <w:rFonts w:ascii="Arial" w:hAnsi="Arial" w:cs="Arial"/>
          <w:sz w:val="22"/>
          <w:szCs w:val="22"/>
        </w:rPr>
        <w:t xml:space="preserve">entre </w:t>
      </w:r>
      <w:r w:rsidR="00420D31" w:rsidRPr="005174B1">
        <w:rPr>
          <w:rFonts w:ascii="Arial" w:hAnsi="Arial" w:cs="Arial"/>
          <w:sz w:val="22"/>
          <w:szCs w:val="22"/>
        </w:rPr>
        <w:t xml:space="preserve">la </w:t>
      </w:r>
      <w:r w:rsidR="00420D31" w:rsidRPr="005174B1">
        <w:rPr>
          <w:rFonts w:ascii="Arial" w:hAnsi="Arial" w:cs="Arial"/>
          <w:bCs/>
          <w:color w:val="000000" w:themeColor="text1"/>
          <w:sz w:val="22"/>
          <w:szCs w:val="22"/>
        </w:rPr>
        <w:t>COOPERATIVA DE BIENESTAR SOCIAL – COOBISOCIAL</w:t>
      </w:r>
      <w:r w:rsidR="00420D31" w:rsidRPr="005174B1">
        <w:rPr>
          <w:rStyle w:val="normaltextrun"/>
          <w:rFonts w:ascii="Arial" w:hAnsi="Arial" w:cs="Arial"/>
          <w:sz w:val="22"/>
          <w:szCs w:val="22"/>
        </w:rPr>
        <w:t xml:space="preserve"> </w:t>
      </w:r>
      <w:r w:rsidRPr="005174B1">
        <w:rPr>
          <w:rFonts w:ascii="Arial" w:hAnsi="Arial" w:cs="Arial"/>
          <w:sz w:val="22"/>
          <w:szCs w:val="22"/>
        </w:rPr>
        <w:t xml:space="preserve">y </w:t>
      </w:r>
      <w:r w:rsidR="00420D31" w:rsidRPr="005174B1">
        <w:rPr>
          <w:rStyle w:val="normaltextrun"/>
          <w:rFonts w:ascii="Arial" w:hAnsi="Arial" w:cs="Arial"/>
          <w:color w:val="000000"/>
          <w:sz w:val="22"/>
          <w:szCs w:val="22"/>
        </w:rPr>
        <w:t xml:space="preserve">el </w:t>
      </w:r>
      <w:r w:rsidR="00420D31" w:rsidRPr="005174B1">
        <w:rPr>
          <w:rFonts w:ascii="Arial" w:hAnsi="Arial" w:cs="Arial"/>
          <w:color w:val="000000" w:themeColor="text1"/>
          <w:sz w:val="22"/>
          <w:szCs w:val="22"/>
        </w:rPr>
        <w:t xml:space="preserve">INSTITUTO COLOMBIANO DE BIENESTAR FAMILIAR </w:t>
      </w:r>
      <w:r w:rsidR="00420D31" w:rsidRPr="005174B1">
        <w:rPr>
          <w:rFonts w:ascii="Arial" w:hAnsi="Arial" w:cs="Arial"/>
          <w:bCs/>
          <w:color w:val="000000" w:themeColor="text1"/>
          <w:sz w:val="22"/>
          <w:szCs w:val="22"/>
        </w:rPr>
        <w:t>- ICBF</w:t>
      </w:r>
      <w:r w:rsidRPr="005174B1">
        <w:rPr>
          <w:rFonts w:ascii="Arial" w:hAnsi="Arial" w:cs="Arial"/>
          <w:sz w:val="22"/>
          <w:szCs w:val="22"/>
        </w:rPr>
        <w:t xml:space="preserve"> no nació la solidaridad aducida.</w:t>
      </w:r>
    </w:p>
    <w:p w14:paraId="4AE9D107" w14:textId="77777777" w:rsidR="0078551D" w:rsidRPr="005174B1" w:rsidRDefault="0078551D" w:rsidP="0078551D">
      <w:pPr>
        <w:pStyle w:val="paragraph"/>
        <w:spacing w:before="0" w:beforeAutospacing="0" w:after="0" w:afterAutospacing="0"/>
        <w:jc w:val="both"/>
        <w:textAlignment w:val="baseline"/>
        <w:rPr>
          <w:rFonts w:ascii="Arial" w:hAnsi="Arial" w:cs="Arial"/>
          <w:sz w:val="22"/>
          <w:szCs w:val="22"/>
        </w:rPr>
      </w:pPr>
      <w:r w:rsidRPr="005174B1">
        <w:rPr>
          <w:rStyle w:val="eop"/>
          <w:rFonts w:ascii="Arial" w:hAnsi="Arial" w:cs="Arial"/>
          <w:sz w:val="22"/>
          <w:szCs w:val="22"/>
        </w:rPr>
        <w:t> </w:t>
      </w:r>
    </w:p>
    <w:p w14:paraId="0704CBF8" w14:textId="01F652F9" w:rsidR="0078551D" w:rsidRPr="005174B1" w:rsidRDefault="0078551D" w:rsidP="0078551D">
      <w:pPr>
        <w:pStyle w:val="paragraph"/>
        <w:spacing w:before="0" w:beforeAutospacing="0" w:after="0" w:afterAutospacing="0"/>
        <w:jc w:val="both"/>
        <w:textAlignment w:val="baseline"/>
        <w:rPr>
          <w:rStyle w:val="normaltextrun"/>
          <w:rFonts w:ascii="Arial" w:hAnsi="Arial" w:cs="Arial"/>
          <w:sz w:val="22"/>
          <w:szCs w:val="22"/>
          <w:lang w:val="es-ES"/>
        </w:rPr>
      </w:pPr>
      <w:r w:rsidRPr="005174B1">
        <w:rPr>
          <w:rStyle w:val="normaltextrun"/>
          <w:rFonts w:ascii="Arial" w:hAnsi="Arial" w:cs="Arial"/>
          <w:sz w:val="22"/>
          <w:szCs w:val="22"/>
          <w:lang w:val="es-ES"/>
        </w:rPr>
        <w:t>En ese sentido, es claro</w:t>
      </w:r>
      <w:r w:rsidR="002C2ED0" w:rsidRPr="005174B1">
        <w:rPr>
          <w:rStyle w:val="normaltextrun"/>
          <w:rFonts w:ascii="Arial" w:hAnsi="Arial" w:cs="Arial"/>
          <w:sz w:val="22"/>
          <w:szCs w:val="22"/>
          <w:lang w:val="es-ES"/>
        </w:rPr>
        <w:t xml:space="preserve"> que</w:t>
      </w:r>
      <w:r w:rsidRPr="005174B1">
        <w:rPr>
          <w:rStyle w:val="normaltextrun"/>
          <w:rFonts w:ascii="Arial" w:hAnsi="Arial" w:cs="Arial"/>
          <w:sz w:val="22"/>
          <w:szCs w:val="22"/>
          <w:lang w:val="es-ES"/>
        </w:rPr>
        <w:t xml:space="preserve"> el asegur</w:t>
      </w:r>
      <w:r w:rsidR="002C2ED0" w:rsidRPr="005174B1">
        <w:rPr>
          <w:rStyle w:val="normaltextrun"/>
          <w:rFonts w:ascii="Arial" w:hAnsi="Arial" w:cs="Arial"/>
          <w:sz w:val="22"/>
          <w:szCs w:val="22"/>
          <w:lang w:val="es-ES"/>
        </w:rPr>
        <w:t>ad</w:t>
      </w:r>
      <w:r w:rsidRPr="005174B1">
        <w:rPr>
          <w:rStyle w:val="normaltextrun"/>
          <w:rFonts w:ascii="Arial" w:hAnsi="Arial" w:cs="Arial"/>
          <w:sz w:val="22"/>
          <w:szCs w:val="22"/>
          <w:lang w:val="es-ES"/>
        </w:rPr>
        <w:t>o no está llamado a responder en este caso, puesto que el incumplimiento aquí alegado no fue causado por sus acciones u omisiones, dado que: (i) no fungía como empleador de</w:t>
      </w:r>
      <w:r w:rsidR="00821FB4" w:rsidRPr="005174B1">
        <w:rPr>
          <w:rStyle w:val="normaltextrun"/>
          <w:rFonts w:ascii="Arial" w:hAnsi="Arial" w:cs="Arial"/>
          <w:sz w:val="22"/>
          <w:szCs w:val="22"/>
          <w:lang w:val="es-ES"/>
        </w:rPr>
        <w:t xml:space="preserve"> </w:t>
      </w:r>
      <w:r w:rsidRPr="005174B1">
        <w:rPr>
          <w:rStyle w:val="normaltextrun"/>
          <w:rFonts w:ascii="Arial" w:hAnsi="Arial" w:cs="Arial"/>
          <w:sz w:val="22"/>
          <w:szCs w:val="22"/>
          <w:lang w:val="es-ES"/>
        </w:rPr>
        <w:t>l</w:t>
      </w:r>
      <w:r w:rsidR="00821FB4" w:rsidRPr="005174B1">
        <w:rPr>
          <w:rStyle w:val="normaltextrun"/>
          <w:rFonts w:ascii="Arial" w:hAnsi="Arial" w:cs="Arial"/>
          <w:sz w:val="22"/>
          <w:szCs w:val="22"/>
          <w:lang w:val="es-ES"/>
        </w:rPr>
        <w:t>as</w:t>
      </w:r>
      <w:r w:rsidRPr="005174B1">
        <w:rPr>
          <w:rStyle w:val="normaltextrun"/>
          <w:rFonts w:ascii="Arial" w:hAnsi="Arial" w:cs="Arial"/>
          <w:sz w:val="22"/>
          <w:szCs w:val="22"/>
          <w:lang w:val="es-ES"/>
        </w:rPr>
        <w:t xml:space="preserve"> </w:t>
      </w:r>
      <w:r w:rsidR="00821FB4" w:rsidRPr="005174B1">
        <w:rPr>
          <w:rStyle w:val="normaltextrun"/>
          <w:rFonts w:ascii="Arial" w:hAnsi="Arial" w:cs="Arial"/>
          <w:sz w:val="22"/>
          <w:szCs w:val="22"/>
          <w:lang w:val="es-ES"/>
        </w:rPr>
        <w:t>demandantes</w:t>
      </w:r>
      <w:r w:rsidRPr="005174B1">
        <w:rPr>
          <w:rStyle w:val="normaltextrun"/>
          <w:rFonts w:ascii="Arial" w:hAnsi="Arial" w:cs="Arial"/>
          <w:sz w:val="22"/>
          <w:szCs w:val="22"/>
          <w:lang w:val="es-ES"/>
        </w:rPr>
        <w:t xml:space="preserve"> y (</w:t>
      </w:r>
      <w:proofErr w:type="spellStart"/>
      <w:r w:rsidRPr="005174B1">
        <w:rPr>
          <w:rStyle w:val="normaltextrun"/>
          <w:rFonts w:ascii="Arial" w:hAnsi="Arial" w:cs="Arial"/>
          <w:sz w:val="22"/>
          <w:szCs w:val="22"/>
          <w:lang w:val="es-ES"/>
        </w:rPr>
        <w:t>ii</w:t>
      </w:r>
      <w:proofErr w:type="spellEnd"/>
      <w:r w:rsidRPr="005174B1">
        <w:rPr>
          <w:rStyle w:val="normaltextrun"/>
          <w:rFonts w:ascii="Arial" w:hAnsi="Arial" w:cs="Arial"/>
          <w:sz w:val="22"/>
          <w:szCs w:val="22"/>
          <w:lang w:val="es-ES"/>
        </w:rPr>
        <w:t>) no procede la declaración de solidaridad preceptuada en el</w:t>
      </w:r>
      <w:r w:rsidRPr="005174B1">
        <w:rPr>
          <w:rFonts w:ascii="Arial" w:hAnsi="Arial" w:cs="Arial"/>
          <w:sz w:val="22"/>
          <w:szCs w:val="22"/>
        </w:rPr>
        <w:t xml:space="preserve"> artículo 34 del C.S.T.</w:t>
      </w:r>
      <w:r w:rsidR="002C2ED0" w:rsidRPr="005174B1">
        <w:rPr>
          <w:rFonts w:ascii="Arial" w:hAnsi="Arial" w:cs="Arial"/>
          <w:sz w:val="22"/>
          <w:szCs w:val="22"/>
        </w:rPr>
        <w:t>, por las razones que ya han sido expuestas a lo largo de este escrito.</w:t>
      </w:r>
    </w:p>
    <w:p w14:paraId="5E119513" w14:textId="77777777" w:rsidR="0078551D" w:rsidRPr="005174B1" w:rsidRDefault="0078551D" w:rsidP="0078551D">
      <w:pPr>
        <w:pStyle w:val="paragraph"/>
        <w:spacing w:before="0" w:beforeAutospacing="0" w:after="0" w:afterAutospacing="0"/>
        <w:jc w:val="both"/>
        <w:textAlignment w:val="baseline"/>
        <w:rPr>
          <w:rFonts w:ascii="Arial" w:hAnsi="Arial" w:cs="Arial"/>
          <w:sz w:val="22"/>
          <w:szCs w:val="22"/>
        </w:rPr>
      </w:pPr>
      <w:r w:rsidRPr="005174B1">
        <w:rPr>
          <w:rStyle w:val="eop"/>
          <w:rFonts w:ascii="Arial" w:hAnsi="Arial" w:cs="Arial"/>
          <w:sz w:val="22"/>
          <w:szCs w:val="22"/>
        </w:rPr>
        <w:t> </w:t>
      </w:r>
    </w:p>
    <w:p w14:paraId="6390EBA4" w14:textId="4F48BA45" w:rsidR="0078551D" w:rsidRPr="005174B1" w:rsidRDefault="0078551D" w:rsidP="0078551D">
      <w:pPr>
        <w:pStyle w:val="paragraph"/>
        <w:spacing w:before="0" w:beforeAutospacing="0" w:after="0" w:afterAutospacing="0"/>
        <w:jc w:val="both"/>
        <w:textAlignment w:val="baseline"/>
        <w:rPr>
          <w:rStyle w:val="eop"/>
          <w:rFonts w:ascii="Arial" w:hAnsi="Arial" w:cs="Arial"/>
          <w:sz w:val="22"/>
          <w:szCs w:val="22"/>
        </w:rPr>
      </w:pPr>
      <w:r w:rsidRPr="005174B1">
        <w:rPr>
          <w:rStyle w:val="normaltextrun"/>
          <w:rFonts w:ascii="Arial" w:hAnsi="Arial" w:cs="Arial"/>
          <w:sz w:val="22"/>
          <w:szCs w:val="22"/>
          <w:lang w:val="es-ES"/>
        </w:rPr>
        <w:t xml:space="preserve">En conclusión, </w:t>
      </w:r>
      <w:bookmarkStart w:id="23" w:name="_Hlk176042399"/>
      <w:r w:rsidR="00821FB4" w:rsidRPr="005174B1">
        <w:rPr>
          <w:rStyle w:val="normaltextrun"/>
          <w:rFonts w:ascii="Arial" w:hAnsi="Arial" w:cs="Arial"/>
          <w:sz w:val="22"/>
          <w:szCs w:val="22"/>
          <w:lang w:val="es-ES"/>
        </w:rPr>
        <w:t xml:space="preserve">la póliza de garantía única de cumplimiento en favor de entidades estatales – </w:t>
      </w:r>
      <w:r w:rsidR="002C2ED0" w:rsidRPr="005174B1">
        <w:rPr>
          <w:rStyle w:val="normaltextrun"/>
          <w:rFonts w:ascii="Arial" w:hAnsi="Arial" w:cs="Arial"/>
          <w:sz w:val="22"/>
          <w:szCs w:val="22"/>
          <w:lang w:val="es-ES"/>
        </w:rPr>
        <w:t>D</w:t>
      </w:r>
      <w:r w:rsidR="00821FB4" w:rsidRPr="005174B1">
        <w:rPr>
          <w:rStyle w:val="normaltextrun"/>
          <w:rFonts w:ascii="Arial" w:hAnsi="Arial" w:cs="Arial"/>
          <w:sz w:val="22"/>
          <w:szCs w:val="22"/>
          <w:lang w:val="es-ES"/>
        </w:rPr>
        <w:t xml:space="preserve">ecreto 1082 de 2015 </w:t>
      </w:r>
      <w:bookmarkStart w:id="24" w:name="_Hlk175901583"/>
      <w:r w:rsidR="00821FB4" w:rsidRPr="005174B1">
        <w:rPr>
          <w:rStyle w:val="normaltextrun"/>
          <w:rFonts w:ascii="Arial" w:hAnsi="Arial" w:cs="Arial"/>
          <w:sz w:val="22"/>
          <w:szCs w:val="22"/>
          <w:lang w:val="es-ES"/>
        </w:rPr>
        <w:t>No. 430-47-994000042749</w:t>
      </w:r>
      <w:bookmarkEnd w:id="24"/>
      <w:r w:rsidR="002C2ED0" w:rsidRPr="005174B1">
        <w:rPr>
          <w:rStyle w:val="normaltextrun"/>
          <w:rFonts w:ascii="Arial" w:hAnsi="Arial" w:cs="Arial"/>
          <w:sz w:val="22"/>
          <w:szCs w:val="22"/>
          <w:lang w:val="es-ES"/>
        </w:rPr>
        <w:t xml:space="preserve">, </w:t>
      </w:r>
      <w:r w:rsidRPr="005174B1">
        <w:rPr>
          <w:rStyle w:val="normaltextrun"/>
          <w:rFonts w:ascii="Arial" w:hAnsi="Arial" w:cs="Arial"/>
          <w:sz w:val="22"/>
          <w:szCs w:val="22"/>
          <w:lang w:val="es-ES"/>
        </w:rPr>
        <w:t>no presta cobertura material y no podrá ser afectada, como quiera que</w:t>
      </w:r>
      <w:r w:rsidR="002C2ED0" w:rsidRPr="005174B1">
        <w:rPr>
          <w:rStyle w:val="normaltextrun"/>
          <w:rFonts w:ascii="Arial" w:hAnsi="Arial" w:cs="Arial"/>
          <w:sz w:val="22"/>
          <w:szCs w:val="22"/>
          <w:lang w:val="es-ES"/>
        </w:rPr>
        <w:t xml:space="preserve"> no</w:t>
      </w:r>
      <w:r w:rsidRPr="005174B1">
        <w:rPr>
          <w:rStyle w:val="normaltextrun"/>
          <w:rFonts w:ascii="Arial" w:hAnsi="Arial" w:cs="Arial"/>
          <w:sz w:val="22"/>
          <w:szCs w:val="22"/>
          <w:lang w:val="es-ES"/>
        </w:rPr>
        <w:t xml:space="preserve"> se estipuló que la aseguradora cubrirá a la entidad asegurada de los perjuicios ocasionados por el incumplimiento de las obligaciones laborales del contratista derivadas de la contratación del personal utilizado para la ejecución del contrato amparado, se entiende entonces que: (i) Al no acreditar la solidaridad deprecada en el artículo 34 del C.S.T., no se genera un perjuicio para el asegurado de las pólizas y por ende, no se hace extensiva la condena a</w:t>
      </w:r>
      <w:r w:rsidR="00821FB4" w:rsidRPr="005174B1">
        <w:rPr>
          <w:rStyle w:val="normaltextrun"/>
          <w:rFonts w:ascii="Arial" w:hAnsi="Arial" w:cs="Arial"/>
          <w:sz w:val="22"/>
          <w:szCs w:val="22"/>
          <w:lang w:val="es-ES"/>
        </w:rPr>
        <w:t xml:space="preserve">l </w:t>
      </w:r>
      <w:r w:rsidRPr="005174B1">
        <w:rPr>
          <w:rStyle w:val="normaltextrun"/>
          <w:rFonts w:ascii="Arial" w:hAnsi="Arial" w:cs="Arial"/>
          <w:sz w:val="22"/>
          <w:szCs w:val="22"/>
          <w:lang w:val="es-ES"/>
        </w:rPr>
        <w:t xml:space="preserve"> </w:t>
      </w:r>
      <w:r w:rsidR="00821FB4" w:rsidRPr="005174B1">
        <w:rPr>
          <w:rFonts w:ascii="Arial" w:hAnsi="Arial" w:cs="Arial"/>
          <w:color w:val="000000" w:themeColor="text1"/>
          <w:sz w:val="22"/>
          <w:szCs w:val="22"/>
        </w:rPr>
        <w:t xml:space="preserve">INSTITUTO COLOMBIANO DE BIENESTAR FAMILIAR </w:t>
      </w:r>
      <w:r w:rsidR="00821FB4" w:rsidRPr="005174B1">
        <w:rPr>
          <w:rFonts w:ascii="Arial" w:hAnsi="Arial" w:cs="Arial"/>
          <w:bCs/>
          <w:color w:val="000000" w:themeColor="text1"/>
          <w:sz w:val="22"/>
          <w:szCs w:val="22"/>
        </w:rPr>
        <w:t>- ICBF</w:t>
      </w:r>
      <w:r w:rsidRPr="005174B1">
        <w:rPr>
          <w:rStyle w:val="normaltextrun"/>
          <w:rFonts w:ascii="Arial" w:hAnsi="Arial" w:cs="Arial"/>
          <w:sz w:val="22"/>
          <w:szCs w:val="22"/>
          <w:lang w:val="es-ES"/>
        </w:rPr>
        <w:t>, y (</w:t>
      </w:r>
      <w:proofErr w:type="spellStart"/>
      <w:r w:rsidRPr="005174B1">
        <w:rPr>
          <w:rStyle w:val="normaltextrun"/>
          <w:rFonts w:ascii="Arial" w:hAnsi="Arial" w:cs="Arial"/>
          <w:sz w:val="22"/>
          <w:szCs w:val="22"/>
          <w:lang w:val="es-ES"/>
        </w:rPr>
        <w:t>ii</w:t>
      </w:r>
      <w:proofErr w:type="spellEnd"/>
      <w:r w:rsidRPr="005174B1">
        <w:rPr>
          <w:rStyle w:val="normaltextrun"/>
          <w:rFonts w:ascii="Arial" w:hAnsi="Arial" w:cs="Arial"/>
          <w:sz w:val="22"/>
          <w:szCs w:val="22"/>
          <w:lang w:val="es-ES"/>
        </w:rPr>
        <w:t xml:space="preserve">) Al no imputársele una condena </w:t>
      </w:r>
      <w:r w:rsidRPr="005174B1">
        <w:rPr>
          <w:rStyle w:val="normaltextrun"/>
          <w:rFonts w:ascii="Arial" w:hAnsi="Arial" w:cs="Arial"/>
          <w:color w:val="000000"/>
          <w:sz w:val="22"/>
          <w:szCs w:val="22"/>
        </w:rPr>
        <w:t>a</w:t>
      </w:r>
      <w:r w:rsidR="00821FB4" w:rsidRPr="005174B1">
        <w:rPr>
          <w:rStyle w:val="normaltextrun"/>
          <w:rFonts w:ascii="Arial" w:hAnsi="Arial" w:cs="Arial"/>
          <w:color w:val="000000"/>
          <w:sz w:val="22"/>
          <w:szCs w:val="22"/>
        </w:rPr>
        <w:t>l</w:t>
      </w:r>
      <w:r w:rsidRPr="005174B1">
        <w:rPr>
          <w:rStyle w:val="normaltextrun"/>
          <w:rFonts w:ascii="Arial" w:hAnsi="Arial" w:cs="Arial"/>
          <w:color w:val="000000"/>
          <w:sz w:val="22"/>
          <w:szCs w:val="22"/>
        </w:rPr>
        <w:t xml:space="preserve"> </w:t>
      </w:r>
      <w:r w:rsidR="00821FB4" w:rsidRPr="005174B1">
        <w:rPr>
          <w:rFonts w:ascii="Arial" w:hAnsi="Arial" w:cs="Arial"/>
          <w:color w:val="000000" w:themeColor="text1"/>
          <w:sz w:val="22"/>
          <w:szCs w:val="22"/>
        </w:rPr>
        <w:t xml:space="preserve">INSTITUTO COLOMBIANO DE BIENESTAR FAMILIAR </w:t>
      </w:r>
      <w:r w:rsidR="00821FB4" w:rsidRPr="005174B1">
        <w:rPr>
          <w:rFonts w:ascii="Arial" w:hAnsi="Arial" w:cs="Arial"/>
          <w:bCs/>
          <w:color w:val="000000" w:themeColor="text1"/>
          <w:sz w:val="22"/>
          <w:szCs w:val="22"/>
        </w:rPr>
        <w:t>- ICBF</w:t>
      </w:r>
      <w:r w:rsidRPr="005174B1">
        <w:rPr>
          <w:rStyle w:val="normaltextrun"/>
          <w:rFonts w:ascii="Arial" w:hAnsi="Arial" w:cs="Arial"/>
          <w:sz w:val="22"/>
          <w:szCs w:val="22"/>
          <w:lang w:val="es-ES"/>
        </w:rPr>
        <w:t xml:space="preserve">, quien funge como único asegurado, no hay lugar a que </w:t>
      </w:r>
      <w:r w:rsidR="00821FB4" w:rsidRPr="005174B1">
        <w:rPr>
          <w:rFonts w:ascii="Arial" w:hAnsi="Arial" w:cs="Arial"/>
          <w:bCs/>
          <w:color w:val="000000" w:themeColor="text1"/>
          <w:sz w:val="22"/>
          <w:szCs w:val="22"/>
          <w:lang w:eastAsia="es-ES"/>
        </w:rPr>
        <w:t xml:space="preserve">la </w:t>
      </w:r>
      <w:r w:rsidR="00821FB4" w:rsidRPr="005174B1">
        <w:rPr>
          <w:rFonts w:ascii="Arial" w:hAnsi="Arial" w:cs="Arial"/>
          <w:bCs/>
          <w:sz w:val="22"/>
          <w:szCs w:val="22"/>
        </w:rPr>
        <w:t>ASEGURADORA SOLIDARIA DE COLOMBIA E.C</w:t>
      </w:r>
      <w:r w:rsidRPr="005174B1">
        <w:rPr>
          <w:rFonts w:ascii="Arial" w:hAnsi="Arial" w:cs="Arial"/>
          <w:sz w:val="22"/>
          <w:szCs w:val="22"/>
        </w:rPr>
        <w:t>,</w:t>
      </w:r>
      <w:r w:rsidRPr="005174B1">
        <w:rPr>
          <w:rStyle w:val="normaltextrun"/>
          <w:rFonts w:ascii="Arial" w:hAnsi="Arial" w:cs="Arial"/>
          <w:sz w:val="22"/>
          <w:szCs w:val="22"/>
          <w:lang w:val="es-ES"/>
        </w:rPr>
        <w:t xml:space="preserve"> asuma pagos de sociedades las cuales no fungen como aseguradas en las pólizas emitida por mi prohijada</w:t>
      </w:r>
      <w:bookmarkEnd w:id="23"/>
      <w:r w:rsidRPr="005174B1">
        <w:rPr>
          <w:rStyle w:val="normaltextrun"/>
          <w:rFonts w:ascii="Arial" w:hAnsi="Arial" w:cs="Arial"/>
          <w:sz w:val="22"/>
          <w:szCs w:val="22"/>
          <w:lang w:val="es-ES"/>
        </w:rPr>
        <w:t>.</w:t>
      </w:r>
      <w:r w:rsidRPr="005174B1">
        <w:rPr>
          <w:rStyle w:val="eop"/>
          <w:rFonts w:ascii="Arial" w:hAnsi="Arial" w:cs="Arial"/>
          <w:sz w:val="22"/>
          <w:szCs w:val="22"/>
        </w:rPr>
        <w:t xml:space="preserve">  </w:t>
      </w:r>
    </w:p>
    <w:p w14:paraId="49ACE871" w14:textId="77777777" w:rsidR="0078551D" w:rsidRPr="005174B1" w:rsidRDefault="0078551D" w:rsidP="0078551D">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14:paraId="095E062E" w14:textId="3EFDCE5D" w:rsidR="0078551D" w:rsidRPr="005174B1" w:rsidRDefault="0078551D" w:rsidP="0078551D">
      <w:pPr>
        <w:pStyle w:val="Prrafodelista"/>
        <w:numPr>
          <w:ilvl w:val="0"/>
          <w:numId w:val="98"/>
        </w:numPr>
        <w:ind w:firstLine="0"/>
        <w:contextualSpacing/>
        <w:jc w:val="both"/>
        <w:rPr>
          <w:rFonts w:ascii="Arial" w:hAnsi="Arial" w:cs="Arial"/>
          <w:sz w:val="22"/>
          <w:szCs w:val="22"/>
        </w:rPr>
      </w:pPr>
      <w:bookmarkStart w:id="25" w:name="_Hlk126743496"/>
      <w:bookmarkStart w:id="26" w:name="_Hlk138233923"/>
      <w:r w:rsidRPr="005174B1">
        <w:rPr>
          <w:rFonts w:ascii="Arial" w:hAnsi="Arial" w:cs="Arial"/>
          <w:b/>
          <w:bCs/>
          <w:color w:val="0D0D0D"/>
          <w:sz w:val="22"/>
          <w:szCs w:val="22"/>
          <w:u w:val="single"/>
        </w:rPr>
        <w:t>Falta de cobertura material de la póliza</w:t>
      </w:r>
      <w:r w:rsidR="00821FB4" w:rsidRPr="005174B1">
        <w:rPr>
          <w:rFonts w:ascii="Arial" w:hAnsi="Arial" w:cs="Arial"/>
          <w:b/>
          <w:bCs/>
          <w:color w:val="0D0D0D"/>
          <w:sz w:val="22"/>
          <w:szCs w:val="22"/>
          <w:u w:val="single"/>
        </w:rPr>
        <w:t xml:space="preserve"> No. 430-47-994000042749 </w:t>
      </w:r>
      <w:r w:rsidRPr="005174B1">
        <w:rPr>
          <w:rFonts w:ascii="Arial" w:hAnsi="Arial" w:cs="Arial"/>
          <w:b/>
          <w:bCs/>
          <w:color w:val="0D0D0D"/>
          <w:sz w:val="22"/>
          <w:szCs w:val="22"/>
          <w:u w:val="single"/>
        </w:rPr>
        <w:t>dado que la</w:t>
      </w:r>
      <w:r w:rsidR="00821FB4" w:rsidRPr="005174B1">
        <w:rPr>
          <w:rFonts w:ascii="Arial" w:hAnsi="Arial" w:cs="Arial"/>
          <w:b/>
          <w:bCs/>
          <w:color w:val="0D0D0D"/>
          <w:sz w:val="22"/>
          <w:szCs w:val="22"/>
          <w:u w:val="single"/>
        </w:rPr>
        <w:t>s</w:t>
      </w:r>
      <w:r w:rsidRPr="005174B1">
        <w:rPr>
          <w:rFonts w:ascii="Arial" w:hAnsi="Arial" w:cs="Arial"/>
          <w:b/>
          <w:bCs/>
          <w:color w:val="0D0D0D"/>
          <w:sz w:val="22"/>
          <w:szCs w:val="22"/>
          <w:u w:val="single"/>
        </w:rPr>
        <w:t xml:space="preserve"> demandante</w:t>
      </w:r>
      <w:r w:rsidR="00821FB4" w:rsidRPr="005174B1">
        <w:rPr>
          <w:rFonts w:ascii="Arial" w:hAnsi="Arial" w:cs="Arial"/>
          <w:b/>
          <w:bCs/>
          <w:color w:val="0D0D0D"/>
          <w:sz w:val="22"/>
          <w:szCs w:val="22"/>
          <w:u w:val="single"/>
        </w:rPr>
        <w:t>s</w:t>
      </w:r>
      <w:r w:rsidRPr="005174B1">
        <w:rPr>
          <w:rFonts w:ascii="Arial" w:hAnsi="Arial" w:cs="Arial"/>
          <w:b/>
          <w:bCs/>
          <w:color w:val="0D0D0D"/>
          <w:sz w:val="22"/>
          <w:szCs w:val="22"/>
          <w:u w:val="single"/>
        </w:rPr>
        <w:t xml:space="preserve"> no ha</w:t>
      </w:r>
      <w:r w:rsidR="00821FB4" w:rsidRPr="005174B1">
        <w:rPr>
          <w:rFonts w:ascii="Arial" w:hAnsi="Arial" w:cs="Arial"/>
          <w:b/>
          <w:bCs/>
          <w:color w:val="0D0D0D"/>
          <w:sz w:val="22"/>
          <w:szCs w:val="22"/>
          <w:u w:val="single"/>
        </w:rPr>
        <w:t>n</w:t>
      </w:r>
      <w:r w:rsidRPr="005174B1">
        <w:rPr>
          <w:rFonts w:ascii="Arial" w:hAnsi="Arial" w:cs="Arial"/>
          <w:b/>
          <w:bCs/>
          <w:color w:val="0D0D0D"/>
          <w:sz w:val="22"/>
          <w:szCs w:val="22"/>
          <w:u w:val="single"/>
        </w:rPr>
        <w:t xml:space="preserve"> probado que haya</w:t>
      </w:r>
      <w:r w:rsidR="00821FB4" w:rsidRPr="005174B1">
        <w:rPr>
          <w:rFonts w:ascii="Arial" w:hAnsi="Arial" w:cs="Arial"/>
          <w:b/>
          <w:bCs/>
          <w:color w:val="0D0D0D"/>
          <w:sz w:val="22"/>
          <w:szCs w:val="22"/>
          <w:u w:val="single"/>
        </w:rPr>
        <w:t>n</w:t>
      </w:r>
      <w:r w:rsidRPr="005174B1">
        <w:rPr>
          <w:rFonts w:ascii="Arial" w:hAnsi="Arial" w:cs="Arial"/>
          <w:b/>
          <w:bCs/>
          <w:color w:val="0D0D0D"/>
          <w:sz w:val="22"/>
          <w:szCs w:val="22"/>
          <w:u w:val="single"/>
        </w:rPr>
        <w:t xml:space="preserve"> desarrollado funciones con ocasión a</w:t>
      </w:r>
      <w:r w:rsidR="00821FB4" w:rsidRPr="005174B1">
        <w:rPr>
          <w:rFonts w:ascii="Arial" w:hAnsi="Arial" w:cs="Arial"/>
          <w:b/>
          <w:bCs/>
          <w:color w:val="0D0D0D"/>
          <w:sz w:val="22"/>
          <w:szCs w:val="22"/>
          <w:u w:val="single"/>
        </w:rPr>
        <w:t>l contrato afianzado No. 76.26.18.342</w:t>
      </w:r>
      <w:bookmarkEnd w:id="25"/>
      <w:bookmarkEnd w:id="26"/>
      <w:r w:rsidR="00254F23" w:rsidRPr="005174B1">
        <w:rPr>
          <w:rFonts w:ascii="Arial" w:hAnsi="Arial" w:cs="Arial"/>
          <w:b/>
          <w:bCs/>
          <w:color w:val="0D0D0D"/>
          <w:sz w:val="22"/>
          <w:szCs w:val="22"/>
          <w:u w:val="single"/>
        </w:rPr>
        <w:t xml:space="preserve"> de 2018</w:t>
      </w:r>
    </w:p>
    <w:p w14:paraId="771FBEFE" w14:textId="77777777" w:rsidR="0078551D" w:rsidRPr="005174B1" w:rsidRDefault="0078551D" w:rsidP="0078551D">
      <w:pPr>
        <w:pStyle w:val="Prrafodelista"/>
        <w:ind w:left="360"/>
        <w:contextualSpacing/>
        <w:jc w:val="both"/>
        <w:rPr>
          <w:rFonts w:ascii="Arial" w:hAnsi="Arial" w:cs="Arial"/>
          <w:sz w:val="22"/>
          <w:szCs w:val="22"/>
        </w:rPr>
      </w:pPr>
    </w:p>
    <w:p w14:paraId="17EEFD87" w14:textId="4C6A371F" w:rsidR="0078551D" w:rsidRPr="005174B1" w:rsidRDefault="0078551D" w:rsidP="0078551D">
      <w:pPr>
        <w:pStyle w:val="Textoindependiente3"/>
        <w:spacing w:after="0"/>
        <w:jc w:val="both"/>
        <w:rPr>
          <w:rFonts w:ascii="Arial" w:hAnsi="Arial" w:cs="Arial"/>
          <w:sz w:val="22"/>
          <w:szCs w:val="22"/>
          <w:lang w:val="es-CO"/>
        </w:rPr>
      </w:pPr>
      <w:r w:rsidRPr="005174B1">
        <w:rPr>
          <w:rFonts w:ascii="Arial" w:hAnsi="Arial" w:cs="Arial"/>
          <w:sz w:val="22"/>
          <w:szCs w:val="22"/>
          <w:lang w:val="es-CO"/>
        </w:rPr>
        <w:t>La presente excepción se fundamenta en el hecho de que la</w:t>
      </w:r>
      <w:r w:rsidR="00821FB4" w:rsidRPr="005174B1">
        <w:rPr>
          <w:rFonts w:ascii="Arial" w:hAnsi="Arial" w:cs="Arial"/>
          <w:sz w:val="22"/>
          <w:szCs w:val="22"/>
          <w:lang w:val="es-CO"/>
        </w:rPr>
        <w:t>s</w:t>
      </w:r>
      <w:r w:rsidRPr="005174B1">
        <w:rPr>
          <w:rFonts w:ascii="Arial" w:hAnsi="Arial" w:cs="Arial"/>
          <w:sz w:val="22"/>
          <w:szCs w:val="22"/>
          <w:lang w:val="es-CO"/>
        </w:rPr>
        <w:t xml:space="preserve"> demandante</w:t>
      </w:r>
      <w:r w:rsidR="00821FB4" w:rsidRPr="005174B1">
        <w:rPr>
          <w:rFonts w:ascii="Arial" w:hAnsi="Arial" w:cs="Arial"/>
          <w:sz w:val="22"/>
          <w:szCs w:val="22"/>
          <w:lang w:val="es-CO"/>
        </w:rPr>
        <w:t>s</w:t>
      </w:r>
      <w:r w:rsidRPr="005174B1">
        <w:rPr>
          <w:rFonts w:ascii="Arial" w:hAnsi="Arial" w:cs="Arial"/>
          <w:sz w:val="22"/>
          <w:szCs w:val="22"/>
          <w:lang w:val="es-CO"/>
        </w:rPr>
        <w:t xml:space="preserve"> no ha</w:t>
      </w:r>
      <w:r w:rsidR="00821FB4" w:rsidRPr="005174B1">
        <w:rPr>
          <w:rFonts w:ascii="Arial" w:hAnsi="Arial" w:cs="Arial"/>
          <w:sz w:val="22"/>
          <w:szCs w:val="22"/>
          <w:lang w:val="es-CO"/>
        </w:rPr>
        <w:t>n</w:t>
      </w:r>
      <w:r w:rsidRPr="005174B1">
        <w:rPr>
          <w:rFonts w:ascii="Arial" w:hAnsi="Arial" w:cs="Arial"/>
          <w:sz w:val="22"/>
          <w:szCs w:val="22"/>
          <w:lang w:val="es-CO"/>
        </w:rPr>
        <w:t xml:space="preserve"> probado que prest</w:t>
      </w:r>
      <w:r w:rsidR="00821FB4" w:rsidRPr="005174B1">
        <w:rPr>
          <w:rFonts w:ascii="Arial" w:hAnsi="Arial" w:cs="Arial"/>
          <w:sz w:val="22"/>
          <w:szCs w:val="22"/>
          <w:lang w:val="es-CO"/>
        </w:rPr>
        <w:t>aron</w:t>
      </w:r>
      <w:r w:rsidRPr="005174B1">
        <w:rPr>
          <w:rFonts w:ascii="Arial" w:hAnsi="Arial" w:cs="Arial"/>
          <w:sz w:val="22"/>
          <w:szCs w:val="22"/>
          <w:lang w:val="es-CO"/>
        </w:rPr>
        <w:t xml:space="preserve"> sus servicios en la ejecución de</w:t>
      </w:r>
      <w:r w:rsidR="00821FB4" w:rsidRPr="005174B1">
        <w:rPr>
          <w:rFonts w:ascii="Arial" w:hAnsi="Arial" w:cs="Arial"/>
          <w:sz w:val="22"/>
          <w:szCs w:val="22"/>
          <w:lang w:val="es-CO"/>
        </w:rPr>
        <w:t xml:space="preserve">l contrato de aportes </w:t>
      </w:r>
      <w:r w:rsidR="00821FB4" w:rsidRPr="005174B1">
        <w:rPr>
          <w:rFonts w:ascii="Arial" w:hAnsi="Arial" w:cs="Arial"/>
          <w:color w:val="000000" w:themeColor="text1"/>
          <w:sz w:val="22"/>
          <w:szCs w:val="22"/>
        </w:rPr>
        <w:t>No. 76.26.18.342</w:t>
      </w:r>
      <w:r w:rsidR="00254F23" w:rsidRPr="005174B1">
        <w:rPr>
          <w:rFonts w:ascii="Arial" w:hAnsi="Arial" w:cs="Arial"/>
          <w:sz w:val="22"/>
          <w:szCs w:val="22"/>
          <w:lang w:val="es-CO"/>
        </w:rPr>
        <w:t xml:space="preserve"> de 2018.</w:t>
      </w:r>
    </w:p>
    <w:p w14:paraId="4680E335" w14:textId="77777777" w:rsidR="0078551D" w:rsidRPr="005174B1" w:rsidRDefault="0078551D" w:rsidP="0078551D">
      <w:pPr>
        <w:pStyle w:val="Textoindependiente3"/>
        <w:spacing w:after="0"/>
        <w:jc w:val="both"/>
        <w:rPr>
          <w:rFonts w:ascii="Arial" w:hAnsi="Arial" w:cs="Arial"/>
          <w:sz w:val="22"/>
          <w:szCs w:val="22"/>
        </w:rPr>
      </w:pPr>
    </w:p>
    <w:p w14:paraId="599946D0" w14:textId="77777777" w:rsidR="0078551D" w:rsidRPr="005174B1" w:rsidRDefault="0078551D" w:rsidP="0078551D">
      <w:pPr>
        <w:pStyle w:val="Textoindependiente"/>
        <w:jc w:val="both"/>
        <w:rPr>
          <w:rFonts w:ascii="Arial" w:hAnsi="Arial" w:cs="Arial"/>
          <w:iCs/>
          <w:color w:val="0D0D0D"/>
          <w:sz w:val="22"/>
          <w:szCs w:val="22"/>
          <w:lang w:val="es-CO"/>
        </w:rPr>
      </w:pPr>
      <w:r w:rsidRPr="005174B1">
        <w:rPr>
          <w:rFonts w:ascii="Arial" w:hAnsi="Arial" w:cs="Arial"/>
          <w:iCs/>
          <w:color w:val="0D0D0D"/>
          <w:sz w:val="22"/>
          <w:szCs w:val="22"/>
        </w:rPr>
        <w:t>En este sentido, es menester precisar que las condiciones</w:t>
      </w:r>
      <w:r w:rsidRPr="005174B1">
        <w:rPr>
          <w:rFonts w:ascii="Arial" w:hAnsi="Arial" w:cs="Arial"/>
          <w:iCs/>
          <w:color w:val="0D0D0D"/>
          <w:sz w:val="22"/>
          <w:szCs w:val="22"/>
          <w:lang w:val="es-CO"/>
        </w:rPr>
        <w:t xml:space="preserve"> particulares y generales</w:t>
      </w:r>
      <w:r w:rsidRPr="005174B1">
        <w:rPr>
          <w:rFonts w:ascii="Arial" w:hAnsi="Arial" w:cs="Arial"/>
          <w:iCs/>
          <w:color w:val="0D0D0D"/>
          <w:sz w:val="22"/>
          <w:szCs w:val="22"/>
        </w:rPr>
        <w:t xml:space="preserve"> de las pólizas que recoge el Contrato de Seguro de Cumplimiento</w:t>
      </w:r>
      <w:r w:rsidRPr="005174B1">
        <w:rPr>
          <w:rFonts w:ascii="Arial" w:hAnsi="Arial" w:cs="Arial"/>
          <w:iCs/>
          <w:color w:val="0D0D0D"/>
          <w:sz w:val="22"/>
          <w:szCs w:val="22"/>
          <w:lang w:val="es-CO"/>
        </w:rPr>
        <w:t xml:space="preserve"> </w:t>
      </w:r>
      <w:r w:rsidRPr="005174B1">
        <w:rPr>
          <w:rFonts w:ascii="Arial" w:hAnsi="Arial" w:cs="Arial"/>
          <w:iCs/>
          <w:sz w:val="22"/>
          <w:szCs w:val="22"/>
        </w:rPr>
        <w:t xml:space="preserve">reflejan la voluntad de los contratantes al momento de celebrar el contrato, y definen de manera explícita las condiciones del negocio </w:t>
      </w:r>
      <w:proofErr w:type="spellStart"/>
      <w:r w:rsidRPr="005174B1">
        <w:rPr>
          <w:rFonts w:ascii="Arial" w:hAnsi="Arial" w:cs="Arial"/>
          <w:iCs/>
          <w:sz w:val="22"/>
          <w:szCs w:val="22"/>
        </w:rPr>
        <w:t>aseguraticio</w:t>
      </w:r>
      <w:proofErr w:type="spellEnd"/>
      <w:r w:rsidRPr="005174B1">
        <w:rPr>
          <w:rFonts w:ascii="Arial" w:hAnsi="Arial" w:cs="Arial"/>
          <w:iCs/>
          <w:sz w:val="22"/>
          <w:szCs w:val="22"/>
        </w:rPr>
        <w:t xml:space="preserve">. </w:t>
      </w:r>
      <w:r w:rsidRPr="005174B1">
        <w:rPr>
          <w:rFonts w:ascii="Arial" w:hAnsi="Arial" w:cs="Arial"/>
          <w:iCs/>
          <w:color w:val="0D0D0D"/>
          <w:sz w:val="22"/>
          <w:szCs w:val="22"/>
          <w:lang w:val="es-CO"/>
        </w:rPr>
        <w:t xml:space="preserve"> </w:t>
      </w:r>
    </w:p>
    <w:p w14:paraId="683E7C3E" w14:textId="77777777" w:rsidR="0078551D" w:rsidRPr="005174B1" w:rsidRDefault="0078551D" w:rsidP="0078551D">
      <w:pPr>
        <w:pStyle w:val="Textoindependiente"/>
        <w:jc w:val="both"/>
        <w:rPr>
          <w:rFonts w:ascii="Arial" w:hAnsi="Arial" w:cs="Arial"/>
          <w:iCs/>
          <w:color w:val="0D0D0D"/>
          <w:sz w:val="22"/>
          <w:szCs w:val="22"/>
          <w:lang w:val="es-CO"/>
        </w:rPr>
      </w:pPr>
    </w:p>
    <w:p w14:paraId="403138D4" w14:textId="77777777" w:rsidR="0078551D" w:rsidRPr="005174B1" w:rsidRDefault="0078551D" w:rsidP="0078551D">
      <w:pPr>
        <w:pStyle w:val="Textoindependiente"/>
        <w:jc w:val="both"/>
        <w:rPr>
          <w:rFonts w:ascii="Arial" w:hAnsi="Arial" w:cs="Arial"/>
          <w:i/>
          <w:iCs/>
          <w:sz w:val="22"/>
          <w:szCs w:val="22"/>
        </w:rPr>
      </w:pPr>
      <w:r w:rsidRPr="005174B1">
        <w:rPr>
          <w:rFonts w:ascii="Arial" w:hAnsi="Arial" w:cs="Arial"/>
          <w:iCs/>
          <w:sz w:val="22"/>
          <w:szCs w:val="22"/>
        </w:rPr>
        <w:t>Tal como lo señala el Artículo 1056 del Código de Comercio, el asegurador puede, a su arbitrio, delimitar los riesgos que asume:</w:t>
      </w:r>
    </w:p>
    <w:p w14:paraId="3B5E02D8" w14:textId="77777777" w:rsidR="0078551D" w:rsidRPr="005174B1" w:rsidRDefault="0078551D" w:rsidP="0078551D">
      <w:pPr>
        <w:pStyle w:val="Textoindependiente"/>
        <w:jc w:val="both"/>
        <w:rPr>
          <w:rFonts w:ascii="Arial" w:hAnsi="Arial" w:cs="Arial"/>
          <w:i/>
          <w:iCs/>
          <w:sz w:val="22"/>
          <w:szCs w:val="22"/>
        </w:rPr>
      </w:pPr>
    </w:p>
    <w:p w14:paraId="209FEC8A" w14:textId="77777777" w:rsidR="0078551D" w:rsidRPr="005174B1" w:rsidRDefault="0078551D" w:rsidP="0078551D">
      <w:pPr>
        <w:pStyle w:val="Textoindependiente"/>
        <w:ind w:left="708"/>
        <w:jc w:val="both"/>
        <w:rPr>
          <w:rFonts w:ascii="Arial" w:hAnsi="Arial" w:cs="Arial"/>
          <w:b/>
          <w:bCs/>
          <w:i/>
          <w:sz w:val="22"/>
          <w:szCs w:val="22"/>
          <w:u w:val="single"/>
        </w:rPr>
      </w:pPr>
      <w:r w:rsidRPr="005174B1">
        <w:rPr>
          <w:rFonts w:ascii="Arial" w:hAnsi="Arial" w:cs="Arial"/>
          <w:b/>
          <w:bCs/>
          <w:i/>
          <w:sz w:val="22"/>
          <w:szCs w:val="22"/>
          <w:u w:val="single"/>
        </w:rPr>
        <w:t>“(…) Art. 1056.-</w:t>
      </w:r>
      <w:r w:rsidRPr="005174B1">
        <w:rPr>
          <w:rFonts w:ascii="Arial" w:hAnsi="Arial" w:cs="Arial"/>
          <w:bCs/>
          <w:i/>
          <w:sz w:val="22"/>
          <w:szCs w:val="22"/>
          <w:u w:val="single"/>
        </w:rPr>
        <w:t> </w:t>
      </w:r>
      <w:r w:rsidRPr="005174B1">
        <w:rPr>
          <w:rFonts w:ascii="Arial" w:hAnsi="Arial" w:cs="Arial"/>
          <w:b/>
          <w:bCs/>
          <w:i/>
          <w:sz w:val="22"/>
          <w:szCs w:val="22"/>
          <w:u w:val="single"/>
        </w:rPr>
        <w:t xml:space="preserve">Con las restricciones legales, el asegurador pondrá, a su arbitrio, asumir todos o algunos de los riesgos a que estén expuestos el interés o la cosa asegurados, el patrimonio o la persona del asegurado.”. </w:t>
      </w:r>
    </w:p>
    <w:p w14:paraId="32423C55" w14:textId="77777777" w:rsidR="0078551D" w:rsidRPr="005174B1" w:rsidRDefault="0078551D" w:rsidP="0078551D">
      <w:pPr>
        <w:pStyle w:val="Textoindependiente"/>
        <w:ind w:left="708"/>
        <w:jc w:val="both"/>
        <w:rPr>
          <w:rFonts w:ascii="Arial" w:hAnsi="Arial" w:cs="Arial"/>
          <w:i/>
          <w:iCs/>
          <w:sz w:val="22"/>
          <w:szCs w:val="22"/>
        </w:rPr>
      </w:pPr>
    </w:p>
    <w:p w14:paraId="32114652" w14:textId="77777777" w:rsidR="0078551D" w:rsidRPr="005174B1" w:rsidRDefault="0078551D" w:rsidP="0078551D">
      <w:pPr>
        <w:jc w:val="both"/>
        <w:rPr>
          <w:rFonts w:ascii="Arial" w:hAnsi="Arial" w:cs="Arial"/>
          <w:color w:val="000000"/>
          <w:sz w:val="22"/>
          <w:szCs w:val="22"/>
          <w:shd w:val="clear" w:color="auto" w:fill="FFFFFF"/>
        </w:rPr>
      </w:pPr>
      <w:r w:rsidRPr="005174B1">
        <w:rPr>
          <w:rFonts w:ascii="Arial" w:hAnsi="Arial" w:cs="Arial"/>
          <w:color w:val="000000"/>
          <w:sz w:val="22"/>
          <w:szCs w:val="22"/>
          <w:shd w:val="clear" w:color="auto" w:fill="FFFFFF"/>
        </w:rPr>
        <w:t xml:space="preserve">En virtud de la facultad citada en el referido artículo, el asegurador decidió otorgar determinados amparos, siempre supeditados al cumplimiento de ciertos presupuestos, limitando la cobertura de las pólizas. </w:t>
      </w:r>
    </w:p>
    <w:p w14:paraId="5BC38F87" w14:textId="77777777" w:rsidR="0078551D" w:rsidRPr="005174B1" w:rsidRDefault="0078551D" w:rsidP="0078551D">
      <w:pPr>
        <w:jc w:val="both"/>
        <w:rPr>
          <w:rFonts w:ascii="Arial" w:hAnsi="Arial" w:cs="Arial"/>
          <w:color w:val="000000"/>
          <w:sz w:val="22"/>
          <w:szCs w:val="22"/>
          <w:shd w:val="clear" w:color="auto" w:fill="FFFFFF"/>
        </w:rPr>
      </w:pPr>
    </w:p>
    <w:p w14:paraId="786622C7" w14:textId="0C582CF4" w:rsidR="0078551D" w:rsidRPr="005174B1" w:rsidRDefault="0078551D" w:rsidP="0078551D">
      <w:pPr>
        <w:jc w:val="both"/>
        <w:rPr>
          <w:rFonts w:ascii="Arial" w:hAnsi="Arial" w:cs="Arial"/>
          <w:bCs/>
          <w:iCs/>
          <w:color w:val="0D0D0D"/>
          <w:sz w:val="22"/>
          <w:szCs w:val="22"/>
        </w:rPr>
      </w:pPr>
      <w:r w:rsidRPr="005174B1">
        <w:rPr>
          <w:rFonts w:ascii="Arial" w:hAnsi="Arial" w:cs="Arial"/>
          <w:color w:val="0D0D0D"/>
          <w:sz w:val="22"/>
          <w:szCs w:val="22"/>
          <w:lang w:val="es-ES_tradnl" w:eastAsia="x-none"/>
        </w:rPr>
        <w:t xml:space="preserve">Así mismo, </w:t>
      </w:r>
      <w:r w:rsidRPr="005174B1">
        <w:rPr>
          <w:rFonts w:ascii="Arial" w:hAnsi="Arial" w:cs="Arial"/>
          <w:bCs/>
          <w:iCs/>
          <w:color w:val="0D0D0D"/>
          <w:sz w:val="22"/>
          <w:szCs w:val="22"/>
        </w:rPr>
        <w:t xml:space="preserve">debe tenerse en cuenta que el asegurador supeditó la afectación de los amparos debiéndose acreditar que el riesgo se materializó en la ejecución </w:t>
      </w:r>
      <w:r w:rsidR="00AB1135" w:rsidRPr="005174B1">
        <w:rPr>
          <w:rFonts w:ascii="Arial" w:hAnsi="Arial" w:cs="Arial"/>
          <w:sz w:val="22"/>
          <w:szCs w:val="22"/>
          <w:lang w:val="es-CO"/>
        </w:rPr>
        <w:t xml:space="preserve">del contrato de aportes </w:t>
      </w:r>
      <w:r w:rsidR="00AB1135" w:rsidRPr="005174B1">
        <w:rPr>
          <w:rFonts w:ascii="Arial" w:hAnsi="Arial" w:cs="Arial"/>
          <w:color w:val="000000" w:themeColor="text1"/>
          <w:sz w:val="22"/>
          <w:szCs w:val="22"/>
        </w:rPr>
        <w:t>No. 76.26.18.342</w:t>
      </w:r>
      <w:r w:rsidR="00254F23" w:rsidRPr="005174B1">
        <w:rPr>
          <w:rFonts w:ascii="Arial" w:hAnsi="Arial" w:cs="Arial"/>
          <w:color w:val="000000" w:themeColor="text1"/>
          <w:sz w:val="22"/>
          <w:szCs w:val="22"/>
        </w:rPr>
        <w:t xml:space="preserve"> de 2018</w:t>
      </w:r>
      <w:r w:rsidR="00AB1135" w:rsidRPr="005174B1">
        <w:rPr>
          <w:rFonts w:ascii="Arial" w:hAnsi="Arial" w:cs="Arial"/>
          <w:bCs/>
          <w:iCs/>
          <w:color w:val="0D0D0D"/>
          <w:sz w:val="22"/>
          <w:szCs w:val="22"/>
        </w:rPr>
        <w:t>, afianzado.</w:t>
      </w:r>
    </w:p>
    <w:p w14:paraId="01512C59" w14:textId="77777777" w:rsidR="0078551D" w:rsidRPr="005174B1" w:rsidRDefault="0078551D" w:rsidP="0078551D">
      <w:pPr>
        <w:jc w:val="both"/>
        <w:rPr>
          <w:rFonts w:ascii="Arial" w:hAnsi="Arial" w:cs="Arial"/>
          <w:bCs/>
          <w:iCs/>
          <w:color w:val="0D0D0D"/>
          <w:sz w:val="22"/>
          <w:szCs w:val="22"/>
        </w:rPr>
      </w:pPr>
    </w:p>
    <w:p w14:paraId="221F1625" w14:textId="6C6BF20C" w:rsidR="0078551D" w:rsidRPr="005174B1" w:rsidRDefault="0078551D" w:rsidP="0078551D">
      <w:pPr>
        <w:jc w:val="both"/>
        <w:rPr>
          <w:rFonts w:ascii="Arial" w:hAnsi="Arial" w:cs="Arial"/>
          <w:b/>
          <w:bCs/>
          <w:iCs/>
          <w:color w:val="0D0D0D"/>
          <w:sz w:val="22"/>
          <w:szCs w:val="22"/>
          <w:u w:val="single"/>
        </w:rPr>
      </w:pPr>
      <w:r w:rsidRPr="005174B1">
        <w:rPr>
          <w:rFonts w:ascii="Arial" w:hAnsi="Arial" w:cs="Arial"/>
          <w:bCs/>
          <w:iCs/>
          <w:color w:val="0D0D0D"/>
          <w:sz w:val="22"/>
          <w:szCs w:val="22"/>
        </w:rPr>
        <w:t xml:space="preserve">Aunado a lo anterior, el riesgo que se amparó en el caso de la póliza de cumplimiento concretamente es el que </w:t>
      </w:r>
      <w:r w:rsidR="00AB1135" w:rsidRPr="005174B1">
        <w:rPr>
          <w:rFonts w:ascii="Arial" w:hAnsi="Arial" w:cs="Arial"/>
          <w:bCs/>
          <w:iCs/>
          <w:color w:val="0D0D0D"/>
          <w:sz w:val="22"/>
          <w:szCs w:val="22"/>
        </w:rPr>
        <w:t xml:space="preserve">el </w:t>
      </w:r>
      <w:r w:rsidR="00AB1135" w:rsidRPr="005174B1">
        <w:rPr>
          <w:rFonts w:ascii="Arial" w:hAnsi="Arial" w:cs="Arial"/>
          <w:color w:val="000000" w:themeColor="text1"/>
          <w:sz w:val="22"/>
          <w:szCs w:val="22"/>
        </w:rPr>
        <w:t xml:space="preserve">INSTITUTO COLOMBIANO DE BIENESTAR FAMILIAR </w:t>
      </w:r>
      <w:r w:rsidR="00AB1135" w:rsidRPr="005174B1">
        <w:rPr>
          <w:rFonts w:ascii="Arial" w:hAnsi="Arial" w:cs="Arial"/>
          <w:bCs/>
          <w:color w:val="000000" w:themeColor="text1"/>
          <w:sz w:val="22"/>
          <w:szCs w:val="22"/>
        </w:rPr>
        <w:t>- ICBF</w:t>
      </w:r>
      <w:r w:rsidR="00AB1135" w:rsidRPr="005174B1">
        <w:rPr>
          <w:rFonts w:ascii="Arial" w:hAnsi="Arial" w:cs="Arial"/>
          <w:bCs/>
          <w:iCs/>
          <w:color w:val="0D0D0D"/>
          <w:sz w:val="22"/>
          <w:szCs w:val="22"/>
        </w:rPr>
        <w:t xml:space="preserve"> </w:t>
      </w:r>
      <w:r w:rsidRPr="005174B1">
        <w:rPr>
          <w:rFonts w:ascii="Arial" w:hAnsi="Arial" w:cs="Arial"/>
          <w:bCs/>
          <w:iCs/>
          <w:color w:val="0D0D0D"/>
          <w:sz w:val="22"/>
          <w:szCs w:val="22"/>
        </w:rPr>
        <w:t xml:space="preserve">deba responder por los salarios, prestaciones sociales e indemnizaciones laborales a que estaba obligada </w:t>
      </w:r>
      <w:r w:rsidR="00AB1135" w:rsidRPr="005174B1">
        <w:rPr>
          <w:rFonts w:ascii="Arial" w:hAnsi="Arial" w:cs="Arial"/>
          <w:sz w:val="22"/>
          <w:szCs w:val="22"/>
        </w:rPr>
        <w:t xml:space="preserve">la </w:t>
      </w:r>
      <w:r w:rsidR="00AB1135" w:rsidRPr="005174B1">
        <w:rPr>
          <w:rFonts w:ascii="Arial" w:hAnsi="Arial" w:cs="Arial"/>
          <w:bCs/>
          <w:color w:val="000000" w:themeColor="text1"/>
          <w:sz w:val="22"/>
          <w:szCs w:val="22"/>
        </w:rPr>
        <w:t>COOPERATIVA DE BIENESTAR SOCIAL – COOBISOCIAL</w:t>
      </w:r>
      <w:r w:rsidR="00AB1135" w:rsidRPr="005174B1">
        <w:rPr>
          <w:rStyle w:val="normaltextrun"/>
          <w:rFonts w:ascii="Arial" w:hAnsi="Arial" w:cs="Arial"/>
          <w:sz w:val="22"/>
          <w:szCs w:val="22"/>
        </w:rPr>
        <w:t xml:space="preserve"> </w:t>
      </w:r>
      <w:r w:rsidRPr="005174B1">
        <w:rPr>
          <w:rFonts w:ascii="Arial" w:hAnsi="Arial" w:cs="Arial"/>
          <w:bCs/>
          <w:iCs/>
          <w:color w:val="0D0D0D"/>
          <w:sz w:val="22"/>
          <w:szCs w:val="22"/>
        </w:rPr>
        <w:t xml:space="preserve">relacionadas con los trabajadores utilizados por la sociedad garantizada en la ejecución </w:t>
      </w:r>
      <w:r w:rsidRPr="005174B1">
        <w:rPr>
          <w:rFonts w:ascii="Arial" w:hAnsi="Arial" w:cs="Arial"/>
          <w:bCs/>
          <w:color w:val="0D0D0D"/>
          <w:sz w:val="22"/>
          <w:szCs w:val="22"/>
          <w:lang w:val="es-CO"/>
        </w:rPr>
        <w:t xml:space="preserve">del contrato afianzado </w:t>
      </w:r>
      <w:r w:rsidRPr="005174B1">
        <w:rPr>
          <w:rFonts w:ascii="Arial" w:hAnsi="Arial" w:cs="Arial"/>
          <w:bCs/>
          <w:iCs/>
          <w:color w:val="0D0D0D"/>
          <w:sz w:val="22"/>
          <w:szCs w:val="22"/>
        </w:rPr>
        <w:t xml:space="preserve">durante la vigencia de la póliza sobre la cual se erige el llamamiento en garantía a mi representada, </w:t>
      </w:r>
      <w:r w:rsidRPr="005174B1">
        <w:rPr>
          <w:rFonts w:ascii="Arial" w:hAnsi="Arial" w:cs="Arial"/>
          <w:b/>
          <w:bCs/>
          <w:iCs/>
          <w:color w:val="0D0D0D"/>
          <w:sz w:val="22"/>
          <w:szCs w:val="22"/>
          <w:u w:val="single"/>
        </w:rPr>
        <w:t>escenario que nos ubica en la situación en la cual debe probarse dentro del proceso que la</w:t>
      </w:r>
      <w:r w:rsidR="00AB1135" w:rsidRPr="005174B1">
        <w:rPr>
          <w:rFonts w:ascii="Arial" w:hAnsi="Arial" w:cs="Arial"/>
          <w:b/>
          <w:bCs/>
          <w:iCs/>
          <w:color w:val="0D0D0D"/>
          <w:sz w:val="22"/>
          <w:szCs w:val="22"/>
          <w:u w:val="single"/>
        </w:rPr>
        <w:t>s</w:t>
      </w:r>
      <w:r w:rsidRPr="005174B1">
        <w:rPr>
          <w:rFonts w:ascii="Arial" w:hAnsi="Arial" w:cs="Arial"/>
          <w:b/>
          <w:bCs/>
          <w:iCs/>
          <w:color w:val="0D0D0D"/>
          <w:sz w:val="22"/>
          <w:szCs w:val="22"/>
          <w:u w:val="single"/>
        </w:rPr>
        <w:t xml:space="preserve"> demandante</w:t>
      </w:r>
      <w:r w:rsidR="00AB1135" w:rsidRPr="005174B1">
        <w:rPr>
          <w:rFonts w:ascii="Arial" w:hAnsi="Arial" w:cs="Arial"/>
          <w:b/>
          <w:bCs/>
          <w:iCs/>
          <w:color w:val="0D0D0D"/>
          <w:sz w:val="22"/>
          <w:szCs w:val="22"/>
          <w:u w:val="single"/>
        </w:rPr>
        <w:t>s</w:t>
      </w:r>
      <w:r w:rsidRPr="005174B1">
        <w:rPr>
          <w:rFonts w:ascii="Arial" w:hAnsi="Arial" w:cs="Arial"/>
          <w:b/>
          <w:bCs/>
          <w:iCs/>
          <w:color w:val="0D0D0D"/>
          <w:sz w:val="22"/>
          <w:szCs w:val="22"/>
          <w:u w:val="single"/>
        </w:rPr>
        <w:t xml:space="preserve"> </w:t>
      </w:r>
      <w:r w:rsidRPr="005174B1">
        <w:rPr>
          <w:rFonts w:ascii="Arial" w:hAnsi="Arial" w:cs="Arial"/>
          <w:b/>
          <w:bCs/>
          <w:iCs/>
          <w:color w:val="0D0D0D"/>
          <w:sz w:val="22"/>
          <w:szCs w:val="22"/>
          <w:u w:val="single"/>
        </w:rPr>
        <w:lastRenderedPageBreak/>
        <w:t>ejerci</w:t>
      </w:r>
      <w:r w:rsidR="00AB1135" w:rsidRPr="005174B1">
        <w:rPr>
          <w:rFonts w:ascii="Arial" w:hAnsi="Arial" w:cs="Arial"/>
          <w:b/>
          <w:bCs/>
          <w:iCs/>
          <w:color w:val="0D0D0D"/>
          <w:sz w:val="22"/>
          <w:szCs w:val="22"/>
          <w:u w:val="single"/>
        </w:rPr>
        <w:t>eron</w:t>
      </w:r>
      <w:r w:rsidRPr="005174B1">
        <w:rPr>
          <w:rFonts w:ascii="Arial" w:hAnsi="Arial" w:cs="Arial"/>
          <w:b/>
          <w:bCs/>
          <w:iCs/>
          <w:color w:val="0D0D0D"/>
          <w:sz w:val="22"/>
          <w:szCs w:val="22"/>
          <w:u w:val="single"/>
        </w:rPr>
        <w:t xml:space="preserve"> sus funciones en virtud </w:t>
      </w:r>
      <w:r w:rsidR="00AB1135" w:rsidRPr="005174B1">
        <w:rPr>
          <w:rFonts w:ascii="Arial" w:hAnsi="Arial" w:cs="Arial"/>
          <w:b/>
          <w:bCs/>
          <w:iCs/>
          <w:color w:val="0D0D0D"/>
          <w:sz w:val="22"/>
          <w:szCs w:val="22"/>
          <w:u w:val="single"/>
        </w:rPr>
        <w:t>del contrato de aportes No. 76.26.18.342, afianzado,</w:t>
      </w:r>
      <w:r w:rsidRPr="005174B1">
        <w:rPr>
          <w:rFonts w:ascii="Arial" w:hAnsi="Arial" w:cs="Arial"/>
          <w:b/>
          <w:bCs/>
          <w:color w:val="0D0D0D"/>
          <w:sz w:val="22"/>
          <w:szCs w:val="22"/>
          <w:u w:val="single"/>
        </w:rPr>
        <w:t xml:space="preserve"> </w:t>
      </w:r>
      <w:r w:rsidRPr="005174B1">
        <w:rPr>
          <w:rFonts w:ascii="Arial" w:hAnsi="Arial" w:cs="Arial"/>
          <w:b/>
          <w:bCs/>
          <w:iCs/>
          <w:color w:val="0D0D0D"/>
          <w:sz w:val="22"/>
          <w:szCs w:val="22"/>
          <w:u w:val="single"/>
        </w:rPr>
        <w:t>de lo contrario, aun cuando se probara la solidaridad de la asegurada en las pólizas no habría lugar a condenar a la compañía aseguradora.</w:t>
      </w:r>
      <w:r w:rsidRPr="005174B1">
        <w:rPr>
          <w:rFonts w:ascii="Arial" w:hAnsi="Arial" w:cs="Arial"/>
          <w:bCs/>
          <w:iCs/>
          <w:color w:val="0D0D0D"/>
          <w:sz w:val="22"/>
          <w:szCs w:val="22"/>
        </w:rPr>
        <w:t xml:space="preserve">  </w:t>
      </w:r>
    </w:p>
    <w:p w14:paraId="1DA14BAE" w14:textId="77777777" w:rsidR="0078551D" w:rsidRPr="005174B1" w:rsidRDefault="0078551D" w:rsidP="0078551D">
      <w:pPr>
        <w:jc w:val="both"/>
        <w:rPr>
          <w:rFonts w:ascii="Arial" w:hAnsi="Arial" w:cs="Arial"/>
          <w:b/>
          <w:bCs/>
          <w:iCs/>
          <w:color w:val="0D0D0D"/>
          <w:sz w:val="22"/>
          <w:szCs w:val="22"/>
          <w:u w:val="single"/>
        </w:rPr>
      </w:pPr>
    </w:p>
    <w:p w14:paraId="4FE12711" w14:textId="2ED07484" w:rsidR="0078551D" w:rsidRPr="005174B1" w:rsidRDefault="0078551D" w:rsidP="0078551D">
      <w:pPr>
        <w:pStyle w:val="Textoindependiente"/>
        <w:jc w:val="both"/>
        <w:rPr>
          <w:rFonts w:ascii="Arial" w:hAnsi="Arial" w:cs="Arial"/>
          <w:sz w:val="22"/>
          <w:szCs w:val="22"/>
          <w:lang w:val="es-CO"/>
        </w:rPr>
      </w:pPr>
      <w:bookmarkStart w:id="27" w:name="_Hlk138233932"/>
      <w:r w:rsidRPr="005174B1">
        <w:rPr>
          <w:rFonts w:ascii="Arial" w:hAnsi="Arial" w:cs="Arial"/>
          <w:color w:val="0D0D0D" w:themeColor="text1" w:themeTint="F2"/>
          <w:sz w:val="22"/>
          <w:szCs w:val="22"/>
        </w:rPr>
        <w:t xml:space="preserve">En conclusión, </w:t>
      </w:r>
      <w:bookmarkStart w:id="28" w:name="_Hlk176042411"/>
      <w:r w:rsidRPr="005174B1">
        <w:rPr>
          <w:rFonts w:ascii="Arial" w:hAnsi="Arial" w:cs="Arial"/>
          <w:color w:val="0D0D0D" w:themeColor="text1" w:themeTint="F2"/>
          <w:sz w:val="22"/>
          <w:szCs w:val="22"/>
        </w:rPr>
        <w:t>hasta tanto la</w:t>
      </w:r>
      <w:r w:rsidR="00AB1135" w:rsidRPr="005174B1">
        <w:rPr>
          <w:rFonts w:ascii="Arial" w:hAnsi="Arial" w:cs="Arial"/>
          <w:color w:val="0D0D0D" w:themeColor="text1" w:themeTint="F2"/>
          <w:sz w:val="22"/>
          <w:szCs w:val="22"/>
        </w:rPr>
        <w:t>s</w:t>
      </w:r>
      <w:r w:rsidRPr="005174B1">
        <w:rPr>
          <w:rFonts w:ascii="Arial" w:hAnsi="Arial" w:cs="Arial"/>
          <w:color w:val="0D0D0D" w:themeColor="text1" w:themeTint="F2"/>
          <w:sz w:val="22"/>
          <w:szCs w:val="22"/>
        </w:rPr>
        <w:t xml:space="preserve"> demandante</w:t>
      </w:r>
      <w:r w:rsidR="00AB1135" w:rsidRPr="005174B1">
        <w:rPr>
          <w:rFonts w:ascii="Arial" w:hAnsi="Arial" w:cs="Arial"/>
          <w:color w:val="0D0D0D" w:themeColor="text1" w:themeTint="F2"/>
          <w:sz w:val="22"/>
          <w:szCs w:val="22"/>
        </w:rPr>
        <w:t>s</w:t>
      </w:r>
      <w:r w:rsidRPr="005174B1">
        <w:rPr>
          <w:rFonts w:ascii="Arial" w:hAnsi="Arial" w:cs="Arial"/>
          <w:color w:val="0D0D0D" w:themeColor="text1" w:themeTint="F2"/>
          <w:sz w:val="22"/>
          <w:szCs w:val="22"/>
        </w:rPr>
        <w:t xml:space="preserve"> no logre</w:t>
      </w:r>
      <w:r w:rsidR="00AB1135" w:rsidRPr="005174B1">
        <w:rPr>
          <w:rFonts w:ascii="Arial" w:hAnsi="Arial" w:cs="Arial"/>
          <w:color w:val="0D0D0D" w:themeColor="text1" w:themeTint="F2"/>
          <w:sz w:val="22"/>
          <w:szCs w:val="22"/>
        </w:rPr>
        <w:t>n</w:t>
      </w:r>
      <w:r w:rsidRPr="005174B1">
        <w:rPr>
          <w:rFonts w:ascii="Arial" w:hAnsi="Arial" w:cs="Arial"/>
          <w:color w:val="0D0D0D" w:themeColor="text1" w:themeTint="F2"/>
          <w:sz w:val="22"/>
          <w:szCs w:val="22"/>
        </w:rPr>
        <w:t xml:space="preserve"> probar que </w:t>
      </w:r>
      <w:bookmarkEnd w:id="27"/>
      <w:r w:rsidRPr="005174B1">
        <w:rPr>
          <w:rFonts w:ascii="Arial" w:hAnsi="Arial" w:cs="Arial"/>
          <w:color w:val="0D0D0D" w:themeColor="text1" w:themeTint="F2"/>
          <w:sz w:val="22"/>
          <w:szCs w:val="22"/>
        </w:rPr>
        <w:t>(i) tuv</w:t>
      </w:r>
      <w:r w:rsidR="00AB1135" w:rsidRPr="005174B1">
        <w:rPr>
          <w:rFonts w:ascii="Arial" w:hAnsi="Arial" w:cs="Arial"/>
          <w:color w:val="0D0D0D" w:themeColor="text1" w:themeTint="F2"/>
          <w:sz w:val="22"/>
          <w:szCs w:val="22"/>
        </w:rPr>
        <w:t>ieron</w:t>
      </w:r>
      <w:r w:rsidRPr="005174B1">
        <w:rPr>
          <w:rFonts w:ascii="Arial" w:hAnsi="Arial" w:cs="Arial"/>
          <w:color w:val="0D0D0D" w:themeColor="text1" w:themeTint="F2"/>
          <w:sz w:val="22"/>
          <w:szCs w:val="22"/>
        </w:rPr>
        <w:t xml:space="preserve"> una relación de índole laboral con </w:t>
      </w:r>
      <w:r w:rsidR="00AB1135" w:rsidRPr="005174B1">
        <w:rPr>
          <w:rFonts w:ascii="Arial" w:hAnsi="Arial" w:cs="Arial"/>
          <w:sz w:val="22"/>
          <w:szCs w:val="22"/>
        </w:rPr>
        <w:t xml:space="preserve">la </w:t>
      </w:r>
      <w:r w:rsidR="00AB1135" w:rsidRPr="005174B1">
        <w:rPr>
          <w:rFonts w:ascii="Arial" w:hAnsi="Arial" w:cs="Arial"/>
          <w:color w:val="000000" w:themeColor="text1"/>
          <w:sz w:val="22"/>
          <w:szCs w:val="22"/>
        </w:rPr>
        <w:t>COOPERATIVA DE BIENESTAR SOCIAL – COOBISOCIAL</w:t>
      </w:r>
      <w:r w:rsidR="00AB1135" w:rsidRPr="005174B1">
        <w:rPr>
          <w:rStyle w:val="normaltextrun"/>
          <w:rFonts w:ascii="Arial" w:hAnsi="Arial" w:cs="Arial"/>
          <w:sz w:val="22"/>
          <w:szCs w:val="22"/>
        </w:rPr>
        <w:t xml:space="preserve"> </w:t>
      </w:r>
      <w:r w:rsidRPr="005174B1">
        <w:rPr>
          <w:rFonts w:ascii="Arial" w:hAnsi="Arial" w:cs="Arial"/>
          <w:color w:val="0D0D0D" w:themeColor="text1" w:themeTint="F2"/>
          <w:sz w:val="22"/>
          <w:szCs w:val="22"/>
        </w:rPr>
        <w:t>(</w:t>
      </w:r>
      <w:proofErr w:type="spellStart"/>
      <w:r w:rsidRPr="005174B1">
        <w:rPr>
          <w:rFonts w:ascii="Arial" w:hAnsi="Arial" w:cs="Arial"/>
          <w:color w:val="0D0D0D" w:themeColor="text1" w:themeTint="F2"/>
          <w:sz w:val="22"/>
          <w:szCs w:val="22"/>
        </w:rPr>
        <w:t>ii</w:t>
      </w:r>
      <w:proofErr w:type="spellEnd"/>
      <w:r w:rsidRPr="005174B1">
        <w:rPr>
          <w:rFonts w:ascii="Arial" w:hAnsi="Arial" w:cs="Arial"/>
          <w:color w:val="0D0D0D" w:themeColor="text1" w:themeTint="F2"/>
          <w:sz w:val="22"/>
          <w:szCs w:val="22"/>
        </w:rPr>
        <w:t>) que con ocasión a esas relaciones laborales ejecut</w:t>
      </w:r>
      <w:r w:rsidR="00AB1135" w:rsidRPr="005174B1">
        <w:rPr>
          <w:rFonts w:ascii="Arial" w:hAnsi="Arial" w:cs="Arial"/>
          <w:color w:val="0D0D0D" w:themeColor="text1" w:themeTint="F2"/>
          <w:sz w:val="22"/>
          <w:szCs w:val="22"/>
        </w:rPr>
        <w:t>aron</w:t>
      </w:r>
      <w:r w:rsidRPr="005174B1">
        <w:rPr>
          <w:rFonts w:ascii="Arial" w:hAnsi="Arial" w:cs="Arial"/>
          <w:color w:val="0D0D0D" w:themeColor="text1" w:themeTint="F2"/>
          <w:sz w:val="22"/>
          <w:szCs w:val="22"/>
        </w:rPr>
        <w:t xml:space="preserve"> funciones en </w:t>
      </w:r>
      <w:r w:rsidR="00AB1135" w:rsidRPr="005174B1">
        <w:rPr>
          <w:rFonts w:ascii="Arial" w:hAnsi="Arial" w:cs="Arial"/>
          <w:color w:val="0D0D0D" w:themeColor="text1" w:themeTint="F2"/>
          <w:sz w:val="22"/>
          <w:szCs w:val="22"/>
        </w:rPr>
        <w:t>el contrato de aportes No. 76.26.18.34</w:t>
      </w:r>
      <w:r w:rsidR="6F452C56" w:rsidRPr="005174B1">
        <w:rPr>
          <w:rFonts w:ascii="Arial" w:hAnsi="Arial" w:cs="Arial"/>
          <w:color w:val="0D0D0D" w:themeColor="text1" w:themeTint="F2"/>
          <w:sz w:val="22"/>
          <w:szCs w:val="22"/>
        </w:rPr>
        <w:t xml:space="preserve">2 </w:t>
      </w:r>
      <w:r w:rsidR="00254F23" w:rsidRPr="005174B1">
        <w:rPr>
          <w:rFonts w:ascii="Arial" w:hAnsi="Arial" w:cs="Arial"/>
          <w:color w:val="0D0D0D" w:themeColor="text1" w:themeTint="F2"/>
          <w:sz w:val="22"/>
          <w:szCs w:val="22"/>
        </w:rPr>
        <w:t xml:space="preserve">de 2018, </w:t>
      </w:r>
      <w:r w:rsidRPr="005174B1">
        <w:rPr>
          <w:rFonts w:ascii="Arial" w:hAnsi="Arial" w:cs="Arial"/>
          <w:sz w:val="22"/>
          <w:szCs w:val="22"/>
        </w:rPr>
        <w:t xml:space="preserve">afianzado en la póliza </w:t>
      </w:r>
      <w:r w:rsidR="00AB1135" w:rsidRPr="005174B1">
        <w:rPr>
          <w:rFonts w:ascii="Arial" w:hAnsi="Arial" w:cs="Arial"/>
          <w:sz w:val="22"/>
          <w:szCs w:val="22"/>
        </w:rPr>
        <w:t>No. 430-47-994000042749</w:t>
      </w:r>
      <w:r w:rsidR="00254F23" w:rsidRPr="005174B1">
        <w:rPr>
          <w:rFonts w:ascii="Arial" w:hAnsi="Arial" w:cs="Arial"/>
          <w:sz w:val="22"/>
          <w:szCs w:val="22"/>
        </w:rPr>
        <w:t xml:space="preserve"> por mi prohijada</w:t>
      </w:r>
      <w:r w:rsidRPr="005174B1">
        <w:rPr>
          <w:rFonts w:ascii="Arial" w:hAnsi="Arial" w:cs="Arial"/>
          <w:sz w:val="22"/>
          <w:szCs w:val="22"/>
          <w:lang w:val="es-CO"/>
        </w:rPr>
        <w:t>,</w:t>
      </w:r>
      <w:r w:rsidRPr="005174B1">
        <w:rPr>
          <w:rFonts w:ascii="Arial" w:hAnsi="Arial" w:cs="Arial"/>
          <w:color w:val="0D0D0D" w:themeColor="text1" w:themeTint="F2"/>
          <w:sz w:val="22"/>
          <w:szCs w:val="22"/>
          <w:lang w:val="es-CO"/>
        </w:rPr>
        <w:t xml:space="preserve"> (</w:t>
      </w:r>
      <w:proofErr w:type="spellStart"/>
      <w:r w:rsidRPr="005174B1">
        <w:rPr>
          <w:rFonts w:ascii="Arial" w:hAnsi="Arial" w:cs="Arial"/>
          <w:color w:val="0D0D0D" w:themeColor="text1" w:themeTint="F2"/>
          <w:sz w:val="22"/>
          <w:szCs w:val="22"/>
          <w:lang w:val="es-CO"/>
        </w:rPr>
        <w:t>iii</w:t>
      </w:r>
      <w:proofErr w:type="spellEnd"/>
      <w:r w:rsidRPr="005174B1">
        <w:rPr>
          <w:rFonts w:ascii="Arial" w:hAnsi="Arial" w:cs="Arial"/>
          <w:color w:val="0D0D0D" w:themeColor="text1" w:themeTint="F2"/>
          <w:sz w:val="22"/>
          <w:szCs w:val="22"/>
          <w:lang w:val="es-CO"/>
        </w:rPr>
        <w:t xml:space="preserve">) </w:t>
      </w:r>
      <w:r w:rsidRPr="005174B1">
        <w:rPr>
          <w:rFonts w:ascii="Arial" w:hAnsi="Arial" w:cs="Arial"/>
          <w:color w:val="0D0D0D" w:themeColor="text1" w:themeTint="F2"/>
          <w:sz w:val="22"/>
          <w:szCs w:val="22"/>
        </w:rPr>
        <w:t>que exista un incumplimiento por parte del afianzado en relación con el pago de las obligaciones laborales (</w:t>
      </w:r>
      <w:proofErr w:type="spellStart"/>
      <w:r w:rsidRPr="005174B1">
        <w:rPr>
          <w:rFonts w:ascii="Arial" w:hAnsi="Arial" w:cs="Arial"/>
          <w:color w:val="0D0D0D" w:themeColor="text1" w:themeTint="F2"/>
          <w:sz w:val="22"/>
          <w:szCs w:val="22"/>
        </w:rPr>
        <w:t>iv</w:t>
      </w:r>
      <w:proofErr w:type="spellEnd"/>
      <w:r w:rsidRPr="005174B1">
        <w:rPr>
          <w:rFonts w:ascii="Arial" w:hAnsi="Arial" w:cs="Arial"/>
          <w:color w:val="0D0D0D" w:themeColor="text1" w:themeTint="F2"/>
          <w:sz w:val="22"/>
          <w:szCs w:val="22"/>
        </w:rPr>
        <w:t xml:space="preserve">) que se demuestre la solidaridad entre </w:t>
      </w:r>
      <w:r w:rsidR="00AB1135" w:rsidRPr="005174B1">
        <w:rPr>
          <w:rFonts w:ascii="Arial" w:hAnsi="Arial" w:cs="Arial"/>
          <w:sz w:val="22"/>
          <w:szCs w:val="22"/>
        </w:rPr>
        <w:t xml:space="preserve">la </w:t>
      </w:r>
      <w:r w:rsidR="00AB1135" w:rsidRPr="005174B1">
        <w:rPr>
          <w:rFonts w:ascii="Arial" w:hAnsi="Arial" w:cs="Arial"/>
          <w:color w:val="000000" w:themeColor="text1"/>
          <w:sz w:val="22"/>
          <w:szCs w:val="22"/>
        </w:rPr>
        <w:t>COOPERATIVA DE BIENESTAR SOCIAL – COOBISOCIAL</w:t>
      </w:r>
      <w:r w:rsidRPr="005174B1">
        <w:rPr>
          <w:rFonts w:ascii="Arial" w:hAnsi="Arial" w:cs="Arial"/>
          <w:sz w:val="22"/>
          <w:szCs w:val="22"/>
        </w:rPr>
        <w:t xml:space="preserve"> </w:t>
      </w:r>
      <w:r w:rsidRPr="005174B1">
        <w:rPr>
          <w:rFonts w:ascii="Arial" w:hAnsi="Arial" w:cs="Arial"/>
          <w:color w:val="0D0D0D" w:themeColor="text1" w:themeTint="F2"/>
          <w:sz w:val="22"/>
          <w:szCs w:val="22"/>
        </w:rPr>
        <w:t xml:space="preserve">y </w:t>
      </w:r>
      <w:r w:rsidR="00AB1135" w:rsidRPr="005174B1">
        <w:rPr>
          <w:rFonts w:ascii="Arial" w:hAnsi="Arial" w:cs="Arial"/>
          <w:color w:val="0D0D0D" w:themeColor="text1" w:themeTint="F2"/>
          <w:sz w:val="22"/>
          <w:szCs w:val="22"/>
        </w:rPr>
        <w:t xml:space="preserve">el </w:t>
      </w:r>
      <w:r w:rsidR="00AB1135" w:rsidRPr="005174B1">
        <w:rPr>
          <w:rFonts w:ascii="Arial" w:hAnsi="Arial" w:cs="Arial"/>
          <w:color w:val="000000" w:themeColor="text1"/>
          <w:sz w:val="22"/>
          <w:szCs w:val="22"/>
        </w:rPr>
        <w:t>INSTITUTO COLOMBIANO DE BIENESTAR FAMILIAR - ICBF</w:t>
      </w:r>
      <w:r w:rsidR="00AB1135" w:rsidRPr="005174B1">
        <w:rPr>
          <w:rFonts w:ascii="Arial" w:hAnsi="Arial" w:cs="Arial"/>
          <w:color w:val="0D0D0D" w:themeColor="text1" w:themeTint="F2"/>
          <w:sz w:val="22"/>
          <w:szCs w:val="22"/>
        </w:rPr>
        <w:t xml:space="preserve"> </w:t>
      </w:r>
      <w:r w:rsidRPr="005174B1">
        <w:rPr>
          <w:rStyle w:val="normaltextrun"/>
          <w:rFonts w:ascii="Arial" w:hAnsi="Arial" w:cs="Arial"/>
          <w:sz w:val="22"/>
          <w:szCs w:val="22"/>
        </w:rPr>
        <w:t xml:space="preserve">y </w:t>
      </w:r>
      <w:r w:rsidRPr="005174B1">
        <w:rPr>
          <w:rFonts w:ascii="Arial" w:hAnsi="Arial" w:cs="Arial"/>
          <w:color w:val="0D0D0D" w:themeColor="text1" w:themeTint="F2"/>
          <w:sz w:val="22"/>
          <w:szCs w:val="22"/>
        </w:rPr>
        <w:t xml:space="preserve">(v) que </w:t>
      </w:r>
      <w:r w:rsidR="00AB1135" w:rsidRPr="005174B1">
        <w:rPr>
          <w:rFonts w:ascii="Arial" w:hAnsi="Arial" w:cs="Arial"/>
          <w:color w:val="0D0D0D" w:themeColor="text1" w:themeTint="F2"/>
          <w:sz w:val="22"/>
          <w:szCs w:val="22"/>
        </w:rPr>
        <w:t xml:space="preserve">el </w:t>
      </w:r>
      <w:r w:rsidR="00AB1135" w:rsidRPr="005174B1">
        <w:rPr>
          <w:rFonts w:ascii="Arial" w:hAnsi="Arial" w:cs="Arial"/>
          <w:color w:val="000000" w:themeColor="text1"/>
          <w:sz w:val="22"/>
          <w:szCs w:val="22"/>
        </w:rPr>
        <w:t>INSTITUTO COLOMBIANO DE BIENESTAR FAMILIAR - ICBF</w:t>
      </w:r>
      <w:r w:rsidR="00AB1135" w:rsidRPr="005174B1">
        <w:rPr>
          <w:rFonts w:ascii="Arial" w:hAnsi="Arial" w:cs="Arial"/>
          <w:color w:val="0D0D0D" w:themeColor="text1" w:themeTint="F2"/>
          <w:sz w:val="22"/>
          <w:szCs w:val="22"/>
        </w:rPr>
        <w:t xml:space="preserve"> </w:t>
      </w:r>
      <w:r w:rsidRPr="005174B1">
        <w:rPr>
          <w:rFonts w:ascii="Arial" w:hAnsi="Arial" w:cs="Arial"/>
          <w:color w:val="0D0D0D" w:themeColor="text1" w:themeTint="F2"/>
          <w:sz w:val="22"/>
          <w:szCs w:val="22"/>
        </w:rPr>
        <w:t>se vea obligado al reconocimiento y pago de dichos rubros</w:t>
      </w:r>
      <w:r w:rsidRPr="005174B1">
        <w:rPr>
          <w:rFonts w:ascii="Arial" w:hAnsi="Arial" w:cs="Arial"/>
          <w:sz w:val="22"/>
          <w:szCs w:val="22"/>
          <w:lang w:val="es-CO"/>
        </w:rPr>
        <w:t>, no hay lugar a que se afecte la póliza que sirvió como fundamento para llamar en garantía a mi representada.</w:t>
      </w:r>
    </w:p>
    <w:bookmarkEnd w:id="28"/>
    <w:p w14:paraId="0BA49900" w14:textId="77777777" w:rsidR="0078551D" w:rsidRPr="005174B1" w:rsidRDefault="0078551D" w:rsidP="0078551D">
      <w:pPr>
        <w:pStyle w:val="paragraph"/>
        <w:spacing w:before="0" w:beforeAutospacing="0" w:after="0" w:afterAutospacing="0"/>
        <w:jc w:val="both"/>
        <w:textAlignment w:val="baseline"/>
        <w:rPr>
          <w:rFonts w:ascii="Arial" w:hAnsi="Arial" w:cs="Arial"/>
          <w:sz w:val="22"/>
          <w:szCs w:val="22"/>
        </w:rPr>
      </w:pPr>
      <w:r w:rsidRPr="005174B1">
        <w:rPr>
          <w:rStyle w:val="eop"/>
          <w:rFonts w:ascii="Arial" w:hAnsi="Arial" w:cs="Arial"/>
          <w:sz w:val="22"/>
          <w:szCs w:val="22"/>
        </w:rPr>
        <w:t> </w:t>
      </w:r>
    </w:p>
    <w:p w14:paraId="448E3A50" w14:textId="4708C146" w:rsidR="0078551D" w:rsidRPr="005174B1" w:rsidRDefault="0078551D" w:rsidP="0078551D">
      <w:pPr>
        <w:pStyle w:val="paragraph"/>
        <w:numPr>
          <w:ilvl w:val="0"/>
          <w:numId w:val="100"/>
        </w:numPr>
        <w:spacing w:before="0" w:beforeAutospacing="0" w:after="0" w:afterAutospacing="0"/>
        <w:jc w:val="both"/>
        <w:textAlignment w:val="baseline"/>
        <w:rPr>
          <w:rFonts w:ascii="Arial" w:hAnsi="Arial" w:cs="Arial"/>
          <w:sz w:val="22"/>
          <w:szCs w:val="22"/>
          <w:u w:val="single"/>
        </w:rPr>
      </w:pPr>
      <w:r w:rsidRPr="005174B1">
        <w:rPr>
          <w:rStyle w:val="normaltextrun"/>
          <w:rFonts w:ascii="Arial" w:hAnsi="Arial" w:cs="Arial"/>
          <w:b/>
          <w:bCs/>
          <w:sz w:val="22"/>
          <w:szCs w:val="22"/>
          <w:u w:val="single"/>
        </w:rPr>
        <w:t xml:space="preserve">La Póliza de Seguro de cumplimiento </w:t>
      </w:r>
      <w:r w:rsidR="00AB1135" w:rsidRPr="005174B1">
        <w:rPr>
          <w:rStyle w:val="normaltextrun"/>
          <w:rFonts w:ascii="Arial" w:hAnsi="Arial" w:cs="Arial"/>
          <w:b/>
          <w:bCs/>
          <w:sz w:val="22"/>
          <w:szCs w:val="22"/>
          <w:u w:val="single"/>
        </w:rPr>
        <w:t xml:space="preserve">No. 430-47-994000042749 </w:t>
      </w:r>
      <w:r w:rsidRPr="005174B1">
        <w:rPr>
          <w:rStyle w:val="normaltextrun"/>
          <w:rFonts w:ascii="Arial" w:hAnsi="Arial" w:cs="Arial"/>
          <w:b/>
          <w:bCs/>
          <w:sz w:val="22"/>
          <w:szCs w:val="22"/>
          <w:u w:val="single"/>
        </w:rPr>
        <w:t xml:space="preserve">no presta cobertura material por valores reclamados con ocasión a conceptos disímiles a los contenidos en la carátula de la póliza, tales como; prestaciones extralegales, aportes a la seguridad social, dotación, auxilios de transporte, </w:t>
      </w:r>
      <w:r w:rsidR="00AB1135" w:rsidRPr="005174B1">
        <w:rPr>
          <w:rStyle w:val="normaltextrun"/>
          <w:rFonts w:ascii="Arial" w:hAnsi="Arial" w:cs="Arial"/>
          <w:b/>
          <w:bCs/>
          <w:sz w:val="22"/>
          <w:szCs w:val="22"/>
          <w:u w:val="single"/>
        </w:rPr>
        <w:t xml:space="preserve">vacaciones, </w:t>
      </w:r>
      <w:r w:rsidRPr="005174B1">
        <w:rPr>
          <w:rStyle w:val="normaltextrun"/>
          <w:rFonts w:ascii="Arial" w:hAnsi="Arial" w:cs="Arial"/>
          <w:b/>
          <w:bCs/>
          <w:sz w:val="22"/>
          <w:szCs w:val="22"/>
          <w:u w:val="single"/>
        </w:rPr>
        <w:t>subsidio familiar, indexación, costas, agencias en derecho, entre otras.</w:t>
      </w:r>
      <w:r w:rsidRPr="005174B1">
        <w:rPr>
          <w:rStyle w:val="eop"/>
          <w:rFonts w:ascii="Arial" w:hAnsi="Arial" w:cs="Arial"/>
          <w:sz w:val="22"/>
          <w:szCs w:val="22"/>
          <w:u w:val="single"/>
        </w:rPr>
        <w:t> </w:t>
      </w:r>
    </w:p>
    <w:p w14:paraId="1F5FFA70" w14:textId="77777777" w:rsidR="0078551D" w:rsidRPr="005174B1" w:rsidRDefault="0078551D" w:rsidP="0078551D">
      <w:pPr>
        <w:pStyle w:val="paragraph"/>
        <w:spacing w:before="0" w:beforeAutospacing="0" w:after="0" w:afterAutospacing="0"/>
        <w:jc w:val="both"/>
        <w:textAlignment w:val="baseline"/>
        <w:rPr>
          <w:rFonts w:ascii="Arial" w:hAnsi="Arial" w:cs="Arial"/>
          <w:sz w:val="22"/>
          <w:szCs w:val="22"/>
        </w:rPr>
      </w:pPr>
      <w:r w:rsidRPr="005174B1">
        <w:rPr>
          <w:rStyle w:val="eop"/>
          <w:rFonts w:ascii="Arial" w:hAnsi="Arial" w:cs="Arial"/>
          <w:sz w:val="22"/>
          <w:szCs w:val="22"/>
        </w:rPr>
        <w:t> </w:t>
      </w:r>
    </w:p>
    <w:p w14:paraId="40175954" w14:textId="0E12B024" w:rsidR="0078551D" w:rsidRPr="005174B1" w:rsidRDefault="0078551D" w:rsidP="0078551D">
      <w:pPr>
        <w:pStyle w:val="paragraph"/>
        <w:spacing w:before="0" w:beforeAutospacing="0" w:after="0" w:afterAutospacing="0"/>
        <w:jc w:val="both"/>
        <w:textAlignment w:val="baseline"/>
        <w:rPr>
          <w:rStyle w:val="normaltextrun"/>
          <w:rFonts w:ascii="Arial" w:hAnsi="Arial" w:cs="Arial"/>
          <w:sz w:val="22"/>
          <w:szCs w:val="22"/>
          <w:lang w:val="es-ES"/>
        </w:rPr>
      </w:pPr>
      <w:r w:rsidRPr="005174B1">
        <w:rPr>
          <w:rStyle w:val="normaltextrun"/>
          <w:rFonts w:ascii="Arial" w:hAnsi="Arial" w:cs="Arial"/>
          <w:color w:val="000000"/>
          <w:sz w:val="22"/>
          <w:szCs w:val="22"/>
          <w:lang w:val="es-ES"/>
        </w:rPr>
        <w:t xml:space="preserve">En los contratos de seguro de cumplimiento, se concertaron como amparos los siguientes: </w:t>
      </w:r>
      <w:r w:rsidRPr="005174B1">
        <w:rPr>
          <w:rStyle w:val="normaltextrun"/>
          <w:rFonts w:ascii="Arial" w:hAnsi="Arial" w:cs="Arial"/>
          <w:sz w:val="22"/>
          <w:szCs w:val="22"/>
          <w:lang w:val="es-ES"/>
        </w:rPr>
        <w:t>(i) Cumplimiento del Contrato (</w:t>
      </w:r>
      <w:proofErr w:type="spellStart"/>
      <w:r w:rsidRPr="005174B1">
        <w:rPr>
          <w:rStyle w:val="normaltextrun"/>
          <w:rFonts w:ascii="Arial" w:hAnsi="Arial" w:cs="Arial"/>
          <w:sz w:val="22"/>
          <w:szCs w:val="22"/>
          <w:lang w:val="es-ES"/>
        </w:rPr>
        <w:t>ii</w:t>
      </w:r>
      <w:proofErr w:type="spellEnd"/>
      <w:r w:rsidRPr="005174B1">
        <w:rPr>
          <w:rStyle w:val="normaltextrun"/>
          <w:rFonts w:ascii="Arial" w:hAnsi="Arial" w:cs="Arial"/>
          <w:sz w:val="22"/>
          <w:szCs w:val="22"/>
          <w:lang w:val="es-ES"/>
        </w:rPr>
        <w:t xml:space="preserve">) </w:t>
      </w:r>
      <w:r w:rsidRPr="005174B1">
        <w:rPr>
          <w:rFonts w:ascii="Arial" w:hAnsi="Arial" w:cs="Arial"/>
          <w:sz w:val="22"/>
          <w:szCs w:val="22"/>
          <w:lang w:val="es-ES"/>
        </w:rPr>
        <w:t>Salarios, prestaciones sociales e indemnizaciones</w:t>
      </w:r>
      <w:r w:rsidRPr="005174B1">
        <w:rPr>
          <w:rStyle w:val="normaltextrun"/>
          <w:rFonts w:ascii="Arial" w:hAnsi="Arial" w:cs="Arial"/>
          <w:sz w:val="22"/>
          <w:szCs w:val="22"/>
          <w:lang w:val="es-ES"/>
        </w:rPr>
        <w:t xml:space="preserve"> y (</w:t>
      </w:r>
      <w:proofErr w:type="spellStart"/>
      <w:r w:rsidRPr="005174B1">
        <w:rPr>
          <w:rStyle w:val="normaltextrun"/>
          <w:rFonts w:ascii="Arial" w:hAnsi="Arial" w:cs="Arial"/>
          <w:sz w:val="22"/>
          <w:szCs w:val="22"/>
          <w:lang w:val="es-ES"/>
        </w:rPr>
        <w:t>iii</w:t>
      </w:r>
      <w:proofErr w:type="spellEnd"/>
      <w:r w:rsidRPr="005174B1">
        <w:rPr>
          <w:rStyle w:val="normaltextrun"/>
          <w:rFonts w:ascii="Arial" w:hAnsi="Arial" w:cs="Arial"/>
          <w:sz w:val="22"/>
          <w:szCs w:val="22"/>
          <w:lang w:val="es-ES"/>
        </w:rPr>
        <w:t>) Calidad del servicio</w:t>
      </w:r>
      <w:r w:rsidRPr="005174B1">
        <w:rPr>
          <w:rFonts w:ascii="Arial" w:hAnsi="Arial" w:cs="Arial"/>
          <w:sz w:val="22"/>
          <w:szCs w:val="22"/>
          <w:lang w:val="es-ES"/>
        </w:rPr>
        <w:t xml:space="preserve">, </w:t>
      </w:r>
      <w:r w:rsidRPr="005174B1">
        <w:rPr>
          <w:rStyle w:val="normaltextrun"/>
          <w:rFonts w:ascii="Arial" w:hAnsi="Arial" w:cs="Arial"/>
          <w:color w:val="000000"/>
          <w:sz w:val="22"/>
          <w:szCs w:val="22"/>
          <w:lang w:val="es-ES"/>
        </w:rPr>
        <w:t>es decir</w:t>
      </w:r>
      <w:r w:rsidR="00254F23" w:rsidRPr="005174B1">
        <w:rPr>
          <w:rStyle w:val="normaltextrun"/>
          <w:rFonts w:ascii="Arial" w:hAnsi="Arial" w:cs="Arial"/>
          <w:color w:val="000000"/>
          <w:sz w:val="22"/>
          <w:szCs w:val="22"/>
          <w:lang w:val="es-ES"/>
        </w:rPr>
        <w:t>,</w:t>
      </w:r>
      <w:r w:rsidRPr="005174B1">
        <w:rPr>
          <w:rStyle w:val="normaltextrun"/>
          <w:rFonts w:ascii="Arial" w:hAnsi="Arial" w:cs="Arial"/>
          <w:color w:val="000000"/>
          <w:sz w:val="22"/>
          <w:szCs w:val="22"/>
          <w:lang w:val="es-ES"/>
        </w:rPr>
        <w:t xml:space="preserve"> que mi representada no ampara conceptos que no se encuentren taxativamente descritos en la caratula de las pólizas</w:t>
      </w:r>
      <w:r w:rsidRPr="005174B1">
        <w:rPr>
          <w:rStyle w:val="normaltextrun"/>
          <w:rFonts w:ascii="Arial" w:hAnsi="Arial" w:cs="Arial"/>
          <w:sz w:val="22"/>
          <w:szCs w:val="22"/>
          <w:lang w:val="es-ES"/>
        </w:rPr>
        <w:t>, por lo que únicamente está obligada a cubrir los siguientes:</w:t>
      </w:r>
    </w:p>
    <w:p w14:paraId="5ACABFA9" w14:textId="77777777" w:rsidR="0078551D" w:rsidRPr="005174B1" w:rsidRDefault="0078551D" w:rsidP="0078551D">
      <w:pPr>
        <w:pStyle w:val="paragraph"/>
        <w:spacing w:before="0" w:beforeAutospacing="0" w:after="0" w:afterAutospacing="0"/>
        <w:jc w:val="both"/>
        <w:textAlignment w:val="baseline"/>
        <w:rPr>
          <w:rFonts w:ascii="Arial" w:hAnsi="Arial" w:cs="Arial"/>
          <w:b/>
          <w:bCs/>
          <w:sz w:val="22"/>
          <w:szCs w:val="22"/>
          <w:lang w:val="es-ES"/>
        </w:rPr>
      </w:pPr>
    </w:p>
    <w:p w14:paraId="2F278F90" w14:textId="24E1959B" w:rsidR="0078551D" w:rsidRPr="005174B1" w:rsidRDefault="00AB1135" w:rsidP="0078551D">
      <w:pPr>
        <w:pStyle w:val="paragraph"/>
        <w:spacing w:before="0" w:beforeAutospacing="0" w:after="0" w:afterAutospacing="0"/>
        <w:jc w:val="center"/>
        <w:textAlignment w:val="baseline"/>
        <w:rPr>
          <w:rStyle w:val="eop"/>
          <w:rFonts w:ascii="Arial" w:hAnsi="Arial" w:cs="Arial"/>
          <w:sz w:val="22"/>
          <w:szCs w:val="22"/>
        </w:rPr>
      </w:pPr>
      <w:r w:rsidRPr="005174B1">
        <w:rPr>
          <w:rStyle w:val="eop"/>
          <w:rFonts w:ascii="Arial" w:hAnsi="Arial" w:cs="Arial"/>
          <w:noProof/>
          <w:sz w:val="22"/>
          <w:szCs w:val="22"/>
        </w:rPr>
        <w:drawing>
          <wp:inline distT="0" distB="0" distL="0" distR="0" wp14:anchorId="7D3520C4" wp14:editId="7A36E7A6">
            <wp:extent cx="4248743" cy="590632"/>
            <wp:effectExtent l="0" t="0" r="0" b="0"/>
            <wp:docPr id="1665353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53773" name=""/>
                    <pic:cNvPicPr/>
                  </pic:nvPicPr>
                  <pic:blipFill>
                    <a:blip r:embed="rId21"/>
                    <a:stretch>
                      <a:fillRect/>
                    </a:stretch>
                  </pic:blipFill>
                  <pic:spPr>
                    <a:xfrm>
                      <a:off x="0" y="0"/>
                      <a:ext cx="4248743" cy="590632"/>
                    </a:xfrm>
                    <a:prstGeom prst="rect">
                      <a:avLst/>
                    </a:prstGeom>
                  </pic:spPr>
                </pic:pic>
              </a:graphicData>
            </a:graphic>
          </wp:inline>
        </w:drawing>
      </w:r>
    </w:p>
    <w:p w14:paraId="1BBB40A3" w14:textId="77777777" w:rsidR="0078551D" w:rsidRPr="005174B1" w:rsidRDefault="0078551D" w:rsidP="0078551D">
      <w:pPr>
        <w:pStyle w:val="paragraph"/>
        <w:spacing w:before="0" w:beforeAutospacing="0" w:after="0" w:afterAutospacing="0"/>
        <w:jc w:val="both"/>
        <w:textAlignment w:val="baseline"/>
        <w:rPr>
          <w:rStyle w:val="normaltextrun"/>
          <w:rFonts w:ascii="Arial" w:hAnsi="Arial" w:cs="Arial"/>
          <w:b/>
          <w:bCs/>
          <w:sz w:val="22"/>
          <w:szCs w:val="22"/>
          <w:lang w:val="es-ES"/>
        </w:rPr>
      </w:pPr>
    </w:p>
    <w:p w14:paraId="79AB5EF7" w14:textId="77777777" w:rsidR="0078551D" w:rsidRPr="005174B1" w:rsidRDefault="0078551D" w:rsidP="0078551D">
      <w:pPr>
        <w:pStyle w:val="paragraph"/>
        <w:spacing w:before="0" w:beforeAutospacing="0" w:after="0" w:afterAutospacing="0"/>
        <w:jc w:val="both"/>
        <w:textAlignment w:val="baseline"/>
        <w:rPr>
          <w:rFonts w:ascii="Arial" w:hAnsi="Arial" w:cs="Arial"/>
          <w:sz w:val="22"/>
          <w:szCs w:val="22"/>
        </w:rPr>
      </w:pPr>
      <w:r w:rsidRPr="005174B1">
        <w:rPr>
          <w:rStyle w:val="normaltextrun"/>
          <w:rFonts w:ascii="Arial" w:hAnsi="Arial" w:cs="Arial"/>
          <w:color w:val="000000"/>
          <w:sz w:val="22"/>
          <w:szCs w:val="22"/>
        </w:rPr>
        <w:t>Recuérdese que la obligación indemnizatoria de la aseguradora se podrá predicar sólo cuando el suceso esté concebido en el ámbito de la cobertura del contrato, según su texto literal y por supuesto la obligación indemnizatoria se limita a la suma asegurada, siendo este el tope máximo exigible. </w:t>
      </w:r>
      <w:r w:rsidRPr="005174B1">
        <w:rPr>
          <w:rStyle w:val="eop"/>
          <w:rFonts w:ascii="Arial" w:hAnsi="Arial" w:cs="Arial"/>
          <w:color w:val="000000"/>
          <w:sz w:val="22"/>
          <w:szCs w:val="22"/>
        </w:rPr>
        <w:t> </w:t>
      </w:r>
    </w:p>
    <w:p w14:paraId="3E671AF3" w14:textId="77777777" w:rsidR="0078551D" w:rsidRPr="005174B1"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5174B1">
        <w:rPr>
          <w:rStyle w:val="eop"/>
          <w:rFonts w:ascii="Arial" w:hAnsi="Arial" w:cs="Arial"/>
          <w:color w:val="000000"/>
          <w:sz w:val="22"/>
          <w:szCs w:val="22"/>
        </w:rPr>
        <w:t> </w:t>
      </w:r>
    </w:p>
    <w:p w14:paraId="1481A170" w14:textId="77777777" w:rsidR="0078551D" w:rsidRPr="005174B1"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5174B1">
        <w:rPr>
          <w:rStyle w:val="normaltextrun"/>
          <w:rFonts w:ascii="Arial" w:hAnsi="Arial" w:cs="Arial"/>
          <w:color w:val="000000"/>
          <w:sz w:val="22"/>
          <w:szCs w:val="22"/>
        </w:rPr>
        <w:t xml:space="preserve">Además de que son aplicables todos los preceptos que para los seguros de daños y responsabilidad civil contiene el Código de Comercio, entre ellos el contenido en el Art. 1079 de este último que establece: </w:t>
      </w:r>
      <w:r w:rsidRPr="005174B1">
        <w:rPr>
          <w:rStyle w:val="normaltextrun"/>
          <w:rFonts w:ascii="Arial" w:hAnsi="Arial" w:cs="Arial"/>
          <w:i/>
          <w:iCs/>
          <w:color w:val="000000"/>
          <w:sz w:val="22"/>
          <w:szCs w:val="22"/>
        </w:rPr>
        <w:t>“.... El asegurador no estará obligado a responder sino hasta concurrencia de la suma asegurada. ....”. </w:t>
      </w:r>
      <w:r w:rsidRPr="005174B1">
        <w:rPr>
          <w:rStyle w:val="eop"/>
          <w:rFonts w:ascii="Arial" w:hAnsi="Arial" w:cs="Arial"/>
          <w:color w:val="000000"/>
          <w:sz w:val="22"/>
          <w:szCs w:val="22"/>
        </w:rPr>
        <w:t> </w:t>
      </w:r>
    </w:p>
    <w:p w14:paraId="4C1B1244" w14:textId="77777777" w:rsidR="0078551D" w:rsidRPr="005174B1" w:rsidRDefault="0078551D" w:rsidP="0078551D">
      <w:pPr>
        <w:pStyle w:val="paragraph"/>
        <w:spacing w:before="0" w:beforeAutospacing="0" w:after="0" w:afterAutospacing="0"/>
        <w:jc w:val="both"/>
        <w:textAlignment w:val="baseline"/>
        <w:rPr>
          <w:rFonts w:ascii="Arial" w:hAnsi="Arial" w:cs="Arial"/>
          <w:color w:val="000000"/>
          <w:sz w:val="22"/>
          <w:szCs w:val="22"/>
        </w:rPr>
      </w:pPr>
    </w:p>
    <w:p w14:paraId="4598869B" w14:textId="77777777" w:rsidR="0078551D" w:rsidRPr="005174B1"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5174B1">
        <w:rPr>
          <w:rStyle w:val="normaltextrun"/>
          <w:rFonts w:ascii="Arial" w:hAnsi="Arial" w:cs="Arial"/>
          <w:color w:val="000000"/>
          <w:sz w:val="22"/>
          <w:szCs w:val="22"/>
        </w:rPr>
        <w:t>De acuerdo con lo estipulado, expresamente, en el contrato de seguro de cumplimiento, se establecieron límites máximos de responsabilidad del Asegurador para cada uno de los amparos otorgados, que corresponden al tope máximo de la obligación indemnizatoria de la Compañía por todos los siniestros amparados durante la vigencia de las pólizas, que se entenderán como una sola pérdida o evento. </w:t>
      </w:r>
      <w:r w:rsidRPr="005174B1">
        <w:rPr>
          <w:rStyle w:val="eop"/>
          <w:rFonts w:ascii="Arial" w:hAnsi="Arial" w:cs="Arial"/>
          <w:color w:val="000000"/>
          <w:sz w:val="22"/>
          <w:szCs w:val="22"/>
        </w:rPr>
        <w:t> </w:t>
      </w:r>
    </w:p>
    <w:p w14:paraId="0770C23A" w14:textId="77777777" w:rsidR="0078551D" w:rsidRPr="005174B1"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5174B1">
        <w:rPr>
          <w:rStyle w:val="eop"/>
          <w:rFonts w:ascii="Arial" w:hAnsi="Arial" w:cs="Arial"/>
          <w:color w:val="000000"/>
          <w:sz w:val="22"/>
          <w:szCs w:val="22"/>
        </w:rPr>
        <w:t> </w:t>
      </w:r>
    </w:p>
    <w:p w14:paraId="0BD7DD5A" w14:textId="5A770833" w:rsidR="0078551D" w:rsidRPr="005174B1"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5174B1">
        <w:rPr>
          <w:rStyle w:val="normaltextrun"/>
          <w:rFonts w:ascii="Arial" w:hAnsi="Arial" w:cs="Arial"/>
          <w:color w:val="000000"/>
          <w:sz w:val="22"/>
          <w:szCs w:val="22"/>
        </w:rPr>
        <w:t>Por lo anterior, es necesario indicar que en el remoto evento en que se produzca una condena en contra de mi representada, el Juzgador deberá ceñirse a las condiciones particulares y generales que fueron pactadas en las pólizas contratadas, los límites asegurados para cada uno de sus amparos, la vigencia de los mismos y en general con el objeto de la garantía del contrato de seguro, por lo que mi representada únicamente está obligada a cubrir los amparos que se encuentran expresamente incluidos en la caratula de la póliza de seguro de cumplimiento y durante la vigencia pactada. </w:t>
      </w:r>
      <w:r w:rsidRPr="005174B1">
        <w:rPr>
          <w:rStyle w:val="eop"/>
          <w:rFonts w:ascii="Arial" w:hAnsi="Arial" w:cs="Arial"/>
          <w:color w:val="000000"/>
          <w:sz w:val="22"/>
          <w:szCs w:val="22"/>
        </w:rPr>
        <w:t> </w:t>
      </w:r>
    </w:p>
    <w:p w14:paraId="73537499" w14:textId="77777777" w:rsidR="0078551D" w:rsidRPr="005174B1" w:rsidRDefault="0078551D" w:rsidP="0078551D">
      <w:pPr>
        <w:pStyle w:val="paragraph"/>
        <w:spacing w:before="0" w:beforeAutospacing="0" w:after="0" w:afterAutospacing="0"/>
        <w:jc w:val="both"/>
        <w:textAlignment w:val="baseline"/>
        <w:rPr>
          <w:rFonts w:ascii="Arial" w:hAnsi="Arial" w:cs="Arial"/>
          <w:color w:val="000000"/>
          <w:sz w:val="22"/>
          <w:szCs w:val="22"/>
        </w:rPr>
      </w:pPr>
      <w:r w:rsidRPr="005174B1">
        <w:rPr>
          <w:rStyle w:val="eop"/>
          <w:rFonts w:ascii="Arial" w:hAnsi="Arial" w:cs="Arial"/>
          <w:color w:val="000000"/>
          <w:sz w:val="22"/>
          <w:szCs w:val="22"/>
        </w:rPr>
        <w:t> </w:t>
      </w:r>
    </w:p>
    <w:p w14:paraId="63AD068B" w14:textId="4C6575D5" w:rsidR="0078551D" w:rsidRPr="005174B1" w:rsidRDefault="0078551D" w:rsidP="6720BFB3">
      <w:pPr>
        <w:pStyle w:val="paragraph"/>
        <w:spacing w:before="0" w:beforeAutospacing="0" w:after="0" w:afterAutospacing="0"/>
        <w:jc w:val="both"/>
        <w:textAlignment w:val="baseline"/>
        <w:rPr>
          <w:rStyle w:val="normaltextrun"/>
          <w:rFonts w:ascii="Arial" w:hAnsi="Arial" w:cs="Arial"/>
          <w:color w:val="000000"/>
          <w:sz w:val="22"/>
          <w:szCs w:val="22"/>
          <w:lang w:val="es-ES"/>
        </w:rPr>
      </w:pPr>
      <w:r w:rsidRPr="005174B1">
        <w:rPr>
          <w:rStyle w:val="normaltextrun"/>
          <w:rFonts w:ascii="Arial" w:hAnsi="Arial" w:cs="Arial"/>
          <w:color w:val="000000" w:themeColor="text1"/>
          <w:sz w:val="22"/>
          <w:szCs w:val="22"/>
          <w:lang w:val="es-ES"/>
        </w:rPr>
        <w:t xml:space="preserve">En ese orden de ideas, </w:t>
      </w:r>
      <w:bookmarkStart w:id="29" w:name="_Hlk176042424"/>
      <w:bookmarkStart w:id="30" w:name="_Hlk143019438"/>
      <w:r w:rsidRPr="005174B1">
        <w:rPr>
          <w:rStyle w:val="normaltextrun"/>
          <w:rFonts w:ascii="Arial" w:hAnsi="Arial" w:cs="Arial"/>
          <w:color w:val="000000" w:themeColor="text1"/>
          <w:sz w:val="22"/>
          <w:szCs w:val="22"/>
          <w:lang w:val="es-ES"/>
        </w:rPr>
        <w:t>los riesgos que se ampararon, en el caso de la póliza de seguro</w:t>
      </w:r>
      <w:r w:rsidR="00254F23" w:rsidRPr="005174B1">
        <w:rPr>
          <w:rStyle w:val="normaltextrun"/>
          <w:rFonts w:ascii="Arial" w:hAnsi="Arial" w:cs="Arial"/>
          <w:color w:val="000000" w:themeColor="text1"/>
          <w:sz w:val="22"/>
          <w:szCs w:val="22"/>
          <w:lang w:val="es-ES"/>
        </w:rPr>
        <w:t xml:space="preserve"> No. 430-47-994000042749</w:t>
      </w:r>
      <w:r w:rsidRPr="005174B1">
        <w:rPr>
          <w:rStyle w:val="normaltextrun"/>
          <w:rFonts w:ascii="Arial" w:hAnsi="Arial" w:cs="Arial"/>
          <w:sz w:val="22"/>
          <w:szCs w:val="22"/>
          <w:lang w:val="es-ES"/>
        </w:rPr>
        <w:t xml:space="preserve">, </w:t>
      </w:r>
      <w:r w:rsidRPr="005174B1">
        <w:rPr>
          <w:rStyle w:val="normaltextrun"/>
          <w:rFonts w:ascii="Arial" w:hAnsi="Arial" w:cs="Arial"/>
          <w:color w:val="000000" w:themeColor="text1"/>
          <w:sz w:val="22"/>
          <w:szCs w:val="22"/>
          <w:lang w:val="es-ES"/>
        </w:rPr>
        <w:t>concretamente son el pago de salario, prestaciones sociales e i</w:t>
      </w:r>
      <w:r w:rsidR="0762DD7B" w:rsidRPr="005174B1">
        <w:rPr>
          <w:rStyle w:val="normaltextrun"/>
          <w:rFonts w:ascii="Arial" w:hAnsi="Arial" w:cs="Arial"/>
          <w:color w:val="000000" w:themeColor="text1"/>
          <w:sz w:val="22"/>
          <w:szCs w:val="22"/>
          <w:lang w:val="es-ES"/>
        </w:rPr>
        <w:t xml:space="preserve">ndemnizaciones, </w:t>
      </w:r>
      <w:r w:rsidRPr="005174B1">
        <w:rPr>
          <w:rStyle w:val="normaltextrun"/>
          <w:rFonts w:ascii="Arial" w:hAnsi="Arial" w:cs="Arial"/>
          <w:color w:val="000000" w:themeColor="text1"/>
          <w:sz w:val="22"/>
          <w:szCs w:val="22"/>
          <w:lang w:val="es-ES"/>
        </w:rPr>
        <w:t xml:space="preserve">amparo el cual operaría en el evento en el que </w:t>
      </w:r>
      <w:r w:rsidR="00C91386" w:rsidRPr="005174B1">
        <w:rPr>
          <w:rFonts w:ascii="Arial" w:hAnsi="Arial" w:cs="Arial"/>
          <w:color w:val="0D0D0D" w:themeColor="text1" w:themeTint="F2"/>
          <w:sz w:val="22"/>
          <w:szCs w:val="22"/>
        </w:rPr>
        <w:t xml:space="preserve">el </w:t>
      </w:r>
      <w:r w:rsidR="00C91386" w:rsidRPr="005174B1">
        <w:rPr>
          <w:rFonts w:ascii="Arial" w:hAnsi="Arial" w:cs="Arial"/>
          <w:color w:val="000000" w:themeColor="text1"/>
          <w:sz w:val="22"/>
          <w:szCs w:val="22"/>
        </w:rPr>
        <w:t>INSTITUTO COLOMBIANO DE BIENESTAR FAMILIAR - ICBF</w:t>
      </w:r>
      <w:r w:rsidRPr="005174B1">
        <w:rPr>
          <w:rStyle w:val="normaltextrun"/>
          <w:rFonts w:ascii="Arial" w:hAnsi="Arial" w:cs="Arial"/>
          <w:sz w:val="22"/>
          <w:szCs w:val="22"/>
          <w:lang w:val="es-ES"/>
        </w:rPr>
        <w:t xml:space="preserve">, </w:t>
      </w:r>
      <w:r w:rsidRPr="005174B1">
        <w:rPr>
          <w:rStyle w:val="normaltextrun"/>
          <w:rFonts w:ascii="Arial" w:hAnsi="Arial" w:cs="Arial"/>
          <w:color w:val="000000" w:themeColor="text1"/>
          <w:sz w:val="22"/>
          <w:szCs w:val="22"/>
          <w:lang w:val="es-ES"/>
        </w:rPr>
        <w:t xml:space="preserve">deba responder por los </w:t>
      </w:r>
      <w:r w:rsidRPr="005174B1">
        <w:rPr>
          <w:rFonts w:ascii="Arial" w:hAnsi="Arial" w:cs="Arial"/>
          <w:color w:val="000000" w:themeColor="text1"/>
          <w:sz w:val="22"/>
          <w:szCs w:val="22"/>
          <w:lang w:val="es-ES"/>
        </w:rPr>
        <w:t xml:space="preserve">pago de salarios, prestaciones sociales e indemnizaciones laborales </w:t>
      </w:r>
      <w:r w:rsidR="00254F23" w:rsidRPr="005174B1">
        <w:rPr>
          <w:rFonts w:ascii="Arial" w:hAnsi="Arial" w:cs="Arial"/>
          <w:color w:val="000000" w:themeColor="text1"/>
          <w:sz w:val="22"/>
          <w:szCs w:val="22"/>
          <w:lang w:val="es-ES"/>
        </w:rPr>
        <w:t xml:space="preserve">a </w:t>
      </w:r>
      <w:r w:rsidRPr="005174B1">
        <w:rPr>
          <w:rStyle w:val="normaltextrun"/>
          <w:rFonts w:ascii="Arial" w:hAnsi="Arial" w:cs="Arial"/>
          <w:color w:val="000000" w:themeColor="text1"/>
          <w:sz w:val="22"/>
          <w:szCs w:val="22"/>
          <w:lang w:val="es-ES"/>
        </w:rPr>
        <w:t xml:space="preserve">que estaba obligada </w:t>
      </w:r>
      <w:r w:rsidR="00C91386" w:rsidRPr="005174B1">
        <w:rPr>
          <w:rFonts w:ascii="Arial" w:hAnsi="Arial" w:cs="Arial"/>
          <w:sz w:val="22"/>
          <w:szCs w:val="22"/>
        </w:rPr>
        <w:t xml:space="preserve">la </w:t>
      </w:r>
      <w:r w:rsidR="00C91386" w:rsidRPr="005174B1">
        <w:rPr>
          <w:rFonts w:ascii="Arial" w:hAnsi="Arial" w:cs="Arial"/>
          <w:color w:val="000000" w:themeColor="text1"/>
          <w:sz w:val="22"/>
          <w:szCs w:val="22"/>
        </w:rPr>
        <w:t>COOPERATIVA DE BIENESTAR SOCIAL – COOBISOCIAL</w:t>
      </w:r>
      <w:r w:rsidRPr="005174B1">
        <w:rPr>
          <w:rFonts w:ascii="Arial" w:hAnsi="Arial" w:cs="Arial"/>
          <w:color w:val="000000" w:themeColor="text1"/>
          <w:sz w:val="22"/>
          <w:szCs w:val="22"/>
        </w:rPr>
        <w:t xml:space="preserve">., </w:t>
      </w:r>
      <w:r w:rsidRPr="005174B1">
        <w:rPr>
          <w:rStyle w:val="normaltextrun"/>
          <w:rFonts w:ascii="Arial" w:hAnsi="Arial" w:cs="Arial"/>
          <w:color w:val="000000" w:themeColor="text1"/>
          <w:sz w:val="22"/>
          <w:szCs w:val="22"/>
          <w:lang w:val="es-ES"/>
        </w:rPr>
        <w:t>relacionadas con los trabajadores utilizad</w:t>
      </w:r>
      <w:r w:rsidR="00C91386" w:rsidRPr="005174B1">
        <w:rPr>
          <w:rStyle w:val="normaltextrun"/>
          <w:rFonts w:ascii="Arial" w:hAnsi="Arial" w:cs="Arial"/>
          <w:color w:val="000000" w:themeColor="text1"/>
          <w:sz w:val="22"/>
          <w:szCs w:val="22"/>
          <w:lang w:val="es-ES"/>
        </w:rPr>
        <w:t>a</w:t>
      </w:r>
      <w:r w:rsidRPr="005174B1">
        <w:rPr>
          <w:rStyle w:val="normaltextrun"/>
          <w:rFonts w:ascii="Arial" w:hAnsi="Arial" w:cs="Arial"/>
          <w:color w:val="000000" w:themeColor="text1"/>
          <w:sz w:val="22"/>
          <w:szCs w:val="22"/>
          <w:lang w:val="es-ES"/>
        </w:rPr>
        <w:t xml:space="preserve"> por dichas sociedades en la ejecución </w:t>
      </w:r>
      <w:r w:rsidRPr="005174B1">
        <w:rPr>
          <w:rStyle w:val="normaltextrun"/>
          <w:rFonts w:ascii="Arial" w:hAnsi="Arial" w:cs="Arial"/>
          <w:color w:val="000000" w:themeColor="text1"/>
          <w:sz w:val="22"/>
          <w:szCs w:val="22"/>
          <w:lang w:val="es-ES"/>
        </w:rPr>
        <w:lastRenderedPageBreak/>
        <w:t xml:space="preserve">del contrato afianzado, durante la vigencia de las pólizas, más NO debe asumir el pago de prestaciones extralegales, pago de aportes a la seguridad social, dotación, </w:t>
      </w:r>
      <w:r w:rsidR="00C91386" w:rsidRPr="005174B1">
        <w:rPr>
          <w:rStyle w:val="normaltextrun"/>
          <w:rFonts w:ascii="Arial" w:hAnsi="Arial" w:cs="Arial"/>
          <w:color w:val="000000" w:themeColor="text1"/>
          <w:sz w:val="22"/>
          <w:szCs w:val="22"/>
          <w:lang w:val="es-ES"/>
        </w:rPr>
        <w:t xml:space="preserve">vacaciones, </w:t>
      </w:r>
      <w:r w:rsidRPr="005174B1">
        <w:rPr>
          <w:rStyle w:val="normaltextrun"/>
          <w:rFonts w:ascii="Arial" w:hAnsi="Arial" w:cs="Arial"/>
          <w:color w:val="000000" w:themeColor="text1"/>
          <w:sz w:val="22"/>
          <w:szCs w:val="22"/>
          <w:lang w:val="es-ES"/>
        </w:rPr>
        <w:t>auxilio de transporte, costas, agencias en derecho, entre otras.</w:t>
      </w:r>
    </w:p>
    <w:bookmarkEnd w:id="29"/>
    <w:p w14:paraId="6BB6C744" w14:textId="77777777" w:rsidR="00C91386" w:rsidRPr="005174B1" w:rsidRDefault="00C91386" w:rsidP="0078551D">
      <w:pPr>
        <w:pStyle w:val="paragraph"/>
        <w:spacing w:before="0" w:beforeAutospacing="0" w:after="0" w:afterAutospacing="0"/>
        <w:jc w:val="both"/>
        <w:textAlignment w:val="baseline"/>
        <w:rPr>
          <w:rStyle w:val="normaltextrun"/>
          <w:rFonts w:ascii="Arial" w:hAnsi="Arial" w:cs="Arial"/>
          <w:color w:val="000000"/>
          <w:sz w:val="22"/>
          <w:szCs w:val="22"/>
          <w:lang w:val="es-ES"/>
        </w:rPr>
      </w:pPr>
    </w:p>
    <w:bookmarkEnd w:id="30"/>
    <w:p w14:paraId="4C24B64E" w14:textId="4D4A9503" w:rsidR="00C91386" w:rsidRPr="005174B1" w:rsidRDefault="00C91386" w:rsidP="00C91386">
      <w:pPr>
        <w:pStyle w:val="Prrafodelista"/>
        <w:numPr>
          <w:ilvl w:val="0"/>
          <w:numId w:val="81"/>
        </w:numPr>
        <w:jc w:val="both"/>
        <w:rPr>
          <w:rFonts w:ascii="Arial" w:hAnsi="Arial" w:cs="Arial"/>
          <w:b/>
          <w:bCs/>
          <w:color w:val="000000" w:themeColor="text1"/>
          <w:sz w:val="22"/>
          <w:szCs w:val="22"/>
          <w:u w:val="single"/>
        </w:rPr>
      </w:pPr>
      <w:r w:rsidRPr="005174B1">
        <w:rPr>
          <w:rFonts w:ascii="Arial" w:hAnsi="Arial" w:cs="Arial"/>
          <w:b/>
          <w:bCs/>
          <w:color w:val="000000" w:themeColor="text1"/>
          <w:sz w:val="22"/>
          <w:szCs w:val="22"/>
          <w:u w:val="single"/>
        </w:rPr>
        <w:t xml:space="preserve">FALTA DE COBERTURA MATERIAL DE LA PÓLIZA DE SEGURO DE RCE NO. 430 74 994000015401 </w:t>
      </w:r>
      <w:r w:rsidR="0DA43017" w:rsidRPr="005174B1">
        <w:rPr>
          <w:rFonts w:ascii="Arial" w:hAnsi="Arial" w:cs="Arial"/>
          <w:b/>
          <w:bCs/>
          <w:color w:val="000000" w:themeColor="text1"/>
          <w:sz w:val="22"/>
          <w:szCs w:val="22"/>
          <w:u w:val="single"/>
        </w:rPr>
        <w:t xml:space="preserve">PUES QUE LA MISMA CARECE DE COBERTURA MATERIAL FRENTE A LAS PRETENSIONES DE LA DEMANDA. </w:t>
      </w:r>
    </w:p>
    <w:p w14:paraId="3772BE81" w14:textId="77777777" w:rsidR="00C91386" w:rsidRPr="005174B1" w:rsidRDefault="00C91386" w:rsidP="00C91386">
      <w:pPr>
        <w:jc w:val="both"/>
        <w:rPr>
          <w:rFonts w:ascii="Arial" w:hAnsi="Arial" w:cs="Arial"/>
          <w:b/>
          <w:bCs/>
          <w:color w:val="000000" w:themeColor="text1"/>
          <w:sz w:val="22"/>
          <w:szCs w:val="22"/>
          <w:u w:val="single"/>
        </w:rPr>
      </w:pPr>
    </w:p>
    <w:p w14:paraId="4803317B" w14:textId="40D7CFFD" w:rsidR="00C91386" w:rsidRPr="005174B1" w:rsidRDefault="00C91386" w:rsidP="00C91386">
      <w:pPr>
        <w:jc w:val="both"/>
        <w:rPr>
          <w:rFonts w:ascii="Arial" w:hAnsi="Arial" w:cs="Arial"/>
          <w:color w:val="000000" w:themeColor="text1"/>
          <w:sz w:val="22"/>
          <w:szCs w:val="22"/>
        </w:rPr>
      </w:pPr>
      <w:r w:rsidRPr="005174B1">
        <w:rPr>
          <w:rFonts w:ascii="Arial" w:hAnsi="Arial" w:cs="Arial"/>
          <w:color w:val="000000" w:themeColor="text1"/>
          <w:sz w:val="22"/>
          <w:szCs w:val="22"/>
        </w:rPr>
        <w:t xml:space="preserve">Si bien, el llamamiento en garantía efectuado a mí representada se realizó respecto de la Póliza de Cumplimiento en favor de entidades estatales – </w:t>
      </w:r>
      <w:r w:rsidR="00254F23" w:rsidRPr="005174B1">
        <w:rPr>
          <w:rFonts w:ascii="Arial" w:hAnsi="Arial" w:cs="Arial"/>
          <w:color w:val="000000" w:themeColor="text1"/>
          <w:sz w:val="22"/>
          <w:szCs w:val="22"/>
        </w:rPr>
        <w:t>D</w:t>
      </w:r>
      <w:r w:rsidRPr="005174B1">
        <w:rPr>
          <w:rFonts w:ascii="Arial" w:hAnsi="Arial" w:cs="Arial"/>
          <w:color w:val="000000" w:themeColor="text1"/>
          <w:sz w:val="22"/>
          <w:szCs w:val="22"/>
        </w:rPr>
        <w:t xml:space="preserve">ecreto 1082 de 2015 – No. 430- 47-994000042749 y la Póliza de Responsabilidad Civil Extracontractual No. 430-74 994000015401, ésta última </w:t>
      </w:r>
      <w:r w:rsidR="00254F23" w:rsidRPr="005174B1">
        <w:rPr>
          <w:rFonts w:ascii="Arial" w:hAnsi="Arial" w:cs="Arial"/>
          <w:b/>
          <w:bCs/>
          <w:color w:val="000000" w:themeColor="text1"/>
          <w:sz w:val="22"/>
          <w:szCs w:val="22"/>
        </w:rPr>
        <w:t>NO</w:t>
      </w:r>
      <w:r w:rsidRPr="005174B1">
        <w:rPr>
          <w:rFonts w:ascii="Arial" w:hAnsi="Arial" w:cs="Arial"/>
          <w:color w:val="000000" w:themeColor="text1"/>
          <w:sz w:val="22"/>
          <w:szCs w:val="22"/>
        </w:rPr>
        <w:t xml:space="preserve"> tiene cobertura respecto de lo pretendido por las demandantes, puesto que, sus beneficiarios son</w:t>
      </w:r>
      <w:r w:rsidR="00254F23" w:rsidRPr="005174B1">
        <w:rPr>
          <w:rFonts w:ascii="Arial" w:hAnsi="Arial" w:cs="Arial"/>
          <w:color w:val="000000" w:themeColor="text1"/>
          <w:sz w:val="22"/>
          <w:szCs w:val="22"/>
        </w:rPr>
        <w:t>:</w:t>
      </w:r>
      <w:r w:rsidRPr="005174B1">
        <w:rPr>
          <w:rFonts w:ascii="Arial" w:hAnsi="Arial" w:cs="Arial"/>
          <w:color w:val="000000" w:themeColor="text1"/>
          <w:sz w:val="22"/>
          <w:szCs w:val="22"/>
        </w:rPr>
        <w:t xml:space="preserve"> </w:t>
      </w:r>
      <w:r w:rsidR="00254F23" w:rsidRPr="005174B1">
        <w:rPr>
          <w:rFonts w:ascii="Arial" w:hAnsi="Arial" w:cs="Arial"/>
          <w:i/>
          <w:iCs/>
          <w:color w:val="000000" w:themeColor="text1"/>
          <w:sz w:val="22"/>
          <w:szCs w:val="22"/>
        </w:rPr>
        <w:t>TERCEROS QUE RESULTEN AFECTADOS</w:t>
      </w:r>
      <w:r w:rsidRPr="005174B1">
        <w:rPr>
          <w:rFonts w:ascii="Arial" w:hAnsi="Arial" w:cs="Arial"/>
          <w:color w:val="000000" w:themeColor="text1"/>
          <w:sz w:val="22"/>
          <w:szCs w:val="22"/>
        </w:rPr>
        <w:t xml:space="preserve"> y, conforme el clausulado general de la póliza este amparo cubre:</w:t>
      </w:r>
    </w:p>
    <w:p w14:paraId="3D8E14A0" w14:textId="77777777" w:rsidR="00C91386" w:rsidRPr="005174B1" w:rsidRDefault="00C91386" w:rsidP="00C91386">
      <w:pPr>
        <w:jc w:val="both"/>
        <w:rPr>
          <w:rFonts w:ascii="Arial" w:hAnsi="Arial" w:cs="Arial"/>
          <w:color w:val="000000" w:themeColor="text1"/>
          <w:sz w:val="22"/>
          <w:szCs w:val="22"/>
        </w:rPr>
      </w:pPr>
    </w:p>
    <w:p w14:paraId="0EBA08E8" w14:textId="77777777" w:rsidR="00C91386" w:rsidRPr="005174B1" w:rsidRDefault="00C91386" w:rsidP="00C91386">
      <w:pPr>
        <w:pStyle w:val="Sinespaciado"/>
        <w:ind w:left="851"/>
        <w:jc w:val="both"/>
        <w:rPr>
          <w:rFonts w:ascii="Arial" w:hAnsi="Arial" w:cs="Arial"/>
          <w:bCs/>
          <w:i/>
          <w:iCs/>
          <w:color w:val="000000" w:themeColor="text1"/>
        </w:rPr>
      </w:pPr>
      <w:r w:rsidRPr="005174B1">
        <w:rPr>
          <w:rFonts w:ascii="Arial" w:hAnsi="Arial" w:cs="Arial"/>
          <w:b/>
          <w:i/>
          <w:iCs/>
          <w:color w:val="000000" w:themeColor="text1"/>
        </w:rPr>
        <w:t>CLÁUSULA PRIMERA. OBJETO DE LA COBERTURA.</w:t>
      </w:r>
      <w:r w:rsidRPr="005174B1">
        <w:rPr>
          <w:rFonts w:ascii="Arial" w:hAnsi="Arial" w:cs="Arial"/>
          <w:bCs/>
          <w:i/>
          <w:iCs/>
          <w:color w:val="000000" w:themeColor="text1"/>
        </w:rPr>
        <w:t xml:space="preserve"> ASEGURADORA SOLIDARIA DE COLOMBIA, ENTIDAD COOPERATIVA SE OBLIGA, BAJO LAS CONDICIONES DE ESTA PÓLIZA, A INDEMNIZAR LOS PERJUICIOS PATRIMONIALES QUE CAUSE DIRECTAMENTE EL ASEGURADO CON MOTIVO DE UNA DETERMINADA RESPONSABILIDAD CIVIL EXTRACONTRACTUAL EN QUE INCURRA DE ACUERDO CON LA LEY COLOMBIANA. ESTA POLIZA TIENE COMO PROPOSITO EL RESARCIMIENTO DE LA VICTIMA LA CUAL, EN TAL VIRTUD, SE CONSTITUYE EN BENEFICIARIA DE LA INDEMNIZACIÓN. </w:t>
      </w:r>
    </w:p>
    <w:p w14:paraId="11F46A66" w14:textId="77777777" w:rsidR="00C91386" w:rsidRPr="005174B1" w:rsidRDefault="00C91386" w:rsidP="00C91386">
      <w:pPr>
        <w:pStyle w:val="Sinespaciado"/>
        <w:ind w:left="851"/>
        <w:jc w:val="both"/>
        <w:rPr>
          <w:rFonts w:ascii="Arial" w:hAnsi="Arial" w:cs="Arial"/>
          <w:bCs/>
          <w:i/>
          <w:iCs/>
          <w:color w:val="000000" w:themeColor="text1"/>
        </w:rPr>
      </w:pPr>
      <w:r w:rsidRPr="005174B1">
        <w:rPr>
          <w:rFonts w:ascii="Arial" w:hAnsi="Arial" w:cs="Arial"/>
          <w:bCs/>
          <w:i/>
          <w:iCs/>
          <w:color w:val="000000" w:themeColor="text1"/>
        </w:rPr>
        <w:t xml:space="preserve">COBERTURA BÁSICA SEGUN DECRETO 1082 DE 2015 </w:t>
      </w:r>
    </w:p>
    <w:p w14:paraId="68A294C8" w14:textId="77777777" w:rsidR="00C91386" w:rsidRPr="005174B1" w:rsidRDefault="00C91386" w:rsidP="00C91386">
      <w:pPr>
        <w:pStyle w:val="Sinespaciado"/>
        <w:ind w:left="851"/>
        <w:jc w:val="both"/>
        <w:rPr>
          <w:rFonts w:ascii="Arial" w:hAnsi="Arial" w:cs="Arial"/>
          <w:bCs/>
          <w:i/>
          <w:iCs/>
          <w:color w:val="000000" w:themeColor="text1"/>
        </w:rPr>
      </w:pPr>
      <w:r w:rsidRPr="005174B1">
        <w:rPr>
          <w:rFonts w:ascii="Arial" w:hAnsi="Arial" w:cs="Arial"/>
          <w:bCs/>
          <w:i/>
          <w:iCs/>
          <w:color w:val="000000" w:themeColor="text1"/>
        </w:rPr>
        <w:t xml:space="preserve">LA POLIZA DE RESPONSABILIDAD CIVIL EXTRACONTRACTUAL CUENTA CON UN AMPARO BASICO. </w:t>
      </w:r>
    </w:p>
    <w:p w14:paraId="4032B2AB" w14:textId="77777777" w:rsidR="00C91386" w:rsidRPr="005174B1" w:rsidRDefault="00C91386" w:rsidP="00C91386">
      <w:pPr>
        <w:pStyle w:val="Sinespaciado"/>
        <w:ind w:left="851"/>
        <w:jc w:val="both"/>
        <w:rPr>
          <w:rFonts w:ascii="Arial" w:hAnsi="Arial" w:cs="Arial"/>
          <w:bCs/>
          <w:i/>
          <w:iCs/>
          <w:color w:val="000000" w:themeColor="text1"/>
        </w:rPr>
      </w:pPr>
      <w:r w:rsidRPr="005174B1">
        <w:rPr>
          <w:rFonts w:ascii="Arial" w:hAnsi="Arial" w:cs="Arial"/>
          <w:bCs/>
          <w:i/>
          <w:iCs/>
          <w:color w:val="000000" w:themeColor="text1"/>
        </w:rPr>
        <w:t xml:space="preserve">1. PREDIOS, LABORES Y OPERACIONES </w:t>
      </w:r>
    </w:p>
    <w:p w14:paraId="73FD272E" w14:textId="77777777" w:rsidR="00C91386" w:rsidRPr="005174B1" w:rsidRDefault="00C91386" w:rsidP="00C91386">
      <w:pPr>
        <w:pStyle w:val="Sinespaciado"/>
        <w:ind w:left="851"/>
        <w:jc w:val="both"/>
        <w:rPr>
          <w:rFonts w:ascii="Arial" w:hAnsi="Arial" w:cs="Arial"/>
          <w:bCs/>
          <w:i/>
          <w:iCs/>
          <w:color w:val="000000" w:themeColor="text1"/>
        </w:rPr>
      </w:pPr>
      <w:r w:rsidRPr="005174B1">
        <w:rPr>
          <w:rFonts w:ascii="Arial" w:hAnsi="Arial" w:cs="Arial"/>
          <w:bCs/>
          <w:i/>
          <w:iCs/>
          <w:color w:val="000000" w:themeColor="text1"/>
        </w:rPr>
        <w:t>2. CONTRATISTAS Y SUBCONTRATISTAS SALVO EN EL EVENTO EN QUE EL SUBCONTRATISTA TENGA SU PROPIO SEGURO DE RESPONSABILIDAD CIVIL EXTRACONTRACTUAL</w:t>
      </w:r>
    </w:p>
    <w:p w14:paraId="51D5007A" w14:textId="77777777" w:rsidR="00C91386" w:rsidRPr="005174B1" w:rsidRDefault="00C91386" w:rsidP="00C91386">
      <w:pPr>
        <w:pStyle w:val="Sinespaciado"/>
        <w:ind w:left="851"/>
        <w:jc w:val="both"/>
        <w:rPr>
          <w:rFonts w:ascii="Arial" w:hAnsi="Arial" w:cs="Arial"/>
          <w:bCs/>
          <w:i/>
          <w:iCs/>
          <w:color w:val="000000" w:themeColor="text1"/>
        </w:rPr>
      </w:pPr>
      <w:r w:rsidRPr="005174B1">
        <w:rPr>
          <w:rFonts w:ascii="Arial" w:hAnsi="Arial" w:cs="Arial"/>
          <w:bCs/>
          <w:i/>
          <w:iCs/>
          <w:color w:val="000000" w:themeColor="text1"/>
        </w:rPr>
        <w:t xml:space="preserve">3. VEHICULOS PROPIOS Y NO PROPIOS </w:t>
      </w:r>
    </w:p>
    <w:p w14:paraId="73803065" w14:textId="77777777" w:rsidR="00C91386" w:rsidRPr="005174B1" w:rsidRDefault="00C91386" w:rsidP="00C91386">
      <w:pPr>
        <w:pStyle w:val="Sinespaciado"/>
        <w:ind w:left="851"/>
        <w:jc w:val="both"/>
        <w:rPr>
          <w:rFonts w:ascii="Arial" w:hAnsi="Arial" w:cs="Arial"/>
          <w:bCs/>
          <w:i/>
          <w:iCs/>
          <w:color w:val="000000" w:themeColor="text1"/>
        </w:rPr>
      </w:pPr>
      <w:r w:rsidRPr="005174B1">
        <w:rPr>
          <w:rFonts w:ascii="Arial" w:hAnsi="Arial" w:cs="Arial"/>
          <w:bCs/>
          <w:i/>
          <w:iCs/>
          <w:color w:val="000000" w:themeColor="text1"/>
        </w:rPr>
        <w:t xml:space="preserve">4. AMPARO PATRONAL </w:t>
      </w:r>
    </w:p>
    <w:p w14:paraId="17CD77FF" w14:textId="77777777" w:rsidR="00C91386" w:rsidRPr="005174B1" w:rsidRDefault="00C91386" w:rsidP="00C91386">
      <w:pPr>
        <w:pStyle w:val="Sinespaciado"/>
        <w:ind w:left="851"/>
        <w:jc w:val="both"/>
        <w:rPr>
          <w:rFonts w:ascii="Arial" w:hAnsi="Arial" w:cs="Arial"/>
          <w:bCs/>
          <w:i/>
          <w:iCs/>
          <w:color w:val="000000" w:themeColor="text1"/>
        </w:rPr>
      </w:pPr>
      <w:r w:rsidRPr="005174B1">
        <w:rPr>
          <w:rFonts w:ascii="Arial" w:hAnsi="Arial" w:cs="Arial"/>
          <w:bCs/>
          <w:i/>
          <w:iCs/>
          <w:color w:val="000000" w:themeColor="text1"/>
        </w:rPr>
        <w:t xml:space="preserve">5. GASTOS MEDICOS </w:t>
      </w:r>
    </w:p>
    <w:p w14:paraId="40813B4B" w14:textId="77777777" w:rsidR="00C91386" w:rsidRPr="005174B1" w:rsidRDefault="00C91386" w:rsidP="00C91386">
      <w:pPr>
        <w:pStyle w:val="Sinespaciado"/>
        <w:ind w:left="851"/>
        <w:jc w:val="both"/>
        <w:rPr>
          <w:rFonts w:ascii="Arial" w:hAnsi="Arial" w:cs="Arial"/>
          <w:bCs/>
          <w:i/>
          <w:iCs/>
          <w:color w:val="000000" w:themeColor="text1"/>
        </w:rPr>
      </w:pPr>
      <w:r w:rsidRPr="005174B1">
        <w:rPr>
          <w:rFonts w:ascii="Arial" w:hAnsi="Arial" w:cs="Arial"/>
          <w:bCs/>
          <w:i/>
          <w:iCs/>
          <w:color w:val="000000" w:themeColor="text1"/>
        </w:rPr>
        <w:t xml:space="preserve">6. GASTOS DE DEFENSA </w:t>
      </w:r>
    </w:p>
    <w:p w14:paraId="38CC74ED" w14:textId="77777777" w:rsidR="00C91386" w:rsidRPr="005174B1" w:rsidRDefault="00C91386" w:rsidP="00C91386">
      <w:pPr>
        <w:pStyle w:val="Sinespaciado"/>
        <w:ind w:left="851"/>
        <w:jc w:val="both"/>
        <w:rPr>
          <w:rFonts w:ascii="Arial" w:hAnsi="Arial" w:cs="Arial"/>
          <w:bCs/>
          <w:i/>
          <w:iCs/>
          <w:color w:val="000000" w:themeColor="text1"/>
        </w:rPr>
      </w:pPr>
      <w:r w:rsidRPr="005174B1">
        <w:rPr>
          <w:rFonts w:ascii="Arial" w:hAnsi="Arial" w:cs="Arial"/>
          <w:bCs/>
          <w:i/>
          <w:iCs/>
          <w:color w:val="000000" w:themeColor="text1"/>
        </w:rPr>
        <w:t xml:space="preserve">7. PERJUICIOS EXTRAPATRIMONIALES </w:t>
      </w:r>
    </w:p>
    <w:p w14:paraId="16AE8948" w14:textId="77777777" w:rsidR="00C91386" w:rsidRPr="005174B1" w:rsidRDefault="00C91386" w:rsidP="00C91386">
      <w:pPr>
        <w:pStyle w:val="Sinespaciado"/>
        <w:ind w:left="851"/>
        <w:jc w:val="both"/>
        <w:rPr>
          <w:rFonts w:ascii="Arial" w:hAnsi="Arial" w:cs="Arial"/>
          <w:bCs/>
          <w:i/>
          <w:iCs/>
          <w:color w:val="000000" w:themeColor="text1"/>
        </w:rPr>
      </w:pPr>
      <w:r w:rsidRPr="005174B1">
        <w:rPr>
          <w:rFonts w:ascii="Arial" w:hAnsi="Arial" w:cs="Arial"/>
          <w:bCs/>
          <w:i/>
          <w:iCs/>
          <w:color w:val="000000" w:themeColor="text1"/>
        </w:rPr>
        <w:t>8. LUCRO CESANTE”</w:t>
      </w:r>
    </w:p>
    <w:p w14:paraId="40D55930" w14:textId="77777777" w:rsidR="00C91386" w:rsidRPr="005174B1" w:rsidRDefault="00C91386" w:rsidP="00C91386">
      <w:pPr>
        <w:jc w:val="both"/>
        <w:rPr>
          <w:rFonts w:ascii="Arial" w:hAnsi="Arial" w:cs="Arial"/>
          <w:color w:val="000000" w:themeColor="text1"/>
          <w:sz w:val="22"/>
          <w:szCs w:val="22"/>
        </w:rPr>
      </w:pPr>
    </w:p>
    <w:p w14:paraId="53CB4B98" w14:textId="77777777" w:rsidR="00C91386" w:rsidRPr="005174B1" w:rsidRDefault="00C91386" w:rsidP="00C91386">
      <w:pPr>
        <w:jc w:val="both"/>
        <w:rPr>
          <w:rFonts w:ascii="Arial" w:hAnsi="Arial" w:cs="Arial"/>
          <w:color w:val="000000" w:themeColor="text1"/>
          <w:sz w:val="22"/>
          <w:szCs w:val="22"/>
        </w:rPr>
      </w:pPr>
      <w:r w:rsidRPr="005174B1">
        <w:rPr>
          <w:rFonts w:ascii="Arial" w:hAnsi="Arial" w:cs="Arial"/>
          <w:color w:val="000000" w:themeColor="text1"/>
          <w:sz w:val="22"/>
          <w:szCs w:val="22"/>
        </w:rPr>
        <w:t>La póliza reseñada tiene como amparo el de predios, labores y operaciones y, conforme el clausulado general de la póliza este amparo cubre:</w:t>
      </w:r>
    </w:p>
    <w:p w14:paraId="391FF929" w14:textId="77777777" w:rsidR="00C91386" w:rsidRPr="005174B1" w:rsidRDefault="00C91386" w:rsidP="00C91386">
      <w:pPr>
        <w:jc w:val="both"/>
        <w:rPr>
          <w:rFonts w:ascii="Arial" w:hAnsi="Arial" w:cs="Arial"/>
          <w:color w:val="000000" w:themeColor="text1"/>
          <w:sz w:val="22"/>
          <w:szCs w:val="22"/>
        </w:rPr>
      </w:pPr>
    </w:p>
    <w:p w14:paraId="1AA665CD" w14:textId="77777777" w:rsidR="00C91386" w:rsidRPr="005174B1" w:rsidRDefault="00C91386" w:rsidP="00C91386">
      <w:pPr>
        <w:ind w:left="851"/>
        <w:jc w:val="both"/>
        <w:rPr>
          <w:rFonts w:ascii="Arial" w:hAnsi="Arial" w:cs="Arial"/>
          <w:i/>
          <w:iCs/>
          <w:color w:val="000000" w:themeColor="text1"/>
          <w:sz w:val="22"/>
          <w:szCs w:val="22"/>
        </w:rPr>
      </w:pPr>
      <w:r w:rsidRPr="005174B1">
        <w:rPr>
          <w:rFonts w:ascii="Arial" w:hAnsi="Arial" w:cs="Arial"/>
          <w:i/>
          <w:iCs/>
          <w:color w:val="000000" w:themeColor="text1"/>
          <w:sz w:val="22"/>
          <w:szCs w:val="22"/>
        </w:rPr>
        <w:t>“</w:t>
      </w:r>
      <w:r w:rsidRPr="005174B1">
        <w:rPr>
          <w:rFonts w:ascii="Arial" w:hAnsi="Arial" w:cs="Arial"/>
          <w:b/>
          <w:bCs/>
          <w:i/>
          <w:iCs/>
          <w:color w:val="000000" w:themeColor="text1"/>
          <w:sz w:val="22"/>
          <w:szCs w:val="22"/>
        </w:rPr>
        <w:t>CLAUSULA TERCERA. DEFINICIÓN DE AMPAROS BÁSICOS</w:t>
      </w:r>
      <w:r w:rsidRPr="005174B1">
        <w:rPr>
          <w:rFonts w:ascii="Arial" w:hAnsi="Arial" w:cs="Arial"/>
          <w:i/>
          <w:iCs/>
          <w:color w:val="000000" w:themeColor="text1"/>
          <w:sz w:val="22"/>
          <w:szCs w:val="22"/>
        </w:rPr>
        <w:t xml:space="preserve">. </w:t>
      </w:r>
    </w:p>
    <w:p w14:paraId="7C9C1D05" w14:textId="77777777" w:rsidR="00C91386" w:rsidRPr="005174B1" w:rsidRDefault="00C91386" w:rsidP="00C91386">
      <w:pPr>
        <w:pStyle w:val="Prrafodelista"/>
        <w:numPr>
          <w:ilvl w:val="0"/>
          <w:numId w:val="70"/>
        </w:numPr>
        <w:jc w:val="both"/>
        <w:rPr>
          <w:rFonts w:ascii="Arial" w:hAnsi="Arial" w:cs="Arial"/>
          <w:i/>
          <w:iCs/>
          <w:color w:val="000000" w:themeColor="text1"/>
          <w:sz w:val="22"/>
          <w:szCs w:val="22"/>
        </w:rPr>
      </w:pPr>
      <w:r w:rsidRPr="005174B1">
        <w:rPr>
          <w:rFonts w:ascii="Arial" w:hAnsi="Arial" w:cs="Arial"/>
          <w:i/>
          <w:iCs/>
          <w:color w:val="000000" w:themeColor="text1"/>
          <w:sz w:val="22"/>
          <w:szCs w:val="22"/>
        </w:rPr>
        <w:t xml:space="preserve">PREDIOS, LABORES Y OPERACIONES </w:t>
      </w:r>
    </w:p>
    <w:p w14:paraId="0C1247D3" w14:textId="77777777" w:rsidR="00C91386" w:rsidRPr="005174B1" w:rsidRDefault="00C91386" w:rsidP="00C91386">
      <w:pPr>
        <w:pStyle w:val="Prrafodelista"/>
        <w:ind w:left="1211"/>
        <w:jc w:val="both"/>
        <w:rPr>
          <w:rFonts w:ascii="Arial" w:hAnsi="Arial" w:cs="Arial"/>
          <w:i/>
          <w:iCs/>
          <w:color w:val="000000" w:themeColor="text1"/>
          <w:sz w:val="22"/>
          <w:szCs w:val="22"/>
        </w:rPr>
      </w:pPr>
      <w:r w:rsidRPr="005174B1">
        <w:rPr>
          <w:rFonts w:ascii="Arial" w:hAnsi="Arial" w:cs="Arial"/>
          <w:i/>
          <w:iCs/>
          <w:color w:val="000000" w:themeColor="text1"/>
          <w:sz w:val="22"/>
          <w:szCs w:val="22"/>
        </w:rPr>
        <w:t xml:space="preserve">ASEGURADORA SOLIDARIA DE COLOMBIA, ENTIDAD COOPERATIVA CON SUJECION A LOS TERMINOS, CONDICIONES Y LIMITES DE VALOR ASEGURADO CONSIGNADOS EN LA CARATULA DE LA POLIZA, INDEMNIZARA LA RESPONSABILIDAD CIVIL EXTRACONTRACTUAL DEL ASEGURADO, POR LOS PERJUICIOS QUE SE OCASIONEN COMO CONSECUENCIA DE SINIESTROS OCURRIDOS DURANTE EL PERIODO DE EJECUCION DEL CONTRATO, CAUSADOS A TERCEROS DIRECTAMENTE POR: </w:t>
      </w:r>
    </w:p>
    <w:p w14:paraId="345A18A2" w14:textId="77777777" w:rsidR="00C91386" w:rsidRPr="005174B1" w:rsidRDefault="00C91386" w:rsidP="00C91386">
      <w:pPr>
        <w:pStyle w:val="Prrafodelista"/>
        <w:ind w:left="1211"/>
        <w:jc w:val="both"/>
        <w:rPr>
          <w:rFonts w:ascii="Arial" w:hAnsi="Arial" w:cs="Arial"/>
          <w:i/>
          <w:iCs/>
          <w:color w:val="000000" w:themeColor="text1"/>
          <w:sz w:val="22"/>
          <w:szCs w:val="22"/>
        </w:rPr>
      </w:pPr>
      <w:r w:rsidRPr="005174B1">
        <w:rPr>
          <w:rFonts w:ascii="Arial" w:hAnsi="Arial" w:cs="Arial"/>
          <w:i/>
          <w:iCs/>
          <w:color w:val="000000" w:themeColor="text1"/>
          <w:sz w:val="22"/>
          <w:szCs w:val="22"/>
        </w:rPr>
        <w:t>LA POSESION, EL USO O EL MANTENIMIENTO DE LOS PREDIOS EN LOS CUALES SE DESARROLLA LA ACTIVIDAD OBJETO DE ESTE SEGURO.</w:t>
      </w:r>
    </w:p>
    <w:p w14:paraId="7F6FD46B" w14:textId="77777777" w:rsidR="00C91386" w:rsidRPr="005174B1" w:rsidRDefault="00C91386" w:rsidP="00C91386">
      <w:pPr>
        <w:pStyle w:val="Prrafodelista"/>
        <w:ind w:left="1211"/>
        <w:jc w:val="both"/>
        <w:rPr>
          <w:rFonts w:ascii="Arial" w:hAnsi="Arial" w:cs="Arial"/>
          <w:i/>
          <w:iCs/>
          <w:color w:val="000000" w:themeColor="text1"/>
          <w:sz w:val="22"/>
          <w:szCs w:val="22"/>
        </w:rPr>
      </w:pPr>
      <w:r w:rsidRPr="005174B1">
        <w:rPr>
          <w:rFonts w:ascii="Arial" w:hAnsi="Arial" w:cs="Arial"/>
          <w:i/>
          <w:iCs/>
          <w:color w:val="000000" w:themeColor="text1"/>
          <w:sz w:val="22"/>
          <w:szCs w:val="22"/>
        </w:rPr>
        <w:t>LAS OPERACIONES QUE LLEVE A CABO EL ASEGURADO, EN LOS PREDIOS ASEGURADOS Y EN DESARROLLO DE LAS ACTIVIDADES DESCRITAS EN LA CARATULA DE LA POLIZA. (…)”</w:t>
      </w:r>
    </w:p>
    <w:p w14:paraId="0034F759" w14:textId="77777777" w:rsidR="00C91386" w:rsidRPr="005174B1" w:rsidRDefault="00C91386" w:rsidP="00C91386">
      <w:pPr>
        <w:pStyle w:val="Prrafodelista"/>
        <w:ind w:left="1211" w:right="851"/>
        <w:jc w:val="both"/>
        <w:rPr>
          <w:rFonts w:ascii="Arial" w:hAnsi="Arial" w:cs="Arial"/>
          <w:i/>
          <w:iCs/>
          <w:color w:val="000000" w:themeColor="text1"/>
          <w:sz w:val="22"/>
          <w:szCs w:val="22"/>
        </w:rPr>
      </w:pPr>
    </w:p>
    <w:p w14:paraId="0B01C928" w14:textId="0676C92B" w:rsidR="00C91386" w:rsidRPr="005174B1" w:rsidRDefault="00C91386" w:rsidP="00C91386">
      <w:pPr>
        <w:jc w:val="both"/>
        <w:rPr>
          <w:rFonts w:ascii="Arial" w:hAnsi="Arial" w:cs="Arial"/>
          <w:color w:val="000000" w:themeColor="text1"/>
          <w:sz w:val="22"/>
          <w:szCs w:val="22"/>
        </w:rPr>
      </w:pPr>
      <w:r w:rsidRPr="005174B1">
        <w:rPr>
          <w:rFonts w:ascii="Arial" w:hAnsi="Arial" w:cs="Arial"/>
          <w:color w:val="000000" w:themeColor="text1"/>
          <w:sz w:val="22"/>
          <w:szCs w:val="22"/>
        </w:rPr>
        <w:t xml:space="preserve">Así, la póliza en mención solo tiene cobertura respecto de la responsabilidad civil extracontractual del asegurado, por los perjuicios que sean ocasionados como consecuencia de siniestro alguno ocurrido durante el periodo de ejecución del contrato, causados directamente a terceros por las situaciones mencionadas en el clausulado general. Por otro lado, la Póliza de Cumplimiento en favor de Entidades Estatales Decreto 1082 de 2015 No. 430 47 994000042749, cuya vigencia es del </w:t>
      </w:r>
      <w:r w:rsidR="00684F88" w:rsidRPr="005174B1">
        <w:rPr>
          <w:rFonts w:ascii="Arial" w:hAnsi="Arial" w:cs="Arial"/>
          <w:color w:val="000000" w:themeColor="text1"/>
          <w:sz w:val="22"/>
          <w:szCs w:val="22"/>
        </w:rPr>
        <w:lastRenderedPageBreak/>
        <w:t>01/08/2018</w:t>
      </w:r>
      <w:r w:rsidRPr="005174B1">
        <w:rPr>
          <w:rFonts w:ascii="Arial" w:hAnsi="Arial" w:cs="Arial"/>
          <w:color w:val="000000" w:themeColor="text1"/>
          <w:sz w:val="22"/>
          <w:szCs w:val="22"/>
        </w:rPr>
        <w:t xml:space="preserve"> al </w:t>
      </w:r>
      <w:r w:rsidR="00684F88" w:rsidRPr="005174B1">
        <w:rPr>
          <w:rFonts w:ascii="Arial" w:hAnsi="Arial" w:cs="Arial"/>
          <w:color w:val="000000" w:themeColor="text1"/>
          <w:sz w:val="22"/>
          <w:szCs w:val="22"/>
        </w:rPr>
        <w:t>15/12/2021</w:t>
      </w:r>
      <w:r w:rsidRPr="005174B1">
        <w:rPr>
          <w:rFonts w:ascii="Arial" w:hAnsi="Arial" w:cs="Arial"/>
          <w:color w:val="000000" w:themeColor="text1"/>
          <w:sz w:val="22"/>
          <w:szCs w:val="22"/>
        </w:rPr>
        <w:t xml:space="preserve"> y cuya cobertura ampara el cumplimiento del contrato, el pago de salarios, prestaciones e indemnizaciones y la calidad del servicio, sin que implique responsabilidad de mi representada y en caso de una eventual condena sería la única que podría afectarse por contar con un amparo que cubre lo pretendido por la parte demandante. </w:t>
      </w:r>
    </w:p>
    <w:p w14:paraId="5E8EC35F" w14:textId="77777777" w:rsidR="00C91386" w:rsidRPr="005174B1" w:rsidRDefault="00C91386" w:rsidP="00C91386">
      <w:pPr>
        <w:jc w:val="both"/>
        <w:rPr>
          <w:rFonts w:ascii="Arial" w:hAnsi="Arial" w:cs="Arial"/>
          <w:color w:val="000000" w:themeColor="text1"/>
          <w:sz w:val="22"/>
          <w:szCs w:val="22"/>
        </w:rPr>
      </w:pPr>
    </w:p>
    <w:p w14:paraId="25E9F270" w14:textId="77777777" w:rsidR="00C91386" w:rsidRPr="005174B1" w:rsidRDefault="00C91386" w:rsidP="00C91386">
      <w:pPr>
        <w:jc w:val="both"/>
        <w:rPr>
          <w:rFonts w:ascii="Arial" w:hAnsi="Arial" w:cs="Arial"/>
          <w:color w:val="000000" w:themeColor="text1"/>
          <w:sz w:val="22"/>
          <w:szCs w:val="22"/>
        </w:rPr>
      </w:pPr>
      <w:r w:rsidRPr="005174B1">
        <w:rPr>
          <w:rFonts w:ascii="Arial" w:hAnsi="Arial" w:cs="Arial"/>
          <w:color w:val="000000" w:themeColor="text1"/>
          <w:sz w:val="22"/>
          <w:szCs w:val="22"/>
        </w:rPr>
        <w:t xml:space="preserve">En conclusión, </w:t>
      </w:r>
      <w:bookmarkStart w:id="31" w:name="_Hlk176042437"/>
      <w:r w:rsidRPr="005174B1">
        <w:rPr>
          <w:rFonts w:ascii="Arial" w:hAnsi="Arial" w:cs="Arial"/>
          <w:color w:val="000000" w:themeColor="text1"/>
          <w:sz w:val="22"/>
          <w:szCs w:val="22"/>
        </w:rPr>
        <w:t xml:space="preserve">no podría el fallador afectar ambas pólizas en caso de una condena, puesto que, como se mencionó la Póliza de Responsabilidad Civil Extracontractual No. 430 74 994000015401 no cubre lo pretendido por la parte demandante pues, solo tiene cobertura frente a la responsabilidad civil extracontractual. </w:t>
      </w:r>
    </w:p>
    <w:bookmarkEnd w:id="31"/>
    <w:p w14:paraId="1B068290" w14:textId="77777777" w:rsidR="00C91386" w:rsidRPr="005174B1" w:rsidRDefault="00C91386" w:rsidP="00C91386">
      <w:pPr>
        <w:jc w:val="both"/>
        <w:rPr>
          <w:rFonts w:ascii="Arial" w:hAnsi="Arial" w:cs="Arial"/>
          <w:color w:val="000000" w:themeColor="text1"/>
          <w:sz w:val="22"/>
          <w:szCs w:val="22"/>
        </w:rPr>
      </w:pPr>
    </w:p>
    <w:p w14:paraId="63CB99EA" w14:textId="77777777" w:rsidR="00C91386" w:rsidRPr="005174B1" w:rsidRDefault="00C91386" w:rsidP="00C91386">
      <w:pPr>
        <w:jc w:val="both"/>
        <w:rPr>
          <w:rFonts w:ascii="Arial" w:hAnsi="Arial" w:cs="Arial"/>
          <w:color w:val="000000" w:themeColor="text1"/>
          <w:sz w:val="22"/>
          <w:szCs w:val="22"/>
        </w:rPr>
      </w:pPr>
      <w:r w:rsidRPr="005174B1">
        <w:rPr>
          <w:rFonts w:ascii="Arial" w:hAnsi="Arial" w:cs="Arial"/>
          <w:color w:val="000000" w:themeColor="text1"/>
          <w:sz w:val="22"/>
          <w:szCs w:val="22"/>
        </w:rPr>
        <w:t>Solicito declarar probada esta excepción.</w:t>
      </w:r>
    </w:p>
    <w:p w14:paraId="580D97B4" w14:textId="77777777" w:rsidR="00C91386" w:rsidRPr="005174B1" w:rsidRDefault="00C91386" w:rsidP="00C91386">
      <w:pPr>
        <w:jc w:val="both"/>
        <w:rPr>
          <w:rFonts w:ascii="Arial" w:hAnsi="Arial" w:cs="Arial"/>
          <w:color w:val="000000" w:themeColor="text1"/>
          <w:sz w:val="22"/>
          <w:szCs w:val="22"/>
        </w:rPr>
      </w:pPr>
    </w:p>
    <w:p w14:paraId="3324ACDD" w14:textId="4496FC78" w:rsidR="00C91386" w:rsidRPr="005174B1" w:rsidRDefault="00C91386" w:rsidP="00C91386">
      <w:pPr>
        <w:pStyle w:val="Prrafodelista"/>
        <w:numPr>
          <w:ilvl w:val="0"/>
          <w:numId w:val="81"/>
        </w:numPr>
        <w:autoSpaceDE w:val="0"/>
        <w:autoSpaceDN w:val="0"/>
        <w:jc w:val="both"/>
        <w:rPr>
          <w:rFonts w:ascii="Arial" w:hAnsi="Arial" w:cs="Arial"/>
          <w:b/>
          <w:sz w:val="22"/>
          <w:szCs w:val="22"/>
          <w:u w:val="single"/>
        </w:rPr>
      </w:pPr>
      <w:r w:rsidRPr="005174B1">
        <w:rPr>
          <w:rFonts w:ascii="Arial" w:hAnsi="Arial" w:cs="Arial"/>
          <w:b/>
          <w:sz w:val="22"/>
          <w:szCs w:val="22"/>
          <w:u w:val="single"/>
        </w:rPr>
        <w:t>RIESGO CIERTO NO ASEGURABLE RESPECTO DE LA PÓLIZA DE GARANTÍA DE CUMPLIMIENTO EN FAVOR DE ENTIDADES ESTATALES DECRETO 1082 DE 2015 NO. 430 47 994000042749 EXPEDIDA POR LA ASEGURADORA SOLIDARIA DE COLOMBIA E.C.</w:t>
      </w:r>
    </w:p>
    <w:p w14:paraId="21087374" w14:textId="77777777" w:rsidR="00C91386" w:rsidRPr="005174B1" w:rsidRDefault="00C91386" w:rsidP="00C91386">
      <w:pPr>
        <w:jc w:val="both"/>
        <w:rPr>
          <w:rFonts w:ascii="Arial" w:hAnsi="Arial" w:cs="Arial"/>
          <w:b/>
          <w:sz w:val="22"/>
          <w:szCs w:val="22"/>
          <w:u w:val="single"/>
        </w:rPr>
      </w:pPr>
    </w:p>
    <w:p w14:paraId="5C41E276" w14:textId="77777777" w:rsidR="00C91386" w:rsidRPr="005174B1" w:rsidRDefault="00C91386" w:rsidP="00C91386">
      <w:pPr>
        <w:shd w:val="clear" w:color="auto" w:fill="FFFFFF"/>
        <w:contextualSpacing/>
        <w:jc w:val="both"/>
        <w:rPr>
          <w:rFonts w:ascii="Arial" w:hAnsi="Arial" w:cs="Arial"/>
          <w:sz w:val="22"/>
          <w:szCs w:val="22"/>
        </w:rPr>
      </w:pPr>
      <w:r w:rsidRPr="005174B1">
        <w:rPr>
          <w:rFonts w:ascii="Arial" w:hAnsi="Arial" w:cs="Arial"/>
          <w:sz w:val="22"/>
          <w:szCs w:val="22"/>
        </w:rPr>
        <w:t xml:space="preserve">De llegar a considerarse que hubo por parte de la entidad afianzada el supuesto incumplimiento en el pago de salarios y prestaciones sociales de cara a las obligaciones que le asisten como empleador, no puede perderse de vista que se trata de un riesgo </w:t>
      </w:r>
      <w:proofErr w:type="spellStart"/>
      <w:r w:rsidRPr="005174B1">
        <w:rPr>
          <w:rFonts w:ascii="Arial" w:hAnsi="Arial" w:cs="Arial"/>
          <w:sz w:val="22"/>
          <w:szCs w:val="22"/>
        </w:rPr>
        <w:t>inasegurable</w:t>
      </w:r>
      <w:proofErr w:type="spellEnd"/>
      <w:r w:rsidRPr="005174B1">
        <w:rPr>
          <w:rFonts w:ascii="Arial" w:hAnsi="Arial" w:cs="Arial"/>
          <w:sz w:val="22"/>
          <w:szCs w:val="22"/>
        </w:rPr>
        <w:t xml:space="preserve">, como quiera que, si este presunto incumplimiento se produjo con anterioridad a la fecha de la vigencia de la póliza, se trata de un hecho cierto, por lo tanto, </w:t>
      </w:r>
      <w:proofErr w:type="spellStart"/>
      <w:r w:rsidRPr="005174B1">
        <w:rPr>
          <w:rFonts w:ascii="Arial" w:hAnsi="Arial" w:cs="Arial"/>
          <w:sz w:val="22"/>
          <w:szCs w:val="22"/>
        </w:rPr>
        <w:t>inasegurable</w:t>
      </w:r>
      <w:proofErr w:type="spellEnd"/>
      <w:r w:rsidRPr="005174B1">
        <w:rPr>
          <w:rFonts w:ascii="Arial" w:hAnsi="Arial" w:cs="Arial"/>
          <w:sz w:val="22"/>
          <w:szCs w:val="22"/>
        </w:rPr>
        <w:t xml:space="preserve">. Así lo dispone el Código de Comercio en el artículo 1054, al consagrar:  </w:t>
      </w:r>
    </w:p>
    <w:p w14:paraId="6699A0FB" w14:textId="77777777" w:rsidR="00C91386" w:rsidRPr="005174B1" w:rsidRDefault="00C91386" w:rsidP="00C91386">
      <w:pPr>
        <w:jc w:val="both"/>
        <w:rPr>
          <w:rFonts w:ascii="Arial" w:hAnsi="Arial" w:cs="Arial"/>
          <w:sz w:val="22"/>
          <w:szCs w:val="22"/>
        </w:rPr>
      </w:pPr>
    </w:p>
    <w:p w14:paraId="2EC1AE67" w14:textId="77777777" w:rsidR="00C91386" w:rsidRPr="005174B1" w:rsidRDefault="00C91386" w:rsidP="00C91386">
      <w:pPr>
        <w:ind w:left="851"/>
        <w:contextualSpacing/>
        <w:jc w:val="both"/>
        <w:rPr>
          <w:rFonts w:ascii="Arial" w:hAnsi="Arial" w:cs="Arial"/>
          <w:sz w:val="22"/>
          <w:szCs w:val="22"/>
        </w:rPr>
      </w:pPr>
      <w:r w:rsidRPr="005174B1">
        <w:rPr>
          <w:rFonts w:ascii="Arial" w:hAnsi="Arial" w:cs="Arial"/>
          <w:i/>
          <w:iCs/>
          <w:sz w:val="22"/>
          <w:szCs w:val="22"/>
        </w:rPr>
        <w:t xml:space="preserve">“Denominase riesgo el suceso incierto que no depende exclusivamente de la voluntad del tomador, del asegurado o del beneficiario, y cuya realización da origen a la obligación del asegurador. </w:t>
      </w:r>
      <w:r w:rsidRPr="005174B1">
        <w:rPr>
          <w:rFonts w:ascii="Arial" w:hAnsi="Arial" w:cs="Arial"/>
          <w:b/>
          <w:bCs/>
          <w:i/>
          <w:iCs/>
          <w:sz w:val="22"/>
          <w:szCs w:val="22"/>
          <w:u w:val="single"/>
        </w:rPr>
        <w:t>Los hechos ciertos</w:t>
      </w:r>
      <w:r w:rsidRPr="005174B1">
        <w:rPr>
          <w:rFonts w:ascii="Arial" w:hAnsi="Arial" w:cs="Arial"/>
          <w:i/>
          <w:iCs/>
          <w:sz w:val="22"/>
          <w:szCs w:val="22"/>
        </w:rPr>
        <w:t xml:space="preserve">, salvo la muerte, y los físicamente imposibles, </w:t>
      </w:r>
      <w:r w:rsidRPr="005174B1">
        <w:rPr>
          <w:rFonts w:ascii="Arial" w:hAnsi="Arial" w:cs="Arial"/>
          <w:b/>
          <w:bCs/>
          <w:i/>
          <w:iCs/>
          <w:sz w:val="22"/>
          <w:szCs w:val="22"/>
          <w:u w:val="single"/>
        </w:rPr>
        <w:t>no constituyen riesgos y son, por lo tanto, extraños al contrato de seguro</w:t>
      </w:r>
      <w:r w:rsidRPr="005174B1">
        <w:rPr>
          <w:rFonts w:ascii="Arial" w:hAnsi="Arial" w:cs="Arial"/>
          <w:b/>
          <w:bCs/>
          <w:i/>
          <w:iCs/>
          <w:sz w:val="22"/>
          <w:szCs w:val="22"/>
        </w:rPr>
        <w:t>.</w:t>
      </w:r>
      <w:r w:rsidRPr="005174B1">
        <w:rPr>
          <w:rFonts w:ascii="Arial" w:hAnsi="Arial" w:cs="Arial"/>
          <w:i/>
          <w:iCs/>
          <w:sz w:val="22"/>
          <w:szCs w:val="22"/>
        </w:rPr>
        <w:t xml:space="preserve"> Tampoco constituye riesgo la incertidumbre subjetiva respecto de determinado hecho que haya tenido o no cumplimiento” </w:t>
      </w:r>
      <w:r w:rsidRPr="005174B1">
        <w:rPr>
          <w:rFonts w:ascii="Arial" w:hAnsi="Arial" w:cs="Arial"/>
          <w:sz w:val="22"/>
          <w:szCs w:val="22"/>
        </w:rPr>
        <w:t>(Subrayado y negrilla fuera del texto original).</w:t>
      </w:r>
    </w:p>
    <w:p w14:paraId="574C6A80" w14:textId="77777777" w:rsidR="00C91386" w:rsidRPr="005174B1" w:rsidRDefault="00C91386" w:rsidP="00C91386">
      <w:pPr>
        <w:ind w:left="851" w:right="851"/>
        <w:contextualSpacing/>
        <w:jc w:val="both"/>
        <w:rPr>
          <w:rFonts w:ascii="Arial" w:hAnsi="Arial" w:cs="Arial"/>
          <w:sz w:val="22"/>
          <w:szCs w:val="22"/>
        </w:rPr>
      </w:pPr>
    </w:p>
    <w:p w14:paraId="299E9C79" w14:textId="77777777" w:rsidR="00C91386" w:rsidRPr="005174B1" w:rsidRDefault="00C91386" w:rsidP="00C91386">
      <w:pPr>
        <w:contextualSpacing/>
        <w:jc w:val="both"/>
        <w:rPr>
          <w:rFonts w:ascii="Arial" w:hAnsi="Arial" w:cs="Arial"/>
          <w:sz w:val="22"/>
          <w:szCs w:val="22"/>
          <w:bdr w:val="none" w:sz="0" w:space="0" w:color="auto" w:frame="1"/>
        </w:rPr>
      </w:pPr>
      <w:r w:rsidRPr="005174B1">
        <w:rPr>
          <w:rFonts w:ascii="Arial" w:hAnsi="Arial" w:cs="Arial"/>
          <w:sz w:val="22"/>
          <w:szCs w:val="22"/>
          <w:bdr w:val="none" w:sz="0" w:space="0" w:color="auto" w:frame="1"/>
        </w:rPr>
        <w:t xml:space="preserve">En línea con lo expuesto en el acápite que antecede, es indiscutible que la fecha del supuesto siniestro, el incumplimiento en el pago de prestaciones sociales solo pudo haber tenido lugar en vigencia del anexo 0 de las pólizas que arbitrariamente se pretenden afectar. </w:t>
      </w:r>
    </w:p>
    <w:p w14:paraId="44E59DFB" w14:textId="77777777" w:rsidR="00C91386" w:rsidRPr="005174B1" w:rsidRDefault="00C91386" w:rsidP="00C91386">
      <w:pPr>
        <w:contextualSpacing/>
        <w:jc w:val="both"/>
        <w:rPr>
          <w:rFonts w:ascii="Arial" w:hAnsi="Arial" w:cs="Arial"/>
          <w:sz w:val="22"/>
          <w:szCs w:val="22"/>
          <w:bdr w:val="none" w:sz="0" w:space="0" w:color="auto" w:frame="1"/>
        </w:rPr>
      </w:pPr>
    </w:p>
    <w:p w14:paraId="37EA7FB9" w14:textId="77777777" w:rsidR="00C91386" w:rsidRPr="005174B1" w:rsidRDefault="00C91386" w:rsidP="00C91386">
      <w:pPr>
        <w:contextualSpacing/>
        <w:jc w:val="both"/>
        <w:rPr>
          <w:rFonts w:ascii="Arial" w:hAnsi="Arial" w:cs="Arial"/>
          <w:sz w:val="22"/>
          <w:szCs w:val="22"/>
        </w:rPr>
      </w:pPr>
      <w:r w:rsidRPr="005174B1">
        <w:rPr>
          <w:rFonts w:ascii="Arial" w:hAnsi="Arial" w:cs="Arial"/>
          <w:sz w:val="22"/>
          <w:szCs w:val="22"/>
        </w:rPr>
        <w:t>En efecto, es indiscutible que el contrato de seguro ampara hechos futuros e inciertos, lo que correlativamente significa, que en ningún escenario puede asegurar hechos pretéritos y por tanto ciertos. En esta medida, toda vez que para la fecha en la cual se perfeccionó el aseguramiento el presunto incumplimiento ya no era una contingencia futura, sino que ya había acaecido, es claro que, al ser un hecho cierto, es extraño al contrato de seguro, y de esa manera constituye un riesgo no asegurable.</w:t>
      </w:r>
    </w:p>
    <w:p w14:paraId="3A32B85F" w14:textId="77777777" w:rsidR="00C91386" w:rsidRPr="005174B1" w:rsidRDefault="00C91386" w:rsidP="00C91386">
      <w:pPr>
        <w:contextualSpacing/>
        <w:jc w:val="both"/>
        <w:rPr>
          <w:rFonts w:ascii="Arial" w:hAnsi="Arial" w:cs="Arial"/>
          <w:sz w:val="22"/>
          <w:szCs w:val="22"/>
          <w:bdr w:val="none" w:sz="0" w:space="0" w:color="auto" w:frame="1"/>
        </w:rPr>
      </w:pPr>
    </w:p>
    <w:p w14:paraId="46D7D806" w14:textId="77777777" w:rsidR="00C91386" w:rsidRPr="005174B1" w:rsidRDefault="00C91386" w:rsidP="00C91386">
      <w:pPr>
        <w:contextualSpacing/>
        <w:jc w:val="both"/>
        <w:rPr>
          <w:rFonts w:ascii="Arial" w:hAnsi="Arial" w:cs="Arial"/>
          <w:sz w:val="22"/>
          <w:szCs w:val="22"/>
        </w:rPr>
      </w:pPr>
      <w:r w:rsidRPr="005174B1">
        <w:rPr>
          <w:rFonts w:ascii="Arial" w:hAnsi="Arial" w:cs="Arial"/>
          <w:sz w:val="22"/>
          <w:szCs w:val="22"/>
        </w:rPr>
        <w:t xml:space="preserve">Retómese acá lo expuesto con total claridad por Consejo de Estado en el año 2011: </w:t>
      </w:r>
      <w:r w:rsidRPr="005174B1">
        <w:rPr>
          <w:rFonts w:ascii="Arial" w:hAnsi="Arial" w:cs="Arial"/>
          <w:i/>
          <w:iCs/>
          <w:sz w:val="22"/>
          <w:szCs w:val="22"/>
        </w:rPr>
        <w:t xml:space="preserve">“En otras palabras, </w:t>
      </w:r>
      <w:r w:rsidRPr="005174B1">
        <w:rPr>
          <w:rFonts w:ascii="Arial" w:hAnsi="Arial" w:cs="Arial"/>
          <w:b/>
          <w:bCs/>
          <w:i/>
          <w:iCs/>
          <w:sz w:val="22"/>
          <w:szCs w:val="22"/>
          <w:u w:val="single"/>
        </w:rPr>
        <w:t>la ocurrencia del siniestro en los seguros de cumplimiento de disposiciones legales, es el hecho en sí de incumplimiento y no el acto administrativo que lo declara</w:t>
      </w:r>
      <w:r w:rsidRPr="005174B1">
        <w:rPr>
          <w:rFonts w:ascii="Arial" w:hAnsi="Arial" w:cs="Arial"/>
          <w:i/>
          <w:iCs/>
          <w:sz w:val="22"/>
          <w:szCs w:val="22"/>
        </w:rPr>
        <w:t>”</w:t>
      </w:r>
      <w:r w:rsidRPr="005174B1">
        <w:rPr>
          <w:rStyle w:val="Refdenotaalpie"/>
          <w:rFonts w:ascii="Arial" w:hAnsi="Arial" w:cs="Arial"/>
          <w:i/>
          <w:iCs/>
          <w:sz w:val="22"/>
          <w:szCs w:val="22"/>
        </w:rPr>
        <w:footnoteReference w:id="7"/>
      </w:r>
      <w:r w:rsidRPr="005174B1">
        <w:rPr>
          <w:rFonts w:ascii="Arial" w:hAnsi="Arial" w:cs="Arial"/>
          <w:i/>
          <w:iCs/>
          <w:sz w:val="22"/>
          <w:szCs w:val="22"/>
        </w:rPr>
        <w:t xml:space="preserve">. </w:t>
      </w:r>
      <w:r w:rsidRPr="005174B1">
        <w:rPr>
          <w:rFonts w:ascii="Arial" w:hAnsi="Arial" w:cs="Arial"/>
          <w:sz w:val="22"/>
          <w:szCs w:val="22"/>
        </w:rPr>
        <w:t>(Subrayado y negrilla fuera del texto original)</w:t>
      </w:r>
    </w:p>
    <w:p w14:paraId="61872AE8" w14:textId="77777777" w:rsidR="00C91386" w:rsidRPr="005174B1" w:rsidRDefault="00C91386" w:rsidP="00C91386">
      <w:pPr>
        <w:contextualSpacing/>
        <w:jc w:val="both"/>
        <w:rPr>
          <w:rFonts w:ascii="Arial" w:hAnsi="Arial" w:cs="Arial"/>
          <w:sz w:val="22"/>
          <w:szCs w:val="22"/>
        </w:rPr>
      </w:pPr>
      <w:r w:rsidRPr="005174B1">
        <w:rPr>
          <w:rFonts w:ascii="Arial" w:hAnsi="Arial" w:cs="Arial"/>
          <w:sz w:val="22"/>
          <w:szCs w:val="22"/>
        </w:rPr>
        <w:t xml:space="preserve"> </w:t>
      </w:r>
    </w:p>
    <w:p w14:paraId="1985E01F" w14:textId="77777777" w:rsidR="00C91386" w:rsidRPr="005174B1" w:rsidRDefault="00C91386" w:rsidP="00C91386">
      <w:pPr>
        <w:contextualSpacing/>
        <w:jc w:val="both"/>
        <w:rPr>
          <w:rFonts w:ascii="Arial" w:hAnsi="Arial" w:cs="Arial"/>
          <w:sz w:val="22"/>
          <w:szCs w:val="22"/>
        </w:rPr>
      </w:pPr>
      <w:r w:rsidRPr="005174B1">
        <w:rPr>
          <w:rFonts w:ascii="Arial" w:hAnsi="Arial" w:cs="Arial"/>
          <w:sz w:val="22"/>
          <w:szCs w:val="22"/>
          <w:lang w:val="es-ES_tradnl"/>
        </w:rPr>
        <w:t>La Corte Suprema de Justicia ha definido efectivamente el riesgo en materia de seguros de la siguiente manera:</w:t>
      </w:r>
    </w:p>
    <w:p w14:paraId="3FF3D6EF" w14:textId="77777777" w:rsidR="00C91386" w:rsidRPr="005174B1" w:rsidRDefault="00C91386" w:rsidP="00C91386">
      <w:pPr>
        <w:ind w:left="851" w:right="851"/>
        <w:contextualSpacing/>
        <w:jc w:val="both"/>
        <w:rPr>
          <w:rFonts w:ascii="Arial" w:hAnsi="Arial" w:cs="Arial"/>
          <w:sz w:val="22"/>
          <w:szCs w:val="22"/>
        </w:rPr>
      </w:pPr>
      <w:r w:rsidRPr="005174B1">
        <w:rPr>
          <w:rFonts w:ascii="Arial" w:hAnsi="Arial" w:cs="Arial"/>
          <w:sz w:val="22"/>
          <w:szCs w:val="22"/>
          <w:lang w:val="es-ES_tradnl"/>
        </w:rPr>
        <w:t> </w:t>
      </w:r>
    </w:p>
    <w:p w14:paraId="08896838" w14:textId="77777777" w:rsidR="00C91386" w:rsidRPr="005174B1" w:rsidRDefault="00C91386" w:rsidP="00C91386">
      <w:pPr>
        <w:ind w:left="851"/>
        <w:contextualSpacing/>
        <w:jc w:val="both"/>
        <w:rPr>
          <w:rFonts w:ascii="Arial" w:hAnsi="Arial" w:cs="Arial"/>
          <w:sz w:val="22"/>
          <w:szCs w:val="22"/>
        </w:rPr>
      </w:pPr>
      <w:r w:rsidRPr="005174B1">
        <w:rPr>
          <w:rFonts w:ascii="Arial" w:hAnsi="Arial" w:cs="Arial"/>
          <w:i/>
          <w:iCs/>
          <w:sz w:val="22"/>
          <w:szCs w:val="22"/>
        </w:rPr>
        <w:t>“El riesgo, elemento esencial del contrato de seguro, justamente es un</w:t>
      </w:r>
      <w:r w:rsidRPr="005174B1">
        <w:rPr>
          <w:rFonts w:ascii="Arial" w:hAnsi="Arial" w:cs="Arial"/>
          <w:b/>
          <w:bCs/>
          <w:i/>
          <w:iCs/>
          <w:sz w:val="22"/>
          <w:szCs w:val="22"/>
        </w:rPr>
        <w:t> </w:t>
      </w:r>
      <w:r w:rsidRPr="005174B1">
        <w:rPr>
          <w:rFonts w:ascii="Arial" w:hAnsi="Arial" w:cs="Arial"/>
          <w:b/>
          <w:bCs/>
          <w:i/>
          <w:iCs/>
          <w:sz w:val="22"/>
          <w:szCs w:val="22"/>
          <w:u w:val="single"/>
        </w:rPr>
        <w:t>acontecimiento futuro e incierto temido por el acreedor, por el contratante o por el tomador</w:t>
      </w:r>
      <w:r w:rsidRPr="005174B1">
        <w:rPr>
          <w:rFonts w:ascii="Arial" w:hAnsi="Arial" w:cs="Arial"/>
          <w:b/>
          <w:bCs/>
          <w:i/>
          <w:iCs/>
          <w:sz w:val="22"/>
          <w:szCs w:val="22"/>
        </w:rPr>
        <w:t xml:space="preserve">; </w:t>
      </w:r>
      <w:r w:rsidRPr="005174B1">
        <w:rPr>
          <w:rFonts w:ascii="Arial" w:hAnsi="Arial" w:cs="Arial"/>
          <w:i/>
          <w:iCs/>
          <w:sz w:val="22"/>
          <w:szCs w:val="22"/>
        </w:rPr>
        <w:t>llámese terremoto, incendio, inundación, enfermedad, inclusive la propia muerte (artículos 1054 y 1137 del Código de Comercio), etc.; esta última, entendida como “(…)</w:t>
      </w:r>
      <w:r w:rsidRPr="005174B1">
        <w:rPr>
          <w:rFonts w:ascii="Arial" w:hAnsi="Arial" w:cs="Arial"/>
          <w:b/>
          <w:bCs/>
          <w:i/>
          <w:iCs/>
          <w:sz w:val="22"/>
          <w:szCs w:val="22"/>
        </w:rPr>
        <w:t> </w:t>
      </w:r>
      <w:r w:rsidRPr="005174B1">
        <w:rPr>
          <w:rFonts w:ascii="Arial" w:hAnsi="Arial" w:cs="Arial"/>
          <w:b/>
          <w:bCs/>
          <w:i/>
          <w:iCs/>
          <w:sz w:val="22"/>
          <w:szCs w:val="22"/>
          <w:u w:val="single"/>
        </w:rPr>
        <w:t>la incertidumbre del acontecimiento de una contingencia desfavorable</w:t>
      </w:r>
      <w:r w:rsidRPr="005174B1">
        <w:rPr>
          <w:rFonts w:ascii="Arial" w:hAnsi="Arial" w:cs="Arial"/>
          <w:b/>
          <w:bCs/>
          <w:i/>
          <w:iCs/>
          <w:sz w:val="22"/>
          <w:szCs w:val="22"/>
        </w:rPr>
        <w:t xml:space="preserve">”. </w:t>
      </w:r>
      <w:r w:rsidRPr="005174B1">
        <w:rPr>
          <w:rFonts w:ascii="Arial" w:hAnsi="Arial" w:cs="Arial"/>
          <w:i/>
          <w:iCs/>
          <w:sz w:val="22"/>
          <w:szCs w:val="22"/>
        </w:rPr>
        <w:t>Todos esos fenómenos se aseguran, no para suprimir el hecho condicional, sino con el propósito de obtener una indemnización o compensación económica, ante la ocurrencia de la condición o del evento dañoso o del acontecimiento temido. Por tanto,</w:t>
      </w:r>
      <w:r w:rsidRPr="005174B1">
        <w:rPr>
          <w:rFonts w:ascii="Arial" w:hAnsi="Arial" w:cs="Arial"/>
          <w:b/>
          <w:bCs/>
          <w:i/>
          <w:iCs/>
          <w:sz w:val="22"/>
          <w:szCs w:val="22"/>
        </w:rPr>
        <w:t> </w:t>
      </w:r>
      <w:r w:rsidRPr="005174B1">
        <w:rPr>
          <w:rFonts w:ascii="Arial" w:hAnsi="Arial" w:cs="Arial"/>
          <w:b/>
          <w:bCs/>
          <w:i/>
          <w:iCs/>
          <w:sz w:val="22"/>
          <w:szCs w:val="22"/>
          <w:u w:val="single"/>
        </w:rPr>
        <w:t xml:space="preserve">el riesgo, en general es un hecho </w:t>
      </w:r>
      <w:r w:rsidRPr="005174B1">
        <w:rPr>
          <w:rFonts w:ascii="Arial" w:hAnsi="Arial" w:cs="Arial"/>
          <w:b/>
          <w:bCs/>
          <w:i/>
          <w:iCs/>
          <w:sz w:val="22"/>
          <w:szCs w:val="22"/>
          <w:u w:val="single"/>
        </w:rPr>
        <w:lastRenderedPageBreak/>
        <w:t>condicionante, esto es, verdadera circunstancia futura e incierta, por la posibilidad de su ocurrencia al mediar la incertidumbre de que sobrevenga el hecho por obra del azar, del alea, afectando patrimonialmente a un sujeto de derecho, en forma concreta (seguro de daños), o en forma abstracta (seguro de personas).</w:t>
      </w:r>
      <w:r w:rsidRPr="005174B1">
        <w:rPr>
          <w:rFonts w:ascii="Arial" w:hAnsi="Arial" w:cs="Arial"/>
          <w:i/>
          <w:iCs/>
          <w:sz w:val="22"/>
          <w:szCs w:val="22"/>
        </w:rPr>
        <w:t>”</w:t>
      </w:r>
      <w:r w:rsidRPr="005174B1">
        <w:rPr>
          <w:rStyle w:val="Refdenotaalpie"/>
          <w:rFonts w:ascii="Arial" w:hAnsi="Arial" w:cs="Arial"/>
          <w:i/>
          <w:iCs/>
          <w:sz w:val="22"/>
          <w:szCs w:val="22"/>
        </w:rPr>
        <w:footnoteReference w:id="8"/>
      </w:r>
      <w:r w:rsidRPr="005174B1">
        <w:rPr>
          <w:rFonts w:ascii="Arial" w:hAnsi="Arial" w:cs="Arial"/>
          <w:i/>
          <w:iCs/>
          <w:sz w:val="22"/>
          <w:szCs w:val="22"/>
        </w:rPr>
        <w:t> </w:t>
      </w:r>
      <w:r w:rsidRPr="005174B1">
        <w:rPr>
          <w:rFonts w:ascii="Arial" w:hAnsi="Arial" w:cs="Arial"/>
          <w:sz w:val="22"/>
          <w:szCs w:val="22"/>
        </w:rPr>
        <w:t>(Negrilla y subrayado fuera del texto original)</w:t>
      </w:r>
    </w:p>
    <w:p w14:paraId="1A6FD435" w14:textId="77777777" w:rsidR="00C91386" w:rsidRPr="005174B1" w:rsidRDefault="00C91386" w:rsidP="00C91386">
      <w:pPr>
        <w:contextualSpacing/>
        <w:jc w:val="both"/>
        <w:rPr>
          <w:rFonts w:ascii="Arial" w:hAnsi="Arial" w:cs="Arial"/>
          <w:sz w:val="22"/>
          <w:szCs w:val="22"/>
        </w:rPr>
      </w:pPr>
    </w:p>
    <w:p w14:paraId="4F2CC101" w14:textId="77777777" w:rsidR="00C91386" w:rsidRPr="005174B1" w:rsidRDefault="00C91386" w:rsidP="00C91386">
      <w:pPr>
        <w:contextualSpacing/>
        <w:jc w:val="both"/>
        <w:rPr>
          <w:rFonts w:ascii="Arial" w:hAnsi="Arial" w:cs="Arial"/>
          <w:sz w:val="22"/>
          <w:szCs w:val="22"/>
        </w:rPr>
      </w:pPr>
      <w:r w:rsidRPr="005174B1">
        <w:rPr>
          <w:rFonts w:ascii="Arial" w:hAnsi="Arial" w:cs="Arial"/>
          <w:sz w:val="22"/>
          <w:szCs w:val="22"/>
        </w:rPr>
        <w:t xml:space="preserve">La importancia de lo que precede radica en que es de la esencia del contrato de seguro su carácter aleatorio, el cual, implica que la obligación que de este se deriva pende de la realización de un hecho futuro respecto del cual no se tiene certeza sobre su ocurrencia. Si se pretendiera, como en el caso concreto se pretende, hacer exigible la obligación que emana del contrato de seguro por un hecho ya acaecido y por tanto cierto, ello implicaría eliminar completamente su esencia aleatoria, para transformarlo en un contrato conmutativo. </w:t>
      </w:r>
    </w:p>
    <w:p w14:paraId="02F535B5" w14:textId="77777777" w:rsidR="00C91386" w:rsidRPr="005174B1" w:rsidRDefault="00C91386" w:rsidP="00C91386">
      <w:pPr>
        <w:contextualSpacing/>
        <w:jc w:val="both"/>
        <w:rPr>
          <w:rFonts w:ascii="Arial" w:hAnsi="Arial" w:cs="Arial"/>
          <w:sz w:val="22"/>
          <w:szCs w:val="22"/>
        </w:rPr>
      </w:pPr>
    </w:p>
    <w:p w14:paraId="0855CC6D" w14:textId="0D2608B4" w:rsidR="0078551D" w:rsidRPr="005174B1" w:rsidRDefault="00C91386" w:rsidP="00C91386">
      <w:pPr>
        <w:jc w:val="both"/>
        <w:rPr>
          <w:rFonts w:ascii="Arial" w:hAnsi="Arial" w:cs="Arial"/>
          <w:sz w:val="22"/>
          <w:szCs w:val="22"/>
        </w:rPr>
      </w:pPr>
      <w:r w:rsidRPr="005174B1">
        <w:rPr>
          <w:rFonts w:ascii="Arial" w:hAnsi="Arial" w:cs="Arial"/>
          <w:sz w:val="22"/>
          <w:szCs w:val="22"/>
          <w:bdr w:val="none" w:sz="0" w:space="0" w:color="auto" w:frame="1"/>
        </w:rPr>
        <w:t xml:space="preserve">En conclusión, </w:t>
      </w:r>
      <w:bookmarkStart w:id="32" w:name="_Hlk176042458"/>
      <w:r w:rsidRPr="005174B1">
        <w:rPr>
          <w:rFonts w:ascii="Arial" w:hAnsi="Arial" w:cs="Arial"/>
          <w:sz w:val="22"/>
          <w:szCs w:val="22"/>
        </w:rPr>
        <w:t xml:space="preserve">no hay lugar a dudas que el incumplimiento de pago de salarios y prestaciones sociales por parte de la </w:t>
      </w:r>
      <w:r w:rsidRPr="005174B1">
        <w:rPr>
          <w:rFonts w:ascii="Arial" w:hAnsi="Arial" w:cs="Arial"/>
          <w:color w:val="000000" w:themeColor="text1"/>
          <w:sz w:val="22"/>
          <w:szCs w:val="22"/>
        </w:rPr>
        <w:t>COOPERATIVA DE BIENESTAR SOCIAL – COOBISOCIAL</w:t>
      </w:r>
      <w:r w:rsidRPr="005174B1">
        <w:rPr>
          <w:rFonts w:ascii="Arial" w:hAnsi="Arial" w:cs="Arial"/>
          <w:sz w:val="22"/>
          <w:szCs w:val="22"/>
        </w:rPr>
        <w:t>, a sus trabajador</w:t>
      </w:r>
      <w:r w:rsidR="2B5EB28E" w:rsidRPr="005174B1">
        <w:rPr>
          <w:rFonts w:ascii="Arial" w:hAnsi="Arial" w:cs="Arial"/>
          <w:sz w:val="22"/>
          <w:szCs w:val="22"/>
        </w:rPr>
        <w:t>a</w:t>
      </w:r>
      <w:r w:rsidRPr="005174B1">
        <w:rPr>
          <w:rFonts w:ascii="Arial" w:hAnsi="Arial" w:cs="Arial"/>
          <w:sz w:val="22"/>
          <w:szCs w:val="22"/>
        </w:rPr>
        <w:t xml:space="preserve">s, por fuera de la vigencia que presta la póliza </w:t>
      </w:r>
      <w:r w:rsidRPr="005174B1">
        <w:rPr>
          <w:rFonts w:ascii="Arial" w:hAnsi="Arial" w:cs="Arial"/>
          <w:color w:val="000000" w:themeColor="text1"/>
          <w:sz w:val="22"/>
          <w:szCs w:val="22"/>
        </w:rPr>
        <w:t>No. 430 47 994000042749</w:t>
      </w:r>
      <w:r w:rsidR="004F5C20" w:rsidRPr="005174B1">
        <w:rPr>
          <w:rFonts w:ascii="Arial" w:hAnsi="Arial" w:cs="Arial"/>
          <w:color w:val="000000" w:themeColor="text1"/>
          <w:sz w:val="22"/>
          <w:szCs w:val="22"/>
        </w:rPr>
        <w:t>,</w:t>
      </w:r>
      <w:r w:rsidRPr="005174B1">
        <w:rPr>
          <w:rFonts w:ascii="Arial" w:hAnsi="Arial" w:cs="Arial"/>
          <w:color w:val="000000" w:themeColor="text1"/>
          <w:sz w:val="22"/>
          <w:szCs w:val="22"/>
        </w:rPr>
        <w:t xml:space="preserve"> </w:t>
      </w:r>
      <w:r w:rsidRPr="005174B1">
        <w:rPr>
          <w:rFonts w:ascii="Arial" w:hAnsi="Arial" w:cs="Arial"/>
          <w:sz w:val="22"/>
          <w:szCs w:val="22"/>
        </w:rPr>
        <w:t xml:space="preserve">no constituye un hecho incierto y en tal virtud, es </w:t>
      </w:r>
      <w:proofErr w:type="spellStart"/>
      <w:r w:rsidRPr="005174B1">
        <w:rPr>
          <w:rFonts w:ascii="Arial" w:hAnsi="Arial" w:cs="Arial"/>
          <w:sz w:val="22"/>
          <w:szCs w:val="22"/>
        </w:rPr>
        <w:t>inasegurable</w:t>
      </w:r>
      <w:proofErr w:type="spellEnd"/>
      <w:r w:rsidRPr="005174B1">
        <w:rPr>
          <w:rFonts w:ascii="Arial" w:hAnsi="Arial" w:cs="Arial"/>
          <w:sz w:val="22"/>
          <w:szCs w:val="22"/>
        </w:rPr>
        <w:t xml:space="preserve"> por mandato legal.</w:t>
      </w:r>
    </w:p>
    <w:bookmarkEnd w:id="32"/>
    <w:p w14:paraId="1DF6139D" w14:textId="77777777" w:rsidR="00C91386" w:rsidRPr="005174B1" w:rsidRDefault="00C91386" w:rsidP="00C91386">
      <w:pPr>
        <w:jc w:val="both"/>
        <w:rPr>
          <w:rFonts w:ascii="Arial" w:hAnsi="Arial" w:cs="Arial"/>
          <w:sz w:val="22"/>
          <w:szCs w:val="22"/>
        </w:rPr>
      </w:pPr>
    </w:p>
    <w:p w14:paraId="175FA061" w14:textId="77777777" w:rsidR="00C91386" w:rsidRPr="005174B1" w:rsidRDefault="00C91386" w:rsidP="00C91386">
      <w:pPr>
        <w:pStyle w:val="Prrafodelista"/>
        <w:numPr>
          <w:ilvl w:val="0"/>
          <w:numId w:val="81"/>
        </w:numPr>
        <w:jc w:val="both"/>
        <w:rPr>
          <w:rFonts w:ascii="Arial" w:hAnsi="Arial" w:cs="Arial"/>
          <w:b/>
          <w:bCs/>
          <w:color w:val="000000" w:themeColor="text1"/>
          <w:sz w:val="22"/>
          <w:szCs w:val="22"/>
          <w:u w:val="single"/>
        </w:rPr>
      </w:pPr>
      <w:r w:rsidRPr="005174B1">
        <w:rPr>
          <w:rFonts w:ascii="Arial" w:hAnsi="Arial" w:cs="Arial"/>
          <w:b/>
          <w:bCs/>
          <w:sz w:val="22"/>
          <w:szCs w:val="22"/>
          <w:u w:val="single"/>
        </w:rPr>
        <w:t>I</w:t>
      </w:r>
      <w:r w:rsidRPr="005174B1">
        <w:rPr>
          <w:rFonts w:ascii="Arial" w:hAnsi="Arial" w:cs="Arial"/>
          <w:b/>
          <w:sz w:val="22"/>
          <w:szCs w:val="22"/>
          <w:u w:val="single"/>
          <w:lang w:val="es-ES_tradnl"/>
        </w:rPr>
        <w:t xml:space="preserve">MPROCEDENCIA DE AFECTACIÓN DE </w:t>
      </w:r>
      <w:r w:rsidRPr="005174B1">
        <w:rPr>
          <w:rFonts w:ascii="Arial" w:hAnsi="Arial" w:cs="Arial"/>
          <w:b/>
          <w:bCs/>
          <w:color w:val="000000" w:themeColor="text1"/>
          <w:sz w:val="22"/>
          <w:szCs w:val="22"/>
          <w:u w:val="single"/>
        </w:rPr>
        <w:t>LA PÓLIZA DE GARANTÍA DE CUMPLIMIENTO EN FAVOR DE ENTIDADES ESTATALES NO. 430 47 994000042749 EXPEDIDA POR LA ASEGURADORA SOLIDARIA DE COLOMBIA E.C. POR EL NO CUMPLIMIENTO DE LAS CARGAS ESTABLECIDAS EN EL ARTÍCULO 1077 DEL CÓDIGO DE COMERCIO, DE ACREDITAR LA REALIZACIÓN DEL RIESGO ASEGURADO Y LA CUANTÍA DE LA PÉRDIDA RESPECTO DEL AMPARO DE CUMPLIMIENTO</w:t>
      </w:r>
    </w:p>
    <w:p w14:paraId="4A9864E2" w14:textId="77777777" w:rsidR="00C91386" w:rsidRPr="005174B1" w:rsidRDefault="00C91386" w:rsidP="00C91386">
      <w:pPr>
        <w:pStyle w:val="Prrafodelista"/>
        <w:ind w:left="360"/>
        <w:jc w:val="both"/>
        <w:rPr>
          <w:rFonts w:ascii="Arial" w:hAnsi="Arial" w:cs="Arial"/>
          <w:b/>
          <w:bCs/>
          <w:color w:val="000000" w:themeColor="text1"/>
          <w:sz w:val="22"/>
          <w:szCs w:val="22"/>
          <w:u w:val="single"/>
        </w:rPr>
      </w:pPr>
    </w:p>
    <w:p w14:paraId="5362FC0E" w14:textId="2616A450" w:rsidR="00C91386" w:rsidRPr="005174B1" w:rsidRDefault="00C91386" w:rsidP="00C91386">
      <w:pPr>
        <w:pStyle w:val="pf0"/>
        <w:spacing w:before="0" w:beforeAutospacing="0" w:after="0" w:afterAutospacing="0"/>
        <w:jc w:val="both"/>
        <w:rPr>
          <w:rFonts w:ascii="Arial" w:eastAsia="Calibri" w:hAnsi="Arial" w:cs="Arial"/>
          <w:sz w:val="22"/>
          <w:szCs w:val="22"/>
        </w:rPr>
      </w:pPr>
      <w:r w:rsidRPr="005174B1">
        <w:rPr>
          <w:rFonts w:ascii="Arial" w:hAnsi="Arial" w:cs="Arial"/>
          <w:sz w:val="22"/>
          <w:szCs w:val="22"/>
          <w:lang w:val="es-ES_tradnl"/>
        </w:rPr>
        <w:t>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w:t>
      </w:r>
      <w:r w:rsidRPr="005174B1">
        <w:rPr>
          <w:rStyle w:val="cf01"/>
          <w:rFonts w:ascii="Arial" w:eastAsia="Calibri" w:hAnsi="Arial" w:cs="Arial"/>
          <w:sz w:val="22"/>
          <w:szCs w:val="22"/>
          <w:lang w:val="es-ES_tradnl"/>
        </w:rPr>
        <w:t xml:space="preserve"> </w:t>
      </w:r>
      <w:r w:rsidRPr="005174B1">
        <w:rPr>
          <w:rStyle w:val="cf01"/>
          <w:rFonts w:ascii="Arial" w:eastAsia="Calibri" w:hAnsi="Arial" w:cs="Arial"/>
          <w:sz w:val="22"/>
          <w:szCs w:val="22"/>
        </w:rPr>
        <w:t xml:space="preserve">se ha realizado el riesgo asegurado, en tanto, (i) NO hay incumplimiento de </w:t>
      </w:r>
      <w:r w:rsidRPr="005174B1">
        <w:rPr>
          <w:rFonts w:ascii="Arial" w:hAnsi="Arial" w:cs="Arial"/>
          <w:color w:val="000000" w:themeColor="text1"/>
          <w:sz w:val="22"/>
          <w:szCs w:val="22"/>
        </w:rPr>
        <w:t>COOPERATIVA DE BIENESTAR SOCIAL – COOBISOCIAL</w:t>
      </w:r>
      <w:r w:rsidRPr="005174B1">
        <w:rPr>
          <w:rFonts w:ascii="Arial" w:hAnsi="Arial" w:cs="Arial"/>
          <w:color w:val="000000"/>
          <w:sz w:val="22"/>
          <w:szCs w:val="22"/>
        </w:rPr>
        <w:t>, en el pago salarios, prestaciones sociales  e indemnizaciones</w:t>
      </w:r>
      <w:r w:rsidRPr="005174B1">
        <w:rPr>
          <w:rStyle w:val="cf01"/>
          <w:rFonts w:ascii="Arial" w:eastAsia="Calibri" w:hAnsi="Arial" w:cs="Arial"/>
          <w:sz w:val="22"/>
          <w:szCs w:val="22"/>
        </w:rPr>
        <w:t>; y, (</w:t>
      </w:r>
      <w:proofErr w:type="spellStart"/>
      <w:r w:rsidRPr="005174B1">
        <w:rPr>
          <w:rStyle w:val="cf01"/>
          <w:rFonts w:ascii="Arial" w:eastAsia="Calibri" w:hAnsi="Arial" w:cs="Arial"/>
          <w:sz w:val="22"/>
          <w:szCs w:val="22"/>
        </w:rPr>
        <w:t>ii</w:t>
      </w:r>
      <w:proofErr w:type="spellEnd"/>
      <w:r w:rsidRPr="005174B1">
        <w:rPr>
          <w:rStyle w:val="cf01"/>
          <w:rFonts w:ascii="Arial" w:eastAsia="Calibri" w:hAnsi="Arial" w:cs="Arial"/>
          <w:sz w:val="22"/>
          <w:szCs w:val="22"/>
        </w:rPr>
        <w:t>) NO se ha acreditado la cuantía de la pérdida, toda vez que, no se demostró que haya existido una relación laboral, que se haya presentado una terminación de contrato a las demandantes y que esto obedeció a una injusta causa, así como tampoco el perjuicio sufrido por las actoras; resulta consecuente entonces indicar que, la póliza No. 430 47 994000042749</w:t>
      </w:r>
      <w:r w:rsidR="004F5C20" w:rsidRPr="005174B1">
        <w:rPr>
          <w:rStyle w:val="cf01"/>
          <w:rFonts w:ascii="Arial" w:eastAsia="Calibri" w:hAnsi="Arial" w:cs="Arial"/>
          <w:sz w:val="22"/>
          <w:szCs w:val="22"/>
        </w:rPr>
        <w:t>,</w:t>
      </w:r>
      <w:r w:rsidRPr="005174B1">
        <w:rPr>
          <w:rStyle w:val="cf01"/>
          <w:rFonts w:ascii="Arial" w:eastAsia="Calibri" w:hAnsi="Arial" w:cs="Arial"/>
          <w:sz w:val="22"/>
          <w:szCs w:val="22"/>
        </w:rPr>
        <w:t xml:space="preserve"> </w:t>
      </w:r>
      <w:r w:rsidRPr="005174B1">
        <w:rPr>
          <w:rFonts w:ascii="Arial" w:hAnsi="Arial" w:cs="Arial"/>
          <w:sz w:val="22"/>
          <w:szCs w:val="22"/>
        </w:rPr>
        <w:t xml:space="preserve">en virtud de la cual se vincula a </w:t>
      </w:r>
      <w:r w:rsidR="00836637" w:rsidRPr="005174B1">
        <w:rPr>
          <w:rFonts w:ascii="Arial" w:hAnsi="Arial" w:cs="Arial"/>
          <w:sz w:val="22"/>
          <w:szCs w:val="22"/>
        </w:rPr>
        <w:t>la</w:t>
      </w:r>
      <w:r w:rsidRPr="005174B1">
        <w:rPr>
          <w:rFonts w:ascii="Arial" w:hAnsi="Arial" w:cs="Arial"/>
          <w:sz w:val="22"/>
          <w:szCs w:val="22"/>
        </w:rPr>
        <w:t xml:space="preserve"> ASEGURADORA SOLIDARIA DE COLOMBIA E.C. no puede hacerse efectiva para este caso.</w:t>
      </w:r>
    </w:p>
    <w:p w14:paraId="176C89A4" w14:textId="77777777" w:rsidR="00C91386" w:rsidRPr="005174B1" w:rsidRDefault="00C91386" w:rsidP="00C91386">
      <w:pPr>
        <w:contextualSpacing/>
        <w:jc w:val="both"/>
        <w:rPr>
          <w:rFonts w:ascii="Arial" w:hAnsi="Arial" w:cs="Arial"/>
          <w:sz w:val="22"/>
          <w:szCs w:val="22"/>
          <w:lang w:val="es-CO"/>
        </w:rPr>
      </w:pPr>
    </w:p>
    <w:p w14:paraId="39E92947" w14:textId="77777777" w:rsidR="00C91386" w:rsidRPr="005174B1" w:rsidRDefault="00C91386" w:rsidP="00C91386">
      <w:pPr>
        <w:contextualSpacing/>
        <w:jc w:val="both"/>
        <w:rPr>
          <w:rFonts w:ascii="Arial" w:hAnsi="Arial" w:cs="Arial"/>
          <w:sz w:val="22"/>
          <w:szCs w:val="22"/>
          <w:lang w:val="es-ES_tradnl"/>
        </w:rPr>
      </w:pPr>
      <w:r w:rsidRPr="005174B1">
        <w:rPr>
          <w:rFonts w:ascii="Arial" w:hAnsi="Arial" w:cs="Arial"/>
          <w:sz w:val="22"/>
          <w:szCs w:val="22"/>
          <w:lang w:val="es-ES_tradnl"/>
        </w:rPr>
        <w:t>En ese sentido, el artículo 1077 del Código de Comercio, estableció:</w:t>
      </w:r>
    </w:p>
    <w:p w14:paraId="40E15452" w14:textId="77777777" w:rsidR="00C91386" w:rsidRPr="005174B1" w:rsidRDefault="00C91386" w:rsidP="00C91386">
      <w:pPr>
        <w:jc w:val="both"/>
        <w:rPr>
          <w:rFonts w:ascii="Arial" w:hAnsi="Arial" w:cs="Arial"/>
          <w:sz w:val="22"/>
          <w:szCs w:val="22"/>
          <w:lang w:val="es-ES_tradnl"/>
        </w:rPr>
      </w:pPr>
    </w:p>
    <w:p w14:paraId="1F6CAB3A" w14:textId="77777777" w:rsidR="00C91386" w:rsidRPr="005174B1" w:rsidRDefault="00C91386" w:rsidP="00C91386">
      <w:pPr>
        <w:ind w:left="851" w:right="49"/>
        <w:jc w:val="both"/>
        <w:rPr>
          <w:rFonts w:ascii="Arial" w:hAnsi="Arial" w:cs="Arial"/>
          <w:b/>
          <w:i/>
          <w:sz w:val="22"/>
          <w:szCs w:val="22"/>
          <w:u w:val="single"/>
        </w:rPr>
      </w:pPr>
      <w:r w:rsidRPr="005174B1">
        <w:rPr>
          <w:rFonts w:ascii="Arial" w:hAnsi="Arial" w:cs="Arial"/>
          <w:bCs/>
          <w:iCs/>
          <w:sz w:val="22"/>
          <w:szCs w:val="22"/>
        </w:rPr>
        <w:t>“</w:t>
      </w:r>
      <w:r w:rsidRPr="005174B1">
        <w:rPr>
          <w:rFonts w:ascii="Arial" w:hAnsi="Arial" w:cs="Arial"/>
          <w:b/>
          <w:i/>
          <w:sz w:val="22"/>
          <w:szCs w:val="22"/>
        </w:rPr>
        <w:t>ARTÍCULO 1077. CARGA DE LA PRUEBA.</w:t>
      </w:r>
      <w:r w:rsidRPr="005174B1">
        <w:rPr>
          <w:rFonts w:ascii="Arial" w:hAnsi="Arial" w:cs="Arial"/>
          <w:b/>
          <w:i/>
          <w:sz w:val="22"/>
          <w:szCs w:val="22"/>
          <w:u w:val="single"/>
        </w:rPr>
        <w:t> Corresponderá al asegurado demostrar la ocurrencia del siniestro, así como la cuantía de la pérdida, si fuere el caso.</w:t>
      </w:r>
    </w:p>
    <w:p w14:paraId="26F196F4" w14:textId="77777777" w:rsidR="00C91386" w:rsidRPr="005174B1" w:rsidRDefault="00C91386" w:rsidP="00C91386">
      <w:pPr>
        <w:ind w:left="851" w:right="49"/>
        <w:jc w:val="both"/>
        <w:rPr>
          <w:rFonts w:ascii="Arial" w:hAnsi="Arial" w:cs="Arial"/>
          <w:b/>
          <w:i/>
          <w:sz w:val="22"/>
          <w:szCs w:val="22"/>
          <w:lang w:val="es-CO"/>
        </w:rPr>
      </w:pPr>
    </w:p>
    <w:p w14:paraId="1D38E20A" w14:textId="77777777" w:rsidR="00C91386" w:rsidRPr="005174B1" w:rsidRDefault="00C91386" w:rsidP="00C91386">
      <w:pPr>
        <w:ind w:left="851" w:right="49"/>
        <w:jc w:val="both"/>
        <w:rPr>
          <w:rFonts w:ascii="Arial" w:hAnsi="Arial" w:cs="Arial"/>
          <w:bCs/>
          <w:iCs/>
          <w:sz w:val="22"/>
          <w:szCs w:val="22"/>
        </w:rPr>
      </w:pPr>
      <w:r w:rsidRPr="005174B1">
        <w:rPr>
          <w:rFonts w:ascii="Arial" w:hAnsi="Arial" w:cs="Arial"/>
          <w:bCs/>
          <w:i/>
          <w:sz w:val="22"/>
          <w:szCs w:val="22"/>
        </w:rPr>
        <w:t>El asegurador deberá demostrar los hechos o circunstancias excluyentes de su responsabilidad</w:t>
      </w:r>
      <w:r w:rsidRPr="005174B1">
        <w:rPr>
          <w:rFonts w:ascii="Arial" w:hAnsi="Arial" w:cs="Arial"/>
          <w:bCs/>
          <w:iCs/>
          <w:sz w:val="22"/>
          <w:szCs w:val="22"/>
        </w:rPr>
        <w:t>.” (subrayado y negrilla fuera del texto original)</w:t>
      </w:r>
    </w:p>
    <w:p w14:paraId="2A44537B" w14:textId="77777777" w:rsidR="00C91386" w:rsidRPr="005174B1" w:rsidRDefault="00C91386" w:rsidP="00C91386">
      <w:pPr>
        <w:jc w:val="both"/>
        <w:rPr>
          <w:rFonts w:ascii="Arial" w:hAnsi="Arial" w:cs="Arial"/>
          <w:bCs/>
          <w:iCs/>
          <w:sz w:val="22"/>
          <w:szCs w:val="22"/>
        </w:rPr>
      </w:pPr>
    </w:p>
    <w:p w14:paraId="1A4351DB" w14:textId="46FE676D" w:rsidR="00C91386" w:rsidRPr="005174B1" w:rsidRDefault="00C91386" w:rsidP="00C91386">
      <w:pPr>
        <w:jc w:val="both"/>
        <w:rPr>
          <w:rFonts w:ascii="Arial" w:hAnsi="Arial" w:cs="Arial"/>
          <w:bCs/>
          <w:iCs/>
          <w:sz w:val="22"/>
          <w:szCs w:val="22"/>
        </w:rPr>
      </w:pPr>
      <w:r w:rsidRPr="005174B1">
        <w:rPr>
          <w:rFonts w:ascii="Arial" w:hAnsi="Arial" w:cs="Arial"/>
          <w:bCs/>
          <w:iCs/>
          <w:sz w:val="22"/>
          <w:szCs w:val="22"/>
        </w:rPr>
        <w:t>El cumplimiento de tal carga probatoria respecto de la ocurrencia del siniestro, así como de la cuantía de la pérdida, es fundamental para que se haga exigible la obligación condicional derivada del contrato de seguro, tal como lo ha indicado doctrina respe</w:t>
      </w:r>
      <w:r w:rsidR="004F5C20" w:rsidRPr="005174B1">
        <w:rPr>
          <w:rFonts w:ascii="Arial" w:hAnsi="Arial" w:cs="Arial"/>
          <w:bCs/>
          <w:iCs/>
          <w:sz w:val="22"/>
          <w:szCs w:val="22"/>
        </w:rPr>
        <w:t>cto</w:t>
      </w:r>
      <w:r w:rsidRPr="005174B1">
        <w:rPr>
          <w:rFonts w:ascii="Arial" w:hAnsi="Arial" w:cs="Arial"/>
          <w:bCs/>
          <w:iCs/>
          <w:sz w:val="22"/>
          <w:szCs w:val="22"/>
        </w:rPr>
        <w:t xml:space="preserve"> sobre el tema:</w:t>
      </w:r>
    </w:p>
    <w:p w14:paraId="23A7EC91" w14:textId="77777777" w:rsidR="00C91386" w:rsidRPr="005174B1" w:rsidRDefault="00C91386" w:rsidP="00C91386">
      <w:pPr>
        <w:jc w:val="both"/>
        <w:rPr>
          <w:rFonts w:ascii="Arial" w:hAnsi="Arial" w:cs="Arial"/>
          <w:bCs/>
          <w:iCs/>
          <w:sz w:val="22"/>
          <w:szCs w:val="22"/>
        </w:rPr>
      </w:pPr>
    </w:p>
    <w:p w14:paraId="7C2B3E61" w14:textId="77777777" w:rsidR="00C91386" w:rsidRPr="005174B1" w:rsidRDefault="00C91386" w:rsidP="00C91386">
      <w:pPr>
        <w:ind w:left="851" w:right="49"/>
        <w:jc w:val="both"/>
        <w:rPr>
          <w:rFonts w:ascii="Arial" w:hAnsi="Arial" w:cs="Arial"/>
          <w:bCs/>
          <w:i/>
          <w:sz w:val="22"/>
          <w:szCs w:val="22"/>
        </w:rPr>
      </w:pPr>
      <w:r w:rsidRPr="005174B1">
        <w:rPr>
          <w:rFonts w:ascii="Arial" w:hAnsi="Arial" w:cs="Arial"/>
          <w:bCs/>
          <w:iCs/>
          <w:sz w:val="22"/>
          <w:szCs w:val="22"/>
        </w:rPr>
        <w:t>“</w:t>
      </w:r>
      <w:r w:rsidRPr="005174B1">
        <w:rPr>
          <w:rFonts w:ascii="Arial" w:hAnsi="Arial" w:cs="Arial"/>
          <w:bCs/>
          <w:i/>
          <w:sz w:val="22"/>
          <w:szCs w:val="22"/>
        </w:rPr>
        <w:t xml:space="preserve">Es asunto averiguado que en virtud del negocio </w:t>
      </w:r>
      <w:proofErr w:type="spellStart"/>
      <w:r w:rsidRPr="005174B1">
        <w:rPr>
          <w:rFonts w:ascii="Arial" w:hAnsi="Arial" w:cs="Arial"/>
          <w:bCs/>
          <w:i/>
          <w:sz w:val="22"/>
          <w:szCs w:val="22"/>
        </w:rPr>
        <w:t>aseguraticio</w:t>
      </w:r>
      <w:proofErr w:type="spellEnd"/>
      <w:r w:rsidRPr="005174B1">
        <w:rPr>
          <w:rFonts w:ascii="Arial" w:hAnsi="Arial" w:cs="Arial"/>
          <w:bCs/>
          <w:i/>
          <w:sz w:val="22"/>
          <w:szCs w:val="22"/>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w:t>
      </w:r>
      <w:r w:rsidRPr="005174B1">
        <w:rPr>
          <w:rFonts w:ascii="Arial" w:hAnsi="Arial" w:cs="Arial"/>
          <w:bCs/>
          <w:i/>
          <w:sz w:val="22"/>
          <w:szCs w:val="22"/>
        </w:rPr>
        <w:lastRenderedPageBreak/>
        <w:t xml:space="preserve">tiempo, se torna exigible (…)” </w:t>
      </w:r>
    </w:p>
    <w:p w14:paraId="220508ED" w14:textId="77777777" w:rsidR="00C91386" w:rsidRPr="005174B1" w:rsidRDefault="00C91386" w:rsidP="00C91386">
      <w:pPr>
        <w:ind w:left="851" w:right="49"/>
        <w:jc w:val="both"/>
        <w:rPr>
          <w:rFonts w:ascii="Arial" w:hAnsi="Arial" w:cs="Arial"/>
          <w:bCs/>
          <w:i/>
          <w:sz w:val="22"/>
          <w:szCs w:val="22"/>
        </w:rPr>
      </w:pPr>
    </w:p>
    <w:p w14:paraId="36341EFA" w14:textId="77777777" w:rsidR="00C91386" w:rsidRPr="005174B1" w:rsidRDefault="00C91386" w:rsidP="00C91386">
      <w:pPr>
        <w:ind w:left="851" w:right="49"/>
        <w:jc w:val="both"/>
        <w:rPr>
          <w:rFonts w:ascii="Arial" w:hAnsi="Arial" w:cs="Arial"/>
          <w:bCs/>
          <w:i/>
          <w:sz w:val="22"/>
          <w:szCs w:val="22"/>
        </w:rPr>
      </w:pPr>
      <w:r w:rsidRPr="005174B1">
        <w:rPr>
          <w:rFonts w:ascii="Arial" w:hAnsi="Arial" w:cs="Arial"/>
          <w:bCs/>
          <w:i/>
          <w:sz w:val="22"/>
          <w:szCs w:val="22"/>
        </w:rPr>
        <w:t xml:space="preserve">“(…) Luego la obligación del asegurador nace cuando el riesgo asegurado se materializa, y cual si fuera poco, emerge pura y simple. </w:t>
      </w:r>
    </w:p>
    <w:p w14:paraId="08951D1D" w14:textId="77777777" w:rsidR="00C91386" w:rsidRPr="005174B1" w:rsidRDefault="00C91386" w:rsidP="00C91386">
      <w:pPr>
        <w:ind w:left="851" w:right="49"/>
        <w:jc w:val="both"/>
        <w:rPr>
          <w:rFonts w:ascii="Arial" w:hAnsi="Arial" w:cs="Arial"/>
          <w:bCs/>
          <w:i/>
          <w:sz w:val="22"/>
          <w:szCs w:val="22"/>
        </w:rPr>
      </w:pPr>
    </w:p>
    <w:p w14:paraId="5B8A8F2A" w14:textId="77777777" w:rsidR="00C91386" w:rsidRPr="005174B1" w:rsidRDefault="00C91386" w:rsidP="00C91386">
      <w:pPr>
        <w:ind w:left="851" w:right="49"/>
        <w:jc w:val="both"/>
        <w:rPr>
          <w:rFonts w:ascii="Arial" w:hAnsi="Arial" w:cs="Arial"/>
          <w:bCs/>
          <w:i/>
          <w:sz w:val="22"/>
          <w:szCs w:val="22"/>
        </w:rPr>
      </w:pPr>
      <w:r w:rsidRPr="005174B1">
        <w:rPr>
          <w:rFonts w:ascii="Arial" w:hAnsi="Arial" w:cs="Arial"/>
          <w:bCs/>
          <w:i/>
          <w:sz w:val="22"/>
          <w:szCs w:val="22"/>
        </w:rPr>
        <w:t xml:space="preserve">Pero hay más. Aunque dicha obligación es exigible desde el momento en que ocurrió el siniestro, </w:t>
      </w:r>
      <w:r w:rsidRPr="005174B1">
        <w:rPr>
          <w:rFonts w:ascii="Arial" w:hAnsi="Arial" w:cs="Arial"/>
          <w:b/>
          <w:i/>
          <w:sz w:val="22"/>
          <w:szCs w:val="22"/>
          <w:u w:val="single"/>
        </w:rPr>
        <w:t>el asegurador, ello es medular, no está obligado a efectuar el pago hasta tanto el asegurado o beneficiario le demuestre que el riesgo se realizó y cuál fue la cuantía de su perdida.</w:t>
      </w:r>
      <w:r w:rsidRPr="005174B1">
        <w:rPr>
          <w:rFonts w:ascii="Arial" w:hAnsi="Arial" w:cs="Arial"/>
          <w:bCs/>
          <w:i/>
          <w:sz w:val="22"/>
          <w:szCs w:val="22"/>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6DA32FD9" w14:textId="77777777" w:rsidR="00C91386" w:rsidRPr="005174B1" w:rsidRDefault="00C91386" w:rsidP="00C91386">
      <w:pPr>
        <w:ind w:left="851" w:right="49"/>
        <w:jc w:val="both"/>
        <w:rPr>
          <w:rFonts w:ascii="Arial" w:hAnsi="Arial" w:cs="Arial"/>
          <w:bCs/>
          <w:i/>
          <w:sz w:val="22"/>
          <w:szCs w:val="22"/>
        </w:rPr>
      </w:pPr>
    </w:p>
    <w:p w14:paraId="286F7FC2" w14:textId="77777777" w:rsidR="00C91386" w:rsidRPr="005174B1" w:rsidRDefault="00C91386" w:rsidP="00C91386">
      <w:pPr>
        <w:ind w:left="851" w:right="49"/>
        <w:jc w:val="both"/>
        <w:rPr>
          <w:rFonts w:ascii="Arial" w:hAnsi="Arial" w:cs="Arial"/>
          <w:bCs/>
          <w:iCs/>
          <w:sz w:val="22"/>
          <w:szCs w:val="22"/>
        </w:rPr>
      </w:pPr>
      <w:r w:rsidRPr="005174B1">
        <w:rPr>
          <w:rFonts w:ascii="Arial" w:hAnsi="Arial" w:cs="Arial"/>
          <w:i/>
          <w:iCs/>
          <w:sz w:val="22"/>
          <w:szCs w:val="22"/>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Pr="005174B1">
        <w:rPr>
          <w:rFonts w:ascii="Arial" w:hAnsi="Arial" w:cs="Arial"/>
          <w:sz w:val="22"/>
          <w:szCs w:val="22"/>
          <w:vertAlign w:val="superscript"/>
        </w:rPr>
        <w:footnoteReference w:id="9"/>
      </w:r>
      <w:r w:rsidRPr="005174B1">
        <w:rPr>
          <w:rFonts w:ascii="Arial" w:hAnsi="Arial" w:cs="Arial"/>
          <w:sz w:val="22"/>
          <w:szCs w:val="22"/>
        </w:rPr>
        <w:t xml:space="preserve"> ” (Subrayado y negrilla fuera del texto original)</w:t>
      </w:r>
    </w:p>
    <w:p w14:paraId="58850CEB" w14:textId="77777777" w:rsidR="00C91386" w:rsidRPr="005174B1" w:rsidRDefault="00C91386" w:rsidP="00C91386">
      <w:pPr>
        <w:ind w:left="851" w:right="49"/>
        <w:jc w:val="both"/>
        <w:rPr>
          <w:rFonts w:ascii="Arial" w:hAnsi="Arial" w:cs="Arial"/>
          <w:bCs/>
          <w:iCs/>
          <w:sz w:val="22"/>
          <w:szCs w:val="22"/>
        </w:rPr>
      </w:pPr>
    </w:p>
    <w:p w14:paraId="034D6C3D" w14:textId="77777777" w:rsidR="00C91386" w:rsidRPr="005174B1" w:rsidRDefault="00C91386" w:rsidP="00C91386">
      <w:pPr>
        <w:jc w:val="both"/>
        <w:rPr>
          <w:rFonts w:ascii="Arial" w:hAnsi="Arial" w:cs="Arial"/>
          <w:bCs/>
          <w:iCs/>
          <w:sz w:val="22"/>
          <w:szCs w:val="22"/>
        </w:rPr>
      </w:pPr>
      <w:r w:rsidRPr="005174B1">
        <w:rPr>
          <w:rFonts w:ascii="Arial" w:hAnsi="Arial" w:cs="Arial"/>
          <w:bCs/>
          <w:iCs/>
          <w:sz w:val="22"/>
          <w:szCs w:val="22"/>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4C3E23F8" w14:textId="77777777" w:rsidR="00C91386" w:rsidRPr="005174B1" w:rsidRDefault="00C91386" w:rsidP="00C91386">
      <w:pPr>
        <w:ind w:right="51"/>
        <w:jc w:val="both"/>
        <w:rPr>
          <w:rFonts w:ascii="Arial" w:hAnsi="Arial" w:cs="Arial"/>
          <w:bCs/>
          <w:iCs/>
          <w:sz w:val="22"/>
          <w:szCs w:val="22"/>
        </w:rPr>
      </w:pPr>
    </w:p>
    <w:p w14:paraId="06F6C9B3" w14:textId="77777777" w:rsidR="00C91386" w:rsidRPr="005174B1" w:rsidRDefault="00C91386" w:rsidP="00C91386">
      <w:pPr>
        <w:ind w:left="851" w:right="49"/>
        <w:jc w:val="both"/>
        <w:rPr>
          <w:rFonts w:ascii="Arial" w:hAnsi="Arial" w:cs="Arial"/>
          <w:bCs/>
          <w:i/>
          <w:sz w:val="22"/>
          <w:szCs w:val="22"/>
        </w:rPr>
      </w:pPr>
      <w:r w:rsidRPr="005174B1">
        <w:rPr>
          <w:rFonts w:ascii="Arial" w:hAnsi="Arial" w:cs="Arial"/>
          <w:bCs/>
          <w:iCs/>
          <w:sz w:val="22"/>
          <w:szCs w:val="22"/>
        </w:rPr>
        <w:t>“</w:t>
      </w:r>
      <w:r w:rsidRPr="005174B1">
        <w:rPr>
          <w:rFonts w:ascii="Arial" w:hAnsi="Arial" w:cs="Arial"/>
          <w:bCs/>
          <w:i/>
          <w:sz w:val="22"/>
          <w:szCs w:val="22"/>
        </w:rPr>
        <w:t xml:space="preserve">2.1. La efectiva configuración del riesgo amparado, según las previsiones del artículo 1054 del Código de Comercio, “da origen a la obligación del asegurador”. </w:t>
      </w:r>
    </w:p>
    <w:p w14:paraId="44A49206" w14:textId="77777777" w:rsidR="00C91386" w:rsidRPr="005174B1" w:rsidRDefault="00C91386" w:rsidP="00C91386">
      <w:pPr>
        <w:ind w:left="851" w:right="49"/>
        <w:jc w:val="both"/>
        <w:rPr>
          <w:rFonts w:ascii="Arial" w:hAnsi="Arial" w:cs="Arial"/>
          <w:bCs/>
          <w:i/>
          <w:sz w:val="22"/>
          <w:szCs w:val="22"/>
        </w:rPr>
      </w:pPr>
    </w:p>
    <w:p w14:paraId="7882BA48" w14:textId="77777777" w:rsidR="00C91386" w:rsidRPr="005174B1" w:rsidRDefault="00C91386" w:rsidP="00C91386">
      <w:pPr>
        <w:ind w:left="851" w:right="49"/>
        <w:jc w:val="both"/>
        <w:rPr>
          <w:rFonts w:ascii="Arial" w:hAnsi="Arial" w:cs="Arial"/>
          <w:bCs/>
          <w:i/>
          <w:sz w:val="22"/>
          <w:szCs w:val="22"/>
        </w:rPr>
      </w:pPr>
      <w:r w:rsidRPr="005174B1">
        <w:rPr>
          <w:rFonts w:ascii="Arial" w:hAnsi="Arial" w:cs="Arial"/>
          <w:bCs/>
          <w:i/>
          <w:sz w:val="22"/>
          <w:szCs w:val="22"/>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4A314EA5" w14:textId="77777777" w:rsidR="00C91386" w:rsidRPr="005174B1" w:rsidRDefault="00C91386" w:rsidP="00C91386">
      <w:pPr>
        <w:ind w:left="851" w:right="49"/>
        <w:jc w:val="both"/>
        <w:rPr>
          <w:rFonts w:ascii="Arial" w:hAnsi="Arial" w:cs="Arial"/>
          <w:bCs/>
          <w:i/>
          <w:sz w:val="22"/>
          <w:szCs w:val="22"/>
        </w:rPr>
      </w:pPr>
    </w:p>
    <w:p w14:paraId="60A2FEC2" w14:textId="77777777" w:rsidR="00C91386" w:rsidRPr="005174B1" w:rsidRDefault="00C91386" w:rsidP="00C91386">
      <w:pPr>
        <w:ind w:left="851" w:right="49"/>
        <w:jc w:val="both"/>
        <w:rPr>
          <w:rFonts w:ascii="Arial" w:hAnsi="Arial" w:cs="Arial"/>
          <w:bCs/>
          <w:i/>
          <w:sz w:val="22"/>
          <w:szCs w:val="22"/>
        </w:rPr>
      </w:pPr>
      <w:r w:rsidRPr="005174B1">
        <w:rPr>
          <w:rFonts w:ascii="Arial" w:hAnsi="Arial" w:cs="Arial"/>
          <w:bCs/>
          <w:i/>
          <w:sz w:val="22"/>
          <w:szCs w:val="22"/>
        </w:rPr>
        <w:t xml:space="preserve">2.3. Pero como es obvio entenderlo, no bastaba con reportar el siniestro, sino que era necesario además “demostrar [su] ocurrencia (…), así como la cuantía de la pérdida, si fuere el caso” (art. 1077, ib.). </w:t>
      </w:r>
    </w:p>
    <w:p w14:paraId="68144B1D" w14:textId="77777777" w:rsidR="00C91386" w:rsidRPr="005174B1" w:rsidRDefault="00C91386" w:rsidP="00C91386">
      <w:pPr>
        <w:ind w:left="851" w:right="49"/>
        <w:jc w:val="both"/>
        <w:rPr>
          <w:rFonts w:ascii="Arial" w:hAnsi="Arial" w:cs="Arial"/>
          <w:bCs/>
          <w:i/>
          <w:sz w:val="22"/>
          <w:szCs w:val="22"/>
        </w:rPr>
      </w:pPr>
    </w:p>
    <w:p w14:paraId="6D92944A" w14:textId="77777777" w:rsidR="00C91386" w:rsidRPr="005174B1" w:rsidRDefault="00C91386" w:rsidP="00C91386">
      <w:pPr>
        <w:ind w:left="851" w:right="49"/>
        <w:jc w:val="both"/>
        <w:rPr>
          <w:rFonts w:ascii="Arial" w:hAnsi="Arial" w:cs="Arial"/>
          <w:bCs/>
          <w:iCs/>
          <w:sz w:val="22"/>
          <w:szCs w:val="22"/>
        </w:rPr>
      </w:pPr>
      <w:r w:rsidRPr="005174B1">
        <w:rPr>
          <w:rFonts w:ascii="Arial" w:hAnsi="Arial" w:cs="Arial"/>
          <w:i/>
          <w:iCs/>
          <w:sz w:val="22"/>
          <w:szCs w:val="22"/>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5174B1">
        <w:rPr>
          <w:rFonts w:ascii="Arial" w:hAnsi="Arial" w:cs="Arial"/>
          <w:sz w:val="22"/>
          <w:szCs w:val="22"/>
        </w:rPr>
        <w:t>” (art. 1089, ib.)</w:t>
      </w:r>
      <w:r w:rsidRPr="005174B1">
        <w:rPr>
          <w:rFonts w:ascii="Arial" w:hAnsi="Arial" w:cs="Arial"/>
          <w:sz w:val="22"/>
          <w:szCs w:val="22"/>
          <w:vertAlign w:val="superscript"/>
        </w:rPr>
        <w:footnoteReference w:id="10"/>
      </w:r>
      <w:r w:rsidRPr="005174B1">
        <w:rPr>
          <w:rFonts w:ascii="Arial" w:hAnsi="Arial" w:cs="Arial"/>
          <w:sz w:val="22"/>
          <w:szCs w:val="22"/>
        </w:rPr>
        <w:t xml:space="preserve">”. </w:t>
      </w:r>
    </w:p>
    <w:p w14:paraId="2B4FC548" w14:textId="77777777" w:rsidR="00C91386" w:rsidRPr="005174B1" w:rsidRDefault="00C91386" w:rsidP="00C91386">
      <w:pPr>
        <w:ind w:left="851" w:right="49"/>
        <w:jc w:val="both"/>
        <w:rPr>
          <w:rFonts w:ascii="Arial" w:hAnsi="Arial" w:cs="Arial"/>
          <w:bCs/>
          <w:iCs/>
          <w:sz w:val="22"/>
          <w:szCs w:val="22"/>
        </w:rPr>
      </w:pPr>
    </w:p>
    <w:p w14:paraId="2E50324D" w14:textId="77777777" w:rsidR="00C91386" w:rsidRPr="005174B1" w:rsidRDefault="00C91386" w:rsidP="00C91386">
      <w:pPr>
        <w:jc w:val="both"/>
        <w:rPr>
          <w:rFonts w:ascii="Arial" w:hAnsi="Arial" w:cs="Arial"/>
          <w:sz w:val="22"/>
          <w:szCs w:val="22"/>
          <w:lang w:val="es-ES_tradnl"/>
        </w:rPr>
      </w:pPr>
      <w:r w:rsidRPr="005174B1">
        <w:rPr>
          <w:rFonts w:ascii="Arial" w:hAnsi="Arial" w:cs="Arial"/>
          <w:sz w:val="22"/>
          <w:szCs w:val="22"/>
          <w:lang w:val="es-ES_tradnl"/>
        </w:rPr>
        <w:t>La Corte Suprema de Justicia, ha establecido la obligación del asegurado en demostrar la cuantía de la pérdida:</w:t>
      </w:r>
    </w:p>
    <w:p w14:paraId="55A670F7" w14:textId="77777777" w:rsidR="00C91386" w:rsidRPr="005174B1" w:rsidRDefault="00C91386" w:rsidP="00C91386">
      <w:pPr>
        <w:jc w:val="both"/>
        <w:rPr>
          <w:rFonts w:ascii="Arial" w:hAnsi="Arial" w:cs="Arial"/>
          <w:sz w:val="22"/>
          <w:szCs w:val="22"/>
          <w:lang w:val="es-ES_tradnl"/>
        </w:rPr>
      </w:pPr>
    </w:p>
    <w:p w14:paraId="6D488806" w14:textId="77777777" w:rsidR="00C91386" w:rsidRPr="005174B1" w:rsidRDefault="00C91386" w:rsidP="00C91386">
      <w:pPr>
        <w:ind w:left="851" w:right="49"/>
        <w:jc w:val="both"/>
        <w:rPr>
          <w:rFonts w:ascii="Arial" w:hAnsi="Arial" w:cs="Arial"/>
          <w:bCs/>
          <w:iCs/>
          <w:sz w:val="22"/>
          <w:szCs w:val="22"/>
          <w:lang w:val="es-CO"/>
        </w:rPr>
      </w:pPr>
      <w:r w:rsidRPr="005174B1">
        <w:rPr>
          <w:rFonts w:ascii="Arial" w:hAnsi="Arial" w:cs="Arial"/>
          <w:sz w:val="22"/>
          <w:szCs w:val="22"/>
        </w:rPr>
        <w:t xml:space="preserve">“(…) </w:t>
      </w:r>
      <w:r w:rsidRPr="005174B1">
        <w:rPr>
          <w:rFonts w:ascii="Arial" w:hAnsi="Arial" w:cs="Arial"/>
          <w:b/>
          <w:bCs/>
          <w:i/>
          <w:iCs/>
          <w:sz w:val="22"/>
          <w:szCs w:val="22"/>
          <w:u w:val="single"/>
        </w:rPr>
        <w:t xml:space="preserve">Se lee en las peticiones de la demanda que la parte actora impetra el que se determine en el proceso el monto del siniestro.  Así mismo, no cuantifica una pérdida.  De ello se colige con claridad meridiana que la demandante no ha cumplido </w:t>
      </w:r>
      <w:r w:rsidRPr="005174B1">
        <w:rPr>
          <w:rFonts w:ascii="Arial" w:hAnsi="Arial" w:cs="Arial"/>
          <w:b/>
          <w:bCs/>
          <w:i/>
          <w:iCs/>
          <w:sz w:val="22"/>
          <w:szCs w:val="22"/>
          <w:u w:val="single"/>
        </w:rPr>
        <w:lastRenderedPageBreak/>
        <w:t>con la carga de demostrar la ocurrencia del siniestro y su cuantía que le imponen los artículos 1053 y 1077 del C. de Comercio.</w:t>
      </w:r>
      <w:r w:rsidRPr="005174B1">
        <w:rPr>
          <w:rFonts w:ascii="Arial" w:hAnsi="Arial" w:cs="Arial"/>
          <w:i/>
          <w:iCs/>
          <w:sz w:val="22"/>
          <w:szCs w:val="22"/>
        </w:rPr>
        <w:t xml:space="preserve"> En consecuencia y en el hipotético evento en que el siniestro encontrare cobertura bajo los términos del contrato de seguros, la demandante carece de derecho a demandar el pago de los intereses moratorios</w:t>
      </w:r>
      <w:r w:rsidRPr="005174B1">
        <w:rPr>
          <w:rFonts w:ascii="Arial" w:hAnsi="Arial" w:cs="Arial"/>
          <w:sz w:val="22"/>
          <w:szCs w:val="22"/>
          <w:vertAlign w:val="superscript"/>
        </w:rPr>
        <w:footnoteReference w:id="11"/>
      </w:r>
      <w:r w:rsidRPr="005174B1">
        <w:rPr>
          <w:rFonts w:ascii="Arial" w:hAnsi="Arial" w:cs="Arial"/>
          <w:sz w:val="22"/>
          <w:szCs w:val="22"/>
        </w:rPr>
        <w:t>” (Negrilla y subrayado fuera del texto original)</w:t>
      </w:r>
    </w:p>
    <w:p w14:paraId="12973549" w14:textId="77777777" w:rsidR="00C91386" w:rsidRPr="005174B1" w:rsidRDefault="00C91386" w:rsidP="00C91386">
      <w:pPr>
        <w:ind w:left="851" w:right="49"/>
        <w:jc w:val="both"/>
        <w:rPr>
          <w:rFonts w:ascii="Arial" w:hAnsi="Arial" w:cs="Arial"/>
          <w:bCs/>
          <w:iCs/>
          <w:sz w:val="22"/>
          <w:szCs w:val="22"/>
        </w:rPr>
      </w:pPr>
    </w:p>
    <w:p w14:paraId="4DE3E299" w14:textId="77777777" w:rsidR="00C91386" w:rsidRPr="005174B1" w:rsidRDefault="00C91386" w:rsidP="00C91386">
      <w:pPr>
        <w:jc w:val="both"/>
        <w:rPr>
          <w:rFonts w:ascii="Arial" w:hAnsi="Arial" w:cs="Arial"/>
          <w:bCs/>
          <w:iCs/>
          <w:sz w:val="22"/>
          <w:szCs w:val="22"/>
        </w:rPr>
      </w:pPr>
      <w:r w:rsidRPr="005174B1">
        <w:rPr>
          <w:rFonts w:ascii="Arial" w:hAnsi="Arial" w:cs="Arial"/>
          <w:bCs/>
          <w:iCs/>
          <w:sz w:val="22"/>
          <w:szCs w:val="22"/>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14:paraId="3A78E073" w14:textId="77777777" w:rsidR="00C91386" w:rsidRPr="005174B1" w:rsidRDefault="00C91386" w:rsidP="00C91386">
      <w:pPr>
        <w:jc w:val="both"/>
        <w:rPr>
          <w:rFonts w:ascii="Arial" w:hAnsi="Arial" w:cs="Arial"/>
          <w:bCs/>
          <w:iCs/>
          <w:sz w:val="22"/>
          <w:szCs w:val="22"/>
        </w:rPr>
      </w:pPr>
    </w:p>
    <w:p w14:paraId="4A475F96" w14:textId="77777777" w:rsidR="00C91386" w:rsidRPr="005174B1" w:rsidRDefault="00C91386" w:rsidP="00C91386">
      <w:pPr>
        <w:pStyle w:val="Prrafodelista"/>
        <w:numPr>
          <w:ilvl w:val="0"/>
          <w:numId w:val="88"/>
        </w:numPr>
        <w:contextualSpacing/>
        <w:jc w:val="both"/>
        <w:rPr>
          <w:rFonts w:ascii="Arial" w:hAnsi="Arial" w:cs="Arial"/>
          <w:bCs/>
          <w:iCs/>
          <w:sz w:val="22"/>
          <w:szCs w:val="22"/>
          <w:u w:val="single"/>
        </w:rPr>
      </w:pPr>
      <w:r w:rsidRPr="005174B1">
        <w:rPr>
          <w:rFonts w:ascii="Arial" w:hAnsi="Arial" w:cs="Arial"/>
          <w:bCs/>
          <w:iCs/>
          <w:sz w:val="22"/>
          <w:szCs w:val="22"/>
          <w:u w:val="single"/>
        </w:rPr>
        <w:t xml:space="preserve">La no realización del Riesgo Asegurado </w:t>
      </w:r>
    </w:p>
    <w:p w14:paraId="2F2AE618" w14:textId="77777777" w:rsidR="00C91386" w:rsidRPr="005174B1" w:rsidRDefault="00C91386" w:rsidP="00C91386">
      <w:pPr>
        <w:jc w:val="both"/>
        <w:rPr>
          <w:rFonts w:ascii="Arial" w:hAnsi="Arial" w:cs="Arial"/>
          <w:color w:val="0D0D0D"/>
          <w:sz w:val="22"/>
          <w:szCs w:val="22"/>
          <w:lang w:eastAsia="es-ES" w:bidi="es-ES"/>
        </w:rPr>
      </w:pPr>
      <w:r w:rsidRPr="005174B1">
        <w:rPr>
          <w:rFonts w:ascii="Arial" w:hAnsi="Arial" w:cs="Arial"/>
          <w:bCs/>
          <w:iCs/>
          <w:sz w:val="22"/>
          <w:szCs w:val="22"/>
        </w:rPr>
        <w:br/>
      </w:r>
      <w:r w:rsidRPr="005174B1">
        <w:rPr>
          <w:rFonts w:ascii="Arial" w:hAnsi="Arial" w:cs="Arial"/>
          <w:color w:val="0D0D0D"/>
          <w:sz w:val="22"/>
          <w:szCs w:val="22"/>
          <w:lang w:eastAsia="es-ES" w:bidi="es-ES"/>
        </w:rPr>
        <w:t>De</w:t>
      </w:r>
      <w:r w:rsidRPr="005174B1">
        <w:rPr>
          <w:rFonts w:ascii="Arial" w:hAnsi="Arial" w:cs="Arial"/>
          <w:color w:val="0D0D0D"/>
          <w:spacing w:val="-18"/>
          <w:sz w:val="22"/>
          <w:szCs w:val="22"/>
          <w:lang w:eastAsia="es-ES" w:bidi="es-ES"/>
        </w:rPr>
        <w:t xml:space="preserve"> </w:t>
      </w:r>
      <w:r w:rsidRPr="005174B1">
        <w:rPr>
          <w:rFonts w:ascii="Arial" w:hAnsi="Arial" w:cs="Arial"/>
          <w:color w:val="0D0D0D"/>
          <w:sz w:val="22"/>
          <w:szCs w:val="22"/>
          <w:lang w:eastAsia="es-ES" w:bidi="es-ES"/>
        </w:rPr>
        <w:t>conformidad</w:t>
      </w:r>
      <w:r w:rsidRPr="005174B1">
        <w:rPr>
          <w:rFonts w:ascii="Arial" w:hAnsi="Arial" w:cs="Arial"/>
          <w:color w:val="0D0D0D"/>
          <w:spacing w:val="-15"/>
          <w:sz w:val="22"/>
          <w:szCs w:val="22"/>
          <w:lang w:eastAsia="es-ES" w:bidi="es-ES"/>
        </w:rPr>
        <w:t xml:space="preserve"> </w:t>
      </w:r>
      <w:r w:rsidRPr="005174B1">
        <w:rPr>
          <w:rFonts w:ascii="Arial" w:hAnsi="Arial" w:cs="Arial"/>
          <w:color w:val="0D0D0D"/>
          <w:sz w:val="22"/>
          <w:szCs w:val="22"/>
          <w:lang w:eastAsia="es-ES" w:bidi="es-ES"/>
        </w:rPr>
        <w:t>con</w:t>
      </w:r>
      <w:r w:rsidRPr="005174B1">
        <w:rPr>
          <w:rFonts w:ascii="Arial" w:hAnsi="Arial" w:cs="Arial"/>
          <w:color w:val="0D0D0D"/>
          <w:spacing w:val="-19"/>
          <w:sz w:val="22"/>
          <w:szCs w:val="22"/>
          <w:lang w:eastAsia="es-ES" w:bidi="es-ES"/>
        </w:rPr>
        <w:t xml:space="preserve"> </w:t>
      </w:r>
      <w:r w:rsidRPr="005174B1">
        <w:rPr>
          <w:rFonts w:ascii="Arial" w:hAnsi="Arial" w:cs="Arial"/>
          <w:color w:val="0D0D0D"/>
          <w:sz w:val="22"/>
          <w:szCs w:val="22"/>
          <w:lang w:eastAsia="es-ES" w:bidi="es-ES"/>
        </w:rPr>
        <w:t>lo</w:t>
      </w:r>
      <w:r w:rsidRPr="005174B1">
        <w:rPr>
          <w:rFonts w:ascii="Arial" w:hAnsi="Arial" w:cs="Arial"/>
          <w:color w:val="0D0D0D"/>
          <w:spacing w:val="-17"/>
          <w:sz w:val="22"/>
          <w:szCs w:val="22"/>
          <w:lang w:eastAsia="es-ES" w:bidi="es-ES"/>
        </w:rPr>
        <w:t xml:space="preserve"> </w:t>
      </w:r>
      <w:r w:rsidRPr="005174B1">
        <w:rPr>
          <w:rFonts w:ascii="Arial" w:hAnsi="Arial" w:cs="Arial"/>
          <w:color w:val="0D0D0D"/>
          <w:sz w:val="22"/>
          <w:szCs w:val="22"/>
          <w:lang w:eastAsia="es-ES" w:bidi="es-ES"/>
        </w:rPr>
        <w:t>estipulado en</w:t>
      </w:r>
      <w:r w:rsidRPr="005174B1">
        <w:rPr>
          <w:rFonts w:ascii="Arial" w:hAnsi="Arial" w:cs="Arial"/>
          <w:color w:val="0D0D0D"/>
          <w:spacing w:val="-8"/>
          <w:sz w:val="22"/>
          <w:szCs w:val="22"/>
          <w:lang w:eastAsia="es-ES" w:bidi="es-ES"/>
        </w:rPr>
        <w:t xml:space="preserve"> </w:t>
      </w:r>
      <w:r w:rsidRPr="005174B1">
        <w:rPr>
          <w:rFonts w:ascii="Arial" w:hAnsi="Arial" w:cs="Arial"/>
          <w:color w:val="0D0D0D"/>
          <w:sz w:val="22"/>
          <w:szCs w:val="22"/>
          <w:lang w:eastAsia="es-ES" w:bidi="es-ES"/>
        </w:rPr>
        <w:t>las</w:t>
      </w:r>
      <w:r w:rsidRPr="005174B1">
        <w:rPr>
          <w:rFonts w:ascii="Arial" w:hAnsi="Arial" w:cs="Arial"/>
          <w:color w:val="0D0D0D"/>
          <w:spacing w:val="-8"/>
          <w:sz w:val="22"/>
          <w:szCs w:val="22"/>
          <w:lang w:eastAsia="es-ES" w:bidi="es-ES"/>
        </w:rPr>
        <w:t xml:space="preserve"> </w:t>
      </w:r>
      <w:r w:rsidRPr="005174B1">
        <w:rPr>
          <w:rFonts w:ascii="Arial" w:hAnsi="Arial" w:cs="Arial"/>
          <w:color w:val="0D0D0D"/>
          <w:sz w:val="22"/>
          <w:szCs w:val="22"/>
          <w:lang w:eastAsia="es-ES" w:bidi="es-ES"/>
        </w:rPr>
        <w:t>condiciones</w:t>
      </w:r>
      <w:r w:rsidRPr="005174B1">
        <w:rPr>
          <w:rFonts w:ascii="Arial" w:hAnsi="Arial" w:cs="Arial"/>
          <w:color w:val="0D0D0D"/>
          <w:spacing w:val="-8"/>
          <w:sz w:val="22"/>
          <w:szCs w:val="22"/>
          <w:lang w:eastAsia="es-ES" w:bidi="es-ES"/>
        </w:rPr>
        <w:t xml:space="preserve"> </w:t>
      </w:r>
      <w:r w:rsidRPr="005174B1">
        <w:rPr>
          <w:rFonts w:ascii="Arial" w:hAnsi="Arial" w:cs="Arial"/>
          <w:color w:val="0D0D0D"/>
          <w:sz w:val="22"/>
          <w:szCs w:val="22"/>
          <w:lang w:eastAsia="es-ES" w:bidi="es-ES"/>
        </w:rPr>
        <w:t xml:space="preserve">particulares de la Póliza de Garantía de Cumplimiento en favor de Entidades Estatales No. 430 47 994000042749, de la mera lectura podemos concluir que el riesgo asegurado no se realizó. Mediante la póliza en virtud de la cual se vinculó a mi procurada al presente litigio, se pactó respecto al amparo de “SALARIOS, PRESTACIONES SOCIALES E INDEMNIZACIONES LABORALES” lo siguiente:  </w:t>
      </w:r>
    </w:p>
    <w:p w14:paraId="1BC9F013" w14:textId="77777777" w:rsidR="00C91386" w:rsidRPr="005174B1" w:rsidRDefault="00C91386" w:rsidP="00C91386">
      <w:pPr>
        <w:jc w:val="both"/>
        <w:rPr>
          <w:rFonts w:ascii="Arial" w:hAnsi="Arial" w:cs="Arial"/>
          <w:color w:val="0D0D0D"/>
          <w:sz w:val="22"/>
          <w:szCs w:val="22"/>
          <w:lang w:eastAsia="es-ES" w:bidi="es-ES"/>
        </w:rPr>
      </w:pPr>
    </w:p>
    <w:p w14:paraId="2D0BDC13" w14:textId="77777777" w:rsidR="00C91386" w:rsidRPr="005174B1" w:rsidRDefault="00C91386" w:rsidP="00C91386">
      <w:pPr>
        <w:jc w:val="both"/>
        <w:rPr>
          <w:rFonts w:ascii="Arial" w:hAnsi="Arial" w:cs="Arial"/>
          <w:color w:val="0D0D0D"/>
          <w:sz w:val="22"/>
          <w:szCs w:val="22"/>
          <w:lang w:eastAsia="es-ES" w:bidi="es-ES"/>
        </w:rPr>
      </w:pPr>
      <w:r w:rsidRPr="005174B1">
        <w:rPr>
          <w:rFonts w:ascii="Arial" w:hAnsi="Arial" w:cs="Arial"/>
          <w:noProof/>
          <w:color w:val="0D0D0D"/>
          <w:sz w:val="22"/>
          <w:szCs w:val="22"/>
          <w:lang w:eastAsia="es-ES" w:bidi="es-ES"/>
        </w:rPr>
        <w:drawing>
          <wp:anchor distT="0" distB="0" distL="114300" distR="114300" simplePos="0" relativeHeight="251741184" behindDoc="0" locked="0" layoutInCell="1" allowOverlap="1" wp14:anchorId="0B1953EF" wp14:editId="65B5BCE8">
            <wp:simplePos x="0" y="0"/>
            <wp:positionH relativeFrom="column">
              <wp:posOffset>635</wp:posOffset>
            </wp:positionH>
            <wp:positionV relativeFrom="paragraph">
              <wp:posOffset>635</wp:posOffset>
            </wp:positionV>
            <wp:extent cx="6116320" cy="1129030"/>
            <wp:effectExtent l="0" t="0" r="0" b="0"/>
            <wp:wrapTopAndBottom/>
            <wp:docPr id="20186974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26430" name=""/>
                    <pic:cNvPicPr/>
                  </pic:nvPicPr>
                  <pic:blipFill>
                    <a:blip r:embed="rId22">
                      <a:extLst>
                        <a:ext uri="{28A0092B-C50C-407E-A947-70E740481C1C}">
                          <a14:useLocalDpi xmlns:a14="http://schemas.microsoft.com/office/drawing/2010/main" val="0"/>
                        </a:ext>
                      </a:extLst>
                    </a:blip>
                    <a:stretch>
                      <a:fillRect/>
                    </a:stretch>
                  </pic:blipFill>
                  <pic:spPr>
                    <a:xfrm>
                      <a:off x="0" y="0"/>
                      <a:ext cx="6116320" cy="1129030"/>
                    </a:xfrm>
                    <a:prstGeom prst="rect">
                      <a:avLst/>
                    </a:prstGeom>
                  </pic:spPr>
                </pic:pic>
              </a:graphicData>
            </a:graphic>
          </wp:anchor>
        </w:drawing>
      </w:r>
    </w:p>
    <w:p w14:paraId="3B069035" w14:textId="77777777" w:rsidR="00C91386" w:rsidRPr="005174B1" w:rsidRDefault="00C91386" w:rsidP="00C91386">
      <w:pPr>
        <w:jc w:val="both"/>
        <w:rPr>
          <w:rFonts w:ascii="Arial" w:hAnsi="Arial" w:cs="Arial"/>
          <w:color w:val="0D0D0D"/>
          <w:sz w:val="22"/>
          <w:szCs w:val="22"/>
          <w:lang w:eastAsia="es-ES" w:bidi="es-ES"/>
        </w:rPr>
      </w:pPr>
      <w:r w:rsidRPr="005174B1">
        <w:rPr>
          <w:rFonts w:ascii="Arial" w:hAnsi="Arial" w:cs="Arial"/>
          <w:color w:val="0D0D0D"/>
          <w:sz w:val="22"/>
          <w:szCs w:val="22"/>
          <w:lang w:bidi="es-ES"/>
        </w:rPr>
        <w:t>Ahora bien</w:t>
      </w:r>
      <w:r w:rsidRPr="005174B1">
        <w:rPr>
          <w:rFonts w:ascii="Arial" w:hAnsi="Arial" w:cs="Arial"/>
          <w:color w:val="0D0D0D"/>
          <w:sz w:val="22"/>
          <w:szCs w:val="22"/>
          <w:lang w:eastAsia="es-ES" w:bidi="es-ES"/>
        </w:rPr>
        <w:t xml:space="preserve">, en este caso encontramos que el amparo de pago de salarios, prestaciones sociales e indemnizaciones laborales no puede afectarse en atención a que resulta claro que en ningún momento la entidad afianzada </w:t>
      </w:r>
      <w:r w:rsidRPr="005174B1">
        <w:rPr>
          <w:rFonts w:ascii="Arial" w:hAnsi="Arial" w:cs="Arial"/>
          <w:color w:val="000000" w:themeColor="text1"/>
          <w:sz w:val="22"/>
          <w:szCs w:val="22"/>
        </w:rPr>
        <w:t>COOPERATIVA DE BIENESTAR SOCIAL – COOBISOCIAL</w:t>
      </w:r>
      <w:r w:rsidRPr="005174B1">
        <w:rPr>
          <w:rFonts w:ascii="Arial" w:hAnsi="Arial" w:cs="Arial"/>
          <w:color w:val="0D0D0D"/>
          <w:sz w:val="22"/>
          <w:szCs w:val="22"/>
          <w:lang w:eastAsia="es-ES" w:bidi="es-ES"/>
        </w:rPr>
        <w:t xml:space="preserve"> incumplió con el pago de dichos conceptos a </w:t>
      </w:r>
      <w:r w:rsidRPr="005174B1">
        <w:rPr>
          <w:rFonts w:ascii="Arial" w:hAnsi="Arial" w:cs="Arial"/>
          <w:color w:val="000000" w:themeColor="text1"/>
          <w:sz w:val="22"/>
          <w:szCs w:val="22"/>
        </w:rPr>
        <w:t xml:space="preserve">las señoras </w:t>
      </w:r>
      <w:r w:rsidRPr="005174B1">
        <w:rPr>
          <w:rFonts w:ascii="Arial" w:hAnsi="Arial" w:cs="Arial"/>
          <w:sz w:val="22"/>
          <w:szCs w:val="22"/>
        </w:rPr>
        <w:t xml:space="preserve">ALBA LILIA MOLINA VELEZ, ANGELA MARÍA ARENAS PAMPLONA, DIANA VANESSA GUTIÉRREZ TROCHEZ, DIANA MARÍA CARVAJAL y DALI CÁRDENAS VALENCIA </w:t>
      </w:r>
      <w:r w:rsidRPr="005174B1">
        <w:rPr>
          <w:rFonts w:ascii="Arial" w:hAnsi="Arial" w:cs="Arial"/>
          <w:color w:val="0D0D0D"/>
          <w:sz w:val="22"/>
          <w:szCs w:val="22"/>
          <w:lang w:eastAsia="es-ES" w:bidi="es-ES"/>
        </w:rPr>
        <w:t>en calidad de supuestas trabajadoras de esta, puesto que las demandantes no ha acreditado la existencia de una relación laboral.</w:t>
      </w:r>
    </w:p>
    <w:p w14:paraId="05D709CA" w14:textId="77777777" w:rsidR="00C91386" w:rsidRPr="005174B1" w:rsidRDefault="00C91386" w:rsidP="00C91386">
      <w:pPr>
        <w:jc w:val="both"/>
        <w:rPr>
          <w:rFonts w:ascii="Arial" w:eastAsiaTheme="minorHAnsi" w:hAnsi="Arial" w:cs="Arial"/>
          <w:sz w:val="22"/>
          <w:szCs w:val="22"/>
        </w:rPr>
      </w:pPr>
    </w:p>
    <w:p w14:paraId="259F3744" w14:textId="77777777" w:rsidR="00C91386" w:rsidRPr="005174B1" w:rsidRDefault="00C91386" w:rsidP="00C91386">
      <w:pPr>
        <w:jc w:val="both"/>
        <w:rPr>
          <w:rFonts w:ascii="Arial" w:hAnsi="Arial" w:cs="Arial"/>
          <w:i/>
          <w:iCs/>
          <w:sz w:val="22"/>
          <w:szCs w:val="22"/>
        </w:rPr>
      </w:pPr>
      <w:r w:rsidRPr="005174B1">
        <w:rPr>
          <w:rFonts w:ascii="Arial" w:hAnsi="Arial" w:cs="Arial"/>
          <w:color w:val="0D0D0D"/>
          <w:sz w:val="22"/>
          <w:szCs w:val="22"/>
          <w:lang w:eastAsia="es-ES" w:bidi="es-ES"/>
        </w:rPr>
        <w:t xml:space="preserve">Dicho lo anterior y en virtud de la clara inexistencia de </w:t>
      </w:r>
      <w:r w:rsidRPr="005174B1">
        <w:rPr>
          <w:rFonts w:ascii="Arial" w:hAnsi="Arial" w:cs="Arial"/>
          <w:color w:val="0D0D0D"/>
          <w:sz w:val="22"/>
          <w:szCs w:val="22"/>
          <w:lang w:bidi="es-ES"/>
        </w:rPr>
        <w:t>incumplimiento por parte de la entidad afianzada,</w:t>
      </w:r>
      <w:r w:rsidRPr="005174B1">
        <w:rPr>
          <w:rFonts w:ascii="Arial" w:hAnsi="Arial" w:cs="Arial"/>
          <w:color w:val="0D0D0D"/>
          <w:sz w:val="22"/>
          <w:szCs w:val="22"/>
          <w:lang w:eastAsia="es-ES" w:bidi="es-ES"/>
        </w:rPr>
        <w:t xml:space="preserve"> la Aseguradora deberá ser absuelta de cualquier responsabilidad indemnizatoria. </w:t>
      </w:r>
      <w:r w:rsidRPr="005174B1">
        <w:rPr>
          <w:rFonts w:ascii="Arial" w:hAnsi="Arial" w:cs="Arial"/>
          <w:color w:val="0D0D0D"/>
          <w:sz w:val="22"/>
          <w:szCs w:val="22"/>
          <w:lang w:bidi="es-ES"/>
        </w:rPr>
        <w:t>Las demandantes</w:t>
      </w:r>
      <w:r w:rsidRPr="005174B1">
        <w:rPr>
          <w:rFonts w:ascii="Arial" w:hAnsi="Arial" w:cs="Arial"/>
          <w:color w:val="0D0D0D"/>
          <w:sz w:val="22"/>
          <w:szCs w:val="22"/>
          <w:lang w:eastAsia="es-ES" w:bidi="es-ES"/>
        </w:rPr>
        <w:t xml:space="preserve"> no lograron estructurar los elementos constitutivos para que se predique </w:t>
      </w:r>
      <w:r w:rsidRPr="005174B1">
        <w:rPr>
          <w:rFonts w:ascii="Arial" w:hAnsi="Arial" w:cs="Arial"/>
          <w:color w:val="0D0D0D"/>
          <w:sz w:val="22"/>
          <w:szCs w:val="22"/>
          <w:lang w:bidi="es-ES"/>
        </w:rPr>
        <w:t>el incumplimiento a cargo del demandado</w:t>
      </w:r>
      <w:r w:rsidRPr="005174B1">
        <w:rPr>
          <w:rFonts w:ascii="Arial" w:hAnsi="Arial" w:cs="Arial"/>
          <w:color w:val="0D0D0D"/>
          <w:sz w:val="22"/>
          <w:szCs w:val="22"/>
          <w:lang w:eastAsia="es-ES" w:bidi="es-ES"/>
        </w:rPr>
        <w:t xml:space="preserve"> y con eso se torna imposible acceder a reconocimientos</w:t>
      </w:r>
      <w:r w:rsidRPr="005174B1">
        <w:rPr>
          <w:rFonts w:ascii="Arial" w:hAnsi="Arial" w:cs="Arial"/>
          <w:color w:val="0D0D0D"/>
          <w:spacing w:val="-11"/>
          <w:sz w:val="22"/>
          <w:szCs w:val="22"/>
          <w:lang w:eastAsia="es-ES" w:bidi="es-ES"/>
        </w:rPr>
        <w:t xml:space="preserve"> </w:t>
      </w:r>
      <w:r w:rsidRPr="005174B1">
        <w:rPr>
          <w:rFonts w:ascii="Arial" w:hAnsi="Arial" w:cs="Arial"/>
          <w:color w:val="0D0D0D"/>
          <w:sz w:val="22"/>
          <w:szCs w:val="22"/>
          <w:lang w:eastAsia="es-ES" w:bidi="es-ES"/>
        </w:rPr>
        <w:t>económicos</w:t>
      </w:r>
      <w:r w:rsidRPr="005174B1">
        <w:rPr>
          <w:rFonts w:ascii="Arial" w:hAnsi="Arial" w:cs="Arial"/>
          <w:color w:val="0D0D0D"/>
          <w:spacing w:val="-8"/>
          <w:sz w:val="22"/>
          <w:szCs w:val="22"/>
          <w:lang w:eastAsia="es-ES" w:bidi="es-ES"/>
        </w:rPr>
        <w:t xml:space="preserve"> </w:t>
      </w:r>
      <w:r w:rsidRPr="005174B1">
        <w:rPr>
          <w:rFonts w:ascii="Arial" w:hAnsi="Arial" w:cs="Arial"/>
          <w:color w:val="0D0D0D"/>
          <w:sz w:val="22"/>
          <w:szCs w:val="22"/>
          <w:lang w:eastAsia="es-ES" w:bidi="es-ES"/>
        </w:rPr>
        <w:t>que</w:t>
      </w:r>
      <w:r w:rsidRPr="005174B1">
        <w:rPr>
          <w:rFonts w:ascii="Arial" w:hAnsi="Arial" w:cs="Arial"/>
          <w:color w:val="0D0D0D"/>
          <w:spacing w:val="-8"/>
          <w:sz w:val="22"/>
          <w:szCs w:val="22"/>
          <w:lang w:eastAsia="es-ES" w:bidi="es-ES"/>
        </w:rPr>
        <w:t xml:space="preserve"> </w:t>
      </w:r>
      <w:r w:rsidRPr="005174B1">
        <w:rPr>
          <w:rFonts w:ascii="Arial" w:hAnsi="Arial" w:cs="Arial"/>
          <w:color w:val="0D0D0D"/>
          <w:sz w:val="22"/>
          <w:szCs w:val="22"/>
          <w:lang w:eastAsia="es-ES" w:bidi="es-ES"/>
        </w:rPr>
        <w:t>deba</w:t>
      </w:r>
      <w:r w:rsidRPr="005174B1">
        <w:rPr>
          <w:rFonts w:ascii="Arial" w:hAnsi="Arial" w:cs="Arial"/>
          <w:color w:val="0D0D0D"/>
          <w:spacing w:val="-11"/>
          <w:sz w:val="22"/>
          <w:szCs w:val="22"/>
          <w:lang w:eastAsia="es-ES" w:bidi="es-ES"/>
        </w:rPr>
        <w:t xml:space="preserve"> </w:t>
      </w:r>
      <w:r w:rsidRPr="005174B1">
        <w:rPr>
          <w:rFonts w:ascii="Arial" w:hAnsi="Arial" w:cs="Arial"/>
          <w:color w:val="0D0D0D"/>
          <w:sz w:val="22"/>
          <w:szCs w:val="22"/>
          <w:lang w:eastAsia="es-ES" w:bidi="es-ES"/>
        </w:rPr>
        <w:t>asumir</w:t>
      </w:r>
      <w:r w:rsidRPr="005174B1">
        <w:rPr>
          <w:rFonts w:ascii="Arial" w:hAnsi="Arial" w:cs="Arial"/>
          <w:color w:val="0D0D0D"/>
          <w:spacing w:val="-7"/>
          <w:sz w:val="22"/>
          <w:szCs w:val="22"/>
          <w:lang w:eastAsia="es-ES" w:bidi="es-ES"/>
        </w:rPr>
        <w:t xml:space="preserve"> </w:t>
      </w:r>
      <w:r w:rsidRPr="005174B1">
        <w:rPr>
          <w:rFonts w:ascii="Arial" w:hAnsi="Arial" w:cs="Arial"/>
          <w:color w:val="0D0D0D"/>
          <w:sz w:val="22"/>
          <w:szCs w:val="22"/>
          <w:lang w:eastAsia="es-ES" w:bidi="es-ES"/>
        </w:rPr>
        <w:t>la</w:t>
      </w:r>
      <w:r w:rsidRPr="005174B1">
        <w:rPr>
          <w:rFonts w:ascii="Arial" w:hAnsi="Arial" w:cs="Arial"/>
          <w:color w:val="0D0D0D"/>
          <w:spacing w:val="-13"/>
          <w:sz w:val="22"/>
          <w:szCs w:val="22"/>
          <w:lang w:eastAsia="es-ES" w:bidi="es-ES"/>
        </w:rPr>
        <w:t xml:space="preserve"> </w:t>
      </w:r>
      <w:r w:rsidRPr="005174B1">
        <w:rPr>
          <w:rFonts w:ascii="Arial" w:hAnsi="Arial" w:cs="Arial"/>
          <w:color w:val="0D0D0D"/>
          <w:sz w:val="22"/>
          <w:szCs w:val="22"/>
          <w:lang w:eastAsia="es-ES" w:bidi="es-ES"/>
        </w:rPr>
        <w:t>aseguradora,</w:t>
      </w:r>
      <w:r w:rsidRPr="005174B1">
        <w:rPr>
          <w:rFonts w:ascii="Arial" w:hAnsi="Arial" w:cs="Arial"/>
          <w:color w:val="0D0D0D"/>
          <w:spacing w:val="-7"/>
          <w:sz w:val="22"/>
          <w:szCs w:val="22"/>
          <w:lang w:eastAsia="es-ES" w:bidi="es-ES"/>
        </w:rPr>
        <w:t xml:space="preserve"> </w:t>
      </w:r>
      <w:r w:rsidRPr="005174B1">
        <w:rPr>
          <w:rFonts w:ascii="Arial" w:hAnsi="Arial" w:cs="Arial"/>
          <w:color w:val="0D0D0D"/>
          <w:sz w:val="22"/>
          <w:szCs w:val="22"/>
          <w:lang w:eastAsia="es-ES" w:bidi="es-ES"/>
        </w:rPr>
        <w:t>pues</w:t>
      </w:r>
      <w:r w:rsidRPr="005174B1">
        <w:rPr>
          <w:rFonts w:ascii="Arial" w:hAnsi="Arial" w:cs="Arial"/>
          <w:color w:val="0D0D0D"/>
          <w:spacing w:val="-7"/>
          <w:sz w:val="22"/>
          <w:szCs w:val="22"/>
          <w:lang w:eastAsia="es-ES" w:bidi="es-ES"/>
        </w:rPr>
        <w:t xml:space="preserve"> </w:t>
      </w:r>
      <w:r w:rsidRPr="005174B1">
        <w:rPr>
          <w:rFonts w:ascii="Arial" w:hAnsi="Arial" w:cs="Arial"/>
          <w:color w:val="0D0D0D"/>
          <w:sz w:val="22"/>
          <w:szCs w:val="22"/>
          <w:lang w:eastAsia="es-ES" w:bidi="es-ES"/>
        </w:rPr>
        <w:t>el</w:t>
      </w:r>
      <w:r w:rsidRPr="005174B1">
        <w:rPr>
          <w:rFonts w:ascii="Arial" w:hAnsi="Arial" w:cs="Arial"/>
          <w:color w:val="0D0D0D"/>
          <w:spacing w:val="-9"/>
          <w:sz w:val="22"/>
          <w:szCs w:val="22"/>
          <w:lang w:eastAsia="es-ES" w:bidi="es-ES"/>
        </w:rPr>
        <w:t xml:space="preserve"> </w:t>
      </w:r>
      <w:r w:rsidRPr="005174B1">
        <w:rPr>
          <w:rFonts w:ascii="Arial" w:hAnsi="Arial" w:cs="Arial"/>
          <w:color w:val="0D0D0D"/>
          <w:sz w:val="22"/>
          <w:szCs w:val="22"/>
          <w:lang w:eastAsia="es-ES" w:bidi="es-ES"/>
        </w:rPr>
        <w:t>riesgo</w:t>
      </w:r>
      <w:r w:rsidRPr="005174B1">
        <w:rPr>
          <w:rFonts w:ascii="Arial" w:hAnsi="Arial" w:cs="Arial"/>
          <w:color w:val="0D0D0D"/>
          <w:spacing w:val="-9"/>
          <w:sz w:val="22"/>
          <w:szCs w:val="22"/>
          <w:lang w:eastAsia="es-ES" w:bidi="es-ES"/>
        </w:rPr>
        <w:t xml:space="preserve"> </w:t>
      </w:r>
      <w:r w:rsidRPr="005174B1">
        <w:rPr>
          <w:rFonts w:ascii="Arial" w:hAnsi="Arial" w:cs="Arial"/>
          <w:color w:val="0D0D0D"/>
          <w:sz w:val="22"/>
          <w:szCs w:val="22"/>
          <w:lang w:eastAsia="es-ES" w:bidi="es-ES"/>
        </w:rPr>
        <w:t>amparado</w:t>
      </w:r>
      <w:r w:rsidRPr="005174B1">
        <w:rPr>
          <w:rFonts w:ascii="Arial" w:hAnsi="Arial" w:cs="Arial"/>
          <w:color w:val="0D0D0D"/>
          <w:spacing w:val="-10"/>
          <w:sz w:val="22"/>
          <w:szCs w:val="22"/>
          <w:lang w:eastAsia="es-ES" w:bidi="es-ES"/>
        </w:rPr>
        <w:t xml:space="preserve"> </w:t>
      </w:r>
      <w:r w:rsidRPr="005174B1">
        <w:rPr>
          <w:rFonts w:ascii="Arial" w:hAnsi="Arial" w:cs="Arial"/>
          <w:color w:val="0D0D0D"/>
          <w:sz w:val="22"/>
          <w:szCs w:val="22"/>
          <w:lang w:eastAsia="es-ES" w:bidi="es-ES"/>
        </w:rPr>
        <w:t>no</w:t>
      </w:r>
      <w:r w:rsidRPr="005174B1">
        <w:rPr>
          <w:rFonts w:ascii="Arial" w:hAnsi="Arial" w:cs="Arial"/>
          <w:color w:val="0D0D0D"/>
          <w:spacing w:val="-8"/>
          <w:sz w:val="22"/>
          <w:szCs w:val="22"/>
          <w:lang w:eastAsia="es-ES" w:bidi="es-ES"/>
        </w:rPr>
        <w:t xml:space="preserve"> </w:t>
      </w:r>
      <w:r w:rsidRPr="005174B1">
        <w:rPr>
          <w:rFonts w:ascii="Arial" w:hAnsi="Arial" w:cs="Arial"/>
          <w:color w:val="0D0D0D"/>
          <w:sz w:val="22"/>
          <w:szCs w:val="22"/>
          <w:lang w:eastAsia="es-ES" w:bidi="es-ES"/>
        </w:rPr>
        <w:t xml:space="preserve">se configuró. </w:t>
      </w:r>
    </w:p>
    <w:p w14:paraId="6817FDF9" w14:textId="77777777" w:rsidR="00C91386" w:rsidRPr="005174B1" w:rsidRDefault="00C91386" w:rsidP="00C91386">
      <w:pPr>
        <w:ind w:right="51"/>
        <w:jc w:val="both"/>
        <w:rPr>
          <w:rFonts w:ascii="Arial" w:hAnsi="Arial" w:cs="Arial"/>
          <w:sz w:val="22"/>
          <w:szCs w:val="22"/>
        </w:rPr>
      </w:pPr>
    </w:p>
    <w:p w14:paraId="7B77243A" w14:textId="77777777" w:rsidR="00C91386" w:rsidRPr="005174B1" w:rsidRDefault="00C91386" w:rsidP="00C91386">
      <w:pPr>
        <w:jc w:val="both"/>
        <w:rPr>
          <w:rFonts w:ascii="Arial" w:hAnsi="Arial" w:cs="Arial"/>
          <w:sz w:val="22"/>
          <w:szCs w:val="22"/>
          <w:lang w:val="es-CO"/>
        </w:rPr>
      </w:pPr>
      <w:r w:rsidRPr="005174B1">
        <w:rPr>
          <w:rFonts w:ascii="Arial" w:hAnsi="Arial" w:cs="Arial"/>
          <w:sz w:val="22"/>
          <w:szCs w:val="22"/>
          <w:lang w:val="es-ES_tradnl"/>
        </w:rPr>
        <w:t xml:space="preserve">Dicho lo anterior, </w:t>
      </w:r>
      <w:bookmarkStart w:id="33" w:name="_Hlk176042503"/>
      <w:r w:rsidRPr="005174B1">
        <w:rPr>
          <w:rFonts w:ascii="Arial" w:hAnsi="Arial" w:cs="Arial"/>
          <w:sz w:val="22"/>
          <w:szCs w:val="22"/>
          <w:lang w:val="es-ES_tradnl"/>
        </w:rPr>
        <w:t xml:space="preserve">es claro que en el presente caso no se ha realizado el riesgo asegurado, toda vez que nos encontramos ante una situación en la que no se presentó incumplimiento por parte del contratista afianzado. </w:t>
      </w:r>
      <w:r w:rsidRPr="005174B1">
        <w:rPr>
          <w:rFonts w:ascii="Arial" w:hAnsi="Arial" w:cs="Arial"/>
          <w:sz w:val="22"/>
          <w:szCs w:val="22"/>
        </w:rPr>
        <w:t xml:space="preserve">Como consecuencia de ello, no hay obligación condicional por parte de la aseguradora. </w:t>
      </w:r>
    </w:p>
    <w:bookmarkEnd w:id="33"/>
    <w:p w14:paraId="24B5BF0E" w14:textId="77777777" w:rsidR="00C91386" w:rsidRPr="005174B1" w:rsidRDefault="00C91386" w:rsidP="00C91386">
      <w:pPr>
        <w:jc w:val="both"/>
        <w:rPr>
          <w:rFonts w:ascii="Arial" w:hAnsi="Arial" w:cs="Arial"/>
          <w:sz w:val="22"/>
          <w:szCs w:val="22"/>
          <w:lang w:val="es-ES_tradnl"/>
        </w:rPr>
      </w:pPr>
    </w:p>
    <w:p w14:paraId="6B6F4AD5" w14:textId="77777777" w:rsidR="00C91386" w:rsidRPr="005174B1" w:rsidRDefault="00C91386" w:rsidP="00C91386">
      <w:pPr>
        <w:pStyle w:val="Prrafodelista"/>
        <w:numPr>
          <w:ilvl w:val="0"/>
          <w:numId w:val="88"/>
        </w:numPr>
        <w:contextualSpacing/>
        <w:jc w:val="both"/>
        <w:rPr>
          <w:rFonts w:ascii="Arial" w:hAnsi="Arial" w:cs="Arial"/>
          <w:sz w:val="22"/>
          <w:szCs w:val="22"/>
          <w:u w:val="single"/>
          <w:lang w:val="es-ES_tradnl"/>
        </w:rPr>
      </w:pPr>
      <w:r w:rsidRPr="005174B1">
        <w:rPr>
          <w:rFonts w:ascii="Arial" w:hAnsi="Arial" w:cs="Arial"/>
          <w:sz w:val="22"/>
          <w:szCs w:val="22"/>
          <w:u w:val="single"/>
          <w:lang w:val="es-ES_tradnl"/>
        </w:rPr>
        <w:t>Acreditación de la cuantía de la pérdida</w:t>
      </w:r>
    </w:p>
    <w:p w14:paraId="2796C9E9" w14:textId="77777777" w:rsidR="00C91386" w:rsidRPr="005174B1" w:rsidRDefault="00C91386" w:rsidP="00C91386">
      <w:pPr>
        <w:pStyle w:val="Prrafodelista"/>
        <w:ind w:left="1080"/>
        <w:jc w:val="both"/>
        <w:rPr>
          <w:rFonts w:ascii="Arial" w:hAnsi="Arial" w:cs="Arial"/>
          <w:sz w:val="22"/>
          <w:szCs w:val="22"/>
          <w:u w:val="single"/>
          <w:lang w:val="es-ES_tradnl"/>
        </w:rPr>
      </w:pPr>
    </w:p>
    <w:p w14:paraId="5ECCC549" w14:textId="5A0F3EC9" w:rsidR="00C91386" w:rsidRPr="005174B1" w:rsidRDefault="00C91386" w:rsidP="00C91386">
      <w:pPr>
        <w:jc w:val="both"/>
        <w:rPr>
          <w:rFonts w:ascii="Arial" w:hAnsi="Arial" w:cs="Arial"/>
          <w:sz w:val="22"/>
          <w:szCs w:val="22"/>
        </w:rPr>
      </w:pPr>
      <w:r w:rsidRPr="005174B1">
        <w:rPr>
          <w:rFonts w:ascii="Arial" w:hAnsi="Arial" w:cs="Arial"/>
          <w:sz w:val="22"/>
          <w:szCs w:val="22"/>
        </w:rPr>
        <w:t xml:space="preserve">Es claro que en el presente caso no procede el reconocimiento de pago alguno toda vez que, primero, lo que cubre el contrato de seguro es el pago de </w:t>
      </w:r>
      <w:r w:rsidR="7E177C95" w:rsidRPr="005174B1">
        <w:rPr>
          <w:rFonts w:ascii="Arial" w:hAnsi="Arial" w:cs="Arial"/>
          <w:sz w:val="22"/>
          <w:szCs w:val="22"/>
        </w:rPr>
        <w:t>salarios</w:t>
      </w:r>
      <w:r w:rsidR="3B5B4DCC" w:rsidRPr="005174B1">
        <w:rPr>
          <w:rFonts w:ascii="Arial" w:hAnsi="Arial" w:cs="Arial"/>
          <w:sz w:val="22"/>
          <w:szCs w:val="22"/>
        </w:rPr>
        <w:t xml:space="preserve">, </w:t>
      </w:r>
      <w:r w:rsidRPr="005174B1">
        <w:rPr>
          <w:rFonts w:ascii="Arial" w:hAnsi="Arial" w:cs="Arial"/>
          <w:sz w:val="22"/>
          <w:szCs w:val="22"/>
        </w:rPr>
        <w:t xml:space="preserve">prestaciones sociales </w:t>
      </w:r>
      <w:r w:rsidR="7E1EF2F7" w:rsidRPr="005174B1">
        <w:rPr>
          <w:rFonts w:ascii="Arial" w:hAnsi="Arial" w:cs="Arial"/>
          <w:sz w:val="22"/>
          <w:szCs w:val="22"/>
        </w:rPr>
        <w:t xml:space="preserve">e indemnizaciones </w:t>
      </w:r>
      <w:r w:rsidRPr="005174B1">
        <w:rPr>
          <w:rFonts w:ascii="Arial" w:hAnsi="Arial" w:cs="Arial"/>
          <w:sz w:val="22"/>
          <w:szCs w:val="22"/>
        </w:rPr>
        <w:t xml:space="preserve">derivadas del incumplimiento imputable al contratista garantizado y, segundo, como consecuencia de las anteriores precisiones, resulta necesario que para afectar el amparo </w:t>
      </w:r>
      <w:r w:rsidRPr="005174B1">
        <w:rPr>
          <w:rFonts w:ascii="Arial" w:hAnsi="Arial" w:cs="Arial"/>
          <w:sz w:val="22"/>
          <w:szCs w:val="22"/>
        </w:rPr>
        <w:lastRenderedPageBreak/>
        <w:t xml:space="preserve">pretendido por las demandantes, se acredite la cuantía de la pérdida, esto significa, acreditar que ese incumplimiento por parte de la sociedad afianzada le generó un daño perjuicio a las demandantes. Situación que, al NO haberla acreditado por parte de las señoras </w:t>
      </w:r>
      <w:r w:rsidRPr="005174B1">
        <w:rPr>
          <w:rFonts w:ascii="Arial" w:hAnsi="Arial" w:cs="Arial"/>
          <w:color w:val="000000" w:themeColor="text1"/>
          <w:sz w:val="22"/>
          <w:szCs w:val="22"/>
        </w:rPr>
        <w:t xml:space="preserve">las señoras </w:t>
      </w:r>
      <w:r w:rsidRPr="005174B1">
        <w:rPr>
          <w:rFonts w:ascii="Arial" w:hAnsi="Arial" w:cs="Arial"/>
          <w:sz w:val="22"/>
          <w:szCs w:val="22"/>
        </w:rPr>
        <w:t>ALBA LILIA MOLINA VELEZ, ANGELA MARÍA ARENAS PAMPLONA, DIANA VANESSA GUTIÉRREZ TROCHEZ, DIANA MARÍA CARVAJAL y DALI CÁRDENAS VALENCIA, claramente NO puede afectarse el seguro.</w:t>
      </w:r>
    </w:p>
    <w:p w14:paraId="70B972F5" w14:textId="77777777" w:rsidR="00C91386" w:rsidRPr="005174B1" w:rsidRDefault="00C91386" w:rsidP="00C91386">
      <w:pPr>
        <w:jc w:val="both"/>
        <w:rPr>
          <w:rFonts w:ascii="Arial" w:hAnsi="Arial" w:cs="Arial"/>
          <w:sz w:val="22"/>
          <w:szCs w:val="22"/>
          <w:lang w:val="es-CO"/>
        </w:rPr>
      </w:pPr>
    </w:p>
    <w:p w14:paraId="157C215C" w14:textId="682FBDE9" w:rsidR="00C91386" w:rsidRPr="005174B1" w:rsidRDefault="00C91386" w:rsidP="00C91386">
      <w:pPr>
        <w:pStyle w:val="pf0"/>
        <w:spacing w:before="0" w:beforeAutospacing="0" w:after="0" w:afterAutospacing="0"/>
        <w:jc w:val="both"/>
        <w:rPr>
          <w:rFonts w:ascii="Arial" w:eastAsia="Calibri" w:hAnsi="Arial" w:cs="Arial"/>
          <w:sz w:val="22"/>
          <w:szCs w:val="22"/>
        </w:rPr>
      </w:pPr>
      <w:r w:rsidRPr="005174B1">
        <w:rPr>
          <w:rFonts w:ascii="Arial" w:eastAsia="Arial" w:hAnsi="Arial" w:cs="Arial"/>
          <w:sz w:val="22"/>
          <w:szCs w:val="22"/>
        </w:rPr>
        <w:t xml:space="preserve">En conclusión, </w:t>
      </w:r>
      <w:bookmarkStart w:id="34" w:name="_Hlk176042524"/>
      <w:r w:rsidRPr="005174B1">
        <w:rPr>
          <w:rFonts w:ascii="Arial" w:eastAsia="Arial" w:hAnsi="Arial" w:cs="Arial"/>
          <w:sz w:val="22"/>
          <w:szCs w:val="22"/>
        </w:rPr>
        <w:t xml:space="preserve">para el caso en estudio debe señalarse en primera medida, que la parte actora no demostró la realización del riesgo asegurado, pues no se ha presentado un evento constitutivo de incumplimiento contractual por parte del afianzado en el pago salarios, prestaciones sociales e indemnizaciones laborales. Por otro lado, respecto a la acreditación de la cuantía del valor reclamado, es necesario indicar que: </w:t>
      </w:r>
      <w:r w:rsidRPr="005174B1">
        <w:rPr>
          <w:rStyle w:val="cf01"/>
          <w:rFonts w:ascii="Arial" w:eastAsia="Calibri" w:hAnsi="Arial" w:cs="Arial"/>
          <w:sz w:val="22"/>
          <w:szCs w:val="22"/>
        </w:rPr>
        <w:t xml:space="preserve">1. El contrato de seguro cubre el pago de </w:t>
      </w:r>
      <w:r w:rsidRPr="005174B1">
        <w:rPr>
          <w:rFonts w:ascii="Arial" w:eastAsia="Arial" w:hAnsi="Arial" w:cs="Arial"/>
          <w:sz w:val="22"/>
          <w:szCs w:val="22"/>
        </w:rPr>
        <w:t>salarios, prestaciones sociales e indemnizaciones laborales</w:t>
      </w:r>
      <w:r w:rsidRPr="005174B1">
        <w:rPr>
          <w:rStyle w:val="cf01"/>
          <w:rFonts w:ascii="Arial" w:eastAsia="Calibri" w:hAnsi="Arial" w:cs="Arial"/>
          <w:sz w:val="22"/>
          <w:szCs w:val="22"/>
        </w:rPr>
        <w:t xml:space="preserve"> imputables al contratista garantizado y 2. Para afectar el amparo aludido es necesario acreditar la cuantía de la pérdida, esto significa, acreditar que ese incumplimiento le generó un perjuicio que acarrea una indemnización, situación que NO se evidencia en este caso. </w:t>
      </w:r>
      <w:r w:rsidRPr="005174B1">
        <w:rPr>
          <w:rFonts w:ascii="Arial" w:eastAsia="Arial" w:hAnsi="Arial" w:cs="Arial"/>
          <w:sz w:val="22"/>
          <w:szCs w:val="22"/>
        </w:rPr>
        <w:t>De esa forma, como se incumplieron las cargas de que trata el artículo 1077 del código de comercio</w:t>
      </w:r>
      <w:r w:rsidR="004F5C20" w:rsidRPr="005174B1">
        <w:rPr>
          <w:rFonts w:ascii="Arial" w:eastAsia="Arial" w:hAnsi="Arial" w:cs="Arial"/>
          <w:sz w:val="22"/>
          <w:szCs w:val="22"/>
        </w:rPr>
        <w:t xml:space="preserve">, </w:t>
      </w:r>
      <w:r w:rsidRPr="005174B1">
        <w:rPr>
          <w:rFonts w:ascii="Arial" w:eastAsia="Arial" w:hAnsi="Arial" w:cs="Arial"/>
          <w:sz w:val="22"/>
          <w:szCs w:val="22"/>
        </w:rPr>
        <w:t>es claro que no ha nacido la obligación condicional del Asegurador.</w:t>
      </w:r>
    </w:p>
    <w:bookmarkEnd w:id="34"/>
    <w:p w14:paraId="56187FBE" w14:textId="77777777" w:rsidR="00C91386" w:rsidRPr="005174B1" w:rsidRDefault="00C91386" w:rsidP="00C91386">
      <w:pPr>
        <w:pStyle w:val="pf0"/>
        <w:spacing w:before="0" w:beforeAutospacing="0" w:after="0" w:afterAutospacing="0"/>
        <w:jc w:val="both"/>
        <w:rPr>
          <w:rFonts w:ascii="Arial" w:eastAsia="Calibri" w:hAnsi="Arial" w:cs="Arial"/>
          <w:sz w:val="22"/>
          <w:szCs w:val="22"/>
        </w:rPr>
      </w:pPr>
    </w:p>
    <w:p w14:paraId="04E97425" w14:textId="77777777" w:rsidR="00C91386" w:rsidRPr="005174B1" w:rsidRDefault="00C91386" w:rsidP="00C91386">
      <w:pPr>
        <w:jc w:val="both"/>
        <w:rPr>
          <w:rFonts w:ascii="Arial" w:hAnsi="Arial" w:cs="Arial"/>
          <w:bCs/>
          <w:iCs/>
          <w:sz w:val="22"/>
          <w:szCs w:val="22"/>
        </w:rPr>
      </w:pPr>
      <w:r w:rsidRPr="005174B1">
        <w:rPr>
          <w:rFonts w:ascii="Arial" w:hAnsi="Arial" w:cs="Arial"/>
          <w:bCs/>
          <w:iCs/>
          <w:sz w:val="22"/>
          <w:szCs w:val="22"/>
        </w:rPr>
        <w:t>Por las razones expuestas, solicito respetuosamente declarar probada esta excepción.</w:t>
      </w:r>
    </w:p>
    <w:p w14:paraId="76F3429E" w14:textId="6F9CA367" w:rsidR="00C91386" w:rsidRPr="005174B1" w:rsidRDefault="00C91386" w:rsidP="00C91386">
      <w:pPr>
        <w:pStyle w:val="Prrafodelista"/>
        <w:ind w:left="720"/>
        <w:jc w:val="both"/>
        <w:rPr>
          <w:rFonts w:ascii="Arial" w:hAnsi="Arial" w:cs="Arial"/>
          <w:sz w:val="22"/>
          <w:szCs w:val="22"/>
        </w:rPr>
      </w:pPr>
    </w:p>
    <w:p w14:paraId="5EA3CA30" w14:textId="71EEF5DC" w:rsidR="00684F88" w:rsidRPr="005174B1" w:rsidRDefault="00684F88" w:rsidP="00CA7234">
      <w:pPr>
        <w:pStyle w:val="Prrafodelista"/>
        <w:numPr>
          <w:ilvl w:val="0"/>
          <w:numId w:val="81"/>
        </w:numPr>
        <w:autoSpaceDE w:val="0"/>
        <w:autoSpaceDN w:val="0"/>
        <w:jc w:val="both"/>
        <w:rPr>
          <w:rFonts w:ascii="Arial" w:eastAsiaTheme="minorEastAsia" w:hAnsi="Arial" w:cs="Arial"/>
          <w:b/>
          <w:bCs/>
          <w:sz w:val="22"/>
          <w:szCs w:val="22"/>
          <w:u w:val="single"/>
          <w:lang w:val="es-ES_tradnl"/>
        </w:rPr>
      </w:pPr>
      <w:r w:rsidRPr="005174B1">
        <w:rPr>
          <w:rStyle w:val="normaltextrun"/>
          <w:rFonts w:ascii="Arial" w:hAnsi="Arial" w:cs="Arial"/>
          <w:b/>
          <w:bCs/>
          <w:color w:val="000000"/>
          <w:sz w:val="22"/>
          <w:szCs w:val="22"/>
          <w:u w:val="single"/>
          <w:shd w:val="clear" w:color="auto" w:fill="FFFFFF"/>
        </w:rPr>
        <w:t xml:space="preserve">FALTA DE COBERTURA TEMPORAL DE LA PÓLIZA DE SEGURO </w:t>
      </w:r>
      <w:r w:rsidRPr="005174B1">
        <w:rPr>
          <w:rFonts w:ascii="Arial" w:hAnsi="Arial" w:cs="Arial"/>
          <w:b/>
          <w:bCs/>
          <w:color w:val="000000" w:themeColor="text1"/>
          <w:sz w:val="22"/>
          <w:szCs w:val="22"/>
          <w:u w:val="single"/>
        </w:rPr>
        <w:t>EN FAVOR DE ENTIDADES ESTATALES NO. 430 47 994000042749 EXPEDIDA POR LA ASEGURADORA SOLIDARIA DE COLOMBIA E.C.</w:t>
      </w:r>
    </w:p>
    <w:p w14:paraId="746AFC87" w14:textId="77777777" w:rsidR="00684F88" w:rsidRPr="005174B1" w:rsidRDefault="00684F88" w:rsidP="00684F88">
      <w:pPr>
        <w:pStyle w:val="Prrafodelista"/>
        <w:autoSpaceDE w:val="0"/>
        <w:autoSpaceDN w:val="0"/>
        <w:ind w:left="720"/>
        <w:jc w:val="both"/>
        <w:rPr>
          <w:rFonts w:ascii="Arial" w:eastAsiaTheme="minorEastAsia" w:hAnsi="Arial" w:cs="Arial"/>
          <w:b/>
          <w:bCs/>
          <w:sz w:val="22"/>
          <w:szCs w:val="22"/>
          <w:u w:val="single"/>
          <w:lang w:val="es-ES_tradnl"/>
        </w:rPr>
      </w:pPr>
    </w:p>
    <w:p w14:paraId="4C908541" w14:textId="23A79F96" w:rsidR="00684F88" w:rsidRPr="005174B1" w:rsidRDefault="00684F88" w:rsidP="6720BFB3">
      <w:pPr>
        <w:jc w:val="both"/>
        <w:rPr>
          <w:rFonts w:ascii="Arial" w:hAnsi="Arial" w:cs="Arial"/>
          <w:sz w:val="22"/>
          <w:szCs w:val="22"/>
        </w:rPr>
      </w:pPr>
      <w:r w:rsidRPr="005174B1">
        <w:rPr>
          <w:rFonts w:ascii="Arial" w:hAnsi="Arial" w:cs="Arial"/>
          <w:sz w:val="22"/>
          <w:szCs w:val="22"/>
        </w:rPr>
        <w:t xml:space="preserve">Antes de exponer esta excepción, es imperativo recordar que dada la naturaleza de la obligación que contrae el Asegurador en el Contrato de Seguro, resulta de la mayor importancia la determinación del momento exacto a partir del cual aquel asume el riesgo que le es trasladado y así mismo la hora y el día hasta los cuales va tal asunción. Puesto que únicamente estará obligado a ejecutar la prestación a su cargo cuando el riesgo se realice dentro de ese lapso, es decir si el siniestro se presenta dentro de esos límites temporales. Para este caso, en </w:t>
      </w:r>
      <w:r w:rsidRPr="005174B1">
        <w:rPr>
          <w:rFonts w:ascii="Arial" w:hAnsi="Arial" w:cs="Arial"/>
          <w:color w:val="000000" w:themeColor="text1"/>
          <w:sz w:val="22"/>
          <w:szCs w:val="22"/>
        </w:rPr>
        <w:t>la Póliza de Cumplimiento en favor de Entidades Estatales Decreto 1082 de 2015 No. 430 47 994000042749</w:t>
      </w:r>
      <w:r w:rsidRPr="005174B1">
        <w:rPr>
          <w:rStyle w:val="normaltextrun"/>
          <w:rFonts w:ascii="Arial" w:hAnsi="Arial" w:cs="Arial"/>
          <w:color w:val="000000" w:themeColor="text1"/>
          <w:sz w:val="22"/>
          <w:szCs w:val="22"/>
        </w:rPr>
        <w:t xml:space="preserve">4 </w:t>
      </w:r>
      <w:r w:rsidRPr="005174B1">
        <w:rPr>
          <w:rFonts w:ascii="Arial" w:hAnsi="Arial" w:cs="Arial"/>
          <w:sz w:val="22"/>
          <w:szCs w:val="22"/>
        </w:rPr>
        <w:t>se concertó que la modalidad de la póliza sería OCURRENCIA, de modo que la póliza únicamente ampara los hechos que ocurran en vigencia de estas. En tal virtud, no puede perderse de vista que la vigencia de las pólizas expedida por ASEGURADORA SOLIDARIA DE COLOMBIA E.C., son las comprendidas entre el 0</w:t>
      </w:r>
      <w:r w:rsidR="41631837" w:rsidRPr="005174B1">
        <w:rPr>
          <w:rFonts w:ascii="Arial" w:hAnsi="Arial" w:cs="Arial"/>
          <w:sz w:val="22"/>
          <w:szCs w:val="22"/>
        </w:rPr>
        <w:t>1</w:t>
      </w:r>
      <w:r w:rsidRPr="005174B1">
        <w:rPr>
          <w:rFonts w:ascii="Arial" w:hAnsi="Arial" w:cs="Arial"/>
          <w:sz w:val="22"/>
          <w:szCs w:val="22"/>
        </w:rPr>
        <w:t>/08/2018 al 15/12/2</w:t>
      </w:r>
      <w:r w:rsidR="0642D80C" w:rsidRPr="005174B1">
        <w:rPr>
          <w:rFonts w:ascii="Arial" w:hAnsi="Arial" w:cs="Arial"/>
          <w:sz w:val="22"/>
          <w:szCs w:val="22"/>
        </w:rPr>
        <w:t>018</w:t>
      </w:r>
      <w:r w:rsidRPr="005174B1">
        <w:rPr>
          <w:rFonts w:ascii="Arial" w:hAnsi="Arial" w:cs="Arial"/>
          <w:sz w:val="22"/>
          <w:szCs w:val="22"/>
        </w:rPr>
        <w:t xml:space="preserve">, </w:t>
      </w:r>
      <w:r w:rsidR="65506B62" w:rsidRPr="005174B1">
        <w:rPr>
          <w:rFonts w:ascii="Arial" w:hAnsi="Arial" w:cs="Arial"/>
          <w:sz w:val="22"/>
          <w:szCs w:val="22"/>
        </w:rPr>
        <w:t>que,</w:t>
      </w:r>
      <w:r w:rsidRPr="005174B1">
        <w:rPr>
          <w:rFonts w:ascii="Arial" w:hAnsi="Arial" w:cs="Arial"/>
          <w:sz w:val="22"/>
          <w:szCs w:val="22"/>
        </w:rPr>
        <w:t xml:space="preserve"> para el amparo de pago de salarios, prestaciones sociales e indemnizaciones laborales, se otorgan tres años más con relación a la fecha de finalización del </w:t>
      </w:r>
      <w:r w:rsidR="004F5C20" w:rsidRPr="005174B1">
        <w:rPr>
          <w:rFonts w:ascii="Arial" w:hAnsi="Arial" w:cs="Arial"/>
          <w:sz w:val="22"/>
          <w:szCs w:val="22"/>
        </w:rPr>
        <w:t>contrato afianzado</w:t>
      </w:r>
      <w:r w:rsidRPr="005174B1">
        <w:rPr>
          <w:rFonts w:ascii="Arial" w:hAnsi="Arial" w:cs="Arial"/>
          <w:sz w:val="22"/>
          <w:szCs w:val="22"/>
        </w:rPr>
        <w:t xml:space="preserve"> por la prescripción trienal, razón por la cual solo quedan cubiertos los hechos acaecidos en este lapso temporal. Por lo cual, desde ya debe tener en cuenta el Despacho, que las acreencias laborales causadas con anterioridad y posterioridad a dicho lapso, no se encuentran cubiertos temporalmente por la póliza expedida por mi prohijada, así como, aquellos </w:t>
      </w:r>
      <w:r w:rsidRPr="005174B1">
        <w:rPr>
          <w:rFonts w:ascii="Arial" w:hAnsi="Arial" w:cs="Arial"/>
          <w:sz w:val="22"/>
          <w:szCs w:val="22"/>
          <w:lang w:val="es-CO"/>
        </w:rPr>
        <w:t>siniestros ocurridos con anterioridad a la fecha de inicio de vigencia de la póliza</w:t>
      </w:r>
      <w:r w:rsidR="004F5C20" w:rsidRPr="005174B1">
        <w:rPr>
          <w:rFonts w:ascii="Arial" w:hAnsi="Arial" w:cs="Arial"/>
          <w:sz w:val="22"/>
          <w:szCs w:val="22"/>
          <w:lang w:val="es-CO"/>
        </w:rPr>
        <w:t>,</w:t>
      </w:r>
      <w:r w:rsidRPr="005174B1">
        <w:rPr>
          <w:rFonts w:ascii="Arial" w:hAnsi="Arial" w:cs="Arial"/>
          <w:sz w:val="22"/>
          <w:szCs w:val="22"/>
          <w:lang w:val="es-CO"/>
        </w:rPr>
        <w:t xml:space="preserve"> así el hecho se haya consumado en vigencia de estas.</w:t>
      </w:r>
    </w:p>
    <w:p w14:paraId="5F54E514" w14:textId="77777777" w:rsidR="00684F88" w:rsidRPr="005174B1" w:rsidRDefault="00684F88" w:rsidP="00684F88">
      <w:pPr>
        <w:jc w:val="both"/>
        <w:rPr>
          <w:rFonts w:ascii="Arial" w:hAnsi="Arial" w:cs="Arial"/>
          <w:bCs/>
          <w:sz w:val="22"/>
          <w:szCs w:val="22"/>
        </w:rPr>
      </w:pPr>
    </w:p>
    <w:p w14:paraId="56E521A2" w14:textId="77777777" w:rsidR="00684F88" w:rsidRPr="005174B1" w:rsidRDefault="00684F88" w:rsidP="00684F88">
      <w:pPr>
        <w:jc w:val="both"/>
        <w:rPr>
          <w:rFonts w:ascii="Arial" w:hAnsi="Arial" w:cs="Arial"/>
          <w:bCs/>
          <w:iCs/>
          <w:sz w:val="22"/>
          <w:szCs w:val="22"/>
          <w:lang w:val="es-CO" w:eastAsia="es-ES_tradnl"/>
        </w:rPr>
      </w:pPr>
      <w:r w:rsidRPr="005174B1">
        <w:rPr>
          <w:rFonts w:ascii="Arial" w:hAnsi="Arial" w:cs="Arial"/>
          <w:bCs/>
          <w:iCs/>
          <w:sz w:val="22"/>
          <w:szCs w:val="22"/>
          <w:lang w:val="es-CO" w:eastAsia="es-ES_tradnl"/>
        </w:rPr>
        <w:t xml:space="preserve">Frente a lo anterior, el Consejo de Estado ha sido enfático en establecer que el derecho a la indemnización solo surge cuando el riesgo se realiza dentro del periodo amparado por las pólizas, pues si éste no se materializa dentro del término de vigencia no podrá ser cubierto por las respectivas pólizas: </w:t>
      </w:r>
    </w:p>
    <w:p w14:paraId="2F4816E0" w14:textId="77777777" w:rsidR="00684F88" w:rsidRPr="005174B1" w:rsidRDefault="00684F88" w:rsidP="00684F88">
      <w:pPr>
        <w:jc w:val="both"/>
        <w:rPr>
          <w:rFonts w:ascii="Arial" w:hAnsi="Arial" w:cs="Arial"/>
          <w:bCs/>
          <w:iCs/>
          <w:sz w:val="22"/>
          <w:szCs w:val="22"/>
          <w:lang w:val="es-CO" w:eastAsia="es-ES_tradnl"/>
        </w:rPr>
      </w:pPr>
    </w:p>
    <w:p w14:paraId="7BA24CBD" w14:textId="77777777" w:rsidR="00684F88" w:rsidRPr="005174B1" w:rsidRDefault="00684F88" w:rsidP="00684F88">
      <w:pPr>
        <w:ind w:left="851" w:right="902"/>
        <w:jc w:val="both"/>
        <w:rPr>
          <w:rFonts w:ascii="Arial" w:hAnsi="Arial" w:cs="Arial"/>
          <w:bCs/>
          <w:iCs/>
          <w:sz w:val="22"/>
          <w:szCs w:val="22"/>
          <w:lang w:val="es-CO" w:eastAsia="es-ES_tradnl"/>
        </w:rPr>
      </w:pPr>
      <w:r w:rsidRPr="005174B1">
        <w:rPr>
          <w:rFonts w:ascii="Arial" w:hAnsi="Arial" w:cs="Arial"/>
          <w:i/>
          <w:iCs/>
          <w:sz w:val="22"/>
          <w:szCs w:val="22"/>
          <w:lang w:val="es-CO" w:eastAsia="es-ES"/>
        </w:rPr>
        <w:t xml:space="preserve">“(...) </w:t>
      </w:r>
      <w:r w:rsidRPr="005174B1">
        <w:rPr>
          <w:rFonts w:ascii="Arial" w:hAnsi="Arial" w:cs="Arial"/>
          <w:i/>
          <w:iCs/>
          <w:sz w:val="22"/>
          <w:szCs w:val="22"/>
          <w:u w:val="single"/>
          <w:lang w:val="es-CO" w:eastAsia="es-ES"/>
        </w:rPr>
        <w:t>De acuerdo con lo anterior, el legislador sólo concede el derecho a la indemnización a cargo del asegurador, cuando el riesgo se realiza o inicia su realización dentro del periodo amparado por la respectiva póliza</w:t>
      </w:r>
      <w:r w:rsidRPr="005174B1">
        <w:rPr>
          <w:rFonts w:ascii="Arial" w:hAnsi="Arial" w:cs="Arial"/>
          <w:i/>
          <w:iCs/>
          <w:sz w:val="22"/>
          <w:szCs w:val="22"/>
          <w:lang w:val="es-CO" w:eastAsia="es-ES"/>
        </w:rPr>
        <w:t xml:space="preserve">. Como lo sostuvo la Sala, </w:t>
      </w:r>
      <w:r w:rsidRPr="005174B1">
        <w:rPr>
          <w:rFonts w:ascii="Arial" w:hAnsi="Arial" w:cs="Arial"/>
          <w:i/>
          <w:iCs/>
          <w:sz w:val="22"/>
          <w:szCs w:val="22"/>
          <w:u w:val="single"/>
          <w:lang w:val="es-CO" w:eastAsia="es-ES"/>
        </w:rPr>
        <w:t>“Debe tenerse en cuenta que lo que se exige en el régimen de los contratos de seguros, en cuanto a su vigencia y cobertura, es que el riesgo efectivamente se materialice durante el periodo de vigencia de las pólizas</w:t>
      </w:r>
      <w:r w:rsidRPr="005174B1">
        <w:rPr>
          <w:rFonts w:ascii="Arial" w:hAnsi="Arial" w:cs="Arial"/>
          <w:i/>
          <w:iCs/>
          <w:sz w:val="22"/>
          <w:szCs w:val="22"/>
          <w:lang w:val="es-CO" w:eastAsia="es-ES"/>
        </w:rPr>
        <w:t xml:space="preserve">, puesto que una cosa es el surgimiento del derecho a obtener la indemnización y otra cosa es el derecho a recibir su pago, el que sí se concreta una vez se hace la </w:t>
      </w:r>
      <w:r w:rsidRPr="005174B1">
        <w:rPr>
          <w:rFonts w:ascii="Arial" w:hAnsi="Arial" w:cs="Arial"/>
          <w:i/>
          <w:iCs/>
          <w:sz w:val="22"/>
          <w:szCs w:val="22"/>
          <w:lang w:val="es-CO" w:eastAsia="es-ES"/>
        </w:rPr>
        <w:lastRenderedPageBreak/>
        <w:t>reclamación en la forma establecida por la ley.”</w:t>
      </w:r>
      <w:r w:rsidRPr="005174B1">
        <w:rPr>
          <w:rFonts w:ascii="Arial" w:hAnsi="Arial" w:cs="Arial"/>
          <w:i/>
          <w:iCs/>
          <w:sz w:val="22"/>
          <w:szCs w:val="22"/>
          <w:vertAlign w:val="superscript"/>
          <w:lang w:val="es-CO" w:eastAsia="es-ES"/>
        </w:rPr>
        <w:footnoteReference w:id="12"/>
      </w:r>
      <w:r w:rsidRPr="005174B1">
        <w:rPr>
          <w:rFonts w:ascii="Arial" w:hAnsi="Arial" w:cs="Arial"/>
          <w:i/>
          <w:iCs/>
          <w:sz w:val="22"/>
          <w:szCs w:val="22"/>
          <w:lang w:val="es-CO" w:eastAsia="es-ES"/>
        </w:rPr>
        <w:t xml:space="preserve"> </w:t>
      </w:r>
      <w:r w:rsidRPr="005174B1">
        <w:rPr>
          <w:rFonts w:ascii="Arial" w:hAnsi="Arial" w:cs="Arial"/>
          <w:sz w:val="22"/>
          <w:szCs w:val="22"/>
          <w:lang w:val="es-CO" w:eastAsia="es-ES"/>
        </w:rPr>
        <w:t xml:space="preserve">(Subrayado y Negrilla fuera del texto original) </w:t>
      </w:r>
    </w:p>
    <w:p w14:paraId="1C66E5CC" w14:textId="77777777" w:rsidR="00684F88" w:rsidRPr="005174B1" w:rsidRDefault="00684F88" w:rsidP="00684F88">
      <w:pPr>
        <w:ind w:left="851" w:right="902"/>
        <w:jc w:val="both"/>
        <w:rPr>
          <w:rFonts w:ascii="Arial" w:hAnsi="Arial" w:cs="Arial"/>
          <w:bCs/>
          <w:iCs/>
          <w:sz w:val="22"/>
          <w:szCs w:val="22"/>
          <w:lang w:val="es-CO" w:eastAsia="es-ES_tradnl"/>
        </w:rPr>
      </w:pPr>
    </w:p>
    <w:p w14:paraId="328A95C2" w14:textId="77777777" w:rsidR="00684F88" w:rsidRPr="005174B1" w:rsidRDefault="00684F88" w:rsidP="00684F88">
      <w:pPr>
        <w:jc w:val="both"/>
        <w:rPr>
          <w:rFonts w:ascii="Arial" w:hAnsi="Arial" w:cs="Arial"/>
          <w:noProof/>
          <w:sz w:val="22"/>
          <w:szCs w:val="22"/>
        </w:rPr>
      </w:pPr>
      <w:r w:rsidRPr="005174B1">
        <w:rPr>
          <w:rFonts w:ascii="Arial" w:hAnsi="Arial" w:cs="Arial"/>
          <w:bCs/>
          <w:sz w:val="22"/>
          <w:szCs w:val="22"/>
          <w:lang w:val="es-CO" w:eastAsia="es-ES_tradnl"/>
        </w:rPr>
        <w:t xml:space="preserve">Al respecto, se observa que el artículo 1047 del Código de Comercio, establece cuales son los requisitos que debe contener las pólizas, entre los cuales se encuentran (i) la determinación de la fecha en que se extiende la misma y </w:t>
      </w:r>
      <w:r w:rsidRPr="005174B1">
        <w:rPr>
          <w:rFonts w:ascii="Arial" w:hAnsi="Arial" w:cs="Arial"/>
          <w:bCs/>
          <w:sz w:val="22"/>
          <w:szCs w:val="22"/>
          <w:u w:val="single"/>
          <w:lang w:val="es-CO" w:eastAsia="es-ES_tradnl"/>
        </w:rPr>
        <w:t>(</w:t>
      </w:r>
      <w:proofErr w:type="spellStart"/>
      <w:r w:rsidRPr="005174B1">
        <w:rPr>
          <w:rFonts w:ascii="Arial" w:hAnsi="Arial" w:cs="Arial"/>
          <w:bCs/>
          <w:sz w:val="22"/>
          <w:szCs w:val="22"/>
          <w:u w:val="single"/>
          <w:lang w:val="es-CO" w:eastAsia="es-ES_tradnl"/>
        </w:rPr>
        <w:t>ii</w:t>
      </w:r>
      <w:proofErr w:type="spellEnd"/>
      <w:r w:rsidRPr="005174B1">
        <w:rPr>
          <w:rFonts w:ascii="Arial" w:hAnsi="Arial" w:cs="Arial"/>
          <w:bCs/>
          <w:sz w:val="22"/>
          <w:szCs w:val="22"/>
          <w:u w:val="single"/>
          <w:lang w:val="es-CO" w:eastAsia="es-ES_tradnl"/>
        </w:rPr>
        <w:t>) la vigencia del contrato, con indicación de las fechas y horas de iniciación y vencimiento</w:t>
      </w:r>
      <w:r w:rsidRPr="005174B1">
        <w:rPr>
          <w:rFonts w:ascii="Arial" w:hAnsi="Arial" w:cs="Arial"/>
          <w:bCs/>
          <w:sz w:val="22"/>
          <w:szCs w:val="22"/>
          <w:lang w:val="es-CO" w:eastAsia="es-ES_tradnl"/>
        </w:rPr>
        <w:t xml:space="preserve">, o el modo de determinar unas y otras. Obsérvese como el legislador consideró necesario determinar el límite temporal de cobertura de las pólizas de seguro, pues la responsabilidad de la Aseguradora estará delimitada estrictamente por las fechas de cobertura. </w:t>
      </w:r>
    </w:p>
    <w:p w14:paraId="099FF45E" w14:textId="77777777" w:rsidR="00684F88" w:rsidRPr="005174B1" w:rsidRDefault="00684F88" w:rsidP="00684F88">
      <w:pPr>
        <w:jc w:val="both"/>
        <w:rPr>
          <w:rFonts w:ascii="Arial" w:hAnsi="Arial" w:cs="Arial"/>
          <w:noProof/>
          <w:sz w:val="22"/>
          <w:szCs w:val="22"/>
        </w:rPr>
      </w:pPr>
    </w:p>
    <w:p w14:paraId="586E7929" w14:textId="142C97A6" w:rsidR="00684F88" w:rsidRPr="005174B1" w:rsidRDefault="00684F88" w:rsidP="00684F88">
      <w:pPr>
        <w:jc w:val="both"/>
        <w:rPr>
          <w:rFonts w:ascii="Arial" w:hAnsi="Arial" w:cs="Arial"/>
          <w:bCs/>
          <w:sz w:val="22"/>
          <w:szCs w:val="22"/>
          <w:lang w:val="es-CO" w:eastAsia="es-ES_tradnl"/>
        </w:rPr>
      </w:pPr>
      <w:r w:rsidRPr="005174B1">
        <w:rPr>
          <w:rFonts w:ascii="Arial" w:hAnsi="Arial" w:cs="Arial"/>
          <w:bCs/>
          <w:sz w:val="22"/>
          <w:szCs w:val="22"/>
          <w:lang w:eastAsia="es-ES_tradnl"/>
        </w:rPr>
        <w:t xml:space="preserve">De esta forma, </w:t>
      </w:r>
      <w:r w:rsidRPr="005174B1">
        <w:rPr>
          <w:rFonts w:ascii="Arial" w:hAnsi="Arial" w:cs="Arial"/>
          <w:bCs/>
          <w:sz w:val="22"/>
          <w:szCs w:val="22"/>
          <w:lang w:val="es-CO" w:eastAsia="es-ES_tradnl"/>
        </w:rPr>
        <w:t xml:space="preserve">resulta evidente que el riesgo contractualmente amparado por la Aseguradora es aquel que se encuentra dentro de la vigencia de la póliza de seguro. En otras palabras, para que sea jurídicamente posible la afectación de las pólizas, resulta indispensables que el riesgo asegurado haya acaecido dentro de los extremos temporales fijados en el contrato de seguro. Al respecto ha indicado el Consejo de Estado: </w:t>
      </w:r>
    </w:p>
    <w:p w14:paraId="212B10E2" w14:textId="77777777" w:rsidR="00684F88" w:rsidRPr="005174B1" w:rsidRDefault="00684F88" w:rsidP="00684F88">
      <w:pPr>
        <w:jc w:val="both"/>
        <w:rPr>
          <w:rFonts w:ascii="Arial" w:hAnsi="Arial" w:cs="Arial"/>
          <w:bCs/>
          <w:sz w:val="22"/>
          <w:szCs w:val="22"/>
          <w:lang w:val="es-CO" w:eastAsia="es-ES_tradnl"/>
        </w:rPr>
      </w:pPr>
    </w:p>
    <w:p w14:paraId="0C3372AA" w14:textId="77777777" w:rsidR="00684F88" w:rsidRPr="005174B1" w:rsidRDefault="00684F88" w:rsidP="00684F88">
      <w:pPr>
        <w:ind w:left="567" w:right="902"/>
        <w:jc w:val="both"/>
        <w:rPr>
          <w:rFonts w:ascii="Arial" w:hAnsi="Arial" w:cs="Arial"/>
          <w:bCs/>
          <w:i/>
          <w:iCs/>
          <w:sz w:val="22"/>
          <w:szCs w:val="22"/>
          <w:lang w:val="es-CO" w:eastAsia="es-ES_tradnl"/>
        </w:rPr>
      </w:pPr>
      <w:r w:rsidRPr="005174B1">
        <w:rPr>
          <w:rFonts w:ascii="Arial" w:hAnsi="Arial" w:cs="Arial"/>
          <w:bCs/>
          <w:i/>
          <w:iCs/>
          <w:sz w:val="22"/>
          <w:szCs w:val="22"/>
          <w:lang w:val="es-CO" w:eastAsia="es-ES_tradnl"/>
        </w:rPr>
        <w:t xml:space="preserve">“32. Dada la naturaleza de la obligación que contrae el asegurador, resulta de la mayor importancia la determinación del momento exacto a partir del cual aquel asume el riesgo que le es trasladado y así mismo, la hora y el día hasta los cuales va tal asunción, puesto que </w:t>
      </w:r>
      <w:r w:rsidRPr="005174B1">
        <w:rPr>
          <w:rFonts w:ascii="Arial" w:hAnsi="Arial" w:cs="Arial"/>
          <w:bCs/>
          <w:i/>
          <w:iCs/>
          <w:sz w:val="22"/>
          <w:szCs w:val="22"/>
          <w:u w:val="single"/>
          <w:lang w:val="es-CO" w:eastAsia="es-ES_tradnl"/>
        </w:rPr>
        <w:t>únicamente estará obligado a ejecutar la prestación a su cargo cuando el riesgo se realice dentro de ese lapso</w:t>
      </w:r>
      <w:r w:rsidRPr="005174B1">
        <w:rPr>
          <w:rFonts w:ascii="Arial" w:hAnsi="Arial" w:cs="Arial"/>
          <w:bCs/>
          <w:i/>
          <w:iCs/>
          <w:sz w:val="22"/>
          <w:szCs w:val="22"/>
          <w:lang w:val="es-CO" w:eastAsia="es-ES_tradnl"/>
        </w:rPr>
        <w:t>, es decir si el siniestro se presenta dentro de esos límites temporales. Al respecto, el artículo 1073 del C. de Co., relativo a la responsabilidad del asegurador, establece que “Si el siniestro, iniciado antes y continuado después de vencido el término del seguro, consuma la pérdida o deterioro de la cosa asegurada, el asegurador responde del valor de la indemnización en los términos del contrato. Pero si se inicia antes y continúa después que los riesgos hayan principiado a correr por cuenta del asegurador, éste no será responsable por el siniestro</w:t>
      </w:r>
    </w:p>
    <w:p w14:paraId="2CC29EF4" w14:textId="77777777" w:rsidR="00684F88" w:rsidRPr="005174B1" w:rsidRDefault="00684F88" w:rsidP="00684F88">
      <w:pPr>
        <w:ind w:left="567" w:right="902"/>
        <w:jc w:val="both"/>
        <w:rPr>
          <w:rFonts w:ascii="Arial" w:hAnsi="Arial" w:cs="Arial"/>
          <w:bCs/>
          <w:i/>
          <w:iCs/>
          <w:sz w:val="22"/>
          <w:szCs w:val="22"/>
          <w:lang w:val="es-CO" w:eastAsia="es-ES_tradnl"/>
        </w:rPr>
      </w:pPr>
    </w:p>
    <w:p w14:paraId="4158BD26" w14:textId="77777777" w:rsidR="00684F88" w:rsidRPr="005174B1" w:rsidRDefault="00684F88" w:rsidP="00684F88">
      <w:pPr>
        <w:ind w:left="567" w:right="902"/>
        <w:jc w:val="both"/>
        <w:rPr>
          <w:rFonts w:ascii="Arial" w:hAnsi="Arial" w:cs="Arial"/>
          <w:bCs/>
          <w:i/>
          <w:iCs/>
          <w:sz w:val="22"/>
          <w:szCs w:val="22"/>
          <w:lang w:val="es-CO" w:eastAsia="es-ES_tradnl"/>
        </w:rPr>
      </w:pPr>
      <w:r w:rsidRPr="005174B1">
        <w:rPr>
          <w:rFonts w:ascii="Arial" w:hAnsi="Arial" w:cs="Arial"/>
          <w:bCs/>
          <w:i/>
          <w:iCs/>
          <w:sz w:val="22"/>
          <w:szCs w:val="22"/>
          <w:lang w:val="es-CO" w:eastAsia="es-ES_tradnl"/>
        </w:rPr>
        <w:t>33. De acuerdo con lo anterior, el legislador sólo concede el derecho a la</w:t>
      </w:r>
    </w:p>
    <w:p w14:paraId="045D31BA" w14:textId="77777777" w:rsidR="00684F88" w:rsidRPr="005174B1" w:rsidRDefault="00684F88" w:rsidP="00684F88">
      <w:pPr>
        <w:ind w:left="567" w:right="902"/>
        <w:jc w:val="both"/>
        <w:rPr>
          <w:rFonts w:ascii="Arial" w:hAnsi="Arial" w:cs="Arial"/>
          <w:bCs/>
          <w:sz w:val="22"/>
          <w:szCs w:val="22"/>
          <w:lang w:val="es-CO" w:eastAsia="es-ES_tradnl"/>
        </w:rPr>
      </w:pPr>
      <w:r w:rsidRPr="005174B1">
        <w:rPr>
          <w:rFonts w:ascii="Arial" w:hAnsi="Arial" w:cs="Arial"/>
          <w:i/>
          <w:iCs/>
          <w:sz w:val="22"/>
          <w:szCs w:val="22"/>
          <w:lang w:val="es-CO" w:eastAsia="es-ES"/>
        </w:rPr>
        <w:t xml:space="preserve">indemnización a cargo del asegurador, cuando el riesgo se realiza o inicia su realización dentro del periodo amparado por la respectiva póliza. Como lo sostuvo la Sala, “Debe tenerse en cuenta que lo que se exige en el régimen de los contratos de seguros, en cuanto a su vigencia y cobertura, es </w:t>
      </w:r>
      <w:r w:rsidRPr="005174B1">
        <w:rPr>
          <w:rFonts w:ascii="Arial" w:hAnsi="Arial" w:cs="Arial"/>
          <w:i/>
          <w:iCs/>
          <w:sz w:val="22"/>
          <w:szCs w:val="22"/>
          <w:u w:val="single"/>
          <w:lang w:val="es-CO" w:eastAsia="es-ES"/>
        </w:rPr>
        <w:t>que el riesgo efectivamente se materialice durante el periodo de vigencia de las pólizas</w:t>
      </w:r>
      <w:r w:rsidRPr="005174B1">
        <w:rPr>
          <w:rFonts w:ascii="Arial" w:hAnsi="Arial" w:cs="Arial"/>
          <w:i/>
          <w:iCs/>
          <w:sz w:val="22"/>
          <w:szCs w:val="22"/>
          <w:lang w:val="es-CO" w:eastAsia="es-ES"/>
        </w:rPr>
        <w:t>, puesto que una cosa es el surgimiento del derecho a obtener la indemnización y otra cosa es el derecho a recibir su pago, el que sí se concreta una vez se hace la reclamación en la forma establecida por la ley”</w:t>
      </w:r>
      <w:r w:rsidRPr="005174B1">
        <w:rPr>
          <w:rFonts w:ascii="Arial" w:hAnsi="Arial" w:cs="Arial"/>
          <w:i/>
          <w:iCs/>
          <w:sz w:val="22"/>
          <w:szCs w:val="22"/>
          <w:vertAlign w:val="superscript"/>
          <w:lang w:val="es-CO" w:eastAsia="es-ES"/>
        </w:rPr>
        <w:footnoteReference w:id="13"/>
      </w:r>
      <w:r w:rsidRPr="005174B1">
        <w:rPr>
          <w:rFonts w:ascii="Arial" w:hAnsi="Arial" w:cs="Arial"/>
          <w:i/>
          <w:iCs/>
          <w:sz w:val="22"/>
          <w:szCs w:val="22"/>
          <w:lang w:val="es-CO" w:eastAsia="es-ES"/>
        </w:rPr>
        <w:t xml:space="preserve"> </w:t>
      </w:r>
      <w:r w:rsidRPr="005174B1">
        <w:rPr>
          <w:rFonts w:ascii="Arial" w:hAnsi="Arial" w:cs="Arial"/>
          <w:sz w:val="22"/>
          <w:szCs w:val="22"/>
          <w:lang w:val="es-CO" w:eastAsia="es-ES"/>
        </w:rPr>
        <w:t>(Subrayado y negrilla fuera del texto original)</w:t>
      </w:r>
    </w:p>
    <w:p w14:paraId="064954A9" w14:textId="77777777" w:rsidR="00684F88" w:rsidRPr="005174B1" w:rsidRDefault="00684F88" w:rsidP="00684F88">
      <w:pPr>
        <w:ind w:left="851" w:right="902"/>
        <w:jc w:val="both"/>
        <w:rPr>
          <w:rFonts w:ascii="Arial" w:hAnsi="Arial" w:cs="Arial"/>
          <w:bCs/>
          <w:sz w:val="22"/>
          <w:szCs w:val="22"/>
          <w:lang w:val="es-CO" w:eastAsia="es-ES_tradnl"/>
        </w:rPr>
      </w:pPr>
    </w:p>
    <w:p w14:paraId="464191B0" w14:textId="77777777" w:rsidR="00684F88" w:rsidRPr="005174B1" w:rsidRDefault="00684F88" w:rsidP="00684F88">
      <w:pPr>
        <w:ind w:right="51"/>
        <w:jc w:val="both"/>
        <w:rPr>
          <w:rFonts w:ascii="Arial" w:hAnsi="Arial" w:cs="Arial"/>
          <w:sz w:val="22"/>
          <w:szCs w:val="22"/>
        </w:rPr>
      </w:pPr>
      <w:r w:rsidRPr="005174B1">
        <w:rPr>
          <w:rFonts w:ascii="Arial" w:hAnsi="Arial" w:cs="Arial"/>
          <w:sz w:val="22"/>
          <w:szCs w:val="22"/>
        </w:rPr>
        <w:t>En el mismo sentido, la Corte Suprema de Justicia ha indicado que los riesgos dentro de las pólizas deben ser determinados temporalmente, en el marco de la autonomía de la voluntad de las partes. De modo que los mismos deberán ser respetados puesto que así lo han pactado las partes en el contrato de seguro.</w:t>
      </w:r>
    </w:p>
    <w:p w14:paraId="5C7EF2EA" w14:textId="77777777" w:rsidR="00684F88" w:rsidRPr="005174B1" w:rsidRDefault="00684F88" w:rsidP="00684F88">
      <w:pPr>
        <w:ind w:right="51"/>
        <w:jc w:val="both"/>
        <w:rPr>
          <w:rFonts w:ascii="Arial" w:eastAsiaTheme="minorEastAsia" w:hAnsi="Arial" w:cs="Arial"/>
          <w:sz w:val="22"/>
          <w:szCs w:val="22"/>
          <w:lang w:val="es-ES_tradnl"/>
        </w:rPr>
      </w:pPr>
    </w:p>
    <w:p w14:paraId="0D39DD04" w14:textId="77777777" w:rsidR="00684F88" w:rsidRPr="005174B1" w:rsidRDefault="00684F88" w:rsidP="00684F88">
      <w:pPr>
        <w:ind w:left="851" w:right="902"/>
        <w:jc w:val="both"/>
        <w:rPr>
          <w:rFonts w:ascii="Arial" w:hAnsi="Arial" w:cs="Arial"/>
          <w:sz w:val="22"/>
          <w:szCs w:val="22"/>
        </w:rPr>
      </w:pPr>
      <w:r w:rsidRPr="005174B1">
        <w:rPr>
          <w:rFonts w:ascii="Arial" w:hAnsi="Arial" w:cs="Arial"/>
          <w:sz w:val="22"/>
          <w:szCs w:val="22"/>
        </w:rPr>
        <w:t>“</w:t>
      </w:r>
      <w:r w:rsidRPr="005174B1">
        <w:rPr>
          <w:rFonts w:ascii="Arial" w:hAnsi="Arial" w:cs="Arial"/>
          <w:i/>
          <w:iCs/>
          <w:sz w:val="22"/>
          <w:szCs w:val="22"/>
        </w:rPr>
        <w:t xml:space="preserve">Previo a abordar la problemática anunciada, conviene dejar sentado que: Si, por definición, el riesgo es la posibilidad de realización de un evento susceptible de producir un daño (siniestro) previsto en el contrato, va de suyo que, en el marco de la autonomía de la voluntad y de las normas legales imperativas y relativamente imperativas, las partes deberán acordar la determinación del riesgo cubierto. En efecto, el interés asegurado no es factible hallarlo asegurado bajo cualquier circunstancia o causa, </w:t>
      </w:r>
      <w:r w:rsidRPr="005174B1">
        <w:rPr>
          <w:rFonts w:ascii="Arial" w:hAnsi="Arial" w:cs="Arial"/>
          <w:i/>
          <w:iCs/>
          <w:sz w:val="22"/>
          <w:szCs w:val="22"/>
          <w:u w:val="single"/>
        </w:rPr>
        <w:t>sin límites temporales</w:t>
      </w:r>
      <w:r w:rsidRPr="005174B1">
        <w:rPr>
          <w:rFonts w:ascii="Arial" w:hAnsi="Arial" w:cs="Arial"/>
          <w:i/>
          <w:iCs/>
          <w:sz w:val="22"/>
          <w:szCs w:val="22"/>
        </w:rPr>
        <w:t>, o en cualquier lugar que se halle o ubique. Por el contrario, se hace necesario delimitar el riesgo causal,</w:t>
      </w:r>
      <w:r w:rsidRPr="005174B1">
        <w:rPr>
          <w:rFonts w:ascii="Arial" w:hAnsi="Arial" w:cs="Arial"/>
          <w:i/>
          <w:iCs/>
          <w:sz w:val="22"/>
          <w:szCs w:val="22"/>
          <w:u w:val="single"/>
        </w:rPr>
        <w:t xml:space="preserve"> </w:t>
      </w:r>
      <w:r w:rsidRPr="005174B1">
        <w:rPr>
          <w:rFonts w:ascii="Arial" w:hAnsi="Arial" w:cs="Arial"/>
          <w:i/>
          <w:iCs/>
          <w:sz w:val="22"/>
          <w:szCs w:val="22"/>
          <w:u w:val="single"/>
        </w:rPr>
        <w:lastRenderedPageBreak/>
        <w:t>temporal</w:t>
      </w:r>
      <w:r w:rsidRPr="005174B1">
        <w:rPr>
          <w:rFonts w:ascii="Arial" w:hAnsi="Arial" w:cs="Arial"/>
          <w:i/>
          <w:iCs/>
          <w:sz w:val="22"/>
          <w:szCs w:val="22"/>
        </w:rPr>
        <w:t xml:space="preserve"> y espacialmente</w:t>
      </w:r>
      <w:r w:rsidRPr="005174B1">
        <w:rPr>
          <w:rFonts w:ascii="Arial" w:hAnsi="Arial" w:cs="Arial"/>
          <w:sz w:val="22"/>
          <w:szCs w:val="22"/>
        </w:rPr>
        <w:t>.”</w:t>
      </w:r>
      <w:r w:rsidRPr="005174B1">
        <w:rPr>
          <w:rStyle w:val="Refdenotaalpie"/>
          <w:rFonts w:ascii="Arial" w:hAnsi="Arial" w:cs="Arial"/>
          <w:sz w:val="22"/>
          <w:szCs w:val="22"/>
        </w:rPr>
        <w:footnoteReference w:id="14"/>
      </w:r>
      <w:r w:rsidRPr="005174B1">
        <w:rPr>
          <w:rFonts w:ascii="Arial" w:hAnsi="Arial" w:cs="Arial"/>
          <w:sz w:val="22"/>
          <w:szCs w:val="22"/>
        </w:rPr>
        <w:t xml:space="preserve"> (Subrayado fuera del texto original) </w:t>
      </w:r>
    </w:p>
    <w:p w14:paraId="7FE0AC67" w14:textId="77777777" w:rsidR="00684F88" w:rsidRPr="005174B1" w:rsidRDefault="00684F88" w:rsidP="00684F88">
      <w:pPr>
        <w:ind w:left="851" w:right="902"/>
        <w:jc w:val="both"/>
        <w:rPr>
          <w:rFonts w:ascii="Arial" w:hAnsi="Arial" w:cs="Arial"/>
          <w:sz w:val="22"/>
          <w:szCs w:val="22"/>
        </w:rPr>
      </w:pPr>
    </w:p>
    <w:p w14:paraId="6942F655" w14:textId="77777777" w:rsidR="00684F88" w:rsidRPr="005174B1" w:rsidRDefault="00684F88" w:rsidP="00684F88">
      <w:pPr>
        <w:ind w:right="51"/>
        <w:jc w:val="both"/>
        <w:rPr>
          <w:rFonts w:ascii="Arial" w:hAnsi="Arial" w:cs="Arial"/>
          <w:sz w:val="22"/>
          <w:szCs w:val="22"/>
        </w:rPr>
      </w:pPr>
      <w:r w:rsidRPr="005174B1">
        <w:rPr>
          <w:rFonts w:ascii="Arial" w:hAnsi="Arial" w:cs="Arial"/>
          <w:sz w:val="22"/>
          <w:szCs w:val="22"/>
        </w:rPr>
        <w:t>Frente a este mismo tema, la Corte ha dicho en reiteradas oportunidades que en tratándose de seguros contratados en la modalidad ocurrencia, el hecho dañoso debe indudablemente acontecer durante la vigencia de las pólizas. Es decir, que para que nazca obligación condicional del asegurador tendrá que acontecer el hecho dañoso durante la limitación temporal pactada en las pólizas, como se lee:</w:t>
      </w:r>
    </w:p>
    <w:p w14:paraId="48F11217" w14:textId="77777777" w:rsidR="00684F88" w:rsidRPr="005174B1" w:rsidRDefault="00684F88" w:rsidP="00684F88">
      <w:pPr>
        <w:ind w:right="51"/>
        <w:jc w:val="both"/>
        <w:rPr>
          <w:rFonts w:ascii="Arial" w:hAnsi="Arial" w:cs="Arial"/>
          <w:sz w:val="22"/>
          <w:szCs w:val="22"/>
        </w:rPr>
      </w:pPr>
    </w:p>
    <w:p w14:paraId="634FD5D1" w14:textId="77777777" w:rsidR="00684F88" w:rsidRPr="005174B1" w:rsidRDefault="00684F88" w:rsidP="00684F88">
      <w:pPr>
        <w:ind w:left="708" w:right="51"/>
        <w:jc w:val="both"/>
        <w:rPr>
          <w:rFonts w:ascii="Arial" w:hAnsi="Arial" w:cs="Arial"/>
          <w:bCs/>
          <w:i/>
          <w:iCs/>
          <w:sz w:val="22"/>
          <w:szCs w:val="22"/>
          <w:lang w:val="es-CO" w:eastAsia="es-ES_tradnl"/>
        </w:rPr>
      </w:pPr>
      <w:r w:rsidRPr="005174B1">
        <w:rPr>
          <w:rFonts w:ascii="Arial" w:hAnsi="Arial" w:cs="Arial"/>
          <w:bCs/>
          <w:i/>
          <w:iCs/>
          <w:sz w:val="22"/>
          <w:szCs w:val="22"/>
          <w:lang w:val="es-CO" w:eastAsia="es-ES_tradnl"/>
        </w:rPr>
        <w:t xml:space="preserve">“ARTÍCULO 1057. TÉRMINO DESDE EL CUAL SE ASUMEN LOS RIESGOS. En defecto de estipulación o de norma legal, </w:t>
      </w:r>
      <w:bookmarkStart w:id="35" w:name="_Hlk64583111"/>
      <w:r w:rsidRPr="005174B1">
        <w:rPr>
          <w:rFonts w:ascii="Arial" w:hAnsi="Arial" w:cs="Arial"/>
          <w:bCs/>
          <w:i/>
          <w:iCs/>
          <w:sz w:val="22"/>
          <w:szCs w:val="22"/>
          <w:lang w:val="es-CO" w:eastAsia="es-ES_tradnl"/>
        </w:rPr>
        <w:t>los riesgos principiarán a correr por cuenta del asegurador a la hora veinticuatro del día en que se perfeccione el contrato.”</w:t>
      </w:r>
    </w:p>
    <w:p w14:paraId="08CAAE7C" w14:textId="77777777" w:rsidR="00684F88" w:rsidRPr="005174B1" w:rsidRDefault="00684F88" w:rsidP="00684F88">
      <w:pPr>
        <w:ind w:right="51"/>
        <w:jc w:val="both"/>
        <w:rPr>
          <w:rFonts w:ascii="Arial" w:hAnsi="Arial" w:cs="Arial"/>
          <w:bCs/>
          <w:i/>
          <w:iCs/>
          <w:sz w:val="22"/>
          <w:szCs w:val="22"/>
          <w:lang w:val="es-CO" w:eastAsia="es-ES_tradnl"/>
        </w:rPr>
      </w:pPr>
    </w:p>
    <w:p w14:paraId="629492AD" w14:textId="77777777" w:rsidR="00684F88" w:rsidRPr="005174B1" w:rsidRDefault="00684F88" w:rsidP="00684F88">
      <w:pPr>
        <w:ind w:right="51"/>
        <w:jc w:val="both"/>
        <w:rPr>
          <w:rFonts w:ascii="Arial" w:hAnsi="Arial" w:cs="Arial"/>
          <w:sz w:val="22"/>
          <w:szCs w:val="22"/>
          <w:lang w:val="es-CO" w:eastAsia="es-ES_tradnl"/>
        </w:rPr>
      </w:pPr>
      <w:r w:rsidRPr="005174B1">
        <w:rPr>
          <w:rFonts w:ascii="Arial" w:hAnsi="Arial" w:cs="Arial"/>
          <w:sz w:val="22"/>
          <w:szCs w:val="22"/>
          <w:lang w:val="es-CO" w:eastAsia="es-ES_tradnl"/>
        </w:rPr>
        <w:t>Confirmando lo dicho en líneas precedentes, el artículo 1073 del mismo Código, consagra expresamente que la responsabilidad del asegurador debe estar consignada dentro de los límites temporales de las pólizas de seguro:</w:t>
      </w:r>
    </w:p>
    <w:p w14:paraId="78CBE98F" w14:textId="77777777" w:rsidR="00684F88" w:rsidRPr="005174B1" w:rsidRDefault="00684F88" w:rsidP="00684F88">
      <w:pPr>
        <w:ind w:right="51"/>
        <w:jc w:val="both"/>
        <w:rPr>
          <w:rFonts w:ascii="Arial" w:hAnsi="Arial" w:cs="Arial"/>
          <w:bCs/>
          <w:i/>
          <w:iCs/>
          <w:sz w:val="22"/>
          <w:szCs w:val="22"/>
          <w:lang w:val="es-CO" w:eastAsia="es-ES_tradnl"/>
        </w:rPr>
      </w:pPr>
    </w:p>
    <w:p w14:paraId="41CC16AC" w14:textId="77777777" w:rsidR="00684F88" w:rsidRPr="005174B1" w:rsidRDefault="00684F88" w:rsidP="00684F88">
      <w:pPr>
        <w:ind w:left="851" w:right="902"/>
        <w:jc w:val="both"/>
        <w:rPr>
          <w:rFonts w:ascii="Arial" w:hAnsi="Arial" w:cs="Arial"/>
          <w:i/>
          <w:iCs/>
          <w:sz w:val="22"/>
          <w:szCs w:val="22"/>
          <w:lang w:val="es-CO" w:eastAsia="es-ES_tradnl"/>
        </w:rPr>
      </w:pPr>
      <w:r w:rsidRPr="005174B1">
        <w:rPr>
          <w:rFonts w:ascii="Arial" w:hAnsi="Arial" w:cs="Arial"/>
          <w:i/>
          <w:iCs/>
          <w:sz w:val="22"/>
          <w:szCs w:val="22"/>
          <w:lang w:val="es-CO" w:eastAsia="es-ES_tradnl"/>
        </w:rPr>
        <w:t>“ARTÍCULO 1073. RESPONSABILIDAD DEL ASEGURADOR SEGÚN EL INICIO DEL SINIESTRO. Si el siniestro, iniciado antes y continuado después de vencido el término del seguro, consuma la pérdida o deterioro de la cosa asegurada, el asegurador responde del valor de la indemnización en los términos del contrato.</w:t>
      </w:r>
    </w:p>
    <w:p w14:paraId="4D8EAAE9" w14:textId="77777777" w:rsidR="00684F88" w:rsidRPr="005174B1" w:rsidRDefault="00684F88" w:rsidP="00684F88">
      <w:pPr>
        <w:ind w:left="851" w:right="902"/>
        <w:jc w:val="both"/>
        <w:rPr>
          <w:rFonts w:ascii="Arial" w:hAnsi="Arial" w:cs="Arial"/>
          <w:i/>
          <w:iCs/>
          <w:sz w:val="22"/>
          <w:szCs w:val="22"/>
          <w:lang w:val="es-CO" w:eastAsia="es-ES_tradnl"/>
        </w:rPr>
      </w:pPr>
      <w:r w:rsidRPr="005174B1">
        <w:rPr>
          <w:rFonts w:ascii="Arial" w:hAnsi="Arial" w:cs="Arial"/>
          <w:i/>
          <w:iCs/>
          <w:sz w:val="22"/>
          <w:szCs w:val="22"/>
          <w:u w:val="single"/>
          <w:lang w:val="es-CO" w:eastAsia="es-ES_tradnl"/>
        </w:rPr>
        <w:t>Pero si se inicia antes y continúa después que los riesgos hayan principiado a correr por cuenta del asegurador, éste no será responsable por el siniestro</w:t>
      </w:r>
      <w:r w:rsidRPr="005174B1">
        <w:rPr>
          <w:rFonts w:ascii="Arial" w:hAnsi="Arial" w:cs="Arial"/>
          <w:i/>
          <w:iCs/>
          <w:sz w:val="22"/>
          <w:szCs w:val="22"/>
          <w:lang w:val="es-CO" w:eastAsia="es-ES_tradnl"/>
        </w:rPr>
        <w:t>.” (subrayado fuera del texto original).</w:t>
      </w:r>
    </w:p>
    <w:p w14:paraId="753F9218" w14:textId="77777777" w:rsidR="00684F88" w:rsidRPr="005174B1" w:rsidRDefault="00684F88" w:rsidP="00684F88">
      <w:pPr>
        <w:tabs>
          <w:tab w:val="left" w:pos="1140"/>
        </w:tabs>
        <w:jc w:val="both"/>
        <w:rPr>
          <w:rFonts w:ascii="Arial" w:hAnsi="Arial" w:cs="Arial"/>
          <w:sz w:val="22"/>
          <w:szCs w:val="22"/>
          <w:lang w:val="es-CO"/>
        </w:rPr>
      </w:pPr>
    </w:p>
    <w:p w14:paraId="22D4A0AD" w14:textId="558F6470" w:rsidR="00684F88" w:rsidRPr="005174B1" w:rsidRDefault="00684F88" w:rsidP="00684F88">
      <w:pPr>
        <w:tabs>
          <w:tab w:val="left" w:pos="1140"/>
        </w:tabs>
        <w:jc w:val="both"/>
        <w:rPr>
          <w:rFonts w:ascii="Arial" w:hAnsi="Arial" w:cs="Arial"/>
          <w:sz w:val="22"/>
          <w:szCs w:val="22"/>
          <w:lang w:val="es-CO"/>
        </w:rPr>
      </w:pPr>
      <w:r w:rsidRPr="005174B1">
        <w:rPr>
          <w:rFonts w:ascii="Arial" w:hAnsi="Arial" w:cs="Arial"/>
          <w:sz w:val="22"/>
          <w:szCs w:val="22"/>
          <w:lang w:val="es-CO"/>
        </w:rPr>
        <w:t>De conformidad con el artículo citado en precedencia y sin perjuicio de lo manifestado frente a la falta de cobertura material de las pólizas si se llegaré se declarar una relación laboral entre la</w:t>
      </w:r>
      <w:r w:rsidR="00D93D2B" w:rsidRPr="005174B1">
        <w:rPr>
          <w:rFonts w:ascii="Arial" w:hAnsi="Arial" w:cs="Arial"/>
          <w:sz w:val="22"/>
          <w:szCs w:val="22"/>
          <w:lang w:val="es-CO"/>
        </w:rPr>
        <w:t>s</w:t>
      </w:r>
      <w:r w:rsidRPr="005174B1">
        <w:rPr>
          <w:rFonts w:ascii="Arial" w:hAnsi="Arial" w:cs="Arial"/>
          <w:sz w:val="22"/>
          <w:szCs w:val="22"/>
          <w:lang w:val="es-CO"/>
        </w:rPr>
        <w:t xml:space="preserve"> demandante</w:t>
      </w:r>
      <w:r w:rsidR="00D93D2B" w:rsidRPr="005174B1">
        <w:rPr>
          <w:rFonts w:ascii="Arial" w:hAnsi="Arial" w:cs="Arial"/>
          <w:sz w:val="22"/>
          <w:szCs w:val="22"/>
          <w:lang w:val="es-CO"/>
        </w:rPr>
        <w:t>s</w:t>
      </w:r>
      <w:r w:rsidRPr="005174B1">
        <w:rPr>
          <w:rFonts w:ascii="Arial" w:hAnsi="Arial" w:cs="Arial"/>
          <w:sz w:val="22"/>
          <w:szCs w:val="22"/>
          <w:lang w:val="es-CO"/>
        </w:rPr>
        <w:t xml:space="preserve"> y </w:t>
      </w:r>
      <w:r w:rsidR="004F5C20" w:rsidRPr="005174B1">
        <w:rPr>
          <w:rFonts w:ascii="Arial" w:hAnsi="Arial" w:cs="Arial"/>
          <w:bCs/>
          <w:iCs/>
          <w:color w:val="0D0D0D"/>
          <w:sz w:val="22"/>
          <w:szCs w:val="22"/>
        </w:rPr>
        <w:t>COOBISOCIAL</w:t>
      </w:r>
      <w:r w:rsidRPr="005174B1">
        <w:rPr>
          <w:rFonts w:ascii="Arial" w:hAnsi="Arial" w:cs="Arial"/>
          <w:sz w:val="22"/>
          <w:szCs w:val="22"/>
          <w:lang w:val="es-CO"/>
        </w:rPr>
        <w:t>, es menester precisar que mi representada en calidad de aseguradora no está obligada asumir siniestros ocurridos con anterioridad a la fecha de inicio de vigencia de la póliza</w:t>
      </w:r>
      <w:r w:rsidR="004F5C20" w:rsidRPr="005174B1">
        <w:rPr>
          <w:rFonts w:ascii="Arial" w:hAnsi="Arial" w:cs="Arial"/>
          <w:sz w:val="22"/>
          <w:szCs w:val="22"/>
          <w:lang w:val="es-CO"/>
        </w:rPr>
        <w:t xml:space="preserve"> </w:t>
      </w:r>
      <w:r w:rsidRPr="005174B1">
        <w:rPr>
          <w:rFonts w:ascii="Arial" w:hAnsi="Arial" w:cs="Arial"/>
          <w:sz w:val="22"/>
          <w:szCs w:val="22"/>
          <w:lang w:val="es-CO"/>
        </w:rPr>
        <w:t xml:space="preserve">así el hecho se haya consumado en vigencia, es decir que, si se prueba que la sociedad afianzada incurrió en un incumplimiento contractual con su trabajador antes de la vigencia de la póliza y que dicho incumplimiento se consumó en vigencia de esta, mi representada no será responsable por el siniestro. </w:t>
      </w:r>
    </w:p>
    <w:bookmarkEnd w:id="35"/>
    <w:p w14:paraId="5224CD5C" w14:textId="77777777" w:rsidR="00684F88" w:rsidRPr="005174B1" w:rsidRDefault="00684F88" w:rsidP="00684F88">
      <w:pPr>
        <w:tabs>
          <w:tab w:val="left" w:pos="1140"/>
        </w:tabs>
        <w:jc w:val="both"/>
        <w:rPr>
          <w:rFonts w:ascii="Arial" w:hAnsi="Arial" w:cs="Arial"/>
          <w:bCs/>
          <w:iCs/>
          <w:sz w:val="22"/>
          <w:szCs w:val="22"/>
        </w:rPr>
      </w:pPr>
    </w:p>
    <w:p w14:paraId="68E72B52" w14:textId="5D268045" w:rsidR="00684F88" w:rsidRPr="005174B1" w:rsidRDefault="00684F88" w:rsidP="00684F88">
      <w:pPr>
        <w:tabs>
          <w:tab w:val="left" w:pos="1140"/>
        </w:tabs>
        <w:jc w:val="both"/>
        <w:rPr>
          <w:rFonts w:ascii="Arial" w:hAnsi="Arial" w:cs="Arial"/>
          <w:sz w:val="22"/>
          <w:szCs w:val="22"/>
        </w:rPr>
      </w:pPr>
      <w:r w:rsidRPr="005174B1">
        <w:rPr>
          <w:rFonts w:ascii="Arial" w:hAnsi="Arial" w:cs="Arial"/>
          <w:sz w:val="22"/>
          <w:szCs w:val="22"/>
        </w:rPr>
        <w:t xml:space="preserve">De acuerdo a lo anterior, es pertinente concluir que dado que las vigencias de la Póliza expedida por mi representada </w:t>
      </w:r>
      <w:r w:rsidR="00D93D2B" w:rsidRPr="005174B1">
        <w:rPr>
          <w:rFonts w:ascii="Arial" w:hAnsi="Arial" w:cs="Arial"/>
          <w:sz w:val="22"/>
          <w:szCs w:val="22"/>
        </w:rPr>
        <w:t>ASEGURADORA SOLIDARIA DE COLOMBIA E.C.</w:t>
      </w:r>
      <w:r w:rsidRPr="005174B1">
        <w:rPr>
          <w:rFonts w:ascii="Arial" w:hAnsi="Arial" w:cs="Arial"/>
          <w:sz w:val="22"/>
          <w:szCs w:val="22"/>
        </w:rPr>
        <w:t xml:space="preserve">, tuvo término de vigencia, para el caso de la Póliza </w:t>
      </w:r>
      <w:r w:rsidR="00D93D2B" w:rsidRPr="005174B1">
        <w:rPr>
          <w:rFonts w:ascii="Arial" w:hAnsi="Arial" w:cs="Arial"/>
          <w:sz w:val="22"/>
          <w:szCs w:val="22"/>
        </w:rPr>
        <w:t xml:space="preserve">en favor de entidades estatales No. 430 47 994000042749 </w:t>
      </w:r>
      <w:r w:rsidRPr="005174B1">
        <w:rPr>
          <w:rFonts w:ascii="Arial" w:hAnsi="Arial" w:cs="Arial"/>
          <w:sz w:val="22"/>
          <w:szCs w:val="22"/>
        </w:rPr>
        <w:t xml:space="preserve">desde las 00:00 horas del </w:t>
      </w:r>
      <w:r w:rsidR="00D93D2B" w:rsidRPr="005174B1">
        <w:rPr>
          <w:rFonts w:ascii="Arial" w:hAnsi="Arial" w:cs="Arial"/>
          <w:sz w:val="22"/>
          <w:szCs w:val="22"/>
        </w:rPr>
        <w:t>01/08/2018</w:t>
      </w:r>
      <w:r w:rsidRPr="005174B1">
        <w:rPr>
          <w:rFonts w:ascii="Arial" w:hAnsi="Arial" w:cs="Arial"/>
          <w:sz w:val="22"/>
          <w:szCs w:val="22"/>
        </w:rPr>
        <w:t xml:space="preserve"> hasta las 24:00 horas del </w:t>
      </w:r>
      <w:r w:rsidR="00D93D2B" w:rsidRPr="005174B1">
        <w:rPr>
          <w:rFonts w:ascii="Arial" w:hAnsi="Arial" w:cs="Arial"/>
          <w:sz w:val="22"/>
          <w:szCs w:val="22"/>
        </w:rPr>
        <w:t>15</w:t>
      </w:r>
      <w:r w:rsidRPr="005174B1">
        <w:rPr>
          <w:rFonts w:ascii="Arial" w:hAnsi="Arial" w:cs="Arial"/>
          <w:sz w:val="22"/>
          <w:szCs w:val="22"/>
        </w:rPr>
        <w:t>/</w:t>
      </w:r>
      <w:r w:rsidR="00D93D2B" w:rsidRPr="005174B1">
        <w:rPr>
          <w:rFonts w:ascii="Arial" w:hAnsi="Arial" w:cs="Arial"/>
          <w:sz w:val="22"/>
          <w:szCs w:val="22"/>
        </w:rPr>
        <w:t>12/2</w:t>
      </w:r>
      <w:r w:rsidR="433E86CA" w:rsidRPr="005174B1">
        <w:rPr>
          <w:rFonts w:ascii="Arial" w:hAnsi="Arial" w:cs="Arial"/>
          <w:sz w:val="22"/>
          <w:szCs w:val="22"/>
        </w:rPr>
        <w:t>018</w:t>
      </w:r>
      <w:r w:rsidRPr="005174B1">
        <w:rPr>
          <w:rFonts w:ascii="Arial" w:hAnsi="Arial" w:cs="Arial"/>
          <w:sz w:val="22"/>
          <w:szCs w:val="22"/>
        </w:rPr>
        <w:t>, y que para el amparo de salarios, prestaciones sociales e indemnizaciones laborales, se otorgan tres años más con relación a la fecha de finalización del</w:t>
      </w:r>
      <w:r w:rsidR="00B10F4F" w:rsidRPr="005174B1">
        <w:rPr>
          <w:rFonts w:ascii="Arial" w:hAnsi="Arial" w:cs="Arial"/>
          <w:sz w:val="22"/>
          <w:szCs w:val="22"/>
        </w:rPr>
        <w:t xml:space="preserve"> contrato afianzado</w:t>
      </w:r>
      <w:r w:rsidRPr="005174B1">
        <w:rPr>
          <w:rFonts w:ascii="Arial" w:hAnsi="Arial" w:cs="Arial"/>
          <w:sz w:val="22"/>
          <w:szCs w:val="22"/>
        </w:rPr>
        <w:t xml:space="preserve"> por la prescripción trienal, razón por la cual</w:t>
      </w:r>
      <w:r w:rsidR="00B10F4F" w:rsidRPr="005174B1">
        <w:rPr>
          <w:rFonts w:ascii="Arial" w:hAnsi="Arial" w:cs="Arial"/>
          <w:sz w:val="22"/>
          <w:szCs w:val="22"/>
        </w:rPr>
        <w:t>,</w:t>
      </w:r>
      <w:r w:rsidRPr="005174B1">
        <w:rPr>
          <w:rFonts w:ascii="Arial" w:hAnsi="Arial" w:cs="Arial"/>
          <w:sz w:val="22"/>
          <w:szCs w:val="22"/>
        </w:rPr>
        <w:t xml:space="preserve"> solo quedan cubiertos los hechos acaecidos en este lapso temporal</w:t>
      </w:r>
      <w:r w:rsidR="00B10F4F" w:rsidRPr="005174B1">
        <w:rPr>
          <w:rFonts w:ascii="Arial" w:hAnsi="Arial" w:cs="Arial"/>
          <w:sz w:val="22"/>
          <w:szCs w:val="22"/>
        </w:rPr>
        <w:t>,</w:t>
      </w:r>
      <w:r w:rsidRPr="005174B1">
        <w:rPr>
          <w:rFonts w:ascii="Arial" w:hAnsi="Arial" w:cs="Arial"/>
          <w:sz w:val="22"/>
          <w:szCs w:val="22"/>
        </w:rPr>
        <w:t xml:space="preserve"> no habría lugar a la afectación de la póliza de seguro con ocasión a acreencias causadas con anterioridad a la fecha inicio de la vigencia de la póliza y acreencias que posiblemente se causen con posterioridad a la fecha final de vigencia, así como, no está obligada asumir siniestros ocurridos con anterioridad a la fecha de inicio de vigencia de la póliza</w:t>
      </w:r>
      <w:r w:rsidR="00B10F4F" w:rsidRPr="005174B1">
        <w:rPr>
          <w:rFonts w:ascii="Arial" w:hAnsi="Arial" w:cs="Arial"/>
          <w:sz w:val="22"/>
          <w:szCs w:val="22"/>
        </w:rPr>
        <w:t>,</w:t>
      </w:r>
      <w:r w:rsidRPr="005174B1">
        <w:rPr>
          <w:rFonts w:ascii="Arial" w:hAnsi="Arial" w:cs="Arial"/>
          <w:sz w:val="22"/>
          <w:szCs w:val="22"/>
        </w:rPr>
        <w:t xml:space="preserve"> así el hecho se haya consumado en vigencia.</w:t>
      </w:r>
    </w:p>
    <w:p w14:paraId="0775CE05" w14:textId="77777777" w:rsidR="00684F88" w:rsidRPr="005174B1" w:rsidRDefault="00684F88" w:rsidP="00684F88">
      <w:pPr>
        <w:tabs>
          <w:tab w:val="left" w:pos="1140"/>
        </w:tabs>
        <w:jc w:val="both"/>
        <w:rPr>
          <w:rFonts w:ascii="Arial" w:hAnsi="Arial" w:cs="Arial"/>
          <w:bCs/>
          <w:iCs/>
          <w:sz w:val="22"/>
          <w:szCs w:val="22"/>
        </w:rPr>
      </w:pPr>
    </w:p>
    <w:p w14:paraId="4D6D5881" w14:textId="7D6A8DB5" w:rsidR="00684F88" w:rsidRPr="005174B1" w:rsidRDefault="00684F88" w:rsidP="00684F88">
      <w:pPr>
        <w:tabs>
          <w:tab w:val="left" w:pos="1140"/>
        </w:tabs>
        <w:jc w:val="both"/>
        <w:rPr>
          <w:rFonts w:ascii="Arial" w:hAnsi="Arial" w:cs="Arial"/>
          <w:sz w:val="22"/>
          <w:szCs w:val="22"/>
        </w:rPr>
      </w:pPr>
      <w:r w:rsidRPr="005174B1">
        <w:rPr>
          <w:rFonts w:ascii="Arial" w:hAnsi="Arial" w:cs="Arial"/>
          <w:sz w:val="22"/>
          <w:szCs w:val="22"/>
        </w:rPr>
        <w:t xml:space="preserve">De todo lo anterior, se concluye sin mayores dificultades que las eventuales acreencias laborales causadas con anterioridad al </w:t>
      </w:r>
      <w:r w:rsidR="00D93D2B" w:rsidRPr="005174B1">
        <w:rPr>
          <w:rFonts w:ascii="Arial" w:hAnsi="Arial" w:cs="Arial"/>
          <w:sz w:val="22"/>
          <w:szCs w:val="22"/>
        </w:rPr>
        <w:t>01</w:t>
      </w:r>
      <w:r w:rsidRPr="005174B1">
        <w:rPr>
          <w:rFonts w:ascii="Arial" w:hAnsi="Arial" w:cs="Arial"/>
          <w:sz w:val="22"/>
          <w:szCs w:val="22"/>
        </w:rPr>
        <w:t>/</w:t>
      </w:r>
      <w:r w:rsidR="00D93D2B" w:rsidRPr="005174B1">
        <w:rPr>
          <w:rFonts w:ascii="Arial" w:hAnsi="Arial" w:cs="Arial"/>
          <w:sz w:val="22"/>
          <w:szCs w:val="22"/>
        </w:rPr>
        <w:t>08</w:t>
      </w:r>
      <w:r w:rsidRPr="005174B1">
        <w:rPr>
          <w:rFonts w:ascii="Arial" w:hAnsi="Arial" w:cs="Arial"/>
          <w:sz w:val="22"/>
          <w:szCs w:val="22"/>
        </w:rPr>
        <w:t>/201</w:t>
      </w:r>
      <w:r w:rsidR="00D93D2B" w:rsidRPr="005174B1">
        <w:rPr>
          <w:rFonts w:ascii="Arial" w:hAnsi="Arial" w:cs="Arial"/>
          <w:sz w:val="22"/>
          <w:szCs w:val="22"/>
        </w:rPr>
        <w:t>8</w:t>
      </w:r>
      <w:r w:rsidRPr="005174B1">
        <w:rPr>
          <w:rFonts w:ascii="Arial" w:hAnsi="Arial" w:cs="Arial"/>
          <w:sz w:val="22"/>
          <w:szCs w:val="22"/>
        </w:rPr>
        <w:t xml:space="preserve"> y con posterioridad al </w:t>
      </w:r>
      <w:r w:rsidR="00D93D2B" w:rsidRPr="005174B1">
        <w:rPr>
          <w:rFonts w:ascii="Arial" w:hAnsi="Arial" w:cs="Arial"/>
          <w:sz w:val="22"/>
          <w:szCs w:val="22"/>
        </w:rPr>
        <w:t>15</w:t>
      </w:r>
      <w:r w:rsidRPr="005174B1">
        <w:rPr>
          <w:rFonts w:ascii="Arial" w:hAnsi="Arial" w:cs="Arial"/>
          <w:sz w:val="22"/>
          <w:szCs w:val="22"/>
        </w:rPr>
        <w:t>/</w:t>
      </w:r>
      <w:r w:rsidR="00D93D2B" w:rsidRPr="005174B1">
        <w:rPr>
          <w:rFonts w:ascii="Arial" w:hAnsi="Arial" w:cs="Arial"/>
          <w:sz w:val="22"/>
          <w:szCs w:val="22"/>
        </w:rPr>
        <w:t>12</w:t>
      </w:r>
      <w:r w:rsidRPr="005174B1">
        <w:rPr>
          <w:rFonts w:ascii="Arial" w:hAnsi="Arial" w:cs="Arial"/>
          <w:sz w:val="22"/>
          <w:szCs w:val="22"/>
        </w:rPr>
        <w:t>/2</w:t>
      </w:r>
      <w:r w:rsidR="711655DF" w:rsidRPr="005174B1">
        <w:rPr>
          <w:rFonts w:ascii="Arial" w:hAnsi="Arial" w:cs="Arial"/>
          <w:sz w:val="22"/>
          <w:szCs w:val="22"/>
        </w:rPr>
        <w:t>018</w:t>
      </w:r>
      <w:r w:rsidR="00B10F4F" w:rsidRPr="005174B1">
        <w:rPr>
          <w:rFonts w:ascii="Arial" w:hAnsi="Arial" w:cs="Arial"/>
          <w:sz w:val="22"/>
          <w:szCs w:val="22"/>
        </w:rPr>
        <w:t xml:space="preserve"> afianzadas mediante la </w:t>
      </w:r>
      <w:r w:rsidR="00D93D2B" w:rsidRPr="005174B1">
        <w:rPr>
          <w:rFonts w:ascii="Arial" w:hAnsi="Arial" w:cs="Arial"/>
          <w:sz w:val="22"/>
          <w:szCs w:val="22"/>
        </w:rPr>
        <w:t xml:space="preserve">Póliza en favor de entidades estatales No. 430 47 994000042749 </w:t>
      </w:r>
      <w:r w:rsidRPr="005174B1">
        <w:rPr>
          <w:rFonts w:ascii="Arial" w:hAnsi="Arial" w:cs="Arial"/>
          <w:sz w:val="22"/>
          <w:szCs w:val="22"/>
        </w:rPr>
        <w:t xml:space="preserve"> (se otorgan tres años más con relación a la fecha de finalización del vínculo laboral por la prescripción trienal), no se encuentran cubiertas temporalmente en la póliza, puesto que acaecieron con anterioridad y posterioridad a la vigencia de esta, en igual sentido, mi representada no está obligada asumir siniestros ocurridos con anterioridad a la fecha de inicio de vigencia de la póliza</w:t>
      </w:r>
      <w:r w:rsidR="00B10F4F" w:rsidRPr="005174B1">
        <w:rPr>
          <w:rFonts w:ascii="Arial" w:hAnsi="Arial" w:cs="Arial"/>
          <w:sz w:val="22"/>
          <w:szCs w:val="22"/>
        </w:rPr>
        <w:t>,</w:t>
      </w:r>
      <w:r w:rsidRPr="005174B1">
        <w:rPr>
          <w:rFonts w:ascii="Arial" w:hAnsi="Arial" w:cs="Arial"/>
          <w:sz w:val="22"/>
          <w:szCs w:val="22"/>
        </w:rPr>
        <w:t xml:space="preserve"> así el hecho se haya consumado en vigencia.</w:t>
      </w:r>
    </w:p>
    <w:p w14:paraId="76E919A9" w14:textId="77777777" w:rsidR="00684F88" w:rsidRPr="005174B1" w:rsidRDefault="00684F88" w:rsidP="00684F88">
      <w:pPr>
        <w:tabs>
          <w:tab w:val="left" w:pos="1140"/>
        </w:tabs>
        <w:jc w:val="both"/>
        <w:rPr>
          <w:rFonts w:ascii="Arial" w:hAnsi="Arial" w:cs="Arial"/>
          <w:bCs/>
          <w:iCs/>
          <w:sz w:val="22"/>
          <w:szCs w:val="22"/>
        </w:rPr>
      </w:pPr>
    </w:p>
    <w:p w14:paraId="678A6F90" w14:textId="7B204B09" w:rsidR="00684F88" w:rsidRPr="005174B1" w:rsidRDefault="00684F88" w:rsidP="00684F88">
      <w:pPr>
        <w:tabs>
          <w:tab w:val="left" w:pos="1140"/>
        </w:tabs>
        <w:jc w:val="both"/>
        <w:rPr>
          <w:rFonts w:ascii="Arial" w:hAnsi="Arial" w:cs="Arial"/>
          <w:sz w:val="22"/>
          <w:szCs w:val="22"/>
        </w:rPr>
      </w:pPr>
      <w:r w:rsidRPr="005174B1">
        <w:rPr>
          <w:rFonts w:ascii="Arial" w:hAnsi="Arial" w:cs="Arial"/>
          <w:sz w:val="22"/>
          <w:szCs w:val="22"/>
        </w:rPr>
        <w:t xml:space="preserve">En conclusión, </w:t>
      </w:r>
      <w:bookmarkStart w:id="36" w:name="_Hlk176042569"/>
      <w:bookmarkStart w:id="37" w:name="_Hlk143019491"/>
      <w:r w:rsidRPr="005174B1">
        <w:rPr>
          <w:rFonts w:ascii="Arial" w:hAnsi="Arial" w:cs="Arial"/>
          <w:sz w:val="22"/>
          <w:szCs w:val="22"/>
        </w:rPr>
        <w:t xml:space="preserve">en el improbable y remoto evento en que el Despacho decida desatender las excepciones precedentes a ésta, de todas maneras tendría que analizar que la </w:t>
      </w:r>
      <w:r w:rsidR="00D93D2B" w:rsidRPr="005174B1">
        <w:rPr>
          <w:rFonts w:ascii="Arial" w:hAnsi="Arial" w:cs="Arial"/>
          <w:sz w:val="22"/>
          <w:szCs w:val="22"/>
        </w:rPr>
        <w:t xml:space="preserve">Póliza en favor de entidades estatales No. 430 47 994000042749 </w:t>
      </w:r>
      <w:r w:rsidRPr="005174B1">
        <w:rPr>
          <w:rFonts w:ascii="Arial" w:hAnsi="Arial" w:cs="Arial"/>
          <w:sz w:val="22"/>
          <w:szCs w:val="22"/>
        </w:rPr>
        <w:t xml:space="preserve">expedidas por </w:t>
      </w:r>
      <w:r w:rsidR="00D93D2B" w:rsidRPr="005174B1">
        <w:rPr>
          <w:rFonts w:ascii="Arial" w:hAnsi="Arial" w:cs="Arial"/>
          <w:sz w:val="22"/>
          <w:szCs w:val="22"/>
        </w:rPr>
        <w:t>ASEGURADORA SOLIDARIA DE COLOMBIA E.C</w:t>
      </w:r>
      <w:r w:rsidR="000E119C" w:rsidRPr="005174B1">
        <w:rPr>
          <w:rFonts w:ascii="Arial" w:hAnsi="Arial" w:cs="Arial"/>
          <w:sz w:val="22"/>
          <w:szCs w:val="22"/>
        </w:rPr>
        <w:t>.</w:t>
      </w:r>
      <w:r w:rsidR="00D93D2B" w:rsidRPr="005174B1">
        <w:rPr>
          <w:rFonts w:ascii="Arial" w:hAnsi="Arial" w:cs="Arial"/>
          <w:sz w:val="22"/>
          <w:szCs w:val="22"/>
        </w:rPr>
        <w:t xml:space="preserve"> </w:t>
      </w:r>
      <w:r w:rsidRPr="005174B1">
        <w:rPr>
          <w:rFonts w:ascii="Arial" w:hAnsi="Arial" w:cs="Arial"/>
          <w:sz w:val="22"/>
          <w:szCs w:val="22"/>
        </w:rPr>
        <w:t xml:space="preserve">NO cubre temporalmente el pago de salarios, prestaciones sociales e </w:t>
      </w:r>
      <w:r w:rsidRPr="005174B1">
        <w:rPr>
          <w:rFonts w:ascii="Arial" w:hAnsi="Arial" w:cs="Arial"/>
          <w:sz w:val="22"/>
          <w:szCs w:val="22"/>
        </w:rPr>
        <w:lastRenderedPageBreak/>
        <w:t>indemnizaciones laborales</w:t>
      </w:r>
      <w:r w:rsidR="00B10F4F" w:rsidRPr="005174B1">
        <w:rPr>
          <w:rFonts w:ascii="Arial" w:hAnsi="Arial" w:cs="Arial"/>
          <w:sz w:val="22"/>
          <w:szCs w:val="22"/>
        </w:rPr>
        <w:t>,</w:t>
      </w:r>
      <w:r w:rsidRPr="005174B1">
        <w:rPr>
          <w:rFonts w:ascii="Arial" w:hAnsi="Arial" w:cs="Arial"/>
          <w:sz w:val="22"/>
          <w:szCs w:val="22"/>
        </w:rPr>
        <w:t xml:space="preserve"> causados con anterioridad al </w:t>
      </w:r>
      <w:r w:rsidR="00D93D2B" w:rsidRPr="005174B1">
        <w:rPr>
          <w:rFonts w:ascii="Arial" w:hAnsi="Arial" w:cs="Arial"/>
          <w:sz w:val="22"/>
          <w:szCs w:val="22"/>
        </w:rPr>
        <w:t>01/08/2018 y con posterioridad al 15/12/2</w:t>
      </w:r>
      <w:r w:rsidR="04C8B6AC" w:rsidRPr="005174B1">
        <w:rPr>
          <w:rFonts w:ascii="Arial" w:hAnsi="Arial" w:cs="Arial"/>
          <w:sz w:val="22"/>
          <w:szCs w:val="22"/>
        </w:rPr>
        <w:t xml:space="preserve">018 </w:t>
      </w:r>
      <w:r w:rsidRPr="005174B1">
        <w:rPr>
          <w:rFonts w:ascii="Arial" w:hAnsi="Arial" w:cs="Arial"/>
          <w:sz w:val="22"/>
          <w:szCs w:val="22"/>
        </w:rPr>
        <w:t>(se otorgan tres años más con relación a la fecha de finalización del vínculo laboral por la prescripción trienal), razón por la cual solo quedan cubiertos los hechos acaecidos en este lapso temporal así como tampoco los siniestros ocurridos con anterioridad a la fecha de inicio de vigencia de la póliza</w:t>
      </w:r>
      <w:r w:rsidR="00B10F4F" w:rsidRPr="005174B1">
        <w:rPr>
          <w:rFonts w:ascii="Arial" w:hAnsi="Arial" w:cs="Arial"/>
          <w:sz w:val="22"/>
          <w:szCs w:val="22"/>
        </w:rPr>
        <w:t>,</w:t>
      </w:r>
      <w:r w:rsidRPr="005174B1">
        <w:rPr>
          <w:rFonts w:ascii="Arial" w:hAnsi="Arial" w:cs="Arial"/>
          <w:sz w:val="22"/>
          <w:szCs w:val="22"/>
        </w:rPr>
        <w:t xml:space="preserve"> así el hecho se haya consumado en vigencia, dado que siguiendo los términos de los artículos 1057 y 1073 del Código de Comercio, mi procurada no estaría llamada a responder por los hechos acaecidos fuera de la vigencia de la póliza, así como tampoco por aquellos eventos ocurridos con anterioridad a la vigencia y consuma</w:t>
      </w:r>
      <w:r w:rsidR="00B10F4F" w:rsidRPr="005174B1">
        <w:rPr>
          <w:rFonts w:ascii="Arial" w:hAnsi="Arial" w:cs="Arial"/>
          <w:sz w:val="22"/>
          <w:szCs w:val="22"/>
        </w:rPr>
        <w:t>dos</w:t>
      </w:r>
      <w:r w:rsidRPr="005174B1">
        <w:rPr>
          <w:rFonts w:ascii="Arial" w:hAnsi="Arial" w:cs="Arial"/>
          <w:sz w:val="22"/>
          <w:szCs w:val="22"/>
        </w:rPr>
        <w:t xml:space="preserve"> en vigencia de </w:t>
      </w:r>
      <w:r w:rsidR="008853D0" w:rsidRPr="005174B1">
        <w:rPr>
          <w:rFonts w:ascii="Arial" w:hAnsi="Arial" w:cs="Arial"/>
          <w:sz w:val="22"/>
          <w:szCs w:val="22"/>
        </w:rPr>
        <w:t>é</w:t>
      </w:r>
      <w:r w:rsidRPr="005174B1">
        <w:rPr>
          <w:rFonts w:ascii="Arial" w:hAnsi="Arial" w:cs="Arial"/>
          <w:sz w:val="22"/>
          <w:szCs w:val="22"/>
        </w:rPr>
        <w:t>sta.</w:t>
      </w:r>
    </w:p>
    <w:bookmarkEnd w:id="36"/>
    <w:p w14:paraId="6D140F3E" w14:textId="77777777" w:rsidR="00D93D2B" w:rsidRPr="005174B1" w:rsidRDefault="00D93D2B" w:rsidP="00684F88">
      <w:pPr>
        <w:tabs>
          <w:tab w:val="left" w:pos="1140"/>
        </w:tabs>
        <w:jc w:val="both"/>
        <w:rPr>
          <w:rStyle w:val="normaltextrun"/>
          <w:rFonts w:ascii="Arial" w:hAnsi="Arial" w:cs="Arial"/>
          <w:bCs/>
          <w:iCs/>
          <w:sz w:val="22"/>
          <w:szCs w:val="22"/>
        </w:rPr>
      </w:pPr>
    </w:p>
    <w:bookmarkEnd w:id="37"/>
    <w:p w14:paraId="1CB80F9C" w14:textId="7C26E905" w:rsidR="00D93D2B" w:rsidRPr="005174B1" w:rsidRDefault="00D93D2B" w:rsidP="00D93D2B">
      <w:pPr>
        <w:pStyle w:val="Textoindependiente"/>
        <w:numPr>
          <w:ilvl w:val="0"/>
          <w:numId w:val="81"/>
        </w:numPr>
        <w:overflowPunct/>
        <w:autoSpaceDE w:val="0"/>
        <w:autoSpaceDN w:val="0"/>
        <w:adjustRightInd/>
        <w:jc w:val="both"/>
        <w:rPr>
          <w:rFonts w:ascii="Arial" w:hAnsi="Arial" w:cs="Arial"/>
          <w:b/>
          <w:iCs/>
          <w:sz w:val="22"/>
          <w:szCs w:val="22"/>
          <w:u w:val="single"/>
        </w:rPr>
      </w:pPr>
      <w:r w:rsidRPr="005174B1">
        <w:rPr>
          <w:rFonts w:ascii="Arial" w:hAnsi="Arial" w:cs="Arial"/>
          <w:b/>
          <w:iCs/>
          <w:sz w:val="22"/>
          <w:szCs w:val="22"/>
          <w:u w:val="single"/>
        </w:rPr>
        <w:t>CONFIGURACIÓN DEL FENÓMENO JURÍDICO DE LA NULIDAD RELATIVA DEL CONTRATO DE SEGURO POR LA RETICENCIA DEL AFIANZADO</w:t>
      </w:r>
    </w:p>
    <w:p w14:paraId="5C3B8FD7" w14:textId="77777777" w:rsidR="00D93D2B" w:rsidRPr="005174B1" w:rsidRDefault="00D93D2B" w:rsidP="00D93D2B">
      <w:pPr>
        <w:contextualSpacing/>
        <w:jc w:val="both"/>
        <w:rPr>
          <w:rFonts w:ascii="Arial" w:hAnsi="Arial" w:cs="Arial"/>
          <w:bCs/>
          <w:sz w:val="22"/>
          <w:szCs w:val="22"/>
          <w:shd w:val="clear" w:color="auto" w:fill="FFFFFF"/>
        </w:rPr>
      </w:pPr>
    </w:p>
    <w:p w14:paraId="7409FF79" w14:textId="52923006" w:rsidR="00D93D2B" w:rsidRPr="005174B1" w:rsidRDefault="00D93D2B" w:rsidP="00D93D2B">
      <w:pPr>
        <w:contextualSpacing/>
        <w:jc w:val="both"/>
        <w:rPr>
          <w:rFonts w:ascii="Arial" w:hAnsi="Arial" w:cs="Arial"/>
          <w:bCs/>
          <w:sz w:val="22"/>
          <w:szCs w:val="22"/>
          <w:shd w:val="clear" w:color="auto" w:fill="FFFFFF"/>
        </w:rPr>
      </w:pPr>
      <w:r w:rsidRPr="005174B1">
        <w:rPr>
          <w:rFonts w:ascii="Arial" w:hAnsi="Arial" w:cs="Arial"/>
          <w:bCs/>
          <w:sz w:val="22"/>
          <w:szCs w:val="22"/>
          <w:shd w:val="clear" w:color="auto" w:fill="FFFFFF"/>
        </w:rPr>
        <w:t xml:space="preserve">En este caso en particular, resulta plausible formular la presente excepción, bajo el entendido que, de encontrarse probado que la </w:t>
      </w:r>
      <w:r w:rsidRPr="005174B1">
        <w:rPr>
          <w:rFonts w:ascii="Arial" w:hAnsi="Arial" w:cs="Arial"/>
          <w:color w:val="000000" w:themeColor="text1"/>
          <w:sz w:val="22"/>
          <w:szCs w:val="22"/>
        </w:rPr>
        <w:t>COOPERATIVA DE BIENESTAR SOCIAL – COOBISOCIAL</w:t>
      </w:r>
      <w:r w:rsidRPr="005174B1">
        <w:rPr>
          <w:rFonts w:ascii="Arial" w:hAnsi="Arial" w:cs="Arial"/>
          <w:bCs/>
          <w:sz w:val="22"/>
          <w:szCs w:val="22"/>
          <w:shd w:val="clear" w:color="auto" w:fill="FFFFFF"/>
        </w:rPr>
        <w:t>,</w:t>
      </w:r>
      <w:r w:rsidRPr="005174B1">
        <w:rPr>
          <w:rFonts w:ascii="Arial" w:hAnsi="Arial" w:cs="Arial"/>
          <w:sz w:val="22"/>
          <w:szCs w:val="22"/>
          <w:lang w:eastAsia="es-ES" w:bidi="es-ES"/>
        </w:rPr>
        <w:t xml:space="preserve"> </w:t>
      </w:r>
      <w:r w:rsidRPr="005174B1">
        <w:rPr>
          <w:rFonts w:ascii="Arial" w:hAnsi="Arial" w:cs="Arial"/>
          <w:bCs/>
          <w:sz w:val="22"/>
          <w:szCs w:val="22"/>
          <w:shd w:val="clear" w:color="auto" w:fill="FFFFFF"/>
        </w:rPr>
        <w:t xml:space="preserve">no declaró sinceramente los hechos o circunstancias que determinaban el estado del riesgo al pretender que mí representada asegurara – conforme a lo pactado en la póliza de cumplimiento </w:t>
      </w:r>
      <w:r w:rsidRPr="005174B1">
        <w:rPr>
          <w:rStyle w:val="cf01"/>
          <w:rFonts w:ascii="Arial" w:eastAsia="Calibri" w:hAnsi="Arial" w:cs="Arial"/>
          <w:sz w:val="22"/>
          <w:szCs w:val="22"/>
        </w:rPr>
        <w:t>No. 430-47-994000049325</w:t>
      </w:r>
      <w:r w:rsidRPr="005174B1">
        <w:rPr>
          <w:rFonts w:ascii="Arial" w:hAnsi="Arial" w:cs="Arial"/>
          <w:sz w:val="22"/>
          <w:szCs w:val="22"/>
        </w:rPr>
        <w:t xml:space="preserve">, las condiciones y obligaciones del contrato suscrito entre el afianzado y </w:t>
      </w:r>
      <w:r w:rsidR="008853D0" w:rsidRPr="005174B1">
        <w:rPr>
          <w:rFonts w:ascii="Arial" w:hAnsi="Arial" w:cs="Arial"/>
          <w:sz w:val="22"/>
          <w:szCs w:val="22"/>
        </w:rPr>
        <w:t>las</w:t>
      </w:r>
      <w:r w:rsidRPr="005174B1">
        <w:rPr>
          <w:rFonts w:ascii="Arial" w:hAnsi="Arial" w:cs="Arial"/>
          <w:sz w:val="22"/>
          <w:szCs w:val="22"/>
        </w:rPr>
        <w:t xml:space="preserve"> demandante</w:t>
      </w:r>
      <w:r w:rsidR="008853D0" w:rsidRPr="005174B1">
        <w:rPr>
          <w:rFonts w:ascii="Arial" w:hAnsi="Arial" w:cs="Arial"/>
          <w:sz w:val="22"/>
          <w:szCs w:val="22"/>
        </w:rPr>
        <w:t>s</w:t>
      </w:r>
      <w:r w:rsidRPr="005174B1">
        <w:rPr>
          <w:rFonts w:ascii="Arial" w:hAnsi="Arial" w:cs="Arial"/>
          <w:sz w:val="22"/>
          <w:szCs w:val="22"/>
        </w:rPr>
        <w:t>, se configuraría la nulidad relativa del contrato de seguro con ocasión a esa reticencia por parte del afianzado.</w:t>
      </w:r>
    </w:p>
    <w:p w14:paraId="3E9AB307" w14:textId="77777777" w:rsidR="00D93D2B" w:rsidRPr="005174B1" w:rsidRDefault="00D93D2B" w:rsidP="00D93D2B">
      <w:pPr>
        <w:contextualSpacing/>
        <w:jc w:val="both"/>
        <w:rPr>
          <w:rFonts w:ascii="Arial" w:hAnsi="Arial" w:cs="Arial"/>
          <w:bCs/>
          <w:sz w:val="22"/>
          <w:szCs w:val="22"/>
          <w:shd w:val="clear" w:color="auto" w:fill="FFFFFF"/>
        </w:rPr>
      </w:pPr>
    </w:p>
    <w:p w14:paraId="4FD2E6F0" w14:textId="77777777" w:rsidR="00D93D2B" w:rsidRPr="005174B1" w:rsidRDefault="00D93D2B" w:rsidP="00D93D2B">
      <w:pPr>
        <w:contextualSpacing/>
        <w:jc w:val="both"/>
        <w:rPr>
          <w:rFonts w:ascii="Arial" w:hAnsi="Arial" w:cs="Arial"/>
          <w:bCs/>
          <w:sz w:val="22"/>
          <w:szCs w:val="22"/>
          <w:shd w:val="clear" w:color="auto" w:fill="FFFFFF"/>
        </w:rPr>
      </w:pPr>
      <w:r w:rsidRPr="005174B1">
        <w:rPr>
          <w:rFonts w:ascii="Arial" w:hAnsi="Arial" w:cs="Arial"/>
          <w:bCs/>
          <w:sz w:val="22"/>
          <w:szCs w:val="22"/>
          <w:shd w:val="clear" w:color="auto" w:fill="FFFFFF"/>
        </w:rPr>
        <w:t>Al respecto, establece el artículo 1058 del código de comercio lo siguiente:</w:t>
      </w:r>
    </w:p>
    <w:p w14:paraId="68F26565" w14:textId="77777777" w:rsidR="00D93D2B" w:rsidRPr="005174B1" w:rsidRDefault="00D93D2B" w:rsidP="00D93D2B">
      <w:pPr>
        <w:contextualSpacing/>
        <w:jc w:val="both"/>
        <w:rPr>
          <w:rFonts w:ascii="Arial" w:hAnsi="Arial" w:cs="Arial"/>
          <w:bCs/>
          <w:sz w:val="22"/>
          <w:szCs w:val="22"/>
          <w:shd w:val="clear" w:color="auto" w:fill="FFFFFF"/>
        </w:rPr>
      </w:pPr>
    </w:p>
    <w:p w14:paraId="3628B639" w14:textId="77777777" w:rsidR="00D93D2B" w:rsidRPr="005174B1" w:rsidRDefault="00D93D2B" w:rsidP="00D93D2B">
      <w:pPr>
        <w:ind w:left="851"/>
        <w:contextualSpacing/>
        <w:jc w:val="both"/>
        <w:rPr>
          <w:rFonts w:ascii="Arial" w:hAnsi="Arial" w:cs="Arial"/>
          <w:i/>
          <w:iCs/>
          <w:sz w:val="22"/>
          <w:szCs w:val="22"/>
        </w:rPr>
      </w:pPr>
      <w:r w:rsidRPr="005174B1">
        <w:rPr>
          <w:rFonts w:ascii="Arial" w:hAnsi="Arial" w:cs="Arial"/>
          <w:i/>
          <w:iCs/>
          <w:sz w:val="22"/>
          <w:szCs w:val="22"/>
        </w:rPr>
        <w:t>El tomador está obligado a declarar sinceramente los hechos o circunstancias que determinan el estado del riesgo, según el cuestionario que le sea propuesto por el asegurador. La reticencia o la inexactitud sobre hechos o circunstancias que, conocidos por el asegurador, lo hubieren retraído de celebrar el contrato, o inducido a estipular condiciones más onerosas, producen la nulidad relativa del seguro.</w:t>
      </w:r>
    </w:p>
    <w:p w14:paraId="52E37D13" w14:textId="77777777" w:rsidR="00D93D2B" w:rsidRPr="005174B1" w:rsidRDefault="00D93D2B" w:rsidP="00D93D2B">
      <w:pPr>
        <w:ind w:left="851"/>
        <w:contextualSpacing/>
        <w:jc w:val="both"/>
        <w:rPr>
          <w:rFonts w:ascii="Arial" w:hAnsi="Arial" w:cs="Arial"/>
          <w:i/>
          <w:iCs/>
          <w:sz w:val="22"/>
          <w:szCs w:val="22"/>
        </w:rPr>
      </w:pPr>
      <w:r w:rsidRPr="005174B1">
        <w:rPr>
          <w:rFonts w:ascii="Arial" w:hAnsi="Arial" w:cs="Arial"/>
          <w:i/>
          <w:iCs/>
          <w:sz w:val="22"/>
          <w:szCs w:val="22"/>
        </w:rPr>
        <w:br/>
        <w:t>Si la declaración no se hace con sujeción a un cuestionario determinado, la reticencia o la inexactitud producen igual efecto si el tomador ha encubierto por culpa, hechos o circunstancias que impliquen agravación objetiva del estado del riesgo.</w:t>
      </w:r>
    </w:p>
    <w:p w14:paraId="7C422FF8" w14:textId="77777777" w:rsidR="00D93D2B" w:rsidRPr="005174B1" w:rsidRDefault="00D93D2B" w:rsidP="00D93D2B">
      <w:pPr>
        <w:ind w:left="851"/>
        <w:contextualSpacing/>
        <w:jc w:val="both"/>
        <w:rPr>
          <w:rFonts w:ascii="Arial" w:hAnsi="Arial" w:cs="Arial"/>
          <w:i/>
          <w:iCs/>
          <w:sz w:val="22"/>
          <w:szCs w:val="22"/>
        </w:rPr>
      </w:pPr>
      <w:r w:rsidRPr="005174B1">
        <w:rPr>
          <w:rFonts w:ascii="Arial" w:hAnsi="Arial" w:cs="Arial"/>
          <w:i/>
          <w:iCs/>
          <w:sz w:val="22"/>
          <w:szCs w:val="22"/>
        </w:rPr>
        <w:br/>
        <w:t>Si la inexactitud o la reticencia provienen de error inculpable del tomador, el contrato no será nulo, pero el asegurador sólo estará obligado, en caso de siniestro, a pagar un porcentaje de la prestación asegurada equivalente al que la tarifa o la prima estipulada en el contrato represente respecto de la tarifa o la prima adecuada al verdadero estado del riesgo, excepto lo previsto en el artículo 1160.</w:t>
      </w:r>
    </w:p>
    <w:p w14:paraId="123736C8" w14:textId="77777777" w:rsidR="00D93D2B" w:rsidRPr="005174B1" w:rsidRDefault="00D93D2B" w:rsidP="00D93D2B">
      <w:pPr>
        <w:ind w:left="851"/>
        <w:contextualSpacing/>
        <w:jc w:val="both"/>
        <w:rPr>
          <w:rFonts w:ascii="Arial" w:hAnsi="Arial" w:cs="Arial"/>
          <w:bCs/>
          <w:i/>
          <w:iCs/>
          <w:sz w:val="22"/>
          <w:szCs w:val="22"/>
          <w:shd w:val="clear" w:color="auto" w:fill="FFFFFF"/>
        </w:rPr>
      </w:pPr>
      <w:r w:rsidRPr="005174B1">
        <w:rPr>
          <w:rFonts w:ascii="Arial" w:hAnsi="Arial" w:cs="Arial"/>
          <w:i/>
          <w:iCs/>
          <w:sz w:val="22"/>
          <w:szCs w:val="22"/>
        </w:rPr>
        <w:br/>
        <w:t>Las sanciones consagradas en este artículo no se aplican si el asegurador, antes de celebrarse el contrato, ha conocido o debido conocer los hechos o circunstancias sobre que versan los vicios de la declaración, o si, ya celebrado el contrato, se allana a subsanarlos o los acepta expresa o tácitamente.</w:t>
      </w:r>
    </w:p>
    <w:p w14:paraId="6B3D4988" w14:textId="77777777" w:rsidR="00D93D2B" w:rsidRPr="005174B1" w:rsidRDefault="00D93D2B" w:rsidP="00D93D2B">
      <w:pPr>
        <w:contextualSpacing/>
        <w:jc w:val="both"/>
        <w:rPr>
          <w:rFonts w:ascii="Arial" w:hAnsi="Arial" w:cs="Arial"/>
          <w:b/>
          <w:sz w:val="22"/>
          <w:szCs w:val="22"/>
          <w:shd w:val="clear" w:color="auto" w:fill="FFFFFF"/>
        </w:rPr>
      </w:pPr>
    </w:p>
    <w:p w14:paraId="293ACD0F" w14:textId="77777777" w:rsidR="00D93D2B" w:rsidRPr="005174B1" w:rsidRDefault="00D93D2B" w:rsidP="6720BFB3">
      <w:pPr>
        <w:jc w:val="both"/>
        <w:rPr>
          <w:rFonts w:ascii="Arial" w:hAnsi="Arial" w:cs="Arial"/>
          <w:sz w:val="22"/>
          <w:szCs w:val="22"/>
        </w:rPr>
      </w:pPr>
      <w:r w:rsidRPr="005174B1">
        <w:rPr>
          <w:rFonts w:ascii="Arial" w:hAnsi="Arial" w:cs="Arial"/>
          <w:sz w:val="22"/>
          <w:szCs w:val="22"/>
        </w:rPr>
        <w:t xml:space="preserve">En conclusión, </w:t>
      </w:r>
      <w:bookmarkStart w:id="38" w:name="_Hlk176042583"/>
      <w:r w:rsidRPr="005174B1">
        <w:rPr>
          <w:rFonts w:ascii="Arial" w:hAnsi="Arial" w:cs="Arial"/>
          <w:sz w:val="22"/>
          <w:szCs w:val="22"/>
        </w:rPr>
        <w:t xml:space="preserve">si se acredita que en efecto antes de la fecha inicio de la vigencia del seguro existía cualquier circunstancia que constituyera alguna eventual infracción a un derecho laboral, esa circunstancia debía ser avisada al asegurador, por ende, si no se avisó el contrato es nulo por reticencia. </w:t>
      </w:r>
    </w:p>
    <w:bookmarkEnd w:id="38"/>
    <w:p w14:paraId="4FD98C98" w14:textId="77777777" w:rsidR="00D93D2B" w:rsidRPr="005174B1" w:rsidRDefault="00D93D2B" w:rsidP="00D93D2B">
      <w:pPr>
        <w:jc w:val="both"/>
        <w:rPr>
          <w:rFonts w:ascii="Arial" w:hAnsi="Arial" w:cs="Arial"/>
          <w:sz w:val="22"/>
          <w:szCs w:val="22"/>
          <w:lang w:val="es-ES_tradnl"/>
        </w:rPr>
      </w:pPr>
    </w:p>
    <w:p w14:paraId="67F37C62" w14:textId="77777777" w:rsidR="00D93D2B" w:rsidRPr="005174B1" w:rsidRDefault="00D93D2B" w:rsidP="00D93D2B">
      <w:pPr>
        <w:jc w:val="both"/>
        <w:rPr>
          <w:rFonts w:ascii="Arial" w:hAnsi="Arial" w:cs="Arial"/>
          <w:sz w:val="22"/>
          <w:szCs w:val="22"/>
          <w:lang w:val="es-ES_tradnl"/>
        </w:rPr>
      </w:pPr>
      <w:r w:rsidRPr="005174B1">
        <w:rPr>
          <w:rFonts w:ascii="Arial" w:hAnsi="Arial" w:cs="Arial"/>
          <w:sz w:val="22"/>
          <w:szCs w:val="22"/>
          <w:lang w:val="es-ES_tradnl"/>
        </w:rPr>
        <w:t xml:space="preserve">Por lo anterior, solicito respetuosamente al Despacho, declara probada esta excepción. </w:t>
      </w:r>
    </w:p>
    <w:p w14:paraId="689A00B9" w14:textId="77777777" w:rsidR="00D93D2B" w:rsidRPr="005174B1" w:rsidRDefault="00D93D2B" w:rsidP="00D93D2B">
      <w:pPr>
        <w:jc w:val="both"/>
        <w:rPr>
          <w:rFonts w:ascii="Arial" w:hAnsi="Arial" w:cs="Arial"/>
          <w:sz w:val="22"/>
          <w:szCs w:val="22"/>
          <w:lang w:val="es-ES_tradnl"/>
        </w:rPr>
      </w:pPr>
    </w:p>
    <w:p w14:paraId="25AA7672" w14:textId="6CB8A614" w:rsidR="00D93D2B" w:rsidRPr="005174B1" w:rsidRDefault="00D93D2B" w:rsidP="00D93D2B">
      <w:pPr>
        <w:pStyle w:val="paragraph"/>
        <w:numPr>
          <w:ilvl w:val="0"/>
          <w:numId w:val="81"/>
        </w:numPr>
        <w:tabs>
          <w:tab w:val="left" w:pos="3285"/>
        </w:tabs>
        <w:spacing w:before="0" w:beforeAutospacing="0" w:after="0" w:afterAutospacing="0"/>
        <w:jc w:val="both"/>
        <w:textAlignment w:val="baseline"/>
        <w:rPr>
          <w:rFonts w:ascii="Arial" w:hAnsi="Arial" w:cs="Arial"/>
          <w:b/>
          <w:bCs/>
          <w:sz w:val="22"/>
          <w:szCs w:val="22"/>
          <w:u w:val="single"/>
        </w:rPr>
      </w:pPr>
      <w:r w:rsidRPr="005174B1">
        <w:rPr>
          <w:rFonts w:ascii="Arial" w:hAnsi="Arial" w:cs="Arial"/>
          <w:b/>
          <w:bCs/>
          <w:sz w:val="22"/>
          <w:szCs w:val="22"/>
          <w:u w:val="single"/>
          <w:lang w:val="es-ES"/>
        </w:rPr>
        <w:t xml:space="preserve">TERMINACIÓN AUTOMÁTICA DE LA PÓLIZA DE GARANTÍA DE CUMPLIMIENTO EN FAVOR DE ENTIDADES ESTATALES NO. </w:t>
      </w:r>
      <w:r w:rsidRPr="005174B1">
        <w:rPr>
          <w:rFonts w:ascii="Arial" w:hAnsi="Arial" w:cs="Arial"/>
          <w:b/>
          <w:bCs/>
          <w:color w:val="000000" w:themeColor="text1"/>
          <w:sz w:val="22"/>
          <w:szCs w:val="22"/>
          <w:u w:val="single"/>
        </w:rPr>
        <w:t xml:space="preserve">430 47 994000042749 </w:t>
      </w:r>
      <w:r w:rsidRPr="005174B1">
        <w:rPr>
          <w:rFonts w:ascii="Arial" w:hAnsi="Arial" w:cs="Arial"/>
          <w:b/>
          <w:bCs/>
          <w:sz w:val="22"/>
          <w:szCs w:val="22"/>
          <w:u w:val="single"/>
        </w:rPr>
        <w:t>COMO CONSECUENCIA DEL EVENTUAL INCUMPLIMIENTO DEL ASEGURADO DE LAS GARANTÍAS ESTIPULADAS EN LAS CONDICIONES GENERALES DE LA PÓLIZA EMITIDA POR LA ASEGURADORA SOLIDARIA DE COLOMBIA E.C.</w:t>
      </w:r>
    </w:p>
    <w:p w14:paraId="178EC324" w14:textId="77777777" w:rsidR="00D93D2B" w:rsidRPr="005174B1" w:rsidRDefault="00D93D2B" w:rsidP="00D93D2B">
      <w:pPr>
        <w:pStyle w:val="paragraph"/>
        <w:tabs>
          <w:tab w:val="left" w:pos="3285"/>
        </w:tabs>
        <w:spacing w:before="0" w:beforeAutospacing="0" w:after="0" w:afterAutospacing="0"/>
        <w:ind w:left="720"/>
        <w:jc w:val="both"/>
        <w:textAlignment w:val="baseline"/>
        <w:rPr>
          <w:rFonts w:ascii="Arial" w:hAnsi="Arial" w:cs="Arial"/>
          <w:b/>
          <w:sz w:val="22"/>
          <w:szCs w:val="22"/>
        </w:rPr>
      </w:pPr>
    </w:p>
    <w:p w14:paraId="5AE0F9BE" w14:textId="0B4E26CB" w:rsidR="00D93D2B" w:rsidRPr="005174B1" w:rsidRDefault="00D93D2B" w:rsidP="00D93D2B">
      <w:pPr>
        <w:pStyle w:val="paragraph"/>
        <w:shd w:val="clear" w:color="auto" w:fill="FFFFFF"/>
        <w:spacing w:before="0" w:beforeAutospacing="0" w:after="0" w:afterAutospacing="0"/>
        <w:jc w:val="both"/>
        <w:textAlignment w:val="baseline"/>
        <w:rPr>
          <w:rFonts w:ascii="Arial" w:hAnsi="Arial" w:cs="Arial"/>
          <w:sz w:val="22"/>
          <w:szCs w:val="22"/>
        </w:rPr>
      </w:pPr>
      <w:r w:rsidRPr="005174B1">
        <w:rPr>
          <w:rStyle w:val="normaltextrun"/>
          <w:rFonts w:ascii="Arial" w:hAnsi="Arial" w:cs="Arial"/>
          <w:color w:val="242424"/>
          <w:sz w:val="22"/>
          <w:szCs w:val="22"/>
        </w:rPr>
        <w:t>En el presente caso, sin perjuicio de la inexistente responsabilidad que pretende atribuirse a</w:t>
      </w:r>
      <w:r w:rsidRPr="005174B1">
        <w:rPr>
          <w:rStyle w:val="normaltextrun"/>
          <w:rFonts w:ascii="Arial" w:hAnsi="Arial" w:cs="Arial"/>
          <w:sz w:val="22"/>
          <w:szCs w:val="22"/>
          <w:lang w:val="es-ES"/>
        </w:rPr>
        <w:t>l ICBF</w:t>
      </w:r>
      <w:r w:rsidRPr="005174B1">
        <w:rPr>
          <w:rStyle w:val="normaltextrun"/>
          <w:rFonts w:ascii="Arial" w:hAnsi="Arial" w:cs="Arial"/>
          <w:color w:val="242424"/>
          <w:sz w:val="22"/>
          <w:szCs w:val="22"/>
        </w:rPr>
        <w:t xml:space="preserve">, de todos modos, se propone esta excepción, a fin de advertir al despacho que no podrá nacer la obligación indemnizatoria de mi representada si la entidad asegurada incumplió alguna de las </w:t>
      </w:r>
      <w:r w:rsidRPr="005174B1">
        <w:rPr>
          <w:rStyle w:val="normaltextrun"/>
          <w:rFonts w:ascii="Arial" w:hAnsi="Arial" w:cs="Arial"/>
          <w:color w:val="242424"/>
          <w:sz w:val="22"/>
          <w:szCs w:val="22"/>
        </w:rPr>
        <w:lastRenderedPageBreak/>
        <w:t>garantías estipuladas en la póliza que, en consecuencia, la exoneran de responsabilidad, en los términos del artículo 1061 del Código de Comercio. </w:t>
      </w:r>
      <w:r w:rsidRPr="005174B1">
        <w:rPr>
          <w:rStyle w:val="eop"/>
          <w:rFonts w:ascii="Arial" w:hAnsi="Arial" w:cs="Arial"/>
          <w:color w:val="242424"/>
          <w:sz w:val="22"/>
          <w:szCs w:val="22"/>
        </w:rPr>
        <w:t> </w:t>
      </w:r>
    </w:p>
    <w:p w14:paraId="03D9DAAC" w14:textId="77777777" w:rsidR="00D93D2B" w:rsidRPr="005174B1" w:rsidRDefault="00D93D2B" w:rsidP="00D93D2B">
      <w:pPr>
        <w:pStyle w:val="paragraph"/>
        <w:shd w:val="clear" w:color="auto" w:fill="FFFFFF"/>
        <w:spacing w:before="0" w:beforeAutospacing="0" w:after="0" w:afterAutospacing="0"/>
        <w:jc w:val="both"/>
        <w:textAlignment w:val="baseline"/>
        <w:rPr>
          <w:rFonts w:ascii="Arial" w:hAnsi="Arial" w:cs="Arial"/>
          <w:sz w:val="22"/>
          <w:szCs w:val="22"/>
        </w:rPr>
      </w:pPr>
      <w:r w:rsidRPr="005174B1">
        <w:rPr>
          <w:rStyle w:val="eop"/>
          <w:rFonts w:ascii="Arial" w:hAnsi="Arial" w:cs="Arial"/>
          <w:color w:val="242424"/>
          <w:sz w:val="22"/>
          <w:szCs w:val="22"/>
        </w:rPr>
        <w:t> </w:t>
      </w:r>
    </w:p>
    <w:p w14:paraId="57A6BA7F" w14:textId="77777777" w:rsidR="00D93D2B" w:rsidRPr="005174B1" w:rsidRDefault="00D93D2B" w:rsidP="00D93D2B">
      <w:pPr>
        <w:pStyle w:val="paragraph"/>
        <w:shd w:val="clear" w:color="auto" w:fill="FFFFFF"/>
        <w:spacing w:before="0" w:beforeAutospacing="0" w:after="0" w:afterAutospacing="0"/>
        <w:jc w:val="both"/>
        <w:textAlignment w:val="baseline"/>
        <w:rPr>
          <w:rFonts w:ascii="Arial" w:hAnsi="Arial" w:cs="Arial"/>
          <w:sz w:val="22"/>
          <w:szCs w:val="22"/>
        </w:rPr>
      </w:pPr>
      <w:r w:rsidRPr="005174B1">
        <w:rPr>
          <w:rStyle w:val="normaltextrun"/>
          <w:rFonts w:ascii="Arial" w:hAnsi="Arial" w:cs="Arial"/>
          <w:color w:val="242424"/>
          <w:sz w:val="22"/>
          <w:szCs w:val="22"/>
        </w:rPr>
        <w:t>En efecto, el referido artículo 1061 consagra la definición y efectos de las garantías, en los siguientes términos:</w:t>
      </w:r>
      <w:r w:rsidRPr="005174B1">
        <w:rPr>
          <w:rStyle w:val="eop"/>
          <w:rFonts w:ascii="Arial" w:hAnsi="Arial" w:cs="Arial"/>
          <w:color w:val="242424"/>
          <w:sz w:val="22"/>
          <w:szCs w:val="22"/>
        </w:rPr>
        <w:t> </w:t>
      </w:r>
    </w:p>
    <w:p w14:paraId="324D74F3" w14:textId="77777777" w:rsidR="00D93D2B" w:rsidRPr="005174B1" w:rsidRDefault="00D93D2B" w:rsidP="00D93D2B">
      <w:pPr>
        <w:pStyle w:val="paragraph"/>
        <w:shd w:val="clear" w:color="auto" w:fill="FFFFFF"/>
        <w:spacing w:before="0" w:beforeAutospacing="0" w:after="0" w:afterAutospacing="0"/>
        <w:ind w:left="345"/>
        <w:jc w:val="both"/>
        <w:textAlignment w:val="baseline"/>
        <w:rPr>
          <w:rFonts w:ascii="Arial" w:hAnsi="Arial" w:cs="Arial"/>
          <w:sz w:val="22"/>
          <w:szCs w:val="22"/>
        </w:rPr>
      </w:pPr>
      <w:r w:rsidRPr="005174B1">
        <w:rPr>
          <w:rStyle w:val="normaltextrun"/>
          <w:rFonts w:ascii="Arial" w:hAnsi="Arial" w:cs="Arial"/>
          <w:color w:val="242424"/>
          <w:sz w:val="22"/>
          <w:szCs w:val="22"/>
        </w:rPr>
        <w:t> </w:t>
      </w:r>
      <w:r w:rsidRPr="005174B1">
        <w:rPr>
          <w:rStyle w:val="eop"/>
          <w:rFonts w:ascii="Arial" w:hAnsi="Arial" w:cs="Arial"/>
          <w:color w:val="242424"/>
          <w:sz w:val="22"/>
          <w:szCs w:val="22"/>
        </w:rPr>
        <w:t> </w:t>
      </w:r>
    </w:p>
    <w:p w14:paraId="608C6DCF" w14:textId="77777777" w:rsidR="00D93D2B" w:rsidRPr="005174B1"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5174B1">
        <w:rPr>
          <w:rStyle w:val="normaltextrun"/>
          <w:rFonts w:ascii="Arial" w:hAnsi="Arial" w:cs="Arial"/>
          <w:i/>
          <w:iCs/>
          <w:color w:val="242424"/>
          <w:sz w:val="22"/>
          <w:szCs w:val="22"/>
        </w:rPr>
        <w:t>Artículo 1061. Definición de garantía. Se entenderá por garantía la promesa </w:t>
      </w:r>
      <w:r w:rsidRPr="005174B1">
        <w:rPr>
          <w:rStyle w:val="normaltextrun"/>
          <w:rFonts w:ascii="Arial" w:hAnsi="Arial" w:cs="Arial"/>
          <w:b/>
          <w:bCs/>
          <w:i/>
          <w:iCs/>
          <w:color w:val="242424"/>
          <w:sz w:val="22"/>
          <w:szCs w:val="22"/>
          <w:u w:val="single"/>
        </w:rPr>
        <w:t>en virtud de la cual el asegurado se obliga a hacer o no determinada cosa, o a cumplir determinada exigencia</w:t>
      </w:r>
      <w:r w:rsidRPr="005174B1">
        <w:rPr>
          <w:rStyle w:val="normaltextrun"/>
          <w:rFonts w:ascii="Arial" w:hAnsi="Arial" w:cs="Arial"/>
          <w:i/>
          <w:iCs/>
          <w:color w:val="242424"/>
          <w:sz w:val="22"/>
          <w:szCs w:val="22"/>
        </w:rPr>
        <w:t>, o mediante la cual afirma o niega la existencia de determinada situación de hecho.</w:t>
      </w:r>
      <w:r w:rsidRPr="005174B1">
        <w:rPr>
          <w:rStyle w:val="eop"/>
          <w:rFonts w:ascii="Arial" w:hAnsi="Arial" w:cs="Arial"/>
          <w:color w:val="242424"/>
          <w:sz w:val="22"/>
          <w:szCs w:val="22"/>
        </w:rPr>
        <w:t> </w:t>
      </w:r>
    </w:p>
    <w:p w14:paraId="065D8EBF" w14:textId="77777777" w:rsidR="00D93D2B" w:rsidRPr="005174B1"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5174B1">
        <w:rPr>
          <w:rStyle w:val="normaltextrun"/>
          <w:rFonts w:ascii="Arial" w:hAnsi="Arial" w:cs="Arial"/>
          <w:i/>
          <w:iCs/>
          <w:color w:val="242424"/>
          <w:sz w:val="22"/>
          <w:szCs w:val="22"/>
        </w:rPr>
        <w:t> </w:t>
      </w:r>
      <w:r w:rsidRPr="005174B1">
        <w:rPr>
          <w:rStyle w:val="eop"/>
          <w:rFonts w:ascii="Arial" w:hAnsi="Arial" w:cs="Arial"/>
          <w:color w:val="242424"/>
          <w:sz w:val="22"/>
          <w:szCs w:val="22"/>
        </w:rPr>
        <w:t> </w:t>
      </w:r>
    </w:p>
    <w:p w14:paraId="4E39E21E" w14:textId="77777777" w:rsidR="00D93D2B" w:rsidRPr="005174B1"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5174B1">
        <w:rPr>
          <w:rStyle w:val="normaltextrun"/>
          <w:rFonts w:ascii="Arial" w:hAnsi="Arial" w:cs="Arial"/>
          <w:b/>
          <w:bCs/>
          <w:i/>
          <w:iCs/>
          <w:color w:val="242424"/>
          <w:sz w:val="22"/>
          <w:szCs w:val="22"/>
          <w:u w:val="single"/>
        </w:rPr>
        <w:t>La garantía deberá constar en las pólizas o en los documentos accesorios a ella</w:t>
      </w:r>
      <w:r w:rsidRPr="005174B1">
        <w:rPr>
          <w:rStyle w:val="normaltextrun"/>
          <w:rFonts w:ascii="Arial" w:hAnsi="Arial" w:cs="Arial"/>
          <w:i/>
          <w:iCs/>
          <w:color w:val="242424"/>
          <w:sz w:val="22"/>
          <w:szCs w:val="22"/>
        </w:rPr>
        <w:t>. Podrá expresarse en cualquier forma que indique la intención inequívoca de otorgarla.</w:t>
      </w:r>
      <w:r w:rsidRPr="005174B1">
        <w:rPr>
          <w:rStyle w:val="eop"/>
          <w:rFonts w:ascii="Arial" w:hAnsi="Arial" w:cs="Arial"/>
          <w:color w:val="242424"/>
          <w:sz w:val="22"/>
          <w:szCs w:val="22"/>
        </w:rPr>
        <w:t> </w:t>
      </w:r>
    </w:p>
    <w:p w14:paraId="1DA48399" w14:textId="77777777" w:rsidR="00D93D2B" w:rsidRPr="005174B1"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5174B1">
        <w:rPr>
          <w:rStyle w:val="normaltextrun"/>
          <w:rFonts w:ascii="Arial" w:hAnsi="Arial" w:cs="Arial"/>
          <w:i/>
          <w:iCs/>
          <w:color w:val="242424"/>
          <w:sz w:val="22"/>
          <w:szCs w:val="22"/>
        </w:rPr>
        <w:t> </w:t>
      </w:r>
      <w:r w:rsidRPr="005174B1">
        <w:rPr>
          <w:rStyle w:val="eop"/>
          <w:rFonts w:ascii="Arial" w:hAnsi="Arial" w:cs="Arial"/>
          <w:color w:val="242424"/>
          <w:sz w:val="22"/>
          <w:szCs w:val="22"/>
        </w:rPr>
        <w:t> </w:t>
      </w:r>
    </w:p>
    <w:p w14:paraId="4B59513C" w14:textId="77777777" w:rsidR="00D93D2B" w:rsidRPr="005174B1"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5174B1">
        <w:rPr>
          <w:rStyle w:val="normaltextrun"/>
          <w:rFonts w:ascii="Arial" w:hAnsi="Arial" w:cs="Arial"/>
          <w:i/>
          <w:iCs/>
          <w:color w:val="242424"/>
          <w:sz w:val="22"/>
          <w:szCs w:val="22"/>
        </w:rPr>
        <w:t>La garantía, sea o no sustancial respecto del riesgo, </w:t>
      </w:r>
      <w:r w:rsidRPr="005174B1">
        <w:rPr>
          <w:rStyle w:val="normaltextrun"/>
          <w:rFonts w:ascii="Arial" w:hAnsi="Arial" w:cs="Arial"/>
          <w:b/>
          <w:bCs/>
          <w:i/>
          <w:iCs/>
          <w:color w:val="242424"/>
          <w:sz w:val="22"/>
          <w:szCs w:val="22"/>
          <w:u w:val="single"/>
        </w:rPr>
        <w:t>deberá cumplirse estrictamente</w:t>
      </w:r>
      <w:r w:rsidRPr="005174B1">
        <w:rPr>
          <w:rStyle w:val="normaltextrun"/>
          <w:rFonts w:ascii="Arial" w:hAnsi="Arial" w:cs="Arial"/>
          <w:i/>
          <w:iCs/>
          <w:color w:val="242424"/>
          <w:sz w:val="22"/>
          <w:szCs w:val="22"/>
        </w:rPr>
        <w:t>. En caso contrario, el contrato será anulable. Cuando la garantía se refiere a un hecho posterior a la celebración del contrato, el asegurador podrá darlo por terminado desde el momento de la infracción.</w:t>
      </w:r>
      <w:r w:rsidRPr="005174B1">
        <w:rPr>
          <w:rStyle w:val="eop"/>
          <w:rFonts w:ascii="Arial" w:hAnsi="Arial" w:cs="Arial"/>
          <w:color w:val="242424"/>
          <w:sz w:val="22"/>
          <w:szCs w:val="22"/>
        </w:rPr>
        <w:t> </w:t>
      </w:r>
    </w:p>
    <w:p w14:paraId="3C8E3DAB" w14:textId="77777777" w:rsidR="00D93D2B" w:rsidRPr="005174B1" w:rsidRDefault="00D93D2B" w:rsidP="00D93D2B">
      <w:pPr>
        <w:pStyle w:val="paragraph"/>
        <w:shd w:val="clear" w:color="auto" w:fill="FFFFFF"/>
        <w:spacing w:before="0" w:beforeAutospacing="0" w:after="0" w:afterAutospacing="0"/>
        <w:ind w:left="705"/>
        <w:jc w:val="both"/>
        <w:textAlignment w:val="baseline"/>
        <w:rPr>
          <w:rFonts w:ascii="Arial" w:hAnsi="Arial" w:cs="Arial"/>
          <w:sz w:val="22"/>
          <w:szCs w:val="22"/>
        </w:rPr>
      </w:pPr>
      <w:r w:rsidRPr="005174B1">
        <w:rPr>
          <w:rStyle w:val="normaltextrun"/>
          <w:rFonts w:ascii="Arial" w:hAnsi="Arial" w:cs="Arial"/>
          <w:i/>
          <w:iCs/>
          <w:color w:val="242424"/>
          <w:sz w:val="22"/>
          <w:szCs w:val="22"/>
        </w:rPr>
        <w:t> </w:t>
      </w:r>
      <w:r w:rsidRPr="005174B1">
        <w:rPr>
          <w:rStyle w:val="eop"/>
          <w:rFonts w:ascii="Arial" w:hAnsi="Arial" w:cs="Arial"/>
          <w:color w:val="242424"/>
          <w:sz w:val="22"/>
          <w:szCs w:val="22"/>
        </w:rPr>
        <w:t> </w:t>
      </w:r>
    </w:p>
    <w:p w14:paraId="37E09EEA" w14:textId="77777777" w:rsidR="00D93D2B" w:rsidRPr="005174B1" w:rsidRDefault="00D93D2B" w:rsidP="00D93D2B">
      <w:pPr>
        <w:pStyle w:val="paragraph"/>
        <w:shd w:val="clear" w:color="auto" w:fill="FFFFFF"/>
        <w:spacing w:before="0" w:beforeAutospacing="0" w:after="0" w:afterAutospacing="0"/>
        <w:jc w:val="both"/>
        <w:textAlignment w:val="baseline"/>
        <w:rPr>
          <w:rFonts w:ascii="Arial" w:hAnsi="Arial" w:cs="Arial"/>
          <w:sz w:val="22"/>
          <w:szCs w:val="22"/>
        </w:rPr>
      </w:pPr>
      <w:r w:rsidRPr="005174B1">
        <w:rPr>
          <w:rStyle w:val="normaltextrun"/>
          <w:rFonts w:ascii="Arial" w:hAnsi="Arial" w:cs="Arial"/>
          <w:color w:val="242424"/>
          <w:sz w:val="22"/>
          <w:szCs w:val="22"/>
        </w:rPr>
        <w:t>Ahora, sobre el cumplimiento de las garantías, el doctor Andrés Ordóñez ha señalado:</w:t>
      </w:r>
      <w:r w:rsidRPr="005174B1">
        <w:rPr>
          <w:rStyle w:val="eop"/>
          <w:rFonts w:ascii="Arial" w:hAnsi="Arial" w:cs="Arial"/>
          <w:color w:val="242424"/>
          <w:sz w:val="22"/>
          <w:szCs w:val="22"/>
        </w:rPr>
        <w:t> </w:t>
      </w:r>
    </w:p>
    <w:p w14:paraId="3F3D5006" w14:textId="77777777" w:rsidR="00D93D2B" w:rsidRPr="005174B1" w:rsidRDefault="00D93D2B" w:rsidP="00D93D2B">
      <w:pPr>
        <w:pStyle w:val="paragraph"/>
        <w:shd w:val="clear" w:color="auto" w:fill="FFFFFF"/>
        <w:spacing w:before="0" w:beforeAutospacing="0" w:after="0" w:afterAutospacing="0"/>
        <w:jc w:val="both"/>
        <w:textAlignment w:val="baseline"/>
        <w:rPr>
          <w:rFonts w:ascii="Arial" w:hAnsi="Arial" w:cs="Arial"/>
          <w:sz w:val="22"/>
          <w:szCs w:val="22"/>
        </w:rPr>
      </w:pPr>
      <w:r w:rsidRPr="005174B1">
        <w:rPr>
          <w:rStyle w:val="normaltextrun"/>
          <w:rFonts w:ascii="Arial" w:hAnsi="Arial" w:cs="Arial"/>
          <w:color w:val="242424"/>
          <w:sz w:val="22"/>
          <w:szCs w:val="22"/>
        </w:rPr>
        <w:t> </w:t>
      </w:r>
      <w:r w:rsidRPr="005174B1">
        <w:rPr>
          <w:rStyle w:val="eop"/>
          <w:rFonts w:ascii="Arial" w:hAnsi="Arial" w:cs="Arial"/>
          <w:color w:val="242424"/>
          <w:sz w:val="22"/>
          <w:szCs w:val="22"/>
        </w:rPr>
        <w:t> </w:t>
      </w:r>
    </w:p>
    <w:p w14:paraId="2E33C7EE" w14:textId="77777777" w:rsidR="00D93D2B" w:rsidRPr="005174B1" w:rsidRDefault="00D93D2B" w:rsidP="00D93D2B">
      <w:pPr>
        <w:pStyle w:val="paragraph"/>
        <w:shd w:val="clear" w:color="auto" w:fill="FFFFFF"/>
        <w:spacing w:before="0" w:beforeAutospacing="0" w:after="0" w:afterAutospacing="0"/>
        <w:ind w:left="703"/>
        <w:jc w:val="both"/>
        <w:textAlignment w:val="baseline"/>
        <w:rPr>
          <w:rFonts w:ascii="Arial" w:hAnsi="Arial" w:cs="Arial"/>
          <w:sz w:val="22"/>
          <w:szCs w:val="22"/>
        </w:rPr>
      </w:pPr>
      <w:r w:rsidRPr="005174B1">
        <w:rPr>
          <w:rStyle w:val="normaltextrun"/>
          <w:rFonts w:ascii="Arial" w:hAnsi="Arial" w:cs="Arial"/>
          <w:color w:val="242424"/>
          <w:sz w:val="22"/>
          <w:szCs w:val="22"/>
        </w:rPr>
        <w:t>“(…) </w:t>
      </w:r>
      <w:r w:rsidRPr="005174B1">
        <w:rPr>
          <w:rStyle w:val="normaltextrun"/>
          <w:rFonts w:ascii="Arial" w:hAnsi="Arial" w:cs="Arial"/>
          <w:i/>
          <w:iCs/>
          <w:color w:val="242424"/>
          <w:sz w:val="22"/>
          <w:szCs w:val="22"/>
        </w:rPr>
        <w:t>es fundamental dentro del desarrollo del contrato de seguro y, vale la pena repetir, es a través de este fenómeno de las garantías que se ha permitido a la parte aseguradora, imponer al asegurado ciertos deberes de conducta cuyo incumplimiento, así no tenga injerencia en el estado del riesgo, pueda determinar consecuencias tan graves como la nulidad y la terminación del contrato”.</w:t>
      </w:r>
      <w:r w:rsidRPr="005174B1">
        <w:rPr>
          <w:rStyle w:val="eop"/>
          <w:rFonts w:ascii="Arial" w:hAnsi="Arial" w:cs="Arial"/>
          <w:color w:val="242424"/>
          <w:sz w:val="22"/>
          <w:szCs w:val="22"/>
        </w:rPr>
        <w:t> </w:t>
      </w:r>
    </w:p>
    <w:p w14:paraId="1389AF75" w14:textId="77777777" w:rsidR="00D93D2B" w:rsidRPr="005174B1" w:rsidRDefault="00D93D2B" w:rsidP="00D93D2B">
      <w:pPr>
        <w:pStyle w:val="paragraph"/>
        <w:spacing w:before="0" w:beforeAutospacing="0" w:after="0" w:afterAutospacing="0"/>
        <w:ind w:left="705"/>
        <w:jc w:val="both"/>
        <w:textAlignment w:val="baseline"/>
        <w:rPr>
          <w:rFonts w:ascii="Arial" w:hAnsi="Arial" w:cs="Arial"/>
          <w:sz w:val="22"/>
          <w:szCs w:val="22"/>
        </w:rPr>
      </w:pPr>
      <w:r w:rsidRPr="005174B1">
        <w:rPr>
          <w:rStyle w:val="eop"/>
          <w:rFonts w:ascii="Arial" w:hAnsi="Arial" w:cs="Arial"/>
          <w:sz w:val="22"/>
          <w:szCs w:val="22"/>
        </w:rPr>
        <w:t> </w:t>
      </w:r>
    </w:p>
    <w:p w14:paraId="241CE59C" w14:textId="16C407A7" w:rsidR="00D93D2B" w:rsidRPr="005174B1" w:rsidRDefault="00D93D2B" w:rsidP="00D93D2B">
      <w:pPr>
        <w:pStyle w:val="paragraph"/>
        <w:shd w:val="clear" w:color="auto" w:fill="FFFFFF"/>
        <w:spacing w:before="0" w:beforeAutospacing="0" w:after="0" w:afterAutospacing="0"/>
        <w:jc w:val="both"/>
        <w:textAlignment w:val="baseline"/>
        <w:rPr>
          <w:rStyle w:val="eop"/>
          <w:rFonts w:ascii="Arial" w:hAnsi="Arial" w:cs="Arial"/>
          <w:color w:val="242424"/>
          <w:sz w:val="22"/>
          <w:szCs w:val="22"/>
        </w:rPr>
      </w:pPr>
      <w:r w:rsidRPr="005174B1">
        <w:rPr>
          <w:rStyle w:val="normaltextrun"/>
          <w:rFonts w:ascii="Arial" w:hAnsi="Arial" w:cs="Arial"/>
          <w:color w:val="242424"/>
          <w:sz w:val="22"/>
          <w:szCs w:val="22"/>
        </w:rPr>
        <w:t xml:space="preserve">En razón a lo anterior, y comoquiera que, si se incumple una garantía, el incumplimiento a la misma libera de </w:t>
      </w:r>
      <w:r w:rsidR="008853D0" w:rsidRPr="005174B1">
        <w:rPr>
          <w:rStyle w:val="normaltextrun"/>
          <w:rFonts w:ascii="Arial" w:hAnsi="Arial" w:cs="Arial"/>
          <w:color w:val="242424"/>
          <w:sz w:val="22"/>
          <w:szCs w:val="22"/>
        </w:rPr>
        <w:t xml:space="preserve">la </w:t>
      </w:r>
      <w:r w:rsidRPr="005174B1">
        <w:rPr>
          <w:rStyle w:val="normaltextrun"/>
          <w:rFonts w:ascii="Arial" w:hAnsi="Arial" w:cs="Arial"/>
          <w:color w:val="242424"/>
          <w:sz w:val="22"/>
          <w:szCs w:val="22"/>
        </w:rPr>
        <w:t>obligación indemnizatoria a mi procurada, en los términos del artículo 1061 del Código de Comercio.</w:t>
      </w:r>
      <w:r w:rsidRPr="005174B1">
        <w:rPr>
          <w:rStyle w:val="eop"/>
          <w:rFonts w:ascii="Arial" w:hAnsi="Arial" w:cs="Arial"/>
          <w:color w:val="242424"/>
          <w:sz w:val="22"/>
          <w:szCs w:val="22"/>
        </w:rPr>
        <w:t> </w:t>
      </w:r>
    </w:p>
    <w:p w14:paraId="29FBDE02" w14:textId="77777777" w:rsidR="000E119C" w:rsidRPr="005174B1" w:rsidRDefault="000E119C" w:rsidP="00D93D2B">
      <w:pPr>
        <w:pStyle w:val="paragraph"/>
        <w:shd w:val="clear" w:color="auto" w:fill="FFFFFF"/>
        <w:spacing w:before="0" w:beforeAutospacing="0" w:after="0" w:afterAutospacing="0"/>
        <w:jc w:val="both"/>
        <w:textAlignment w:val="baseline"/>
        <w:rPr>
          <w:rFonts w:ascii="Arial" w:hAnsi="Arial" w:cs="Arial"/>
          <w:sz w:val="22"/>
          <w:szCs w:val="22"/>
        </w:rPr>
      </w:pPr>
    </w:p>
    <w:p w14:paraId="3666E11F" w14:textId="294D8015" w:rsidR="000E119C" w:rsidRPr="005174B1" w:rsidRDefault="000E119C" w:rsidP="000E119C">
      <w:pPr>
        <w:pStyle w:val="Prrafodelista"/>
        <w:widowControl w:val="0"/>
        <w:numPr>
          <w:ilvl w:val="0"/>
          <w:numId w:val="81"/>
        </w:numPr>
        <w:autoSpaceDE w:val="0"/>
        <w:autoSpaceDN w:val="0"/>
        <w:contextualSpacing/>
        <w:jc w:val="both"/>
        <w:rPr>
          <w:rFonts w:ascii="Arial" w:hAnsi="Arial" w:cs="Arial"/>
          <w:b/>
          <w:bCs/>
          <w:sz w:val="22"/>
          <w:szCs w:val="22"/>
          <w:u w:val="single"/>
          <w:lang w:eastAsia="es-CO"/>
        </w:rPr>
      </w:pPr>
      <w:r w:rsidRPr="005174B1">
        <w:rPr>
          <w:rFonts w:ascii="Arial" w:hAnsi="Arial" w:cs="Arial"/>
          <w:b/>
          <w:bCs/>
          <w:sz w:val="22"/>
          <w:szCs w:val="22"/>
          <w:u w:val="single"/>
        </w:rPr>
        <w:t>CARÁCTER MERAMENTE INDEMNIZATORIO QUE REVISTEN LOS CONTRATOS DE SEGUROS.</w:t>
      </w:r>
    </w:p>
    <w:p w14:paraId="23D7361C" w14:textId="77777777" w:rsidR="000E119C" w:rsidRPr="005174B1" w:rsidRDefault="000E119C" w:rsidP="000E119C">
      <w:pPr>
        <w:contextualSpacing/>
        <w:jc w:val="both"/>
        <w:rPr>
          <w:rFonts w:ascii="Arial" w:hAnsi="Arial" w:cs="Arial"/>
          <w:b/>
          <w:bCs/>
          <w:sz w:val="22"/>
          <w:szCs w:val="22"/>
          <w:u w:val="single"/>
        </w:rPr>
      </w:pPr>
    </w:p>
    <w:p w14:paraId="12438D77" w14:textId="77777777" w:rsidR="000E119C" w:rsidRPr="005174B1" w:rsidRDefault="000E119C" w:rsidP="000E119C">
      <w:pPr>
        <w:contextualSpacing/>
        <w:jc w:val="both"/>
        <w:rPr>
          <w:rFonts w:ascii="Arial" w:hAnsi="Arial" w:cs="Arial"/>
          <w:sz w:val="22"/>
          <w:szCs w:val="22"/>
        </w:rPr>
      </w:pPr>
      <w:r w:rsidRPr="005174B1">
        <w:rPr>
          <w:rFonts w:ascii="Arial" w:hAnsi="Arial" w:cs="Arial"/>
          <w:sz w:val="22"/>
          <w:szCs w:val="22"/>
        </w:rPr>
        <w:t xml:space="preserve">Es un principio que rige el contrato de cumplimiento a favor de Entidades Estatales,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Al respecto, la Corte Suprema de Justicia, Sala de Casación Civil, respecto al carácter indemnizatorio del Contrato de Seguro, en sentencia del 22 de julio de 1999, expediente 5065, dispuso: </w:t>
      </w:r>
    </w:p>
    <w:p w14:paraId="4496D809" w14:textId="77777777" w:rsidR="000E119C" w:rsidRPr="005174B1" w:rsidRDefault="000E119C" w:rsidP="000E119C">
      <w:pPr>
        <w:ind w:left="708"/>
        <w:contextualSpacing/>
        <w:jc w:val="both"/>
        <w:rPr>
          <w:rFonts w:ascii="Arial" w:hAnsi="Arial" w:cs="Arial"/>
          <w:i/>
          <w:iCs/>
          <w:sz w:val="22"/>
          <w:szCs w:val="22"/>
        </w:rPr>
      </w:pPr>
    </w:p>
    <w:p w14:paraId="69EAA7E2" w14:textId="77777777" w:rsidR="000E119C" w:rsidRPr="005174B1" w:rsidRDefault="000E119C" w:rsidP="000E119C">
      <w:pPr>
        <w:ind w:left="708"/>
        <w:contextualSpacing/>
        <w:jc w:val="both"/>
        <w:rPr>
          <w:rFonts w:ascii="Arial" w:hAnsi="Arial" w:cs="Arial"/>
          <w:i/>
          <w:iCs/>
          <w:sz w:val="22"/>
          <w:szCs w:val="22"/>
        </w:rPr>
      </w:pPr>
      <w:r w:rsidRPr="005174B1">
        <w:rPr>
          <w:rFonts w:ascii="Arial" w:hAnsi="Arial" w:cs="Arial"/>
          <w:i/>
          <w:iCs/>
          <w:sz w:val="22"/>
          <w:szCs w:val="22"/>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5174B1">
        <w:rPr>
          <w:rStyle w:val="Refdenotaalpie"/>
          <w:rFonts w:ascii="Arial" w:hAnsi="Arial" w:cs="Arial"/>
          <w:i/>
          <w:iCs/>
          <w:sz w:val="22"/>
          <w:szCs w:val="22"/>
        </w:rPr>
        <w:footnoteReference w:id="15"/>
      </w:r>
    </w:p>
    <w:p w14:paraId="6A378867" w14:textId="77777777" w:rsidR="000E119C" w:rsidRPr="005174B1" w:rsidRDefault="000E119C" w:rsidP="000E119C">
      <w:pPr>
        <w:contextualSpacing/>
        <w:jc w:val="both"/>
        <w:rPr>
          <w:rFonts w:ascii="Arial" w:hAnsi="Arial" w:cs="Arial"/>
          <w:sz w:val="22"/>
          <w:szCs w:val="22"/>
        </w:rPr>
      </w:pPr>
    </w:p>
    <w:p w14:paraId="6F78C88F" w14:textId="77777777" w:rsidR="000E119C" w:rsidRPr="005174B1" w:rsidRDefault="000E119C" w:rsidP="000E119C">
      <w:pPr>
        <w:contextualSpacing/>
        <w:jc w:val="both"/>
        <w:rPr>
          <w:rFonts w:ascii="Arial" w:hAnsi="Arial" w:cs="Arial"/>
          <w:i/>
          <w:iCs/>
          <w:sz w:val="22"/>
          <w:szCs w:val="22"/>
        </w:rPr>
      </w:pPr>
      <w:r w:rsidRPr="005174B1">
        <w:rPr>
          <w:rFonts w:ascii="Arial" w:hAnsi="Arial" w:cs="Arial"/>
          <w:sz w:val="22"/>
          <w:szCs w:val="22"/>
        </w:rPr>
        <w:t xml:space="preserve">Se puede concluir entonces que el Contrato de Seguro tiene un carácter meramente indemnizatorio y por tal motivo, tiene como finalidad llevar a la víctima al estado anterior, más no enriquecerla. Es por ello que aterrizando al caso en cuestión no es de recibo indemnizar el incumplimiento tal y como fue pretendido por la parte Demandante. </w:t>
      </w:r>
    </w:p>
    <w:p w14:paraId="07B2FA6F" w14:textId="77777777" w:rsidR="000E119C" w:rsidRPr="005174B1" w:rsidRDefault="000E119C" w:rsidP="000E119C">
      <w:pPr>
        <w:ind w:left="360"/>
        <w:contextualSpacing/>
        <w:jc w:val="both"/>
        <w:rPr>
          <w:rFonts w:ascii="Arial" w:hAnsi="Arial" w:cs="Arial"/>
          <w:i/>
          <w:iCs/>
          <w:sz w:val="22"/>
          <w:szCs w:val="22"/>
        </w:rPr>
      </w:pPr>
    </w:p>
    <w:p w14:paraId="783E17C3" w14:textId="77777777" w:rsidR="000E119C" w:rsidRPr="005174B1" w:rsidRDefault="000E119C" w:rsidP="000E119C">
      <w:pPr>
        <w:contextualSpacing/>
        <w:jc w:val="both"/>
        <w:rPr>
          <w:rFonts w:ascii="Arial" w:hAnsi="Arial" w:cs="Arial"/>
          <w:sz w:val="22"/>
          <w:szCs w:val="22"/>
        </w:rPr>
      </w:pPr>
      <w:r w:rsidRPr="005174B1">
        <w:rPr>
          <w:rFonts w:ascii="Arial" w:hAnsi="Arial" w:cs="Arial"/>
          <w:sz w:val="22"/>
          <w:szCs w:val="22"/>
        </w:rPr>
        <w:t xml:space="preserve">Así las cosas, el carácter de los seguros de cumplimiento ante entidades públicas y en general de cualquier seguro es meramente indemnizatorio, esto es, que no puede obtener ganancia alguna el </w:t>
      </w:r>
      <w:r w:rsidRPr="005174B1">
        <w:rPr>
          <w:rFonts w:ascii="Arial" w:hAnsi="Arial" w:cs="Arial"/>
          <w:sz w:val="22"/>
          <w:szCs w:val="22"/>
        </w:rPr>
        <w:lastRenderedPageBreak/>
        <w:t>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demostrar el incumplimiento imputable al contratista, así como su cuantía y eventualmente enriqueciendo a los accionantes.</w:t>
      </w:r>
    </w:p>
    <w:p w14:paraId="012290D3" w14:textId="77777777" w:rsidR="000E119C" w:rsidRPr="005174B1" w:rsidRDefault="000E119C" w:rsidP="000E119C">
      <w:pPr>
        <w:contextualSpacing/>
        <w:jc w:val="both"/>
        <w:rPr>
          <w:rFonts w:ascii="Arial" w:hAnsi="Arial" w:cs="Arial"/>
          <w:sz w:val="22"/>
          <w:szCs w:val="22"/>
        </w:rPr>
      </w:pPr>
    </w:p>
    <w:p w14:paraId="261AA13B" w14:textId="243378DD" w:rsidR="000E119C" w:rsidRPr="005174B1" w:rsidRDefault="000E119C" w:rsidP="000E119C">
      <w:pPr>
        <w:contextualSpacing/>
        <w:jc w:val="both"/>
        <w:rPr>
          <w:rFonts w:ascii="Arial" w:hAnsi="Arial" w:cs="Arial"/>
          <w:sz w:val="22"/>
          <w:szCs w:val="22"/>
        </w:rPr>
      </w:pPr>
      <w:r w:rsidRPr="005174B1">
        <w:rPr>
          <w:rFonts w:ascii="Arial" w:hAnsi="Arial" w:cs="Arial"/>
          <w:sz w:val="22"/>
          <w:szCs w:val="22"/>
        </w:rPr>
        <w:t xml:space="preserve">No puede perderse de vista que el contrato de seguro no puede ser fuente de enriquecimiento y que el mismo tiene a un carácter meramente indemnizatorio. Así las cosas, de efectuar cualquier pago por concepto de aparentes sumas no ejecutadas que no han sido debidamente probadas, implicaría un enriquecimiento para la demandante. Como quiera que el incumplimiento que se reclama en este caso fue el no pago de salarios, prestaciones sociales e indemnizaciones laborales por parte de la </w:t>
      </w:r>
      <w:r w:rsidRPr="005174B1">
        <w:rPr>
          <w:rFonts w:ascii="Arial" w:hAnsi="Arial" w:cs="Arial"/>
          <w:color w:val="000000" w:themeColor="text1"/>
          <w:sz w:val="22"/>
          <w:szCs w:val="22"/>
        </w:rPr>
        <w:t>COOPERATIVA DE BIENESTAR SOCIAL – COOBISOCIAL</w:t>
      </w:r>
      <w:r w:rsidRPr="005174B1">
        <w:rPr>
          <w:rStyle w:val="normaltextrun"/>
          <w:rFonts w:ascii="Arial" w:hAnsi="Arial" w:cs="Arial"/>
          <w:sz w:val="22"/>
          <w:szCs w:val="22"/>
        </w:rPr>
        <w:t>,</w:t>
      </w:r>
      <w:r w:rsidRPr="005174B1">
        <w:rPr>
          <w:rFonts w:ascii="Arial" w:hAnsi="Arial" w:cs="Arial"/>
          <w:sz w:val="22"/>
          <w:szCs w:val="22"/>
        </w:rPr>
        <w:t xml:space="preserve"> sin embargo, la parte demandante no allega ningún soporte que acredite tal hecho. De modo que reconocer emolumento alguno por este concepto enriquecería a la parte Demandante puesto que vulneraría el carácter indemnizatorio que rige los contratos de seguro.</w:t>
      </w:r>
    </w:p>
    <w:p w14:paraId="66A81F36" w14:textId="77777777" w:rsidR="000E119C" w:rsidRPr="005174B1" w:rsidRDefault="000E119C" w:rsidP="000E119C">
      <w:pPr>
        <w:contextualSpacing/>
        <w:jc w:val="both"/>
        <w:rPr>
          <w:rFonts w:ascii="Arial" w:hAnsi="Arial" w:cs="Arial"/>
          <w:sz w:val="22"/>
          <w:szCs w:val="22"/>
        </w:rPr>
      </w:pPr>
    </w:p>
    <w:p w14:paraId="5AC24A99" w14:textId="77777777" w:rsidR="000E119C" w:rsidRPr="005174B1" w:rsidRDefault="000E119C" w:rsidP="000E119C">
      <w:pPr>
        <w:pStyle w:val="xmsonormal"/>
        <w:shd w:val="clear" w:color="auto" w:fill="FFFFFF"/>
        <w:spacing w:before="0" w:beforeAutospacing="0" w:after="0" w:afterAutospacing="0"/>
        <w:jc w:val="both"/>
        <w:textAlignment w:val="baseline"/>
        <w:rPr>
          <w:rFonts w:ascii="Arial" w:hAnsi="Arial" w:cs="Arial"/>
          <w:sz w:val="22"/>
          <w:szCs w:val="22"/>
        </w:rPr>
      </w:pPr>
      <w:r w:rsidRPr="005174B1">
        <w:rPr>
          <w:rFonts w:ascii="Arial" w:hAnsi="Arial" w:cs="Arial"/>
          <w:sz w:val="22"/>
          <w:szCs w:val="22"/>
        </w:rPr>
        <w:t xml:space="preserve">Por todo lo anterior y </w:t>
      </w:r>
      <w:bookmarkStart w:id="39" w:name="_Hlk176042603"/>
      <w:r w:rsidRPr="005174B1">
        <w:rPr>
          <w:rFonts w:ascii="Arial" w:hAnsi="Arial" w:cs="Arial"/>
          <w:sz w:val="22"/>
          <w:szCs w:val="22"/>
        </w:rPr>
        <w:t xml:space="preserve">teniendo en cuenta que las demandantes solicitan el salarios, prestaciones sociales e indemnizaciones laborales por parte de la </w:t>
      </w:r>
      <w:r w:rsidRPr="005174B1">
        <w:rPr>
          <w:rFonts w:ascii="Arial" w:hAnsi="Arial" w:cs="Arial"/>
          <w:color w:val="000000" w:themeColor="text1"/>
          <w:sz w:val="22"/>
          <w:szCs w:val="22"/>
        </w:rPr>
        <w:t>COOPERATIVA DE BIENESTAR SOCIAL – COOBISOCIAL</w:t>
      </w:r>
      <w:r w:rsidRPr="005174B1">
        <w:rPr>
          <w:rStyle w:val="normaltextrun"/>
          <w:rFonts w:ascii="Arial" w:hAnsi="Arial" w:cs="Arial"/>
          <w:sz w:val="22"/>
          <w:szCs w:val="22"/>
          <w:lang w:val="es-ES"/>
        </w:rPr>
        <w:t xml:space="preserve"> por cuanto ejercían como MADRES COMUNITARIAS,</w:t>
      </w:r>
      <w:r w:rsidRPr="005174B1">
        <w:rPr>
          <w:rFonts w:ascii="Arial" w:hAnsi="Arial" w:cs="Arial"/>
          <w:sz w:val="22"/>
          <w:szCs w:val="22"/>
        </w:rPr>
        <w:t xml:space="preserve"> no se ha probado la veracidad de los hechos, en ese sentido su reconocimiento claramente vulneraría el principio indemnizatorio. Lo anterior, por cuanto es inviable reconocer una suma que no se encuentra probada dentro del proceso. Máxime, cuando dicho incumplimiento no es atribuible al contratante sino únicamente a las conductas de la contratista</w:t>
      </w:r>
      <w:bookmarkEnd w:id="39"/>
      <w:r w:rsidRPr="005174B1">
        <w:rPr>
          <w:rFonts w:ascii="Arial" w:hAnsi="Arial" w:cs="Arial"/>
          <w:sz w:val="22"/>
          <w:szCs w:val="22"/>
        </w:rPr>
        <w:t>.</w:t>
      </w:r>
    </w:p>
    <w:p w14:paraId="00B86F48" w14:textId="77777777" w:rsidR="000E119C" w:rsidRPr="005174B1" w:rsidRDefault="000E119C" w:rsidP="000E119C">
      <w:pPr>
        <w:pStyle w:val="xmsonormal"/>
        <w:shd w:val="clear" w:color="auto" w:fill="FFFFFF"/>
        <w:spacing w:before="0" w:beforeAutospacing="0" w:after="0" w:afterAutospacing="0"/>
        <w:jc w:val="both"/>
        <w:textAlignment w:val="baseline"/>
        <w:rPr>
          <w:rFonts w:ascii="Arial" w:hAnsi="Arial" w:cs="Arial"/>
          <w:sz w:val="22"/>
          <w:szCs w:val="22"/>
        </w:rPr>
      </w:pPr>
    </w:p>
    <w:p w14:paraId="6140977B" w14:textId="580CA400" w:rsidR="000E119C" w:rsidRPr="005174B1" w:rsidRDefault="000E119C" w:rsidP="000E119C">
      <w:pPr>
        <w:pStyle w:val="paragraph"/>
        <w:numPr>
          <w:ilvl w:val="0"/>
          <w:numId w:val="81"/>
        </w:numPr>
        <w:spacing w:before="0" w:beforeAutospacing="0" w:after="0" w:afterAutospacing="0"/>
        <w:jc w:val="both"/>
        <w:textAlignment w:val="baseline"/>
        <w:rPr>
          <w:rFonts w:ascii="Arial" w:hAnsi="Arial" w:cs="Arial"/>
          <w:sz w:val="22"/>
          <w:szCs w:val="22"/>
          <w:u w:val="single"/>
        </w:rPr>
      </w:pPr>
      <w:r w:rsidRPr="005174B1">
        <w:rPr>
          <w:rStyle w:val="findhit"/>
          <w:rFonts w:ascii="Arial" w:hAnsi="Arial" w:cs="Arial"/>
          <w:b/>
          <w:bCs/>
          <w:sz w:val="22"/>
          <w:szCs w:val="22"/>
          <w:u w:val="single"/>
        </w:rPr>
        <w:t>COEX</w:t>
      </w:r>
      <w:r w:rsidRPr="005174B1">
        <w:rPr>
          <w:rStyle w:val="normaltextrun"/>
          <w:rFonts w:ascii="Arial" w:hAnsi="Arial" w:cs="Arial"/>
          <w:b/>
          <w:bCs/>
          <w:sz w:val="22"/>
          <w:szCs w:val="22"/>
          <w:u w:val="single"/>
        </w:rPr>
        <w:t>ISTENCIA DEL SEGURO</w:t>
      </w:r>
      <w:r w:rsidRPr="005174B1">
        <w:rPr>
          <w:rStyle w:val="eop"/>
          <w:rFonts w:ascii="Arial" w:eastAsia="Calibri" w:hAnsi="Arial" w:cs="Arial"/>
          <w:sz w:val="22"/>
          <w:szCs w:val="22"/>
          <w:u w:val="single"/>
        </w:rPr>
        <w:t> </w:t>
      </w:r>
    </w:p>
    <w:p w14:paraId="06003B81" w14:textId="77777777" w:rsidR="000E119C" w:rsidRPr="005174B1" w:rsidRDefault="000E119C" w:rsidP="000E119C">
      <w:pPr>
        <w:pStyle w:val="paragraph"/>
        <w:spacing w:before="0" w:beforeAutospacing="0" w:after="0" w:afterAutospacing="0"/>
        <w:jc w:val="both"/>
        <w:textAlignment w:val="baseline"/>
        <w:rPr>
          <w:rFonts w:ascii="Arial" w:hAnsi="Arial" w:cs="Arial"/>
          <w:sz w:val="22"/>
          <w:szCs w:val="22"/>
        </w:rPr>
      </w:pPr>
      <w:r w:rsidRPr="005174B1">
        <w:rPr>
          <w:rStyle w:val="eop"/>
          <w:rFonts w:ascii="Arial" w:eastAsia="Calibri" w:hAnsi="Arial" w:cs="Arial"/>
          <w:sz w:val="22"/>
          <w:szCs w:val="22"/>
        </w:rPr>
        <w:t> </w:t>
      </w:r>
    </w:p>
    <w:p w14:paraId="51F773F7" w14:textId="31CC25C2" w:rsidR="000E119C" w:rsidRPr="005174B1" w:rsidRDefault="000E119C" w:rsidP="000E119C">
      <w:pPr>
        <w:pStyle w:val="paragraph"/>
        <w:spacing w:before="0" w:beforeAutospacing="0" w:after="0" w:afterAutospacing="0"/>
        <w:jc w:val="both"/>
        <w:textAlignment w:val="baseline"/>
        <w:rPr>
          <w:rFonts w:ascii="Arial" w:hAnsi="Arial" w:cs="Arial"/>
          <w:sz w:val="22"/>
          <w:szCs w:val="22"/>
        </w:rPr>
      </w:pPr>
      <w:r w:rsidRPr="005174B1">
        <w:rPr>
          <w:rStyle w:val="normaltextrun"/>
          <w:rFonts w:ascii="Arial" w:hAnsi="Arial" w:cs="Arial"/>
          <w:sz w:val="22"/>
          <w:szCs w:val="22"/>
          <w:lang w:val="es-ES"/>
        </w:rPr>
        <w:t xml:space="preserve">Fundamento la presente excepción, en atención a lo preceptuado en el artículo 1092 del Código de Comercio en el cual se precisa cuándo se existan otros seguros de cumplimiento con las mismas coberturas la indemnización debe dividirse entre las aseguradoras en proporción al monto asegurado por cada una, sin superar la cuantía asumida por </w:t>
      </w:r>
      <w:r w:rsidRPr="005174B1">
        <w:rPr>
          <w:rFonts w:ascii="Arial" w:hAnsi="Arial" w:cs="Arial"/>
          <w:bCs/>
          <w:sz w:val="22"/>
          <w:szCs w:val="22"/>
        </w:rPr>
        <w:t>ASEGURADORA SOLIDARIA DE COLOMBIA E.C.</w:t>
      </w:r>
    </w:p>
    <w:p w14:paraId="1D28BC19" w14:textId="77777777" w:rsidR="000E119C" w:rsidRPr="005174B1" w:rsidRDefault="000E119C" w:rsidP="000E119C">
      <w:pPr>
        <w:pStyle w:val="paragraph"/>
        <w:spacing w:before="0" w:beforeAutospacing="0" w:after="0" w:afterAutospacing="0"/>
        <w:jc w:val="both"/>
        <w:textAlignment w:val="baseline"/>
        <w:rPr>
          <w:rFonts w:ascii="Arial" w:hAnsi="Arial" w:cs="Arial"/>
          <w:sz w:val="22"/>
          <w:szCs w:val="22"/>
        </w:rPr>
      </w:pPr>
      <w:r w:rsidRPr="005174B1">
        <w:rPr>
          <w:rStyle w:val="eop"/>
          <w:rFonts w:ascii="Arial" w:eastAsia="Calibri" w:hAnsi="Arial" w:cs="Arial"/>
          <w:sz w:val="22"/>
          <w:szCs w:val="22"/>
        </w:rPr>
        <w:t> </w:t>
      </w:r>
    </w:p>
    <w:p w14:paraId="3EC4DE1A" w14:textId="77777777" w:rsidR="000E119C" w:rsidRPr="005174B1" w:rsidRDefault="000E119C" w:rsidP="000E119C">
      <w:pPr>
        <w:pStyle w:val="paragraph"/>
        <w:spacing w:before="0" w:beforeAutospacing="0" w:after="0" w:afterAutospacing="0"/>
        <w:jc w:val="both"/>
        <w:textAlignment w:val="baseline"/>
        <w:rPr>
          <w:rFonts w:ascii="Arial" w:hAnsi="Arial" w:cs="Arial"/>
          <w:sz w:val="22"/>
          <w:szCs w:val="22"/>
        </w:rPr>
      </w:pPr>
      <w:r w:rsidRPr="005174B1">
        <w:rPr>
          <w:rStyle w:val="normaltextrun"/>
          <w:rFonts w:ascii="Arial" w:hAnsi="Arial" w:cs="Arial"/>
          <w:sz w:val="22"/>
          <w:szCs w:val="22"/>
          <w:lang w:val="es-ES"/>
        </w:rPr>
        <w:t>Al respecto, la norma en comento precisa que:</w:t>
      </w:r>
      <w:r w:rsidRPr="005174B1">
        <w:rPr>
          <w:rStyle w:val="eop"/>
          <w:rFonts w:ascii="Arial" w:eastAsia="Calibri" w:hAnsi="Arial" w:cs="Arial"/>
          <w:sz w:val="22"/>
          <w:szCs w:val="22"/>
        </w:rPr>
        <w:t> </w:t>
      </w:r>
    </w:p>
    <w:p w14:paraId="21896F2D" w14:textId="77777777" w:rsidR="000E119C" w:rsidRPr="005174B1" w:rsidRDefault="000E119C" w:rsidP="000E119C">
      <w:pPr>
        <w:pStyle w:val="paragraph"/>
        <w:spacing w:before="0" w:beforeAutospacing="0" w:after="0" w:afterAutospacing="0"/>
        <w:jc w:val="both"/>
        <w:textAlignment w:val="baseline"/>
        <w:rPr>
          <w:rFonts w:ascii="Arial" w:hAnsi="Arial" w:cs="Arial"/>
          <w:sz w:val="22"/>
          <w:szCs w:val="22"/>
        </w:rPr>
      </w:pPr>
      <w:r w:rsidRPr="005174B1">
        <w:rPr>
          <w:rStyle w:val="eop"/>
          <w:rFonts w:ascii="Arial" w:eastAsia="Calibri" w:hAnsi="Arial" w:cs="Arial"/>
          <w:sz w:val="22"/>
          <w:szCs w:val="22"/>
        </w:rPr>
        <w:t> </w:t>
      </w:r>
    </w:p>
    <w:p w14:paraId="307AE21F" w14:textId="77777777" w:rsidR="000E119C" w:rsidRPr="005174B1"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5174B1">
        <w:rPr>
          <w:rStyle w:val="normaltextrun"/>
          <w:rFonts w:ascii="Arial" w:hAnsi="Arial" w:cs="Arial"/>
          <w:b/>
          <w:bCs/>
          <w:i/>
          <w:iCs/>
          <w:sz w:val="22"/>
          <w:szCs w:val="22"/>
        </w:rPr>
        <w:t xml:space="preserve">“ARTÍCULO 1092. &lt;INDEMNIZACIÓN EN CASO DE </w:t>
      </w:r>
      <w:r w:rsidRPr="005174B1">
        <w:rPr>
          <w:rStyle w:val="findhit"/>
          <w:rFonts w:ascii="Arial" w:hAnsi="Arial" w:cs="Arial"/>
          <w:b/>
          <w:bCs/>
          <w:i/>
          <w:iCs/>
          <w:sz w:val="22"/>
          <w:szCs w:val="22"/>
        </w:rPr>
        <w:t>COEX</w:t>
      </w:r>
      <w:r w:rsidRPr="005174B1">
        <w:rPr>
          <w:rStyle w:val="normaltextrun"/>
          <w:rFonts w:ascii="Arial" w:hAnsi="Arial" w:cs="Arial"/>
          <w:b/>
          <w:bCs/>
          <w:i/>
          <w:iCs/>
          <w:sz w:val="22"/>
          <w:szCs w:val="22"/>
        </w:rPr>
        <w:t xml:space="preserve">ISTENCIA DE SEGUROS&gt;. </w:t>
      </w:r>
      <w:r w:rsidRPr="005174B1">
        <w:rPr>
          <w:rStyle w:val="normaltextrun"/>
          <w:rFonts w:ascii="Arial" w:hAnsi="Arial" w:cs="Arial"/>
          <w:i/>
          <w:iCs/>
          <w:sz w:val="22"/>
          <w:szCs w:val="22"/>
        </w:rPr>
        <w:t xml:space="preserve">En el caso de pluralidad o de </w:t>
      </w:r>
      <w:r w:rsidRPr="005174B1">
        <w:rPr>
          <w:rStyle w:val="findhit"/>
          <w:rFonts w:ascii="Arial" w:hAnsi="Arial" w:cs="Arial"/>
          <w:i/>
          <w:iCs/>
          <w:sz w:val="22"/>
          <w:szCs w:val="22"/>
        </w:rPr>
        <w:t>coex</w:t>
      </w:r>
      <w:r w:rsidRPr="005174B1">
        <w:rPr>
          <w:rStyle w:val="normaltextrun"/>
          <w:rFonts w:ascii="Arial" w:hAnsi="Arial" w:cs="Arial"/>
          <w:i/>
          <w:iCs/>
          <w:sz w:val="22"/>
          <w:szCs w:val="22"/>
        </w:rPr>
        <w:t>istencia de seguros, los aseguradores deberán soportar la indemnización debida al asegurado en proporción a la cuantía de sus respectivos contratos, siempre que el asegurado haya actuado de buena fe. La mala fe en la contratación de éstos produce nulidad.”</w:t>
      </w:r>
      <w:r w:rsidRPr="005174B1">
        <w:rPr>
          <w:rStyle w:val="eop"/>
          <w:rFonts w:ascii="Arial" w:eastAsia="Calibri" w:hAnsi="Arial" w:cs="Arial"/>
          <w:sz w:val="22"/>
          <w:szCs w:val="22"/>
        </w:rPr>
        <w:t> </w:t>
      </w:r>
    </w:p>
    <w:p w14:paraId="754191C1" w14:textId="77777777" w:rsidR="000E119C" w:rsidRPr="005174B1" w:rsidRDefault="000E119C" w:rsidP="000E119C">
      <w:pPr>
        <w:pStyle w:val="paragraph"/>
        <w:spacing w:before="0" w:beforeAutospacing="0" w:after="0" w:afterAutospacing="0"/>
        <w:ind w:left="705"/>
        <w:jc w:val="both"/>
        <w:textAlignment w:val="baseline"/>
        <w:rPr>
          <w:rFonts w:ascii="Arial" w:hAnsi="Arial" w:cs="Arial"/>
          <w:sz w:val="22"/>
          <w:szCs w:val="22"/>
        </w:rPr>
      </w:pPr>
      <w:r w:rsidRPr="005174B1">
        <w:rPr>
          <w:rStyle w:val="eop"/>
          <w:rFonts w:ascii="Arial" w:eastAsia="Calibri" w:hAnsi="Arial" w:cs="Arial"/>
          <w:sz w:val="22"/>
          <w:szCs w:val="22"/>
        </w:rPr>
        <w:t> </w:t>
      </w:r>
    </w:p>
    <w:p w14:paraId="6F8198CA" w14:textId="77777777" w:rsidR="000E119C" w:rsidRPr="005174B1" w:rsidRDefault="000E119C" w:rsidP="000E119C">
      <w:pPr>
        <w:pStyle w:val="paragraph"/>
        <w:spacing w:before="0" w:beforeAutospacing="0" w:after="0" w:afterAutospacing="0"/>
        <w:ind w:right="120"/>
        <w:jc w:val="both"/>
        <w:textAlignment w:val="baseline"/>
        <w:rPr>
          <w:rFonts w:ascii="Arial" w:hAnsi="Arial" w:cs="Arial"/>
          <w:sz w:val="22"/>
          <w:szCs w:val="22"/>
        </w:rPr>
      </w:pPr>
      <w:r w:rsidRPr="005174B1">
        <w:rPr>
          <w:rStyle w:val="normaltextrun"/>
          <w:rFonts w:ascii="Arial" w:hAnsi="Arial" w:cs="Arial"/>
          <w:sz w:val="22"/>
          <w:szCs w:val="22"/>
          <w:lang w:val="es-ES"/>
        </w:rPr>
        <w:t>En ese sentido, en el hipotético caso en que se demuestre una obligación de indemnizar en virtud del contrato de seguro mencionado el riesgo debe ser distribuido entre las compañías llamadas en garantía dentro del presente litigio.</w:t>
      </w:r>
      <w:r w:rsidRPr="005174B1">
        <w:rPr>
          <w:rStyle w:val="eop"/>
          <w:rFonts w:ascii="Arial" w:eastAsia="Calibri" w:hAnsi="Arial" w:cs="Arial"/>
          <w:sz w:val="22"/>
          <w:szCs w:val="22"/>
        </w:rPr>
        <w:t> </w:t>
      </w:r>
    </w:p>
    <w:p w14:paraId="59CF6B00" w14:textId="77777777" w:rsidR="000E119C" w:rsidRPr="005174B1" w:rsidRDefault="000E119C" w:rsidP="000E119C">
      <w:pPr>
        <w:pStyle w:val="paragraph"/>
        <w:spacing w:before="0" w:beforeAutospacing="0" w:after="0" w:afterAutospacing="0"/>
        <w:ind w:right="120"/>
        <w:jc w:val="both"/>
        <w:textAlignment w:val="baseline"/>
        <w:rPr>
          <w:rFonts w:ascii="Arial" w:hAnsi="Arial" w:cs="Arial"/>
          <w:sz w:val="22"/>
          <w:szCs w:val="22"/>
        </w:rPr>
      </w:pPr>
      <w:r w:rsidRPr="005174B1">
        <w:rPr>
          <w:rStyle w:val="eop"/>
          <w:rFonts w:ascii="Arial" w:eastAsia="Calibri" w:hAnsi="Arial" w:cs="Arial"/>
          <w:sz w:val="22"/>
          <w:szCs w:val="22"/>
        </w:rPr>
        <w:t> </w:t>
      </w:r>
    </w:p>
    <w:p w14:paraId="0548D551" w14:textId="77777777" w:rsidR="000E119C" w:rsidRPr="005174B1" w:rsidRDefault="000E119C" w:rsidP="000E119C">
      <w:pPr>
        <w:pStyle w:val="paragraph"/>
        <w:spacing w:before="0" w:beforeAutospacing="0" w:after="0" w:afterAutospacing="0"/>
        <w:ind w:right="120"/>
        <w:jc w:val="both"/>
        <w:textAlignment w:val="baseline"/>
        <w:rPr>
          <w:rFonts w:ascii="Arial" w:hAnsi="Arial" w:cs="Arial"/>
          <w:sz w:val="22"/>
          <w:szCs w:val="22"/>
        </w:rPr>
      </w:pPr>
      <w:r w:rsidRPr="005174B1">
        <w:rPr>
          <w:rStyle w:val="normaltextrun"/>
          <w:rFonts w:ascii="Arial" w:hAnsi="Arial" w:cs="Arial"/>
          <w:sz w:val="22"/>
          <w:szCs w:val="22"/>
          <w:lang w:val="es-ES"/>
        </w:rPr>
        <w:t xml:space="preserve">Así mismo, el artículo 1094 del Código de Comercio precisa las condiciones de la </w:t>
      </w:r>
      <w:r w:rsidRPr="005174B1">
        <w:rPr>
          <w:rStyle w:val="findhit"/>
          <w:rFonts w:ascii="Arial" w:hAnsi="Arial" w:cs="Arial"/>
          <w:sz w:val="22"/>
          <w:szCs w:val="22"/>
          <w:lang w:val="es-ES"/>
        </w:rPr>
        <w:t>coex</w:t>
      </w:r>
      <w:r w:rsidRPr="005174B1">
        <w:rPr>
          <w:rStyle w:val="normaltextrun"/>
          <w:rFonts w:ascii="Arial" w:hAnsi="Arial" w:cs="Arial"/>
          <w:sz w:val="22"/>
          <w:szCs w:val="22"/>
          <w:lang w:val="es-ES"/>
        </w:rPr>
        <w:t>istencia de seguros:</w:t>
      </w:r>
      <w:r w:rsidRPr="005174B1">
        <w:rPr>
          <w:rStyle w:val="eop"/>
          <w:rFonts w:ascii="Arial" w:eastAsia="Calibri" w:hAnsi="Arial" w:cs="Arial"/>
          <w:sz w:val="22"/>
          <w:szCs w:val="22"/>
        </w:rPr>
        <w:t> </w:t>
      </w:r>
    </w:p>
    <w:p w14:paraId="562C30A2" w14:textId="77777777" w:rsidR="000E119C" w:rsidRPr="005174B1" w:rsidRDefault="000E119C" w:rsidP="000E119C">
      <w:pPr>
        <w:pStyle w:val="paragraph"/>
        <w:spacing w:before="0" w:beforeAutospacing="0" w:after="0" w:afterAutospacing="0"/>
        <w:ind w:left="705"/>
        <w:jc w:val="both"/>
        <w:textAlignment w:val="baseline"/>
        <w:rPr>
          <w:rFonts w:ascii="Arial" w:hAnsi="Arial" w:cs="Arial"/>
          <w:sz w:val="22"/>
          <w:szCs w:val="22"/>
        </w:rPr>
      </w:pPr>
      <w:r w:rsidRPr="005174B1">
        <w:rPr>
          <w:rStyle w:val="eop"/>
          <w:rFonts w:ascii="Arial" w:eastAsia="Calibri" w:hAnsi="Arial" w:cs="Arial"/>
          <w:sz w:val="22"/>
          <w:szCs w:val="22"/>
        </w:rPr>
        <w:t> </w:t>
      </w:r>
    </w:p>
    <w:p w14:paraId="78529722" w14:textId="77777777" w:rsidR="000E119C" w:rsidRPr="005174B1"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5174B1">
        <w:rPr>
          <w:rStyle w:val="normaltextrun"/>
          <w:rFonts w:ascii="Arial" w:hAnsi="Arial" w:cs="Arial"/>
          <w:b/>
          <w:bCs/>
          <w:i/>
          <w:iCs/>
          <w:sz w:val="22"/>
          <w:szCs w:val="22"/>
        </w:rPr>
        <w:t xml:space="preserve">“ARTÍCULO 1094. &lt;PLURALIDAD O </w:t>
      </w:r>
      <w:r w:rsidRPr="005174B1">
        <w:rPr>
          <w:rStyle w:val="findhit"/>
          <w:rFonts w:ascii="Arial" w:hAnsi="Arial" w:cs="Arial"/>
          <w:b/>
          <w:bCs/>
          <w:i/>
          <w:iCs/>
          <w:sz w:val="22"/>
          <w:szCs w:val="22"/>
        </w:rPr>
        <w:t>COEX</w:t>
      </w:r>
      <w:r w:rsidRPr="005174B1">
        <w:rPr>
          <w:rStyle w:val="normaltextrun"/>
          <w:rFonts w:ascii="Arial" w:hAnsi="Arial" w:cs="Arial"/>
          <w:b/>
          <w:bCs/>
          <w:i/>
          <w:iCs/>
          <w:sz w:val="22"/>
          <w:szCs w:val="22"/>
        </w:rPr>
        <w:t>ISTENCIA DE SEGUROS-CONDICIONES&gt;.</w:t>
      </w:r>
      <w:r w:rsidRPr="005174B1">
        <w:rPr>
          <w:rStyle w:val="normaltextrun"/>
          <w:rFonts w:ascii="Arial" w:hAnsi="Arial" w:cs="Arial"/>
          <w:i/>
          <w:iCs/>
          <w:sz w:val="22"/>
          <w:szCs w:val="22"/>
        </w:rPr>
        <w:t xml:space="preserve"> Hay pluralidad o </w:t>
      </w:r>
      <w:r w:rsidRPr="005174B1">
        <w:rPr>
          <w:rStyle w:val="findhit"/>
          <w:rFonts w:ascii="Arial" w:hAnsi="Arial" w:cs="Arial"/>
          <w:i/>
          <w:iCs/>
          <w:sz w:val="22"/>
          <w:szCs w:val="22"/>
        </w:rPr>
        <w:t>coex</w:t>
      </w:r>
      <w:r w:rsidRPr="005174B1">
        <w:rPr>
          <w:rStyle w:val="normaltextrun"/>
          <w:rFonts w:ascii="Arial" w:hAnsi="Arial" w:cs="Arial"/>
          <w:i/>
          <w:iCs/>
          <w:sz w:val="22"/>
          <w:szCs w:val="22"/>
        </w:rPr>
        <w:t>istencia de seguros cuando éstos reúnan las condiciones siguientes:</w:t>
      </w:r>
      <w:r w:rsidRPr="005174B1">
        <w:rPr>
          <w:rStyle w:val="eop"/>
          <w:rFonts w:ascii="Arial" w:eastAsia="Calibri" w:hAnsi="Arial" w:cs="Arial"/>
          <w:sz w:val="22"/>
          <w:szCs w:val="22"/>
        </w:rPr>
        <w:t> </w:t>
      </w:r>
    </w:p>
    <w:p w14:paraId="137CDCDB" w14:textId="77777777" w:rsidR="000E119C" w:rsidRPr="005174B1"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5174B1">
        <w:rPr>
          <w:rStyle w:val="normaltextrun"/>
          <w:rFonts w:ascii="Arial" w:hAnsi="Arial" w:cs="Arial"/>
          <w:i/>
          <w:iCs/>
          <w:sz w:val="22"/>
          <w:szCs w:val="22"/>
        </w:rPr>
        <w:t>1) Diversidad de aseguradores;</w:t>
      </w:r>
      <w:r w:rsidRPr="005174B1">
        <w:rPr>
          <w:rStyle w:val="eop"/>
          <w:rFonts w:ascii="Arial" w:eastAsia="Calibri" w:hAnsi="Arial" w:cs="Arial"/>
          <w:sz w:val="22"/>
          <w:szCs w:val="22"/>
        </w:rPr>
        <w:t> </w:t>
      </w:r>
    </w:p>
    <w:p w14:paraId="38316772" w14:textId="77777777" w:rsidR="000E119C" w:rsidRPr="005174B1"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5174B1">
        <w:rPr>
          <w:rStyle w:val="normaltextrun"/>
          <w:rFonts w:ascii="Arial" w:hAnsi="Arial" w:cs="Arial"/>
          <w:i/>
          <w:iCs/>
          <w:sz w:val="22"/>
          <w:szCs w:val="22"/>
        </w:rPr>
        <w:t>2) Identidad de asegurado;</w:t>
      </w:r>
      <w:r w:rsidRPr="005174B1">
        <w:rPr>
          <w:rStyle w:val="eop"/>
          <w:rFonts w:ascii="Arial" w:eastAsia="Calibri" w:hAnsi="Arial" w:cs="Arial"/>
          <w:sz w:val="22"/>
          <w:szCs w:val="22"/>
        </w:rPr>
        <w:t> </w:t>
      </w:r>
    </w:p>
    <w:p w14:paraId="5A5A487E" w14:textId="77777777" w:rsidR="000E119C" w:rsidRPr="005174B1"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5174B1">
        <w:rPr>
          <w:rStyle w:val="normaltextrun"/>
          <w:rFonts w:ascii="Arial" w:hAnsi="Arial" w:cs="Arial"/>
          <w:i/>
          <w:iCs/>
          <w:sz w:val="22"/>
          <w:szCs w:val="22"/>
        </w:rPr>
        <w:t>3) Identidad de interés asegurado, y</w:t>
      </w:r>
      <w:r w:rsidRPr="005174B1">
        <w:rPr>
          <w:rStyle w:val="eop"/>
          <w:rFonts w:ascii="Arial" w:eastAsia="Calibri" w:hAnsi="Arial" w:cs="Arial"/>
          <w:sz w:val="22"/>
          <w:szCs w:val="22"/>
        </w:rPr>
        <w:t> </w:t>
      </w:r>
    </w:p>
    <w:p w14:paraId="549BFFEF" w14:textId="77777777" w:rsidR="000E119C" w:rsidRPr="005174B1" w:rsidRDefault="000E119C" w:rsidP="000E119C">
      <w:pPr>
        <w:pStyle w:val="paragraph"/>
        <w:spacing w:before="0" w:beforeAutospacing="0" w:after="0" w:afterAutospacing="0"/>
        <w:ind w:left="705" w:right="525"/>
        <w:jc w:val="both"/>
        <w:textAlignment w:val="baseline"/>
        <w:rPr>
          <w:rFonts w:ascii="Arial" w:hAnsi="Arial" w:cs="Arial"/>
          <w:sz w:val="22"/>
          <w:szCs w:val="22"/>
        </w:rPr>
      </w:pPr>
      <w:r w:rsidRPr="005174B1">
        <w:rPr>
          <w:rStyle w:val="normaltextrun"/>
          <w:rFonts w:ascii="Arial" w:hAnsi="Arial" w:cs="Arial"/>
          <w:i/>
          <w:iCs/>
          <w:sz w:val="22"/>
          <w:szCs w:val="22"/>
        </w:rPr>
        <w:t>4) Identidad de riesgo.”</w:t>
      </w:r>
      <w:r w:rsidRPr="005174B1">
        <w:rPr>
          <w:rStyle w:val="eop"/>
          <w:rFonts w:ascii="Arial" w:eastAsia="Calibri" w:hAnsi="Arial" w:cs="Arial"/>
          <w:sz w:val="22"/>
          <w:szCs w:val="22"/>
        </w:rPr>
        <w:t> </w:t>
      </w:r>
    </w:p>
    <w:p w14:paraId="1C20C264" w14:textId="7FD151FF" w:rsidR="000E119C" w:rsidRPr="005174B1" w:rsidRDefault="000E119C" w:rsidP="000E119C">
      <w:pPr>
        <w:pStyle w:val="paragraph"/>
        <w:spacing w:before="0" w:beforeAutospacing="0" w:after="0" w:afterAutospacing="0"/>
        <w:jc w:val="both"/>
        <w:textAlignment w:val="baseline"/>
        <w:rPr>
          <w:rFonts w:ascii="Arial" w:hAnsi="Arial" w:cs="Arial"/>
          <w:sz w:val="22"/>
          <w:szCs w:val="22"/>
        </w:rPr>
      </w:pPr>
      <w:r w:rsidRPr="005174B1">
        <w:rPr>
          <w:rStyle w:val="eop"/>
          <w:rFonts w:ascii="Arial" w:eastAsia="Calibri" w:hAnsi="Arial" w:cs="Arial"/>
          <w:sz w:val="22"/>
          <w:szCs w:val="22"/>
        </w:rPr>
        <w:t>  </w:t>
      </w:r>
    </w:p>
    <w:p w14:paraId="2FCE2E3A" w14:textId="04A4EB20" w:rsidR="000E119C" w:rsidRPr="005174B1" w:rsidRDefault="000E119C" w:rsidP="000E119C">
      <w:pPr>
        <w:pStyle w:val="paragraph"/>
        <w:spacing w:before="0" w:beforeAutospacing="0" w:after="0" w:afterAutospacing="0"/>
        <w:ind w:right="120"/>
        <w:jc w:val="both"/>
        <w:textAlignment w:val="baseline"/>
        <w:rPr>
          <w:rStyle w:val="eop"/>
          <w:rFonts w:ascii="Arial" w:eastAsia="Calibri" w:hAnsi="Arial" w:cs="Arial"/>
          <w:sz w:val="22"/>
          <w:szCs w:val="22"/>
        </w:rPr>
      </w:pPr>
      <w:r w:rsidRPr="005174B1">
        <w:rPr>
          <w:rStyle w:val="normaltextrun"/>
          <w:rFonts w:ascii="Arial" w:hAnsi="Arial" w:cs="Arial"/>
          <w:sz w:val="22"/>
          <w:szCs w:val="22"/>
          <w:lang w:val="es-ES"/>
        </w:rPr>
        <w:t xml:space="preserve">En conclusión, para </w:t>
      </w:r>
      <w:bookmarkStart w:id="40" w:name="_Hlk176042618"/>
      <w:r w:rsidRPr="005174B1">
        <w:rPr>
          <w:rStyle w:val="normaltextrun"/>
          <w:rFonts w:ascii="Arial" w:hAnsi="Arial" w:cs="Arial"/>
          <w:sz w:val="22"/>
          <w:szCs w:val="22"/>
          <w:lang w:val="es-ES"/>
        </w:rPr>
        <w:t xml:space="preserve">el caso en concreto en caso de que exista una </w:t>
      </w:r>
      <w:r w:rsidRPr="005174B1">
        <w:rPr>
          <w:rStyle w:val="findhit"/>
          <w:rFonts w:ascii="Arial" w:hAnsi="Arial" w:cs="Arial"/>
          <w:sz w:val="22"/>
          <w:szCs w:val="22"/>
          <w:lang w:val="es-ES"/>
        </w:rPr>
        <w:t>coex</w:t>
      </w:r>
      <w:r w:rsidRPr="005174B1">
        <w:rPr>
          <w:rStyle w:val="normaltextrun"/>
          <w:rFonts w:ascii="Arial" w:hAnsi="Arial" w:cs="Arial"/>
          <w:sz w:val="22"/>
          <w:szCs w:val="22"/>
          <w:lang w:val="es-ES"/>
        </w:rPr>
        <w:t>istencia de seguros por lo cual las asegurados llamadas en garantía deberán dividirse en proporción al monto asegurado por cada una el pago de una eventual obligación de indemnizar comoquiera que tienen la misma cobertura.</w:t>
      </w:r>
      <w:r w:rsidRPr="005174B1">
        <w:rPr>
          <w:rStyle w:val="eop"/>
          <w:rFonts w:ascii="Arial" w:eastAsia="Calibri" w:hAnsi="Arial" w:cs="Arial"/>
          <w:sz w:val="22"/>
          <w:szCs w:val="22"/>
        </w:rPr>
        <w:t> </w:t>
      </w:r>
    </w:p>
    <w:bookmarkEnd w:id="40"/>
    <w:p w14:paraId="349E54D7" w14:textId="77777777" w:rsidR="000E119C" w:rsidRPr="005174B1" w:rsidRDefault="000E119C" w:rsidP="000E119C">
      <w:pPr>
        <w:pStyle w:val="paragraph"/>
        <w:spacing w:before="0" w:beforeAutospacing="0" w:after="0" w:afterAutospacing="0"/>
        <w:ind w:right="120"/>
        <w:jc w:val="both"/>
        <w:textAlignment w:val="baseline"/>
        <w:rPr>
          <w:rFonts w:ascii="Arial" w:hAnsi="Arial" w:cs="Arial"/>
          <w:sz w:val="22"/>
          <w:szCs w:val="22"/>
        </w:rPr>
      </w:pPr>
    </w:p>
    <w:p w14:paraId="3A164CF2" w14:textId="1E735699" w:rsidR="000E119C" w:rsidRPr="005174B1" w:rsidRDefault="000E119C" w:rsidP="000E119C">
      <w:pPr>
        <w:pStyle w:val="Prrafodelista"/>
        <w:numPr>
          <w:ilvl w:val="0"/>
          <w:numId w:val="81"/>
        </w:numPr>
        <w:autoSpaceDE w:val="0"/>
        <w:autoSpaceDN w:val="0"/>
        <w:jc w:val="both"/>
        <w:rPr>
          <w:rFonts w:ascii="Arial" w:hAnsi="Arial" w:cs="Arial"/>
          <w:b/>
          <w:sz w:val="22"/>
          <w:szCs w:val="22"/>
          <w:u w:val="single"/>
          <w:lang w:val="es-ES_tradnl"/>
        </w:rPr>
      </w:pPr>
      <w:r w:rsidRPr="005174B1">
        <w:rPr>
          <w:rFonts w:ascii="Arial" w:hAnsi="Arial" w:cs="Arial"/>
          <w:b/>
          <w:sz w:val="22"/>
          <w:szCs w:val="22"/>
          <w:u w:val="single"/>
          <w:lang w:val="es-ES_tradnl"/>
        </w:rPr>
        <w:t>REDUCCIÓN DE LA INDEMNIZACIÓN POR COMPENSACIONES</w:t>
      </w:r>
    </w:p>
    <w:p w14:paraId="0492C17A" w14:textId="77777777" w:rsidR="000E119C" w:rsidRPr="005174B1" w:rsidRDefault="000E119C" w:rsidP="000E119C">
      <w:pPr>
        <w:jc w:val="both"/>
        <w:rPr>
          <w:rFonts w:ascii="Arial" w:hAnsi="Arial" w:cs="Arial"/>
          <w:sz w:val="22"/>
          <w:szCs w:val="22"/>
          <w:lang w:val="es-ES_tradnl"/>
        </w:rPr>
      </w:pPr>
    </w:p>
    <w:p w14:paraId="0D150578" w14:textId="77777777" w:rsidR="000E119C" w:rsidRPr="005174B1" w:rsidRDefault="000E119C" w:rsidP="000E119C">
      <w:pPr>
        <w:jc w:val="both"/>
        <w:rPr>
          <w:rFonts w:ascii="Arial" w:hAnsi="Arial" w:cs="Arial"/>
          <w:sz w:val="22"/>
          <w:szCs w:val="22"/>
          <w:lang w:val="es-ES_tradnl"/>
        </w:rPr>
      </w:pPr>
      <w:bookmarkStart w:id="41" w:name="_Hlk176042653"/>
      <w:r w:rsidRPr="005174B1">
        <w:rPr>
          <w:rFonts w:ascii="Arial" w:hAnsi="Arial" w:cs="Arial"/>
          <w:sz w:val="22"/>
          <w:szCs w:val="22"/>
          <w:lang w:val="es-ES_tradnl"/>
        </w:rPr>
        <w:t xml:space="preserve">Ante una remota y eventual condena en contra de mí representada, se debe analizar si en el caso del contrato celebrado entre el ICBF y la </w:t>
      </w:r>
      <w:r w:rsidRPr="005174B1">
        <w:rPr>
          <w:rFonts w:ascii="Arial" w:hAnsi="Arial" w:cs="Arial"/>
          <w:color w:val="000000" w:themeColor="text1"/>
          <w:sz w:val="22"/>
          <w:szCs w:val="22"/>
        </w:rPr>
        <w:t>COOPERATIVA DE BIENESTAR SOCIAL – COOBISOCIAL</w:t>
      </w:r>
      <w:r w:rsidRPr="005174B1">
        <w:rPr>
          <w:rFonts w:ascii="Arial" w:hAnsi="Arial" w:cs="Arial"/>
          <w:sz w:val="22"/>
          <w:szCs w:val="22"/>
          <w:lang w:val="es-ES_tradnl"/>
        </w:rPr>
        <w:t>,</w:t>
      </w:r>
      <w:r w:rsidRPr="005174B1">
        <w:rPr>
          <w:rStyle w:val="normaltextrun"/>
          <w:rFonts w:ascii="Arial" w:hAnsi="Arial" w:cs="Arial"/>
          <w:sz w:val="22"/>
          <w:szCs w:val="22"/>
        </w:rPr>
        <w:t xml:space="preserve"> </w:t>
      </w:r>
      <w:r w:rsidRPr="005174B1">
        <w:rPr>
          <w:rFonts w:ascii="Arial" w:hAnsi="Arial" w:cs="Arial"/>
          <w:sz w:val="22"/>
          <w:szCs w:val="22"/>
          <w:lang w:val="es-ES_tradnl"/>
        </w:rPr>
        <w:t>existen saldos a favor del afianzado de la póliza y del pago a cargo de mi representada se tendrá que disminuir en el monto de esa deuda</w:t>
      </w:r>
      <w:bookmarkEnd w:id="41"/>
      <w:r w:rsidRPr="005174B1">
        <w:rPr>
          <w:rFonts w:ascii="Arial" w:hAnsi="Arial" w:cs="Arial"/>
          <w:sz w:val="22"/>
          <w:szCs w:val="22"/>
          <w:lang w:val="es-ES_tradnl"/>
        </w:rPr>
        <w:t xml:space="preserve">. </w:t>
      </w:r>
    </w:p>
    <w:p w14:paraId="7A7F7D25" w14:textId="77777777" w:rsidR="000E119C" w:rsidRPr="005174B1" w:rsidRDefault="000E119C" w:rsidP="000E119C">
      <w:pPr>
        <w:jc w:val="both"/>
        <w:rPr>
          <w:rFonts w:ascii="Arial" w:hAnsi="Arial" w:cs="Arial"/>
          <w:sz w:val="22"/>
          <w:szCs w:val="22"/>
          <w:lang w:val="es-ES_tradnl"/>
        </w:rPr>
      </w:pPr>
    </w:p>
    <w:p w14:paraId="07F0E942" w14:textId="77777777" w:rsidR="000E119C" w:rsidRPr="005174B1" w:rsidRDefault="000E119C" w:rsidP="000E119C">
      <w:pPr>
        <w:jc w:val="both"/>
        <w:rPr>
          <w:rFonts w:ascii="Arial" w:hAnsi="Arial" w:cs="Arial"/>
          <w:sz w:val="22"/>
          <w:szCs w:val="22"/>
          <w:lang w:val="es-ES_tradnl"/>
        </w:rPr>
      </w:pPr>
      <w:r w:rsidRPr="005174B1">
        <w:rPr>
          <w:rFonts w:ascii="Arial" w:hAnsi="Arial" w:cs="Arial"/>
          <w:sz w:val="22"/>
          <w:szCs w:val="22"/>
          <w:lang w:val="es-ES_tradnl"/>
        </w:rPr>
        <w:t xml:space="preserve">En este sentido, </w:t>
      </w:r>
      <w:bookmarkStart w:id="42" w:name="_Hlk176042675"/>
      <w:r w:rsidRPr="005174B1">
        <w:rPr>
          <w:rFonts w:ascii="Arial" w:hAnsi="Arial" w:cs="Arial"/>
          <w:sz w:val="22"/>
          <w:szCs w:val="22"/>
          <w:lang w:val="es-ES_tradnl"/>
        </w:rPr>
        <w:t xml:space="preserve">cualquier pago a cargo de mi representada con relación a una eventual indemnización, se tendrá que disminuir en el monto que la sociedad afianzada tenga a su favor y en cualquier otro valor que se llegue a deber al contratista afianzado </w:t>
      </w:r>
      <w:bookmarkEnd w:id="42"/>
      <w:r w:rsidRPr="005174B1">
        <w:rPr>
          <w:rFonts w:ascii="Arial" w:hAnsi="Arial" w:cs="Arial"/>
          <w:sz w:val="22"/>
          <w:szCs w:val="22"/>
          <w:lang w:val="es-ES_tradnl"/>
        </w:rPr>
        <w:t>por parte del asegurado.</w:t>
      </w:r>
    </w:p>
    <w:p w14:paraId="40314359" w14:textId="77777777" w:rsidR="000E119C" w:rsidRPr="005174B1" w:rsidRDefault="000E119C" w:rsidP="000E119C">
      <w:pPr>
        <w:jc w:val="both"/>
        <w:rPr>
          <w:rFonts w:ascii="Arial" w:hAnsi="Arial" w:cs="Arial"/>
          <w:sz w:val="22"/>
          <w:szCs w:val="22"/>
          <w:lang w:val="es-ES_tradnl"/>
        </w:rPr>
      </w:pPr>
    </w:p>
    <w:p w14:paraId="3CF173EA" w14:textId="65B083FC" w:rsidR="000E119C" w:rsidRPr="005174B1" w:rsidRDefault="000E119C" w:rsidP="000E119C">
      <w:pPr>
        <w:jc w:val="both"/>
        <w:rPr>
          <w:rFonts w:ascii="Arial" w:hAnsi="Arial" w:cs="Arial"/>
          <w:sz w:val="22"/>
          <w:szCs w:val="22"/>
          <w:lang w:val="es-ES_tradnl"/>
        </w:rPr>
      </w:pPr>
      <w:r w:rsidRPr="005174B1">
        <w:rPr>
          <w:rFonts w:ascii="Arial" w:hAnsi="Arial" w:cs="Arial"/>
          <w:sz w:val="22"/>
          <w:szCs w:val="22"/>
        </w:rPr>
        <w:t>Lo anterior, de conformidad con lo pactado en las condiciones generales de la póliza de Cumplimiento No. 430 47 994000042749, que a su tenor literal reza:</w:t>
      </w:r>
    </w:p>
    <w:p w14:paraId="73E489B1" w14:textId="011627FF" w:rsidR="6720BFB3" w:rsidRPr="005174B1" w:rsidRDefault="6720BFB3" w:rsidP="6720BFB3">
      <w:pPr>
        <w:jc w:val="both"/>
        <w:rPr>
          <w:rFonts w:ascii="Arial" w:hAnsi="Arial" w:cs="Arial"/>
          <w:sz w:val="22"/>
          <w:szCs w:val="22"/>
        </w:rPr>
      </w:pPr>
    </w:p>
    <w:p w14:paraId="15F8B5E5" w14:textId="77777777" w:rsidR="000E119C" w:rsidRPr="005174B1" w:rsidRDefault="000E119C" w:rsidP="000E119C">
      <w:pPr>
        <w:jc w:val="both"/>
        <w:rPr>
          <w:rFonts w:ascii="Arial" w:hAnsi="Arial" w:cs="Arial"/>
          <w:sz w:val="22"/>
          <w:szCs w:val="22"/>
          <w:lang w:val="es-ES_tradnl"/>
        </w:rPr>
      </w:pPr>
      <w:r w:rsidRPr="005174B1">
        <w:rPr>
          <w:rFonts w:ascii="Arial" w:hAnsi="Arial" w:cs="Arial"/>
          <w:noProof/>
          <w:sz w:val="22"/>
          <w:szCs w:val="22"/>
          <w:lang w:val="es-ES_tradnl"/>
        </w:rPr>
        <w:drawing>
          <wp:anchor distT="0" distB="0" distL="114300" distR="114300" simplePos="0" relativeHeight="251743232" behindDoc="0" locked="0" layoutInCell="1" allowOverlap="1" wp14:anchorId="02EE27CB" wp14:editId="05794940">
            <wp:simplePos x="0" y="0"/>
            <wp:positionH relativeFrom="margin">
              <wp:align>right</wp:align>
            </wp:positionH>
            <wp:positionV relativeFrom="paragraph">
              <wp:posOffset>121920</wp:posOffset>
            </wp:positionV>
            <wp:extent cx="6116320" cy="1172210"/>
            <wp:effectExtent l="0" t="0" r="0" b="8890"/>
            <wp:wrapTopAndBottom/>
            <wp:docPr id="1495523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72273" name=""/>
                    <pic:cNvPicPr/>
                  </pic:nvPicPr>
                  <pic:blipFill>
                    <a:blip r:embed="rId23">
                      <a:extLst>
                        <a:ext uri="{28A0092B-C50C-407E-A947-70E740481C1C}">
                          <a14:useLocalDpi xmlns:a14="http://schemas.microsoft.com/office/drawing/2010/main" val="0"/>
                        </a:ext>
                      </a:extLst>
                    </a:blip>
                    <a:stretch>
                      <a:fillRect/>
                    </a:stretch>
                  </pic:blipFill>
                  <pic:spPr>
                    <a:xfrm>
                      <a:off x="0" y="0"/>
                      <a:ext cx="6116320" cy="1172210"/>
                    </a:xfrm>
                    <a:prstGeom prst="rect">
                      <a:avLst/>
                    </a:prstGeom>
                  </pic:spPr>
                </pic:pic>
              </a:graphicData>
            </a:graphic>
          </wp:anchor>
        </w:drawing>
      </w:r>
    </w:p>
    <w:p w14:paraId="0166DC86" w14:textId="77777777" w:rsidR="000E119C" w:rsidRPr="005174B1" w:rsidRDefault="000E119C" w:rsidP="000E119C">
      <w:pPr>
        <w:jc w:val="both"/>
        <w:rPr>
          <w:rFonts w:ascii="Arial" w:hAnsi="Arial" w:cs="Arial"/>
          <w:sz w:val="22"/>
          <w:szCs w:val="22"/>
          <w:lang w:val="es-ES_tradnl"/>
        </w:rPr>
      </w:pPr>
      <w:r w:rsidRPr="005174B1">
        <w:rPr>
          <w:rFonts w:ascii="Arial" w:hAnsi="Arial" w:cs="Arial"/>
          <w:sz w:val="22"/>
          <w:szCs w:val="22"/>
          <w:lang w:val="es-ES_tradnl"/>
        </w:rPr>
        <w:t>Solicito respetuosamente al Señor Juez, declarar probada esta excepción.</w:t>
      </w:r>
    </w:p>
    <w:p w14:paraId="6226BB59" w14:textId="77777777" w:rsidR="000E119C" w:rsidRPr="005174B1" w:rsidRDefault="000E119C" w:rsidP="000E119C">
      <w:pPr>
        <w:pStyle w:val="Prrafodelista"/>
        <w:ind w:left="360"/>
        <w:jc w:val="both"/>
        <w:rPr>
          <w:rFonts w:ascii="Arial" w:hAnsi="Arial" w:cs="Arial"/>
          <w:b/>
          <w:bCs/>
          <w:color w:val="000000" w:themeColor="text1"/>
          <w:sz w:val="22"/>
          <w:szCs w:val="22"/>
          <w:u w:val="single"/>
        </w:rPr>
      </w:pPr>
    </w:p>
    <w:p w14:paraId="5E13132C" w14:textId="7CA42E8C" w:rsidR="00CF179C" w:rsidRPr="005174B1" w:rsidRDefault="00CF179C" w:rsidP="00CF179C">
      <w:pPr>
        <w:pStyle w:val="Textoindependiente"/>
        <w:numPr>
          <w:ilvl w:val="0"/>
          <w:numId w:val="81"/>
        </w:numPr>
        <w:overflowPunct/>
        <w:autoSpaceDE w:val="0"/>
        <w:autoSpaceDN w:val="0"/>
        <w:adjustRightInd/>
        <w:jc w:val="both"/>
        <w:rPr>
          <w:rFonts w:ascii="Arial" w:hAnsi="Arial" w:cs="Arial"/>
          <w:b/>
          <w:iCs/>
          <w:color w:val="0D0D0D"/>
          <w:sz w:val="22"/>
          <w:szCs w:val="22"/>
          <w:u w:val="single"/>
        </w:rPr>
      </w:pPr>
      <w:r w:rsidRPr="005174B1">
        <w:rPr>
          <w:rFonts w:ascii="Arial" w:hAnsi="Arial" w:cs="Arial"/>
          <w:b/>
          <w:iCs/>
          <w:color w:val="0D0D0D"/>
          <w:sz w:val="22"/>
          <w:szCs w:val="22"/>
          <w:u w:val="single"/>
        </w:rPr>
        <w:t>EN CUALQUIER CASO, DE NINGUNA FORMA SE PODRÁ EXCEDER EL LÍMITE DEL VALOR ASEGURADO.</w:t>
      </w:r>
    </w:p>
    <w:p w14:paraId="1CD35BD3" w14:textId="77777777" w:rsidR="00CF179C" w:rsidRPr="005174B1" w:rsidRDefault="00CF179C" w:rsidP="00CF179C">
      <w:pPr>
        <w:pStyle w:val="Textoindependiente"/>
        <w:jc w:val="both"/>
        <w:rPr>
          <w:rFonts w:ascii="Arial" w:hAnsi="Arial" w:cs="Arial"/>
          <w:b/>
          <w:iCs/>
          <w:color w:val="0D0D0D"/>
          <w:sz w:val="22"/>
          <w:szCs w:val="22"/>
          <w:u w:val="single"/>
        </w:rPr>
      </w:pPr>
    </w:p>
    <w:p w14:paraId="73766326" w14:textId="77777777" w:rsidR="00CF179C" w:rsidRPr="005174B1" w:rsidRDefault="00CF179C" w:rsidP="00CF179C">
      <w:pPr>
        <w:jc w:val="both"/>
        <w:rPr>
          <w:rFonts w:ascii="Arial" w:hAnsi="Arial" w:cs="Arial"/>
          <w:bCs/>
          <w:sz w:val="22"/>
          <w:szCs w:val="22"/>
          <w:shd w:val="clear" w:color="auto" w:fill="FFFFFF"/>
          <w:lang w:val="es-ES_tradnl" w:eastAsia="es-ES"/>
        </w:rPr>
      </w:pPr>
      <w:r w:rsidRPr="005174B1">
        <w:rPr>
          <w:rFonts w:ascii="Arial" w:eastAsiaTheme="minorEastAsia" w:hAnsi="Arial" w:cs="Arial"/>
          <w:bCs/>
          <w:sz w:val="22"/>
          <w:szCs w:val="22"/>
          <w:lang w:val="es-ES_tradnl" w:eastAsia="es-ES"/>
        </w:rPr>
        <w:t xml:space="preserve">En el remoto e improbable evento en que el Despacho considere que las </w:t>
      </w:r>
      <w:r w:rsidRPr="005174B1">
        <w:rPr>
          <w:rFonts w:ascii="Arial" w:hAnsi="Arial" w:cs="Arial"/>
          <w:sz w:val="22"/>
          <w:szCs w:val="22"/>
          <w:lang w:eastAsia="es-ES"/>
        </w:rPr>
        <w:t>Pólizas que hoy nos ocupan, sí prestan cobertura para los hechos objeto de este litigio, que sí se realizó el riesgo asegurado y que, en este sentido, sí ha nacido a la vida jurídica la obligación condicional de</w:t>
      </w:r>
      <w:r w:rsidRPr="005174B1">
        <w:rPr>
          <w:rFonts w:ascii="Arial" w:hAnsi="Arial" w:cs="Arial"/>
          <w:sz w:val="22"/>
          <w:szCs w:val="22"/>
        </w:rPr>
        <w:t xml:space="preserve"> pagar los aportes a pensión reclamados por las actoras, </w:t>
      </w:r>
      <w:r w:rsidRPr="005174B1">
        <w:rPr>
          <w:rFonts w:ascii="Arial" w:hAnsi="Arial" w:cs="Arial"/>
          <w:sz w:val="22"/>
          <w:szCs w:val="22"/>
          <w:lang w:eastAsia="es-ES"/>
        </w:rPr>
        <w:t xml:space="preserve">exclusivamente bajo esta hipótesis, el Juez deberá tener en cuenta entonces que </w:t>
      </w:r>
      <w:r w:rsidRPr="005174B1">
        <w:rPr>
          <w:rFonts w:ascii="Arial" w:hAnsi="Arial" w:cs="Arial"/>
          <w:bCs/>
          <w:sz w:val="22"/>
          <w:szCs w:val="22"/>
          <w:shd w:val="clear" w:color="auto" w:fill="FFFFFF"/>
          <w:lang w:val="es-ES_tradnl" w:eastAsia="es-ES"/>
        </w:rPr>
        <w:t>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1FC69D2C" w14:textId="77777777" w:rsidR="00CF179C" w:rsidRPr="005174B1" w:rsidRDefault="00CF179C" w:rsidP="00CF179C">
      <w:pPr>
        <w:jc w:val="both"/>
        <w:rPr>
          <w:rFonts w:ascii="Arial" w:hAnsi="Arial" w:cs="Arial"/>
          <w:bCs/>
          <w:sz w:val="22"/>
          <w:szCs w:val="22"/>
          <w:shd w:val="clear" w:color="auto" w:fill="FFFFFF"/>
          <w:lang w:val="es-ES_tradnl" w:eastAsia="es-ES"/>
        </w:rPr>
      </w:pPr>
    </w:p>
    <w:p w14:paraId="218857E9" w14:textId="77777777" w:rsidR="00CF179C" w:rsidRPr="005174B1" w:rsidRDefault="00CF179C" w:rsidP="00CF179C">
      <w:pPr>
        <w:jc w:val="both"/>
        <w:rPr>
          <w:rFonts w:ascii="Arial" w:hAnsi="Arial" w:cs="Arial"/>
          <w:bCs/>
          <w:sz w:val="22"/>
          <w:szCs w:val="22"/>
          <w:shd w:val="clear" w:color="auto" w:fill="FFFFFF"/>
          <w:lang w:val="es-ES_tradnl" w:eastAsia="es-ES"/>
        </w:rPr>
      </w:pPr>
      <w:r w:rsidRPr="005174B1">
        <w:rPr>
          <w:rFonts w:ascii="Arial" w:hAnsi="Arial" w:cs="Arial"/>
          <w:bCs/>
          <w:sz w:val="22"/>
          <w:szCs w:val="22"/>
          <w:shd w:val="clear" w:color="auto" w:fill="FFFFFF"/>
          <w:lang w:val="es-ES_tradnl" w:eastAsia="es-ES"/>
        </w:rPr>
        <w:t xml:space="preserve">En este orden de ideas, </w:t>
      </w:r>
      <w:r w:rsidRPr="005174B1">
        <w:rPr>
          <w:rFonts w:ascii="Arial" w:hAnsi="Arial" w:cs="Arial"/>
          <w:sz w:val="22"/>
          <w:szCs w:val="22"/>
          <w:lang w:eastAsia="es-ES"/>
        </w:rPr>
        <w:t xml:space="preserve">mi procurada </w:t>
      </w:r>
      <w:r w:rsidRPr="005174B1">
        <w:rPr>
          <w:rFonts w:ascii="Arial" w:hAnsi="Arial" w:cs="Arial"/>
          <w:bCs/>
          <w:sz w:val="22"/>
          <w:szCs w:val="22"/>
          <w:shd w:val="clear" w:color="auto" w:fill="FFFFFF"/>
          <w:lang w:val="es-ES_tradnl" w:eastAsia="es-ES"/>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06A13E98" w14:textId="77777777" w:rsidR="00CF179C" w:rsidRPr="005174B1" w:rsidRDefault="00CF179C" w:rsidP="00CF179C">
      <w:pPr>
        <w:jc w:val="both"/>
        <w:rPr>
          <w:rFonts w:ascii="Arial" w:hAnsi="Arial" w:cs="Arial"/>
          <w:bCs/>
          <w:i/>
          <w:sz w:val="22"/>
          <w:szCs w:val="22"/>
          <w:shd w:val="clear" w:color="auto" w:fill="FFFFFF"/>
          <w:lang w:val="es-ES_tradnl" w:eastAsia="es-ES"/>
        </w:rPr>
      </w:pPr>
    </w:p>
    <w:p w14:paraId="72EB027D" w14:textId="77777777" w:rsidR="00CF179C" w:rsidRPr="005174B1" w:rsidRDefault="00CF179C" w:rsidP="00CF179C">
      <w:pPr>
        <w:ind w:left="850"/>
        <w:jc w:val="both"/>
        <w:rPr>
          <w:rFonts w:ascii="Arial" w:hAnsi="Arial" w:cs="Arial"/>
          <w:i/>
          <w:sz w:val="22"/>
          <w:szCs w:val="22"/>
        </w:rPr>
      </w:pPr>
      <w:r w:rsidRPr="005174B1">
        <w:rPr>
          <w:rFonts w:ascii="Arial" w:hAnsi="Arial" w:cs="Arial"/>
          <w:b/>
          <w:bCs/>
          <w:i/>
          <w:sz w:val="22"/>
          <w:szCs w:val="22"/>
        </w:rPr>
        <w:t>“ARTÍCULO 1079. RESPONSABILIDAD HASTA LA CONCURRENCIA DE LA SUMA ASEGURADA</w:t>
      </w:r>
      <w:r w:rsidRPr="005174B1">
        <w:rPr>
          <w:rFonts w:ascii="Arial" w:hAnsi="Arial" w:cs="Arial"/>
          <w:i/>
          <w:sz w:val="22"/>
          <w:szCs w:val="22"/>
        </w:rPr>
        <w:t>. El asegurador no estará obligado a responder si no hasta concurrencia de la suma asegurada, sin perjuicio de lo dispuesto en el inciso segundo del artículo 1074”.</w:t>
      </w:r>
    </w:p>
    <w:p w14:paraId="3CCB7B3C" w14:textId="77777777" w:rsidR="00CF179C" w:rsidRPr="005174B1" w:rsidRDefault="00CF179C" w:rsidP="00CF179C">
      <w:pPr>
        <w:jc w:val="both"/>
        <w:rPr>
          <w:rFonts w:ascii="Arial" w:hAnsi="Arial" w:cs="Arial"/>
          <w:i/>
          <w:sz w:val="22"/>
          <w:szCs w:val="22"/>
        </w:rPr>
      </w:pPr>
    </w:p>
    <w:p w14:paraId="65437028" w14:textId="77777777" w:rsidR="00CF179C" w:rsidRPr="005174B1" w:rsidRDefault="00CF179C" w:rsidP="6720BFB3">
      <w:pPr>
        <w:jc w:val="both"/>
        <w:rPr>
          <w:rFonts w:ascii="Arial" w:hAnsi="Arial" w:cs="Arial"/>
          <w:sz w:val="22"/>
          <w:szCs w:val="22"/>
          <w:shd w:val="clear" w:color="auto" w:fill="FFFFFF"/>
          <w:lang w:eastAsia="es-ES"/>
        </w:rPr>
      </w:pPr>
      <w:r w:rsidRPr="005174B1">
        <w:rPr>
          <w:rFonts w:ascii="Arial" w:hAnsi="Arial" w:cs="Arial"/>
          <w:sz w:val="22"/>
          <w:szCs w:val="22"/>
          <w:shd w:val="clear" w:color="auto" w:fill="FFFFFF"/>
          <w:lang w:eastAsia="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673293AF" w14:textId="77777777" w:rsidR="00CF179C" w:rsidRPr="005174B1" w:rsidRDefault="00CF179C" w:rsidP="00CF179C">
      <w:pPr>
        <w:jc w:val="both"/>
        <w:rPr>
          <w:rFonts w:ascii="Arial" w:hAnsi="Arial" w:cs="Arial"/>
          <w:bCs/>
          <w:sz w:val="22"/>
          <w:szCs w:val="22"/>
          <w:shd w:val="clear" w:color="auto" w:fill="FFFFFF"/>
          <w:lang w:val="es-ES_tradnl" w:eastAsia="es-ES"/>
        </w:rPr>
      </w:pPr>
    </w:p>
    <w:p w14:paraId="1A5882A8" w14:textId="77777777" w:rsidR="00CF179C" w:rsidRPr="005174B1" w:rsidRDefault="00CF179C" w:rsidP="00CF179C">
      <w:pPr>
        <w:ind w:left="850"/>
        <w:jc w:val="both"/>
        <w:rPr>
          <w:rFonts w:ascii="Arial" w:hAnsi="Arial" w:cs="Arial"/>
          <w:bCs/>
          <w:sz w:val="22"/>
          <w:szCs w:val="22"/>
          <w:shd w:val="clear" w:color="auto" w:fill="FFFFFF"/>
          <w:lang w:val="es-ES_tradnl" w:eastAsia="es-ES"/>
        </w:rPr>
      </w:pPr>
      <w:r w:rsidRPr="005174B1">
        <w:rPr>
          <w:rFonts w:ascii="Arial" w:hAnsi="Arial" w:cs="Arial"/>
          <w:sz w:val="22"/>
          <w:szCs w:val="22"/>
          <w:shd w:val="clear" w:color="auto" w:fill="FFFFFF"/>
          <w:lang w:eastAsia="es-ES"/>
        </w:rPr>
        <w:t>“</w:t>
      </w:r>
      <w:r w:rsidRPr="005174B1">
        <w:rPr>
          <w:rFonts w:ascii="Arial" w:hAnsi="Arial" w:cs="Arial"/>
          <w:i/>
          <w:iCs/>
          <w:sz w:val="22"/>
          <w:szCs w:val="22"/>
          <w:shd w:val="clear" w:color="auto" w:fill="FFFFFF"/>
          <w:lang w:eastAsia="es-ES"/>
        </w:rPr>
        <w:t xml:space="preserve">Al respecto es necesario destacar que, como lo ha puntualizado esta Corporación, </w:t>
      </w:r>
      <w:r w:rsidRPr="005174B1">
        <w:rPr>
          <w:rFonts w:ascii="Arial" w:hAnsi="Arial" w:cs="Arial"/>
          <w:b/>
          <w:bCs/>
          <w:i/>
          <w:iCs/>
          <w:sz w:val="22"/>
          <w:szCs w:val="22"/>
          <w:u w:val="single"/>
          <w:shd w:val="clear" w:color="auto" w:fill="FFFFFF"/>
          <w:lang w:eastAsia="es-ES"/>
        </w:rPr>
        <w:t>el valor de la prestación a cargo de la aseguradora</w:t>
      </w:r>
      <w:r w:rsidRPr="005174B1">
        <w:rPr>
          <w:rFonts w:ascii="Arial" w:hAnsi="Arial" w:cs="Arial"/>
          <w:i/>
          <w:iCs/>
          <w:sz w:val="22"/>
          <w:szCs w:val="22"/>
          <w:shd w:val="clear" w:color="auto" w:fill="FFFFFF"/>
          <w:lang w:eastAsia="es-ES"/>
        </w:rPr>
        <w:t xml:space="preserve">, en lo que tiene que ver con los seguros contra daños, </w:t>
      </w:r>
      <w:r w:rsidRPr="005174B1">
        <w:rPr>
          <w:rFonts w:ascii="Arial" w:hAnsi="Arial" w:cs="Arial"/>
          <w:b/>
          <w:bCs/>
          <w:i/>
          <w:iCs/>
          <w:sz w:val="22"/>
          <w:szCs w:val="22"/>
          <w:u w:val="single"/>
          <w:shd w:val="clear" w:color="auto" w:fill="FFFFFF"/>
          <w:lang w:eastAsia="es-ES"/>
        </w:rPr>
        <w:t>se encuentra delimitado, tanto por el valor asegurado</w:t>
      </w:r>
      <w:r w:rsidRPr="005174B1">
        <w:rPr>
          <w:rFonts w:ascii="Arial" w:hAnsi="Arial" w:cs="Arial"/>
          <w:i/>
          <w:iCs/>
          <w:sz w:val="22"/>
          <w:szCs w:val="22"/>
          <w:shd w:val="clear" w:color="auto" w:fill="FFFFFF"/>
          <w:lang w:eastAsia="es-ES"/>
        </w:rPr>
        <w:t xml:space="preserve">,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w:t>
      </w:r>
      <w:r w:rsidRPr="005174B1">
        <w:rPr>
          <w:rFonts w:ascii="Arial" w:hAnsi="Arial" w:cs="Arial"/>
          <w:i/>
          <w:iCs/>
          <w:sz w:val="22"/>
          <w:szCs w:val="22"/>
          <w:shd w:val="clear" w:color="auto" w:fill="FFFFFF"/>
          <w:lang w:eastAsia="es-ES"/>
        </w:rPr>
        <w:lastRenderedPageBreak/>
        <w:t>el asegurado tenga interés en la realización del siniestro, derivado del afán de enriquecerse indebidamente, a costa de la aseguradora, por causa de su realización”</w:t>
      </w:r>
      <w:r w:rsidRPr="005174B1">
        <w:rPr>
          <w:rStyle w:val="Refdenotaalpie"/>
          <w:rFonts w:ascii="Arial" w:hAnsi="Arial" w:cs="Arial"/>
          <w:i/>
          <w:iCs/>
          <w:sz w:val="22"/>
          <w:szCs w:val="22"/>
          <w:shd w:val="clear" w:color="auto" w:fill="FFFFFF"/>
          <w:lang w:eastAsia="es-ES"/>
        </w:rPr>
        <w:footnoteReference w:id="16"/>
      </w:r>
      <w:r w:rsidRPr="005174B1">
        <w:rPr>
          <w:rFonts w:ascii="Arial" w:hAnsi="Arial" w:cs="Arial"/>
          <w:i/>
          <w:iCs/>
          <w:sz w:val="22"/>
          <w:szCs w:val="22"/>
        </w:rPr>
        <w:t xml:space="preserve"> </w:t>
      </w:r>
      <w:r w:rsidRPr="005174B1">
        <w:rPr>
          <w:rFonts w:ascii="Arial" w:hAnsi="Arial" w:cs="Arial"/>
          <w:sz w:val="22"/>
          <w:szCs w:val="22"/>
        </w:rPr>
        <w:t>(Subrayado y negrilla fuera de texto original)</w:t>
      </w:r>
    </w:p>
    <w:p w14:paraId="509937F4" w14:textId="77777777" w:rsidR="00CF179C" w:rsidRPr="005174B1" w:rsidRDefault="00CF179C" w:rsidP="00CF179C">
      <w:pPr>
        <w:jc w:val="both"/>
        <w:rPr>
          <w:rFonts w:ascii="Arial" w:hAnsi="Arial" w:cs="Arial"/>
          <w:bCs/>
          <w:sz w:val="22"/>
          <w:szCs w:val="22"/>
          <w:shd w:val="clear" w:color="auto" w:fill="FFFFFF"/>
          <w:lang w:val="es-ES_tradnl" w:eastAsia="es-ES"/>
        </w:rPr>
      </w:pPr>
    </w:p>
    <w:p w14:paraId="21046C13" w14:textId="77777777" w:rsidR="00CF179C" w:rsidRPr="005174B1" w:rsidRDefault="00CF179C" w:rsidP="00CF179C">
      <w:pPr>
        <w:jc w:val="both"/>
        <w:rPr>
          <w:rFonts w:ascii="Arial" w:hAnsi="Arial" w:cs="Arial"/>
          <w:sz w:val="22"/>
          <w:szCs w:val="22"/>
          <w:shd w:val="clear" w:color="auto" w:fill="FFFFFF"/>
          <w:lang w:eastAsia="es-ES"/>
        </w:rPr>
      </w:pPr>
      <w:r w:rsidRPr="005174B1">
        <w:rPr>
          <w:rFonts w:ascii="Arial" w:hAnsi="Arial" w:cs="Arial"/>
          <w:sz w:val="22"/>
          <w:szCs w:val="22"/>
          <w:shd w:val="clear" w:color="auto" w:fill="FFFFFF"/>
          <w:lang w:eastAsia="es-ES"/>
        </w:rPr>
        <w:t>Por ende, no se podrá en el eventual caso que se</w:t>
      </w:r>
      <w:r w:rsidRPr="005174B1">
        <w:rPr>
          <w:rFonts w:ascii="Arial" w:hAnsi="Arial" w:cs="Arial"/>
          <w:sz w:val="22"/>
          <w:szCs w:val="22"/>
          <w:lang w:eastAsia="es-ES"/>
        </w:rPr>
        <w:t xml:space="preserve"> realice el riesgo asegurado y que, en este sentido, nazca a la vida jurídica la obligación condicional de</w:t>
      </w:r>
      <w:r w:rsidRPr="005174B1">
        <w:rPr>
          <w:rFonts w:ascii="Arial" w:hAnsi="Arial" w:cs="Arial"/>
          <w:sz w:val="22"/>
          <w:szCs w:val="22"/>
        </w:rPr>
        <w:t xml:space="preserve"> pagar los salarios, prestaciones sociales e indemnizaciones laborales reclamadas por la actora</w:t>
      </w:r>
      <w:r w:rsidRPr="005174B1">
        <w:rPr>
          <w:rFonts w:ascii="Arial" w:hAnsi="Arial" w:cs="Arial"/>
          <w:sz w:val="22"/>
          <w:szCs w:val="22"/>
          <w:shd w:val="clear" w:color="auto" w:fill="FFFFFF"/>
          <w:lang w:eastAsia="es-ES"/>
        </w:rPr>
        <w:t xml:space="preserve"> de ninguna manera obtener una indemnización superior en cuantía al límite de la suma asegurada por parte de mi mandante, y en la proporción de dicha pérdida que le corresponda debido a la porción de riesgo asumido.</w:t>
      </w:r>
    </w:p>
    <w:p w14:paraId="41B2E5FA" w14:textId="77777777" w:rsidR="00CF179C" w:rsidRPr="005174B1" w:rsidRDefault="00CF179C" w:rsidP="00CF179C">
      <w:pPr>
        <w:jc w:val="both"/>
        <w:rPr>
          <w:rFonts w:ascii="Arial" w:hAnsi="Arial" w:cs="Arial"/>
          <w:sz w:val="22"/>
          <w:szCs w:val="22"/>
          <w:shd w:val="clear" w:color="auto" w:fill="FFFFFF"/>
          <w:lang w:eastAsia="es-ES"/>
        </w:rPr>
      </w:pPr>
    </w:p>
    <w:p w14:paraId="072D6FD5" w14:textId="77777777" w:rsidR="00CF179C" w:rsidRPr="005174B1" w:rsidRDefault="00CF179C" w:rsidP="00CF179C">
      <w:pPr>
        <w:pStyle w:val="paragraph"/>
        <w:spacing w:before="0" w:beforeAutospacing="0" w:after="0" w:afterAutospacing="0"/>
        <w:jc w:val="both"/>
        <w:textAlignment w:val="baseline"/>
        <w:rPr>
          <w:rStyle w:val="eop"/>
          <w:rFonts w:ascii="Arial" w:hAnsi="Arial" w:cs="Arial"/>
          <w:color w:val="000000"/>
          <w:sz w:val="22"/>
          <w:szCs w:val="22"/>
        </w:rPr>
      </w:pPr>
      <w:r w:rsidRPr="005174B1">
        <w:rPr>
          <w:rStyle w:val="normaltextrun"/>
          <w:rFonts w:ascii="Arial" w:hAnsi="Arial" w:cs="Arial"/>
          <w:b/>
          <w:bCs/>
          <w:color w:val="000000"/>
          <w:sz w:val="22"/>
          <w:szCs w:val="22"/>
          <w:lang w:val="es-ES"/>
        </w:rPr>
        <w:t>Póliza No. 430 47 994000042749:</w:t>
      </w:r>
      <w:r w:rsidRPr="005174B1">
        <w:rPr>
          <w:rStyle w:val="eop"/>
          <w:rFonts w:ascii="Arial" w:hAnsi="Arial" w:cs="Arial"/>
          <w:color w:val="000000"/>
          <w:sz w:val="22"/>
          <w:szCs w:val="22"/>
        </w:rPr>
        <w:t> </w:t>
      </w:r>
    </w:p>
    <w:p w14:paraId="7527E0D8" w14:textId="77777777" w:rsidR="00CF179C" w:rsidRPr="005174B1" w:rsidRDefault="00CF179C" w:rsidP="00CF179C">
      <w:pPr>
        <w:pStyle w:val="paragraph"/>
        <w:spacing w:before="0" w:beforeAutospacing="0" w:after="0" w:afterAutospacing="0"/>
        <w:jc w:val="both"/>
        <w:textAlignment w:val="baseline"/>
        <w:rPr>
          <w:rStyle w:val="eop"/>
          <w:rFonts w:ascii="Arial" w:hAnsi="Arial" w:cs="Arial"/>
          <w:color w:val="000000"/>
          <w:sz w:val="22"/>
          <w:szCs w:val="22"/>
        </w:rPr>
      </w:pPr>
    </w:p>
    <w:p w14:paraId="15E9AD97" w14:textId="77777777" w:rsidR="00CF179C" w:rsidRPr="005174B1" w:rsidRDefault="00CF179C" w:rsidP="00CF179C">
      <w:pPr>
        <w:pStyle w:val="paragraph"/>
        <w:spacing w:before="0" w:beforeAutospacing="0" w:after="0" w:afterAutospacing="0"/>
        <w:jc w:val="both"/>
        <w:textAlignment w:val="baseline"/>
        <w:rPr>
          <w:rFonts w:ascii="Arial" w:hAnsi="Arial" w:cs="Arial"/>
          <w:sz w:val="22"/>
          <w:szCs w:val="22"/>
        </w:rPr>
      </w:pPr>
      <w:r w:rsidRPr="005174B1">
        <w:rPr>
          <w:rFonts w:ascii="Arial" w:hAnsi="Arial" w:cs="Arial"/>
          <w:bCs/>
          <w:noProof/>
          <w:sz w:val="22"/>
          <w:szCs w:val="22"/>
        </w:rPr>
        <w:drawing>
          <wp:inline distT="0" distB="0" distL="0" distR="0" wp14:anchorId="16C7509F" wp14:editId="776CAD30">
            <wp:extent cx="6116320" cy="795020"/>
            <wp:effectExtent l="0" t="0" r="0" b="5080"/>
            <wp:docPr id="1021942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45059" name=""/>
                    <pic:cNvPicPr/>
                  </pic:nvPicPr>
                  <pic:blipFill>
                    <a:blip r:embed="rId24"/>
                    <a:stretch>
                      <a:fillRect/>
                    </a:stretch>
                  </pic:blipFill>
                  <pic:spPr>
                    <a:xfrm>
                      <a:off x="0" y="0"/>
                      <a:ext cx="6116320" cy="795020"/>
                    </a:xfrm>
                    <a:prstGeom prst="rect">
                      <a:avLst/>
                    </a:prstGeom>
                  </pic:spPr>
                </pic:pic>
              </a:graphicData>
            </a:graphic>
          </wp:inline>
        </w:drawing>
      </w:r>
    </w:p>
    <w:p w14:paraId="40B53BB8" w14:textId="77777777" w:rsidR="00CF179C" w:rsidRPr="005174B1" w:rsidRDefault="00CF179C" w:rsidP="00CF179C">
      <w:pPr>
        <w:pStyle w:val="paragraph"/>
        <w:spacing w:before="0" w:beforeAutospacing="0" w:after="0" w:afterAutospacing="0"/>
        <w:jc w:val="both"/>
        <w:textAlignment w:val="baseline"/>
        <w:rPr>
          <w:rFonts w:ascii="Arial" w:hAnsi="Arial" w:cs="Arial"/>
          <w:sz w:val="22"/>
          <w:szCs w:val="22"/>
        </w:rPr>
      </w:pPr>
      <w:r w:rsidRPr="005174B1">
        <w:rPr>
          <w:rStyle w:val="eop"/>
          <w:rFonts w:ascii="Arial" w:hAnsi="Arial" w:cs="Arial"/>
          <w:color w:val="000000"/>
          <w:sz w:val="22"/>
          <w:szCs w:val="22"/>
        </w:rPr>
        <w:t>  </w:t>
      </w:r>
    </w:p>
    <w:p w14:paraId="695C0A59" w14:textId="0867984B" w:rsidR="003A28AC" w:rsidRPr="005174B1" w:rsidRDefault="00CF179C" w:rsidP="003A28AC">
      <w:pPr>
        <w:pStyle w:val="paragraph"/>
        <w:spacing w:before="0" w:beforeAutospacing="0" w:after="0" w:afterAutospacing="0"/>
        <w:jc w:val="both"/>
        <w:textAlignment w:val="baseline"/>
        <w:rPr>
          <w:rStyle w:val="eop"/>
          <w:rFonts w:ascii="Arial" w:hAnsi="Arial" w:cs="Arial"/>
          <w:color w:val="000000"/>
          <w:sz w:val="22"/>
          <w:szCs w:val="22"/>
        </w:rPr>
      </w:pPr>
      <w:r w:rsidRPr="005174B1">
        <w:rPr>
          <w:rStyle w:val="normaltextrun"/>
          <w:rFonts w:ascii="Arial" w:hAnsi="Arial" w:cs="Arial"/>
          <w:color w:val="000000"/>
          <w:sz w:val="22"/>
          <w:szCs w:val="22"/>
          <w:lang w:val="es-ES"/>
        </w:rPr>
        <w:t xml:space="preserve">Por todo lo anterior, </w:t>
      </w:r>
      <w:bookmarkStart w:id="43" w:name="_Hlk176042694"/>
      <w:r w:rsidRPr="005174B1">
        <w:rPr>
          <w:rStyle w:val="normaltextrun"/>
          <w:rFonts w:ascii="Arial" w:hAnsi="Arial" w:cs="Arial"/>
          <w:color w:val="000000"/>
          <w:sz w:val="22"/>
          <w:szCs w:val="22"/>
          <w:lang w:val="es-ES"/>
        </w:rPr>
        <w:t>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w:t>
      </w:r>
      <w:r w:rsidR="00F23C50" w:rsidRPr="005174B1">
        <w:rPr>
          <w:rStyle w:val="normaltextrun"/>
          <w:rFonts w:ascii="Arial" w:hAnsi="Arial" w:cs="Arial"/>
          <w:color w:val="000000"/>
          <w:sz w:val="22"/>
          <w:szCs w:val="22"/>
          <w:lang w:val="es-ES"/>
        </w:rPr>
        <w:t>,</w:t>
      </w:r>
      <w:r w:rsidRPr="005174B1">
        <w:rPr>
          <w:rStyle w:val="normaltextrun"/>
          <w:rFonts w:ascii="Arial" w:hAnsi="Arial" w:cs="Arial"/>
          <w:color w:val="000000"/>
          <w:sz w:val="22"/>
          <w:szCs w:val="22"/>
          <w:lang w:val="es-ES"/>
        </w:rPr>
        <w:t xml:space="preserve"> que deberán ser tenidos en cuenta por el Juez en el remoto e improbable evento de una condena en contra de mi representada.</w:t>
      </w:r>
      <w:r w:rsidRPr="005174B1">
        <w:rPr>
          <w:rStyle w:val="eop"/>
          <w:rFonts w:ascii="Arial" w:hAnsi="Arial" w:cs="Arial"/>
          <w:color w:val="000000"/>
          <w:sz w:val="22"/>
          <w:szCs w:val="22"/>
        </w:rPr>
        <w:t> </w:t>
      </w:r>
    </w:p>
    <w:bookmarkEnd w:id="43"/>
    <w:p w14:paraId="7BA71945" w14:textId="77777777" w:rsidR="003A28AC" w:rsidRPr="005174B1" w:rsidRDefault="003A28AC" w:rsidP="003A28AC">
      <w:pPr>
        <w:pStyle w:val="paragraph"/>
        <w:spacing w:before="0" w:beforeAutospacing="0" w:after="0" w:afterAutospacing="0"/>
        <w:jc w:val="both"/>
        <w:textAlignment w:val="baseline"/>
        <w:rPr>
          <w:rStyle w:val="eop"/>
          <w:rFonts w:ascii="Arial" w:hAnsi="Arial" w:cs="Arial"/>
          <w:color w:val="000000"/>
          <w:sz w:val="22"/>
          <w:szCs w:val="22"/>
        </w:rPr>
      </w:pPr>
    </w:p>
    <w:p w14:paraId="1B0DF7B3" w14:textId="52D9BE41" w:rsidR="00CF179C" w:rsidRPr="005174B1" w:rsidRDefault="00CF179C" w:rsidP="003A28AC">
      <w:pPr>
        <w:pStyle w:val="paragraph"/>
        <w:numPr>
          <w:ilvl w:val="0"/>
          <w:numId w:val="81"/>
        </w:numPr>
        <w:spacing w:before="0" w:beforeAutospacing="0" w:after="0" w:afterAutospacing="0"/>
        <w:jc w:val="both"/>
        <w:textAlignment w:val="baseline"/>
        <w:rPr>
          <w:rFonts w:ascii="Arial" w:hAnsi="Arial" w:cs="Arial"/>
          <w:color w:val="000000"/>
          <w:sz w:val="22"/>
          <w:szCs w:val="22"/>
        </w:rPr>
      </w:pPr>
      <w:r w:rsidRPr="005174B1">
        <w:rPr>
          <w:rFonts w:ascii="Arial" w:hAnsi="Arial" w:cs="Arial"/>
          <w:b/>
          <w:bCs/>
          <w:color w:val="000000" w:themeColor="text1"/>
          <w:sz w:val="22"/>
          <w:szCs w:val="22"/>
          <w:u w:val="single"/>
        </w:rPr>
        <w:t>OBLIGACIÓN DEL ASEGURADO DE EVITAR LA EXTENSIÓN DEL RIESGO Y MANTENER EL ESTADO DEL RIESGO</w:t>
      </w:r>
    </w:p>
    <w:p w14:paraId="01E44AB9" w14:textId="77777777" w:rsidR="00CF179C" w:rsidRPr="005174B1" w:rsidRDefault="00CF179C" w:rsidP="00CF179C">
      <w:pPr>
        <w:jc w:val="both"/>
        <w:rPr>
          <w:rFonts w:ascii="Arial" w:hAnsi="Arial" w:cs="Arial"/>
          <w:color w:val="000000" w:themeColor="text1"/>
          <w:sz w:val="22"/>
          <w:szCs w:val="22"/>
        </w:rPr>
      </w:pPr>
    </w:p>
    <w:p w14:paraId="2E1353A1" w14:textId="77777777" w:rsidR="00CF179C" w:rsidRPr="005174B1" w:rsidRDefault="00CF179C" w:rsidP="00CF179C">
      <w:pPr>
        <w:jc w:val="both"/>
        <w:rPr>
          <w:rFonts w:ascii="Arial" w:hAnsi="Arial" w:cs="Arial"/>
          <w:color w:val="000000" w:themeColor="text1"/>
          <w:sz w:val="22"/>
          <w:szCs w:val="22"/>
        </w:rPr>
      </w:pPr>
      <w:r w:rsidRPr="005174B1">
        <w:rPr>
          <w:rFonts w:ascii="Arial" w:hAnsi="Arial" w:cs="Arial"/>
          <w:color w:val="000000" w:themeColor="text1"/>
          <w:sz w:val="22"/>
          <w:szCs w:val="22"/>
        </w:rPr>
        <w:t>En aplicación del artículo 1074 del Código de Comercio, en virtud del cual EL INSTITUTO COLOMBIANO DE BIENESTAR FAMILIAR - ICBF. como asegurado en la póliza tiene la obligación de evitar la extensión del riesgo y cito:</w:t>
      </w:r>
    </w:p>
    <w:p w14:paraId="367C18B7" w14:textId="77777777" w:rsidR="00CF179C" w:rsidRPr="005174B1" w:rsidRDefault="00CF179C" w:rsidP="00CF179C">
      <w:pPr>
        <w:jc w:val="both"/>
        <w:rPr>
          <w:rFonts w:ascii="Arial" w:hAnsi="Arial" w:cs="Arial"/>
          <w:color w:val="000000" w:themeColor="text1"/>
          <w:sz w:val="22"/>
          <w:szCs w:val="22"/>
        </w:rPr>
      </w:pPr>
    </w:p>
    <w:p w14:paraId="51CCEB10" w14:textId="77777777" w:rsidR="00CF179C" w:rsidRPr="005174B1" w:rsidRDefault="00CF179C" w:rsidP="00CF179C">
      <w:pPr>
        <w:ind w:left="851"/>
        <w:jc w:val="both"/>
        <w:rPr>
          <w:rFonts w:ascii="Arial" w:hAnsi="Arial" w:cs="Arial"/>
          <w:color w:val="000000" w:themeColor="text1"/>
          <w:sz w:val="22"/>
          <w:szCs w:val="22"/>
        </w:rPr>
      </w:pPr>
      <w:r w:rsidRPr="005174B1">
        <w:rPr>
          <w:rFonts w:ascii="Arial" w:hAnsi="Arial" w:cs="Arial"/>
          <w:i/>
          <w:iCs/>
          <w:color w:val="000000" w:themeColor="text1"/>
          <w:sz w:val="22"/>
          <w:szCs w:val="22"/>
        </w:rPr>
        <w:t xml:space="preserve">‘’ARTÍCULO 1074. OBLIGACIÓN DE EVITAR LA EXTENSIÓN Y PROPAGACIÓN DEL SINIESTRO: Ocurrido el siniestro, </w:t>
      </w:r>
      <w:r w:rsidRPr="005174B1">
        <w:rPr>
          <w:rFonts w:ascii="Arial" w:hAnsi="Arial" w:cs="Arial"/>
          <w:b/>
          <w:bCs/>
          <w:i/>
          <w:iCs/>
          <w:color w:val="000000" w:themeColor="text1"/>
          <w:sz w:val="22"/>
          <w:szCs w:val="22"/>
          <w:u w:val="single"/>
        </w:rPr>
        <w:t>el asegurado estará obligado a evitar su extensión y propagación, y a proveer al salvamento de las cosas aseguradas.</w:t>
      </w:r>
      <w:r w:rsidRPr="005174B1">
        <w:rPr>
          <w:rFonts w:ascii="Arial" w:hAnsi="Arial" w:cs="Arial"/>
          <w:color w:val="000000" w:themeColor="text1"/>
          <w:sz w:val="22"/>
          <w:szCs w:val="22"/>
        </w:rPr>
        <w:t xml:space="preserve"> (Negrillas y subrayado fuera del texto original). </w:t>
      </w:r>
    </w:p>
    <w:p w14:paraId="3D62A2B3" w14:textId="77777777" w:rsidR="00CF179C" w:rsidRPr="005174B1" w:rsidRDefault="00CF179C" w:rsidP="00CF179C">
      <w:pPr>
        <w:jc w:val="both"/>
        <w:rPr>
          <w:rFonts w:ascii="Arial" w:hAnsi="Arial" w:cs="Arial"/>
          <w:color w:val="000000" w:themeColor="text1"/>
          <w:sz w:val="22"/>
          <w:szCs w:val="22"/>
        </w:rPr>
      </w:pPr>
    </w:p>
    <w:p w14:paraId="0C08775C" w14:textId="77777777" w:rsidR="00CF179C" w:rsidRPr="005174B1" w:rsidRDefault="00CF179C" w:rsidP="00CF179C">
      <w:pPr>
        <w:jc w:val="both"/>
        <w:rPr>
          <w:rFonts w:ascii="Arial" w:hAnsi="Arial" w:cs="Arial"/>
          <w:color w:val="000000" w:themeColor="text1"/>
          <w:sz w:val="22"/>
          <w:szCs w:val="22"/>
        </w:rPr>
      </w:pPr>
      <w:r w:rsidRPr="005174B1">
        <w:rPr>
          <w:rFonts w:ascii="Arial" w:hAnsi="Arial" w:cs="Arial"/>
          <w:color w:val="000000" w:themeColor="text1"/>
          <w:sz w:val="22"/>
          <w:szCs w:val="22"/>
        </w:rPr>
        <w:t xml:space="preserve">Así mismo, el INSTITUTO COLOMBIANO DE BIENESTAR FAMILIAR - ICBF como asegurado le asiste la carga de vigilar todos los aspectos que conciernan al contrato garantizado, en este sentido, verificar que los trabajadores utilizados por la COOPERATIVA DE BIENESTAR SOCIAL – COOBISOCIAL que prestan sus servicios en virtud del contrato garantizado, se les fuera reconocido todas sus acreencias con el dinero producto del servicio prestado. </w:t>
      </w:r>
    </w:p>
    <w:p w14:paraId="3BD7BF17" w14:textId="77777777" w:rsidR="00CF179C" w:rsidRPr="005174B1" w:rsidRDefault="00CF179C" w:rsidP="00CF179C">
      <w:pPr>
        <w:jc w:val="both"/>
        <w:rPr>
          <w:rFonts w:ascii="Arial" w:hAnsi="Arial" w:cs="Arial"/>
          <w:color w:val="000000" w:themeColor="text1"/>
          <w:sz w:val="22"/>
          <w:szCs w:val="22"/>
        </w:rPr>
      </w:pPr>
    </w:p>
    <w:p w14:paraId="5ECAB7CF" w14:textId="77777777" w:rsidR="00CF179C" w:rsidRPr="005174B1" w:rsidRDefault="00CF179C" w:rsidP="00CF179C">
      <w:pPr>
        <w:jc w:val="both"/>
        <w:rPr>
          <w:rFonts w:ascii="Arial" w:hAnsi="Arial" w:cs="Arial"/>
          <w:color w:val="000000" w:themeColor="text1"/>
          <w:sz w:val="22"/>
          <w:szCs w:val="22"/>
        </w:rPr>
      </w:pPr>
      <w:r w:rsidRPr="005174B1">
        <w:rPr>
          <w:rFonts w:ascii="Arial" w:hAnsi="Arial" w:cs="Arial"/>
          <w:color w:val="000000" w:themeColor="text1"/>
          <w:sz w:val="22"/>
          <w:szCs w:val="22"/>
        </w:rPr>
        <w:t xml:space="preserve">En este sentido, el artículo 1060 del Código Comercio establece: </w:t>
      </w:r>
    </w:p>
    <w:p w14:paraId="21FA73F7" w14:textId="77777777" w:rsidR="00CF179C" w:rsidRPr="005174B1" w:rsidRDefault="00CF179C" w:rsidP="00CF179C">
      <w:pPr>
        <w:jc w:val="both"/>
        <w:rPr>
          <w:rFonts w:ascii="Arial" w:hAnsi="Arial" w:cs="Arial"/>
          <w:color w:val="000000" w:themeColor="text1"/>
          <w:sz w:val="22"/>
          <w:szCs w:val="22"/>
        </w:rPr>
      </w:pPr>
    </w:p>
    <w:p w14:paraId="203F968F" w14:textId="77777777" w:rsidR="00CF179C" w:rsidRPr="005174B1" w:rsidRDefault="00CF179C" w:rsidP="00CF179C">
      <w:pPr>
        <w:ind w:left="851"/>
        <w:jc w:val="both"/>
        <w:rPr>
          <w:rFonts w:ascii="Arial" w:hAnsi="Arial" w:cs="Arial"/>
          <w:i/>
          <w:iCs/>
          <w:color w:val="000000" w:themeColor="text1"/>
          <w:sz w:val="22"/>
          <w:szCs w:val="22"/>
        </w:rPr>
      </w:pPr>
      <w:r w:rsidRPr="005174B1">
        <w:rPr>
          <w:rFonts w:ascii="Arial" w:hAnsi="Arial" w:cs="Arial"/>
          <w:i/>
          <w:iCs/>
          <w:color w:val="000000" w:themeColor="text1"/>
          <w:sz w:val="22"/>
          <w:szCs w:val="22"/>
        </w:rPr>
        <w:t xml:space="preserve">‘’ARTICULO 1060. MANTENIMIENTO DEL ESTADO DEL RIESGO Y NOTIFICACIÓN DE CAMBIOS: </w:t>
      </w:r>
      <w:r w:rsidRPr="005174B1">
        <w:rPr>
          <w:rFonts w:ascii="Arial" w:hAnsi="Arial" w:cs="Arial"/>
          <w:b/>
          <w:bCs/>
          <w:i/>
          <w:iCs/>
          <w:color w:val="000000" w:themeColor="text1"/>
          <w:sz w:val="22"/>
          <w:szCs w:val="22"/>
          <w:u w:val="single"/>
        </w:rPr>
        <w:t>El asegurado o el tomador, según el caso, están obligados a mantener el estado del riesgo.</w:t>
      </w:r>
      <w:r w:rsidRPr="005174B1">
        <w:rPr>
          <w:rFonts w:ascii="Arial" w:hAnsi="Arial" w:cs="Arial"/>
          <w:i/>
          <w:iCs/>
          <w:color w:val="000000" w:themeColor="text1"/>
          <w:sz w:val="22"/>
          <w:szCs w:val="22"/>
        </w:rPr>
        <w:t xml:space="preserve"> En tal virtud, uno u otro deberán notificar por escrito al asegurador los hechos o circunstancias no previsibles que sobrevengan con posterioridad a la celebración del contrato y que, conforme al criterio consignado en el inciso lo del artículo 1058, signifiquen agravación del riesgo o variación de su identidad local. (...)</w:t>
      </w:r>
    </w:p>
    <w:p w14:paraId="427FBEE5" w14:textId="77777777" w:rsidR="00CF179C" w:rsidRPr="005174B1" w:rsidRDefault="00CF179C" w:rsidP="00CF179C">
      <w:pPr>
        <w:ind w:left="851"/>
        <w:jc w:val="both"/>
        <w:rPr>
          <w:rFonts w:ascii="Arial" w:hAnsi="Arial" w:cs="Arial"/>
          <w:i/>
          <w:iCs/>
          <w:color w:val="000000" w:themeColor="text1"/>
          <w:sz w:val="22"/>
          <w:szCs w:val="22"/>
        </w:rPr>
      </w:pPr>
      <w:r w:rsidRPr="005174B1">
        <w:rPr>
          <w:rFonts w:ascii="Arial" w:hAnsi="Arial" w:cs="Arial"/>
          <w:i/>
          <w:iCs/>
          <w:color w:val="000000" w:themeColor="text1"/>
          <w:sz w:val="22"/>
          <w:szCs w:val="22"/>
        </w:rPr>
        <w:t xml:space="preserve">Notificada la modificación del riesgo en los términos consignados en el inciso anterior, el asegurador podrá revocar el contrato o exigir el reajuste a que haya lugar en el valor de la prima. </w:t>
      </w:r>
    </w:p>
    <w:p w14:paraId="39CB33F4" w14:textId="77777777" w:rsidR="00CF179C" w:rsidRPr="005174B1" w:rsidRDefault="00CF179C" w:rsidP="00CF179C">
      <w:pPr>
        <w:ind w:left="851"/>
        <w:jc w:val="both"/>
        <w:rPr>
          <w:rFonts w:ascii="Arial" w:hAnsi="Arial" w:cs="Arial"/>
          <w:i/>
          <w:iCs/>
          <w:color w:val="000000" w:themeColor="text1"/>
          <w:sz w:val="22"/>
          <w:szCs w:val="22"/>
        </w:rPr>
      </w:pPr>
    </w:p>
    <w:p w14:paraId="4394EC89" w14:textId="77777777" w:rsidR="00CF179C" w:rsidRPr="005174B1" w:rsidRDefault="00CF179C" w:rsidP="00CF179C">
      <w:pPr>
        <w:ind w:left="851"/>
        <w:jc w:val="both"/>
        <w:rPr>
          <w:rFonts w:ascii="Arial" w:hAnsi="Arial" w:cs="Arial"/>
          <w:i/>
          <w:iCs/>
          <w:color w:val="000000" w:themeColor="text1"/>
          <w:sz w:val="22"/>
          <w:szCs w:val="22"/>
        </w:rPr>
      </w:pPr>
      <w:r w:rsidRPr="005174B1">
        <w:rPr>
          <w:rFonts w:ascii="Arial" w:hAnsi="Arial" w:cs="Arial"/>
          <w:i/>
          <w:iCs/>
          <w:color w:val="000000" w:themeColor="text1"/>
          <w:sz w:val="22"/>
          <w:szCs w:val="22"/>
        </w:rPr>
        <w:t xml:space="preserve">La falta de notificación oportuna produce la terminación del contrato. Pero solo la mala fe del asegurado o del tomador dará derecho al asegurador a retener la prima no devengada.” </w:t>
      </w:r>
      <w:r w:rsidRPr="005174B1">
        <w:rPr>
          <w:rFonts w:ascii="Arial" w:hAnsi="Arial" w:cs="Arial"/>
          <w:color w:val="000000" w:themeColor="text1"/>
          <w:sz w:val="22"/>
          <w:szCs w:val="22"/>
        </w:rPr>
        <w:t>(Negrillas y subrayado fuera del texto original).</w:t>
      </w:r>
    </w:p>
    <w:p w14:paraId="434315E4" w14:textId="77777777" w:rsidR="00CF179C" w:rsidRPr="005174B1" w:rsidRDefault="00CF179C" w:rsidP="00CF179C">
      <w:pPr>
        <w:jc w:val="both"/>
        <w:rPr>
          <w:rFonts w:ascii="Arial" w:hAnsi="Arial" w:cs="Arial"/>
          <w:color w:val="000000" w:themeColor="text1"/>
          <w:sz w:val="22"/>
          <w:szCs w:val="22"/>
        </w:rPr>
      </w:pPr>
    </w:p>
    <w:p w14:paraId="7FABA8A9" w14:textId="77777777" w:rsidR="00CF179C" w:rsidRPr="005174B1" w:rsidRDefault="00CF179C" w:rsidP="00CF179C">
      <w:pPr>
        <w:jc w:val="both"/>
        <w:rPr>
          <w:rFonts w:ascii="Arial" w:hAnsi="Arial" w:cs="Arial"/>
          <w:color w:val="000000" w:themeColor="text1"/>
          <w:sz w:val="22"/>
          <w:szCs w:val="22"/>
        </w:rPr>
      </w:pPr>
      <w:r w:rsidRPr="005174B1">
        <w:rPr>
          <w:rFonts w:ascii="Arial" w:hAnsi="Arial" w:cs="Arial"/>
          <w:color w:val="000000" w:themeColor="text1"/>
          <w:sz w:val="22"/>
          <w:szCs w:val="22"/>
        </w:rPr>
        <w:t xml:space="preserve">Así las cosas, </w:t>
      </w:r>
      <w:bookmarkStart w:id="44" w:name="_Hlk176042751"/>
      <w:r w:rsidRPr="005174B1">
        <w:rPr>
          <w:rFonts w:ascii="Arial" w:hAnsi="Arial" w:cs="Arial"/>
          <w:color w:val="000000" w:themeColor="text1"/>
          <w:sz w:val="22"/>
          <w:szCs w:val="22"/>
        </w:rPr>
        <w:t>una debida administración del riesgo y una adecuada notificación de las situaciones del contrato afianzado, le permiten a la compañía aseguradora ajustar la prima o el contrato de seguro de acuerdo con las circunstancias</w:t>
      </w:r>
      <w:bookmarkEnd w:id="44"/>
      <w:r w:rsidRPr="005174B1">
        <w:rPr>
          <w:rFonts w:ascii="Arial" w:hAnsi="Arial" w:cs="Arial"/>
          <w:color w:val="000000" w:themeColor="text1"/>
          <w:sz w:val="22"/>
          <w:szCs w:val="22"/>
        </w:rPr>
        <w:t xml:space="preserve">. </w:t>
      </w:r>
    </w:p>
    <w:p w14:paraId="77725D9E" w14:textId="77777777" w:rsidR="00CF179C" w:rsidRPr="005174B1" w:rsidRDefault="00CF179C" w:rsidP="00CF179C">
      <w:pPr>
        <w:jc w:val="both"/>
        <w:rPr>
          <w:rFonts w:ascii="Arial" w:hAnsi="Arial" w:cs="Arial"/>
          <w:color w:val="000000" w:themeColor="text1"/>
          <w:sz w:val="22"/>
          <w:szCs w:val="22"/>
        </w:rPr>
      </w:pPr>
    </w:p>
    <w:p w14:paraId="3B7F9DF4" w14:textId="2B0AAF70" w:rsidR="00C91386" w:rsidRPr="005174B1" w:rsidRDefault="00CF179C" w:rsidP="00CF179C">
      <w:pPr>
        <w:jc w:val="both"/>
        <w:rPr>
          <w:rFonts w:ascii="Arial" w:hAnsi="Arial" w:cs="Arial"/>
          <w:sz w:val="22"/>
          <w:szCs w:val="22"/>
        </w:rPr>
      </w:pPr>
      <w:r w:rsidRPr="005174B1">
        <w:rPr>
          <w:rFonts w:ascii="Arial" w:hAnsi="Arial" w:cs="Arial"/>
          <w:color w:val="000000" w:themeColor="text1"/>
          <w:sz w:val="22"/>
          <w:szCs w:val="22"/>
        </w:rPr>
        <w:t>Por esta razón, respetuosamente solicito declarar probada esta excepción, en el evento en que se demuestre que el asegurado incumplió su obligación de evitar la extensión y mantener el estado del riesgo.</w:t>
      </w:r>
      <w:r w:rsidRPr="005174B1">
        <w:rPr>
          <w:rFonts w:ascii="Arial" w:hAnsi="Arial" w:cs="Arial"/>
          <w:sz w:val="22"/>
          <w:szCs w:val="22"/>
        </w:rPr>
        <w:t xml:space="preserve"> </w:t>
      </w:r>
    </w:p>
    <w:p w14:paraId="5DC83380" w14:textId="77777777" w:rsidR="003A28AC" w:rsidRPr="005174B1" w:rsidRDefault="003A28AC" w:rsidP="00CF179C">
      <w:pPr>
        <w:jc w:val="both"/>
        <w:rPr>
          <w:rFonts w:ascii="Arial" w:hAnsi="Arial" w:cs="Arial"/>
          <w:sz w:val="22"/>
          <w:szCs w:val="22"/>
        </w:rPr>
      </w:pPr>
    </w:p>
    <w:p w14:paraId="78D1C13F" w14:textId="074D3818" w:rsidR="003A28AC" w:rsidRPr="005174B1" w:rsidRDefault="003A28AC" w:rsidP="003A28AC">
      <w:pPr>
        <w:pStyle w:val="Prrafodelista"/>
        <w:numPr>
          <w:ilvl w:val="0"/>
          <w:numId w:val="81"/>
        </w:numPr>
        <w:jc w:val="both"/>
        <w:rPr>
          <w:rFonts w:ascii="Arial" w:hAnsi="Arial" w:cs="Arial"/>
          <w:b/>
          <w:bCs/>
          <w:color w:val="000000" w:themeColor="text1"/>
          <w:sz w:val="22"/>
          <w:szCs w:val="22"/>
          <w:u w:val="single"/>
        </w:rPr>
      </w:pPr>
      <w:r w:rsidRPr="005174B1">
        <w:rPr>
          <w:rFonts w:ascii="Arial" w:hAnsi="Arial" w:cs="Arial"/>
          <w:b/>
          <w:bCs/>
          <w:color w:val="000000" w:themeColor="text1"/>
          <w:sz w:val="22"/>
          <w:szCs w:val="22"/>
          <w:u w:val="single"/>
          <w:lang w:val="es-ES"/>
        </w:rPr>
        <w:t>UBÉRRIMA BUENA FE EN LA PÓLIZA DE CUMPLIMIENTO</w:t>
      </w:r>
    </w:p>
    <w:p w14:paraId="21EF85B3" w14:textId="77777777" w:rsidR="003A28AC" w:rsidRPr="005174B1" w:rsidRDefault="003A28AC" w:rsidP="003A28AC">
      <w:pPr>
        <w:jc w:val="both"/>
        <w:rPr>
          <w:rFonts w:ascii="Arial" w:hAnsi="Arial" w:cs="Arial"/>
          <w:color w:val="000000" w:themeColor="text1"/>
          <w:sz w:val="22"/>
          <w:szCs w:val="22"/>
        </w:rPr>
      </w:pPr>
    </w:p>
    <w:p w14:paraId="7CE8E895" w14:textId="77777777" w:rsidR="003A28AC" w:rsidRPr="005174B1" w:rsidRDefault="003A28AC" w:rsidP="6720BFB3">
      <w:pPr>
        <w:jc w:val="both"/>
        <w:rPr>
          <w:rFonts w:ascii="Arial" w:hAnsi="Arial" w:cs="Arial"/>
          <w:color w:val="000000" w:themeColor="text1"/>
          <w:sz w:val="22"/>
          <w:szCs w:val="22"/>
        </w:rPr>
      </w:pPr>
      <w:r w:rsidRPr="005174B1">
        <w:rPr>
          <w:rFonts w:ascii="Arial" w:hAnsi="Arial" w:cs="Arial"/>
          <w:color w:val="000000" w:themeColor="text1"/>
          <w:sz w:val="22"/>
          <w:szCs w:val="22"/>
        </w:rPr>
        <w:t xml:space="preserve">Esta excepción se fundamenta en el hecho de que los contratos de seguro se caracterizan por ser de </w:t>
      </w:r>
      <w:r w:rsidRPr="005174B1">
        <w:rPr>
          <w:rFonts w:ascii="Arial" w:hAnsi="Arial" w:cs="Arial"/>
          <w:i/>
          <w:iCs/>
          <w:color w:val="000000" w:themeColor="text1"/>
          <w:sz w:val="22"/>
          <w:szCs w:val="22"/>
        </w:rPr>
        <w:t>ubérrima buena fe</w:t>
      </w:r>
      <w:r w:rsidRPr="005174B1">
        <w:rPr>
          <w:rFonts w:ascii="Arial" w:hAnsi="Arial" w:cs="Arial"/>
          <w:color w:val="000000" w:themeColor="text1"/>
          <w:sz w:val="22"/>
          <w:szCs w:val="22"/>
        </w:rPr>
        <w:t xml:space="preserve">, significa que el asegurador parte de la base de que la información dada por el 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las pólizas es cierto o no. </w:t>
      </w:r>
    </w:p>
    <w:p w14:paraId="0E2FA40D" w14:textId="77777777" w:rsidR="003A28AC" w:rsidRPr="005174B1" w:rsidRDefault="003A28AC" w:rsidP="003A28AC">
      <w:pPr>
        <w:jc w:val="both"/>
        <w:rPr>
          <w:rFonts w:ascii="Arial" w:hAnsi="Arial" w:cs="Arial"/>
          <w:iCs/>
          <w:color w:val="000000" w:themeColor="text1"/>
          <w:sz w:val="22"/>
          <w:szCs w:val="22"/>
          <w:lang w:val="es-ES_tradnl"/>
        </w:rPr>
      </w:pPr>
    </w:p>
    <w:p w14:paraId="54B54D61" w14:textId="77777777" w:rsidR="003A28AC" w:rsidRPr="005174B1" w:rsidRDefault="003A28AC" w:rsidP="003A28AC">
      <w:pPr>
        <w:jc w:val="both"/>
        <w:rPr>
          <w:rFonts w:ascii="Arial" w:hAnsi="Arial" w:cs="Arial"/>
          <w:iCs/>
          <w:color w:val="000000" w:themeColor="text1"/>
          <w:sz w:val="22"/>
          <w:szCs w:val="22"/>
          <w:lang w:val="es-ES_tradnl"/>
        </w:rPr>
      </w:pPr>
      <w:r w:rsidRPr="005174B1">
        <w:rPr>
          <w:rFonts w:ascii="Arial" w:hAnsi="Arial" w:cs="Arial"/>
          <w:iCs/>
          <w:color w:val="000000" w:themeColor="text1"/>
          <w:sz w:val="22"/>
          <w:szCs w:val="22"/>
          <w:lang w:val="es-ES_tradnl"/>
        </w:rPr>
        <w:t xml:space="preserve">Al respecto, la Corte Constitucional en Sentencia C-232 de 1997 del 15 de mayo de 1997 estableció: </w:t>
      </w:r>
    </w:p>
    <w:p w14:paraId="4A666717" w14:textId="77777777" w:rsidR="003A28AC" w:rsidRPr="005174B1" w:rsidRDefault="003A28AC" w:rsidP="003A28AC">
      <w:pPr>
        <w:jc w:val="both"/>
        <w:rPr>
          <w:rFonts w:ascii="Arial" w:hAnsi="Arial" w:cs="Arial"/>
          <w:iCs/>
          <w:color w:val="000000" w:themeColor="text1"/>
          <w:sz w:val="22"/>
          <w:szCs w:val="22"/>
          <w:lang w:val="es-ES_tradnl"/>
        </w:rPr>
      </w:pPr>
    </w:p>
    <w:p w14:paraId="558DC9ED" w14:textId="77777777" w:rsidR="003A28AC" w:rsidRPr="005174B1" w:rsidRDefault="003A28AC" w:rsidP="003A28AC">
      <w:pPr>
        <w:ind w:left="708" w:right="51"/>
        <w:jc w:val="both"/>
        <w:rPr>
          <w:rFonts w:ascii="Arial" w:hAnsi="Arial" w:cs="Arial"/>
          <w:i/>
          <w:color w:val="000000" w:themeColor="text1"/>
          <w:sz w:val="22"/>
          <w:szCs w:val="22"/>
        </w:rPr>
      </w:pPr>
      <w:r w:rsidRPr="005174B1">
        <w:rPr>
          <w:rFonts w:ascii="Arial" w:hAnsi="Arial" w:cs="Arial"/>
          <w:i/>
          <w:iCs/>
          <w:color w:val="000000" w:themeColor="text1"/>
          <w:sz w:val="22"/>
          <w:szCs w:val="22"/>
          <w:lang w:val="es-ES_tradnl"/>
        </w:rPr>
        <w:t>“</w:t>
      </w:r>
      <w:r w:rsidRPr="005174B1">
        <w:rPr>
          <w:rFonts w:ascii="Arial" w:hAnsi="Arial" w:cs="Arial"/>
          <w:i/>
          <w:color w:val="000000" w:themeColor="text1"/>
          <w:sz w:val="22"/>
          <w:szCs w:val="22"/>
        </w:rPr>
        <w:t>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w:t>
      </w:r>
    </w:p>
    <w:p w14:paraId="3B886A81" w14:textId="77777777" w:rsidR="003A28AC" w:rsidRPr="005174B1" w:rsidRDefault="003A28AC" w:rsidP="003A28AC">
      <w:pPr>
        <w:ind w:left="708" w:right="51"/>
        <w:jc w:val="both"/>
        <w:rPr>
          <w:rFonts w:ascii="Arial" w:hAnsi="Arial" w:cs="Arial"/>
          <w:i/>
          <w:color w:val="000000" w:themeColor="text1"/>
          <w:sz w:val="22"/>
          <w:szCs w:val="22"/>
        </w:rPr>
      </w:pPr>
    </w:p>
    <w:p w14:paraId="7B6AB5CB" w14:textId="77777777" w:rsidR="003A28AC" w:rsidRPr="005174B1" w:rsidRDefault="003A28AC" w:rsidP="003A28AC">
      <w:pPr>
        <w:ind w:left="708" w:right="51" w:firstLine="72"/>
        <w:jc w:val="both"/>
        <w:rPr>
          <w:rFonts w:ascii="Arial" w:hAnsi="Arial" w:cs="Arial"/>
          <w:i/>
          <w:color w:val="000000" w:themeColor="text1"/>
          <w:sz w:val="22"/>
          <w:szCs w:val="22"/>
        </w:rPr>
      </w:pPr>
      <w:r w:rsidRPr="005174B1">
        <w:rPr>
          <w:rFonts w:ascii="Arial" w:hAnsi="Arial" w:cs="Arial"/>
          <w:i/>
          <w:color w:val="000000" w:themeColor="text1"/>
          <w:sz w:val="22"/>
          <w:szCs w:val="22"/>
        </w:rPr>
        <w:t xml:space="preserve">Aseverar que el contrato de seguro es </w:t>
      </w:r>
      <w:proofErr w:type="spellStart"/>
      <w:r w:rsidRPr="005174B1">
        <w:rPr>
          <w:rFonts w:ascii="Arial" w:hAnsi="Arial" w:cs="Arial"/>
          <w:i/>
          <w:iCs/>
          <w:color w:val="000000" w:themeColor="text1"/>
          <w:sz w:val="22"/>
          <w:szCs w:val="22"/>
        </w:rPr>
        <w:t>uberrimae</w:t>
      </w:r>
      <w:proofErr w:type="spellEnd"/>
      <w:r w:rsidRPr="005174B1">
        <w:rPr>
          <w:rFonts w:ascii="Arial" w:hAnsi="Arial" w:cs="Arial"/>
          <w:i/>
          <w:iCs/>
          <w:color w:val="000000" w:themeColor="text1"/>
          <w:sz w:val="22"/>
          <w:szCs w:val="22"/>
        </w:rPr>
        <w:t xml:space="preserve"> bona </w:t>
      </w:r>
      <w:proofErr w:type="spellStart"/>
      <w:r w:rsidRPr="005174B1">
        <w:rPr>
          <w:rFonts w:ascii="Arial" w:hAnsi="Arial" w:cs="Arial"/>
          <w:i/>
          <w:iCs/>
          <w:color w:val="000000" w:themeColor="text1"/>
          <w:sz w:val="22"/>
          <w:szCs w:val="22"/>
        </w:rPr>
        <w:t>fidei</w:t>
      </w:r>
      <w:proofErr w:type="spellEnd"/>
      <w:r w:rsidRPr="005174B1">
        <w:rPr>
          <w:rFonts w:ascii="Arial" w:hAnsi="Arial" w:cs="Arial"/>
          <w:i/>
          <w:iCs/>
          <w:color w:val="000000" w:themeColor="text1"/>
          <w:sz w:val="22"/>
          <w:szCs w:val="22"/>
        </w:rPr>
        <w:t xml:space="preserve"> contractus</w:t>
      </w:r>
      <w:r w:rsidRPr="005174B1">
        <w:rPr>
          <w:rFonts w:ascii="Arial" w:hAnsi="Arial" w:cs="Arial"/>
          <w:i/>
          <w:color w:val="000000" w:themeColor="text1"/>
          <w:sz w:val="22"/>
          <w:szCs w:val="22"/>
        </w:rPr>
        <w:t>, significa, ni más ni menos, sostener que en él no bastan simplemente la diligencia, el decoro y la honestidad comúnmente requeridos en todos los contratos, sino que exige que estas conductas se manifiesten con la máxima calidad, esto es, llevadas al extremo’’.</w:t>
      </w:r>
    </w:p>
    <w:p w14:paraId="47CD3245" w14:textId="77777777" w:rsidR="003A28AC" w:rsidRPr="005174B1" w:rsidRDefault="003A28AC" w:rsidP="003A28AC">
      <w:pPr>
        <w:jc w:val="both"/>
        <w:rPr>
          <w:rFonts w:ascii="Arial" w:hAnsi="Arial" w:cs="Arial"/>
          <w:i/>
          <w:iCs/>
          <w:color w:val="000000" w:themeColor="text1"/>
          <w:sz w:val="22"/>
          <w:szCs w:val="22"/>
        </w:rPr>
      </w:pPr>
    </w:p>
    <w:p w14:paraId="260E4EEB" w14:textId="77777777" w:rsidR="003A28AC" w:rsidRPr="005174B1" w:rsidRDefault="003A28AC" w:rsidP="003A28AC">
      <w:pPr>
        <w:jc w:val="both"/>
        <w:rPr>
          <w:rFonts w:ascii="Arial" w:hAnsi="Arial" w:cs="Arial"/>
          <w:color w:val="000000" w:themeColor="text1"/>
          <w:sz w:val="22"/>
          <w:szCs w:val="22"/>
        </w:rPr>
      </w:pPr>
      <w:r w:rsidRPr="005174B1">
        <w:rPr>
          <w:rFonts w:ascii="Arial" w:hAnsi="Arial" w:cs="Arial"/>
          <w:color w:val="000000" w:themeColor="text1"/>
          <w:sz w:val="22"/>
          <w:szCs w:val="22"/>
        </w:rPr>
        <w:t>En el mismo sentido, el doctor Hernán Fabio López Blanco en su libro Comentarios al Contrato de Seguros-II edición manifiesta que:</w:t>
      </w:r>
    </w:p>
    <w:p w14:paraId="0DF65CA6" w14:textId="77777777" w:rsidR="003A28AC" w:rsidRPr="005174B1" w:rsidRDefault="003A28AC" w:rsidP="003A28AC">
      <w:pPr>
        <w:jc w:val="both"/>
        <w:rPr>
          <w:rFonts w:ascii="Arial" w:hAnsi="Arial" w:cs="Arial"/>
          <w:color w:val="000000" w:themeColor="text1"/>
          <w:sz w:val="22"/>
          <w:szCs w:val="22"/>
        </w:rPr>
      </w:pPr>
    </w:p>
    <w:p w14:paraId="3F4D0686" w14:textId="77777777" w:rsidR="003A28AC" w:rsidRPr="005174B1" w:rsidRDefault="003A28AC" w:rsidP="003A28AC">
      <w:pPr>
        <w:ind w:left="708"/>
        <w:jc w:val="both"/>
        <w:rPr>
          <w:rFonts w:ascii="Arial" w:hAnsi="Arial" w:cs="Arial"/>
          <w:color w:val="000000" w:themeColor="text1"/>
          <w:sz w:val="22"/>
          <w:szCs w:val="22"/>
        </w:rPr>
      </w:pPr>
      <w:r w:rsidRPr="005174B1">
        <w:rPr>
          <w:rFonts w:ascii="Arial" w:hAnsi="Arial" w:cs="Arial"/>
          <w:color w:val="000000" w:themeColor="text1"/>
          <w:sz w:val="22"/>
          <w:szCs w:val="22"/>
        </w:rPr>
        <w:t xml:space="preserve">“(...) </w:t>
      </w:r>
      <w:r w:rsidRPr="005174B1">
        <w:rPr>
          <w:rFonts w:ascii="Arial" w:hAnsi="Arial" w:cs="Arial"/>
          <w:i/>
          <w:iCs/>
          <w:color w:val="000000" w:themeColor="text1"/>
          <w:sz w:val="22"/>
          <w:szCs w:val="22"/>
        </w:rPr>
        <w:t>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w:t>
      </w:r>
      <w:r w:rsidRPr="005174B1">
        <w:rPr>
          <w:rFonts w:ascii="Arial" w:hAnsi="Arial" w:cs="Arial"/>
          <w:color w:val="000000" w:themeColor="text1"/>
          <w:sz w:val="22"/>
          <w:szCs w:val="22"/>
        </w:rPr>
        <w:t xml:space="preserve">.” </w:t>
      </w:r>
    </w:p>
    <w:p w14:paraId="090021B1" w14:textId="77777777" w:rsidR="003A28AC" w:rsidRPr="005174B1" w:rsidRDefault="003A28AC" w:rsidP="003A28AC">
      <w:pPr>
        <w:jc w:val="both"/>
        <w:rPr>
          <w:rFonts w:ascii="Arial" w:hAnsi="Arial" w:cs="Arial"/>
          <w:color w:val="000000" w:themeColor="text1"/>
          <w:sz w:val="22"/>
          <w:szCs w:val="22"/>
        </w:rPr>
      </w:pPr>
    </w:p>
    <w:p w14:paraId="65194310" w14:textId="77777777" w:rsidR="003A28AC" w:rsidRPr="005174B1" w:rsidRDefault="003A28AC" w:rsidP="003A28AC">
      <w:pPr>
        <w:tabs>
          <w:tab w:val="left" w:pos="-720"/>
          <w:tab w:val="left" w:pos="851"/>
          <w:tab w:val="left" w:pos="1701"/>
          <w:tab w:val="left" w:pos="1985"/>
          <w:tab w:val="left" w:pos="2410"/>
        </w:tabs>
        <w:suppressAutoHyphens/>
        <w:jc w:val="both"/>
        <w:rPr>
          <w:rFonts w:ascii="Arial" w:hAnsi="Arial" w:cs="Arial"/>
          <w:iCs/>
          <w:color w:val="000000" w:themeColor="text1"/>
          <w:sz w:val="22"/>
          <w:szCs w:val="22"/>
          <w:lang w:val="es-ES_tradnl"/>
        </w:rPr>
      </w:pPr>
      <w:r w:rsidRPr="005174B1">
        <w:rPr>
          <w:rFonts w:ascii="Arial" w:hAnsi="Arial" w:cs="Arial"/>
          <w:iCs/>
          <w:color w:val="000000" w:themeColor="text1"/>
          <w:sz w:val="22"/>
          <w:szCs w:val="22"/>
          <w:lang w:val="es-ES_tradnl"/>
        </w:rPr>
        <w:t xml:space="preserve">Ahora bien, la Corte Suprema de Justicia en Sentencia SC18563-2016 del 16 de diciembre del 2016, magistrado ponente el Doctor Álvaro Fernando García Restrepo, frente a la ubérrima de buena fe que caracteriza a los contratos de seguro ha indicado: </w:t>
      </w:r>
    </w:p>
    <w:p w14:paraId="152EACC2" w14:textId="77777777" w:rsidR="003A28AC" w:rsidRPr="005174B1" w:rsidRDefault="003A28AC" w:rsidP="003A28AC">
      <w:pPr>
        <w:tabs>
          <w:tab w:val="left" w:pos="-720"/>
          <w:tab w:val="left" w:pos="851"/>
          <w:tab w:val="left" w:pos="1701"/>
          <w:tab w:val="left" w:pos="1985"/>
          <w:tab w:val="left" w:pos="2410"/>
        </w:tabs>
        <w:suppressAutoHyphens/>
        <w:jc w:val="both"/>
        <w:rPr>
          <w:rFonts w:ascii="Arial" w:hAnsi="Arial" w:cs="Arial"/>
          <w:iCs/>
          <w:color w:val="000000" w:themeColor="text1"/>
          <w:sz w:val="22"/>
          <w:szCs w:val="22"/>
          <w:lang w:val="es-ES_tradnl"/>
        </w:rPr>
      </w:pPr>
    </w:p>
    <w:p w14:paraId="3AA65030" w14:textId="77777777" w:rsidR="003A28AC" w:rsidRPr="005174B1" w:rsidRDefault="003A28AC" w:rsidP="003A28AC">
      <w:pPr>
        <w:tabs>
          <w:tab w:val="left" w:pos="-720"/>
          <w:tab w:val="left" w:pos="851"/>
          <w:tab w:val="left" w:pos="1701"/>
          <w:tab w:val="left" w:pos="1985"/>
          <w:tab w:val="left" w:pos="2410"/>
        </w:tabs>
        <w:suppressAutoHyphens/>
        <w:ind w:left="708"/>
        <w:jc w:val="both"/>
        <w:rPr>
          <w:rFonts w:ascii="Arial" w:hAnsi="Arial" w:cs="Arial"/>
          <w:i/>
          <w:color w:val="000000" w:themeColor="text1"/>
          <w:spacing w:val="-3"/>
          <w:sz w:val="22"/>
          <w:szCs w:val="22"/>
        </w:rPr>
      </w:pPr>
      <w:r w:rsidRPr="005174B1">
        <w:rPr>
          <w:rFonts w:ascii="Arial" w:hAnsi="Arial" w:cs="Arial"/>
          <w:iCs/>
          <w:color w:val="000000" w:themeColor="text1"/>
          <w:sz w:val="22"/>
          <w:szCs w:val="22"/>
          <w:lang w:val="es-ES_tradnl"/>
        </w:rPr>
        <w:t>“</w:t>
      </w:r>
      <w:r w:rsidRPr="005174B1">
        <w:rPr>
          <w:rFonts w:ascii="Arial" w:hAnsi="Arial" w:cs="Arial"/>
          <w:b/>
          <w:i/>
          <w:color w:val="000000" w:themeColor="text1"/>
          <w:spacing w:val="-3"/>
          <w:sz w:val="22"/>
          <w:szCs w:val="22"/>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w:t>
      </w:r>
      <w:r w:rsidRPr="005174B1">
        <w:rPr>
          <w:rFonts w:ascii="Arial" w:hAnsi="Arial" w:cs="Arial"/>
          <w:i/>
          <w:color w:val="000000" w:themeColor="text1"/>
          <w:spacing w:val="-3"/>
          <w:sz w:val="22"/>
          <w:szCs w:val="22"/>
        </w:rPr>
        <w:t xml:space="preserve">. </w:t>
      </w:r>
      <w:r w:rsidRPr="005174B1">
        <w:rPr>
          <w:rFonts w:ascii="Arial" w:hAnsi="Arial" w:cs="Arial"/>
          <w:color w:val="000000" w:themeColor="text1"/>
          <w:spacing w:val="-3"/>
          <w:sz w:val="22"/>
          <w:szCs w:val="22"/>
        </w:rPr>
        <w:t>(Negrilla fuera del texto original)</w:t>
      </w:r>
    </w:p>
    <w:p w14:paraId="195F26BE" w14:textId="77777777" w:rsidR="003A28AC" w:rsidRPr="005174B1" w:rsidRDefault="003A28AC" w:rsidP="003A28AC">
      <w:pPr>
        <w:tabs>
          <w:tab w:val="left" w:pos="-720"/>
          <w:tab w:val="left" w:pos="851"/>
          <w:tab w:val="left" w:pos="1701"/>
          <w:tab w:val="left" w:pos="1985"/>
          <w:tab w:val="left" w:pos="2410"/>
        </w:tabs>
        <w:suppressAutoHyphens/>
        <w:jc w:val="both"/>
        <w:rPr>
          <w:rFonts w:ascii="Arial" w:hAnsi="Arial" w:cs="Arial"/>
          <w:color w:val="000000" w:themeColor="text1"/>
          <w:spacing w:val="-3"/>
          <w:sz w:val="22"/>
          <w:szCs w:val="22"/>
        </w:rPr>
      </w:pPr>
    </w:p>
    <w:p w14:paraId="725E10AD" w14:textId="77777777" w:rsidR="003A28AC" w:rsidRPr="005174B1" w:rsidRDefault="003A28AC" w:rsidP="003A28AC">
      <w:pPr>
        <w:tabs>
          <w:tab w:val="left" w:pos="-720"/>
          <w:tab w:val="left" w:pos="851"/>
          <w:tab w:val="left" w:pos="1701"/>
          <w:tab w:val="left" w:pos="1985"/>
          <w:tab w:val="left" w:pos="2410"/>
        </w:tabs>
        <w:suppressAutoHyphens/>
        <w:jc w:val="both"/>
        <w:rPr>
          <w:rFonts w:ascii="Arial" w:hAnsi="Arial" w:cs="Arial"/>
          <w:color w:val="000000" w:themeColor="text1"/>
          <w:spacing w:val="-3"/>
          <w:sz w:val="22"/>
          <w:szCs w:val="22"/>
        </w:rPr>
      </w:pPr>
      <w:r w:rsidRPr="005174B1">
        <w:rPr>
          <w:rFonts w:ascii="Arial" w:hAnsi="Arial" w:cs="Arial"/>
          <w:color w:val="000000" w:themeColor="text1"/>
          <w:spacing w:val="-3"/>
          <w:sz w:val="22"/>
          <w:szCs w:val="22"/>
        </w:rPr>
        <w:t xml:space="preserve">Y sobre el mismo punto, indicó que en el hecho de exigir que las compañías aseguradoras realicen un estudio del riesgo, pese a la falsedad en la que muchas veces incurren los tomadores del seguro, implica justificar la mala fe del tomador. En este sentido manifestó: </w:t>
      </w:r>
    </w:p>
    <w:p w14:paraId="1DB2ABE5" w14:textId="77777777" w:rsidR="003A28AC" w:rsidRPr="005174B1" w:rsidRDefault="003A28AC" w:rsidP="003A28AC">
      <w:pPr>
        <w:tabs>
          <w:tab w:val="left" w:pos="-720"/>
          <w:tab w:val="left" w:pos="851"/>
          <w:tab w:val="left" w:pos="1701"/>
          <w:tab w:val="left" w:pos="1985"/>
          <w:tab w:val="left" w:pos="2410"/>
        </w:tabs>
        <w:suppressAutoHyphens/>
        <w:ind w:left="709"/>
        <w:jc w:val="both"/>
        <w:rPr>
          <w:rFonts w:ascii="Arial" w:hAnsi="Arial" w:cs="Arial"/>
          <w:i/>
          <w:color w:val="000000" w:themeColor="text1"/>
          <w:spacing w:val="-3"/>
          <w:sz w:val="22"/>
          <w:szCs w:val="22"/>
        </w:rPr>
      </w:pPr>
    </w:p>
    <w:p w14:paraId="6A792B28" w14:textId="77777777" w:rsidR="003A28AC" w:rsidRPr="005174B1" w:rsidRDefault="003A28AC" w:rsidP="003A28AC">
      <w:pPr>
        <w:tabs>
          <w:tab w:val="left" w:pos="-720"/>
          <w:tab w:val="left" w:pos="851"/>
          <w:tab w:val="left" w:pos="1701"/>
          <w:tab w:val="left" w:pos="1985"/>
          <w:tab w:val="left" w:pos="2410"/>
        </w:tabs>
        <w:suppressAutoHyphens/>
        <w:ind w:left="708"/>
        <w:jc w:val="both"/>
        <w:rPr>
          <w:rFonts w:ascii="Arial" w:hAnsi="Arial" w:cs="Arial"/>
          <w:i/>
          <w:color w:val="000000" w:themeColor="text1"/>
          <w:spacing w:val="-3"/>
          <w:sz w:val="22"/>
          <w:szCs w:val="22"/>
        </w:rPr>
      </w:pPr>
      <w:r w:rsidRPr="005174B1">
        <w:rPr>
          <w:rFonts w:ascii="Arial" w:hAnsi="Arial" w:cs="Arial"/>
          <w:i/>
          <w:color w:val="000000" w:themeColor="text1"/>
          <w:spacing w:val="-3"/>
          <w:sz w:val="22"/>
          <w:szCs w:val="22"/>
        </w:rPr>
        <w:t xml:space="preserve">“El hecho de que el tomador o asegurado haya mentido en su declaración de asegurabilidad, ya de por sí implica reticencia que es causal de la nulidad, y si la compañía de buena fe acepta tal declaración, no puede señalarse que por tal conducta incurrió en una negligencia que implica la validez del contrato. De ninguna manera puede disculparse la mendacidad del tomador, ni aun con la falta de averiguación de la aseguradora, pues esta no es su obligación ante la declaración recibida’’. </w:t>
      </w:r>
    </w:p>
    <w:p w14:paraId="45799BDC" w14:textId="77777777" w:rsidR="003A28AC" w:rsidRPr="005174B1" w:rsidRDefault="003A28AC" w:rsidP="003A28AC">
      <w:pPr>
        <w:tabs>
          <w:tab w:val="left" w:pos="-720"/>
          <w:tab w:val="left" w:pos="851"/>
          <w:tab w:val="left" w:pos="1701"/>
          <w:tab w:val="left" w:pos="1985"/>
          <w:tab w:val="left" w:pos="2410"/>
        </w:tabs>
        <w:suppressAutoHyphens/>
        <w:ind w:left="709"/>
        <w:jc w:val="both"/>
        <w:rPr>
          <w:rFonts w:ascii="Arial" w:hAnsi="Arial" w:cs="Arial"/>
          <w:i/>
          <w:color w:val="000000" w:themeColor="text1"/>
          <w:spacing w:val="-3"/>
          <w:sz w:val="22"/>
          <w:szCs w:val="22"/>
        </w:rPr>
      </w:pPr>
    </w:p>
    <w:p w14:paraId="655D2A33" w14:textId="77777777" w:rsidR="003A28AC" w:rsidRPr="005174B1" w:rsidRDefault="003A28AC" w:rsidP="003A28AC">
      <w:pPr>
        <w:tabs>
          <w:tab w:val="left" w:pos="-720"/>
          <w:tab w:val="left" w:pos="851"/>
          <w:tab w:val="left" w:pos="1701"/>
          <w:tab w:val="left" w:pos="1985"/>
          <w:tab w:val="left" w:pos="2410"/>
        </w:tabs>
        <w:suppressAutoHyphens/>
        <w:jc w:val="both"/>
        <w:rPr>
          <w:rFonts w:ascii="Arial" w:hAnsi="Arial" w:cs="Arial"/>
          <w:color w:val="000000" w:themeColor="text1"/>
          <w:spacing w:val="-3"/>
          <w:sz w:val="22"/>
          <w:szCs w:val="22"/>
        </w:rPr>
      </w:pPr>
      <w:r w:rsidRPr="005174B1">
        <w:rPr>
          <w:rFonts w:ascii="Arial" w:hAnsi="Arial" w:cs="Arial"/>
          <w:color w:val="000000" w:themeColor="text1"/>
          <w:spacing w:val="-3"/>
          <w:sz w:val="22"/>
          <w:szCs w:val="22"/>
        </w:rPr>
        <w:t xml:space="preserve">Por todo lo anterior, y traído al caso concreto, la compañía aseguradora solo se encuentra obligada a </w:t>
      </w:r>
      <w:r w:rsidRPr="005174B1">
        <w:rPr>
          <w:rFonts w:ascii="Arial" w:hAnsi="Arial" w:cs="Arial"/>
          <w:color w:val="000000" w:themeColor="text1"/>
          <w:spacing w:val="-3"/>
          <w:sz w:val="22"/>
          <w:szCs w:val="22"/>
        </w:rPr>
        <w:lastRenderedPageBreak/>
        <w:t xml:space="preserve">ser diligente en cuanto a la asesoría que le brinda al tomador o asegurado al momento de convenir el contrato de seguro de acuerdo a el estado del riesgo, pero su obligación no implica investigar la veracidad de dicho riesgo, pues como se ha dicho reiteradas oportunidades, en el contrato de seguro opera la ubérrima buena fe, es decir, se parte de que la información suministrada por el tomador del seguro es verdadera.  </w:t>
      </w:r>
    </w:p>
    <w:p w14:paraId="4228DA38" w14:textId="77777777" w:rsidR="003A28AC" w:rsidRPr="005174B1" w:rsidRDefault="003A28AC" w:rsidP="003A28AC">
      <w:pPr>
        <w:jc w:val="both"/>
        <w:rPr>
          <w:rFonts w:ascii="Arial" w:hAnsi="Arial" w:cs="Arial"/>
          <w:iCs/>
          <w:color w:val="000000" w:themeColor="text1"/>
          <w:sz w:val="22"/>
          <w:szCs w:val="22"/>
          <w:lang w:val="es-ES_tradnl"/>
        </w:rPr>
      </w:pPr>
    </w:p>
    <w:p w14:paraId="34485B34" w14:textId="77777777" w:rsidR="003A28AC" w:rsidRPr="005174B1" w:rsidRDefault="003A28AC" w:rsidP="003A28AC">
      <w:pPr>
        <w:jc w:val="both"/>
        <w:rPr>
          <w:rFonts w:ascii="Arial" w:hAnsi="Arial" w:cs="Arial"/>
          <w:iCs/>
          <w:color w:val="000000" w:themeColor="text1"/>
          <w:sz w:val="22"/>
          <w:szCs w:val="22"/>
          <w:lang w:val="es-ES_tradnl"/>
        </w:rPr>
      </w:pPr>
      <w:r w:rsidRPr="005174B1">
        <w:rPr>
          <w:rFonts w:ascii="Arial" w:hAnsi="Arial" w:cs="Arial"/>
          <w:iCs/>
          <w:color w:val="000000" w:themeColor="text1"/>
          <w:sz w:val="22"/>
          <w:szCs w:val="22"/>
          <w:lang w:val="es-ES_tradnl"/>
        </w:rPr>
        <w:t xml:space="preserve">Así las cosas, teniendo en cuenta los riesgos que amparó mi representada para el presente caso, la compañía no se encuentra obligada a verificar previo a la celebración de los contratos de seguros, si efectivamente existe relación laboral la parte actora; y si realmente la demandante fue vinculada a prestar los servicios en virtud del contrato afianzado entre </w:t>
      </w:r>
      <w:r w:rsidRPr="005174B1">
        <w:rPr>
          <w:rFonts w:ascii="Arial" w:hAnsi="Arial" w:cs="Arial"/>
          <w:color w:val="000000" w:themeColor="text1"/>
          <w:sz w:val="22"/>
          <w:szCs w:val="22"/>
          <w:shd w:val="clear" w:color="auto" w:fill="FFFFFF"/>
        </w:rPr>
        <w:t>EL INSTITUTO COLOMBIANO DE BIENESTAR FAMILIAR - ICBF</w:t>
      </w:r>
      <w:r w:rsidRPr="005174B1">
        <w:rPr>
          <w:rFonts w:ascii="Arial" w:hAnsi="Arial" w:cs="Arial"/>
          <w:iCs/>
          <w:color w:val="000000" w:themeColor="text1"/>
          <w:sz w:val="22"/>
          <w:szCs w:val="22"/>
          <w:lang w:val="es-ES_tradnl"/>
        </w:rPr>
        <w:t xml:space="preserve"> y la </w:t>
      </w:r>
      <w:r w:rsidRPr="005174B1">
        <w:rPr>
          <w:rFonts w:ascii="Arial" w:hAnsi="Arial" w:cs="Arial"/>
          <w:color w:val="000000" w:themeColor="text1"/>
          <w:sz w:val="22"/>
          <w:szCs w:val="22"/>
        </w:rPr>
        <w:t>COOPERATIVA DE BIENESTAR SOCIAL – COOBISOCIAL</w:t>
      </w:r>
      <w:r w:rsidRPr="005174B1">
        <w:rPr>
          <w:rFonts w:ascii="Arial" w:hAnsi="Arial" w:cs="Arial"/>
          <w:iCs/>
          <w:color w:val="000000" w:themeColor="text1"/>
          <w:sz w:val="22"/>
          <w:szCs w:val="22"/>
          <w:lang w:val="es-ES_tradnl"/>
        </w:rPr>
        <w:t xml:space="preserve">, por cuanto como se manifestó, mi representada en calidad de aseguradora no está obligada a inspeccionar los riesgos amparados que contractualmente asumió en dicha póliza.   </w:t>
      </w:r>
    </w:p>
    <w:p w14:paraId="56DFB0F5" w14:textId="77777777" w:rsidR="003A28AC" w:rsidRPr="005174B1" w:rsidRDefault="003A28AC" w:rsidP="003A28AC">
      <w:pPr>
        <w:jc w:val="both"/>
        <w:rPr>
          <w:rFonts w:ascii="Arial" w:hAnsi="Arial" w:cs="Arial"/>
          <w:color w:val="000000" w:themeColor="text1"/>
          <w:sz w:val="22"/>
          <w:szCs w:val="22"/>
          <w:lang w:val="es-ES_tradnl"/>
        </w:rPr>
      </w:pPr>
    </w:p>
    <w:p w14:paraId="7DF20DC7" w14:textId="19A7CAD8" w:rsidR="00CF179C" w:rsidRPr="005174B1" w:rsidRDefault="003A28AC" w:rsidP="003A28AC">
      <w:pPr>
        <w:jc w:val="both"/>
        <w:rPr>
          <w:rFonts w:ascii="Arial" w:hAnsi="Arial" w:cs="Arial"/>
          <w:color w:val="000000" w:themeColor="text1"/>
          <w:sz w:val="22"/>
          <w:szCs w:val="22"/>
        </w:rPr>
      </w:pPr>
      <w:r w:rsidRPr="005174B1">
        <w:rPr>
          <w:rFonts w:ascii="Arial" w:hAnsi="Arial" w:cs="Arial"/>
          <w:color w:val="000000" w:themeColor="text1"/>
          <w:sz w:val="22"/>
          <w:szCs w:val="22"/>
        </w:rPr>
        <w:t>En consecuencia,</w:t>
      </w:r>
      <w:bookmarkStart w:id="45" w:name="_Hlk176042780"/>
      <w:r w:rsidR="00836637" w:rsidRPr="005174B1">
        <w:rPr>
          <w:rFonts w:ascii="Arial" w:hAnsi="Arial" w:cs="Arial"/>
          <w:color w:val="000000" w:themeColor="text1"/>
          <w:sz w:val="22"/>
          <w:szCs w:val="22"/>
        </w:rPr>
        <w:t xml:space="preserve"> </w:t>
      </w:r>
      <w:r w:rsidRPr="005174B1">
        <w:rPr>
          <w:rFonts w:ascii="Arial" w:hAnsi="Arial" w:cs="Arial"/>
          <w:color w:val="000000" w:themeColor="text1"/>
          <w:sz w:val="22"/>
          <w:szCs w:val="22"/>
        </w:rPr>
        <w:t>ASEGURADORA SOLIDARIA DE COLOMBIA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bookmarkEnd w:id="45"/>
    <w:p w14:paraId="30A61B90" w14:textId="77777777" w:rsidR="009C55E0" w:rsidRPr="005174B1" w:rsidRDefault="009C55E0" w:rsidP="003A28AC">
      <w:pPr>
        <w:jc w:val="both"/>
        <w:rPr>
          <w:rFonts w:ascii="Arial" w:hAnsi="Arial" w:cs="Arial"/>
          <w:color w:val="000000" w:themeColor="text1"/>
          <w:sz w:val="22"/>
          <w:szCs w:val="22"/>
        </w:rPr>
      </w:pPr>
    </w:p>
    <w:p w14:paraId="2E80CB72" w14:textId="7458DE19" w:rsidR="009C55E0" w:rsidRPr="005174B1" w:rsidRDefault="009C55E0" w:rsidP="009C55E0">
      <w:pPr>
        <w:pStyle w:val="Prrafodelista"/>
        <w:numPr>
          <w:ilvl w:val="0"/>
          <w:numId w:val="81"/>
        </w:numPr>
        <w:jc w:val="both"/>
        <w:rPr>
          <w:rFonts w:ascii="Arial" w:hAnsi="Arial" w:cs="Arial"/>
          <w:b/>
          <w:bCs/>
          <w:color w:val="000000" w:themeColor="text1"/>
          <w:sz w:val="22"/>
          <w:szCs w:val="22"/>
          <w:u w:val="single"/>
        </w:rPr>
      </w:pPr>
      <w:r w:rsidRPr="005174B1">
        <w:rPr>
          <w:rFonts w:ascii="Arial" w:hAnsi="Arial" w:cs="Arial"/>
          <w:b/>
          <w:bCs/>
          <w:color w:val="000000" w:themeColor="text1"/>
          <w:sz w:val="22"/>
          <w:szCs w:val="22"/>
          <w:u w:val="single"/>
        </w:rPr>
        <w:t xml:space="preserve">SUBROGACIÓN </w:t>
      </w:r>
    </w:p>
    <w:p w14:paraId="1E099B4C" w14:textId="77777777" w:rsidR="009C55E0" w:rsidRPr="005174B1" w:rsidRDefault="009C55E0" w:rsidP="009C55E0">
      <w:pPr>
        <w:jc w:val="both"/>
        <w:rPr>
          <w:rFonts w:ascii="Arial" w:hAnsi="Arial" w:cs="Arial"/>
          <w:b/>
          <w:bCs/>
          <w:color w:val="000000" w:themeColor="text1"/>
          <w:sz w:val="22"/>
          <w:szCs w:val="22"/>
          <w:u w:val="single"/>
        </w:rPr>
      </w:pPr>
    </w:p>
    <w:p w14:paraId="22ABF750" w14:textId="1335E7E2" w:rsidR="009C55E0" w:rsidRPr="005174B1" w:rsidRDefault="009C55E0" w:rsidP="009C55E0">
      <w:pPr>
        <w:jc w:val="both"/>
        <w:rPr>
          <w:rFonts w:ascii="Arial" w:eastAsiaTheme="minorHAnsi" w:hAnsi="Arial" w:cs="Arial"/>
          <w:sz w:val="22"/>
          <w:szCs w:val="22"/>
        </w:rPr>
      </w:pPr>
      <w:r w:rsidRPr="005174B1">
        <w:rPr>
          <w:rFonts w:ascii="Arial" w:eastAsiaTheme="minorHAnsi" w:hAnsi="Arial" w:cs="Arial"/>
          <w:sz w:val="22"/>
          <w:szCs w:val="22"/>
        </w:rPr>
        <w:t xml:space="preserve">Se formula esta excepción, en gracia de discusión y sin que implique reconocimiento de  responsabilidad alguna a cargo de mi procurada, ya que mi representada no tiene deber  contractual de pagar una indemnización en este caso, pero en la improbable hipótesis que,  con sujeción a las condiciones de las pólizas de cumplimiento, fuera condenada, pese a que el único beneficiario de las mismas es el </w:t>
      </w:r>
      <w:r w:rsidRPr="005174B1">
        <w:rPr>
          <w:rFonts w:ascii="Arial" w:hAnsi="Arial" w:cs="Arial"/>
          <w:color w:val="000000" w:themeColor="text1"/>
          <w:sz w:val="22"/>
          <w:szCs w:val="22"/>
          <w:shd w:val="clear" w:color="auto" w:fill="FFFFFF"/>
        </w:rPr>
        <w:t>INSTITUTO COLOMBIANO DE BIENESTAR FAMILIAR - ICBF</w:t>
      </w:r>
      <w:r w:rsidRPr="005174B1">
        <w:rPr>
          <w:rFonts w:ascii="Arial" w:hAnsi="Arial" w:cs="Arial"/>
          <w:color w:val="000000" w:themeColor="text1"/>
          <w:sz w:val="22"/>
          <w:szCs w:val="22"/>
        </w:rPr>
        <w:t xml:space="preserve">, </w:t>
      </w:r>
      <w:r w:rsidRPr="005174B1">
        <w:rPr>
          <w:rFonts w:ascii="Arial" w:eastAsiaTheme="minorHAnsi" w:hAnsi="Arial" w:cs="Arial"/>
          <w:sz w:val="22"/>
          <w:szCs w:val="22"/>
        </w:rPr>
        <w:t xml:space="preserve">según las pólizas y el régimen vigente, previamente tendría que comprobarse o establecerse que las demandantes efectivamente prestaron sus servicios para la ejecución del contrato afianzado </w:t>
      </w:r>
      <w:r w:rsidR="00055805" w:rsidRPr="005174B1">
        <w:rPr>
          <w:rFonts w:ascii="Arial" w:eastAsiaTheme="minorHAnsi" w:hAnsi="Arial" w:cs="Arial"/>
          <w:sz w:val="22"/>
          <w:szCs w:val="22"/>
        </w:rPr>
        <w:t>(</w:t>
      </w:r>
      <w:r w:rsidR="00055805" w:rsidRPr="005174B1">
        <w:rPr>
          <w:rFonts w:ascii="Arial" w:hAnsi="Arial" w:cs="Arial"/>
          <w:sz w:val="22"/>
          <w:szCs w:val="22"/>
        </w:rPr>
        <w:t xml:space="preserve">aportes </w:t>
      </w:r>
      <w:r w:rsidR="00055805" w:rsidRPr="005174B1">
        <w:rPr>
          <w:rFonts w:ascii="Arial" w:hAnsi="Arial" w:cs="Arial"/>
          <w:color w:val="000000" w:themeColor="text1"/>
          <w:sz w:val="22"/>
          <w:szCs w:val="22"/>
        </w:rPr>
        <w:t xml:space="preserve">No. 76.26.18.342 de 2018) </w:t>
      </w:r>
      <w:r w:rsidRPr="005174B1">
        <w:rPr>
          <w:rFonts w:ascii="Arial" w:eastAsiaTheme="minorHAnsi" w:hAnsi="Arial" w:cs="Arial"/>
          <w:sz w:val="22"/>
          <w:szCs w:val="22"/>
        </w:rPr>
        <w:t xml:space="preserve">con </w:t>
      </w:r>
      <w:r w:rsidRPr="005174B1">
        <w:rPr>
          <w:rFonts w:ascii="Arial" w:hAnsi="Arial" w:cs="Arial"/>
          <w:iCs/>
          <w:color w:val="000000" w:themeColor="text1"/>
          <w:sz w:val="22"/>
          <w:szCs w:val="22"/>
          <w:lang w:val="es-ES_tradnl"/>
        </w:rPr>
        <w:t xml:space="preserve">la </w:t>
      </w:r>
      <w:r w:rsidRPr="005174B1">
        <w:rPr>
          <w:rFonts w:ascii="Arial" w:hAnsi="Arial" w:cs="Arial"/>
          <w:color w:val="000000" w:themeColor="text1"/>
          <w:sz w:val="22"/>
          <w:szCs w:val="22"/>
        </w:rPr>
        <w:t>COOPERATIVA DE BIENESTAR SOCIAL – COOBISOCIAL</w:t>
      </w:r>
      <w:r w:rsidRPr="005174B1">
        <w:rPr>
          <w:rFonts w:ascii="Arial" w:hAnsi="Arial" w:cs="Arial"/>
          <w:bCs/>
          <w:color w:val="000000"/>
          <w:sz w:val="22"/>
          <w:szCs w:val="22"/>
        </w:rPr>
        <w:t>,</w:t>
      </w:r>
      <w:r w:rsidRPr="005174B1">
        <w:rPr>
          <w:rStyle w:val="normaltextrun"/>
          <w:rFonts w:ascii="Arial" w:hAnsi="Arial" w:cs="Arial"/>
          <w:sz w:val="22"/>
          <w:szCs w:val="22"/>
        </w:rPr>
        <w:t xml:space="preserve"> </w:t>
      </w:r>
      <w:r w:rsidRPr="005174B1">
        <w:rPr>
          <w:rFonts w:ascii="Arial" w:eastAsiaTheme="minorHAnsi" w:hAnsi="Arial" w:cs="Arial"/>
          <w:sz w:val="22"/>
          <w:szCs w:val="22"/>
        </w:rPr>
        <w:t xml:space="preserve">y que en esa condición realizaron tareas a su servicio, en ejecución del contrato afianzado y además, que se cumplió la condición de la que pende la obligación de indemnizar, es decir que se produjo el incumplimiento de las obligaciones de la entidad afianzada, en el pago de salarios. </w:t>
      </w:r>
    </w:p>
    <w:p w14:paraId="3A3B6EE9" w14:textId="77777777" w:rsidR="009C55E0" w:rsidRPr="005174B1" w:rsidRDefault="009C55E0" w:rsidP="009C55E0">
      <w:pPr>
        <w:jc w:val="both"/>
        <w:rPr>
          <w:rFonts w:ascii="Arial" w:hAnsi="Arial" w:cs="Arial"/>
          <w:sz w:val="22"/>
          <w:szCs w:val="22"/>
          <w:lang w:val="es-CO"/>
        </w:rPr>
      </w:pPr>
    </w:p>
    <w:p w14:paraId="151AB8FD" w14:textId="5DF910DE" w:rsidR="009C55E0" w:rsidRPr="005174B1" w:rsidRDefault="009C55E0" w:rsidP="009C55E0">
      <w:pPr>
        <w:jc w:val="both"/>
        <w:rPr>
          <w:rFonts w:ascii="Arial" w:eastAsiaTheme="minorHAnsi" w:hAnsi="Arial" w:cs="Arial"/>
          <w:sz w:val="22"/>
          <w:szCs w:val="22"/>
        </w:rPr>
      </w:pPr>
      <w:r w:rsidRPr="005174B1">
        <w:rPr>
          <w:rFonts w:ascii="Arial" w:eastAsiaTheme="minorHAnsi" w:hAnsi="Arial" w:cs="Arial"/>
          <w:sz w:val="22"/>
          <w:szCs w:val="22"/>
        </w:rPr>
        <w:t xml:space="preserve">Luego sólo en el remoto evento de que la demandada </w:t>
      </w:r>
      <w:r w:rsidRPr="005174B1">
        <w:rPr>
          <w:rFonts w:ascii="Arial" w:hAnsi="Arial" w:cs="Arial"/>
          <w:color w:val="000000" w:themeColor="text1"/>
          <w:sz w:val="22"/>
          <w:szCs w:val="22"/>
          <w:shd w:val="clear" w:color="auto" w:fill="FFFFFF"/>
        </w:rPr>
        <w:t>INSTITUTO COLOMBIANO DE BIENESTAR FAMILIAR - ICBF</w:t>
      </w:r>
      <w:r w:rsidRPr="005174B1">
        <w:rPr>
          <w:rFonts w:ascii="Arial" w:eastAsiaTheme="minorHAnsi" w:hAnsi="Arial" w:cs="Arial"/>
          <w:sz w:val="22"/>
          <w:szCs w:val="22"/>
        </w:rPr>
        <w:t xml:space="preserve"> tenga que responder por los salarios, prestaciones sociales e indemnizaciones de los trabajadores de la entidad afianzada, generados durante la vigencia de las pólizas y en ejecución del contrato afianzado, sólo en ese caso mi procurada entraría a asumir, con base en el seguro y dentro del límite asegurado, sin perjuicio de todas las condiciones de las pólizas, incluso aquellas que la exoneran, su deber de asegurador a</w:t>
      </w:r>
      <w:r w:rsidRPr="005174B1">
        <w:rPr>
          <w:rFonts w:ascii="Arial" w:hAnsi="Arial" w:cs="Arial"/>
          <w:iCs/>
          <w:color w:val="000000" w:themeColor="text1"/>
          <w:sz w:val="22"/>
          <w:szCs w:val="22"/>
          <w:lang w:val="es-ES_tradnl"/>
        </w:rPr>
        <w:t xml:space="preserve">l </w:t>
      </w:r>
      <w:r w:rsidR="00055805" w:rsidRPr="005174B1">
        <w:rPr>
          <w:rFonts w:ascii="Arial" w:hAnsi="Arial" w:cs="Arial"/>
          <w:color w:val="000000" w:themeColor="text1"/>
          <w:sz w:val="22"/>
          <w:szCs w:val="22"/>
          <w:shd w:val="clear" w:color="auto" w:fill="FFFFFF"/>
        </w:rPr>
        <w:t>INSTITUTO COLOMBIANO DE BIENESTAR FAMILIAR - ICBF</w:t>
      </w:r>
      <w:r w:rsidRPr="005174B1">
        <w:rPr>
          <w:rFonts w:ascii="Arial" w:eastAsiaTheme="minorHAnsi" w:hAnsi="Arial" w:cs="Arial"/>
          <w:sz w:val="22"/>
          <w:szCs w:val="22"/>
        </w:rPr>
        <w:t xml:space="preserve">, indemnizando a dicha entidad, dentro del marco de las condiciones de las pólizas por lo que a ella le toque pagar a los trabajadores de </w:t>
      </w:r>
      <w:r w:rsidR="00055805" w:rsidRPr="005174B1">
        <w:rPr>
          <w:rFonts w:ascii="Arial" w:eastAsiaTheme="minorHAnsi" w:hAnsi="Arial" w:cs="Arial"/>
          <w:sz w:val="22"/>
          <w:szCs w:val="22"/>
        </w:rPr>
        <w:t xml:space="preserve">la </w:t>
      </w:r>
      <w:r w:rsidR="00055805" w:rsidRPr="005174B1">
        <w:rPr>
          <w:rFonts w:ascii="Arial" w:hAnsi="Arial" w:cs="Arial"/>
          <w:color w:val="000000" w:themeColor="text1"/>
          <w:sz w:val="22"/>
          <w:szCs w:val="22"/>
        </w:rPr>
        <w:t>COOPERATIVA DE BIENESTAR SOCIAL – COOBISOCIAL</w:t>
      </w:r>
      <w:r w:rsidRPr="005174B1">
        <w:rPr>
          <w:rFonts w:ascii="Arial" w:hAnsi="Arial" w:cs="Arial"/>
          <w:bCs/>
          <w:color w:val="000000"/>
          <w:sz w:val="22"/>
          <w:szCs w:val="22"/>
        </w:rPr>
        <w:t xml:space="preserve">, </w:t>
      </w:r>
      <w:r w:rsidRPr="005174B1">
        <w:rPr>
          <w:rFonts w:ascii="Arial" w:eastAsiaTheme="minorHAnsi" w:hAnsi="Arial" w:cs="Arial"/>
          <w:sz w:val="22"/>
          <w:szCs w:val="22"/>
        </w:rPr>
        <w:t>tal como se encuentra descrito en los contratos de seguro, de la siguiente manera:</w:t>
      </w:r>
    </w:p>
    <w:p w14:paraId="3D377B4E" w14:textId="590C784A" w:rsidR="009C55E0" w:rsidRPr="005174B1" w:rsidRDefault="009C55E0" w:rsidP="009C55E0">
      <w:pPr>
        <w:jc w:val="center"/>
        <w:rPr>
          <w:rFonts w:ascii="Arial" w:hAnsi="Arial" w:cs="Arial"/>
          <w:bCs/>
          <w:noProof/>
          <w:color w:val="000000"/>
          <w:sz w:val="22"/>
          <w:szCs w:val="22"/>
        </w:rPr>
      </w:pPr>
    </w:p>
    <w:p w14:paraId="29D6DC1F" w14:textId="30455D7C" w:rsidR="009C55E0" w:rsidRPr="005174B1" w:rsidRDefault="009C55E0" w:rsidP="009C55E0">
      <w:pPr>
        <w:jc w:val="center"/>
        <w:rPr>
          <w:rFonts w:ascii="Arial" w:hAnsi="Arial" w:cs="Arial"/>
          <w:bCs/>
          <w:color w:val="000000"/>
          <w:sz w:val="22"/>
          <w:szCs w:val="22"/>
        </w:rPr>
      </w:pPr>
      <w:r w:rsidRPr="005174B1">
        <w:rPr>
          <w:rFonts w:ascii="Arial" w:hAnsi="Arial" w:cs="Arial"/>
          <w:bCs/>
          <w:noProof/>
          <w:color w:val="000000"/>
          <w:sz w:val="22"/>
          <w:szCs w:val="22"/>
        </w:rPr>
        <w:drawing>
          <wp:inline distT="0" distB="0" distL="0" distR="0" wp14:anchorId="70203AE1" wp14:editId="3CACBE90">
            <wp:extent cx="6116320" cy="1274445"/>
            <wp:effectExtent l="0" t="0" r="0" b="1905"/>
            <wp:docPr id="320519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19697" name=""/>
                    <pic:cNvPicPr/>
                  </pic:nvPicPr>
                  <pic:blipFill>
                    <a:blip r:embed="rId25"/>
                    <a:stretch>
                      <a:fillRect/>
                    </a:stretch>
                  </pic:blipFill>
                  <pic:spPr>
                    <a:xfrm>
                      <a:off x="0" y="0"/>
                      <a:ext cx="6116320" cy="1274445"/>
                    </a:xfrm>
                    <a:prstGeom prst="rect">
                      <a:avLst/>
                    </a:prstGeom>
                  </pic:spPr>
                </pic:pic>
              </a:graphicData>
            </a:graphic>
          </wp:inline>
        </w:drawing>
      </w:r>
    </w:p>
    <w:p w14:paraId="14823E6C" w14:textId="77777777" w:rsidR="009C55E0" w:rsidRPr="005174B1" w:rsidRDefault="009C55E0" w:rsidP="009C55E0">
      <w:pPr>
        <w:jc w:val="both"/>
        <w:rPr>
          <w:rFonts w:ascii="Arial" w:eastAsiaTheme="minorHAnsi" w:hAnsi="Arial" w:cs="Arial"/>
          <w:sz w:val="22"/>
          <w:szCs w:val="22"/>
        </w:rPr>
      </w:pPr>
    </w:p>
    <w:p w14:paraId="63A17BF7" w14:textId="7873C305" w:rsidR="009C55E0" w:rsidRPr="005174B1" w:rsidRDefault="009C55E0" w:rsidP="009C55E0">
      <w:pPr>
        <w:jc w:val="both"/>
        <w:rPr>
          <w:rFonts w:ascii="Arial" w:eastAsiaTheme="minorHAnsi" w:hAnsi="Arial" w:cs="Arial"/>
          <w:sz w:val="22"/>
          <w:szCs w:val="22"/>
        </w:rPr>
      </w:pPr>
      <w:r w:rsidRPr="005174B1">
        <w:rPr>
          <w:rFonts w:ascii="Arial" w:eastAsiaTheme="minorHAnsi" w:hAnsi="Arial" w:cs="Arial"/>
          <w:sz w:val="22"/>
          <w:szCs w:val="22"/>
        </w:rPr>
        <w:t>En la hipótesis planteada en el párrafo anterior, una vez la compañía hubiere pagado a</w:t>
      </w:r>
      <w:r w:rsidRPr="005174B1">
        <w:rPr>
          <w:rFonts w:ascii="Arial" w:hAnsi="Arial" w:cs="Arial"/>
          <w:iCs/>
          <w:color w:val="000000" w:themeColor="text1"/>
          <w:sz w:val="22"/>
          <w:szCs w:val="22"/>
          <w:lang w:val="es-ES_tradnl"/>
        </w:rPr>
        <w:t xml:space="preserve">l </w:t>
      </w:r>
      <w:r w:rsidR="00055805" w:rsidRPr="005174B1">
        <w:rPr>
          <w:rFonts w:ascii="Arial" w:eastAsiaTheme="minorHAnsi" w:hAnsi="Arial" w:cs="Arial"/>
          <w:sz w:val="22"/>
          <w:szCs w:val="22"/>
        </w:rPr>
        <w:t>a</w:t>
      </w:r>
      <w:r w:rsidR="00055805" w:rsidRPr="005174B1">
        <w:rPr>
          <w:rFonts w:ascii="Arial" w:hAnsi="Arial" w:cs="Arial"/>
          <w:iCs/>
          <w:color w:val="000000" w:themeColor="text1"/>
          <w:sz w:val="22"/>
          <w:szCs w:val="22"/>
          <w:lang w:val="es-ES_tradnl"/>
        </w:rPr>
        <w:t xml:space="preserve">l </w:t>
      </w:r>
      <w:r w:rsidR="00055805" w:rsidRPr="005174B1">
        <w:rPr>
          <w:rFonts w:ascii="Arial" w:hAnsi="Arial" w:cs="Arial"/>
          <w:color w:val="000000" w:themeColor="text1"/>
          <w:sz w:val="22"/>
          <w:szCs w:val="22"/>
          <w:shd w:val="clear" w:color="auto" w:fill="FFFFFF"/>
        </w:rPr>
        <w:t>INSTITUTO COLOMBIANO DE BIENESTAR FAMILIAR - ICBF</w:t>
      </w:r>
      <w:r w:rsidRPr="005174B1">
        <w:rPr>
          <w:rFonts w:ascii="Arial" w:hAnsi="Arial" w:cs="Arial"/>
          <w:color w:val="000000" w:themeColor="text1"/>
          <w:sz w:val="22"/>
          <w:szCs w:val="22"/>
        </w:rPr>
        <w:t>,</w:t>
      </w:r>
      <w:r w:rsidRPr="005174B1">
        <w:rPr>
          <w:rFonts w:ascii="Arial" w:eastAsiaTheme="minorHAnsi" w:hAnsi="Arial" w:cs="Arial"/>
          <w:sz w:val="22"/>
          <w:szCs w:val="22"/>
        </w:rPr>
        <w:t xml:space="preserve"> lo que este deba pagar a la</w:t>
      </w:r>
      <w:r w:rsidR="00055805" w:rsidRPr="005174B1">
        <w:rPr>
          <w:rFonts w:ascii="Arial" w:eastAsiaTheme="minorHAnsi" w:hAnsi="Arial" w:cs="Arial"/>
          <w:sz w:val="22"/>
          <w:szCs w:val="22"/>
        </w:rPr>
        <w:t xml:space="preserve">s </w:t>
      </w:r>
      <w:r w:rsidRPr="005174B1">
        <w:rPr>
          <w:rFonts w:ascii="Arial" w:eastAsiaTheme="minorHAnsi" w:hAnsi="Arial" w:cs="Arial"/>
          <w:sz w:val="22"/>
          <w:szCs w:val="22"/>
        </w:rPr>
        <w:t>demandante</w:t>
      </w:r>
      <w:r w:rsidR="00055805" w:rsidRPr="005174B1">
        <w:rPr>
          <w:rFonts w:ascii="Arial" w:eastAsiaTheme="minorHAnsi" w:hAnsi="Arial" w:cs="Arial"/>
          <w:sz w:val="22"/>
          <w:szCs w:val="22"/>
        </w:rPr>
        <w:t>s</w:t>
      </w:r>
      <w:r w:rsidRPr="005174B1">
        <w:rPr>
          <w:rFonts w:ascii="Arial" w:eastAsiaTheme="minorHAnsi" w:hAnsi="Arial" w:cs="Arial"/>
          <w:sz w:val="22"/>
          <w:szCs w:val="22"/>
        </w:rPr>
        <w:t>, como trabajadora</w:t>
      </w:r>
      <w:r w:rsidR="00055805" w:rsidRPr="005174B1">
        <w:rPr>
          <w:rFonts w:ascii="Arial" w:eastAsiaTheme="minorHAnsi" w:hAnsi="Arial" w:cs="Arial"/>
          <w:sz w:val="22"/>
          <w:szCs w:val="22"/>
        </w:rPr>
        <w:t>s</w:t>
      </w:r>
      <w:r w:rsidRPr="005174B1">
        <w:rPr>
          <w:rFonts w:ascii="Arial" w:eastAsiaTheme="minorHAnsi" w:hAnsi="Arial" w:cs="Arial"/>
          <w:sz w:val="22"/>
          <w:szCs w:val="22"/>
        </w:rPr>
        <w:t xml:space="preserve"> de </w:t>
      </w:r>
      <w:r w:rsidRPr="005174B1">
        <w:rPr>
          <w:rFonts w:ascii="Arial" w:hAnsi="Arial" w:cs="Arial"/>
          <w:sz w:val="22"/>
          <w:szCs w:val="22"/>
        </w:rPr>
        <w:t>la afianzada</w:t>
      </w:r>
      <w:r w:rsidRPr="005174B1">
        <w:rPr>
          <w:rFonts w:ascii="Arial" w:eastAsiaTheme="minorHAnsi" w:hAnsi="Arial" w:cs="Arial"/>
          <w:sz w:val="22"/>
          <w:szCs w:val="22"/>
        </w:rPr>
        <w:t xml:space="preserve">, por ministerio de la ley operará la subrogación de los derechos que tiene la asegurada (Artículo 1096 Código de Comercio) contra la afianzada, </w:t>
      </w:r>
      <w:r w:rsidRPr="005174B1">
        <w:rPr>
          <w:rFonts w:ascii="Arial" w:eastAsiaTheme="minorHAnsi" w:hAnsi="Arial" w:cs="Arial"/>
          <w:sz w:val="22"/>
          <w:szCs w:val="22"/>
        </w:rPr>
        <w:lastRenderedPageBreak/>
        <w:t>por ser ésta la causante del siniestro, en cuanto incumplió con el pago de los salarios, prestaciones sociales e indemnizaciones laborales que se estarían reclamando en este proceso.</w:t>
      </w:r>
    </w:p>
    <w:p w14:paraId="451D9E8D" w14:textId="77777777" w:rsidR="009C55E0" w:rsidRPr="005174B1" w:rsidRDefault="009C55E0" w:rsidP="009C55E0">
      <w:pPr>
        <w:jc w:val="both"/>
        <w:rPr>
          <w:rFonts w:ascii="Arial" w:eastAsiaTheme="minorHAnsi" w:hAnsi="Arial" w:cs="Arial"/>
          <w:sz w:val="22"/>
          <w:szCs w:val="22"/>
        </w:rPr>
      </w:pPr>
    </w:p>
    <w:p w14:paraId="1C586FAD" w14:textId="760E126E" w:rsidR="009C55E0" w:rsidRPr="005174B1" w:rsidRDefault="009C55E0" w:rsidP="009C55E0">
      <w:pPr>
        <w:jc w:val="both"/>
        <w:rPr>
          <w:rFonts w:ascii="Arial" w:eastAsiaTheme="minorHAnsi" w:hAnsi="Arial" w:cs="Arial"/>
          <w:sz w:val="22"/>
          <w:szCs w:val="22"/>
        </w:rPr>
      </w:pPr>
      <w:bookmarkStart w:id="46" w:name="_Hlk133327716"/>
      <w:r w:rsidRPr="005174B1">
        <w:rPr>
          <w:rFonts w:ascii="Arial" w:eastAsiaTheme="minorHAnsi" w:hAnsi="Arial" w:cs="Arial"/>
          <w:sz w:val="22"/>
          <w:szCs w:val="22"/>
        </w:rPr>
        <w:t xml:space="preserve">Mi representada, entonces, en ese supuesto tendrá el derecho a repetir por lo que pague, contra </w:t>
      </w:r>
      <w:r w:rsidR="00055805" w:rsidRPr="005174B1">
        <w:rPr>
          <w:rFonts w:ascii="Arial" w:eastAsiaTheme="minorHAnsi" w:hAnsi="Arial" w:cs="Arial"/>
          <w:sz w:val="22"/>
          <w:szCs w:val="22"/>
        </w:rPr>
        <w:t xml:space="preserve">la </w:t>
      </w:r>
      <w:r w:rsidR="00055805" w:rsidRPr="005174B1">
        <w:rPr>
          <w:rFonts w:ascii="Arial" w:hAnsi="Arial" w:cs="Arial"/>
          <w:color w:val="000000" w:themeColor="text1"/>
          <w:sz w:val="22"/>
          <w:szCs w:val="22"/>
        </w:rPr>
        <w:t>COOPERATIVA DE BIENESTAR SOCIAL – COOBISOCIAL</w:t>
      </w:r>
      <w:r w:rsidRPr="005174B1">
        <w:rPr>
          <w:rFonts w:ascii="Arial" w:hAnsi="Arial" w:cs="Arial"/>
          <w:bCs/>
          <w:color w:val="000000"/>
          <w:sz w:val="22"/>
          <w:szCs w:val="22"/>
        </w:rPr>
        <w:t>,</w:t>
      </w:r>
      <w:r w:rsidRPr="005174B1">
        <w:rPr>
          <w:rStyle w:val="normaltextrun"/>
          <w:rFonts w:ascii="Arial" w:hAnsi="Arial" w:cs="Arial"/>
          <w:sz w:val="22"/>
          <w:szCs w:val="22"/>
        </w:rPr>
        <w:t xml:space="preserve"> </w:t>
      </w:r>
      <w:r w:rsidRPr="005174B1">
        <w:rPr>
          <w:rFonts w:ascii="Arial" w:eastAsiaTheme="minorHAnsi" w:hAnsi="Arial" w:cs="Arial"/>
          <w:sz w:val="22"/>
          <w:szCs w:val="22"/>
        </w:rPr>
        <w:t>es decir, a recobrar lo que indemnice, si es que efectivamente se realizó el riesgo asegurado, de forma que en esta excepción se reconoce esa potestad de la aseguradora de exigir a su afianzada que asuma su obligación y le reembolse lo que haya pagado, siendo simplemente la expresión de la subrogación que por ministerio de la Ley se produce de los derechos que tiene su asegurada, debido a su condición de causante del siniestro por su incumplimiento del pago de salarios, prestaciones sociales e indemnizaciones laborales para con la parte actora, en cuanto ese incumplimiento obligue a la asegurada o en su lugar a su compañía aseguradora, mi representada, a pagar lo que en verdad le corresponde a al afianzado.</w:t>
      </w:r>
    </w:p>
    <w:bookmarkEnd w:id="46"/>
    <w:p w14:paraId="289CF598" w14:textId="77777777" w:rsidR="009C55E0" w:rsidRPr="005174B1" w:rsidRDefault="009C55E0" w:rsidP="6720BFB3">
      <w:pPr>
        <w:jc w:val="both"/>
        <w:rPr>
          <w:rFonts w:ascii="Arial" w:hAnsi="Arial" w:cs="Arial"/>
          <w:color w:val="000000" w:themeColor="text1"/>
          <w:sz w:val="22"/>
          <w:szCs w:val="22"/>
        </w:rPr>
      </w:pPr>
    </w:p>
    <w:p w14:paraId="28868211" w14:textId="77777777" w:rsidR="009C55E0" w:rsidRPr="005174B1" w:rsidRDefault="009C55E0" w:rsidP="009C55E0">
      <w:pPr>
        <w:jc w:val="both"/>
        <w:rPr>
          <w:rFonts w:ascii="Arial" w:hAnsi="Arial" w:cs="Arial"/>
          <w:color w:val="000000" w:themeColor="text1"/>
          <w:sz w:val="22"/>
          <w:szCs w:val="22"/>
        </w:rPr>
      </w:pPr>
      <w:r w:rsidRPr="005174B1">
        <w:rPr>
          <w:rFonts w:ascii="Arial" w:hAnsi="Arial" w:cs="Arial"/>
          <w:color w:val="000000" w:themeColor="text1"/>
          <w:sz w:val="22"/>
          <w:szCs w:val="22"/>
        </w:rPr>
        <w:t xml:space="preserve">Respetuosamente solicito declarar probada esta excepción. </w:t>
      </w:r>
    </w:p>
    <w:p w14:paraId="4B388258" w14:textId="77777777" w:rsidR="009C55E0" w:rsidRPr="005174B1" w:rsidRDefault="009C55E0" w:rsidP="009C55E0">
      <w:pPr>
        <w:jc w:val="both"/>
        <w:rPr>
          <w:rFonts w:ascii="Arial" w:hAnsi="Arial" w:cs="Arial"/>
          <w:color w:val="000000" w:themeColor="text1"/>
          <w:sz w:val="22"/>
          <w:szCs w:val="22"/>
        </w:rPr>
      </w:pPr>
    </w:p>
    <w:p w14:paraId="51ED3E56" w14:textId="77777777" w:rsidR="009C55E0" w:rsidRPr="005174B1" w:rsidRDefault="009C55E0" w:rsidP="009C55E0">
      <w:pPr>
        <w:pStyle w:val="Prrafodelista"/>
        <w:numPr>
          <w:ilvl w:val="0"/>
          <w:numId w:val="81"/>
        </w:numPr>
        <w:pBdr>
          <w:top w:val="nil"/>
          <w:left w:val="nil"/>
          <w:bottom w:val="nil"/>
          <w:right w:val="nil"/>
          <w:between w:val="nil"/>
          <w:bar w:val="nil"/>
        </w:pBdr>
        <w:contextualSpacing/>
        <w:jc w:val="both"/>
        <w:rPr>
          <w:rStyle w:val="Ninguno"/>
          <w:rFonts w:ascii="Arial" w:eastAsia="Arial" w:hAnsi="Arial" w:cs="Arial"/>
          <w:b/>
          <w:bCs/>
          <w:color w:val="000000" w:themeColor="text1"/>
          <w:sz w:val="22"/>
          <w:szCs w:val="22"/>
          <w:u w:val="single" w:color="0D0D0D"/>
          <w:lang w:val="es-ES_tradnl"/>
        </w:rPr>
      </w:pPr>
      <w:r w:rsidRPr="005174B1">
        <w:rPr>
          <w:rStyle w:val="Ninguno"/>
          <w:rFonts w:ascii="Arial" w:hAnsi="Arial" w:cs="Arial"/>
          <w:b/>
          <w:bCs/>
          <w:color w:val="000000" w:themeColor="text1"/>
          <w:sz w:val="22"/>
          <w:szCs w:val="22"/>
          <w:u w:val="single" w:color="0D0D0D"/>
          <w:lang w:val="es-ES_tradnl"/>
        </w:rPr>
        <w:t>GENÉRICA Y OTRAS</w:t>
      </w:r>
    </w:p>
    <w:p w14:paraId="157D5751" w14:textId="77777777" w:rsidR="009C55E0" w:rsidRPr="005174B1" w:rsidRDefault="009C55E0" w:rsidP="009C55E0">
      <w:pPr>
        <w:jc w:val="both"/>
        <w:rPr>
          <w:rStyle w:val="Ninguno"/>
          <w:rFonts w:ascii="Arial" w:hAnsi="Arial" w:cs="Arial"/>
          <w:color w:val="000000" w:themeColor="text1"/>
          <w:sz w:val="22"/>
          <w:szCs w:val="22"/>
          <w:u w:color="0D0D0D"/>
          <w:lang w:val="es-ES_tradnl"/>
        </w:rPr>
      </w:pPr>
    </w:p>
    <w:p w14:paraId="048B6B63" w14:textId="77777777" w:rsidR="009C55E0" w:rsidRPr="005174B1" w:rsidRDefault="009C55E0" w:rsidP="009C55E0">
      <w:pPr>
        <w:jc w:val="both"/>
        <w:rPr>
          <w:rStyle w:val="Ninguno"/>
          <w:rFonts w:ascii="Arial" w:hAnsi="Arial" w:cs="Arial"/>
          <w:color w:val="000000" w:themeColor="text1"/>
          <w:sz w:val="22"/>
          <w:szCs w:val="22"/>
          <w:u w:color="0D0D0D"/>
          <w:lang w:val="es-ES_tradnl"/>
        </w:rPr>
      </w:pPr>
      <w:r w:rsidRPr="005174B1">
        <w:rPr>
          <w:rStyle w:val="Ninguno"/>
          <w:rFonts w:ascii="Arial" w:hAnsi="Arial" w:cs="Arial"/>
          <w:color w:val="000000" w:themeColor="text1"/>
          <w:sz w:val="22"/>
          <w:szCs w:val="22"/>
          <w:u w:color="0D0D0D"/>
          <w:lang w:val="es-ES_tradnl"/>
        </w:rPr>
        <w:t>Solicito amablemente declarar cualquier otra excepción que resulte probada en el curso del proceso ya sea frente a la demanda o incluso ante el llamamiento en garantía, de acuerdo con el contrato de seguro respectivo y a la Ley</w:t>
      </w:r>
    </w:p>
    <w:p w14:paraId="2591F912" w14:textId="77777777" w:rsidR="006740C2" w:rsidRPr="005174B1" w:rsidRDefault="006740C2" w:rsidP="006740C2">
      <w:pPr>
        <w:pStyle w:val="Listaconvietas"/>
        <w:numPr>
          <w:ilvl w:val="0"/>
          <w:numId w:val="0"/>
        </w:numPr>
        <w:spacing w:before="0" w:after="0" w:line="240" w:lineRule="auto"/>
        <w:rPr>
          <w:color w:val="auto"/>
          <w:u w:val="single"/>
        </w:rPr>
      </w:pPr>
    </w:p>
    <w:p w14:paraId="6C0CE3B4" w14:textId="77777777" w:rsidR="006740C2" w:rsidRPr="005174B1" w:rsidRDefault="006740C2" w:rsidP="006740C2">
      <w:pPr>
        <w:pStyle w:val="Listaconvietas"/>
        <w:numPr>
          <w:ilvl w:val="0"/>
          <w:numId w:val="0"/>
        </w:numPr>
        <w:spacing w:before="0" w:after="0" w:line="240" w:lineRule="auto"/>
        <w:jc w:val="center"/>
        <w:rPr>
          <w:color w:val="auto"/>
          <w:u w:val="single"/>
        </w:rPr>
      </w:pPr>
      <w:r w:rsidRPr="005174B1">
        <w:rPr>
          <w:color w:val="auto"/>
          <w:u w:val="single"/>
        </w:rPr>
        <w:t>CAPITULO III</w:t>
      </w:r>
    </w:p>
    <w:p w14:paraId="45886B20" w14:textId="77777777" w:rsidR="006740C2" w:rsidRPr="005174B1" w:rsidRDefault="006740C2" w:rsidP="006740C2">
      <w:pPr>
        <w:pStyle w:val="Ttulo1"/>
        <w:jc w:val="center"/>
        <w:rPr>
          <w:rFonts w:ascii="Arial" w:hAnsi="Arial" w:cs="Arial"/>
          <w:bCs w:val="0"/>
          <w:sz w:val="22"/>
          <w:szCs w:val="22"/>
          <w:u w:val="single"/>
        </w:rPr>
      </w:pPr>
      <w:r w:rsidRPr="005174B1">
        <w:rPr>
          <w:rFonts w:ascii="Arial" w:hAnsi="Arial" w:cs="Arial"/>
          <w:bCs w:val="0"/>
          <w:sz w:val="22"/>
          <w:szCs w:val="22"/>
          <w:u w:val="single"/>
        </w:rPr>
        <w:t>HECHOS, FUNDAMENTOS Y RAZONES DE LA DEFENSA</w:t>
      </w:r>
    </w:p>
    <w:p w14:paraId="1D82727C" w14:textId="77777777" w:rsidR="006740C2" w:rsidRPr="005174B1" w:rsidRDefault="006740C2" w:rsidP="006740C2">
      <w:pPr>
        <w:pStyle w:val="Sinespaciado"/>
        <w:jc w:val="both"/>
        <w:rPr>
          <w:rFonts w:ascii="Arial" w:eastAsia="Times New Roman" w:hAnsi="Arial" w:cs="Arial"/>
          <w:lang w:eastAsia="es-ES"/>
        </w:rPr>
      </w:pPr>
    </w:p>
    <w:p w14:paraId="5B8FA996" w14:textId="0D810D11" w:rsidR="00F23C50" w:rsidRPr="005174B1" w:rsidRDefault="00527E0C" w:rsidP="006740C2">
      <w:pPr>
        <w:tabs>
          <w:tab w:val="left" w:pos="4800"/>
        </w:tabs>
        <w:jc w:val="both"/>
        <w:rPr>
          <w:rFonts w:ascii="Arial" w:hAnsi="Arial" w:cs="Arial"/>
          <w:color w:val="000000" w:themeColor="text1"/>
          <w:sz w:val="22"/>
          <w:szCs w:val="22"/>
        </w:rPr>
      </w:pPr>
      <w:r w:rsidRPr="005174B1">
        <w:rPr>
          <w:rFonts w:ascii="Arial" w:hAnsi="Arial" w:cs="Arial"/>
          <w:color w:val="000000" w:themeColor="text1"/>
          <w:sz w:val="22"/>
          <w:szCs w:val="22"/>
        </w:rPr>
        <w:t xml:space="preserve">En el caso de marras, las señoras </w:t>
      </w:r>
      <w:r w:rsidR="002E6302" w:rsidRPr="005174B1">
        <w:rPr>
          <w:rFonts w:ascii="Arial" w:hAnsi="Arial" w:cs="Arial"/>
          <w:sz w:val="22"/>
          <w:szCs w:val="22"/>
        </w:rPr>
        <w:t>ALBA LILIA MOLINA VELEZ, ANGELA MARÍA ARENAS PAMPLONA, DIANA VANESSA GUTIÉRREZ TROCHEZ, DIANA MARÍA CARVAJAL y DALI CÁRDENAS VALENCIA</w:t>
      </w:r>
      <w:r w:rsidRPr="005174B1">
        <w:rPr>
          <w:rFonts w:ascii="Arial" w:hAnsi="Arial" w:cs="Arial"/>
          <w:color w:val="000000" w:themeColor="text1"/>
          <w:sz w:val="22"/>
          <w:szCs w:val="22"/>
        </w:rPr>
        <w:t xml:space="preserve"> instauraron demanda ordinaria laboral en contra del INSTITUTO COLOMBIANO DE BIENESTAR FAMILIAR- ICBF</w:t>
      </w:r>
      <w:r w:rsidR="00F23C50" w:rsidRPr="005174B1">
        <w:rPr>
          <w:rFonts w:ascii="Arial" w:hAnsi="Arial" w:cs="Arial"/>
          <w:color w:val="000000" w:themeColor="text1"/>
          <w:sz w:val="22"/>
          <w:szCs w:val="22"/>
        </w:rPr>
        <w:t xml:space="preserve"> y COOBISOCIAL,</w:t>
      </w:r>
      <w:r w:rsidRPr="005174B1">
        <w:rPr>
          <w:rFonts w:ascii="Arial" w:hAnsi="Arial" w:cs="Arial"/>
          <w:color w:val="000000" w:themeColor="text1"/>
          <w:sz w:val="22"/>
          <w:szCs w:val="22"/>
        </w:rPr>
        <w:t xml:space="preserve"> pretendiendo que se declare que</w:t>
      </w:r>
      <w:r w:rsidR="00F23C50" w:rsidRPr="005174B1">
        <w:rPr>
          <w:rFonts w:ascii="Arial" w:hAnsi="Arial" w:cs="Arial"/>
          <w:color w:val="000000" w:themeColor="text1"/>
          <w:sz w:val="22"/>
          <w:szCs w:val="22"/>
        </w:rPr>
        <w:t>, sus labores fueron direccionadas para cumplir los lineamientos técnicos establecidos por INSTITUTO COLOMBIANO DE BIENESTAR FAMILIAR en la ejecución del Contrato de Aporte No. 76.26.18.342 y fue ICBF quien se benefició de sus labores como madres comunitarias.</w:t>
      </w:r>
    </w:p>
    <w:p w14:paraId="46019B55" w14:textId="77777777" w:rsidR="00F23C50" w:rsidRPr="005174B1" w:rsidRDefault="00F23C50" w:rsidP="006740C2">
      <w:pPr>
        <w:tabs>
          <w:tab w:val="left" w:pos="4800"/>
        </w:tabs>
        <w:jc w:val="both"/>
        <w:rPr>
          <w:rFonts w:ascii="Arial" w:hAnsi="Arial" w:cs="Arial"/>
          <w:color w:val="000000" w:themeColor="text1"/>
          <w:sz w:val="22"/>
          <w:szCs w:val="22"/>
        </w:rPr>
      </w:pPr>
    </w:p>
    <w:p w14:paraId="5E7EE88D" w14:textId="2D828805" w:rsidR="004E0263" w:rsidRPr="005174B1" w:rsidRDefault="00F23C50" w:rsidP="006740C2">
      <w:pPr>
        <w:tabs>
          <w:tab w:val="left" w:pos="4800"/>
        </w:tabs>
        <w:jc w:val="both"/>
        <w:rPr>
          <w:rFonts w:ascii="Arial" w:hAnsi="Arial" w:cs="Arial"/>
          <w:color w:val="000000" w:themeColor="text1"/>
          <w:sz w:val="22"/>
          <w:szCs w:val="22"/>
        </w:rPr>
      </w:pPr>
      <w:r w:rsidRPr="005174B1">
        <w:rPr>
          <w:rFonts w:ascii="Arial" w:hAnsi="Arial" w:cs="Arial"/>
          <w:color w:val="000000" w:themeColor="text1"/>
          <w:sz w:val="22"/>
          <w:szCs w:val="22"/>
        </w:rPr>
        <w:t xml:space="preserve">En consecuencia, solicitan se declare el incumplimiento del contrato de Aporte No. 76.26.18.342, suscrito entre ICBF como contratante y COOBISOCIAL como contratista, y en consecuencia se ordene al ICBF el pago de acreencias laborales que fueron dejadas de pagar por la contratista, además que se ejecute la </w:t>
      </w:r>
      <w:r w:rsidR="00E23393" w:rsidRPr="005174B1">
        <w:rPr>
          <w:rFonts w:ascii="Arial" w:hAnsi="Arial" w:cs="Arial"/>
          <w:color w:val="000000" w:themeColor="text1"/>
          <w:sz w:val="22"/>
          <w:szCs w:val="22"/>
        </w:rPr>
        <w:t xml:space="preserve">Póliza de Garantía Única de Cumplimiento en Favor de Entidades Estatales – Decreto 1082 de 2015 No. 430- 47-994000042749, </w:t>
      </w:r>
      <w:r w:rsidRPr="005174B1">
        <w:rPr>
          <w:rFonts w:ascii="Arial" w:hAnsi="Arial" w:cs="Arial"/>
          <w:color w:val="000000" w:themeColor="text1"/>
          <w:sz w:val="22"/>
          <w:szCs w:val="22"/>
        </w:rPr>
        <w:t>expedida por mi representada y que afianzó el contrato de aporte</w:t>
      </w:r>
      <w:r w:rsidR="00E23393" w:rsidRPr="005174B1">
        <w:rPr>
          <w:rFonts w:ascii="Arial" w:hAnsi="Arial" w:cs="Arial"/>
          <w:color w:val="000000" w:themeColor="text1"/>
          <w:sz w:val="22"/>
          <w:szCs w:val="22"/>
        </w:rPr>
        <w:t xml:space="preserve"> referido.</w:t>
      </w:r>
    </w:p>
    <w:p w14:paraId="02810070" w14:textId="77777777" w:rsidR="00E23393" w:rsidRPr="005174B1" w:rsidRDefault="00E23393" w:rsidP="006740C2">
      <w:pPr>
        <w:tabs>
          <w:tab w:val="left" w:pos="4800"/>
        </w:tabs>
        <w:jc w:val="both"/>
        <w:rPr>
          <w:rFonts w:ascii="Arial" w:hAnsi="Arial" w:cs="Arial"/>
          <w:color w:val="000000" w:themeColor="text1"/>
          <w:sz w:val="22"/>
          <w:szCs w:val="22"/>
        </w:rPr>
      </w:pPr>
    </w:p>
    <w:p w14:paraId="7CAF6D51" w14:textId="73099E51" w:rsidR="004E0263" w:rsidRPr="005174B1" w:rsidRDefault="00527E0C" w:rsidP="006740C2">
      <w:pPr>
        <w:tabs>
          <w:tab w:val="left" w:pos="4800"/>
        </w:tabs>
        <w:jc w:val="both"/>
        <w:rPr>
          <w:rFonts w:ascii="Arial" w:hAnsi="Arial" w:cs="Arial"/>
          <w:color w:val="000000" w:themeColor="text1"/>
          <w:sz w:val="22"/>
          <w:szCs w:val="22"/>
        </w:rPr>
      </w:pPr>
      <w:r w:rsidRPr="005174B1">
        <w:rPr>
          <w:rFonts w:ascii="Arial" w:hAnsi="Arial" w:cs="Arial"/>
          <w:color w:val="000000" w:themeColor="text1"/>
          <w:sz w:val="22"/>
          <w:szCs w:val="22"/>
        </w:rPr>
        <w:t xml:space="preserve">En </w:t>
      </w:r>
      <w:r w:rsidR="00E23393" w:rsidRPr="005174B1">
        <w:rPr>
          <w:rFonts w:ascii="Arial" w:hAnsi="Arial" w:cs="Arial"/>
          <w:color w:val="000000" w:themeColor="text1"/>
          <w:sz w:val="22"/>
          <w:szCs w:val="22"/>
        </w:rPr>
        <w:t>razón a lo anterior,</w:t>
      </w:r>
      <w:r w:rsidRPr="005174B1">
        <w:rPr>
          <w:rFonts w:ascii="Arial" w:hAnsi="Arial" w:cs="Arial"/>
          <w:color w:val="000000" w:themeColor="text1"/>
          <w:sz w:val="22"/>
          <w:szCs w:val="22"/>
        </w:rPr>
        <w:t xml:space="preserve"> la entidad demandada INSTITUTO COLOMBIANO DE BIENESTAR al contestar la demanda formuló llamamiento en garantía a mi representada ASEGURADORA SOLIDARIA DE COLOMBIA E.C, en virtud de la Póliza de Garantía Única de Cumplimiento en Favor de Entidades Estatales – Decreto 1082 de 2015 No. 430- 47-994000042749, tomada por la COOPERATIVA DE BIENESTAR SOCIAL – COOBISOCIAL en la cual se estableció como asegurado y único beneficiario al INSTITUTO COLOMBIANO DE BIENESTAR FAMILIAR, cuya póliza ampara el cumplimiento del contrato de Aporte No. 76.26.18.342 de 2018, así como el pago de salarios, prestaciones</w:t>
      </w:r>
      <w:r w:rsidR="009A55AB" w:rsidRPr="005174B1">
        <w:rPr>
          <w:rFonts w:ascii="Arial" w:hAnsi="Arial" w:cs="Arial"/>
          <w:color w:val="000000" w:themeColor="text1"/>
          <w:sz w:val="22"/>
          <w:szCs w:val="22"/>
        </w:rPr>
        <w:t xml:space="preserve"> </w:t>
      </w:r>
      <w:r w:rsidR="004E0263" w:rsidRPr="005174B1">
        <w:rPr>
          <w:rFonts w:ascii="Arial" w:hAnsi="Arial" w:cs="Arial"/>
          <w:color w:val="000000" w:themeColor="text1"/>
          <w:sz w:val="22"/>
          <w:szCs w:val="22"/>
        </w:rPr>
        <w:t>sociales e indemnizaciones laborales, las cuales solo rigen en cumplimiento de las condiciones generales y particulares de las pólizas; y aclarando que NO tiene cobertura para el pago de aportes al Sistema de Seguridad Social Integral. Ahora bien, con base en la póliza frente a la cual se llama en garantía a mi representada, la misma no presta cobertura para los eventos alegados por la parte demandante, y en consecuencia no se ha realizado en ningún momento el riesgo asegurado mediante el contrato de seguro en mención. Por sustracción de materia, no ha nacido a la vida jurídica la obligación condicional indemnizatoria en cabeza de ASEGURADORA SOLIDARIA E.C., pues por supuesto los hechos objeto del litigo, no han sido objeto de amparo mediante la póliza, siendo imposible su afectación</w:t>
      </w:r>
      <w:r w:rsidR="00AF354B" w:rsidRPr="005174B1">
        <w:rPr>
          <w:rFonts w:ascii="Arial" w:hAnsi="Arial" w:cs="Arial"/>
          <w:color w:val="000000" w:themeColor="text1"/>
          <w:sz w:val="22"/>
          <w:szCs w:val="22"/>
        </w:rPr>
        <w:t>.</w:t>
      </w:r>
    </w:p>
    <w:p w14:paraId="518779FF" w14:textId="77777777" w:rsidR="00527E0C" w:rsidRPr="005174B1" w:rsidRDefault="00527E0C" w:rsidP="006740C2">
      <w:pPr>
        <w:tabs>
          <w:tab w:val="left" w:pos="4800"/>
        </w:tabs>
        <w:jc w:val="both"/>
        <w:rPr>
          <w:rFonts w:ascii="Arial" w:hAnsi="Arial" w:cs="Arial"/>
          <w:color w:val="000000" w:themeColor="text1"/>
          <w:sz w:val="22"/>
          <w:szCs w:val="22"/>
          <w:lang w:val="es-MX"/>
        </w:rPr>
      </w:pPr>
    </w:p>
    <w:p w14:paraId="0BC09944" w14:textId="77777777" w:rsidR="006740C2" w:rsidRPr="005174B1" w:rsidRDefault="006740C2" w:rsidP="006740C2">
      <w:pPr>
        <w:pStyle w:val="Textoindependiente"/>
        <w:ind w:right="49"/>
        <w:jc w:val="both"/>
        <w:rPr>
          <w:rFonts w:ascii="Arial" w:hAnsi="Arial" w:cs="Arial"/>
          <w:i/>
          <w:color w:val="000000" w:themeColor="text1"/>
          <w:sz w:val="22"/>
          <w:szCs w:val="22"/>
          <w:lang w:val="es-MX"/>
        </w:rPr>
      </w:pPr>
      <w:r w:rsidRPr="005174B1">
        <w:rPr>
          <w:rFonts w:ascii="Arial" w:hAnsi="Arial" w:cs="Arial"/>
          <w:color w:val="000000" w:themeColor="text1"/>
          <w:sz w:val="22"/>
          <w:szCs w:val="22"/>
          <w:lang w:val="es-MX"/>
        </w:rPr>
        <w:t>En este sentido indicaré las razones y fundamentos de defensa por las cuales el Juez debe desestimar las pretensiones de la demanda y del llamamiento en garantía en atención a la normatividad y jurisprudencia citada, la cual es claramente aplicable por las siguientes razones:</w:t>
      </w:r>
    </w:p>
    <w:p w14:paraId="76C46C4A" w14:textId="77777777" w:rsidR="006740C2" w:rsidRPr="005174B1" w:rsidRDefault="006740C2" w:rsidP="006740C2">
      <w:pPr>
        <w:pStyle w:val="Textoindependiente"/>
        <w:ind w:right="49"/>
        <w:jc w:val="both"/>
        <w:rPr>
          <w:rFonts w:ascii="Arial" w:hAnsi="Arial" w:cs="Arial"/>
          <w:i/>
          <w:color w:val="000000" w:themeColor="text1"/>
          <w:sz w:val="22"/>
          <w:szCs w:val="22"/>
          <w:u w:val="single"/>
          <w:lang w:val="es-MX"/>
        </w:rPr>
      </w:pPr>
    </w:p>
    <w:p w14:paraId="687B41A0" w14:textId="5DE61AEB" w:rsidR="006740C2" w:rsidRPr="005174B1" w:rsidRDefault="006740C2" w:rsidP="00AF354B">
      <w:pPr>
        <w:pStyle w:val="Textoindependiente"/>
        <w:numPr>
          <w:ilvl w:val="0"/>
          <w:numId w:val="72"/>
        </w:numPr>
        <w:ind w:right="49"/>
        <w:jc w:val="both"/>
        <w:rPr>
          <w:rFonts w:ascii="Arial" w:hAnsi="Arial" w:cs="Arial"/>
          <w:b/>
          <w:bCs/>
          <w:i/>
          <w:color w:val="000000" w:themeColor="text1"/>
          <w:sz w:val="22"/>
          <w:szCs w:val="22"/>
          <w:u w:val="single"/>
          <w:lang w:val="es-MX"/>
        </w:rPr>
      </w:pPr>
      <w:r w:rsidRPr="005174B1">
        <w:rPr>
          <w:rFonts w:ascii="Arial" w:hAnsi="Arial" w:cs="Arial"/>
          <w:b/>
          <w:bCs/>
          <w:color w:val="000000" w:themeColor="text1"/>
          <w:sz w:val="22"/>
          <w:szCs w:val="22"/>
          <w:u w:val="single"/>
          <w:lang w:val="es-MX"/>
        </w:rPr>
        <w:lastRenderedPageBreak/>
        <w:t>Frente a las pretensiones de la demanda:</w:t>
      </w:r>
    </w:p>
    <w:p w14:paraId="5B9182F2" w14:textId="77777777" w:rsidR="006740C2" w:rsidRPr="005174B1" w:rsidRDefault="006740C2" w:rsidP="006740C2">
      <w:pPr>
        <w:pStyle w:val="Textoindependiente"/>
        <w:ind w:left="720" w:right="49"/>
        <w:jc w:val="both"/>
        <w:rPr>
          <w:rFonts w:ascii="Arial" w:hAnsi="Arial" w:cs="Arial"/>
          <w:i/>
          <w:color w:val="000000" w:themeColor="text1"/>
          <w:sz w:val="22"/>
          <w:szCs w:val="22"/>
          <w:u w:val="single"/>
          <w:lang w:val="es-MX"/>
        </w:rPr>
      </w:pPr>
    </w:p>
    <w:p w14:paraId="549138B3" w14:textId="46E1974A" w:rsidR="00271A2E" w:rsidRPr="005174B1" w:rsidRDefault="00271A2E" w:rsidP="00271A2E">
      <w:pPr>
        <w:pStyle w:val="Prrafodelista"/>
        <w:numPr>
          <w:ilvl w:val="0"/>
          <w:numId w:val="100"/>
        </w:numPr>
        <w:jc w:val="both"/>
        <w:rPr>
          <w:rFonts w:ascii="Arial" w:hAnsi="Arial" w:cs="Arial"/>
          <w:color w:val="000000" w:themeColor="text1"/>
          <w:sz w:val="22"/>
          <w:szCs w:val="22"/>
        </w:rPr>
      </w:pPr>
      <w:r w:rsidRPr="005174B1">
        <w:rPr>
          <w:rFonts w:ascii="Arial" w:hAnsi="Arial" w:cs="Arial"/>
          <w:color w:val="000000" w:themeColor="text1"/>
          <w:sz w:val="22"/>
          <w:szCs w:val="22"/>
        </w:rPr>
        <w:t>Al no cumplirse las características intrínsecas de un contrato regido por una relación laboral, no es posible en ninguna circunstancia otorgarles a las demandantes la calidad de trabajadoras del INSTITUTO COLOMBIANO DE BIENESTAR FAMILIAR - ICBF. De conformidad con lo antedicho, se puede determinar que no existe prueba que determine la concurrencia de los tres elementos necesarios para configurar un contrato de trabajo, como son la prestación del servicio personal, continuada subordinación y remuneración</w:t>
      </w:r>
    </w:p>
    <w:p w14:paraId="3F2EABE7" w14:textId="77777777" w:rsidR="001606D9" w:rsidRPr="005174B1" w:rsidRDefault="001606D9" w:rsidP="001606D9">
      <w:pPr>
        <w:pStyle w:val="Prrafodelista"/>
        <w:ind w:left="643"/>
        <w:jc w:val="both"/>
        <w:rPr>
          <w:rFonts w:ascii="Arial" w:hAnsi="Arial" w:cs="Arial"/>
          <w:color w:val="000000" w:themeColor="text1"/>
          <w:sz w:val="22"/>
          <w:szCs w:val="22"/>
        </w:rPr>
      </w:pPr>
    </w:p>
    <w:p w14:paraId="623914C0" w14:textId="61CDC15F" w:rsidR="00271A2E" w:rsidRPr="005174B1" w:rsidRDefault="00271A2E" w:rsidP="00271A2E">
      <w:pPr>
        <w:pStyle w:val="Sinespaciado"/>
        <w:numPr>
          <w:ilvl w:val="0"/>
          <w:numId w:val="100"/>
        </w:numPr>
        <w:jc w:val="both"/>
        <w:rPr>
          <w:rFonts w:ascii="Arial" w:hAnsi="Arial" w:cs="Arial"/>
          <w:color w:val="000000" w:themeColor="text1"/>
        </w:rPr>
      </w:pPr>
      <w:r w:rsidRPr="005174B1">
        <w:rPr>
          <w:rFonts w:ascii="Arial" w:hAnsi="Arial" w:cs="Arial"/>
          <w:color w:val="000000" w:themeColor="text1"/>
        </w:rPr>
        <w:t>No existe obligación a cargo del ICBF de cara al pago de salarios, prestaciones sociales e indemnizaciones laborales, como quiera que las demandantes no tienen ni han tenido ninguna vinculación de carácter laboral al servicio de dicha entidad, adicionalmente: (i) El ICBF no fungió como empleador de las demandantes (</w:t>
      </w:r>
      <w:proofErr w:type="spellStart"/>
      <w:r w:rsidRPr="005174B1">
        <w:rPr>
          <w:rFonts w:ascii="Arial" w:hAnsi="Arial" w:cs="Arial"/>
          <w:color w:val="000000" w:themeColor="text1"/>
        </w:rPr>
        <w:t>ii</w:t>
      </w:r>
      <w:proofErr w:type="spellEnd"/>
      <w:r w:rsidRPr="005174B1">
        <w:rPr>
          <w:rFonts w:ascii="Arial" w:hAnsi="Arial" w:cs="Arial"/>
          <w:color w:val="000000" w:themeColor="text1"/>
        </w:rPr>
        <w:t xml:space="preserve">) </w:t>
      </w:r>
      <w:r w:rsidRPr="005174B1">
        <w:rPr>
          <w:rFonts w:ascii="Arial" w:eastAsiaTheme="minorHAnsi" w:hAnsi="Arial" w:cs="Arial"/>
          <w:lang w:val="es-CO"/>
        </w:rPr>
        <w:t xml:space="preserve">Las demandantes se encontraban vinculadas con </w:t>
      </w:r>
      <w:r w:rsidRPr="005174B1">
        <w:rPr>
          <w:rFonts w:ascii="Arial" w:hAnsi="Arial" w:cs="Arial"/>
          <w:bCs/>
          <w:color w:val="000000" w:themeColor="text1"/>
        </w:rPr>
        <w:t>la COOPERATIVA DE BIENESTAR SOCIAL – COOBISOCIAL</w:t>
      </w:r>
      <w:r w:rsidRPr="005174B1">
        <w:rPr>
          <w:rFonts w:ascii="Arial" w:hAnsi="Arial" w:cs="Arial"/>
          <w:color w:val="000000" w:themeColor="text1"/>
          <w:lang w:val="es-CO"/>
        </w:rPr>
        <w:t xml:space="preserve">  </w:t>
      </w:r>
      <w:r w:rsidRPr="005174B1">
        <w:rPr>
          <w:rFonts w:ascii="Arial" w:eastAsiaTheme="minorHAnsi" w:hAnsi="Arial" w:cs="Arial"/>
          <w:lang w:val="es-CO"/>
        </w:rPr>
        <w:t>por medio de contratos de trabajo a término fijo, por lo cual contaban con total autonomía e independencia de la demandada ICBF, para ejecutar sus labores (</w:t>
      </w:r>
      <w:proofErr w:type="spellStart"/>
      <w:r w:rsidRPr="005174B1">
        <w:rPr>
          <w:rFonts w:ascii="Arial" w:eastAsiaTheme="minorHAnsi" w:hAnsi="Arial" w:cs="Arial"/>
          <w:lang w:val="es-CO"/>
        </w:rPr>
        <w:t>iii</w:t>
      </w:r>
      <w:proofErr w:type="spellEnd"/>
      <w:r w:rsidRPr="005174B1">
        <w:rPr>
          <w:rFonts w:ascii="Arial" w:eastAsiaTheme="minorHAnsi" w:hAnsi="Arial" w:cs="Arial"/>
          <w:lang w:val="es-CO"/>
        </w:rPr>
        <w:t>) La naturaleza jurídica y las normas que regulan al ICBF en concordancia con lo dispuesto en el artículo 34 del C.S.T., permiten establecer con certeza la INEXISTENCIA DE SOLIDARIDAD a cargo del ICBF respecto de las obligaciones que adquieran los contratistas que ejecutan los contratos.</w:t>
      </w:r>
    </w:p>
    <w:p w14:paraId="42DDEEE7" w14:textId="77777777" w:rsidR="00271A2E" w:rsidRPr="005174B1" w:rsidRDefault="00271A2E" w:rsidP="00271A2E">
      <w:pPr>
        <w:jc w:val="both"/>
        <w:rPr>
          <w:rFonts w:ascii="Arial" w:hAnsi="Arial" w:cs="Arial"/>
          <w:sz w:val="22"/>
          <w:szCs w:val="22"/>
        </w:rPr>
      </w:pPr>
    </w:p>
    <w:p w14:paraId="5722F5FF" w14:textId="2F9055C4" w:rsidR="00271A2E" w:rsidRPr="005174B1" w:rsidRDefault="00271A2E" w:rsidP="00271A2E">
      <w:pPr>
        <w:pStyle w:val="Prrafodelista"/>
        <w:numPr>
          <w:ilvl w:val="0"/>
          <w:numId w:val="100"/>
        </w:numPr>
        <w:tabs>
          <w:tab w:val="left" w:pos="5626"/>
        </w:tabs>
        <w:jc w:val="both"/>
        <w:rPr>
          <w:rFonts w:ascii="Arial" w:hAnsi="Arial" w:cs="Arial"/>
          <w:color w:val="000000" w:themeColor="text1"/>
          <w:sz w:val="22"/>
          <w:szCs w:val="22"/>
        </w:rPr>
      </w:pPr>
      <w:r w:rsidRPr="005174B1">
        <w:rPr>
          <w:rFonts w:ascii="Arial" w:hAnsi="Arial" w:cs="Arial"/>
          <w:sz w:val="22"/>
          <w:szCs w:val="22"/>
          <w:lang w:val="es-ES"/>
        </w:rPr>
        <w:t>A</w:t>
      </w:r>
      <w:r w:rsidRPr="005174B1">
        <w:rPr>
          <w:rFonts w:ascii="Arial" w:hAnsi="Arial" w:cs="Arial"/>
          <w:sz w:val="22"/>
          <w:szCs w:val="22"/>
        </w:rPr>
        <w:t xml:space="preserve">l existir precedentes constitucionales de unificación emitidos por el la Corte Constitucional como máximo órgano, en los que se han analizado casos similares como el caso de marras, se concluye que no es factible determinar la existencia de un contrato laboral entre las madres comunitarias y el ICBF, por cuanto a través de sentencias tales como la </w:t>
      </w:r>
      <w:r w:rsidRPr="005174B1">
        <w:rPr>
          <w:rFonts w:ascii="Arial" w:hAnsi="Arial" w:cs="Arial"/>
          <w:color w:val="000000" w:themeColor="text1"/>
          <w:sz w:val="22"/>
          <w:szCs w:val="22"/>
        </w:rPr>
        <w:t xml:space="preserve">SU-079 de 2018 y SU 273 de 2019, dicha corporación preciso que desde la creación del programa las Madres Comunitarias han participado como una labor de orden social para apoyar a los padres de familia de la comunidad o sector menos favorecidos en el cuidado de atención de sus hijos; siendo los padres de familia los directamente responsables de los niños que asisten a los HCB y beneficiarios del programa. en este entendido los únicos beneficiarios directos del programa de hogares comunitarios de bienestar son los niños, niñas y adolescentes y las familias del sector, no el ICBF, </w:t>
      </w:r>
      <w:r w:rsidRPr="005174B1">
        <w:rPr>
          <w:rFonts w:ascii="Arial" w:hAnsi="Arial" w:cs="Arial"/>
          <w:sz w:val="22"/>
          <w:szCs w:val="22"/>
        </w:rPr>
        <w:t>por lo tanto, no se genera obligación para la entidad de reconocer acreencias laborales ni el pago de aportes parafiscales derivados de un contrato laboral</w:t>
      </w:r>
    </w:p>
    <w:p w14:paraId="3B1939B0" w14:textId="77777777" w:rsidR="00271A2E" w:rsidRPr="005174B1" w:rsidRDefault="00271A2E" w:rsidP="00271A2E">
      <w:pPr>
        <w:pStyle w:val="Prrafodelista"/>
        <w:rPr>
          <w:rFonts w:ascii="Arial" w:eastAsia="Arial" w:hAnsi="Arial" w:cs="Arial"/>
          <w:color w:val="000000" w:themeColor="text1"/>
          <w:sz w:val="22"/>
          <w:szCs w:val="22"/>
          <w:lang w:val="es"/>
        </w:rPr>
      </w:pPr>
    </w:p>
    <w:p w14:paraId="73442EEB" w14:textId="40D28D72" w:rsidR="00271A2E" w:rsidRPr="005174B1" w:rsidRDefault="00271A2E" w:rsidP="00271A2E">
      <w:pPr>
        <w:pStyle w:val="Prrafodelista"/>
        <w:numPr>
          <w:ilvl w:val="0"/>
          <w:numId w:val="100"/>
        </w:numPr>
        <w:jc w:val="both"/>
        <w:rPr>
          <w:rFonts w:ascii="Arial" w:hAnsi="Arial" w:cs="Arial"/>
          <w:sz w:val="22"/>
          <w:szCs w:val="22"/>
        </w:rPr>
      </w:pPr>
      <w:r w:rsidRPr="005174B1">
        <w:rPr>
          <w:rFonts w:ascii="Arial" w:eastAsia="Arial" w:hAnsi="Arial" w:cs="Arial"/>
          <w:color w:val="000000" w:themeColor="text1"/>
          <w:sz w:val="22"/>
          <w:szCs w:val="22"/>
          <w:lang w:val="es"/>
        </w:rPr>
        <w:t>NO es posible que se predique la solidaridad que pretenden las actoras por cuanto no se acreditan los presupuestos contemplados en el artículo 34 del C.S.T., debiéndose resaltar que por</w:t>
      </w:r>
      <w:r w:rsidRPr="005174B1">
        <w:rPr>
          <w:rFonts w:ascii="Arial" w:eastAsia="Arial" w:hAnsi="Arial" w:cs="Arial"/>
          <w:sz w:val="22"/>
          <w:szCs w:val="22"/>
          <w:lang w:val="es"/>
        </w:rPr>
        <w:t xml:space="preserve"> expresa prohibición legal, el ICBF no puede contraer obligación laboral con las cooperativas y madres comunitarias, máxime si se tiene en cuenta que </w:t>
      </w:r>
      <w:r w:rsidRPr="005174B1">
        <w:rPr>
          <w:rFonts w:ascii="Arial" w:eastAsia="Arial" w:hAnsi="Arial" w:cs="Arial"/>
          <w:color w:val="000000" w:themeColor="text1"/>
          <w:sz w:val="22"/>
          <w:szCs w:val="22"/>
          <w:lang w:val="es"/>
        </w:rPr>
        <w:t xml:space="preserve">los acuerdos celebrados entre COOBISOCIAL y el ICBF no hacen relación propiamente al contrato de obra que refiere la ley laboral sino al contrato especial de aporte, por lo que para consultar su definición y características debe estarse a lo contenido en sus propias normas, y si bien el ICBF participa en algunas decisiones dentro de los hogares infantiles a través de sus representantes, ello obviamente, tiene razón de ser en el seguimiento normal que la ley le ordena con relación a los aportes que a través de los contratos se realiza, para verificar que los recursos se utilicen para los fines perseguidos, concluyéndose así que los contratos de aportes se escapan de la esfera laboral, y por lo tanto, no le es aplicable las disposiciones del C.S.T., </w:t>
      </w:r>
      <w:r w:rsidRPr="005174B1">
        <w:rPr>
          <w:rFonts w:ascii="Arial" w:eastAsia="Arial" w:hAnsi="Arial" w:cs="Arial"/>
          <w:sz w:val="22"/>
          <w:szCs w:val="22"/>
          <w:lang w:val="es"/>
        </w:rPr>
        <w:t xml:space="preserve">pues corresponden a contratos </w:t>
      </w:r>
      <w:r w:rsidRPr="005174B1">
        <w:rPr>
          <w:rFonts w:ascii="Arial" w:eastAsia="Arial" w:hAnsi="Arial" w:cs="Arial"/>
          <w:color w:val="000000" w:themeColor="text1"/>
          <w:sz w:val="22"/>
          <w:szCs w:val="22"/>
          <w:lang w:val="es-ES"/>
        </w:rPr>
        <w:t xml:space="preserve">administrativos que se encuentran regulados por normas especiales de derecho público de conformidad con el </w:t>
      </w:r>
      <w:r w:rsidRPr="005174B1">
        <w:rPr>
          <w:rFonts w:ascii="Arial" w:eastAsia="Arial" w:hAnsi="Arial" w:cs="Arial"/>
          <w:color w:val="000000" w:themeColor="text1"/>
          <w:sz w:val="22"/>
          <w:szCs w:val="22"/>
          <w:lang w:val="es"/>
        </w:rPr>
        <w:t xml:space="preserve">Art. 129 del Decreto 2388 de 1979, motivo por el cual se descarta la mencionada solidaridad frente a las acreencias que se pretenden en la demanda . </w:t>
      </w:r>
    </w:p>
    <w:p w14:paraId="2E1D4952" w14:textId="77777777" w:rsidR="001606D9" w:rsidRPr="005174B1" w:rsidRDefault="001606D9" w:rsidP="001606D9">
      <w:pPr>
        <w:pStyle w:val="Prrafodelista"/>
        <w:ind w:left="643"/>
        <w:jc w:val="both"/>
        <w:rPr>
          <w:rFonts w:ascii="Arial" w:hAnsi="Arial" w:cs="Arial"/>
          <w:sz w:val="22"/>
          <w:szCs w:val="22"/>
        </w:rPr>
      </w:pPr>
    </w:p>
    <w:p w14:paraId="19C8F42B" w14:textId="40F1E4BF" w:rsidR="00271A2E" w:rsidRPr="005174B1" w:rsidRDefault="00271A2E" w:rsidP="00271A2E">
      <w:pPr>
        <w:pStyle w:val="Prrafodelista"/>
        <w:numPr>
          <w:ilvl w:val="0"/>
          <w:numId w:val="100"/>
        </w:numPr>
        <w:jc w:val="both"/>
        <w:rPr>
          <w:rFonts w:ascii="Arial" w:hAnsi="Arial" w:cs="Arial"/>
          <w:sz w:val="22"/>
          <w:szCs w:val="22"/>
        </w:rPr>
      </w:pPr>
      <w:r w:rsidRPr="005174B1">
        <w:rPr>
          <w:rFonts w:ascii="Arial" w:hAnsi="Arial" w:cs="Arial"/>
          <w:sz w:val="22"/>
          <w:szCs w:val="22"/>
        </w:rPr>
        <w:t>No hay lugar al reconocimiento de las pretensiones incoadas por la parte demandante ya que, como bien se ha logrado demostrar, no ha mediado entre estas y el INSTITUTO COLOMBIANO DE BIENESTAR FAMILIAR-ICBF un contrato de trabajo, siendo inexistente la solidaridad que se pretende predicar.</w:t>
      </w:r>
    </w:p>
    <w:p w14:paraId="75B8A40F" w14:textId="77777777" w:rsidR="001606D9" w:rsidRPr="005174B1" w:rsidRDefault="001606D9" w:rsidP="001606D9">
      <w:pPr>
        <w:jc w:val="both"/>
        <w:rPr>
          <w:rFonts w:ascii="Arial" w:hAnsi="Arial" w:cs="Arial"/>
          <w:sz w:val="22"/>
          <w:szCs w:val="22"/>
        </w:rPr>
      </w:pPr>
    </w:p>
    <w:p w14:paraId="4D4BE6C5" w14:textId="167C6571" w:rsidR="00271A2E" w:rsidRPr="005174B1" w:rsidRDefault="00271A2E" w:rsidP="00271A2E">
      <w:pPr>
        <w:pStyle w:val="Prrafodelista"/>
        <w:numPr>
          <w:ilvl w:val="0"/>
          <w:numId w:val="100"/>
        </w:numPr>
        <w:tabs>
          <w:tab w:val="left" w:pos="4800"/>
        </w:tabs>
        <w:jc w:val="both"/>
        <w:rPr>
          <w:rFonts w:ascii="Arial" w:hAnsi="Arial" w:cs="Arial"/>
          <w:color w:val="000000" w:themeColor="text1"/>
          <w:sz w:val="22"/>
          <w:szCs w:val="22"/>
        </w:rPr>
      </w:pPr>
      <w:r w:rsidRPr="005174B1">
        <w:rPr>
          <w:rFonts w:ascii="Arial" w:eastAsia="Calibri" w:hAnsi="Arial" w:cs="Arial"/>
          <w:sz w:val="22"/>
          <w:szCs w:val="22"/>
          <w:lang w:eastAsia="en-US"/>
        </w:rPr>
        <w:t xml:space="preserve">En el improbable evento de que prosperen las pretensiones de la demanda y se imponga alguna condena a la demandada, del monto de esta deberán deducirse o descontarse las sumas que ya fueron pagadas a las actoras por parte del contratante, la </w:t>
      </w:r>
      <w:r w:rsidRPr="005174B1">
        <w:rPr>
          <w:rFonts w:ascii="Arial" w:hAnsi="Arial" w:cs="Arial"/>
          <w:bCs/>
          <w:color w:val="000000" w:themeColor="text1"/>
          <w:sz w:val="22"/>
          <w:szCs w:val="22"/>
        </w:rPr>
        <w:t>COOPERATIVA DE BIENESTAR SOCIAL – COOBISOCIAL</w:t>
      </w:r>
      <w:r w:rsidRPr="005174B1">
        <w:rPr>
          <w:rFonts w:ascii="Arial" w:hAnsi="Arial" w:cs="Arial"/>
          <w:color w:val="000000" w:themeColor="text1"/>
          <w:sz w:val="22"/>
          <w:szCs w:val="22"/>
        </w:rPr>
        <w:t>.</w:t>
      </w:r>
    </w:p>
    <w:p w14:paraId="4EEB62BB" w14:textId="77777777" w:rsidR="001606D9" w:rsidRPr="005174B1" w:rsidRDefault="001606D9" w:rsidP="001606D9">
      <w:pPr>
        <w:tabs>
          <w:tab w:val="left" w:pos="4800"/>
        </w:tabs>
        <w:jc w:val="both"/>
        <w:rPr>
          <w:rFonts w:ascii="Arial" w:hAnsi="Arial" w:cs="Arial"/>
          <w:color w:val="000000" w:themeColor="text1"/>
          <w:sz w:val="22"/>
          <w:szCs w:val="22"/>
        </w:rPr>
      </w:pPr>
    </w:p>
    <w:p w14:paraId="73E0E28A" w14:textId="1D1BDE88" w:rsidR="00271A2E" w:rsidRPr="005174B1" w:rsidRDefault="00271A2E" w:rsidP="00271A2E">
      <w:pPr>
        <w:pStyle w:val="Prrafodelista"/>
        <w:numPr>
          <w:ilvl w:val="0"/>
          <w:numId w:val="100"/>
        </w:numPr>
        <w:tabs>
          <w:tab w:val="left" w:pos="4800"/>
        </w:tabs>
        <w:jc w:val="both"/>
        <w:rPr>
          <w:rFonts w:ascii="Arial" w:hAnsi="Arial" w:cs="Arial"/>
          <w:sz w:val="22"/>
          <w:szCs w:val="22"/>
        </w:rPr>
      </w:pPr>
      <w:r w:rsidRPr="005174B1">
        <w:rPr>
          <w:rFonts w:ascii="Arial" w:hAnsi="Arial" w:cs="Arial"/>
          <w:sz w:val="22"/>
          <w:szCs w:val="22"/>
        </w:rPr>
        <w:t xml:space="preserve">Solicito declarar probada la prescripción laboral y absolver a mi poderdante de las obligaciones que emanan de derechos que se encuentran extinguidos por el fenómeno prescriptivo contemplado en el artículo 151 del CPTSS. </w:t>
      </w:r>
    </w:p>
    <w:p w14:paraId="02ED6605" w14:textId="77777777" w:rsidR="001606D9" w:rsidRPr="005174B1" w:rsidRDefault="001606D9" w:rsidP="001606D9">
      <w:pPr>
        <w:tabs>
          <w:tab w:val="left" w:pos="4800"/>
        </w:tabs>
        <w:jc w:val="both"/>
        <w:rPr>
          <w:rFonts w:ascii="Arial" w:hAnsi="Arial" w:cs="Arial"/>
          <w:sz w:val="22"/>
          <w:szCs w:val="22"/>
        </w:rPr>
      </w:pPr>
    </w:p>
    <w:p w14:paraId="155FB335" w14:textId="3B28BB0B" w:rsidR="00271A2E" w:rsidRPr="005174B1" w:rsidRDefault="00271A2E" w:rsidP="00271A2E">
      <w:pPr>
        <w:pStyle w:val="Prrafodelista"/>
        <w:numPr>
          <w:ilvl w:val="0"/>
          <w:numId w:val="100"/>
        </w:numPr>
        <w:jc w:val="both"/>
        <w:rPr>
          <w:rFonts w:ascii="Arial" w:hAnsi="Arial" w:cs="Arial"/>
          <w:sz w:val="22"/>
          <w:szCs w:val="22"/>
        </w:rPr>
      </w:pPr>
      <w:r w:rsidRPr="005174B1">
        <w:rPr>
          <w:rFonts w:ascii="Arial" w:hAnsi="Arial" w:cs="Arial"/>
          <w:sz w:val="22"/>
          <w:szCs w:val="22"/>
        </w:rPr>
        <w:t>No hay lugar en este caso a la declaratoria de responsabilidad de la demandada, y, por consiguiente, lo que procede es que el Despacho declare probada la presente excepción y desestime las pretensiones elevadas con la presente demanda, absolviendo así de toda condena a mi representada.</w:t>
      </w:r>
    </w:p>
    <w:p w14:paraId="0A2FEA27" w14:textId="77777777" w:rsidR="006740C2" w:rsidRPr="005174B1" w:rsidRDefault="006740C2" w:rsidP="00BA7C5A">
      <w:pPr>
        <w:jc w:val="both"/>
        <w:rPr>
          <w:rFonts w:ascii="Arial" w:hAnsi="Arial" w:cs="Arial"/>
          <w:sz w:val="22"/>
          <w:szCs w:val="22"/>
        </w:rPr>
      </w:pPr>
    </w:p>
    <w:p w14:paraId="6B369788" w14:textId="07DE70F1" w:rsidR="006740C2" w:rsidRPr="005174B1" w:rsidRDefault="006740C2" w:rsidP="00AF354B">
      <w:pPr>
        <w:pStyle w:val="Textoindependiente"/>
        <w:numPr>
          <w:ilvl w:val="0"/>
          <w:numId w:val="72"/>
        </w:numPr>
        <w:ind w:right="49"/>
        <w:jc w:val="both"/>
        <w:rPr>
          <w:rFonts w:ascii="Arial" w:hAnsi="Arial" w:cs="Arial"/>
          <w:b/>
          <w:bCs/>
          <w:color w:val="000000" w:themeColor="text1"/>
          <w:sz w:val="22"/>
          <w:szCs w:val="22"/>
          <w:u w:val="single"/>
          <w:lang w:val="es-MX"/>
        </w:rPr>
      </w:pPr>
      <w:r w:rsidRPr="005174B1">
        <w:rPr>
          <w:rFonts w:ascii="Arial" w:hAnsi="Arial" w:cs="Arial"/>
          <w:b/>
          <w:bCs/>
          <w:color w:val="000000" w:themeColor="text1"/>
          <w:sz w:val="22"/>
          <w:szCs w:val="22"/>
          <w:u w:val="single"/>
          <w:lang w:val="es-MX"/>
        </w:rPr>
        <w:t>Frente a las pretensiones del llamamiento en garantía:</w:t>
      </w:r>
    </w:p>
    <w:p w14:paraId="69C9F77B" w14:textId="77777777" w:rsidR="00BA7C5A" w:rsidRPr="005174B1" w:rsidRDefault="00BA7C5A" w:rsidP="006740C2">
      <w:pPr>
        <w:jc w:val="both"/>
        <w:rPr>
          <w:rFonts w:ascii="Arial" w:hAnsi="Arial" w:cs="Arial"/>
          <w:color w:val="0D0D0D"/>
          <w:sz w:val="22"/>
          <w:szCs w:val="22"/>
        </w:rPr>
      </w:pPr>
    </w:p>
    <w:p w14:paraId="3E392C7F" w14:textId="73A6AB95" w:rsidR="00271A2E" w:rsidRPr="005174B1" w:rsidRDefault="00271A2E" w:rsidP="00271A2E">
      <w:pPr>
        <w:pStyle w:val="Prrafodelista"/>
        <w:numPr>
          <w:ilvl w:val="0"/>
          <w:numId w:val="49"/>
        </w:numPr>
        <w:jc w:val="both"/>
        <w:rPr>
          <w:rFonts w:ascii="Arial" w:hAnsi="Arial" w:cs="Arial"/>
          <w:color w:val="000000" w:themeColor="text1"/>
          <w:sz w:val="22"/>
          <w:szCs w:val="22"/>
          <w:shd w:val="clear" w:color="auto" w:fill="FFFFFF"/>
        </w:rPr>
      </w:pPr>
      <w:r w:rsidRPr="005174B1">
        <w:rPr>
          <w:rFonts w:ascii="Arial" w:hAnsi="Arial" w:cs="Arial"/>
          <w:sz w:val="22"/>
          <w:szCs w:val="22"/>
        </w:rPr>
        <w:t xml:space="preserve">La acción que nos ocupa está llamada al fracaso, comoquiera que, conforme a lo expuesto, se encuentra configurada la prescripción ordinaria de las acciones derivadas del contrato de seguro en </w:t>
      </w:r>
      <w:r w:rsidRPr="005174B1">
        <w:rPr>
          <w:rFonts w:ascii="Arial" w:hAnsi="Arial" w:cs="Arial"/>
          <w:color w:val="000000" w:themeColor="text1"/>
          <w:sz w:val="22"/>
          <w:szCs w:val="22"/>
        </w:rPr>
        <w:t xml:space="preserve">contra del asegurado y al ser las disposiciones establecidas en el artículo 1081 del código de comercio de orden público, es decir, </w:t>
      </w:r>
      <w:r w:rsidRPr="005174B1">
        <w:rPr>
          <w:rFonts w:ascii="Arial" w:hAnsi="Arial" w:cs="Arial"/>
          <w:i/>
          <w:iCs/>
          <w:color w:val="000000" w:themeColor="text1"/>
          <w:sz w:val="22"/>
          <w:szCs w:val="22"/>
        </w:rPr>
        <w:t>“[</w:t>
      </w:r>
      <w:r w:rsidRPr="005174B1">
        <w:rPr>
          <w:rFonts w:ascii="Arial" w:hAnsi="Arial" w:cs="Arial"/>
          <w:i/>
          <w:iCs/>
          <w:color w:val="000000" w:themeColor="text1"/>
          <w:sz w:val="22"/>
          <w:szCs w:val="22"/>
          <w:shd w:val="clear" w:color="auto" w:fill="FFFFFF"/>
        </w:rPr>
        <w:t>q]</w:t>
      </w:r>
      <w:proofErr w:type="spellStart"/>
      <w:r w:rsidRPr="005174B1">
        <w:rPr>
          <w:rFonts w:ascii="Arial" w:hAnsi="Arial" w:cs="Arial"/>
          <w:i/>
          <w:iCs/>
          <w:color w:val="000000" w:themeColor="text1"/>
          <w:sz w:val="22"/>
          <w:szCs w:val="22"/>
          <w:shd w:val="clear" w:color="auto" w:fill="FFFFFF"/>
        </w:rPr>
        <w:t>ue</w:t>
      </w:r>
      <w:proofErr w:type="spellEnd"/>
      <w:r w:rsidRPr="005174B1">
        <w:rPr>
          <w:rFonts w:ascii="Arial" w:hAnsi="Arial" w:cs="Arial"/>
          <w:i/>
          <w:iCs/>
          <w:color w:val="000000" w:themeColor="text1"/>
          <w:sz w:val="22"/>
          <w:szCs w:val="22"/>
          <w:shd w:val="clear" w:color="auto" w:fill="FFFFFF"/>
        </w:rPr>
        <w:t xml:space="preserve"> no son susceptibles de ser obviados ni siquiera por el acuerdo de voluntades entre los particulares, pues conciernen al interés público y social del Estado, normas orientadas a la seguridad, solidaridad y justicia. Son imperativas, obligatorias, no son susceptibles de pacto en contrario, de renuncia o transacción (…)”</w:t>
      </w:r>
      <w:r w:rsidRPr="005174B1">
        <w:rPr>
          <w:rFonts w:ascii="Arial" w:hAnsi="Arial" w:cs="Arial"/>
          <w:color w:val="000000" w:themeColor="text1"/>
          <w:sz w:val="22"/>
          <w:szCs w:val="22"/>
          <w:shd w:val="clear" w:color="auto" w:fill="FFFFFF"/>
        </w:rPr>
        <w:t>.</w:t>
      </w:r>
    </w:p>
    <w:p w14:paraId="4EF3BACB" w14:textId="77777777" w:rsidR="001606D9" w:rsidRPr="005174B1" w:rsidRDefault="001606D9" w:rsidP="001606D9">
      <w:pPr>
        <w:pStyle w:val="Prrafodelista"/>
        <w:ind w:left="720"/>
        <w:jc w:val="both"/>
        <w:rPr>
          <w:rFonts w:ascii="Arial" w:hAnsi="Arial" w:cs="Arial"/>
          <w:color w:val="000000" w:themeColor="text1"/>
          <w:sz w:val="22"/>
          <w:szCs w:val="22"/>
          <w:shd w:val="clear" w:color="auto" w:fill="FFFFFF"/>
        </w:rPr>
      </w:pPr>
    </w:p>
    <w:p w14:paraId="326CE9AA" w14:textId="2462B6FA" w:rsidR="00271A2E" w:rsidRPr="005174B1" w:rsidRDefault="00271A2E" w:rsidP="00271A2E">
      <w:pPr>
        <w:pStyle w:val="Prrafodelista"/>
        <w:numPr>
          <w:ilvl w:val="0"/>
          <w:numId w:val="49"/>
        </w:numPr>
        <w:tabs>
          <w:tab w:val="left" w:pos="3285"/>
        </w:tabs>
        <w:jc w:val="both"/>
        <w:rPr>
          <w:rFonts w:ascii="Arial" w:hAnsi="Arial" w:cs="Arial"/>
          <w:sz w:val="22"/>
          <w:szCs w:val="22"/>
        </w:rPr>
      </w:pPr>
      <w:r w:rsidRPr="005174B1">
        <w:rPr>
          <w:rFonts w:ascii="Arial" w:hAnsi="Arial" w:cs="Arial"/>
          <w:sz w:val="22"/>
          <w:szCs w:val="22"/>
        </w:rPr>
        <w:t xml:space="preserve">Es claro que el contrato de seguro no ampara los incumplimientos en los que directamente llegare a incurrir </w:t>
      </w:r>
      <w:r w:rsidRPr="005174B1">
        <w:rPr>
          <w:rFonts w:ascii="Arial" w:hAnsi="Arial" w:cs="Arial"/>
          <w:bCs/>
          <w:color w:val="000000" w:themeColor="text1"/>
          <w:sz w:val="22"/>
          <w:szCs w:val="22"/>
        </w:rPr>
        <w:t xml:space="preserve">el </w:t>
      </w:r>
      <w:r w:rsidRPr="005174B1">
        <w:rPr>
          <w:rFonts w:ascii="Arial" w:hAnsi="Arial" w:cs="Arial"/>
          <w:color w:val="000000" w:themeColor="text1"/>
          <w:sz w:val="22"/>
          <w:szCs w:val="22"/>
        </w:rPr>
        <w:t xml:space="preserve">INSTITUTO COLOMBIANO DE BIENESTAR FAMILIAR </w:t>
      </w:r>
      <w:r w:rsidRPr="005174B1">
        <w:rPr>
          <w:rFonts w:ascii="Arial" w:hAnsi="Arial" w:cs="Arial"/>
          <w:bCs/>
          <w:color w:val="000000" w:themeColor="text1"/>
          <w:sz w:val="22"/>
          <w:szCs w:val="22"/>
        </w:rPr>
        <w:t>- ICBF</w:t>
      </w:r>
      <w:r w:rsidRPr="005174B1">
        <w:rPr>
          <w:rStyle w:val="normaltextrun"/>
          <w:rFonts w:ascii="Arial" w:hAnsi="Arial" w:cs="Arial"/>
          <w:sz w:val="22"/>
          <w:szCs w:val="22"/>
        </w:rPr>
        <w:t xml:space="preserve"> </w:t>
      </w:r>
      <w:r w:rsidRPr="005174B1">
        <w:rPr>
          <w:rFonts w:ascii="Arial" w:hAnsi="Arial" w:cs="Arial"/>
          <w:sz w:val="22"/>
          <w:szCs w:val="22"/>
        </w:rPr>
        <w:t>frente al pago de acreencias laborales de sus trabajadores.</w:t>
      </w:r>
    </w:p>
    <w:p w14:paraId="18F6909C" w14:textId="77777777" w:rsidR="001606D9" w:rsidRPr="005174B1" w:rsidRDefault="001606D9" w:rsidP="001606D9">
      <w:pPr>
        <w:tabs>
          <w:tab w:val="left" w:pos="3285"/>
        </w:tabs>
        <w:jc w:val="both"/>
        <w:rPr>
          <w:rFonts w:ascii="Arial" w:hAnsi="Arial" w:cs="Arial"/>
          <w:sz w:val="22"/>
          <w:szCs w:val="22"/>
        </w:rPr>
      </w:pPr>
    </w:p>
    <w:p w14:paraId="174CFD52" w14:textId="142C1C23" w:rsidR="00271A2E" w:rsidRPr="005174B1" w:rsidRDefault="00271A2E" w:rsidP="00271A2E">
      <w:pPr>
        <w:pStyle w:val="Prrafodelista"/>
        <w:numPr>
          <w:ilvl w:val="0"/>
          <w:numId w:val="49"/>
        </w:numPr>
        <w:jc w:val="both"/>
        <w:rPr>
          <w:rStyle w:val="normaltextrun"/>
          <w:rFonts w:ascii="Arial" w:hAnsi="Arial" w:cs="Arial"/>
          <w:sz w:val="22"/>
          <w:szCs w:val="22"/>
        </w:rPr>
      </w:pPr>
      <w:r w:rsidRPr="005174B1">
        <w:rPr>
          <w:rStyle w:val="normaltextrun"/>
          <w:rFonts w:ascii="Arial" w:hAnsi="Arial" w:cs="Arial"/>
          <w:sz w:val="22"/>
          <w:szCs w:val="22"/>
          <w:lang w:val="es-ES"/>
        </w:rPr>
        <w:t xml:space="preserve">La póliza de garantía única de cumplimiento en favor de entidades estatales – Decreto 1082 de 2015 No. 430-47-994000042749, no presta cobertura material y no podrá ser afectada, como quiera que no se estipuló que la aseguradora cubrirá a la entidad asegurada de los perjuicios ocasionados por el incumplimiento de las obligaciones laborales del contratista derivadas de la contratación del personal utilizado para la ejecución del contrato amparado, se entiende entonces que: (i) Al no acreditar la solidaridad deprecada en el artículo 34 del C.S.T., no se genera un perjuicio para el asegurado de las pólizas y por ende, no se hace extensiva la condena al  </w:t>
      </w:r>
      <w:r w:rsidRPr="005174B1">
        <w:rPr>
          <w:rFonts w:ascii="Arial" w:hAnsi="Arial" w:cs="Arial"/>
          <w:color w:val="000000" w:themeColor="text1"/>
          <w:sz w:val="22"/>
          <w:szCs w:val="22"/>
        </w:rPr>
        <w:t xml:space="preserve">INSTITUTO COLOMBIANO DE BIENESTAR FAMILIAR </w:t>
      </w:r>
      <w:r w:rsidRPr="005174B1">
        <w:rPr>
          <w:rFonts w:ascii="Arial" w:hAnsi="Arial" w:cs="Arial"/>
          <w:bCs/>
          <w:color w:val="000000" w:themeColor="text1"/>
          <w:sz w:val="22"/>
          <w:szCs w:val="22"/>
        </w:rPr>
        <w:t>- ICBF</w:t>
      </w:r>
      <w:r w:rsidRPr="005174B1">
        <w:rPr>
          <w:rStyle w:val="normaltextrun"/>
          <w:rFonts w:ascii="Arial" w:hAnsi="Arial" w:cs="Arial"/>
          <w:sz w:val="22"/>
          <w:szCs w:val="22"/>
          <w:lang w:val="es-ES"/>
        </w:rPr>
        <w:t>, y (</w:t>
      </w:r>
      <w:proofErr w:type="spellStart"/>
      <w:r w:rsidRPr="005174B1">
        <w:rPr>
          <w:rStyle w:val="normaltextrun"/>
          <w:rFonts w:ascii="Arial" w:hAnsi="Arial" w:cs="Arial"/>
          <w:sz w:val="22"/>
          <w:szCs w:val="22"/>
          <w:lang w:val="es-ES"/>
        </w:rPr>
        <w:t>ii</w:t>
      </w:r>
      <w:proofErr w:type="spellEnd"/>
      <w:r w:rsidRPr="005174B1">
        <w:rPr>
          <w:rStyle w:val="normaltextrun"/>
          <w:rFonts w:ascii="Arial" w:hAnsi="Arial" w:cs="Arial"/>
          <w:sz w:val="22"/>
          <w:szCs w:val="22"/>
          <w:lang w:val="es-ES"/>
        </w:rPr>
        <w:t xml:space="preserve">) Al no imputársele una condena </w:t>
      </w:r>
      <w:r w:rsidRPr="005174B1">
        <w:rPr>
          <w:rStyle w:val="normaltextrun"/>
          <w:rFonts w:ascii="Arial" w:hAnsi="Arial" w:cs="Arial"/>
          <w:color w:val="000000"/>
          <w:sz w:val="22"/>
          <w:szCs w:val="22"/>
        </w:rPr>
        <w:t xml:space="preserve">al </w:t>
      </w:r>
      <w:r w:rsidRPr="005174B1">
        <w:rPr>
          <w:rFonts w:ascii="Arial" w:hAnsi="Arial" w:cs="Arial"/>
          <w:color w:val="000000" w:themeColor="text1"/>
          <w:sz w:val="22"/>
          <w:szCs w:val="22"/>
        </w:rPr>
        <w:t xml:space="preserve">INSTITUTO COLOMBIANO DE BIENESTAR FAMILIAR </w:t>
      </w:r>
      <w:r w:rsidRPr="005174B1">
        <w:rPr>
          <w:rFonts w:ascii="Arial" w:hAnsi="Arial" w:cs="Arial"/>
          <w:bCs/>
          <w:color w:val="000000" w:themeColor="text1"/>
          <w:sz w:val="22"/>
          <w:szCs w:val="22"/>
        </w:rPr>
        <w:t>- ICBF</w:t>
      </w:r>
      <w:r w:rsidRPr="005174B1">
        <w:rPr>
          <w:rStyle w:val="normaltextrun"/>
          <w:rFonts w:ascii="Arial" w:hAnsi="Arial" w:cs="Arial"/>
          <w:sz w:val="22"/>
          <w:szCs w:val="22"/>
          <w:lang w:val="es-ES"/>
        </w:rPr>
        <w:t xml:space="preserve">, quien funge como único asegurado, no hay lugar a que </w:t>
      </w:r>
      <w:r w:rsidRPr="005174B1">
        <w:rPr>
          <w:rFonts w:ascii="Arial" w:hAnsi="Arial" w:cs="Arial"/>
          <w:bCs/>
          <w:color w:val="000000" w:themeColor="text1"/>
          <w:sz w:val="22"/>
          <w:szCs w:val="22"/>
        </w:rPr>
        <w:t xml:space="preserve">la </w:t>
      </w:r>
      <w:r w:rsidRPr="005174B1">
        <w:rPr>
          <w:rFonts w:ascii="Arial" w:hAnsi="Arial" w:cs="Arial"/>
          <w:bCs/>
          <w:sz w:val="22"/>
          <w:szCs w:val="22"/>
        </w:rPr>
        <w:t>ASEGURADORA SOLIDARIA DE COLOMBIA E.C</w:t>
      </w:r>
      <w:r w:rsidRPr="005174B1">
        <w:rPr>
          <w:rFonts w:ascii="Arial" w:hAnsi="Arial" w:cs="Arial"/>
          <w:sz w:val="22"/>
          <w:szCs w:val="22"/>
        </w:rPr>
        <w:t>,</w:t>
      </w:r>
      <w:r w:rsidRPr="005174B1">
        <w:rPr>
          <w:rStyle w:val="normaltextrun"/>
          <w:rFonts w:ascii="Arial" w:hAnsi="Arial" w:cs="Arial"/>
          <w:sz w:val="22"/>
          <w:szCs w:val="22"/>
          <w:lang w:val="es-ES"/>
        </w:rPr>
        <w:t xml:space="preserve"> asuma pagos de sociedades las cuales no fungen como aseguradas en las pólizas emitida por mi prohijada</w:t>
      </w:r>
      <w:r w:rsidR="001606D9" w:rsidRPr="005174B1">
        <w:rPr>
          <w:rStyle w:val="normaltextrun"/>
          <w:rFonts w:ascii="Arial" w:hAnsi="Arial" w:cs="Arial"/>
          <w:sz w:val="22"/>
          <w:szCs w:val="22"/>
          <w:lang w:val="es-ES"/>
        </w:rPr>
        <w:t>.</w:t>
      </w:r>
    </w:p>
    <w:p w14:paraId="64E47A34" w14:textId="77777777" w:rsidR="001606D9" w:rsidRPr="005174B1" w:rsidRDefault="001606D9" w:rsidP="001606D9">
      <w:pPr>
        <w:jc w:val="both"/>
        <w:rPr>
          <w:rFonts w:ascii="Arial" w:hAnsi="Arial" w:cs="Arial"/>
          <w:sz w:val="22"/>
          <w:szCs w:val="22"/>
        </w:rPr>
      </w:pPr>
    </w:p>
    <w:p w14:paraId="7F9EEF1A" w14:textId="0AD20D65" w:rsidR="00271A2E" w:rsidRPr="005174B1" w:rsidRDefault="00271A2E" w:rsidP="00271A2E">
      <w:pPr>
        <w:pStyle w:val="Textoindependiente"/>
        <w:numPr>
          <w:ilvl w:val="0"/>
          <w:numId w:val="49"/>
        </w:numPr>
        <w:jc w:val="both"/>
        <w:rPr>
          <w:rFonts w:ascii="Arial" w:hAnsi="Arial" w:cs="Arial"/>
          <w:sz w:val="22"/>
          <w:szCs w:val="22"/>
          <w:lang w:val="es-CO"/>
        </w:rPr>
      </w:pPr>
      <w:r w:rsidRPr="005174B1">
        <w:rPr>
          <w:rFonts w:ascii="Arial" w:hAnsi="Arial" w:cs="Arial"/>
          <w:color w:val="0D0D0D" w:themeColor="text1" w:themeTint="F2"/>
          <w:sz w:val="22"/>
          <w:szCs w:val="22"/>
        </w:rPr>
        <w:t>Hasta tanto las demandantes no logren probar que</w:t>
      </w:r>
      <w:r w:rsidR="001606D9" w:rsidRPr="005174B1">
        <w:rPr>
          <w:rFonts w:ascii="Arial" w:hAnsi="Arial" w:cs="Arial"/>
          <w:color w:val="0D0D0D" w:themeColor="text1" w:themeTint="F2"/>
          <w:sz w:val="22"/>
          <w:szCs w:val="22"/>
        </w:rPr>
        <w:t>:</w:t>
      </w:r>
      <w:r w:rsidRPr="005174B1">
        <w:rPr>
          <w:rFonts w:ascii="Arial" w:hAnsi="Arial" w:cs="Arial"/>
          <w:color w:val="0D0D0D" w:themeColor="text1" w:themeTint="F2"/>
          <w:sz w:val="22"/>
          <w:szCs w:val="22"/>
        </w:rPr>
        <w:t xml:space="preserve"> (i) tuvieron una relación de índole laboral con </w:t>
      </w:r>
      <w:r w:rsidRPr="005174B1">
        <w:rPr>
          <w:rFonts w:ascii="Arial" w:hAnsi="Arial" w:cs="Arial"/>
          <w:sz w:val="22"/>
          <w:szCs w:val="22"/>
        </w:rPr>
        <w:t xml:space="preserve">la </w:t>
      </w:r>
      <w:r w:rsidRPr="005174B1">
        <w:rPr>
          <w:rFonts w:ascii="Arial" w:hAnsi="Arial" w:cs="Arial"/>
          <w:color w:val="000000" w:themeColor="text1"/>
          <w:sz w:val="22"/>
          <w:szCs w:val="22"/>
        </w:rPr>
        <w:t>COOPERATIVA DE BIENESTAR SOCIAL – COOBISOCIAL</w:t>
      </w:r>
      <w:r w:rsidRPr="005174B1">
        <w:rPr>
          <w:rStyle w:val="normaltextrun"/>
          <w:rFonts w:ascii="Arial" w:hAnsi="Arial" w:cs="Arial"/>
          <w:sz w:val="22"/>
          <w:szCs w:val="22"/>
        </w:rPr>
        <w:t xml:space="preserve"> </w:t>
      </w:r>
      <w:r w:rsidRPr="005174B1">
        <w:rPr>
          <w:rFonts w:ascii="Arial" w:hAnsi="Arial" w:cs="Arial"/>
          <w:color w:val="0D0D0D" w:themeColor="text1" w:themeTint="F2"/>
          <w:sz w:val="22"/>
          <w:szCs w:val="22"/>
        </w:rPr>
        <w:t>(</w:t>
      </w:r>
      <w:proofErr w:type="spellStart"/>
      <w:r w:rsidRPr="005174B1">
        <w:rPr>
          <w:rFonts w:ascii="Arial" w:hAnsi="Arial" w:cs="Arial"/>
          <w:color w:val="0D0D0D" w:themeColor="text1" w:themeTint="F2"/>
          <w:sz w:val="22"/>
          <w:szCs w:val="22"/>
        </w:rPr>
        <w:t>ii</w:t>
      </w:r>
      <w:proofErr w:type="spellEnd"/>
      <w:r w:rsidRPr="005174B1">
        <w:rPr>
          <w:rFonts w:ascii="Arial" w:hAnsi="Arial" w:cs="Arial"/>
          <w:color w:val="0D0D0D" w:themeColor="text1" w:themeTint="F2"/>
          <w:sz w:val="22"/>
          <w:szCs w:val="22"/>
        </w:rPr>
        <w:t xml:space="preserve">) que con ocasión a esas relaciones laborales ejecutaron funciones en el contrato de aportes No. 76.26.18.342 de 2018, </w:t>
      </w:r>
      <w:r w:rsidRPr="005174B1">
        <w:rPr>
          <w:rFonts w:ascii="Arial" w:hAnsi="Arial" w:cs="Arial"/>
          <w:sz w:val="22"/>
          <w:szCs w:val="22"/>
        </w:rPr>
        <w:t>afianzado en la póliza No. 430-47-994000042749 por mi prohijada</w:t>
      </w:r>
      <w:r w:rsidRPr="005174B1">
        <w:rPr>
          <w:rFonts w:ascii="Arial" w:hAnsi="Arial" w:cs="Arial"/>
          <w:sz w:val="22"/>
          <w:szCs w:val="22"/>
          <w:lang w:val="es-CO"/>
        </w:rPr>
        <w:t>,</w:t>
      </w:r>
      <w:r w:rsidRPr="005174B1">
        <w:rPr>
          <w:rFonts w:ascii="Arial" w:hAnsi="Arial" w:cs="Arial"/>
          <w:color w:val="0D0D0D" w:themeColor="text1" w:themeTint="F2"/>
          <w:sz w:val="22"/>
          <w:szCs w:val="22"/>
          <w:lang w:val="es-CO"/>
        </w:rPr>
        <w:t xml:space="preserve"> (</w:t>
      </w:r>
      <w:proofErr w:type="spellStart"/>
      <w:r w:rsidRPr="005174B1">
        <w:rPr>
          <w:rFonts w:ascii="Arial" w:hAnsi="Arial" w:cs="Arial"/>
          <w:color w:val="0D0D0D" w:themeColor="text1" w:themeTint="F2"/>
          <w:sz w:val="22"/>
          <w:szCs w:val="22"/>
          <w:lang w:val="es-CO"/>
        </w:rPr>
        <w:t>iii</w:t>
      </w:r>
      <w:proofErr w:type="spellEnd"/>
      <w:r w:rsidRPr="005174B1">
        <w:rPr>
          <w:rFonts w:ascii="Arial" w:hAnsi="Arial" w:cs="Arial"/>
          <w:color w:val="0D0D0D" w:themeColor="text1" w:themeTint="F2"/>
          <w:sz w:val="22"/>
          <w:szCs w:val="22"/>
          <w:lang w:val="es-CO"/>
        </w:rPr>
        <w:t xml:space="preserve">) </w:t>
      </w:r>
      <w:r w:rsidRPr="005174B1">
        <w:rPr>
          <w:rFonts w:ascii="Arial" w:hAnsi="Arial" w:cs="Arial"/>
          <w:color w:val="0D0D0D" w:themeColor="text1" w:themeTint="F2"/>
          <w:sz w:val="22"/>
          <w:szCs w:val="22"/>
        </w:rPr>
        <w:t>que exista un incumplimiento por parte del afianzado en relación con el pago de las obligaciones laborales (</w:t>
      </w:r>
      <w:proofErr w:type="spellStart"/>
      <w:r w:rsidRPr="005174B1">
        <w:rPr>
          <w:rFonts w:ascii="Arial" w:hAnsi="Arial" w:cs="Arial"/>
          <w:color w:val="0D0D0D" w:themeColor="text1" w:themeTint="F2"/>
          <w:sz w:val="22"/>
          <w:szCs w:val="22"/>
        </w:rPr>
        <w:t>iv</w:t>
      </w:r>
      <w:proofErr w:type="spellEnd"/>
      <w:r w:rsidRPr="005174B1">
        <w:rPr>
          <w:rFonts w:ascii="Arial" w:hAnsi="Arial" w:cs="Arial"/>
          <w:color w:val="0D0D0D" w:themeColor="text1" w:themeTint="F2"/>
          <w:sz w:val="22"/>
          <w:szCs w:val="22"/>
        </w:rPr>
        <w:t xml:space="preserve">) que se demuestre la solidaridad entre </w:t>
      </w:r>
      <w:r w:rsidRPr="005174B1">
        <w:rPr>
          <w:rFonts w:ascii="Arial" w:hAnsi="Arial" w:cs="Arial"/>
          <w:sz w:val="22"/>
          <w:szCs w:val="22"/>
        </w:rPr>
        <w:t xml:space="preserve">la </w:t>
      </w:r>
      <w:r w:rsidRPr="005174B1">
        <w:rPr>
          <w:rFonts w:ascii="Arial" w:hAnsi="Arial" w:cs="Arial"/>
          <w:color w:val="000000" w:themeColor="text1"/>
          <w:sz w:val="22"/>
          <w:szCs w:val="22"/>
        </w:rPr>
        <w:t>COOPERATIVA DE BIENESTAR SOCIAL – COOBISOCIAL</w:t>
      </w:r>
      <w:r w:rsidRPr="005174B1">
        <w:rPr>
          <w:rFonts w:ascii="Arial" w:hAnsi="Arial" w:cs="Arial"/>
          <w:sz w:val="22"/>
          <w:szCs w:val="22"/>
        </w:rPr>
        <w:t xml:space="preserve"> </w:t>
      </w:r>
      <w:r w:rsidRPr="005174B1">
        <w:rPr>
          <w:rFonts w:ascii="Arial" w:hAnsi="Arial" w:cs="Arial"/>
          <w:color w:val="0D0D0D" w:themeColor="text1" w:themeTint="F2"/>
          <w:sz w:val="22"/>
          <w:szCs w:val="22"/>
        </w:rPr>
        <w:t xml:space="preserve">y el </w:t>
      </w:r>
      <w:r w:rsidRPr="005174B1">
        <w:rPr>
          <w:rFonts w:ascii="Arial" w:hAnsi="Arial" w:cs="Arial"/>
          <w:color w:val="000000" w:themeColor="text1"/>
          <w:sz w:val="22"/>
          <w:szCs w:val="22"/>
        </w:rPr>
        <w:t>INSTITUTO COLOMBIANO DE BIENESTAR FAMILIAR - ICBF</w:t>
      </w:r>
      <w:r w:rsidRPr="005174B1">
        <w:rPr>
          <w:rFonts w:ascii="Arial" w:hAnsi="Arial" w:cs="Arial"/>
          <w:color w:val="0D0D0D" w:themeColor="text1" w:themeTint="F2"/>
          <w:sz w:val="22"/>
          <w:szCs w:val="22"/>
        </w:rPr>
        <w:t xml:space="preserve"> </w:t>
      </w:r>
      <w:r w:rsidRPr="005174B1">
        <w:rPr>
          <w:rStyle w:val="normaltextrun"/>
          <w:rFonts w:ascii="Arial" w:hAnsi="Arial" w:cs="Arial"/>
          <w:sz w:val="22"/>
          <w:szCs w:val="22"/>
        </w:rPr>
        <w:t xml:space="preserve">y </w:t>
      </w:r>
      <w:r w:rsidRPr="005174B1">
        <w:rPr>
          <w:rFonts w:ascii="Arial" w:hAnsi="Arial" w:cs="Arial"/>
          <w:color w:val="0D0D0D" w:themeColor="text1" w:themeTint="F2"/>
          <w:sz w:val="22"/>
          <w:szCs w:val="22"/>
        </w:rPr>
        <w:t xml:space="preserve">(v) que el </w:t>
      </w:r>
      <w:r w:rsidRPr="005174B1">
        <w:rPr>
          <w:rFonts w:ascii="Arial" w:hAnsi="Arial" w:cs="Arial"/>
          <w:color w:val="000000" w:themeColor="text1"/>
          <w:sz w:val="22"/>
          <w:szCs w:val="22"/>
        </w:rPr>
        <w:t>INSTITUTO COLOMBIANO DE BIENESTAR FAMILIAR - ICBF</w:t>
      </w:r>
      <w:r w:rsidRPr="005174B1">
        <w:rPr>
          <w:rFonts w:ascii="Arial" w:hAnsi="Arial" w:cs="Arial"/>
          <w:color w:val="0D0D0D" w:themeColor="text1" w:themeTint="F2"/>
          <w:sz w:val="22"/>
          <w:szCs w:val="22"/>
        </w:rPr>
        <w:t xml:space="preserve"> se vea obligado al reconocimiento y pago de dichos rubros</w:t>
      </w:r>
      <w:r w:rsidRPr="005174B1">
        <w:rPr>
          <w:rFonts w:ascii="Arial" w:hAnsi="Arial" w:cs="Arial"/>
          <w:sz w:val="22"/>
          <w:szCs w:val="22"/>
          <w:lang w:val="es-CO"/>
        </w:rPr>
        <w:t>, no hay lugar a que se afecte la póliza que sirvió como fundamento para llamar en garantía a mi representada.</w:t>
      </w:r>
    </w:p>
    <w:p w14:paraId="0F47C11E" w14:textId="77777777" w:rsidR="00271A2E" w:rsidRPr="005174B1" w:rsidRDefault="00271A2E" w:rsidP="00271A2E">
      <w:pPr>
        <w:pStyle w:val="Prrafodelista"/>
        <w:ind w:left="720"/>
        <w:jc w:val="both"/>
        <w:rPr>
          <w:rFonts w:ascii="Arial" w:hAnsi="Arial" w:cs="Arial"/>
          <w:sz w:val="22"/>
          <w:szCs w:val="22"/>
        </w:rPr>
      </w:pPr>
    </w:p>
    <w:p w14:paraId="4EC85B5D" w14:textId="5B15C06D" w:rsidR="00271A2E" w:rsidRPr="005174B1" w:rsidRDefault="00271A2E" w:rsidP="00271A2E">
      <w:pPr>
        <w:pStyle w:val="paragraph"/>
        <w:numPr>
          <w:ilvl w:val="0"/>
          <w:numId w:val="49"/>
        </w:numPr>
        <w:spacing w:before="0" w:beforeAutospacing="0" w:after="0" w:afterAutospacing="0"/>
        <w:jc w:val="both"/>
        <w:textAlignment w:val="baseline"/>
        <w:rPr>
          <w:rStyle w:val="normaltextrun"/>
          <w:rFonts w:ascii="Arial" w:hAnsi="Arial" w:cs="Arial"/>
          <w:color w:val="000000"/>
          <w:sz w:val="22"/>
          <w:szCs w:val="22"/>
          <w:lang w:val="es-ES"/>
        </w:rPr>
      </w:pPr>
      <w:r w:rsidRPr="005174B1">
        <w:rPr>
          <w:rStyle w:val="normaltextrun"/>
          <w:rFonts w:ascii="Arial" w:hAnsi="Arial" w:cs="Arial"/>
          <w:color w:val="000000" w:themeColor="text1"/>
          <w:sz w:val="22"/>
          <w:szCs w:val="22"/>
          <w:lang w:val="es-ES"/>
        </w:rPr>
        <w:t>Los riesgos que se ampararon, en el caso de la póliza de seguro No. 430-47-994000042749</w:t>
      </w:r>
      <w:r w:rsidRPr="005174B1">
        <w:rPr>
          <w:rStyle w:val="normaltextrun"/>
          <w:rFonts w:ascii="Arial" w:hAnsi="Arial" w:cs="Arial"/>
          <w:sz w:val="22"/>
          <w:szCs w:val="22"/>
          <w:lang w:val="es-ES"/>
        </w:rPr>
        <w:t xml:space="preserve">, </w:t>
      </w:r>
      <w:r w:rsidRPr="005174B1">
        <w:rPr>
          <w:rStyle w:val="normaltextrun"/>
          <w:rFonts w:ascii="Arial" w:hAnsi="Arial" w:cs="Arial"/>
          <w:color w:val="000000" w:themeColor="text1"/>
          <w:sz w:val="22"/>
          <w:szCs w:val="22"/>
          <w:lang w:val="es-ES"/>
        </w:rPr>
        <w:t xml:space="preserve">concretamente son el pago de salario, prestaciones sociales e indemnizaciones, amparo el cual operaría en el evento en el que </w:t>
      </w:r>
      <w:r w:rsidRPr="005174B1">
        <w:rPr>
          <w:rFonts w:ascii="Arial" w:hAnsi="Arial" w:cs="Arial"/>
          <w:color w:val="0D0D0D" w:themeColor="text1" w:themeTint="F2"/>
          <w:sz w:val="22"/>
          <w:szCs w:val="22"/>
        </w:rPr>
        <w:t xml:space="preserve">el </w:t>
      </w:r>
      <w:r w:rsidRPr="005174B1">
        <w:rPr>
          <w:rFonts w:ascii="Arial" w:hAnsi="Arial" w:cs="Arial"/>
          <w:color w:val="000000" w:themeColor="text1"/>
          <w:sz w:val="22"/>
          <w:szCs w:val="22"/>
        </w:rPr>
        <w:t>INSTITUTO COLOMBIANO DE BIENESTAR FAMILIAR - ICBF</w:t>
      </w:r>
      <w:r w:rsidRPr="005174B1">
        <w:rPr>
          <w:rStyle w:val="normaltextrun"/>
          <w:rFonts w:ascii="Arial" w:hAnsi="Arial" w:cs="Arial"/>
          <w:sz w:val="22"/>
          <w:szCs w:val="22"/>
          <w:lang w:val="es-ES"/>
        </w:rPr>
        <w:t xml:space="preserve">, </w:t>
      </w:r>
      <w:r w:rsidRPr="005174B1">
        <w:rPr>
          <w:rStyle w:val="normaltextrun"/>
          <w:rFonts w:ascii="Arial" w:hAnsi="Arial" w:cs="Arial"/>
          <w:color w:val="000000" w:themeColor="text1"/>
          <w:sz w:val="22"/>
          <w:szCs w:val="22"/>
          <w:lang w:val="es-ES"/>
        </w:rPr>
        <w:t xml:space="preserve">deba responder por los </w:t>
      </w:r>
      <w:r w:rsidRPr="005174B1">
        <w:rPr>
          <w:rFonts w:ascii="Arial" w:hAnsi="Arial" w:cs="Arial"/>
          <w:color w:val="000000" w:themeColor="text1"/>
          <w:sz w:val="22"/>
          <w:szCs w:val="22"/>
          <w:lang w:val="es-ES"/>
        </w:rPr>
        <w:t xml:space="preserve">pago de salarios, prestaciones sociales e indemnizaciones laborales a </w:t>
      </w:r>
      <w:r w:rsidRPr="005174B1">
        <w:rPr>
          <w:rStyle w:val="normaltextrun"/>
          <w:rFonts w:ascii="Arial" w:hAnsi="Arial" w:cs="Arial"/>
          <w:color w:val="000000" w:themeColor="text1"/>
          <w:sz w:val="22"/>
          <w:szCs w:val="22"/>
          <w:lang w:val="es-ES"/>
        </w:rPr>
        <w:t xml:space="preserve">que estaba obligada </w:t>
      </w:r>
      <w:r w:rsidRPr="005174B1">
        <w:rPr>
          <w:rFonts w:ascii="Arial" w:hAnsi="Arial" w:cs="Arial"/>
          <w:sz w:val="22"/>
          <w:szCs w:val="22"/>
        </w:rPr>
        <w:t xml:space="preserve">la </w:t>
      </w:r>
      <w:r w:rsidRPr="005174B1">
        <w:rPr>
          <w:rFonts w:ascii="Arial" w:hAnsi="Arial" w:cs="Arial"/>
          <w:color w:val="000000" w:themeColor="text1"/>
          <w:sz w:val="22"/>
          <w:szCs w:val="22"/>
        </w:rPr>
        <w:t xml:space="preserve">COOPERATIVA DE BIENESTAR SOCIAL – COOBISOCIAL., </w:t>
      </w:r>
      <w:r w:rsidRPr="005174B1">
        <w:rPr>
          <w:rStyle w:val="normaltextrun"/>
          <w:rFonts w:ascii="Arial" w:hAnsi="Arial" w:cs="Arial"/>
          <w:color w:val="000000" w:themeColor="text1"/>
          <w:sz w:val="22"/>
          <w:szCs w:val="22"/>
          <w:lang w:val="es-ES"/>
        </w:rPr>
        <w:t>relacionadas con los trabajadores utilizada por dichas sociedades en la ejecución del contrato afianzado, durante la vigencia de las pólizas, más NO debe asumir el pago de prestaciones extralegales, pago de aportes a la seguridad social, dotación, vacaciones, auxilio de transporte, costas, agencias en derecho, entre otras.</w:t>
      </w:r>
    </w:p>
    <w:p w14:paraId="7765D2DA" w14:textId="77777777" w:rsidR="00271A2E" w:rsidRPr="005174B1" w:rsidRDefault="00271A2E" w:rsidP="00271A2E">
      <w:pPr>
        <w:pStyle w:val="Prrafodelista"/>
        <w:ind w:left="720"/>
        <w:jc w:val="both"/>
        <w:rPr>
          <w:rFonts w:ascii="Arial" w:hAnsi="Arial" w:cs="Arial"/>
          <w:color w:val="000000" w:themeColor="text1"/>
          <w:sz w:val="22"/>
          <w:szCs w:val="22"/>
        </w:rPr>
      </w:pPr>
    </w:p>
    <w:p w14:paraId="1856EDC2" w14:textId="1E7996DC" w:rsidR="00271A2E" w:rsidRPr="005174B1" w:rsidRDefault="00271A2E" w:rsidP="00271A2E">
      <w:pPr>
        <w:pStyle w:val="Prrafodelista"/>
        <w:numPr>
          <w:ilvl w:val="0"/>
          <w:numId w:val="49"/>
        </w:numPr>
        <w:jc w:val="both"/>
        <w:rPr>
          <w:rFonts w:ascii="Arial" w:hAnsi="Arial" w:cs="Arial"/>
          <w:color w:val="000000" w:themeColor="text1"/>
          <w:sz w:val="22"/>
          <w:szCs w:val="22"/>
        </w:rPr>
      </w:pPr>
      <w:r w:rsidRPr="005174B1">
        <w:rPr>
          <w:rFonts w:ascii="Arial" w:hAnsi="Arial" w:cs="Arial"/>
          <w:color w:val="000000" w:themeColor="text1"/>
          <w:sz w:val="22"/>
          <w:szCs w:val="22"/>
        </w:rPr>
        <w:lastRenderedPageBreak/>
        <w:t xml:space="preserve">No podría el fallador afectar ambas pólizas en caso de una condena, puesto que, como se mencionó la Póliza de Responsabilidad Civil Extracontractual No. 430 74 994000015401 no cubre lo pretendido por la parte demandante pues, solo tiene cobertura frente a la responsabilidad civil extracontractual. </w:t>
      </w:r>
    </w:p>
    <w:p w14:paraId="5A0C26B7" w14:textId="77777777" w:rsidR="001606D9" w:rsidRPr="005174B1" w:rsidRDefault="001606D9" w:rsidP="001606D9">
      <w:pPr>
        <w:jc w:val="both"/>
        <w:rPr>
          <w:rFonts w:ascii="Arial" w:hAnsi="Arial" w:cs="Arial"/>
          <w:color w:val="000000" w:themeColor="text1"/>
          <w:sz w:val="22"/>
          <w:szCs w:val="22"/>
        </w:rPr>
      </w:pPr>
    </w:p>
    <w:p w14:paraId="59EBE8FE" w14:textId="5EFEEC11" w:rsidR="00271A2E" w:rsidRPr="005174B1" w:rsidRDefault="00271A2E" w:rsidP="00271A2E">
      <w:pPr>
        <w:pStyle w:val="Prrafodelista"/>
        <w:numPr>
          <w:ilvl w:val="0"/>
          <w:numId w:val="49"/>
        </w:numPr>
        <w:jc w:val="both"/>
        <w:rPr>
          <w:rFonts w:ascii="Arial" w:hAnsi="Arial" w:cs="Arial"/>
          <w:sz w:val="22"/>
          <w:szCs w:val="22"/>
        </w:rPr>
      </w:pPr>
      <w:r w:rsidRPr="005174B1">
        <w:rPr>
          <w:rFonts w:ascii="Arial" w:hAnsi="Arial" w:cs="Arial"/>
          <w:sz w:val="22"/>
          <w:szCs w:val="22"/>
        </w:rPr>
        <w:t xml:space="preserve">No hay lugar a dudas que el incumplimiento de pago de salarios y prestaciones sociales por parte de la </w:t>
      </w:r>
      <w:r w:rsidRPr="005174B1">
        <w:rPr>
          <w:rFonts w:ascii="Arial" w:hAnsi="Arial" w:cs="Arial"/>
          <w:color w:val="000000" w:themeColor="text1"/>
          <w:sz w:val="22"/>
          <w:szCs w:val="22"/>
        </w:rPr>
        <w:t>COOPERATIVA DE BIENESTAR SOCIAL – COOBISOCIAL</w:t>
      </w:r>
      <w:r w:rsidRPr="005174B1">
        <w:rPr>
          <w:rFonts w:ascii="Arial" w:hAnsi="Arial" w:cs="Arial"/>
          <w:sz w:val="22"/>
          <w:szCs w:val="22"/>
        </w:rPr>
        <w:t xml:space="preserve">, a sus trabajadoras, por fuera de la vigencia que presta la póliza </w:t>
      </w:r>
      <w:r w:rsidRPr="005174B1">
        <w:rPr>
          <w:rFonts w:ascii="Arial" w:hAnsi="Arial" w:cs="Arial"/>
          <w:color w:val="000000" w:themeColor="text1"/>
          <w:sz w:val="22"/>
          <w:szCs w:val="22"/>
        </w:rPr>
        <w:t xml:space="preserve">No. 430 47 994000042749, </w:t>
      </w:r>
      <w:r w:rsidRPr="005174B1">
        <w:rPr>
          <w:rFonts w:ascii="Arial" w:hAnsi="Arial" w:cs="Arial"/>
          <w:sz w:val="22"/>
          <w:szCs w:val="22"/>
        </w:rPr>
        <w:t xml:space="preserve">no constituye un hecho incierto y en tal virtud, es </w:t>
      </w:r>
      <w:proofErr w:type="spellStart"/>
      <w:r w:rsidRPr="005174B1">
        <w:rPr>
          <w:rFonts w:ascii="Arial" w:hAnsi="Arial" w:cs="Arial"/>
          <w:sz w:val="22"/>
          <w:szCs w:val="22"/>
        </w:rPr>
        <w:t>inasegurable</w:t>
      </w:r>
      <w:proofErr w:type="spellEnd"/>
      <w:r w:rsidRPr="005174B1">
        <w:rPr>
          <w:rFonts w:ascii="Arial" w:hAnsi="Arial" w:cs="Arial"/>
          <w:sz w:val="22"/>
          <w:szCs w:val="22"/>
        </w:rPr>
        <w:t xml:space="preserve"> por mandato legal.</w:t>
      </w:r>
    </w:p>
    <w:p w14:paraId="5F7FA18A" w14:textId="77777777" w:rsidR="001606D9" w:rsidRPr="005174B1" w:rsidRDefault="001606D9" w:rsidP="001606D9">
      <w:pPr>
        <w:jc w:val="both"/>
        <w:rPr>
          <w:rFonts w:ascii="Arial" w:hAnsi="Arial" w:cs="Arial"/>
          <w:sz w:val="22"/>
          <w:szCs w:val="22"/>
        </w:rPr>
      </w:pPr>
    </w:p>
    <w:p w14:paraId="4A5636FC" w14:textId="1AF8596A" w:rsidR="00271A2E" w:rsidRPr="005174B1" w:rsidRDefault="00271A2E" w:rsidP="00271A2E">
      <w:pPr>
        <w:pStyle w:val="pf0"/>
        <w:numPr>
          <w:ilvl w:val="0"/>
          <w:numId w:val="49"/>
        </w:numPr>
        <w:spacing w:before="0" w:beforeAutospacing="0" w:after="0" w:afterAutospacing="0"/>
        <w:jc w:val="both"/>
        <w:rPr>
          <w:rFonts w:ascii="Arial" w:eastAsia="Calibri" w:hAnsi="Arial" w:cs="Arial"/>
          <w:sz w:val="22"/>
          <w:szCs w:val="22"/>
        </w:rPr>
      </w:pPr>
      <w:r w:rsidRPr="005174B1">
        <w:rPr>
          <w:rFonts w:ascii="Arial" w:hAnsi="Arial" w:cs="Arial"/>
          <w:sz w:val="22"/>
          <w:szCs w:val="22"/>
          <w:lang w:val="es-ES_tradnl"/>
        </w:rPr>
        <w:t xml:space="preserve">Es claro que en el presente caso no se ha realizado el riesgo asegurado, toda vez que nos </w:t>
      </w:r>
      <w:r w:rsidRPr="005174B1">
        <w:rPr>
          <w:rFonts w:ascii="Arial" w:eastAsia="Arial" w:hAnsi="Arial" w:cs="Arial"/>
          <w:sz w:val="22"/>
          <w:szCs w:val="22"/>
        </w:rPr>
        <w:t xml:space="preserve">para el caso en estudio debe señalarse en primera medida, que la parte actora no demostró la realización del riesgo asegurado, pues no se ha presentado un evento constitutivo de incumplimiento contractual por parte del afianzado en el pago salarios, prestaciones sociales e indemnizaciones laborales. Por otro lado, respecto a la acreditación de la cuantía del valor reclamado, es necesario indicar que: </w:t>
      </w:r>
      <w:r w:rsidRPr="005174B1">
        <w:rPr>
          <w:rStyle w:val="cf01"/>
          <w:rFonts w:ascii="Arial" w:eastAsia="Calibri" w:hAnsi="Arial" w:cs="Arial"/>
          <w:sz w:val="22"/>
          <w:szCs w:val="22"/>
        </w:rPr>
        <w:t xml:space="preserve">1. El contrato de seguro cubre el pago de </w:t>
      </w:r>
      <w:r w:rsidRPr="005174B1">
        <w:rPr>
          <w:rFonts w:ascii="Arial" w:eastAsia="Arial" w:hAnsi="Arial" w:cs="Arial"/>
          <w:sz w:val="22"/>
          <w:szCs w:val="22"/>
        </w:rPr>
        <w:t>salarios, prestaciones sociales e indemnizaciones laborales</w:t>
      </w:r>
      <w:r w:rsidRPr="005174B1">
        <w:rPr>
          <w:rStyle w:val="cf01"/>
          <w:rFonts w:ascii="Arial" w:eastAsia="Calibri" w:hAnsi="Arial" w:cs="Arial"/>
          <w:sz w:val="22"/>
          <w:szCs w:val="22"/>
        </w:rPr>
        <w:t xml:space="preserve"> imputables al contratista garantizado y 2. Para afectar el amparo aludido es necesario acreditar la cuantía de la pérdida, esto significa, acreditar que ese incumplimiento le generó un perjuicio que acarrea una indemnización, situación que NO se evidencia en este caso. </w:t>
      </w:r>
      <w:r w:rsidRPr="005174B1">
        <w:rPr>
          <w:rFonts w:ascii="Arial" w:eastAsia="Arial" w:hAnsi="Arial" w:cs="Arial"/>
          <w:sz w:val="22"/>
          <w:szCs w:val="22"/>
        </w:rPr>
        <w:t>De esa forma, como se incumplieron las cargas de que trata el artículo 1077 del código de comercio, es claro que no ha nacido la obligación condicional del Asegurador.</w:t>
      </w:r>
    </w:p>
    <w:p w14:paraId="68882BCC" w14:textId="77777777" w:rsidR="00271A2E" w:rsidRPr="005174B1" w:rsidRDefault="00271A2E" w:rsidP="00271A2E">
      <w:pPr>
        <w:pStyle w:val="Prrafodelista"/>
        <w:ind w:left="720"/>
        <w:jc w:val="both"/>
        <w:rPr>
          <w:rFonts w:ascii="Arial" w:hAnsi="Arial" w:cs="Arial"/>
          <w:sz w:val="22"/>
          <w:szCs w:val="22"/>
        </w:rPr>
      </w:pPr>
    </w:p>
    <w:p w14:paraId="4B053189" w14:textId="244DEA37" w:rsidR="00271A2E" w:rsidRPr="005174B1" w:rsidRDefault="00271A2E" w:rsidP="00271A2E">
      <w:pPr>
        <w:pStyle w:val="Prrafodelista"/>
        <w:numPr>
          <w:ilvl w:val="0"/>
          <w:numId w:val="49"/>
        </w:numPr>
        <w:tabs>
          <w:tab w:val="left" w:pos="1140"/>
        </w:tabs>
        <w:jc w:val="both"/>
        <w:rPr>
          <w:rFonts w:ascii="Arial" w:hAnsi="Arial" w:cs="Arial"/>
          <w:sz w:val="22"/>
          <w:szCs w:val="22"/>
        </w:rPr>
      </w:pPr>
      <w:r w:rsidRPr="005174B1">
        <w:rPr>
          <w:rFonts w:ascii="Arial" w:hAnsi="Arial" w:cs="Arial"/>
          <w:sz w:val="22"/>
          <w:szCs w:val="22"/>
        </w:rPr>
        <w:t>En el improbable y remoto evento en que el Despacho decida desatender las excepciones precedentes a ésta, de todas maneras tendría que analizar que la Póliza en favor de entidades estatales No. 430 47 994000042749 expedidas por ASEGURADORA SOLIDARIA DE COLOMBIA E.C. NO cubre temporalmente el pago de salarios, prestaciones sociales e indemnizaciones laborales, causados con anterioridad al 01/08/2018 y con posterioridad al 15/12/2018 (se otorgan tres años más con relación a la fecha de finalización del vínculo laboral por la prescripción trienal), razón por la cual solo quedan cubiertos los hechos acaecidos en este lapso temporal así como tampoco los siniestros ocurridos con anterioridad a la fecha de inicio de vigencia de la póliza, así el hecho se haya consumado en vigencia, dado que siguiendo los términos de los artículos 1057 y 1073 del Código de Comercio, mi procurada no estaría llamada a responder por los hechos acaecidos fuera de la vigencia de la póliza, así como tampoco por aquellos eventos ocurridos con anterioridad a la vigencia y consumados en vigencia de ésta.</w:t>
      </w:r>
    </w:p>
    <w:p w14:paraId="04CF306D" w14:textId="77777777" w:rsidR="001606D9" w:rsidRPr="005174B1" w:rsidRDefault="001606D9" w:rsidP="001606D9">
      <w:pPr>
        <w:tabs>
          <w:tab w:val="left" w:pos="1140"/>
        </w:tabs>
        <w:jc w:val="both"/>
        <w:rPr>
          <w:rFonts w:ascii="Arial" w:hAnsi="Arial" w:cs="Arial"/>
          <w:sz w:val="22"/>
          <w:szCs w:val="22"/>
        </w:rPr>
      </w:pPr>
    </w:p>
    <w:p w14:paraId="214A3B59" w14:textId="2DE9B916" w:rsidR="00271A2E" w:rsidRPr="005174B1" w:rsidRDefault="00271A2E" w:rsidP="00271A2E">
      <w:pPr>
        <w:pStyle w:val="Prrafodelista"/>
        <w:numPr>
          <w:ilvl w:val="0"/>
          <w:numId w:val="49"/>
        </w:numPr>
        <w:jc w:val="both"/>
        <w:rPr>
          <w:rFonts w:ascii="Arial" w:hAnsi="Arial" w:cs="Arial"/>
          <w:sz w:val="22"/>
          <w:szCs w:val="22"/>
        </w:rPr>
      </w:pPr>
      <w:r w:rsidRPr="005174B1">
        <w:rPr>
          <w:rFonts w:ascii="Arial" w:hAnsi="Arial" w:cs="Arial"/>
          <w:sz w:val="22"/>
          <w:szCs w:val="22"/>
        </w:rPr>
        <w:t xml:space="preserve">Si se acredita que en efecto antes de la fecha inicio de la vigencia del seguro existía cualquier circunstancia que constituyera alguna eventual infracción a un derecho laboral, esa circunstancia debía ser avisada al asegurador, por ende, si no se avisó el contrato es nulo por reticencia. </w:t>
      </w:r>
    </w:p>
    <w:p w14:paraId="0842CA66" w14:textId="77777777" w:rsidR="001606D9" w:rsidRPr="005174B1" w:rsidRDefault="001606D9" w:rsidP="001606D9">
      <w:pPr>
        <w:jc w:val="both"/>
        <w:rPr>
          <w:rFonts w:ascii="Arial" w:hAnsi="Arial" w:cs="Arial"/>
          <w:sz w:val="22"/>
          <w:szCs w:val="22"/>
        </w:rPr>
      </w:pPr>
    </w:p>
    <w:p w14:paraId="37D3925C" w14:textId="08964521" w:rsidR="00271A2E" w:rsidRPr="005174B1" w:rsidRDefault="00271A2E" w:rsidP="00271A2E">
      <w:pPr>
        <w:pStyle w:val="Prrafodelista"/>
        <w:numPr>
          <w:ilvl w:val="0"/>
          <w:numId w:val="49"/>
        </w:numPr>
        <w:jc w:val="both"/>
        <w:rPr>
          <w:rFonts w:ascii="Arial" w:hAnsi="Arial" w:cs="Arial"/>
          <w:sz w:val="22"/>
          <w:szCs w:val="22"/>
        </w:rPr>
      </w:pPr>
      <w:r w:rsidRPr="005174B1">
        <w:rPr>
          <w:rFonts w:ascii="Arial" w:hAnsi="Arial" w:cs="Arial"/>
          <w:sz w:val="22"/>
          <w:szCs w:val="22"/>
        </w:rPr>
        <w:t xml:space="preserve">Teniendo en cuenta que las demandantes solicitan el salarios, prestaciones sociales e indemnizaciones laborales por parte de la </w:t>
      </w:r>
      <w:r w:rsidRPr="005174B1">
        <w:rPr>
          <w:rFonts w:ascii="Arial" w:hAnsi="Arial" w:cs="Arial"/>
          <w:color w:val="000000" w:themeColor="text1"/>
          <w:sz w:val="22"/>
          <w:szCs w:val="22"/>
        </w:rPr>
        <w:t>COOPERATIVA DE BIENESTAR SOCIAL – COOBISOCIAL</w:t>
      </w:r>
      <w:r w:rsidRPr="005174B1">
        <w:rPr>
          <w:rStyle w:val="normaltextrun"/>
          <w:rFonts w:ascii="Arial" w:hAnsi="Arial" w:cs="Arial"/>
          <w:sz w:val="22"/>
          <w:szCs w:val="22"/>
          <w:lang w:val="es-ES"/>
        </w:rPr>
        <w:t xml:space="preserve"> por cuanto ejercían como MADRES COMUNITARIAS,</w:t>
      </w:r>
      <w:r w:rsidRPr="005174B1">
        <w:rPr>
          <w:rFonts w:ascii="Arial" w:hAnsi="Arial" w:cs="Arial"/>
          <w:sz w:val="22"/>
          <w:szCs w:val="22"/>
        </w:rPr>
        <w:t xml:space="preserve"> no se ha probado la veracidad de los hechos, en ese sentido su reconocimiento claramente vulneraría el principio indemnizatorio. Lo anterior, por cuanto es inviable reconocer una suma que no se encuentra probada dentro del proceso. Máxime, cuando dicho incumplimiento no es atribuible al contratante sino únicamente a las conductas de la contratista</w:t>
      </w:r>
      <w:r w:rsidR="001606D9" w:rsidRPr="005174B1">
        <w:rPr>
          <w:rFonts w:ascii="Arial" w:hAnsi="Arial" w:cs="Arial"/>
          <w:sz w:val="22"/>
          <w:szCs w:val="22"/>
        </w:rPr>
        <w:t>.</w:t>
      </w:r>
    </w:p>
    <w:p w14:paraId="39F57944" w14:textId="77777777" w:rsidR="001606D9" w:rsidRPr="005174B1" w:rsidRDefault="001606D9" w:rsidP="001606D9">
      <w:pPr>
        <w:jc w:val="both"/>
        <w:rPr>
          <w:rFonts w:ascii="Arial" w:hAnsi="Arial" w:cs="Arial"/>
          <w:sz w:val="22"/>
          <w:szCs w:val="22"/>
        </w:rPr>
      </w:pPr>
    </w:p>
    <w:p w14:paraId="4AA2A2C5" w14:textId="3B2E0922" w:rsidR="00271A2E" w:rsidRPr="005174B1" w:rsidRDefault="00271A2E" w:rsidP="00271A2E">
      <w:pPr>
        <w:pStyle w:val="paragraph"/>
        <w:numPr>
          <w:ilvl w:val="0"/>
          <w:numId w:val="49"/>
        </w:numPr>
        <w:spacing w:before="0" w:beforeAutospacing="0" w:after="0" w:afterAutospacing="0"/>
        <w:ind w:right="120"/>
        <w:jc w:val="both"/>
        <w:textAlignment w:val="baseline"/>
        <w:rPr>
          <w:rStyle w:val="eop"/>
          <w:rFonts w:ascii="Arial" w:eastAsia="Calibri" w:hAnsi="Arial" w:cs="Arial"/>
          <w:sz w:val="22"/>
          <w:szCs w:val="22"/>
        </w:rPr>
      </w:pPr>
      <w:r w:rsidRPr="005174B1">
        <w:rPr>
          <w:rStyle w:val="normaltextrun"/>
          <w:rFonts w:ascii="Arial" w:eastAsia="Calibri" w:hAnsi="Arial" w:cs="Arial"/>
          <w:sz w:val="22"/>
          <w:szCs w:val="22"/>
        </w:rPr>
        <w:t xml:space="preserve">Para </w:t>
      </w:r>
      <w:r w:rsidRPr="005174B1">
        <w:rPr>
          <w:rStyle w:val="normaltextrun"/>
          <w:rFonts w:ascii="Arial" w:hAnsi="Arial" w:cs="Arial"/>
          <w:sz w:val="22"/>
          <w:szCs w:val="22"/>
          <w:lang w:val="es-ES"/>
        </w:rPr>
        <w:t xml:space="preserve">el caso en concreto en caso de que exista una </w:t>
      </w:r>
      <w:r w:rsidRPr="005174B1">
        <w:rPr>
          <w:rStyle w:val="findhit"/>
          <w:rFonts w:ascii="Arial" w:hAnsi="Arial" w:cs="Arial"/>
          <w:sz w:val="22"/>
          <w:szCs w:val="22"/>
          <w:lang w:val="es-ES"/>
        </w:rPr>
        <w:t>coex</w:t>
      </w:r>
      <w:r w:rsidRPr="005174B1">
        <w:rPr>
          <w:rStyle w:val="normaltextrun"/>
          <w:rFonts w:ascii="Arial" w:hAnsi="Arial" w:cs="Arial"/>
          <w:sz w:val="22"/>
          <w:szCs w:val="22"/>
          <w:lang w:val="es-ES"/>
        </w:rPr>
        <w:t>istencia de seguros por lo cual las asegurados llamadas en garantía deberán dividirse en proporción al monto asegurado por cada una el pago de una eventual obligación de indemnizar comoquiera que tienen la misma cobertura.</w:t>
      </w:r>
      <w:r w:rsidRPr="005174B1">
        <w:rPr>
          <w:rStyle w:val="eop"/>
          <w:rFonts w:ascii="Arial" w:eastAsia="Calibri" w:hAnsi="Arial" w:cs="Arial"/>
          <w:sz w:val="22"/>
          <w:szCs w:val="22"/>
        </w:rPr>
        <w:t> </w:t>
      </w:r>
    </w:p>
    <w:p w14:paraId="5C4B471E" w14:textId="77777777" w:rsidR="00271A2E" w:rsidRPr="005174B1" w:rsidRDefault="00271A2E" w:rsidP="00271A2E">
      <w:pPr>
        <w:pStyle w:val="Prrafodelista"/>
        <w:ind w:left="720"/>
        <w:jc w:val="both"/>
        <w:rPr>
          <w:rFonts w:ascii="Arial" w:hAnsi="Arial" w:cs="Arial"/>
          <w:sz w:val="22"/>
          <w:szCs w:val="22"/>
          <w:lang w:val="es-ES_tradnl"/>
        </w:rPr>
      </w:pPr>
    </w:p>
    <w:p w14:paraId="4EF424C9" w14:textId="73C43020" w:rsidR="00271A2E" w:rsidRPr="005174B1" w:rsidRDefault="00271A2E" w:rsidP="00271A2E">
      <w:pPr>
        <w:pStyle w:val="Prrafodelista"/>
        <w:numPr>
          <w:ilvl w:val="0"/>
          <w:numId w:val="49"/>
        </w:numPr>
        <w:jc w:val="both"/>
        <w:rPr>
          <w:rFonts w:ascii="Arial" w:hAnsi="Arial" w:cs="Arial"/>
          <w:sz w:val="22"/>
          <w:szCs w:val="22"/>
        </w:rPr>
      </w:pPr>
      <w:r w:rsidRPr="005174B1">
        <w:rPr>
          <w:rFonts w:ascii="Arial" w:hAnsi="Arial" w:cs="Arial"/>
          <w:sz w:val="22"/>
          <w:szCs w:val="22"/>
          <w:lang w:val="es-ES_tradnl"/>
        </w:rPr>
        <w:t>Cualquier pago a cargo de mi representada con relación a una eventual indemnización, se tendrá que disminuir en el monto que la sociedad afianzada tenga a su favor y en cualquier otro valor que se llegue a deber al contratista afianzado</w:t>
      </w:r>
      <w:r w:rsidR="001606D9" w:rsidRPr="005174B1">
        <w:rPr>
          <w:rFonts w:ascii="Arial" w:hAnsi="Arial" w:cs="Arial"/>
          <w:sz w:val="22"/>
          <w:szCs w:val="22"/>
          <w:lang w:val="es-ES_tradnl"/>
        </w:rPr>
        <w:t>.</w:t>
      </w:r>
    </w:p>
    <w:p w14:paraId="1F8FD92A" w14:textId="77777777" w:rsidR="001606D9" w:rsidRPr="005174B1" w:rsidRDefault="001606D9" w:rsidP="001606D9">
      <w:pPr>
        <w:jc w:val="both"/>
        <w:rPr>
          <w:rFonts w:ascii="Arial" w:hAnsi="Arial" w:cs="Arial"/>
          <w:sz w:val="22"/>
          <w:szCs w:val="22"/>
        </w:rPr>
      </w:pPr>
    </w:p>
    <w:p w14:paraId="07341986" w14:textId="2B78B54F" w:rsidR="00271A2E" w:rsidRPr="005174B1" w:rsidRDefault="00271A2E" w:rsidP="00271A2E">
      <w:pPr>
        <w:pStyle w:val="paragraph"/>
        <w:numPr>
          <w:ilvl w:val="0"/>
          <w:numId w:val="49"/>
        </w:numPr>
        <w:spacing w:before="0" w:beforeAutospacing="0" w:after="0" w:afterAutospacing="0"/>
        <w:jc w:val="both"/>
        <w:textAlignment w:val="baseline"/>
        <w:rPr>
          <w:rStyle w:val="eop"/>
          <w:rFonts w:ascii="Arial" w:hAnsi="Arial" w:cs="Arial"/>
          <w:color w:val="000000"/>
          <w:sz w:val="22"/>
          <w:szCs w:val="22"/>
        </w:rPr>
      </w:pPr>
      <w:r w:rsidRPr="005174B1">
        <w:rPr>
          <w:rStyle w:val="normaltextrun"/>
          <w:rFonts w:ascii="Arial" w:hAnsi="Arial" w:cs="Arial"/>
          <w:color w:val="000000"/>
          <w:sz w:val="22"/>
          <w:szCs w:val="22"/>
          <w:lang w:val="es-ES"/>
        </w:rPr>
        <w:lastRenderedPageBreak/>
        <w:t>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Juez en el remoto e improbable evento de una condena en contra de mi representada.</w:t>
      </w:r>
      <w:r w:rsidRPr="005174B1">
        <w:rPr>
          <w:rStyle w:val="eop"/>
          <w:rFonts w:ascii="Arial" w:hAnsi="Arial" w:cs="Arial"/>
          <w:color w:val="000000"/>
          <w:sz w:val="22"/>
          <w:szCs w:val="22"/>
        </w:rPr>
        <w:t> </w:t>
      </w:r>
    </w:p>
    <w:p w14:paraId="74C3EFBC" w14:textId="77777777" w:rsidR="00271A2E" w:rsidRPr="005174B1" w:rsidRDefault="00271A2E" w:rsidP="00271A2E">
      <w:pPr>
        <w:pStyle w:val="Prrafodelista"/>
        <w:ind w:left="720"/>
        <w:jc w:val="both"/>
        <w:rPr>
          <w:rFonts w:ascii="Arial" w:hAnsi="Arial" w:cs="Arial"/>
          <w:sz w:val="22"/>
          <w:szCs w:val="22"/>
        </w:rPr>
      </w:pPr>
    </w:p>
    <w:p w14:paraId="1BD0F922" w14:textId="66A957ED" w:rsidR="00271A2E" w:rsidRPr="005174B1" w:rsidRDefault="00271A2E" w:rsidP="00271A2E">
      <w:pPr>
        <w:pStyle w:val="Prrafodelista"/>
        <w:numPr>
          <w:ilvl w:val="0"/>
          <w:numId w:val="49"/>
        </w:numPr>
        <w:jc w:val="both"/>
        <w:rPr>
          <w:rFonts w:ascii="Arial" w:hAnsi="Arial" w:cs="Arial"/>
          <w:color w:val="000000" w:themeColor="text1"/>
          <w:sz w:val="22"/>
          <w:szCs w:val="22"/>
        </w:rPr>
      </w:pPr>
      <w:r w:rsidRPr="005174B1">
        <w:rPr>
          <w:rFonts w:ascii="Arial" w:hAnsi="Arial" w:cs="Arial"/>
          <w:color w:val="000000" w:themeColor="text1"/>
          <w:sz w:val="22"/>
          <w:szCs w:val="22"/>
        </w:rPr>
        <w:t>Una debida administración del riesgo y una adecuada notificación de las situaciones del contrato afianzado, le permiten a la compañía aseguradora ajustar la prima o el contrato de seguro de acuerdo con las circunstancias</w:t>
      </w:r>
    </w:p>
    <w:p w14:paraId="3AF24E51" w14:textId="77777777" w:rsidR="00271A2E" w:rsidRPr="005174B1" w:rsidRDefault="00271A2E" w:rsidP="00271A2E">
      <w:pPr>
        <w:pStyle w:val="Prrafodelista"/>
        <w:ind w:left="720"/>
        <w:jc w:val="both"/>
        <w:rPr>
          <w:rFonts w:ascii="Arial" w:hAnsi="Arial" w:cs="Arial"/>
          <w:color w:val="000000" w:themeColor="text1"/>
          <w:sz w:val="22"/>
          <w:szCs w:val="22"/>
        </w:rPr>
      </w:pPr>
    </w:p>
    <w:p w14:paraId="7CB33F68" w14:textId="3E665007" w:rsidR="00271A2E" w:rsidRPr="005174B1" w:rsidRDefault="00271A2E" w:rsidP="00271A2E">
      <w:pPr>
        <w:pStyle w:val="Prrafodelista"/>
        <w:numPr>
          <w:ilvl w:val="0"/>
          <w:numId w:val="49"/>
        </w:numPr>
        <w:jc w:val="both"/>
        <w:rPr>
          <w:rFonts w:ascii="Arial" w:hAnsi="Arial" w:cs="Arial"/>
          <w:color w:val="000000" w:themeColor="text1"/>
          <w:sz w:val="22"/>
          <w:szCs w:val="22"/>
        </w:rPr>
      </w:pPr>
      <w:r w:rsidRPr="005174B1">
        <w:rPr>
          <w:rFonts w:ascii="Arial" w:hAnsi="Arial" w:cs="Arial"/>
          <w:color w:val="000000" w:themeColor="text1"/>
          <w:sz w:val="22"/>
          <w:szCs w:val="22"/>
        </w:rPr>
        <w:t>L</w:t>
      </w:r>
      <w:r w:rsidR="00836637" w:rsidRPr="005174B1">
        <w:rPr>
          <w:rFonts w:ascii="Arial" w:hAnsi="Arial" w:cs="Arial"/>
          <w:color w:val="000000" w:themeColor="text1"/>
          <w:sz w:val="22"/>
          <w:szCs w:val="22"/>
        </w:rPr>
        <w:t>a</w:t>
      </w:r>
      <w:r w:rsidRPr="005174B1">
        <w:rPr>
          <w:rFonts w:ascii="Arial" w:hAnsi="Arial" w:cs="Arial"/>
          <w:color w:val="000000" w:themeColor="text1"/>
          <w:sz w:val="22"/>
          <w:szCs w:val="22"/>
        </w:rPr>
        <w:t xml:space="preserve"> ASEGURADORA SOLIDARIA DE COLOMBIA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14:paraId="5CAB4814" w14:textId="77777777" w:rsidR="001606D9" w:rsidRPr="005174B1" w:rsidRDefault="001606D9" w:rsidP="001606D9">
      <w:pPr>
        <w:jc w:val="both"/>
        <w:rPr>
          <w:rFonts w:ascii="Arial" w:hAnsi="Arial" w:cs="Arial"/>
          <w:color w:val="000000" w:themeColor="text1"/>
          <w:sz w:val="22"/>
          <w:szCs w:val="22"/>
        </w:rPr>
      </w:pPr>
    </w:p>
    <w:p w14:paraId="03946BA6" w14:textId="77777777" w:rsidR="00271A2E" w:rsidRPr="005174B1" w:rsidRDefault="00271A2E" w:rsidP="00271A2E">
      <w:pPr>
        <w:pStyle w:val="Prrafodelista"/>
        <w:numPr>
          <w:ilvl w:val="0"/>
          <w:numId w:val="49"/>
        </w:numPr>
        <w:jc w:val="both"/>
        <w:rPr>
          <w:rFonts w:ascii="Arial" w:eastAsiaTheme="minorHAnsi" w:hAnsi="Arial" w:cs="Arial"/>
          <w:sz w:val="22"/>
          <w:szCs w:val="22"/>
        </w:rPr>
      </w:pPr>
      <w:r w:rsidRPr="005174B1">
        <w:rPr>
          <w:rFonts w:ascii="Arial" w:eastAsiaTheme="minorHAnsi" w:hAnsi="Arial" w:cs="Arial"/>
          <w:sz w:val="22"/>
          <w:szCs w:val="22"/>
        </w:rPr>
        <w:t xml:space="preserve">Mi representada, tendrá el derecho a repetir por lo que pague, contra la </w:t>
      </w:r>
      <w:r w:rsidRPr="005174B1">
        <w:rPr>
          <w:rFonts w:ascii="Arial" w:hAnsi="Arial" w:cs="Arial"/>
          <w:color w:val="000000" w:themeColor="text1"/>
          <w:sz w:val="22"/>
          <w:szCs w:val="22"/>
        </w:rPr>
        <w:t>COOPERATIVA DE BIENESTAR SOCIAL – COOBISOCIAL</w:t>
      </w:r>
      <w:r w:rsidRPr="005174B1">
        <w:rPr>
          <w:rFonts w:ascii="Arial" w:hAnsi="Arial" w:cs="Arial"/>
          <w:bCs/>
          <w:color w:val="000000"/>
          <w:sz w:val="22"/>
          <w:szCs w:val="22"/>
        </w:rPr>
        <w:t>,</w:t>
      </w:r>
      <w:r w:rsidRPr="005174B1">
        <w:rPr>
          <w:rStyle w:val="normaltextrun"/>
          <w:rFonts w:ascii="Arial" w:hAnsi="Arial" w:cs="Arial"/>
          <w:sz w:val="22"/>
          <w:szCs w:val="22"/>
        </w:rPr>
        <w:t xml:space="preserve"> </w:t>
      </w:r>
      <w:r w:rsidRPr="005174B1">
        <w:rPr>
          <w:rFonts w:ascii="Arial" w:eastAsiaTheme="minorHAnsi" w:hAnsi="Arial" w:cs="Arial"/>
          <w:sz w:val="22"/>
          <w:szCs w:val="22"/>
        </w:rPr>
        <w:t>es decir, a recobrar lo que indemnice, si es que efectivamente se realizó el riesgo asegurado, de forma que en esta excepción se reconoce esa potestad de la aseguradora de exigir a su afianzada que asuma su obligación y le reembolse lo que haya pagado, siendo simplemente la expresión de la subrogación que por ministerio de la Ley se produce de los derechos que tiene su asegurada, debido a su condición de causante del siniestro por su incumplimiento del pago de salarios, prestaciones sociales e indemnizaciones laborales para con la parte actora, en cuanto ese incumplimiento obligue a la asegurada o en su lugar a su compañía aseguradora, mi representada, a pagar lo que en verdad le corresponde a al afianzado.</w:t>
      </w:r>
    </w:p>
    <w:p w14:paraId="75869D87" w14:textId="77777777" w:rsidR="006740C2" w:rsidRPr="005174B1" w:rsidRDefault="006740C2" w:rsidP="006740C2">
      <w:pPr>
        <w:jc w:val="both"/>
        <w:rPr>
          <w:rFonts w:ascii="Arial" w:hAnsi="Arial" w:cs="Arial"/>
          <w:color w:val="000000" w:themeColor="text1"/>
          <w:sz w:val="22"/>
          <w:szCs w:val="22"/>
        </w:rPr>
      </w:pPr>
    </w:p>
    <w:p w14:paraId="4856490A" w14:textId="77777777" w:rsidR="006740C2" w:rsidRPr="005174B1" w:rsidRDefault="006740C2" w:rsidP="006740C2">
      <w:pPr>
        <w:jc w:val="center"/>
        <w:rPr>
          <w:rFonts w:ascii="Arial" w:hAnsi="Arial" w:cs="Arial"/>
          <w:b/>
          <w:sz w:val="22"/>
          <w:szCs w:val="22"/>
          <w:u w:val="single"/>
        </w:rPr>
      </w:pPr>
      <w:r w:rsidRPr="005174B1">
        <w:rPr>
          <w:rFonts w:ascii="Arial" w:hAnsi="Arial" w:cs="Arial"/>
          <w:b/>
          <w:sz w:val="22"/>
          <w:szCs w:val="22"/>
          <w:u w:val="single"/>
        </w:rPr>
        <w:t>CAPITULO IV.</w:t>
      </w:r>
    </w:p>
    <w:p w14:paraId="313CEE5C" w14:textId="77777777" w:rsidR="006740C2" w:rsidRPr="005174B1" w:rsidRDefault="006740C2" w:rsidP="006740C2">
      <w:pPr>
        <w:ind w:left="1276" w:hanging="1276"/>
        <w:jc w:val="center"/>
        <w:rPr>
          <w:rFonts w:ascii="Arial" w:hAnsi="Arial" w:cs="Arial"/>
          <w:b/>
          <w:sz w:val="22"/>
          <w:szCs w:val="22"/>
          <w:u w:val="single"/>
        </w:rPr>
      </w:pPr>
      <w:r w:rsidRPr="005174B1">
        <w:rPr>
          <w:rFonts w:ascii="Arial" w:hAnsi="Arial" w:cs="Arial"/>
          <w:b/>
          <w:sz w:val="22"/>
          <w:szCs w:val="22"/>
          <w:u w:val="single"/>
        </w:rPr>
        <w:t>MEDIOS DE PRUEBA.</w:t>
      </w:r>
    </w:p>
    <w:p w14:paraId="0990FE37" w14:textId="77777777" w:rsidR="006740C2" w:rsidRPr="005174B1" w:rsidRDefault="006740C2" w:rsidP="006740C2">
      <w:pPr>
        <w:ind w:left="1276" w:hanging="1276"/>
        <w:jc w:val="both"/>
        <w:rPr>
          <w:rFonts w:ascii="Arial" w:hAnsi="Arial" w:cs="Arial"/>
          <w:sz w:val="22"/>
          <w:szCs w:val="22"/>
        </w:rPr>
      </w:pPr>
    </w:p>
    <w:p w14:paraId="1A753FB3" w14:textId="77777777" w:rsidR="006740C2" w:rsidRPr="005174B1" w:rsidRDefault="006740C2" w:rsidP="006740C2">
      <w:pPr>
        <w:ind w:left="1276" w:hanging="1276"/>
        <w:jc w:val="both"/>
        <w:rPr>
          <w:rFonts w:ascii="Arial" w:hAnsi="Arial" w:cs="Arial"/>
          <w:sz w:val="22"/>
          <w:szCs w:val="22"/>
        </w:rPr>
      </w:pPr>
      <w:r w:rsidRPr="005174B1">
        <w:rPr>
          <w:rFonts w:ascii="Arial" w:hAnsi="Arial" w:cs="Arial"/>
          <w:sz w:val="22"/>
          <w:szCs w:val="22"/>
        </w:rPr>
        <w:t>Solicito atentamente decretar y tener como pruebas las siguientes:</w:t>
      </w:r>
    </w:p>
    <w:p w14:paraId="1F1986F4" w14:textId="77777777" w:rsidR="006740C2" w:rsidRPr="005174B1" w:rsidRDefault="006740C2" w:rsidP="006740C2">
      <w:pPr>
        <w:ind w:left="360"/>
        <w:jc w:val="both"/>
        <w:rPr>
          <w:rFonts w:ascii="Arial" w:hAnsi="Arial" w:cs="Arial"/>
          <w:sz w:val="22"/>
          <w:szCs w:val="22"/>
        </w:rPr>
      </w:pPr>
    </w:p>
    <w:p w14:paraId="315AF8B6" w14:textId="77777777" w:rsidR="006740C2" w:rsidRPr="005174B1" w:rsidRDefault="006740C2" w:rsidP="006740C2">
      <w:pPr>
        <w:widowControl/>
        <w:numPr>
          <w:ilvl w:val="0"/>
          <w:numId w:val="29"/>
        </w:numPr>
        <w:overflowPunct/>
        <w:adjustRightInd/>
        <w:jc w:val="both"/>
        <w:rPr>
          <w:rFonts w:ascii="Arial" w:hAnsi="Arial" w:cs="Arial"/>
          <w:b/>
          <w:sz w:val="22"/>
          <w:szCs w:val="22"/>
          <w:u w:val="single"/>
        </w:rPr>
      </w:pPr>
      <w:r w:rsidRPr="005174B1">
        <w:rPr>
          <w:rFonts w:ascii="Arial" w:hAnsi="Arial" w:cs="Arial"/>
          <w:b/>
          <w:bCs/>
          <w:sz w:val="22"/>
          <w:szCs w:val="22"/>
          <w:u w:val="single"/>
        </w:rPr>
        <w:t>DOCUMENTALES</w:t>
      </w:r>
    </w:p>
    <w:p w14:paraId="0A042F31" w14:textId="77777777" w:rsidR="006740C2" w:rsidRPr="005174B1" w:rsidRDefault="006740C2" w:rsidP="006740C2">
      <w:pPr>
        <w:jc w:val="both"/>
        <w:rPr>
          <w:rFonts w:ascii="Arial" w:hAnsi="Arial" w:cs="Arial"/>
          <w:sz w:val="22"/>
          <w:szCs w:val="22"/>
        </w:rPr>
      </w:pPr>
    </w:p>
    <w:p w14:paraId="5D9332CE" w14:textId="77777777" w:rsidR="006740C2" w:rsidRPr="005174B1" w:rsidRDefault="006740C2" w:rsidP="006740C2">
      <w:pPr>
        <w:jc w:val="both"/>
        <w:rPr>
          <w:rFonts w:ascii="Arial" w:hAnsi="Arial" w:cs="Arial"/>
          <w:sz w:val="22"/>
          <w:szCs w:val="22"/>
        </w:rPr>
      </w:pPr>
      <w:r w:rsidRPr="005174B1">
        <w:rPr>
          <w:rFonts w:ascii="Arial" w:hAnsi="Arial" w:cs="Arial"/>
          <w:sz w:val="22"/>
          <w:szCs w:val="22"/>
        </w:rPr>
        <w:t>Solicito se tengan como tales, las siguientes:</w:t>
      </w:r>
    </w:p>
    <w:p w14:paraId="7310F807" w14:textId="77777777" w:rsidR="006740C2" w:rsidRPr="005174B1" w:rsidRDefault="006740C2" w:rsidP="006740C2">
      <w:pPr>
        <w:jc w:val="both"/>
        <w:rPr>
          <w:rFonts w:ascii="Arial" w:hAnsi="Arial" w:cs="Arial"/>
          <w:sz w:val="22"/>
          <w:szCs w:val="22"/>
        </w:rPr>
      </w:pPr>
    </w:p>
    <w:p w14:paraId="7A14FD00" w14:textId="123ADD11" w:rsidR="00A5313E" w:rsidRPr="005174B1" w:rsidRDefault="004E0263" w:rsidP="00A5313E">
      <w:pPr>
        <w:pStyle w:val="Prrafodelista"/>
        <w:numPr>
          <w:ilvl w:val="0"/>
          <w:numId w:val="110"/>
        </w:numPr>
        <w:jc w:val="both"/>
        <w:rPr>
          <w:rFonts w:ascii="Arial" w:hAnsi="Arial" w:cs="Arial"/>
          <w:bCs/>
          <w:sz w:val="22"/>
          <w:szCs w:val="22"/>
        </w:rPr>
      </w:pPr>
      <w:r w:rsidRPr="005174B1">
        <w:rPr>
          <w:rFonts w:ascii="Arial" w:hAnsi="Arial" w:cs="Arial"/>
          <w:bCs/>
          <w:sz w:val="22"/>
          <w:szCs w:val="22"/>
        </w:rPr>
        <w:t>Póliza de Garantía Única de Cumplimiento en Favor de Entidades Estatales – Decreto 1082 de 2015 No. 430-47-994000042749.</w:t>
      </w:r>
    </w:p>
    <w:p w14:paraId="6D5E300F" w14:textId="77777777" w:rsidR="00A5313E" w:rsidRPr="005174B1" w:rsidRDefault="004E0263" w:rsidP="00A5313E">
      <w:pPr>
        <w:pStyle w:val="Prrafodelista"/>
        <w:numPr>
          <w:ilvl w:val="0"/>
          <w:numId w:val="110"/>
        </w:numPr>
        <w:jc w:val="both"/>
        <w:rPr>
          <w:rFonts w:ascii="Arial" w:hAnsi="Arial" w:cs="Arial"/>
          <w:bCs/>
          <w:sz w:val="22"/>
          <w:szCs w:val="22"/>
        </w:rPr>
      </w:pPr>
      <w:r w:rsidRPr="005174B1">
        <w:rPr>
          <w:rFonts w:ascii="Arial" w:hAnsi="Arial" w:cs="Arial"/>
          <w:bCs/>
          <w:sz w:val="22"/>
          <w:szCs w:val="22"/>
        </w:rPr>
        <w:t xml:space="preserve">Póliza de Responsabilidad Civil Extracontractual No. 430-74-994000015401. </w:t>
      </w:r>
    </w:p>
    <w:p w14:paraId="62D89E23" w14:textId="77777777" w:rsidR="00A5313E" w:rsidRPr="005174B1" w:rsidRDefault="004E0263" w:rsidP="00A5313E">
      <w:pPr>
        <w:pStyle w:val="Prrafodelista"/>
        <w:numPr>
          <w:ilvl w:val="0"/>
          <w:numId w:val="110"/>
        </w:numPr>
        <w:jc w:val="both"/>
        <w:rPr>
          <w:rFonts w:ascii="Arial" w:hAnsi="Arial" w:cs="Arial"/>
          <w:bCs/>
          <w:sz w:val="22"/>
          <w:szCs w:val="22"/>
        </w:rPr>
      </w:pPr>
      <w:r w:rsidRPr="005174B1">
        <w:rPr>
          <w:rFonts w:ascii="Arial" w:hAnsi="Arial" w:cs="Arial"/>
          <w:bCs/>
          <w:sz w:val="22"/>
          <w:szCs w:val="22"/>
        </w:rPr>
        <w:t xml:space="preserve">Condiciones generales de la póliza de responsabilidad civil extracontractual a favor de entidades estatales - decreto 1082 de 2015. </w:t>
      </w:r>
    </w:p>
    <w:p w14:paraId="33F47F54" w14:textId="20226710" w:rsidR="00C439B0" w:rsidRDefault="004E0263" w:rsidP="00A5313E">
      <w:pPr>
        <w:pStyle w:val="Prrafodelista"/>
        <w:numPr>
          <w:ilvl w:val="0"/>
          <w:numId w:val="110"/>
        </w:numPr>
        <w:jc w:val="both"/>
        <w:rPr>
          <w:rFonts w:ascii="Arial" w:hAnsi="Arial" w:cs="Arial"/>
          <w:bCs/>
          <w:sz w:val="22"/>
          <w:szCs w:val="22"/>
        </w:rPr>
      </w:pPr>
      <w:r w:rsidRPr="005174B1">
        <w:rPr>
          <w:rFonts w:ascii="Arial" w:hAnsi="Arial" w:cs="Arial"/>
          <w:bCs/>
          <w:sz w:val="22"/>
          <w:szCs w:val="22"/>
        </w:rPr>
        <w:t>Condiciones generales garantía única de cumplimiento en favor de entidades estatales decreto 1082 de 2015</w:t>
      </w:r>
    </w:p>
    <w:p w14:paraId="6CB63851" w14:textId="4CF70CA1" w:rsidR="00A61192" w:rsidRPr="005174B1" w:rsidRDefault="00A61192" w:rsidP="00A5313E">
      <w:pPr>
        <w:pStyle w:val="Prrafodelista"/>
        <w:numPr>
          <w:ilvl w:val="0"/>
          <w:numId w:val="110"/>
        </w:numPr>
        <w:jc w:val="both"/>
        <w:rPr>
          <w:rFonts w:ascii="Arial" w:hAnsi="Arial" w:cs="Arial"/>
          <w:bCs/>
          <w:sz w:val="22"/>
          <w:szCs w:val="22"/>
        </w:rPr>
      </w:pPr>
      <w:r>
        <w:rPr>
          <w:rFonts w:ascii="Arial" w:hAnsi="Arial" w:cs="Arial"/>
          <w:bCs/>
          <w:sz w:val="22"/>
          <w:szCs w:val="22"/>
        </w:rPr>
        <w:t>Constancia de envío del oficio solicitado.</w:t>
      </w:r>
    </w:p>
    <w:p w14:paraId="0EFB77F0" w14:textId="77777777" w:rsidR="004E0263" w:rsidRPr="005174B1" w:rsidRDefault="004E0263" w:rsidP="004E0263">
      <w:pPr>
        <w:pStyle w:val="Prrafodelista"/>
        <w:ind w:left="502"/>
        <w:jc w:val="both"/>
        <w:rPr>
          <w:rFonts w:ascii="Arial" w:hAnsi="Arial" w:cs="Arial"/>
          <w:sz w:val="22"/>
          <w:szCs w:val="22"/>
        </w:rPr>
      </w:pPr>
    </w:p>
    <w:p w14:paraId="508DCEBB" w14:textId="71765998" w:rsidR="006740C2" w:rsidRPr="005174B1" w:rsidRDefault="00DD3BF5" w:rsidP="00A5313E">
      <w:pPr>
        <w:pStyle w:val="Prrafodelista"/>
        <w:numPr>
          <w:ilvl w:val="0"/>
          <w:numId w:val="29"/>
        </w:numPr>
        <w:jc w:val="both"/>
        <w:rPr>
          <w:rFonts w:ascii="Arial" w:hAnsi="Arial" w:cs="Arial"/>
          <w:b/>
          <w:bCs/>
          <w:sz w:val="22"/>
          <w:szCs w:val="22"/>
          <w:u w:val="single"/>
        </w:rPr>
      </w:pPr>
      <w:r w:rsidRPr="005174B1">
        <w:rPr>
          <w:rFonts w:ascii="Arial" w:hAnsi="Arial" w:cs="Arial"/>
          <w:b/>
          <w:bCs/>
          <w:sz w:val="22"/>
          <w:szCs w:val="22"/>
          <w:u w:val="single"/>
        </w:rPr>
        <w:t xml:space="preserve">INTERROGATORIO DE PARTE </w:t>
      </w:r>
      <w:r w:rsidR="00351961" w:rsidRPr="005174B1">
        <w:rPr>
          <w:rFonts w:ascii="Arial" w:hAnsi="Arial" w:cs="Arial"/>
          <w:b/>
          <w:bCs/>
          <w:sz w:val="22"/>
          <w:szCs w:val="22"/>
          <w:u w:val="single"/>
        </w:rPr>
        <w:t>A LA</w:t>
      </w:r>
      <w:r w:rsidR="004E0263" w:rsidRPr="005174B1">
        <w:rPr>
          <w:rFonts w:ascii="Arial" w:hAnsi="Arial" w:cs="Arial"/>
          <w:b/>
          <w:bCs/>
          <w:sz w:val="22"/>
          <w:szCs w:val="22"/>
          <w:u w:val="single"/>
        </w:rPr>
        <w:t>S</w:t>
      </w:r>
      <w:r w:rsidRPr="005174B1">
        <w:rPr>
          <w:rFonts w:ascii="Arial" w:hAnsi="Arial" w:cs="Arial"/>
          <w:b/>
          <w:bCs/>
          <w:sz w:val="22"/>
          <w:szCs w:val="22"/>
          <w:u w:val="single"/>
        </w:rPr>
        <w:t xml:space="preserve"> DEMANDANTE</w:t>
      </w:r>
      <w:r w:rsidR="004E0263" w:rsidRPr="005174B1">
        <w:rPr>
          <w:rFonts w:ascii="Arial" w:hAnsi="Arial" w:cs="Arial"/>
          <w:b/>
          <w:bCs/>
          <w:sz w:val="22"/>
          <w:szCs w:val="22"/>
          <w:u w:val="single"/>
        </w:rPr>
        <w:t>S</w:t>
      </w:r>
      <w:r w:rsidRPr="005174B1">
        <w:rPr>
          <w:rFonts w:ascii="Arial" w:hAnsi="Arial" w:cs="Arial"/>
          <w:b/>
          <w:bCs/>
          <w:sz w:val="22"/>
          <w:szCs w:val="22"/>
          <w:u w:val="single"/>
        </w:rPr>
        <w:t xml:space="preserve"> Y A</w:t>
      </w:r>
      <w:r w:rsidR="00EA0E66" w:rsidRPr="005174B1">
        <w:rPr>
          <w:rFonts w:ascii="Arial" w:hAnsi="Arial" w:cs="Arial"/>
          <w:b/>
          <w:bCs/>
          <w:sz w:val="22"/>
          <w:szCs w:val="22"/>
          <w:u w:val="single"/>
        </w:rPr>
        <w:t xml:space="preserve"> LA REPRESENTANTE LEGAL DE </w:t>
      </w:r>
      <w:r w:rsidR="003F58B5" w:rsidRPr="005174B1">
        <w:rPr>
          <w:rFonts w:ascii="Arial" w:hAnsi="Arial" w:cs="Arial"/>
          <w:b/>
          <w:bCs/>
          <w:sz w:val="22"/>
          <w:szCs w:val="22"/>
          <w:u w:val="single"/>
        </w:rPr>
        <w:t xml:space="preserve">LA </w:t>
      </w:r>
      <w:r w:rsidR="00A5313E" w:rsidRPr="005174B1">
        <w:rPr>
          <w:rFonts w:ascii="Arial" w:hAnsi="Arial" w:cs="Arial"/>
          <w:b/>
          <w:bCs/>
          <w:color w:val="000000" w:themeColor="text1"/>
          <w:sz w:val="22"/>
          <w:szCs w:val="22"/>
          <w:u w:val="single"/>
        </w:rPr>
        <w:t>COOPERATIVA DE BIENESTAR SOCIAL – COOBISOCIAL</w:t>
      </w:r>
      <w:r w:rsidR="00A5313E" w:rsidRPr="005174B1">
        <w:rPr>
          <w:rFonts w:ascii="Arial" w:hAnsi="Arial" w:cs="Arial"/>
          <w:b/>
          <w:bCs/>
          <w:sz w:val="22"/>
          <w:szCs w:val="22"/>
          <w:u w:val="single"/>
        </w:rPr>
        <w:t xml:space="preserve"> </w:t>
      </w:r>
    </w:p>
    <w:p w14:paraId="7648C288" w14:textId="77777777" w:rsidR="00DD3BF5" w:rsidRPr="005174B1" w:rsidRDefault="00DD3BF5" w:rsidP="00DD3BF5">
      <w:pPr>
        <w:pStyle w:val="Prrafodelista"/>
        <w:ind w:left="720"/>
        <w:jc w:val="both"/>
        <w:rPr>
          <w:rFonts w:ascii="Arial" w:hAnsi="Arial" w:cs="Arial"/>
          <w:sz w:val="22"/>
          <w:szCs w:val="22"/>
          <w:u w:val="single"/>
        </w:rPr>
      </w:pPr>
    </w:p>
    <w:p w14:paraId="03AD0E35" w14:textId="5062F442" w:rsidR="00963AC3" w:rsidRPr="005174B1" w:rsidRDefault="00963AC3" w:rsidP="00963AC3">
      <w:pPr>
        <w:pStyle w:val="Textoindependiente"/>
        <w:numPr>
          <w:ilvl w:val="0"/>
          <w:numId w:val="52"/>
        </w:numPr>
        <w:ind w:right="118"/>
        <w:jc w:val="both"/>
        <w:rPr>
          <w:rFonts w:ascii="Arial" w:hAnsi="Arial" w:cs="Arial"/>
          <w:sz w:val="22"/>
          <w:szCs w:val="22"/>
        </w:rPr>
      </w:pPr>
      <w:r w:rsidRPr="005174B1">
        <w:rPr>
          <w:rFonts w:ascii="Arial" w:hAnsi="Arial" w:cs="Arial"/>
          <w:sz w:val="22"/>
          <w:szCs w:val="22"/>
        </w:rPr>
        <w:t xml:space="preserve">Ruego ordenar y hacer comparecer </w:t>
      </w:r>
      <w:r w:rsidR="00EA0E66" w:rsidRPr="005174B1">
        <w:rPr>
          <w:rFonts w:ascii="Arial" w:hAnsi="Arial" w:cs="Arial"/>
          <w:sz w:val="22"/>
          <w:szCs w:val="22"/>
        </w:rPr>
        <w:t>a la</w:t>
      </w:r>
      <w:r w:rsidR="008304EB" w:rsidRPr="005174B1">
        <w:rPr>
          <w:rFonts w:ascii="Arial" w:hAnsi="Arial" w:cs="Arial"/>
          <w:sz w:val="22"/>
          <w:szCs w:val="22"/>
        </w:rPr>
        <w:t>s</w:t>
      </w:r>
      <w:r w:rsidR="00EA0E66" w:rsidRPr="005174B1">
        <w:rPr>
          <w:rFonts w:ascii="Arial" w:hAnsi="Arial" w:cs="Arial"/>
          <w:sz w:val="22"/>
          <w:szCs w:val="22"/>
        </w:rPr>
        <w:t xml:space="preserve"> señora</w:t>
      </w:r>
      <w:r w:rsidR="008304EB" w:rsidRPr="005174B1">
        <w:rPr>
          <w:rFonts w:ascii="Arial" w:hAnsi="Arial" w:cs="Arial"/>
          <w:sz w:val="22"/>
          <w:szCs w:val="22"/>
        </w:rPr>
        <w:t>s</w:t>
      </w:r>
      <w:r w:rsidR="00EA0E66" w:rsidRPr="005174B1">
        <w:rPr>
          <w:rFonts w:ascii="Arial" w:hAnsi="Arial" w:cs="Arial"/>
          <w:sz w:val="22"/>
          <w:szCs w:val="22"/>
        </w:rPr>
        <w:t xml:space="preserve"> </w:t>
      </w:r>
      <w:r w:rsidR="008304EB" w:rsidRPr="005174B1">
        <w:rPr>
          <w:rFonts w:ascii="Arial" w:hAnsi="Arial" w:cs="Arial"/>
          <w:sz w:val="22"/>
          <w:szCs w:val="22"/>
        </w:rPr>
        <w:t xml:space="preserve">ALBA LILIA MOLINA VELEZ, ANGELA MARÍA ARENAS PAMPLONA, DIANA VANESSA GUTIÉRREZ TROCHEZ, DIANA MARÍA CARVAJAL y DALI CÁRDENAS VALENCIA </w:t>
      </w:r>
      <w:r w:rsidRPr="005174B1">
        <w:rPr>
          <w:rFonts w:ascii="Arial" w:hAnsi="Arial" w:cs="Arial"/>
          <w:sz w:val="22"/>
          <w:szCs w:val="22"/>
        </w:rPr>
        <w:t>para que en audiencia absuelva</w:t>
      </w:r>
      <w:r w:rsidR="008304EB" w:rsidRPr="005174B1">
        <w:rPr>
          <w:rFonts w:ascii="Arial" w:hAnsi="Arial" w:cs="Arial"/>
          <w:sz w:val="22"/>
          <w:szCs w:val="22"/>
        </w:rPr>
        <w:t>n</w:t>
      </w:r>
      <w:r w:rsidRPr="005174B1">
        <w:rPr>
          <w:rFonts w:ascii="Arial" w:hAnsi="Arial" w:cs="Arial"/>
          <w:sz w:val="22"/>
          <w:szCs w:val="22"/>
        </w:rPr>
        <w:t xml:space="preserve"> el interrogatorio que verbalmente o mediante cuestionario escrito les formularé sobre los hechos de la demanda. </w:t>
      </w:r>
    </w:p>
    <w:p w14:paraId="0120A932" w14:textId="77777777" w:rsidR="00963AC3" w:rsidRPr="005174B1" w:rsidRDefault="00963AC3" w:rsidP="00963AC3">
      <w:pPr>
        <w:autoSpaceDE w:val="0"/>
        <w:autoSpaceDN w:val="0"/>
        <w:jc w:val="both"/>
        <w:rPr>
          <w:rFonts w:ascii="Arial" w:hAnsi="Arial" w:cs="Arial"/>
          <w:b/>
          <w:bCs/>
          <w:iCs/>
          <w:sz w:val="22"/>
          <w:szCs w:val="22"/>
        </w:rPr>
      </w:pPr>
    </w:p>
    <w:p w14:paraId="1C0AF487" w14:textId="515B21FC" w:rsidR="00963AC3" w:rsidRPr="005174B1" w:rsidRDefault="00963AC3" w:rsidP="00963AC3">
      <w:pPr>
        <w:pStyle w:val="Prrafodelista"/>
        <w:numPr>
          <w:ilvl w:val="0"/>
          <w:numId w:val="52"/>
        </w:numPr>
        <w:autoSpaceDE w:val="0"/>
        <w:autoSpaceDN w:val="0"/>
        <w:jc w:val="both"/>
        <w:rPr>
          <w:rFonts w:ascii="Arial" w:hAnsi="Arial" w:cs="Arial"/>
          <w:iCs/>
          <w:sz w:val="22"/>
          <w:szCs w:val="22"/>
        </w:rPr>
      </w:pPr>
      <w:r w:rsidRPr="005174B1">
        <w:rPr>
          <w:rFonts w:ascii="Arial" w:hAnsi="Arial" w:cs="Arial"/>
          <w:iCs/>
          <w:sz w:val="22"/>
          <w:szCs w:val="22"/>
        </w:rPr>
        <w:t xml:space="preserve">Comedidamente solicito se cite para que absuelva interrogatorio </w:t>
      </w:r>
      <w:r w:rsidR="004E0263" w:rsidRPr="005174B1">
        <w:rPr>
          <w:rFonts w:ascii="Arial" w:hAnsi="Arial" w:cs="Arial"/>
          <w:iCs/>
          <w:sz w:val="22"/>
          <w:szCs w:val="22"/>
        </w:rPr>
        <w:t xml:space="preserve">al </w:t>
      </w:r>
      <w:r w:rsidRPr="005174B1">
        <w:rPr>
          <w:rFonts w:ascii="Arial" w:hAnsi="Arial" w:cs="Arial"/>
          <w:iCs/>
          <w:sz w:val="22"/>
          <w:szCs w:val="22"/>
        </w:rPr>
        <w:t xml:space="preserve">representante legal de </w:t>
      </w:r>
      <w:r w:rsidR="008304EB" w:rsidRPr="005174B1">
        <w:rPr>
          <w:rFonts w:ascii="Arial" w:hAnsi="Arial" w:cs="Arial"/>
          <w:color w:val="000000" w:themeColor="text1"/>
          <w:sz w:val="22"/>
          <w:szCs w:val="22"/>
          <w:lang w:val="es-ES"/>
        </w:rPr>
        <w:t>COOPERATIVA DE BIENESTAR SOCIAL – COOBISOCIAL</w:t>
      </w:r>
      <w:r w:rsidRPr="005174B1">
        <w:rPr>
          <w:rFonts w:ascii="Arial" w:hAnsi="Arial" w:cs="Arial"/>
          <w:iCs/>
          <w:sz w:val="22"/>
          <w:szCs w:val="22"/>
        </w:rPr>
        <w:t>, a fin de que conteste el interrogatorio que se le formulará frente a los hechos de la demanda, de la contestación, y en general, de todos los argumentos de hecho y de derecho expuestos en este litigio.</w:t>
      </w:r>
    </w:p>
    <w:p w14:paraId="59F9CBDE" w14:textId="77777777" w:rsidR="006740C2" w:rsidRPr="005174B1" w:rsidRDefault="006740C2" w:rsidP="006740C2">
      <w:pPr>
        <w:jc w:val="both"/>
        <w:rPr>
          <w:rFonts w:ascii="Arial" w:hAnsi="Arial" w:cs="Arial"/>
          <w:sz w:val="22"/>
          <w:szCs w:val="22"/>
        </w:rPr>
      </w:pPr>
    </w:p>
    <w:p w14:paraId="5F0EE401" w14:textId="77777777" w:rsidR="006740C2" w:rsidRPr="005174B1" w:rsidRDefault="006740C2" w:rsidP="006740C2">
      <w:pPr>
        <w:widowControl/>
        <w:numPr>
          <w:ilvl w:val="0"/>
          <w:numId w:val="28"/>
        </w:numPr>
        <w:tabs>
          <w:tab w:val="left" w:pos="4678"/>
        </w:tabs>
        <w:overflowPunct/>
        <w:adjustRightInd/>
        <w:jc w:val="both"/>
        <w:rPr>
          <w:rFonts w:ascii="Arial" w:hAnsi="Arial" w:cs="Arial"/>
          <w:sz w:val="22"/>
          <w:szCs w:val="22"/>
        </w:rPr>
      </w:pPr>
      <w:r w:rsidRPr="005174B1">
        <w:rPr>
          <w:rFonts w:ascii="Arial" w:hAnsi="Arial" w:cs="Arial"/>
          <w:b/>
          <w:sz w:val="22"/>
          <w:szCs w:val="22"/>
          <w:u w:val="single"/>
        </w:rPr>
        <w:t xml:space="preserve">INFORME JURAMENTADO </w:t>
      </w:r>
    </w:p>
    <w:p w14:paraId="594DEAD4" w14:textId="77777777" w:rsidR="006740C2" w:rsidRPr="005174B1" w:rsidRDefault="006740C2" w:rsidP="006740C2">
      <w:pPr>
        <w:jc w:val="both"/>
        <w:rPr>
          <w:rFonts w:ascii="Arial" w:hAnsi="Arial" w:cs="Arial"/>
          <w:sz w:val="22"/>
          <w:szCs w:val="22"/>
        </w:rPr>
      </w:pPr>
    </w:p>
    <w:p w14:paraId="577778AE" w14:textId="27876378" w:rsidR="006740C2" w:rsidRPr="005174B1" w:rsidRDefault="006740C2" w:rsidP="00E32E02">
      <w:pPr>
        <w:pStyle w:val="Textoindependiente"/>
        <w:autoSpaceDE w:val="0"/>
        <w:autoSpaceDN w:val="0"/>
        <w:ind w:right="134"/>
        <w:jc w:val="both"/>
        <w:rPr>
          <w:rFonts w:ascii="Arial" w:hAnsi="Arial" w:cs="Arial"/>
          <w:i/>
          <w:iCs/>
          <w:sz w:val="22"/>
          <w:szCs w:val="22"/>
        </w:rPr>
      </w:pPr>
      <w:r w:rsidRPr="005174B1">
        <w:rPr>
          <w:rFonts w:ascii="Arial" w:hAnsi="Arial" w:cs="Arial"/>
          <w:iCs/>
          <w:sz w:val="22"/>
          <w:szCs w:val="22"/>
        </w:rPr>
        <w:t>De conformidad con el artículo 195 del C.G.P., solicito respetuosamente al despacho practicar informe juramentado al Representante Legal de</w:t>
      </w:r>
      <w:r w:rsidRPr="005174B1">
        <w:rPr>
          <w:rFonts w:ascii="Arial" w:hAnsi="Arial" w:cs="Arial"/>
          <w:iCs/>
          <w:sz w:val="22"/>
          <w:szCs w:val="22"/>
          <w:lang w:val="es-MX"/>
        </w:rPr>
        <w:t>l</w:t>
      </w:r>
      <w:r w:rsidRPr="005174B1">
        <w:rPr>
          <w:rFonts w:ascii="Arial" w:hAnsi="Arial" w:cs="Arial"/>
          <w:iCs/>
          <w:sz w:val="22"/>
          <w:szCs w:val="22"/>
        </w:rPr>
        <w:t xml:space="preserve"> INSTITUTO COLOMBIANO DE BIENESTAR FAMILIAR, a quien ostente dicha calidad al momento de la práctica de la prueba, para que en absuelva el cuestionario escrito que le formularé sobre los hechos de la demanda.</w:t>
      </w:r>
    </w:p>
    <w:p w14:paraId="1D5D9DDB" w14:textId="77777777" w:rsidR="006740C2" w:rsidRPr="005174B1" w:rsidRDefault="006740C2" w:rsidP="006740C2">
      <w:pPr>
        <w:jc w:val="both"/>
        <w:rPr>
          <w:rFonts w:ascii="Arial" w:hAnsi="Arial" w:cs="Arial"/>
          <w:sz w:val="22"/>
          <w:szCs w:val="22"/>
          <w:lang w:val="x-none"/>
        </w:rPr>
      </w:pPr>
    </w:p>
    <w:p w14:paraId="4DC5EE79" w14:textId="0B696B52" w:rsidR="00A5313E" w:rsidRPr="005174B1" w:rsidRDefault="00A5313E" w:rsidP="00A5313E">
      <w:pPr>
        <w:pStyle w:val="Textocomentario"/>
        <w:numPr>
          <w:ilvl w:val="0"/>
          <w:numId w:val="28"/>
        </w:numPr>
        <w:rPr>
          <w:rFonts w:ascii="Arial" w:hAnsi="Arial" w:cs="Arial"/>
          <w:sz w:val="22"/>
          <w:szCs w:val="22"/>
        </w:rPr>
      </w:pPr>
      <w:r w:rsidRPr="005174B1">
        <w:rPr>
          <w:rFonts w:ascii="Arial" w:hAnsi="Arial" w:cs="Arial"/>
          <w:b/>
          <w:bCs/>
          <w:sz w:val="22"/>
          <w:szCs w:val="22"/>
        </w:rPr>
        <w:t>OFICIOS</w:t>
      </w:r>
    </w:p>
    <w:p w14:paraId="3D5A801C" w14:textId="77777777" w:rsidR="00A5313E" w:rsidRPr="005174B1" w:rsidRDefault="00A5313E" w:rsidP="00A5313E">
      <w:pPr>
        <w:pStyle w:val="Textocomentario"/>
        <w:rPr>
          <w:rFonts w:ascii="Arial" w:hAnsi="Arial" w:cs="Arial"/>
          <w:sz w:val="22"/>
          <w:szCs w:val="22"/>
        </w:rPr>
      </w:pPr>
    </w:p>
    <w:p w14:paraId="53F17814" w14:textId="5E556469" w:rsidR="00A5313E" w:rsidRPr="005174B1" w:rsidRDefault="00A5313E" w:rsidP="00A5313E">
      <w:pPr>
        <w:pStyle w:val="Textocomentario"/>
        <w:jc w:val="both"/>
        <w:rPr>
          <w:rFonts w:ascii="Arial" w:hAnsi="Arial" w:cs="Arial"/>
          <w:sz w:val="22"/>
          <w:szCs w:val="22"/>
        </w:rPr>
      </w:pPr>
      <w:r w:rsidRPr="005174B1">
        <w:rPr>
          <w:rFonts w:ascii="Arial" w:hAnsi="Arial" w:cs="Arial"/>
          <w:sz w:val="22"/>
          <w:szCs w:val="22"/>
        </w:rPr>
        <w:t xml:space="preserve">Respetuosamente solicita al Despacho, se oficie al </w:t>
      </w:r>
      <w:r w:rsidRPr="005174B1">
        <w:rPr>
          <w:rFonts w:ascii="Arial" w:hAnsi="Arial" w:cs="Arial"/>
          <w:iCs/>
          <w:sz w:val="22"/>
          <w:szCs w:val="22"/>
        </w:rPr>
        <w:t>INSTITUTO COLOMBIANO DE BIENESTAR FAMILIAR</w:t>
      </w:r>
      <w:r w:rsidRPr="005174B1">
        <w:rPr>
          <w:rFonts w:ascii="Arial" w:hAnsi="Arial" w:cs="Arial"/>
          <w:color w:val="000000"/>
          <w:sz w:val="22"/>
          <w:szCs w:val="22"/>
        </w:rPr>
        <w:t>.</w:t>
      </w:r>
      <w:r w:rsidRPr="005174B1">
        <w:rPr>
          <w:rFonts w:ascii="Arial" w:hAnsi="Arial" w:cs="Arial"/>
          <w:sz w:val="22"/>
          <w:szCs w:val="22"/>
        </w:rPr>
        <w:t xml:space="preserve">, exhibir y certificar si de los contratos afianzado </w:t>
      </w:r>
      <w:r w:rsidRPr="005174B1">
        <w:rPr>
          <w:rFonts w:ascii="Arial" w:hAnsi="Arial" w:cs="Arial"/>
          <w:color w:val="000000" w:themeColor="text1"/>
          <w:sz w:val="22"/>
          <w:szCs w:val="22"/>
        </w:rPr>
        <w:t>No. 76.26.18.342 de 2018</w:t>
      </w:r>
      <w:r w:rsidRPr="005174B1">
        <w:rPr>
          <w:rFonts w:ascii="Arial" w:hAnsi="Arial" w:cs="Arial"/>
          <w:sz w:val="22"/>
          <w:szCs w:val="22"/>
        </w:rPr>
        <w:t xml:space="preserve">, suscrito entre </w:t>
      </w:r>
      <w:r w:rsidRPr="005174B1">
        <w:rPr>
          <w:rFonts w:ascii="Arial" w:hAnsi="Arial" w:cs="Arial"/>
          <w:iCs/>
          <w:sz w:val="22"/>
          <w:szCs w:val="22"/>
        </w:rPr>
        <w:t>INSTITUTO COLOMBIANO DE BIENESTAR FAMILIAR</w:t>
      </w:r>
      <w:r w:rsidRPr="005174B1">
        <w:rPr>
          <w:rFonts w:ascii="Arial" w:hAnsi="Arial" w:cs="Arial"/>
          <w:sz w:val="22"/>
          <w:szCs w:val="22"/>
        </w:rPr>
        <w:t xml:space="preserve"> como contratante y </w:t>
      </w:r>
      <w:r w:rsidRPr="005174B1">
        <w:rPr>
          <w:rFonts w:ascii="Arial" w:hAnsi="Arial" w:cs="Arial"/>
          <w:color w:val="000000" w:themeColor="text1"/>
          <w:sz w:val="22"/>
          <w:szCs w:val="22"/>
        </w:rPr>
        <w:t>COOPERATIVA DE BIENESTAR SOCIAL – COOBISOCIAL</w:t>
      </w:r>
      <w:r w:rsidRPr="005174B1">
        <w:rPr>
          <w:rFonts w:ascii="Arial" w:hAnsi="Arial" w:cs="Arial"/>
          <w:sz w:val="22"/>
          <w:szCs w:val="22"/>
        </w:rPr>
        <w:t xml:space="preserve">. como contratista, existen saldos a favor del afianzado. De igual forma que se aporten todas las reclamaciones administrativas que hayan realizado las demandantes ante </w:t>
      </w:r>
      <w:r w:rsidRPr="005174B1">
        <w:rPr>
          <w:rFonts w:ascii="Arial" w:hAnsi="Arial" w:cs="Arial"/>
          <w:iCs/>
          <w:sz w:val="22"/>
          <w:szCs w:val="22"/>
        </w:rPr>
        <w:t>INSTITUTO COLOMBIANO DE BIENESTAR FAMILIAR</w:t>
      </w:r>
      <w:r w:rsidRPr="005174B1">
        <w:rPr>
          <w:rFonts w:ascii="Arial" w:hAnsi="Arial" w:cs="Arial"/>
          <w:sz w:val="22"/>
          <w:szCs w:val="22"/>
        </w:rPr>
        <w:t>, ello para acreditar si existe una prescripción ordinaria del seguro.</w:t>
      </w:r>
    </w:p>
    <w:p w14:paraId="71988329" w14:textId="77777777" w:rsidR="00A5313E" w:rsidRPr="005174B1" w:rsidRDefault="00A5313E" w:rsidP="00A5313E">
      <w:pPr>
        <w:pStyle w:val="Textocomentario"/>
        <w:jc w:val="both"/>
        <w:rPr>
          <w:rFonts w:ascii="Arial" w:hAnsi="Arial" w:cs="Arial"/>
          <w:sz w:val="22"/>
          <w:szCs w:val="22"/>
        </w:rPr>
      </w:pPr>
    </w:p>
    <w:p w14:paraId="02ECAB51" w14:textId="77777777" w:rsidR="00A5313E" w:rsidRPr="005174B1" w:rsidRDefault="00A5313E" w:rsidP="00A5313E">
      <w:pPr>
        <w:pStyle w:val="Textocomentario"/>
        <w:jc w:val="both"/>
        <w:rPr>
          <w:rFonts w:ascii="Arial" w:hAnsi="Arial" w:cs="Arial"/>
          <w:sz w:val="22"/>
          <w:szCs w:val="22"/>
        </w:rPr>
      </w:pPr>
      <w:r w:rsidRPr="005174B1">
        <w:rPr>
          <w:rFonts w:ascii="Arial" w:hAnsi="Arial" w:cs="Arial"/>
          <w:sz w:val="22"/>
          <w:szCs w:val="22"/>
        </w:rPr>
        <w:t>Esta solicitud se formula teniendo en cuenta que no fue posible obtener esta información por vía del Derecho de Petición que fue efectivamente radicado ante la mencionada entidad en cumplimiento de lo ordenado por el numeral 10 del artículo 78 del C.G.P.</w:t>
      </w:r>
    </w:p>
    <w:p w14:paraId="4C74F9CC" w14:textId="77777777" w:rsidR="00A5313E" w:rsidRPr="005174B1" w:rsidRDefault="00A5313E" w:rsidP="00A5313E">
      <w:pPr>
        <w:pStyle w:val="Textocomentario"/>
        <w:jc w:val="both"/>
        <w:rPr>
          <w:rFonts w:ascii="Arial" w:hAnsi="Arial" w:cs="Arial"/>
          <w:sz w:val="22"/>
          <w:szCs w:val="22"/>
        </w:rPr>
      </w:pPr>
    </w:p>
    <w:p w14:paraId="3E9FE9DE" w14:textId="2237AB01" w:rsidR="00A5313E" w:rsidRPr="005174B1" w:rsidRDefault="00A5313E" w:rsidP="00A5313E">
      <w:pPr>
        <w:pStyle w:val="Textocomentario"/>
        <w:jc w:val="both"/>
        <w:rPr>
          <w:rFonts w:ascii="Arial" w:hAnsi="Arial" w:cs="Arial"/>
          <w:sz w:val="22"/>
          <w:szCs w:val="22"/>
        </w:rPr>
      </w:pPr>
      <w:r w:rsidRPr="005174B1">
        <w:rPr>
          <w:rFonts w:ascii="Arial" w:hAnsi="Arial" w:cs="Arial"/>
          <w:sz w:val="22"/>
          <w:szCs w:val="22"/>
        </w:rPr>
        <w:t xml:space="preserve">El propósito de esta prueba es conocer si del contrato afianzado por mi asegurada, existen saldos pendientes a favor de </w:t>
      </w:r>
      <w:r w:rsidRPr="005174B1">
        <w:rPr>
          <w:rFonts w:ascii="Arial" w:hAnsi="Arial" w:cs="Arial"/>
          <w:color w:val="000000" w:themeColor="text1"/>
          <w:sz w:val="22"/>
          <w:szCs w:val="22"/>
        </w:rPr>
        <w:t>COOPERATIVA DE BIENESTAR SOCIAL – COOBISOCIAL</w:t>
      </w:r>
      <w:r w:rsidRPr="005174B1">
        <w:rPr>
          <w:rFonts w:ascii="Arial" w:hAnsi="Arial" w:cs="Arial"/>
          <w:sz w:val="22"/>
          <w:szCs w:val="22"/>
        </w:rPr>
        <w:t xml:space="preserve">, en aras de determinar si es posible la aplicación de la cláusula No. </w:t>
      </w:r>
      <w:r w:rsidR="0003379D" w:rsidRPr="005174B1">
        <w:rPr>
          <w:rFonts w:ascii="Arial" w:hAnsi="Arial" w:cs="Arial"/>
          <w:sz w:val="22"/>
          <w:szCs w:val="22"/>
        </w:rPr>
        <w:t>4</w:t>
      </w:r>
      <w:r w:rsidRPr="005174B1">
        <w:rPr>
          <w:rFonts w:ascii="Arial" w:hAnsi="Arial" w:cs="Arial"/>
          <w:sz w:val="22"/>
          <w:szCs w:val="22"/>
        </w:rPr>
        <w:t xml:space="preserve"> del condicionado general de la póliza de cumplimiento.</w:t>
      </w:r>
    </w:p>
    <w:p w14:paraId="17DBC391" w14:textId="77777777" w:rsidR="00A5313E" w:rsidRPr="005174B1" w:rsidRDefault="00A5313E" w:rsidP="00A5313E">
      <w:pPr>
        <w:pStyle w:val="Textocomentario"/>
        <w:jc w:val="both"/>
        <w:rPr>
          <w:rFonts w:ascii="Arial" w:hAnsi="Arial" w:cs="Arial"/>
          <w:sz w:val="22"/>
          <w:szCs w:val="22"/>
        </w:rPr>
      </w:pPr>
    </w:p>
    <w:p w14:paraId="64EA43F3" w14:textId="56471C27" w:rsidR="00A5313E" w:rsidRPr="005174B1" w:rsidRDefault="00A5313E" w:rsidP="00A5313E">
      <w:pPr>
        <w:pStyle w:val="Textocomentario"/>
        <w:rPr>
          <w:rFonts w:ascii="Arial" w:hAnsi="Arial" w:cs="Arial"/>
          <w:sz w:val="22"/>
          <w:szCs w:val="22"/>
        </w:rPr>
      </w:pPr>
      <w:r w:rsidRPr="005174B1">
        <w:rPr>
          <w:rFonts w:ascii="Arial" w:hAnsi="Arial" w:cs="Arial"/>
          <w:iCs/>
          <w:sz w:val="22"/>
          <w:szCs w:val="22"/>
        </w:rPr>
        <w:t>INSTITUTO COLOMBIANO DE BIENESTAR FAMILIAR</w:t>
      </w:r>
      <w:r w:rsidRPr="005174B1">
        <w:rPr>
          <w:rFonts w:ascii="Arial" w:hAnsi="Arial" w:cs="Arial"/>
          <w:sz w:val="22"/>
          <w:szCs w:val="22"/>
        </w:rPr>
        <w:t xml:space="preserve"> podrá ser notificado al correo electrónico: </w:t>
      </w:r>
      <w:hyperlink r:id="rId26" w:history="1">
        <w:r w:rsidRPr="005174B1">
          <w:rPr>
            <w:rStyle w:val="Hipervnculo"/>
            <w:rFonts w:ascii="Arial" w:hAnsi="Arial" w:cs="Arial"/>
            <w:sz w:val="22"/>
            <w:szCs w:val="22"/>
          </w:rPr>
          <w:t>notificaciones.judiciales@icbf.gov.co</w:t>
        </w:r>
      </w:hyperlink>
      <w:r w:rsidRPr="005174B1">
        <w:rPr>
          <w:rFonts w:ascii="Arial" w:hAnsi="Arial" w:cs="Arial"/>
          <w:sz w:val="22"/>
          <w:szCs w:val="22"/>
        </w:rPr>
        <w:t xml:space="preserve"> </w:t>
      </w:r>
    </w:p>
    <w:p w14:paraId="2C4CA073" w14:textId="3CD3B7C8" w:rsidR="006740C2" w:rsidRPr="005174B1" w:rsidRDefault="3A4B0621" w:rsidP="006740C2">
      <w:pPr>
        <w:jc w:val="both"/>
        <w:rPr>
          <w:rFonts w:ascii="Arial" w:hAnsi="Arial" w:cs="Arial"/>
          <w:sz w:val="22"/>
          <w:szCs w:val="22"/>
        </w:rPr>
      </w:pPr>
      <w:r w:rsidRPr="005174B1">
        <w:rPr>
          <w:rFonts w:ascii="Arial" w:hAnsi="Arial" w:cs="Arial"/>
          <w:sz w:val="22"/>
          <w:szCs w:val="22"/>
        </w:rPr>
        <w:t xml:space="preserve"> </w:t>
      </w:r>
    </w:p>
    <w:p w14:paraId="12B43014" w14:textId="77777777" w:rsidR="006740C2" w:rsidRPr="005174B1" w:rsidRDefault="006740C2" w:rsidP="006740C2">
      <w:pPr>
        <w:pStyle w:val="Prrafodelista"/>
        <w:numPr>
          <w:ilvl w:val="0"/>
          <w:numId w:val="28"/>
        </w:numPr>
        <w:jc w:val="both"/>
        <w:rPr>
          <w:rFonts w:ascii="Arial" w:hAnsi="Arial" w:cs="Arial"/>
          <w:b/>
          <w:bCs/>
          <w:sz w:val="22"/>
          <w:szCs w:val="22"/>
          <w:u w:val="single"/>
        </w:rPr>
      </w:pPr>
      <w:r w:rsidRPr="005174B1">
        <w:rPr>
          <w:rFonts w:ascii="Arial" w:hAnsi="Arial" w:cs="Arial"/>
          <w:b/>
          <w:bCs/>
          <w:sz w:val="22"/>
          <w:szCs w:val="22"/>
          <w:u w:val="single"/>
        </w:rPr>
        <w:t>TESTIMONIALES.</w:t>
      </w:r>
    </w:p>
    <w:p w14:paraId="25A520A5" w14:textId="77777777" w:rsidR="006740C2" w:rsidRPr="005174B1" w:rsidRDefault="006740C2" w:rsidP="006740C2">
      <w:pPr>
        <w:ind w:left="720"/>
        <w:jc w:val="both"/>
        <w:rPr>
          <w:rFonts w:ascii="Arial" w:eastAsiaTheme="minorHAnsi" w:hAnsi="Arial" w:cs="Arial"/>
          <w:b/>
          <w:bCs/>
          <w:sz w:val="22"/>
          <w:szCs w:val="22"/>
        </w:rPr>
      </w:pPr>
    </w:p>
    <w:p w14:paraId="298291ED" w14:textId="77777777" w:rsidR="008304EB" w:rsidRPr="005174B1" w:rsidRDefault="008304EB" w:rsidP="008304EB">
      <w:pPr>
        <w:jc w:val="both"/>
        <w:rPr>
          <w:rFonts w:ascii="Arial" w:hAnsi="Arial" w:cs="Arial"/>
          <w:iCs/>
          <w:sz w:val="22"/>
          <w:szCs w:val="22"/>
        </w:rPr>
      </w:pPr>
      <w:r w:rsidRPr="005174B1">
        <w:rPr>
          <w:rFonts w:ascii="Arial" w:hAnsi="Arial" w:cs="Arial"/>
          <w:iCs/>
          <w:sz w:val="22"/>
          <w:szCs w:val="22"/>
        </w:rPr>
        <w:t xml:space="preserve">Sírvase señor Juez, </w:t>
      </w:r>
      <w:proofErr w:type="spellStart"/>
      <w:r w:rsidRPr="005174B1">
        <w:rPr>
          <w:rFonts w:ascii="Arial" w:hAnsi="Arial" w:cs="Arial"/>
          <w:iCs/>
          <w:sz w:val="22"/>
          <w:szCs w:val="22"/>
        </w:rPr>
        <w:t>recepcionar</w:t>
      </w:r>
      <w:proofErr w:type="spellEnd"/>
      <w:r w:rsidRPr="005174B1">
        <w:rPr>
          <w:rFonts w:ascii="Arial" w:hAnsi="Arial" w:cs="Arial"/>
          <w:iCs/>
          <w:sz w:val="22"/>
          <w:szCs w:val="22"/>
        </w:rPr>
        <w:t xml:space="preserve"> la declaración testimonial de la siguiente persona, mayor de edad, para que se pronuncie sobre los hechos de la demanda y los argumentos de defensa expuestos en esta contestación.</w:t>
      </w:r>
    </w:p>
    <w:p w14:paraId="1124F656" w14:textId="77777777" w:rsidR="008304EB" w:rsidRPr="005174B1" w:rsidRDefault="008304EB" w:rsidP="008304EB">
      <w:pPr>
        <w:jc w:val="both"/>
        <w:rPr>
          <w:rFonts w:ascii="Arial" w:hAnsi="Arial" w:cs="Arial"/>
          <w:iCs/>
          <w:sz w:val="22"/>
          <w:szCs w:val="22"/>
        </w:rPr>
      </w:pPr>
      <w:r w:rsidRPr="005174B1">
        <w:rPr>
          <w:rFonts w:ascii="Arial" w:hAnsi="Arial" w:cs="Arial"/>
          <w:iCs/>
          <w:sz w:val="22"/>
          <w:szCs w:val="22"/>
        </w:rPr>
        <w:t xml:space="preserve"> </w:t>
      </w:r>
    </w:p>
    <w:p w14:paraId="520AEE6C" w14:textId="77777777" w:rsidR="008304EB" w:rsidRPr="005174B1" w:rsidRDefault="008304EB" w:rsidP="008304EB">
      <w:pPr>
        <w:jc w:val="both"/>
        <w:rPr>
          <w:rFonts w:ascii="Arial" w:hAnsi="Arial" w:cs="Arial"/>
          <w:iCs/>
          <w:sz w:val="22"/>
          <w:szCs w:val="22"/>
        </w:rPr>
      </w:pPr>
      <w:r w:rsidRPr="005174B1">
        <w:rPr>
          <w:rFonts w:ascii="Arial" w:hAnsi="Arial" w:cs="Arial"/>
          <w:iCs/>
          <w:sz w:val="22"/>
          <w:szCs w:val="22"/>
        </w:rPr>
        <w:t xml:space="preserve">Los datos del testigo se relacionan a continuación: </w:t>
      </w:r>
    </w:p>
    <w:p w14:paraId="63DD5C0D" w14:textId="77777777" w:rsidR="00B62262" w:rsidRPr="005174B1" w:rsidRDefault="00B62262" w:rsidP="008304EB">
      <w:pPr>
        <w:jc w:val="both"/>
        <w:rPr>
          <w:rFonts w:ascii="Arial" w:hAnsi="Arial" w:cs="Arial"/>
          <w:iCs/>
          <w:sz w:val="22"/>
          <w:szCs w:val="22"/>
        </w:rPr>
      </w:pPr>
    </w:p>
    <w:p w14:paraId="08699362" w14:textId="77777777" w:rsidR="008304EB" w:rsidRPr="005174B1" w:rsidRDefault="008304EB" w:rsidP="008304EB">
      <w:pPr>
        <w:pStyle w:val="Prrafodelista"/>
        <w:numPr>
          <w:ilvl w:val="0"/>
          <w:numId w:val="71"/>
        </w:numPr>
        <w:contextualSpacing/>
        <w:jc w:val="both"/>
        <w:rPr>
          <w:rFonts w:ascii="Arial" w:hAnsi="Arial" w:cs="Arial"/>
          <w:iCs/>
          <w:sz w:val="22"/>
          <w:szCs w:val="22"/>
        </w:rPr>
      </w:pPr>
      <w:r w:rsidRPr="005174B1">
        <w:rPr>
          <w:rFonts w:ascii="Arial" w:hAnsi="Arial" w:cs="Arial"/>
          <w:b/>
          <w:bCs/>
          <w:iCs/>
          <w:sz w:val="22"/>
          <w:szCs w:val="22"/>
        </w:rPr>
        <w:t>Daniela Quintero Laverde</w:t>
      </w:r>
      <w:r w:rsidRPr="005174B1">
        <w:rPr>
          <w:rFonts w:ascii="Arial" w:hAnsi="Arial" w:cs="Arial"/>
          <w:iCs/>
          <w:sz w:val="22"/>
          <w:szCs w:val="22"/>
        </w:rPr>
        <w:t xml:space="preserve"> identificada con Cedula de Ciudadanía No. 1.234.192.273, quien podrá citarse en la carrera 90 No. 45-198, teléfono 3108241711 y correo electrónico: </w:t>
      </w:r>
      <w:hyperlink r:id="rId27" w:history="1">
        <w:r w:rsidRPr="005174B1">
          <w:rPr>
            <w:rStyle w:val="Hipervnculo"/>
            <w:rFonts w:ascii="Arial" w:hAnsi="Arial" w:cs="Arial"/>
            <w:iCs/>
            <w:sz w:val="22"/>
            <w:szCs w:val="22"/>
          </w:rPr>
          <w:t>danielaquinterolaverde@gmail.com</w:t>
        </w:r>
      </w:hyperlink>
      <w:r w:rsidRPr="005174B1">
        <w:rPr>
          <w:rFonts w:ascii="Arial" w:hAnsi="Arial" w:cs="Arial"/>
          <w:iCs/>
          <w:sz w:val="22"/>
          <w:szCs w:val="22"/>
        </w:rPr>
        <w:t>, asesora externa de la sociedad.</w:t>
      </w:r>
    </w:p>
    <w:p w14:paraId="47CA723C" w14:textId="77777777" w:rsidR="000855F3" w:rsidRPr="005174B1" w:rsidRDefault="000855F3" w:rsidP="00E32E02">
      <w:pPr>
        <w:jc w:val="both"/>
        <w:rPr>
          <w:rFonts w:ascii="Arial" w:hAnsi="Arial" w:cs="Arial"/>
          <w:sz w:val="22"/>
          <w:szCs w:val="22"/>
          <w:lang w:val="es-CO"/>
        </w:rPr>
      </w:pPr>
    </w:p>
    <w:p w14:paraId="43CC93A2" w14:textId="77777777" w:rsidR="006740C2" w:rsidRPr="005174B1" w:rsidRDefault="006740C2" w:rsidP="006740C2">
      <w:pPr>
        <w:jc w:val="center"/>
        <w:rPr>
          <w:rFonts w:ascii="Arial" w:hAnsi="Arial" w:cs="Arial"/>
          <w:b/>
          <w:sz w:val="22"/>
          <w:szCs w:val="22"/>
          <w:u w:val="single"/>
        </w:rPr>
      </w:pPr>
      <w:r w:rsidRPr="005174B1">
        <w:rPr>
          <w:rFonts w:ascii="Arial" w:hAnsi="Arial" w:cs="Arial"/>
          <w:b/>
          <w:sz w:val="22"/>
          <w:szCs w:val="22"/>
          <w:u w:val="single"/>
        </w:rPr>
        <w:t>CAPITULO V.</w:t>
      </w:r>
    </w:p>
    <w:p w14:paraId="1A488F7C" w14:textId="77777777" w:rsidR="006740C2" w:rsidRPr="005174B1" w:rsidRDefault="006740C2" w:rsidP="006740C2">
      <w:pPr>
        <w:jc w:val="center"/>
        <w:rPr>
          <w:rFonts w:ascii="Arial" w:hAnsi="Arial" w:cs="Arial"/>
          <w:b/>
          <w:sz w:val="22"/>
          <w:szCs w:val="22"/>
          <w:u w:val="single"/>
        </w:rPr>
      </w:pPr>
      <w:r w:rsidRPr="005174B1">
        <w:rPr>
          <w:rFonts w:ascii="Arial" w:hAnsi="Arial" w:cs="Arial"/>
          <w:b/>
          <w:sz w:val="22"/>
          <w:szCs w:val="22"/>
          <w:u w:val="single"/>
        </w:rPr>
        <w:t>ANEXOS.</w:t>
      </w:r>
    </w:p>
    <w:p w14:paraId="6CB55585" w14:textId="77777777" w:rsidR="006740C2" w:rsidRPr="005174B1" w:rsidRDefault="006740C2" w:rsidP="006740C2">
      <w:pPr>
        <w:jc w:val="both"/>
        <w:rPr>
          <w:rFonts w:ascii="Arial" w:hAnsi="Arial" w:cs="Arial"/>
          <w:b/>
          <w:sz w:val="22"/>
          <w:szCs w:val="22"/>
          <w:u w:val="single"/>
        </w:rPr>
      </w:pPr>
    </w:p>
    <w:p w14:paraId="1AA297AB" w14:textId="0EE29271" w:rsidR="007B6330" w:rsidRPr="007B6330" w:rsidRDefault="007B6330" w:rsidP="007B6330">
      <w:pPr>
        <w:pStyle w:val="Prrafodelista"/>
        <w:numPr>
          <w:ilvl w:val="0"/>
          <w:numId w:val="31"/>
        </w:numPr>
        <w:ind w:left="714" w:hanging="357"/>
        <w:jc w:val="both"/>
        <w:rPr>
          <w:rFonts w:ascii="Arial" w:hAnsi="Arial" w:cs="Arial"/>
          <w:sz w:val="22"/>
          <w:szCs w:val="22"/>
        </w:rPr>
      </w:pPr>
      <w:r w:rsidRPr="005174B1">
        <w:rPr>
          <w:rFonts w:ascii="Arial" w:hAnsi="Arial" w:cs="Arial"/>
          <w:sz w:val="22"/>
          <w:szCs w:val="22"/>
        </w:rPr>
        <w:t>Copia del Certificado de ASEGURADORA SOLIDARIA DE COLOMBIA E.C expedido por la superintendencia financiera de Colombia.</w:t>
      </w:r>
    </w:p>
    <w:p w14:paraId="0A577931" w14:textId="34F44908" w:rsidR="00095DA6" w:rsidRPr="005174B1" w:rsidRDefault="006740C2" w:rsidP="00095DA6">
      <w:pPr>
        <w:pStyle w:val="Prrafodelista"/>
        <w:numPr>
          <w:ilvl w:val="0"/>
          <w:numId w:val="31"/>
        </w:numPr>
        <w:ind w:left="714" w:hanging="357"/>
        <w:jc w:val="both"/>
        <w:rPr>
          <w:rFonts w:ascii="Arial" w:hAnsi="Arial" w:cs="Arial"/>
          <w:sz w:val="22"/>
          <w:szCs w:val="22"/>
        </w:rPr>
      </w:pPr>
      <w:r w:rsidRPr="005174B1">
        <w:rPr>
          <w:rFonts w:ascii="Arial" w:hAnsi="Arial" w:cs="Arial"/>
          <w:sz w:val="22"/>
          <w:szCs w:val="22"/>
        </w:rPr>
        <w:t>Copia del poder a mi conferido.</w:t>
      </w:r>
    </w:p>
    <w:p w14:paraId="5C1DAB72" w14:textId="77777777" w:rsidR="006740C2" w:rsidRPr="005174B1" w:rsidRDefault="006740C2" w:rsidP="00095DA6">
      <w:pPr>
        <w:widowControl/>
        <w:numPr>
          <w:ilvl w:val="0"/>
          <w:numId w:val="31"/>
        </w:numPr>
        <w:overflowPunct/>
        <w:adjustRightInd/>
        <w:ind w:left="714" w:hanging="357"/>
        <w:jc w:val="both"/>
        <w:rPr>
          <w:rFonts w:ascii="Arial" w:hAnsi="Arial" w:cs="Arial"/>
          <w:sz w:val="22"/>
          <w:szCs w:val="22"/>
        </w:rPr>
      </w:pPr>
      <w:r w:rsidRPr="005174B1">
        <w:rPr>
          <w:rFonts w:ascii="Arial" w:hAnsi="Arial" w:cs="Arial"/>
          <w:sz w:val="22"/>
          <w:szCs w:val="22"/>
        </w:rPr>
        <w:t>Cédula de ciudadanía del suscrito apoderado.</w:t>
      </w:r>
    </w:p>
    <w:p w14:paraId="79472806" w14:textId="77777777" w:rsidR="006740C2" w:rsidRPr="005174B1" w:rsidRDefault="006740C2" w:rsidP="00095DA6">
      <w:pPr>
        <w:widowControl/>
        <w:numPr>
          <w:ilvl w:val="0"/>
          <w:numId w:val="31"/>
        </w:numPr>
        <w:overflowPunct/>
        <w:adjustRightInd/>
        <w:ind w:left="714" w:hanging="357"/>
        <w:jc w:val="both"/>
        <w:rPr>
          <w:rFonts w:ascii="Arial" w:hAnsi="Arial" w:cs="Arial"/>
          <w:sz w:val="22"/>
          <w:szCs w:val="22"/>
        </w:rPr>
      </w:pPr>
      <w:r w:rsidRPr="005174B1">
        <w:rPr>
          <w:rFonts w:ascii="Arial" w:hAnsi="Arial" w:cs="Arial"/>
          <w:sz w:val="22"/>
          <w:szCs w:val="22"/>
        </w:rPr>
        <w:t>Tarjeta profesional del suscrito apoderado.</w:t>
      </w:r>
    </w:p>
    <w:p w14:paraId="39D778CC" w14:textId="77777777" w:rsidR="006740C2" w:rsidRPr="005174B1" w:rsidRDefault="006740C2" w:rsidP="00095DA6">
      <w:pPr>
        <w:widowControl/>
        <w:numPr>
          <w:ilvl w:val="0"/>
          <w:numId w:val="31"/>
        </w:numPr>
        <w:overflowPunct/>
        <w:adjustRightInd/>
        <w:ind w:left="714" w:hanging="357"/>
        <w:jc w:val="both"/>
        <w:rPr>
          <w:rFonts w:ascii="Arial" w:hAnsi="Arial" w:cs="Arial"/>
          <w:sz w:val="22"/>
          <w:szCs w:val="22"/>
        </w:rPr>
      </w:pPr>
      <w:r w:rsidRPr="005174B1">
        <w:rPr>
          <w:rFonts w:ascii="Arial" w:hAnsi="Arial" w:cs="Arial"/>
          <w:sz w:val="22"/>
          <w:szCs w:val="22"/>
        </w:rPr>
        <w:t>Los documentos referenciados en el acápite de pruebas.</w:t>
      </w:r>
    </w:p>
    <w:p w14:paraId="021D7E59" w14:textId="77777777" w:rsidR="00095DA6" w:rsidRPr="005174B1" w:rsidRDefault="00095DA6" w:rsidP="00095DA6">
      <w:pPr>
        <w:widowControl/>
        <w:overflowPunct/>
        <w:adjustRightInd/>
        <w:ind w:left="714"/>
        <w:jc w:val="both"/>
        <w:rPr>
          <w:rFonts w:ascii="Arial" w:hAnsi="Arial" w:cs="Arial"/>
          <w:sz w:val="22"/>
          <w:szCs w:val="22"/>
        </w:rPr>
      </w:pPr>
    </w:p>
    <w:p w14:paraId="5EC9191D" w14:textId="5DD297C2" w:rsidR="00095DA6" w:rsidRPr="005174B1" w:rsidRDefault="006740C2" w:rsidP="00095DA6">
      <w:pPr>
        <w:jc w:val="center"/>
        <w:rPr>
          <w:rFonts w:ascii="Arial" w:hAnsi="Arial" w:cs="Arial"/>
          <w:b/>
          <w:sz w:val="22"/>
          <w:szCs w:val="22"/>
          <w:u w:val="single"/>
        </w:rPr>
      </w:pPr>
      <w:r w:rsidRPr="005174B1">
        <w:rPr>
          <w:rFonts w:ascii="Arial" w:hAnsi="Arial" w:cs="Arial"/>
          <w:b/>
          <w:sz w:val="22"/>
          <w:szCs w:val="22"/>
          <w:u w:val="single"/>
        </w:rPr>
        <w:t>CAPITULO VI</w:t>
      </w:r>
    </w:p>
    <w:p w14:paraId="7F61537A" w14:textId="77777777" w:rsidR="006740C2" w:rsidRPr="005174B1" w:rsidRDefault="006740C2" w:rsidP="006740C2">
      <w:pPr>
        <w:jc w:val="center"/>
        <w:rPr>
          <w:rFonts w:ascii="Arial" w:hAnsi="Arial" w:cs="Arial"/>
          <w:b/>
          <w:sz w:val="22"/>
          <w:szCs w:val="22"/>
          <w:u w:val="single"/>
        </w:rPr>
      </w:pPr>
      <w:r w:rsidRPr="005174B1">
        <w:rPr>
          <w:rFonts w:ascii="Arial" w:hAnsi="Arial" w:cs="Arial"/>
          <w:b/>
          <w:sz w:val="22"/>
          <w:szCs w:val="22"/>
          <w:u w:val="single"/>
        </w:rPr>
        <w:t>NOTIFICACIONES.</w:t>
      </w:r>
    </w:p>
    <w:p w14:paraId="53CC6B7A" w14:textId="77777777" w:rsidR="006740C2" w:rsidRPr="005174B1" w:rsidRDefault="006740C2" w:rsidP="006740C2">
      <w:pPr>
        <w:jc w:val="both"/>
        <w:rPr>
          <w:rFonts w:ascii="Arial" w:hAnsi="Arial" w:cs="Arial"/>
          <w:sz w:val="22"/>
          <w:szCs w:val="22"/>
          <w:lang w:val="es-CO"/>
        </w:rPr>
      </w:pPr>
    </w:p>
    <w:p w14:paraId="46D51BF1" w14:textId="77777777" w:rsidR="00095DA6" w:rsidRPr="005174B1" w:rsidRDefault="00095DA6" w:rsidP="006740C2">
      <w:pPr>
        <w:jc w:val="both"/>
        <w:rPr>
          <w:rFonts w:ascii="Arial" w:hAnsi="Arial" w:cs="Arial"/>
          <w:sz w:val="22"/>
          <w:szCs w:val="22"/>
          <w:lang w:val="es-CO"/>
        </w:rPr>
      </w:pPr>
    </w:p>
    <w:p w14:paraId="4CFC132C" w14:textId="24CCCF6B" w:rsidR="00EF2602" w:rsidRPr="005174B1" w:rsidRDefault="00EF2602" w:rsidP="00EF2602">
      <w:pPr>
        <w:pStyle w:val="Listaconvietas"/>
        <w:numPr>
          <w:ilvl w:val="0"/>
          <w:numId w:val="28"/>
        </w:numPr>
        <w:spacing w:before="0" w:after="0" w:line="240" w:lineRule="auto"/>
      </w:pPr>
      <w:r w:rsidRPr="005174B1">
        <w:rPr>
          <w:b w:val="0"/>
          <w:bCs w:val="0"/>
        </w:rPr>
        <w:t>La parte demandante podrá ser notificada a las siguientes direcciones electrónicas:</w:t>
      </w:r>
      <w:r w:rsidR="00C07F51" w:rsidRPr="005174B1">
        <w:rPr>
          <w:b w:val="0"/>
          <w:bCs w:val="0"/>
        </w:rPr>
        <w:t xml:space="preserve"> </w:t>
      </w:r>
      <w:hyperlink r:id="rId28" w:history="1">
        <w:r w:rsidR="00B70813" w:rsidRPr="005174B1">
          <w:rPr>
            <w:rStyle w:val="Hipervnculo"/>
            <w:b w:val="0"/>
            <w:bCs w:val="0"/>
          </w:rPr>
          <w:t>juridikosabogados@gmail.com</w:t>
        </w:r>
      </w:hyperlink>
      <w:r w:rsidR="00B70813" w:rsidRPr="005174B1">
        <w:rPr>
          <w:b w:val="0"/>
          <w:bCs w:val="0"/>
        </w:rPr>
        <w:t xml:space="preserve"> - </w:t>
      </w:r>
      <w:hyperlink r:id="rId29" w:history="1">
        <w:r w:rsidR="00B70813" w:rsidRPr="005174B1">
          <w:rPr>
            <w:rStyle w:val="Hipervnculo"/>
            <w:b w:val="0"/>
            <w:bCs w:val="0"/>
          </w:rPr>
          <w:t>albaliliamolinavelez@gmail.com</w:t>
        </w:r>
      </w:hyperlink>
      <w:r w:rsidR="00B70813" w:rsidRPr="005174B1">
        <w:rPr>
          <w:b w:val="0"/>
          <w:bCs w:val="0"/>
        </w:rPr>
        <w:t xml:space="preserve"> - </w:t>
      </w:r>
      <w:hyperlink r:id="rId30" w:history="1">
        <w:r w:rsidR="00B70813" w:rsidRPr="005174B1">
          <w:rPr>
            <w:rStyle w:val="Hipervnculo"/>
            <w:b w:val="0"/>
            <w:bCs w:val="0"/>
          </w:rPr>
          <w:t>licethlasso1@gmail.com</w:t>
        </w:r>
      </w:hyperlink>
      <w:r w:rsidR="00B70813" w:rsidRPr="005174B1">
        <w:rPr>
          <w:b w:val="0"/>
          <w:bCs w:val="0"/>
        </w:rPr>
        <w:t xml:space="preserve"> - </w:t>
      </w:r>
      <w:hyperlink r:id="rId31" w:history="1">
        <w:r w:rsidR="00B70813" w:rsidRPr="005174B1">
          <w:rPr>
            <w:rStyle w:val="Hipervnculo"/>
            <w:b w:val="0"/>
            <w:bCs w:val="0"/>
          </w:rPr>
          <w:t>vanesita075@hotmail.com</w:t>
        </w:r>
      </w:hyperlink>
      <w:r w:rsidR="00B70813" w:rsidRPr="005174B1">
        <w:rPr>
          <w:b w:val="0"/>
          <w:bCs w:val="0"/>
        </w:rPr>
        <w:t xml:space="preserve"> - </w:t>
      </w:r>
      <w:hyperlink r:id="rId32" w:history="1">
        <w:r w:rsidR="00B70813" w:rsidRPr="005174B1">
          <w:rPr>
            <w:rStyle w:val="Hipervnculo"/>
            <w:b w:val="0"/>
            <w:bCs w:val="0"/>
          </w:rPr>
          <w:t>dianasebas127@gmail.com</w:t>
        </w:r>
      </w:hyperlink>
      <w:r w:rsidR="00B70813" w:rsidRPr="005174B1">
        <w:rPr>
          <w:b w:val="0"/>
          <w:bCs w:val="0"/>
        </w:rPr>
        <w:t xml:space="preserve"> - </w:t>
      </w:r>
      <w:hyperlink r:id="rId33" w:history="1">
        <w:r w:rsidR="00B70813" w:rsidRPr="005174B1">
          <w:rPr>
            <w:rStyle w:val="Hipervnculo"/>
            <w:b w:val="0"/>
            <w:bCs w:val="0"/>
          </w:rPr>
          <w:t>daly0510@hotmail.com</w:t>
        </w:r>
      </w:hyperlink>
      <w:r w:rsidR="00B70813" w:rsidRPr="005174B1">
        <w:rPr>
          <w:b w:val="0"/>
          <w:bCs w:val="0"/>
        </w:rPr>
        <w:t xml:space="preserve"> </w:t>
      </w:r>
    </w:p>
    <w:p w14:paraId="7F30EFA1" w14:textId="77777777" w:rsidR="00EF2602" w:rsidRPr="005174B1" w:rsidRDefault="00EF2602" w:rsidP="00EF2602">
      <w:pPr>
        <w:pStyle w:val="Listaconvietas"/>
        <w:numPr>
          <w:ilvl w:val="0"/>
          <w:numId w:val="0"/>
        </w:numPr>
        <w:spacing w:before="0" w:after="0" w:line="240" w:lineRule="auto"/>
        <w:ind w:left="360"/>
      </w:pPr>
    </w:p>
    <w:p w14:paraId="7D785573" w14:textId="11F33ABA" w:rsidR="00EF2602" w:rsidRPr="005174B1" w:rsidRDefault="00EF2602" w:rsidP="00EF2602">
      <w:pPr>
        <w:pStyle w:val="Listaconvietas"/>
        <w:numPr>
          <w:ilvl w:val="0"/>
          <w:numId w:val="28"/>
        </w:numPr>
        <w:spacing w:before="0" w:after="0" w:line="240" w:lineRule="auto"/>
        <w:rPr>
          <w:b w:val="0"/>
          <w:bCs w:val="0"/>
          <w:u w:val="single"/>
        </w:rPr>
      </w:pPr>
      <w:r w:rsidRPr="005174B1">
        <w:rPr>
          <w:b w:val="0"/>
          <w:bCs w:val="0"/>
        </w:rPr>
        <w:lastRenderedPageBreak/>
        <w:t xml:space="preserve">La </w:t>
      </w:r>
      <w:r w:rsidR="00B70813" w:rsidRPr="005174B1">
        <w:rPr>
          <w:b w:val="0"/>
          <w:bCs w:val="0"/>
        </w:rPr>
        <w:t xml:space="preserve">COOPERATIVA DE BIENESTAR SOCIAL – COOBISOCIAL </w:t>
      </w:r>
      <w:r w:rsidRPr="005174B1">
        <w:rPr>
          <w:b w:val="0"/>
          <w:bCs w:val="0"/>
        </w:rPr>
        <w:t xml:space="preserve">en podrá ser notificada a la siguiente dirección electrónica: </w:t>
      </w:r>
      <w:hyperlink r:id="rId34" w:history="1">
        <w:r w:rsidR="00B70813" w:rsidRPr="005174B1">
          <w:rPr>
            <w:rStyle w:val="Hipervnculo"/>
            <w:b w:val="0"/>
            <w:bCs w:val="0"/>
          </w:rPr>
          <w:t>contabilidad@coobisocial.com.co</w:t>
        </w:r>
      </w:hyperlink>
      <w:r w:rsidR="00B70813" w:rsidRPr="005174B1">
        <w:rPr>
          <w:b w:val="0"/>
          <w:bCs w:val="0"/>
        </w:rPr>
        <w:t xml:space="preserve"> </w:t>
      </w:r>
    </w:p>
    <w:p w14:paraId="0C730E26" w14:textId="77777777" w:rsidR="00EF2602" w:rsidRPr="005174B1" w:rsidRDefault="00EF2602" w:rsidP="00EF2602">
      <w:pPr>
        <w:pStyle w:val="Prrafodelista"/>
        <w:rPr>
          <w:rFonts w:ascii="Arial" w:hAnsi="Arial" w:cs="Arial"/>
          <w:sz w:val="22"/>
          <w:szCs w:val="22"/>
        </w:rPr>
      </w:pPr>
    </w:p>
    <w:p w14:paraId="34F2748A" w14:textId="5420041E" w:rsidR="00EF2602" w:rsidRPr="005174B1" w:rsidRDefault="00EF2602" w:rsidP="00EF2602">
      <w:pPr>
        <w:pStyle w:val="Listaconvietas"/>
        <w:numPr>
          <w:ilvl w:val="0"/>
          <w:numId w:val="28"/>
        </w:numPr>
        <w:spacing w:before="0" w:after="0" w:line="240" w:lineRule="auto"/>
        <w:rPr>
          <w:b w:val="0"/>
          <w:bCs w:val="0"/>
          <w:u w:val="single"/>
        </w:rPr>
      </w:pPr>
      <w:r w:rsidRPr="005174B1">
        <w:rPr>
          <w:b w:val="0"/>
          <w:bCs w:val="0"/>
        </w:rPr>
        <w:t xml:space="preserve">El INSTITUTO COLOMBIANO DE BIENESTAR FAMILIAR ICBF en podrá ser notificada a la siguiente dirección electrónica: </w:t>
      </w:r>
      <w:hyperlink r:id="rId35" w:history="1">
        <w:r w:rsidR="00B70813" w:rsidRPr="005174B1">
          <w:rPr>
            <w:rStyle w:val="Hipervnculo"/>
            <w:b w:val="0"/>
            <w:bCs w:val="0"/>
          </w:rPr>
          <w:t>notificaciones.judiciales@icbf.gov.co</w:t>
        </w:r>
      </w:hyperlink>
      <w:r w:rsidR="00B70813" w:rsidRPr="005174B1">
        <w:rPr>
          <w:b w:val="0"/>
          <w:bCs w:val="0"/>
        </w:rPr>
        <w:t xml:space="preserve"> - </w:t>
      </w:r>
      <w:hyperlink r:id="rId36" w:history="1">
        <w:r w:rsidR="00B70813" w:rsidRPr="005174B1">
          <w:rPr>
            <w:rStyle w:val="Hipervnculo"/>
            <w:b w:val="0"/>
            <w:bCs w:val="0"/>
          </w:rPr>
          <w:t>maria.salasg@icbf.gov.co</w:t>
        </w:r>
      </w:hyperlink>
      <w:r w:rsidR="00B70813" w:rsidRPr="005174B1">
        <w:rPr>
          <w:b w:val="0"/>
          <w:bCs w:val="0"/>
        </w:rPr>
        <w:t xml:space="preserve"> </w:t>
      </w:r>
    </w:p>
    <w:p w14:paraId="546D9677" w14:textId="77777777" w:rsidR="00EF2602" w:rsidRPr="005174B1" w:rsidRDefault="00EF2602" w:rsidP="00EF2602">
      <w:pPr>
        <w:pStyle w:val="Prrafodelista"/>
        <w:rPr>
          <w:rFonts w:ascii="Arial" w:hAnsi="Arial" w:cs="Arial"/>
          <w:sz w:val="22"/>
          <w:szCs w:val="22"/>
        </w:rPr>
      </w:pPr>
    </w:p>
    <w:p w14:paraId="7591F07A" w14:textId="43A0791F" w:rsidR="00363E26" w:rsidRPr="005174B1" w:rsidRDefault="006740C2" w:rsidP="006740C2">
      <w:pPr>
        <w:pStyle w:val="Prrafodelista"/>
        <w:numPr>
          <w:ilvl w:val="0"/>
          <w:numId w:val="28"/>
        </w:numPr>
        <w:jc w:val="both"/>
        <w:rPr>
          <w:rFonts w:ascii="Arial" w:hAnsi="Arial" w:cs="Arial"/>
          <w:sz w:val="22"/>
          <w:szCs w:val="22"/>
        </w:rPr>
      </w:pPr>
      <w:r w:rsidRPr="005174B1">
        <w:rPr>
          <w:rFonts w:ascii="Arial" w:hAnsi="Arial" w:cs="Arial"/>
          <w:sz w:val="22"/>
          <w:szCs w:val="22"/>
        </w:rPr>
        <w:t xml:space="preserve">El suscrito y mi representada recibirán notificaciones en la secretaria de su despacho o en la Avenida 6ABis No.35N-100 Oficina 212 de la ciudad de Cali y en el correo electrónico </w:t>
      </w:r>
      <w:hyperlink r:id="rId37" w:history="1">
        <w:r w:rsidRPr="005174B1">
          <w:rPr>
            <w:rStyle w:val="Hipervnculo"/>
            <w:rFonts w:ascii="Arial" w:hAnsi="Arial" w:cs="Arial"/>
            <w:sz w:val="22"/>
            <w:szCs w:val="22"/>
          </w:rPr>
          <w:t>notificaciones@gha.com.co</w:t>
        </w:r>
      </w:hyperlink>
      <w:r w:rsidRPr="005174B1">
        <w:rPr>
          <w:rFonts w:ascii="Arial" w:hAnsi="Arial" w:cs="Arial"/>
          <w:sz w:val="22"/>
          <w:szCs w:val="22"/>
        </w:rPr>
        <w:t xml:space="preserve"> </w:t>
      </w:r>
    </w:p>
    <w:p w14:paraId="1FD094DD" w14:textId="62262E7E" w:rsidR="006740C2" w:rsidRPr="005174B1" w:rsidRDefault="006740C2" w:rsidP="006740C2">
      <w:pPr>
        <w:jc w:val="both"/>
        <w:rPr>
          <w:rFonts w:ascii="Arial" w:hAnsi="Arial" w:cs="Arial"/>
          <w:sz w:val="22"/>
          <w:szCs w:val="22"/>
        </w:rPr>
      </w:pPr>
    </w:p>
    <w:p w14:paraId="1FEB9829" w14:textId="07826671" w:rsidR="006740C2" w:rsidRPr="005174B1" w:rsidRDefault="006740C2" w:rsidP="006740C2">
      <w:pPr>
        <w:tabs>
          <w:tab w:val="left" w:pos="3492"/>
        </w:tabs>
        <w:jc w:val="both"/>
        <w:rPr>
          <w:rFonts w:ascii="Arial" w:hAnsi="Arial" w:cs="Arial"/>
          <w:sz w:val="22"/>
          <w:szCs w:val="22"/>
        </w:rPr>
      </w:pPr>
      <w:r w:rsidRPr="005174B1">
        <w:rPr>
          <w:rFonts w:ascii="Arial" w:hAnsi="Arial" w:cs="Arial"/>
          <w:sz w:val="22"/>
          <w:szCs w:val="22"/>
        </w:rPr>
        <w:t xml:space="preserve">Cordialmente, </w:t>
      </w:r>
      <w:r w:rsidRPr="005174B1">
        <w:rPr>
          <w:rFonts w:ascii="Arial" w:hAnsi="Arial" w:cs="Arial"/>
          <w:sz w:val="22"/>
          <w:szCs w:val="22"/>
        </w:rPr>
        <w:tab/>
      </w:r>
    </w:p>
    <w:p w14:paraId="2C392760" w14:textId="6E464DC2" w:rsidR="006740C2" w:rsidRPr="005174B1" w:rsidRDefault="006740C2" w:rsidP="006740C2">
      <w:pPr>
        <w:jc w:val="both"/>
        <w:rPr>
          <w:rFonts w:ascii="Arial" w:hAnsi="Arial" w:cs="Arial"/>
          <w:sz w:val="22"/>
          <w:szCs w:val="22"/>
        </w:rPr>
      </w:pPr>
    </w:p>
    <w:p w14:paraId="20C7B5D1" w14:textId="1A21F4C1" w:rsidR="00EF2602" w:rsidRPr="005174B1" w:rsidRDefault="00C47840" w:rsidP="006740C2">
      <w:pPr>
        <w:jc w:val="both"/>
        <w:rPr>
          <w:rFonts w:ascii="Arial" w:hAnsi="Arial" w:cs="Arial"/>
          <w:sz w:val="22"/>
          <w:szCs w:val="22"/>
        </w:rPr>
      </w:pPr>
      <w:r w:rsidRPr="005174B1">
        <w:rPr>
          <w:rFonts w:ascii="Arial" w:hAnsi="Arial" w:cs="Arial"/>
          <w:noProof/>
          <w:sz w:val="22"/>
          <w:szCs w:val="22"/>
        </w:rPr>
        <w:drawing>
          <wp:anchor distT="0" distB="0" distL="0" distR="0" simplePos="0" relativeHeight="251708416" behindDoc="1" locked="0" layoutInCell="1" allowOverlap="1" wp14:anchorId="3ED1F892" wp14:editId="23B74B89">
            <wp:simplePos x="0" y="0"/>
            <wp:positionH relativeFrom="margin">
              <wp:align>left</wp:align>
            </wp:positionH>
            <wp:positionV relativeFrom="paragraph">
              <wp:posOffset>92710</wp:posOffset>
            </wp:positionV>
            <wp:extent cx="2604798" cy="996950"/>
            <wp:effectExtent l="0" t="0" r="5080" b="0"/>
            <wp:wrapNone/>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38" cstate="print"/>
                    <a:stretch>
                      <a:fillRect/>
                    </a:stretch>
                  </pic:blipFill>
                  <pic:spPr>
                    <a:xfrm>
                      <a:off x="0" y="0"/>
                      <a:ext cx="2604798" cy="996950"/>
                    </a:xfrm>
                    <a:prstGeom prst="rect">
                      <a:avLst/>
                    </a:prstGeom>
                  </pic:spPr>
                </pic:pic>
              </a:graphicData>
            </a:graphic>
            <wp14:sizeRelH relativeFrom="margin">
              <wp14:pctWidth>0</wp14:pctWidth>
            </wp14:sizeRelH>
            <wp14:sizeRelV relativeFrom="margin">
              <wp14:pctHeight>0</wp14:pctHeight>
            </wp14:sizeRelV>
          </wp:anchor>
        </w:drawing>
      </w:r>
    </w:p>
    <w:p w14:paraId="4603E47F" w14:textId="6655997B" w:rsidR="00EF2602" w:rsidRPr="005174B1" w:rsidRDefault="00EF2602" w:rsidP="006740C2">
      <w:pPr>
        <w:jc w:val="both"/>
        <w:rPr>
          <w:rFonts w:ascii="Arial" w:hAnsi="Arial" w:cs="Arial"/>
          <w:sz w:val="22"/>
          <w:szCs w:val="22"/>
        </w:rPr>
      </w:pPr>
    </w:p>
    <w:p w14:paraId="27A8567B" w14:textId="77777777" w:rsidR="006740C2" w:rsidRPr="005174B1" w:rsidRDefault="006740C2" w:rsidP="006740C2">
      <w:pPr>
        <w:tabs>
          <w:tab w:val="left" w:pos="709"/>
        </w:tabs>
        <w:jc w:val="both"/>
        <w:rPr>
          <w:rFonts w:ascii="Arial" w:hAnsi="Arial" w:cs="Arial"/>
          <w:b/>
          <w:sz w:val="22"/>
          <w:szCs w:val="22"/>
        </w:rPr>
      </w:pPr>
    </w:p>
    <w:p w14:paraId="6AAE8E83" w14:textId="77777777" w:rsidR="00B70813" w:rsidRPr="005174B1" w:rsidRDefault="00B70813" w:rsidP="006740C2">
      <w:pPr>
        <w:tabs>
          <w:tab w:val="left" w:pos="709"/>
        </w:tabs>
        <w:jc w:val="both"/>
        <w:rPr>
          <w:rFonts w:ascii="Arial" w:hAnsi="Arial" w:cs="Arial"/>
          <w:b/>
          <w:sz w:val="22"/>
          <w:szCs w:val="22"/>
        </w:rPr>
      </w:pPr>
    </w:p>
    <w:p w14:paraId="60200BD1" w14:textId="77777777" w:rsidR="00B70813" w:rsidRPr="005174B1" w:rsidRDefault="00B70813" w:rsidP="006740C2">
      <w:pPr>
        <w:tabs>
          <w:tab w:val="left" w:pos="709"/>
        </w:tabs>
        <w:jc w:val="both"/>
        <w:rPr>
          <w:rFonts w:ascii="Arial" w:hAnsi="Arial" w:cs="Arial"/>
          <w:b/>
          <w:sz w:val="22"/>
          <w:szCs w:val="22"/>
        </w:rPr>
      </w:pPr>
    </w:p>
    <w:p w14:paraId="5F74EC26" w14:textId="77777777" w:rsidR="00B70813" w:rsidRPr="005174B1" w:rsidRDefault="00B70813" w:rsidP="006740C2">
      <w:pPr>
        <w:tabs>
          <w:tab w:val="left" w:pos="709"/>
        </w:tabs>
        <w:jc w:val="both"/>
        <w:rPr>
          <w:rFonts w:ascii="Arial" w:hAnsi="Arial" w:cs="Arial"/>
          <w:b/>
          <w:sz w:val="22"/>
          <w:szCs w:val="22"/>
        </w:rPr>
      </w:pPr>
    </w:p>
    <w:p w14:paraId="0CDD7BFA" w14:textId="77777777" w:rsidR="00B70813" w:rsidRPr="005174B1" w:rsidRDefault="00B70813" w:rsidP="006740C2">
      <w:pPr>
        <w:tabs>
          <w:tab w:val="left" w:pos="709"/>
        </w:tabs>
        <w:jc w:val="both"/>
        <w:rPr>
          <w:rFonts w:ascii="Arial" w:hAnsi="Arial" w:cs="Arial"/>
          <w:b/>
          <w:sz w:val="22"/>
          <w:szCs w:val="22"/>
        </w:rPr>
      </w:pPr>
    </w:p>
    <w:p w14:paraId="000A86E7" w14:textId="77777777" w:rsidR="006740C2" w:rsidRPr="005174B1" w:rsidRDefault="006740C2" w:rsidP="006740C2">
      <w:pPr>
        <w:jc w:val="both"/>
        <w:rPr>
          <w:rFonts w:ascii="Arial" w:hAnsi="Arial" w:cs="Arial"/>
          <w:b/>
          <w:bCs/>
          <w:sz w:val="22"/>
          <w:szCs w:val="22"/>
        </w:rPr>
      </w:pPr>
      <w:r w:rsidRPr="005174B1">
        <w:rPr>
          <w:rFonts w:ascii="Arial" w:hAnsi="Arial" w:cs="Arial"/>
          <w:b/>
          <w:bCs/>
          <w:sz w:val="22"/>
          <w:szCs w:val="22"/>
        </w:rPr>
        <w:t xml:space="preserve">GUSTAVO ALBERTO HERRERA ÁVILA. </w:t>
      </w:r>
    </w:p>
    <w:p w14:paraId="2EE5F3B5" w14:textId="77777777" w:rsidR="006740C2" w:rsidRPr="005174B1" w:rsidRDefault="006740C2" w:rsidP="006740C2">
      <w:pPr>
        <w:jc w:val="both"/>
        <w:rPr>
          <w:rFonts w:ascii="Arial" w:hAnsi="Arial" w:cs="Arial"/>
          <w:b/>
          <w:bCs/>
          <w:sz w:val="22"/>
          <w:szCs w:val="22"/>
        </w:rPr>
      </w:pPr>
      <w:r w:rsidRPr="005174B1">
        <w:rPr>
          <w:rFonts w:ascii="Arial" w:hAnsi="Arial" w:cs="Arial"/>
          <w:b/>
          <w:bCs/>
          <w:sz w:val="22"/>
          <w:szCs w:val="22"/>
        </w:rPr>
        <w:t>C.C. 19.395.114 de Bogotá D.C</w:t>
      </w:r>
    </w:p>
    <w:p w14:paraId="1ED64BC4" w14:textId="730455C1" w:rsidR="00194DAC" w:rsidRPr="005174B1" w:rsidRDefault="006740C2" w:rsidP="00DA3398">
      <w:pPr>
        <w:jc w:val="both"/>
        <w:rPr>
          <w:rFonts w:ascii="Arial" w:hAnsi="Arial" w:cs="Arial"/>
          <w:b/>
          <w:bCs/>
          <w:sz w:val="22"/>
          <w:szCs w:val="22"/>
        </w:rPr>
      </w:pPr>
      <w:r w:rsidRPr="005174B1">
        <w:rPr>
          <w:rFonts w:ascii="Arial" w:hAnsi="Arial" w:cs="Arial"/>
          <w:b/>
          <w:bCs/>
          <w:sz w:val="22"/>
          <w:szCs w:val="22"/>
        </w:rPr>
        <w:t>T.P. No. 39.116 del C.S. de la J.</w:t>
      </w:r>
    </w:p>
    <w:sectPr w:rsidR="00194DAC" w:rsidRPr="005174B1" w:rsidSect="003B3432">
      <w:headerReference w:type="default" r:id="rId39"/>
      <w:footerReference w:type="default" r:id="rId40"/>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01E6A" w14:textId="77777777" w:rsidR="008363A5" w:rsidRDefault="008363A5" w:rsidP="0025591F">
      <w:r>
        <w:separator/>
      </w:r>
    </w:p>
  </w:endnote>
  <w:endnote w:type="continuationSeparator" w:id="0">
    <w:p w14:paraId="17F2EC48" w14:textId="77777777" w:rsidR="008363A5" w:rsidRDefault="008363A5" w:rsidP="0025591F">
      <w:r>
        <w:continuationSeparator/>
      </w:r>
    </w:p>
  </w:endnote>
  <w:endnote w:type="continuationNotice" w:id="1">
    <w:p w14:paraId="28DC9168" w14:textId="77777777" w:rsidR="008363A5" w:rsidRDefault="008363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lioBT-Bold">
    <w:altName w:val="Times New Roman"/>
    <w:panose1 w:val="00000000000000000000"/>
    <w:charset w:val="00"/>
    <w:family w:val="roman"/>
    <w:notTrueType/>
    <w:pitch w:val="default"/>
  </w:font>
  <w:font w:name="FolioBT-Medium">
    <w:altName w:val="Times New Roman"/>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F1A98" w14:textId="77777777" w:rsidR="004A356B" w:rsidRPr="005D0C83" w:rsidRDefault="00B54DCC" w:rsidP="004A356B">
    <w:pPr>
      <w:rPr>
        <w:rFonts w:ascii="Arial" w:hAnsi="Arial" w:cs="Arial"/>
        <w:color w:val="222A35" w:themeColor="text2" w:themeShade="80"/>
        <w:sz w:val="20"/>
        <w:szCs w:val="20"/>
      </w:rPr>
    </w:pPr>
    <w:r w:rsidRPr="005D0C83">
      <w:rPr>
        <w:rFonts w:ascii="Arial" w:hAnsi="Arial" w:cs="Arial"/>
        <w:noProof/>
        <w:color w:val="222A35" w:themeColor="text2" w:themeShade="80"/>
        <w:sz w:val="20"/>
        <w:szCs w:val="20"/>
        <w:shd w:val="clear" w:color="auto" w:fill="E6E6E6"/>
      </w:rPr>
      <w:drawing>
        <wp:anchor distT="0" distB="0" distL="114300" distR="114300" simplePos="0" relativeHeight="251658242" behindDoc="1" locked="0" layoutInCell="1" allowOverlap="1" wp14:anchorId="58CC0DA4" wp14:editId="2734333B">
          <wp:simplePos x="0" y="0"/>
          <wp:positionH relativeFrom="column">
            <wp:posOffset>4491990</wp:posOffset>
          </wp:positionH>
          <wp:positionV relativeFrom="margin">
            <wp:posOffset>10036810</wp:posOffset>
          </wp:positionV>
          <wp:extent cx="1466850" cy="9055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C83">
      <w:rPr>
        <w:rFonts w:ascii="Arial" w:hAnsi="Arial" w:cs="Arial"/>
        <w:noProof/>
        <w:color w:val="2B579A"/>
        <w:sz w:val="20"/>
        <w:szCs w:val="20"/>
        <w:shd w:val="clear" w:color="auto" w:fill="E6E6E6"/>
      </w:rPr>
      <mc:AlternateContent>
        <mc:Choice Requires="wps">
          <w:drawing>
            <wp:anchor distT="0" distB="0" distL="114300" distR="114300" simplePos="0" relativeHeight="251658243" behindDoc="1" locked="0" layoutInCell="1" allowOverlap="1" wp14:anchorId="189E326E" wp14:editId="08017131">
              <wp:simplePos x="0" y="0"/>
              <wp:positionH relativeFrom="margin">
                <wp:posOffset>1899920</wp:posOffset>
              </wp:positionH>
              <wp:positionV relativeFrom="page">
                <wp:posOffset>11361230</wp:posOffset>
              </wp:positionV>
              <wp:extent cx="2727325" cy="733425"/>
              <wp:effectExtent l="0" t="0" r="0" b="0"/>
              <wp:wrapNone/>
              <wp:docPr id="4" name="Rectangle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ADB09" w14:textId="77777777" w:rsidR="00416F84" w:rsidRPr="005D0C83" w:rsidRDefault="00416F8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 xml:space="preserve">Cali - </w:t>
                          </w:r>
                          <w:proofErr w:type="spellStart"/>
                          <w:r w:rsidRPr="005D0C83">
                            <w:rPr>
                              <w:rFonts w:ascii="Arial" w:hAnsi="Arial" w:cs="Arial"/>
                              <w:color w:val="11213B"/>
                              <w:w w:val="105"/>
                              <w:sz w:val="14"/>
                              <w:szCs w:val="14"/>
                              <w:lang w:val="es-CO"/>
                            </w:rPr>
                            <w:t>Av</w:t>
                          </w:r>
                          <w:proofErr w:type="spellEnd"/>
                          <w:r w:rsidRPr="005D0C83">
                            <w:rPr>
                              <w:rFonts w:ascii="Arial" w:hAnsi="Arial" w:cs="Arial"/>
                              <w:color w:val="11213B"/>
                              <w:w w:val="105"/>
                              <w:sz w:val="14"/>
                              <w:szCs w:val="14"/>
                              <w:lang w:val="es-CO"/>
                            </w:rPr>
                            <w:t xml:space="preserve"> 6A Bis #35N-100, </w:t>
                          </w:r>
                          <w:proofErr w:type="spellStart"/>
                          <w:r w:rsidRPr="005D0C83">
                            <w:rPr>
                              <w:rFonts w:ascii="Arial" w:hAnsi="Arial" w:cs="Arial"/>
                              <w:color w:val="11213B"/>
                              <w:w w:val="105"/>
                              <w:sz w:val="14"/>
                              <w:szCs w:val="14"/>
                              <w:lang w:val="es-CO"/>
                            </w:rPr>
                            <w:t>Of</w:t>
                          </w:r>
                          <w:proofErr w:type="spellEnd"/>
                          <w:r w:rsidRPr="005D0C83">
                            <w:rPr>
                              <w:rFonts w:ascii="Arial" w:hAnsi="Arial" w:cs="Arial"/>
                              <w:color w:val="11213B"/>
                              <w:w w:val="105"/>
                              <w:sz w:val="14"/>
                              <w:szCs w:val="14"/>
                              <w:lang w:val="es-CO"/>
                            </w:rPr>
                            <w:t>.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w:t>
                          </w:r>
                          <w:r w:rsidR="00E23DED" w:rsidRPr="005D0C83">
                            <w:rPr>
                              <w:rFonts w:ascii="Arial" w:hAnsi="Arial" w:cs="Arial"/>
                              <w:color w:val="11213B"/>
                              <w:w w:val="105"/>
                              <w:sz w:val="14"/>
                              <w:szCs w:val="14"/>
                            </w:rPr>
                            <w:t xml:space="preserve"> - 602-6594075</w:t>
                          </w:r>
                        </w:p>
                        <w:p w14:paraId="2C81B526" w14:textId="77777777" w:rsidR="00416F84" w:rsidRPr="005D0C83" w:rsidRDefault="00416F8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 xml:space="preserve">Bogotá - Calle 69 No.04-48 </w:t>
                          </w:r>
                          <w:proofErr w:type="spellStart"/>
                          <w:r w:rsidRPr="005D0C83">
                            <w:rPr>
                              <w:rFonts w:ascii="Arial" w:hAnsi="Arial" w:cs="Arial"/>
                              <w:color w:val="11213B"/>
                              <w:w w:val="105"/>
                              <w:sz w:val="14"/>
                              <w:szCs w:val="14"/>
                            </w:rPr>
                            <w:t>Of</w:t>
                          </w:r>
                          <w:proofErr w:type="spellEnd"/>
                          <w:r w:rsidRPr="005D0C83">
                            <w:rPr>
                              <w:rFonts w:ascii="Arial" w:hAnsi="Arial" w:cs="Arial"/>
                              <w:color w:val="11213B"/>
                              <w:w w:val="105"/>
                              <w:sz w:val="14"/>
                              <w:szCs w:val="14"/>
                            </w:rPr>
                            <w:t>. 502, Ed. Buro 69</w:t>
                          </w:r>
                          <w:r w:rsidRPr="005D0C83">
                            <w:rPr>
                              <w:rFonts w:ascii="Arial" w:hAnsi="Arial" w:cs="Arial"/>
                              <w:color w:val="11213B"/>
                              <w:w w:val="105"/>
                              <w:sz w:val="14"/>
                              <w:szCs w:val="14"/>
                            </w:rPr>
                            <w:br/>
                            <w:t>+57 3173795688</w:t>
                          </w:r>
                          <w:r w:rsidR="00E23DED" w:rsidRPr="005D0C83">
                            <w:rPr>
                              <w:rFonts w:ascii="Arial" w:hAnsi="Arial" w:cs="Arial"/>
                              <w:color w:val="11213B"/>
                              <w:w w:val="105"/>
                              <w:sz w:val="14"/>
                              <w:szCs w:val="14"/>
                            </w:rPr>
                            <w:t xml:space="preserve"> - 601-7616436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E326E" id="Rectangle 4" o:spid="_x0000_s1026" style="position:absolute;margin-left:149.6pt;margin-top:894.6pt;width:214.75pt;height:57.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50ADB09" w14:textId="77777777" w:rsidR="00416F84" w:rsidRPr="005D0C83" w:rsidRDefault="00416F8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 xml:space="preserve">Cali - </w:t>
                    </w:r>
                    <w:proofErr w:type="spellStart"/>
                    <w:r w:rsidRPr="005D0C83">
                      <w:rPr>
                        <w:rFonts w:ascii="Arial" w:hAnsi="Arial" w:cs="Arial"/>
                        <w:color w:val="11213B"/>
                        <w:w w:val="105"/>
                        <w:sz w:val="14"/>
                        <w:szCs w:val="14"/>
                        <w:lang w:val="es-CO"/>
                      </w:rPr>
                      <w:t>Av</w:t>
                    </w:r>
                    <w:proofErr w:type="spellEnd"/>
                    <w:r w:rsidRPr="005D0C83">
                      <w:rPr>
                        <w:rFonts w:ascii="Arial" w:hAnsi="Arial" w:cs="Arial"/>
                        <w:color w:val="11213B"/>
                        <w:w w:val="105"/>
                        <w:sz w:val="14"/>
                        <w:szCs w:val="14"/>
                        <w:lang w:val="es-CO"/>
                      </w:rPr>
                      <w:t xml:space="preserve"> 6A Bis #35N-100, </w:t>
                    </w:r>
                    <w:proofErr w:type="spellStart"/>
                    <w:r w:rsidRPr="005D0C83">
                      <w:rPr>
                        <w:rFonts w:ascii="Arial" w:hAnsi="Arial" w:cs="Arial"/>
                        <w:color w:val="11213B"/>
                        <w:w w:val="105"/>
                        <w:sz w:val="14"/>
                        <w:szCs w:val="14"/>
                        <w:lang w:val="es-CO"/>
                      </w:rPr>
                      <w:t>Of</w:t>
                    </w:r>
                    <w:proofErr w:type="spellEnd"/>
                    <w:r w:rsidRPr="005D0C83">
                      <w:rPr>
                        <w:rFonts w:ascii="Arial" w:hAnsi="Arial" w:cs="Arial"/>
                        <w:color w:val="11213B"/>
                        <w:w w:val="105"/>
                        <w:sz w:val="14"/>
                        <w:szCs w:val="14"/>
                        <w:lang w:val="es-CO"/>
                      </w:rPr>
                      <w:t>.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w:t>
                    </w:r>
                    <w:r w:rsidR="00E23DED" w:rsidRPr="005D0C83">
                      <w:rPr>
                        <w:rFonts w:ascii="Arial" w:hAnsi="Arial" w:cs="Arial"/>
                        <w:color w:val="11213B"/>
                        <w:w w:val="105"/>
                        <w:sz w:val="14"/>
                        <w:szCs w:val="14"/>
                      </w:rPr>
                      <w:t xml:space="preserve"> - 602-6594075</w:t>
                    </w:r>
                  </w:p>
                  <w:p w14:paraId="2C81B526" w14:textId="77777777" w:rsidR="00416F84" w:rsidRPr="005D0C83" w:rsidRDefault="00416F8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 xml:space="preserve">Bogotá - Calle 69 No.04-48 </w:t>
                    </w:r>
                    <w:proofErr w:type="spellStart"/>
                    <w:r w:rsidRPr="005D0C83">
                      <w:rPr>
                        <w:rFonts w:ascii="Arial" w:hAnsi="Arial" w:cs="Arial"/>
                        <w:color w:val="11213B"/>
                        <w:w w:val="105"/>
                        <w:sz w:val="14"/>
                        <w:szCs w:val="14"/>
                      </w:rPr>
                      <w:t>Of</w:t>
                    </w:r>
                    <w:proofErr w:type="spellEnd"/>
                    <w:r w:rsidRPr="005D0C83">
                      <w:rPr>
                        <w:rFonts w:ascii="Arial" w:hAnsi="Arial" w:cs="Arial"/>
                        <w:color w:val="11213B"/>
                        <w:w w:val="105"/>
                        <w:sz w:val="14"/>
                        <w:szCs w:val="14"/>
                      </w:rPr>
                      <w:t>. 502, Ed. Buro 69</w:t>
                    </w:r>
                    <w:r w:rsidRPr="005D0C83">
                      <w:rPr>
                        <w:rFonts w:ascii="Arial" w:hAnsi="Arial" w:cs="Arial"/>
                        <w:color w:val="11213B"/>
                        <w:w w:val="105"/>
                        <w:sz w:val="14"/>
                        <w:szCs w:val="14"/>
                      </w:rPr>
                      <w:br/>
                      <w:t>+57 3173795688</w:t>
                    </w:r>
                    <w:r w:rsidR="00E23DED" w:rsidRPr="005D0C83">
                      <w:rPr>
                        <w:rFonts w:ascii="Arial" w:hAnsi="Arial" w:cs="Arial"/>
                        <w:color w:val="11213B"/>
                        <w:w w:val="105"/>
                        <w:sz w:val="14"/>
                        <w:szCs w:val="14"/>
                      </w:rPr>
                      <w:t xml:space="preserve"> - 601-7616436</w:t>
                    </w:r>
                  </w:p>
                </w:txbxContent>
              </v:textbox>
              <w10:wrap anchorx="margin" anchory="page"/>
            </v:rect>
          </w:pict>
        </mc:Fallback>
      </mc:AlternateContent>
    </w:r>
    <w:r w:rsidRPr="005D0C83">
      <w:rPr>
        <w:rFonts w:ascii="Arial" w:hAnsi="Arial" w:cs="Arial"/>
        <w:noProof/>
        <w:color w:val="222A35" w:themeColor="text2" w:themeShade="80"/>
        <w:sz w:val="20"/>
        <w:szCs w:val="20"/>
        <w:shd w:val="clear" w:color="auto" w:fill="E6E6E6"/>
      </w:rPr>
      <w:drawing>
        <wp:anchor distT="0" distB="0" distL="114300" distR="114300" simplePos="0" relativeHeight="251658240" behindDoc="1" locked="0" layoutInCell="1" allowOverlap="1" wp14:anchorId="3A60265D" wp14:editId="6F93C8EA">
          <wp:simplePos x="0" y="0"/>
          <wp:positionH relativeFrom="page">
            <wp:align>left</wp:align>
          </wp:positionH>
          <wp:positionV relativeFrom="page">
            <wp:align>bottom</wp:align>
          </wp:positionV>
          <wp:extent cx="7767778" cy="1868509"/>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C13CE" w14:textId="697D3EAC" w:rsidR="00416F84" w:rsidRPr="005D0C83" w:rsidRDefault="00416F84" w:rsidP="00416F84">
    <w:pPr>
      <w:ind w:left="7080" w:firstLine="708"/>
      <w:rPr>
        <w:rFonts w:ascii="Arial" w:hAnsi="Arial" w:cs="Arial"/>
        <w:color w:val="222A35" w:themeColor="text2" w:themeShade="80"/>
        <w:sz w:val="20"/>
        <w:szCs w:val="20"/>
      </w:rPr>
    </w:pPr>
  </w:p>
  <w:p w14:paraId="5A90B6D4" w14:textId="19A9529A" w:rsidR="00416F84" w:rsidRPr="005D0C83" w:rsidRDefault="00416F84" w:rsidP="00416F84">
    <w:pPr>
      <w:ind w:left="7080" w:firstLine="708"/>
      <w:rPr>
        <w:rFonts w:ascii="Arial" w:hAnsi="Arial" w:cs="Arial"/>
        <w:color w:val="222A35" w:themeColor="text2" w:themeShade="80"/>
        <w:sz w:val="20"/>
        <w:szCs w:val="20"/>
      </w:rPr>
    </w:pPr>
  </w:p>
  <w:p w14:paraId="7CC2B98E" w14:textId="4952C266" w:rsidR="00416F84" w:rsidRPr="005D0C83" w:rsidRDefault="00416F84" w:rsidP="004A356B">
    <w:pPr>
      <w:rPr>
        <w:rFonts w:ascii="Arial" w:hAnsi="Arial" w:cs="Arial"/>
        <w:color w:val="222A35" w:themeColor="text2" w:themeShade="80"/>
        <w:sz w:val="20"/>
        <w:szCs w:val="20"/>
      </w:rPr>
    </w:pPr>
  </w:p>
  <w:p w14:paraId="555574EB" w14:textId="04DA3C5B" w:rsidR="003F26B0" w:rsidRPr="005D0C83" w:rsidRDefault="00212DC5" w:rsidP="00E23DED">
    <w:pPr>
      <w:rPr>
        <w:rFonts w:ascii="Arial" w:hAnsi="Arial" w:cs="Arial"/>
        <w:b/>
        <w:bCs/>
        <w:color w:val="222A35" w:themeColor="text2" w:themeShade="80"/>
        <w:sz w:val="14"/>
        <w:szCs w:val="14"/>
      </w:rPr>
    </w:pPr>
    <w:r>
      <w:rPr>
        <w:rFonts w:ascii="Arial" w:hAnsi="Arial" w:cs="Arial"/>
        <w:noProof/>
        <w:color w:val="222A35" w:themeColor="text2" w:themeShade="80"/>
        <w:sz w:val="20"/>
        <w:szCs w:val="20"/>
      </w:rPr>
      <mc:AlternateContent>
        <mc:Choice Requires="wps">
          <w:drawing>
            <wp:anchor distT="0" distB="0" distL="114300" distR="114300" simplePos="0" relativeHeight="251659267" behindDoc="0" locked="0" layoutInCell="1" allowOverlap="1" wp14:anchorId="4E1B2103" wp14:editId="3CB264D5">
              <wp:simplePos x="0" y="0"/>
              <wp:positionH relativeFrom="leftMargin">
                <wp:posOffset>251460</wp:posOffset>
              </wp:positionH>
              <wp:positionV relativeFrom="paragraph">
                <wp:posOffset>149860</wp:posOffset>
              </wp:positionV>
              <wp:extent cx="914400" cy="276225"/>
              <wp:effectExtent l="0" t="0" r="0" b="0"/>
              <wp:wrapNone/>
              <wp:docPr id="127738491" name="Cuadro de texto 1"/>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wps:spPr>
                    <wps:txbx>
                      <w:txbxContent>
                        <w:p w14:paraId="625B9C9B" w14:textId="5093E1D3" w:rsidR="00212DC5" w:rsidRDefault="00B70813">
                          <w:pPr>
                            <w:rPr>
                              <w:rFonts w:ascii="Arial" w:hAnsi="Arial" w:cs="Arial"/>
                              <w:color w:val="FFFFFF" w:themeColor="background1"/>
                              <w:sz w:val="10"/>
                              <w:szCs w:val="10"/>
                              <w:lang w:val="es-MX"/>
                            </w:rPr>
                          </w:pPr>
                          <w:r>
                            <w:rPr>
                              <w:rFonts w:ascii="Arial" w:hAnsi="Arial" w:cs="Arial"/>
                              <w:color w:val="FFFFFF" w:themeColor="background1"/>
                              <w:sz w:val="10"/>
                              <w:szCs w:val="10"/>
                              <w:lang w:val="es-MX"/>
                            </w:rPr>
                            <w:t>DAU</w:t>
                          </w:r>
                        </w:p>
                        <w:p w14:paraId="65192B64" w14:textId="54CC7357" w:rsidR="00B70813" w:rsidRPr="00212DC5" w:rsidRDefault="00B70813">
                          <w:pPr>
                            <w:rPr>
                              <w:rFonts w:ascii="Arial" w:hAnsi="Arial" w:cs="Arial"/>
                              <w:color w:val="FFFFFF" w:themeColor="background1"/>
                              <w:sz w:val="10"/>
                              <w:szCs w:val="10"/>
                              <w:lang w:val="es-MX"/>
                            </w:rPr>
                          </w:pPr>
                          <w:r>
                            <w:rPr>
                              <w:rFonts w:ascii="Arial" w:hAnsi="Arial" w:cs="Arial"/>
                              <w:color w:val="FFFFFF" w:themeColor="background1"/>
                              <w:sz w:val="10"/>
                              <w:szCs w:val="10"/>
                              <w:lang w:val="es-MX"/>
                            </w:rPr>
                            <w:t xml:space="preserve">Rdo. </w:t>
                          </w:r>
                          <w:r w:rsidR="00CA6CE3">
                            <w:rPr>
                              <w:rFonts w:ascii="Arial" w:hAnsi="Arial" w:cs="Arial"/>
                              <w:color w:val="FFFFFF" w:themeColor="background1"/>
                              <w:sz w:val="10"/>
                              <w:szCs w:val="10"/>
                              <w:lang w:val="es-MX"/>
                            </w:rPr>
                            <w:t>DQL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1B2103" id="_x0000_t202" coordsize="21600,21600" o:spt="202" path="m,l,21600r21600,l21600,xe">
              <v:stroke joinstyle="miter"/>
              <v:path gradientshapeok="t" o:connecttype="rect"/>
            </v:shapetype>
            <v:shape id="Cuadro de texto 1" o:spid="_x0000_s1027" type="#_x0000_t202" style="position:absolute;margin-left:19.8pt;margin-top:11.8pt;width:1in;height:21.75pt;z-index:251659267;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" filled="f" stroked="f" strokeweight=".5pt">
              <v:textbox>
                <w:txbxContent>
                  <w:p w14:paraId="625B9C9B" w14:textId="5093E1D3" w:rsidR="00212DC5" w:rsidRDefault="00B70813">
                    <w:pPr>
                      <w:rPr>
                        <w:rFonts w:ascii="Arial" w:hAnsi="Arial" w:cs="Arial"/>
                        <w:color w:val="FFFFFF" w:themeColor="background1"/>
                        <w:sz w:val="10"/>
                        <w:szCs w:val="10"/>
                        <w:lang w:val="es-MX"/>
                      </w:rPr>
                    </w:pPr>
                    <w:r>
                      <w:rPr>
                        <w:rFonts w:ascii="Arial" w:hAnsi="Arial" w:cs="Arial"/>
                        <w:color w:val="FFFFFF" w:themeColor="background1"/>
                        <w:sz w:val="10"/>
                        <w:szCs w:val="10"/>
                        <w:lang w:val="es-MX"/>
                      </w:rPr>
                      <w:t>DAU</w:t>
                    </w:r>
                  </w:p>
                  <w:p w14:paraId="65192B64" w14:textId="54CC7357" w:rsidR="00B70813" w:rsidRPr="00212DC5" w:rsidRDefault="00B70813">
                    <w:pPr>
                      <w:rPr>
                        <w:rFonts w:ascii="Arial" w:hAnsi="Arial" w:cs="Arial"/>
                        <w:color w:val="FFFFFF" w:themeColor="background1"/>
                        <w:sz w:val="10"/>
                        <w:szCs w:val="10"/>
                        <w:lang w:val="es-MX"/>
                      </w:rPr>
                    </w:pPr>
                    <w:r>
                      <w:rPr>
                        <w:rFonts w:ascii="Arial" w:hAnsi="Arial" w:cs="Arial"/>
                        <w:color w:val="FFFFFF" w:themeColor="background1"/>
                        <w:sz w:val="10"/>
                        <w:szCs w:val="10"/>
                        <w:lang w:val="es-MX"/>
                      </w:rPr>
                      <w:t xml:space="preserve">Rdo. </w:t>
                    </w:r>
                    <w:r w:rsidR="00CA6CE3">
                      <w:rPr>
                        <w:rFonts w:ascii="Arial" w:hAnsi="Arial" w:cs="Arial"/>
                        <w:color w:val="FFFFFF" w:themeColor="background1"/>
                        <w:sz w:val="10"/>
                        <w:szCs w:val="10"/>
                        <w:lang w:val="es-MX"/>
                      </w:rPr>
                      <w:t>DQL</w:t>
                    </w:r>
                  </w:p>
                </w:txbxContent>
              </v:textbox>
              <w10:wrap anchorx="margin"/>
            </v:shape>
          </w:pict>
        </mc:Fallback>
      </mc:AlternateContent>
    </w:r>
    <w:r w:rsidR="00E23DED" w:rsidRPr="005D0C83">
      <w:rPr>
        <w:rFonts w:ascii="Arial" w:hAnsi="Arial" w:cs="Arial"/>
        <w:b/>
        <w:bCs/>
        <w:color w:val="222A35" w:themeColor="text2" w:themeShade="80"/>
        <w:sz w:val="14"/>
        <w:szCs w:val="14"/>
      </w:rPr>
      <w:t xml:space="preserve">                                                                                                                                                                                </w:t>
    </w:r>
    <w:r w:rsidR="00194DAC" w:rsidRPr="005D0C83">
      <w:rPr>
        <w:rFonts w:ascii="Arial" w:hAnsi="Arial" w:cs="Arial"/>
        <w:b/>
        <w:bCs/>
        <w:color w:val="222A35" w:themeColor="text2" w:themeShade="80"/>
        <w:sz w:val="14"/>
        <w:szCs w:val="14"/>
      </w:rPr>
      <w:t xml:space="preserve">                       </w:t>
    </w:r>
    <w:r w:rsidR="00E23DED" w:rsidRPr="005D0C83">
      <w:rPr>
        <w:rFonts w:ascii="Arial" w:hAnsi="Arial" w:cs="Arial"/>
        <w:b/>
        <w:bCs/>
        <w:color w:val="222A35" w:themeColor="text2" w:themeShade="80"/>
        <w:sz w:val="14"/>
        <w:szCs w:val="14"/>
      </w:rPr>
      <w:t xml:space="preserve">  </w:t>
    </w:r>
    <w:r w:rsidR="00416F84" w:rsidRPr="005D0C83">
      <w:rPr>
        <w:rFonts w:ascii="Arial" w:hAnsi="Arial" w:cs="Arial"/>
        <w:b/>
        <w:bCs/>
        <w:color w:val="222A35" w:themeColor="text2" w:themeShade="80"/>
        <w:sz w:val="14"/>
        <w:szCs w:val="14"/>
      </w:rPr>
      <w:t>P</w:t>
    </w:r>
    <w:r w:rsidR="003F26B0" w:rsidRPr="005D0C83">
      <w:rPr>
        <w:rFonts w:ascii="Arial" w:hAnsi="Arial" w:cs="Arial"/>
        <w:b/>
        <w:bCs/>
        <w:color w:val="222A35" w:themeColor="text2" w:themeShade="80"/>
        <w:sz w:val="14"/>
        <w:szCs w:val="14"/>
      </w:rPr>
      <w:t xml:space="preserve">ágina </w:t>
    </w:r>
    <w:r w:rsidR="003F26B0" w:rsidRPr="005D0C83">
      <w:rPr>
        <w:rFonts w:ascii="Arial" w:hAnsi="Arial" w:cs="Arial"/>
        <w:b/>
        <w:bCs/>
        <w:color w:val="222A35" w:themeColor="text2" w:themeShade="80"/>
        <w:sz w:val="14"/>
        <w:szCs w:val="14"/>
        <w:shd w:val="clear" w:color="auto" w:fill="E6E6E6"/>
      </w:rPr>
      <w:fldChar w:fldCharType="begin"/>
    </w:r>
    <w:r w:rsidR="003F26B0" w:rsidRPr="005D0C83">
      <w:rPr>
        <w:rFonts w:ascii="Arial" w:hAnsi="Arial" w:cs="Arial"/>
        <w:b/>
        <w:bCs/>
        <w:color w:val="222A35" w:themeColor="text2" w:themeShade="80"/>
        <w:sz w:val="14"/>
        <w:szCs w:val="14"/>
      </w:rPr>
      <w:instrText>PAGE   \* MERGEFORMAT</w:instrText>
    </w:r>
    <w:r w:rsidR="003F26B0" w:rsidRPr="005D0C83">
      <w:rPr>
        <w:rFonts w:ascii="Arial" w:hAnsi="Arial" w:cs="Arial"/>
        <w:b/>
        <w:bCs/>
        <w:color w:val="222A35" w:themeColor="text2" w:themeShade="80"/>
        <w:sz w:val="14"/>
        <w:szCs w:val="14"/>
        <w:shd w:val="clear" w:color="auto" w:fill="E6E6E6"/>
      </w:rPr>
      <w:fldChar w:fldCharType="separate"/>
    </w:r>
    <w:r w:rsidR="003F26B0" w:rsidRPr="005D0C83">
      <w:rPr>
        <w:rFonts w:ascii="Arial" w:hAnsi="Arial" w:cs="Arial"/>
        <w:b/>
        <w:bCs/>
        <w:color w:val="222A35" w:themeColor="text2" w:themeShade="80"/>
        <w:sz w:val="14"/>
        <w:szCs w:val="14"/>
      </w:rPr>
      <w:t>1</w:t>
    </w:r>
    <w:r w:rsidR="003F26B0" w:rsidRPr="005D0C83">
      <w:rPr>
        <w:rFonts w:ascii="Arial" w:hAnsi="Arial" w:cs="Arial"/>
        <w:b/>
        <w:bCs/>
        <w:color w:val="222A35" w:themeColor="text2" w:themeShade="80"/>
        <w:sz w:val="14"/>
        <w:szCs w:val="14"/>
        <w:shd w:val="clear" w:color="auto" w:fill="E6E6E6"/>
      </w:rPr>
      <w:fldChar w:fldCharType="end"/>
    </w:r>
    <w:r w:rsidR="003F26B0" w:rsidRPr="005D0C83">
      <w:rPr>
        <w:rFonts w:ascii="Arial" w:hAnsi="Arial" w:cs="Arial"/>
        <w:b/>
        <w:bCs/>
        <w:color w:val="222A35" w:themeColor="text2" w:themeShade="80"/>
        <w:sz w:val="14"/>
        <w:szCs w:val="14"/>
      </w:rPr>
      <w:t xml:space="preserve"> | </w:t>
    </w:r>
    <w:r w:rsidR="003F26B0" w:rsidRPr="005D0C83">
      <w:rPr>
        <w:rFonts w:ascii="Arial" w:hAnsi="Arial" w:cs="Arial"/>
        <w:b/>
        <w:bCs/>
        <w:color w:val="222A35" w:themeColor="text2" w:themeShade="80"/>
        <w:sz w:val="14"/>
        <w:szCs w:val="14"/>
        <w:shd w:val="clear" w:color="auto" w:fill="E6E6E6"/>
      </w:rPr>
      <w:fldChar w:fldCharType="begin"/>
    </w:r>
    <w:r w:rsidR="003F26B0" w:rsidRPr="005D0C83">
      <w:rPr>
        <w:rFonts w:ascii="Arial" w:hAnsi="Arial" w:cs="Arial"/>
        <w:b/>
        <w:bCs/>
        <w:color w:val="222A35" w:themeColor="text2" w:themeShade="80"/>
        <w:sz w:val="14"/>
        <w:szCs w:val="14"/>
      </w:rPr>
      <w:instrText>NUMPAGES  \* Arabic  \* MERGEFORMAT</w:instrText>
    </w:r>
    <w:r w:rsidR="003F26B0" w:rsidRPr="005D0C83">
      <w:rPr>
        <w:rFonts w:ascii="Arial" w:hAnsi="Arial" w:cs="Arial"/>
        <w:b/>
        <w:bCs/>
        <w:color w:val="222A35" w:themeColor="text2" w:themeShade="80"/>
        <w:sz w:val="14"/>
        <w:szCs w:val="14"/>
        <w:shd w:val="clear" w:color="auto" w:fill="E6E6E6"/>
      </w:rPr>
      <w:fldChar w:fldCharType="separate"/>
    </w:r>
    <w:r w:rsidR="003F26B0" w:rsidRPr="005D0C83">
      <w:rPr>
        <w:rFonts w:ascii="Arial" w:hAnsi="Arial" w:cs="Arial"/>
        <w:b/>
        <w:bCs/>
        <w:color w:val="222A35" w:themeColor="text2" w:themeShade="80"/>
        <w:sz w:val="14"/>
        <w:szCs w:val="14"/>
      </w:rPr>
      <w:t>1</w:t>
    </w:r>
    <w:r w:rsidR="003F26B0" w:rsidRPr="005D0C83">
      <w:rPr>
        <w:rFonts w:ascii="Arial" w:hAnsi="Arial" w:cs="Arial"/>
        <w:b/>
        <w:bCs/>
        <w:color w:val="222A35" w:themeColor="text2" w:themeShade="80"/>
        <w:sz w:val="14"/>
        <w:szCs w:val="14"/>
        <w:shd w:val="clear" w:color="auto" w:fill="E6E6E6"/>
      </w:rPr>
      <w:fldChar w:fldCharType="end"/>
    </w:r>
  </w:p>
  <w:p w14:paraId="4A7350C9" w14:textId="445FA60C"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4B8051" w14:textId="77777777" w:rsidR="008363A5" w:rsidRDefault="008363A5" w:rsidP="0025591F">
      <w:r>
        <w:separator/>
      </w:r>
    </w:p>
  </w:footnote>
  <w:footnote w:type="continuationSeparator" w:id="0">
    <w:p w14:paraId="2C537281" w14:textId="77777777" w:rsidR="008363A5" w:rsidRDefault="008363A5" w:rsidP="0025591F">
      <w:r>
        <w:continuationSeparator/>
      </w:r>
    </w:p>
  </w:footnote>
  <w:footnote w:type="continuationNotice" w:id="1">
    <w:p w14:paraId="33C27E68" w14:textId="77777777" w:rsidR="008363A5" w:rsidRDefault="008363A5"/>
  </w:footnote>
  <w:footnote w:id="2">
    <w:p w14:paraId="421FFCC2" w14:textId="77777777" w:rsidR="000252EE" w:rsidRDefault="000252EE" w:rsidP="000252EE">
      <w:pPr>
        <w:pStyle w:val="Textonotapie"/>
        <w:jc w:val="both"/>
        <w:rPr>
          <w:rFonts w:ascii="Arial" w:hAnsi="Arial" w:cs="Arial"/>
          <w:sz w:val="18"/>
          <w:szCs w:val="18"/>
        </w:rPr>
      </w:pPr>
      <w:r>
        <w:rPr>
          <w:rStyle w:val="Refdenotaalpie"/>
          <w:rFonts w:ascii="Arial" w:hAnsi="Arial" w:cs="Arial"/>
        </w:rPr>
        <w:footnoteRef/>
      </w:r>
      <w:r>
        <w:rPr>
          <w:rFonts w:ascii="Arial" w:hAnsi="Arial" w:cs="Arial"/>
          <w:sz w:val="18"/>
          <w:szCs w:val="18"/>
        </w:rPr>
        <w:t xml:space="preserve"> Corte Suprema de Justicia, Sala Cas. Civ., Sentencia SC130-2018, radicación número 11001-31-03-031-2002-01133-01, de 12 de febrero de 2018, M.P. Aroldo Wilson Quiroz Monsalvo. </w:t>
      </w:r>
    </w:p>
  </w:footnote>
  <w:footnote w:id="3">
    <w:p w14:paraId="6030698E" w14:textId="77777777" w:rsidR="000252EE" w:rsidRPr="00067399" w:rsidRDefault="000252EE" w:rsidP="000252EE">
      <w:pPr>
        <w:jc w:val="both"/>
        <w:rPr>
          <w:rFonts w:ascii="Arial" w:hAnsi="Arial" w:cs="Arial"/>
          <w:sz w:val="20"/>
          <w:szCs w:val="20"/>
        </w:rPr>
      </w:pPr>
      <w:r w:rsidRPr="00067399">
        <w:rPr>
          <w:rStyle w:val="Refdenotaalpie"/>
          <w:rFonts w:ascii="Arial" w:hAnsi="Arial" w:cs="Arial"/>
          <w:sz w:val="20"/>
          <w:szCs w:val="20"/>
        </w:rPr>
        <w:footnoteRef/>
      </w:r>
      <w:r w:rsidRPr="00067399">
        <w:rPr>
          <w:rFonts w:ascii="Arial" w:hAnsi="Arial" w:cs="Arial"/>
          <w:sz w:val="20"/>
          <w:szCs w:val="20"/>
        </w:rPr>
        <w:t xml:space="preserve"> </w:t>
      </w:r>
      <w:r w:rsidRPr="00067399">
        <w:rPr>
          <w:rFonts w:ascii="Arial" w:hAnsi="Arial" w:cs="Arial"/>
          <w:sz w:val="20"/>
          <w:szCs w:val="20"/>
        </w:rPr>
        <w:t>Exp. No. 68001-31-03-001-1999-00749-01; reiterada en la citada SC 04-04-2013.</w:t>
      </w:r>
    </w:p>
  </w:footnote>
  <w:footnote w:id="4">
    <w:p w14:paraId="3C4E4693" w14:textId="77777777" w:rsidR="000252EE" w:rsidRPr="00067399" w:rsidRDefault="000252EE" w:rsidP="000252EE">
      <w:pPr>
        <w:jc w:val="both"/>
        <w:rPr>
          <w:rFonts w:ascii="Arial" w:hAnsi="Arial" w:cs="Arial"/>
          <w:sz w:val="20"/>
          <w:szCs w:val="20"/>
        </w:rPr>
      </w:pPr>
      <w:r w:rsidRPr="00067399">
        <w:rPr>
          <w:rStyle w:val="Refdenotaalpie"/>
          <w:rFonts w:ascii="Arial" w:hAnsi="Arial" w:cs="Arial"/>
          <w:sz w:val="20"/>
          <w:szCs w:val="20"/>
        </w:rPr>
        <w:footnoteRef/>
      </w:r>
      <w:r w:rsidRPr="00067399">
        <w:rPr>
          <w:rFonts w:ascii="Arial" w:hAnsi="Arial" w:cs="Arial"/>
          <w:sz w:val="20"/>
          <w:szCs w:val="20"/>
        </w:rPr>
        <w:t xml:space="preserve"> La Corte citó en dicha oportunidad la sentencia de 7 de julio de 1977, G.J. CLV, p. 139. </w:t>
      </w:r>
    </w:p>
  </w:footnote>
  <w:footnote w:id="5">
    <w:p w14:paraId="21F65503" w14:textId="77777777" w:rsidR="000252EE" w:rsidRPr="00067399" w:rsidRDefault="000252EE" w:rsidP="000252EE">
      <w:pPr>
        <w:jc w:val="both"/>
        <w:rPr>
          <w:rFonts w:ascii="Arial" w:hAnsi="Arial" w:cs="Arial"/>
          <w:sz w:val="20"/>
          <w:szCs w:val="20"/>
        </w:rPr>
      </w:pPr>
      <w:r w:rsidRPr="00067399">
        <w:rPr>
          <w:rStyle w:val="Refdenotaalpie"/>
          <w:rFonts w:ascii="Arial" w:hAnsi="Arial" w:cs="Arial"/>
          <w:sz w:val="20"/>
          <w:szCs w:val="20"/>
        </w:rPr>
        <w:footnoteRef/>
      </w:r>
      <w:r w:rsidRPr="00067399">
        <w:rPr>
          <w:rFonts w:ascii="Arial" w:hAnsi="Arial" w:cs="Arial"/>
          <w:sz w:val="20"/>
          <w:szCs w:val="20"/>
        </w:rPr>
        <w:t xml:space="preserve"> </w:t>
      </w:r>
      <w:r w:rsidRPr="00067399">
        <w:rPr>
          <w:rFonts w:ascii="Arial" w:hAnsi="Arial" w:cs="Arial"/>
          <w:spacing w:val="-3"/>
          <w:sz w:val="20"/>
          <w:szCs w:val="20"/>
        </w:rPr>
        <w:t>Sent. Cas. Civ. de 18 de mayo de 1994, Exp. No. 4106, G.J. t. CCXXVIII, p. 1232.</w:t>
      </w:r>
    </w:p>
  </w:footnote>
  <w:footnote w:id="6">
    <w:p w14:paraId="0228253E" w14:textId="77777777" w:rsidR="000252EE" w:rsidRPr="00067399" w:rsidRDefault="000252EE" w:rsidP="000252EE">
      <w:pPr>
        <w:pStyle w:val="Textonotapie"/>
        <w:jc w:val="both"/>
        <w:rPr>
          <w:rFonts w:ascii="Arial" w:hAnsi="Arial" w:cs="Arial"/>
        </w:rPr>
      </w:pPr>
      <w:r w:rsidRPr="00067399">
        <w:rPr>
          <w:rStyle w:val="Refdenotaalpie"/>
          <w:rFonts w:ascii="Arial" w:hAnsi="Arial" w:cs="Arial"/>
        </w:rPr>
        <w:footnoteRef/>
      </w:r>
      <w:r w:rsidRPr="00067399">
        <w:rPr>
          <w:rFonts w:ascii="Arial" w:hAnsi="Arial" w:cs="Arial"/>
        </w:rPr>
        <w:t xml:space="preserve"> Corte Constitucional, Sentencia C-166 de 1997.</w:t>
      </w:r>
    </w:p>
  </w:footnote>
  <w:footnote w:id="7">
    <w:p w14:paraId="489520F3" w14:textId="77777777" w:rsidR="00C91386" w:rsidRPr="00852B39" w:rsidRDefault="00C91386" w:rsidP="00C91386">
      <w:pPr>
        <w:pStyle w:val="Textonotapie"/>
        <w:jc w:val="both"/>
        <w:rPr>
          <w:rFonts w:ascii="Arial" w:hAnsi="Arial" w:cs="Arial"/>
          <w:sz w:val="16"/>
          <w:szCs w:val="16"/>
        </w:rPr>
      </w:pPr>
      <w:r w:rsidRPr="00852B39">
        <w:rPr>
          <w:rStyle w:val="Refdenotaalpie"/>
          <w:rFonts w:ascii="Arial" w:hAnsi="Arial" w:cs="Arial"/>
          <w:sz w:val="16"/>
          <w:szCs w:val="16"/>
        </w:rPr>
        <w:footnoteRef/>
      </w:r>
      <w:r w:rsidRPr="00852B39">
        <w:rPr>
          <w:rFonts w:ascii="Arial" w:hAnsi="Arial" w:cs="Arial"/>
          <w:sz w:val="16"/>
          <w:szCs w:val="16"/>
        </w:rPr>
        <w:t xml:space="preserve"> Consejo de Estado, </w:t>
      </w:r>
      <w:r w:rsidRPr="00852B39">
        <w:rPr>
          <w:rFonts w:ascii="Arial" w:hAnsi="Arial" w:cs="Arial"/>
          <w:bCs/>
          <w:sz w:val="16"/>
          <w:szCs w:val="16"/>
        </w:rPr>
        <w:t>sentencia 2002-05455 de junio 16 de 2011</w:t>
      </w:r>
      <w:r w:rsidRPr="00852B39">
        <w:rPr>
          <w:rFonts w:ascii="Arial" w:hAnsi="Arial" w:cs="Arial"/>
          <w:sz w:val="16"/>
          <w:szCs w:val="16"/>
        </w:rPr>
        <w:t xml:space="preserve">, Sala de lo Contencioso Administrativo -sección primera-, Rad. 76001-23-31-000-2002-05455-01. Consejero Ponente: </w:t>
      </w:r>
      <w:r w:rsidRPr="00852B39">
        <w:rPr>
          <w:rFonts w:ascii="Arial" w:hAnsi="Arial" w:cs="Arial"/>
          <w:bCs/>
          <w:sz w:val="16"/>
          <w:szCs w:val="16"/>
        </w:rPr>
        <w:t>Dr. Marco Antonio Velilla Moreno</w:t>
      </w:r>
    </w:p>
  </w:footnote>
  <w:footnote w:id="8">
    <w:p w14:paraId="1C1DF6ED" w14:textId="77777777" w:rsidR="00C91386" w:rsidRPr="00852B39" w:rsidRDefault="00C91386" w:rsidP="00C91386">
      <w:pPr>
        <w:pStyle w:val="Textonotapie"/>
        <w:jc w:val="both"/>
        <w:rPr>
          <w:rFonts w:ascii="Arial" w:hAnsi="Arial" w:cs="Arial"/>
          <w:sz w:val="16"/>
          <w:szCs w:val="16"/>
        </w:rPr>
      </w:pPr>
      <w:r w:rsidRPr="00852B39">
        <w:rPr>
          <w:rStyle w:val="Refdenotaalpie"/>
          <w:rFonts w:ascii="Arial" w:hAnsi="Arial" w:cs="Arial"/>
          <w:sz w:val="16"/>
          <w:szCs w:val="16"/>
        </w:rPr>
        <w:footnoteRef/>
      </w:r>
      <w:r w:rsidRPr="00852B39">
        <w:rPr>
          <w:rFonts w:ascii="Arial" w:hAnsi="Arial" w:cs="Arial"/>
          <w:sz w:val="16"/>
          <w:szCs w:val="16"/>
        </w:rPr>
        <w:t xml:space="preserve"> </w:t>
      </w:r>
      <w:r w:rsidRPr="00852B39">
        <w:rPr>
          <w:rFonts w:ascii="Arial" w:hAnsi="Arial" w:cs="Arial"/>
          <w:sz w:val="16"/>
          <w:szCs w:val="16"/>
          <w:lang w:val="es-ES_tradnl"/>
        </w:rPr>
        <w:t>Sentencia de 15 de junio de 2016</w:t>
      </w:r>
      <w:r>
        <w:rPr>
          <w:rFonts w:ascii="Arial" w:hAnsi="Arial" w:cs="Arial"/>
          <w:sz w:val="16"/>
          <w:szCs w:val="16"/>
          <w:lang w:val="es-ES_tradnl"/>
        </w:rPr>
        <w:t xml:space="preserve"> </w:t>
      </w:r>
      <w:r w:rsidRPr="00852B39">
        <w:rPr>
          <w:rFonts w:ascii="Arial" w:hAnsi="Arial" w:cs="Arial"/>
          <w:sz w:val="16"/>
          <w:szCs w:val="16"/>
          <w:lang w:val="es-ES_tradnl"/>
        </w:rPr>
        <w:t xml:space="preserve">SC7814-2016, Radicación No. 05001-31-03-010-2007-00072-01. M.P Luis Armando Tolosa Villabona. </w:t>
      </w:r>
    </w:p>
  </w:footnote>
  <w:footnote w:id="9">
    <w:p w14:paraId="081CFC42" w14:textId="77777777" w:rsidR="00C91386" w:rsidRPr="00D93D2B" w:rsidRDefault="00C91386" w:rsidP="00C91386">
      <w:pPr>
        <w:jc w:val="both"/>
        <w:rPr>
          <w:rFonts w:ascii="Arial" w:hAnsi="Arial" w:cs="Arial"/>
          <w:sz w:val="16"/>
          <w:szCs w:val="16"/>
        </w:rPr>
      </w:pPr>
      <w:r w:rsidRPr="00865239">
        <w:rPr>
          <w:rFonts w:ascii="Arial" w:hAnsi="Arial" w:cs="Arial"/>
          <w:sz w:val="20"/>
          <w:szCs w:val="20"/>
          <w:vertAlign w:val="superscript"/>
        </w:rPr>
        <w:footnoteRef/>
      </w:r>
      <w:r w:rsidRPr="00865239">
        <w:rPr>
          <w:rFonts w:ascii="Arial" w:hAnsi="Arial" w:cs="Arial"/>
          <w:sz w:val="20"/>
          <w:szCs w:val="20"/>
        </w:rPr>
        <w:t xml:space="preserve"> </w:t>
      </w:r>
      <w:r w:rsidRPr="00D93D2B">
        <w:rPr>
          <w:rFonts w:ascii="Arial" w:hAnsi="Arial" w:cs="Arial"/>
          <w:sz w:val="16"/>
          <w:szCs w:val="16"/>
        </w:rPr>
        <w:t>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0">
    <w:p w14:paraId="5B0619A3" w14:textId="77777777" w:rsidR="00C91386" w:rsidRPr="00D93D2B" w:rsidRDefault="00C91386" w:rsidP="00C91386">
      <w:pPr>
        <w:jc w:val="both"/>
        <w:rPr>
          <w:rFonts w:ascii="Arial" w:hAnsi="Arial" w:cs="Arial"/>
          <w:sz w:val="16"/>
          <w:szCs w:val="16"/>
        </w:rPr>
      </w:pPr>
      <w:r w:rsidRPr="00D93D2B">
        <w:rPr>
          <w:rFonts w:ascii="Arial" w:hAnsi="Arial" w:cs="Arial"/>
          <w:sz w:val="16"/>
          <w:szCs w:val="16"/>
          <w:vertAlign w:val="superscript"/>
        </w:rPr>
        <w:footnoteRef/>
      </w:r>
      <w:r w:rsidRPr="00D93D2B">
        <w:rPr>
          <w:rFonts w:ascii="Arial" w:hAnsi="Arial" w:cs="Arial"/>
          <w:sz w:val="16"/>
          <w:szCs w:val="16"/>
        </w:rPr>
        <w:t xml:space="preserve"> Sentencia SC2482-2019 de 9 de julio de 2019, Radicación </w:t>
      </w:r>
      <w:r w:rsidRPr="00D93D2B">
        <w:rPr>
          <w:rFonts w:ascii="Arial" w:hAnsi="Arial" w:cs="Arial"/>
          <w:sz w:val="16"/>
          <w:szCs w:val="16"/>
        </w:rPr>
        <w:t>n.° 11001-31-03-008-2001-00877-01. Sala de Casación Civil de la Corte Suprema de Justicia. MP: ÁLVARO FERNANDO GARCÍA RESTREPO</w:t>
      </w:r>
    </w:p>
  </w:footnote>
  <w:footnote w:id="11">
    <w:p w14:paraId="14125BC2" w14:textId="77777777" w:rsidR="00C91386" w:rsidRDefault="00C91386" w:rsidP="00C91386">
      <w:pPr>
        <w:jc w:val="both"/>
        <w:rPr>
          <w:sz w:val="18"/>
          <w:szCs w:val="18"/>
        </w:rPr>
      </w:pPr>
      <w:r w:rsidRPr="00D93D2B">
        <w:rPr>
          <w:rFonts w:ascii="Arial" w:hAnsi="Arial" w:cs="Arial"/>
          <w:sz w:val="16"/>
          <w:szCs w:val="16"/>
          <w:vertAlign w:val="superscript"/>
        </w:rPr>
        <w:footnoteRef/>
      </w:r>
      <w:r w:rsidRPr="00D93D2B">
        <w:rPr>
          <w:rFonts w:ascii="Arial" w:hAnsi="Arial" w:cs="Arial"/>
          <w:sz w:val="16"/>
          <w:szCs w:val="16"/>
        </w:rPr>
        <w:t xml:space="preserve"> Corte Suprema de Justicia, Sala de Casación Civil M.P. Dr. Pedro Octavio Munar Cadena. </w:t>
      </w:r>
      <w:r w:rsidRPr="00D93D2B">
        <w:rPr>
          <w:rFonts w:ascii="Arial" w:hAnsi="Arial" w:cs="Arial"/>
          <w:sz w:val="16"/>
          <w:szCs w:val="16"/>
        </w:rPr>
        <w:t>Exp. 1100131030241998417501</w:t>
      </w:r>
    </w:p>
  </w:footnote>
  <w:footnote w:id="12">
    <w:p w14:paraId="44E6DB3A" w14:textId="77777777" w:rsidR="00684F88" w:rsidRPr="00271A2E" w:rsidRDefault="00684F88" w:rsidP="00684F88">
      <w:pPr>
        <w:pStyle w:val="Textonotapie"/>
        <w:rPr>
          <w:rFonts w:ascii="Arial" w:hAnsi="Arial" w:cs="Arial"/>
        </w:rPr>
      </w:pPr>
      <w:r w:rsidRPr="00271A2E">
        <w:rPr>
          <w:rStyle w:val="Refdenotaalpie"/>
          <w:rFonts w:ascii="Arial" w:hAnsi="Arial" w:cs="Arial"/>
        </w:rPr>
        <w:footnoteRef/>
      </w:r>
      <w:r w:rsidRPr="00271A2E">
        <w:rPr>
          <w:rFonts w:ascii="Arial" w:hAnsi="Arial" w:cs="Arial"/>
        </w:rPr>
        <w:t xml:space="preserve"> Consejo de Estado, Sala de lo Contencioso Administrativo, sección tercera, subsección B, sentencia del diecinueve (19) de junio de dos mil trece (2013) Consejero Ponente Danilo Rojas </w:t>
      </w:r>
      <w:r w:rsidRPr="00271A2E">
        <w:rPr>
          <w:rFonts w:ascii="Arial" w:hAnsi="Arial" w:cs="Arial"/>
        </w:rPr>
        <w:t>Betancourth, radicado: 25000-23-26-000-2000-02019- 01(25472).</w:t>
      </w:r>
    </w:p>
  </w:footnote>
  <w:footnote w:id="13">
    <w:p w14:paraId="677519D5" w14:textId="77777777" w:rsidR="00684F88" w:rsidRDefault="00684F88" w:rsidP="00684F88">
      <w:pPr>
        <w:pStyle w:val="Textonotapie"/>
      </w:pPr>
      <w:r>
        <w:rPr>
          <w:rStyle w:val="Refdenotaalpie"/>
        </w:rPr>
        <w:footnoteRef/>
      </w:r>
      <w:r>
        <w:t xml:space="preserve"> Consejo de Estado. Sección tercera. Sentencia 25000-23-26-000-2000-02019-01(25472). Consejera Ponente: Danilo Rojas </w:t>
      </w:r>
      <w:r>
        <w:t xml:space="preserve">Betancourth. </w:t>
      </w:r>
    </w:p>
  </w:footnote>
  <w:footnote w:id="14">
    <w:p w14:paraId="126CF173" w14:textId="77777777" w:rsidR="00684F88" w:rsidRDefault="00684F88" w:rsidP="00684F88">
      <w:pPr>
        <w:pStyle w:val="Textonotapie"/>
        <w:rPr>
          <w:rFonts w:asciiTheme="minorHAnsi" w:hAnsiTheme="minorHAnsi" w:cstheme="minorBidi"/>
        </w:rPr>
      </w:pPr>
      <w:r>
        <w:rPr>
          <w:rStyle w:val="Refdenotaalpie"/>
        </w:rPr>
        <w:footnoteRef/>
      </w:r>
      <w:r>
        <w:t xml:space="preserve"> Corte Suprema de Justicia. SC3893 de 2020. Radicación 2015-00826. M.P. Luis Alonso Rico Puerta.</w:t>
      </w:r>
    </w:p>
  </w:footnote>
  <w:footnote w:id="15">
    <w:p w14:paraId="6AB4A7FF" w14:textId="77777777" w:rsidR="000E119C" w:rsidRPr="00865239" w:rsidRDefault="000E119C" w:rsidP="000E119C">
      <w:pPr>
        <w:pStyle w:val="Textonotapie"/>
        <w:rPr>
          <w:lang w:val="es-ES"/>
        </w:rPr>
      </w:pPr>
      <w:r w:rsidRPr="00865239">
        <w:rPr>
          <w:rStyle w:val="Refdenotaalpie"/>
        </w:rPr>
        <w:footnoteRef/>
      </w:r>
      <w:r w:rsidRPr="00865239">
        <w:t xml:space="preserve"> </w:t>
      </w:r>
      <w:r w:rsidRPr="00865239">
        <w:rPr>
          <w:rFonts w:ascii="Arial" w:hAnsi="Arial" w:cs="Arial"/>
        </w:rPr>
        <w:t>Corte Suprema de Justicia, Sala de Casación Civil, respecto al carácter indemnizatorio del Contrato de Seguro, en sentencia del 22 de julio de 1999, expediente 5065.</w:t>
      </w:r>
    </w:p>
  </w:footnote>
  <w:footnote w:id="16">
    <w:p w14:paraId="1F3D0AF1" w14:textId="77777777" w:rsidR="00CF179C" w:rsidRPr="00865239" w:rsidRDefault="00CF179C" w:rsidP="00CF179C">
      <w:pPr>
        <w:pStyle w:val="Textonotapie"/>
        <w:jc w:val="both"/>
      </w:pPr>
      <w:r w:rsidRPr="00865239">
        <w:rPr>
          <w:rStyle w:val="Refdenotaalpie"/>
        </w:rPr>
        <w:footnoteRef/>
      </w:r>
      <w:r w:rsidRPr="00865239">
        <w:t xml:space="preserve"> </w:t>
      </w:r>
      <w:r w:rsidRPr="00865239">
        <w:rPr>
          <w:rFonts w:ascii="Arial" w:hAnsi="Arial" w:cs="Arial"/>
        </w:rPr>
        <w:t xml:space="preserve">Corte Suprema de Justicia, Sala de Casación Civil, sentencia del 14 de diciembre de 2001. </w:t>
      </w:r>
      <w:r w:rsidRPr="00865239">
        <w:rPr>
          <w:rFonts w:ascii="Arial" w:hAnsi="Arial" w:cs="Arial"/>
        </w:rPr>
        <w:t>Mp. Jorge Antonio Castillo Rúgeles. EXP 5952.</w:t>
      </w:r>
      <w:r w:rsidRPr="0086523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CC92C" w14:textId="77777777" w:rsidR="00FA4FFB" w:rsidRDefault="00543F6F">
    <w:pPr>
      <w:pStyle w:val="Encabezado"/>
    </w:pPr>
    <w:r>
      <w:rPr>
        <w:noProof/>
        <w:color w:val="222A35" w:themeColor="text2" w:themeShade="80"/>
        <w:shd w:val="clear" w:color="auto" w:fill="E6E6E6"/>
      </w:rPr>
      <w:drawing>
        <wp:anchor distT="0" distB="0" distL="114300" distR="114300" simplePos="0" relativeHeight="251658241" behindDoc="1" locked="0" layoutInCell="1" allowOverlap="1" wp14:anchorId="6D34C045" wp14:editId="1BC11194">
          <wp:simplePos x="0" y="0"/>
          <wp:positionH relativeFrom="column">
            <wp:posOffset>-242732</wp:posOffset>
          </wp:positionH>
          <wp:positionV relativeFrom="page">
            <wp:posOffset>456565</wp:posOffset>
          </wp:positionV>
          <wp:extent cx="2635250" cy="7969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50D467EA"/>
    <w:lvl w:ilvl="0">
      <w:numFmt w:val="decimal"/>
      <w:lvlText w:val="*"/>
      <w:lvlJc w:val="left"/>
    </w:lvl>
  </w:abstractNum>
  <w:abstractNum w:abstractNumId="1" w15:restartNumberingAfterBreak="0">
    <w:nsid w:val="00DF180B"/>
    <w:multiLevelType w:val="hybridMultilevel"/>
    <w:tmpl w:val="2884B0B6"/>
    <w:lvl w:ilvl="0" w:tplc="B8B2FAAA">
      <w:start w:val="1"/>
      <w:numFmt w:val="decimal"/>
      <w:lvlText w:val="%1."/>
      <w:lvlJc w:val="left"/>
      <w:pPr>
        <w:ind w:left="720" w:hanging="360"/>
      </w:pPr>
      <w:rPr>
        <w:rFonts w:hint="default"/>
        <w:b/>
        <w:bCs/>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74FE96"/>
    <w:multiLevelType w:val="hybridMultilevel"/>
    <w:tmpl w:val="2E8E7A94"/>
    <w:lvl w:ilvl="0" w:tplc="FE0466BE">
      <w:numFmt w:val="bullet"/>
      <w:lvlText w:val="•"/>
      <w:lvlJc w:val="left"/>
      <w:pPr>
        <w:ind w:left="720" w:hanging="360"/>
      </w:pPr>
      <w:rPr>
        <w:rFonts w:ascii="Arial" w:hAnsi="Arial" w:hint="default"/>
      </w:rPr>
    </w:lvl>
    <w:lvl w:ilvl="1" w:tplc="EABE278A">
      <w:start w:val="1"/>
      <w:numFmt w:val="bullet"/>
      <w:lvlText w:val="o"/>
      <w:lvlJc w:val="left"/>
      <w:pPr>
        <w:ind w:left="1440" w:hanging="360"/>
      </w:pPr>
      <w:rPr>
        <w:rFonts w:ascii="Courier New" w:hAnsi="Courier New" w:hint="default"/>
      </w:rPr>
    </w:lvl>
    <w:lvl w:ilvl="2" w:tplc="5164DFCE">
      <w:start w:val="1"/>
      <w:numFmt w:val="bullet"/>
      <w:lvlText w:val=""/>
      <w:lvlJc w:val="left"/>
      <w:pPr>
        <w:ind w:left="2160" w:hanging="360"/>
      </w:pPr>
      <w:rPr>
        <w:rFonts w:ascii="Wingdings" w:hAnsi="Wingdings" w:hint="default"/>
      </w:rPr>
    </w:lvl>
    <w:lvl w:ilvl="3" w:tplc="5FC45EEE">
      <w:start w:val="1"/>
      <w:numFmt w:val="bullet"/>
      <w:lvlText w:val=""/>
      <w:lvlJc w:val="left"/>
      <w:pPr>
        <w:ind w:left="2880" w:hanging="360"/>
      </w:pPr>
      <w:rPr>
        <w:rFonts w:ascii="Symbol" w:hAnsi="Symbol" w:hint="default"/>
      </w:rPr>
    </w:lvl>
    <w:lvl w:ilvl="4" w:tplc="2AE28040">
      <w:start w:val="1"/>
      <w:numFmt w:val="bullet"/>
      <w:lvlText w:val="o"/>
      <w:lvlJc w:val="left"/>
      <w:pPr>
        <w:ind w:left="3600" w:hanging="360"/>
      </w:pPr>
      <w:rPr>
        <w:rFonts w:ascii="Courier New" w:hAnsi="Courier New" w:hint="default"/>
      </w:rPr>
    </w:lvl>
    <w:lvl w:ilvl="5" w:tplc="919A5886">
      <w:start w:val="1"/>
      <w:numFmt w:val="bullet"/>
      <w:lvlText w:val=""/>
      <w:lvlJc w:val="left"/>
      <w:pPr>
        <w:ind w:left="4320" w:hanging="360"/>
      </w:pPr>
      <w:rPr>
        <w:rFonts w:ascii="Wingdings" w:hAnsi="Wingdings" w:hint="default"/>
      </w:rPr>
    </w:lvl>
    <w:lvl w:ilvl="6" w:tplc="A2AAFA08">
      <w:start w:val="1"/>
      <w:numFmt w:val="bullet"/>
      <w:lvlText w:val=""/>
      <w:lvlJc w:val="left"/>
      <w:pPr>
        <w:ind w:left="5040" w:hanging="360"/>
      </w:pPr>
      <w:rPr>
        <w:rFonts w:ascii="Symbol" w:hAnsi="Symbol" w:hint="default"/>
      </w:rPr>
    </w:lvl>
    <w:lvl w:ilvl="7" w:tplc="C6ECFE76">
      <w:start w:val="1"/>
      <w:numFmt w:val="bullet"/>
      <w:lvlText w:val="o"/>
      <w:lvlJc w:val="left"/>
      <w:pPr>
        <w:ind w:left="5760" w:hanging="360"/>
      </w:pPr>
      <w:rPr>
        <w:rFonts w:ascii="Courier New" w:hAnsi="Courier New" w:hint="default"/>
      </w:rPr>
    </w:lvl>
    <w:lvl w:ilvl="8" w:tplc="A48ADC04">
      <w:start w:val="1"/>
      <w:numFmt w:val="bullet"/>
      <w:lvlText w:val=""/>
      <w:lvlJc w:val="left"/>
      <w:pPr>
        <w:ind w:left="6480" w:hanging="360"/>
      </w:pPr>
      <w:rPr>
        <w:rFonts w:ascii="Wingdings" w:hAnsi="Wingdings" w:hint="default"/>
      </w:rPr>
    </w:lvl>
  </w:abstractNum>
  <w:abstractNum w:abstractNumId="3" w15:restartNumberingAfterBreak="0">
    <w:nsid w:val="03597245"/>
    <w:multiLevelType w:val="hybridMultilevel"/>
    <w:tmpl w:val="9A44B34C"/>
    <w:lvl w:ilvl="0" w:tplc="22FA2BA4">
      <w:numFmt w:val="bullet"/>
      <w:lvlText w:val="•"/>
      <w:lvlJc w:val="left"/>
      <w:pPr>
        <w:ind w:left="720" w:hanging="360"/>
      </w:pPr>
      <w:rPr>
        <w:rFonts w:ascii="Arial" w:hAnsi="Arial" w:hint="default"/>
      </w:rPr>
    </w:lvl>
    <w:lvl w:ilvl="1" w:tplc="C21E88FA">
      <w:start w:val="1"/>
      <w:numFmt w:val="bullet"/>
      <w:lvlText w:val="o"/>
      <w:lvlJc w:val="left"/>
      <w:pPr>
        <w:ind w:left="1440" w:hanging="360"/>
      </w:pPr>
      <w:rPr>
        <w:rFonts w:ascii="Courier New" w:hAnsi="Courier New" w:hint="default"/>
      </w:rPr>
    </w:lvl>
    <w:lvl w:ilvl="2" w:tplc="4FF25324">
      <w:start w:val="1"/>
      <w:numFmt w:val="bullet"/>
      <w:lvlText w:val=""/>
      <w:lvlJc w:val="left"/>
      <w:pPr>
        <w:ind w:left="2160" w:hanging="360"/>
      </w:pPr>
      <w:rPr>
        <w:rFonts w:ascii="Wingdings" w:hAnsi="Wingdings" w:hint="default"/>
      </w:rPr>
    </w:lvl>
    <w:lvl w:ilvl="3" w:tplc="0DCA4BDE">
      <w:start w:val="1"/>
      <w:numFmt w:val="bullet"/>
      <w:lvlText w:val=""/>
      <w:lvlJc w:val="left"/>
      <w:pPr>
        <w:ind w:left="2880" w:hanging="360"/>
      </w:pPr>
      <w:rPr>
        <w:rFonts w:ascii="Symbol" w:hAnsi="Symbol" w:hint="default"/>
      </w:rPr>
    </w:lvl>
    <w:lvl w:ilvl="4" w:tplc="F58467B8">
      <w:start w:val="1"/>
      <w:numFmt w:val="bullet"/>
      <w:lvlText w:val="o"/>
      <w:lvlJc w:val="left"/>
      <w:pPr>
        <w:ind w:left="3600" w:hanging="360"/>
      </w:pPr>
      <w:rPr>
        <w:rFonts w:ascii="Courier New" w:hAnsi="Courier New" w:hint="default"/>
      </w:rPr>
    </w:lvl>
    <w:lvl w:ilvl="5" w:tplc="8220AA96">
      <w:start w:val="1"/>
      <w:numFmt w:val="bullet"/>
      <w:lvlText w:val=""/>
      <w:lvlJc w:val="left"/>
      <w:pPr>
        <w:ind w:left="4320" w:hanging="360"/>
      </w:pPr>
      <w:rPr>
        <w:rFonts w:ascii="Wingdings" w:hAnsi="Wingdings" w:hint="default"/>
      </w:rPr>
    </w:lvl>
    <w:lvl w:ilvl="6" w:tplc="D8EA23CC">
      <w:start w:val="1"/>
      <w:numFmt w:val="bullet"/>
      <w:lvlText w:val=""/>
      <w:lvlJc w:val="left"/>
      <w:pPr>
        <w:ind w:left="5040" w:hanging="360"/>
      </w:pPr>
      <w:rPr>
        <w:rFonts w:ascii="Symbol" w:hAnsi="Symbol" w:hint="default"/>
      </w:rPr>
    </w:lvl>
    <w:lvl w:ilvl="7" w:tplc="CAF0D4E2">
      <w:start w:val="1"/>
      <w:numFmt w:val="bullet"/>
      <w:lvlText w:val="o"/>
      <w:lvlJc w:val="left"/>
      <w:pPr>
        <w:ind w:left="5760" w:hanging="360"/>
      </w:pPr>
      <w:rPr>
        <w:rFonts w:ascii="Courier New" w:hAnsi="Courier New" w:hint="default"/>
      </w:rPr>
    </w:lvl>
    <w:lvl w:ilvl="8" w:tplc="8954E060">
      <w:start w:val="1"/>
      <w:numFmt w:val="bullet"/>
      <w:lvlText w:val=""/>
      <w:lvlJc w:val="left"/>
      <w:pPr>
        <w:ind w:left="6480" w:hanging="360"/>
      </w:pPr>
      <w:rPr>
        <w:rFonts w:ascii="Wingdings" w:hAnsi="Wingdings" w:hint="default"/>
      </w:rPr>
    </w:lvl>
  </w:abstractNum>
  <w:abstractNum w:abstractNumId="4" w15:restartNumberingAfterBreak="0">
    <w:nsid w:val="04155795"/>
    <w:multiLevelType w:val="hybridMultilevel"/>
    <w:tmpl w:val="9236A03C"/>
    <w:lvl w:ilvl="0" w:tplc="15BC0F3A">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5" w15:restartNumberingAfterBreak="0">
    <w:nsid w:val="051779A1"/>
    <w:multiLevelType w:val="hybridMultilevel"/>
    <w:tmpl w:val="EB3289BE"/>
    <w:lvl w:ilvl="0" w:tplc="D056E83A">
      <w:start w:val="1"/>
      <w:numFmt w:val="decimal"/>
      <w:lvlText w:val="%1."/>
      <w:lvlJc w:val="left"/>
      <w:pPr>
        <w:ind w:left="1020" w:hanging="360"/>
      </w:pPr>
    </w:lvl>
    <w:lvl w:ilvl="1" w:tplc="B7606B3E">
      <w:start w:val="1"/>
      <w:numFmt w:val="decimal"/>
      <w:lvlText w:val="%2."/>
      <w:lvlJc w:val="left"/>
      <w:pPr>
        <w:ind w:left="1020" w:hanging="360"/>
      </w:pPr>
    </w:lvl>
    <w:lvl w:ilvl="2" w:tplc="A47CCE14">
      <w:start w:val="1"/>
      <w:numFmt w:val="decimal"/>
      <w:lvlText w:val="%3."/>
      <w:lvlJc w:val="left"/>
      <w:pPr>
        <w:ind w:left="1020" w:hanging="360"/>
      </w:pPr>
    </w:lvl>
    <w:lvl w:ilvl="3" w:tplc="83C81236">
      <w:start w:val="1"/>
      <w:numFmt w:val="decimal"/>
      <w:lvlText w:val="%4."/>
      <w:lvlJc w:val="left"/>
      <w:pPr>
        <w:ind w:left="1020" w:hanging="360"/>
      </w:pPr>
    </w:lvl>
    <w:lvl w:ilvl="4" w:tplc="EB0E3B2A">
      <w:start w:val="1"/>
      <w:numFmt w:val="decimal"/>
      <w:lvlText w:val="%5."/>
      <w:lvlJc w:val="left"/>
      <w:pPr>
        <w:ind w:left="1020" w:hanging="360"/>
      </w:pPr>
    </w:lvl>
    <w:lvl w:ilvl="5" w:tplc="150A6644">
      <w:start w:val="1"/>
      <w:numFmt w:val="decimal"/>
      <w:lvlText w:val="%6."/>
      <w:lvlJc w:val="left"/>
      <w:pPr>
        <w:ind w:left="1020" w:hanging="360"/>
      </w:pPr>
    </w:lvl>
    <w:lvl w:ilvl="6" w:tplc="D20A6834">
      <w:start w:val="1"/>
      <w:numFmt w:val="decimal"/>
      <w:lvlText w:val="%7."/>
      <w:lvlJc w:val="left"/>
      <w:pPr>
        <w:ind w:left="1020" w:hanging="360"/>
      </w:pPr>
    </w:lvl>
    <w:lvl w:ilvl="7" w:tplc="EE2A7558">
      <w:start w:val="1"/>
      <w:numFmt w:val="decimal"/>
      <w:lvlText w:val="%8."/>
      <w:lvlJc w:val="left"/>
      <w:pPr>
        <w:ind w:left="1020" w:hanging="360"/>
      </w:pPr>
    </w:lvl>
    <w:lvl w:ilvl="8" w:tplc="0CE408A8">
      <w:start w:val="1"/>
      <w:numFmt w:val="decimal"/>
      <w:lvlText w:val="%9."/>
      <w:lvlJc w:val="left"/>
      <w:pPr>
        <w:ind w:left="1020" w:hanging="360"/>
      </w:pPr>
    </w:lvl>
  </w:abstractNum>
  <w:abstractNum w:abstractNumId="6" w15:restartNumberingAfterBreak="0">
    <w:nsid w:val="057224CE"/>
    <w:multiLevelType w:val="hybridMultilevel"/>
    <w:tmpl w:val="30D60A14"/>
    <w:lvl w:ilvl="0" w:tplc="CCD22B94">
      <w:numFmt w:val="bullet"/>
      <w:lvlText w:val="•"/>
      <w:lvlJc w:val="left"/>
      <w:pPr>
        <w:ind w:left="720" w:hanging="360"/>
      </w:pPr>
      <w:rPr>
        <w:rFonts w:ascii="Arial" w:eastAsia="Arial"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05C63716"/>
    <w:multiLevelType w:val="hybridMultilevel"/>
    <w:tmpl w:val="2BCA4E98"/>
    <w:lvl w:ilvl="0" w:tplc="240A0001">
      <w:start w:val="1"/>
      <w:numFmt w:val="bullet"/>
      <w:lvlText w:val=""/>
      <w:lvlJc w:val="left"/>
      <w:pPr>
        <w:ind w:left="643" w:hanging="360"/>
      </w:pPr>
      <w:rPr>
        <w:rFonts w:ascii="Symbol" w:hAnsi="Symbol" w:hint="default"/>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8" w15:restartNumberingAfterBreak="0">
    <w:nsid w:val="06581DE7"/>
    <w:multiLevelType w:val="multilevel"/>
    <w:tmpl w:val="4D7E7218"/>
    <w:lvl w:ilvl="0">
      <w:start w:val="1"/>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074DE6DF"/>
    <w:multiLevelType w:val="hybridMultilevel"/>
    <w:tmpl w:val="67EE88B8"/>
    <w:lvl w:ilvl="0" w:tplc="A44EAE54">
      <w:numFmt w:val="bullet"/>
      <w:lvlText w:val="•"/>
      <w:lvlJc w:val="left"/>
      <w:pPr>
        <w:ind w:left="720" w:hanging="360"/>
      </w:pPr>
      <w:rPr>
        <w:rFonts w:ascii="Arial" w:hAnsi="Arial" w:hint="default"/>
      </w:rPr>
    </w:lvl>
    <w:lvl w:ilvl="1" w:tplc="3DF8C02E">
      <w:start w:val="1"/>
      <w:numFmt w:val="bullet"/>
      <w:lvlText w:val="o"/>
      <w:lvlJc w:val="left"/>
      <w:pPr>
        <w:ind w:left="1440" w:hanging="360"/>
      </w:pPr>
      <w:rPr>
        <w:rFonts w:ascii="Courier New" w:hAnsi="Courier New" w:hint="default"/>
      </w:rPr>
    </w:lvl>
    <w:lvl w:ilvl="2" w:tplc="3050C0A6">
      <w:start w:val="1"/>
      <w:numFmt w:val="bullet"/>
      <w:lvlText w:val=""/>
      <w:lvlJc w:val="left"/>
      <w:pPr>
        <w:ind w:left="2160" w:hanging="360"/>
      </w:pPr>
      <w:rPr>
        <w:rFonts w:ascii="Wingdings" w:hAnsi="Wingdings" w:hint="default"/>
      </w:rPr>
    </w:lvl>
    <w:lvl w:ilvl="3" w:tplc="4BEAD7A8">
      <w:start w:val="1"/>
      <w:numFmt w:val="bullet"/>
      <w:lvlText w:val=""/>
      <w:lvlJc w:val="left"/>
      <w:pPr>
        <w:ind w:left="2880" w:hanging="360"/>
      </w:pPr>
      <w:rPr>
        <w:rFonts w:ascii="Symbol" w:hAnsi="Symbol" w:hint="default"/>
      </w:rPr>
    </w:lvl>
    <w:lvl w:ilvl="4" w:tplc="01266974">
      <w:start w:val="1"/>
      <w:numFmt w:val="bullet"/>
      <w:lvlText w:val="o"/>
      <w:lvlJc w:val="left"/>
      <w:pPr>
        <w:ind w:left="3600" w:hanging="360"/>
      </w:pPr>
      <w:rPr>
        <w:rFonts w:ascii="Courier New" w:hAnsi="Courier New" w:hint="default"/>
      </w:rPr>
    </w:lvl>
    <w:lvl w:ilvl="5" w:tplc="1B28408C">
      <w:start w:val="1"/>
      <w:numFmt w:val="bullet"/>
      <w:lvlText w:val=""/>
      <w:lvlJc w:val="left"/>
      <w:pPr>
        <w:ind w:left="4320" w:hanging="360"/>
      </w:pPr>
      <w:rPr>
        <w:rFonts w:ascii="Wingdings" w:hAnsi="Wingdings" w:hint="default"/>
      </w:rPr>
    </w:lvl>
    <w:lvl w:ilvl="6" w:tplc="CEC2901A">
      <w:start w:val="1"/>
      <w:numFmt w:val="bullet"/>
      <w:lvlText w:val=""/>
      <w:lvlJc w:val="left"/>
      <w:pPr>
        <w:ind w:left="5040" w:hanging="360"/>
      </w:pPr>
      <w:rPr>
        <w:rFonts w:ascii="Symbol" w:hAnsi="Symbol" w:hint="default"/>
      </w:rPr>
    </w:lvl>
    <w:lvl w:ilvl="7" w:tplc="A100EF52">
      <w:start w:val="1"/>
      <w:numFmt w:val="bullet"/>
      <w:lvlText w:val="o"/>
      <w:lvlJc w:val="left"/>
      <w:pPr>
        <w:ind w:left="5760" w:hanging="360"/>
      </w:pPr>
      <w:rPr>
        <w:rFonts w:ascii="Courier New" w:hAnsi="Courier New" w:hint="default"/>
      </w:rPr>
    </w:lvl>
    <w:lvl w:ilvl="8" w:tplc="CF6878D8">
      <w:start w:val="1"/>
      <w:numFmt w:val="bullet"/>
      <w:lvlText w:val=""/>
      <w:lvlJc w:val="left"/>
      <w:pPr>
        <w:ind w:left="6480" w:hanging="360"/>
      </w:pPr>
      <w:rPr>
        <w:rFonts w:ascii="Wingdings" w:hAnsi="Wingdings" w:hint="default"/>
      </w:rPr>
    </w:lvl>
  </w:abstractNum>
  <w:abstractNum w:abstractNumId="10" w15:restartNumberingAfterBreak="0">
    <w:nsid w:val="081961E0"/>
    <w:multiLevelType w:val="hybridMultilevel"/>
    <w:tmpl w:val="0416F9A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8C76CCA"/>
    <w:multiLevelType w:val="hybridMultilevel"/>
    <w:tmpl w:val="FFE81F06"/>
    <w:lvl w:ilvl="0" w:tplc="983CC550">
      <w:start w:val="1"/>
      <w:numFmt w:val="decimal"/>
      <w:lvlText w:val="%1."/>
      <w:lvlJc w:val="left"/>
      <w:pPr>
        <w:ind w:left="720" w:hanging="360"/>
      </w:pPr>
      <w:rPr>
        <w:rFonts w:hint="default"/>
        <w:b/>
        <w:bCs/>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BEC7DBF"/>
    <w:multiLevelType w:val="hybridMultilevel"/>
    <w:tmpl w:val="61C894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13" w15:restartNumberingAfterBreak="0">
    <w:nsid w:val="0C566EE9"/>
    <w:multiLevelType w:val="hybridMultilevel"/>
    <w:tmpl w:val="825EE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C694DBF"/>
    <w:multiLevelType w:val="hybridMultilevel"/>
    <w:tmpl w:val="03343B66"/>
    <w:lvl w:ilvl="0" w:tplc="599ADCBE">
      <w:start w:val="11"/>
      <w:numFmt w:val="bullet"/>
      <w:lvlText w:val="-"/>
      <w:lvlJc w:val="left"/>
      <w:pPr>
        <w:ind w:left="720" w:hanging="360"/>
      </w:pPr>
      <w:rPr>
        <w:rFonts w:ascii="Arial" w:eastAsia="Times New Roman" w:hAnsi="Arial" w:cs="Arial" w:hint="default"/>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CEF60D1"/>
    <w:multiLevelType w:val="hybridMultilevel"/>
    <w:tmpl w:val="92AA12CE"/>
    <w:lvl w:ilvl="0" w:tplc="CBCAA5AA">
      <w:start w:val="13"/>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0E44033D"/>
    <w:multiLevelType w:val="hybridMultilevel"/>
    <w:tmpl w:val="954E78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27B39DE"/>
    <w:multiLevelType w:val="hybridMultilevel"/>
    <w:tmpl w:val="5F0EFE80"/>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28472E1"/>
    <w:multiLevelType w:val="hybridMultilevel"/>
    <w:tmpl w:val="C270C1CE"/>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14D53293"/>
    <w:multiLevelType w:val="hybridMultilevel"/>
    <w:tmpl w:val="CDB05638"/>
    <w:lvl w:ilvl="0" w:tplc="19FE75D6">
      <w:numFmt w:val="bullet"/>
      <w:lvlText w:val="•"/>
      <w:lvlJc w:val="left"/>
      <w:pPr>
        <w:ind w:left="720" w:hanging="360"/>
      </w:pPr>
      <w:rPr>
        <w:rFonts w:ascii="Arial" w:hAnsi="Arial" w:hint="default"/>
      </w:rPr>
    </w:lvl>
    <w:lvl w:ilvl="1" w:tplc="2BF260EC">
      <w:start w:val="1"/>
      <w:numFmt w:val="bullet"/>
      <w:lvlText w:val="o"/>
      <w:lvlJc w:val="left"/>
      <w:pPr>
        <w:ind w:left="1440" w:hanging="360"/>
      </w:pPr>
      <w:rPr>
        <w:rFonts w:ascii="Courier New" w:hAnsi="Courier New" w:hint="default"/>
      </w:rPr>
    </w:lvl>
    <w:lvl w:ilvl="2" w:tplc="B68CB2C8">
      <w:start w:val="1"/>
      <w:numFmt w:val="bullet"/>
      <w:lvlText w:val=""/>
      <w:lvlJc w:val="left"/>
      <w:pPr>
        <w:ind w:left="2160" w:hanging="360"/>
      </w:pPr>
      <w:rPr>
        <w:rFonts w:ascii="Wingdings" w:hAnsi="Wingdings" w:hint="default"/>
      </w:rPr>
    </w:lvl>
    <w:lvl w:ilvl="3" w:tplc="230AB1C0">
      <w:start w:val="1"/>
      <w:numFmt w:val="bullet"/>
      <w:lvlText w:val=""/>
      <w:lvlJc w:val="left"/>
      <w:pPr>
        <w:ind w:left="2880" w:hanging="360"/>
      </w:pPr>
      <w:rPr>
        <w:rFonts w:ascii="Symbol" w:hAnsi="Symbol" w:hint="default"/>
      </w:rPr>
    </w:lvl>
    <w:lvl w:ilvl="4" w:tplc="8F902368">
      <w:start w:val="1"/>
      <w:numFmt w:val="bullet"/>
      <w:lvlText w:val="o"/>
      <w:lvlJc w:val="left"/>
      <w:pPr>
        <w:ind w:left="3600" w:hanging="360"/>
      </w:pPr>
      <w:rPr>
        <w:rFonts w:ascii="Courier New" w:hAnsi="Courier New" w:hint="default"/>
      </w:rPr>
    </w:lvl>
    <w:lvl w:ilvl="5" w:tplc="B9569C84">
      <w:start w:val="1"/>
      <w:numFmt w:val="bullet"/>
      <w:lvlText w:val=""/>
      <w:lvlJc w:val="left"/>
      <w:pPr>
        <w:ind w:left="4320" w:hanging="360"/>
      </w:pPr>
      <w:rPr>
        <w:rFonts w:ascii="Wingdings" w:hAnsi="Wingdings" w:hint="default"/>
      </w:rPr>
    </w:lvl>
    <w:lvl w:ilvl="6" w:tplc="E6CEFE00">
      <w:start w:val="1"/>
      <w:numFmt w:val="bullet"/>
      <w:lvlText w:val=""/>
      <w:lvlJc w:val="left"/>
      <w:pPr>
        <w:ind w:left="5040" w:hanging="360"/>
      </w:pPr>
      <w:rPr>
        <w:rFonts w:ascii="Symbol" w:hAnsi="Symbol" w:hint="default"/>
      </w:rPr>
    </w:lvl>
    <w:lvl w:ilvl="7" w:tplc="D076E91C">
      <w:start w:val="1"/>
      <w:numFmt w:val="bullet"/>
      <w:lvlText w:val="o"/>
      <w:lvlJc w:val="left"/>
      <w:pPr>
        <w:ind w:left="5760" w:hanging="360"/>
      </w:pPr>
      <w:rPr>
        <w:rFonts w:ascii="Courier New" w:hAnsi="Courier New" w:hint="default"/>
      </w:rPr>
    </w:lvl>
    <w:lvl w:ilvl="8" w:tplc="699033B8">
      <w:start w:val="1"/>
      <w:numFmt w:val="bullet"/>
      <w:lvlText w:val=""/>
      <w:lvlJc w:val="left"/>
      <w:pPr>
        <w:ind w:left="6480" w:hanging="360"/>
      </w:pPr>
      <w:rPr>
        <w:rFonts w:ascii="Wingdings" w:hAnsi="Wingdings" w:hint="default"/>
      </w:rPr>
    </w:lvl>
  </w:abstractNum>
  <w:abstractNum w:abstractNumId="21" w15:restartNumberingAfterBreak="0">
    <w:nsid w:val="152C727E"/>
    <w:multiLevelType w:val="hybridMultilevel"/>
    <w:tmpl w:val="6F3CBBAA"/>
    <w:lvl w:ilvl="0" w:tplc="FFFFFFFF">
      <w:start w:val="1"/>
      <w:numFmt w:val="low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155A44CB"/>
    <w:multiLevelType w:val="hybridMultilevel"/>
    <w:tmpl w:val="D1147F3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66BFBD0"/>
    <w:multiLevelType w:val="hybridMultilevel"/>
    <w:tmpl w:val="502E4FF6"/>
    <w:lvl w:ilvl="0" w:tplc="02280E46">
      <w:numFmt w:val="bullet"/>
      <w:lvlText w:val="•"/>
      <w:lvlJc w:val="left"/>
      <w:pPr>
        <w:ind w:left="720" w:hanging="360"/>
      </w:pPr>
      <w:rPr>
        <w:rFonts w:ascii="Arial" w:hAnsi="Arial" w:hint="default"/>
      </w:rPr>
    </w:lvl>
    <w:lvl w:ilvl="1" w:tplc="D6B689A4">
      <w:start w:val="1"/>
      <w:numFmt w:val="bullet"/>
      <w:lvlText w:val="o"/>
      <w:lvlJc w:val="left"/>
      <w:pPr>
        <w:ind w:left="1440" w:hanging="360"/>
      </w:pPr>
      <w:rPr>
        <w:rFonts w:ascii="Courier New" w:hAnsi="Courier New" w:hint="default"/>
      </w:rPr>
    </w:lvl>
    <w:lvl w:ilvl="2" w:tplc="C79ADC26">
      <w:start w:val="1"/>
      <w:numFmt w:val="bullet"/>
      <w:lvlText w:val=""/>
      <w:lvlJc w:val="left"/>
      <w:pPr>
        <w:ind w:left="2160" w:hanging="360"/>
      </w:pPr>
      <w:rPr>
        <w:rFonts w:ascii="Wingdings" w:hAnsi="Wingdings" w:hint="default"/>
      </w:rPr>
    </w:lvl>
    <w:lvl w:ilvl="3" w:tplc="2D021188">
      <w:start w:val="1"/>
      <w:numFmt w:val="bullet"/>
      <w:lvlText w:val=""/>
      <w:lvlJc w:val="left"/>
      <w:pPr>
        <w:ind w:left="2880" w:hanging="360"/>
      </w:pPr>
      <w:rPr>
        <w:rFonts w:ascii="Symbol" w:hAnsi="Symbol" w:hint="default"/>
      </w:rPr>
    </w:lvl>
    <w:lvl w:ilvl="4" w:tplc="0BBC8930">
      <w:start w:val="1"/>
      <w:numFmt w:val="bullet"/>
      <w:lvlText w:val="o"/>
      <w:lvlJc w:val="left"/>
      <w:pPr>
        <w:ind w:left="3600" w:hanging="360"/>
      </w:pPr>
      <w:rPr>
        <w:rFonts w:ascii="Courier New" w:hAnsi="Courier New" w:hint="default"/>
      </w:rPr>
    </w:lvl>
    <w:lvl w:ilvl="5" w:tplc="9B441F80">
      <w:start w:val="1"/>
      <w:numFmt w:val="bullet"/>
      <w:lvlText w:val=""/>
      <w:lvlJc w:val="left"/>
      <w:pPr>
        <w:ind w:left="4320" w:hanging="360"/>
      </w:pPr>
      <w:rPr>
        <w:rFonts w:ascii="Wingdings" w:hAnsi="Wingdings" w:hint="default"/>
      </w:rPr>
    </w:lvl>
    <w:lvl w:ilvl="6" w:tplc="FA564C14">
      <w:start w:val="1"/>
      <w:numFmt w:val="bullet"/>
      <w:lvlText w:val=""/>
      <w:lvlJc w:val="left"/>
      <w:pPr>
        <w:ind w:left="5040" w:hanging="360"/>
      </w:pPr>
      <w:rPr>
        <w:rFonts w:ascii="Symbol" w:hAnsi="Symbol" w:hint="default"/>
      </w:rPr>
    </w:lvl>
    <w:lvl w:ilvl="7" w:tplc="32E6F5F6">
      <w:start w:val="1"/>
      <w:numFmt w:val="bullet"/>
      <w:lvlText w:val="o"/>
      <w:lvlJc w:val="left"/>
      <w:pPr>
        <w:ind w:left="5760" w:hanging="360"/>
      </w:pPr>
      <w:rPr>
        <w:rFonts w:ascii="Courier New" w:hAnsi="Courier New" w:hint="default"/>
      </w:rPr>
    </w:lvl>
    <w:lvl w:ilvl="8" w:tplc="7C76184C">
      <w:start w:val="1"/>
      <w:numFmt w:val="bullet"/>
      <w:lvlText w:val=""/>
      <w:lvlJc w:val="left"/>
      <w:pPr>
        <w:ind w:left="6480" w:hanging="360"/>
      </w:pPr>
      <w:rPr>
        <w:rFonts w:ascii="Wingdings" w:hAnsi="Wingdings" w:hint="default"/>
      </w:rPr>
    </w:lvl>
  </w:abstractNum>
  <w:abstractNum w:abstractNumId="24" w15:restartNumberingAfterBreak="0">
    <w:nsid w:val="16D21D2B"/>
    <w:multiLevelType w:val="hybridMultilevel"/>
    <w:tmpl w:val="B5840DAA"/>
    <w:lvl w:ilvl="0" w:tplc="87180BE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172768E1"/>
    <w:multiLevelType w:val="hybridMultilevel"/>
    <w:tmpl w:val="54CC84B4"/>
    <w:lvl w:ilvl="0" w:tplc="64B6247E">
      <w:numFmt w:val="bullet"/>
      <w:lvlText w:val="•"/>
      <w:lvlJc w:val="left"/>
      <w:pPr>
        <w:ind w:left="720" w:hanging="360"/>
      </w:pPr>
      <w:rPr>
        <w:rFonts w:ascii="Arial" w:hAnsi="Arial" w:hint="default"/>
      </w:rPr>
    </w:lvl>
    <w:lvl w:ilvl="1" w:tplc="6DB42434">
      <w:start w:val="1"/>
      <w:numFmt w:val="bullet"/>
      <w:lvlText w:val="o"/>
      <w:lvlJc w:val="left"/>
      <w:pPr>
        <w:ind w:left="1440" w:hanging="360"/>
      </w:pPr>
      <w:rPr>
        <w:rFonts w:ascii="Courier New" w:hAnsi="Courier New" w:hint="default"/>
      </w:rPr>
    </w:lvl>
    <w:lvl w:ilvl="2" w:tplc="53600324">
      <w:start w:val="1"/>
      <w:numFmt w:val="bullet"/>
      <w:lvlText w:val=""/>
      <w:lvlJc w:val="left"/>
      <w:pPr>
        <w:ind w:left="2160" w:hanging="360"/>
      </w:pPr>
      <w:rPr>
        <w:rFonts w:ascii="Wingdings" w:hAnsi="Wingdings" w:hint="default"/>
      </w:rPr>
    </w:lvl>
    <w:lvl w:ilvl="3" w:tplc="C79A11A6">
      <w:start w:val="1"/>
      <w:numFmt w:val="bullet"/>
      <w:lvlText w:val=""/>
      <w:lvlJc w:val="left"/>
      <w:pPr>
        <w:ind w:left="2880" w:hanging="360"/>
      </w:pPr>
      <w:rPr>
        <w:rFonts w:ascii="Symbol" w:hAnsi="Symbol" w:hint="default"/>
      </w:rPr>
    </w:lvl>
    <w:lvl w:ilvl="4" w:tplc="4D6E03E2">
      <w:start w:val="1"/>
      <w:numFmt w:val="bullet"/>
      <w:lvlText w:val="o"/>
      <w:lvlJc w:val="left"/>
      <w:pPr>
        <w:ind w:left="3600" w:hanging="360"/>
      </w:pPr>
      <w:rPr>
        <w:rFonts w:ascii="Courier New" w:hAnsi="Courier New" w:hint="default"/>
      </w:rPr>
    </w:lvl>
    <w:lvl w:ilvl="5" w:tplc="67A24126">
      <w:start w:val="1"/>
      <w:numFmt w:val="bullet"/>
      <w:lvlText w:val=""/>
      <w:lvlJc w:val="left"/>
      <w:pPr>
        <w:ind w:left="4320" w:hanging="360"/>
      </w:pPr>
      <w:rPr>
        <w:rFonts w:ascii="Wingdings" w:hAnsi="Wingdings" w:hint="default"/>
      </w:rPr>
    </w:lvl>
    <w:lvl w:ilvl="6" w:tplc="A42CA048">
      <w:start w:val="1"/>
      <w:numFmt w:val="bullet"/>
      <w:lvlText w:val=""/>
      <w:lvlJc w:val="left"/>
      <w:pPr>
        <w:ind w:left="5040" w:hanging="360"/>
      </w:pPr>
      <w:rPr>
        <w:rFonts w:ascii="Symbol" w:hAnsi="Symbol" w:hint="default"/>
      </w:rPr>
    </w:lvl>
    <w:lvl w:ilvl="7" w:tplc="95AA0668">
      <w:start w:val="1"/>
      <w:numFmt w:val="bullet"/>
      <w:lvlText w:val="o"/>
      <w:lvlJc w:val="left"/>
      <w:pPr>
        <w:ind w:left="5760" w:hanging="360"/>
      </w:pPr>
      <w:rPr>
        <w:rFonts w:ascii="Courier New" w:hAnsi="Courier New" w:hint="default"/>
      </w:rPr>
    </w:lvl>
    <w:lvl w:ilvl="8" w:tplc="2BCC988A">
      <w:start w:val="1"/>
      <w:numFmt w:val="bullet"/>
      <w:lvlText w:val=""/>
      <w:lvlJc w:val="left"/>
      <w:pPr>
        <w:ind w:left="6480" w:hanging="360"/>
      </w:pPr>
      <w:rPr>
        <w:rFonts w:ascii="Wingdings" w:hAnsi="Wingdings" w:hint="default"/>
      </w:rPr>
    </w:lvl>
  </w:abstractNum>
  <w:abstractNum w:abstractNumId="26" w15:restartNumberingAfterBreak="0">
    <w:nsid w:val="17B2425A"/>
    <w:multiLevelType w:val="hybridMultilevel"/>
    <w:tmpl w:val="2C60BDBE"/>
    <w:lvl w:ilvl="0" w:tplc="FB688B4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17DD2142"/>
    <w:multiLevelType w:val="hybridMultilevel"/>
    <w:tmpl w:val="DD2A31B0"/>
    <w:lvl w:ilvl="0" w:tplc="FE22119C">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930020F"/>
    <w:multiLevelType w:val="hybridMultilevel"/>
    <w:tmpl w:val="618A63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95D4151"/>
    <w:multiLevelType w:val="hybridMultilevel"/>
    <w:tmpl w:val="EA2C1954"/>
    <w:lvl w:ilvl="0" w:tplc="2BA48E68">
      <w:start w:val="1"/>
      <w:numFmt w:val="decimal"/>
      <w:lvlText w:val="%1."/>
      <w:lvlJc w:val="left"/>
      <w:pPr>
        <w:ind w:left="1020" w:hanging="360"/>
      </w:pPr>
    </w:lvl>
    <w:lvl w:ilvl="1" w:tplc="BE962F1E">
      <w:start w:val="1"/>
      <w:numFmt w:val="decimal"/>
      <w:lvlText w:val="%2."/>
      <w:lvlJc w:val="left"/>
      <w:pPr>
        <w:ind w:left="1020" w:hanging="360"/>
      </w:pPr>
    </w:lvl>
    <w:lvl w:ilvl="2" w:tplc="DA80DB04">
      <w:start w:val="1"/>
      <w:numFmt w:val="decimal"/>
      <w:lvlText w:val="%3."/>
      <w:lvlJc w:val="left"/>
      <w:pPr>
        <w:ind w:left="1020" w:hanging="360"/>
      </w:pPr>
    </w:lvl>
    <w:lvl w:ilvl="3" w:tplc="DE6C83CE">
      <w:start w:val="1"/>
      <w:numFmt w:val="decimal"/>
      <w:lvlText w:val="%4."/>
      <w:lvlJc w:val="left"/>
      <w:pPr>
        <w:ind w:left="1020" w:hanging="360"/>
      </w:pPr>
    </w:lvl>
    <w:lvl w:ilvl="4" w:tplc="FB8AAAB6">
      <w:start w:val="1"/>
      <w:numFmt w:val="decimal"/>
      <w:lvlText w:val="%5."/>
      <w:lvlJc w:val="left"/>
      <w:pPr>
        <w:ind w:left="1020" w:hanging="360"/>
      </w:pPr>
    </w:lvl>
    <w:lvl w:ilvl="5" w:tplc="B4489E82">
      <w:start w:val="1"/>
      <w:numFmt w:val="decimal"/>
      <w:lvlText w:val="%6."/>
      <w:lvlJc w:val="left"/>
      <w:pPr>
        <w:ind w:left="1020" w:hanging="360"/>
      </w:pPr>
    </w:lvl>
    <w:lvl w:ilvl="6" w:tplc="68BC94AE">
      <w:start w:val="1"/>
      <w:numFmt w:val="decimal"/>
      <w:lvlText w:val="%7."/>
      <w:lvlJc w:val="left"/>
      <w:pPr>
        <w:ind w:left="1020" w:hanging="360"/>
      </w:pPr>
    </w:lvl>
    <w:lvl w:ilvl="7" w:tplc="61C2B746">
      <w:start w:val="1"/>
      <w:numFmt w:val="decimal"/>
      <w:lvlText w:val="%8."/>
      <w:lvlJc w:val="left"/>
      <w:pPr>
        <w:ind w:left="1020" w:hanging="360"/>
      </w:pPr>
    </w:lvl>
    <w:lvl w:ilvl="8" w:tplc="B1D47FF8">
      <w:start w:val="1"/>
      <w:numFmt w:val="decimal"/>
      <w:lvlText w:val="%9."/>
      <w:lvlJc w:val="left"/>
      <w:pPr>
        <w:ind w:left="1020" w:hanging="360"/>
      </w:pPr>
    </w:lvl>
  </w:abstractNum>
  <w:abstractNum w:abstractNumId="30" w15:restartNumberingAfterBreak="0">
    <w:nsid w:val="196907B3"/>
    <w:multiLevelType w:val="hybridMultilevel"/>
    <w:tmpl w:val="5F0EFE80"/>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B5251D6"/>
    <w:multiLevelType w:val="hybridMultilevel"/>
    <w:tmpl w:val="D448888E"/>
    <w:lvl w:ilvl="0" w:tplc="B8C84D60">
      <w:start w:val="1"/>
      <w:numFmt w:val="low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1B859420"/>
    <w:multiLevelType w:val="hybridMultilevel"/>
    <w:tmpl w:val="69E00D78"/>
    <w:lvl w:ilvl="0" w:tplc="2FD8DBA8">
      <w:numFmt w:val="bullet"/>
      <w:lvlText w:val="•"/>
      <w:lvlJc w:val="left"/>
      <w:pPr>
        <w:ind w:left="720" w:hanging="360"/>
      </w:pPr>
      <w:rPr>
        <w:rFonts w:ascii="Arial" w:hAnsi="Arial" w:hint="default"/>
      </w:rPr>
    </w:lvl>
    <w:lvl w:ilvl="1" w:tplc="7ACE933E">
      <w:start w:val="1"/>
      <w:numFmt w:val="bullet"/>
      <w:lvlText w:val="o"/>
      <w:lvlJc w:val="left"/>
      <w:pPr>
        <w:ind w:left="1440" w:hanging="360"/>
      </w:pPr>
      <w:rPr>
        <w:rFonts w:ascii="Courier New" w:hAnsi="Courier New" w:hint="default"/>
      </w:rPr>
    </w:lvl>
    <w:lvl w:ilvl="2" w:tplc="2EE6A7EE">
      <w:start w:val="1"/>
      <w:numFmt w:val="bullet"/>
      <w:lvlText w:val=""/>
      <w:lvlJc w:val="left"/>
      <w:pPr>
        <w:ind w:left="2160" w:hanging="360"/>
      </w:pPr>
      <w:rPr>
        <w:rFonts w:ascii="Wingdings" w:hAnsi="Wingdings" w:hint="default"/>
      </w:rPr>
    </w:lvl>
    <w:lvl w:ilvl="3" w:tplc="FA8A211E">
      <w:start w:val="1"/>
      <w:numFmt w:val="bullet"/>
      <w:lvlText w:val=""/>
      <w:lvlJc w:val="left"/>
      <w:pPr>
        <w:ind w:left="2880" w:hanging="360"/>
      </w:pPr>
      <w:rPr>
        <w:rFonts w:ascii="Symbol" w:hAnsi="Symbol" w:hint="default"/>
      </w:rPr>
    </w:lvl>
    <w:lvl w:ilvl="4" w:tplc="F0E645B4">
      <w:start w:val="1"/>
      <w:numFmt w:val="bullet"/>
      <w:lvlText w:val="o"/>
      <w:lvlJc w:val="left"/>
      <w:pPr>
        <w:ind w:left="3600" w:hanging="360"/>
      </w:pPr>
      <w:rPr>
        <w:rFonts w:ascii="Courier New" w:hAnsi="Courier New" w:hint="default"/>
      </w:rPr>
    </w:lvl>
    <w:lvl w:ilvl="5" w:tplc="564639DC">
      <w:start w:val="1"/>
      <w:numFmt w:val="bullet"/>
      <w:lvlText w:val=""/>
      <w:lvlJc w:val="left"/>
      <w:pPr>
        <w:ind w:left="4320" w:hanging="360"/>
      </w:pPr>
      <w:rPr>
        <w:rFonts w:ascii="Wingdings" w:hAnsi="Wingdings" w:hint="default"/>
      </w:rPr>
    </w:lvl>
    <w:lvl w:ilvl="6" w:tplc="028AD8DC">
      <w:start w:val="1"/>
      <w:numFmt w:val="bullet"/>
      <w:lvlText w:val=""/>
      <w:lvlJc w:val="left"/>
      <w:pPr>
        <w:ind w:left="5040" w:hanging="360"/>
      </w:pPr>
      <w:rPr>
        <w:rFonts w:ascii="Symbol" w:hAnsi="Symbol" w:hint="default"/>
      </w:rPr>
    </w:lvl>
    <w:lvl w:ilvl="7" w:tplc="E9724514">
      <w:start w:val="1"/>
      <w:numFmt w:val="bullet"/>
      <w:lvlText w:val="o"/>
      <w:lvlJc w:val="left"/>
      <w:pPr>
        <w:ind w:left="5760" w:hanging="360"/>
      </w:pPr>
      <w:rPr>
        <w:rFonts w:ascii="Courier New" w:hAnsi="Courier New" w:hint="default"/>
      </w:rPr>
    </w:lvl>
    <w:lvl w:ilvl="8" w:tplc="664E3EF4">
      <w:start w:val="1"/>
      <w:numFmt w:val="bullet"/>
      <w:lvlText w:val=""/>
      <w:lvlJc w:val="left"/>
      <w:pPr>
        <w:ind w:left="6480" w:hanging="360"/>
      </w:pPr>
      <w:rPr>
        <w:rFonts w:ascii="Wingdings" w:hAnsi="Wingdings" w:hint="default"/>
      </w:rPr>
    </w:lvl>
  </w:abstractNum>
  <w:abstractNum w:abstractNumId="33" w15:restartNumberingAfterBreak="0">
    <w:nsid w:val="1D5BDB2C"/>
    <w:multiLevelType w:val="hybridMultilevel"/>
    <w:tmpl w:val="D64470B4"/>
    <w:lvl w:ilvl="0" w:tplc="3FAE41C2">
      <w:numFmt w:val="bullet"/>
      <w:lvlText w:val="•"/>
      <w:lvlJc w:val="left"/>
      <w:pPr>
        <w:ind w:left="720" w:hanging="360"/>
      </w:pPr>
      <w:rPr>
        <w:rFonts w:ascii="Arial" w:hAnsi="Arial" w:hint="default"/>
      </w:rPr>
    </w:lvl>
    <w:lvl w:ilvl="1" w:tplc="197270EC">
      <w:start w:val="1"/>
      <w:numFmt w:val="bullet"/>
      <w:lvlText w:val="o"/>
      <w:lvlJc w:val="left"/>
      <w:pPr>
        <w:ind w:left="1440" w:hanging="360"/>
      </w:pPr>
      <w:rPr>
        <w:rFonts w:ascii="Courier New" w:hAnsi="Courier New" w:hint="default"/>
      </w:rPr>
    </w:lvl>
    <w:lvl w:ilvl="2" w:tplc="990C0910">
      <w:start w:val="1"/>
      <w:numFmt w:val="bullet"/>
      <w:lvlText w:val=""/>
      <w:lvlJc w:val="left"/>
      <w:pPr>
        <w:ind w:left="2160" w:hanging="360"/>
      </w:pPr>
      <w:rPr>
        <w:rFonts w:ascii="Wingdings" w:hAnsi="Wingdings" w:hint="default"/>
      </w:rPr>
    </w:lvl>
    <w:lvl w:ilvl="3" w:tplc="EA9AD7D0">
      <w:start w:val="1"/>
      <w:numFmt w:val="bullet"/>
      <w:lvlText w:val=""/>
      <w:lvlJc w:val="left"/>
      <w:pPr>
        <w:ind w:left="2880" w:hanging="360"/>
      </w:pPr>
      <w:rPr>
        <w:rFonts w:ascii="Symbol" w:hAnsi="Symbol" w:hint="default"/>
      </w:rPr>
    </w:lvl>
    <w:lvl w:ilvl="4" w:tplc="EE8AE9AE">
      <w:start w:val="1"/>
      <w:numFmt w:val="bullet"/>
      <w:lvlText w:val="o"/>
      <w:lvlJc w:val="left"/>
      <w:pPr>
        <w:ind w:left="3600" w:hanging="360"/>
      </w:pPr>
      <w:rPr>
        <w:rFonts w:ascii="Courier New" w:hAnsi="Courier New" w:hint="default"/>
      </w:rPr>
    </w:lvl>
    <w:lvl w:ilvl="5" w:tplc="506487FE">
      <w:start w:val="1"/>
      <w:numFmt w:val="bullet"/>
      <w:lvlText w:val=""/>
      <w:lvlJc w:val="left"/>
      <w:pPr>
        <w:ind w:left="4320" w:hanging="360"/>
      </w:pPr>
      <w:rPr>
        <w:rFonts w:ascii="Wingdings" w:hAnsi="Wingdings" w:hint="default"/>
      </w:rPr>
    </w:lvl>
    <w:lvl w:ilvl="6" w:tplc="96A6F788">
      <w:start w:val="1"/>
      <w:numFmt w:val="bullet"/>
      <w:lvlText w:val=""/>
      <w:lvlJc w:val="left"/>
      <w:pPr>
        <w:ind w:left="5040" w:hanging="360"/>
      </w:pPr>
      <w:rPr>
        <w:rFonts w:ascii="Symbol" w:hAnsi="Symbol" w:hint="default"/>
      </w:rPr>
    </w:lvl>
    <w:lvl w:ilvl="7" w:tplc="A77604D2">
      <w:start w:val="1"/>
      <w:numFmt w:val="bullet"/>
      <w:lvlText w:val="o"/>
      <w:lvlJc w:val="left"/>
      <w:pPr>
        <w:ind w:left="5760" w:hanging="360"/>
      </w:pPr>
      <w:rPr>
        <w:rFonts w:ascii="Courier New" w:hAnsi="Courier New" w:hint="default"/>
      </w:rPr>
    </w:lvl>
    <w:lvl w:ilvl="8" w:tplc="4002218A">
      <w:start w:val="1"/>
      <w:numFmt w:val="bullet"/>
      <w:lvlText w:val=""/>
      <w:lvlJc w:val="left"/>
      <w:pPr>
        <w:ind w:left="6480" w:hanging="360"/>
      </w:pPr>
      <w:rPr>
        <w:rFonts w:ascii="Wingdings" w:hAnsi="Wingdings" w:hint="default"/>
      </w:rPr>
    </w:lvl>
  </w:abstractNum>
  <w:abstractNum w:abstractNumId="34" w15:restartNumberingAfterBreak="0">
    <w:nsid w:val="1D6A2256"/>
    <w:multiLevelType w:val="hybridMultilevel"/>
    <w:tmpl w:val="B5840DA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0382FA1"/>
    <w:multiLevelType w:val="hybridMultilevel"/>
    <w:tmpl w:val="ED94D792"/>
    <w:lvl w:ilvl="0" w:tplc="FFFFFFFF">
      <w:start w:val="1"/>
      <w:numFmt w:val="decimal"/>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0C02945"/>
    <w:multiLevelType w:val="hybridMultilevel"/>
    <w:tmpl w:val="21F86800"/>
    <w:lvl w:ilvl="0" w:tplc="2DFC77CA">
      <w:start w:val="1"/>
      <w:numFmt w:val="decimal"/>
      <w:lvlText w:val="%1."/>
      <w:lvlJc w:val="left"/>
      <w:pPr>
        <w:ind w:left="360" w:hanging="360"/>
      </w:pPr>
      <w:rPr>
        <w:rFonts w:hint="default"/>
        <w:b/>
        <w:bCs/>
        <w:i w:val="0"/>
        <w:i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21877959"/>
    <w:multiLevelType w:val="hybridMultilevel"/>
    <w:tmpl w:val="16A28E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380D828"/>
    <w:multiLevelType w:val="hybridMultilevel"/>
    <w:tmpl w:val="3F46B7D0"/>
    <w:lvl w:ilvl="0" w:tplc="1E146082">
      <w:numFmt w:val="bullet"/>
      <w:lvlText w:val="•"/>
      <w:lvlJc w:val="left"/>
      <w:pPr>
        <w:ind w:left="720" w:hanging="360"/>
      </w:pPr>
      <w:rPr>
        <w:rFonts w:ascii="Arial" w:hAnsi="Arial" w:hint="default"/>
      </w:rPr>
    </w:lvl>
    <w:lvl w:ilvl="1" w:tplc="B1D49A70">
      <w:start w:val="1"/>
      <w:numFmt w:val="bullet"/>
      <w:lvlText w:val="o"/>
      <w:lvlJc w:val="left"/>
      <w:pPr>
        <w:ind w:left="1440" w:hanging="360"/>
      </w:pPr>
      <w:rPr>
        <w:rFonts w:ascii="Courier New" w:hAnsi="Courier New" w:hint="default"/>
      </w:rPr>
    </w:lvl>
    <w:lvl w:ilvl="2" w:tplc="638205E2">
      <w:start w:val="1"/>
      <w:numFmt w:val="bullet"/>
      <w:lvlText w:val=""/>
      <w:lvlJc w:val="left"/>
      <w:pPr>
        <w:ind w:left="2160" w:hanging="360"/>
      </w:pPr>
      <w:rPr>
        <w:rFonts w:ascii="Wingdings" w:hAnsi="Wingdings" w:hint="default"/>
      </w:rPr>
    </w:lvl>
    <w:lvl w:ilvl="3" w:tplc="149E4E08">
      <w:start w:val="1"/>
      <w:numFmt w:val="bullet"/>
      <w:lvlText w:val=""/>
      <w:lvlJc w:val="left"/>
      <w:pPr>
        <w:ind w:left="2880" w:hanging="360"/>
      </w:pPr>
      <w:rPr>
        <w:rFonts w:ascii="Symbol" w:hAnsi="Symbol" w:hint="default"/>
      </w:rPr>
    </w:lvl>
    <w:lvl w:ilvl="4" w:tplc="0FFA5B2C">
      <w:start w:val="1"/>
      <w:numFmt w:val="bullet"/>
      <w:lvlText w:val="o"/>
      <w:lvlJc w:val="left"/>
      <w:pPr>
        <w:ind w:left="3600" w:hanging="360"/>
      </w:pPr>
      <w:rPr>
        <w:rFonts w:ascii="Courier New" w:hAnsi="Courier New" w:hint="default"/>
      </w:rPr>
    </w:lvl>
    <w:lvl w:ilvl="5" w:tplc="00029180">
      <w:start w:val="1"/>
      <w:numFmt w:val="bullet"/>
      <w:lvlText w:val=""/>
      <w:lvlJc w:val="left"/>
      <w:pPr>
        <w:ind w:left="4320" w:hanging="360"/>
      </w:pPr>
      <w:rPr>
        <w:rFonts w:ascii="Wingdings" w:hAnsi="Wingdings" w:hint="default"/>
      </w:rPr>
    </w:lvl>
    <w:lvl w:ilvl="6" w:tplc="4CC451EC">
      <w:start w:val="1"/>
      <w:numFmt w:val="bullet"/>
      <w:lvlText w:val=""/>
      <w:lvlJc w:val="left"/>
      <w:pPr>
        <w:ind w:left="5040" w:hanging="360"/>
      </w:pPr>
      <w:rPr>
        <w:rFonts w:ascii="Symbol" w:hAnsi="Symbol" w:hint="default"/>
      </w:rPr>
    </w:lvl>
    <w:lvl w:ilvl="7" w:tplc="467EE6F2">
      <w:start w:val="1"/>
      <w:numFmt w:val="bullet"/>
      <w:lvlText w:val="o"/>
      <w:lvlJc w:val="left"/>
      <w:pPr>
        <w:ind w:left="5760" w:hanging="360"/>
      </w:pPr>
      <w:rPr>
        <w:rFonts w:ascii="Courier New" w:hAnsi="Courier New" w:hint="default"/>
      </w:rPr>
    </w:lvl>
    <w:lvl w:ilvl="8" w:tplc="6E0AEB18">
      <w:start w:val="1"/>
      <w:numFmt w:val="bullet"/>
      <w:lvlText w:val=""/>
      <w:lvlJc w:val="left"/>
      <w:pPr>
        <w:ind w:left="6480" w:hanging="360"/>
      </w:pPr>
      <w:rPr>
        <w:rFonts w:ascii="Wingdings" w:hAnsi="Wingdings" w:hint="default"/>
      </w:rPr>
    </w:lvl>
  </w:abstractNum>
  <w:abstractNum w:abstractNumId="39" w15:restartNumberingAfterBreak="0">
    <w:nsid w:val="23D274EC"/>
    <w:multiLevelType w:val="hybridMultilevel"/>
    <w:tmpl w:val="20664720"/>
    <w:lvl w:ilvl="0" w:tplc="8720541C">
      <w:numFmt w:val="bullet"/>
      <w:lvlText w:val=""/>
      <w:lvlJc w:val="left"/>
      <w:pPr>
        <w:ind w:left="720" w:hanging="360"/>
      </w:pPr>
      <w:rPr>
        <w:rFonts w:ascii="Symbol" w:eastAsia="Times New Roman" w:hAnsi="Symbol" w:cs="Arial" w:hint="default"/>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24975B3A"/>
    <w:multiLevelType w:val="hybridMultilevel"/>
    <w:tmpl w:val="0416F9A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8557C34"/>
    <w:multiLevelType w:val="hybridMultilevel"/>
    <w:tmpl w:val="0416F9A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A720329"/>
    <w:multiLevelType w:val="hybridMultilevel"/>
    <w:tmpl w:val="D5386A9C"/>
    <w:lvl w:ilvl="0" w:tplc="74F6761C">
      <w:start w:val="1"/>
      <w:numFmt w:val="decimal"/>
      <w:lvlText w:val="%1."/>
      <w:lvlJc w:val="left"/>
      <w:pPr>
        <w:ind w:left="1020" w:hanging="360"/>
      </w:pPr>
    </w:lvl>
    <w:lvl w:ilvl="1" w:tplc="7312EEE6">
      <w:start w:val="1"/>
      <w:numFmt w:val="decimal"/>
      <w:lvlText w:val="%2."/>
      <w:lvlJc w:val="left"/>
      <w:pPr>
        <w:ind w:left="1020" w:hanging="360"/>
      </w:pPr>
    </w:lvl>
    <w:lvl w:ilvl="2" w:tplc="804C7186">
      <w:start w:val="1"/>
      <w:numFmt w:val="decimal"/>
      <w:lvlText w:val="%3."/>
      <w:lvlJc w:val="left"/>
      <w:pPr>
        <w:ind w:left="1020" w:hanging="360"/>
      </w:pPr>
    </w:lvl>
    <w:lvl w:ilvl="3" w:tplc="C3FC430E">
      <w:start w:val="1"/>
      <w:numFmt w:val="decimal"/>
      <w:lvlText w:val="%4."/>
      <w:lvlJc w:val="left"/>
      <w:pPr>
        <w:ind w:left="1020" w:hanging="360"/>
      </w:pPr>
    </w:lvl>
    <w:lvl w:ilvl="4" w:tplc="FCCCC29A">
      <w:start w:val="1"/>
      <w:numFmt w:val="decimal"/>
      <w:lvlText w:val="%5."/>
      <w:lvlJc w:val="left"/>
      <w:pPr>
        <w:ind w:left="1020" w:hanging="360"/>
      </w:pPr>
    </w:lvl>
    <w:lvl w:ilvl="5" w:tplc="405C6618">
      <w:start w:val="1"/>
      <w:numFmt w:val="decimal"/>
      <w:lvlText w:val="%6."/>
      <w:lvlJc w:val="left"/>
      <w:pPr>
        <w:ind w:left="1020" w:hanging="360"/>
      </w:pPr>
    </w:lvl>
    <w:lvl w:ilvl="6" w:tplc="39780684">
      <w:start w:val="1"/>
      <w:numFmt w:val="decimal"/>
      <w:lvlText w:val="%7."/>
      <w:lvlJc w:val="left"/>
      <w:pPr>
        <w:ind w:left="1020" w:hanging="360"/>
      </w:pPr>
    </w:lvl>
    <w:lvl w:ilvl="7" w:tplc="57ACC010">
      <w:start w:val="1"/>
      <w:numFmt w:val="decimal"/>
      <w:lvlText w:val="%8."/>
      <w:lvlJc w:val="left"/>
      <w:pPr>
        <w:ind w:left="1020" w:hanging="360"/>
      </w:pPr>
    </w:lvl>
    <w:lvl w:ilvl="8" w:tplc="CCB60446">
      <w:start w:val="1"/>
      <w:numFmt w:val="decimal"/>
      <w:lvlText w:val="%9."/>
      <w:lvlJc w:val="left"/>
      <w:pPr>
        <w:ind w:left="1020" w:hanging="360"/>
      </w:pPr>
    </w:lvl>
  </w:abstractNum>
  <w:abstractNum w:abstractNumId="43" w15:restartNumberingAfterBreak="0">
    <w:nsid w:val="2ADD8DBF"/>
    <w:multiLevelType w:val="hybridMultilevel"/>
    <w:tmpl w:val="AC18B7CC"/>
    <w:lvl w:ilvl="0" w:tplc="AA561F2E">
      <w:numFmt w:val="bullet"/>
      <w:lvlText w:val="•"/>
      <w:lvlJc w:val="left"/>
      <w:pPr>
        <w:ind w:left="720" w:hanging="360"/>
      </w:pPr>
      <w:rPr>
        <w:rFonts w:ascii="Arial" w:hAnsi="Arial" w:hint="default"/>
      </w:rPr>
    </w:lvl>
    <w:lvl w:ilvl="1" w:tplc="B02C1996">
      <w:start w:val="1"/>
      <w:numFmt w:val="bullet"/>
      <w:lvlText w:val="o"/>
      <w:lvlJc w:val="left"/>
      <w:pPr>
        <w:ind w:left="1440" w:hanging="360"/>
      </w:pPr>
      <w:rPr>
        <w:rFonts w:ascii="Courier New" w:hAnsi="Courier New" w:hint="default"/>
      </w:rPr>
    </w:lvl>
    <w:lvl w:ilvl="2" w:tplc="114C1778">
      <w:start w:val="1"/>
      <w:numFmt w:val="bullet"/>
      <w:lvlText w:val=""/>
      <w:lvlJc w:val="left"/>
      <w:pPr>
        <w:ind w:left="2160" w:hanging="360"/>
      </w:pPr>
      <w:rPr>
        <w:rFonts w:ascii="Wingdings" w:hAnsi="Wingdings" w:hint="default"/>
      </w:rPr>
    </w:lvl>
    <w:lvl w:ilvl="3" w:tplc="B5168394">
      <w:start w:val="1"/>
      <w:numFmt w:val="bullet"/>
      <w:lvlText w:val=""/>
      <w:lvlJc w:val="left"/>
      <w:pPr>
        <w:ind w:left="2880" w:hanging="360"/>
      </w:pPr>
      <w:rPr>
        <w:rFonts w:ascii="Symbol" w:hAnsi="Symbol" w:hint="default"/>
      </w:rPr>
    </w:lvl>
    <w:lvl w:ilvl="4" w:tplc="526EB7B8">
      <w:start w:val="1"/>
      <w:numFmt w:val="bullet"/>
      <w:lvlText w:val="o"/>
      <w:lvlJc w:val="left"/>
      <w:pPr>
        <w:ind w:left="3600" w:hanging="360"/>
      </w:pPr>
      <w:rPr>
        <w:rFonts w:ascii="Courier New" w:hAnsi="Courier New" w:hint="default"/>
      </w:rPr>
    </w:lvl>
    <w:lvl w:ilvl="5" w:tplc="B26EDCB8">
      <w:start w:val="1"/>
      <w:numFmt w:val="bullet"/>
      <w:lvlText w:val=""/>
      <w:lvlJc w:val="left"/>
      <w:pPr>
        <w:ind w:left="4320" w:hanging="360"/>
      </w:pPr>
      <w:rPr>
        <w:rFonts w:ascii="Wingdings" w:hAnsi="Wingdings" w:hint="default"/>
      </w:rPr>
    </w:lvl>
    <w:lvl w:ilvl="6" w:tplc="2D3A50C2">
      <w:start w:val="1"/>
      <w:numFmt w:val="bullet"/>
      <w:lvlText w:val=""/>
      <w:lvlJc w:val="left"/>
      <w:pPr>
        <w:ind w:left="5040" w:hanging="360"/>
      </w:pPr>
      <w:rPr>
        <w:rFonts w:ascii="Symbol" w:hAnsi="Symbol" w:hint="default"/>
      </w:rPr>
    </w:lvl>
    <w:lvl w:ilvl="7" w:tplc="7A70A256">
      <w:start w:val="1"/>
      <w:numFmt w:val="bullet"/>
      <w:lvlText w:val="o"/>
      <w:lvlJc w:val="left"/>
      <w:pPr>
        <w:ind w:left="5760" w:hanging="360"/>
      </w:pPr>
      <w:rPr>
        <w:rFonts w:ascii="Courier New" w:hAnsi="Courier New" w:hint="default"/>
      </w:rPr>
    </w:lvl>
    <w:lvl w:ilvl="8" w:tplc="61CADA2C">
      <w:start w:val="1"/>
      <w:numFmt w:val="bullet"/>
      <w:lvlText w:val=""/>
      <w:lvlJc w:val="left"/>
      <w:pPr>
        <w:ind w:left="6480" w:hanging="360"/>
      </w:pPr>
      <w:rPr>
        <w:rFonts w:ascii="Wingdings" w:hAnsi="Wingdings" w:hint="default"/>
      </w:rPr>
    </w:lvl>
  </w:abstractNum>
  <w:abstractNum w:abstractNumId="44" w15:restartNumberingAfterBreak="0">
    <w:nsid w:val="2B7D0EA3"/>
    <w:multiLevelType w:val="hybridMultilevel"/>
    <w:tmpl w:val="EF705E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2ECF05E9"/>
    <w:multiLevelType w:val="hybridMultilevel"/>
    <w:tmpl w:val="730E3CCC"/>
    <w:lvl w:ilvl="0" w:tplc="240A0001">
      <w:start w:val="1"/>
      <w:numFmt w:val="bullet"/>
      <w:lvlText w:val=""/>
      <w:lvlJc w:val="left"/>
      <w:pPr>
        <w:ind w:left="643"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2F756A70"/>
    <w:multiLevelType w:val="hybridMultilevel"/>
    <w:tmpl w:val="E7F89856"/>
    <w:lvl w:ilvl="0" w:tplc="7F9E4748">
      <w:start w:val="1"/>
      <w:numFmt w:val="decimal"/>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15:restartNumberingAfterBreak="0">
    <w:nsid w:val="30561463"/>
    <w:multiLevelType w:val="hybridMultilevel"/>
    <w:tmpl w:val="A2E0DBB2"/>
    <w:lvl w:ilvl="0" w:tplc="CCD22B9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3208E997"/>
    <w:multiLevelType w:val="hybridMultilevel"/>
    <w:tmpl w:val="3B84ACAA"/>
    <w:lvl w:ilvl="0" w:tplc="A858C508">
      <w:numFmt w:val="bullet"/>
      <w:lvlText w:val="•"/>
      <w:lvlJc w:val="left"/>
      <w:pPr>
        <w:ind w:left="720" w:hanging="360"/>
      </w:pPr>
      <w:rPr>
        <w:rFonts w:ascii="Arial" w:hAnsi="Arial" w:hint="default"/>
      </w:rPr>
    </w:lvl>
    <w:lvl w:ilvl="1" w:tplc="5204CF92">
      <w:start w:val="1"/>
      <w:numFmt w:val="bullet"/>
      <w:lvlText w:val="o"/>
      <w:lvlJc w:val="left"/>
      <w:pPr>
        <w:ind w:left="1440" w:hanging="360"/>
      </w:pPr>
      <w:rPr>
        <w:rFonts w:ascii="Courier New" w:hAnsi="Courier New" w:hint="default"/>
      </w:rPr>
    </w:lvl>
    <w:lvl w:ilvl="2" w:tplc="AEAC67E0">
      <w:start w:val="1"/>
      <w:numFmt w:val="bullet"/>
      <w:lvlText w:val=""/>
      <w:lvlJc w:val="left"/>
      <w:pPr>
        <w:ind w:left="2160" w:hanging="360"/>
      </w:pPr>
      <w:rPr>
        <w:rFonts w:ascii="Wingdings" w:hAnsi="Wingdings" w:hint="default"/>
      </w:rPr>
    </w:lvl>
    <w:lvl w:ilvl="3" w:tplc="96B05E68">
      <w:start w:val="1"/>
      <w:numFmt w:val="bullet"/>
      <w:lvlText w:val=""/>
      <w:lvlJc w:val="left"/>
      <w:pPr>
        <w:ind w:left="2880" w:hanging="360"/>
      </w:pPr>
      <w:rPr>
        <w:rFonts w:ascii="Symbol" w:hAnsi="Symbol" w:hint="default"/>
      </w:rPr>
    </w:lvl>
    <w:lvl w:ilvl="4" w:tplc="594AE7F6">
      <w:start w:val="1"/>
      <w:numFmt w:val="bullet"/>
      <w:lvlText w:val="o"/>
      <w:lvlJc w:val="left"/>
      <w:pPr>
        <w:ind w:left="3600" w:hanging="360"/>
      </w:pPr>
      <w:rPr>
        <w:rFonts w:ascii="Courier New" w:hAnsi="Courier New" w:hint="default"/>
      </w:rPr>
    </w:lvl>
    <w:lvl w:ilvl="5" w:tplc="5F7C8CB2">
      <w:start w:val="1"/>
      <w:numFmt w:val="bullet"/>
      <w:lvlText w:val=""/>
      <w:lvlJc w:val="left"/>
      <w:pPr>
        <w:ind w:left="4320" w:hanging="360"/>
      </w:pPr>
      <w:rPr>
        <w:rFonts w:ascii="Wingdings" w:hAnsi="Wingdings" w:hint="default"/>
      </w:rPr>
    </w:lvl>
    <w:lvl w:ilvl="6" w:tplc="0F08EE50">
      <w:start w:val="1"/>
      <w:numFmt w:val="bullet"/>
      <w:lvlText w:val=""/>
      <w:lvlJc w:val="left"/>
      <w:pPr>
        <w:ind w:left="5040" w:hanging="360"/>
      </w:pPr>
      <w:rPr>
        <w:rFonts w:ascii="Symbol" w:hAnsi="Symbol" w:hint="default"/>
      </w:rPr>
    </w:lvl>
    <w:lvl w:ilvl="7" w:tplc="2B98A97E">
      <w:start w:val="1"/>
      <w:numFmt w:val="bullet"/>
      <w:lvlText w:val="o"/>
      <w:lvlJc w:val="left"/>
      <w:pPr>
        <w:ind w:left="5760" w:hanging="360"/>
      </w:pPr>
      <w:rPr>
        <w:rFonts w:ascii="Courier New" w:hAnsi="Courier New" w:hint="default"/>
      </w:rPr>
    </w:lvl>
    <w:lvl w:ilvl="8" w:tplc="C5C6BB82">
      <w:start w:val="1"/>
      <w:numFmt w:val="bullet"/>
      <w:lvlText w:val=""/>
      <w:lvlJc w:val="left"/>
      <w:pPr>
        <w:ind w:left="6480" w:hanging="360"/>
      </w:pPr>
      <w:rPr>
        <w:rFonts w:ascii="Wingdings" w:hAnsi="Wingdings" w:hint="default"/>
      </w:rPr>
    </w:lvl>
  </w:abstractNum>
  <w:abstractNum w:abstractNumId="49" w15:restartNumberingAfterBreak="0">
    <w:nsid w:val="32F31946"/>
    <w:multiLevelType w:val="hybridMultilevel"/>
    <w:tmpl w:val="1DA80BC8"/>
    <w:lvl w:ilvl="0" w:tplc="7D82755E">
      <w:numFmt w:val="bullet"/>
      <w:lvlText w:val="•"/>
      <w:lvlJc w:val="left"/>
      <w:pPr>
        <w:ind w:left="720" w:hanging="360"/>
      </w:pPr>
      <w:rPr>
        <w:rFonts w:ascii="Arial" w:hAnsi="Arial" w:hint="default"/>
      </w:rPr>
    </w:lvl>
    <w:lvl w:ilvl="1" w:tplc="21FE815E">
      <w:start w:val="1"/>
      <w:numFmt w:val="bullet"/>
      <w:lvlText w:val="o"/>
      <w:lvlJc w:val="left"/>
      <w:pPr>
        <w:ind w:left="1440" w:hanging="360"/>
      </w:pPr>
      <w:rPr>
        <w:rFonts w:ascii="Courier New" w:hAnsi="Courier New" w:hint="default"/>
      </w:rPr>
    </w:lvl>
    <w:lvl w:ilvl="2" w:tplc="570E1EB4">
      <w:start w:val="1"/>
      <w:numFmt w:val="bullet"/>
      <w:lvlText w:val=""/>
      <w:lvlJc w:val="left"/>
      <w:pPr>
        <w:ind w:left="2160" w:hanging="360"/>
      </w:pPr>
      <w:rPr>
        <w:rFonts w:ascii="Wingdings" w:hAnsi="Wingdings" w:hint="default"/>
      </w:rPr>
    </w:lvl>
    <w:lvl w:ilvl="3" w:tplc="5C242E28">
      <w:start w:val="1"/>
      <w:numFmt w:val="bullet"/>
      <w:lvlText w:val=""/>
      <w:lvlJc w:val="left"/>
      <w:pPr>
        <w:ind w:left="2880" w:hanging="360"/>
      </w:pPr>
      <w:rPr>
        <w:rFonts w:ascii="Symbol" w:hAnsi="Symbol" w:hint="default"/>
      </w:rPr>
    </w:lvl>
    <w:lvl w:ilvl="4" w:tplc="027228EC">
      <w:start w:val="1"/>
      <w:numFmt w:val="bullet"/>
      <w:lvlText w:val="o"/>
      <w:lvlJc w:val="left"/>
      <w:pPr>
        <w:ind w:left="3600" w:hanging="360"/>
      </w:pPr>
      <w:rPr>
        <w:rFonts w:ascii="Courier New" w:hAnsi="Courier New" w:hint="default"/>
      </w:rPr>
    </w:lvl>
    <w:lvl w:ilvl="5" w:tplc="40DCA346">
      <w:start w:val="1"/>
      <w:numFmt w:val="bullet"/>
      <w:lvlText w:val=""/>
      <w:lvlJc w:val="left"/>
      <w:pPr>
        <w:ind w:left="4320" w:hanging="360"/>
      </w:pPr>
      <w:rPr>
        <w:rFonts w:ascii="Wingdings" w:hAnsi="Wingdings" w:hint="default"/>
      </w:rPr>
    </w:lvl>
    <w:lvl w:ilvl="6" w:tplc="47FA9004">
      <w:start w:val="1"/>
      <w:numFmt w:val="bullet"/>
      <w:lvlText w:val=""/>
      <w:lvlJc w:val="left"/>
      <w:pPr>
        <w:ind w:left="5040" w:hanging="360"/>
      </w:pPr>
      <w:rPr>
        <w:rFonts w:ascii="Symbol" w:hAnsi="Symbol" w:hint="default"/>
      </w:rPr>
    </w:lvl>
    <w:lvl w:ilvl="7" w:tplc="92E4B1CA">
      <w:start w:val="1"/>
      <w:numFmt w:val="bullet"/>
      <w:lvlText w:val="o"/>
      <w:lvlJc w:val="left"/>
      <w:pPr>
        <w:ind w:left="5760" w:hanging="360"/>
      </w:pPr>
      <w:rPr>
        <w:rFonts w:ascii="Courier New" w:hAnsi="Courier New" w:hint="default"/>
      </w:rPr>
    </w:lvl>
    <w:lvl w:ilvl="8" w:tplc="20B4F3FC">
      <w:start w:val="1"/>
      <w:numFmt w:val="bullet"/>
      <w:lvlText w:val=""/>
      <w:lvlJc w:val="left"/>
      <w:pPr>
        <w:ind w:left="6480" w:hanging="360"/>
      </w:pPr>
      <w:rPr>
        <w:rFonts w:ascii="Wingdings" w:hAnsi="Wingdings" w:hint="default"/>
      </w:rPr>
    </w:lvl>
  </w:abstractNum>
  <w:abstractNum w:abstractNumId="50" w15:restartNumberingAfterBreak="0">
    <w:nsid w:val="33946B25"/>
    <w:multiLevelType w:val="hybridMultilevel"/>
    <w:tmpl w:val="5E8EE0A4"/>
    <w:lvl w:ilvl="0" w:tplc="9E48DB32">
      <w:start w:val="1"/>
      <w:numFmt w:val="decimal"/>
      <w:lvlText w:val="%1."/>
      <w:lvlJc w:val="left"/>
      <w:pPr>
        <w:ind w:left="1020" w:hanging="360"/>
      </w:pPr>
    </w:lvl>
    <w:lvl w:ilvl="1" w:tplc="868E70D2">
      <w:start w:val="1"/>
      <w:numFmt w:val="decimal"/>
      <w:lvlText w:val="%2."/>
      <w:lvlJc w:val="left"/>
      <w:pPr>
        <w:ind w:left="1020" w:hanging="360"/>
      </w:pPr>
    </w:lvl>
    <w:lvl w:ilvl="2" w:tplc="B956AD0A">
      <w:start w:val="1"/>
      <w:numFmt w:val="decimal"/>
      <w:lvlText w:val="%3."/>
      <w:lvlJc w:val="left"/>
      <w:pPr>
        <w:ind w:left="1020" w:hanging="360"/>
      </w:pPr>
    </w:lvl>
    <w:lvl w:ilvl="3" w:tplc="CBCE2FFA">
      <w:start w:val="1"/>
      <w:numFmt w:val="decimal"/>
      <w:lvlText w:val="%4."/>
      <w:lvlJc w:val="left"/>
      <w:pPr>
        <w:ind w:left="1020" w:hanging="360"/>
      </w:pPr>
    </w:lvl>
    <w:lvl w:ilvl="4" w:tplc="FE34CE14">
      <w:start w:val="1"/>
      <w:numFmt w:val="decimal"/>
      <w:lvlText w:val="%5."/>
      <w:lvlJc w:val="left"/>
      <w:pPr>
        <w:ind w:left="1020" w:hanging="360"/>
      </w:pPr>
    </w:lvl>
    <w:lvl w:ilvl="5" w:tplc="5D04D918">
      <w:start w:val="1"/>
      <w:numFmt w:val="decimal"/>
      <w:lvlText w:val="%6."/>
      <w:lvlJc w:val="left"/>
      <w:pPr>
        <w:ind w:left="1020" w:hanging="360"/>
      </w:pPr>
    </w:lvl>
    <w:lvl w:ilvl="6" w:tplc="197E716A">
      <w:start w:val="1"/>
      <w:numFmt w:val="decimal"/>
      <w:lvlText w:val="%7."/>
      <w:lvlJc w:val="left"/>
      <w:pPr>
        <w:ind w:left="1020" w:hanging="360"/>
      </w:pPr>
    </w:lvl>
    <w:lvl w:ilvl="7" w:tplc="55EEDDDC">
      <w:start w:val="1"/>
      <w:numFmt w:val="decimal"/>
      <w:lvlText w:val="%8."/>
      <w:lvlJc w:val="left"/>
      <w:pPr>
        <w:ind w:left="1020" w:hanging="360"/>
      </w:pPr>
    </w:lvl>
    <w:lvl w:ilvl="8" w:tplc="DC4CFB0C">
      <w:start w:val="1"/>
      <w:numFmt w:val="decimal"/>
      <w:lvlText w:val="%9."/>
      <w:lvlJc w:val="left"/>
      <w:pPr>
        <w:ind w:left="1020" w:hanging="360"/>
      </w:pPr>
    </w:lvl>
  </w:abstractNum>
  <w:abstractNum w:abstractNumId="51" w15:restartNumberingAfterBreak="0">
    <w:nsid w:val="33AFE8C2"/>
    <w:multiLevelType w:val="hybridMultilevel"/>
    <w:tmpl w:val="1AA46942"/>
    <w:lvl w:ilvl="0" w:tplc="63C60594">
      <w:numFmt w:val="bullet"/>
      <w:lvlText w:val="•"/>
      <w:lvlJc w:val="left"/>
      <w:pPr>
        <w:ind w:left="720" w:hanging="360"/>
      </w:pPr>
      <w:rPr>
        <w:rFonts w:ascii="Arial" w:hAnsi="Arial" w:hint="default"/>
      </w:rPr>
    </w:lvl>
    <w:lvl w:ilvl="1" w:tplc="5A200BE6">
      <w:start w:val="1"/>
      <w:numFmt w:val="bullet"/>
      <w:lvlText w:val="o"/>
      <w:lvlJc w:val="left"/>
      <w:pPr>
        <w:ind w:left="1440" w:hanging="360"/>
      </w:pPr>
      <w:rPr>
        <w:rFonts w:ascii="Courier New" w:hAnsi="Courier New" w:hint="default"/>
      </w:rPr>
    </w:lvl>
    <w:lvl w:ilvl="2" w:tplc="F80A27C8">
      <w:start w:val="1"/>
      <w:numFmt w:val="bullet"/>
      <w:lvlText w:val=""/>
      <w:lvlJc w:val="left"/>
      <w:pPr>
        <w:ind w:left="2160" w:hanging="360"/>
      </w:pPr>
      <w:rPr>
        <w:rFonts w:ascii="Wingdings" w:hAnsi="Wingdings" w:hint="default"/>
      </w:rPr>
    </w:lvl>
    <w:lvl w:ilvl="3" w:tplc="7CECCFCE">
      <w:start w:val="1"/>
      <w:numFmt w:val="bullet"/>
      <w:lvlText w:val=""/>
      <w:lvlJc w:val="left"/>
      <w:pPr>
        <w:ind w:left="2880" w:hanging="360"/>
      </w:pPr>
      <w:rPr>
        <w:rFonts w:ascii="Symbol" w:hAnsi="Symbol" w:hint="default"/>
      </w:rPr>
    </w:lvl>
    <w:lvl w:ilvl="4" w:tplc="ADE0E068">
      <w:start w:val="1"/>
      <w:numFmt w:val="bullet"/>
      <w:lvlText w:val="o"/>
      <w:lvlJc w:val="left"/>
      <w:pPr>
        <w:ind w:left="3600" w:hanging="360"/>
      </w:pPr>
      <w:rPr>
        <w:rFonts w:ascii="Courier New" w:hAnsi="Courier New" w:hint="default"/>
      </w:rPr>
    </w:lvl>
    <w:lvl w:ilvl="5" w:tplc="A986F05A">
      <w:start w:val="1"/>
      <w:numFmt w:val="bullet"/>
      <w:lvlText w:val=""/>
      <w:lvlJc w:val="left"/>
      <w:pPr>
        <w:ind w:left="4320" w:hanging="360"/>
      </w:pPr>
      <w:rPr>
        <w:rFonts w:ascii="Wingdings" w:hAnsi="Wingdings" w:hint="default"/>
      </w:rPr>
    </w:lvl>
    <w:lvl w:ilvl="6" w:tplc="6582A152">
      <w:start w:val="1"/>
      <w:numFmt w:val="bullet"/>
      <w:lvlText w:val=""/>
      <w:lvlJc w:val="left"/>
      <w:pPr>
        <w:ind w:left="5040" w:hanging="360"/>
      </w:pPr>
      <w:rPr>
        <w:rFonts w:ascii="Symbol" w:hAnsi="Symbol" w:hint="default"/>
      </w:rPr>
    </w:lvl>
    <w:lvl w:ilvl="7" w:tplc="321CC926">
      <w:start w:val="1"/>
      <w:numFmt w:val="bullet"/>
      <w:lvlText w:val="o"/>
      <w:lvlJc w:val="left"/>
      <w:pPr>
        <w:ind w:left="5760" w:hanging="360"/>
      </w:pPr>
      <w:rPr>
        <w:rFonts w:ascii="Courier New" w:hAnsi="Courier New" w:hint="default"/>
      </w:rPr>
    </w:lvl>
    <w:lvl w:ilvl="8" w:tplc="61C2EC9C">
      <w:start w:val="1"/>
      <w:numFmt w:val="bullet"/>
      <w:lvlText w:val=""/>
      <w:lvlJc w:val="left"/>
      <w:pPr>
        <w:ind w:left="6480" w:hanging="360"/>
      </w:pPr>
      <w:rPr>
        <w:rFonts w:ascii="Wingdings" w:hAnsi="Wingdings" w:hint="default"/>
      </w:rPr>
    </w:lvl>
  </w:abstractNum>
  <w:abstractNum w:abstractNumId="52" w15:restartNumberingAfterBreak="0">
    <w:nsid w:val="33FE89F1"/>
    <w:multiLevelType w:val="hybridMultilevel"/>
    <w:tmpl w:val="65FC05A2"/>
    <w:lvl w:ilvl="0" w:tplc="968C11CC">
      <w:numFmt w:val="bullet"/>
      <w:lvlText w:val="•"/>
      <w:lvlJc w:val="left"/>
      <w:pPr>
        <w:ind w:left="720" w:hanging="360"/>
      </w:pPr>
      <w:rPr>
        <w:rFonts w:ascii="Arial" w:hAnsi="Arial" w:hint="default"/>
      </w:rPr>
    </w:lvl>
    <w:lvl w:ilvl="1" w:tplc="0D747E8C">
      <w:start w:val="1"/>
      <w:numFmt w:val="bullet"/>
      <w:lvlText w:val="o"/>
      <w:lvlJc w:val="left"/>
      <w:pPr>
        <w:ind w:left="1440" w:hanging="360"/>
      </w:pPr>
      <w:rPr>
        <w:rFonts w:ascii="Courier New" w:hAnsi="Courier New" w:hint="default"/>
      </w:rPr>
    </w:lvl>
    <w:lvl w:ilvl="2" w:tplc="49D4AC5E">
      <w:start w:val="1"/>
      <w:numFmt w:val="bullet"/>
      <w:lvlText w:val=""/>
      <w:lvlJc w:val="left"/>
      <w:pPr>
        <w:ind w:left="2160" w:hanging="360"/>
      </w:pPr>
      <w:rPr>
        <w:rFonts w:ascii="Wingdings" w:hAnsi="Wingdings" w:hint="default"/>
      </w:rPr>
    </w:lvl>
    <w:lvl w:ilvl="3" w:tplc="13D2BBC6">
      <w:start w:val="1"/>
      <w:numFmt w:val="bullet"/>
      <w:lvlText w:val=""/>
      <w:lvlJc w:val="left"/>
      <w:pPr>
        <w:ind w:left="2880" w:hanging="360"/>
      </w:pPr>
      <w:rPr>
        <w:rFonts w:ascii="Symbol" w:hAnsi="Symbol" w:hint="default"/>
      </w:rPr>
    </w:lvl>
    <w:lvl w:ilvl="4" w:tplc="19A8A17C">
      <w:start w:val="1"/>
      <w:numFmt w:val="bullet"/>
      <w:lvlText w:val="o"/>
      <w:lvlJc w:val="left"/>
      <w:pPr>
        <w:ind w:left="3600" w:hanging="360"/>
      </w:pPr>
      <w:rPr>
        <w:rFonts w:ascii="Courier New" w:hAnsi="Courier New" w:hint="default"/>
      </w:rPr>
    </w:lvl>
    <w:lvl w:ilvl="5" w:tplc="AE30D702">
      <w:start w:val="1"/>
      <w:numFmt w:val="bullet"/>
      <w:lvlText w:val=""/>
      <w:lvlJc w:val="left"/>
      <w:pPr>
        <w:ind w:left="4320" w:hanging="360"/>
      </w:pPr>
      <w:rPr>
        <w:rFonts w:ascii="Wingdings" w:hAnsi="Wingdings" w:hint="default"/>
      </w:rPr>
    </w:lvl>
    <w:lvl w:ilvl="6" w:tplc="0506266C">
      <w:start w:val="1"/>
      <w:numFmt w:val="bullet"/>
      <w:lvlText w:val=""/>
      <w:lvlJc w:val="left"/>
      <w:pPr>
        <w:ind w:left="5040" w:hanging="360"/>
      </w:pPr>
      <w:rPr>
        <w:rFonts w:ascii="Symbol" w:hAnsi="Symbol" w:hint="default"/>
      </w:rPr>
    </w:lvl>
    <w:lvl w:ilvl="7" w:tplc="65A031EA">
      <w:start w:val="1"/>
      <w:numFmt w:val="bullet"/>
      <w:lvlText w:val="o"/>
      <w:lvlJc w:val="left"/>
      <w:pPr>
        <w:ind w:left="5760" w:hanging="360"/>
      </w:pPr>
      <w:rPr>
        <w:rFonts w:ascii="Courier New" w:hAnsi="Courier New" w:hint="default"/>
      </w:rPr>
    </w:lvl>
    <w:lvl w:ilvl="8" w:tplc="5000977C">
      <w:start w:val="1"/>
      <w:numFmt w:val="bullet"/>
      <w:lvlText w:val=""/>
      <w:lvlJc w:val="left"/>
      <w:pPr>
        <w:ind w:left="6480" w:hanging="360"/>
      </w:pPr>
      <w:rPr>
        <w:rFonts w:ascii="Wingdings" w:hAnsi="Wingdings" w:hint="default"/>
      </w:rPr>
    </w:lvl>
  </w:abstractNum>
  <w:abstractNum w:abstractNumId="53" w15:restartNumberingAfterBreak="0">
    <w:nsid w:val="35A40170"/>
    <w:multiLevelType w:val="hybridMultilevel"/>
    <w:tmpl w:val="9A124D7A"/>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54" w15:restartNumberingAfterBreak="0">
    <w:nsid w:val="367BDCAD"/>
    <w:multiLevelType w:val="hybridMultilevel"/>
    <w:tmpl w:val="AE128FC0"/>
    <w:lvl w:ilvl="0" w:tplc="5A12F9D0">
      <w:numFmt w:val="bullet"/>
      <w:lvlText w:val="•"/>
      <w:lvlJc w:val="left"/>
      <w:pPr>
        <w:ind w:left="720" w:hanging="360"/>
      </w:pPr>
      <w:rPr>
        <w:rFonts w:ascii="Arial" w:hAnsi="Arial" w:hint="default"/>
      </w:rPr>
    </w:lvl>
    <w:lvl w:ilvl="1" w:tplc="4C967D52">
      <w:start w:val="1"/>
      <w:numFmt w:val="bullet"/>
      <w:lvlText w:val="o"/>
      <w:lvlJc w:val="left"/>
      <w:pPr>
        <w:ind w:left="1440" w:hanging="360"/>
      </w:pPr>
      <w:rPr>
        <w:rFonts w:ascii="Courier New" w:hAnsi="Courier New" w:hint="default"/>
      </w:rPr>
    </w:lvl>
    <w:lvl w:ilvl="2" w:tplc="20001692">
      <w:start w:val="1"/>
      <w:numFmt w:val="bullet"/>
      <w:lvlText w:val=""/>
      <w:lvlJc w:val="left"/>
      <w:pPr>
        <w:ind w:left="2160" w:hanging="360"/>
      </w:pPr>
      <w:rPr>
        <w:rFonts w:ascii="Wingdings" w:hAnsi="Wingdings" w:hint="default"/>
      </w:rPr>
    </w:lvl>
    <w:lvl w:ilvl="3" w:tplc="1E16A17E">
      <w:start w:val="1"/>
      <w:numFmt w:val="bullet"/>
      <w:lvlText w:val=""/>
      <w:lvlJc w:val="left"/>
      <w:pPr>
        <w:ind w:left="2880" w:hanging="360"/>
      </w:pPr>
      <w:rPr>
        <w:rFonts w:ascii="Symbol" w:hAnsi="Symbol" w:hint="default"/>
      </w:rPr>
    </w:lvl>
    <w:lvl w:ilvl="4" w:tplc="DC5E8DF0">
      <w:start w:val="1"/>
      <w:numFmt w:val="bullet"/>
      <w:lvlText w:val="o"/>
      <w:lvlJc w:val="left"/>
      <w:pPr>
        <w:ind w:left="3600" w:hanging="360"/>
      </w:pPr>
      <w:rPr>
        <w:rFonts w:ascii="Courier New" w:hAnsi="Courier New" w:hint="default"/>
      </w:rPr>
    </w:lvl>
    <w:lvl w:ilvl="5" w:tplc="9E106CB0">
      <w:start w:val="1"/>
      <w:numFmt w:val="bullet"/>
      <w:lvlText w:val=""/>
      <w:lvlJc w:val="left"/>
      <w:pPr>
        <w:ind w:left="4320" w:hanging="360"/>
      </w:pPr>
      <w:rPr>
        <w:rFonts w:ascii="Wingdings" w:hAnsi="Wingdings" w:hint="default"/>
      </w:rPr>
    </w:lvl>
    <w:lvl w:ilvl="6" w:tplc="FE8E2810">
      <w:start w:val="1"/>
      <w:numFmt w:val="bullet"/>
      <w:lvlText w:val=""/>
      <w:lvlJc w:val="left"/>
      <w:pPr>
        <w:ind w:left="5040" w:hanging="360"/>
      </w:pPr>
      <w:rPr>
        <w:rFonts w:ascii="Symbol" w:hAnsi="Symbol" w:hint="default"/>
      </w:rPr>
    </w:lvl>
    <w:lvl w:ilvl="7" w:tplc="5484ACCE">
      <w:start w:val="1"/>
      <w:numFmt w:val="bullet"/>
      <w:lvlText w:val="o"/>
      <w:lvlJc w:val="left"/>
      <w:pPr>
        <w:ind w:left="5760" w:hanging="360"/>
      </w:pPr>
      <w:rPr>
        <w:rFonts w:ascii="Courier New" w:hAnsi="Courier New" w:hint="default"/>
      </w:rPr>
    </w:lvl>
    <w:lvl w:ilvl="8" w:tplc="C944AB0A">
      <w:start w:val="1"/>
      <w:numFmt w:val="bullet"/>
      <w:lvlText w:val=""/>
      <w:lvlJc w:val="left"/>
      <w:pPr>
        <w:ind w:left="6480" w:hanging="360"/>
      </w:pPr>
      <w:rPr>
        <w:rFonts w:ascii="Wingdings" w:hAnsi="Wingdings" w:hint="default"/>
      </w:rPr>
    </w:lvl>
  </w:abstractNum>
  <w:abstractNum w:abstractNumId="55" w15:restartNumberingAfterBreak="0">
    <w:nsid w:val="36D1F038"/>
    <w:multiLevelType w:val="hybridMultilevel"/>
    <w:tmpl w:val="BA920C90"/>
    <w:lvl w:ilvl="0" w:tplc="375A0B0A">
      <w:numFmt w:val="bullet"/>
      <w:lvlText w:val="•"/>
      <w:lvlJc w:val="left"/>
      <w:pPr>
        <w:ind w:left="720" w:hanging="360"/>
      </w:pPr>
      <w:rPr>
        <w:rFonts w:ascii="Arial" w:hAnsi="Arial" w:hint="default"/>
      </w:rPr>
    </w:lvl>
    <w:lvl w:ilvl="1" w:tplc="C2BAF2EE">
      <w:start w:val="1"/>
      <w:numFmt w:val="bullet"/>
      <w:lvlText w:val="o"/>
      <w:lvlJc w:val="left"/>
      <w:pPr>
        <w:ind w:left="1440" w:hanging="360"/>
      </w:pPr>
      <w:rPr>
        <w:rFonts w:ascii="Courier New" w:hAnsi="Courier New" w:hint="default"/>
      </w:rPr>
    </w:lvl>
    <w:lvl w:ilvl="2" w:tplc="3D6E153E">
      <w:start w:val="1"/>
      <w:numFmt w:val="bullet"/>
      <w:lvlText w:val=""/>
      <w:lvlJc w:val="left"/>
      <w:pPr>
        <w:ind w:left="2160" w:hanging="360"/>
      </w:pPr>
      <w:rPr>
        <w:rFonts w:ascii="Wingdings" w:hAnsi="Wingdings" w:hint="default"/>
      </w:rPr>
    </w:lvl>
    <w:lvl w:ilvl="3" w:tplc="2ADE0328">
      <w:start w:val="1"/>
      <w:numFmt w:val="bullet"/>
      <w:lvlText w:val=""/>
      <w:lvlJc w:val="left"/>
      <w:pPr>
        <w:ind w:left="2880" w:hanging="360"/>
      </w:pPr>
      <w:rPr>
        <w:rFonts w:ascii="Symbol" w:hAnsi="Symbol" w:hint="default"/>
      </w:rPr>
    </w:lvl>
    <w:lvl w:ilvl="4" w:tplc="891EDE7C">
      <w:start w:val="1"/>
      <w:numFmt w:val="bullet"/>
      <w:lvlText w:val="o"/>
      <w:lvlJc w:val="left"/>
      <w:pPr>
        <w:ind w:left="3600" w:hanging="360"/>
      </w:pPr>
      <w:rPr>
        <w:rFonts w:ascii="Courier New" w:hAnsi="Courier New" w:hint="default"/>
      </w:rPr>
    </w:lvl>
    <w:lvl w:ilvl="5" w:tplc="C8ECA9A2">
      <w:start w:val="1"/>
      <w:numFmt w:val="bullet"/>
      <w:lvlText w:val=""/>
      <w:lvlJc w:val="left"/>
      <w:pPr>
        <w:ind w:left="4320" w:hanging="360"/>
      </w:pPr>
      <w:rPr>
        <w:rFonts w:ascii="Wingdings" w:hAnsi="Wingdings" w:hint="default"/>
      </w:rPr>
    </w:lvl>
    <w:lvl w:ilvl="6" w:tplc="5B9AB806">
      <w:start w:val="1"/>
      <w:numFmt w:val="bullet"/>
      <w:lvlText w:val=""/>
      <w:lvlJc w:val="left"/>
      <w:pPr>
        <w:ind w:left="5040" w:hanging="360"/>
      </w:pPr>
      <w:rPr>
        <w:rFonts w:ascii="Symbol" w:hAnsi="Symbol" w:hint="default"/>
      </w:rPr>
    </w:lvl>
    <w:lvl w:ilvl="7" w:tplc="4AD42922">
      <w:start w:val="1"/>
      <w:numFmt w:val="bullet"/>
      <w:lvlText w:val="o"/>
      <w:lvlJc w:val="left"/>
      <w:pPr>
        <w:ind w:left="5760" w:hanging="360"/>
      </w:pPr>
      <w:rPr>
        <w:rFonts w:ascii="Courier New" w:hAnsi="Courier New" w:hint="default"/>
      </w:rPr>
    </w:lvl>
    <w:lvl w:ilvl="8" w:tplc="42EEF3E4">
      <w:start w:val="1"/>
      <w:numFmt w:val="bullet"/>
      <w:lvlText w:val=""/>
      <w:lvlJc w:val="left"/>
      <w:pPr>
        <w:ind w:left="6480" w:hanging="360"/>
      </w:pPr>
      <w:rPr>
        <w:rFonts w:ascii="Wingdings" w:hAnsi="Wingdings" w:hint="default"/>
      </w:rPr>
    </w:lvl>
  </w:abstractNum>
  <w:abstractNum w:abstractNumId="56" w15:restartNumberingAfterBreak="0">
    <w:nsid w:val="380A07E1"/>
    <w:multiLevelType w:val="hybridMultilevel"/>
    <w:tmpl w:val="0F36DF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907791B"/>
    <w:multiLevelType w:val="hybridMultilevel"/>
    <w:tmpl w:val="87264C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390B1D4B"/>
    <w:multiLevelType w:val="multilevel"/>
    <w:tmpl w:val="1B98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9BC1C1F"/>
    <w:multiLevelType w:val="hybridMultilevel"/>
    <w:tmpl w:val="2632BB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39DF5168"/>
    <w:multiLevelType w:val="hybridMultilevel"/>
    <w:tmpl w:val="F3664D22"/>
    <w:lvl w:ilvl="0" w:tplc="519410C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3AB044C7"/>
    <w:multiLevelType w:val="hybridMultilevel"/>
    <w:tmpl w:val="0416F9A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CA96202"/>
    <w:multiLevelType w:val="hybridMultilevel"/>
    <w:tmpl w:val="484046D0"/>
    <w:lvl w:ilvl="0" w:tplc="2452B110">
      <w:start w:val="1"/>
      <w:numFmt w:val="decimal"/>
      <w:lvlText w:val="%1."/>
      <w:lvlJc w:val="left"/>
      <w:pPr>
        <w:ind w:left="1020" w:hanging="360"/>
      </w:pPr>
    </w:lvl>
    <w:lvl w:ilvl="1" w:tplc="27ECF4D4">
      <w:start w:val="1"/>
      <w:numFmt w:val="decimal"/>
      <w:lvlText w:val="%2."/>
      <w:lvlJc w:val="left"/>
      <w:pPr>
        <w:ind w:left="1020" w:hanging="360"/>
      </w:pPr>
    </w:lvl>
    <w:lvl w:ilvl="2" w:tplc="25102960">
      <w:start w:val="1"/>
      <w:numFmt w:val="decimal"/>
      <w:lvlText w:val="%3."/>
      <w:lvlJc w:val="left"/>
      <w:pPr>
        <w:ind w:left="1020" w:hanging="360"/>
      </w:pPr>
    </w:lvl>
    <w:lvl w:ilvl="3" w:tplc="CD3AE8A6">
      <w:start w:val="1"/>
      <w:numFmt w:val="decimal"/>
      <w:lvlText w:val="%4."/>
      <w:lvlJc w:val="left"/>
      <w:pPr>
        <w:ind w:left="1020" w:hanging="360"/>
      </w:pPr>
    </w:lvl>
    <w:lvl w:ilvl="4" w:tplc="CB6ED0CE">
      <w:start w:val="1"/>
      <w:numFmt w:val="decimal"/>
      <w:lvlText w:val="%5."/>
      <w:lvlJc w:val="left"/>
      <w:pPr>
        <w:ind w:left="1020" w:hanging="360"/>
      </w:pPr>
    </w:lvl>
    <w:lvl w:ilvl="5" w:tplc="0A34B71A">
      <w:start w:val="1"/>
      <w:numFmt w:val="decimal"/>
      <w:lvlText w:val="%6."/>
      <w:lvlJc w:val="left"/>
      <w:pPr>
        <w:ind w:left="1020" w:hanging="360"/>
      </w:pPr>
    </w:lvl>
    <w:lvl w:ilvl="6" w:tplc="049298A0">
      <w:start w:val="1"/>
      <w:numFmt w:val="decimal"/>
      <w:lvlText w:val="%7."/>
      <w:lvlJc w:val="left"/>
      <w:pPr>
        <w:ind w:left="1020" w:hanging="360"/>
      </w:pPr>
    </w:lvl>
    <w:lvl w:ilvl="7" w:tplc="DAB61EF4">
      <w:start w:val="1"/>
      <w:numFmt w:val="decimal"/>
      <w:lvlText w:val="%8."/>
      <w:lvlJc w:val="left"/>
      <w:pPr>
        <w:ind w:left="1020" w:hanging="360"/>
      </w:pPr>
    </w:lvl>
    <w:lvl w:ilvl="8" w:tplc="D76AA032">
      <w:start w:val="1"/>
      <w:numFmt w:val="decimal"/>
      <w:lvlText w:val="%9."/>
      <w:lvlJc w:val="left"/>
      <w:pPr>
        <w:ind w:left="1020" w:hanging="360"/>
      </w:pPr>
    </w:lvl>
  </w:abstractNum>
  <w:abstractNum w:abstractNumId="63" w15:restartNumberingAfterBreak="0">
    <w:nsid w:val="3CEF6A9E"/>
    <w:multiLevelType w:val="hybridMultilevel"/>
    <w:tmpl w:val="72ACCEAA"/>
    <w:lvl w:ilvl="0" w:tplc="60C281DC">
      <w:start w:val="1"/>
      <w:numFmt w:val="decimal"/>
      <w:lvlText w:val="%1."/>
      <w:lvlJc w:val="left"/>
      <w:pPr>
        <w:ind w:left="1211" w:hanging="36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64" w15:restartNumberingAfterBreak="0">
    <w:nsid w:val="3D7C0E50"/>
    <w:multiLevelType w:val="hybridMultilevel"/>
    <w:tmpl w:val="B5840DA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D7E555D"/>
    <w:multiLevelType w:val="hybridMultilevel"/>
    <w:tmpl w:val="6F3CBBAA"/>
    <w:lvl w:ilvl="0" w:tplc="FFFFFFFF">
      <w:start w:val="1"/>
      <w:numFmt w:val="low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15:restartNumberingAfterBreak="0">
    <w:nsid w:val="3F851D0B"/>
    <w:multiLevelType w:val="multilevel"/>
    <w:tmpl w:val="D56E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0F95A94"/>
    <w:multiLevelType w:val="hybridMultilevel"/>
    <w:tmpl w:val="32EE1D2C"/>
    <w:lvl w:ilvl="0" w:tplc="80EEAB68">
      <w:start w:val="1"/>
      <w:numFmt w:val="decimal"/>
      <w:lvlText w:val="%1."/>
      <w:lvlJc w:val="left"/>
      <w:pPr>
        <w:tabs>
          <w:tab w:val="num" w:pos="360"/>
        </w:tabs>
        <w:ind w:left="360" w:hanging="360"/>
      </w:pPr>
      <w:rPr>
        <w:b/>
      </w:rPr>
    </w:lvl>
    <w:lvl w:ilvl="1" w:tplc="0ED43774">
      <w:start w:val="1"/>
      <w:numFmt w:val="bullet"/>
      <w:lvlText w:val=""/>
      <w:lvlJc w:val="left"/>
      <w:pPr>
        <w:tabs>
          <w:tab w:val="num" w:pos="1287"/>
        </w:tabs>
        <w:ind w:left="1287" w:hanging="567"/>
      </w:pPr>
      <w:rPr>
        <w:rFonts w:ascii="Wingdings" w:hAnsi="Wingdings" w:hint="default"/>
        <w:sz w:val="16"/>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8" w15:restartNumberingAfterBreak="0">
    <w:nsid w:val="43BB1353"/>
    <w:multiLevelType w:val="hybridMultilevel"/>
    <w:tmpl w:val="5F0EFE80"/>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5477103"/>
    <w:multiLevelType w:val="hybridMultilevel"/>
    <w:tmpl w:val="8A5A41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45576C2F"/>
    <w:multiLevelType w:val="hybridMultilevel"/>
    <w:tmpl w:val="2160D9A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46CA6405"/>
    <w:multiLevelType w:val="hybridMultilevel"/>
    <w:tmpl w:val="0F36DF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47AE116F"/>
    <w:multiLevelType w:val="hybridMultilevel"/>
    <w:tmpl w:val="32763070"/>
    <w:lvl w:ilvl="0" w:tplc="B686CF34">
      <w:start w:val="1"/>
      <w:numFmt w:val="decimal"/>
      <w:pStyle w:val="Listaconvietas"/>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73" w15:restartNumberingAfterBreak="0">
    <w:nsid w:val="48EF3AA2"/>
    <w:multiLevelType w:val="hybridMultilevel"/>
    <w:tmpl w:val="3502EE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49767880"/>
    <w:multiLevelType w:val="hybridMultilevel"/>
    <w:tmpl w:val="5004F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4A1C598B"/>
    <w:multiLevelType w:val="hybridMultilevel"/>
    <w:tmpl w:val="169A995E"/>
    <w:lvl w:ilvl="0" w:tplc="FFFFFFFF">
      <w:start w:val="1"/>
      <w:numFmt w:val="decimal"/>
      <w:lvlText w:val="%1."/>
      <w:lvlJc w:val="left"/>
      <w:pPr>
        <w:ind w:left="720" w:hanging="360"/>
      </w:pPr>
      <w:rPr>
        <w:rFonts w:hint="default"/>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C232462"/>
    <w:multiLevelType w:val="hybridMultilevel"/>
    <w:tmpl w:val="0416F9A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CD264A1"/>
    <w:multiLevelType w:val="hybridMultilevel"/>
    <w:tmpl w:val="994692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4F484593"/>
    <w:multiLevelType w:val="hybridMultilevel"/>
    <w:tmpl w:val="2246354A"/>
    <w:lvl w:ilvl="0" w:tplc="FFFFFFFF">
      <w:start w:val="1"/>
      <w:numFmt w:val="lowerRoman"/>
      <w:lvlText w:val="%1)"/>
      <w:lvlJc w:val="left"/>
      <w:pPr>
        <w:ind w:left="1080" w:hanging="72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FCD1FA3"/>
    <w:multiLevelType w:val="hybridMultilevel"/>
    <w:tmpl w:val="B76C3C52"/>
    <w:lvl w:ilvl="0" w:tplc="709480B2">
      <w:start w:val="1"/>
      <w:numFmt w:val="decimal"/>
      <w:lvlText w:val="%1."/>
      <w:lvlJc w:val="left"/>
      <w:pPr>
        <w:ind w:left="1020" w:hanging="360"/>
      </w:pPr>
    </w:lvl>
    <w:lvl w:ilvl="1" w:tplc="B0AE85AA">
      <w:start w:val="1"/>
      <w:numFmt w:val="decimal"/>
      <w:lvlText w:val="%2."/>
      <w:lvlJc w:val="left"/>
      <w:pPr>
        <w:ind w:left="1020" w:hanging="360"/>
      </w:pPr>
    </w:lvl>
    <w:lvl w:ilvl="2" w:tplc="6DB662D8">
      <w:start w:val="1"/>
      <w:numFmt w:val="decimal"/>
      <w:lvlText w:val="%3."/>
      <w:lvlJc w:val="left"/>
      <w:pPr>
        <w:ind w:left="1020" w:hanging="360"/>
      </w:pPr>
    </w:lvl>
    <w:lvl w:ilvl="3" w:tplc="8A8A43F2">
      <w:start w:val="1"/>
      <w:numFmt w:val="decimal"/>
      <w:lvlText w:val="%4."/>
      <w:lvlJc w:val="left"/>
      <w:pPr>
        <w:ind w:left="1020" w:hanging="360"/>
      </w:pPr>
    </w:lvl>
    <w:lvl w:ilvl="4" w:tplc="2BC0BC32">
      <w:start w:val="1"/>
      <w:numFmt w:val="decimal"/>
      <w:lvlText w:val="%5."/>
      <w:lvlJc w:val="left"/>
      <w:pPr>
        <w:ind w:left="1020" w:hanging="360"/>
      </w:pPr>
    </w:lvl>
    <w:lvl w:ilvl="5" w:tplc="62502242">
      <w:start w:val="1"/>
      <w:numFmt w:val="decimal"/>
      <w:lvlText w:val="%6."/>
      <w:lvlJc w:val="left"/>
      <w:pPr>
        <w:ind w:left="1020" w:hanging="360"/>
      </w:pPr>
    </w:lvl>
    <w:lvl w:ilvl="6" w:tplc="8D92C314">
      <w:start w:val="1"/>
      <w:numFmt w:val="decimal"/>
      <w:lvlText w:val="%7."/>
      <w:lvlJc w:val="left"/>
      <w:pPr>
        <w:ind w:left="1020" w:hanging="360"/>
      </w:pPr>
    </w:lvl>
    <w:lvl w:ilvl="7" w:tplc="910AD880">
      <w:start w:val="1"/>
      <w:numFmt w:val="decimal"/>
      <w:lvlText w:val="%8."/>
      <w:lvlJc w:val="left"/>
      <w:pPr>
        <w:ind w:left="1020" w:hanging="360"/>
      </w:pPr>
    </w:lvl>
    <w:lvl w:ilvl="8" w:tplc="4E9C316A">
      <w:start w:val="1"/>
      <w:numFmt w:val="decimal"/>
      <w:lvlText w:val="%9."/>
      <w:lvlJc w:val="left"/>
      <w:pPr>
        <w:ind w:left="1020" w:hanging="360"/>
      </w:pPr>
    </w:lvl>
  </w:abstractNum>
  <w:abstractNum w:abstractNumId="80" w15:restartNumberingAfterBreak="0">
    <w:nsid w:val="4FE668E6"/>
    <w:multiLevelType w:val="hybridMultilevel"/>
    <w:tmpl w:val="36386B9A"/>
    <w:lvl w:ilvl="0" w:tplc="5F4AFC1C">
      <w:start w:val="2"/>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50CF63ED"/>
    <w:multiLevelType w:val="hybridMultilevel"/>
    <w:tmpl w:val="39A84F5C"/>
    <w:lvl w:ilvl="0" w:tplc="541070F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51975707"/>
    <w:multiLevelType w:val="hybridMultilevel"/>
    <w:tmpl w:val="201403D8"/>
    <w:lvl w:ilvl="0" w:tplc="06C86A50">
      <w:numFmt w:val="bullet"/>
      <w:lvlText w:val=""/>
      <w:lvlJc w:val="left"/>
      <w:pPr>
        <w:ind w:left="720" w:hanging="360"/>
      </w:pPr>
      <w:rPr>
        <w:rFonts w:ascii="Symbol" w:eastAsia="Times New Roman" w:hAnsi="Symbol" w:cs="Aria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5380763E"/>
    <w:multiLevelType w:val="hybridMultilevel"/>
    <w:tmpl w:val="A37EB06A"/>
    <w:lvl w:ilvl="0" w:tplc="5F466576">
      <w:numFmt w:val="bullet"/>
      <w:lvlText w:val="•"/>
      <w:lvlJc w:val="left"/>
      <w:pPr>
        <w:ind w:left="720" w:hanging="360"/>
      </w:pPr>
      <w:rPr>
        <w:rFonts w:ascii="Arial" w:hAnsi="Arial" w:hint="default"/>
      </w:rPr>
    </w:lvl>
    <w:lvl w:ilvl="1" w:tplc="CCE61BFE">
      <w:start w:val="1"/>
      <w:numFmt w:val="bullet"/>
      <w:lvlText w:val="o"/>
      <w:lvlJc w:val="left"/>
      <w:pPr>
        <w:ind w:left="1440" w:hanging="360"/>
      </w:pPr>
      <w:rPr>
        <w:rFonts w:ascii="Courier New" w:hAnsi="Courier New" w:hint="default"/>
      </w:rPr>
    </w:lvl>
    <w:lvl w:ilvl="2" w:tplc="48345F0E">
      <w:start w:val="1"/>
      <w:numFmt w:val="bullet"/>
      <w:lvlText w:val=""/>
      <w:lvlJc w:val="left"/>
      <w:pPr>
        <w:ind w:left="2160" w:hanging="360"/>
      </w:pPr>
      <w:rPr>
        <w:rFonts w:ascii="Wingdings" w:hAnsi="Wingdings" w:hint="default"/>
      </w:rPr>
    </w:lvl>
    <w:lvl w:ilvl="3" w:tplc="2DF218EA">
      <w:start w:val="1"/>
      <w:numFmt w:val="bullet"/>
      <w:lvlText w:val=""/>
      <w:lvlJc w:val="left"/>
      <w:pPr>
        <w:ind w:left="2880" w:hanging="360"/>
      </w:pPr>
      <w:rPr>
        <w:rFonts w:ascii="Symbol" w:hAnsi="Symbol" w:hint="default"/>
      </w:rPr>
    </w:lvl>
    <w:lvl w:ilvl="4" w:tplc="06D0D942">
      <w:start w:val="1"/>
      <w:numFmt w:val="bullet"/>
      <w:lvlText w:val="o"/>
      <w:lvlJc w:val="left"/>
      <w:pPr>
        <w:ind w:left="3600" w:hanging="360"/>
      </w:pPr>
      <w:rPr>
        <w:rFonts w:ascii="Courier New" w:hAnsi="Courier New" w:hint="default"/>
      </w:rPr>
    </w:lvl>
    <w:lvl w:ilvl="5" w:tplc="756623DC">
      <w:start w:val="1"/>
      <w:numFmt w:val="bullet"/>
      <w:lvlText w:val=""/>
      <w:lvlJc w:val="left"/>
      <w:pPr>
        <w:ind w:left="4320" w:hanging="360"/>
      </w:pPr>
      <w:rPr>
        <w:rFonts w:ascii="Wingdings" w:hAnsi="Wingdings" w:hint="default"/>
      </w:rPr>
    </w:lvl>
    <w:lvl w:ilvl="6" w:tplc="F050B480">
      <w:start w:val="1"/>
      <w:numFmt w:val="bullet"/>
      <w:lvlText w:val=""/>
      <w:lvlJc w:val="left"/>
      <w:pPr>
        <w:ind w:left="5040" w:hanging="360"/>
      </w:pPr>
      <w:rPr>
        <w:rFonts w:ascii="Symbol" w:hAnsi="Symbol" w:hint="default"/>
      </w:rPr>
    </w:lvl>
    <w:lvl w:ilvl="7" w:tplc="096CAF86">
      <w:start w:val="1"/>
      <w:numFmt w:val="bullet"/>
      <w:lvlText w:val="o"/>
      <w:lvlJc w:val="left"/>
      <w:pPr>
        <w:ind w:left="5760" w:hanging="360"/>
      </w:pPr>
      <w:rPr>
        <w:rFonts w:ascii="Courier New" w:hAnsi="Courier New" w:hint="default"/>
      </w:rPr>
    </w:lvl>
    <w:lvl w:ilvl="8" w:tplc="5D5ACCE4">
      <w:start w:val="1"/>
      <w:numFmt w:val="bullet"/>
      <w:lvlText w:val=""/>
      <w:lvlJc w:val="left"/>
      <w:pPr>
        <w:ind w:left="6480" w:hanging="360"/>
      </w:pPr>
      <w:rPr>
        <w:rFonts w:ascii="Wingdings" w:hAnsi="Wingdings" w:hint="default"/>
      </w:rPr>
    </w:lvl>
  </w:abstractNum>
  <w:abstractNum w:abstractNumId="84" w15:restartNumberingAfterBreak="0">
    <w:nsid w:val="55F60C0C"/>
    <w:multiLevelType w:val="hybridMultilevel"/>
    <w:tmpl w:val="6950792C"/>
    <w:lvl w:ilvl="0" w:tplc="240A0015">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56A67698"/>
    <w:multiLevelType w:val="hybridMultilevel"/>
    <w:tmpl w:val="1FBCFB1E"/>
    <w:lvl w:ilvl="0" w:tplc="63C8836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6" w15:restartNumberingAfterBreak="0">
    <w:nsid w:val="583301FE"/>
    <w:multiLevelType w:val="hybridMultilevel"/>
    <w:tmpl w:val="D7AA1F70"/>
    <w:lvl w:ilvl="0" w:tplc="5B7AEFF8">
      <w:numFmt w:val="bullet"/>
      <w:lvlText w:val="•"/>
      <w:lvlJc w:val="left"/>
      <w:pPr>
        <w:ind w:left="720" w:hanging="360"/>
      </w:pPr>
      <w:rPr>
        <w:rFonts w:ascii="Arial" w:hAnsi="Arial" w:hint="default"/>
      </w:rPr>
    </w:lvl>
    <w:lvl w:ilvl="1" w:tplc="98B6140E">
      <w:start w:val="1"/>
      <w:numFmt w:val="bullet"/>
      <w:lvlText w:val="o"/>
      <w:lvlJc w:val="left"/>
      <w:pPr>
        <w:ind w:left="1440" w:hanging="360"/>
      </w:pPr>
      <w:rPr>
        <w:rFonts w:ascii="Courier New" w:hAnsi="Courier New" w:hint="default"/>
      </w:rPr>
    </w:lvl>
    <w:lvl w:ilvl="2" w:tplc="C310BFBA">
      <w:start w:val="1"/>
      <w:numFmt w:val="bullet"/>
      <w:lvlText w:val=""/>
      <w:lvlJc w:val="left"/>
      <w:pPr>
        <w:ind w:left="2160" w:hanging="360"/>
      </w:pPr>
      <w:rPr>
        <w:rFonts w:ascii="Wingdings" w:hAnsi="Wingdings" w:hint="default"/>
      </w:rPr>
    </w:lvl>
    <w:lvl w:ilvl="3" w:tplc="BAB07FA2">
      <w:start w:val="1"/>
      <w:numFmt w:val="bullet"/>
      <w:lvlText w:val=""/>
      <w:lvlJc w:val="left"/>
      <w:pPr>
        <w:ind w:left="2880" w:hanging="360"/>
      </w:pPr>
      <w:rPr>
        <w:rFonts w:ascii="Symbol" w:hAnsi="Symbol" w:hint="default"/>
      </w:rPr>
    </w:lvl>
    <w:lvl w:ilvl="4" w:tplc="CE82F706">
      <w:start w:val="1"/>
      <w:numFmt w:val="bullet"/>
      <w:lvlText w:val="o"/>
      <w:lvlJc w:val="left"/>
      <w:pPr>
        <w:ind w:left="3600" w:hanging="360"/>
      </w:pPr>
      <w:rPr>
        <w:rFonts w:ascii="Courier New" w:hAnsi="Courier New" w:hint="default"/>
      </w:rPr>
    </w:lvl>
    <w:lvl w:ilvl="5" w:tplc="38A43DE2">
      <w:start w:val="1"/>
      <w:numFmt w:val="bullet"/>
      <w:lvlText w:val=""/>
      <w:lvlJc w:val="left"/>
      <w:pPr>
        <w:ind w:left="4320" w:hanging="360"/>
      </w:pPr>
      <w:rPr>
        <w:rFonts w:ascii="Wingdings" w:hAnsi="Wingdings" w:hint="default"/>
      </w:rPr>
    </w:lvl>
    <w:lvl w:ilvl="6" w:tplc="76C497BA">
      <w:start w:val="1"/>
      <w:numFmt w:val="bullet"/>
      <w:lvlText w:val=""/>
      <w:lvlJc w:val="left"/>
      <w:pPr>
        <w:ind w:left="5040" w:hanging="360"/>
      </w:pPr>
      <w:rPr>
        <w:rFonts w:ascii="Symbol" w:hAnsi="Symbol" w:hint="default"/>
      </w:rPr>
    </w:lvl>
    <w:lvl w:ilvl="7" w:tplc="53401EF0">
      <w:start w:val="1"/>
      <w:numFmt w:val="bullet"/>
      <w:lvlText w:val="o"/>
      <w:lvlJc w:val="left"/>
      <w:pPr>
        <w:ind w:left="5760" w:hanging="360"/>
      </w:pPr>
      <w:rPr>
        <w:rFonts w:ascii="Courier New" w:hAnsi="Courier New" w:hint="default"/>
      </w:rPr>
    </w:lvl>
    <w:lvl w:ilvl="8" w:tplc="33943682">
      <w:start w:val="1"/>
      <w:numFmt w:val="bullet"/>
      <w:lvlText w:val=""/>
      <w:lvlJc w:val="left"/>
      <w:pPr>
        <w:ind w:left="6480" w:hanging="360"/>
      </w:pPr>
      <w:rPr>
        <w:rFonts w:ascii="Wingdings" w:hAnsi="Wingdings" w:hint="default"/>
      </w:rPr>
    </w:lvl>
  </w:abstractNum>
  <w:abstractNum w:abstractNumId="87" w15:restartNumberingAfterBreak="0">
    <w:nsid w:val="589C2AF2"/>
    <w:multiLevelType w:val="multilevel"/>
    <w:tmpl w:val="9F1691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CAB6191"/>
    <w:multiLevelType w:val="hybridMultilevel"/>
    <w:tmpl w:val="CC16DF0E"/>
    <w:lvl w:ilvl="0" w:tplc="C292EBF0">
      <w:start w:val="1"/>
      <w:numFmt w:val="lowerRoman"/>
      <w:lvlText w:val="%1)"/>
      <w:lvlJc w:val="left"/>
      <w:pPr>
        <w:ind w:left="1080" w:hanging="72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5E1F15F0"/>
    <w:multiLevelType w:val="hybridMultilevel"/>
    <w:tmpl w:val="DE34017C"/>
    <w:lvl w:ilvl="0" w:tplc="64AEF74A">
      <w:numFmt w:val="bullet"/>
      <w:lvlText w:val="•"/>
      <w:lvlJc w:val="left"/>
      <w:pPr>
        <w:ind w:left="720" w:hanging="360"/>
      </w:pPr>
      <w:rPr>
        <w:rFonts w:ascii="Arial" w:hAnsi="Arial" w:hint="default"/>
      </w:rPr>
    </w:lvl>
    <w:lvl w:ilvl="1" w:tplc="80F6F524">
      <w:start w:val="1"/>
      <w:numFmt w:val="bullet"/>
      <w:lvlText w:val="o"/>
      <w:lvlJc w:val="left"/>
      <w:pPr>
        <w:ind w:left="1440" w:hanging="360"/>
      </w:pPr>
      <w:rPr>
        <w:rFonts w:ascii="Courier New" w:hAnsi="Courier New" w:hint="default"/>
      </w:rPr>
    </w:lvl>
    <w:lvl w:ilvl="2" w:tplc="0ABC2968">
      <w:start w:val="1"/>
      <w:numFmt w:val="bullet"/>
      <w:lvlText w:val=""/>
      <w:lvlJc w:val="left"/>
      <w:pPr>
        <w:ind w:left="2160" w:hanging="360"/>
      </w:pPr>
      <w:rPr>
        <w:rFonts w:ascii="Wingdings" w:hAnsi="Wingdings" w:hint="default"/>
      </w:rPr>
    </w:lvl>
    <w:lvl w:ilvl="3" w:tplc="DE920D54">
      <w:start w:val="1"/>
      <w:numFmt w:val="bullet"/>
      <w:lvlText w:val=""/>
      <w:lvlJc w:val="left"/>
      <w:pPr>
        <w:ind w:left="2880" w:hanging="360"/>
      </w:pPr>
      <w:rPr>
        <w:rFonts w:ascii="Symbol" w:hAnsi="Symbol" w:hint="default"/>
      </w:rPr>
    </w:lvl>
    <w:lvl w:ilvl="4" w:tplc="9DA8A252">
      <w:start w:val="1"/>
      <w:numFmt w:val="bullet"/>
      <w:lvlText w:val="o"/>
      <w:lvlJc w:val="left"/>
      <w:pPr>
        <w:ind w:left="3600" w:hanging="360"/>
      </w:pPr>
      <w:rPr>
        <w:rFonts w:ascii="Courier New" w:hAnsi="Courier New" w:hint="default"/>
      </w:rPr>
    </w:lvl>
    <w:lvl w:ilvl="5" w:tplc="BA421112">
      <w:start w:val="1"/>
      <w:numFmt w:val="bullet"/>
      <w:lvlText w:val=""/>
      <w:lvlJc w:val="left"/>
      <w:pPr>
        <w:ind w:left="4320" w:hanging="360"/>
      </w:pPr>
      <w:rPr>
        <w:rFonts w:ascii="Wingdings" w:hAnsi="Wingdings" w:hint="default"/>
      </w:rPr>
    </w:lvl>
    <w:lvl w:ilvl="6" w:tplc="4A7A8F0C">
      <w:start w:val="1"/>
      <w:numFmt w:val="bullet"/>
      <w:lvlText w:val=""/>
      <w:lvlJc w:val="left"/>
      <w:pPr>
        <w:ind w:left="5040" w:hanging="360"/>
      </w:pPr>
      <w:rPr>
        <w:rFonts w:ascii="Symbol" w:hAnsi="Symbol" w:hint="default"/>
      </w:rPr>
    </w:lvl>
    <w:lvl w:ilvl="7" w:tplc="3B164BBC">
      <w:start w:val="1"/>
      <w:numFmt w:val="bullet"/>
      <w:lvlText w:val="o"/>
      <w:lvlJc w:val="left"/>
      <w:pPr>
        <w:ind w:left="5760" w:hanging="360"/>
      </w:pPr>
      <w:rPr>
        <w:rFonts w:ascii="Courier New" w:hAnsi="Courier New" w:hint="default"/>
      </w:rPr>
    </w:lvl>
    <w:lvl w:ilvl="8" w:tplc="C8062D7A">
      <w:start w:val="1"/>
      <w:numFmt w:val="bullet"/>
      <w:lvlText w:val=""/>
      <w:lvlJc w:val="left"/>
      <w:pPr>
        <w:ind w:left="6480" w:hanging="360"/>
      </w:pPr>
      <w:rPr>
        <w:rFonts w:ascii="Wingdings" w:hAnsi="Wingdings" w:hint="default"/>
      </w:rPr>
    </w:lvl>
  </w:abstractNum>
  <w:abstractNum w:abstractNumId="90" w15:restartNumberingAfterBreak="0">
    <w:nsid w:val="5E760E82"/>
    <w:multiLevelType w:val="hybridMultilevel"/>
    <w:tmpl w:val="1F0ED47E"/>
    <w:lvl w:ilvl="0" w:tplc="CE7056D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1" w15:restartNumberingAfterBreak="0">
    <w:nsid w:val="5F4F2D58"/>
    <w:multiLevelType w:val="hybridMultilevel"/>
    <w:tmpl w:val="81C4B30E"/>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92" w15:restartNumberingAfterBreak="0">
    <w:nsid w:val="5F586C64"/>
    <w:multiLevelType w:val="hybridMultilevel"/>
    <w:tmpl w:val="64EE9C52"/>
    <w:lvl w:ilvl="0" w:tplc="F652520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3" w15:restartNumberingAfterBreak="0">
    <w:nsid w:val="5FB204E2"/>
    <w:multiLevelType w:val="hybridMultilevel"/>
    <w:tmpl w:val="0CC2D7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60777024"/>
    <w:multiLevelType w:val="hybridMultilevel"/>
    <w:tmpl w:val="FFE81F06"/>
    <w:lvl w:ilvl="0" w:tplc="FFFFFFFF">
      <w:start w:val="1"/>
      <w:numFmt w:val="decimal"/>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2FB0646"/>
    <w:multiLevelType w:val="hybridMultilevel"/>
    <w:tmpl w:val="2246354A"/>
    <w:lvl w:ilvl="0" w:tplc="57468078">
      <w:start w:val="1"/>
      <w:numFmt w:val="lowerRoman"/>
      <w:lvlText w:val="%1)"/>
      <w:lvlJc w:val="left"/>
      <w:pPr>
        <w:ind w:left="1080" w:hanging="72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6" w15:restartNumberingAfterBreak="0">
    <w:nsid w:val="631A89DB"/>
    <w:multiLevelType w:val="hybridMultilevel"/>
    <w:tmpl w:val="EE34C594"/>
    <w:lvl w:ilvl="0" w:tplc="44388B24">
      <w:numFmt w:val="bullet"/>
      <w:lvlText w:val="•"/>
      <w:lvlJc w:val="left"/>
      <w:pPr>
        <w:ind w:left="720" w:hanging="360"/>
      </w:pPr>
      <w:rPr>
        <w:rFonts w:ascii="Arial" w:hAnsi="Arial" w:hint="default"/>
      </w:rPr>
    </w:lvl>
    <w:lvl w:ilvl="1" w:tplc="455EBDCE">
      <w:start w:val="1"/>
      <w:numFmt w:val="bullet"/>
      <w:lvlText w:val="o"/>
      <w:lvlJc w:val="left"/>
      <w:pPr>
        <w:ind w:left="1440" w:hanging="360"/>
      </w:pPr>
      <w:rPr>
        <w:rFonts w:ascii="Courier New" w:hAnsi="Courier New" w:hint="default"/>
      </w:rPr>
    </w:lvl>
    <w:lvl w:ilvl="2" w:tplc="154A236E">
      <w:start w:val="1"/>
      <w:numFmt w:val="bullet"/>
      <w:lvlText w:val=""/>
      <w:lvlJc w:val="left"/>
      <w:pPr>
        <w:ind w:left="2160" w:hanging="360"/>
      </w:pPr>
      <w:rPr>
        <w:rFonts w:ascii="Wingdings" w:hAnsi="Wingdings" w:hint="default"/>
      </w:rPr>
    </w:lvl>
    <w:lvl w:ilvl="3" w:tplc="A6F6B2E4">
      <w:start w:val="1"/>
      <w:numFmt w:val="bullet"/>
      <w:lvlText w:val=""/>
      <w:lvlJc w:val="left"/>
      <w:pPr>
        <w:ind w:left="2880" w:hanging="360"/>
      </w:pPr>
      <w:rPr>
        <w:rFonts w:ascii="Symbol" w:hAnsi="Symbol" w:hint="default"/>
      </w:rPr>
    </w:lvl>
    <w:lvl w:ilvl="4" w:tplc="688A10A4">
      <w:start w:val="1"/>
      <w:numFmt w:val="bullet"/>
      <w:lvlText w:val="o"/>
      <w:lvlJc w:val="left"/>
      <w:pPr>
        <w:ind w:left="3600" w:hanging="360"/>
      </w:pPr>
      <w:rPr>
        <w:rFonts w:ascii="Courier New" w:hAnsi="Courier New" w:hint="default"/>
      </w:rPr>
    </w:lvl>
    <w:lvl w:ilvl="5" w:tplc="D18A56AC">
      <w:start w:val="1"/>
      <w:numFmt w:val="bullet"/>
      <w:lvlText w:val=""/>
      <w:lvlJc w:val="left"/>
      <w:pPr>
        <w:ind w:left="4320" w:hanging="360"/>
      </w:pPr>
      <w:rPr>
        <w:rFonts w:ascii="Wingdings" w:hAnsi="Wingdings" w:hint="default"/>
      </w:rPr>
    </w:lvl>
    <w:lvl w:ilvl="6" w:tplc="73B43F98">
      <w:start w:val="1"/>
      <w:numFmt w:val="bullet"/>
      <w:lvlText w:val=""/>
      <w:lvlJc w:val="left"/>
      <w:pPr>
        <w:ind w:left="5040" w:hanging="360"/>
      </w:pPr>
      <w:rPr>
        <w:rFonts w:ascii="Symbol" w:hAnsi="Symbol" w:hint="default"/>
      </w:rPr>
    </w:lvl>
    <w:lvl w:ilvl="7" w:tplc="2A7ACE56">
      <w:start w:val="1"/>
      <w:numFmt w:val="bullet"/>
      <w:lvlText w:val="o"/>
      <w:lvlJc w:val="left"/>
      <w:pPr>
        <w:ind w:left="5760" w:hanging="360"/>
      </w:pPr>
      <w:rPr>
        <w:rFonts w:ascii="Courier New" w:hAnsi="Courier New" w:hint="default"/>
      </w:rPr>
    </w:lvl>
    <w:lvl w:ilvl="8" w:tplc="6E180902">
      <w:start w:val="1"/>
      <w:numFmt w:val="bullet"/>
      <w:lvlText w:val=""/>
      <w:lvlJc w:val="left"/>
      <w:pPr>
        <w:ind w:left="6480" w:hanging="360"/>
      </w:pPr>
      <w:rPr>
        <w:rFonts w:ascii="Wingdings" w:hAnsi="Wingdings" w:hint="default"/>
      </w:rPr>
    </w:lvl>
  </w:abstractNum>
  <w:abstractNum w:abstractNumId="97" w15:restartNumberingAfterBreak="0">
    <w:nsid w:val="65472C02"/>
    <w:multiLevelType w:val="hybridMultilevel"/>
    <w:tmpl w:val="3D1849C8"/>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15:restartNumberingAfterBreak="0">
    <w:nsid w:val="67AA3AE0"/>
    <w:multiLevelType w:val="hybridMultilevel"/>
    <w:tmpl w:val="815AF75A"/>
    <w:lvl w:ilvl="0" w:tplc="482E799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15:restartNumberingAfterBreak="0">
    <w:nsid w:val="690683A9"/>
    <w:multiLevelType w:val="hybridMultilevel"/>
    <w:tmpl w:val="24261FD2"/>
    <w:lvl w:ilvl="0" w:tplc="12BCFCAE">
      <w:numFmt w:val="bullet"/>
      <w:lvlText w:val="•"/>
      <w:lvlJc w:val="left"/>
      <w:pPr>
        <w:ind w:left="720" w:hanging="360"/>
      </w:pPr>
      <w:rPr>
        <w:rFonts w:ascii="Arial" w:hAnsi="Arial" w:hint="default"/>
      </w:rPr>
    </w:lvl>
    <w:lvl w:ilvl="1" w:tplc="27AC3D84">
      <w:start w:val="1"/>
      <w:numFmt w:val="bullet"/>
      <w:lvlText w:val="o"/>
      <w:lvlJc w:val="left"/>
      <w:pPr>
        <w:ind w:left="1440" w:hanging="360"/>
      </w:pPr>
      <w:rPr>
        <w:rFonts w:ascii="Courier New" w:hAnsi="Courier New" w:hint="default"/>
      </w:rPr>
    </w:lvl>
    <w:lvl w:ilvl="2" w:tplc="649C530C">
      <w:start w:val="1"/>
      <w:numFmt w:val="bullet"/>
      <w:lvlText w:val=""/>
      <w:lvlJc w:val="left"/>
      <w:pPr>
        <w:ind w:left="2160" w:hanging="360"/>
      </w:pPr>
      <w:rPr>
        <w:rFonts w:ascii="Wingdings" w:hAnsi="Wingdings" w:hint="default"/>
      </w:rPr>
    </w:lvl>
    <w:lvl w:ilvl="3" w:tplc="64EAF48C">
      <w:start w:val="1"/>
      <w:numFmt w:val="bullet"/>
      <w:lvlText w:val=""/>
      <w:lvlJc w:val="left"/>
      <w:pPr>
        <w:ind w:left="2880" w:hanging="360"/>
      </w:pPr>
      <w:rPr>
        <w:rFonts w:ascii="Symbol" w:hAnsi="Symbol" w:hint="default"/>
      </w:rPr>
    </w:lvl>
    <w:lvl w:ilvl="4" w:tplc="2D4C3A28">
      <w:start w:val="1"/>
      <w:numFmt w:val="bullet"/>
      <w:lvlText w:val="o"/>
      <w:lvlJc w:val="left"/>
      <w:pPr>
        <w:ind w:left="3600" w:hanging="360"/>
      </w:pPr>
      <w:rPr>
        <w:rFonts w:ascii="Courier New" w:hAnsi="Courier New" w:hint="default"/>
      </w:rPr>
    </w:lvl>
    <w:lvl w:ilvl="5" w:tplc="5DD06CF6">
      <w:start w:val="1"/>
      <w:numFmt w:val="bullet"/>
      <w:lvlText w:val=""/>
      <w:lvlJc w:val="left"/>
      <w:pPr>
        <w:ind w:left="4320" w:hanging="360"/>
      </w:pPr>
      <w:rPr>
        <w:rFonts w:ascii="Wingdings" w:hAnsi="Wingdings" w:hint="default"/>
      </w:rPr>
    </w:lvl>
    <w:lvl w:ilvl="6" w:tplc="86922AF2">
      <w:start w:val="1"/>
      <w:numFmt w:val="bullet"/>
      <w:lvlText w:val=""/>
      <w:lvlJc w:val="left"/>
      <w:pPr>
        <w:ind w:left="5040" w:hanging="360"/>
      </w:pPr>
      <w:rPr>
        <w:rFonts w:ascii="Symbol" w:hAnsi="Symbol" w:hint="default"/>
      </w:rPr>
    </w:lvl>
    <w:lvl w:ilvl="7" w:tplc="CF6610A8">
      <w:start w:val="1"/>
      <w:numFmt w:val="bullet"/>
      <w:lvlText w:val="o"/>
      <w:lvlJc w:val="left"/>
      <w:pPr>
        <w:ind w:left="5760" w:hanging="360"/>
      </w:pPr>
      <w:rPr>
        <w:rFonts w:ascii="Courier New" w:hAnsi="Courier New" w:hint="default"/>
      </w:rPr>
    </w:lvl>
    <w:lvl w:ilvl="8" w:tplc="532C1BA8">
      <w:start w:val="1"/>
      <w:numFmt w:val="bullet"/>
      <w:lvlText w:val=""/>
      <w:lvlJc w:val="left"/>
      <w:pPr>
        <w:ind w:left="6480" w:hanging="360"/>
      </w:pPr>
      <w:rPr>
        <w:rFonts w:ascii="Wingdings" w:hAnsi="Wingdings" w:hint="default"/>
      </w:rPr>
    </w:lvl>
  </w:abstractNum>
  <w:abstractNum w:abstractNumId="100" w15:restartNumberingAfterBreak="0">
    <w:nsid w:val="6AA20E4B"/>
    <w:multiLevelType w:val="hybridMultilevel"/>
    <w:tmpl w:val="24A646A2"/>
    <w:lvl w:ilvl="0" w:tplc="4AA063E4">
      <w:numFmt w:val="bullet"/>
      <w:lvlText w:val="•"/>
      <w:lvlJc w:val="left"/>
      <w:pPr>
        <w:ind w:left="720" w:hanging="360"/>
      </w:pPr>
      <w:rPr>
        <w:rFonts w:ascii="Arial" w:hAnsi="Arial" w:hint="default"/>
      </w:rPr>
    </w:lvl>
    <w:lvl w:ilvl="1" w:tplc="A3A6BD0E">
      <w:start w:val="1"/>
      <w:numFmt w:val="bullet"/>
      <w:lvlText w:val="o"/>
      <w:lvlJc w:val="left"/>
      <w:pPr>
        <w:ind w:left="1440" w:hanging="360"/>
      </w:pPr>
      <w:rPr>
        <w:rFonts w:ascii="Courier New" w:hAnsi="Courier New" w:hint="default"/>
      </w:rPr>
    </w:lvl>
    <w:lvl w:ilvl="2" w:tplc="58701372">
      <w:start w:val="1"/>
      <w:numFmt w:val="bullet"/>
      <w:lvlText w:val=""/>
      <w:lvlJc w:val="left"/>
      <w:pPr>
        <w:ind w:left="2160" w:hanging="360"/>
      </w:pPr>
      <w:rPr>
        <w:rFonts w:ascii="Wingdings" w:hAnsi="Wingdings" w:hint="default"/>
      </w:rPr>
    </w:lvl>
    <w:lvl w:ilvl="3" w:tplc="7BD887A6">
      <w:start w:val="1"/>
      <w:numFmt w:val="bullet"/>
      <w:lvlText w:val=""/>
      <w:lvlJc w:val="left"/>
      <w:pPr>
        <w:ind w:left="2880" w:hanging="360"/>
      </w:pPr>
      <w:rPr>
        <w:rFonts w:ascii="Symbol" w:hAnsi="Symbol" w:hint="default"/>
      </w:rPr>
    </w:lvl>
    <w:lvl w:ilvl="4" w:tplc="65A04B18">
      <w:start w:val="1"/>
      <w:numFmt w:val="bullet"/>
      <w:lvlText w:val="o"/>
      <w:lvlJc w:val="left"/>
      <w:pPr>
        <w:ind w:left="3600" w:hanging="360"/>
      </w:pPr>
      <w:rPr>
        <w:rFonts w:ascii="Courier New" w:hAnsi="Courier New" w:hint="default"/>
      </w:rPr>
    </w:lvl>
    <w:lvl w:ilvl="5" w:tplc="3B188B0E">
      <w:start w:val="1"/>
      <w:numFmt w:val="bullet"/>
      <w:lvlText w:val=""/>
      <w:lvlJc w:val="left"/>
      <w:pPr>
        <w:ind w:left="4320" w:hanging="360"/>
      </w:pPr>
      <w:rPr>
        <w:rFonts w:ascii="Wingdings" w:hAnsi="Wingdings" w:hint="default"/>
      </w:rPr>
    </w:lvl>
    <w:lvl w:ilvl="6" w:tplc="2CBECB6C">
      <w:start w:val="1"/>
      <w:numFmt w:val="bullet"/>
      <w:lvlText w:val=""/>
      <w:lvlJc w:val="left"/>
      <w:pPr>
        <w:ind w:left="5040" w:hanging="360"/>
      </w:pPr>
      <w:rPr>
        <w:rFonts w:ascii="Symbol" w:hAnsi="Symbol" w:hint="default"/>
      </w:rPr>
    </w:lvl>
    <w:lvl w:ilvl="7" w:tplc="90E2A024">
      <w:start w:val="1"/>
      <w:numFmt w:val="bullet"/>
      <w:lvlText w:val="o"/>
      <w:lvlJc w:val="left"/>
      <w:pPr>
        <w:ind w:left="5760" w:hanging="360"/>
      </w:pPr>
      <w:rPr>
        <w:rFonts w:ascii="Courier New" w:hAnsi="Courier New" w:hint="default"/>
      </w:rPr>
    </w:lvl>
    <w:lvl w:ilvl="8" w:tplc="1DCEABFC">
      <w:start w:val="1"/>
      <w:numFmt w:val="bullet"/>
      <w:lvlText w:val=""/>
      <w:lvlJc w:val="left"/>
      <w:pPr>
        <w:ind w:left="6480" w:hanging="360"/>
      </w:pPr>
      <w:rPr>
        <w:rFonts w:ascii="Wingdings" w:hAnsi="Wingdings" w:hint="default"/>
      </w:rPr>
    </w:lvl>
  </w:abstractNum>
  <w:abstractNum w:abstractNumId="101" w15:restartNumberingAfterBreak="0">
    <w:nsid w:val="6CE43451"/>
    <w:multiLevelType w:val="hybridMultilevel"/>
    <w:tmpl w:val="4D88F2A6"/>
    <w:lvl w:ilvl="0" w:tplc="94E82394">
      <w:start w:val="1"/>
      <w:numFmt w:val="decimal"/>
      <w:lvlText w:val="%1."/>
      <w:lvlJc w:val="left"/>
      <w:pPr>
        <w:ind w:left="360" w:hanging="360"/>
      </w:pPr>
      <w:rPr>
        <w:rFonts w:hint="default"/>
        <w:b w:val="0"/>
        <w:bCs w:val="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2" w15:restartNumberingAfterBreak="0">
    <w:nsid w:val="6D14C5FA"/>
    <w:multiLevelType w:val="hybridMultilevel"/>
    <w:tmpl w:val="61485B64"/>
    <w:lvl w:ilvl="0" w:tplc="68E21A72">
      <w:start w:val="1"/>
      <w:numFmt w:val="decimal"/>
      <w:lvlText w:val="%1."/>
      <w:lvlJc w:val="left"/>
      <w:pPr>
        <w:ind w:left="720" w:hanging="360"/>
      </w:pPr>
    </w:lvl>
    <w:lvl w:ilvl="1" w:tplc="FBC08788">
      <w:start w:val="1"/>
      <w:numFmt w:val="lowerLetter"/>
      <w:lvlText w:val="%2."/>
      <w:lvlJc w:val="left"/>
      <w:pPr>
        <w:ind w:left="1440" w:hanging="360"/>
      </w:pPr>
    </w:lvl>
    <w:lvl w:ilvl="2" w:tplc="E592B164">
      <w:start w:val="1"/>
      <w:numFmt w:val="lowerRoman"/>
      <w:lvlText w:val="%3."/>
      <w:lvlJc w:val="right"/>
      <w:pPr>
        <w:ind w:left="2160" w:hanging="180"/>
      </w:pPr>
    </w:lvl>
    <w:lvl w:ilvl="3" w:tplc="F670B8FA">
      <w:start w:val="1"/>
      <w:numFmt w:val="decimal"/>
      <w:lvlText w:val="%4."/>
      <w:lvlJc w:val="left"/>
      <w:pPr>
        <w:ind w:left="2880" w:hanging="360"/>
      </w:pPr>
    </w:lvl>
    <w:lvl w:ilvl="4" w:tplc="F4560916">
      <w:start w:val="1"/>
      <w:numFmt w:val="lowerLetter"/>
      <w:lvlText w:val="%5."/>
      <w:lvlJc w:val="left"/>
      <w:pPr>
        <w:ind w:left="3600" w:hanging="360"/>
      </w:pPr>
    </w:lvl>
    <w:lvl w:ilvl="5" w:tplc="13062A14">
      <w:start w:val="1"/>
      <w:numFmt w:val="lowerRoman"/>
      <w:lvlText w:val="%6."/>
      <w:lvlJc w:val="right"/>
      <w:pPr>
        <w:ind w:left="4320" w:hanging="180"/>
      </w:pPr>
    </w:lvl>
    <w:lvl w:ilvl="6" w:tplc="B4165F3C">
      <w:start w:val="1"/>
      <w:numFmt w:val="decimal"/>
      <w:lvlText w:val="%7."/>
      <w:lvlJc w:val="left"/>
      <w:pPr>
        <w:ind w:left="5040" w:hanging="360"/>
      </w:pPr>
    </w:lvl>
    <w:lvl w:ilvl="7" w:tplc="131ECC52">
      <w:start w:val="1"/>
      <w:numFmt w:val="lowerLetter"/>
      <w:lvlText w:val="%8."/>
      <w:lvlJc w:val="left"/>
      <w:pPr>
        <w:ind w:left="5760" w:hanging="360"/>
      </w:pPr>
    </w:lvl>
    <w:lvl w:ilvl="8" w:tplc="058ABB62">
      <w:start w:val="1"/>
      <w:numFmt w:val="lowerRoman"/>
      <w:lvlText w:val="%9."/>
      <w:lvlJc w:val="right"/>
      <w:pPr>
        <w:ind w:left="6480" w:hanging="180"/>
      </w:pPr>
    </w:lvl>
  </w:abstractNum>
  <w:abstractNum w:abstractNumId="103" w15:restartNumberingAfterBreak="0">
    <w:nsid w:val="6D6E6BDC"/>
    <w:multiLevelType w:val="hybridMultilevel"/>
    <w:tmpl w:val="B8760FFA"/>
    <w:lvl w:ilvl="0" w:tplc="6E60FA32">
      <w:start w:val="1"/>
      <w:numFmt w:val="decimal"/>
      <w:lvlText w:val="%1."/>
      <w:lvlJc w:val="left"/>
      <w:pPr>
        <w:ind w:left="720" w:hanging="360"/>
      </w:pPr>
      <w:rPr>
        <w:rFonts w:hint="default"/>
        <w:b/>
        <w:b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4" w15:restartNumberingAfterBreak="0">
    <w:nsid w:val="7090200E"/>
    <w:multiLevelType w:val="hybridMultilevel"/>
    <w:tmpl w:val="CE5649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15:restartNumberingAfterBreak="0">
    <w:nsid w:val="71406417"/>
    <w:multiLevelType w:val="hybridMultilevel"/>
    <w:tmpl w:val="A16C4F6A"/>
    <w:lvl w:ilvl="0" w:tplc="6406B24C">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15:restartNumberingAfterBreak="0">
    <w:nsid w:val="72447664"/>
    <w:multiLevelType w:val="hybridMultilevel"/>
    <w:tmpl w:val="3F864D5E"/>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7" w15:restartNumberingAfterBreak="0">
    <w:nsid w:val="744D0A30"/>
    <w:multiLevelType w:val="hybridMultilevel"/>
    <w:tmpl w:val="8B9206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79914063"/>
    <w:multiLevelType w:val="hybridMultilevel"/>
    <w:tmpl w:val="C67C2D3C"/>
    <w:lvl w:ilvl="0" w:tplc="9E0CD4D4">
      <w:numFmt w:val="bullet"/>
      <w:lvlText w:val="•"/>
      <w:lvlJc w:val="left"/>
      <w:pPr>
        <w:ind w:left="720" w:hanging="360"/>
      </w:pPr>
      <w:rPr>
        <w:rFonts w:ascii="Arial" w:hAnsi="Arial" w:hint="default"/>
      </w:rPr>
    </w:lvl>
    <w:lvl w:ilvl="1" w:tplc="4B16173C">
      <w:start w:val="1"/>
      <w:numFmt w:val="bullet"/>
      <w:lvlText w:val="o"/>
      <w:lvlJc w:val="left"/>
      <w:pPr>
        <w:ind w:left="1440" w:hanging="360"/>
      </w:pPr>
      <w:rPr>
        <w:rFonts w:ascii="Courier New" w:hAnsi="Courier New" w:hint="default"/>
      </w:rPr>
    </w:lvl>
    <w:lvl w:ilvl="2" w:tplc="9FE6A2FA">
      <w:start w:val="1"/>
      <w:numFmt w:val="bullet"/>
      <w:lvlText w:val=""/>
      <w:lvlJc w:val="left"/>
      <w:pPr>
        <w:ind w:left="2160" w:hanging="360"/>
      </w:pPr>
      <w:rPr>
        <w:rFonts w:ascii="Wingdings" w:hAnsi="Wingdings" w:hint="default"/>
      </w:rPr>
    </w:lvl>
    <w:lvl w:ilvl="3" w:tplc="00E6E5E4">
      <w:start w:val="1"/>
      <w:numFmt w:val="bullet"/>
      <w:lvlText w:val=""/>
      <w:lvlJc w:val="left"/>
      <w:pPr>
        <w:ind w:left="2880" w:hanging="360"/>
      </w:pPr>
      <w:rPr>
        <w:rFonts w:ascii="Symbol" w:hAnsi="Symbol" w:hint="default"/>
      </w:rPr>
    </w:lvl>
    <w:lvl w:ilvl="4" w:tplc="DF40161A">
      <w:start w:val="1"/>
      <w:numFmt w:val="bullet"/>
      <w:lvlText w:val="o"/>
      <w:lvlJc w:val="left"/>
      <w:pPr>
        <w:ind w:left="3600" w:hanging="360"/>
      </w:pPr>
      <w:rPr>
        <w:rFonts w:ascii="Courier New" w:hAnsi="Courier New" w:hint="default"/>
      </w:rPr>
    </w:lvl>
    <w:lvl w:ilvl="5" w:tplc="2FA8AA42">
      <w:start w:val="1"/>
      <w:numFmt w:val="bullet"/>
      <w:lvlText w:val=""/>
      <w:lvlJc w:val="left"/>
      <w:pPr>
        <w:ind w:left="4320" w:hanging="360"/>
      </w:pPr>
      <w:rPr>
        <w:rFonts w:ascii="Wingdings" w:hAnsi="Wingdings" w:hint="default"/>
      </w:rPr>
    </w:lvl>
    <w:lvl w:ilvl="6" w:tplc="589E42B8">
      <w:start w:val="1"/>
      <w:numFmt w:val="bullet"/>
      <w:lvlText w:val=""/>
      <w:lvlJc w:val="left"/>
      <w:pPr>
        <w:ind w:left="5040" w:hanging="360"/>
      </w:pPr>
      <w:rPr>
        <w:rFonts w:ascii="Symbol" w:hAnsi="Symbol" w:hint="default"/>
      </w:rPr>
    </w:lvl>
    <w:lvl w:ilvl="7" w:tplc="F89AE2F8">
      <w:start w:val="1"/>
      <w:numFmt w:val="bullet"/>
      <w:lvlText w:val="o"/>
      <w:lvlJc w:val="left"/>
      <w:pPr>
        <w:ind w:left="5760" w:hanging="360"/>
      </w:pPr>
      <w:rPr>
        <w:rFonts w:ascii="Courier New" w:hAnsi="Courier New" w:hint="default"/>
      </w:rPr>
    </w:lvl>
    <w:lvl w:ilvl="8" w:tplc="06569108">
      <w:start w:val="1"/>
      <w:numFmt w:val="bullet"/>
      <w:lvlText w:val=""/>
      <w:lvlJc w:val="left"/>
      <w:pPr>
        <w:ind w:left="6480" w:hanging="360"/>
      </w:pPr>
      <w:rPr>
        <w:rFonts w:ascii="Wingdings" w:hAnsi="Wingdings" w:hint="default"/>
      </w:rPr>
    </w:lvl>
  </w:abstractNum>
  <w:abstractNum w:abstractNumId="109" w15:restartNumberingAfterBreak="0">
    <w:nsid w:val="7BF79A64"/>
    <w:multiLevelType w:val="hybridMultilevel"/>
    <w:tmpl w:val="2B86FDCA"/>
    <w:lvl w:ilvl="0" w:tplc="D0A83898">
      <w:numFmt w:val="bullet"/>
      <w:lvlText w:val="•"/>
      <w:lvlJc w:val="left"/>
      <w:pPr>
        <w:ind w:left="720" w:hanging="360"/>
      </w:pPr>
      <w:rPr>
        <w:rFonts w:ascii="Arial" w:hAnsi="Arial" w:hint="default"/>
      </w:rPr>
    </w:lvl>
    <w:lvl w:ilvl="1" w:tplc="7F1AA600">
      <w:start w:val="1"/>
      <w:numFmt w:val="bullet"/>
      <w:lvlText w:val="o"/>
      <w:lvlJc w:val="left"/>
      <w:pPr>
        <w:ind w:left="1440" w:hanging="360"/>
      </w:pPr>
      <w:rPr>
        <w:rFonts w:ascii="Courier New" w:hAnsi="Courier New" w:hint="default"/>
      </w:rPr>
    </w:lvl>
    <w:lvl w:ilvl="2" w:tplc="C0864DCC">
      <w:start w:val="1"/>
      <w:numFmt w:val="bullet"/>
      <w:lvlText w:val=""/>
      <w:lvlJc w:val="left"/>
      <w:pPr>
        <w:ind w:left="2160" w:hanging="360"/>
      </w:pPr>
      <w:rPr>
        <w:rFonts w:ascii="Wingdings" w:hAnsi="Wingdings" w:hint="default"/>
      </w:rPr>
    </w:lvl>
    <w:lvl w:ilvl="3" w:tplc="18168C3A">
      <w:start w:val="1"/>
      <w:numFmt w:val="bullet"/>
      <w:lvlText w:val=""/>
      <w:lvlJc w:val="left"/>
      <w:pPr>
        <w:ind w:left="2880" w:hanging="360"/>
      </w:pPr>
      <w:rPr>
        <w:rFonts w:ascii="Symbol" w:hAnsi="Symbol" w:hint="default"/>
      </w:rPr>
    </w:lvl>
    <w:lvl w:ilvl="4" w:tplc="289C53E0">
      <w:start w:val="1"/>
      <w:numFmt w:val="bullet"/>
      <w:lvlText w:val="o"/>
      <w:lvlJc w:val="left"/>
      <w:pPr>
        <w:ind w:left="3600" w:hanging="360"/>
      </w:pPr>
      <w:rPr>
        <w:rFonts w:ascii="Courier New" w:hAnsi="Courier New" w:hint="default"/>
      </w:rPr>
    </w:lvl>
    <w:lvl w:ilvl="5" w:tplc="128AA4CE">
      <w:start w:val="1"/>
      <w:numFmt w:val="bullet"/>
      <w:lvlText w:val=""/>
      <w:lvlJc w:val="left"/>
      <w:pPr>
        <w:ind w:left="4320" w:hanging="360"/>
      </w:pPr>
      <w:rPr>
        <w:rFonts w:ascii="Wingdings" w:hAnsi="Wingdings" w:hint="default"/>
      </w:rPr>
    </w:lvl>
    <w:lvl w:ilvl="6" w:tplc="0DE2F4B0">
      <w:start w:val="1"/>
      <w:numFmt w:val="bullet"/>
      <w:lvlText w:val=""/>
      <w:lvlJc w:val="left"/>
      <w:pPr>
        <w:ind w:left="5040" w:hanging="360"/>
      </w:pPr>
      <w:rPr>
        <w:rFonts w:ascii="Symbol" w:hAnsi="Symbol" w:hint="default"/>
      </w:rPr>
    </w:lvl>
    <w:lvl w:ilvl="7" w:tplc="87D68732">
      <w:start w:val="1"/>
      <w:numFmt w:val="bullet"/>
      <w:lvlText w:val="o"/>
      <w:lvlJc w:val="left"/>
      <w:pPr>
        <w:ind w:left="5760" w:hanging="360"/>
      </w:pPr>
      <w:rPr>
        <w:rFonts w:ascii="Courier New" w:hAnsi="Courier New" w:hint="default"/>
      </w:rPr>
    </w:lvl>
    <w:lvl w:ilvl="8" w:tplc="ED3EF472">
      <w:start w:val="1"/>
      <w:numFmt w:val="bullet"/>
      <w:lvlText w:val=""/>
      <w:lvlJc w:val="left"/>
      <w:pPr>
        <w:ind w:left="6480" w:hanging="360"/>
      </w:pPr>
      <w:rPr>
        <w:rFonts w:ascii="Wingdings" w:hAnsi="Wingdings" w:hint="default"/>
      </w:rPr>
    </w:lvl>
  </w:abstractNum>
  <w:abstractNum w:abstractNumId="110" w15:restartNumberingAfterBreak="0">
    <w:nsid w:val="7D020538"/>
    <w:multiLevelType w:val="multilevel"/>
    <w:tmpl w:val="18282636"/>
    <w:lvl w:ilvl="0">
      <w:start w:val="1"/>
      <w:numFmt w:val="decimal"/>
      <w:lvlText w:val="%1."/>
      <w:lvlJc w:val="left"/>
      <w:pPr>
        <w:ind w:left="360" w:hanging="360"/>
      </w:pPr>
      <w:rPr>
        <w:rFonts w:hint="default"/>
      </w:rPr>
    </w:lvl>
    <w:lvl w:ilvl="1">
      <w:start w:val="2"/>
      <w:numFmt w:val="decimal"/>
      <w:isLgl/>
      <w:lvlText w:val="%1.%2"/>
      <w:lvlJc w:val="left"/>
      <w:pPr>
        <w:ind w:left="37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1" w15:restartNumberingAfterBreak="0">
    <w:nsid w:val="7F745E4E"/>
    <w:multiLevelType w:val="hybridMultilevel"/>
    <w:tmpl w:val="B5840DA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96187727">
    <w:abstractNumId w:val="86"/>
  </w:num>
  <w:num w:numId="2" w16cid:durableId="182789630">
    <w:abstractNumId w:val="20"/>
  </w:num>
  <w:num w:numId="3" w16cid:durableId="1949121999">
    <w:abstractNumId w:val="55"/>
  </w:num>
  <w:num w:numId="4" w16cid:durableId="165092187">
    <w:abstractNumId w:val="83"/>
  </w:num>
  <w:num w:numId="5" w16cid:durableId="1781292363">
    <w:abstractNumId w:val="100"/>
  </w:num>
  <w:num w:numId="6" w16cid:durableId="1629310685">
    <w:abstractNumId w:val="33"/>
  </w:num>
  <w:num w:numId="7" w16cid:durableId="669063905">
    <w:abstractNumId w:val="48"/>
  </w:num>
  <w:num w:numId="8" w16cid:durableId="934706544">
    <w:abstractNumId w:val="23"/>
  </w:num>
  <w:num w:numId="9" w16cid:durableId="1681930920">
    <w:abstractNumId w:val="38"/>
  </w:num>
  <w:num w:numId="10" w16cid:durableId="1391542073">
    <w:abstractNumId w:val="99"/>
  </w:num>
  <w:num w:numId="11" w16cid:durableId="852962502">
    <w:abstractNumId w:val="43"/>
  </w:num>
  <w:num w:numId="12" w16cid:durableId="1143813314">
    <w:abstractNumId w:val="51"/>
  </w:num>
  <w:num w:numId="13" w16cid:durableId="1958638141">
    <w:abstractNumId w:val="96"/>
  </w:num>
  <w:num w:numId="14" w16cid:durableId="1149248843">
    <w:abstractNumId w:val="54"/>
  </w:num>
  <w:num w:numId="15" w16cid:durableId="1531146291">
    <w:abstractNumId w:val="49"/>
  </w:num>
  <w:num w:numId="16" w16cid:durableId="172260153">
    <w:abstractNumId w:val="108"/>
  </w:num>
  <w:num w:numId="17" w16cid:durableId="1122965601">
    <w:abstractNumId w:val="25"/>
  </w:num>
  <w:num w:numId="18" w16cid:durableId="1521773993">
    <w:abstractNumId w:val="32"/>
  </w:num>
  <w:num w:numId="19" w16cid:durableId="1919946569">
    <w:abstractNumId w:val="9"/>
  </w:num>
  <w:num w:numId="20" w16cid:durableId="730277706">
    <w:abstractNumId w:val="109"/>
  </w:num>
  <w:num w:numId="21" w16cid:durableId="436829324">
    <w:abstractNumId w:val="3"/>
  </w:num>
  <w:num w:numId="22" w16cid:durableId="112864173">
    <w:abstractNumId w:val="52"/>
  </w:num>
  <w:num w:numId="23" w16cid:durableId="96608244">
    <w:abstractNumId w:val="89"/>
  </w:num>
  <w:num w:numId="24" w16cid:durableId="547033892">
    <w:abstractNumId w:val="2"/>
  </w:num>
  <w:num w:numId="25" w16cid:durableId="399402527">
    <w:abstractNumId w:val="102"/>
  </w:num>
  <w:num w:numId="26" w16cid:durableId="124856901">
    <w:abstractNumId w:val="17"/>
  </w:num>
  <w:num w:numId="27" w16cid:durableId="190136105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78807626">
    <w:abstractNumId w:val="44"/>
  </w:num>
  <w:num w:numId="29" w16cid:durableId="131841905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0" w16cid:durableId="638270539">
    <w:abstractNumId w:val="67"/>
  </w:num>
  <w:num w:numId="31" w16cid:durableId="940066901">
    <w:abstractNumId w:val="81"/>
  </w:num>
  <w:num w:numId="32" w16cid:durableId="538051081">
    <w:abstractNumId w:val="13"/>
  </w:num>
  <w:num w:numId="33" w16cid:durableId="1068960505">
    <w:abstractNumId w:val="104"/>
  </w:num>
  <w:num w:numId="34" w16cid:durableId="417212421">
    <w:abstractNumId w:val="36"/>
  </w:num>
  <w:num w:numId="35" w16cid:durableId="192816415">
    <w:abstractNumId w:val="57"/>
  </w:num>
  <w:num w:numId="36" w16cid:durableId="1167475321">
    <w:abstractNumId w:val="37"/>
  </w:num>
  <w:num w:numId="37" w16cid:durableId="1769426407">
    <w:abstractNumId w:val="27"/>
  </w:num>
  <w:num w:numId="38" w16cid:durableId="1487552366">
    <w:abstractNumId w:val="46"/>
  </w:num>
  <w:num w:numId="39" w16cid:durableId="543493185">
    <w:abstractNumId w:val="22"/>
  </w:num>
  <w:num w:numId="40" w16cid:durableId="1536851613">
    <w:abstractNumId w:val="16"/>
  </w:num>
  <w:num w:numId="41" w16cid:durableId="795296622">
    <w:abstractNumId w:val="106"/>
  </w:num>
  <w:num w:numId="42" w16cid:durableId="363605237">
    <w:abstractNumId w:val="19"/>
  </w:num>
  <w:num w:numId="43" w16cid:durableId="1823541871">
    <w:abstractNumId w:val="35"/>
  </w:num>
  <w:num w:numId="44" w16cid:durableId="1907909673">
    <w:abstractNumId w:val="93"/>
  </w:num>
  <w:num w:numId="45" w16cid:durableId="509950487">
    <w:abstractNumId w:val="69"/>
  </w:num>
  <w:num w:numId="46" w16cid:durableId="1329213804">
    <w:abstractNumId w:val="11"/>
  </w:num>
  <w:num w:numId="47" w16cid:durableId="19908606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13118995">
    <w:abstractNumId w:val="94"/>
  </w:num>
  <w:num w:numId="49" w16cid:durableId="61100889">
    <w:abstractNumId w:val="74"/>
  </w:num>
  <w:num w:numId="50" w16cid:durableId="7927929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99153269">
    <w:abstractNumId w:val="91"/>
  </w:num>
  <w:num w:numId="52" w16cid:durableId="1204901190">
    <w:abstractNumId w:val="110"/>
  </w:num>
  <w:num w:numId="53" w16cid:durableId="1492139462">
    <w:abstractNumId w:val="7"/>
  </w:num>
  <w:num w:numId="54" w16cid:durableId="2008752954">
    <w:abstractNumId w:val="97"/>
  </w:num>
  <w:num w:numId="55" w16cid:durableId="2111578935">
    <w:abstractNumId w:val="105"/>
  </w:num>
  <w:num w:numId="56" w16cid:durableId="672102627">
    <w:abstractNumId w:val="107"/>
  </w:num>
  <w:num w:numId="57" w16cid:durableId="1526288016">
    <w:abstractNumId w:val="47"/>
  </w:num>
  <w:num w:numId="58" w16cid:durableId="1626430297">
    <w:abstractNumId w:val="80"/>
  </w:num>
  <w:num w:numId="59" w16cid:durableId="741369377">
    <w:abstractNumId w:val="42"/>
  </w:num>
  <w:num w:numId="60" w16cid:durableId="1298758812">
    <w:abstractNumId w:val="87"/>
  </w:num>
  <w:num w:numId="61" w16cid:durableId="208104245">
    <w:abstractNumId w:val="66"/>
  </w:num>
  <w:num w:numId="62" w16cid:durableId="1426808925">
    <w:abstractNumId w:val="28"/>
  </w:num>
  <w:num w:numId="63" w16cid:durableId="732855414">
    <w:abstractNumId w:val="4"/>
  </w:num>
  <w:num w:numId="64" w16cid:durableId="529494741">
    <w:abstractNumId w:val="60"/>
  </w:num>
  <w:num w:numId="65" w16cid:durableId="894048347">
    <w:abstractNumId w:val="70"/>
  </w:num>
  <w:num w:numId="66" w16cid:durableId="1252546723">
    <w:abstractNumId w:val="98"/>
  </w:num>
  <w:num w:numId="67" w16cid:durableId="1888685328">
    <w:abstractNumId w:val="88"/>
  </w:num>
  <w:num w:numId="68" w16cid:durableId="2712525">
    <w:abstractNumId w:val="92"/>
  </w:num>
  <w:num w:numId="69" w16cid:durableId="266548883">
    <w:abstractNumId w:val="84"/>
  </w:num>
  <w:num w:numId="70" w16cid:durableId="1397626652">
    <w:abstractNumId w:val="63"/>
  </w:num>
  <w:num w:numId="71" w16cid:durableId="30158174">
    <w:abstractNumId w:val="59"/>
  </w:num>
  <w:num w:numId="72" w16cid:durableId="602878829">
    <w:abstractNumId w:val="14"/>
  </w:num>
  <w:num w:numId="73" w16cid:durableId="1146896554">
    <w:abstractNumId w:val="26"/>
  </w:num>
  <w:num w:numId="74" w16cid:durableId="162400947">
    <w:abstractNumId w:val="95"/>
  </w:num>
  <w:num w:numId="75" w16cid:durableId="458845229">
    <w:abstractNumId w:val="24"/>
  </w:num>
  <w:num w:numId="76" w16cid:durableId="1218856526">
    <w:abstractNumId w:val="90"/>
  </w:num>
  <w:num w:numId="77" w16cid:durableId="627051771">
    <w:abstractNumId w:val="85"/>
  </w:num>
  <w:num w:numId="78" w16cid:durableId="1571890175">
    <w:abstractNumId w:val="78"/>
  </w:num>
  <w:num w:numId="79" w16cid:durableId="1631980940">
    <w:abstractNumId w:val="31"/>
  </w:num>
  <w:num w:numId="80" w16cid:durableId="614361719">
    <w:abstractNumId w:val="103"/>
  </w:num>
  <w:num w:numId="81" w16cid:durableId="900673597">
    <w:abstractNumId w:val="1"/>
  </w:num>
  <w:num w:numId="82" w16cid:durableId="1441029604">
    <w:abstractNumId w:val="29"/>
  </w:num>
  <w:num w:numId="83" w16cid:durableId="137497559">
    <w:abstractNumId w:val="62"/>
  </w:num>
  <w:num w:numId="84" w16cid:durableId="33777810">
    <w:abstractNumId w:val="82"/>
  </w:num>
  <w:num w:numId="85" w16cid:durableId="636182449">
    <w:abstractNumId w:val="39"/>
  </w:num>
  <w:num w:numId="86" w16cid:durableId="992103867">
    <w:abstractNumId w:val="73"/>
  </w:num>
  <w:num w:numId="87" w16cid:durableId="1549877682">
    <w:abstractNumId w:val="71"/>
  </w:num>
  <w:num w:numId="88" w16cid:durableId="399639633">
    <w:abstractNumId w:val="21"/>
  </w:num>
  <w:num w:numId="89" w16cid:durableId="1386830184">
    <w:abstractNumId w:val="64"/>
  </w:num>
  <w:num w:numId="90" w16cid:durableId="404454987">
    <w:abstractNumId w:val="111"/>
  </w:num>
  <w:num w:numId="91" w16cid:durableId="1831749768">
    <w:abstractNumId w:val="34"/>
  </w:num>
  <w:num w:numId="92" w16cid:durableId="257835087">
    <w:abstractNumId w:val="79"/>
  </w:num>
  <w:num w:numId="93" w16cid:durableId="1187524254">
    <w:abstractNumId w:val="5"/>
  </w:num>
  <w:num w:numId="94" w16cid:durableId="1232813213">
    <w:abstractNumId w:val="50"/>
  </w:num>
  <w:num w:numId="95" w16cid:durableId="1125319119">
    <w:abstractNumId w:val="61"/>
  </w:num>
  <w:num w:numId="96" w16cid:durableId="1654262673">
    <w:abstractNumId w:val="56"/>
  </w:num>
  <w:num w:numId="97" w16cid:durableId="1785147102">
    <w:abstractNumId w:val="101"/>
  </w:num>
  <w:num w:numId="98" w16cid:durableId="1247152049">
    <w:abstractNumId w:val="12"/>
  </w:num>
  <w:num w:numId="99" w16cid:durableId="959918944">
    <w:abstractNumId w:val="58"/>
  </w:num>
  <w:num w:numId="100" w16cid:durableId="1157301876">
    <w:abstractNumId w:val="45"/>
  </w:num>
  <w:num w:numId="101" w16cid:durableId="163474211">
    <w:abstractNumId w:val="10"/>
  </w:num>
  <w:num w:numId="102" w16cid:durableId="2075084760">
    <w:abstractNumId w:val="76"/>
  </w:num>
  <w:num w:numId="103" w16cid:durableId="475494895">
    <w:abstractNumId w:val="41"/>
  </w:num>
  <w:num w:numId="104" w16cid:durableId="322777318">
    <w:abstractNumId w:val="40"/>
  </w:num>
  <w:num w:numId="105" w16cid:durableId="2004897007">
    <w:abstractNumId w:val="75"/>
  </w:num>
  <w:num w:numId="106" w16cid:durableId="359085135">
    <w:abstractNumId w:val="30"/>
  </w:num>
  <w:num w:numId="107" w16cid:durableId="1113751246">
    <w:abstractNumId w:val="18"/>
  </w:num>
  <w:num w:numId="108" w16cid:durableId="1433630007">
    <w:abstractNumId w:val="15"/>
  </w:num>
  <w:num w:numId="109" w16cid:durableId="21446663">
    <w:abstractNumId w:val="68"/>
  </w:num>
  <w:num w:numId="110" w16cid:durableId="138156632">
    <w:abstractNumId w:val="77"/>
  </w:num>
  <w:num w:numId="111" w16cid:durableId="229851794">
    <w:abstractNumId w:val="53"/>
  </w:num>
  <w:num w:numId="112" w16cid:durableId="16706010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0C2"/>
    <w:rsid w:val="000004E1"/>
    <w:rsid w:val="000033CD"/>
    <w:rsid w:val="00004C6A"/>
    <w:rsid w:val="00004FE7"/>
    <w:rsid w:val="00010DD9"/>
    <w:rsid w:val="00013848"/>
    <w:rsid w:val="00014736"/>
    <w:rsid w:val="00017676"/>
    <w:rsid w:val="00020314"/>
    <w:rsid w:val="00021659"/>
    <w:rsid w:val="00024F5C"/>
    <w:rsid w:val="00025217"/>
    <w:rsid w:val="000252EE"/>
    <w:rsid w:val="00030FF9"/>
    <w:rsid w:val="0003111F"/>
    <w:rsid w:val="000311CE"/>
    <w:rsid w:val="00031499"/>
    <w:rsid w:val="0003379D"/>
    <w:rsid w:val="0003484F"/>
    <w:rsid w:val="00036118"/>
    <w:rsid w:val="0003778F"/>
    <w:rsid w:val="00037B5C"/>
    <w:rsid w:val="00040697"/>
    <w:rsid w:val="00041541"/>
    <w:rsid w:val="000442A5"/>
    <w:rsid w:val="0004430C"/>
    <w:rsid w:val="000445C2"/>
    <w:rsid w:val="00044E5B"/>
    <w:rsid w:val="00046DFE"/>
    <w:rsid w:val="00047366"/>
    <w:rsid w:val="00050033"/>
    <w:rsid w:val="00051DCB"/>
    <w:rsid w:val="00053BB5"/>
    <w:rsid w:val="00055805"/>
    <w:rsid w:val="00060ED6"/>
    <w:rsid w:val="00061061"/>
    <w:rsid w:val="000612AB"/>
    <w:rsid w:val="000651A5"/>
    <w:rsid w:val="0006723D"/>
    <w:rsid w:val="00067399"/>
    <w:rsid w:val="0007259E"/>
    <w:rsid w:val="00073611"/>
    <w:rsid w:val="00074C20"/>
    <w:rsid w:val="00074DC0"/>
    <w:rsid w:val="00076200"/>
    <w:rsid w:val="00076E49"/>
    <w:rsid w:val="00076F5F"/>
    <w:rsid w:val="00077149"/>
    <w:rsid w:val="0007745D"/>
    <w:rsid w:val="0008353E"/>
    <w:rsid w:val="000855F3"/>
    <w:rsid w:val="00086E8C"/>
    <w:rsid w:val="00092980"/>
    <w:rsid w:val="00092AC0"/>
    <w:rsid w:val="00093045"/>
    <w:rsid w:val="00093512"/>
    <w:rsid w:val="000935E6"/>
    <w:rsid w:val="0009391E"/>
    <w:rsid w:val="00093A20"/>
    <w:rsid w:val="00095130"/>
    <w:rsid w:val="00095239"/>
    <w:rsid w:val="00095598"/>
    <w:rsid w:val="00095DA6"/>
    <w:rsid w:val="000975EC"/>
    <w:rsid w:val="00097860"/>
    <w:rsid w:val="000A0204"/>
    <w:rsid w:val="000A1E78"/>
    <w:rsid w:val="000A2A65"/>
    <w:rsid w:val="000A4E00"/>
    <w:rsid w:val="000A557D"/>
    <w:rsid w:val="000A6690"/>
    <w:rsid w:val="000B024E"/>
    <w:rsid w:val="000B0639"/>
    <w:rsid w:val="000B10A6"/>
    <w:rsid w:val="000B11B0"/>
    <w:rsid w:val="000B1F12"/>
    <w:rsid w:val="000B2437"/>
    <w:rsid w:val="000B27CC"/>
    <w:rsid w:val="000B47B1"/>
    <w:rsid w:val="000B5028"/>
    <w:rsid w:val="000B7BEB"/>
    <w:rsid w:val="000C023E"/>
    <w:rsid w:val="000C2815"/>
    <w:rsid w:val="000C36B8"/>
    <w:rsid w:val="000C5166"/>
    <w:rsid w:val="000C552F"/>
    <w:rsid w:val="000C5C73"/>
    <w:rsid w:val="000C5D3C"/>
    <w:rsid w:val="000D047D"/>
    <w:rsid w:val="000D0D09"/>
    <w:rsid w:val="000D451F"/>
    <w:rsid w:val="000D68FF"/>
    <w:rsid w:val="000D7784"/>
    <w:rsid w:val="000E119C"/>
    <w:rsid w:val="000E1711"/>
    <w:rsid w:val="000E1F5D"/>
    <w:rsid w:val="000E3298"/>
    <w:rsid w:val="000E3FFE"/>
    <w:rsid w:val="000E6C0D"/>
    <w:rsid w:val="000E7FA6"/>
    <w:rsid w:val="000F3196"/>
    <w:rsid w:val="000F371A"/>
    <w:rsid w:val="000F5A11"/>
    <w:rsid w:val="000F7736"/>
    <w:rsid w:val="000F7762"/>
    <w:rsid w:val="00102F50"/>
    <w:rsid w:val="00103C93"/>
    <w:rsid w:val="001045F7"/>
    <w:rsid w:val="00104987"/>
    <w:rsid w:val="00106871"/>
    <w:rsid w:val="00106ADF"/>
    <w:rsid w:val="00112537"/>
    <w:rsid w:val="00112640"/>
    <w:rsid w:val="001135B5"/>
    <w:rsid w:val="00113C0E"/>
    <w:rsid w:val="00115F43"/>
    <w:rsid w:val="00116546"/>
    <w:rsid w:val="001176B9"/>
    <w:rsid w:val="0012004F"/>
    <w:rsid w:val="00120E89"/>
    <w:rsid w:val="001277E1"/>
    <w:rsid w:val="0013214B"/>
    <w:rsid w:val="001356FC"/>
    <w:rsid w:val="001357FD"/>
    <w:rsid w:val="0013604E"/>
    <w:rsid w:val="00136E35"/>
    <w:rsid w:val="00141BEE"/>
    <w:rsid w:val="00142422"/>
    <w:rsid w:val="001431CB"/>
    <w:rsid w:val="001434CF"/>
    <w:rsid w:val="00144203"/>
    <w:rsid w:val="0015293F"/>
    <w:rsid w:val="00152D68"/>
    <w:rsid w:val="00153223"/>
    <w:rsid w:val="001551D3"/>
    <w:rsid w:val="00155728"/>
    <w:rsid w:val="001606D9"/>
    <w:rsid w:val="00163F41"/>
    <w:rsid w:val="001663E0"/>
    <w:rsid w:val="0016736E"/>
    <w:rsid w:val="00167B8E"/>
    <w:rsid w:val="00167F28"/>
    <w:rsid w:val="001729E3"/>
    <w:rsid w:val="001732A1"/>
    <w:rsid w:val="00174DA3"/>
    <w:rsid w:val="00174E16"/>
    <w:rsid w:val="001770D5"/>
    <w:rsid w:val="00180463"/>
    <w:rsid w:val="00181E1A"/>
    <w:rsid w:val="00182421"/>
    <w:rsid w:val="001831D4"/>
    <w:rsid w:val="0018337B"/>
    <w:rsid w:val="00183630"/>
    <w:rsid w:val="00183E3A"/>
    <w:rsid w:val="00184812"/>
    <w:rsid w:val="001862B6"/>
    <w:rsid w:val="001873AB"/>
    <w:rsid w:val="0019023B"/>
    <w:rsid w:val="00190719"/>
    <w:rsid w:val="00190D69"/>
    <w:rsid w:val="0019193E"/>
    <w:rsid w:val="001925A0"/>
    <w:rsid w:val="001934E8"/>
    <w:rsid w:val="001938AF"/>
    <w:rsid w:val="001939D5"/>
    <w:rsid w:val="00194DAC"/>
    <w:rsid w:val="001954B0"/>
    <w:rsid w:val="001956CE"/>
    <w:rsid w:val="00195E80"/>
    <w:rsid w:val="00196174"/>
    <w:rsid w:val="00196EFB"/>
    <w:rsid w:val="00197BC4"/>
    <w:rsid w:val="00197F6E"/>
    <w:rsid w:val="001A070C"/>
    <w:rsid w:val="001A12E5"/>
    <w:rsid w:val="001A5557"/>
    <w:rsid w:val="001B077B"/>
    <w:rsid w:val="001B1939"/>
    <w:rsid w:val="001B350A"/>
    <w:rsid w:val="001B3777"/>
    <w:rsid w:val="001B3C0F"/>
    <w:rsid w:val="001B47F0"/>
    <w:rsid w:val="001B4B45"/>
    <w:rsid w:val="001B7670"/>
    <w:rsid w:val="001C0820"/>
    <w:rsid w:val="001C29D9"/>
    <w:rsid w:val="001C2F6B"/>
    <w:rsid w:val="001C34C9"/>
    <w:rsid w:val="001C3552"/>
    <w:rsid w:val="001C70E5"/>
    <w:rsid w:val="001D12A4"/>
    <w:rsid w:val="001D27DE"/>
    <w:rsid w:val="001D4130"/>
    <w:rsid w:val="001D4147"/>
    <w:rsid w:val="001D56DA"/>
    <w:rsid w:val="001D5BEB"/>
    <w:rsid w:val="001E19B0"/>
    <w:rsid w:val="001E1E00"/>
    <w:rsid w:val="001E2233"/>
    <w:rsid w:val="001E2B6C"/>
    <w:rsid w:val="001E3A63"/>
    <w:rsid w:val="001E605E"/>
    <w:rsid w:val="001E649A"/>
    <w:rsid w:val="001F0742"/>
    <w:rsid w:val="001F0C48"/>
    <w:rsid w:val="001F2179"/>
    <w:rsid w:val="001F330D"/>
    <w:rsid w:val="001F3345"/>
    <w:rsid w:val="001F38D6"/>
    <w:rsid w:val="001F4933"/>
    <w:rsid w:val="001F79F4"/>
    <w:rsid w:val="00200346"/>
    <w:rsid w:val="00201387"/>
    <w:rsid w:val="00201EE8"/>
    <w:rsid w:val="00203FD4"/>
    <w:rsid w:val="00204C10"/>
    <w:rsid w:val="00206DA2"/>
    <w:rsid w:val="00207140"/>
    <w:rsid w:val="00212DC5"/>
    <w:rsid w:val="00213A20"/>
    <w:rsid w:val="00213B4C"/>
    <w:rsid w:val="00213CCB"/>
    <w:rsid w:val="002144E9"/>
    <w:rsid w:val="00220B22"/>
    <w:rsid w:val="00221C41"/>
    <w:rsid w:val="00221FE4"/>
    <w:rsid w:val="00223614"/>
    <w:rsid w:val="002241E0"/>
    <w:rsid w:val="00224DAB"/>
    <w:rsid w:val="00224F9D"/>
    <w:rsid w:val="00226440"/>
    <w:rsid w:val="002264E6"/>
    <w:rsid w:val="00227CC8"/>
    <w:rsid w:val="00230CF5"/>
    <w:rsid w:val="0023168D"/>
    <w:rsid w:val="002317CB"/>
    <w:rsid w:val="002321C8"/>
    <w:rsid w:val="002329B1"/>
    <w:rsid w:val="002335B3"/>
    <w:rsid w:val="00234765"/>
    <w:rsid w:val="00234F3F"/>
    <w:rsid w:val="002400D4"/>
    <w:rsid w:val="00241BC8"/>
    <w:rsid w:val="00241EAF"/>
    <w:rsid w:val="00242D2F"/>
    <w:rsid w:val="00244524"/>
    <w:rsid w:val="00244CEA"/>
    <w:rsid w:val="00244EEE"/>
    <w:rsid w:val="0024612E"/>
    <w:rsid w:val="00246EAE"/>
    <w:rsid w:val="00246F2A"/>
    <w:rsid w:val="00251A97"/>
    <w:rsid w:val="0025229A"/>
    <w:rsid w:val="002522BA"/>
    <w:rsid w:val="00254E27"/>
    <w:rsid w:val="00254F23"/>
    <w:rsid w:val="0025541D"/>
    <w:rsid w:val="0025591F"/>
    <w:rsid w:val="00255A16"/>
    <w:rsid w:val="002561C0"/>
    <w:rsid w:val="00261B7D"/>
    <w:rsid w:val="00262956"/>
    <w:rsid w:val="00264246"/>
    <w:rsid w:val="0026563D"/>
    <w:rsid w:val="00267945"/>
    <w:rsid w:val="00267DDC"/>
    <w:rsid w:val="00270AF5"/>
    <w:rsid w:val="00271A2E"/>
    <w:rsid w:val="002733CE"/>
    <w:rsid w:val="00274B0D"/>
    <w:rsid w:val="002760BF"/>
    <w:rsid w:val="00276BD2"/>
    <w:rsid w:val="00277253"/>
    <w:rsid w:val="00281270"/>
    <w:rsid w:val="00281D90"/>
    <w:rsid w:val="00282A99"/>
    <w:rsid w:val="00282B99"/>
    <w:rsid w:val="0028591D"/>
    <w:rsid w:val="002863ED"/>
    <w:rsid w:val="00287B53"/>
    <w:rsid w:val="00290237"/>
    <w:rsid w:val="00291C13"/>
    <w:rsid w:val="00292F21"/>
    <w:rsid w:val="00293414"/>
    <w:rsid w:val="002A183D"/>
    <w:rsid w:val="002A31AD"/>
    <w:rsid w:val="002A3B6C"/>
    <w:rsid w:val="002A3BCA"/>
    <w:rsid w:val="002A5E46"/>
    <w:rsid w:val="002A661F"/>
    <w:rsid w:val="002A695B"/>
    <w:rsid w:val="002B0EE7"/>
    <w:rsid w:val="002B175D"/>
    <w:rsid w:val="002B2CD0"/>
    <w:rsid w:val="002B5E76"/>
    <w:rsid w:val="002C1893"/>
    <w:rsid w:val="002C2ED0"/>
    <w:rsid w:val="002C318A"/>
    <w:rsid w:val="002C34F6"/>
    <w:rsid w:val="002C46E4"/>
    <w:rsid w:val="002C53DA"/>
    <w:rsid w:val="002C7925"/>
    <w:rsid w:val="002D11B0"/>
    <w:rsid w:val="002D3F1E"/>
    <w:rsid w:val="002D7AC4"/>
    <w:rsid w:val="002E29A7"/>
    <w:rsid w:val="002E3D29"/>
    <w:rsid w:val="002E42F1"/>
    <w:rsid w:val="002E484B"/>
    <w:rsid w:val="002E6302"/>
    <w:rsid w:val="002E77E4"/>
    <w:rsid w:val="002F031E"/>
    <w:rsid w:val="002F25AC"/>
    <w:rsid w:val="002F36E3"/>
    <w:rsid w:val="002F4191"/>
    <w:rsid w:val="002F4D89"/>
    <w:rsid w:val="002F6D08"/>
    <w:rsid w:val="00301943"/>
    <w:rsid w:val="00302637"/>
    <w:rsid w:val="003048AD"/>
    <w:rsid w:val="0030564D"/>
    <w:rsid w:val="003069FC"/>
    <w:rsid w:val="00307098"/>
    <w:rsid w:val="00310AC1"/>
    <w:rsid w:val="00310FD4"/>
    <w:rsid w:val="00312B49"/>
    <w:rsid w:val="003131BC"/>
    <w:rsid w:val="00314738"/>
    <w:rsid w:val="00315123"/>
    <w:rsid w:val="00317E4D"/>
    <w:rsid w:val="00323739"/>
    <w:rsid w:val="0032410D"/>
    <w:rsid w:val="0032493C"/>
    <w:rsid w:val="003272B5"/>
    <w:rsid w:val="0032738D"/>
    <w:rsid w:val="003278BB"/>
    <w:rsid w:val="00330843"/>
    <w:rsid w:val="00331A11"/>
    <w:rsid w:val="00332F66"/>
    <w:rsid w:val="003335B0"/>
    <w:rsid w:val="003362BE"/>
    <w:rsid w:val="003374F1"/>
    <w:rsid w:val="0033768A"/>
    <w:rsid w:val="003406C4"/>
    <w:rsid w:val="00343E86"/>
    <w:rsid w:val="00344040"/>
    <w:rsid w:val="00345FCE"/>
    <w:rsid w:val="00347744"/>
    <w:rsid w:val="00351961"/>
    <w:rsid w:val="00352284"/>
    <w:rsid w:val="00352561"/>
    <w:rsid w:val="0035357F"/>
    <w:rsid w:val="00354A49"/>
    <w:rsid w:val="003551A4"/>
    <w:rsid w:val="00357323"/>
    <w:rsid w:val="003576DB"/>
    <w:rsid w:val="0036093B"/>
    <w:rsid w:val="00361F60"/>
    <w:rsid w:val="00363E26"/>
    <w:rsid w:val="00364AA0"/>
    <w:rsid w:val="00364D18"/>
    <w:rsid w:val="00367673"/>
    <w:rsid w:val="00367A27"/>
    <w:rsid w:val="00371A1A"/>
    <w:rsid w:val="00371BA4"/>
    <w:rsid w:val="003722C1"/>
    <w:rsid w:val="00372595"/>
    <w:rsid w:val="00373632"/>
    <w:rsid w:val="003738DF"/>
    <w:rsid w:val="003742CC"/>
    <w:rsid w:val="0037568D"/>
    <w:rsid w:val="00375AFE"/>
    <w:rsid w:val="00376C2E"/>
    <w:rsid w:val="00377106"/>
    <w:rsid w:val="00380679"/>
    <w:rsid w:val="00381815"/>
    <w:rsid w:val="0038351A"/>
    <w:rsid w:val="00383830"/>
    <w:rsid w:val="00383FCC"/>
    <w:rsid w:val="003847CD"/>
    <w:rsid w:val="00384A4F"/>
    <w:rsid w:val="00387C6A"/>
    <w:rsid w:val="00391BE2"/>
    <w:rsid w:val="00394B55"/>
    <w:rsid w:val="00394D91"/>
    <w:rsid w:val="00396E7B"/>
    <w:rsid w:val="003A0442"/>
    <w:rsid w:val="003A28AC"/>
    <w:rsid w:val="003A6871"/>
    <w:rsid w:val="003B0E23"/>
    <w:rsid w:val="003B3432"/>
    <w:rsid w:val="003B5F28"/>
    <w:rsid w:val="003B6098"/>
    <w:rsid w:val="003C38E0"/>
    <w:rsid w:val="003C5BCE"/>
    <w:rsid w:val="003C60AB"/>
    <w:rsid w:val="003C6691"/>
    <w:rsid w:val="003D1020"/>
    <w:rsid w:val="003D1918"/>
    <w:rsid w:val="003D19A1"/>
    <w:rsid w:val="003D56C3"/>
    <w:rsid w:val="003D7A4B"/>
    <w:rsid w:val="003E33B0"/>
    <w:rsid w:val="003E41D7"/>
    <w:rsid w:val="003E43BC"/>
    <w:rsid w:val="003E4459"/>
    <w:rsid w:val="003E6044"/>
    <w:rsid w:val="003E653F"/>
    <w:rsid w:val="003E6C1E"/>
    <w:rsid w:val="003E6FC2"/>
    <w:rsid w:val="003F094D"/>
    <w:rsid w:val="003F0B17"/>
    <w:rsid w:val="003F1C6E"/>
    <w:rsid w:val="003F26B0"/>
    <w:rsid w:val="003F58B5"/>
    <w:rsid w:val="003F6AC9"/>
    <w:rsid w:val="00400B42"/>
    <w:rsid w:val="00400F99"/>
    <w:rsid w:val="004023AE"/>
    <w:rsid w:val="004055AF"/>
    <w:rsid w:val="00410AEA"/>
    <w:rsid w:val="00411085"/>
    <w:rsid w:val="0041403B"/>
    <w:rsid w:val="004147B8"/>
    <w:rsid w:val="00415823"/>
    <w:rsid w:val="00416F84"/>
    <w:rsid w:val="0042010C"/>
    <w:rsid w:val="00420D31"/>
    <w:rsid w:val="0042497F"/>
    <w:rsid w:val="004278DB"/>
    <w:rsid w:val="004305B4"/>
    <w:rsid w:val="00430C59"/>
    <w:rsid w:val="00432180"/>
    <w:rsid w:val="004343B0"/>
    <w:rsid w:val="00436DAD"/>
    <w:rsid w:val="00441C75"/>
    <w:rsid w:val="00442B76"/>
    <w:rsid w:val="00443815"/>
    <w:rsid w:val="004479B0"/>
    <w:rsid w:val="00450BBE"/>
    <w:rsid w:val="00452842"/>
    <w:rsid w:val="00452AA0"/>
    <w:rsid w:val="00452FA5"/>
    <w:rsid w:val="00453208"/>
    <w:rsid w:val="00454F7A"/>
    <w:rsid w:val="00456809"/>
    <w:rsid w:val="00457273"/>
    <w:rsid w:val="004576C5"/>
    <w:rsid w:val="00457C52"/>
    <w:rsid w:val="0046224E"/>
    <w:rsid w:val="00465C89"/>
    <w:rsid w:val="004671BE"/>
    <w:rsid w:val="00470810"/>
    <w:rsid w:val="00470E4B"/>
    <w:rsid w:val="00472082"/>
    <w:rsid w:val="00472122"/>
    <w:rsid w:val="004722A0"/>
    <w:rsid w:val="00473146"/>
    <w:rsid w:val="00476A99"/>
    <w:rsid w:val="00477579"/>
    <w:rsid w:val="00480369"/>
    <w:rsid w:val="004804E5"/>
    <w:rsid w:val="00480B4B"/>
    <w:rsid w:val="00481083"/>
    <w:rsid w:val="0048176B"/>
    <w:rsid w:val="004817E6"/>
    <w:rsid w:val="00481FC0"/>
    <w:rsid w:val="00482DDB"/>
    <w:rsid w:val="004854D8"/>
    <w:rsid w:val="00485959"/>
    <w:rsid w:val="00487466"/>
    <w:rsid w:val="00487FB9"/>
    <w:rsid w:val="00490824"/>
    <w:rsid w:val="004914C5"/>
    <w:rsid w:val="00491652"/>
    <w:rsid w:val="00491F39"/>
    <w:rsid w:val="00492CF2"/>
    <w:rsid w:val="004A021B"/>
    <w:rsid w:val="004A1386"/>
    <w:rsid w:val="004A2263"/>
    <w:rsid w:val="004A2E2D"/>
    <w:rsid w:val="004A356B"/>
    <w:rsid w:val="004A550D"/>
    <w:rsid w:val="004A66CE"/>
    <w:rsid w:val="004A7EFD"/>
    <w:rsid w:val="004B1E9C"/>
    <w:rsid w:val="004B2EA1"/>
    <w:rsid w:val="004B3041"/>
    <w:rsid w:val="004B307E"/>
    <w:rsid w:val="004B4236"/>
    <w:rsid w:val="004B5C13"/>
    <w:rsid w:val="004B69CD"/>
    <w:rsid w:val="004B7E48"/>
    <w:rsid w:val="004C01CE"/>
    <w:rsid w:val="004C08D9"/>
    <w:rsid w:val="004C0B10"/>
    <w:rsid w:val="004C0E5A"/>
    <w:rsid w:val="004C0FBC"/>
    <w:rsid w:val="004C21C0"/>
    <w:rsid w:val="004C43E5"/>
    <w:rsid w:val="004C4E1D"/>
    <w:rsid w:val="004C598D"/>
    <w:rsid w:val="004D141A"/>
    <w:rsid w:val="004D310E"/>
    <w:rsid w:val="004D42E5"/>
    <w:rsid w:val="004D46E7"/>
    <w:rsid w:val="004D596E"/>
    <w:rsid w:val="004D6134"/>
    <w:rsid w:val="004D6EA9"/>
    <w:rsid w:val="004E0263"/>
    <w:rsid w:val="004E18A6"/>
    <w:rsid w:val="004E2BD3"/>
    <w:rsid w:val="004E4D8B"/>
    <w:rsid w:val="004E6A71"/>
    <w:rsid w:val="004E6B52"/>
    <w:rsid w:val="004E7F6E"/>
    <w:rsid w:val="004F0886"/>
    <w:rsid w:val="004F26FF"/>
    <w:rsid w:val="004F32A1"/>
    <w:rsid w:val="004F3C22"/>
    <w:rsid w:val="004F5C20"/>
    <w:rsid w:val="0050230A"/>
    <w:rsid w:val="00503FA9"/>
    <w:rsid w:val="005041A5"/>
    <w:rsid w:val="005055D0"/>
    <w:rsid w:val="0050582E"/>
    <w:rsid w:val="00505A96"/>
    <w:rsid w:val="00505F3C"/>
    <w:rsid w:val="00507622"/>
    <w:rsid w:val="00507717"/>
    <w:rsid w:val="0051112E"/>
    <w:rsid w:val="00511CE0"/>
    <w:rsid w:val="0051288A"/>
    <w:rsid w:val="00512AD8"/>
    <w:rsid w:val="005134C8"/>
    <w:rsid w:val="00513A6E"/>
    <w:rsid w:val="00514262"/>
    <w:rsid w:val="00514F58"/>
    <w:rsid w:val="005174B1"/>
    <w:rsid w:val="005177E9"/>
    <w:rsid w:val="00521503"/>
    <w:rsid w:val="0052233F"/>
    <w:rsid w:val="00522627"/>
    <w:rsid w:val="00524611"/>
    <w:rsid w:val="0052469D"/>
    <w:rsid w:val="005275EE"/>
    <w:rsid w:val="00527E0C"/>
    <w:rsid w:val="00535FDF"/>
    <w:rsid w:val="005371D8"/>
    <w:rsid w:val="005412F4"/>
    <w:rsid w:val="00541610"/>
    <w:rsid w:val="00541E5D"/>
    <w:rsid w:val="00543F50"/>
    <w:rsid w:val="00543F6F"/>
    <w:rsid w:val="005471EF"/>
    <w:rsid w:val="00550069"/>
    <w:rsid w:val="00551CD6"/>
    <w:rsid w:val="00551E98"/>
    <w:rsid w:val="0055275F"/>
    <w:rsid w:val="00552951"/>
    <w:rsid w:val="0055397C"/>
    <w:rsid w:val="0055419B"/>
    <w:rsid w:val="0055452A"/>
    <w:rsid w:val="00555D01"/>
    <w:rsid w:val="00556235"/>
    <w:rsid w:val="005565C5"/>
    <w:rsid w:val="00561802"/>
    <w:rsid w:val="0056212A"/>
    <w:rsid w:val="00563598"/>
    <w:rsid w:val="0056503E"/>
    <w:rsid w:val="00565CC7"/>
    <w:rsid w:val="0056618C"/>
    <w:rsid w:val="00567B95"/>
    <w:rsid w:val="00570378"/>
    <w:rsid w:val="00572E2B"/>
    <w:rsid w:val="00573349"/>
    <w:rsid w:val="00573C41"/>
    <w:rsid w:val="00575600"/>
    <w:rsid w:val="00576D5C"/>
    <w:rsid w:val="00577672"/>
    <w:rsid w:val="00581A43"/>
    <w:rsid w:val="005829A2"/>
    <w:rsid w:val="005831BE"/>
    <w:rsid w:val="005848D2"/>
    <w:rsid w:val="005857C7"/>
    <w:rsid w:val="00585827"/>
    <w:rsid w:val="00586A70"/>
    <w:rsid w:val="005878C6"/>
    <w:rsid w:val="00587A36"/>
    <w:rsid w:val="0059014D"/>
    <w:rsid w:val="005903D3"/>
    <w:rsid w:val="00591B93"/>
    <w:rsid w:val="00592E17"/>
    <w:rsid w:val="00593A21"/>
    <w:rsid w:val="005957FD"/>
    <w:rsid w:val="005968B9"/>
    <w:rsid w:val="00597D7B"/>
    <w:rsid w:val="00597EA2"/>
    <w:rsid w:val="005A3F2C"/>
    <w:rsid w:val="005A6610"/>
    <w:rsid w:val="005B11A3"/>
    <w:rsid w:val="005B2A40"/>
    <w:rsid w:val="005B31CA"/>
    <w:rsid w:val="005B3717"/>
    <w:rsid w:val="005B6371"/>
    <w:rsid w:val="005B65C6"/>
    <w:rsid w:val="005B7C03"/>
    <w:rsid w:val="005C0798"/>
    <w:rsid w:val="005C3845"/>
    <w:rsid w:val="005C41E4"/>
    <w:rsid w:val="005C6751"/>
    <w:rsid w:val="005D008E"/>
    <w:rsid w:val="005D045F"/>
    <w:rsid w:val="005D0C83"/>
    <w:rsid w:val="005D1115"/>
    <w:rsid w:val="005D4055"/>
    <w:rsid w:val="005D7117"/>
    <w:rsid w:val="005D75A1"/>
    <w:rsid w:val="005E0EF2"/>
    <w:rsid w:val="005E1F66"/>
    <w:rsid w:val="005E22F8"/>
    <w:rsid w:val="005E24FA"/>
    <w:rsid w:val="005E28AD"/>
    <w:rsid w:val="005E34FB"/>
    <w:rsid w:val="005E5DD2"/>
    <w:rsid w:val="005E6923"/>
    <w:rsid w:val="005E71D4"/>
    <w:rsid w:val="005E722D"/>
    <w:rsid w:val="005F20CB"/>
    <w:rsid w:val="005F3E80"/>
    <w:rsid w:val="005F40DD"/>
    <w:rsid w:val="005F4BC2"/>
    <w:rsid w:val="005F4F2D"/>
    <w:rsid w:val="005F5329"/>
    <w:rsid w:val="005F65FC"/>
    <w:rsid w:val="00600A69"/>
    <w:rsid w:val="00601F9D"/>
    <w:rsid w:val="006053F1"/>
    <w:rsid w:val="0060605E"/>
    <w:rsid w:val="0061395A"/>
    <w:rsid w:val="00616CE6"/>
    <w:rsid w:val="006171A3"/>
    <w:rsid w:val="006176AD"/>
    <w:rsid w:val="00621F96"/>
    <w:rsid w:val="00622D6C"/>
    <w:rsid w:val="006232BE"/>
    <w:rsid w:val="00624F13"/>
    <w:rsid w:val="0062589F"/>
    <w:rsid w:val="00626AE9"/>
    <w:rsid w:val="00626E19"/>
    <w:rsid w:val="00627B32"/>
    <w:rsid w:val="00627DDA"/>
    <w:rsid w:val="00631124"/>
    <w:rsid w:val="0063300C"/>
    <w:rsid w:val="006331D3"/>
    <w:rsid w:val="00633516"/>
    <w:rsid w:val="00633898"/>
    <w:rsid w:val="00635857"/>
    <w:rsid w:val="00636BD6"/>
    <w:rsid w:val="00637020"/>
    <w:rsid w:val="006375E2"/>
    <w:rsid w:val="006376E6"/>
    <w:rsid w:val="00637886"/>
    <w:rsid w:val="006415D6"/>
    <w:rsid w:val="00643014"/>
    <w:rsid w:val="00643309"/>
    <w:rsid w:val="006436B1"/>
    <w:rsid w:val="00644AEF"/>
    <w:rsid w:val="00645229"/>
    <w:rsid w:val="00647D64"/>
    <w:rsid w:val="00650167"/>
    <w:rsid w:val="00656611"/>
    <w:rsid w:val="00660736"/>
    <w:rsid w:val="006638C0"/>
    <w:rsid w:val="0066528E"/>
    <w:rsid w:val="006654F0"/>
    <w:rsid w:val="00666915"/>
    <w:rsid w:val="00667361"/>
    <w:rsid w:val="0066781C"/>
    <w:rsid w:val="00667842"/>
    <w:rsid w:val="006705FF"/>
    <w:rsid w:val="00672A04"/>
    <w:rsid w:val="006732EE"/>
    <w:rsid w:val="006740C2"/>
    <w:rsid w:val="00676025"/>
    <w:rsid w:val="006765FA"/>
    <w:rsid w:val="00676B01"/>
    <w:rsid w:val="00677F9E"/>
    <w:rsid w:val="00680712"/>
    <w:rsid w:val="00680C9F"/>
    <w:rsid w:val="00681F23"/>
    <w:rsid w:val="0068250A"/>
    <w:rsid w:val="00684F88"/>
    <w:rsid w:val="00686372"/>
    <w:rsid w:val="00686C73"/>
    <w:rsid w:val="00687CA8"/>
    <w:rsid w:val="00690187"/>
    <w:rsid w:val="00690D72"/>
    <w:rsid w:val="00692055"/>
    <w:rsid w:val="00692185"/>
    <w:rsid w:val="0069224B"/>
    <w:rsid w:val="006927F4"/>
    <w:rsid w:val="00694EB7"/>
    <w:rsid w:val="006957BF"/>
    <w:rsid w:val="00696160"/>
    <w:rsid w:val="006977A7"/>
    <w:rsid w:val="006A0CF0"/>
    <w:rsid w:val="006A1521"/>
    <w:rsid w:val="006A2422"/>
    <w:rsid w:val="006A57AD"/>
    <w:rsid w:val="006B107D"/>
    <w:rsid w:val="006B2CB6"/>
    <w:rsid w:val="006B3CC5"/>
    <w:rsid w:val="006B3E97"/>
    <w:rsid w:val="006B5982"/>
    <w:rsid w:val="006B7329"/>
    <w:rsid w:val="006C035B"/>
    <w:rsid w:val="006C3F01"/>
    <w:rsid w:val="006C44CE"/>
    <w:rsid w:val="006C58E7"/>
    <w:rsid w:val="006C6FDA"/>
    <w:rsid w:val="006C7A99"/>
    <w:rsid w:val="006C7DAE"/>
    <w:rsid w:val="006D0C5D"/>
    <w:rsid w:val="006D24C6"/>
    <w:rsid w:val="006D4140"/>
    <w:rsid w:val="006D6235"/>
    <w:rsid w:val="006D6688"/>
    <w:rsid w:val="006E0E3E"/>
    <w:rsid w:val="006E1E58"/>
    <w:rsid w:val="006E2675"/>
    <w:rsid w:val="006E27EF"/>
    <w:rsid w:val="006E4246"/>
    <w:rsid w:val="006E4536"/>
    <w:rsid w:val="006E4FFA"/>
    <w:rsid w:val="006E791F"/>
    <w:rsid w:val="006F1419"/>
    <w:rsid w:val="006F2618"/>
    <w:rsid w:val="006F2CDF"/>
    <w:rsid w:val="006F3F7B"/>
    <w:rsid w:val="006F4EC1"/>
    <w:rsid w:val="006F6B15"/>
    <w:rsid w:val="006F7942"/>
    <w:rsid w:val="0070137D"/>
    <w:rsid w:val="00701855"/>
    <w:rsid w:val="00704158"/>
    <w:rsid w:val="0070418F"/>
    <w:rsid w:val="007045DD"/>
    <w:rsid w:val="007067E1"/>
    <w:rsid w:val="00711288"/>
    <w:rsid w:val="00711DAD"/>
    <w:rsid w:val="00714EF5"/>
    <w:rsid w:val="00715723"/>
    <w:rsid w:val="00721954"/>
    <w:rsid w:val="00722E40"/>
    <w:rsid w:val="00732267"/>
    <w:rsid w:val="00733743"/>
    <w:rsid w:val="00733805"/>
    <w:rsid w:val="00734242"/>
    <w:rsid w:val="00736858"/>
    <w:rsid w:val="00736AB5"/>
    <w:rsid w:val="00737B4C"/>
    <w:rsid w:val="00745D1A"/>
    <w:rsid w:val="00747A4D"/>
    <w:rsid w:val="00747FCD"/>
    <w:rsid w:val="007525FA"/>
    <w:rsid w:val="00753F09"/>
    <w:rsid w:val="0075499E"/>
    <w:rsid w:val="00755325"/>
    <w:rsid w:val="0075756A"/>
    <w:rsid w:val="00761B45"/>
    <w:rsid w:val="007624EA"/>
    <w:rsid w:val="007631C7"/>
    <w:rsid w:val="00764373"/>
    <w:rsid w:val="007648FE"/>
    <w:rsid w:val="00764BAC"/>
    <w:rsid w:val="0076542B"/>
    <w:rsid w:val="0077134F"/>
    <w:rsid w:val="007739E3"/>
    <w:rsid w:val="00773AC3"/>
    <w:rsid w:val="007750C1"/>
    <w:rsid w:val="00776977"/>
    <w:rsid w:val="00776EFD"/>
    <w:rsid w:val="0077744E"/>
    <w:rsid w:val="0078551D"/>
    <w:rsid w:val="00791B30"/>
    <w:rsid w:val="00793C8E"/>
    <w:rsid w:val="0079481E"/>
    <w:rsid w:val="00794B0B"/>
    <w:rsid w:val="00794E7C"/>
    <w:rsid w:val="0079584B"/>
    <w:rsid w:val="007A08F4"/>
    <w:rsid w:val="007A2378"/>
    <w:rsid w:val="007A443B"/>
    <w:rsid w:val="007A466B"/>
    <w:rsid w:val="007A4DD5"/>
    <w:rsid w:val="007A5571"/>
    <w:rsid w:val="007A636D"/>
    <w:rsid w:val="007A7C4C"/>
    <w:rsid w:val="007B0346"/>
    <w:rsid w:val="007B04F4"/>
    <w:rsid w:val="007B12A1"/>
    <w:rsid w:val="007B18E6"/>
    <w:rsid w:val="007B1D75"/>
    <w:rsid w:val="007B20DC"/>
    <w:rsid w:val="007B2373"/>
    <w:rsid w:val="007B5D9B"/>
    <w:rsid w:val="007B6330"/>
    <w:rsid w:val="007C1A65"/>
    <w:rsid w:val="007C1FF4"/>
    <w:rsid w:val="007C4491"/>
    <w:rsid w:val="007C5D5D"/>
    <w:rsid w:val="007D0806"/>
    <w:rsid w:val="007D2CD8"/>
    <w:rsid w:val="007D4456"/>
    <w:rsid w:val="007E2D2A"/>
    <w:rsid w:val="007E3911"/>
    <w:rsid w:val="007E3A8D"/>
    <w:rsid w:val="007F39A5"/>
    <w:rsid w:val="007F632D"/>
    <w:rsid w:val="007F6A39"/>
    <w:rsid w:val="008012AE"/>
    <w:rsid w:val="00802399"/>
    <w:rsid w:val="00802747"/>
    <w:rsid w:val="00803AA1"/>
    <w:rsid w:val="00804436"/>
    <w:rsid w:val="0080533F"/>
    <w:rsid w:val="00805D06"/>
    <w:rsid w:val="0080601D"/>
    <w:rsid w:val="008069D9"/>
    <w:rsid w:val="00807635"/>
    <w:rsid w:val="00810F27"/>
    <w:rsid w:val="008117D8"/>
    <w:rsid w:val="008120A3"/>
    <w:rsid w:val="008124B1"/>
    <w:rsid w:val="00812EE2"/>
    <w:rsid w:val="00814319"/>
    <w:rsid w:val="00814CB4"/>
    <w:rsid w:val="0082003A"/>
    <w:rsid w:val="00821FB4"/>
    <w:rsid w:val="0082203F"/>
    <w:rsid w:val="00824529"/>
    <w:rsid w:val="00826DA4"/>
    <w:rsid w:val="00827996"/>
    <w:rsid w:val="008304EB"/>
    <w:rsid w:val="00830F9E"/>
    <w:rsid w:val="008311F0"/>
    <w:rsid w:val="00831881"/>
    <w:rsid w:val="00834E7B"/>
    <w:rsid w:val="00835D1F"/>
    <w:rsid w:val="008363A5"/>
    <w:rsid w:val="00836637"/>
    <w:rsid w:val="0084021C"/>
    <w:rsid w:val="00840C6B"/>
    <w:rsid w:val="00841F75"/>
    <w:rsid w:val="0084201F"/>
    <w:rsid w:val="008422D6"/>
    <w:rsid w:val="00843535"/>
    <w:rsid w:val="00843C3E"/>
    <w:rsid w:val="00844617"/>
    <w:rsid w:val="00845B07"/>
    <w:rsid w:val="00845BC9"/>
    <w:rsid w:val="00846D7D"/>
    <w:rsid w:val="008477DD"/>
    <w:rsid w:val="00847CE8"/>
    <w:rsid w:val="00847E06"/>
    <w:rsid w:val="00854B7F"/>
    <w:rsid w:val="008562E5"/>
    <w:rsid w:val="00856E71"/>
    <w:rsid w:val="00857757"/>
    <w:rsid w:val="00863D98"/>
    <w:rsid w:val="008643BC"/>
    <w:rsid w:val="00864D27"/>
    <w:rsid w:val="00865239"/>
    <w:rsid w:val="00867533"/>
    <w:rsid w:val="00870973"/>
    <w:rsid w:val="00870BB8"/>
    <w:rsid w:val="00871976"/>
    <w:rsid w:val="00873EAD"/>
    <w:rsid w:val="00875643"/>
    <w:rsid w:val="00877B31"/>
    <w:rsid w:val="00880F9B"/>
    <w:rsid w:val="008830A7"/>
    <w:rsid w:val="0088512D"/>
    <w:rsid w:val="008853D0"/>
    <w:rsid w:val="008865E2"/>
    <w:rsid w:val="00887792"/>
    <w:rsid w:val="00887D7A"/>
    <w:rsid w:val="00890A86"/>
    <w:rsid w:val="0089164B"/>
    <w:rsid w:val="00892AA7"/>
    <w:rsid w:val="00895E0E"/>
    <w:rsid w:val="00895FB6"/>
    <w:rsid w:val="008A0D99"/>
    <w:rsid w:val="008A0DC1"/>
    <w:rsid w:val="008A1E19"/>
    <w:rsid w:val="008A1E7F"/>
    <w:rsid w:val="008A3868"/>
    <w:rsid w:val="008A3BBB"/>
    <w:rsid w:val="008A3EE5"/>
    <w:rsid w:val="008A3FD6"/>
    <w:rsid w:val="008A43F3"/>
    <w:rsid w:val="008A4D84"/>
    <w:rsid w:val="008A5F87"/>
    <w:rsid w:val="008A709B"/>
    <w:rsid w:val="008B089C"/>
    <w:rsid w:val="008B1B74"/>
    <w:rsid w:val="008B5056"/>
    <w:rsid w:val="008B5526"/>
    <w:rsid w:val="008B6AA1"/>
    <w:rsid w:val="008B7000"/>
    <w:rsid w:val="008B785E"/>
    <w:rsid w:val="008C1BD3"/>
    <w:rsid w:val="008C20D9"/>
    <w:rsid w:val="008C2A9B"/>
    <w:rsid w:val="008D2CBF"/>
    <w:rsid w:val="008D7FB2"/>
    <w:rsid w:val="008E2584"/>
    <w:rsid w:val="008E300B"/>
    <w:rsid w:val="008E3E91"/>
    <w:rsid w:val="008E4949"/>
    <w:rsid w:val="008E4E08"/>
    <w:rsid w:val="008E4EE2"/>
    <w:rsid w:val="008E7ED6"/>
    <w:rsid w:val="008F0220"/>
    <w:rsid w:val="008F1E2F"/>
    <w:rsid w:val="008F6168"/>
    <w:rsid w:val="008F746A"/>
    <w:rsid w:val="008F7EA2"/>
    <w:rsid w:val="0090082E"/>
    <w:rsid w:val="00901FFF"/>
    <w:rsid w:val="00902393"/>
    <w:rsid w:val="0090405A"/>
    <w:rsid w:val="00905D7B"/>
    <w:rsid w:val="00907357"/>
    <w:rsid w:val="009100CD"/>
    <w:rsid w:val="00911D7B"/>
    <w:rsid w:val="00911F20"/>
    <w:rsid w:val="00912BAC"/>
    <w:rsid w:val="00912E7A"/>
    <w:rsid w:val="00914C8A"/>
    <w:rsid w:val="00915370"/>
    <w:rsid w:val="009162CF"/>
    <w:rsid w:val="00916BF9"/>
    <w:rsid w:val="009170B8"/>
    <w:rsid w:val="0092008F"/>
    <w:rsid w:val="00921847"/>
    <w:rsid w:val="00922848"/>
    <w:rsid w:val="00923B3F"/>
    <w:rsid w:val="00925F42"/>
    <w:rsid w:val="0093054D"/>
    <w:rsid w:val="00932932"/>
    <w:rsid w:val="00932FB4"/>
    <w:rsid w:val="009336A6"/>
    <w:rsid w:val="00934087"/>
    <w:rsid w:val="0093421E"/>
    <w:rsid w:val="00934270"/>
    <w:rsid w:val="00935ED1"/>
    <w:rsid w:val="00937E7F"/>
    <w:rsid w:val="009408E6"/>
    <w:rsid w:val="009409EC"/>
    <w:rsid w:val="00944376"/>
    <w:rsid w:val="00944808"/>
    <w:rsid w:val="00944D05"/>
    <w:rsid w:val="00945547"/>
    <w:rsid w:val="009455BE"/>
    <w:rsid w:val="00946B3A"/>
    <w:rsid w:val="00946B57"/>
    <w:rsid w:val="00946B69"/>
    <w:rsid w:val="00947799"/>
    <w:rsid w:val="009533CB"/>
    <w:rsid w:val="0095514F"/>
    <w:rsid w:val="00956D6E"/>
    <w:rsid w:val="00963AC3"/>
    <w:rsid w:val="00965764"/>
    <w:rsid w:val="00965F06"/>
    <w:rsid w:val="0096717F"/>
    <w:rsid w:val="00970C9D"/>
    <w:rsid w:val="0097233E"/>
    <w:rsid w:val="00973AE6"/>
    <w:rsid w:val="00974956"/>
    <w:rsid w:val="00976A73"/>
    <w:rsid w:val="00981FEF"/>
    <w:rsid w:val="00984271"/>
    <w:rsid w:val="009879F2"/>
    <w:rsid w:val="0099430B"/>
    <w:rsid w:val="00994C4F"/>
    <w:rsid w:val="009951D4"/>
    <w:rsid w:val="00995A57"/>
    <w:rsid w:val="00997C0E"/>
    <w:rsid w:val="009A15C8"/>
    <w:rsid w:val="009A55AB"/>
    <w:rsid w:val="009A5D9A"/>
    <w:rsid w:val="009A71A1"/>
    <w:rsid w:val="009B054E"/>
    <w:rsid w:val="009B2418"/>
    <w:rsid w:val="009B2D02"/>
    <w:rsid w:val="009B4368"/>
    <w:rsid w:val="009B49F0"/>
    <w:rsid w:val="009B5A53"/>
    <w:rsid w:val="009B73EC"/>
    <w:rsid w:val="009C0213"/>
    <w:rsid w:val="009C11CC"/>
    <w:rsid w:val="009C55E0"/>
    <w:rsid w:val="009C613E"/>
    <w:rsid w:val="009C7211"/>
    <w:rsid w:val="009D0481"/>
    <w:rsid w:val="009D1297"/>
    <w:rsid w:val="009D149B"/>
    <w:rsid w:val="009D2132"/>
    <w:rsid w:val="009D2470"/>
    <w:rsid w:val="009D672E"/>
    <w:rsid w:val="009E1EC4"/>
    <w:rsid w:val="009E33F6"/>
    <w:rsid w:val="009E43C1"/>
    <w:rsid w:val="009E550A"/>
    <w:rsid w:val="009E6057"/>
    <w:rsid w:val="009E7134"/>
    <w:rsid w:val="009F0613"/>
    <w:rsid w:val="009F22A4"/>
    <w:rsid w:val="009F33B6"/>
    <w:rsid w:val="009F4032"/>
    <w:rsid w:val="009F4326"/>
    <w:rsid w:val="009F7053"/>
    <w:rsid w:val="00A008D7"/>
    <w:rsid w:val="00A03BC2"/>
    <w:rsid w:val="00A06CAE"/>
    <w:rsid w:val="00A06DA8"/>
    <w:rsid w:val="00A11D84"/>
    <w:rsid w:val="00A16B4A"/>
    <w:rsid w:val="00A203BE"/>
    <w:rsid w:val="00A20751"/>
    <w:rsid w:val="00A224CE"/>
    <w:rsid w:val="00A23507"/>
    <w:rsid w:val="00A23E65"/>
    <w:rsid w:val="00A24AF0"/>
    <w:rsid w:val="00A275CF"/>
    <w:rsid w:val="00A279C0"/>
    <w:rsid w:val="00A3374D"/>
    <w:rsid w:val="00A3446C"/>
    <w:rsid w:val="00A35F60"/>
    <w:rsid w:val="00A40016"/>
    <w:rsid w:val="00A4041B"/>
    <w:rsid w:val="00A4446B"/>
    <w:rsid w:val="00A44AC9"/>
    <w:rsid w:val="00A453D9"/>
    <w:rsid w:val="00A478F2"/>
    <w:rsid w:val="00A47D4E"/>
    <w:rsid w:val="00A507B1"/>
    <w:rsid w:val="00A507BE"/>
    <w:rsid w:val="00A51809"/>
    <w:rsid w:val="00A5313E"/>
    <w:rsid w:val="00A546F5"/>
    <w:rsid w:val="00A54872"/>
    <w:rsid w:val="00A54883"/>
    <w:rsid w:val="00A55DF7"/>
    <w:rsid w:val="00A61192"/>
    <w:rsid w:val="00A61FC8"/>
    <w:rsid w:val="00A62745"/>
    <w:rsid w:val="00A62828"/>
    <w:rsid w:val="00A638D6"/>
    <w:rsid w:val="00A63F5A"/>
    <w:rsid w:val="00A641E2"/>
    <w:rsid w:val="00A714AB"/>
    <w:rsid w:val="00A7432A"/>
    <w:rsid w:val="00A81870"/>
    <w:rsid w:val="00A85BB9"/>
    <w:rsid w:val="00A85E4B"/>
    <w:rsid w:val="00A85FF1"/>
    <w:rsid w:val="00A877E6"/>
    <w:rsid w:val="00A9534A"/>
    <w:rsid w:val="00A95A31"/>
    <w:rsid w:val="00A96C34"/>
    <w:rsid w:val="00AA317E"/>
    <w:rsid w:val="00AA4935"/>
    <w:rsid w:val="00AA4D26"/>
    <w:rsid w:val="00AA5E68"/>
    <w:rsid w:val="00AA77C1"/>
    <w:rsid w:val="00AB1135"/>
    <w:rsid w:val="00AB1BE3"/>
    <w:rsid w:val="00AB3A2C"/>
    <w:rsid w:val="00AB455C"/>
    <w:rsid w:val="00AC0BFB"/>
    <w:rsid w:val="00AC10B8"/>
    <w:rsid w:val="00AC1379"/>
    <w:rsid w:val="00AC3640"/>
    <w:rsid w:val="00AC439E"/>
    <w:rsid w:val="00AC667E"/>
    <w:rsid w:val="00AC7074"/>
    <w:rsid w:val="00AD03AA"/>
    <w:rsid w:val="00AD2815"/>
    <w:rsid w:val="00AD36C8"/>
    <w:rsid w:val="00AE1AC2"/>
    <w:rsid w:val="00AE2231"/>
    <w:rsid w:val="00AE2DAC"/>
    <w:rsid w:val="00AE3852"/>
    <w:rsid w:val="00AE3D53"/>
    <w:rsid w:val="00AE48C2"/>
    <w:rsid w:val="00AE4EB2"/>
    <w:rsid w:val="00AE53E3"/>
    <w:rsid w:val="00AE5F35"/>
    <w:rsid w:val="00AE6226"/>
    <w:rsid w:val="00AE7D9D"/>
    <w:rsid w:val="00AF0EB5"/>
    <w:rsid w:val="00AF22A8"/>
    <w:rsid w:val="00AF2A0B"/>
    <w:rsid w:val="00AF2AD1"/>
    <w:rsid w:val="00AF2C6C"/>
    <w:rsid w:val="00AF354B"/>
    <w:rsid w:val="00AF4ECA"/>
    <w:rsid w:val="00AF68E1"/>
    <w:rsid w:val="00B01A81"/>
    <w:rsid w:val="00B02243"/>
    <w:rsid w:val="00B02367"/>
    <w:rsid w:val="00B03FC1"/>
    <w:rsid w:val="00B07302"/>
    <w:rsid w:val="00B10F4F"/>
    <w:rsid w:val="00B115C9"/>
    <w:rsid w:val="00B1235B"/>
    <w:rsid w:val="00B12549"/>
    <w:rsid w:val="00B128DE"/>
    <w:rsid w:val="00B12989"/>
    <w:rsid w:val="00B13FFD"/>
    <w:rsid w:val="00B17942"/>
    <w:rsid w:val="00B20189"/>
    <w:rsid w:val="00B21657"/>
    <w:rsid w:val="00B21BBA"/>
    <w:rsid w:val="00B21EFE"/>
    <w:rsid w:val="00B225B9"/>
    <w:rsid w:val="00B22CED"/>
    <w:rsid w:val="00B23687"/>
    <w:rsid w:val="00B24404"/>
    <w:rsid w:val="00B24758"/>
    <w:rsid w:val="00B256FF"/>
    <w:rsid w:val="00B25798"/>
    <w:rsid w:val="00B30A0E"/>
    <w:rsid w:val="00B31BB9"/>
    <w:rsid w:val="00B33772"/>
    <w:rsid w:val="00B357F3"/>
    <w:rsid w:val="00B36BFD"/>
    <w:rsid w:val="00B37D56"/>
    <w:rsid w:val="00B41D1D"/>
    <w:rsid w:val="00B44D60"/>
    <w:rsid w:val="00B46EAE"/>
    <w:rsid w:val="00B51A88"/>
    <w:rsid w:val="00B526D1"/>
    <w:rsid w:val="00B53A2B"/>
    <w:rsid w:val="00B54DCC"/>
    <w:rsid w:val="00B56050"/>
    <w:rsid w:val="00B5677D"/>
    <w:rsid w:val="00B61347"/>
    <w:rsid w:val="00B61ADA"/>
    <w:rsid w:val="00B62262"/>
    <w:rsid w:val="00B628D6"/>
    <w:rsid w:val="00B63937"/>
    <w:rsid w:val="00B64772"/>
    <w:rsid w:val="00B65273"/>
    <w:rsid w:val="00B66D58"/>
    <w:rsid w:val="00B66D9F"/>
    <w:rsid w:val="00B66DEC"/>
    <w:rsid w:val="00B66E32"/>
    <w:rsid w:val="00B6753B"/>
    <w:rsid w:val="00B70813"/>
    <w:rsid w:val="00B70CED"/>
    <w:rsid w:val="00B71996"/>
    <w:rsid w:val="00B745D0"/>
    <w:rsid w:val="00B74B73"/>
    <w:rsid w:val="00B75215"/>
    <w:rsid w:val="00B80E72"/>
    <w:rsid w:val="00B84905"/>
    <w:rsid w:val="00B84C17"/>
    <w:rsid w:val="00B85015"/>
    <w:rsid w:val="00B86678"/>
    <w:rsid w:val="00B86860"/>
    <w:rsid w:val="00B86CA8"/>
    <w:rsid w:val="00B87AC2"/>
    <w:rsid w:val="00B91026"/>
    <w:rsid w:val="00B915D6"/>
    <w:rsid w:val="00B91FE2"/>
    <w:rsid w:val="00B9229F"/>
    <w:rsid w:val="00B93BEE"/>
    <w:rsid w:val="00B948ED"/>
    <w:rsid w:val="00B95975"/>
    <w:rsid w:val="00B95AA3"/>
    <w:rsid w:val="00B96F7C"/>
    <w:rsid w:val="00B97166"/>
    <w:rsid w:val="00B97A57"/>
    <w:rsid w:val="00B97F2D"/>
    <w:rsid w:val="00BA0923"/>
    <w:rsid w:val="00BA0B56"/>
    <w:rsid w:val="00BA18DB"/>
    <w:rsid w:val="00BA33E1"/>
    <w:rsid w:val="00BA7C5A"/>
    <w:rsid w:val="00BB1D5F"/>
    <w:rsid w:val="00BB2704"/>
    <w:rsid w:val="00BB3541"/>
    <w:rsid w:val="00BB4893"/>
    <w:rsid w:val="00BB49AD"/>
    <w:rsid w:val="00BB6B62"/>
    <w:rsid w:val="00BB7105"/>
    <w:rsid w:val="00BC00A8"/>
    <w:rsid w:val="00BC0743"/>
    <w:rsid w:val="00BC1D2F"/>
    <w:rsid w:val="00BC3C82"/>
    <w:rsid w:val="00BC3F0F"/>
    <w:rsid w:val="00BC4376"/>
    <w:rsid w:val="00BC7990"/>
    <w:rsid w:val="00BD13B4"/>
    <w:rsid w:val="00BD357F"/>
    <w:rsid w:val="00BD361C"/>
    <w:rsid w:val="00BD424E"/>
    <w:rsid w:val="00BD5DFE"/>
    <w:rsid w:val="00BD6A67"/>
    <w:rsid w:val="00BD73C7"/>
    <w:rsid w:val="00BE01BE"/>
    <w:rsid w:val="00BE1783"/>
    <w:rsid w:val="00BE24E1"/>
    <w:rsid w:val="00BE6214"/>
    <w:rsid w:val="00BE7B83"/>
    <w:rsid w:val="00BF1A90"/>
    <w:rsid w:val="00BF2E13"/>
    <w:rsid w:val="00BF5F82"/>
    <w:rsid w:val="00BF7AB3"/>
    <w:rsid w:val="00C00455"/>
    <w:rsid w:val="00C007A4"/>
    <w:rsid w:val="00C00EBE"/>
    <w:rsid w:val="00C0464A"/>
    <w:rsid w:val="00C0615E"/>
    <w:rsid w:val="00C06940"/>
    <w:rsid w:val="00C07D1A"/>
    <w:rsid w:val="00C07F51"/>
    <w:rsid w:val="00C10E7B"/>
    <w:rsid w:val="00C11F8C"/>
    <w:rsid w:val="00C12644"/>
    <w:rsid w:val="00C144BB"/>
    <w:rsid w:val="00C15210"/>
    <w:rsid w:val="00C168D1"/>
    <w:rsid w:val="00C1764C"/>
    <w:rsid w:val="00C21C2A"/>
    <w:rsid w:val="00C22D1B"/>
    <w:rsid w:val="00C2592B"/>
    <w:rsid w:val="00C26451"/>
    <w:rsid w:val="00C271DB"/>
    <w:rsid w:val="00C3005E"/>
    <w:rsid w:val="00C31B11"/>
    <w:rsid w:val="00C346C7"/>
    <w:rsid w:val="00C3561A"/>
    <w:rsid w:val="00C356C8"/>
    <w:rsid w:val="00C370D6"/>
    <w:rsid w:val="00C37D96"/>
    <w:rsid w:val="00C40D08"/>
    <w:rsid w:val="00C430A0"/>
    <w:rsid w:val="00C439B0"/>
    <w:rsid w:val="00C4573F"/>
    <w:rsid w:val="00C47840"/>
    <w:rsid w:val="00C47A01"/>
    <w:rsid w:val="00C51C95"/>
    <w:rsid w:val="00C53500"/>
    <w:rsid w:val="00C53780"/>
    <w:rsid w:val="00C55D3B"/>
    <w:rsid w:val="00C60886"/>
    <w:rsid w:val="00C661FF"/>
    <w:rsid w:val="00C70FF5"/>
    <w:rsid w:val="00C72652"/>
    <w:rsid w:val="00C76A44"/>
    <w:rsid w:val="00C772A2"/>
    <w:rsid w:val="00C80794"/>
    <w:rsid w:val="00C80DE5"/>
    <w:rsid w:val="00C8245B"/>
    <w:rsid w:val="00C82EB0"/>
    <w:rsid w:val="00C85097"/>
    <w:rsid w:val="00C86982"/>
    <w:rsid w:val="00C90C2A"/>
    <w:rsid w:val="00C90FEB"/>
    <w:rsid w:val="00C91386"/>
    <w:rsid w:val="00C9170F"/>
    <w:rsid w:val="00C93C62"/>
    <w:rsid w:val="00C94296"/>
    <w:rsid w:val="00C94959"/>
    <w:rsid w:val="00C9662E"/>
    <w:rsid w:val="00C9680B"/>
    <w:rsid w:val="00CA2216"/>
    <w:rsid w:val="00CA254A"/>
    <w:rsid w:val="00CA4A5E"/>
    <w:rsid w:val="00CA6CE3"/>
    <w:rsid w:val="00CA7D9E"/>
    <w:rsid w:val="00CB2742"/>
    <w:rsid w:val="00CB4618"/>
    <w:rsid w:val="00CB56FA"/>
    <w:rsid w:val="00CB5EC8"/>
    <w:rsid w:val="00CB6969"/>
    <w:rsid w:val="00CB6F3F"/>
    <w:rsid w:val="00CB73D2"/>
    <w:rsid w:val="00CB7E35"/>
    <w:rsid w:val="00CC16B0"/>
    <w:rsid w:val="00CC231A"/>
    <w:rsid w:val="00CC658E"/>
    <w:rsid w:val="00CC75CB"/>
    <w:rsid w:val="00CC7C42"/>
    <w:rsid w:val="00CD448E"/>
    <w:rsid w:val="00CD69CE"/>
    <w:rsid w:val="00CD7A52"/>
    <w:rsid w:val="00CE1B5F"/>
    <w:rsid w:val="00CE3AF4"/>
    <w:rsid w:val="00CE772A"/>
    <w:rsid w:val="00CF12E2"/>
    <w:rsid w:val="00CF179C"/>
    <w:rsid w:val="00CF1B91"/>
    <w:rsid w:val="00CF22F1"/>
    <w:rsid w:val="00D00693"/>
    <w:rsid w:val="00D01762"/>
    <w:rsid w:val="00D04B9D"/>
    <w:rsid w:val="00D051D1"/>
    <w:rsid w:val="00D1045F"/>
    <w:rsid w:val="00D10A4B"/>
    <w:rsid w:val="00D123C4"/>
    <w:rsid w:val="00D1398A"/>
    <w:rsid w:val="00D156D5"/>
    <w:rsid w:val="00D16132"/>
    <w:rsid w:val="00D168A2"/>
    <w:rsid w:val="00D16D18"/>
    <w:rsid w:val="00D20650"/>
    <w:rsid w:val="00D21EBC"/>
    <w:rsid w:val="00D23A48"/>
    <w:rsid w:val="00D24246"/>
    <w:rsid w:val="00D26963"/>
    <w:rsid w:val="00D276D4"/>
    <w:rsid w:val="00D313D0"/>
    <w:rsid w:val="00D317D4"/>
    <w:rsid w:val="00D3224B"/>
    <w:rsid w:val="00D33A3B"/>
    <w:rsid w:val="00D34F0B"/>
    <w:rsid w:val="00D40B17"/>
    <w:rsid w:val="00D44625"/>
    <w:rsid w:val="00D46218"/>
    <w:rsid w:val="00D46D1E"/>
    <w:rsid w:val="00D47DDB"/>
    <w:rsid w:val="00D52009"/>
    <w:rsid w:val="00D54A2A"/>
    <w:rsid w:val="00D56428"/>
    <w:rsid w:val="00D57F9F"/>
    <w:rsid w:val="00D57FDC"/>
    <w:rsid w:val="00D60385"/>
    <w:rsid w:val="00D628D8"/>
    <w:rsid w:val="00D62ABF"/>
    <w:rsid w:val="00D62D7E"/>
    <w:rsid w:val="00D65425"/>
    <w:rsid w:val="00D70097"/>
    <w:rsid w:val="00D72F86"/>
    <w:rsid w:val="00D73231"/>
    <w:rsid w:val="00D73542"/>
    <w:rsid w:val="00D73CC6"/>
    <w:rsid w:val="00D74D82"/>
    <w:rsid w:val="00D75281"/>
    <w:rsid w:val="00D75595"/>
    <w:rsid w:val="00D75BD7"/>
    <w:rsid w:val="00D76722"/>
    <w:rsid w:val="00D77361"/>
    <w:rsid w:val="00D80882"/>
    <w:rsid w:val="00D81FDF"/>
    <w:rsid w:val="00D826F2"/>
    <w:rsid w:val="00D834DB"/>
    <w:rsid w:val="00D8383B"/>
    <w:rsid w:val="00D83A0C"/>
    <w:rsid w:val="00D84AFF"/>
    <w:rsid w:val="00D8633C"/>
    <w:rsid w:val="00D86A72"/>
    <w:rsid w:val="00D93D2B"/>
    <w:rsid w:val="00D9403C"/>
    <w:rsid w:val="00D96BD1"/>
    <w:rsid w:val="00D96D10"/>
    <w:rsid w:val="00DA1116"/>
    <w:rsid w:val="00DA1565"/>
    <w:rsid w:val="00DA3398"/>
    <w:rsid w:val="00DA65FF"/>
    <w:rsid w:val="00DB1193"/>
    <w:rsid w:val="00DC0434"/>
    <w:rsid w:val="00DC2A22"/>
    <w:rsid w:val="00DC346C"/>
    <w:rsid w:val="00DC3D39"/>
    <w:rsid w:val="00DC6FC2"/>
    <w:rsid w:val="00DC7133"/>
    <w:rsid w:val="00DC77A6"/>
    <w:rsid w:val="00DD3BF5"/>
    <w:rsid w:val="00DD42CC"/>
    <w:rsid w:val="00DD46B6"/>
    <w:rsid w:val="00DD50A1"/>
    <w:rsid w:val="00DD7902"/>
    <w:rsid w:val="00DE26A7"/>
    <w:rsid w:val="00DE6BD2"/>
    <w:rsid w:val="00DE6D32"/>
    <w:rsid w:val="00DE7D1F"/>
    <w:rsid w:val="00DF2E9F"/>
    <w:rsid w:val="00DF2FB0"/>
    <w:rsid w:val="00DF41A0"/>
    <w:rsid w:val="00DF4D59"/>
    <w:rsid w:val="00E0154E"/>
    <w:rsid w:val="00E01CB0"/>
    <w:rsid w:val="00E0265E"/>
    <w:rsid w:val="00E04FBB"/>
    <w:rsid w:val="00E07DAB"/>
    <w:rsid w:val="00E11EF6"/>
    <w:rsid w:val="00E13AA7"/>
    <w:rsid w:val="00E1723B"/>
    <w:rsid w:val="00E17B2A"/>
    <w:rsid w:val="00E22F40"/>
    <w:rsid w:val="00E230A0"/>
    <w:rsid w:val="00E23393"/>
    <w:rsid w:val="00E23455"/>
    <w:rsid w:val="00E23DED"/>
    <w:rsid w:val="00E257AF"/>
    <w:rsid w:val="00E25E85"/>
    <w:rsid w:val="00E267CD"/>
    <w:rsid w:val="00E27F81"/>
    <w:rsid w:val="00E328C2"/>
    <w:rsid w:val="00E32E02"/>
    <w:rsid w:val="00E32E1D"/>
    <w:rsid w:val="00E3419E"/>
    <w:rsid w:val="00E3461E"/>
    <w:rsid w:val="00E41374"/>
    <w:rsid w:val="00E438A6"/>
    <w:rsid w:val="00E43BA7"/>
    <w:rsid w:val="00E45CAB"/>
    <w:rsid w:val="00E45EA4"/>
    <w:rsid w:val="00E54D04"/>
    <w:rsid w:val="00E570FE"/>
    <w:rsid w:val="00E63CC0"/>
    <w:rsid w:val="00E659F5"/>
    <w:rsid w:val="00E66544"/>
    <w:rsid w:val="00E7071B"/>
    <w:rsid w:val="00E7166D"/>
    <w:rsid w:val="00E72030"/>
    <w:rsid w:val="00E75AB0"/>
    <w:rsid w:val="00E821DC"/>
    <w:rsid w:val="00E8233B"/>
    <w:rsid w:val="00E82914"/>
    <w:rsid w:val="00E84917"/>
    <w:rsid w:val="00E85739"/>
    <w:rsid w:val="00E87036"/>
    <w:rsid w:val="00E90C96"/>
    <w:rsid w:val="00E93218"/>
    <w:rsid w:val="00E93759"/>
    <w:rsid w:val="00E94749"/>
    <w:rsid w:val="00E96E4F"/>
    <w:rsid w:val="00EA0E66"/>
    <w:rsid w:val="00EA5052"/>
    <w:rsid w:val="00EA5890"/>
    <w:rsid w:val="00EB06B6"/>
    <w:rsid w:val="00EB0ED7"/>
    <w:rsid w:val="00EB4F9C"/>
    <w:rsid w:val="00EB5396"/>
    <w:rsid w:val="00EB6CFC"/>
    <w:rsid w:val="00EC0969"/>
    <w:rsid w:val="00EC1489"/>
    <w:rsid w:val="00EC1DC1"/>
    <w:rsid w:val="00EC23D6"/>
    <w:rsid w:val="00EC434B"/>
    <w:rsid w:val="00EC44FB"/>
    <w:rsid w:val="00EC4ED4"/>
    <w:rsid w:val="00EC5401"/>
    <w:rsid w:val="00ED0B34"/>
    <w:rsid w:val="00ED17E5"/>
    <w:rsid w:val="00ED22BE"/>
    <w:rsid w:val="00ED2DCA"/>
    <w:rsid w:val="00ED3937"/>
    <w:rsid w:val="00ED531E"/>
    <w:rsid w:val="00ED76B6"/>
    <w:rsid w:val="00EE0120"/>
    <w:rsid w:val="00EE25B4"/>
    <w:rsid w:val="00EE3298"/>
    <w:rsid w:val="00EE40E3"/>
    <w:rsid w:val="00EE48C8"/>
    <w:rsid w:val="00EE7E93"/>
    <w:rsid w:val="00EF01C2"/>
    <w:rsid w:val="00EF2602"/>
    <w:rsid w:val="00EF7D6C"/>
    <w:rsid w:val="00F0091A"/>
    <w:rsid w:val="00F042FF"/>
    <w:rsid w:val="00F04844"/>
    <w:rsid w:val="00F054C4"/>
    <w:rsid w:val="00F07441"/>
    <w:rsid w:val="00F10721"/>
    <w:rsid w:val="00F12455"/>
    <w:rsid w:val="00F12CD9"/>
    <w:rsid w:val="00F2190A"/>
    <w:rsid w:val="00F23A4E"/>
    <w:rsid w:val="00F23C50"/>
    <w:rsid w:val="00F2454E"/>
    <w:rsid w:val="00F24DAC"/>
    <w:rsid w:val="00F260C7"/>
    <w:rsid w:val="00F325F8"/>
    <w:rsid w:val="00F344F5"/>
    <w:rsid w:val="00F34777"/>
    <w:rsid w:val="00F3607E"/>
    <w:rsid w:val="00F360CB"/>
    <w:rsid w:val="00F365A5"/>
    <w:rsid w:val="00F36B1A"/>
    <w:rsid w:val="00F37137"/>
    <w:rsid w:val="00F37B68"/>
    <w:rsid w:val="00F415D5"/>
    <w:rsid w:val="00F440D1"/>
    <w:rsid w:val="00F448BD"/>
    <w:rsid w:val="00F461A9"/>
    <w:rsid w:val="00F46871"/>
    <w:rsid w:val="00F51755"/>
    <w:rsid w:val="00F517F5"/>
    <w:rsid w:val="00F53D83"/>
    <w:rsid w:val="00F56FB6"/>
    <w:rsid w:val="00F600BB"/>
    <w:rsid w:val="00F63BC6"/>
    <w:rsid w:val="00F66239"/>
    <w:rsid w:val="00F72E7F"/>
    <w:rsid w:val="00F75339"/>
    <w:rsid w:val="00F76279"/>
    <w:rsid w:val="00F7756D"/>
    <w:rsid w:val="00F77E5A"/>
    <w:rsid w:val="00F80EA4"/>
    <w:rsid w:val="00F833B6"/>
    <w:rsid w:val="00F83C58"/>
    <w:rsid w:val="00F83FC9"/>
    <w:rsid w:val="00F86453"/>
    <w:rsid w:val="00F91A08"/>
    <w:rsid w:val="00F91BEA"/>
    <w:rsid w:val="00F9211A"/>
    <w:rsid w:val="00F92EE3"/>
    <w:rsid w:val="00F93B6E"/>
    <w:rsid w:val="00F94EB2"/>
    <w:rsid w:val="00F95354"/>
    <w:rsid w:val="00F962C3"/>
    <w:rsid w:val="00F966A3"/>
    <w:rsid w:val="00F970A2"/>
    <w:rsid w:val="00F97608"/>
    <w:rsid w:val="00FA11AF"/>
    <w:rsid w:val="00FA222B"/>
    <w:rsid w:val="00FA2297"/>
    <w:rsid w:val="00FA239D"/>
    <w:rsid w:val="00FA241A"/>
    <w:rsid w:val="00FA2B73"/>
    <w:rsid w:val="00FA3049"/>
    <w:rsid w:val="00FA4FFB"/>
    <w:rsid w:val="00FA5324"/>
    <w:rsid w:val="00FA5407"/>
    <w:rsid w:val="00FA6C41"/>
    <w:rsid w:val="00FA7610"/>
    <w:rsid w:val="00FA7D7D"/>
    <w:rsid w:val="00FA897A"/>
    <w:rsid w:val="00FB25EA"/>
    <w:rsid w:val="00FB2B82"/>
    <w:rsid w:val="00FB34C4"/>
    <w:rsid w:val="00FB4E5D"/>
    <w:rsid w:val="00FB7C61"/>
    <w:rsid w:val="00FC0EB1"/>
    <w:rsid w:val="00FC2115"/>
    <w:rsid w:val="00FC27A2"/>
    <w:rsid w:val="00FC2FB5"/>
    <w:rsid w:val="00FC325A"/>
    <w:rsid w:val="00FC32EA"/>
    <w:rsid w:val="00FC4A43"/>
    <w:rsid w:val="00FC5F73"/>
    <w:rsid w:val="00FC7124"/>
    <w:rsid w:val="00FC7259"/>
    <w:rsid w:val="00FD05FF"/>
    <w:rsid w:val="00FD169D"/>
    <w:rsid w:val="00FD3A8E"/>
    <w:rsid w:val="00FD3FD9"/>
    <w:rsid w:val="00FD4B7B"/>
    <w:rsid w:val="00FD5C24"/>
    <w:rsid w:val="00FD7268"/>
    <w:rsid w:val="00FE10B5"/>
    <w:rsid w:val="00FE15C6"/>
    <w:rsid w:val="00FE462C"/>
    <w:rsid w:val="00FE5E2E"/>
    <w:rsid w:val="00FF2968"/>
    <w:rsid w:val="00FF3986"/>
    <w:rsid w:val="00FF39DB"/>
    <w:rsid w:val="00FF4FA9"/>
    <w:rsid w:val="00FF5A28"/>
    <w:rsid w:val="00FF6322"/>
    <w:rsid w:val="00FF7718"/>
    <w:rsid w:val="00FF7CCF"/>
    <w:rsid w:val="012D5D3D"/>
    <w:rsid w:val="02D378A6"/>
    <w:rsid w:val="03FF5359"/>
    <w:rsid w:val="04795809"/>
    <w:rsid w:val="04C8B6AC"/>
    <w:rsid w:val="053C2593"/>
    <w:rsid w:val="0642D80C"/>
    <w:rsid w:val="0698F816"/>
    <w:rsid w:val="06D04EDA"/>
    <w:rsid w:val="070690C2"/>
    <w:rsid w:val="072EE199"/>
    <w:rsid w:val="0762DD7B"/>
    <w:rsid w:val="07E26DF8"/>
    <w:rsid w:val="084FE036"/>
    <w:rsid w:val="08A9C4FB"/>
    <w:rsid w:val="091E63DE"/>
    <w:rsid w:val="0986DBB7"/>
    <w:rsid w:val="09E438F0"/>
    <w:rsid w:val="09E6F3D0"/>
    <w:rsid w:val="0C912541"/>
    <w:rsid w:val="0CD5E351"/>
    <w:rsid w:val="0D7FEA4E"/>
    <w:rsid w:val="0DA43017"/>
    <w:rsid w:val="0DB06403"/>
    <w:rsid w:val="0E095A10"/>
    <w:rsid w:val="0E4641D1"/>
    <w:rsid w:val="0FBA9EC6"/>
    <w:rsid w:val="0FCE611E"/>
    <w:rsid w:val="10112B44"/>
    <w:rsid w:val="10938AEA"/>
    <w:rsid w:val="109AD13B"/>
    <w:rsid w:val="1307397F"/>
    <w:rsid w:val="137F0770"/>
    <w:rsid w:val="13ADD21E"/>
    <w:rsid w:val="154D5B52"/>
    <w:rsid w:val="15589214"/>
    <w:rsid w:val="16B3A42B"/>
    <w:rsid w:val="16BE7267"/>
    <w:rsid w:val="16C305F9"/>
    <w:rsid w:val="1740E27F"/>
    <w:rsid w:val="1747310F"/>
    <w:rsid w:val="181FEC5C"/>
    <w:rsid w:val="1851FBBC"/>
    <w:rsid w:val="1A61179B"/>
    <w:rsid w:val="1B39B512"/>
    <w:rsid w:val="1BDD5F38"/>
    <w:rsid w:val="1C1064CB"/>
    <w:rsid w:val="1D1D4479"/>
    <w:rsid w:val="1DB97143"/>
    <w:rsid w:val="20B18136"/>
    <w:rsid w:val="228D2228"/>
    <w:rsid w:val="239FBE6A"/>
    <w:rsid w:val="23F2D93F"/>
    <w:rsid w:val="250B94E8"/>
    <w:rsid w:val="25260CAF"/>
    <w:rsid w:val="2635C285"/>
    <w:rsid w:val="26E3DEA0"/>
    <w:rsid w:val="27351097"/>
    <w:rsid w:val="278B0012"/>
    <w:rsid w:val="289B63F7"/>
    <w:rsid w:val="28A2DCBD"/>
    <w:rsid w:val="2B5EB28E"/>
    <w:rsid w:val="2B949B00"/>
    <w:rsid w:val="2C01A96D"/>
    <w:rsid w:val="2DE3EB76"/>
    <w:rsid w:val="316EF845"/>
    <w:rsid w:val="31B42129"/>
    <w:rsid w:val="329D9791"/>
    <w:rsid w:val="32F48639"/>
    <w:rsid w:val="348AD1C5"/>
    <w:rsid w:val="34E9757E"/>
    <w:rsid w:val="3505DAF0"/>
    <w:rsid w:val="357B9343"/>
    <w:rsid w:val="35D5BD07"/>
    <w:rsid w:val="3657EA74"/>
    <w:rsid w:val="3667CEA6"/>
    <w:rsid w:val="372EC9B8"/>
    <w:rsid w:val="3A4B0621"/>
    <w:rsid w:val="3AD04C71"/>
    <w:rsid w:val="3AFC83AE"/>
    <w:rsid w:val="3B195492"/>
    <w:rsid w:val="3B5B4DCC"/>
    <w:rsid w:val="3BAA2F9E"/>
    <w:rsid w:val="3C0CDB6E"/>
    <w:rsid w:val="3D09E392"/>
    <w:rsid w:val="3D8EE5B5"/>
    <w:rsid w:val="3D9409A0"/>
    <w:rsid w:val="41631837"/>
    <w:rsid w:val="427D124E"/>
    <w:rsid w:val="42A787A3"/>
    <w:rsid w:val="42DA8D33"/>
    <w:rsid w:val="42E0BEA9"/>
    <w:rsid w:val="431B1417"/>
    <w:rsid w:val="433E86CA"/>
    <w:rsid w:val="434C27F5"/>
    <w:rsid w:val="4361DA6F"/>
    <w:rsid w:val="4365BBFC"/>
    <w:rsid w:val="43758CD5"/>
    <w:rsid w:val="444BA7C3"/>
    <w:rsid w:val="453B3282"/>
    <w:rsid w:val="45EEB539"/>
    <w:rsid w:val="4623E7DB"/>
    <w:rsid w:val="467D6C23"/>
    <w:rsid w:val="46E6B235"/>
    <w:rsid w:val="4806C85F"/>
    <w:rsid w:val="48E29965"/>
    <w:rsid w:val="490149A0"/>
    <w:rsid w:val="4910E656"/>
    <w:rsid w:val="494C1EDE"/>
    <w:rsid w:val="4AA769DC"/>
    <w:rsid w:val="4B9CDFC1"/>
    <w:rsid w:val="4BEAB375"/>
    <w:rsid w:val="4DDE219C"/>
    <w:rsid w:val="4E5C18F8"/>
    <w:rsid w:val="4FF7E959"/>
    <w:rsid w:val="50B3ED2F"/>
    <w:rsid w:val="510C772E"/>
    <w:rsid w:val="518B6A90"/>
    <w:rsid w:val="522217B8"/>
    <w:rsid w:val="52C0F1AE"/>
    <w:rsid w:val="52D23518"/>
    <w:rsid w:val="52E2CF64"/>
    <w:rsid w:val="52F7DEEE"/>
    <w:rsid w:val="54533DC0"/>
    <w:rsid w:val="54631644"/>
    <w:rsid w:val="5496223E"/>
    <w:rsid w:val="554FFA09"/>
    <w:rsid w:val="56865ABE"/>
    <w:rsid w:val="57F4099A"/>
    <w:rsid w:val="59C24654"/>
    <w:rsid w:val="5A8EE6B5"/>
    <w:rsid w:val="5AC56653"/>
    <w:rsid w:val="5CA1CACB"/>
    <w:rsid w:val="5CAB4E83"/>
    <w:rsid w:val="5DCD316B"/>
    <w:rsid w:val="5DD54900"/>
    <w:rsid w:val="5E076727"/>
    <w:rsid w:val="5E53775D"/>
    <w:rsid w:val="5E62FA29"/>
    <w:rsid w:val="5ECB205C"/>
    <w:rsid w:val="6070C2EB"/>
    <w:rsid w:val="61133EC8"/>
    <w:rsid w:val="614BBC64"/>
    <w:rsid w:val="62B0D22C"/>
    <w:rsid w:val="63199DA8"/>
    <w:rsid w:val="631F8366"/>
    <w:rsid w:val="638E4C10"/>
    <w:rsid w:val="643AD464"/>
    <w:rsid w:val="64423106"/>
    <w:rsid w:val="64E4B620"/>
    <w:rsid w:val="65506B62"/>
    <w:rsid w:val="65FAA16C"/>
    <w:rsid w:val="6609D444"/>
    <w:rsid w:val="6720BFB3"/>
    <w:rsid w:val="672A4016"/>
    <w:rsid w:val="676EDCA9"/>
    <w:rsid w:val="6867854B"/>
    <w:rsid w:val="699EBAB0"/>
    <w:rsid w:val="6A8F89FF"/>
    <w:rsid w:val="6ACCC784"/>
    <w:rsid w:val="6AF6D8D7"/>
    <w:rsid w:val="6C89A016"/>
    <w:rsid w:val="6CC69D89"/>
    <w:rsid w:val="6E19B844"/>
    <w:rsid w:val="6EAB0304"/>
    <w:rsid w:val="6F452C56"/>
    <w:rsid w:val="6F8A4837"/>
    <w:rsid w:val="7099D2C1"/>
    <w:rsid w:val="711655DF"/>
    <w:rsid w:val="72269DF8"/>
    <w:rsid w:val="752164F7"/>
    <w:rsid w:val="75645A22"/>
    <w:rsid w:val="758687FE"/>
    <w:rsid w:val="7633F55C"/>
    <w:rsid w:val="778FFD42"/>
    <w:rsid w:val="78AA46E4"/>
    <w:rsid w:val="78D55715"/>
    <w:rsid w:val="78E9CA61"/>
    <w:rsid w:val="7A187554"/>
    <w:rsid w:val="7B0A9397"/>
    <w:rsid w:val="7BBF14A4"/>
    <w:rsid w:val="7C34C979"/>
    <w:rsid w:val="7C40A4E3"/>
    <w:rsid w:val="7DCA09BF"/>
    <w:rsid w:val="7E177C95"/>
    <w:rsid w:val="7E1EF2F7"/>
    <w:rsid w:val="7ED69345"/>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24C26"/>
  <w15:chartTrackingRefBased/>
  <w15:docId w15:val="{6B31EFB6-FDEC-477E-8C45-138B2F0B8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691"/>
    <w:pPr>
      <w:widowControl w:val="0"/>
      <w:overflowPunct w:val="0"/>
      <w:adjustRightInd w:val="0"/>
      <w:spacing w:after="0" w:line="240" w:lineRule="auto"/>
    </w:pPr>
    <w:rPr>
      <w:rFonts w:ascii="Times New Roman" w:eastAsia="Times New Roman" w:hAnsi="Times New Roman" w:cs="Times New Roman"/>
      <w:kern w:val="28"/>
      <w:sz w:val="24"/>
      <w:szCs w:val="24"/>
      <w:lang w:val="es-ES" w:eastAsia="es-CO"/>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6">
    <w:name w:val="heading 6"/>
    <w:basedOn w:val="Normal"/>
    <w:next w:val="Normal"/>
    <w:link w:val="Ttulo6Car"/>
    <w:qFormat/>
    <w:rsid w:val="006740C2"/>
    <w:pPr>
      <w:keepNext/>
      <w:widowControl/>
      <w:autoSpaceDE w:val="0"/>
      <w:autoSpaceDN w:val="0"/>
      <w:jc w:val="both"/>
      <w:outlineLvl w:val="5"/>
    </w:pPr>
    <w:rPr>
      <w:rFonts w:ascii="Arial" w:hAnsi="Arial"/>
      <w:b/>
      <w:bCs/>
      <w:kern w:val="0"/>
      <w:szCs w:val="20"/>
      <w:lang w:val="es-ES_tradnl" w:eastAsia="es-ES"/>
    </w:rPr>
  </w:style>
  <w:style w:type="paragraph" w:styleId="Ttulo9">
    <w:name w:val="heading 9"/>
    <w:basedOn w:val="Normal"/>
    <w:next w:val="Normal"/>
    <w:link w:val="Ttulo9Car"/>
    <w:qFormat/>
    <w:rsid w:val="006740C2"/>
    <w:pPr>
      <w:widowControl/>
      <w:overflowPunct/>
      <w:adjustRightInd/>
      <w:spacing w:before="240" w:after="60"/>
      <w:outlineLvl w:val="8"/>
    </w:pPr>
    <w:rPr>
      <w:rFonts w:ascii="Arial" w:hAnsi="Arial"/>
      <w:kern w:val="0"/>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qFormat/>
    <w:rsid w:val="002B5E76"/>
    <w:rPr>
      <w:sz w:val="21"/>
      <w:szCs w:val="21"/>
    </w:rPr>
  </w:style>
  <w:style w:type="character" w:customStyle="1" w:styleId="TextoindependienteCar">
    <w:name w:val="Texto independiente Car"/>
    <w:basedOn w:val="Fuentedeprrafopredeter"/>
    <w:link w:val="Textoindependiente"/>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6Car">
    <w:name w:val="Título 6 Car"/>
    <w:basedOn w:val="Fuentedeprrafopredeter"/>
    <w:link w:val="Ttulo6"/>
    <w:rsid w:val="006740C2"/>
    <w:rPr>
      <w:rFonts w:ascii="Arial" w:eastAsia="Times New Roman" w:hAnsi="Arial" w:cs="Times New Roman"/>
      <w:b/>
      <w:bCs/>
      <w:sz w:val="24"/>
      <w:szCs w:val="20"/>
      <w:lang w:val="es-ES_tradnl" w:eastAsia="es-ES"/>
    </w:rPr>
  </w:style>
  <w:style w:type="character" w:customStyle="1" w:styleId="Ttulo9Car">
    <w:name w:val="Título 9 Car"/>
    <w:basedOn w:val="Fuentedeprrafopredeter"/>
    <w:link w:val="Ttulo9"/>
    <w:rsid w:val="006740C2"/>
    <w:rPr>
      <w:rFonts w:ascii="Arial" w:eastAsia="Times New Roman" w:hAnsi="Arial" w:cs="Times New Roman"/>
      <w:lang w:val="es-ES" w:eastAsia="es-ES"/>
    </w:rPr>
  </w:style>
  <w:style w:type="paragraph" w:styleId="Textoindependiente2">
    <w:name w:val="Body Text 2"/>
    <w:basedOn w:val="Normal"/>
    <w:link w:val="Textoindependiente2Car"/>
    <w:rsid w:val="006740C2"/>
    <w:pPr>
      <w:widowControl/>
      <w:overflowPunct/>
      <w:adjustRightInd/>
      <w:spacing w:line="360" w:lineRule="auto"/>
      <w:ind w:left="360"/>
      <w:jc w:val="both"/>
    </w:pPr>
    <w:rPr>
      <w:rFonts w:ascii="Arial" w:hAnsi="Arial"/>
      <w:i/>
      <w:kern w:val="0"/>
      <w:sz w:val="28"/>
      <w:szCs w:val="20"/>
      <w:lang w:val="es-ES_tradnl" w:eastAsia="x-none"/>
    </w:rPr>
  </w:style>
  <w:style w:type="character" w:customStyle="1" w:styleId="Textoindependiente2Car">
    <w:name w:val="Texto independiente 2 Car"/>
    <w:basedOn w:val="Fuentedeprrafopredeter"/>
    <w:link w:val="Textoindependiente2"/>
    <w:rsid w:val="006740C2"/>
    <w:rPr>
      <w:rFonts w:ascii="Arial" w:eastAsia="Times New Roman" w:hAnsi="Arial" w:cs="Times New Roman"/>
      <w:i/>
      <w:sz w:val="28"/>
      <w:szCs w:val="20"/>
      <w:lang w:val="es-ES_tradnl" w:eastAsia="x-none"/>
    </w:rPr>
  </w:style>
  <w:style w:type="paragraph" w:styleId="Sangra2detindependiente">
    <w:name w:val="Body Text Indent 2"/>
    <w:basedOn w:val="Normal"/>
    <w:link w:val="Sangra2detindependienteCar"/>
    <w:rsid w:val="006740C2"/>
    <w:pPr>
      <w:widowControl/>
      <w:overflowPunct/>
      <w:adjustRightInd/>
      <w:spacing w:after="120" w:line="480" w:lineRule="auto"/>
      <w:ind w:left="283"/>
      <w:jc w:val="both"/>
    </w:pPr>
    <w:rPr>
      <w:rFonts w:ascii="Eras Medium ITC" w:hAnsi="Eras Medium ITC"/>
      <w:i/>
      <w:kern w:val="0"/>
      <w:sz w:val="22"/>
      <w:szCs w:val="22"/>
      <w:lang w:val="x-none" w:eastAsia="x-none"/>
    </w:rPr>
  </w:style>
  <w:style w:type="character" w:customStyle="1" w:styleId="Sangra2detindependienteCar">
    <w:name w:val="Sangría 2 de t. independiente Car"/>
    <w:basedOn w:val="Fuentedeprrafopredeter"/>
    <w:link w:val="Sangra2detindependiente"/>
    <w:rsid w:val="006740C2"/>
    <w:rPr>
      <w:rFonts w:ascii="Eras Medium ITC" w:eastAsia="Times New Roman" w:hAnsi="Eras Medium ITC" w:cs="Times New Roman"/>
      <w:i/>
      <w:lang w:val="x-none" w:eastAsia="x-none"/>
    </w:rPr>
  </w:style>
  <w:style w:type="paragraph" w:customStyle="1" w:styleId="Estilo">
    <w:name w:val="Estilo"/>
    <w:rsid w:val="006740C2"/>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6740C2"/>
    <w:pPr>
      <w:widowControl/>
      <w:overflowPunct/>
      <w:adjustRightInd/>
    </w:pPr>
    <w:rPr>
      <w:rFonts w:ascii="Calibri" w:eastAsia="Calibri" w:hAnsi="Calibri"/>
      <w:kern w:val="0"/>
      <w:sz w:val="20"/>
      <w:szCs w:val="20"/>
      <w:lang w:val="x-none"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rsid w:val="006740C2"/>
    <w:rPr>
      <w:rFonts w:ascii="Calibri" w:eastAsia="Calibri" w:hAnsi="Calibri" w:cs="Times New Roman"/>
      <w:sz w:val="20"/>
      <w:szCs w:val="20"/>
      <w:lang w:val="x-none"/>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link w:val="4GChar"/>
    <w:uiPriority w:val="99"/>
    <w:unhideWhenUsed/>
    <w:qFormat/>
    <w:rsid w:val="006740C2"/>
    <w:rPr>
      <w:vertAlign w:val="superscript"/>
    </w:r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34"/>
    <w:qFormat/>
    <w:rsid w:val="006740C2"/>
    <w:pPr>
      <w:widowControl/>
      <w:overflowPunct/>
      <w:adjustRightInd/>
      <w:ind w:left="708"/>
    </w:pPr>
    <w:rPr>
      <w:kern w:val="0"/>
      <w:lang w:val="es-CO" w:eastAsia="es-ES"/>
    </w:rPr>
  </w:style>
  <w:style w:type="paragraph" w:styleId="Textoindependiente3">
    <w:name w:val="Body Text 3"/>
    <w:basedOn w:val="Normal"/>
    <w:link w:val="Textoindependiente3Car"/>
    <w:uiPriority w:val="99"/>
    <w:unhideWhenUsed/>
    <w:rsid w:val="006740C2"/>
    <w:pPr>
      <w:spacing w:after="120"/>
    </w:pPr>
    <w:rPr>
      <w:sz w:val="16"/>
      <w:szCs w:val="16"/>
      <w:lang w:eastAsia="x-none"/>
    </w:rPr>
  </w:style>
  <w:style w:type="character" w:customStyle="1" w:styleId="Textoindependiente3Car">
    <w:name w:val="Texto independiente 3 Car"/>
    <w:basedOn w:val="Fuentedeprrafopredeter"/>
    <w:link w:val="Textoindependiente3"/>
    <w:uiPriority w:val="99"/>
    <w:rsid w:val="006740C2"/>
    <w:rPr>
      <w:rFonts w:ascii="Times New Roman" w:eastAsia="Times New Roman" w:hAnsi="Times New Roman" w:cs="Times New Roman"/>
      <w:kern w:val="28"/>
      <w:sz w:val="16"/>
      <w:szCs w:val="16"/>
      <w:lang w:val="es-ES" w:eastAsia="x-none"/>
    </w:rPr>
  </w:style>
  <w:style w:type="paragraph" w:styleId="Sangra3detindependiente">
    <w:name w:val="Body Text Indent 3"/>
    <w:basedOn w:val="Normal"/>
    <w:link w:val="Sangra3detindependienteCar"/>
    <w:rsid w:val="006740C2"/>
    <w:pPr>
      <w:widowControl/>
      <w:overflowPunct/>
      <w:adjustRightInd/>
      <w:spacing w:after="120"/>
      <w:ind w:left="283"/>
    </w:pPr>
    <w:rPr>
      <w:kern w:val="0"/>
      <w:sz w:val="16"/>
      <w:szCs w:val="16"/>
      <w:lang w:eastAsia="es-ES"/>
    </w:rPr>
  </w:style>
  <w:style w:type="character" w:customStyle="1" w:styleId="Sangra3detindependienteCar">
    <w:name w:val="Sangría 3 de t. independiente Car"/>
    <w:basedOn w:val="Fuentedeprrafopredeter"/>
    <w:link w:val="Sangra3detindependiente"/>
    <w:rsid w:val="006740C2"/>
    <w:rPr>
      <w:rFonts w:ascii="Times New Roman" w:eastAsia="Times New Roman" w:hAnsi="Times New Roman" w:cs="Times New Roman"/>
      <w:sz w:val="16"/>
      <w:szCs w:val="16"/>
      <w:lang w:val="es-ES" w:eastAsia="es-ES"/>
    </w:rPr>
  </w:style>
  <w:style w:type="paragraph" w:styleId="Listaconvietas">
    <w:name w:val="List Bullet"/>
    <w:basedOn w:val="Normal"/>
    <w:unhideWhenUsed/>
    <w:rsid w:val="006740C2"/>
    <w:pPr>
      <w:widowControl/>
      <w:numPr>
        <w:numId w:val="27"/>
      </w:numPr>
      <w:overflowPunct/>
      <w:adjustRightInd/>
      <w:spacing w:before="240" w:after="240" w:line="360" w:lineRule="auto"/>
      <w:ind w:left="360"/>
      <w:jc w:val="both"/>
    </w:pPr>
    <w:rPr>
      <w:rFonts w:ascii="Arial" w:eastAsia="Calibri" w:hAnsi="Arial" w:cs="Arial"/>
      <w:b/>
      <w:bCs/>
      <w:color w:val="000000"/>
      <w:kern w:val="0"/>
      <w:sz w:val="22"/>
      <w:szCs w:val="22"/>
      <w:lang w:val="es-CO"/>
    </w:rPr>
  </w:style>
  <w:style w:type="paragraph" w:customStyle="1" w:styleId="Default">
    <w:name w:val="Default"/>
    <w:basedOn w:val="Normal"/>
    <w:rsid w:val="006740C2"/>
    <w:pPr>
      <w:widowControl/>
      <w:overflowPunct/>
      <w:autoSpaceDE w:val="0"/>
      <w:autoSpaceDN w:val="0"/>
      <w:adjustRightInd/>
    </w:pPr>
    <w:rPr>
      <w:rFonts w:ascii="Arial" w:eastAsia="Calibri" w:hAnsi="Arial" w:cs="Arial"/>
      <w:color w:val="000000"/>
      <w:kern w:val="0"/>
      <w:lang w:val="es-CO"/>
    </w:rPr>
  </w:style>
  <w:style w:type="paragraph" w:styleId="Textodeglobo">
    <w:name w:val="Balloon Text"/>
    <w:basedOn w:val="Normal"/>
    <w:link w:val="TextodegloboCar"/>
    <w:uiPriority w:val="99"/>
    <w:semiHidden/>
    <w:unhideWhenUsed/>
    <w:rsid w:val="006740C2"/>
    <w:rPr>
      <w:rFonts w:ascii="Tahoma" w:hAnsi="Tahoma" w:cs="Tahoma"/>
      <w:sz w:val="16"/>
      <w:szCs w:val="16"/>
    </w:rPr>
  </w:style>
  <w:style w:type="character" w:customStyle="1" w:styleId="TextodegloboCar">
    <w:name w:val="Texto de globo Car"/>
    <w:basedOn w:val="Fuentedeprrafopredeter"/>
    <w:link w:val="Textodeglobo"/>
    <w:uiPriority w:val="99"/>
    <w:semiHidden/>
    <w:rsid w:val="006740C2"/>
    <w:rPr>
      <w:rFonts w:ascii="Tahoma" w:eastAsia="Times New Roman" w:hAnsi="Tahoma" w:cs="Tahoma"/>
      <w:kern w:val="28"/>
      <w:sz w:val="16"/>
      <w:szCs w:val="16"/>
      <w:lang w:val="es-ES" w:eastAsia="es-CO"/>
    </w:rPr>
  </w:style>
  <w:style w:type="paragraph" w:styleId="NormalWeb">
    <w:name w:val="Normal (Web)"/>
    <w:basedOn w:val="Normal"/>
    <w:uiPriority w:val="99"/>
    <w:unhideWhenUsed/>
    <w:rsid w:val="006740C2"/>
    <w:pPr>
      <w:widowControl/>
      <w:overflowPunct/>
      <w:adjustRightInd/>
      <w:spacing w:before="100" w:beforeAutospacing="1" w:after="100" w:afterAutospacing="1"/>
    </w:pPr>
    <w:rPr>
      <w:kern w:val="0"/>
      <w:lang w:val="es-CO"/>
    </w:rPr>
  </w:style>
  <w:style w:type="paragraph" w:styleId="Textosinformato">
    <w:name w:val="Plain Text"/>
    <w:basedOn w:val="Normal"/>
    <w:link w:val="TextosinformatoCar"/>
    <w:rsid w:val="006740C2"/>
    <w:pPr>
      <w:widowControl/>
      <w:overflowPunct/>
      <w:adjustRightInd/>
    </w:pPr>
    <w:rPr>
      <w:rFonts w:ascii="Courier New" w:hAnsi="Courier New"/>
      <w:kern w:val="0"/>
      <w:sz w:val="20"/>
      <w:szCs w:val="20"/>
      <w:lang w:val="es-CO" w:eastAsia="x-none"/>
    </w:rPr>
  </w:style>
  <w:style w:type="character" w:customStyle="1" w:styleId="TextosinformatoCar">
    <w:name w:val="Texto sin formato Car"/>
    <w:basedOn w:val="Fuentedeprrafopredeter"/>
    <w:link w:val="Textosinformato"/>
    <w:rsid w:val="006740C2"/>
    <w:rPr>
      <w:rFonts w:ascii="Courier New" w:eastAsia="Times New Roman" w:hAnsi="Courier New" w:cs="Times New Roman"/>
      <w:sz w:val="20"/>
      <w:szCs w:val="20"/>
      <w:lang w:eastAsia="x-none"/>
    </w:rPr>
  </w:style>
  <w:style w:type="character" w:styleId="Refdecomentario">
    <w:name w:val="annotation reference"/>
    <w:uiPriority w:val="99"/>
    <w:semiHidden/>
    <w:unhideWhenUsed/>
    <w:rsid w:val="006740C2"/>
    <w:rPr>
      <w:sz w:val="16"/>
      <w:szCs w:val="16"/>
    </w:rPr>
  </w:style>
  <w:style w:type="paragraph" w:styleId="Textocomentario">
    <w:name w:val="annotation text"/>
    <w:basedOn w:val="Normal"/>
    <w:link w:val="TextocomentarioCar"/>
    <w:uiPriority w:val="99"/>
    <w:unhideWhenUsed/>
    <w:rsid w:val="006740C2"/>
    <w:rPr>
      <w:sz w:val="20"/>
      <w:szCs w:val="20"/>
    </w:rPr>
  </w:style>
  <w:style w:type="character" w:customStyle="1" w:styleId="TextocomentarioCar">
    <w:name w:val="Texto comentario Car"/>
    <w:basedOn w:val="Fuentedeprrafopredeter"/>
    <w:link w:val="Textocomentario"/>
    <w:uiPriority w:val="99"/>
    <w:rsid w:val="006740C2"/>
    <w:rPr>
      <w:rFonts w:ascii="Times New Roman" w:eastAsia="Times New Roman" w:hAnsi="Times New Roman" w:cs="Times New Roman"/>
      <w:kern w:val="28"/>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6740C2"/>
    <w:rPr>
      <w:b/>
      <w:bCs/>
    </w:rPr>
  </w:style>
  <w:style w:type="character" w:customStyle="1" w:styleId="AsuntodelcomentarioCar">
    <w:name w:val="Asunto del comentario Car"/>
    <w:basedOn w:val="TextocomentarioCar"/>
    <w:link w:val="Asuntodelcomentario"/>
    <w:uiPriority w:val="99"/>
    <w:semiHidden/>
    <w:rsid w:val="006740C2"/>
    <w:rPr>
      <w:rFonts w:ascii="Times New Roman" w:eastAsia="Times New Roman" w:hAnsi="Times New Roman" w:cs="Times New Roman"/>
      <w:b/>
      <w:bCs/>
      <w:kern w:val="28"/>
      <w:sz w:val="20"/>
      <w:szCs w:val="20"/>
      <w:lang w:val="es-ES" w:eastAsia="es-CO"/>
    </w:rPr>
  </w:style>
  <w:style w:type="table" w:styleId="Tablaconcuadrcula">
    <w:name w:val="Table Grid"/>
    <w:basedOn w:val="Tablanormal"/>
    <w:uiPriority w:val="59"/>
    <w:rsid w:val="006740C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740C2"/>
    <w:pPr>
      <w:spacing w:after="0" w:line="240" w:lineRule="auto"/>
    </w:pPr>
    <w:rPr>
      <w:rFonts w:ascii="Calibri" w:eastAsia="Calibri" w:hAnsi="Calibri" w:cs="Times New Roman"/>
      <w:lang w:val="es-ES"/>
    </w:rPr>
  </w:style>
  <w:style w:type="character" w:customStyle="1" w:styleId="Cuerpodeltexto">
    <w:name w:val="Cuerpo del texto_"/>
    <w:link w:val="Cuerpodeltexto0"/>
    <w:rsid w:val="006740C2"/>
    <w:rPr>
      <w:rFonts w:ascii="Arial" w:eastAsia="Arial" w:hAnsi="Arial" w:cs="Arial"/>
      <w:shd w:val="clear" w:color="auto" w:fill="FFFFFF"/>
    </w:rPr>
  </w:style>
  <w:style w:type="paragraph" w:customStyle="1" w:styleId="Cuerpodeltexto0">
    <w:name w:val="Cuerpo del texto"/>
    <w:basedOn w:val="Normal"/>
    <w:link w:val="Cuerpodeltexto"/>
    <w:rsid w:val="006740C2"/>
    <w:pPr>
      <w:shd w:val="clear" w:color="auto" w:fill="FFFFFF"/>
      <w:overflowPunct/>
      <w:adjustRightInd/>
      <w:spacing w:after="180" w:line="385" w:lineRule="exact"/>
      <w:jc w:val="both"/>
    </w:pPr>
    <w:rPr>
      <w:rFonts w:ascii="Arial" w:eastAsia="Arial" w:hAnsi="Arial" w:cs="Arial"/>
      <w:kern w:val="0"/>
      <w:sz w:val="22"/>
      <w:szCs w:val="22"/>
      <w:lang w:val="es-CO" w:eastAsia="en-US"/>
    </w:rPr>
  </w:style>
  <w:style w:type="character" w:customStyle="1" w:styleId="Cuerpodeltexto4">
    <w:name w:val="Cuerpo del texto (4)_"/>
    <w:link w:val="Cuerpodeltexto40"/>
    <w:rsid w:val="006740C2"/>
    <w:rPr>
      <w:rFonts w:ascii="Arial" w:eastAsia="Arial" w:hAnsi="Arial" w:cs="Arial"/>
      <w:sz w:val="19"/>
      <w:szCs w:val="19"/>
      <w:shd w:val="clear" w:color="auto" w:fill="FFFFFF"/>
    </w:rPr>
  </w:style>
  <w:style w:type="paragraph" w:customStyle="1" w:styleId="Cuerpodeltexto40">
    <w:name w:val="Cuerpo del texto (4)"/>
    <w:basedOn w:val="Normal"/>
    <w:link w:val="Cuerpodeltexto4"/>
    <w:rsid w:val="006740C2"/>
    <w:pPr>
      <w:shd w:val="clear" w:color="auto" w:fill="FFFFFF"/>
      <w:overflowPunct/>
      <w:adjustRightInd/>
      <w:spacing w:after="300" w:line="382" w:lineRule="exact"/>
    </w:pPr>
    <w:rPr>
      <w:rFonts w:ascii="Arial" w:eastAsia="Arial" w:hAnsi="Arial" w:cs="Arial"/>
      <w:kern w:val="0"/>
      <w:sz w:val="19"/>
      <w:szCs w:val="19"/>
      <w:lang w:val="es-CO" w:eastAsia="en-US"/>
    </w:rPr>
  </w:style>
  <w:style w:type="character" w:customStyle="1" w:styleId="Cuerpodeltexto5">
    <w:name w:val="Cuerpo del texto (5)_"/>
    <w:link w:val="Cuerpodeltexto50"/>
    <w:rsid w:val="006740C2"/>
    <w:rPr>
      <w:rFonts w:ascii="Arial" w:eastAsia="Arial" w:hAnsi="Arial" w:cs="Arial"/>
      <w:i/>
      <w:iCs/>
      <w:sz w:val="18"/>
      <w:szCs w:val="18"/>
      <w:shd w:val="clear" w:color="auto" w:fill="FFFFFF"/>
    </w:rPr>
  </w:style>
  <w:style w:type="paragraph" w:customStyle="1" w:styleId="Cuerpodeltexto50">
    <w:name w:val="Cuerpo del texto (5)"/>
    <w:basedOn w:val="Normal"/>
    <w:link w:val="Cuerpodeltexto5"/>
    <w:rsid w:val="006740C2"/>
    <w:pPr>
      <w:shd w:val="clear" w:color="auto" w:fill="FFFFFF"/>
      <w:overflowPunct/>
      <w:adjustRightInd/>
      <w:spacing w:before="300" w:line="346" w:lineRule="exact"/>
      <w:jc w:val="both"/>
    </w:pPr>
    <w:rPr>
      <w:rFonts w:ascii="Arial" w:eastAsia="Arial" w:hAnsi="Arial" w:cs="Arial"/>
      <w:i/>
      <w:iCs/>
      <w:kern w:val="0"/>
      <w:sz w:val="18"/>
      <w:szCs w:val="18"/>
      <w:lang w:val="es-CO" w:eastAsia="en-US"/>
    </w:rPr>
  </w:style>
  <w:style w:type="character" w:customStyle="1" w:styleId="Cuerpodeltexto6">
    <w:name w:val="Cuerpo del texto (6)_"/>
    <w:link w:val="Cuerpodeltexto60"/>
    <w:rsid w:val="006740C2"/>
    <w:rPr>
      <w:rFonts w:ascii="Arial" w:eastAsia="Arial" w:hAnsi="Arial" w:cs="Arial"/>
      <w:i/>
      <w:iCs/>
      <w:shd w:val="clear" w:color="auto" w:fill="FFFFFF"/>
    </w:rPr>
  </w:style>
  <w:style w:type="paragraph" w:customStyle="1" w:styleId="Cuerpodeltexto60">
    <w:name w:val="Cuerpo del texto (6)"/>
    <w:basedOn w:val="Normal"/>
    <w:link w:val="Cuerpodeltexto6"/>
    <w:rsid w:val="006740C2"/>
    <w:pPr>
      <w:shd w:val="clear" w:color="auto" w:fill="FFFFFF"/>
      <w:overflowPunct/>
      <w:adjustRightInd/>
      <w:spacing w:line="342" w:lineRule="exact"/>
      <w:jc w:val="both"/>
    </w:pPr>
    <w:rPr>
      <w:rFonts w:ascii="Arial" w:eastAsia="Arial" w:hAnsi="Arial" w:cs="Arial"/>
      <w:i/>
      <w:iCs/>
      <w:kern w:val="0"/>
      <w:sz w:val="22"/>
      <w:szCs w:val="22"/>
      <w:lang w:val="es-CO" w:eastAsia="en-US"/>
    </w:rPr>
  </w:style>
  <w:style w:type="character" w:customStyle="1" w:styleId="CuerpodeltextoCursiva">
    <w:name w:val="Cuerpo del texto + Cursiva"/>
    <w:rsid w:val="006740C2"/>
    <w:rPr>
      <w:rFonts w:ascii="Arial" w:eastAsia="Arial" w:hAnsi="Arial" w:cs="Arial"/>
      <w:b w:val="0"/>
      <w:bCs w:val="0"/>
      <w:i/>
      <w:iCs/>
      <w:smallCaps w:val="0"/>
      <w:strike w:val="0"/>
      <w:color w:val="000000"/>
      <w:spacing w:val="0"/>
      <w:w w:val="100"/>
      <w:position w:val="0"/>
      <w:sz w:val="22"/>
      <w:szCs w:val="22"/>
      <w:u w:val="none"/>
      <w:shd w:val="clear" w:color="auto" w:fill="FFFFFF"/>
      <w:lang w:val="es-ES"/>
    </w:rPr>
  </w:style>
  <w:style w:type="character" w:customStyle="1" w:styleId="Cuerpodeltexto6Sincursiva">
    <w:name w:val="Cuerpo del texto (6) + Sin cursiva"/>
    <w:rsid w:val="006740C2"/>
    <w:rPr>
      <w:rFonts w:ascii="Arial" w:eastAsia="Arial" w:hAnsi="Arial" w:cs="Arial"/>
      <w:b w:val="0"/>
      <w:bCs w:val="0"/>
      <w:i/>
      <w:iCs/>
      <w:smallCaps w:val="0"/>
      <w:strike w:val="0"/>
      <w:color w:val="000000"/>
      <w:spacing w:val="0"/>
      <w:w w:val="100"/>
      <w:position w:val="0"/>
      <w:sz w:val="22"/>
      <w:szCs w:val="22"/>
      <w:u w:val="single"/>
      <w:shd w:val="clear" w:color="auto" w:fill="FFFFFF"/>
    </w:rPr>
  </w:style>
  <w:style w:type="character" w:customStyle="1" w:styleId="apple-converted-space">
    <w:name w:val="apple-converted-space"/>
    <w:rsid w:val="006740C2"/>
  </w:style>
  <w:style w:type="paragraph" w:styleId="Sangradetextonormal">
    <w:name w:val="Body Text Indent"/>
    <w:basedOn w:val="Normal"/>
    <w:link w:val="SangradetextonormalCar"/>
    <w:uiPriority w:val="99"/>
    <w:semiHidden/>
    <w:unhideWhenUsed/>
    <w:rsid w:val="006740C2"/>
    <w:pPr>
      <w:spacing w:after="120"/>
      <w:ind w:left="283"/>
    </w:pPr>
  </w:style>
  <w:style w:type="character" w:customStyle="1" w:styleId="SangradetextonormalCar">
    <w:name w:val="Sangría de texto normal Car"/>
    <w:basedOn w:val="Fuentedeprrafopredeter"/>
    <w:link w:val="Sangradetextonormal"/>
    <w:uiPriority w:val="99"/>
    <w:semiHidden/>
    <w:rsid w:val="006740C2"/>
    <w:rPr>
      <w:rFonts w:ascii="Times New Roman" w:eastAsia="Times New Roman" w:hAnsi="Times New Roman" w:cs="Times New Roman"/>
      <w:kern w:val="28"/>
      <w:sz w:val="24"/>
      <w:szCs w:val="24"/>
      <w:lang w:val="es-ES" w:eastAsia="es-CO"/>
    </w:rPr>
  </w:style>
  <w:style w:type="character" w:customStyle="1" w:styleId="SinespaciadoCar">
    <w:name w:val="Sin espaciado Car"/>
    <w:link w:val="Sinespaciado"/>
    <w:uiPriority w:val="1"/>
    <w:locked/>
    <w:rsid w:val="006740C2"/>
    <w:rPr>
      <w:rFonts w:ascii="Calibri" w:eastAsia="Calibri" w:hAnsi="Calibri" w:cs="Times New Roman"/>
      <w:lang w:val="es-ES"/>
    </w:rPr>
  </w:style>
  <w:style w:type="character" w:customStyle="1" w:styleId="fontstyle01">
    <w:name w:val="fontstyle01"/>
    <w:basedOn w:val="Fuentedeprrafopredeter"/>
    <w:rsid w:val="006740C2"/>
    <w:rPr>
      <w:rFonts w:ascii="FolioBT-Bold" w:hAnsi="FolioBT-Bold" w:hint="default"/>
      <w:b/>
      <w:bCs/>
      <w:i w:val="0"/>
      <w:iCs w:val="0"/>
      <w:color w:val="58595B"/>
      <w:sz w:val="20"/>
      <w:szCs w:val="20"/>
    </w:rPr>
  </w:style>
  <w:style w:type="character" w:customStyle="1" w:styleId="fontstyle21">
    <w:name w:val="fontstyle21"/>
    <w:basedOn w:val="Fuentedeprrafopredeter"/>
    <w:rsid w:val="006740C2"/>
    <w:rPr>
      <w:rFonts w:ascii="FolioBT-Medium" w:hAnsi="FolioBT-Medium" w:hint="default"/>
      <w:b w:val="0"/>
      <w:bCs w:val="0"/>
      <w:i w:val="0"/>
      <w:iCs w:val="0"/>
      <w:color w:val="000000"/>
      <w:sz w:val="16"/>
      <w:szCs w:val="16"/>
    </w:rPr>
  </w:style>
  <w:style w:type="table" w:customStyle="1" w:styleId="Tablaconcuadrcula1">
    <w:name w:val="Tabla con cuadrícula1"/>
    <w:basedOn w:val="Tablanormal"/>
    <w:next w:val="Tablaconcuadrcula"/>
    <w:uiPriority w:val="59"/>
    <w:rsid w:val="006740C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740C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6740C2"/>
    <w:pPr>
      <w:spacing w:after="0" w:line="240" w:lineRule="auto"/>
    </w:pPr>
    <w:rPr>
      <w:rFonts w:ascii="Times New Roman" w:eastAsia="Times New Roman" w:hAnsi="Times New Roman" w:cs="Times New Roman"/>
      <w:kern w:val="28"/>
      <w:sz w:val="24"/>
      <w:szCs w:val="24"/>
      <w:lang w:val="es-ES" w:eastAsia="es-CO"/>
    </w:rPr>
  </w:style>
  <w:style w:type="character" w:customStyle="1" w:styleId="PrrafodelistaCar">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34"/>
    <w:qFormat/>
    <w:locked/>
    <w:rsid w:val="006740C2"/>
    <w:rPr>
      <w:rFonts w:ascii="Times New Roman" w:eastAsia="Times New Roman" w:hAnsi="Times New Roman"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6740C2"/>
    <w:pPr>
      <w:widowControl/>
      <w:overflowPunct/>
      <w:adjustRightInd/>
      <w:jc w:val="both"/>
    </w:pPr>
    <w:rPr>
      <w:rFonts w:asciiTheme="minorHAnsi" w:eastAsiaTheme="minorHAnsi" w:hAnsiTheme="minorHAnsi" w:cstheme="minorBidi"/>
      <w:kern w:val="0"/>
      <w:sz w:val="22"/>
      <w:szCs w:val="22"/>
      <w:vertAlign w:val="superscript"/>
      <w:lang w:val="es-CO" w:eastAsia="en-US"/>
    </w:rPr>
  </w:style>
  <w:style w:type="character" w:customStyle="1" w:styleId="Ninguno">
    <w:name w:val="Ninguno"/>
    <w:rsid w:val="006740C2"/>
  </w:style>
  <w:style w:type="paragraph" w:customStyle="1" w:styleId="Cuerpo">
    <w:name w:val="Cuerpo"/>
    <w:rsid w:val="006740C2"/>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CO"/>
    </w:rPr>
  </w:style>
  <w:style w:type="paragraph" w:customStyle="1" w:styleId="Poromisin">
    <w:name w:val="Por omisión"/>
    <w:rsid w:val="006740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CO"/>
    </w:rPr>
  </w:style>
  <w:style w:type="character" w:styleId="Mencionar">
    <w:name w:val="Mention"/>
    <w:basedOn w:val="Fuentedeprrafopredeter"/>
    <w:uiPriority w:val="99"/>
    <w:unhideWhenUsed/>
    <w:rPr>
      <w:color w:val="2B579A"/>
      <w:shd w:val="clear" w:color="auto" w:fill="E6E6E6"/>
    </w:rPr>
  </w:style>
  <w:style w:type="character" w:customStyle="1" w:styleId="normaltextrun">
    <w:name w:val="normaltextrun"/>
    <w:basedOn w:val="Fuentedeprrafopredeter"/>
    <w:rsid w:val="00ED531E"/>
  </w:style>
  <w:style w:type="paragraph" w:customStyle="1" w:styleId="paragraph">
    <w:name w:val="paragraph"/>
    <w:basedOn w:val="Normal"/>
    <w:rsid w:val="00AE2231"/>
    <w:pPr>
      <w:widowControl/>
      <w:overflowPunct/>
      <w:adjustRightInd/>
      <w:spacing w:before="100" w:beforeAutospacing="1" w:after="100" w:afterAutospacing="1"/>
    </w:pPr>
    <w:rPr>
      <w:kern w:val="0"/>
      <w:lang w:val="es-CO"/>
    </w:rPr>
  </w:style>
  <w:style w:type="character" w:customStyle="1" w:styleId="eop">
    <w:name w:val="eop"/>
    <w:basedOn w:val="Fuentedeprrafopredeter"/>
    <w:rsid w:val="00AE2231"/>
  </w:style>
  <w:style w:type="character" w:customStyle="1" w:styleId="cf01">
    <w:name w:val="cf01"/>
    <w:basedOn w:val="Fuentedeprrafopredeter"/>
    <w:rsid w:val="000445C2"/>
    <w:rPr>
      <w:rFonts w:ascii="Segoe UI" w:hAnsi="Segoe UI" w:cs="Segoe UI" w:hint="default"/>
      <w:sz w:val="18"/>
      <w:szCs w:val="18"/>
    </w:rPr>
  </w:style>
  <w:style w:type="paragraph" w:customStyle="1" w:styleId="pf0">
    <w:name w:val="pf0"/>
    <w:basedOn w:val="Normal"/>
    <w:rsid w:val="000445C2"/>
    <w:pPr>
      <w:widowControl/>
      <w:overflowPunct/>
      <w:adjustRightInd/>
      <w:spacing w:before="100" w:beforeAutospacing="1" w:after="100" w:afterAutospacing="1"/>
    </w:pPr>
    <w:rPr>
      <w:kern w:val="0"/>
      <w:lang w:val="es-CO"/>
    </w:rPr>
  </w:style>
  <w:style w:type="paragraph" w:customStyle="1" w:styleId="xmsonormal">
    <w:name w:val="x_msonormal"/>
    <w:basedOn w:val="Normal"/>
    <w:rsid w:val="00481FC0"/>
    <w:pPr>
      <w:widowControl/>
      <w:overflowPunct/>
      <w:adjustRightInd/>
      <w:spacing w:before="100" w:beforeAutospacing="1" w:after="100" w:afterAutospacing="1"/>
    </w:pPr>
    <w:rPr>
      <w:kern w:val="0"/>
      <w:lang w:val="es-CO"/>
    </w:rPr>
  </w:style>
  <w:style w:type="character" w:customStyle="1" w:styleId="wacimagecontainer">
    <w:name w:val="wacimagecontainer"/>
    <w:basedOn w:val="Fuentedeprrafopredeter"/>
    <w:rsid w:val="001770D5"/>
  </w:style>
  <w:style w:type="character" w:customStyle="1" w:styleId="superscript">
    <w:name w:val="superscript"/>
    <w:basedOn w:val="Fuentedeprrafopredeter"/>
    <w:rsid w:val="0078551D"/>
  </w:style>
  <w:style w:type="character" w:customStyle="1" w:styleId="findhit">
    <w:name w:val="findhit"/>
    <w:basedOn w:val="Fuentedeprrafopredeter"/>
    <w:rsid w:val="000E11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660968">
      <w:bodyDiv w:val="1"/>
      <w:marLeft w:val="0"/>
      <w:marRight w:val="0"/>
      <w:marTop w:val="0"/>
      <w:marBottom w:val="0"/>
      <w:divBdr>
        <w:top w:val="none" w:sz="0" w:space="0" w:color="auto"/>
        <w:left w:val="none" w:sz="0" w:space="0" w:color="auto"/>
        <w:bottom w:val="none" w:sz="0" w:space="0" w:color="auto"/>
        <w:right w:val="none" w:sz="0" w:space="0" w:color="auto"/>
      </w:divBdr>
    </w:div>
    <w:div w:id="409232805">
      <w:bodyDiv w:val="1"/>
      <w:marLeft w:val="0"/>
      <w:marRight w:val="0"/>
      <w:marTop w:val="0"/>
      <w:marBottom w:val="0"/>
      <w:divBdr>
        <w:top w:val="none" w:sz="0" w:space="0" w:color="auto"/>
        <w:left w:val="none" w:sz="0" w:space="0" w:color="auto"/>
        <w:bottom w:val="none" w:sz="0" w:space="0" w:color="auto"/>
        <w:right w:val="none" w:sz="0" w:space="0" w:color="auto"/>
      </w:divBdr>
      <w:divsChild>
        <w:div w:id="1966807061">
          <w:marLeft w:val="0"/>
          <w:marRight w:val="0"/>
          <w:marTop w:val="1800"/>
          <w:marBottom w:val="1050"/>
          <w:divBdr>
            <w:top w:val="none" w:sz="0" w:space="0" w:color="auto"/>
            <w:left w:val="none" w:sz="0" w:space="0" w:color="auto"/>
            <w:bottom w:val="none" w:sz="0" w:space="0" w:color="auto"/>
            <w:right w:val="none" w:sz="0" w:space="0" w:color="auto"/>
          </w:divBdr>
          <w:divsChild>
            <w:div w:id="1573155789">
              <w:marLeft w:val="0"/>
              <w:marRight w:val="0"/>
              <w:marTop w:val="0"/>
              <w:marBottom w:val="0"/>
              <w:divBdr>
                <w:top w:val="none" w:sz="0" w:space="0" w:color="auto"/>
                <w:left w:val="none" w:sz="0" w:space="0" w:color="auto"/>
                <w:bottom w:val="none" w:sz="0" w:space="0" w:color="auto"/>
                <w:right w:val="none" w:sz="0" w:space="0" w:color="auto"/>
              </w:divBdr>
              <w:divsChild>
                <w:div w:id="1810828171">
                  <w:marLeft w:val="0"/>
                  <w:marRight w:val="0"/>
                  <w:marTop w:val="0"/>
                  <w:marBottom w:val="0"/>
                  <w:divBdr>
                    <w:top w:val="none" w:sz="0" w:space="0" w:color="auto"/>
                    <w:left w:val="none" w:sz="0" w:space="0" w:color="auto"/>
                    <w:bottom w:val="none" w:sz="0" w:space="0" w:color="auto"/>
                    <w:right w:val="none" w:sz="0" w:space="0" w:color="auto"/>
                  </w:divBdr>
                  <w:divsChild>
                    <w:div w:id="8357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8020">
              <w:marLeft w:val="461"/>
              <w:marRight w:val="0"/>
              <w:marTop w:val="0"/>
              <w:marBottom w:val="0"/>
              <w:divBdr>
                <w:top w:val="none" w:sz="0" w:space="0" w:color="auto"/>
                <w:left w:val="none" w:sz="0" w:space="0" w:color="auto"/>
                <w:bottom w:val="none" w:sz="0" w:space="0" w:color="auto"/>
                <w:right w:val="none" w:sz="0" w:space="0" w:color="auto"/>
              </w:divBdr>
            </w:div>
          </w:divsChild>
        </w:div>
        <w:div w:id="1141580549">
          <w:marLeft w:val="0"/>
          <w:marRight w:val="0"/>
          <w:marTop w:val="0"/>
          <w:marBottom w:val="0"/>
          <w:divBdr>
            <w:top w:val="none" w:sz="0" w:space="0" w:color="auto"/>
            <w:left w:val="none" w:sz="0" w:space="0" w:color="auto"/>
            <w:bottom w:val="none" w:sz="0" w:space="0" w:color="auto"/>
            <w:right w:val="none" w:sz="0" w:space="0" w:color="auto"/>
          </w:divBdr>
          <w:divsChild>
            <w:div w:id="793523896">
              <w:marLeft w:val="0"/>
              <w:marRight w:val="0"/>
              <w:marTop w:val="0"/>
              <w:marBottom w:val="0"/>
              <w:divBdr>
                <w:top w:val="none" w:sz="0" w:space="0" w:color="auto"/>
                <w:left w:val="none" w:sz="0" w:space="0" w:color="auto"/>
                <w:bottom w:val="none" w:sz="0" w:space="0" w:color="auto"/>
                <w:right w:val="none" w:sz="0" w:space="0" w:color="auto"/>
              </w:divBdr>
              <w:divsChild>
                <w:div w:id="1521967746">
                  <w:marLeft w:val="0"/>
                  <w:marRight w:val="0"/>
                  <w:marTop w:val="0"/>
                  <w:marBottom w:val="0"/>
                  <w:divBdr>
                    <w:top w:val="none" w:sz="0" w:space="0" w:color="auto"/>
                    <w:left w:val="none" w:sz="0" w:space="0" w:color="auto"/>
                    <w:bottom w:val="none" w:sz="0" w:space="0" w:color="auto"/>
                    <w:right w:val="none" w:sz="0" w:space="0" w:color="auto"/>
                  </w:divBdr>
                  <w:divsChild>
                    <w:div w:id="20471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5918">
      <w:bodyDiv w:val="1"/>
      <w:marLeft w:val="0"/>
      <w:marRight w:val="0"/>
      <w:marTop w:val="0"/>
      <w:marBottom w:val="0"/>
      <w:divBdr>
        <w:top w:val="none" w:sz="0" w:space="0" w:color="auto"/>
        <w:left w:val="none" w:sz="0" w:space="0" w:color="auto"/>
        <w:bottom w:val="none" w:sz="0" w:space="0" w:color="auto"/>
        <w:right w:val="none" w:sz="0" w:space="0" w:color="auto"/>
      </w:divBdr>
    </w:div>
    <w:div w:id="499126384">
      <w:bodyDiv w:val="1"/>
      <w:marLeft w:val="0"/>
      <w:marRight w:val="0"/>
      <w:marTop w:val="0"/>
      <w:marBottom w:val="0"/>
      <w:divBdr>
        <w:top w:val="none" w:sz="0" w:space="0" w:color="auto"/>
        <w:left w:val="none" w:sz="0" w:space="0" w:color="auto"/>
        <w:bottom w:val="none" w:sz="0" w:space="0" w:color="auto"/>
        <w:right w:val="none" w:sz="0" w:space="0" w:color="auto"/>
      </w:divBdr>
      <w:divsChild>
        <w:div w:id="1673678158">
          <w:marLeft w:val="0"/>
          <w:marRight w:val="0"/>
          <w:marTop w:val="0"/>
          <w:marBottom w:val="0"/>
          <w:divBdr>
            <w:top w:val="none" w:sz="0" w:space="0" w:color="auto"/>
            <w:left w:val="none" w:sz="0" w:space="0" w:color="auto"/>
            <w:bottom w:val="none" w:sz="0" w:space="0" w:color="auto"/>
            <w:right w:val="none" w:sz="0" w:space="0" w:color="auto"/>
          </w:divBdr>
        </w:div>
        <w:div w:id="1135879207">
          <w:marLeft w:val="0"/>
          <w:marRight w:val="0"/>
          <w:marTop w:val="0"/>
          <w:marBottom w:val="0"/>
          <w:divBdr>
            <w:top w:val="none" w:sz="0" w:space="0" w:color="auto"/>
            <w:left w:val="none" w:sz="0" w:space="0" w:color="auto"/>
            <w:bottom w:val="none" w:sz="0" w:space="0" w:color="auto"/>
            <w:right w:val="none" w:sz="0" w:space="0" w:color="auto"/>
          </w:divBdr>
        </w:div>
        <w:div w:id="272710188">
          <w:marLeft w:val="0"/>
          <w:marRight w:val="0"/>
          <w:marTop w:val="0"/>
          <w:marBottom w:val="0"/>
          <w:divBdr>
            <w:top w:val="none" w:sz="0" w:space="0" w:color="auto"/>
            <w:left w:val="none" w:sz="0" w:space="0" w:color="auto"/>
            <w:bottom w:val="none" w:sz="0" w:space="0" w:color="auto"/>
            <w:right w:val="none" w:sz="0" w:space="0" w:color="auto"/>
          </w:divBdr>
        </w:div>
        <w:div w:id="819075786">
          <w:marLeft w:val="0"/>
          <w:marRight w:val="0"/>
          <w:marTop w:val="0"/>
          <w:marBottom w:val="0"/>
          <w:divBdr>
            <w:top w:val="none" w:sz="0" w:space="0" w:color="auto"/>
            <w:left w:val="none" w:sz="0" w:space="0" w:color="auto"/>
            <w:bottom w:val="none" w:sz="0" w:space="0" w:color="auto"/>
            <w:right w:val="none" w:sz="0" w:space="0" w:color="auto"/>
          </w:divBdr>
        </w:div>
        <w:div w:id="1517228057">
          <w:marLeft w:val="0"/>
          <w:marRight w:val="0"/>
          <w:marTop w:val="0"/>
          <w:marBottom w:val="0"/>
          <w:divBdr>
            <w:top w:val="none" w:sz="0" w:space="0" w:color="auto"/>
            <w:left w:val="none" w:sz="0" w:space="0" w:color="auto"/>
            <w:bottom w:val="none" w:sz="0" w:space="0" w:color="auto"/>
            <w:right w:val="none" w:sz="0" w:space="0" w:color="auto"/>
          </w:divBdr>
        </w:div>
      </w:divsChild>
    </w:div>
    <w:div w:id="624047089">
      <w:bodyDiv w:val="1"/>
      <w:marLeft w:val="0"/>
      <w:marRight w:val="0"/>
      <w:marTop w:val="0"/>
      <w:marBottom w:val="0"/>
      <w:divBdr>
        <w:top w:val="none" w:sz="0" w:space="0" w:color="auto"/>
        <w:left w:val="none" w:sz="0" w:space="0" w:color="auto"/>
        <w:bottom w:val="none" w:sz="0" w:space="0" w:color="auto"/>
        <w:right w:val="none" w:sz="0" w:space="0" w:color="auto"/>
      </w:divBdr>
    </w:div>
    <w:div w:id="646714366">
      <w:bodyDiv w:val="1"/>
      <w:marLeft w:val="0"/>
      <w:marRight w:val="0"/>
      <w:marTop w:val="0"/>
      <w:marBottom w:val="0"/>
      <w:divBdr>
        <w:top w:val="none" w:sz="0" w:space="0" w:color="auto"/>
        <w:left w:val="none" w:sz="0" w:space="0" w:color="auto"/>
        <w:bottom w:val="none" w:sz="0" w:space="0" w:color="auto"/>
        <w:right w:val="none" w:sz="0" w:space="0" w:color="auto"/>
      </w:divBdr>
    </w:div>
    <w:div w:id="715199244">
      <w:bodyDiv w:val="1"/>
      <w:marLeft w:val="0"/>
      <w:marRight w:val="0"/>
      <w:marTop w:val="0"/>
      <w:marBottom w:val="0"/>
      <w:divBdr>
        <w:top w:val="none" w:sz="0" w:space="0" w:color="auto"/>
        <w:left w:val="none" w:sz="0" w:space="0" w:color="auto"/>
        <w:bottom w:val="none" w:sz="0" w:space="0" w:color="auto"/>
        <w:right w:val="none" w:sz="0" w:space="0" w:color="auto"/>
      </w:divBdr>
      <w:divsChild>
        <w:div w:id="222910352">
          <w:marLeft w:val="0"/>
          <w:marRight w:val="0"/>
          <w:marTop w:val="0"/>
          <w:marBottom w:val="0"/>
          <w:divBdr>
            <w:top w:val="none" w:sz="0" w:space="0" w:color="auto"/>
            <w:left w:val="none" w:sz="0" w:space="0" w:color="auto"/>
            <w:bottom w:val="none" w:sz="0" w:space="0" w:color="auto"/>
            <w:right w:val="none" w:sz="0" w:space="0" w:color="auto"/>
          </w:divBdr>
        </w:div>
        <w:div w:id="1422332453">
          <w:marLeft w:val="0"/>
          <w:marRight w:val="0"/>
          <w:marTop w:val="0"/>
          <w:marBottom w:val="0"/>
          <w:divBdr>
            <w:top w:val="none" w:sz="0" w:space="0" w:color="auto"/>
            <w:left w:val="none" w:sz="0" w:space="0" w:color="auto"/>
            <w:bottom w:val="none" w:sz="0" w:space="0" w:color="auto"/>
            <w:right w:val="none" w:sz="0" w:space="0" w:color="auto"/>
          </w:divBdr>
        </w:div>
        <w:div w:id="658196367">
          <w:marLeft w:val="0"/>
          <w:marRight w:val="0"/>
          <w:marTop w:val="0"/>
          <w:marBottom w:val="0"/>
          <w:divBdr>
            <w:top w:val="none" w:sz="0" w:space="0" w:color="auto"/>
            <w:left w:val="none" w:sz="0" w:space="0" w:color="auto"/>
            <w:bottom w:val="none" w:sz="0" w:space="0" w:color="auto"/>
            <w:right w:val="none" w:sz="0" w:space="0" w:color="auto"/>
          </w:divBdr>
        </w:div>
        <w:div w:id="1364090937">
          <w:marLeft w:val="0"/>
          <w:marRight w:val="0"/>
          <w:marTop w:val="0"/>
          <w:marBottom w:val="0"/>
          <w:divBdr>
            <w:top w:val="none" w:sz="0" w:space="0" w:color="auto"/>
            <w:left w:val="none" w:sz="0" w:space="0" w:color="auto"/>
            <w:bottom w:val="none" w:sz="0" w:space="0" w:color="auto"/>
            <w:right w:val="none" w:sz="0" w:space="0" w:color="auto"/>
          </w:divBdr>
        </w:div>
        <w:div w:id="342635713">
          <w:marLeft w:val="0"/>
          <w:marRight w:val="0"/>
          <w:marTop w:val="0"/>
          <w:marBottom w:val="0"/>
          <w:divBdr>
            <w:top w:val="none" w:sz="0" w:space="0" w:color="auto"/>
            <w:left w:val="none" w:sz="0" w:space="0" w:color="auto"/>
            <w:bottom w:val="none" w:sz="0" w:space="0" w:color="auto"/>
            <w:right w:val="none" w:sz="0" w:space="0" w:color="auto"/>
          </w:divBdr>
        </w:div>
        <w:div w:id="1714622491">
          <w:marLeft w:val="0"/>
          <w:marRight w:val="0"/>
          <w:marTop w:val="0"/>
          <w:marBottom w:val="0"/>
          <w:divBdr>
            <w:top w:val="none" w:sz="0" w:space="0" w:color="auto"/>
            <w:left w:val="none" w:sz="0" w:space="0" w:color="auto"/>
            <w:bottom w:val="none" w:sz="0" w:space="0" w:color="auto"/>
            <w:right w:val="none" w:sz="0" w:space="0" w:color="auto"/>
          </w:divBdr>
        </w:div>
        <w:div w:id="1662541217">
          <w:marLeft w:val="0"/>
          <w:marRight w:val="0"/>
          <w:marTop w:val="0"/>
          <w:marBottom w:val="0"/>
          <w:divBdr>
            <w:top w:val="none" w:sz="0" w:space="0" w:color="auto"/>
            <w:left w:val="none" w:sz="0" w:space="0" w:color="auto"/>
            <w:bottom w:val="none" w:sz="0" w:space="0" w:color="auto"/>
            <w:right w:val="none" w:sz="0" w:space="0" w:color="auto"/>
          </w:divBdr>
        </w:div>
        <w:div w:id="2053652628">
          <w:marLeft w:val="0"/>
          <w:marRight w:val="0"/>
          <w:marTop w:val="0"/>
          <w:marBottom w:val="0"/>
          <w:divBdr>
            <w:top w:val="none" w:sz="0" w:space="0" w:color="auto"/>
            <w:left w:val="none" w:sz="0" w:space="0" w:color="auto"/>
            <w:bottom w:val="none" w:sz="0" w:space="0" w:color="auto"/>
            <w:right w:val="none" w:sz="0" w:space="0" w:color="auto"/>
          </w:divBdr>
        </w:div>
        <w:div w:id="2096970411">
          <w:marLeft w:val="0"/>
          <w:marRight w:val="0"/>
          <w:marTop w:val="0"/>
          <w:marBottom w:val="0"/>
          <w:divBdr>
            <w:top w:val="none" w:sz="0" w:space="0" w:color="auto"/>
            <w:left w:val="none" w:sz="0" w:space="0" w:color="auto"/>
            <w:bottom w:val="none" w:sz="0" w:space="0" w:color="auto"/>
            <w:right w:val="none" w:sz="0" w:space="0" w:color="auto"/>
          </w:divBdr>
        </w:div>
        <w:div w:id="1487865562">
          <w:marLeft w:val="0"/>
          <w:marRight w:val="0"/>
          <w:marTop w:val="0"/>
          <w:marBottom w:val="0"/>
          <w:divBdr>
            <w:top w:val="none" w:sz="0" w:space="0" w:color="auto"/>
            <w:left w:val="none" w:sz="0" w:space="0" w:color="auto"/>
            <w:bottom w:val="none" w:sz="0" w:space="0" w:color="auto"/>
            <w:right w:val="none" w:sz="0" w:space="0" w:color="auto"/>
          </w:divBdr>
        </w:div>
        <w:div w:id="1618832824">
          <w:marLeft w:val="0"/>
          <w:marRight w:val="0"/>
          <w:marTop w:val="0"/>
          <w:marBottom w:val="0"/>
          <w:divBdr>
            <w:top w:val="none" w:sz="0" w:space="0" w:color="auto"/>
            <w:left w:val="none" w:sz="0" w:space="0" w:color="auto"/>
            <w:bottom w:val="none" w:sz="0" w:space="0" w:color="auto"/>
            <w:right w:val="none" w:sz="0" w:space="0" w:color="auto"/>
          </w:divBdr>
        </w:div>
        <w:div w:id="1164320838">
          <w:marLeft w:val="0"/>
          <w:marRight w:val="0"/>
          <w:marTop w:val="0"/>
          <w:marBottom w:val="0"/>
          <w:divBdr>
            <w:top w:val="none" w:sz="0" w:space="0" w:color="auto"/>
            <w:left w:val="none" w:sz="0" w:space="0" w:color="auto"/>
            <w:bottom w:val="none" w:sz="0" w:space="0" w:color="auto"/>
            <w:right w:val="none" w:sz="0" w:space="0" w:color="auto"/>
          </w:divBdr>
        </w:div>
        <w:div w:id="1093746604">
          <w:marLeft w:val="0"/>
          <w:marRight w:val="0"/>
          <w:marTop w:val="0"/>
          <w:marBottom w:val="0"/>
          <w:divBdr>
            <w:top w:val="none" w:sz="0" w:space="0" w:color="auto"/>
            <w:left w:val="none" w:sz="0" w:space="0" w:color="auto"/>
            <w:bottom w:val="none" w:sz="0" w:space="0" w:color="auto"/>
            <w:right w:val="none" w:sz="0" w:space="0" w:color="auto"/>
          </w:divBdr>
        </w:div>
        <w:div w:id="1224953268">
          <w:marLeft w:val="0"/>
          <w:marRight w:val="0"/>
          <w:marTop w:val="0"/>
          <w:marBottom w:val="0"/>
          <w:divBdr>
            <w:top w:val="none" w:sz="0" w:space="0" w:color="auto"/>
            <w:left w:val="none" w:sz="0" w:space="0" w:color="auto"/>
            <w:bottom w:val="none" w:sz="0" w:space="0" w:color="auto"/>
            <w:right w:val="none" w:sz="0" w:space="0" w:color="auto"/>
          </w:divBdr>
        </w:div>
        <w:div w:id="458762251">
          <w:marLeft w:val="0"/>
          <w:marRight w:val="0"/>
          <w:marTop w:val="0"/>
          <w:marBottom w:val="0"/>
          <w:divBdr>
            <w:top w:val="none" w:sz="0" w:space="0" w:color="auto"/>
            <w:left w:val="none" w:sz="0" w:space="0" w:color="auto"/>
            <w:bottom w:val="none" w:sz="0" w:space="0" w:color="auto"/>
            <w:right w:val="none" w:sz="0" w:space="0" w:color="auto"/>
          </w:divBdr>
        </w:div>
        <w:div w:id="1411850013">
          <w:marLeft w:val="0"/>
          <w:marRight w:val="0"/>
          <w:marTop w:val="0"/>
          <w:marBottom w:val="0"/>
          <w:divBdr>
            <w:top w:val="none" w:sz="0" w:space="0" w:color="auto"/>
            <w:left w:val="none" w:sz="0" w:space="0" w:color="auto"/>
            <w:bottom w:val="none" w:sz="0" w:space="0" w:color="auto"/>
            <w:right w:val="none" w:sz="0" w:space="0" w:color="auto"/>
          </w:divBdr>
        </w:div>
      </w:divsChild>
    </w:div>
    <w:div w:id="744496796">
      <w:bodyDiv w:val="1"/>
      <w:marLeft w:val="0"/>
      <w:marRight w:val="0"/>
      <w:marTop w:val="0"/>
      <w:marBottom w:val="0"/>
      <w:divBdr>
        <w:top w:val="none" w:sz="0" w:space="0" w:color="auto"/>
        <w:left w:val="none" w:sz="0" w:space="0" w:color="auto"/>
        <w:bottom w:val="none" w:sz="0" w:space="0" w:color="auto"/>
        <w:right w:val="none" w:sz="0" w:space="0" w:color="auto"/>
      </w:divBdr>
    </w:div>
    <w:div w:id="857282052">
      <w:bodyDiv w:val="1"/>
      <w:marLeft w:val="0"/>
      <w:marRight w:val="0"/>
      <w:marTop w:val="0"/>
      <w:marBottom w:val="0"/>
      <w:divBdr>
        <w:top w:val="none" w:sz="0" w:space="0" w:color="auto"/>
        <w:left w:val="none" w:sz="0" w:space="0" w:color="auto"/>
        <w:bottom w:val="none" w:sz="0" w:space="0" w:color="auto"/>
        <w:right w:val="none" w:sz="0" w:space="0" w:color="auto"/>
      </w:divBdr>
      <w:divsChild>
        <w:div w:id="1138836788">
          <w:marLeft w:val="0"/>
          <w:marRight w:val="0"/>
          <w:marTop w:val="0"/>
          <w:marBottom w:val="0"/>
          <w:divBdr>
            <w:top w:val="none" w:sz="0" w:space="0" w:color="auto"/>
            <w:left w:val="none" w:sz="0" w:space="0" w:color="auto"/>
            <w:bottom w:val="none" w:sz="0" w:space="0" w:color="auto"/>
            <w:right w:val="none" w:sz="0" w:space="0" w:color="auto"/>
          </w:divBdr>
        </w:div>
        <w:div w:id="1707099553">
          <w:marLeft w:val="0"/>
          <w:marRight w:val="0"/>
          <w:marTop w:val="0"/>
          <w:marBottom w:val="0"/>
          <w:divBdr>
            <w:top w:val="none" w:sz="0" w:space="0" w:color="auto"/>
            <w:left w:val="none" w:sz="0" w:space="0" w:color="auto"/>
            <w:bottom w:val="none" w:sz="0" w:space="0" w:color="auto"/>
            <w:right w:val="none" w:sz="0" w:space="0" w:color="auto"/>
          </w:divBdr>
        </w:div>
        <w:div w:id="1291472381">
          <w:marLeft w:val="0"/>
          <w:marRight w:val="0"/>
          <w:marTop w:val="0"/>
          <w:marBottom w:val="0"/>
          <w:divBdr>
            <w:top w:val="none" w:sz="0" w:space="0" w:color="auto"/>
            <w:left w:val="none" w:sz="0" w:space="0" w:color="auto"/>
            <w:bottom w:val="none" w:sz="0" w:space="0" w:color="auto"/>
            <w:right w:val="none" w:sz="0" w:space="0" w:color="auto"/>
          </w:divBdr>
        </w:div>
        <w:div w:id="114716939">
          <w:marLeft w:val="0"/>
          <w:marRight w:val="0"/>
          <w:marTop w:val="0"/>
          <w:marBottom w:val="0"/>
          <w:divBdr>
            <w:top w:val="none" w:sz="0" w:space="0" w:color="auto"/>
            <w:left w:val="none" w:sz="0" w:space="0" w:color="auto"/>
            <w:bottom w:val="none" w:sz="0" w:space="0" w:color="auto"/>
            <w:right w:val="none" w:sz="0" w:space="0" w:color="auto"/>
          </w:divBdr>
        </w:div>
        <w:div w:id="1486626463">
          <w:marLeft w:val="0"/>
          <w:marRight w:val="0"/>
          <w:marTop w:val="0"/>
          <w:marBottom w:val="0"/>
          <w:divBdr>
            <w:top w:val="none" w:sz="0" w:space="0" w:color="auto"/>
            <w:left w:val="none" w:sz="0" w:space="0" w:color="auto"/>
            <w:bottom w:val="none" w:sz="0" w:space="0" w:color="auto"/>
            <w:right w:val="none" w:sz="0" w:space="0" w:color="auto"/>
          </w:divBdr>
        </w:div>
        <w:div w:id="1079593583">
          <w:marLeft w:val="0"/>
          <w:marRight w:val="0"/>
          <w:marTop w:val="0"/>
          <w:marBottom w:val="0"/>
          <w:divBdr>
            <w:top w:val="none" w:sz="0" w:space="0" w:color="auto"/>
            <w:left w:val="none" w:sz="0" w:space="0" w:color="auto"/>
            <w:bottom w:val="none" w:sz="0" w:space="0" w:color="auto"/>
            <w:right w:val="none" w:sz="0" w:space="0" w:color="auto"/>
          </w:divBdr>
        </w:div>
        <w:div w:id="269163119">
          <w:marLeft w:val="0"/>
          <w:marRight w:val="0"/>
          <w:marTop w:val="0"/>
          <w:marBottom w:val="0"/>
          <w:divBdr>
            <w:top w:val="none" w:sz="0" w:space="0" w:color="auto"/>
            <w:left w:val="none" w:sz="0" w:space="0" w:color="auto"/>
            <w:bottom w:val="none" w:sz="0" w:space="0" w:color="auto"/>
            <w:right w:val="none" w:sz="0" w:space="0" w:color="auto"/>
          </w:divBdr>
        </w:div>
      </w:divsChild>
    </w:div>
    <w:div w:id="884216876">
      <w:bodyDiv w:val="1"/>
      <w:marLeft w:val="0"/>
      <w:marRight w:val="0"/>
      <w:marTop w:val="0"/>
      <w:marBottom w:val="0"/>
      <w:divBdr>
        <w:top w:val="none" w:sz="0" w:space="0" w:color="auto"/>
        <w:left w:val="none" w:sz="0" w:space="0" w:color="auto"/>
        <w:bottom w:val="none" w:sz="0" w:space="0" w:color="auto"/>
        <w:right w:val="none" w:sz="0" w:space="0" w:color="auto"/>
      </w:divBdr>
    </w:div>
    <w:div w:id="887109352">
      <w:bodyDiv w:val="1"/>
      <w:marLeft w:val="0"/>
      <w:marRight w:val="0"/>
      <w:marTop w:val="0"/>
      <w:marBottom w:val="0"/>
      <w:divBdr>
        <w:top w:val="none" w:sz="0" w:space="0" w:color="auto"/>
        <w:left w:val="none" w:sz="0" w:space="0" w:color="auto"/>
        <w:bottom w:val="none" w:sz="0" w:space="0" w:color="auto"/>
        <w:right w:val="none" w:sz="0" w:space="0" w:color="auto"/>
      </w:divBdr>
    </w:div>
    <w:div w:id="956062560">
      <w:bodyDiv w:val="1"/>
      <w:marLeft w:val="0"/>
      <w:marRight w:val="0"/>
      <w:marTop w:val="0"/>
      <w:marBottom w:val="0"/>
      <w:divBdr>
        <w:top w:val="none" w:sz="0" w:space="0" w:color="auto"/>
        <w:left w:val="none" w:sz="0" w:space="0" w:color="auto"/>
        <w:bottom w:val="none" w:sz="0" w:space="0" w:color="auto"/>
        <w:right w:val="none" w:sz="0" w:space="0" w:color="auto"/>
      </w:divBdr>
    </w:div>
    <w:div w:id="1009674482">
      <w:bodyDiv w:val="1"/>
      <w:marLeft w:val="0"/>
      <w:marRight w:val="0"/>
      <w:marTop w:val="0"/>
      <w:marBottom w:val="0"/>
      <w:divBdr>
        <w:top w:val="none" w:sz="0" w:space="0" w:color="auto"/>
        <w:left w:val="none" w:sz="0" w:space="0" w:color="auto"/>
        <w:bottom w:val="none" w:sz="0" w:space="0" w:color="auto"/>
        <w:right w:val="none" w:sz="0" w:space="0" w:color="auto"/>
      </w:divBdr>
    </w:div>
    <w:div w:id="1040397532">
      <w:bodyDiv w:val="1"/>
      <w:marLeft w:val="0"/>
      <w:marRight w:val="0"/>
      <w:marTop w:val="0"/>
      <w:marBottom w:val="0"/>
      <w:divBdr>
        <w:top w:val="none" w:sz="0" w:space="0" w:color="auto"/>
        <w:left w:val="none" w:sz="0" w:space="0" w:color="auto"/>
        <w:bottom w:val="none" w:sz="0" w:space="0" w:color="auto"/>
        <w:right w:val="none" w:sz="0" w:space="0" w:color="auto"/>
      </w:divBdr>
    </w:div>
    <w:div w:id="1381511870">
      <w:bodyDiv w:val="1"/>
      <w:marLeft w:val="0"/>
      <w:marRight w:val="0"/>
      <w:marTop w:val="0"/>
      <w:marBottom w:val="0"/>
      <w:divBdr>
        <w:top w:val="none" w:sz="0" w:space="0" w:color="auto"/>
        <w:left w:val="none" w:sz="0" w:space="0" w:color="auto"/>
        <w:bottom w:val="none" w:sz="0" w:space="0" w:color="auto"/>
        <w:right w:val="none" w:sz="0" w:space="0" w:color="auto"/>
      </w:divBdr>
    </w:div>
    <w:div w:id="1582640282">
      <w:bodyDiv w:val="1"/>
      <w:marLeft w:val="0"/>
      <w:marRight w:val="0"/>
      <w:marTop w:val="0"/>
      <w:marBottom w:val="0"/>
      <w:divBdr>
        <w:top w:val="none" w:sz="0" w:space="0" w:color="auto"/>
        <w:left w:val="none" w:sz="0" w:space="0" w:color="auto"/>
        <w:bottom w:val="none" w:sz="0" w:space="0" w:color="auto"/>
        <w:right w:val="none" w:sz="0" w:space="0" w:color="auto"/>
      </w:divBdr>
      <w:divsChild>
        <w:div w:id="1140658191">
          <w:marLeft w:val="0"/>
          <w:marRight w:val="0"/>
          <w:marTop w:val="0"/>
          <w:marBottom w:val="0"/>
          <w:divBdr>
            <w:top w:val="none" w:sz="0" w:space="0" w:color="auto"/>
            <w:left w:val="none" w:sz="0" w:space="0" w:color="auto"/>
            <w:bottom w:val="none" w:sz="0" w:space="0" w:color="auto"/>
            <w:right w:val="none" w:sz="0" w:space="0" w:color="auto"/>
          </w:divBdr>
          <w:divsChild>
            <w:div w:id="774445889">
              <w:marLeft w:val="0"/>
              <w:marRight w:val="0"/>
              <w:marTop w:val="0"/>
              <w:marBottom w:val="0"/>
              <w:divBdr>
                <w:top w:val="none" w:sz="0" w:space="0" w:color="auto"/>
                <w:left w:val="none" w:sz="0" w:space="0" w:color="auto"/>
                <w:bottom w:val="none" w:sz="0" w:space="0" w:color="auto"/>
                <w:right w:val="none" w:sz="0" w:space="0" w:color="auto"/>
              </w:divBdr>
            </w:div>
            <w:div w:id="761994854">
              <w:marLeft w:val="0"/>
              <w:marRight w:val="0"/>
              <w:marTop w:val="0"/>
              <w:marBottom w:val="0"/>
              <w:divBdr>
                <w:top w:val="none" w:sz="0" w:space="0" w:color="auto"/>
                <w:left w:val="none" w:sz="0" w:space="0" w:color="auto"/>
                <w:bottom w:val="none" w:sz="0" w:space="0" w:color="auto"/>
                <w:right w:val="none" w:sz="0" w:space="0" w:color="auto"/>
              </w:divBdr>
            </w:div>
          </w:divsChild>
        </w:div>
        <w:div w:id="746848870">
          <w:marLeft w:val="0"/>
          <w:marRight w:val="0"/>
          <w:marTop w:val="0"/>
          <w:marBottom w:val="0"/>
          <w:divBdr>
            <w:top w:val="none" w:sz="0" w:space="0" w:color="auto"/>
            <w:left w:val="none" w:sz="0" w:space="0" w:color="auto"/>
            <w:bottom w:val="none" w:sz="0" w:space="0" w:color="auto"/>
            <w:right w:val="none" w:sz="0" w:space="0" w:color="auto"/>
          </w:divBdr>
        </w:div>
        <w:div w:id="2029484915">
          <w:marLeft w:val="0"/>
          <w:marRight w:val="0"/>
          <w:marTop w:val="0"/>
          <w:marBottom w:val="0"/>
          <w:divBdr>
            <w:top w:val="none" w:sz="0" w:space="0" w:color="auto"/>
            <w:left w:val="none" w:sz="0" w:space="0" w:color="auto"/>
            <w:bottom w:val="none" w:sz="0" w:space="0" w:color="auto"/>
            <w:right w:val="none" w:sz="0" w:space="0" w:color="auto"/>
          </w:divBdr>
        </w:div>
        <w:div w:id="523713099">
          <w:marLeft w:val="0"/>
          <w:marRight w:val="0"/>
          <w:marTop w:val="0"/>
          <w:marBottom w:val="0"/>
          <w:divBdr>
            <w:top w:val="none" w:sz="0" w:space="0" w:color="auto"/>
            <w:left w:val="none" w:sz="0" w:space="0" w:color="auto"/>
            <w:bottom w:val="none" w:sz="0" w:space="0" w:color="auto"/>
            <w:right w:val="none" w:sz="0" w:space="0" w:color="auto"/>
          </w:divBdr>
        </w:div>
        <w:div w:id="1627658153">
          <w:marLeft w:val="0"/>
          <w:marRight w:val="0"/>
          <w:marTop w:val="0"/>
          <w:marBottom w:val="0"/>
          <w:divBdr>
            <w:top w:val="none" w:sz="0" w:space="0" w:color="auto"/>
            <w:left w:val="none" w:sz="0" w:space="0" w:color="auto"/>
            <w:bottom w:val="none" w:sz="0" w:space="0" w:color="auto"/>
            <w:right w:val="none" w:sz="0" w:space="0" w:color="auto"/>
          </w:divBdr>
        </w:div>
        <w:div w:id="1062362314">
          <w:marLeft w:val="0"/>
          <w:marRight w:val="0"/>
          <w:marTop w:val="0"/>
          <w:marBottom w:val="0"/>
          <w:divBdr>
            <w:top w:val="none" w:sz="0" w:space="0" w:color="auto"/>
            <w:left w:val="none" w:sz="0" w:space="0" w:color="auto"/>
            <w:bottom w:val="none" w:sz="0" w:space="0" w:color="auto"/>
            <w:right w:val="none" w:sz="0" w:space="0" w:color="auto"/>
          </w:divBdr>
        </w:div>
        <w:div w:id="1330711835">
          <w:marLeft w:val="0"/>
          <w:marRight w:val="0"/>
          <w:marTop w:val="0"/>
          <w:marBottom w:val="0"/>
          <w:divBdr>
            <w:top w:val="none" w:sz="0" w:space="0" w:color="auto"/>
            <w:left w:val="none" w:sz="0" w:space="0" w:color="auto"/>
            <w:bottom w:val="none" w:sz="0" w:space="0" w:color="auto"/>
            <w:right w:val="none" w:sz="0" w:space="0" w:color="auto"/>
          </w:divBdr>
        </w:div>
      </w:divsChild>
    </w:div>
    <w:div w:id="1865165295">
      <w:bodyDiv w:val="1"/>
      <w:marLeft w:val="0"/>
      <w:marRight w:val="0"/>
      <w:marTop w:val="0"/>
      <w:marBottom w:val="0"/>
      <w:divBdr>
        <w:top w:val="none" w:sz="0" w:space="0" w:color="auto"/>
        <w:left w:val="none" w:sz="0" w:space="0" w:color="auto"/>
        <w:bottom w:val="none" w:sz="0" w:space="0" w:color="auto"/>
        <w:right w:val="none" w:sz="0" w:space="0" w:color="auto"/>
      </w:divBdr>
    </w:div>
    <w:div w:id="198542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notificaciones.judiciales@icbf.gov.co" TargetMode="External"/><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hyperlink" Target="mailto:contabilidad@coobisocial.com.co"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albaliliamolinavelez@gmail.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mailto:dianasebas127@gmail.com" TargetMode="External"/><Relationship Id="rId37" Type="http://schemas.openxmlformats.org/officeDocument/2006/relationships/hyperlink" Target="mailto:notificaciones@gha.com.co"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juridikosabogados@gmail.com" TargetMode="External"/><Relationship Id="rId36" Type="http://schemas.openxmlformats.org/officeDocument/2006/relationships/hyperlink" Target="mailto:maria.salasg@icbf.gov.co"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mailto:vanesita075@hot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danielaquinterolaverde@gmail.com" TargetMode="External"/><Relationship Id="rId30" Type="http://schemas.openxmlformats.org/officeDocument/2006/relationships/hyperlink" Target="mailto:licethlasso1@gmail.com" TargetMode="External"/><Relationship Id="rId35" Type="http://schemas.openxmlformats.org/officeDocument/2006/relationships/hyperlink" Target="mailto:notificaciones.judiciales@icbf.gov.co" TargetMode="External"/><Relationship Id="rId43" Type="http://schemas.microsoft.com/office/2020/10/relationships/intelligence" Target="intelligence2.xml"/><Relationship Id="rId8" Type="http://schemas.openxmlformats.org/officeDocument/2006/relationships/hyperlink" Target="mailto:j03lcpal@cendoj.ramajudicial.gov.co" TargetMode="External"/><Relationship Id="rId3" Type="http://schemas.openxmlformats.org/officeDocument/2006/relationships/styles" Target="styles.xml"/><Relationship Id="rId12" Type="http://schemas.openxmlformats.org/officeDocument/2006/relationships/hyperlink" Target="https://word-edit.officeapps.live.com/we/wordeditorframe.aspx?ui=es-ES&amp;rs=en-US&amp;wopisrc=https%3A%2F%2Fgha2-my.sharepoint.com%2Fpersonal%2Fmrodriguez_gha_com_co%2F_vti_bin%2Fwopi.ashx%2Ffiles%2Fcff5de2bef5f486e8f0260bb0412e500&amp;wdenableroaming=1&amp;mscc=1&amp;wdodb=1&amp;hid=82724BA1-60B7-6000-2C06-321BDED56B43.0&amp;uih=sharepointcom&amp;wdlcid=es-ES&amp;jsapi=1&amp;jsapiver=v2&amp;corrid=07f74308-6ce2-3ff2-7ba9-96a98771dd08&amp;usid=07f74308-6ce2-3ff2-7ba9-96a98771dd08&amp;newsession=1&amp;sftc=1&amp;uihit=docaspx&amp;muv=1&amp;cac=1&amp;sams=1&amp;mtf=1&amp;sfp=1&amp;sdp=1&amp;hch=1&amp;hwfh=1&amp;dchat=1&amp;sc=%7B%22pmo%22%3A%22https%3A%2F%2Fgha2-my.sharepoint.com%22%2C%22pmshare%22%3Atrue%7D&amp;ctp=LeastProtected&amp;rct=Normal&amp;wdorigin=ItemsView&amp;wdhostclicktime=1725049818139&amp;instantedit=1&amp;wopicomplete=1&amp;wdredirectionreason=Unified_SingleFlush"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daly0510@hotmail.com" TargetMode="External"/><Relationship Id="rId38" Type="http://schemas.openxmlformats.org/officeDocument/2006/relationships/image" Target="media/image17.jpeg"/></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bep\Mi%20unidad%20(jebepla15@gmail.com)\GHA\PLANTILLA%20CONTESTACIONES%20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CONTESTACIONES GHA</Template>
  <TotalTime>744</TotalTime>
  <Pages>85</Pages>
  <Words>55071</Words>
  <Characters>302894</Characters>
  <Application>Microsoft Office Word</Application>
  <DocSecurity>0</DocSecurity>
  <Lines>2524</Lines>
  <Paragraphs>714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Benavides Plaza</dc:creator>
  <cp:keywords/>
  <dc:description/>
  <cp:lastModifiedBy>Diego Sebastián Álvarez Urrego</cp:lastModifiedBy>
  <cp:revision>75</cp:revision>
  <cp:lastPrinted>2024-09-02T14:33:00Z</cp:lastPrinted>
  <dcterms:created xsi:type="dcterms:W3CDTF">2024-08-20T14:22:00Z</dcterms:created>
  <dcterms:modified xsi:type="dcterms:W3CDTF">2024-09-02T15:21:00Z</dcterms:modified>
</cp:coreProperties>
</file>