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1CBA" w14:textId="444309E8" w:rsidR="00D72D61" w:rsidRDefault="00D72D61" w:rsidP="00970F79">
      <w:pPr>
        <w:pStyle w:val="Default"/>
        <w:jc w:val="center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República de Colombia</w:t>
      </w:r>
    </w:p>
    <w:p w14:paraId="011EDDEC" w14:textId="5ADFD6E8" w:rsidR="00D72D61" w:rsidRDefault="00D72D61" w:rsidP="00970F79">
      <w:pPr>
        <w:pStyle w:val="Default"/>
        <w:jc w:val="center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Rama Judicial del Poder Público</w:t>
      </w:r>
    </w:p>
    <w:p w14:paraId="18344BC0" w14:textId="58446303" w:rsidR="00D72D61" w:rsidRDefault="00D72D61" w:rsidP="00970F7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TRIBUNAL SUPERIOR DEL DISTRITO JUDICIAL DE BOGOTÁ</w:t>
      </w:r>
    </w:p>
    <w:p w14:paraId="294AD440" w14:textId="52975709" w:rsidR="00D72D61" w:rsidRDefault="00D72D61" w:rsidP="00970F79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SALA DE DECISIÓN CIVIL</w:t>
      </w:r>
    </w:p>
    <w:p w14:paraId="363438E9" w14:textId="77777777" w:rsidR="00970F79" w:rsidRDefault="00970F79" w:rsidP="00970F79">
      <w:pPr>
        <w:pStyle w:val="Default"/>
        <w:jc w:val="center"/>
        <w:rPr>
          <w:b/>
          <w:bCs/>
          <w:sz w:val="26"/>
          <w:szCs w:val="26"/>
        </w:rPr>
      </w:pPr>
    </w:p>
    <w:p w14:paraId="0F72DADD" w14:textId="77777777" w:rsidR="00970F79" w:rsidRDefault="00970F79" w:rsidP="00D72D61">
      <w:pPr>
        <w:pStyle w:val="Default"/>
        <w:rPr>
          <w:sz w:val="26"/>
          <w:szCs w:val="26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4786"/>
      </w:tblGrid>
      <w:tr w:rsidR="00D72D61" w14:paraId="0513CED3" w14:textId="77777777" w:rsidTr="00970F7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6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BD75E0" w14:textId="77777777" w:rsidR="00D72D61" w:rsidRDefault="00D72D61">
            <w:pPr>
              <w:pStyle w:val="Default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Bogotá D.C., trece (13) de octubre de dos mil veintitrés (2023) </w:t>
            </w:r>
            <w:r>
              <w:rPr>
                <w:sz w:val="22"/>
                <w:szCs w:val="22"/>
              </w:rPr>
              <w:t xml:space="preserve">Radicación </w:t>
            </w:r>
          </w:p>
        </w:tc>
        <w:tc>
          <w:tcPr>
            <w:tcW w:w="47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5FF3AC" w14:textId="77777777" w:rsidR="00D72D61" w:rsidRDefault="00D72D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110013103050-2020-00269-01 </w:t>
            </w:r>
          </w:p>
        </w:tc>
      </w:tr>
      <w:tr w:rsidR="00D72D61" w14:paraId="533825EA" w14:textId="77777777" w:rsidTr="00970F7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6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F2371D" w14:textId="77777777" w:rsidR="00D72D61" w:rsidRDefault="00D72D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Proceso </w:t>
            </w:r>
          </w:p>
        </w:tc>
        <w:tc>
          <w:tcPr>
            <w:tcW w:w="47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3931CB" w14:textId="77777777" w:rsidR="00D72D61" w:rsidRDefault="00D72D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Verbal </w:t>
            </w:r>
          </w:p>
        </w:tc>
      </w:tr>
      <w:tr w:rsidR="00D72D61" w14:paraId="71559CD7" w14:textId="77777777" w:rsidTr="00970F7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6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1374CD" w14:textId="77777777" w:rsidR="00D72D61" w:rsidRDefault="00D72D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Asunto </w:t>
            </w:r>
          </w:p>
        </w:tc>
        <w:tc>
          <w:tcPr>
            <w:tcW w:w="47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749A71" w14:textId="77777777" w:rsidR="00D72D61" w:rsidRDefault="00D72D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Apelación sentencia </w:t>
            </w:r>
          </w:p>
        </w:tc>
      </w:tr>
      <w:tr w:rsidR="00D72D61" w14:paraId="17FBECC7" w14:textId="77777777" w:rsidTr="00970F7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6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6EE25C" w14:textId="77777777" w:rsidR="00D72D61" w:rsidRDefault="00D72D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Demandante </w:t>
            </w:r>
          </w:p>
        </w:tc>
        <w:tc>
          <w:tcPr>
            <w:tcW w:w="47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EECB59" w14:textId="77777777" w:rsidR="00D72D61" w:rsidRDefault="00D72D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Helena García de Silva y o. </w:t>
            </w:r>
          </w:p>
        </w:tc>
      </w:tr>
      <w:tr w:rsidR="00D72D61" w14:paraId="68AD40F8" w14:textId="77777777" w:rsidTr="00970F7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6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B740CC" w14:textId="77777777" w:rsidR="00D72D61" w:rsidRDefault="00D72D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Demandado </w:t>
            </w:r>
          </w:p>
        </w:tc>
        <w:tc>
          <w:tcPr>
            <w:tcW w:w="47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3D95EC" w14:textId="77777777" w:rsidR="00D72D61" w:rsidRDefault="00D72D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Sanitas E.P.S. </w:t>
            </w:r>
          </w:p>
        </w:tc>
      </w:tr>
      <w:tr w:rsidR="00D72D61" w14:paraId="25051E9A" w14:textId="77777777" w:rsidTr="00970F7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69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A259D0" w14:textId="77777777" w:rsidR="00D72D61" w:rsidRDefault="00D72D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Decisión </w:t>
            </w:r>
          </w:p>
        </w:tc>
        <w:tc>
          <w:tcPr>
            <w:tcW w:w="47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5C53BC" w14:textId="77777777" w:rsidR="00D72D61" w:rsidRDefault="00D72D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Señala agencias en derecho </w:t>
            </w:r>
          </w:p>
        </w:tc>
      </w:tr>
    </w:tbl>
    <w:p w14:paraId="4CB6BEAD" w14:textId="77777777" w:rsidR="00B9243D" w:rsidRDefault="00B9243D"/>
    <w:p w14:paraId="6CCC01E4" w14:textId="77777777" w:rsidR="00BB0176" w:rsidRDefault="00BB0176" w:rsidP="00BB0176">
      <w:pPr>
        <w:jc w:val="both"/>
      </w:pPr>
    </w:p>
    <w:p w14:paraId="2EE9DC7C" w14:textId="77777777" w:rsidR="00BB0176" w:rsidRDefault="00BB0176" w:rsidP="00BB017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 suscrito magistrado señala la suma de $800.000 a título de agencias en derecho, con fines de la liquidación de costas a que se contrae la sentencia de segundo grado de esta misma fecha. </w:t>
      </w:r>
    </w:p>
    <w:p w14:paraId="64DD3D2A" w14:textId="77777777" w:rsidR="00BB0176" w:rsidRDefault="00BB0176" w:rsidP="00BB0176">
      <w:pPr>
        <w:pStyle w:val="Default"/>
        <w:jc w:val="both"/>
        <w:rPr>
          <w:b/>
          <w:bCs/>
          <w:sz w:val="26"/>
          <w:szCs w:val="26"/>
        </w:rPr>
      </w:pPr>
    </w:p>
    <w:p w14:paraId="5CBC3E43" w14:textId="1FC1B22D" w:rsidR="00BB0176" w:rsidRDefault="00BB0176" w:rsidP="00BB0176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Notifíquese. </w:t>
      </w:r>
    </w:p>
    <w:p w14:paraId="20804A2A" w14:textId="77777777" w:rsidR="00BB0176" w:rsidRDefault="00BB0176" w:rsidP="00BB0176">
      <w:pPr>
        <w:pStyle w:val="Default"/>
        <w:jc w:val="both"/>
        <w:rPr>
          <w:b/>
          <w:bCs/>
          <w:sz w:val="26"/>
          <w:szCs w:val="26"/>
        </w:rPr>
      </w:pPr>
    </w:p>
    <w:p w14:paraId="3CAD798A" w14:textId="1ACC08F4" w:rsidR="00BB0176" w:rsidRDefault="00BB0176" w:rsidP="00BB0176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JAIME CHAVARRO MAHECHA </w:t>
      </w:r>
    </w:p>
    <w:p w14:paraId="661C7DDE" w14:textId="77777777" w:rsidR="00BB0176" w:rsidRDefault="00BB0176" w:rsidP="00BB017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Magistrado </w:t>
      </w:r>
    </w:p>
    <w:p w14:paraId="56CD3DE3" w14:textId="77777777" w:rsidR="00BB0176" w:rsidRDefault="00BB0176" w:rsidP="00BB017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37B73496" w14:textId="77777777" w:rsidR="00BB0176" w:rsidRDefault="00BB0176" w:rsidP="00BB017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6E15AC93" w14:textId="74A9F8B5" w:rsidR="00BB0176" w:rsidRDefault="00BB0176" w:rsidP="00BB017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Firmado Por: </w:t>
      </w:r>
    </w:p>
    <w:p w14:paraId="508A7811" w14:textId="77777777" w:rsidR="00BB0176" w:rsidRDefault="00BB0176" w:rsidP="00BB017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Jaime Chavarro Mahecha </w:t>
      </w:r>
    </w:p>
    <w:p w14:paraId="6B2CF6F8" w14:textId="77777777" w:rsidR="00BB0176" w:rsidRDefault="00BB0176" w:rsidP="00BB017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Magistrado </w:t>
      </w:r>
    </w:p>
    <w:p w14:paraId="370B7D48" w14:textId="77777777" w:rsidR="00BB0176" w:rsidRDefault="00BB0176" w:rsidP="00BB017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Sala Civil </w:t>
      </w:r>
    </w:p>
    <w:p w14:paraId="4ED2104B" w14:textId="77777777" w:rsidR="00BB0176" w:rsidRDefault="00BB0176" w:rsidP="00BB017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Tribunal Superior De Bogotá, D.C. - Bogotá D.C., </w:t>
      </w:r>
    </w:p>
    <w:p w14:paraId="6BC7DE9E" w14:textId="77777777" w:rsidR="00BB0176" w:rsidRDefault="00BB0176" w:rsidP="00BB017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6DB43747" w14:textId="77777777" w:rsidR="00BB0176" w:rsidRDefault="00BB0176" w:rsidP="00BB017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conforme a lo dispuesto en la Ley 527/99 y el decreto reglamentario 2364/12 </w:t>
      </w:r>
    </w:p>
    <w:p w14:paraId="35B97D94" w14:textId="77777777" w:rsidR="00BB0176" w:rsidRDefault="00BB0176" w:rsidP="00BB017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Código de verificación: </w:t>
      </w:r>
    </w:p>
    <w:p w14:paraId="28136811" w14:textId="77777777" w:rsidR="00BB0176" w:rsidRDefault="00BB0176" w:rsidP="00BB017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584b64dc24a795c48250dd8d6e9d623ba2c3c47738d7a561a8e064f4053b3135 </w:t>
      </w:r>
    </w:p>
    <w:p w14:paraId="0B8C0ABA" w14:textId="77777777" w:rsidR="00BB0176" w:rsidRDefault="00BB0176" w:rsidP="00BB0176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Documento generado en 13/10/2023 11:06:21 AM </w:t>
      </w:r>
    </w:p>
    <w:p w14:paraId="16843E0A" w14:textId="77777777" w:rsidR="00BB0176" w:rsidRDefault="00BB0176" w:rsidP="00BB017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Descargue el archivo y valide </w:t>
      </w:r>
      <w:proofErr w:type="gramStart"/>
      <w:r>
        <w:rPr>
          <w:rFonts w:ascii="Arial" w:hAnsi="Arial" w:cs="Arial"/>
          <w:color w:val="auto"/>
          <w:sz w:val="20"/>
          <w:szCs w:val="20"/>
        </w:rPr>
        <w:t>éste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documento electrónico en la siguiente URL: </w:t>
      </w:r>
    </w:p>
    <w:p w14:paraId="40BABC5E" w14:textId="6A4CCF83" w:rsidR="00BB0176" w:rsidRDefault="00BB0176" w:rsidP="00BB0176">
      <w:pPr>
        <w:jc w:val="both"/>
      </w:pPr>
      <w:r>
        <w:rPr>
          <w:rFonts w:ascii="Arial" w:hAnsi="Arial" w:cs="Arial"/>
          <w:sz w:val="20"/>
          <w:szCs w:val="20"/>
        </w:rPr>
        <w:t>https://procesojudicial.ramajudicial.gov.co/FirmaElectronica</w:t>
      </w:r>
    </w:p>
    <w:sectPr w:rsidR="00BB0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61"/>
    <w:rsid w:val="00737460"/>
    <w:rsid w:val="00970F79"/>
    <w:rsid w:val="00B9243D"/>
    <w:rsid w:val="00BB0176"/>
    <w:rsid w:val="00D72D61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C3C8"/>
  <w15:chartTrackingRefBased/>
  <w15:docId w15:val="{672A7EA7-1682-40B4-9EEB-104F8C27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2D6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2023-10-17T22:35:00Z</dcterms:created>
  <dcterms:modified xsi:type="dcterms:W3CDTF">2023-10-17T22:36:00Z</dcterms:modified>
</cp:coreProperties>
</file>