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FE305D" w14:textId="03E7E6DD" w:rsidR="19364D60" w:rsidRDefault="19364D60" w:rsidP="39F50B22">
      <w:pPr>
        <w:jc w:val="center"/>
        <w:rPr>
          <w:rFonts w:ascii="Arial" w:eastAsia="Arial" w:hAnsi="Arial" w:cs="Arial"/>
          <w:b/>
          <w:bCs/>
        </w:rPr>
      </w:pPr>
      <w:r w:rsidRPr="39F50B22">
        <w:rPr>
          <w:rFonts w:ascii="Arial" w:eastAsia="Arial" w:hAnsi="Arial" w:cs="Arial"/>
          <w:b/>
          <w:bCs/>
        </w:rPr>
        <w:t>AUDIENCIA INICIAL ARTÍCULO 180 DEL CPACA</w:t>
      </w:r>
    </w:p>
    <w:tbl>
      <w:tblPr>
        <w:tblStyle w:val="Tablaconcuadrcula"/>
        <w:tblW w:w="0" w:type="auto"/>
        <w:tblLayout w:type="fixed"/>
        <w:tblLook w:val="06A0" w:firstRow="1" w:lastRow="0" w:firstColumn="1" w:lastColumn="0" w:noHBand="1" w:noVBand="1"/>
      </w:tblPr>
      <w:tblGrid>
        <w:gridCol w:w="4508"/>
        <w:gridCol w:w="4508"/>
      </w:tblGrid>
      <w:tr w:rsidR="10140535" w14:paraId="13466752" w14:textId="77777777" w:rsidTr="1FA2A791">
        <w:trPr>
          <w:trHeight w:val="300"/>
        </w:trPr>
        <w:tc>
          <w:tcPr>
            <w:tcW w:w="4508" w:type="dxa"/>
          </w:tcPr>
          <w:p w14:paraId="143E2039" w14:textId="694DAE49" w:rsidR="6477F0F7" w:rsidRDefault="7B2619B1" w:rsidP="39F50B22">
            <w:pPr>
              <w:rPr>
                <w:rFonts w:ascii="Arial" w:eastAsia="Arial" w:hAnsi="Arial" w:cs="Arial"/>
              </w:rPr>
            </w:pPr>
            <w:r w:rsidRPr="39F50B22">
              <w:rPr>
                <w:rFonts w:ascii="Arial" w:eastAsia="Arial" w:hAnsi="Arial" w:cs="Arial"/>
                <w:b/>
                <w:bCs/>
              </w:rPr>
              <w:t>DESPACHO:</w:t>
            </w:r>
          </w:p>
        </w:tc>
        <w:tc>
          <w:tcPr>
            <w:tcW w:w="4508" w:type="dxa"/>
          </w:tcPr>
          <w:p w14:paraId="2E66023D" w14:textId="1DD901FB" w:rsidR="10140535" w:rsidRDefault="077B127E" w:rsidP="39F50B22">
            <w:pPr>
              <w:rPr>
                <w:rFonts w:ascii="Arial" w:eastAsia="Arial" w:hAnsi="Arial" w:cs="Arial"/>
              </w:rPr>
            </w:pPr>
            <w:r w:rsidRPr="1FA2A791">
              <w:rPr>
                <w:rFonts w:ascii="Arial" w:eastAsia="Arial" w:hAnsi="Arial" w:cs="Arial"/>
              </w:rPr>
              <w:t>JUZGADO 3</w:t>
            </w:r>
            <w:r w:rsidR="00A71329">
              <w:rPr>
                <w:rFonts w:ascii="Arial" w:eastAsia="Arial" w:hAnsi="Arial" w:cs="Arial"/>
              </w:rPr>
              <w:t>2</w:t>
            </w:r>
            <w:r w:rsidRPr="1FA2A791">
              <w:rPr>
                <w:rFonts w:ascii="Arial" w:eastAsia="Arial" w:hAnsi="Arial" w:cs="Arial"/>
              </w:rPr>
              <w:t xml:space="preserve"> ADMINISTRATIVO ORAL DEL CIRCUITO DE </w:t>
            </w:r>
            <w:r w:rsidR="00A71329">
              <w:rPr>
                <w:rFonts w:ascii="Arial" w:eastAsia="Arial" w:hAnsi="Arial" w:cs="Arial"/>
              </w:rPr>
              <w:t>BOGOTÁ – SECCIÓN TERCERA</w:t>
            </w:r>
            <w:r w:rsidRPr="1FA2A791">
              <w:rPr>
                <w:rFonts w:ascii="Arial" w:eastAsia="Arial" w:hAnsi="Arial" w:cs="Arial"/>
              </w:rPr>
              <w:t xml:space="preserve"> </w:t>
            </w:r>
          </w:p>
        </w:tc>
      </w:tr>
      <w:tr w:rsidR="10140535" w14:paraId="225DB3B8" w14:textId="77777777" w:rsidTr="1FA2A791">
        <w:trPr>
          <w:trHeight w:val="300"/>
        </w:trPr>
        <w:tc>
          <w:tcPr>
            <w:tcW w:w="4508" w:type="dxa"/>
          </w:tcPr>
          <w:p w14:paraId="6B3D4C70" w14:textId="56CAF7F4" w:rsidR="6477F0F7" w:rsidRDefault="7B2619B1" w:rsidP="39F50B22">
            <w:pPr>
              <w:rPr>
                <w:rFonts w:ascii="Arial" w:eastAsia="Arial" w:hAnsi="Arial" w:cs="Arial"/>
              </w:rPr>
            </w:pPr>
            <w:r w:rsidRPr="39F50B22">
              <w:rPr>
                <w:rFonts w:ascii="Arial" w:eastAsia="Arial" w:hAnsi="Arial" w:cs="Arial"/>
                <w:b/>
                <w:bCs/>
              </w:rPr>
              <w:t>JUEZ:</w:t>
            </w:r>
          </w:p>
        </w:tc>
        <w:tc>
          <w:tcPr>
            <w:tcW w:w="4508" w:type="dxa"/>
          </w:tcPr>
          <w:p w14:paraId="7DBF94C7" w14:textId="1BD41B9B" w:rsidR="6477F0F7" w:rsidRDefault="00A679CF" w:rsidP="1FA2A791">
            <w:pPr>
              <w:spacing w:line="360" w:lineRule="auto"/>
            </w:pPr>
            <w:r w:rsidRPr="00A679CF">
              <w:rPr>
                <w:rFonts w:ascii="Arial" w:eastAsia="Arial" w:hAnsi="Arial" w:cs="Arial"/>
              </w:rPr>
              <w:t>DIEGO FERNANDO OVALLE IBAÑEZ</w:t>
            </w:r>
          </w:p>
        </w:tc>
      </w:tr>
      <w:tr w:rsidR="10140535" w14:paraId="5F3DF2DC" w14:textId="77777777" w:rsidTr="1FA2A791">
        <w:trPr>
          <w:trHeight w:val="300"/>
        </w:trPr>
        <w:tc>
          <w:tcPr>
            <w:tcW w:w="4508" w:type="dxa"/>
          </w:tcPr>
          <w:p w14:paraId="3AC47659" w14:textId="34A2399D" w:rsidR="6477F0F7" w:rsidRDefault="7B2619B1" w:rsidP="39F50B22">
            <w:pPr>
              <w:jc w:val="both"/>
              <w:rPr>
                <w:rFonts w:ascii="Arial" w:eastAsia="Arial" w:hAnsi="Arial" w:cs="Arial"/>
              </w:rPr>
            </w:pPr>
            <w:r w:rsidRPr="39F50B22">
              <w:rPr>
                <w:rFonts w:ascii="Arial" w:eastAsia="Arial" w:hAnsi="Arial" w:cs="Arial"/>
                <w:b/>
                <w:bCs/>
              </w:rPr>
              <w:t xml:space="preserve">MEDIO DE CONTROL: </w:t>
            </w:r>
          </w:p>
        </w:tc>
        <w:tc>
          <w:tcPr>
            <w:tcW w:w="4508" w:type="dxa"/>
          </w:tcPr>
          <w:p w14:paraId="14E3D493" w14:textId="4A5D8FAA" w:rsidR="6477F0F7" w:rsidRDefault="7B2619B1" w:rsidP="39F50B22">
            <w:pPr>
              <w:jc w:val="both"/>
              <w:rPr>
                <w:rFonts w:ascii="Arial" w:eastAsia="Arial" w:hAnsi="Arial" w:cs="Arial"/>
              </w:rPr>
            </w:pPr>
            <w:r w:rsidRPr="39F50B22">
              <w:rPr>
                <w:rFonts w:ascii="Arial" w:eastAsia="Arial" w:hAnsi="Arial" w:cs="Arial"/>
              </w:rPr>
              <w:t>REPARACIÓN DIRECTA</w:t>
            </w:r>
          </w:p>
          <w:p w14:paraId="5384422A" w14:textId="1BA628EC" w:rsidR="10140535" w:rsidRDefault="10140535" w:rsidP="39F50B22">
            <w:pPr>
              <w:rPr>
                <w:rFonts w:ascii="Arial" w:eastAsia="Arial" w:hAnsi="Arial" w:cs="Arial"/>
              </w:rPr>
            </w:pPr>
          </w:p>
        </w:tc>
      </w:tr>
      <w:tr w:rsidR="10140535" w14:paraId="5745FE54" w14:textId="77777777" w:rsidTr="1FA2A791">
        <w:trPr>
          <w:trHeight w:val="300"/>
        </w:trPr>
        <w:tc>
          <w:tcPr>
            <w:tcW w:w="4508" w:type="dxa"/>
          </w:tcPr>
          <w:p w14:paraId="416EBF50" w14:textId="1E6456B3" w:rsidR="6477F0F7" w:rsidRDefault="7B2619B1" w:rsidP="39F50B22">
            <w:pPr>
              <w:rPr>
                <w:rFonts w:ascii="Arial" w:eastAsia="Arial" w:hAnsi="Arial" w:cs="Arial"/>
              </w:rPr>
            </w:pPr>
            <w:r w:rsidRPr="39F50B22">
              <w:rPr>
                <w:rFonts w:ascii="Arial" w:eastAsia="Arial" w:hAnsi="Arial" w:cs="Arial"/>
                <w:b/>
                <w:bCs/>
              </w:rPr>
              <w:t>RADICACIÓN:</w:t>
            </w:r>
          </w:p>
        </w:tc>
        <w:tc>
          <w:tcPr>
            <w:tcW w:w="4508" w:type="dxa"/>
          </w:tcPr>
          <w:p w14:paraId="31F51846" w14:textId="37EE7023" w:rsidR="6477F0F7" w:rsidRDefault="003D2DF8" w:rsidP="5C4341F5">
            <w:r w:rsidRPr="003D2DF8">
              <w:rPr>
                <w:rFonts w:ascii="Arial" w:eastAsia="Arial" w:hAnsi="Arial" w:cs="Arial"/>
              </w:rPr>
              <w:t>110013336032</w:t>
            </w:r>
            <w:r>
              <w:rPr>
                <w:rFonts w:ascii="Arial" w:eastAsia="Arial" w:hAnsi="Arial" w:cs="Arial"/>
              </w:rPr>
              <w:t>-</w:t>
            </w:r>
            <w:r w:rsidRPr="003D2DF8">
              <w:rPr>
                <w:rFonts w:ascii="Arial" w:eastAsia="Arial" w:hAnsi="Arial" w:cs="Arial"/>
              </w:rPr>
              <w:t>2021</w:t>
            </w:r>
            <w:r>
              <w:rPr>
                <w:rFonts w:ascii="Arial" w:eastAsia="Arial" w:hAnsi="Arial" w:cs="Arial"/>
              </w:rPr>
              <w:t>-</w:t>
            </w:r>
            <w:r w:rsidRPr="003D2DF8">
              <w:rPr>
                <w:rFonts w:ascii="Arial" w:eastAsia="Arial" w:hAnsi="Arial" w:cs="Arial"/>
              </w:rPr>
              <w:t>00173</w:t>
            </w:r>
            <w:r>
              <w:rPr>
                <w:rFonts w:ascii="Arial" w:eastAsia="Arial" w:hAnsi="Arial" w:cs="Arial"/>
              </w:rPr>
              <w:t>-</w:t>
            </w:r>
            <w:r w:rsidRPr="003D2DF8">
              <w:rPr>
                <w:rFonts w:ascii="Arial" w:eastAsia="Arial" w:hAnsi="Arial" w:cs="Arial"/>
              </w:rPr>
              <w:t>00</w:t>
            </w:r>
          </w:p>
        </w:tc>
      </w:tr>
      <w:tr w:rsidR="10140535" w14:paraId="66A35B42" w14:textId="77777777" w:rsidTr="1FA2A791">
        <w:trPr>
          <w:trHeight w:val="300"/>
        </w:trPr>
        <w:tc>
          <w:tcPr>
            <w:tcW w:w="4508" w:type="dxa"/>
          </w:tcPr>
          <w:p w14:paraId="5F076E2F" w14:textId="6424C415" w:rsidR="6477F0F7" w:rsidRDefault="7B2619B1" w:rsidP="39F50B22">
            <w:pPr>
              <w:rPr>
                <w:rFonts w:ascii="Arial" w:eastAsia="Arial" w:hAnsi="Arial" w:cs="Arial"/>
              </w:rPr>
            </w:pPr>
            <w:r w:rsidRPr="39F50B22">
              <w:rPr>
                <w:rFonts w:ascii="Arial" w:eastAsia="Arial" w:hAnsi="Arial" w:cs="Arial"/>
                <w:b/>
                <w:bCs/>
              </w:rPr>
              <w:t>DEMANDANTES:</w:t>
            </w:r>
          </w:p>
        </w:tc>
        <w:tc>
          <w:tcPr>
            <w:tcW w:w="4508" w:type="dxa"/>
          </w:tcPr>
          <w:p w14:paraId="78ECC4F2" w14:textId="4A513D90" w:rsidR="6477F0F7" w:rsidRDefault="003D2DF8" w:rsidP="3B393A54">
            <w:pPr>
              <w:spacing w:line="279" w:lineRule="auto"/>
            </w:pPr>
            <w:r w:rsidRPr="003D2DF8">
              <w:rPr>
                <w:rFonts w:ascii="Arial" w:eastAsia="Arial" w:hAnsi="Arial" w:cs="Arial"/>
              </w:rPr>
              <w:t>CAROLINA ROA REY y OTROS</w:t>
            </w:r>
          </w:p>
        </w:tc>
      </w:tr>
      <w:tr w:rsidR="10140535" w14:paraId="1C250F33" w14:textId="77777777" w:rsidTr="1FA2A791">
        <w:trPr>
          <w:trHeight w:val="300"/>
        </w:trPr>
        <w:tc>
          <w:tcPr>
            <w:tcW w:w="4508" w:type="dxa"/>
          </w:tcPr>
          <w:p w14:paraId="6252C6EC" w14:textId="4BBF8C91" w:rsidR="6477F0F7" w:rsidRDefault="7B2619B1" w:rsidP="39F50B22">
            <w:pPr>
              <w:rPr>
                <w:rFonts w:ascii="Arial" w:eastAsia="Arial" w:hAnsi="Arial" w:cs="Arial"/>
              </w:rPr>
            </w:pPr>
            <w:r w:rsidRPr="39F50B22">
              <w:rPr>
                <w:rFonts w:ascii="Arial" w:eastAsia="Arial" w:hAnsi="Arial" w:cs="Arial"/>
                <w:b/>
                <w:bCs/>
              </w:rPr>
              <w:t>DEMANDADOS:</w:t>
            </w:r>
          </w:p>
        </w:tc>
        <w:tc>
          <w:tcPr>
            <w:tcW w:w="4508" w:type="dxa"/>
          </w:tcPr>
          <w:p w14:paraId="319EB55D" w14:textId="356BEE0B" w:rsidR="10140535" w:rsidRDefault="003D2DF8" w:rsidP="60403627">
            <w:pPr>
              <w:spacing w:line="279" w:lineRule="auto"/>
              <w:jc w:val="both"/>
              <w:rPr>
                <w:rFonts w:ascii="Arial" w:eastAsia="Arial" w:hAnsi="Arial" w:cs="Arial"/>
              </w:rPr>
            </w:pPr>
            <w:r w:rsidRPr="003D2DF8">
              <w:rPr>
                <w:rFonts w:ascii="Arial" w:eastAsia="Arial" w:hAnsi="Arial" w:cs="Arial"/>
              </w:rPr>
              <w:t>SUBRED INTEGRADA DE SERVICIOS DE SALUD CENTRO ORIENTE E.S.E y HOSPITAL UNIVERSITARIO CLÍNICA SAN RAFAEL</w:t>
            </w:r>
          </w:p>
        </w:tc>
      </w:tr>
      <w:tr w:rsidR="4DDC5969" w14:paraId="615D096B" w14:textId="77777777" w:rsidTr="1FA2A791">
        <w:trPr>
          <w:trHeight w:val="480"/>
        </w:trPr>
        <w:tc>
          <w:tcPr>
            <w:tcW w:w="4508" w:type="dxa"/>
          </w:tcPr>
          <w:p w14:paraId="7C9FBAE5" w14:textId="02AC633A" w:rsidR="342D1313" w:rsidRDefault="18137396" w:rsidP="39F50B22">
            <w:pPr>
              <w:rPr>
                <w:rFonts w:ascii="Arial" w:eastAsia="Arial" w:hAnsi="Arial" w:cs="Arial"/>
                <w:b/>
                <w:bCs/>
              </w:rPr>
            </w:pPr>
            <w:r w:rsidRPr="5225FDA4">
              <w:rPr>
                <w:rFonts w:ascii="Arial" w:eastAsia="Arial" w:hAnsi="Arial" w:cs="Arial"/>
                <w:b/>
                <w:bCs/>
              </w:rPr>
              <w:t>MINISTERIO PÚBLICO</w:t>
            </w:r>
          </w:p>
        </w:tc>
        <w:tc>
          <w:tcPr>
            <w:tcW w:w="4508" w:type="dxa"/>
          </w:tcPr>
          <w:p w14:paraId="40347D2C" w14:textId="664E35DC" w:rsidR="342D1313" w:rsidRDefault="342D1313" w:rsidP="39F50B22">
            <w:pPr>
              <w:jc w:val="both"/>
              <w:rPr>
                <w:rFonts w:ascii="Arial" w:eastAsia="Arial" w:hAnsi="Arial" w:cs="Arial"/>
              </w:rPr>
            </w:pPr>
          </w:p>
        </w:tc>
      </w:tr>
      <w:tr w:rsidR="10140535" w14:paraId="39753B91" w14:textId="77777777" w:rsidTr="1FA2A791">
        <w:trPr>
          <w:trHeight w:val="300"/>
        </w:trPr>
        <w:tc>
          <w:tcPr>
            <w:tcW w:w="4508" w:type="dxa"/>
          </w:tcPr>
          <w:p w14:paraId="68772D81" w14:textId="154B4E76" w:rsidR="6477F0F7" w:rsidRDefault="5ADDDC92" w:rsidP="289832EC">
            <w:pPr>
              <w:jc w:val="both"/>
              <w:rPr>
                <w:rFonts w:ascii="Arial" w:eastAsia="Arial" w:hAnsi="Arial" w:cs="Arial"/>
                <w:b/>
                <w:bCs/>
              </w:rPr>
            </w:pPr>
            <w:r w:rsidRPr="289832EC">
              <w:rPr>
                <w:rFonts w:ascii="Arial" w:eastAsia="Arial" w:hAnsi="Arial" w:cs="Arial"/>
                <w:b/>
                <w:bCs/>
              </w:rPr>
              <w:t xml:space="preserve">LLAMADO EN GARANTÍA (CLIENTE) </w:t>
            </w:r>
          </w:p>
        </w:tc>
        <w:tc>
          <w:tcPr>
            <w:tcW w:w="4508" w:type="dxa"/>
          </w:tcPr>
          <w:p w14:paraId="338A7BC9" w14:textId="03114B70" w:rsidR="0058580C" w:rsidRDefault="0058580C" w:rsidP="60403627">
            <w:pPr>
              <w:jc w:val="both"/>
              <w:rPr>
                <w:rFonts w:ascii="Arial" w:eastAsia="Arial" w:hAnsi="Arial" w:cs="Arial"/>
              </w:rPr>
            </w:pPr>
            <w:r>
              <w:rPr>
                <w:rFonts w:ascii="Arial" w:eastAsia="Arial" w:hAnsi="Arial" w:cs="Arial"/>
              </w:rPr>
              <w:t>SEGUROS DEL ESTADO S.A.</w:t>
            </w:r>
          </w:p>
          <w:p w14:paraId="17583DDA" w14:textId="6AA9A831" w:rsidR="10140535" w:rsidRDefault="003D2DF8" w:rsidP="60403627">
            <w:pPr>
              <w:jc w:val="both"/>
              <w:rPr>
                <w:rFonts w:ascii="Arial" w:eastAsia="Arial" w:hAnsi="Arial" w:cs="Arial"/>
              </w:rPr>
            </w:pPr>
            <w:r w:rsidRPr="00467F02">
              <w:rPr>
                <w:rFonts w:ascii="Arial" w:eastAsia="Arial" w:hAnsi="Arial" w:cs="Arial"/>
                <w:b/>
                <w:bCs/>
              </w:rPr>
              <w:t>ALLIANZS SEGUROS</w:t>
            </w:r>
            <w:r w:rsidR="0058580C" w:rsidRPr="00467F02">
              <w:rPr>
                <w:rFonts w:ascii="Arial" w:eastAsia="Arial" w:hAnsi="Arial" w:cs="Arial"/>
                <w:b/>
                <w:bCs/>
              </w:rPr>
              <w:t xml:space="preserve"> S.A</w:t>
            </w:r>
            <w:r w:rsidR="0058580C">
              <w:rPr>
                <w:rFonts w:ascii="Arial" w:eastAsia="Arial" w:hAnsi="Arial" w:cs="Arial"/>
              </w:rPr>
              <w:t>.</w:t>
            </w:r>
            <w:r w:rsidR="00467F02">
              <w:rPr>
                <w:rFonts w:ascii="Arial" w:eastAsia="Arial" w:hAnsi="Arial" w:cs="Arial"/>
              </w:rPr>
              <w:t xml:space="preserve"> (CLIENTE)</w:t>
            </w:r>
          </w:p>
          <w:p w14:paraId="29295085" w14:textId="191F579C" w:rsidR="0058580C" w:rsidRDefault="0058580C" w:rsidP="60403627">
            <w:pPr>
              <w:jc w:val="both"/>
              <w:rPr>
                <w:rFonts w:ascii="Arial" w:eastAsia="Arial" w:hAnsi="Arial" w:cs="Arial"/>
              </w:rPr>
            </w:pPr>
          </w:p>
        </w:tc>
      </w:tr>
    </w:tbl>
    <w:p w14:paraId="264BB6B5" w14:textId="77777777" w:rsidR="00723DE4" w:rsidRDefault="00723DE4" w:rsidP="00723DE4"/>
    <w:p w14:paraId="064009DA" w14:textId="4B8772CB" w:rsidR="00723DE4" w:rsidRDefault="00723DE4" w:rsidP="00723DE4">
      <w:proofErr w:type="gramStart"/>
      <w:r>
        <w:t>LINK</w:t>
      </w:r>
      <w:proofErr w:type="gramEnd"/>
      <w:r>
        <w:t xml:space="preserve"> AUDIENCIA </w:t>
      </w:r>
    </w:p>
    <w:p w14:paraId="73BE411A" w14:textId="709CF633" w:rsidR="00723DE4" w:rsidRDefault="00723DE4" w:rsidP="00723DE4">
      <w:pPr>
        <w:rPr>
          <w:rFonts w:ascii="Arial" w:hAnsi="Arial" w:cs="Arial"/>
          <w:shd w:val="clear" w:color="auto" w:fill="FFFFFF"/>
        </w:rPr>
      </w:pPr>
      <w:hyperlink r:id="rId5" w:history="1">
        <w:r w:rsidRPr="00354C8E">
          <w:rPr>
            <w:rStyle w:val="Hipervnculo"/>
            <w:rFonts w:ascii="Arial" w:hAnsi="Arial" w:cs="Arial"/>
            <w:shd w:val="clear" w:color="auto" w:fill="FFFFFF"/>
          </w:rPr>
          <w:t>https://teams.microsoft.com/l/meetup-join/19%3ameeting_YjcwYzAzNGMtY2NkOS00YmMyLWFiMWMtZjMyZDM1NTU1OWYy%40thread.v2/0?context=%7b%22Tid%22%3a%22622cba98-80f8-41f3-8df5-8eb99901598b%22%2c%22Oid%22%3a%22f0db3d6e-dfea-4764-9c9a-458acdd3c58b%22%7d</w:t>
        </w:r>
      </w:hyperlink>
    </w:p>
    <w:p w14:paraId="1B33EE37" w14:textId="3C5DDEEF" w:rsidR="00723DE4" w:rsidRDefault="00723DE4" w:rsidP="00054466">
      <w:pPr>
        <w:jc w:val="center"/>
        <w:rPr>
          <w:rFonts w:ascii="Arial" w:hAnsi="Arial" w:cs="Arial"/>
          <w:color w:val="212529"/>
          <w:shd w:val="clear" w:color="auto" w:fill="FFFFFF"/>
        </w:rPr>
      </w:pPr>
      <w:r w:rsidRPr="00723DE4">
        <w:rPr>
          <w:rFonts w:ascii="Arial" w:hAnsi="Arial" w:cs="Arial"/>
          <w:noProof/>
          <w:color w:val="212529"/>
          <w:shd w:val="clear" w:color="auto" w:fill="FFFFFF"/>
        </w:rPr>
        <w:drawing>
          <wp:inline distT="0" distB="0" distL="0" distR="0" wp14:anchorId="783E4964" wp14:editId="686605FB">
            <wp:extent cx="3681351" cy="1420987"/>
            <wp:effectExtent l="0" t="0" r="0" b="8255"/>
            <wp:docPr id="807539059"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539059" name="Imagen 1" descr="Interfaz de usuario gráfica, Texto, Aplicación&#10;&#10;El contenido generado por IA puede ser incorrecto."/>
                    <pic:cNvPicPr/>
                  </pic:nvPicPr>
                  <pic:blipFill>
                    <a:blip r:embed="rId6"/>
                    <a:stretch>
                      <a:fillRect/>
                    </a:stretch>
                  </pic:blipFill>
                  <pic:spPr>
                    <a:xfrm>
                      <a:off x="0" y="0"/>
                      <a:ext cx="3692821" cy="1425415"/>
                    </a:xfrm>
                    <a:prstGeom prst="rect">
                      <a:avLst/>
                    </a:prstGeom>
                  </pic:spPr>
                </pic:pic>
              </a:graphicData>
            </a:graphic>
          </wp:inline>
        </w:drawing>
      </w:r>
    </w:p>
    <w:p w14:paraId="1D646129" w14:textId="4778EB7D" w:rsidR="31A8AF71" w:rsidRDefault="31A8AF71" w:rsidP="31A8AF71">
      <w:pPr>
        <w:jc w:val="both"/>
        <w:rPr>
          <w:rFonts w:ascii="Arial" w:eastAsia="Arial" w:hAnsi="Arial" w:cs="Arial"/>
        </w:rPr>
      </w:pPr>
    </w:p>
    <w:p w14:paraId="507C396A" w14:textId="77C82721" w:rsidR="31FB93A7" w:rsidRDefault="31FB93A7" w:rsidP="10140535">
      <w:pPr>
        <w:pStyle w:val="Prrafodelista"/>
        <w:numPr>
          <w:ilvl w:val="0"/>
          <w:numId w:val="11"/>
        </w:numPr>
        <w:jc w:val="center"/>
        <w:rPr>
          <w:rFonts w:ascii="Arial" w:eastAsia="Arial" w:hAnsi="Arial" w:cs="Arial"/>
          <w:b/>
          <w:bCs/>
          <w:u w:val="single"/>
        </w:rPr>
      </w:pPr>
      <w:r w:rsidRPr="39F50B22">
        <w:rPr>
          <w:rFonts w:ascii="Arial" w:eastAsia="Arial" w:hAnsi="Arial" w:cs="Arial"/>
          <w:b/>
          <w:bCs/>
          <w:u w:val="single"/>
        </w:rPr>
        <w:t xml:space="preserve">SANEAMIENTO </w:t>
      </w:r>
    </w:p>
    <w:p w14:paraId="54BB0295" w14:textId="0685621D" w:rsidR="10140535" w:rsidRDefault="10140535" w:rsidP="10140535">
      <w:pPr>
        <w:jc w:val="both"/>
        <w:rPr>
          <w:rFonts w:ascii="Arial" w:eastAsia="Arial" w:hAnsi="Arial" w:cs="Arial"/>
          <w:b/>
          <w:bCs/>
        </w:rPr>
      </w:pPr>
    </w:p>
    <w:p w14:paraId="3CE2675C" w14:textId="182700BE" w:rsidR="6271F5A0" w:rsidRDefault="6271F5A0" w:rsidP="39F50B22">
      <w:pPr>
        <w:jc w:val="both"/>
        <w:rPr>
          <w:rFonts w:ascii="Arial" w:eastAsia="Arial" w:hAnsi="Arial" w:cs="Arial"/>
          <w:i/>
          <w:iCs/>
        </w:rPr>
      </w:pPr>
      <w:r w:rsidRPr="39F50B22">
        <w:rPr>
          <w:rFonts w:ascii="Arial" w:eastAsia="Arial" w:hAnsi="Arial" w:cs="Arial"/>
          <w:b/>
          <w:bCs/>
          <w:i/>
          <w:iCs/>
        </w:rPr>
        <w:t xml:space="preserve">CPACA. </w:t>
      </w:r>
      <w:r w:rsidR="2B2C5710" w:rsidRPr="39F50B22">
        <w:rPr>
          <w:rFonts w:ascii="Arial" w:eastAsia="Arial" w:hAnsi="Arial" w:cs="Arial"/>
          <w:b/>
          <w:bCs/>
          <w:i/>
          <w:iCs/>
        </w:rPr>
        <w:t>ARTÍCULO 180. AUDIENCIA INICIAL.</w:t>
      </w:r>
      <w:r w:rsidR="2B2C5710" w:rsidRPr="39F50B22">
        <w:rPr>
          <w:rFonts w:ascii="Arial" w:eastAsia="Arial" w:hAnsi="Arial" w:cs="Arial"/>
          <w:i/>
          <w:iCs/>
        </w:rPr>
        <w:t xml:space="preserve"> </w:t>
      </w:r>
      <w:r w:rsidR="31FB93A7" w:rsidRPr="39F50B22">
        <w:rPr>
          <w:rFonts w:ascii="Arial" w:eastAsia="Arial" w:hAnsi="Arial" w:cs="Arial"/>
          <w:i/>
          <w:iCs/>
        </w:rPr>
        <w:t xml:space="preserve">5. </w:t>
      </w:r>
      <w:r w:rsidR="31FB93A7" w:rsidRPr="39F50B22">
        <w:rPr>
          <w:rFonts w:ascii="Arial" w:eastAsia="Arial" w:hAnsi="Arial" w:cs="Arial"/>
          <w:b/>
          <w:bCs/>
          <w:i/>
          <w:iCs/>
        </w:rPr>
        <w:t xml:space="preserve">Saneamiento. </w:t>
      </w:r>
      <w:r w:rsidR="31FB93A7" w:rsidRPr="39F50B22">
        <w:rPr>
          <w:rFonts w:ascii="Arial" w:eastAsia="Arial" w:hAnsi="Arial" w:cs="Arial"/>
          <w:i/>
          <w:iCs/>
        </w:rPr>
        <w:t>El juez deberá decidir, de oficio o a petición de parte, sobre los vicios que se hayan presentado y adoptará las medidas de saneamiento necesarias para evitar sentencias inhibitorias.</w:t>
      </w:r>
    </w:p>
    <w:p w14:paraId="5EC6351B" w14:textId="6602DFEE" w:rsidR="43621C44" w:rsidRDefault="43621C44" w:rsidP="39F50B22">
      <w:pPr>
        <w:jc w:val="both"/>
        <w:rPr>
          <w:rFonts w:ascii="Arial" w:eastAsia="Arial" w:hAnsi="Arial" w:cs="Arial"/>
          <w:i/>
          <w:iCs/>
        </w:rPr>
      </w:pPr>
      <w:r w:rsidRPr="39F50B22">
        <w:rPr>
          <w:rFonts w:ascii="Arial" w:eastAsia="Arial" w:hAnsi="Arial" w:cs="Arial"/>
          <w:b/>
          <w:bCs/>
          <w:i/>
          <w:iCs/>
        </w:rPr>
        <w:lastRenderedPageBreak/>
        <w:t xml:space="preserve">CPACA. </w:t>
      </w:r>
      <w:r w:rsidR="41F0FAE1" w:rsidRPr="39F50B22">
        <w:rPr>
          <w:rFonts w:ascii="Arial" w:eastAsia="Arial" w:hAnsi="Arial" w:cs="Arial"/>
          <w:b/>
          <w:bCs/>
          <w:i/>
          <w:iCs/>
        </w:rPr>
        <w:t>ARTÍCULO 207. CONTROL DE LEGALIDAD.</w:t>
      </w:r>
      <w:r w:rsidR="41F0FAE1" w:rsidRPr="39F50B22">
        <w:rPr>
          <w:rFonts w:ascii="Arial" w:eastAsia="Arial" w:hAnsi="Arial" w:cs="Arial"/>
          <w:i/>
          <w:iCs/>
        </w:rPr>
        <w:t xml:space="preserve"> Agotada cada etapa del proceso, el juez ejercerá el control de legalidad para sanear los vicios que acarrean nulidades, los cuales, salvo que se trate de hechos nuevos, no se podrán alegar en las etapas siguientes.</w:t>
      </w:r>
    </w:p>
    <w:p w14:paraId="0FFABBF7" w14:textId="5152FE47" w:rsidR="098AF54E" w:rsidRDefault="098AF54E" w:rsidP="39F50B22">
      <w:pPr>
        <w:jc w:val="both"/>
        <w:rPr>
          <w:rFonts w:ascii="Arial" w:eastAsia="Arial" w:hAnsi="Arial" w:cs="Arial"/>
          <w:i/>
          <w:iCs/>
        </w:rPr>
      </w:pPr>
      <w:r w:rsidRPr="39F50B22">
        <w:rPr>
          <w:rFonts w:ascii="Arial" w:eastAsia="Arial" w:hAnsi="Arial" w:cs="Arial"/>
          <w:b/>
          <w:bCs/>
          <w:i/>
          <w:iCs/>
        </w:rPr>
        <w:t xml:space="preserve">CPACA. </w:t>
      </w:r>
      <w:r w:rsidR="523E553D" w:rsidRPr="39F50B22">
        <w:rPr>
          <w:rFonts w:ascii="Arial" w:eastAsia="Arial" w:hAnsi="Arial" w:cs="Arial"/>
          <w:b/>
          <w:bCs/>
          <w:i/>
          <w:iCs/>
        </w:rPr>
        <w:t>ARTÍCULO 284. NULIDADES.</w:t>
      </w:r>
      <w:r w:rsidR="523E553D" w:rsidRPr="39F50B22">
        <w:rPr>
          <w:rFonts w:ascii="Arial" w:eastAsia="Arial" w:hAnsi="Arial" w:cs="Arial"/>
          <w:i/>
          <w:iCs/>
        </w:rPr>
        <w:t xml:space="preserve"> Las nulidades de carácter procesal se regirán por lo dispuesto en el artículo </w:t>
      </w:r>
      <w:hyperlink r:id="rId7" w:anchor="207">
        <w:r w:rsidR="523E553D" w:rsidRPr="39F50B22">
          <w:rPr>
            <w:rStyle w:val="Hipervnculo"/>
            <w:rFonts w:ascii="Arial" w:eastAsia="Arial" w:hAnsi="Arial" w:cs="Arial"/>
            <w:i/>
            <w:iCs/>
            <w:color w:val="auto"/>
            <w:u w:val="none"/>
          </w:rPr>
          <w:t>207</w:t>
        </w:r>
      </w:hyperlink>
      <w:r w:rsidR="523E553D" w:rsidRPr="39F50B22">
        <w:rPr>
          <w:rFonts w:ascii="Arial" w:eastAsia="Arial" w:hAnsi="Arial" w:cs="Arial"/>
          <w:i/>
          <w:iCs/>
        </w:rPr>
        <w:t xml:space="preserve"> de este Código. La formulación extemporánea de nulidades se rechazará de plano y se tendrá como conducta dilatoria del proceso. Contra el auto que rechaza de plano una nulidad procesal no habrá recursos.</w:t>
      </w:r>
    </w:p>
    <w:p w14:paraId="32A3623E" w14:textId="4AC0DE1D" w:rsidR="0E75A25E" w:rsidRDefault="0E75A25E" w:rsidP="39F50B22">
      <w:pPr>
        <w:jc w:val="both"/>
        <w:rPr>
          <w:rFonts w:ascii="Arial" w:eastAsia="Arial" w:hAnsi="Arial" w:cs="Arial"/>
          <w:i/>
          <w:iCs/>
        </w:rPr>
      </w:pPr>
      <w:r w:rsidRPr="39F50B22">
        <w:rPr>
          <w:rFonts w:ascii="Arial" w:eastAsia="Arial" w:hAnsi="Arial" w:cs="Arial"/>
          <w:b/>
          <w:bCs/>
          <w:i/>
          <w:iCs/>
        </w:rPr>
        <w:t xml:space="preserve">CPACA. </w:t>
      </w:r>
      <w:r w:rsidR="523E553D" w:rsidRPr="39F50B22">
        <w:rPr>
          <w:rFonts w:ascii="Arial" w:eastAsia="Arial" w:hAnsi="Arial" w:cs="Arial"/>
          <w:b/>
          <w:bCs/>
          <w:i/>
          <w:iCs/>
        </w:rPr>
        <w:t>ARTÍCULO 208. NULIDADES.</w:t>
      </w:r>
      <w:r w:rsidR="523E553D" w:rsidRPr="39F50B22">
        <w:rPr>
          <w:rFonts w:ascii="Arial" w:eastAsia="Arial" w:hAnsi="Arial" w:cs="Arial"/>
          <w:i/>
          <w:iCs/>
        </w:rPr>
        <w:t xml:space="preserve"> Serán causales de nulidad en todos los procesos las señaladas en el Código de Procedimiento Civil y se tramitarán como incidente.</w:t>
      </w:r>
    </w:p>
    <w:p w14:paraId="1D7638B6" w14:textId="285B0E36" w:rsidR="4C76E64E" w:rsidRDefault="4C76E64E" w:rsidP="39F50B22">
      <w:pPr>
        <w:spacing w:before="180" w:after="180" w:line="270" w:lineRule="auto"/>
        <w:jc w:val="both"/>
        <w:rPr>
          <w:rFonts w:ascii="Arial" w:eastAsia="Arial" w:hAnsi="Arial" w:cs="Arial"/>
          <w:i/>
          <w:iCs/>
        </w:rPr>
      </w:pPr>
      <w:r w:rsidRPr="39F50B22">
        <w:rPr>
          <w:rFonts w:ascii="Arial" w:eastAsia="Arial" w:hAnsi="Arial" w:cs="Arial"/>
          <w:b/>
          <w:bCs/>
          <w:i/>
          <w:iCs/>
        </w:rPr>
        <w:t>CGP. ARTÍCULO 133. CAUSALES DE NULIDAD.</w:t>
      </w:r>
      <w:r w:rsidRPr="39F50B22">
        <w:rPr>
          <w:rFonts w:ascii="Arial" w:eastAsia="Arial" w:hAnsi="Arial" w:cs="Arial"/>
          <w:i/>
          <w:iCs/>
        </w:rPr>
        <w:t xml:space="preserve"> El proceso es nulo, en todo o en parte, solamente en los siguientes casos:</w:t>
      </w:r>
    </w:p>
    <w:p w14:paraId="671A23B3" w14:textId="37B2C4B3" w:rsidR="4C76E64E" w:rsidRDefault="4C76E64E" w:rsidP="39F50B22">
      <w:pPr>
        <w:spacing w:before="180" w:after="180" w:line="270" w:lineRule="auto"/>
        <w:jc w:val="both"/>
        <w:rPr>
          <w:rFonts w:ascii="Arial" w:eastAsia="Arial" w:hAnsi="Arial" w:cs="Arial"/>
          <w:i/>
          <w:iCs/>
        </w:rPr>
      </w:pPr>
      <w:r w:rsidRPr="39F50B22">
        <w:rPr>
          <w:rFonts w:ascii="Arial" w:eastAsia="Arial" w:hAnsi="Arial" w:cs="Arial"/>
          <w:i/>
          <w:iCs/>
        </w:rPr>
        <w:t>1. Cuando el juez actúe en el proceso después de declarar la falta de jurisdicción o de competencia.</w:t>
      </w:r>
    </w:p>
    <w:p w14:paraId="0F2533D7" w14:textId="0DF1F84B" w:rsidR="4C76E64E" w:rsidRDefault="4C76E64E" w:rsidP="39F50B22">
      <w:pPr>
        <w:spacing w:before="180" w:after="180" w:line="270" w:lineRule="auto"/>
        <w:jc w:val="both"/>
        <w:rPr>
          <w:rFonts w:ascii="Arial" w:eastAsia="Arial" w:hAnsi="Arial" w:cs="Arial"/>
          <w:i/>
          <w:iCs/>
        </w:rPr>
      </w:pPr>
      <w:r w:rsidRPr="39F50B22">
        <w:rPr>
          <w:rFonts w:ascii="Arial" w:eastAsia="Arial" w:hAnsi="Arial" w:cs="Arial"/>
          <w:i/>
          <w:iCs/>
        </w:rPr>
        <w:t>2. Cuando el juez procede contra providencia ejecutoriada del superior, revive un proceso legalmente concluido o pretermite íntegramente la respectiva instancia.</w:t>
      </w:r>
    </w:p>
    <w:p w14:paraId="2D52AE41" w14:textId="7C708D9A" w:rsidR="4C76E64E" w:rsidRDefault="4C76E64E" w:rsidP="39F50B22">
      <w:pPr>
        <w:spacing w:before="180" w:after="180" w:line="270" w:lineRule="auto"/>
        <w:jc w:val="both"/>
        <w:rPr>
          <w:rFonts w:ascii="Arial" w:eastAsia="Arial" w:hAnsi="Arial" w:cs="Arial"/>
          <w:i/>
          <w:iCs/>
        </w:rPr>
      </w:pPr>
      <w:r w:rsidRPr="39F50B22">
        <w:rPr>
          <w:rFonts w:ascii="Arial" w:eastAsia="Arial" w:hAnsi="Arial" w:cs="Arial"/>
          <w:i/>
          <w:iCs/>
        </w:rPr>
        <w:t>3. Cuando se adelanta después de ocurrida cualquiera de las causales legales de interrupción o de suspensión, o si, en estos casos, se reanuda antes de la oportunidad debida.</w:t>
      </w:r>
    </w:p>
    <w:p w14:paraId="58D64D7D" w14:textId="68C0CB55" w:rsidR="4C76E64E" w:rsidRDefault="4C76E64E" w:rsidP="39F50B22">
      <w:pPr>
        <w:spacing w:before="180" w:after="180" w:line="270" w:lineRule="auto"/>
        <w:jc w:val="both"/>
        <w:rPr>
          <w:rFonts w:ascii="Arial" w:eastAsia="Arial" w:hAnsi="Arial" w:cs="Arial"/>
          <w:i/>
          <w:iCs/>
        </w:rPr>
      </w:pPr>
      <w:r w:rsidRPr="39F50B22">
        <w:rPr>
          <w:rFonts w:ascii="Arial" w:eastAsia="Arial" w:hAnsi="Arial" w:cs="Arial"/>
          <w:i/>
          <w:iCs/>
        </w:rPr>
        <w:t>4. Cuando es indebida la representación de alguna de las partes, o cuando quien actúa como su apoderado judicial carece íntegramente de poder.</w:t>
      </w:r>
    </w:p>
    <w:p w14:paraId="2F94653A" w14:textId="27AD506F" w:rsidR="4C76E64E" w:rsidRDefault="4C76E64E" w:rsidP="39F50B22">
      <w:pPr>
        <w:spacing w:before="180" w:after="180" w:line="270" w:lineRule="auto"/>
        <w:jc w:val="both"/>
        <w:rPr>
          <w:rFonts w:ascii="Arial" w:eastAsia="Arial" w:hAnsi="Arial" w:cs="Arial"/>
          <w:i/>
          <w:iCs/>
        </w:rPr>
      </w:pPr>
      <w:r w:rsidRPr="39F50B22">
        <w:rPr>
          <w:rFonts w:ascii="Arial" w:eastAsia="Arial" w:hAnsi="Arial" w:cs="Arial"/>
          <w:i/>
          <w:iCs/>
        </w:rPr>
        <w:t>5. Cuando se omiten las oportunidades para solicitar, decretar o practicar pruebas, o cuando se omite la práctica de una prueba que de acuerdo con la ley sea obligatoria.</w:t>
      </w:r>
    </w:p>
    <w:p w14:paraId="18590436" w14:textId="3CAB253A" w:rsidR="4C76E64E" w:rsidRDefault="4C76E64E" w:rsidP="39F50B22">
      <w:pPr>
        <w:spacing w:before="180" w:after="180" w:line="270" w:lineRule="auto"/>
        <w:jc w:val="both"/>
        <w:rPr>
          <w:rFonts w:ascii="Arial" w:eastAsia="Arial" w:hAnsi="Arial" w:cs="Arial"/>
          <w:i/>
          <w:iCs/>
        </w:rPr>
      </w:pPr>
      <w:r w:rsidRPr="39F50B22">
        <w:rPr>
          <w:rFonts w:ascii="Arial" w:eastAsia="Arial" w:hAnsi="Arial" w:cs="Arial"/>
          <w:i/>
          <w:iCs/>
        </w:rPr>
        <w:t>6. Cuando se omita la oportunidad para alegar de conclusión o para sustentar un recurso o descorrer su traslado.</w:t>
      </w:r>
    </w:p>
    <w:p w14:paraId="43ACB0C6" w14:textId="09ED3454" w:rsidR="4C76E64E" w:rsidRDefault="4C76E64E" w:rsidP="39F50B22">
      <w:pPr>
        <w:spacing w:before="180" w:after="180" w:line="270" w:lineRule="auto"/>
        <w:jc w:val="both"/>
        <w:rPr>
          <w:rFonts w:ascii="Arial" w:eastAsia="Arial" w:hAnsi="Arial" w:cs="Arial"/>
          <w:i/>
          <w:iCs/>
        </w:rPr>
      </w:pPr>
      <w:r w:rsidRPr="39F50B22">
        <w:rPr>
          <w:rFonts w:ascii="Arial" w:eastAsia="Arial" w:hAnsi="Arial" w:cs="Arial"/>
          <w:i/>
          <w:iCs/>
        </w:rPr>
        <w:t>7. Cuando la sentencia se profiera por un juez distinto del que escuchó los alegatos de conclusión o la sustentación del recurso de apelación.</w:t>
      </w:r>
    </w:p>
    <w:p w14:paraId="5CD83EE6" w14:textId="525F9C2F" w:rsidR="4C76E64E" w:rsidRDefault="4C76E64E" w:rsidP="1A3B19F2">
      <w:pPr>
        <w:spacing w:before="180" w:after="180" w:line="270" w:lineRule="auto"/>
        <w:jc w:val="both"/>
        <w:rPr>
          <w:rFonts w:ascii="Arial" w:eastAsia="Arial" w:hAnsi="Arial" w:cs="Arial"/>
          <w:i/>
          <w:iCs/>
        </w:rPr>
      </w:pPr>
      <w:r w:rsidRPr="1A3B19F2">
        <w:rPr>
          <w:rFonts w:ascii="Arial" w:eastAsia="Arial" w:hAnsi="Arial" w:cs="Arial"/>
          <w:i/>
          <w:iCs/>
        </w:rPr>
        <w:t xml:space="preserve">8. Cuando no se practica en legal forma la notificación del auto admisorio de la demanda a personas determinadas, o el emplazamiento de las demás </w:t>
      </w:r>
      <w:r w:rsidR="087241DD" w:rsidRPr="1A3B19F2">
        <w:rPr>
          <w:rFonts w:ascii="Arial" w:eastAsia="Arial" w:hAnsi="Arial" w:cs="Arial"/>
          <w:i/>
          <w:iCs/>
        </w:rPr>
        <w:t>personas,</w:t>
      </w:r>
      <w:r w:rsidRPr="1A3B19F2">
        <w:rPr>
          <w:rFonts w:ascii="Arial" w:eastAsia="Arial" w:hAnsi="Arial" w:cs="Arial"/>
          <w:i/>
          <w:iCs/>
        </w:rPr>
        <w:t xml:space="preserve"> aunque sean indeterminadas, que deban ser citadas como partes, o de aquellas que deban suceder en el proceso a cualquiera de las partes, cuando la ley así lo ordena, o no se cita en debida forma al Ministerio Público o a cualquier otra persona o entidad que de acuerdo con la ley debió ser citado.</w:t>
      </w:r>
    </w:p>
    <w:p w14:paraId="000B4602" w14:textId="00FE67F7" w:rsidR="4C76E64E" w:rsidRDefault="4C76E64E" w:rsidP="39F50B22">
      <w:pPr>
        <w:spacing w:before="180" w:after="180" w:line="270" w:lineRule="auto"/>
        <w:jc w:val="both"/>
        <w:rPr>
          <w:rFonts w:ascii="Arial" w:eastAsia="Arial" w:hAnsi="Arial" w:cs="Arial"/>
          <w:i/>
          <w:iCs/>
        </w:rPr>
      </w:pPr>
      <w:r w:rsidRPr="39F50B22">
        <w:rPr>
          <w:rFonts w:ascii="Arial" w:eastAsia="Arial" w:hAnsi="Arial" w:cs="Arial"/>
          <w:i/>
          <w:iCs/>
        </w:rPr>
        <w:t xml:space="preserve">Cuando en el curso del proceso se advierta que se ha dejado de notificar una providencia distinta del auto admisorio de la demanda o del mandamiento de pago, el </w:t>
      </w:r>
      <w:r w:rsidRPr="39F50B22">
        <w:rPr>
          <w:rFonts w:ascii="Arial" w:eastAsia="Arial" w:hAnsi="Arial" w:cs="Arial"/>
          <w:i/>
          <w:iCs/>
        </w:rPr>
        <w:lastRenderedPageBreak/>
        <w:t>defecto se corregirá practicando la notificación omitida, pero será nula la actuación posterior que dependa de dicha providencia, salvo que se haya saneado en la forma establecida en este código.</w:t>
      </w:r>
    </w:p>
    <w:p w14:paraId="77378086" w14:textId="33EF7208" w:rsidR="4C76E64E" w:rsidRDefault="4C76E64E" w:rsidP="39F50B22">
      <w:pPr>
        <w:spacing w:before="180" w:after="180" w:line="270" w:lineRule="auto"/>
        <w:jc w:val="both"/>
        <w:rPr>
          <w:rFonts w:ascii="Arial" w:eastAsia="Arial" w:hAnsi="Arial" w:cs="Arial"/>
          <w:i/>
          <w:iCs/>
        </w:rPr>
      </w:pPr>
      <w:r w:rsidRPr="39F50B22">
        <w:rPr>
          <w:rFonts w:ascii="Arial" w:eastAsia="Arial" w:hAnsi="Arial" w:cs="Arial"/>
          <w:b/>
          <w:bCs/>
          <w:i/>
          <w:iCs/>
        </w:rPr>
        <w:t>PARÁGRAFO.</w:t>
      </w:r>
      <w:r w:rsidRPr="39F50B22">
        <w:rPr>
          <w:rFonts w:ascii="Arial" w:eastAsia="Arial" w:hAnsi="Arial" w:cs="Arial"/>
          <w:i/>
          <w:iCs/>
        </w:rPr>
        <w:t xml:space="preserve"> Las demás irregularidades del proceso se tendrán por subsanadas si no se impugnan oportunamente por los mecanismos que este código establece.</w:t>
      </w:r>
    </w:p>
    <w:tbl>
      <w:tblPr>
        <w:tblStyle w:val="Tablaconcuadrcula"/>
        <w:tblW w:w="0" w:type="auto"/>
        <w:tblLayout w:type="fixed"/>
        <w:tblLook w:val="06A0" w:firstRow="1" w:lastRow="0" w:firstColumn="1" w:lastColumn="0" w:noHBand="1" w:noVBand="1"/>
      </w:tblPr>
      <w:tblGrid>
        <w:gridCol w:w="675"/>
        <w:gridCol w:w="1860"/>
        <w:gridCol w:w="6480"/>
      </w:tblGrid>
      <w:tr w:rsidR="4DDC5969" w14:paraId="24F7D3F5" w14:textId="77777777" w:rsidTr="1FA2A791">
        <w:trPr>
          <w:trHeight w:val="300"/>
        </w:trPr>
        <w:tc>
          <w:tcPr>
            <w:tcW w:w="675" w:type="dxa"/>
          </w:tcPr>
          <w:p w14:paraId="72141AF9" w14:textId="10BE271A" w:rsidR="6E863F89" w:rsidRDefault="38C34791" w:rsidP="39F50B22">
            <w:pPr>
              <w:rPr>
                <w:rFonts w:ascii="Arial" w:eastAsia="Arial" w:hAnsi="Arial" w:cs="Arial"/>
              </w:rPr>
            </w:pPr>
            <w:r w:rsidRPr="39F50B22">
              <w:rPr>
                <w:rFonts w:ascii="Arial" w:eastAsia="Arial" w:hAnsi="Arial" w:cs="Arial"/>
              </w:rPr>
              <w:t>1</w:t>
            </w:r>
          </w:p>
        </w:tc>
        <w:tc>
          <w:tcPr>
            <w:tcW w:w="1860" w:type="dxa"/>
          </w:tcPr>
          <w:p w14:paraId="08AE5519" w14:textId="1D00AB0D" w:rsidR="6E863F89" w:rsidRDefault="4E210231" w:rsidP="34FD5071">
            <w:pPr>
              <w:rPr>
                <w:rFonts w:ascii="Arial" w:eastAsia="Arial" w:hAnsi="Arial" w:cs="Arial"/>
              </w:rPr>
            </w:pPr>
            <w:r w:rsidRPr="34FD5071">
              <w:rPr>
                <w:rFonts w:ascii="Arial" w:eastAsia="Arial" w:hAnsi="Arial" w:cs="Arial"/>
              </w:rPr>
              <w:t>Competencia</w:t>
            </w:r>
          </w:p>
        </w:tc>
        <w:tc>
          <w:tcPr>
            <w:tcW w:w="6480" w:type="dxa"/>
          </w:tcPr>
          <w:p w14:paraId="33BE546C" w14:textId="5ABCD9A0" w:rsidR="6E863F89" w:rsidRPr="00467F02" w:rsidRDefault="2A376DEB" w:rsidP="34FD5071">
            <w:pPr>
              <w:rPr>
                <w:rFonts w:ascii="Arial" w:eastAsia="Arial" w:hAnsi="Arial" w:cs="Arial"/>
                <w:color w:val="002060"/>
              </w:rPr>
            </w:pPr>
            <w:r w:rsidRPr="00467F02">
              <w:rPr>
                <w:rFonts w:ascii="Arial" w:eastAsia="Arial" w:hAnsi="Arial" w:cs="Arial"/>
                <w:color w:val="002060"/>
              </w:rPr>
              <w:t>Artículo 1</w:t>
            </w:r>
            <w:r w:rsidR="20CCF20D" w:rsidRPr="00467F02">
              <w:rPr>
                <w:rFonts w:ascii="Arial" w:eastAsia="Arial" w:hAnsi="Arial" w:cs="Arial"/>
                <w:color w:val="002060"/>
              </w:rPr>
              <w:t>55</w:t>
            </w:r>
            <w:r w:rsidRPr="00467F02">
              <w:rPr>
                <w:rFonts w:ascii="Arial" w:eastAsia="Arial" w:hAnsi="Arial" w:cs="Arial"/>
                <w:color w:val="002060"/>
              </w:rPr>
              <w:t>-</w:t>
            </w:r>
            <w:r w:rsidR="0AC70D54" w:rsidRPr="00467F02">
              <w:rPr>
                <w:rFonts w:ascii="Arial" w:eastAsia="Arial" w:hAnsi="Arial" w:cs="Arial"/>
                <w:color w:val="002060"/>
              </w:rPr>
              <w:t xml:space="preserve">6 </w:t>
            </w:r>
            <w:r w:rsidRPr="00467F02">
              <w:rPr>
                <w:rFonts w:ascii="Arial" w:eastAsia="Arial" w:hAnsi="Arial" w:cs="Arial"/>
                <w:color w:val="002060"/>
              </w:rPr>
              <w:t>Es competencia del juzgado adminis</w:t>
            </w:r>
            <w:r w:rsidR="1E69B1EC" w:rsidRPr="00467F02">
              <w:rPr>
                <w:rFonts w:ascii="Arial" w:eastAsia="Arial" w:hAnsi="Arial" w:cs="Arial"/>
                <w:color w:val="002060"/>
              </w:rPr>
              <w:t>trativo</w:t>
            </w:r>
            <w:r w:rsidRPr="00467F02">
              <w:rPr>
                <w:rFonts w:ascii="Arial" w:eastAsia="Arial" w:hAnsi="Arial" w:cs="Arial"/>
                <w:color w:val="002060"/>
              </w:rPr>
              <w:t xml:space="preserve"> en razón a que la cuantía no excede de los </w:t>
            </w:r>
            <w:r w:rsidR="57C5833C" w:rsidRPr="00467F02">
              <w:rPr>
                <w:rFonts w:ascii="Arial" w:eastAsia="Arial" w:hAnsi="Arial" w:cs="Arial"/>
                <w:color w:val="002060"/>
              </w:rPr>
              <w:t>10</w:t>
            </w:r>
            <w:r w:rsidRPr="00467F02">
              <w:rPr>
                <w:rFonts w:ascii="Arial" w:eastAsia="Arial" w:hAnsi="Arial" w:cs="Arial"/>
                <w:color w:val="002060"/>
              </w:rPr>
              <w:t>00 SMMLV</w:t>
            </w:r>
            <w:r w:rsidR="3C0B32F1" w:rsidRPr="00467F02">
              <w:rPr>
                <w:rFonts w:ascii="Arial" w:eastAsia="Arial" w:hAnsi="Arial" w:cs="Arial"/>
                <w:color w:val="002060"/>
              </w:rPr>
              <w:t xml:space="preserve"> ($</w:t>
            </w:r>
            <w:r w:rsidR="474D251B" w:rsidRPr="00467F02">
              <w:rPr>
                <w:rFonts w:ascii="Arial" w:eastAsia="Arial" w:hAnsi="Arial" w:cs="Arial"/>
                <w:color w:val="002060"/>
              </w:rPr>
              <w:t>1</w:t>
            </w:r>
            <w:r w:rsidR="005F684E" w:rsidRPr="00467F02">
              <w:rPr>
                <w:rFonts w:ascii="Arial" w:eastAsia="Arial" w:hAnsi="Arial" w:cs="Arial"/>
                <w:color w:val="002060"/>
              </w:rPr>
              <w:t>.423</w:t>
            </w:r>
            <w:r w:rsidR="3C0B32F1" w:rsidRPr="00467F02">
              <w:rPr>
                <w:rFonts w:ascii="Arial" w:eastAsia="Arial" w:hAnsi="Arial" w:cs="Arial"/>
                <w:color w:val="002060"/>
              </w:rPr>
              <w:t>.</w:t>
            </w:r>
            <w:r w:rsidR="005F684E" w:rsidRPr="00467F02">
              <w:rPr>
                <w:rFonts w:ascii="Arial" w:eastAsia="Arial" w:hAnsi="Arial" w:cs="Arial"/>
                <w:color w:val="002060"/>
              </w:rPr>
              <w:t>5</w:t>
            </w:r>
            <w:r w:rsidR="3C0B32F1" w:rsidRPr="00467F02">
              <w:rPr>
                <w:rFonts w:ascii="Arial" w:eastAsia="Arial" w:hAnsi="Arial" w:cs="Arial"/>
                <w:color w:val="002060"/>
              </w:rPr>
              <w:t>00.000)</w:t>
            </w:r>
            <w:r w:rsidRPr="00467F02">
              <w:rPr>
                <w:rFonts w:ascii="Arial" w:eastAsia="Arial" w:hAnsi="Arial" w:cs="Arial"/>
                <w:color w:val="002060"/>
              </w:rPr>
              <w:t xml:space="preserve"> </w:t>
            </w:r>
          </w:p>
          <w:p w14:paraId="6ABC7E6E" w14:textId="09A6572A" w:rsidR="6E863F89" w:rsidRPr="004639CF" w:rsidRDefault="6E863F89" w:rsidP="3B393A54">
            <w:pPr>
              <w:rPr>
                <w:rFonts w:ascii="Arial" w:eastAsia="Arial" w:hAnsi="Arial" w:cs="Arial"/>
                <w:color w:val="EE0000"/>
              </w:rPr>
            </w:pPr>
          </w:p>
        </w:tc>
      </w:tr>
      <w:tr w:rsidR="4DDC5969" w14:paraId="1B973157" w14:textId="77777777" w:rsidTr="1FA2A791">
        <w:trPr>
          <w:trHeight w:val="300"/>
        </w:trPr>
        <w:tc>
          <w:tcPr>
            <w:tcW w:w="675" w:type="dxa"/>
          </w:tcPr>
          <w:p w14:paraId="1492429D" w14:textId="5BB74629" w:rsidR="124522CC" w:rsidRDefault="5BE7FE9F" w:rsidP="39F50B22">
            <w:pPr>
              <w:rPr>
                <w:rFonts w:ascii="Arial" w:eastAsia="Arial" w:hAnsi="Arial" w:cs="Arial"/>
              </w:rPr>
            </w:pPr>
            <w:r w:rsidRPr="39F50B22">
              <w:rPr>
                <w:rFonts w:ascii="Arial" w:eastAsia="Arial" w:hAnsi="Arial" w:cs="Arial"/>
              </w:rPr>
              <w:t>2</w:t>
            </w:r>
          </w:p>
        </w:tc>
        <w:tc>
          <w:tcPr>
            <w:tcW w:w="1860" w:type="dxa"/>
          </w:tcPr>
          <w:p w14:paraId="633ACE3A" w14:textId="78AC9F8A" w:rsidR="124522CC" w:rsidRDefault="5BE7FE9F" w:rsidP="39F50B22">
            <w:pPr>
              <w:rPr>
                <w:rFonts w:ascii="Arial" w:eastAsia="Arial" w:hAnsi="Arial" w:cs="Arial"/>
              </w:rPr>
            </w:pPr>
            <w:r w:rsidRPr="39F50B22">
              <w:rPr>
                <w:rFonts w:ascii="Arial" w:eastAsia="Arial" w:hAnsi="Arial" w:cs="Arial"/>
              </w:rPr>
              <w:t>Caducidad</w:t>
            </w:r>
          </w:p>
        </w:tc>
        <w:tc>
          <w:tcPr>
            <w:tcW w:w="6480" w:type="dxa"/>
          </w:tcPr>
          <w:p w14:paraId="7A414B8C" w14:textId="0D9C0F08" w:rsidR="124522CC" w:rsidRPr="00147F85" w:rsidRDefault="67BF6FC6" w:rsidP="1FA2A791">
            <w:pPr>
              <w:rPr>
                <w:rFonts w:ascii="Arial" w:eastAsia="Arial" w:hAnsi="Arial" w:cs="Arial"/>
              </w:rPr>
            </w:pPr>
            <w:r w:rsidRPr="00147F85">
              <w:rPr>
                <w:rFonts w:ascii="Arial" w:eastAsia="Arial" w:hAnsi="Arial" w:cs="Arial"/>
              </w:rPr>
              <w:t>Fecha de los hechos:</w:t>
            </w:r>
            <w:r w:rsidR="1A282AE1" w:rsidRPr="00147F85">
              <w:rPr>
                <w:rFonts w:ascii="Arial" w:eastAsia="Arial" w:hAnsi="Arial" w:cs="Arial"/>
              </w:rPr>
              <w:t xml:space="preserve"> </w:t>
            </w:r>
            <w:r w:rsidR="00585C95" w:rsidRPr="00147F85">
              <w:rPr>
                <w:rFonts w:ascii="Arial" w:eastAsia="Arial" w:hAnsi="Arial" w:cs="Arial"/>
              </w:rPr>
              <w:t xml:space="preserve">entre el </w:t>
            </w:r>
            <w:r w:rsidR="007D2B26">
              <w:rPr>
                <w:rFonts w:ascii="Arial" w:eastAsia="Arial" w:hAnsi="Arial" w:cs="Arial"/>
              </w:rPr>
              <w:t>25 y 26</w:t>
            </w:r>
            <w:r w:rsidR="009270BF" w:rsidRPr="00147F85">
              <w:rPr>
                <w:rFonts w:ascii="Arial" w:eastAsia="Arial" w:hAnsi="Arial" w:cs="Arial"/>
              </w:rPr>
              <w:t xml:space="preserve"> </w:t>
            </w:r>
            <w:r w:rsidR="00585C95" w:rsidRPr="00147F85">
              <w:rPr>
                <w:rFonts w:ascii="Arial" w:eastAsia="Arial" w:hAnsi="Arial" w:cs="Arial"/>
              </w:rPr>
              <w:t>enero de 201</w:t>
            </w:r>
            <w:r w:rsidR="009270BF" w:rsidRPr="00147F85">
              <w:rPr>
                <w:rFonts w:ascii="Arial" w:eastAsia="Arial" w:hAnsi="Arial" w:cs="Arial"/>
              </w:rPr>
              <w:t>9</w:t>
            </w:r>
            <w:r w:rsidR="01DD7130" w:rsidRPr="00147F85">
              <w:rPr>
                <w:rFonts w:ascii="Arial" w:eastAsia="Arial" w:hAnsi="Arial" w:cs="Arial"/>
              </w:rPr>
              <w:t xml:space="preserve"> </w:t>
            </w:r>
          </w:p>
          <w:p w14:paraId="40E3EF2C" w14:textId="72F5976D" w:rsidR="124522CC" w:rsidRPr="00147F85" w:rsidRDefault="1981FE60" w:rsidP="3B393A54">
            <w:pPr>
              <w:rPr>
                <w:rFonts w:ascii="Arial" w:eastAsia="Arial" w:hAnsi="Arial" w:cs="Arial"/>
              </w:rPr>
            </w:pPr>
            <w:r w:rsidRPr="00147F85">
              <w:rPr>
                <w:rFonts w:ascii="Arial" w:eastAsia="Arial" w:hAnsi="Arial" w:cs="Arial"/>
              </w:rPr>
              <w:t xml:space="preserve">Reparación directa: </w:t>
            </w:r>
            <w:r w:rsidR="683214DD" w:rsidRPr="00147F85">
              <w:rPr>
                <w:rFonts w:ascii="Arial" w:eastAsia="Arial" w:hAnsi="Arial" w:cs="Arial"/>
              </w:rPr>
              <w:t>2 años</w:t>
            </w:r>
          </w:p>
          <w:p w14:paraId="0D657F9C" w14:textId="364D6380" w:rsidR="1915060C" w:rsidRPr="00147F85" w:rsidRDefault="67BF6FC6" w:rsidP="1FA2A791">
            <w:pPr>
              <w:rPr>
                <w:rFonts w:ascii="Arial" w:eastAsia="Arial" w:hAnsi="Arial" w:cs="Arial"/>
              </w:rPr>
            </w:pPr>
            <w:r w:rsidRPr="00147F85">
              <w:rPr>
                <w:rFonts w:ascii="Arial" w:eastAsia="Arial" w:hAnsi="Arial" w:cs="Arial"/>
              </w:rPr>
              <w:t>Fecha de la solicitud de conciliación:</w:t>
            </w:r>
            <w:r w:rsidR="278C9E01" w:rsidRPr="00147F85">
              <w:rPr>
                <w:rFonts w:ascii="Arial" w:eastAsia="Arial" w:hAnsi="Arial" w:cs="Arial"/>
              </w:rPr>
              <w:t xml:space="preserve"> </w:t>
            </w:r>
            <w:r w:rsidR="00147F85" w:rsidRPr="00C96895">
              <w:rPr>
                <w:rFonts w:ascii="Arial" w:eastAsia="Arial" w:hAnsi="Arial" w:cs="Arial"/>
                <w:u w:val="single"/>
              </w:rPr>
              <w:t>19 de enero de 2021</w:t>
            </w:r>
          </w:p>
          <w:p w14:paraId="35F057D5" w14:textId="60186F0B" w:rsidR="1915060C" w:rsidRPr="00147F85" w:rsidRDefault="268E1EBC" w:rsidP="1FA2A791">
            <w:pPr>
              <w:rPr>
                <w:rFonts w:ascii="Arial" w:eastAsia="Arial" w:hAnsi="Arial" w:cs="Arial"/>
              </w:rPr>
            </w:pPr>
            <w:r w:rsidRPr="00147F85">
              <w:rPr>
                <w:rFonts w:ascii="Arial" w:eastAsia="Arial" w:hAnsi="Arial" w:cs="Arial"/>
              </w:rPr>
              <w:t>Fecha de la audiencia de conciliación:</w:t>
            </w:r>
            <w:r w:rsidR="2DB97D2B" w:rsidRPr="00147F85">
              <w:rPr>
                <w:rFonts w:ascii="Arial" w:eastAsia="Arial" w:hAnsi="Arial" w:cs="Arial"/>
              </w:rPr>
              <w:t xml:space="preserve"> </w:t>
            </w:r>
            <w:r w:rsidR="00147F85" w:rsidRPr="00147F85">
              <w:rPr>
                <w:rFonts w:ascii="Arial" w:eastAsia="Arial" w:hAnsi="Arial" w:cs="Arial"/>
              </w:rPr>
              <w:t>25 de mayo de 2021</w:t>
            </w:r>
          </w:p>
          <w:p w14:paraId="49976BDD" w14:textId="58E8FCB9" w:rsidR="1915060C" w:rsidRPr="00147F85" w:rsidRDefault="67664CD5" w:rsidP="1FA2A791">
            <w:pPr>
              <w:rPr>
                <w:rFonts w:ascii="Arial" w:eastAsia="Arial" w:hAnsi="Arial" w:cs="Arial"/>
              </w:rPr>
            </w:pPr>
            <w:r w:rsidRPr="00147F85">
              <w:rPr>
                <w:rFonts w:ascii="Arial" w:eastAsia="Arial" w:hAnsi="Arial" w:cs="Arial"/>
              </w:rPr>
              <w:t xml:space="preserve">Fecha de la constancia: </w:t>
            </w:r>
            <w:r w:rsidR="00147F85" w:rsidRPr="00147F85">
              <w:rPr>
                <w:rFonts w:ascii="Arial" w:eastAsia="Arial" w:hAnsi="Arial" w:cs="Arial"/>
              </w:rPr>
              <w:t>25 de mayo de 2021</w:t>
            </w:r>
          </w:p>
          <w:p w14:paraId="1F8068D1" w14:textId="65B8A6DD" w:rsidR="1915060C" w:rsidRPr="00147F85" w:rsidRDefault="268E1EBC" w:rsidP="1FA2A791">
            <w:pPr>
              <w:rPr>
                <w:rFonts w:ascii="Arial" w:eastAsia="Arial" w:hAnsi="Arial" w:cs="Arial"/>
              </w:rPr>
            </w:pPr>
            <w:r w:rsidRPr="00147F85">
              <w:rPr>
                <w:rFonts w:ascii="Arial" w:eastAsia="Arial" w:hAnsi="Arial" w:cs="Arial"/>
              </w:rPr>
              <w:t>Fecha de presentación demanda:</w:t>
            </w:r>
            <w:r w:rsidR="00147F85" w:rsidRPr="00147F85">
              <w:rPr>
                <w:rFonts w:ascii="Arial" w:eastAsia="Arial" w:hAnsi="Arial" w:cs="Arial"/>
              </w:rPr>
              <w:t xml:space="preserve"> 25 de mayo de 2021</w:t>
            </w:r>
          </w:p>
        </w:tc>
      </w:tr>
      <w:tr w:rsidR="4DDC5969" w14:paraId="4DC5E0E5" w14:textId="77777777" w:rsidTr="1FA2A791">
        <w:trPr>
          <w:trHeight w:val="300"/>
        </w:trPr>
        <w:tc>
          <w:tcPr>
            <w:tcW w:w="675" w:type="dxa"/>
          </w:tcPr>
          <w:p w14:paraId="02DD2BFD" w14:textId="596ABF60" w:rsidR="124522CC" w:rsidRDefault="5BE7FE9F" w:rsidP="39F50B22">
            <w:pPr>
              <w:rPr>
                <w:rFonts w:ascii="Arial" w:eastAsia="Arial" w:hAnsi="Arial" w:cs="Arial"/>
              </w:rPr>
            </w:pPr>
            <w:r w:rsidRPr="39F50B22">
              <w:rPr>
                <w:rFonts w:ascii="Arial" w:eastAsia="Arial" w:hAnsi="Arial" w:cs="Arial"/>
              </w:rPr>
              <w:t>3</w:t>
            </w:r>
          </w:p>
        </w:tc>
        <w:tc>
          <w:tcPr>
            <w:tcW w:w="1860" w:type="dxa"/>
          </w:tcPr>
          <w:p w14:paraId="492724A9" w14:textId="174E8DCC" w:rsidR="124522CC" w:rsidRPr="006A2B6C" w:rsidRDefault="5BE7FE9F" w:rsidP="39F50B22">
            <w:pPr>
              <w:rPr>
                <w:rFonts w:ascii="Arial" w:eastAsia="Arial" w:hAnsi="Arial" w:cs="Arial"/>
              </w:rPr>
            </w:pPr>
            <w:r w:rsidRPr="006A2B6C">
              <w:rPr>
                <w:rFonts w:ascii="Arial" w:eastAsia="Arial" w:hAnsi="Arial" w:cs="Arial"/>
              </w:rPr>
              <w:t>Requisito de procedibilidad</w:t>
            </w:r>
          </w:p>
        </w:tc>
        <w:tc>
          <w:tcPr>
            <w:tcW w:w="6480" w:type="dxa"/>
          </w:tcPr>
          <w:p w14:paraId="0312BA92" w14:textId="1B9AAE56" w:rsidR="4C252135" w:rsidRPr="006A2B6C" w:rsidRDefault="61DAE760" w:rsidP="1FA2A791">
            <w:pPr>
              <w:rPr>
                <w:rFonts w:ascii="Arial" w:eastAsia="Arial" w:hAnsi="Arial" w:cs="Arial"/>
              </w:rPr>
            </w:pPr>
            <w:r w:rsidRPr="006A2B6C">
              <w:rPr>
                <w:rFonts w:ascii="Arial" w:eastAsia="Arial" w:hAnsi="Arial" w:cs="Arial"/>
              </w:rPr>
              <w:t>Sí</w:t>
            </w:r>
          </w:p>
        </w:tc>
      </w:tr>
      <w:tr w:rsidR="4DDC5969" w14:paraId="24F91AE6" w14:textId="77777777" w:rsidTr="1FA2A791">
        <w:trPr>
          <w:trHeight w:val="300"/>
        </w:trPr>
        <w:tc>
          <w:tcPr>
            <w:tcW w:w="675" w:type="dxa"/>
          </w:tcPr>
          <w:p w14:paraId="1549BDBF" w14:textId="2F80B5E8" w:rsidR="124522CC" w:rsidRDefault="5BE7FE9F" w:rsidP="39F50B22">
            <w:pPr>
              <w:rPr>
                <w:rFonts w:ascii="Arial" w:eastAsia="Arial" w:hAnsi="Arial" w:cs="Arial"/>
              </w:rPr>
            </w:pPr>
            <w:r w:rsidRPr="39F50B22">
              <w:rPr>
                <w:rFonts w:ascii="Arial" w:eastAsia="Arial" w:hAnsi="Arial" w:cs="Arial"/>
              </w:rPr>
              <w:t>4</w:t>
            </w:r>
          </w:p>
        </w:tc>
        <w:tc>
          <w:tcPr>
            <w:tcW w:w="1860" w:type="dxa"/>
          </w:tcPr>
          <w:p w14:paraId="6A5B6CF8" w14:textId="2539764E" w:rsidR="124522CC" w:rsidRDefault="5BE7FE9F" w:rsidP="39F50B22">
            <w:pPr>
              <w:rPr>
                <w:rFonts w:ascii="Arial" w:eastAsia="Arial" w:hAnsi="Arial" w:cs="Arial"/>
              </w:rPr>
            </w:pPr>
            <w:r w:rsidRPr="39F50B22">
              <w:rPr>
                <w:rFonts w:ascii="Arial" w:eastAsia="Arial" w:hAnsi="Arial" w:cs="Arial"/>
              </w:rPr>
              <w:t>Adm</w:t>
            </w:r>
            <w:r w:rsidRPr="003229C9">
              <w:rPr>
                <w:rFonts w:ascii="Arial" w:eastAsia="Arial" w:hAnsi="Arial" w:cs="Arial"/>
              </w:rPr>
              <w:t xml:space="preserve">isión de </w:t>
            </w:r>
            <w:r w:rsidRPr="39F50B22">
              <w:rPr>
                <w:rFonts w:ascii="Arial" w:eastAsia="Arial" w:hAnsi="Arial" w:cs="Arial"/>
              </w:rPr>
              <w:t xml:space="preserve">la demanda </w:t>
            </w:r>
          </w:p>
        </w:tc>
        <w:tc>
          <w:tcPr>
            <w:tcW w:w="6480" w:type="dxa"/>
          </w:tcPr>
          <w:p w14:paraId="482D506E" w14:textId="638B3CBA" w:rsidR="7BA8F342" w:rsidRDefault="00BC2AB2" w:rsidP="1FA2A791">
            <w:pPr>
              <w:rPr>
                <w:rFonts w:ascii="Arial" w:eastAsia="Arial" w:hAnsi="Arial" w:cs="Arial"/>
              </w:rPr>
            </w:pPr>
            <w:r>
              <w:rPr>
                <w:rFonts w:ascii="Arial" w:eastAsia="Arial" w:hAnsi="Arial" w:cs="Arial"/>
              </w:rPr>
              <w:t>20 de abril</w:t>
            </w:r>
            <w:r w:rsidR="003229C9" w:rsidRPr="003229C9">
              <w:rPr>
                <w:rFonts w:ascii="Arial" w:eastAsia="Arial" w:hAnsi="Arial" w:cs="Arial"/>
              </w:rPr>
              <w:t xml:space="preserve"> de 2022</w:t>
            </w:r>
            <w:r>
              <w:rPr>
                <w:rFonts w:ascii="Arial" w:eastAsia="Arial" w:hAnsi="Arial" w:cs="Arial"/>
              </w:rPr>
              <w:t>, mediante Auto del 29 de marzo de 2022</w:t>
            </w:r>
          </w:p>
        </w:tc>
      </w:tr>
      <w:tr w:rsidR="4DDC5969" w14:paraId="2A335586" w14:textId="77777777" w:rsidTr="1FA2A791">
        <w:trPr>
          <w:trHeight w:val="300"/>
        </w:trPr>
        <w:tc>
          <w:tcPr>
            <w:tcW w:w="675" w:type="dxa"/>
          </w:tcPr>
          <w:p w14:paraId="352BF62F" w14:textId="22F58F5F" w:rsidR="45F386B7" w:rsidRDefault="02BE3414" w:rsidP="39F50B22">
            <w:pPr>
              <w:rPr>
                <w:rFonts w:ascii="Arial" w:eastAsia="Arial" w:hAnsi="Arial" w:cs="Arial"/>
              </w:rPr>
            </w:pPr>
            <w:r w:rsidRPr="39F50B22">
              <w:rPr>
                <w:rFonts w:ascii="Arial" w:eastAsia="Arial" w:hAnsi="Arial" w:cs="Arial"/>
              </w:rPr>
              <w:t>5</w:t>
            </w:r>
          </w:p>
        </w:tc>
        <w:tc>
          <w:tcPr>
            <w:tcW w:w="1860" w:type="dxa"/>
          </w:tcPr>
          <w:p w14:paraId="3599D091" w14:textId="15C7F3A6" w:rsidR="45F386B7" w:rsidRDefault="02BE3414" w:rsidP="39F50B22">
            <w:pPr>
              <w:rPr>
                <w:rFonts w:ascii="Arial" w:eastAsia="Arial" w:hAnsi="Arial" w:cs="Arial"/>
              </w:rPr>
            </w:pPr>
            <w:r w:rsidRPr="39F50B22">
              <w:rPr>
                <w:rFonts w:ascii="Arial" w:eastAsia="Arial" w:hAnsi="Arial" w:cs="Arial"/>
              </w:rPr>
              <w:t>Notificación de la demanda</w:t>
            </w:r>
            <w:r w:rsidR="688C7A6C" w:rsidRPr="39F50B22">
              <w:rPr>
                <w:rFonts w:ascii="Arial" w:eastAsia="Arial" w:hAnsi="Arial" w:cs="Arial"/>
              </w:rPr>
              <w:t xml:space="preserve"> por parte del Despacho</w:t>
            </w:r>
          </w:p>
        </w:tc>
        <w:tc>
          <w:tcPr>
            <w:tcW w:w="6480" w:type="dxa"/>
          </w:tcPr>
          <w:p w14:paraId="654FB5CC" w14:textId="3A52103E" w:rsidR="4DDC5969" w:rsidRDefault="4DDC5969" w:rsidP="1FA2A791">
            <w:pPr>
              <w:rPr>
                <w:rFonts w:ascii="Arial" w:eastAsia="Arial" w:hAnsi="Arial" w:cs="Arial"/>
              </w:rPr>
            </w:pPr>
          </w:p>
        </w:tc>
      </w:tr>
      <w:tr w:rsidR="4DDC5969" w14:paraId="19E2FB21" w14:textId="77777777" w:rsidTr="1FA2A791">
        <w:trPr>
          <w:trHeight w:val="300"/>
        </w:trPr>
        <w:tc>
          <w:tcPr>
            <w:tcW w:w="675" w:type="dxa"/>
          </w:tcPr>
          <w:p w14:paraId="61B7E796" w14:textId="4890485C" w:rsidR="45F386B7" w:rsidRDefault="02BE3414" w:rsidP="39F50B22">
            <w:pPr>
              <w:rPr>
                <w:rFonts w:ascii="Arial" w:eastAsia="Arial" w:hAnsi="Arial" w:cs="Arial"/>
              </w:rPr>
            </w:pPr>
            <w:r w:rsidRPr="39F50B22">
              <w:rPr>
                <w:rFonts w:ascii="Arial" w:eastAsia="Arial" w:hAnsi="Arial" w:cs="Arial"/>
              </w:rPr>
              <w:t>6</w:t>
            </w:r>
          </w:p>
        </w:tc>
        <w:tc>
          <w:tcPr>
            <w:tcW w:w="1860" w:type="dxa"/>
          </w:tcPr>
          <w:p w14:paraId="396F56D9" w14:textId="0D3EC039" w:rsidR="45F386B7" w:rsidRDefault="02BE3414" w:rsidP="39F50B22">
            <w:pPr>
              <w:rPr>
                <w:rFonts w:ascii="Arial" w:eastAsia="Arial" w:hAnsi="Arial" w:cs="Arial"/>
              </w:rPr>
            </w:pPr>
            <w:r w:rsidRPr="39F50B22">
              <w:rPr>
                <w:rFonts w:ascii="Arial" w:eastAsia="Arial" w:hAnsi="Arial" w:cs="Arial"/>
              </w:rPr>
              <w:t>Contestación de la demanda</w:t>
            </w:r>
          </w:p>
        </w:tc>
        <w:tc>
          <w:tcPr>
            <w:tcW w:w="6480" w:type="dxa"/>
          </w:tcPr>
          <w:p w14:paraId="2C59049C" w14:textId="59894B2C" w:rsidR="00BC2AB2" w:rsidRDefault="00BC2AB2" w:rsidP="00BC2AB2">
            <w:pPr>
              <w:rPr>
                <w:rFonts w:ascii="Arial" w:eastAsia="Arial" w:hAnsi="Arial" w:cs="Arial"/>
                <w:lang w:val="es-CO"/>
              </w:rPr>
            </w:pPr>
            <w:r>
              <w:rPr>
                <w:rFonts w:ascii="Arial" w:eastAsia="Arial" w:hAnsi="Arial" w:cs="Arial"/>
              </w:rPr>
              <w:t>0</w:t>
            </w:r>
            <w:r>
              <w:rPr>
                <w:rFonts w:ascii="Arial" w:eastAsia="Arial" w:hAnsi="Arial" w:cs="Arial"/>
              </w:rPr>
              <w:t>6</w:t>
            </w:r>
            <w:r>
              <w:rPr>
                <w:rFonts w:ascii="Arial" w:eastAsia="Arial" w:hAnsi="Arial" w:cs="Arial"/>
              </w:rPr>
              <w:t xml:space="preserve"> de junio de 2022 d</w:t>
            </w:r>
            <w:r w:rsidRPr="00BC2AB2">
              <w:rPr>
                <w:rFonts w:ascii="Arial" w:eastAsia="Arial" w:hAnsi="Arial" w:cs="Arial"/>
              </w:rPr>
              <w:t xml:space="preserve">e </w:t>
            </w:r>
            <w:r w:rsidRPr="00BC2AB2">
              <w:rPr>
                <w:rFonts w:ascii="Arial" w:eastAsia="Arial" w:hAnsi="Arial" w:cs="Arial"/>
                <w:lang w:val="es-CO"/>
              </w:rPr>
              <w:t xml:space="preserve">Subred Integrada </w:t>
            </w:r>
            <w:r>
              <w:rPr>
                <w:rFonts w:ascii="Arial" w:eastAsia="Arial" w:hAnsi="Arial" w:cs="Arial"/>
                <w:lang w:val="es-CO"/>
              </w:rPr>
              <w:t>d</w:t>
            </w:r>
            <w:r w:rsidRPr="00BC2AB2">
              <w:rPr>
                <w:rFonts w:ascii="Arial" w:eastAsia="Arial" w:hAnsi="Arial" w:cs="Arial"/>
                <w:lang w:val="es-CO"/>
              </w:rPr>
              <w:t xml:space="preserve">e Servicios </w:t>
            </w:r>
            <w:r>
              <w:rPr>
                <w:rFonts w:ascii="Arial" w:eastAsia="Arial" w:hAnsi="Arial" w:cs="Arial"/>
                <w:lang w:val="es-CO"/>
              </w:rPr>
              <w:t>de</w:t>
            </w:r>
            <w:r w:rsidRPr="00BC2AB2">
              <w:rPr>
                <w:rFonts w:ascii="Arial" w:eastAsia="Arial" w:hAnsi="Arial" w:cs="Arial"/>
                <w:lang w:val="es-CO"/>
              </w:rPr>
              <w:t xml:space="preserve"> Salud Centro</w:t>
            </w:r>
            <w:r>
              <w:rPr>
                <w:rFonts w:ascii="Arial" w:eastAsia="Arial" w:hAnsi="Arial" w:cs="Arial"/>
                <w:lang w:val="es-CO"/>
              </w:rPr>
              <w:t xml:space="preserve"> de </w:t>
            </w:r>
            <w:r w:rsidRPr="00BC2AB2">
              <w:rPr>
                <w:rFonts w:ascii="Arial" w:eastAsia="Arial" w:hAnsi="Arial" w:cs="Arial"/>
                <w:lang w:val="es-CO"/>
              </w:rPr>
              <w:t>O</w:t>
            </w:r>
            <w:r>
              <w:rPr>
                <w:rFonts w:ascii="Arial" w:eastAsia="Arial" w:hAnsi="Arial" w:cs="Arial"/>
                <w:lang w:val="es-CO"/>
              </w:rPr>
              <w:t>riente</w:t>
            </w:r>
            <w:r w:rsidRPr="00BC2AB2">
              <w:rPr>
                <w:rFonts w:ascii="Arial" w:eastAsia="Arial" w:hAnsi="Arial" w:cs="Arial"/>
                <w:lang w:val="es-CO"/>
              </w:rPr>
              <w:t xml:space="preserve"> E.S.E.</w:t>
            </w:r>
            <w:r w:rsidRPr="00BC2AB2">
              <w:rPr>
                <w:rFonts w:ascii="Arial" w:eastAsia="Arial" w:hAnsi="Arial" w:cs="Arial"/>
                <w:lang w:val="es-CO"/>
              </w:rPr>
              <w:t xml:space="preserve"> </w:t>
            </w:r>
            <w:r w:rsidR="006A0647">
              <w:rPr>
                <w:rFonts w:ascii="Arial" w:eastAsia="Arial" w:hAnsi="Arial" w:cs="Arial"/>
                <w:lang w:val="es-CO"/>
              </w:rPr>
              <w:t>(En término)</w:t>
            </w:r>
          </w:p>
          <w:p w14:paraId="5A6ACF8A" w14:textId="77777777" w:rsidR="00BC2AB2" w:rsidRDefault="00BC2AB2" w:rsidP="00BC2AB2">
            <w:pPr>
              <w:rPr>
                <w:rFonts w:ascii="Arial" w:eastAsia="Arial" w:hAnsi="Arial" w:cs="Arial"/>
                <w:lang w:val="es-CO"/>
              </w:rPr>
            </w:pPr>
          </w:p>
          <w:p w14:paraId="53796890" w14:textId="4B500339" w:rsidR="00BC2AB2" w:rsidRDefault="00BC2AB2" w:rsidP="00BC2AB2">
            <w:pPr>
              <w:rPr>
                <w:rFonts w:ascii="Arial" w:eastAsia="Arial" w:hAnsi="Arial" w:cs="Arial"/>
              </w:rPr>
            </w:pPr>
            <w:r>
              <w:rPr>
                <w:rFonts w:ascii="Arial" w:eastAsia="Arial" w:hAnsi="Arial" w:cs="Arial"/>
              </w:rPr>
              <w:t>01 de junio de 2022 d</w:t>
            </w:r>
            <w:r w:rsidRPr="00BC2AB2">
              <w:rPr>
                <w:rFonts w:ascii="Arial" w:eastAsia="Arial" w:hAnsi="Arial" w:cs="Arial"/>
              </w:rPr>
              <w:t xml:space="preserve">e </w:t>
            </w:r>
            <w:r w:rsidRPr="00BC2AB2">
              <w:rPr>
                <w:rFonts w:ascii="Arial" w:eastAsia="Arial" w:hAnsi="Arial" w:cs="Arial"/>
                <w:lang w:val="es-CO"/>
              </w:rPr>
              <w:t>Hospital Universitario Clínica San Rafael</w:t>
            </w:r>
            <w:r w:rsidR="006A0647">
              <w:rPr>
                <w:rFonts w:ascii="Arial" w:eastAsia="Arial" w:hAnsi="Arial" w:cs="Arial"/>
                <w:lang w:val="es-CO"/>
              </w:rPr>
              <w:t xml:space="preserve"> </w:t>
            </w:r>
            <w:r w:rsidR="006A0647">
              <w:rPr>
                <w:rFonts w:ascii="Arial" w:eastAsia="Arial" w:hAnsi="Arial" w:cs="Arial"/>
                <w:lang w:val="es-CO"/>
              </w:rPr>
              <w:t>(En término)</w:t>
            </w:r>
          </w:p>
        </w:tc>
      </w:tr>
      <w:tr w:rsidR="4DDC5969" w14:paraId="3EBD7CB1" w14:textId="77777777" w:rsidTr="1FA2A791">
        <w:trPr>
          <w:trHeight w:val="300"/>
        </w:trPr>
        <w:tc>
          <w:tcPr>
            <w:tcW w:w="675" w:type="dxa"/>
          </w:tcPr>
          <w:p w14:paraId="58058CD4" w14:textId="775BF9B2" w:rsidR="106CE3BA" w:rsidRDefault="04E4605C" w:rsidP="39F50B22">
            <w:pPr>
              <w:rPr>
                <w:rFonts w:ascii="Arial" w:eastAsia="Arial" w:hAnsi="Arial" w:cs="Arial"/>
              </w:rPr>
            </w:pPr>
            <w:r w:rsidRPr="39F50B22">
              <w:rPr>
                <w:rFonts w:ascii="Arial" w:eastAsia="Arial" w:hAnsi="Arial" w:cs="Arial"/>
              </w:rPr>
              <w:t>7</w:t>
            </w:r>
          </w:p>
        </w:tc>
        <w:tc>
          <w:tcPr>
            <w:tcW w:w="1860" w:type="dxa"/>
          </w:tcPr>
          <w:p w14:paraId="6804DFDE" w14:textId="6B703E4A" w:rsidR="106CE3BA" w:rsidRDefault="04E4605C" w:rsidP="39F50B22">
            <w:pPr>
              <w:rPr>
                <w:rFonts w:ascii="Arial" w:eastAsia="Arial" w:hAnsi="Arial" w:cs="Arial"/>
              </w:rPr>
            </w:pPr>
            <w:r w:rsidRPr="39F50B22">
              <w:rPr>
                <w:rFonts w:ascii="Arial" w:eastAsia="Arial" w:hAnsi="Arial" w:cs="Arial"/>
              </w:rPr>
              <w:t>Adición, aclaración o modificación de la demanda</w:t>
            </w:r>
          </w:p>
        </w:tc>
        <w:tc>
          <w:tcPr>
            <w:tcW w:w="6480" w:type="dxa"/>
          </w:tcPr>
          <w:p w14:paraId="3AB4C132" w14:textId="4E03381A" w:rsidR="106CE3BA" w:rsidRDefault="106CE3BA" w:rsidP="1FA2A791">
            <w:pPr>
              <w:rPr>
                <w:rFonts w:ascii="Arial" w:eastAsia="Arial" w:hAnsi="Arial" w:cs="Arial"/>
              </w:rPr>
            </w:pPr>
          </w:p>
        </w:tc>
      </w:tr>
      <w:tr w:rsidR="4DDC5969" w14:paraId="6F74D510" w14:textId="77777777" w:rsidTr="1FA2A791">
        <w:trPr>
          <w:trHeight w:val="300"/>
        </w:trPr>
        <w:tc>
          <w:tcPr>
            <w:tcW w:w="675" w:type="dxa"/>
          </w:tcPr>
          <w:p w14:paraId="1A5B7C6A" w14:textId="02933297" w:rsidR="106CE3BA" w:rsidRDefault="04E4605C" w:rsidP="39F50B22">
            <w:pPr>
              <w:rPr>
                <w:rFonts w:ascii="Arial" w:eastAsia="Arial" w:hAnsi="Arial" w:cs="Arial"/>
              </w:rPr>
            </w:pPr>
            <w:r w:rsidRPr="39F50B22">
              <w:rPr>
                <w:rFonts w:ascii="Arial" w:eastAsia="Arial" w:hAnsi="Arial" w:cs="Arial"/>
              </w:rPr>
              <w:t>8</w:t>
            </w:r>
          </w:p>
        </w:tc>
        <w:tc>
          <w:tcPr>
            <w:tcW w:w="1860" w:type="dxa"/>
          </w:tcPr>
          <w:p w14:paraId="671C14E1" w14:textId="037C3D99" w:rsidR="106CE3BA" w:rsidRDefault="04E4605C" w:rsidP="39F50B22">
            <w:pPr>
              <w:rPr>
                <w:rFonts w:ascii="Arial" w:eastAsia="Arial" w:hAnsi="Arial" w:cs="Arial"/>
              </w:rPr>
            </w:pPr>
            <w:r w:rsidRPr="39F50B22">
              <w:rPr>
                <w:rFonts w:ascii="Arial" w:eastAsia="Arial" w:hAnsi="Arial" w:cs="Arial"/>
              </w:rPr>
              <w:t>Descorre traslado de las excepciones</w:t>
            </w:r>
          </w:p>
        </w:tc>
        <w:tc>
          <w:tcPr>
            <w:tcW w:w="6480" w:type="dxa"/>
          </w:tcPr>
          <w:p w14:paraId="0B1D90D1" w14:textId="3D902664" w:rsidR="374B1343" w:rsidRDefault="374B1343" w:rsidP="3B393A54">
            <w:pPr>
              <w:rPr>
                <w:rFonts w:ascii="Arial" w:eastAsia="Arial" w:hAnsi="Arial" w:cs="Arial"/>
              </w:rPr>
            </w:pPr>
          </w:p>
        </w:tc>
      </w:tr>
      <w:tr w:rsidR="4DDC5969" w14:paraId="7C2807E9" w14:textId="77777777" w:rsidTr="1FA2A791">
        <w:trPr>
          <w:trHeight w:val="300"/>
        </w:trPr>
        <w:tc>
          <w:tcPr>
            <w:tcW w:w="675" w:type="dxa"/>
          </w:tcPr>
          <w:p w14:paraId="4065E13E" w14:textId="5684C4F2" w:rsidR="106CE3BA" w:rsidRDefault="04E4605C" w:rsidP="39F50B22">
            <w:pPr>
              <w:rPr>
                <w:rFonts w:ascii="Arial" w:eastAsia="Arial" w:hAnsi="Arial" w:cs="Arial"/>
              </w:rPr>
            </w:pPr>
            <w:r w:rsidRPr="39F50B22">
              <w:rPr>
                <w:rFonts w:ascii="Arial" w:eastAsia="Arial" w:hAnsi="Arial" w:cs="Arial"/>
              </w:rPr>
              <w:t>9</w:t>
            </w:r>
          </w:p>
        </w:tc>
        <w:tc>
          <w:tcPr>
            <w:tcW w:w="1860" w:type="dxa"/>
          </w:tcPr>
          <w:p w14:paraId="2493654F" w14:textId="5E890F65" w:rsidR="45F386B7" w:rsidRDefault="02BE3414" w:rsidP="39F50B22">
            <w:pPr>
              <w:rPr>
                <w:rFonts w:ascii="Arial" w:eastAsia="Arial" w:hAnsi="Arial" w:cs="Arial"/>
              </w:rPr>
            </w:pPr>
            <w:r w:rsidRPr="39F50B22">
              <w:rPr>
                <w:rFonts w:ascii="Arial" w:eastAsia="Arial" w:hAnsi="Arial" w:cs="Arial"/>
              </w:rPr>
              <w:t>Llamamiento en garantía</w:t>
            </w:r>
          </w:p>
        </w:tc>
        <w:tc>
          <w:tcPr>
            <w:tcW w:w="6480" w:type="dxa"/>
          </w:tcPr>
          <w:p w14:paraId="5D3A5DEA" w14:textId="5E3982F1" w:rsidR="7C2E4261" w:rsidRDefault="00BC2AB2" w:rsidP="3B393A54">
            <w:pPr>
              <w:rPr>
                <w:rFonts w:ascii="Arial" w:eastAsia="Arial" w:hAnsi="Arial" w:cs="Arial"/>
              </w:rPr>
            </w:pPr>
            <w:r>
              <w:rPr>
                <w:rFonts w:ascii="Arial" w:eastAsia="Arial" w:hAnsi="Arial" w:cs="Arial"/>
              </w:rPr>
              <w:t>31 de mayo de 2022</w:t>
            </w:r>
          </w:p>
        </w:tc>
      </w:tr>
      <w:tr w:rsidR="4DDC5969" w14:paraId="6E2928A6" w14:textId="77777777" w:rsidTr="1FA2A791">
        <w:trPr>
          <w:trHeight w:val="300"/>
        </w:trPr>
        <w:tc>
          <w:tcPr>
            <w:tcW w:w="675" w:type="dxa"/>
          </w:tcPr>
          <w:p w14:paraId="34192448" w14:textId="7D0BBF2A" w:rsidR="423AF978" w:rsidRDefault="5C7A2B54" w:rsidP="39F50B22">
            <w:pPr>
              <w:rPr>
                <w:rFonts w:ascii="Arial" w:eastAsia="Arial" w:hAnsi="Arial" w:cs="Arial"/>
              </w:rPr>
            </w:pPr>
            <w:r w:rsidRPr="39F50B22">
              <w:rPr>
                <w:rFonts w:ascii="Arial" w:eastAsia="Arial" w:hAnsi="Arial" w:cs="Arial"/>
              </w:rPr>
              <w:t>10</w:t>
            </w:r>
          </w:p>
        </w:tc>
        <w:tc>
          <w:tcPr>
            <w:tcW w:w="1860" w:type="dxa"/>
          </w:tcPr>
          <w:p w14:paraId="665AF04F" w14:textId="210D8FE3" w:rsidR="45F386B7" w:rsidRDefault="02BE3414" w:rsidP="39F50B22">
            <w:pPr>
              <w:rPr>
                <w:rFonts w:ascii="Arial" w:eastAsia="Arial" w:hAnsi="Arial" w:cs="Arial"/>
              </w:rPr>
            </w:pPr>
            <w:r w:rsidRPr="39F50B22">
              <w:rPr>
                <w:rFonts w:ascii="Arial" w:eastAsia="Arial" w:hAnsi="Arial" w:cs="Arial"/>
              </w:rPr>
              <w:t>Auto admite llamamiento</w:t>
            </w:r>
          </w:p>
        </w:tc>
        <w:tc>
          <w:tcPr>
            <w:tcW w:w="6480" w:type="dxa"/>
          </w:tcPr>
          <w:p w14:paraId="042744C0" w14:textId="77DF9252" w:rsidR="7A1936A1" w:rsidRDefault="00BC2AB2" w:rsidP="1FA2A791">
            <w:pPr>
              <w:rPr>
                <w:rFonts w:ascii="Arial" w:eastAsia="Arial" w:hAnsi="Arial" w:cs="Arial"/>
              </w:rPr>
            </w:pPr>
            <w:r>
              <w:rPr>
                <w:rFonts w:ascii="Arial" w:eastAsia="Arial" w:hAnsi="Arial" w:cs="Arial"/>
              </w:rPr>
              <w:t>02 de diciembre de 2022</w:t>
            </w:r>
          </w:p>
        </w:tc>
      </w:tr>
      <w:tr w:rsidR="4DDC5969" w14:paraId="629985F0" w14:textId="77777777" w:rsidTr="1FA2A791">
        <w:trPr>
          <w:trHeight w:val="300"/>
        </w:trPr>
        <w:tc>
          <w:tcPr>
            <w:tcW w:w="675" w:type="dxa"/>
          </w:tcPr>
          <w:p w14:paraId="37DD97B9" w14:textId="30247ABC" w:rsidR="21368B46" w:rsidRDefault="6128EC3F" w:rsidP="39F50B22">
            <w:pPr>
              <w:rPr>
                <w:rFonts w:ascii="Arial" w:eastAsia="Arial" w:hAnsi="Arial" w:cs="Arial"/>
              </w:rPr>
            </w:pPr>
            <w:r w:rsidRPr="39F50B22">
              <w:rPr>
                <w:rFonts w:ascii="Arial" w:eastAsia="Arial" w:hAnsi="Arial" w:cs="Arial"/>
              </w:rPr>
              <w:t>11</w:t>
            </w:r>
          </w:p>
        </w:tc>
        <w:tc>
          <w:tcPr>
            <w:tcW w:w="1860" w:type="dxa"/>
          </w:tcPr>
          <w:p w14:paraId="518B179B" w14:textId="5E65DDE5" w:rsidR="45F386B7" w:rsidRDefault="02BE3414" w:rsidP="39F50B22">
            <w:pPr>
              <w:rPr>
                <w:rFonts w:ascii="Arial" w:eastAsia="Arial" w:hAnsi="Arial" w:cs="Arial"/>
              </w:rPr>
            </w:pPr>
            <w:r w:rsidRPr="39F50B22">
              <w:rPr>
                <w:rFonts w:ascii="Arial" w:eastAsia="Arial" w:hAnsi="Arial" w:cs="Arial"/>
              </w:rPr>
              <w:t>Notificación del llamamiento en garantía</w:t>
            </w:r>
          </w:p>
        </w:tc>
        <w:tc>
          <w:tcPr>
            <w:tcW w:w="6480" w:type="dxa"/>
          </w:tcPr>
          <w:p w14:paraId="17FDAF9F" w14:textId="7501F50B" w:rsidR="77C2C851" w:rsidRDefault="00246008" w:rsidP="1FA2A791">
            <w:pPr>
              <w:rPr>
                <w:rFonts w:ascii="Arial" w:eastAsia="Arial" w:hAnsi="Arial" w:cs="Arial"/>
              </w:rPr>
            </w:pPr>
            <w:r>
              <w:rPr>
                <w:rFonts w:ascii="Arial" w:eastAsia="Arial" w:hAnsi="Arial" w:cs="Arial"/>
              </w:rPr>
              <w:t>15 de diciembre de 2022</w:t>
            </w:r>
          </w:p>
        </w:tc>
      </w:tr>
      <w:tr w:rsidR="4DDC5969" w14:paraId="4FB57DAF" w14:textId="77777777" w:rsidTr="1FA2A791">
        <w:trPr>
          <w:trHeight w:val="300"/>
        </w:trPr>
        <w:tc>
          <w:tcPr>
            <w:tcW w:w="675" w:type="dxa"/>
          </w:tcPr>
          <w:p w14:paraId="0B987E32" w14:textId="03A69BEB" w:rsidR="45F386B7" w:rsidRDefault="02BE3414" w:rsidP="39F50B22">
            <w:pPr>
              <w:rPr>
                <w:rFonts w:ascii="Arial" w:eastAsia="Arial" w:hAnsi="Arial" w:cs="Arial"/>
              </w:rPr>
            </w:pPr>
            <w:r w:rsidRPr="39F50B22">
              <w:rPr>
                <w:rFonts w:ascii="Arial" w:eastAsia="Arial" w:hAnsi="Arial" w:cs="Arial"/>
              </w:rPr>
              <w:t>1</w:t>
            </w:r>
            <w:r w:rsidR="32F397C9" w:rsidRPr="39F50B22">
              <w:rPr>
                <w:rFonts w:ascii="Arial" w:eastAsia="Arial" w:hAnsi="Arial" w:cs="Arial"/>
              </w:rPr>
              <w:t>2</w:t>
            </w:r>
          </w:p>
        </w:tc>
        <w:tc>
          <w:tcPr>
            <w:tcW w:w="1860" w:type="dxa"/>
          </w:tcPr>
          <w:p w14:paraId="2B09B827" w14:textId="31197CB8" w:rsidR="45F386B7" w:rsidRDefault="02BE3414" w:rsidP="39F50B22">
            <w:pPr>
              <w:rPr>
                <w:rFonts w:ascii="Arial" w:eastAsia="Arial" w:hAnsi="Arial" w:cs="Arial"/>
              </w:rPr>
            </w:pPr>
            <w:r w:rsidRPr="39F50B22">
              <w:rPr>
                <w:rFonts w:ascii="Arial" w:eastAsia="Arial" w:hAnsi="Arial" w:cs="Arial"/>
              </w:rPr>
              <w:t>Contestación del llamamiento</w:t>
            </w:r>
          </w:p>
        </w:tc>
        <w:tc>
          <w:tcPr>
            <w:tcW w:w="6480" w:type="dxa"/>
          </w:tcPr>
          <w:p w14:paraId="36830E7E" w14:textId="16CBCFAF" w:rsidR="00BC2AB2" w:rsidRDefault="00BC2AB2" w:rsidP="00310D47">
            <w:pPr>
              <w:jc w:val="both"/>
              <w:rPr>
                <w:rFonts w:ascii="Arial" w:eastAsia="Arial" w:hAnsi="Arial" w:cs="Arial"/>
              </w:rPr>
            </w:pPr>
            <w:r>
              <w:rPr>
                <w:rFonts w:ascii="Arial" w:eastAsia="Arial" w:hAnsi="Arial" w:cs="Arial"/>
              </w:rPr>
              <w:t>3</w:t>
            </w:r>
            <w:r>
              <w:rPr>
                <w:rFonts w:ascii="Arial" w:eastAsia="Arial" w:hAnsi="Arial" w:cs="Arial"/>
              </w:rPr>
              <w:t>0</w:t>
            </w:r>
            <w:r>
              <w:rPr>
                <w:rFonts w:ascii="Arial" w:eastAsia="Arial" w:hAnsi="Arial" w:cs="Arial"/>
              </w:rPr>
              <w:t xml:space="preserve"> de enero de 2023 – Seguros</w:t>
            </w:r>
            <w:r>
              <w:rPr>
                <w:rFonts w:ascii="Arial" w:eastAsia="Arial" w:hAnsi="Arial" w:cs="Arial"/>
              </w:rPr>
              <w:t xml:space="preserve"> del Estado S.A.</w:t>
            </w:r>
            <w:r w:rsidR="00310D47">
              <w:rPr>
                <w:rFonts w:ascii="Arial" w:eastAsia="Arial" w:hAnsi="Arial" w:cs="Arial"/>
              </w:rPr>
              <w:t xml:space="preserve"> (</w:t>
            </w:r>
            <w:r w:rsidR="00310D47" w:rsidRPr="00BC2AB2">
              <w:rPr>
                <w:rFonts w:ascii="Arial" w:eastAsia="Arial" w:hAnsi="Arial" w:cs="Arial"/>
                <w:lang w:val="es-CO"/>
              </w:rPr>
              <w:t xml:space="preserve">Subred Integrada </w:t>
            </w:r>
            <w:r w:rsidR="00310D47">
              <w:rPr>
                <w:rFonts w:ascii="Arial" w:eastAsia="Arial" w:hAnsi="Arial" w:cs="Arial"/>
                <w:lang w:val="es-CO"/>
              </w:rPr>
              <w:t>d</w:t>
            </w:r>
            <w:r w:rsidR="00310D47" w:rsidRPr="00BC2AB2">
              <w:rPr>
                <w:rFonts w:ascii="Arial" w:eastAsia="Arial" w:hAnsi="Arial" w:cs="Arial"/>
                <w:lang w:val="es-CO"/>
              </w:rPr>
              <w:t xml:space="preserve">e Servicios </w:t>
            </w:r>
            <w:r w:rsidR="00310D47">
              <w:rPr>
                <w:rFonts w:ascii="Arial" w:eastAsia="Arial" w:hAnsi="Arial" w:cs="Arial"/>
                <w:lang w:val="es-CO"/>
              </w:rPr>
              <w:t>de</w:t>
            </w:r>
            <w:r w:rsidR="00310D47" w:rsidRPr="00BC2AB2">
              <w:rPr>
                <w:rFonts w:ascii="Arial" w:eastAsia="Arial" w:hAnsi="Arial" w:cs="Arial"/>
                <w:lang w:val="es-CO"/>
              </w:rPr>
              <w:t xml:space="preserve"> Salud Centro</w:t>
            </w:r>
            <w:r w:rsidR="00310D47">
              <w:rPr>
                <w:rFonts w:ascii="Arial" w:eastAsia="Arial" w:hAnsi="Arial" w:cs="Arial"/>
                <w:lang w:val="es-CO"/>
              </w:rPr>
              <w:t xml:space="preserve"> de </w:t>
            </w:r>
            <w:r w:rsidR="00310D47" w:rsidRPr="00BC2AB2">
              <w:rPr>
                <w:rFonts w:ascii="Arial" w:eastAsia="Arial" w:hAnsi="Arial" w:cs="Arial"/>
                <w:lang w:val="es-CO"/>
              </w:rPr>
              <w:t>O</w:t>
            </w:r>
            <w:r w:rsidR="00310D47">
              <w:rPr>
                <w:rFonts w:ascii="Arial" w:eastAsia="Arial" w:hAnsi="Arial" w:cs="Arial"/>
                <w:lang w:val="es-CO"/>
              </w:rPr>
              <w:t>riente</w:t>
            </w:r>
            <w:r w:rsidR="00310D47" w:rsidRPr="00BC2AB2">
              <w:rPr>
                <w:rFonts w:ascii="Arial" w:eastAsia="Arial" w:hAnsi="Arial" w:cs="Arial"/>
                <w:lang w:val="es-CO"/>
              </w:rPr>
              <w:t xml:space="preserve"> E.S.E.</w:t>
            </w:r>
            <w:r w:rsidR="00310D47">
              <w:rPr>
                <w:rFonts w:ascii="Arial" w:eastAsia="Arial" w:hAnsi="Arial" w:cs="Arial"/>
              </w:rPr>
              <w:t>)</w:t>
            </w:r>
          </w:p>
          <w:p w14:paraId="5D198152" w14:textId="77777777" w:rsidR="00BC2AB2" w:rsidRDefault="00BC2AB2" w:rsidP="00310D47">
            <w:pPr>
              <w:jc w:val="both"/>
              <w:rPr>
                <w:rFonts w:ascii="Arial" w:eastAsia="Arial" w:hAnsi="Arial" w:cs="Arial"/>
              </w:rPr>
            </w:pPr>
          </w:p>
          <w:p w14:paraId="50236D1F" w14:textId="7CD13E72" w:rsidR="00BC2AB2" w:rsidRDefault="00BC2AB2" w:rsidP="006F3AD6">
            <w:pPr>
              <w:jc w:val="both"/>
              <w:rPr>
                <w:rFonts w:ascii="Arial" w:eastAsia="Arial" w:hAnsi="Arial" w:cs="Arial"/>
              </w:rPr>
            </w:pPr>
            <w:r>
              <w:rPr>
                <w:rFonts w:ascii="Arial" w:eastAsia="Arial" w:hAnsi="Arial" w:cs="Arial"/>
              </w:rPr>
              <w:t>31 de enero de 2023 – Allianz Seguros</w:t>
            </w:r>
            <w:r w:rsidR="006A0647">
              <w:rPr>
                <w:rFonts w:ascii="Arial" w:eastAsia="Arial" w:hAnsi="Arial" w:cs="Arial"/>
              </w:rPr>
              <w:t xml:space="preserve"> (</w:t>
            </w:r>
            <w:r w:rsidR="006A0647" w:rsidRPr="00BC2AB2">
              <w:rPr>
                <w:rFonts w:ascii="Arial" w:eastAsia="Arial" w:hAnsi="Arial" w:cs="Arial"/>
                <w:lang w:val="es-CO"/>
              </w:rPr>
              <w:t>Hospital Universitario Clínica San Rafael</w:t>
            </w:r>
            <w:r w:rsidR="006A0647">
              <w:rPr>
                <w:rFonts w:ascii="Arial" w:eastAsia="Arial" w:hAnsi="Arial" w:cs="Arial"/>
              </w:rPr>
              <w:t>)</w:t>
            </w:r>
          </w:p>
        </w:tc>
      </w:tr>
    </w:tbl>
    <w:p w14:paraId="72B160A2" w14:textId="7599EFCD" w:rsidR="49EB22C9" w:rsidRDefault="49EB22C9" w:rsidP="6CDCAD59">
      <w:pPr>
        <w:pStyle w:val="Prrafodelista"/>
        <w:numPr>
          <w:ilvl w:val="0"/>
          <w:numId w:val="11"/>
        </w:numPr>
        <w:jc w:val="both"/>
        <w:rPr>
          <w:rFonts w:ascii="Arial" w:eastAsia="Arial" w:hAnsi="Arial" w:cs="Arial"/>
          <w:b/>
          <w:bCs/>
          <w:u w:val="single"/>
        </w:rPr>
      </w:pPr>
      <w:r w:rsidRPr="60403627">
        <w:rPr>
          <w:rFonts w:ascii="Arial" w:eastAsia="Arial" w:hAnsi="Arial" w:cs="Arial"/>
          <w:b/>
          <w:bCs/>
          <w:u w:val="single"/>
        </w:rPr>
        <w:lastRenderedPageBreak/>
        <w:t>PRESENCIA DE IRREGULARIDADES</w:t>
      </w:r>
    </w:p>
    <w:p w14:paraId="7F09D714" w14:textId="2CBC6C94" w:rsidR="1F2E3CEB" w:rsidRDefault="0043173B" w:rsidP="3B393A54">
      <w:pPr>
        <w:jc w:val="both"/>
        <w:rPr>
          <w:rFonts w:ascii="Arial" w:eastAsia="Arial" w:hAnsi="Arial" w:cs="Arial"/>
        </w:rPr>
      </w:pPr>
      <w:r>
        <w:rPr>
          <w:rFonts w:ascii="Arial" w:eastAsia="Arial" w:hAnsi="Arial" w:cs="Arial"/>
        </w:rPr>
        <w:t xml:space="preserve">Declara saneado el proceso hasta el inicio de la diligencia. </w:t>
      </w:r>
    </w:p>
    <w:p w14:paraId="387C86CA" w14:textId="166071A1" w:rsidR="3B393A54" w:rsidRDefault="3B393A54" w:rsidP="3B393A54">
      <w:pPr>
        <w:jc w:val="both"/>
        <w:rPr>
          <w:rFonts w:ascii="Arial" w:eastAsia="Arial" w:hAnsi="Arial" w:cs="Arial"/>
        </w:rPr>
      </w:pPr>
    </w:p>
    <w:p w14:paraId="080281CE" w14:textId="244D3835" w:rsidR="597B6986" w:rsidRDefault="597B6986" w:rsidP="371BC50B">
      <w:pPr>
        <w:pStyle w:val="Prrafodelista"/>
        <w:numPr>
          <w:ilvl w:val="0"/>
          <w:numId w:val="11"/>
        </w:numPr>
        <w:jc w:val="both"/>
        <w:rPr>
          <w:rFonts w:ascii="Arial" w:eastAsia="Arial" w:hAnsi="Arial" w:cs="Arial"/>
          <w:b/>
          <w:bCs/>
          <w:u w:val="single"/>
        </w:rPr>
      </w:pPr>
      <w:r w:rsidRPr="1FA2A791">
        <w:rPr>
          <w:rFonts w:ascii="Arial" w:eastAsia="Arial" w:hAnsi="Arial" w:cs="Arial"/>
          <w:b/>
          <w:bCs/>
          <w:u w:val="single"/>
        </w:rPr>
        <w:t>DECISIÓN DE EXCEPCIONE</w:t>
      </w:r>
      <w:r w:rsidR="16653A3C" w:rsidRPr="1FA2A791">
        <w:rPr>
          <w:rFonts w:ascii="Arial" w:eastAsia="Arial" w:hAnsi="Arial" w:cs="Arial"/>
          <w:b/>
          <w:bCs/>
          <w:u w:val="single"/>
        </w:rPr>
        <w:t>S</w:t>
      </w:r>
    </w:p>
    <w:p w14:paraId="34F3592C" w14:textId="5172EDA4" w:rsidR="1FA2A791" w:rsidRPr="007F6FDF" w:rsidRDefault="005F684E" w:rsidP="005F684E">
      <w:pPr>
        <w:spacing w:before="180" w:after="180" w:line="276" w:lineRule="auto"/>
        <w:jc w:val="both"/>
        <w:rPr>
          <w:rFonts w:ascii="Arial" w:eastAsia="Arial" w:hAnsi="Arial" w:cs="Arial"/>
        </w:rPr>
      </w:pPr>
      <w:r w:rsidRPr="007F6FDF">
        <w:rPr>
          <w:rFonts w:ascii="Arial" w:eastAsia="Arial" w:hAnsi="Arial" w:cs="Arial"/>
        </w:rPr>
        <w:t>HOSPITAL UNIVERSITARIO CLÍNICA SAN RAFAEL</w:t>
      </w:r>
      <w:r w:rsidR="007F6FDF">
        <w:rPr>
          <w:rFonts w:ascii="Arial" w:eastAsia="Arial" w:hAnsi="Arial" w:cs="Arial"/>
        </w:rPr>
        <w:t xml:space="preserve">: </w:t>
      </w:r>
      <w:r w:rsidR="00CE2FBC">
        <w:rPr>
          <w:rFonts w:ascii="Arial" w:eastAsia="Arial" w:hAnsi="Arial" w:cs="Arial"/>
        </w:rPr>
        <w:t xml:space="preserve">EXCEPCIONÓ </w:t>
      </w:r>
      <w:r w:rsidR="009270BF" w:rsidRPr="007F6FDF">
        <w:rPr>
          <w:rFonts w:ascii="Arial" w:eastAsia="Arial" w:hAnsi="Arial" w:cs="Arial"/>
          <w:lang w:val="es-CO"/>
        </w:rPr>
        <w:t xml:space="preserve">FALTA DE INTEGRACIÓN DEL LITISCONSORTE NECESARIO y en consecuencia ordenar la vinculación al proceso de la EPS FAMISANAR S.A.S., identificada con </w:t>
      </w:r>
      <w:proofErr w:type="spellStart"/>
      <w:r w:rsidR="009270BF" w:rsidRPr="007F6FDF">
        <w:rPr>
          <w:rFonts w:ascii="Arial" w:eastAsia="Arial" w:hAnsi="Arial" w:cs="Arial"/>
          <w:lang w:val="es-CO"/>
        </w:rPr>
        <w:t>Nit</w:t>
      </w:r>
      <w:proofErr w:type="spellEnd"/>
      <w:r w:rsidR="009270BF" w:rsidRPr="007F6FDF">
        <w:rPr>
          <w:rFonts w:ascii="Arial" w:eastAsia="Arial" w:hAnsi="Arial" w:cs="Arial"/>
          <w:lang w:val="es-CO"/>
        </w:rPr>
        <w:t xml:space="preserve"> No. 830.003.564-7.</w:t>
      </w:r>
    </w:p>
    <w:p w14:paraId="5DD730AD" w14:textId="41138704" w:rsidR="007F6FDF" w:rsidRPr="007F6FDF" w:rsidRDefault="007F6FDF" w:rsidP="005F684E">
      <w:pPr>
        <w:spacing w:before="180" w:after="180" w:line="276" w:lineRule="auto"/>
        <w:jc w:val="both"/>
        <w:rPr>
          <w:rFonts w:ascii="Arial" w:eastAsia="Arial" w:hAnsi="Arial" w:cs="Arial"/>
          <w:u w:val="single"/>
        </w:rPr>
      </w:pPr>
      <w:r w:rsidRPr="007F6FDF">
        <w:rPr>
          <w:rFonts w:ascii="Arial" w:eastAsia="Arial" w:hAnsi="Arial" w:cs="Arial"/>
          <w:u w:val="single"/>
          <w:lang w:val="es-CO"/>
        </w:rPr>
        <w:t xml:space="preserve">EXCEPCIÓN NEGADA </w:t>
      </w:r>
      <w:r>
        <w:rPr>
          <w:rFonts w:ascii="Arial" w:eastAsia="Arial" w:hAnsi="Arial" w:cs="Arial"/>
          <w:u w:val="single"/>
          <w:lang w:val="es-CO"/>
        </w:rPr>
        <w:t>mediante auto del</w:t>
      </w:r>
      <w:r w:rsidRPr="007F6FDF">
        <w:rPr>
          <w:rFonts w:ascii="Arial" w:eastAsia="Arial" w:hAnsi="Arial" w:cs="Arial"/>
          <w:u w:val="single"/>
          <w:lang w:val="es-CO"/>
        </w:rPr>
        <w:t xml:space="preserve"> veintinueve (29) de septiembre de dos mil veintitrés (2023)</w:t>
      </w:r>
      <w:r w:rsidR="00CE2FBC">
        <w:rPr>
          <w:rFonts w:ascii="Arial" w:eastAsia="Arial" w:hAnsi="Arial" w:cs="Arial"/>
          <w:u w:val="single"/>
          <w:lang w:val="es-CO"/>
        </w:rPr>
        <w:t>.</w:t>
      </w:r>
    </w:p>
    <w:tbl>
      <w:tblPr>
        <w:tblStyle w:val="Tablaconcuadrcula"/>
        <w:tblW w:w="0" w:type="auto"/>
        <w:tblLayout w:type="fixed"/>
        <w:tblLook w:val="06A0" w:firstRow="1" w:lastRow="0" w:firstColumn="1" w:lastColumn="0" w:noHBand="1" w:noVBand="1"/>
      </w:tblPr>
      <w:tblGrid>
        <w:gridCol w:w="9015"/>
      </w:tblGrid>
      <w:tr w:rsidR="1FA2A791" w14:paraId="30D5D6F8" w14:textId="77777777" w:rsidTr="1FA2A791">
        <w:trPr>
          <w:trHeight w:val="300"/>
        </w:trPr>
        <w:tc>
          <w:tcPr>
            <w:tcW w:w="9015" w:type="dxa"/>
          </w:tcPr>
          <w:p w14:paraId="1D554C6F" w14:textId="1C02748E" w:rsidR="11C61C80" w:rsidRDefault="11C61C80" w:rsidP="1FA2A791">
            <w:pPr>
              <w:spacing w:before="180" w:after="180" w:line="276" w:lineRule="auto"/>
              <w:jc w:val="both"/>
              <w:rPr>
                <w:rFonts w:ascii="Arial" w:eastAsia="Arial" w:hAnsi="Arial" w:cs="Arial"/>
                <w:sz w:val="22"/>
                <w:szCs w:val="22"/>
              </w:rPr>
            </w:pPr>
            <w:r w:rsidRPr="1FA2A791">
              <w:rPr>
                <w:rFonts w:ascii="Arial" w:eastAsia="Arial" w:hAnsi="Arial" w:cs="Arial"/>
                <w:b/>
                <w:bCs/>
                <w:sz w:val="22"/>
                <w:szCs w:val="22"/>
              </w:rPr>
              <w:t>NOTA: ARTÍCULO 243. APELACIÓN.</w:t>
            </w:r>
            <w:r w:rsidRPr="1FA2A791">
              <w:rPr>
                <w:rFonts w:ascii="Arial" w:eastAsia="Arial" w:hAnsi="Arial" w:cs="Arial"/>
                <w:sz w:val="22"/>
                <w:szCs w:val="22"/>
              </w:rPr>
              <w:t xml:space="preserve"> Son apelables las sentencias de primera instancia y los siguientes autos proferidos en la misma instancia:</w:t>
            </w:r>
            <w:r>
              <w:br/>
            </w:r>
            <w:r w:rsidRPr="1FA2A791">
              <w:rPr>
                <w:rFonts w:ascii="Arial" w:eastAsia="Arial" w:hAnsi="Arial" w:cs="Arial"/>
                <w:sz w:val="22"/>
                <w:szCs w:val="22"/>
              </w:rPr>
              <w:t>1. El que rechace la demanda o su reforma, y el que niegue total o parcialmente el mandamiento ejecutivo.</w:t>
            </w:r>
            <w:r>
              <w:br/>
            </w:r>
            <w:r w:rsidRPr="1FA2A791">
              <w:rPr>
                <w:rFonts w:ascii="Arial" w:eastAsia="Arial" w:hAnsi="Arial" w:cs="Arial"/>
                <w:sz w:val="22"/>
                <w:szCs w:val="22"/>
              </w:rPr>
              <w:t>2. El que por cualquier causa le ponga fin al proceso.</w:t>
            </w:r>
            <w:r>
              <w:br/>
            </w:r>
            <w:r w:rsidRPr="1FA2A791">
              <w:rPr>
                <w:rFonts w:ascii="Arial" w:eastAsia="Arial" w:hAnsi="Arial" w:cs="Arial"/>
                <w:sz w:val="22"/>
                <w:szCs w:val="22"/>
              </w:rPr>
              <w:t>3.</w:t>
            </w:r>
            <w:r w:rsidR="009270BF">
              <w:rPr>
                <w:rFonts w:ascii="Arial" w:eastAsia="Arial" w:hAnsi="Arial" w:cs="Arial"/>
                <w:sz w:val="22"/>
                <w:szCs w:val="22"/>
              </w:rPr>
              <w:t xml:space="preserve"> </w:t>
            </w:r>
            <w:r w:rsidRPr="1FA2A791">
              <w:rPr>
                <w:rFonts w:ascii="Arial" w:eastAsia="Arial" w:hAnsi="Arial" w:cs="Arial"/>
                <w:sz w:val="22"/>
                <w:szCs w:val="22"/>
              </w:rPr>
              <w:t>El que apruebe o impruebe conciliaciones extrajudiciales o judiciales. El auto que aprueba una conciliación solo podrá ser apelado por el Ministerio Público.</w:t>
            </w:r>
            <w:r>
              <w:br/>
            </w:r>
            <w:r w:rsidRPr="1FA2A791">
              <w:rPr>
                <w:rFonts w:ascii="Arial" w:eastAsia="Arial" w:hAnsi="Arial" w:cs="Arial"/>
                <w:sz w:val="22"/>
                <w:szCs w:val="22"/>
              </w:rPr>
              <w:t>4. El que resuelva el incidente de liquidación de la condena en abstracto o de los perjuicios.</w:t>
            </w:r>
            <w:r>
              <w:br/>
            </w:r>
            <w:r w:rsidRPr="1FA2A791">
              <w:rPr>
                <w:rFonts w:ascii="Arial" w:eastAsia="Arial" w:hAnsi="Arial" w:cs="Arial"/>
                <w:sz w:val="22"/>
                <w:szCs w:val="22"/>
              </w:rPr>
              <w:t>5. El que decrete, deniegue o modifique una medida cautelar.</w:t>
            </w:r>
            <w:r>
              <w:br/>
            </w:r>
            <w:r w:rsidRPr="007D2B26">
              <w:rPr>
                <w:rFonts w:ascii="Arial" w:eastAsia="Arial" w:hAnsi="Arial" w:cs="Arial"/>
                <w:sz w:val="22"/>
                <w:szCs w:val="22"/>
              </w:rPr>
              <w:t>6. El que niegue la intervención de terceros</w:t>
            </w:r>
            <w:r w:rsidRPr="1FA2A791">
              <w:rPr>
                <w:rFonts w:ascii="Arial" w:eastAsia="Arial" w:hAnsi="Arial" w:cs="Arial"/>
                <w:sz w:val="22"/>
                <w:szCs w:val="22"/>
              </w:rPr>
              <w:t>.</w:t>
            </w:r>
            <w:r>
              <w:br/>
            </w:r>
            <w:r w:rsidRPr="007D2B26">
              <w:rPr>
                <w:rFonts w:ascii="Arial" w:eastAsia="Arial" w:hAnsi="Arial" w:cs="Arial"/>
                <w:sz w:val="22"/>
                <w:szCs w:val="22"/>
                <w:highlight w:val="yellow"/>
              </w:rPr>
              <w:t>7. El que niegue el decreto o la práctica de pruebas</w:t>
            </w:r>
            <w:r w:rsidRPr="1FA2A791">
              <w:rPr>
                <w:rFonts w:ascii="Arial" w:eastAsia="Arial" w:hAnsi="Arial" w:cs="Arial"/>
                <w:sz w:val="22"/>
                <w:szCs w:val="22"/>
              </w:rPr>
              <w:t>.</w:t>
            </w:r>
            <w:r>
              <w:br/>
            </w:r>
            <w:r w:rsidRPr="1FA2A791">
              <w:rPr>
                <w:rFonts w:ascii="Arial" w:eastAsia="Arial" w:hAnsi="Arial" w:cs="Arial"/>
                <w:sz w:val="22"/>
                <w:szCs w:val="22"/>
              </w:rPr>
              <w:t>8. Los demás expresamente previstos como apelables en este código o en norma especial.</w:t>
            </w:r>
          </w:p>
        </w:tc>
      </w:tr>
    </w:tbl>
    <w:p w14:paraId="2D2A08E7" w14:textId="1C3E5AEE" w:rsidR="117DE54D" w:rsidRDefault="117DE54D" w:rsidP="117DE54D">
      <w:pPr>
        <w:jc w:val="both"/>
        <w:rPr>
          <w:rFonts w:ascii="Arial" w:eastAsia="Arial" w:hAnsi="Arial" w:cs="Arial"/>
        </w:rPr>
      </w:pPr>
    </w:p>
    <w:p w14:paraId="4A15B286" w14:textId="05FA63D6" w:rsidR="56773B62" w:rsidRPr="007D2B26" w:rsidRDefault="56773B62" w:rsidP="3B393A54">
      <w:pPr>
        <w:pStyle w:val="Prrafodelista"/>
        <w:numPr>
          <w:ilvl w:val="0"/>
          <w:numId w:val="11"/>
        </w:numPr>
        <w:jc w:val="both"/>
        <w:rPr>
          <w:rFonts w:ascii="Arial" w:eastAsia="Arial" w:hAnsi="Arial" w:cs="Arial"/>
          <w:b/>
          <w:bCs/>
          <w:u w:val="single"/>
        </w:rPr>
      </w:pPr>
      <w:r w:rsidRPr="007D2B26">
        <w:rPr>
          <w:rFonts w:ascii="Arial" w:eastAsia="Arial" w:hAnsi="Arial" w:cs="Arial"/>
          <w:b/>
          <w:bCs/>
          <w:u w:val="single"/>
        </w:rPr>
        <w:t xml:space="preserve">HECHOS JURÍDICAMENTE RELEVANTES </w:t>
      </w:r>
    </w:p>
    <w:p w14:paraId="16DCC67D" w14:textId="10B67B2E" w:rsidR="3B393A54" w:rsidRDefault="00E51101" w:rsidP="1FA2A791">
      <w:pPr>
        <w:jc w:val="both"/>
      </w:pPr>
      <w:r w:rsidRPr="00E51101">
        <w:drawing>
          <wp:inline distT="0" distB="0" distL="0" distR="0" wp14:anchorId="43A04DB5" wp14:editId="28F98E42">
            <wp:extent cx="4572000" cy="2200807"/>
            <wp:effectExtent l="0" t="0" r="0" b="9525"/>
            <wp:docPr id="9674624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462403" name=""/>
                    <pic:cNvPicPr/>
                  </pic:nvPicPr>
                  <pic:blipFill rotWithShape="1">
                    <a:blip r:embed="rId8"/>
                    <a:srcRect l="24762" t="32217" r="21726" b="21971"/>
                    <a:stretch>
                      <a:fillRect/>
                    </a:stretch>
                  </pic:blipFill>
                  <pic:spPr bwMode="auto">
                    <a:xfrm>
                      <a:off x="0" y="0"/>
                      <a:ext cx="4575123" cy="2202310"/>
                    </a:xfrm>
                    <a:prstGeom prst="rect">
                      <a:avLst/>
                    </a:prstGeom>
                    <a:ln>
                      <a:noFill/>
                    </a:ln>
                    <a:extLst>
                      <a:ext uri="{53640926-AAD7-44D8-BBD7-CCE9431645EC}">
                        <a14:shadowObscured xmlns:a14="http://schemas.microsoft.com/office/drawing/2010/main"/>
                      </a:ext>
                    </a:extLst>
                  </pic:spPr>
                </pic:pic>
              </a:graphicData>
            </a:graphic>
          </wp:inline>
        </w:drawing>
      </w:r>
    </w:p>
    <w:p w14:paraId="09A2651A" w14:textId="76A046BB" w:rsidR="00373394" w:rsidRDefault="00373394" w:rsidP="1FA2A791">
      <w:pPr>
        <w:jc w:val="both"/>
      </w:pPr>
      <w:r w:rsidRPr="00373394">
        <w:lastRenderedPageBreak/>
        <w:drawing>
          <wp:inline distT="0" distB="0" distL="0" distR="0" wp14:anchorId="7DC67BED" wp14:editId="4D060176">
            <wp:extent cx="4541080" cy="1685925"/>
            <wp:effectExtent l="0" t="0" r="0" b="0"/>
            <wp:docPr id="9296605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660523" name=""/>
                    <pic:cNvPicPr/>
                  </pic:nvPicPr>
                  <pic:blipFill>
                    <a:blip r:embed="rId9"/>
                    <a:stretch>
                      <a:fillRect/>
                    </a:stretch>
                  </pic:blipFill>
                  <pic:spPr>
                    <a:xfrm>
                      <a:off x="0" y="0"/>
                      <a:ext cx="4553622" cy="1690581"/>
                    </a:xfrm>
                    <a:prstGeom prst="rect">
                      <a:avLst/>
                    </a:prstGeom>
                  </pic:spPr>
                </pic:pic>
              </a:graphicData>
            </a:graphic>
          </wp:inline>
        </w:drawing>
      </w:r>
    </w:p>
    <w:p w14:paraId="45AE2E3B" w14:textId="6BD71F88" w:rsidR="00373394" w:rsidRDefault="00373394" w:rsidP="1FA2A791">
      <w:pPr>
        <w:jc w:val="both"/>
      </w:pPr>
      <w:r w:rsidRPr="00373394">
        <w:drawing>
          <wp:inline distT="0" distB="0" distL="0" distR="0" wp14:anchorId="36E1A56F" wp14:editId="30564A17">
            <wp:extent cx="5029202" cy="933450"/>
            <wp:effectExtent l="0" t="0" r="0" b="0"/>
            <wp:docPr id="978021899"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021899" name="Imagen 1" descr="Texto&#10;&#10;El contenido generado por IA puede ser incorrecto."/>
                    <pic:cNvPicPr/>
                  </pic:nvPicPr>
                  <pic:blipFill rotWithShape="1">
                    <a:blip r:embed="rId10"/>
                    <a:srcRect l="2762"/>
                    <a:stretch>
                      <a:fillRect/>
                    </a:stretch>
                  </pic:blipFill>
                  <pic:spPr bwMode="auto">
                    <a:xfrm>
                      <a:off x="0" y="0"/>
                      <a:ext cx="5029902" cy="933580"/>
                    </a:xfrm>
                    <a:prstGeom prst="rect">
                      <a:avLst/>
                    </a:prstGeom>
                    <a:ln>
                      <a:noFill/>
                    </a:ln>
                    <a:extLst>
                      <a:ext uri="{53640926-AAD7-44D8-BBD7-CCE9431645EC}">
                        <a14:shadowObscured xmlns:a14="http://schemas.microsoft.com/office/drawing/2010/main"/>
                      </a:ext>
                    </a:extLst>
                  </pic:spPr>
                </pic:pic>
              </a:graphicData>
            </a:graphic>
          </wp:inline>
        </w:drawing>
      </w:r>
    </w:p>
    <w:p w14:paraId="0D57A2FF" w14:textId="2F768478" w:rsidR="00373394" w:rsidRPr="007D2B26" w:rsidRDefault="00373394" w:rsidP="1FA2A791">
      <w:pPr>
        <w:jc w:val="both"/>
      </w:pPr>
      <w:r w:rsidRPr="00373394">
        <w:drawing>
          <wp:inline distT="0" distB="0" distL="0" distR="0" wp14:anchorId="70C4CA7B" wp14:editId="6882663F">
            <wp:extent cx="5125165" cy="2410161"/>
            <wp:effectExtent l="0" t="0" r="0" b="9525"/>
            <wp:docPr id="692010971" name="Imagen 1" descr="Una captura de pantalla de un celula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010971" name="Imagen 1" descr="Una captura de pantalla de un celular&#10;&#10;El contenido generado por IA puede ser incorrecto."/>
                    <pic:cNvPicPr/>
                  </pic:nvPicPr>
                  <pic:blipFill>
                    <a:blip r:embed="rId11"/>
                    <a:stretch>
                      <a:fillRect/>
                    </a:stretch>
                  </pic:blipFill>
                  <pic:spPr>
                    <a:xfrm>
                      <a:off x="0" y="0"/>
                      <a:ext cx="5125165" cy="2410161"/>
                    </a:xfrm>
                    <a:prstGeom prst="rect">
                      <a:avLst/>
                    </a:prstGeom>
                  </pic:spPr>
                </pic:pic>
              </a:graphicData>
            </a:graphic>
          </wp:inline>
        </w:drawing>
      </w:r>
    </w:p>
    <w:p w14:paraId="0CB961BE" w14:textId="22BBDB77" w:rsidR="4DDC5969" w:rsidRPr="00394204" w:rsidRDefault="597B6986" w:rsidP="39F50B22">
      <w:pPr>
        <w:pStyle w:val="Prrafodelista"/>
        <w:numPr>
          <w:ilvl w:val="0"/>
          <w:numId w:val="11"/>
        </w:numPr>
        <w:jc w:val="both"/>
        <w:rPr>
          <w:rFonts w:ascii="Arial" w:eastAsia="Arial" w:hAnsi="Arial" w:cs="Arial"/>
          <w:b/>
          <w:bCs/>
          <w:color w:val="002060"/>
          <w:u w:val="single"/>
        </w:rPr>
      </w:pPr>
      <w:r w:rsidRPr="00394204">
        <w:rPr>
          <w:rFonts w:ascii="Arial" w:eastAsia="Arial" w:hAnsi="Arial" w:cs="Arial"/>
          <w:b/>
          <w:bCs/>
          <w:color w:val="002060"/>
          <w:u w:val="single"/>
        </w:rPr>
        <w:t>FIJACIÓN DEL LITIGIO</w:t>
      </w:r>
    </w:p>
    <w:p w14:paraId="3971DB8F" w14:textId="4BA35828" w:rsidR="004E1389" w:rsidRPr="00394204" w:rsidRDefault="004E1389" w:rsidP="004E1389">
      <w:pPr>
        <w:jc w:val="both"/>
        <w:rPr>
          <w:rFonts w:ascii="Arial" w:eastAsia="Arial" w:hAnsi="Arial" w:cs="Arial"/>
        </w:rPr>
      </w:pPr>
      <w:r w:rsidRPr="00394204">
        <w:rPr>
          <w:rFonts w:ascii="Arial" w:eastAsia="Arial" w:hAnsi="Arial" w:cs="Arial"/>
        </w:rPr>
        <w:t xml:space="preserve">Se deberá determinar si el </w:t>
      </w:r>
      <w:r w:rsidR="00394204" w:rsidRPr="00394204">
        <w:rPr>
          <w:rFonts w:ascii="Arial" w:eastAsia="Arial" w:hAnsi="Arial" w:cs="Arial"/>
        </w:rPr>
        <w:t xml:space="preserve">HOSPITAL UNIVERSITARIO CLÍNICA SAN RAFAEL HOPITAL SAN RAFAEL </w:t>
      </w:r>
      <w:r w:rsidR="00394204" w:rsidRPr="00394204">
        <w:rPr>
          <w:rFonts w:ascii="Arial" w:eastAsia="Arial" w:hAnsi="Arial" w:cs="Arial"/>
        </w:rPr>
        <w:t xml:space="preserve">y la </w:t>
      </w:r>
      <w:r w:rsidR="00394204" w:rsidRPr="00394204">
        <w:rPr>
          <w:rFonts w:ascii="Arial" w:eastAsia="Arial" w:hAnsi="Arial" w:cs="Arial"/>
        </w:rPr>
        <w:t>SUBRED INTEGRADA DE SERVICIOS DE SALUD CENTRO ORIENTE E.S.E</w:t>
      </w:r>
      <w:r w:rsidR="00394204" w:rsidRPr="00394204">
        <w:rPr>
          <w:rFonts w:ascii="Arial" w:eastAsia="Arial" w:hAnsi="Arial" w:cs="Arial"/>
        </w:rPr>
        <w:t xml:space="preserve">, </w:t>
      </w:r>
      <w:r w:rsidRPr="00394204">
        <w:rPr>
          <w:rFonts w:ascii="Arial" w:eastAsia="Arial" w:hAnsi="Arial" w:cs="Arial"/>
        </w:rPr>
        <w:t xml:space="preserve">deben ser declaradas </w:t>
      </w:r>
      <w:r w:rsidRPr="00394204">
        <w:rPr>
          <w:rFonts w:ascii="Arial" w:eastAsia="Arial" w:hAnsi="Arial" w:cs="Arial"/>
        </w:rPr>
        <w:t>administrativa y patrimonialmente responsables</w:t>
      </w:r>
      <w:r w:rsidRPr="00394204">
        <w:rPr>
          <w:rFonts w:ascii="Arial" w:eastAsia="Arial" w:hAnsi="Arial" w:cs="Arial"/>
        </w:rPr>
        <w:t xml:space="preserve">, por la atención médica brindada entre el 23 y 26 de enero de 2019 a la señora </w:t>
      </w:r>
      <w:r w:rsidR="00394204" w:rsidRPr="00394204">
        <w:rPr>
          <w:rFonts w:ascii="Arial" w:eastAsia="Arial" w:hAnsi="Arial" w:cs="Arial"/>
        </w:rPr>
        <w:t>CAROLINA ROA REY</w:t>
      </w:r>
      <w:r w:rsidRPr="00394204">
        <w:rPr>
          <w:rFonts w:ascii="Arial" w:eastAsia="Arial" w:hAnsi="Arial" w:cs="Arial"/>
        </w:rPr>
        <w:t xml:space="preserve">, lo cual derivó </w:t>
      </w:r>
      <w:r w:rsidR="00394204" w:rsidRPr="00394204">
        <w:rPr>
          <w:rFonts w:ascii="Arial" w:eastAsia="Arial" w:hAnsi="Arial" w:cs="Arial"/>
        </w:rPr>
        <w:t xml:space="preserve">en </w:t>
      </w:r>
      <w:r w:rsidRPr="00394204">
        <w:rPr>
          <w:rFonts w:ascii="Arial" w:eastAsia="Arial" w:hAnsi="Arial" w:cs="Arial"/>
        </w:rPr>
        <w:t>la muerte de la menor</w:t>
      </w:r>
      <w:r w:rsidR="00394204" w:rsidRPr="00394204">
        <w:rPr>
          <w:rFonts w:ascii="Arial" w:eastAsia="Arial" w:hAnsi="Arial" w:cs="Arial"/>
        </w:rPr>
        <w:t xml:space="preserve"> </w:t>
      </w:r>
      <w:r w:rsidRPr="00394204">
        <w:rPr>
          <w:rFonts w:ascii="Arial" w:eastAsia="Arial" w:hAnsi="Arial" w:cs="Arial"/>
        </w:rPr>
        <w:t xml:space="preserve">no nacida de la demandante, y el despacho </w:t>
      </w:r>
      <w:r w:rsidR="00394204" w:rsidRPr="00394204">
        <w:rPr>
          <w:rFonts w:ascii="Arial" w:eastAsia="Arial" w:hAnsi="Arial" w:cs="Arial"/>
        </w:rPr>
        <w:t>determinará</w:t>
      </w:r>
      <w:r w:rsidRPr="00394204">
        <w:rPr>
          <w:rFonts w:ascii="Arial" w:eastAsia="Arial" w:hAnsi="Arial" w:cs="Arial"/>
        </w:rPr>
        <w:t xml:space="preserve"> si deberá condenar a los demandados por los perjuicios que tase el despacho en favor de la demandante. </w:t>
      </w:r>
    </w:p>
    <w:p w14:paraId="1313CB8B" w14:textId="77777777" w:rsidR="006A0647" w:rsidRDefault="006A0647" w:rsidP="572AA47D">
      <w:pPr>
        <w:jc w:val="both"/>
        <w:rPr>
          <w:rFonts w:ascii="Arial" w:eastAsia="Arial" w:hAnsi="Arial" w:cs="Arial"/>
        </w:rPr>
      </w:pPr>
    </w:p>
    <w:p w14:paraId="6C8AE4D5" w14:textId="2359BD9A" w:rsidR="597B6986" w:rsidRDefault="597B6986" w:rsidP="0C2C1DD4">
      <w:pPr>
        <w:pStyle w:val="Prrafodelista"/>
        <w:numPr>
          <w:ilvl w:val="0"/>
          <w:numId w:val="11"/>
        </w:numPr>
        <w:jc w:val="both"/>
        <w:rPr>
          <w:rFonts w:ascii="Arial" w:eastAsia="Arial" w:hAnsi="Arial" w:cs="Arial"/>
          <w:b/>
          <w:bCs/>
          <w:u w:val="single"/>
        </w:rPr>
      </w:pPr>
      <w:r w:rsidRPr="1FA2A791">
        <w:rPr>
          <w:rFonts w:ascii="Arial" w:eastAsia="Arial" w:hAnsi="Arial" w:cs="Arial"/>
          <w:b/>
          <w:bCs/>
          <w:u w:val="single"/>
        </w:rPr>
        <w:t>CONCILIACIÓN</w:t>
      </w:r>
    </w:p>
    <w:p w14:paraId="2086A38D" w14:textId="1E795969" w:rsidR="009059DF" w:rsidRPr="009059DF" w:rsidRDefault="009059DF" w:rsidP="009059DF">
      <w:pPr>
        <w:jc w:val="both"/>
        <w:rPr>
          <w:rFonts w:ascii="Arial" w:eastAsia="Arial" w:hAnsi="Arial" w:cs="Arial"/>
        </w:rPr>
      </w:pPr>
      <w:r w:rsidRPr="009059DF">
        <w:rPr>
          <w:rFonts w:ascii="Arial" w:eastAsia="Arial" w:hAnsi="Arial" w:cs="Arial"/>
        </w:rPr>
        <w:t xml:space="preserve">Señor Juez, a esta representante </w:t>
      </w:r>
      <w:r w:rsidR="004E1389">
        <w:rPr>
          <w:rFonts w:ascii="Arial" w:eastAsia="Arial" w:hAnsi="Arial" w:cs="Arial"/>
        </w:rPr>
        <w:t xml:space="preserve">judicial </w:t>
      </w:r>
      <w:r w:rsidRPr="009059DF">
        <w:rPr>
          <w:rFonts w:ascii="Arial" w:eastAsia="Arial" w:hAnsi="Arial" w:cs="Arial"/>
        </w:rPr>
        <w:t>de</w:t>
      </w:r>
      <w:r w:rsidR="004E1389">
        <w:rPr>
          <w:rFonts w:ascii="Arial" w:eastAsia="Arial" w:hAnsi="Arial" w:cs="Arial"/>
        </w:rPr>
        <w:t xml:space="preserve"> la entidad</w:t>
      </w:r>
      <w:r w:rsidRPr="009059DF">
        <w:rPr>
          <w:rFonts w:ascii="Arial" w:eastAsia="Arial" w:hAnsi="Arial" w:cs="Arial"/>
        </w:rPr>
        <w:t xml:space="preserve"> </w:t>
      </w:r>
      <w:r w:rsidR="004E1389" w:rsidRPr="004E1389">
        <w:rPr>
          <w:rFonts w:ascii="Arial" w:eastAsia="Arial" w:hAnsi="Arial" w:cs="Arial"/>
        </w:rPr>
        <w:t>ALLIANZS SEGUROS S.A</w:t>
      </w:r>
      <w:r w:rsidRPr="009059DF">
        <w:rPr>
          <w:rFonts w:ascii="Arial" w:eastAsia="Arial" w:hAnsi="Arial" w:cs="Arial"/>
        </w:rPr>
        <w:t xml:space="preserve"> no le asiste </w:t>
      </w:r>
      <w:r w:rsidR="00CE2FBC">
        <w:rPr>
          <w:rFonts w:ascii="Arial" w:eastAsia="Arial" w:hAnsi="Arial" w:cs="Arial"/>
        </w:rPr>
        <w:t>á</w:t>
      </w:r>
      <w:r w:rsidRPr="009059DF">
        <w:rPr>
          <w:rFonts w:ascii="Arial" w:eastAsia="Arial" w:hAnsi="Arial" w:cs="Arial"/>
        </w:rPr>
        <w:t>nimo conciliatorio.</w:t>
      </w:r>
    </w:p>
    <w:p w14:paraId="6D628501" w14:textId="5E08F30D" w:rsidR="1FA2A791" w:rsidRDefault="00F33D25" w:rsidP="1FA2A791">
      <w:pPr>
        <w:spacing w:after="0"/>
        <w:jc w:val="both"/>
        <w:rPr>
          <w:rFonts w:ascii="Arial" w:eastAsia="Arial" w:hAnsi="Arial" w:cs="Arial"/>
          <w:b/>
          <w:bCs/>
          <w:sz w:val="22"/>
          <w:szCs w:val="22"/>
        </w:rPr>
      </w:pPr>
      <w:r w:rsidRPr="00F33D25">
        <w:rPr>
          <w:rFonts w:ascii="Arial" w:eastAsia="Arial" w:hAnsi="Arial" w:cs="Arial"/>
          <w:b/>
          <w:bCs/>
          <w:noProof/>
          <w:sz w:val="22"/>
          <w:szCs w:val="22"/>
        </w:rPr>
        <w:lastRenderedPageBreak/>
        <w:drawing>
          <wp:inline distT="0" distB="0" distL="0" distR="0" wp14:anchorId="18612E2A" wp14:editId="408AE152">
            <wp:extent cx="6407394" cy="885825"/>
            <wp:effectExtent l="0" t="0" r="0" b="0"/>
            <wp:docPr id="1155048540" name="Imagen 1"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048540" name="Imagen 1" descr="Texto, Carta&#10;&#10;El contenido generado por IA puede ser incorrecto."/>
                    <pic:cNvPicPr/>
                  </pic:nvPicPr>
                  <pic:blipFill rotWithShape="1">
                    <a:blip r:embed="rId12"/>
                    <a:srcRect t="12959" r="3113"/>
                    <a:stretch>
                      <a:fillRect/>
                    </a:stretch>
                  </pic:blipFill>
                  <pic:spPr bwMode="auto">
                    <a:xfrm>
                      <a:off x="0" y="0"/>
                      <a:ext cx="6415373" cy="886928"/>
                    </a:xfrm>
                    <a:prstGeom prst="rect">
                      <a:avLst/>
                    </a:prstGeom>
                    <a:ln>
                      <a:noFill/>
                    </a:ln>
                    <a:extLst>
                      <a:ext uri="{53640926-AAD7-44D8-BBD7-CCE9431645EC}">
                        <a14:shadowObscured xmlns:a14="http://schemas.microsoft.com/office/drawing/2010/main"/>
                      </a:ext>
                    </a:extLst>
                  </pic:spPr>
                </pic:pic>
              </a:graphicData>
            </a:graphic>
          </wp:inline>
        </w:drawing>
      </w:r>
    </w:p>
    <w:p w14:paraId="5BD6279B" w14:textId="3EB821C6" w:rsidR="1FA2A791" w:rsidRPr="00BB258C" w:rsidRDefault="00BB258C" w:rsidP="1FA2A791">
      <w:pPr>
        <w:spacing w:after="0"/>
        <w:jc w:val="both"/>
        <w:rPr>
          <w:rFonts w:ascii="Arial" w:eastAsia="Arial" w:hAnsi="Arial" w:cs="Arial"/>
          <w:sz w:val="22"/>
          <w:szCs w:val="22"/>
          <w:u w:val="single"/>
        </w:rPr>
      </w:pPr>
      <w:r w:rsidRPr="00BB258C">
        <w:rPr>
          <w:rFonts w:ascii="Arial" w:eastAsia="Arial" w:hAnsi="Arial" w:cs="Arial"/>
          <w:sz w:val="22"/>
          <w:szCs w:val="22"/>
          <w:highlight w:val="yellow"/>
          <w:u w:val="single"/>
        </w:rPr>
        <w:t>El apoderado de la parte demandante si le asiste ánimo conciliatorio.</w:t>
      </w:r>
    </w:p>
    <w:p w14:paraId="175230DA" w14:textId="77777777" w:rsidR="00BB258C" w:rsidRDefault="00BB258C" w:rsidP="1FA2A791">
      <w:pPr>
        <w:spacing w:after="0"/>
        <w:jc w:val="both"/>
        <w:rPr>
          <w:rFonts w:ascii="Arial" w:eastAsia="Arial" w:hAnsi="Arial" w:cs="Arial"/>
          <w:b/>
          <w:bCs/>
          <w:sz w:val="22"/>
          <w:szCs w:val="22"/>
        </w:rPr>
      </w:pPr>
    </w:p>
    <w:tbl>
      <w:tblPr>
        <w:tblStyle w:val="Tablaconcuadrcula"/>
        <w:tblW w:w="0" w:type="auto"/>
        <w:tblLayout w:type="fixed"/>
        <w:tblLook w:val="06A0" w:firstRow="1" w:lastRow="0" w:firstColumn="1" w:lastColumn="0" w:noHBand="1" w:noVBand="1"/>
      </w:tblPr>
      <w:tblGrid>
        <w:gridCol w:w="9015"/>
      </w:tblGrid>
      <w:tr w:rsidR="1FA2A791" w14:paraId="53092FD2" w14:textId="77777777" w:rsidTr="1FA2A791">
        <w:trPr>
          <w:trHeight w:val="300"/>
        </w:trPr>
        <w:tc>
          <w:tcPr>
            <w:tcW w:w="9015" w:type="dxa"/>
          </w:tcPr>
          <w:p w14:paraId="672AF296" w14:textId="36D58546" w:rsidR="00BB258C" w:rsidRDefault="7A88851D" w:rsidP="1FA2A791">
            <w:pPr>
              <w:jc w:val="both"/>
              <w:rPr>
                <w:rFonts w:ascii="Arial" w:eastAsia="Arial" w:hAnsi="Arial" w:cs="Arial"/>
                <w:sz w:val="22"/>
                <w:szCs w:val="22"/>
              </w:rPr>
            </w:pPr>
            <w:r w:rsidRPr="1FA2A791">
              <w:rPr>
                <w:rFonts w:ascii="Arial" w:eastAsia="Arial" w:hAnsi="Arial" w:cs="Arial"/>
                <w:b/>
                <w:bCs/>
                <w:sz w:val="22"/>
                <w:szCs w:val="22"/>
              </w:rPr>
              <w:t>NOTA:</w:t>
            </w:r>
            <w:r w:rsidRPr="1FA2A791">
              <w:rPr>
                <w:rFonts w:ascii="Arial" w:eastAsia="Arial" w:hAnsi="Arial" w:cs="Arial"/>
                <w:sz w:val="22"/>
                <w:szCs w:val="22"/>
              </w:rPr>
              <w:t xml:space="preserve"> El que apruebe o impruebe conciliaciones extrajudiciales o judiciales. El auto que aprueba una conciliación solo podrá ser apelado por el Ministerio Público. (art. 243 CPACA).</w:t>
            </w:r>
          </w:p>
        </w:tc>
      </w:tr>
    </w:tbl>
    <w:p w14:paraId="3B77E0E7" w14:textId="77777777" w:rsidR="00BB258C" w:rsidRDefault="00BB258C" w:rsidP="00BB258C">
      <w:pPr>
        <w:jc w:val="both"/>
        <w:rPr>
          <w:rFonts w:ascii="Arial" w:eastAsia="Arial" w:hAnsi="Arial" w:cs="Arial"/>
          <w:b/>
          <w:bCs/>
          <w:u w:val="single"/>
        </w:rPr>
      </w:pPr>
    </w:p>
    <w:p w14:paraId="0761A20F" w14:textId="13DEA6F2" w:rsidR="00BB258C" w:rsidRPr="00BB258C" w:rsidRDefault="00BB258C" w:rsidP="00BB258C">
      <w:pPr>
        <w:jc w:val="both"/>
        <w:rPr>
          <w:rFonts w:ascii="Arial" w:eastAsia="Arial" w:hAnsi="Arial" w:cs="Arial"/>
        </w:rPr>
      </w:pPr>
      <w:r w:rsidRPr="00BB258C">
        <w:rPr>
          <w:rFonts w:ascii="Arial" w:eastAsia="Arial" w:hAnsi="Arial" w:cs="Arial"/>
        </w:rPr>
        <w:t>DECLARA FRACASADA LA ETAPA DE CONCILIACIÓN EN AUDIENCIA INICIAL.</w:t>
      </w:r>
    </w:p>
    <w:p w14:paraId="434C6DBB" w14:textId="17D8D64B" w:rsidR="597B6986" w:rsidRDefault="597B6986" w:rsidP="004E1389">
      <w:pPr>
        <w:pStyle w:val="Prrafodelista"/>
        <w:numPr>
          <w:ilvl w:val="0"/>
          <w:numId w:val="11"/>
        </w:numPr>
        <w:jc w:val="both"/>
        <w:rPr>
          <w:rFonts w:ascii="Arial" w:eastAsia="Arial" w:hAnsi="Arial" w:cs="Arial"/>
          <w:b/>
          <w:bCs/>
          <w:u w:val="single"/>
        </w:rPr>
      </w:pPr>
      <w:r w:rsidRPr="1FA2A791">
        <w:rPr>
          <w:rFonts w:ascii="Arial" w:eastAsia="Arial" w:hAnsi="Arial" w:cs="Arial"/>
          <w:b/>
          <w:bCs/>
          <w:u w:val="single"/>
        </w:rPr>
        <w:t>DECRETO DE MEDIDAS CAUTELARES</w:t>
      </w:r>
    </w:p>
    <w:p w14:paraId="4F1F94B6" w14:textId="613C2E7D" w:rsidR="1FA2A791" w:rsidRPr="00BB258C" w:rsidRDefault="00BB258C" w:rsidP="00BB258C">
      <w:pPr>
        <w:jc w:val="both"/>
        <w:rPr>
          <w:rFonts w:ascii="Arial" w:eastAsia="Arial" w:hAnsi="Arial" w:cs="Arial"/>
        </w:rPr>
      </w:pPr>
      <w:r w:rsidRPr="00BB258C">
        <w:rPr>
          <w:rFonts w:ascii="Arial" w:eastAsia="Arial" w:hAnsi="Arial" w:cs="Arial"/>
        </w:rPr>
        <w:t>NO HAY MEDIDAS CAUTELARES POR DECRETAR.</w:t>
      </w:r>
    </w:p>
    <w:p w14:paraId="1EE80312" w14:textId="0E674112" w:rsidR="0C2C1DD4" w:rsidRDefault="597B6986" w:rsidP="634669C8">
      <w:pPr>
        <w:pStyle w:val="Prrafodelista"/>
        <w:numPr>
          <w:ilvl w:val="0"/>
          <w:numId w:val="11"/>
        </w:numPr>
        <w:jc w:val="both"/>
        <w:rPr>
          <w:rFonts w:ascii="Arial" w:eastAsia="Arial" w:hAnsi="Arial" w:cs="Arial"/>
          <w:b/>
          <w:bCs/>
          <w:u w:val="single"/>
        </w:rPr>
      </w:pPr>
      <w:r w:rsidRPr="3B393A54">
        <w:rPr>
          <w:rFonts w:ascii="Arial" w:eastAsia="Arial" w:hAnsi="Arial" w:cs="Arial"/>
          <w:b/>
          <w:bCs/>
          <w:u w:val="single"/>
        </w:rPr>
        <w:t>DECRETO DE PRUEBAS</w:t>
      </w:r>
    </w:p>
    <w:p w14:paraId="59ABA512" w14:textId="7B5476AA" w:rsidR="6DB949A4" w:rsidRPr="006E7C8B" w:rsidRDefault="6DB949A4" w:rsidP="31A8AF71">
      <w:pPr>
        <w:rPr>
          <w:rFonts w:ascii="Arial" w:eastAsia="Arial" w:hAnsi="Arial" w:cs="Arial"/>
          <w:b/>
          <w:bCs/>
        </w:rPr>
      </w:pPr>
      <w:r w:rsidRPr="0082082D">
        <w:rPr>
          <w:rFonts w:ascii="Arial" w:eastAsia="Arial" w:hAnsi="Arial" w:cs="Arial"/>
          <w:b/>
          <w:bCs/>
          <w:highlight w:val="yellow"/>
        </w:rPr>
        <w:t>DEMANDANTE</w:t>
      </w:r>
      <w:r w:rsidRPr="006E7C8B">
        <w:rPr>
          <w:rFonts w:ascii="Arial" w:eastAsia="Arial" w:hAnsi="Arial" w:cs="Arial"/>
          <w:b/>
          <w:bCs/>
        </w:rPr>
        <w:t xml:space="preserve"> </w:t>
      </w:r>
    </w:p>
    <w:tbl>
      <w:tblPr>
        <w:tblStyle w:val="Tablaconcuadrcula"/>
        <w:tblW w:w="9015" w:type="dxa"/>
        <w:jc w:val="center"/>
        <w:tblLayout w:type="fixed"/>
        <w:tblLook w:val="06A0" w:firstRow="1" w:lastRow="0" w:firstColumn="1" w:lastColumn="0" w:noHBand="1" w:noVBand="1"/>
      </w:tblPr>
      <w:tblGrid>
        <w:gridCol w:w="720"/>
        <w:gridCol w:w="5910"/>
        <w:gridCol w:w="2385"/>
      </w:tblGrid>
      <w:tr w:rsidR="004639CF" w:rsidRPr="004639CF" w14:paraId="1387AF61" w14:textId="77777777" w:rsidTr="1FA2A791">
        <w:trPr>
          <w:trHeight w:val="300"/>
          <w:jc w:val="center"/>
        </w:trPr>
        <w:tc>
          <w:tcPr>
            <w:tcW w:w="720" w:type="dxa"/>
            <w:shd w:val="clear" w:color="auto" w:fill="1E8BCD"/>
          </w:tcPr>
          <w:p w14:paraId="1A220F3B" w14:textId="5107A083" w:rsidR="6DB949A4" w:rsidRPr="006E7C8B" w:rsidRDefault="3F149304" w:rsidP="156DDBEC">
            <w:pPr>
              <w:jc w:val="center"/>
              <w:rPr>
                <w:rFonts w:ascii="Arial" w:eastAsia="Arial" w:hAnsi="Arial" w:cs="Arial"/>
                <w:b/>
                <w:bCs/>
              </w:rPr>
            </w:pPr>
            <w:r w:rsidRPr="006E7C8B">
              <w:rPr>
                <w:rFonts w:ascii="Arial" w:eastAsia="Arial" w:hAnsi="Arial" w:cs="Arial"/>
                <w:b/>
                <w:bCs/>
              </w:rPr>
              <w:t>No.</w:t>
            </w:r>
          </w:p>
        </w:tc>
        <w:tc>
          <w:tcPr>
            <w:tcW w:w="5910" w:type="dxa"/>
            <w:shd w:val="clear" w:color="auto" w:fill="1E8BCD"/>
          </w:tcPr>
          <w:p w14:paraId="09C6DB9B" w14:textId="292E6428" w:rsidR="6DB949A4" w:rsidRPr="006E7C8B" w:rsidRDefault="3F149304" w:rsidP="156DDBEC">
            <w:pPr>
              <w:jc w:val="center"/>
              <w:rPr>
                <w:rFonts w:ascii="Arial" w:eastAsia="Arial" w:hAnsi="Arial" w:cs="Arial"/>
                <w:b/>
                <w:bCs/>
              </w:rPr>
            </w:pPr>
            <w:r w:rsidRPr="006E7C8B">
              <w:rPr>
                <w:rFonts w:ascii="Arial" w:eastAsia="Arial" w:hAnsi="Arial" w:cs="Arial"/>
                <w:b/>
                <w:bCs/>
              </w:rPr>
              <w:t>D</w:t>
            </w:r>
            <w:r w:rsidR="4291BB30" w:rsidRPr="006E7C8B">
              <w:rPr>
                <w:rFonts w:ascii="Arial" w:eastAsia="Arial" w:hAnsi="Arial" w:cs="Arial"/>
                <w:b/>
                <w:bCs/>
              </w:rPr>
              <w:t>ESCRIPCIÓN</w:t>
            </w:r>
          </w:p>
        </w:tc>
        <w:tc>
          <w:tcPr>
            <w:tcW w:w="2385" w:type="dxa"/>
            <w:shd w:val="clear" w:color="auto" w:fill="1E8BCD"/>
          </w:tcPr>
          <w:p w14:paraId="4AD9F07E" w14:textId="3266BCBC" w:rsidR="6DB949A4" w:rsidRPr="006E7C8B" w:rsidRDefault="3F149304" w:rsidP="156DDBEC">
            <w:pPr>
              <w:jc w:val="center"/>
              <w:rPr>
                <w:rFonts w:ascii="Arial" w:eastAsia="Arial" w:hAnsi="Arial" w:cs="Arial"/>
                <w:b/>
                <w:bCs/>
              </w:rPr>
            </w:pPr>
            <w:r w:rsidRPr="006E7C8B">
              <w:rPr>
                <w:rFonts w:ascii="Arial" w:eastAsia="Arial" w:hAnsi="Arial" w:cs="Arial"/>
                <w:b/>
                <w:bCs/>
              </w:rPr>
              <w:t>¿D</w:t>
            </w:r>
            <w:r w:rsidR="2D408E15" w:rsidRPr="006E7C8B">
              <w:rPr>
                <w:rFonts w:ascii="Arial" w:eastAsia="Arial" w:hAnsi="Arial" w:cs="Arial"/>
                <w:b/>
                <w:bCs/>
              </w:rPr>
              <w:t>ECRETADA</w:t>
            </w:r>
            <w:r w:rsidRPr="006E7C8B">
              <w:rPr>
                <w:rFonts w:ascii="Arial" w:eastAsia="Arial" w:hAnsi="Arial" w:cs="Arial"/>
                <w:b/>
                <w:bCs/>
              </w:rPr>
              <w:t>?</w:t>
            </w:r>
          </w:p>
        </w:tc>
      </w:tr>
      <w:tr w:rsidR="004639CF" w:rsidRPr="004639CF" w14:paraId="4EA32379" w14:textId="77777777" w:rsidTr="1FA2A791">
        <w:trPr>
          <w:trHeight w:val="300"/>
          <w:jc w:val="center"/>
        </w:trPr>
        <w:tc>
          <w:tcPr>
            <w:tcW w:w="720" w:type="dxa"/>
          </w:tcPr>
          <w:p w14:paraId="783DBB03" w14:textId="1566CF2C" w:rsidR="6DB949A4" w:rsidRPr="00C81E17" w:rsidRDefault="167D624B" w:rsidP="60403627">
            <w:pPr>
              <w:jc w:val="both"/>
              <w:rPr>
                <w:rFonts w:ascii="Arial" w:eastAsia="Arial" w:hAnsi="Arial" w:cs="Arial"/>
              </w:rPr>
            </w:pPr>
            <w:r w:rsidRPr="00C81E17">
              <w:rPr>
                <w:rFonts w:ascii="Arial" w:eastAsia="Arial" w:hAnsi="Arial" w:cs="Arial"/>
              </w:rPr>
              <w:t>1</w:t>
            </w:r>
          </w:p>
        </w:tc>
        <w:tc>
          <w:tcPr>
            <w:tcW w:w="5910" w:type="dxa"/>
          </w:tcPr>
          <w:p w14:paraId="7AC75D90" w14:textId="5BD9F579" w:rsidR="6DB949A4" w:rsidRPr="00C81E17" w:rsidRDefault="129DC95C" w:rsidP="1FA2A791">
            <w:pPr>
              <w:jc w:val="both"/>
              <w:rPr>
                <w:rFonts w:ascii="Arial" w:eastAsia="Arial" w:hAnsi="Arial" w:cs="Arial"/>
              </w:rPr>
            </w:pPr>
            <w:r w:rsidRPr="00C81E17">
              <w:rPr>
                <w:rFonts w:ascii="Arial" w:eastAsia="Arial" w:hAnsi="Arial" w:cs="Arial"/>
              </w:rPr>
              <w:t>Docum</w:t>
            </w:r>
            <w:r w:rsidRPr="00BB258C">
              <w:rPr>
                <w:rFonts w:ascii="Arial" w:eastAsia="Arial" w:hAnsi="Arial" w:cs="Arial"/>
                <w:color w:val="002060"/>
              </w:rPr>
              <w:t>entale</w:t>
            </w:r>
            <w:r w:rsidRPr="00C81E17">
              <w:rPr>
                <w:rFonts w:ascii="Arial" w:eastAsia="Arial" w:hAnsi="Arial" w:cs="Arial"/>
              </w:rPr>
              <w:t xml:space="preserve">s </w:t>
            </w:r>
          </w:p>
        </w:tc>
        <w:tc>
          <w:tcPr>
            <w:tcW w:w="2385" w:type="dxa"/>
          </w:tcPr>
          <w:p w14:paraId="573CC5AB" w14:textId="344C80E9" w:rsidR="31A8AF71" w:rsidRPr="00BB258C" w:rsidRDefault="00BB258C" w:rsidP="00BB258C">
            <w:pPr>
              <w:jc w:val="center"/>
              <w:rPr>
                <w:rFonts w:ascii="Arial" w:eastAsia="Arial" w:hAnsi="Arial" w:cs="Arial"/>
                <w:color w:val="002060"/>
              </w:rPr>
            </w:pPr>
            <w:r w:rsidRPr="00BB258C">
              <w:rPr>
                <w:rFonts w:ascii="Arial" w:eastAsia="Arial" w:hAnsi="Arial" w:cs="Arial"/>
                <w:color w:val="002060"/>
              </w:rPr>
              <w:t>SI</w:t>
            </w:r>
          </w:p>
        </w:tc>
      </w:tr>
      <w:tr w:rsidR="00BB258C" w:rsidRPr="004639CF" w14:paraId="04B3F154" w14:textId="77777777" w:rsidTr="1FA2A791">
        <w:trPr>
          <w:trHeight w:val="300"/>
          <w:jc w:val="center"/>
        </w:trPr>
        <w:tc>
          <w:tcPr>
            <w:tcW w:w="720" w:type="dxa"/>
          </w:tcPr>
          <w:p w14:paraId="74DEC185" w14:textId="6DAA3080" w:rsidR="00BB258C" w:rsidRPr="00C81E17" w:rsidRDefault="00BB258C" w:rsidP="60403627">
            <w:pPr>
              <w:jc w:val="both"/>
              <w:rPr>
                <w:rFonts w:ascii="Arial" w:eastAsia="Arial" w:hAnsi="Arial" w:cs="Arial"/>
              </w:rPr>
            </w:pPr>
            <w:r>
              <w:rPr>
                <w:rFonts w:ascii="Arial" w:eastAsia="Arial" w:hAnsi="Arial" w:cs="Arial"/>
              </w:rPr>
              <w:t>2</w:t>
            </w:r>
          </w:p>
        </w:tc>
        <w:tc>
          <w:tcPr>
            <w:tcW w:w="5910" w:type="dxa"/>
          </w:tcPr>
          <w:p w14:paraId="20B308AC" w14:textId="7055E898" w:rsidR="00BB258C" w:rsidRPr="00C81E17" w:rsidRDefault="00BB258C" w:rsidP="1FA2A791">
            <w:pPr>
              <w:jc w:val="both"/>
              <w:rPr>
                <w:rFonts w:ascii="Arial" w:eastAsia="Arial" w:hAnsi="Arial" w:cs="Arial"/>
              </w:rPr>
            </w:pPr>
            <w:r>
              <w:rPr>
                <w:rFonts w:ascii="Arial" w:eastAsia="Arial" w:hAnsi="Arial" w:cs="Arial"/>
              </w:rPr>
              <w:t>La historia clínica de Carolina Roa Rey</w:t>
            </w:r>
          </w:p>
        </w:tc>
        <w:tc>
          <w:tcPr>
            <w:tcW w:w="2385" w:type="dxa"/>
          </w:tcPr>
          <w:p w14:paraId="0F6083FB" w14:textId="6D3E1EE3" w:rsidR="00BB258C" w:rsidRPr="00BB258C" w:rsidRDefault="00BB258C" w:rsidP="00BB258C">
            <w:pPr>
              <w:jc w:val="both"/>
              <w:rPr>
                <w:rFonts w:ascii="Arial" w:eastAsia="Arial" w:hAnsi="Arial" w:cs="Arial"/>
                <w:color w:val="002060"/>
              </w:rPr>
            </w:pPr>
            <w:r w:rsidRPr="00BB258C">
              <w:rPr>
                <w:rFonts w:ascii="Arial" w:eastAsia="Arial" w:hAnsi="Arial" w:cs="Arial"/>
                <w:color w:val="002060"/>
              </w:rPr>
              <w:t>No pues es innecesario, ya obra en el expediente</w:t>
            </w:r>
          </w:p>
        </w:tc>
      </w:tr>
      <w:tr w:rsidR="00BB258C" w:rsidRPr="004639CF" w14:paraId="2E13E266" w14:textId="77777777" w:rsidTr="1FA2A791">
        <w:trPr>
          <w:trHeight w:val="300"/>
          <w:jc w:val="center"/>
        </w:trPr>
        <w:tc>
          <w:tcPr>
            <w:tcW w:w="720" w:type="dxa"/>
          </w:tcPr>
          <w:p w14:paraId="38D0B4E8" w14:textId="35137D49" w:rsidR="00BB258C" w:rsidRPr="00C81E17" w:rsidRDefault="00BB258C" w:rsidP="60403627">
            <w:pPr>
              <w:jc w:val="both"/>
              <w:rPr>
                <w:rFonts w:ascii="Arial" w:eastAsia="Arial" w:hAnsi="Arial" w:cs="Arial"/>
              </w:rPr>
            </w:pPr>
            <w:r>
              <w:rPr>
                <w:rFonts w:ascii="Arial" w:eastAsia="Arial" w:hAnsi="Arial" w:cs="Arial"/>
              </w:rPr>
              <w:t>3</w:t>
            </w:r>
          </w:p>
        </w:tc>
        <w:tc>
          <w:tcPr>
            <w:tcW w:w="5910" w:type="dxa"/>
          </w:tcPr>
          <w:p w14:paraId="6F202732" w14:textId="77777777" w:rsidR="00BB258C" w:rsidRDefault="00BB258C" w:rsidP="00BB258C">
            <w:pPr>
              <w:jc w:val="both"/>
              <w:rPr>
                <w:rFonts w:ascii="Arial" w:eastAsia="Arial" w:hAnsi="Arial" w:cs="Arial"/>
              </w:rPr>
            </w:pPr>
            <w:r w:rsidRPr="00BB258C">
              <w:rPr>
                <w:rFonts w:ascii="Arial" w:eastAsia="Arial" w:hAnsi="Arial" w:cs="Arial"/>
              </w:rPr>
              <w:t>Copia de contratos que FAMISANAR EPS, tenga con SUBRED INTEGRADA DE SERVICISOS DE SALUD CENTRO ORIENTE E.S.E., para la prestación de servicios médicos para el año dos mil diecinueve (2019)</w:t>
            </w:r>
          </w:p>
          <w:p w14:paraId="39B8F708" w14:textId="5C7D7188" w:rsidR="00BB258C" w:rsidRDefault="00BB258C" w:rsidP="00BB258C">
            <w:pPr>
              <w:jc w:val="both"/>
              <w:rPr>
                <w:rFonts w:ascii="Arial" w:eastAsia="Arial" w:hAnsi="Arial" w:cs="Arial"/>
              </w:rPr>
            </w:pPr>
          </w:p>
        </w:tc>
        <w:tc>
          <w:tcPr>
            <w:tcW w:w="2385" w:type="dxa"/>
          </w:tcPr>
          <w:p w14:paraId="07E9C414" w14:textId="385FECB6" w:rsidR="00BB258C" w:rsidRPr="00BB258C" w:rsidRDefault="00BB258C" w:rsidP="00BB258C">
            <w:pPr>
              <w:jc w:val="center"/>
              <w:rPr>
                <w:rFonts w:ascii="Arial" w:eastAsia="Arial" w:hAnsi="Arial" w:cs="Arial"/>
                <w:color w:val="002060"/>
              </w:rPr>
            </w:pPr>
            <w:r w:rsidRPr="00BB258C">
              <w:rPr>
                <w:rFonts w:ascii="Arial" w:eastAsia="Arial" w:hAnsi="Arial" w:cs="Arial"/>
                <w:color w:val="002060"/>
              </w:rPr>
              <w:t>NO, porque no cumplió con el deber de buscar la prueba.</w:t>
            </w:r>
          </w:p>
        </w:tc>
      </w:tr>
      <w:tr w:rsidR="00BB258C" w:rsidRPr="004639CF" w14:paraId="5B281273" w14:textId="77777777" w:rsidTr="1FA2A791">
        <w:trPr>
          <w:trHeight w:val="300"/>
          <w:jc w:val="center"/>
        </w:trPr>
        <w:tc>
          <w:tcPr>
            <w:tcW w:w="720" w:type="dxa"/>
          </w:tcPr>
          <w:p w14:paraId="2A152896" w14:textId="47BA2AD1" w:rsidR="00BB258C" w:rsidRPr="00C81E17" w:rsidRDefault="00BB258C" w:rsidP="60403627">
            <w:pPr>
              <w:jc w:val="both"/>
              <w:rPr>
                <w:rFonts w:ascii="Arial" w:eastAsia="Arial" w:hAnsi="Arial" w:cs="Arial"/>
              </w:rPr>
            </w:pPr>
            <w:r>
              <w:rPr>
                <w:rFonts w:ascii="Arial" w:eastAsia="Arial" w:hAnsi="Arial" w:cs="Arial"/>
              </w:rPr>
              <w:t>4</w:t>
            </w:r>
          </w:p>
        </w:tc>
        <w:tc>
          <w:tcPr>
            <w:tcW w:w="5910" w:type="dxa"/>
          </w:tcPr>
          <w:p w14:paraId="08C2D597" w14:textId="213AA493" w:rsidR="00BB258C" w:rsidRPr="00BB258C" w:rsidRDefault="00BB258C" w:rsidP="00BB258C">
            <w:pPr>
              <w:jc w:val="both"/>
              <w:rPr>
                <w:rFonts w:ascii="Arial" w:eastAsia="Arial" w:hAnsi="Arial" w:cs="Arial"/>
              </w:rPr>
            </w:pPr>
            <w:r w:rsidRPr="00BB258C">
              <w:rPr>
                <w:rFonts w:ascii="Arial" w:eastAsia="Arial" w:hAnsi="Arial" w:cs="Arial"/>
              </w:rPr>
              <w:t>Copia de contratos que FAMISANAR EPS, tenga con HOSPITAL</w:t>
            </w:r>
            <w:r>
              <w:rPr>
                <w:rFonts w:ascii="Arial" w:eastAsia="Arial" w:hAnsi="Arial" w:cs="Arial"/>
              </w:rPr>
              <w:t xml:space="preserve"> </w:t>
            </w:r>
            <w:r w:rsidRPr="00BB258C">
              <w:rPr>
                <w:rFonts w:ascii="Arial" w:eastAsia="Arial" w:hAnsi="Arial" w:cs="Arial"/>
              </w:rPr>
              <w:t>UNIVERSITARIO CLINICA SAN RAFAEL, para la prestación de servicios a sus afiliados para el año dos mil diecinueve (2019).</w:t>
            </w:r>
          </w:p>
        </w:tc>
        <w:tc>
          <w:tcPr>
            <w:tcW w:w="2385" w:type="dxa"/>
          </w:tcPr>
          <w:p w14:paraId="3588C631" w14:textId="0C07FEB5" w:rsidR="00BB258C" w:rsidRPr="00BB258C" w:rsidRDefault="00BB258C" w:rsidP="00BB258C">
            <w:pPr>
              <w:jc w:val="center"/>
              <w:rPr>
                <w:rFonts w:ascii="Arial" w:eastAsia="Arial" w:hAnsi="Arial" w:cs="Arial"/>
                <w:color w:val="002060"/>
              </w:rPr>
            </w:pPr>
            <w:r w:rsidRPr="00BB258C">
              <w:rPr>
                <w:rFonts w:ascii="Arial" w:eastAsia="Arial" w:hAnsi="Arial" w:cs="Arial"/>
                <w:color w:val="002060"/>
              </w:rPr>
              <w:t>NO, porque no cumplió con el deber de buscar la prueba.</w:t>
            </w:r>
          </w:p>
        </w:tc>
      </w:tr>
      <w:tr w:rsidR="00BB258C" w:rsidRPr="004639CF" w14:paraId="7A0EFFF8" w14:textId="77777777" w:rsidTr="1FA2A791">
        <w:trPr>
          <w:trHeight w:val="300"/>
          <w:jc w:val="center"/>
        </w:trPr>
        <w:tc>
          <w:tcPr>
            <w:tcW w:w="720" w:type="dxa"/>
          </w:tcPr>
          <w:p w14:paraId="27CD1082" w14:textId="4C0970D6" w:rsidR="00BB258C" w:rsidRPr="00C81E17" w:rsidRDefault="00BB258C" w:rsidP="60403627">
            <w:pPr>
              <w:jc w:val="both"/>
              <w:rPr>
                <w:rFonts w:ascii="Arial" w:eastAsia="Arial" w:hAnsi="Arial" w:cs="Arial"/>
              </w:rPr>
            </w:pPr>
            <w:r>
              <w:rPr>
                <w:rFonts w:ascii="Arial" w:eastAsia="Arial" w:hAnsi="Arial" w:cs="Arial"/>
              </w:rPr>
              <w:t>5</w:t>
            </w:r>
          </w:p>
        </w:tc>
        <w:tc>
          <w:tcPr>
            <w:tcW w:w="5910" w:type="dxa"/>
          </w:tcPr>
          <w:p w14:paraId="4CF3A987" w14:textId="5FE258BD" w:rsidR="00BB258C" w:rsidRPr="00BB258C" w:rsidRDefault="00BB258C" w:rsidP="00BB258C">
            <w:pPr>
              <w:jc w:val="both"/>
              <w:rPr>
                <w:rFonts w:ascii="Arial" w:eastAsia="Arial" w:hAnsi="Arial" w:cs="Arial"/>
              </w:rPr>
            </w:pPr>
            <w:proofErr w:type="gramStart"/>
            <w:r w:rsidRPr="00BB258C">
              <w:rPr>
                <w:rFonts w:ascii="Arial" w:eastAsia="Arial" w:hAnsi="Arial" w:cs="Arial"/>
              </w:rPr>
              <w:t>Ordenarle</w:t>
            </w:r>
            <w:proofErr w:type="gramEnd"/>
            <w:r w:rsidRPr="00BB258C">
              <w:rPr>
                <w:rFonts w:ascii="Arial" w:eastAsia="Arial" w:hAnsi="Arial" w:cs="Arial"/>
              </w:rPr>
              <w:t xml:space="preserve"> a las demandadas aportar la </w:t>
            </w:r>
            <w:r w:rsidRPr="00BB258C">
              <w:rPr>
                <w:rFonts w:ascii="Arial" w:eastAsia="Arial" w:hAnsi="Arial" w:cs="Arial"/>
              </w:rPr>
              <w:t>guía</w:t>
            </w:r>
            <w:r w:rsidRPr="00BB258C">
              <w:rPr>
                <w:rFonts w:ascii="Arial" w:eastAsia="Arial" w:hAnsi="Arial" w:cs="Arial"/>
              </w:rPr>
              <w:t xml:space="preserve"> de parto que tuvieron en cuenta en el momento de la prestación del servicio a la señora CAROLINA</w:t>
            </w:r>
          </w:p>
          <w:p w14:paraId="00FF02FA" w14:textId="3ABB771D" w:rsidR="00BB258C" w:rsidRPr="00BB258C" w:rsidRDefault="00BB258C" w:rsidP="00BB258C">
            <w:pPr>
              <w:jc w:val="both"/>
              <w:rPr>
                <w:rFonts w:ascii="Arial" w:eastAsia="Arial" w:hAnsi="Arial" w:cs="Arial"/>
              </w:rPr>
            </w:pPr>
            <w:r w:rsidRPr="00BB258C">
              <w:rPr>
                <w:rFonts w:ascii="Arial" w:eastAsia="Arial" w:hAnsi="Arial" w:cs="Arial"/>
              </w:rPr>
              <w:t>ROA REY.</w:t>
            </w:r>
          </w:p>
        </w:tc>
        <w:tc>
          <w:tcPr>
            <w:tcW w:w="2385" w:type="dxa"/>
          </w:tcPr>
          <w:p w14:paraId="5221E9B1" w14:textId="44223C04" w:rsidR="00BB258C" w:rsidRPr="00BB258C" w:rsidRDefault="00BB258C" w:rsidP="00BB258C">
            <w:pPr>
              <w:jc w:val="center"/>
              <w:rPr>
                <w:rFonts w:ascii="Arial" w:eastAsia="Arial" w:hAnsi="Arial" w:cs="Arial"/>
                <w:color w:val="002060"/>
              </w:rPr>
            </w:pPr>
            <w:r w:rsidRPr="00BB258C">
              <w:rPr>
                <w:rFonts w:ascii="Arial" w:eastAsia="Arial" w:hAnsi="Arial" w:cs="Arial"/>
                <w:color w:val="002060"/>
              </w:rPr>
              <w:t>NO, porque no cumplió con el deber de buscar la prueba.</w:t>
            </w:r>
          </w:p>
        </w:tc>
      </w:tr>
      <w:tr w:rsidR="00C81E17" w:rsidRPr="004639CF" w14:paraId="35DABB02" w14:textId="77777777" w:rsidTr="1FA2A791">
        <w:trPr>
          <w:trHeight w:val="300"/>
          <w:jc w:val="center"/>
        </w:trPr>
        <w:tc>
          <w:tcPr>
            <w:tcW w:w="720" w:type="dxa"/>
          </w:tcPr>
          <w:p w14:paraId="6F921B48" w14:textId="34AB6177" w:rsidR="00C81E17" w:rsidRPr="00C81E17" w:rsidRDefault="00BB258C" w:rsidP="60403627">
            <w:pPr>
              <w:jc w:val="both"/>
              <w:rPr>
                <w:rFonts w:ascii="Arial" w:eastAsia="Arial" w:hAnsi="Arial" w:cs="Arial"/>
              </w:rPr>
            </w:pPr>
            <w:r>
              <w:rPr>
                <w:rFonts w:ascii="Arial" w:eastAsia="Arial" w:hAnsi="Arial" w:cs="Arial"/>
              </w:rPr>
              <w:t>6</w:t>
            </w:r>
          </w:p>
        </w:tc>
        <w:tc>
          <w:tcPr>
            <w:tcW w:w="5910" w:type="dxa"/>
          </w:tcPr>
          <w:p w14:paraId="532D95E9" w14:textId="38D18AE4" w:rsidR="00C81E17" w:rsidRPr="00C81E17" w:rsidRDefault="00C81E17" w:rsidP="1FA2A791">
            <w:pPr>
              <w:jc w:val="both"/>
              <w:rPr>
                <w:rFonts w:ascii="Arial" w:eastAsia="Arial" w:hAnsi="Arial" w:cs="Arial"/>
              </w:rPr>
            </w:pPr>
            <w:r w:rsidRPr="00C81E17">
              <w:rPr>
                <w:rFonts w:ascii="Arial" w:eastAsia="Arial" w:hAnsi="Arial" w:cs="Arial"/>
              </w:rPr>
              <w:t>Interrogatorio de parte Carolina Roa Rey</w:t>
            </w:r>
          </w:p>
        </w:tc>
        <w:tc>
          <w:tcPr>
            <w:tcW w:w="2385" w:type="dxa"/>
          </w:tcPr>
          <w:p w14:paraId="16DCF61F" w14:textId="6DBDEE62" w:rsidR="00C81E17" w:rsidRPr="00BB258C" w:rsidRDefault="0082082D" w:rsidP="00BB258C">
            <w:pPr>
              <w:jc w:val="center"/>
              <w:rPr>
                <w:rFonts w:ascii="Arial" w:eastAsia="Arial" w:hAnsi="Arial" w:cs="Arial"/>
                <w:color w:val="002060"/>
              </w:rPr>
            </w:pPr>
            <w:r>
              <w:rPr>
                <w:rFonts w:ascii="Arial" w:eastAsia="Arial" w:hAnsi="Arial" w:cs="Arial"/>
                <w:color w:val="002060"/>
              </w:rPr>
              <w:t xml:space="preserve">NO </w:t>
            </w:r>
          </w:p>
        </w:tc>
      </w:tr>
      <w:tr w:rsidR="007A508D" w:rsidRPr="004639CF" w14:paraId="3ED60CBE" w14:textId="77777777" w:rsidTr="1FA2A791">
        <w:trPr>
          <w:trHeight w:val="300"/>
          <w:jc w:val="center"/>
        </w:trPr>
        <w:tc>
          <w:tcPr>
            <w:tcW w:w="720" w:type="dxa"/>
          </w:tcPr>
          <w:p w14:paraId="0B49F931" w14:textId="4086E0CD" w:rsidR="007A508D" w:rsidRPr="00C81E17" w:rsidRDefault="00BB258C" w:rsidP="60403627">
            <w:pPr>
              <w:jc w:val="both"/>
              <w:rPr>
                <w:rFonts w:ascii="Arial" w:eastAsia="Arial" w:hAnsi="Arial" w:cs="Arial"/>
              </w:rPr>
            </w:pPr>
            <w:r>
              <w:rPr>
                <w:rFonts w:ascii="Arial" w:eastAsia="Arial" w:hAnsi="Arial" w:cs="Arial"/>
              </w:rPr>
              <w:t>7</w:t>
            </w:r>
          </w:p>
        </w:tc>
        <w:tc>
          <w:tcPr>
            <w:tcW w:w="5910" w:type="dxa"/>
          </w:tcPr>
          <w:p w14:paraId="2FE97749" w14:textId="53E73168" w:rsidR="007A508D" w:rsidRPr="00C81E17" w:rsidRDefault="007A508D" w:rsidP="1FA2A791">
            <w:pPr>
              <w:jc w:val="both"/>
              <w:rPr>
                <w:rFonts w:ascii="Arial" w:eastAsia="Arial" w:hAnsi="Arial" w:cs="Arial"/>
              </w:rPr>
            </w:pPr>
            <w:r w:rsidRPr="00C81E17">
              <w:rPr>
                <w:rFonts w:ascii="Arial" w:eastAsia="Arial" w:hAnsi="Arial" w:cs="Arial"/>
              </w:rPr>
              <w:t xml:space="preserve">Interrogatorio de parte </w:t>
            </w:r>
            <w:r>
              <w:rPr>
                <w:rFonts w:ascii="Arial" w:eastAsia="Arial" w:hAnsi="Arial" w:cs="Arial"/>
              </w:rPr>
              <w:t>Marco Antonio Abril Ramírez</w:t>
            </w:r>
            <w:r w:rsidR="006E7C8B">
              <w:rPr>
                <w:rFonts w:ascii="Arial" w:eastAsia="Arial" w:hAnsi="Arial" w:cs="Arial"/>
              </w:rPr>
              <w:t xml:space="preserve"> (Compañero permanente)</w:t>
            </w:r>
          </w:p>
        </w:tc>
        <w:tc>
          <w:tcPr>
            <w:tcW w:w="2385" w:type="dxa"/>
          </w:tcPr>
          <w:p w14:paraId="2A9204FC" w14:textId="059F9ADD" w:rsidR="007A508D" w:rsidRPr="00BB258C" w:rsidRDefault="0082082D" w:rsidP="00BB258C">
            <w:pPr>
              <w:jc w:val="center"/>
              <w:rPr>
                <w:rFonts w:ascii="Arial" w:eastAsia="Arial" w:hAnsi="Arial" w:cs="Arial"/>
                <w:color w:val="002060"/>
              </w:rPr>
            </w:pPr>
            <w:r>
              <w:rPr>
                <w:rFonts w:ascii="Arial" w:eastAsia="Arial" w:hAnsi="Arial" w:cs="Arial"/>
                <w:color w:val="002060"/>
              </w:rPr>
              <w:t>NO</w:t>
            </w:r>
          </w:p>
        </w:tc>
      </w:tr>
      <w:tr w:rsidR="004639CF" w:rsidRPr="004639CF" w14:paraId="7CEF6371" w14:textId="77777777" w:rsidTr="1FA2A791">
        <w:trPr>
          <w:trHeight w:val="300"/>
          <w:jc w:val="center"/>
        </w:trPr>
        <w:tc>
          <w:tcPr>
            <w:tcW w:w="720" w:type="dxa"/>
          </w:tcPr>
          <w:p w14:paraId="6F1DEB09" w14:textId="4F34F4DB" w:rsidR="29153D91" w:rsidRPr="007A508D" w:rsidRDefault="00BB258C" w:rsidP="60403627">
            <w:pPr>
              <w:jc w:val="both"/>
              <w:rPr>
                <w:rFonts w:ascii="Arial" w:eastAsia="Arial" w:hAnsi="Arial" w:cs="Arial"/>
              </w:rPr>
            </w:pPr>
            <w:r>
              <w:rPr>
                <w:rFonts w:ascii="Arial" w:eastAsia="Arial" w:hAnsi="Arial" w:cs="Arial"/>
              </w:rPr>
              <w:t>8</w:t>
            </w:r>
          </w:p>
        </w:tc>
        <w:tc>
          <w:tcPr>
            <w:tcW w:w="5910" w:type="dxa"/>
          </w:tcPr>
          <w:p w14:paraId="4E0A9E87" w14:textId="6D3D4D7E" w:rsidR="29153D91" w:rsidRPr="007A508D" w:rsidRDefault="6FA775D7" w:rsidP="1FA2A791">
            <w:pPr>
              <w:jc w:val="both"/>
              <w:rPr>
                <w:rFonts w:ascii="Arial" w:eastAsia="Arial" w:hAnsi="Arial" w:cs="Arial"/>
              </w:rPr>
            </w:pPr>
            <w:r w:rsidRPr="007A508D">
              <w:rPr>
                <w:rFonts w:ascii="Arial" w:eastAsia="Arial" w:hAnsi="Arial" w:cs="Arial"/>
              </w:rPr>
              <w:t xml:space="preserve">Testimonio de </w:t>
            </w:r>
            <w:r w:rsidR="007A508D" w:rsidRPr="0082082D">
              <w:rPr>
                <w:rFonts w:ascii="Arial" w:eastAsia="Arial" w:hAnsi="Arial" w:cs="Arial"/>
              </w:rPr>
              <w:t>César Cortés González</w:t>
            </w:r>
            <w:r w:rsidR="007A508D" w:rsidRPr="007A508D">
              <w:rPr>
                <w:rFonts w:ascii="Arial" w:eastAsia="Arial" w:hAnsi="Arial" w:cs="Arial"/>
              </w:rPr>
              <w:t xml:space="preserve"> (Médico Cirujano Subred Integrada de Servicios de Salud)</w:t>
            </w:r>
          </w:p>
        </w:tc>
        <w:tc>
          <w:tcPr>
            <w:tcW w:w="2385" w:type="dxa"/>
          </w:tcPr>
          <w:p w14:paraId="435FFCED" w14:textId="463124CA" w:rsidR="60403627" w:rsidRPr="00BB258C" w:rsidRDefault="00BB258C" w:rsidP="00BB258C">
            <w:pPr>
              <w:jc w:val="center"/>
              <w:rPr>
                <w:rFonts w:ascii="Arial" w:eastAsia="Arial" w:hAnsi="Arial" w:cs="Arial"/>
                <w:color w:val="002060"/>
              </w:rPr>
            </w:pPr>
            <w:r w:rsidRPr="00BB258C">
              <w:rPr>
                <w:rFonts w:ascii="Arial" w:eastAsia="Arial" w:hAnsi="Arial" w:cs="Arial"/>
                <w:color w:val="002060"/>
              </w:rPr>
              <w:t>SI</w:t>
            </w:r>
          </w:p>
        </w:tc>
      </w:tr>
      <w:tr w:rsidR="004639CF" w:rsidRPr="004639CF" w14:paraId="76F3C8B3" w14:textId="77777777" w:rsidTr="1FA2A791">
        <w:trPr>
          <w:trHeight w:val="300"/>
          <w:jc w:val="center"/>
        </w:trPr>
        <w:tc>
          <w:tcPr>
            <w:tcW w:w="720" w:type="dxa"/>
          </w:tcPr>
          <w:p w14:paraId="1E5A96A0" w14:textId="1573DD40" w:rsidR="6FA775D7" w:rsidRPr="007A508D" w:rsidRDefault="00BB258C" w:rsidP="1FA2A791">
            <w:pPr>
              <w:jc w:val="both"/>
              <w:rPr>
                <w:rFonts w:ascii="Arial" w:eastAsia="Arial" w:hAnsi="Arial" w:cs="Arial"/>
              </w:rPr>
            </w:pPr>
            <w:r>
              <w:rPr>
                <w:rFonts w:ascii="Arial" w:eastAsia="Arial" w:hAnsi="Arial" w:cs="Arial"/>
              </w:rPr>
              <w:t>9</w:t>
            </w:r>
          </w:p>
        </w:tc>
        <w:tc>
          <w:tcPr>
            <w:tcW w:w="5910" w:type="dxa"/>
          </w:tcPr>
          <w:p w14:paraId="2AC0DA1B" w14:textId="0E90ABB6" w:rsidR="6FA775D7" w:rsidRPr="007A508D" w:rsidRDefault="6FA775D7" w:rsidP="1FA2A791">
            <w:pPr>
              <w:jc w:val="both"/>
              <w:rPr>
                <w:rFonts w:ascii="Arial" w:eastAsia="Arial" w:hAnsi="Arial" w:cs="Arial"/>
              </w:rPr>
            </w:pPr>
            <w:r w:rsidRPr="007A508D">
              <w:rPr>
                <w:rFonts w:ascii="Arial" w:eastAsia="Arial" w:hAnsi="Arial" w:cs="Arial"/>
              </w:rPr>
              <w:t xml:space="preserve">Testimonio de </w:t>
            </w:r>
            <w:r w:rsidR="007A508D" w:rsidRPr="0082082D">
              <w:rPr>
                <w:rFonts w:ascii="Arial" w:eastAsia="Arial" w:hAnsi="Arial" w:cs="Arial"/>
              </w:rPr>
              <w:t>Doctora Lizeth Katherine Calderón Acevado</w:t>
            </w:r>
            <w:r w:rsidR="007A508D">
              <w:rPr>
                <w:rFonts w:ascii="Arial" w:eastAsia="Arial" w:hAnsi="Arial" w:cs="Arial"/>
              </w:rPr>
              <w:t xml:space="preserve"> (</w:t>
            </w:r>
            <w:r w:rsidR="0082082D" w:rsidRPr="007A508D">
              <w:rPr>
                <w:rFonts w:ascii="Arial" w:eastAsia="Arial" w:hAnsi="Arial" w:cs="Arial"/>
              </w:rPr>
              <w:t>Subred Integrada de Servicios de Salud</w:t>
            </w:r>
            <w:r w:rsidR="007A508D">
              <w:rPr>
                <w:rFonts w:ascii="Arial" w:eastAsia="Arial" w:hAnsi="Arial" w:cs="Arial"/>
              </w:rPr>
              <w:t>)</w:t>
            </w:r>
          </w:p>
        </w:tc>
        <w:tc>
          <w:tcPr>
            <w:tcW w:w="2385" w:type="dxa"/>
          </w:tcPr>
          <w:p w14:paraId="6DC76383" w14:textId="03A6D052" w:rsidR="1FA2A791" w:rsidRPr="00BB258C" w:rsidRDefault="00BB258C" w:rsidP="00BB258C">
            <w:pPr>
              <w:jc w:val="center"/>
              <w:rPr>
                <w:rFonts w:ascii="Arial" w:eastAsia="Arial" w:hAnsi="Arial" w:cs="Arial"/>
                <w:color w:val="002060"/>
              </w:rPr>
            </w:pPr>
            <w:r w:rsidRPr="00BB258C">
              <w:rPr>
                <w:rFonts w:ascii="Arial" w:eastAsia="Arial" w:hAnsi="Arial" w:cs="Arial"/>
                <w:color w:val="002060"/>
              </w:rPr>
              <w:t>SI</w:t>
            </w:r>
          </w:p>
        </w:tc>
      </w:tr>
      <w:tr w:rsidR="004639CF" w:rsidRPr="004639CF" w14:paraId="10BB8373" w14:textId="77777777" w:rsidTr="1FA2A791">
        <w:trPr>
          <w:trHeight w:val="300"/>
          <w:jc w:val="center"/>
        </w:trPr>
        <w:tc>
          <w:tcPr>
            <w:tcW w:w="720" w:type="dxa"/>
          </w:tcPr>
          <w:p w14:paraId="2B80197E" w14:textId="677396AB" w:rsidR="6FA775D7" w:rsidRPr="00CD2109" w:rsidRDefault="00BB258C" w:rsidP="1FA2A791">
            <w:pPr>
              <w:jc w:val="both"/>
              <w:rPr>
                <w:rFonts w:ascii="Arial" w:eastAsia="Arial" w:hAnsi="Arial" w:cs="Arial"/>
              </w:rPr>
            </w:pPr>
            <w:r>
              <w:rPr>
                <w:rFonts w:ascii="Arial" w:eastAsia="Arial" w:hAnsi="Arial" w:cs="Arial"/>
              </w:rPr>
              <w:t>10</w:t>
            </w:r>
          </w:p>
        </w:tc>
        <w:tc>
          <w:tcPr>
            <w:tcW w:w="5910" w:type="dxa"/>
          </w:tcPr>
          <w:p w14:paraId="573E832D" w14:textId="26BA930F" w:rsidR="6FA775D7" w:rsidRPr="00CD2109" w:rsidRDefault="007A508D" w:rsidP="1FA2A791">
            <w:pPr>
              <w:jc w:val="both"/>
              <w:rPr>
                <w:rFonts w:ascii="Arial" w:eastAsia="Arial" w:hAnsi="Arial" w:cs="Arial"/>
              </w:rPr>
            </w:pPr>
            <w:r w:rsidRPr="00CD2109">
              <w:rPr>
                <w:rFonts w:ascii="Arial" w:eastAsia="Arial" w:hAnsi="Arial" w:cs="Arial"/>
              </w:rPr>
              <w:t>Testimonio de Doctora Liliana Andrea Bahamón Bonilla (San Rafael)</w:t>
            </w:r>
          </w:p>
        </w:tc>
        <w:tc>
          <w:tcPr>
            <w:tcW w:w="2385" w:type="dxa"/>
          </w:tcPr>
          <w:p w14:paraId="009251CA" w14:textId="41EAF093" w:rsidR="1FA2A791" w:rsidRPr="00BB258C" w:rsidRDefault="00BB258C" w:rsidP="00BB258C">
            <w:pPr>
              <w:jc w:val="center"/>
              <w:rPr>
                <w:rFonts w:ascii="Arial" w:eastAsia="Arial" w:hAnsi="Arial" w:cs="Arial"/>
                <w:color w:val="002060"/>
              </w:rPr>
            </w:pPr>
            <w:r w:rsidRPr="00BB258C">
              <w:rPr>
                <w:rFonts w:ascii="Arial" w:eastAsia="Arial" w:hAnsi="Arial" w:cs="Arial"/>
                <w:color w:val="002060"/>
              </w:rPr>
              <w:t>SI</w:t>
            </w:r>
          </w:p>
        </w:tc>
      </w:tr>
      <w:tr w:rsidR="004639CF" w:rsidRPr="004639CF" w14:paraId="530730AB" w14:textId="77777777" w:rsidTr="1FA2A791">
        <w:trPr>
          <w:trHeight w:val="300"/>
          <w:jc w:val="center"/>
        </w:trPr>
        <w:tc>
          <w:tcPr>
            <w:tcW w:w="720" w:type="dxa"/>
          </w:tcPr>
          <w:p w14:paraId="5B4A61D1" w14:textId="025DD06F" w:rsidR="6FA775D7" w:rsidRPr="00CD2109" w:rsidRDefault="00BB258C" w:rsidP="1FA2A791">
            <w:pPr>
              <w:jc w:val="both"/>
              <w:rPr>
                <w:rFonts w:ascii="Arial" w:eastAsia="Arial" w:hAnsi="Arial" w:cs="Arial"/>
              </w:rPr>
            </w:pPr>
            <w:r>
              <w:rPr>
                <w:rFonts w:ascii="Arial" w:eastAsia="Arial" w:hAnsi="Arial" w:cs="Arial"/>
              </w:rPr>
              <w:lastRenderedPageBreak/>
              <w:t>11</w:t>
            </w:r>
          </w:p>
        </w:tc>
        <w:tc>
          <w:tcPr>
            <w:tcW w:w="5910" w:type="dxa"/>
          </w:tcPr>
          <w:p w14:paraId="6D6F4E86" w14:textId="4CF74437" w:rsidR="6FA775D7" w:rsidRPr="00CD2109" w:rsidRDefault="007A508D" w:rsidP="1FA2A791">
            <w:pPr>
              <w:jc w:val="both"/>
              <w:rPr>
                <w:rFonts w:ascii="Arial" w:eastAsia="Arial" w:hAnsi="Arial" w:cs="Arial"/>
              </w:rPr>
            </w:pPr>
            <w:r w:rsidRPr="00CD2109">
              <w:rPr>
                <w:rFonts w:ascii="Arial" w:eastAsia="Arial" w:hAnsi="Arial" w:cs="Arial"/>
              </w:rPr>
              <w:t>Testimonio de Doctor Julián Fernando Patiño (Subred Integrada de Servicios de Salud</w:t>
            </w:r>
            <w:r w:rsidR="00BB258C">
              <w:rPr>
                <w:rFonts w:ascii="Arial" w:eastAsia="Arial" w:hAnsi="Arial" w:cs="Arial"/>
              </w:rPr>
              <w:t xml:space="preserve"> </w:t>
            </w:r>
            <w:r w:rsidR="0082082D">
              <w:rPr>
                <w:rFonts w:ascii="Arial" w:eastAsia="Arial" w:hAnsi="Arial" w:cs="Arial"/>
              </w:rPr>
              <w:t>Sur Occidente - Kennedy</w:t>
            </w:r>
            <w:r w:rsidRPr="00CD2109">
              <w:rPr>
                <w:rFonts w:ascii="Arial" w:eastAsia="Arial" w:hAnsi="Arial" w:cs="Arial"/>
              </w:rPr>
              <w:t>)</w:t>
            </w:r>
          </w:p>
        </w:tc>
        <w:tc>
          <w:tcPr>
            <w:tcW w:w="2385" w:type="dxa"/>
          </w:tcPr>
          <w:p w14:paraId="57344565" w14:textId="6D53EB2E" w:rsidR="1FA2A791" w:rsidRPr="00BB258C" w:rsidRDefault="00BB258C" w:rsidP="00BB258C">
            <w:pPr>
              <w:jc w:val="center"/>
              <w:rPr>
                <w:rFonts w:ascii="Arial" w:eastAsia="Arial" w:hAnsi="Arial" w:cs="Arial"/>
                <w:color w:val="002060"/>
              </w:rPr>
            </w:pPr>
            <w:r w:rsidRPr="00BB258C">
              <w:rPr>
                <w:rFonts w:ascii="Arial" w:eastAsia="Arial" w:hAnsi="Arial" w:cs="Arial"/>
                <w:color w:val="002060"/>
              </w:rPr>
              <w:t>SI</w:t>
            </w:r>
          </w:p>
        </w:tc>
      </w:tr>
      <w:tr w:rsidR="004639CF" w:rsidRPr="004639CF" w14:paraId="35EC9AFB" w14:textId="77777777" w:rsidTr="00BB258C">
        <w:trPr>
          <w:trHeight w:val="85"/>
          <w:jc w:val="center"/>
        </w:trPr>
        <w:tc>
          <w:tcPr>
            <w:tcW w:w="720" w:type="dxa"/>
          </w:tcPr>
          <w:p w14:paraId="780CBDF4" w14:textId="170CF8C0" w:rsidR="6FA775D7" w:rsidRPr="00CD2109" w:rsidRDefault="00BB258C" w:rsidP="1FA2A791">
            <w:pPr>
              <w:jc w:val="both"/>
              <w:rPr>
                <w:rFonts w:ascii="Arial" w:eastAsia="Arial" w:hAnsi="Arial" w:cs="Arial"/>
              </w:rPr>
            </w:pPr>
            <w:r>
              <w:rPr>
                <w:rFonts w:ascii="Arial" w:eastAsia="Arial" w:hAnsi="Arial" w:cs="Arial"/>
              </w:rPr>
              <w:t>12</w:t>
            </w:r>
          </w:p>
        </w:tc>
        <w:tc>
          <w:tcPr>
            <w:tcW w:w="5910" w:type="dxa"/>
          </w:tcPr>
          <w:p w14:paraId="3400C3B8" w14:textId="144BC32D" w:rsidR="6FA775D7" w:rsidRPr="00CD2109" w:rsidRDefault="007A508D" w:rsidP="1FA2A791">
            <w:pPr>
              <w:jc w:val="both"/>
              <w:rPr>
                <w:rFonts w:ascii="Arial" w:eastAsia="Arial" w:hAnsi="Arial" w:cs="Arial"/>
              </w:rPr>
            </w:pPr>
            <w:r w:rsidRPr="00CD2109">
              <w:rPr>
                <w:rFonts w:ascii="Arial" w:eastAsia="Arial" w:hAnsi="Arial" w:cs="Arial"/>
              </w:rPr>
              <w:t xml:space="preserve">Testimonio de Fernando José </w:t>
            </w:r>
            <w:r w:rsidR="00BB258C" w:rsidRPr="00CD2109">
              <w:rPr>
                <w:rFonts w:ascii="Arial" w:eastAsia="Arial" w:hAnsi="Arial" w:cs="Arial"/>
              </w:rPr>
              <w:t xml:space="preserve">Gabriel </w:t>
            </w:r>
            <w:r w:rsidR="00BB258C" w:rsidRPr="00CD2109">
              <w:rPr>
                <w:rFonts w:ascii="Arial" w:eastAsia="Arial" w:hAnsi="Arial" w:cs="Arial"/>
              </w:rPr>
              <w:t xml:space="preserve">Portilla Pinzón </w:t>
            </w:r>
            <w:r w:rsidR="00BB258C" w:rsidRPr="00CD2109">
              <w:rPr>
                <w:rFonts w:ascii="Arial" w:eastAsia="Arial" w:hAnsi="Arial" w:cs="Arial"/>
              </w:rPr>
              <w:t>(</w:t>
            </w:r>
            <w:r w:rsidR="0082082D" w:rsidRPr="00CD2109">
              <w:rPr>
                <w:rFonts w:ascii="Arial" w:eastAsia="Arial" w:hAnsi="Arial" w:cs="Arial"/>
              </w:rPr>
              <w:t>Subred Integrada de Servicios de Salud</w:t>
            </w:r>
            <w:r w:rsidR="0082082D">
              <w:rPr>
                <w:rFonts w:ascii="Arial" w:eastAsia="Arial" w:hAnsi="Arial" w:cs="Arial"/>
              </w:rPr>
              <w:t xml:space="preserve"> Sur Occidente - Kennedy</w:t>
            </w:r>
            <w:r w:rsidRPr="00CD2109">
              <w:rPr>
                <w:rFonts w:ascii="Arial" w:eastAsia="Arial" w:hAnsi="Arial" w:cs="Arial"/>
              </w:rPr>
              <w:t>)</w:t>
            </w:r>
          </w:p>
        </w:tc>
        <w:tc>
          <w:tcPr>
            <w:tcW w:w="2385" w:type="dxa"/>
          </w:tcPr>
          <w:p w14:paraId="0C7ADE9F" w14:textId="7D45983B" w:rsidR="1FA2A791" w:rsidRPr="00BB258C" w:rsidRDefault="00BB258C" w:rsidP="00BB258C">
            <w:pPr>
              <w:jc w:val="center"/>
              <w:rPr>
                <w:rFonts w:ascii="Arial" w:eastAsia="Arial" w:hAnsi="Arial" w:cs="Arial"/>
                <w:color w:val="002060"/>
              </w:rPr>
            </w:pPr>
            <w:r w:rsidRPr="00BB258C">
              <w:rPr>
                <w:rFonts w:ascii="Arial" w:eastAsia="Arial" w:hAnsi="Arial" w:cs="Arial"/>
                <w:color w:val="002060"/>
              </w:rPr>
              <w:t>SI</w:t>
            </w:r>
          </w:p>
        </w:tc>
      </w:tr>
      <w:tr w:rsidR="0082082D" w:rsidRPr="004639CF" w14:paraId="3A63C0E4" w14:textId="77777777" w:rsidTr="00BB258C">
        <w:trPr>
          <w:trHeight w:val="85"/>
          <w:jc w:val="center"/>
        </w:trPr>
        <w:tc>
          <w:tcPr>
            <w:tcW w:w="720" w:type="dxa"/>
          </w:tcPr>
          <w:p w14:paraId="016FAB39" w14:textId="32ED4568" w:rsidR="0082082D" w:rsidRDefault="0082082D" w:rsidP="1FA2A791">
            <w:pPr>
              <w:jc w:val="both"/>
              <w:rPr>
                <w:rFonts w:ascii="Arial" w:eastAsia="Arial" w:hAnsi="Arial" w:cs="Arial"/>
              </w:rPr>
            </w:pPr>
            <w:r>
              <w:rPr>
                <w:rFonts w:ascii="Arial" w:eastAsia="Arial" w:hAnsi="Arial" w:cs="Arial"/>
              </w:rPr>
              <w:t>13</w:t>
            </w:r>
          </w:p>
        </w:tc>
        <w:tc>
          <w:tcPr>
            <w:tcW w:w="5910" w:type="dxa"/>
          </w:tcPr>
          <w:p w14:paraId="3408644D" w14:textId="55851EF9" w:rsidR="0082082D" w:rsidRPr="00CD2109" w:rsidRDefault="0082082D" w:rsidP="1FA2A791">
            <w:pPr>
              <w:jc w:val="both"/>
              <w:rPr>
                <w:rFonts w:ascii="Arial" w:eastAsia="Arial" w:hAnsi="Arial" w:cs="Arial"/>
              </w:rPr>
            </w:pPr>
            <w:r>
              <w:rPr>
                <w:rFonts w:ascii="Arial" w:eastAsia="Arial" w:hAnsi="Arial" w:cs="Arial"/>
              </w:rPr>
              <w:t>Intervención de un perito en salud, para dictamen pericial judicial de un Médico Ginecobstetra, por secretaría del despacho.</w:t>
            </w:r>
          </w:p>
        </w:tc>
        <w:tc>
          <w:tcPr>
            <w:tcW w:w="2385" w:type="dxa"/>
          </w:tcPr>
          <w:p w14:paraId="40FCB976" w14:textId="029E2107" w:rsidR="0082082D" w:rsidRPr="00BB258C" w:rsidRDefault="0082082D" w:rsidP="00BB258C">
            <w:pPr>
              <w:jc w:val="center"/>
              <w:rPr>
                <w:rFonts w:ascii="Arial" w:eastAsia="Arial" w:hAnsi="Arial" w:cs="Arial"/>
                <w:color w:val="002060"/>
              </w:rPr>
            </w:pPr>
            <w:r>
              <w:rPr>
                <w:rFonts w:ascii="Arial" w:eastAsia="Arial" w:hAnsi="Arial" w:cs="Arial"/>
                <w:color w:val="002060"/>
              </w:rPr>
              <w:t>SI</w:t>
            </w:r>
          </w:p>
        </w:tc>
      </w:tr>
    </w:tbl>
    <w:p w14:paraId="35E245E5" w14:textId="4413F939" w:rsidR="5F19BA62" w:rsidRDefault="5F19BA62" w:rsidP="0082082D">
      <w:pPr>
        <w:jc w:val="both"/>
        <w:rPr>
          <w:rFonts w:ascii="Arial" w:eastAsia="Arial" w:hAnsi="Arial" w:cs="Arial"/>
          <w:b/>
          <w:bCs/>
        </w:rPr>
      </w:pPr>
    </w:p>
    <w:p w14:paraId="63F5EE2B" w14:textId="61C8C4A8" w:rsidR="0082082D" w:rsidRDefault="0082082D" w:rsidP="0082082D">
      <w:pPr>
        <w:jc w:val="both"/>
        <w:rPr>
          <w:rFonts w:ascii="Arial" w:eastAsia="Arial" w:hAnsi="Arial" w:cs="Arial"/>
        </w:rPr>
      </w:pPr>
      <w:r w:rsidRPr="0082082D">
        <w:rPr>
          <w:rFonts w:ascii="Arial" w:eastAsia="Arial" w:hAnsi="Arial" w:cs="Arial"/>
        </w:rPr>
        <w:t>El despacho citará a los testigos</w:t>
      </w:r>
      <w:r>
        <w:rPr>
          <w:rFonts w:ascii="Arial" w:eastAsia="Arial" w:hAnsi="Arial" w:cs="Arial"/>
        </w:rPr>
        <w:t xml:space="preserve"> </w:t>
      </w:r>
      <w:r w:rsidRPr="0082082D">
        <w:rPr>
          <w:rFonts w:ascii="Arial" w:eastAsia="Arial" w:hAnsi="Arial" w:cs="Arial"/>
        </w:rPr>
        <w:t>César Cortés González (Médico Cirujano Subred Integrada de Servicios de Salud</w:t>
      </w:r>
      <w:r>
        <w:rPr>
          <w:rFonts w:ascii="Arial" w:eastAsia="Arial" w:hAnsi="Arial" w:cs="Arial"/>
        </w:rPr>
        <w:t>) y la</w:t>
      </w:r>
      <w:r w:rsidRPr="0082082D">
        <w:rPr>
          <w:rFonts w:ascii="Arial" w:eastAsia="Arial" w:hAnsi="Arial" w:cs="Arial"/>
        </w:rPr>
        <w:t xml:space="preserve"> Doctora Lizeth Katherine Calderón Acevado</w:t>
      </w:r>
      <w:r>
        <w:rPr>
          <w:rFonts w:ascii="Arial" w:eastAsia="Arial" w:hAnsi="Arial" w:cs="Arial"/>
        </w:rPr>
        <w:t xml:space="preserve"> por parte de la secretaría del despacho, y la apoderada de </w:t>
      </w:r>
      <w:r w:rsidRPr="0082082D">
        <w:rPr>
          <w:rFonts w:ascii="Arial" w:eastAsia="Arial" w:hAnsi="Arial" w:cs="Arial"/>
        </w:rPr>
        <w:t>SUBRED INTEGRADA DE SERVICIOS DE SALUD CENTRO ORIENTE E.S.E.</w:t>
      </w:r>
      <w:r>
        <w:rPr>
          <w:rFonts w:ascii="Arial" w:eastAsia="Arial" w:hAnsi="Arial" w:cs="Arial"/>
        </w:rPr>
        <w:t xml:space="preserve">, </w:t>
      </w:r>
      <w:r>
        <w:rPr>
          <w:rFonts w:ascii="Arial" w:eastAsia="Arial" w:hAnsi="Arial" w:cs="Arial"/>
        </w:rPr>
        <w:t>por ser empleados de dicha entidad</w:t>
      </w:r>
      <w:r>
        <w:rPr>
          <w:rFonts w:ascii="Arial" w:eastAsia="Arial" w:hAnsi="Arial" w:cs="Arial"/>
        </w:rPr>
        <w:t>, deberá garantizar la asistencia del llamado a la diligencia de pruebas. En el término de cinco (05) días.</w:t>
      </w:r>
    </w:p>
    <w:p w14:paraId="58E4C6EC" w14:textId="77777777" w:rsidR="0082082D" w:rsidRPr="00033B36" w:rsidRDefault="0082082D" w:rsidP="0082082D">
      <w:pPr>
        <w:jc w:val="both"/>
        <w:rPr>
          <w:rFonts w:ascii="Arial" w:eastAsia="Arial" w:hAnsi="Arial" w:cs="Arial"/>
          <w:sz w:val="8"/>
          <w:szCs w:val="8"/>
        </w:rPr>
      </w:pPr>
    </w:p>
    <w:p w14:paraId="6A92383C" w14:textId="6E2D3F5D" w:rsidR="0082082D" w:rsidRDefault="0082082D" w:rsidP="0082082D">
      <w:pPr>
        <w:jc w:val="both"/>
        <w:rPr>
          <w:rFonts w:ascii="Arial" w:eastAsia="Arial" w:hAnsi="Arial" w:cs="Arial"/>
        </w:rPr>
      </w:pPr>
      <w:r w:rsidRPr="0082082D">
        <w:rPr>
          <w:rFonts w:ascii="Arial" w:eastAsia="Arial" w:hAnsi="Arial" w:cs="Arial"/>
        </w:rPr>
        <w:t>El despacho citará a los testigos</w:t>
      </w:r>
      <w:r>
        <w:rPr>
          <w:rFonts w:ascii="Arial" w:eastAsia="Arial" w:hAnsi="Arial" w:cs="Arial"/>
        </w:rPr>
        <w:t xml:space="preserve"> </w:t>
      </w:r>
      <w:r w:rsidRPr="0082082D">
        <w:rPr>
          <w:rFonts w:ascii="Arial" w:eastAsia="Arial" w:hAnsi="Arial" w:cs="Arial"/>
        </w:rPr>
        <w:t>Doctora Liliana Andrea Bahamón Bonilla (San Rafael)</w:t>
      </w:r>
      <w:r>
        <w:rPr>
          <w:rFonts w:ascii="Arial" w:eastAsia="Arial" w:hAnsi="Arial" w:cs="Arial"/>
        </w:rPr>
        <w:t>, p</w:t>
      </w:r>
      <w:r>
        <w:rPr>
          <w:rFonts w:ascii="Arial" w:eastAsia="Arial" w:hAnsi="Arial" w:cs="Arial"/>
        </w:rPr>
        <w:t xml:space="preserve">or parte de la secretaría del despacho, y la apoderada de </w:t>
      </w:r>
      <w:r w:rsidRPr="0082082D">
        <w:rPr>
          <w:rFonts w:ascii="Arial" w:eastAsia="Arial" w:hAnsi="Arial" w:cs="Arial"/>
        </w:rPr>
        <w:t>HOSPITAL UNIVERSITARIO CLÍNICA SAN RAFAE</w:t>
      </w:r>
      <w:r>
        <w:rPr>
          <w:rFonts w:ascii="Arial" w:eastAsia="Arial" w:hAnsi="Arial" w:cs="Arial"/>
        </w:rPr>
        <w:t>L, por ser empleados de dicha entidad</w:t>
      </w:r>
      <w:r>
        <w:rPr>
          <w:rFonts w:ascii="Arial" w:eastAsia="Arial" w:hAnsi="Arial" w:cs="Arial"/>
        </w:rPr>
        <w:t>, deberá garantizar la asistencia del llamado a la diligencia de pruebas. En el término de cinco (05) días.</w:t>
      </w:r>
    </w:p>
    <w:p w14:paraId="690D3700" w14:textId="77777777" w:rsidR="0082082D" w:rsidRPr="00033B36" w:rsidRDefault="0082082D" w:rsidP="0082082D">
      <w:pPr>
        <w:jc w:val="both"/>
        <w:rPr>
          <w:rFonts w:ascii="Arial" w:eastAsia="Arial" w:hAnsi="Arial" w:cs="Arial"/>
          <w:sz w:val="6"/>
          <w:szCs w:val="6"/>
        </w:rPr>
      </w:pPr>
    </w:p>
    <w:p w14:paraId="1A010455" w14:textId="3B03EE17" w:rsidR="0082082D" w:rsidRDefault="0082082D" w:rsidP="0082082D">
      <w:pPr>
        <w:jc w:val="both"/>
        <w:rPr>
          <w:rFonts w:ascii="Arial" w:eastAsia="Arial" w:hAnsi="Arial" w:cs="Arial"/>
        </w:rPr>
      </w:pPr>
      <w:r>
        <w:rPr>
          <w:rFonts w:ascii="Arial" w:eastAsia="Arial" w:hAnsi="Arial" w:cs="Arial"/>
        </w:rPr>
        <w:t xml:space="preserve">El despacho citará a los testigos de </w:t>
      </w:r>
      <w:r w:rsidRPr="0082082D">
        <w:rPr>
          <w:rFonts w:ascii="Arial" w:eastAsia="Arial" w:hAnsi="Arial" w:cs="Arial"/>
        </w:rPr>
        <w:t>Doctor Julián Fernando Patiño (Subred Integrada de Servicios de Salud Sur Occidente - Kennedy)</w:t>
      </w:r>
      <w:r>
        <w:rPr>
          <w:rFonts w:ascii="Arial" w:eastAsia="Arial" w:hAnsi="Arial" w:cs="Arial"/>
        </w:rPr>
        <w:t xml:space="preserve"> y </w:t>
      </w:r>
      <w:proofErr w:type="spellStart"/>
      <w:r>
        <w:rPr>
          <w:rFonts w:ascii="Arial" w:eastAsia="Arial" w:hAnsi="Arial" w:cs="Arial"/>
        </w:rPr>
        <w:t>Dr</w:t>
      </w:r>
      <w:proofErr w:type="spellEnd"/>
      <w:r w:rsidRPr="0082082D">
        <w:rPr>
          <w:rFonts w:ascii="Arial" w:eastAsia="Arial" w:hAnsi="Arial" w:cs="Arial"/>
        </w:rPr>
        <w:t xml:space="preserve"> José Gabriel Portilla Pinzón (Subred Integrada de Servicios de Salud Sur Occidente - Kennedy)</w:t>
      </w:r>
      <w:r>
        <w:rPr>
          <w:rFonts w:ascii="Arial" w:eastAsia="Arial" w:hAnsi="Arial" w:cs="Arial"/>
        </w:rPr>
        <w:t xml:space="preserve">, le corresponde al apoderado de la parte demandante garantizar la asistencia a la diligencia de pruebas. </w:t>
      </w:r>
      <w:r>
        <w:rPr>
          <w:rFonts w:ascii="Arial" w:eastAsia="Arial" w:hAnsi="Arial" w:cs="Arial"/>
        </w:rPr>
        <w:t>En el término de cinco (05) días.</w:t>
      </w:r>
    </w:p>
    <w:p w14:paraId="656A6A45" w14:textId="77777777" w:rsidR="00033B36" w:rsidRPr="00033B36" w:rsidRDefault="00033B36" w:rsidP="0082082D">
      <w:pPr>
        <w:jc w:val="both"/>
        <w:rPr>
          <w:rFonts w:ascii="Arial" w:eastAsia="Arial" w:hAnsi="Arial" w:cs="Arial"/>
          <w:sz w:val="4"/>
          <w:szCs w:val="4"/>
        </w:rPr>
      </w:pPr>
    </w:p>
    <w:p w14:paraId="55784D41" w14:textId="77F46E78" w:rsidR="0082082D" w:rsidRDefault="00033B36" w:rsidP="0082082D">
      <w:pPr>
        <w:jc w:val="both"/>
        <w:rPr>
          <w:rFonts w:ascii="Arial" w:eastAsia="Arial" w:hAnsi="Arial" w:cs="Arial"/>
        </w:rPr>
      </w:pPr>
      <w:r>
        <w:rPr>
          <w:rFonts w:ascii="Arial" w:eastAsia="Arial" w:hAnsi="Arial" w:cs="Arial"/>
        </w:rPr>
        <w:t>Para la práctica de la prueba del dictamen pericial, notificar al perito e</w:t>
      </w:r>
      <w:r>
        <w:rPr>
          <w:rFonts w:ascii="Arial" w:eastAsia="Arial" w:hAnsi="Arial" w:cs="Arial"/>
        </w:rPr>
        <w:t>n el término de cinco (05) días</w:t>
      </w:r>
      <w:r>
        <w:rPr>
          <w:rFonts w:ascii="Arial" w:eastAsia="Arial" w:hAnsi="Arial" w:cs="Arial"/>
        </w:rPr>
        <w:t xml:space="preserve">, dándole el término de ley para aceptar o no el nombramiento, una vez aceptado, el perito tendrá noventa (90) días para realizar el dictamen. En caso de que no haya perito, igualmente la parte demandante debe realizar todas las gestiones para la comparecencia. </w:t>
      </w:r>
    </w:p>
    <w:p w14:paraId="7701C4D8" w14:textId="77777777" w:rsidR="0082082D" w:rsidRPr="0082082D" w:rsidRDefault="0082082D" w:rsidP="0082082D">
      <w:pPr>
        <w:jc w:val="both"/>
        <w:rPr>
          <w:rFonts w:ascii="Arial" w:eastAsia="Arial" w:hAnsi="Arial" w:cs="Arial"/>
        </w:rPr>
      </w:pPr>
    </w:p>
    <w:p w14:paraId="4FA44714" w14:textId="2C659EAB" w:rsidR="5F19BA62" w:rsidRPr="000E1CD3" w:rsidRDefault="00D04F30" w:rsidP="00D04F30">
      <w:pPr>
        <w:rPr>
          <w:rFonts w:ascii="Arial" w:eastAsia="Arial" w:hAnsi="Arial" w:cs="Arial"/>
          <w:b/>
          <w:bCs/>
        </w:rPr>
      </w:pPr>
      <w:r w:rsidRPr="000E1CD3">
        <w:rPr>
          <w:rFonts w:ascii="Arial" w:eastAsia="Arial" w:hAnsi="Arial" w:cs="Arial"/>
          <w:b/>
          <w:bCs/>
          <w:lang w:val="es-CO"/>
        </w:rPr>
        <w:t xml:space="preserve"> </w:t>
      </w:r>
      <w:r w:rsidRPr="004C1074">
        <w:rPr>
          <w:rFonts w:ascii="Arial" w:eastAsia="Arial" w:hAnsi="Arial" w:cs="Arial"/>
          <w:b/>
          <w:bCs/>
          <w:highlight w:val="yellow"/>
          <w:lang w:val="es-CO"/>
        </w:rPr>
        <w:t>HOSPITAL UNIVERSITARIO CLÍNICA SAN RAFAEL</w:t>
      </w:r>
    </w:p>
    <w:tbl>
      <w:tblPr>
        <w:tblStyle w:val="Tablaconcuadrcula"/>
        <w:tblW w:w="0" w:type="auto"/>
        <w:jc w:val="center"/>
        <w:tblLook w:val="06A0" w:firstRow="1" w:lastRow="0" w:firstColumn="1" w:lastColumn="0" w:noHBand="1" w:noVBand="1"/>
      </w:tblPr>
      <w:tblGrid>
        <w:gridCol w:w="720"/>
        <w:gridCol w:w="6195"/>
        <w:gridCol w:w="2100"/>
      </w:tblGrid>
      <w:tr w:rsidR="000E1CD3" w:rsidRPr="000E1CD3" w14:paraId="669D9F58" w14:textId="77777777" w:rsidTr="1FA2A791">
        <w:trPr>
          <w:trHeight w:val="300"/>
          <w:jc w:val="center"/>
        </w:trPr>
        <w:tc>
          <w:tcPr>
            <w:tcW w:w="720" w:type="dxa"/>
            <w:shd w:val="clear" w:color="auto" w:fill="1E8BCD"/>
          </w:tcPr>
          <w:p w14:paraId="213A5DD8" w14:textId="407F6ACB" w:rsidR="34FD5071" w:rsidRPr="000E1CD3" w:rsidRDefault="34FD5071" w:rsidP="34FD5071">
            <w:pPr>
              <w:jc w:val="center"/>
              <w:rPr>
                <w:rFonts w:ascii="Arial" w:eastAsia="Arial" w:hAnsi="Arial" w:cs="Arial"/>
                <w:b/>
                <w:bCs/>
              </w:rPr>
            </w:pPr>
            <w:r w:rsidRPr="000E1CD3">
              <w:rPr>
                <w:rFonts w:ascii="Arial" w:eastAsia="Arial" w:hAnsi="Arial" w:cs="Arial"/>
                <w:b/>
                <w:bCs/>
              </w:rPr>
              <w:t>No.</w:t>
            </w:r>
          </w:p>
        </w:tc>
        <w:tc>
          <w:tcPr>
            <w:tcW w:w="6195" w:type="dxa"/>
            <w:shd w:val="clear" w:color="auto" w:fill="1E8BCD"/>
          </w:tcPr>
          <w:p w14:paraId="321629B9" w14:textId="512D8EBA" w:rsidR="34FD5071" w:rsidRPr="000E1CD3" w:rsidRDefault="34FD5071" w:rsidP="34FD5071">
            <w:pPr>
              <w:jc w:val="center"/>
              <w:rPr>
                <w:rFonts w:ascii="Arial" w:eastAsia="Arial" w:hAnsi="Arial" w:cs="Arial"/>
                <w:b/>
                <w:bCs/>
              </w:rPr>
            </w:pPr>
            <w:r w:rsidRPr="000E1CD3">
              <w:rPr>
                <w:rFonts w:ascii="Arial" w:eastAsia="Arial" w:hAnsi="Arial" w:cs="Arial"/>
                <w:b/>
                <w:bCs/>
              </w:rPr>
              <w:t>DESCRIPCIÓN</w:t>
            </w:r>
          </w:p>
        </w:tc>
        <w:tc>
          <w:tcPr>
            <w:tcW w:w="2100" w:type="dxa"/>
            <w:shd w:val="clear" w:color="auto" w:fill="1E8BCD"/>
          </w:tcPr>
          <w:p w14:paraId="50087910" w14:textId="75D9B8B4" w:rsidR="34FD5071" w:rsidRPr="000E1CD3" w:rsidRDefault="34FD5071" w:rsidP="34FD5071">
            <w:pPr>
              <w:jc w:val="center"/>
              <w:rPr>
                <w:rFonts w:ascii="Arial" w:eastAsia="Arial" w:hAnsi="Arial" w:cs="Arial"/>
                <w:b/>
                <w:bCs/>
              </w:rPr>
            </w:pPr>
            <w:r w:rsidRPr="000E1CD3">
              <w:rPr>
                <w:rFonts w:ascii="Arial" w:eastAsia="Arial" w:hAnsi="Arial" w:cs="Arial"/>
                <w:b/>
                <w:bCs/>
              </w:rPr>
              <w:t>¿DECRETADA?</w:t>
            </w:r>
          </w:p>
        </w:tc>
      </w:tr>
      <w:tr w:rsidR="000E1CD3" w:rsidRPr="000E1CD3" w14:paraId="6922D69F" w14:textId="77777777" w:rsidTr="1FA2A791">
        <w:trPr>
          <w:trHeight w:val="465"/>
          <w:jc w:val="center"/>
        </w:trPr>
        <w:tc>
          <w:tcPr>
            <w:tcW w:w="720" w:type="dxa"/>
          </w:tcPr>
          <w:p w14:paraId="5C443037" w14:textId="4F3ED75E" w:rsidR="0271371B" w:rsidRPr="000E1CD3" w:rsidRDefault="0271371B" w:rsidP="34FD5071">
            <w:pPr>
              <w:rPr>
                <w:rFonts w:ascii="Arial" w:eastAsia="Arial" w:hAnsi="Arial" w:cs="Arial"/>
              </w:rPr>
            </w:pPr>
            <w:r w:rsidRPr="000E1CD3">
              <w:rPr>
                <w:rFonts w:ascii="Arial" w:eastAsia="Arial" w:hAnsi="Arial" w:cs="Arial"/>
              </w:rPr>
              <w:t>1</w:t>
            </w:r>
          </w:p>
        </w:tc>
        <w:tc>
          <w:tcPr>
            <w:tcW w:w="6195" w:type="dxa"/>
          </w:tcPr>
          <w:p w14:paraId="6C983A36" w14:textId="2C337A51" w:rsidR="0271371B" w:rsidRPr="000E1CD3" w:rsidRDefault="517E17F7" w:rsidP="289832EC">
            <w:pPr>
              <w:rPr>
                <w:rFonts w:ascii="Arial" w:eastAsia="Arial" w:hAnsi="Arial" w:cs="Arial"/>
              </w:rPr>
            </w:pPr>
            <w:r w:rsidRPr="000E1CD3">
              <w:rPr>
                <w:rFonts w:ascii="Arial" w:eastAsia="Arial" w:hAnsi="Arial" w:cs="Arial"/>
              </w:rPr>
              <w:t xml:space="preserve">Documentales </w:t>
            </w:r>
          </w:p>
        </w:tc>
        <w:tc>
          <w:tcPr>
            <w:tcW w:w="2100" w:type="dxa"/>
          </w:tcPr>
          <w:p w14:paraId="4FA81E70" w14:textId="3EB7737C" w:rsidR="34FD5071" w:rsidRPr="008E6F14" w:rsidRDefault="004C1074" w:rsidP="004C1074">
            <w:pPr>
              <w:jc w:val="center"/>
              <w:rPr>
                <w:rFonts w:ascii="Arial" w:eastAsia="Arial" w:hAnsi="Arial" w:cs="Arial"/>
              </w:rPr>
            </w:pPr>
            <w:r w:rsidRPr="008E6F14">
              <w:rPr>
                <w:rFonts w:ascii="Arial" w:eastAsia="Arial" w:hAnsi="Arial" w:cs="Arial"/>
              </w:rPr>
              <w:t>SI</w:t>
            </w:r>
          </w:p>
        </w:tc>
      </w:tr>
      <w:tr w:rsidR="000E1CD3" w:rsidRPr="000E1CD3" w14:paraId="28A8E9AC" w14:textId="77777777" w:rsidTr="1FA2A791">
        <w:trPr>
          <w:trHeight w:val="300"/>
          <w:jc w:val="center"/>
        </w:trPr>
        <w:tc>
          <w:tcPr>
            <w:tcW w:w="720" w:type="dxa"/>
          </w:tcPr>
          <w:p w14:paraId="512F8EF5" w14:textId="20470F86" w:rsidR="4E1FCDC1" w:rsidRPr="000E1CD3" w:rsidRDefault="4E1FCDC1" w:rsidP="3B393A54">
            <w:pPr>
              <w:rPr>
                <w:rFonts w:ascii="Arial" w:eastAsia="Arial" w:hAnsi="Arial" w:cs="Arial"/>
              </w:rPr>
            </w:pPr>
            <w:r w:rsidRPr="000E1CD3">
              <w:rPr>
                <w:rFonts w:ascii="Arial" w:eastAsia="Arial" w:hAnsi="Arial" w:cs="Arial"/>
              </w:rPr>
              <w:t>2</w:t>
            </w:r>
          </w:p>
        </w:tc>
        <w:tc>
          <w:tcPr>
            <w:tcW w:w="6195" w:type="dxa"/>
          </w:tcPr>
          <w:p w14:paraId="08EF8C20" w14:textId="2673E299" w:rsidR="4E1FCDC1" w:rsidRPr="000E1CD3" w:rsidRDefault="000E1CD3" w:rsidP="00C62535">
            <w:pPr>
              <w:jc w:val="both"/>
              <w:rPr>
                <w:rFonts w:ascii="Arial" w:eastAsia="Arial" w:hAnsi="Arial" w:cs="Arial"/>
              </w:rPr>
            </w:pPr>
            <w:r w:rsidRPr="000E1CD3">
              <w:rPr>
                <w:rFonts w:ascii="Arial" w:eastAsia="Arial" w:hAnsi="Arial" w:cs="Arial"/>
              </w:rPr>
              <w:t xml:space="preserve">Dictamen Pericial </w:t>
            </w:r>
            <w:r w:rsidR="00C62535" w:rsidRPr="00C62535">
              <w:rPr>
                <w:rFonts w:ascii="Arial" w:eastAsia="Arial" w:hAnsi="Arial" w:cs="Arial"/>
              </w:rPr>
              <w:t>por el</w:t>
            </w:r>
            <w:r w:rsidR="00C62535">
              <w:rPr>
                <w:rFonts w:ascii="Arial" w:eastAsia="Arial" w:hAnsi="Arial" w:cs="Arial"/>
              </w:rPr>
              <w:t xml:space="preserve"> </w:t>
            </w:r>
            <w:r w:rsidR="00C62535" w:rsidRPr="00C62535">
              <w:rPr>
                <w:rFonts w:ascii="Arial" w:eastAsia="Arial" w:hAnsi="Arial" w:cs="Arial"/>
                <w:lang w:val="es-CO"/>
              </w:rPr>
              <w:t>médico gineco obstetra,</w:t>
            </w:r>
            <w:r w:rsidR="00C62535" w:rsidRPr="00C62535">
              <w:rPr>
                <w:rFonts w:ascii="Arial" w:eastAsia="Arial" w:hAnsi="Arial" w:cs="Arial"/>
              </w:rPr>
              <w:t xml:space="preserve"> Giovanni Russo Vizcaino,</w:t>
            </w:r>
            <w:r w:rsidR="00C62535">
              <w:rPr>
                <w:rFonts w:ascii="Arial" w:eastAsia="Arial" w:hAnsi="Arial" w:cs="Arial"/>
              </w:rPr>
              <w:t xml:space="preserve"> para determinar el nexo causal entre</w:t>
            </w:r>
            <w:r w:rsidR="00C62535" w:rsidRPr="00C62535">
              <w:rPr>
                <w:rFonts w:ascii="Arial" w:eastAsia="Arial" w:hAnsi="Arial" w:cs="Arial"/>
              </w:rPr>
              <w:t xml:space="preserve"> </w:t>
            </w:r>
            <w:r w:rsidRPr="000E1CD3">
              <w:rPr>
                <w:rFonts w:ascii="Arial" w:eastAsia="Arial" w:hAnsi="Arial" w:cs="Arial"/>
              </w:rPr>
              <w:t xml:space="preserve">el HOSPITAL UNIVERSITARIO CLÍNICA </w:t>
            </w:r>
            <w:r w:rsidRPr="000E1CD3">
              <w:rPr>
                <w:rFonts w:ascii="Arial" w:eastAsia="Arial" w:hAnsi="Arial" w:cs="Arial"/>
              </w:rPr>
              <w:lastRenderedPageBreak/>
              <w:t>SAN RAFAEL y el abruptio de placenta que sufrió de manera posterior a la atención recibida en las instalaciones.</w:t>
            </w:r>
          </w:p>
        </w:tc>
        <w:tc>
          <w:tcPr>
            <w:tcW w:w="2100" w:type="dxa"/>
          </w:tcPr>
          <w:p w14:paraId="79C4B311" w14:textId="1773C18C" w:rsidR="3B393A54" w:rsidRPr="000E1CD3" w:rsidRDefault="008E6F14" w:rsidP="008E6F14">
            <w:pPr>
              <w:jc w:val="center"/>
              <w:rPr>
                <w:rFonts w:ascii="Arial" w:eastAsia="Arial" w:hAnsi="Arial" w:cs="Arial"/>
              </w:rPr>
            </w:pPr>
            <w:r w:rsidRPr="004C1074">
              <w:rPr>
                <w:rFonts w:ascii="Arial" w:eastAsia="Arial" w:hAnsi="Arial" w:cs="Arial"/>
                <w:color w:val="002060"/>
              </w:rPr>
              <w:lastRenderedPageBreak/>
              <w:t>SI</w:t>
            </w:r>
          </w:p>
        </w:tc>
      </w:tr>
      <w:tr w:rsidR="000E1CD3" w:rsidRPr="000E1CD3" w14:paraId="47A82AB2" w14:textId="77777777" w:rsidTr="1FA2A791">
        <w:trPr>
          <w:trHeight w:val="300"/>
          <w:jc w:val="center"/>
        </w:trPr>
        <w:tc>
          <w:tcPr>
            <w:tcW w:w="720" w:type="dxa"/>
          </w:tcPr>
          <w:p w14:paraId="23025881" w14:textId="584EF4A6" w:rsidR="6C70EEB2" w:rsidRPr="000E1CD3" w:rsidRDefault="6C70EEB2" w:rsidP="1FA2A791">
            <w:pPr>
              <w:rPr>
                <w:rFonts w:ascii="Arial" w:eastAsia="Arial" w:hAnsi="Arial" w:cs="Arial"/>
              </w:rPr>
            </w:pPr>
            <w:r w:rsidRPr="000E1CD3">
              <w:rPr>
                <w:rFonts w:ascii="Arial" w:eastAsia="Arial" w:hAnsi="Arial" w:cs="Arial"/>
              </w:rPr>
              <w:t>3</w:t>
            </w:r>
          </w:p>
        </w:tc>
        <w:tc>
          <w:tcPr>
            <w:tcW w:w="6195" w:type="dxa"/>
          </w:tcPr>
          <w:p w14:paraId="3F3EB628" w14:textId="4762C3E2" w:rsidR="6C70EEB2" w:rsidRPr="000E1CD3" w:rsidRDefault="6C70EEB2" w:rsidP="1FA2A791">
            <w:pPr>
              <w:rPr>
                <w:rFonts w:ascii="Arial" w:eastAsia="Arial" w:hAnsi="Arial" w:cs="Arial"/>
              </w:rPr>
            </w:pPr>
            <w:r w:rsidRPr="000E1CD3">
              <w:rPr>
                <w:rFonts w:ascii="Arial" w:eastAsia="Arial" w:hAnsi="Arial" w:cs="Arial"/>
              </w:rPr>
              <w:t xml:space="preserve">Testimonio de </w:t>
            </w:r>
            <w:r w:rsidR="000E1CD3" w:rsidRPr="000E1CD3">
              <w:rPr>
                <w:rFonts w:ascii="Arial" w:eastAsia="Arial" w:hAnsi="Arial" w:cs="Arial"/>
              </w:rPr>
              <w:t xml:space="preserve">la doctora </w:t>
            </w:r>
            <w:r w:rsidR="009B3D70" w:rsidRPr="000E1CD3">
              <w:rPr>
                <w:rFonts w:ascii="Arial" w:eastAsia="Arial" w:hAnsi="Arial" w:cs="Arial"/>
              </w:rPr>
              <w:t>LILIANA ANDREA BAHAMÓN BONILLA</w:t>
            </w:r>
          </w:p>
        </w:tc>
        <w:tc>
          <w:tcPr>
            <w:tcW w:w="2100" w:type="dxa"/>
          </w:tcPr>
          <w:p w14:paraId="7781F2C9" w14:textId="1C65058D" w:rsidR="1FA2A791" w:rsidRPr="004C1074" w:rsidRDefault="004C1074" w:rsidP="004C1074">
            <w:pPr>
              <w:jc w:val="center"/>
              <w:rPr>
                <w:rFonts w:ascii="Arial" w:eastAsia="Arial" w:hAnsi="Arial" w:cs="Arial"/>
                <w:color w:val="002060"/>
              </w:rPr>
            </w:pPr>
            <w:r w:rsidRPr="004C1074">
              <w:rPr>
                <w:rFonts w:ascii="Arial" w:eastAsia="Arial" w:hAnsi="Arial" w:cs="Arial"/>
                <w:color w:val="002060"/>
              </w:rPr>
              <w:t>SI</w:t>
            </w:r>
          </w:p>
        </w:tc>
      </w:tr>
      <w:tr w:rsidR="004639CF" w:rsidRPr="004639CF" w14:paraId="42AC3429" w14:textId="77777777" w:rsidTr="1FA2A791">
        <w:trPr>
          <w:trHeight w:val="300"/>
          <w:jc w:val="center"/>
        </w:trPr>
        <w:tc>
          <w:tcPr>
            <w:tcW w:w="720" w:type="dxa"/>
          </w:tcPr>
          <w:p w14:paraId="62828F5A" w14:textId="0D2E2287" w:rsidR="6C70EEB2" w:rsidRPr="000E1CD3" w:rsidRDefault="6C70EEB2" w:rsidP="1FA2A791">
            <w:pPr>
              <w:rPr>
                <w:rFonts w:ascii="Arial" w:eastAsia="Arial" w:hAnsi="Arial" w:cs="Arial"/>
              </w:rPr>
            </w:pPr>
            <w:r w:rsidRPr="000E1CD3">
              <w:rPr>
                <w:rFonts w:ascii="Arial" w:eastAsia="Arial" w:hAnsi="Arial" w:cs="Arial"/>
              </w:rPr>
              <w:t>4</w:t>
            </w:r>
          </w:p>
        </w:tc>
        <w:tc>
          <w:tcPr>
            <w:tcW w:w="6195" w:type="dxa"/>
          </w:tcPr>
          <w:p w14:paraId="32D37133" w14:textId="5C2098E1" w:rsidR="6C70EEB2" w:rsidRPr="000E1CD3" w:rsidRDefault="000E1CD3" w:rsidP="000E1CD3">
            <w:pPr>
              <w:rPr>
                <w:rFonts w:ascii="Arial" w:eastAsia="Arial" w:hAnsi="Arial" w:cs="Arial"/>
              </w:rPr>
            </w:pPr>
            <w:r w:rsidRPr="000E1CD3">
              <w:rPr>
                <w:rFonts w:ascii="Arial" w:eastAsia="Arial" w:hAnsi="Arial" w:cs="Arial"/>
              </w:rPr>
              <w:t xml:space="preserve">Testimonio de la doctora </w:t>
            </w:r>
            <w:r w:rsidR="009B3D70" w:rsidRPr="000E1CD3">
              <w:rPr>
                <w:rFonts w:ascii="Arial" w:eastAsia="Arial" w:hAnsi="Arial" w:cs="Arial"/>
                <w:lang w:val="es-CO"/>
              </w:rPr>
              <w:t xml:space="preserve">SANDY J GARCÍA R. </w:t>
            </w:r>
          </w:p>
        </w:tc>
        <w:tc>
          <w:tcPr>
            <w:tcW w:w="2100" w:type="dxa"/>
          </w:tcPr>
          <w:p w14:paraId="7A23FE21" w14:textId="00FC61DF" w:rsidR="1FA2A791" w:rsidRPr="004C1074" w:rsidRDefault="004C1074" w:rsidP="004C1074">
            <w:pPr>
              <w:jc w:val="center"/>
              <w:rPr>
                <w:rFonts w:ascii="Arial" w:eastAsia="Arial" w:hAnsi="Arial" w:cs="Arial"/>
                <w:color w:val="002060"/>
              </w:rPr>
            </w:pPr>
            <w:r>
              <w:rPr>
                <w:rFonts w:ascii="Arial" w:eastAsia="Arial" w:hAnsi="Arial" w:cs="Arial"/>
                <w:color w:val="002060"/>
              </w:rPr>
              <w:t>SI</w:t>
            </w:r>
          </w:p>
        </w:tc>
      </w:tr>
      <w:tr w:rsidR="000E1CD3" w:rsidRPr="004639CF" w14:paraId="0733386F" w14:textId="77777777" w:rsidTr="1FA2A791">
        <w:trPr>
          <w:trHeight w:val="300"/>
          <w:jc w:val="center"/>
        </w:trPr>
        <w:tc>
          <w:tcPr>
            <w:tcW w:w="720" w:type="dxa"/>
          </w:tcPr>
          <w:p w14:paraId="5E60FB7F" w14:textId="11EA6FBE" w:rsidR="000E1CD3" w:rsidRPr="004639CF" w:rsidRDefault="000E1CD3" w:rsidP="000E1CD3">
            <w:pPr>
              <w:rPr>
                <w:rFonts w:ascii="Arial" w:eastAsia="Arial" w:hAnsi="Arial" w:cs="Arial"/>
                <w:color w:val="EE0000"/>
              </w:rPr>
            </w:pPr>
            <w:r w:rsidRPr="000E1CD3">
              <w:rPr>
                <w:rFonts w:ascii="Arial" w:eastAsia="Arial" w:hAnsi="Arial" w:cs="Arial"/>
              </w:rPr>
              <w:t>5</w:t>
            </w:r>
          </w:p>
        </w:tc>
        <w:tc>
          <w:tcPr>
            <w:tcW w:w="6195" w:type="dxa"/>
          </w:tcPr>
          <w:p w14:paraId="4FB9646A" w14:textId="3434AF7D" w:rsidR="000E1CD3" w:rsidRPr="000E1CD3" w:rsidRDefault="000E1CD3" w:rsidP="000E1CD3">
            <w:pPr>
              <w:rPr>
                <w:rFonts w:ascii="Arial" w:eastAsia="Arial" w:hAnsi="Arial" w:cs="Arial"/>
                <w:lang w:val="es-CO"/>
              </w:rPr>
            </w:pPr>
            <w:r w:rsidRPr="000E1CD3">
              <w:rPr>
                <w:rFonts w:ascii="Arial" w:eastAsia="Arial" w:hAnsi="Arial" w:cs="Arial"/>
              </w:rPr>
              <w:t>Testimonio de</w:t>
            </w:r>
            <w:r>
              <w:rPr>
                <w:rFonts w:ascii="Arial" w:eastAsia="Arial" w:hAnsi="Arial" w:cs="Arial"/>
              </w:rPr>
              <w:t xml:space="preserve"> </w:t>
            </w:r>
            <w:r w:rsidRPr="000E1CD3">
              <w:rPr>
                <w:rFonts w:ascii="Arial" w:eastAsia="Arial" w:hAnsi="Arial" w:cs="Arial"/>
                <w:lang w:val="es-CO"/>
              </w:rPr>
              <w:t>médico gestor de ginecoobstetricia del HOSPITAL UNIVERSITARIO CLÍNICA SAN RAFAEL</w:t>
            </w:r>
            <w:r>
              <w:rPr>
                <w:rFonts w:ascii="Arial" w:eastAsia="Arial" w:hAnsi="Arial" w:cs="Arial"/>
                <w:lang w:val="es-CO"/>
              </w:rPr>
              <w:t xml:space="preserve">, el </w:t>
            </w:r>
            <w:r w:rsidRPr="000E1CD3">
              <w:rPr>
                <w:rFonts w:ascii="Arial" w:eastAsia="Arial" w:hAnsi="Arial" w:cs="Arial"/>
                <w:lang w:val="es-CO"/>
              </w:rPr>
              <w:t xml:space="preserve">doctor </w:t>
            </w:r>
            <w:r w:rsidR="009B3D70" w:rsidRPr="008E6F14">
              <w:rPr>
                <w:rFonts w:ascii="Arial" w:eastAsia="Arial" w:hAnsi="Arial" w:cs="Arial"/>
                <w:lang w:val="es-CO"/>
              </w:rPr>
              <w:t>JORGE EDUARDO NIÑO GONZÁLEZ</w:t>
            </w:r>
            <w:r w:rsidRPr="008E6F14">
              <w:rPr>
                <w:rFonts w:ascii="Arial" w:eastAsia="Arial" w:hAnsi="Arial" w:cs="Arial"/>
                <w:lang w:val="es-CO"/>
              </w:rPr>
              <w:t>.</w:t>
            </w:r>
            <w:r w:rsidRPr="000E1CD3">
              <w:rPr>
                <w:rFonts w:ascii="Arial" w:eastAsia="Arial" w:hAnsi="Arial" w:cs="Arial"/>
                <w:lang w:val="es-CO"/>
              </w:rPr>
              <w:t xml:space="preserve"> </w:t>
            </w:r>
          </w:p>
        </w:tc>
        <w:tc>
          <w:tcPr>
            <w:tcW w:w="2100" w:type="dxa"/>
          </w:tcPr>
          <w:p w14:paraId="4A6D7931" w14:textId="4B1577C9" w:rsidR="000E1CD3" w:rsidRPr="004C1074" w:rsidRDefault="004C1074" w:rsidP="004C1074">
            <w:pPr>
              <w:jc w:val="center"/>
              <w:rPr>
                <w:rFonts w:ascii="Arial" w:eastAsia="Arial" w:hAnsi="Arial" w:cs="Arial"/>
                <w:color w:val="002060"/>
              </w:rPr>
            </w:pPr>
            <w:r>
              <w:rPr>
                <w:rFonts w:ascii="Arial" w:eastAsia="Arial" w:hAnsi="Arial" w:cs="Arial"/>
                <w:color w:val="002060"/>
              </w:rPr>
              <w:t>SI</w:t>
            </w:r>
          </w:p>
        </w:tc>
      </w:tr>
      <w:tr w:rsidR="00825482" w:rsidRPr="004639CF" w14:paraId="7BDE919D" w14:textId="77777777" w:rsidTr="1FA2A791">
        <w:trPr>
          <w:trHeight w:val="300"/>
          <w:jc w:val="center"/>
        </w:trPr>
        <w:tc>
          <w:tcPr>
            <w:tcW w:w="720" w:type="dxa"/>
          </w:tcPr>
          <w:p w14:paraId="43805B54" w14:textId="24852F25" w:rsidR="00825482" w:rsidRPr="000E1CD3" w:rsidRDefault="00825482" w:rsidP="000E1CD3">
            <w:pPr>
              <w:rPr>
                <w:rFonts w:ascii="Arial" w:eastAsia="Arial" w:hAnsi="Arial" w:cs="Arial"/>
              </w:rPr>
            </w:pPr>
            <w:r>
              <w:rPr>
                <w:rFonts w:ascii="Arial" w:eastAsia="Arial" w:hAnsi="Arial" w:cs="Arial"/>
              </w:rPr>
              <w:t>6</w:t>
            </w:r>
          </w:p>
        </w:tc>
        <w:tc>
          <w:tcPr>
            <w:tcW w:w="6195" w:type="dxa"/>
          </w:tcPr>
          <w:p w14:paraId="2E3C78FD" w14:textId="645A4687" w:rsidR="00825482" w:rsidRPr="000E1CD3" w:rsidRDefault="00825482" w:rsidP="000E1CD3">
            <w:pPr>
              <w:rPr>
                <w:rFonts w:ascii="Arial" w:eastAsia="Arial" w:hAnsi="Arial" w:cs="Arial"/>
              </w:rPr>
            </w:pPr>
            <w:r>
              <w:rPr>
                <w:rFonts w:ascii="Arial" w:eastAsia="Arial" w:hAnsi="Arial" w:cs="Arial"/>
              </w:rPr>
              <w:t xml:space="preserve">Interrogatorio de Parte de los demandantes (Carolina </w:t>
            </w:r>
            <w:r w:rsidR="004C1074">
              <w:rPr>
                <w:rFonts w:ascii="Arial" w:eastAsia="Arial" w:hAnsi="Arial" w:cs="Arial"/>
              </w:rPr>
              <w:t xml:space="preserve">Roa </w:t>
            </w:r>
            <w:r>
              <w:rPr>
                <w:rFonts w:ascii="Arial" w:eastAsia="Arial" w:hAnsi="Arial" w:cs="Arial"/>
              </w:rPr>
              <w:t>Rey, Marco Antonio Abril Ramírez, Margarita Ramírez Cruz y María Eva Rey de Roa)</w:t>
            </w:r>
          </w:p>
        </w:tc>
        <w:tc>
          <w:tcPr>
            <w:tcW w:w="2100" w:type="dxa"/>
          </w:tcPr>
          <w:p w14:paraId="60FA42B9" w14:textId="3463B04F" w:rsidR="00825482" w:rsidRPr="004639CF" w:rsidRDefault="004C1074" w:rsidP="004C1074">
            <w:pPr>
              <w:jc w:val="center"/>
              <w:rPr>
                <w:rFonts w:ascii="Arial" w:eastAsia="Arial" w:hAnsi="Arial" w:cs="Arial"/>
                <w:color w:val="EE0000"/>
              </w:rPr>
            </w:pPr>
            <w:r w:rsidRPr="004C1074">
              <w:rPr>
                <w:rFonts w:ascii="Arial" w:eastAsia="Arial" w:hAnsi="Arial" w:cs="Arial"/>
                <w:color w:val="002060"/>
              </w:rPr>
              <w:t>SI</w:t>
            </w:r>
          </w:p>
        </w:tc>
      </w:tr>
    </w:tbl>
    <w:p w14:paraId="48095AC4" w14:textId="7F1248A0" w:rsidR="0494AD1A" w:rsidRDefault="0494AD1A" w:rsidP="289832EC">
      <w:pPr>
        <w:rPr>
          <w:rFonts w:ascii="Arial" w:eastAsia="Arial" w:hAnsi="Arial" w:cs="Arial"/>
          <w:b/>
          <w:bCs/>
        </w:rPr>
      </w:pPr>
    </w:p>
    <w:p w14:paraId="73406EB5" w14:textId="67B04D9E" w:rsidR="004C1074" w:rsidRDefault="004C1074" w:rsidP="008E6F14">
      <w:pPr>
        <w:jc w:val="both"/>
        <w:rPr>
          <w:rFonts w:ascii="Arial" w:eastAsia="Arial" w:hAnsi="Arial" w:cs="Arial"/>
        </w:rPr>
      </w:pPr>
      <w:r w:rsidRPr="004C1074">
        <w:rPr>
          <w:rFonts w:ascii="Arial" w:eastAsia="Arial" w:hAnsi="Arial" w:cs="Arial"/>
        </w:rPr>
        <w:t>Obligación de esta parte de hacer comparecer estos testigos</w:t>
      </w:r>
      <w:r w:rsidR="008E6F14">
        <w:rPr>
          <w:rFonts w:ascii="Arial" w:eastAsia="Arial" w:hAnsi="Arial" w:cs="Arial"/>
        </w:rPr>
        <w:t xml:space="preserve"> y al perito en la audiencia de pruebas, para la contradicción pertinente</w:t>
      </w:r>
      <w:r w:rsidRPr="004C1074">
        <w:rPr>
          <w:rFonts w:ascii="Arial" w:eastAsia="Arial" w:hAnsi="Arial" w:cs="Arial"/>
        </w:rPr>
        <w:t>.</w:t>
      </w:r>
    </w:p>
    <w:p w14:paraId="390D3AC9" w14:textId="1446536E" w:rsidR="004C1074" w:rsidRDefault="004C1074" w:rsidP="008E6F14">
      <w:pPr>
        <w:jc w:val="both"/>
        <w:rPr>
          <w:rFonts w:ascii="Arial" w:eastAsia="Arial" w:hAnsi="Arial" w:cs="Arial"/>
        </w:rPr>
      </w:pPr>
      <w:r>
        <w:rPr>
          <w:rFonts w:ascii="Arial" w:eastAsia="Arial" w:hAnsi="Arial" w:cs="Arial"/>
        </w:rPr>
        <w:t xml:space="preserve">Obligación </w:t>
      </w:r>
      <w:proofErr w:type="spellStart"/>
      <w:r>
        <w:rPr>
          <w:rFonts w:ascii="Arial" w:eastAsia="Arial" w:hAnsi="Arial" w:cs="Arial"/>
        </w:rPr>
        <w:t>de</w:t>
      </w:r>
      <w:r w:rsidR="00281E8B">
        <w:rPr>
          <w:rFonts w:ascii="Arial" w:eastAsia="Arial" w:hAnsi="Arial" w:cs="Arial"/>
        </w:rPr>
        <w:t>l</w:t>
      </w:r>
      <w:proofErr w:type="spellEnd"/>
      <w:r w:rsidR="00281E8B">
        <w:rPr>
          <w:rFonts w:ascii="Arial" w:eastAsia="Arial" w:hAnsi="Arial" w:cs="Arial"/>
        </w:rPr>
        <w:t xml:space="preserve"> apoderado de</w:t>
      </w:r>
      <w:r>
        <w:rPr>
          <w:rFonts w:ascii="Arial" w:eastAsia="Arial" w:hAnsi="Arial" w:cs="Arial"/>
        </w:rPr>
        <w:t xml:space="preserve"> la parte demandante hacer comparecer a los demandantes.</w:t>
      </w:r>
    </w:p>
    <w:p w14:paraId="525E694B" w14:textId="77777777" w:rsidR="008E6F14" w:rsidRPr="001C498C" w:rsidRDefault="008E6F14" w:rsidP="008E6F14">
      <w:pPr>
        <w:rPr>
          <w:rFonts w:ascii="Arial" w:eastAsia="Arial" w:hAnsi="Arial" w:cs="Arial"/>
          <w:b/>
          <w:bCs/>
          <w:lang w:val="es-CO"/>
        </w:rPr>
      </w:pPr>
      <w:r w:rsidRPr="008E6F14">
        <w:rPr>
          <w:rFonts w:ascii="Arial" w:eastAsia="Arial" w:hAnsi="Arial" w:cs="Arial"/>
          <w:b/>
          <w:bCs/>
          <w:highlight w:val="yellow"/>
          <w:lang w:val="es-CO"/>
        </w:rPr>
        <w:t>SUBRED INTEGRADA DE SERVICIOS DE SALUD CENTRO ORIENTE E.S.E.</w:t>
      </w:r>
    </w:p>
    <w:tbl>
      <w:tblPr>
        <w:tblStyle w:val="Tablaconcuadrcula"/>
        <w:tblW w:w="0" w:type="auto"/>
        <w:jc w:val="center"/>
        <w:tblLook w:val="06A0" w:firstRow="1" w:lastRow="0" w:firstColumn="1" w:lastColumn="0" w:noHBand="1" w:noVBand="1"/>
      </w:tblPr>
      <w:tblGrid>
        <w:gridCol w:w="720"/>
        <w:gridCol w:w="6195"/>
        <w:gridCol w:w="2100"/>
      </w:tblGrid>
      <w:tr w:rsidR="008E6F14" w:rsidRPr="000E1CD3" w14:paraId="156B9F5A" w14:textId="77777777" w:rsidTr="00C13437">
        <w:trPr>
          <w:trHeight w:val="300"/>
          <w:jc w:val="center"/>
        </w:trPr>
        <w:tc>
          <w:tcPr>
            <w:tcW w:w="720" w:type="dxa"/>
            <w:shd w:val="clear" w:color="auto" w:fill="1E8BCD"/>
          </w:tcPr>
          <w:p w14:paraId="0AFA44B5" w14:textId="77777777" w:rsidR="008E6F14" w:rsidRPr="000E1CD3" w:rsidRDefault="008E6F14" w:rsidP="00C13437">
            <w:pPr>
              <w:jc w:val="center"/>
              <w:rPr>
                <w:rFonts w:ascii="Arial" w:eastAsia="Arial" w:hAnsi="Arial" w:cs="Arial"/>
                <w:b/>
                <w:bCs/>
              </w:rPr>
            </w:pPr>
            <w:r w:rsidRPr="000E1CD3">
              <w:rPr>
                <w:rFonts w:ascii="Arial" w:eastAsia="Arial" w:hAnsi="Arial" w:cs="Arial"/>
                <w:b/>
                <w:bCs/>
              </w:rPr>
              <w:t>No.</w:t>
            </w:r>
          </w:p>
        </w:tc>
        <w:tc>
          <w:tcPr>
            <w:tcW w:w="6195" w:type="dxa"/>
            <w:shd w:val="clear" w:color="auto" w:fill="1E8BCD"/>
          </w:tcPr>
          <w:p w14:paraId="3E2A7ACB" w14:textId="77777777" w:rsidR="008E6F14" w:rsidRPr="000E1CD3" w:rsidRDefault="008E6F14" w:rsidP="00C13437">
            <w:pPr>
              <w:jc w:val="center"/>
              <w:rPr>
                <w:rFonts w:ascii="Arial" w:eastAsia="Arial" w:hAnsi="Arial" w:cs="Arial"/>
                <w:b/>
                <w:bCs/>
              </w:rPr>
            </w:pPr>
            <w:r w:rsidRPr="000E1CD3">
              <w:rPr>
                <w:rFonts w:ascii="Arial" w:eastAsia="Arial" w:hAnsi="Arial" w:cs="Arial"/>
                <w:b/>
                <w:bCs/>
              </w:rPr>
              <w:t>DESCRIPCIÓN</w:t>
            </w:r>
          </w:p>
        </w:tc>
        <w:tc>
          <w:tcPr>
            <w:tcW w:w="2100" w:type="dxa"/>
            <w:shd w:val="clear" w:color="auto" w:fill="1E8BCD"/>
          </w:tcPr>
          <w:p w14:paraId="7EB58992" w14:textId="77777777" w:rsidR="008E6F14" w:rsidRPr="000E1CD3" w:rsidRDefault="008E6F14" w:rsidP="00C13437">
            <w:pPr>
              <w:jc w:val="center"/>
              <w:rPr>
                <w:rFonts w:ascii="Arial" w:eastAsia="Arial" w:hAnsi="Arial" w:cs="Arial"/>
                <w:b/>
                <w:bCs/>
              </w:rPr>
            </w:pPr>
            <w:r w:rsidRPr="000E1CD3">
              <w:rPr>
                <w:rFonts w:ascii="Arial" w:eastAsia="Arial" w:hAnsi="Arial" w:cs="Arial"/>
                <w:b/>
                <w:bCs/>
              </w:rPr>
              <w:t>¿DECRETADA?</w:t>
            </w:r>
          </w:p>
        </w:tc>
      </w:tr>
      <w:tr w:rsidR="008E6F14" w:rsidRPr="000E1CD3" w14:paraId="4558E392" w14:textId="77777777" w:rsidTr="00C13437">
        <w:trPr>
          <w:trHeight w:val="465"/>
          <w:jc w:val="center"/>
        </w:trPr>
        <w:tc>
          <w:tcPr>
            <w:tcW w:w="720" w:type="dxa"/>
          </w:tcPr>
          <w:p w14:paraId="5CCCF62B" w14:textId="77777777" w:rsidR="008E6F14" w:rsidRPr="00545DA5" w:rsidRDefault="008E6F14" w:rsidP="00545DA5">
            <w:pPr>
              <w:jc w:val="both"/>
              <w:rPr>
                <w:rFonts w:ascii="Arial" w:eastAsia="Arial" w:hAnsi="Arial" w:cs="Arial"/>
                <w:color w:val="002060"/>
              </w:rPr>
            </w:pPr>
            <w:r w:rsidRPr="00545DA5">
              <w:rPr>
                <w:rFonts w:ascii="Arial" w:eastAsia="Arial" w:hAnsi="Arial" w:cs="Arial"/>
                <w:color w:val="002060"/>
              </w:rPr>
              <w:t>1</w:t>
            </w:r>
          </w:p>
        </w:tc>
        <w:tc>
          <w:tcPr>
            <w:tcW w:w="6195" w:type="dxa"/>
          </w:tcPr>
          <w:p w14:paraId="3E0CAB7C" w14:textId="77777777" w:rsidR="008E6F14" w:rsidRPr="00545DA5" w:rsidRDefault="008E6F14" w:rsidP="00545DA5">
            <w:pPr>
              <w:jc w:val="both"/>
              <w:rPr>
                <w:rFonts w:ascii="Arial" w:eastAsia="Arial" w:hAnsi="Arial" w:cs="Arial"/>
                <w:color w:val="002060"/>
              </w:rPr>
            </w:pPr>
            <w:r w:rsidRPr="00545DA5">
              <w:rPr>
                <w:rFonts w:ascii="Arial" w:eastAsia="Arial" w:hAnsi="Arial" w:cs="Arial"/>
                <w:color w:val="002060"/>
              </w:rPr>
              <w:t xml:space="preserve">Documentales </w:t>
            </w:r>
          </w:p>
        </w:tc>
        <w:tc>
          <w:tcPr>
            <w:tcW w:w="2100" w:type="dxa"/>
          </w:tcPr>
          <w:p w14:paraId="071B820D" w14:textId="1422F88D" w:rsidR="008E6F14" w:rsidRPr="00545DA5" w:rsidRDefault="008E6F14" w:rsidP="00C13437">
            <w:pPr>
              <w:rPr>
                <w:rFonts w:ascii="Arial" w:eastAsia="Arial" w:hAnsi="Arial" w:cs="Arial"/>
                <w:color w:val="002060"/>
              </w:rPr>
            </w:pPr>
            <w:r w:rsidRPr="00545DA5">
              <w:rPr>
                <w:rFonts w:ascii="Arial" w:eastAsia="Arial" w:hAnsi="Arial" w:cs="Arial"/>
                <w:color w:val="002060"/>
              </w:rPr>
              <w:t>SI</w:t>
            </w:r>
          </w:p>
        </w:tc>
      </w:tr>
      <w:tr w:rsidR="008E6F14" w:rsidRPr="000E1CD3" w14:paraId="7B101369" w14:textId="77777777" w:rsidTr="00C13437">
        <w:trPr>
          <w:trHeight w:val="465"/>
          <w:jc w:val="center"/>
        </w:trPr>
        <w:tc>
          <w:tcPr>
            <w:tcW w:w="720" w:type="dxa"/>
          </w:tcPr>
          <w:p w14:paraId="09D36DF0" w14:textId="7311E9AA" w:rsidR="008E6F14" w:rsidRPr="00545DA5" w:rsidRDefault="008E6F14" w:rsidP="00545DA5">
            <w:pPr>
              <w:jc w:val="both"/>
              <w:rPr>
                <w:rFonts w:ascii="Arial" w:eastAsia="Arial" w:hAnsi="Arial" w:cs="Arial"/>
                <w:color w:val="002060"/>
              </w:rPr>
            </w:pPr>
            <w:r w:rsidRPr="00545DA5">
              <w:rPr>
                <w:rFonts w:ascii="Arial" w:eastAsia="Arial" w:hAnsi="Arial" w:cs="Arial"/>
                <w:color w:val="002060"/>
              </w:rPr>
              <w:t>2</w:t>
            </w:r>
          </w:p>
        </w:tc>
        <w:tc>
          <w:tcPr>
            <w:tcW w:w="6195" w:type="dxa"/>
          </w:tcPr>
          <w:p w14:paraId="0F2D465D" w14:textId="16CDDFDD" w:rsidR="008E6F14" w:rsidRPr="00545DA5" w:rsidRDefault="008E6F14" w:rsidP="00545DA5">
            <w:pPr>
              <w:jc w:val="both"/>
              <w:rPr>
                <w:rFonts w:ascii="Arial" w:eastAsia="Arial" w:hAnsi="Arial" w:cs="Arial"/>
                <w:color w:val="002060"/>
              </w:rPr>
            </w:pPr>
            <w:r w:rsidRPr="00545DA5">
              <w:rPr>
                <w:rFonts w:ascii="Arial" w:eastAsia="Arial" w:hAnsi="Arial" w:cs="Arial"/>
                <w:color w:val="002060"/>
              </w:rPr>
              <w:t>Interrogatorio de Parte a CAROLINA ROA REY</w:t>
            </w:r>
          </w:p>
        </w:tc>
        <w:tc>
          <w:tcPr>
            <w:tcW w:w="2100" w:type="dxa"/>
          </w:tcPr>
          <w:p w14:paraId="56F11DC6" w14:textId="27EE98BD" w:rsidR="008E6F14" w:rsidRPr="00545DA5" w:rsidRDefault="008E6F14" w:rsidP="008E6F14">
            <w:pPr>
              <w:rPr>
                <w:rFonts w:ascii="Arial" w:eastAsia="Arial" w:hAnsi="Arial" w:cs="Arial"/>
                <w:color w:val="002060"/>
              </w:rPr>
            </w:pPr>
            <w:r w:rsidRPr="00545DA5">
              <w:rPr>
                <w:rFonts w:ascii="Arial" w:eastAsia="Arial" w:hAnsi="Arial" w:cs="Arial"/>
                <w:color w:val="002060"/>
              </w:rPr>
              <w:t>SI</w:t>
            </w:r>
          </w:p>
        </w:tc>
      </w:tr>
      <w:tr w:rsidR="008E6F14" w:rsidRPr="000E1CD3" w14:paraId="124378AF" w14:textId="77777777" w:rsidTr="00C13437">
        <w:trPr>
          <w:trHeight w:val="300"/>
          <w:jc w:val="center"/>
        </w:trPr>
        <w:tc>
          <w:tcPr>
            <w:tcW w:w="720" w:type="dxa"/>
          </w:tcPr>
          <w:p w14:paraId="7E1F3060" w14:textId="7CFC81BF" w:rsidR="008E6F14" w:rsidRPr="00545DA5" w:rsidRDefault="008E6F14" w:rsidP="00545DA5">
            <w:pPr>
              <w:jc w:val="both"/>
              <w:rPr>
                <w:rFonts w:ascii="Arial" w:eastAsia="Arial" w:hAnsi="Arial" w:cs="Arial"/>
                <w:color w:val="002060"/>
              </w:rPr>
            </w:pPr>
            <w:r w:rsidRPr="00545DA5">
              <w:rPr>
                <w:rFonts w:ascii="Arial" w:eastAsia="Arial" w:hAnsi="Arial" w:cs="Arial"/>
                <w:color w:val="002060"/>
              </w:rPr>
              <w:t>3</w:t>
            </w:r>
          </w:p>
        </w:tc>
        <w:tc>
          <w:tcPr>
            <w:tcW w:w="6195" w:type="dxa"/>
          </w:tcPr>
          <w:p w14:paraId="0D8FD900" w14:textId="6FEAF2E2" w:rsidR="008E6F14" w:rsidRPr="00545DA5" w:rsidRDefault="008E6F14" w:rsidP="00545DA5">
            <w:pPr>
              <w:jc w:val="both"/>
              <w:rPr>
                <w:rFonts w:ascii="Arial" w:eastAsia="Arial" w:hAnsi="Arial" w:cs="Arial"/>
                <w:color w:val="002060"/>
                <w:lang w:val="es-CO"/>
              </w:rPr>
            </w:pPr>
            <w:r w:rsidRPr="00545DA5">
              <w:rPr>
                <w:rFonts w:ascii="Arial" w:eastAsia="Arial" w:hAnsi="Arial" w:cs="Arial"/>
                <w:color w:val="002060"/>
              </w:rPr>
              <w:t xml:space="preserve">Testimonio del doctor </w:t>
            </w:r>
            <w:r w:rsidRPr="00545DA5">
              <w:rPr>
                <w:rFonts w:ascii="Arial" w:eastAsia="Arial" w:hAnsi="Arial" w:cs="Arial"/>
                <w:color w:val="002060"/>
                <w:lang w:val="es-CO"/>
              </w:rPr>
              <w:t>CESAR AUGUSTO CORTÉS GONZÁLEZ</w:t>
            </w:r>
            <w:r w:rsidRPr="00545DA5">
              <w:rPr>
                <w:rFonts w:ascii="Arial" w:eastAsia="Arial" w:hAnsi="Arial" w:cs="Arial"/>
                <w:color w:val="002060"/>
                <w:lang w:val="es-CO"/>
              </w:rPr>
              <w:t xml:space="preserve"> </w:t>
            </w:r>
            <w:r w:rsidRPr="00545DA5">
              <w:rPr>
                <w:rFonts w:ascii="Arial" w:eastAsia="Arial" w:hAnsi="Arial" w:cs="Arial"/>
                <w:color w:val="002060"/>
              </w:rPr>
              <w:t>(Médico Cirujano Subred Integrada de Servicios de Salud)</w:t>
            </w:r>
            <w:r w:rsidRPr="00545DA5">
              <w:rPr>
                <w:rFonts w:ascii="Arial" w:eastAsia="Arial" w:hAnsi="Arial" w:cs="Arial"/>
                <w:color w:val="002060"/>
              </w:rPr>
              <w:t xml:space="preserve"> </w:t>
            </w:r>
            <w:r w:rsidRPr="00545DA5">
              <w:rPr>
                <w:rFonts w:ascii="Arial" w:eastAsia="Arial" w:hAnsi="Arial" w:cs="Arial"/>
                <w:color w:val="002060"/>
              </w:rPr>
              <w:t>(Prueba conjunta)</w:t>
            </w:r>
          </w:p>
        </w:tc>
        <w:tc>
          <w:tcPr>
            <w:tcW w:w="2100" w:type="dxa"/>
          </w:tcPr>
          <w:p w14:paraId="62848DDE" w14:textId="407111F2" w:rsidR="008E6F14" w:rsidRPr="00545DA5" w:rsidRDefault="008E6F14" w:rsidP="008E6F14">
            <w:pPr>
              <w:rPr>
                <w:rFonts w:ascii="Arial" w:eastAsia="Arial" w:hAnsi="Arial" w:cs="Arial"/>
                <w:color w:val="002060"/>
              </w:rPr>
            </w:pPr>
            <w:r w:rsidRPr="00545DA5">
              <w:rPr>
                <w:rFonts w:ascii="Arial" w:eastAsia="Arial" w:hAnsi="Arial" w:cs="Arial"/>
                <w:color w:val="002060"/>
              </w:rPr>
              <w:t>SI</w:t>
            </w:r>
          </w:p>
        </w:tc>
      </w:tr>
      <w:tr w:rsidR="008E6F14" w:rsidRPr="000E1CD3" w14:paraId="7FF6B749" w14:textId="77777777" w:rsidTr="00C13437">
        <w:trPr>
          <w:trHeight w:val="300"/>
          <w:jc w:val="center"/>
        </w:trPr>
        <w:tc>
          <w:tcPr>
            <w:tcW w:w="720" w:type="dxa"/>
          </w:tcPr>
          <w:p w14:paraId="41798ECA" w14:textId="74E44CCF" w:rsidR="008E6F14" w:rsidRPr="00545DA5" w:rsidRDefault="008E6F14" w:rsidP="00545DA5">
            <w:pPr>
              <w:jc w:val="both"/>
              <w:rPr>
                <w:rFonts w:ascii="Arial" w:eastAsia="Arial" w:hAnsi="Arial" w:cs="Arial"/>
                <w:color w:val="002060"/>
              </w:rPr>
            </w:pPr>
            <w:r w:rsidRPr="00545DA5">
              <w:rPr>
                <w:rFonts w:ascii="Arial" w:eastAsia="Arial" w:hAnsi="Arial" w:cs="Arial"/>
                <w:color w:val="002060"/>
              </w:rPr>
              <w:t>4</w:t>
            </w:r>
          </w:p>
        </w:tc>
        <w:tc>
          <w:tcPr>
            <w:tcW w:w="6195" w:type="dxa"/>
          </w:tcPr>
          <w:p w14:paraId="6F67C494" w14:textId="1D20980E" w:rsidR="008E6F14" w:rsidRPr="00545DA5" w:rsidRDefault="008E6F14" w:rsidP="00545DA5">
            <w:pPr>
              <w:jc w:val="both"/>
              <w:rPr>
                <w:rFonts w:ascii="Arial" w:eastAsia="Arial" w:hAnsi="Arial" w:cs="Arial"/>
                <w:color w:val="002060"/>
              </w:rPr>
            </w:pPr>
            <w:r w:rsidRPr="00545DA5">
              <w:rPr>
                <w:rFonts w:ascii="Arial" w:eastAsia="Arial" w:hAnsi="Arial" w:cs="Arial"/>
                <w:color w:val="002060"/>
              </w:rPr>
              <w:t xml:space="preserve">Testimonio de la doctora </w:t>
            </w:r>
            <w:r w:rsidRPr="00545DA5">
              <w:rPr>
                <w:rFonts w:ascii="Arial" w:eastAsia="Arial" w:hAnsi="Arial" w:cs="Arial"/>
                <w:color w:val="002060"/>
                <w:lang w:val="es-CO"/>
              </w:rPr>
              <w:t xml:space="preserve">CLAUDIA LORENA MERCHAN PADILLA </w:t>
            </w:r>
            <w:r w:rsidRPr="00545DA5">
              <w:rPr>
                <w:rFonts w:ascii="Arial" w:eastAsia="Arial" w:hAnsi="Arial" w:cs="Arial"/>
                <w:color w:val="002060"/>
              </w:rPr>
              <w:t>(Médico Subred Integrada de Servicios de Salud)</w:t>
            </w:r>
            <w:r w:rsidRPr="00545DA5">
              <w:rPr>
                <w:rFonts w:ascii="Arial" w:eastAsia="Arial" w:hAnsi="Arial" w:cs="Arial"/>
                <w:color w:val="002060"/>
              </w:rPr>
              <w:t xml:space="preserve"> </w:t>
            </w:r>
            <w:r w:rsidRPr="00545DA5">
              <w:rPr>
                <w:rFonts w:ascii="Arial" w:eastAsia="Arial" w:hAnsi="Arial" w:cs="Arial"/>
                <w:color w:val="002060"/>
              </w:rPr>
              <w:t>(Prueba conjunta)</w:t>
            </w:r>
          </w:p>
        </w:tc>
        <w:tc>
          <w:tcPr>
            <w:tcW w:w="2100" w:type="dxa"/>
          </w:tcPr>
          <w:p w14:paraId="7AED62DD" w14:textId="08F5D087" w:rsidR="008E6F14" w:rsidRPr="00545DA5" w:rsidRDefault="008E6F14" w:rsidP="008E6F14">
            <w:pPr>
              <w:rPr>
                <w:rFonts w:ascii="Arial" w:eastAsia="Arial" w:hAnsi="Arial" w:cs="Arial"/>
                <w:color w:val="002060"/>
              </w:rPr>
            </w:pPr>
            <w:r w:rsidRPr="00545DA5">
              <w:rPr>
                <w:rFonts w:ascii="Arial" w:eastAsia="Arial" w:hAnsi="Arial" w:cs="Arial"/>
                <w:color w:val="002060"/>
              </w:rPr>
              <w:t>SI</w:t>
            </w:r>
          </w:p>
        </w:tc>
      </w:tr>
      <w:tr w:rsidR="008E6F14" w:rsidRPr="004639CF" w14:paraId="6AA07BF0" w14:textId="77777777" w:rsidTr="00C13437">
        <w:trPr>
          <w:trHeight w:val="300"/>
          <w:jc w:val="center"/>
        </w:trPr>
        <w:tc>
          <w:tcPr>
            <w:tcW w:w="720" w:type="dxa"/>
          </w:tcPr>
          <w:p w14:paraId="36E2673A" w14:textId="06066E47" w:rsidR="008E6F14" w:rsidRPr="00545DA5" w:rsidRDefault="008E6F14" w:rsidP="00545DA5">
            <w:pPr>
              <w:jc w:val="both"/>
              <w:rPr>
                <w:rFonts w:ascii="Arial" w:eastAsia="Arial" w:hAnsi="Arial" w:cs="Arial"/>
                <w:color w:val="002060"/>
              </w:rPr>
            </w:pPr>
            <w:r w:rsidRPr="00545DA5">
              <w:rPr>
                <w:rFonts w:ascii="Arial" w:eastAsia="Arial" w:hAnsi="Arial" w:cs="Arial"/>
                <w:color w:val="002060"/>
              </w:rPr>
              <w:t>5</w:t>
            </w:r>
          </w:p>
        </w:tc>
        <w:tc>
          <w:tcPr>
            <w:tcW w:w="6195" w:type="dxa"/>
          </w:tcPr>
          <w:p w14:paraId="269EF1B7" w14:textId="480B52C6" w:rsidR="008E6F14" w:rsidRPr="00545DA5" w:rsidRDefault="008E6F14" w:rsidP="00545DA5">
            <w:pPr>
              <w:jc w:val="both"/>
              <w:rPr>
                <w:rFonts w:ascii="Arial" w:eastAsia="Arial" w:hAnsi="Arial" w:cs="Arial"/>
                <w:color w:val="002060"/>
              </w:rPr>
            </w:pPr>
            <w:r w:rsidRPr="00545DA5">
              <w:rPr>
                <w:rFonts w:ascii="Arial" w:eastAsia="Arial" w:hAnsi="Arial" w:cs="Arial"/>
                <w:color w:val="002060"/>
              </w:rPr>
              <w:t xml:space="preserve">Testimonio de la doctora </w:t>
            </w:r>
            <w:r w:rsidRPr="00545DA5">
              <w:rPr>
                <w:rFonts w:ascii="Arial" w:eastAsia="Arial" w:hAnsi="Arial" w:cs="Arial"/>
                <w:color w:val="002060"/>
                <w:lang w:val="es-CO"/>
              </w:rPr>
              <w:t>LIZETH KATHERINE CALDERON ACEVEDO</w:t>
            </w:r>
            <w:r w:rsidRPr="00545DA5">
              <w:rPr>
                <w:rFonts w:ascii="Arial" w:eastAsia="Arial" w:hAnsi="Arial" w:cs="Arial"/>
                <w:color w:val="002060"/>
                <w:lang w:val="es-CO"/>
              </w:rPr>
              <w:t xml:space="preserve"> </w:t>
            </w:r>
            <w:r w:rsidRPr="00545DA5">
              <w:rPr>
                <w:rFonts w:ascii="Arial" w:eastAsia="Arial" w:hAnsi="Arial" w:cs="Arial"/>
                <w:color w:val="002060"/>
              </w:rPr>
              <w:t>(</w:t>
            </w:r>
            <w:r w:rsidRPr="00545DA5">
              <w:rPr>
                <w:rFonts w:ascii="Arial" w:eastAsia="Arial" w:hAnsi="Arial" w:cs="Arial"/>
                <w:color w:val="002060"/>
              </w:rPr>
              <w:t>Prueba conjunta</w:t>
            </w:r>
            <w:r w:rsidRPr="00545DA5">
              <w:rPr>
                <w:rFonts w:ascii="Arial" w:eastAsia="Arial" w:hAnsi="Arial" w:cs="Arial"/>
                <w:color w:val="002060"/>
              </w:rPr>
              <w:t>)</w:t>
            </w:r>
          </w:p>
        </w:tc>
        <w:tc>
          <w:tcPr>
            <w:tcW w:w="2100" w:type="dxa"/>
          </w:tcPr>
          <w:p w14:paraId="3AABC48F" w14:textId="0EC7714D" w:rsidR="008E6F14" w:rsidRPr="00545DA5" w:rsidRDefault="008E6F14" w:rsidP="008E6F14">
            <w:pPr>
              <w:rPr>
                <w:rFonts w:ascii="Arial" w:eastAsia="Arial" w:hAnsi="Arial" w:cs="Arial"/>
                <w:color w:val="002060"/>
              </w:rPr>
            </w:pPr>
            <w:r w:rsidRPr="00545DA5">
              <w:rPr>
                <w:rFonts w:ascii="Arial" w:eastAsia="Arial" w:hAnsi="Arial" w:cs="Arial"/>
                <w:color w:val="002060"/>
              </w:rPr>
              <w:t>SI</w:t>
            </w:r>
          </w:p>
        </w:tc>
      </w:tr>
      <w:tr w:rsidR="008E6F14" w:rsidRPr="004639CF" w14:paraId="6126B94C" w14:textId="77777777" w:rsidTr="00C13437">
        <w:trPr>
          <w:trHeight w:val="300"/>
          <w:jc w:val="center"/>
        </w:trPr>
        <w:tc>
          <w:tcPr>
            <w:tcW w:w="720" w:type="dxa"/>
          </w:tcPr>
          <w:p w14:paraId="6CEF6CD3" w14:textId="3DEA8F9A" w:rsidR="008E6F14" w:rsidRPr="00545DA5" w:rsidRDefault="008E6F14" w:rsidP="00545DA5">
            <w:pPr>
              <w:jc w:val="both"/>
              <w:rPr>
                <w:rFonts w:ascii="Arial" w:eastAsia="Arial" w:hAnsi="Arial" w:cs="Arial"/>
                <w:color w:val="002060"/>
              </w:rPr>
            </w:pPr>
            <w:r w:rsidRPr="00545DA5">
              <w:rPr>
                <w:rFonts w:ascii="Arial" w:eastAsia="Arial" w:hAnsi="Arial" w:cs="Arial"/>
                <w:color w:val="002060"/>
              </w:rPr>
              <w:t>6</w:t>
            </w:r>
          </w:p>
        </w:tc>
        <w:tc>
          <w:tcPr>
            <w:tcW w:w="6195" w:type="dxa"/>
          </w:tcPr>
          <w:p w14:paraId="1F45E79F" w14:textId="63D4B91F" w:rsidR="008E6F14" w:rsidRPr="00545DA5" w:rsidRDefault="008E6F14" w:rsidP="00545DA5">
            <w:pPr>
              <w:jc w:val="both"/>
              <w:rPr>
                <w:rFonts w:ascii="Arial" w:eastAsia="Arial" w:hAnsi="Arial" w:cs="Arial"/>
                <w:color w:val="002060"/>
              </w:rPr>
            </w:pPr>
            <w:r w:rsidRPr="00545DA5">
              <w:rPr>
                <w:rFonts w:ascii="Arial" w:eastAsia="Arial" w:hAnsi="Arial" w:cs="Arial"/>
                <w:color w:val="002060"/>
              </w:rPr>
              <w:t xml:space="preserve">Solicita </w:t>
            </w:r>
            <w:r w:rsidR="00545DA5" w:rsidRPr="00545DA5">
              <w:rPr>
                <w:rFonts w:ascii="Arial" w:eastAsia="Arial" w:hAnsi="Arial" w:cs="Arial"/>
                <w:color w:val="002060"/>
              </w:rPr>
              <w:t>p</w:t>
            </w:r>
            <w:r w:rsidRPr="00545DA5">
              <w:rPr>
                <w:rFonts w:ascii="Arial" w:eastAsia="Arial" w:hAnsi="Arial" w:cs="Arial"/>
                <w:color w:val="002060"/>
              </w:rPr>
              <w:t>rueba pericial</w:t>
            </w:r>
            <w:r w:rsidR="00545DA5" w:rsidRPr="00545DA5">
              <w:rPr>
                <w:rFonts w:ascii="Arial" w:eastAsia="Arial" w:hAnsi="Arial" w:cs="Arial"/>
                <w:color w:val="002060"/>
              </w:rPr>
              <w:t xml:space="preserve"> de parte</w:t>
            </w:r>
            <w:r w:rsidRPr="00545DA5">
              <w:rPr>
                <w:rFonts w:ascii="Arial" w:eastAsia="Arial" w:hAnsi="Arial" w:cs="Arial"/>
                <w:color w:val="002060"/>
              </w:rPr>
              <w:t xml:space="preserve"> </w:t>
            </w:r>
            <w:r w:rsidRPr="00545DA5">
              <w:rPr>
                <w:rFonts w:ascii="Arial" w:eastAsia="Arial" w:hAnsi="Arial" w:cs="Arial"/>
                <w:color w:val="002060"/>
                <w:lang w:val="es-CO"/>
              </w:rPr>
              <w:t>para la práctica de un dictamen pericial en los términos que permita la ley en tanto que</w:t>
            </w:r>
            <w:r w:rsidR="00545DA5" w:rsidRPr="00545DA5">
              <w:rPr>
                <w:rFonts w:ascii="Arial" w:eastAsia="Arial" w:hAnsi="Arial" w:cs="Arial"/>
                <w:color w:val="002060"/>
                <w:lang w:val="es-CO"/>
              </w:rPr>
              <w:t xml:space="preserve"> </w:t>
            </w:r>
            <w:r w:rsidRPr="00545DA5">
              <w:rPr>
                <w:rFonts w:ascii="Arial" w:eastAsia="Arial" w:hAnsi="Arial" w:cs="Arial"/>
                <w:color w:val="002060"/>
                <w:lang w:val="es-CO"/>
              </w:rPr>
              <w:t>el mismo no fue posible elaborar durante el término de contestación de la presente demanda.</w:t>
            </w:r>
          </w:p>
          <w:p w14:paraId="746D04E5" w14:textId="10722A39" w:rsidR="00545DA5" w:rsidRPr="00545DA5" w:rsidRDefault="00545DA5" w:rsidP="00545DA5">
            <w:pPr>
              <w:jc w:val="both"/>
              <w:rPr>
                <w:rFonts w:ascii="Arial" w:eastAsia="Arial" w:hAnsi="Arial" w:cs="Arial"/>
                <w:b/>
                <w:bCs/>
                <w:color w:val="002060"/>
                <w:u w:val="single"/>
              </w:rPr>
            </w:pPr>
            <w:r w:rsidRPr="00545DA5">
              <w:rPr>
                <w:rFonts w:ascii="Arial" w:eastAsia="Arial" w:hAnsi="Arial" w:cs="Arial"/>
                <w:b/>
                <w:bCs/>
                <w:color w:val="002060"/>
                <w:u w:val="single"/>
                <w:lang w:val="es-CO"/>
              </w:rPr>
              <w:t>LE OTORGA UN TÉRMINO DE NOVENTA (90) DÍAS, siguientes a la comunicación de la citación</w:t>
            </w:r>
            <w:r>
              <w:rPr>
                <w:rFonts w:ascii="Arial" w:eastAsia="Arial" w:hAnsi="Arial" w:cs="Arial"/>
                <w:b/>
                <w:bCs/>
                <w:color w:val="002060"/>
                <w:u w:val="single"/>
                <w:lang w:val="es-CO"/>
              </w:rPr>
              <w:t xml:space="preserve"> para aportarlo </w:t>
            </w:r>
            <w:r w:rsidRPr="00545DA5">
              <w:rPr>
                <w:rFonts w:ascii="Arial" w:eastAsia="Arial" w:hAnsi="Arial" w:cs="Arial"/>
                <w:color w:val="002060"/>
                <w:lang w:val="es-CO"/>
              </w:rPr>
              <w:t>y garantizar la asistencia a la audiencia de pruebas.</w:t>
            </w:r>
          </w:p>
        </w:tc>
        <w:tc>
          <w:tcPr>
            <w:tcW w:w="2100" w:type="dxa"/>
          </w:tcPr>
          <w:p w14:paraId="1561B9EF" w14:textId="221F3374" w:rsidR="008E6F14" w:rsidRPr="00545DA5" w:rsidRDefault="00545DA5" w:rsidP="008E6F14">
            <w:pPr>
              <w:rPr>
                <w:rFonts w:ascii="Arial" w:eastAsia="Arial" w:hAnsi="Arial" w:cs="Arial"/>
                <w:color w:val="002060"/>
              </w:rPr>
            </w:pPr>
            <w:r w:rsidRPr="00545DA5">
              <w:rPr>
                <w:rFonts w:ascii="Arial" w:eastAsia="Arial" w:hAnsi="Arial" w:cs="Arial"/>
                <w:color w:val="002060"/>
              </w:rPr>
              <w:t>SI</w:t>
            </w:r>
          </w:p>
        </w:tc>
      </w:tr>
    </w:tbl>
    <w:p w14:paraId="259F90A5" w14:textId="77777777" w:rsidR="008E6F14" w:rsidRDefault="008E6F14" w:rsidP="008E6F14">
      <w:pPr>
        <w:jc w:val="both"/>
        <w:rPr>
          <w:rFonts w:ascii="Arial" w:eastAsia="Arial" w:hAnsi="Arial" w:cs="Arial"/>
        </w:rPr>
      </w:pPr>
    </w:p>
    <w:p w14:paraId="480BDBED" w14:textId="77777777" w:rsidR="002B5B73" w:rsidRPr="006E7C8B" w:rsidRDefault="002B5B73" w:rsidP="002B5B73">
      <w:pPr>
        <w:rPr>
          <w:rFonts w:ascii="Arial" w:eastAsia="Arial" w:hAnsi="Arial" w:cs="Arial"/>
          <w:b/>
          <w:bCs/>
        </w:rPr>
      </w:pPr>
      <w:r w:rsidRPr="00545DA5">
        <w:rPr>
          <w:rFonts w:ascii="Arial" w:eastAsia="Arial" w:hAnsi="Arial" w:cs="Arial"/>
          <w:b/>
          <w:bCs/>
          <w:highlight w:val="yellow"/>
        </w:rPr>
        <w:t>ASEGURADORA SEGUROS DEL ESTADO S.A.</w:t>
      </w:r>
    </w:p>
    <w:tbl>
      <w:tblPr>
        <w:tblStyle w:val="Tablaconcuadrcula"/>
        <w:tblW w:w="9015" w:type="dxa"/>
        <w:jc w:val="center"/>
        <w:tblLayout w:type="fixed"/>
        <w:tblLook w:val="06A0" w:firstRow="1" w:lastRow="0" w:firstColumn="1" w:lastColumn="0" w:noHBand="1" w:noVBand="1"/>
      </w:tblPr>
      <w:tblGrid>
        <w:gridCol w:w="720"/>
        <w:gridCol w:w="5910"/>
        <w:gridCol w:w="2385"/>
      </w:tblGrid>
      <w:tr w:rsidR="002B5B73" w:rsidRPr="004639CF" w14:paraId="56E2F49E" w14:textId="77777777" w:rsidTr="00C13437">
        <w:trPr>
          <w:trHeight w:val="300"/>
          <w:jc w:val="center"/>
        </w:trPr>
        <w:tc>
          <w:tcPr>
            <w:tcW w:w="720" w:type="dxa"/>
            <w:shd w:val="clear" w:color="auto" w:fill="1E8BCD"/>
          </w:tcPr>
          <w:p w14:paraId="0A00F5EF" w14:textId="77777777" w:rsidR="002B5B73" w:rsidRPr="006E7C8B" w:rsidRDefault="002B5B73" w:rsidP="00C13437">
            <w:pPr>
              <w:jc w:val="center"/>
              <w:rPr>
                <w:rFonts w:ascii="Arial" w:eastAsia="Arial" w:hAnsi="Arial" w:cs="Arial"/>
                <w:b/>
                <w:bCs/>
              </w:rPr>
            </w:pPr>
            <w:r w:rsidRPr="006E7C8B">
              <w:rPr>
                <w:rFonts w:ascii="Arial" w:eastAsia="Arial" w:hAnsi="Arial" w:cs="Arial"/>
                <w:b/>
                <w:bCs/>
              </w:rPr>
              <w:t>No.</w:t>
            </w:r>
          </w:p>
        </w:tc>
        <w:tc>
          <w:tcPr>
            <w:tcW w:w="5910" w:type="dxa"/>
            <w:shd w:val="clear" w:color="auto" w:fill="1E8BCD"/>
          </w:tcPr>
          <w:p w14:paraId="61E77557" w14:textId="77777777" w:rsidR="002B5B73" w:rsidRPr="006E7C8B" w:rsidRDefault="002B5B73" w:rsidP="00C13437">
            <w:pPr>
              <w:jc w:val="center"/>
              <w:rPr>
                <w:rFonts w:ascii="Arial" w:eastAsia="Arial" w:hAnsi="Arial" w:cs="Arial"/>
                <w:b/>
                <w:bCs/>
              </w:rPr>
            </w:pPr>
            <w:r w:rsidRPr="006E7C8B">
              <w:rPr>
                <w:rFonts w:ascii="Arial" w:eastAsia="Arial" w:hAnsi="Arial" w:cs="Arial"/>
                <w:b/>
                <w:bCs/>
              </w:rPr>
              <w:t>DESCRIPCIÓN</w:t>
            </w:r>
          </w:p>
        </w:tc>
        <w:tc>
          <w:tcPr>
            <w:tcW w:w="2385" w:type="dxa"/>
            <w:shd w:val="clear" w:color="auto" w:fill="1E8BCD"/>
          </w:tcPr>
          <w:p w14:paraId="078D6832" w14:textId="77777777" w:rsidR="002B5B73" w:rsidRPr="006E7C8B" w:rsidRDefault="002B5B73" w:rsidP="00C13437">
            <w:pPr>
              <w:jc w:val="center"/>
              <w:rPr>
                <w:rFonts w:ascii="Arial" w:eastAsia="Arial" w:hAnsi="Arial" w:cs="Arial"/>
                <w:b/>
                <w:bCs/>
              </w:rPr>
            </w:pPr>
            <w:r w:rsidRPr="006E7C8B">
              <w:rPr>
                <w:rFonts w:ascii="Arial" w:eastAsia="Arial" w:hAnsi="Arial" w:cs="Arial"/>
                <w:b/>
                <w:bCs/>
              </w:rPr>
              <w:t>¿DECRETADA?</w:t>
            </w:r>
          </w:p>
        </w:tc>
      </w:tr>
      <w:tr w:rsidR="002B5B73" w:rsidRPr="004639CF" w14:paraId="0C7ABBDF" w14:textId="77777777" w:rsidTr="00C13437">
        <w:trPr>
          <w:trHeight w:val="300"/>
          <w:jc w:val="center"/>
        </w:trPr>
        <w:tc>
          <w:tcPr>
            <w:tcW w:w="720" w:type="dxa"/>
          </w:tcPr>
          <w:p w14:paraId="5BCF42EA" w14:textId="77777777" w:rsidR="002B5B73" w:rsidRPr="00C81E17" w:rsidRDefault="002B5B73" w:rsidP="00C13437">
            <w:pPr>
              <w:jc w:val="both"/>
              <w:rPr>
                <w:rFonts w:ascii="Arial" w:eastAsia="Arial" w:hAnsi="Arial" w:cs="Arial"/>
              </w:rPr>
            </w:pPr>
            <w:r w:rsidRPr="00C81E17">
              <w:rPr>
                <w:rFonts w:ascii="Arial" w:eastAsia="Arial" w:hAnsi="Arial" w:cs="Arial"/>
              </w:rPr>
              <w:t>1</w:t>
            </w:r>
          </w:p>
        </w:tc>
        <w:tc>
          <w:tcPr>
            <w:tcW w:w="5910" w:type="dxa"/>
          </w:tcPr>
          <w:p w14:paraId="3946EBF7" w14:textId="77777777" w:rsidR="002B5B73" w:rsidRPr="00C81E17" w:rsidRDefault="002B5B73" w:rsidP="00C13437">
            <w:pPr>
              <w:jc w:val="both"/>
              <w:rPr>
                <w:rFonts w:ascii="Arial" w:eastAsia="Arial" w:hAnsi="Arial" w:cs="Arial"/>
              </w:rPr>
            </w:pPr>
            <w:r w:rsidRPr="00C81E17">
              <w:rPr>
                <w:rFonts w:ascii="Arial" w:eastAsia="Arial" w:hAnsi="Arial" w:cs="Arial"/>
              </w:rPr>
              <w:t xml:space="preserve">Documentales </w:t>
            </w:r>
          </w:p>
        </w:tc>
        <w:tc>
          <w:tcPr>
            <w:tcW w:w="2385" w:type="dxa"/>
          </w:tcPr>
          <w:p w14:paraId="70D73E37" w14:textId="77777777" w:rsidR="002B5B73" w:rsidRPr="00545DA5" w:rsidRDefault="002B5B73" w:rsidP="00C13437">
            <w:pPr>
              <w:jc w:val="center"/>
              <w:rPr>
                <w:rFonts w:ascii="Arial" w:eastAsia="Arial" w:hAnsi="Arial" w:cs="Arial"/>
                <w:color w:val="002060"/>
              </w:rPr>
            </w:pPr>
            <w:r w:rsidRPr="00545DA5">
              <w:rPr>
                <w:rFonts w:ascii="Arial" w:eastAsia="Arial" w:hAnsi="Arial" w:cs="Arial"/>
                <w:color w:val="002060"/>
              </w:rPr>
              <w:t>SI</w:t>
            </w:r>
          </w:p>
        </w:tc>
      </w:tr>
      <w:tr w:rsidR="002B5B73" w:rsidRPr="004639CF" w14:paraId="5B20001C" w14:textId="77777777" w:rsidTr="00C13437">
        <w:trPr>
          <w:trHeight w:val="300"/>
          <w:jc w:val="center"/>
        </w:trPr>
        <w:tc>
          <w:tcPr>
            <w:tcW w:w="720" w:type="dxa"/>
          </w:tcPr>
          <w:p w14:paraId="5B85FF1A" w14:textId="77777777" w:rsidR="002B5B73" w:rsidRPr="00C81E17" w:rsidRDefault="002B5B73" w:rsidP="00C13437">
            <w:pPr>
              <w:jc w:val="both"/>
              <w:rPr>
                <w:rFonts w:ascii="Arial" w:eastAsia="Arial" w:hAnsi="Arial" w:cs="Arial"/>
              </w:rPr>
            </w:pPr>
            <w:r>
              <w:rPr>
                <w:rFonts w:ascii="Arial" w:eastAsia="Arial" w:hAnsi="Arial" w:cs="Arial"/>
              </w:rPr>
              <w:lastRenderedPageBreak/>
              <w:t>2</w:t>
            </w:r>
          </w:p>
        </w:tc>
        <w:tc>
          <w:tcPr>
            <w:tcW w:w="5910" w:type="dxa"/>
          </w:tcPr>
          <w:p w14:paraId="3E985EEA" w14:textId="77777777" w:rsidR="002B5B73" w:rsidRPr="00C81E17" w:rsidRDefault="002B5B73" w:rsidP="00C13437">
            <w:pPr>
              <w:jc w:val="both"/>
              <w:rPr>
                <w:rFonts w:ascii="Arial" w:eastAsia="Arial" w:hAnsi="Arial" w:cs="Arial"/>
              </w:rPr>
            </w:pPr>
            <w:r>
              <w:rPr>
                <w:rFonts w:ascii="Arial" w:eastAsia="Arial" w:hAnsi="Arial" w:cs="Arial"/>
              </w:rPr>
              <w:t>Interrogatorio de Parte de los demandantes (Carolina Rey, Marco Antonio Abril Ramírez, Margarita Ramírez Cruz y María Eva Rey de Roa)</w:t>
            </w:r>
          </w:p>
        </w:tc>
        <w:tc>
          <w:tcPr>
            <w:tcW w:w="2385" w:type="dxa"/>
          </w:tcPr>
          <w:p w14:paraId="767E0202" w14:textId="77777777" w:rsidR="002B5B73" w:rsidRPr="00545DA5" w:rsidRDefault="002B5B73" w:rsidP="00C13437">
            <w:pPr>
              <w:jc w:val="center"/>
              <w:rPr>
                <w:rFonts w:ascii="Arial" w:eastAsia="Arial" w:hAnsi="Arial" w:cs="Arial"/>
                <w:color w:val="002060"/>
              </w:rPr>
            </w:pPr>
            <w:r>
              <w:rPr>
                <w:rFonts w:ascii="Arial" w:eastAsia="Arial" w:hAnsi="Arial" w:cs="Arial"/>
                <w:color w:val="002060"/>
              </w:rPr>
              <w:t>SI</w:t>
            </w:r>
          </w:p>
        </w:tc>
      </w:tr>
    </w:tbl>
    <w:p w14:paraId="20B482D5" w14:textId="77777777" w:rsidR="002B5B73" w:rsidRDefault="002B5B73" w:rsidP="008E6F14">
      <w:pPr>
        <w:jc w:val="both"/>
        <w:rPr>
          <w:rFonts w:ascii="Arial" w:eastAsia="Arial" w:hAnsi="Arial" w:cs="Arial"/>
        </w:rPr>
      </w:pPr>
    </w:p>
    <w:p w14:paraId="7F2388F9" w14:textId="480EC3B6" w:rsidR="7ACDCD5D" w:rsidRDefault="004639CF" w:rsidP="1FA2A791">
      <w:pPr>
        <w:rPr>
          <w:rFonts w:ascii="Arial" w:eastAsia="Arial" w:hAnsi="Arial" w:cs="Arial"/>
          <w:b/>
          <w:bCs/>
        </w:rPr>
      </w:pPr>
      <w:r w:rsidRPr="009B3D70">
        <w:rPr>
          <w:rFonts w:ascii="Arial" w:eastAsia="Arial" w:hAnsi="Arial" w:cs="Arial"/>
          <w:b/>
          <w:bCs/>
          <w:highlight w:val="yellow"/>
        </w:rPr>
        <w:t>ALLIANZ SEGUROS</w:t>
      </w:r>
    </w:p>
    <w:tbl>
      <w:tblPr>
        <w:tblStyle w:val="Tablaconcuadrcula"/>
        <w:tblW w:w="0" w:type="auto"/>
        <w:jc w:val="center"/>
        <w:tblLook w:val="06A0" w:firstRow="1" w:lastRow="0" w:firstColumn="1" w:lastColumn="0" w:noHBand="1" w:noVBand="1"/>
      </w:tblPr>
      <w:tblGrid>
        <w:gridCol w:w="720"/>
        <w:gridCol w:w="6195"/>
        <w:gridCol w:w="2100"/>
      </w:tblGrid>
      <w:tr w:rsidR="3B393A54" w14:paraId="31155967" w14:textId="77777777" w:rsidTr="1FA2A791">
        <w:trPr>
          <w:trHeight w:val="300"/>
          <w:jc w:val="center"/>
        </w:trPr>
        <w:tc>
          <w:tcPr>
            <w:tcW w:w="720" w:type="dxa"/>
            <w:shd w:val="clear" w:color="auto" w:fill="1E8BCD"/>
          </w:tcPr>
          <w:p w14:paraId="660236F5" w14:textId="407F6ACB" w:rsidR="3B393A54" w:rsidRDefault="3B393A54" w:rsidP="3B393A54">
            <w:pPr>
              <w:jc w:val="center"/>
              <w:rPr>
                <w:rFonts w:ascii="Arial" w:eastAsia="Arial" w:hAnsi="Arial" w:cs="Arial"/>
                <w:b/>
                <w:bCs/>
              </w:rPr>
            </w:pPr>
            <w:r w:rsidRPr="3B393A54">
              <w:rPr>
                <w:rFonts w:ascii="Arial" w:eastAsia="Arial" w:hAnsi="Arial" w:cs="Arial"/>
                <w:b/>
                <w:bCs/>
              </w:rPr>
              <w:t>No.</w:t>
            </w:r>
          </w:p>
        </w:tc>
        <w:tc>
          <w:tcPr>
            <w:tcW w:w="6195" w:type="dxa"/>
            <w:shd w:val="clear" w:color="auto" w:fill="1E8BCD"/>
          </w:tcPr>
          <w:p w14:paraId="3676AE5A" w14:textId="512D8EBA" w:rsidR="3B393A54" w:rsidRDefault="3B393A54" w:rsidP="3B393A54">
            <w:pPr>
              <w:jc w:val="center"/>
              <w:rPr>
                <w:rFonts w:ascii="Arial" w:eastAsia="Arial" w:hAnsi="Arial" w:cs="Arial"/>
                <w:b/>
                <w:bCs/>
              </w:rPr>
            </w:pPr>
            <w:r w:rsidRPr="3B393A54">
              <w:rPr>
                <w:rFonts w:ascii="Arial" w:eastAsia="Arial" w:hAnsi="Arial" w:cs="Arial"/>
                <w:b/>
                <w:bCs/>
              </w:rPr>
              <w:t>DESCRIPCIÓN</w:t>
            </w:r>
          </w:p>
        </w:tc>
        <w:tc>
          <w:tcPr>
            <w:tcW w:w="2100" w:type="dxa"/>
            <w:shd w:val="clear" w:color="auto" w:fill="1E8BCD"/>
          </w:tcPr>
          <w:p w14:paraId="10A37789" w14:textId="75D9B8B4" w:rsidR="3B393A54" w:rsidRDefault="3B393A54" w:rsidP="3B393A54">
            <w:pPr>
              <w:jc w:val="center"/>
              <w:rPr>
                <w:rFonts w:ascii="Arial" w:eastAsia="Arial" w:hAnsi="Arial" w:cs="Arial"/>
                <w:b/>
                <w:bCs/>
              </w:rPr>
            </w:pPr>
            <w:r w:rsidRPr="3B393A54">
              <w:rPr>
                <w:rFonts w:ascii="Arial" w:eastAsia="Arial" w:hAnsi="Arial" w:cs="Arial"/>
                <w:b/>
                <w:bCs/>
              </w:rPr>
              <w:t>¿DECRETADA?</w:t>
            </w:r>
          </w:p>
        </w:tc>
      </w:tr>
      <w:tr w:rsidR="3B393A54" w14:paraId="0A06551C" w14:textId="77777777" w:rsidTr="1FA2A791">
        <w:trPr>
          <w:trHeight w:val="300"/>
          <w:jc w:val="center"/>
        </w:trPr>
        <w:tc>
          <w:tcPr>
            <w:tcW w:w="720" w:type="dxa"/>
          </w:tcPr>
          <w:p w14:paraId="45C4A610" w14:textId="37E22158" w:rsidR="3B393A54" w:rsidRPr="00545DA5" w:rsidRDefault="157B4B42" w:rsidP="3B393A54">
            <w:pPr>
              <w:rPr>
                <w:rFonts w:ascii="Arial" w:eastAsia="Arial" w:hAnsi="Arial" w:cs="Arial"/>
                <w:color w:val="002060"/>
              </w:rPr>
            </w:pPr>
            <w:r w:rsidRPr="00545DA5">
              <w:rPr>
                <w:rFonts w:ascii="Arial" w:eastAsia="Arial" w:hAnsi="Arial" w:cs="Arial"/>
                <w:color w:val="002060"/>
              </w:rPr>
              <w:t>1</w:t>
            </w:r>
          </w:p>
        </w:tc>
        <w:tc>
          <w:tcPr>
            <w:tcW w:w="6195" w:type="dxa"/>
          </w:tcPr>
          <w:p w14:paraId="1839D57D" w14:textId="77777777" w:rsidR="4D2209A9" w:rsidRPr="00545DA5" w:rsidRDefault="6F6137E2" w:rsidP="006A2B6C">
            <w:pPr>
              <w:tabs>
                <w:tab w:val="left" w:pos="4739"/>
              </w:tabs>
              <w:rPr>
                <w:rFonts w:ascii="Arial" w:eastAsia="Arial" w:hAnsi="Arial" w:cs="Arial"/>
                <w:color w:val="002060"/>
              </w:rPr>
            </w:pPr>
            <w:r w:rsidRPr="00545DA5">
              <w:rPr>
                <w:rFonts w:ascii="Arial" w:eastAsia="Arial" w:hAnsi="Arial" w:cs="Arial"/>
                <w:color w:val="002060"/>
              </w:rPr>
              <w:t xml:space="preserve">Documentales </w:t>
            </w:r>
            <w:r w:rsidR="006A2B6C" w:rsidRPr="00545DA5">
              <w:rPr>
                <w:rFonts w:ascii="Arial" w:eastAsia="Arial" w:hAnsi="Arial" w:cs="Arial"/>
                <w:color w:val="002060"/>
              </w:rPr>
              <w:tab/>
            </w:r>
          </w:p>
          <w:p w14:paraId="0EDCCCD6" w14:textId="01AA7773" w:rsidR="006A2B6C" w:rsidRPr="00545DA5" w:rsidRDefault="006A2B6C" w:rsidP="006A2B6C">
            <w:pPr>
              <w:tabs>
                <w:tab w:val="left" w:pos="4739"/>
              </w:tabs>
              <w:rPr>
                <w:rFonts w:ascii="Arial" w:eastAsia="Arial" w:hAnsi="Arial" w:cs="Arial"/>
                <w:color w:val="002060"/>
              </w:rPr>
            </w:pPr>
            <w:r w:rsidRPr="00545DA5">
              <w:rPr>
                <w:rFonts w:ascii="Arial" w:eastAsia="Arial" w:hAnsi="Arial" w:cs="Arial"/>
                <w:color w:val="002060"/>
              </w:rPr>
              <w:t>Copia de la Póliza de Responsabilidad Civil Profesional Clínicas y Hospitales No. 022381629/0, con su respectivo condicionado particular y general.</w:t>
            </w:r>
          </w:p>
        </w:tc>
        <w:tc>
          <w:tcPr>
            <w:tcW w:w="2100" w:type="dxa"/>
          </w:tcPr>
          <w:p w14:paraId="0F8092F8" w14:textId="24000197" w:rsidR="3B393A54" w:rsidRPr="00545DA5" w:rsidRDefault="00545DA5" w:rsidP="00545DA5">
            <w:pPr>
              <w:jc w:val="center"/>
              <w:rPr>
                <w:rFonts w:ascii="Arial" w:eastAsia="Arial" w:hAnsi="Arial" w:cs="Arial"/>
                <w:color w:val="002060"/>
              </w:rPr>
            </w:pPr>
            <w:r w:rsidRPr="00545DA5">
              <w:rPr>
                <w:rFonts w:ascii="Arial" w:eastAsia="Arial" w:hAnsi="Arial" w:cs="Arial"/>
                <w:color w:val="002060"/>
              </w:rPr>
              <w:t>SI</w:t>
            </w:r>
          </w:p>
        </w:tc>
      </w:tr>
      <w:tr w:rsidR="00545DA5" w14:paraId="6F1EAB62" w14:textId="77777777" w:rsidTr="1FA2A791">
        <w:trPr>
          <w:trHeight w:val="300"/>
          <w:jc w:val="center"/>
        </w:trPr>
        <w:tc>
          <w:tcPr>
            <w:tcW w:w="720" w:type="dxa"/>
          </w:tcPr>
          <w:p w14:paraId="00F38402" w14:textId="15E999DA" w:rsidR="00545DA5" w:rsidRPr="00545DA5" w:rsidRDefault="00545DA5" w:rsidP="00545DA5">
            <w:pPr>
              <w:rPr>
                <w:rFonts w:ascii="Arial" w:eastAsia="Arial" w:hAnsi="Arial" w:cs="Arial"/>
                <w:color w:val="002060"/>
              </w:rPr>
            </w:pPr>
            <w:r w:rsidRPr="00545DA5">
              <w:rPr>
                <w:rFonts w:ascii="Arial" w:eastAsia="Arial" w:hAnsi="Arial" w:cs="Arial"/>
                <w:color w:val="002060"/>
              </w:rPr>
              <w:t>2</w:t>
            </w:r>
          </w:p>
        </w:tc>
        <w:tc>
          <w:tcPr>
            <w:tcW w:w="6195" w:type="dxa"/>
          </w:tcPr>
          <w:p w14:paraId="515F9D33" w14:textId="124308F3" w:rsidR="00545DA5" w:rsidRPr="00545DA5" w:rsidRDefault="00545DA5" w:rsidP="00545DA5">
            <w:pPr>
              <w:rPr>
                <w:rFonts w:ascii="Arial" w:eastAsia="Arial" w:hAnsi="Arial" w:cs="Arial"/>
                <w:color w:val="002060"/>
              </w:rPr>
            </w:pPr>
            <w:r w:rsidRPr="00545DA5">
              <w:rPr>
                <w:rFonts w:ascii="Arial" w:eastAsia="Arial" w:hAnsi="Arial" w:cs="Arial"/>
                <w:color w:val="002060"/>
              </w:rPr>
              <w:t>Interrogatorio de parte a los demandantes Carolina Roa Rey, Marco Antonio Abril</w:t>
            </w:r>
            <w:r w:rsidR="007511AA">
              <w:rPr>
                <w:rFonts w:ascii="Arial" w:eastAsia="Arial" w:hAnsi="Arial" w:cs="Arial"/>
                <w:color w:val="002060"/>
              </w:rPr>
              <w:t xml:space="preserve"> </w:t>
            </w:r>
            <w:r w:rsidR="007511AA" w:rsidRPr="00545DA5">
              <w:rPr>
                <w:rFonts w:ascii="Arial" w:eastAsia="Arial" w:hAnsi="Arial" w:cs="Arial"/>
                <w:color w:val="002060"/>
              </w:rPr>
              <w:t>Ramírez</w:t>
            </w:r>
            <w:r w:rsidRPr="00545DA5">
              <w:rPr>
                <w:rFonts w:ascii="Arial" w:eastAsia="Arial" w:hAnsi="Arial" w:cs="Arial"/>
                <w:color w:val="002060"/>
              </w:rPr>
              <w:t xml:space="preserve">, Margarita Ramírez </w:t>
            </w:r>
            <w:r w:rsidR="007511AA">
              <w:rPr>
                <w:rFonts w:ascii="Arial" w:eastAsia="Arial" w:hAnsi="Arial" w:cs="Arial"/>
                <w:color w:val="002060"/>
              </w:rPr>
              <w:t xml:space="preserve">Cruz </w:t>
            </w:r>
            <w:r w:rsidRPr="00545DA5">
              <w:rPr>
                <w:rFonts w:ascii="Arial" w:eastAsia="Arial" w:hAnsi="Arial" w:cs="Arial"/>
                <w:color w:val="002060"/>
              </w:rPr>
              <w:t xml:space="preserve">y María Eva Rey de Roa. </w:t>
            </w:r>
            <w:r w:rsidRPr="00545DA5">
              <w:rPr>
                <w:rFonts w:ascii="Arial" w:eastAsia="Arial" w:hAnsi="Arial" w:cs="Arial"/>
                <w:color w:val="002060"/>
              </w:rPr>
              <w:t>(Prueba conjunta)</w:t>
            </w:r>
          </w:p>
        </w:tc>
        <w:tc>
          <w:tcPr>
            <w:tcW w:w="2100" w:type="dxa"/>
          </w:tcPr>
          <w:p w14:paraId="2F3F2CEF" w14:textId="60327D26" w:rsidR="00545DA5" w:rsidRPr="00545DA5" w:rsidRDefault="00545DA5" w:rsidP="00545DA5">
            <w:pPr>
              <w:jc w:val="center"/>
              <w:rPr>
                <w:rFonts w:ascii="Arial" w:eastAsia="Arial" w:hAnsi="Arial" w:cs="Arial"/>
                <w:color w:val="002060"/>
              </w:rPr>
            </w:pPr>
            <w:r w:rsidRPr="00545DA5">
              <w:rPr>
                <w:rFonts w:ascii="Arial" w:eastAsia="Arial" w:hAnsi="Arial" w:cs="Arial"/>
                <w:color w:val="002060"/>
              </w:rPr>
              <w:t>SI</w:t>
            </w:r>
          </w:p>
        </w:tc>
      </w:tr>
      <w:tr w:rsidR="00545DA5" w14:paraId="7C0EE587" w14:textId="77777777" w:rsidTr="1FA2A791">
        <w:trPr>
          <w:trHeight w:val="300"/>
          <w:jc w:val="center"/>
        </w:trPr>
        <w:tc>
          <w:tcPr>
            <w:tcW w:w="720" w:type="dxa"/>
          </w:tcPr>
          <w:p w14:paraId="6A74E589" w14:textId="628878C2" w:rsidR="00545DA5" w:rsidRPr="00545DA5" w:rsidRDefault="00545DA5" w:rsidP="00545DA5">
            <w:pPr>
              <w:rPr>
                <w:rFonts w:ascii="Arial" w:eastAsia="Arial" w:hAnsi="Arial" w:cs="Arial"/>
                <w:color w:val="002060"/>
              </w:rPr>
            </w:pPr>
            <w:r w:rsidRPr="00545DA5">
              <w:rPr>
                <w:rFonts w:ascii="Arial" w:eastAsia="Arial" w:hAnsi="Arial" w:cs="Arial"/>
                <w:color w:val="002060"/>
              </w:rPr>
              <w:t>3</w:t>
            </w:r>
          </w:p>
        </w:tc>
        <w:tc>
          <w:tcPr>
            <w:tcW w:w="6195" w:type="dxa"/>
          </w:tcPr>
          <w:p w14:paraId="2196B620" w14:textId="6F233A58" w:rsidR="00545DA5" w:rsidRPr="00545DA5" w:rsidRDefault="00545DA5" w:rsidP="00545DA5">
            <w:pPr>
              <w:rPr>
                <w:rFonts w:ascii="Arial" w:eastAsia="Arial" w:hAnsi="Arial" w:cs="Arial"/>
                <w:color w:val="002060"/>
              </w:rPr>
            </w:pPr>
            <w:r w:rsidRPr="00545DA5">
              <w:rPr>
                <w:rFonts w:ascii="Arial" w:eastAsia="Arial" w:hAnsi="Arial" w:cs="Arial"/>
                <w:color w:val="002060"/>
              </w:rPr>
              <w:t xml:space="preserve">Testimonio de LILIANA ANDREA BAHAMÓN BONILLA, médico ginecobstetra del HOSPITAL UNIVERSITARIO CLÍNICA SAN RAFAEL </w:t>
            </w:r>
            <w:r w:rsidRPr="00545DA5">
              <w:rPr>
                <w:rFonts w:ascii="Arial" w:eastAsia="Arial" w:hAnsi="Arial" w:cs="Arial"/>
                <w:color w:val="002060"/>
              </w:rPr>
              <w:t>(Prueba conjunta)</w:t>
            </w:r>
          </w:p>
        </w:tc>
        <w:tc>
          <w:tcPr>
            <w:tcW w:w="2100" w:type="dxa"/>
          </w:tcPr>
          <w:p w14:paraId="2DD5BF0B" w14:textId="0BF7FB64" w:rsidR="00545DA5" w:rsidRPr="00545DA5" w:rsidRDefault="00545DA5" w:rsidP="00545DA5">
            <w:pPr>
              <w:jc w:val="center"/>
              <w:rPr>
                <w:rFonts w:ascii="Arial" w:eastAsia="Arial" w:hAnsi="Arial" w:cs="Arial"/>
                <w:color w:val="002060"/>
              </w:rPr>
            </w:pPr>
            <w:r>
              <w:rPr>
                <w:rFonts w:ascii="Arial" w:eastAsia="Arial" w:hAnsi="Arial" w:cs="Arial"/>
                <w:color w:val="002060"/>
              </w:rPr>
              <w:t>SI</w:t>
            </w:r>
          </w:p>
        </w:tc>
      </w:tr>
      <w:tr w:rsidR="00545DA5" w14:paraId="41836536" w14:textId="77777777" w:rsidTr="1FA2A791">
        <w:trPr>
          <w:trHeight w:val="300"/>
          <w:jc w:val="center"/>
        </w:trPr>
        <w:tc>
          <w:tcPr>
            <w:tcW w:w="720" w:type="dxa"/>
          </w:tcPr>
          <w:p w14:paraId="7C075121" w14:textId="68CEAF7E" w:rsidR="00545DA5" w:rsidRPr="00545DA5" w:rsidRDefault="00545DA5" w:rsidP="00545DA5">
            <w:pPr>
              <w:rPr>
                <w:rFonts w:ascii="Arial" w:eastAsia="Arial" w:hAnsi="Arial" w:cs="Arial"/>
                <w:color w:val="002060"/>
              </w:rPr>
            </w:pPr>
            <w:r w:rsidRPr="00545DA5">
              <w:rPr>
                <w:rFonts w:ascii="Arial" w:eastAsia="Arial" w:hAnsi="Arial" w:cs="Arial"/>
                <w:color w:val="002060"/>
              </w:rPr>
              <w:t>4</w:t>
            </w:r>
          </w:p>
        </w:tc>
        <w:tc>
          <w:tcPr>
            <w:tcW w:w="6195" w:type="dxa"/>
          </w:tcPr>
          <w:p w14:paraId="3FC0559A" w14:textId="194BE18F" w:rsidR="00545DA5" w:rsidRPr="00545DA5" w:rsidRDefault="00545DA5" w:rsidP="00545DA5">
            <w:pPr>
              <w:rPr>
                <w:rFonts w:ascii="Arial" w:eastAsia="Arial" w:hAnsi="Arial" w:cs="Arial"/>
                <w:color w:val="002060"/>
              </w:rPr>
            </w:pPr>
            <w:r w:rsidRPr="00545DA5">
              <w:rPr>
                <w:rFonts w:ascii="Arial" w:eastAsia="Arial" w:hAnsi="Arial" w:cs="Arial"/>
                <w:color w:val="002060"/>
              </w:rPr>
              <w:t xml:space="preserve">Testimonio de SANDY J. GARCIA R. médico del HOSPITAL UNIVERSITARIO CLÍNICA SAN RAFAEL </w:t>
            </w:r>
            <w:r w:rsidRPr="00545DA5">
              <w:rPr>
                <w:rFonts w:ascii="Arial" w:eastAsia="Arial" w:hAnsi="Arial" w:cs="Arial"/>
                <w:color w:val="002060"/>
              </w:rPr>
              <w:t>(Prueba conjunta)</w:t>
            </w:r>
          </w:p>
        </w:tc>
        <w:tc>
          <w:tcPr>
            <w:tcW w:w="2100" w:type="dxa"/>
          </w:tcPr>
          <w:p w14:paraId="50A0BD1A" w14:textId="168FA41B" w:rsidR="00545DA5" w:rsidRPr="00545DA5" w:rsidRDefault="00545DA5" w:rsidP="00545DA5">
            <w:pPr>
              <w:jc w:val="center"/>
              <w:rPr>
                <w:rFonts w:ascii="Arial" w:eastAsia="Arial" w:hAnsi="Arial" w:cs="Arial"/>
                <w:color w:val="002060"/>
              </w:rPr>
            </w:pPr>
            <w:r w:rsidRPr="00545DA5">
              <w:rPr>
                <w:rFonts w:ascii="Arial" w:eastAsia="Arial" w:hAnsi="Arial" w:cs="Arial"/>
                <w:color w:val="002060"/>
              </w:rPr>
              <w:t>SI</w:t>
            </w:r>
          </w:p>
        </w:tc>
      </w:tr>
      <w:tr w:rsidR="00545DA5" w14:paraId="41077CA1" w14:textId="77777777" w:rsidTr="1FA2A791">
        <w:trPr>
          <w:trHeight w:val="300"/>
          <w:jc w:val="center"/>
        </w:trPr>
        <w:tc>
          <w:tcPr>
            <w:tcW w:w="720" w:type="dxa"/>
          </w:tcPr>
          <w:p w14:paraId="4A80ED29" w14:textId="5744F2B2" w:rsidR="00545DA5" w:rsidRPr="00545DA5" w:rsidRDefault="00545DA5" w:rsidP="00545DA5">
            <w:pPr>
              <w:rPr>
                <w:rFonts w:ascii="Arial" w:eastAsia="Arial" w:hAnsi="Arial" w:cs="Arial"/>
                <w:color w:val="002060"/>
              </w:rPr>
            </w:pPr>
            <w:r w:rsidRPr="00545DA5">
              <w:rPr>
                <w:rFonts w:ascii="Arial" w:eastAsia="Arial" w:hAnsi="Arial" w:cs="Arial"/>
                <w:color w:val="002060"/>
              </w:rPr>
              <w:t>5</w:t>
            </w:r>
          </w:p>
        </w:tc>
        <w:tc>
          <w:tcPr>
            <w:tcW w:w="6195" w:type="dxa"/>
          </w:tcPr>
          <w:p w14:paraId="4F171DCD" w14:textId="3FC7BCA9" w:rsidR="00545DA5" w:rsidRPr="00545DA5" w:rsidRDefault="00545DA5" w:rsidP="00545DA5">
            <w:pPr>
              <w:rPr>
                <w:rFonts w:ascii="Arial" w:eastAsia="Arial" w:hAnsi="Arial" w:cs="Arial"/>
                <w:color w:val="002060"/>
              </w:rPr>
            </w:pPr>
            <w:r w:rsidRPr="00545DA5">
              <w:rPr>
                <w:rFonts w:ascii="Arial" w:eastAsia="Arial" w:hAnsi="Arial" w:cs="Arial"/>
                <w:color w:val="002060"/>
              </w:rPr>
              <w:t xml:space="preserve">Testimonio de JORGE EDUARDO NIÑO RODRÍGUEZ médico del HOSPITAL UNIVERSITARIO CLÍNICA SAN RAFAEL. </w:t>
            </w:r>
            <w:r w:rsidRPr="00545DA5">
              <w:rPr>
                <w:rFonts w:ascii="Arial" w:eastAsia="Arial" w:hAnsi="Arial" w:cs="Arial"/>
                <w:color w:val="002060"/>
              </w:rPr>
              <w:t>(Prueba conjunta)</w:t>
            </w:r>
          </w:p>
        </w:tc>
        <w:tc>
          <w:tcPr>
            <w:tcW w:w="2100" w:type="dxa"/>
          </w:tcPr>
          <w:p w14:paraId="44DF2E7E" w14:textId="1F976BF0" w:rsidR="00545DA5" w:rsidRPr="00545DA5" w:rsidRDefault="00545DA5" w:rsidP="00545DA5">
            <w:pPr>
              <w:jc w:val="center"/>
              <w:rPr>
                <w:rFonts w:ascii="Arial" w:eastAsia="Arial" w:hAnsi="Arial" w:cs="Arial"/>
                <w:color w:val="002060"/>
              </w:rPr>
            </w:pPr>
            <w:r>
              <w:rPr>
                <w:rFonts w:ascii="Arial" w:eastAsia="Arial" w:hAnsi="Arial" w:cs="Arial"/>
                <w:color w:val="002060"/>
              </w:rPr>
              <w:t>SI</w:t>
            </w:r>
          </w:p>
        </w:tc>
      </w:tr>
    </w:tbl>
    <w:p w14:paraId="5B9D5F59" w14:textId="1EBF5A33" w:rsidR="5C4341F5" w:rsidRDefault="5C4341F5" w:rsidP="5C4341F5">
      <w:pPr>
        <w:jc w:val="both"/>
        <w:rPr>
          <w:rFonts w:ascii="Arial" w:eastAsia="Arial" w:hAnsi="Arial" w:cs="Arial"/>
        </w:rPr>
      </w:pPr>
    </w:p>
    <w:p w14:paraId="1100F87D" w14:textId="61B16954" w:rsidR="007511AA" w:rsidRPr="00281E8B" w:rsidRDefault="007511AA" w:rsidP="5C4341F5">
      <w:pPr>
        <w:jc w:val="both"/>
        <w:rPr>
          <w:rFonts w:ascii="Arial" w:eastAsia="Arial" w:hAnsi="Arial" w:cs="Arial"/>
          <w:b/>
          <w:bCs/>
        </w:rPr>
      </w:pPr>
      <w:r w:rsidRPr="00281E8B">
        <w:rPr>
          <w:rFonts w:ascii="Arial" w:eastAsia="Arial" w:hAnsi="Arial" w:cs="Arial"/>
          <w:b/>
          <w:bCs/>
        </w:rPr>
        <w:t>A CARGO DE LA PARTE DEMANDANTE HACERLOS COMPARECER.</w:t>
      </w:r>
    </w:p>
    <w:p w14:paraId="2E730E6A" w14:textId="13E214B9" w:rsidR="007511AA" w:rsidRDefault="109AACE5" w:rsidP="3B393A54">
      <w:pPr>
        <w:rPr>
          <w:rFonts w:ascii="Arial" w:eastAsia="Arial" w:hAnsi="Arial" w:cs="Arial"/>
          <w:b/>
          <w:bCs/>
          <w:highlight w:val="yellow"/>
        </w:rPr>
      </w:pPr>
      <w:r w:rsidRPr="1FA2A791">
        <w:rPr>
          <w:rFonts w:ascii="Arial" w:eastAsia="Arial" w:hAnsi="Arial" w:cs="Arial"/>
          <w:b/>
          <w:bCs/>
          <w:highlight w:val="yellow"/>
        </w:rPr>
        <w:t>Audiencia de pruebas</w:t>
      </w:r>
    </w:p>
    <w:p w14:paraId="6B8B4B14" w14:textId="7CC7D39D" w:rsidR="007511AA" w:rsidRDefault="007511AA" w:rsidP="007511AA">
      <w:pPr>
        <w:jc w:val="both"/>
        <w:rPr>
          <w:rFonts w:ascii="Arial" w:eastAsia="Arial" w:hAnsi="Arial" w:cs="Arial"/>
          <w:b/>
          <w:bCs/>
          <w:highlight w:val="yellow"/>
        </w:rPr>
      </w:pPr>
      <w:r>
        <w:rPr>
          <w:rFonts w:ascii="Arial" w:eastAsia="Arial" w:hAnsi="Arial" w:cs="Arial"/>
          <w:b/>
          <w:bCs/>
          <w:highlight w:val="yellow"/>
        </w:rPr>
        <w:t>FECHA Y HORA: INTERROGATORIO DE PARTE A LOS DEMANDANTES CITADOS Y LOS TESTIGOS – 09 DE JUNIO DE 2026 A PARTIR DE LAS 9:00 A.M.</w:t>
      </w:r>
    </w:p>
    <w:p w14:paraId="51136044" w14:textId="717B2103" w:rsidR="007511AA" w:rsidRDefault="007511AA" w:rsidP="007511AA">
      <w:pPr>
        <w:jc w:val="both"/>
        <w:rPr>
          <w:rFonts w:ascii="Arial" w:eastAsia="Arial" w:hAnsi="Arial" w:cs="Arial"/>
          <w:b/>
          <w:bCs/>
          <w:highlight w:val="yellow"/>
        </w:rPr>
      </w:pPr>
      <w:r>
        <w:rPr>
          <w:rFonts w:ascii="Arial" w:eastAsia="Arial" w:hAnsi="Arial" w:cs="Arial"/>
          <w:b/>
          <w:bCs/>
          <w:highlight w:val="yellow"/>
        </w:rPr>
        <w:t>PARA LA CONTRADICCIÓN DE LOS DICTÁMENES PERICIALES - 10 DE JUNIO DE 2026, A PARTIR DE LAS 9:00 A.M, CONECTARSE DESDE LAS 8:45 A.M.</w:t>
      </w:r>
    </w:p>
    <w:p w14:paraId="77D0A34B" w14:textId="1EC7BC82" w:rsidR="00467F02" w:rsidRDefault="00467F02" w:rsidP="007511AA">
      <w:pPr>
        <w:jc w:val="both"/>
        <w:rPr>
          <w:rFonts w:ascii="Arial" w:eastAsia="Arial" w:hAnsi="Arial" w:cs="Arial"/>
          <w:b/>
          <w:bCs/>
          <w:highlight w:val="yellow"/>
        </w:rPr>
      </w:pPr>
      <w:r>
        <w:rPr>
          <w:rFonts w:ascii="Arial" w:eastAsia="Arial" w:hAnsi="Arial" w:cs="Arial"/>
          <w:b/>
          <w:bCs/>
          <w:highlight w:val="yellow"/>
        </w:rPr>
        <w:t>FINALIZA 12:37 DE LA TARDE.</w:t>
      </w:r>
    </w:p>
    <w:p w14:paraId="58ACA44B" w14:textId="3FD1DA53" w:rsidR="47F3FE4A" w:rsidRDefault="76B6C134" w:rsidP="371BC50B">
      <w:pPr>
        <w:rPr>
          <w:rFonts w:ascii="Arial" w:eastAsia="Arial" w:hAnsi="Arial" w:cs="Arial"/>
          <w:b/>
          <w:bCs/>
          <w:u w:val="single"/>
        </w:rPr>
      </w:pPr>
      <w:r w:rsidRPr="371BC50B">
        <w:rPr>
          <w:rFonts w:ascii="Arial" w:eastAsia="Arial" w:hAnsi="Arial" w:cs="Arial"/>
          <w:b/>
          <w:bCs/>
          <w:u w:val="single"/>
        </w:rPr>
        <w:t xml:space="preserve">Importancia del interrogatorio. </w:t>
      </w:r>
    </w:p>
    <w:p w14:paraId="3245B335" w14:textId="51D2ABA4" w:rsidR="46B049F8" w:rsidRDefault="46B049F8" w:rsidP="634669C8">
      <w:pPr>
        <w:jc w:val="both"/>
        <w:rPr>
          <w:rFonts w:ascii="Arial" w:eastAsia="Arial" w:hAnsi="Arial" w:cs="Arial"/>
        </w:rPr>
      </w:pPr>
      <w:r w:rsidRPr="34FD5071">
        <w:rPr>
          <w:rFonts w:ascii="Arial" w:eastAsia="Arial" w:hAnsi="Arial" w:cs="Arial"/>
          <w:i/>
          <w:iCs/>
          <w:color w:val="2D2D2D"/>
        </w:rPr>
        <w:t>El interrogatorio o declaración de parte tiene por objeto obtener de los demandantes o demandados la versión sobre los hechos relacionados con el proceso, toda vez que suministra certeza al juez sobre la verdad de los hechos que sirven de fundamento a las pretensiones de la demanda o de las excepciones, y con él se busca formar el convencimiento judicial respecto de la realización de determinados hechos que interesan al proceso, pues constituyen el sustento de las peticiones presentadas por las partes dentro del mismo.</w:t>
      </w:r>
    </w:p>
    <w:p w14:paraId="6A23D86F" w14:textId="17F5851E" w:rsidR="611FBE2D" w:rsidRDefault="611FBE2D" w:rsidP="289832EC">
      <w:pPr>
        <w:jc w:val="both"/>
        <w:rPr>
          <w:rFonts w:ascii="Arial" w:eastAsia="Arial" w:hAnsi="Arial" w:cs="Arial"/>
        </w:rPr>
      </w:pPr>
      <w:r w:rsidRPr="289832EC">
        <w:rPr>
          <w:rFonts w:ascii="Arial" w:eastAsia="Arial" w:hAnsi="Arial" w:cs="Arial"/>
        </w:rPr>
        <w:t>Lo que se pretende con el interrogatorio de</w:t>
      </w:r>
      <w:r w:rsidR="09C326F2" w:rsidRPr="289832EC">
        <w:rPr>
          <w:rFonts w:ascii="Arial" w:eastAsia="Arial" w:hAnsi="Arial" w:cs="Arial"/>
        </w:rPr>
        <w:t>l</w:t>
      </w:r>
      <w:r w:rsidRPr="289832EC">
        <w:rPr>
          <w:rFonts w:ascii="Arial" w:eastAsia="Arial" w:hAnsi="Arial" w:cs="Arial"/>
        </w:rPr>
        <w:t xml:space="preserve"> señor </w:t>
      </w:r>
      <w:r w:rsidR="1EE3AB8A" w:rsidRPr="289832EC">
        <w:rPr>
          <w:rFonts w:ascii="Arial" w:eastAsia="Arial" w:hAnsi="Arial" w:cs="Arial"/>
        </w:rPr>
        <w:t>XXXXXXX</w:t>
      </w:r>
      <w:r w:rsidRPr="289832EC">
        <w:rPr>
          <w:rFonts w:ascii="Arial" w:eastAsia="Arial" w:hAnsi="Arial" w:cs="Arial"/>
          <w:b/>
          <w:bCs/>
        </w:rPr>
        <w:t xml:space="preserve"> </w:t>
      </w:r>
      <w:r w:rsidRPr="289832EC">
        <w:rPr>
          <w:rFonts w:ascii="Arial" w:eastAsia="Arial" w:hAnsi="Arial" w:cs="Arial"/>
        </w:rPr>
        <w:t>es obtener su versi</w:t>
      </w:r>
      <w:r w:rsidR="46D71C85" w:rsidRPr="289832EC">
        <w:rPr>
          <w:rFonts w:ascii="Arial" w:eastAsia="Arial" w:hAnsi="Arial" w:cs="Arial"/>
        </w:rPr>
        <w:t>ón sobre los hechos objeto de controversia pues estos constituyen el sustento de las pretensiones de la demanda, en este sentido, esta prueba es conducente, per</w:t>
      </w:r>
      <w:r w:rsidR="742182CC" w:rsidRPr="289832EC">
        <w:rPr>
          <w:rFonts w:ascii="Arial" w:eastAsia="Arial" w:hAnsi="Arial" w:cs="Arial"/>
        </w:rPr>
        <w:t xml:space="preserve">tinente </w:t>
      </w:r>
      <w:r w:rsidR="742182CC" w:rsidRPr="289832EC">
        <w:rPr>
          <w:rFonts w:ascii="Arial" w:eastAsia="Arial" w:hAnsi="Arial" w:cs="Arial"/>
        </w:rPr>
        <w:lastRenderedPageBreak/>
        <w:t xml:space="preserve">y útil, en el sentido que busca conocer las circunstancias del tiempo, modo y lugar en que acontecieron los hechos susceptibles del litigio. </w:t>
      </w:r>
    </w:p>
    <w:p w14:paraId="06535DD6" w14:textId="1CBC547B" w:rsidR="289832EC" w:rsidRDefault="289832EC" w:rsidP="289832EC">
      <w:pPr>
        <w:jc w:val="both"/>
        <w:rPr>
          <w:rFonts w:ascii="Arial" w:eastAsia="Arial" w:hAnsi="Arial" w:cs="Arial"/>
        </w:rPr>
      </w:pPr>
    </w:p>
    <w:p w14:paraId="7A0F334A" w14:textId="46ACDDE1" w:rsidR="24065162" w:rsidRDefault="24065162" w:rsidP="17154BD5">
      <w:pPr>
        <w:jc w:val="both"/>
        <w:rPr>
          <w:rFonts w:ascii="Arial" w:eastAsia="Arial" w:hAnsi="Arial" w:cs="Arial"/>
          <w:u w:val="single"/>
        </w:rPr>
      </w:pPr>
      <w:r w:rsidRPr="17154BD5">
        <w:rPr>
          <w:rFonts w:ascii="Arial" w:eastAsia="Arial" w:hAnsi="Arial" w:cs="Arial"/>
          <w:b/>
          <w:bCs/>
          <w:u w:val="single"/>
        </w:rPr>
        <w:t xml:space="preserve">Importancia de la prueba testimonial </w:t>
      </w:r>
    </w:p>
    <w:p w14:paraId="3BF57617" w14:textId="64F515EB" w:rsidR="0C2C1DD4" w:rsidRDefault="0081048B" w:rsidP="634669C8">
      <w:pPr>
        <w:jc w:val="both"/>
        <w:rPr>
          <w:rFonts w:ascii="Arial" w:eastAsia="Arial" w:hAnsi="Arial" w:cs="Arial"/>
        </w:rPr>
      </w:pPr>
      <w:r w:rsidRPr="1FA2A791">
        <w:rPr>
          <w:rFonts w:ascii="Arial" w:eastAsia="Arial" w:hAnsi="Arial" w:cs="Arial"/>
        </w:rPr>
        <w:t>Señor juez, interpongo recurso de apelación, pues l</w:t>
      </w:r>
      <w:r w:rsidR="24065162" w:rsidRPr="1FA2A791">
        <w:rPr>
          <w:rFonts w:ascii="Arial" w:eastAsia="Arial" w:hAnsi="Arial" w:cs="Arial"/>
        </w:rPr>
        <w:t xml:space="preserve">o que se pretende con la prueba testimonial es el relato de los hechos percibidos, es decir de las circunstancias de tiempo, modo y lugar, </w:t>
      </w:r>
      <w:r w:rsidR="548A8792" w:rsidRPr="1FA2A791">
        <w:rPr>
          <w:rFonts w:ascii="Arial" w:eastAsia="Arial" w:hAnsi="Arial" w:cs="Arial"/>
        </w:rPr>
        <w:t xml:space="preserve">en el caso concreto, </w:t>
      </w:r>
      <w:r w:rsidR="26F2E4B1" w:rsidRPr="1FA2A791">
        <w:rPr>
          <w:rFonts w:ascii="Arial" w:eastAsia="Arial" w:hAnsi="Arial" w:cs="Arial"/>
          <w:b/>
          <w:bCs/>
        </w:rPr>
        <w:t>XXXXXXXX</w:t>
      </w:r>
      <w:r w:rsidR="59D79198" w:rsidRPr="1FA2A791">
        <w:rPr>
          <w:rFonts w:ascii="Arial" w:eastAsia="Arial" w:hAnsi="Arial" w:cs="Arial"/>
          <w:b/>
          <w:bCs/>
        </w:rPr>
        <w:t xml:space="preserve">, </w:t>
      </w:r>
      <w:r w:rsidR="1DE61D8B" w:rsidRPr="1FA2A791">
        <w:rPr>
          <w:rFonts w:ascii="Arial" w:eastAsia="Arial" w:hAnsi="Arial" w:cs="Arial"/>
        </w:rPr>
        <w:t>fue el conductor del vehículo oficial</w:t>
      </w:r>
      <w:r w:rsidR="2A7D9AA4" w:rsidRPr="1FA2A791">
        <w:rPr>
          <w:rFonts w:ascii="Arial" w:eastAsia="Arial" w:hAnsi="Arial" w:cs="Arial"/>
        </w:rPr>
        <w:t>,</w:t>
      </w:r>
      <w:r w:rsidR="612D22D1" w:rsidRPr="1FA2A791">
        <w:rPr>
          <w:rFonts w:ascii="Arial" w:eastAsia="Arial" w:hAnsi="Arial" w:cs="Arial"/>
        </w:rPr>
        <w:t xml:space="preserve"> con el cual</w:t>
      </w:r>
      <w:r w:rsidR="52AAE74B" w:rsidRPr="1FA2A791">
        <w:rPr>
          <w:rFonts w:ascii="Arial" w:eastAsia="Arial" w:hAnsi="Arial" w:cs="Arial"/>
        </w:rPr>
        <w:t>,</w:t>
      </w:r>
      <w:r w:rsidR="612D22D1" w:rsidRPr="1FA2A791">
        <w:rPr>
          <w:rFonts w:ascii="Arial" w:eastAsia="Arial" w:hAnsi="Arial" w:cs="Arial"/>
        </w:rPr>
        <w:t xml:space="preserve"> la parte actora sufrió el </w:t>
      </w:r>
      <w:r w:rsidR="3049189D" w:rsidRPr="1FA2A791">
        <w:rPr>
          <w:rFonts w:ascii="Arial" w:eastAsia="Arial" w:hAnsi="Arial" w:cs="Arial"/>
        </w:rPr>
        <w:t xml:space="preserve">accidente que sustenta los hechos y pretensiones de la demanda, </w:t>
      </w:r>
      <w:r w:rsidR="3049189D" w:rsidRPr="008E6F14">
        <w:rPr>
          <w:rFonts w:ascii="Arial" w:eastAsia="Arial" w:hAnsi="Arial" w:cs="Arial"/>
          <w:highlight w:val="yellow"/>
        </w:rPr>
        <w:t>por lo que,</w:t>
      </w:r>
      <w:r w:rsidR="548A8792" w:rsidRPr="008E6F14">
        <w:rPr>
          <w:rFonts w:ascii="Arial" w:eastAsia="Arial" w:hAnsi="Arial" w:cs="Arial"/>
          <w:highlight w:val="yellow"/>
        </w:rPr>
        <w:t xml:space="preserve"> resulta con</w:t>
      </w:r>
      <w:r w:rsidR="3518725A" w:rsidRPr="008E6F14">
        <w:rPr>
          <w:rFonts w:ascii="Arial" w:eastAsia="Arial" w:hAnsi="Arial" w:cs="Arial"/>
          <w:highlight w:val="yellow"/>
        </w:rPr>
        <w:t>ducente, pertinente y útil su testimonio, pues podrá indicar todas las circunstancias de modo tiempo y lugar que le consten de los hechos objeto de controversia</w:t>
      </w:r>
      <w:r w:rsidR="508AA4AA" w:rsidRPr="008E6F14">
        <w:rPr>
          <w:rFonts w:ascii="Arial" w:eastAsia="Arial" w:hAnsi="Arial" w:cs="Arial"/>
          <w:highlight w:val="yellow"/>
        </w:rPr>
        <w:t xml:space="preserve">, pues su versión constituye el otro extremo de la historia, la cual, es importante para </w:t>
      </w:r>
      <w:r w:rsidR="7320F253" w:rsidRPr="008E6F14">
        <w:rPr>
          <w:rFonts w:ascii="Arial" w:eastAsia="Arial" w:hAnsi="Arial" w:cs="Arial"/>
          <w:highlight w:val="yellow"/>
        </w:rPr>
        <w:t>que el despacho tenga todos los elementos de juicios para emitir su decisión.</w:t>
      </w:r>
      <w:r w:rsidR="7320F253" w:rsidRPr="1FA2A791">
        <w:rPr>
          <w:rFonts w:ascii="Arial" w:eastAsia="Arial" w:hAnsi="Arial" w:cs="Arial"/>
        </w:rPr>
        <w:t xml:space="preserve"> </w:t>
      </w:r>
    </w:p>
    <w:p w14:paraId="01C2903D" w14:textId="1C98AFC5" w:rsidR="1FA2A791" w:rsidRDefault="1FA2A791" w:rsidP="1FA2A791">
      <w:pPr>
        <w:jc w:val="both"/>
        <w:rPr>
          <w:rFonts w:ascii="Arial" w:eastAsia="Arial" w:hAnsi="Arial" w:cs="Arial"/>
        </w:rPr>
      </w:pPr>
    </w:p>
    <w:p w14:paraId="622D2825" w14:textId="579CF4AE" w:rsidR="2F0F1619" w:rsidRDefault="2F0F1619" w:rsidP="371BC50B">
      <w:pPr>
        <w:jc w:val="both"/>
        <w:rPr>
          <w:rFonts w:ascii="Arial" w:eastAsia="Arial" w:hAnsi="Arial" w:cs="Arial"/>
        </w:rPr>
      </w:pPr>
      <w:r w:rsidRPr="371BC50B">
        <w:rPr>
          <w:rFonts w:ascii="Arial" w:eastAsia="Arial" w:hAnsi="Arial" w:cs="Arial"/>
          <w:b/>
          <w:bCs/>
          <w:u w:val="single"/>
        </w:rPr>
        <w:t>Importancia de la ratificación de documentos</w:t>
      </w:r>
      <w:r w:rsidRPr="371BC50B">
        <w:rPr>
          <w:rFonts w:ascii="Arial" w:eastAsia="Arial" w:hAnsi="Arial" w:cs="Arial"/>
          <w:b/>
          <w:bCs/>
        </w:rPr>
        <w:t xml:space="preserve"> </w:t>
      </w:r>
    </w:p>
    <w:p w14:paraId="4631B0F3" w14:textId="12DFBCEF" w:rsidR="2F0F1619" w:rsidRDefault="2F0F1619" w:rsidP="1FA2A791">
      <w:pPr>
        <w:jc w:val="both"/>
        <w:rPr>
          <w:rFonts w:ascii="Arial" w:eastAsia="Arial" w:hAnsi="Arial" w:cs="Arial"/>
          <w:sz w:val="22"/>
          <w:szCs w:val="22"/>
        </w:rPr>
      </w:pPr>
      <w:r w:rsidRPr="1FA2A791">
        <w:rPr>
          <w:rFonts w:ascii="Arial" w:eastAsia="Arial" w:hAnsi="Arial" w:cs="Arial"/>
          <w:b/>
          <w:bCs/>
          <w:sz w:val="22"/>
          <w:szCs w:val="22"/>
        </w:rPr>
        <w:t>ARTÍCULO 262. DOCUMENTOS DECLARATIVOS EMANADOS DE TERCEROS.</w:t>
      </w:r>
      <w:r w:rsidRPr="1FA2A791">
        <w:rPr>
          <w:rFonts w:ascii="Arial" w:eastAsia="Arial" w:hAnsi="Arial" w:cs="Arial"/>
          <w:sz w:val="22"/>
          <w:szCs w:val="22"/>
        </w:rPr>
        <w:t xml:space="preserve"> Los </w:t>
      </w:r>
      <w:r w:rsidRPr="00373394">
        <w:rPr>
          <w:rFonts w:ascii="Arial" w:eastAsia="Arial" w:hAnsi="Arial" w:cs="Arial"/>
          <w:sz w:val="22"/>
          <w:szCs w:val="22"/>
        </w:rPr>
        <w:t>documentos privados</w:t>
      </w:r>
      <w:r w:rsidRPr="1FA2A791">
        <w:rPr>
          <w:rFonts w:ascii="Arial" w:eastAsia="Arial" w:hAnsi="Arial" w:cs="Arial"/>
          <w:sz w:val="22"/>
          <w:szCs w:val="22"/>
        </w:rPr>
        <w:t xml:space="preserve"> de contenido declarativo emanados de terceros se apreciarán por el juez sin necesidad de ratificar su contenido, salvo que la parte contraria solicite su ratificación.</w:t>
      </w:r>
    </w:p>
    <w:p w14:paraId="49F42367" w14:textId="6193934A" w:rsidR="4A8C2446" w:rsidRDefault="4A8C2446" w:rsidP="1FA2A791">
      <w:pPr>
        <w:jc w:val="both"/>
        <w:rPr>
          <w:rFonts w:ascii="Arial" w:eastAsia="Arial" w:hAnsi="Arial" w:cs="Arial"/>
          <w:sz w:val="22"/>
          <w:szCs w:val="22"/>
        </w:rPr>
      </w:pPr>
      <w:r w:rsidRPr="1FA2A791">
        <w:rPr>
          <w:rFonts w:ascii="Arial" w:eastAsia="Arial" w:hAnsi="Arial" w:cs="Arial"/>
          <w:sz w:val="22"/>
          <w:szCs w:val="22"/>
        </w:rPr>
        <w:t xml:space="preserve">Señor juez, interpongo </w:t>
      </w:r>
      <w:r w:rsidRPr="1FA2A791">
        <w:rPr>
          <w:rFonts w:ascii="Arial" w:eastAsia="Arial" w:hAnsi="Arial" w:cs="Arial"/>
          <w:sz w:val="22"/>
          <w:szCs w:val="22"/>
          <w:u w:val="single"/>
        </w:rPr>
        <w:t>recurso de apelación</w:t>
      </w:r>
      <w:r w:rsidRPr="1FA2A791">
        <w:rPr>
          <w:rFonts w:ascii="Arial" w:eastAsia="Arial" w:hAnsi="Arial" w:cs="Arial"/>
          <w:sz w:val="22"/>
          <w:szCs w:val="22"/>
        </w:rPr>
        <w:t>, en el sentido que, e</w:t>
      </w:r>
      <w:r w:rsidR="2F0F1619" w:rsidRPr="1FA2A791">
        <w:rPr>
          <w:rFonts w:ascii="Arial" w:eastAsia="Arial" w:hAnsi="Arial" w:cs="Arial"/>
          <w:sz w:val="22"/>
          <w:szCs w:val="22"/>
        </w:rPr>
        <w:t xml:space="preserve">l informe </w:t>
      </w:r>
      <w:r w:rsidR="2DD686A0" w:rsidRPr="1FA2A791">
        <w:rPr>
          <w:rFonts w:ascii="Arial" w:eastAsia="Arial" w:hAnsi="Arial" w:cs="Arial"/>
          <w:sz w:val="22"/>
          <w:szCs w:val="22"/>
        </w:rPr>
        <w:t xml:space="preserve">__________ </w:t>
      </w:r>
      <w:r w:rsidR="2F0F1619" w:rsidRPr="1FA2A791">
        <w:rPr>
          <w:rFonts w:ascii="Arial" w:eastAsia="Arial" w:hAnsi="Arial" w:cs="Arial"/>
          <w:sz w:val="22"/>
          <w:szCs w:val="22"/>
        </w:rPr>
        <w:t>es una declaración de un tercero sobre el estado de salud mental del demandante, por lo que, se requiere su ratificación, en razón a</w:t>
      </w:r>
      <w:r w:rsidR="35234518" w:rsidRPr="1FA2A791">
        <w:rPr>
          <w:rFonts w:ascii="Arial" w:eastAsia="Arial" w:hAnsi="Arial" w:cs="Arial"/>
          <w:sz w:val="22"/>
          <w:szCs w:val="22"/>
        </w:rPr>
        <w:t xml:space="preserve"> que con </w:t>
      </w:r>
      <w:proofErr w:type="spellStart"/>
      <w:r w:rsidR="35234518" w:rsidRPr="1FA2A791">
        <w:rPr>
          <w:rFonts w:ascii="Arial" w:eastAsia="Arial" w:hAnsi="Arial" w:cs="Arial"/>
          <w:sz w:val="22"/>
          <w:szCs w:val="22"/>
        </w:rPr>
        <w:t>el</w:t>
      </w:r>
      <w:proofErr w:type="spellEnd"/>
      <w:r w:rsidR="35234518" w:rsidRPr="1FA2A791">
        <w:rPr>
          <w:rFonts w:ascii="Arial" w:eastAsia="Arial" w:hAnsi="Arial" w:cs="Arial"/>
          <w:sz w:val="22"/>
          <w:szCs w:val="22"/>
        </w:rPr>
        <w:t xml:space="preserve"> se deja constancia de una situación de hecho, esto es, el estado de salud </w:t>
      </w:r>
      <w:r w:rsidR="4BFABF44" w:rsidRPr="1FA2A791">
        <w:rPr>
          <w:rFonts w:ascii="Arial" w:eastAsia="Arial" w:hAnsi="Arial" w:cs="Arial"/>
          <w:sz w:val="22"/>
          <w:szCs w:val="22"/>
        </w:rPr>
        <w:t xml:space="preserve">del señor Marcial </w:t>
      </w:r>
      <w:r w:rsidR="35234518" w:rsidRPr="1FA2A791">
        <w:rPr>
          <w:rFonts w:ascii="Arial" w:eastAsia="Arial" w:hAnsi="Arial" w:cs="Arial"/>
          <w:sz w:val="22"/>
          <w:szCs w:val="22"/>
        </w:rPr>
        <w:t>después del accidente</w:t>
      </w:r>
      <w:r w:rsidR="3B8148F1" w:rsidRPr="1FA2A791">
        <w:rPr>
          <w:rFonts w:ascii="Arial" w:eastAsia="Arial" w:hAnsi="Arial" w:cs="Arial"/>
          <w:sz w:val="22"/>
          <w:szCs w:val="22"/>
        </w:rPr>
        <w:t xml:space="preserve">. </w:t>
      </w:r>
      <w:r w:rsidR="20D4A304" w:rsidRPr="1FA2A791">
        <w:rPr>
          <w:rFonts w:ascii="Arial" w:eastAsia="Arial" w:hAnsi="Arial" w:cs="Arial"/>
          <w:sz w:val="22"/>
          <w:szCs w:val="22"/>
        </w:rPr>
        <w:t>Por lo anterior, dado su contenido declarativo solicito su ratificación de conformidad con el artículo 262 del C.G.P</w:t>
      </w:r>
      <w:r w:rsidR="5F3CF886" w:rsidRPr="1FA2A791">
        <w:rPr>
          <w:rFonts w:ascii="Arial" w:eastAsia="Arial" w:hAnsi="Arial" w:cs="Arial"/>
          <w:sz w:val="22"/>
          <w:szCs w:val="22"/>
        </w:rPr>
        <w:t xml:space="preserve">., para establecer la veracidad del documento, para corroborar que el documento es real y que la profesional que lo emitió estaba facultada para ello. </w:t>
      </w:r>
    </w:p>
    <w:p w14:paraId="258D0636" w14:textId="3CC4C9E6" w:rsidR="56276B59" w:rsidRDefault="56276B59" w:rsidP="1FA2A791">
      <w:pPr>
        <w:rPr>
          <w:rFonts w:ascii="Arial" w:eastAsia="Arial" w:hAnsi="Arial" w:cs="Arial"/>
          <w:sz w:val="22"/>
          <w:szCs w:val="22"/>
        </w:rPr>
      </w:pPr>
      <w:r w:rsidRPr="1FA2A791">
        <w:rPr>
          <w:rFonts w:ascii="Arial" w:eastAsia="Arial" w:hAnsi="Arial" w:cs="Arial"/>
          <w:sz w:val="22"/>
          <w:szCs w:val="22"/>
        </w:rPr>
        <w:t xml:space="preserve">Contra el auto que </w:t>
      </w:r>
      <w:r w:rsidRPr="1FA2A791">
        <w:rPr>
          <w:rFonts w:ascii="Arial" w:eastAsia="Arial" w:hAnsi="Arial" w:cs="Arial"/>
          <w:b/>
          <w:bCs/>
          <w:sz w:val="22"/>
          <w:szCs w:val="22"/>
        </w:rPr>
        <w:t>niega el decreto de alguna prueba</w:t>
      </w:r>
      <w:r w:rsidRPr="1FA2A791">
        <w:rPr>
          <w:rFonts w:ascii="Arial" w:eastAsia="Arial" w:hAnsi="Arial" w:cs="Arial"/>
          <w:sz w:val="22"/>
          <w:szCs w:val="22"/>
        </w:rPr>
        <w:t xml:space="preserve"> procede el </w:t>
      </w:r>
      <w:r w:rsidRPr="1FA2A791">
        <w:rPr>
          <w:rFonts w:ascii="Arial" w:eastAsia="Arial" w:hAnsi="Arial" w:cs="Arial"/>
          <w:b/>
          <w:bCs/>
          <w:sz w:val="22"/>
          <w:szCs w:val="22"/>
        </w:rPr>
        <w:t xml:space="preserve">recurso de apelación Art 243 #9 CPACA </w:t>
      </w:r>
      <w:r w:rsidRPr="1FA2A791">
        <w:rPr>
          <w:rFonts w:ascii="Arial" w:eastAsia="Arial" w:hAnsi="Arial" w:cs="Arial"/>
          <w:sz w:val="22"/>
          <w:szCs w:val="22"/>
        </w:rPr>
        <w:t>(Si es ante tribunal procede el de reposición) el cual se debe conceder en el efecto devolutivo.</w:t>
      </w:r>
    </w:p>
    <w:p w14:paraId="150971C1" w14:textId="71AE1104" w:rsidR="56276B59" w:rsidRDefault="56276B59" w:rsidP="1FA2A791">
      <w:pPr>
        <w:spacing w:after="0" w:line="276" w:lineRule="auto"/>
        <w:ind w:right="-801"/>
        <w:jc w:val="both"/>
        <w:rPr>
          <w:rFonts w:ascii="Arial" w:eastAsia="Arial" w:hAnsi="Arial" w:cs="Arial"/>
          <w:sz w:val="22"/>
          <w:szCs w:val="22"/>
        </w:rPr>
      </w:pPr>
      <w:r w:rsidRPr="1FA2A791">
        <w:rPr>
          <w:rFonts w:ascii="Arial" w:eastAsia="Arial" w:hAnsi="Arial" w:cs="Arial"/>
          <w:sz w:val="22"/>
          <w:szCs w:val="22"/>
        </w:rPr>
        <w:t xml:space="preserve"> </w:t>
      </w:r>
    </w:p>
    <w:p w14:paraId="3FA040E0" w14:textId="42086510" w:rsidR="56276B59" w:rsidRDefault="56276B59" w:rsidP="1FA2A791">
      <w:pPr>
        <w:spacing w:after="0"/>
        <w:ind w:left="708" w:right="616"/>
        <w:jc w:val="both"/>
        <w:rPr>
          <w:rFonts w:ascii="Arial" w:eastAsia="Arial" w:hAnsi="Arial" w:cs="Arial"/>
          <w:i/>
          <w:iCs/>
          <w:sz w:val="22"/>
          <w:szCs w:val="22"/>
        </w:rPr>
      </w:pPr>
      <w:r w:rsidRPr="1FA2A791">
        <w:rPr>
          <w:rFonts w:ascii="Arial" w:eastAsia="Arial" w:hAnsi="Arial" w:cs="Arial"/>
          <w:b/>
          <w:bCs/>
          <w:i/>
          <w:iCs/>
          <w:sz w:val="22"/>
          <w:szCs w:val="22"/>
        </w:rPr>
        <w:t>“ARTÍCULO 243. Apelación.</w:t>
      </w:r>
      <w:r w:rsidRPr="1FA2A791">
        <w:rPr>
          <w:rFonts w:ascii="Arial" w:eastAsia="Arial" w:hAnsi="Arial" w:cs="Arial"/>
          <w:i/>
          <w:iCs/>
          <w:sz w:val="22"/>
          <w:szCs w:val="22"/>
        </w:rPr>
        <w:t xml:space="preserve"> Son apelables las sentencias de primera instancia de los Tribunales y de los Jueces. También serán apelables los siguientes autos proferidos en la misma instancia </w:t>
      </w:r>
      <w:r w:rsidRPr="1FA2A791">
        <w:rPr>
          <w:rFonts w:ascii="Arial" w:eastAsia="Arial" w:hAnsi="Arial" w:cs="Arial"/>
          <w:i/>
          <w:iCs/>
          <w:sz w:val="22"/>
          <w:szCs w:val="22"/>
          <w:u w:val="single"/>
        </w:rPr>
        <w:t>por los jueces administrativos</w:t>
      </w:r>
      <w:r w:rsidRPr="1FA2A791">
        <w:rPr>
          <w:rFonts w:ascii="Arial" w:eastAsia="Arial" w:hAnsi="Arial" w:cs="Arial"/>
          <w:i/>
          <w:iCs/>
          <w:sz w:val="22"/>
          <w:szCs w:val="22"/>
        </w:rPr>
        <w:t xml:space="preserve">: </w:t>
      </w:r>
    </w:p>
    <w:p w14:paraId="0272F61E" w14:textId="1A7766F3" w:rsidR="56276B59" w:rsidRDefault="56276B59" w:rsidP="1FA2A791">
      <w:pPr>
        <w:spacing w:after="0"/>
        <w:ind w:left="708" w:right="616"/>
        <w:jc w:val="both"/>
        <w:rPr>
          <w:rFonts w:ascii="Arial" w:eastAsia="Arial" w:hAnsi="Arial" w:cs="Arial"/>
          <w:i/>
          <w:iCs/>
          <w:sz w:val="22"/>
          <w:szCs w:val="22"/>
        </w:rPr>
      </w:pPr>
      <w:r w:rsidRPr="1FA2A791">
        <w:rPr>
          <w:rFonts w:ascii="Arial" w:eastAsia="Arial" w:hAnsi="Arial" w:cs="Arial"/>
          <w:i/>
          <w:iCs/>
          <w:sz w:val="22"/>
          <w:szCs w:val="22"/>
        </w:rPr>
        <w:t>9. El que deniegue el decreto o práctica de alguna prueba pedida oportunamente.”</w:t>
      </w:r>
    </w:p>
    <w:p w14:paraId="693AA30C" w14:textId="6A0ED717" w:rsidR="56276B59" w:rsidRDefault="56276B59" w:rsidP="1FA2A791">
      <w:pPr>
        <w:spacing w:after="0"/>
        <w:jc w:val="both"/>
        <w:rPr>
          <w:rFonts w:ascii="Arial" w:eastAsia="Arial" w:hAnsi="Arial" w:cs="Arial"/>
          <w:sz w:val="22"/>
          <w:szCs w:val="22"/>
        </w:rPr>
      </w:pPr>
      <w:r w:rsidRPr="1FA2A791">
        <w:rPr>
          <w:rFonts w:ascii="Arial" w:eastAsia="Arial" w:hAnsi="Arial" w:cs="Arial"/>
          <w:sz w:val="22"/>
          <w:szCs w:val="22"/>
        </w:rPr>
        <w:t xml:space="preserve"> </w:t>
      </w:r>
    </w:p>
    <w:p w14:paraId="387F0750" w14:textId="6902CCBE" w:rsidR="56276B59" w:rsidRDefault="56276B59" w:rsidP="1FA2A791">
      <w:pPr>
        <w:spacing w:after="0"/>
        <w:jc w:val="both"/>
        <w:rPr>
          <w:rFonts w:ascii="Arial" w:eastAsia="Arial" w:hAnsi="Arial" w:cs="Arial"/>
          <w:sz w:val="22"/>
          <w:szCs w:val="22"/>
        </w:rPr>
      </w:pPr>
      <w:r w:rsidRPr="1FA2A791">
        <w:rPr>
          <w:rFonts w:ascii="Arial" w:eastAsia="Arial" w:hAnsi="Arial" w:cs="Arial"/>
          <w:sz w:val="22"/>
          <w:szCs w:val="22"/>
        </w:rPr>
        <w:t xml:space="preserve">Contra el auto que </w:t>
      </w:r>
      <w:r w:rsidRPr="1FA2A791">
        <w:rPr>
          <w:rFonts w:ascii="Arial" w:eastAsia="Arial" w:hAnsi="Arial" w:cs="Arial"/>
          <w:b/>
          <w:bCs/>
          <w:sz w:val="22"/>
          <w:szCs w:val="22"/>
        </w:rPr>
        <w:t>decreta</w:t>
      </w:r>
      <w:r w:rsidRPr="1FA2A791">
        <w:rPr>
          <w:rFonts w:ascii="Arial" w:eastAsia="Arial" w:hAnsi="Arial" w:cs="Arial"/>
          <w:sz w:val="22"/>
          <w:szCs w:val="22"/>
        </w:rPr>
        <w:t xml:space="preserve"> </w:t>
      </w:r>
      <w:r w:rsidRPr="1FA2A791">
        <w:rPr>
          <w:rFonts w:ascii="Arial" w:eastAsia="Arial" w:hAnsi="Arial" w:cs="Arial"/>
          <w:b/>
          <w:bCs/>
          <w:sz w:val="22"/>
          <w:szCs w:val="22"/>
        </w:rPr>
        <w:t>pruebas</w:t>
      </w:r>
      <w:r w:rsidRPr="1FA2A791">
        <w:rPr>
          <w:rFonts w:ascii="Arial" w:eastAsia="Arial" w:hAnsi="Arial" w:cs="Arial"/>
          <w:sz w:val="22"/>
          <w:szCs w:val="22"/>
        </w:rPr>
        <w:t xml:space="preserve"> procede el </w:t>
      </w:r>
      <w:r w:rsidRPr="1FA2A791">
        <w:rPr>
          <w:rFonts w:ascii="Arial" w:eastAsia="Arial" w:hAnsi="Arial" w:cs="Arial"/>
          <w:b/>
          <w:bCs/>
          <w:sz w:val="22"/>
          <w:szCs w:val="22"/>
        </w:rPr>
        <w:t>recurso de reposición</w:t>
      </w:r>
      <w:r w:rsidRPr="1FA2A791">
        <w:rPr>
          <w:rFonts w:ascii="Arial" w:eastAsia="Arial" w:hAnsi="Arial" w:cs="Arial"/>
          <w:sz w:val="22"/>
          <w:szCs w:val="22"/>
        </w:rPr>
        <w:t xml:space="preserve"> </w:t>
      </w:r>
      <w:r w:rsidRPr="1FA2A791">
        <w:rPr>
          <w:rFonts w:ascii="Arial" w:eastAsia="Arial" w:hAnsi="Arial" w:cs="Arial"/>
          <w:b/>
          <w:bCs/>
          <w:sz w:val="22"/>
          <w:szCs w:val="22"/>
        </w:rPr>
        <w:t>Art 242 CPACA</w:t>
      </w:r>
      <w:r w:rsidRPr="1FA2A791">
        <w:rPr>
          <w:rFonts w:ascii="Arial" w:eastAsia="Arial" w:hAnsi="Arial" w:cs="Arial"/>
          <w:sz w:val="22"/>
          <w:szCs w:val="22"/>
        </w:rPr>
        <w:t>.</w:t>
      </w:r>
    </w:p>
    <w:p w14:paraId="26C84095" w14:textId="620BD038" w:rsidR="56276B59" w:rsidRDefault="56276B59" w:rsidP="1FA2A791">
      <w:pPr>
        <w:spacing w:after="0"/>
        <w:jc w:val="both"/>
        <w:rPr>
          <w:rFonts w:ascii="Arial" w:eastAsia="Arial" w:hAnsi="Arial" w:cs="Arial"/>
          <w:sz w:val="22"/>
          <w:szCs w:val="22"/>
        </w:rPr>
      </w:pPr>
      <w:r w:rsidRPr="1FA2A791">
        <w:rPr>
          <w:rFonts w:ascii="Arial" w:eastAsia="Arial" w:hAnsi="Arial" w:cs="Arial"/>
          <w:sz w:val="22"/>
          <w:szCs w:val="22"/>
        </w:rPr>
        <w:t xml:space="preserve"> </w:t>
      </w:r>
    </w:p>
    <w:p w14:paraId="604CEB99" w14:textId="0C92C6D5" w:rsidR="56276B59" w:rsidRDefault="56276B59" w:rsidP="1FA2A791">
      <w:pPr>
        <w:spacing w:after="0"/>
        <w:ind w:left="708"/>
        <w:jc w:val="both"/>
        <w:rPr>
          <w:rFonts w:ascii="Arial" w:eastAsia="Arial" w:hAnsi="Arial" w:cs="Arial"/>
          <w:i/>
          <w:iCs/>
          <w:sz w:val="22"/>
          <w:szCs w:val="22"/>
        </w:rPr>
      </w:pPr>
      <w:r w:rsidRPr="1FA2A791">
        <w:rPr>
          <w:rFonts w:ascii="Arial" w:eastAsia="Arial" w:hAnsi="Arial" w:cs="Arial"/>
          <w:b/>
          <w:bCs/>
          <w:i/>
          <w:iCs/>
          <w:sz w:val="22"/>
          <w:szCs w:val="22"/>
        </w:rPr>
        <w:t>“ARTÍCULO 242. REPOSICIÓN.</w:t>
      </w:r>
      <w:r w:rsidRPr="1FA2A791">
        <w:rPr>
          <w:rFonts w:ascii="Arial" w:eastAsia="Arial" w:hAnsi="Arial" w:cs="Arial"/>
          <w:i/>
          <w:iCs/>
          <w:sz w:val="22"/>
          <w:szCs w:val="22"/>
        </w:rPr>
        <w:t xml:space="preserve"> Salvo norma legal en contrario, el recurso de reposición procede contra los autos que no sean susceptibles de apelación o de súplica.</w:t>
      </w:r>
    </w:p>
    <w:p w14:paraId="4504BBA4" w14:textId="422F28E0" w:rsidR="56276B59" w:rsidRDefault="56276B59" w:rsidP="1FA2A791">
      <w:pPr>
        <w:spacing w:after="0"/>
        <w:ind w:left="708"/>
        <w:jc w:val="both"/>
        <w:rPr>
          <w:rFonts w:ascii="Arial" w:eastAsia="Arial" w:hAnsi="Arial" w:cs="Arial"/>
          <w:i/>
          <w:iCs/>
          <w:sz w:val="22"/>
          <w:szCs w:val="22"/>
        </w:rPr>
      </w:pPr>
      <w:r w:rsidRPr="1FA2A791">
        <w:rPr>
          <w:rFonts w:ascii="Arial" w:eastAsia="Arial" w:hAnsi="Arial" w:cs="Arial"/>
          <w:i/>
          <w:iCs/>
          <w:sz w:val="22"/>
          <w:szCs w:val="22"/>
        </w:rPr>
        <w:lastRenderedPageBreak/>
        <w:t>En cuanto a su oportunidad y trámite se aplicará lo dispuesto en el Código de Procedimiento Civil.”</w:t>
      </w:r>
    </w:p>
    <w:p w14:paraId="0A0528A5" w14:textId="0DF04B88" w:rsidR="56276B59" w:rsidRDefault="56276B59" w:rsidP="1FA2A791">
      <w:pPr>
        <w:spacing w:after="0"/>
        <w:jc w:val="both"/>
        <w:rPr>
          <w:rFonts w:ascii="Arial" w:eastAsia="Arial" w:hAnsi="Arial" w:cs="Arial"/>
          <w:b/>
          <w:bCs/>
          <w:sz w:val="22"/>
          <w:szCs w:val="22"/>
          <w:lang w:val="es"/>
        </w:rPr>
      </w:pPr>
      <w:r w:rsidRPr="1FA2A791">
        <w:rPr>
          <w:rFonts w:ascii="Arial" w:eastAsia="Arial" w:hAnsi="Arial" w:cs="Arial"/>
          <w:b/>
          <w:bCs/>
          <w:sz w:val="22"/>
          <w:szCs w:val="22"/>
          <w:lang w:val="es"/>
        </w:rPr>
        <w:t xml:space="preserve"> </w:t>
      </w:r>
    </w:p>
    <w:p w14:paraId="1618DB9E" w14:textId="337759BF" w:rsidR="56276B59" w:rsidRDefault="56276B59" w:rsidP="1FA2A791">
      <w:pPr>
        <w:spacing w:after="0"/>
        <w:jc w:val="both"/>
        <w:rPr>
          <w:rFonts w:ascii="Arial" w:eastAsia="Arial" w:hAnsi="Arial" w:cs="Arial"/>
          <w:b/>
          <w:bCs/>
          <w:sz w:val="22"/>
          <w:szCs w:val="22"/>
          <w:lang w:val="es"/>
        </w:rPr>
      </w:pPr>
      <w:r w:rsidRPr="1FA2A791">
        <w:rPr>
          <w:rFonts w:ascii="Arial" w:eastAsia="Arial" w:hAnsi="Arial" w:cs="Arial"/>
          <w:b/>
          <w:bCs/>
          <w:sz w:val="22"/>
          <w:szCs w:val="22"/>
          <w:lang w:val="es"/>
        </w:rPr>
        <w:t xml:space="preserve">Desistimiento de pruebas </w:t>
      </w:r>
      <w:r w:rsidRPr="1FA2A791">
        <w:rPr>
          <w:rFonts w:ascii="Arial" w:eastAsia="Arial" w:hAnsi="Arial" w:cs="Arial"/>
          <w:sz w:val="22"/>
          <w:szCs w:val="22"/>
          <w:lang w:val="es"/>
        </w:rPr>
        <w:t>en caso de querer desistir de alguna</w:t>
      </w:r>
      <w:r w:rsidRPr="1FA2A791">
        <w:rPr>
          <w:rFonts w:ascii="Arial" w:eastAsia="Arial" w:hAnsi="Arial" w:cs="Arial"/>
          <w:b/>
          <w:bCs/>
          <w:sz w:val="22"/>
          <w:szCs w:val="22"/>
          <w:lang w:val="es"/>
        </w:rPr>
        <w:t xml:space="preserve">. Art 175 CGP: </w:t>
      </w:r>
    </w:p>
    <w:p w14:paraId="102FBCF7" w14:textId="10EF8C05" w:rsidR="56276B59" w:rsidRDefault="56276B59" w:rsidP="1FA2A791">
      <w:pPr>
        <w:spacing w:after="0"/>
        <w:jc w:val="both"/>
        <w:rPr>
          <w:rFonts w:ascii="Arial" w:eastAsia="Arial" w:hAnsi="Arial" w:cs="Arial"/>
          <w:b/>
          <w:bCs/>
          <w:sz w:val="22"/>
          <w:szCs w:val="22"/>
          <w:lang w:val="es"/>
        </w:rPr>
      </w:pPr>
      <w:r w:rsidRPr="1FA2A791">
        <w:rPr>
          <w:rFonts w:ascii="Arial" w:eastAsia="Arial" w:hAnsi="Arial" w:cs="Arial"/>
          <w:b/>
          <w:bCs/>
          <w:sz w:val="22"/>
          <w:szCs w:val="22"/>
          <w:lang w:val="es"/>
        </w:rPr>
        <w:t xml:space="preserve"> </w:t>
      </w:r>
    </w:p>
    <w:p w14:paraId="3C743E53" w14:textId="39916FBF" w:rsidR="56276B59" w:rsidRDefault="56276B59" w:rsidP="1FA2A791">
      <w:pPr>
        <w:spacing w:after="0" w:line="276" w:lineRule="auto"/>
        <w:jc w:val="both"/>
        <w:rPr>
          <w:rFonts w:ascii="Arial" w:eastAsia="Arial" w:hAnsi="Arial" w:cs="Arial"/>
          <w:sz w:val="22"/>
          <w:szCs w:val="22"/>
        </w:rPr>
      </w:pPr>
      <w:r w:rsidRPr="1FA2A791">
        <w:rPr>
          <w:rFonts w:ascii="Arial" w:eastAsia="Arial" w:hAnsi="Arial" w:cs="Arial"/>
          <w:sz w:val="22"/>
          <w:szCs w:val="22"/>
        </w:rPr>
        <w:t xml:space="preserve">En razón a que considero que con las pruebas documentales aportadas y con las decretadas de oficio se logra demostrar lo manifestado en la demanda y que es objeto de litigio, desisto de las pruebas __________, de conformidad con lo establecido en el artículo 175 del Código General del Proceso que al tenor expresa: </w:t>
      </w:r>
    </w:p>
    <w:p w14:paraId="47019923" w14:textId="6E1DC5DE" w:rsidR="56276B59" w:rsidRDefault="56276B59" w:rsidP="1FA2A791">
      <w:pPr>
        <w:spacing w:after="0" w:line="276" w:lineRule="auto"/>
        <w:jc w:val="both"/>
        <w:rPr>
          <w:rFonts w:ascii="Arial" w:eastAsia="Arial" w:hAnsi="Arial" w:cs="Arial"/>
          <w:sz w:val="22"/>
          <w:szCs w:val="22"/>
        </w:rPr>
      </w:pPr>
      <w:r w:rsidRPr="1FA2A791">
        <w:rPr>
          <w:rFonts w:ascii="Arial" w:eastAsia="Arial" w:hAnsi="Arial" w:cs="Arial"/>
          <w:sz w:val="22"/>
          <w:szCs w:val="22"/>
        </w:rPr>
        <w:t xml:space="preserve"> </w:t>
      </w:r>
    </w:p>
    <w:p w14:paraId="4BFE0930" w14:textId="10527E37" w:rsidR="56276B59" w:rsidRDefault="56276B59" w:rsidP="1FA2A791">
      <w:pPr>
        <w:tabs>
          <w:tab w:val="left" w:pos="1528"/>
        </w:tabs>
        <w:spacing w:after="0"/>
        <w:ind w:left="708"/>
        <w:jc w:val="both"/>
        <w:rPr>
          <w:rFonts w:ascii="Arial" w:eastAsia="Arial" w:hAnsi="Arial" w:cs="Arial"/>
          <w:i/>
          <w:iCs/>
          <w:sz w:val="22"/>
          <w:szCs w:val="22"/>
          <w:lang w:val="es"/>
        </w:rPr>
      </w:pPr>
      <w:r w:rsidRPr="1FA2A791">
        <w:rPr>
          <w:rFonts w:ascii="Arial" w:eastAsia="Arial" w:hAnsi="Arial" w:cs="Arial"/>
          <w:i/>
          <w:iCs/>
          <w:sz w:val="22"/>
          <w:szCs w:val="22"/>
        </w:rPr>
        <w:t>“</w:t>
      </w:r>
      <w:r w:rsidRPr="1FA2A791">
        <w:rPr>
          <w:rFonts w:ascii="Arial" w:eastAsia="Arial" w:hAnsi="Arial" w:cs="Arial"/>
          <w:i/>
          <w:iCs/>
          <w:sz w:val="22"/>
          <w:szCs w:val="22"/>
          <w:lang w:val="es"/>
        </w:rPr>
        <w:t>Artículo 175. Desistimiento de pruebas. Las partes podrán desistir de las pruebas no practicadas que hubieren solicitado. No se podrá desistir de las pruebas practicadas, excepto en el caso contemplado en el inciso final del artículo 270”.</w:t>
      </w:r>
    </w:p>
    <w:p w14:paraId="69464FF0" w14:textId="0212CB12" w:rsidR="7FA4CE7D" w:rsidRDefault="7FA4CE7D" w:rsidP="1FA2A791">
      <w:pPr>
        <w:rPr>
          <w:rFonts w:ascii="Arial" w:eastAsia="Arial" w:hAnsi="Arial" w:cs="Arial"/>
          <w:b/>
          <w:bCs/>
          <w:sz w:val="22"/>
          <w:szCs w:val="22"/>
        </w:rPr>
      </w:pPr>
    </w:p>
    <w:p w14:paraId="33FAB5F0" w14:textId="57EE1928" w:rsidR="195093E9" w:rsidRDefault="195093E9" w:rsidP="1FA2A791">
      <w:pPr>
        <w:rPr>
          <w:rFonts w:ascii="Arial" w:eastAsia="Arial" w:hAnsi="Arial" w:cs="Arial"/>
          <w:b/>
          <w:bCs/>
          <w:sz w:val="22"/>
          <w:szCs w:val="22"/>
        </w:rPr>
      </w:pPr>
      <w:r w:rsidRPr="1FA2A791">
        <w:rPr>
          <w:rFonts w:ascii="Arial" w:eastAsia="Arial" w:hAnsi="Arial" w:cs="Arial"/>
          <w:b/>
          <w:bCs/>
          <w:sz w:val="22"/>
          <w:szCs w:val="22"/>
        </w:rPr>
        <w:t>CONTRADICCIÓN DEL DICTAMEN</w:t>
      </w:r>
    </w:p>
    <w:p w14:paraId="0E691CC3" w14:textId="3D496D24" w:rsidR="28DF7885" w:rsidRDefault="28DF7885" w:rsidP="1FA2A791">
      <w:pPr>
        <w:rPr>
          <w:rFonts w:ascii="Arial" w:eastAsia="Arial" w:hAnsi="Arial" w:cs="Arial"/>
          <w:b/>
          <w:bCs/>
          <w:sz w:val="22"/>
          <w:szCs w:val="22"/>
        </w:rPr>
      </w:pPr>
      <w:r w:rsidRPr="1FA2A791">
        <w:rPr>
          <w:rFonts w:ascii="Arial" w:eastAsia="Arial" w:hAnsi="Arial" w:cs="Arial"/>
          <w:b/>
          <w:bCs/>
          <w:sz w:val="22"/>
          <w:szCs w:val="22"/>
        </w:rPr>
        <w:t>CPAC</w:t>
      </w:r>
    </w:p>
    <w:p w14:paraId="699D358F" w14:textId="57B6DE5B" w:rsidR="195093E9" w:rsidRDefault="195093E9" w:rsidP="1FA2A791">
      <w:pPr>
        <w:spacing w:before="180" w:after="180" w:line="270" w:lineRule="auto"/>
        <w:ind w:left="708"/>
        <w:jc w:val="both"/>
        <w:rPr>
          <w:rFonts w:ascii="Arial" w:eastAsia="Arial" w:hAnsi="Arial" w:cs="Arial"/>
          <w:i/>
          <w:iCs/>
          <w:sz w:val="22"/>
          <w:szCs w:val="22"/>
        </w:rPr>
      </w:pPr>
      <w:r w:rsidRPr="1FA2A791">
        <w:rPr>
          <w:rFonts w:ascii="Arial" w:eastAsia="Arial" w:hAnsi="Arial" w:cs="Arial"/>
          <w:b/>
          <w:bCs/>
          <w:i/>
          <w:iCs/>
          <w:sz w:val="22"/>
          <w:szCs w:val="22"/>
        </w:rPr>
        <w:t>ARTÍCULO 218. PRUEBA PERICIAL.</w:t>
      </w:r>
      <w:r w:rsidRPr="1FA2A791">
        <w:rPr>
          <w:rFonts w:ascii="Arial" w:eastAsia="Arial" w:hAnsi="Arial" w:cs="Arial"/>
          <w:i/>
          <w:iCs/>
          <w:sz w:val="22"/>
          <w:szCs w:val="22"/>
        </w:rPr>
        <w:t xml:space="preserve"> La prueba pericial se regirá por las normas establecidas en este código, y en lo no previsto por las normas del Código General del Proceso.</w:t>
      </w:r>
    </w:p>
    <w:p w14:paraId="42D3BB40" w14:textId="233B4582" w:rsidR="195093E9" w:rsidRDefault="195093E9" w:rsidP="1FA2A791">
      <w:pPr>
        <w:spacing w:before="180" w:after="180" w:line="270" w:lineRule="auto"/>
        <w:ind w:left="708"/>
        <w:jc w:val="both"/>
        <w:rPr>
          <w:rFonts w:ascii="Arial" w:eastAsia="Arial" w:hAnsi="Arial" w:cs="Arial"/>
          <w:i/>
          <w:iCs/>
          <w:sz w:val="22"/>
          <w:szCs w:val="22"/>
        </w:rPr>
      </w:pPr>
      <w:r w:rsidRPr="1FA2A791">
        <w:rPr>
          <w:rFonts w:ascii="Arial" w:eastAsia="Arial" w:hAnsi="Arial" w:cs="Arial"/>
          <w:i/>
          <w:iCs/>
          <w:sz w:val="22"/>
          <w:szCs w:val="22"/>
        </w:rPr>
        <w:t>Las partes podrán aportar el dictamen pericial o solicitar al juez que lo decrete en las oportunidades establecidas en este código.</w:t>
      </w:r>
    </w:p>
    <w:p w14:paraId="0C49CEC6" w14:textId="55556928" w:rsidR="195093E9" w:rsidRDefault="195093E9" w:rsidP="1FA2A791">
      <w:pPr>
        <w:spacing w:before="180" w:after="180" w:line="270" w:lineRule="auto"/>
        <w:ind w:left="708"/>
        <w:jc w:val="both"/>
        <w:rPr>
          <w:rFonts w:ascii="Arial" w:eastAsia="Arial" w:hAnsi="Arial" w:cs="Arial"/>
          <w:i/>
          <w:iCs/>
          <w:sz w:val="22"/>
          <w:szCs w:val="22"/>
        </w:rPr>
      </w:pPr>
      <w:r w:rsidRPr="1FA2A791">
        <w:rPr>
          <w:rFonts w:ascii="Arial" w:eastAsia="Arial" w:hAnsi="Arial" w:cs="Arial"/>
          <w:i/>
          <w:iCs/>
          <w:sz w:val="22"/>
          <w:szCs w:val="22"/>
        </w:rPr>
        <w:t>El dictamen pericial también podrá ser decretado de oficio por el juez.</w:t>
      </w:r>
    </w:p>
    <w:p w14:paraId="24AEA8E1" w14:textId="33F9189A" w:rsidR="195093E9" w:rsidRDefault="195093E9" w:rsidP="1FA2A791">
      <w:pPr>
        <w:spacing w:before="180" w:after="180" w:line="270" w:lineRule="auto"/>
        <w:ind w:left="708"/>
        <w:jc w:val="both"/>
        <w:rPr>
          <w:rFonts w:ascii="Arial" w:eastAsia="Arial" w:hAnsi="Arial" w:cs="Arial"/>
          <w:b/>
          <w:bCs/>
          <w:i/>
          <w:iCs/>
          <w:sz w:val="22"/>
          <w:szCs w:val="22"/>
          <w:u w:val="single"/>
        </w:rPr>
      </w:pPr>
      <w:r w:rsidRPr="1FA2A791">
        <w:rPr>
          <w:rFonts w:ascii="Arial" w:eastAsia="Arial" w:hAnsi="Arial" w:cs="Arial"/>
          <w:b/>
          <w:bCs/>
          <w:i/>
          <w:iCs/>
          <w:sz w:val="22"/>
          <w:szCs w:val="22"/>
          <w:u w:val="single"/>
        </w:rPr>
        <w:t>Cuando el dictamen sea aportado por las partes o decretado de oficio, la contradicción y práctica se regirá por las normas del Código General del Proceso.</w:t>
      </w:r>
    </w:p>
    <w:p w14:paraId="6CE4BA08" w14:textId="2BBAAACD" w:rsidR="39F50B22" w:rsidRDefault="39F50B22" w:rsidP="1FA2A791">
      <w:pPr>
        <w:spacing w:before="180" w:after="180" w:line="270" w:lineRule="auto"/>
        <w:ind w:left="708"/>
        <w:jc w:val="both"/>
        <w:rPr>
          <w:rFonts w:ascii="Arial" w:eastAsia="Arial" w:hAnsi="Arial" w:cs="Arial"/>
          <w:b/>
          <w:bCs/>
          <w:i/>
          <w:iCs/>
          <w:sz w:val="22"/>
          <w:szCs w:val="22"/>
          <w:u w:val="single"/>
        </w:rPr>
      </w:pPr>
    </w:p>
    <w:p w14:paraId="5E30F835" w14:textId="07830299" w:rsidR="195093E9" w:rsidRDefault="195093E9" w:rsidP="1FA2A791">
      <w:pPr>
        <w:spacing w:before="180" w:after="180" w:line="270" w:lineRule="auto"/>
        <w:ind w:left="708"/>
        <w:jc w:val="both"/>
        <w:rPr>
          <w:rFonts w:ascii="Arial" w:eastAsia="Arial" w:hAnsi="Arial" w:cs="Arial"/>
          <w:b/>
          <w:bCs/>
          <w:i/>
          <w:iCs/>
          <w:sz w:val="22"/>
          <w:szCs w:val="22"/>
          <w:u w:val="single"/>
        </w:rPr>
      </w:pPr>
      <w:r w:rsidRPr="1FA2A791">
        <w:rPr>
          <w:rFonts w:ascii="Arial" w:eastAsia="Arial" w:hAnsi="Arial" w:cs="Arial"/>
          <w:b/>
          <w:bCs/>
          <w:i/>
          <w:iCs/>
          <w:sz w:val="22"/>
          <w:szCs w:val="22"/>
        </w:rPr>
        <w:t xml:space="preserve">ARTÍCULO 219. PRÁCTICA Y CONTRADICCIÓN DEL DICTAMEN PERICIAL SOLICITADO POR LAS PARTES. </w:t>
      </w:r>
      <w:r w:rsidRPr="1FA2A791">
        <w:rPr>
          <w:rFonts w:ascii="Arial" w:eastAsia="Arial" w:hAnsi="Arial" w:cs="Arial"/>
          <w:i/>
          <w:iCs/>
          <w:sz w:val="22"/>
          <w:szCs w:val="22"/>
        </w:rPr>
        <w:t xml:space="preserve"> </w:t>
      </w:r>
      <w:r w:rsidRPr="1FA2A791">
        <w:rPr>
          <w:rFonts w:ascii="Arial" w:eastAsia="Arial" w:hAnsi="Arial" w:cs="Arial"/>
          <w:b/>
          <w:bCs/>
          <w:i/>
          <w:iCs/>
          <w:sz w:val="22"/>
          <w:szCs w:val="22"/>
          <w:u w:val="single"/>
        </w:rPr>
        <w:t>Cuando el dictamen pericial sea solicitado por las partes, su práctica y contradicción, en lo no previsto en esta ley, se regulará por las normas del dictamen pericial decretado de oficio del Código General del Proceso.</w:t>
      </w:r>
    </w:p>
    <w:p w14:paraId="7CF5A00E" w14:textId="396C9A4A" w:rsidR="61F91EB6" w:rsidRDefault="61F91EB6" w:rsidP="1FA2A791">
      <w:pPr>
        <w:rPr>
          <w:rFonts w:ascii="Arial" w:eastAsia="Arial" w:hAnsi="Arial" w:cs="Arial"/>
          <w:b/>
          <w:bCs/>
          <w:sz w:val="22"/>
          <w:szCs w:val="22"/>
        </w:rPr>
      </w:pPr>
      <w:r w:rsidRPr="1FA2A791">
        <w:rPr>
          <w:rFonts w:ascii="Arial" w:eastAsia="Arial" w:hAnsi="Arial" w:cs="Arial"/>
          <w:b/>
          <w:bCs/>
          <w:sz w:val="22"/>
          <w:szCs w:val="22"/>
        </w:rPr>
        <w:t>CGP</w:t>
      </w:r>
    </w:p>
    <w:p w14:paraId="5632B24D" w14:textId="3DD93459" w:rsidR="1E7B63B6" w:rsidRDefault="1E7B63B6" w:rsidP="1FA2A791">
      <w:pPr>
        <w:spacing w:before="180" w:after="180" w:line="270" w:lineRule="auto"/>
        <w:ind w:left="708"/>
        <w:jc w:val="both"/>
        <w:rPr>
          <w:rFonts w:ascii="Arial" w:eastAsia="Arial" w:hAnsi="Arial" w:cs="Arial"/>
          <w:sz w:val="22"/>
          <w:szCs w:val="22"/>
        </w:rPr>
      </w:pPr>
      <w:r w:rsidRPr="1FA2A791">
        <w:rPr>
          <w:rFonts w:ascii="Arial" w:eastAsia="Arial" w:hAnsi="Arial" w:cs="Arial"/>
          <w:b/>
          <w:bCs/>
          <w:sz w:val="22"/>
          <w:szCs w:val="22"/>
        </w:rPr>
        <w:t>ARTÍCULO 228. CONTRADICCIÓN DEL DICTAMEN.</w:t>
      </w:r>
      <w:r w:rsidRPr="1FA2A791">
        <w:rPr>
          <w:rFonts w:ascii="Arial" w:eastAsia="Arial" w:hAnsi="Arial" w:cs="Arial"/>
          <w:sz w:val="22"/>
          <w:szCs w:val="22"/>
        </w:rPr>
        <w:t xml:space="preserve"> La parte contra la cual se aduzca un dictamen pericial podrá solicitar la comparecencia del perito a la audiencia, aportar otro o realizar ambas actuaciones. Estas deberán realizarse dentro del término de traslado del escrito con el cual haya sido aportado o, en su defecto, dentro de los tres (3) días siguientes a la notificación de la providencia que lo ponga en conocimiento. </w:t>
      </w:r>
      <w:r w:rsidRPr="1FA2A791">
        <w:rPr>
          <w:rFonts w:ascii="Arial" w:eastAsia="Arial" w:hAnsi="Arial" w:cs="Arial"/>
          <w:b/>
          <w:bCs/>
          <w:sz w:val="22"/>
          <w:szCs w:val="22"/>
          <w:u w:val="single"/>
        </w:rPr>
        <w:t xml:space="preserve">En virtud de la anterior solicitud, o si el juez lo considera necesario, citará al perito a la respectiva audiencia, en la cual el juez y las partes podrán interrogarlo bajo juramento acerca de su idoneidad e imparcialidad y sobre el contenido del dictamen. La contraparte de quien haya aportado el dictamen podrá formular preguntas asertivas e insinuantes. Las partes tendrán </w:t>
      </w:r>
      <w:r w:rsidRPr="1FA2A791">
        <w:rPr>
          <w:rFonts w:ascii="Arial" w:eastAsia="Arial" w:hAnsi="Arial" w:cs="Arial"/>
          <w:b/>
          <w:bCs/>
          <w:sz w:val="22"/>
          <w:szCs w:val="22"/>
          <w:u w:val="single"/>
        </w:rPr>
        <w:lastRenderedPageBreak/>
        <w:t>derecho, si lo consideran necesario, a interrogar nuevamente al perito, en el orden establecido para el testimonio. Si el perito citado no asiste a la audiencia, el dictamen no tendrá valor.</w:t>
      </w:r>
    </w:p>
    <w:p w14:paraId="3D16F712" w14:textId="2B16EE61" w:rsidR="1E7B63B6" w:rsidRDefault="1E7B63B6" w:rsidP="1FA2A791">
      <w:pPr>
        <w:spacing w:before="180" w:after="180" w:line="270" w:lineRule="auto"/>
        <w:ind w:left="708"/>
        <w:jc w:val="both"/>
        <w:rPr>
          <w:rFonts w:ascii="Arial" w:eastAsia="Arial" w:hAnsi="Arial" w:cs="Arial"/>
          <w:sz w:val="22"/>
          <w:szCs w:val="22"/>
        </w:rPr>
      </w:pPr>
      <w:r w:rsidRPr="1FA2A791">
        <w:rPr>
          <w:rFonts w:ascii="Arial" w:eastAsia="Arial" w:hAnsi="Arial" w:cs="Arial"/>
          <w:sz w:val="22"/>
          <w:szCs w:val="22"/>
        </w:rPr>
        <w:t>Si se excusa al perito, antes de su intervención en la audiencia, por fuerza mayor o caso fortuito, el juez recaudará las demás pruebas y suspenderá la audiencia para continuarla en nueva fecha y hora que señalará antes de cerrarla, en la cual se interrogará al experto y se surtirán las etapas del proceso pendientes. El perito solo podrá excusarse una vez.</w:t>
      </w:r>
    </w:p>
    <w:p w14:paraId="73C46612" w14:textId="63670058" w:rsidR="1E7B63B6" w:rsidRDefault="1E7B63B6" w:rsidP="1FA2A791">
      <w:pPr>
        <w:spacing w:before="180" w:after="180" w:line="270" w:lineRule="auto"/>
        <w:ind w:left="708"/>
        <w:jc w:val="both"/>
        <w:rPr>
          <w:rFonts w:ascii="Arial" w:eastAsia="Arial" w:hAnsi="Arial" w:cs="Arial"/>
          <w:sz w:val="22"/>
          <w:szCs w:val="22"/>
        </w:rPr>
      </w:pPr>
      <w:r w:rsidRPr="1FA2A791">
        <w:rPr>
          <w:rFonts w:ascii="Arial" w:eastAsia="Arial" w:hAnsi="Arial" w:cs="Arial"/>
          <w:sz w:val="22"/>
          <w:szCs w:val="22"/>
        </w:rPr>
        <w:t xml:space="preserve">Las justificaciones que por las mismas causas sean presentadas dentro de los tres (3) días siguientes a la audiencia, solo autorizan el decreto de la prueba en segunda instancia, si ya se hubiere proferido sentencia. Si el proceso fuera de única </w:t>
      </w:r>
      <w:r w:rsidR="582773D1" w:rsidRPr="1FA2A791">
        <w:rPr>
          <w:rFonts w:ascii="Arial" w:eastAsia="Arial" w:hAnsi="Arial" w:cs="Arial"/>
          <w:sz w:val="22"/>
          <w:szCs w:val="22"/>
        </w:rPr>
        <w:t>instancia</w:t>
      </w:r>
      <w:r w:rsidRPr="1FA2A791">
        <w:rPr>
          <w:rFonts w:ascii="Arial" w:eastAsia="Arial" w:hAnsi="Arial" w:cs="Arial"/>
          <w:sz w:val="22"/>
          <w:szCs w:val="22"/>
        </w:rPr>
        <w:t xml:space="preserve"> se fijará por una sola vez nueva fecha y hora para realizar el interrogatorio del perito.</w:t>
      </w:r>
    </w:p>
    <w:p w14:paraId="76301DD5" w14:textId="3531BC70" w:rsidR="1E7B63B6" w:rsidRDefault="1E7B63B6" w:rsidP="1FA2A791">
      <w:pPr>
        <w:spacing w:before="180" w:after="180" w:line="270" w:lineRule="auto"/>
        <w:ind w:left="708"/>
        <w:jc w:val="both"/>
        <w:rPr>
          <w:rFonts w:ascii="Arial" w:eastAsia="Arial" w:hAnsi="Arial" w:cs="Arial"/>
          <w:sz w:val="22"/>
          <w:szCs w:val="22"/>
        </w:rPr>
      </w:pPr>
      <w:r w:rsidRPr="1FA2A791">
        <w:rPr>
          <w:rFonts w:ascii="Arial" w:eastAsia="Arial" w:hAnsi="Arial" w:cs="Arial"/>
          <w:sz w:val="22"/>
          <w:szCs w:val="22"/>
        </w:rPr>
        <w:t>En ningún caso habrá lugar a trámite especial de objeción del dictamen por error grave.</w:t>
      </w:r>
    </w:p>
    <w:p w14:paraId="79103503" w14:textId="3C354173" w:rsidR="634669C8" w:rsidRDefault="634669C8" w:rsidP="1FA2A791">
      <w:pPr>
        <w:spacing w:before="180" w:after="180" w:line="270" w:lineRule="auto"/>
        <w:ind w:left="708"/>
        <w:jc w:val="both"/>
        <w:rPr>
          <w:rFonts w:ascii="Arial" w:eastAsia="Arial" w:hAnsi="Arial" w:cs="Arial"/>
          <w:sz w:val="22"/>
          <w:szCs w:val="22"/>
        </w:rPr>
      </w:pPr>
    </w:p>
    <w:p w14:paraId="4BDA9C83" w14:textId="41CEA0D4" w:rsidR="634669C8" w:rsidRDefault="634669C8" w:rsidP="634669C8">
      <w:pPr>
        <w:spacing w:before="180" w:after="180" w:line="270" w:lineRule="auto"/>
        <w:jc w:val="both"/>
        <w:rPr>
          <w:rFonts w:ascii="Arial" w:eastAsia="Arial" w:hAnsi="Arial" w:cs="Arial"/>
        </w:rPr>
      </w:pPr>
    </w:p>
    <w:p w14:paraId="15DCE920" w14:textId="43350ACB" w:rsidR="39F50B22" w:rsidRDefault="39F50B22" w:rsidP="39F50B22">
      <w:pPr>
        <w:rPr>
          <w:rFonts w:ascii="Arial" w:eastAsia="Arial" w:hAnsi="Arial" w:cs="Arial"/>
          <w:b/>
          <w:bCs/>
        </w:rPr>
      </w:pPr>
    </w:p>
    <w:sectPr w:rsidR="39F50B22">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intelligence2.xml><?xml version="1.0" encoding="utf-8"?>
<int2:intelligence xmlns:int2="http://schemas.microsoft.com/office/intelligence/2020/intelligence" xmlns:oel="http://schemas.microsoft.com/office/2019/extlst">
  <int2:observations>
    <int2:textHash int2:hashCode="s+ozRstv7YndW2" int2:id="9HVNRIAC">
      <int2:state int2:value="Rejected" int2:type="AugLoop_Text_Critique"/>
    </int2:textHash>
    <int2:textHash int2:hashCode="m8Jo5Nko2ALjOQ" int2:id="vLvtdfbZ">
      <int2:state int2:value="Rejected" int2:type="AugLoop_Text_Critique"/>
    </int2:textHash>
    <int2:textHash int2:hashCode="jVRdrTu0d4pjCI" int2:id="JMesNQJa">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48E08"/>
    <w:multiLevelType w:val="hybridMultilevel"/>
    <w:tmpl w:val="5030B7FE"/>
    <w:lvl w:ilvl="0" w:tplc="3C80444C">
      <w:start w:val="1"/>
      <w:numFmt w:val="decimal"/>
      <w:lvlText w:val="%1."/>
      <w:lvlJc w:val="left"/>
      <w:pPr>
        <w:ind w:left="720" w:hanging="360"/>
      </w:pPr>
    </w:lvl>
    <w:lvl w:ilvl="1" w:tplc="72CED8A0">
      <w:start w:val="1"/>
      <w:numFmt w:val="lowerLetter"/>
      <w:lvlText w:val="%2."/>
      <w:lvlJc w:val="left"/>
      <w:pPr>
        <w:ind w:left="1440" w:hanging="360"/>
      </w:pPr>
    </w:lvl>
    <w:lvl w:ilvl="2" w:tplc="0D746710">
      <w:start w:val="1"/>
      <w:numFmt w:val="lowerRoman"/>
      <w:lvlText w:val="%3."/>
      <w:lvlJc w:val="right"/>
      <w:pPr>
        <w:ind w:left="2160" w:hanging="180"/>
      </w:pPr>
    </w:lvl>
    <w:lvl w:ilvl="3" w:tplc="4C082018">
      <w:start w:val="1"/>
      <w:numFmt w:val="decimal"/>
      <w:lvlText w:val="%4."/>
      <w:lvlJc w:val="left"/>
      <w:pPr>
        <w:ind w:left="2880" w:hanging="360"/>
      </w:pPr>
    </w:lvl>
    <w:lvl w:ilvl="4" w:tplc="A8320C8A">
      <w:start w:val="1"/>
      <w:numFmt w:val="lowerLetter"/>
      <w:lvlText w:val="%5."/>
      <w:lvlJc w:val="left"/>
      <w:pPr>
        <w:ind w:left="3600" w:hanging="360"/>
      </w:pPr>
    </w:lvl>
    <w:lvl w:ilvl="5" w:tplc="647A07CA">
      <w:start w:val="1"/>
      <w:numFmt w:val="lowerRoman"/>
      <w:lvlText w:val="%6."/>
      <w:lvlJc w:val="right"/>
      <w:pPr>
        <w:ind w:left="4320" w:hanging="180"/>
      </w:pPr>
    </w:lvl>
    <w:lvl w:ilvl="6" w:tplc="37F87FAE">
      <w:start w:val="1"/>
      <w:numFmt w:val="decimal"/>
      <w:lvlText w:val="%7."/>
      <w:lvlJc w:val="left"/>
      <w:pPr>
        <w:ind w:left="5040" w:hanging="360"/>
      </w:pPr>
    </w:lvl>
    <w:lvl w:ilvl="7" w:tplc="C958C122">
      <w:start w:val="1"/>
      <w:numFmt w:val="lowerLetter"/>
      <w:lvlText w:val="%8."/>
      <w:lvlJc w:val="left"/>
      <w:pPr>
        <w:ind w:left="5760" w:hanging="360"/>
      </w:pPr>
    </w:lvl>
    <w:lvl w:ilvl="8" w:tplc="C3A4DF2A">
      <w:start w:val="1"/>
      <w:numFmt w:val="lowerRoman"/>
      <w:lvlText w:val="%9."/>
      <w:lvlJc w:val="right"/>
      <w:pPr>
        <w:ind w:left="6480" w:hanging="180"/>
      </w:pPr>
    </w:lvl>
  </w:abstractNum>
  <w:abstractNum w:abstractNumId="1" w15:restartNumberingAfterBreak="0">
    <w:nsid w:val="12B8504A"/>
    <w:multiLevelType w:val="hybridMultilevel"/>
    <w:tmpl w:val="10AE27F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 w15:restartNumberingAfterBreak="0">
    <w:nsid w:val="1C927D35"/>
    <w:multiLevelType w:val="hybridMultilevel"/>
    <w:tmpl w:val="7402E6D6"/>
    <w:lvl w:ilvl="0" w:tplc="3AE0F70A">
      <w:start w:val="1"/>
      <w:numFmt w:val="decimal"/>
      <w:lvlText w:val="%1."/>
      <w:lvlJc w:val="left"/>
      <w:pPr>
        <w:ind w:left="720" w:hanging="360"/>
      </w:pPr>
    </w:lvl>
    <w:lvl w:ilvl="1" w:tplc="ED8481A6">
      <w:start w:val="1"/>
      <w:numFmt w:val="lowerLetter"/>
      <w:lvlText w:val="%2."/>
      <w:lvlJc w:val="left"/>
      <w:pPr>
        <w:ind w:left="1440" w:hanging="360"/>
      </w:pPr>
    </w:lvl>
    <w:lvl w:ilvl="2" w:tplc="3F90F3FA">
      <w:start w:val="1"/>
      <w:numFmt w:val="lowerRoman"/>
      <w:lvlText w:val="%3."/>
      <w:lvlJc w:val="right"/>
      <w:pPr>
        <w:ind w:left="2160" w:hanging="180"/>
      </w:pPr>
    </w:lvl>
    <w:lvl w:ilvl="3" w:tplc="426A2846">
      <w:start w:val="1"/>
      <w:numFmt w:val="decimal"/>
      <w:lvlText w:val="%4."/>
      <w:lvlJc w:val="left"/>
      <w:pPr>
        <w:ind w:left="2880" w:hanging="360"/>
      </w:pPr>
    </w:lvl>
    <w:lvl w:ilvl="4" w:tplc="78F60EE2">
      <w:start w:val="1"/>
      <w:numFmt w:val="lowerLetter"/>
      <w:lvlText w:val="%5."/>
      <w:lvlJc w:val="left"/>
      <w:pPr>
        <w:ind w:left="3600" w:hanging="360"/>
      </w:pPr>
    </w:lvl>
    <w:lvl w:ilvl="5" w:tplc="63C28E6A">
      <w:start w:val="1"/>
      <w:numFmt w:val="lowerRoman"/>
      <w:lvlText w:val="%6."/>
      <w:lvlJc w:val="right"/>
      <w:pPr>
        <w:ind w:left="4320" w:hanging="180"/>
      </w:pPr>
    </w:lvl>
    <w:lvl w:ilvl="6" w:tplc="FFAE60F2">
      <w:start w:val="1"/>
      <w:numFmt w:val="decimal"/>
      <w:lvlText w:val="%7."/>
      <w:lvlJc w:val="left"/>
      <w:pPr>
        <w:ind w:left="5040" w:hanging="360"/>
      </w:pPr>
    </w:lvl>
    <w:lvl w:ilvl="7" w:tplc="90885AC8">
      <w:start w:val="1"/>
      <w:numFmt w:val="lowerLetter"/>
      <w:lvlText w:val="%8."/>
      <w:lvlJc w:val="left"/>
      <w:pPr>
        <w:ind w:left="5760" w:hanging="360"/>
      </w:pPr>
    </w:lvl>
    <w:lvl w:ilvl="8" w:tplc="2F589874">
      <w:start w:val="1"/>
      <w:numFmt w:val="lowerRoman"/>
      <w:lvlText w:val="%9."/>
      <w:lvlJc w:val="right"/>
      <w:pPr>
        <w:ind w:left="6480" w:hanging="180"/>
      </w:pPr>
    </w:lvl>
  </w:abstractNum>
  <w:abstractNum w:abstractNumId="3" w15:restartNumberingAfterBreak="0">
    <w:nsid w:val="1D300739"/>
    <w:multiLevelType w:val="hybridMultilevel"/>
    <w:tmpl w:val="AF3E708A"/>
    <w:lvl w:ilvl="0" w:tplc="CC069F80">
      <w:start w:val="1"/>
      <w:numFmt w:val="decimal"/>
      <w:lvlText w:val="%1."/>
      <w:lvlJc w:val="left"/>
      <w:pPr>
        <w:ind w:left="720" w:hanging="360"/>
      </w:pPr>
    </w:lvl>
    <w:lvl w:ilvl="1" w:tplc="67861B68">
      <w:start w:val="1"/>
      <w:numFmt w:val="lowerLetter"/>
      <w:lvlText w:val="%2."/>
      <w:lvlJc w:val="left"/>
      <w:pPr>
        <w:ind w:left="1440" w:hanging="360"/>
      </w:pPr>
    </w:lvl>
    <w:lvl w:ilvl="2" w:tplc="DCB47292">
      <w:start w:val="1"/>
      <w:numFmt w:val="lowerRoman"/>
      <w:lvlText w:val="%3."/>
      <w:lvlJc w:val="right"/>
      <w:pPr>
        <w:ind w:left="2160" w:hanging="180"/>
      </w:pPr>
    </w:lvl>
    <w:lvl w:ilvl="3" w:tplc="A8E8642C">
      <w:start w:val="1"/>
      <w:numFmt w:val="decimal"/>
      <w:lvlText w:val="%4."/>
      <w:lvlJc w:val="left"/>
      <w:pPr>
        <w:ind w:left="2880" w:hanging="360"/>
      </w:pPr>
    </w:lvl>
    <w:lvl w:ilvl="4" w:tplc="763A169E">
      <w:start w:val="1"/>
      <w:numFmt w:val="lowerLetter"/>
      <w:lvlText w:val="%5."/>
      <w:lvlJc w:val="left"/>
      <w:pPr>
        <w:ind w:left="3600" w:hanging="360"/>
      </w:pPr>
    </w:lvl>
    <w:lvl w:ilvl="5" w:tplc="0C8CB4B8">
      <w:start w:val="1"/>
      <w:numFmt w:val="lowerRoman"/>
      <w:lvlText w:val="%6."/>
      <w:lvlJc w:val="right"/>
      <w:pPr>
        <w:ind w:left="4320" w:hanging="180"/>
      </w:pPr>
    </w:lvl>
    <w:lvl w:ilvl="6" w:tplc="787252B2">
      <w:start w:val="1"/>
      <w:numFmt w:val="decimal"/>
      <w:lvlText w:val="%7."/>
      <w:lvlJc w:val="left"/>
      <w:pPr>
        <w:ind w:left="5040" w:hanging="360"/>
      </w:pPr>
    </w:lvl>
    <w:lvl w:ilvl="7" w:tplc="C714E0C2">
      <w:start w:val="1"/>
      <w:numFmt w:val="lowerLetter"/>
      <w:lvlText w:val="%8."/>
      <w:lvlJc w:val="left"/>
      <w:pPr>
        <w:ind w:left="5760" w:hanging="360"/>
      </w:pPr>
    </w:lvl>
    <w:lvl w:ilvl="8" w:tplc="0BB6AF32">
      <w:start w:val="1"/>
      <w:numFmt w:val="lowerRoman"/>
      <w:lvlText w:val="%9."/>
      <w:lvlJc w:val="right"/>
      <w:pPr>
        <w:ind w:left="6480" w:hanging="180"/>
      </w:pPr>
    </w:lvl>
  </w:abstractNum>
  <w:abstractNum w:abstractNumId="4" w15:restartNumberingAfterBreak="0">
    <w:nsid w:val="23323F46"/>
    <w:multiLevelType w:val="hybridMultilevel"/>
    <w:tmpl w:val="8C7CE7E8"/>
    <w:lvl w:ilvl="0" w:tplc="714AB54C">
      <w:start w:val="1"/>
      <w:numFmt w:val="decimal"/>
      <w:lvlText w:val="%1."/>
      <w:lvlJc w:val="left"/>
      <w:pPr>
        <w:ind w:left="720" w:hanging="360"/>
      </w:pPr>
    </w:lvl>
    <w:lvl w:ilvl="1" w:tplc="D264EE86">
      <w:start w:val="1"/>
      <w:numFmt w:val="lowerLetter"/>
      <w:lvlText w:val="%2."/>
      <w:lvlJc w:val="left"/>
      <w:pPr>
        <w:ind w:left="1440" w:hanging="360"/>
      </w:pPr>
    </w:lvl>
    <w:lvl w:ilvl="2" w:tplc="18EC944A">
      <w:start w:val="1"/>
      <w:numFmt w:val="lowerRoman"/>
      <w:lvlText w:val="%3."/>
      <w:lvlJc w:val="right"/>
      <w:pPr>
        <w:ind w:left="2160" w:hanging="180"/>
      </w:pPr>
    </w:lvl>
    <w:lvl w:ilvl="3" w:tplc="450EB192">
      <w:start w:val="1"/>
      <w:numFmt w:val="decimal"/>
      <w:lvlText w:val="%4."/>
      <w:lvlJc w:val="left"/>
      <w:pPr>
        <w:ind w:left="2880" w:hanging="360"/>
      </w:pPr>
    </w:lvl>
    <w:lvl w:ilvl="4" w:tplc="BC3A8E50">
      <w:start w:val="1"/>
      <w:numFmt w:val="lowerLetter"/>
      <w:lvlText w:val="%5."/>
      <w:lvlJc w:val="left"/>
      <w:pPr>
        <w:ind w:left="3600" w:hanging="360"/>
      </w:pPr>
    </w:lvl>
    <w:lvl w:ilvl="5" w:tplc="09A2F7BE">
      <w:start w:val="1"/>
      <w:numFmt w:val="lowerRoman"/>
      <w:lvlText w:val="%6."/>
      <w:lvlJc w:val="right"/>
      <w:pPr>
        <w:ind w:left="4320" w:hanging="180"/>
      </w:pPr>
    </w:lvl>
    <w:lvl w:ilvl="6" w:tplc="BF9E904A">
      <w:start w:val="1"/>
      <w:numFmt w:val="decimal"/>
      <w:lvlText w:val="%7."/>
      <w:lvlJc w:val="left"/>
      <w:pPr>
        <w:ind w:left="5040" w:hanging="360"/>
      </w:pPr>
    </w:lvl>
    <w:lvl w:ilvl="7" w:tplc="D75EEF50">
      <w:start w:val="1"/>
      <w:numFmt w:val="lowerLetter"/>
      <w:lvlText w:val="%8."/>
      <w:lvlJc w:val="left"/>
      <w:pPr>
        <w:ind w:left="5760" w:hanging="360"/>
      </w:pPr>
    </w:lvl>
    <w:lvl w:ilvl="8" w:tplc="6AF814E8">
      <w:start w:val="1"/>
      <w:numFmt w:val="lowerRoman"/>
      <w:lvlText w:val="%9."/>
      <w:lvlJc w:val="right"/>
      <w:pPr>
        <w:ind w:left="6480" w:hanging="180"/>
      </w:pPr>
    </w:lvl>
  </w:abstractNum>
  <w:abstractNum w:abstractNumId="5" w15:restartNumberingAfterBreak="0">
    <w:nsid w:val="2845F0E4"/>
    <w:multiLevelType w:val="hybridMultilevel"/>
    <w:tmpl w:val="33DC016A"/>
    <w:lvl w:ilvl="0" w:tplc="A36046F8">
      <w:start w:val="1"/>
      <w:numFmt w:val="decimal"/>
      <w:lvlText w:val="%1."/>
      <w:lvlJc w:val="left"/>
      <w:pPr>
        <w:ind w:left="720" w:hanging="360"/>
      </w:pPr>
    </w:lvl>
    <w:lvl w:ilvl="1" w:tplc="EF36A948">
      <w:start w:val="1"/>
      <w:numFmt w:val="lowerLetter"/>
      <w:lvlText w:val="%2."/>
      <w:lvlJc w:val="left"/>
      <w:pPr>
        <w:ind w:left="1440" w:hanging="360"/>
      </w:pPr>
    </w:lvl>
    <w:lvl w:ilvl="2" w:tplc="D7241840">
      <w:start w:val="1"/>
      <w:numFmt w:val="lowerRoman"/>
      <w:lvlText w:val="%3."/>
      <w:lvlJc w:val="right"/>
      <w:pPr>
        <w:ind w:left="2160" w:hanging="180"/>
      </w:pPr>
    </w:lvl>
    <w:lvl w:ilvl="3" w:tplc="D7A8EEB8">
      <w:start w:val="1"/>
      <w:numFmt w:val="decimal"/>
      <w:lvlText w:val="%4."/>
      <w:lvlJc w:val="left"/>
      <w:pPr>
        <w:ind w:left="2880" w:hanging="360"/>
      </w:pPr>
    </w:lvl>
    <w:lvl w:ilvl="4" w:tplc="C2DAA460">
      <w:start w:val="1"/>
      <w:numFmt w:val="lowerLetter"/>
      <w:lvlText w:val="%5."/>
      <w:lvlJc w:val="left"/>
      <w:pPr>
        <w:ind w:left="3600" w:hanging="360"/>
      </w:pPr>
    </w:lvl>
    <w:lvl w:ilvl="5" w:tplc="679A1B5E">
      <w:start w:val="1"/>
      <w:numFmt w:val="lowerRoman"/>
      <w:lvlText w:val="%6."/>
      <w:lvlJc w:val="right"/>
      <w:pPr>
        <w:ind w:left="4320" w:hanging="180"/>
      </w:pPr>
    </w:lvl>
    <w:lvl w:ilvl="6" w:tplc="6D1EA706">
      <w:start w:val="1"/>
      <w:numFmt w:val="decimal"/>
      <w:lvlText w:val="%7."/>
      <w:lvlJc w:val="left"/>
      <w:pPr>
        <w:ind w:left="5040" w:hanging="360"/>
      </w:pPr>
    </w:lvl>
    <w:lvl w:ilvl="7" w:tplc="298057EC">
      <w:start w:val="1"/>
      <w:numFmt w:val="lowerLetter"/>
      <w:lvlText w:val="%8."/>
      <w:lvlJc w:val="left"/>
      <w:pPr>
        <w:ind w:left="5760" w:hanging="360"/>
      </w:pPr>
    </w:lvl>
    <w:lvl w:ilvl="8" w:tplc="8B1650BC">
      <w:start w:val="1"/>
      <w:numFmt w:val="lowerRoman"/>
      <w:lvlText w:val="%9."/>
      <w:lvlJc w:val="right"/>
      <w:pPr>
        <w:ind w:left="6480" w:hanging="180"/>
      </w:pPr>
    </w:lvl>
  </w:abstractNum>
  <w:abstractNum w:abstractNumId="6" w15:restartNumberingAfterBreak="0">
    <w:nsid w:val="3A1DADEC"/>
    <w:multiLevelType w:val="hybridMultilevel"/>
    <w:tmpl w:val="1F98690C"/>
    <w:lvl w:ilvl="0" w:tplc="8FE60C0C">
      <w:start w:val="1"/>
      <w:numFmt w:val="decimal"/>
      <w:lvlText w:val="%1."/>
      <w:lvlJc w:val="left"/>
      <w:pPr>
        <w:ind w:left="720" w:hanging="360"/>
      </w:pPr>
    </w:lvl>
    <w:lvl w:ilvl="1" w:tplc="82428F9A">
      <w:start w:val="1"/>
      <w:numFmt w:val="lowerLetter"/>
      <w:lvlText w:val="%2."/>
      <w:lvlJc w:val="left"/>
      <w:pPr>
        <w:ind w:left="1440" w:hanging="360"/>
      </w:pPr>
    </w:lvl>
    <w:lvl w:ilvl="2" w:tplc="81308F14">
      <w:start w:val="1"/>
      <w:numFmt w:val="lowerRoman"/>
      <w:lvlText w:val="%3."/>
      <w:lvlJc w:val="right"/>
      <w:pPr>
        <w:ind w:left="2160" w:hanging="180"/>
      </w:pPr>
    </w:lvl>
    <w:lvl w:ilvl="3" w:tplc="5C86EDE0">
      <w:start w:val="1"/>
      <w:numFmt w:val="decimal"/>
      <w:lvlText w:val="%4."/>
      <w:lvlJc w:val="left"/>
      <w:pPr>
        <w:ind w:left="2880" w:hanging="360"/>
      </w:pPr>
    </w:lvl>
    <w:lvl w:ilvl="4" w:tplc="40A8C7F8">
      <w:start w:val="1"/>
      <w:numFmt w:val="lowerLetter"/>
      <w:lvlText w:val="%5."/>
      <w:lvlJc w:val="left"/>
      <w:pPr>
        <w:ind w:left="3600" w:hanging="360"/>
      </w:pPr>
    </w:lvl>
    <w:lvl w:ilvl="5" w:tplc="18F6F7A0">
      <w:start w:val="1"/>
      <w:numFmt w:val="lowerRoman"/>
      <w:lvlText w:val="%6."/>
      <w:lvlJc w:val="right"/>
      <w:pPr>
        <w:ind w:left="4320" w:hanging="180"/>
      </w:pPr>
    </w:lvl>
    <w:lvl w:ilvl="6" w:tplc="5F164C84">
      <w:start w:val="1"/>
      <w:numFmt w:val="decimal"/>
      <w:lvlText w:val="%7."/>
      <w:lvlJc w:val="left"/>
      <w:pPr>
        <w:ind w:left="5040" w:hanging="360"/>
      </w:pPr>
    </w:lvl>
    <w:lvl w:ilvl="7" w:tplc="B67C300A">
      <w:start w:val="1"/>
      <w:numFmt w:val="lowerLetter"/>
      <w:lvlText w:val="%8."/>
      <w:lvlJc w:val="left"/>
      <w:pPr>
        <w:ind w:left="5760" w:hanging="360"/>
      </w:pPr>
    </w:lvl>
    <w:lvl w:ilvl="8" w:tplc="5EFAF11C">
      <w:start w:val="1"/>
      <w:numFmt w:val="lowerRoman"/>
      <w:lvlText w:val="%9."/>
      <w:lvlJc w:val="right"/>
      <w:pPr>
        <w:ind w:left="6480" w:hanging="180"/>
      </w:pPr>
    </w:lvl>
  </w:abstractNum>
  <w:abstractNum w:abstractNumId="7" w15:restartNumberingAfterBreak="0">
    <w:nsid w:val="438E219E"/>
    <w:multiLevelType w:val="hybridMultilevel"/>
    <w:tmpl w:val="88A6AF24"/>
    <w:lvl w:ilvl="0" w:tplc="91F628C2">
      <w:start w:val="1"/>
      <w:numFmt w:val="decimal"/>
      <w:lvlText w:val="%1."/>
      <w:lvlJc w:val="left"/>
      <w:pPr>
        <w:ind w:left="720" w:hanging="360"/>
      </w:pPr>
    </w:lvl>
    <w:lvl w:ilvl="1" w:tplc="E230ED54">
      <w:start w:val="1"/>
      <w:numFmt w:val="lowerLetter"/>
      <w:lvlText w:val="%2."/>
      <w:lvlJc w:val="left"/>
      <w:pPr>
        <w:ind w:left="1440" w:hanging="360"/>
      </w:pPr>
    </w:lvl>
    <w:lvl w:ilvl="2" w:tplc="78E0ABA8">
      <w:start w:val="1"/>
      <w:numFmt w:val="lowerRoman"/>
      <w:lvlText w:val="%3."/>
      <w:lvlJc w:val="right"/>
      <w:pPr>
        <w:ind w:left="2160" w:hanging="180"/>
      </w:pPr>
    </w:lvl>
    <w:lvl w:ilvl="3" w:tplc="EABE171A">
      <w:start w:val="1"/>
      <w:numFmt w:val="decimal"/>
      <w:lvlText w:val="%4."/>
      <w:lvlJc w:val="left"/>
      <w:pPr>
        <w:ind w:left="2880" w:hanging="360"/>
      </w:pPr>
    </w:lvl>
    <w:lvl w:ilvl="4" w:tplc="7F7C3A7E">
      <w:start w:val="1"/>
      <w:numFmt w:val="lowerLetter"/>
      <w:lvlText w:val="%5."/>
      <w:lvlJc w:val="left"/>
      <w:pPr>
        <w:ind w:left="3600" w:hanging="360"/>
      </w:pPr>
    </w:lvl>
    <w:lvl w:ilvl="5" w:tplc="6B9A68F4">
      <w:start w:val="1"/>
      <w:numFmt w:val="lowerRoman"/>
      <w:lvlText w:val="%6."/>
      <w:lvlJc w:val="right"/>
      <w:pPr>
        <w:ind w:left="4320" w:hanging="180"/>
      </w:pPr>
    </w:lvl>
    <w:lvl w:ilvl="6" w:tplc="BED0A254">
      <w:start w:val="1"/>
      <w:numFmt w:val="decimal"/>
      <w:lvlText w:val="%7."/>
      <w:lvlJc w:val="left"/>
      <w:pPr>
        <w:ind w:left="5040" w:hanging="360"/>
      </w:pPr>
    </w:lvl>
    <w:lvl w:ilvl="7" w:tplc="060C5DE4">
      <w:start w:val="1"/>
      <w:numFmt w:val="lowerLetter"/>
      <w:lvlText w:val="%8."/>
      <w:lvlJc w:val="left"/>
      <w:pPr>
        <w:ind w:left="5760" w:hanging="360"/>
      </w:pPr>
    </w:lvl>
    <w:lvl w:ilvl="8" w:tplc="8E469B72">
      <w:start w:val="1"/>
      <w:numFmt w:val="lowerRoman"/>
      <w:lvlText w:val="%9."/>
      <w:lvlJc w:val="right"/>
      <w:pPr>
        <w:ind w:left="6480" w:hanging="180"/>
      </w:pPr>
    </w:lvl>
  </w:abstractNum>
  <w:abstractNum w:abstractNumId="8" w15:restartNumberingAfterBreak="0">
    <w:nsid w:val="54EF725F"/>
    <w:multiLevelType w:val="hybridMultilevel"/>
    <w:tmpl w:val="D882AFBE"/>
    <w:lvl w:ilvl="0" w:tplc="A1885528">
      <w:start w:val="1"/>
      <w:numFmt w:val="decimal"/>
      <w:lvlText w:val="%1."/>
      <w:lvlJc w:val="left"/>
      <w:pPr>
        <w:ind w:left="720" w:hanging="360"/>
      </w:pPr>
    </w:lvl>
    <w:lvl w:ilvl="1" w:tplc="79A4284E">
      <w:start w:val="1"/>
      <w:numFmt w:val="lowerLetter"/>
      <w:lvlText w:val="%2."/>
      <w:lvlJc w:val="left"/>
      <w:pPr>
        <w:ind w:left="1440" w:hanging="360"/>
      </w:pPr>
    </w:lvl>
    <w:lvl w:ilvl="2" w:tplc="9662943A">
      <w:start w:val="1"/>
      <w:numFmt w:val="lowerRoman"/>
      <w:lvlText w:val="%3."/>
      <w:lvlJc w:val="right"/>
      <w:pPr>
        <w:ind w:left="2160" w:hanging="180"/>
      </w:pPr>
    </w:lvl>
    <w:lvl w:ilvl="3" w:tplc="F86E5770">
      <w:start w:val="1"/>
      <w:numFmt w:val="decimal"/>
      <w:lvlText w:val="%4."/>
      <w:lvlJc w:val="left"/>
      <w:pPr>
        <w:ind w:left="2880" w:hanging="360"/>
      </w:pPr>
    </w:lvl>
    <w:lvl w:ilvl="4" w:tplc="FEA6D7BC">
      <w:start w:val="1"/>
      <w:numFmt w:val="lowerLetter"/>
      <w:lvlText w:val="%5."/>
      <w:lvlJc w:val="left"/>
      <w:pPr>
        <w:ind w:left="3600" w:hanging="360"/>
      </w:pPr>
    </w:lvl>
    <w:lvl w:ilvl="5" w:tplc="DC7060CE">
      <w:start w:val="1"/>
      <w:numFmt w:val="lowerRoman"/>
      <w:lvlText w:val="%6."/>
      <w:lvlJc w:val="right"/>
      <w:pPr>
        <w:ind w:left="4320" w:hanging="180"/>
      </w:pPr>
    </w:lvl>
    <w:lvl w:ilvl="6" w:tplc="2C948466">
      <w:start w:val="1"/>
      <w:numFmt w:val="decimal"/>
      <w:lvlText w:val="%7."/>
      <w:lvlJc w:val="left"/>
      <w:pPr>
        <w:ind w:left="5040" w:hanging="360"/>
      </w:pPr>
    </w:lvl>
    <w:lvl w:ilvl="7" w:tplc="ACE0780C">
      <w:start w:val="1"/>
      <w:numFmt w:val="lowerLetter"/>
      <w:lvlText w:val="%8."/>
      <w:lvlJc w:val="left"/>
      <w:pPr>
        <w:ind w:left="5760" w:hanging="360"/>
      </w:pPr>
    </w:lvl>
    <w:lvl w:ilvl="8" w:tplc="E93AFEBC">
      <w:start w:val="1"/>
      <w:numFmt w:val="lowerRoman"/>
      <w:lvlText w:val="%9."/>
      <w:lvlJc w:val="right"/>
      <w:pPr>
        <w:ind w:left="6480" w:hanging="180"/>
      </w:pPr>
    </w:lvl>
  </w:abstractNum>
  <w:abstractNum w:abstractNumId="9" w15:restartNumberingAfterBreak="0">
    <w:nsid w:val="565F8719"/>
    <w:multiLevelType w:val="hybridMultilevel"/>
    <w:tmpl w:val="10AE27FA"/>
    <w:lvl w:ilvl="0" w:tplc="28FC9C32">
      <w:start w:val="1"/>
      <w:numFmt w:val="decimal"/>
      <w:lvlText w:val="%1."/>
      <w:lvlJc w:val="left"/>
      <w:pPr>
        <w:ind w:left="720" w:hanging="360"/>
      </w:pPr>
    </w:lvl>
    <w:lvl w:ilvl="1" w:tplc="AA2844C4">
      <w:start w:val="1"/>
      <w:numFmt w:val="lowerLetter"/>
      <w:lvlText w:val="%2."/>
      <w:lvlJc w:val="left"/>
      <w:pPr>
        <w:ind w:left="1440" w:hanging="360"/>
      </w:pPr>
    </w:lvl>
    <w:lvl w:ilvl="2" w:tplc="97482292">
      <w:start w:val="1"/>
      <w:numFmt w:val="lowerRoman"/>
      <w:lvlText w:val="%3."/>
      <w:lvlJc w:val="right"/>
      <w:pPr>
        <w:ind w:left="2160" w:hanging="180"/>
      </w:pPr>
    </w:lvl>
    <w:lvl w:ilvl="3" w:tplc="825A2D44">
      <w:start w:val="1"/>
      <w:numFmt w:val="decimal"/>
      <w:lvlText w:val="%4."/>
      <w:lvlJc w:val="left"/>
      <w:pPr>
        <w:ind w:left="2880" w:hanging="360"/>
      </w:pPr>
    </w:lvl>
    <w:lvl w:ilvl="4" w:tplc="0660E2BE">
      <w:start w:val="1"/>
      <w:numFmt w:val="lowerLetter"/>
      <w:lvlText w:val="%5."/>
      <w:lvlJc w:val="left"/>
      <w:pPr>
        <w:ind w:left="3600" w:hanging="360"/>
      </w:pPr>
    </w:lvl>
    <w:lvl w:ilvl="5" w:tplc="11D0CB4A">
      <w:start w:val="1"/>
      <w:numFmt w:val="lowerRoman"/>
      <w:lvlText w:val="%6."/>
      <w:lvlJc w:val="right"/>
      <w:pPr>
        <w:ind w:left="4320" w:hanging="180"/>
      </w:pPr>
    </w:lvl>
    <w:lvl w:ilvl="6" w:tplc="70002A52">
      <w:start w:val="1"/>
      <w:numFmt w:val="decimal"/>
      <w:lvlText w:val="%7."/>
      <w:lvlJc w:val="left"/>
      <w:pPr>
        <w:ind w:left="5040" w:hanging="360"/>
      </w:pPr>
    </w:lvl>
    <w:lvl w:ilvl="7" w:tplc="FC46D1EC">
      <w:start w:val="1"/>
      <w:numFmt w:val="lowerLetter"/>
      <w:lvlText w:val="%8."/>
      <w:lvlJc w:val="left"/>
      <w:pPr>
        <w:ind w:left="5760" w:hanging="360"/>
      </w:pPr>
    </w:lvl>
    <w:lvl w:ilvl="8" w:tplc="FA2AE7AE">
      <w:start w:val="1"/>
      <w:numFmt w:val="lowerRoman"/>
      <w:lvlText w:val="%9."/>
      <w:lvlJc w:val="right"/>
      <w:pPr>
        <w:ind w:left="6480" w:hanging="180"/>
      </w:pPr>
    </w:lvl>
  </w:abstractNum>
  <w:abstractNum w:abstractNumId="10" w15:restartNumberingAfterBreak="0">
    <w:nsid w:val="5BB898F7"/>
    <w:multiLevelType w:val="hybridMultilevel"/>
    <w:tmpl w:val="4EAECA64"/>
    <w:lvl w:ilvl="0" w:tplc="1C183806">
      <w:start w:val="1"/>
      <w:numFmt w:val="decimal"/>
      <w:lvlText w:val="%1."/>
      <w:lvlJc w:val="left"/>
      <w:pPr>
        <w:ind w:left="720" w:hanging="360"/>
      </w:pPr>
    </w:lvl>
    <w:lvl w:ilvl="1" w:tplc="B3C0450A">
      <w:start w:val="1"/>
      <w:numFmt w:val="lowerLetter"/>
      <w:lvlText w:val="%2."/>
      <w:lvlJc w:val="left"/>
      <w:pPr>
        <w:ind w:left="1440" w:hanging="360"/>
      </w:pPr>
    </w:lvl>
    <w:lvl w:ilvl="2" w:tplc="E47E46DC">
      <w:start w:val="1"/>
      <w:numFmt w:val="lowerRoman"/>
      <w:lvlText w:val="%3."/>
      <w:lvlJc w:val="right"/>
      <w:pPr>
        <w:ind w:left="2160" w:hanging="180"/>
      </w:pPr>
    </w:lvl>
    <w:lvl w:ilvl="3" w:tplc="FBE880D6">
      <w:start w:val="1"/>
      <w:numFmt w:val="decimal"/>
      <w:lvlText w:val="%4."/>
      <w:lvlJc w:val="left"/>
      <w:pPr>
        <w:ind w:left="2880" w:hanging="360"/>
      </w:pPr>
    </w:lvl>
    <w:lvl w:ilvl="4" w:tplc="14F2CE4E">
      <w:start w:val="1"/>
      <w:numFmt w:val="lowerLetter"/>
      <w:lvlText w:val="%5."/>
      <w:lvlJc w:val="left"/>
      <w:pPr>
        <w:ind w:left="3600" w:hanging="360"/>
      </w:pPr>
    </w:lvl>
    <w:lvl w:ilvl="5" w:tplc="27BA96E6">
      <w:start w:val="1"/>
      <w:numFmt w:val="lowerRoman"/>
      <w:lvlText w:val="%6."/>
      <w:lvlJc w:val="right"/>
      <w:pPr>
        <w:ind w:left="4320" w:hanging="180"/>
      </w:pPr>
    </w:lvl>
    <w:lvl w:ilvl="6" w:tplc="91A4BA70">
      <w:start w:val="1"/>
      <w:numFmt w:val="decimal"/>
      <w:lvlText w:val="%7."/>
      <w:lvlJc w:val="left"/>
      <w:pPr>
        <w:ind w:left="5040" w:hanging="360"/>
      </w:pPr>
    </w:lvl>
    <w:lvl w:ilvl="7" w:tplc="FFB0BA5A">
      <w:start w:val="1"/>
      <w:numFmt w:val="lowerLetter"/>
      <w:lvlText w:val="%8."/>
      <w:lvlJc w:val="left"/>
      <w:pPr>
        <w:ind w:left="5760" w:hanging="360"/>
      </w:pPr>
    </w:lvl>
    <w:lvl w:ilvl="8" w:tplc="B40E17BA">
      <w:start w:val="1"/>
      <w:numFmt w:val="lowerRoman"/>
      <w:lvlText w:val="%9."/>
      <w:lvlJc w:val="right"/>
      <w:pPr>
        <w:ind w:left="6480" w:hanging="180"/>
      </w:pPr>
    </w:lvl>
  </w:abstractNum>
  <w:abstractNum w:abstractNumId="11" w15:restartNumberingAfterBreak="0">
    <w:nsid w:val="67F4ADE7"/>
    <w:multiLevelType w:val="hybridMultilevel"/>
    <w:tmpl w:val="A87AE22C"/>
    <w:lvl w:ilvl="0" w:tplc="2FFE8BB8">
      <w:start w:val="1"/>
      <w:numFmt w:val="decimal"/>
      <w:lvlText w:val="%1."/>
      <w:lvlJc w:val="left"/>
      <w:pPr>
        <w:ind w:left="720" w:hanging="360"/>
      </w:pPr>
    </w:lvl>
    <w:lvl w:ilvl="1" w:tplc="84E275C4">
      <w:start w:val="1"/>
      <w:numFmt w:val="lowerLetter"/>
      <w:lvlText w:val="%2."/>
      <w:lvlJc w:val="left"/>
      <w:pPr>
        <w:ind w:left="1440" w:hanging="360"/>
      </w:pPr>
    </w:lvl>
    <w:lvl w:ilvl="2" w:tplc="3D6824D2">
      <w:start w:val="1"/>
      <w:numFmt w:val="lowerRoman"/>
      <w:lvlText w:val="%3."/>
      <w:lvlJc w:val="right"/>
      <w:pPr>
        <w:ind w:left="2160" w:hanging="180"/>
      </w:pPr>
    </w:lvl>
    <w:lvl w:ilvl="3" w:tplc="FFFAC488">
      <w:start w:val="1"/>
      <w:numFmt w:val="decimal"/>
      <w:lvlText w:val="%4."/>
      <w:lvlJc w:val="left"/>
      <w:pPr>
        <w:ind w:left="2880" w:hanging="360"/>
      </w:pPr>
    </w:lvl>
    <w:lvl w:ilvl="4" w:tplc="45C278CC">
      <w:start w:val="1"/>
      <w:numFmt w:val="lowerLetter"/>
      <w:lvlText w:val="%5."/>
      <w:lvlJc w:val="left"/>
      <w:pPr>
        <w:ind w:left="3600" w:hanging="360"/>
      </w:pPr>
    </w:lvl>
    <w:lvl w:ilvl="5" w:tplc="9C7E14C4">
      <w:start w:val="1"/>
      <w:numFmt w:val="lowerRoman"/>
      <w:lvlText w:val="%6."/>
      <w:lvlJc w:val="right"/>
      <w:pPr>
        <w:ind w:left="4320" w:hanging="180"/>
      </w:pPr>
    </w:lvl>
    <w:lvl w:ilvl="6" w:tplc="270A09AC">
      <w:start w:val="1"/>
      <w:numFmt w:val="decimal"/>
      <w:lvlText w:val="%7."/>
      <w:lvlJc w:val="left"/>
      <w:pPr>
        <w:ind w:left="5040" w:hanging="360"/>
      </w:pPr>
    </w:lvl>
    <w:lvl w:ilvl="7" w:tplc="7E121AF0">
      <w:start w:val="1"/>
      <w:numFmt w:val="lowerLetter"/>
      <w:lvlText w:val="%8."/>
      <w:lvlJc w:val="left"/>
      <w:pPr>
        <w:ind w:left="5760" w:hanging="360"/>
      </w:pPr>
    </w:lvl>
    <w:lvl w:ilvl="8" w:tplc="ED9AC154">
      <w:start w:val="1"/>
      <w:numFmt w:val="lowerRoman"/>
      <w:lvlText w:val="%9."/>
      <w:lvlJc w:val="right"/>
      <w:pPr>
        <w:ind w:left="6480" w:hanging="180"/>
      </w:pPr>
    </w:lvl>
  </w:abstractNum>
  <w:abstractNum w:abstractNumId="12" w15:restartNumberingAfterBreak="0">
    <w:nsid w:val="70347C69"/>
    <w:multiLevelType w:val="hybridMultilevel"/>
    <w:tmpl w:val="0F2210D6"/>
    <w:lvl w:ilvl="0" w:tplc="298C4600">
      <w:start w:val="1"/>
      <w:numFmt w:val="decimal"/>
      <w:lvlText w:val="%1."/>
      <w:lvlJc w:val="left"/>
      <w:pPr>
        <w:ind w:left="720" w:hanging="360"/>
      </w:pPr>
    </w:lvl>
    <w:lvl w:ilvl="1" w:tplc="BB4004FE">
      <w:start w:val="1"/>
      <w:numFmt w:val="lowerLetter"/>
      <w:lvlText w:val="%2."/>
      <w:lvlJc w:val="left"/>
      <w:pPr>
        <w:ind w:left="1440" w:hanging="360"/>
      </w:pPr>
    </w:lvl>
    <w:lvl w:ilvl="2" w:tplc="DF2AE2C6">
      <w:start w:val="1"/>
      <w:numFmt w:val="lowerRoman"/>
      <w:lvlText w:val="%3."/>
      <w:lvlJc w:val="right"/>
      <w:pPr>
        <w:ind w:left="2160" w:hanging="180"/>
      </w:pPr>
    </w:lvl>
    <w:lvl w:ilvl="3" w:tplc="54687AF0">
      <w:start w:val="1"/>
      <w:numFmt w:val="decimal"/>
      <w:lvlText w:val="%4."/>
      <w:lvlJc w:val="left"/>
      <w:pPr>
        <w:ind w:left="2880" w:hanging="360"/>
      </w:pPr>
    </w:lvl>
    <w:lvl w:ilvl="4" w:tplc="C70EFD02">
      <w:start w:val="1"/>
      <w:numFmt w:val="lowerLetter"/>
      <w:lvlText w:val="%5."/>
      <w:lvlJc w:val="left"/>
      <w:pPr>
        <w:ind w:left="3600" w:hanging="360"/>
      </w:pPr>
    </w:lvl>
    <w:lvl w:ilvl="5" w:tplc="CD640F6A">
      <w:start w:val="1"/>
      <w:numFmt w:val="lowerRoman"/>
      <w:lvlText w:val="%6."/>
      <w:lvlJc w:val="right"/>
      <w:pPr>
        <w:ind w:left="4320" w:hanging="180"/>
      </w:pPr>
    </w:lvl>
    <w:lvl w:ilvl="6" w:tplc="C5E21956">
      <w:start w:val="1"/>
      <w:numFmt w:val="decimal"/>
      <w:lvlText w:val="%7."/>
      <w:lvlJc w:val="left"/>
      <w:pPr>
        <w:ind w:left="5040" w:hanging="360"/>
      </w:pPr>
    </w:lvl>
    <w:lvl w:ilvl="7" w:tplc="75666742">
      <w:start w:val="1"/>
      <w:numFmt w:val="lowerLetter"/>
      <w:lvlText w:val="%8."/>
      <w:lvlJc w:val="left"/>
      <w:pPr>
        <w:ind w:left="5760" w:hanging="360"/>
      </w:pPr>
    </w:lvl>
    <w:lvl w:ilvl="8" w:tplc="E448482C">
      <w:start w:val="1"/>
      <w:numFmt w:val="lowerRoman"/>
      <w:lvlText w:val="%9."/>
      <w:lvlJc w:val="right"/>
      <w:pPr>
        <w:ind w:left="6480" w:hanging="180"/>
      </w:pPr>
    </w:lvl>
  </w:abstractNum>
  <w:num w:numId="1" w16cid:durableId="1015377569">
    <w:abstractNumId w:val="3"/>
  </w:num>
  <w:num w:numId="2" w16cid:durableId="1361004742">
    <w:abstractNumId w:val="5"/>
  </w:num>
  <w:num w:numId="3" w16cid:durableId="377707486">
    <w:abstractNumId w:val="4"/>
  </w:num>
  <w:num w:numId="4" w16cid:durableId="1844469923">
    <w:abstractNumId w:val="11"/>
  </w:num>
  <w:num w:numId="5" w16cid:durableId="477919163">
    <w:abstractNumId w:val="10"/>
  </w:num>
  <w:num w:numId="6" w16cid:durableId="1799176532">
    <w:abstractNumId w:val="2"/>
  </w:num>
  <w:num w:numId="7" w16cid:durableId="2092583064">
    <w:abstractNumId w:val="0"/>
  </w:num>
  <w:num w:numId="8" w16cid:durableId="1221020677">
    <w:abstractNumId w:val="8"/>
  </w:num>
  <w:num w:numId="9" w16cid:durableId="1079255813">
    <w:abstractNumId w:val="6"/>
  </w:num>
  <w:num w:numId="10" w16cid:durableId="1988045763">
    <w:abstractNumId w:val="7"/>
  </w:num>
  <w:num w:numId="11" w16cid:durableId="1774474276">
    <w:abstractNumId w:val="9"/>
  </w:num>
  <w:num w:numId="12" w16cid:durableId="2023510057">
    <w:abstractNumId w:val="12"/>
  </w:num>
  <w:num w:numId="13" w16cid:durableId="40659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69BD29B"/>
    <w:rsid w:val="000075E3"/>
    <w:rsid w:val="00033B36"/>
    <w:rsid w:val="00054466"/>
    <w:rsid w:val="000E1CD3"/>
    <w:rsid w:val="000FEB28"/>
    <w:rsid w:val="001019DD"/>
    <w:rsid w:val="0013CF0A"/>
    <w:rsid w:val="00147F85"/>
    <w:rsid w:val="001641BD"/>
    <w:rsid w:val="001C498C"/>
    <w:rsid w:val="00205D57"/>
    <w:rsid w:val="00246008"/>
    <w:rsid w:val="00281E8B"/>
    <w:rsid w:val="002B5B73"/>
    <w:rsid w:val="00310D47"/>
    <w:rsid w:val="003229C9"/>
    <w:rsid w:val="00373394"/>
    <w:rsid w:val="00376229"/>
    <w:rsid w:val="00394204"/>
    <w:rsid w:val="003D2DF8"/>
    <w:rsid w:val="0043173B"/>
    <w:rsid w:val="004639CF"/>
    <w:rsid w:val="00467F02"/>
    <w:rsid w:val="004A7A10"/>
    <w:rsid w:val="004C1074"/>
    <w:rsid w:val="004E1389"/>
    <w:rsid w:val="004EACC7"/>
    <w:rsid w:val="00545DA5"/>
    <w:rsid w:val="00581ADC"/>
    <w:rsid w:val="0058580C"/>
    <w:rsid w:val="00585C95"/>
    <w:rsid w:val="0059A553"/>
    <w:rsid w:val="005F684E"/>
    <w:rsid w:val="0062E625"/>
    <w:rsid w:val="0065F57E"/>
    <w:rsid w:val="0066877E"/>
    <w:rsid w:val="006A0647"/>
    <w:rsid w:val="006A2B6C"/>
    <w:rsid w:val="006E7C8B"/>
    <w:rsid w:val="006F3AD6"/>
    <w:rsid w:val="00719B54"/>
    <w:rsid w:val="00723DE4"/>
    <w:rsid w:val="00740FCE"/>
    <w:rsid w:val="007511AA"/>
    <w:rsid w:val="00751B95"/>
    <w:rsid w:val="007A508D"/>
    <w:rsid w:val="007BE7CA"/>
    <w:rsid w:val="007D2B26"/>
    <w:rsid w:val="007F6FDF"/>
    <w:rsid w:val="0081048B"/>
    <w:rsid w:val="0082082D"/>
    <w:rsid w:val="00825482"/>
    <w:rsid w:val="0086BBFE"/>
    <w:rsid w:val="008B5C91"/>
    <w:rsid w:val="008E6F14"/>
    <w:rsid w:val="009059DF"/>
    <w:rsid w:val="009270BF"/>
    <w:rsid w:val="009B3D70"/>
    <w:rsid w:val="009D6E2B"/>
    <w:rsid w:val="00A679CF"/>
    <w:rsid w:val="00A71329"/>
    <w:rsid w:val="00AD67C9"/>
    <w:rsid w:val="00AE48BA"/>
    <w:rsid w:val="00B029D1"/>
    <w:rsid w:val="00B0F744"/>
    <w:rsid w:val="00B56AEE"/>
    <w:rsid w:val="00B71293"/>
    <w:rsid w:val="00BB258C"/>
    <w:rsid w:val="00BC2AB2"/>
    <w:rsid w:val="00C1ACE4"/>
    <w:rsid w:val="00C62535"/>
    <w:rsid w:val="00C64E97"/>
    <w:rsid w:val="00C783FE"/>
    <w:rsid w:val="00C81E17"/>
    <w:rsid w:val="00C96895"/>
    <w:rsid w:val="00CAB4CA"/>
    <w:rsid w:val="00CD2109"/>
    <w:rsid w:val="00CE2FBC"/>
    <w:rsid w:val="00D04F30"/>
    <w:rsid w:val="00D3FBB8"/>
    <w:rsid w:val="00D416AD"/>
    <w:rsid w:val="00D59867"/>
    <w:rsid w:val="00D903B5"/>
    <w:rsid w:val="00E03054"/>
    <w:rsid w:val="00E3402C"/>
    <w:rsid w:val="00E448CF"/>
    <w:rsid w:val="00E51101"/>
    <w:rsid w:val="00F0BCAB"/>
    <w:rsid w:val="00F33D25"/>
    <w:rsid w:val="0100D447"/>
    <w:rsid w:val="010EECC1"/>
    <w:rsid w:val="012756B3"/>
    <w:rsid w:val="012B267B"/>
    <w:rsid w:val="0136E106"/>
    <w:rsid w:val="01377A06"/>
    <w:rsid w:val="0138971F"/>
    <w:rsid w:val="014F6A81"/>
    <w:rsid w:val="01523F11"/>
    <w:rsid w:val="0153943C"/>
    <w:rsid w:val="015F4E5E"/>
    <w:rsid w:val="0169ED36"/>
    <w:rsid w:val="017C7BB3"/>
    <w:rsid w:val="0188987A"/>
    <w:rsid w:val="018BB4AC"/>
    <w:rsid w:val="019C3B65"/>
    <w:rsid w:val="01BDE703"/>
    <w:rsid w:val="01D5C71B"/>
    <w:rsid w:val="01DB8DE6"/>
    <w:rsid w:val="01DD7130"/>
    <w:rsid w:val="01E53681"/>
    <w:rsid w:val="01E7390B"/>
    <w:rsid w:val="02039199"/>
    <w:rsid w:val="020F580A"/>
    <w:rsid w:val="0213844E"/>
    <w:rsid w:val="021B996E"/>
    <w:rsid w:val="022EC778"/>
    <w:rsid w:val="02413A5A"/>
    <w:rsid w:val="024F1D9A"/>
    <w:rsid w:val="0254CEA0"/>
    <w:rsid w:val="02553E3A"/>
    <w:rsid w:val="025C3E15"/>
    <w:rsid w:val="026B7556"/>
    <w:rsid w:val="0271371B"/>
    <w:rsid w:val="0292290A"/>
    <w:rsid w:val="029C3CB7"/>
    <w:rsid w:val="02A5B036"/>
    <w:rsid w:val="02B0E582"/>
    <w:rsid w:val="02BE3414"/>
    <w:rsid w:val="02D3C7DC"/>
    <w:rsid w:val="0305BC9A"/>
    <w:rsid w:val="030A0AB5"/>
    <w:rsid w:val="0312C1D1"/>
    <w:rsid w:val="0313A899"/>
    <w:rsid w:val="032253A4"/>
    <w:rsid w:val="034382E5"/>
    <w:rsid w:val="034EC991"/>
    <w:rsid w:val="03570743"/>
    <w:rsid w:val="035C87E7"/>
    <w:rsid w:val="0361FA8A"/>
    <w:rsid w:val="036B5E6D"/>
    <w:rsid w:val="03806C2A"/>
    <w:rsid w:val="039256E0"/>
    <w:rsid w:val="0399CA29"/>
    <w:rsid w:val="03A02162"/>
    <w:rsid w:val="03A462DD"/>
    <w:rsid w:val="03B15BAA"/>
    <w:rsid w:val="03C02963"/>
    <w:rsid w:val="03CA1BBF"/>
    <w:rsid w:val="03CC6575"/>
    <w:rsid w:val="03CE14E5"/>
    <w:rsid w:val="03DC5B3B"/>
    <w:rsid w:val="03E1BA2F"/>
    <w:rsid w:val="03EE0270"/>
    <w:rsid w:val="0412E0AD"/>
    <w:rsid w:val="041C5FB7"/>
    <w:rsid w:val="0420816D"/>
    <w:rsid w:val="042DB030"/>
    <w:rsid w:val="042FF14E"/>
    <w:rsid w:val="0434AD79"/>
    <w:rsid w:val="0446FEAC"/>
    <w:rsid w:val="04502A13"/>
    <w:rsid w:val="04609B26"/>
    <w:rsid w:val="04651ACC"/>
    <w:rsid w:val="046F8BB3"/>
    <w:rsid w:val="0470DADF"/>
    <w:rsid w:val="047CC0A9"/>
    <w:rsid w:val="0494AD1A"/>
    <w:rsid w:val="04A301A8"/>
    <w:rsid w:val="04A54E95"/>
    <w:rsid w:val="04ABBC0E"/>
    <w:rsid w:val="04B00DB6"/>
    <w:rsid w:val="04C1DCED"/>
    <w:rsid w:val="04C945F1"/>
    <w:rsid w:val="04E15EF9"/>
    <w:rsid w:val="04E2C8BF"/>
    <w:rsid w:val="04E4605C"/>
    <w:rsid w:val="04EA6644"/>
    <w:rsid w:val="04F7968D"/>
    <w:rsid w:val="04FD876F"/>
    <w:rsid w:val="050B2D76"/>
    <w:rsid w:val="05154C58"/>
    <w:rsid w:val="0517D10F"/>
    <w:rsid w:val="05184102"/>
    <w:rsid w:val="0529D16D"/>
    <w:rsid w:val="05443E90"/>
    <w:rsid w:val="057039C2"/>
    <w:rsid w:val="0577811C"/>
    <w:rsid w:val="05AD48C5"/>
    <w:rsid w:val="05BAE48B"/>
    <w:rsid w:val="05F5D4DE"/>
    <w:rsid w:val="060B78CA"/>
    <w:rsid w:val="06336BBB"/>
    <w:rsid w:val="0646F06C"/>
    <w:rsid w:val="064B0406"/>
    <w:rsid w:val="06555F15"/>
    <w:rsid w:val="065A205F"/>
    <w:rsid w:val="0664CC10"/>
    <w:rsid w:val="066A88F7"/>
    <w:rsid w:val="0690D793"/>
    <w:rsid w:val="069160AB"/>
    <w:rsid w:val="06C74887"/>
    <w:rsid w:val="06DCC4CA"/>
    <w:rsid w:val="06E1F175"/>
    <w:rsid w:val="06FC3BA9"/>
    <w:rsid w:val="071667DF"/>
    <w:rsid w:val="0716A810"/>
    <w:rsid w:val="0717724E"/>
    <w:rsid w:val="071C28AE"/>
    <w:rsid w:val="072286CA"/>
    <w:rsid w:val="07254979"/>
    <w:rsid w:val="073096F5"/>
    <w:rsid w:val="0768CD5D"/>
    <w:rsid w:val="077749E5"/>
    <w:rsid w:val="077B127E"/>
    <w:rsid w:val="0780813B"/>
    <w:rsid w:val="07901709"/>
    <w:rsid w:val="07A15B03"/>
    <w:rsid w:val="07A6A0F9"/>
    <w:rsid w:val="07B4BAC0"/>
    <w:rsid w:val="07B5477F"/>
    <w:rsid w:val="07C48205"/>
    <w:rsid w:val="07C9A807"/>
    <w:rsid w:val="07D2EF62"/>
    <w:rsid w:val="07E06B18"/>
    <w:rsid w:val="07E25A64"/>
    <w:rsid w:val="07EBE36B"/>
    <w:rsid w:val="07EC8375"/>
    <w:rsid w:val="0803F8B0"/>
    <w:rsid w:val="08040E81"/>
    <w:rsid w:val="0804AF43"/>
    <w:rsid w:val="0809F233"/>
    <w:rsid w:val="0813261F"/>
    <w:rsid w:val="083745FE"/>
    <w:rsid w:val="083DF143"/>
    <w:rsid w:val="08431128"/>
    <w:rsid w:val="0848A065"/>
    <w:rsid w:val="0848D401"/>
    <w:rsid w:val="085ED113"/>
    <w:rsid w:val="08618682"/>
    <w:rsid w:val="086588DE"/>
    <w:rsid w:val="08691928"/>
    <w:rsid w:val="0870DBF9"/>
    <w:rsid w:val="087241DD"/>
    <w:rsid w:val="08832007"/>
    <w:rsid w:val="088D6044"/>
    <w:rsid w:val="0896CA9F"/>
    <w:rsid w:val="08A988BB"/>
    <w:rsid w:val="08AD567C"/>
    <w:rsid w:val="08C07E95"/>
    <w:rsid w:val="08C238B7"/>
    <w:rsid w:val="08D176E9"/>
    <w:rsid w:val="08D31745"/>
    <w:rsid w:val="08D865B5"/>
    <w:rsid w:val="08DC1B5A"/>
    <w:rsid w:val="08E8675B"/>
    <w:rsid w:val="08F813F4"/>
    <w:rsid w:val="09008B55"/>
    <w:rsid w:val="090925DE"/>
    <w:rsid w:val="090B0E40"/>
    <w:rsid w:val="09157C0A"/>
    <w:rsid w:val="09230DB7"/>
    <w:rsid w:val="09255CB4"/>
    <w:rsid w:val="092AA926"/>
    <w:rsid w:val="0930CDC4"/>
    <w:rsid w:val="09328430"/>
    <w:rsid w:val="0933636B"/>
    <w:rsid w:val="0937F6C7"/>
    <w:rsid w:val="0939448D"/>
    <w:rsid w:val="0940BBA1"/>
    <w:rsid w:val="0942EE01"/>
    <w:rsid w:val="094D5644"/>
    <w:rsid w:val="09663B53"/>
    <w:rsid w:val="096B702C"/>
    <w:rsid w:val="0970AAF3"/>
    <w:rsid w:val="098AF54E"/>
    <w:rsid w:val="098B8052"/>
    <w:rsid w:val="09A192F3"/>
    <w:rsid w:val="09B27ADE"/>
    <w:rsid w:val="09B31B17"/>
    <w:rsid w:val="09C326F2"/>
    <w:rsid w:val="09C4AFDB"/>
    <w:rsid w:val="09C6773C"/>
    <w:rsid w:val="09C952EF"/>
    <w:rsid w:val="09D8BFFD"/>
    <w:rsid w:val="09DEB468"/>
    <w:rsid w:val="09E249F0"/>
    <w:rsid w:val="09E8F1BD"/>
    <w:rsid w:val="09F7AFDE"/>
    <w:rsid w:val="0A0B4D9C"/>
    <w:rsid w:val="0A1FA4B2"/>
    <w:rsid w:val="0A22CFCD"/>
    <w:rsid w:val="0A2A813C"/>
    <w:rsid w:val="0A2D9772"/>
    <w:rsid w:val="0A2F9DC1"/>
    <w:rsid w:val="0A4ED2B3"/>
    <w:rsid w:val="0A4FCD92"/>
    <w:rsid w:val="0A62495C"/>
    <w:rsid w:val="0A79042F"/>
    <w:rsid w:val="0A955892"/>
    <w:rsid w:val="0AA110E9"/>
    <w:rsid w:val="0AA22ED5"/>
    <w:rsid w:val="0AACBA82"/>
    <w:rsid w:val="0AB0DD5D"/>
    <w:rsid w:val="0AB2657D"/>
    <w:rsid w:val="0AC70D54"/>
    <w:rsid w:val="0ACE3C5D"/>
    <w:rsid w:val="0AEA6B33"/>
    <w:rsid w:val="0AECD673"/>
    <w:rsid w:val="0AFA69FB"/>
    <w:rsid w:val="0AFBE28C"/>
    <w:rsid w:val="0B09AD6E"/>
    <w:rsid w:val="0B0A0D0F"/>
    <w:rsid w:val="0B2ABBAE"/>
    <w:rsid w:val="0B2CC5B4"/>
    <w:rsid w:val="0B2E1972"/>
    <w:rsid w:val="0B370D07"/>
    <w:rsid w:val="0B419E5A"/>
    <w:rsid w:val="0B47008D"/>
    <w:rsid w:val="0B545A80"/>
    <w:rsid w:val="0B5CE397"/>
    <w:rsid w:val="0B61757F"/>
    <w:rsid w:val="0B68093C"/>
    <w:rsid w:val="0B739B1C"/>
    <w:rsid w:val="0B76CB5E"/>
    <w:rsid w:val="0B7BAC75"/>
    <w:rsid w:val="0B805E8C"/>
    <w:rsid w:val="0B80FC4B"/>
    <w:rsid w:val="0B843C9D"/>
    <w:rsid w:val="0B84EE71"/>
    <w:rsid w:val="0B89C8E9"/>
    <w:rsid w:val="0B9A1C0E"/>
    <w:rsid w:val="0BAD7967"/>
    <w:rsid w:val="0BC05F8F"/>
    <w:rsid w:val="0BCE3FD4"/>
    <w:rsid w:val="0BDA8BD4"/>
    <w:rsid w:val="0BDFDA9B"/>
    <w:rsid w:val="0BE493D5"/>
    <w:rsid w:val="0BE66A13"/>
    <w:rsid w:val="0BF8910C"/>
    <w:rsid w:val="0C0108FB"/>
    <w:rsid w:val="0C125D7E"/>
    <w:rsid w:val="0C174FA8"/>
    <w:rsid w:val="0C185365"/>
    <w:rsid w:val="0C18A4FE"/>
    <w:rsid w:val="0C1F87AE"/>
    <w:rsid w:val="0C2A840E"/>
    <w:rsid w:val="0C2C1DD4"/>
    <w:rsid w:val="0C41931C"/>
    <w:rsid w:val="0C41C1E0"/>
    <w:rsid w:val="0C4BA8A4"/>
    <w:rsid w:val="0C4BD1D7"/>
    <w:rsid w:val="0C60184B"/>
    <w:rsid w:val="0C6A94CD"/>
    <w:rsid w:val="0C6F14E5"/>
    <w:rsid w:val="0C702652"/>
    <w:rsid w:val="0C743A8D"/>
    <w:rsid w:val="0C7DE4FB"/>
    <w:rsid w:val="0C80E336"/>
    <w:rsid w:val="0C8F6A4B"/>
    <w:rsid w:val="0C9044DA"/>
    <w:rsid w:val="0C90A168"/>
    <w:rsid w:val="0C93433A"/>
    <w:rsid w:val="0C9761F9"/>
    <w:rsid w:val="0C9D2F8F"/>
    <w:rsid w:val="0CA088FB"/>
    <w:rsid w:val="0CB23970"/>
    <w:rsid w:val="0CB76199"/>
    <w:rsid w:val="0CCCBA18"/>
    <w:rsid w:val="0CD36282"/>
    <w:rsid w:val="0CE79FBC"/>
    <w:rsid w:val="0CF37201"/>
    <w:rsid w:val="0D144658"/>
    <w:rsid w:val="0D238F96"/>
    <w:rsid w:val="0D3F578B"/>
    <w:rsid w:val="0D4A136C"/>
    <w:rsid w:val="0D720C31"/>
    <w:rsid w:val="0D76E5C3"/>
    <w:rsid w:val="0D77D4F9"/>
    <w:rsid w:val="0D89DFBE"/>
    <w:rsid w:val="0D9DBB1B"/>
    <w:rsid w:val="0DB20F32"/>
    <w:rsid w:val="0DB7268D"/>
    <w:rsid w:val="0DD2AEB8"/>
    <w:rsid w:val="0DD317AF"/>
    <w:rsid w:val="0DDA3FFD"/>
    <w:rsid w:val="0DDD997B"/>
    <w:rsid w:val="0DF1697E"/>
    <w:rsid w:val="0E07347B"/>
    <w:rsid w:val="0E19C200"/>
    <w:rsid w:val="0E1CF351"/>
    <w:rsid w:val="0E230310"/>
    <w:rsid w:val="0E510ED1"/>
    <w:rsid w:val="0E52CE18"/>
    <w:rsid w:val="0E5D65D5"/>
    <w:rsid w:val="0E60FC0D"/>
    <w:rsid w:val="0E75A25E"/>
    <w:rsid w:val="0E7FA353"/>
    <w:rsid w:val="0E7FC6A5"/>
    <w:rsid w:val="0E80159A"/>
    <w:rsid w:val="0E801C6A"/>
    <w:rsid w:val="0E88C739"/>
    <w:rsid w:val="0EADB0A0"/>
    <w:rsid w:val="0EB3F9C1"/>
    <w:rsid w:val="0EDF4C04"/>
    <w:rsid w:val="0EECCF79"/>
    <w:rsid w:val="0F05CAAF"/>
    <w:rsid w:val="0F0849AF"/>
    <w:rsid w:val="0F11A8A6"/>
    <w:rsid w:val="0F139146"/>
    <w:rsid w:val="0F19A5B4"/>
    <w:rsid w:val="0F1C6BF7"/>
    <w:rsid w:val="0F2475B0"/>
    <w:rsid w:val="0F367D22"/>
    <w:rsid w:val="0F3DD0E7"/>
    <w:rsid w:val="0F4FFEDA"/>
    <w:rsid w:val="0F5730FB"/>
    <w:rsid w:val="0F5C7232"/>
    <w:rsid w:val="0F5DC5B0"/>
    <w:rsid w:val="0F60CDD7"/>
    <w:rsid w:val="0F624016"/>
    <w:rsid w:val="0F64D86E"/>
    <w:rsid w:val="0F672D68"/>
    <w:rsid w:val="0F7E479E"/>
    <w:rsid w:val="0F93499A"/>
    <w:rsid w:val="0F98CFFB"/>
    <w:rsid w:val="0FB73B84"/>
    <w:rsid w:val="0FC8D60B"/>
    <w:rsid w:val="0FC8F8B1"/>
    <w:rsid w:val="0FCFB9CD"/>
    <w:rsid w:val="0FDA72A1"/>
    <w:rsid w:val="0FDBA24E"/>
    <w:rsid w:val="0FE60CEA"/>
    <w:rsid w:val="0FF13E28"/>
    <w:rsid w:val="10030423"/>
    <w:rsid w:val="1003B968"/>
    <w:rsid w:val="1005ADC4"/>
    <w:rsid w:val="10140535"/>
    <w:rsid w:val="101611FA"/>
    <w:rsid w:val="102B12E6"/>
    <w:rsid w:val="10438621"/>
    <w:rsid w:val="1045CCD3"/>
    <w:rsid w:val="1051FFBA"/>
    <w:rsid w:val="1067BD7C"/>
    <w:rsid w:val="106CE3BA"/>
    <w:rsid w:val="106CF690"/>
    <w:rsid w:val="10811657"/>
    <w:rsid w:val="108E918E"/>
    <w:rsid w:val="10917FA6"/>
    <w:rsid w:val="109AACE5"/>
    <w:rsid w:val="109C0B36"/>
    <w:rsid w:val="10B26860"/>
    <w:rsid w:val="10B35081"/>
    <w:rsid w:val="10C8AA29"/>
    <w:rsid w:val="10D379A3"/>
    <w:rsid w:val="10D9E4A6"/>
    <w:rsid w:val="10E03E57"/>
    <w:rsid w:val="10E92D0D"/>
    <w:rsid w:val="10E9E111"/>
    <w:rsid w:val="10FC55A7"/>
    <w:rsid w:val="110067DA"/>
    <w:rsid w:val="1122EAC2"/>
    <w:rsid w:val="112F606B"/>
    <w:rsid w:val="1133F2AA"/>
    <w:rsid w:val="113C58CC"/>
    <w:rsid w:val="1154E88A"/>
    <w:rsid w:val="1158DBD7"/>
    <w:rsid w:val="117D47FB"/>
    <w:rsid w:val="117DE54D"/>
    <w:rsid w:val="11817C8C"/>
    <w:rsid w:val="11888394"/>
    <w:rsid w:val="11AEECDB"/>
    <w:rsid w:val="11B6C7BF"/>
    <w:rsid w:val="11BAEDAB"/>
    <w:rsid w:val="11C61C80"/>
    <w:rsid w:val="11D675D1"/>
    <w:rsid w:val="11F7FE58"/>
    <w:rsid w:val="11F8306C"/>
    <w:rsid w:val="11FD4F91"/>
    <w:rsid w:val="1200CB72"/>
    <w:rsid w:val="121FACAE"/>
    <w:rsid w:val="1236E468"/>
    <w:rsid w:val="1239301B"/>
    <w:rsid w:val="1240EA37"/>
    <w:rsid w:val="124522CC"/>
    <w:rsid w:val="125A044C"/>
    <w:rsid w:val="125AD15C"/>
    <w:rsid w:val="125FFE66"/>
    <w:rsid w:val="126B7662"/>
    <w:rsid w:val="126FBF83"/>
    <w:rsid w:val="1272C18B"/>
    <w:rsid w:val="127A229B"/>
    <w:rsid w:val="128A021C"/>
    <w:rsid w:val="129DC95C"/>
    <w:rsid w:val="12A6B09A"/>
    <w:rsid w:val="12BE7148"/>
    <w:rsid w:val="12BEFAE3"/>
    <w:rsid w:val="12C31066"/>
    <w:rsid w:val="12D330B4"/>
    <w:rsid w:val="12E178DC"/>
    <w:rsid w:val="12EBEC45"/>
    <w:rsid w:val="12EE367E"/>
    <w:rsid w:val="12F2B6F9"/>
    <w:rsid w:val="12F593DB"/>
    <w:rsid w:val="12F93E55"/>
    <w:rsid w:val="130EDCB5"/>
    <w:rsid w:val="1311EA24"/>
    <w:rsid w:val="132C7FA1"/>
    <w:rsid w:val="133F66AD"/>
    <w:rsid w:val="134DB671"/>
    <w:rsid w:val="136C71E8"/>
    <w:rsid w:val="137FBA88"/>
    <w:rsid w:val="13828DC9"/>
    <w:rsid w:val="1389247E"/>
    <w:rsid w:val="139205C7"/>
    <w:rsid w:val="13A00B66"/>
    <w:rsid w:val="13AA55A3"/>
    <w:rsid w:val="13C0B3C8"/>
    <w:rsid w:val="13CAAD42"/>
    <w:rsid w:val="13EA7191"/>
    <w:rsid w:val="1405B8A7"/>
    <w:rsid w:val="1428E4C1"/>
    <w:rsid w:val="144A8808"/>
    <w:rsid w:val="144FC72C"/>
    <w:rsid w:val="147F9942"/>
    <w:rsid w:val="14841C25"/>
    <w:rsid w:val="14855B1D"/>
    <w:rsid w:val="149C36A5"/>
    <w:rsid w:val="14AE4C20"/>
    <w:rsid w:val="14C001D2"/>
    <w:rsid w:val="14C3C7AA"/>
    <w:rsid w:val="14CCF349"/>
    <w:rsid w:val="14CE40DD"/>
    <w:rsid w:val="14D50B54"/>
    <w:rsid w:val="14E64405"/>
    <w:rsid w:val="14FC6A73"/>
    <w:rsid w:val="15039136"/>
    <w:rsid w:val="1506608B"/>
    <w:rsid w:val="1521D8EA"/>
    <w:rsid w:val="15244BC2"/>
    <w:rsid w:val="15337114"/>
    <w:rsid w:val="1534E83F"/>
    <w:rsid w:val="153A99EB"/>
    <w:rsid w:val="154AA7D5"/>
    <w:rsid w:val="154ECC67"/>
    <w:rsid w:val="15533255"/>
    <w:rsid w:val="15594DC6"/>
    <w:rsid w:val="15673B35"/>
    <w:rsid w:val="156DDBEC"/>
    <w:rsid w:val="157B4B42"/>
    <w:rsid w:val="15A28C51"/>
    <w:rsid w:val="15B4123F"/>
    <w:rsid w:val="15BFC361"/>
    <w:rsid w:val="15C40B0D"/>
    <w:rsid w:val="15C7362B"/>
    <w:rsid w:val="15C87507"/>
    <w:rsid w:val="15D088C1"/>
    <w:rsid w:val="15D29A73"/>
    <w:rsid w:val="15F6D9EC"/>
    <w:rsid w:val="15F84494"/>
    <w:rsid w:val="16029714"/>
    <w:rsid w:val="162761A0"/>
    <w:rsid w:val="1629D479"/>
    <w:rsid w:val="1633E4D4"/>
    <w:rsid w:val="1636F2E6"/>
    <w:rsid w:val="163A326D"/>
    <w:rsid w:val="164B159B"/>
    <w:rsid w:val="16653A3C"/>
    <w:rsid w:val="166E6B61"/>
    <w:rsid w:val="16744478"/>
    <w:rsid w:val="167D624B"/>
    <w:rsid w:val="167F2CC5"/>
    <w:rsid w:val="1693B19E"/>
    <w:rsid w:val="16A403EF"/>
    <w:rsid w:val="16AE0330"/>
    <w:rsid w:val="16B28002"/>
    <w:rsid w:val="16C108FE"/>
    <w:rsid w:val="16DEB4BF"/>
    <w:rsid w:val="16F752BB"/>
    <w:rsid w:val="170A4D9A"/>
    <w:rsid w:val="17154BD5"/>
    <w:rsid w:val="173F5A13"/>
    <w:rsid w:val="17441284"/>
    <w:rsid w:val="174FEC67"/>
    <w:rsid w:val="1752C67B"/>
    <w:rsid w:val="1764F7B3"/>
    <w:rsid w:val="17684A3D"/>
    <w:rsid w:val="17714C28"/>
    <w:rsid w:val="17784EEC"/>
    <w:rsid w:val="17828CFA"/>
    <w:rsid w:val="178C8918"/>
    <w:rsid w:val="17911E81"/>
    <w:rsid w:val="17A05666"/>
    <w:rsid w:val="17AEDC6F"/>
    <w:rsid w:val="17B02B7A"/>
    <w:rsid w:val="17C6D12E"/>
    <w:rsid w:val="17CA28D3"/>
    <w:rsid w:val="17CA70DB"/>
    <w:rsid w:val="17D45B55"/>
    <w:rsid w:val="17DA5B9C"/>
    <w:rsid w:val="17DB0072"/>
    <w:rsid w:val="17E7ABFE"/>
    <w:rsid w:val="17F1AD54"/>
    <w:rsid w:val="1806AB81"/>
    <w:rsid w:val="180F0BE6"/>
    <w:rsid w:val="181153AC"/>
    <w:rsid w:val="18137396"/>
    <w:rsid w:val="1826ABD6"/>
    <w:rsid w:val="182C629C"/>
    <w:rsid w:val="182FBAB5"/>
    <w:rsid w:val="183435DD"/>
    <w:rsid w:val="18398C39"/>
    <w:rsid w:val="1839F874"/>
    <w:rsid w:val="1840CDFA"/>
    <w:rsid w:val="1841B4EF"/>
    <w:rsid w:val="18463698"/>
    <w:rsid w:val="18744718"/>
    <w:rsid w:val="18754E88"/>
    <w:rsid w:val="187BD41E"/>
    <w:rsid w:val="187BD60D"/>
    <w:rsid w:val="18A08FD3"/>
    <w:rsid w:val="18B1EB02"/>
    <w:rsid w:val="18B71AFD"/>
    <w:rsid w:val="18BDF7EC"/>
    <w:rsid w:val="18D6EEBC"/>
    <w:rsid w:val="18DEAF48"/>
    <w:rsid w:val="18FAF0A2"/>
    <w:rsid w:val="19017A83"/>
    <w:rsid w:val="1915060C"/>
    <w:rsid w:val="191D3BEF"/>
    <w:rsid w:val="192BE29B"/>
    <w:rsid w:val="1932DB22"/>
    <w:rsid w:val="1935CD42"/>
    <w:rsid w:val="19364D60"/>
    <w:rsid w:val="195093E9"/>
    <w:rsid w:val="195A6880"/>
    <w:rsid w:val="1963C65F"/>
    <w:rsid w:val="19750A83"/>
    <w:rsid w:val="1981FE60"/>
    <w:rsid w:val="198DA951"/>
    <w:rsid w:val="199A558A"/>
    <w:rsid w:val="19AAD837"/>
    <w:rsid w:val="19AB74C5"/>
    <w:rsid w:val="19BADB69"/>
    <w:rsid w:val="19C338CA"/>
    <w:rsid w:val="19C357B7"/>
    <w:rsid w:val="19D24330"/>
    <w:rsid w:val="19E84A00"/>
    <w:rsid w:val="19EFF968"/>
    <w:rsid w:val="19F4CA3C"/>
    <w:rsid w:val="19FEBE77"/>
    <w:rsid w:val="1A0B6D6F"/>
    <w:rsid w:val="1A0F6BA2"/>
    <w:rsid w:val="1A14BFED"/>
    <w:rsid w:val="1A179745"/>
    <w:rsid w:val="1A282AE1"/>
    <w:rsid w:val="1A367D5C"/>
    <w:rsid w:val="1A3B19F2"/>
    <w:rsid w:val="1A524E5A"/>
    <w:rsid w:val="1A5751F6"/>
    <w:rsid w:val="1A5A2ABF"/>
    <w:rsid w:val="1A6E1C21"/>
    <w:rsid w:val="1A74BDDC"/>
    <w:rsid w:val="1A84FC4C"/>
    <w:rsid w:val="1A8E48C6"/>
    <w:rsid w:val="1A94F159"/>
    <w:rsid w:val="1A9B7AA6"/>
    <w:rsid w:val="1A9C9351"/>
    <w:rsid w:val="1A9EA7E2"/>
    <w:rsid w:val="1AAF0D47"/>
    <w:rsid w:val="1AB02C96"/>
    <w:rsid w:val="1AC58E6A"/>
    <w:rsid w:val="1ACB6FC4"/>
    <w:rsid w:val="1ACBFD9D"/>
    <w:rsid w:val="1AD00C1B"/>
    <w:rsid w:val="1AD43ABC"/>
    <w:rsid w:val="1AE4A797"/>
    <w:rsid w:val="1AF1988B"/>
    <w:rsid w:val="1AF68280"/>
    <w:rsid w:val="1B0C469D"/>
    <w:rsid w:val="1B0FFFE8"/>
    <w:rsid w:val="1B3B7862"/>
    <w:rsid w:val="1B47F87F"/>
    <w:rsid w:val="1B49D141"/>
    <w:rsid w:val="1B4D93BE"/>
    <w:rsid w:val="1B509401"/>
    <w:rsid w:val="1B51CCF2"/>
    <w:rsid w:val="1B59CFA5"/>
    <w:rsid w:val="1B5C246D"/>
    <w:rsid w:val="1B621B0E"/>
    <w:rsid w:val="1B707AA1"/>
    <w:rsid w:val="1B7B56B6"/>
    <w:rsid w:val="1B8417C8"/>
    <w:rsid w:val="1B940CE6"/>
    <w:rsid w:val="1B9F4C84"/>
    <w:rsid w:val="1BC35600"/>
    <w:rsid w:val="1BC5C2BE"/>
    <w:rsid w:val="1BC98E4E"/>
    <w:rsid w:val="1BD643B5"/>
    <w:rsid w:val="1BFDD495"/>
    <w:rsid w:val="1C071B7D"/>
    <w:rsid w:val="1C17282D"/>
    <w:rsid w:val="1C197F27"/>
    <w:rsid w:val="1C2BA040"/>
    <w:rsid w:val="1C3D49D5"/>
    <w:rsid w:val="1C77502A"/>
    <w:rsid w:val="1C777504"/>
    <w:rsid w:val="1C78A34C"/>
    <w:rsid w:val="1C818CD0"/>
    <w:rsid w:val="1C8256E6"/>
    <w:rsid w:val="1C855228"/>
    <w:rsid w:val="1C89439B"/>
    <w:rsid w:val="1C8B2098"/>
    <w:rsid w:val="1C9F3817"/>
    <w:rsid w:val="1CA5332A"/>
    <w:rsid w:val="1CB247E6"/>
    <w:rsid w:val="1CB2A231"/>
    <w:rsid w:val="1CB6AA15"/>
    <w:rsid w:val="1CCCA69B"/>
    <w:rsid w:val="1CDE3874"/>
    <w:rsid w:val="1CF20B59"/>
    <w:rsid w:val="1D0C6A56"/>
    <w:rsid w:val="1D135466"/>
    <w:rsid w:val="1D181239"/>
    <w:rsid w:val="1D1CF9DC"/>
    <w:rsid w:val="1D1D6FA2"/>
    <w:rsid w:val="1D29C4DE"/>
    <w:rsid w:val="1D2D3E0B"/>
    <w:rsid w:val="1D2F8862"/>
    <w:rsid w:val="1D2F8D71"/>
    <w:rsid w:val="1D31E71B"/>
    <w:rsid w:val="1D3B8493"/>
    <w:rsid w:val="1D4FF597"/>
    <w:rsid w:val="1D61184F"/>
    <w:rsid w:val="1D71101B"/>
    <w:rsid w:val="1D790A9A"/>
    <w:rsid w:val="1D91258F"/>
    <w:rsid w:val="1D9BA965"/>
    <w:rsid w:val="1DE5BC0D"/>
    <w:rsid w:val="1DE61D8B"/>
    <w:rsid w:val="1DE7DE27"/>
    <w:rsid w:val="1DF21D0C"/>
    <w:rsid w:val="1DF23586"/>
    <w:rsid w:val="1DF4D8AD"/>
    <w:rsid w:val="1DFEFBBE"/>
    <w:rsid w:val="1E1E4532"/>
    <w:rsid w:val="1E259DB6"/>
    <w:rsid w:val="1E2D447F"/>
    <w:rsid w:val="1E2D5145"/>
    <w:rsid w:val="1E46B660"/>
    <w:rsid w:val="1E533D58"/>
    <w:rsid w:val="1E534A5D"/>
    <w:rsid w:val="1E57559A"/>
    <w:rsid w:val="1E5C7253"/>
    <w:rsid w:val="1E5E1059"/>
    <w:rsid w:val="1E5F0FFF"/>
    <w:rsid w:val="1E65025D"/>
    <w:rsid w:val="1E69B1EC"/>
    <w:rsid w:val="1E6E5598"/>
    <w:rsid w:val="1E7B63B6"/>
    <w:rsid w:val="1E871A01"/>
    <w:rsid w:val="1E9123A6"/>
    <w:rsid w:val="1EBFB445"/>
    <w:rsid w:val="1EDD244F"/>
    <w:rsid w:val="1EE3AB8A"/>
    <w:rsid w:val="1EE3CADE"/>
    <w:rsid w:val="1EE6A3AE"/>
    <w:rsid w:val="1F0252C3"/>
    <w:rsid w:val="1F0BB7DC"/>
    <w:rsid w:val="1F0DC4AC"/>
    <w:rsid w:val="1F13C9F9"/>
    <w:rsid w:val="1F1417D0"/>
    <w:rsid w:val="1F16538E"/>
    <w:rsid w:val="1F167101"/>
    <w:rsid w:val="1F225E49"/>
    <w:rsid w:val="1F2E3CEB"/>
    <w:rsid w:val="1F47BCCB"/>
    <w:rsid w:val="1F7F52A7"/>
    <w:rsid w:val="1F81288F"/>
    <w:rsid w:val="1F83A0C5"/>
    <w:rsid w:val="1F910F1E"/>
    <w:rsid w:val="1F993505"/>
    <w:rsid w:val="1FA2A791"/>
    <w:rsid w:val="1FB7422D"/>
    <w:rsid w:val="1FC928CC"/>
    <w:rsid w:val="1FD45C57"/>
    <w:rsid w:val="1FDBF32D"/>
    <w:rsid w:val="1FF6C8A8"/>
    <w:rsid w:val="200C3C4B"/>
    <w:rsid w:val="200EEE6A"/>
    <w:rsid w:val="201CDCBA"/>
    <w:rsid w:val="20295B2A"/>
    <w:rsid w:val="202C5CFC"/>
    <w:rsid w:val="2056784E"/>
    <w:rsid w:val="20734B12"/>
    <w:rsid w:val="2075D9B4"/>
    <w:rsid w:val="207B60DE"/>
    <w:rsid w:val="2081AAB8"/>
    <w:rsid w:val="2085587D"/>
    <w:rsid w:val="20A40FB5"/>
    <w:rsid w:val="20A8D7C3"/>
    <w:rsid w:val="20B26E85"/>
    <w:rsid w:val="20B60ACD"/>
    <w:rsid w:val="20C84975"/>
    <w:rsid w:val="20CCF20D"/>
    <w:rsid w:val="20D4A304"/>
    <w:rsid w:val="20E07297"/>
    <w:rsid w:val="20F3B983"/>
    <w:rsid w:val="20F5993C"/>
    <w:rsid w:val="210B2CDE"/>
    <w:rsid w:val="21177793"/>
    <w:rsid w:val="211C8F51"/>
    <w:rsid w:val="211E5922"/>
    <w:rsid w:val="213059E6"/>
    <w:rsid w:val="2130CB3D"/>
    <w:rsid w:val="21329F10"/>
    <w:rsid w:val="21368B46"/>
    <w:rsid w:val="2136F6F0"/>
    <w:rsid w:val="2152F1D5"/>
    <w:rsid w:val="21601782"/>
    <w:rsid w:val="21614637"/>
    <w:rsid w:val="21617261"/>
    <w:rsid w:val="2178834F"/>
    <w:rsid w:val="218230D0"/>
    <w:rsid w:val="21983908"/>
    <w:rsid w:val="21C67EEC"/>
    <w:rsid w:val="21D9A434"/>
    <w:rsid w:val="21DA50A6"/>
    <w:rsid w:val="21E777F1"/>
    <w:rsid w:val="21EACA69"/>
    <w:rsid w:val="21EC5DC9"/>
    <w:rsid w:val="21F61402"/>
    <w:rsid w:val="21F6CBCC"/>
    <w:rsid w:val="2204B0DB"/>
    <w:rsid w:val="220576FE"/>
    <w:rsid w:val="22091133"/>
    <w:rsid w:val="22145B32"/>
    <w:rsid w:val="222B082B"/>
    <w:rsid w:val="223856D8"/>
    <w:rsid w:val="2239193B"/>
    <w:rsid w:val="223BE7B1"/>
    <w:rsid w:val="2240A874"/>
    <w:rsid w:val="2249785E"/>
    <w:rsid w:val="2249EB85"/>
    <w:rsid w:val="224C8492"/>
    <w:rsid w:val="2252325B"/>
    <w:rsid w:val="22529AFF"/>
    <w:rsid w:val="22747C5D"/>
    <w:rsid w:val="227E3A8C"/>
    <w:rsid w:val="2288F5C2"/>
    <w:rsid w:val="22977AF7"/>
    <w:rsid w:val="22B7E47E"/>
    <w:rsid w:val="22CF7CDF"/>
    <w:rsid w:val="22E1A0B1"/>
    <w:rsid w:val="22E52616"/>
    <w:rsid w:val="22E55EA5"/>
    <w:rsid w:val="22F19BC8"/>
    <w:rsid w:val="22F27049"/>
    <w:rsid w:val="22F3D169"/>
    <w:rsid w:val="22F77CAE"/>
    <w:rsid w:val="230A2AA5"/>
    <w:rsid w:val="231D05A5"/>
    <w:rsid w:val="23310CAE"/>
    <w:rsid w:val="2338A262"/>
    <w:rsid w:val="2350A281"/>
    <w:rsid w:val="2355D10C"/>
    <w:rsid w:val="23588E78"/>
    <w:rsid w:val="23633514"/>
    <w:rsid w:val="238159D2"/>
    <w:rsid w:val="2385EBD3"/>
    <w:rsid w:val="2387C804"/>
    <w:rsid w:val="239057E1"/>
    <w:rsid w:val="23A9C53B"/>
    <w:rsid w:val="23D2DD06"/>
    <w:rsid w:val="23D72116"/>
    <w:rsid w:val="23E06D8B"/>
    <w:rsid w:val="23E1D6C7"/>
    <w:rsid w:val="23FF2B20"/>
    <w:rsid w:val="24065162"/>
    <w:rsid w:val="242A9EF6"/>
    <w:rsid w:val="243913C2"/>
    <w:rsid w:val="243C8FEF"/>
    <w:rsid w:val="244C4FF7"/>
    <w:rsid w:val="244C7A4B"/>
    <w:rsid w:val="244D9475"/>
    <w:rsid w:val="245E5B35"/>
    <w:rsid w:val="2468F577"/>
    <w:rsid w:val="24739B51"/>
    <w:rsid w:val="2484E201"/>
    <w:rsid w:val="248A51B7"/>
    <w:rsid w:val="248AE81A"/>
    <w:rsid w:val="2498339A"/>
    <w:rsid w:val="2499F6EE"/>
    <w:rsid w:val="24B2140D"/>
    <w:rsid w:val="24B6D291"/>
    <w:rsid w:val="24BB0717"/>
    <w:rsid w:val="24C8C0C1"/>
    <w:rsid w:val="24E12842"/>
    <w:rsid w:val="24FE453B"/>
    <w:rsid w:val="25094B77"/>
    <w:rsid w:val="252774E2"/>
    <w:rsid w:val="252F554C"/>
    <w:rsid w:val="2531517F"/>
    <w:rsid w:val="2537AA9E"/>
    <w:rsid w:val="253CCC2C"/>
    <w:rsid w:val="25555E8E"/>
    <w:rsid w:val="2557B460"/>
    <w:rsid w:val="255FF6A4"/>
    <w:rsid w:val="256801DF"/>
    <w:rsid w:val="256B8732"/>
    <w:rsid w:val="256EA920"/>
    <w:rsid w:val="2571C857"/>
    <w:rsid w:val="25744DC7"/>
    <w:rsid w:val="257A78FC"/>
    <w:rsid w:val="25889988"/>
    <w:rsid w:val="2588F537"/>
    <w:rsid w:val="25A06A1A"/>
    <w:rsid w:val="25A8A72C"/>
    <w:rsid w:val="25B2A43C"/>
    <w:rsid w:val="25B88A05"/>
    <w:rsid w:val="25C51DB1"/>
    <w:rsid w:val="25CB0A23"/>
    <w:rsid w:val="25D229EA"/>
    <w:rsid w:val="25E2B379"/>
    <w:rsid w:val="25F6E620"/>
    <w:rsid w:val="2609AA2B"/>
    <w:rsid w:val="261E2C22"/>
    <w:rsid w:val="2630EAFC"/>
    <w:rsid w:val="2638A86E"/>
    <w:rsid w:val="26461A22"/>
    <w:rsid w:val="265BFF25"/>
    <w:rsid w:val="2665E359"/>
    <w:rsid w:val="267FB15A"/>
    <w:rsid w:val="268B930F"/>
    <w:rsid w:val="268D05B5"/>
    <w:rsid w:val="268D14E0"/>
    <w:rsid w:val="268E1EBC"/>
    <w:rsid w:val="26A29FB1"/>
    <w:rsid w:val="26A44CD8"/>
    <w:rsid w:val="26A950D1"/>
    <w:rsid w:val="26AF0B94"/>
    <w:rsid w:val="26B2FD32"/>
    <w:rsid w:val="26B4A0A3"/>
    <w:rsid w:val="26BBEB0E"/>
    <w:rsid w:val="26CFD087"/>
    <w:rsid w:val="26F2E4B1"/>
    <w:rsid w:val="26F9CD45"/>
    <w:rsid w:val="26FF594E"/>
    <w:rsid w:val="270A2F18"/>
    <w:rsid w:val="271D250B"/>
    <w:rsid w:val="2723C190"/>
    <w:rsid w:val="272BC040"/>
    <w:rsid w:val="2735F268"/>
    <w:rsid w:val="273F1B38"/>
    <w:rsid w:val="2747AEAA"/>
    <w:rsid w:val="274FC01F"/>
    <w:rsid w:val="278C9E01"/>
    <w:rsid w:val="27AF486D"/>
    <w:rsid w:val="27B5BC91"/>
    <w:rsid w:val="27B98D17"/>
    <w:rsid w:val="27CD35C8"/>
    <w:rsid w:val="27ED7D22"/>
    <w:rsid w:val="27F6C5AD"/>
    <w:rsid w:val="2812579E"/>
    <w:rsid w:val="2820371D"/>
    <w:rsid w:val="28319B97"/>
    <w:rsid w:val="28378CBD"/>
    <w:rsid w:val="283A1EA8"/>
    <w:rsid w:val="2848A424"/>
    <w:rsid w:val="2849A003"/>
    <w:rsid w:val="286D4201"/>
    <w:rsid w:val="286D88C6"/>
    <w:rsid w:val="2877CAFA"/>
    <w:rsid w:val="287EAE43"/>
    <w:rsid w:val="287F5BE5"/>
    <w:rsid w:val="28813DD3"/>
    <w:rsid w:val="28869F2D"/>
    <w:rsid w:val="288BBCFA"/>
    <w:rsid w:val="288EFDB8"/>
    <w:rsid w:val="2897E511"/>
    <w:rsid w:val="289832EC"/>
    <w:rsid w:val="28B3D1AA"/>
    <w:rsid w:val="28B6FFAA"/>
    <w:rsid w:val="28BF2B0C"/>
    <w:rsid w:val="28DF7885"/>
    <w:rsid w:val="28E5CF94"/>
    <w:rsid w:val="290348E1"/>
    <w:rsid w:val="2906D934"/>
    <w:rsid w:val="290C5CE5"/>
    <w:rsid w:val="29153D91"/>
    <w:rsid w:val="2919AC0D"/>
    <w:rsid w:val="2926DFA2"/>
    <w:rsid w:val="292C983D"/>
    <w:rsid w:val="2935BA91"/>
    <w:rsid w:val="293BF464"/>
    <w:rsid w:val="2944DA99"/>
    <w:rsid w:val="295ABC92"/>
    <w:rsid w:val="29627FB8"/>
    <w:rsid w:val="29634D6C"/>
    <w:rsid w:val="296D348D"/>
    <w:rsid w:val="2981A0B3"/>
    <w:rsid w:val="299A0347"/>
    <w:rsid w:val="29ABCB48"/>
    <w:rsid w:val="29B63DFC"/>
    <w:rsid w:val="29BF71C7"/>
    <w:rsid w:val="29EFCF4C"/>
    <w:rsid w:val="2A09FB29"/>
    <w:rsid w:val="2A0BC0B1"/>
    <w:rsid w:val="2A1F5DC4"/>
    <w:rsid w:val="2A2A2151"/>
    <w:rsid w:val="2A376DEB"/>
    <w:rsid w:val="2A3D6309"/>
    <w:rsid w:val="2A7D9AA4"/>
    <w:rsid w:val="2A83C214"/>
    <w:rsid w:val="2A922444"/>
    <w:rsid w:val="2A97F1CB"/>
    <w:rsid w:val="2A99C13B"/>
    <w:rsid w:val="2A9BEF52"/>
    <w:rsid w:val="2AA0023D"/>
    <w:rsid w:val="2AB9D9C1"/>
    <w:rsid w:val="2ABE5F3D"/>
    <w:rsid w:val="2AC2BEB9"/>
    <w:rsid w:val="2ACDDC25"/>
    <w:rsid w:val="2B10D856"/>
    <w:rsid w:val="2B2C5710"/>
    <w:rsid w:val="2B2F1AE6"/>
    <w:rsid w:val="2B3F6CFC"/>
    <w:rsid w:val="2B43D6B9"/>
    <w:rsid w:val="2B69F5D9"/>
    <w:rsid w:val="2B7505BD"/>
    <w:rsid w:val="2B89AAE0"/>
    <w:rsid w:val="2B999D9C"/>
    <w:rsid w:val="2B9D3DE0"/>
    <w:rsid w:val="2BBDE913"/>
    <w:rsid w:val="2BC04249"/>
    <w:rsid w:val="2BD1AAEC"/>
    <w:rsid w:val="2BD368F3"/>
    <w:rsid w:val="2BD6F0D3"/>
    <w:rsid w:val="2BDE8666"/>
    <w:rsid w:val="2BE6356D"/>
    <w:rsid w:val="2BECA370"/>
    <w:rsid w:val="2BF1C1ED"/>
    <w:rsid w:val="2BF9D965"/>
    <w:rsid w:val="2C08D645"/>
    <w:rsid w:val="2C0FDECB"/>
    <w:rsid w:val="2C231704"/>
    <w:rsid w:val="2C23ADC1"/>
    <w:rsid w:val="2C3DF46E"/>
    <w:rsid w:val="2C3FEF16"/>
    <w:rsid w:val="2C472402"/>
    <w:rsid w:val="2C47CED6"/>
    <w:rsid w:val="2C4BB37F"/>
    <w:rsid w:val="2C50E9FA"/>
    <w:rsid w:val="2C600B0B"/>
    <w:rsid w:val="2C8A8C94"/>
    <w:rsid w:val="2C925BAF"/>
    <w:rsid w:val="2C99B5B3"/>
    <w:rsid w:val="2C9D9ACB"/>
    <w:rsid w:val="2C9DD764"/>
    <w:rsid w:val="2CA6F5BF"/>
    <w:rsid w:val="2CA96F3F"/>
    <w:rsid w:val="2CC1BDE7"/>
    <w:rsid w:val="2CD34657"/>
    <w:rsid w:val="2CD78949"/>
    <w:rsid w:val="2CDA090F"/>
    <w:rsid w:val="2CDB850E"/>
    <w:rsid w:val="2CDC1C7B"/>
    <w:rsid w:val="2CDD4952"/>
    <w:rsid w:val="2CDEC0B5"/>
    <w:rsid w:val="2CF2AD34"/>
    <w:rsid w:val="2CF52BB1"/>
    <w:rsid w:val="2CFC88D2"/>
    <w:rsid w:val="2D0C8F92"/>
    <w:rsid w:val="2D189D1B"/>
    <w:rsid w:val="2D20E87D"/>
    <w:rsid w:val="2D243E83"/>
    <w:rsid w:val="2D28DCEE"/>
    <w:rsid w:val="2D29AE13"/>
    <w:rsid w:val="2D2BC594"/>
    <w:rsid w:val="2D2D8F09"/>
    <w:rsid w:val="2D30E69C"/>
    <w:rsid w:val="2D36E462"/>
    <w:rsid w:val="2D408E15"/>
    <w:rsid w:val="2D40AA71"/>
    <w:rsid w:val="2D416138"/>
    <w:rsid w:val="2D5637AD"/>
    <w:rsid w:val="2D6831F0"/>
    <w:rsid w:val="2D689EB9"/>
    <w:rsid w:val="2D700D2F"/>
    <w:rsid w:val="2D87D479"/>
    <w:rsid w:val="2D9A096F"/>
    <w:rsid w:val="2DA13941"/>
    <w:rsid w:val="2DA6A350"/>
    <w:rsid w:val="2DB97D2B"/>
    <w:rsid w:val="2DC5DCFE"/>
    <w:rsid w:val="2DD3C7AC"/>
    <w:rsid w:val="2DD686A0"/>
    <w:rsid w:val="2DDE6A9C"/>
    <w:rsid w:val="2DF514F7"/>
    <w:rsid w:val="2DF934D9"/>
    <w:rsid w:val="2E005DE0"/>
    <w:rsid w:val="2E043AE2"/>
    <w:rsid w:val="2E08E9F4"/>
    <w:rsid w:val="2E124958"/>
    <w:rsid w:val="2E18C41D"/>
    <w:rsid w:val="2E1D3051"/>
    <w:rsid w:val="2E24C49E"/>
    <w:rsid w:val="2E37F281"/>
    <w:rsid w:val="2E4AC2F6"/>
    <w:rsid w:val="2E557BD0"/>
    <w:rsid w:val="2E5881D5"/>
    <w:rsid w:val="2E679841"/>
    <w:rsid w:val="2E85C0BC"/>
    <w:rsid w:val="2E87E871"/>
    <w:rsid w:val="2E956385"/>
    <w:rsid w:val="2E97F097"/>
    <w:rsid w:val="2E98BE07"/>
    <w:rsid w:val="2E99FC5A"/>
    <w:rsid w:val="2E9BA828"/>
    <w:rsid w:val="2EA14491"/>
    <w:rsid w:val="2EA1F0BB"/>
    <w:rsid w:val="2EBEBAFA"/>
    <w:rsid w:val="2EBF0522"/>
    <w:rsid w:val="2EC75B3A"/>
    <w:rsid w:val="2ECACC65"/>
    <w:rsid w:val="2ED2DD6E"/>
    <w:rsid w:val="2EDD4165"/>
    <w:rsid w:val="2EE4BCAE"/>
    <w:rsid w:val="2EE9F552"/>
    <w:rsid w:val="2F0E9AA8"/>
    <w:rsid w:val="2F0F1619"/>
    <w:rsid w:val="2F11C0B2"/>
    <w:rsid w:val="2F346185"/>
    <w:rsid w:val="2F386782"/>
    <w:rsid w:val="2F463304"/>
    <w:rsid w:val="2F4DE0BC"/>
    <w:rsid w:val="2F84F501"/>
    <w:rsid w:val="2F90144A"/>
    <w:rsid w:val="2F947AB0"/>
    <w:rsid w:val="2F9CC3C0"/>
    <w:rsid w:val="2FA8D221"/>
    <w:rsid w:val="2FB0C41C"/>
    <w:rsid w:val="2FB30312"/>
    <w:rsid w:val="2FD40392"/>
    <w:rsid w:val="2FE02610"/>
    <w:rsid w:val="2FE03169"/>
    <w:rsid w:val="2FE681CD"/>
    <w:rsid w:val="2FF4CCCC"/>
    <w:rsid w:val="300E8D72"/>
    <w:rsid w:val="300FB16C"/>
    <w:rsid w:val="301A2523"/>
    <w:rsid w:val="302CCC6F"/>
    <w:rsid w:val="3036795C"/>
    <w:rsid w:val="30396B9A"/>
    <w:rsid w:val="3046D004"/>
    <w:rsid w:val="3049189D"/>
    <w:rsid w:val="306ED177"/>
    <w:rsid w:val="3075EBF3"/>
    <w:rsid w:val="307BA3E2"/>
    <w:rsid w:val="309A5906"/>
    <w:rsid w:val="30A796CB"/>
    <w:rsid w:val="30AA5393"/>
    <w:rsid w:val="30ADF467"/>
    <w:rsid w:val="30B19E7B"/>
    <w:rsid w:val="30B5F20C"/>
    <w:rsid w:val="30CFC9D4"/>
    <w:rsid w:val="30E196E4"/>
    <w:rsid w:val="30F792D6"/>
    <w:rsid w:val="3100290D"/>
    <w:rsid w:val="3101A539"/>
    <w:rsid w:val="310871A2"/>
    <w:rsid w:val="310EBD93"/>
    <w:rsid w:val="3110FD73"/>
    <w:rsid w:val="312A346C"/>
    <w:rsid w:val="31307141"/>
    <w:rsid w:val="3135B3F8"/>
    <w:rsid w:val="3137F3F4"/>
    <w:rsid w:val="3140802C"/>
    <w:rsid w:val="314AE4FC"/>
    <w:rsid w:val="3153EE07"/>
    <w:rsid w:val="315BB579"/>
    <w:rsid w:val="3163D381"/>
    <w:rsid w:val="3171ED80"/>
    <w:rsid w:val="3186F562"/>
    <w:rsid w:val="318D490E"/>
    <w:rsid w:val="318E03C0"/>
    <w:rsid w:val="31A8AF71"/>
    <w:rsid w:val="31AFD348"/>
    <w:rsid w:val="31B0F856"/>
    <w:rsid w:val="31B30F4D"/>
    <w:rsid w:val="31CCB069"/>
    <w:rsid w:val="31DEFB88"/>
    <w:rsid w:val="31FB93A7"/>
    <w:rsid w:val="31FC0103"/>
    <w:rsid w:val="3211B1A5"/>
    <w:rsid w:val="3227153A"/>
    <w:rsid w:val="3230FDD2"/>
    <w:rsid w:val="3246F582"/>
    <w:rsid w:val="325C69D4"/>
    <w:rsid w:val="3264259B"/>
    <w:rsid w:val="328AF8D7"/>
    <w:rsid w:val="329A8161"/>
    <w:rsid w:val="329AB99B"/>
    <w:rsid w:val="329ED1BC"/>
    <w:rsid w:val="32A2ADFF"/>
    <w:rsid w:val="32AA2AB2"/>
    <w:rsid w:val="32B990E4"/>
    <w:rsid w:val="32C4015E"/>
    <w:rsid w:val="32C46AD8"/>
    <w:rsid w:val="32D2255E"/>
    <w:rsid w:val="32D2F31A"/>
    <w:rsid w:val="32DC7B21"/>
    <w:rsid w:val="32E12AD9"/>
    <w:rsid w:val="32E6D306"/>
    <w:rsid w:val="32E9DC82"/>
    <w:rsid w:val="32F397C9"/>
    <w:rsid w:val="3306A337"/>
    <w:rsid w:val="331D07FE"/>
    <w:rsid w:val="331D6F3D"/>
    <w:rsid w:val="332EC3E7"/>
    <w:rsid w:val="334B7249"/>
    <w:rsid w:val="334E07EB"/>
    <w:rsid w:val="33713FD9"/>
    <w:rsid w:val="33819C37"/>
    <w:rsid w:val="33838913"/>
    <w:rsid w:val="338FF14C"/>
    <w:rsid w:val="33953A4E"/>
    <w:rsid w:val="33958EEE"/>
    <w:rsid w:val="33AF2FC0"/>
    <w:rsid w:val="33B425CD"/>
    <w:rsid w:val="33C7C937"/>
    <w:rsid w:val="33CE9302"/>
    <w:rsid w:val="33DCC5CA"/>
    <w:rsid w:val="33ED2D02"/>
    <w:rsid w:val="33EDC538"/>
    <w:rsid w:val="33F684CD"/>
    <w:rsid w:val="3410660C"/>
    <w:rsid w:val="3418CBEE"/>
    <w:rsid w:val="341969E9"/>
    <w:rsid w:val="341D1DEC"/>
    <w:rsid w:val="3428D3EA"/>
    <w:rsid w:val="3428EE2D"/>
    <w:rsid w:val="342D1313"/>
    <w:rsid w:val="343AC995"/>
    <w:rsid w:val="34444D1C"/>
    <w:rsid w:val="345A42C2"/>
    <w:rsid w:val="345AF9BE"/>
    <w:rsid w:val="345E7F0B"/>
    <w:rsid w:val="3462D131"/>
    <w:rsid w:val="34633F37"/>
    <w:rsid w:val="346F9884"/>
    <w:rsid w:val="347929A9"/>
    <w:rsid w:val="3481759B"/>
    <w:rsid w:val="349DFCBB"/>
    <w:rsid w:val="34B9F598"/>
    <w:rsid w:val="34BF0B24"/>
    <w:rsid w:val="34C2C39A"/>
    <w:rsid w:val="34C486D0"/>
    <w:rsid w:val="34CF9576"/>
    <w:rsid w:val="34D09D1F"/>
    <w:rsid w:val="34D1FC42"/>
    <w:rsid w:val="34DEC212"/>
    <w:rsid w:val="34DF6AA9"/>
    <w:rsid w:val="34FAD5C8"/>
    <w:rsid w:val="34FD5071"/>
    <w:rsid w:val="34FFAFFB"/>
    <w:rsid w:val="350AB051"/>
    <w:rsid w:val="3518725A"/>
    <w:rsid w:val="351F9602"/>
    <w:rsid w:val="35234518"/>
    <w:rsid w:val="355C7096"/>
    <w:rsid w:val="355FC866"/>
    <w:rsid w:val="3567B2AD"/>
    <w:rsid w:val="356ECCC2"/>
    <w:rsid w:val="357269E4"/>
    <w:rsid w:val="357F331F"/>
    <w:rsid w:val="3585F5C5"/>
    <w:rsid w:val="3588B00F"/>
    <w:rsid w:val="3589B9E3"/>
    <w:rsid w:val="358D3039"/>
    <w:rsid w:val="359B98E1"/>
    <w:rsid w:val="359BBAC4"/>
    <w:rsid w:val="35AE7B0B"/>
    <w:rsid w:val="35B2A533"/>
    <w:rsid w:val="35BC2D6B"/>
    <w:rsid w:val="35C05B42"/>
    <w:rsid w:val="35C4E049"/>
    <w:rsid w:val="35C61FE4"/>
    <w:rsid w:val="35DFE981"/>
    <w:rsid w:val="35F1DCD0"/>
    <w:rsid w:val="35FFD4E1"/>
    <w:rsid w:val="3613BC13"/>
    <w:rsid w:val="36236F33"/>
    <w:rsid w:val="36260C2E"/>
    <w:rsid w:val="363D9CFA"/>
    <w:rsid w:val="3641EED3"/>
    <w:rsid w:val="36433B08"/>
    <w:rsid w:val="36490883"/>
    <w:rsid w:val="365A41E7"/>
    <w:rsid w:val="3666FBFA"/>
    <w:rsid w:val="3669C131"/>
    <w:rsid w:val="3671573C"/>
    <w:rsid w:val="3672376D"/>
    <w:rsid w:val="36793944"/>
    <w:rsid w:val="368D6972"/>
    <w:rsid w:val="36AEB1B7"/>
    <w:rsid w:val="36AFDE4D"/>
    <w:rsid w:val="36C34196"/>
    <w:rsid w:val="36C51680"/>
    <w:rsid w:val="36D73ABC"/>
    <w:rsid w:val="36E32FA7"/>
    <w:rsid w:val="36E6E3DF"/>
    <w:rsid w:val="36EBF898"/>
    <w:rsid w:val="36EFDB2B"/>
    <w:rsid w:val="36F59C6A"/>
    <w:rsid w:val="3716546A"/>
    <w:rsid w:val="371BC50B"/>
    <w:rsid w:val="3736E1AA"/>
    <w:rsid w:val="3738C9C5"/>
    <w:rsid w:val="373A2E1F"/>
    <w:rsid w:val="373CDFAD"/>
    <w:rsid w:val="374B1343"/>
    <w:rsid w:val="377FBD0E"/>
    <w:rsid w:val="37B9F251"/>
    <w:rsid w:val="37BACFB3"/>
    <w:rsid w:val="37CC9715"/>
    <w:rsid w:val="37D710B1"/>
    <w:rsid w:val="37DB7FD0"/>
    <w:rsid w:val="37DC1227"/>
    <w:rsid w:val="37E55AA1"/>
    <w:rsid w:val="37E81B1E"/>
    <w:rsid w:val="37EF45A9"/>
    <w:rsid w:val="37EF5338"/>
    <w:rsid w:val="37F4672C"/>
    <w:rsid w:val="3812CB43"/>
    <w:rsid w:val="38154D33"/>
    <w:rsid w:val="381D02D8"/>
    <w:rsid w:val="382E87A4"/>
    <w:rsid w:val="382F1EC7"/>
    <w:rsid w:val="38349478"/>
    <w:rsid w:val="38355CC6"/>
    <w:rsid w:val="383CC4FF"/>
    <w:rsid w:val="383E9DAB"/>
    <w:rsid w:val="3850BA32"/>
    <w:rsid w:val="38563150"/>
    <w:rsid w:val="3857456E"/>
    <w:rsid w:val="385C1369"/>
    <w:rsid w:val="3861ECA8"/>
    <w:rsid w:val="3862953E"/>
    <w:rsid w:val="3872CBFB"/>
    <w:rsid w:val="38770AC4"/>
    <w:rsid w:val="389CE5A9"/>
    <w:rsid w:val="38A41255"/>
    <w:rsid w:val="38B683F8"/>
    <w:rsid w:val="38C34791"/>
    <w:rsid w:val="38DBB520"/>
    <w:rsid w:val="38F1B861"/>
    <w:rsid w:val="38F8309E"/>
    <w:rsid w:val="38FCBC9F"/>
    <w:rsid w:val="3908BDD5"/>
    <w:rsid w:val="3928FE52"/>
    <w:rsid w:val="392D50F3"/>
    <w:rsid w:val="393D71B4"/>
    <w:rsid w:val="394662BF"/>
    <w:rsid w:val="394DCD51"/>
    <w:rsid w:val="39517C09"/>
    <w:rsid w:val="39555CBD"/>
    <w:rsid w:val="395D5984"/>
    <w:rsid w:val="3965BE60"/>
    <w:rsid w:val="396EC495"/>
    <w:rsid w:val="3981A827"/>
    <w:rsid w:val="39891843"/>
    <w:rsid w:val="3998476A"/>
    <w:rsid w:val="399B57B7"/>
    <w:rsid w:val="39A3276E"/>
    <w:rsid w:val="39ABD1A4"/>
    <w:rsid w:val="39C2A864"/>
    <w:rsid w:val="39C582CB"/>
    <w:rsid w:val="39C6CD1C"/>
    <w:rsid w:val="39C7EA80"/>
    <w:rsid w:val="39CB6216"/>
    <w:rsid w:val="39D33F1C"/>
    <w:rsid w:val="39D9CF2F"/>
    <w:rsid w:val="39E082CA"/>
    <w:rsid w:val="39EE52EB"/>
    <w:rsid w:val="39F0221A"/>
    <w:rsid w:val="39F50B22"/>
    <w:rsid w:val="39FDA2B4"/>
    <w:rsid w:val="3A033092"/>
    <w:rsid w:val="3A08CCBD"/>
    <w:rsid w:val="3A0C5E1C"/>
    <w:rsid w:val="3A0F235E"/>
    <w:rsid w:val="3A134730"/>
    <w:rsid w:val="3A1E15F7"/>
    <w:rsid w:val="3A200242"/>
    <w:rsid w:val="3A225FEE"/>
    <w:rsid w:val="3A295A9E"/>
    <w:rsid w:val="3A39EB90"/>
    <w:rsid w:val="3A3F9229"/>
    <w:rsid w:val="3A423186"/>
    <w:rsid w:val="3A482FD4"/>
    <w:rsid w:val="3A569CF9"/>
    <w:rsid w:val="3A5A0A26"/>
    <w:rsid w:val="3A63DCC8"/>
    <w:rsid w:val="3A70A826"/>
    <w:rsid w:val="3A74825D"/>
    <w:rsid w:val="3A80D59D"/>
    <w:rsid w:val="3A910612"/>
    <w:rsid w:val="3AA564B5"/>
    <w:rsid w:val="3AD012A3"/>
    <w:rsid w:val="3AE84E38"/>
    <w:rsid w:val="3AE86842"/>
    <w:rsid w:val="3AF311A9"/>
    <w:rsid w:val="3AF622A1"/>
    <w:rsid w:val="3AF6E6F1"/>
    <w:rsid w:val="3AFBA888"/>
    <w:rsid w:val="3B00A779"/>
    <w:rsid w:val="3B06299B"/>
    <w:rsid w:val="3B11C2D9"/>
    <w:rsid w:val="3B14B390"/>
    <w:rsid w:val="3B29D6D2"/>
    <w:rsid w:val="3B2B1B58"/>
    <w:rsid w:val="3B36535C"/>
    <w:rsid w:val="3B37768D"/>
    <w:rsid w:val="3B393A54"/>
    <w:rsid w:val="3B3E1905"/>
    <w:rsid w:val="3B581534"/>
    <w:rsid w:val="3B59BDC7"/>
    <w:rsid w:val="3B688B01"/>
    <w:rsid w:val="3B69B8AF"/>
    <w:rsid w:val="3B7470EC"/>
    <w:rsid w:val="3B74FAE9"/>
    <w:rsid w:val="3B7C18D4"/>
    <w:rsid w:val="3B8148F1"/>
    <w:rsid w:val="3B9AAB0C"/>
    <w:rsid w:val="3B9DA2F3"/>
    <w:rsid w:val="3BA92CC4"/>
    <w:rsid w:val="3BAC22C6"/>
    <w:rsid w:val="3BC2C9C8"/>
    <w:rsid w:val="3BC33C12"/>
    <w:rsid w:val="3BC99514"/>
    <w:rsid w:val="3BCBA074"/>
    <w:rsid w:val="3BD23D0D"/>
    <w:rsid w:val="3BD9B871"/>
    <w:rsid w:val="3BE691AD"/>
    <w:rsid w:val="3BEA936E"/>
    <w:rsid w:val="3BFE3352"/>
    <w:rsid w:val="3C0B32F1"/>
    <w:rsid w:val="3C100DE6"/>
    <w:rsid w:val="3C1E0BF8"/>
    <w:rsid w:val="3C241E00"/>
    <w:rsid w:val="3C29AE6B"/>
    <w:rsid w:val="3C2F03C4"/>
    <w:rsid w:val="3C309D26"/>
    <w:rsid w:val="3C367A3B"/>
    <w:rsid w:val="3C3964AF"/>
    <w:rsid w:val="3C507B4F"/>
    <w:rsid w:val="3C54371F"/>
    <w:rsid w:val="3C6B9163"/>
    <w:rsid w:val="3C827E56"/>
    <w:rsid w:val="3C84E43F"/>
    <w:rsid w:val="3C906451"/>
    <w:rsid w:val="3C9C607F"/>
    <w:rsid w:val="3C9C83C1"/>
    <w:rsid w:val="3CB523B4"/>
    <w:rsid w:val="3CB7FA73"/>
    <w:rsid w:val="3CB81B91"/>
    <w:rsid w:val="3CC4D6E4"/>
    <w:rsid w:val="3CD0C1A6"/>
    <w:rsid w:val="3CE5BD14"/>
    <w:rsid w:val="3CEA6CA1"/>
    <w:rsid w:val="3CF38943"/>
    <w:rsid w:val="3CF88A80"/>
    <w:rsid w:val="3CFA8F47"/>
    <w:rsid w:val="3D05597E"/>
    <w:rsid w:val="3D0BA6E2"/>
    <w:rsid w:val="3D18F5AC"/>
    <w:rsid w:val="3D196AB2"/>
    <w:rsid w:val="3D3A1112"/>
    <w:rsid w:val="3D3BA6FF"/>
    <w:rsid w:val="3D406C15"/>
    <w:rsid w:val="3D4351DD"/>
    <w:rsid w:val="3D5749F0"/>
    <w:rsid w:val="3D5ED9BF"/>
    <w:rsid w:val="3D6051A8"/>
    <w:rsid w:val="3D641467"/>
    <w:rsid w:val="3D668F19"/>
    <w:rsid w:val="3D713BA6"/>
    <w:rsid w:val="3D8DC04F"/>
    <w:rsid w:val="3D9841AB"/>
    <w:rsid w:val="3DA8980B"/>
    <w:rsid w:val="3DB03420"/>
    <w:rsid w:val="3DB60B51"/>
    <w:rsid w:val="3DCA8DEB"/>
    <w:rsid w:val="3DCD33EB"/>
    <w:rsid w:val="3DDA2F41"/>
    <w:rsid w:val="3DDB653C"/>
    <w:rsid w:val="3DE595EB"/>
    <w:rsid w:val="3DF0F2C2"/>
    <w:rsid w:val="3E1ACFAB"/>
    <w:rsid w:val="3E1B574B"/>
    <w:rsid w:val="3E28F3DA"/>
    <w:rsid w:val="3E2F0FB0"/>
    <w:rsid w:val="3E32BAFB"/>
    <w:rsid w:val="3E361089"/>
    <w:rsid w:val="3E557678"/>
    <w:rsid w:val="3E6B661F"/>
    <w:rsid w:val="3E77B421"/>
    <w:rsid w:val="3E84EED0"/>
    <w:rsid w:val="3E85D3F9"/>
    <w:rsid w:val="3E8E54B2"/>
    <w:rsid w:val="3E8F6DDE"/>
    <w:rsid w:val="3E9BD6AE"/>
    <w:rsid w:val="3E9DEC49"/>
    <w:rsid w:val="3EA284C5"/>
    <w:rsid w:val="3EA92979"/>
    <w:rsid w:val="3EAB9634"/>
    <w:rsid w:val="3EB22F6E"/>
    <w:rsid w:val="3EB7095D"/>
    <w:rsid w:val="3EBD8562"/>
    <w:rsid w:val="3EBDF453"/>
    <w:rsid w:val="3EC6C526"/>
    <w:rsid w:val="3EDD2BB8"/>
    <w:rsid w:val="3EF0D2A5"/>
    <w:rsid w:val="3EF5FD81"/>
    <w:rsid w:val="3EF88F80"/>
    <w:rsid w:val="3EFA6D12"/>
    <w:rsid w:val="3F052C0E"/>
    <w:rsid w:val="3F065861"/>
    <w:rsid w:val="3F0A2173"/>
    <w:rsid w:val="3F149304"/>
    <w:rsid w:val="3F2FF688"/>
    <w:rsid w:val="3F3543DA"/>
    <w:rsid w:val="3F3DA5B5"/>
    <w:rsid w:val="3F4BA595"/>
    <w:rsid w:val="3F577973"/>
    <w:rsid w:val="3F5E6C88"/>
    <w:rsid w:val="3F5EB4CB"/>
    <w:rsid w:val="3F702621"/>
    <w:rsid w:val="3F720600"/>
    <w:rsid w:val="3F768692"/>
    <w:rsid w:val="3F7E9C55"/>
    <w:rsid w:val="3F826B3C"/>
    <w:rsid w:val="3F8B1C67"/>
    <w:rsid w:val="3F9B137F"/>
    <w:rsid w:val="3FBA52C7"/>
    <w:rsid w:val="3FBB3FAF"/>
    <w:rsid w:val="3FC1B194"/>
    <w:rsid w:val="3FCBDB6B"/>
    <w:rsid w:val="3FD99DCA"/>
    <w:rsid w:val="3FDD1D4E"/>
    <w:rsid w:val="3FE03168"/>
    <w:rsid w:val="400CBB88"/>
    <w:rsid w:val="401BDEAB"/>
    <w:rsid w:val="4030E24B"/>
    <w:rsid w:val="403C788A"/>
    <w:rsid w:val="404BEC10"/>
    <w:rsid w:val="4083DE6D"/>
    <w:rsid w:val="409809C2"/>
    <w:rsid w:val="40BF7639"/>
    <w:rsid w:val="40C01591"/>
    <w:rsid w:val="40D32487"/>
    <w:rsid w:val="40DF4A3F"/>
    <w:rsid w:val="40E24F7F"/>
    <w:rsid w:val="40E8488F"/>
    <w:rsid w:val="40EC4DAA"/>
    <w:rsid w:val="41096288"/>
    <w:rsid w:val="410D9EB4"/>
    <w:rsid w:val="41117BDF"/>
    <w:rsid w:val="41125483"/>
    <w:rsid w:val="4114D512"/>
    <w:rsid w:val="411C0E86"/>
    <w:rsid w:val="41238DB6"/>
    <w:rsid w:val="412D3F8D"/>
    <w:rsid w:val="415027C9"/>
    <w:rsid w:val="417095FA"/>
    <w:rsid w:val="417670E1"/>
    <w:rsid w:val="417E8AE6"/>
    <w:rsid w:val="417E8CCD"/>
    <w:rsid w:val="417E9F0A"/>
    <w:rsid w:val="4183EFDF"/>
    <w:rsid w:val="4187EC84"/>
    <w:rsid w:val="41980499"/>
    <w:rsid w:val="41C5331A"/>
    <w:rsid w:val="41CC265E"/>
    <w:rsid w:val="41F0FAE1"/>
    <w:rsid w:val="41FC4330"/>
    <w:rsid w:val="41FFDC2F"/>
    <w:rsid w:val="420D0838"/>
    <w:rsid w:val="42135D3F"/>
    <w:rsid w:val="422FDDFE"/>
    <w:rsid w:val="423AF978"/>
    <w:rsid w:val="423D66DC"/>
    <w:rsid w:val="423F7D28"/>
    <w:rsid w:val="424189F9"/>
    <w:rsid w:val="4286FC6F"/>
    <w:rsid w:val="4286FE45"/>
    <w:rsid w:val="4291BB30"/>
    <w:rsid w:val="429F47DD"/>
    <w:rsid w:val="42A16D49"/>
    <w:rsid w:val="42A7D9D2"/>
    <w:rsid w:val="42A88DF3"/>
    <w:rsid w:val="42B3C9F8"/>
    <w:rsid w:val="42BCC494"/>
    <w:rsid w:val="42BE846F"/>
    <w:rsid w:val="42D81D2B"/>
    <w:rsid w:val="42E3A72A"/>
    <w:rsid w:val="42E63FD6"/>
    <w:rsid w:val="42E83A70"/>
    <w:rsid w:val="42EE0629"/>
    <w:rsid w:val="42EEE3BF"/>
    <w:rsid w:val="42F8F27C"/>
    <w:rsid w:val="42F92634"/>
    <w:rsid w:val="42FB3096"/>
    <w:rsid w:val="42FF7F08"/>
    <w:rsid w:val="432E00C7"/>
    <w:rsid w:val="43329E9A"/>
    <w:rsid w:val="433934A8"/>
    <w:rsid w:val="434685C7"/>
    <w:rsid w:val="4350110F"/>
    <w:rsid w:val="435E0244"/>
    <w:rsid w:val="4361E3CB"/>
    <w:rsid w:val="43621468"/>
    <w:rsid w:val="43621C44"/>
    <w:rsid w:val="437CC7BB"/>
    <w:rsid w:val="438E4E9D"/>
    <w:rsid w:val="438ECDA7"/>
    <w:rsid w:val="4397F4D2"/>
    <w:rsid w:val="43A32464"/>
    <w:rsid w:val="43AE2292"/>
    <w:rsid w:val="43EB4CB6"/>
    <w:rsid w:val="44007527"/>
    <w:rsid w:val="440CC66C"/>
    <w:rsid w:val="4410C9B9"/>
    <w:rsid w:val="442002A5"/>
    <w:rsid w:val="4420EA86"/>
    <w:rsid w:val="4424EF9E"/>
    <w:rsid w:val="44251163"/>
    <w:rsid w:val="4440A7C3"/>
    <w:rsid w:val="446BD10D"/>
    <w:rsid w:val="446C94BD"/>
    <w:rsid w:val="447572E4"/>
    <w:rsid w:val="4475DD45"/>
    <w:rsid w:val="4486A397"/>
    <w:rsid w:val="4499BA64"/>
    <w:rsid w:val="44BBBF2C"/>
    <w:rsid w:val="44C42467"/>
    <w:rsid w:val="44CFB293"/>
    <w:rsid w:val="44E5FCEC"/>
    <w:rsid w:val="44F563F5"/>
    <w:rsid w:val="44F8F160"/>
    <w:rsid w:val="44F9EA32"/>
    <w:rsid w:val="44FE77D9"/>
    <w:rsid w:val="45052019"/>
    <w:rsid w:val="4505DDF9"/>
    <w:rsid w:val="450B14E5"/>
    <w:rsid w:val="452D22F1"/>
    <w:rsid w:val="453BA536"/>
    <w:rsid w:val="453CFC96"/>
    <w:rsid w:val="4543B24F"/>
    <w:rsid w:val="454BB9F0"/>
    <w:rsid w:val="454C4EC1"/>
    <w:rsid w:val="454FE7CE"/>
    <w:rsid w:val="455C9D44"/>
    <w:rsid w:val="45731DC5"/>
    <w:rsid w:val="45939B08"/>
    <w:rsid w:val="45971AB0"/>
    <w:rsid w:val="459BACC4"/>
    <w:rsid w:val="459DB0C6"/>
    <w:rsid w:val="459F1134"/>
    <w:rsid w:val="45A02591"/>
    <w:rsid w:val="45D470E4"/>
    <w:rsid w:val="45D5B7D5"/>
    <w:rsid w:val="45E81609"/>
    <w:rsid w:val="45F052B2"/>
    <w:rsid w:val="45F386B7"/>
    <w:rsid w:val="4617ADAB"/>
    <w:rsid w:val="462A8D2A"/>
    <w:rsid w:val="464BE4C8"/>
    <w:rsid w:val="465C596C"/>
    <w:rsid w:val="466D1189"/>
    <w:rsid w:val="4677F0C8"/>
    <w:rsid w:val="4679C185"/>
    <w:rsid w:val="4684B8F1"/>
    <w:rsid w:val="46923045"/>
    <w:rsid w:val="4694B78C"/>
    <w:rsid w:val="46983966"/>
    <w:rsid w:val="469BD29B"/>
    <w:rsid w:val="46AD35B7"/>
    <w:rsid w:val="46B049F8"/>
    <w:rsid w:val="46B21EE9"/>
    <w:rsid w:val="46B30C76"/>
    <w:rsid w:val="46C636C4"/>
    <w:rsid w:val="46CD0B0D"/>
    <w:rsid w:val="46D71C85"/>
    <w:rsid w:val="46E496F1"/>
    <w:rsid w:val="470E1E4B"/>
    <w:rsid w:val="471D9BEC"/>
    <w:rsid w:val="4739A7DA"/>
    <w:rsid w:val="4744F175"/>
    <w:rsid w:val="4745007C"/>
    <w:rsid w:val="474D251B"/>
    <w:rsid w:val="4750722E"/>
    <w:rsid w:val="475A6D4C"/>
    <w:rsid w:val="47751D79"/>
    <w:rsid w:val="47827705"/>
    <w:rsid w:val="47893204"/>
    <w:rsid w:val="47918185"/>
    <w:rsid w:val="47952769"/>
    <w:rsid w:val="4798E30B"/>
    <w:rsid w:val="479DC7E6"/>
    <w:rsid w:val="47A13093"/>
    <w:rsid w:val="47B21FD8"/>
    <w:rsid w:val="47BAA238"/>
    <w:rsid w:val="47C35231"/>
    <w:rsid w:val="47C5234A"/>
    <w:rsid w:val="47C74DEE"/>
    <w:rsid w:val="47CA52DB"/>
    <w:rsid w:val="47CD92A1"/>
    <w:rsid w:val="47D34E38"/>
    <w:rsid w:val="47D57E28"/>
    <w:rsid w:val="47E7BF61"/>
    <w:rsid w:val="47E9E563"/>
    <w:rsid w:val="47F3FE4A"/>
    <w:rsid w:val="47F6F3EF"/>
    <w:rsid w:val="47FEA721"/>
    <w:rsid w:val="480E9AFE"/>
    <w:rsid w:val="481C94A5"/>
    <w:rsid w:val="482958EB"/>
    <w:rsid w:val="4831087B"/>
    <w:rsid w:val="48373C46"/>
    <w:rsid w:val="4837BC78"/>
    <w:rsid w:val="4842C193"/>
    <w:rsid w:val="484F0B24"/>
    <w:rsid w:val="48532CC8"/>
    <w:rsid w:val="48619E8F"/>
    <w:rsid w:val="4865D6AB"/>
    <w:rsid w:val="4872A06F"/>
    <w:rsid w:val="4872FCC1"/>
    <w:rsid w:val="48A0AAC2"/>
    <w:rsid w:val="48AF3D73"/>
    <w:rsid w:val="48B1F7ED"/>
    <w:rsid w:val="48B41150"/>
    <w:rsid w:val="48B5994C"/>
    <w:rsid w:val="48C149B3"/>
    <w:rsid w:val="48CEE096"/>
    <w:rsid w:val="48E60077"/>
    <w:rsid w:val="48EBFF30"/>
    <w:rsid w:val="48EEA2AF"/>
    <w:rsid w:val="48F89887"/>
    <w:rsid w:val="48FA9A4A"/>
    <w:rsid w:val="48FE2B6C"/>
    <w:rsid w:val="4908B6FD"/>
    <w:rsid w:val="490C0590"/>
    <w:rsid w:val="490C3E18"/>
    <w:rsid w:val="490E6FB4"/>
    <w:rsid w:val="491431E1"/>
    <w:rsid w:val="491F6F16"/>
    <w:rsid w:val="49221E3C"/>
    <w:rsid w:val="49295EEA"/>
    <w:rsid w:val="4932961A"/>
    <w:rsid w:val="4934C06E"/>
    <w:rsid w:val="493B8B7E"/>
    <w:rsid w:val="49563B0A"/>
    <w:rsid w:val="4959AA1A"/>
    <w:rsid w:val="495F5213"/>
    <w:rsid w:val="496428D7"/>
    <w:rsid w:val="4972145E"/>
    <w:rsid w:val="4981B2DE"/>
    <w:rsid w:val="49908DDD"/>
    <w:rsid w:val="49960EB3"/>
    <w:rsid w:val="4998064C"/>
    <w:rsid w:val="49988EBE"/>
    <w:rsid w:val="49A0E585"/>
    <w:rsid w:val="49A18AD3"/>
    <w:rsid w:val="49A195D8"/>
    <w:rsid w:val="49A270C0"/>
    <w:rsid w:val="49C05B02"/>
    <w:rsid w:val="49C55D65"/>
    <w:rsid w:val="49D193D5"/>
    <w:rsid w:val="49D269F4"/>
    <w:rsid w:val="49D8F616"/>
    <w:rsid w:val="49DA0386"/>
    <w:rsid w:val="49EB22C9"/>
    <w:rsid w:val="49F30C00"/>
    <w:rsid w:val="4A0A4663"/>
    <w:rsid w:val="4A16939E"/>
    <w:rsid w:val="4A1EBCFD"/>
    <w:rsid w:val="4A2334A9"/>
    <w:rsid w:val="4A3A0B9B"/>
    <w:rsid w:val="4A5DE8D9"/>
    <w:rsid w:val="4A6567C8"/>
    <w:rsid w:val="4A72C30A"/>
    <w:rsid w:val="4A827C1A"/>
    <w:rsid w:val="4A8C2446"/>
    <w:rsid w:val="4ABA2081"/>
    <w:rsid w:val="4ABE44D2"/>
    <w:rsid w:val="4AC31337"/>
    <w:rsid w:val="4AD21D82"/>
    <w:rsid w:val="4AE4D7CB"/>
    <w:rsid w:val="4AEDE2A1"/>
    <w:rsid w:val="4AF8C60F"/>
    <w:rsid w:val="4B005ADF"/>
    <w:rsid w:val="4B0E372E"/>
    <w:rsid w:val="4B20C502"/>
    <w:rsid w:val="4B24CF1B"/>
    <w:rsid w:val="4B2C493A"/>
    <w:rsid w:val="4B2E9B61"/>
    <w:rsid w:val="4B2EAAA4"/>
    <w:rsid w:val="4B444186"/>
    <w:rsid w:val="4B64A9F9"/>
    <w:rsid w:val="4B716A54"/>
    <w:rsid w:val="4B733033"/>
    <w:rsid w:val="4B73A0E0"/>
    <w:rsid w:val="4B754258"/>
    <w:rsid w:val="4B7B5E5C"/>
    <w:rsid w:val="4B91206C"/>
    <w:rsid w:val="4BA3AEA6"/>
    <w:rsid w:val="4BA6BC6B"/>
    <w:rsid w:val="4BA78F33"/>
    <w:rsid w:val="4BB8853A"/>
    <w:rsid w:val="4BBB2C3A"/>
    <w:rsid w:val="4BC64B28"/>
    <w:rsid w:val="4BE7800D"/>
    <w:rsid w:val="4BED0165"/>
    <w:rsid w:val="4BFABF44"/>
    <w:rsid w:val="4BFF7A39"/>
    <w:rsid w:val="4C0569C9"/>
    <w:rsid w:val="4C0FA782"/>
    <w:rsid w:val="4C1F9A6A"/>
    <w:rsid w:val="4C252135"/>
    <w:rsid w:val="4C29DE74"/>
    <w:rsid w:val="4C463F83"/>
    <w:rsid w:val="4C4D42D5"/>
    <w:rsid w:val="4C52FDD3"/>
    <w:rsid w:val="4C5CB1C6"/>
    <w:rsid w:val="4C702087"/>
    <w:rsid w:val="4C76E64E"/>
    <w:rsid w:val="4C8DA1B6"/>
    <w:rsid w:val="4C99C2CC"/>
    <w:rsid w:val="4CA39579"/>
    <w:rsid w:val="4CB38608"/>
    <w:rsid w:val="4CB5A94E"/>
    <w:rsid w:val="4CC2B822"/>
    <w:rsid w:val="4CD48F41"/>
    <w:rsid w:val="4CEE37ED"/>
    <w:rsid w:val="4CF8777E"/>
    <w:rsid w:val="4CFBEA42"/>
    <w:rsid w:val="4D0AEB84"/>
    <w:rsid w:val="4D0CA81F"/>
    <w:rsid w:val="4D10CCA0"/>
    <w:rsid w:val="4D113467"/>
    <w:rsid w:val="4D1D3491"/>
    <w:rsid w:val="4D2183F1"/>
    <w:rsid w:val="4D2209A9"/>
    <w:rsid w:val="4D26CC75"/>
    <w:rsid w:val="4D29B362"/>
    <w:rsid w:val="4D33DF5E"/>
    <w:rsid w:val="4D3A1959"/>
    <w:rsid w:val="4D5025CD"/>
    <w:rsid w:val="4D50262B"/>
    <w:rsid w:val="4D52928E"/>
    <w:rsid w:val="4D64E7D8"/>
    <w:rsid w:val="4D7483DF"/>
    <w:rsid w:val="4D7FA82F"/>
    <w:rsid w:val="4D83DF73"/>
    <w:rsid w:val="4DA9C813"/>
    <w:rsid w:val="4DA9E3F5"/>
    <w:rsid w:val="4DAC9DCA"/>
    <w:rsid w:val="4DB55FBB"/>
    <w:rsid w:val="4DBBE947"/>
    <w:rsid w:val="4DCDBC9A"/>
    <w:rsid w:val="4DDC5969"/>
    <w:rsid w:val="4DDF82C9"/>
    <w:rsid w:val="4DDFD937"/>
    <w:rsid w:val="4DF801F0"/>
    <w:rsid w:val="4DF8B9F1"/>
    <w:rsid w:val="4DFDEF1D"/>
    <w:rsid w:val="4E00EB9F"/>
    <w:rsid w:val="4E1579C5"/>
    <w:rsid w:val="4E1ABE76"/>
    <w:rsid w:val="4E1B0807"/>
    <w:rsid w:val="4E1F4C99"/>
    <w:rsid w:val="4E1FCDC1"/>
    <w:rsid w:val="4E210231"/>
    <w:rsid w:val="4E2CA4AE"/>
    <w:rsid w:val="4E3AB00F"/>
    <w:rsid w:val="4E429D3C"/>
    <w:rsid w:val="4E4F1FF5"/>
    <w:rsid w:val="4E51ED5C"/>
    <w:rsid w:val="4E81124D"/>
    <w:rsid w:val="4E842287"/>
    <w:rsid w:val="4E87C83B"/>
    <w:rsid w:val="4E98AAC0"/>
    <w:rsid w:val="4E99318E"/>
    <w:rsid w:val="4E9FFFBC"/>
    <w:rsid w:val="4EB5575D"/>
    <w:rsid w:val="4EB5B07E"/>
    <w:rsid w:val="4EB5E19D"/>
    <w:rsid w:val="4EB5FE4F"/>
    <w:rsid w:val="4EBB692E"/>
    <w:rsid w:val="4ED3D6D6"/>
    <w:rsid w:val="4EDDB53A"/>
    <w:rsid w:val="4F0B9830"/>
    <w:rsid w:val="4F1F999D"/>
    <w:rsid w:val="4F3B2548"/>
    <w:rsid w:val="4F4A47C5"/>
    <w:rsid w:val="4F530FC3"/>
    <w:rsid w:val="4F5470BD"/>
    <w:rsid w:val="4F54FAE9"/>
    <w:rsid w:val="4F6F2893"/>
    <w:rsid w:val="4F704ADE"/>
    <w:rsid w:val="4F78C9C9"/>
    <w:rsid w:val="4F877ED3"/>
    <w:rsid w:val="4F9232CA"/>
    <w:rsid w:val="4F94B735"/>
    <w:rsid w:val="4F9BB187"/>
    <w:rsid w:val="4FA70484"/>
    <w:rsid w:val="4FCE6D49"/>
    <w:rsid w:val="4FD66676"/>
    <w:rsid w:val="4FE223AD"/>
    <w:rsid w:val="4FE2A023"/>
    <w:rsid w:val="4FEA697E"/>
    <w:rsid w:val="500234EA"/>
    <w:rsid w:val="50037119"/>
    <w:rsid w:val="500706D7"/>
    <w:rsid w:val="500E17BD"/>
    <w:rsid w:val="5018CAA5"/>
    <w:rsid w:val="5022F9C7"/>
    <w:rsid w:val="5046B780"/>
    <w:rsid w:val="504CC185"/>
    <w:rsid w:val="504ED9B6"/>
    <w:rsid w:val="50560196"/>
    <w:rsid w:val="505FE399"/>
    <w:rsid w:val="5065E5F5"/>
    <w:rsid w:val="507F1993"/>
    <w:rsid w:val="5083B61E"/>
    <w:rsid w:val="508AA4AA"/>
    <w:rsid w:val="50A05041"/>
    <w:rsid w:val="50A60C0F"/>
    <w:rsid w:val="50BB107B"/>
    <w:rsid w:val="50D03CE1"/>
    <w:rsid w:val="50DEA277"/>
    <w:rsid w:val="50EAB8F7"/>
    <w:rsid w:val="50F4BF96"/>
    <w:rsid w:val="50FC601F"/>
    <w:rsid w:val="50FD215A"/>
    <w:rsid w:val="5105B937"/>
    <w:rsid w:val="510A38D8"/>
    <w:rsid w:val="510EDCAA"/>
    <w:rsid w:val="511165CD"/>
    <w:rsid w:val="5111D0FE"/>
    <w:rsid w:val="51134AB7"/>
    <w:rsid w:val="512AFF51"/>
    <w:rsid w:val="5134E303"/>
    <w:rsid w:val="513C8D0C"/>
    <w:rsid w:val="513F43E7"/>
    <w:rsid w:val="515B1687"/>
    <w:rsid w:val="51641243"/>
    <w:rsid w:val="516FBB5D"/>
    <w:rsid w:val="517E17F7"/>
    <w:rsid w:val="5181732D"/>
    <w:rsid w:val="51863D39"/>
    <w:rsid w:val="51879D16"/>
    <w:rsid w:val="5189DED6"/>
    <w:rsid w:val="518AA8CB"/>
    <w:rsid w:val="518E2DB7"/>
    <w:rsid w:val="51A6E80D"/>
    <w:rsid w:val="51ADD136"/>
    <w:rsid w:val="51AF11D5"/>
    <w:rsid w:val="51B3B360"/>
    <w:rsid w:val="51BDA469"/>
    <w:rsid w:val="51CA03E5"/>
    <w:rsid w:val="51D4080B"/>
    <w:rsid w:val="51D9AF56"/>
    <w:rsid w:val="51DC4F24"/>
    <w:rsid w:val="51E529BD"/>
    <w:rsid w:val="51E638AF"/>
    <w:rsid w:val="51F2EEC7"/>
    <w:rsid w:val="52013F3E"/>
    <w:rsid w:val="520E4D35"/>
    <w:rsid w:val="521DF5C1"/>
    <w:rsid w:val="5225FDA4"/>
    <w:rsid w:val="5234FBCA"/>
    <w:rsid w:val="523E553D"/>
    <w:rsid w:val="525A77B9"/>
    <w:rsid w:val="526CE5E1"/>
    <w:rsid w:val="526DDD6A"/>
    <w:rsid w:val="52710ACF"/>
    <w:rsid w:val="52802FCF"/>
    <w:rsid w:val="528DF2F4"/>
    <w:rsid w:val="5299B445"/>
    <w:rsid w:val="529C7FA5"/>
    <w:rsid w:val="52AAE74B"/>
    <w:rsid w:val="52BD4FFB"/>
    <w:rsid w:val="52C372AC"/>
    <w:rsid w:val="52CB2460"/>
    <w:rsid w:val="52D19FF2"/>
    <w:rsid w:val="52D8F604"/>
    <w:rsid w:val="52E44079"/>
    <w:rsid w:val="52E4814D"/>
    <w:rsid w:val="530C2AF7"/>
    <w:rsid w:val="530EACE5"/>
    <w:rsid w:val="53114BC8"/>
    <w:rsid w:val="531D618A"/>
    <w:rsid w:val="532314BB"/>
    <w:rsid w:val="53237963"/>
    <w:rsid w:val="5325C261"/>
    <w:rsid w:val="53382208"/>
    <w:rsid w:val="5353433A"/>
    <w:rsid w:val="53590884"/>
    <w:rsid w:val="535F7D0E"/>
    <w:rsid w:val="5361E23C"/>
    <w:rsid w:val="53763863"/>
    <w:rsid w:val="538FF8FA"/>
    <w:rsid w:val="53A90601"/>
    <w:rsid w:val="53A92454"/>
    <w:rsid w:val="53BF5CEA"/>
    <w:rsid w:val="53C63FAD"/>
    <w:rsid w:val="53C699F8"/>
    <w:rsid w:val="53D149B5"/>
    <w:rsid w:val="5400C80F"/>
    <w:rsid w:val="54048070"/>
    <w:rsid w:val="54298216"/>
    <w:rsid w:val="542EDA07"/>
    <w:rsid w:val="54316158"/>
    <w:rsid w:val="5432CE2D"/>
    <w:rsid w:val="5435A15F"/>
    <w:rsid w:val="54499330"/>
    <w:rsid w:val="545F3CB1"/>
    <w:rsid w:val="5463F7D5"/>
    <w:rsid w:val="546A9CDF"/>
    <w:rsid w:val="546C1D8B"/>
    <w:rsid w:val="548A8792"/>
    <w:rsid w:val="54A652E9"/>
    <w:rsid w:val="54C2CB53"/>
    <w:rsid w:val="54C2EF35"/>
    <w:rsid w:val="54C88774"/>
    <w:rsid w:val="54EE3BA8"/>
    <w:rsid w:val="54EEE742"/>
    <w:rsid w:val="54F4CBE3"/>
    <w:rsid w:val="54FA7DFA"/>
    <w:rsid w:val="55034AB6"/>
    <w:rsid w:val="551F643D"/>
    <w:rsid w:val="5538673B"/>
    <w:rsid w:val="55459F2F"/>
    <w:rsid w:val="55471611"/>
    <w:rsid w:val="5547E5BC"/>
    <w:rsid w:val="555FB2EB"/>
    <w:rsid w:val="5568AF4F"/>
    <w:rsid w:val="556CA7EE"/>
    <w:rsid w:val="556FB9F3"/>
    <w:rsid w:val="5574941F"/>
    <w:rsid w:val="5598D764"/>
    <w:rsid w:val="55993ADA"/>
    <w:rsid w:val="559A8848"/>
    <w:rsid w:val="55A1964B"/>
    <w:rsid w:val="55A4FFEB"/>
    <w:rsid w:val="55A6EEFC"/>
    <w:rsid w:val="55A8047E"/>
    <w:rsid w:val="55B44CB3"/>
    <w:rsid w:val="55DB06A1"/>
    <w:rsid w:val="55E1980F"/>
    <w:rsid w:val="55E3F39F"/>
    <w:rsid w:val="5612A33E"/>
    <w:rsid w:val="561A1EDF"/>
    <w:rsid w:val="561E44C5"/>
    <w:rsid w:val="56276B59"/>
    <w:rsid w:val="562C60FF"/>
    <w:rsid w:val="562DB49A"/>
    <w:rsid w:val="5640A491"/>
    <w:rsid w:val="564A45E2"/>
    <w:rsid w:val="564A5D45"/>
    <w:rsid w:val="564A9D74"/>
    <w:rsid w:val="56548B1D"/>
    <w:rsid w:val="5669D726"/>
    <w:rsid w:val="56773B62"/>
    <w:rsid w:val="5684C625"/>
    <w:rsid w:val="56858C9E"/>
    <w:rsid w:val="568EBE6C"/>
    <w:rsid w:val="5690E39F"/>
    <w:rsid w:val="56933D44"/>
    <w:rsid w:val="56980CD0"/>
    <w:rsid w:val="569CF7CF"/>
    <w:rsid w:val="56A51A06"/>
    <w:rsid w:val="56A53F0F"/>
    <w:rsid w:val="56AA5D76"/>
    <w:rsid w:val="56B27A41"/>
    <w:rsid w:val="56C48713"/>
    <w:rsid w:val="56CAE35E"/>
    <w:rsid w:val="56CCEE11"/>
    <w:rsid w:val="56D07E6B"/>
    <w:rsid w:val="56EE677B"/>
    <w:rsid w:val="56FA7F4E"/>
    <w:rsid w:val="570DFB7D"/>
    <w:rsid w:val="572AA47D"/>
    <w:rsid w:val="572C0D20"/>
    <w:rsid w:val="573E7879"/>
    <w:rsid w:val="5743B354"/>
    <w:rsid w:val="5744515D"/>
    <w:rsid w:val="5748472F"/>
    <w:rsid w:val="574B69E9"/>
    <w:rsid w:val="574E7126"/>
    <w:rsid w:val="575CDCE9"/>
    <w:rsid w:val="577C21B5"/>
    <w:rsid w:val="579B8314"/>
    <w:rsid w:val="579C38E6"/>
    <w:rsid w:val="579F1F9C"/>
    <w:rsid w:val="57B27243"/>
    <w:rsid w:val="57B6FA51"/>
    <w:rsid w:val="57BB8E61"/>
    <w:rsid w:val="57C5833C"/>
    <w:rsid w:val="57D8080C"/>
    <w:rsid w:val="57D85395"/>
    <w:rsid w:val="57DF700B"/>
    <w:rsid w:val="57E7DE5B"/>
    <w:rsid w:val="57EB8EEC"/>
    <w:rsid w:val="57F0AF71"/>
    <w:rsid w:val="5811C7C5"/>
    <w:rsid w:val="58154F52"/>
    <w:rsid w:val="581576FD"/>
    <w:rsid w:val="5817C449"/>
    <w:rsid w:val="58211404"/>
    <w:rsid w:val="582773D1"/>
    <w:rsid w:val="583546DE"/>
    <w:rsid w:val="5845FF89"/>
    <w:rsid w:val="5853E50C"/>
    <w:rsid w:val="5854558D"/>
    <w:rsid w:val="585CB485"/>
    <w:rsid w:val="587A6FB9"/>
    <w:rsid w:val="5891B60C"/>
    <w:rsid w:val="589664E4"/>
    <w:rsid w:val="58AB9E5F"/>
    <w:rsid w:val="58C5C50C"/>
    <w:rsid w:val="58F3B551"/>
    <w:rsid w:val="58F5910C"/>
    <w:rsid w:val="59006816"/>
    <w:rsid w:val="5900BC6B"/>
    <w:rsid w:val="590CAD26"/>
    <w:rsid w:val="59158B66"/>
    <w:rsid w:val="5922E731"/>
    <w:rsid w:val="592BC4DB"/>
    <w:rsid w:val="5935D296"/>
    <w:rsid w:val="595786D3"/>
    <w:rsid w:val="59711589"/>
    <w:rsid w:val="597695FF"/>
    <w:rsid w:val="5977A006"/>
    <w:rsid w:val="597B6986"/>
    <w:rsid w:val="5985DE82"/>
    <w:rsid w:val="598B599E"/>
    <w:rsid w:val="598F0845"/>
    <w:rsid w:val="59A142C3"/>
    <w:rsid w:val="59BAD09F"/>
    <w:rsid w:val="59C3E356"/>
    <w:rsid w:val="59D28690"/>
    <w:rsid w:val="59D79198"/>
    <w:rsid w:val="59DDDE1E"/>
    <w:rsid w:val="5A023AC9"/>
    <w:rsid w:val="5A16C27D"/>
    <w:rsid w:val="5A2217E3"/>
    <w:rsid w:val="5A2D7AE6"/>
    <w:rsid w:val="5A303118"/>
    <w:rsid w:val="5A328064"/>
    <w:rsid w:val="5A3BCC26"/>
    <w:rsid w:val="5A5D713A"/>
    <w:rsid w:val="5A633694"/>
    <w:rsid w:val="5A6C1DCF"/>
    <w:rsid w:val="5A78672B"/>
    <w:rsid w:val="5A97E0C4"/>
    <w:rsid w:val="5A99AFFA"/>
    <w:rsid w:val="5A9CB3E2"/>
    <w:rsid w:val="5A9F0B71"/>
    <w:rsid w:val="5AA6F336"/>
    <w:rsid w:val="5AB29011"/>
    <w:rsid w:val="5ABA557E"/>
    <w:rsid w:val="5ABD4EC5"/>
    <w:rsid w:val="5AD88066"/>
    <w:rsid w:val="5ADCBA8C"/>
    <w:rsid w:val="5ADDDC92"/>
    <w:rsid w:val="5AE71D95"/>
    <w:rsid w:val="5AF38670"/>
    <w:rsid w:val="5AF68F3A"/>
    <w:rsid w:val="5AF90993"/>
    <w:rsid w:val="5AFB66ED"/>
    <w:rsid w:val="5B0A030A"/>
    <w:rsid w:val="5B0D1900"/>
    <w:rsid w:val="5B1ABAFE"/>
    <w:rsid w:val="5B1F9089"/>
    <w:rsid w:val="5B22358A"/>
    <w:rsid w:val="5B332761"/>
    <w:rsid w:val="5B36D995"/>
    <w:rsid w:val="5B39F323"/>
    <w:rsid w:val="5B505036"/>
    <w:rsid w:val="5B5EF812"/>
    <w:rsid w:val="5B858786"/>
    <w:rsid w:val="5B9DE030"/>
    <w:rsid w:val="5BB1B8F0"/>
    <w:rsid w:val="5BB9EA8D"/>
    <w:rsid w:val="5BBB86CF"/>
    <w:rsid w:val="5BBCA3BD"/>
    <w:rsid w:val="5BDE1DDE"/>
    <w:rsid w:val="5BE7A04B"/>
    <w:rsid w:val="5BE7E017"/>
    <w:rsid w:val="5BE7FE9F"/>
    <w:rsid w:val="5C164A95"/>
    <w:rsid w:val="5C192864"/>
    <w:rsid w:val="5C196B33"/>
    <w:rsid w:val="5C20655A"/>
    <w:rsid w:val="5C321EC1"/>
    <w:rsid w:val="5C3D6172"/>
    <w:rsid w:val="5C4341F5"/>
    <w:rsid w:val="5C6AF2EB"/>
    <w:rsid w:val="5C712920"/>
    <w:rsid w:val="5C790318"/>
    <w:rsid w:val="5C792ED8"/>
    <w:rsid w:val="5C7A2B54"/>
    <w:rsid w:val="5C9BA3DF"/>
    <w:rsid w:val="5C9EDF5C"/>
    <w:rsid w:val="5CA8E765"/>
    <w:rsid w:val="5CB89EF1"/>
    <w:rsid w:val="5CBEDC4B"/>
    <w:rsid w:val="5CD2E91A"/>
    <w:rsid w:val="5CE1E225"/>
    <w:rsid w:val="5CE60E71"/>
    <w:rsid w:val="5CF75B08"/>
    <w:rsid w:val="5D210677"/>
    <w:rsid w:val="5D225F89"/>
    <w:rsid w:val="5D25A77A"/>
    <w:rsid w:val="5D2ED76A"/>
    <w:rsid w:val="5D530074"/>
    <w:rsid w:val="5D73BDEE"/>
    <w:rsid w:val="5D74BC34"/>
    <w:rsid w:val="5DBF1BBB"/>
    <w:rsid w:val="5DDAB59C"/>
    <w:rsid w:val="5DE9B7F3"/>
    <w:rsid w:val="5DFB91A9"/>
    <w:rsid w:val="5E0CB0B7"/>
    <w:rsid w:val="5E2A5769"/>
    <w:rsid w:val="5E2FA29D"/>
    <w:rsid w:val="5E3C4ADE"/>
    <w:rsid w:val="5E3E7A21"/>
    <w:rsid w:val="5E5D2C21"/>
    <w:rsid w:val="5E5F48B5"/>
    <w:rsid w:val="5E60F9B7"/>
    <w:rsid w:val="5E8AF208"/>
    <w:rsid w:val="5EA3848E"/>
    <w:rsid w:val="5EAAC334"/>
    <w:rsid w:val="5EABA7D2"/>
    <w:rsid w:val="5EC164D0"/>
    <w:rsid w:val="5ECAD65E"/>
    <w:rsid w:val="5ECE51DB"/>
    <w:rsid w:val="5EF05470"/>
    <w:rsid w:val="5F018D07"/>
    <w:rsid w:val="5F0269A4"/>
    <w:rsid w:val="5F030EFF"/>
    <w:rsid w:val="5F07C395"/>
    <w:rsid w:val="5F1852D5"/>
    <w:rsid w:val="5F19BA62"/>
    <w:rsid w:val="5F30D24C"/>
    <w:rsid w:val="5F3CF886"/>
    <w:rsid w:val="5F431F72"/>
    <w:rsid w:val="5F990918"/>
    <w:rsid w:val="5FB455D0"/>
    <w:rsid w:val="5FB632AD"/>
    <w:rsid w:val="5FC4F0FD"/>
    <w:rsid w:val="5FD90D38"/>
    <w:rsid w:val="5FFDAFF9"/>
    <w:rsid w:val="600DFD96"/>
    <w:rsid w:val="601D7633"/>
    <w:rsid w:val="6022027D"/>
    <w:rsid w:val="6032C532"/>
    <w:rsid w:val="6034375C"/>
    <w:rsid w:val="60403627"/>
    <w:rsid w:val="60575270"/>
    <w:rsid w:val="60686BC3"/>
    <w:rsid w:val="606891ED"/>
    <w:rsid w:val="606B7264"/>
    <w:rsid w:val="607DDF35"/>
    <w:rsid w:val="607F2FDB"/>
    <w:rsid w:val="60874FAE"/>
    <w:rsid w:val="608B4D33"/>
    <w:rsid w:val="60937481"/>
    <w:rsid w:val="6096D33B"/>
    <w:rsid w:val="60985E39"/>
    <w:rsid w:val="60BDF7F7"/>
    <w:rsid w:val="60BE4CFC"/>
    <w:rsid w:val="60BF09FA"/>
    <w:rsid w:val="60D689EB"/>
    <w:rsid w:val="60FD3936"/>
    <w:rsid w:val="611173C2"/>
    <w:rsid w:val="611FBE2D"/>
    <w:rsid w:val="6128EC3F"/>
    <w:rsid w:val="612D22D1"/>
    <w:rsid w:val="613C228E"/>
    <w:rsid w:val="6146F8DD"/>
    <w:rsid w:val="6156372E"/>
    <w:rsid w:val="616BD4D2"/>
    <w:rsid w:val="6172F6C0"/>
    <w:rsid w:val="6177C76D"/>
    <w:rsid w:val="6196EBCA"/>
    <w:rsid w:val="61A83253"/>
    <w:rsid w:val="61B2BE8B"/>
    <w:rsid w:val="61C9E458"/>
    <w:rsid w:val="61DAE760"/>
    <w:rsid w:val="61EA77F7"/>
    <w:rsid w:val="61F91EB6"/>
    <w:rsid w:val="621136B9"/>
    <w:rsid w:val="622ADB02"/>
    <w:rsid w:val="6234DB94"/>
    <w:rsid w:val="623B2489"/>
    <w:rsid w:val="623DFBA9"/>
    <w:rsid w:val="623E8F08"/>
    <w:rsid w:val="6242C604"/>
    <w:rsid w:val="6250E06B"/>
    <w:rsid w:val="626D7EC6"/>
    <w:rsid w:val="6271F5A0"/>
    <w:rsid w:val="62AE9A05"/>
    <w:rsid w:val="62BB655D"/>
    <w:rsid w:val="62BCCE69"/>
    <w:rsid w:val="62D4B9CD"/>
    <w:rsid w:val="62D59F7D"/>
    <w:rsid w:val="62D9E128"/>
    <w:rsid w:val="62FF0E33"/>
    <w:rsid w:val="633428E7"/>
    <w:rsid w:val="63369A72"/>
    <w:rsid w:val="634669C8"/>
    <w:rsid w:val="634F8D65"/>
    <w:rsid w:val="6356BBA3"/>
    <w:rsid w:val="6358E129"/>
    <w:rsid w:val="635F3EAD"/>
    <w:rsid w:val="6362EA45"/>
    <w:rsid w:val="6377B614"/>
    <w:rsid w:val="6390E721"/>
    <w:rsid w:val="63921D0D"/>
    <w:rsid w:val="639791F1"/>
    <w:rsid w:val="6397A368"/>
    <w:rsid w:val="63ADF198"/>
    <w:rsid w:val="63B00630"/>
    <w:rsid w:val="63B0C8D0"/>
    <w:rsid w:val="63D78612"/>
    <w:rsid w:val="63DECED3"/>
    <w:rsid w:val="63E45B12"/>
    <w:rsid w:val="64076E6D"/>
    <w:rsid w:val="64083D30"/>
    <w:rsid w:val="641E0721"/>
    <w:rsid w:val="6421CBCC"/>
    <w:rsid w:val="64273CD7"/>
    <w:rsid w:val="642B4949"/>
    <w:rsid w:val="643B76E5"/>
    <w:rsid w:val="643CEC94"/>
    <w:rsid w:val="64470901"/>
    <w:rsid w:val="644D7D13"/>
    <w:rsid w:val="644DE024"/>
    <w:rsid w:val="64527A87"/>
    <w:rsid w:val="6456B88D"/>
    <w:rsid w:val="645D94E6"/>
    <w:rsid w:val="646D9D87"/>
    <w:rsid w:val="6477F0F7"/>
    <w:rsid w:val="647EF1EF"/>
    <w:rsid w:val="64816AEF"/>
    <w:rsid w:val="6482F63A"/>
    <w:rsid w:val="64831F1B"/>
    <w:rsid w:val="649D21F2"/>
    <w:rsid w:val="64A2B6C4"/>
    <w:rsid w:val="64A86499"/>
    <w:rsid w:val="64A893A3"/>
    <w:rsid w:val="64BB2475"/>
    <w:rsid w:val="64C827B1"/>
    <w:rsid w:val="64D21EBE"/>
    <w:rsid w:val="64D675E2"/>
    <w:rsid w:val="64DB13B1"/>
    <w:rsid w:val="64E376C5"/>
    <w:rsid w:val="64EEF1FE"/>
    <w:rsid w:val="64F5760A"/>
    <w:rsid w:val="64F93E18"/>
    <w:rsid w:val="64FAD06E"/>
    <w:rsid w:val="65071363"/>
    <w:rsid w:val="650B7D82"/>
    <w:rsid w:val="650DB137"/>
    <w:rsid w:val="6525FF48"/>
    <w:rsid w:val="652C6719"/>
    <w:rsid w:val="652DB41C"/>
    <w:rsid w:val="6530343B"/>
    <w:rsid w:val="6539FECA"/>
    <w:rsid w:val="653C007C"/>
    <w:rsid w:val="654B5DF0"/>
    <w:rsid w:val="655788DB"/>
    <w:rsid w:val="65599226"/>
    <w:rsid w:val="657197DE"/>
    <w:rsid w:val="6581549E"/>
    <w:rsid w:val="659D1313"/>
    <w:rsid w:val="65A399A6"/>
    <w:rsid w:val="65A6EEAC"/>
    <w:rsid w:val="65D5EC3B"/>
    <w:rsid w:val="65D99B78"/>
    <w:rsid w:val="65E0F90F"/>
    <w:rsid w:val="65EFBCEF"/>
    <w:rsid w:val="65FECCDC"/>
    <w:rsid w:val="66058353"/>
    <w:rsid w:val="6609F337"/>
    <w:rsid w:val="661B68D3"/>
    <w:rsid w:val="661ED8D7"/>
    <w:rsid w:val="6629420C"/>
    <w:rsid w:val="66417EBD"/>
    <w:rsid w:val="664DB8EC"/>
    <w:rsid w:val="666C3F85"/>
    <w:rsid w:val="666D07A6"/>
    <w:rsid w:val="6674203A"/>
    <w:rsid w:val="667A8F4C"/>
    <w:rsid w:val="667BB238"/>
    <w:rsid w:val="66831918"/>
    <w:rsid w:val="66895537"/>
    <w:rsid w:val="668DD83D"/>
    <w:rsid w:val="66B4B032"/>
    <w:rsid w:val="66C027EB"/>
    <w:rsid w:val="66C10043"/>
    <w:rsid w:val="66C5CA92"/>
    <w:rsid w:val="66C812D8"/>
    <w:rsid w:val="66DDBAB5"/>
    <w:rsid w:val="66E7CB31"/>
    <w:rsid w:val="66F7A49A"/>
    <w:rsid w:val="66FF12F6"/>
    <w:rsid w:val="670890F8"/>
    <w:rsid w:val="67144039"/>
    <w:rsid w:val="672641DD"/>
    <w:rsid w:val="673D478E"/>
    <w:rsid w:val="6751809F"/>
    <w:rsid w:val="67663F32"/>
    <w:rsid w:val="67664CD5"/>
    <w:rsid w:val="6777AE0F"/>
    <w:rsid w:val="677D8D9C"/>
    <w:rsid w:val="67936DCE"/>
    <w:rsid w:val="67A00E9E"/>
    <w:rsid w:val="67AF93DA"/>
    <w:rsid w:val="67BF6FC6"/>
    <w:rsid w:val="67C3DF1C"/>
    <w:rsid w:val="67C61FC1"/>
    <w:rsid w:val="67E6659D"/>
    <w:rsid w:val="67E873B5"/>
    <w:rsid w:val="67EC37EB"/>
    <w:rsid w:val="67FFFE41"/>
    <w:rsid w:val="68012E6A"/>
    <w:rsid w:val="680A5871"/>
    <w:rsid w:val="680F2FC1"/>
    <w:rsid w:val="680F6FFC"/>
    <w:rsid w:val="681D27AA"/>
    <w:rsid w:val="68209630"/>
    <w:rsid w:val="68231B5C"/>
    <w:rsid w:val="683214DD"/>
    <w:rsid w:val="6835FC00"/>
    <w:rsid w:val="683CBAEA"/>
    <w:rsid w:val="684DCCB5"/>
    <w:rsid w:val="685915C6"/>
    <w:rsid w:val="686617FD"/>
    <w:rsid w:val="6870A879"/>
    <w:rsid w:val="68756EEA"/>
    <w:rsid w:val="68759ED2"/>
    <w:rsid w:val="68849989"/>
    <w:rsid w:val="688B5658"/>
    <w:rsid w:val="688C7A6C"/>
    <w:rsid w:val="6892031C"/>
    <w:rsid w:val="68AE0F92"/>
    <w:rsid w:val="68B4D7FF"/>
    <w:rsid w:val="68C04C72"/>
    <w:rsid w:val="68CA2989"/>
    <w:rsid w:val="68CAEFA6"/>
    <w:rsid w:val="68D2D3A0"/>
    <w:rsid w:val="68D8D3A7"/>
    <w:rsid w:val="68F9F1C7"/>
    <w:rsid w:val="690694C7"/>
    <w:rsid w:val="69103CEB"/>
    <w:rsid w:val="69142973"/>
    <w:rsid w:val="6914F58E"/>
    <w:rsid w:val="6916E330"/>
    <w:rsid w:val="69291FEF"/>
    <w:rsid w:val="692D1AF1"/>
    <w:rsid w:val="69463BAB"/>
    <w:rsid w:val="694B71AF"/>
    <w:rsid w:val="694C0027"/>
    <w:rsid w:val="6951B3E2"/>
    <w:rsid w:val="695AD496"/>
    <w:rsid w:val="69662DFB"/>
    <w:rsid w:val="6972CBFA"/>
    <w:rsid w:val="6984E0AF"/>
    <w:rsid w:val="698A319C"/>
    <w:rsid w:val="699214A9"/>
    <w:rsid w:val="6998EF38"/>
    <w:rsid w:val="69AF8F30"/>
    <w:rsid w:val="69B26A87"/>
    <w:rsid w:val="69D2F677"/>
    <w:rsid w:val="69E82A96"/>
    <w:rsid w:val="69F186D5"/>
    <w:rsid w:val="69F6F7D4"/>
    <w:rsid w:val="6A01F887"/>
    <w:rsid w:val="6A1C0B79"/>
    <w:rsid w:val="6A4F854C"/>
    <w:rsid w:val="6A64747A"/>
    <w:rsid w:val="6A70F69C"/>
    <w:rsid w:val="6A7283F8"/>
    <w:rsid w:val="6A761B22"/>
    <w:rsid w:val="6A79BD56"/>
    <w:rsid w:val="6A893382"/>
    <w:rsid w:val="6A8F2E7C"/>
    <w:rsid w:val="6A92A5D1"/>
    <w:rsid w:val="6A99322F"/>
    <w:rsid w:val="6AA46EA0"/>
    <w:rsid w:val="6AB32567"/>
    <w:rsid w:val="6ABFA067"/>
    <w:rsid w:val="6AD52C0B"/>
    <w:rsid w:val="6AD6B66E"/>
    <w:rsid w:val="6AECB537"/>
    <w:rsid w:val="6AF07ED7"/>
    <w:rsid w:val="6B0A02DC"/>
    <w:rsid w:val="6B0F3358"/>
    <w:rsid w:val="6B1173CF"/>
    <w:rsid w:val="6B15CF73"/>
    <w:rsid w:val="6B3C03DD"/>
    <w:rsid w:val="6B468ED1"/>
    <w:rsid w:val="6B47365B"/>
    <w:rsid w:val="6B4AA868"/>
    <w:rsid w:val="6B6684A6"/>
    <w:rsid w:val="6B6CB363"/>
    <w:rsid w:val="6B6EDC3F"/>
    <w:rsid w:val="6B705D2A"/>
    <w:rsid w:val="6B750278"/>
    <w:rsid w:val="6B815B7D"/>
    <w:rsid w:val="6B87FF71"/>
    <w:rsid w:val="6B9E40F5"/>
    <w:rsid w:val="6BA7DE09"/>
    <w:rsid w:val="6BC6349C"/>
    <w:rsid w:val="6BE7CC57"/>
    <w:rsid w:val="6C0A4AD9"/>
    <w:rsid w:val="6C16CF8A"/>
    <w:rsid w:val="6C252AF9"/>
    <w:rsid w:val="6C3A798F"/>
    <w:rsid w:val="6C400E5A"/>
    <w:rsid w:val="6C5EA1C6"/>
    <w:rsid w:val="6C697F1E"/>
    <w:rsid w:val="6C6DAAF3"/>
    <w:rsid w:val="6C702F43"/>
    <w:rsid w:val="6C70EEB2"/>
    <w:rsid w:val="6C901169"/>
    <w:rsid w:val="6C903348"/>
    <w:rsid w:val="6C96D40A"/>
    <w:rsid w:val="6C9A57F0"/>
    <w:rsid w:val="6C9B4F58"/>
    <w:rsid w:val="6CA2E7CD"/>
    <w:rsid w:val="6CA6BEBC"/>
    <w:rsid w:val="6CBE353F"/>
    <w:rsid w:val="6CC392DA"/>
    <w:rsid w:val="6CCC3FE0"/>
    <w:rsid w:val="6CDCAD59"/>
    <w:rsid w:val="6CDFEDC2"/>
    <w:rsid w:val="6CE5858A"/>
    <w:rsid w:val="6CE93FAA"/>
    <w:rsid w:val="6CEE989F"/>
    <w:rsid w:val="6CF464D2"/>
    <w:rsid w:val="6CF65B79"/>
    <w:rsid w:val="6CF78939"/>
    <w:rsid w:val="6D0502D6"/>
    <w:rsid w:val="6D106BC6"/>
    <w:rsid w:val="6D36772A"/>
    <w:rsid w:val="6D6C58FB"/>
    <w:rsid w:val="6D6D69F9"/>
    <w:rsid w:val="6D6DB952"/>
    <w:rsid w:val="6D7A29DC"/>
    <w:rsid w:val="6D8DCF76"/>
    <w:rsid w:val="6DB949A4"/>
    <w:rsid w:val="6DBA63E4"/>
    <w:rsid w:val="6DBEA437"/>
    <w:rsid w:val="6DC43CBC"/>
    <w:rsid w:val="6DCFBB5E"/>
    <w:rsid w:val="6DD1DE1B"/>
    <w:rsid w:val="6DD472A5"/>
    <w:rsid w:val="6DD97D46"/>
    <w:rsid w:val="6DEA0BEB"/>
    <w:rsid w:val="6DFA5BB7"/>
    <w:rsid w:val="6DFC6829"/>
    <w:rsid w:val="6E04FDAA"/>
    <w:rsid w:val="6E29FB47"/>
    <w:rsid w:val="6E2B4C49"/>
    <w:rsid w:val="6E2C07C8"/>
    <w:rsid w:val="6E3D842F"/>
    <w:rsid w:val="6E444572"/>
    <w:rsid w:val="6E47B5D5"/>
    <w:rsid w:val="6E4CC31D"/>
    <w:rsid w:val="6E4F15B8"/>
    <w:rsid w:val="6E579E6B"/>
    <w:rsid w:val="6E6F1278"/>
    <w:rsid w:val="6E863F89"/>
    <w:rsid w:val="6E90944A"/>
    <w:rsid w:val="6E9F4787"/>
    <w:rsid w:val="6EBC82AE"/>
    <w:rsid w:val="6EC015B3"/>
    <w:rsid w:val="6EC0DBE0"/>
    <w:rsid w:val="6ED77CFC"/>
    <w:rsid w:val="6EE33105"/>
    <w:rsid w:val="6EE40D71"/>
    <w:rsid w:val="6EE74DDF"/>
    <w:rsid w:val="6EEF5666"/>
    <w:rsid w:val="6EFA79CC"/>
    <w:rsid w:val="6EFB99A6"/>
    <w:rsid w:val="6F01B6ED"/>
    <w:rsid w:val="6F0B32EB"/>
    <w:rsid w:val="6F103CAA"/>
    <w:rsid w:val="6F1F23DD"/>
    <w:rsid w:val="6F21AC14"/>
    <w:rsid w:val="6F37362E"/>
    <w:rsid w:val="6F3E4B89"/>
    <w:rsid w:val="6F4A8D3B"/>
    <w:rsid w:val="6F4BC15F"/>
    <w:rsid w:val="6F4CF310"/>
    <w:rsid w:val="6F53A891"/>
    <w:rsid w:val="6F6137E2"/>
    <w:rsid w:val="6F7DAD77"/>
    <w:rsid w:val="6F840F4F"/>
    <w:rsid w:val="6F92B4FA"/>
    <w:rsid w:val="6FA775D7"/>
    <w:rsid w:val="6FB92721"/>
    <w:rsid w:val="6FC59BBF"/>
    <w:rsid w:val="6FCA0448"/>
    <w:rsid w:val="6FD65BA6"/>
    <w:rsid w:val="6FDD44A6"/>
    <w:rsid w:val="6FF34B39"/>
    <w:rsid w:val="6FFA4572"/>
    <w:rsid w:val="7001A9B3"/>
    <w:rsid w:val="7009CB1D"/>
    <w:rsid w:val="70132CE8"/>
    <w:rsid w:val="70190E30"/>
    <w:rsid w:val="701C7CB1"/>
    <w:rsid w:val="7021117B"/>
    <w:rsid w:val="703073FA"/>
    <w:rsid w:val="703F07DD"/>
    <w:rsid w:val="7059B27D"/>
    <w:rsid w:val="7059E0B9"/>
    <w:rsid w:val="7059F8C4"/>
    <w:rsid w:val="705A7CCE"/>
    <w:rsid w:val="707E891D"/>
    <w:rsid w:val="708A15C9"/>
    <w:rsid w:val="70966306"/>
    <w:rsid w:val="70A898B2"/>
    <w:rsid w:val="70AA0D22"/>
    <w:rsid w:val="70B532C6"/>
    <w:rsid w:val="70B93A45"/>
    <w:rsid w:val="70BA1D93"/>
    <w:rsid w:val="70C035C7"/>
    <w:rsid w:val="70C5438D"/>
    <w:rsid w:val="70F31CD8"/>
    <w:rsid w:val="70F892B3"/>
    <w:rsid w:val="711E65D5"/>
    <w:rsid w:val="712157E4"/>
    <w:rsid w:val="7129B1F5"/>
    <w:rsid w:val="713467BB"/>
    <w:rsid w:val="7154C896"/>
    <w:rsid w:val="715D9D37"/>
    <w:rsid w:val="71626B07"/>
    <w:rsid w:val="7173F278"/>
    <w:rsid w:val="71743630"/>
    <w:rsid w:val="7196438B"/>
    <w:rsid w:val="71B91B02"/>
    <w:rsid w:val="71BBAF73"/>
    <w:rsid w:val="71BCC70F"/>
    <w:rsid w:val="71BFE23D"/>
    <w:rsid w:val="71C03372"/>
    <w:rsid w:val="71C6683A"/>
    <w:rsid w:val="71C97D1A"/>
    <w:rsid w:val="71D7448A"/>
    <w:rsid w:val="71F46A67"/>
    <w:rsid w:val="7200BC4C"/>
    <w:rsid w:val="72064C12"/>
    <w:rsid w:val="7214FA2B"/>
    <w:rsid w:val="721D8DDC"/>
    <w:rsid w:val="722722A5"/>
    <w:rsid w:val="7237F12C"/>
    <w:rsid w:val="723D6B9A"/>
    <w:rsid w:val="72493A9A"/>
    <w:rsid w:val="72543252"/>
    <w:rsid w:val="727C1009"/>
    <w:rsid w:val="728B1FE8"/>
    <w:rsid w:val="729274F5"/>
    <w:rsid w:val="729B7100"/>
    <w:rsid w:val="72A07580"/>
    <w:rsid w:val="72A3F55B"/>
    <w:rsid w:val="72A72650"/>
    <w:rsid w:val="72AA6344"/>
    <w:rsid w:val="72ADE89E"/>
    <w:rsid w:val="72BC9BB1"/>
    <w:rsid w:val="72C4EF10"/>
    <w:rsid w:val="72CD6598"/>
    <w:rsid w:val="72DD91AA"/>
    <w:rsid w:val="72EC873A"/>
    <w:rsid w:val="72F4967E"/>
    <w:rsid w:val="72FC3399"/>
    <w:rsid w:val="730C820B"/>
    <w:rsid w:val="730D42C7"/>
    <w:rsid w:val="731683B4"/>
    <w:rsid w:val="731D80A3"/>
    <w:rsid w:val="7320F253"/>
    <w:rsid w:val="732AC7F4"/>
    <w:rsid w:val="732D2917"/>
    <w:rsid w:val="73533864"/>
    <w:rsid w:val="73593BC8"/>
    <w:rsid w:val="73614507"/>
    <w:rsid w:val="73843290"/>
    <w:rsid w:val="738D8B32"/>
    <w:rsid w:val="7395419E"/>
    <w:rsid w:val="739596A6"/>
    <w:rsid w:val="73A4DB99"/>
    <w:rsid w:val="73AF06D4"/>
    <w:rsid w:val="73B04F13"/>
    <w:rsid w:val="73C2602E"/>
    <w:rsid w:val="73E21C50"/>
    <w:rsid w:val="73EA979C"/>
    <w:rsid w:val="73FC4FD5"/>
    <w:rsid w:val="7407FAED"/>
    <w:rsid w:val="74184748"/>
    <w:rsid w:val="742106D4"/>
    <w:rsid w:val="742182CC"/>
    <w:rsid w:val="74281303"/>
    <w:rsid w:val="74373BEA"/>
    <w:rsid w:val="74432188"/>
    <w:rsid w:val="744F8D28"/>
    <w:rsid w:val="74581001"/>
    <w:rsid w:val="7461775E"/>
    <w:rsid w:val="74789BC8"/>
    <w:rsid w:val="7482E6BF"/>
    <w:rsid w:val="748DABB8"/>
    <w:rsid w:val="748EF9F3"/>
    <w:rsid w:val="74934665"/>
    <w:rsid w:val="749D35C5"/>
    <w:rsid w:val="74A50B5B"/>
    <w:rsid w:val="74BE267B"/>
    <w:rsid w:val="74BF56FE"/>
    <w:rsid w:val="74C73C64"/>
    <w:rsid w:val="74C88517"/>
    <w:rsid w:val="74CCF6BB"/>
    <w:rsid w:val="74E01847"/>
    <w:rsid w:val="7505BE12"/>
    <w:rsid w:val="75067B76"/>
    <w:rsid w:val="75073B20"/>
    <w:rsid w:val="750F5A09"/>
    <w:rsid w:val="750FE577"/>
    <w:rsid w:val="750FE85D"/>
    <w:rsid w:val="75138F89"/>
    <w:rsid w:val="75161699"/>
    <w:rsid w:val="752A5969"/>
    <w:rsid w:val="75307BDC"/>
    <w:rsid w:val="75345776"/>
    <w:rsid w:val="75385131"/>
    <w:rsid w:val="753E67D4"/>
    <w:rsid w:val="7543E18B"/>
    <w:rsid w:val="7549C2F9"/>
    <w:rsid w:val="754BB634"/>
    <w:rsid w:val="756841F2"/>
    <w:rsid w:val="756C6EEA"/>
    <w:rsid w:val="75808ABE"/>
    <w:rsid w:val="75860A11"/>
    <w:rsid w:val="75BEA5FA"/>
    <w:rsid w:val="75C1457F"/>
    <w:rsid w:val="75C78CED"/>
    <w:rsid w:val="75CA8FD4"/>
    <w:rsid w:val="75CB7203"/>
    <w:rsid w:val="75CB8D2F"/>
    <w:rsid w:val="75CD0267"/>
    <w:rsid w:val="75E04185"/>
    <w:rsid w:val="75E209F7"/>
    <w:rsid w:val="75E5D29A"/>
    <w:rsid w:val="75ED49B1"/>
    <w:rsid w:val="75F10595"/>
    <w:rsid w:val="7603360A"/>
    <w:rsid w:val="76058B53"/>
    <w:rsid w:val="760FEA7C"/>
    <w:rsid w:val="761DC039"/>
    <w:rsid w:val="76326FA2"/>
    <w:rsid w:val="765EC697"/>
    <w:rsid w:val="766A3F01"/>
    <w:rsid w:val="766C1CBD"/>
    <w:rsid w:val="766E8B07"/>
    <w:rsid w:val="76728F57"/>
    <w:rsid w:val="7694C143"/>
    <w:rsid w:val="76968FB7"/>
    <w:rsid w:val="7697A3C0"/>
    <w:rsid w:val="769B08CB"/>
    <w:rsid w:val="769EB6EF"/>
    <w:rsid w:val="76AEF315"/>
    <w:rsid w:val="76B1B405"/>
    <w:rsid w:val="76B6C134"/>
    <w:rsid w:val="76BCB6F3"/>
    <w:rsid w:val="76C5DD2E"/>
    <w:rsid w:val="76C964FE"/>
    <w:rsid w:val="76D2F944"/>
    <w:rsid w:val="76D49FB9"/>
    <w:rsid w:val="76D4B2A1"/>
    <w:rsid w:val="76D92850"/>
    <w:rsid w:val="76E0C925"/>
    <w:rsid w:val="76E141D8"/>
    <w:rsid w:val="76F9D08F"/>
    <w:rsid w:val="770790CA"/>
    <w:rsid w:val="770BDC22"/>
    <w:rsid w:val="772933C5"/>
    <w:rsid w:val="772B7378"/>
    <w:rsid w:val="77365171"/>
    <w:rsid w:val="773B47A2"/>
    <w:rsid w:val="773D21B9"/>
    <w:rsid w:val="77487D33"/>
    <w:rsid w:val="774CF80D"/>
    <w:rsid w:val="7758E89A"/>
    <w:rsid w:val="77745016"/>
    <w:rsid w:val="7779B059"/>
    <w:rsid w:val="7787361A"/>
    <w:rsid w:val="77A57713"/>
    <w:rsid w:val="77AED7BE"/>
    <w:rsid w:val="77C2C851"/>
    <w:rsid w:val="77D0DA6C"/>
    <w:rsid w:val="77D605BF"/>
    <w:rsid w:val="77E3B009"/>
    <w:rsid w:val="77E59206"/>
    <w:rsid w:val="77E657F0"/>
    <w:rsid w:val="77EAB480"/>
    <w:rsid w:val="77F146BB"/>
    <w:rsid w:val="780F8FF1"/>
    <w:rsid w:val="781B98E0"/>
    <w:rsid w:val="782C62DA"/>
    <w:rsid w:val="783BEDAB"/>
    <w:rsid w:val="783DEF9F"/>
    <w:rsid w:val="784AE527"/>
    <w:rsid w:val="784D9B51"/>
    <w:rsid w:val="7854E753"/>
    <w:rsid w:val="7868EAA2"/>
    <w:rsid w:val="787B31AF"/>
    <w:rsid w:val="78858F32"/>
    <w:rsid w:val="788675BE"/>
    <w:rsid w:val="788DF6F5"/>
    <w:rsid w:val="78946490"/>
    <w:rsid w:val="7894D7F8"/>
    <w:rsid w:val="7897286D"/>
    <w:rsid w:val="78989B51"/>
    <w:rsid w:val="78C367B6"/>
    <w:rsid w:val="78C9AF77"/>
    <w:rsid w:val="78CA8D09"/>
    <w:rsid w:val="78E4FDA7"/>
    <w:rsid w:val="78F33CBA"/>
    <w:rsid w:val="79032FAB"/>
    <w:rsid w:val="7905AF29"/>
    <w:rsid w:val="790FCB0A"/>
    <w:rsid w:val="791EE05E"/>
    <w:rsid w:val="7920E652"/>
    <w:rsid w:val="7922FA22"/>
    <w:rsid w:val="792E4E3D"/>
    <w:rsid w:val="79303938"/>
    <w:rsid w:val="79450194"/>
    <w:rsid w:val="795EE78F"/>
    <w:rsid w:val="79639235"/>
    <w:rsid w:val="7965F28E"/>
    <w:rsid w:val="796BAF72"/>
    <w:rsid w:val="797A3056"/>
    <w:rsid w:val="79828698"/>
    <w:rsid w:val="7986E908"/>
    <w:rsid w:val="799B7768"/>
    <w:rsid w:val="79ACC0CD"/>
    <w:rsid w:val="79BD7477"/>
    <w:rsid w:val="79CFAB7B"/>
    <w:rsid w:val="79EF1231"/>
    <w:rsid w:val="7A12ADD3"/>
    <w:rsid w:val="7A1936A1"/>
    <w:rsid w:val="7A2B9E8A"/>
    <w:rsid w:val="7A2BEE62"/>
    <w:rsid w:val="7A4974CB"/>
    <w:rsid w:val="7A5C9699"/>
    <w:rsid w:val="7A61884F"/>
    <w:rsid w:val="7A6A5476"/>
    <w:rsid w:val="7A74EB5A"/>
    <w:rsid w:val="7A7CFAB5"/>
    <w:rsid w:val="7A88851D"/>
    <w:rsid w:val="7A8DD768"/>
    <w:rsid w:val="7A94E161"/>
    <w:rsid w:val="7A96C2AB"/>
    <w:rsid w:val="7AAB7D70"/>
    <w:rsid w:val="7ACD10A3"/>
    <w:rsid w:val="7ACDCD5D"/>
    <w:rsid w:val="7AD6805A"/>
    <w:rsid w:val="7ADDAFA8"/>
    <w:rsid w:val="7AE45831"/>
    <w:rsid w:val="7AF5FCAC"/>
    <w:rsid w:val="7AF84889"/>
    <w:rsid w:val="7B00B330"/>
    <w:rsid w:val="7B1DC69D"/>
    <w:rsid w:val="7B2619B1"/>
    <w:rsid w:val="7B2BC471"/>
    <w:rsid w:val="7B376379"/>
    <w:rsid w:val="7B3F9D1B"/>
    <w:rsid w:val="7B43ED15"/>
    <w:rsid w:val="7B4457BE"/>
    <w:rsid w:val="7B660AC2"/>
    <w:rsid w:val="7B67F843"/>
    <w:rsid w:val="7B6991FB"/>
    <w:rsid w:val="7B739C94"/>
    <w:rsid w:val="7B78A29F"/>
    <w:rsid w:val="7B82D959"/>
    <w:rsid w:val="7B8B013C"/>
    <w:rsid w:val="7B9D4021"/>
    <w:rsid w:val="7BA8F342"/>
    <w:rsid w:val="7BB0D896"/>
    <w:rsid w:val="7BC16DCA"/>
    <w:rsid w:val="7BC2402F"/>
    <w:rsid w:val="7BC8561E"/>
    <w:rsid w:val="7BD4D69E"/>
    <w:rsid w:val="7BE3099F"/>
    <w:rsid w:val="7BECA09D"/>
    <w:rsid w:val="7BF16AF6"/>
    <w:rsid w:val="7BF1F4CB"/>
    <w:rsid w:val="7BF29BB2"/>
    <w:rsid w:val="7BF7BD1A"/>
    <w:rsid w:val="7BFA3EF4"/>
    <w:rsid w:val="7C115A82"/>
    <w:rsid w:val="7C14B480"/>
    <w:rsid w:val="7C16680F"/>
    <w:rsid w:val="7C1E8180"/>
    <w:rsid w:val="7C2408B5"/>
    <w:rsid w:val="7C2E4261"/>
    <w:rsid w:val="7C3C43CB"/>
    <w:rsid w:val="7C3ECF41"/>
    <w:rsid w:val="7C4166B5"/>
    <w:rsid w:val="7C544BD0"/>
    <w:rsid w:val="7C64F47E"/>
    <w:rsid w:val="7C88E12D"/>
    <w:rsid w:val="7C971000"/>
    <w:rsid w:val="7CAA65B0"/>
    <w:rsid w:val="7CB40016"/>
    <w:rsid w:val="7CB994C2"/>
    <w:rsid w:val="7CBB53CB"/>
    <w:rsid w:val="7CC6850E"/>
    <w:rsid w:val="7CCE5ADB"/>
    <w:rsid w:val="7CD179F5"/>
    <w:rsid w:val="7CE3E6CC"/>
    <w:rsid w:val="7CE5EA67"/>
    <w:rsid w:val="7D03C176"/>
    <w:rsid w:val="7D04B24D"/>
    <w:rsid w:val="7D05B71B"/>
    <w:rsid w:val="7D07FC65"/>
    <w:rsid w:val="7D0A2BAE"/>
    <w:rsid w:val="7D0B2DC8"/>
    <w:rsid w:val="7D176283"/>
    <w:rsid w:val="7D1D4EF9"/>
    <w:rsid w:val="7D2B1A73"/>
    <w:rsid w:val="7D3D6BB1"/>
    <w:rsid w:val="7D3D8061"/>
    <w:rsid w:val="7D3E1551"/>
    <w:rsid w:val="7D5D6389"/>
    <w:rsid w:val="7D7302D8"/>
    <w:rsid w:val="7D738DD0"/>
    <w:rsid w:val="7D83E9BB"/>
    <w:rsid w:val="7D8FFD19"/>
    <w:rsid w:val="7D9B6A2A"/>
    <w:rsid w:val="7DB0D6E6"/>
    <w:rsid w:val="7DCBB531"/>
    <w:rsid w:val="7DDBB62A"/>
    <w:rsid w:val="7DE9BD8D"/>
    <w:rsid w:val="7DEABD56"/>
    <w:rsid w:val="7DEC324D"/>
    <w:rsid w:val="7DECE354"/>
    <w:rsid w:val="7E03E94C"/>
    <w:rsid w:val="7E244D05"/>
    <w:rsid w:val="7E29EFA8"/>
    <w:rsid w:val="7E2C2DD7"/>
    <w:rsid w:val="7E2E98FF"/>
    <w:rsid w:val="7E41307D"/>
    <w:rsid w:val="7E463CA7"/>
    <w:rsid w:val="7E465E0B"/>
    <w:rsid w:val="7E5B2B51"/>
    <w:rsid w:val="7E68FCF9"/>
    <w:rsid w:val="7E8584AF"/>
    <w:rsid w:val="7E96FF2B"/>
    <w:rsid w:val="7EA8A036"/>
    <w:rsid w:val="7EAA2C4D"/>
    <w:rsid w:val="7EBF8F31"/>
    <w:rsid w:val="7ECD64E7"/>
    <w:rsid w:val="7ED7546C"/>
    <w:rsid w:val="7EE36CEB"/>
    <w:rsid w:val="7F04C9E1"/>
    <w:rsid w:val="7F0B6C84"/>
    <w:rsid w:val="7F2C5625"/>
    <w:rsid w:val="7F3198F1"/>
    <w:rsid w:val="7F35A052"/>
    <w:rsid w:val="7F577513"/>
    <w:rsid w:val="7F7736C6"/>
    <w:rsid w:val="7F7C4C00"/>
    <w:rsid w:val="7F85EC69"/>
    <w:rsid w:val="7F904F63"/>
    <w:rsid w:val="7FA10C77"/>
    <w:rsid w:val="7FA4CE7D"/>
    <w:rsid w:val="7FA987EB"/>
    <w:rsid w:val="7FB6DED0"/>
    <w:rsid w:val="7FBDA319"/>
    <w:rsid w:val="7FC0BFB8"/>
    <w:rsid w:val="7FC6A31C"/>
    <w:rsid w:val="7FCDE20C"/>
    <w:rsid w:val="7FD86EFB"/>
    <w:rsid w:val="7FDE7F91"/>
    <w:rsid w:val="7FEF2BF8"/>
    <w:rsid w:val="7FF2258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AA5028"/>
  <w15:chartTrackingRefBased/>
  <w15:docId w15:val="{F58B59DC-466B-496C-AA24-9A5011491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498C"/>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basedOn w:val="Normal"/>
    <w:uiPriority w:val="34"/>
    <w:qFormat/>
    <w:pPr>
      <w:ind w:left="720"/>
      <w:contextualSpacing/>
    </w:pPr>
  </w:style>
  <w:style w:type="character" w:styleId="Hipervnculo">
    <w:name w:val="Hyperlink"/>
    <w:basedOn w:val="Fuentedeprrafopredeter"/>
    <w:uiPriority w:val="99"/>
    <w:unhideWhenUsed/>
    <w:rPr>
      <w:color w:val="467886" w:themeColor="hyperlink"/>
      <w:u w:val="single"/>
    </w:rPr>
  </w:style>
  <w:style w:type="character" w:styleId="Mencinsinresolver">
    <w:name w:val="Unresolved Mention"/>
    <w:basedOn w:val="Fuentedeprrafopredeter"/>
    <w:uiPriority w:val="99"/>
    <w:semiHidden/>
    <w:unhideWhenUsed/>
    <w:rsid w:val="00723D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secretariasenado.gov.co/senado/basedoc/ley_1437_2011_pr005.html" TargetMode="External"/><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hyperlink" Target="https://teams.microsoft.com/l/meetup-join/19%3ameeting_YjcwYzAzNGMtY2NkOS00YmMyLWFiMWMtZjMyZDM1NTU1OWYy%40thread.v2/0?context=%7b%22Tid%22%3a%22622cba98-80f8-41f3-8df5-8eb99901598b%22%2c%22Oid%22%3a%22f0db3d6e-dfea-4764-9c9a-458acdd3c58b%22%7d" TargetMode="External"/><Relationship Id="rId15" Type="http://schemas.microsoft.com/office/2020/10/relationships/intelligence" Target="intelligence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5293</TotalTime>
  <Pages>12</Pages>
  <Words>3223</Words>
  <Characters>17732</Characters>
  <Application>Microsoft Office Word</Application>
  <DocSecurity>0</DocSecurity>
  <Lines>147</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Valeria Ramírez Vargas</dc:creator>
  <cp:keywords/>
  <dc:description/>
  <cp:lastModifiedBy>Mayra Alejandra Grueso Dorado</cp:lastModifiedBy>
  <cp:revision>36</cp:revision>
  <dcterms:created xsi:type="dcterms:W3CDTF">2024-07-24T19:36:00Z</dcterms:created>
  <dcterms:modified xsi:type="dcterms:W3CDTF">2025-08-19T17:42:00Z</dcterms:modified>
</cp:coreProperties>
</file>