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E0ED7" w14:textId="77777777" w:rsidR="00C11B9E" w:rsidRPr="003B4B7B" w:rsidRDefault="00C11B9E" w:rsidP="0017225E">
      <w:pPr>
        <w:spacing w:after="0" w:line="312" w:lineRule="auto"/>
        <w:jc w:val="both"/>
        <w:rPr>
          <w:rFonts w:ascii="Arial" w:hAnsi="Arial" w:cs="Arial"/>
        </w:rPr>
      </w:pPr>
      <w:bookmarkStart w:id="0" w:name="_Hlk111204256"/>
      <w:bookmarkStart w:id="1" w:name="_Hlk111056345"/>
    </w:p>
    <w:p w14:paraId="7320300B" w14:textId="77777777" w:rsidR="00CC68E0" w:rsidRPr="003B4B7B" w:rsidRDefault="00CC68E0" w:rsidP="0017225E">
      <w:pPr>
        <w:spacing w:after="0" w:line="312" w:lineRule="auto"/>
        <w:jc w:val="both"/>
        <w:rPr>
          <w:rFonts w:ascii="Arial" w:hAnsi="Arial" w:cs="Arial"/>
        </w:rPr>
      </w:pPr>
    </w:p>
    <w:p w14:paraId="2CBD12FC" w14:textId="52995897" w:rsidR="00F92E93" w:rsidRPr="003B4B7B" w:rsidRDefault="00F92E93" w:rsidP="0017225E">
      <w:pPr>
        <w:spacing w:after="0" w:line="312" w:lineRule="auto"/>
        <w:jc w:val="both"/>
        <w:rPr>
          <w:rFonts w:ascii="Arial" w:hAnsi="Arial" w:cs="Arial"/>
        </w:rPr>
      </w:pPr>
      <w:r w:rsidRPr="003B4B7B">
        <w:rPr>
          <w:rFonts w:ascii="Arial" w:hAnsi="Arial" w:cs="Arial"/>
        </w:rPr>
        <w:t>Señores</w:t>
      </w:r>
    </w:p>
    <w:p w14:paraId="6C8E1F37" w14:textId="5BBF0BD8" w:rsidR="00F92E93" w:rsidRPr="003B4B7B" w:rsidRDefault="00F92E93" w:rsidP="0017225E">
      <w:pPr>
        <w:spacing w:after="0" w:line="312" w:lineRule="auto"/>
        <w:jc w:val="both"/>
        <w:rPr>
          <w:rFonts w:ascii="Arial" w:hAnsi="Arial" w:cs="Arial"/>
          <w:b/>
          <w:bCs/>
        </w:rPr>
      </w:pPr>
      <w:r w:rsidRPr="003B4B7B">
        <w:rPr>
          <w:rFonts w:ascii="Arial" w:hAnsi="Arial" w:cs="Arial"/>
          <w:b/>
          <w:bCs/>
        </w:rPr>
        <w:t xml:space="preserve">JUZGADO </w:t>
      </w:r>
      <w:r w:rsidR="0036447C" w:rsidRPr="003B4B7B">
        <w:rPr>
          <w:rFonts w:ascii="Arial" w:hAnsi="Arial" w:cs="Arial"/>
          <w:b/>
          <w:bCs/>
        </w:rPr>
        <w:t>TRECE</w:t>
      </w:r>
      <w:r w:rsidRPr="003B4B7B">
        <w:rPr>
          <w:rFonts w:ascii="Arial" w:hAnsi="Arial" w:cs="Arial"/>
          <w:b/>
          <w:bCs/>
        </w:rPr>
        <w:t xml:space="preserve"> (</w:t>
      </w:r>
      <w:r w:rsidR="003E7693" w:rsidRPr="003B4B7B">
        <w:rPr>
          <w:rFonts w:ascii="Arial" w:hAnsi="Arial" w:cs="Arial"/>
          <w:b/>
          <w:bCs/>
        </w:rPr>
        <w:t>13</w:t>
      </w:r>
      <w:r w:rsidRPr="003B4B7B">
        <w:rPr>
          <w:rFonts w:ascii="Arial" w:hAnsi="Arial" w:cs="Arial"/>
          <w:b/>
          <w:bCs/>
        </w:rPr>
        <w:t xml:space="preserve">°) ADMINISTRATIVO DEL CIRCUITO DE </w:t>
      </w:r>
      <w:r w:rsidR="00C15319" w:rsidRPr="003B4B7B">
        <w:rPr>
          <w:rFonts w:ascii="Arial" w:hAnsi="Arial" w:cs="Arial"/>
          <w:b/>
          <w:bCs/>
        </w:rPr>
        <w:t>CALI</w:t>
      </w:r>
      <w:r w:rsidRPr="003B4B7B">
        <w:rPr>
          <w:rFonts w:ascii="Arial" w:hAnsi="Arial" w:cs="Arial"/>
          <w:b/>
          <w:bCs/>
        </w:rPr>
        <w:t xml:space="preserve"> (</w:t>
      </w:r>
      <w:r w:rsidR="00C15319" w:rsidRPr="003B4B7B">
        <w:rPr>
          <w:rFonts w:ascii="Arial" w:hAnsi="Arial" w:cs="Arial"/>
          <w:b/>
          <w:bCs/>
        </w:rPr>
        <w:t>V</w:t>
      </w:r>
      <w:r w:rsidRPr="003B4B7B">
        <w:rPr>
          <w:rFonts w:ascii="Arial" w:hAnsi="Arial" w:cs="Arial"/>
          <w:b/>
          <w:bCs/>
        </w:rPr>
        <w:t>)</w:t>
      </w:r>
    </w:p>
    <w:p w14:paraId="235080BC" w14:textId="66EFBA62" w:rsidR="00F92E93" w:rsidRPr="003B4B7B" w:rsidRDefault="005A73D4" w:rsidP="0017225E">
      <w:pPr>
        <w:spacing w:after="0" w:line="312" w:lineRule="auto"/>
        <w:jc w:val="both"/>
        <w:rPr>
          <w:rFonts w:ascii="Arial" w:hAnsi="Arial" w:cs="Arial"/>
        </w:rPr>
      </w:pPr>
      <w:hyperlink r:id="rId8" w:history="1">
        <w:r w:rsidRPr="003B4B7B">
          <w:rPr>
            <w:rStyle w:val="Hipervnculo"/>
            <w:rFonts w:ascii="Arial" w:hAnsi="Arial" w:cs="Arial"/>
          </w:rPr>
          <w:t>of02admcali@cendoj.ramajudicial.gov.co</w:t>
        </w:r>
      </w:hyperlink>
      <w:r w:rsidRPr="003B4B7B">
        <w:rPr>
          <w:rFonts w:ascii="Arial" w:hAnsi="Arial" w:cs="Arial"/>
        </w:rPr>
        <w:t xml:space="preserve"> / </w:t>
      </w:r>
      <w:hyperlink r:id="rId9" w:history="1">
        <w:r w:rsidR="003E7693" w:rsidRPr="003B4B7B">
          <w:rPr>
            <w:rStyle w:val="Hipervnculo"/>
            <w:rFonts w:ascii="Arial" w:hAnsi="Arial" w:cs="Arial"/>
          </w:rPr>
          <w:t>adm13cali@cendoj.ramajudicial.gov.co</w:t>
        </w:r>
      </w:hyperlink>
    </w:p>
    <w:p w14:paraId="62677A98" w14:textId="596B63CE" w:rsidR="00F92E93" w:rsidRPr="003B4B7B" w:rsidRDefault="004B7C1B" w:rsidP="0017225E">
      <w:pPr>
        <w:spacing w:after="0" w:line="312" w:lineRule="auto"/>
        <w:jc w:val="both"/>
        <w:rPr>
          <w:rFonts w:ascii="Arial" w:hAnsi="Arial" w:cs="Arial"/>
          <w:b/>
          <w:bCs/>
        </w:rPr>
      </w:pPr>
      <w:r w:rsidRPr="003B4B7B">
        <w:rPr>
          <w:rFonts w:ascii="Arial" w:hAnsi="Arial" w:cs="Arial"/>
          <w:b/>
          <w:bCs/>
        </w:rPr>
        <w:t>E.</w:t>
      </w:r>
      <w:r w:rsidR="0032168C" w:rsidRPr="003B4B7B">
        <w:rPr>
          <w:rFonts w:ascii="Arial" w:hAnsi="Arial" w:cs="Arial"/>
          <w:b/>
          <w:bCs/>
        </w:rPr>
        <w:tab/>
      </w:r>
      <w:r w:rsidRPr="003B4B7B">
        <w:rPr>
          <w:rFonts w:ascii="Arial" w:hAnsi="Arial" w:cs="Arial"/>
          <w:b/>
          <w:bCs/>
        </w:rPr>
        <w:t>S.</w:t>
      </w:r>
      <w:r w:rsidR="0032168C" w:rsidRPr="003B4B7B">
        <w:rPr>
          <w:rFonts w:ascii="Arial" w:hAnsi="Arial" w:cs="Arial"/>
          <w:b/>
          <w:bCs/>
        </w:rPr>
        <w:tab/>
      </w:r>
      <w:r w:rsidRPr="003B4B7B">
        <w:rPr>
          <w:rFonts w:ascii="Arial" w:hAnsi="Arial" w:cs="Arial"/>
          <w:b/>
          <w:bCs/>
        </w:rPr>
        <w:t>D.</w:t>
      </w:r>
    </w:p>
    <w:p w14:paraId="65207DEA" w14:textId="77777777" w:rsidR="002D26B0" w:rsidRPr="003B4B7B" w:rsidRDefault="002D26B0" w:rsidP="0017225E">
      <w:pPr>
        <w:spacing w:after="0" w:line="312" w:lineRule="auto"/>
        <w:jc w:val="both"/>
        <w:rPr>
          <w:rFonts w:ascii="Arial" w:hAnsi="Arial" w:cs="Arial"/>
          <w:b/>
          <w:bCs/>
        </w:rPr>
      </w:pPr>
    </w:p>
    <w:p w14:paraId="0CF60FC1" w14:textId="77777777" w:rsidR="004B7C1B" w:rsidRPr="003B4B7B" w:rsidRDefault="004B7C1B" w:rsidP="0017225E">
      <w:pPr>
        <w:spacing w:after="0" w:line="312" w:lineRule="auto"/>
        <w:jc w:val="both"/>
        <w:rPr>
          <w:rFonts w:ascii="Arial" w:hAnsi="Arial" w:cs="Arial"/>
          <w:b/>
          <w:bCs/>
        </w:rPr>
      </w:pPr>
    </w:p>
    <w:p w14:paraId="36D7124E" w14:textId="0581F1A8" w:rsidR="00F92E93" w:rsidRPr="003B4B7B" w:rsidRDefault="00F92E93" w:rsidP="0017225E">
      <w:pPr>
        <w:spacing w:after="0" w:line="312" w:lineRule="auto"/>
        <w:jc w:val="both"/>
        <w:rPr>
          <w:rFonts w:ascii="Arial" w:hAnsi="Arial" w:cs="Arial"/>
        </w:rPr>
      </w:pPr>
      <w:r w:rsidRPr="003B4B7B">
        <w:rPr>
          <w:rFonts w:ascii="Arial" w:hAnsi="Arial" w:cs="Arial"/>
          <w:b/>
          <w:bCs/>
        </w:rPr>
        <w:t>REFERENCIA</w:t>
      </w:r>
      <w:r w:rsidRPr="003B4B7B">
        <w:rPr>
          <w:rFonts w:ascii="Arial" w:hAnsi="Arial" w:cs="Arial"/>
        </w:rPr>
        <w:t xml:space="preserve">: </w:t>
      </w:r>
      <w:r w:rsidRPr="003B4B7B">
        <w:rPr>
          <w:rFonts w:ascii="Arial" w:hAnsi="Arial" w:cs="Arial"/>
        </w:rPr>
        <w:tab/>
        <w:t xml:space="preserve"> CONTESTACIÓN DEMANDA Y LLAMAMIENTO EN GARANTÍA</w:t>
      </w:r>
    </w:p>
    <w:p w14:paraId="73E60230" w14:textId="77777777" w:rsidR="00F92E93" w:rsidRPr="003B4B7B" w:rsidRDefault="00F92E93" w:rsidP="0017225E">
      <w:pPr>
        <w:spacing w:after="0" w:line="312" w:lineRule="auto"/>
        <w:jc w:val="both"/>
        <w:rPr>
          <w:rFonts w:ascii="Arial" w:hAnsi="Arial" w:cs="Arial"/>
        </w:rPr>
      </w:pPr>
      <w:r w:rsidRPr="003B4B7B">
        <w:rPr>
          <w:rFonts w:ascii="Arial" w:hAnsi="Arial" w:cs="Arial"/>
          <w:b/>
          <w:bCs/>
        </w:rPr>
        <w:t>PROCESO</w:t>
      </w:r>
      <w:r w:rsidRPr="003B4B7B">
        <w:rPr>
          <w:rFonts w:ascii="Arial" w:hAnsi="Arial" w:cs="Arial"/>
        </w:rPr>
        <w:t>:</w:t>
      </w:r>
      <w:r w:rsidRPr="003B4B7B">
        <w:rPr>
          <w:rFonts w:ascii="Arial" w:hAnsi="Arial" w:cs="Arial"/>
        </w:rPr>
        <w:tab/>
      </w:r>
      <w:r w:rsidRPr="003B4B7B">
        <w:rPr>
          <w:rFonts w:ascii="Arial" w:hAnsi="Arial" w:cs="Arial"/>
        </w:rPr>
        <w:tab/>
        <w:t xml:space="preserve"> REPARACIÓN DIRECTA  </w:t>
      </w:r>
    </w:p>
    <w:p w14:paraId="59EEF30E" w14:textId="240E6E37" w:rsidR="00F92E93" w:rsidRPr="003B4B7B" w:rsidRDefault="00F92E93" w:rsidP="0017225E">
      <w:pPr>
        <w:spacing w:after="0" w:line="312" w:lineRule="auto"/>
        <w:jc w:val="both"/>
        <w:rPr>
          <w:rFonts w:ascii="Arial" w:hAnsi="Arial" w:cs="Arial"/>
        </w:rPr>
      </w:pPr>
      <w:r w:rsidRPr="003B4B7B">
        <w:rPr>
          <w:rFonts w:ascii="Arial" w:hAnsi="Arial" w:cs="Arial"/>
          <w:b/>
          <w:bCs/>
        </w:rPr>
        <w:t>RADICADO</w:t>
      </w:r>
      <w:r w:rsidRPr="003B4B7B">
        <w:rPr>
          <w:rFonts w:ascii="Arial" w:hAnsi="Arial" w:cs="Arial"/>
        </w:rPr>
        <w:t xml:space="preserve">: </w:t>
      </w:r>
      <w:r w:rsidRPr="003B4B7B">
        <w:rPr>
          <w:rFonts w:ascii="Arial" w:hAnsi="Arial" w:cs="Arial"/>
        </w:rPr>
        <w:tab/>
      </w:r>
      <w:r w:rsidRPr="003B4B7B">
        <w:rPr>
          <w:rFonts w:ascii="Arial" w:hAnsi="Arial" w:cs="Arial"/>
        </w:rPr>
        <w:tab/>
        <w:t xml:space="preserve"> </w:t>
      </w:r>
      <w:r w:rsidR="00606432" w:rsidRPr="003B4B7B">
        <w:rPr>
          <w:rFonts w:ascii="Arial" w:hAnsi="Arial" w:cs="Arial"/>
        </w:rPr>
        <w:t>76001-3333-</w:t>
      </w:r>
      <w:r w:rsidR="003E7693" w:rsidRPr="003B4B7B">
        <w:rPr>
          <w:rFonts w:ascii="Arial" w:hAnsi="Arial" w:cs="Arial"/>
        </w:rPr>
        <w:t>013-</w:t>
      </w:r>
      <w:r w:rsidR="003E7693" w:rsidRPr="003B4B7B">
        <w:rPr>
          <w:rFonts w:ascii="Arial" w:hAnsi="Arial" w:cs="Arial"/>
          <w:b/>
          <w:bCs/>
          <w:u w:val="single"/>
        </w:rPr>
        <w:t>2016-00056</w:t>
      </w:r>
      <w:r w:rsidR="003E7693" w:rsidRPr="003B4B7B">
        <w:rPr>
          <w:rFonts w:ascii="Arial" w:hAnsi="Arial" w:cs="Arial"/>
        </w:rPr>
        <w:t>-00</w:t>
      </w:r>
    </w:p>
    <w:p w14:paraId="3EEF5799" w14:textId="0D8DAF80" w:rsidR="00F92E93" w:rsidRPr="003B4B7B" w:rsidRDefault="00F92E93" w:rsidP="0017225E">
      <w:pPr>
        <w:spacing w:after="0" w:line="312" w:lineRule="auto"/>
        <w:jc w:val="both"/>
        <w:rPr>
          <w:rFonts w:ascii="Arial" w:hAnsi="Arial" w:cs="Arial"/>
        </w:rPr>
      </w:pPr>
      <w:r w:rsidRPr="003B4B7B">
        <w:rPr>
          <w:rFonts w:ascii="Arial" w:hAnsi="Arial" w:cs="Arial"/>
          <w:b/>
          <w:bCs/>
        </w:rPr>
        <w:t>DEMANDANTES</w:t>
      </w:r>
      <w:r w:rsidRPr="003B4B7B">
        <w:rPr>
          <w:rFonts w:ascii="Arial" w:hAnsi="Arial" w:cs="Arial"/>
        </w:rPr>
        <w:t xml:space="preserve">: </w:t>
      </w:r>
      <w:r w:rsidRPr="003B4B7B">
        <w:rPr>
          <w:rFonts w:ascii="Arial" w:hAnsi="Arial" w:cs="Arial"/>
        </w:rPr>
        <w:tab/>
        <w:t xml:space="preserve"> </w:t>
      </w:r>
      <w:r w:rsidR="00AD3C25" w:rsidRPr="003B4B7B">
        <w:rPr>
          <w:rFonts w:ascii="Arial" w:hAnsi="Arial" w:cs="Arial"/>
        </w:rPr>
        <w:t xml:space="preserve">DIANA </w:t>
      </w:r>
      <w:r w:rsidR="00237B65" w:rsidRPr="003B4B7B">
        <w:rPr>
          <w:rFonts w:ascii="Arial" w:hAnsi="Arial" w:cs="Arial"/>
        </w:rPr>
        <w:t>CANA</w:t>
      </w:r>
      <w:r w:rsidR="00062281" w:rsidRPr="003B4B7B">
        <w:rPr>
          <w:rFonts w:ascii="Arial" w:hAnsi="Arial" w:cs="Arial"/>
        </w:rPr>
        <w:t>V</w:t>
      </w:r>
      <w:r w:rsidR="00237B65" w:rsidRPr="003B4B7B">
        <w:rPr>
          <w:rFonts w:ascii="Arial" w:hAnsi="Arial" w:cs="Arial"/>
        </w:rPr>
        <w:t>AL</w:t>
      </w:r>
      <w:r w:rsidR="00AD3C25" w:rsidRPr="003B4B7B">
        <w:rPr>
          <w:rFonts w:ascii="Arial" w:hAnsi="Arial" w:cs="Arial"/>
        </w:rPr>
        <w:t xml:space="preserve"> PAREDES</w:t>
      </w:r>
      <w:r w:rsidRPr="003B4B7B">
        <w:rPr>
          <w:rFonts w:ascii="Arial" w:hAnsi="Arial" w:cs="Arial"/>
        </w:rPr>
        <w:t xml:space="preserve"> Y OTROS</w:t>
      </w:r>
    </w:p>
    <w:p w14:paraId="7F00578E" w14:textId="007FA6F8" w:rsidR="00F92E93" w:rsidRPr="003B4B7B" w:rsidRDefault="00F92E93" w:rsidP="0017225E">
      <w:pPr>
        <w:spacing w:after="0" w:line="312" w:lineRule="auto"/>
        <w:jc w:val="both"/>
        <w:rPr>
          <w:rFonts w:ascii="Arial" w:hAnsi="Arial" w:cs="Arial"/>
        </w:rPr>
      </w:pPr>
      <w:r w:rsidRPr="003B4B7B">
        <w:rPr>
          <w:rFonts w:ascii="Arial" w:hAnsi="Arial" w:cs="Arial"/>
          <w:b/>
          <w:bCs/>
        </w:rPr>
        <w:t>DEMANDADO</w:t>
      </w:r>
      <w:r w:rsidRPr="003B4B7B">
        <w:rPr>
          <w:rFonts w:ascii="Arial" w:hAnsi="Arial" w:cs="Arial"/>
        </w:rPr>
        <w:t xml:space="preserve">: </w:t>
      </w:r>
      <w:r w:rsidRPr="003B4B7B">
        <w:rPr>
          <w:rFonts w:ascii="Arial" w:hAnsi="Arial" w:cs="Arial"/>
        </w:rPr>
        <w:tab/>
        <w:t xml:space="preserve"> </w:t>
      </w:r>
      <w:r w:rsidR="00BC76B4" w:rsidRPr="003B4B7B">
        <w:rPr>
          <w:rFonts w:ascii="Arial" w:hAnsi="Arial" w:cs="Arial"/>
        </w:rPr>
        <w:t>DISTRITO ESPECIAL DE SANTIAGO DE CALI</w:t>
      </w:r>
      <w:r w:rsidR="00AD3C25" w:rsidRPr="003B4B7B">
        <w:rPr>
          <w:rFonts w:ascii="Arial" w:hAnsi="Arial" w:cs="Arial"/>
        </w:rPr>
        <w:t xml:space="preserve"> Y OTRO. </w:t>
      </w:r>
    </w:p>
    <w:p w14:paraId="4B2BCDA8" w14:textId="11FEA8F1" w:rsidR="00F92E93" w:rsidRPr="003B4B7B" w:rsidRDefault="00F92E93" w:rsidP="0017225E">
      <w:pPr>
        <w:spacing w:after="0" w:line="312" w:lineRule="auto"/>
        <w:jc w:val="both"/>
        <w:rPr>
          <w:rFonts w:ascii="Arial" w:hAnsi="Arial" w:cs="Arial"/>
        </w:rPr>
      </w:pPr>
      <w:r w:rsidRPr="003B4B7B">
        <w:rPr>
          <w:rFonts w:ascii="Arial" w:hAnsi="Arial" w:cs="Arial"/>
          <w:b/>
          <w:bCs/>
        </w:rPr>
        <w:t>LLAMADO EN GTÍA</w:t>
      </w:r>
      <w:r w:rsidRPr="003B4B7B">
        <w:rPr>
          <w:rFonts w:ascii="Arial" w:hAnsi="Arial" w:cs="Arial"/>
        </w:rPr>
        <w:t xml:space="preserve">.: </w:t>
      </w:r>
      <w:r w:rsidR="00AD3C25" w:rsidRPr="003B4B7B">
        <w:rPr>
          <w:rFonts w:ascii="Arial" w:hAnsi="Arial" w:cs="Arial"/>
        </w:rPr>
        <w:t xml:space="preserve">ALLIANZ SEGUROS </w:t>
      </w:r>
      <w:r w:rsidRPr="003B4B7B">
        <w:rPr>
          <w:rFonts w:ascii="Arial" w:hAnsi="Arial" w:cs="Arial"/>
        </w:rPr>
        <w:t xml:space="preserve">S.A. </w:t>
      </w:r>
      <w:r w:rsidR="00EC3EE1" w:rsidRPr="003B4B7B">
        <w:rPr>
          <w:rFonts w:ascii="Arial" w:hAnsi="Arial" w:cs="Arial"/>
        </w:rPr>
        <w:t>Y OTROS.</w:t>
      </w:r>
    </w:p>
    <w:bookmarkEnd w:id="0"/>
    <w:p w14:paraId="6A7D9599" w14:textId="77777777" w:rsidR="00F92E93" w:rsidRPr="003B4B7B" w:rsidRDefault="00F92E93" w:rsidP="0017225E">
      <w:pPr>
        <w:spacing w:after="0" w:line="312" w:lineRule="auto"/>
        <w:jc w:val="both"/>
        <w:rPr>
          <w:rFonts w:ascii="Arial" w:hAnsi="Arial" w:cs="Arial"/>
        </w:rPr>
      </w:pPr>
    </w:p>
    <w:p w14:paraId="6EE0FA2D" w14:textId="77777777" w:rsidR="00F92E93" w:rsidRPr="003B4B7B" w:rsidRDefault="00F92E93" w:rsidP="0017225E">
      <w:pPr>
        <w:spacing w:after="0" w:line="312" w:lineRule="auto"/>
        <w:jc w:val="both"/>
        <w:rPr>
          <w:rFonts w:ascii="Arial" w:hAnsi="Arial" w:cs="Arial"/>
        </w:rPr>
      </w:pPr>
    </w:p>
    <w:p w14:paraId="47EA8A41" w14:textId="09D94A71" w:rsidR="00F92E93" w:rsidRPr="003B4B7B" w:rsidRDefault="00F92E93" w:rsidP="0017225E">
      <w:pPr>
        <w:spacing w:after="0" w:line="312" w:lineRule="auto"/>
        <w:jc w:val="both"/>
        <w:rPr>
          <w:rFonts w:ascii="Arial" w:hAnsi="Arial" w:cs="Arial"/>
          <w:color w:val="000000"/>
          <w:bdr w:val="none" w:sz="0" w:space="0" w:color="auto" w:frame="1"/>
          <w:shd w:val="clear" w:color="auto" w:fill="FFFFFF"/>
        </w:rPr>
      </w:pPr>
      <w:r w:rsidRPr="003B4B7B">
        <w:rPr>
          <w:rFonts w:ascii="Arial" w:hAnsi="Arial" w:cs="Arial"/>
          <w:b/>
        </w:rPr>
        <w:t>GUSTAVO ALBERTO HERRERA ÁVILA</w:t>
      </w:r>
      <w:r w:rsidRPr="003B4B7B">
        <w:rPr>
          <w:rFonts w:ascii="Arial" w:hAnsi="Arial" w:cs="Arial"/>
          <w:bCs/>
        </w:rPr>
        <w:t>,</w:t>
      </w:r>
      <w:r w:rsidRPr="003B4B7B">
        <w:rPr>
          <w:rFonts w:ascii="Arial" w:hAnsi="Arial" w:cs="Arial"/>
          <w:b/>
        </w:rPr>
        <w:t xml:space="preserve"> </w:t>
      </w:r>
      <w:r w:rsidRPr="003B4B7B">
        <w:rPr>
          <w:rFonts w:ascii="Arial" w:hAnsi="Arial" w:cs="Arial"/>
        </w:rPr>
        <w:t xml:space="preserve">identificado con cédula de ciudadanía No. 19.395.114 de Bogotá, abogado titulado y en ejercicio, portador de la tarjeta profesional No. 39.116 del Consejo Superior de la Judicatura, </w:t>
      </w:r>
      <w:r w:rsidRPr="003B4B7B">
        <w:rPr>
          <w:rFonts w:ascii="Arial" w:hAnsi="Arial" w:cs="Arial"/>
          <w:color w:val="000000"/>
          <w:bdr w:val="none" w:sz="0" w:space="0" w:color="auto" w:frame="1"/>
          <w:shd w:val="clear" w:color="auto" w:fill="FFFFFF"/>
        </w:rPr>
        <w:t xml:space="preserve">actuando en mi calidad de apoderado </w:t>
      </w:r>
      <w:r w:rsidR="007F3E4C" w:rsidRPr="003B4B7B">
        <w:rPr>
          <w:rFonts w:ascii="Arial" w:hAnsi="Arial" w:cs="Arial"/>
        </w:rPr>
        <w:t xml:space="preserve">especial de </w:t>
      </w:r>
      <w:r w:rsidR="007F3E4C" w:rsidRPr="003B4B7B">
        <w:rPr>
          <w:rFonts w:ascii="Arial" w:hAnsi="Arial" w:cs="Arial"/>
          <w:b/>
          <w:bCs/>
        </w:rPr>
        <w:t xml:space="preserve">ALLIANZ SEGUROS S.A., </w:t>
      </w:r>
      <w:r w:rsidR="007F3E4C" w:rsidRPr="003B4B7B">
        <w:rPr>
          <w:rFonts w:ascii="Arial" w:hAnsi="Arial" w:cs="Arial"/>
        </w:rPr>
        <w:t>sociedad comercial anónima de carácter privado, legalmente constituida</w:t>
      </w:r>
      <w:r w:rsidR="007F3E4C" w:rsidRPr="003B4B7B">
        <w:rPr>
          <w:rFonts w:ascii="Arial" w:hAnsi="Arial" w:cs="Arial"/>
          <w:b/>
          <w:bCs/>
        </w:rPr>
        <w:t>,</w:t>
      </w:r>
      <w:r w:rsidR="007F3E4C" w:rsidRPr="003B4B7B">
        <w:rPr>
          <w:rFonts w:ascii="Arial" w:eastAsia="Arial" w:hAnsi="Arial" w:cs="Arial"/>
        </w:rPr>
        <w:t xml:space="preserve"> con domicilio principal en la carrera 13 A número 29-24</w:t>
      </w:r>
      <w:r w:rsidR="007F3E4C" w:rsidRPr="003B4B7B">
        <w:rPr>
          <w:rFonts w:ascii="Arial" w:eastAsia="Calibri" w:hAnsi="Arial" w:cs="Arial"/>
          <w:lang w:eastAsia="es-CO"/>
        </w:rPr>
        <w:t xml:space="preserve">, </w:t>
      </w:r>
      <w:r w:rsidR="007F3E4C" w:rsidRPr="003B4B7B">
        <w:rPr>
          <w:rFonts w:ascii="Arial" w:eastAsia="Arial" w:hAnsi="Arial" w:cs="Arial"/>
        </w:rPr>
        <w:t xml:space="preserve">de la ciudad de Bogotá D.C., identificada con el NIT. 860.026.182-5, </w:t>
      </w:r>
      <w:r w:rsidR="007F3E4C" w:rsidRPr="003B4B7B">
        <w:rPr>
          <w:rFonts w:ascii="Arial" w:hAnsi="Arial" w:cs="Arial"/>
        </w:rPr>
        <w:t xml:space="preserve">representada legalmente por la Doctora Andrea Lorena Londoño Guzmán, identificada con la </w:t>
      </w:r>
      <w:r w:rsidR="007F3E4C" w:rsidRPr="003B4B7B">
        <w:rPr>
          <w:rFonts w:ascii="Arial" w:eastAsia="Arial" w:hAnsi="Arial" w:cs="Arial"/>
        </w:rPr>
        <w:t>cédula de ciudadanía No. 67.004.161</w:t>
      </w:r>
      <w:r w:rsidR="00042CD2" w:rsidRPr="003B4B7B">
        <w:rPr>
          <w:rFonts w:ascii="Arial" w:eastAsia="Arial" w:hAnsi="Arial" w:cs="Arial"/>
        </w:rPr>
        <w:t xml:space="preserve"> de Cali</w:t>
      </w:r>
      <w:r w:rsidR="007F3E4C" w:rsidRPr="003B4B7B">
        <w:rPr>
          <w:rFonts w:ascii="Arial" w:eastAsia="Arial" w:hAnsi="Arial" w:cs="Arial"/>
        </w:rPr>
        <w:t xml:space="preserve"> </w:t>
      </w:r>
      <w:r w:rsidR="007F3E4C" w:rsidRPr="003B4B7B">
        <w:rPr>
          <w:rFonts w:ascii="Arial" w:hAnsi="Arial" w:cs="Arial"/>
        </w:rPr>
        <w:t>conforme se acredita con el poder otorgado</w:t>
      </w:r>
      <w:r w:rsidR="0036447C" w:rsidRPr="003B4B7B">
        <w:rPr>
          <w:rFonts w:ascii="Arial" w:eastAsia="Arial" w:hAnsi="Arial" w:cs="Arial"/>
        </w:rPr>
        <w:t xml:space="preserve"> </w:t>
      </w:r>
      <w:r w:rsidR="007F3E4C" w:rsidRPr="003B4B7B">
        <w:rPr>
          <w:rFonts w:ascii="Arial" w:hAnsi="Arial" w:cs="Arial"/>
        </w:rPr>
        <w:t>y</w:t>
      </w:r>
      <w:r w:rsidR="0036447C" w:rsidRPr="003B4B7B">
        <w:rPr>
          <w:rFonts w:ascii="Arial" w:hAnsi="Arial" w:cs="Arial"/>
        </w:rPr>
        <w:t xml:space="preserve"> el</w:t>
      </w:r>
      <w:r w:rsidR="007F3E4C" w:rsidRPr="003B4B7B">
        <w:rPr>
          <w:rFonts w:ascii="Arial" w:hAnsi="Arial" w:cs="Arial"/>
        </w:rPr>
        <w:t xml:space="preserve"> certificado de existencia y representación legal adjunto.</w:t>
      </w:r>
      <w:r w:rsidR="00163C13" w:rsidRPr="003B4B7B">
        <w:rPr>
          <w:rFonts w:ascii="Arial" w:hAnsi="Arial" w:cs="Arial"/>
          <w:color w:val="000000"/>
          <w:bdr w:val="none" w:sz="0" w:space="0" w:color="auto" w:frame="1"/>
          <w:shd w:val="clear" w:color="auto" w:fill="FFFFFF"/>
        </w:rPr>
        <w:t xml:space="preserve"> </w:t>
      </w:r>
      <w:r w:rsidRPr="003B4B7B">
        <w:rPr>
          <w:rFonts w:ascii="Arial" w:hAnsi="Arial" w:cs="Arial"/>
          <w:color w:val="000000"/>
          <w:bdr w:val="none" w:sz="0" w:space="0" w:color="auto" w:frame="1"/>
          <w:shd w:val="clear" w:color="auto" w:fill="FFFFFF"/>
        </w:rPr>
        <w:t>Encontrándome d</w:t>
      </w:r>
      <w:r w:rsidR="0036447C" w:rsidRPr="003B4B7B">
        <w:rPr>
          <w:rFonts w:ascii="Arial" w:hAnsi="Arial" w:cs="Arial"/>
          <w:color w:val="000000"/>
          <w:bdr w:val="none" w:sz="0" w:space="0" w:color="auto" w:frame="1"/>
          <w:shd w:val="clear" w:color="auto" w:fill="FFFFFF"/>
        </w:rPr>
        <w:t>entro del término legal</w:t>
      </w:r>
      <w:r w:rsidRPr="003B4B7B">
        <w:rPr>
          <w:rFonts w:ascii="Arial" w:hAnsi="Arial" w:cs="Arial"/>
          <w:color w:val="000000"/>
          <w:bdr w:val="none" w:sz="0" w:space="0" w:color="auto" w:frame="1"/>
          <w:shd w:val="clear" w:color="auto" w:fill="FFFFFF"/>
        </w:rPr>
        <w:t xml:space="preserve"> comedidamente procedo, en primer lugar, a </w:t>
      </w:r>
      <w:r w:rsidRPr="003B4B7B">
        <w:rPr>
          <w:rFonts w:ascii="Arial" w:hAnsi="Arial" w:cs="Arial"/>
          <w:b/>
          <w:bCs/>
          <w:color w:val="000000"/>
          <w:u w:val="single"/>
          <w:bdr w:val="none" w:sz="0" w:space="0" w:color="auto" w:frame="1"/>
          <w:shd w:val="clear" w:color="auto" w:fill="FFFFFF"/>
        </w:rPr>
        <w:t>CONTESTAR LA DEMANDA</w:t>
      </w:r>
      <w:r w:rsidRPr="003B4B7B">
        <w:rPr>
          <w:rFonts w:ascii="Arial" w:hAnsi="Arial" w:cs="Arial"/>
          <w:b/>
          <w:bCs/>
          <w:color w:val="000000"/>
          <w:bdr w:val="none" w:sz="0" w:space="0" w:color="auto" w:frame="1"/>
          <w:shd w:val="clear" w:color="auto" w:fill="FFFFFF"/>
        </w:rPr>
        <w:t> </w:t>
      </w:r>
      <w:r w:rsidRPr="003B4B7B">
        <w:rPr>
          <w:rFonts w:ascii="Arial" w:hAnsi="Arial" w:cs="Arial"/>
          <w:color w:val="000000"/>
          <w:bdr w:val="none" w:sz="0" w:space="0" w:color="auto" w:frame="1"/>
          <w:shd w:val="clear" w:color="auto" w:fill="FFFFFF"/>
        </w:rPr>
        <w:t xml:space="preserve">propuesta por </w:t>
      </w:r>
      <w:r w:rsidR="00EB07E4" w:rsidRPr="003B4B7B">
        <w:rPr>
          <w:rFonts w:ascii="Arial" w:hAnsi="Arial" w:cs="Arial"/>
          <w:color w:val="000000"/>
          <w:bdr w:val="none" w:sz="0" w:space="0" w:color="auto" w:frame="1"/>
          <w:shd w:val="clear" w:color="auto" w:fill="FFFFFF"/>
        </w:rPr>
        <w:t xml:space="preserve">la señora Diana </w:t>
      </w:r>
      <w:r w:rsidR="00237B65" w:rsidRPr="003B4B7B">
        <w:rPr>
          <w:rFonts w:ascii="Arial" w:hAnsi="Arial" w:cs="Arial"/>
          <w:color w:val="000000"/>
          <w:bdr w:val="none" w:sz="0" w:space="0" w:color="auto" w:frame="1"/>
          <w:shd w:val="clear" w:color="auto" w:fill="FFFFFF"/>
        </w:rPr>
        <w:t>Cana</w:t>
      </w:r>
      <w:r w:rsidR="00396119" w:rsidRPr="003B4B7B">
        <w:rPr>
          <w:rFonts w:ascii="Arial" w:hAnsi="Arial" w:cs="Arial"/>
          <w:color w:val="000000"/>
          <w:bdr w:val="none" w:sz="0" w:space="0" w:color="auto" w:frame="1"/>
          <w:shd w:val="clear" w:color="auto" w:fill="FFFFFF"/>
        </w:rPr>
        <w:t>v</w:t>
      </w:r>
      <w:r w:rsidR="00237B65" w:rsidRPr="003B4B7B">
        <w:rPr>
          <w:rFonts w:ascii="Arial" w:hAnsi="Arial" w:cs="Arial"/>
          <w:color w:val="000000"/>
          <w:bdr w:val="none" w:sz="0" w:space="0" w:color="auto" w:frame="1"/>
          <w:shd w:val="clear" w:color="auto" w:fill="FFFFFF"/>
        </w:rPr>
        <w:t>al</w:t>
      </w:r>
      <w:r w:rsidR="00EB07E4" w:rsidRPr="003B4B7B">
        <w:rPr>
          <w:rFonts w:ascii="Arial" w:hAnsi="Arial" w:cs="Arial"/>
          <w:color w:val="000000"/>
          <w:bdr w:val="none" w:sz="0" w:space="0" w:color="auto" w:frame="1"/>
          <w:shd w:val="clear" w:color="auto" w:fill="FFFFFF"/>
        </w:rPr>
        <w:t xml:space="preserve"> Paredes</w:t>
      </w:r>
      <w:r w:rsidRPr="003B4B7B">
        <w:rPr>
          <w:rFonts w:ascii="Arial" w:hAnsi="Arial" w:cs="Arial"/>
          <w:color w:val="000000"/>
          <w:bdr w:val="none" w:sz="0" w:space="0" w:color="auto" w:frame="1"/>
          <w:shd w:val="clear" w:color="auto" w:fill="FFFFFF"/>
        </w:rPr>
        <w:t xml:space="preserve"> y otros en contra del </w:t>
      </w:r>
      <w:r w:rsidR="00EC3EE1" w:rsidRPr="003B4B7B">
        <w:rPr>
          <w:rFonts w:ascii="Arial" w:hAnsi="Arial" w:cs="Arial"/>
          <w:color w:val="000000"/>
          <w:bdr w:val="none" w:sz="0" w:space="0" w:color="auto" w:frame="1"/>
          <w:shd w:val="clear" w:color="auto" w:fill="FFFFFF"/>
        </w:rPr>
        <w:t>Distrito Especial de Santiago de Cali</w:t>
      </w:r>
      <w:r w:rsidRPr="003B4B7B">
        <w:rPr>
          <w:rFonts w:ascii="Arial" w:hAnsi="Arial" w:cs="Arial"/>
          <w:color w:val="000000"/>
          <w:bdr w:val="none" w:sz="0" w:space="0" w:color="auto" w:frame="1"/>
          <w:shd w:val="clear" w:color="auto" w:fill="FFFFFF"/>
        </w:rPr>
        <w:t>, y segundo lugar,</w:t>
      </w:r>
      <w:r w:rsidR="000B40F2" w:rsidRPr="003B4B7B">
        <w:rPr>
          <w:rFonts w:ascii="Arial" w:hAnsi="Arial" w:cs="Arial"/>
          <w:color w:val="000000"/>
          <w:bdr w:val="none" w:sz="0" w:space="0" w:color="auto" w:frame="1"/>
          <w:shd w:val="clear" w:color="auto" w:fill="FFFFFF"/>
        </w:rPr>
        <w:t xml:space="preserve"> </w:t>
      </w:r>
      <w:r w:rsidRPr="003B4B7B">
        <w:rPr>
          <w:rFonts w:ascii="Arial" w:hAnsi="Arial" w:cs="Arial"/>
          <w:color w:val="000000"/>
          <w:bdr w:val="none" w:sz="0" w:space="0" w:color="auto" w:frame="1"/>
          <w:shd w:val="clear" w:color="auto" w:fill="FFFFFF"/>
        </w:rPr>
        <w:t>a </w:t>
      </w:r>
      <w:r w:rsidRPr="003B4B7B">
        <w:rPr>
          <w:rFonts w:ascii="Arial" w:hAnsi="Arial" w:cs="Arial"/>
          <w:b/>
          <w:bCs/>
          <w:color w:val="000000"/>
          <w:u w:val="single"/>
          <w:bdr w:val="none" w:sz="0" w:space="0" w:color="auto" w:frame="1"/>
          <w:shd w:val="clear" w:color="auto" w:fill="FFFFFF"/>
        </w:rPr>
        <w:t>CONTESTAR EL LLAMAMIENTO EN GARANTÍA</w:t>
      </w:r>
      <w:r w:rsidRPr="003B4B7B">
        <w:rPr>
          <w:rFonts w:ascii="Arial" w:hAnsi="Arial" w:cs="Arial"/>
          <w:color w:val="000000"/>
          <w:bdr w:val="none" w:sz="0" w:space="0" w:color="auto" w:frame="1"/>
          <w:shd w:val="clear" w:color="auto" w:fill="FFFFFF"/>
        </w:rPr>
        <w:t> formulado por</w:t>
      </w:r>
      <w:r w:rsidR="0036447C" w:rsidRPr="003B4B7B">
        <w:rPr>
          <w:rFonts w:ascii="Arial" w:hAnsi="Arial" w:cs="Arial"/>
          <w:color w:val="000000"/>
          <w:bdr w:val="none" w:sz="0" w:space="0" w:color="auto" w:frame="1"/>
          <w:shd w:val="clear" w:color="auto" w:fill="FFFFFF"/>
        </w:rPr>
        <w:t xml:space="preserve"> </w:t>
      </w:r>
      <w:r w:rsidR="00700806" w:rsidRPr="003B4B7B">
        <w:rPr>
          <w:rFonts w:ascii="Arial" w:hAnsi="Arial" w:cs="Arial"/>
          <w:b/>
          <w:bCs/>
          <w:color w:val="000000"/>
          <w:bdr w:val="none" w:sz="0" w:space="0" w:color="auto" w:frame="1"/>
          <w:shd w:val="clear" w:color="auto" w:fill="FFFFFF"/>
        </w:rPr>
        <w:t>LA PREVISORA S.A. COMPAÑÍA DE SEGUROS</w:t>
      </w:r>
      <w:r w:rsidR="00700806" w:rsidRPr="003B4B7B">
        <w:rPr>
          <w:rFonts w:ascii="Arial" w:hAnsi="Arial" w:cs="Arial"/>
          <w:color w:val="000000"/>
          <w:bdr w:val="none" w:sz="0" w:space="0" w:color="auto" w:frame="1"/>
          <w:shd w:val="clear" w:color="auto" w:fill="FFFFFF"/>
        </w:rPr>
        <w:t xml:space="preserve"> </w:t>
      </w:r>
      <w:r w:rsidRPr="003B4B7B">
        <w:rPr>
          <w:rFonts w:ascii="Arial" w:hAnsi="Arial" w:cs="Arial"/>
          <w:color w:val="000000"/>
          <w:bdr w:val="none" w:sz="0" w:space="0" w:color="auto" w:frame="1"/>
          <w:shd w:val="clear" w:color="auto" w:fill="FFFFFF"/>
        </w:rPr>
        <w:t>a mi prohijada</w:t>
      </w:r>
      <w:bookmarkStart w:id="2" w:name="_Hlk111204240"/>
      <w:r w:rsidRPr="003B4B7B">
        <w:rPr>
          <w:rFonts w:ascii="Arial" w:hAnsi="Arial" w:cs="Arial"/>
        </w:rPr>
        <w:t xml:space="preserve">,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w:t>
      </w:r>
      <w:r w:rsidR="00303D84" w:rsidRPr="003B4B7B">
        <w:rPr>
          <w:rFonts w:ascii="Arial" w:hAnsi="Arial" w:cs="Arial"/>
        </w:rPr>
        <w:t xml:space="preserve">como </w:t>
      </w:r>
      <w:r w:rsidRPr="003B4B7B">
        <w:rPr>
          <w:rFonts w:ascii="Arial" w:hAnsi="Arial" w:cs="Arial"/>
        </w:rPr>
        <w:t>en el llamamiento en garantía, en los siguientes términos:</w:t>
      </w:r>
    </w:p>
    <w:p w14:paraId="0BC6CDD6" w14:textId="77777777" w:rsidR="00F92E93" w:rsidRPr="003B4B7B" w:rsidRDefault="00F92E93" w:rsidP="0017225E">
      <w:pPr>
        <w:spacing w:after="0" w:line="312" w:lineRule="auto"/>
        <w:jc w:val="both"/>
        <w:rPr>
          <w:rFonts w:ascii="Arial" w:hAnsi="Arial" w:cs="Arial"/>
        </w:rPr>
      </w:pPr>
    </w:p>
    <w:p w14:paraId="13281B35" w14:textId="77777777" w:rsidR="00CC68E0" w:rsidRPr="003B4B7B" w:rsidRDefault="00CC68E0" w:rsidP="0017225E">
      <w:pPr>
        <w:spacing w:after="0" w:line="312" w:lineRule="auto"/>
        <w:jc w:val="both"/>
        <w:rPr>
          <w:rFonts w:ascii="Arial" w:hAnsi="Arial" w:cs="Arial"/>
        </w:rPr>
      </w:pPr>
    </w:p>
    <w:p w14:paraId="18234F37" w14:textId="77777777" w:rsidR="00F92E93" w:rsidRPr="003B4B7B" w:rsidRDefault="00F92E93" w:rsidP="0017225E">
      <w:pPr>
        <w:spacing w:after="0" w:line="312" w:lineRule="auto"/>
        <w:jc w:val="center"/>
        <w:rPr>
          <w:rFonts w:ascii="Arial" w:hAnsi="Arial" w:cs="Arial"/>
          <w:b/>
          <w:bCs/>
          <w:u w:val="single"/>
        </w:rPr>
      </w:pPr>
      <w:r w:rsidRPr="003B4B7B">
        <w:rPr>
          <w:rFonts w:ascii="Arial" w:hAnsi="Arial" w:cs="Arial"/>
          <w:b/>
          <w:bCs/>
          <w:u w:val="single"/>
        </w:rPr>
        <w:t>CAPÍTULO I. OPORTUNIDAD</w:t>
      </w:r>
    </w:p>
    <w:p w14:paraId="1DA2B205" w14:textId="77777777" w:rsidR="00F92E93" w:rsidRPr="003B4B7B" w:rsidRDefault="00F92E93" w:rsidP="0017225E">
      <w:pPr>
        <w:spacing w:after="0" w:line="312" w:lineRule="auto"/>
        <w:jc w:val="both"/>
        <w:rPr>
          <w:rFonts w:ascii="Arial" w:hAnsi="Arial" w:cs="Arial"/>
        </w:rPr>
      </w:pPr>
    </w:p>
    <w:p w14:paraId="3B89F073" w14:textId="4FE2ADE8" w:rsidR="0032168C" w:rsidRPr="003B4B7B" w:rsidRDefault="00506474" w:rsidP="0017225E">
      <w:pPr>
        <w:spacing w:after="0" w:line="312" w:lineRule="auto"/>
        <w:jc w:val="both"/>
        <w:rPr>
          <w:rFonts w:ascii="Arial" w:hAnsi="Arial" w:cs="Arial"/>
        </w:rPr>
      </w:pPr>
      <w:r w:rsidRPr="003B4B7B">
        <w:rPr>
          <w:rFonts w:ascii="Arial" w:hAnsi="Arial" w:cs="Arial"/>
        </w:rPr>
        <w:t>Teniendo en consideración que la notificación electrónica del Auto Interlocutorio No</w:t>
      </w:r>
      <w:r w:rsidR="00163C13" w:rsidRPr="003B4B7B">
        <w:rPr>
          <w:rFonts w:ascii="Arial" w:hAnsi="Arial" w:cs="Arial"/>
        </w:rPr>
        <w:t>.</w:t>
      </w:r>
      <w:r w:rsidR="0093512E" w:rsidRPr="003B4B7B">
        <w:rPr>
          <w:rFonts w:ascii="Arial" w:hAnsi="Arial" w:cs="Arial"/>
        </w:rPr>
        <w:t xml:space="preserve"> 17 del 17 de enero de 2025 </w:t>
      </w:r>
      <w:r w:rsidRPr="003B4B7B">
        <w:rPr>
          <w:rFonts w:ascii="Arial" w:hAnsi="Arial" w:cs="Arial"/>
        </w:rPr>
        <w:t xml:space="preserve">se efectuó el día </w:t>
      </w:r>
      <w:r w:rsidR="0060431B" w:rsidRPr="003B4B7B">
        <w:rPr>
          <w:rFonts w:ascii="Arial" w:hAnsi="Arial" w:cs="Arial"/>
        </w:rPr>
        <w:t>17 de enero</w:t>
      </w:r>
      <w:r w:rsidRPr="003B4B7B">
        <w:rPr>
          <w:rFonts w:ascii="Arial" w:hAnsi="Arial" w:cs="Arial"/>
        </w:rPr>
        <w:t xml:space="preserve"> de la misma anualidad</w:t>
      </w:r>
      <w:r w:rsidR="0036447C" w:rsidRPr="003B4B7B">
        <w:rPr>
          <w:rFonts w:ascii="Arial" w:hAnsi="Arial" w:cs="Arial"/>
        </w:rPr>
        <w:t>,</w:t>
      </w:r>
      <w:r w:rsidRPr="003B4B7B">
        <w:rPr>
          <w:rFonts w:ascii="Arial" w:hAnsi="Arial" w:cs="Arial"/>
        </w:rPr>
        <w:t xml:space="preserve"> </w:t>
      </w:r>
      <w:r w:rsidR="00810E30" w:rsidRPr="003B4B7B">
        <w:rPr>
          <w:rFonts w:ascii="Arial" w:hAnsi="Arial" w:cs="Arial"/>
        </w:rPr>
        <w:t xml:space="preserve">el conteo del término de traslado </w:t>
      </w:r>
      <w:r w:rsidR="00244234" w:rsidRPr="003B4B7B">
        <w:rPr>
          <w:rFonts w:ascii="Arial" w:hAnsi="Arial" w:cs="Arial"/>
        </w:rPr>
        <w:t xml:space="preserve">para contestar la demanda y el llamamiento en garantía </w:t>
      </w:r>
      <w:r w:rsidR="00810E30" w:rsidRPr="003B4B7B">
        <w:rPr>
          <w:rFonts w:ascii="Arial" w:hAnsi="Arial" w:cs="Arial"/>
        </w:rPr>
        <w:t>inició a partir del</w:t>
      </w:r>
      <w:r w:rsidR="007235CC" w:rsidRPr="003B4B7B">
        <w:rPr>
          <w:rFonts w:ascii="Arial" w:hAnsi="Arial" w:cs="Arial"/>
        </w:rPr>
        <w:t xml:space="preserve"> 20, 21, 22, 23, 24, 27, 28, 29, 30, 31</w:t>
      </w:r>
      <w:r w:rsidR="003350F7" w:rsidRPr="003B4B7B">
        <w:rPr>
          <w:rFonts w:ascii="Arial" w:hAnsi="Arial" w:cs="Arial"/>
        </w:rPr>
        <w:t xml:space="preserve"> de enero y 3, 4, 5, 6 y </w:t>
      </w:r>
      <w:r w:rsidR="00CC68E0" w:rsidRPr="003B4B7B">
        <w:rPr>
          <w:rFonts w:ascii="Arial" w:hAnsi="Arial" w:cs="Arial"/>
          <w:b/>
          <w:bCs/>
          <w:u w:val="single"/>
        </w:rPr>
        <w:t>7 de febrero</w:t>
      </w:r>
      <w:r w:rsidR="00971A8C" w:rsidRPr="003B4B7B">
        <w:rPr>
          <w:rStyle w:val="Refdenotaalpie"/>
          <w:rFonts w:ascii="Arial" w:hAnsi="Arial" w:cs="Arial"/>
          <w:b/>
          <w:bCs/>
          <w:u w:val="single"/>
        </w:rPr>
        <w:footnoteReference w:id="1"/>
      </w:r>
      <w:r w:rsidR="00CC68E0" w:rsidRPr="003B4B7B">
        <w:rPr>
          <w:rFonts w:ascii="Arial" w:hAnsi="Arial" w:cs="Arial"/>
        </w:rPr>
        <w:t xml:space="preserve"> </w:t>
      </w:r>
      <w:r w:rsidR="007E70E4" w:rsidRPr="003B4B7B">
        <w:rPr>
          <w:rFonts w:ascii="Arial" w:hAnsi="Arial" w:cs="Arial"/>
        </w:rPr>
        <w:t>por lo anterior se concluye que este escrito es presentado dentro del tiempo previsto para tal efecto</w:t>
      </w:r>
      <w:r w:rsidR="00CC68E0" w:rsidRPr="003B4B7B">
        <w:rPr>
          <w:rFonts w:ascii="Arial" w:hAnsi="Arial" w:cs="Arial"/>
        </w:rPr>
        <w:t>.</w:t>
      </w:r>
    </w:p>
    <w:p w14:paraId="114F0CE9" w14:textId="77777777" w:rsidR="00CC68E0" w:rsidRPr="003B4B7B" w:rsidRDefault="00CC68E0" w:rsidP="0017225E">
      <w:pPr>
        <w:spacing w:after="0" w:line="312" w:lineRule="auto"/>
        <w:jc w:val="both"/>
        <w:rPr>
          <w:rFonts w:ascii="Arial" w:hAnsi="Arial" w:cs="Arial"/>
        </w:rPr>
      </w:pPr>
    </w:p>
    <w:p w14:paraId="4DAEBBA1" w14:textId="77777777" w:rsidR="00CC68E0" w:rsidRPr="003B4B7B" w:rsidRDefault="00CC68E0" w:rsidP="0017225E">
      <w:pPr>
        <w:spacing w:after="0" w:line="312" w:lineRule="auto"/>
        <w:jc w:val="both"/>
        <w:rPr>
          <w:rFonts w:ascii="Arial" w:hAnsi="Arial" w:cs="Arial"/>
        </w:rPr>
      </w:pPr>
    </w:p>
    <w:p w14:paraId="10FE37F6" w14:textId="77777777" w:rsidR="0032168C" w:rsidRPr="003B4B7B" w:rsidRDefault="0032168C" w:rsidP="0017225E">
      <w:pPr>
        <w:spacing w:after="0" w:line="312" w:lineRule="auto"/>
        <w:jc w:val="both"/>
        <w:rPr>
          <w:rFonts w:ascii="Arial" w:hAnsi="Arial" w:cs="Arial"/>
        </w:rPr>
      </w:pPr>
    </w:p>
    <w:p w14:paraId="58398E96" w14:textId="47DAA136" w:rsidR="00F92E93" w:rsidRPr="003B4B7B" w:rsidRDefault="00F92E93" w:rsidP="0017225E">
      <w:pPr>
        <w:spacing w:after="0" w:line="312" w:lineRule="auto"/>
        <w:jc w:val="center"/>
        <w:rPr>
          <w:rFonts w:ascii="Arial" w:hAnsi="Arial" w:cs="Arial"/>
          <w:b/>
          <w:bCs/>
          <w:u w:val="single"/>
        </w:rPr>
      </w:pPr>
      <w:r w:rsidRPr="003B4B7B">
        <w:rPr>
          <w:rFonts w:ascii="Arial" w:hAnsi="Arial" w:cs="Arial"/>
          <w:b/>
          <w:bCs/>
          <w:u w:val="single"/>
        </w:rPr>
        <w:t>CAPÍTULO II. CONTESTACIÓN DE LA DEMANDA</w:t>
      </w:r>
    </w:p>
    <w:p w14:paraId="331FEB02" w14:textId="77777777" w:rsidR="00F92E93" w:rsidRPr="003B4B7B" w:rsidRDefault="00F92E93" w:rsidP="0017225E">
      <w:pPr>
        <w:spacing w:after="0" w:line="312" w:lineRule="auto"/>
        <w:jc w:val="both"/>
        <w:rPr>
          <w:rFonts w:ascii="Arial" w:hAnsi="Arial" w:cs="Arial"/>
          <w:b/>
          <w:bCs/>
        </w:rPr>
      </w:pPr>
    </w:p>
    <w:p w14:paraId="6A876F62" w14:textId="5EA60D7B" w:rsidR="00F92E93" w:rsidRPr="003B4B7B" w:rsidRDefault="0036447C" w:rsidP="0017225E">
      <w:pPr>
        <w:pStyle w:val="Prrafodelista"/>
        <w:numPr>
          <w:ilvl w:val="0"/>
          <w:numId w:val="1"/>
        </w:numPr>
        <w:spacing w:after="0" w:line="312" w:lineRule="auto"/>
        <w:ind w:left="567" w:hanging="283"/>
        <w:jc w:val="center"/>
        <w:rPr>
          <w:rFonts w:eastAsiaTheme="minorHAnsi"/>
          <w:b/>
          <w:bCs/>
          <w:color w:val="auto"/>
          <w:u w:val="single"/>
          <w:lang w:eastAsia="en-US"/>
        </w:rPr>
      </w:pPr>
      <w:r w:rsidRPr="003B4B7B">
        <w:rPr>
          <w:rFonts w:eastAsiaTheme="minorHAnsi"/>
          <w:b/>
          <w:bCs/>
          <w:color w:val="auto"/>
          <w:u w:val="single"/>
          <w:lang w:eastAsia="en-US"/>
        </w:rPr>
        <w:t>FRENTE A LOS</w:t>
      </w:r>
      <w:r w:rsidR="00F92E93" w:rsidRPr="003B4B7B">
        <w:rPr>
          <w:rFonts w:eastAsiaTheme="minorHAnsi"/>
          <w:b/>
          <w:bCs/>
          <w:color w:val="auto"/>
          <w:u w:val="single"/>
          <w:lang w:eastAsia="en-US"/>
        </w:rPr>
        <w:t xml:space="preserve"> “HECHOS” DE LA DEMANDA</w:t>
      </w:r>
    </w:p>
    <w:p w14:paraId="68C903A0" w14:textId="77777777" w:rsidR="00F92E93" w:rsidRPr="003B4B7B" w:rsidRDefault="00F92E93" w:rsidP="0017225E">
      <w:pPr>
        <w:spacing w:after="0" w:line="312" w:lineRule="auto"/>
        <w:jc w:val="both"/>
        <w:rPr>
          <w:rFonts w:ascii="Arial" w:hAnsi="Arial" w:cs="Arial"/>
        </w:rPr>
      </w:pPr>
      <w:r w:rsidRPr="003B4B7B">
        <w:rPr>
          <w:rFonts w:ascii="Arial" w:hAnsi="Arial" w:cs="Arial"/>
        </w:rPr>
        <w:t xml:space="preserve"> </w:t>
      </w:r>
    </w:p>
    <w:p w14:paraId="7FE37D46" w14:textId="6F64348A" w:rsidR="00DB27D7" w:rsidRPr="003B4B7B" w:rsidRDefault="00F92E93" w:rsidP="0017225E">
      <w:pPr>
        <w:pStyle w:val="Standard"/>
        <w:spacing w:after="0" w:line="312" w:lineRule="auto"/>
        <w:jc w:val="both"/>
        <w:rPr>
          <w:rFonts w:ascii="Arial" w:hAnsi="Arial" w:cs="Arial"/>
        </w:rPr>
      </w:pPr>
      <w:r w:rsidRPr="003B4B7B">
        <w:rPr>
          <w:rFonts w:ascii="Arial" w:hAnsi="Arial" w:cs="Arial"/>
          <w:b/>
          <w:bCs/>
        </w:rPr>
        <w:t>Frente al hecho denominado “</w:t>
      </w:r>
      <w:r w:rsidR="00764721" w:rsidRPr="003B4B7B">
        <w:rPr>
          <w:rFonts w:ascii="Arial" w:hAnsi="Arial" w:cs="Arial"/>
          <w:b/>
          <w:bCs/>
        </w:rPr>
        <w:t>1.</w:t>
      </w:r>
      <w:r w:rsidRPr="003B4B7B">
        <w:rPr>
          <w:rFonts w:ascii="Arial" w:hAnsi="Arial" w:cs="Arial"/>
          <w:b/>
          <w:bCs/>
        </w:rPr>
        <w:t xml:space="preserve">”: </w:t>
      </w:r>
      <w:r w:rsidR="001D4F66" w:rsidRPr="003B4B7B">
        <w:rPr>
          <w:rFonts w:ascii="Arial" w:hAnsi="Arial" w:cs="Arial"/>
        </w:rPr>
        <w:t xml:space="preserve">Es cierto solo en cuanto a que </w:t>
      </w:r>
      <w:r w:rsidR="002256B4" w:rsidRPr="003B4B7B">
        <w:rPr>
          <w:rFonts w:ascii="Arial" w:hAnsi="Arial" w:cs="Arial"/>
        </w:rPr>
        <w:t xml:space="preserve">Sor Angelly Giraldo </w:t>
      </w:r>
      <w:r w:rsidR="00237B65" w:rsidRPr="003B4B7B">
        <w:rPr>
          <w:rFonts w:ascii="Arial" w:hAnsi="Arial" w:cs="Arial"/>
        </w:rPr>
        <w:t>Canabal</w:t>
      </w:r>
      <w:r w:rsidR="002256B4" w:rsidRPr="003B4B7B">
        <w:rPr>
          <w:rFonts w:ascii="Arial" w:hAnsi="Arial" w:cs="Arial"/>
        </w:rPr>
        <w:t xml:space="preserve"> </w:t>
      </w:r>
      <w:r w:rsidR="000A6B3D" w:rsidRPr="003B4B7B">
        <w:rPr>
          <w:rFonts w:ascii="Arial" w:hAnsi="Arial" w:cs="Arial"/>
        </w:rPr>
        <w:t xml:space="preserve">y Juan Camilo Escobar </w:t>
      </w:r>
      <w:r w:rsidR="00237B65" w:rsidRPr="003B4B7B">
        <w:rPr>
          <w:rFonts w:ascii="Arial" w:hAnsi="Arial" w:cs="Arial"/>
        </w:rPr>
        <w:t>Canabal</w:t>
      </w:r>
      <w:r w:rsidR="000A6B3D" w:rsidRPr="003B4B7B">
        <w:rPr>
          <w:rFonts w:ascii="Arial" w:hAnsi="Arial" w:cs="Arial"/>
        </w:rPr>
        <w:t xml:space="preserve"> son hijos de la señora </w:t>
      </w:r>
      <w:r w:rsidR="00F0240C" w:rsidRPr="003B4B7B">
        <w:rPr>
          <w:rFonts w:ascii="Arial" w:hAnsi="Arial" w:cs="Arial"/>
        </w:rPr>
        <w:t xml:space="preserve">Diana </w:t>
      </w:r>
      <w:r w:rsidR="00237B65" w:rsidRPr="003B4B7B">
        <w:rPr>
          <w:rFonts w:ascii="Arial" w:hAnsi="Arial" w:cs="Arial"/>
        </w:rPr>
        <w:t>Canabal</w:t>
      </w:r>
      <w:r w:rsidR="00F0240C" w:rsidRPr="003B4B7B">
        <w:rPr>
          <w:rFonts w:ascii="Arial" w:hAnsi="Arial" w:cs="Arial"/>
        </w:rPr>
        <w:t xml:space="preserve"> Paredes tal y como se evidencia </w:t>
      </w:r>
      <w:r w:rsidR="002D3F30" w:rsidRPr="003B4B7B">
        <w:rPr>
          <w:rFonts w:ascii="Arial" w:hAnsi="Arial" w:cs="Arial"/>
        </w:rPr>
        <w:t>de los registros civiles de nacimiento aportados con la demanda.</w:t>
      </w:r>
    </w:p>
    <w:p w14:paraId="4D6829CA" w14:textId="77777777" w:rsidR="002D3F30" w:rsidRPr="003B4B7B" w:rsidRDefault="002D3F30" w:rsidP="0017225E">
      <w:pPr>
        <w:pStyle w:val="Standard"/>
        <w:spacing w:after="0" w:line="312" w:lineRule="auto"/>
        <w:jc w:val="both"/>
        <w:rPr>
          <w:rFonts w:ascii="Arial" w:hAnsi="Arial" w:cs="Arial"/>
        </w:rPr>
      </w:pPr>
    </w:p>
    <w:p w14:paraId="23C5D7A0" w14:textId="2BD4E66D" w:rsidR="002D3F30" w:rsidRPr="003B4B7B" w:rsidRDefault="002D3F30" w:rsidP="0017225E">
      <w:pPr>
        <w:pStyle w:val="Standard"/>
        <w:spacing w:after="0" w:line="312" w:lineRule="auto"/>
        <w:jc w:val="both"/>
        <w:rPr>
          <w:rFonts w:ascii="Arial" w:hAnsi="Arial" w:cs="Arial"/>
        </w:rPr>
      </w:pPr>
      <w:r w:rsidRPr="003B4B7B">
        <w:rPr>
          <w:rFonts w:ascii="Arial" w:hAnsi="Arial" w:cs="Arial"/>
        </w:rPr>
        <w:t xml:space="preserve">Frente al señor Juan Carlos Escobar Vallejo se evidencia que no se </w:t>
      </w:r>
      <w:r w:rsidR="008A274C" w:rsidRPr="003B4B7B">
        <w:rPr>
          <w:rFonts w:ascii="Arial" w:hAnsi="Arial" w:cs="Arial"/>
        </w:rPr>
        <w:t>aporta</w:t>
      </w:r>
      <w:r w:rsidRPr="003B4B7B">
        <w:rPr>
          <w:rFonts w:ascii="Arial" w:hAnsi="Arial" w:cs="Arial"/>
        </w:rPr>
        <w:t xml:space="preserve"> registro civil de nacimiento p</w:t>
      </w:r>
      <w:r w:rsidR="008A274C" w:rsidRPr="003B4B7B">
        <w:rPr>
          <w:rFonts w:ascii="Arial" w:hAnsi="Arial" w:cs="Arial"/>
        </w:rPr>
        <w:t>or lo que no se encuentra acreditado que sea hijo de la señora Diana Cana</w:t>
      </w:r>
      <w:r w:rsidR="000450DE" w:rsidRPr="003B4B7B">
        <w:rPr>
          <w:rFonts w:ascii="Arial" w:hAnsi="Arial" w:cs="Arial"/>
        </w:rPr>
        <w:t>b</w:t>
      </w:r>
      <w:r w:rsidR="008A274C" w:rsidRPr="003B4B7B">
        <w:rPr>
          <w:rFonts w:ascii="Arial" w:hAnsi="Arial" w:cs="Arial"/>
        </w:rPr>
        <w:t>al Paredes.</w:t>
      </w:r>
    </w:p>
    <w:p w14:paraId="5565F5D3" w14:textId="77777777" w:rsidR="008A274C" w:rsidRPr="003B4B7B" w:rsidRDefault="008A274C" w:rsidP="0017225E">
      <w:pPr>
        <w:pStyle w:val="Standard"/>
        <w:spacing w:after="0" w:line="312" w:lineRule="auto"/>
        <w:jc w:val="both"/>
        <w:rPr>
          <w:rFonts w:ascii="Arial" w:hAnsi="Arial" w:cs="Arial"/>
        </w:rPr>
      </w:pPr>
    </w:p>
    <w:p w14:paraId="07594841" w14:textId="23600964" w:rsidR="00530FF3" w:rsidRPr="003B4B7B" w:rsidRDefault="008A274C" w:rsidP="0017225E">
      <w:pPr>
        <w:spacing w:after="0" w:line="312" w:lineRule="auto"/>
        <w:jc w:val="both"/>
        <w:rPr>
          <w:rStyle w:val="normaltextrun"/>
          <w:rFonts w:ascii="Arial" w:hAnsi="Arial" w:cs="Arial"/>
          <w:color w:val="000000"/>
          <w:shd w:val="clear" w:color="auto" w:fill="FFFFFF"/>
        </w:rPr>
      </w:pPr>
      <w:r w:rsidRPr="003B4B7B">
        <w:rPr>
          <w:rFonts w:ascii="Arial" w:hAnsi="Arial" w:cs="Arial"/>
          <w:b/>
          <w:bCs/>
        </w:rPr>
        <w:t>Frente al hecho denominado “</w:t>
      </w:r>
      <w:r w:rsidR="00AB29A8" w:rsidRPr="003B4B7B">
        <w:rPr>
          <w:rFonts w:ascii="Arial" w:hAnsi="Arial" w:cs="Arial"/>
          <w:b/>
          <w:bCs/>
        </w:rPr>
        <w:t>2</w:t>
      </w:r>
      <w:r w:rsidRPr="003B4B7B">
        <w:rPr>
          <w:rFonts w:ascii="Arial" w:hAnsi="Arial" w:cs="Arial"/>
          <w:b/>
          <w:bCs/>
        </w:rPr>
        <w:t>.”:</w:t>
      </w:r>
      <w:r w:rsidR="00530FF3" w:rsidRPr="003B4B7B">
        <w:rPr>
          <w:rFonts w:ascii="Arial" w:hAnsi="Arial" w:cs="Arial"/>
          <w:b/>
          <w:bCs/>
        </w:rPr>
        <w:t xml:space="preserve"> </w:t>
      </w:r>
      <w:r w:rsidR="00D33843" w:rsidRPr="003B4B7B">
        <w:rPr>
          <w:rFonts w:ascii="Arial" w:hAnsi="Arial" w:cs="Arial"/>
        </w:rPr>
        <w:t>No le consta a la compañía</w:t>
      </w:r>
      <w:r w:rsidR="00D33843" w:rsidRPr="003B4B7B">
        <w:rPr>
          <w:rFonts w:ascii="Arial" w:hAnsi="Arial" w:cs="Arial"/>
          <w:b/>
          <w:bCs/>
        </w:rPr>
        <w:t xml:space="preserve"> </w:t>
      </w:r>
      <w:r w:rsidR="00D33843" w:rsidRPr="003B4B7B">
        <w:rPr>
          <w:rFonts w:ascii="Arial" w:hAnsi="Arial" w:cs="Arial"/>
        </w:rPr>
        <w:t xml:space="preserve">aseguradora de manera directa que la señora </w:t>
      </w:r>
      <w:r w:rsidR="00A94860" w:rsidRPr="003B4B7B">
        <w:rPr>
          <w:rFonts w:ascii="Arial" w:hAnsi="Arial" w:cs="Arial"/>
        </w:rPr>
        <w:t xml:space="preserve">Diana Canabal Paredes </w:t>
      </w:r>
      <w:r w:rsidR="00D33843" w:rsidRPr="003B4B7B">
        <w:rPr>
          <w:rFonts w:ascii="Arial" w:hAnsi="Arial" w:cs="Arial"/>
        </w:rPr>
        <w:t xml:space="preserve">para la fecha de ocurrencia del supuesto accidente de tránsito, </w:t>
      </w:r>
      <w:r w:rsidR="00981D14" w:rsidRPr="003B4B7B">
        <w:rPr>
          <w:rFonts w:ascii="Arial" w:hAnsi="Arial" w:cs="Arial"/>
        </w:rPr>
        <w:t>21 de febrero de 2013</w:t>
      </w:r>
      <w:r w:rsidR="00D33843" w:rsidRPr="003B4B7B">
        <w:rPr>
          <w:rFonts w:ascii="Arial" w:hAnsi="Arial" w:cs="Arial"/>
        </w:rPr>
        <w:t xml:space="preserve">, </w:t>
      </w:r>
      <w:r w:rsidR="00981D14" w:rsidRPr="003B4B7B">
        <w:rPr>
          <w:rFonts w:ascii="Arial" w:hAnsi="Arial" w:cs="Arial"/>
        </w:rPr>
        <w:t xml:space="preserve">laborara para la empresa “Colaboramos </w:t>
      </w:r>
      <w:proofErr w:type="spellStart"/>
      <w:r w:rsidR="00981D14" w:rsidRPr="003B4B7B">
        <w:rPr>
          <w:rFonts w:ascii="Arial" w:hAnsi="Arial" w:cs="Arial"/>
        </w:rPr>
        <w:t>Mag</w:t>
      </w:r>
      <w:proofErr w:type="spellEnd"/>
      <w:r w:rsidR="00981D14" w:rsidRPr="003B4B7B">
        <w:rPr>
          <w:rFonts w:ascii="Arial" w:hAnsi="Arial" w:cs="Arial"/>
        </w:rPr>
        <w:t xml:space="preserve"> S.A.S.” </w:t>
      </w:r>
      <w:r w:rsidR="00D33843" w:rsidRPr="003B4B7B">
        <w:rPr>
          <w:rFonts w:ascii="Arial" w:hAnsi="Arial" w:cs="Arial"/>
        </w:rPr>
        <w:t xml:space="preserve">así como tampoco le consta el supuesto salario que devengaba, toda vez que se trata de circunstancias totalmente personales de la demandante que mi prohijada desconoce al no tener un vínculo cercano con ésta. </w:t>
      </w:r>
      <w:r w:rsidR="00D33843" w:rsidRPr="003B4B7B">
        <w:rPr>
          <w:rFonts w:ascii="Arial" w:hAnsi="Arial" w:cs="Arial"/>
          <w:color w:val="000000"/>
        </w:rPr>
        <w:t>Por lo cual</w:t>
      </w:r>
      <w:r w:rsidR="0036447C" w:rsidRPr="003B4B7B">
        <w:rPr>
          <w:rFonts w:ascii="Arial" w:hAnsi="Arial" w:cs="Arial"/>
          <w:color w:val="000000"/>
        </w:rPr>
        <w:t>,</w:t>
      </w:r>
      <w:r w:rsidR="00D33843" w:rsidRPr="003B4B7B">
        <w:rPr>
          <w:rFonts w:ascii="Arial" w:hAnsi="Arial" w:cs="Arial"/>
          <w:color w:val="000000"/>
        </w:rPr>
        <w:t xml:space="preserve"> deberá la parte actora acreditar lo aquí señalado mediante los medios probatorios pertinentes y ser objeto de contradicción a favor de mi prohijada</w:t>
      </w:r>
      <w:r w:rsidR="00E024BA" w:rsidRPr="003B4B7B">
        <w:rPr>
          <w:rFonts w:ascii="Arial" w:hAnsi="Arial" w:cs="Arial"/>
          <w:color w:val="000000"/>
        </w:rPr>
        <w:t xml:space="preserve">. </w:t>
      </w:r>
      <w:r w:rsidR="00530FF3" w:rsidRPr="003B4B7B">
        <w:rPr>
          <w:rStyle w:val="normaltextrun"/>
          <w:rFonts w:ascii="Arial" w:hAnsi="Arial" w:cs="Arial"/>
          <w:color w:val="000000"/>
          <w:shd w:val="clear" w:color="auto" w:fill="FFFFFF"/>
        </w:rPr>
        <w:t xml:space="preserve">Máxime, cuando de acuerdo con la información que reposa en el ADRES – Administradora de los Recursos del Sistema General de Seguridad Social en Salud, </w:t>
      </w:r>
      <w:r w:rsidR="00E024BA" w:rsidRPr="003B4B7B">
        <w:rPr>
          <w:rStyle w:val="normaltextrun"/>
          <w:rFonts w:ascii="Arial" w:hAnsi="Arial" w:cs="Arial"/>
          <w:color w:val="000000"/>
          <w:shd w:val="clear" w:color="auto" w:fill="FFFFFF"/>
        </w:rPr>
        <w:t>la señora Canabal</w:t>
      </w:r>
      <w:r w:rsidR="00530FF3" w:rsidRPr="003B4B7B">
        <w:rPr>
          <w:rStyle w:val="normaltextrun"/>
          <w:rFonts w:ascii="Arial" w:hAnsi="Arial" w:cs="Arial"/>
          <w:color w:val="000000"/>
          <w:shd w:val="clear" w:color="auto" w:fill="FFFFFF"/>
        </w:rPr>
        <w:t xml:space="preserve"> se encontraba en el </w:t>
      </w:r>
      <w:r w:rsidR="00530FF3" w:rsidRPr="003B4B7B">
        <w:rPr>
          <w:rStyle w:val="normaltextrun"/>
          <w:rFonts w:ascii="Arial" w:hAnsi="Arial" w:cs="Arial"/>
          <w:b/>
          <w:bCs/>
          <w:color w:val="000000"/>
          <w:shd w:val="clear" w:color="auto" w:fill="FFFFFF"/>
        </w:rPr>
        <w:t xml:space="preserve">régimen – </w:t>
      </w:r>
      <w:r w:rsidR="00E024BA" w:rsidRPr="003B4B7B">
        <w:rPr>
          <w:rStyle w:val="normaltextrun"/>
          <w:rFonts w:ascii="Arial" w:hAnsi="Arial" w:cs="Arial"/>
          <w:b/>
          <w:bCs/>
          <w:color w:val="000000"/>
          <w:shd w:val="clear" w:color="auto" w:fill="FFFFFF"/>
        </w:rPr>
        <w:t>contributivo</w:t>
      </w:r>
      <w:r w:rsidR="00530FF3" w:rsidRPr="003B4B7B">
        <w:rPr>
          <w:rStyle w:val="normaltextrun"/>
          <w:rFonts w:ascii="Arial" w:hAnsi="Arial" w:cs="Arial"/>
          <w:b/>
          <w:bCs/>
          <w:color w:val="000000"/>
          <w:shd w:val="clear" w:color="auto" w:fill="FFFFFF"/>
        </w:rPr>
        <w:t xml:space="preserve"> y afiliado </w:t>
      </w:r>
      <w:r w:rsidR="00530FF3" w:rsidRPr="003B4B7B">
        <w:rPr>
          <w:rStyle w:val="normaltextrun"/>
          <w:rFonts w:ascii="Arial" w:hAnsi="Arial" w:cs="Arial"/>
          <w:color w:val="000000"/>
          <w:shd w:val="clear" w:color="auto" w:fill="FFFFFF"/>
        </w:rPr>
        <w:t xml:space="preserve">como </w:t>
      </w:r>
      <w:r w:rsidR="00530FF3" w:rsidRPr="003B4B7B">
        <w:rPr>
          <w:rStyle w:val="normaltextrun"/>
          <w:rFonts w:ascii="Arial" w:hAnsi="Arial" w:cs="Arial"/>
          <w:b/>
          <w:bCs/>
          <w:color w:val="000000"/>
          <w:shd w:val="clear" w:color="auto" w:fill="FFFFFF"/>
        </w:rPr>
        <w:t>“</w:t>
      </w:r>
      <w:r w:rsidR="00E024BA" w:rsidRPr="003B4B7B">
        <w:rPr>
          <w:rStyle w:val="normaltextrun"/>
          <w:rFonts w:ascii="Arial" w:hAnsi="Arial" w:cs="Arial"/>
          <w:b/>
          <w:bCs/>
          <w:color w:val="000000"/>
          <w:shd w:val="clear" w:color="auto" w:fill="FFFFFF"/>
        </w:rPr>
        <w:t>beneficiario</w:t>
      </w:r>
      <w:r w:rsidR="00530FF3" w:rsidRPr="003B4B7B">
        <w:rPr>
          <w:rStyle w:val="normaltextrun"/>
          <w:rFonts w:ascii="Arial" w:hAnsi="Arial" w:cs="Arial"/>
          <w:b/>
          <w:bCs/>
          <w:color w:val="000000"/>
          <w:shd w:val="clear" w:color="auto" w:fill="FFFFFF"/>
        </w:rPr>
        <w:t>”</w:t>
      </w:r>
      <w:r w:rsidR="00E024BA" w:rsidRPr="003B4B7B">
        <w:rPr>
          <w:rStyle w:val="normaltextrun"/>
          <w:rFonts w:ascii="Arial" w:hAnsi="Arial" w:cs="Arial"/>
          <w:color w:val="000000"/>
          <w:shd w:val="clear" w:color="auto" w:fill="FFFFFF"/>
        </w:rPr>
        <w:t>, es decir que se encuentra dentro del núcleo familiar de una persona que cotiza al sistema.</w:t>
      </w:r>
      <w:r w:rsidR="00530FF3" w:rsidRPr="003B4B7B">
        <w:rPr>
          <w:rStyle w:val="normaltextrun"/>
          <w:rFonts w:ascii="Arial" w:hAnsi="Arial" w:cs="Arial"/>
          <w:color w:val="000000"/>
          <w:shd w:val="clear" w:color="auto" w:fill="FFFFFF"/>
        </w:rPr>
        <w:t xml:space="preserve"> Tal y como se observa en la imagen adjunta: </w:t>
      </w:r>
    </w:p>
    <w:p w14:paraId="6068029F" w14:textId="77777777" w:rsidR="00E024BA" w:rsidRPr="003B4B7B" w:rsidRDefault="00E024BA" w:rsidP="0017225E">
      <w:pPr>
        <w:spacing w:after="0" w:line="312" w:lineRule="auto"/>
        <w:jc w:val="both"/>
        <w:rPr>
          <w:rStyle w:val="normaltextrun"/>
          <w:rFonts w:ascii="Arial" w:hAnsi="Arial" w:cs="Arial"/>
          <w:color w:val="000000"/>
          <w:shd w:val="clear" w:color="auto" w:fill="FFFFFF"/>
        </w:rPr>
      </w:pPr>
    </w:p>
    <w:p w14:paraId="462A2276" w14:textId="7E13D20E" w:rsidR="00E024BA" w:rsidRPr="003B4B7B" w:rsidRDefault="00ED3608" w:rsidP="0017225E">
      <w:pPr>
        <w:spacing w:after="0" w:line="312" w:lineRule="auto"/>
        <w:jc w:val="both"/>
        <w:rPr>
          <w:rStyle w:val="eop"/>
          <w:rFonts w:ascii="Arial" w:hAnsi="Arial" w:cs="Arial"/>
        </w:rPr>
      </w:pPr>
      <w:r w:rsidRPr="003B4B7B">
        <w:rPr>
          <w:rFonts w:ascii="Arial" w:hAnsi="Arial" w:cs="Arial"/>
          <w:noProof/>
          <w:lang w:eastAsia="es-CO"/>
        </w:rPr>
        <mc:AlternateContent>
          <mc:Choice Requires="wps">
            <w:drawing>
              <wp:anchor distT="0" distB="0" distL="114300" distR="114300" simplePos="0" relativeHeight="251710464" behindDoc="0" locked="0" layoutInCell="1" allowOverlap="1" wp14:anchorId="1F08305D" wp14:editId="09B15CC0">
                <wp:simplePos x="0" y="0"/>
                <wp:positionH relativeFrom="column">
                  <wp:posOffset>5001260</wp:posOffset>
                </wp:positionH>
                <wp:positionV relativeFrom="paragraph">
                  <wp:posOffset>3105785</wp:posOffset>
                </wp:positionV>
                <wp:extent cx="962025" cy="228600"/>
                <wp:effectExtent l="19050" t="19050" r="28575" b="19050"/>
                <wp:wrapNone/>
                <wp:docPr id="1513212360" name="Rectángulo 9"/>
                <wp:cNvGraphicFramePr/>
                <a:graphic xmlns:a="http://schemas.openxmlformats.org/drawingml/2006/main">
                  <a:graphicData uri="http://schemas.microsoft.com/office/word/2010/wordprocessingShape">
                    <wps:wsp>
                      <wps:cNvSpPr/>
                      <wps:spPr>
                        <a:xfrm>
                          <a:off x="0" y="0"/>
                          <a:ext cx="96202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78273" id="Rectángulo 9" o:spid="_x0000_s1026" style="position:absolute;margin-left:393.8pt;margin-top:244.55pt;width:75.7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" filled="f" strokecolor="#c00000" strokeweight="2.25pt"/>
            </w:pict>
          </mc:Fallback>
        </mc:AlternateContent>
      </w:r>
      <w:r w:rsidRPr="003B4B7B">
        <w:rPr>
          <w:rFonts w:ascii="Arial" w:hAnsi="Arial" w:cs="Arial"/>
          <w:noProof/>
          <w:lang w:eastAsia="es-CO"/>
        </w:rPr>
        <mc:AlternateContent>
          <mc:Choice Requires="wps">
            <w:drawing>
              <wp:anchor distT="0" distB="0" distL="114300" distR="114300" simplePos="0" relativeHeight="251709440" behindDoc="0" locked="0" layoutInCell="1" allowOverlap="1" wp14:anchorId="24B09687" wp14:editId="0716EB06">
                <wp:simplePos x="0" y="0"/>
                <wp:positionH relativeFrom="column">
                  <wp:posOffset>3391535</wp:posOffset>
                </wp:positionH>
                <wp:positionV relativeFrom="paragraph">
                  <wp:posOffset>1286509</wp:posOffset>
                </wp:positionV>
                <wp:extent cx="1152525" cy="352425"/>
                <wp:effectExtent l="19050" t="19050" r="28575" b="28575"/>
                <wp:wrapNone/>
                <wp:docPr id="1485954811" name="Rectángulo 9"/>
                <wp:cNvGraphicFramePr/>
                <a:graphic xmlns:a="http://schemas.openxmlformats.org/drawingml/2006/main">
                  <a:graphicData uri="http://schemas.microsoft.com/office/word/2010/wordprocessingShape">
                    <wps:wsp>
                      <wps:cNvSpPr/>
                      <wps:spPr>
                        <a:xfrm>
                          <a:off x="0" y="0"/>
                          <a:ext cx="1152525" cy="352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05765" id="Rectángulo 9" o:spid="_x0000_s1026" style="position:absolute;margin-left:267.05pt;margin-top:101.3pt;width:90.7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" filled="f" strokecolor="#c00000" strokeweight="2.25pt"/>
            </w:pict>
          </mc:Fallback>
        </mc:AlternateContent>
      </w:r>
      <w:r w:rsidR="00E024BA" w:rsidRPr="003B4B7B">
        <w:rPr>
          <w:rFonts w:ascii="Arial" w:hAnsi="Arial" w:cs="Arial"/>
          <w:b/>
          <w:bCs/>
          <w:noProof/>
          <w:lang w:eastAsia="es-CO"/>
        </w:rPr>
        <w:drawing>
          <wp:inline distT="0" distB="0" distL="0" distR="0" wp14:anchorId="0E6D021E" wp14:editId="02B1F970">
            <wp:extent cx="6116320" cy="3757930"/>
            <wp:effectExtent l="0" t="0" r="0" b="0"/>
            <wp:docPr id="741006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06956" name=""/>
                    <pic:cNvPicPr/>
                  </pic:nvPicPr>
                  <pic:blipFill>
                    <a:blip r:embed="rId10"/>
                    <a:stretch>
                      <a:fillRect/>
                    </a:stretch>
                  </pic:blipFill>
                  <pic:spPr>
                    <a:xfrm>
                      <a:off x="0" y="0"/>
                      <a:ext cx="6116320" cy="3757930"/>
                    </a:xfrm>
                    <a:prstGeom prst="rect">
                      <a:avLst/>
                    </a:prstGeom>
                  </pic:spPr>
                </pic:pic>
              </a:graphicData>
            </a:graphic>
          </wp:inline>
        </w:drawing>
      </w:r>
    </w:p>
    <w:p w14:paraId="073599D8" w14:textId="77777777" w:rsidR="00530FF3" w:rsidRPr="003B4B7B" w:rsidRDefault="00530FF3" w:rsidP="0017225E">
      <w:pPr>
        <w:pStyle w:val="Standard"/>
        <w:spacing w:after="0" w:line="312" w:lineRule="auto"/>
        <w:jc w:val="both"/>
        <w:rPr>
          <w:rFonts w:ascii="Arial" w:hAnsi="Arial" w:cs="Arial"/>
        </w:rPr>
      </w:pPr>
    </w:p>
    <w:p w14:paraId="0BEEB12E" w14:textId="4177C965" w:rsidR="00A62D53" w:rsidRPr="003B4B7B" w:rsidRDefault="00530FF3" w:rsidP="0017225E">
      <w:pPr>
        <w:spacing w:after="0" w:line="312" w:lineRule="auto"/>
        <w:jc w:val="both"/>
        <w:rPr>
          <w:rStyle w:val="normaltextrun"/>
          <w:rFonts w:ascii="Arial" w:hAnsi="Arial" w:cs="Arial"/>
        </w:rPr>
      </w:pPr>
      <w:r w:rsidRPr="003B4B7B">
        <w:rPr>
          <w:rStyle w:val="normaltextrun"/>
          <w:rFonts w:ascii="Arial" w:hAnsi="Arial" w:cs="Arial"/>
        </w:rPr>
        <w:t xml:space="preserve">Por lo anterior, se logra deducir </w:t>
      </w:r>
      <w:r w:rsidR="00A62D53" w:rsidRPr="003B4B7B">
        <w:rPr>
          <w:rFonts w:ascii="Arial" w:hAnsi="Arial" w:cs="Arial"/>
        </w:rPr>
        <w:t xml:space="preserve">la </w:t>
      </w:r>
      <w:r w:rsidR="00AA1CBE" w:rsidRPr="003B4B7B">
        <w:rPr>
          <w:rFonts w:ascii="Arial" w:hAnsi="Arial" w:cs="Arial"/>
        </w:rPr>
        <w:t>señora Diana Canabal</w:t>
      </w:r>
      <w:r w:rsidR="00A62D53" w:rsidRPr="003B4B7B">
        <w:rPr>
          <w:rFonts w:ascii="Arial" w:hAnsi="Arial" w:cs="Arial"/>
        </w:rPr>
        <w:t xml:space="preserve"> no acreditó los supuestos ingresos derivados de una actividad económica lícita y, aunado a ello, conforme al recuadro antes visto, se </w:t>
      </w:r>
      <w:r w:rsidR="00A62D53" w:rsidRPr="003B4B7B">
        <w:rPr>
          <w:rFonts w:ascii="Arial" w:hAnsi="Arial" w:cs="Arial"/>
        </w:rPr>
        <w:lastRenderedPageBreak/>
        <w:t xml:space="preserve">corrobora que ella no cotizaba al sistema general de seguridad social en salud, ya que figura como beneficiaria de una cotizante, lo que hace más creíble la tesis de que no </w:t>
      </w:r>
      <w:r w:rsidR="004B3BF1">
        <w:rPr>
          <w:rFonts w:ascii="Arial" w:hAnsi="Arial" w:cs="Arial"/>
        </w:rPr>
        <w:t xml:space="preserve">realizaba ninguna actividad económica. </w:t>
      </w:r>
    </w:p>
    <w:p w14:paraId="02171A40" w14:textId="77777777" w:rsidR="00A62D53" w:rsidRPr="003B4B7B" w:rsidRDefault="00A62D53" w:rsidP="0017225E">
      <w:pPr>
        <w:spacing w:after="0" w:line="312" w:lineRule="auto"/>
        <w:jc w:val="both"/>
        <w:rPr>
          <w:rStyle w:val="normaltextrun"/>
          <w:rFonts w:ascii="Arial" w:hAnsi="Arial" w:cs="Arial"/>
        </w:rPr>
      </w:pPr>
    </w:p>
    <w:p w14:paraId="2DF4FBCA" w14:textId="2025E1C4" w:rsidR="00E746C8" w:rsidRPr="003B4B7B" w:rsidRDefault="008A274C" w:rsidP="0017225E">
      <w:pPr>
        <w:pStyle w:val="Standard"/>
        <w:spacing w:after="0" w:line="312" w:lineRule="auto"/>
        <w:jc w:val="both"/>
        <w:rPr>
          <w:rFonts w:ascii="Arial" w:hAnsi="Arial" w:cs="Arial"/>
        </w:rPr>
      </w:pPr>
      <w:r w:rsidRPr="003B4B7B">
        <w:rPr>
          <w:rFonts w:ascii="Arial" w:hAnsi="Arial" w:cs="Arial"/>
          <w:b/>
          <w:bCs/>
        </w:rPr>
        <w:t>Frente al hecho denominado “</w:t>
      </w:r>
      <w:r w:rsidR="0054300D" w:rsidRPr="003B4B7B">
        <w:rPr>
          <w:rFonts w:ascii="Arial" w:hAnsi="Arial" w:cs="Arial"/>
          <w:b/>
          <w:bCs/>
        </w:rPr>
        <w:t>3</w:t>
      </w:r>
      <w:r w:rsidRPr="003B4B7B">
        <w:rPr>
          <w:rFonts w:ascii="Arial" w:hAnsi="Arial" w:cs="Arial"/>
          <w:b/>
          <w:bCs/>
        </w:rPr>
        <w:t>.”:</w:t>
      </w:r>
      <w:r w:rsidR="00E746C8" w:rsidRPr="003B4B7B">
        <w:rPr>
          <w:rFonts w:ascii="Arial" w:hAnsi="Arial" w:cs="Arial"/>
          <w:b/>
          <w:bCs/>
        </w:rPr>
        <w:t xml:space="preserve"> </w:t>
      </w:r>
      <w:r w:rsidR="00E746C8" w:rsidRPr="003B4B7B">
        <w:rPr>
          <w:rFonts w:ascii="Arial" w:hAnsi="Arial" w:cs="Arial"/>
        </w:rPr>
        <w:t xml:space="preserve">A mi representada no le consta de manera directa las circunstancias de tiempo, modo y lugar en las que presuntamente se desarrollaron los hechos acaecidos el </w:t>
      </w:r>
      <w:r w:rsidR="00E746C8" w:rsidRPr="003B4B7B">
        <w:rPr>
          <w:rFonts w:ascii="Arial" w:hAnsi="Arial" w:cs="Arial"/>
          <w:b/>
          <w:bCs/>
        </w:rPr>
        <w:t>21 de febrero de 2013</w:t>
      </w:r>
      <w:r w:rsidR="00E746C8" w:rsidRPr="003B4B7B">
        <w:rPr>
          <w:rFonts w:ascii="Arial" w:hAnsi="Arial" w:cs="Arial"/>
        </w:rPr>
        <w:t xml:space="preserve">, toda vez que, en primer lugar, la compañía no se encontraba en el lugar de los hechos </w:t>
      </w:r>
      <w:r w:rsidR="0025365B" w:rsidRPr="003B4B7B">
        <w:rPr>
          <w:rFonts w:ascii="Arial" w:hAnsi="Arial" w:cs="Arial"/>
        </w:rPr>
        <w:t>y,</w:t>
      </w:r>
      <w:r w:rsidR="0036447C" w:rsidRPr="003B4B7B">
        <w:rPr>
          <w:rFonts w:ascii="Arial" w:hAnsi="Arial" w:cs="Arial"/>
        </w:rPr>
        <w:t xml:space="preserve"> en</w:t>
      </w:r>
      <w:r w:rsidR="00E746C8" w:rsidRPr="003B4B7B">
        <w:rPr>
          <w:rFonts w:ascii="Arial" w:hAnsi="Arial" w:cs="Arial"/>
        </w:rPr>
        <w:t xml:space="preserve"> segundo lugar, se trata de una situación ajena al objeto comercial que desarrolla. Por lo anterior, es la parte actora quien debe acreditar lo aquí señalado.</w:t>
      </w:r>
    </w:p>
    <w:p w14:paraId="2A6C5232" w14:textId="77777777" w:rsidR="00E746C8" w:rsidRPr="003B4B7B" w:rsidRDefault="00E746C8" w:rsidP="0017225E">
      <w:pPr>
        <w:pStyle w:val="Standard"/>
        <w:spacing w:after="0" w:line="312" w:lineRule="auto"/>
        <w:jc w:val="both"/>
        <w:rPr>
          <w:rFonts w:ascii="Arial" w:hAnsi="Arial" w:cs="Arial"/>
        </w:rPr>
      </w:pPr>
    </w:p>
    <w:p w14:paraId="189A0B87" w14:textId="2B75F099" w:rsidR="00E746C8" w:rsidRPr="003B4B7B" w:rsidRDefault="00E746C8" w:rsidP="0017225E">
      <w:pPr>
        <w:pStyle w:val="Standard"/>
        <w:spacing w:after="0" w:line="312" w:lineRule="auto"/>
        <w:jc w:val="both"/>
        <w:rPr>
          <w:rFonts w:ascii="Arial" w:hAnsi="Arial" w:cs="Arial"/>
        </w:rPr>
      </w:pPr>
      <w:r w:rsidRPr="003B4B7B">
        <w:rPr>
          <w:rFonts w:ascii="Arial" w:hAnsi="Arial" w:cs="Arial"/>
        </w:rPr>
        <w:t xml:space="preserve">Sin embargo, es menester indicar que de tal suerte el único documento </w:t>
      </w:r>
      <w:r w:rsidR="0036447C" w:rsidRPr="003B4B7B">
        <w:rPr>
          <w:rFonts w:ascii="Arial" w:hAnsi="Arial" w:cs="Arial"/>
        </w:rPr>
        <w:t>que aporta la parte actora para</w:t>
      </w:r>
      <w:r w:rsidRPr="003B4B7B">
        <w:rPr>
          <w:rFonts w:ascii="Arial" w:hAnsi="Arial" w:cs="Arial"/>
        </w:rPr>
        <w:t xml:space="preserve"> supuestamente endilgar re</w:t>
      </w:r>
      <w:r w:rsidR="006347E2" w:rsidRPr="003B4B7B">
        <w:rPr>
          <w:rFonts w:ascii="Arial" w:hAnsi="Arial" w:cs="Arial"/>
        </w:rPr>
        <w:t>sponsabilidad al asegurado</w:t>
      </w:r>
      <w:r w:rsidRPr="003B4B7B">
        <w:rPr>
          <w:rFonts w:ascii="Arial" w:hAnsi="Arial" w:cs="Arial"/>
        </w:rPr>
        <w:t xml:space="preserve"> es el  </w:t>
      </w:r>
      <w:r w:rsidRPr="003B4B7B">
        <w:rPr>
          <w:rFonts w:ascii="Arial" w:hAnsi="Arial" w:cs="Arial"/>
          <w:u w:val="single"/>
        </w:rPr>
        <w:t>informe policial de accidente de tránsito que no tiene el carácter ni la aptitud legal para brindar conceptos técnicos ni realizar evaluaciones de responsabilidad</w:t>
      </w:r>
      <w:r w:rsidRPr="003B4B7B">
        <w:rPr>
          <w:rFonts w:ascii="Arial" w:hAnsi="Arial" w:cs="Arial"/>
        </w:rPr>
        <w:t>, toda vez que el informe de tránsito ti</w:t>
      </w:r>
      <w:r w:rsidR="00BE209A" w:rsidRPr="003B4B7B">
        <w:rPr>
          <w:rFonts w:ascii="Arial" w:hAnsi="Arial" w:cs="Arial"/>
        </w:rPr>
        <w:t xml:space="preserve">ene parámetros definidos en la </w:t>
      </w:r>
      <w:r w:rsidR="00940E93">
        <w:rPr>
          <w:rFonts w:ascii="Arial" w:hAnsi="Arial" w:cs="Arial"/>
        </w:rPr>
        <w:t>l</w:t>
      </w:r>
      <w:r w:rsidRPr="003B4B7B">
        <w:rPr>
          <w:rFonts w:ascii="Arial" w:hAnsi="Arial" w:cs="Arial"/>
        </w:rPr>
        <w:t xml:space="preserve">ey que imponen un límite restrictivo sobre su contenido y las funciones del agente como informante del suceso. Además de ello, el informe de tránsito fue elaborado por un agente de tránsito que no fue testigo de los hechos máxime cuando arribó al lugar a las </w:t>
      </w:r>
      <w:r w:rsidR="00A61A24" w:rsidRPr="003B4B7B">
        <w:rPr>
          <w:rFonts w:ascii="Arial" w:hAnsi="Arial" w:cs="Arial"/>
        </w:rPr>
        <w:t>9:10</w:t>
      </w:r>
      <w:r w:rsidRPr="003B4B7B">
        <w:rPr>
          <w:rFonts w:ascii="Arial" w:hAnsi="Arial" w:cs="Arial"/>
        </w:rPr>
        <w:t xml:space="preserve"> </w:t>
      </w:r>
      <w:r w:rsidR="004169FD">
        <w:rPr>
          <w:rFonts w:ascii="Arial" w:hAnsi="Arial" w:cs="Arial"/>
        </w:rPr>
        <w:t xml:space="preserve">am </w:t>
      </w:r>
      <w:r w:rsidRPr="003B4B7B">
        <w:rPr>
          <w:rFonts w:ascii="Arial" w:hAnsi="Arial" w:cs="Arial"/>
        </w:rPr>
        <w:t xml:space="preserve">y el hecho ocurrió a las </w:t>
      </w:r>
      <w:r w:rsidR="00A61A24" w:rsidRPr="003B4B7B">
        <w:rPr>
          <w:rFonts w:ascii="Arial" w:hAnsi="Arial" w:cs="Arial"/>
        </w:rPr>
        <w:t>5:30</w:t>
      </w:r>
      <w:r w:rsidR="004169FD">
        <w:rPr>
          <w:rFonts w:ascii="Arial" w:hAnsi="Arial" w:cs="Arial"/>
        </w:rPr>
        <w:t xml:space="preserve"> am</w:t>
      </w:r>
      <w:r w:rsidRPr="003B4B7B">
        <w:rPr>
          <w:rFonts w:ascii="Arial" w:hAnsi="Arial" w:cs="Arial"/>
        </w:rPr>
        <w:t xml:space="preserve"> es decir después de </w:t>
      </w:r>
      <w:r w:rsidR="009B2723" w:rsidRPr="003B4B7B">
        <w:rPr>
          <w:rFonts w:ascii="Arial" w:hAnsi="Arial" w:cs="Arial"/>
        </w:rPr>
        <w:t xml:space="preserve">tres (3) horas </w:t>
      </w:r>
      <w:r w:rsidRPr="003B4B7B">
        <w:rPr>
          <w:rFonts w:ascii="Arial" w:hAnsi="Arial" w:cs="Arial"/>
        </w:rPr>
        <w:t xml:space="preserve">y </w:t>
      </w:r>
      <w:r w:rsidR="009B2723" w:rsidRPr="003B4B7B">
        <w:rPr>
          <w:rFonts w:ascii="Arial" w:hAnsi="Arial" w:cs="Arial"/>
        </w:rPr>
        <w:t>cuarenta (40) minutos</w:t>
      </w:r>
      <w:r w:rsidRPr="003B4B7B">
        <w:rPr>
          <w:rFonts w:ascii="Arial" w:hAnsi="Arial" w:cs="Arial"/>
        </w:rPr>
        <w:t xml:space="preserve">, por lo que desconoce ampliamente las circunstancias de tiempo, modo y lugar en las que aparentemente ocurrió, tal y como observa en la imagen adjunta: </w:t>
      </w:r>
    </w:p>
    <w:p w14:paraId="5FAA36E6" w14:textId="77777777" w:rsidR="00025A2A" w:rsidRPr="003B4B7B" w:rsidRDefault="00025A2A" w:rsidP="0017225E">
      <w:pPr>
        <w:pStyle w:val="Standard"/>
        <w:spacing w:after="0" w:line="312" w:lineRule="auto"/>
        <w:jc w:val="both"/>
        <w:rPr>
          <w:rFonts w:ascii="Arial" w:hAnsi="Arial" w:cs="Arial"/>
        </w:rPr>
      </w:pPr>
    </w:p>
    <w:p w14:paraId="154FDF46" w14:textId="1598FDB0" w:rsidR="00025A2A" w:rsidRPr="003B4B7B" w:rsidRDefault="00025A2A" w:rsidP="0017225E">
      <w:pPr>
        <w:pStyle w:val="Standard"/>
        <w:spacing w:after="0" w:line="312" w:lineRule="auto"/>
        <w:jc w:val="both"/>
        <w:rPr>
          <w:rFonts w:ascii="Arial" w:hAnsi="Arial" w:cs="Arial"/>
        </w:rPr>
      </w:pPr>
      <w:r w:rsidRPr="003B4B7B">
        <w:rPr>
          <w:rFonts w:ascii="Arial" w:hAnsi="Arial" w:cs="Arial"/>
          <w:noProof/>
          <w:lang w:eastAsia="es-CO"/>
        </w:rPr>
        <mc:AlternateContent>
          <mc:Choice Requires="wps">
            <w:drawing>
              <wp:anchor distT="0" distB="0" distL="114300" distR="114300" simplePos="0" relativeHeight="251712512" behindDoc="0" locked="0" layoutInCell="1" allowOverlap="1" wp14:anchorId="4CA6694C" wp14:editId="41A34345">
                <wp:simplePos x="0" y="0"/>
                <wp:positionH relativeFrom="column">
                  <wp:posOffset>1810385</wp:posOffset>
                </wp:positionH>
                <wp:positionV relativeFrom="paragraph">
                  <wp:posOffset>692149</wp:posOffset>
                </wp:positionV>
                <wp:extent cx="1381125" cy="885825"/>
                <wp:effectExtent l="19050" t="19050" r="28575" b="28575"/>
                <wp:wrapNone/>
                <wp:docPr id="1871753906" name="Rectángulo 10"/>
                <wp:cNvGraphicFramePr/>
                <a:graphic xmlns:a="http://schemas.openxmlformats.org/drawingml/2006/main">
                  <a:graphicData uri="http://schemas.microsoft.com/office/word/2010/wordprocessingShape">
                    <wps:wsp>
                      <wps:cNvSpPr/>
                      <wps:spPr>
                        <a:xfrm>
                          <a:off x="0" y="0"/>
                          <a:ext cx="1381125" cy="8858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3047A" id="Rectángulo 10" o:spid="_x0000_s1026" style="position:absolute;margin-left:142.55pt;margin-top:54.5pt;width:108.75pt;height:6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" filled="f" strokecolor="#c00000" strokeweight="2.25pt"/>
            </w:pict>
          </mc:Fallback>
        </mc:AlternateContent>
      </w:r>
      <w:r w:rsidRPr="003B4B7B">
        <w:rPr>
          <w:rFonts w:ascii="Arial" w:hAnsi="Arial" w:cs="Arial"/>
          <w:noProof/>
          <w:lang w:eastAsia="es-CO"/>
        </w:rPr>
        <w:drawing>
          <wp:inline distT="0" distB="0" distL="0" distR="0" wp14:anchorId="68CCF404" wp14:editId="4CCC45A6">
            <wp:extent cx="6116320" cy="1641475"/>
            <wp:effectExtent l="0" t="0" r="0" b="0"/>
            <wp:docPr id="1021607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07466" name=""/>
                    <pic:cNvPicPr/>
                  </pic:nvPicPr>
                  <pic:blipFill>
                    <a:blip r:embed="rId11"/>
                    <a:stretch>
                      <a:fillRect/>
                    </a:stretch>
                  </pic:blipFill>
                  <pic:spPr>
                    <a:xfrm>
                      <a:off x="0" y="0"/>
                      <a:ext cx="6116320" cy="1641475"/>
                    </a:xfrm>
                    <a:prstGeom prst="rect">
                      <a:avLst/>
                    </a:prstGeom>
                  </pic:spPr>
                </pic:pic>
              </a:graphicData>
            </a:graphic>
          </wp:inline>
        </w:drawing>
      </w:r>
    </w:p>
    <w:p w14:paraId="734A4ADD" w14:textId="397EF2B2" w:rsidR="009D5A6D" w:rsidRPr="003B4B7B" w:rsidRDefault="009D5A6D" w:rsidP="0017225E">
      <w:pPr>
        <w:pStyle w:val="Standard"/>
        <w:spacing w:after="0" w:line="312" w:lineRule="auto"/>
        <w:jc w:val="both"/>
        <w:rPr>
          <w:rFonts w:ascii="Arial" w:hAnsi="Arial" w:cs="Arial"/>
        </w:rPr>
      </w:pPr>
    </w:p>
    <w:p w14:paraId="016DBE41" w14:textId="21497F3D" w:rsidR="002519A0" w:rsidRPr="003B4B7B" w:rsidRDefault="002519A0" w:rsidP="0017225E">
      <w:pPr>
        <w:pStyle w:val="Standard"/>
        <w:spacing w:after="0" w:line="312" w:lineRule="auto"/>
        <w:jc w:val="both"/>
        <w:rPr>
          <w:rFonts w:ascii="Arial" w:hAnsi="Arial" w:cs="Arial"/>
        </w:rPr>
      </w:pPr>
      <w:r w:rsidRPr="003B4B7B">
        <w:rPr>
          <w:rFonts w:ascii="Arial" w:hAnsi="Arial" w:cs="Arial"/>
        </w:rPr>
        <w:t xml:space="preserve">Adicionalmente, </w:t>
      </w:r>
      <w:r w:rsidR="00C26715" w:rsidRPr="003B4B7B">
        <w:rPr>
          <w:rFonts w:ascii="Arial" w:hAnsi="Arial" w:cs="Arial"/>
        </w:rPr>
        <w:t xml:space="preserve">se consignó en el informe que la </w:t>
      </w:r>
      <w:r w:rsidRPr="003B4B7B">
        <w:rPr>
          <w:rFonts w:ascii="Arial" w:hAnsi="Arial" w:cs="Arial"/>
        </w:rPr>
        <w:t>motocicleta fue movida del sitio de los hechos</w:t>
      </w:r>
      <w:r w:rsidR="00C26715" w:rsidRPr="003B4B7B">
        <w:rPr>
          <w:rFonts w:ascii="Arial" w:hAnsi="Arial" w:cs="Arial"/>
        </w:rPr>
        <w:t xml:space="preserve"> y regresada por el </w:t>
      </w:r>
      <w:r w:rsidR="00A44C50" w:rsidRPr="003B4B7B">
        <w:rPr>
          <w:rFonts w:ascii="Arial" w:hAnsi="Arial" w:cs="Arial"/>
        </w:rPr>
        <w:t>“</w:t>
      </w:r>
      <w:r w:rsidR="00DB4DD1" w:rsidRPr="003B4B7B">
        <w:rPr>
          <w:rFonts w:ascii="Arial" w:hAnsi="Arial" w:cs="Arial"/>
        </w:rPr>
        <w:t>esposo</w:t>
      </w:r>
      <w:r w:rsidR="00A44C50" w:rsidRPr="003B4B7B">
        <w:rPr>
          <w:rFonts w:ascii="Arial" w:hAnsi="Arial" w:cs="Arial"/>
        </w:rPr>
        <w:t>”</w:t>
      </w:r>
      <w:r w:rsidR="00DB4DD1" w:rsidRPr="003B4B7B">
        <w:rPr>
          <w:rFonts w:ascii="Arial" w:hAnsi="Arial" w:cs="Arial"/>
        </w:rPr>
        <w:t xml:space="preserve"> a las 10:40, tal y como se observa en la imagen adjunta</w:t>
      </w:r>
      <w:r w:rsidRPr="003B4B7B">
        <w:rPr>
          <w:rFonts w:ascii="Arial" w:hAnsi="Arial" w:cs="Arial"/>
        </w:rPr>
        <w:t>:</w:t>
      </w:r>
    </w:p>
    <w:p w14:paraId="08D1729A" w14:textId="77777777" w:rsidR="00B817C3" w:rsidRPr="003B4B7B" w:rsidRDefault="00B817C3" w:rsidP="0017225E">
      <w:pPr>
        <w:pStyle w:val="Standard"/>
        <w:spacing w:after="0" w:line="312" w:lineRule="auto"/>
        <w:jc w:val="both"/>
        <w:rPr>
          <w:rFonts w:ascii="Arial" w:hAnsi="Arial" w:cs="Arial"/>
        </w:rPr>
      </w:pPr>
    </w:p>
    <w:p w14:paraId="6040450E" w14:textId="1AEB5E8E" w:rsidR="00B817C3" w:rsidRPr="003B4B7B" w:rsidRDefault="00B817C3" w:rsidP="0017225E">
      <w:pPr>
        <w:pStyle w:val="Standard"/>
        <w:spacing w:after="0" w:line="312" w:lineRule="auto"/>
        <w:jc w:val="both"/>
        <w:rPr>
          <w:rFonts w:ascii="Arial" w:hAnsi="Arial" w:cs="Arial"/>
        </w:rPr>
      </w:pPr>
      <w:r w:rsidRPr="003B4B7B">
        <w:rPr>
          <w:rFonts w:ascii="Arial" w:hAnsi="Arial" w:cs="Arial"/>
          <w:noProof/>
          <w:lang w:eastAsia="es-CO"/>
        </w:rPr>
        <mc:AlternateContent>
          <mc:Choice Requires="wps">
            <w:drawing>
              <wp:anchor distT="0" distB="0" distL="114300" distR="114300" simplePos="0" relativeHeight="251715584" behindDoc="0" locked="0" layoutInCell="1" allowOverlap="1" wp14:anchorId="0BE0D57F" wp14:editId="359AFFF2">
                <wp:simplePos x="0" y="0"/>
                <wp:positionH relativeFrom="column">
                  <wp:posOffset>76835</wp:posOffset>
                </wp:positionH>
                <wp:positionV relativeFrom="paragraph">
                  <wp:posOffset>1053465</wp:posOffset>
                </wp:positionV>
                <wp:extent cx="4419600" cy="704850"/>
                <wp:effectExtent l="19050" t="19050" r="19050" b="19050"/>
                <wp:wrapNone/>
                <wp:docPr id="599993431" name="Rectángulo 10"/>
                <wp:cNvGraphicFramePr/>
                <a:graphic xmlns:a="http://schemas.openxmlformats.org/drawingml/2006/main">
                  <a:graphicData uri="http://schemas.microsoft.com/office/word/2010/wordprocessingShape">
                    <wps:wsp>
                      <wps:cNvSpPr/>
                      <wps:spPr>
                        <a:xfrm>
                          <a:off x="0" y="0"/>
                          <a:ext cx="4419600" cy="704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96B24" id="Rectángulo 10" o:spid="_x0000_s1026" style="position:absolute;margin-left:6.05pt;margin-top:82.95pt;width:348pt;height: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" filled="f" strokecolor="#c00000" strokeweight="2.25pt"/>
            </w:pict>
          </mc:Fallback>
        </mc:AlternateContent>
      </w:r>
      <w:r w:rsidRPr="003B4B7B">
        <w:rPr>
          <w:rFonts w:ascii="Arial" w:hAnsi="Arial" w:cs="Arial"/>
          <w:noProof/>
          <w:lang w:eastAsia="es-CO"/>
        </w:rPr>
        <w:drawing>
          <wp:inline distT="0" distB="0" distL="0" distR="0" wp14:anchorId="2BBFA02C" wp14:editId="2C72467B">
            <wp:extent cx="6116320" cy="2239645"/>
            <wp:effectExtent l="0" t="0" r="0" b="8255"/>
            <wp:docPr id="832051322"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51322" name="Imagen 1" descr="Gráfico&#10;&#10;Descripción generada automáticamente con confianza media"/>
                    <pic:cNvPicPr/>
                  </pic:nvPicPr>
                  <pic:blipFill>
                    <a:blip r:embed="rId12"/>
                    <a:stretch>
                      <a:fillRect/>
                    </a:stretch>
                  </pic:blipFill>
                  <pic:spPr>
                    <a:xfrm>
                      <a:off x="0" y="0"/>
                      <a:ext cx="6116320" cy="2239645"/>
                    </a:xfrm>
                    <a:prstGeom prst="rect">
                      <a:avLst/>
                    </a:prstGeom>
                  </pic:spPr>
                </pic:pic>
              </a:graphicData>
            </a:graphic>
          </wp:inline>
        </w:drawing>
      </w:r>
    </w:p>
    <w:p w14:paraId="2E19F745" w14:textId="486B2DDF" w:rsidR="002519A0" w:rsidRPr="003B4B7B" w:rsidRDefault="002519A0" w:rsidP="0017225E">
      <w:pPr>
        <w:pStyle w:val="Standard"/>
        <w:spacing w:after="0" w:line="312" w:lineRule="auto"/>
        <w:jc w:val="both"/>
        <w:rPr>
          <w:rFonts w:ascii="Arial" w:hAnsi="Arial" w:cs="Arial"/>
        </w:rPr>
      </w:pPr>
    </w:p>
    <w:p w14:paraId="3D2E407F" w14:textId="46ED9173" w:rsidR="00D467C6" w:rsidRPr="003B4B7B" w:rsidRDefault="007F33E7" w:rsidP="0017225E">
      <w:pPr>
        <w:pStyle w:val="Standard"/>
        <w:spacing w:after="0" w:line="312" w:lineRule="auto"/>
        <w:jc w:val="both"/>
        <w:rPr>
          <w:rFonts w:ascii="Arial" w:hAnsi="Arial" w:cs="Arial"/>
        </w:rPr>
      </w:pPr>
      <w:r w:rsidRPr="003B4B7B">
        <w:rPr>
          <w:rFonts w:ascii="Arial" w:hAnsi="Arial" w:cs="Arial"/>
        </w:rPr>
        <w:lastRenderedPageBreak/>
        <w:t xml:space="preserve">Es decir, que no tiene certeza de la posición final en la que se ubicó la motocicleta y si en efecto la causa del hecho </w:t>
      </w:r>
      <w:r w:rsidR="006220ED" w:rsidRPr="003B4B7B">
        <w:rPr>
          <w:rFonts w:ascii="Arial" w:hAnsi="Arial" w:cs="Arial"/>
        </w:rPr>
        <w:t>fue</w:t>
      </w:r>
      <w:r w:rsidRPr="003B4B7B">
        <w:rPr>
          <w:rFonts w:ascii="Arial" w:hAnsi="Arial" w:cs="Arial"/>
        </w:rPr>
        <w:t xml:space="preserve"> la supuesta </w:t>
      </w:r>
      <w:r w:rsidR="00CA7A09" w:rsidRPr="003B4B7B">
        <w:rPr>
          <w:rFonts w:ascii="Arial" w:hAnsi="Arial" w:cs="Arial"/>
        </w:rPr>
        <w:t xml:space="preserve">existencia de un desnivel </w:t>
      </w:r>
      <w:r w:rsidR="006220ED" w:rsidRPr="003B4B7B">
        <w:rPr>
          <w:rFonts w:ascii="Arial" w:hAnsi="Arial" w:cs="Arial"/>
        </w:rPr>
        <w:t>en la vía</w:t>
      </w:r>
      <w:r w:rsidR="00710A8B" w:rsidRPr="003B4B7B">
        <w:rPr>
          <w:rFonts w:ascii="Arial" w:hAnsi="Arial" w:cs="Arial"/>
        </w:rPr>
        <w:t xml:space="preserve">. </w:t>
      </w:r>
      <w:r w:rsidR="00D3310F" w:rsidRPr="003B4B7B">
        <w:rPr>
          <w:rFonts w:ascii="Arial" w:hAnsi="Arial" w:cs="Arial"/>
        </w:rPr>
        <w:t>A</w:t>
      </w:r>
      <w:r w:rsidR="00710A8B" w:rsidRPr="003B4B7B">
        <w:rPr>
          <w:rFonts w:ascii="Arial" w:hAnsi="Arial" w:cs="Arial"/>
        </w:rPr>
        <w:t xml:space="preserve">dicionalmente a ello, </w:t>
      </w:r>
      <w:r w:rsidR="00D467C6" w:rsidRPr="003B4B7B">
        <w:rPr>
          <w:rFonts w:ascii="Arial" w:hAnsi="Arial" w:cs="Arial"/>
        </w:rPr>
        <w:t xml:space="preserve">de acuerdo con lo señalado por el Consejo de Estado por sí solas no dan cuenta del tiempo, modo y lugar en la que ocurrió el hecho, en ese sentido el operador judicial no podrá otorgarle valor probatorio alguno si las mismas no pueden ser objeto de contradicción o ratificación por sus oponentes. Por lo anterior, resulta difícil en este proceso, encontrar medios de prueba que, siendo incorporados por </w:t>
      </w:r>
      <w:r w:rsidR="003E262B">
        <w:rPr>
          <w:rFonts w:ascii="Arial" w:hAnsi="Arial" w:cs="Arial"/>
        </w:rPr>
        <w:t>la</w:t>
      </w:r>
      <w:r w:rsidR="00D467C6" w:rsidRPr="003B4B7B">
        <w:rPr>
          <w:rFonts w:ascii="Arial" w:hAnsi="Arial" w:cs="Arial"/>
        </w:rPr>
        <w:t xml:space="preserve"> demandante, den cuenta del acaecimiento de los hechos en la forma como lo narró en el escrito introductorio, toda vez que no se encuentra pruebas para determinar las circunstancias de tiempo, modo y lugar en las que ocurrió el supuesto hecho del día </w:t>
      </w:r>
      <w:r w:rsidR="00D467C6" w:rsidRPr="003B4B7B">
        <w:rPr>
          <w:rFonts w:ascii="Arial" w:hAnsi="Arial" w:cs="Arial"/>
          <w:b/>
          <w:bCs/>
        </w:rPr>
        <w:t>21 de febrero de 2013.</w:t>
      </w:r>
    </w:p>
    <w:p w14:paraId="1EB1F186" w14:textId="77777777" w:rsidR="00D467C6" w:rsidRPr="003B4B7B" w:rsidRDefault="00D467C6" w:rsidP="0017225E">
      <w:pPr>
        <w:pStyle w:val="Standard"/>
        <w:spacing w:after="0" w:line="312" w:lineRule="auto"/>
        <w:jc w:val="both"/>
        <w:rPr>
          <w:rFonts w:ascii="Arial" w:hAnsi="Arial" w:cs="Arial"/>
        </w:rPr>
      </w:pPr>
    </w:p>
    <w:p w14:paraId="15BE608B" w14:textId="25859F50" w:rsidR="00B76C1D" w:rsidRPr="003B4B7B" w:rsidRDefault="00CE114A" w:rsidP="0017225E">
      <w:pPr>
        <w:pStyle w:val="Standard"/>
        <w:spacing w:after="0" w:line="312" w:lineRule="auto"/>
        <w:jc w:val="both"/>
        <w:rPr>
          <w:rFonts w:ascii="Arial" w:hAnsi="Arial" w:cs="Arial"/>
        </w:rPr>
      </w:pPr>
      <w:r w:rsidRPr="003B4B7B">
        <w:rPr>
          <w:rFonts w:ascii="Arial" w:hAnsi="Arial" w:cs="Arial"/>
        </w:rPr>
        <w:t xml:space="preserve">Pese a lo anterior, </w:t>
      </w:r>
      <w:r w:rsidR="00B76C1D" w:rsidRPr="003B4B7B">
        <w:rPr>
          <w:rFonts w:ascii="Arial" w:hAnsi="Arial" w:cs="Arial"/>
        </w:rPr>
        <w:t xml:space="preserve">es importante advertir desde ya que, aun cuando las fotografías allegadas por la parte actora carecen de valor probatorio al no haber certeza de su autor, ni las circunstancias de tiempo, modo y lugar en que fueron tomadas, se evidencia que la motocicleta se desplazaba </w:t>
      </w:r>
      <w:r w:rsidR="00DF3EB9" w:rsidRPr="003B4B7B">
        <w:rPr>
          <w:rFonts w:ascii="Arial" w:hAnsi="Arial" w:cs="Arial"/>
        </w:rPr>
        <w:t>muy cerca</w:t>
      </w:r>
      <w:r w:rsidR="00B76C1D" w:rsidRPr="003B4B7B">
        <w:rPr>
          <w:rFonts w:ascii="Arial" w:hAnsi="Arial" w:cs="Arial"/>
        </w:rPr>
        <w:t xml:space="preserve"> de la berma. Por lo que la ocurrencia del hecho no obedece a una acción u omisión del Estado, sino a la desobediencia de las normas de tránsito que exigen que las motocicletas deben transitar por el carril derecho</w:t>
      </w:r>
      <w:r w:rsidR="00616FC5" w:rsidRPr="003B4B7B">
        <w:rPr>
          <w:rFonts w:ascii="Arial" w:hAnsi="Arial" w:cs="Arial"/>
        </w:rPr>
        <w:t xml:space="preserve"> </w:t>
      </w:r>
      <w:r w:rsidR="00616FC5" w:rsidRPr="003B4B7B">
        <w:rPr>
          <w:rFonts w:ascii="Arial" w:hAnsi="Arial" w:cs="Arial"/>
          <w:u w:val="single"/>
        </w:rPr>
        <w:t>a distancia no mayor a un (1</w:t>
      </w:r>
      <w:r w:rsidR="00E93A45" w:rsidRPr="003B4B7B">
        <w:rPr>
          <w:rFonts w:ascii="Arial" w:hAnsi="Arial" w:cs="Arial"/>
          <w:u w:val="single"/>
        </w:rPr>
        <w:t>)</w:t>
      </w:r>
      <w:r w:rsidR="00616FC5" w:rsidRPr="003B4B7B">
        <w:rPr>
          <w:rFonts w:ascii="Arial" w:hAnsi="Arial" w:cs="Arial"/>
          <w:u w:val="single"/>
        </w:rPr>
        <w:t xml:space="preserve"> metro de la acera u orilla</w:t>
      </w:r>
      <w:r w:rsidR="00A27CC0" w:rsidRPr="003B4B7B">
        <w:rPr>
          <w:rFonts w:ascii="Arial" w:hAnsi="Arial" w:cs="Arial"/>
        </w:rPr>
        <w:t xml:space="preserve"> y </w:t>
      </w:r>
      <w:r w:rsidR="00F95547" w:rsidRPr="003B4B7B">
        <w:rPr>
          <w:rFonts w:ascii="Arial" w:hAnsi="Arial" w:cs="Arial"/>
          <w:u w:val="single"/>
        </w:rPr>
        <w:t>a todos los vehículos la exigencia de respetar la distancia de seguridad entre ellos</w:t>
      </w:r>
      <w:r w:rsidR="00F95547" w:rsidRPr="003B4B7B">
        <w:rPr>
          <w:rFonts w:ascii="Arial" w:hAnsi="Arial" w:cs="Arial"/>
        </w:rPr>
        <w:t>.</w:t>
      </w:r>
      <w:r w:rsidR="00B76C1D" w:rsidRPr="003B4B7B">
        <w:rPr>
          <w:rFonts w:ascii="Arial" w:hAnsi="Arial" w:cs="Arial"/>
        </w:rPr>
        <w:t xml:space="preserve"> En ese sentido, todo lleva a concluir que si la víctima es quien se expone a sufrir su propio daño, debe asumir las consecuencias de su comportamiento y no atribuir a otra entidad responsabilidad sin fundamento.</w:t>
      </w:r>
    </w:p>
    <w:p w14:paraId="503A5A03" w14:textId="77777777" w:rsidR="00710A8B" w:rsidRPr="003B4B7B" w:rsidRDefault="00710A8B" w:rsidP="0017225E">
      <w:pPr>
        <w:pStyle w:val="Standard"/>
        <w:spacing w:after="0" w:line="312" w:lineRule="auto"/>
        <w:jc w:val="both"/>
        <w:rPr>
          <w:rFonts w:ascii="Arial" w:hAnsi="Arial" w:cs="Arial"/>
        </w:rPr>
      </w:pPr>
    </w:p>
    <w:p w14:paraId="03AC7042" w14:textId="14755A9D" w:rsidR="00FD33D9" w:rsidRPr="003B4B7B" w:rsidRDefault="00CE114A" w:rsidP="0017225E">
      <w:pPr>
        <w:spacing w:after="0" w:line="312" w:lineRule="auto"/>
        <w:jc w:val="both"/>
        <w:rPr>
          <w:rFonts w:ascii="Arial" w:hAnsi="Arial" w:cs="Arial"/>
          <w:lang w:val="es-ES"/>
        </w:rPr>
      </w:pPr>
      <w:r w:rsidRPr="003B4B7B">
        <w:rPr>
          <w:rFonts w:ascii="Arial" w:hAnsi="Arial" w:cs="Arial"/>
        </w:rPr>
        <w:t>Por otro lado, de</w:t>
      </w:r>
      <w:r w:rsidR="00634A97" w:rsidRPr="003B4B7B">
        <w:rPr>
          <w:rFonts w:ascii="Arial" w:hAnsi="Arial" w:cs="Arial"/>
        </w:rPr>
        <w:t xml:space="preserve">be indicarse al despacho que la supuesta falta de iluminación que reclama el actor </w:t>
      </w:r>
      <w:r w:rsidR="00C6189C" w:rsidRPr="003B4B7B">
        <w:rPr>
          <w:rFonts w:ascii="Arial" w:hAnsi="Arial" w:cs="Arial"/>
        </w:rPr>
        <w:t>no es una circunstancia que podrá ser atribuida a</w:t>
      </w:r>
      <w:r w:rsidR="0053164A" w:rsidRPr="003B4B7B">
        <w:rPr>
          <w:rFonts w:ascii="Arial" w:hAnsi="Arial" w:cs="Arial"/>
        </w:rPr>
        <w:t>l</w:t>
      </w:r>
      <w:r w:rsidR="00C6189C" w:rsidRPr="003B4B7B">
        <w:rPr>
          <w:rFonts w:ascii="Arial" w:hAnsi="Arial" w:cs="Arial"/>
        </w:rPr>
        <w:t xml:space="preserve"> </w:t>
      </w:r>
      <w:r w:rsidR="00FD33D9" w:rsidRPr="003B4B7B">
        <w:rPr>
          <w:rFonts w:ascii="Arial" w:hAnsi="Arial" w:cs="Arial"/>
          <w:b/>
          <w:bCs/>
          <w:lang w:val="es-ES"/>
        </w:rPr>
        <w:t>DISTRITO ESPECIAL DE SANTIAGO DE CALI</w:t>
      </w:r>
      <w:r w:rsidR="0053164A" w:rsidRPr="003B4B7B">
        <w:rPr>
          <w:rFonts w:ascii="Arial" w:hAnsi="Arial" w:cs="Arial"/>
          <w:b/>
          <w:bCs/>
          <w:lang w:val="es-ES"/>
        </w:rPr>
        <w:t xml:space="preserve"> </w:t>
      </w:r>
      <w:r w:rsidR="0053164A" w:rsidRPr="003B4B7B">
        <w:rPr>
          <w:rFonts w:ascii="Arial" w:hAnsi="Arial" w:cs="Arial"/>
          <w:lang w:val="es-ES"/>
        </w:rPr>
        <w:t xml:space="preserve">pues esta no es la entidad </w:t>
      </w:r>
      <w:r w:rsidR="00E95E98" w:rsidRPr="003B4B7B">
        <w:rPr>
          <w:rFonts w:ascii="Arial" w:hAnsi="Arial" w:cs="Arial"/>
          <w:lang w:val="es-ES"/>
        </w:rPr>
        <w:t>encargada</w:t>
      </w:r>
      <w:r w:rsidR="0053164A" w:rsidRPr="003B4B7B">
        <w:rPr>
          <w:rFonts w:ascii="Arial" w:hAnsi="Arial" w:cs="Arial"/>
          <w:lang w:val="es-ES"/>
        </w:rPr>
        <w:t xml:space="preserve"> de la instalación, mantenimiento y revisión de las </w:t>
      </w:r>
      <w:r w:rsidR="00E95E98" w:rsidRPr="003B4B7B">
        <w:rPr>
          <w:rFonts w:ascii="Arial" w:hAnsi="Arial" w:cs="Arial"/>
          <w:lang w:val="es-ES"/>
        </w:rPr>
        <w:t xml:space="preserve">iluminarias que se encuentran en el Municipio. </w:t>
      </w:r>
    </w:p>
    <w:p w14:paraId="52D9F08C" w14:textId="095B47E8" w:rsidR="00CE114A" w:rsidRPr="003B4B7B" w:rsidRDefault="00634A97" w:rsidP="0017225E">
      <w:pPr>
        <w:pStyle w:val="Standard"/>
        <w:spacing w:after="0" w:line="312" w:lineRule="auto"/>
        <w:jc w:val="both"/>
        <w:rPr>
          <w:rFonts w:ascii="Arial" w:hAnsi="Arial" w:cs="Arial"/>
        </w:rPr>
      </w:pPr>
      <w:r w:rsidRPr="003B4B7B">
        <w:rPr>
          <w:rFonts w:ascii="Arial" w:hAnsi="Arial" w:cs="Arial"/>
        </w:rPr>
        <w:t xml:space="preserve"> </w:t>
      </w:r>
    </w:p>
    <w:p w14:paraId="2E54E573" w14:textId="4659F708" w:rsidR="00993D2B" w:rsidRPr="003B4B7B" w:rsidRDefault="008A274C" w:rsidP="0017225E">
      <w:pPr>
        <w:pStyle w:val="Standard"/>
        <w:spacing w:after="0" w:line="312" w:lineRule="auto"/>
        <w:jc w:val="both"/>
        <w:rPr>
          <w:rFonts w:ascii="Arial" w:hAnsi="Arial" w:cs="Arial"/>
        </w:rPr>
      </w:pPr>
      <w:r w:rsidRPr="003B4B7B">
        <w:rPr>
          <w:rFonts w:ascii="Arial" w:hAnsi="Arial" w:cs="Arial"/>
          <w:b/>
          <w:bCs/>
        </w:rPr>
        <w:t>Frente al hecho denominado “</w:t>
      </w:r>
      <w:r w:rsidR="00965E92" w:rsidRPr="003B4B7B">
        <w:rPr>
          <w:rFonts w:ascii="Arial" w:hAnsi="Arial" w:cs="Arial"/>
          <w:b/>
          <w:bCs/>
        </w:rPr>
        <w:t>4</w:t>
      </w:r>
      <w:r w:rsidRPr="003B4B7B">
        <w:rPr>
          <w:rFonts w:ascii="Arial" w:hAnsi="Arial" w:cs="Arial"/>
          <w:b/>
          <w:bCs/>
        </w:rPr>
        <w:t>.”:</w:t>
      </w:r>
      <w:r w:rsidR="00D44353" w:rsidRPr="003B4B7B">
        <w:rPr>
          <w:rFonts w:ascii="Arial" w:hAnsi="Arial" w:cs="Arial"/>
          <w:b/>
          <w:bCs/>
        </w:rPr>
        <w:t xml:space="preserve"> </w:t>
      </w:r>
      <w:r w:rsidR="009A7F13" w:rsidRPr="003B4B7B">
        <w:rPr>
          <w:rFonts w:ascii="Arial" w:hAnsi="Arial" w:cs="Arial"/>
        </w:rPr>
        <w:t xml:space="preserve">No le consta a mi prohijada de manera directa que </w:t>
      </w:r>
      <w:r w:rsidR="00025827" w:rsidRPr="003B4B7B">
        <w:rPr>
          <w:rFonts w:ascii="Arial" w:hAnsi="Arial" w:cs="Arial"/>
        </w:rPr>
        <w:t xml:space="preserve">la señora Diana Canabal Paredes </w:t>
      </w:r>
      <w:r w:rsidR="00993D2B" w:rsidRPr="003B4B7B">
        <w:rPr>
          <w:rFonts w:ascii="Arial" w:hAnsi="Arial" w:cs="Arial"/>
        </w:rPr>
        <w:t>haya requerido dos veces de intervención quirúrgica en su rodilla ni mucho menos a que se deba esta situación médica. Toda vez que se trata de circunstancias que rodean la esfera íntima y personal de la demandante que la compañía desconoce al no tener un vínculo cercano con est</w:t>
      </w:r>
      <w:r w:rsidR="007E3A68" w:rsidRPr="003B4B7B">
        <w:rPr>
          <w:rFonts w:ascii="Arial" w:hAnsi="Arial" w:cs="Arial"/>
        </w:rPr>
        <w:t>a</w:t>
      </w:r>
      <w:r w:rsidR="00993D2B" w:rsidRPr="003B4B7B">
        <w:rPr>
          <w:rFonts w:ascii="Arial" w:hAnsi="Arial" w:cs="Arial"/>
        </w:rPr>
        <w:t xml:space="preserve">. </w:t>
      </w:r>
      <w:r w:rsidR="007E3A68" w:rsidRPr="003B4B7B">
        <w:rPr>
          <w:rFonts w:ascii="Arial" w:hAnsi="Arial" w:cs="Arial"/>
        </w:rPr>
        <w:t>P</w:t>
      </w:r>
      <w:r w:rsidR="00993D2B" w:rsidRPr="003B4B7B">
        <w:rPr>
          <w:rFonts w:ascii="Arial" w:hAnsi="Arial" w:cs="Arial"/>
        </w:rPr>
        <w:t>or lo tanto, la parte actora deberá canaliza</w:t>
      </w:r>
      <w:r w:rsidR="00BE209A" w:rsidRPr="003B4B7B">
        <w:rPr>
          <w:rFonts w:ascii="Arial" w:hAnsi="Arial" w:cs="Arial"/>
        </w:rPr>
        <w:t>r</w:t>
      </w:r>
      <w:r w:rsidR="00993D2B" w:rsidRPr="003B4B7B">
        <w:rPr>
          <w:rFonts w:ascii="Arial" w:hAnsi="Arial" w:cs="Arial"/>
        </w:rPr>
        <w:t xml:space="preserve"> su esfuerzo en acreditar lo aquí señalado. </w:t>
      </w:r>
    </w:p>
    <w:p w14:paraId="0AEECEFC" w14:textId="77777777" w:rsidR="00993D2B" w:rsidRPr="003B4B7B" w:rsidRDefault="00993D2B" w:rsidP="0017225E">
      <w:pPr>
        <w:pStyle w:val="Standard"/>
        <w:spacing w:after="0" w:line="312" w:lineRule="auto"/>
        <w:jc w:val="both"/>
        <w:rPr>
          <w:rFonts w:ascii="Arial" w:hAnsi="Arial" w:cs="Arial"/>
          <w:b/>
          <w:bCs/>
        </w:rPr>
      </w:pPr>
    </w:p>
    <w:p w14:paraId="2B77179A" w14:textId="0466BF95" w:rsidR="003B72A1" w:rsidRPr="003B4B7B" w:rsidRDefault="008A274C" w:rsidP="0017225E">
      <w:pPr>
        <w:pStyle w:val="Standard"/>
        <w:spacing w:after="0" w:line="312" w:lineRule="auto"/>
        <w:jc w:val="both"/>
        <w:rPr>
          <w:rFonts w:ascii="Arial" w:hAnsi="Arial" w:cs="Arial"/>
        </w:rPr>
      </w:pPr>
      <w:r w:rsidRPr="003B4B7B">
        <w:rPr>
          <w:rFonts w:ascii="Arial" w:hAnsi="Arial" w:cs="Arial"/>
          <w:b/>
          <w:bCs/>
        </w:rPr>
        <w:t>Frente al hecho denominado “</w:t>
      </w:r>
      <w:r w:rsidR="00E01E42" w:rsidRPr="003B4B7B">
        <w:rPr>
          <w:rFonts w:ascii="Arial" w:hAnsi="Arial" w:cs="Arial"/>
          <w:b/>
          <w:bCs/>
        </w:rPr>
        <w:t>5</w:t>
      </w:r>
      <w:r w:rsidRPr="003B4B7B">
        <w:rPr>
          <w:rFonts w:ascii="Arial" w:hAnsi="Arial" w:cs="Arial"/>
          <w:b/>
          <w:bCs/>
        </w:rPr>
        <w:t>.”:</w:t>
      </w:r>
      <w:r w:rsidR="00D96B5C" w:rsidRPr="003B4B7B">
        <w:rPr>
          <w:rFonts w:ascii="Arial" w:hAnsi="Arial" w:cs="Arial"/>
          <w:b/>
          <w:bCs/>
        </w:rPr>
        <w:t xml:space="preserve"> </w:t>
      </w:r>
      <w:r w:rsidR="00D96B5C" w:rsidRPr="003B4B7B">
        <w:rPr>
          <w:rFonts w:ascii="Arial" w:hAnsi="Arial" w:cs="Arial"/>
        </w:rPr>
        <w:t xml:space="preserve">A mi prohijada no le consta de manera directa </w:t>
      </w:r>
      <w:r w:rsidR="00BB186F" w:rsidRPr="003B4B7B">
        <w:rPr>
          <w:rFonts w:ascii="Arial" w:hAnsi="Arial" w:cs="Arial"/>
        </w:rPr>
        <w:t>l</w:t>
      </w:r>
      <w:r w:rsidR="00FB7B44" w:rsidRPr="003B4B7B">
        <w:rPr>
          <w:rFonts w:ascii="Arial" w:hAnsi="Arial" w:cs="Arial"/>
        </w:rPr>
        <w:t>o</w:t>
      </w:r>
      <w:r w:rsidR="00BB186F" w:rsidRPr="003B4B7B">
        <w:rPr>
          <w:rFonts w:ascii="Arial" w:hAnsi="Arial" w:cs="Arial"/>
        </w:rPr>
        <w:t>s supuest</w:t>
      </w:r>
      <w:r w:rsidR="00FB7B44" w:rsidRPr="003B4B7B">
        <w:rPr>
          <w:rFonts w:ascii="Arial" w:hAnsi="Arial" w:cs="Arial"/>
        </w:rPr>
        <w:t xml:space="preserve">os dolores </w:t>
      </w:r>
      <w:r w:rsidR="003B72A1" w:rsidRPr="003B4B7B">
        <w:rPr>
          <w:rFonts w:ascii="Arial" w:hAnsi="Arial" w:cs="Arial"/>
        </w:rPr>
        <w:t xml:space="preserve">y angustias psicológicas </w:t>
      </w:r>
      <w:r w:rsidR="00FB7B44" w:rsidRPr="003B4B7B">
        <w:rPr>
          <w:rFonts w:ascii="Arial" w:hAnsi="Arial" w:cs="Arial"/>
        </w:rPr>
        <w:t>que padece l</w:t>
      </w:r>
      <w:r w:rsidR="00394862" w:rsidRPr="003B4B7B">
        <w:rPr>
          <w:rFonts w:ascii="Arial" w:hAnsi="Arial" w:cs="Arial"/>
        </w:rPr>
        <w:t xml:space="preserve">a demandante la señora Diana Canabal Paredes toda vez que se reitera al despacho, se trata de </w:t>
      </w:r>
      <w:r w:rsidR="003B72A1" w:rsidRPr="003B4B7B">
        <w:rPr>
          <w:rFonts w:ascii="Arial" w:hAnsi="Arial" w:cs="Arial"/>
        </w:rPr>
        <w:t>circunstancias enteramente personales que rodean su esfera m</w:t>
      </w:r>
      <w:r w:rsidR="00BB7CCE" w:rsidRPr="003B4B7B">
        <w:rPr>
          <w:rFonts w:ascii="Arial" w:hAnsi="Arial" w:cs="Arial"/>
        </w:rPr>
        <w:t>á</w:t>
      </w:r>
      <w:r w:rsidR="003B72A1" w:rsidRPr="003B4B7B">
        <w:rPr>
          <w:rFonts w:ascii="Arial" w:hAnsi="Arial" w:cs="Arial"/>
        </w:rPr>
        <w:t xml:space="preserve">s </w:t>
      </w:r>
      <w:r w:rsidR="00BB7CCE" w:rsidRPr="003B4B7B">
        <w:rPr>
          <w:rFonts w:ascii="Arial" w:hAnsi="Arial" w:cs="Arial"/>
        </w:rPr>
        <w:t>í</w:t>
      </w:r>
      <w:r w:rsidR="003B72A1" w:rsidRPr="003B4B7B">
        <w:rPr>
          <w:rFonts w:ascii="Arial" w:hAnsi="Arial" w:cs="Arial"/>
        </w:rPr>
        <w:t>ntima y que la compañía desconoce al no tener un vínculo cercano con esta. Por lo tanto, la parte actora deberá canaliza</w:t>
      </w:r>
      <w:r w:rsidR="00BE209A" w:rsidRPr="003B4B7B">
        <w:rPr>
          <w:rFonts w:ascii="Arial" w:hAnsi="Arial" w:cs="Arial"/>
        </w:rPr>
        <w:t>r</w:t>
      </w:r>
      <w:r w:rsidR="003B72A1" w:rsidRPr="003B4B7B">
        <w:rPr>
          <w:rFonts w:ascii="Arial" w:hAnsi="Arial" w:cs="Arial"/>
        </w:rPr>
        <w:t xml:space="preserve"> su esfuerzo en acreditar lo aquí señalado. </w:t>
      </w:r>
    </w:p>
    <w:p w14:paraId="64428A8E" w14:textId="12D1402C" w:rsidR="008A274C" w:rsidRPr="003B4B7B" w:rsidRDefault="008A274C" w:rsidP="0017225E">
      <w:pPr>
        <w:pStyle w:val="Standard"/>
        <w:spacing w:after="0" w:line="312" w:lineRule="auto"/>
        <w:jc w:val="both"/>
        <w:rPr>
          <w:rFonts w:ascii="Arial" w:hAnsi="Arial" w:cs="Arial"/>
        </w:rPr>
      </w:pPr>
    </w:p>
    <w:p w14:paraId="13B44094" w14:textId="74D06A27" w:rsidR="008A274C" w:rsidRPr="003B4B7B" w:rsidRDefault="008A274C" w:rsidP="0017225E">
      <w:pPr>
        <w:pStyle w:val="Standard"/>
        <w:spacing w:after="0" w:line="312" w:lineRule="auto"/>
        <w:jc w:val="both"/>
        <w:rPr>
          <w:rFonts w:ascii="Arial" w:hAnsi="Arial" w:cs="Arial"/>
          <w:b/>
          <w:bCs/>
        </w:rPr>
      </w:pPr>
      <w:r w:rsidRPr="003B4B7B">
        <w:rPr>
          <w:rFonts w:ascii="Arial" w:hAnsi="Arial" w:cs="Arial"/>
          <w:b/>
          <w:bCs/>
        </w:rPr>
        <w:t>Frente al hecho denominado “</w:t>
      </w:r>
      <w:r w:rsidR="006C0C84" w:rsidRPr="003B4B7B">
        <w:rPr>
          <w:rFonts w:ascii="Arial" w:hAnsi="Arial" w:cs="Arial"/>
          <w:b/>
          <w:bCs/>
        </w:rPr>
        <w:t>6</w:t>
      </w:r>
      <w:r w:rsidRPr="003B4B7B">
        <w:rPr>
          <w:rFonts w:ascii="Arial" w:hAnsi="Arial" w:cs="Arial"/>
          <w:b/>
          <w:bCs/>
        </w:rPr>
        <w:t>.”:</w:t>
      </w:r>
      <w:r w:rsidR="00BB7CCE" w:rsidRPr="003B4B7B">
        <w:rPr>
          <w:rFonts w:ascii="Arial" w:hAnsi="Arial" w:cs="Arial"/>
          <w:b/>
          <w:bCs/>
        </w:rPr>
        <w:t xml:space="preserve"> </w:t>
      </w:r>
      <w:r w:rsidR="00BB7CCE" w:rsidRPr="003B4B7B">
        <w:rPr>
          <w:rFonts w:ascii="Arial" w:hAnsi="Arial" w:cs="Arial"/>
        </w:rPr>
        <w:t xml:space="preserve">A mi prohijada no le consta de manera directa las supuestas incapacidades médicas, si las mismas tienen o no relación con la ocurrencia del supuesto hecho, así como tampoco el contenido de la certificación emitida por la entidad de salud toda vez que, se trata de conceptos médicos emitidos por entidades terceras donde la compañía no tiene injerencia alguna, por lo que desconoce las circunstancias y los elementos que se tuvieron en cuenta para </w:t>
      </w:r>
      <w:r w:rsidR="00BB7CCE" w:rsidRPr="003B4B7B">
        <w:rPr>
          <w:rFonts w:ascii="Arial" w:hAnsi="Arial" w:cs="Arial"/>
        </w:rPr>
        <w:lastRenderedPageBreak/>
        <w:t>emitir dicho concepto. Por lo tanto, la parte actora deberá canaliza</w:t>
      </w:r>
      <w:r w:rsidR="00BE209A" w:rsidRPr="003B4B7B">
        <w:rPr>
          <w:rFonts w:ascii="Arial" w:hAnsi="Arial" w:cs="Arial"/>
        </w:rPr>
        <w:t>r</w:t>
      </w:r>
      <w:r w:rsidR="00BB7CCE" w:rsidRPr="003B4B7B">
        <w:rPr>
          <w:rFonts w:ascii="Arial" w:hAnsi="Arial" w:cs="Arial"/>
        </w:rPr>
        <w:t xml:space="preserve"> su esfuerzo en acreditar lo aquí señalado.</w:t>
      </w:r>
    </w:p>
    <w:p w14:paraId="4D3B4642" w14:textId="77777777" w:rsidR="006C0C84" w:rsidRPr="003B4B7B" w:rsidRDefault="006C0C84" w:rsidP="0017225E">
      <w:pPr>
        <w:pStyle w:val="Standard"/>
        <w:spacing w:after="0" w:line="312" w:lineRule="auto"/>
        <w:jc w:val="both"/>
        <w:rPr>
          <w:rFonts w:ascii="Arial" w:hAnsi="Arial" w:cs="Arial"/>
          <w:b/>
          <w:bCs/>
        </w:rPr>
      </w:pPr>
    </w:p>
    <w:p w14:paraId="4B53A4B1" w14:textId="31A34234" w:rsidR="008A274C" w:rsidRPr="003B4B7B" w:rsidRDefault="008A274C" w:rsidP="0017225E">
      <w:pPr>
        <w:spacing w:after="0" w:line="312" w:lineRule="auto"/>
        <w:jc w:val="both"/>
        <w:rPr>
          <w:rFonts w:ascii="Arial" w:hAnsi="Arial" w:cs="Arial"/>
          <w:b/>
          <w:bCs/>
          <w:lang w:val="es-ES"/>
        </w:rPr>
      </w:pPr>
      <w:r w:rsidRPr="003B4B7B">
        <w:rPr>
          <w:rFonts w:ascii="Arial" w:hAnsi="Arial" w:cs="Arial"/>
          <w:b/>
          <w:bCs/>
        </w:rPr>
        <w:t>Frente al hecho denominado “</w:t>
      </w:r>
      <w:r w:rsidR="006C0C84" w:rsidRPr="003B4B7B">
        <w:rPr>
          <w:rFonts w:ascii="Arial" w:hAnsi="Arial" w:cs="Arial"/>
          <w:b/>
          <w:bCs/>
        </w:rPr>
        <w:t>7</w:t>
      </w:r>
      <w:r w:rsidRPr="003B4B7B">
        <w:rPr>
          <w:rFonts w:ascii="Arial" w:hAnsi="Arial" w:cs="Arial"/>
          <w:b/>
          <w:bCs/>
        </w:rPr>
        <w:t>.”:</w:t>
      </w:r>
      <w:r w:rsidR="009445C3" w:rsidRPr="003B4B7B">
        <w:rPr>
          <w:rFonts w:ascii="Arial" w:hAnsi="Arial" w:cs="Arial"/>
          <w:b/>
          <w:bCs/>
        </w:rPr>
        <w:t xml:space="preserve"> </w:t>
      </w:r>
      <w:r w:rsidR="009445C3" w:rsidRPr="003B4B7B">
        <w:rPr>
          <w:rFonts w:ascii="Arial" w:hAnsi="Arial" w:cs="Arial"/>
        </w:rPr>
        <w:t xml:space="preserve">No es cierto como </w:t>
      </w:r>
      <w:proofErr w:type="spellStart"/>
      <w:r w:rsidR="009445C3" w:rsidRPr="003B4B7B">
        <w:rPr>
          <w:rFonts w:ascii="Arial" w:hAnsi="Arial" w:cs="Arial"/>
        </w:rPr>
        <w:t>esta</w:t>
      </w:r>
      <w:proofErr w:type="spellEnd"/>
      <w:r w:rsidR="009445C3" w:rsidRPr="003B4B7B">
        <w:rPr>
          <w:rFonts w:ascii="Arial" w:hAnsi="Arial" w:cs="Arial"/>
        </w:rPr>
        <w:t xml:space="preserve"> planteado. Dentro del plenario no se encuentra acredi</w:t>
      </w:r>
      <w:r w:rsidR="00E9022C" w:rsidRPr="003B4B7B">
        <w:rPr>
          <w:rFonts w:ascii="Arial" w:hAnsi="Arial" w:cs="Arial"/>
        </w:rPr>
        <w:t>tada la ocurrencia del hecho en la forma como lo señala la parte actora ni mucho menos que por consecuencia de ell</w:t>
      </w:r>
      <w:r w:rsidR="00BB67D7" w:rsidRPr="003B4B7B">
        <w:rPr>
          <w:rFonts w:ascii="Arial" w:hAnsi="Arial" w:cs="Arial"/>
        </w:rPr>
        <w:t xml:space="preserve">o se le hayan causado lesiones a </w:t>
      </w:r>
      <w:r w:rsidR="00E9022C" w:rsidRPr="003B4B7B">
        <w:rPr>
          <w:rFonts w:ascii="Arial" w:hAnsi="Arial" w:cs="Arial"/>
        </w:rPr>
        <w:t>la señora Canabal</w:t>
      </w:r>
      <w:r w:rsidR="00BB67D7" w:rsidRPr="003B4B7B">
        <w:rPr>
          <w:rFonts w:ascii="Arial" w:hAnsi="Arial" w:cs="Arial"/>
        </w:rPr>
        <w:t xml:space="preserve">. </w:t>
      </w:r>
      <w:r w:rsidR="00BB4409" w:rsidRPr="003B4B7B">
        <w:rPr>
          <w:rFonts w:ascii="Arial" w:hAnsi="Arial" w:cs="Arial"/>
        </w:rPr>
        <w:t>Pues,</w:t>
      </w:r>
      <w:r w:rsidR="00BB67D7" w:rsidRPr="003B4B7B">
        <w:rPr>
          <w:rFonts w:ascii="Arial" w:hAnsi="Arial" w:cs="Arial"/>
        </w:rPr>
        <w:t xml:space="preserve"> dicha circunstancia será objeto del litigo en el que se advierte </w:t>
      </w:r>
      <w:r w:rsidR="00BE209A" w:rsidRPr="003B4B7B">
        <w:rPr>
          <w:rFonts w:ascii="Arial" w:hAnsi="Arial" w:cs="Arial"/>
        </w:rPr>
        <w:t>desde ya no existe</w:t>
      </w:r>
      <w:r w:rsidR="00BB67D7" w:rsidRPr="003B4B7B">
        <w:rPr>
          <w:rFonts w:ascii="Arial" w:hAnsi="Arial" w:cs="Arial"/>
        </w:rPr>
        <w:t xml:space="preserve"> </w:t>
      </w:r>
      <w:r w:rsidR="00BB4409" w:rsidRPr="003B4B7B">
        <w:rPr>
          <w:rFonts w:ascii="Arial" w:hAnsi="Arial" w:cs="Arial"/>
        </w:rPr>
        <w:t>elemento</w:t>
      </w:r>
      <w:r w:rsidR="00BB67D7" w:rsidRPr="003B4B7B">
        <w:rPr>
          <w:rFonts w:ascii="Arial" w:hAnsi="Arial" w:cs="Arial"/>
        </w:rPr>
        <w:t xml:space="preserve"> para determinar responsabilidad en cabeza d</w:t>
      </w:r>
      <w:r w:rsidR="00DC0FE4" w:rsidRPr="003B4B7B">
        <w:rPr>
          <w:rFonts w:ascii="Arial" w:hAnsi="Arial" w:cs="Arial"/>
        </w:rPr>
        <w:t xml:space="preserve">el </w:t>
      </w:r>
      <w:r w:rsidR="00DC0FE4" w:rsidRPr="003B4B7B">
        <w:rPr>
          <w:rFonts w:ascii="Arial" w:hAnsi="Arial" w:cs="Arial"/>
          <w:b/>
          <w:bCs/>
          <w:lang w:val="es-ES"/>
        </w:rPr>
        <w:t>DISTRITO ESPECIAL DE SANTIAGO DE CALI</w:t>
      </w:r>
      <w:r w:rsidR="00DF42F3" w:rsidRPr="003B4B7B">
        <w:rPr>
          <w:rFonts w:ascii="Arial" w:hAnsi="Arial" w:cs="Arial"/>
        </w:rPr>
        <w:t xml:space="preserve"> máxime cuando las pruebas aportadas al proceso acreditan </w:t>
      </w:r>
      <w:r w:rsidR="00190697" w:rsidRPr="003B4B7B">
        <w:rPr>
          <w:rFonts w:ascii="Arial" w:hAnsi="Arial" w:cs="Arial"/>
        </w:rPr>
        <w:t xml:space="preserve">el hecho exclusivo y determinante de </w:t>
      </w:r>
      <w:r w:rsidR="008645EB" w:rsidRPr="003B4B7B">
        <w:rPr>
          <w:rFonts w:ascii="Arial" w:hAnsi="Arial" w:cs="Arial"/>
        </w:rPr>
        <w:t>la víctima</w:t>
      </w:r>
    </w:p>
    <w:p w14:paraId="476BF278" w14:textId="77777777" w:rsidR="006C0C84" w:rsidRPr="003B4B7B" w:rsidRDefault="006C0C84" w:rsidP="0017225E">
      <w:pPr>
        <w:pStyle w:val="Standard"/>
        <w:spacing w:after="0" w:line="312" w:lineRule="auto"/>
        <w:jc w:val="both"/>
        <w:rPr>
          <w:rFonts w:ascii="Arial" w:hAnsi="Arial" w:cs="Arial"/>
          <w:b/>
          <w:bCs/>
        </w:rPr>
      </w:pPr>
    </w:p>
    <w:p w14:paraId="7F3BF17C" w14:textId="013E5EBD" w:rsidR="008A274C" w:rsidRPr="003B4B7B" w:rsidRDefault="008A274C" w:rsidP="0017225E">
      <w:pPr>
        <w:pStyle w:val="Standard"/>
        <w:spacing w:after="0" w:line="312" w:lineRule="auto"/>
        <w:jc w:val="both"/>
        <w:rPr>
          <w:rFonts w:ascii="Arial" w:hAnsi="Arial" w:cs="Arial"/>
          <w:b/>
          <w:bCs/>
        </w:rPr>
      </w:pPr>
      <w:r w:rsidRPr="003B4B7B">
        <w:rPr>
          <w:rFonts w:ascii="Arial" w:hAnsi="Arial" w:cs="Arial"/>
          <w:b/>
          <w:bCs/>
        </w:rPr>
        <w:t>Frente al hecho denominado “</w:t>
      </w:r>
      <w:r w:rsidR="006C0C84" w:rsidRPr="003B4B7B">
        <w:rPr>
          <w:rFonts w:ascii="Arial" w:hAnsi="Arial" w:cs="Arial"/>
          <w:b/>
          <w:bCs/>
        </w:rPr>
        <w:t>8</w:t>
      </w:r>
      <w:r w:rsidRPr="003B4B7B">
        <w:rPr>
          <w:rFonts w:ascii="Arial" w:hAnsi="Arial" w:cs="Arial"/>
          <w:b/>
          <w:bCs/>
        </w:rPr>
        <w:t>.”:</w:t>
      </w:r>
      <w:r w:rsidR="00BB4409" w:rsidRPr="003B4B7B">
        <w:rPr>
          <w:rFonts w:ascii="Arial" w:hAnsi="Arial" w:cs="Arial"/>
          <w:b/>
          <w:bCs/>
        </w:rPr>
        <w:t xml:space="preserve"> </w:t>
      </w:r>
      <w:r w:rsidR="00BB4409" w:rsidRPr="003B4B7B">
        <w:rPr>
          <w:rFonts w:ascii="Arial" w:hAnsi="Arial" w:cs="Arial"/>
        </w:rPr>
        <w:t>Lo consignado en este parágrafo no corre</w:t>
      </w:r>
      <w:r w:rsidR="00BE209A" w:rsidRPr="003B4B7B">
        <w:rPr>
          <w:rFonts w:ascii="Arial" w:hAnsi="Arial" w:cs="Arial"/>
        </w:rPr>
        <w:t>sponde a la narración cronológica</w:t>
      </w:r>
      <w:r w:rsidR="00BB4409" w:rsidRPr="003B4B7B">
        <w:rPr>
          <w:rFonts w:ascii="Arial" w:hAnsi="Arial" w:cs="Arial"/>
        </w:rPr>
        <w:t xml:space="preserve"> de un hecho como lo establece el artículo 162 de la Ley 1437 de 2011 “Código de Procedimiento Administrativo y de lo Contencioso Administrativo”, si no por el contrario, a una </w:t>
      </w:r>
      <w:r w:rsidR="009C7324" w:rsidRPr="003B4B7B">
        <w:rPr>
          <w:rFonts w:ascii="Arial" w:hAnsi="Arial" w:cs="Arial"/>
        </w:rPr>
        <w:t>consideración jurisprudencial frente a la cual no podemos decir si nos consta o no.</w:t>
      </w:r>
      <w:r w:rsidR="00BB4409" w:rsidRPr="003B4B7B">
        <w:rPr>
          <w:rFonts w:ascii="Arial" w:hAnsi="Arial" w:cs="Arial"/>
        </w:rPr>
        <w:t xml:space="preserve">   </w:t>
      </w:r>
    </w:p>
    <w:p w14:paraId="5E0343DB" w14:textId="77777777" w:rsidR="006C0C84" w:rsidRPr="003B4B7B" w:rsidRDefault="006C0C84" w:rsidP="0017225E">
      <w:pPr>
        <w:pStyle w:val="Standard"/>
        <w:spacing w:after="0" w:line="312" w:lineRule="auto"/>
        <w:jc w:val="both"/>
        <w:rPr>
          <w:rFonts w:ascii="Arial" w:hAnsi="Arial" w:cs="Arial"/>
          <w:b/>
          <w:bCs/>
        </w:rPr>
      </w:pPr>
    </w:p>
    <w:p w14:paraId="4C82473B" w14:textId="63684ADD" w:rsidR="008A274C" w:rsidRPr="003B4B7B" w:rsidRDefault="008A274C" w:rsidP="0017225E">
      <w:pPr>
        <w:pStyle w:val="Standard"/>
        <w:spacing w:after="0" w:line="312" w:lineRule="auto"/>
        <w:jc w:val="both"/>
        <w:rPr>
          <w:rFonts w:ascii="Arial" w:hAnsi="Arial" w:cs="Arial"/>
          <w:b/>
          <w:bCs/>
        </w:rPr>
      </w:pPr>
      <w:r w:rsidRPr="003B4B7B">
        <w:rPr>
          <w:rFonts w:ascii="Arial" w:hAnsi="Arial" w:cs="Arial"/>
          <w:b/>
          <w:bCs/>
        </w:rPr>
        <w:t>Frente al hecho denominado “</w:t>
      </w:r>
      <w:r w:rsidR="006C0C84" w:rsidRPr="003B4B7B">
        <w:rPr>
          <w:rFonts w:ascii="Arial" w:hAnsi="Arial" w:cs="Arial"/>
          <w:b/>
          <w:bCs/>
        </w:rPr>
        <w:t>9</w:t>
      </w:r>
      <w:r w:rsidRPr="003B4B7B">
        <w:rPr>
          <w:rFonts w:ascii="Arial" w:hAnsi="Arial" w:cs="Arial"/>
          <w:b/>
          <w:bCs/>
        </w:rPr>
        <w:t>.”:</w:t>
      </w:r>
      <w:r w:rsidR="009C7324" w:rsidRPr="003B4B7B">
        <w:rPr>
          <w:rFonts w:ascii="Arial" w:hAnsi="Arial" w:cs="Arial"/>
          <w:b/>
          <w:bCs/>
        </w:rPr>
        <w:t xml:space="preserve"> </w:t>
      </w:r>
      <w:r w:rsidR="009C7324" w:rsidRPr="003B4B7B">
        <w:rPr>
          <w:rFonts w:ascii="Arial" w:hAnsi="Arial" w:cs="Arial"/>
        </w:rPr>
        <w:t>Lo consignado en este parágrafo no corre</w:t>
      </w:r>
      <w:r w:rsidR="00BE209A" w:rsidRPr="003B4B7B">
        <w:rPr>
          <w:rFonts w:ascii="Arial" w:hAnsi="Arial" w:cs="Arial"/>
        </w:rPr>
        <w:t>sponde a la narración cronológica</w:t>
      </w:r>
      <w:r w:rsidR="009C7324" w:rsidRPr="003B4B7B">
        <w:rPr>
          <w:rFonts w:ascii="Arial" w:hAnsi="Arial" w:cs="Arial"/>
        </w:rPr>
        <w:t xml:space="preserve"> de un hecho como lo establece el artículo 162 de la Ley 1437 de 2011 “Código de Procedimiento Administrativo y de lo Contencioso Administrativo”, si no por el contrario, a </w:t>
      </w:r>
      <w:r w:rsidR="00EC2611" w:rsidRPr="003B4B7B">
        <w:rPr>
          <w:rFonts w:ascii="Arial" w:hAnsi="Arial" w:cs="Arial"/>
        </w:rPr>
        <w:t xml:space="preserve">una manifestación meramente </w:t>
      </w:r>
      <w:r w:rsidR="00CD3852" w:rsidRPr="003B4B7B">
        <w:rPr>
          <w:rFonts w:ascii="Arial" w:hAnsi="Arial" w:cs="Arial"/>
        </w:rPr>
        <w:t>subjetiva</w:t>
      </w:r>
      <w:r w:rsidR="00EC2611" w:rsidRPr="003B4B7B">
        <w:rPr>
          <w:rFonts w:ascii="Arial" w:hAnsi="Arial" w:cs="Arial"/>
        </w:rPr>
        <w:t xml:space="preserve"> que realiza el apoderado de la parte actora frente a </w:t>
      </w:r>
      <w:r w:rsidR="00CD3852" w:rsidRPr="003B4B7B">
        <w:rPr>
          <w:rFonts w:ascii="Arial" w:hAnsi="Arial" w:cs="Arial"/>
        </w:rPr>
        <w:t xml:space="preserve">la imputabilidad del Estado. </w:t>
      </w:r>
      <w:r w:rsidR="009C7324" w:rsidRPr="003B4B7B">
        <w:rPr>
          <w:rFonts w:ascii="Arial" w:hAnsi="Arial" w:cs="Arial"/>
        </w:rPr>
        <w:t xml:space="preserve">   </w:t>
      </w:r>
    </w:p>
    <w:p w14:paraId="78A00EC6" w14:textId="77777777" w:rsidR="006C0C84" w:rsidRPr="003B4B7B" w:rsidRDefault="006C0C84" w:rsidP="0017225E">
      <w:pPr>
        <w:pStyle w:val="Standard"/>
        <w:spacing w:after="0" w:line="312" w:lineRule="auto"/>
        <w:jc w:val="both"/>
        <w:rPr>
          <w:rFonts w:ascii="Arial" w:hAnsi="Arial" w:cs="Arial"/>
          <w:b/>
          <w:bCs/>
        </w:rPr>
      </w:pPr>
    </w:p>
    <w:p w14:paraId="55D919AC" w14:textId="24C5BE98" w:rsidR="00CD3852" w:rsidRPr="003B4B7B" w:rsidRDefault="008A274C" w:rsidP="0017225E">
      <w:pPr>
        <w:pStyle w:val="Standard"/>
        <w:spacing w:after="0" w:line="312" w:lineRule="auto"/>
        <w:jc w:val="both"/>
        <w:rPr>
          <w:rFonts w:ascii="Arial" w:hAnsi="Arial" w:cs="Arial"/>
          <w:b/>
          <w:bCs/>
        </w:rPr>
      </w:pPr>
      <w:r w:rsidRPr="003B4B7B">
        <w:rPr>
          <w:rFonts w:ascii="Arial" w:hAnsi="Arial" w:cs="Arial"/>
          <w:b/>
          <w:bCs/>
        </w:rPr>
        <w:t>Frente al hecho denominado “1</w:t>
      </w:r>
      <w:r w:rsidR="006C0C84" w:rsidRPr="003B4B7B">
        <w:rPr>
          <w:rFonts w:ascii="Arial" w:hAnsi="Arial" w:cs="Arial"/>
          <w:b/>
          <w:bCs/>
        </w:rPr>
        <w:t>0</w:t>
      </w:r>
      <w:r w:rsidRPr="003B4B7B">
        <w:rPr>
          <w:rFonts w:ascii="Arial" w:hAnsi="Arial" w:cs="Arial"/>
          <w:b/>
          <w:bCs/>
        </w:rPr>
        <w:t>.”:</w:t>
      </w:r>
      <w:r w:rsidR="009C7324" w:rsidRPr="003B4B7B">
        <w:rPr>
          <w:rFonts w:ascii="Arial" w:hAnsi="Arial" w:cs="Arial"/>
          <w:b/>
          <w:bCs/>
        </w:rPr>
        <w:t xml:space="preserve"> </w:t>
      </w:r>
      <w:r w:rsidR="009C7324" w:rsidRPr="003B4B7B">
        <w:rPr>
          <w:rFonts w:ascii="Arial" w:hAnsi="Arial" w:cs="Arial"/>
        </w:rPr>
        <w:t>Lo consignado en este parágrafo no corre</w:t>
      </w:r>
      <w:r w:rsidR="00BE209A" w:rsidRPr="003B4B7B">
        <w:rPr>
          <w:rFonts w:ascii="Arial" w:hAnsi="Arial" w:cs="Arial"/>
        </w:rPr>
        <w:t>sponde a la narración cronológica</w:t>
      </w:r>
      <w:r w:rsidR="009C7324" w:rsidRPr="003B4B7B">
        <w:rPr>
          <w:rFonts w:ascii="Arial" w:hAnsi="Arial" w:cs="Arial"/>
        </w:rPr>
        <w:t xml:space="preserve"> de un hecho como lo establece el artículo 162 de la Ley 1437 de 2011 “Código de Procedimiento Administrativo y de lo Contencioso Administrativo”, </w:t>
      </w:r>
      <w:r w:rsidR="00CD3852" w:rsidRPr="003B4B7B">
        <w:rPr>
          <w:rFonts w:ascii="Arial" w:hAnsi="Arial" w:cs="Arial"/>
        </w:rPr>
        <w:t xml:space="preserve">si no por el contrario, a una manifestación meramente subjetiva que realiza el apoderado de la parte actora sobre las obligaciones del Estado.    </w:t>
      </w:r>
    </w:p>
    <w:p w14:paraId="1C5825F1" w14:textId="04BAD0AD" w:rsidR="008A274C" w:rsidRPr="003B4B7B" w:rsidRDefault="009C7324" w:rsidP="0017225E">
      <w:pPr>
        <w:pStyle w:val="Standard"/>
        <w:spacing w:after="0" w:line="312" w:lineRule="auto"/>
        <w:jc w:val="both"/>
        <w:rPr>
          <w:rFonts w:ascii="Arial" w:hAnsi="Arial" w:cs="Arial"/>
        </w:rPr>
      </w:pPr>
      <w:r w:rsidRPr="003B4B7B">
        <w:rPr>
          <w:rFonts w:ascii="Arial" w:hAnsi="Arial" w:cs="Arial"/>
        </w:rPr>
        <w:t xml:space="preserve">.   </w:t>
      </w:r>
    </w:p>
    <w:p w14:paraId="2BB224E6" w14:textId="221CDD06" w:rsidR="001D4F66" w:rsidRPr="003B4B7B" w:rsidRDefault="00CD3852" w:rsidP="0017225E">
      <w:pPr>
        <w:pStyle w:val="Standard"/>
        <w:spacing w:after="0" w:line="312" w:lineRule="auto"/>
        <w:jc w:val="both"/>
        <w:rPr>
          <w:rFonts w:ascii="Arial" w:hAnsi="Arial" w:cs="Arial"/>
        </w:rPr>
      </w:pPr>
      <w:r w:rsidRPr="003B4B7B">
        <w:rPr>
          <w:rFonts w:ascii="Arial" w:hAnsi="Arial" w:cs="Arial"/>
          <w:b/>
          <w:bCs/>
        </w:rPr>
        <w:t>Frente al hecho denominado “11.”:</w:t>
      </w:r>
      <w:r w:rsidR="00C179F9" w:rsidRPr="003B4B7B">
        <w:rPr>
          <w:rFonts w:ascii="Arial" w:hAnsi="Arial" w:cs="Arial"/>
          <w:b/>
          <w:bCs/>
        </w:rPr>
        <w:t xml:space="preserve"> </w:t>
      </w:r>
      <w:r w:rsidR="00646F9E">
        <w:rPr>
          <w:rFonts w:ascii="Arial" w:hAnsi="Arial" w:cs="Arial"/>
        </w:rPr>
        <w:t xml:space="preserve">No se trata de un hecho sino de una conjetura. </w:t>
      </w:r>
      <w:r w:rsidR="00C179F9" w:rsidRPr="003B4B7B">
        <w:rPr>
          <w:rFonts w:ascii="Arial" w:hAnsi="Arial" w:cs="Arial"/>
        </w:rPr>
        <w:t xml:space="preserve">No le consta a mi prohijada que la ocurrencia del hecho se deba por la existencia de un hueco, pues el mismo será objeto del litigio máxime cuando las pruebas aportadas por la parte actora </w:t>
      </w:r>
      <w:r w:rsidR="00AB4B7F" w:rsidRPr="003B4B7B">
        <w:rPr>
          <w:rFonts w:ascii="Arial" w:hAnsi="Arial" w:cs="Arial"/>
        </w:rPr>
        <w:t xml:space="preserve">no ofrecen total veracidad sobre los hechos, </w:t>
      </w:r>
      <w:r w:rsidR="00425F84" w:rsidRPr="003B4B7B">
        <w:rPr>
          <w:rFonts w:ascii="Arial" w:hAnsi="Arial" w:cs="Arial"/>
        </w:rPr>
        <w:t xml:space="preserve">en especial el informe policial de accidente de tránsito </w:t>
      </w:r>
      <w:r w:rsidR="00AB4B7F" w:rsidRPr="003B4B7B">
        <w:rPr>
          <w:rFonts w:ascii="Arial" w:hAnsi="Arial" w:cs="Arial"/>
        </w:rPr>
        <w:t xml:space="preserve">pues </w:t>
      </w:r>
      <w:r w:rsidR="00BE209A" w:rsidRPr="003B4B7B">
        <w:rPr>
          <w:rFonts w:ascii="Arial" w:hAnsi="Arial" w:cs="Arial"/>
        </w:rPr>
        <w:t>el agente acudió al hecho pasadas</w:t>
      </w:r>
      <w:r w:rsidR="00AB4B7F" w:rsidRPr="003B4B7B">
        <w:rPr>
          <w:rFonts w:ascii="Arial" w:hAnsi="Arial" w:cs="Arial"/>
        </w:rPr>
        <w:t xml:space="preserve"> tres (3) horas con cuarenta (40) minutos y la moto fue movida del lugar</w:t>
      </w:r>
      <w:r w:rsidR="00BE209A" w:rsidRPr="003B4B7B">
        <w:rPr>
          <w:rFonts w:ascii="Arial" w:hAnsi="Arial" w:cs="Arial"/>
        </w:rPr>
        <w:t xml:space="preserve"> del accidente</w:t>
      </w:r>
      <w:r w:rsidR="00AB4B7F" w:rsidRPr="003B4B7B">
        <w:rPr>
          <w:rFonts w:ascii="Arial" w:hAnsi="Arial" w:cs="Arial"/>
        </w:rPr>
        <w:t xml:space="preserve"> por el esposo de la demandante, es decir</w:t>
      </w:r>
      <w:r w:rsidR="00BE209A" w:rsidRPr="003B4B7B">
        <w:rPr>
          <w:rFonts w:ascii="Arial" w:hAnsi="Arial" w:cs="Arial"/>
        </w:rPr>
        <w:t>,</w:t>
      </w:r>
      <w:r w:rsidR="00AB4B7F" w:rsidRPr="003B4B7B">
        <w:rPr>
          <w:rFonts w:ascii="Arial" w:hAnsi="Arial" w:cs="Arial"/>
        </w:rPr>
        <w:t xml:space="preserve"> no hay elementos para concluir </w:t>
      </w:r>
      <w:r w:rsidR="002C66E0" w:rsidRPr="003B4B7B">
        <w:rPr>
          <w:rFonts w:ascii="Arial" w:hAnsi="Arial" w:cs="Arial"/>
        </w:rPr>
        <w:t xml:space="preserve">en la teoría que mal afirma la parte actora. </w:t>
      </w:r>
    </w:p>
    <w:p w14:paraId="3BFA10AD" w14:textId="77777777" w:rsidR="00CD3852" w:rsidRPr="003B4B7B" w:rsidRDefault="00CD3852" w:rsidP="0017225E">
      <w:pPr>
        <w:pStyle w:val="Standard"/>
        <w:spacing w:after="0" w:line="312" w:lineRule="auto"/>
        <w:jc w:val="both"/>
        <w:rPr>
          <w:rFonts w:ascii="Arial" w:hAnsi="Arial" w:cs="Arial"/>
          <w:b/>
          <w:bCs/>
        </w:rPr>
      </w:pPr>
    </w:p>
    <w:p w14:paraId="110F0F6F" w14:textId="79D2BD13" w:rsidR="00CD3852" w:rsidRPr="003B4B7B" w:rsidRDefault="00CD3852" w:rsidP="0017225E">
      <w:pPr>
        <w:pStyle w:val="Standard"/>
        <w:spacing w:after="0" w:line="312" w:lineRule="auto"/>
        <w:jc w:val="both"/>
        <w:rPr>
          <w:rFonts w:ascii="Arial" w:hAnsi="Arial" w:cs="Arial"/>
          <w:b/>
          <w:bCs/>
        </w:rPr>
      </w:pPr>
      <w:r w:rsidRPr="003B4B7B">
        <w:rPr>
          <w:rFonts w:ascii="Arial" w:hAnsi="Arial" w:cs="Arial"/>
          <w:b/>
          <w:bCs/>
        </w:rPr>
        <w:t>Frente al hecho denominado “12.”:</w:t>
      </w:r>
      <w:r w:rsidR="00CF77AF" w:rsidRPr="003B4B7B">
        <w:rPr>
          <w:rFonts w:ascii="Arial" w:hAnsi="Arial" w:cs="Arial"/>
        </w:rPr>
        <w:t xml:space="preserve"> No le consta a mi prohijada que la ocurrencia del hecho se deba por la falla en la prestación del servicio, pues el mismo será objeto del litigio máxime cuando las pruebas aportadas por la parte actora no ofrecen total veracidad sobre los hechos, en especial el informe policial de accidente de tránsito pues el ag</w:t>
      </w:r>
      <w:r w:rsidR="00D56ADB" w:rsidRPr="003B4B7B">
        <w:rPr>
          <w:rFonts w:ascii="Arial" w:hAnsi="Arial" w:cs="Arial"/>
        </w:rPr>
        <w:t>ente acudió al hecho pasadas</w:t>
      </w:r>
      <w:r w:rsidR="00CF77AF" w:rsidRPr="003B4B7B">
        <w:rPr>
          <w:rFonts w:ascii="Arial" w:hAnsi="Arial" w:cs="Arial"/>
        </w:rPr>
        <w:t xml:space="preserve"> tres (3) horas con cuarenta (40) minutos y la moto fue movida del lugar por el esposo de la demandante, es decir</w:t>
      </w:r>
      <w:r w:rsidR="00D56ADB" w:rsidRPr="003B4B7B">
        <w:rPr>
          <w:rFonts w:ascii="Arial" w:hAnsi="Arial" w:cs="Arial"/>
        </w:rPr>
        <w:t>,</w:t>
      </w:r>
      <w:r w:rsidR="00CF77AF" w:rsidRPr="003B4B7B">
        <w:rPr>
          <w:rFonts w:ascii="Arial" w:hAnsi="Arial" w:cs="Arial"/>
        </w:rPr>
        <w:t xml:space="preserve"> no hay elementos para concluir en la teoría que mal afirma la parte actora.</w:t>
      </w:r>
    </w:p>
    <w:p w14:paraId="5E631422" w14:textId="77777777" w:rsidR="00CD3852" w:rsidRPr="003B4B7B" w:rsidRDefault="00CD3852" w:rsidP="0017225E">
      <w:pPr>
        <w:pStyle w:val="Standard"/>
        <w:spacing w:after="0" w:line="312" w:lineRule="auto"/>
        <w:jc w:val="both"/>
        <w:rPr>
          <w:rFonts w:ascii="Arial" w:hAnsi="Arial" w:cs="Arial"/>
          <w:b/>
          <w:bCs/>
        </w:rPr>
      </w:pPr>
    </w:p>
    <w:p w14:paraId="777DA36C" w14:textId="3ACC568D" w:rsidR="00CD3852" w:rsidRPr="003B4B7B" w:rsidRDefault="00CD3852" w:rsidP="0017225E">
      <w:pPr>
        <w:pStyle w:val="Standard"/>
        <w:spacing w:after="0" w:line="312" w:lineRule="auto"/>
        <w:jc w:val="both"/>
        <w:rPr>
          <w:rFonts w:ascii="Arial" w:hAnsi="Arial" w:cs="Arial"/>
        </w:rPr>
      </w:pPr>
      <w:r w:rsidRPr="003B4B7B">
        <w:rPr>
          <w:rFonts w:ascii="Arial" w:hAnsi="Arial" w:cs="Arial"/>
          <w:b/>
          <w:bCs/>
        </w:rPr>
        <w:t>Frente al hecho denominado “13.”:</w:t>
      </w:r>
      <w:r w:rsidR="00425F84" w:rsidRPr="003B4B7B">
        <w:rPr>
          <w:rFonts w:ascii="Arial" w:hAnsi="Arial" w:cs="Arial"/>
          <w:b/>
          <w:bCs/>
        </w:rPr>
        <w:t xml:space="preserve"> </w:t>
      </w:r>
      <w:r w:rsidR="00425F84" w:rsidRPr="003B4B7B">
        <w:rPr>
          <w:rFonts w:ascii="Arial" w:hAnsi="Arial" w:cs="Arial"/>
        </w:rPr>
        <w:t xml:space="preserve">No le consta a mi prohijada que la ocurrencia del hecho se deba por la falta de mantenimiento vial, pues el mismo será objeto del litigio máxime cuando las pruebas aportadas por la parte actora no ofrecen total veracidad sobre los hechos, en especial el </w:t>
      </w:r>
      <w:r w:rsidR="00425F84" w:rsidRPr="003B4B7B">
        <w:rPr>
          <w:rFonts w:ascii="Arial" w:hAnsi="Arial" w:cs="Arial"/>
        </w:rPr>
        <w:lastRenderedPageBreak/>
        <w:t xml:space="preserve">informe policial de accidente de tránsito pues </w:t>
      </w:r>
      <w:r w:rsidR="00542114" w:rsidRPr="003B4B7B">
        <w:rPr>
          <w:rFonts w:ascii="Arial" w:hAnsi="Arial" w:cs="Arial"/>
        </w:rPr>
        <w:t>el agente acudió al hecho pasadas</w:t>
      </w:r>
      <w:r w:rsidR="00425F84" w:rsidRPr="003B4B7B">
        <w:rPr>
          <w:rFonts w:ascii="Arial" w:hAnsi="Arial" w:cs="Arial"/>
        </w:rPr>
        <w:t xml:space="preserve"> tres (3) horas con cuarenta (40) minutos y la moto fue movida del lugar</w:t>
      </w:r>
      <w:r w:rsidR="00542114" w:rsidRPr="003B4B7B">
        <w:rPr>
          <w:rFonts w:ascii="Arial" w:hAnsi="Arial" w:cs="Arial"/>
        </w:rPr>
        <w:t xml:space="preserve"> del accidente</w:t>
      </w:r>
      <w:r w:rsidR="00425F84" w:rsidRPr="003B4B7B">
        <w:rPr>
          <w:rFonts w:ascii="Arial" w:hAnsi="Arial" w:cs="Arial"/>
        </w:rPr>
        <w:t xml:space="preserve"> por el esposo de la demandante, es decir</w:t>
      </w:r>
      <w:r w:rsidR="00542114" w:rsidRPr="003B4B7B">
        <w:rPr>
          <w:rFonts w:ascii="Arial" w:hAnsi="Arial" w:cs="Arial"/>
        </w:rPr>
        <w:t>,</w:t>
      </w:r>
      <w:r w:rsidR="00425F84" w:rsidRPr="003B4B7B">
        <w:rPr>
          <w:rFonts w:ascii="Arial" w:hAnsi="Arial" w:cs="Arial"/>
        </w:rPr>
        <w:t xml:space="preserve"> no hay elementos para concluir en la teoría que mal afirma la parte actora.</w:t>
      </w:r>
    </w:p>
    <w:p w14:paraId="6B609A0E" w14:textId="77777777" w:rsidR="0037768C" w:rsidRPr="003B4B7B" w:rsidRDefault="0037768C" w:rsidP="0017225E">
      <w:pPr>
        <w:pStyle w:val="Standard"/>
        <w:spacing w:after="0" w:line="312" w:lineRule="auto"/>
        <w:jc w:val="both"/>
        <w:rPr>
          <w:rFonts w:ascii="Arial" w:hAnsi="Arial" w:cs="Arial"/>
        </w:rPr>
      </w:pPr>
    </w:p>
    <w:p w14:paraId="47DB2129" w14:textId="1A11FAC3" w:rsidR="00F92E93" w:rsidRPr="003B4B7B" w:rsidRDefault="00F92E93" w:rsidP="0017225E">
      <w:pPr>
        <w:pStyle w:val="Prrafodelista"/>
        <w:numPr>
          <w:ilvl w:val="0"/>
          <w:numId w:val="1"/>
        </w:numPr>
        <w:spacing w:after="0" w:line="312" w:lineRule="auto"/>
        <w:ind w:left="567" w:hanging="284"/>
        <w:jc w:val="center"/>
        <w:rPr>
          <w:b/>
          <w:bCs/>
          <w:color w:val="auto"/>
          <w:u w:val="single"/>
        </w:rPr>
      </w:pPr>
      <w:r w:rsidRPr="003B4B7B">
        <w:rPr>
          <w:b/>
          <w:bCs/>
          <w:color w:val="auto"/>
          <w:u w:val="single"/>
        </w:rPr>
        <w:t>FRENTE A</w:t>
      </w:r>
      <w:r w:rsidR="00BF5EB8" w:rsidRPr="003B4B7B">
        <w:rPr>
          <w:b/>
          <w:bCs/>
          <w:color w:val="auto"/>
          <w:u w:val="single"/>
        </w:rPr>
        <w:t xml:space="preserve"> LAS</w:t>
      </w:r>
      <w:r w:rsidRPr="003B4B7B">
        <w:rPr>
          <w:b/>
          <w:bCs/>
          <w:color w:val="auto"/>
          <w:u w:val="single"/>
        </w:rPr>
        <w:t xml:space="preserve"> “</w:t>
      </w:r>
      <w:r w:rsidR="00BF5EB8" w:rsidRPr="003B4B7B">
        <w:rPr>
          <w:b/>
          <w:bCs/>
          <w:i/>
          <w:iCs/>
          <w:color w:val="auto"/>
          <w:u w:val="single"/>
        </w:rPr>
        <w:t>PRETENSIONES</w:t>
      </w:r>
      <w:r w:rsidRPr="003B4B7B">
        <w:rPr>
          <w:b/>
          <w:bCs/>
          <w:i/>
          <w:iCs/>
          <w:color w:val="auto"/>
          <w:u w:val="single"/>
        </w:rPr>
        <w:t>”</w:t>
      </w:r>
      <w:r w:rsidRPr="003B4B7B">
        <w:rPr>
          <w:b/>
          <w:bCs/>
          <w:color w:val="auto"/>
          <w:u w:val="single"/>
        </w:rPr>
        <w:t xml:space="preserve"> DE LA DEMANDA</w:t>
      </w:r>
    </w:p>
    <w:p w14:paraId="3C93EA33" w14:textId="77777777" w:rsidR="00F92E93" w:rsidRPr="003B4B7B" w:rsidRDefault="00F92E93" w:rsidP="0017225E">
      <w:pPr>
        <w:spacing w:after="0" w:line="312" w:lineRule="auto"/>
        <w:jc w:val="both"/>
        <w:rPr>
          <w:rFonts w:ascii="Arial" w:eastAsia="Arial" w:hAnsi="Arial" w:cs="Arial"/>
          <w:lang w:eastAsia="es-CO"/>
        </w:rPr>
      </w:pPr>
    </w:p>
    <w:p w14:paraId="118C8B3C" w14:textId="77777777" w:rsidR="00F92E93" w:rsidRPr="003B4B7B" w:rsidRDefault="00F92E93" w:rsidP="0017225E">
      <w:pPr>
        <w:pStyle w:val="Default"/>
        <w:spacing w:line="312" w:lineRule="auto"/>
        <w:jc w:val="both"/>
        <w:rPr>
          <w:color w:val="auto"/>
          <w:sz w:val="22"/>
          <w:szCs w:val="22"/>
        </w:rPr>
      </w:pPr>
      <w:r w:rsidRPr="003B4B7B">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 </w:t>
      </w:r>
    </w:p>
    <w:p w14:paraId="57C63511" w14:textId="77777777" w:rsidR="00F92E93" w:rsidRPr="003B4B7B" w:rsidRDefault="00F92E93" w:rsidP="0017225E">
      <w:pPr>
        <w:spacing w:after="0" w:line="312" w:lineRule="auto"/>
        <w:jc w:val="both"/>
        <w:rPr>
          <w:rFonts w:ascii="Arial" w:hAnsi="Arial" w:cs="Arial"/>
        </w:rPr>
      </w:pPr>
    </w:p>
    <w:p w14:paraId="14EE17FA" w14:textId="0906A164" w:rsidR="0073022C" w:rsidRPr="003B4B7B" w:rsidRDefault="0054355A" w:rsidP="0017225E">
      <w:pPr>
        <w:spacing w:after="0" w:line="312" w:lineRule="auto"/>
        <w:jc w:val="both"/>
        <w:rPr>
          <w:rFonts w:ascii="Arial" w:hAnsi="Arial" w:cs="Arial"/>
          <w:b/>
          <w:bCs/>
          <w:lang w:val="es-ES"/>
        </w:rPr>
      </w:pPr>
      <w:r w:rsidRPr="003B4B7B">
        <w:rPr>
          <w:rFonts w:ascii="Arial" w:hAnsi="Arial" w:cs="Arial"/>
          <w:b/>
          <w:bCs/>
        </w:rPr>
        <w:t xml:space="preserve">Frente la pretensión denominada “1.”: </w:t>
      </w:r>
      <w:r w:rsidR="00AC0F47" w:rsidRPr="003B4B7B">
        <w:rPr>
          <w:rFonts w:ascii="Arial" w:hAnsi="Arial" w:cs="Arial"/>
        </w:rPr>
        <w:t xml:space="preserve">Respetuosamente manifiesto al Despacho que, aunque las pretensiones de la demanda NO están dirigidas en contra de mi representada, me opongo a que se acceda a la solicitud de declaratoria de responsabilidad </w:t>
      </w:r>
      <w:r w:rsidR="00BE7FA8">
        <w:rPr>
          <w:rFonts w:ascii="Arial" w:hAnsi="Arial" w:cs="Arial"/>
        </w:rPr>
        <w:t xml:space="preserve">patrimonial y extracontractual </w:t>
      </w:r>
      <w:r w:rsidR="00AC0F47" w:rsidRPr="003B4B7B">
        <w:rPr>
          <w:rFonts w:ascii="Arial" w:hAnsi="Arial" w:cs="Arial"/>
        </w:rPr>
        <w:t xml:space="preserve">de la entidad demandada, </w:t>
      </w:r>
      <w:r w:rsidR="00020A38" w:rsidRPr="003B4B7B">
        <w:rPr>
          <w:rFonts w:ascii="Arial" w:hAnsi="Arial" w:cs="Arial"/>
        </w:rPr>
        <w:t xml:space="preserve">en especial </w:t>
      </w:r>
      <w:r w:rsidR="00F60C04" w:rsidRPr="003B4B7B">
        <w:rPr>
          <w:rFonts w:ascii="Arial" w:hAnsi="Arial" w:cs="Arial"/>
        </w:rPr>
        <w:t>del</w:t>
      </w:r>
      <w:r w:rsidR="00020A38" w:rsidRPr="003B4B7B">
        <w:rPr>
          <w:rFonts w:ascii="Arial" w:hAnsi="Arial" w:cs="Arial"/>
        </w:rPr>
        <w:t xml:space="preserve"> </w:t>
      </w:r>
      <w:r w:rsidR="00020A38" w:rsidRPr="003B4B7B">
        <w:rPr>
          <w:rFonts w:ascii="Arial" w:hAnsi="Arial" w:cs="Arial"/>
          <w:b/>
          <w:bCs/>
          <w:lang w:val="es-ES"/>
        </w:rPr>
        <w:t xml:space="preserve">DISTRITO ESPECIAL DE SANTIAGO DE CALI </w:t>
      </w:r>
      <w:r w:rsidR="00AC0F47" w:rsidRPr="003B4B7B">
        <w:rPr>
          <w:rFonts w:ascii="Arial" w:hAnsi="Arial" w:cs="Arial"/>
        </w:rPr>
        <w:t>por los supuestos perjuicios ocasionado</w:t>
      </w:r>
      <w:r w:rsidR="008D65E1" w:rsidRPr="003B4B7B">
        <w:rPr>
          <w:rFonts w:ascii="Arial" w:hAnsi="Arial" w:cs="Arial"/>
        </w:rPr>
        <w:t>s</w:t>
      </w:r>
      <w:r w:rsidR="00AC0F47" w:rsidRPr="003B4B7B">
        <w:rPr>
          <w:rFonts w:ascii="Arial" w:hAnsi="Arial" w:cs="Arial"/>
        </w:rPr>
        <w:t xml:space="preserve"> a los demandantes en el aparente accidente del </w:t>
      </w:r>
      <w:r w:rsidR="003F212D" w:rsidRPr="003B4B7B">
        <w:rPr>
          <w:rFonts w:ascii="Arial" w:hAnsi="Arial" w:cs="Arial"/>
        </w:rPr>
        <w:t>21 de febrero de 2013</w:t>
      </w:r>
      <w:r w:rsidR="008D65E1" w:rsidRPr="003B4B7B">
        <w:rPr>
          <w:rFonts w:ascii="Arial" w:hAnsi="Arial" w:cs="Arial"/>
        </w:rPr>
        <w:t>. Toda vez</w:t>
      </w:r>
      <w:r w:rsidR="00AC0F47" w:rsidRPr="003B4B7B">
        <w:rPr>
          <w:rFonts w:ascii="Arial" w:hAnsi="Arial" w:cs="Arial"/>
        </w:rPr>
        <w:t xml:space="preserve"> que</w:t>
      </w:r>
      <w:r w:rsidR="008D65E1" w:rsidRPr="003B4B7B">
        <w:rPr>
          <w:rFonts w:ascii="Arial" w:hAnsi="Arial" w:cs="Arial"/>
        </w:rPr>
        <w:t>,</w:t>
      </w:r>
      <w:r w:rsidR="00AC0F47" w:rsidRPr="003B4B7B">
        <w:rPr>
          <w:rFonts w:ascii="Arial" w:hAnsi="Arial" w:cs="Arial"/>
        </w:rPr>
        <w:t xml:space="preserve"> no hay ningún tipo de evidencia en el plenario que establezca que por parte de</w:t>
      </w:r>
      <w:r w:rsidR="00F60C04" w:rsidRPr="003B4B7B">
        <w:rPr>
          <w:rFonts w:ascii="Arial" w:hAnsi="Arial" w:cs="Arial"/>
        </w:rPr>
        <w:t xml:space="preserve">l DISTRITO </w:t>
      </w:r>
      <w:r w:rsidR="00AC0F47" w:rsidRPr="003B4B7B">
        <w:rPr>
          <w:rFonts w:ascii="Arial" w:hAnsi="Arial" w:cs="Arial"/>
        </w:rPr>
        <w:t>se haya desarrollado alguna conducta negligente u omisiva que hubiese sido la desencadenante de los hechos reprochados.</w:t>
      </w:r>
    </w:p>
    <w:p w14:paraId="501EE7C2" w14:textId="77777777" w:rsidR="0073022C" w:rsidRPr="003B4B7B" w:rsidRDefault="0073022C" w:rsidP="0017225E">
      <w:pPr>
        <w:shd w:val="clear" w:color="auto" w:fill="FFFFFF"/>
        <w:spacing w:after="0" w:line="312" w:lineRule="auto"/>
        <w:jc w:val="both"/>
        <w:rPr>
          <w:rFonts w:ascii="Arial" w:hAnsi="Arial" w:cs="Arial"/>
          <w:b/>
          <w:bCs/>
        </w:rPr>
      </w:pPr>
    </w:p>
    <w:p w14:paraId="1CBADA49" w14:textId="08608975" w:rsidR="0073022C" w:rsidRPr="003B4B7B" w:rsidRDefault="0054355A" w:rsidP="0017225E">
      <w:pPr>
        <w:shd w:val="clear" w:color="auto" w:fill="FFFFFF"/>
        <w:spacing w:after="0" w:line="312" w:lineRule="auto"/>
        <w:jc w:val="both"/>
        <w:rPr>
          <w:rFonts w:ascii="Arial" w:hAnsi="Arial" w:cs="Arial"/>
          <w:bCs/>
        </w:rPr>
      </w:pPr>
      <w:r w:rsidRPr="003B4B7B">
        <w:rPr>
          <w:rFonts w:ascii="Arial" w:hAnsi="Arial" w:cs="Arial"/>
          <w:b/>
          <w:bCs/>
        </w:rPr>
        <w:t>Frente la pretensión denominada “2.”:</w:t>
      </w:r>
      <w:r w:rsidR="00F6039B" w:rsidRPr="003B4B7B">
        <w:rPr>
          <w:rFonts w:ascii="Arial" w:hAnsi="Arial" w:cs="Arial"/>
          <w:b/>
          <w:bCs/>
        </w:rPr>
        <w:t xml:space="preserve"> </w:t>
      </w:r>
      <w:r w:rsidR="00F6039B" w:rsidRPr="003B4B7B">
        <w:rPr>
          <w:rFonts w:ascii="Arial" w:hAnsi="Arial" w:cs="Arial"/>
          <w:bCs/>
        </w:rPr>
        <w:t>Respetuosamente manifiesto al despacho que me opongo a la prosperidad de esta pretensión, teniendo en cuenta que la misma es consecuencial de la pretensión anterior, en ese sentido, como aquella no tiene vocación de prosperidad al configurarse el hecho exclusivo de la víctima, ésta también deberá negarse.</w:t>
      </w:r>
    </w:p>
    <w:p w14:paraId="335C1655" w14:textId="77777777" w:rsidR="00F6039B" w:rsidRPr="003B4B7B" w:rsidRDefault="00F6039B" w:rsidP="0017225E">
      <w:pPr>
        <w:shd w:val="clear" w:color="auto" w:fill="FFFFFF"/>
        <w:spacing w:after="0" w:line="312" w:lineRule="auto"/>
        <w:jc w:val="both"/>
        <w:rPr>
          <w:rFonts w:ascii="Arial" w:hAnsi="Arial" w:cs="Arial"/>
          <w:bCs/>
        </w:rPr>
      </w:pPr>
    </w:p>
    <w:p w14:paraId="39041E57" w14:textId="069AFC75" w:rsidR="005F200A" w:rsidRPr="003B4B7B" w:rsidRDefault="00F6039B" w:rsidP="0017225E">
      <w:pPr>
        <w:spacing w:after="0" w:line="312" w:lineRule="auto"/>
        <w:jc w:val="both"/>
        <w:rPr>
          <w:rFonts w:ascii="Arial" w:hAnsi="Arial" w:cs="Arial"/>
        </w:rPr>
      </w:pPr>
      <w:r w:rsidRPr="003B4B7B">
        <w:rPr>
          <w:rFonts w:ascii="Arial" w:hAnsi="Arial" w:cs="Arial"/>
          <w:b/>
          <w:bCs/>
        </w:rPr>
        <w:t>Frente la pretensión denominada “2.1.”:</w:t>
      </w:r>
      <w:r w:rsidR="00EA0F43" w:rsidRPr="003B4B7B">
        <w:rPr>
          <w:rFonts w:ascii="Arial" w:hAnsi="Arial" w:cs="Arial"/>
          <w:b/>
          <w:bCs/>
        </w:rPr>
        <w:t xml:space="preserve"> perjuicios materiales: </w:t>
      </w:r>
      <w:r w:rsidR="005F200A" w:rsidRPr="003B4B7B">
        <w:rPr>
          <w:rFonts w:ascii="Arial" w:hAnsi="Arial" w:cs="Arial"/>
        </w:rPr>
        <w:t>Aunque la pretensión no es</w:t>
      </w:r>
      <w:r w:rsidR="004A020C" w:rsidRPr="003B4B7B">
        <w:rPr>
          <w:rFonts w:ascii="Arial" w:hAnsi="Arial" w:cs="Arial"/>
        </w:rPr>
        <w:t>tá</w:t>
      </w:r>
      <w:r w:rsidR="005F200A" w:rsidRPr="003B4B7B">
        <w:rPr>
          <w:rFonts w:ascii="Arial" w:hAnsi="Arial" w:cs="Arial"/>
        </w:rPr>
        <w:t xml:space="preserve"> dirigida directamente en contra de mi prohijada, manifiesto que me opongo</w:t>
      </w:r>
      <w:r w:rsidR="005F200A" w:rsidRPr="003B4B7B">
        <w:rPr>
          <w:rFonts w:ascii="Arial" w:eastAsia="Times New Roman" w:hAnsi="Arial" w:cs="Arial"/>
          <w:lang w:eastAsia="es-CO"/>
        </w:rPr>
        <w:t xml:space="preserve"> </w:t>
      </w:r>
      <w:r w:rsidR="005F200A" w:rsidRPr="003B4B7B">
        <w:rPr>
          <w:rFonts w:ascii="Arial" w:hAnsi="Arial" w:cs="Arial"/>
        </w:rPr>
        <w:t xml:space="preserve">a su reconocimiento, toda vez que no existe dentro del plenario una prueba tan siquiera sumaria que evidencie los supuestos ingresos que percibía </w:t>
      </w:r>
      <w:r w:rsidR="00F920AB" w:rsidRPr="003B4B7B">
        <w:rPr>
          <w:rFonts w:ascii="Arial" w:hAnsi="Arial" w:cs="Arial"/>
        </w:rPr>
        <w:t>la señora Diana Canabal Paredes</w:t>
      </w:r>
      <w:r w:rsidR="005F200A" w:rsidRPr="003B4B7B">
        <w:rPr>
          <w:rFonts w:ascii="Arial" w:hAnsi="Arial" w:cs="Arial"/>
        </w:rPr>
        <w:t>. Adicionalmente</w:t>
      </w:r>
      <w:r w:rsidR="005F200A" w:rsidRPr="003B4B7B">
        <w:rPr>
          <w:rFonts w:ascii="Arial" w:eastAsia="Calibri" w:hAnsi="Arial" w:cs="Arial"/>
          <w:bdr w:val="none" w:sz="0" w:space="0" w:color="auto" w:frame="1"/>
        </w:rPr>
        <w:t xml:space="preserve">, tampoco se demuestra que la demandante con ocasión al hecho que dio </w:t>
      </w:r>
      <w:r w:rsidR="005F200A" w:rsidRPr="003B4B7B">
        <w:rPr>
          <w:rFonts w:ascii="Arial" w:eastAsia="Arial Unicode MS" w:hAnsi="Arial" w:cs="Arial"/>
          <w:lang w:val="es-ES" w:eastAsia="es-ES"/>
        </w:rPr>
        <w:t xml:space="preserve">origen al presente proceso </w:t>
      </w:r>
      <w:r w:rsidR="005F200A" w:rsidRPr="003B4B7B">
        <w:rPr>
          <w:rFonts w:ascii="Arial" w:eastAsia="Times New Roman" w:hAnsi="Arial" w:cs="Arial"/>
          <w:lang w:val="es-ES_tradnl" w:eastAsia="es-ES"/>
        </w:rPr>
        <w:t xml:space="preserve">haya dejado de percibir los mismos, </w:t>
      </w:r>
      <w:r w:rsidR="005F200A" w:rsidRPr="003B4B7B">
        <w:rPr>
          <w:rFonts w:ascii="Arial" w:eastAsia="Calibri" w:hAnsi="Arial" w:cs="Arial"/>
          <w:bCs/>
        </w:rPr>
        <w:t>por lo que la tasación del perjuicio reclamado resulta abiertamente desproporcionada e injustificada. En esa medida, ni aún bajo la hipótesis de que el juzgador encontrara procedente la declaratoria de responsabilidad, resultaría viable el reconocimiento del rubro deprecado.</w:t>
      </w:r>
    </w:p>
    <w:p w14:paraId="6E0CB7FC" w14:textId="77777777" w:rsidR="005F200A" w:rsidRPr="003B4B7B" w:rsidRDefault="005F200A" w:rsidP="0017225E">
      <w:pPr>
        <w:spacing w:after="0" w:line="312" w:lineRule="auto"/>
        <w:jc w:val="both"/>
        <w:rPr>
          <w:rFonts w:ascii="Arial" w:eastAsia="Calibri" w:hAnsi="Arial" w:cs="Arial"/>
          <w:bCs/>
        </w:rPr>
      </w:pPr>
    </w:p>
    <w:p w14:paraId="78FB2A37" w14:textId="2DDF28C2" w:rsidR="005F200A" w:rsidRPr="003B4B7B" w:rsidRDefault="005F200A" w:rsidP="0017225E">
      <w:pPr>
        <w:spacing w:after="0" w:line="312" w:lineRule="auto"/>
        <w:jc w:val="both"/>
        <w:rPr>
          <w:rFonts w:ascii="Arial" w:hAnsi="Arial" w:cs="Arial"/>
        </w:rPr>
      </w:pPr>
      <w:r w:rsidRPr="003B4B7B">
        <w:rPr>
          <w:rFonts w:ascii="Arial" w:hAnsi="Arial" w:cs="Arial"/>
        </w:rPr>
        <w:t xml:space="preserve">Si bien es cierto que en la foliatura obra certificación laboral expedida por la empresa </w:t>
      </w:r>
      <w:r w:rsidR="00FE68B0" w:rsidRPr="003B4B7B">
        <w:rPr>
          <w:rFonts w:ascii="Arial" w:hAnsi="Arial" w:cs="Arial"/>
        </w:rPr>
        <w:t xml:space="preserve">Colaboramos </w:t>
      </w:r>
      <w:proofErr w:type="spellStart"/>
      <w:r w:rsidR="00FE68B0" w:rsidRPr="003B4B7B">
        <w:rPr>
          <w:rFonts w:ascii="Arial" w:hAnsi="Arial" w:cs="Arial"/>
        </w:rPr>
        <w:t>Mag</w:t>
      </w:r>
      <w:proofErr w:type="spellEnd"/>
      <w:r w:rsidR="00FE68B0" w:rsidRPr="003B4B7B">
        <w:rPr>
          <w:rFonts w:ascii="Arial" w:hAnsi="Arial" w:cs="Arial"/>
        </w:rPr>
        <w:t xml:space="preserve"> S.A.S.</w:t>
      </w:r>
      <w:r w:rsidRPr="003B4B7B">
        <w:rPr>
          <w:rFonts w:ascii="Arial" w:hAnsi="Arial" w:cs="Arial"/>
        </w:rPr>
        <w:t xml:space="preserve">, donde se indica que la señora </w:t>
      </w:r>
      <w:r w:rsidR="00F50E4C" w:rsidRPr="003B4B7B">
        <w:rPr>
          <w:rFonts w:ascii="Arial" w:hAnsi="Arial" w:cs="Arial"/>
        </w:rPr>
        <w:t>Canabal Paredes</w:t>
      </w:r>
      <w:r w:rsidRPr="003B4B7B">
        <w:rPr>
          <w:rFonts w:ascii="Arial" w:hAnsi="Arial" w:cs="Arial"/>
        </w:rPr>
        <w:t xml:space="preserve">, labora desde el </w:t>
      </w:r>
      <w:r w:rsidR="00F50E4C" w:rsidRPr="003B4B7B">
        <w:rPr>
          <w:rFonts w:ascii="Arial" w:hAnsi="Arial" w:cs="Arial"/>
        </w:rPr>
        <w:t>05 de agosto de 2005</w:t>
      </w:r>
      <w:r w:rsidRPr="003B4B7B">
        <w:rPr>
          <w:rFonts w:ascii="Arial" w:hAnsi="Arial" w:cs="Arial"/>
        </w:rPr>
        <w:t>, para dicha empresa. Lo cierto es que no se precisó el valor del salario devengado en el año 201</w:t>
      </w:r>
      <w:r w:rsidR="00F50E4C" w:rsidRPr="003B4B7B">
        <w:rPr>
          <w:rFonts w:ascii="Arial" w:hAnsi="Arial" w:cs="Arial"/>
        </w:rPr>
        <w:t>3</w:t>
      </w:r>
      <w:r w:rsidRPr="003B4B7B">
        <w:rPr>
          <w:rFonts w:ascii="Arial" w:hAnsi="Arial" w:cs="Arial"/>
        </w:rPr>
        <w:t>, lo que no permite tener certeza de la remuneración al momento d</w:t>
      </w:r>
      <w:r w:rsidR="00F50E4C" w:rsidRPr="003B4B7B">
        <w:rPr>
          <w:rFonts w:ascii="Arial" w:hAnsi="Arial" w:cs="Arial"/>
        </w:rPr>
        <w:t>e la ocurrencia del supuesto hecho</w:t>
      </w:r>
      <w:r w:rsidRPr="003B4B7B">
        <w:rPr>
          <w:rFonts w:ascii="Arial" w:hAnsi="Arial" w:cs="Arial"/>
        </w:rPr>
        <w:t>.</w:t>
      </w:r>
      <w:r w:rsidRPr="003B4B7B">
        <w:rPr>
          <w:rFonts w:ascii="Arial" w:eastAsia="Arial" w:hAnsi="Arial" w:cs="Arial"/>
        </w:rPr>
        <w:t xml:space="preserve"> V</w:t>
      </w:r>
      <w:r w:rsidRPr="003B4B7B">
        <w:rPr>
          <w:rFonts w:ascii="Arial" w:hAnsi="Arial" w:cs="Arial"/>
        </w:rPr>
        <w:t xml:space="preserve">ale la pena resaltar que el Honorable Consejo de Estado, no admite presunción alguna respecto a los ingresos de una persona, los cuales en este caso no se encuentran acreditados, tal como se precisó en Sentencia del 18 de julio de 2019, Sección Tercera, expediente No. 73001-23-31-000-2009-00133-01 (44572). Luego, al no existir </w:t>
      </w:r>
      <w:r w:rsidR="004A020C" w:rsidRPr="003B4B7B">
        <w:rPr>
          <w:rFonts w:ascii="Arial" w:hAnsi="Arial" w:cs="Arial"/>
        </w:rPr>
        <w:t>prueba del ingreso económico de la parte</w:t>
      </w:r>
      <w:r w:rsidRPr="003B4B7B">
        <w:rPr>
          <w:rFonts w:ascii="Arial" w:hAnsi="Arial" w:cs="Arial"/>
        </w:rPr>
        <w:t xml:space="preserve"> actor</w:t>
      </w:r>
      <w:r w:rsidR="004A020C" w:rsidRPr="003B4B7B">
        <w:rPr>
          <w:rFonts w:ascii="Arial" w:hAnsi="Arial" w:cs="Arial"/>
        </w:rPr>
        <w:t>a</w:t>
      </w:r>
      <w:r w:rsidRPr="003B4B7B">
        <w:rPr>
          <w:rFonts w:ascii="Arial" w:hAnsi="Arial" w:cs="Arial"/>
        </w:rPr>
        <w:t xml:space="preserve"> se torna improcedente su reconocimiento.</w:t>
      </w:r>
      <w:r w:rsidRPr="003B4B7B">
        <w:rPr>
          <w:rStyle w:val="Refdecomentario"/>
          <w:rFonts w:ascii="Arial" w:hAnsi="Arial" w:cs="Arial"/>
          <w:sz w:val="22"/>
          <w:szCs w:val="22"/>
        </w:rPr>
        <w:t xml:space="preserve"> </w:t>
      </w:r>
      <w:r w:rsidRPr="003B4B7B">
        <w:rPr>
          <w:rFonts w:ascii="Arial" w:hAnsi="Arial" w:cs="Arial"/>
        </w:rPr>
        <w:t>Además, debe tenerse en cuenta que</w:t>
      </w:r>
      <w:r w:rsidR="004A020C" w:rsidRPr="003B4B7B">
        <w:rPr>
          <w:rFonts w:ascii="Arial" w:hAnsi="Arial" w:cs="Arial"/>
        </w:rPr>
        <w:t>, en todo caso,</w:t>
      </w:r>
      <w:r w:rsidRPr="003B4B7B">
        <w:rPr>
          <w:rFonts w:ascii="Arial" w:hAnsi="Arial" w:cs="Arial"/>
        </w:rPr>
        <w:t xml:space="preserve"> se debe </w:t>
      </w:r>
      <w:r w:rsidRPr="003B4B7B">
        <w:rPr>
          <w:rFonts w:ascii="Arial" w:hAnsi="Arial" w:cs="Arial"/>
        </w:rPr>
        <w:lastRenderedPageBreak/>
        <w:t>descontar</w:t>
      </w:r>
      <w:r w:rsidR="004A020C" w:rsidRPr="003B4B7B">
        <w:rPr>
          <w:rFonts w:ascii="Arial" w:hAnsi="Arial" w:cs="Arial"/>
        </w:rPr>
        <w:t xml:space="preserve"> de la eventual indemnización por este concepto,</w:t>
      </w:r>
      <w:r w:rsidRPr="003B4B7B">
        <w:rPr>
          <w:rFonts w:ascii="Arial" w:hAnsi="Arial" w:cs="Arial"/>
        </w:rPr>
        <w:t xml:space="preserve"> e</w:t>
      </w:r>
      <w:r w:rsidRPr="003B4B7B">
        <w:rPr>
          <w:rStyle w:val="cf01"/>
          <w:rFonts w:ascii="Arial" w:hAnsi="Arial" w:cs="Arial"/>
          <w:sz w:val="22"/>
          <w:szCs w:val="22"/>
        </w:rPr>
        <w:t>l 66% de la inc</w:t>
      </w:r>
      <w:r w:rsidR="004A020C" w:rsidRPr="003B4B7B">
        <w:rPr>
          <w:rStyle w:val="cf01"/>
          <w:rFonts w:ascii="Arial" w:hAnsi="Arial" w:cs="Arial"/>
          <w:sz w:val="22"/>
          <w:szCs w:val="22"/>
        </w:rPr>
        <w:t>apacidad pues este porcentaje fue asumido directamente por la EPS a la que se encuentra o encontraba afiliada la demandante.</w:t>
      </w:r>
    </w:p>
    <w:p w14:paraId="2DB61D7B" w14:textId="568F80EE" w:rsidR="005F200A" w:rsidRPr="003B4B7B" w:rsidRDefault="005F200A" w:rsidP="0017225E">
      <w:pPr>
        <w:shd w:val="clear" w:color="auto" w:fill="FFFFFF"/>
        <w:spacing w:after="0" w:line="312" w:lineRule="auto"/>
        <w:jc w:val="both"/>
        <w:rPr>
          <w:rFonts w:ascii="Arial" w:hAnsi="Arial" w:cs="Arial"/>
          <w:b/>
          <w:bCs/>
        </w:rPr>
      </w:pPr>
    </w:p>
    <w:p w14:paraId="5AB31C3E" w14:textId="77777777" w:rsidR="00DB6C5D" w:rsidRPr="003B4B7B" w:rsidRDefault="00CC654A" w:rsidP="0017225E">
      <w:pPr>
        <w:spacing w:after="0" w:line="312" w:lineRule="auto"/>
        <w:jc w:val="both"/>
        <w:rPr>
          <w:rFonts w:ascii="Arial" w:hAnsi="Arial" w:cs="Arial"/>
        </w:rPr>
      </w:pPr>
      <w:r w:rsidRPr="003B4B7B">
        <w:rPr>
          <w:rFonts w:ascii="Arial" w:hAnsi="Arial" w:cs="Arial"/>
          <w:b/>
          <w:bCs/>
        </w:rPr>
        <w:t xml:space="preserve">Frente la pretensión denominada “2.2 perjuicios morales se une con los numerales 2.2.1 – 2.2.2. – 2.2.3.”: </w:t>
      </w:r>
      <w:r w:rsidRPr="003B4B7B">
        <w:rPr>
          <w:rFonts w:ascii="Arial" w:hAnsi="Arial" w:cs="Arial"/>
        </w:rPr>
        <w:t xml:space="preserve">Respetuosamente manifiesto al Despacho que, aunque las pretensiones de la demanda NO están dirigidas en contra de mi representada, me opongo a que se condene a la entidad demandada a indemnizar a los aquí demandantes por los supuestos daños morales sufridos toda vez que no hay responsabilidad. Además, me opongo habida cuenta que los mismos son excesivos y desbordan los lineamientos establecidos en la Sentencia de Unificación del Consejo de Estado, máxime cuando no existe dentro del plenario un documento que determine la gravedad de la supuesta lesión sufrida por </w:t>
      </w:r>
      <w:r w:rsidR="00505A7F" w:rsidRPr="003B4B7B">
        <w:rPr>
          <w:rFonts w:ascii="Arial" w:hAnsi="Arial" w:cs="Arial"/>
        </w:rPr>
        <w:t>la señora Diana Canabal Paredes</w:t>
      </w:r>
      <w:r w:rsidRPr="003B4B7B">
        <w:rPr>
          <w:rFonts w:ascii="Arial" w:hAnsi="Arial" w:cs="Arial"/>
          <w:lang w:val="es-ES"/>
        </w:rPr>
        <w:t>. Además, p</w:t>
      </w:r>
      <w:r w:rsidRPr="003B4B7B">
        <w:rPr>
          <w:rFonts w:ascii="Arial" w:hAnsi="Arial" w:cs="Arial"/>
        </w:rPr>
        <w:t xml:space="preserve">ara casos de lesiones el Consejo de Estado ha señalado por cada gravedad de lesión un monto máximo en salarios mínimos legales mensuales vigentes para los diferentes niveles de relación afectiva. </w:t>
      </w:r>
    </w:p>
    <w:p w14:paraId="13B37B7A" w14:textId="77777777" w:rsidR="00DB6C5D" w:rsidRPr="003B4B7B" w:rsidRDefault="00DB6C5D" w:rsidP="0017225E">
      <w:pPr>
        <w:spacing w:after="0" w:line="312" w:lineRule="auto"/>
        <w:jc w:val="both"/>
        <w:rPr>
          <w:rFonts w:ascii="Arial" w:hAnsi="Arial" w:cs="Arial"/>
        </w:rPr>
      </w:pPr>
    </w:p>
    <w:p w14:paraId="663709A6" w14:textId="244F5D1A" w:rsidR="00CC654A" w:rsidRPr="003B4B7B" w:rsidRDefault="00CC654A" w:rsidP="0017225E">
      <w:pPr>
        <w:spacing w:after="0" w:line="312" w:lineRule="auto"/>
        <w:jc w:val="both"/>
        <w:rPr>
          <w:rFonts w:ascii="Arial" w:hAnsi="Arial" w:cs="Arial"/>
        </w:rPr>
      </w:pPr>
      <w:r w:rsidRPr="003B4B7B">
        <w:rPr>
          <w:rFonts w:ascii="Arial" w:hAnsi="Arial" w:cs="Arial"/>
        </w:rPr>
        <w:t>En el caso en mención no existen elementos materiales probatorios que den cuenta de la existencia de la ocurrencia del hecho, como tampoco</w:t>
      </w:r>
      <w:r w:rsidR="00DB6C5D" w:rsidRPr="003B4B7B">
        <w:rPr>
          <w:rFonts w:ascii="Arial" w:hAnsi="Arial" w:cs="Arial"/>
        </w:rPr>
        <w:t xml:space="preserve"> de</w:t>
      </w:r>
      <w:r w:rsidRPr="003B4B7B">
        <w:rPr>
          <w:rFonts w:ascii="Arial" w:hAnsi="Arial" w:cs="Arial"/>
        </w:rPr>
        <w:t xml:space="preserve"> la gravedad de lesión, ni mucho menos que la misma sea superior al 50% para que la parte actora solicite el máximo</w:t>
      </w:r>
      <w:r w:rsidR="00DB6C5D" w:rsidRPr="003B4B7B">
        <w:rPr>
          <w:rFonts w:ascii="Arial" w:hAnsi="Arial" w:cs="Arial"/>
        </w:rPr>
        <w:t xml:space="preserve"> de</w:t>
      </w:r>
      <w:r w:rsidRPr="003B4B7B">
        <w:rPr>
          <w:rFonts w:ascii="Arial" w:hAnsi="Arial" w:cs="Arial"/>
        </w:rPr>
        <w:t xml:space="preserve"> cien (100) salarios mínimos legales mensuales vigentes,</w:t>
      </w:r>
      <w:r w:rsidR="009A142E" w:rsidRPr="003B4B7B">
        <w:rPr>
          <w:rFonts w:ascii="Arial" w:hAnsi="Arial" w:cs="Arial"/>
        </w:rPr>
        <w:t xml:space="preserve"> como si fuese sido </w:t>
      </w:r>
      <w:r w:rsidR="00C7480A" w:rsidRPr="003B4B7B">
        <w:rPr>
          <w:rFonts w:ascii="Arial" w:hAnsi="Arial" w:cs="Arial"/>
        </w:rPr>
        <w:t>declarada</w:t>
      </w:r>
      <w:r w:rsidR="009A142E" w:rsidRPr="003B4B7B">
        <w:rPr>
          <w:rFonts w:ascii="Arial" w:hAnsi="Arial" w:cs="Arial"/>
        </w:rPr>
        <w:t xml:space="preserve"> una persona invalida,</w:t>
      </w:r>
      <w:r w:rsidRPr="003B4B7B">
        <w:rPr>
          <w:rFonts w:ascii="Arial" w:hAnsi="Arial" w:cs="Arial"/>
        </w:rPr>
        <w:t xml:space="preserve"> por lo que resulta antitécnico solicitar perjuicios mor</w:t>
      </w:r>
      <w:r w:rsidR="00DB6C5D" w:rsidRPr="003B4B7B">
        <w:rPr>
          <w:rFonts w:ascii="Arial" w:hAnsi="Arial" w:cs="Arial"/>
        </w:rPr>
        <w:t>ales por esta cifra tan exorbitante, cuando ni siquiera existe prueba en el plenario del componente objetivo (gravedad de la lesión), que permita aplicar de manera directa los baremos establecidos por el Honorable Consejo de Estado.</w:t>
      </w:r>
    </w:p>
    <w:p w14:paraId="149F52D6" w14:textId="77777777" w:rsidR="005F200A" w:rsidRPr="003B4B7B" w:rsidRDefault="005F200A" w:rsidP="0017225E">
      <w:pPr>
        <w:shd w:val="clear" w:color="auto" w:fill="FFFFFF"/>
        <w:spacing w:after="0" w:line="312" w:lineRule="auto"/>
        <w:jc w:val="both"/>
        <w:rPr>
          <w:rFonts w:ascii="Arial" w:hAnsi="Arial" w:cs="Arial"/>
          <w:b/>
          <w:bCs/>
        </w:rPr>
      </w:pPr>
    </w:p>
    <w:p w14:paraId="4F3816FA" w14:textId="170C4B0B" w:rsidR="003D1257" w:rsidRPr="003B4B7B" w:rsidRDefault="003D1257" w:rsidP="0017225E">
      <w:pPr>
        <w:spacing w:after="0" w:line="312" w:lineRule="auto"/>
        <w:jc w:val="both"/>
        <w:rPr>
          <w:rFonts w:ascii="Arial" w:hAnsi="Arial" w:cs="Arial"/>
        </w:rPr>
      </w:pPr>
      <w:r w:rsidRPr="003B4B7B">
        <w:rPr>
          <w:rFonts w:ascii="Arial" w:hAnsi="Arial" w:cs="Arial"/>
          <w:b/>
          <w:bCs/>
        </w:rPr>
        <w:t xml:space="preserve">Frente la pretensión denominada </w:t>
      </w:r>
      <w:r w:rsidRPr="003B4B7B">
        <w:rPr>
          <w:rFonts w:ascii="Arial" w:hAnsi="Arial" w:cs="Arial"/>
          <w:b/>
        </w:rPr>
        <w:t>“2.3. Por concepto de perjuicios a la vida en relación</w:t>
      </w:r>
      <w:r w:rsidRPr="003B4B7B">
        <w:rPr>
          <w:rFonts w:ascii="Arial" w:hAnsi="Arial" w:cs="Arial"/>
          <w:b/>
          <w:bCs/>
        </w:rPr>
        <w:t>”:</w:t>
      </w:r>
      <w:r w:rsidRPr="003B4B7B">
        <w:rPr>
          <w:rFonts w:ascii="Arial" w:hAnsi="Arial" w:cs="Arial"/>
          <w:b/>
        </w:rPr>
        <w:t xml:space="preserve"> </w:t>
      </w:r>
      <w:r w:rsidRPr="003B4B7B">
        <w:rPr>
          <w:rFonts w:ascii="Arial" w:hAnsi="Arial" w:cs="Arial"/>
        </w:rPr>
        <w:t>Respetuosamente manifiesto al Despacho que, aunque las pretensiones de la demanda NO están dirigidas en contra de mi representada, me opongo a que se condene a la entidad demandada a indemnizar a los aquí demandantes por el supuesto daño a la vida en relación toda vez que el mismo resulta a todas luces antitécnico. Lo anterior, toda vez que, de acuerdo con la jurisprudencia del Consejo de Estado, el mismo fue subsumido por</w:t>
      </w:r>
      <w:r w:rsidR="00F83DC9" w:rsidRPr="003B4B7B">
        <w:rPr>
          <w:rFonts w:ascii="Arial" w:hAnsi="Arial" w:cs="Arial"/>
        </w:rPr>
        <w:t xml:space="preserve"> el</w:t>
      </w:r>
      <w:r w:rsidRPr="003B4B7B">
        <w:rPr>
          <w:rFonts w:ascii="Arial" w:hAnsi="Arial" w:cs="Arial"/>
        </w:rPr>
        <w:t xml:space="preserve"> daño a la salud y no se reconocerá como perjuicio independiente y excepcionalmente se reconoce a un tercero diferente a la víctima directa que sufrió la lesión. Argumento adicional para no reconocer este perjuicio. </w:t>
      </w:r>
    </w:p>
    <w:p w14:paraId="35D64884" w14:textId="77777777" w:rsidR="003D1257" w:rsidRPr="003B4B7B" w:rsidRDefault="003D1257" w:rsidP="0017225E">
      <w:pPr>
        <w:spacing w:after="0" w:line="312" w:lineRule="auto"/>
        <w:jc w:val="both"/>
        <w:rPr>
          <w:rFonts w:ascii="Arial" w:hAnsi="Arial" w:cs="Arial"/>
        </w:rPr>
      </w:pPr>
    </w:p>
    <w:p w14:paraId="32313A83" w14:textId="02D27B92" w:rsidR="0037768C" w:rsidRPr="003B4B7B" w:rsidRDefault="003D1257" w:rsidP="0017225E">
      <w:pPr>
        <w:spacing w:after="0" w:line="312" w:lineRule="auto"/>
        <w:jc w:val="both"/>
        <w:rPr>
          <w:rFonts w:ascii="Arial" w:hAnsi="Arial" w:cs="Arial"/>
        </w:rPr>
      </w:pPr>
      <w:r w:rsidRPr="003B4B7B">
        <w:rPr>
          <w:rFonts w:ascii="Arial" w:hAnsi="Arial" w:cs="Arial"/>
        </w:rPr>
        <w:t xml:space="preserve">Por otra parte, en el evento que el despacho direccione la solicitud como daño a la salud, nos oponemos a su reconocimiento toda vez que se insiste en que al plenario no se arrimó una sola prueba que diera cuenta de las supuestas secuelas padecidas por </w:t>
      </w:r>
      <w:r w:rsidR="00F00702" w:rsidRPr="003B4B7B">
        <w:rPr>
          <w:rFonts w:ascii="Arial" w:hAnsi="Arial" w:cs="Arial"/>
        </w:rPr>
        <w:t>la demandante</w:t>
      </w:r>
      <w:r w:rsidRPr="003B4B7B">
        <w:rPr>
          <w:rFonts w:ascii="Arial" w:hAnsi="Arial" w:cs="Arial"/>
        </w:rPr>
        <w:t xml:space="preserve"> en razón de la lesión que es objeto de demanda, así como tampoco se aportó elemento técnico alguno que evidenciara la g</w:t>
      </w:r>
      <w:r w:rsidR="00F83DC9" w:rsidRPr="003B4B7B">
        <w:rPr>
          <w:rFonts w:ascii="Arial" w:hAnsi="Arial" w:cs="Arial"/>
        </w:rPr>
        <w:t>ravedad de la misma, razón por la cual,</w:t>
      </w:r>
      <w:r w:rsidRPr="003B4B7B">
        <w:rPr>
          <w:rFonts w:ascii="Arial" w:hAnsi="Arial" w:cs="Arial"/>
        </w:rPr>
        <w:t xml:space="preserve"> al no estar probado esto, lo alegado en el líbelo inicial tendrá que tenerse por desestimado. Adicionalmente, el mismo desborda los lineamientos planteados por el Consejo de Estado en sentencia de Unificación.</w:t>
      </w:r>
    </w:p>
    <w:p w14:paraId="69F269D2" w14:textId="77777777" w:rsidR="0032168C" w:rsidRPr="003B4B7B" w:rsidRDefault="0032168C" w:rsidP="0017225E">
      <w:pPr>
        <w:spacing w:after="0" w:line="312" w:lineRule="auto"/>
        <w:jc w:val="both"/>
        <w:rPr>
          <w:rFonts w:ascii="Arial" w:hAnsi="Arial" w:cs="Arial"/>
        </w:rPr>
      </w:pPr>
    </w:p>
    <w:p w14:paraId="2CDBBFDB" w14:textId="77777777" w:rsidR="00F92E93" w:rsidRPr="003B4B7B" w:rsidRDefault="00F92E93" w:rsidP="0017225E">
      <w:pPr>
        <w:pStyle w:val="Prrafodelista"/>
        <w:numPr>
          <w:ilvl w:val="0"/>
          <w:numId w:val="1"/>
        </w:numPr>
        <w:spacing w:after="0" w:line="312" w:lineRule="auto"/>
        <w:ind w:left="567" w:hanging="284"/>
        <w:jc w:val="center"/>
        <w:rPr>
          <w:b/>
          <w:bCs/>
          <w:color w:val="auto"/>
          <w:u w:val="single"/>
        </w:rPr>
      </w:pPr>
      <w:r w:rsidRPr="003B4B7B">
        <w:rPr>
          <w:b/>
          <w:bCs/>
          <w:color w:val="auto"/>
          <w:u w:val="single"/>
        </w:rPr>
        <w:t>EXCEPCIONES FRENTE A LA DEMANDA</w:t>
      </w:r>
    </w:p>
    <w:p w14:paraId="055C124C" w14:textId="77777777" w:rsidR="00F92E93" w:rsidRPr="003B4B7B" w:rsidRDefault="00F92E93" w:rsidP="0017225E">
      <w:pPr>
        <w:spacing w:after="0" w:line="312" w:lineRule="auto"/>
        <w:jc w:val="both"/>
        <w:rPr>
          <w:rFonts w:ascii="Arial" w:hAnsi="Arial" w:cs="Arial"/>
        </w:rPr>
      </w:pPr>
    </w:p>
    <w:p w14:paraId="3836AA01" w14:textId="6D37533B" w:rsidR="00F92E93" w:rsidRPr="003B4B7B" w:rsidRDefault="00F92E93" w:rsidP="0017225E">
      <w:pPr>
        <w:pStyle w:val="Encabezado"/>
        <w:tabs>
          <w:tab w:val="left" w:pos="2268"/>
        </w:tabs>
        <w:spacing w:after="0" w:line="312" w:lineRule="auto"/>
        <w:jc w:val="both"/>
        <w:rPr>
          <w:rFonts w:ascii="Arial" w:hAnsi="Arial" w:cs="Arial"/>
        </w:rPr>
      </w:pPr>
      <w:r w:rsidRPr="003B4B7B">
        <w:rPr>
          <w:rFonts w:ascii="Arial" w:hAnsi="Arial" w:cs="Arial"/>
        </w:rPr>
        <w:t xml:space="preserve">En el presente acápite se presentarán los fundamentos de hecho y de derecho que en general, sustentan la oposición a las pretensiones de la demanda y que en particular dan cuenta de que </w:t>
      </w:r>
      <w:r w:rsidR="00F00702" w:rsidRPr="003B4B7B">
        <w:rPr>
          <w:rFonts w:ascii="Arial" w:hAnsi="Arial" w:cs="Arial"/>
        </w:rPr>
        <w:t>la demandante</w:t>
      </w:r>
      <w:r w:rsidRPr="003B4B7B">
        <w:rPr>
          <w:rFonts w:ascii="Arial" w:hAnsi="Arial" w:cs="Arial"/>
        </w:rPr>
        <w:t xml:space="preserve"> no ha probado, como es su deber, la existencia de todos los supuestos normativos de </w:t>
      </w:r>
      <w:r w:rsidRPr="003B4B7B">
        <w:rPr>
          <w:rFonts w:ascii="Arial" w:hAnsi="Arial" w:cs="Arial"/>
        </w:rPr>
        <w:lastRenderedPageBreak/>
        <w:t xml:space="preserve">la presunta responsabilidad </w:t>
      </w:r>
      <w:r w:rsidR="006922C5" w:rsidRPr="003B4B7B">
        <w:rPr>
          <w:rFonts w:ascii="Arial" w:hAnsi="Arial" w:cs="Arial"/>
        </w:rPr>
        <w:t>administrativa</w:t>
      </w:r>
      <w:r w:rsidRPr="003B4B7B">
        <w:rPr>
          <w:rFonts w:ascii="Arial" w:hAnsi="Arial" w:cs="Arial"/>
        </w:rPr>
        <w:t xml:space="preserve"> que pretende endilgarse a la parte demandada en este litigio. </w:t>
      </w:r>
    </w:p>
    <w:p w14:paraId="2923130C" w14:textId="77777777" w:rsidR="0054626B" w:rsidRPr="003B4B7B" w:rsidRDefault="0054626B" w:rsidP="0017225E">
      <w:pPr>
        <w:pStyle w:val="Encabezado"/>
        <w:tabs>
          <w:tab w:val="left" w:pos="2268"/>
        </w:tabs>
        <w:spacing w:after="0" w:line="312" w:lineRule="auto"/>
        <w:jc w:val="both"/>
        <w:rPr>
          <w:rFonts w:ascii="Arial" w:hAnsi="Arial" w:cs="Arial"/>
        </w:rPr>
      </w:pPr>
    </w:p>
    <w:p w14:paraId="2DCB7E23" w14:textId="71608A4A" w:rsidR="00F92E93" w:rsidRPr="003B4B7B" w:rsidRDefault="00F92E93" w:rsidP="0017225E">
      <w:pPr>
        <w:pStyle w:val="Encabezado"/>
        <w:tabs>
          <w:tab w:val="left" w:pos="2268"/>
        </w:tabs>
        <w:spacing w:after="0" w:line="312" w:lineRule="auto"/>
        <w:jc w:val="both"/>
        <w:rPr>
          <w:rFonts w:ascii="Arial" w:hAnsi="Arial" w:cs="Arial"/>
        </w:rPr>
      </w:pPr>
      <w:r w:rsidRPr="003B4B7B">
        <w:rPr>
          <w:rFonts w:ascii="Arial" w:hAnsi="Arial" w:cs="Arial"/>
        </w:rPr>
        <w:t>Sustento la oposición a las pretensiones invocadas por el extremo activo de este litigio</w:t>
      </w:r>
      <w:r w:rsidR="00FD7388" w:rsidRPr="003B4B7B">
        <w:rPr>
          <w:rFonts w:ascii="Arial" w:hAnsi="Arial" w:cs="Arial"/>
        </w:rPr>
        <w:t>,</w:t>
      </w:r>
      <w:r w:rsidRPr="003B4B7B">
        <w:rPr>
          <w:rFonts w:ascii="Arial" w:hAnsi="Arial" w:cs="Arial"/>
        </w:rPr>
        <w:t xml:space="preserve"> de conformidad con las siguientes excepciones:</w:t>
      </w:r>
    </w:p>
    <w:p w14:paraId="323D4694" w14:textId="77777777" w:rsidR="00BB133B" w:rsidRPr="003B4B7B" w:rsidRDefault="00BB133B" w:rsidP="0017225E">
      <w:pPr>
        <w:pStyle w:val="Encabezado"/>
        <w:tabs>
          <w:tab w:val="left" w:pos="2268"/>
        </w:tabs>
        <w:spacing w:after="0" w:line="312" w:lineRule="auto"/>
        <w:jc w:val="both"/>
        <w:rPr>
          <w:rFonts w:ascii="Arial" w:hAnsi="Arial" w:cs="Arial"/>
        </w:rPr>
      </w:pPr>
    </w:p>
    <w:p w14:paraId="100C2FFD" w14:textId="63294E0B" w:rsidR="00A017FD" w:rsidRPr="003B4B7B" w:rsidRDefault="00A017FD" w:rsidP="0017225E">
      <w:pPr>
        <w:pStyle w:val="Encabezado"/>
        <w:numPr>
          <w:ilvl w:val="0"/>
          <w:numId w:val="15"/>
        </w:numPr>
        <w:tabs>
          <w:tab w:val="left" w:pos="2268"/>
        </w:tabs>
        <w:spacing w:after="0" w:line="312" w:lineRule="auto"/>
        <w:jc w:val="both"/>
        <w:rPr>
          <w:rFonts w:ascii="Arial" w:hAnsi="Arial" w:cs="Arial"/>
          <w:b/>
          <w:u w:val="single"/>
          <w:lang w:val="es-ES"/>
        </w:rPr>
      </w:pPr>
      <w:r w:rsidRPr="003B4B7B">
        <w:rPr>
          <w:rFonts w:ascii="Arial" w:hAnsi="Arial" w:cs="Arial"/>
          <w:b/>
          <w:u w:val="single"/>
          <w:lang w:val="es-ES"/>
        </w:rPr>
        <w:t>AUSENCIA DE PRUEBA QUE ACREDITE LA FALLA EN EL SERVICIO ATRIBUIBLE AL DISTRTITO DE SANTIAGO DE CALI</w:t>
      </w:r>
      <w:r w:rsidR="000E41DD">
        <w:rPr>
          <w:rFonts w:ascii="Arial" w:hAnsi="Arial" w:cs="Arial"/>
          <w:b/>
          <w:u w:val="single"/>
          <w:lang w:val="es-ES"/>
        </w:rPr>
        <w:t>.</w:t>
      </w:r>
    </w:p>
    <w:p w14:paraId="3E99B807" w14:textId="77777777" w:rsidR="00A017FD" w:rsidRPr="003B4B7B" w:rsidRDefault="00A017FD" w:rsidP="0017225E">
      <w:pPr>
        <w:pStyle w:val="Encabezado"/>
        <w:tabs>
          <w:tab w:val="left" w:pos="2268"/>
        </w:tabs>
        <w:spacing w:after="0" w:line="312" w:lineRule="auto"/>
        <w:jc w:val="both"/>
        <w:rPr>
          <w:rFonts w:ascii="Arial" w:hAnsi="Arial" w:cs="Arial"/>
          <w:b/>
          <w:lang w:val="es-ES"/>
        </w:rPr>
      </w:pPr>
    </w:p>
    <w:p w14:paraId="38282E47" w14:textId="6D20224D" w:rsidR="005A7753" w:rsidRPr="003B4B7B" w:rsidRDefault="00B644AF" w:rsidP="0017225E">
      <w:pPr>
        <w:pStyle w:val="Encabezado"/>
        <w:tabs>
          <w:tab w:val="left" w:pos="2268"/>
        </w:tabs>
        <w:spacing w:after="0" w:line="312" w:lineRule="auto"/>
        <w:jc w:val="both"/>
        <w:rPr>
          <w:rStyle w:val="normaltextrun"/>
          <w:rFonts w:ascii="Arial" w:hAnsi="Arial" w:cs="Arial"/>
        </w:rPr>
      </w:pPr>
      <w:r w:rsidRPr="003B4B7B">
        <w:rPr>
          <w:rStyle w:val="normaltextrun"/>
          <w:rFonts w:ascii="Arial" w:hAnsi="Arial" w:cs="Arial"/>
        </w:rPr>
        <w:t xml:space="preserve">Al </w:t>
      </w:r>
      <w:r w:rsidR="00C30770" w:rsidRPr="003B4B7B">
        <w:rPr>
          <w:rStyle w:val="normaltextrun"/>
          <w:rFonts w:ascii="Arial" w:hAnsi="Arial" w:cs="Arial"/>
          <w:b/>
          <w:bCs/>
        </w:rPr>
        <w:t>DISTRITO ESPECIAL DE SANTIAGO DE CALI</w:t>
      </w:r>
      <w:r w:rsidR="00C30770" w:rsidRPr="003B4B7B">
        <w:rPr>
          <w:rStyle w:val="normaltextrun"/>
          <w:rFonts w:ascii="Arial" w:hAnsi="Arial" w:cs="Arial"/>
        </w:rPr>
        <w:t xml:space="preserve"> </w:t>
      </w:r>
      <w:r w:rsidRPr="003B4B7B">
        <w:rPr>
          <w:rStyle w:val="normaltextrun"/>
          <w:rFonts w:ascii="Arial" w:hAnsi="Arial" w:cs="Arial"/>
        </w:rPr>
        <w:t>equivocadamente se le endilga una presunta falla en el servicio por supuestamente no velar por el cuidado y mantenimiento de la vía municipal.</w:t>
      </w:r>
      <w:r w:rsidR="00C30770" w:rsidRPr="003B4B7B">
        <w:rPr>
          <w:rFonts w:ascii="Arial" w:hAnsi="Arial" w:cs="Arial"/>
        </w:rPr>
        <w:t xml:space="preserve"> </w:t>
      </w:r>
      <w:r w:rsidR="00C30770" w:rsidRPr="003B4B7B">
        <w:rPr>
          <w:rStyle w:val="normaltextrun"/>
          <w:rFonts w:ascii="Arial" w:hAnsi="Arial" w:cs="Arial"/>
        </w:rPr>
        <w:t>No obstante, no se aportó una prueba tan siquiera sumaria que acreditase que la ocurrencia del hecho obedeció por un problema en la vía.</w:t>
      </w:r>
      <w:r w:rsidR="003433AD" w:rsidRPr="003B4B7B">
        <w:rPr>
          <w:rStyle w:val="normaltextrun"/>
          <w:rFonts w:ascii="Arial" w:hAnsi="Arial" w:cs="Arial"/>
        </w:rPr>
        <w:t xml:space="preserve"> S</w:t>
      </w:r>
      <w:r w:rsidR="00891189" w:rsidRPr="003B4B7B">
        <w:rPr>
          <w:rFonts w:ascii="Arial" w:hAnsi="Arial" w:cs="Arial"/>
        </w:rPr>
        <w:t>e alleg</w:t>
      </w:r>
      <w:r w:rsidR="00C30770" w:rsidRPr="003B4B7B">
        <w:rPr>
          <w:rFonts w:ascii="Arial" w:hAnsi="Arial" w:cs="Arial"/>
        </w:rPr>
        <w:t xml:space="preserve">ó </w:t>
      </w:r>
      <w:r w:rsidR="00891189" w:rsidRPr="003B4B7B">
        <w:rPr>
          <w:rFonts w:ascii="Arial" w:hAnsi="Arial" w:cs="Arial"/>
        </w:rPr>
        <w:t xml:space="preserve">un </w:t>
      </w:r>
      <w:r w:rsidR="003433AD" w:rsidRPr="003B4B7B">
        <w:rPr>
          <w:rFonts w:ascii="Arial" w:hAnsi="Arial" w:cs="Arial"/>
        </w:rPr>
        <w:t>i</w:t>
      </w:r>
      <w:r w:rsidR="00891189" w:rsidRPr="003B4B7B">
        <w:rPr>
          <w:rFonts w:ascii="Arial" w:hAnsi="Arial" w:cs="Arial"/>
        </w:rPr>
        <w:t>nforme policial de accidente de tránsito, que fue elaborado por un agente de tránsito pasadas tres (3) horas y cuarenta (40) minutos después de la ocurrencia del supuesto hecho, es decir que lo que conoció fue de voces de terceros, de oídas y no por actos presenciales, por lo que desconoce ampliamente las circunstancias en las que aparentemente ocurrió el hecho</w:t>
      </w:r>
      <w:r w:rsidR="002622B1" w:rsidRPr="003B4B7B">
        <w:rPr>
          <w:rFonts w:ascii="Arial" w:hAnsi="Arial" w:cs="Arial"/>
        </w:rPr>
        <w:t>. Así mismo,</w:t>
      </w:r>
      <w:r w:rsidR="00A017FD" w:rsidRPr="003B4B7B">
        <w:rPr>
          <w:rFonts w:ascii="Arial" w:hAnsi="Arial" w:cs="Arial"/>
        </w:rPr>
        <w:t xml:space="preserve"> se aportan unas fotografías que no dan cuenta de las circunstancias de tiempo, modo y lugar en las que aparénteme ocurrió el hecho, toda vez que no se puede verificar la autenticidad de estas, en qué fecha fueron tomadas, y si corresponde o no al lugar de los hechos, </w:t>
      </w:r>
      <w:r w:rsidR="005A7753" w:rsidRPr="003B4B7B">
        <w:rPr>
          <w:rFonts w:ascii="Arial" w:hAnsi="Arial" w:cs="Arial"/>
        </w:rPr>
        <w:t xml:space="preserve">por lo tanto, no podrán ser tenidas en cuenta por el Juez para acreditar la ocurrencia del hecho. Y, por otro lado, la parte actora olvidó acreditar con elementos materiales probatorios fehacientes que los hechos objeto del litigio son atribuibles al ente territorial y desvirtuar la culpa de la víctima pues recordemos que sobre ella recae una presunción al estar ejerciendo una actividad peligrosa. </w:t>
      </w:r>
      <w:r w:rsidR="005A7753" w:rsidRPr="003B4B7B">
        <w:rPr>
          <w:rFonts w:ascii="Arial" w:hAnsi="Arial" w:cs="Arial"/>
          <w:lang w:val="es-ES"/>
        </w:rPr>
        <w:t>Razón por la cual no existen elementos materiales probatorios que permitan concluir la falla en el servicio atribuible al ente territorial, máxime cuando no se probó que los supuestos huecos o desniveles de la vía hayan sido los causantes del hecho.</w:t>
      </w:r>
    </w:p>
    <w:p w14:paraId="43CD7587" w14:textId="77777777" w:rsidR="005A7753" w:rsidRPr="003B4B7B" w:rsidRDefault="005A7753" w:rsidP="0017225E">
      <w:pPr>
        <w:pStyle w:val="Encabezado"/>
        <w:tabs>
          <w:tab w:val="left" w:pos="2268"/>
        </w:tabs>
        <w:spacing w:after="0" w:line="312" w:lineRule="auto"/>
        <w:jc w:val="both"/>
        <w:rPr>
          <w:rFonts w:ascii="Arial" w:hAnsi="Arial" w:cs="Arial"/>
        </w:rPr>
      </w:pPr>
    </w:p>
    <w:p w14:paraId="76FBFA37" w14:textId="77777777" w:rsidR="00A017FD" w:rsidRPr="003B4B7B" w:rsidRDefault="00A017FD" w:rsidP="0017225E">
      <w:pPr>
        <w:spacing w:after="0" w:line="312" w:lineRule="auto"/>
        <w:jc w:val="both"/>
        <w:rPr>
          <w:rFonts w:ascii="Arial" w:hAnsi="Arial" w:cs="Arial"/>
        </w:rPr>
      </w:pPr>
      <w:r w:rsidRPr="003B4B7B">
        <w:rPr>
          <w:rFonts w:ascii="Arial" w:hAnsi="Arial" w:cs="Arial"/>
        </w:rPr>
        <w:t>Al respecto, frente a la falla en el servicio el consejo de Estado ha señalado lo siguiente:</w:t>
      </w:r>
    </w:p>
    <w:p w14:paraId="3BBAF44F" w14:textId="77777777" w:rsidR="00A017FD" w:rsidRPr="003B4B7B" w:rsidRDefault="00A017FD" w:rsidP="0017225E">
      <w:pPr>
        <w:spacing w:after="0" w:line="312" w:lineRule="auto"/>
        <w:jc w:val="both"/>
        <w:rPr>
          <w:rFonts w:ascii="Arial" w:hAnsi="Arial" w:cs="Arial"/>
        </w:rPr>
      </w:pPr>
    </w:p>
    <w:p w14:paraId="0E3B5CEF" w14:textId="77777777" w:rsidR="00A017FD" w:rsidRPr="003B4B7B" w:rsidRDefault="00A017FD" w:rsidP="0017225E">
      <w:pPr>
        <w:spacing w:after="0" w:line="240" w:lineRule="auto"/>
        <w:ind w:left="851" w:right="843"/>
        <w:jc w:val="both"/>
        <w:rPr>
          <w:rFonts w:ascii="Arial" w:hAnsi="Arial" w:cs="Arial"/>
          <w:sz w:val="20"/>
          <w:szCs w:val="20"/>
        </w:rPr>
      </w:pPr>
      <w:r w:rsidRPr="003B4B7B">
        <w:rPr>
          <w:rFonts w:ascii="Arial" w:hAnsi="Arial" w:cs="Arial"/>
          <w:sz w:val="20"/>
          <w:szCs w:val="20"/>
        </w:rPr>
        <w:t xml:space="preserve">“(…) La falla del servicio o la falta en la prestación </w:t>
      </w:r>
      <w:proofErr w:type="gramStart"/>
      <w:r w:rsidRPr="003B4B7B">
        <w:rPr>
          <w:rFonts w:ascii="Arial" w:hAnsi="Arial" w:cs="Arial"/>
          <w:sz w:val="20"/>
          <w:szCs w:val="20"/>
        </w:rPr>
        <w:t>del mismo</w:t>
      </w:r>
      <w:proofErr w:type="gramEnd"/>
      <w:r w:rsidRPr="003B4B7B">
        <w:rPr>
          <w:rFonts w:ascii="Arial" w:hAnsi="Arial" w:cs="Arial"/>
          <w:sz w:val="20"/>
          <w:szCs w:val="20"/>
        </w:rPr>
        <w:t xml:space="preserve">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w:t>
      </w:r>
      <w:proofErr w:type="gramStart"/>
      <w:r w:rsidRPr="003B4B7B">
        <w:rPr>
          <w:rFonts w:ascii="Arial" w:hAnsi="Arial" w:cs="Arial"/>
          <w:sz w:val="20"/>
          <w:szCs w:val="20"/>
        </w:rPr>
        <w:t>servicio</w:t>
      </w:r>
      <w:proofErr w:type="gramEnd"/>
      <w:r w:rsidRPr="003B4B7B">
        <w:rPr>
          <w:rFonts w:ascii="Arial" w:hAnsi="Arial" w:cs="Arial"/>
          <w:sz w:val="20"/>
          <w:szCs w:val="20"/>
        </w:rPr>
        <w:t xml:space="preserve"> pero no con diligencia y eficacia, como es su deber legal. Y obviamente se da la omisión o ausencia </w:t>
      </w:r>
      <w:proofErr w:type="gramStart"/>
      <w:r w:rsidRPr="003B4B7B">
        <w:rPr>
          <w:rFonts w:ascii="Arial" w:hAnsi="Arial" w:cs="Arial"/>
          <w:sz w:val="20"/>
          <w:szCs w:val="20"/>
        </w:rPr>
        <w:t>del mismo</w:t>
      </w:r>
      <w:proofErr w:type="gramEnd"/>
      <w:r w:rsidRPr="003B4B7B">
        <w:rPr>
          <w:rFonts w:ascii="Arial" w:hAnsi="Arial" w:cs="Arial"/>
          <w:sz w:val="20"/>
          <w:szCs w:val="20"/>
        </w:rPr>
        <w:t xml:space="preserve"> cuando la Administración, teniendo el deber legal de prestar ese servicio, no actúa, no lo presta y queda desamparada la ciudadanía. (…)”</w:t>
      </w:r>
    </w:p>
    <w:p w14:paraId="1668F553" w14:textId="77777777" w:rsidR="00A017FD" w:rsidRPr="003B4B7B" w:rsidRDefault="00A017FD" w:rsidP="0017225E">
      <w:pPr>
        <w:spacing w:after="0" w:line="312" w:lineRule="auto"/>
        <w:jc w:val="both"/>
        <w:rPr>
          <w:rFonts w:ascii="Arial" w:hAnsi="Arial" w:cs="Arial"/>
        </w:rPr>
      </w:pPr>
    </w:p>
    <w:p w14:paraId="539822FB" w14:textId="77777777" w:rsidR="00A017FD" w:rsidRPr="003B4B7B" w:rsidRDefault="00A017FD" w:rsidP="0017225E">
      <w:pPr>
        <w:pStyle w:val="paragraph"/>
        <w:spacing w:before="0" w:beforeAutospacing="0" w:after="0" w:afterAutospacing="0" w:line="312" w:lineRule="auto"/>
        <w:jc w:val="both"/>
        <w:textAlignment w:val="baseline"/>
        <w:rPr>
          <w:rStyle w:val="eop"/>
          <w:rFonts w:ascii="Arial" w:hAnsi="Arial" w:cs="Arial"/>
          <w:sz w:val="22"/>
          <w:szCs w:val="22"/>
        </w:rPr>
      </w:pPr>
      <w:r w:rsidRPr="003B4B7B">
        <w:rPr>
          <w:rStyle w:val="normaltextrun"/>
          <w:rFonts w:ascii="Arial" w:hAnsi="Arial" w:cs="Arial"/>
          <w:sz w:val="22"/>
          <w:szCs w:val="22"/>
        </w:rPr>
        <w:t xml:space="preserve">En ese sentido y de acuerdo con lo señalado por el Consejo de Estado, el Distrito no desentendió ninguna obligación legal ni reglamentaria, máxime, cuando no existen pruebas de la existencia de huecos en la vía, ni mucho menos que estos hayan sido los desencadenantes de la ocurrencia de lamentable hecho. De este modo y entendiendo que las pretensiones de la parte actora no se encuentran soportadas, es factible concluir que no existió omisión y/o falla en el servicio por parte del </w:t>
      </w:r>
      <w:r w:rsidRPr="003B4B7B">
        <w:rPr>
          <w:rStyle w:val="normaltextrun"/>
          <w:rFonts w:ascii="Arial" w:hAnsi="Arial" w:cs="Arial"/>
          <w:b/>
          <w:bCs/>
          <w:sz w:val="22"/>
          <w:szCs w:val="22"/>
        </w:rPr>
        <w:t>DISTRITO.</w:t>
      </w:r>
      <w:r w:rsidRPr="003B4B7B">
        <w:rPr>
          <w:rStyle w:val="eop"/>
          <w:rFonts w:ascii="Arial" w:hAnsi="Arial" w:cs="Arial"/>
          <w:sz w:val="22"/>
          <w:szCs w:val="22"/>
        </w:rPr>
        <w:t> </w:t>
      </w:r>
    </w:p>
    <w:p w14:paraId="0E82C902" w14:textId="77777777" w:rsidR="00A017FD" w:rsidRPr="003B4B7B" w:rsidRDefault="00A017FD" w:rsidP="0017225E">
      <w:pPr>
        <w:pStyle w:val="Encabezado"/>
        <w:tabs>
          <w:tab w:val="left" w:pos="2268"/>
        </w:tabs>
        <w:spacing w:after="0" w:line="312" w:lineRule="auto"/>
        <w:jc w:val="both"/>
        <w:rPr>
          <w:rFonts w:ascii="Arial" w:hAnsi="Arial" w:cs="Arial"/>
        </w:rPr>
      </w:pPr>
    </w:p>
    <w:p w14:paraId="4A6612B0" w14:textId="77777777" w:rsidR="00A017FD" w:rsidRPr="003B4B7B" w:rsidRDefault="00A017FD" w:rsidP="0017225E">
      <w:pPr>
        <w:pStyle w:val="Encabezado"/>
        <w:tabs>
          <w:tab w:val="left" w:pos="2268"/>
        </w:tabs>
        <w:spacing w:after="0" w:line="312" w:lineRule="auto"/>
        <w:jc w:val="both"/>
        <w:rPr>
          <w:rFonts w:ascii="Arial" w:hAnsi="Arial" w:cs="Arial"/>
        </w:rPr>
      </w:pPr>
      <w:r w:rsidRPr="003B4B7B">
        <w:rPr>
          <w:rFonts w:ascii="Arial" w:hAnsi="Arial" w:cs="Arial"/>
        </w:rPr>
        <w:lastRenderedPageBreak/>
        <w:t>Frente a las fotografías aportadas al proceso, es menester señalar que el Consejo de Estado ha señalado que estas por sí solas no dan cuenta del tiempo, modo y lugar en la que ocurrió el hecho, así:</w:t>
      </w:r>
    </w:p>
    <w:p w14:paraId="48E7D649" w14:textId="77777777" w:rsidR="00A017FD" w:rsidRPr="003B4B7B" w:rsidRDefault="00A017FD" w:rsidP="0017225E">
      <w:pPr>
        <w:pStyle w:val="Encabezado"/>
        <w:tabs>
          <w:tab w:val="left" w:pos="2268"/>
        </w:tabs>
        <w:spacing w:after="0" w:line="312" w:lineRule="auto"/>
        <w:jc w:val="both"/>
        <w:rPr>
          <w:rFonts w:ascii="Arial" w:hAnsi="Arial" w:cs="Arial"/>
        </w:rPr>
      </w:pPr>
    </w:p>
    <w:p w14:paraId="01147B07" w14:textId="77777777" w:rsidR="00A017FD" w:rsidRPr="003B4B7B" w:rsidRDefault="00A017FD" w:rsidP="0017225E">
      <w:pPr>
        <w:autoSpaceDE w:val="0"/>
        <w:autoSpaceDN w:val="0"/>
        <w:adjustRightInd w:val="0"/>
        <w:spacing w:after="0" w:line="240" w:lineRule="auto"/>
        <w:ind w:left="851" w:right="843"/>
        <w:jc w:val="both"/>
        <w:rPr>
          <w:rFonts w:ascii="Arial" w:hAnsi="Arial" w:cs="Arial"/>
          <w:color w:val="000000"/>
          <w:sz w:val="20"/>
          <w:szCs w:val="20"/>
        </w:rPr>
      </w:pPr>
      <w:r w:rsidRPr="003B4B7B">
        <w:rPr>
          <w:rFonts w:ascii="Arial" w:hAnsi="Arial" w:cs="Arial"/>
          <w:color w:val="000000"/>
          <w:sz w:val="20"/>
          <w:szCs w:val="20"/>
        </w:rPr>
        <w:t xml:space="preserve">“[l]as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w:t>
      </w:r>
    </w:p>
    <w:p w14:paraId="09C05A1E" w14:textId="77777777" w:rsidR="00A017FD" w:rsidRPr="003B4B7B" w:rsidRDefault="00A017FD" w:rsidP="0017225E">
      <w:pPr>
        <w:autoSpaceDE w:val="0"/>
        <w:autoSpaceDN w:val="0"/>
        <w:adjustRightInd w:val="0"/>
        <w:spacing w:after="0" w:line="240" w:lineRule="auto"/>
        <w:ind w:left="851" w:right="843"/>
        <w:jc w:val="both"/>
        <w:rPr>
          <w:rFonts w:ascii="Arial" w:hAnsi="Arial" w:cs="Arial"/>
          <w:color w:val="000000"/>
          <w:sz w:val="20"/>
          <w:szCs w:val="20"/>
        </w:rPr>
      </w:pPr>
    </w:p>
    <w:p w14:paraId="334DE893" w14:textId="77777777" w:rsidR="00A017FD" w:rsidRPr="003B4B7B" w:rsidRDefault="00A017FD" w:rsidP="0017225E">
      <w:pPr>
        <w:autoSpaceDE w:val="0"/>
        <w:autoSpaceDN w:val="0"/>
        <w:adjustRightInd w:val="0"/>
        <w:spacing w:after="0" w:line="240" w:lineRule="auto"/>
        <w:ind w:left="851" w:right="843"/>
        <w:jc w:val="both"/>
        <w:rPr>
          <w:rFonts w:ascii="Arial" w:hAnsi="Arial" w:cs="Arial"/>
          <w:sz w:val="20"/>
          <w:szCs w:val="20"/>
        </w:rPr>
      </w:pPr>
      <w:r w:rsidRPr="003B4B7B">
        <w:rPr>
          <w:rFonts w:ascii="Arial" w:hAnsi="Arial" w:cs="Arial"/>
          <w:color w:val="000000"/>
          <w:sz w:val="20"/>
          <w:szCs w:val="20"/>
        </w:rPr>
        <w:t xml:space="preserve">En otras palabras, </w:t>
      </w:r>
      <w:r w:rsidRPr="003B4B7B">
        <w:rPr>
          <w:rFonts w:ascii="Arial" w:hAnsi="Arial" w:cs="Arial"/>
          <w:b/>
          <w:bCs/>
          <w:color w:val="000000"/>
          <w:sz w:val="20"/>
          <w:szCs w:val="20"/>
        </w:rPr>
        <w:t xml:space="preserve">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De esta forma, la autonomía demostrativa de </w:t>
      </w:r>
      <w:r w:rsidRPr="003B4B7B">
        <w:rPr>
          <w:rFonts w:ascii="Arial" w:hAnsi="Arial" w:cs="Arial"/>
          <w:b/>
          <w:bCs/>
          <w:sz w:val="20"/>
          <w:szCs w:val="20"/>
        </w:rPr>
        <w:t>dichos documentos se reduce en la medida que se requieran otros medios de convicción que las soporten”</w:t>
      </w:r>
      <w:r w:rsidRPr="003B4B7B">
        <w:rPr>
          <w:rStyle w:val="Refdenotaalpie"/>
          <w:rFonts w:ascii="Arial" w:hAnsi="Arial" w:cs="Arial"/>
          <w:b/>
          <w:bCs/>
          <w:sz w:val="20"/>
          <w:szCs w:val="20"/>
        </w:rPr>
        <w:footnoteReference w:id="2"/>
      </w:r>
      <w:r w:rsidRPr="003B4B7B">
        <w:rPr>
          <w:rFonts w:ascii="Arial" w:hAnsi="Arial" w:cs="Arial"/>
          <w:sz w:val="20"/>
          <w:szCs w:val="20"/>
        </w:rPr>
        <w:t xml:space="preserve">. (Negrita no textual) </w:t>
      </w:r>
    </w:p>
    <w:p w14:paraId="4EE00CCE" w14:textId="77777777" w:rsidR="00A017FD" w:rsidRPr="003B4B7B" w:rsidRDefault="00A017FD" w:rsidP="0017225E">
      <w:pPr>
        <w:pStyle w:val="Encabezado"/>
        <w:tabs>
          <w:tab w:val="left" w:pos="2268"/>
        </w:tabs>
        <w:spacing w:after="0" w:line="312" w:lineRule="auto"/>
        <w:jc w:val="both"/>
        <w:rPr>
          <w:rFonts w:ascii="Arial" w:hAnsi="Arial" w:cs="Arial"/>
        </w:rPr>
      </w:pPr>
    </w:p>
    <w:p w14:paraId="04582247" w14:textId="71D2E5CE" w:rsidR="00A017FD" w:rsidRPr="003B4B7B" w:rsidRDefault="00A017FD" w:rsidP="0017225E">
      <w:pPr>
        <w:pStyle w:val="Encabezado"/>
        <w:tabs>
          <w:tab w:val="left" w:pos="2268"/>
        </w:tabs>
        <w:spacing w:after="0" w:line="312" w:lineRule="auto"/>
        <w:jc w:val="both"/>
        <w:rPr>
          <w:rFonts w:ascii="Arial" w:hAnsi="Arial" w:cs="Arial"/>
        </w:rPr>
      </w:pPr>
      <w:r w:rsidRPr="003B4B7B">
        <w:rPr>
          <w:rFonts w:ascii="Arial" w:hAnsi="Arial" w:cs="Arial"/>
        </w:rPr>
        <w:t xml:space="preserve">Por lo anterior, como se ha reiterado desde el inicio del documento, resulta difícil en este proceso, encontrar medios de prueba que, siendo incorporados por </w:t>
      </w:r>
      <w:r w:rsidR="003E262B">
        <w:rPr>
          <w:rFonts w:ascii="Arial" w:hAnsi="Arial" w:cs="Arial"/>
        </w:rPr>
        <w:t>la</w:t>
      </w:r>
      <w:r w:rsidRPr="003B4B7B">
        <w:rPr>
          <w:rFonts w:ascii="Arial" w:hAnsi="Arial" w:cs="Arial"/>
        </w:rPr>
        <w:t xml:space="preserve"> demandante, den cuenta del acaecimiento de los hechos en la forma como lo narró en el escrito introductorio, toda vez que no se encuentran pruebas para determinar las circunstancias de tiempo, modo y lugar en las que ocurrió el supuesto accidente el día </w:t>
      </w:r>
      <w:r w:rsidR="00B61560" w:rsidRPr="003B4B7B">
        <w:rPr>
          <w:rFonts w:ascii="Arial" w:hAnsi="Arial" w:cs="Arial"/>
          <w:b/>
          <w:bCs/>
        </w:rPr>
        <w:t>21 de febrero de 2013.</w:t>
      </w:r>
      <w:r w:rsidRPr="003B4B7B">
        <w:rPr>
          <w:rFonts w:ascii="Arial" w:hAnsi="Arial" w:cs="Arial"/>
        </w:rPr>
        <w:t xml:space="preserve"> </w:t>
      </w:r>
    </w:p>
    <w:p w14:paraId="4427BB16" w14:textId="77777777" w:rsidR="00A017FD" w:rsidRPr="003B4B7B" w:rsidRDefault="00A017FD" w:rsidP="0017225E">
      <w:pPr>
        <w:pStyle w:val="Encabezado"/>
        <w:tabs>
          <w:tab w:val="left" w:pos="2268"/>
        </w:tabs>
        <w:spacing w:after="0" w:line="312" w:lineRule="auto"/>
        <w:jc w:val="both"/>
        <w:rPr>
          <w:rFonts w:ascii="Arial" w:hAnsi="Arial" w:cs="Arial"/>
        </w:rPr>
      </w:pPr>
    </w:p>
    <w:p w14:paraId="123B3E03" w14:textId="1D3EE7A1" w:rsidR="001D6FC6" w:rsidRPr="003B4B7B" w:rsidRDefault="001D6FC6" w:rsidP="0017225E">
      <w:pPr>
        <w:pStyle w:val="Encabezado"/>
        <w:tabs>
          <w:tab w:val="left" w:pos="2268"/>
        </w:tabs>
        <w:spacing w:after="0" w:line="312" w:lineRule="auto"/>
        <w:jc w:val="both"/>
        <w:rPr>
          <w:rFonts w:ascii="Arial" w:hAnsi="Arial" w:cs="Arial"/>
          <w:lang w:val="es-ES"/>
        </w:rPr>
      </w:pPr>
      <w:r w:rsidRPr="003B4B7B">
        <w:rPr>
          <w:rFonts w:ascii="Arial" w:hAnsi="Arial" w:cs="Arial"/>
          <w:lang w:val="es-ES"/>
        </w:rPr>
        <w:t>Ahora bie</w:t>
      </w:r>
      <w:r w:rsidR="00D82644" w:rsidRPr="003B4B7B">
        <w:rPr>
          <w:rFonts w:ascii="Arial" w:hAnsi="Arial" w:cs="Arial"/>
          <w:lang w:val="es-ES"/>
        </w:rPr>
        <w:t>n, d</w:t>
      </w:r>
      <w:r w:rsidRPr="003B4B7B">
        <w:rPr>
          <w:rFonts w:ascii="Arial" w:hAnsi="Arial" w:cs="Arial"/>
          <w:lang w:val="es-ES"/>
        </w:rPr>
        <w:t xml:space="preserve">e conformidad con lo establecido en el artículo 167 del Código General del Proceso, la carga procesal de acreditar los elementos de convicción suficientes para que el juez pueda establecer la existencia de responsabilidad en cabeza de quien se endilga, la tiene la parte demandante. En el caso </w:t>
      </w:r>
      <w:r w:rsidRPr="003B4B7B">
        <w:rPr>
          <w:rFonts w:ascii="Arial" w:hAnsi="Arial" w:cs="Arial"/>
          <w:i/>
          <w:iCs/>
          <w:lang w:val="es-ES"/>
        </w:rPr>
        <w:t>sub examine</w:t>
      </w:r>
      <w:r w:rsidRPr="003B4B7B">
        <w:rPr>
          <w:rFonts w:ascii="Arial" w:hAnsi="Arial" w:cs="Arial"/>
          <w:lang w:val="es-ES"/>
        </w:rPr>
        <w:t xml:space="preserve">, la parte actora fundamenta todas las valoraciones de culpa en el Informe de Tránsito del accidente del 21 de febrero de 2013. Al respecto, es necesario poner de presente que este documento carece del valor probatorio que le ha otorgado la parte actora, pues de ninguna manera puede valer como un dictamen de responsabilidad. </w:t>
      </w:r>
    </w:p>
    <w:p w14:paraId="05C6BBDB" w14:textId="77777777" w:rsidR="001D6FC6" w:rsidRPr="003B4B7B" w:rsidRDefault="001D6FC6" w:rsidP="0017225E">
      <w:pPr>
        <w:pStyle w:val="Encabezado"/>
        <w:tabs>
          <w:tab w:val="left" w:pos="2268"/>
        </w:tabs>
        <w:spacing w:after="0" w:line="312" w:lineRule="auto"/>
        <w:jc w:val="both"/>
        <w:rPr>
          <w:rFonts w:ascii="Arial" w:hAnsi="Arial" w:cs="Arial"/>
          <w:lang w:val="es-ES"/>
        </w:rPr>
      </w:pPr>
    </w:p>
    <w:p w14:paraId="34216DF7" w14:textId="36523DD3" w:rsidR="001D6FC6" w:rsidRPr="003B4B7B" w:rsidRDefault="001D6FC6" w:rsidP="0017225E">
      <w:pPr>
        <w:pStyle w:val="Encabezado"/>
        <w:tabs>
          <w:tab w:val="left" w:pos="2268"/>
        </w:tabs>
        <w:spacing w:after="0" w:line="312" w:lineRule="auto"/>
        <w:jc w:val="both"/>
        <w:rPr>
          <w:rFonts w:ascii="Arial" w:hAnsi="Arial" w:cs="Arial"/>
        </w:rPr>
      </w:pPr>
      <w:r w:rsidRPr="003B4B7B">
        <w:rPr>
          <w:rFonts w:ascii="Arial" w:hAnsi="Arial" w:cs="Arial"/>
          <w:bCs/>
          <w:lang w:val="es-ES"/>
        </w:rPr>
        <w:t xml:space="preserve">El agente que lo </w:t>
      </w:r>
      <w:r w:rsidRPr="003B4B7B">
        <w:rPr>
          <w:rFonts w:ascii="Arial" w:hAnsi="Arial" w:cs="Arial"/>
          <w:bCs/>
        </w:rPr>
        <w:t xml:space="preserve">elaboró no fue testigo del suceso, en consecuencia, sus conclusiones son meras observaciones e hipótesis, las cuales dejan en entredicho la veracidad de lo sucedido con este caso, situación que genera la presencia de irregularidades, lo que demuestra una clara inexistencia de prueba concluyente de responsabilidad del aquí demandado.  Lo anterior, máxime cuando </w:t>
      </w:r>
      <w:r w:rsidRPr="003B4B7B">
        <w:rPr>
          <w:rFonts w:ascii="Arial" w:hAnsi="Arial" w:cs="Arial"/>
        </w:rPr>
        <w:t>arribó al lugar a las 9:10</w:t>
      </w:r>
      <w:r w:rsidR="00470B90">
        <w:rPr>
          <w:rFonts w:ascii="Arial" w:hAnsi="Arial" w:cs="Arial"/>
        </w:rPr>
        <w:t xml:space="preserve"> am</w:t>
      </w:r>
      <w:r w:rsidRPr="003B4B7B">
        <w:rPr>
          <w:rFonts w:ascii="Arial" w:hAnsi="Arial" w:cs="Arial"/>
        </w:rPr>
        <w:t xml:space="preserve"> y el hecho ocurrió a las 5:30</w:t>
      </w:r>
      <w:r w:rsidR="00470B90">
        <w:rPr>
          <w:rFonts w:ascii="Arial" w:hAnsi="Arial" w:cs="Arial"/>
        </w:rPr>
        <w:t xml:space="preserve"> am</w:t>
      </w:r>
      <w:r w:rsidRPr="003B4B7B">
        <w:rPr>
          <w:rFonts w:ascii="Arial" w:hAnsi="Arial" w:cs="Arial"/>
        </w:rPr>
        <w:t xml:space="preserve"> es decir después de tres (3) horas y cuarenta (40) minutos, es decir, por lo que desconoce ampliamente las circunstancias de tiempo, modo y lugar en las que aparentemente ocurrió, tal y como observa en la imagen adjunta: </w:t>
      </w:r>
    </w:p>
    <w:p w14:paraId="0184796C" w14:textId="77777777" w:rsidR="001D6FC6" w:rsidRPr="003B4B7B" w:rsidRDefault="001D6FC6" w:rsidP="0017225E">
      <w:pPr>
        <w:pStyle w:val="Standard"/>
        <w:spacing w:after="0" w:line="312" w:lineRule="auto"/>
        <w:jc w:val="both"/>
        <w:rPr>
          <w:rFonts w:ascii="Arial" w:hAnsi="Arial" w:cs="Arial"/>
        </w:rPr>
      </w:pPr>
    </w:p>
    <w:p w14:paraId="5232CBCC" w14:textId="77777777" w:rsidR="001D6FC6" w:rsidRPr="003B4B7B" w:rsidRDefault="001D6FC6" w:rsidP="0017225E">
      <w:pPr>
        <w:pStyle w:val="Standard"/>
        <w:spacing w:after="0" w:line="312" w:lineRule="auto"/>
        <w:jc w:val="center"/>
        <w:rPr>
          <w:rFonts w:ascii="Arial" w:hAnsi="Arial" w:cs="Arial"/>
        </w:rPr>
      </w:pPr>
      <w:r w:rsidRPr="003B4B7B">
        <w:rPr>
          <w:rFonts w:ascii="Arial" w:hAnsi="Arial" w:cs="Arial"/>
          <w:noProof/>
        </w:rPr>
        <w:lastRenderedPageBreak/>
        <mc:AlternateContent>
          <mc:Choice Requires="wps">
            <w:drawing>
              <wp:anchor distT="0" distB="0" distL="114300" distR="114300" simplePos="0" relativeHeight="251746304" behindDoc="0" locked="0" layoutInCell="1" allowOverlap="1" wp14:anchorId="29229C8D" wp14:editId="2FDCA723">
                <wp:simplePos x="0" y="0"/>
                <wp:positionH relativeFrom="column">
                  <wp:posOffset>1800860</wp:posOffset>
                </wp:positionH>
                <wp:positionV relativeFrom="paragraph">
                  <wp:posOffset>707389</wp:posOffset>
                </wp:positionV>
                <wp:extent cx="1419225" cy="847725"/>
                <wp:effectExtent l="19050" t="19050" r="28575" b="28575"/>
                <wp:wrapNone/>
                <wp:docPr id="989671208" name="Rectángulo 10"/>
                <wp:cNvGraphicFramePr/>
                <a:graphic xmlns:a="http://schemas.openxmlformats.org/drawingml/2006/main">
                  <a:graphicData uri="http://schemas.microsoft.com/office/word/2010/wordprocessingShape">
                    <wps:wsp>
                      <wps:cNvSpPr/>
                      <wps:spPr>
                        <a:xfrm>
                          <a:off x="0" y="0"/>
                          <a:ext cx="1419225" cy="8477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FE1DE" id="Rectángulo 10" o:spid="_x0000_s1026" style="position:absolute;margin-left:141.8pt;margin-top:55.7pt;width:111.75pt;height:6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" filled="f" strokecolor="#c00000" strokeweight="2.25pt"/>
            </w:pict>
          </mc:Fallback>
        </mc:AlternateContent>
      </w:r>
      <w:r w:rsidRPr="003B4B7B">
        <w:rPr>
          <w:rFonts w:ascii="Arial" w:hAnsi="Arial" w:cs="Arial"/>
          <w:noProof/>
          <w:lang w:eastAsia="es-CO"/>
        </w:rPr>
        <w:drawing>
          <wp:inline distT="0" distB="0" distL="0" distR="0" wp14:anchorId="3F04C25B" wp14:editId="7EE835B1">
            <wp:extent cx="6116320" cy="1641475"/>
            <wp:effectExtent l="0" t="0" r="0" b="0"/>
            <wp:docPr id="1474968717" name="Imagen 1" descr="Imagen que contiene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68717" name="Imagen 1" descr="Imagen que contiene Esquemático&#10;&#10;Descripción generada automáticamente"/>
                    <pic:cNvPicPr/>
                  </pic:nvPicPr>
                  <pic:blipFill>
                    <a:blip r:embed="rId11"/>
                    <a:stretch>
                      <a:fillRect/>
                    </a:stretch>
                  </pic:blipFill>
                  <pic:spPr>
                    <a:xfrm>
                      <a:off x="0" y="0"/>
                      <a:ext cx="6116320" cy="1641475"/>
                    </a:xfrm>
                    <a:prstGeom prst="rect">
                      <a:avLst/>
                    </a:prstGeom>
                  </pic:spPr>
                </pic:pic>
              </a:graphicData>
            </a:graphic>
          </wp:inline>
        </w:drawing>
      </w:r>
    </w:p>
    <w:p w14:paraId="01C1275B" w14:textId="77777777" w:rsidR="001D6FC6" w:rsidRPr="003B4B7B" w:rsidRDefault="001D6FC6" w:rsidP="0017225E">
      <w:pPr>
        <w:pStyle w:val="Standard"/>
        <w:spacing w:after="0" w:line="312" w:lineRule="auto"/>
        <w:jc w:val="both"/>
        <w:rPr>
          <w:rFonts w:ascii="Arial" w:hAnsi="Arial" w:cs="Arial"/>
        </w:rPr>
      </w:pPr>
    </w:p>
    <w:p w14:paraId="6A0F8F9E" w14:textId="77777777" w:rsidR="001D6FC6" w:rsidRPr="003B4B7B" w:rsidRDefault="001D6FC6" w:rsidP="0017225E">
      <w:pPr>
        <w:pStyle w:val="Standard"/>
        <w:spacing w:after="0" w:line="312" w:lineRule="auto"/>
        <w:jc w:val="both"/>
        <w:rPr>
          <w:rFonts w:ascii="Arial" w:hAnsi="Arial" w:cs="Arial"/>
        </w:rPr>
      </w:pPr>
      <w:r w:rsidRPr="003B4B7B">
        <w:rPr>
          <w:rFonts w:ascii="Arial" w:hAnsi="Arial" w:cs="Arial"/>
        </w:rPr>
        <w:t>Es decir, que desconoce las circunstancias en las que supuestamente ocurrió el hecho, y lo que pudo notar solo fue lo narrado por terceros de los cuales se desconoce su identificación – si es que así fue- pues llegó tres horas después cuando el fluido del tránsito de los demás vehículos puede alterar las escenas y al final no poder definir concretamente como y porque sucedieron los hechos. Adicionalmente, se consignó en el informe que la motocicleta fue movida del sitio de los hechos y regresada por el esposo a las 10:40, tal y como se observa en la imagen adjunta:</w:t>
      </w:r>
    </w:p>
    <w:p w14:paraId="72059E21" w14:textId="77777777" w:rsidR="001D6FC6" w:rsidRPr="003B4B7B" w:rsidRDefault="001D6FC6" w:rsidP="0017225E">
      <w:pPr>
        <w:pStyle w:val="Standard"/>
        <w:spacing w:after="0" w:line="312" w:lineRule="auto"/>
        <w:jc w:val="both"/>
        <w:rPr>
          <w:rFonts w:ascii="Arial" w:hAnsi="Arial" w:cs="Arial"/>
        </w:rPr>
      </w:pPr>
    </w:p>
    <w:p w14:paraId="5C9040E3" w14:textId="77777777" w:rsidR="001D6FC6" w:rsidRPr="003B4B7B" w:rsidRDefault="001D6FC6" w:rsidP="0017225E">
      <w:pPr>
        <w:pStyle w:val="Standard"/>
        <w:spacing w:after="0" w:line="312" w:lineRule="auto"/>
        <w:jc w:val="both"/>
        <w:rPr>
          <w:rFonts w:ascii="Arial" w:hAnsi="Arial" w:cs="Arial"/>
        </w:rPr>
      </w:pPr>
      <w:r w:rsidRPr="003B4B7B">
        <w:rPr>
          <w:rFonts w:ascii="Arial" w:hAnsi="Arial" w:cs="Arial"/>
          <w:noProof/>
          <w:lang w:eastAsia="es-CO"/>
        </w:rPr>
        <mc:AlternateContent>
          <mc:Choice Requires="wps">
            <w:drawing>
              <wp:anchor distT="0" distB="0" distL="114300" distR="114300" simplePos="0" relativeHeight="251747328" behindDoc="0" locked="0" layoutInCell="1" allowOverlap="1" wp14:anchorId="1D7D4F1E" wp14:editId="6B50FA21">
                <wp:simplePos x="0" y="0"/>
                <wp:positionH relativeFrom="column">
                  <wp:posOffset>76835</wp:posOffset>
                </wp:positionH>
                <wp:positionV relativeFrom="paragraph">
                  <wp:posOffset>1053465</wp:posOffset>
                </wp:positionV>
                <wp:extent cx="4419600" cy="704850"/>
                <wp:effectExtent l="19050" t="19050" r="19050" b="19050"/>
                <wp:wrapNone/>
                <wp:docPr id="938327280" name="Rectángulo 10"/>
                <wp:cNvGraphicFramePr/>
                <a:graphic xmlns:a="http://schemas.openxmlformats.org/drawingml/2006/main">
                  <a:graphicData uri="http://schemas.microsoft.com/office/word/2010/wordprocessingShape">
                    <wps:wsp>
                      <wps:cNvSpPr/>
                      <wps:spPr>
                        <a:xfrm>
                          <a:off x="0" y="0"/>
                          <a:ext cx="4419600" cy="704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A1509" id="Rectángulo 10" o:spid="_x0000_s1026" style="position:absolute;margin-left:6.05pt;margin-top:82.95pt;width:348pt;height:5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" filled="f" strokecolor="#c00000" strokeweight="2.25pt"/>
            </w:pict>
          </mc:Fallback>
        </mc:AlternateContent>
      </w:r>
      <w:r w:rsidRPr="003B4B7B">
        <w:rPr>
          <w:rFonts w:ascii="Arial" w:hAnsi="Arial" w:cs="Arial"/>
          <w:noProof/>
          <w:lang w:eastAsia="es-CO"/>
        </w:rPr>
        <w:drawing>
          <wp:inline distT="0" distB="0" distL="0" distR="0" wp14:anchorId="1C98A1BA" wp14:editId="2681190A">
            <wp:extent cx="6116320" cy="2239645"/>
            <wp:effectExtent l="0" t="0" r="0" b="8255"/>
            <wp:docPr id="503336381"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51322" name="Imagen 1" descr="Gráfico&#10;&#10;Descripción generada automáticamente con confianza media"/>
                    <pic:cNvPicPr/>
                  </pic:nvPicPr>
                  <pic:blipFill>
                    <a:blip r:embed="rId12"/>
                    <a:stretch>
                      <a:fillRect/>
                    </a:stretch>
                  </pic:blipFill>
                  <pic:spPr>
                    <a:xfrm>
                      <a:off x="0" y="0"/>
                      <a:ext cx="6116320" cy="2239645"/>
                    </a:xfrm>
                    <a:prstGeom prst="rect">
                      <a:avLst/>
                    </a:prstGeom>
                  </pic:spPr>
                </pic:pic>
              </a:graphicData>
            </a:graphic>
          </wp:inline>
        </w:drawing>
      </w:r>
    </w:p>
    <w:p w14:paraId="251629B2" w14:textId="77777777" w:rsidR="001D6FC6" w:rsidRPr="003B4B7B" w:rsidRDefault="001D6FC6" w:rsidP="0017225E">
      <w:pPr>
        <w:pStyle w:val="Standard"/>
        <w:spacing w:after="0" w:line="312" w:lineRule="auto"/>
        <w:jc w:val="both"/>
        <w:rPr>
          <w:rFonts w:ascii="Arial" w:hAnsi="Arial" w:cs="Arial"/>
        </w:rPr>
      </w:pPr>
    </w:p>
    <w:p w14:paraId="5E4A5459" w14:textId="77777777" w:rsidR="001D6FC6" w:rsidRPr="003B4B7B" w:rsidRDefault="001D6FC6" w:rsidP="0017225E">
      <w:pPr>
        <w:pStyle w:val="Standard"/>
        <w:spacing w:after="0" w:line="312" w:lineRule="auto"/>
        <w:jc w:val="both"/>
        <w:rPr>
          <w:rFonts w:ascii="Arial" w:hAnsi="Arial" w:cs="Arial"/>
        </w:rPr>
      </w:pPr>
      <w:r w:rsidRPr="003B4B7B">
        <w:rPr>
          <w:rFonts w:ascii="Arial" w:hAnsi="Arial" w:cs="Arial"/>
        </w:rPr>
        <w:t xml:space="preserve">Es decir, que no tiene certeza de la posición final en la que se ubicó la motocicleta y si en efecto la causa del hecho fue la supuesta existencia de un desnivel en la vía. Máxime cuando se evidencia que la ocurrencia del hecho no obedece a una acción u omisión del Estado, sino a la desobediencia de las normas de tránsito que exigen que las motocicletas deben transitar por el carril derecho </w:t>
      </w:r>
      <w:r w:rsidRPr="003B4B7B">
        <w:rPr>
          <w:rFonts w:ascii="Arial" w:hAnsi="Arial" w:cs="Arial"/>
          <w:u w:val="single"/>
        </w:rPr>
        <w:t>a distancia no mayor a un (1) metro de la acera u orilla</w:t>
      </w:r>
      <w:r w:rsidRPr="003B4B7B">
        <w:rPr>
          <w:rFonts w:ascii="Arial" w:hAnsi="Arial" w:cs="Arial"/>
        </w:rPr>
        <w:t xml:space="preserve"> y </w:t>
      </w:r>
      <w:r w:rsidRPr="003B4B7B">
        <w:rPr>
          <w:rFonts w:ascii="Arial" w:hAnsi="Arial" w:cs="Arial"/>
          <w:u w:val="single"/>
        </w:rPr>
        <w:t>a todos los vehículos la exigencia de respetar la distancia de seguridad entre ellos</w:t>
      </w:r>
      <w:r w:rsidRPr="003B4B7B">
        <w:rPr>
          <w:rFonts w:ascii="Arial" w:hAnsi="Arial" w:cs="Arial"/>
        </w:rPr>
        <w:t>. En ese sentido, todo lleva a concluir que si la víctima es quien se expone a sufrir su propio daño, debe asumir las consecuencias de su comportamiento y no atribuir a otra entidad responsabilidad sin fundamento.</w:t>
      </w:r>
    </w:p>
    <w:p w14:paraId="6492CD7F" w14:textId="77777777" w:rsidR="001D6FC6" w:rsidRPr="003B4B7B" w:rsidRDefault="001D6FC6" w:rsidP="0017225E">
      <w:pPr>
        <w:pStyle w:val="Standard"/>
        <w:spacing w:after="0" w:line="312" w:lineRule="auto"/>
        <w:jc w:val="both"/>
        <w:rPr>
          <w:rFonts w:ascii="Arial" w:hAnsi="Arial" w:cs="Arial"/>
        </w:rPr>
      </w:pPr>
    </w:p>
    <w:p w14:paraId="6EE261F1" w14:textId="06EBAD5E" w:rsidR="001D6FC6" w:rsidRPr="003B4B7B" w:rsidRDefault="001D6FC6" w:rsidP="0017225E">
      <w:pPr>
        <w:spacing w:after="0" w:line="312" w:lineRule="auto"/>
        <w:jc w:val="both"/>
        <w:rPr>
          <w:rFonts w:ascii="Arial" w:hAnsi="Arial" w:cs="Arial"/>
        </w:rPr>
      </w:pPr>
      <w:r w:rsidRPr="003B4B7B">
        <w:rPr>
          <w:rFonts w:ascii="Arial" w:eastAsia="Calibri" w:hAnsi="Arial" w:cs="Arial"/>
        </w:rPr>
        <w:t xml:space="preserve">Siguiendo con lo dicho en párrafos anteriores, </w:t>
      </w:r>
      <w:r w:rsidR="003E262B">
        <w:rPr>
          <w:rFonts w:ascii="Arial" w:eastAsia="Calibri" w:hAnsi="Arial" w:cs="Arial"/>
        </w:rPr>
        <w:t>la</w:t>
      </w:r>
      <w:r w:rsidRPr="003B4B7B">
        <w:rPr>
          <w:rFonts w:ascii="Arial" w:eastAsia="Calibri" w:hAnsi="Arial" w:cs="Arial"/>
        </w:rPr>
        <w:t xml:space="preserve"> demandante desconoce la teoría de la causalidad adecuada, al no probar cuál fue la acción u omisión del Distrito Especial de Santiago de Cali presente en el mundo fenoménico que contribuyó a causar las lesiones</w:t>
      </w:r>
      <w:r w:rsidR="00470B90">
        <w:rPr>
          <w:rFonts w:ascii="Arial" w:eastAsia="Calibri" w:hAnsi="Arial" w:cs="Arial"/>
        </w:rPr>
        <w:t xml:space="preserve"> a la señora Canabal</w:t>
      </w:r>
      <w:r w:rsidRPr="003B4B7B">
        <w:rPr>
          <w:rFonts w:ascii="Arial" w:eastAsia="Calibri" w:hAnsi="Arial" w:cs="Arial"/>
        </w:rPr>
        <w:t xml:space="preserve">. Bastó con un análisis superfluo del apoderado demandante para señalar inmediatamente a la entidad, así como el exclusivo soporte en el </w:t>
      </w:r>
      <w:r w:rsidRPr="003B4B7B">
        <w:rPr>
          <w:rFonts w:ascii="Arial" w:hAnsi="Arial" w:cs="Arial"/>
        </w:rPr>
        <w:t>informe policial de accidente de tránsito,</w:t>
      </w:r>
      <w:r w:rsidRPr="003B4B7B">
        <w:rPr>
          <w:rFonts w:ascii="Arial" w:eastAsia="Calibri" w:hAnsi="Arial" w:cs="Arial"/>
        </w:rPr>
        <w:t xml:space="preserve"> desconociendo así la jurisprudencia del Tribunal Administrativo del Valle del Cauca sobre el particular, en el que se desacredita probatoriamente el informe policial de accidente de tránsito, precisamente bajo la consideración de que este no es </w:t>
      </w:r>
      <w:proofErr w:type="gramStart"/>
      <w:r w:rsidRPr="003B4B7B">
        <w:rPr>
          <w:rFonts w:ascii="Arial" w:eastAsia="Calibri" w:hAnsi="Arial" w:cs="Arial"/>
        </w:rPr>
        <w:t>testigo presencial</w:t>
      </w:r>
      <w:proofErr w:type="gramEnd"/>
      <w:r w:rsidRPr="003B4B7B">
        <w:rPr>
          <w:rFonts w:ascii="Arial" w:eastAsia="Calibri" w:hAnsi="Arial" w:cs="Arial"/>
        </w:rPr>
        <w:t xml:space="preserve"> de los hechos: </w:t>
      </w:r>
    </w:p>
    <w:p w14:paraId="7DD44E76" w14:textId="77777777" w:rsidR="001D6FC6" w:rsidRPr="003B4B7B" w:rsidRDefault="001D6FC6" w:rsidP="0017225E">
      <w:pPr>
        <w:pStyle w:val="Standard"/>
        <w:spacing w:after="0" w:line="312" w:lineRule="auto"/>
        <w:jc w:val="both"/>
        <w:rPr>
          <w:rFonts w:ascii="Arial" w:hAnsi="Arial" w:cs="Arial"/>
        </w:rPr>
      </w:pPr>
    </w:p>
    <w:p w14:paraId="54D30512" w14:textId="77777777" w:rsidR="001D6FC6" w:rsidRPr="003B4B7B" w:rsidRDefault="001D6FC6" w:rsidP="0017225E">
      <w:pPr>
        <w:pStyle w:val="Standard"/>
        <w:spacing w:after="0" w:line="240" w:lineRule="auto"/>
        <w:ind w:left="851" w:right="843"/>
        <w:jc w:val="both"/>
        <w:rPr>
          <w:rFonts w:ascii="Arial" w:hAnsi="Arial" w:cs="Arial"/>
          <w:sz w:val="20"/>
          <w:szCs w:val="20"/>
        </w:rPr>
      </w:pPr>
      <w:r w:rsidRPr="003B4B7B">
        <w:rPr>
          <w:rFonts w:ascii="Arial" w:hAnsi="Arial" w:cs="Arial"/>
          <w:sz w:val="20"/>
          <w:szCs w:val="20"/>
        </w:rPr>
        <w:t xml:space="preserve">“ (…)efectivamente la motocicleta no se encontraba en el lugar donde afirma la parte actora ocurrieron los hechos, limitándose el agente de tránsito a tomar las fotografías que se anexan en la aclaración y a realizar el informe en el cual se consigna una hipótesis de la causa del accidente “huecos” y el segundo de los agentes de tránsito que hace la aclaración, quien no estuvo presente en el lugar de los hechos, se limita a dar su apreciación…, estableciéndose por ello que </w:t>
      </w:r>
      <w:r w:rsidRPr="003B4B7B">
        <w:rPr>
          <w:rFonts w:ascii="Arial" w:hAnsi="Arial" w:cs="Arial"/>
          <w:b/>
          <w:bCs/>
          <w:sz w:val="20"/>
          <w:szCs w:val="20"/>
          <w:u w:val="single"/>
        </w:rPr>
        <w:t>este informe, por sí solo, no sirve para acreditar las circunstancias de tiempo, modo y lugar en que sucedieron los hechos”</w:t>
      </w:r>
      <w:r w:rsidRPr="003B4B7B">
        <w:rPr>
          <w:rStyle w:val="Refdenotaalpie"/>
          <w:rFonts w:ascii="Arial" w:hAnsi="Arial" w:cs="Arial"/>
          <w:b/>
          <w:bCs/>
          <w:sz w:val="20"/>
          <w:szCs w:val="20"/>
          <w:u w:val="single"/>
        </w:rPr>
        <w:footnoteReference w:id="3"/>
      </w:r>
      <w:r w:rsidRPr="003B4B7B">
        <w:rPr>
          <w:rFonts w:ascii="Arial" w:hAnsi="Arial" w:cs="Arial"/>
          <w:sz w:val="20"/>
          <w:szCs w:val="20"/>
        </w:rPr>
        <w:t>. (negrita fuera del texto original)</w:t>
      </w:r>
    </w:p>
    <w:p w14:paraId="3E765549" w14:textId="77777777" w:rsidR="001D6FC6" w:rsidRPr="003B4B7B" w:rsidRDefault="001D6FC6" w:rsidP="0017225E">
      <w:pPr>
        <w:pStyle w:val="Encabezado"/>
        <w:tabs>
          <w:tab w:val="left" w:pos="2268"/>
        </w:tabs>
        <w:spacing w:after="0" w:line="312" w:lineRule="auto"/>
        <w:jc w:val="both"/>
        <w:rPr>
          <w:rFonts w:ascii="Arial" w:hAnsi="Arial" w:cs="Arial"/>
          <w:bCs/>
        </w:rPr>
      </w:pPr>
    </w:p>
    <w:p w14:paraId="5CB2B1E0" w14:textId="77777777" w:rsidR="001D6FC6" w:rsidRPr="003B4B7B" w:rsidRDefault="001D6FC6" w:rsidP="0017225E">
      <w:pPr>
        <w:pStyle w:val="Encabezado"/>
        <w:tabs>
          <w:tab w:val="left" w:pos="2268"/>
        </w:tabs>
        <w:spacing w:after="0" w:line="312" w:lineRule="auto"/>
        <w:jc w:val="both"/>
        <w:rPr>
          <w:rFonts w:ascii="Arial" w:hAnsi="Arial" w:cs="Arial"/>
          <w:bCs/>
        </w:rPr>
      </w:pPr>
      <w:r w:rsidRPr="003B4B7B">
        <w:rPr>
          <w:rFonts w:ascii="Arial" w:hAnsi="Arial" w:cs="Arial"/>
          <w:bCs/>
        </w:rPr>
        <w:t xml:space="preserve">Bastó con un análisis superfluo del apoderado demandante para atribuir responsabilidad inmediatamente al ente público, desconociendo así la jurisprudencia del Consejo de Estado la cual ha establecido: “La demostración del mal estado de la vía no es, por sí sola, suficiente para declarar la </w:t>
      </w:r>
      <w:r w:rsidRPr="003B4B7B">
        <w:rPr>
          <w:rFonts w:ascii="Arial" w:hAnsi="Arial" w:cs="Arial"/>
          <w:bCs/>
          <w:i/>
          <w:iCs/>
        </w:rPr>
        <w:t xml:space="preserve">responsabilidad patrimonial del Estado en caso de producirse un daño, pues esa prueba </w:t>
      </w:r>
      <w:r w:rsidRPr="003B4B7B">
        <w:rPr>
          <w:rFonts w:ascii="Arial" w:hAnsi="Arial" w:cs="Arial"/>
          <w:b/>
          <w:i/>
          <w:iCs/>
          <w:u w:val="single"/>
        </w:rPr>
        <w:t>debe acompañarse de la acreditación del nexo causal entre este y la acción u omisión en que pude haber incurrido la administración en su deber de mantenimiento de la malla vial</w:t>
      </w:r>
      <w:r w:rsidRPr="003B4B7B">
        <w:rPr>
          <w:rFonts w:ascii="Arial" w:hAnsi="Arial" w:cs="Arial"/>
          <w:b/>
          <w:u w:val="single"/>
        </w:rPr>
        <w:t>”</w:t>
      </w:r>
      <w:r w:rsidRPr="003B4B7B">
        <w:rPr>
          <w:rStyle w:val="Refdenotaalpie"/>
          <w:rFonts w:ascii="Arial" w:hAnsi="Arial" w:cs="Arial"/>
          <w:b/>
          <w:u w:val="single"/>
        </w:rPr>
        <w:footnoteReference w:id="4"/>
      </w:r>
      <w:r w:rsidRPr="003B4B7B">
        <w:rPr>
          <w:rFonts w:ascii="Arial" w:hAnsi="Arial" w:cs="Arial"/>
          <w:b/>
          <w:u w:val="single"/>
        </w:rPr>
        <w:t>.</w:t>
      </w:r>
      <w:r w:rsidRPr="003B4B7B">
        <w:rPr>
          <w:rFonts w:ascii="Arial" w:hAnsi="Arial" w:cs="Arial"/>
          <w:bCs/>
        </w:rPr>
        <w:t xml:space="preserve"> </w:t>
      </w:r>
    </w:p>
    <w:p w14:paraId="4E5ECED8" w14:textId="77777777" w:rsidR="001D6FC6" w:rsidRPr="003B4B7B" w:rsidRDefault="001D6FC6" w:rsidP="0017225E">
      <w:pPr>
        <w:pStyle w:val="Encabezado"/>
        <w:tabs>
          <w:tab w:val="left" w:pos="2268"/>
        </w:tabs>
        <w:spacing w:after="0" w:line="312" w:lineRule="auto"/>
        <w:jc w:val="both"/>
        <w:rPr>
          <w:rFonts w:ascii="Arial" w:hAnsi="Arial" w:cs="Arial"/>
          <w:bCs/>
        </w:rPr>
      </w:pPr>
    </w:p>
    <w:p w14:paraId="26320099" w14:textId="1A66B56F" w:rsidR="001D6FC6" w:rsidRPr="003B4B7B" w:rsidRDefault="001D6FC6" w:rsidP="0017225E">
      <w:pPr>
        <w:pStyle w:val="Encabezado"/>
        <w:tabs>
          <w:tab w:val="left" w:pos="2268"/>
        </w:tabs>
        <w:spacing w:after="0" w:line="312" w:lineRule="auto"/>
        <w:jc w:val="both"/>
        <w:rPr>
          <w:rFonts w:ascii="Arial" w:hAnsi="Arial" w:cs="Arial"/>
          <w:b/>
          <w:i/>
        </w:rPr>
      </w:pPr>
      <w:r w:rsidRPr="003B4B7B">
        <w:rPr>
          <w:rFonts w:ascii="Arial" w:hAnsi="Arial" w:cs="Arial"/>
          <w:bCs/>
        </w:rPr>
        <w:t xml:space="preserve">Igualmente, es importante reseñar que </w:t>
      </w:r>
      <w:r w:rsidRPr="003B4B7B">
        <w:rPr>
          <w:rFonts w:ascii="Arial" w:hAnsi="Arial" w:cs="Arial"/>
          <w:b/>
          <w:bCs/>
          <w:u w:val="single"/>
        </w:rPr>
        <w:t>el informe policial no tiene el carácter ni la aptitud legal para brindar conceptos técnicos ni realizar evaluaciones de responsabilidad</w:t>
      </w:r>
      <w:r w:rsidRPr="003B4B7B">
        <w:rPr>
          <w:rFonts w:ascii="Arial" w:hAnsi="Arial" w:cs="Arial"/>
          <w:bCs/>
        </w:rPr>
        <w:t xml:space="preserve">, toda vez que el informe de tránsito tiene parámetros definidos en la ley que imponen un límite restrictivo sobre su contenido y las funciones del agente como informante del suceso. Así pues, el artículo 149 de la </w:t>
      </w:r>
      <w:r w:rsidR="00470B90">
        <w:rPr>
          <w:rFonts w:ascii="Arial" w:hAnsi="Arial" w:cs="Arial"/>
          <w:bCs/>
        </w:rPr>
        <w:t>L</w:t>
      </w:r>
      <w:r w:rsidRPr="003B4B7B">
        <w:rPr>
          <w:rFonts w:ascii="Arial" w:hAnsi="Arial" w:cs="Arial"/>
          <w:bCs/>
        </w:rPr>
        <w:t>ey 769 de 2002 establece el contenido del informe policial de la siguiente manera:</w:t>
      </w:r>
    </w:p>
    <w:p w14:paraId="674DB609" w14:textId="77777777" w:rsidR="001D6FC6" w:rsidRPr="003B4B7B" w:rsidRDefault="001D6FC6" w:rsidP="0017225E">
      <w:pPr>
        <w:pStyle w:val="Encabezado"/>
        <w:tabs>
          <w:tab w:val="left" w:pos="2268"/>
        </w:tabs>
        <w:spacing w:after="0" w:line="312" w:lineRule="auto"/>
        <w:jc w:val="both"/>
        <w:rPr>
          <w:rFonts w:ascii="Arial" w:hAnsi="Arial" w:cs="Arial"/>
          <w:bCs/>
          <w:i/>
        </w:rPr>
      </w:pPr>
    </w:p>
    <w:p w14:paraId="2B4D69E9"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
          <w:bCs/>
          <w:iCs/>
          <w:sz w:val="20"/>
          <w:szCs w:val="20"/>
        </w:rPr>
        <w:t>“Artículo 149:</w:t>
      </w:r>
      <w:r w:rsidRPr="003B4B7B">
        <w:rPr>
          <w:rFonts w:ascii="Arial" w:hAnsi="Arial" w:cs="Arial"/>
          <w:bCs/>
          <w:iCs/>
          <w:sz w:val="20"/>
          <w:szCs w:val="20"/>
        </w:rPr>
        <w:t xml:space="preserve"> El informe contendrá por lo menos: </w:t>
      </w:r>
    </w:p>
    <w:p w14:paraId="53E4E609"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Lugar, fecha y hora en que ocurrió el hecho. </w:t>
      </w:r>
    </w:p>
    <w:p w14:paraId="0F59D1AC"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Clase de vehículo, número de la placa y demás características. </w:t>
      </w:r>
    </w:p>
    <w:p w14:paraId="03CD6444"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798C41B1"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Nombre del propietario o tenedor del vehículo o de los propietarios o tenedores de los vehículos. </w:t>
      </w:r>
    </w:p>
    <w:p w14:paraId="14C11DF6"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Nombre, documentos de identidad y dirección de los testigos. </w:t>
      </w:r>
    </w:p>
    <w:p w14:paraId="4FA7272E"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Estado de seguridad, en general, del vehículo o de los vehículos, de los frenos, de la dirección, de las luces, bocinas y llantas. </w:t>
      </w:r>
    </w:p>
    <w:p w14:paraId="5A96EE1F"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Estado de la vía, huella de frenada, grado de visibilidad, colocación de los vehículos y distancia, la cual constará en el croquis levantado. </w:t>
      </w:r>
    </w:p>
    <w:p w14:paraId="6B39F001"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Descripción de los daños y lesiones. </w:t>
      </w:r>
    </w:p>
    <w:p w14:paraId="28B940EA"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Relación de los medios de prueba aportados por las partes. </w:t>
      </w:r>
    </w:p>
    <w:p w14:paraId="65FC0FDF"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Cs/>
          <w:iCs/>
          <w:sz w:val="20"/>
          <w:szCs w:val="20"/>
        </w:rPr>
        <w:t xml:space="preserve">Descripción de las compañías de seguros y números de las pólizas de los seguros obligatorios exigidos por este código. </w:t>
      </w:r>
    </w:p>
    <w:p w14:paraId="11F9C710" w14:textId="77777777" w:rsidR="001D6FC6" w:rsidRPr="003B4B7B" w:rsidRDefault="001D6FC6" w:rsidP="0017225E">
      <w:pPr>
        <w:pStyle w:val="Encabezado"/>
        <w:tabs>
          <w:tab w:val="left" w:pos="2268"/>
        </w:tabs>
        <w:spacing w:after="0" w:line="240" w:lineRule="auto"/>
        <w:ind w:left="851" w:right="843"/>
        <w:jc w:val="both"/>
        <w:rPr>
          <w:rFonts w:ascii="Arial" w:hAnsi="Arial" w:cs="Arial"/>
          <w:b/>
          <w:bCs/>
          <w:iCs/>
          <w:sz w:val="20"/>
          <w:szCs w:val="20"/>
          <w:u w:val="single"/>
        </w:rPr>
      </w:pPr>
      <w:r w:rsidRPr="003B4B7B">
        <w:rPr>
          <w:rFonts w:ascii="Arial" w:hAnsi="Arial" w:cs="Arial"/>
          <w:b/>
          <w:bCs/>
          <w:iCs/>
          <w:sz w:val="20"/>
          <w:szCs w:val="20"/>
          <w:u w:val="single"/>
        </w:rPr>
        <w:t>[…]</w:t>
      </w:r>
    </w:p>
    <w:p w14:paraId="36567D9D"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
          <w:sz w:val="20"/>
          <w:szCs w:val="20"/>
        </w:rPr>
      </w:pPr>
      <w:r w:rsidRPr="003B4B7B">
        <w:rPr>
          <w:rFonts w:ascii="Arial" w:hAnsi="Arial" w:cs="Arial"/>
          <w:b/>
          <w:bCs/>
          <w:iCs/>
          <w:sz w:val="20"/>
          <w:szCs w:val="20"/>
          <w:u w:val="single"/>
        </w:rPr>
        <w:t>Para efectos de determinar la responsabilidad, en cuanto al tránsito, las autoridades instructoras podrán solicitar pronunciamiento sobre el particular a las autoridades de tránsito competentes”. (negrita fuera del texto original)</w:t>
      </w:r>
    </w:p>
    <w:p w14:paraId="2F1DD0D8" w14:textId="77777777" w:rsidR="001D6FC6" w:rsidRPr="003B4B7B" w:rsidRDefault="001D6FC6" w:rsidP="0017225E">
      <w:pPr>
        <w:pStyle w:val="Encabezado"/>
        <w:tabs>
          <w:tab w:val="left" w:pos="2268"/>
        </w:tabs>
        <w:spacing w:after="0" w:line="312" w:lineRule="auto"/>
        <w:jc w:val="both"/>
        <w:rPr>
          <w:rFonts w:ascii="Arial" w:hAnsi="Arial" w:cs="Arial"/>
          <w:bCs/>
        </w:rPr>
      </w:pPr>
    </w:p>
    <w:p w14:paraId="25E1BC05" w14:textId="77777777" w:rsidR="001D6FC6" w:rsidRPr="003B4B7B" w:rsidRDefault="001D6FC6" w:rsidP="0017225E">
      <w:pPr>
        <w:pStyle w:val="Encabezado"/>
        <w:tabs>
          <w:tab w:val="left" w:pos="2268"/>
        </w:tabs>
        <w:spacing w:after="0" w:line="312" w:lineRule="auto"/>
        <w:jc w:val="both"/>
        <w:rPr>
          <w:rFonts w:ascii="Arial" w:hAnsi="Arial" w:cs="Arial"/>
          <w:bCs/>
        </w:rPr>
      </w:pPr>
      <w:r w:rsidRPr="003B4B7B">
        <w:rPr>
          <w:rFonts w:ascii="Arial" w:hAnsi="Arial" w:cs="Arial"/>
          <w:bCs/>
        </w:rPr>
        <w:t>El artículo 146 de la referida ley contiene los parámetros de competencia y procedimientos que deben observarse a la hora de realizar conceptos técnicos acerca de la responsabilidad derivada de un accidente de tránsito, los cuales no se cumplieron en este caso concreto, como se evidencia de la transcripción de la norma:</w:t>
      </w:r>
    </w:p>
    <w:p w14:paraId="5FF6E594" w14:textId="77777777" w:rsidR="001D6FC6" w:rsidRPr="003B4B7B" w:rsidRDefault="001D6FC6" w:rsidP="0017225E">
      <w:pPr>
        <w:pStyle w:val="Encabezado"/>
        <w:tabs>
          <w:tab w:val="left" w:pos="2268"/>
        </w:tabs>
        <w:spacing w:after="0" w:line="312" w:lineRule="auto"/>
        <w:jc w:val="both"/>
        <w:rPr>
          <w:rFonts w:ascii="Arial" w:hAnsi="Arial" w:cs="Arial"/>
          <w:bCs/>
          <w:i/>
        </w:rPr>
      </w:pPr>
    </w:p>
    <w:p w14:paraId="1DD24FD6" w14:textId="77777777" w:rsidR="001D6FC6" w:rsidRPr="003B4B7B" w:rsidRDefault="001D6FC6" w:rsidP="0017225E">
      <w:pPr>
        <w:pStyle w:val="Encabezado"/>
        <w:tabs>
          <w:tab w:val="left" w:pos="2268"/>
        </w:tabs>
        <w:spacing w:after="0" w:line="240" w:lineRule="auto"/>
        <w:ind w:left="851" w:right="843"/>
        <w:jc w:val="both"/>
        <w:rPr>
          <w:rFonts w:ascii="Arial" w:hAnsi="Arial" w:cs="Arial"/>
          <w:bCs/>
          <w:iCs/>
          <w:sz w:val="20"/>
          <w:szCs w:val="20"/>
        </w:rPr>
      </w:pPr>
      <w:r w:rsidRPr="003B4B7B">
        <w:rPr>
          <w:rFonts w:ascii="Arial" w:hAnsi="Arial" w:cs="Arial"/>
          <w:b/>
          <w:bCs/>
          <w:iCs/>
          <w:sz w:val="20"/>
          <w:szCs w:val="20"/>
        </w:rPr>
        <w:lastRenderedPageBreak/>
        <w:t>“ARTÍCULO 146. CONCEPTO TÉCNICO</w:t>
      </w:r>
      <w:r w:rsidRPr="003B4B7B">
        <w:rPr>
          <w:rFonts w:ascii="Arial" w:hAnsi="Arial" w:cs="Arial"/>
          <w:bCs/>
          <w:iCs/>
          <w:sz w:val="20"/>
          <w:szCs w:val="20"/>
        </w:rPr>
        <w:t>.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p>
    <w:p w14:paraId="284D7BE4" w14:textId="77777777" w:rsidR="001D6FC6" w:rsidRPr="003B4B7B" w:rsidRDefault="001D6FC6" w:rsidP="0017225E">
      <w:pPr>
        <w:pStyle w:val="Encabezado"/>
        <w:tabs>
          <w:tab w:val="left" w:pos="2268"/>
        </w:tabs>
        <w:spacing w:after="0" w:line="312" w:lineRule="auto"/>
        <w:jc w:val="both"/>
        <w:rPr>
          <w:rFonts w:ascii="Arial" w:hAnsi="Arial" w:cs="Arial"/>
          <w:bCs/>
          <w:i/>
        </w:rPr>
      </w:pPr>
    </w:p>
    <w:p w14:paraId="3F96A7AE" w14:textId="77777777" w:rsidR="001D6FC6" w:rsidRPr="003B4B7B" w:rsidRDefault="001D6FC6" w:rsidP="0017225E">
      <w:pPr>
        <w:spacing w:after="0" w:line="312" w:lineRule="auto"/>
        <w:jc w:val="both"/>
        <w:rPr>
          <w:rFonts w:ascii="Arial" w:hAnsi="Arial" w:cs="Arial"/>
          <w:bCs/>
        </w:rPr>
      </w:pPr>
      <w:r w:rsidRPr="003B4B7B">
        <w:rPr>
          <w:rFonts w:ascii="Arial" w:hAnsi="Arial" w:cs="Arial"/>
          <w:bCs/>
        </w:rPr>
        <w:t xml:space="preserve">De los anteriores artículos, se deduce necesariamente, que el informe que deben realizar las autoridades de tránsito no incluye, </w:t>
      </w:r>
      <w:proofErr w:type="gramStart"/>
      <w:r w:rsidRPr="003B4B7B">
        <w:rPr>
          <w:rFonts w:ascii="Arial" w:hAnsi="Arial" w:cs="Arial"/>
        </w:rPr>
        <w:t>bajo ninguna circunstancia</w:t>
      </w:r>
      <w:proofErr w:type="gramEnd"/>
      <w:r w:rsidRPr="003B4B7B">
        <w:rPr>
          <w:rFonts w:ascii="Arial" w:hAnsi="Arial" w:cs="Arial"/>
        </w:rPr>
        <w:t xml:space="preserve"> referencia alguna a la responsabilidad de los involucrados, ni siquiera como una posible hipótesis, ya que solo se trata de un criterio orientador de la investigación, pero no es prueba de dicha responsabilidad. Lo anterior, </w:t>
      </w:r>
      <w:r w:rsidRPr="003B4B7B">
        <w:rPr>
          <w:rFonts w:ascii="Arial" w:hAnsi="Arial" w:cs="Arial"/>
          <w:bCs/>
        </w:rPr>
        <w:t>teniendo en cuenta que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w:t>
      </w:r>
    </w:p>
    <w:p w14:paraId="11AB8D7D" w14:textId="77777777" w:rsidR="001D6FC6" w:rsidRPr="003B4B7B" w:rsidRDefault="001D6FC6" w:rsidP="0017225E">
      <w:pPr>
        <w:spacing w:after="0" w:line="312" w:lineRule="auto"/>
        <w:jc w:val="both"/>
        <w:rPr>
          <w:rFonts w:ascii="Arial" w:hAnsi="Arial" w:cs="Arial"/>
          <w:bCs/>
        </w:rPr>
      </w:pPr>
    </w:p>
    <w:p w14:paraId="7D5FAEA0" w14:textId="714B2555" w:rsidR="001D6FC6" w:rsidRPr="003B4B7B" w:rsidRDefault="001D6FC6" w:rsidP="0017225E">
      <w:pPr>
        <w:pStyle w:val="Textoindependiente"/>
        <w:tabs>
          <w:tab w:val="left" w:pos="2268"/>
        </w:tabs>
        <w:spacing w:after="0" w:line="312" w:lineRule="auto"/>
        <w:jc w:val="both"/>
        <w:rPr>
          <w:rFonts w:ascii="Arial" w:hAnsi="Arial" w:cs="Arial"/>
          <w:sz w:val="22"/>
          <w:szCs w:val="22"/>
        </w:rPr>
      </w:pPr>
      <w:r w:rsidRPr="003B4B7B">
        <w:rPr>
          <w:rFonts w:ascii="Arial" w:hAnsi="Arial" w:cs="Arial"/>
          <w:sz w:val="22"/>
          <w:szCs w:val="22"/>
        </w:rPr>
        <w:t>Así mismo, la Real Academia Española se ha ocupado de definir el vocablo hipótesis como una “</w:t>
      </w:r>
      <w:r w:rsidRPr="00F57222">
        <w:rPr>
          <w:rFonts w:ascii="Arial" w:hAnsi="Arial" w:cs="Arial"/>
          <w:i/>
          <w:iCs/>
          <w:sz w:val="22"/>
          <w:szCs w:val="22"/>
        </w:rPr>
        <w:t>suposición de algo posible o imposible para sacar de ello una consecuencia</w:t>
      </w:r>
      <w:r w:rsidRPr="003B4B7B">
        <w:rPr>
          <w:rFonts w:ascii="Arial" w:hAnsi="Arial" w:cs="Arial"/>
          <w:sz w:val="22"/>
          <w:szCs w:val="22"/>
        </w:rPr>
        <w:t xml:space="preserve">.” Por su parte, el Honorable Consejo de Estado Sala de lo Contencioso Administrativo-Sección Tercera, </w:t>
      </w:r>
      <w:proofErr w:type="gramStart"/>
      <w:r w:rsidRPr="003B4B7B">
        <w:rPr>
          <w:rFonts w:ascii="Arial" w:hAnsi="Arial" w:cs="Arial"/>
          <w:sz w:val="22"/>
          <w:szCs w:val="22"/>
        </w:rPr>
        <w:t>Consejera</w:t>
      </w:r>
      <w:proofErr w:type="gramEnd"/>
      <w:r w:rsidRPr="003B4B7B">
        <w:rPr>
          <w:rFonts w:ascii="Arial" w:hAnsi="Arial" w:cs="Arial"/>
          <w:sz w:val="22"/>
          <w:szCs w:val="22"/>
        </w:rPr>
        <w:t xml:space="preserve"> Ponente: Martha Nubia Velásquez Rico, en </w:t>
      </w:r>
      <w:r w:rsidR="00470B90">
        <w:rPr>
          <w:rFonts w:ascii="Arial" w:hAnsi="Arial" w:cs="Arial"/>
          <w:sz w:val="22"/>
          <w:szCs w:val="22"/>
        </w:rPr>
        <w:t>S</w:t>
      </w:r>
      <w:r w:rsidRPr="003B4B7B">
        <w:rPr>
          <w:rFonts w:ascii="Arial" w:hAnsi="Arial" w:cs="Arial"/>
          <w:sz w:val="22"/>
          <w:szCs w:val="22"/>
        </w:rPr>
        <w:t>entencia 45.661 de 2018, en torno al tema, ha destacado lo siguiente:</w:t>
      </w:r>
    </w:p>
    <w:p w14:paraId="5ABB357F" w14:textId="77777777" w:rsidR="001D6FC6" w:rsidRPr="003B4B7B" w:rsidRDefault="001D6FC6" w:rsidP="0017225E">
      <w:pPr>
        <w:pStyle w:val="Textoindependiente"/>
        <w:tabs>
          <w:tab w:val="left" w:pos="2268"/>
        </w:tabs>
        <w:spacing w:after="0" w:line="312" w:lineRule="auto"/>
        <w:jc w:val="both"/>
        <w:rPr>
          <w:rFonts w:ascii="Arial" w:hAnsi="Arial" w:cs="Arial"/>
          <w:sz w:val="22"/>
          <w:szCs w:val="22"/>
        </w:rPr>
      </w:pPr>
      <w:r w:rsidRPr="003B4B7B">
        <w:rPr>
          <w:rFonts w:ascii="Arial" w:hAnsi="Arial" w:cs="Arial"/>
          <w:sz w:val="22"/>
          <w:szCs w:val="22"/>
        </w:rPr>
        <w:t> </w:t>
      </w:r>
    </w:p>
    <w:p w14:paraId="5B002F43" w14:textId="77777777" w:rsidR="001D6FC6" w:rsidRPr="003B4B7B" w:rsidRDefault="001D6FC6" w:rsidP="0017225E">
      <w:pPr>
        <w:pStyle w:val="Textoindependiente"/>
        <w:tabs>
          <w:tab w:val="left" w:pos="2268"/>
        </w:tabs>
        <w:spacing w:after="0" w:line="240" w:lineRule="auto"/>
        <w:ind w:left="851" w:right="843"/>
        <w:jc w:val="both"/>
        <w:rPr>
          <w:rFonts w:ascii="Arial" w:hAnsi="Arial" w:cs="Arial"/>
          <w:sz w:val="20"/>
          <w:szCs w:val="20"/>
        </w:rPr>
      </w:pPr>
      <w:r w:rsidRPr="003B4B7B">
        <w:rPr>
          <w:rFonts w:ascii="Arial" w:hAnsi="Arial" w:cs="Arial"/>
          <w:b/>
          <w:bCs/>
          <w:sz w:val="20"/>
          <w:szCs w:val="20"/>
        </w:rPr>
        <w:t>“Lo consignado en el informe, por lo menos en lo que a las posibles causas del accidente se refiere, corresponde a las apreciaciones del agente que lo elaboró, tan es así que en ese documento se hace referencia estas como “hipótesis”, es decir, que son simples suposiciones o conjeturas que evidentemente no brindan la certeza suficiente sobre lo ocurrido.</w:t>
      </w:r>
    </w:p>
    <w:p w14:paraId="31220D49" w14:textId="77777777" w:rsidR="001D6FC6" w:rsidRPr="003B4B7B" w:rsidRDefault="001D6FC6" w:rsidP="0017225E">
      <w:pPr>
        <w:pStyle w:val="Textoindependiente"/>
        <w:tabs>
          <w:tab w:val="left" w:pos="2268"/>
        </w:tabs>
        <w:spacing w:after="0" w:line="240" w:lineRule="auto"/>
        <w:jc w:val="both"/>
        <w:rPr>
          <w:rFonts w:ascii="Arial" w:hAnsi="Arial" w:cs="Arial"/>
          <w:sz w:val="22"/>
          <w:szCs w:val="22"/>
        </w:rPr>
      </w:pPr>
      <w:r w:rsidRPr="003B4B7B">
        <w:rPr>
          <w:rFonts w:ascii="Arial" w:hAnsi="Arial" w:cs="Arial"/>
          <w:sz w:val="22"/>
          <w:szCs w:val="22"/>
        </w:rPr>
        <w:t> </w:t>
      </w:r>
    </w:p>
    <w:p w14:paraId="02646B3C" w14:textId="77777777" w:rsidR="001D6FC6" w:rsidRPr="003B4B7B" w:rsidRDefault="001D6FC6" w:rsidP="0017225E">
      <w:pPr>
        <w:pStyle w:val="Textoindependiente"/>
        <w:tabs>
          <w:tab w:val="left" w:pos="2268"/>
        </w:tabs>
        <w:spacing w:after="0" w:line="240" w:lineRule="auto"/>
        <w:ind w:left="851" w:right="843"/>
        <w:jc w:val="both"/>
        <w:rPr>
          <w:rFonts w:ascii="Arial" w:hAnsi="Arial" w:cs="Arial"/>
          <w:i/>
          <w:iCs/>
          <w:sz w:val="20"/>
          <w:szCs w:val="20"/>
        </w:rPr>
      </w:pPr>
      <w:r w:rsidRPr="003B4B7B">
        <w:rPr>
          <w:rFonts w:ascii="Arial" w:hAnsi="Arial" w:cs="Arial"/>
          <w:sz w:val="20"/>
          <w:szCs w:val="20"/>
        </w:rPr>
        <w:t>Conviene precisar que al proceso no se allegaron otros medios probatorios que, analizados en conjunto con el informe policial de accidente de tránsito, demostrarán que pese a que en la vía en la que se movilizaba la víctima directa del daño existía una señal que le advertía que debía detenerse para verificar si tenía las posibilidades de cruzar sin poner en riesgo su vida ni su integridad física, no lo hizo y fue por el incumplimiento de esa carga que colisionó con la motocicleta oficial” (Negrita adrede).</w:t>
      </w:r>
    </w:p>
    <w:p w14:paraId="61729BBC" w14:textId="77777777" w:rsidR="001D6FC6" w:rsidRPr="003B4B7B" w:rsidRDefault="001D6FC6" w:rsidP="0017225E">
      <w:pPr>
        <w:pStyle w:val="Textoindependiente"/>
        <w:tabs>
          <w:tab w:val="left" w:pos="2268"/>
        </w:tabs>
        <w:spacing w:after="0" w:line="312" w:lineRule="auto"/>
        <w:jc w:val="both"/>
        <w:rPr>
          <w:rFonts w:ascii="Arial" w:hAnsi="Arial" w:cs="Arial"/>
          <w:sz w:val="22"/>
          <w:szCs w:val="22"/>
        </w:rPr>
      </w:pPr>
      <w:r w:rsidRPr="003B4B7B">
        <w:rPr>
          <w:rFonts w:ascii="Arial" w:hAnsi="Arial" w:cs="Arial"/>
          <w:sz w:val="22"/>
          <w:szCs w:val="22"/>
        </w:rPr>
        <w:br/>
        <w:t>Bajo este análisis, tenemos que no basta con aportar el Informe Policial de Accidente de Tránsito para tener por satisfecho el requisito del nexo de causalidad, ya que el mismo reviste la característica, en lo que corresponde a las causas del accidente, de ser un simple supuesto o conjetura. Se necesitaban de otros medios probatorios que permitieran clarificar sí efectivamente lo ahí consignado, fue el productor del daño alegado, pero como aquí no se vislumbran otros medios probatorios tendientes a corroborar tales supuestos o conjeturas, claro es que se configura una ausencia en el nexo de causalidad, dado que, el tan mencionado IPAT no se constituye en prueba autónoma para determinar las posibles causas del accidente. Así lo ha sostenido recientemente el Tribunal Administrativo del Valle:</w:t>
      </w:r>
    </w:p>
    <w:p w14:paraId="04CD6B52" w14:textId="77777777" w:rsidR="001D6FC6" w:rsidRPr="003B4B7B" w:rsidRDefault="001D6FC6" w:rsidP="0017225E">
      <w:pPr>
        <w:pStyle w:val="Textoindependiente"/>
        <w:tabs>
          <w:tab w:val="left" w:pos="2268"/>
        </w:tabs>
        <w:spacing w:after="0" w:line="312" w:lineRule="auto"/>
        <w:jc w:val="both"/>
        <w:rPr>
          <w:rFonts w:ascii="Arial" w:hAnsi="Arial" w:cs="Arial"/>
          <w:sz w:val="22"/>
          <w:szCs w:val="22"/>
        </w:rPr>
      </w:pPr>
      <w:r w:rsidRPr="003B4B7B">
        <w:rPr>
          <w:rFonts w:ascii="Arial" w:hAnsi="Arial" w:cs="Arial"/>
          <w:sz w:val="22"/>
          <w:szCs w:val="22"/>
        </w:rPr>
        <w:t> </w:t>
      </w:r>
    </w:p>
    <w:p w14:paraId="579AE21C" w14:textId="77777777" w:rsidR="001D6FC6" w:rsidRPr="003B4B7B" w:rsidRDefault="001D6FC6" w:rsidP="0017225E">
      <w:pPr>
        <w:pStyle w:val="Textoindependiente"/>
        <w:tabs>
          <w:tab w:val="left" w:pos="2268"/>
        </w:tabs>
        <w:spacing w:after="0" w:line="240" w:lineRule="auto"/>
        <w:ind w:left="851" w:right="843"/>
        <w:jc w:val="both"/>
        <w:rPr>
          <w:rFonts w:ascii="Arial" w:hAnsi="Arial" w:cs="Arial"/>
          <w:b/>
          <w:bCs/>
          <w:sz w:val="20"/>
          <w:szCs w:val="20"/>
        </w:rPr>
      </w:pPr>
      <w:r w:rsidRPr="003B4B7B">
        <w:rPr>
          <w:rFonts w:ascii="Arial" w:hAnsi="Arial" w:cs="Arial"/>
          <w:sz w:val="20"/>
          <w:szCs w:val="20"/>
        </w:rPr>
        <w:t xml:space="preserve">“...Así entonces, el informe policial de accidente de tránsito y su aclaración por sí solos no permiten determinar que el hueco en la vía haya sido la causa eficiente y única del daño; las demás pruebas obrantes en el plenario como la historia clínica, los testimonios, los dictámenes periciales de la Junta Regional de Calificación del Valle y del Instituto de Medicina Legal, analizadas en conjunto no permiten a la Sala tener certeza acerca de cuál fue la causa eficiente del daño, específicamente determinar si el accidente se causó por la existencia de un hueco en la vía, o por la culpa exclusiva de la víctima, pues dichos </w:t>
      </w:r>
      <w:r w:rsidRPr="003B4B7B">
        <w:rPr>
          <w:rFonts w:ascii="Arial" w:hAnsi="Arial" w:cs="Arial"/>
          <w:sz w:val="20"/>
          <w:szCs w:val="20"/>
        </w:rPr>
        <w:lastRenderedPageBreak/>
        <w:t xml:space="preserve">elementos probatorios solo indican la ocurrencia del accidente, la </w:t>
      </w:r>
      <w:proofErr w:type="spellStart"/>
      <w:r w:rsidRPr="003B4B7B">
        <w:rPr>
          <w:rFonts w:ascii="Arial" w:hAnsi="Arial" w:cs="Arial"/>
          <w:sz w:val="20"/>
          <w:szCs w:val="20"/>
        </w:rPr>
        <w:t>causación</w:t>
      </w:r>
      <w:proofErr w:type="spellEnd"/>
      <w:r w:rsidRPr="003B4B7B">
        <w:rPr>
          <w:rFonts w:ascii="Arial" w:hAnsi="Arial" w:cs="Arial"/>
          <w:sz w:val="20"/>
          <w:szCs w:val="20"/>
        </w:rPr>
        <w:t xml:space="preserve"> del daño y de algunos perjuicios a los demandantes pero no el nexo causal.</w:t>
      </w:r>
      <w:r w:rsidRPr="003B4B7B">
        <w:rPr>
          <w:rStyle w:val="Refdenotaalpie"/>
          <w:rFonts w:ascii="Arial" w:hAnsi="Arial" w:cs="Arial"/>
          <w:sz w:val="20"/>
          <w:szCs w:val="20"/>
        </w:rPr>
        <w:footnoteReference w:id="5"/>
      </w:r>
      <w:r w:rsidRPr="003B4B7B">
        <w:rPr>
          <w:rFonts w:ascii="Arial" w:hAnsi="Arial" w:cs="Arial"/>
          <w:sz w:val="20"/>
          <w:szCs w:val="20"/>
        </w:rPr>
        <w:t>”</w:t>
      </w:r>
    </w:p>
    <w:p w14:paraId="6BE12449" w14:textId="77777777" w:rsidR="001D6FC6" w:rsidRPr="003B4B7B" w:rsidRDefault="001D6FC6" w:rsidP="0017225E">
      <w:pPr>
        <w:pStyle w:val="Textoindependiente"/>
        <w:tabs>
          <w:tab w:val="left" w:pos="2268"/>
        </w:tabs>
        <w:spacing w:after="0" w:line="240" w:lineRule="auto"/>
        <w:ind w:left="851" w:right="843"/>
        <w:jc w:val="both"/>
        <w:rPr>
          <w:rFonts w:ascii="Arial" w:hAnsi="Arial" w:cs="Arial"/>
          <w:sz w:val="20"/>
          <w:szCs w:val="20"/>
        </w:rPr>
      </w:pPr>
      <w:r w:rsidRPr="003B4B7B">
        <w:rPr>
          <w:rFonts w:ascii="Arial" w:hAnsi="Arial" w:cs="Arial"/>
          <w:sz w:val="20"/>
          <w:szCs w:val="20"/>
        </w:rPr>
        <w:t> </w:t>
      </w:r>
    </w:p>
    <w:p w14:paraId="3739F5BD" w14:textId="77777777" w:rsidR="001D6FC6" w:rsidRPr="003B4B7B" w:rsidRDefault="001D6FC6" w:rsidP="0017225E">
      <w:pPr>
        <w:pStyle w:val="Textoindependiente"/>
        <w:tabs>
          <w:tab w:val="left" w:pos="2268"/>
        </w:tabs>
        <w:spacing w:after="0" w:line="240" w:lineRule="auto"/>
        <w:ind w:left="851" w:right="843"/>
        <w:jc w:val="both"/>
        <w:rPr>
          <w:rFonts w:ascii="Arial" w:hAnsi="Arial" w:cs="Arial"/>
          <w:sz w:val="20"/>
          <w:szCs w:val="20"/>
        </w:rPr>
      </w:pPr>
      <w:r w:rsidRPr="003B4B7B">
        <w:rPr>
          <w:rFonts w:ascii="Arial" w:hAnsi="Arial" w:cs="Arial"/>
          <w:sz w:val="20"/>
          <w:szCs w:val="20"/>
        </w:rPr>
        <w:t>“En este punto conveniente es precisar, 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 para ello se necesitaba de otras pruebas como las testimoniales, empero, los testimonios en este asunto solo rindieron declaración sobre las relaciones afectivas de la víctima con los demás demandantes.”</w:t>
      </w:r>
      <w:r w:rsidRPr="003B4B7B">
        <w:rPr>
          <w:rStyle w:val="Refdenotaalpie"/>
          <w:rFonts w:ascii="Arial" w:hAnsi="Arial" w:cs="Arial"/>
          <w:sz w:val="20"/>
          <w:szCs w:val="20"/>
        </w:rPr>
        <w:footnoteReference w:id="6"/>
      </w:r>
      <w:r w:rsidRPr="003B4B7B">
        <w:rPr>
          <w:rFonts w:ascii="Arial" w:hAnsi="Arial" w:cs="Arial"/>
          <w:sz w:val="20"/>
          <w:szCs w:val="20"/>
        </w:rPr>
        <w:t>  </w:t>
      </w:r>
    </w:p>
    <w:p w14:paraId="459518D2" w14:textId="77777777" w:rsidR="001D6FC6" w:rsidRPr="003B4B7B" w:rsidRDefault="001D6FC6" w:rsidP="0017225E">
      <w:pPr>
        <w:pStyle w:val="Textoindependiente"/>
        <w:tabs>
          <w:tab w:val="left" w:pos="2268"/>
        </w:tabs>
        <w:spacing w:after="0" w:line="312" w:lineRule="auto"/>
        <w:jc w:val="both"/>
        <w:rPr>
          <w:rFonts w:ascii="Arial" w:hAnsi="Arial" w:cs="Arial"/>
          <w:sz w:val="22"/>
          <w:szCs w:val="22"/>
        </w:rPr>
      </w:pPr>
      <w:r w:rsidRPr="003B4B7B">
        <w:rPr>
          <w:rFonts w:ascii="Arial" w:hAnsi="Arial" w:cs="Arial"/>
          <w:sz w:val="22"/>
          <w:szCs w:val="22"/>
        </w:rPr>
        <w:t>   </w:t>
      </w:r>
    </w:p>
    <w:p w14:paraId="03E5FCDF" w14:textId="77777777" w:rsidR="001D6FC6" w:rsidRPr="003B4B7B" w:rsidRDefault="001D6FC6" w:rsidP="0017225E">
      <w:pPr>
        <w:pStyle w:val="Textoindependiente"/>
        <w:tabs>
          <w:tab w:val="left" w:pos="2268"/>
        </w:tabs>
        <w:spacing w:after="0" w:line="312" w:lineRule="auto"/>
        <w:jc w:val="both"/>
        <w:rPr>
          <w:rFonts w:ascii="Arial" w:hAnsi="Arial" w:cs="Arial"/>
          <w:sz w:val="22"/>
          <w:szCs w:val="22"/>
        </w:rPr>
      </w:pPr>
      <w:r w:rsidRPr="003B4B7B">
        <w:rPr>
          <w:rFonts w:ascii="Arial" w:hAnsi="Arial" w:cs="Arial"/>
          <w:sz w:val="22"/>
          <w:szCs w:val="22"/>
        </w:rPr>
        <w:t xml:space="preserve">Es decir, que los elementos probatorios arrimados al </w:t>
      </w:r>
      <w:proofErr w:type="spellStart"/>
      <w:r w:rsidRPr="003B4B7B">
        <w:rPr>
          <w:rFonts w:ascii="Arial" w:hAnsi="Arial" w:cs="Arial"/>
          <w:sz w:val="22"/>
          <w:szCs w:val="22"/>
        </w:rPr>
        <w:t>sub-examine</w:t>
      </w:r>
      <w:proofErr w:type="spellEnd"/>
      <w:r w:rsidRPr="003B4B7B">
        <w:rPr>
          <w:rFonts w:ascii="Arial" w:hAnsi="Arial" w:cs="Arial"/>
          <w:sz w:val="22"/>
          <w:szCs w:val="22"/>
        </w:rPr>
        <w:t xml:space="preserve"> solo dan cuenta de la ocurrencia del accidente y la </w:t>
      </w:r>
      <w:proofErr w:type="spellStart"/>
      <w:r w:rsidRPr="003B4B7B">
        <w:rPr>
          <w:rFonts w:ascii="Arial" w:hAnsi="Arial" w:cs="Arial"/>
          <w:sz w:val="22"/>
          <w:szCs w:val="22"/>
        </w:rPr>
        <w:t>causación</w:t>
      </w:r>
      <w:proofErr w:type="spellEnd"/>
      <w:r w:rsidRPr="003B4B7B">
        <w:rPr>
          <w:rFonts w:ascii="Arial" w:hAnsi="Arial" w:cs="Arial"/>
          <w:sz w:val="22"/>
          <w:szCs w:val="22"/>
        </w:rPr>
        <w:t xml:space="preserve"> del daño, pero no el nexo causal.  Por lo tanto, no habiendo medios de prueba que demuestren la causa real y eficiente del accidente, no podrá efectuarse la imputación fáctica requerida en este tipo de juicios de responsabilidad y, en esta medida, deberán negarse las pretensiones de la demanda. Máxime cuando era en la parte demandante en quien recaía el deber de probar los supuestos de hecho, conforme lo indica el artículo 167 de la Ley 1564 de 2012 (C.G.P.), y claramente faltó a dicho deber, pues, contando con la posibilidad de solicitar pruebas para corroborar los supuestos o conjeturas contenidos en el Informe Policial de Accidente de Tránsito, en los términos y oportunidades que alude el artículo 212 del CPACA, no lo hizo, por tanto, no es posible premiar su dejadez probatoria</w:t>
      </w:r>
    </w:p>
    <w:p w14:paraId="1F289960" w14:textId="77777777" w:rsidR="001D6FC6" w:rsidRPr="003B4B7B" w:rsidRDefault="001D6FC6" w:rsidP="0017225E">
      <w:pPr>
        <w:pStyle w:val="paragraph"/>
        <w:spacing w:before="0" w:beforeAutospacing="0" w:after="0" w:afterAutospacing="0" w:line="312" w:lineRule="auto"/>
        <w:jc w:val="both"/>
        <w:textAlignment w:val="baseline"/>
        <w:rPr>
          <w:rStyle w:val="eop"/>
          <w:rFonts w:ascii="Arial" w:hAnsi="Arial" w:cs="Arial"/>
          <w:sz w:val="22"/>
          <w:szCs w:val="22"/>
        </w:rPr>
      </w:pPr>
    </w:p>
    <w:p w14:paraId="3C1A1056" w14:textId="77777777" w:rsidR="00A017FD" w:rsidRPr="003B4B7B" w:rsidRDefault="00A017FD" w:rsidP="0017225E">
      <w:pPr>
        <w:pStyle w:val="paragraph"/>
        <w:spacing w:before="0" w:beforeAutospacing="0" w:after="0" w:afterAutospacing="0" w:line="312" w:lineRule="auto"/>
        <w:jc w:val="both"/>
        <w:textAlignment w:val="baseline"/>
        <w:rPr>
          <w:rFonts w:ascii="Arial" w:hAnsi="Arial" w:cs="Arial"/>
          <w:sz w:val="22"/>
          <w:szCs w:val="22"/>
        </w:rPr>
      </w:pPr>
      <w:r w:rsidRPr="003B4B7B">
        <w:rPr>
          <w:rStyle w:val="normaltextrun"/>
          <w:rFonts w:ascii="Arial" w:hAnsi="Arial" w:cs="Arial"/>
          <w:sz w:val="22"/>
          <w:szCs w:val="22"/>
        </w:rPr>
        <w:t>Así, correspondía a la parte activa determinar si en efecto existió la supuesta omisión y/o falla del demandado para que pudiera predicarse, consecuentemente, una falla en el servicio prestado por el ente territorial, máxime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Al respecto, la jurisprudencia</w:t>
      </w:r>
      <w:r w:rsidRPr="003B4B7B">
        <w:rPr>
          <w:rStyle w:val="Refdenotaalpie"/>
          <w:rFonts w:ascii="Arial" w:hAnsi="Arial" w:cs="Arial"/>
          <w:sz w:val="22"/>
          <w:szCs w:val="22"/>
        </w:rPr>
        <w:footnoteReference w:id="7"/>
      </w:r>
      <w:r w:rsidRPr="003B4B7B">
        <w:rPr>
          <w:rStyle w:val="normaltextrun"/>
          <w:rFonts w:ascii="Arial" w:hAnsi="Arial" w:cs="Arial"/>
          <w:sz w:val="22"/>
          <w:szCs w:val="22"/>
        </w:rPr>
        <w:t xml:space="preserve"> ha enseñado: </w:t>
      </w:r>
      <w:r w:rsidRPr="003B4B7B">
        <w:rPr>
          <w:rStyle w:val="eop"/>
          <w:rFonts w:ascii="Arial" w:hAnsi="Arial" w:cs="Arial"/>
          <w:sz w:val="22"/>
          <w:szCs w:val="22"/>
        </w:rPr>
        <w:t> </w:t>
      </w:r>
    </w:p>
    <w:p w14:paraId="4EF17DA5" w14:textId="77777777" w:rsidR="00A017FD" w:rsidRPr="003B4B7B" w:rsidRDefault="00A017FD" w:rsidP="0017225E">
      <w:pPr>
        <w:pStyle w:val="paragraph"/>
        <w:spacing w:before="0" w:beforeAutospacing="0" w:after="0" w:afterAutospacing="0" w:line="312" w:lineRule="auto"/>
        <w:jc w:val="both"/>
        <w:textAlignment w:val="baseline"/>
        <w:rPr>
          <w:rFonts w:ascii="Arial" w:hAnsi="Arial" w:cs="Arial"/>
          <w:sz w:val="22"/>
          <w:szCs w:val="22"/>
        </w:rPr>
      </w:pPr>
      <w:r w:rsidRPr="003B4B7B">
        <w:rPr>
          <w:rStyle w:val="normaltextrun"/>
          <w:rFonts w:ascii="Arial" w:hAnsi="Arial" w:cs="Arial"/>
          <w:sz w:val="22"/>
          <w:szCs w:val="22"/>
        </w:rPr>
        <w:t> </w:t>
      </w:r>
      <w:r w:rsidRPr="003B4B7B">
        <w:rPr>
          <w:rStyle w:val="eop"/>
          <w:rFonts w:ascii="Arial" w:hAnsi="Arial" w:cs="Arial"/>
          <w:sz w:val="22"/>
          <w:szCs w:val="22"/>
        </w:rPr>
        <w:t> </w:t>
      </w:r>
    </w:p>
    <w:p w14:paraId="216E0AF2" w14:textId="77777777" w:rsidR="00A017FD" w:rsidRPr="003B4B7B" w:rsidRDefault="00A017FD" w:rsidP="0017225E">
      <w:pPr>
        <w:pStyle w:val="paragraph"/>
        <w:spacing w:before="0" w:beforeAutospacing="0" w:after="0" w:afterAutospacing="0"/>
        <w:ind w:left="851" w:right="850"/>
        <w:jc w:val="both"/>
        <w:textAlignment w:val="baseline"/>
        <w:rPr>
          <w:rFonts w:ascii="Arial" w:hAnsi="Arial" w:cs="Arial"/>
          <w:sz w:val="20"/>
          <w:szCs w:val="20"/>
        </w:rPr>
      </w:pPr>
      <w:r w:rsidRPr="003B4B7B">
        <w:rPr>
          <w:rStyle w:val="normaltextrun"/>
          <w:rFonts w:ascii="Arial" w:hAnsi="Arial" w:cs="Arial"/>
          <w:sz w:val="20"/>
          <w:szCs w:val="20"/>
        </w:rPr>
        <w:t>“La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r w:rsidRPr="003B4B7B">
        <w:rPr>
          <w:rStyle w:val="eop"/>
          <w:rFonts w:ascii="Arial" w:hAnsi="Arial" w:cs="Arial"/>
          <w:sz w:val="20"/>
          <w:szCs w:val="20"/>
        </w:rPr>
        <w:t> </w:t>
      </w:r>
    </w:p>
    <w:p w14:paraId="15A69DE3" w14:textId="77777777" w:rsidR="00A017FD" w:rsidRPr="003B4B7B" w:rsidRDefault="00A017FD" w:rsidP="0017225E">
      <w:pPr>
        <w:pStyle w:val="paragraph"/>
        <w:spacing w:before="0" w:beforeAutospacing="0" w:after="0" w:afterAutospacing="0" w:line="312" w:lineRule="auto"/>
        <w:jc w:val="both"/>
        <w:textAlignment w:val="baseline"/>
        <w:rPr>
          <w:rFonts w:ascii="Arial" w:hAnsi="Arial" w:cs="Arial"/>
          <w:sz w:val="22"/>
          <w:szCs w:val="22"/>
        </w:rPr>
      </w:pPr>
      <w:r w:rsidRPr="003B4B7B">
        <w:rPr>
          <w:rStyle w:val="normaltextrun"/>
          <w:rFonts w:ascii="Arial" w:hAnsi="Arial" w:cs="Arial"/>
          <w:sz w:val="22"/>
          <w:szCs w:val="22"/>
        </w:rPr>
        <w:t> </w:t>
      </w:r>
      <w:r w:rsidRPr="003B4B7B">
        <w:rPr>
          <w:rStyle w:val="eop"/>
          <w:rFonts w:ascii="Arial" w:hAnsi="Arial" w:cs="Arial"/>
          <w:sz w:val="22"/>
          <w:szCs w:val="22"/>
        </w:rPr>
        <w:t> </w:t>
      </w:r>
    </w:p>
    <w:p w14:paraId="3403DB3E" w14:textId="77777777" w:rsidR="00A017FD" w:rsidRPr="003B4B7B" w:rsidRDefault="00A017FD" w:rsidP="0017225E">
      <w:pPr>
        <w:pStyle w:val="paragraph"/>
        <w:spacing w:before="0" w:beforeAutospacing="0" w:after="0" w:afterAutospacing="0" w:line="312" w:lineRule="auto"/>
        <w:jc w:val="both"/>
        <w:textAlignment w:val="baseline"/>
        <w:rPr>
          <w:rStyle w:val="normaltextrun"/>
          <w:rFonts w:ascii="Arial" w:hAnsi="Arial" w:cs="Arial"/>
          <w:sz w:val="22"/>
          <w:szCs w:val="22"/>
        </w:rPr>
      </w:pPr>
      <w:r w:rsidRPr="003B4B7B">
        <w:rPr>
          <w:rStyle w:val="normaltextrun"/>
          <w:rFonts w:ascii="Arial" w:hAnsi="Arial" w:cs="Arial"/>
          <w:sz w:val="22"/>
          <w:szCs w:val="22"/>
        </w:rPr>
        <w:t xml:space="preserve">De este modo, y entendiendo que no existen elementos materiales probatorios que acrediten la supuesta omisión y /o falla en el servicio de la entidad demanda, las pretensiones señaladas en el escrito de la demanda no tienen vocación de prosperidad. En el caso particular del DISTRITO, debe decirse que es claro que no hay pruebas que acrediten una falla en el servicio. </w:t>
      </w:r>
    </w:p>
    <w:p w14:paraId="26EA7899" w14:textId="77777777" w:rsidR="00C20304" w:rsidRPr="003B4B7B" w:rsidRDefault="00C20304" w:rsidP="0017225E">
      <w:pPr>
        <w:pStyle w:val="paragraph"/>
        <w:spacing w:before="0" w:beforeAutospacing="0" w:after="0" w:afterAutospacing="0" w:line="312" w:lineRule="auto"/>
        <w:jc w:val="both"/>
        <w:textAlignment w:val="baseline"/>
        <w:rPr>
          <w:rStyle w:val="normaltextrun"/>
          <w:rFonts w:ascii="Arial" w:hAnsi="Arial" w:cs="Arial"/>
          <w:sz w:val="22"/>
          <w:szCs w:val="22"/>
        </w:rPr>
      </w:pPr>
    </w:p>
    <w:p w14:paraId="4D9326B8" w14:textId="4309F1CF" w:rsidR="00A017FD" w:rsidRPr="003B4B7B" w:rsidRDefault="00921070" w:rsidP="0017225E">
      <w:pPr>
        <w:pStyle w:val="paragraph"/>
        <w:spacing w:before="0" w:beforeAutospacing="0" w:after="0" w:afterAutospacing="0" w:line="312" w:lineRule="auto"/>
        <w:jc w:val="both"/>
        <w:textAlignment w:val="baseline"/>
        <w:rPr>
          <w:rFonts w:ascii="Arial" w:hAnsi="Arial" w:cs="Arial"/>
          <w:sz w:val="22"/>
          <w:szCs w:val="22"/>
        </w:rPr>
      </w:pPr>
      <w:r w:rsidRPr="003B4B7B">
        <w:rPr>
          <w:rStyle w:val="normaltextrun"/>
          <w:rFonts w:ascii="Arial" w:hAnsi="Arial" w:cs="Arial"/>
          <w:sz w:val="22"/>
          <w:szCs w:val="22"/>
        </w:rPr>
        <w:t>En conclusión, la falla en el servicio dentro del asunto de la referencia no se encuentra probada, pues no existe la supuesta omisión y/o falla de la entidad demandada. Máxime, cuando no existen pruebas de la existencia de huecos en la vía ni mucho menos que estos hayan sido los desencadenantes de la ocurrencia de lamentable hecho.</w:t>
      </w:r>
      <w:r w:rsidR="00A017FD" w:rsidRPr="003B4B7B">
        <w:rPr>
          <w:rStyle w:val="normaltextrun"/>
          <w:rFonts w:ascii="Arial" w:hAnsi="Arial" w:cs="Arial"/>
          <w:sz w:val="22"/>
          <w:szCs w:val="22"/>
        </w:rPr>
        <w:t xml:space="preserve"> Además, </w:t>
      </w:r>
      <w:r w:rsidR="00A017FD" w:rsidRPr="003B4B7B">
        <w:rPr>
          <w:rFonts w:ascii="Arial" w:hAnsi="Arial" w:cs="Arial"/>
          <w:sz w:val="22"/>
          <w:szCs w:val="22"/>
        </w:rPr>
        <w:t xml:space="preserve">las fotografías aportadas no dan cuenta de las circunstancias de tiempo, modo y lugar en las que aparénteme ocurrió el hecho toda vez que no se puede verificar la autenticidad de estas, en qué fecha fueron tomadas, y si </w:t>
      </w:r>
      <w:r w:rsidR="00A017FD" w:rsidRPr="003B4B7B">
        <w:rPr>
          <w:rFonts w:ascii="Arial" w:hAnsi="Arial" w:cs="Arial"/>
          <w:sz w:val="22"/>
          <w:szCs w:val="22"/>
        </w:rPr>
        <w:lastRenderedPageBreak/>
        <w:t>corresponde o no al lugar de los hechos, por lo tanto, no podrán ser tenidas en cuenta por el Juez para acreditar la ocurrencia del hecho</w:t>
      </w:r>
      <w:r w:rsidR="00F65965" w:rsidRPr="003B4B7B">
        <w:rPr>
          <w:rFonts w:ascii="Arial" w:hAnsi="Arial" w:cs="Arial"/>
          <w:sz w:val="22"/>
          <w:szCs w:val="22"/>
        </w:rPr>
        <w:t xml:space="preserve">. </w:t>
      </w:r>
      <w:r w:rsidR="00BB28E4" w:rsidRPr="003B4B7B">
        <w:rPr>
          <w:rFonts w:ascii="Arial" w:hAnsi="Arial" w:cs="Arial"/>
          <w:sz w:val="22"/>
          <w:szCs w:val="22"/>
        </w:rPr>
        <w:t>De igual forma, s</w:t>
      </w:r>
      <w:r w:rsidR="00F65965" w:rsidRPr="003B4B7B">
        <w:rPr>
          <w:rFonts w:ascii="Arial" w:hAnsi="Arial" w:cs="Arial"/>
          <w:sz w:val="22"/>
          <w:szCs w:val="22"/>
        </w:rPr>
        <w:t>e allegó un informe policial de accidente de tránsito, que fue elaborado por un agente de tránsito pasadas tres (3) horas y cuarenta (40) minutos después de la ocurrencia del supuesto hecho, es decir que lo que conoció fue de voces de terceros, de oídas y no por actos presenciales, por lo que desconoce ampliamente las circunstancias en las que aparentemente ocurrió el hecho.</w:t>
      </w:r>
      <w:r w:rsidR="00BB28E4" w:rsidRPr="003B4B7B">
        <w:rPr>
          <w:rFonts w:ascii="Arial" w:hAnsi="Arial" w:cs="Arial"/>
          <w:sz w:val="22"/>
          <w:szCs w:val="22"/>
        </w:rPr>
        <w:t xml:space="preserve"> </w:t>
      </w:r>
      <w:r w:rsidR="00A017FD" w:rsidRPr="003B4B7B">
        <w:rPr>
          <w:rStyle w:val="normaltextrun"/>
          <w:rFonts w:ascii="Arial" w:hAnsi="Arial" w:cs="Arial"/>
          <w:sz w:val="22"/>
          <w:szCs w:val="22"/>
        </w:rPr>
        <w:t>En consecuencia, ante la ausencia de los elementos necesarios para la configuración de la falla en el servicio, los hechos deben ser tenidos como no probados y las pretensiones de la demanda necesariamente fracasar.</w:t>
      </w:r>
      <w:r w:rsidR="00A017FD" w:rsidRPr="003B4B7B">
        <w:rPr>
          <w:rStyle w:val="eop"/>
          <w:rFonts w:ascii="Arial" w:hAnsi="Arial" w:cs="Arial"/>
          <w:sz w:val="22"/>
          <w:szCs w:val="22"/>
        </w:rPr>
        <w:t> </w:t>
      </w:r>
    </w:p>
    <w:p w14:paraId="21413F7B" w14:textId="77777777" w:rsidR="00A017FD" w:rsidRPr="003B4B7B" w:rsidRDefault="00A017FD" w:rsidP="0017225E">
      <w:pPr>
        <w:pStyle w:val="Encabezado"/>
        <w:tabs>
          <w:tab w:val="left" w:pos="2268"/>
        </w:tabs>
        <w:spacing w:after="0" w:line="312" w:lineRule="auto"/>
        <w:jc w:val="both"/>
        <w:rPr>
          <w:rFonts w:ascii="Arial" w:hAnsi="Arial" w:cs="Arial"/>
          <w:bCs/>
        </w:rPr>
      </w:pPr>
    </w:p>
    <w:p w14:paraId="5F2D14F8" w14:textId="77777777" w:rsidR="00A017FD" w:rsidRPr="003B4B7B" w:rsidRDefault="00A017FD" w:rsidP="0017225E">
      <w:pPr>
        <w:pStyle w:val="Encabezado"/>
        <w:tabs>
          <w:tab w:val="left" w:pos="2268"/>
        </w:tabs>
        <w:spacing w:after="0" w:line="312" w:lineRule="auto"/>
        <w:jc w:val="both"/>
        <w:rPr>
          <w:rFonts w:ascii="Arial" w:hAnsi="Arial" w:cs="Arial"/>
          <w:bCs/>
        </w:rPr>
      </w:pPr>
      <w:r w:rsidRPr="003B4B7B">
        <w:rPr>
          <w:rFonts w:ascii="Arial" w:hAnsi="Arial" w:cs="Arial"/>
          <w:bCs/>
        </w:rPr>
        <w:t xml:space="preserve">Solicito al Despacho que se declare probada esta excepción. </w:t>
      </w:r>
    </w:p>
    <w:p w14:paraId="17594FBC" w14:textId="77777777" w:rsidR="00BB133B" w:rsidRPr="003B4B7B" w:rsidRDefault="00BB133B" w:rsidP="0017225E">
      <w:pPr>
        <w:pStyle w:val="Encabezado"/>
        <w:tabs>
          <w:tab w:val="left" w:pos="2268"/>
        </w:tabs>
        <w:spacing w:after="0" w:line="312" w:lineRule="auto"/>
        <w:jc w:val="both"/>
        <w:rPr>
          <w:rFonts w:ascii="Arial" w:hAnsi="Arial" w:cs="Arial"/>
          <w:lang w:val="es-ES"/>
        </w:rPr>
      </w:pPr>
    </w:p>
    <w:p w14:paraId="27DE3E55" w14:textId="1EB154A7" w:rsidR="003950A9" w:rsidRPr="003B4B7B" w:rsidRDefault="007E7AF2" w:rsidP="0017225E">
      <w:pPr>
        <w:pStyle w:val="Encabezado"/>
        <w:numPr>
          <w:ilvl w:val="0"/>
          <w:numId w:val="15"/>
        </w:numPr>
        <w:tabs>
          <w:tab w:val="left" w:pos="2268"/>
        </w:tabs>
        <w:spacing w:after="0" w:line="312" w:lineRule="auto"/>
        <w:ind w:left="284" w:hanging="284"/>
        <w:jc w:val="both"/>
        <w:rPr>
          <w:rFonts w:ascii="Arial" w:hAnsi="Arial" w:cs="Arial"/>
          <w:b/>
          <w:bCs/>
          <w:u w:val="single"/>
        </w:rPr>
      </w:pPr>
      <w:r w:rsidRPr="003B4B7B">
        <w:rPr>
          <w:rFonts w:ascii="Arial" w:hAnsi="Arial" w:cs="Arial"/>
          <w:b/>
          <w:bCs/>
          <w:u w:val="single"/>
        </w:rPr>
        <w:t xml:space="preserve">HECHO EXCLUSIVO Y DETERMINANTE DE LA VÍCTIMA COMO EXIMENTE DE RESPONSABILIDAD. </w:t>
      </w:r>
    </w:p>
    <w:p w14:paraId="22C28569" w14:textId="77777777" w:rsidR="003950A9" w:rsidRPr="003B4B7B" w:rsidRDefault="003950A9" w:rsidP="0017225E">
      <w:pPr>
        <w:pStyle w:val="Encabezado"/>
        <w:tabs>
          <w:tab w:val="left" w:pos="2268"/>
        </w:tabs>
        <w:spacing w:after="0" w:line="312" w:lineRule="auto"/>
        <w:jc w:val="both"/>
        <w:rPr>
          <w:rFonts w:ascii="Arial" w:hAnsi="Arial" w:cs="Arial"/>
        </w:rPr>
      </w:pPr>
    </w:p>
    <w:p w14:paraId="0F19421A" w14:textId="123F629D" w:rsidR="003950A9" w:rsidRPr="003B4B7B" w:rsidRDefault="003762D0" w:rsidP="0017225E">
      <w:pPr>
        <w:spacing w:after="0" w:line="312" w:lineRule="auto"/>
        <w:jc w:val="both"/>
        <w:rPr>
          <w:rFonts w:ascii="Arial" w:hAnsi="Arial" w:cs="Arial"/>
          <w:b/>
          <w:bCs/>
          <w:lang w:val="es-ES"/>
        </w:rPr>
      </w:pPr>
      <w:r w:rsidRPr="003B4B7B">
        <w:rPr>
          <w:rFonts w:ascii="Arial" w:hAnsi="Arial" w:cs="Arial"/>
        </w:rPr>
        <w:t>Si bien no están acreditadas las circunstancias de tiempo, modo y lugar</w:t>
      </w:r>
      <w:r w:rsidR="00EB3F39" w:rsidRPr="003B4B7B">
        <w:rPr>
          <w:rFonts w:ascii="Arial" w:hAnsi="Arial" w:cs="Arial"/>
        </w:rPr>
        <w:t xml:space="preserve"> en que se produjo el accidente de tránsito</w:t>
      </w:r>
      <w:r w:rsidRPr="003B4B7B">
        <w:rPr>
          <w:rFonts w:ascii="Arial" w:hAnsi="Arial" w:cs="Arial"/>
        </w:rPr>
        <w:t>, puede este extremo de la litis a través de la teoría de la probabilidad</w:t>
      </w:r>
      <w:r w:rsidR="00833FC4" w:rsidRPr="003B4B7B">
        <w:rPr>
          <w:rFonts w:ascii="Arial" w:hAnsi="Arial" w:cs="Arial"/>
        </w:rPr>
        <w:t>,</w:t>
      </w:r>
      <w:r w:rsidRPr="003B4B7B">
        <w:rPr>
          <w:rFonts w:ascii="Arial" w:hAnsi="Arial" w:cs="Arial"/>
        </w:rPr>
        <w:t xml:space="preserve"> </w:t>
      </w:r>
      <w:r w:rsidR="00A11422" w:rsidRPr="003B4B7B">
        <w:rPr>
          <w:rFonts w:ascii="Arial" w:hAnsi="Arial" w:cs="Arial"/>
        </w:rPr>
        <w:t>prevalentemente inferir</w:t>
      </w:r>
      <w:r w:rsidRPr="003B4B7B">
        <w:rPr>
          <w:rFonts w:ascii="Arial" w:hAnsi="Arial" w:cs="Arial"/>
        </w:rPr>
        <w:t xml:space="preserve"> que el accidente de tránsito se debe a un actuar determinante e imprudente d</w:t>
      </w:r>
      <w:r w:rsidR="007425BA" w:rsidRPr="003B4B7B">
        <w:rPr>
          <w:rFonts w:ascii="Arial" w:hAnsi="Arial" w:cs="Arial"/>
        </w:rPr>
        <w:t>e</w:t>
      </w:r>
      <w:r w:rsidR="003658B2" w:rsidRPr="003B4B7B">
        <w:rPr>
          <w:rFonts w:ascii="Arial" w:hAnsi="Arial" w:cs="Arial"/>
        </w:rPr>
        <w:t xml:space="preserve"> la señora Diana Canabal Paredes</w:t>
      </w:r>
      <w:r w:rsidRPr="003B4B7B">
        <w:rPr>
          <w:rFonts w:ascii="Arial" w:hAnsi="Arial" w:cs="Arial"/>
        </w:rPr>
        <w:t>, quien desatendió las normas de tránsito dispuestas y provocó exclusivamente la concreción de los perjuicios. Debe considerarse que la conductora incumplió las normas de tránsito dispuestas, conducta que incidió exclusivamente en el resultado dañoso. La culpa de la víctima fue exclusiva, determinante y autónoma a la conducta del tomador del seguro.</w:t>
      </w:r>
    </w:p>
    <w:p w14:paraId="39A0AE39" w14:textId="77777777" w:rsidR="008703D2" w:rsidRPr="003B4B7B" w:rsidRDefault="008703D2" w:rsidP="0017225E">
      <w:pPr>
        <w:spacing w:after="0" w:line="312" w:lineRule="auto"/>
        <w:jc w:val="both"/>
        <w:rPr>
          <w:rFonts w:ascii="Arial" w:hAnsi="Arial" w:cs="Arial"/>
        </w:rPr>
      </w:pPr>
    </w:p>
    <w:p w14:paraId="23FD8ED8" w14:textId="4309E2D7" w:rsidR="00AD652B" w:rsidRPr="003B4B7B" w:rsidRDefault="00AD652B" w:rsidP="0017225E">
      <w:pPr>
        <w:pStyle w:val="paragraph"/>
        <w:spacing w:before="0" w:beforeAutospacing="0" w:after="0" w:afterAutospacing="0" w:line="312" w:lineRule="auto"/>
        <w:jc w:val="both"/>
        <w:textAlignment w:val="baseline"/>
        <w:rPr>
          <w:rStyle w:val="normaltextrun"/>
          <w:rFonts w:ascii="Arial" w:eastAsia="Calibri" w:hAnsi="Arial" w:cs="Arial"/>
          <w:sz w:val="22"/>
          <w:szCs w:val="22"/>
          <w:shd w:val="clear" w:color="auto" w:fill="FFFFFF"/>
        </w:rPr>
      </w:pPr>
      <w:r w:rsidRPr="003B4B7B">
        <w:rPr>
          <w:rStyle w:val="normaltextrun"/>
          <w:rFonts w:ascii="Arial" w:eastAsia="Calibri" w:hAnsi="Arial" w:cs="Arial"/>
          <w:sz w:val="22"/>
          <w:szCs w:val="22"/>
          <w:shd w:val="clear" w:color="auto" w:fill="FFFFFF"/>
        </w:rPr>
        <w:t>Habiendo enfatizado en lo anterior, ruego al Despacho tener en cuenta que el Consejo de Estado ha indicado que, cuando el comportamiento de la víctima ha sido contundente y determinante para el desarrollo de los hechos, como efectivamente se ha suscitado en este asunto, se rompe el nexo causal indispensable para que se co</w:t>
      </w:r>
      <w:r w:rsidR="00833FC4" w:rsidRPr="003B4B7B">
        <w:rPr>
          <w:rStyle w:val="normaltextrun"/>
          <w:rFonts w:ascii="Arial" w:eastAsia="Calibri" w:hAnsi="Arial" w:cs="Arial"/>
          <w:sz w:val="22"/>
          <w:szCs w:val="22"/>
          <w:shd w:val="clear" w:color="auto" w:fill="FFFFFF"/>
        </w:rPr>
        <w:t>nfigure la responsabilidad administrativa</w:t>
      </w:r>
      <w:r w:rsidRPr="003B4B7B">
        <w:rPr>
          <w:rStyle w:val="normaltextrun"/>
          <w:rFonts w:ascii="Arial" w:eastAsia="Calibri" w:hAnsi="Arial" w:cs="Arial"/>
          <w:sz w:val="22"/>
          <w:szCs w:val="22"/>
          <w:shd w:val="clear" w:color="auto" w:fill="FFFFFF"/>
        </w:rPr>
        <w:t xml:space="preserve"> que en estos escenarios se depreca. Así lo ha manifestado el órgano de cierre de esta jurisdicción</w:t>
      </w:r>
      <w:r w:rsidRPr="003B4B7B">
        <w:rPr>
          <w:rStyle w:val="normaltextrun"/>
          <w:rFonts w:ascii="Arial" w:eastAsia="Calibri" w:hAnsi="Arial" w:cs="Arial"/>
          <w:sz w:val="22"/>
          <w:szCs w:val="22"/>
          <w:shd w:val="clear" w:color="auto" w:fill="FFFFFF"/>
          <w:vertAlign w:val="superscript"/>
        </w:rPr>
        <w:footnoteReference w:id="8"/>
      </w:r>
      <w:r w:rsidRPr="003B4B7B">
        <w:rPr>
          <w:rStyle w:val="normaltextrun"/>
          <w:rFonts w:ascii="Arial" w:eastAsia="Calibri" w:hAnsi="Arial" w:cs="Arial"/>
          <w:sz w:val="22"/>
          <w:szCs w:val="22"/>
          <w:shd w:val="clear" w:color="auto" w:fill="FFFFFF"/>
        </w:rPr>
        <w:t>:</w:t>
      </w:r>
    </w:p>
    <w:p w14:paraId="515DB86E" w14:textId="77777777" w:rsidR="00AD652B" w:rsidRPr="003B4B7B" w:rsidRDefault="00AD652B" w:rsidP="0017225E">
      <w:pPr>
        <w:pStyle w:val="Encabezado"/>
        <w:tabs>
          <w:tab w:val="left" w:pos="2268"/>
        </w:tabs>
        <w:spacing w:after="0" w:line="312" w:lineRule="auto"/>
        <w:jc w:val="both"/>
        <w:rPr>
          <w:rFonts w:ascii="Arial" w:hAnsi="Arial" w:cs="Arial"/>
        </w:rPr>
      </w:pPr>
    </w:p>
    <w:p w14:paraId="13792423" w14:textId="77777777" w:rsidR="00AD652B" w:rsidRPr="003B4B7B" w:rsidRDefault="00AD652B" w:rsidP="0017225E">
      <w:pPr>
        <w:pStyle w:val="Encabezado"/>
        <w:tabs>
          <w:tab w:val="left" w:pos="851"/>
          <w:tab w:val="left" w:pos="2268"/>
        </w:tabs>
        <w:spacing w:after="0" w:line="240" w:lineRule="auto"/>
        <w:ind w:left="851" w:right="843"/>
        <w:jc w:val="both"/>
        <w:rPr>
          <w:rFonts w:ascii="Arial" w:hAnsi="Arial" w:cs="Arial"/>
          <w:sz w:val="20"/>
          <w:szCs w:val="20"/>
        </w:rPr>
      </w:pPr>
      <w:r w:rsidRPr="003B4B7B">
        <w:rPr>
          <w:rFonts w:ascii="Arial" w:hAnsi="Arial" w:cs="Arial"/>
          <w:sz w:val="20"/>
          <w:szCs w:val="20"/>
        </w:rPr>
        <w:t>En cuanto a la alegada eximente de responsabilidad consistente en el hecho exclusivo de la víctima, conviene recordar que, al igual que acontece con las demás eximentes de responsabilidad fuerza mayor, caso fortuito, hecho exclusivo y determinante de un tercero, tres son los elementos cuya concurrencia tradicionalmente se ha señalado como necesaria para que sea procedente admitir su configuración: (i) su irresistibilidad; (</w:t>
      </w:r>
      <w:proofErr w:type="spellStart"/>
      <w:r w:rsidRPr="003B4B7B">
        <w:rPr>
          <w:rFonts w:ascii="Arial" w:hAnsi="Arial" w:cs="Arial"/>
          <w:sz w:val="20"/>
          <w:szCs w:val="20"/>
        </w:rPr>
        <w:t>ii</w:t>
      </w:r>
      <w:proofErr w:type="spellEnd"/>
      <w:r w:rsidRPr="003B4B7B">
        <w:rPr>
          <w:rFonts w:ascii="Arial" w:hAnsi="Arial" w:cs="Arial"/>
          <w:sz w:val="20"/>
          <w:szCs w:val="20"/>
        </w:rPr>
        <w:t>) su imprevisibilidad y (</w:t>
      </w:r>
      <w:proofErr w:type="spellStart"/>
      <w:r w:rsidRPr="003B4B7B">
        <w:rPr>
          <w:rFonts w:ascii="Arial" w:hAnsi="Arial" w:cs="Arial"/>
          <w:sz w:val="20"/>
          <w:szCs w:val="20"/>
        </w:rPr>
        <w:t>iii</w:t>
      </w:r>
      <w:proofErr w:type="spellEnd"/>
      <w:r w:rsidRPr="003B4B7B">
        <w:rPr>
          <w:rFonts w:ascii="Arial" w:hAnsi="Arial" w:cs="Arial"/>
          <w:sz w:val="20"/>
          <w:szCs w:val="20"/>
        </w:rPr>
        <w:t>) su exterioridad respecto del demandado, Por otra parte, a efectos de que operen las citadas eximentes de responsabilidad, es necesario aclarar, en cada caso concreto, si el proceder activo u omisivo de la víctima tuvo, o no, injerencia y en qué medida, en la producción del daño. En ese orden de ideas, resulta dable concluir que para que el hecho de la víctima tenga plenos efectos liberadores de la responsabilidad estatal, es necesario que la conducta desplegada por la víctima sea tanto causa del daño, como la raíz determinante del mismo, es decir, que se trate de la causa adecuada, pues en el evento de resultar catalogable como una concausa en la producción del daño no eximirá al demandado de su responsabilidad y, por ende, del deber de indemnizar, aunque, eso sí, habrá lugar a rebajar su reparación en proporción a la participación de la víctima.</w:t>
      </w:r>
    </w:p>
    <w:p w14:paraId="568B8AF2" w14:textId="77777777" w:rsidR="00F25477" w:rsidRPr="003B4B7B" w:rsidRDefault="00F25477" w:rsidP="0017225E">
      <w:pPr>
        <w:pStyle w:val="paragraph"/>
        <w:spacing w:before="0" w:beforeAutospacing="0" w:after="0" w:afterAutospacing="0" w:line="312" w:lineRule="auto"/>
        <w:jc w:val="both"/>
        <w:textAlignment w:val="baseline"/>
        <w:rPr>
          <w:rFonts w:ascii="Arial" w:hAnsi="Arial" w:cs="Arial"/>
          <w:sz w:val="22"/>
          <w:szCs w:val="22"/>
        </w:rPr>
      </w:pPr>
    </w:p>
    <w:p w14:paraId="32417FF0" w14:textId="6AE42F0E" w:rsidR="00AD652B" w:rsidRPr="003B4B7B" w:rsidRDefault="00AD652B" w:rsidP="0017225E">
      <w:pPr>
        <w:pStyle w:val="paragraph"/>
        <w:spacing w:before="0" w:beforeAutospacing="0" w:after="0" w:afterAutospacing="0" w:line="312" w:lineRule="auto"/>
        <w:jc w:val="both"/>
        <w:textAlignment w:val="baseline"/>
        <w:rPr>
          <w:rFonts w:ascii="Arial" w:hAnsi="Arial" w:cs="Arial"/>
        </w:rPr>
      </w:pPr>
      <w:r w:rsidRPr="003B4B7B">
        <w:rPr>
          <w:rFonts w:ascii="Arial" w:hAnsi="Arial" w:cs="Arial"/>
          <w:sz w:val="22"/>
          <w:szCs w:val="22"/>
        </w:rPr>
        <w:t>En ese sentido, se evidencia en el expediente que las actuaciones adelantadas por la víctima fueron determinantes en la ocurrencia del hecho. Pues</w:t>
      </w:r>
      <w:r w:rsidR="00EC7F6A" w:rsidRPr="003B4B7B">
        <w:rPr>
          <w:rFonts w:ascii="Arial" w:hAnsi="Arial" w:cs="Arial"/>
          <w:sz w:val="22"/>
          <w:szCs w:val="22"/>
        </w:rPr>
        <w:t>, transitó muy cerca de la berma o anden</w:t>
      </w:r>
      <w:r w:rsidR="00470B90">
        <w:rPr>
          <w:rFonts w:ascii="Arial" w:hAnsi="Arial" w:cs="Arial"/>
          <w:sz w:val="22"/>
          <w:szCs w:val="22"/>
        </w:rPr>
        <w:t>,</w:t>
      </w:r>
      <w:r w:rsidRPr="003B4B7B">
        <w:rPr>
          <w:rFonts w:ascii="Arial" w:hAnsi="Arial" w:cs="Arial"/>
          <w:sz w:val="22"/>
          <w:szCs w:val="22"/>
        </w:rPr>
        <w:t xml:space="preserve"> </w:t>
      </w:r>
      <w:r w:rsidR="003658B2" w:rsidRPr="003B4B7B">
        <w:rPr>
          <w:rFonts w:ascii="Arial" w:hAnsi="Arial" w:cs="Arial"/>
          <w:sz w:val="22"/>
          <w:szCs w:val="22"/>
        </w:rPr>
        <w:t xml:space="preserve">no guardó la distancia de seguridad con el otro vehículo, toda vez que de haberlo hecho había logrado </w:t>
      </w:r>
      <w:r w:rsidR="003658B2" w:rsidRPr="003B4B7B">
        <w:rPr>
          <w:rFonts w:ascii="Arial" w:hAnsi="Arial" w:cs="Arial"/>
          <w:sz w:val="22"/>
          <w:szCs w:val="22"/>
        </w:rPr>
        <w:lastRenderedPageBreak/>
        <w:t>visualizar la existencia de un bache o imperfecto en la vía logrando maniobrar el vehículo</w:t>
      </w:r>
      <w:r w:rsidR="00470B90">
        <w:rPr>
          <w:rFonts w:ascii="Arial" w:hAnsi="Arial" w:cs="Arial"/>
          <w:sz w:val="22"/>
          <w:szCs w:val="22"/>
        </w:rPr>
        <w:t>, y sobrepasó la velocidad reglamentaria teniendo en cuenta que se trataba de una zona “residencial”</w:t>
      </w:r>
      <w:r w:rsidR="003658B2" w:rsidRPr="003B4B7B">
        <w:rPr>
          <w:rFonts w:ascii="Arial" w:hAnsi="Arial" w:cs="Arial"/>
          <w:sz w:val="22"/>
          <w:szCs w:val="22"/>
        </w:rPr>
        <w:t xml:space="preserve">. </w:t>
      </w:r>
      <w:r w:rsidRPr="003B4B7B">
        <w:rPr>
          <w:rFonts w:ascii="Arial" w:hAnsi="Arial" w:cs="Arial"/>
          <w:sz w:val="22"/>
          <w:szCs w:val="22"/>
        </w:rPr>
        <w:t>En esa medida, del análisis del acervo probatorio que milita en el expediente, se advierte que no existe ninguna prueba que acredite la existencia de un nexo causal como presupuesto para la configuración de la responsabilidad del Estado. Por el contrario, sí se tienen elementos que permiten advertir la fractura o carencia del mentado requisito y que, por contera, infieren la presencia de un eximente de responsabilidad, esto es: el hecho exclusivo y determinante de la víctima. Encontrándose probada de tal suerte, la inexistencia de responsabilidad a cargo de la demandada como consecuencia de la demostración del hecho exclusivo de la víctima</w:t>
      </w:r>
      <w:r w:rsidR="00553D86" w:rsidRPr="003B4B7B">
        <w:rPr>
          <w:rFonts w:ascii="Arial" w:hAnsi="Arial" w:cs="Arial"/>
          <w:sz w:val="22"/>
          <w:szCs w:val="22"/>
        </w:rPr>
        <w:t xml:space="preserve">, lo anterior de conformidad con lo siguiente: </w:t>
      </w:r>
    </w:p>
    <w:p w14:paraId="4C93BC88" w14:textId="77777777" w:rsidR="007425BA" w:rsidRPr="003B4B7B" w:rsidRDefault="007425BA" w:rsidP="0017225E">
      <w:pPr>
        <w:spacing w:after="0" w:line="312" w:lineRule="auto"/>
        <w:jc w:val="both"/>
        <w:rPr>
          <w:rFonts w:ascii="Arial" w:hAnsi="Arial" w:cs="Arial"/>
        </w:rPr>
      </w:pPr>
    </w:p>
    <w:p w14:paraId="6775F526" w14:textId="4EEE0B9E" w:rsidR="00DD4844" w:rsidRPr="003B4B7B" w:rsidRDefault="00120367" w:rsidP="0017225E">
      <w:pPr>
        <w:spacing w:after="0" w:line="312" w:lineRule="auto"/>
        <w:jc w:val="both"/>
        <w:rPr>
          <w:rFonts w:ascii="Arial" w:hAnsi="Arial" w:cs="Arial"/>
          <w:bCs/>
        </w:rPr>
      </w:pPr>
      <w:r w:rsidRPr="003B4B7B">
        <w:rPr>
          <w:rFonts w:ascii="Arial" w:hAnsi="Arial" w:cs="Arial"/>
          <w:bCs/>
        </w:rPr>
        <w:t>De acuerdo con la versión dada por la demandante consignada por el agente de tránsito: “</w:t>
      </w:r>
      <w:r w:rsidRPr="003B4B7B">
        <w:rPr>
          <w:rFonts w:ascii="Arial" w:hAnsi="Arial" w:cs="Arial"/>
          <w:bCs/>
          <w:i/>
          <w:iCs/>
        </w:rPr>
        <w:t xml:space="preserve">voy por el carril </w:t>
      </w:r>
      <w:proofErr w:type="spellStart"/>
      <w:r w:rsidRPr="003B4B7B">
        <w:rPr>
          <w:rFonts w:ascii="Arial" w:hAnsi="Arial" w:cs="Arial"/>
          <w:bCs/>
          <w:i/>
          <w:iCs/>
        </w:rPr>
        <w:t>cl</w:t>
      </w:r>
      <w:proofErr w:type="spellEnd"/>
      <w:r w:rsidRPr="003B4B7B">
        <w:rPr>
          <w:rFonts w:ascii="Arial" w:hAnsi="Arial" w:cs="Arial"/>
          <w:bCs/>
          <w:i/>
          <w:iCs/>
        </w:rPr>
        <w:t xml:space="preserve"> 33ª, el carril derecho frente al #8ª81 transitando al norte vamos varios vehículos, voy detrás de un camión, el camión pasa el hueco y caigo en </w:t>
      </w:r>
      <w:proofErr w:type="spellStart"/>
      <w:r w:rsidRPr="003B4B7B">
        <w:rPr>
          <w:rFonts w:ascii="Arial" w:hAnsi="Arial" w:cs="Arial"/>
          <w:bCs/>
          <w:i/>
          <w:iCs/>
        </w:rPr>
        <w:t>el</w:t>
      </w:r>
      <w:proofErr w:type="spellEnd"/>
      <w:r w:rsidRPr="003B4B7B">
        <w:rPr>
          <w:rFonts w:ascii="Arial" w:hAnsi="Arial" w:cs="Arial"/>
          <w:bCs/>
        </w:rPr>
        <w:t>”</w:t>
      </w:r>
      <w:r w:rsidRPr="003B4B7B">
        <w:rPr>
          <w:rStyle w:val="Refdenotaalpie"/>
          <w:rFonts w:ascii="Arial" w:hAnsi="Arial" w:cs="Arial"/>
          <w:bCs/>
        </w:rPr>
        <w:footnoteReference w:id="9"/>
      </w:r>
      <w:r w:rsidRPr="003B4B7B">
        <w:rPr>
          <w:rFonts w:ascii="Arial" w:hAnsi="Arial" w:cs="Arial"/>
          <w:bCs/>
        </w:rPr>
        <w:t xml:space="preserve">, </w:t>
      </w:r>
      <w:r w:rsidR="001C06E1" w:rsidRPr="003B4B7B">
        <w:rPr>
          <w:rFonts w:ascii="Arial" w:hAnsi="Arial" w:cs="Arial"/>
          <w:bCs/>
        </w:rPr>
        <w:t>es decir que transitaba mu</w:t>
      </w:r>
      <w:r w:rsidR="00464E93">
        <w:rPr>
          <w:rFonts w:ascii="Arial" w:hAnsi="Arial" w:cs="Arial"/>
          <w:bCs/>
        </w:rPr>
        <w:t>y</w:t>
      </w:r>
      <w:r w:rsidR="001C06E1" w:rsidRPr="003B4B7B">
        <w:rPr>
          <w:rFonts w:ascii="Arial" w:hAnsi="Arial" w:cs="Arial"/>
          <w:bCs/>
        </w:rPr>
        <w:t xml:space="preserve"> cerca al vehículo y por ende no logr</w:t>
      </w:r>
      <w:r w:rsidR="00464E93">
        <w:rPr>
          <w:rFonts w:ascii="Arial" w:hAnsi="Arial" w:cs="Arial"/>
          <w:bCs/>
        </w:rPr>
        <w:t>ó</w:t>
      </w:r>
      <w:r w:rsidR="001C06E1" w:rsidRPr="003B4B7B">
        <w:rPr>
          <w:rFonts w:ascii="Arial" w:hAnsi="Arial" w:cs="Arial"/>
          <w:bCs/>
        </w:rPr>
        <w:t xml:space="preserve"> visualizar y maniobrar a tiempo el supuesto desnivel de la vía</w:t>
      </w:r>
      <w:r w:rsidR="00DD4844" w:rsidRPr="003B4B7B">
        <w:rPr>
          <w:rFonts w:ascii="Arial" w:hAnsi="Arial" w:cs="Arial"/>
        </w:rPr>
        <w:t xml:space="preserve">. Esto lleva a la conclusión que </w:t>
      </w:r>
      <w:r w:rsidR="006D2D03" w:rsidRPr="003B4B7B">
        <w:rPr>
          <w:rFonts w:ascii="Arial" w:hAnsi="Arial" w:cs="Arial"/>
        </w:rPr>
        <w:t xml:space="preserve">la señora </w:t>
      </w:r>
      <w:proofErr w:type="spellStart"/>
      <w:r w:rsidR="00100A9B" w:rsidRPr="003B4B7B">
        <w:rPr>
          <w:rFonts w:ascii="Arial" w:hAnsi="Arial" w:cs="Arial"/>
        </w:rPr>
        <w:t>Cabanal</w:t>
      </w:r>
      <w:proofErr w:type="spellEnd"/>
      <w:r w:rsidR="00100A9B" w:rsidRPr="003B4B7B">
        <w:rPr>
          <w:rFonts w:ascii="Arial" w:hAnsi="Arial" w:cs="Arial"/>
        </w:rPr>
        <w:t xml:space="preserve"> </w:t>
      </w:r>
      <w:r w:rsidR="00DD4844" w:rsidRPr="003B4B7B">
        <w:rPr>
          <w:rFonts w:ascii="Arial" w:hAnsi="Arial" w:cs="Arial"/>
        </w:rPr>
        <w:t xml:space="preserve">se desplazaba </w:t>
      </w:r>
      <w:r w:rsidR="00100A9B" w:rsidRPr="003B4B7B">
        <w:rPr>
          <w:rFonts w:ascii="Arial" w:hAnsi="Arial" w:cs="Arial"/>
        </w:rPr>
        <w:t>sin respectar la distancia de seguridad</w:t>
      </w:r>
      <w:r w:rsidR="00DD4844" w:rsidRPr="003B4B7B">
        <w:rPr>
          <w:rFonts w:ascii="Arial" w:hAnsi="Arial" w:cs="Arial"/>
        </w:rPr>
        <w:t xml:space="preserve">, tal como lo señala el artículo </w:t>
      </w:r>
      <w:r w:rsidR="00B30DB8" w:rsidRPr="003B4B7B">
        <w:rPr>
          <w:rFonts w:ascii="Arial" w:hAnsi="Arial" w:cs="Arial"/>
        </w:rPr>
        <w:t>108</w:t>
      </w:r>
      <w:r w:rsidR="00DD4844" w:rsidRPr="003B4B7B">
        <w:rPr>
          <w:rFonts w:ascii="Arial" w:hAnsi="Arial" w:cs="Arial"/>
        </w:rPr>
        <w:t xml:space="preserve"> del Código Nacional de Tránsito:</w:t>
      </w:r>
    </w:p>
    <w:p w14:paraId="20844FAC" w14:textId="77777777" w:rsidR="00F64A97" w:rsidRPr="003B4B7B" w:rsidRDefault="00F64A97" w:rsidP="0017225E">
      <w:pPr>
        <w:spacing w:after="0" w:line="312" w:lineRule="auto"/>
        <w:jc w:val="both"/>
        <w:rPr>
          <w:rFonts w:ascii="Arial" w:hAnsi="Arial" w:cs="Arial"/>
        </w:rPr>
      </w:pPr>
    </w:p>
    <w:p w14:paraId="5F4B95D3" w14:textId="2E5100AD" w:rsidR="00F64A97" w:rsidRPr="003B4B7B" w:rsidRDefault="00F64A97" w:rsidP="0017225E">
      <w:pPr>
        <w:spacing w:after="0" w:line="240" w:lineRule="auto"/>
        <w:ind w:left="851" w:right="843"/>
        <w:jc w:val="both"/>
        <w:rPr>
          <w:rFonts w:ascii="Arial" w:hAnsi="Arial" w:cs="Arial"/>
          <w:sz w:val="20"/>
          <w:szCs w:val="20"/>
        </w:rPr>
      </w:pPr>
      <w:bookmarkStart w:id="3" w:name="108"/>
      <w:r w:rsidRPr="003B4B7B">
        <w:rPr>
          <w:rFonts w:ascii="Arial" w:hAnsi="Arial" w:cs="Arial"/>
          <w:b/>
          <w:bCs/>
          <w:sz w:val="20"/>
          <w:szCs w:val="20"/>
        </w:rPr>
        <w:t>“ARTÍCULO 108. SEPARACIÓN ENTRE VEHÍCULOS.</w:t>
      </w:r>
      <w:bookmarkEnd w:id="3"/>
      <w:r w:rsidRPr="003B4B7B">
        <w:rPr>
          <w:rFonts w:ascii="Arial" w:hAnsi="Arial" w:cs="Arial"/>
          <w:sz w:val="20"/>
          <w:szCs w:val="20"/>
        </w:rPr>
        <w:t> La separación entre dos (2) vehículos que circulen uno tras de otro en el mismo carril de una c alzada, será de acuerdo con la velocidad.</w:t>
      </w:r>
    </w:p>
    <w:p w14:paraId="71BFADCB" w14:textId="77777777" w:rsidR="00F64A97" w:rsidRPr="003B4B7B" w:rsidRDefault="00F64A97" w:rsidP="0017225E">
      <w:pPr>
        <w:spacing w:after="0" w:line="240" w:lineRule="auto"/>
        <w:ind w:left="851" w:right="843"/>
        <w:jc w:val="both"/>
        <w:rPr>
          <w:rFonts w:ascii="Arial" w:hAnsi="Arial" w:cs="Arial"/>
          <w:sz w:val="20"/>
          <w:szCs w:val="20"/>
        </w:rPr>
      </w:pPr>
      <w:r w:rsidRPr="003B4B7B">
        <w:rPr>
          <w:rFonts w:ascii="Arial" w:hAnsi="Arial" w:cs="Arial"/>
          <w:sz w:val="20"/>
          <w:szCs w:val="20"/>
        </w:rPr>
        <w:t>Para velocidades de hasta treinta (30) kilómetros por hora, diez (10) metros.</w:t>
      </w:r>
    </w:p>
    <w:p w14:paraId="617B4565" w14:textId="77777777" w:rsidR="00F64A97" w:rsidRPr="003B4B7B" w:rsidRDefault="00F64A97" w:rsidP="0017225E">
      <w:pPr>
        <w:spacing w:after="0" w:line="240" w:lineRule="auto"/>
        <w:ind w:left="851" w:right="843"/>
        <w:jc w:val="both"/>
        <w:rPr>
          <w:rFonts w:ascii="Arial" w:hAnsi="Arial" w:cs="Arial"/>
          <w:sz w:val="20"/>
          <w:szCs w:val="20"/>
        </w:rPr>
      </w:pPr>
      <w:r w:rsidRPr="003B4B7B">
        <w:rPr>
          <w:rFonts w:ascii="Arial" w:hAnsi="Arial" w:cs="Arial"/>
          <w:sz w:val="20"/>
          <w:szCs w:val="20"/>
        </w:rPr>
        <w:t>Para velocidades entre treinta (30) y sesenta (60) kilómetros por hora, veinte (20) metros.</w:t>
      </w:r>
    </w:p>
    <w:p w14:paraId="51222F3F" w14:textId="77777777" w:rsidR="00F64A97" w:rsidRPr="003B4B7B" w:rsidRDefault="00F64A97" w:rsidP="0017225E">
      <w:pPr>
        <w:spacing w:after="0" w:line="240" w:lineRule="auto"/>
        <w:ind w:left="851" w:right="843"/>
        <w:jc w:val="both"/>
        <w:rPr>
          <w:rFonts w:ascii="Arial" w:hAnsi="Arial" w:cs="Arial"/>
          <w:sz w:val="20"/>
          <w:szCs w:val="20"/>
        </w:rPr>
      </w:pPr>
      <w:r w:rsidRPr="003B4B7B">
        <w:rPr>
          <w:rFonts w:ascii="Arial" w:hAnsi="Arial" w:cs="Arial"/>
          <w:sz w:val="20"/>
          <w:szCs w:val="20"/>
        </w:rPr>
        <w:t>Para velocidades entre sesenta (60) y ochenta (80) kilómetros por hora, veinticinco (25) metros.</w:t>
      </w:r>
    </w:p>
    <w:p w14:paraId="277B71E2" w14:textId="77777777" w:rsidR="00F64A97" w:rsidRPr="003B4B7B" w:rsidRDefault="00F64A97" w:rsidP="0017225E">
      <w:pPr>
        <w:spacing w:after="0" w:line="240" w:lineRule="auto"/>
        <w:ind w:left="851" w:right="843"/>
        <w:jc w:val="both"/>
        <w:rPr>
          <w:rFonts w:ascii="Arial" w:hAnsi="Arial" w:cs="Arial"/>
          <w:sz w:val="20"/>
          <w:szCs w:val="20"/>
        </w:rPr>
      </w:pPr>
      <w:r w:rsidRPr="003B4B7B">
        <w:rPr>
          <w:rFonts w:ascii="Arial" w:hAnsi="Arial" w:cs="Arial"/>
          <w:sz w:val="20"/>
          <w:szCs w:val="20"/>
        </w:rPr>
        <w:t>Para velocidades de ochenta (80) kilómetros en adelante, treinta (30) metros o la que la autoridad competente indique.</w:t>
      </w:r>
    </w:p>
    <w:p w14:paraId="45CCB774" w14:textId="4E7FC9E6" w:rsidR="00F64A97" w:rsidRPr="003B4B7B" w:rsidRDefault="00F64A97" w:rsidP="0017225E">
      <w:pPr>
        <w:spacing w:after="0" w:line="240" w:lineRule="auto"/>
        <w:ind w:left="851" w:right="843"/>
        <w:jc w:val="both"/>
        <w:rPr>
          <w:rFonts w:ascii="Arial" w:hAnsi="Arial" w:cs="Arial"/>
          <w:sz w:val="20"/>
          <w:szCs w:val="20"/>
        </w:rPr>
      </w:pPr>
      <w:r w:rsidRPr="003B4B7B">
        <w:rPr>
          <w:rFonts w:ascii="Arial" w:hAnsi="Arial" w:cs="Arial"/>
          <w:b/>
          <w:bCs/>
          <w:sz w:val="20"/>
          <w:szCs w:val="20"/>
          <w:u w:val="single"/>
        </w:rPr>
        <w:t>En todos los casos, el conductor deberá atender al estado del suelo, humedad, visibilidad, peso del vehículo y otras condiciones que puedan alterar la capacidad de frenado de éste, manteniendo una distancia prudente con el vehículo que antecede</w:t>
      </w:r>
      <w:r w:rsidRPr="003B4B7B">
        <w:rPr>
          <w:rFonts w:ascii="Arial" w:hAnsi="Arial" w:cs="Arial"/>
          <w:sz w:val="20"/>
          <w:szCs w:val="20"/>
        </w:rPr>
        <w:t>.”</w:t>
      </w:r>
    </w:p>
    <w:p w14:paraId="5A898F29" w14:textId="77777777" w:rsidR="00F64A97" w:rsidRPr="003B4B7B" w:rsidRDefault="00F64A97" w:rsidP="0017225E">
      <w:pPr>
        <w:spacing w:after="0" w:line="312" w:lineRule="auto"/>
        <w:jc w:val="both"/>
        <w:rPr>
          <w:rFonts w:ascii="Arial" w:hAnsi="Arial" w:cs="Arial"/>
        </w:rPr>
      </w:pPr>
    </w:p>
    <w:p w14:paraId="0D9464CA" w14:textId="79E81B7D" w:rsidR="00FA10EF" w:rsidRPr="003B4B7B" w:rsidRDefault="00FA10EF" w:rsidP="0017225E">
      <w:pPr>
        <w:pStyle w:val="Encabezado"/>
        <w:tabs>
          <w:tab w:val="left" w:pos="2268"/>
        </w:tabs>
        <w:spacing w:after="0" w:line="312" w:lineRule="auto"/>
        <w:jc w:val="both"/>
        <w:rPr>
          <w:rFonts w:ascii="Arial" w:hAnsi="Arial" w:cs="Arial"/>
        </w:rPr>
      </w:pPr>
      <w:r w:rsidRPr="003B4B7B">
        <w:rPr>
          <w:rFonts w:ascii="Arial" w:hAnsi="Arial" w:cs="Arial"/>
        </w:rPr>
        <w:t>De lo anterior</w:t>
      </w:r>
      <w:r w:rsidR="00833FC4" w:rsidRPr="003B4B7B">
        <w:rPr>
          <w:rFonts w:ascii="Arial" w:hAnsi="Arial" w:cs="Arial"/>
        </w:rPr>
        <w:t>mente</w:t>
      </w:r>
      <w:r w:rsidRPr="003B4B7B">
        <w:rPr>
          <w:rFonts w:ascii="Arial" w:hAnsi="Arial" w:cs="Arial"/>
        </w:rPr>
        <w:t xml:space="preserve"> estipulado por el legislador, se podría concluir que la señora Diana Canabal no se encontraba guardando la distancia y separación que se establece para los vehículos, exponiéndose imprudentemente al ubicarse de forma del</w:t>
      </w:r>
      <w:r w:rsidR="00321BE8" w:rsidRPr="003B4B7B">
        <w:rPr>
          <w:rFonts w:ascii="Arial" w:hAnsi="Arial" w:cs="Arial"/>
        </w:rPr>
        <w:t>i</w:t>
      </w:r>
      <w:r w:rsidRPr="003B4B7B">
        <w:rPr>
          <w:rFonts w:ascii="Arial" w:hAnsi="Arial" w:cs="Arial"/>
        </w:rPr>
        <w:t xml:space="preserve">berada e irresponsable muy cerca del camión que iba delante de ella, lo que necesariamente impidió que pudiera observar correctamente las condiciones de la </w:t>
      </w:r>
      <w:r w:rsidR="00321BE8" w:rsidRPr="003B4B7B">
        <w:rPr>
          <w:rFonts w:ascii="Arial" w:hAnsi="Arial" w:cs="Arial"/>
        </w:rPr>
        <w:t>vía</w:t>
      </w:r>
      <w:r w:rsidR="00833FC4" w:rsidRPr="003B4B7B">
        <w:rPr>
          <w:rFonts w:ascii="Arial" w:hAnsi="Arial" w:cs="Arial"/>
        </w:rPr>
        <w:t>, máxime cuando la vía</w:t>
      </w:r>
      <w:r w:rsidRPr="003B4B7B">
        <w:rPr>
          <w:rFonts w:ascii="Arial" w:hAnsi="Arial" w:cs="Arial"/>
        </w:rPr>
        <w:t>, según lo consignado en el mismo Informe de tránsito se encontraba húmeda, situación que debió ser atendida por ella, tal como lo dispone la norma de tránsito antes transcrita.</w:t>
      </w:r>
    </w:p>
    <w:p w14:paraId="47EB6E3E" w14:textId="77777777" w:rsidR="00565CAC" w:rsidRPr="003B4B7B" w:rsidRDefault="00565CAC" w:rsidP="0017225E">
      <w:pPr>
        <w:pStyle w:val="Encabezado"/>
        <w:tabs>
          <w:tab w:val="left" w:pos="2268"/>
        </w:tabs>
        <w:spacing w:after="0" w:line="312" w:lineRule="auto"/>
        <w:jc w:val="both"/>
        <w:rPr>
          <w:rFonts w:ascii="Arial" w:hAnsi="Arial" w:cs="Arial"/>
        </w:rPr>
      </w:pPr>
    </w:p>
    <w:p w14:paraId="0BDE9637" w14:textId="2F861180" w:rsidR="007D11D6" w:rsidRPr="003B4B7B" w:rsidRDefault="007D11D6" w:rsidP="0017225E">
      <w:pPr>
        <w:spacing w:after="0" w:line="312" w:lineRule="auto"/>
        <w:jc w:val="both"/>
        <w:rPr>
          <w:rFonts w:ascii="Arial" w:hAnsi="Arial" w:cs="Arial"/>
        </w:rPr>
      </w:pPr>
      <w:r w:rsidRPr="003B4B7B">
        <w:rPr>
          <w:rFonts w:ascii="Arial" w:hAnsi="Arial" w:cs="Arial"/>
        </w:rPr>
        <w:t xml:space="preserve">En el bosquejo del IPAT, el agente de tránsito señaló que el presunto hueco se encontraba sobre el carril derecho de la vía, y a menos de un metro de distancia de la berma, esto lleva a la conclusión que </w:t>
      </w:r>
      <w:r w:rsidR="009A1982" w:rsidRPr="003B4B7B">
        <w:rPr>
          <w:rFonts w:ascii="Arial" w:hAnsi="Arial" w:cs="Arial"/>
        </w:rPr>
        <w:t>la señora Diana</w:t>
      </w:r>
      <w:r w:rsidRPr="003B4B7B">
        <w:rPr>
          <w:rFonts w:ascii="Arial" w:hAnsi="Arial" w:cs="Arial"/>
        </w:rPr>
        <w:t xml:space="preserve"> se desplazaba </w:t>
      </w:r>
      <w:r w:rsidR="009A1982" w:rsidRPr="003B4B7B">
        <w:rPr>
          <w:rFonts w:ascii="Arial" w:hAnsi="Arial" w:cs="Arial"/>
        </w:rPr>
        <w:t>muy cerca de la berma</w:t>
      </w:r>
      <w:r w:rsidRPr="003B4B7B">
        <w:rPr>
          <w:rFonts w:ascii="Arial" w:hAnsi="Arial" w:cs="Arial"/>
        </w:rPr>
        <w:t>, tal como lo señala el artículo 94 del Código Nacional de Tránsito:</w:t>
      </w:r>
    </w:p>
    <w:p w14:paraId="75357872" w14:textId="77777777" w:rsidR="007D11D6" w:rsidRPr="003B4B7B" w:rsidRDefault="007D11D6" w:rsidP="0017225E">
      <w:pPr>
        <w:spacing w:after="0" w:line="312" w:lineRule="auto"/>
        <w:jc w:val="both"/>
        <w:rPr>
          <w:rFonts w:ascii="Arial" w:hAnsi="Arial" w:cs="Arial"/>
        </w:rPr>
      </w:pPr>
    </w:p>
    <w:p w14:paraId="1F5A9DA9" w14:textId="77777777" w:rsidR="007D11D6" w:rsidRPr="003B4B7B" w:rsidRDefault="007D11D6" w:rsidP="0017225E">
      <w:pPr>
        <w:spacing w:after="0" w:line="240" w:lineRule="auto"/>
        <w:ind w:left="851" w:right="843"/>
        <w:jc w:val="both"/>
        <w:rPr>
          <w:rFonts w:ascii="Arial" w:hAnsi="Arial" w:cs="Arial"/>
          <w:sz w:val="20"/>
          <w:szCs w:val="20"/>
        </w:rPr>
      </w:pPr>
      <w:r w:rsidRPr="003B4B7B">
        <w:rPr>
          <w:rFonts w:ascii="Arial" w:hAnsi="Arial" w:cs="Arial"/>
          <w:sz w:val="20"/>
          <w:szCs w:val="20"/>
        </w:rPr>
        <w:t xml:space="preserve">Artículo 94. Normas generales para bicicletas, triciclos, motocicletas, motociclos y </w:t>
      </w:r>
      <w:proofErr w:type="spellStart"/>
      <w:r w:rsidRPr="003B4B7B">
        <w:rPr>
          <w:rFonts w:ascii="Arial" w:hAnsi="Arial" w:cs="Arial"/>
          <w:sz w:val="20"/>
          <w:szCs w:val="20"/>
        </w:rPr>
        <w:t>mototriciclos</w:t>
      </w:r>
      <w:proofErr w:type="spellEnd"/>
      <w:r w:rsidRPr="003B4B7B">
        <w:rPr>
          <w:rFonts w:ascii="Arial" w:hAnsi="Arial" w:cs="Arial"/>
          <w:sz w:val="20"/>
          <w:szCs w:val="20"/>
        </w:rPr>
        <w:t xml:space="preserve">. Los conductores de bicicletas, triciclos, motocicletas, motociclos y </w:t>
      </w:r>
      <w:proofErr w:type="spellStart"/>
      <w:r w:rsidRPr="003B4B7B">
        <w:rPr>
          <w:rFonts w:ascii="Arial" w:hAnsi="Arial" w:cs="Arial"/>
          <w:sz w:val="20"/>
          <w:szCs w:val="20"/>
        </w:rPr>
        <w:t>mototriciclos</w:t>
      </w:r>
      <w:proofErr w:type="spellEnd"/>
      <w:r w:rsidRPr="003B4B7B">
        <w:rPr>
          <w:rFonts w:ascii="Arial" w:hAnsi="Arial" w:cs="Arial"/>
          <w:sz w:val="20"/>
          <w:szCs w:val="20"/>
        </w:rPr>
        <w:t xml:space="preserve">, estarán sujetos a las siguientes normas: </w:t>
      </w:r>
    </w:p>
    <w:p w14:paraId="725F13C4" w14:textId="77777777" w:rsidR="007D11D6" w:rsidRPr="003B4B7B" w:rsidRDefault="007D11D6" w:rsidP="0017225E">
      <w:pPr>
        <w:spacing w:after="0" w:line="240" w:lineRule="auto"/>
        <w:ind w:left="851" w:right="843"/>
        <w:jc w:val="both"/>
        <w:rPr>
          <w:rFonts w:ascii="Arial" w:hAnsi="Arial" w:cs="Arial"/>
          <w:sz w:val="20"/>
          <w:szCs w:val="20"/>
        </w:rPr>
      </w:pPr>
      <w:r w:rsidRPr="003B4B7B">
        <w:rPr>
          <w:rFonts w:ascii="Arial" w:hAnsi="Arial" w:cs="Arial"/>
          <w:b/>
          <w:bCs/>
          <w:sz w:val="20"/>
          <w:szCs w:val="20"/>
        </w:rPr>
        <w:lastRenderedPageBreak/>
        <w:t xml:space="preserve">Deben transitar por la derecha de las vías a distancia no </w:t>
      </w:r>
      <w:r w:rsidRPr="003B4B7B">
        <w:rPr>
          <w:rFonts w:ascii="Arial" w:hAnsi="Arial" w:cs="Arial"/>
          <w:b/>
          <w:bCs/>
          <w:sz w:val="20"/>
          <w:szCs w:val="20"/>
          <w:u w:val="single"/>
        </w:rPr>
        <w:t>mayor de un (1) metro de la acera u orilla y nunca</w:t>
      </w:r>
      <w:r w:rsidRPr="003B4B7B">
        <w:rPr>
          <w:rFonts w:ascii="Arial" w:hAnsi="Arial" w:cs="Arial"/>
          <w:b/>
          <w:bCs/>
          <w:sz w:val="20"/>
          <w:szCs w:val="20"/>
        </w:rPr>
        <w:t xml:space="preserve"> utilizar las vías exclusivas para servicio público colectivo</w:t>
      </w:r>
      <w:r w:rsidRPr="003B4B7B">
        <w:rPr>
          <w:rFonts w:ascii="Arial" w:hAnsi="Arial" w:cs="Arial"/>
          <w:sz w:val="20"/>
          <w:szCs w:val="20"/>
        </w:rPr>
        <w:t>. (negrita y subrayado por fuera del texto original)</w:t>
      </w:r>
    </w:p>
    <w:p w14:paraId="448628F5" w14:textId="77777777" w:rsidR="007D11D6" w:rsidRPr="003B4B7B" w:rsidRDefault="007D11D6" w:rsidP="0017225E">
      <w:pPr>
        <w:spacing w:after="0" w:line="312" w:lineRule="auto"/>
        <w:jc w:val="both"/>
        <w:rPr>
          <w:rFonts w:ascii="Arial" w:hAnsi="Arial" w:cs="Arial"/>
        </w:rPr>
      </w:pPr>
    </w:p>
    <w:p w14:paraId="69DE286D" w14:textId="6E8AE0D9" w:rsidR="007D11D6" w:rsidRPr="003B4B7B" w:rsidRDefault="007D11D6" w:rsidP="0017225E">
      <w:pPr>
        <w:pStyle w:val="Encabezado"/>
        <w:tabs>
          <w:tab w:val="left" w:pos="2268"/>
        </w:tabs>
        <w:spacing w:after="0" w:line="312" w:lineRule="auto"/>
        <w:jc w:val="both"/>
        <w:rPr>
          <w:rFonts w:ascii="Arial" w:hAnsi="Arial" w:cs="Arial"/>
        </w:rPr>
      </w:pPr>
      <w:r w:rsidRPr="003B4B7B">
        <w:rPr>
          <w:rFonts w:ascii="Arial" w:hAnsi="Arial" w:cs="Arial"/>
        </w:rPr>
        <w:t xml:space="preserve">Al respecto, aun cuando las fotografías allegadas por la parte actora carecen de valor probatorio al no haber certeza de su autor, ni las circunstancias de tiempo, modo y lugar en que fueron tomadas, se evidencia que la motocicleta se desplazaba </w:t>
      </w:r>
      <w:r w:rsidR="009A1982" w:rsidRPr="003B4B7B">
        <w:rPr>
          <w:rFonts w:ascii="Arial" w:hAnsi="Arial" w:cs="Arial"/>
        </w:rPr>
        <w:t>muy cerca de la berma y/o separador vial</w:t>
      </w:r>
      <w:r w:rsidRPr="003B4B7B">
        <w:rPr>
          <w:rFonts w:ascii="Arial" w:hAnsi="Arial" w:cs="Arial"/>
        </w:rPr>
        <w:t>. Por lo que la ocurrencia del hecho no obedece a una acción u omisión del Estado, como se acredita a continuación con la siguiente imagen:</w:t>
      </w:r>
    </w:p>
    <w:p w14:paraId="0AC1CD3F" w14:textId="77777777" w:rsidR="007D11D6" w:rsidRPr="003B4B7B" w:rsidRDefault="007D11D6" w:rsidP="0017225E">
      <w:pPr>
        <w:pStyle w:val="Encabezado"/>
        <w:tabs>
          <w:tab w:val="left" w:pos="2268"/>
        </w:tabs>
        <w:spacing w:after="0" w:line="312" w:lineRule="auto"/>
        <w:jc w:val="both"/>
        <w:rPr>
          <w:rFonts w:ascii="Arial" w:hAnsi="Arial" w:cs="Arial"/>
        </w:rPr>
      </w:pPr>
    </w:p>
    <w:p w14:paraId="02EB71F1" w14:textId="272D413A" w:rsidR="003C7D1C" w:rsidRPr="003B4B7B" w:rsidRDefault="003C7D1C" w:rsidP="0017225E">
      <w:pPr>
        <w:pStyle w:val="Encabezado"/>
        <w:tabs>
          <w:tab w:val="left" w:pos="2268"/>
        </w:tabs>
        <w:spacing w:after="0" w:line="312" w:lineRule="auto"/>
        <w:jc w:val="center"/>
        <w:rPr>
          <w:rFonts w:ascii="Arial" w:hAnsi="Arial" w:cs="Arial"/>
        </w:rPr>
      </w:pPr>
      <w:r w:rsidRPr="003B4B7B">
        <w:rPr>
          <w:rFonts w:ascii="Arial" w:hAnsi="Arial" w:cs="Arial"/>
          <w:noProof/>
        </w:rPr>
        <mc:AlternateContent>
          <mc:Choice Requires="wps">
            <w:drawing>
              <wp:anchor distT="0" distB="0" distL="114300" distR="114300" simplePos="0" relativeHeight="251743232" behindDoc="0" locked="0" layoutInCell="1" allowOverlap="1" wp14:anchorId="70A62954" wp14:editId="703D27FB">
                <wp:simplePos x="0" y="0"/>
                <wp:positionH relativeFrom="column">
                  <wp:posOffset>2376170</wp:posOffset>
                </wp:positionH>
                <wp:positionV relativeFrom="paragraph">
                  <wp:posOffset>1031875</wp:posOffset>
                </wp:positionV>
                <wp:extent cx="1457325" cy="238125"/>
                <wp:effectExtent l="0" t="0" r="28575" b="28575"/>
                <wp:wrapNone/>
                <wp:docPr id="33" name="Cuadro de texto 33"/>
                <wp:cNvGraphicFramePr/>
                <a:graphic xmlns:a="http://schemas.openxmlformats.org/drawingml/2006/main">
                  <a:graphicData uri="http://schemas.microsoft.com/office/word/2010/wordprocessingShape">
                    <wps:wsp>
                      <wps:cNvSpPr txBox="1"/>
                      <wps:spPr>
                        <a:xfrm>
                          <a:off x="0" y="0"/>
                          <a:ext cx="1457325" cy="238125"/>
                        </a:xfrm>
                        <a:prstGeom prst="rect">
                          <a:avLst/>
                        </a:prstGeom>
                        <a:noFill/>
                        <a:ln w="6350">
                          <a:solidFill>
                            <a:schemeClr val="tx1"/>
                          </a:solidFill>
                        </a:ln>
                      </wps:spPr>
                      <wps:txbx>
                        <w:txbxContent>
                          <w:p w14:paraId="005C8EFC" w14:textId="77777777" w:rsidR="007D11D6" w:rsidRPr="00BC5E2B" w:rsidRDefault="007D11D6" w:rsidP="007D11D6">
                            <w:pPr>
                              <w:jc w:val="center"/>
                              <w:rPr>
                                <w:rFonts w:ascii="Arial" w:hAnsi="Arial" w:cs="Arial"/>
                                <w:b/>
                                <w:bCs/>
                                <w:lang w:val="es-ES"/>
                              </w:rPr>
                            </w:pPr>
                            <w:r w:rsidRPr="00BC5E2B">
                              <w:rPr>
                                <w:rFonts w:ascii="Arial" w:hAnsi="Arial" w:cs="Arial"/>
                                <w:b/>
                                <w:bCs/>
                                <w:lang w:val="es-ES"/>
                              </w:rPr>
                              <w:t>OBSTÁCULO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62954" id="_x0000_t202" coordsize="21600,21600" o:spt="202" path="m,l,21600r21600,l21600,xe">
                <v:stroke joinstyle="miter"/>
                <v:path gradientshapeok="t" o:connecttype="rect"/>
              </v:shapetype>
              <v:shape id="Cuadro de texto 33" o:spid="_x0000_s1026" type="#_x0000_t202" style="position:absolute;left:0;text-align:left;margin-left:187.1pt;margin-top:81.25pt;width:114.75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" filled="f" strokecolor="black [3213]" strokeweight=".5pt">
                <v:textbox>
                  <w:txbxContent>
                    <w:p w14:paraId="005C8EFC" w14:textId="77777777" w:rsidR="007D11D6" w:rsidRPr="00BC5E2B" w:rsidRDefault="007D11D6" w:rsidP="007D11D6">
                      <w:pPr>
                        <w:jc w:val="center"/>
                        <w:rPr>
                          <w:rFonts w:ascii="Arial" w:hAnsi="Arial" w:cs="Arial"/>
                          <w:b/>
                          <w:bCs/>
                          <w:lang w:val="es-ES"/>
                        </w:rPr>
                      </w:pPr>
                      <w:r w:rsidRPr="00BC5E2B">
                        <w:rPr>
                          <w:rFonts w:ascii="Arial" w:hAnsi="Arial" w:cs="Arial"/>
                          <w:b/>
                          <w:bCs/>
                          <w:lang w:val="es-ES"/>
                        </w:rPr>
                        <w:t>OBSTÁCULO</w:t>
                      </w:r>
                    </w:p>
                  </w:txbxContent>
                </v:textbox>
              </v:shape>
            </w:pict>
          </mc:Fallback>
        </mc:AlternateContent>
      </w:r>
      <w:r w:rsidRPr="003B4B7B">
        <w:rPr>
          <w:rFonts w:ascii="Arial" w:hAnsi="Arial" w:cs="Arial"/>
          <w:noProof/>
        </w:rPr>
        <mc:AlternateContent>
          <mc:Choice Requires="wps">
            <w:drawing>
              <wp:anchor distT="0" distB="0" distL="114300" distR="114300" simplePos="0" relativeHeight="251742208" behindDoc="0" locked="0" layoutInCell="1" allowOverlap="1" wp14:anchorId="74568051" wp14:editId="2CCB8BB7">
                <wp:simplePos x="0" y="0"/>
                <wp:positionH relativeFrom="column">
                  <wp:posOffset>3524884</wp:posOffset>
                </wp:positionH>
                <wp:positionV relativeFrom="paragraph">
                  <wp:posOffset>1273809</wp:posOffset>
                </wp:positionV>
                <wp:extent cx="304800" cy="257175"/>
                <wp:effectExtent l="38100" t="38100" r="19050" b="28575"/>
                <wp:wrapNone/>
                <wp:docPr id="29" name="Conector recto de flecha 29"/>
                <wp:cNvGraphicFramePr/>
                <a:graphic xmlns:a="http://schemas.openxmlformats.org/drawingml/2006/main">
                  <a:graphicData uri="http://schemas.microsoft.com/office/word/2010/wordprocessingShape">
                    <wps:wsp>
                      <wps:cNvCnPr/>
                      <wps:spPr>
                        <a:xfrm flipH="1" flipV="1">
                          <a:off x="0" y="0"/>
                          <a:ext cx="304800" cy="2571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8E4313" id="_x0000_t32" coordsize="21600,21600" o:spt="32" o:oned="t" path="m,l21600,21600e" filled="f">
                <v:path arrowok="t" fillok="f" o:connecttype="none"/>
                <o:lock v:ext="edit" shapetype="t"/>
              </v:shapetype>
              <v:shape id="Conector recto de flecha 29" o:spid="_x0000_s1026" type="#_x0000_t32" style="position:absolute;margin-left:277.55pt;margin-top:100.3pt;width:24pt;height:20.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" strokecolor="#c00000" strokeweight="2.25pt">
                <v:stroke endarrow="block" joinstyle="miter"/>
              </v:shape>
            </w:pict>
          </mc:Fallback>
        </mc:AlternateContent>
      </w:r>
      <w:r w:rsidRPr="003B4B7B">
        <w:rPr>
          <w:rFonts w:ascii="Arial" w:hAnsi="Arial" w:cs="Arial"/>
          <w:noProof/>
        </w:rPr>
        <mc:AlternateContent>
          <mc:Choice Requires="wps">
            <w:drawing>
              <wp:anchor distT="0" distB="0" distL="114300" distR="114300" simplePos="0" relativeHeight="251740160" behindDoc="0" locked="0" layoutInCell="1" allowOverlap="1" wp14:anchorId="60B86245" wp14:editId="28A6D93B">
                <wp:simplePos x="0" y="0"/>
                <wp:positionH relativeFrom="column">
                  <wp:posOffset>3524885</wp:posOffset>
                </wp:positionH>
                <wp:positionV relativeFrom="paragraph">
                  <wp:posOffset>1530350</wp:posOffset>
                </wp:positionV>
                <wp:extent cx="876300" cy="504825"/>
                <wp:effectExtent l="19050" t="19050" r="19050" b="28575"/>
                <wp:wrapNone/>
                <wp:docPr id="28" name="Rectángulo 28"/>
                <wp:cNvGraphicFramePr/>
                <a:graphic xmlns:a="http://schemas.openxmlformats.org/drawingml/2006/main">
                  <a:graphicData uri="http://schemas.microsoft.com/office/word/2010/wordprocessingShape">
                    <wps:wsp>
                      <wps:cNvSpPr/>
                      <wps:spPr>
                        <a:xfrm>
                          <a:off x="0" y="0"/>
                          <a:ext cx="876300" cy="5048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272FD" id="Rectángulo 28" o:spid="_x0000_s1026" style="position:absolute;margin-left:277.55pt;margin-top:120.5pt;width:69pt;height:3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" filled="f" strokecolor="#c00000" strokeweight="2.25pt"/>
            </w:pict>
          </mc:Fallback>
        </mc:AlternateContent>
      </w:r>
      <w:r w:rsidRPr="003B4B7B">
        <w:rPr>
          <w:rFonts w:ascii="Arial" w:hAnsi="Arial" w:cs="Arial"/>
          <w:noProof/>
        </w:rPr>
        <w:drawing>
          <wp:inline distT="0" distB="0" distL="0" distR="0" wp14:anchorId="015CF008" wp14:editId="65711D46">
            <wp:extent cx="5477639" cy="2991267"/>
            <wp:effectExtent l="0" t="0" r="8890" b="0"/>
            <wp:docPr id="1872740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40158" name=""/>
                    <pic:cNvPicPr/>
                  </pic:nvPicPr>
                  <pic:blipFill>
                    <a:blip r:embed="rId13"/>
                    <a:stretch>
                      <a:fillRect/>
                    </a:stretch>
                  </pic:blipFill>
                  <pic:spPr>
                    <a:xfrm>
                      <a:off x="0" y="0"/>
                      <a:ext cx="5477639" cy="2991267"/>
                    </a:xfrm>
                    <a:prstGeom prst="rect">
                      <a:avLst/>
                    </a:prstGeom>
                  </pic:spPr>
                </pic:pic>
              </a:graphicData>
            </a:graphic>
          </wp:inline>
        </w:drawing>
      </w:r>
    </w:p>
    <w:p w14:paraId="32F5A1FF" w14:textId="77777777" w:rsidR="007D11D6" w:rsidRPr="003B4B7B" w:rsidRDefault="007D11D6" w:rsidP="0017225E">
      <w:pPr>
        <w:pStyle w:val="Encabezado"/>
        <w:tabs>
          <w:tab w:val="left" w:pos="2268"/>
        </w:tabs>
        <w:spacing w:after="0" w:line="312" w:lineRule="auto"/>
        <w:jc w:val="both"/>
        <w:rPr>
          <w:rStyle w:val="normaltextrun"/>
          <w:rFonts w:ascii="Arial" w:hAnsi="Arial" w:cs="Arial"/>
          <w:shd w:val="clear" w:color="auto" w:fill="FFFFFF"/>
        </w:rPr>
      </w:pPr>
    </w:p>
    <w:p w14:paraId="14547BCC" w14:textId="77777777" w:rsidR="007D11D6" w:rsidRPr="003B4B7B" w:rsidRDefault="007D11D6" w:rsidP="0017225E">
      <w:pPr>
        <w:spacing w:after="0" w:line="312" w:lineRule="auto"/>
        <w:jc w:val="both"/>
        <w:rPr>
          <w:rStyle w:val="normaltextrun"/>
          <w:rFonts w:ascii="Arial" w:hAnsi="Arial" w:cs="Arial"/>
          <w:shd w:val="clear" w:color="auto" w:fill="FFFFFF"/>
        </w:rPr>
      </w:pPr>
      <w:r w:rsidRPr="003B4B7B">
        <w:rPr>
          <w:rStyle w:val="normaltextrun"/>
          <w:rFonts w:ascii="Arial" w:hAnsi="Arial" w:cs="Arial"/>
          <w:shd w:val="clear" w:color="auto" w:fill="FFFFFF"/>
        </w:rPr>
        <w:t>Lo anterior, coincide con las fotografías aportadas por la parte actora, donde se evidencia que el supuesto desnivel se encontraba a menos de 1 metro de distancia sobre la berma:</w:t>
      </w:r>
    </w:p>
    <w:p w14:paraId="65BD3857" w14:textId="77777777" w:rsidR="00B358E5" w:rsidRPr="003B4B7B" w:rsidRDefault="00B358E5" w:rsidP="0017225E">
      <w:pPr>
        <w:spacing w:after="0" w:line="312" w:lineRule="auto"/>
        <w:jc w:val="both"/>
        <w:rPr>
          <w:rStyle w:val="normaltextrun"/>
          <w:rFonts w:ascii="Arial" w:hAnsi="Arial" w:cs="Arial"/>
          <w:shd w:val="clear" w:color="auto" w:fill="FFFFFF"/>
        </w:rPr>
      </w:pPr>
    </w:p>
    <w:p w14:paraId="29DAD6A9" w14:textId="3E4B9B80" w:rsidR="00B358E5" w:rsidRPr="003B4B7B" w:rsidRDefault="00B358E5" w:rsidP="0017225E">
      <w:pPr>
        <w:spacing w:after="0" w:line="312" w:lineRule="auto"/>
        <w:jc w:val="both"/>
        <w:rPr>
          <w:rStyle w:val="normaltextrun"/>
          <w:rFonts w:ascii="Arial" w:hAnsi="Arial" w:cs="Arial"/>
          <w:shd w:val="clear" w:color="auto" w:fill="FFFFFF"/>
        </w:rPr>
      </w:pPr>
      <w:r w:rsidRPr="003B4B7B">
        <w:rPr>
          <w:rFonts w:ascii="Arial" w:hAnsi="Arial" w:cs="Arial"/>
          <w:noProof/>
        </w:rPr>
        <mc:AlternateContent>
          <mc:Choice Requires="wps">
            <w:drawing>
              <wp:anchor distT="0" distB="0" distL="114300" distR="114300" simplePos="0" relativeHeight="251744256" behindDoc="0" locked="0" layoutInCell="1" allowOverlap="1" wp14:anchorId="75994DE5" wp14:editId="650E4F45">
                <wp:simplePos x="0" y="0"/>
                <wp:positionH relativeFrom="column">
                  <wp:posOffset>5001260</wp:posOffset>
                </wp:positionH>
                <wp:positionV relativeFrom="paragraph">
                  <wp:posOffset>876300</wp:posOffset>
                </wp:positionV>
                <wp:extent cx="742950" cy="323850"/>
                <wp:effectExtent l="19050" t="19050" r="19050" b="38100"/>
                <wp:wrapNone/>
                <wp:docPr id="106575406" name="Flecha: hacia la izquierda 20"/>
                <wp:cNvGraphicFramePr/>
                <a:graphic xmlns:a="http://schemas.openxmlformats.org/drawingml/2006/main">
                  <a:graphicData uri="http://schemas.microsoft.com/office/word/2010/wordprocessingShape">
                    <wps:wsp>
                      <wps:cNvSpPr/>
                      <wps:spPr>
                        <a:xfrm>
                          <a:off x="0" y="0"/>
                          <a:ext cx="742950" cy="323850"/>
                        </a:xfrm>
                        <a:prstGeom prst="leftArrow">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861B4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0" o:spid="_x0000_s1026" type="#_x0000_t66" style="position:absolute;margin-left:393.8pt;margin-top:69pt;width:58.5pt;height:2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" adj="4708" fillcolor="#c00000" strokecolor="#09101d [484]" strokeweight="1pt"/>
            </w:pict>
          </mc:Fallback>
        </mc:AlternateContent>
      </w:r>
      <w:r w:rsidRPr="003B4B7B">
        <w:rPr>
          <w:rStyle w:val="normaltextrun"/>
          <w:rFonts w:ascii="Arial" w:hAnsi="Arial" w:cs="Arial"/>
          <w:noProof/>
          <w:shd w:val="clear" w:color="auto" w:fill="FFFFFF"/>
        </w:rPr>
        <w:drawing>
          <wp:inline distT="0" distB="0" distL="0" distR="0" wp14:anchorId="023D1EC8" wp14:editId="7193068B">
            <wp:extent cx="6116320" cy="2451735"/>
            <wp:effectExtent l="0" t="0" r="0" b="5715"/>
            <wp:docPr id="141431125" name="Imagen 1" descr="Imagen que contiene exterior, camino, calle,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1125" name="Imagen 1" descr="Imagen que contiene exterior, camino, calle, gato&#10;&#10;Descripción generada automáticamente"/>
                    <pic:cNvPicPr/>
                  </pic:nvPicPr>
                  <pic:blipFill>
                    <a:blip r:embed="rId14"/>
                    <a:stretch>
                      <a:fillRect/>
                    </a:stretch>
                  </pic:blipFill>
                  <pic:spPr>
                    <a:xfrm>
                      <a:off x="0" y="0"/>
                      <a:ext cx="6116320" cy="2451735"/>
                    </a:xfrm>
                    <a:prstGeom prst="rect">
                      <a:avLst/>
                    </a:prstGeom>
                  </pic:spPr>
                </pic:pic>
              </a:graphicData>
            </a:graphic>
          </wp:inline>
        </w:drawing>
      </w:r>
    </w:p>
    <w:p w14:paraId="081DF184" w14:textId="77777777" w:rsidR="007D11D6" w:rsidRPr="003B4B7B" w:rsidRDefault="007D11D6" w:rsidP="0017225E">
      <w:pPr>
        <w:spacing w:after="0" w:line="312" w:lineRule="auto"/>
        <w:jc w:val="both"/>
        <w:rPr>
          <w:rStyle w:val="normaltextrun"/>
          <w:rFonts w:ascii="Arial" w:hAnsi="Arial" w:cs="Arial"/>
          <w:shd w:val="clear" w:color="auto" w:fill="FFFFFF"/>
        </w:rPr>
      </w:pPr>
    </w:p>
    <w:p w14:paraId="2C2ED908" w14:textId="65A81058" w:rsidR="007D11D6" w:rsidRPr="003B4B7B" w:rsidRDefault="007D11D6" w:rsidP="0017225E">
      <w:pPr>
        <w:spacing w:after="0" w:line="312" w:lineRule="auto"/>
        <w:jc w:val="both"/>
        <w:rPr>
          <w:rFonts w:ascii="Arial" w:hAnsi="Arial" w:cs="Arial"/>
          <w:lang w:val="es-ES"/>
        </w:rPr>
      </w:pPr>
      <w:r w:rsidRPr="003B4B7B">
        <w:rPr>
          <w:rStyle w:val="normaltextrun"/>
          <w:rFonts w:ascii="Arial" w:hAnsi="Arial" w:cs="Arial"/>
          <w:shd w:val="clear" w:color="auto" w:fill="FFFFFF"/>
        </w:rPr>
        <w:t xml:space="preserve">Es decir, que la conducta </w:t>
      </w:r>
      <w:r w:rsidR="00B358E5" w:rsidRPr="003B4B7B">
        <w:rPr>
          <w:rStyle w:val="normaltextrun"/>
          <w:rFonts w:ascii="Arial" w:hAnsi="Arial" w:cs="Arial"/>
          <w:shd w:val="clear" w:color="auto" w:fill="FFFFFF"/>
        </w:rPr>
        <w:t xml:space="preserve">de la señora Diana Canabal Paredes </w:t>
      </w:r>
      <w:r w:rsidRPr="003B4B7B">
        <w:rPr>
          <w:rStyle w:val="normaltextrun"/>
          <w:rFonts w:ascii="Arial" w:hAnsi="Arial" w:cs="Arial"/>
          <w:shd w:val="clear" w:color="auto" w:fill="FFFFFF"/>
        </w:rPr>
        <w:t xml:space="preserve">fue determinante para la ocurrencia del hecho, pues transitar al límite de berma y por </w:t>
      </w:r>
      <w:r w:rsidR="00B358E5" w:rsidRPr="003B4B7B">
        <w:rPr>
          <w:rStyle w:val="normaltextrun"/>
          <w:rFonts w:ascii="Arial" w:hAnsi="Arial" w:cs="Arial"/>
          <w:shd w:val="clear" w:color="auto" w:fill="FFFFFF"/>
        </w:rPr>
        <w:t>sin respetar la distancia de seguridad con los demás vehículos</w:t>
      </w:r>
      <w:r w:rsidRPr="003B4B7B">
        <w:rPr>
          <w:rStyle w:val="normaltextrun"/>
          <w:rFonts w:ascii="Arial" w:hAnsi="Arial" w:cs="Arial"/>
          <w:shd w:val="clear" w:color="auto" w:fill="FFFFFF"/>
        </w:rPr>
        <w:t xml:space="preserve"> configur</w:t>
      </w:r>
      <w:r w:rsidR="00B358E5" w:rsidRPr="003B4B7B">
        <w:rPr>
          <w:rStyle w:val="normaltextrun"/>
          <w:rFonts w:ascii="Arial" w:hAnsi="Arial" w:cs="Arial"/>
          <w:shd w:val="clear" w:color="auto" w:fill="FFFFFF"/>
        </w:rPr>
        <w:t xml:space="preserve">ó </w:t>
      </w:r>
      <w:r w:rsidRPr="003B4B7B">
        <w:rPr>
          <w:rStyle w:val="normaltextrun"/>
          <w:rFonts w:ascii="Arial" w:hAnsi="Arial" w:cs="Arial"/>
          <w:shd w:val="clear" w:color="auto" w:fill="FFFFFF"/>
        </w:rPr>
        <w:t xml:space="preserve">un hecho exclusivo de la víctima y en ese sentido, exoneraría de todo tipo de responsabilidad a la entidad demandada. </w:t>
      </w:r>
      <w:r w:rsidRPr="003B4B7B">
        <w:rPr>
          <w:rFonts w:ascii="Arial" w:hAnsi="Arial" w:cs="Arial"/>
        </w:rPr>
        <w:t xml:space="preserve">Adicionalmente, con la conducta desplegada por la entonces conductora, quebrantó las siguientes normas del Código Nacional de Tránsito: </w:t>
      </w:r>
    </w:p>
    <w:p w14:paraId="1C48D4DC" w14:textId="77777777" w:rsidR="007D11D6" w:rsidRPr="003B4B7B" w:rsidRDefault="007D11D6" w:rsidP="0017225E">
      <w:pPr>
        <w:pStyle w:val="Encabezado"/>
        <w:tabs>
          <w:tab w:val="left" w:pos="2268"/>
        </w:tabs>
        <w:spacing w:after="0" w:line="312" w:lineRule="auto"/>
        <w:jc w:val="both"/>
        <w:rPr>
          <w:rFonts w:ascii="Arial" w:hAnsi="Arial" w:cs="Arial"/>
        </w:rPr>
      </w:pPr>
    </w:p>
    <w:p w14:paraId="311AC44E" w14:textId="77777777" w:rsidR="007D11D6" w:rsidRPr="003B4B7B" w:rsidRDefault="007D11D6" w:rsidP="0017225E">
      <w:pPr>
        <w:pStyle w:val="Encabezado"/>
        <w:tabs>
          <w:tab w:val="left" w:pos="2268"/>
        </w:tabs>
        <w:spacing w:after="0" w:line="240" w:lineRule="auto"/>
        <w:ind w:left="851" w:right="843"/>
        <w:jc w:val="both"/>
        <w:rPr>
          <w:rFonts w:ascii="Arial" w:hAnsi="Arial" w:cs="Arial"/>
          <w:sz w:val="20"/>
          <w:szCs w:val="20"/>
        </w:rPr>
      </w:pPr>
      <w:r w:rsidRPr="003B4B7B">
        <w:rPr>
          <w:rFonts w:ascii="Segoe UI Symbol" w:hAnsi="Segoe UI Symbol" w:cs="Segoe UI Symbol"/>
          <w:sz w:val="20"/>
          <w:szCs w:val="20"/>
        </w:rPr>
        <w:t>✓</w:t>
      </w:r>
      <w:r w:rsidRPr="003B4B7B">
        <w:rPr>
          <w:rFonts w:ascii="Arial" w:hAnsi="Arial" w:cs="Arial"/>
          <w:sz w:val="20"/>
          <w:szCs w:val="20"/>
        </w:rPr>
        <w:t xml:space="preserve"> </w:t>
      </w:r>
      <w:r w:rsidRPr="003B4B7B">
        <w:rPr>
          <w:rFonts w:ascii="Arial" w:hAnsi="Arial" w:cs="Arial"/>
          <w:b/>
          <w:bCs/>
          <w:sz w:val="20"/>
          <w:szCs w:val="20"/>
        </w:rPr>
        <w:t>Artículo 55</w:t>
      </w:r>
      <w:r w:rsidRPr="003B4B7B">
        <w:rPr>
          <w:rFonts w:ascii="Arial" w:hAnsi="Arial" w:cs="Arial"/>
          <w:sz w:val="20"/>
          <w:szCs w:val="20"/>
        </w:rPr>
        <w:t xml:space="preserve">. </w:t>
      </w:r>
      <w:r w:rsidRPr="003B4B7B">
        <w:rPr>
          <w:rFonts w:ascii="Arial" w:hAnsi="Arial" w:cs="Arial"/>
          <w:b/>
          <w:bCs/>
          <w:sz w:val="20"/>
          <w:szCs w:val="20"/>
        </w:rPr>
        <w:t>COMPORTAMIENTO DEL CONDUCTOR, PASAJERO O PEATÓN</w:t>
      </w:r>
      <w:r w:rsidRPr="003B4B7B">
        <w:rPr>
          <w:rFonts w:ascii="Arial" w:hAnsi="Arial" w:cs="Arial"/>
          <w:sz w:val="20"/>
          <w:szCs w:val="20"/>
        </w:rPr>
        <w:t xml:space="preserve">. Toda persona que tome parte en el tránsito como conductor, pasajero o peatón, debe comportarse en forma que no obstaculice, perjudique o ponga en riesgo a las demás y debe conocer y cumplir las normas y señales de tránsito que le sean aplicables, así como obedecer las indicaciones que les den las autoridades de tránsito. </w:t>
      </w:r>
    </w:p>
    <w:p w14:paraId="78499589" w14:textId="77777777" w:rsidR="00C11B9E" w:rsidRPr="003B4B7B" w:rsidRDefault="00C11B9E" w:rsidP="0017225E">
      <w:pPr>
        <w:pStyle w:val="Encabezado"/>
        <w:tabs>
          <w:tab w:val="left" w:pos="2268"/>
        </w:tabs>
        <w:spacing w:after="0" w:line="312" w:lineRule="auto"/>
        <w:jc w:val="both"/>
        <w:rPr>
          <w:rFonts w:ascii="Arial" w:hAnsi="Arial" w:cs="Arial"/>
        </w:rPr>
      </w:pPr>
    </w:p>
    <w:p w14:paraId="000B5394" w14:textId="3972942E" w:rsidR="00A971EA" w:rsidRPr="003B4B7B" w:rsidRDefault="007D11D6" w:rsidP="0017225E">
      <w:pPr>
        <w:spacing w:after="0" w:line="312" w:lineRule="auto"/>
        <w:jc w:val="both"/>
        <w:rPr>
          <w:rFonts w:ascii="Arial" w:hAnsi="Arial" w:cs="Arial"/>
        </w:rPr>
      </w:pPr>
      <w:r w:rsidRPr="003B4B7B">
        <w:rPr>
          <w:rFonts w:ascii="Arial" w:hAnsi="Arial" w:cs="Arial"/>
        </w:rPr>
        <w:t>E</w:t>
      </w:r>
      <w:r w:rsidR="00A971EA" w:rsidRPr="003B4B7B">
        <w:rPr>
          <w:rFonts w:ascii="Arial" w:hAnsi="Arial" w:cs="Arial"/>
        </w:rPr>
        <w:t>l comportamiento de</w:t>
      </w:r>
      <w:r w:rsidR="006C21CA" w:rsidRPr="003B4B7B">
        <w:rPr>
          <w:rFonts w:ascii="Arial" w:hAnsi="Arial" w:cs="Arial"/>
        </w:rPr>
        <w:t xml:space="preserve"> la señora Diana Canabal Paredes </w:t>
      </w:r>
      <w:r w:rsidR="00A971EA" w:rsidRPr="003B4B7B">
        <w:rPr>
          <w:rFonts w:ascii="Arial" w:hAnsi="Arial" w:cs="Arial"/>
        </w:rPr>
        <w:t>fue decisivo, determinante y exclusivo, pues en primera instancia, fue el</w:t>
      </w:r>
      <w:r w:rsidR="00833FC4" w:rsidRPr="003B4B7B">
        <w:rPr>
          <w:rFonts w:ascii="Arial" w:hAnsi="Arial" w:cs="Arial"/>
        </w:rPr>
        <w:t>la</w:t>
      </w:r>
      <w:r w:rsidR="00A971EA" w:rsidRPr="003B4B7B">
        <w:rPr>
          <w:rFonts w:ascii="Arial" w:hAnsi="Arial" w:cs="Arial"/>
        </w:rPr>
        <w:t xml:space="preserve"> quien propició las condiciones pertinentes al asumir voluntariamente el riesgo que conlleva una actividad como la conducción de motocicletas. No puede ser de cargo de la administración cuando la conducta d</w:t>
      </w:r>
      <w:r w:rsidR="00120367" w:rsidRPr="003B4B7B">
        <w:rPr>
          <w:rFonts w:ascii="Arial" w:hAnsi="Arial" w:cs="Arial"/>
        </w:rPr>
        <w:t>e l</w:t>
      </w:r>
      <w:r w:rsidR="00F00702" w:rsidRPr="003B4B7B">
        <w:rPr>
          <w:rFonts w:ascii="Arial" w:hAnsi="Arial" w:cs="Arial"/>
        </w:rPr>
        <w:t>a demandante</w:t>
      </w:r>
      <w:r w:rsidR="00A971EA" w:rsidRPr="003B4B7B">
        <w:rPr>
          <w:rFonts w:ascii="Arial" w:hAnsi="Arial" w:cs="Arial"/>
        </w:rPr>
        <w:t xml:space="preserve"> fue la causa cierta y eficaz para la producción de su propio daño, tal como lo ha exigido la alta corporación de lo contencioso administrativo en materia de exoneración de responsabilidad administrativa:</w:t>
      </w:r>
    </w:p>
    <w:p w14:paraId="36D1D122" w14:textId="77777777" w:rsidR="00A971EA" w:rsidRPr="003B4B7B" w:rsidRDefault="00A971EA" w:rsidP="0017225E">
      <w:pPr>
        <w:pStyle w:val="Encabezado"/>
        <w:tabs>
          <w:tab w:val="left" w:pos="2268"/>
        </w:tabs>
        <w:spacing w:after="0" w:line="312" w:lineRule="auto"/>
        <w:jc w:val="both"/>
        <w:rPr>
          <w:rFonts w:ascii="Arial" w:hAnsi="Arial" w:cs="Arial"/>
        </w:rPr>
      </w:pPr>
    </w:p>
    <w:p w14:paraId="57636CC2" w14:textId="01DDBF05" w:rsidR="0036311B" w:rsidRPr="003B4B7B" w:rsidRDefault="0036311B" w:rsidP="0017225E">
      <w:pPr>
        <w:pStyle w:val="Encabezado"/>
        <w:tabs>
          <w:tab w:val="left" w:pos="2268"/>
        </w:tabs>
        <w:spacing w:after="0" w:line="240" w:lineRule="auto"/>
        <w:ind w:left="851" w:right="843"/>
        <w:jc w:val="both"/>
        <w:rPr>
          <w:rFonts w:ascii="Arial" w:hAnsi="Arial" w:cs="Arial"/>
        </w:rPr>
      </w:pPr>
      <w:r w:rsidRPr="003B4B7B">
        <w:rPr>
          <w:rFonts w:ascii="Arial" w:hAnsi="Arial" w:cs="Arial"/>
          <w:sz w:val="20"/>
          <w:szCs w:val="20"/>
        </w:rPr>
        <w:t>“(…) en materia Contencioso Administrativa, para la determinación de la responsabilidad de la parte demandada, reviste especial importancia el análisis de facto y jurídico del comportamiento de la víctima en la producción de los hechos, con miras a establecer -de conformidad con el grado, importancia, eficacia, previsibilidad, irresistibilidad, entre otros aspectos de esa conducta - si hay lugar a la exoneración del ente acusado –hecho exclusivo de la víctima - o a la disminución del quantum de la indemnización en el evento en que se presente la concurrencia de culpas. (…)</w:t>
      </w:r>
      <w:r w:rsidRPr="003B4B7B">
        <w:rPr>
          <w:rStyle w:val="Refdenotaalpie"/>
          <w:rFonts w:ascii="Arial" w:hAnsi="Arial" w:cs="Arial"/>
          <w:sz w:val="20"/>
          <w:szCs w:val="20"/>
        </w:rPr>
        <w:footnoteReference w:id="10"/>
      </w:r>
      <w:r w:rsidRPr="003B4B7B">
        <w:rPr>
          <w:rFonts w:ascii="Arial" w:hAnsi="Arial" w:cs="Arial"/>
        </w:rPr>
        <w:t xml:space="preserve"> </w:t>
      </w:r>
    </w:p>
    <w:p w14:paraId="5D5FAA97" w14:textId="77777777" w:rsidR="00C11B9E" w:rsidRPr="003B4B7B" w:rsidRDefault="00C11B9E" w:rsidP="0017225E">
      <w:pPr>
        <w:pStyle w:val="Encabezado"/>
        <w:tabs>
          <w:tab w:val="left" w:pos="2268"/>
        </w:tabs>
        <w:spacing w:after="0" w:line="312" w:lineRule="auto"/>
        <w:jc w:val="both"/>
        <w:rPr>
          <w:rFonts w:ascii="Arial" w:hAnsi="Arial" w:cs="Arial"/>
        </w:rPr>
      </w:pPr>
    </w:p>
    <w:p w14:paraId="19FB4D28" w14:textId="77777777" w:rsidR="00E05792" w:rsidRPr="003B4B7B" w:rsidRDefault="0036311B" w:rsidP="0017225E">
      <w:pPr>
        <w:spacing w:after="0" w:line="312" w:lineRule="auto"/>
        <w:jc w:val="both"/>
        <w:rPr>
          <w:rFonts w:ascii="Arial" w:hAnsi="Arial" w:cs="Arial"/>
          <w:b/>
          <w:bCs/>
          <w:lang w:val="es-ES"/>
        </w:rPr>
      </w:pPr>
      <w:r w:rsidRPr="003B4B7B">
        <w:rPr>
          <w:rFonts w:ascii="Arial" w:hAnsi="Arial" w:cs="Arial"/>
        </w:rPr>
        <w:t>Todo lleva a concluir que si la víctima es quien se expone a sufrir su propio daño, debe asumir las consecuencias de su comportamiento y no atribuir</w:t>
      </w:r>
      <w:r w:rsidR="00833FC4" w:rsidRPr="003B4B7B">
        <w:rPr>
          <w:rFonts w:ascii="Arial" w:hAnsi="Arial" w:cs="Arial"/>
        </w:rPr>
        <w:t>le</w:t>
      </w:r>
      <w:r w:rsidRPr="003B4B7B">
        <w:rPr>
          <w:rFonts w:ascii="Arial" w:hAnsi="Arial" w:cs="Arial"/>
        </w:rPr>
        <w:t xml:space="preserve"> a otra entidad responsabilidad sin fundamento. Con la configuración de esta causal </w:t>
      </w:r>
      <w:proofErr w:type="spellStart"/>
      <w:r w:rsidRPr="003B4B7B">
        <w:rPr>
          <w:rFonts w:ascii="Arial" w:hAnsi="Arial" w:cs="Arial"/>
        </w:rPr>
        <w:t>exonerativa</w:t>
      </w:r>
      <w:proofErr w:type="spellEnd"/>
      <w:r w:rsidRPr="003B4B7B">
        <w:rPr>
          <w:rFonts w:ascii="Arial" w:hAnsi="Arial" w:cs="Arial"/>
        </w:rPr>
        <w:t xml:space="preserve">, </w:t>
      </w:r>
      <w:r w:rsidR="00E05792" w:rsidRPr="003B4B7B">
        <w:rPr>
          <w:rFonts w:ascii="Arial" w:hAnsi="Arial" w:cs="Arial"/>
          <w:b/>
          <w:bCs/>
          <w:lang w:val="es-ES"/>
        </w:rPr>
        <w:t>DISTRITO ESPECIAL DE SANTIAGO DE CALI</w:t>
      </w:r>
    </w:p>
    <w:p w14:paraId="09D6FC24" w14:textId="7F92863F" w:rsidR="005256F4" w:rsidRPr="003B4B7B" w:rsidRDefault="00120367" w:rsidP="0017225E">
      <w:pPr>
        <w:spacing w:after="0" w:line="312" w:lineRule="auto"/>
        <w:jc w:val="both"/>
        <w:rPr>
          <w:rFonts w:ascii="Arial" w:hAnsi="Arial" w:cs="Arial"/>
        </w:rPr>
      </w:pPr>
      <w:r w:rsidRPr="003B4B7B">
        <w:rPr>
          <w:rFonts w:ascii="Arial" w:hAnsi="Arial" w:cs="Arial"/>
          <w:b/>
          <w:bCs/>
          <w:color w:val="000000"/>
          <w:bdr w:val="none" w:sz="0" w:space="0" w:color="auto" w:frame="1"/>
          <w:shd w:val="clear" w:color="auto" w:fill="FFFFFF"/>
        </w:rPr>
        <w:t xml:space="preserve"> no</w:t>
      </w:r>
      <w:r w:rsidR="0036311B" w:rsidRPr="003B4B7B">
        <w:rPr>
          <w:rFonts w:ascii="Arial" w:hAnsi="Arial" w:cs="Arial"/>
        </w:rPr>
        <w:t xml:space="preserve"> está llamado a res</w:t>
      </w:r>
      <w:r w:rsidR="00833FC4" w:rsidRPr="003B4B7B">
        <w:rPr>
          <w:rFonts w:ascii="Arial" w:hAnsi="Arial" w:cs="Arial"/>
        </w:rPr>
        <w:t>ponder, y mucho menos la compañía</w:t>
      </w:r>
      <w:r w:rsidR="0036311B" w:rsidRPr="003B4B7B">
        <w:rPr>
          <w:rFonts w:ascii="Arial" w:hAnsi="Arial" w:cs="Arial"/>
        </w:rPr>
        <w:t xml:space="preserve"> aseguradora, por lo que el juicio de responsabilidad no debería prosperar. </w:t>
      </w:r>
    </w:p>
    <w:p w14:paraId="17C61A1F" w14:textId="77777777" w:rsidR="005256F4" w:rsidRDefault="005256F4" w:rsidP="0017225E">
      <w:pPr>
        <w:spacing w:after="0" w:line="312" w:lineRule="auto"/>
        <w:jc w:val="both"/>
        <w:rPr>
          <w:rFonts w:ascii="Arial" w:hAnsi="Arial" w:cs="Arial"/>
        </w:rPr>
      </w:pPr>
    </w:p>
    <w:p w14:paraId="5EE23980" w14:textId="2F6C35D6" w:rsidR="00285EBD" w:rsidRPr="000341FD" w:rsidRDefault="004F4613" w:rsidP="003758F0">
      <w:pPr>
        <w:spacing w:after="0" w:line="312" w:lineRule="auto"/>
        <w:jc w:val="both"/>
        <w:rPr>
          <w:rFonts w:ascii="Arial" w:hAnsi="Arial" w:cs="Arial"/>
        </w:rPr>
      </w:pPr>
      <w:r>
        <w:rPr>
          <w:rFonts w:ascii="Arial" w:hAnsi="Arial" w:cs="Arial"/>
        </w:rPr>
        <w:t xml:space="preserve">Además, en el remoto e hipotético caso que s ele otorgue un valor probatorio al Informe Policial de Accidente de Tránsito deberá decirse que </w:t>
      </w:r>
      <w:r w:rsidR="00F97F8B">
        <w:rPr>
          <w:rFonts w:ascii="Arial" w:hAnsi="Arial" w:cs="Arial"/>
        </w:rPr>
        <w:t xml:space="preserve">este lo único que probaría sería una culpa exclusiva de la víctima por cuanto en documento </w:t>
      </w:r>
      <w:r w:rsidR="00931F0E">
        <w:rPr>
          <w:rFonts w:ascii="Arial" w:hAnsi="Arial" w:cs="Arial"/>
        </w:rPr>
        <w:t>este indicó que</w:t>
      </w:r>
      <w:r w:rsidR="00F97F8B">
        <w:rPr>
          <w:rFonts w:ascii="Arial" w:hAnsi="Arial" w:cs="Arial"/>
        </w:rPr>
        <w:t>,</w:t>
      </w:r>
      <w:r w:rsidR="00931F0E">
        <w:rPr>
          <w:rFonts w:ascii="Arial" w:hAnsi="Arial" w:cs="Arial"/>
        </w:rPr>
        <w:t xml:space="preserve"> la vía donde presuntamente ocurrieron </w:t>
      </w:r>
      <w:r w:rsidR="00C75917">
        <w:rPr>
          <w:rFonts w:ascii="Arial" w:hAnsi="Arial" w:cs="Arial"/>
        </w:rPr>
        <w:t>los hechos era una zona</w:t>
      </w:r>
      <w:r w:rsidR="00931F0E" w:rsidRPr="00E057D7">
        <w:rPr>
          <w:rFonts w:ascii="Arial" w:hAnsi="Arial" w:cs="Arial"/>
          <w:u w:val="single"/>
        </w:rPr>
        <w:t xml:space="preserve"> </w:t>
      </w:r>
      <w:r w:rsidR="00931F0E" w:rsidRPr="00960D0A">
        <w:rPr>
          <w:rFonts w:ascii="Arial" w:hAnsi="Arial" w:cs="Arial"/>
          <w:u w:val="single"/>
        </w:rPr>
        <w:t>residencial</w:t>
      </w:r>
      <w:r w:rsidR="000341FD">
        <w:rPr>
          <w:rFonts w:ascii="Arial" w:hAnsi="Arial" w:cs="Arial"/>
          <w:u w:val="single"/>
        </w:rPr>
        <w:t xml:space="preserve"> lo que exigía transitar a una velocidad máxima de 30km/h, además se encontraba</w:t>
      </w:r>
      <w:r w:rsidR="002301AF" w:rsidRPr="00960D0A">
        <w:rPr>
          <w:rFonts w:ascii="Arial" w:hAnsi="Arial" w:cs="Arial"/>
          <w:u w:val="single"/>
        </w:rPr>
        <w:t xml:space="preserve"> </w:t>
      </w:r>
      <w:r w:rsidR="00C75917" w:rsidRPr="00960D0A">
        <w:rPr>
          <w:rFonts w:ascii="Arial" w:hAnsi="Arial" w:cs="Arial"/>
          <w:u w:val="single"/>
        </w:rPr>
        <w:t xml:space="preserve">húmeda y </w:t>
      </w:r>
      <w:r w:rsidR="000341FD">
        <w:rPr>
          <w:rFonts w:ascii="Arial" w:hAnsi="Arial" w:cs="Arial"/>
          <w:u w:val="single"/>
        </w:rPr>
        <w:t>el clima era lluvioso.</w:t>
      </w:r>
      <w:r w:rsidR="000341FD">
        <w:rPr>
          <w:rFonts w:ascii="Arial" w:hAnsi="Arial" w:cs="Arial"/>
        </w:rPr>
        <w:t xml:space="preserve"> </w:t>
      </w:r>
      <w:r w:rsidR="0012609F">
        <w:rPr>
          <w:rStyle w:val="normaltextrun"/>
          <w:rFonts w:ascii="Arial" w:hAnsi="Arial" w:cs="Arial"/>
        </w:rPr>
        <w:t>E</w:t>
      </w:r>
      <w:r w:rsidR="0012609F" w:rsidRPr="00D108AA">
        <w:rPr>
          <w:rStyle w:val="normaltextrun"/>
          <w:rFonts w:ascii="Arial" w:hAnsi="Arial" w:cs="Arial"/>
        </w:rPr>
        <w:t xml:space="preserve">s decir que si </w:t>
      </w:r>
      <w:r w:rsidR="0012609F">
        <w:rPr>
          <w:rStyle w:val="normaltextrun"/>
          <w:rFonts w:ascii="Arial" w:hAnsi="Arial" w:cs="Arial"/>
        </w:rPr>
        <w:t>la</w:t>
      </w:r>
      <w:r w:rsidR="0012609F" w:rsidRPr="00D108AA">
        <w:rPr>
          <w:rStyle w:val="normaltextrun"/>
          <w:rFonts w:ascii="Arial" w:hAnsi="Arial" w:cs="Arial"/>
        </w:rPr>
        <w:t xml:space="preserve"> conductor</w:t>
      </w:r>
      <w:r w:rsidR="0012609F">
        <w:rPr>
          <w:rStyle w:val="normaltextrun"/>
          <w:rFonts w:ascii="Arial" w:hAnsi="Arial" w:cs="Arial"/>
        </w:rPr>
        <w:t>a</w:t>
      </w:r>
      <w:r w:rsidR="0012609F" w:rsidRPr="00D108AA">
        <w:rPr>
          <w:rStyle w:val="normaltextrun"/>
          <w:rFonts w:ascii="Arial" w:hAnsi="Arial" w:cs="Arial"/>
        </w:rPr>
        <w:t xml:space="preserve"> de la motocicleta hubiese transitado a esta velocidad</w:t>
      </w:r>
      <w:r w:rsidR="0012609F">
        <w:rPr>
          <w:rStyle w:val="normaltextrun"/>
          <w:rFonts w:ascii="Arial" w:hAnsi="Arial" w:cs="Arial"/>
        </w:rPr>
        <w:t xml:space="preserve"> o menos entendiendo las circunstancias del clima del día</w:t>
      </w:r>
      <w:r w:rsidR="0012609F" w:rsidRPr="00D108AA">
        <w:rPr>
          <w:rStyle w:val="normaltextrun"/>
          <w:rFonts w:ascii="Arial" w:hAnsi="Arial" w:cs="Arial"/>
        </w:rPr>
        <w:t xml:space="preserve"> había podido maniobrar adecuadamente el vehículo o reaccionar ante cualquier imprevisto que se le hubiese presentado</w:t>
      </w:r>
      <w:r w:rsidR="0012609F">
        <w:rPr>
          <w:rStyle w:val="normaltextrun"/>
          <w:rFonts w:ascii="Arial" w:hAnsi="Arial" w:cs="Arial"/>
        </w:rPr>
        <w:t xml:space="preserve">. Sumado a que ni siquiera respeto las distancias de seguridad entre </w:t>
      </w:r>
      <w:r w:rsidR="00565E66">
        <w:rPr>
          <w:rStyle w:val="normaltextrun"/>
          <w:rFonts w:ascii="Arial" w:hAnsi="Arial" w:cs="Arial"/>
        </w:rPr>
        <w:t>vehículos</w:t>
      </w:r>
      <w:r w:rsidR="0012609F">
        <w:rPr>
          <w:rStyle w:val="normaltextrun"/>
          <w:rFonts w:ascii="Arial" w:hAnsi="Arial" w:cs="Arial"/>
        </w:rPr>
        <w:t xml:space="preserve"> </w:t>
      </w:r>
      <w:r w:rsidR="00565E66">
        <w:rPr>
          <w:rStyle w:val="normaltextrun"/>
          <w:rFonts w:ascii="Arial" w:hAnsi="Arial" w:cs="Arial"/>
        </w:rPr>
        <w:t>por lo que claramente estas circunstancias exonerarían de responsabilidad a las entidades demandadas.</w:t>
      </w:r>
    </w:p>
    <w:p w14:paraId="1FFC9459" w14:textId="77777777" w:rsidR="00285EBD" w:rsidRDefault="00285EBD" w:rsidP="003758F0">
      <w:pPr>
        <w:spacing w:after="0" w:line="312" w:lineRule="auto"/>
        <w:jc w:val="both"/>
        <w:rPr>
          <w:rFonts w:ascii="Arial" w:hAnsi="Arial" w:cs="Arial"/>
        </w:rPr>
      </w:pPr>
    </w:p>
    <w:p w14:paraId="44CF4B3D" w14:textId="77777777" w:rsidR="005256F4" w:rsidRPr="003B4B7B" w:rsidRDefault="005256F4" w:rsidP="0017225E">
      <w:pPr>
        <w:pStyle w:val="Encabezado"/>
        <w:tabs>
          <w:tab w:val="left" w:pos="2268"/>
        </w:tabs>
        <w:spacing w:after="0" w:line="312" w:lineRule="auto"/>
        <w:jc w:val="both"/>
        <w:rPr>
          <w:rFonts w:ascii="Arial" w:hAnsi="Arial" w:cs="Arial"/>
        </w:rPr>
      </w:pPr>
      <w:r w:rsidRPr="003B4B7B">
        <w:rPr>
          <w:rFonts w:ascii="Arial" w:hAnsi="Arial" w:cs="Arial"/>
        </w:rPr>
        <w:t>Por otro lado, tenemos que la conducción de vehículos automotores ha sido considerada como una actividad peligrosa</w:t>
      </w:r>
      <w:r w:rsidRPr="003B4B7B">
        <w:rPr>
          <w:rFonts w:ascii="Arial" w:hAnsi="Arial" w:cs="Arial"/>
          <w:color w:val="333333"/>
          <w:lang w:val="es-ES"/>
        </w:rPr>
        <w:t>, tal y como lo ha señalado la H. Corte Constitucional</w:t>
      </w:r>
      <w:r w:rsidRPr="003B4B7B">
        <w:rPr>
          <w:rStyle w:val="Refdenotaalpie"/>
          <w:rFonts w:ascii="Arial" w:hAnsi="Arial" w:cs="Arial"/>
          <w:color w:val="333333"/>
          <w:lang w:val="es-ES"/>
        </w:rPr>
        <w:footnoteReference w:id="11"/>
      </w:r>
      <w:r w:rsidRPr="003B4B7B">
        <w:rPr>
          <w:rFonts w:ascii="Arial" w:hAnsi="Arial" w:cs="Arial"/>
          <w:color w:val="333333"/>
          <w:lang w:val="es-ES"/>
        </w:rPr>
        <w:t>:</w:t>
      </w:r>
    </w:p>
    <w:p w14:paraId="5F86429E" w14:textId="77777777" w:rsidR="005256F4" w:rsidRPr="003B4B7B" w:rsidRDefault="005256F4" w:rsidP="0017225E">
      <w:pPr>
        <w:shd w:val="clear" w:color="auto" w:fill="FFFFFF"/>
        <w:spacing w:after="0" w:line="312" w:lineRule="auto"/>
        <w:jc w:val="both"/>
        <w:rPr>
          <w:rFonts w:ascii="Arial" w:hAnsi="Arial" w:cs="Arial"/>
          <w:color w:val="333333"/>
          <w:lang w:val="es-ES"/>
        </w:rPr>
      </w:pPr>
      <w:r w:rsidRPr="003B4B7B">
        <w:rPr>
          <w:rFonts w:ascii="Arial" w:hAnsi="Arial" w:cs="Arial"/>
          <w:color w:val="333333"/>
          <w:lang w:val="es-ES"/>
        </w:rPr>
        <w:t> </w:t>
      </w:r>
    </w:p>
    <w:p w14:paraId="3CB690F9" w14:textId="77777777" w:rsidR="005256F4" w:rsidRPr="003B4B7B" w:rsidRDefault="005256F4" w:rsidP="0017225E">
      <w:pPr>
        <w:spacing w:after="0" w:line="240" w:lineRule="auto"/>
        <w:ind w:left="851" w:right="1127"/>
        <w:jc w:val="both"/>
        <w:rPr>
          <w:rFonts w:ascii="Arial" w:hAnsi="Arial" w:cs="Arial"/>
          <w:sz w:val="20"/>
          <w:szCs w:val="20"/>
          <w:lang w:eastAsia="es-CO"/>
        </w:rPr>
      </w:pPr>
      <w:r w:rsidRPr="003B4B7B">
        <w:rPr>
          <w:rFonts w:ascii="Arial" w:hAnsi="Arial" w:cs="Arial"/>
          <w:sz w:val="20"/>
          <w:szCs w:val="20"/>
          <w:lang w:eastAsia="es-CO"/>
        </w:rPr>
        <w:t>“CONDUCCION DE VEHICULOS AUTOMOTORES-Actividad peligrosa</w:t>
      </w:r>
    </w:p>
    <w:p w14:paraId="42E477AC" w14:textId="77777777" w:rsidR="005256F4" w:rsidRPr="003B4B7B" w:rsidRDefault="005256F4" w:rsidP="0017225E">
      <w:pPr>
        <w:spacing w:after="0" w:line="240" w:lineRule="auto"/>
        <w:ind w:left="851" w:right="843"/>
        <w:jc w:val="both"/>
        <w:rPr>
          <w:rFonts w:ascii="Arial" w:hAnsi="Arial" w:cs="Arial"/>
          <w:sz w:val="20"/>
          <w:szCs w:val="20"/>
          <w:lang w:eastAsia="es-CO"/>
        </w:rPr>
      </w:pPr>
      <w:r w:rsidRPr="003B4B7B">
        <w:rPr>
          <w:rFonts w:ascii="Arial" w:hAnsi="Arial" w:cs="Arial"/>
          <w:sz w:val="20"/>
          <w:szCs w:val="20"/>
          <w:lang w:eastAsia="es-CO"/>
        </w:rPr>
        <w:t xml:space="preserve">La actividad de conducir vehículos </w:t>
      </w:r>
      <w:proofErr w:type="gramStart"/>
      <w:r w:rsidRPr="003B4B7B">
        <w:rPr>
          <w:rFonts w:ascii="Arial" w:hAnsi="Arial" w:cs="Arial"/>
          <w:sz w:val="20"/>
          <w:szCs w:val="20"/>
          <w:lang w:eastAsia="es-CO"/>
        </w:rPr>
        <w:t>automotores,</w:t>
      </w:r>
      <w:proofErr w:type="gramEnd"/>
      <w:r w:rsidRPr="003B4B7B">
        <w:rPr>
          <w:rFonts w:ascii="Arial" w:hAnsi="Arial" w:cs="Arial"/>
          <w:sz w:val="20"/>
          <w:szCs w:val="20"/>
          <w:lang w:eastAsia="es-CO"/>
        </w:rPr>
        <w:t xml:space="preserve"> ha sido considerada por la jurisprudencia constitucional como por la especializada en la materia, una actividad peligrosa “que coloca per se a la comunidad ante inminente peligro de recibir lesión”. Cuando con este tipo de actividades se causa un daño es posible reclamar la indemnización o reparación del mismo a través del proceso ordinario de responsabilidad civil </w:t>
      </w:r>
      <w:proofErr w:type="gramStart"/>
      <w:r w:rsidRPr="003B4B7B">
        <w:rPr>
          <w:rFonts w:ascii="Arial" w:hAnsi="Arial" w:cs="Arial"/>
          <w:sz w:val="20"/>
          <w:szCs w:val="20"/>
          <w:lang w:eastAsia="es-CO"/>
        </w:rPr>
        <w:t>extracontractual.(</w:t>
      </w:r>
      <w:proofErr w:type="gramEnd"/>
      <w:r w:rsidRPr="003B4B7B">
        <w:rPr>
          <w:rFonts w:ascii="Arial" w:hAnsi="Arial" w:cs="Arial"/>
          <w:sz w:val="20"/>
          <w:szCs w:val="20"/>
          <w:lang w:eastAsia="es-CO"/>
        </w:rPr>
        <w:t>…)”</w:t>
      </w:r>
    </w:p>
    <w:p w14:paraId="51CFEBCF" w14:textId="77777777" w:rsidR="005256F4" w:rsidRPr="003B4B7B" w:rsidRDefault="005256F4" w:rsidP="0017225E">
      <w:pPr>
        <w:shd w:val="clear" w:color="auto" w:fill="FFFFFF"/>
        <w:spacing w:after="0" w:line="312" w:lineRule="auto"/>
        <w:jc w:val="both"/>
        <w:rPr>
          <w:rFonts w:ascii="Arial" w:hAnsi="Arial" w:cs="Arial"/>
          <w:color w:val="333333"/>
          <w:lang w:val="es-ES"/>
        </w:rPr>
      </w:pPr>
    </w:p>
    <w:p w14:paraId="30963460" w14:textId="77777777" w:rsidR="005256F4" w:rsidRPr="003B4B7B" w:rsidRDefault="005256F4" w:rsidP="0017225E">
      <w:pPr>
        <w:shd w:val="clear" w:color="auto" w:fill="FFFFFF"/>
        <w:spacing w:after="0" w:line="312" w:lineRule="auto"/>
        <w:jc w:val="both"/>
        <w:rPr>
          <w:rFonts w:ascii="Arial" w:hAnsi="Arial" w:cs="Arial"/>
          <w:color w:val="333333"/>
          <w:lang w:val="es-ES"/>
        </w:rPr>
      </w:pPr>
      <w:r w:rsidRPr="003B4B7B">
        <w:rPr>
          <w:rFonts w:ascii="Arial" w:hAnsi="Arial" w:cs="Arial"/>
          <w:color w:val="333333"/>
          <w:lang w:val="es-ES"/>
        </w:rPr>
        <w:t>A su vez, el H. Consejo de Estado</w:t>
      </w:r>
      <w:r w:rsidRPr="003B4B7B">
        <w:rPr>
          <w:rStyle w:val="Refdenotaalpie"/>
          <w:rFonts w:ascii="Arial" w:hAnsi="Arial" w:cs="Arial"/>
          <w:color w:val="333333"/>
          <w:lang w:val="es-ES"/>
        </w:rPr>
        <w:footnoteReference w:id="12"/>
      </w:r>
      <w:r w:rsidRPr="003B4B7B">
        <w:rPr>
          <w:rFonts w:ascii="Arial" w:hAnsi="Arial" w:cs="Arial"/>
          <w:color w:val="333333"/>
          <w:lang w:val="es-ES"/>
        </w:rPr>
        <w:t xml:space="preserve"> ha señalado que cuando la víctima es quien desarrolla la actividad peligrosa ésta asume a su cuenta los riesgos inherentes a la misma:</w:t>
      </w:r>
    </w:p>
    <w:p w14:paraId="0D6407FE" w14:textId="77777777" w:rsidR="005256F4" w:rsidRPr="003B4B7B" w:rsidRDefault="005256F4" w:rsidP="0017225E">
      <w:pPr>
        <w:shd w:val="clear" w:color="auto" w:fill="FFFFFF"/>
        <w:spacing w:after="0" w:line="312" w:lineRule="auto"/>
        <w:jc w:val="both"/>
        <w:rPr>
          <w:rFonts w:ascii="Arial" w:hAnsi="Arial" w:cs="Arial"/>
          <w:color w:val="333333"/>
        </w:rPr>
      </w:pPr>
    </w:p>
    <w:p w14:paraId="519348D4" w14:textId="77777777" w:rsidR="005256F4" w:rsidRPr="003B4B7B" w:rsidRDefault="005256F4" w:rsidP="0017225E">
      <w:pPr>
        <w:pStyle w:val="Encabezado"/>
        <w:tabs>
          <w:tab w:val="left" w:pos="2268"/>
        </w:tabs>
        <w:spacing w:after="0" w:line="240" w:lineRule="auto"/>
        <w:ind w:left="851" w:right="843"/>
        <w:jc w:val="both"/>
        <w:rPr>
          <w:rFonts w:ascii="Arial" w:hAnsi="Arial" w:cs="Arial"/>
          <w:sz w:val="20"/>
          <w:szCs w:val="20"/>
        </w:rPr>
      </w:pPr>
      <w:r w:rsidRPr="003B4B7B">
        <w:rPr>
          <w:rFonts w:ascii="Arial" w:hAnsi="Arial" w:cs="Arial"/>
          <w:sz w:val="20"/>
          <w:szCs w:val="20"/>
        </w:rPr>
        <w:t>(…) En conclusión, para definir la responsabilidad de la entidad estatal demandada, en los eventos en los cuales el daño se deriva del ejercicio de una actividad peligrosa,</w:t>
      </w:r>
      <w:r w:rsidRPr="003B4B7B">
        <w:rPr>
          <w:rFonts w:ascii="Arial" w:hAnsi="Arial" w:cs="Arial"/>
          <w:b/>
          <w:bCs/>
          <w:sz w:val="20"/>
          <w:szCs w:val="20"/>
          <w:u w:val="single"/>
        </w:rPr>
        <w:t xml:space="preserve"> debe establecerse si la víctima de dicho daño desarrollaba tal actividad, o si era ajena a la misma, porque en relación con la primera deberá tenerse en cuenta que ésta asume los riesgos inherentes a la misma</w:t>
      </w:r>
      <w:r w:rsidRPr="003B4B7B">
        <w:rPr>
          <w:rFonts w:ascii="Arial" w:hAnsi="Arial" w:cs="Arial"/>
          <w:sz w:val="20"/>
          <w:szCs w:val="20"/>
        </w:rPr>
        <w:t xml:space="preserve"> y, en relación con la segunda la sola constatación de la concreción del riesgo conllevará la declaratoria de responsabilidad, a menos que se evidencie la presencia de una falla del servicio, evento en el cual la misma se deberá poner de presente. (…)</w:t>
      </w:r>
    </w:p>
    <w:p w14:paraId="1A5DD7A4" w14:textId="77777777" w:rsidR="005256F4" w:rsidRPr="003B4B7B" w:rsidRDefault="005256F4" w:rsidP="0017225E">
      <w:pPr>
        <w:pStyle w:val="Encabezado"/>
        <w:tabs>
          <w:tab w:val="left" w:pos="2268"/>
        </w:tabs>
        <w:spacing w:after="0" w:line="312" w:lineRule="auto"/>
        <w:jc w:val="both"/>
        <w:rPr>
          <w:rFonts w:ascii="Arial" w:hAnsi="Arial" w:cs="Arial"/>
        </w:rPr>
      </w:pPr>
    </w:p>
    <w:p w14:paraId="1D267444" w14:textId="77777777" w:rsidR="005256F4" w:rsidRPr="003B4B7B" w:rsidRDefault="005256F4" w:rsidP="0017225E">
      <w:pPr>
        <w:pStyle w:val="Encabezado"/>
        <w:tabs>
          <w:tab w:val="left" w:pos="2268"/>
        </w:tabs>
        <w:spacing w:after="0" w:line="312" w:lineRule="auto"/>
        <w:jc w:val="both"/>
        <w:rPr>
          <w:rFonts w:ascii="Arial" w:hAnsi="Arial" w:cs="Arial"/>
        </w:rPr>
      </w:pPr>
      <w:r w:rsidRPr="003B4B7B">
        <w:rPr>
          <w:rFonts w:ascii="Arial" w:hAnsi="Arial" w:cs="Arial"/>
        </w:rPr>
        <w:t xml:space="preserve">Y, por último, se ha consagrado que se presume la culpa de quien ejerce la actividad peligrosa: </w:t>
      </w:r>
    </w:p>
    <w:p w14:paraId="67470554" w14:textId="77777777" w:rsidR="005256F4" w:rsidRPr="003B4B7B" w:rsidRDefault="005256F4" w:rsidP="0017225E">
      <w:pPr>
        <w:pStyle w:val="Encabezado"/>
        <w:tabs>
          <w:tab w:val="left" w:pos="2268"/>
        </w:tabs>
        <w:spacing w:after="0" w:line="312" w:lineRule="auto"/>
        <w:jc w:val="both"/>
        <w:rPr>
          <w:rFonts w:ascii="Arial" w:hAnsi="Arial" w:cs="Arial"/>
        </w:rPr>
      </w:pPr>
    </w:p>
    <w:p w14:paraId="2AA4634C" w14:textId="77777777" w:rsidR="005256F4" w:rsidRPr="003B4B7B" w:rsidRDefault="005256F4" w:rsidP="0017225E">
      <w:pPr>
        <w:pStyle w:val="Encabezado"/>
        <w:tabs>
          <w:tab w:val="left" w:pos="2268"/>
        </w:tabs>
        <w:spacing w:after="0" w:line="240" w:lineRule="auto"/>
        <w:ind w:left="851" w:right="843"/>
        <w:jc w:val="both"/>
        <w:rPr>
          <w:rFonts w:ascii="Arial" w:hAnsi="Arial" w:cs="Arial"/>
          <w:color w:val="222222"/>
          <w:sz w:val="20"/>
          <w:szCs w:val="20"/>
        </w:rPr>
      </w:pPr>
      <w:r w:rsidRPr="003B4B7B">
        <w:rPr>
          <w:rFonts w:ascii="Arial" w:hAnsi="Arial" w:cs="Arial"/>
          <w:color w:val="222222"/>
          <w:sz w:val="20"/>
          <w:szCs w:val="20"/>
        </w:rPr>
        <w:t>Así entonces, en lo que concierne a “la responsabilidad en accidente de tránsito, entre otras actividades peligrosas, si bien se ha expresado, se inscribe en un régimen de “presunción de culpa” o “culpa presunta”, realmente se enmarca en un sistema objetivo, porque en ninguna de tales hipótesis el agente se exime probando diligencia o cuidado, sino cuando demuestra causa extraña.</w:t>
      </w:r>
      <w:r w:rsidRPr="003B4B7B">
        <w:rPr>
          <w:rStyle w:val="Refdenotaalpie"/>
          <w:rFonts w:ascii="Arial" w:hAnsi="Arial" w:cs="Arial"/>
          <w:color w:val="222222"/>
          <w:sz w:val="20"/>
          <w:szCs w:val="20"/>
        </w:rPr>
        <w:footnoteReference w:id="13"/>
      </w:r>
      <w:r w:rsidRPr="003B4B7B">
        <w:rPr>
          <w:rFonts w:ascii="Arial" w:hAnsi="Arial" w:cs="Arial"/>
          <w:color w:val="222222"/>
          <w:sz w:val="20"/>
          <w:szCs w:val="20"/>
        </w:rPr>
        <w:t>”</w:t>
      </w:r>
    </w:p>
    <w:p w14:paraId="7F823724" w14:textId="77777777" w:rsidR="005256F4" w:rsidRPr="003B4B7B" w:rsidRDefault="005256F4" w:rsidP="0017225E">
      <w:pPr>
        <w:pStyle w:val="Encabezado"/>
        <w:tabs>
          <w:tab w:val="left" w:pos="2268"/>
        </w:tabs>
        <w:spacing w:after="0" w:line="240" w:lineRule="auto"/>
        <w:ind w:left="851" w:right="843"/>
        <w:jc w:val="both"/>
        <w:rPr>
          <w:rFonts w:ascii="Arial" w:hAnsi="Arial" w:cs="Arial"/>
          <w:color w:val="222222"/>
          <w:sz w:val="20"/>
          <w:szCs w:val="20"/>
        </w:rPr>
      </w:pPr>
    </w:p>
    <w:p w14:paraId="418A6CCB" w14:textId="77777777" w:rsidR="005256F4" w:rsidRPr="003B4B7B" w:rsidRDefault="005256F4" w:rsidP="0017225E">
      <w:pPr>
        <w:pStyle w:val="Encabezado"/>
        <w:tabs>
          <w:tab w:val="left" w:pos="2268"/>
        </w:tabs>
        <w:spacing w:after="0" w:line="240" w:lineRule="auto"/>
        <w:ind w:left="851" w:right="843"/>
        <w:jc w:val="both"/>
        <w:rPr>
          <w:rFonts w:ascii="Arial" w:hAnsi="Arial" w:cs="Arial"/>
          <w:color w:val="222222"/>
          <w:sz w:val="20"/>
          <w:szCs w:val="20"/>
        </w:rPr>
      </w:pPr>
      <w:r w:rsidRPr="003B4B7B">
        <w:rPr>
          <w:rFonts w:ascii="Arial" w:hAnsi="Arial" w:cs="Arial"/>
          <w:color w:val="222222"/>
          <w:sz w:val="20"/>
          <w:szCs w:val="20"/>
        </w:rPr>
        <w:t>El artículo 2356 del Código Civil, en consecuencia, se orienta por una “presunción de responsabilidad- como ya lo ha reiterado esta sala– en el ejercicio de actividades peligrosas, como las derivadas del transporte terrestre</w:t>
      </w:r>
      <w:r w:rsidRPr="003B4B7B">
        <w:rPr>
          <w:rStyle w:val="Refdenotaalpie"/>
          <w:rFonts w:ascii="Arial" w:hAnsi="Arial" w:cs="Arial"/>
          <w:color w:val="222222"/>
          <w:sz w:val="20"/>
          <w:szCs w:val="20"/>
        </w:rPr>
        <w:footnoteReference w:id="14"/>
      </w:r>
      <w:r w:rsidRPr="003B4B7B">
        <w:rPr>
          <w:rFonts w:ascii="Arial" w:hAnsi="Arial" w:cs="Arial"/>
          <w:color w:val="222222"/>
          <w:sz w:val="20"/>
          <w:szCs w:val="20"/>
        </w:rPr>
        <w:t xml:space="preserve">. </w:t>
      </w:r>
    </w:p>
    <w:p w14:paraId="767C8661" w14:textId="77777777" w:rsidR="005256F4" w:rsidRPr="003B4B7B" w:rsidRDefault="005256F4" w:rsidP="0017225E">
      <w:pPr>
        <w:spacing w:after="0" w:line="312" w:lineRule="auto"/>
        <w:jc w:val="both"/>
        <w:rPr>
          <w:rFonts w:ascii="Arial" w:hAnsi="Arial" w:cs="Arial"/>
        </w:rPr>
      </w:pPr>
    </w:p>
    <w:p w14:paraId="223C20E4" w14:textId="16195C5E" w:rsidR="005256F4" w:rsidRPr="003B4B7B" w:rsidRDefault="005256F4" w:rsidP="0017225E">
      <w:pPr>
        <w:spacing w:after="0" w:line="312" w:lineRule="auto"/>
        <w:jc w:val="both"/>
        <w:rPr>
          <w:rFonts w:ascii="Arial" w:hAnsi="Arial" w:cs="Arial"/>
          <w:lang w:val="es-ES"/>
        </w:rPr>
      </w:pPr>
      <w:r w:rsidRPr="003B4B7B">
        <w:rPr>
          <w:rFonts w:ascii="Arial" w:hAnsi="Arial" w:cs="Arial"/>
        </w:rPr>
        <w:t xml:space="preserve">De los textos anteriores se logra inferir que </w:t>
      </w:r>
      <w:r w:rsidR="00E05792" w:rsidRPr="003B4B7B">
        <w:rPr>
          <w:rFonts w:ascii="Arial" w:hAnsi="Arial" w:cs="Arial"/>
        </w:rPr>
        <w:t>la</w:t>
      </w:r>
      <w:r w:rsidRPr="003B4B7B">
        <w:rPr>
          <w:rFonts w:ascii="Arial" w:hAnsi="Arial" w:cs="Arial"/>
        </w:rPr>
        <w:t xml:space="preserve"> conductor</w:t>
      </w:r>
      <w:r w:rsidR="00E05792" w:rsidRPr="003B4B7B">
        <w:rPr>
          <w:rFonts w:ascii="Arial" w:hAnsi="Arial" w:cs="Arial"/>
        </w:rPr>
        <w:t>a</w:t>
      </w:r>
      <w:r w:rsidRPr="003B4B7B">
        <w:rPr>
          <w:rFonts w:ascii="Arial" w:hAnsi="Arial" w:cs="Arial"/>
        </w:rPr>
        <w:t xml:space="preserve"> de la motocicleta, es decir </w:t>
      </w:r>
      <w:r w:rsidR="00E05792" w:rsidRPr="003B4B7B">
        <w:rPr>
          <w:rFonts w:ascii="Arial" w:hAnsi="Arial" w:cs="Arial"/>
        </w:rPr>
        <w:t>la señora Diana Canabal Paredes</w:t>
      </w:r>
      <w:r w:rsidRPr="003B4B7B">
        <w:rPr>
          <w:rFonts w:ascii="Arial" w:hAnsi="Arial" w:cs="Arial"/>
          <w:lang w:val="es-ES"/>
        </w:rPr>
        <w:t xml:space="preserve"> se encontraba ejerciendo una actividad peligrosa por lo que se presume la culpa de quien la ejerce </w:t>
      </w:r>
      <w:proofErr w:type="gramStart"/>
      <w:r w:rsidRPr="003B4B7B">
        <w:rPr>
          <w:rFonts w:ascii="Arial" w:hAnsi="Arial" w:cs="Arial"/>
          <w:lang w:val="es-ES"/>
        </w:rPr>
        <w:t>y</w:t>
      </w:r>
      <w:proofErr w:type="gramEnd"/>
      <w:r w:rsidRPr="003B4B7B">
        <w:rPr>
          <w:rFonts w:ascii="Arial" w:hAnsi="Arial" w:cs="Arial"/>
          <w:lang w:val="es-ES"/>
        </w:rPr>
        <w:t xml:space="preserve"> además, asumió los riesgos inherentes que se desarrollan por ejercer este tipo de actividad. Por lo que nótese como todo el material probatorio obrante en el plenario y la presunción de culpa que recae sobre la víctima que ejercía una actividad peligrosa logran concluir que la víctima </w:t>
      </w:r>
      <w:r w:rsidR="000D30E7" w:rsidRPr="003B4B7B">
        <w:rPr>
          <w:rFonts w:ascii="Arial" w:hAnsi="Arial" w:cs="Arial"/>
        </w:rPr>
        <w:t>la señora Canabal</w:t>
      </w:r>
      <w:r w:rsidRPr="003B4B7B">
        <w:rPr>
          <w:rFonts w:ascii="Arial" w:hAnsi="Arial" w:cs="Arial"/>
          <w:lang w:val="es-ES"/>
        </w:rPr>
        <w:t xml:space="preserve"> se expuso a su libre acontecimiento. </w:t>
      </w:r>
    </w:p>
    <w:p w14:paraId="44A9D9BF" w14:textId="77777777" w:rsidR="00480F62" w:rsidRPr="003B4B7B" w:rsidRDefault="00480F62" w:rsidP="0017225E">
      <w:pPr>
        <w:spacing w:after="0" w:line="312" w:lineRule="auto"/>
        <w:jc w:val="both"/>
        <w:rPr>
          <w:rFonts w:ascii="Arial" w:hAnsi="Arial" w:cs="Arial"/>
          <w:lang w:val="es-ES"/>
        </w:rPr>
      </w:pPr>
    </w:p>
    <w:p w14:paraId="57CF6409" w14:textId="536682B0" w:rsidR="00480F62" w:rsidRPr="003B4B7B" w:rsidRDefault="00480F62" w:rsidP="0017225E">
      <w:pPr>
        <w:pStyle w:val="Encabezado"/>
        <w:tabs>
          <w:tab w:val="left" w:pos="2268"/>
        </w:tabs>
        <w:spacing w:after="0" w:line="312" w:lineRule="auto"/>
        <w:jc w:val="both"/>
        <w:rPr>
          <w:rFonts w:ascii="Arial" w:hAnsi="Arial" w:cs="Arial"/>
          <w:iCs/>
        </w:rPr>
      </w:pPr>
      <w:r w:rsidRPr="003B4B7B">
        <w:rPr>
          <w:rFonts w:ascii="Arial" w:hAnsi="Arial" w:cs="Arial"/>
          <w:iCs/>
        </w:rPr>
        <w:t xml:space="preserve">En conclusión, se encuentra acredita el hecho exclusivo y determinante de la víctima </w:t>
      </w:r>
      <w:r w:rsidR="00184C94" w:rsidRPr="003B4B7B">
        <w:rPr>
          <w:rFonts w:ascii="Arial" w:hAnsi="Arial" w:cs="Arial"/>
        </w:rPr>
        <w:t xml:space="preserve">la señora Diana Canabal Paredes, quien con su actuar </w:t>
      </w:r>
      <w:r w:rsidR="00A11422" w:rsidRPr="003B4B7B">
        <w:rPr>
          <w:rFonts w:ascii="Arial" w:hAnsi="Arial" w:cs="Arial"/>
        </w:rPr>
        <w:t>imprudente</w:t>
      </w:r>
      <w:r w:rsidR="00184C94" w:rsidRPr="003B4B7B">
        <w:rPr>
          <w:rFonts w:ascii="Arial" w:hAnsi="Arial" w:cs="Arial"/>
        </w:rPr>
        <w:t xml:space="preserve"> y </w:t>
      </w:r>
      <w:r w:rsidR="008B76C5" w:rsidRPr="003B4B7B">
        <w:rPr>
          <w:rFonts w:ascii="Arial" w:hAnsi="Arial" w:cs="Arial"/>
        </w:rPr>
        <w:t xml:space="preserve">desobediente de las normas de tránsito </w:t>
      </w:r>
      <w:r w:rsidR="00A11422" w:rsidRPr="003B4B7B">
        <w:rPr>
          <w:rFonts w:ascii="Arial" w:hAnsi="Arial" w:cs="Arial"/>
        </w:rPr>
        <w:t>provocó exclusivamente la concreción de los perjuicios</w:t>
      </w:r>
      <w:r w:rsidR="008B76C5" w:rsidRPr="003B4B7B">
        <w:rPr>
          <w:rFonts w:ascii="Arial" w:hAnsi="Arial" w:cs="Arial"/>
        </w:rPr>
        <w:t xml:space="preserve"> que ella misma aquí reclama.</w:t>
      </w:r>
      <w:r w:rsidR="00A11422" w:rsidRPr="003B4B7B">
        <w:rPr>
          <w:rFonts w:ascii="Arial" w:hAnsi="Arial" w:cs="Arial"/>
        </w:rPr>
        <w:t xml:space="preserve"> Debe considerarse que la conductora incumplió las normas de tránsito dispuestas, conducta</w:t>
      </w:r>
      <w:r w:rsidR="00B367AE" w:rsidRPr="003B4B7B">
        <w:rPr>
          <w:rFonts w:ascii="Arial" w:hAnsi="Arial" w:cs="Arial"/>
        </w:rPr>
        <w:t>s</w:t>
      </w:r>
      <w:r w:rsidR="00A11422" w:rsidRPr="003B4B7B">
        <w:rPr>
          <w:rFonts w:ascii="Arial" w:hAnsi="Arial" w:cs="Arial"/>
        </w:rPr>
        <w:t xml:space="preserve"> que incidi</w:t>
      </w:r>
      <w:r w:rsidR="00B367AE" w:rsidRPr="003B4B7B">
        <w:rPr>
          <w:rFonts w:ascii="Arial" w:hAnsi="Arial" w:cs="Arial"/>
        </w:rPr>
        <w:t>eron</w:t>
      </w:r>
      <w:r w:rsidR="00A11422" w:rsidRPr="003B4B7B">
        <w:rPr>
          <w:rFonts w:ascii="Arial" w:hAnsi="Arial" w:cs="Arial"/>
        </w:rPr>
        <w:t xml:space="preserve"> exclusivamente en el resultado dañoso. </w:t>
      </w:r>
      <w:r w:rsidRPr="003B4B7B">
        <w:rPr>
          <w:rFonts w:ascii="Arial" w:hAnsi="Arial" w:cs="Arial"/>
        </w:rPr>
        <w:t xml:space="preserve">Por lo anterior, </w:t>
      </w:r>
      <w:r w:rsidR="00B367AE" w:rsidRPr="003B4B7B">
        <w:rPr>
          <w:rFonts w:ascii="Arial" w:hAnsi="Arial" w:cs="Arial"/>
        </w:rPr>
        <w:t xml:space="preserve">no existe responsabilidad a cargo del </w:t>
      </w:r>
      <w:r w:rsidR="00590520" w:rsidRPr="003B4B7B">
        <w:rPr>
          <w:rFonts w:ascii="Arial" w:hAnsi="Arial" w:cs="Arial"/>
          <w:b/>
          <w:bCs/>
        </w:rPr>
        <w:t xml:space="preserve">DISTRITO ESPECIAL DE SANTIAGO DE </w:t>
      </w:r>
      <w:r w:rsidR="006E62FD" w:rsidRPr="003B4B7B">
        <w:rPr>
          <w:rFonts w:ascii="Arial" w:hAnsi="Arial" w:cs="Arial"/>
          <w:b/>
          <w:bCs/>
        </w:rPr>
        <w:t xml:space="preserve">CALI </w:t>
      </w:r>
      <w:r w:rsidR="006E62FD" w:rsidRPr="003B4B7B">
        <w:rPr>
          <w:rFonts w:ascii="Arial" w:hAnsi="Arial" w:cs="Arial"/>
        </w:rPr>
        <w:t>pues</w:t>
      </w:r>
      <w:r w:rsidR="00590520" w:rsidRPr="003B4B7B">
        <w:rPr>
          <w:rFonts w:ascii="Arial" w:hAnsi="Arial" w:cs="Arial"/>
        </w:rPr>
        <w:t xml:space="preserve"> tales acciones conducentes de la víctima exoneran de </w:t>
      </w:r>
      <w:r w:rsidR="006E62FD" w:rsidRPr="003B4B7B">
        <w:rPr>
          <w:rFonts w:ascii="Arial" w:hAnsi="Arial" w:cs="Arial"/>
        </w:rPr>
        <w:t xml:space="preserve">responsabilidad al ente territorial. </w:t>
      </w:r>
    </w:p>
    <w:p w14:paraId="55AFE41F" w14:textId="77777777" w:rsidR="00480F62" w:rsidRPr="003B4B7B" w:rsidRDefault="00480F62" w:rsidP="0017225E">
      <w:pPr>
        <w:spacing w:after="0" w:line="312" w:lineRule="auto"/>
        <w:jc w:val="both"/>
        <w:rPr>
          <w:rFonts w:ascii="Arial" w:hAnsi="Arial" w:cs="Arial"/>
        </w:rPr>
      </w:pPr>
    </w:p>
    <w:p w14:paraId="33669182" w14:textId="04BFDA7D" w:rsidR="00E6476B" w:rsidRPr="003B4B7B" w:rsidRDefault="0063645E" w:rsidP="0017225E">
      <w:pPr>
        <w:spacing w:after="0" w:line="312" w:lineRule="auto"/>
        <w:jc w:val="both"/>
        <w:rPr>
          <w:rFonts w:ascii="Arial" w:hAnsi="Arial" w:cs="Arial"/>
        </w:rPr>
      </w:pPr>
      <w:r w:rsidRPr="003B4B7B">
        <w:rPr>
          <w:rFonts w:ascii="Arial" w:hAnsi="Arial" w:cs="Arial"/>
        </w:rPr>
        <w:t>Por lo anterior, solicito respetuosamente declarar probada esta excepción.</w:t>
      </w:r>
    </w:p>
    <w:p w14:paraId="0127B7AB" w14:textId="77777777" w:rsidR="00553D86" w:rsidRDefault="00553D86" w:rsidP="0017225E">
      <w:pPr>
        <w:spacing w:after="0" w:line="312" w:lineRule="auto"/>
        <w:jc w:val="both"/>
        <w:rPr>
          <w:rFonts w:ascii="Arial" w:hAnsi="Arial" w:cs="Arial"/>
        </w:rPr>
      </w:pPr>
    </w:p>
    <w:p w14:paraId="204D62CE" w14:textId="77777777" w:rsidR="00BB2363" w:rsidRDefault="00BB2363" w:rsidP="0017225E">
      <w:pPr>
        <w:spacing w:after="0" w:line="312" w:lineRule="auto"/>
        <w:jc w:val="both"/>
        <w:rPr>
          <w:rFonts w:ascii="Arial" w:hAnsi="Arial" w:cs="Arial"/>
        </w:rPr>
      </w:pPr>
    </w:p>
    <w:p w14:paraId="11388242" w14:textId="77777777" w:rsidR="00BB2363" w:rsidRDefault="00BB2363" w:rsidP="0017225E">
      <w:pPr>
        <w:spacing w:after="0" w:line="312" w:lineRule="auto"/>
        <w:jc w:val="both"/>
        <w:rPr>
          <w:rFonts w:ascii="Arial" w:hAnsi="Arial" w:cs="Arial"/>
        </w:rPr>
      </w:pPr>
    </w:p>
    <w:p w14:paraId="0A2EA8A2" w14:textId="77777777" w:rsidR="00BB2363" w:rsidRPr="003B4B7B" w:rsidRDefault="00BB2363" w:rsidP="0017225E">
      <w:pPr>
        <w:spacing w:after="0" w:line="312" w:lineRule="auto"/>
        <w:jc w:val="both"/>
        <w:rPr>
          <w:rFonts w:ascii="Arial" w:hAnsi="Arial" w:cs="Arial"/>
        </w:rPr>
      </w:pPr>
    </w:p>
    <w:p w14:paraId="7B3155C8" w14:textId="6613AA09" w:rsidR="00DC4953" w:rsidRPr="003B4B7B" w:rsidRDefault="00DC4953" w:rsidP="0017225E">
      <w:pPr>
        <w:pStyle w:val="Prrafodelista"/>
        <w:numPr>
          <w:ilvl w:val="0"/>
          <w:numId w:val="15"/>
        </w:numPr>
        <w:spacing w:after="0" w:line="312" w:lineRule="auto"/>
        <w:ind w:left="284" w:hanging="284"/>
        <w:rPr>
          <w:b/>
          <w:bCs/>
          <w:lang w:val="es-ES"/>
        </w:rPr>
      </w:pPr>
      <w:r w:rsidRPr="003B4B7B">
        <w:rPr>
          <w:b/>
          <w:bCs/>
          <w:u w:val="single"/>
        </w:rPr>
        <w:lastRenderedPageBreak/>
        <w:t>R</w:t>
      </w:r>
      <w:r w:rsidRPr="003B4B7B">
        <w:rPr>
          <w:b/>
          <w:bCs/>
          <w:u w:val="single"/>
          <w:lang w:val="es-ES_tradnl"/>
        </w:rPr>
        <w:t xml:space="preserve">EDUCCIÓN </w:t>
      </w:r>
      <w:r w:rsidR="008E48B9" w:rsidRPr="003B4B7B">
        <w:rPr>
          <w:b/>
          <w:bCs/>
          <w:u w:val="single"/>
          <w:lang w:val="es-ES_tradnl"/>
        </w:rPr>
        <w:t xml:space="preserve">DE LA EVENTUAL INDEMNIZACIÓN COMO CONSECUENCIA DE LA INCIDENCIA DE LA CONDUCTA DE LA VÍCTIMA, </w:t>
      </w:r>
      <w:r w:rsidR="00BC3D33" w:rsidRPr="003B4B7B">
        <w:rPr>
          <w:b/>
          <w:bCs/>
          <w:u w:val="single"/>
        </w:rPr>
        <w:t>LA SEÑORA DIANA CANABAL PAREDES</w:t>
      </w:r>
      <w:r w:rsidR="008E48B9" w:rsidRPr="003B4B7B">
        <w:rPr>
          <w:b/>
          <w:bCs/>
          <w:u w:val="single"/>
          <w:lang w:val="es-ES"/>
        </w:rPr>
        <w:t xml:space="preserve"> </w:t>
      </w:r>
      <w:r w:rsidR="008E48B9" w:rsidRPr="003B4B7B">
        <w:rPr>
          <w:b/>
          <w:bCs/>
          <w:u w:val="single"/>
          <w:lang w:val="es-ES_tradnl"/>
        </w:rPr>
        <w:t>EN LA PRODUCCIÓN DEL DAÑO.</w:t>
      </w:r>
    </w:p>
    <w:p w14:paraId="2EB4D4B1" w14:textId="77777777" w:rsidR="00DC4953" w:rsidRPr="003B4B7B" w:rsidRDefault="00DC4953" w:rsidP="0017225E">
      <w:pPr>
        <w:spacing w:after="0" w:line="312" w:lineRule="auto"/>
        <w:jc w:val="both"/>
        <w:rPr>
          <w:rFonts w:ascii="Arial" w:hAnsi="Arial" w:cs="Arial"/>
          <w:b/>
          <w:bCs/>
          <w:lang w:val="es-ES_tradnl"/>
        </w:rPr>
      </w:pPr>
    </w:p>
    <w:p w14:paraId="0C52F1E1" w14:textId="7FE53520" w:rsidR="00133FEB" w:rsidRPr="003B4B7B" w:rsidRDefault="00133FEB" w:rsidP="0017225E">
      <w:pPr>
        <w:spacing w:after="0" w:line="312" w:lineRule="auto"/>
        <w:jc w:val="both"/>
        <w:rPr>
          <w:rFonts w:ascii="Arial" w:hAnsi="Arial" w:cs="Arial"/>
        </w:rPr>
      </w:pPr>
      <w:r w:rsidRPr="003B4B7B">
        <w:rPr>
          <w:rFonts w:ascii="Arial" w:hAnsi="Arial" w:cs="Arial"/>
          <w:lang w:val="es-ES_tradnl"/>
        </w:rPr>
        <w:t xml:space="preserve">En gracia de discusión y de manera subsidiaria, debe tenerse en cuenta que en el improbable y remoto evento en que se reconocieran una o algunas de las pretensiones esgrimidas por los demandantes, de todas maneras, debe aplicarse la respectiva reducción de la indemnización. Lo anterior, en proporción a la contribución que tuvo </w:t>
      </w:r>
      <w:r w:rsidR="008E1810" w:rsidRPr="003B4B7B">
        <w:rPr>
          <w:rFonts w:ascii="Arial" w:hAnsi="Arial" w:cs="Arial"/>
        </w:rPr>
        <w:t xml:space="preserve">la señora </w:t>
      </w:r>
      <w:r w:rsidR="008E1810" w:rsidRPr="003B4B7B">
        <w:rPr>
          <w:rFonts w:ascii="Arial" w:hAnsi="Arial" w:cs="Arial"/>
          <w:b/>
          <w:bCs/>
        </w:rPr>
        <w:t>Diana Canabal Paredes</w:t>
      </w:r>
      <w:r w:rsidR="008E1810" w:rsidRPr="003B4B7B">
        <w:rPr>
          <w:rFonts w:ascii="Arial" w:hAnsi="Arial" w:cs="Arial"/>
        </w:rPr>
        <w:t xml:space="preserve"> </w:t>
      </w:r>
      <w:r w:rsidRPr="003B4B7B">
        <w:rPr>
          <w:rFonts w:ascii="Arial" w:hAnsi="Arial" w:cs="Arial"/>
        </w:rPr>
        <w:t>en la ocurrencia del hecho.</w:t>
      </w:r>
      <w:r w:rsidRPr="003B4B7B">
        <w:rPr>
          <w:rFonts w:ascii="Arial" w:hAnsi="Arial" w:cs="Arial"/>
          <w:b/>
          <w:bCs/>
        </w:rPr>
        <w:t xml:space="preserve"> </w:t>
      </w:r>
      <w:r w:rsidRPr="003B4B7B">
        <w:rPr>
          <w:rFonts w:ascii="Arial" w:hAnsi="Arial" w:cs="Arial"/>
        </w:rPr>
        <w:t>La conducta de</w:t>
      </w:r>
      <w:r w:rsidR="00833FC4" w:rsidRPr="003B4B7B">
        <w:rPr>
          <w:rFonts w:ascii="Arial" w:hAnsi="Arial" w:cs="Arial"/>
        </w:rPr>
        <w:t xml:space="preserve"> la</w:t>
      </w:r>
      <w:r w:rsidRPr="003B4B7B">
        <w:rPr>
          <w:rFonts w:ascii="Arial" w:hAnsi="Arial" w:cs="Arial"/>
        </w:rPr>
        <w:t xml:space="preserve"> referid</w:t>
      </w:r>
      <w:r w:rsidR="00833FC4" w:rsidRPr="003B4B7B">
        <w:rPr>
          <w:rFonts w:ascii="Arial" w:hAnsi="Arial" w:cs="Arial"/>
        </w:rPr>
        <w:t>a</w:t>
      </w:r>
      <w:r w:rsidRPr="003B4B7B">
        <w:rPr>
          <w:rFonts w:ascii="Arial" w:hAnsi="Arial" w:cs="Arial"/>
        </w:rPr>
        <w:t xml:space="preserve"> señor</w:t>
      </w:r>
      <w:r w:rsidR="00833FC4" w:rsidRPr="003B4B7B">
        <w:rPr>
          <w:rFonts w:ascii="Arial" w:hAnsi="Arial" w:cs="Arial"/>
        </w:rPr>
        <w:t>a</w:t>
      </w:r>
      <w:r w:rsidRPr="003B4B7B">
        <w:rPr>
          <w:rFonts w:ascii="Arial" w:hAnsi="Arial" w:cs="Arial"/>
        </w:rPr>
        <w:t xml:space="preserve"> fue determinante en la producción del evento materia de esta controversia, pues se expuso de manera irresponsable a su acaecimiento. Máxime, cuando </w:t>
      </w:r>
      <w:r w:rsidR="00833FC4" w:rsidRPr="003B4B7B">
        <w:rPr>
          <w:rFonts w:ascii="Arial" w:hAnsi="Arial" w:cs="Arial"/>
        </w:rPr>
        <w:t>no respetó</w:t>
      </w:r>
      <w:r w:rsidR="008E1810" w:rsidRPr="003B4B7B">
        <w:rPr>
          <w:rFonts w:ascii="Arial" w:hAnsi="Arial" w:cs="Arial"/>
        </w:rPr>
        <w:t xml:space="preserve"> la distancia de seguridad ni estuvo atenta a las condiciones de la vía</w:t>
      </w:r>
      <w:r w:rsidRPr="003B4B7B">
        <w:rPr>
          <w:rStyle w:val="normaltextrun"/>
          <w:rFonts w:ascii="Arial" w:hAnsi="Arial" w:cs="Arial"/>
          <w:bdr w:val="none" w:sz="0" w:space="0" w:color="auto" w:frame="1"/>
        </w:rPr>
        <w:t xml:space="preserve">. </w:t>
      </w:r>
      <w:r w:rsidRPr="003B4B7B">
        <w:rPr>
          <w:rStyle w:val="normaltextrun"/>
          <w:rFonts w:ascii="Arial" w:hAnsi="Arial" w:cs="Arial"/>
          <w:shd w:val="clear" w:color="auto" w:fill="FFFFFF"/>
        </w:rPr>
        <w:t>En ese sentido</w:t>
      </w:r>
      <w:r w:rsidRPr="003B4B7B">
        <w:rPr>
          <w:rFonts w:ascii="Arial" w:hAnsi="Arial" w:cs="Arial"/>
          <w:lang w:val="es-ES_tradnl"/>
        </w:rPr>
        <w:t xml:space="preserve">, sin perjuicio de que como ya se demostró en las anteriores excepciones, operó la causal eximente de responsabilidad denominada hecho de la víctima, lo cual imposibilita la imputación del supuesto hecho dañoso al demandado. </w:t>
      </w:r>
    </w:p>
    <w:p w14:paraId="24DA3BE5" w14:textId="77777777" w:rsidR="00DC4953" w:rsidRPr="003B4B7B" w:rsidRDefault="00DC4953" w:rsidP="0017225E">
      <w:pPr>
        <w:spacing w:after="0" w:line="312" w:lineRule="auto"/>
        <w:jc w:val="both"/>
        <w:rPr>
          <w:rFonts w:ascii="Arial" w:hAnsi="Arial" w:cs="Arial"/>
          <w:lang w:val="es-ES_tradnl"/>
        </w:rPr>
      </w:pPr>
    </w:p>
    <w:p w14:paraId="633892B0" w14:textId="4B8D4968" w:rsidR="00DC4953" w:rsidRPr="003B4B7B" w:rsidRDefault="00833FC4" w:rsidP="0017225E">
      <w:pPr>
        <w:spacing w:after="0" w:line="312" w:lineRule="auto"/>
        <w:jc w:val="both"/>
        <w:rPr>
          <w:rFonts w:ascii="Arial" w:hAnsi="Arial" w:cs="Arial"/>
          <w:lang w:val="es-ES_tradnl"/>
        </w:rPr>
      </w:pPr>
      <w:r w:rsidRPr="003B4B7B">
        <w:rPr>
          <w:rFonts w:ascii="Arial" w:hAnsi="Arial" w:cs="Arial"/>
          <w:lang w:val="es-ES_tradnl"/>
        </w:rPr>
        <w:t>Lo anterior, d</w:t>
      </w:r>
      <w:r w:rsidR="00DC4953" w:rsidRPr="003B4B7B">
        <w:rPr>
          <w:rFonts w:ascii="Arial" w:hAnsi="Arial" w:cs="Arial"/>
          <w:lang w:val="es-ES_tradnl"/>
        </w:rPr>
        <w:t>e conformidad con lo señalado en el</w:t>
      </w:r>
      <w:r w:rsidRPr="003B4B7B">
        <w:rPr>
          <w:rFonts w:ascii="Arial" w:hAnsi="Arial" w:cs="Arial"/>
          <w:lang w:val="es-ES_tradnl"/>
        </w:rPr>
        <w:t xml:space="preserve"> artículo 2357 del Código Civil:</w:t>
      </w:r>
    </w:p>
    <w:p w14:paraId="0C604341" w14:textId="77777777" w:rsidR="00DC4953" w:rsidRPr="003B4B7B" w:rsidRDefault="00DC4953" w:rsidP="0017225E">
      <w:pPr>
        <w:spacing w:after="0" w:line="312" w:lineRule="auto"/>
        <w:jc w:val="both"/>
        <w:rPr>
          <w:rFonts w:ascii="Arial" w:hAnsi="Arial" w:cs="Arial"/>
          <w:lang w:val="es-ES_tradnl"/>
        </w:rPr>
      </w:pPr>
    </w:p>
    <w:p w14:paraId="6400DBDE" w14:textId="77777777" w:rsidR="00DC4953" w:rsidRPr="003B4B7B" w:rsidRDefault="00DC4953" w:rsidP="0017225E">
      <w:pPr>
        <w:spacing w:after="0" w:line="240" w:lineRule="auto"/>
        <w:ind w:left="851" w:right="843"/>
        <w:jc w:val="both"/>
        <w:rPr>
          <w:rFonts w:ascii="Arial" w:hAnsi="Arial" w:cs="Arial"/>
          <w:sz w:val="20"/>
          <w:szCs w:val="20"/>
        </w:rPr>
      </w:pPr>
      <w:bookmarkStart w:id="4" w:name="2357"/>
      <w:r w:rsidRPr="003B4B7B">
        <w:rPr>
          <w:rFonts w:ascii="Arial" w:hAnsi="Arial" w:cs="Arial"/>
          <w:sz w:val="20"/>
          <w:szCs w:val="20"/>
        </w:rPr>
        <w:t>ARTICULO 2357. &lt;REDUCCION DE LA INDEMNIZACION&gt;.</w:t>
      </w:r>
      <w:bookmarkEnd w:id="4"/>
      <w:r w:rsidRPr="003B4B7B">
        <w:rPr>
          <w:rFonts w:ascii="Arial" w:hAnsi="Arial" w:cs="Arial"/>
          <w:sz w:val="20"/>
          <w:szCs w:val="20"/>
        </w:rPr>
        <w:t> </w:t>
      </w:r>
      <w:r w:rsidRPr="003B4B7B">
        <w:rPr>
          <w:rFonts w:ascii="Arial" w:hAnsi="Arial" w:cs="Arial"/>
          <w:b/>
          <w:bCs/>
          <w:sz w:val="20"/>
          <w:szCs w:val="20"/>
          <w:u w:val="single"/>
        </w:rPr>
        <w:t xml:space="preserve">La apreciación del daño está sujeta a reducción, si el que lo ha sufrido se expuso a él imprudentemente. (negrilla y subrayado por fuera del texto original). </w:t>
      </w:r>
    </w:p>
    <w:p w14:paraId="0FFFC9E3" w14:textId="77777777" w:rsidR="00DC4953" w:rsidRPr="003B4B7B" w:rsidRDefault="00DC4953" w:rsidP="0017225E">
      <w:pPr>
        <w:spacing w:after="0" w:line="312" w:lineRule="auto"/>
        <w:jc w:val="both"/>
        <w:rPr>
          <w:rFonts w:ascii="Arial" w:hAnsi="Arial" w:cs="Arial"/>
          <w:lang w:val="es-ES_tradnl"/>
        </w:rPr>
      </w:pPr>
    </w:p>
    <w:p w14:paraId="051D159A" w14:textId="4F3F38FB" w:rsidR="00DC4953" w:rsidRPr="003B4B7B" w:rsidRDefault="00DC4953" w:rsidP="0017225E">
      <w:pPr>
        <w:spacing w:after="0" w:line="312" w:lineRule="auto"/>
        <w:jc w:val="both"/>
        <w:rPr>
          <w:rFonts w:ascii="Arial" w:hAnsi="Arial" w:cs="Arial"/>
        </w:rPr>
      </w:pPr>
      <w:r w:rsidRPr="003B4B7B">
        <w:rPr>
          <w:rFonts w:ascii="Arial" w:hAnsi="Arial" w:cs="Arial"/>
          <w:lang w:val="es-ES_tradnl"/>
        </w:rPr>
        <w:t>Aplicación idónea para el caso e</w:t>
      </w:r>
      <w:r w:rsidR="00833FC4" w:rsidRPr="003B4B7B">
        <w:rPr>
          <w:rFonts w:ascii="Arial" w:hAnsi="Arial" w:cs="Arial"/>
          <w:lang w:val="es-ES_tradnl"/>
        </w:rPr>
        <w:t>n concreto, pues fue la víctima,</w:t>
      </w:r>
      <w:r w:rsidR="008E1810" w:rsidRPr="003B4B7B">
        <w:rPr>
          <w:rFonts w:ascii="Arial" w:hAnsi="Arial" w:cs="Arial"/>
        </w:rPr>
        <w:t xml:space="preserve"> señora Diana Canabal Paredes</w:t>
      </w:r>
      <w:r w:rsidR="00833FC4" w:rsidRPr="003B4B7B">
        <w:rPr>
          <w:rFonts w:ascii="Arial" w:hAnsi="Arial" w:cs="Arial"/>
        </w:rPr>
        <w:t>,</w:t>
      </w:r>
      <w:r w:rsidR="008E1810" w:rsidRPr="003B4B7B">
        <w:rPr>
          <w:rFonts w:ascii="Arial" w:hAnsi="Arial" w:cs="Arial"/>
        </w:rPr>
        <w:t xml:space="preserve"> </w:t>
      </w:r>
      <w:r w:rsidR="00833FC4" w:rsidRPr="003B4B7B">
        <w:rPr>
          <w:rFonts w:ascii="Arial" w:hAnsi="Arial" w:cs="Arial"/>
          <w:lang w:val="es-ES"/>
        </w:rPr>
        <w:t>quien de manera imprudente e</w:t>
      </w:r>
      <w:r w:rsidRPr="003B4B7B">
        <w:rPr>
          <w:rFonts w:ascii="Arial" w:hAnsi="Arial" w:cs="Arial"/>
          <w:lang w:val="es-ES"/>
        </w:rPr>
        <w:t xml:space="preserve"> irresponsable se expuso a su lamentable acontecimiento</w:t>
      </w:r>
      <w:r w:rsidR="00F82D24" w:rsidRPr="003B4B7B">
        <w:rPr>
          <w:rFonts w:ascii="Arial" w:hAnsi="Arial" w:cs="Arial"/>
          <w:lang w:val="es-ES"/>
        </w:rPr>
        <w:t xml:space="preserve">. </w:t>
      </w:r>
      <w:r w:rsidRPr="003B4B7B">
        <w:rPr>
          <w:rFonts w:ascii="Arial" w:hAnsi="Arial" w:cs="Arial"/>
          <w:lang w:val="es-ES_tradnl"/>
        </w:rPr>
        <w:t>Conforme a lo dicho, el Despacho debe establecer un análisis causal de la conducta implicada en el evento dañoso, a fin de determinar la incidencia de</w:t>
      </w:r>
      <w:r w:rsidR="008E1810" w:rsidRPr="003B4B7B">
        <w:rPr>
          <w:rFonts w:ascii="Arial" w:hAnsi="Arial" w:cs="Arial"/>
          <w:lang w:val="es-ES_tradnl"/>
        </w:rPr>
        <w:t xml:space="preserve"> la </w:t>
      </w:r>
      <w:r w:rsidR="008E1810" w:rsidRPr="003B4B7B">
        <w:rPr>
          <w:rFonts w:ascii="Arial" w:hAnsi="Arial" w:cs="Arial"/>
        </w:rPr>
        <w:t xml:space="preserve">señora Diana Canabal Paredes </w:t>
      </w:r>
      <w:r w:rsidRPr="003B4B7B">
        <w:rPr>
          <w:rFonts w:ascii="Arial" w:hAnsi="Arial" w:cs="Arial"/>
          <w:lang w:val="es-ES"/>
        </w:rPr>
        <w:t>en la ocurrencia del daño. Lo anterior, a efectos de disminuir la indemnización si es que a ella hubiere lugar, en proporción a su contribución al supuesto daño que sufrieron los aquí demandantes. Así es como lo ha indicado la jurisprudencia en reiteradas ocasiones:</w:t>
      </w:r>
    </w:p>
    <w:p w14:paraId="47D26B45" w14:textId="77777777" w:rsidR="00DC4953" w:rsidRPr="003B4B7B" w:rsidRDefault="00DC4953" w:rsidP="0017225E">
      <w:pPr>
        <w:spacing w:after="0" w:line="312" w:lineRule="auto"/>
        <w:jc w:val="both"/>
        <w:rPr>
          <w:rFonts w:ascii="Arial" w:hAnsi="Arial" w:cs="Arial"/>
          <w:i/>
          <w:iCs/>
          <w:lang w:val="es-ES_tradnl"/>
        </w:rPr>
      </w:pPr>
    </w:p>
    <w:p w14:paraId="6E6A03FD" w14:textId="77777777" w:rsidR="00DC4953" w:rsidRPr="003B4B7B" w:rsidRDefault="00DC4953" w:rsidP="0017225E">
      <w:pPr>
        <w:tabs>
          <w:tab w:val="left" w:pos="7938"/>
        </w:tabs>
        <w:spacing w:after="0" w:line="240" w:lineRule="auto"/>
        <w:ind w:left="851" w:right="850"/>
        <w:jc w:val="both"/>
        <w:rPr>
          <w:rFonts w:ascii="Arial" w:hAnsi="Arial" w:cs="Arial"/>
          <w:i/>
          <w:iCs/>
          <w:sz w:val="20"/>
          <w:szCs w:val="20"/>
          <w:lang w:val="es-ES"/>
        </w:rPr>
      </w:pPr>
      <w:r w:rsidRPr="003B4B7B">
        <w:rPr>
          <w:rFonts w:ascii="Arial" w:hAnsi="Arial" w:cs="Arial"/>
          <w:i/>
          <w:iCs/>
          <w:sz w:val="20"/>
          <w:szCs w:val="20"/>
          <w:lang w:val="es-ES"/>
        </w:rPr>
        <w:t>“</w:t>
      </w:r>
      <w:r w:rsidRPr="003B4B7B">
        <w:rPr>
          <w:rFonts w:ascii="Arial" w:hAnsi="Arial" w:cs="Arial"/>
          <w:sz w:val="20"/>
          <w:szCs w:val="20"/>
          <w:lang w:val="es-ES"/>
        </w:rPr>
        <w:t xml:space="preserve">De ahí que, la autoridad judicial demandada se encontraba habilitada para estudiar si se configuraba alguno de los eximentes de responsabilidad, entre los que se encuentra, el hecho de la víctima, como efectivamente lo hizo. </w:t>
      </w:r>
      <w:r w:rsidRPr="003B4B7B">
        <w:rPr>
          <w:rFonts w:ascii="Arial" w:hAnsi="Arial" w:cs="Arial"/>
          <w:b/>
          <w:bCs/>
          <w:sz w:val="20"/>
          <w:szCs w:val="20"/>
          <w:u w:val="single"/>
          <w:lang w:val="es-ES"/>
        </w:rPr>
        <w:t xml:space="preserve">Por ello, al encontrar que la actuación de la víctima directa concurrió en la producción del daño, decidió reducir el valor de la indemnización. </w:t>
      </w:r>
      <w:r w:rsidRPr="003B4B7B">
        <w:rPr>
          <w:rFonts w:ascii="Arial" w:hAnsi="Arial" w:cs="Arial"/>
          <w:sz w:val="20"/>
          <w:szCs w:val="20"/>
          <w:lang w:val="es-ES"/>
        </w:rPr>
        <w:t>De modo que, contrario a lo alegado por el actor, el juez de segunda instancia no desbordó el marco de su competencia y tampoco incurrió en el defecto sustantivo alegado.”</w:t>
      </w:r>
      <w:r w:rsidRPr="003B4B7B">
        <w:rPr>
          <w:rStyle w:val="Refdenotaalpie"/>
          <w:rFonts w:ascii="Arial" w:hAnsi="Arial" w:cs="Arial"/>
          <w:sz w:val="20"/>
          <w:szCs w:val="20"/>
          <w:lang w:val="es-ES"/>
        </w:rPr>
        <w:footnoteReference w:id="15"/>
      </w:r>
      <w:r w:rsidRPr="003B4B7B">
        <w:rPr>
          <w:rFonts w:ascii="Arial" w:hAnsi="Arial" w:cs="Arial"/>
          <w:sz w:val="20"/>
          <w:szCs w:val="20"/>
          <w:lang w:val="es-ES"/>
        </w:rPr>
        <w:t xml:space="preserve"> (Subrayado y negrilla fuera del texto original)</w:t>
      </w:r>
    </w:p>
    <w:p w14:paraId="7427FD83" w14:textId="77777777" w:rsidR="00DC4953" w:rsidRPr="003B4B7B" w:rsidRDefault="00DC4953" w:rsidP="0017225E">
      <w:pPr>
        <w:spacing w:after="0" w:line="312" w:lineRule="auto"/>
        <w:ind w:left="567" w:right="902"/>
        <w:jc w:val="both"/>
        <w:rPr>
          <w:rFonts w:ascii="Arial" w:hAnsi="Arial" w:cs="Arial"/>
          <w:lang w:val="es-ES_tradnl"/>
        </w:rPr>
      </w:pPr>
    </w:p>
    <w:p w14:paraId="3D358D7D" w14:textId="77777777" w:rsidR="00DC4953" w:rsidRPr="003B4B7B" w:rsidRDefault="00DC4953" w:rsidP="0017225E">
      <w:pPr>
        <w:spacing w:after="0" w:line="312" w:lineRule="auto"/>
        <w:jc w:val="both"/>
        <w:rPr>
          <w:rFonts w:ascii="Arial" w:hAnsi="Arial" w:cs="Arial"/>
          <w:lang w:val="es-ES_tradnl"/>
        </w:rPr>
      </w:pPr>
      <w:r w:rsidRPr="003B4B7B">
        <w:rPr>
          <w:rFonts w:ascii="Arial" w:hAnsi="Arial" w:cs="Arial"/>
          <w:lang w:val="es-ES_tradn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de los perjuicios:</w:t>
      </w:r>
    </w:p>
    <w:p w14:paraId="4A81DAD6" w14:textId="77777777" w:rsidR="00DC4953" w:rsidRPr="003B4B7B" w:rsidRDefault="00DC4953" w:rsidP="0017225E">
      <w:pPr>
        <w:spacing w:after="0" w:line="312" w:lineRule="auto"/>
        <w:ind w:left="567"/>
        <w:jc w:val="both"/>
        <w:rPr>
          <w:rFonts w:ascii="Arial" w:hAnsi="Arial" w:cs="Arial"/>
          <w:lang w:val="es-ES_tradnl"/>
        </w:rPr>
      </w:pPr>
    </w:p>
    <w:p w14:paraId="72B52931" w14:textId="77777777" w:rsidR="00DC4953" w:rsidRPr="003B4B7B" w:rsidRDefault="00DC4953" w:rsidP="0017225E">
      <w:pPr>
        <w:spacing w:after="0" w:line="240" w:lineRule="auto"/>
        <w:ind w:left="851" w:right="850"/>
        <w:jc w:val="both"/>
        <w:rPr>
          <w:rFonts w:ascii="Arial" w:hAnsi="Arial" w:cs="Arial"/>
          <w:sz w:val="20"/>
          <w:szCs w:val="20"/>
          <w:lang w:val="es-ES"/>
        </w:rPr>
      </w:pPr>
      <w:r w:rsidRPr="003B4B7B">
        <w:rPr>
          <w:rFonts w:ascii="Arial" w:hAnsi="Arial" w:cs="Arial"/>
          <w:sz w:val="20"/>
          <w:szCs w:val="20"/>
          <w:lang w:val="es-ES"/>
        </w:rPr>
        <w:t xml:space="preserve">“Todo ello, en </w:t>
      </w:r>
      <w:proofErr w:type="spellStart"/>
      <w:r w:rsidRPr="003B4B7B">
        <w:rPr>
          <w:rFonts w:ascii="Arial" w:hAnsi="Arial" w:cs="Arial"/>
          <w:sz w:val="20"/>
          <w:szCs w:val="20"/>
          <w:lang w:val="es-ES"/>
        </w:rPr>
        <w:t>pos</w:t>
      </w:r>
      <w:proofErr w:type="spellEnd"/>
      <w:r w:rsidRPr="003B4B7B">
        <w:rPr>
          <w:rFonts w:ascii="Arial" w:hAnsi="Arial" w:cs="Arial"/>
          <w:sz w:val="20"/>
          <w:szCs w:val="20"/>
          <w:lang w:val="es-ES"/>
        </w:rPr>
        <w:t xml:space="preserve"> de la responsabilidad que por el riesgo creado debe afrontar la entidad demandada ─Fiscalía General de la Nación─ </w:t>
      </w:r>
      <w:r w:rsidRPr="003B4B7B">
        <w:rPr>
          <w:rFonts w:ascii="Arial" w:hAnsi="Arial" w:cs="Arial"/>
          <w:b/>
          <w:bCs/>
          <w:sz w:val="20"/>
          <w:szCs w:val="20"/>
          <w:u w:val="single"/>
          <w:lang w:val="es-ES"/>
        </w:rPr>
        <w:t>implica que, en merecimiento de la culpa evidenciada de la víctima, se debe efectuar una reducción en la condena, la cual se estima, por el nivel de incidencia de la negligencia de los demandantes</w:t>
      </w:r>
      <w:r w:rsidRPr="003B4B7B">
        <w:rPr>
          <w:rFonts w:ascii="Arial" w:hAnsi="Arial" w:cs="Arial"/>
          <w:sz w:val="20"/>
          <w:szCs w:val="20"/>
          <w:lang w:val="es-ES"/>
        </w:rPr>
        <w:t xml:space="preserve"> ─propietarios de edificio donde funcionaba el centro comercial─, equivalente al 50% de los perjuicios </w:t>
      </w:r>
      <w:r w:rsidRPr="003B4B7B">
        <w:rPr>
          <w:rFonts w:ascii="Arial" w:hAnsi="Arial" w:cs="Arial"/>
          <w:sz w:val="20"/>
          <w:szCs w:val="20"/>
          <w:lang w:val="es-ES"/>
        </w:rPr>
        <w:lastRenderedPageBreak/>
        <w:t>que lleguen a probarse y concederse en favor de estas personas, ya que del mismo tenor del riesgo que reclaman, fue la imprudencia de los demandantes en la no evitación del daño.”</w:t>
      </w:r>
      <w:r w:rsidRPr="003B4B7B">
        <w:rPr>
          <w:rStyle w:val="Refdenotaalpie"/>
          <w:rFonts w:ascii="Arial" w:hAnsi="Arial" w:cs="Arial"/>
          <w:sz w:val="20"/>
          <w:szCs w:val="20"/>
          <w:lang w:val="es-ES"/>
        </w:rPr>
        <w:footnoteReference w:id="16"/>
      </w:r>
      <w:r w:rsidRPr="003B4B7B">
        <w:rPr>
          <w:rFonts w:ascii="Arial" w:hAnsi="Arial" w:cs="Arial"/>
          <w:sz w:val="20"/>
          <w:szCs w:val="20"/>
          <w:lang w:val="es-ES"/>
        </w:rPr>
        <w:t xml:space="preserve"> (Subrayado y negrilla fuera del texto original) </w:t>
      </w:r>
    </w:p>
    <w:p w14:paraId="2AFA3AC2" w14:textId="77777777" w:rsidR="00DC4953" w:rsidRPr="003B4B7B" w:rsidRDefault="00DC4953" w:rsidP="0017225E">
      <w:pPr>
        <w:spacing w:after="0" w:line="312" w:lineRule="auto"/>
        <w:ind w:right="51"/>
        <w:jc w:val="both"/>
        <w:rPr>
          <w:rFonts w:ascii="Arial" w:hAnsi="Arial" w:cs="Arial"/>
          <w:i/>
          <w:iCs/>
          <w:lang w:val="es-ES_tradnl"/>
        </w:rPr>
      </w:pPr>
    </w:p>
    <w:p w14:paraId="5CACE4FD" w14:textId="77777777" w:rsidR="00DC4953" w:rsidRPr="003B4B7B" w:rsidRDefault="00DC4953" w:rsidP="0017225E">
      <w:pPr>
        <w:spacing w:after="0" w:line="312" w:lineRule="auto"/>
        <w:ind w:right="51"/>
        <w:jc w:val="both"/>
        <w:rPr>
          <w:rFonts w:ascii="Arial" w:hAnsi="Arial" w:cs="Arial"/>
          <w:lang w:val="es-ES_tradnl"/>
        </w:rPr>
      </w:pPr>
      <w:r w:rsidRPr="003B4B7B">
        <w:rPr>
          <w:rFonts w:ascii="Arial" w:hAnsi="Arial" w:cs="Arial"/>
          <w:lang w:val="es-ES_tradnl"/>
        </w:rPr>
        <w:t xml:space="preserve">Como se lee, el fallador encontró probada la incidencia de la víctima en la causa generadora del daño en proporción a un 50% y en ese sentido redujo los perjuicios que se probaron en el proceso en el mismo porcentaje. De tal suerte, queda completamente claro que el fallador debe considerar el marco de circunstancia en que se produce el daño, así como sus condiciones de modo, tiempo y lugar, a fin de determinar la incidencia causal de la conducta de la víctima que conducía la motocicleta, en la ocurrencia del daño por el cual solicita indemnización. </w:t>
      </w:r>
    </w:p>
    <w:p w14:paraId="6FD9A6CF" w14:textId="77777777" w:rsidR="00DC4953" w:rsidRPr="003B4B7B" w:rsidRDefault="00DC4953" w:rsidP="0017225E">
      <w:pPr>
        <w:spacing w:after="0" w:line="312" w:lineRule="auto"/>
        <w:ind w:right="51"/>
        <w:jc w:val="both"/>
        <w:rPr>
          <w:rFonts w:ascii="Arial" w:hAnsi="Arial" w:cs="Arial"/>
          <w:lang w:val="es-ES_tradnl"/>
        </w:rPr>
      </w:pPr>
    </w:p>
    <w:p w14:paraId="6B4CC694" w14:textId="09157676" w:rsidR="003E2715" w:rsidRPr="003B4B7B" w:rsidRDefault="00387DA1" w:rsidP="0017225E">
      <w:pPr>
        <w:spacing w:after="0" w:line="312" w:lineRule="auto"/>
        <w:jc w:val="both"/>
        <w:rPr>
          <w:rFonts w:ascii="Arial" w:hAnsi="Arial" w:cs="Arial"/>
          <w:lang w:val="es-ES_tradnl"/>
        </w:rPr>
      </w:pPr>
      <w:r w:rsidRPr="003B4B7B">
        <w:rPr>
          <w:rFonts w:ascii="Arial" w:hAnsi="Arial" w:cs="Arial"/>
          <w:lang w:val="es-ES_tradnl"/>
        </w:rPr>
        <w:t>En conclusión, tal como lo ha determinado la jurisprudencia, al encontrarse acreditado por medio de las pruebas que obran en el expediente que la conducta de</w:t>
      </w:r>
      <w:r w:rsidR="003E2715" w:rsidRPr="003B4B7B">
        <w:rPr>
          <w:rFonts w:ascii="Arial" w:hAnsi="Arial" w:cs="Arial"/>
        </w:rPr>
        <w:t xml:space="preserve"> la señora Diana Canabal Paredes</w:t>
      </w:r>
      <w:r w:rsidRPr="003B4B7B">
        <w:rPr>
          <w:rFonts w:ascii="Arial" w:hAnsi="Arial" w:cs="Arial"/>
          <w:b/>
          <w:bCs/>
        </w:rPr>
        <w:t xml:space="preserve">, </w:t>
      </w:r>
      <w:r w:rsidRPr="003B4B7B">
        <w:rPr>
          <w:rFonts w:ascii="Arial" w:hAnsi="Arial" w:cs="Arial"/>
        </w:rPr>
        <w:t xml:space="preserve">fue determinante en la producción del evento materia de esta controversia pues se expuso de manera irresponsable a su acaecimiento, </w:t>
      </w:r>
      <w:r w:rsidRPr="003B4B7B">
        <w:rPr>
          <w:rFonts w:ascii="Arial" w:hAnsi="Arial" w:cs="Arial"/>
          <w:lang w:val="es-ES_tradnl"/>
        </w:rPr>
        <w:t xml:space="preserve">deberá declararse que el porcentaje de la </w:t>
      </w:r>
      <w:proofErr w:type="spellStart"/>
      <w:r w:rsidRPr="003B4B7B">
        <w:rPr>
          <w:rFonts w:ascii="Arial" w:hAnsi="Arial" w:cs="Arial"/>
          <w:lang w:val="es-ES_tradnl"/>
        </w:rPr>
        <w:t>causación</w:t>
      </w:r>
      <w:proofErr w:type="spellEnd"/>
      <w:r w:rsidRPr="003B4B7B">
        <w:rPr>
          <w:rFonts w:ascii="Arial" w:hAnsi="Arial" w:cs="Arial"/>
          <w:lang w:val="es-ES_tradnl"/>
        </w:rPr>
        <w:t xml:space="preserve"> del daño a lo sumo es del 50%. Toda vez que </w:t>
      </w:r>
      <w:r w:rsidR="003E2715" w:rsidRPr="003B4B7B">
        <w:rPr>
          <w:rFonts w:ascii="Arial" w:hAnsi="Arial" w:cs="Arial"/>
        </w:rPr>
        <w:t>de acuerdo con la versión consignada en el informe policial de accidente de tránsito dada por la señora Diana Canabal Paredes</w:t>
      </w:r>
      <w:r w:rsidR="00833FC4" w:rsidRPr="003B4B7B">
        <w:rPr>
          <w:rFonts w:ascii="Arial" w:hAnsi="Arial" w:cs="Arial"/>
        </w:rPr>
        <w:t xml:space="preserve"> se logra inferir que no respetó</w:t>
      </w:r>
      <w:r w:rsidR="003E2715" w:rsidRPr="003B4B7B">
        <w:rPr>
          <w:rFonts w:ascii="Arial" w:hAnsi="Arial" w:cs="Arial"/>
        </w:rPr>
        <w:t xml:space="preserve"> la distancia de seguridad</w:t>
      </w:r>
      <w:r w:rsidR="00852132">
        <w:rPr>
          <w:rFonts w:ascii="Arial" w:hAnsi="Arial" w:cs="Arial"/>
        </w:rPr>
        <w:t xml:space="preserve"> como tampoco la velocidad máxima,</w:t>
      </w:r>
      <w:r w:rsidR="003E2715" w:rsidRPr="003B4B7B">
        <w:rPr>
          <w:rFonts w:ascii="Arial" w:hAnsi="Arial" w:cs="Arial"/>
        </w:rPr>
        <w:t xml:space="preserve"> ni se encontraba atenta a las condiciones de la vía</w:t>
      </w:r>
      <w:r w:rsidRPr="003B4B7B">
        <w:rPr>
          <w:rStyle w:val="normaltextrun"/>
          <w:rFonts w:ascii="Arial" w:hAnsi="Arial" w:cs="Arial"/>
          <w:bdr w:val="none" w:sz="0" w:space="0" w:color="auto" w:frame="1"/>
        </w:rPr>
        <w:t xml:space="preserve">. Pues es </w:t>
      </w:r>
      <w:r w:rsidR="00833FC4" w:rsidRPr="003B4B7B">
        <w:rPr>
          <w:rStyle w:val="normaltextrun"/>
          <w:rFonts w:ascii="Arial" w:hAnsi="Arial" w:cs="Arial"/>
          <w:bdr w:val="none" w:sz="0" w:space="0" w:color="auto" w:frame="1"/>
        </w:rPr>
        <w:t>apenas lógico que si transitaba</w:t>
      </w:r>
      <w:r w:rsidRPr="003B4B7B">
        <w:rPr>
          <w:rStyle w:val="normaltextrun"/>
          <w:rFonts w:ascii="Arial" w:hAnsi="Arial" w:cs="Arial"/>
          <w:bdr w:val="none" w:sz="0" w:space="0" w:color="auto" w:frame="1"/>
        </w:rPr>
        <w:t xml:space="preserve"> </w:t>
      </w:r>
      <w:r w:rsidR="00833FC4" w:rsidRPr="003B4B7B">
        <w:rPr>
          <w:rStyle w:val="normaltextrun"/>
          <w:rFonts w:ascii="Arial" w:hAnsi="Arial" w:cs="Arial"/>
          <w:bdr w:val="none" w:sz="0" w:space="0" w:color="auto" w:frame="1"/>
        </w:rPr>
        <w:t>en contravía de las</w:t>
      </w:r>
      <w:r w:rsidRPr="003B4B7B">
        <w:rPr>
          <w:rStyle w:val="normaltextrun"/>
          <w:rFonts w:ascii="Arial" w:hAnsi="Arial" w:cs="Arial"/>
          <w:bdr w:val="none" w:sz="0" w:space="0" w:color="auto" w:frame="1"/>
        </w:rPr>
        <w:t xml:space="preserve"> disposicio</w:t>
      </w:r>
      <w:r w:rsidR="00833FC4" w:rsidRPr="003B4B7B">
        <w:rPr>
          <w:rStyle w:val="normaltextrun"/>
          <w:rFonts w:ascii="Arial" w:hAnsi="Arial" w:cs="Arial"/>
          <w:bdr w:val="none" w:sz="0" w:space="0" w:color="auto" w:frame="1"/>
        </w:rPr>
        <w:t>nes legales de tránsito pudiese</w:t>
      </w:r>
      <w:r w:rsidRPr="003B4B7B">
        <w:rPr>
          <w:rStyle w:val="normaltextrun"/>
          <w:rFonts w:ascii="Arial" w:hAnsi="Arial" w:cs="Arial"/>
          <w:bdr w:val="none" w:sz="0" w:space="0" w:color="auto" w:frame="1"/>
        </w:rPr>
        <w:t xml:space="preserve"> sufrir un accidente.</w:t>
      </w:r>
      <w:r w:rsidRPr="003B4B7B">
        <w:rPr>
          <w:rFonts w:ascii="Arial" w:hAnsi="Arial" w:cs="Arial"/>
        </w:rPr>
        <w:t xml:space="preserve"> </w:t>
      </w:r>
      <w:r w:rsidRPr="003B4B7B">
        <w:rPr>
          <w:rFonts w:ascii="Arial" w:hAnsi="Arial" w:cs="Arial"/>
          <w:lang w:val="es-ES_tradnl"/>
        </w:rPr>
        <w:t>Razón por la cual, de considerarse procedente una indemnización por los perjuicios deprecados, esta debe ser reducida conforme al porcentaje de participación de la conducta imprudente de la víctima en exponerse al peligro, como mínimo en un 50%.</w:t>
      </w:r>
    </w:p>
    <w:p w14:paraId="5A3E96B9" w14:textId="77777777" w:rsidR="00DC4953" w:rsidRPr="003B4B7B" w:rsidRDefault="00DC4953" w:rsidP="0017225E">
      <w:pPr>
        <w:spacing w:after="0" w:line="312" w:lineRule="auto"/>
        <w:ind w:right="51"/>
        <w:jc w:val="both"/>
        <w:rPr>
          <w:rFonts w:ascii="Arial" w:hAnsi="Arial" w:cs="Arial"/>
          <w:lang w:val="es-ES_tradnl"/>
        </w:rPr>
      </w:pPr>
    </w:p>
    <w:p w14:paraId="2E290AFA" w14:textId="77777777" w:rsidR="00DC4953" w:rsidRPr="003B4B7B" w:rsidRDefault="00DC4953" w:rsidP="0017225E">
      <w:pPr>
        <w:spacing w:after="0" w:line="312" w:lineRule="auto"/>
        <w:jc w:val="both"/>
        <w:rPr>
          <w:rFonts w:ascii="Arial" w:hAnsi="Arial" w:cs="Arial"/>
          <w:lang w:val="es-ES_tradnl"/>
        </w:rPr>
      </w:pPr>
      <w:r w:rsidRPr="003B4B7B">
        <w:rPr>
          <w:rFonts w:ascii="Arial" w:hAnsi="Arial" w:cs="Arial"/>
          <w:lang w:val="es-ES_tradnl"/>
        </w:rPr>
        <w:t>Por las razones expuestas, solicito respetuosamente declarar probada esta excepción.</w:t>
      </w:r>
    </w:p>
    <w:p w14:paraId="55F81AA0" w14:textId="77777777" w:rsidR="0063645E" w:rsidRPr="003B4B7B" w:rsidRDefault="0063645E" w:rsidP="0017225E">
      <w:pPr>
        <w:spacing w:after="0" w:line="312" w:lineRule="auto"/>
        <w:jc w:val="both"/>
        <w:rPr>
          <w:rFonts w:ascii="Arial" w:hAnsi="Arial" w:cs="Arial"/>
          <w:lang w:val="es-ES_tradnl"/>
        </w:rPr>
      </w:pPr>
    </w:p>
    <w:p w14:paraId="7134F243" w14:textId="085B451D" w:rsidR="00E6476B" w:rsidRPr="003B4B7B" w:rsidRDefault="00E6476B" w:rsidP="0017225E">
      <w:pPr>
        <w:pStyle w:val="Prrafodelista"/>
        <w:numPr>
          <w:ilvl w:val="0"/>
          <w:numId w:val="15"/>
        </w:numPr>
        <w:spacing w:after="0" w:line="312" w:lineRule="auto"/>
        <w:ind w:left="284" w:hanging="284"/>
        <w:rPr>
          <w:b/>
          <w:u w:val="single"/>
        </w:rPr>
      </w:pPr>
      <w:r w:rsidRPr="003B4B7B">
        <w:rPr>
          <w:b/>
          <w:u w:val="single"/>
        </w:rPr>
        <w:t>EXCEPCIONES PLANTEADAS POR QUIEN FORMULÓ EL LLAMAMIENTO EN GARANTÍA A MI REPRESENTADA</w:t>
      </w:r>
      <w:r w:rsidRPr="003B4B7B">
        <w:rPr>
          <w:u w:val="single"/>
        </w:rPr>
        <w:t>.</w:t>
      </w:r>
    </w:p>
    <w:p w14:paraId="173EF4F4" w14:textId="77777777" w:rsidR="00E6476B" w:rsidRPr="003B4B7B" w:rsidRDefault="00E6476B" w:rsidP="0017225E">
      <w:pPr>
        <w:pStyle w:val="Prrafodelista"/>
        <w:spacing w:after="0" w:line="312" w:lineRule="auto"/>
        <w:ind w:left="0"/>
        <w:rPr>
          <w:b/>
          <w:color w:val="auto"/>
        </w:rPr>
      </w:pPr>
    </w:p>
    <w:p w14:paraId="6547EB90" w14:textId="391888E1" w:rsidR="00E6476B" w:rsidRPr="003B4B7B" w:rsidRDefault="00E6476B" w:rsidP="0017225E">
      <w:pPr>
        <w:spacing w:after="0" w:line="312" w:lineRule="auto"/>
        <w:jc w:val="both"/>
        <w:rPr>
          <w:rFonts w:ascii="Arial" w:hAnsi="Arial" w:cs="Arial"/>
          <w:b/>
          <w:bCs/>
        </w:rPr>
      </w:pPr>
      <w:r w:rsidRPr="003B4B7B">
        <w:rPr>
          <w:rFonts w:ascii="Arial" w:hAnsi="Arial" w:cs="Arial"/>
        </w:rPr>
        <w:t xml:space="preserve">Coadyuvo las excepciones propuestas por </w:t>
      </w:r>
      <w:r w:rsidR="00B22C91" w:rsidRPr="003B4B7B">
        <w:rPr>
          <w:rFonts w:ascii="Arial" w:hAnsi="Arial" w:cs="Arial"/>
          <w:b/>
          <w:bCs/>
          <w:lang w:val="es-ES"/>
        </w:rPr>
        <w:t xml:space="preserve">LA PREVISORA S.A. COMPAÑÍA DE SEGUROS </w:t>
      </w:r>
      <w:r w:rsidR="00AC7F72" w:rsidRPr="003B4B7B">
        <w:rPr>
          <w:rFonts w:ascii="Arial" w:hAnsi="Arial" w:cs="Arial"/>
          <w:color w:val="000000"/>
          <w:bdr w:val="none" w:sz="0" w:space="0" w:color="auto" w:frame="1"/>
          <w:shd w:val="clear" w:color="auto" w:fill="FFFFFF"/>
        </w:rPr>
        <w:t>sólo</w:t>
      </w:r>
      <w:r w:rsidRPr="003B4B7B">
        <w:rPr>
          <w:rFonts w:ascii="Arial" w:hAnsi="Arial" w:cs="Arial"/>
        </w:rPr>
        <w:t xml:space="preserve"> en cuanto las mismas no perjudiquen los intereses de mi representada</w:t>
      </w:r>
      <w:r w:rsidR="00833FC4" w:rsidRPr="003B4B7B">
        <w:rPr>
          <w:rFonts w:ascii="Arial" w:hAnsi="Arial" w:cs="Arial"/>
        </w:rPr>
        <w:t>, ni comprometan su responsabilidad.</w:t>
      </w:r>
    </w:p>
    <w:p w14:paraId="04DEC4EA" w14:textId="77777777" w:rsidR="00E6476B" w:rsidRPr="003B4B7B" w:rsidRDefault="00E6476B" w:rsidP="0017225E">
      <w:pPr>
        <w:spacing w:after="0" w:line="312" w:lineRule="auto"/>
        <w:jc w:val="both"/>
        <w:rPr>
          <w:rFonts w:ascii="Arial" w:hAnsi="Arial" w:cs="Arial"/>
          <w:lang w:val="es-ES_tradnl"/>
        </w:rPr>
      </w:pPr>
    </w:p>
    <w:p w14:paraId="5755A4BB" w14:textId="005C113E" w:rsidR="00ED673C" w:rsidRPr="003B4B7B" w:rsidRDefault="00F92E93" w:rsidP="0017225E">
      <w:pPr>
        <w:pStyle w:val="Prrafodelista"/>
        <w:numPr>
          <w:ilvl w:val="0"/>
          <w:numId w:val="15"/>
        </w:numPr>
        <w:spacing w:after="0" w:line="312" w:lineRule="auto"/>
        <w:ind w:left="284" w:hanging="284"/>
        <w:rPr>
          <w:b/>
          <w:bCs/>
          <w:color w:val="auto"/>
          <w:u w:val="single"/>
        </w:rPr>
      </w:pPr>
      <w:r w:rsidRPr="003B4B7B">
        <w:rPr>
          <w:b/>
          <w:bCs/>
          <w:color w:val="auto"/>
          <w:u w:val="single"/>
        </w:rPr>
        <w:t xml:space="preserve">IMPROCEDENTE </w:t>
      </w:r>
      <w:r w:rsidR="00EA7700" w:rsidRPr="003B4B7B">
        <w:rPr>
          <w:b/>
          <w:bCs/>
          <w:color w:val="auto"/>
          <w:u w:val="single"/>
        </w:rPr>
        <w:t xml:space="preserve">RECONOCIMIENTO Y </w:t>
      </w:r>
      <w:r w:rsidRPr="003B4B7B">
        <w:rPr>
          <w:b/>
          <w:bCs/>
          <w:color w:val="auto"/>
          <w:u w:val="single"/>
        </w:rPr>
        <w:t xml:space="preserve">CUANTIFICACIÓN DE PERJUICIOS </w:t>
      </w:r>
      <w:r w:rsidR="00ED673C" w:rsidRPr="003B4B7B">
        <w:rPr>
          <w:b/>
          <w:bCs/>
          <w:color w:val="auto"/>
          <w:u w:val="single"/>
        </w:rPr>
        <w:t>INMATERIALES</w:t>
      </w:r>
      <w:r w:rsidR="00330FEC" w:rsidRPr="003B4B7B">
        <w:rPr>
          <w:b/>
          <w:bCs/>
          <w:color w:val="auto"/>
          <w:u w:val="single"/>
        </w:rPr>
        <w:t xml:space="preserve">. </w:t>
      </w:r>
    </w:p>
    <w:p w14:paraId="5B085C64" w14:textId="77777777" w:rsidR="00ED673C" w:rsidRPr="003B4B7B" w:rsidRDefault="00ED673C" w:rsidP="0017225E">
      <w:pPr>
        <w:spacing w:after="0" w:line="312" w:lineRule="auto"/>
        <w:rPr>
          <w:rFonts w:ascii="Arial" w:hAnsi="Arial" w:cs="Arial"/>
          <w:b/>
          <w:bCs/>
          <w:u w:val="single"/>
        </w:rPr>
      </w:pPr>
    </w:p>
    <w:p w14:paraId="21DEA57E" w14:textId="0A459BEC" w:rsidR="00F92E93" w:rsidRPr="003B4B7B" w:rsidRDefault="00ED673C" w:rsidP="0017225E">
      <w:pPr>
        <w:pStyle w:val="Prrafodelista"/>
        <w:numPr>
          <w:ilvl w:val="1"/>
          <w:numId w:val="7"/>
        </w:numPr>
        <w:spacing w:after="0" w:line="312" w:lineRule="auto"/>
        <w:ind w:left="851" w:hanging="284"/>
        <w:rPr>
          <w:b/>
          <w:bCs/>
          <w:color w:val="auto"/>
          <w:u w:val="single"/>
        </w:rPr>
      </w:pPr>
      <w:r w:rsidRPr="003B4B7B">
        <w:rPr>
          <w:b/>
          <w:bCs/>
          <w:u w:val="single"/>
        </w:rPr>
        <w:t>frente a los perjuicios morales.</w:t>
      </w:r>
    </w:p>
    <w:p w14:paraId="098EF3A8" w14:textId="77777777" w:rsidR="006C2493" w:rsidRPr="003B4B7B" w:rsidRDefault="006C2493" w:rsidP="0017225E">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4C261BD1" w14:textId="375CEF03" w:rsidR="006C2493" w:rsidRPr="003B4B7B" w:rsidRDefault="006C2493" w:rsidP="0017225E">
      <w:pPr>
        <w:spacing w:after="0" w:line="312" w:lineRule="auto"/>
        <w:jc w:val="both"/>
        <w:rPr>
          <w:rFonts w:ascii="Arial" w:eastAsia="Times New Roman" w:hAnsi="Arial" w:cs="Arial"/>
          <w:lang w:eastAsia="es-CO"/>
        </w:rPr>
      </w:pPr>
      <w:r w:rsidRPr="003B4B7B">
        <w:rPr>
          <w:rStyle w:val="normaltextrun"/>
          <w:rFonts w:ascii="Arial" w:hAnsi="Arial" w:cs="Arial"/>
        </w:rPr>
        <w:t>L</w:t>
      </w:r>
      <w:r w:rsidRPr="003B4B7B">
        <w:rPr>
          <w:rStyle w:val="normaltextrun"/>
          <w:rFonts w:ascii="Arial" w:hAnsi="Arial" w:cs="Arial"/>
          <w:shd w:val="clear" w:color="auto" w:fill="FFFFFF"/>
        </w:rPr>
        <w:t>a tasación propuesta del daño moral es exorbitante y en tal virtud, no puede ser tenida en cuenta por el Despacho. </w:t>
      </w:r>
      <w:r w:rsidRPr="003B4B7B">
        <w:rPr>
          <w:rFonts w:ascii="Arial" w:hAnsi="Arial" w:cs="Arial"/>
        </w:rPr>
        <w:t>L</w:t>
      </w:r>
      <w:r w:rsidRPr="003B4B7B">
        <w:rPr>
          <w:rStyle w:val="normaltextrun"/>
          <w:rFonts w:ascii="Arial" w:hAnsi="Arial" w:cs="Arial"/>
        </w:rPr>
        <w:t xml:space="preserve">a pretensión resulta excesivamente cuantificada al solicitarse la suma de cien (100) SMLMV, para la víctima directa, </w:t>
      </w:r>
      <w:r w:rsidR="000C007C" w:rsidRPr="003B4B7B">
        <w:rPr>
          <w:rStyle w:val="normaltextrun"/>
          <w:rFonts w:ascii="Arial" w:hAnsi="Arial" w:cs="Arial"/>
        </w:rPr>
        <w:t>compañer</w:t>
      </w:r>
      <w:r w:rsidR="005C685A" w:rsidRPr="003B4B7B">
        <w:rPr>
          <w:rStyle w:val="normaltextrun"/>
          <w:rFonts w:ascii="Arial" w:hAnsi="Arial" w:cs="Arial"/>
        </w:rPr>
        <w:t>o</w:t>
      </w:r>
      <w:r w:rsidR="000C007C" w:rsidRPr="003B4B7B">
        <w:rPr>
          <w:rStyle w:val="normaltextrun"/>
          <w:rFonts w:ascii="Arial" w:hAnsi="Arial" w:cs="Arial"/>
        </w:rPr>
        <w:t xml:space="preserve"> permanente e hijos</w:t>
      </w:r>
      <w:r w:rsidRPr="003B4B7B">
        <w:rPr>
          <w:rStyle w:val="normaltextrun"/>
          <w:rFonts w:ascii="Arial" w:hAnsi="Arial" w:cs="Arial"/>
        </w:rPr>
        <w:t xml:space="preserve">. Petición que resulta antitécnica, pues no se aportó un </w:t>
      </w:r>
      <w:r w:rsidRPr="003B4B7B">
        <w:rPr>
          <w:rFonts w:ascii="Arial" w:eastAsia="Times New Roman" w:hAnsi="Arial" w:cs="Arial"/>
          <w:lang w:eastAsia="es-CO"/>
        </w:rPr>
        <w:t xml:space="preserve">documento o una sola prueba que diera cuenta de las supuestas secuelas psicológicas padecidas por </w:t>
      </w:r>
      <w:r w:rsidR="00F00702" w:rsidRPr="003B4B7B">
        <w:rPr>
          <w:rFonts w:ascii="Arial" w:eastAsia="Times New Roman" w:hAnsi="Arial" w:cs="Arial"/>
          <w:lang w:eastAsia="es-CO"/>
        </w:rPr>
        <w:t>la demandante</w:t>
      </w:r>
      <w:r w:rsidRPr="003B4B7B">
        <w:rPr>
          <w:rFonts w:ascii="Arial" w:eastAsia="Times New Roman" w:hAnsi="Arial" w:cs="Arial"/>
          <w:lang w:eastAsia="es-CO"/>
        </w:rPr>
        <w:t xml:space="preserve">, como tampoco se acreditó a través de prueba </w:t>
      </w:r>
      <w:r w:rsidRPr="003B4B7B">
        <w:rPr>
          <w:rFonts w:ascii="Arial" w:eastAsia="Times New Roman" w:hAnsi="Arial" w:cs="Arial"/>
          <w:lang w:eastAsia="es-CO"/>
        </w:rPr>
        <w:lastRenderedPageBreak/>
        <w:t>médica o dictamen de PCL que las secuelas que tuvo</w:t>
      </w:r>
      <w:r w:rsidR="000C007C" w:rsidRPr="003B4B7B">
        <w:rPr>
          <w:rFonts w:ascii="Arial" w:eastAsia="Times New Roman" w:hAnsi="Arial" w:cs="Arial"/>
          <w:lang w:eastAsia="es-CO"/>
        </w:rPr>
        <w:t xml:space="preserve"> </w:t>
      </w:r>
      <w:r w:rsidR="00F00702" w:rsidRPr="003B4B7B">
        <w:rPr>
          <w:rFonts w:ascii="Arial" w:eastAsia="Times New Roman" w:hAnsi="Arial" w:cs="Arial"/>
          <w:lang w:eastAsia="es-CO"/>
        </w:rPr>
        <w:t>la señora Canabal</w:t>
      </w:r>
      <w:r w:rsidR="000C007C" w:rsidRPr="003B4B7B">
        <w:rPr>
          <w:rFonts w:ascii="Arial" w:eastAsia="Times New Roman" w:hAnsi="Arial" w:cs="Arial"/>
          <w:lang w:eastAsia="es-CO"/>
        </w:rPr>
        <w:t xml:space="preserve"> </w:t>
      </w:r>
      <w:r w:rsidRPr="003B4B7B">
        <w:rPr>
          <w:rFonts w:ascii="Arial" w:eastAsia="Times New Roman" w:hAnsi="Arial" w:cs="Arial"/>
          <w:lang w:eastAsia="es-CO"/>
        </w:rPr>
        <w:t>son equivalentes a las que ostenta una persona que es declarada en estado de invalidez. Por ese motivo, no puede solicitar un reconocimiento igual al máximo en el caso de las lesiones más graves.</w:t>
      </w:r>
    </w:p>
    <w:p w14:paraId="6D060C12" w14:textId="77777777" w:rsidR="006C2493" w:rsidRPr="003B4B7B" w:rsidRDefault="006C2493" w:rsidP="0017225E">
      <w:pPr>
        <w:spacing w:after="0" w:line="312" w:lineRule="auto"/>
        <w:jc w:val="both"/>
        <w:rPr>
          <w:rFonts w:ascii="Arial" w:eastAsia="Times New Roman" w:hAnsi="Arial" w:cs="Arial"/>
          <w:lang w:eastAsia="es-CO"/>
        </w:rPr>
      </w:pPr>
    </w:p>
    <w:p w14:paraId="1C0A0501" w14:textId="1F1536B0" w:rsidR="006C2493" w:rsidRPr="003B4B7B" w:rsidRDefault="006C2493" w:rsidP="0017225E">
      <w:pPr>
        <w:spacing w:after="0" w:line="312" w:lineRule="auto"/>
        <w:jc w:val="both"/>
        <w:rPr>
          <w:rFonts w:ascii="Arial" w:eastAsia="Times New Roman" w:hAnsi="Arial" w:cs="Arial"/>
          <w:lang w:val="es-ES" w:eastAsia="es-ES"/>
        </w:rPr>
      </w:pPr>
      <w:r w:rsidRPr="003B4B7B">
        <w:rPr>
          <w:rFonts w:ascii="Arial" w:eastAsia="Times New Roman" w:hAnsi="Arial" w:cs="Arial"/>
          <w:lang w:val="es-ES"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comedidamente le solicito desestime la tasación exorbitante de perjuicios propuesta por </w:t>
      </w:r>
      <w:r w:rsidR="00F00702" w:rsidRPr="003B4B7B">
        <w:rPr>
          <w:rFonts w:ascii="Arial" w:eastAsia="Times New Roman" w:hAnsi="Arial" w:cs="Arial"/>
          <w:lang w:val="es-ES" w:eastAsia="es-ES"/>
        </w:rPr>
        <w:t>la</w:t>
      </w:r>
      <w:r w:rsidRPr="003B4B7B">
        <w:rPr>
          <w:rFonts w:ascii="Arial" w:eastAsia="Times New Roman" w:hAnsi="Arial" w:cs="Arial"/>
          <w:lang w:val="es-ES" w:eastAsia="es-ES"/>
        </w:rPr>
        <w:t xml:space="preserve"> demandante. En su lugar, se deberán atender fielmente los criterios jurisprudenciales establecidos por el Consejo de Estado que corresponden a lo siguiente: </w:t>
      </w:r>
    </w:p>
    <w:p w14:paraId="476EB195" w14:textId="77777777" w:rsidR="006C2493" w:rsidRPr="003B4B7B" w:rsidRDefault="006C2493" w:rsidP="0017225E">
      <w:pPr>
        <w:spacing w:after="0" w:line="312" w:lineRule="auto"/>
        <w:jc w:val="both"/>
        <w:rPr>
          <w:rFonts w:ascii="Arial" w:eastAsia="Times New Roman" w:hAnsi="Arial" w:cs="Arial"/>
          <w:bCs/>
          <w:lang w:val="es-ES_tradnl" w:eastAsia="es-ES"/>
        </w:rPr>
      </w:pPr>
    </w:p>
    <w:p w14:paraId="7C9F8022" w14:textId="77777777" w:rsidR="006C2493" w:rsidRPr="003B4B7B" w:rsidRDefault="006C2493" w:rsidP="0017225E">
      <w:pPr>
        <w:pStyle w:val="paragraph"/>
        <w:spacing w:before="0" w:beforeAutospacing="0" w:after="0" w:afterAutospacing="0" w:line="312" w:lineRule="auto"/>
        <w:jc w:val="center"/>
        <w:textAlignment w:val="baseline"/>
        <w:rPr>
          <w:rStyle w:val="normaltextrun"/>
          <w:rFonts w:ascii="Arial" w:eastAsia="Calibri" w:hAnsi="Arial" w:cs="Arial"/>
          <w:sz w:val="22"/>
          <w:szCs w:val="22"/>
          <w:shd w:val="clear" w:color="auto" w:fill="FFFFFF"/>
        </w:rPr>
      </w:pPr>
      <w:r w:rsidRPr="003B4B7B">
        <w:rPr>
          <w:rFonts w:ascii="Arial" w:hAnsi="Arial" w:cs="Arial"/>
          <w:noProof/>
          <w:sz w:val="22"/>
          <w:szCs w:val="22"/>
        </w:rPr>
        <w:drawing>
          <wp:inline distT="0" distB="0" distL="0" distR="0" wp14:anchorId="7A739142" wp14:editId="3E9877C7">
            <wp:extent cx="5038725" cy="24574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noFill/>
                    <a:ln>
                      <a:noFill/>
                    </a:ln>
                  </pic:spPr>
                </pic:pic>
              </a:graphicData>
            </a:graphic>
          </wp:inline>
        </w:drawing>
      </w:r>
    </w:p>
    <w:p w14:paraId="0E03A4D8" w14:textId="77777777" w:rsidR="006C2493" w:rsidRPr="003B4B7B" w:rsidRDefault="006C2493" w:rsidP="0017225E">
      <w:pPr>
        <w:pStyle w:val="paragraph"/>
        <w:spacing w:before="0" w:beforeAutospacing="0" w:after="0" w:afterAutospacing="0" w:line="312" w:lineRule="auto"/>
        <w:jc w:val="both"/>
        <w:textAlignment w:val="baseline"/>
        <w:rPr>
          <w:rStyle w:val="normaltextrun"/>
          <w:rFonts w:ascii="Arial" w:eastAsia="Calibri" w:hAnsi="Arial" w:cs="Arial"/>
          <w:sz w:val="22"/>
          <w:szCs w:val="22"/>
          <w:shd w:val="clear" w:color="auto" w:fill="FFFFFF"/>
        </w:rPr>
      </w:pPr>
    </w:p>
    <w:p w14:paraId="3CD7BC20" w14:textId="3846FA3F" w:rsidR="006C2493" w:rsidRPr="003B4B7B" w:rsidRDefault="006C2493" w:rsidP="0017225E">
      <w:pPr>
        <w:spacing w:after="0" w:line="312" w:lineRule="auto"/>
        <w:jc w:val="both"/>
        <w:rPr>
          <w:rFonts w:ascii="Arial" w:hAnsi="Arial" w:cs="Arial"/>
        </w:rPr>
      </w:pPr>
      <w:r w:rsidRPr="003B4B7B">
        <w:rPr>
          <w:rStyle w:val="normaltextrun"/>
          <w:rFonts w:ascii="Arial" w:hAnsi="Arial" w:cs="Arial"/>
          <w:lang w:val="es-ES"/>
        </w:rPr>
        <w:t xml:space="preserve">Por lo tanto, al no existir un porcentaje de la gravedad de la lesión y tampoco elementos materiales probatorios médicos o dictámenes equivalentes </w:t>
      </w:r>
      <w:r w:rsidRPr="003B4B7B">
        <w:rPr>
          <w:rStyle w:val="cf01"/>
          <w:rFonts w:ascii="Arial" w:hAnsi="Arial" w:cs="Arial"/>
          <w:sz w:val="22"/>
          <w:szCs w:val="22"/>
        </w:rPr>
        <w:t xml:space="preserve">que permitan demostrar que las lesiones </w:t>
      </w:r>
      <w:r w:rsidR="00AC1D3D" w:rsidRPr="003B4B7B">
        <w:rPr>
          <w:rStyle w:val="cf01"/>
          <w:rFonts w:ascii="Arial" w:hAnsi="Arial" w:cs="Arial"/>
          <w:sz w:val="22"/>
          <w:szCs w:val="22"/>
        </w:rPr>
        <w:t>d</w:t>
      </w:r>
      <w:r w:rsidR="00B65037" w:rsidRPr="003B4B7B">
        <w:rPr>
          <w:rFonts w:ascii="Arial" w:hAnsi="Arial" w:cs="Arial"/>
        </w:rPr>
        <w:t>e</w:t>
      </w:r>
      <w:r w:rsidR="005C685A" w:rsidRPr="003B4B7B">
        <w:rPr>
          <w:rFonts w:ascii="Arial" w:hAnsi="Arial" w:cs="Arial"/>
        </w:rPr>
        <w:t xml:space="preserve"> </w:t>
      </w:r>
      <w:r w:rsidR="00DD2B7B" w:rsidRPr="003B4B7B">
        <w:rPr>
          <w:rFonts w:ascii="Arial" w:hAnsi="Arial" w:cs="Arial"/>
        </w:rPr>
        <w:t xml:space="preserve">la señora Diana Canabal Paredes </w:t>
      </w:r>
      <w:r w:rsidRPr="003B4B7B">
        <w:rPr>
          <w:rStyle w:val="cf01"/>
          <w:rFonts w:ascii="Arial" w:hAnsi="Arial" w:cs="Arial"/>
          <w:sz w:val="22"/>
          <w:szCs w:val="22"/>
        </w:rPr>
        <w:t>deben cuantificarse de acuerdo con el máximo baremo fijado por el Consejo de Estado. Por lo tanto</w:t>
      </w:r>
      <w:r w:rsidRPr="003B4B7B">
        <w:rPr>
          <w:rStyle w:val="cf01"/>
          <w:rFonts w:ascii="Arial" w:hAnsi="Arial" w:cs="Arial"/>
        </w:rPr>
        <w:t xml:space="preserve">, </w:t>
      </w:r>
      <w:r w:rsidRPr="003B4B7B">
        <w:rPr>
          <w:rStyle w:val="normaltextrun"/>
          <w:rFonts w:ascii="Arial" w:hAnsi="Arial" w:cs="Arial"/>
          <w:lang w:val="es-ES"/>
        </w:rPr>
        <w:t>no hay lugar al reconocimiento de semejante tasación por daño moral. Sin embargo, deberá el juzgador en todo caso, tener en cuenta los lineamientos señalados por el Consejo de Estado.</w:t>
      </w:r>
      <w:r w:rsidRPr="003B4B7B">
        <w:rPr>
          <w:rFonts w:ascii="Arial" w:hAnsi="Arial" w:cs="Arial"/>
          <w:lang w:val="es-ES_tradnl" w:eastAsia="es-ES"/>
        </w:rPr>
        <w:t xml:space="preserve"> </w:t>
      </w:r>
    </w:p>
    <w:p w14:paraId="3B58E04E" w14:textId="77777777" w:rsidR="006C2493" w:rsidRPr="003B4B7B" w:rsidRDefault="006C2493" w:rsidP="0017225E">
      <w:pPr>
        <w:pStyle w:val="paragraph"/>
        <w:spacing w:before="0" w:beforeAutospacing="0" w:after="0" w:afterAutospacing="0" w:line="312" w:lineRule="auto"/>
        <w:jc w:val="both"/>
        <w:textAlignment w:val="baseline"/>
        <w:rPr>
          <w:rFonts w:ascii="Arial" w:hAnsi="Arial" w:cs="Arial"/>
          <w:sz w:val="22"/>
          <w:szCs w:val="22"/>
          <w:lang w:val="es-ES_tradnl" w:eastAsia="es-ES"/>
        </w:rPr>
      </w:pPr>
    </w:p>
    <w:p w14:paraId="5BA1F184" w14:textId="77777777" w:rsidR="006C2493" w:rsidRPr="003B4B7B" w:rsidRDefault="006C2493" w:rsidP="0017225E">
      <w:pPr>
        <w:pStyle w:val="paragraph"/>
        <w:spacing w:before="0" w:beforeAutospacing="0" w:after="0" w:afterAutospacing="0" w:line="312" w:lineRule="auto"/>
        <w:jc w:val="both"/>
        <w:textAlignment w:val="baseline"/>
        <w:rPr>
          <w:rFonts w:ascii="Arial" w:hAnsi="Arial" w:cs="Arial"/>
          <w:sz w:val="22"/>
          <w:szCs w:val="22"/>
          <w:lang w:val="es-ES"/>
        </w:rPr>
      </w:pPr>
      <w:r w:rsidRPr="003B4B7B">
        <w:rPr>
          <w:rFonts w:ascii="Arial" w:hAnsi="Arial" w:cs="Arial"/>
          <w:sz w:val="22"/>
          <w:szCs w:val="22"/>
          <w:lang w:val="es-ES_tradnl" w:eastAsia="es-ES"/>
        </w:rPr>
        <w:t xml:space="preserve">Así pues, frente a los perjuicios morales solicitados en el líbelo de la demanda, es preciso señalar que el Consejo de Estado, mediante Sentencia de Unificación del 28 de agosto de 2014, en torno a los montos del resarcimiento cuando se reclaman perjuicios inmateriales, sostuvo lo siguiente: </w:t>
      </w:r>
    </w:p>
    <w:p w14:paraId="6EBB4558" w14:textId="77777777" w:rsidR="006C2493" w:rsidRPr="003B4B7B" w:rsidRDefault="006C2493" w:rsidP="0017225E">
      <w:pPr>
        <w:spacing w:after="0" w:line="312" w:lineRule="auto"/>
        <w:jc w:val="both"/>
        <w:rPr>
          <w:rFonts w:ascii="Arial" w:hAnsi="Arial" w:cs="Arial"/>
          <w:lang w:val="es-ES_tradnl" w:eastAsia="es-ES"/>
        </w:rPr>
      </w:pPr>
    </w:p>
    <w:p w14:paraId="21602C7E" w14:textId="77777777" w:rsidR="006C2493" w:rsidRPr="003B4B7B" w:rsidRDefault="006C2493" w:rsidP="0017225E">
      <w:pPr>
        <w:spacing w:after="0" w:line="240" w:lineRule="auto"/>
        <w:ind w:left="851" w:right="843"/>
        <w:jc w:val="both"/>
        <w:rPr>
          <w:rFonts w:ascii="Arial" w:hAnsi="Arial" w:cs="Arial"/>
          <w:iCs/>
          <w:sz w:val="20"/>
          <w:szCs w:val="20"/>
          <w:lang w:val="es-ES_tradnl" w:eastAsia="es-ES"/>
        </w:rPr>
      </w:pPr>
      <w:r w:rsidRPr="003B4B7B">
        <w:rPr>
          <w:rFonts w:ascii="Arial" w:hAnsi="Arial" w:cs="Arial"/>
          <w:iCs/>
          <w:sz w:val="20"/>
          <w:szCs w:val="20"/>
          <w:lang w:val="es-ES_tradnl" w:eastAsia="es-ES"/>
        </w:rPr>
        <w:t>“La reparación moral en caso de lesiones tiene su fundamento en el dolor o padecimiento que se causa a la víctima directa, familiares y demás personas allegadas.</w:t>
      </w:r>
    </w:p>
    <w:p w14:paraId="0197AA6E" w14:textId="77777777" w:rsidR="006C2493" w:rsidRPr="003B4B7B" w:rsidRDefault="006C2493" w:rsidP="0017225E">
      <w:pPr>
        <w:spacing w:after="0" w:line="240" w:lineRule="auto"/>
        <w:ind w:left="851" w:right="843"/>
        <w:jc w:val="both"/>
        <w:rPr>
          <w:rFonts w:ascii="Arial" w:hAnsi="Arial" w:cs="Arial"/>
          <w:iCs/>
          <w:sz w:val="20"/>
          <w:szCs w:val="20"/>
        </w:rPr>
      </w:pPr>
      <w:r w:rsidRPr="003B4B7B">
        <w:rPr>
          <w:rFonts w:ascii="Arial" w:hAnsi="Arial" w:cs="Arial"/>
          <w:iCs/>
          <w:sz w:val="20"/>
          <w:szCs w:val="20"/>
        </w:rPr>
        <w:t>(…)</w:t>
      </w:r>
    </w:p>
    <w:p w14:paraId="3271EA78" w14:textId="77777777" w:rsidR="006C2493" w:rsidRPr="003B4B7B" w:rsidRDefault="006C2493" w:rsidP="0017225E">
      <w:pPr>
        <w:spacing w:after="0" w:line="240" w:lineRule="auto"/>
        <w:ind w:left="851" w:right="843"/>
        <w:jc w:val="both"/>
        <w:rPr>
          <w:rFonts w:ascii="Arial" w:hAnsi="Arial" w:cs="Arial"/>
          <w:iCs/>
          <w:sz w:val="20"/>
          <w:szCs w:val="20"/>
        </w:rPr>
      </w:pPr>
      <w:bookmarkStart w:id="5" w:name="_Hlk109741533"/>
      <w:r w:rsidRPr="003B4B7B">
        <w:rPr>
          <w:rFonts w:ascii="Arial" w:hAnsi="Arial" w:cs="Arial"/>
          <w:iCs/>
          <w:sz w:val="20"/>
          <w:szCs w:val="20"/>
          <w:lang w:val="es-ES_tradnl" w:eastAsia="es-ES"/>
        </w:rPr>
        <w:t>Deberá verificarse la gravedad o levedad de la lesión causada a la víctima directa, la que determinará el monto indemnizatorio en salarios mínimos. Para las víctimas indirectas se asignará un porcentaje de acuerdo con el nivel de relación en que éstas se hallen respecto del lesionado, conforme al cuadro.</w:t>
      </w:r>
    </w:p>
    <w:p w14:paraId="573CD363" w14:textId="77777777" w:rsidR="006C2493" w:rsidRPr="003B4B7B" w:rsidRDefault="006C2493" w:rsidP="0017225E">
      <w:pPr>
        <w:spacing w:after="0" w:line="240" w:lineRule="auto"/>
        <w:ind w:left="851" w:right="843"/>
        <w:jc w:val="both"/>
        <w:rPr>
          <w:rFonts w:ascii="Arial" w:hAnsi="Arial" w:cs="Arial"/>
          <w:b/>
          <w:iCs/>
          <w:sz w:val="20"/>
          <w:szCs w:val="20"/>
          <w:lang w:val="es-ES_tradnl" w:eastAsia="es-ES"/>
        </w:rPr>
      </w:pPr>
    </w:p>
    <w:bookmarkEnd w:id="5"/>
    <w:p w14:paraId="5386617B" w14:textId="77777777" w:rsidR="006C2493" w:rsidRPr="003B4B7B" w:rsidRDefault="006C2493" w:rsidP="0017225E">
      <w:pPr>
        <w:spacing w:after="0" w:line="240" w:lineRule="auto"/>
        <w:ind w:left="851" w:right="843"/>
        <w:jc w:val="both"/>
        <w:rPr>
          <w:rFonts w:ascii="Arial" w:hAnsi="Arial" w:cs="Arial"/>
          <w:b/>
          <w:iCs/>
          <w:sz w:val="20"/>
          <w:szCs w:val="20"/>
          <w:lang w:val="es-ES_tradnl" w:eastAsia="es-ES"/>
        </w:rPr>
      </w:pPr>
      <w:r w:rsidRPr="003B4B7B">
        <w:rPr>
          <w:rFonts w:ascii="Arial" w:hAnsi="Arial" w:cs="Arial"/>
          <w:b/>
          <w:iCs/>
          <w:sz w:val="20"/>
          <w:szCs w:val="20"/>
          <w:lang w:val="es-ES_tradnl" w:eastAsia="es-ES"/>
        </w:rPr>
        <w:lastRenderedPageBreak/>
        <w:t>La gravedad o levedad de la lesión y los correspondientes niveles se determinarán y motivarán de conformidad con lo probado en el proceso.</w:t>
      </w:r>
    </w:p>
    <w:p w14:paraId="65568C0A" w14:textId="77777777" w:rsidR="006C2493" w:rsidRPr="003B4B7B" w:rsidRDefault="006C2493" w:rsidP="0017225E">
      <w:pPr>
        <w:spacing w:after="0" w:line="240" w:lineRule="auto"/>
        <w:ind w:left="851" w:right="843"/>
        <w:jc w:val="both"/>
        <w:rPr>
          <w:rFonts w:ascii="Arial" w:hAnsi="Arial" w:cs="Arial"/>
          <w:iCs/>
          <w:sz w:val="20"/>
          <w:szCs w:val="20"/>
        </w:rPr>
      </w:pPr>
    </w:p>
    <w:p w14:paraId="44474C1A" w14:textId="77777777" w:rsidR="006C2493" w:rsidRPr="003B4B7B" w:rsidRDefault="006C2493" w:rsidP="0017225E">
      <w:pPr>
        <w:spacing w:after="0" w:line="240" w:lineRule="auto"/>
        <w:ind w:left="851" w:right="843"/>
        <w:jc w:val="both"/>
        <w:rPr>
          <w:rFonts w:ascii="Arial" w:hAnsi="Arial" w:cs="Arial"/>
          <w:iCs/>
          <w:sz w:val="20"/>
          <w:szCs w:val="20"/>
          <w:lang w:val="es-ES" w:eastAsia="es-ES"/>
        </w:rPr>
      </w:pPr>
      <w:r w:rsidRPr="003B4B7B">
        <w:rPr>
          <w:rFonts w:ascii="Arial" w:hAnsi="Arial" w:cs="Arial"/>
          <w:iCs/>
          <w:sz w:val="20"/>
          <w:szCs w:val="20"/>
          <w:lang w:val="es-ES" w:eastAsia="es-ES"/>
        </w:rPr>
        <w:t xml:space="preserve">Nivel No. 1. </w:t>
      </w:r>
      <w:r w:rsidRPr="003B4B7B">
        <w:rPr>
          <w:rFonts w:ascii="Arial" w:hAnsi="Arial" w:cs="Arial"/>
          <w:b/>
          <w:bCs/>
          <w:iCs/>
          <w:sz w:val="20"/>
          <w:szCs w:val="20"/>
          <w:u w:val="single"/>
          <w:lang w:val="es-ES" w:eastAsia="es-ES"/>
        </w:rPr>
        <w:t xml:space="preserve">Comprende la relación afectiva, propia de las relaciones conyugales y </w:t>
      </w:r>
      <w:proofErr w:type="gramStart"/>
      <w:r w:rsidRPr="003B4B7B">
        <w:rPr>
          <w:rFonts w:ascii="Arial" w:hAnsi="Arial" w:cs="Arial"/>
          <w:b/>
          <w:bCs/>
          <w:iCs/>
          <w:sz w:val="20"/>
          <w:szCs w:val="20"/>
          <w:u w:val="single"/>
          <w:lang w:val="es-ES" w:eastAsia="es-ES"/>
        </w:rPr>
        <w:t>paterno-filiales</w:t>
      </w:r>
      <w:proofErr w:type="gramEnd"/>
      <w:r w:rsidRPr="003B4B7B">
        <w:rPr>
          <w:rFonts w:ascii="Arial" w:hAnsi="Arial" w:cs="Arial"/>
          <w:b/>
          <w:bCs/>
          <w:iCs/>
          <w:sz w:val="20"/>
          <w:szCs w:val="20"/>
          <w:u w:val="single"/>
          <w:lang w:val="es-ES" w:eastAsia="es-ES"/>
        </w:rPr>
        <w:t xml:space="preserve"> o, en general, de los miembros de un mismo núcleo familiar (1er. Grado de consanguinidad, cónyuges o compañeros permanentes</w:t>
      </w:r>
      <w:r w:rsidRPr="003B4B7B">
        <w:rPr>
          <w:rFonts w:ascii="Arial" w:hAnsi="Arial" w:cs="Arial"/>
          <w:iCs/>
          <w:sz w:val="20"/>
          <w:szCs w:val="20"/>
          <w:lang w:val="es-ES" w:eastAsia="es-ES"/>
        </w:rPr>
        <w:t>). Tendrán derecho al reconocimiento de 100 SMLMV cuando la gravedad de la lesión sea igual o superior al 50%, a 80 SMLMV en los eventos en que la gravedad de la lesión sea igual o superior al 40% e inferior al 50%; a 60 SMLMV cuando la gravedad de la lesión sea igual o superior al 30% e inferior al 40%; a 40 SMLMV si la gravedad de la lesión es igual o superior al 20% e inferior al 30%; a 20 SMLMV cuando la gravedad de la lesión sea igual o superior al 10% e inferior al 20% y, por último, a 10 SMLMV en los eventos en que la gravedad de la lesión sea igual o superior a 1% e inferior a 10%”</w:t>
      </w:r>
      <w:r w:rsidRPr="003B4B7B">
        <w:rPr>
          <w:rFonts w:ascii="Arial" w:hAnsi="Arial" w:cs="Arial"/>
          <w:b/>
          <w:bCs/>
          <w:iCs/>
          <w:sz w:val="20"/>
          <w:szCs w:val="20"/>
          <w:lang w:val="es-ES" w:eastAsia="es-ES"/>
        </w:rPr>
        <w:t xml:space="preserve">. </w:t>
      </w:r>
      <w:r w:rsidRPr="003B4B7B">
        <w:rPr>
          <w:rFonts w:ascii="Arial" w:hAnsi="Arial" w:cs="Arial"/>
          <w:iCs/>
          <w:sz w:val="20"/>
          <w:szCs w:val="20"/>
          <w:lang w:val="es-ES" w:eastAsia="es-ES"/>
        </w:rPr>
        <w:t>(Énfasis propio).</w:t>
      </w:r>
    </w:p>
    <w:p w14:paraId="7E3F4D92" w14:textId="77777777" w:rsidR="006C2493" w:rsidRPr="003B4B7B" w:rsidRDefault="006C2493" w:rsidP="0017225E">
      <w:pPr>
        <w:spacing w:after="0" w:line="312" w:lineRule="auto"/>
        <w:ind w:left="567"/>
        <w:jc w:val="both"/>
        <w:rPr>
          <w:rFonts w:ascii="Arial" w:hAnsi="Arial" w:cs="Arial"/>
          <w:lang w:val="es-ES_tradnl" w:eastAsia="es-ES"/>
        </w:rPr>
      </w:pPr>
    </w:p>
    <w:p w14:paraId="5D8FC8DB" w14:textId="757DD3DF" w:rsidR="006C2493" w:rsidRPr="003B4B7B" w:rsidRDefault="006C2493" w:rsidP="0017225E">
      <w:pPr>
        <w:spacing w:after="0" w:line="312" w:lineRule="auto"/>
        <w:jc w:val="both"/>
        <w:rPr>
          <w:rFonts w:ascii="Arial" w:hAnsi="Arial" w:cs="Arial"/>
          <w:lang w:val="es-ES_tradnl" w:eastAsia="es-ES"/>
        </w:rPr>
      </w:pPr>
      <w:r w:rsidRPr="003B4B7B">
        <w:rPr>
          <w:rFonts w:ascii="Arial" w:hAnsi="Arial" w:cs="Arial"/>
          <w:lang w:val="es-ES_tradnl" w:eastAsia="es-ES"/>
        </w:rPr>
        <w:t xml:space="preserve">Según la jurisprudencia citada, es inviable el reconocimiento de los perjuicios morales en las sumas pretendidas por la parte demandante. Solicitar </w:t>
      </w:r>
      <w:r w:rsidRPr="003B4B7B">
        <w:rPr>
          <w:rStyle w:val="normaltextrun"/>
          <w:rFonts w:ascii="Arial" w:hAnsi="Arial" w:cs="Arial"/>
        </w:rPr>
        <w:t xml:space="preserve">(100) SMLMV, para la víctima directa, </w:t>
      </w:r>
      <w:r w:rsidR="00B65037" w:rsidRPr="003B4B7B">
        <w:rPr>
          <w:rStyle w:val="normaltextrun"/>
          <w:rFonts w:ascii="Arial" w:hAnsi="Arial" w:cs="Arial"/>
        </w:rPr>
        <w:t>su compañer</w:t>
      </w:r>
      <w:r w:rsidR="00DD2B7B" w:rsidRPr="003B4B7B">
        <w:rPr>
          <w:rStyle w:val="normaltextrun"/>
          <w:rFonts w:ascii="Arial" w:hAnsi="Arial" w:cs="Arial"/>
        </w:rPr>
        <w:t>o</w:t>
      </w:r>
      <w:r w:rsidR="00B65037" w:rsidRPr="003B4B7B">
        <w:rPr>
          <w:rStyle w:val="normaltextrun"/>
          <w:rFonts w:ascii="Arial" w:hAnsi="Arial" w:cs="Arial"/>
        </w:rPr>
        <w:t xml:space="preserve"> permanente e hijos</w:t>
      </w:r>
      <w:r w:rsidRPr="003B4B7B">
        <w:rPr>
          <w:rFonts w:ascii="Arial" w:hAnsi="Arial" w:cs="Arial"/>
          <w:lang w:val="es-ES_tradnl" w:eastAsia="es-ES"/>
        </w:rPr>
        <w:t>, resulta a todas luces exorbitante. Máxime, cuando no existe documento que acredite la gravedad de la lesión, ni</w:t>
      </w:r>
      <w:r w:rsidRPr="003B4B7B">
        <w:rPr>
          <w:rStyle w:val="normaltextrun"/>
          <w:rFonts w:ascii="Arial" w:hAnsi="Arial" w:cs="Arial"/>
          <w:lang w:val="es-ES"/>
        </w:rPr>
        <w:t xml:space="preserve"> elementos materiales probatorios médicos o dictámenes equivalentes </w:t>
      </w:r>
      <w:r w:rsidR="00DB7884" w:rsidRPr="003B4B7B">
        <w:rPr>
          <w:rStyle w:val="cf01"/>
          <w:rFonts w:ascii="Arial" w:hAnsi="Arial" w:cs="Arial"/>
          <w:sz w:val="22"/>
          <w:szCs w:val="22"/>
        </w:rPr>
        <w:t xml:space="preserve">que permitan </w:t>
      </w:r>
      <w:proofErr w:type="gramStart"/>
      <w:r w:rsidR="00DB7884" w:rsidRPr="003B4B7B">
        <w:rPr>
          <w:rStyle w:val="cf01"/>
          <w:rFonts w:ascii="Arial" w:hAnsi="Arial" w:cs="Arial"/>
          <w:sz w:val="22"/>
          <w:szCs w:val="22"/>
        </w:rPr>
        <w:t xml:space="preserve">demostrar </w:t>
      </w:r>
      <w:r w:rsidRPr="003B4B7B">
        <w:rPr>
          <w:rStyle w:val="cf01"/>
          <w:rFonts w:ascii="Arial" w:hAnsi="Arial" w:cs="Arial"/>
          <w:sz w:val="22"/>
          <w:szCs w:val="22"/>
        </w:rPr>
        <w:t xml:space="preserve"> la</w:t>
      </w:r>
      <w:proofErr w:type="gramEnd"/>
      <w:r w:rsidRPr="003B4B7B">
        <w:rPr>
          <w:rStyle w:val="cf01"/>
          <w:rFonts w:ascii="Arial" w:hAnsi="Arial" w:cs="Arial"/>
          <w:sz w:val="22"/>
          <w:szCs w:val="22"/>
        </w:rPr>
        <w:t xml:space="preserve"> existencia de una secuela.</w:t>
      </w:r>
      <w:r w:rsidRPr="003B4B7B">
        <w:rPr>
          <w:rStyle w:val="cf01"/>
          <w:rFonts w:ascii="Arial" w:hAnsi="Arial" w:cs="Arial"/>
        </w:rPr>
        <w:t xml:space="preserve"> </w:t>
      </w:r>
      <w:r w:rsidRPr="003B4B7B">
        <w:rPr>
          <w:rFonts w:ascii="Arial" w:hAnsi="Arial" w:cs="Arial"/>
          <w:lang w:val="es-ES_tradnl" w:eastAsia="es-ES"/>
        </w:rPr>
        <w:t xml:space="preserve"> </w:t>
      </w:r>
    </w:p>
    <w:p w14:paraId="70196C45" w14:textId="77777777" w:rsidR="006C2493" w:rsidRPr="003B4B7B" w:rsidRDefault="006C2493" w:rsidP="0017225E">
      <w:pPr>
        <w:spacing w:after="0" w:line="312" w:lineRule="auto"/>
        <w:jc w:val="both"/>
        <w:rPr>
          <w:rFonts w:ascii="Arial" w:hAnsi="Arial" w:cs="Arial"/>
          <w:lang w:val="es-ES_tradnl" w:eastAsia="es-ES"/>
        </w:rPr>
      </w:pPr>
    </w:p>
    <w:p w14:paraId="1A5B96CB" w14:textId="2B42B8FE" w:rsidR="006C2493" w:rsidRPr="003B4B7B" w:rsidRDefault="006C2493" w:rsidP="0017225E">
      <w:pPr>
        <w:spacing w:after="0" w:line="312" w:lineRule="auto"/>
        <w:jc w:val="both"/>
        <w:rPr>
          <w:rFonts w:ascii="Arial" w:hAnsi="Arial" w:cs="Arial"/>
          <w:lang w:val="es-ES" w:eastAsia="es-ES"/>
        </w:rPr>
      </w:pPr>
      <w:r w:rsidRPr="003B4B7B">
        <w:rPr>
          <w:rFonts w:ascii="Arial" w:hAnsi="Arial" w:cs="Arial"/>
          <w:lang w:val="es-ES" w:eastAsia="es-ES"/>
        </w:rPr>
        <w:t>En conclusión, es inviable el reconocimiento por daño moral en las sumas pretendidas por la parte demandante, por cuanto la tasación propu</w:t>
      </w:r>
      <w:r w:rsidR="00DB7884" w:rsidRPr="003B4B7B">
        <w:rPr>
          <w:rFonts w:ascii="Arial" w:hAnsi="Arial" w:cs="Arial"/>
          <w:lang w:val="es-ES" w:eastAsia="es-ES"/>
        </w:rPr>
        <w:t>esta es equívoca</w:t>
      </w:r>
      <w:r w:rsidRPr="003B4B7B">
        <w:rPr>
          <w:rFonts w:ascii="Arial" w:hAnsi="Arial" w:cs="Arial"/>
          <w:lang w:val="es-ES" w:eastAsia="es-ES"/>
        </w:rPr>
        <w:t>. En tal sentido, no hay lugar al reconocimiento de suma alguna por concepto que supere los montos fijados a partir de la unificación jurisprudencial del Consejo de Estado. De ese modo, en tanto las sumas solicitadas en las pretensiones d</w:t>
      </w:r>
      <w:r w:rsidR="00DB7884" w:rsidRPr="003B4B7B">
        <w:rPr>
          <w:rFonts w:ascii="Arial" w:hAnsi="Arial" w:cs="Arial"/>
          <w:lang w:val="es-ES" w:eastAsia="es-ES"/>
        </w:rPr>
        <w:t>e la demanda desconocen los lineamientos</w:t>
      </w:r>
      <w:r w:rsidRPr="003B4B7B">
        <w:rPr>
          <w:rFonts w:ascii="Arial" w:hAnsi="Arial" w:cs="Arial"/>
          <w:lang w:val="es-ES" w:eastAsia="es-ES"/>
        </w:rPr>
        <w:t xml:space="preserve"> establecidos por esa corporación y </w:t>
      </w:r>
      <w:r w:rsidR="00DB7884" w:rsidRPr="003B4B7B">
        <w:rPr>
          <w:rFonts w:ascii="Arial" w:hAnsi="Arial" w:cs="Arial"/>
          <w:lang w:val="es-ES" w:eastAsia="es-ES"/>
        </w:rPr>
        <w:t>no se encuentran probadas, deberán</w:t>
      </w:r>
      <w:r w:rsidRPr="003B4B7B">
        <w:rPr>
          <w:rFonts w:ascii="Arial" w:hAnsi="Arial" w:cs="Arial"/>
          <w:lang w:val="es-ES" w:eastAsia="es-ES"/>
        </w:rPr>
        <w:t xml:space="preserve"> ser desestimadas.</w:t>
      </w:r>
    </w:p>
    <w:p w14:paraId="46B4A9CF" w14:textId="77777777" w:rsidR="006C2493" w:rsidRPr="003B4B7B" w:rsidRDefault="006C2493" w:rsidP="0017225E">
      <w:pPr>
        <w:spacing w:after="0" w:line="312" w:lineRule="auto"/>
        <w:jc w:val="both"/>
        <w:rPr>
          <w:rFonts w:ascii="Arial" w:hAnsi="Arial" w:cs="Arial"/>
          <w:lang w:val="es-ES_tradnl" w:eastAsia="es-ES"/>
        </w:rPr>
      </w:pPr>
    </w:p>
    <w:p w14:paraId="1BE34FA8" w14:textId="77777777" w:rsidR="006C2493" w:rsidRPr="003B4B7B" w:rsidRDefault="006C2493" w:rsidP="0017225E">
      <w:pPr>
        <w:spacing w:after="0" w:line="312" w:lineRule="auto"/>
        <w:jc w:val="both"/>
        <w:rPr>
          <w:rFonts w:ascii="Arial" w:hAnsi="Arial" w:cs="Arial"/>
          <w:lang w:val="es-ES_tradnl" w:eastAsia="es-ES"/>
        </w:rPr>
      </w:pPr>
      <w:r w:rsidRPr="003B4B7B">
        <w:rPr>
          <w:rFonts w:ascii="Arial" w:hAnsi="Arial" w:cs="Arial"/>
          <w:lang w:val="es-ES_tradnl" w:eastAsia="es-ES"/>
        </w:rPr>
        <w:t xml:space="preserve">Por todo lo anterior solicito respetuosamente declarar probada esta excepción. </w:t>
      </w:r>
    </w:p>
    <w:p w14:paraId="34D0669E" w14:textId="77777777" w:rsidR="00F01599" w:rsidRPr="003B4B7B" w:rsidRDefault="00F01599" w:rsidP="0017225E">
      <w:pPr>
        <w:spacing w:after="0" w:line="312" w:lineRule="auto"/>
        <w:jc w:val="both"/>
        <w:rPr>
          <w:rFonts w:ascii="Arial" w:hAnsi="Arial" w:cs="Arial"/>
          <w:lang w:val="es-ES_tradnl" w:eastAsia="es-ES"/>
        </w:rPr>
      </w:pPr>
    </w:p>
    <w:p w14:paraId="307FF811" w14:textId="5FBDF14A" w:rsidR="009937D6" w:rsidRPr="003B4B7B" w:rsidRDefault="00610ABE" w:rsidP="0017225E">
      <w:pPr>
        <w:pStyle w:val="Prrafodelista"/>
        <w:numPr>
          <w:ilvl w:val="1"/>
          <w:numId w:val="7"/>
        </w:numPr>
        <w:spacing w:after="0" w:line="312" w:lineRule="auto"/>
        <w:ind w:left="851" w:hanging="284"/>
        <w:rPr>
          <w:b/>
          <w:bCs/>
          <w:u w:val="single"/>
          <w:lang w:val="es-ES_tradnl" w:eastAsia="es-ES"/>
        </w:rPr>
      </w:pPr>
      <w:r w:rsidRPr="003B4B7B">
        <w:rPr>
          <w:b/>
          <w:bCs/>
          <w:u w:val="single"/>
          <w:lang w:val="es-ES_tradnl" w:eastAsia="es-ES"/>
        </w:rPr>
        <w:t>F</w:t>
      </w:r>
      <w:r w:rsidR="00EA7700" w:rsidRPr="003B4B7B">
        <w:rPr>
          <w:b/>
          <w:bCs/>
          <w:u w:val="single"/>
          <w:lang w:val="es-ES_tradnl" w:eastAsia="es-ES"/>
        </w:rPr>
        <w:t>rente al daño a la vida en relación.</w:t>
      </w:r>
    </w:p>
    <w:p w14:paraId="10FBD7DA" w14:textId="77777777" w:rsidR="00EA7700" w:rsidRPr="003B4B7B" w:rsidRDefault="00EA7700" w:rsidP="0017225E">
      <w:pPr>
        <w:spacing w:after="0" w:line="312" w:lineRule="auto"/>
        <w:jc w:val="both"/>
        <w:rPr>
          <w:rFonts w:ascii="Arial" w:hAnsi="Arial" w:cs="Arial"/>
          <w:lang w:val="es-ES_tradnl" w:eastAsia="es-ES"/>
        </w:rPr>
      </w:pPr>
    </w:p>
    <w:p w14:paraId="4FA8D42B" w14:textId="39BFAAF6" w:rsidR="007116CE" w:rsidRPr="003B4B7B" w:rsidRDefault="007116CE" w:rsidP="0017225E">
      <w:pPr>
        <w:spacing w:after="0" w:line="312" w:lineRule="auto"/>
        <w:jc w:val="both"/>
        <w:rPr>
          <w:rFonts w:ascii="Arial" w:eastAsia="Times New Roman" w:hAnsi="Arial" w:cs="Arial"/>
          <w:color w:val="000000" w:themeColor="text1"/>
          <w:lang w:val="es-ES_tradnl" w:eastAsia="es-ES"/>
        </w:rPr>
      </w:pPr>
      <w:r w:rsidRPr="003B4B7B">
        <w:rPr>
          <w:rFonts w:ascii="Arial" w:eastAsia="Times New Roman" w:hAnsi="Arial" w:cs="Arial"/>
          <w:color w:val="000000" w:themeColor="text1"/>
          <w:lang w:val="es-ES_tradnl" w:eastAsia="es-ES"/>
        </w:rPr>
        <w:t>En el escrito de la demanda se solicita el reconocimiento por “daño a la vida de relación”, sin embargo, el mismo resulta antitécnico e improcedente, toda vez que actualmente en la jurisdicción contenciosa administrativa no se encuentra reconocido como una tipología independiente de</w:t>
      </w:r>
      <w:r w:rsidR="00DB7884" w:rsidRPr="003B4B7B">
        <w:rPr>
          <w:rFonts w:ascii="Arial" w:eastAsia="Times New Roman" w:hAnsi="Arial" w:cs="Arial"/>
          <w:color w:val="000000" w:themeColor="text1"/>
          <w:lang w:val="es-ES_tradnl" w:eastAsia="es-ES"/>
        </w:rPr>
        <w:t>l</w:t>
      </w:r>
      <w:r w:rsidRPr="003B4B7B">
        <w:rPr>
          <w:rFonts w:ascii="Arial" w:eastAsia="Times New Roman" w:hAnsi="Arial" w:cs="Arial"/>
          <w:color w:val="000000" w:themeColor="text1"/>
          <w:lang w:val="es-ES_tradnl" w:eastAsia="es-ES"/>
        </w:rPr>
        <w:t xml:space="preserve"> perjuicio inmaterial. Por esta sencilla razón, no se puede reconocer valor alguno. Además, en el presente asunto la parte actora también solicita se le reconozca perjuicios por daño a la salud de manera conjunta con daño a la vida en relación, lo que quiere decir, que se está solicitando dos indemnizaciones por el mismo concepto, </w:t>
      </w:r>
      <w:r w:rsidRPr="003B4B7B">
        <w:rPr>
          <w:rFonts w:ascii="Arial" w:hAnsi="Arial" w:cs="Arial"/>
        </w:rPr>
        <w:t>por lo que es improcedente reconocer a un mismo sujeto los dos perjuicios.</w:t>
      </w:r>
    </w:p>
    <w:p w14:paraId="6B67A21B" w14:textId="77777777" w:rsidR="00EA7700" w:rsidRPr="003B4B7B" w:rsidRDefault="00EA7700" w:rsidP="0017225E">
      <w:pPr>
        <w:spacing w:after="0" w:line="312" w:lineRule="auto"/>
        <w:jc w:val="both"/>
        <w:rPr>
          <w:rFonts w:ascii="Arial" w:eastAsia="Times New Roman" w:hAnsi="Arial" w:cs="Arial"/>
          <w:color w:val="000000" w:themeColor="text1"/>
          <w:lang w:val="es-ES_tradnl" w:eastAsia="es-ES"/>
        </w:rPr>
      </w:pPr>
    </w:p>
    <w:p w14:paraId="01C2D3BC" w14:textId="77777777" w:rsidR="00EA7700" w:rsidRPr="003B4B7B" w:rsidRDefault="00EA7700" w:rsidP="0017225E">
      <w:pPr>
        <w:spacing w:after="0" w:line="312" w:lineRule="auto"/>
        <w:jc w:val="both"/>
        <w:rPr>
          <w:rFonts w:ascii="Arial" w:eastAsia="Times New Roman" w:hAnsi="Arial" w:cs="Arial"/>
          <w:color w:val="000000" w:themeColor="text1"/>
          <w:lang w:val="es-ES_tradnl" w:eastAsia="es-ES"/>
        </w:rPr>
      </w:pPr>
      <w:r w:rsidRPr="003B4B7B">
        <w:rPr>
          <w:rFonts w:ascii="Arial" w:eastAsia="Times New Roman" w:hAnsi="Arial" w:cs="Arial"/>
          <w:color w:val="000000" w:themeColor="text1"/>
          <w:lang w:val="es-ES_tradnl" w:eastAsia="es-ES"/>
        </w:rPr>
        <w:t>Ahora bien, con el fin de explicar la tesis anteriormente señala, es importante iniciar señalando que la jurisprudencia del Consejo de Estado</w:t>
      </w:r>
      <w:r w:rsidRPr="003B4B7B">
        <w:rPr>
          <w:rStyle w:val="Refdenotaalpie"/>
          <w:rFonts w:ascii="Arial" w:eastAsia="Times New Roman" w:hAnsi="Arial" w:cs="Arial"/>
          <w:color w:val="000000" w:themeColor="text1"/>
          <w:lang w:val="es-ES_tradnl" w:eastAsia="es-ES"/>
        </w:rPr>
        <w:footnoteReference w:id="17"/>
      </w:r>
      <w:r w:rsidRPr="003B4B7B">
        <w:rPr>
          <w:rFonts w:ascii="Arial" w:eastAsia="Times New Roman" w:hAnsi="Arial" w:cs="Arial"/>
          <w:color w:val="000000" w:themeColor="text1"/>
          <w:lang w:val="es-ES_tradnl" w:eastAsia="es-ES"/>
        </w:rPr>
        <w:t xml:space="preserve"> solo reconoce tres (3) tipos de perjuicios inmateriales, los cuales son:</w:t>
      </w:r>
    </w:p>
    <w:p w14:paraId="2A417265" w14:textId="77777777" w:rsidR="00EA7700" w:rsidRPr="003B4B7B" w:rsidRDefault="00EA7700" w:rsidP="0017225E">
      <w:pPr>
        <w:spacing w:after="0" w:line="312" w:lineRule="auto"/>
        <w:jc w:val="both"/>
        <w:rPr>
          <w:rFonts w:ascii="Arial" w:eastAsia="Times New Roman" w:hAnsi="Arial" w:cs="Arial"/>
          <w:color w:val="000000" w:themeColor="text1"/>
          <w:lang w:val="es-ES_tradnl" w:eastAsia="es-ES"/>
        </w:rPr>
      </w:pPr>
    </w:p>
    <w:p w14:paraId="2BCE4EC8" w14:textId="77777777" w:rsidR="00EA7700" w:rsidRPr="003B4B7B" w:rsidRDefault="00EA7700" w:rsidP="0017225E">
      <w:pPr>
        <w:autoSpaceDE w:val="0"/>
        <w:autoSpaceDN w:val="0"/>
        <w:adjustRightInd w:val="0"/>
        <w:spacing w:after="0" w:line="240" w:lineRule="auto"/>
        <w:ind w:left="851" w:right="899"/>
        <w:jc w:val="both"/>
        <w:rPr>
          <w:rFonts w:ascii="Arial" w:hAnsi="Arial" w:cs="Arial"/>
          <w:color w:val="000000"/>
          <w:sz w:val="20"/>
          <w:szCs w:val="20"/>
        </w:rPr>
      </w:pPr>
      <w:r w:rsidRPr="003B4B7B">
        <w:rPr>
          <w:rFonts w:ascii="Arial" w:hAnsi="Arial" w:cs="Arial"/>
          <w:color w:val="000000"/>
          <w:sz w:val="20"/>
          <w:szCs w:val="20"/>
        </w:rPr>
        <w:t>(…)</w:t>
      </w:r>
    </w:p>
    <w:p w14:paraId="24B12114" w14:textId="77777777" w:rsidR="00EA7700" w:rsidRPr="003B4B7B" w:rsidRDefault="00EA7700" w:rsidP="0017225E">
      <w:pPr>
        <w:autoSpaceDE w:val="0"/>
        <w:autoSpaceDN w:val="0"/>
        <w:adjustRightInd w:val="0"/>
        <w:spacing w:after="0" w:line="240" w:lineRule="auto"/>
        <w:ind w:left="851" w:right="899"/>
        <w:jc w:val="both"/>
        <w:rPr>
          <w:rFonts w:ascii="Arial" w:hAnsi="Arial" w:cs="Arial"/>
          <w:color w:val="000000"/>
          <w:sz w:val="20"/>
          <w:szCs w:val="20"/>
        </w:rPr>
      </w:pPr>
      <w:r w:rsidRPr="003B4B7B">
        <w:rPr>
          <w:rFonts w:ascii="Arial" w:hAnsi="Arial" w:cs="Arial"/>
          <w:b/>
          <w:bCs/>
          <w:color w:val="000000"/>
          <w:sz w:val="20"/>
          <w:szCs w:val="20"/>
        </w:rPr>
        <w:t xml:space="preserve">1. TIPOLOGÍA DEL PERJUICIO INMATERIAL </w:t>
      </w:r>
    </w:p>
    <w:p w14:paraId="3A4ECE9D" w14:textId="77777777" w:rsidR="00EA7700" w:rsidRPr="003B4B7B" w:rsidRDefault="00EA7700" w:rsidP="0017225E">
      <w:pPr>
        <w:autoSpaceDE w:val="0"/>
        <w:autoSpaceDN w:val="0"/>
        <w:adjustRightInd w:val="0"/>
        <w:spacing w:after="0" w:line="240" w:lineRule="auto"/>
        <w:ind w:left="851" w:right="899"/>
        <w:jc w:val="both"/>
        <w:rPr>
          <w:rFonts w:ascii="Arial" w:hAnsi="Arial" w:cs="Arial"/>
          <w:color w:val="000000"/>
          <w:sz w:val="20"/>
          <w:szCs w:val="20"/>
        </w:rPr>
      </w:pPr>
      <w:r w:rsidRPr="003B4B7B">
        <w:rPr>
          <w:rFonts w:ascii="Arial" w:hAnsi="Arial" w:cs="Arial"/>
          <w:color w:val="000000"/>
          <w:sz w:val="20"/>
          <w:szCs w:val="20"/>
        </w:rPr>
        <w:t xml:space="preserve">De conformidad con la evolución de la jurisprudencia, la Sección Tercera del Consejo de Estado reconoce tres tipos de perjuicios inmateriales: </w:t>
      </w:r>
    </w:p>
    <w:p w14:paraId="7C592869" w14:textId="77777777" w:rsidR="00EA7700" w:rsidRPr="003B4B7B" w:rsidRDefault="00EA7700" w:rsidP="0017225E">
      <w:pPr>
        <w:autoSpaceDE w:val="0"/>
        <w:autoSpaceDN w:val="0"/>
        <w:adjustRightInd w:val="0"/>
        <w:spacing w:after="0" w:line="240" w:lineRule="auto"/>
        <w:ind w:left="851" w:right="899"/>
        <w:jc w:val="both"/>
        <w:rPr>
          <w:rFonts w:ascii="Arial" w:hAnsi="Arial" w:cs="Arial"/>
          <w:b/>
          <w:bCs/>
          <w:color w:val="000000"/>
          <w:sz w:val="20"/>
          <w:szCs w:val="20"/>
          <w:u w:val="single"/>
        </w:rPr>
      </w:pPr>
      <w:r w:rsidRPr="003B4B7B">
        <w:rPr>
          <w:rFonts w:ascii="Arial" w:hAnsi="Arial" w:cs="Arial"/>
          <w:b/>
          <w:bCs/>
          <w:color w:val="000000"/>
          <w:sz w:val="20"/>
          <w:szCs w:val="20"/>
          <w:u w:val="single"/>
        </w:rPr>
        <w:lastRenderedPageBreak/>
        <w:t xml:space="preserve">i) Perjuicio moral; </w:t>
      </w:r>
    </w:p>
    <w:p w14:paraId="03703A03" w14:textId="77777777" w:rsidR="00EA7700" w:rsidRPr="003B4B7B" w:rsidRDefault="00EA7700" w:rsidP="0017225E">
      <w:pPr>
        <w:autoSpaceDE w:val="0"/>
        <w:autoSpaceDN w:val="0"/>
        <w:adjustRightInd w:val="0"/>
        <w:spacing w:after="0" w:line="240" w:lineRule="auto"/>
        <w:ind w:left="851" w:right="899"/>
        <w:jc w:val="both"/>
        <w:rPr>
          <w:rFonts w:ascii="Arial" w:hAnsi="Arial" w:cs="Arial"/>
          <w:b/>
          <w:bCs/>
          <w:color w:val="000000"/>
          <w:sz w:val="20"/>
          <w:szCs w:val="20"/>
          <w:u w:val="single"/>
        </w:rPr>
      </w:pPr>
      <w:proofErr w:type="spellStart"/>
      <w:r w:rsidRPr="003B4B7B">
        <w:rPr>
          <w:rFonts w:ascii="Arial" w:hAnsi="Arial" w:cs="Arial"/>
          <w:b/>
          <w:bCs/>
          <w:color w:val="000000"/>
          <w:sz w:val="20"/>
          <w:szCs w:val="20"/>
          <w:u w:val="single"/>
        </w:rPr>
        <w:t>ii</w:t>
      </w:r>
      <w:proofErr w:type="spellEnd"/>
      <w:r w:rsidRPr="003B4B7B">
        <w:rPr>
          <w:rFonts w:ascii="Arial" w:hAnsi="Arial" w:cs="Arial"/>
          <w:b/>
          <w:bCs/>
          <w:color w:val="000000"/>
          <w:sz w:val="20"/>
          <w:szCs w:val="20"/>
          <w:u w:val="single"/>
        </w:rPr>
        <w:t xml:space="preserve">) Daños a bienes constitucionales y convencionales. </w:t>
      </w:r>
    </w:p>
    <w:p w14:paraId="036E2DEE" w14:textId="77777777" w:rsidR="00EA7700" w:rsidRPr="003B4B7B" w:rsidRDefault="00EA7700" w:rsidP="0017225E">
      <w:pPr>
        <w:autoSpaceDE w:val="0"/>
        <w:autoSpaceDN w:val="0"/>
        <w:adjustRightInd w:val="0"/>
        <w:spacing w:after="0" w:line="240" w:lineRule="auto"/>
        <w:ind w:left="851" w:right="899"/>
        <w:jc w:val="both"/>
        <w:rPr>
          <w:rFonts w:ascii="Arial" w:hAnsi="Arial" w:cs="Arial"/>
          <w:b/>
          <w:bCs/>
          <w:color w:val="000000"/>
          <w:sz w:val="20"/>
          <w:szCs w:val="20"/>
          <w:u w:val="single"/>
        </w:rPr>
      </w:pPr>
      <w:proofErr w:type="spellStart"/>
      <w:r w:rsidRPr="003B4B7B">
        <w:rPr>
          <w:rFonts w:ascii="Arial" w:hAnsi="Arial" w:cs="Arial"/>
          <w:b/>
          <w:bCs/>
          <w:color w:val="000000"/>
          <w:sz w:val="20"/>
          <w:szCs w:val="20"/>
          <w:u w:val="single"/>
        </w:rPr>
        <w:t>iii</w:t>
      </w:r>
      <w:proofErr w:type="spellEnd"/>
      <w:r w:rsidRPr="003B4B7B">
        <w:rPr>
          <w:rFonts w:ascii="Arial" w:hAnsi="Arial" w:cs="Arial"/>
          <w:b/>
          <w:bCs/>
          <w:color w:val="000000"/>
          <w:sz w:val="20"/>
          <w:szCs w:val="20"/>
          <w:u w:val="single"/>
        </w:rPr>
        <w:t xml:space="preserve">) Daño a la salud (perjuicio fisiológico o biológico), derivado de una lesión corporal o psicofísica. </w:t>
      </w:r>
    </w:p>
    <w:p w14:paraId="34E4B6B7" w14:textId="77777777" w:rsidR="00EA7700" w:rsidRPr="003B4B7B" w:rsidRDefault="00EA7700" w:rsidP="0017225E">
      <w:pPr>
        <w:spacing w:after="0" w:line="240" w:lineRule="auto"/>
        <w:ind w:left="851" w:right="899"/>
        <w:jc w:val="both"/>
        <w:rPr>
          <w:rFonts w:ascii="Arial" w:eastAsia="Times New Roman" w:hAnsi="Arial" w:cs="Arial"/>
          <w:b/>
          <w:bCs/>
          <w:color w:val="000000" w:themeColor="text1"/>
          <w:sz w:val="20"/>
          <w:szCs w:val="20"/>
          <w:lang w:val="es-ES_tradnl" w:eastAsia="es-ES"/>
        </w:rPr>
      </w:pPr>
      <w:r w:rsidRPr="003B4B7B">
        <w:rPr>
          <w:rFonts w:ascii="Arial" w:eastAsia="Times New Roman" w:hAnsi="Arial" w:cs="Arial"/>
          <w:color w:val="000000" w:themeColor="text1"/>
          <w:sz w:val="20"/>
          <w:szCs w:val="20"/>
          <w:lang w:val="es-ES_tradnl" w:eastAsia="es-ES"/>
        </w:rPr>
        <w:t xml:space="preserve">(…) </w:t>
      </w:r>
      <w:r w:rsidRPr="003B4B7B">
        <w:rPr>
          <w:rFonts w:ascii="Arial" w:eastAsia="Times New Roman" w:hAnsi="Arial" w:cs="Arial"/>
          <w:b/>
          <w:bCs/>
          <w:color w:val="000000" w:themeColor="text1"/>
          <w:sz w:val="20"/>
          <w:szCs w:val="20"/>
          <w:lang w:val="es-ES_tradnl" w:eastAsia="es-ES"/>
        </w:rPr>
        <w:t>(subrayado y en negrilla fuera del texto original)</w:t>
      </w:r>
    </w:p>
    <w:p w14:paraId="4542473F" w14:textId="77777777" w:rsidR="00EA7700" w:rsidRPr="003B4B7B" w:rsidRDefault="00EA7700" w:rsidP="0017225E">
      <w:pPr>
        <w:spacing w:after="0" w:line="312" w:lineRule="auto"/>
        <w:jc w:val="both"/>
        <w:rPr>
          <w:rFonts w:ascii="Arial" w:eastAsia="Times New Roman" w:hAnsi="Arial" w:cs="Arial"/>
          <w:color w:val="000000" w:themeColor="text1"/>
          <w:lang w:val="es-ES_tradnl" w:eastAsia="es-ES"/>
        </w:rPr>
      </w:pPr>
    </w:p>
    <w:p w14:paraId="1AB421A4" w14:textId="090E6C2C" w:rsidR="00EA7700" w:rsidRPr="003B4B7B" w:rsidRDefault="00EA7700" w:rsidP="0017225E">
      <w:pPr>
        <w:spacing w:after="0" w:line="312" w:lineRule="auto"/>
        <w:jc w:val="both"/>
        <w:rPr>
          <w:rFonts w:ascii="Arial" w:eastAsia="Times New Roman" w:hAnsi="Arial" w:cs="Arial"/>
          <w:color w:val="000000" w:themeColor="text1"/>
          <w:lang w:val="es-ES_tradnl" w:eastAsia="es-ES"/>
        </w:rPr>
      </w:pPr>
      <w:r w:rsidRPr="003B4B7B">
        <w:rPr>
          <w:rFonts w:ascii="Arial" w:eastAsia="Times New Roman" w:hAnsi="Arial" w:cs="Arial"/>
          <w:color w:val="000000" w:themeColor="text1"/>
          <w:lang w:val="es-ES_tradnl" w:eastAsia="es-ES"/>
        </w:rPr>
        <w:t xml:space="preserve">Por lo anterior, es claro que el perjuicio denominado </w:t>
      </w:r>
      <w:r w:rsidRPr="003B4B7B">
        <w:rPr>
          <w:rFonts w:ascii="Arial" w:eastAsia="Times New Roman" w:hAnsi="Arial" w:cs="Arial"/>
          <w:i/>
          <w:iCs/>
          <w:color w:val="000000" w:themeColor="text1"/>
          <w:lang w:val="es-ES_tradnl" w:eastAsia="es-ES"/>
        </w:rPr>
        <w:t>“daño a la vida en relación”</w:t>
      </w:r>
      <w:r w:rsidRPr="003B4B7B">
        <w:rPr>
          <w:rFonts w:ascii="Arial" w:eastAsia="Times New Roman" w:hAnsi="Arial" w:cs="Arial"/>
          <w:color w:val="000000" w:themeColor="text1"/>
          <w:lang w:val="es-ES_tradnl" w:eastAsia="es-ES"/>
        </w:rPr>
        <w:t xml:space="preserve"> no es una tipología de perjuicio reconocida por la Jurisdicción de lo Contencioso Administrativo, por lo tanto, no hay lugar a reconocer a los aquí demandante</w:t>
      </w:r>
      <w:r w:rsidR="00DB7884" w:rsidRPr="003B4B7B">
        <w:rPr>
          <w:rFonts w:ascii="Arial" w:eastAsia="Times New Roman" w:hAnsi="Arial" w:cs="Arial"/>
          <w:color w:val="000000" w:themeColor="text1"/>
          <w:lang w:val="es-ES_tradnl" w:eastAsia="es-ES"/>
        </w:rPr>
        <w:t>s</w:t>
      </w:r>
      <w:r w:rsidRPr="003B4B7B">
        <w:rPr>
          <w:rFonts w:ascii="Arial" w:eastAsia="Times New Roman" w:hAnsi="Arial" w:cs="Arial"/>
          <w:color w:val="000000" w:themeColor="text1"/>
          <w:lang w:val="es-ES_tradnl" w:eastAsia="es-ES"/>
        </w:rPr>
        <w:t xml:space="preserve"> ningún tipo de indemnización por esta mal llamada tipología de perjuicios. </w:t>
      </w:r>
    </w:p>
    <w:p w14:paraId="0B7B5DAF" w14:textId="77777777" w:rsidR="00EA7700" w:rsidRPr="003B4B7B" w:rsidRDefault="00EA7700" w:rsidP="0017225E">
      <w:pPr>
        <w:spacing w:after="0" w:line="312" w:lineRule="auto"/>
        <w:jc w:val="both"/>
        <w:rPr>
          <w:rFonts w:ascii="Arial" w:hAnsi="Arial" w:cs="Arial"/>
        </w:rPr>
      </w:pPr>
    </w:p>
    <w:p w14:paraId="16C5B288" w14:textId="0FB733C4" w:rsidR="00EA7700" w:rsidRPr="003B4B7B" w:rsidRDefault="00EA7700" w:rsidP="0017225E">
      <w:pPr>
        <w:spacing w:after="0" w:line="312" w:lineRule="auto"/>
        <w:jc w:val="both"/>
        <w:rPr>
          <w:rFonts w:ascii="Arial" w:eastAsia="Times New Roman" w:hAnsi="Arial" w:cs="Arial"/>
          <w:color w:val="000000" w:themeColor="text1"/>
          <w:lang w:val="es-ES_tradnl" w:eastAsia="es-ES"/>
        </w:rPr>
      </w:pPr>
      <w:r w:rsidRPr="003B4B7B">
        <w:rPr>
          <w:rFonts w:ascii="Arial" w:eastAsia="Times New Roman" w:hAnsi="Arial" w:cs="Arial"/>
          <w:color w:val="000000" w:themeColor="text1"/>
          <w:lang w:val="es-ES_tradnl" w:eastAsia="es-ES"/>
        </w:rPr>
        <w:t xml:space="preserve">No obstante, en el remoto e hipotético caso que el despacho decidiera adecuar la pretensión, al daño a la </w:t>
      </w:r>
      <w:r w:rsidR="00C11B9E" w:rsidRPr="003B4B7B">
        <w:rPr>
          <w:rFonts w:ascii="Arial" w:eastAsia="Times New Roman" w:hAnsi="Arial" w:cs="Arial"/>
          <w:color w:val="000000" w:themeColor="text1"/>
          <w:lang w:val="es-ES_tradnl" w:eastAsia="es-ES"/>
        </w:rPr>
        <w:t>salud, a</w:t>
      </w:r>
      <w:r w:rsidRPr="003B4B7B">
        <w:rPr>
          <w:rFonts w:ascii="Arial" w:eastAsia="Times New Roman" w:hAnsi="Arial" w:cs="Arial"/>
          <w:bCs/>
          <w:color w:val="000000" w:themeColor="text1"/>
          <w:lang w:eastAsia="es-ES"/>
        </w:rPr>
        <w:t xml:space="preserve"> lo cual se reitera que el mismo tampoco es procedente</w:t>
      </w:r>
      <w:r w:rsidR="00DB7884" w:rsidRPr="003B4B7B">
        <w:rPr>
          <w:rFonts w:ascii="Arial" w:eastAsia="Times New Roman" w:hAnsi="Arial" w:cs="Arial"/>
          <w:bCs/>
          <w:color w:val="000000" w:themeColor="text1"/>
          <w:lang w:eastAsia="es-ES"/>
        </w:rPr>
        <w:t>,</w:t>
      </w:r>
      <w:r w:rsidRPr="003B4B7B">
        <w:rPr>
          <w:rFonts w:ascii="Arial" w:eastAsia="Times New Roman" w:hAnsi="Arial" w:cs="Arial"/>
          <w:bCs/>
          <w:color w:val="000000" w:themeColor="text1"/>
          <w:lang w:eastAsia="es-ES"/>
        </w:rPr>
        <w:t xml:space="preserve"> máxime cuando no se allegaron pruebas que den cuenta de la existencia del perjuicio alegado o la grave</w:t>
      </w:r>
      <w:r w:rsidR="00DB7884" w:rsidRPr="003B4B7B">
        <w:rPr>
          <w:rFonts w:ascii="Arial" w:eastAsia="Times New Roman" w:hAnsi="Arial" w:cs="Arial"/>
          <w:bCs/>
          <w:color w:val="000000" w:themeColor="text1"/>
          <w:lang w:eastAsia="es-ES"/>
        </w:rPr>
        <w:t>dad de alguna lesión física sufrida.</w:t>
      </w:r>
    </w:p>
    <w:p w14:paraId="395EC879" w14:textId="77777777" w:rsidR="00EA7700" w:rsidRPr="003B4B7B" w:rsidRDefault="00EA7700" w:rsidP="0017225E">
      <w:pPr>
        <w:spacing w:after="0" w:line="312" w:lineRule="auto"/>
        <w:jc w:val="both"/>
        <w:rPr>
          <w:rFonts w:ascii="Arial" w:eastAsia="Calibri" w:hAnsi="Arial" w:cs="Arial"/>
        </w:rPr>
      </w:pPr>
    </w:p>
    <w:p w14:paraId="043DA539" w14:textId="77777777" w:rsidR="00EA7700" w:rsidRPr="003B4B7B" w:rsidRDefault="00EA7700" w:rsidP="0017225E">
      <w:pPr>
        <w:spacing w:after="0" w:line="312" w:lineRule="auto"/>
        <w:jc w:val="both"/>
        <w:rPr>
          <w:rFonts w:ascii="Arial" w:eastAsia="Calibri" w:hAnsi="Arial" w:cs="Arial"/>
        </w:rPr>
      </w:pPr>
      <w:r w:rsidRPr="003B4B7B">
        <w:rPr>
          <w:rFonts w:ascii="Arial" w:eastAsia="Calibri" w:hAnsi="Arial" w:cs="Arial"/>
        </w:rPr>
        <w:t xml:space="preserve">En conclusión, no hay elementos fácticos ni jurídicos para que el H. Despacho proceda a reconocer indemnización alguna a cargo de este concepto, pues no es una tipología indemnizable por el máximo órgano de cierre de la jurisdicción de lo Contencioso Administrativo. Por lo tanto, es totalmente improcedente el reconocimiento de este perjuicio que la parte actora ha solicitado de manera errónea. </w:t>
      </w:r>
    </w:p>
    <w:p w14:paraId="4BF83853" w14:textId="77777777" w:rsidR="00EA7700" w:rsidRPr="003B4B7B" w:rsidRDefault="00EA7700" w:rsidP="0017225E">
      <w:pPr>
        <w:spacing w:after="0" w:line="312" w:lineRule="auto"/>
        <w:jc w:val="both"/>
        <w:rPr>
          <w:rFonts w:ascii="Arial" w:hAnsi="Arial" w:cs="Arial"/>
          <w:lang w:val="es-ES_tradnl" w:eastAsia="es-ES"/>
        </w:rPr>
      </w:pPr>
    </w:p>
    <w:p w14:paraId="2FF8DE82" w14:textId="6898196B" w:rsidR="00BB51B3" w:rsidRPr="003B4B7B" w:rsidRDefault="00BB51B3" w:rsidP="0017225E">
      <w:pPr>
        <w:pStyle w:val="Prrafodelista"/>
        <w:numPr>
          <w:ilvl w:val="1"/>
          <w:numId w:val="7"/>
        </w:numPr>
        <w:spacing w:after="0" w:line="312" w:lineRule="auto"/>
        <w:ind w:left="851" w:hanging="284"/>
        <w:rPr>
          <w:b/>
          <w:bCs/>
          <w:u w:val="single"/>
          <w:lang w:val="es-ES_tradnl" w:eastAsia="es-ES"/>
        </w:rPr>
      </w:pPr>
      <w:r w:rsidRPr="003B4B7B">
        <w:rPr>
          <w:b/>
          <w:bCs/>
          <w:u w:val="single"/>
          <w:lang w:val="es-ES_tradnl" w:eastAsia="es-ES"/>
        </w:rPr>
        <w:t>Frente al daño a la salud.</w:t>
      </w:r>
    </w:p>
    <w:p w14:paraId="797CE2B6" w14:textId="77777777" w:rsidR="00BB51B3" w:rsidRPr="003B4B7B" w:rsidRDefault="00BB51B3" w:rsidP="0017225E">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471256E1" w14:textId="0D0910DA" w:rsidR="00BB51B3" w:rsidRPr="003B4B7B" w:rsidRDefault="002B1909" w:rsidP="0017225E">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3B4B7B">
        <w:rPr>
          <w:rStyle w:val="normaltextrun"/>
          <w:rFonts w:ascii="Arial" w:eastAsia="Calibri" w:hAnsi="Arial" w:cs="Arial"/>
          <w:sz w:val="22"/>
          <w:szCs w:val="22"/>
        </w:rPr>
        <w:t>En el remoto evento que el despacho direccione la petición de la parte actora en el acápite de “</w:t>
      </w:r>
      <w:r w:rsidR="00DD2B7B" w:rsidRPr="003B4B7B">
        <w:rPr>
          <w:rStyle w:val="normaltextrun"/>
          <w:rFonts w:ascii="Arial" w:eastAsia="Calibri" w:hAnsi="Arial" w:cs="Arial"/>
          <w:i/>
          <w:iCs/>
          <w:sz w:val="22"/>
          <w:szCs w:val="22"/>
        </w:rPr>
        <w:t>daño a la vida en relación</w:t>
      </w:r>
      <w:r w:rsidRPr="003B4B7B">
        <w:rPr>
          <w:rStyle w:val="normaltextrun"/>
          <w:rFonts w:ascii="Arial" w:eastAsia="Calibri" w:hAnsi="Arial" w:cs="Arial"/>
          <w:sz w:val="22"/>
          <w:szCs w:val="22"/>
        </w:rPr>
        <w:t>” como daño a la salud, debe decirse que su solicit</w:t>
      </w:r>
      <w:r w:rsidR="00DB7884" w:rsidRPr="003B4B7B">
        <w:rPr>
          <w:rStyle w:val="normaltextrun"/>
          <w:rFonts w:ascii="Arial" w:eastAsia="Calibri" w:hAnsi="Arial" w:cs="Arial"/>
          <w:sz w:val="22"/>
          <w:szCs w:val="22"/>
        </w:rPr>
        <w:t>ud es totalmente improcedente, t</w:t>
      </w:r>
      <w:r w:rsidRPr="003B4B7B">
        <w:rPr>
          <w:rStyle w:val="normaltextrun"/>
          <w:rFonts w:ascii="Arial" w:eastAsia="Calibri" w:hAnsi="Arial" w:cs="Arial"/>
          <w:sz w:val="22"/>
          <w:szCs w:val="22"/>
        </w:rPr>
        <w:t xml:space="preserve">oda vez que, </w:t>
      </w:r>
      <w:r w:rsidR="00BB51B3" w:rsidRPr="003B4B7B">
        <w:rPr>
          <w:rStyle w:val="normaltextrun"/>
          <w:rFonts w:ascii="Arial" w:eastAsia="Calibri" w:hAnsi="Arial" w:cs="Arial"/>
          <w:sz w:val="22"/>
          <w:szCs w:val="22"/>
          <w:shd w:val="clear" w:color="auto" w:fill="FFFFFF"/>
        </w:rPr>
        <w:t xml:space="preserve">analizando el caso en concreto, dentro del expediente se solicita una indemnización por esta tipología de perjuicios bajo una premisa completamente errada. Lo anterior, toda vez que </w:t>
      </w:r>
      <w:r w:rsidR="00BB51B3" w:rsidRPr="003B4B7B">
        <w:rPr>
          <w:rFonts w:ascii="Arial" w:hAnsi="Arial" w:cs="Arial"/>
          <w:sz w:val="22"/>
          <w:szCs w:val="22"/>
        </w:rPr>
        <w:t xml:space="preserve">no se arrimó una sola prueba que diera cuenta de las supuestas secuelas padecidas por </w:t>
      </w:r>
      <w:r w:rsidR="00F00702" w:rsidRPr="003B4B7B">
        <w:rPr>
          <w:rFonts w:ascii="Arial" w:hAnsi="Arial" w:cs="Arial"/>
          <w:sz w:val="22"/>
          <w:szCs w:val="22"/>
        </w:rPr>
        <w:t>la demandante</w:t>
      </w:r>
      <w:r w:rsidR="00BB51B3" w:rsidRPr="003B4B7B">
        <w:rPr>
          <w:rFonts w:ascii="Arial" w:hAnsi="Arial" w:cs="Arial"/>
          <w:sz w:val="22"/>
          <w:szCs w:val="22"/>
        </w:rPr>
        <w:t xml:space="preserve"> </w:t>
      </w:r>
      <w:r w:rsidR="00DD2B7B" w:rsidRPr="003B4B7B">
        <w:rPr>
          <w:rFonts w:ascii="Arial" w:hAnsi="Arial" w:cs="Arial"/>
          <w:sz w:val="22"/>
          <w:szCs w:val="22"/>
        </w:rPr>
        <w:t>debido a</w:t>
      </w:r>
      <w:r w:rsidR="00BB51B3" w:rsidRPr="003B4B7B">
        <w:rPr>
          <w:rFonts w:ascii="Arial" w:hAnsi="Arial" w:cs="Arial"/>
          <w:sz w:val="22"/>
          <w:szCs w:val="22"/>
        </w:rPr>
        <w:t xml:space="preserve"> la lesión que es objeto de demanda. Así como tampoco se aportó elemento técnico algun</w:t>
      </w:r>
      <w:r w:rsidR="00DB7884" w:rsidRPr="003B4B7B">
        <w:rPr>
          <w:rFonts w:ascii="Arial" w:hAnsi="Arial" w:cs="Arial"/>
          <w:sz w:val="22"/>
          <w:szCs w:val="22"/>
        </w:rPr>
        <w:t>o que evidenciara la gravedad sufrida por</w:t>
      </w:r>
      <w:r w:rsidR="00BB51B3" w:rsidRPr="003B4B7B">
        <w:rPr>
          <w:rFonts w:ascii="Arial" w:hAnsi="Arial" w:cs="Arial"/>
          <w:sz w:val="22"/>
          <w:szCs w:val="22"/>
        </w:rPr>
        <w:t xml:space="preserve"> </w:t>
      </w:r>
      <w:r w:rsidR="00DD2B7B" w:rsidRPr="003B4B7B">
        <w:rPr>
          <w:rFonts w:ascii="Arial" w:hAnsi="Arial" w:cs="Arial"/>
          <w:sz w:val="22"/>
          <w:szCs w:val="22"/>
        </w:rPr>
        <w:t>esta</w:t>
      </w:r>
      <w:r w:rsidR="00BB51B3" w:rsidRPr="003B4B7B">
        <w:rPr>
          <w:rFonts w:ascii="Arial" w:hAnsi="Arial" w:cs="Arial"/>
          <w:sz w:val="22"/>
          <w:szCs w:val="22"/>
        </w:rPr>
        <w:t xml:space="preserve">. Por lo cual, al no estar probados estos elementos esenciales, lo alegado en el líbelo inicial </w:t>
      </w:r>
      <w:proofErr w:type="gramStart"/>
      <w:r w:rsidR="00BB51B3" w:rsidRPr="003B4B7B">
        <w:rPr>
          <w:rFonts w:ascii="Arial" w:hAnsi="Arial" w:cs="Arial"/>
          <w:sz w:val="22"/>
          <w:szCs w:val="22"/>
        </w:rPr>
        <w:t>tendrá que tenerse</w:t>
      </w:r>
      <w:proofErr w:type="gramEnd"/>
      <w:r w:rsidR="00BB51B3" w:rsidRPr="003B4B7B">
        <w:rPr>
          <w:rFonts w:ascii="Arial" w:hAnsi="Arial" w:cs="Arial"/>
          <w:sz w:val="22"/>
          <w:szCs w:val="22"/>
        </w:rPr>
        <w:t xml:space="preserve"> por desestimado. Adicionalmente, de forma equivocada se solicita la suma de </w:t>
      </w:r>
      <w:r w:rsidR="00BB51B3" w:rsidRPr="003B4B7B">
        <w:rPr>
          <w:rStyle w:val="normaltextrun"/>
          <w:rFonts w:ascii="Arial" w:eastAsia="Calibri" w:hAnsi="Arial" w:cs="Arial"/>
          <w:sz w:val="22"/>
          <w:szCs w:val="22"/>
          <w:lang w:val="es-ES"/>
        </w:rPr>
        <w:t>100 SMLMV para la víctima directa del hecho, asemejado a lo que se reconoce cuando una persona es</w:t>
      </w:r>
      <w:r w:rsidR="00DB7884" w:rsidRPr="003B4B7B">
        <w:rPr>
          <w:rStyle w:val="normaltextrun"/>
          <w:rFonts w:ascii="Arial" w:eastAsia="Calibri" w:hAnsi="Arial" w:cs="Arial"/>
          <w:sz w:val="22"/>
          <w:szCs w:val="22"/>
          <w:lang w:val="es-ES"/>
        </w:rPr>
        <w:t xml:space="preserve"> declara en estado de invalidez.</w:t>
      </w:r>
      <w:r w:rsidR="00BB51B3" w:rsidRPr="003B4B7B">
        <w:rPr>
          <w:rStyle w:val="normaltextrun"/>
          <w:rFonts w:ascii="Arial" w:eastAsia="Calibri" w:hAnsi="Arial" w:cs="Arial"/>
          <w:sz w:val="22"/>
          <w:szCs w:val="22"/>
          <w:lang w:val="es-ES"/>
        </w:rPr>
        <w:t xml:space="preserve"> </w:t>
      </w:r>
    </w:p>
    <w:p w14:paraId="259BCBD5" w14:textId="77777777" w:rsidR="00BB51B3" w:rsidRPr="003B4B7B" w:rsidRDefault="00BB51B3" w:rsidP="0017225E">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p>
    <w:p w14:paraId="64E778E7" w14:textId="77777777" w:rsidR="00BB51B3" w:rsidRPr="003B4B7B" w:rsidRDefault="00BB51B3" w:rsidP="0017225E">
      <w:pPr>
        <w:pStyle w:val="paragraph"/>
        <w:spacing w:before="0" w:beforeAutospacing="0" w:after="0" w:afterAutospacing="0" w:line="312" w:lineRule="auto"/>
        <w:jc w:val="both"/>
        <w:textAlignment w:val="baseline"/>
        <w:rPr>
          <w:rStyle w:val="eop"/>
          <w:rFonts w:ascii="Arial" w:hAnsi="Arial" w:cs="Arial"/>
          <w:sz w:val="22"/>
          <w:szCs w:val="22"/>
        </w:rPr>
      </w:pPr>
      <w:r w:rsidRPr="003B4B7B">
        <w:rPr>
          <w:rStyle w:val="normaltextrun"/>
          <w:rFonts w:ascii="Arial" w:eastAsia="Calibri" w:hAnsi="Arial" w:cs="Arial"/>
          <w:sz w:val="22"/>
          <w:szCs w:val="22"/>
          <w:shd w:val="clear" w:color="auto" w:fill="FFFFFF"/>
        </w:rPr>
        <w:t xml:space="preserve">Al momento de estimar la solicitud por daño a la salud, se desatendieron completamente los topes máximos de indemnización fijados por el máximo órgano de la Jurisdicción Contencioso Administrativo </w:t>
      </w:r>
      <w:r w:rsidRPr="003B4B7B">
        <w:rPr>
          <w:rStyle w:val="normaltextrun"/>
          <w:rFonts w:ascii="Arial" w:eastAsia="Calibri" w:hAnsi="Arial" w:cs="Arial"/>
          <w:sz w:val="22"/>
          <w:szCs w:val="22"/>
        </w:rPr>
        <w:t>para la tasación del daño, los cuales son los siguientes:</w:t>
      </w:r>
      <w:r w:rsidRPr="003B4B7B">
        <w:rPr>
          <w:rStyle w:val="eop"/>
          <w:rFonts w:ascii="Arial" w:hAnsi="Arial" w:cs="Arial"/>
          <w:sz w:val="22"/>
          <w:szCs w:val="22"/>
        </w:rPr>
        <w:t> </w:t>
      </w:r>
    </w:p>
    <w:p w14:paraId="65C85F3C" w14:textId="77777777" w:rsidR="00535E8F" w:rsidRPr="003B4B7B" w:rsidRDefault="00535E8F" w:rsidP="0017225E">
      <w:pPr>
        <w:pStyle w:val="paragraph"/>
        <w:spacing w:before="0" w:beforeAutospacing="0" w:after="0" w:afterAutospacing="0" w:line="312" w:lineRule="auto"/>
        <w:jc w:val="both"/>
        <w:textAlignment w:val="baseline"/>
        <w:rPr>
          <w:rStyle w:val="eop"/>
          <w:rFonts w:ascii="Arial" w:hAnsi="Arial" w:cs="Arial"/>
          <w:sz w:val="22"/>
          <w:szCs w:val="22"/>
        </w:rPr>
      </w:pPr>
    </w:p>
    <w:p w14:paraId="6B1D5DBF" w14:textId="77BD69EB" w:rsidR="00535E8F" w:rsidRPr="003B4B7B" w:rsidRDefault="00535E8F" w:rsidP="0017225E">
      <w:pPr>
        <w:pStyle w:val="paragraph"/>
        <w:spacing w:before="0" w:beforeAutospacing="0" w:after="0" w:afterAutospacing="0" w:line="312" w:lineRule="auto"/>
        <w:jc w:val="center"/>
        <w:textAlignment w:val="baseline"/>
        <w:rPr>
          <w:rStyle w:val="eop"/>
          <w:rFonts w:ascii="Arial" w:hAnsi="Arial" w:cs="Arial"/>
          <w:sz w:val="22"/>
          <w:szCs w:val="22"/>
        </w:rPr>
      </w:pPr>
      <w:r w:rsidRPr="003B4B7B">
        <w:rPr>
          <w:rStyle w:val="eop"/>
          <w:rFonts w:ascii="Arial" w:hAnsi="Arial" w:cs="Arial"/>
          <w:noProof/>
          <w:sz w:val="22"/>
          <w:szCs w:val="22"/>
        </w:rPr>
        <w:lastRenderedPageBreak/>
        <w:drawing>
          <wp:inline distT="0" distB="0" distL="0" distR="0" wp14:anchorId="389554C8" wp14:editId="53E25299">
            <wp:extent cx="5020376" cy="2076740"/>
            <wp:effectExtent l="0" t="0" r="8890" b="0"/>
            <wp:docPr id="121286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6910" name=""/>
                    <pic:cNvPicPr/>
                  </pic:nvPicPr>
                  <pic:blipFill>
                    <a:blip r:embed="rId16"/>
                    <a:stretch>
                      <a:fillRect/>
                    </a:stretch>
                  </pic:blipFill>
                  <pic:spPr>
                    <a:xfrm>
                      <a:off x="0" y="0"/>
                      <a:ext cx="5020376" cy="2076740"/>
                    </a:xfrm>
                    <a:prstGeom prst="rect">
                      <a:avLst/>
                    </a:prstGeom>
                  </pic:spPr>
                </pic:pic>
              </a:graphicData>
            </a:graphic>
          </wp:inline>
        </w:drawing>
      </w:r>
    </w:p>
    <w:p w14:paraId="1F161D8C" w14:textId="77777777" w:rsidR="00BB51B3" w:rsidRPr="003B4B7B" w:rsidRDefault="00BB51B3" w:rsidP="0017225E">
      <w:pPr>
        <w:pStyle w:val="paragraph"/>
        <w:spacing w:before="0" w:beforeAutospacing="0" w:after="0" w:afterAutospacing="0" w:line="312" w:lineRule="auto"/>
        <w:jc w:val="both"/>
        <w:textAlignment w:val="baseline"/>
        <w:rPr>
          <w:rStyle w:val="eop"/>
          <w:rFonts w:ascii="Arial" w:hAnsi="Arial" w:cs="Arial"/>
          <w:sz w:val="22"/>
          <w:szCs w:val="22"/>
        </w:rPr>
      </w:pPr>
    </w:p>
    <w:p w14:paraId="2C07F6E8" w14:textId="1158871F" w:rsidR="00BB51B3" w:rsidRPr="003B4B7B" w:rsidRDefault="00BB51B3" w:rsidP="0017225E">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3B4B7B">
        <w:rPr>
          <w:rStyle w:val="normaltextrun"/>
          <w:rFonts w:ascii="Arial" w:eastAsia="Calibri" w:hAnsi="Arial" w:cs="Arial"/>
          <w:sz w:val="22"/>
          <w:szCs w:val="22"/>
          <w:lang w:val="es-ES"/>
        </w:rPr>
        <w:t>En tal virtud, al no existir un documento que pruebe la gravedad de la lesión, la solicitud se encuentra totalmente elevada y desconoce los lineamientos bajo los cuales se reconoce el mismo. Así las cosas, ante la desmesurada solicitud del daño a la salud estimado en 100 SMLMV, para la supuesta víctima directa del hecho, es claro que no podrá proceder tal pretensión, toda vez que es evidente el ánimo especulativo de la errónea tasación de es</w:t>
      </w:r>
      <w:r w:rsidR="00DB7884" w:rsidRPr="003B4B7B">
        <w:rPr>
          <w:rStyle w:val="normaltextrun"/>
          <w:rFonts w:ascii="Arial" w:eastAsia="Calibri" w:hAnsi="Arial" w:cs="Arial"/>
          <w:sz w:val="22"/>
          <w:szCs w:val="22"/>
          <w:lang w:val="es-ES"/>
        </w:rPr>
        <w:t>te perjuicio, en tanto el mismo</w:t>
      </w:r>
      <w:r w:rsidRPr="003B4B7B">
        <w:rPr>
          <w:rStyle w:val="normaltextrun"/>
          <w:rFonts w:ascii="Arial" w:eastAsia="Calibri" w:hAnsi="Arial" w:cs="Arial"/>
          <w:sz w:val="22"/>
          <w:szCs w:val="22"/>
          <w:lang w:val="es-ES"/>
        </w:rPr>
        <w:t xml:space="preserve"> resulta claramente exorbitante e improcedente.</w:t>
      </w:r>
    </w:p>
    <w:p w14:paraId="4897E006" w14:textId="77777777" w:rsidR="00BB51B3" w:rsidRPr="003B4B7B" w:rsidRDefault="00BB51B3" w:rsidP="0017225E">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p>
    <w:p w14:paraId="29437A9F" w14:textId="64EB472D" w:rsidR="00BB51B3" w:rsidRPr="003B4B7B" w:rsidRDefault="00BB51B3" w:rsidP="0017225E">
      <w:pPr>
        <w:spacing w:after="0" w:line="312" w:lineRule="auto"/>
        <w:jc w:val="both"/>
        <w:rPr>
          <w:rFonts w:ascii="Arial" w:hAnsi="Arial" w:cs="Arial"/>
        </w:rPr>
      </w:pPr>
      <w:r w:rsidRPr="003B4B7B">
        <w:rPr>
          <w:rStyle w:val="normaltextrun"/>
          <w:rFonts w:ascii="Arial" w:hAnsi="Arial" w:cs="Arial"/>
          <w:lang w:val="es-ES"/>
        </w:rPr>
        <w:t xml:space="preserve">En conclusión, es desacertada la petición de reconocimiento del daño a la salud en la suma pretendida por la parte demandante, toda vez que no existen elementos materiales probatorios que den cuenta de la gravedad de la lesión padecida por </w:t>
      </w:r>
      <w:r w:rsidR="006C2974" w:rsidRPr="003B4B7B">
        <w:rPr>
          <w:rFonts w:ascii="Arial" w:hAnsi="Arial" w:cs="Arial"/>
        </w:rPr>
        <w:t>la señora Diana Canabal Paredes</w:t>
      </w:r>
      <w:r w:rsidR="00514CF2" w:rsidRPr="003B4B7B">
        <w:rPr>
          <w:rFonts w:ascii="Arial" w:hAnsi="Arial" w:cs="Arial"/>
        </w:rPr>
        <w:t>.</w:t>
      </w:r>
    </w:p>
    <w:p w14:paraId="25CFCD04" w14:textId="77777777" w:rsidR="00BB51B3" w:rsidRPr="003B4B7B" w:rsidRDefault="00BB51B3" w:rsidP="0017225E">
      <w:pPr>
        <w:spacing w:after="0" w:line="312" w:lineRule="auto"/>
        <w:jc w:val="both"/>
        <w:rPr>
          <w:rFonts w:ascii="Arial" w:hAnsi="Arial" w:cs="Arial"/>
          <w:lang w:val="es-ES_tradnl" w:eastAsia="es-ES"/>
        </w:rPr>
      </w:pPr>
    </w:p>
    <w:p w14:paraId="22B48164" w14:textId="49B12415" w:rsidR="00873851" w:rsidRPr="003B4B7B" w:rsidRDefault="00F92E93" w:rsidP="0017225E">
      <w:pPr>
        <w:pStyle w:val="Prrafodelista"/>
        <w:numPr>
          <w:ilvl w:val="0"/>
          <w:numId w:val="15"/>
        </w:numPr>
        <w:spacing w:after="0" w:line="312" w:lineRule="auto"/>
        <w:ind w:left="284" w:hanging="284"/>
        <w:rPr>
          <w:b/>
          <w:bCs/>
          <w:color w:val="auto"/>
          <w:u w:val="single"/>
        </w:rPr>
      </w:pPr>
      <w:r w:rsidRPr="003B4B7B">
        <w:rPr>
          <w:b/>
          <w:bCs/>
          <w:color w:val="auto"/>
          <w:u w:val="single"/>
        </w:rPr>
        <w:t>INDEBIDA</w:t>
      </w:r>
      <w:r w:rsidR="00873851" w:rsidRPr="003B4B7B">
        <w:rPr>
          <w:rStyle w:val="normaltextrun"/>
          <w:b/>
          <w:bCs/>
          <w:u w:val="single"/>
        </w:rPr>
        <w:t xml:space="preserve"> SOLICITUD Y FALTA DE ACREDITACIÓN DE</w:t>
      </w:r>
      <w:r w:rsidR="005E5457" w:rsidRPr="003B4B7B">
        <w:rPr>
          <w:rStyle w:val="normaltextrun"/>
          <w:b/>
          <w:bCs/>
          <w:u w:val="single"/>
        </w:rPr>
        <w:t>L</w:t>
      </w:r>
      <w:r w:rsidR="00873851" w:rsidRPr="003B4B7B">
        <w:rPr>
          <w:rStyle w:val="normaltextrun"/>
          <w:b/>
          <w:bCs/>
          <w:u w:val="single"/>
        </w:rPr>
        <w:t xml:space="preserve"> LUCRO CESANTE.</w:t>
      </w:r>
      <w:r w:rsidR="00873851" w:rsidRPr="003B4B7B">
        <w:rPr>
          <w:rStyle w:val="eop"/>
        </w:rPr>
        <w:t> </w:t>
      </w:r>
    </w:p>
    <w:p w14:paraId="01D49679" w14:textId="77777777"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r w:rsidRPr="003B4B7B">
        <w:rPr>
          <w:rStyle w:val="eop"/>
          <w:rFonts w:ascii="Arial" w:hAnsi="Arial" w:cs="Arial"/>
          <w:sz w:val="22"/>
          <w:szCs w:val="22"/>
        </w:rPr>
        <w:t> </w:t>
      </w:r>
    </w:p>
    <w:p w14:paraId="265303E5" w14:textId="33F42A7B" w:rsidR="00512CFA" w:rsidRPr="003B4B7B" w:rsidRDefault="00512CFA" w:rsidP="0017225E">
      <w:pPr>
        <w:spacing w:after="0" w:line="312" w:lineRule="auto"/>
        <w:jc w:val="both"/>
        <w:rPr>
          <w:rFonts w:ascii="Arial" w:eastAsia="Arial" w:hAnsi="Arial" w:cs="Arial"/>
          <w:lang w:eastAsia="es-CO"/>
        </w:rPr>
      </w:pPr>
      <w:r w:rsidRPr="003B4B7B">
        <w:rPr>
          <w:rFonts w:ascii="Arial" w:eastAsia="Arial" w:hAnsi="Arial" w:cs="Arial"/>
        </w:rPr>
        <w:t>Es menester indicar al despacho que no hay lugar al reconocimiento de indemnización a título de lucro cesante, toda vez que no se aportó prueba de la supuesta pérdida de capacidad laboral o un dictamen que acreditara la gravedad de la lesión para la liquidación de</w:t>
      </w:r>
      <w:r w:rsidR="005E5457" w:rsidRPr="003B4B7B">
        <w:rPr>
          <w:rFonts w:ascii="Arial" w:eastAsia="Arial" w:hAnsi="Arial" w:cs="Arial"/>
        </w:rPr>
        <w:t>l</w:t>
      </w:r>
      <w:r w:rsidRPr="003B4B7B">
        <w:rPr>
          <w:rFonts w:ascii="Arial" w:eastAsia="Arial" w:hAnsi="Arial" w:cs="Arial"/>
        </w:rPr>
        <w:t xml:space="preserve"> lucro cesante futuro, ni tampoco prueba de las incapacidades médicas para liquidar</w:t>
      </w:r>
      <w:r w:rsidR="00F8070D" w:rsidRPr="003B4B7B">
        <w:rPr>
          <w:rFonts w:ascii="Arial" w:eastAsia="Arial" w:hAnsi="Arial" w:cs="Arial"/>
        </w:rPr>
        <w:t xml:space="preserve"> el</w:t>
      </w:r>
      <w:r w:rsidRPr="003B4B7B">
        <w:rPr>
          <w:rFonts w:ascii="Arial" w:eastAsia="Arial" w:hAnsi="Arial" w:cs="Arial"/>
        </w:rPr>
        <w:t xml:space="preserve"> lucro cesante consolidado. Adicionalmente, la parte actora pretende el reconocimiento de dicho perjuicio sin cumplir con la carga probatoria correspondiente. En el expediente no milita contrato laboral, desprendibles de pago de salario, transferencia bancaria, afiliación al Sistema General de Seguridad Social</w:t>
      </w:r>
      <w:r w:rsidR="00F8070D" w:rsidRPr="003B4B7B">
        <w:rPr>
          <w:rFonts w:ascii="Arial" w:eastAsia="Arial" w:hAnsi="Arial" w:cs="Arial"/>
        </w:rPr>
        <w:t xml:space="preserve"> en Salud</w:t>
      </w:r>
      <w:r w:rsidRPr="003B4B7B">
        <w:rPr>
          <w:rFonts w:ascii="Arial" w:eastAsia="Arial" w:hAnsi="Arial" w:cs="Arial"/>
        </w:rPr>
        <w:t xml:space="preserve">, u otro medio probatorio que acredite la vinculación laboral de la señora </w:t>
      </w:r>
      <w:r w:rsidR="0069207A" w:rsidRPr="003B4B7B">
        <w:rPr>
          <w:rFonts w:ascii="Arial" w:eastAsia="Arial" w:hAnsi="Arial" w:cs="Arial"/>
          <w:b/>
          <w:bCs/>
        </w:rPr>
        <w:t>Canabal Paredes</w:t>
      </w:r>
      <w:r w:rsidRPr="003B4B7B">
        <w:rPr>
          <w:rFonts w:ascii="Arial" w:eastAsia="Arial" w:hAnsi="Arial" w:cs="Arial"/>
        </w:rPr>
        <w:t xml:space="preserve"> y esta no puede ser susceptible de presunción.</w:t>
      </w:r>
      <w:r w:rsidRPr="003B4B7B">
        <w:rPr>
          <w:rFonts w:ascii="Arial" w:eastAsia="Arial" w:hAnsi="Arial" w:cs="Arial"/>
          <w:lang w:eastAsia="es-CO"/>
        </w:rPr>
        <w:t xml:space="preserve"> Por lo tanto, al no existir elementos materiales probatorios para liquidar este perjuicio material no es procedente su reconocimiento.</w:t>
      </w:r>
    </w:p>
    <w:p w14:paraId="64D5CD74" w14:textId="77777777" w:rsidR="00F266BA" w:rsidRPr="003B4B7B" w:rsidRDefault="00F266BA" w:rsidP="0017225E">
      <w:pPr>
        <w:spacing w:after="0" w:line="312" w:lineRule="auto"/>
        <w:jc w:val="both"/>
        <w:rPr>
          <w:rFonts w:ascii="Arial" w:eastAsia="Arial" w:hAnsi="Arial" w:cs="Arial"/>
          <w:lang w:eastAsia="es-CO"/>
        </w:rPr>
      </w:pPr>
    </w:p>
    <w:p w14:paraId="0B23B74D" w14:textId="5C024248" w:rsidR="00F266BA" w:rsidRPr="003B4B7B" w:rsidRDefault="00F266BA" w:rsidP="0017225E">
      <w:pPr>
        <w:spacing w:after="0" w:line="312" w:lineRule="auto"/>
        <w:jc w:val="both"/>
        <w:rPr>
          <w:rFonts w:ascii="Arial" w:eastAsia="Arial" w:hAnsi="Arial" w:cs="Arial"/>
          <w:lang w:eastAsia="es-CO"/>
        </w:rPr>
      </w:pPr>
      <w:r w:rsidRPr="003B4B7B">
        <w:rPr>
          <w:rFonts w:ascii="Arial" w:eastAsia="Arial" w:hAnsi="Arial" w:cs="Arial"/>
          <w:lang w:eastAsia="es-CO"/>
        </w:rPr>
        <w:t xml:space="preserve">De la prueba documental anexa, se visualiza </w:t>
      </w:r>
      <w:r w:rsidRPr="003B4B7B">
        <w:rPr>
          <w:rFonts w:ascii="Arial" w:hAnsi="Arial" w:cs="Arial"/>
        </w:rPr>
        <w:t xml:space="preserve">certificación laboral expedida por la empresa “Colaboramos </w:t>
      </w:r>
      <w:proofErr w:type="spellStart"/>
      <w:r w:rsidRPr="003B4B7B">
        <w:rPr>
          <w:rFonts w:ascii="Arial" w:hAnsi="Arial" w:cs="Arial"/>
        </w:rPr>
        <w:t>Mag</w:t>
      </w:r>
      <w:proofErr w:type="spellEnd"/>
      <w:r w:rsidRPr="003B4B7B">
        <w:rPr>
          <w:rFonts w:ascii="Arial" w:hAnsi="Arial" w:cs="Arial"/>
        </w:rPr>
        <w:t xml:space="preserve"> S.A.S.”, donde se indica que la señora </w:t>
      </w:r>
      <w:r w:rsidR="00AC5995" w:rsidRPr="003B4B7B">
        <w:rPr>
          <w:rFonts w:ascii="Arial" w:hAnsi="Arial" w:cs="Arial"/>
          <w:b/>
          <w:bCs/>
        </w:rPr>
        <w:t>Canabal Paredes</w:t>
      </w:r>
      <w:r w:rsidRPr="003B4B7B">
        <w:rPr>
          <w:rFonts w:ascii="Arial" w:hAnsi="Arial" w:cs="Arial"/>
        </w:rPr>
        <w:t xml:space="preserve">, labora desde el </w:t>
      </w:r>
      <w:r w:rsidR="00AC5995" w:rsidRPr="003B4B7B">
        <w:rPr>
          <w:rFonts w:ascii="Arial" w:hAnsi="Arial" w:cs="Arial"/>
        </w:rPr>
        <w:t>05 de agosto de 2005</w:t>
      </w:r>
      <w:r w:rsidRPr="003B4B7B">
        <w:rPr>
          <w:rFonts w:ascii="Arial" w:hAnsi="Arial" w:cs="Arial"/>
        </w:rPr>
        <w:t>, para dicha empresa</w:t>
      </w:r>
      <w:r w:rsidRPr="003B4B7B">
        <w:rPr>
          <w:rFonts w:ascii="Arial" w:eastAsia="Arial" w:hAnsi="Arial" w:cs="Arial"/>
          <w:lang w:eastAsia="es-CO"/>
        </w:rPr>
        <w:t>. Sin embargo, no se especi</w:t>
      </w:r>
      <w:r w:rsidR="00F8070D" w:rsidRPr="003B4B7B">
        <w:rPr>
          <w:rFonts w:ascii="Arial" w:eastAsia="Arial" w:hAnsi="Arial" w:cs="Arial"/>
          <w:lang w:eastAsia="es-CO"/>
        </w:rPr>
        <w:t>ficó el salario que devengaba la lesionada</w:t>
      </w:r>
      <w:r w:rsidRPr="003B4B7B">
        <w:rPr>
          <w:rFonts w:ascii="Arial" w:eastAsia="Arial" w:hAnsi="Arial" w:cs="Arial"/>
          <w:lang w:eastAsia="es-CO"/>
        </w:rPr>
        <w:t xml:space="preserve"> para el año 201</w:t>
      </w:r>
      <w:r w:rsidR="00315A36" w:rsidRPr="003B4B7B">
        <w:rPr>
          <w:rFonts w:ascii="Arial" w:eastAsia="Arial" w:hAnsi="Arial" w:cs="Arial"/>
          <w:lang w:eastAsia="es-CO"/>
        </w:rPr>
        <w:t>3</w:t>
      </w:r>
      <w:r w:rsidRPr="003B4B7B">
        <w:rPr>
          <w:rFonts w:ascii="Arial" w:eastAsia="Arial" w:hAnsi="Arial" w:cs="Arial"/>
          <w:lang w:eastAsia="es-CO"/>
        </w:rPr>
        <w:t>, incumpliendo la parte actora con su deber de demostrar el perjuicio ocasionado, luego, no podrá reconocerse el lucro cesante pretendido.</w:t>
      </w:r>
    </w:p>
    <w:p w14:paraId="53153432" w14:textId="77777777" w:rsidR="00B81489" w:rsidRPr="003B4B7B" w:rsidRDefault="00B81489" w:rsidP="0017225E">
      <w:pPr>
        <w:spacing w:after="0" w:line="312" w:lineRule="auto"/>
        <w:jc w:val="both"/>
        <w:rPr>
          <w:rFonts w:ascii="Arial" w:eastAsia="Arial" w:hAnsi="Arial" w:cs="Arial"/>
          <w:lang w:eastAsia="es-CO"/>
        </w:rPr>
      </w:pPr>
    </w:p>
    <w:p w14:paraId="4C936CC8" w14:textId="77777777"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r w:rsidRPr="003B4B7B">
        <w:rPr>
          <w:rStyle w:val="normaltextrun"/>
          <w:rFonts w:ascii="Arial" w:hAnsi="Arial" w:cs="Arial"/>
          <w:sz w:val="22"/>
          <w:szCs w:val="22"/>
        </w:rPr>
        <w:t xml:space="preserve">El lucro cesante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En </w:t>
      </w:r>
      <w:r w:rsidRPr="003B4B7B">
        <w:rPr>
          <w:rStyle w:val="normaltextrun"/>
          <w:rFonts w:ascii="Arial" w:hAnsi="Arial" w:cs="Arial"/>
          <w:sz w:val="22"/>
          <w:szCs w:val="22"/>
        </w:rPr>
        <w:lastRenderedPageBreak/>
        <w:t>efecto, se deja de recibir cuando se sufre un daño y puede ser percibido a título de indemnización por las víctimas directas o indirectas cuando se imputa al causante del perjuicio la obligación de reparar.</w:t>
      </w:r>
      <w:r w:rsidRPr="003B4B7B">
        <w:rPr>
          <w:rStyle w:val="eop"/>
          <w:rFonts w:ascii="Arial" w:hAnsi="Arial" w:cs="Arial"/>
          <w:sz w:val="22"/>
          <w:szCs w:val="22"/>
        </w:rPr>
        <w:t> </w:t>
      </w:r>
    </w:p>
    <w:p w14:paraId="4EC123C6" w14:textId="77777777"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r w:rsidRPr="003B4B7B">
        <w:rPr>
          <w:rStyle w:val="eop"/>
          <w:rFonts w:ascii="Arial" w:hAnsi="Arial" w:cs="Arial"/>
          <w:sz w:val="22"/>
          <w:szCs w:val="22"/>
        </w:rPr>
        <w:t> </w:t>
      </w:r>
    </w:p>
    <w:p w14:paraId="62864B14" w14:textId="77777777"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hyperlink r:id="rId17" w:tgtFrame="_blank" w:history="1">
        <w:r w:rsidRPr="003B4B7B">
          <w:rPr>
            <w:rStyle w:val="normaltextrun"/>
            <w:rFonts w:ascii="Arial" w:hAnsi="Arial" w:cs="Arial"/>
            <w:sz w:val="22"/>
            <w:szCs w:val="22"/>
          </w:rPr>
          <w:t>Esto</w:t>
        </w:r>
      </w:hyperlink>
      <w:r w:rsidRPr="003B4B7B">
        <w:rPr>
          <w:rStyle w:val="normaltextrun"/>
          <w:rFonts w:ascii="Arial" w:hAnsi="Arial" w:cs="Arial"/>
          <w:sz w:val="22"/>
          <w:szCs w:val="22"/>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r w:rsidRPr="003B4B7B">
        <w:rPr>
          <w:rStyle w:val="eop"/>
          <w:rFonts w:ascii="Arial" w:hAnsi="Arial" w:cs="Arial"/>
          <w:sz w:val="22"/>
          <w:szCs w:val="22"/>
        </w:rPr>
        <w:t> </w:t>
      </w:r>
    </w:p>
    <w:p w14:paraId="54FB2A89" w14:textId="77777777"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r w:rsidRPr="003B4B7B">
        <w:rPr>
          <w:rStyle w:val="eop"/>
          <w:rFonts w:ascii="Arial" w:hAnsi="Arial" w:cs="Arial"/>
          <w:sz w:val="22"/>
          <w:szCs w:val="22"/>
        </w:rPr>
        <w:t> </w:t>
      </w:r>
    </w:p>
    <w:p w14:paraId="429BB5AB" w14:textId="77777777"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r w:rsidRPr="003B4B7B">
        <w:rPr>
          <w:rStyle w:val="normaltextrun"/>
          <w:rFonts w:ascii="Arial" w:hAnsi="Arial" w:cs="Arial"/>
          <w:sz w:val="22"/>
          <w:szCs w:val="22"/>
        </w:rPr>
        <w:t>Ahora bien, se debe mencionar que todas las posibles discusiones que pueden emerger frente al particular fueron zanjadas mediante el más reciente pronunciamiento de unificación del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r w:rsidRPr="003B4B7B">
        <w:rPr>
          <w:rStyle w:val="eop"/>
          <w:rFonts w:ascii="Arial" w:hAnsi="Arial" w:cs="Arial"/>
          <w:sz w:val="22"/>
          <w:szCs w:val="22"/>
        </w:rPr>
        <w:t> </w:t>
      </w:r>
    </w:p>
    <w:p w14:paraId="6A952A2D" w14:textId="77777777"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r w:rsidRPr="003B4B7B">
        <w:rPr>
          <w:rStyle w:val="eop"/>
          <w:rFonts w:ascii="Arial" w:hAnsi="Arial" w:cs="Arial"/>
          <w:sz w:val="22"/>
          <w:szCs w:val="22"/>
        </w:rPr>
        <w:t> </w:t>
      </w:r>
    </w:p>
    <w:p w14:paraId="777FDE01" w14:textId="77777777" w:rsidR="00873851" w:rsidRPr="003B4B7B" w:rsidRDefault="00873851" w:rsidP="0017225E">
      <w:pPr>
        <w:pStyle w:val="paragraph"/>
        <w:spacing w:before="0" w:beforeAutospacing="0" w:after="0" w:afterAutospacing="0"/>
        <w:ind w:left="850" w:right="850"/>
        <w:jc w:val="both"/>
        <w:textAlignment w:val="baseline"/>
        <w:rPr>
          <w:rFonts w:ascii="Arial" w:hAnsi="Arial" w:cs="Arial"/>
          <w:sz w:val="18"/>
          <w:szCs w:val="18"/>
        </w:rPr>
      </w:pPr>
      <w:r w:rsidRPr="003B4B7B">
        <w:rPr>
          <w:rStyle w:val="normaltextrun"/>
          <w:rFonts w:ascii="Arial" w:hAnsi="Arial" w:cs="Arial"/>
          <w:sz w:val="20"/>
          <w:szCs w:val="20"/>
        </w:rPr>
        <w:t xml:space="preserve">“La ausencia de petición, en los términos anteriores, así como </w:t>
      </w:r>
      <w:r w:rsidRPr="003B4B7B">
        <w:rPr>
          <w:rStyle w:val="normaltextrun"/>
          <w:rFonts w:ascii="Arial" w:hAnsi="Arial" w:cs="Arial"/>
          <w:b/>
          <w:bCs/>
          <w:sz w:val="20"/>
          <w:szCs w:val="20"/>
          <w:u w:val="single"/>
        </w:rPr>
        <w:t>el incumplimiento de la carga probatoria dirigida a demostrar la existencia y cuantía de los perjuicios debe conducir, necesariamente, a denegar su decreto</w:t>
      </w:r>
      <w:r w:rsidRPr="003B4B7B">
        <w:rPr>
          <w:rStyle w:val="normaltextrun"/>
          <w:rFonts w:ascii="Arial" w:hAnsi="Arial" w:cs="Arial"/>
          <w:sz w:val="20"/>
          <w:szCs w:val="20"/>
          <w:u w:val="single"/>
        </w:rPr>
        <w:t>.</w:t>
      </w:r>
      <w:r w:rsidRPr="003B4B7B">
        <w:rPr>
          <w:rStyle w:val="normaltextrun"/>
          <w:rFonts w:ascii="Arial" w:hAnsi="Arial" w:cs="Arial"/>
          <w:sz w:val="20"/>
          <w:szCs w:val="20"/>
        </w:rPr>
        <w:t xml:space="preserve"> (…). </w:t>
      </w:r>
      <w:r w:rsidRPr="003B4B7B">
        <w:rPr>
          <w:rStyle w:val="eop"/>
          <w:rFonts w:ascii="Arial" w:hAnsi="Arial" w:cs="Arial"/>
          <w:sz w:val="20"/>
          <w:szCs w:val="20"/>
        </w:rPr>
        <w:t> </w:t>
      </w:r>
    </w:p>
    <w:p w14:paraId="7F74CE83" w14:textId="77777777" w:rsidR="00873851" w:rsidRPr="003B4B7B" w:rsidRDefault="00873851" w:rsidP="0017225E">
      <w:pPr>
        <w:pStyle w:val="paragraph"/>
        <w:spacing w:before="0" w:beforeAutospacing="0" w:after="0" w:afterAutospacing="0"/>
        <w:ind w:left="850" w:right="850"/>
        <w:jc w:val="both"/>
        <w:textAlignment w:val="baseline"/>
        <w:rPr>
          <w:rFonts w:ascii="Arial" w:hAnsi="Arial" w:cs="Arial"/>
          <w:sz w:val="18"/>
          <w:szCs w:val="18"/>
        </w:rPr>
      </w:pPr>
      <w:r w:rsidRPr="003B4B7B">
        <w:rPr>
          <w:rStyle w:val="eop"/>
          <w:rFonts w:ascii="Arial" w:hAnsi="Arial" w:cs="Arial"/>
          <w:sz w:val="20"/>
          <w:szCs w:val="20"/>
        </w:rPr>
        <w:t> </w:t>
      </w:r>
    </w:p>
    <w:p w14:paraId="3F23650F" w14:textId="77777777" w:rsidR="00873851" w:rsidRPr="003B4B7B" w:rsidRDefault="00873851" w:rsidP="0017225E">
      <w:pPr>
        <w:pStyle w:val="paragraph"/>
        <w:spacing w:before="0" w:beforeAutospacing="0" w:after="0" w:afterAutospacing="0"/>
        <w:ind w:left="850" w:right="850"/>
        <w:jc w:val="both"/>
        <w:textAlignment w:val="baseline"/>
        <w:rPr>
          <w:rFonts w:ascii="Arial" w:hAnsi="Arial" w:cs="Arial"/>
          <w:sz w:val="18"/>
          <w:szCs w:val="18"/>
        </w:rPr>
      </w:pPr>
      <w:r w:rsidRPr="003B4B7B">
        <w:rPr>
          <w:rStyle w:val="normaltextrun"/>
          <w:rFonts w:ascii="Arial" w:hAnsi="Arial" w:cs="Arial"/>
          <w:sz w:val="20"/>
          <w:szCs w:val="20"/>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r w:rsidRPr="003B4B7B">
        <w:rPr>
          <w:rStyle w:val="eop"/>
          <w:rFonts w:ascii="Arial" w:hAnsi="Arial" w:cs="Arial"/>
          <w:sz w:val="20"/>
          <w:szCs w:val="20"/>
        </w:rPr>
        <w:t> </w:t>
      </w:r>
    </w:p>
    <w:p w14:paraId="4BE8D8D3" w14:textId="77777777" w:rsidR="00873851" w:rsidRPr="003B4B7B" w:rsidRDefault="00873851" w:rsidP="0017225E">
      <w:pPr>
        <w:pStyle w:val="paragraph"/>
        <w:spacing w:before="0" w:beforeAutospacing="0" w:after="0" w:afterAutospacing="0"/>
        <w:ind w:left="850" w:right="850"/>
        <w:jc w:val="both"/>
        <w:textAlignment w:val="baseline"/>
        <w:rPr>
          <w:rFonts w:ascii="Arial" w:hAnsi="Arial" w:cs="Arial"/>
          <w:sz w:val="18"/>
          <w:szCs w:val="18"/>
        </w:rPr>
      </w:pPr>
      <w:r w:rsidRPr="003B4B7B">
        <w:rPr>
          <w:rStyle w:val="eop"/>
          <w:rFonts w:ascii="Arial" w:hAnsi="Arial" w:cs="Arial"/>
          <w:sz w:val="20"/>
          <w:szCs w:val="20"/>
        </w:rPr>
        <w:t> </w:t>
      </w:r>
    </w:p>
    <w:p w14:paraId="3ED2F177" w14:textId="77777777" w:rsidR="00873851" w:rsidRPr="003B4B7B" w:rsidRDefault="00873851" w:rsidP="0017225E">
      <w:pPr>
        <w:pStyle w:val="paragraph"/>
        <w:spacing w:before="0" w:beforeAutospacing="0" w:after="0" w:afterAutospacing="0"/>
        <w:ind w:left="850" w:right="850"/>
        <w:jc w:val="both"/>
        <w:textAlignment w:val="baseline"/>
        <w:rPr>
          <w:rFonts w:ascii="Arial" w:hAnsi="Arial" w:cs="Arial"/>
          <w:sz w:val="18"/>
          <w:szCs w:val="18"/>
        </w:rPr>
      </w:pPr>
      <w:r w:rsidRPr="003B4B7B">
        <w:rPr>
          <w:rStyle w:val="normaltextrun"/>
          <w:rFonts w:ascii="Arial" w:hAnsi="Arial" w:cs="Arial"/>
          <w:b/>
          <w:bCs/>
          <w:sz w:val="20"/>
          <w:szCs w:val="20"/>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3B4B7B">
        <w:rPr>
          <w:rStyle w:val="normaltextrun"/>
          <w:rFonts w:ascii="Arial" w:hAnsi="Arial" w:cs="Arial"/>
          <w:b/>
          <w:bCs/>
          <w:sz w:val="20"/>
          <w:szCs w:val="20"/>
          <w:u w:val="single"/>
        </w:rPr>
        <w:t>ii</w:t>
      </w:r>
      <w:proofErr w:type="spellEnd"/>
      <w:r w:rsidRPr="003B4B7B">
        <w:rPr>
          <w:rStyle w:val="normaltextrun"/>
          <w:rFonts w:ascii="Arial" w:hAnsi="Arial" w:cs="Arial"/>
          <w:b/>
          <w:bCs/>
          <w:sz w:val="20"/>
          <w:szCs w:val="20"/>
          <w:u w:val="single"/>
        </w:rPr>
        <w:t>) proceder a su liquidación.</w:t>
      </w:r>
      <w:r w:rsidRPr="003B4B7B">
        <w:rPr>
          <w:rStyle w:val="eop"/>
          <w:rFonts w:ascii="Arial" w:hAnsi="Arial" w:cs="Arial"/>
          <w:sz w:val="20"/>
          <w:szCs w:val="20"/>
        </w:rPr>
        <w:t> </w:t>
      </w:r>
    </w:p>
    <w:p w14:paraId="3D8641C4" w14:textId="77777777" w:rsidR="00873851" w:rsidRPr="003B4B7B" w:rsidRDefault="00873851" w:rsidP="0017225E">
      <w:pPr>
        <w:pStyle w:val="paragraph"/>
        <w:spacing w:before="0" w:beforeAutospacing="0" w:after="0" w:afterAutospacing="0"/>
        <w:ind w:left="850" w:right="850"/>
        <w:jc w:val="both"/>
        <w:textAlignment w:val="baseline"/>
        <w:rPr>
          <w:rFonts w:ascii="Arial" w:hAnsi="Arial" w:cs="Arial"/>
          <w:sz w:val="18"/>
          <w:szCs w:val="18"/>
        </w:rPr>
      </w:pPr>
      <w:r w:rsidRPr="003B4B7B">
        <w:rPr>
          <w:rStyle w:val="eop"/>
          <w:rFonts w:ascii="Arial" w:hAnsi="Arial" w:cs="Arial"/>
          <w:sz w:val="20"/>
          <w:szCs w:val="20"/>
        </w:rPr>
        <w:t> </w:t>
      </w:r>
    </w:p>
    <w:p w14:paraId="6295C661" w14:textId="77777777" w:rsidR="00873851" w:rsidRPr="003B4B7B" w:rsidRDefault="00873851" w:rsidP="0017225E">
      <w:pPr>
        <w:pStyle w:val="paragraph"/>
        <w:spacing w:before="0" w:beforeAutospacing="0" w:after="0" w:afterAutospacing="0"/>
        <w:ind w:left="850" w:right="850"/>
        <w:jc w:val="both"/>
        <w:textAlignment w:val="baseline"/>
        <w:rPr>
          <w:rFonts w:ascii="Arial" w:hAnsi="Arial" w:cs="Arial"/>
          <w:sz w:val="18"/>
          <w:szCs w:val="18"/>
        </w:rPr>
      </w:pPr>
      <w:r w:rsidRPr="003B4B7B">
        <w:rPr>
          <w:rStyle w:val="normaltextrun"/>
          <w:rFonts w:ascii="Arial" w:hAnsi="Arial" w:cs="Arial"/>
          <w:b/>
          <w:b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3B4B7B">
        <w:rPr>
          <w:rStyle w:val="normaltextrun"/>
          <w:rFonts w:ascii="Arial" w:hAnsi="Arial" w:cs="Arial"/>
          <w:b/>
          <w:bCs/>
          <w:sz w:val="20"/>
          <w:szCs w:val="20"/>
          <w:u w:val="single"/>
        </w:rPr>
        <w:t>ii</w:t>
      </w:r>
      <w:proofErr w:type="spellEnd"/>
      <w:r w:rsidRPr="003B4B7B">
        <w:rPr>
          <w:rStyle w:val="normaltextrun"/>
          <w:rFonts w:ascii="Arial" w:hAnsi="Arial" w:cs="Arial"/>
          <w:b/>
          <w:bCs/>
          <w:sz w:val="20"/>
          <w:szCs w:val="20"/>
          <w:u w:val="single"/>
        </w:rPr>
        <w:t>) a partir de la existencia de una actividad productiva lícita previa no derivada de una relación laboral, pero de la cual emane la existencia del lucro cesante</w:t>
      </w:r>
      <w:r w:rsidRPr="003B4B7B">
        <w:rPr>
          <w:rStyle w:val="normaltextrun"/>
          <w:rFonts w:ascii="Arial" w:hAnsi="Arial" w:cs="Arial"/>
          <w:sz w:val="20"/>
          <w:szCs w:val="20"/>
        </w:rPr>
        <w:t>”. (Énfasis propio). </w:t>
      </w:r>
      <w:r w:rsidRPr="003B4B7B">
        <w:rPr>
          <w:rStyle w:val="eop"/>
          <w:rFonts w:ascii="Arial" w:hAnsi="Arial" w:cs="Arial"/>
          <w:sz w:val="20"/>
          <w:szCs w:val="20"/>
        </w:rPr>
        <w:t> </w:t>
      </w:r>
    </w:p>
    <w:p w14:paraId="26E870B3" w14:textId="77777777"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r w:rsidRPr="003B4B7B">
        <w:rPr>
          <w:rStyle w:val="eop"/>
          <w:rFonts w:ascii="Arial" w:hAnsi="Arial" w:cs="Arial"/>
          <w:sz w:val="22"/>
          <w:szCs w:val="22"/>
        </w:rPr>
        <w:t> </w:t>
      </w:r>
    </w:p>
    <w:p w14:paraId="753EDC9C" w14:textId="5E5EDA07" w:rsidR="00315A09" w:rsidRPr="003B4B7B" w:rsidRDefault="007852EB" w:rsidP="0017225E">
      <w:pPr>
        <w:spacing w:after="0" w:line="312" w:lineRule="auto"/>
        <w:jc w:val="both"/>
        <w:rPr>
          <w:rFonts w:ascii="Arial" w:hAnsi="Arial" w:cs="Arial"/>
        </w:rPr>
      </w:pPr>
      <w:r w:rsidRPr="003B4B7B">
        <w:rPr>
          <w:rFonts w:ascii="Arial" w:eastAsia="Arial" w:hAnsi="Arial" w:cs="Arial"/>
          <w:lang w:eastAsia="es-CO"/>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w:t>
      </w:r>
      <w:r w:rsidR="00315A09" w:rsidRPr="003B4B7B">
        <w:rPr>
          <w:rFonts w:ascii="Arial" w:eastAsia="Arial" w:hAnsi="Arial" w:cs="Arial"/>
          <w:lang w:eastAsia="es-CO"/>
        </w:rPr>
        <w:t xml:space="preserve">Descendiendo al caso objeto de estudio, </w:t>
      </w:r>
      <w:r w:rsidR="00315A09" w:rsidRPr="003B4B7B">
        <w:rPr>
          <w:rFonts w:ascii="Arial" w:eastAsia="Arial" w:hAnsi="Arial" w:cs="Arial"/>
          <w:lang w:eastAsia="es-CO"/>
        </w:rPr>
        <w:lastRenderedPageBreak/>
        <w:t xml:space="preserve">debe manifestarse que </w:t>
      </w:r>
      <w:r w:rsidR="002F121B" w:rsidRPr="003B4B7B">
        <w:rPr>
          <w:rFonts w:ascii="Arial" w:hAnsi="Arial" w:cs="Arial"/>
        </w:rPr>
        <w:t xml:space="preserve">la señora Diana Canabal Paredes </w:t>
      </w:r>
      <w:r w:rsidR="00315A09" w:rsidRPr="003B4B7B">
        <w:rPr>
          <w:rFonts w:ascii="Arial" w:eastAsia="Arial" w:hAnsi="Arial" w:cs="Arial"/>
          <w:lang w:eastAsia="es-CO"/>
        </w:rPr>
        <w:t xml:space="preserve">pretende el reconocimiento del lucro cesante en cuantía de </w:t>
      </w:r>
      <w:r w:rsidR="002F121B" w:rsidRPr="003B4B7B">
        <w:rPr>
          <w:rFonts w:ascii="Arial" w:eastAsia="Arial" w:hAnsi="Arial" w:cs="Arial"/>
          <w:b/>
          <w:u w:val="single"/>
          <w:lang w:eastAsia="es-CO"/>
        </w:rPr>
        <w:t xml:space="preserve">100 </w:t>
      </w:r>
      <w:proofErr w:type="spellStart"/>
      <w:r w:rsidR="002F121B" w:rsidRPr="003B4B7B">
        <w:rPr>
          <w:rFonts w:ascii="Arial" w:eastAsia="Arial" w:hAnsi="Arial" w:cs="Arial"/>
          <w:b/>
          <w:u w:val="single"/>
          <w:lang w:eastAsia="es-CO"/>
        </w:rPr>
        <w:t>smlmv</w:t>
      </w:r>
      <w:proofErr w:type="spellEnd"/>
      <w:r w:rsidR="00315A09" w:rsidRPr="003B4B7B">
        <w:rPr>
          <w:rFonts w:ascii="Arial" w:eastAsia="Arial" w:hAnsi="Arial" w:cs="Arial"/>
          <w:lang w:eastAsia="es-CO"/>
        </w:rPr>
        <w:t>, derivado de las lesiones que le produjo el accidente tránsito, sin aportar contrato laboral, desprendibles de pago, afiliación al Sistema de Seguridad Social</w:t>
      </w:r>
      <w:r w:rsidR="00E3205D" w:rsidRPr="003B4B7B">
        <w:rPr>
          <w:rFonts w:ascii="Arial" w:eastAsia="Arial" w:hAnsi="Arial" w:cs="Arial"/>
          <w:lang w:eastAsia="es-CO"/>
        </w:rPr>
        <w:t xml:space="preserve"> en </w:t>
      </w:r>
      <w:proofErr w:type="gramStart"/>
      <w:r w:rsidR="00E3205D" w:rsidRPr="003B4B7B">
        <w:rPr>
          <w:rFonts w:ascii="Arial" w:eastAsia="Arial" w:hAnsi="Arial" w:cs="Arial"/>
          <w:lang w:eastAsia="es-CO"/>
        </w:rPr>
        <w:t xml:space="preserve">Salud </w:t>
      </w:r>
      <w:r w:rsidR="00315A09" w:rsidRPr="003B4B7B">
        <w:rPr>
          <w:rFonts w:ascii="Arial" w:eastAsia="Arial" w:hAnsi="Arial" w:cs="Arial"/>
          <w:lang w:eastAsia="es-CO"/>
        </w:rPr>
        <w:t xml:space="preserve"> en</w:t>
      </w:r>
      <w:proofErr w:type="gramEnd"/>
      <w:r w:rsidR="00315A09" w:rsidRPr="003B4B7B">
        <w:rPr>
          <w:rFonts w:ascii="Arial" w:eastAsia="Arial" w:hAnsi="Arial" w:cs="Arial"/>
          <w:lang w:eastAsia="es-CO"/>
        </w:rPr>
        <w:t xml:space="preserve"> el régimen contributivo,</w:t>
      </w:r>
      <w:r w:rsidR="00E3205D" w:rsidRPr="003B4B7B">
        <w:rPr>
          <w:rFonts w:ascii="Arial" w:eastAsia="Arial" w:hAnsi="Arial" w:cs="Arial"/>
          <w:lang w:eastAsia="es-CO"/>
        </w:rPr>
        <w:t xml:space="preserve"> es decir, documentos</w:t>
      </w:r>
      <w:r w:rsidR="00315A09" w:rsidRPr="003B4B7B">
        <w:rPr>
          <w:rFonts w:ascii="Arial" w:eastAsia="Arial" w:hAnsi="Arial" w:cs="Arial"/>
          <w:lang w:eastAsia="es-CO"/>
        </w:rPr>
        <w:t xml:space="preserve"> que acreditara la respectiva vinculación d</w:t>
      </w:r>
      <w:r w:rsidR="00120367" w:rsidRPr="003B4B7B">
        <w:rPr>
          <w:rFonts w:ascii="Arial" w:eastAsia="Arial" w:hAnsi="Arial" w:cs="Arial"/>
          <w:lang w:eastAsia="es-CO"/>
        </w:rPr>
        <w:t xml:space="preserve">e </w:t>
      </w:r>
      <w:r w:rsidR="00F00702" w:rsidRPr="003B4B7B">
        <w:rPr>
          <w:rFonts w:ascii="Arial" w:eastAsia="Arial" w:hAnsi="Arial" w:cs="Arial"/>
          <w:lang w:eastAsia="es-CO"/>
        </w:rPr>
        <w:t>la demandante</w:t>
      </w:r>
      <w:r w:rsidR="00315A09" w:rsidRPr="003B4B7B">
        <w:rPr>
          <w:rFonts w:ascii="Arial" w:eastAsia="Arial" w:hAnsi="Arial" w:cs="Arial"/>
          <w:lang w:eastAsia="es-CO"/>
        </w:rPr>
        <w:t>.</w:t>
      </w:r>
    </w:p>
    <w:p w14:paraId="66C5AC61" w14:textId="77777777" w:rsidR="006049D1" w:rsidRPr="003B4B7B" w:rsidRDefault="006049D1" w:rsidP="0017225E">
      <w:pPr>
        <w:pStyle w:val="paragraph"/>
        <w:spacing w:before="0" w:beforeAutospacing="0" w:after="0" w:afterAutospacing="0" w:line="312" w:lineRule="auto"/>
        <w:jc w:val="both"/>
        <w:textAlignment w:val="baseline"/>
        <w:rPr>
          <w:rStyle w:val="eop"/>
          <w:rFonts w:ascii="Arial" w:hAnsi="Arial" w:cs="Arial"/>
          <w:sz w:val="22"/>
          <w:szCs w:val="22"/>
        </w:rPr>
      </w:pPr>
    </w:p>
    <w:p w14:paraId="73FE3817" w14:textId="3869B3BA" w:rsidR="002F121B" w:rsidRPr="003B4B7B" w:rsidRDefault="006049D1" w:rsidP="0017225E">
      <w:pPr>
        <w:spacing w:after="0" w:line="312" w:lineRule="auto"/>
        <w:jc w:val="both"/>
        <w:rPr>
          <w:rStyle w:val="normaltextrun"/>
          <w:rFonts w:ascii="Arial" w:hAnsi="Arial" w:cs="Arial"/>
          <w:color w:val="000000"/>
          <w:shd w:val="clear" w:color="auto" w:fill="FFFFFF"/>
        </w:rPr>
      </w:pPr>
      <w:r w:rsidRPr="003B4B7B">
        <w:rPr>
          <w:rStyle w:val="normaltextrun"/>
          <w:rFonts w:ascii="Arial" w:hAnsi="Arial" w:cs="Arial"/>
          <w:lang w:val="es-ES"/>
        </w:rPr>
        <w:t>De</w:t>
      </w:r>
      <w:r w:rsidRPr="003B4B7B">
        <w:rPr>
          <w:rStyle w:val="normaltextrun"/>
          <w:rFonts w:ascii="Arial" w:hAnsi="Arial" w:cs="Arial"/>
          <w:b/>
          <w:bCs/>
          <w:lang w:val="es-ES"/>
        </w:rPr>
        <w:t xml:space="preserve"> </w:t>
      </w:r>
      <w:r w:rsidRPr="003B4B7B">
        <w:rPr>
          <w:rStyle w:val="normaltextrun"/>
          <w:rFonts w:ascii="Arial" w:hAnsi="Arial" w:cs="Arial"/>
        </w:rPr>
        <w:t xml:space="preserve">acuerdo </w:t>
      </w:r>
      <w:r w:rsidR="003A4B7C" w:rsidRPr="003B4B7B">
        <w:rPr>
          <w:rStyle w:val="normaltextrun"/>
          <w:rFonts w:ascii="Arial" w:hAnsi="Arial" w:cs="Arial"/>
        </w:rPr>
        <w:t xml:space="preserve">con la </w:t>
      </w:r>
      <w:r w:rsidR="003A4B7C" w:rsidRPr="003B4B7B">
        <w:rPr>
          <w:rStyle w:val="normaltextrun"/>
          <w:rFonts w:ascii="Arial" w:hAnsi="Arial" w:cs="Arial"/>
          <w:color w:val="000000"/>
          <w:shd w:val="clear" w:color="auto" w:fill="FFFFFF"/>
        </w:rPr>
        <w:t xml:space="preserve">información que reposa en el ADRES – Administradora de los Recursos del Sistema General de Seguridad Social en Salud, </w:t>
      </w:r>
      <w:r w:rsidR="002F121B" w:rsidRPr="003B4B7B">
        <w:rPr>
          <w:rStyle w:val="normaltextrun"/>
          <w:rFonts w:ascii="Arial" w:hAnsi="Arial" w:cs="Arial"/>
          <w:color w:val="000000"/>
          <w:shd w:val="clear" w:color="auto" w:fill="FFFFFF"/>
        </w:rPr>
        <w:t xml:space="preserve">la señora Canabal se encontraba en el </w:t>
      </w:r>
      <w:r w:rsidR="002F121B" w:rsidRPr="003B4B7B">
        <w:rPr>
          <w:rStyle w:val="normaltextrun"/>
          <w:rFonts w:ascii="Arial" w:hAnsi="Arial" w:cs="Arial"/>
          <w:b/>
          <w:bCs/>
          <w:color w:val="000000"/>
          <w:shd w:val="clear" w:color="auto" w:fill="FFFFFF"/>
        </w:rPr>
        <w:t xml:space="preserve">régimen – contributivo y afiliado </w:t>
      </w:r>
      <w:r w:rsidR="002F121B" w:rsidRPr="003B4B7B">
        <w:rPr>
          <w:rStyle w:val="normaltextrun"/>
          <w:rFonts w:ascii="Arial" w:hAnsi="Arial" w:cs="Arial"/>
          <w:color w:val="000000"/>
          <w:shd w:val="clear" w:color="auto" w:fill="FFFFFF"/>
        </w:rPr>
        <w:t xml:space="preserve">como </w:t>
      </w:r>
      <w:r w:rsidR="002F121B" w:rsidRPr="003B4B7B">
        <w:rPr>
          <w:rStyle w:val="normaltextrun"/>
          <w:rFonts w:ascii="Arial" w:hAnsi="Arial" w:cs="Arial"/>
          <w:b/>
          <w:bCs/>
          <w:color w:val="000000"/>
          <w:shd w:val="clear" w:color="auto" w:fill="FFFFFF"/>
        </w:rPr>
        <w:t>“beneficiario”</w:t>
      </w:r>
      <w:r w:rsidR="002F121B" w:rsidRPr="003B4B7B">
        <w:rPr>
          <w:rStyle w:val="normaltextrun"/>
          <w:rFonts w:ascii="Arial" w:hAnsi="Arial" w:cs="Arial"/>
          <w:color w:val="000000"/>
          <w:shd w:val="clear" w:color="auto" w:fill="FFFFFF"/>
        </w:rPr>
        <w:t xml:space="preserve">, es decir que se encuentra dentro del núcleo familiar de una persona que cotiza al sistema. Tal y como se observa en la imagen adjunta: </w:t>
      </w:r>
    </w:p>
    <w:p w14:paraId="7ABAC635" w14:textId="77777777" w:rsidR="002F121B" w:rsidRPr="003B4B7B" w:rsidRDefault="002F121B" w:rsidP="0017225E">
      <w:pPr>
        <w:spacing w:after="0" w:line="312" w:lineRule="auto"/>
        <w:jc w:val="both"/>
        <w:rPr>
          <w:rStyle w:val="normaltextrun"/>
          <w:rFonts w:ascii="Arial" w:hAnsi="Arial" w:cs="Arial"/>
          <w:color w:val="000000"/>
          <w:shd w:val="clear" w:color="auto" w:fill="FFFFFF"/>
        </w:rPr>
      </w:pPr>
    </w:p>
    <w:p w14:paraId="6A52E932" w14:textId="77777777" w:rsidR="002F121B" w:rsidRPr="003B4B7B" w:rsidRDefault="002F121B" w:rsidP="0017225E">
      <w:pPr>
        <w:spacing w:after="0" w:line="312" w:lineRule="auto"/>
        <w:jc w:val="both"/>
        <w:rPr>
          <w:rStyle w:val="eop"/>
          <w:rFonts w:ascii="Arial" w:hAnsi="Arial" w:cs="Arial"/>
        </w:rPr>
      </w:pPr>
      <w:r w:rsidRPr="003B4B7B">
        <w:rPr>
          <w:rFonts w:ascii="Arial" w:hAnsi="Arial" w:cs="Arial"/>
          <w:noProof/>
          <w:lang w:eastAsia="es-CO"/>
        </w:rPr>
        <mc:AlternateContent>
          <mc:Choice Requires="wps">
            <w:drawing>
              <wp:anchor distT="0" distB="0" distL="114300" distR="114300" simplePos="0" relativeHeight="251728896" behindDoc="0" locked="0" layoutInCell="1" allowOverlap="1" wp14:anchorId="6CD52522" wp14:editId="47FE7E64">
                <wp:simplePos x="0" y="0"/>
                <wp:positionH relativeFrom="column">
                  <wp:posOffset>5001260</wp:posOffset>
                </wp:positionH>
                <wp:positionV relativeFrom="paragraph">
                  <wp:posOffset>3105785</wp:posOffset>
                </wp:positionV>
                <wp:extent cx="962025" cy="228600"/>
                <wp:effectExtent l="19050" t="19050" r="28575" b="19050"/>
                <wp:wrapNone/>
                <wp:docPr id="1180639062" name="Rectángulo 9"/>
                <wp:cNvGraphicFramePr/>
                <a:graphic xmlns:a="http://schemas.openxmlformats.org/drawingml/2006/main">
                  <a:graphicData uri="http://schemas.microsoft.com/office/word/2010/wordprocessingShape">
                    <wps:wsp>
                      <wps:cNvSpPr/>
                      <wps:spPr>
                        <a:xfrm>
                          <a:off x="0" y="0"/>
                          <a:ext cx="96202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59E9B" id="Rectángulo 9" o:spid="_x0000_s1026" style="position:absolute;margin-left:393.8pt;margin-top:244.55pt;width:75.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" filled="f" strokecolor="#c00000" strokeweight="2.25pt"/>
            </w:pict>
          </mc:Fallback>
        </mc:AlternateContent>
      </w:r>
      <w:r w:rsidRPr="003B4B7B">
        <w:rPr>
          <w:rFonts w:ascii="Arial" w:hAnsi="Arial" w:cs="Arial"/>
          <w:noProof/>
          <w:lang w:eastAsia="es-CO"/>
        </w:rPr>
        <mc:AlternateContent>
          <mc:Choice Requires="wps">
            <w:drawing>
              <wp:anchor distT="0" distB="0" distL="114300" distR="114300" simplePos="0" relativeHeight="251727872" behindDoc="0" locked="0" layoutInCell="1" allowOverlap="1" wp14:anchorId="09439D12" wp14:editId="01ED6DBF">
                <wp:simplePos x="0" y="0"/>
                <wp:positionH relativeFrom="column">
                  <wp:posOffset>3391535</wp:posOffset>
                </wp:positionH>
                <wp:positionV relativeFrom="paragraph">
                  <wp:posOffset>1286509</wp:posOffset>
                </wp:positionV>
                <wp:extent cx="1152525" cy="352425"/>
                <wp:effectExtent l="19050" t="19050" r="28575" b="28575"/>
                <wp:wrapNone/>
                <wp:docPr id="1781340383" name="Rectángulo 9"/>
                <wp:cNvGraphicFramePr/>
                <a:graphic xmlns:a="http://schemas.openxmlformats.org/drawingml/2006/main">
                  <a:graphicData uri="http://schemas.microsoft.com/office/word/2010/wordprocessingShape">
                    <wps:wsp>
                      <wps:cNvSpPr/>
                      <wps:spPr>
                        <a:xfrm>
                          <a:off x="0" y="0"/>
                          <a:ext cx="1152525" cy="352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927E" id="Rectángulo 9" o:spid="_x0000_s1026" style="position:absolute;margin-left:267.05pt;margin-top:101.3pt;width:90.75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" filled="f" strokecolor="#c00000" strokeweight="2.25pt"/>
            </w:pict>
          </mc:Fallback>
        </mc:AlternateContent>
      </w:r>
      <w:r w:rsidRPr="003B4B7B">
        <w:rPr>
          <w:rFonts w:ascii="Arial" w:hAnsi="Arial" w:cs="Arial"/>
          <w:b/>
          <w:bCs/>
          <w:noProof/>
          <w:lang w:eastAsia="es-CO"/>
        </w:rPr>
        <w:drawing>
          <wp:inline distT="0" distB="0" distL="0" distR="0" wp14:anchorId="0C97E054" wp14:editId="3985A2E0">
            <wp:extent cx="6116320" cy="3757930"/>
            <wp:effectExtent l="0" t="0" r="0" b="0"/>
            <wp:docPr id="736690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06956" name=""/>
                    <pic:cNvPicPr/>
                  </pic:nvPicPr>
                  <pic:blipFill>
                    <a:blip r:embed="rId10"/>
                    <a:stretch>
                      <a:fillRect/>
                    </a:stretch>
                  </pic:blipFill>
                  <pic:spPr>
                    <a:xfrm>
                      <a:off x="0" y="0"/>
                      <a:ext cx="6116320" cy="3757930"/>
                    </a:xfrm>
                    <a:prstGeom prst="rect">
                      <a:avLst/>
                    </a:prstGeom>
                  </pic:spPr>
                </pic:pic>
              </a:graphicData>
            </a:graphic>
          </wp:inline>
        </w:drawing>
      </w:r>
    </w:p>
    <w:p w14:paraId="09C90C71" w14:textId="77777777" w:rsidR="002F121B" w:rsidRPr="003B4B7B" w:rsidRDefault="002F121B" w:rsidP="0017225E">
      <w:pPr>
        <w:pStyle w:val="Standard"/>
        <w:spacing w:after="0" w:line="312" w:lineRule="auto"/>
        <w:jc w:val="both"/>
        <w:rPr>
          <w:rFonts w:ascii="Arial" w:hAnsi="Arial" w:cs="Arial"/>
        </w:rPr>
      </w:pPr>
    </w:p>
    <w:p w14:paraId="746730B8" w14:textId="77777777" w:rsidR="0032168C" w:rsidRPr="003B4B7B" w:rsidRDefault="0032168C" w:rsidP="0017225E">
      <w:pPr>
        <w:spacing w:after="0" w:line="312" w:lineRule="auto"/>
        <w:jc w:val="both"/>
        <w:rPr>
          <w:rStyle w:val="normaltextrun"/>
          <w:rFonts w:ascii="Arial" w:hAnsi="Arial" w:cs="Arial"/>
        </w:rPr>
      </w:pPr>
      <w:r w:rsidRPr="003B4B7B">
        <w:rPr>
          <w:rStyle w:val="normaltextrun"/>
          <w:rFonts w:ascii="Arial" w:hAnsi="Arial" w:cs="Arial"/>
        </w:rPr>
        <w:t xml:space="preserve">Por lo anterior, se logra deducir </w:t>
      </w:r>
      <w:r w:rsidRPr="003B4B7B">
        <w:rPr>
          <w:rFonts w:ascii="Arial" w:hAnsi="Arial" w:cs="Arial"/>
        </w:rPr>
        <w:t>la señora Diana Canabal no acreditó los supuestos ingresos derivados de una actividad económica lícita y, aunado a ello, conforme al recuadro antes visto, se corrobora que ella no cotizaba al sistema general de seguridad social en salud, ya que figura como beneficiaria de una cotizante, lo que hace más creíble la tesis de que no ostentaba ningún tipo de remuneración económica.</w:t>
      </w:r>
    </w:p>
    <w:p w14:paraId="68D950D0" w14:textId="77777777" w:rsidR="002F121B" w:rsidRPr="003B4B7B" w:rsidRDefault="002F121B" w:rsidP="0017225E">
      <w:pPr>
        <w:spacing w:after="0" w:line="312" w:lineRule="auto"/>
        <w:jc w:val="both"/>
        <w:rPr>
          <w:rStyle w:val="eop"/>
          <w:rFonts w:ascii="Arial" w:hAnsi="Arial" w:cs="Arial"/>
          <w:color w:val="000000"/>
          <w:shd w:val="clear" w:color="auto" w:fill="FFFFFF"/>
        </w:rPr>
      </w:pPr>
    </w:p>
    <w:p w14:paraId="64918918" w14:textId="77DF1BC0" w:rsidR="001D4BBE" w:rsidRPr="003B4B7B" w:rsidRDefault="001D4BBE" w:rsidP="0017225E">
      <w:pPr>
        <w:spacing w:after="0" w:line="312" w:lineRule="auto"/>
        <w:jc w:val="both"/>
        <w:rPr>
          <w:rFonts w:ascii="Arial" w:eastAsia="Arial" w:hAnsi="Arial" w:cs="Arial"/>
        </w:rPr>
      </w:pPr>
      <w:r w:rsidRPr="003B4B7B">
        <w:rPr>
          <w:rFonts w:ascii="Arial" w:eastAsia="Arial" w:hAnsi="Arial" w:cs="Arial"/>
          <w:lang w:eastAsia="es-CO"/>
        </w:rPr>
        <w:t xml:space="preserve">Además, </w:t>
      </w:r>
      <w:r w:rsidRPr="003B4B7B">
        <w:rPr>
          <w:rFonts w:ascii="Arial" w:eastAsia="Arial" w:hAnsi="Arial" w:cs="Arial"/>
        </w:rPr>
        <w:t>no se aportó prueba de la supuesta pérdida de capacidad laboral o un dictamen que acreditara la gravedad de la lesión para la liquidación de lucro cesante futuro, ni tampoco prueba de las incapacidades médicas para liquidar</w:t>
      </w:r>
      <w:r w:rsidR="00E3205D" w:rsidRPr="003B4B7B">
        <w:rPr>
          <w:rFonts w:ascii="Arial" w:eastAsia="Arial" w:hAnsi="Arial" w:cs="Arial"/>
        </w:rPr>
        <w:t xml:space="preserve"> el</w:t>
      </w:r>
      <w:r w:rsidRPr="003B4B7B">
        <w:rPr>
          <w:rFonts w:ascii="Arial" w:eastAsia="Arial" w:hAnsi="Arial" w:cs="Arial"/>
        </w:rPr>
        <w:t xml:space="preserve"> lucro cesante consolidado. Adicionalmente, la parte actora pretende el reconocimiento de dicho perjuicio sin cumplir con la carga probatoria correspondiente. </w:t>
      </w:r>
    </w:p>
    <w:p w14:paraId="0A7F2984" w14:textId="77777777" w:rsidR="000235FA" w:rsidRPr="003B4B7B" w:rsidRDefault="000235FA" w:rsidP="0017225E">
      <w:pPr>
        <w:spacing w:after="0" w:line="312" w:lineRule="auto"/>
        <w:jc w:val="both"/>
        <w:rPr>
          <w:rFonts w:ascii="Arial" w:eastAsia="Arial" w:hAnsi="Arial" w:cs="Arial"/>
        </w:rPr>
      </w:pPr>
    </w:p>
    <w:p w14:paraId="1B954615" w14:textId="109CA823" w:rsidR="000235FA" w:rsidRPr="003B4B7B" w:rsidRDefault="000235FA" w:rsidP="0017225E">
      <w:pPr>
        <w:spacing w:after="0" w:line="312" w:lineRule="auto"/>
        <w:jc w:val="both"/>
        <w:rPr>
          <w:rFonts w:ascii="Arial" w:eastAsia="Arial" w:hAnsi="Arial" w:cs="Arial"/>
        </w:rPr>
      </w:pPr>
      <w:r w:rsidRPr="003B4B7B">
        <w:rPr>
          <w:rFonts w:ascii="Arial" w:eastAsia="Arial" w:hAnsi="Arial" w:cs="Arial"/>
        </w:rPr>
        <w:t>Así mismo, deberá tenerse en cuenta que en el remoto e hipotético caso que se llegue a acreditar la existencia del lucro cesante, se deberá disminuir el 66</w:t>
      </w:r>
      <w:r w:rsidR="00E3205D" w:rsidRPr="003B4B7B">
        <w:rPr>
          <w:rFonts w:ascii="Arial" w:eastAsia="Arial" w:hAnsi="Arial" w:cs="Arial"/>
        </w:rPr>
        <w:t>,67</w:t>
      </w:r>
      <w:r w:rsidRPr="003B4B7B">
        <w:rPr>
          <w:rFonts w:ascii="Arial" w:eastAsia="Arial" w:hAnsi="Arial" w:cs="Arial"/>
        </w:rPr>
        <w:t>% que asumen las EPS</w:t>
      </w:r>
      <w:r w:rsidR="00E3205D" w:rsidRPr="003B4B7B">
        <w:rPr>
          <w:rFonts w:ascii="Arial" w:eastAsia="Arial" w:hAnsi="Arial" w:cs="Arial"/>
        </w:rPr>
        <w:t xml:space="preserve"> respecto del pago de las incapacidades</w:t>
      </w:r>
      <w:r w:rsidRPr="003B4B7B">
        <w:rPr>
          <w:rFonts w:ascii="Arial" w:eastAsia="Arial" w:hAnsi="Arial" w:cs="Arial"/>
        </w:rPr>
        <w:t>, tal y como lo señala el Código Sustantivo del Trabajo artículo 227:</w:t>
      </w:r>
    </w:p>
    <w:p w14:paraId="17C4C81D" w14:textId="77777777" w:rsidR="000235FA" w:rsidRPr="003B4B7B" w:rsidRDefault="000235FA" w:rsidP="0017225E">
      <w:pPr>
        <w:spacing w:after="0" w:line="312" w:lineRule="auto"/>
        <w:ind w:left="567"/>
        <w:jc w:val="both"/>
        <w:rPr>
          <w:rFonts w:ascii="Arial" w:hAnsi="Arial" w:cs="Arial"/>
          <w:i/>
          <w:iCs/>
          <w:lang w:eastAsia="es-CO"/>
        </w:rPr>
      </w:pPr>
      <w:bookmarkStart w:id="6" w:name="227"/>
    </w:p>
    <w:p w14:paraId="63C1E7C2" w14:textId="12E28995" w:rsidR="000235FA" w:rsidRPr="003B4B7B" w:rsidRDefault="000235FA" w:rsidP="0017225E">
      <w:pPr>
        <w:spacing w:after="0" w:line="240" w:lineRule="auto"/>
        <w:ind w:left="851" w:right="843"/>
        <w:jc w:val="both"/>
        <w:rPr>
          <w:rFonts w:ascii="Arial" w:hAnsi="Arial" w:cs="Arial"/>
          <w:sz w:val="20"/>
          <w:szCs w:val="20"/>
          <w:lang w:eastAsia="es-CO"/>
        </w:rPr>
      </w:pPr>
      <w:r w:rsidRPr="003B4B7B">
        <w:rPr>
          <w:rFonts w:ascii="Arial" w:hAnsi="Arial" w:cs="Arial"/>
          <w:sz w:val="20"/>
          <w:szCs w:val="20"/>
          <w:lang w:eastAsia="es-CO"/>
        </w:rPr>
        <w:t>“(…) ARTICULO 227. VALOR DE AUXILIO.</w:t>
      </w:r>
      <w:bookmarkEnd w:id="6"/>
      <w:r w:rsidRPr="003B4B7B">
        <w:rPr>
          <w:rFonts w:ascii="Arial" w:hAnsi="Arial" w:cs="Arial"/>
          <w:sz w:val="20"/>
          <w:szCs w:val="20"/>
          <w:lang w:eastAsia="es-CO"/>
        </w:rPr>
        <w:t> &lt;Ver Notas del Editor&gt; &lt;Artículo CONDICIONALMENTE exequible&gt; En caso de incapacidad comprobada para desempeñar sus labores, ocasionada por enfermedad no profesional, el trabajador tiene derecho a que el {empleador} le pague un auxilio monetario hasta por ciento ochenta (180) días, así: las dos terceras (2/3) partes del salario durante los primeros noventa (90) días y la mitad del salario por el tiempo restante. (…)”</w:t>
      </w:r>
    </w:p>
    <w:p w14:paraId="20E4F66A" w14:textId="77777777" w:rsidR="000235FA" w:rsidRPr="003B4B7B" w:rsidRDefault="000235FA" w:rsidP="0017225E">
      <w:pPr>
        <w:spacing w:after="0" w:line="312" w:lineRule="auto"/>
        <w:jc w:val="both"/>
        <w:rPr>
          <w:rFonts w:ascii="Arial" w:eastAsia="Arial" w:hAnsi="Arial" w:cs="Arial"/>
        </w:rPr>
      </w:pPr>
    </w:p>
    <w:p w14:paraId="0ACDFA6E" w14:textId="5EAF92B9" w:rsidR="000235FA" w:rsidRPr="003B4B7B" w:rsidRDefault="000235FA" w:rsidP="0017225E">
      <w:pPr>
        <w:spacing w:after="0" w:line="312" w:lineRule="auto"/>
        <w:jc w:val="both"/>
        <w:rPr>
          <w:rFonts w:ascii="Arial" w:hAnsi="Arial" w:cs="Arial"/>
        </w:rPr>
      </w:pPr>
      <w:r w:rsidRPr="003B4B7B">
        <w:rPr>
          <w:rFonts w:ascii="Arial" w:eastAsia="Arial" w:hAnsi="Arial" w:cs="Arial"/>
        </w:rPr>
        <w:t xml:space="preserve">Por lo tanto, entendiendo que </w:t>
      </w:r>
      <w:r w:rsidR="0049561F" w:rsidRPr="003B4B7B">
        <w:rPr>
          <w:rFonts w:ascii="Arial" w:hAnsi="Arial" w:cs="Arial"/>
        </w:rPr>
        <w:t xml:space="preserve">la señora Diana Canabal Paredes, </w:t>
      </w:r>
      <w:r w:rsidRPr="003B4B7B">
        <w:rPr>
          <w:rFonts w:ascii="Arial" w:eastAsia="Arial" w:hAnsi="Arial" w:cs="Arial"/>
        </w:rPr>
        <w:t>no dejo de percibir los rubros como consecuencia del supuesto hecho daños</w:t>
      </w:r>
      <w:r w:rsidR="00E3205D" w:rsidRPr="003B4B7B">
        <w:rPr>
          <w:rFonts w:ascii="Arial" w:eastAsia="Arial" w:hAnsi="Arial" w:cs="Arial"/>
        </w:rPr>
        <w:t>o, no hay lugar a que el despacho</w:t>
      </w:r>
      <w:r w:rsidRPr="003B4B7B">
        <w:rPr>
          <w:rFonts w:ascii="Arial" w:eastAsia="Arial" w:hAnsi="Arial" w:cs="Arial"/>
        </w:rPr>
        <w:t xml:space="preserve"> proceda a reconocer el 100% de lo pretendido por lucro cesante, y en el evento que la pre</w:t>
      </w:r>
      <w:r w:rsidR="00E3205D" w:rsidRPr="003B4B7B">
        <w:rPr>
          <w:rFonts w:ascii="Arial" w:eastAsia="Arial" w:hAnsi="Arial" w:cs="Arial"/>
        </w:rPr>
        <w:t>sente tesis no sea acogida, en todo caso,</w:t>
      </w:r>
      <w:r w:rsidRPr="003B4B7B">
        <w:rPr>
          <w:rFonts w:ascii="Arial" w:eastAsia="Arial" w:hAnsi="Arial" w:cs="Arial"/>
        </w:rPr>
        <w:t xml:space="preserve"> deberá descontarse del mismo el 66.67% como lo establece la norma anteriormente citada.</w:t>
      </w:r>
    </w:p>
    <w:p w14:paraId="4AEA07C8" w14:textId="21A372AA"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p>
    <w:p w14:paraId="0F3969B6" w14:textId="4FDCDC1B" w:rsidR="00873851" w:rsidRPr="003B4B7B" w:rsidRDefault="00873851" w:rsidP="0017225E">
      <w:pPr>
        <w:spacing w:after="0" w:line="312" w:lineRule="auto"/>
        <w:jc w:val="both"/>
        <w:rPr>
          <w:rFonts w:ascii="Arial" w:hAnsi="Arial" w:cs="Arial"/>
          <w:b/>
          <w:bCs/>
          <w:lang w:val="es-ES"/>
        </w:rPr>
      </w:pPr>
      <w:r w:rsidRPr="003B4B7B">
        <w:rPr>
          <w:rStyle w:val="normaltextrun"/>
          <w:rFonts w:ascii="Arial" w:hAnsi="Arial" w:cs="Arial"/>
        </w:rPr>
        <w:t>En conclusión, al no haberse aportado prueba si quiera sumaria que permita acreditar la ganancia dejada de percibir como consecuencia del supuesto hecho dañoso, no resulta procedente la pretensión impetrada en el líbelo genitor, según la cual, debe reconocer</w:t>
      </w:r>
      <w:r w:rsidR="00E3205D" w:rsidRPr="003B4B7B">
        <w:rPr>
          <w:rStyle w:val="normaltextrun"/>
          <w:rFonts w:ascii="Arial" w:hAnsi="Arial" w:cs="Arial"/>
        </w:rPr>
        <w:t>se</w:t>
      </w:r>
      <w:r w:rsidRPr="003B4B7B">
        <w:rPr>
          <w:rStyle w:val="normaltextrun"/>
          <w:rFonts w:ascii="Arial" w:hAnsi="Arial" w:cs="Arial"/>
        </w:rPr>
        <w:t xml:space="preserve"> y pagarse en favor de la parte actora suma</w:t>
      </w:r>
      <w:r w:rsidR="00E3205D" w:rsidRPr="003B4B7B">
        <w:rPr>
          <w:rStyle w:val="normaltextrun"/>
          <w:rFonts w:ascii="Arial" w:hAnsi="Arial" w:cs="Arial"/>
        </w:rPr>
        <w:t>s</w:t>
      </w:r>
      <w:r w:rsidRPr="003B4B7B">
        <w:rPr>
          <w:rStyle w:val="normaltextrun"/>
          <w:rFonts w:ascii="Arial" w:hAnsi="Arial" w:cs="Arial"/>
        </w:rPr>
        <w:t xml:space="preserve"> de dinero por concepto de lucro cesante, máxime cuando</w:t>
      </w:r>
      <w:r w:rsidR="00E3205D" w:rsidRPr="003B4B7B">
        <w:rPr>
          <w:rStyle w:val="normaltextrun"/>
          <w:rFonts w:ascii="Arial" w:hAnsi="Arial" w:cs="Arial"/>
        </w:rPr>
        <w:t xml:space="preserve"> fue la demandante</w:t>
      </w:r>
      <w:r w:rsidR="00B84E3B" w:rsidRPr="003B4B7B">
        <w:rPr>
          <w:rStyle w:val="normaltextrun"/>
          <w:rFonts w:ascii="Arial" w:hAnsi="Arial" w:cs="Arial"/>
        </w:rPr>
        <w:t xml:space="preserve"> quien se expuso de manera imprudente a la ocurrencia del hecho. </w:t>
      </w:r>
      <w:r w:rsidRPr="003B4B7B">
        <w:rPr>
          <w:rStyle w:val="normaltextrun"/>
          <w:rFonts w:ascii="Arial" w:hAnsi="Arial" w:cs="Arial"/>
        </w:rPr>
        <w:t xml:space="preserve"> Por lo tanto, al no existir elementos materiales probatorios para liquidar este perjuicio material no es procedente su reconocimiento.</w:t>
      </w:r>
      <w:r w:rsidRPr="003B4B7B">
        <w:rPr>
          <w:rStyle w:val="eop"/>
          <w:rFonts w:ascii="Arial" w:hAnsi="Arial" w:cs="Arial"/>
        </w:rPr>
        <w:t> </w:t>
      </w:r>
    </w:p>
    <w:p w14:paraId="28992DBB" w14:textId="77777777" w:rsidR="00873851" w:rsidRPr="003B4B7B" w:rsidRDefault="00873851" w:rsidP="0017225E">
      <w:pPr>
        <w:pStyle w:val="paragraph"/>
        <w:spacing w:before="0" w:beforeAutospacing="0" w:after="0" w:afterAutospacing="0" w:line="312" w:lineRule="auto"/>
        <w:jc w:val="both"/>
        <w:textAlignment w:val="baseline"/>
        <w:rPr>
          <w:rFonts w:ascii="Arial" w:hAnsi="Arial" w:cs="Arial"/>
          <w:sz w:val="18"/>
          <w:szCs w:val="18"/>
        </w:rPr>
      </w:pPr>
      <w:r w:rsidRPr="003B4B7B">
        <w:rPr>
          <w:rStyle w:val="normaltextrun"/>
          <w:rFonts w:ascii="Arial" w:hAnsi="Arial" w:cs="Arial"/>
          <w:sz w:val="22"/>
          <w:szCs w:val="22"/>
        </w:rPr>
        <w:t> </w:t>
      </w:r>
    </w:p>
    <w:p w14:paraId="00A9ED53" w14:textId="77777777" w:rsidR="00F92E93" w:rsidRPr="003B4B7B" w:rsidRDefault="00F92E93" w:rsidP="0017225E">
      <w:pPr>
        <w:pStyle w:val="Prrafodelista"/>
        <w:numPr>
          <w:ilvl w:val="0"/>
          <w:numId w:val="15"/>
        </w:numPr>
        <w:spacing w:after="0" w:line="312" w:lineRule="auto"/>
        <w:ind w:left="284" w:hanging="284"/>
        <w:rPr>
          <w:u w:val="single"/>
        </w:rPr>
      </w:pPr>
      <w:r w:rsidRPr="003B4B7B">
        <w:rPr>
          <w:b/>
          <w:u w:val="single"/>
        </w:rPr>
        <w:t xml:space="preserve">GENÉRICA O INNOMINADA </w:t>
      </w:r>
    </w:p>
    <w:p w14:paraId="12024A7E" w14:textId="77777777" w:rsidR="00F92E93" w:rsidRPr="003B4B7B" w:rsidRDefault="00F92E93" w:rsidP="0017225E">
      <w:pPr>
        <w:spacing w:after="0" w:line="312" w:lineRule="auto"/>
        <w:jc w:val="both"/>
        <w:rPr>
          <w:rFonts w:ascii="Arial" w:hAnsi="Arial" w:cs="Arial"/>
        </w:rPr>
      </w:pPr>
      <w:r w:rsidRPr="003B4B7B">
        <w:rPr>
          <w:rFonts w:ascii="Arial" w:hAnsi="Arial" w:cs="Arial"/>
        </w:rPr>
        <w:t xml:space="preserve"> </w:t>
      </w:r>
    </w:p>
    <w:p w14:paraId="7CF0863C" w14:textId="77777777" w:rsidR="00F92E93" w:rsidRPr="003B4B7B" w:rsidRDefault="00F92E93" w:rsidP="0017225E">
      <w:pPr>
        <w:spacing w:after="0" w:line="312" w:lineRule="auto"/>
        <w:jc w:val="both"/>
        <w:rPr>
          <w:rFonts w:ascii="Arial" w:hAnsi="Arial" w:cs="Arial"/>
          <w:bCs/>
          <w:lang w:val="es-ES"/>
        </w:rPr>
      </w:pPr>
      <w:r w:rsidRPr="003B4B7B">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 del contrato de seguro</w:t>
      </w:r>
      <w:r w:rsidRPr="003B4B7B">
        <w:rPr>
          <w:rFonts w:ascii="Arial" w:hAnsi="Arial" w:cs="Arial"/>
          <w:bCs/>
          <w:lang w:val="es-ES"/>
        </w:rPr>
        <w:t xml:space="preserve">. Lo anterior, conforme a lo estipulado en el art 282 del Código General del Proceso que establece: </w:t>
      </w:r>
    </w:p>
    <w:p w14:paraId="325A958F" w14:textId="77777777" w:rsidR="00F92E93" w:rsidRPr="003B4B7B" w:rsidRDefault="00F92E93" w:rsidP="0017225E">
      <w:pPr>
        <w:spacing w:after="0" w:line="312" w:lineRule="auto"/>
        <w:jc w:val="both"/>
        <w:rPr>
          <w:rFonts w:ascii="Arial" w:hAnsi="Arial" w:cs="Arial"/>
          <w:bCs/>
          <w:lang w:val="es-ES"/>
        </w:rPr>
      </w:pPr>
    </w:p>
    <w:p w14:paraId="58286471" w14:textId="77777777" w:rsidR="00F92E93" w:rsidRPr="003B4B7B" w:rsidRDefault="00F92E93" w:rsidP="0017225E">
      <w:pPr>
        <w:spacing w:after="0" w:line="240" w:lineRule="auto"/>
        <w:ind w:left="851" w:right="843"/>
        <w:jc w:val="both"/>
        <w:rPr>
          <w:rFonts w:ascii="Arial" w:hAnsi="Arial" w:cs="Arial"/>
          <w:bCs/>
          <w:iCs/>
          <w:sz w:val="20"/>
          <w:szCs w:val="20"/>
          <w:lang w:val="es-ES"/>
        </w:rPr>
      </w:pPr>
      <w:r w:rsidRPr="003B4B7B">
        <w:rPr>
          <w:rFonts w:ascii="Arial" w:hAnsi="Arial" w:cs="Arial"/>
          <w:bCs/>
          <w:iCs/>
          <w:sz w:val="20"/>
          <w:szCs w:val="20"/>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20A2268F" w14:textId="77777777" w:rsidR="00F92E93" w:rsidRPr="003B4B7B" w:rsidRDefault="00F92E93" w:rsidP="0017225E">
      <w:pPr>
        <w:spacing w:after="0" w:line="312" w:lineRule="auto"/>
        <w:jc w:val="both"/>
        <w:rPr>
          <w:rFonts w:ascii="Arial" w:hAnsi="Arial" w:cs="Arial"/>
          <w:bCs/>
          <w:i/>
          <w:lang w:val="es-ES"/>
        </w:rPr>
      </w:pPr>
    </w:p>
    <w:p w14:paraId="07ADF7D2" w14:textId="540F6DAB" w:rsidR="00F92E93" w:rsidRPr="003B4B7B" w:rsidRDefault="00F92E93" w:rsidP="0017225E">
      <w:pPr>
        <w:pStyle w:val="Textoindependiente2"/>
        <w:widowControl w:val="0"/>
        <w:autoSpaceDE w:val="0"/>
        <w:autoSpaceDN w:val="0"/>
        <w:adjustRightInd w:val="0"/>
        <w:spacing w:after="0" w:line="312" w:lineRule="auto"/>
        <w:jc w:val="both"/>
        <w:rPr>
          <w:rFonts w:ascii="Arial" w:hAnsi="Arial" w:cs="Arial"/>
        </w:rPr>
      </w:pPr>
      <w:r w:rsidRPr="003B4B7B">
        <w:rPr>
          <w:rFonts w:ascii="Arial" w:hAnsi="Arial" w:cs="Arial"/>
        </w:rPr>
        <w:t>En ese sentido, cualquier hecho que dentro del proceso c</w:t>
      </w:r>
      <w:r w:rsidR="0020747C" w:rsidRPr="003B4B7B">
        <w:rPr>
          <w:rFonts w:ascii="Arial" w:hAnsi="Arial" w:cs="Arial"/>
        </w:rPr>
        <w:t>onstituya una excepción se deberá reconocer</w:t>
      </w:r>
      <w:r w:rsidRPr="003B4B7B">
        <w:rPr>
          <w:rFonts w:ascii="Arial" w:hAnsi="Arial" w:cs="Arial"/>
        </w:rPr>
        <w:t xml:space="preserve"> de manera of</w:t>
      </w:r>
      <w:r w:rsidR="0020747C" w:rsidRPr="003B4B7B">
        <w:rPr>
          <w:rFonts w:ascii="Arial" w:hAnsi="Arial" w:cs="Arial"/>
        </w:rPr>
        <w:t>iciosa en la sentencia que defina el mérito del asunto.</w:t>
      </w:r>
      <w:r w:rsidRPr="003B4B7B">
        <w:rPr>
          <w:rFonts w:ascii="Arial" w:hAnsi="Arial" w:cs="Arial"/>
        </w:rPr>
        <w:t xml:space="preserve"> </w:t>
      </w:r>
    </w:p>
    <w:p w14:paraId="3808EBC9" w14:textId="77777777" w:rsidR="00F92E93" w:rsidRPr="003B4B7B" w:rsidRDefault="00F92E93" w:rsidP="0017225E">
      <w:pPr>
        <w:pStyle w:val="Textoindependiente2"/>
        <w:widowControl w:val="0"/>
        <w:autoSpaceDE w:val="0"/>
        <w:autoSpaceDN w:val="0"/>
        <w:adjustRightInd w:val="0"/>
        <w:spacing w:after="0" w:line="312" w:lineRule="auto"/>
        <w:jc w:val="both"/>
        <w:rPr>
          <w:rFonts w:ascii="Arial" w:hAnsi="Arial" w:cs="Arial"/>
        </w:rPr>
      </w:pPr>
    </w:p>
    <w:p w14:paraId="494A5636" w14:textId="77777777" w:rsidR="00F92E93" w:rsidRPr="003B4B7B" w:rsidRDefault="00F92E93" w:rsidP="0017225E">
      <w:pPr>
        <w:pStyle w:val="Textoindependiente2"/>
        <w:widowControl w:val="0"/>
        <w:autoSpaceDE w:val="0"/>
        <w:autoSpaceDN w:val="0"/>
        <w:adjustRightInd w:val="0"/>
        <w:spacing w:after="0" w:line="312" w:lineRule="auto"/>
        <w:jc w:val="both"/>
        <w:rPr>
          <w:rFonts w:ascii="Arial" w:hAnsi="Arial" w:cs="Arial"/>
          <w:b/>
        </w:rPr>
      </w:pPr>
      <w:r w:rsidRPr="003B4B7B">
        <w:rPr>
          <w:rFonts w:ascii="Arial" w:hAnsi="Arial" w:cs="Arial"/>
        </w:rPr>
        <w:t>Por todo lo anterior solicito respetuosamente declarar probada esta excepción.</w:t>
      </w:r>
    </w:p>
    <w:p w14:paraId="43DA2770" w14:textId="77777777" w:rsidR="00F92E93" w:rsidRPr="003B4B7B" w:rsidRDefault="00F92E93" w:rsidP="0017225E">
      <w:pPr>
        <w:spacing w:after="0" w:line="312" w:lineRule="auto"/>
        <w:jc w:val="both"/>
        <w:rPr>
          <w:rFonts w:ascii="Arial" w:eastAsia="Calibri" w:hAnsi="Arial" w:cs="Arial"/>
        </w:rPr>
      </w:pPr>
    </w:p>
    <w:p w14:paraId="60BB9B8D" w14:textId="77777777" w:rsidR="0032168C" w:rsidRPr="003B4B7B" w:rsidRDefault="0032168C" w:rsidP="0017225E">
      <w:pPr>
        <w:spacing w:after="0" w:line="312" w:lineRule="auto"/>
        <w:jc w:val="both"/>
        <w:rPr>
          <w:rFonts w:ascii="Arial" w:eastAsia="Calibri" w:hAnsi="Arial" w:cs="Arial"/>
        </w:rPr>
      </w:pPr>
    </w:p>
    <w:p w14:paraId="11101619" w14:textId="51482128" w:rsidR="0055281D" w:rsidRPr="003B4B7B" w:rsidRDefault="00F2012C" w:rsidP="0017225E">
      <w:pPr>
        <w:spacing w:after="0" w:line="312" w:lineRule="auto"/>
        <w:jc w:val="center"/>
        <w:rPr>
          <w:rFonts w:ascii="Arial" w:eastAsia="Calibri" w:hAnsi="Arial" w:cs="Arial"/>
          <w:b/>
          <w:bCs/>
          <w:u w:val="single"/>
        </w:rPr>
      </w:pPr>
      <w:r w:rsidRPr="003B4B7B">
        <w:rPr>
          <w:rFonts w:ascii="Arial" w:eastAsia="Calibri" w:hAnsi="Arial" w:cs="Arial"/>
          <w:b/>
          <w:bCs/>
          <w:u w:val="single"/>
        </w:rPr>
        <w:t xml:space="preserve">CAPÍTULO III. FRENTE AL LLAMAMIENTO EN GARANTÍA FORMULADO POR </w:t>
      </w:r>
      <w:r w:rsidR="0055281D" w:rsidRPr="003B4B7B">
        <w:rPr>
          <w:rFonts w:ascii="Arial" w:eastAsia="Calibri" w:hAnsi="Arial" w:cs="Arial"/>
          <w:b/>
          <w:bCs/>
          <w:u w:val="single"/>
        </w:rPr>
        <w:t>LA PREVISORA S.A. COMPAÑÍA DE SEGUROS</w:t>
      </w:r>
    </w:p>
    <w:p w14:paraId="14A144B0" w14:textId="77777777" w:rsidR="0055281D" w:rsidRPr="003B4B7B" w:rsidRDefault="0055281D" w:rsidP="0017225E">
      <w:pPr>
        <w:spacing w:after="0" w:line="312" w:lineRule="auto"/>
        <w:jc w:val="center"/>
        <w:rPr>
          <w:rFonts w:ascii="Arial" w:eastAsia="Calibri" w:hAnsi="Arial" w:cs="Arial"/>
          <w:b/>
          <w:bCs/>
          <w:u w:val="single"/>
        </w:rPr>
      </w:pPr>
    </w:p>
    <w:p w14:paraId="44D029B6" w14:textId="77777777" w:rsidR="0055281D" w:rsidRPr="003B4B7B" w:rsidRDefault="0055281D" w:rsidP="0017225E">
      <w:pPr>
        <w:spacing w:after="0" w:line="312" w:lineRule="auto"/>
        <w:jc w:val="center"/>
        <w:rPr>
          <w:rFonts w:ascii="Arial" w:eastAsia="Calibri" w:hAnsi="Arial" w:cs="Arial"/>
          <w:b/>
          <w:bCs/>
          <w:u w:val="single"/>
        </w:rPr>
      </w:pPr>
    </w:p>
    <w:p w14:paraId="1E921811" w14:textId="77777777" w:rsidR="00F2012C" w:rsidRPr="003B4B7B" w:rsidRDefault="00F2012C" w:rsidP="0017225E">
      <w:pPr>
        <w:pStyle w:val="Prrafodelista"/>
        <w:numPr>
          <w:ilvl w:val="0"/>
          <w:numId w:val="8"/>
        </w:numPr>
        <w:spacing w:after="0" w:line="312" w:lineRule="auto"/>
        <w:ind w:left="284" w:hanging="284"/>
        <w:rPr>
          <w:b/>
          <w:bCs/>
          <w:iCs/>
          <w:color w:val="auto"/>
          <w:u w:val="single"/>
        </w:rPr>
      </w:pPr>
      <w:r w:rsidRPr="003B4B7B">
        <w:rPr>
          <w:b/>
          <w:bCs/>
          <w:iCs/>
          <w:color w:val="auto"/>
          <w:u w:val="single"/>
        </w:rPr>
        <w:t>FRENTE A LOS HECHOS DEL LLAMAMIENTO EN GARANTÍA</w:t>
      </w:r>
    </w:p>
    <w:p w14:paraId="65B1FE3E" w14:textId="77777777" w:rsidR="00F2012C" w:rsidRPr="003B4B7B" w:rsidRDefault="00F2012C" w:rsidP="0017225E">
      <w:pPr>
        <w:spacing w:after="0" w:line="312" w:lineRule="auto"/>
        <w:jc w:val="both"/>
        <w:rPr>
          <w:rFonts w:ascii="Arial" w:hAnsi="Arial" w:cs="Arial"/>
          <w:b/>
          <w:bCs/>
          <w:iCs/>
          <w:u w:val="single"/>
        </w:rPr>
      </w:pPr>
    </w:p>
    <w:p w14:paraId="0799DB42" w14:textId="06011378" w:rsidR="00A10DC4" w:rsidRPr="003B4B7B" w:rsidRDefault="00F2012C" w:rsidP="0017225E">
      <w:pPr>
        <w:spacing w:after="0" w:line="312" w:lineRule="auto"/>
        <w:jc w:val="both"/>
        <w:rPr>
          <w:rFonts w:ascii="Arial" w:hAnsi="Arial" w:cs="Arial"/>
          <w:b/>
          <w:bCs/>
          <w:iCs/>
        </w:rPr>
      </w:pPr>
      <w:r w:rsidRPr="003B4B7B">
        <w:rPr>
          <w:rFonts w:ascii="Arial" w:hAnsi="Arial" w:cs="Arial"/>
          <w:b/>
          <w:bCs/>
          <w:iCs/>
        </w:rPr>
        <w:t>Frente al hecho del llamamiento en garantía denominado “</w:t>
      </w:r>
      <w:r w:rsidR="00D53011" w:rsidRPr="003B4B7B">
        <w:rPr>
          <w:rFonts w:ascii="Arial" w:hAnsi="Arial" w:cs="Arial"/>
          <w:b/>
          <w:bCs/>
          <w:iCs/>
        </w:rPr>
        <w:t>1</w:t>
      </w:r>
      <w:r w:rsidR="00E94886" w:rsidRPr="003B4B7B">
        <w:rPr>
          <w:rFonts w:ascii="Arial" w:hAnsi="Arial" w:cs="Arial"/>
          <w:b/>
          <w:bCs/>
          <w:iCs/>
        </w:rPr>
        <w:t>.</w:t>
      </w:r>
      <w:r w:rsidRPr="003B4B7B">
        <w:rPr>
          <w:rFonts w:ascii="Arial" w:hAnsi="Arial" w:cs="Arial"/>
          <w:b/>
          <w:bCs/>
          <w:iCs/>
        </w:rPr>
        <w:t xml:space="preserve">”: </w:t>
      </w:r>
      <w:r w:rsidR="00A10DC4" w:rsidRPr="003B4B7B">
        <w:rPr>
          <w:rFonts w:ascii="Arial" w:hAnsi="Arial" w:cs="Arial"/>
          <w:iCs/>
        </w:rPr>
        <w:t xml:space="preserve">Es cierto que </w:t>
      </w:r>
      <w:r w:rsidR="00B76FE9" w:rsidRPr="003B4B7B">
        <w:rPr>
          <w:rFonts w:ascii="Arial" w:hAnsi="Arial" w:cs="Arial"/>
          <w:iCs/>
        </w:rPr>
        <w:t xml:space="preserve">el </w:t>
      </w:r>
      <w:r w:rsidR="00B76FE9" w:rsidRPr="003B4B7B">
        <w:rPr>
          <w:rFonts w:ascii="Arial" w:hAnsi="Arial" w:cs="Arial"/>
          <w:b/>
          <w:bCs/>
          <w:iCs/>
        </w:rPr>
        <w:t>DISTRITO</w:t>
      </w:r>
      <w:r w:rsidR="00A10DC4" w:rsidRPr="003B4B7B">
        <w:rPr>
          <w:rFonts w:ascii="Arial" w:hAnsi="Arial" w:cs="Arial"/>
          <w:iCs/>
        </w:rPr>
        <w:t xml:space="preserve"> ha </w:t>
      </w:r>
      <w:r w:rsidR="00B76FE9" w:rsidRPr="003B4B7B">
        <w:rPr>
          <w:rFonts w:ascii="Arial" w:hAnsi="Arial" w:cs="Arial"/>
          <w:iCs/>
        </w:rPr>
        <w:t>inició un proceso de selección para contra</w:t>
      </w:r>
      <w:r w:rsidR="000A0EC6" w:rsidRPr="003B4B7B">
        <w:rPr>
          <w:rFonts w:ascii="Arial" w:hAnsi="Arial" w:cs="Arial"/>
          <w:iCs/>
        </w:rPr>
        <w:t>tar</w:t>
      </w:r>
      <w:r w:rsidR="00B76FE9" w:rsidRPr="003B4B7B">
        <w:rPr>
          <w:rFonts w:ascii="Arial" w:hAnsi="Arial" w:cs="Arial"/>
          <w:iCs/>
        </w:rPr>
        <w:t xml:space="preserve"> </w:t>
      </w:r>
      <w:r w:rsidR="000A0EC6" w:rsidRPr="003B4B7B">
        <w:rPr>
          <w:rFonts w:ascii="Arial" w:hAnsi="Arial" w:cs="Arial"/>
          <w:iCs/>
        </w:rPr>
        <w:t>pólizas</w:t>
      </w:r>
      <w:r w:rsidR="00B76FE9" w:rsidRPr="003B4B7B">
        <w:rPr>
          <w:rFonts w:ascii="Arial" w:hAnsi="Arial" w:cs="Arial"/>
          <w:iCs/>
        </w:rPr>
        <w:t xml:space="preserve"> de </w:t>
      </w:r>
      <w:r w:rsidR="000A0EC6" w:rsidRPr="003B4B7B">
        <w:rPr>
          <w:rFonts w:ascii="Arial" w:hAnsi="Arial" w:cs="Arial"/>
          <w:iCs/>
        </w:rPr>
        <w:t>responsabilidad civil extracontractual</w:t>
      </w:r>
      <w:r w:rsidR="00A10DC4" w:rsidRPr="003B4B7B">
        <w:rPr>
          <w:rFonts w:ascii="Arial" w:hAnsi="Arial" w:cs="Arial"/>
          <w:iCs/>
        </w:rPr>
        <w:t xml:space="preserve">. Sin </w:t>
      </w:r>
      <w:r w:rsidR="00A10DC4" w:rsidRPr="003B4B7B">
        <w:rPr>
          <w:rFonts w:ascii="Arial" w:hAnsi="Arial" w:cs="Arial"/>
          <w:iCs/>
        </w:rPr>
        <w:lastRenderedPageBreak/>
        <w:t>embargo, lo aquí manifestado no tiene injerencia alguna con el fundamento del llamamiento en garantía que se vinculó a mi prohijada.</w:t>
      </w:r>
    </w:p>
    <w:p w14:paraId="42442A46" w14:textId="77777777" w:rsidR="00A10DC4" w:rsidRPr="003B4B7B" w:rsidRDefault="00A10DC4" w:rsidP="0017225E">
      <w:pPr>
        <w:spacing w:after="0" w:line="312" w:lineRule="auto"/>
        <w:jc w:val="both"/>
        <w:rPr>
          <w:rFonts w:ascii="Arial" w:hAnsi="Arial" w:cs="Arial"/>
          <w:b/>
          <w:bCs/>
          <w:iCs/>
        </w:rPr>
      </w:pPr>
    </w:p>
    <w:p w14:paraId="4E8F8D06" w14:textId="7AB828C5" w:rsidR="005F6D8B" w:rsidRPr="003B4B7B" w:rsidRDefault="005F6D8B" w:rsidP="0017225E">
      <w:pPr>
        <w:spacing w:after="0" w:line="312" w:lineRule="auto"/>
        <w:jc w:val="both"/>
        <w:rPr>
          <w:rFonts w:ascii="Arial" w:hAnsi="Arial" w:cs="Arial"/>
          <w:iCs/>
        </w:rPr>
      </w:pPr>
      <w:r w:rsidRPr="003B4B7B">
        <w:rPr>
          <w:rFonts w:ascii="Arial" w:hAnsi="Arial" w:cs="Arial"/>
          <w:b/>
          <w:bCs/>
          <w:iCs/>
        </w:rPr>
        <w:t>Frente al hecho del llamamiento en garantía denominado “</w:t>
      </w:r>
      <w:r w:rsidR="00D2051C" w:rsidRPr="003B4B7B">
        <w:rPr>
          <w:rFonts w:ascii="Arial" w:hAnsi="Arial" w:cs="Arial"/>
          <w:b/>
          <w:bCs/>
          <w:iCs/>
        </w:rPr>
        <w:t>2</w:t>
      </w:r>
      <w:r w:rsidR="00E94886" w:rsidRPr="003B4B7B">
        <w:rPr>
          <w:rFonts w:ascii="Arial" w:hAnsi="Arial" w:cs="Arial"/>
          <w:b/>
          <w:bCs/>
          <w:iCs/>
        </w:rPr>
        <w:t>.</w:t>
      </w:r>
      <w:r w:rsidRPr="003B4B7B">
        <w:rPr>
          <w:rFonts w:ascii="Arial" w:hAnsi="Arial" w:cs="Arial"/>
          <w:b/>
          <w:bCs/>
          <w:iCs/>
        </w:rPr>
        <w:t>”:</w:t>
      </w:r>
      <w:r w:rsidR="00D2051C" w:rsidRPr="003B4B7B">
        <w:rPr>
          <w:rFonts w:ascii="Arial" w:hAnsi="Arial" w:cs="Arial"/>
          <w:b/>
          <w:bCs/>
          <w:iCs/>
        </w:rPr>
        <w:t xml:space="preserve"> </w:t>
      </w:r>
      <w:r w:rsidR="00D2051C" w:rsidRPr="003B4B7B">
        <w:rPr>
          <w:rFonts w:ascii="Arial" w:hAnsi="Arial" w:cs="Arial"/>
          <w:iCs/>
        </w:rPr>
        <w:t xml:space="preserve">Es cierto solo en cuanto a que entre las compañías </w:t>
      </w:r>
      <w:r w:rsidR="001E49CD" w:rsidRPr="003B4B7B">
        <w:rPr>
          <w:rFonts w:ascii="Arial" w:hAnsi="Arial" w:cs="Arial"/>
          <w:iCs/>
        </w:rPr>
        <w:t>La Previsora S.A. Compañía de Seguros</w:t>
      </w:r>
      <w:r w:rsidR="00D2051C" w:rsidRPr="003B4B7B">
        <w:rPr>
          <w:rFonts w:ascii="Arial" w:hAnsi="Arial" w:cs="Arial"/>
          <w:iCs/>
        </w:rPr>
        <w:t>, Mapfre Seguros Generales de Colombia S.A.</w:t>
      </w:r>
      <w:r w:rsidR="00B76FE9" w:rsidRPr="003B4B7B">
        <w:rPr>
          <w:rFonts w:ascii="Arial" w:hAnsi="Arial" w:cs="Arial"/>
          <w:iCs/>
        </w:rPr>
        <w:t xml:space="preserve">, Axa Colpatria Seguros S.A. (antes Seguros Colpatria S.A.) y mi prohijada </w:t>
      </w:r>
      <w:r w:rsidR="001E49CD" w:rsidRPr="003B4B7B">
        <w:rPr>
          <w:rFonts w:ascii="Arial" w:hAnsi="Arial" w:cs="Arial"/>
          <w:iCs/>
        </w:rPr>
        <w:t xml:space="preserve">Allianz Seguros S.A. (antes Colseguros S.A.) </w:t>
      </w:r>
      <w:r w:rsidR="00B76FE9" w:rsidRPr="003B4B7B">
        <w:rPr>
          <w:rFonts w:ascii="Arial" w:hAnsi="Arial" w:cs="Arial"/>
          <w:iCs/>
        </w:rPr>
        <w:t>se conformó una unión temporal en la que cada aseguradora se obligó únicamente al porcentaje de participación sin que con ello se entienda que existe solidaridad.</w:t>
      </w:r>
    </w:p>
    <w:p w14:paraId="2433B9BF" w14:textId="77777777" w:rsidR="00D2051C" w:rsidRPr="003B4B7B" w:rsidRDefault="00D2051C" w:rsidP="0017225E">
      <w:pPr>
        <w:spacing w:after="0" w:line="312" w:lineRule="auto"/>
        <w:jc w:val="both"/>
        <w:rPr>
          <w:rFonts w:ascii="Arial" w:hAnsi="Arial" w:cs="Arial"/>
          <w:b/>
          <w:bCs/>
          <w:iCs/>
        </w:rPr>
      </w:pPr>
    </w:p>
    <w:p w14:paraId="1E92C196" w14:textId="52D47C84" w:rsidR="001F05DC" w:rsidRPr="003B4B7B" w:rsidRDefault="005F6D8B" w:rsidP="0017225E">
      <w:pPr>
        <w:spacing w:after="0" w:line="312" w:lineRule="auto"/>
        <w:jc w:val="both"/>
        <w:rPr>
          <w:rFonts w:ascii="Arial" w:hAnsi="Arial" w:cs="Arial"/>
          <w:b/>
          <w:bCs/>
        </w:rPr>
      </w:pPr>
      <w:r w:rsidRPr="003B4B7B">
        <w:rPr>
          <w:rFonts w:ascii="Arial" w:hAnsi="Arial" w:cs="Arial"/>
          <w:b/>
          <w:bCs/>
          <w:iCs/>
        </w:rPr>
        <w:t>Frente al hecho del llamamiento en garantía denominado “</w:t>
      </w:r>
      <w:r w:rsidR="00B76FE9" w:rsidRPr="003B4B7B">
        <w:rPr>
          <w:rFonts w:ascii="Arial" w:hAnsi="Arial" w:cs="Arial"/>
          <w:b/>
          <w:bCs/>
          <w:iCs/>
        </w:rPr>
        <w:t>3</w:t>
      </w:r>
      <w:r w:rsidR="00E94886" w:rsidRPr="003B4B7B">
        <w:rPr>
          <w:rFonts w:ascii="Arial" w:hAnsi="Arial" w:cs="Arial"/>
          <w:b/>
          <w:bCs/>
          <w:iCs/>
        </w:rPr>
        <w:t>.</w:t>
      </w:r>
      <w:r w:rsidRPr="003B4B7B">
        <w:rPr>
          <w:rFonts w:ascii="Arial" w:hAnsi="Arial" w:cs="Arial"/>
          <w:b/>
          <w:bCs/>
          <w:iCs/>
        </w:rPr>
        <w:t>”:</w:t>
      </w:r>
      <w:r w:rsidR="001F05DC" w:rsidRPr="003B4B7B">
        <w:rPr>
          <w:rFonts w:ascii="Arial" w:hAnsi="Arial" w:cs="Arial"/>
          <w:b/>
          <w:bCs/>
          <w:iCs/>
        </w:rPr>
        <w:t xml:space="preserve"> </w:t>
      </w:r>
      <w:r w:rsidR="001F05DC" w:rsidRPr="003B4B7B">
        <w:rPr>
          <w:rFonts w:ascii="Arial" w:hAnsi="Arial" w:cs="Arial"/>
        </w:rPr>
        <w:t xml:space="preserve">Es cierto, solo en cuanto a que, entre el </w:t>
      </w:r>
      <w:r w:rsidR="001F05DC" w:rsidRPr="003B4B7B">
        <w:rPr>
          <w:rFonts w:ascii="Arial" w:hAnsi="Arial" w:cs="Arial"/>
          <w:b/>
          <w:bCs/>
        </w:rPr>
        <w:t xml:space="preserve">DISTRITO ESPECIAL DE SANTIAGO DE CALI </w:t>
      </w:r>
      <w:r w:rsidR="001F05DC" w:rsidRPr="003B4B7B">
        <w:rPr>
          <w:rFonts w:ascii="Arial" w:hAnsi="Arial" w:cs="Arial"/>
        </w:rPr>
        <w:t xml:space="preserve">y </w:t>
      </w:r>
      <w:r w:rsidR="00D15B88" w:rsidRPr="003B4B7B">
        <w:rPr>
          <w:rFonts w:ascii="Arial" w:hAnsi="Arial" w:cs="Arial"/>
          <w:b/>
          <w:bCs/>
        </w:rPr>
        <w:t>ALLIANZ SEGUROS S.A.</w:t>
      </w:r>
      <w:r w:rsidR="001E49CD" w:rsidRPr="003B4B7B">
        <w:rPr>
          <w:rFonts w:ascii="Arial" w:hAnsi="Arial" w:cs="Arial"/>
          <w:b/>
          <w:bCs/>
        </w:rPr>
        <w:t xml:space="preserve"> </w:t>
      </w:r>
      <w:r w:rsidR="001F05DC" w:rsidRPr="003B4B7B">
        <w:rPr>
          <w:rFonts w:ascii="Arial" w:hAnsi="Arial" w:cs="Arial"/>
        </w:rPr>
        <w:t xml:space="preserve">se suscribió el contrato de seguro de Responsabilidad Civil Extracontractual documentado en la Póliza No. </w:t>
      </w:r>
      <w:r w:rsidR="001E49CD" w:rsidRPr="003B4B7B">
        <w:rPr>
          <w:rFonts w:ascii="Arial" w:hAnsi="Arial" w:cs="Arial"/>
          <w:b/>
          <w:bCs/>
        </w:rPr>
        <w:t>1008053</w:t>
      </w:r>
      <w:r w:rsidR="001E49CD" w:rsidRPr="003B4B7B">
        <w:rPr>
          <w:rFonts w:ascii="Arial" w:hAnsi="Arial" w:cs="Arial"/>
        </w:rPr>
        <w:t xml:space="preserve"> </w:t>
      </w:r>
      <w:r w:rsidR="001F05DC" w:rsidRPr="003B4B7B">
        <w:rPr>
          <w:rFonts w:ascii="Arial" w:hAnsi="Arial" w:cs="Arial"/>
        </w:rPr>
        <w:t xml:space="preserve">cuya vigencia corrió desde el </w:t>
      </w:r>
      <w:r w:rsidR="00C47902" w:rsidRPr="003B4B7B">
        <w:rPr>
          <w:rFonts w:ascii="Arial" w:hAnsi="Arial" w:cs="Arial"/>
        </w:rPr>
        <w:t xml:space="preserve">1 de diciembre de 2012 al </w:t>
      </w:r>
      <w:r w:rsidR="00070806">
        <w:rPr>
          <w:rFonts w:ascii="Arial" w:hAnsi="Arial" w:cs="Arial"/>
        </w:rPr>
        <w:t>01</w:t>
      </w:r>
      <w:r w:rsidR="00C47902" w:rsidRPr="003B4B7B">
        <w:rPr>
          <w:rFonts w:ascii="Arial" w:hAnsi="Arial" w:cs="Arial"/>
        </w:rPr>
        <w:t xml:space="preserve"> de enero de 2013 con prórroga hasta el 1 de marzo de 2013</w:t>
      </w:r>
      <w:r w:rsidR="001F05DC" w:rsidRPr="003B4B7B">
        <w:rPr>
          <w:rFonts w:ascii="Arial" w:hAnsi="Arial" w:cs="Arial"/>
        </w:rPr>
        <w:t>, en coaseguro con las aseguradoras</w:t>
      </w:r>
      <w:r w:rsidR="00AD0E66" w:rsidRPr="003B4B7B">
        <w:rPr>
          <w:rFonts w:ascii="Arial" w:hAnsi="Arial" w:cs="Arial"/>
        </w:rPr>
        <w:t>:</w:t>
      </w:r>
      <w:r w:rsidR="001F05DC" w:rsidRPr="003B4B7B">
        <w:rPr>
          <w:rFonts w:ascii="Arial" w:hAnsi="Arial" w:cs="Arial"/>
        </w:rPr>
        <w:t xml:space="preserve"> </w:t>
      </w:r>
      <w:r w:rsidR="004A5C24" w:rsidRPr="003B4B7B">
        <w:rPr>
          <w:rFonts w:ascii="Arial" w:hAnsi="Arial" w:cs="Arial"/>
          <w:b/>
          <w:bCs/>
          <w:iCs/>
        </w:rPr>
        <w:t>La Previsora S.A. Compañía de Seguros</w:t>
      </w:r>
      <w:r w:rsidR="0002154E" w:rsidRPr="003B4B7B">
        <w:rPr>
          <w:rFonts w:ascii="Arial" w:hAnsi="Arial" w:cs="Arial"/>
          <w:b/>
          <w:bCs/>
          <w:iCs/>
        </w:rPr>
        <w:t xml:space="preserve"> </w:t>
      </w:r>
      <w:r w:rsidR="00AD0E66" w:rsidRPr="003B4B7B">
        <w:rPr>
          <w:rFonts w:ascii="Arial" w:hAnsi="Arial" w:cs="Arial"/>
          <w:iCs/>
        </w:rPr>
        <w:t>con un</w:t>
      </w:r>
      <w:r w:rsidR="00AD0E66" w:rsidRPr="003B4B7B">
        <w:rPr>
          <w:rFonts w:ascii="Arial" w:hAnsi="Arial" w:cs="Arial"/>
          <w:b/>
          <w:bCs/>
          <w:iCs/>
        </w:rPr>
        <w:t xml:space="preserve"> </w:t>
      </w:r>
      <w:r w:rsidR="0002154E" w:rsidRPr="003B4B7B">
        <w:rPr>
          <w:rFonts w:ascii="Arial" w:hAnsi="Arial" w:cs="Arial"/>
          <w:b/>
          <w:bCs/>
          <w:iCs/>
        </w:rPr>
        <w:t>49.50%</w:t>
      </w:r>
      <w:r w:rsidR="004A5C24" w:rsidRPr="003B4B7B">
        <w:rPr>
          <w:rFonts w:ascii="Arial" w:hAnsi="Arial" w:cs="Arial"/>
          <w:b/>
          <w:bCs/>
          <w:iCs/>
        </w:rPr>
        <w:t>, Mapfre Seguros Generales de Colombia S.A.</w:t>
      </w:r>
      <w:r w:rsidR="006C69F3" w:rsidRPr="003B4B7B">
        <w:rPr>
          <w:rFonts w:ascii="Arial" w:hAnsi="Arial" w:cs="Arial"/>
          <w:b/>
          <w:bCs/>
          <w:iCs/>
        </w:rPr>
        <w:t xml:space="preserve"> </w:t>
      </w:r>
      <w:r w:rsidR="00AD0E66" w:rsidRPr="003B4B7B">
        <w:rPr>
          <w:rFonts w:ascii="Arial" w:hAnsi="Arial" w:cs="Arial"/>
          <w:iCs/>
        </w:rPr>
        <w:t>con un</w:t>
      </w:r>
      <w:r w:rsidR="00AD0E66" w:rsidRPr="003B4B7B">
        <w:rPr>
          <w:rFonts w:ascii="Arial" w:hAnsi="Arial" w:cs="Arial"/>
          <w:b/>
          <w:bCs/>
          <w:iCs/>
        </w:rPr>
        <w:t xml:space="preserve"> </w:t>
      </w:r>
      <w:r w:rsidR="006C69F3" w:rsidRPr="003B4B7B">
        <w:rPr>
          <w:rFonts w:ascii="Arial" w:hAnsi="Arial" w:cs="Arial"/>
          <w:b/>
          <w:bCs/>
          <w:iCs/>
        </w:rPr>
        <w:t>18.00%</w:t>
      </w:r>
      <w:r w:rsidR="004A5C24" w:rsidRPr="003B4B7B">
        <w:rPr>
          <w:rFonts w:ascii="Arial" w:hAnsi="Arial" w:cs="Arial"/>
          <w:b/>
          <w:bCs/>
          <w:iCs/>
        </w:rPr>
        <w:t xml:space="preserve">, Axa Colpatria Seguros S.A. </w:t>
      </w:r>
      <w:r w:rsidR="004A5C24" w:rsidRPr="003B4B7B">
        <w:rPr>
          <w:rFonts w:ascii="Arial" w:hAnsi="Arial" w:cs="Arial"/>
          <w:iCs/>
        </w:rPr>
        <w:t>(antes Seguros Colpatria S.A.)</w:t>
      </w:r>
      <w:r w:rsidR="004A5C24" w:rsidRPr="003B4B7B">
        <w:rPr>
          <w:rFonts w:ascii="Arial" w:hAnsi="Arial" w:cs="Arial"/>
          <w:b/>
          <w:bCs/>
          <w:iCs/>
        </w:rPr>
        <w:t xml:space="preserve"> </w:t>
      </w:r>
      <w:r w:rsidR="00AD0E66" w:rsidRPr="003B4B7B">
        <w:rPr>
          <w:rFonts w:ascii="Arial" w:hAnsi="Arial" w:cs="Arial"/>
          <w:iCs/>
        </w:rPr>
        <w:t>con un</w:t>
      </w:r>
      <w:r w:rsidR="00AD0E66" w:rsidRPr="003B4B7B">
        <w:rPr>
          <w:rFonts w:ascii="Arial" w:hAnsi="Arial" w:cs="Arial"/>
          <w:b/>
          <w:bCs/>
          <w:iCs/>
        </w:rPr>
        <w:t xml:space="preserve"> </w:t>
      </w:r>
      <w:r w:rsidR="006C69F3" w:rsidRPr="003B4B7B">
        <w:rPr>
          <w:rFonts w:ascii="Arial" w:hAnsi="Arial" w:cs="Arial"/>
          <w:b/>
          <w:bCs/>
          <w:iCs/>
        </w:rPr>
        <w:t xml:space="preserve">10.00% </w:t>
      </w:r>
      <w:r w:rsidR="004A5C24" w:rsidRPr="003B4B7B">
        <w:rPr>
          <w:rFonts w:ascii="Arial" w:hAnsi="Arial" w:cs="Arial"/>
          <w:b/>
          <w:bCs/>
          <w:iCs/>
        </w:rPr>
        <w:t xml:space="preserve">y Allianz Seguros S.A. </w:t>
      </w:r>
      <w:r w:rsidR="004A5C24" w:rsidRPr="003B4B7B">
        <w:rPr>
          <w:rFonts w:ascii="Arial" w:hAnsi="Arial" w:cs="Arial"/>
          <w:iCs/>
        </w:rPr>
        <w:t>(antes Colseguros S.A.)</w:t>
      </w:r>
      <w:r w:rsidR="004A5C24" w:rsidRPr="003B4B7B">
        <w:rPr>
          <w:rFonts w:ascii="Arial" w:hAnsi="Arial" w:cs="Arial"/>
          <w:b/>
          <w:bCs/>
        </w:rPr>
        <w:t xml:space="preserve"> </w:t>
      </w:r>
      <w:r w:rsidR="00AD0E66" w:rsidRPr="003B4B7B">
        <w:rPr>
          <w:rFonts w:ascii="Arial" w:hAnsi="Arial" w:cs="Arial"/>
          <w:iCs/>
        </w:rPr>
        <w:t>con un</w:t>
      </w:r>
      <w:r w:rsidR="00AD0E66" w:rsidRPr="003B4B7B">
        <w:rPr>
          <w:rFonts w:ascii="Arial" w:hAnsi="Arial" w:cs="Arial"/>
          <w:b/>
          <w:bCs/>
          <w:iCs/>
        </w:rPr>
        <w:t xml:space="preserve"> </w:t>
      </w:r>
      <w:r w:rsidR="00F37E93" w:rsidRPr="003B4B7B">
        <w:rPr>
          <w:rFonts w:ascii="Arial" w:hAnsi="Arial" w:cs="Arial"/>
          <w:b/>
          <w:bCs/>
        </w:rPr>
        <w:t xml:space="preserve">22.50% </w:t>
      </w:r>
      <w:r w:rsidR="001F05DC" w:rsidRPr="003B4B7B">
        <w:rPr>
          <w:rFonts w:ascii="Arial" w:hAnsi="Arial" w:cs="Arial"/>
        </w:rPr>
        <w:t xml:space="preserve">con el objeto de amparar entre otros la responsabilidad del </w:t>
      </w:r>
      <w:r w:rsidR="001F05DC" w:rsidRPr="003B4B7B">
        <w:rPr>
          <w:rFonts w:ascii="Arial" w:hAnsi="Arial" w:cs="Arial"/>
          <w:b/>
          <w:bCs/>
        </w:rPr>
        <w:t>DISTRITO ESPECIAL DE SANTIAGO DE CALI.</w:t>
      </w:r>
    </w:p>
    <w:p w14:paraId="05F6BCB6" w14:textId="77777777" w:rsidR="00B76FE9" w:rsidRPr="003B4B7B" w:rsidRDefault="00B76FE9" w:rsidP="0017225E">
      <w:pPr>
        <w:spacing w:after="0" w:line="312" w:lineRule="auto"/>
        <w:jc w:val="both"/>
        <w:rPr>
          <w:rFonts w:ascii="Arial" w:hAnsi="Arial" w:cs="Arial"/>
          <w:b/>
          <w:bCs/>
          <w:iCs/>
        </w:rPr>
      </w:pPr>
    </w:p>
    <w:p w14:paraId="7D8FD9CF" w14:textId="647D5D66" w:rsidR="005F6D8B" w:rsidRPr="003B4B7B" w:rsidRDefault="005F6D8B" w:rsidP="0017225E">
      <w:pPr>
        <w:spacing w:after="0" w:line="312" w:lineRule="auto"/>
        <w:jc w:val="both"/>
        <w:rPr>
          <w:rFonts w:ascii="Arial" w:hAnsi="Arial" w:cs="Arial"/>
          <w:b/>
          <w:bCs/>
          <w:iCs/>
        </w:rPr>
      </w:pPr>
      <w:r w:rsidRPr="003B4B7B">
        <w:rPr>
          <w:rFonts w:ascii="Arial" w:hAnsi="Arial" w:cs="Arial"/>
          <w:b/>
          <w:bCs/>
          <w:iCs/>
        </w:rPr>
        <w:t>Frente al hecho del llamamiento en garantía denominado “</w:t>
      </w:r>
      <w:r w:rsidR="00AD0E66" w:rsidRPr="003B4B7B">
        <w:rPr>
          <w:rFonts w:ascii="Arial" w:hAnsi="Arial" w:cs="Arial"/>
          <w:b/>
          <w:bCs/>
          <w:iCs/>
        </w:rPr>
        <w:t>4</w:t>
      </w:r>
      <w:r w:rsidR="00E94886" w:rsidRPr="003B4B7B">
        <w:rPr>
          <w:rFonts w:ascii="Arial" w:hAnsi="Arial" w:cs="Arial"/>
          <w:b/>
          <w:bCs/>
          <w:iCs/>
        </w:rPr>
        <w:t>.</w:t>
      </w:r>
      <w:r w:rsidRPr="003B4B7B">
        <w:rPr>
          <w:rFonts w:ascii="Arial" w:hAnsi="Arial" w:cs="Arial"/>
          <w:b/>
          <w:bCs/>
          <w:iCs/>
        </w:rPr>
        <w:t>”:</w:t>
      </w:r>
      <w:r w:rsidR="00AD0E66" w:rsidRPr="003B4B7B">
        <w:rPr>
          <w:rFonts w:ascii="Arial" w:hAnsi="Arial" w:cs="Arial"/>
          <w:b/>
          <w:bCs/>
          <w:iCs/>
        </w:rPr>
        <w:t xml:space="preserve"> </w:t>
      </w:r>
      <w:r w:rsidR="004C725A" w:rsidRPr="003B4B7B">
        <w:rPr>
          <w:rFonts w:ascii="Arial" w:hAnsi="Arial" w:cs="Arial"/>
        </w:rPr>
        <w:t xml:space="preserve">Lo consignado en este parágrafo no corresponde a la narración cronológica de un hecho como lo establece el artículo 162 de la Ley 1437 de 2011 “Código de Procedimiento Administrativo y de lo Contencioso Administrativo”, </w:t>
      </w:r>
      <w:proofErr w:type="spellStart"/>
      <w:r w:rsidR="004C725A" w:rsidRPr="003B4B7B">
        <w:rPr>
          <w:rFonts w:ascii="Arial" w:hAnsi="Arial" w:cs="Arial"/>
        </w:rPr>
        <w:t>si no</w:t>
      </w:r>
      <w:proofErr w:type="spellEnd"/>
      <w:r w:rsidR="004C725A" w:rsidRPr="003B4B7B">
        <w:rPr>
          <w:rFonts w:ascii="Arial" w:hAnsi="Arial" w:cs="Arial"/>
        </w:rPr>
        <w:t xml:space="preserve"> </w:t>
      </w:r>
      <w:r w:rsidR="001A7AD9" w:rsidRPr="003B4B7B">
        <w:rPr>
          <w:rFonts w:ascii="Arial" w:hAnsi="Arial" w:cs="Arial"/>
        </w:rPr>
        <w:t>un fundamento utilizado para solicitar la vinculación de las coaseguradoras al proceso.</w:t>
      </w:r>
    </w:p>
    <w:p w14:paraId="68DD6A5D" w14:textId="77777777" w:rsidR="00AD0E66" w:rsidRPr="003B4B7B" w:rsidRDefault="00AD0E66" w:rsidP="0017225E">
      <w:pPr>
        <w:spacing w:after="0" w:line="312" w:lineRule="auto"/>
        <w:jc w:val="both"/>
        <w:rPr>
          <w:rFonts w:ascii="Arial" w:hAnsi="Arial" w:cs="Arial"/>
          <w:b/>
          <w:bCs/>
          <w:iCs/>
        </w:rPr>
      </w:pPr>
    </w:p>
    <w:p w14:paraId="5B505AAE" w14:textId="069385B6" w:rsidR="005F6D8B" w:rsidRPr="003B4B7B" w:rsidRDefault="005F6D8B" w:rsidP="0017225E">
      <w:pPr>
        <w:spacing w:after="0" w:line="312" w:lineRule="auto"/>
        <w:jc w:val="both"/>
        <w:rPr>
          <w:rFonts w:ascii="Arial" w:hAnsi="Arial" w:cs="Arial"/>
          <w:iCs/>
        </w:rPr>
      </w:pPr>
      <w:r w:rsidRPr="003B4B7B">
        <w:rPr>
          <w:rFonts w:ascii="Arial" w:hAnsi="Arial" w:cs="Arial"/>
          <w:b/>
          <w:bCs/>
          <w:iCs/>
        </w:rPr>
        <w:t>Frente al hecho del llamamiento en garantía denominado “</w:t>
      </w:r>
      <w:r w:rsidR="00AD0E66" w:rsidRPr="003B4B7B">
        <w:rPr>
          <w:rFonts w:ascii="Arial" w:hAnsi="Arial" w:cs="Arial"/>
          <w:b/>
          <w:bCs/>
          <w:iCs/>
        </w:rPr>
        <w:t>5</w:t>
      </w:r>
      <w:r w:rsidR="00E94886" w:rsidRPr="003B4B7B">
        <w:rPr>
          <w:rFonts w:ascii="Arial" w:hAnsi="Arial" w:cs="Arial"/>
          <w:b/>
          <w:bCs/>
          <w:iCs/>
        </w:rPr>
        <w:t>.</w:t>
      </w:r>
      <w:r w:rsidRPr="003B4B7B">
        <w:rPr>
          <w:rFonts w:ascii="Arial" w:hAnsi="Arial" w:cs="Arial"/>
          <w:b/>
          <w:bCs/>
          <w:iCs/>
        </w:rPr>
        <w:t>”:</w:t>
      </w:r>
      <w:r w:rsidR="00D82248" w:rsidRPr="003B4B7B">
        <w:rPr>
          <w:rFonts w:ascii="Arial" w:hAnsi="Arial" w:cs="Arial"/>
          <w:b/>
          <w:bCs/>
          <w:iCs/>
        </w:rPr>
        <w:t xml:space="preserve"> </w:t>
      </w:r>
      <w:r w:rsidR="00D82248" w:rsidRPr="003B4B7B">
        <w:rPr>
          <w:rFonts w:ascii="Arial" w:hAnsi="Arial" w:cs="Arial"/>
          <w:iCs/>
        </w:rPr>
        <w:t xml:space="preserve">Es cierto lo aquí planteado. Cada aseguradora podrá asumir </w:t>
      </w:r>
      <w:r w:rsidR="0069500C" w:rsidRPr="003B4B7B">
        <w:rPr>
          <w:rFonts w:ascii="Arial" w:hAnsi="Arial" w:cs="Arial"/>
          <w:iCs/>
        </w:rPr>
        <w:t xml:space="preserve">únicamente hasta el porcentaje que aceptó el coaseguro, por lo que bajo ningún criterio podrá condenarse a una aseguradora por el </w:t>
      </w:r>
      <w:r w:rsidR="006B78EC" w:rsidRPr="003B4B7B">
        <w:rPr>
          <w:rFonts w:ascii="Arial" w:hAnsi="Arial" w:cs="Arial"/>
          <w:iCs/>
        </w:rPr>
        <w:t xml:space="preserve">valor que </w:t>
      </w:r>
      <w:r w:rsidR="001A7AD9" w:rsidRPr="003B4B7B">
        <w:rPr>
          <w:rFonts w:ascii="Arial" w:hAnsi="Arial" w:cs="Arial"/>
          <w:iCs/>
        </w:rPr>
        <w:t>les</w:t>
      </w:r>
      <w:r w:rsidR="006B78EC" w:rsidRPr="003B4B7B">
        <w:rPr>
          <w:rFonts w:ascii="Arial" w:hAnsi="Arial" w:cs="Arial"/>
          <w:iCs/>
        </w:rPr>
        <w:t xml:space="preserve"> corresponde a las demás coaseguradoras, toda vez que se reitera no existe solidaridad entre ellas. </w:t>
      </w:r>
    </w:p>
    <w:p w14:paraId="500FC95A" w14:textId="77777777" w:rsidR="00AD0E66" w:rsidRPr="003B4B7B" w:rsidRDefault="00AD0E66" w:rsidP="0017225E">
      <w:pPr>
        <w:spacing w:after="0" w:line="312" w:lineRule="auto"/>
        <w:jc w:val="both"/>
        <w:rPr>
          <w:rFonts w:ascii="Arial" w:hAnsi="Arial" w:cs="Arial"/>
          <w:b/>
          <w:bCs/>
          <w:iCs/>
        </w:rPr>
      </w:pPr>
    </w:p>
    <w:p w14:paraId="411C35FD" w14:textId="2559F187" w:rsidR="001A7AD9" w:rsidRPr="003B4B7B" w:rsidRDefault="005F6D8B" w:rsidP="0017225E">
      <w:pPr>
        <w:spacing w:after="0" w:line="312" w:lineRule="auto"/>
        <w:jc w:val="both"/>
        <w:rPr>
          <w:rFonts w:ascii="Arial" w:hAnsi="Arial" w:cs="Arial"/>
        </w:rPr>
      </w:pPr>
      <w:r w:rsidRPr="003B4B7B">
        <w:rPr>
          <w:rFonts w:ascii="Arial" w:hAnsi="Arial" w:cs="Arial"/>
          <w:b/>
          <w:bCs/>
          <w:iCs/>
        </w:rPr>
        <w:t>Frente al hecho del llamamiento en garantía denominado “</w:t>
      </w:r>
      <w:r w:rsidR="00AD0E66" w:rsidRPr="003B4B7B">
        <w:rPr>
          <w:rFonts w:ascii="Arial" w:hAnsi="Arial" w:cs="Arial"/>
          <w:b/>
          <w:bCs/>
          <w:iCs/>
        </w:rPr>
        <w:t>6</w:t>
      </w:r>
      <w:r w:rsidR="00E94886" w:rsidRPr="003B4B7B">
        <w:rPr>
          <w:rFonts w:ascii="Arial" w:hAnsi="Arial" w:cs="Arial"/>
          <w:b/>
          <w:bCs/>
          <w:iCs/>
        </w:rPr>
        <w:t>.</w:t>
      </w:r>
      <w:r w:rsidRPr="003B4B7B">
        <w:rPr>
          <w:rFonts w:ascii="Arial" w:hAnsi="Arial" w:cs="Arial"/>
          <w:b/>
          <w:bCs/>
          <w:iCs/>
        </w:rPr>
        <w:t>”:</w:t>
      </w:r>
      <w:r w:rsidR="001D5F42" w:rsidRPr="003B4B7B">
        <w:rPr>
          <w:rFonts w:ascii="Arial" w:hAnsi="Arial" w:cs="Arial"/>
          <w:b/>
          <w:bCs/>
          <w:iCs/>
        </w:rPr>
        <w:t xml:space="preserve"> </w:t>
      </w:r>
      <w:r w:rsidR="001D5F42" w:rsidRPr="003B4B7B">
        <w:rPr>
          <w:rFonts w:ascii="Arial" w:hAnsi="Arial" w:cs="Arial"/>
        </w:rPr>
        <w:t xml:space="preserve">Lo consignado en este parágrafo no corresponde a la narración cronológica de un hecho como lo establece el artículo 162 de la Ley 1437 de 2011 “Código de Procedimiento Administrativo y de lo Contencioso Administrativo”, si no por el contrario, de una transcripción del artículo 7 de la Ley 80 de 1993.  </w:t>
      </w:r>
    </w:p>
    <w:p w14:paraId="02F589E0" w14:textId="77777777" w:rsidR="001A7AD9" w:rsidRPr="003B4B7B" w:rsidRDefault="001A7AD9" w:rsidP="0017225E">
      <w:pPr>
        <w:spacing w:after="0" w:line="312" w:lineRule="auto"/>
        <w:jc w:val="both"/>
        <w:rPr>
          <w:rFonts w:ascii="Arial" w:hAnsi="Arial" w:cs="Arial"/>
        </w:rPr>
      </w:pPr>
    </w:p>
    <w:p w14:paraId="21883D5E" w14:textId="13001BDC" w:rsidR="001A7AD9" w:rsidRPr="003B4B7B" w:rsidRDefault="001A7AD9" w:rsidP="0017225E">
      <w:pPr>
        <w:spacing w:after="0" w:line="312" w:lineRule="auto"/>
        <w:jc w:val="both"/>
        <w:rPr>
          <w:rFonts w:ascii="Arial" w:hAnsi="Arial" w:cs="Arial"/>
          <w:iCs/>
        </w:rPr>
      </w:pPr>
      <w:r w:rsidRPr="003B4B7B">
        <w:rPr>
          <w:rFonts w:ascii="Arial" w:hAnsi="Arial" w:cs="Arial"/>
          <w:b/>
          <w:bCs/>
          <w:iCs/>
        </w:rPr>
        <w:t>Frente al hecho del llamamiento en garantía denominado “</w:t>
      </w:r>
      <w:r w:rsidR="00E94886" w:rsidRPr="003B4B7B">
        <w:rPr>
          <w:rFonts w:ascii="Arial" w:hAnsi="Arial" w:cs="Arial"/>
          <w:b/>
          <w:bCs/>
          <w:iCs/>
        </w:rPr>
        <w:t>7.</w:t>
      </w:r>
      <w:r w:rsidRPr="003B4B7B">
        <w:rPr>
          <w:rFonts w:ascii="Arial" w:hAnsi="Arial" w:cs="Arial"/>
          <w:b/>
          <w:bCs/>
          <w:iCs/>
        </w:rPr>
        <w:t xml:space="preserve">”: </w:t>
      </w:r>
      <w:r w:rsidR="00320762" w:rsidRPr="003B4B7B">
        <w:rPr>
          <w:rFonts w:ascii="Arial" w:hAnsi="Arial" w:cs="Arial"/>
          <w:iCs/>
        </w:rPr>
        <w:t>No es cierto como est</w:t>
      </w:r>
      <w:r w:rsidR="00E94886" w:rsidRPr="003B4B7B">
        <w:rPr>
          <w:rFonts w:ascii="Arial" w:hAnsi="Arial" w:cs="Arial"/>
          <w:iCs/>
        </w:rPr>
        <w:t>á</w:t>
      </w:r>
      <w:r w:rsidR="00320762" w:rsidRPr="003B4B7B">
        <w:rPr>
          <w:rFonts w:ascii="Arial" w:hAnsi="Arial" w:cs="Arial"/>
          <w:iCs/>
        </w:rPr>
        <w:t xml:space="preserve"> planteado. </w:t>
      </w:r>
      <w:r w:rsidR="00320762" w:rsidRPr="003B4B7B">
        <w:rPr>
          <w:rFonts w:ascii="Arial" w:hAnsi="Arial" w:cs="Arial"/>
        </w:rPr>
        <w:t xml:space="preserve">Existiendo </w:t>
      </w:r>
      <w:r w:rsidR="00987929" w:rsidRPr="003B4B7B">
        <w:rPr>
          <w:rFonts w:ascii="Arial" w:hAnsi="Arial" w:cs="Arial"/>
        </w:rPr>
        <w:t xml:space="preserve">un </w:t>
      </w:r>
      <w:r w:rsidR="00320762" w:rsidRPr="003B4B7B">
        <w:rPr>
          <w:rFonts w:ascii="Arial" w:hAnsi="Arial" w:cs="Arial"/>
        </w:rPr>
        <w:t>coaseguro, de acuerdo con el cual cada aseguradora asumió el porcentaje</w:t>
      </w:r>
      <w:r w:rsidR="00E00008" w:rsidRPr="003B4B7B">
        <w:rPr>
          <w:rFonts w:ascii="Arial" w:hAnsi="Arial" w:cs="Arial"/>
        </w:rPr>
        <w:t xml:space="preserve"> señalado en la </w:t>
      </w:r>
      <w:r w:rsidR="00E00008" w:rsidRPr="003B4B7B">
        <w:rPr>
          <w:rFonts w:ascii="Arial" w:hAnsi="Arial" w:cs="Arial"/>
          <w:b/>
          <w:bCs/>
        </w:rPr>
        <w:t>Póliza de Responsabilidad Civil Extracontractual No. 1008053</w:t>
      </w:r>
      <w:r w:rsidR="00320762" w:rsidRPr="003B4B7B">
        <w:rPr>
          <w:rFonts w:ascii="Arial" w:hAnsi="Arial" w:cs="Arial"/>
        </w:rPr>
        <w:t xml:space="preserve">, se destaca que ni siquiera en el improbable caso de que fueran viables las pretensiones de la parte actora, podría condenarse a mi representada por lo que le </w:t>
      </w:r>
      <w:r w:rsidR="00E00008" w:rsidRPr="003B4B7B">
        <w:rPr>
          <w:rFonts w:ascii="Arial" w:hAnsi="Arial" w:cs="Arial"/>
        </w:rPr>
        <w:t>les</w:t>
      </w:r>
      <w:r w:rsidR="00E94886" w:rsidRPr="003B4B7B">
        <w:rPr>
          <w:rFonts w:ascii="Arial" w:hAnsi="Arial" w:cs="Arial"/>
        </w:rPr>
        <w:t xml:space="preserve"> co</w:t>
      </w:r>
      <w:r w:rsidR="00320762" w:rsidRPr="003B4B7B">
        <w:rPr>
          <w:rFonts w:ascii="Arial" w:hAnsi="Arial" w:cs="Arial"/>
        </w:rPr>
        <w:t>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6558E5B8" w14:textId="77777777" w:rsidR="001A7AD9" w:rsidRPr="003B4B7B" w:rsidRDefault="001A7AD9" w:rsidP="0017225E">
      <w:pPr>
        <w:spacing w:after="0" w:line="312" w:lineRule="auto"/>
        <w:jc w:val="both"/>
        <w:rPr>
          <w:rFonts w:ascii="Arial" w:hAnsi="Arial" w:cs="Arial"/>
        </w:rPr>
      </w:pPr>
    </w:p>
    <w:p w14:paraId="1C26C826" w14:textId="2219B432" w:rsidR="005F6D8B" w:rsidRDefault="001A7AD9" w:rsidP="0017225E">
      <w:pPr>
        <w:spacing w:after="0" w:line="312" w:lineRule="auto"/>
        <w:jc w:val="both"/>
        <w:rPr>
          <w:rFonts w:ascii="Arial" w:hAnsi="Arial" w:cs="Arial"/>
        </w:rPr>
      </w:pPr>
      <w:r w:rsidRPr="003B4B7B">
        <w:rPr>
          <w:rFonts w:ascii="Arial" w:hAnsi="Arial" w:cs="Arial"/>
          <w:b/>
          <w:bCs/>
          <w:iCs/>
        </w:rPr>
        <w:lastRenderedPageBreak/>
        <w:t>Frente al hecho del llamamiento en garantía denominado “</w:t>
      </w:r>
      <w:r w:rsidR="00E94886" w:rsidRPr="003B4B7B">
        <w:rPr>
          <w:rFonts w:ascii="Arial" w:hAnsi="Arial" w:cs="Arial"/>
          <w:b/>
          <w:bCs/>
          <w:iCs/>
        </w:rPr>
        <w:t>8.</w:t>
      </w:r>
      <w:r w:rsidRPr="003B4B7B">
        <w:rPr>
          <w:rFonts w:ascii="Arial" w:hAnsi="Arial" w:cs="Arial"/>
          <w:b/>
          <w:bCs/>
          <w:iCs/>
        </w:rPr>
        <w:t xml:space="preserve">”: </w:t>
      </w:r>
      <w:r w:rsidR="00E94886" w:rsidRPr="003B4B7B">
        <w:rPr>
          <w:rFonts w:ascii="Arial" w:hAnsi="Arial" w:cs="Arial"/>
        </w:rPr>
        <w:t>Tal y como se indicó en el hecho anterior, n</w:t>
      </w:r>
      <w:r w:rsidR="00E94886" w:rsidRPr="003B4B7B">
        <w:rPr>
          <w:rFonts w:ascii="Arial" w:hAnsi="Arial" w:cs="Arial"/>
          <w:iCs/>
        </w:rPr>
        <w:t xml:space="preserve">o es cierto como está planteado. </w:t>
      </w:r>
      <w:r w:rsidR="00E94886" w:rsidRPr="003B4B7B">
        <w:rPr>
          <w:rFonts w:ascii="Arial" w:hAnsi="Arial" w:cs="Arial"/>
        </w:rPr>
        <w:t xml:space="preserve">Existiendo un coaseguro, de acuerdo con el cual cada aseguradora asumió el porcentaje señalado en la </w:t>
      </w:r>
      <w:r w:rsidR="00E94886" w:rsidRPr="003B4B7B">
        <w:rPr>
          <w:rFonts w:ascii="Arial" w:hAnsi="Arial" w:cs="Arial"/>
          <w:b/>
          <w:bCs/>
        </w:rPr>
        <w:t>Póliza de Responsabilidad Civil Extracontractual No. 1008053</w:t>
      </w:r>
      <w:r w:rsidR="00E94886" w:rsidRPr="003B4B7B">
        <w:rPr>
          <w:rFonts w:ascii="Arial" w:hAnsi="Arial" w:cs="Arial"/>
        </w:rPr>
        <w:t>, se destaca que ni siquiera en el improbable caso de que fueran viables las pretensiones de la parte actora, podría condenarse a mi representada por lo que le les corresponde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r w:rsidR="00A7287B" w:rsidRPr="003B4B7B">
        <w:rPr>
          <w:rFonts w:ascii="Arial" w:hAnsi="Arial" w:cs="Arial"/>
        </w:rPr>
        <w:t>.</w:t>
      </w:r>
    </w:p>
    <w:p w14:paraId="26FD2A46" w14:textId="77777777" w:rsidR="00BB2363" w:rsidRPr="003B4B7B" w:rsidRDefault="00BB2363" w:rsidP="0017225E">
      <w:pPr>
        <w:spacing w:after="0" w:line="312" w:lineRule="auto"/>
        <w:jc w:val="both"/>
        <w:rPr>
          <w:rFonts w:ascii="Arial" w:hAnsi="Arial" w:cs="Arial"/>
          <w:iCs/>
        </w:rPr>
      </w:pPr>
    </w:p>
    <w:p w14:paraId="109AF8AE" w14:textId="77777777" w:rsidR="005F6D8B" w:rsidRPr="003B4B7B" w:rsidRDefault="005F6D8B" w:rsidP="0017225E">
      <w:pPr>
        <w:spacing w:after="0" w:line="312" w:lineRule="auto"/>
        <w:jc w:val="both"/>
        <w:rPr>
          <w:rFonts w:ascii="Arial" w:hAnsi="Arial" w:cs="Arial"/>
          <w:b/>
          <w:bCs/>
          <w:iCs/>
        </w:rPr>
      </w:pPr>
    </w:p>
    <w:p w14:paraId="1C2890B1" w14:textId="79FF06BE" w:rsidR="0032168C" w:rsidRPr="003B4B7B" w:rsidRDefault="00F2012C" w:rsidP="0017225E">
      <w:pPr>
        <w:pStyle w:val="Sinespaciado"/>
        <w:numPr>
          <w:ilvl w:val="0"/>
          <w:numId w:val="5"/>
        </w:numPr>
        <w:tabs>
          <w:tab w:val="left" w:pos="7797"/>
          <w:tab w:val="left" w:pos="7938"/>
        </w:tabs>
        <w:spacing w:line="312" w:lineRule="auto"/>
        <w:ind w:left="284" w:right="0" w:hanging="284"/>
        <w:rPr>
          <w:rFonts w:ascii="Arial" w:hAnsi="Arial" w:cs="Arial"/>
          <w:b/>
          <w:color w:val="auto"/>
          <w:u w:val="single"/>
        </w:rPr>
      </w:pPr>
      <w:r w:rsidRPr="003B4B7B">
        <w:rPr>
          <w:rFonts w:ascii="Arial" w:hAnsi="Arial" w:cs="Arial"/>
          <w:b/>
          <w:color w:val="auto"/>
          <w:u w:val="single"/>
        </w:rPr>
        <w:t xml:space="preserve">FRENTE A LA PRETENSIÓN DEL LLAMAMIENTO EN GARANTÍA. </w:t>
      </w:r>
    </w:p>
    <w:p w14:paraId="1EBF3B5B" w14:textId="77777777" w:rsidR="000372B0" w:rsidRPr="003B4B7B" w:rsidRDefault="000372B0" w:rsidP="0017225E">
      <w:pPr>
        <w:spacing w:after="0" w:line="312" w:lineRule="auto"/>
        <w:jc w:val="both"/>
        <w:rPr>
          <w:rFonts w:ascii="Arial" w:hAnsi="Arial" w:cs="Arial"/>
          <w:b/>
          <w:bCs/>
        </w:rPr>
      </w:pPr>
    </w:p>
    <w:p w14:paraId="18920489" w14:textId="3C35C06F" w:rsidR="000372B0" w:rsidRPr="003B4B7B" w:rsidRDefault="004249F8" w:rsidP="0017225E">
      <w:pPr>
        <w:spacing w:after="0" w:line="312" w:lineRule="auto"/>
        <w:jc w:val="both"/>
        <w:rPr>
          <w:rFonts w:ascii="Arial" w:hAnsi="Arial" w:cs="Arial"/>
        </w:rPr>
      </w:pPr>
      <w:r w:rsidRPr="003B4B7B">
        <w:rPr>
          <w:rFonts w:ascii="Arial" w:hAnsi="Arial" w:cs="Arial"/>
          <w:b/>
          <w:bCs/>
        </w:rPr>
        <w:t xml:space="preserve">Frente a la pretensión </w:t>
      </w:r>
      <w:r w:rsidR="000372B0" w:rsidRPr="003B4B7B">
        <w:rPr>
          <w:rFonts w:ascii="Arial" w:hAnsi="Arial" w:cs="Arial"/>
          <w:b/>
          <w:bCs/>
        </w:rPr>
        <w:t>del llamamiento en garantía denominada “1.”:</w:t>
      </w:r>
      <w:r w:rsidR="00F64F07" w:rsidRPr="003B4B7B">
        <w:rPr>
          <w:rFonts w:ascii="Arial" w:hAnsi="Arial" w:cs="Arial"/>
        </w:rPr>
        <w:t xml:space="preserve"> La misma ya fue resuelta por el despacho mediante </w:t>
      </w:r>
      <w:r w:rsidR="00070806">
        <w:rPr>
          <w:rFonts w:ascii="Arial" w:hAnsi="Arial" w:cs="Arial"/>
        </w:rPr>
        <w:t>A</w:t>
      </w:r>
      <w:r w:rsidR="00F64F07" w:rsidRPr="003B4B7B">
        <w:rPr>
          <w:rFonts w:ascii="Arial" w:hAnsi="Arial" w:cs="Arial"/>
        </w:rPr>
        <w:t xml:space="preserve">uto </w:t>
      </w:r>
      <w:r w:rsidR="00070806">
        <w:rPr>
          <w:rFonts w:ascii="Arial" w:hAnsi="Arial" w:cs="Arial"/>
        </w:rPr>
        <w:t>I</w:t>
      </w:r>
      <w:r w:rsidR="00F64F07" w:rsidRPr="003B4B7B">
        <w:rPr>
          <w:rFonts w:ascii="Arial" w:hAnsi="Arial" w:cs="Arial"/>
        </w:rPr>
        <w:t xml:space="preserve">nterlocutorio No. 17 del 17 de enero de 2025 notificados por estados electrónicos el 17 de enero de la misma anualidad en el que se admitió en llamamiento en garantía formulado por </w:t>
      </w:r>
      <w:r w:rsidR="00F64F07" w:rsidRPr="003B4B7B">
        <w:rPr>
          <w:rFonts w:ascii="Arial" w:hAnsi="Arial" w:cs="Arial"/>
          <w:b/>
          <w:bCs/>
          <w:iCs/>
        </w:rPr>
        <w:t xml:space="preserve">La Previsora S.A. Compañía de Seguros </w:t>
      </w:r>
      <w:r w:rsidR="00F64F07" w:rsidRPr="003B4B7B">
        <w:rPr>
          <w:rFonts w:ascii="Arial" w:hAnsi="Arial" w:cs="Arial"/>
          <w:iCs/>
        </w:rPr>
        <w:t>a las coaseguradoras</w:t>
      </w:r>
      <w:r w:rsidR="00F64F07" w:rsidRPr="003B4B7B">
        <w:rPr>
          <w:rFonts w:ascii="Arial" w:hAnsi="Arial" w:cs="Arial"/>
          <w:b/>
          <w:bCs/>
          <w:iCs/>
        </w:rPr>
        <w:t xml:space="preserve"> Mapfre Seguros Generales de Colombia S.A., Axa Colpatria Seguros S.A. </w:t>
      </w:r>
      <w:r w:rsidR="00F64F07" w:rsidRPr="003B4B7B">
        <w:rPr>
          <w:rFonts w:ascii="Arial" w:hAnsi="Arial" w:cs="Arial"/>
          <w:iCs/>
        </w:rPr>
        <w:t>(antes Seguros Colpatria S.A.)</w:t>
      </w:r>
      <w:r w:rsidR="00F64F07" w:rsidRPr="003B4B7B">
        <w:rPr>
          <w:rFonts w:ascii="Arial" w:hAnsi="Arial" w:cs="Arial"/>
          <w:b/>
          <w:bCs/>
          <w:iCs/>
        </w:rPr>
        <w:t xml:space="preserve"> y Allianz Seguros S.A. </w:t>
      </w:r>
      <w:r w:rsidR="00F64F07" w:rsidRPr="003B4B7B">
        <w:rPr>
          <w:rFonts w:ascii="Arial" w:hAnsi="Arial" w:cs="Arial"/>
          <w:iCs/>
        </w:rPr>
        <w:t>(antes Colseguros S.A.)</w:t>
      </w:r>
      <w:r w:rsidR="00F64F07" w:rsidRPr="003B4B7B">
        <w:rPr>
          <w:rFonts w:ascii="Arial" w:hAnsi="Arial" w:cs="Arial"/>
          <w:b/>
          <w:bCs/>
        </w:rPr>
        <w:t>.</w:t>
      </w:r>
    </w:p>
    <w:p w14:paraId="7761829E" w14:textId="77777777" w:rsidR="000372B0" w:rsidRPr="003B4B7B" w:rsidRDefault="000372B0" w:rsidP="0017225E">
      <w:pPr>
        <w:spacing w:after="0" w:line="312" w:lineRule="auto"/>
        <w:jc w:val="both"/>
        <w:rPr>
          <w:rFonts w:ascii="Arial" w:hAnsi="Arial" w:cs="Arial"/>
        </w:rPr>
      </w:pPr>
    </w:p>
    <w:p w14:paraId="6E1B15C6" w14:textId="08927B0A" w:rsidR="00F64F07" w:rsidRPr="003B4B7B" w:rsidRDefault="00F64F07" w:rsidP="0017225E">
      <w:pPr>
        <w:spacing w:after="0" w:line="312" w:lineRule="auto"/>
        <w:jc w:val="both"/>
        <w:rPr>
          <w:rFonts w:ascii="Arial" w:hAnsi="Arial" w:cs="Arial"/>
          <w:b/>
          <w:bCs/>
        </w:rPr>
      </w:pPr>
      <w:r w:rsidRPr="003B4B7B">
        <w:rPr>
          <w:rFonts w:ascii="Arial" w:hAnsi="Arial" w:cs="Arial"/>
          <w:b/>
          <w:bCs/>
        </w:rPr>
        <w:t>Frente a la pretensión del llamamiento en garantía denominada “2.”:</w:t>
      </w:r>
      <w:r w:rsidRPr="003B4B7B">
        <w:rPr>
          <w:rFonts w:ascii="Arial" w:hAnsi="Arial" w:cs="Arial"/>
        </w:rPr>
        <w:t xml:space="preserve"> La misma ya fue resuelta por el despacho mediante </w:t>
      </w:r>
      <w:r w:rsidR="007C0FE5">
        <w:rPr>
          <w:rFonts w:ascii="Arial" w:hAnsi="Arial" w:cs="Arial"/>
        </w:rPr>
        <w:t>A</w:t>
      </w:r>
      <w:r w:rsidRPr="003B4B7B">
        <w:rPr>
          <w:rFonts w:ascii="Arial" w:hAnsi="Arial" w:cs="Arial"/>
        </w:rPr>
        <w:t xml:space="preserve">uto </w:t>
      </w:r>
      <w:r w:rsidR="007C0FE5">
        <w:rPr>
          <w:rFonts w:ascii="Arial" w:hAnsi="Arial" w:cs="Arial"/>
        </w:rPr>
        <w:t>I</w:t>
      </w:r>
      <w:r w:rsidRPr="003B4B7B">
        <w:rPr>
          <w:rFonts w:ascii="Arial" w:hAnsi="Arial" w:cs="Arial"/>
        </w:rPr>
        <w:t xml:space="preserve">nterlocutorio No. 17 del 17 de enero de 2025 notificados por estados electrónicos el 17 de enero de la misma anualidad en el que se admitió en llamamiento en garantía formulado por </w:t>
      </w:r>
      <w:r w:rsidRPr="003B4B7B">
        <w:rPr>
          <w:rFonts w:ascii="Arial" w:hAnsi="Arial" w:cs="Arial"/>
          <w:b/>
          <w:bCs/>
          <w:iCs/>
        </w:rPr>
        <w:t xml:space="preserve">La Previsora S.A. Compañía de Seguros </w:t>
      </w:r>
      <w:r w:rsidRPr="003B4B7B">
        <w:rPr>
          <w:rFonts w:ascii="Arial" w:hAnsi="Arial" w:cs="Arial"/>
          <w:iCs/>
        </w:rPr>
        <w:t>a las coaseguradoras</w:t>
      </w:r>
      <w:r w:rsidRPr="003B4B7B">
        <w:rPr>
          <w:rFonts w:ascii="Arial" w:hAnsi="Arial" w:cs="Arial"/>
          <w:b/>
          <w:bCs/>
          <w:iCs/>
        </w:rPr>
        <w:t xml:space="preserve"> Mapfre Seguros Generales de Colombia S.A., Axa Colpatria Seguros S.A. </w:t>
      </w:r>
      <w:r w:rsidRPr="003B4B7B">
        <w:rPr>
          <w:rFonts w:ascii="Arial" w:hAnsi="Arial" w:cs="Arial"/>
          <w:iCs/>
        </w:rPr>
        <w:t>(antes Seguros Colpatria S.A.)</w:t>
      </w:r>
      <w:r w:rsidRPr="003B4B7B">
        <w:rPr>
          <w:rFonts w:ascii="Arial" w:hAnsi="Arial" w:cs="Arial"/>
          <w:b/>
          <w:bCs/>
          <w:iCs/>
        </w:rPr>
        <w:t xml:space="preserve"> y Allianz Seguros S.A. </w:t>
      </w:r>
      <w:r w:rsidRPr="003B4B7B">
        <w:rPr>
          <w:rFonts w:ascii="Arial" w:hAnsi="Arial" w:cs="Arial"/>
          <w:iCs/>
        </w:rPr>
        <w:t>(antes Colseguros S.A.)</w:t>
      </w:r>
      <w:r w:rsidRPr="003B4B7B">
        <w:rPr>
          <w:rFonts w:ascii="Arial" w:hAnsi="Arial" w:cs="Arial"/>
          <w:b/>
          <w:bCs/>
        </w:rPr>
        <w:t>.</w:t>
      </w:r>
    </w:p>
    <w:p w14:paraId="4E5021F4" w14:textId="77777777" w:rsidR="00E60EE8" w:rsidRPr="003B4B7B" w:rsidRDefault="00E60EE8" w:rsidP="0017225E">
      <w:pPr>
        <w:spacing w:after="0" w:line="312" w:lineRule="auto"/>
        <w:jc w:val="both"/>
        <w:rPr>
          <w:rFonts w:ascii="Arial" w:hAnsi="Arial" w:cs="Arial"/>
          <w:b/>
          <w:bCs/>
        </w:rPr>
      </w:pPr>
    </w:p>
    <w:p w14:paraId="5DB2F064" w14:textId="2FCB1BC7" w:rsidR="00E60EE8" w:rsidRPr="003B4B7B" w:rsidRDefault="00E60EE8" w:rsidP="0017225E">
      <w:pPr>
        <w:spacing w:after="0" w:line="312" w:lineRule="auto"/>
        <w:jc w:val="both"/>
        <w:rPr>
          <w:rFonts w:ascii="Arial" w:hAnsi="Arial" w:cs="Arial"/>
          <w:b/>
          <w:bCs/>
        </w:rPr>
      </w:pPr>
      <w:r w:rsidRPr="003B4B7B">
        <w:rPr>
          <w:rFonts w:ascii="Arial" w:hAnsi="Arial" w:cs="Arial"/>
          <w:b/>
          <w:bCs/>
        </w:rPr>
        <w:t>Frente a la pretensión del llamamiento en garantía denominada “3.”:</w:t>
      </w:r>
      <w:r w:rsidRPr="003B4B7B">
        <w:rPr>
          <w:rFonts w:ascii="Arial" w:hAnsi="Arial" w:cs="Arial"/>
        </w:rPr>
        <w:t xml:space="preserve"> La misma ya fue resuelta por el despacho mediante </w:t>
      </w:r>
      <w:r w:rsidR="00EE4975">
        <w:rPr>
          <w:rFonts w:ascii="Arial" w:hAnsi="Arial" w:cs="Arial"/>
        </w:rPr>
        <w:t>A</w:t>
      </w:r>
      <w:r w:rsidRPr="003B4B7B">
        <w:rPr>
          <w:rFonts w:ascii="Arial" w:hAnsi="Arial" w:cs="Arial"/>
        </w:rPr>
        <w:t xml:space="preserve">uto </w:t>
      </w:r>
      <w:r w:rsidR="00EE4975">
        <w:rPr>
          <w:rFonts w:ascii="Arial" w:hAnsi="Arial" w:cs="Arial"/>
        </w:rPr>
        <w:t>I</w:t>
      </w:r>
      <w:r w:rsidRPr="003B4B7B">
        <w:rPr>
          <w:rFonts w:ascii="Arial" w:hAnsi="Arial" w:cs="Arial"/>
        </w:rPr>
        <w:t xml:space="preserve">nterlocutorio No. 17 del 17 de enero de 2025 notificados por estados electrónicos el 17 de enero de la misma anualidad en el que se admitió en llamamiento en garantía formulado por </w:t>
      </w:r>
      <w:r w:rsidRPr="003B4B7B">
        <w:rPr>
          <w:rFonts w:ascii="Arial" w:hAnsi="Arial" w:cs="Arial"/>
          <w:b/>
          <w:bCs/>
          <w:iCs/>
        </w:rPr>
        <w:t xml:space="preserve">La Previsora S.A. Compañía de Seguros </w:t>
      </w:r>
      <w:r w:rsidRPr="003B4B7B">
        <w:rPr>
          <w:rFonts w:ascii="Arial" w:hAnsi="Arial" w:cs="Arial"/>
          <w:iCs/>
        </w:rPr>
        <w:t>a las coaseguradoras</w:t>
      </w:r>
      <w:r w:rsidRPr="003B4B7B">
        <w:rPr>
          <w:rFonts w:ascii="Arial" w:hAnsi="Arial" w:cs="Arial"/>
          <w:b/>
          <w:bCs/>
          <w:iCs/>
        </w:rPr>
        <w:t xml:space="preserve"> Mapfre Seguros Generales de Colombia S.A., Axa Colpatria Seguros S.A. </w:t>
      </w:r>
      <w:r w:rsidRPr="003B4B7B">
        <w:rPr>
          <w:rFonts w:ascii="Arial" w:hAnsi="Arial" w:cs="Arial"/>
          <w:iCs/>
        </w:rPr>
        <w:t>(antes Seguros Colpatria S.A.)</w:t>
      </w:r>
      <w:r w:rsidRPr="003B4B7B">
        <w:rPr>
          <w:rFonts w:ascii="Arial" w:hAnsi="Arial" w:cs="Arial"/>
          <w:b/>
          <w:bCs/>
          <w:iCs/>
        </w:rPr>
        <w:t xml:space="preserve"> y Allianz Seguros S.A. </w:t>
      </w:r>
      <w:r w:rsidRPr="003B4B7B">
        <w:rPr>
          <w:rFonts w:ascii="Arial" w:hAnsi="Arial" w:cs="Arial"/>
          <w:iCs/>
        </w:rPr>
        <w:t>(antes Colseguros S.A.)</w:t>
      </w:r>
      <w:r w:rsidRPr="003B4B7B">
        <w:rPr>
          <w:rFonts w:ascii="Arial" w:hAnsi="Arial" w:cs="Arial"/>
          <w:b/>
          <w:bCs/>
        </w:rPr>
        <w:t>.</w:t>
      </w:r>
    </w:p>
    <w:p w14:paraId="69F4210D" w14:textId="77777777" w:rsidR="00E60EE8" w:rsidRPr="003B4B7B" w:rsidRDefault="00E60EE8" w:rsidP="0017225E">
      <w:pPr>
        <w:spacing w:after="0" w:line="312" w:lineRule="auto"/>
        <w:jc w:val="both"/>
        <w:rPr>
          <w:rFonts w:ascii="Arial" w:hAnsi="Arial" w:cs="Arial"/>
          <w:b/>
          <w:bCs/>
        </w:rPr>
      </w:pPr>
    </w:p>
    <w:p w14:paraId="3595F737" w14:textId="3FFB6CDF" w:rsidR="004249F8" w:rsidRPr="003B4B7B" w:rsidRDefault="00E60EE8" w:rsidP="0017225E">
      <w:pPr>
        <w:spacing w:after="0" w:line="312" w:lineRule="auto"/>
        <w:jc w:val="both"/>
        <w:rPr>
          <w:rFonts w:ascii="Arial" w:hAnsi="Arial" w:cs="Arial"/>
        </w:rPr>
      </w:pPr>
      <w:r w:rsidRPr="003B4B7B">
        <w:rPr>
          <w:rFonts w:ascii="Arial" w:hAnsi="Arial" w:cs="Arial"/>
          <w:b/>
          <w:bCs/>
        </w:rPr>
        <w:t>Frente a la pretensión del llamamiento en garantía denominada “4.”:</w:t>
      </w:r>
      <w:r w:rsidRPr="003B4B7B">
        <w:rPr>
          <w:rFonts w:ascii="Arial" w:hAnsi="Arial" w:cs="Arial"/>
        </w:rPr>
        <w:t xml:space="preserve"> </w:t>
      </w:r>
      <w:r w:rsidR="004249F8" w:rsidRPr="003B4B7B">
        <w:rPr>
          <w:rFonts w:ascii="Arial" w:hAnsi="Arial" w:cs="Arial"/>
        </w:rPr>
        <w:t>Respetuosamente manifiesto al despacho que, me opongo</w:t>
      </w:r>
      <w:r w:rsidR="004249F8" w:rsidRPr="003B4B7B">
        <w:rPr>
          <w:rFonts w:ascii="Arial" w:eastAsia="Arial" w:hAnsi="Arial" w:cs="Arial"/>
        </w:rPr>
        <w:t xml:space="preserve"> a que se le condene a pagar a mi prohijada cualquier suma de dinero a título de indemnización que no se encuentre dentro de las condiciones particulares y generales pactadas en</w:t>
      </w:r>
      <w:r w:rsidR="004249F8" w:rsidRPr="003B4B7B">
        <w:rPr>
          <w:rFonts w:ascii="Arial" w:hAnsi="Arial" w:cs="Arial"/>
        </w:rPr>
        <w:t xml:space="preserve"> </w:t>
      </w:r>
      <w:bookmarkStart w:id="7" w:name="_Hlk162900177"/>
      <w:r w:rsidR="00672327" w:rsidRPr="003B4B7B">
        <w:rPr>
          <w:rFonts w:ascii="Arial" w:hAnsi="Arial" w:cs="Arial"/>
        </w:rPr>
        <w:t xml:space="preserve">la </w:t>
      </w:r>
      <w:r w:rsidR="00672327" w:rsidRPr="003B4B7B">
        <w:rPr>
          <w:rFonts w:ascii="Arial" w:hAnsi="Arial" w:cs="Arial"/>
          <w:b/>
          <w:bCs/>
        </w:rPr>
        <w:t>Póliza de Responsabilidad Civil Extracontractual No. 1008053</w:t>
      </w:r>
      <w:r w:rsidR="00672327" w:rsidRPr="003B4B7B">
        <w:rPr>
          <w:rFonts w:ascii="Arial" w:hAnsi="Arial" w:cs="Arial"/>
        </w:rPr>
        <w:t xml:space="preserve"> cuya vigencia corrió desde el 1 de diciembre de 2012 al 16 de enero de 2013 con prórroga hasta el 1 de marzo de 2013</w:t>
      </w:r>
      <w:r w:rsidR="004249F8" w:rsidRPr="003B4B7B">
        <w:rPr>
          <w:rFonts w:ascii="Arial" w:eastAsia="Arial" w:hAnsi="Arial" w:cs="Arial"/>
        </w:rPr>
        <w:t xml:space="preserve">. </w:t>
      </w:r>
      <w:bookmarkEnd w:id="7"/>
      <w:r w:rsidR="004249F8" w:rsidRPr="003B4B7B">
        <w:rPr>
          <w:rFonts w:ascii="Arial" w:eastAsia="Arial" w:hAnsi="Arial" w:cs="Arial"/>
        </w:rPr>
        <w:t>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r w:rsidR="00672327" w:rsidRPr="003B4B7B">
        <w:rPr>
          <w:rFonts w:ascii="Arial" w:eastAsia="Arial" w:hAnsi="Arial" w:cs="Arial"/>
        </w:rPr>
        <w:t xml:space="preserve"> Recordando que mi prohijada Allianz Seguros S.A. en el remoto e hipotético </w:t>
      </w:r>
      <w:r w:rsidR="0097722B" w:rsidRPr="003B4B7B">
        <w:rPr>
          <w:rFonts w:ascii="Arial" w:eastAsia="Arial" w:hAnsi="Arial" w:cs="Arial"/>
        </w:rPr>
        <w:t xml:space="preserve">de prosperar las pretensiones de la demanda </w:t>
      </w:r>
      <w:r w:rsidR="00672327" w:rsidRPr="003B4B7B">
        <w:rPr>
          <w:rFonts w:ascii="Arial" w:eastAsia="Arial" w:hAnsi="Arial" w:cs="Arial"/>
        </w:rPr>
        <w:t xml:space="preserve">únicamente podrá responder por el 22.5%. </w:t>
      </w:r>
    </w:p>
    <w:p w14:paraId="23DECE1D" w14:textId="77777777" w:rsidR="004249F8" w:rsidRPr="003B4B7B" w:rsidRDefault="004249F8" w:rsidP="0017225E">
      <w:pPr>
        <w:pStyle w:val="Sinespaciado"/>
        <w:tabs>
          <w:tab w:val="left" w:pos="7797"/>
          <w:tab w:val="left" w:pos="7938"/>
        </w:tabs>
        <w:spacing w:line="312" w:lineRule="auto"/>
        <w:ind w:left="0" w:right="0" w:firstLine="0"/>
        <w:rPr>
          <w:rFonts w:ascii="Arial" w:hAnsi="Arial" w:cs="Arial"/>
        </w:rPr>
      </w:pPr>
    </w:p>
    <w:p w14:paraId="44A11E6C" w14:textId="5F6EA0FF" w:rsidR="0097722B" w:rsidRPr="003B4B7B" w:rsidRDefault="0097722B" w:rsidP="0017225E">
      <w:pPr>
        <w:spacing w:after="0" w:line="312" w:lineRule="auto"/>
        <w:jc w:val="both"/>
        <w:rPr>
          <w:rFonts w:ascii="Arial" w:eastAsia="Arial" w:hAnsi="Arial" w:cs="Arial"/>
        </w:rPr>
      </w:pPr>
      <w:r w:rsidRPr="003B4B7B">
        <w:rPr>
          <w:rFonts w:ascii="Arial" w:hAnsi="Arial" w:cs="Arial"/>
          <w:b/>
          <w:bCs/>
        </w:rPr>
        <w:t>Frente a la pretensión del llamamiento en garantía denominada “5.”:</w:t>
      </w:r>
      <w:r w:rsidRPr="003B4B7B">
        <w:rPr>
          <w:rFonts w:ascii="Arial" w:hAnsi="Arial" w:cs="Arial"/>
        </w:rPr>
        <w:t xml:space="preserve"> Respetuosamente manifiesto al despacho que, me opongo</w:t>
      </w:r>
      <w:r w:rsidRPr="003B4B7B">
        <w:rPr>
          <w:rFonts w:ascii="Arial" w:eastAsia="Arial" w:hAnsi="Arial" w:cs="Arial"/>
        </w:rPr>
        <w:t xml:space="preserve"> a que se le condene a pagar cualquier suma de dinero a título de indemnización que no se encuentre dentro de las condiciones particulares y generales pactadas en</w:t>
      </w:r>
      <w:r w:rsidRPr="003B4B7B">
        <w:rPr>
          <w:rFonts w:ascii="Arial" w:hAnsi="Arial" w:cs="Arial"/>
        </w:rPr>
        <w:t xml:space="preserve"> la </w:t>
      </w:r>
      <w:r w:rsidRPr="003B4B7B">
        <w:rPr>
          <w:rFonts w:ascii="Arial" w:hAnsi="Arial" w:cs="Arial"/>
          <w:b/>
          <w:bCs/>
        </w:rPr>
        <w:t>Póliza de Responsabilidad Civil Extracontractual No. 1008053</w:t>
      </w:r>
      <w:r w:rsidRPr="003B4B7B">
        <w:rPr>
          <w:rFonts w:ascii="Arial" w:hAnsi="Arial" w:cs="Arial"/>
        </w:rPr>
        <w:t xml:space="preserve"> cuya vigencia corrió desde el 1 de diciembre de 2012 al 16 de enero de 2013 con prórroga hasta el 1 de marzo de 2013</w:t>
      </w:r>
      <w:r w:rsidRPr="003B4B7B">
        <w:rPr>
          <w:rFonts w:ascii="Arial" w:eastAsia="Arial" w:hAnsi="Arial" w:cs="Arial"/>
        </w:rPr>
        <w:t xml:space="preserve">. Recordando que mi prohijada </w:t>
      </w:r>
      <w:r w:rsidRPr="003B4B7B">
        <w:rPr>
          <w:rFonts w:ascii="Arial" w:eastAsia="Arial" w:hAnsi="Arial" w:cs="Arial"/>
          <w:u w:val="single"/>
        </w:rPr>
        <w:t>Allianz Seguros S.A</w:t>
      </w:r>
      <w:r w:rsidRPr="003B4B7B">
        <w:rPr>
          <w:rFonts w:ascii="Arial" w:eastAsia="Arial" w:hAnsi="Arial" w:cs="Arial"/>
        </w:rPr>
        <w:t xml:space="preserve">. en el remoto e hipotético de prosperar las pretensiones de la demanda únicamente podrá responder por el 22.5%. </w:t>
      </w:r>
    </w:p>
    <w:p w14:paraId="41EE93B1" w14:textId="77777777" w:rsidR="00316BB4" w:rsidRPr="003B4B7B" w:rsidRDefault="00316BB4" w:rsidP="0017225E">
      <w:pPr>
        <w:spacing w:after="0" w:line="312" w:lineRule="auto"/>
        <w:jc w:val="both"/>
        <w:rPr>
          <w:rFonts w:ascii="Arial" w:eastAsia="Arial" w:hAnsi="Arial" w:cs="Arial"/>
        </w:rPr>
      </w:pPr>
    </w:p>
    <w:p w14:paraId="61E63F5D" w14:textId="3844D593" w:rsidR="00316BB4" w:rsidRPr="003B4B7B" w:rsidRDefault="00316BB4" w:rsidP="0017225E">
      <w:pPr>
        <w:spacing w:after="0" w:line="312" w:lineRule="auto"/>
        <w:jc w:val="both"/>
        <w:rPr>
          <w:rFonts w:ascii="Arial" w:hAnsi="Arial" w:cs="Arial"/>
        </w:rPr>
      </w:pPr>
      <w:r w:rsidRPr="003B4B7B">
        <w:rPr>
          <w:rFonts w:ascii="Arial" w:hAnsi="Arial" w:cs="Arial"/>
          <w:b/>
          <w:bCs/>
        </w:rPr>
        <w:t>Frente a la pretensión del llamamiento en garantía denominada “6.”:</w:t>
      </w:r>
      <w:r w:rsidRPr="003B4B7B">
        <w:rPr>
          <w:rFonts w:ascii="Arial" w:hAnsi="Arial" w:cs="Arial"/>
        </w:rPr>
        <w:t xml:space="preserve"> Respetuosamente manifiesto al despacho que, me opongo</w:t>
      </w:r>
      <w:r w:rsidRPr="003B4B7B">
        <w:rPr>
          <w:rFonts w:ascii="Arial" w:eastAsia="Arial" w:hAnsi="Arial" w:cs="Arial"/>
        </w:rPr>
        <w:t xml:space="preserve"> a que se le condene a pagar cualquier suma de dinero a título de indemnización que no se encuentre dentro de las condiciones particulares y generales pactadas en</w:t>
      </w:r>
      <w:r w:rsidRPr="003B4B7B">
        <w:rPr>
          <w:rFonts w:ascii="Arial" w:hAnsi="Arial" w:cs="Arial"/>
        </w:rPr>
        <w:t xml:space="preserve"> la </w:t>
      </w:r>
      <w:r w:rsidRPr="003B4B7B">
        <w:rPr>
          <w:rFonts w:ascii="Arial" w:hAnsi="Arial" w:cs="Arial"/>
          <w:b/>
          <w:bCs/>
        </w:rPr>
        <w:t>Póliza de Responsabilidad Civil Extracontractual No. 1008053</w:t>
      </w:r>
      <w:r w:rsidRPr="003B4B7B">
        <w:rPr>
          <w:rFonts w:ascii="Arial" w:hAnsi="Arial" w:cs="Arial"/>
        </w:rPr>
        <w:t xml:space="preserve"> cuya vigencia corrió desde el 1 de diciembre de 2012 al 16 de enero de 2013 con prórroga hasta el 1 de marzo de 2013</w:t>
      </w:r>
      <w:r w:rsidRPr="003B4B7B">
        <w:rPr>
          <w:rFonts w:ascii="Arial" w:eastAsia="Arial" w:hAnsi="Arial" w:cs="Arial"/>
        </w:rPr>
        <w:t xml:space="preserve">. Recordando que mi prohijada </w:t>
      </w:r>
      <w:r w:rsidRPr="003B4B7B">
        <w:rPr>
          <w:rFonts w:ascii="Arial" w:eastAsia="Arial" w:hAnsi="Arial" w:cs="Arial"/>
          <w:u w:val="single"/>
        </w:rPr>
        <w:t>Allianz Seguros S.A</w:t>
      </w:r>
      <w:r w:rsidRPr="003B4B7B">
        <w:rPr>
          <w:rFonts w:ascii="Arial" w:eastAsia="Arial" w:hAnsi="Arial" w:cs="Arial"/>
        </w:rPr>
        <w:t>. en el remoto e hipotético de prosperar las pretensiones de la demanda únicamente podrá responder por el 22.5%.</w:t>
      </w:r>
    </w:p>
    <w:p w14:paraId="1B451772" w14:textId="77777777" w:rsidR="0097722B" w:rsidRPr="003B4B7B" w:rsidRDefault="0097722B" w:rsidP="0017225E">
      <w:pPr>
        <w:pStyle w:val="Sinespaciado"/>
        <w:tabs>
          <w:tab w:val="left" w:pos="7797"/>
          <w:tab w:val="left" w:pos="7938"/>
        </w:tabs>
        <w:spacing w:line="312" w:lineRule="auto"/>
        <w:ind w:left="0" w:right="0" w:firstLine="0"/>
        <w:rPr>
          <w:rFonts w:ascii="Arial" w:hAnsi="Arial" w:cs="Arial"/>
        </w:rPr>
      </w:pPr>
    </w:p>
    <w:p w14:paraId="587D5798" w14:textId="77777777" w:rsidR="00786670" w:rsidRPr="003B4B7B" w:rsidRDefault="00786670" w:rsidP="0017225E">
      <w:pPr>
        <w:pStyle w:val="Sinespaciado"/>
        <w:tabs>
          <w:tab w:val="left" w:pos="7797"/>
          <w:tab w:val="left" w:pos="7938"/>
        </w:tabs>
        <w:spacing w:line="312" w:lineRule="auto"/>
        <w:ind w:left="0" w:right="0" w:firstLine="0"/>
        <w:rPr>
          <w:rFonts w:ascii="Arial" w:eastAsia="Arial" w:hAnsi="Arial" w:cs="Arial"/>
          <w:color w:val="auto"/>
        </w:rPr>
      </w:pPr>
    </w:p>
    <w:p w14:paraId="5B9647BF" w14:textId="77777777" w:rsidR="00786670" w:rsidRPr="003B4B7B" w:rsidRDefault="00786670" w:rsidP="0017225E">
      <w:pPr>
        <w:pStyle w:val="Sinespaciado"/>
        <w:numPr>
          <w:ilvl w:val="0"/>
          <w:numId w:val="5"/>
        </w:numPr>
        <w:tabs>
          <w:tab w:val="left" w:pos="7797"/>
          <w:tab w:val="left" w:pos="7938"/>
        </w:tabs>
        <w:spacing w:line="312" w:lineRule="auto"/>
        <w:ind w:left="284" w:right="0" w:hanging="284"/>
        <w:jc w:val="center"/>
        <w:rPr>
          <w:rFonts w:ascii="Arial" w:eastAsia="Arial" w:hAnsi="Arial" w:cs="Arial"/>
          <w:b/>
          <w:bCs/>
          <w:color w:val="auto"/>
          <w:u w:val="single"/>
        </w:rPr>
      </w:pPr>
      <w:r w:rsidRPr="003B4B7B">
        <w:rPr>
          <w:rFonts w:ascii="Arial" w:eastAsia="Arial" w:hAnsi="Arial" w:cs="Arial"/>
          <w:b/>
          <w:bCs/>
          <w:color w:val="auto"/>
          <w:u w:val="single"/>
        </w:rPr>
        <w:t>EXCEPCIONES FRENTE AL LLAMAMIENTO EN GARANTÍA</w:t>
      </w:r>
    </w:p>
    <w:p w14:paraId="0A34C3C3" w14:textId="77777777" w:rsidR="00275D1B" w:rsidRPr="003B4B7B" w:rsidRDefault="00275D1B" w:rsidP="0017225E">
      <w:pPr>
        <w:spacing w:after="0" w:line="312" w:lineRule="auto"/>
        <w:jc w:val="both"/>
        <w:rPr>
          <w:rFonts w:ascii="Arial" w:eastAsia="Calibri" w:hAnsi="Arial" w:cs="Arial"/>
          <w:b/>
          <w:bCs/>
          <w:u w:val="single"/>
        </w:rPr>
      </w:pPr>
    </w:p>
    <w:p w14:paraId="21816F5E" w14:textId="77777777" w:rsidR="00A7287B" w:rsidRPr="003B4B7B" w:rsidRDefault="00A7287B" w:rsidP="0017225E">
      <w:pPr>
        <w:spacing w:after="0" w:line="312" w:lineRule="auto"/>
        <w:jc w:val="both"/>
        <w:rPr>
          <w:rFonts w:ascii="Arial" w:hAnsi="Arial" w:cs="Arial"/>
          <w:iCs/>
        </w:rPr>
      </w:pPr>
    </w:p>
    <w:p w14:paraId="584F483B" w14:textId="7C71788B" w:rsidR="008F3BBF" w:rsidRPr="003B4B7B" w:rsidRDefault="008F3BBF" w:rsidP="0017225E">
      <w:pPr>
        <w:pStyle w:val="Standard"/>
        <w:numPr>
          <w:ilvl w:val="0"/>
          <w:numId w:val="4"/>
        </w:numPr>
        <w:spacing w:after="0" w:line="312" w:lineRule="auto"/>
        <w:ind w:left="284" w:hanging="284"/>
        <w:jc w:val="both"/>
        <w:rPr>
          <w:rFonts w:ascii="Arial" w:hAnsi="Arial" w:cs="Arial"/>
          <w:u w:val="single"/>
        </w:rPr>
      </w:pPr>
      <w:r w:rsidRPr="003B4B7B">
        <w:rPr>
          <w:rFonts w:ascii="Arial" w:hAnsi="Arial" w:cs="Arial"/>
          <w:b/>
          <w:u w:val="single"/>
        </w:rPr>
        <w:t>INEXI</w:t>
      </w:r>
      <w:r w:rsidR="008056F5" w:rsidRPr="003B4B7B">
        <w:rPr>
          <w:rFonts w:ascii="Arial" w:hAnsi="Arial" w:cs="Arial"/>
          <w:b/>
          <w:u w:val="single"/>
        </w:rPr>
        <w:t>GIBILIDAD DE LA</w:t>
      </w:r>
      <w:r w:rsidRPr="003B4B7B">
        <w:rPr>
          <w:rFonts w:ascii="Arial" w:hAnsi="Arial" w:cs="Arial"/>
          <w:b/>
          <w:u w:val="single"/>
        </w:rPr>
        <w:t xml:space="preserve"> OBLIGACIÓN INDEMNIZATORIA A CARGO DE </w:t>
      </w:r>
      <w:r w:rsidR="00285452" w:rsidRPr="003B4B7B">
        <w:rPr>
          <w:rFonts w:ascii="Arial" w:hAnsi="Arial" w:cs="Arial"/>
          <w:b/>
          <w:bCs/>
          <w:iCs/>
          <w:u w:val="single"/>
        </w:rPr>
        <w:t>ALLIANZ SEGUROS</w:t>
      </w:r>
      <w:r w:rsidR="00147B6A" w:rsidRPr="003B4B7B">
        <w:rPr>
          <w:rFonts w:ascii="Arial" w:hAnsi="Arial" w:cs="Arial"/>
          <w:b/>
          <w:bCs/>
          <w:iCs/>
          <w:u w:val="single"/>
        </w:rPr>
        <w:t xml:space="preserve"> S.A. </w:t>
      </w:r>
      <w:r w:rsidRPr="003B4B7B">
        <w:rPr>
          <w:rFonts w:ascii="Arial" w:hAnsi="Arial" w:cs="Arial"/>
          <w:b/>
          <w:u w:val="single"/>
        </w:rPr>
        <w:t xml:space="preserve">POR LA NO REALIZACIÓN DEL RIESGO </w:t>
      </w:r>
      <w:r w:rsidR="002712E3" w:rsidRPr="003B4B7B">
        <w:rPr>
          <w:rFonts w:ascii="Arial" w:hAnsi="Arial" w:cs="Arial"/>
          <w:b/>
          <w:u w:val="single"/>
        </w:rPr>
        <w:t xml:space="preserve">ASEGURADO EN </w:t>
      </w:r>
      <w:r w:rsidR="002712E3" w:rsidRPr="003B4B7B">
        <w:rPr>
          <w:rFonts w:ascii="Arial" w:hAnsi="Arial" w:cs="Arial"/>
          <w:b/>
          <w:iCs/>
          <w:u w:val="single"/>
        </w:rPr>
        <w:t xml:space="preserve">LA </w:t>
      </w:r>
      <w:r w:rsidR="002712E3" w:rsidRPr="003B4B7B">
        <w:rPr>
          <w:rFonts w:ascii="Arial" w:hAnsi="Arial" w:cs="Arial"/>
          <w:b/>
          <w:bCs/>
          <w:u w:val="single"/>
        </w:rPr>
        <w:t>PÓLIZA DE RESPONSABILIDAD CIVIL EXTRACONTRACTUAL No. 1008053</w:t>
      </w:r>
      <w:r w:rsidR="002712E3" w:rsidRPr="003B4B7B">
        <w:rPr>
          <w:rFonts w:ascii="Arial" w:hAnsi="Arial" w:cs="Arial"/>
          <w:b/>
          <w:iCs/>
          <w:u w:val="single"/>
        </w:rPr>
        <w:t>.</w:t>
      </w:r>
    </w:p>
    <w:p w14:paraId="7492E422" w14:textId="77777777" w:rsidR="008F3BBF" w:rsidRPr="003B4B7B" w:rsidRDefault="008F3BBF" w:rsidP="0017225E">
      <w:pPr>
        <w:spacing w:after="0" w:line="312" w:lineRule="auto"/>
        <w:jc w:val="both"/>
        <w:rPr>
          <w:rFonts w:ascii="Arial" w:hAnsi="Arial" w:cs="Arial"/>
        </w:rPr>
      </w:pPr>
      <w:r w:rsidRPr="003B4B7B">
        <w:rPr>
          <w:rFonts w:ascii="Arial" w:hAnsi="Arial" w:cs="Arial"/>
          <w:b/>
        </w:rPr>
        <w:t xml:space="preserve"> </w:t>
      </w:r>
    </w:p>
    <w:p w14:paraId="216E07B2" w14:textId="43DADDAF" w:rsidR="00F25BDC" w:rsidRPr="003B4B7B" w:rsidRDefault="008F3BBF" w:rsidP="0017225E">
      <w:pPr>
        <w:spacing w:after="0" w:line="312" w:lineRule="auto"/>
        <w:jc w:val="both"/>
        <w:rPr>
          <w:rFonts w:ascii="Arial" w:hAnsi="Arial" w:cs="Arial"/>
        </w:rPr>
      </w:pPr>
      <w:bookmarkStart w:id="8" w:name="_Hlk111056830"/>
      <w:r w:rsidRPr="003B4B7B">
        <w:rPr>
          <w:rFonts w:ascii="Arial" w:hAnsi="Arial" w:cs="Arial"/>
        </w:rPr>
        <w:t xml:space="preserve">No existe obligación indemnizatoria a cargo de mi representada, toda vez que no se realizó el riesgo asegurado en </w:t>
      </w:r>
      <w:bookmarkEnd w:id="8"/>
      <w:r w:rsidR="00935D21" w:rsidRPr="003B4B7B">
        <w:rPr>
          <w:rFonts w:ascii="Arial" w:hAnsi="Arial" w:cs="Arial"/>
        </w:rPr>
        <w:t xml:space="preserve">la </w:t>
      </w:r>
      <w:r w:rsidR="00935D21" w:rsidRPr="003B4B7B">
        <w:rPr>
          <w:rFonts w:ascii="Arial" w:hAnsi="Arial" w:cs="Arial"/>
          <w:b/>
          <w:bCs/>
        </w:rPr>
        <w:t>Póliza de Responsabilidad Civil Extracontractual No. 1008053</w:t>
      </w:r>
      <w:r w:rsidR="00935D21" w:rsidRPr="003B4B7B">
        <w:rPr>
          <w:rFonts w:ascii="Arial" w:hAnsi="Arial" w:cs="Arial"/>
        </w:rPr>
        <w:t xml:space="preserve"> cuya vigencia corrió desde el 1 de diciembre de 2012 al 16 de enero de 2013 con prórroga hasta el 1 de marzo de 2013</w:t>
      </w:r>
      <w:r w:rsidRPr="003B4B7B">
        <w:rPr>
          <w:rFonts w:ascii="Arial" w:hAnsi="Arial" w:cs="Arial"/>
        </w:rPr>
        <w:t xml:space="preserve">. </w:t>
      </w:r>
      <w:bookmarkStart w:id="9" w:name="_Hlk111056881"/>
      <w:r w:rsidRPr="003B4B7B">
        <w:rPr>
          <w:rFonts w:ascii="Arial" w:hAnsi="Arial" w:cs="Arial"/>
        </w:rPr>
        <w:t xml:space="preserve">En el expediente ciertamente no está demostrada la responsabilidad que pretende el extremo activo endilgar, luego que para justificar sus pretensiones el actor no cuenta con pruebas fehacientes para determinar la </w:t>
      </w:r>
      <w:proofErr w:type="spellStart"/>
      <w:r w:rsidRPr="003B4B7B">
        <w:rPr>
          <w:rFonts w:ascii="Arial" w:hAnsi="Arial" w:cs="Arial"/>
        </w:rPr>
        <w:t>causación</w:t>
      </w:r>
      <w:proofErr w:type="spellEnd"/>
      <w:r w:rsidRPr="003B4B7B">
        <w:rPr>
          <w:rFonts w:ascii="Arial" w:hAnsi="Arial" w:cs="Arial"/>
        </w:rPr>
        <w:t xml:space="preserve"> de los supuestos daños materiales</w:t>
      </w:r>
      <w:r w:rsidR="00421465" w:rsidRPr="003B4B7B">
        <w:rPr>
          <w:rFonts w:ascii="Arial" w:hAnsi="Arial" w:cs="Arial"/>
        </w:rPr>
        <w:t xml:space="preserve"> e inmateriales</w:t>
      </w:r>
      <w:r w:rsidRPr="003B4B7B">
        <w:rPr>
          <w:rFonts w:ascii="Arial" w:hAnsi="Arial" w:cs="Arial"/>
        </w:rPr>
        <w:t xml:space="preserve"> sufridos. P</w:t>
      </w:r>
      <w:bookmarkStart w:id="10" w:name="_Hlk118994935"/>
      <w:r w:rsidRPr="003B4B7B">
        <w:rPr>
          <w:rFonts w:ascii="Arial" w:hAnsi="Arial" w:cs="Arial"/>
        </w:rPr>
        <w:t xml:space="preserve">or el contrario, </w:t>
      </w:r>
      <w:bookmarkEnd w:id="9"/>
      <w:bookmarkEnd w:id="10"/>
      <w:r w:rsidR="00F25BDC" w:rsidRPr="003B4B7B">
        <w:rPr>
          <w:rFonts w:ascii="Arial" w:hAnsi="Arial" w:cs="Arial"/>
        </w:rPr>
        <w:t>se evidencia que la ocurrencia del hecho no obedece a una acción u omisión del Estado, sino a la desobediencia de las normas de tránsito que exigen que las motocicletas deben transitar por el carril derecho a distancia no mayor a un (1) metro de la acera u orilla y a todos los vehículos la exigencia de respetar la distancia de seguridad entre ellos. En ese sentido, todo lleva a concluir que si la víctima es quien se expone a sufrir su propio daño, debe asumir las consecuencias de su comportamiento y no atribuir a otra entidad responsabilidad sin fundamento.</w:t>
      </w:r>
    </w:p>
    <w:p w14:paraId="2A9A4805" w14:textId="77777777" w:rsidR="00904863" w:rsidRPr="003B4B7B" w:rsidRDefault="00904863" w:rsidP="0017225E">
      <w:pPr>
        <w:spacing w:after="0" w:line="312" w:lineRule="auto"/>
        <w:jc w:val="both"/>
        <w:rPr>
          <w:rStyle w:val="normaltextrun"/>
          <w:rFonts w:ascii="Arial" w:hAnsi="Arial" w:cs="Arial"/>
          <w:shd w:val="clear" w:color="auto" w:fill="FFFFFF"/>
        </w:rPr>
      </w:pPr>
    </w:p>
    <w:p w14:paraId="11B8773E" w14:textId="3A56E516" w:rsidR="008F3BBF" w:rsidRPr="003B4B7B" w:rsidRDefault="008F3BBF" w:rsidP="0017225E">
      <w:pPr>
        <w:spacing w:after="0" w:line="312" w:lineRule="auto"/>
        <w:jc w:val="both"/>
        <w:rPr>
          <w:rFonts w:ascii="Arial" w:hAnsi="Arial" w:cs="Arial"/>
        </w:rPr>
      </w:pPr>
      <w:r w:rsidRPr="003B4B7B">
        <w:rPr>
          <w:rFonts w:ascii="Arial" w:hAnsi="Arial" w:cs="Arial"/>
        </w:rPr>
        <w:t xml:space="preserve">En este orden de ideas, en concordancia con todo lo referenciado a lo largo del presente escrito, se propone esta excepción toda vez que </w:t>
      </w:r>
      <w:r w:rsidR="007A628F" w:rsidRPr="003B4B7B">
        <w:rPr>
          <w:rFonts w:ascii="Arial" w:hAnsi="Arial" w:cs="Arial"/>
          <w:b/>
          <w:bCs/>
        </w:rPr>
        <w:t xml:space="preserve">ALLIANZ SEGUROS S.A. </w:t>
      </w:r>
      <w:r w:rsidRPr="003B4B7B">
        <w:rPr>
          <w:rFonts w:ascii="Arial" w:hAnsi="Arial" w:cs="Arial"/>
        </w:rPr>
        <w:t xml:space="preserve">no está obligada a responder, de conformidad con las obligaciones expresamente estipuladas y aceptadas por las partes en el contrato de seguro. Así entonces, es necesario señalar que, al tenor de las condiciones generales documentadas </w:t>
      </w:r>
      <w:r w:rsidR="00C758B6" w:rsidRPr="003B4B7B">
        <w:rPr>
          <w:rFonts w:ascii="Arial" w:hAnsi="Arial" w:cs="Arial"/>
        </w:rPr>
        <w:t xml:space="preserve">la </w:t>
      </w:r>
      <w:r w:rsidR="00C758B6" w:rsidRPr="003B4B7B">
        <w:rPr>
          <w:rFonts w:ascii="Arial" w:hAnsi="Arial" w:cs="Arial"/>
          <w:b/>
          <w:bCs/>
        </w:rPr>
        <w:t>Póliza de Responsabilidad Civil Extracontractual No. 1008053</w:t>
      </w:r>
      <w:r w:rsidR="00C758B6" w:rsidRPr="003B4B7B">
        <w:rPr>
          <w:rFonts w:ascii="Arial" w:hAnsi="Arial" w:cs="Arial"/>
        </w:rPr>
        <w:t xml:space="preserve"> cuya vigencia corrió desde el 1 de diciembre de 2012 al 16 de enero de 2013 con prórroga hasta el 1 de marzo de 2013</w:t>
      </w:r>
      <w:r w:rsidRPr="003B4B7B">
        <w:rPr>
          <w:rFonts w:ascii="Arial" w:hAnsi="Arial" w:cs="Arial"/>
        </w:rPr>
        <w:t xml:space="preserve">, el amparo que se pretende afectar con la presente acción se pactó así: </w:t>
      </w:r>
    </w:p>
    <w:p w14:paraId="525FF181" w14:textId="77777777" w:rsidR="00B83767" w:rsidRPr="003B4B7B" w:rsidRDefault="00B83767" w:rsidP="0017225E">
      <w:pPr>
        <w:spacing w:after="0" w:line="312" w:lineRule="auto"/>
        <w:jc w:val="both"/>
        <w:rPr>
          <w:rFonts w:ascii="Arial" w:hAnsi="Arial" w:cs="Arial"/>
        </w:rPr>
      </w:pPr>
    </w:p>
    <w:p w14:paraId="1196CFE8" w14:textId="54187106" w:rsidR="00B83767" w:rsidRPr="003B4B7B" w:rsidRDefault="00B6665B" w:rsidP="0017225E">
      <w:pPr>
        <w:spacing w:after="0" w:line="312" w:lineRule="auto"/>
        <w:jc w:val="center"/>
        <w:rPr>
          <w:rFonts w:ascii="Arial" w:hAnsi="Arial" w:cs="Arial"/>
        </w:rPr>
      </w:pPr>
      <w:r w:rsidRPr="003B4B7B">
        <w:rPr>
          <w:rFonts w:ascii="Arial" w:hAnsi="Arial" w:cs="Arial"/>
          <w:noProof/>
        </w:rPr>
        <w:drawing>
          <wp:inline distT="0" distB="0" distL="0" distR="0" wp14:anchorId="48B4CED1" wp14:editId="5B49B463">
            <wp:extent cx="6116320" cy="702310"/>
            <wp:effectExtent l="0" t="0" r="0" b="2540"/>
            <wp:docPr id="1697665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65220" name=""/>
                    <pic:cNvPicPr/>
                  </pic:nvPicPr>
                  <pic:blipFill>
                    <a:blip r:embed="rId18"/>
                    <a:stretch>
                      <a:fillRect/>
                    </a:stretch>
                  </pic:blipFill>
                  <pic:spPr>
                    <a:xfrm>
                      <a:off x="0" y="0"/>
                      <a:ext cx="6116320" cy="702310"/>
                    </a:xfrm>
                    <a:prstGeom prst="rect">
                      <a:avLst/>
                    </a:prstGeom>
                  </pic:spPr>
                </pic:pic>
              </a:graphicData>
            </a:graphic>
          </wp:inline>
        </w:drawing>
      </w:r>
    </w:p>
    <w:p w14:paraId="40F3FC88" w14:textId="77777777" w:rsidR="00FC5AC9" w:rsidRPr="003B4B7B" w:rsidRDefault="00FC5AC9" w:rsidP="0017225E">
      <w:pPr>
        <w:spacing w:after="0" w:line="312" w:lineRule="auto"/>
        <w:jc w:val="both"/>
        <w:rPr>
          <w:rFonts w:ascii="Arial" w:hAnsi="Arial" w:cs="Arial"/>
        </w:rPr>
      </w:pPr>
    </w:p>
    <w:p w14:paraId="604FCEE7" w14:textId="4A1A64D5" w:rsidR="008F3BBF" w:rsidRPr="003B4B7B" w:rsidRDefault="008F3BBF" w:rsidP="0017225E">
      <w:pPr>
        <w:spacing w:after="0" w:line="312" w:lineRule="auto"/>
        <w:jc w:val="both"/>
        <w:rPr>
          <w:rFonts w:ascii="Arial" w:hAnsi="Arial" w:cs="Arial"/>
          <w:b/>
          <w:bCs/>
          <w:lang w:val="es-ES"/>
        </w:rPr>
      </w:pPr>
      <w:r w:rsidRPr="003B4B7B">
        <w:rPr>
          <w:rFonts w:ascii="Arial" w:hAnsi="Arial" w:cs="Arial"/>
        </w:rPr>
        <w:t>De conformidad con lo anterior, se evidencia que el riesgo asegurado en el contrato de seguros en comento no es otro que la “Responsabilidad Civil Extracontractual” en que incurra</w:t>
      </w:r>
      <w:r w:rsidR="00075202" w:rsidRPr="003B4B7B">
        <w:rPr>
          <w:rFonts w:ascii="Arial" w:hAnsi="Arial" w:cs="Arial"/>
        </w:rPr>
        <w:t xml:space="preserve"> </w:t>
      </w:r>
      <w:r w:rsidR="00D35ED2" w:rsidRPr="003B4B7B">
        <w:rPr>
          <w:rFonts w:ascii="Arial" w:hAnsi="Arial" w:cs="Arial"/>
        </w:rPr>
        <w:t xml:space="preserve">el </w:t>
      </w:r>
      <w:r w:rsidR="00D35ED2" w:rsidRPr="003B4B7B">
        <w:rPr>
          <w:rFonts w:ascii="Arial" w:hAnsi="Arial" w:cs="Arial"/>
          <w:b/>
          <w:bCs/>
          <w:lang w:val="es-ES"/>
        </w:rPr>
        <w:t>DISTRITO ESPECIAL DE SANTIAGO DE CALI</w:t>
      </w:r>
      <w:r w:rsidR="00075202" w:rsidRPr="003B4B7B">
        <w:rPr>
          <w:rFonts w:ascii="Arial" w:hAnsi="Arial" w:cs="Arial"/>
          <w:b/>
          <w:bCs/>
          <w:color w:val="000000"/>
          <w:bdr w:val="none" w:sz="0" w:space="0" w:color="auto" w:frame="1"/>
          <w:shd w:val="clear" w:color="auto" w:fill="FFFFFF"/>
        </w:rPr>
        <w:t>,</w:t>
      </w:r>
      <w:r w:rsidR="00786BC8" w:rsidRPr="003B4B7B">
        <w:rPr>
          <w:rFonts w:ascii="Arial" w:hAnsi="Arial" w:cs="Arial"/>
          <w:b/>
          <w:bCs/>
          <w:color w:val="000000"/>
          <w:bdr w:val="none" w:sz="0" w:space="0" w:color="auto" w:frame="1"/>
          <w:shd w:val="clear" w:color="auto" w:fill="FFFFFF"/>
        </w:rPr>
        <w:t xml:space="preserve"> </w:t>
      </w:r>
      <w:r w:rsidRPr="003B4B7B">
        <w:rPr>
          <w:rFonts w:ascii="Arial" w:hAnsi="Arial" w:cs="Arial"/>
        </w:rPr>
        <w:t xml:space="preserve">asegurado de acuerdo con la legislación colombiana. Dicho de otro modo, el contrato de seguro documentado en </w:t>
      </w:r>
      <w:r w:rsidR="0011644F" w:rsidRPr="003B4B7B">
        <w:rPr>
          <w:rFonts w:ascii="Arial" w:hAnsi="Arial" w:cs="Arial"/>
        </w:rPr>
        <w:t xml:space="preserve">la </w:t>
      </w:r>
      <w:r w:rsidR="0011644F" w:rsidRPr="003B4B7B">
        <w:rPr>
          <w:rFonts w:ascii="Arial" w:hAnsi="Arial" w:cs="Arial"/>
          <w:b/>
          <w:bCs/>
        </w:rPr>
        <w:t>Póliza de Responsabilidad Civil Extracontractual No. 1008053</w:t>
      </w:r>
      <w:r w:rsidR="0011644F" w:rsidRPr="003B4B7B">
        <w:rPr>
          <w:rFonts w:ascii="Arial" w:hAnsi="Arial" w:cs="Arial"/>
        </w:rPr>
        <w:t xml:space="preserve"> </w:t>
      </w:r>
      <w:r w:rsidRPr="003B4B7B">
        <w:rPr>
          <w:rFonts w:ascii="Arial" w:hAnsi="Arial" w:cs="Arial"/>
        </w:rPr>
        <w:t>entrará a responder, si y solo sí</w:t>
      </w:r>
      <w:r w:rsidR="00075202" w:rsidRPr="003B4B7B">
        <w:rPr>
          <w:rFonts w:ascii="Arial" w:hAnsi="Arial" w:cs="Arial"/>
        </w:rPr>
        <w:t xml:space="preserve">, el asegurado, en este caso </w:t>
      </w:r>
      <w:r w:rsidR="0011644F" w:rsidRPr="003B4B7B">
        <w:rPr>
          <w:rFonts w:ascii="Arial" w:hAnsi="Arial" w:cs="Arial"/>
        </w:rPr>
        <w:t>el</w:t>
      </w:r>
      <w:r w:rsidR="0011644F" w:rsidRPr="003B4B7B">
        <w:rPr>
          <w:rFonts w:ascii="Arial" w:hAnsi="Arial" w:cs="Arial"/>
          <w:b/>
          <w:bCs/>
        </w:rPr>
        <w:t xml:space="preserve"> DISTRITO </w:t>
      </w:r>
      <w:r w:rsidRPr="003B4B7B">
        <w:rPr>
          <w:rFonts w:ascii="Arial" w:hAnsi="Arial" w:cs="Arial"/>
        </w:rPr>
        <w:t>es declarado patrimonialmente responsable por los daños irrogados a “terceros” y siempre y cuando no se presente una causal de exclusión u otra circunstancia que enerve los efectos jurídicos del contrato de seguro. Así las cosas, esa decla</w:t>
      </w:r>
      <w:r w:rsidR="00075202" w:rsidRPr="003B4B7B">
        <w:rPr>
          <w:rFonts w:ascii="Arial" w:hAnsi="Arial" w:cs="Arial"/>
        </w:rPr>
        <w:t>ratoria de responsabilidad civil extracontractual</w:t>
      </w:r>
      <w:r w:rsidRPr="003B4B7B">
        <w:rPr>
          <w:rFonts w:ascii="Arial" w:hAnsi="Arial" w:cs="Arial"/>
        </w:rPr>
        <w:t xml:space="preserve"> constituirá el “siniestro”, esto es, la realización del riesgo asegurado (Art. 1072 del </w:t>
      </w:r>
      <w:proofErr w:type="spellStart"/>
      <w:r w:rsidRPr="003B4B7B">
        <w:rPr>
          <w:rFonts w:ascii="Arial" w:hAnsi="Arial" w:cs="Arial"/>
        </w:rPr>
        <w:t>C.Co</w:t>
      </w:r>
      <w:proofErr w:type="spellEnd"/>
      <w:r w:rsidRPr="003B4B7B">
        <w:rPr>
          <w:rFonts w:ascii="Arial" w:hAnsi="Arial" w:cs="Arial"/>
        </w:rPr>
        <w:t xml:space="preserve">.). </w:t>
      </w:r>
    </w:p>
    <w:p w14:paraId="70C16249" w14:textId="77777777" w:rsidR="008F3BBF" w:rsidRPr="003B4B7B" w:rsidRDefault="008F3BBF" w:rsidP="0017225E">
      <w:pPr>
        <w:spacing w:after="0" w:line="312" w:lineRule="auto"/>
        <w:jc w:val="both"/>
        <w:rPr>
          <w:rFonts w:ascii="Arial" w:hAnsi="Arial" w:cs="Arial"/>
        </w:rPr>
      </w:pPr>
      <w:r w:rsidRPr="003B4B7B">
        <w:rPr>
          <w:rFonts w:ascii="Arial" w:hAnsi="Arial" w:cs="Arial"/>
        </w:rPr>
        <w:t xml:space="preserve"> </w:t>
      </w:r>
    </w:p>
    <w:p w14:paraId="45E479B7" w14:textId="0A8ACB95" w:rsidR="008F3BBF" w:rsidRPr="003B4B7B" w:rsidRDefault="008F3BBF" w:rsidP="0017225E">
      <w:pPr>
        <w:spacing w:after="0" w:line="312" w:lineRule="auto"/>
        <w:jc w:val="both"/>
        <w:rPr>
          <w:rFonts w:ascii="Arial" w:hAnsi="Arial" w:cs="Arial"/>
        </w:rPr>
      </w:pPr>
      <w:r w:rsidRPr="003B4B7B">
        <w:rPr>
          <w:rFonts w:ascii="Arial" w:hAnsi="Arial" w:cs="Arial"/>
        </w:rPr>
        <w:t>De acuerdo con la exposición anterior y teniend</w:t>
      </w:r>
      <w:r w:rsidR="00075202" w:rsidRPr="003B4B7B">
        <w:rPr>
          <w:rFonts w:ascii="Arial" w:hAnsi="Arial" w:cs="Arial"/>
        </w:rPr>
        <w:t>o en cuenta lo descrito en el lí</w:t>
      </w:r>
      <w:r w:rsidRPr="003B4B7B">
        <w:rPr>
          <w:rFonts w:ascii="Arial" w:hAnsi="Arial" w:cs="Arial"/>
        </w:rPr>
        <w:t xml:space="preserve">belo de demanda, así como los medios probatorios aportados al plenario, se tiene que </w:t>
      </w:r>
      <w:r w:rsidR="00F00702" w:rsidRPr="003B4B7B">
        <w:rPr>
          <w:rFonts w:ascii="Arial" w:hAnsi="Arial" w:cs="Arial"/>
        </w:rPr>
        <w:t>la demandante</w:t>
      </w:r>
      <w:r w:rsidRPr="003B4B7B">
        <w:rPr>
          <w:rFonts w:ascii="Arial" w:hAnsi="Arial" w:cs="Arial"/>
        </w:rPr>
        <w:t xml:space="preserve"> no acreditó que efectivamente el riesgo asegurado se haya materializado por el concurso </w:t>
      </w:r>
      <w:r w:rsidR="00075202" w:rsidRPr="003B4B7B">
        <w:rPr>
          <w:rFonts w:ascii="Arial" w:hAnsi="Arial" w:cs="Arial"/>
        </w:rPr>
        <w:t>de los elementos propios de la r</w:t>
      </w:r>
      <w:r w:rsidRPr="003B4B7B">
        <w:rPr>
          <w:rFonts w:ascii="Arial" w:hAnsi="Arial" w:cs="Arial"/>
        </w:rPr>
        <w:t xml:space="preserve">esponsabilidad </w:t>
      </w:r>
      <w:r w:rsidR="00CC0676" w:rsidRPr="003B4B7B">
        <w:rPr>
          <w:rFonts w:ascii="Arial" w:hAnsi="Arial" w:cs="Arial"/>
        </w:rPr>
        <w:t>y,</w:t>
      </w:r>
      <w:r w:rsidRPr="003B4B7B">
        <w:rPr>
          <w:rFonts w:ascii="Arial" w:hAnsi="Arial" w:cs="Arial"/>
        </w:rPr>
        <w:t xml:space="preserve"> por consiguiente, las pretensiones de la demanda no están llamadas a prosperar. En consecuencia, no se logra estructurar una responsabilidad civil en cabeza del asegurado, esto es, no se realiza el riesgo asegurado como condición </w:t>
      </w:r>
      <w:r w:rsidRPr="003B4B7B">
        <w:rPr>
          <w:rFonts w:ascii="Arial" w:hAnsi="Arial" w:cs="Arial"/>
          <w:i/>
        </w:rPr>
        <w:t xml:space="preserve">sine qua non </w:t>
      </w:r>
      <w:r w:rsidRPr="003B4B7B">
        <w:rPr>
          <w:rFonts w:ascii="Arial" w:hAnsi="Arial" w:cs="Arial"/>
        </w:rPr>
        <w:t xml:space="preserve">para activar la responsabilidad que, eventual e hipotéticamente, pudiera corresponder a la aseguradora. </w:t>
      </w:r>
    </w:p>
    <w:p w14:paraId="691E2A3C" w14:textId="77777777" w:rsidR="008F3BBF" w:rsidRPr="003B4B7B" w:rsidRDefault="008F3BBF" w:rsidP="0017225E">
      <w:pPr>
        <w:spacing w:after="0" w:line="312" w:lineRule="auto"/>
        <w:jc w:val="both"/>
        <w:rPr>
          <w:rFonts w:ascii="Arial" w:hAnsi="Arial" w:cs="Arial"/>
        </w:rPr>
      </w:pPr>
    </w:p>
    <w:p w14:paraId="454727F2" w14:textId="398A3BD8" w:rsidR="008F3BBF" w:rsidRPr="003B4B7B" w:rsidRDefault="008F3BBF" w:rsidP="0017225E">
      <w:pPr>
        <w:spacing w:after="0" w:line="312" w:lineRule="auto"/>
        <w:jc w:val="both"/>
        <w:rPr>
          <w:rFonts w:ascii="Arial" w:hAnsi="Arial" w:cs="Arial"/>
        </w:rPr>
      </w:pPr>
      <w:r w:rsidRPr="003B4B7B">
        <w:rPr>
          <w:rFonts w:ascii="Arial" w:eastAsia="ArialUnicodeMS" w:hAnsi="Arial" w:cs="Arial"/>
          <w:lang w:val="es-ES"/>
        </w:rPr>
        <w:t xml:space="preserve">Se concluye, que al no reunirse los supuestos para que se configure la responsabilidad civil, claramente no se ha realizado el riesgo asegurado por </w:t>
      </w:r>
      <w:r w:rsidRPr="003B4B7B">
        <w:rPr>
          <w:rFonts w:ascii="Arial" w:hAnsi="Arial" w:cs="Arial"/>
          <w:lang w:val="es-ES"/>
        </w:rPr>
        <w:t xml:space="preserve">la </w:t>
      </w:r>
      <w:r w:rsidR="001E3E9B" w:rsidRPr="003B4B7B">
        <w:rPr>
          <w:rFonts w:ascii="Arial" w:hAnsi="Arial" w:cs="Arial"/>
          <w:b/>
          <w:bCs/>
        </w:rPr>
        <w:t>Póliza de Responsabilidad Civil Extracontractual No. 1008053</w:t>
      </w:r>
      <w:r w:rsidR="001E3E9B" w:rsidRPr="003B4B7B">
        <w:rPr>
          <w:rFonts w:ascii="Arial" w:hAnsi="Arial" w:cs="Arial"/>
        </w:rPr>
        <w:t xml:space="preserve"> cuya vigencia corrió desde el 1 de diciembre de 2012 al 16 de enero de 2013 con prórroga hasta el 1 de marzo de 2013 </w:t>
      </w:r>
      <w:r w:rsidR="00CC0676" w:rsidRPr="003B4B7B">
        <w:rPr>
          <w:rFonts w:ascii="Arial" w:hAnsi="Arial" w:cs="Arial"/>
          <w:lang w:val="es-ES"/>
        </w:rPr>
        <w:t>y</w:t>
      </w:r>
      <w:r w:rsidRPr="003B4B7B">
        <w:rPr>
          <w:rFonts w:ascii="Arial" w:hAnsi="Arial" w:cs="Arial"/>
          <w:b/>
          <w:bCs/>
        </w:rPr>
        <w:t xml:space="preserve"> </w:t>
      </w:r>
      <w:r w:rsidRPr="003B4B7B">
        <w:rPr>
          <w:rFonts w:ascii="Arial" w:eastAsia="ArialUnicodeMS" w:hAnsi="Arial" w:cs="Arial"/>
          <w:lang w:val="es-ES"/>
        </w:rPr>
        <w:t xml:space="preserve">que sirvió como sustento para </w:t>
      </w:r>
      <w:r w:rsidR="002440BE" w:rsidRPr="003B4B7B">
        <w:rPr>
          <w:rFonts w:ascii="Arial" w:eastAsia="ArialUnicodeMS" w:hAnsi="Arial" w:cs="Arial"/>
          <w:lang w:val="es-ES"/>
        </w:rPr>
        <w:t>llamar en garantía a mi procurada</w:t>
      </w:r>
      <w:r w:rsidRPr="003B4B7B">
        <w:rPr>
          <w:rFonts w:ascii="Arial" w:eastAsia="ArialUnicodeMS" w:hAnsi="Arial" w:cs="Arial"/>
          <w:lang w:val="es-ES"/>
        </w:rPr>
        <w:t>. En tal sentido, no surge obligación indem</w:t>
      </w:r>
      <w:r w:rsidR="002440BE" w:rsidRPr="003B4B7B">
        <w:rPr>
          <w:rFonts w:ascii="Arial" w:eastAsia="ArialUnicodeMS" w:hAnsi="Arial" w:cs="Arial"/>
          <w:lang w:val="es-ES"/>
        </w:rPr>
        <w:t>nizatoria alguna a cargo de la a</w:t>
      </w:r>
      <w:r w:rsidRPr="003B4B7B">
        <w:rPr>
          <w:rFonts w:ascii="Arial" w:eastAsia="ArialUnicodeMS" w:hAnsi="Arial" w:cs="Arial"/>
          <w:lang w:val="es-ES"/>
        </w:rPr>
        <w:t xml:space="preserve">seguradora. </w:t>
      </w:r>
    </w:p>
    <w:p w14:paraId="55D45B2F" w14:textId="77777777" w:rsidR="008F3BBF" w:rsidRPr="003B4B7B" w:rsidRDefault="008F3BBF" w:rsidP="0017225E">
      <w:pPr>
        <w:spacing w:after="0" w:line="312" w:lineRule="auto"/>
        <w:jc w:val="both"/>
        <w:rPr>
          <w:rFonts w:ascii="Arial" w:hAnsi="Arial" w:cs="Arial"/>
        </w:rPr>
      </w:pPr>
    </w:p>
    <w:p w14:paraId="4EBB05F8" w14:textId="77777777" w:rsidR="008F3BBF" w:rsidRPr="003B4B7B" w:rsidRDefault="008F3BBF" w:rsidP="0017225E">
      <w:pPr>
        <w:spacing w:after="0" w:line="312" w:lineRule="auto"/>
        <w:jc w:val="both"/>
        <w:rPr>
          <w:rFonts w:ascii="Arial" w:hAnsi="Arial" w:cs="Arial"/>
        </w:rPr>
      </w:pPr>
      <w:r w:rsidRPr="003B4B7B">
        <w:rPr>
          <w:rFonts w:ascii="Arial" w:hAnsi="Arial" w:cs="Arial"/>
        </w:rPr>
        <w:t xml:space="preserve">Solicito señora Juez declarar probada esta excepción. </w:t>
      </w:r>
    </w:p>
    <w:p w14:paraId="1C221F7E" w14:textId="77777777" w:rsidR="0032168C" w:rsidRPr="003B4B7B" w:rsidRDefault="0032168C" w:rsidP="0017225E">
      <w:pPr>
        <w:spacing w:after="0" w:line="312" w:lineRule="auto"/>
        <w:jc w:val="both"/>
        <w:rPr>
          <w:rFonts w:ascii="Arial" w:hAnsi="Arial" w:cs="Arial"/>
        </w:rPr>
      </w:pPr>
    </w:p>
    <w:p w14:paraId="0A918141" w14:textId="1FB507CD" w:rsidR="008F3BBF" w:rsidRPr="003B4B7B" w:rsidRDefault="000419AB" w:rsidP="0017225E">
      <w:pPr>
        <w:pStyle w:val="Prrafodelista"/>
        <w:numPr>
          <w:ilvl w:val="0"/>
          <w:numId w:val="4"/>
        </w:numPr>
        <w:spacing w:after="0" w:line="312" w:lineRule="auto"/>
        <w:ind w:left="284" w:hanging="284"/>
        <w:rPr>
          <w:b/>
          <w:u w:val="single"/>
        </w:rPr>
      </w:pPr>
      <w:r w:rsidRPr="003B4B7B">
        <w:rPr>
          <w:b/>
          <w:u w:val="single"/>
        </w:rPr>
        <w:t>LAS EXCLUSIONES DE AM</w:t>
      </w:r>
      <w:r w:rsidR="00025FA0" w:rsidRPr="003B4B7B">
        <w:rPr>
          <w:b/>
          <w:u w:val="single"/>
        </w:rPr>
        <w:t xml:space="preserve">PARO CONCERTADAS EN LA </w:t>
      </w:r>
      <w:r w:rsidR="00025FA0" w:rsidRPr="003B4B7B">
        <w:rPr>
          <w:b/>
          <w:bCs/>
          <w:u w:val="single"/>
        </w:rPr>
        <w:t>PÓLIZA DE RESPONSABILIDAD CIVIL EXTRACONTRACTUAL No. 1008053</w:t>
      </w:r>
      <w:r w:rsidR="00025FA0" w:rsidRPr="003B4B7B">
        <w:rPr>
          <w:b/>
          <w:u w:val="single"/>
        </w:rPr>
        <w:t>.</w:t>
      </w:r>
    </w:p>
    <w:p w14:paraId="0B185031" w14:textId="77777777" w:rsidR="008F3BBF" w:rsidRPr="003B4B7B" w:rsidRDefault="008F3BBF" w:rsidP="0017225E">
      <w:pPr>
        <w:spacing w:after="0" w:line="312" w:lineRule="auto"/>
        <w:jc w:val="both"/>
        <w:rPr>
          <w:rFonts w:ascii="Arial" w:hAnsi="Arial" w:cs="Arial"/>
        </w:rPr>
      </w:pPr>
    </w:p>
    <w:p w14:paraId="3EC91668" w14:textId="568A431E" w:rsidR="008F3BBF" w:rsidRPr="003B4B7B" w:rsidRDefault="008F3BBF" w:rsidP="0017225E">
      <w:pPr>
        <w:pStyle w:val="Estilo"/>
        <w:spacing w:line="312" w:lineRule="auto"/>
        <w:jc w:val="both"/>
        <w:rPr>
          <w:sz w:val="22"/>
          <w:szCs w:val="22"/>
        </w:rPr>
      </w:pPr>
      <w:r w:rsidRPr="003B4B7B">
        <w:rPr>
          <w:sz w:val="22"/>
          <w:szCs w:val="22"/>
        </w:rPr>
        <w:t>En materia de contrato de seguros, es menester señalar que los riesgos excluidos son una serie de cobertura</w:t>
      </w:r>
      <w:r w:rsidR="002440BE" w:rsidRPr="003B4B7B">
        <w:rPr>
          <w:sz w:val="22"/>
          <w:szCs w:val="22"/>
        </w:rPr>
        <w:t>s que no se amparan dentro del contrato de s</w:t>
      </w:r>
      <w:r w:rsidRPr="003B4B7B">
        <w:rPr>
          <w:sz w:val="22"/>
          <w:szCs w:val="22"/>
        </w:rPr>
        <w:t>eguro, en cuyo c</w:t>
      </w:r>
      <w:r w:rsidR="002440BE" w:rsidRPr="003B4B7B">
        <w:rPr>
          <w:sz w:val="22"/>
          <w:szCs w:val="22"/>
        </w:rPr>
        <w:t>aso de acaecimiento, eximen al a</w:t>
      </w:r>
      <w:r w:rsidRPr="003B4B7B">
        <w:rPr>
          <w:sz w:val="22"/>
          <w:szCs w:val="22"/>
        </w:rPr>
        <w:t>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436D6CDF" w14:textId="77777777" w:rsidR="008F3BBF" w:rsidRPr="003B4B7B" w:rsidRDefault="008F3BBF" w:rsidP="0017225E">
      <w:pPr>
        <w:pStyle w:val="Estilo"/>
        <w:spacing w:line="312" w:lineRule="auto"/>
        <w:jc w:val="both"/>
        <w:rPr>
          <w:sz w:val="22"/>
          <w:szCs w:val="22"/>
          <w:lang w:val="es-ES_tradnl"/>
        </w:rPr>
      </w:pPr>
    </w:p>
    <w:p w14:paraId="57F67FBA" w14:textId="77777777" w:rsidR="008F3BBF" w:rsidRPr="003B4B7B" w:rsidRDefault="008F3BBF" w:rsidP="0017225E">
      <w:pPr>
        <w:spacing w:after="0" w:line="240" w:lineRule="auto"/>
        <w:ind w:left="851" w:right="843"/>
        <w:jc w:val="both"/>
        <w:rPr>
          <w:rFonts w:ascii="Arial" w:hAnsi="Arial" w:cs="Arial"/>
          <w:i/>
          <w:iCs/>
          <w:lang w:val="es-ES_tradnl"/>
        </w:rPr>
      </w:pPr>
      <w:r w:rsidRPr="003B4B7B">
        <w:rPr>
          <w:rFonts w:ascii="Arial" w:hAnsi="Arial" w:cs="Arial"/>
          <w:sz w:val="20"/>
          <w:szCs w:val="20"/>
          <w:lang w:val="es-ES_tradnl"/>
        </w:rPr>
        <w:lastRenderedPageBreak/>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3B4B7B">
        <w:rPr>
          <w:rFonts w:ascii="Arial" w:hAnsi="Arial" w:cs="Arial"/>
          <w:i/>
          <w:iCs/>
          <w:lang w:val="es-ES_tradnl"/>
        </w:rPr>
        <w:t>”</w:t>
      </w:r>
      <w:r w:rsidRPr="003B4B7B">
        <w:rPr>
          <w:rStyle w:val="Refdenotaalpie"/>
          <w:rFonts w:ascii="Arial" w:hAnsi="Arial" w:cs="Arial"/>
          <w:lang w:val="es-ES_tradnl"/>
        </w:rPr>
        <w:footnoteReference w:id="18"/>
      </w:r>
      <w:r w:rsidRPr="003B4B7B">
        <w:rPr>
          <w:rFonts w:ascii="Arial" w:hAnsi="Arial" w:cs="Arial"/>
          <w:i/>
          <w:iCs/>
          <w:lang w:val="es-ES_tradnl"/>
        </w:rPr>
        <w:t xml:space="preserve"> </w:t>
      </w:r>
    </w:p>
    <w:p w14:paraId="268EDECF" w14:textId="77777777" w:rsidR="008F3BBF" w:rsidRPr="003B4B7B" w:rsidRDefault="008F3BBF" w:rsidP="0017225E">
      <w:pPr>
        <w:spacing w:after="0" w:line="312" w:lineRule="auto"/>
        <w:ind w:left="567"/>
        <w:jc w:val="both"/>
        <w:rPr>
          <w:rFonts w:ascii="Arial" w:hAnsi="Arial" w:cs="Arial"/>
          <w:i/>
          <w:iCs/>
          <w:lang w:val="es-ES_tradnl"/>
        </w:rPr>
      </w:pPr>
    </w:p>
    <w:p w14:paraId="520675AD" w14:textId="02B63DF8" w:rsidR="008F3BBF" w:rsidRDefault="008F3BBF" w:rsidP="0017225E">
      <w:pPr>
        <w:spacing w:after="0" w:line="312" w:lineRule="auto"/>
        <w:jc w:val="both"/>
        <w:rPr>
          <w:rFonts w:ascii="Arial" w:hAnsi="Arial" w:cs="Arial"/>
          <w:lang w:val="es-ES_tradnl"/>
        </w:rPr>
      </w:pPr>
      <w:r w:rsidRPr="003B4B7B">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0041714F" w:rsidRPr="003B4B7B">
        <w:rPr>
          <w:rFonts w:ascii="Arial" w:hAnsi="Arial" w:cs="Arial"/>
        </w:rPr>
        <w:t xml:space="preserve">la </w:t>
      </w:r>
      <w:r w:rsidR="0041714F" w:rsidRPr="003B4B7B">
        <w:rPr>
          <w:rFonts w:ascii="Arial" w:hAnsi="Arial" w:cs="Arial"/>
          <w:b/>
          <w:bCs/>
        </w:rPr>
        <w:t>Póliza de Responsabilidad Civil Extracontractual No. 1008053</w:t>
      </w:r>
      <w:r w:rsidR="0041714F" w:rsidRPr="003B4B7B">
        <w:rPr>
          <w:rFonts w:ascii="Arial" w:hAnsi="Arial" w:cs="Arial"/>
        </w:rPr>
        <w:t xml:space="preserve"> cuya vigencia corrió desde el 1 de diciembre de 2012 al 16 de enero de 2013 con prórroga hasta el 1 de marzo de 2013</w:t>
      </w:r>
      <w:r w:rsidRPr="003B4B7B">
        <w:rPr>
          <w:rFonts w:ascii="Arial" w:hAnsi="Arial" w:cs="Arial"/>
          <w:lang w:val="es-ES_tradnl"/>
        </w:rPr>
        <w:t xml:space="preserve"> señala una serie de exclusiones, las cuales solicito aplicar expresamente al caso concreto.  </w:t>
      </w:r>
    </w:p>
    <w:p w14:paraId="49E424DC" w14:textId="77777777" w:rsidR="00900991" w:rsidRDefault="00900991" w:rsidP="0017225E">
      <w:pPr>
        <w:spacing w:after="0" w:line="312" w:lineRule="auto"/>
        <w:jc w:val="both"/>
        <w:rPr>
          <w:rFonts w:ascii="Arial" w:hAnsi="Arial" w:cs="Arial"/>
          <w:lang w:val="es-ES_tradnl"/>
        </w:rPr>
      </w:pPr>
    </w:p>
    <w:p w14:paraId="172D1425" w14:textId="57A2457C" w:rsidR="00900991" w:rsidRDefault="00900991" w:rsidP="0017225E">
      <w:pPr>
        <w:spacing w:after="0" w:line="312" w:lineRule="auto"/>
        <w:jc w:val="both"/>
        <w:rPr>
          <w:rFonts w:ascii="Arial" w:hAnsi="Arial" w:cs="Arial"/>
          <w:lang w:val="es-ES_tradnl"/>
        </w:rPr>
      </w:pPr>
      <w:r>
        <w:rPr>
          <w:rFonts w:ascii="Arial" w:hAnsi="Arial" w:cs="Arial"/>
          <w:lang w:val="es-ES_tradnl"/>
        </w:rPr>
        <w:t xml:space="preserve">En el evento que se llegare a determinar que el asegurado es </w:t>
      </w:r>
      <w:r w:rsidR="001E07A4">
        <w:rPr>
          <w:rFonts w:ascii="Arial" w:hAnsi="Arial" w:cs="Arial"/>
          <w:lang w:val="es-ES_tradnl"/>
        </w:rPr>
        <w:t>responsable por:</w:t>
      </w:r>
    </w:p>
    <w:p w14:paraId="5483E68A" w14:textId="77777777" w:rsidR="00C84AA2" w:rsidRDefault="00C84AA2" w:rsidP="0017225E">
      <w:pPr>
        <w:spacing w:after="0" w:line="312" w:lineRule="auto"/>
        <w:jc w:val="both"/>
        <w:rPr>
          <w:rFonts w:ascii="Arial" w:hAnsi="Arial" w:cs="Arial"/>
          <w:lang w:val="es-ES_tradnl"/>
        </w:rPr>
      </w:pPr>
    </w:p>
    <w:p w14:paraId="47A2394D" w14:textId="34408839" w:rsidR="00C84AA2" w:rsidRPr="003B4B7B" w:rsidRDefault="00900991" w:rsidP="001E07A4">
      <w:pPr>
        <w:spacing w:after="0" w:line="312" w:lineRule="auto"/>
        <w:jc w:val="center"/>
        <w:rPr>
          <w:rFonts w:ascii="Arial" w:hAnsi="Arial" w:cs="Arial"/>
        </w:rPr>
      </w:pPr>
      <w:r w:rsidRPr="00900991">
        <w:rPr>
          <w:rFonts w:ascii="Arial" w:hAnsi="Arial" w:cs="Arial"/>
          <w:noProof/>
        </w:rPr>
        <w:drawing>
          <wp:inline distT="0" distB="0" distL="0" distR="0" wp14:anchorId="2AB6CA86" wp14:editId="41844C06">
            <wp:extent cx="3486637" cy="1790950"/>
            <wp:effectExtent l="0" t="0" r="0" b="0"/>
            <wp:docPr id="1956835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35925" name=""/>
                    <pic:cNvPicPr/>
                  </pic:nvPicPr>
                  <pic:blipFill>
                    <a:blip r:embed="rId19"/>
                    <a:stretch>
                      <a:fillRect/>
                    </a:stretch>
                  </pic:blipFill>
                  <pic:spPr>
                    <a:xfrm>
                      <a:off x="0" y="0"/>
                      <a:ext cx="3486637" cy="1790950"/>
                    </a:xfrm>
                    <a:prstGeom prst="rect">
                      <a:avLst/>
                    </a:prstGeom>
                  </pic:spPr>
                </pic:pic>
              </a:graphicData>
            </a:graphic>
          </wp:inline>
        </w:drawing>
      </w:r>
    </w:p>
    <w:p w14:paraId="3BBCAC41" w14:textId="29263AED" w:rsidR="00A524B5" w:rsidRDefault="006E1FD2" w:rsidP="006E1FD2">
      <w:pPr>
        <w:spacing w:after="0" w:line="312" w:lineRule="auto"/>
        <w:jc w:val="center"/>
        <w:rPr>
          <w:rFonts w:ascii="Arial" w:hAnsi="Arial" w:cs="Arial"/>
          <w:lang w:val="es-ES"/>
        </w:rPr>
      </w:pPr>
      <w:r>
        <w:rPr>
          <w:rFonts w:ascii="Arial" w:hAnsi="Arial" w:cs="Arial"/>
          <w:lang w:val="es-ES"/>
        </w:rPr>
        <w:t>(…)</w:t>
      </w:r>
    </w:p>
    <w:p w14:paraId="5CABB30B" w14:textId="77777777" w:rsidR="006E1FD2" w:rsidRDefault="006E1FD2" w:rsidP="0017225E">
      <w:pPr>
        <w:spacing w:after="0" w:line="312" w:lineRule="auto"/>
        <w:jc w:val="both"/>
        <w:rPr>
          <w:rFonts w:ascii="Arial" w:hAnsi="Arial" w:cs="Arial"/>
          <w:lang w:val="es-ES"/>
        </w:rPr>
      </w:pPr>
    </w:p>
    <w:p w14:paraId="29BD2BDB" w14:textId="3A3952A8" w:rsidR="006E1FD2" w:rsidRDefault="006E1FD2" w:rsidP="006E1FD2">
      <w:pPr>
        <w:spacing w:after="0" w:line="312" w:lineRule="auto"/>
        <w:jc w:val="center"/>
        <w:rPr>
          <w:rFonts w:ascii="Arial" w:hAnsi="Arial" w:cs="Arial"/>
          <w:lang w:val="es-ES"/>
        </w:rPr>
      </w:pPr>
      <w:r w:rsidRPr="006E1FD2">
        <w:rPr>
          <w:rFonts w:ascii="Arial" w:hAnsi="Arial" w:cs="Arial"/>
          <w:noProof/>
          <w:lang w:val="es-ES"/>
        </w:rPr>
        <w:drawing>
          <wp:inline distT="0" distB="0" distL="0" distR="0" wp14:anchorId="4424BA51" wp14:editId="500C939C">
            <wp:extent cx="3467584" cy="552527"/>
            <wp:effectExtent l="0" t="0" r="0" b="0"/>
            <wp:docPr id="1743206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06379" name=""/>
                    <pic:cNvPicPr/>
                  </pic:nvPicPr>
                  <pic:blipFill>
                    <a:blip r:embed="rId20"/>
                    <a:stretch>
                      <a:fillRect/>
                    </a:stretch>
                  </pic:blipFill>
                  <pic:spPr>
                    <a:xfrm>
                      <a:off x="0" y="0"/>
                      <a:ext cx="3467584" cy="552527"/>
                    </a:xfrm>
                    <a:prstGeom prst="rect">
                      <a:avLst/>
                    </a:prstGeom>
                  </pic:spPr>
                </pic:pic>
              </a:graphicData>
            </a:graphic>
          </wp:inline>
        </w:drawing>
      </w:r>
    </w:p>
    <w:p w14:paraId="7F244656" w14:textId="77777777" w:rsidR="006E1FD2" w:rsidRDefault="006E1FD2" w:rsidP="006E1FD2">
      <w:pPr>
        <w:spacing w:after="0" w:line="312" w:lineRule="auto"/>
        <w:jc w:val="center"/>
        <w:rPr>
          <w:rFonts w:ascii="Arial" w:hAnsi="Arial" w:cs="Arial"/>
          <w:lang w:val="es-ES"/>
        </w:rPr>
      </w:pPr>
    </w:p>
    <w:p w14:paraId="7115D589" w14:textId="66510DC0" w:rsidR="001E07A4" w:rsidRDefault="001E07A4" w:rsidP="0017225E">
      <w:pPr>
        <w:spacing w:after="0" w:line="312" w:lineRule="auto"/>
        <w:jc w:val="both"/>
        <w:rPr>
          <w:rFonts w:ascii="Arial" w:hAnsi="Arial" w:cs="Arial"/>
          <w:lang w:val="es-ES"/>
        </w:rPr>
      </w:pPr>
      <w:r>
        <w:rPr>
          <w:rFonts w:ascii="Arial" w:hAnsi="Arial" w:cs="Arial"/>
          <w:lang w:val="es-ES"/>
        </w:rPr>
        <w:t xml:space="preserve">Debe decirse que las inconsistencias del sueño o del subsuelo se encuentran expresamente excluidos de la póliza, por lo que siendo así el contrato de seguro materializado en </w:t>
      </w:r>
      <w:r w:rsidR="003F56A2" w:rsidRPr="00BB2BCC">
        <w:rPr>
          <w:rFonts w:ascii="Arial" w:hAnsi="Arial" w:cs="Arial"/>
        </w:rPr>
        <w:t xml:space="preserve">la </w:t>
      </w:r>
      <w:r w:rsidR="003F56A2" w:rsidRPr="00BB2BCC">
        <w:rPr>
          <w:rFonts w:ascii="Arial" w:hAnsi="Arial" w:cs="Arial"/>
          <w:b/>
          <w:bCs/>
        </w:rPr>
        <w:t>Póliza de Responsabilidad Civil Extracontractual No. 1008053</w:t>
      </w:r>
      <w:r w:rsidR="003F56A2" w:rsidRPr="00BB2BCC">
        <w:rPr>
          <w:rFonts w:ascii="Arial" w:hAnsi="Arial" w:cs="Arial"/>
        </w:rPr>
        <w:t xml:space="preserve"> </w:t>
      </w:r>
      <w:r w:rsidR="003F56A2">
        <w:rPr>
          <w:rFonts w:ascii="Arial" w:hAnsi="Arial" w:cs="Arial"/>
        </w:rPr>
        <w:t xml:space="preserve">no podrá afectarse. </w:t>
      </w:r>
    </w:p>
    <w:p w14:paraId="4211DE2D" w14:textId="77777777" w:rsidR="001E07A4" w:rsidRPr="003B4B7B" w:rsidRDefault="001E07A4" w:rsidP="0017225E">
      <w:pPr>
        <w:spacing w:after="0" w:line="312" w:lineRule="auto"/>
        <w:jc w:val="both"/>
        <w:rPr>
          <w:rFonts w:ascii="Arial" w:hAnsi="Arial" w:cs="Arial"/>
          <w:lang w:val="es-ES"/>
        </w:rPr>
      </w:pPr>
    </w:p>
    <w:p w14:paraId="1EE7828B" w14:textId="61C3D709" w:rsidR="00A524B5" w:rsidRDefault="00A524B5" w:rsidP="0017225E">
      <w:pPr>
        <w:spacing w:after="0" w:line="312" w:lineRule="auto"/>
        <w:jc w:val="both"/>
        <w:rPr>
          <w:rFonts w:ascii="Arial" w:hAnsi="Arial" w:cs="Arial"/>
          <w:lang w:val="es-ES_tradnl"/>
        </w:rPr>
      </w:pPr>
      <w:r w:rsidRPr="003B4B7B">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00F33351" w:rsidRPr="003B4B7B">
        <w:rPr>
          <w:rFonts w:ascii="Arial" w:hAnsi="Arial" w:cs="Arial"/>
        </w:rPr>
        <w:t xml:space="preserve">la </w:t>
      </w:r>
      <w:r w:rsidR="00F33351" w:rsidRPr="003B4B7B">
        <w:rPr>
          <w:rFonts w:ascii="Arial" w:hAnsi="Arial" w:cs="Arial"/>
          <w:b/>
          <w:bCs/>
        </w:rPr>
        <w:t>Póliza de Responsabilidad Civil Extracontractual No. 1008053</w:t>
      </w:r>
      <w:r w:rsidR="00F33351" w:rsidRPr="003B4B7B">
        <w:rPr>
          <w:rFonts w:ascii="Arial" w:hAnsi="Arial" w:cs="Arial"/>
        </w:rPr>
        <w:t xml:space="preserve"> cuya vigencia corrió desde el 1 de diciembre de 2012 al 16 de enero de 2013 con prórroga hasta el 1 de marzo de 2013</w:t>
      </w:r>
      <w:r w:rsidRPr="003B4B7B">
        <w:rPr>
          <w:rFonts w:ascii="Arial" w:hAnsi="Arial" w:cs="Arial"/>
          <w:lang w:val="es-ES_tradnl"/>
        </w:rPr>
        <w:t>, éstas deberán ser aplicadas y deberán dársele los efectos señalados por la jurisprudencia. En consecuencia, no podrá existir responsabilidad en cabeza del asegurador</w:t>
      </w:r>
      <w:r w:rsidRPr="003B4B7B">
        <w:rPr>
          <w:rFonts w:ascii="Arial" w:hAnsi="Arial" w:cs="Arial"/>
        </w:rPr>
        <w:t xml:space="preserve"> como quiera que se convino libre y expresamente que tal riesgo no estaba asegurado</w:t>
      </w:r>
      <w:r w:rsidRPr="003B4B7B">
        <w:rPr>
          <w:rFonts w:ascii="Arial" w:hAnsi="Arial" w:cs="Arial"/>
          <w:lang w:val="es-ES_tradnl"/>
        </w:rPr>
        <w:t>.</w:t>
      </w:r>
    </w:p>
    <w:p w14:paraId="406CA9F8" w14:textId="77777777" w:rsidR="00BB2363" w:rsidRDefault="00BB2363" w:rsidP="0017225E">
      <w:pPr>
        <w:spacing w:after="0" w:line="312" w:lineRule="auto"/>
        <w:jc w:val="both"/>
        <w:rPr>
          <w:rFonts w:ascii="Arial" w:hAnsi="Arial" w:cs="Arial"/>
          <w:lang w:val="es-ES_tradnl"/>
        </w:rPr>
      </w:pPr>
    </w:p>
    <w:p w14:paraId="4C50FC9A" w14:textId="77777777" w:rsidR="00BB2363" w:rsidRPr="003B4B7B" w:rsidRDefault="00BB2363" w:rsidP="0017225E">
      <w:pPr>
        <w:spacing w:after="0" w:line="312" w:lineRule="auto"/>
        <w:jc w:val="both"/>
        <w:rPr>
          <w:rFonts w:ascii="Arial" w:hAnsi="Arial" w:cs="Arial"/>
        </w:rPr>
      </w:pPr>
    </w:p>
    <w:p w14:paraId="06CA94B9" w14:textId="77777777" w:rsidR="00573378" w:rsidRPr="003B4B7B" w:rsidRDefault="00573378" w:rsidP="0017225E">
      <w:pPr>
        <w:spacing w:after="0" w:line="312" w:lineRule="auto"/>
        <w:jc w:val="both"/>
        <w:rPr>
          <w:rFonts w:ascii="Arial" w:hAnsi="Arial" w:cs="Arial"/>
          <w:lang w:val="es-ES_tradnl"/>
        </w:rPr>
      </w:pPr>
    </w:p>
    <w:p w14:paraId="7EA17B37" w14:textId="77777777" w:rsidR="008F3BBF" w:rsidRPr="003B4B7B" w:rsidRDefault="008F3BBF" w:rsidP="0017225E">
      <w:pPr>
        <w:pStyle w:val="Prrafodelista"/>
        <w:numPr>
          <w:ilvl w:val="0"/>
          <w:numId w:val="4"/>
        </w:numPr>
        <w:spacing w:after="0" w:line="312" w:lineRule="auto"/>
        <w:ind w:left="284" w:hanging="284"/>
        <w:rPr>
          <w:b/>
          <w:bCs/>
          <w:u w:val="single"/>
          <w:lang w:val="es-ES_tradnl" w:eastAsia="es-ES"/>
        </w:rPr>
      </w:pPr>
      <w:r w:rsidRPr="003B4B7B">
        <w:rPr>
          <w:b/>
          <w:iCs/>
          <w:u w:val="single"/>
        </w:rPr>
        <w:lastRenderedPageBreak/>
        <w:t>C</w:t>
      </w:r>
      <w:r w:rsidRPr="003B4B7B">
        <w:rPr>
          <w:b/>
          <w:bCs/>
          <w:u w:val="single"/>
          <w:lang w:val="es-ES_tradnl" w:eastAsia="es-ES"/>
        </w:rPr>
        <w:t>ARÁCTER MERAMENTE INDEMNIZATORIO QUE REVISTEN LOS CONTRATOS DE SEGURO.</w:t>
      </w:r>
    </w:p>
    <w:p w14:paraId="1400E372" w14:textId="77777777" w:rsidR="008F3BBF" w:rsidRPr="003B4B7B" w:rsidRDefault="008F3BBF" w:rsidP="0017225E">
      <w:pPr>
        <w:pStyle w:val="Estilo"/>
        <w:spacing w:line="312" w:lineRule="auto"/>
        <w:jc w:val="both"/>
        <w:textAlignment w:val="baseline"/>
        <w:rPr>
          <w:b/>
          <w:iCs/>
          <w:sz w:val="22"/>
          <w:szCs w:val="22"/>
          <w:u w:val="single"/>
          <w:lang w:val="es-CO"/>
        </w:rPr>
      </w:pPr>
    </w:p>
    <w:p w14:paraId="6DDEE11B" w14:textId="77777777" w:rsidR="00DB452A" w:rsidRPr="003B4B7B" w:rsidRDefault="00DB452A" w:rsidP="0017225E">
      <w:pPr>
        <w:spacing w:after="0" w:line="312" w:lineRule="auto"/>
        <w:jc w:val="both"/>
        <w:rPr>
          <w:rFonts w:ascii="Arial" w:hAnsi="Arial" w:cs="Arial"/>
          <w:lang w:val="es-ES"/>
        </w:rPr>
      </w:pPr>
      <w:r w:rsidRPr="003B4B7B">
        <w:rPr>
          <w:rFonts w:ascii="Arial" w:hAnsi="Arial" w:cs="Arial"/>
          <w:lang w:val="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1A6EAEA4" w14:textId="77777777" w:rsidR="00DB452A" w:rsidRPr="003B4B7B" w:rsidRDefault="00DB452A" w:rsidP="0017225E">
      <w:pPr>
        <w:spacing w:after="0" w:line="312" w:lineRule="auto"/>
        <w:jc w:val="both"/>
        <w:rPr>
          <w:rFonts w:ascii="Arial" w:hAnsi="Arial" w:cs="Arial"/>
          <w:lang w:val="es-ES_tradnl"/>
        </w:rPr>
      </w:pPr>
    </w:p>
    <w:p w14:paraId="232E775D" w14:textId="77777777" w:rsidR="00DB452A" w:rsidRPr="003B4B7B" w:rsidRDefault="00DB452A" w:rsidP="0017225E">
      <w:pPr>
        <w:spacing w:after="0" w:line="240" w:lineRule="auto"/>
        <w:ind w:left="851" w:right="843"/>
        <w:jc w:val="both"/>
        <w:rPr>
          <w:rFonts w:ascii="Arial" w:hAnsi="Arial" w:cs="Arial"/>
          <w:sz w:val="20"/>
          <w:szCs w:val="20"/>
          <w:lang w:val="es-ES"/>
        </w:rPr>
      </w:pPr>
      <w:r w:rsidRPr="003B4B7B">
        <w:rPr>
          <w:rFonts w:ascii="Arial" w:hAnsi="Arial" w:cs="Arial"/>
          <w:sz w:val="20"/>
          <w:szCs w:val="20"/>
          <w:lang w:val="es-E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3B4B7B">
        <w:rPr>
          <w:rFonts w:ascii="Arial" w:hAnsi="Arial" w:cs="Arial"/>
          <w:sz w:val="20"/>
          <w:szCs w:val="20"/>
          <w:lang w:val="es-ES"/>
        </w:rPr>
        <w:t>operancia</w:t>
      </w:r>
      <w:proofErr w:type="spellEnd"/>
      <w:r w:rsidRPr="003B4B7B">
        <w:rPr>
          <w:rFonts w:ascii="Arial" w:hAnsi="Arial" w:cs="Arial"/>
          <w:sz w:val="20"/>
          <w:szCs w:val="20"/>
          <w:lang w:val="es-ES"/>
        </w:rPr>
        <w:t xml:space="preserve"> de la garantía contratada, y que el asegurador debe efectuar una vez colocada aquella obligación en situación de solución o pago inmediato.”</w:t>
      </w:r>
    </w:p>
    <w:p w14:paraId="48A5DD96" w14:textId="77777777" w:rsidR="00DB452A" w:rsidRPr="003B4B7B" w:rsidRDefault="00DB452A" w:rsidP="0017225E">
      <w:pPr>
        <w:spacing w:after="0" w:line="312" w:lineRule="auto"/>
        <w:ind w:right="902"/>
        <w:jc w:val="both"/>
        <w:rPr>
          <w:rFonts w:ascii="Arial" w:hAnsi="Arial" w:cs="Arial"/>
          <w:lang w:val="es-ES_tradnl"/>
        </w:rPr>
      </w:pPr>
    </w:p>
    <w:p w14:paraId="1E32A32E" w14:textId="728E676A" w:rsidR="00DB452A" w:rsidRPr="003B4B7B" w:rsidRDefault="00DB452A" w:rsidP="0017225E">
      <w:pPr>
        <w:spacing w:after="0" w:line="312" w:lineRule="auto"/>
        <w:ind w:right="-94"/>
        <w:jc w:val="both"/>
        <w:rPr>
          <w:rFonts w:ascii="Arial" w:hAnsi="Arial" w:cs="Arial"/>
          <w:i/>
          <w:iCs/>
          <w:lang w:val="es-ES_tradnl"/>
        </w:rPr>
      </w:pPr>
      <w:r w:rsidRPr="003B4B7B">
        <w:rPr>
          <w:rFonts w:ascii="Arial" w:hAnsi="Arial" w:cs="Arial"/>
          <w:lang w:val="es-ES_tradnl"/>
        </w:rPr>
        <w:t>En tal sentido, el artículo 1088 d</w:t>
      </w:r>
      <w:r w:rsidR="002440BE" w:rsidRPr="003B4B7B">
        <w:rPr>
          <w:rFonts w:ascii="Arial" w:hAnsi="Arial" w:cs="Arial"/>
          <w:lang w:val="es-ES_tradnl"/>
        </w:rPr>
        <w:t>el Código de Comercio establece</w:t>
      </w:r>
      <w:r w:rsidRPr="003B4B7B">
        <w:rPr>
          <w:rFonts w:ascii="Arial" w:hAnsi="Arial" w:cs="Arial"/>
          <w:lang w:val="es-ES_tradnl"/>
        </w:rPr>
        <w:t xml:space="preserve"> lo siguiente:</w:t>
      </w:r>
      <w:r w:rsidRPr="003B4B7B">
        <w:rPr>
          <w:rFonts w:ascii="Arial" w:hAnsi="Arial" w:cs="Arial"/>
          <w:b/>
          <w:bCs/>
          <w:u w:val="single"/>
          <w:lang w:val="es-ES_tradnl"/>
        </w:rPr>
        <w:t xml:space="preserve"> </w:t>
      </w:r>
      <w:r w:rsidRPr="003B4B7B">
        <w:rPr>
          <w:rFonts w:ascii="Arial" w:hAnsi="Arial" w:cs="Arial"/>
          <w:b/>
          <w:bCs/>
          <w:i/>
          <w:iCs/>
          <w:u w:val="single"/>
          <w:lang w:val="es-ES_tradnl"/>
        </w:rPr>
        <w:t>“Respecto del asegurado, los seguros de daños serán contratos de mera indemnización y jamás podrán constituir para él fuente de enriquecimiento.</w:t>
      </w:r>
      <w:r w:rsidRPr="003B4B7B">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17AACD77" w14:textId="77777777" w:rsidR="00DB452A" w:rsidRPr="003B4B7B" w:rsidRDefault="00DB452A" w:rsidP="0017225E">
      <w:pPr>
        <w:spacing w:after="0" w:line="312" w:lineRule="auto"/>
        <w:jc w:val="both"/>
        <w:rPr>
          <w:rFonts w:ascii="Arial" w:hAnsi="Arial" w:cs="Arial"/>
          <w:i/>
          <w:iCs/>
          <w:lang w:val="es-ES_tradnl"/>
        </w:rPr>
      </w:pPr>
    </w:p>
    <w:p w14:paraId="0E991916" w14:textId="46ADE51F" w:rsidR="00DB452A" w:rsidRPr="003B4B7B" w:rsidRDefault="00DB452A" w:rsidP="0017225E">
      <w:pPr>
        <w:spacing w:after="0" w:line="312" w:lineRule="auto"/>
        <w:jc w:val="both"/>
        <w:rPr>
          <w:rFonts w:ascii="Arial" w:hAnsi="Arial" w:cs="Arial"/>
          <w:b/>
          <w:bCs/>
          <w:lang w:val="es-ES"/>
        </w:rPr>
      </w:pPr>
      <w:r w:rsidRPr="003B4B7B">
        <w:rPr>
          <w:rFonts w:ascii="Arial" w:hAnsi="Arial" w:cs="Arial"/>
          <w:lang w:val="es-ES_tradnl"/>
        </w:rPr>
        <w:t>Así las cosas, no debe perderse de vista que las solicitudes deprecadas en el escrito de demanda por conceptos de perjuicios morales</w:t>
      </w:r>
      <w:r w:rsidR="00E863FC" w:rsidRPr="003B4B7B">
        <w:rPr>
          <w:rFonts w:ascii="Arial" w:hAnsi="Arial" w:cs="Arial"/>
          <w:lang w:val="es-ES_tradnl"/>
        </w:rPr>
        <w:t>, daño a la vida en relación y lucro cesante</w:t>
      </w:r>
      <w:r w:rsidRPr="003B4B7B">
        <w:rPr>
          <w:rFonts w:ascii="Arial" w:hAnsi="Arial" w:cs="Arial"/>
          <w:lang w:val="es-ES_tradnl"/>
        </w:rPr>
        <w:t xml:space="preserve"> no son de recibo por cuanto su reconocimiento por parte de</w:t>
      </w:r>
      <w:r w:rsidR="00E673B1" w:rsidRPr="003B4B7B">
        <w:rPr>
          <w:rFonts w:ascii="Arial" w:hAnsi="Arial" w:cs="Arial"/>
          <w:lang w:val="es-ES_tradnl"/>
        </w:rPr>
        <w:t>l</w:t>
      </w:r>
      <w:r w:rsidR="002440BE" w:rsidRPr="003B4B7B">
        <w:rPr>
          <w:rFonts w:ascii="Arial" w:hAnsi="Arial" w:cs="Arial"/>
        </w:rPr>
        <w:t xml:space="preserve"> </w:t>
      </w:r>
      <w:r w:rsidR="00E673B1" w:rsidRPr="003B4B7B">
        <w:rPr>
          <w:rFonts w:ascii="Arial" w:hAnsi="Arial" w:cs="Arial"/>
          <w:b/>
          <w:bCs/>
          <w:lang w:val="es-ES"/>
        </w:rPr>
        <w:t xml:space="preserve">DISTRITO ESPECIAL DE SANTIAGO DE CALI </w:t>
      </w:r>
      <w:r w:rsidRPr="003B4B7B">
        <w:rPr>
          <w:rFonts w:ascii="Arial" w:hAnsi="Arial" w:cs="Arial"/>
          <w:lang w:val="es-ES_tradnl"/>
        </w:rPr>
        <w:t>implicaría correlativamente una transgresión del principio indemnizatorio esencial del contrato de seguro. Lo anterior, puesto que se enriquecería la parte demandante recibiendo</w:t>
      </w:r>
      <w:r w:rsidR="002440BE" w:rsidRPr="003B4B7B">
        <w:rPr>
          <w:rFonts w:ascii="Arial" w:hAnsi="Arial" w:cs="Arial"/>
          <w:lang w:val="es-ES_tradnl"/>
        </w:rPr>
        <w:t xml:space="preserve"> una indemnización por parte de</w:t>
      </w:r>
      <w:r w:rsidR="00E673B1" w:rsidRPr="003B4B7B">
        <w:rPr>
          <w:rFonts w:ascii="Arial" w:hAnsi="Arial" w:cs="Arial"/>
          <w:lang w:val="es-ES_tradnl"/>
        </w:rPr>
        <w:t xml:space="preserve">l DISTRITO </w:t>
      </w:r>
      <w:r w:rsidRPr="003B4B7B">
        <w:rPr>
          <w:rFonts w:ascii="Arial" w:hAnsi="Arial" w:cs="Arial"/>
          <w:lang w:val="es-ES_tradnl"/>
        </w:rPr>
        <w:t xml:space="preserve">que nada tuvo que ver con </w:t>
      </w:r>
      <w:r w:rsidR="002440BE" w:rsidRPr="003B4B7B">
        <w:rPr>
          <w:rFonts w:ascii="Arial" w:hAnsi="Arial" w:cs="Arial"/>
          <w:lang w:val="es-ES_tradnl"/>
        </w:rPr>
        <w:t>las lesiones sufridas por</w:t>
      </w:r>
      <w:r w:rsidR="00E863FC" w:rsidRPr="003B4B7B">
        <w:rPr>
          <w:rFonts w:ascii="Arial" w:hAnsi="Arial" w:cs="Arial"/>
          <w:lang w:val="es-ES_tradnl"/>
        </w:rPr>
        <w:t xml:space="preserve"> </w:t>
      </w:r>
      <w:r w:rsidR="005D445B" w:rsidRPr="003B4B7B">
        <w:rPr>
          <w:rFonts w:ascii="Arial" w:hAnsi="Arial" w:cs="Arial"/>
        </w:rPr>
        <w:t>la señora Diana Canabal Paredes.</w:t>
      </w:r>
    </w:p>
    <w:p w14:paraId="22642614" w14:textId="77777777" w:rsidR="00DB452A" w:rsidRPr="003B4B7B" w:rsidRDefault="00DB452A" w:rsidP="0017225E">
      <w:pPr>
        <w:spacing w:after="0" w:line="312" w:lineRule="auto"/>
        <w:jc w:val="both"/>
        <w:rPr>
          <w:rFonts w:ascii="Arial" w:hAnsi="Arial" w:cs="Arial"/>
          <w:lang w:val="es-ES_tradnl"/>
        </w:rPr>
      </w:pPr>
    </w:p>
    <w:p w14:paraId="771592DF" w14:textId="06A831D1" w:rsidR="00DB452A" w:rsidRPr="003B4B7B" w:rsidRDefault="00DB452A" w:rsidP="0017225E">
      <w:pPr>
        <w:spacing w:after="0" w:line="312" w:lineRule="auto"/>
        <w:jc w:val="both"/>
        <w:rPr>
          <w:rFonts w:ascii="Arial" w:hAnsi="Arial" w:cs="Arial"/>
        </w:rPr>
      </w:pPr>
      <w:r w:rsidRPr="003B4B7B">
        <w:rPr>
          <w:rFonts w:ascii="Arial" w:hAnsi="Arial" w:cs="Arial"/>
          <w:lang w:val="es-ES_tradnl"/>
        </w:rPr>
        <w:t xml:space="preserve">Conforme a ello, dado que los perjuicios solicitados en el petitum de la demanda presentan serias inconsistencias y que </w:t>
      </w:r>
      <w:r w:rsidR="00504BF4" w:rsidRPr="003B4B7B">
        <w:rPr>
          <w:rFonts w:ascii="Arial" w:hAnsi="Arial" w:cs="Arial"/>
          <w:b/>
          <w:bCs/>
        </w:rPr>
        <w:t>Póliza de Responsabilidad Civil Extracontractual No. 1008053</w:t>
      </w:r>
      <w:r w:rsidR="00504BF4" w:rsidRPr="003B4B7B">
        <w:rPr>
          <w:rFonts w:ascii="Arial" w:hAnsi="Arial" w:cs="Arial"/>
        </w:rPr>
        <w:t xml:space="preserve"> cuya vigencia corrió desde el 1 de diciembre de 2012 al 16 de enero de 2013 con prórroga hasta el 1 de marzo de 2013</w:t>
      </w:r>
      <w:r w:rsidRPr="003B4B7B">
        <w:rPr>
          <w:rFonts w:ascii="Arial" w:hAnsi="Arial" w:cs="Arial"/>
          <w:lang w:val="es-ES_tradnl"/>
        </w:rPr>
        <w:t>, no ofrece cobertura por los argumentos antes esbozados, reconocer el pago de suma alguna con cargo a la misma,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11B06B67" w14:textId="77777777" w:rsidR="00DB452A" w:rsidRPr="003B4B7B" w:rsidRDefault="00DB452A" w:rsidP="0017225E">
      <w:pPr>
        <w:spacing w:after="0" w:line="312" w:lineRule="auto"/>
        <w:jc w:val="both"/>
        <w:rPr>
          <w:rFonts w:ascii="Arial" w:hAnsi="Arial" w:cs="Arial"/>
          <w:lang w:val="es-ES_tradnl"/>
        </w:rPr>
      </w:pPr>
    </w:p>
    <w:p w14:paraId="38150198" w14:textId="77777777" w:rsidR="00DB452A" w:rsidRPr="003B4B7B" w:rsidRDefault="00DB452A" w:rsidP="0017225E">
      <w:pPr>
        <w:spacing w:after="0" w:line="312" w:lineRule="auto"/>
        <w:jc w:val="both"/>
        <w:rPr>
          <w:rFonts w:ascii="Arial" w:hAnsi="Arial" w:cs="Arial"/>
          <w:lang w:val="es-ES_tradnl"/>
        </w:rPr>
      </w:pPr>
      <w:r w:rsidRPr="003B4B7B">
        <w:rPr>
          <w:rFonts w:ascii="Arial" w:hAnsi="Arial" w:cs="Arial"/>
          <w:lang w:val="es-ES_tradnl"/>
        </w:rPr>
        <w:t xml:space="preserve">En conclusión, no puede perderse de vista que el contrato de seguro no puede ser fuente de enriquecimiento y que el mismo atiende a un carácter meramente indemnizatorio. Por todo lo </w:t>
      </w:r>
      <w:r w:rsidRPr="003B4B7B">
        <w:rPr>
          <w:rFonts w:ascii="Arial" w:hAnsi="Arial" w:cs="Arial"/>
          <w:lang w:val="es-ES_tradnl"/>
        </w:rPr>
        <w:lastRenderedPageBreak/>
        <w:t>anterior y teniendo en cuenta la indebida solicitud y tasación de perjuicios, se deberá declarar probada la presente excepción, y así evitar la contravención del carácter indemnizatorio del contrato de seguro y un correlativo enriquecimiento sin justa causa en cabeza de la actora.</w:t>
      </w:r>
    </w:p>
    <w:p w14:paraId="18EB0062" w14:textId="77777777" w:rsidR="00DB452A" w:rsidRPr="003B4B7B" w:rsidRDefault="00DB452A" w:rsidP="0017225E">
      <w:pPr>
        <w:spacing w:after="0" w:line="312" w:lineRule="auto"/>
        <w:jc w:val="both"/>
        <w:rPr>
          <w:rFonts w:ascii="Arial" w:hAnsi="Arial" w:cs="Arial"/>
          <w:lang w:val="es-ES_tradnl"/>
        </w:rPr>
      </w:pPr>
    </w:p>
    <w:p w14:paraId="0A7A731E" w14:textId="77777777" w:rsidR="00DB452A" w:rsidRPr="003B4B7B" w:rsidRDefault="00DB452A" w:rsidP="0017225E">
      <w:pPr>
        <w:spacing w:after="0" w:line="312" w:lineRule="auto"/>
        <w:jc w:val="both"/>
        <w:rPr>
          <w:rFonts w:ascii="Arial" w:hAnsi="Arial" w:cs="Arial"/>
        </w:rPr>
      </w:pPr>
      <w:r w:rsidRPr="003B4B7B">
        <w:rPr>
          <w:rFonts w:ascii="Arial" w:hAnsi="Arial" w:cs="Arial"/>
        </w:rPr>
        <w:t xml:space="preserve">Solicito señor Juez declarar probada esta excepción. </w:t>
      </w:r>
    </w:p>
    <w:p w14:paraId="328C521E" w14:textId="77777777" w:rsidR="008F3BBF" w:rsidRPr="003B4B7B" w:rsidRDefault="008F3BBF" w:rsidP="0017225E">
      <w:pPr>
        <w:pStyle w:val="Estilo"/>
        <w:spacing w:line="312" w:lineRule="auto"/>
        <w:jc w:val="both"/>
        <w:textAlignment w:val="baseline"/>
        <w:rPr>
          <w:b/>
          <w:iCs/>
          <w:sz w:val="22"/>
          <w:szCs w:val="22"/>
          <w:u w:val="single"/>
          <w:lang w:val="es-CO"/>
        </w:rPr>
      </w:pPr>
    </w:p>
    <w:p w14:paraId="4C3717B9" w14:textId="693AC2A4" w:rsidR="008F3BBF" w:rsidRPr="003B4B7B" w:rsidRDefault="00FB11BF" w:rsidP="0017225E">
      <w:pPr>
        <w:pStyle w:val="4GChar"/>
        <w:numPr>
          <w:ilvl w:val="0"/>
          <w:numId w:val="4"/>
        </w:numPr>
        <w:spacing w:line="312" w:lineRule="auto"/>
        <w:ind w:left="284" w:hanging="284"/>
        <w:contextualSpacing/>
        <w:rPr>
          <w:rFonts w:ascii="Arial" w:hAnsi="Arial" w:cs="Arial"/>
          <w:b/>
          <w:bCs/>
          <w:u w:val="single"/>
          <w:vertAlign w:val="baseline"/>
        </w:rPr>
      </w:pPr>
      <w:r w:rsidRPr="003B4B7B">
        <w:rPr>
          <w:rFonts w:ascii="Arial" w:hAnsi="Arial" w:cs="Arial"/>
          <w:b/>
          <w:bCs/>
          <w:u w:val="single"/>
          <w:vertAlign w:val="baseline"/>
        </w:rPr>
        <w:t xml:space="preserve">COASEGURO E </w:t>
      </w:r>
      <w:r w:rsidR="008E1F88" w:rsidRPr="003B4B7B">
        <w:rPr>
          <w:rFonts w:ascii="Arial" w:hAnsi="Arial" w:cs="Arial"/>
          <w:b/>
          <w:bCs/>
          <w:u w:val="single"/>
          <w:vertAlign w:val="baseline"/>
        </w:rPr>
        <w:t>INEXISTENCIA DE SOLIDARIDAD CONTENIDA EN LA PÓLIZA DE RESPONSABILIDAD CIVIL EXTRACONTRACTUAL No. 1008053.</w:t>
      </w:r>
    </w:p>
    <w:p w14:paraId="7895F157" w14:textId="77777777" w:rsidR="008F3BBF" w:rsidRPr="003B4B7B" w:rsidRDefault="008F3BBF" w:rsidP="0017225E">
      <w:pPr>
        <w:pStyle w:val="4GChar"/>
        <w:spacing w:line="312" w:lineRule="auto"/>
        <w:rPr>
          <w:rFonts w:ascii="Arial" w:hAnsi="Arial" w:cs="Arial"/>
          <w:vertAlign w:val="baseline"/>
        </w:rPr>
      </w:pPr>
    </w:p>
    <w:p w14:paraId="3CC711D7" w14:textId="595DE463" w:rsidR="001B096D" w:rsidRPr="003B4B7B" w:rsidRDefault="001B096D" w:rsidP="0017225E">
      <w:pPr>
        <w:spacing w:after="0" w:line="312" w:lineRule="auto"/>
        <w:jc w:val="both"/>
        <w:rPr>
          <w:rFonts w:ascii="Arial" w:hAnsi="Arial" w:cs="Arial"/>
        </w:rPr>
      </w:pPr>
      <w:r w:rsidRPr="003B4B7B">
        <w:rPr>
          <w:rFonts w:ascii="Arial" w:hAnsi="Arial" w:cs="Arial"/>
        </w:rPr>
        <w:t xml:space="preserve">La póliza utilizada como fundamento para vincular a mi representada como tercero patrimonialmente responsable, revela que la misma fue tomada por </w:t>
      </w:r>
      <w:r w:rsidRPr="003B4B7B">
        <w:rPr>
          <w:rFonts w:ascii="Arial" w:hAnsi="Arial" w:cs="Arial"/>
          <w:b/>
          <w:bCs/>
        </w:rPr>
        <w:t>DISTRITO ESPECIAL DE SANTIAGO DE CALI</w:t>
      </w:r>
      <w:r w:rsidRPr="003B4B7B">
        <w:rPr>
          <w:rFonts w:ascii="Arial" w:hAnsi="Arial" w:cs="Arial"/>
        </w:rPr>
        <w:t xml:space="preserve"> bajo la figura de coaseguro, distribuyendo el riesgo entre </w:t>
      </w:r>
      <w:r w:rsidR="00252A10" w:rsidRPr="003B4B7B">
        <w:rPr>
          <w:rFonts w:ascii="Arial" w:hAnsi="Arial" w:cs="Arial"/>
          <w:b/>
          <w:bCs/>
          <w:iCs/>
        </w:rPr>
        <w:t xml:space="preserve">LA PREVISORA S.A. COMPAÑÍA DE SEGUROS DEL 49.5%, MAPFRE SEGUROS GENERALES DE COLOMBIA S.A. DEL 18.00%, AXA COLPATRIA SEGUROS S.A. </w:t>
      </w:r>
      <w:r w:rsidR="00252A10" w:rsidRPr="003B4B7B">
        <w:rPr>
          <w:rFonts w:ascii="Arial" w:hAnsi="Arial" w:cs="Arial"/>
          <w:iCs/>
        </w:rPr>
        <w:t>(ANTES SEGUROS COLPATRIA S.A.) DEL 10.00%</w:t>
      </w:r>
      <w:r w:rsidR="00252A10" w:rsidRPr="003B4B7B">
        <w:rPr>
          <w:rFonts w:ascii="Arial" w:hAnsi="Arial" w:cs="Arial"/>
          <w:b/>
          <w:bCs/>
          <w:iCs/>
        </w:rPr>
        <w:t xml:space="preserve"> Y ALLIANZ SEGUROS S.A. </w:t>
      </w:r>
      <w:r w:rsidR="00252A10" w:rsidRPr="003B4B7B">
        <w:rPr>
          <w:rFonts w:ascii="Arial" w:hAnsi="Arial" w:cs="Arial"/>
          <w:iCs/>
        </w:rPr>
        <w:t>(ANTES COLSEGUROS S.A.)</w:t>
      </w:r>
      <w:r w:rsidR="00252A10" w:rsidRPr="003B4B7B">
        <w:rPr>
          <w:rFonts w:ascii="Arial" w:hAnsi="Arial" w:cs="Arial"/>
          <w:b/>
          <w:bCs/>
        </w:rPr>
        <w:t xml:space="preserve"> DEL 22.5</w:t>
      </w:r>
      <w:r w:rsidR="006521A3" w:rsidRPr="003B4B7B">
        <w:rPr>
          <w:rFonts w:ascii="Arial" w:hAnsi="Arial" w:cs="Arial"/>
          <w:b/>
          <w:bCs/>
        </w:rPr>
        <w:t>0</w:t>
      </w:r>
      <w:r w:rsidR="00252A10" w:rsidRPr="003B4B7B">
        <w:rPr>
          <w:rFonts w:ascii="Arial" w:hAnsi="Arial" w:cs="Arial"/>
          <w:b/>
          <w:bCs/>
        </w:rPr>
        <w:t>%.</w:t>
      </w:r>
      <w:r w:rsidRPr="003B4B7B">
        <w:rPr>
          <w:rFonts w:ascii="Arial" w:hAnsi="Arial" w:cs="Arial"/>
        </w:rPr>
        <w:t>Tal y como se evidencia en la imagen adjunta extraída del texto original:</w:t>
      </w:r>
    </w:p>
    <w:p w14:paraId="5857A49C" w14:textId="77777777" w:rsidR="00D612F6" w:rsidRPr="003B4B7B" w:rsidRDefault="00D612F6" w:rsidP="0017225E">
      <w:pPr>
        <w:pStyle w:val="Prrafodelista"/>
        <w:spacing w:after="0" w:line="312" w:lineRule="auto"/>
        <w:ind w:left="284" w:firstLine="0"/>
      </w:pPr>
    </w:p>
    <w:p w14:paraId="6272F3DA" w14:textId="1589B5AB" w:rsidR="00D02EA0" w:rsidRPr="003B4B7B" w:rsidRDefault="00D02EA0" w:rsidP="0017225E">
      <w:pPr>
        <w:pStyle w:val="Prrafodelista"/>
        <w:spacing w:after="0" w:line="312" w:lineRule="auto"/>
        <w:ind w:left="284" w:firstLine="0"/>
        <w:jc w:val="center"/>
      </w:pPr>
      <w:r w:rsidRPr="003B4B7B">
        <w:rPr>
          <w:noProof/>
        </w:rPr>
        <mc:AlternateContent>
          <mc:Choice Requires="wps">
            <w:drawing>
              <wp:anchor distT="0" distB="0" distL="114300" distR="114300" simplePos="0" relativeHeight="251729920" behindDoc="0" locked="0" layoutInCell="1" allowOverlap="1" wp14:anchorId="1DF57FD2" wp14:editId="0F443832">
                <wp:simplePos x="0" y="0"/>
                <wp:positionH relativeFrom="column">
                  <wp:posOffset>1743711</wp:posOffset>
                </wp:positionH>
                <wp:positionV relativeFrom="paragraph">
                  <wp:posOffset>452120</wp:posOffset>
                </wp:positionV>
                <wp:extent cx="3390900" cy="180975"/>
                <wp:effectExtent l="19050" t="19050" r="19050" b="28575"/>
                <wp:wrapNone/>
                <wp:docPr id="552212212" name="Rectángulo 17"/>
                <wp:cNvGraphicFramePr/>
                <a:graphic xmlns:a="http://schemas.openxmlformats.org/drawingml/2006/main">
                  <a:graphicData uri="http://schemas.microsoft.com/office/word/2010/wordprocessingShape">
                    <wps:wsp>
                      <wps:cNvSpPr/>
                      <wps:spPr>
                        <a:xfrm>
                          <a:off x="0" y="0"/>
                          <a:ext cx="3390900" cy="1809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26E23" id="Rectángulo 17" o:spid="_x0000_s1026" style="position:absolute;margin-left:137.3pt;margin-top:35.6pt;width:267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" filled="f" strokecolor="#c00000" strokeweight="2.25pt"/>
            </w:pict>
          </mc:Fallback>
        </mc:AlternateContent>
      </w:r>
      <w:r w:rsidRPr="003B4B7B">
        <w:rPr>
          <w:noProof/>
        </w:rPr>
        <w:drawing>
          <wp:inline distT="0" distB="0" distL="0" distR="0" wp14:anchorId="1EBCE18D" wp14:editId="0D665BE7">
            <wp:extent cx="4314825" cy="1224276"/>
            <wp:effectExtent l="0" t="0" r="0" b="0"/>
            <wp:docPr id="1579352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52285" name=""/>
                    <pic:cNvPicPr/>
                  </pic:nvPicPr>
                  <pic:blipFill>
                    <a:blip r:embed="rId21"/>
                    <a:stretch>
                      <a:fillRect/>
                    </a:stretch>
                  </pic:blipFill>
                  <pic:spPr>
                    <a:xfrm>
                      <a:off x="0" y="0"/>
                      <a:ext cx="4321680" cy="1226221"/>
                    </a:xfrm>
                    <a:prstGeom prst="rect">
                      <a:avLst/>
                    </a:prstGeom>
                  </pic:spPr>
                </pic:pic>
              </a:graphicData>
            </a:graphic>
          </wp:inline>
        </w:drawing>
      </w:r>
    </w:p>
    <w:p w14:paraId="5AA3AF93" w14:textId="77777777" w:rsidR="00C71083" w:rsidRPr="003B4B7B" w:rsidRDefault="00C71083" w:rsidP="0017225E">
      <w:pPr>
        <w:pStyle w:val="4GChar"/>
        <w:spacing w:line="312" w:lineRule="auto"/>
        <w:rPr>
          <w:rFonts w:ascii="Arial" w:hAnsi="Arial" w:cs="Arial"/>
          <w:vertAlign w:val="baseline"/>
        </w:rPr>
      </w:pPr>
    </w:p>
    <w:p w14:paraId="5EF820E6" w14:textId="62B51E72" w:rsidR="00010D11" w:rsidRPr="003B4B7B" w:rsidRDefault="008F3BBF" w:rsidP="0017225E">
      <w:pPr>
        <w:pStyle w:val="Standard"/>
        <w:spacing w:after="0" w:line="312" w:lineRule="auto"/>
        <w:jc w:val="both"/>
        <w:rPr>
          <w:rFonts w:ascii="Arial" w:hAnsi="Arial" w:cs="Arial"/>
          <w:b/>
          <w:bCs/>
          <w:u w:val="single"/>
        </w:rPr>
      </w:pPr>
      <w:r w:rsidRPr="003B4B7B">
        <w:rPr>
          <w:rFonts w:ascii="Arial" w:hAnsi="Arial" w:cs="Arial"/>
        </w:rPr>
        <w:t xml:space="preserve">En ese sentido, existiendo un coaseguro, es decir, estando distribuido el riesgo entre mi representada </w:t>
      </w:r>
      <w:r w:rsidR="002440BE" w:rsidRPr="003B4B7B">
        <w:rPr>
          <w:rFonts w:ascii="Arial" w:hAnsi="Arial" w:cs="Arial"/>
        </w:rPr>
        <w:t>y la compañía de seguro mencionada</w:t>
      </w:r>
      <w:r w:rsidRPr="003B4B7B">
        <w:rPr>
          <w:rFonts w:ascii="Arial" w:hAnsi="Arial" w:cs="Arial"/>
        </w:rPr>
        <w:t xml:space="preserve">, la responsabilidad de cada una de las coaseguradoras está limitada al porcentaje antes señalado, pues de ninguna manera puede predicarse una solidaria entre ellas. Por lo anterior, </w:t>
      </w:r>
      <w:r w:rsidR="009E1054" w:rsidRPr="003B4B7B">
        <w:rPr>
          <w:rFonts w:ascii="Arial" w:hAnsi="Arial" w:cs="Arial"/>
          <w:b/>
          <w:bCs/>
        </w:rPr>
        <w:t xml:space="preserve">ALLIANZ SEGUROS S.A. </w:t>
      </w:r>
      <w:r w:rsidRPr="003B4B7B">
        <w:rPr>
          <w:rFonts w:ascii="Arial" w:hAnsi="Arial" w:cs="Arial"/>
        </w:rPr>
        <w:t xml:space="preserve">únicamente podrá responder hasta el </w:t>
      </w:r>
      <w:r w:rsidR="00D02EA0" w:rsidRPr="003B4B7B">
        <w:rPr>
          <w:rFonts w:ascii="Arial" w:hAnsi="Arial" w:cs="Arial"/>
          <w:b/>
          <w:bCs/>
          <w:u w:val="single"/>
        </w:rPr>
        <w:t>22.5</w:t>
      </w:r>
      <w:r w:rsidR="006521A3" w:rsidRPr="003B4B7B">
        <w:rPr>
          <w:rFonts w:ascii="Arial" w:hAnsi="Arial" w:cs="Arial"/>
          <w:b/>
          <w:bCs/>
          <w:u w:val="single"/>
        </w:rPr>
        <w:t>0</w:t>
      </w:r>
      <w:r w:rsidRPr="003B4B7B">
        <w:rPr>
          <w:rFonts w:ascii="Arial" w:hAnsi="Arial" w:cs="Arial"/>
          <w:b/>
          <w:bCs/>
          <w:u w:val="single"/>
        </w:rPr>
        <w:t>%.</w:t>
      </w:r>
      <w:r w:rsidR="00010D11" w:rsidRPr="003B4B7B">
        <w:rPr>
          <w:rFonts w:ascii="Arial" w:hAnsi="Arial" w:cs="Arial"/>
        </w:rPr>
        <w:t xml:space="preserve"> </w:t>
      </w:r>
    </w:p>
    <w:p w14:paraId="4D3452A9" w14:textId="77777777" w:rsidR="008F3BBF" w:rsidRPr="003B4B7B" w:rsidRDefault="008F3BBF" w:rsidP="0017225E">
      <w:pPr>
        <w:pStyle w:val="4GChar"/>
        <w:spacing w:line="312" w:lineRule="auto"/>
        <w:rPr>
          <w:rFonts w:ascii="Arial" w:hAnsi="Arial" w:cs="Arial"/>
          <w:vertAlign w:val="baseline"/>
        </w:rPr>
      </w:pPr>
    </w:p>
    <w:p w14:paraId="6B540624" w14:textId="03C2356B" w:rsidR="008F3BBF" w:rsidRPr="003B4B7B" w:rsidRDefault="008F3BBF" w:rsidP="0017225E">
      <w:pPr>
        <w:pStyle w:val="4GChar"/>
        <w:spacing w:line="312" w:lineRule="auto"/>
        <w:rPr>
          <w:rFonts w:ascii="Arial" w:hAnsi="Arial" w:cs="Arial"/>
          <w:vertAlign w:val="baseline"/>
        </w:rPr>
      </w:pPr>
      <w:r w:rsidRPr="003B4B7B">
        <w:rPr>
          <w:rFonts w:ascii="Arial" w:hAnsi="Arial" w:cs="Arial"/>
          <w:vertAlign w:val="baseline"/>
        </w:rPr>
        <w:t>El artículo</w:t>
      </w:r>
      <w:r w:rsidR="002440BE" w:rsidRPr="003B4B7B">
        <w:rPr>
          <w:rFonts w:ascii="Arial" w:hAnsi="Arial" w:cs="Arial"/>
          <w:vertAlign w:val="baseline"/>
        </w:rPr>
        <w:t xml:space="preserve"> 1092 del Código de Comercio, al respecto, es claro al</w:t>
      </w:r>
      <w:r w:rsidRPr="003B4B7B">
        <w:rPr>
          <w:rFonts w:ascii="Arial" w:hAnsi="Arial" w:cs="Arial"/>
          <w:vertAlign w:val="baseline"/>
        </w:rPr>
        <w:t xml:space="preserve"> estipula</w:t>
      </w:r>
      <w:r w:rsidR="002440BE" w:rsidRPr="003B4B7B">
        <w:rPr>
          <w:rFonts w:ascii="Arial" w:hAnsi="Arial" w:cs="Arial"/>
          <w:vertAlign w:val="baseline"/>
        </w:rPr>
        <w:t>r</w:t>
      </w:r>
      <w:r w:rsidRPr="003B4B7B">
        <w:rPr>
          <w:rFonts w:ascii="Arial" w:hAnsi="Arial" w:cs="Arial"/>
          <w:vertAlign w:val="baseline"/>
        </w:rPr>
        <w:t xml:space="preserve"> lo siguiente: </w:t>
      </w:r>
    </w:p>
    <w:p w14:paraId="117C90BC" w14:textId="77777777" w:rsidR="008F3BBF" w:rsidRPr="003B4B7B" w:rsidRDefault="008F3BBF" w:rsidP="0017225E">
      <w:pPr>
        <w:pStyle w:val="4GChar"/>
        <w:spacing w:line="312" w:lineRule="auto"/>
        <w:rPr>
          <w:rFonts w:ascii="Arial" w:hAnsi="Arial" w:cs="Arial"/>
          <w:vertAlign w:val="baseline"/>
        </w:rPr>
      </w:pPr>
    </w:p>
    <w:p w14:paraId="72C9474C" w14:textId="77777777" w:rsidR="008F3BBF" w:rsidRPr="003B4B7B" w:rsidRDefault="008F3BBF" w:rsidP="0017225E">
      <w:pPr>
        <w:pStyle w:val="4GChar"/>
        <w:ind w:left="851" w:right="843"/>
        <w:contextualSpacing/>
        <w:rPr>
          <w:rFonts w:ascii="Arial" w:hAnsi="Arial" w:cs="Arial"/>
          <w:sz w:val="20"/>
          <w:szCs w:val="20"/>
          <w:vertAlign w:val="baseline"/>
        </w:rPr>
      </w:pPr>
      <w:r w:rsidRPr="003B4B7B">
        <w:rPr>
          <w:rFonts w:ascii="Arial" w:hAnsi="Arial" w:cs="Arial"/>
          <w:sz w:val="20"/>
          <w:szCs w:val="20"/>
          <w:vertAlign w:val="baseline"/>
        </w:rPr>
        <w:t xml:space="preserve">En el caso de pluralidad o de coexistencia de seguros, </w:t>
      </w:r>
      <w:r w:rsidRPr="003B4B7B">
        <w:rPr>
          <w:rFonts w:ascii="Arial" w:hAnsi="Arial" w:cs="Arial"/>
          <w:b/>
          <w:bCs/>
          <w:sz w:val="20"/>
          <w:szCs w:val="20"/>
          <w:u w:val="single"/>
          <w:vertAlign w:val="baseline"/>
        </w:rPr>
        <w:t>los aseguradores deberán soportar la indemnización debida al asegurado en proporción a la cuantía de sus respectivos contratos</w:t>
      </w:r>
      <w:r w:rsidRPr="003B4B7B">
        <w:rPr>
          <w:rFonts w:ascii="Arial" w:hAnsi="Arial" w:cs="Arial"/>
          <w:sz w:val="20"/>
          <w:szCs w:val="20"/>
          <w:vertAlign w:val="baseline"/>
        </w:rPr>
        <w:t xml:space="preserve">, siempre que el asegurado haya actuado de buena fe. La mala fe en la contratación de éstos produce nulidad. (Subrayado y negrilla fuera de texto). </w:t>
      </w:r>
    </w:p>
    <w:p w14:paraId="2EC127FF" w14:textId="77777777" w:rsidR="008F3BBF" w:rsidRPr="003B4B7B" w:rsidRDefault="008F3BBF" w:rsidP="0017225E">
      <w:pPr>
        <w:pStyle w:val="4GChar"/>
        <w:spacing w:line="312" w:lineRule="auto"/>
        <w:rPr>
          <w:rFonts w:ascii="Arial" w:hAnsi="Arial" w:cs="Arial"/>
          <w:vertAlign w:val="baseline"/>
        </w:rPr>
      </w:pPr>
    </w:p>
    <w:p w14:paraId="43281F01" w14:textId="77777777" w:rsidR="008F3BBF" w:rsidRPr="003B4B7B" w:rsidRDefault="008F3BBF" w:rsidP="0017225E">
      <w:pPr>
        <w:pStyle w:val="4GChar"/>
        <w:spacing w:line="312" w:lineRule="auto"/>
        <w:rPr>
          <w:rFonts w:ascii="Arial" w:hAnsi="Arial" w:cs="Arial"/>
          <w:vertAlign w:val="baseline"/>
        </w:rPr>
      </w:pPr>
      <w:r w:rsidRPr="003B4B7B">
        <w:rPr>
          <w:rFonts w:ascii="Arial" w:hAnsi="Arial" w:cs="Arial"/>
          <w:vertAlign w:val="baseline"/>
        </w:rPr>
        <w:t xml:space="preserve">Lo consignado en la norma en cita se aplica al coaseguro, por estipulación expresa del artículo 1095 del estatuto mercantil, el cual que establece: </w:t>
      </w:r>
    </w:p>
    <w:p w14:paraId="753A3A22" w14:textId="77777777" w:rsidR="008F3BBF" w:rsidRPr="003B4B7B" w:rsidRDefault="008F3BBF" w:rsidP="0017225E">
      <w:pPr>
        <w:pStyle w:val="4GChar"/>
        <w:spacing w:line="312" w:lineRule="auto"/>
        <w:rPr>
          <w:rFonts w:ascii="Arial" w:hAnsi="Arial" w:cs="Arial"/>
          <w:vertAlign w:val="baseline"/>
        </w:rPr>
      </w:pPr>
    </w:p>
    <w:p w14:paraId="55D52336" w14:textId="77777777" w:rsidR="008F3BBF" w:rsidRPr="003B4B7B" w:rsidRDefault="008F3BBF" w:rsidP="0017225E">
      <w:pPr>
        <w:pStyle w:val="4GChar"/>
        <w:ind w:left="851" w:right="843"/>
        <w:contextualSpacing/>
        <w:rPr>
          <w:rFonts w:ascii="Arial" w:hAnsi="Arial" w:cs="Arial"/>
          <w:sz w:val="20"/>
          <w:szCs w:val="20"/>
          <w:vertAlign w:val="baseline"/>
        </w:rPr>
      </w:pPr>
      <w:r w:rsidRPr="003B4B7B">
        <w:rPr>
          <w:rFonts w:ascii="Arial" w:hAnsi="Arial" w:cs="Arial"/>
          <w:sz w:val="20"/>
          <w:szCs w:val="20"/>
          <w:vertAlign w:val="baseline"/>
        </w:rPr>
        <w:t xml:space="preserve">Las normas que anteceden se aplicarán igualmente </w:t>
      </w:r>
      <w:r w:rsidRPr="003B4B7B">
        <w:rPr>
          <w:rFonts w:ascii="Arial" w:hAnsi="Arial" w:cs="Arial"/>
          <w:b/>
          <w:bCs/>
          <w:sz w:val="20"/>
          <w:szCs w:val="20"/>
          <w:u w:val="single"/>
          <w:vertAlign w:val="baseline"/>
        </w:rPr>
        <w:t>al coaseguro, en virtud del cual dos o más aseguradores, a petición del asegurado o con su aquiescencia previa, acuerdan distribuirse entre ellos determinado seguro.</w:t>
      </w:r>
      <w:r w:rsidRPr="003B4B7B">
        <w:rPr>
          <w:rFonts w:ascii="Arial" w:hAnsi="Arial" w:cs="Arial"/>
          <w:sz w:val="20"/>
          <w:szCs w:val="20"/>
          <w:vertAlign w:val="baseline"/>
        </w:rPr>
        <w:t xml:space="preserve"> (Subrayado y negrilla fuera de texto). </w:t>
      </w:r>
    </w:p>
    <w:p w14:paraId="6CB4A801" w14:textId="77777777" w:rsidR="008F3BBF" w:rsidRPr="003B4B7B" w:rsidRDefault="008F3BBF" w:rsidP="0017225E">
      <w:pPr>
        <w:pStyle w:val="4GChar"/>
        <w:spacing w:line="312" w:lineRule="auto"/>
        <w:rPr>
          <w:rFonts w:ascii="Arial" w:hAnsi="Arial" w:cs="Arial"/>
          <w:vertAlign w:val="baseline"/>
        </w:rPr>
      </w:pPr>
    </w:p>
    <w:p w14:paraId="699E22F3" w14:textId="7CFF977A" w:rsidR="008F3BBF" w:rsidRPr="003B4B7B" w:rsidRDefault="008F3BBF" w:rsidP="0017225E">
      <w:pPr>
        <w:pStyle w:val="4GChar"/>
        <w:spacing w:line="312" w:lineRule="auto"/>
        <w:rPr>
          <w:rFonts w:ascii="Arial" w:hAnsi="Arial" w:cs="Arial"/>
          <w:vertAlign w:val="baseline"/>
        </w:rPr>
      </w:pPr>
      <w:r w:rsidRPr="003B4B7B">
        <w:rPr>
          <w:rFonts w:ascii="Arial" w:hAnsi="Arial" w:cs="Arial"/>
          <w:vertAlign w:val="baseline"/>
        </w:rPr>
        <w:t xml:space="preserve">Dada la figura del coaseguro y de conformidad con lo anterior, la responsabilidad de cada una de las coaseguradoras está limitada al porcentaje antes indicado, ya que no existe solidaridad entre </w:t>
      </w:r>
      <w:r w:rsidRPr="003B4B7B">
        <w:rPr>
          <w:rFonts w:ascii="Arial" w:hAnsi="Arial" w:cs="Arial"/>
          <w:vertAlign w:val="baseline"/>
        </w:rPr>
        <w:lastRenderedPageBreak/>
        <w:t>ellas.</w:t>
      </w:r>
      <w:r w:rsidR="002440BE" w:rsidRPr="003B4B7B">
        <w:rPr>
          <w:rFonts w:ascii="Arial" w:hAnsi="Arial" w:cs="Arial"/>
          <w:vertAlign w:val="baseline"/>
        </w:rPr>
        <w:t xml:space="preserve"> Lo anterior, e</w:t>
      </w:r>
      <w:r w:rsidRPr="003B4B7B">
        <w:rPr>
          <w:rFonts w:ascii="Arial" w:hAnsi="Arial" w:cs="Arial"/>
          <w:vertAlign w:val="baseline"/>
        </w:rPr>
        <w:t>n concordancia con lo señalado en Sentencia del Consejo de Estado del 30 de marzo de 2022</w:t>
      </w:r>
      <w:r w:rsidR="002440BE" w:rsidRPr="003B4B7B">
        <w:rPr>
          <w:rFonts w:ascii="Arial" w:hAnsi="Arial" w:cs="Arial"/>
          <w:vertAlign w:val="baseline"/>
        </w:rPr>
        <w:t>,</w:t>
      </w:r>
      <w:r w:rsidRPr="003B4B7B">
        <w:rPr>
          <w:rFonts w:ascii="Arial" w:hAnsi="Arial" w:cs="Arial"/>
          <w:vertAlign w:val="baseline"/>
        </w:rPr>
        <w:t xml:space="preserve"> que reza:</w:t>
      </w:r>
    </w:p>
    <w:p w14:paraId="72AFB664" w14:textId="77777777" w:rsidR="008F3BBF" w:rsidRPr="003B4B7B" w:rsidRDefault="008F3BBF" w:rsidP="0017225E">
      <w:pPr>
        <w:pStyle w:val="4GChar"/>
        <w:spacing w:line="312" w:lineRule="auto"/>
        <w:rPr>
          <w:rFonts w:ascii="Arial" w:hAnsi="Arial" w:cs="Arial"/>
          <w:vertAlign w:val="baseline"/>
        </w:rPr>
      </w:pPr>
    </w:p>
    <w:p w14:paraId="59F50CAB" w14:textId="77777777" w:rsidR="008F3BBF" w:rsidRPr="003B4B7B" w:rsidRDefault="008F3BBF" w:rsidP="0017225E">
      <w:pPr>
        <w:pStyle w:val="4GChar"/>
        <w:ind w:left="851" w:right="843"/>
        <w:rPr>
          <w:rFonts w:ascii="Arial" w:hAnsi="Arial" w:cs="Arial"/>
          <w:sz w:val="20"/>
          <w:szCs w:val="20"/>
          <w:vertAlign w:val="baseline"/>
        </w:rPr>
      </w:pPr>
      <w:r w:rsidRPr="003B4B7B">
        <w:rPr>
          <w:rFonts w:ascii="Arial" w:hAnsi="Arial" w:cs="Arial"/>
          <w:sz w:val="20"/>
          <w:szCs w:val="20"/>
          <w:vertAlign w:val="baseline"/>
        </w:rPr>
        <w:t xml:space="preserve">“(…) los distintos aseguradores deben responder con sujeción a la participación que asumieron al momento de la celebración del contrato sin que exista solidaridad de conformidad con el artículo 1092 del Código de Comercio (…)” </w:t>
      </w:r>
    </w:p>
    <w:p w14:paraId="28F3DD28" w14:textId="77777777" w:rsidR="008F3BBF" w:rsidRPr="003B4B7B" w:rsidRDefault="008F3BBF" w:rsidP="0017225E">
      <w:pPr>
        <w:pStyle w:val="4GChar"/>
        <w:spacing w:line="312" w:lineRule="auto"/>
        <w:rPr>
          <w:rFonts w:ascii="Arial" w:hAnsi="Arial" w:cs="Arial"/>
          <w:vertAlign w:val="baseline"/>
        </w:rPr>
      </w:pPr>
    </w:p>
    <w:p w14:paraId="2E7803A0" w14:textId="74632DEF" w:rsidR="008F3BBF" w:rsidRPr="003B4B7B" w:rsidRDefault="008F3BBF" w:rsidP="0017225E">
      <w:pPr>
        <w:pStyle w:val="4GChar"/>
        <w:spacing w:line="312" w:lineRule="auto"/>
        <w:rPr>
          <w:rFonts w:ascii="Arial" w:hAnsi="Arial" w:cs="Arial"/>
          <w:vertAlign w:val="baseline"/>
        </w:rPr>
      </w:pPr>
      <w:r w:rsidRPr="003B4B7B">
        <w:rPr>
          <w:rFonts w:ascii="Arial" w:hAnsi="Arial" w:cs="Arial"/>
          <w:vertAlign w:val="baseline"/>
        </w:rPr>
        <w:t xml:space="preserve">En conclusión, existiendo coaseguro, de acuerdo con el cual cada aseguradora asumió el porcentaje arriba señalado, se destaca que ni siquiera en el improbable caso de que fueran viables las pretensiones de la parte actora, podría condenarse a mi representada por lo que les corresponde a las otras </w:t>
      </w:r>
      <w:proofErr w:type="spellStart"/>
      <w:r w:rsidRPr="003B4B7B">
        <w:rPr>
          <w:rFonts w:ascii="Arial" w:hAnsi="Arial" w:cs="Arial"/>
          <w:vertAlign w:val="baseline"/>
        </w:rPr>
        <w:t>co</w:t>
      </w:r>
      <w:r w:rsidR="002440BE" w:rsidRPr="003B4B7B">
        <w:rPr>
          <w:rFonts w:ascii="Arial" w:hAnsi="Arial" w:cs="Arial"/>
          <w:vertAlign w:val="baseline"/>
        </w:rPr>
        <w:t>-</w:t>
      </w:r>
      <w:r w:rsidRPr="003B4B7B">
        <w:rPr>
          <w:rFonts w:ascii="Arial" w:hAnsi="Arial" w:cs="Arial"/>
          <w:vertAlign w:val="baseline"/>
        </w:rPr>
        <w:t>aseguradoras</w:t>
      </w:r>
      <w:proofErr w:type="spellEnd"/>
      <w:r w:rsidRPr="003B4B7B">
        <w:rPr>
          <w:rFonts w:ascii="Arial" w:hAnsi="Arial" w:cs="Arial"/>
          <w:vertAlign w:val="baseline"/>
        </w:rPr>
        <w:t>.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4D2FDE87" w14:textId="77777777" w:rsidR="008F3BBF" w:rsidRPr="003B4B7B" w:rsidRDefault="008F3BBF" w:rsidP="0017225E">
      <w:pPr>
        <w:pStyle w:val="Estilo"/>
        <w:spacing w:line="312" w:lineRule="auto"/>
        <w:ind w:left="360"/>
        <w:jc w:val="both"/>
        <w:textAlignment w:val="baseline"/>
        <w:rPr>
          <w:b/>
          <w:iCs/>
          <w:sz w:val="22"/>
          <w:szCs w:val="22"/>
          <w:u w:val="single"/>
          <w:lang w:val="es-CO"/>
        </w:rPr>
      </w:pPr>
    </w:p>
    <w:p w14:paraId="4078ACDF" w14:textId="67A1C851" w:rsidR="008F3BBF" w:rsidRPr="003B4B7B" w:rsidRDefault="008F3BBF" w:rsidP="0017225E">
      <w:pPr>
        <w:pStyle w:val="Estilo"/>
        <w:numPr>
          <w:ilvl w:val="0"/>
          <w:numId w:val="4"/>
        </w:numPr>
        <w:spacing w:line="312" w:lineRule="auto"/>
        <w:ind w:left="360"/>
        <w:jc w:val="both"/>
        <w:textAlignment w:val="baseline"/>
        <w:rPr>
          <w:b/>
          <w:iCs/>
          <w:sz w:val="22"/>
          <w:szCs w:val="22"/>
          <w:u w:val="single"/>
          <w:lang w:val="es-CO"/>
        </w:rPr>
      </w:pPr>
      <w:r w:rsidRPr="003B4B7B">
        <w:rPr>
          <w:rFonts w:eastAsia="Calibri"/>
          <w:b/>
          <w:iCs/>
          <w:sz w:val="22"/>
          <w:szCs w:val="22"/>
          <w:u w:val="single"/>
          <w:lang w:val="es-CO"/>
        </w:rPr>
        <w:t>LÍMITES MÁXIMOS DE RESPONSABILIDAD DEL ASEGURADOR</w:t>
      </w:r>
      <w:r w:rsidRPr="003B4B7B">
        <w:rPr>
          <w:rFonts w:eastAsia="Calibri"/>
          <w:b/>
          <w:sz w:val="22"/>
          <w:szCs w:val="22"/>
          <w:u w:val="single"/>
          <w:lang w:val="es-CO"/>
        </w:rPr>
        <w:t xml:space="preserve"> Y CONDICIONES </w:t>
      </w:r>
      <w:r w:rsidRPr="003B4B7B">
        <w:rPr>
          <w:b/>
          <w:bCs/>
          <w:sz w:val="22"/>
          <w:szCs w:val="22"/>
          <w:u w:val="single"/>
          <w:lang w:val="es-CO"/>
        </w:rPr>
        <w:t xml:space="preserve">PACTADOS EN EL CONTRATO DE </w:t>
      </w:r>
      <w:r w:rsidR="00446B8C" w:rsidRPr="003B4B7B">
        <w:rPr>
          <w:b/>
          <w:bCs/>
          <w:sz w:val="22"/>
          <w:szCs w:val="22"/>
          <w:u w:val="single"/>
          <w:lang w:val="es-CO"/>
        </w:rPr>
        <w:t>SEGURO</w:t>
      </w:r>
      <w:r w:rsidR="00C31995" w:rsidRPr="003B4B7B">
        <w:rPr>
          <w:b/>
          <w:bCs/>
          <w:sz w:val="22"/>
          <w:szCs w:val="22"/>
          <w:u w:val="single"/>
          <w:lang w:val="es-CO"/>
        </w:rPr>
        <w:t xml:space="preserve"> DOCUMENTADO EN LA </w:t>
      </w:r>
      <w:r w:rsidR="00C31995" w:rsidRPr="003B4B7B">
        <w:rPr>
          <w:b/>
          <w:bCs/>
          <w:sz w:val="22"/>
          <w:szCs w:val="22"/>
          <w:u w:val="single"/>
        </w:rPr>
        <w:t>PÓLIZA DE RESPONSABILIDAD CIVIL EXTRACONTRACTUAL No. 1008053.</w:t>
      </w:r>
    </w:p>
    <w:p w14:paraId="708CB9F4" w14:textId="77777777" w:rsidR="008F3BBF" w:rsidRPr="003B4B7B" w:rsidRDefault="008F3BBF" w:rsidP="0017225E">
      <w:pPr>
        <w:autoSpaceDE w:val="0"/>
        <w:autoSpaceDN w:val="0"/>
        <w:adjustRightInd w:val="0"/>
        <w:spacing w:after="0" w:line="312" w:lineRule="auto"/>
        <w:jc w:val="both"/>
        <w:rPr>
          <w:rFonts w:ascii="Arial" w:hAnsi="Arial" w:cs="Arial"/>
        </w:rPr>
      </w:pPr>
    </w:p>
    <w:p w14:paraId="12BB14DB" w14:textId="7EC2B086" w:rsidR="001B6616" w:rsidRPr="003B4B7B" w:rsidRDefault="001B6616" w:rsidP="0017225E">
      <w:pPr>
        <w:pStyle w:val="Textoindependiente"/>
        <w:spacing w:after="0" w:line="312" w:lineRule="auto"/>
        <w:jc w:val="both"/>
        <w:rPr>
          <w:rFonts w:ascii="Arial" w:hAnsi="Arial" w:cs="Arial"/>
          <w:sz w:val="22"/>
          <w:szCs w:val="22"/>
        </w:rPr>
      </w:pPr>
      <w:r w:rsidRPr="003B4B7B">
        <w:rPr>
          <w:rFonts w:ascii="Arial" w:hAnsi="Arial" w:cs="Arial"/>
          <w:sz w:val="22"/>
          <w:szCs w:val="22"/>
        </w:rPr>
        <w:t xml:space="preserve">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w:t>
      </w:r>
      <w:r w:rsidR="00F15A35" w:rsidRPr="003B4B7B">
        <w:rPr>
          <w:rFonts w:ascii="Arial" w:hAnsi="Arial" w:cs="Arial"/>
          <w:b/>
          <w:bCs/>
          <w:sz w:val="22"/>
          <w:szCs w:val="22"/>
        </w:rPr>
        <w:t>CINCO</w:t>
      </w:r>
      <w:r w:rsidRPr="003B4B7B">
        <w:rPr>
          <w:rFonts w:ascii="Arial" w:hAnsi="Arial" w:cs="Arial"/>
          <w:b/>
          <w:bCs/>
          <w:sz w:val="22"/>
          <w:szCs w:val="22"/>
        </w:rPr>
        <w:t xml:space="preserve"> MIL MILLONES DE PESOS ($</w:t>
      </w:r>
      <w:r w:rsidR="00F15A35" w:rsidRPr="003B4B7B">
        <w:rPr>
          <w:rFonts w:ascii="Arial" w:hAnsi="Arial" w:cs="Arial"/>
          <w:b/>
          <w:bCs/>
          <w:sz w:val="22"/>
          <w:szCs w:val="22"/>
        </w:rPr>
        <w:t>5</w:t>
      </w:r>
      <w:r w:rsidRPr="003B4B7B">
        <w:rPr>
          <w:rFonts w:ascii="Arial" w:hAnsi="Arial" w:cs="Arial"/>
          <w:b/>
          <w:bCs/>
          <w:sz w:val="22"/>
          <w:szCs w:val="22"/>
        </w:rPr>
        <w:t>.000.000.000)</w:t>
      </w:r>
      <w:r w:rsidRPr="003B4B7B">
        <w:rPr>
          <w:rFonts w:ascii="Arial" w:hAnsi="Arial" w:cs="Arial"/>
          <w:sz w:val="22"/>
          <w:szCs w:val="22"/>
        </w:rPr>
        <w:t xml:space="preserve">, sin embargo y en virtud del coaseguro existente mi prohijada únicamente podrá responder por el </w:t>
      </w:r>
      <w:r w:rsidRPr="003B4B7B">
        <w:rPr>
          <w:rFonts w:ascii="Arial" w:hAnsi="Arial" w:cs="Arial"/>
          <w:b/>
          <w:bCs/>
          <w:sz w:val="22"/>
          <w:szCs w:val="22"/>
          <w:u w:val="single"/>
        </w:rPr>
        <w:t>2</w:t>
      </w:r>
      <w:r w:rsidR="00F15A35" w:rsidRPr="003B4B7B">
        <w:rPr>
          <w:rFonts w:ascii="Arial" w:hAnsi="Arial" w:cs="Arial"/>
          <w:b/>
          <w:bCs/>
          <w:sz w:val="22"/>
          <w:szCs w:val="22"/>
          <w:u w:val="single"/>
        </w:rPr>
        <w:t>2</w:t>
      </w:r>
      <w:r w:rsidRPr="003B4B7B">
        <w:rPr>
          <w:rFonts w:ascii="Arial" w:hAnsi="Arial" w:cs="Arial"/>
          <w:b/>
          <w:bCs/>
          <w:sz w:val="22"/>
          <w:szCs w:val="22"/>
          <w:u w:val="single"/>
        </w:rPr>
        <w:t>.</w:t>
      </w:r>
      <w:r w:rsidR="00F15A35" w:rsidRPr="003B4B7B">
        <w:rPr>
          <w:rFonts w:ascii="Arial" w:hAnsi="Arial" w:cs="Arial"/>
          <w:b/>
          <w:bCs/>
          <w:sz w:val="22"/>
          <w:szCs w:val="22"/>
          <w:u w:val="single"/>
        </w:rPr>
        <w:t>5</w:t>
      </w:r>
      <w:r w:rsidRPr="003B4B7B">
        <w:rPr>
          <w:rFonts w:ascii="Arial" w:hAnsi="Arial" w:cs="Arial"/>
          <w:b/>
          <w:bCs/>
          <w:sz w:val="22"/>
          <w:szCs w:val="22"/>
          <w:u w:val="single"/>
        </w:rPr>
        <w:t>0%</w:t>
      </w:r>
      <w:r w:rsidRPr="003B4B7B">
        <w:rPr>
          <w:rFonts w:ascii="Arial" w:hAnsi="Arial" w:cs="Arial"/>
          <w:sz w:val="22"/>
          <w:szCs w:val="22"/>
        </w:rPr>
        <w:t xml:space="preserve"> del valor anteriormente señalado, es decir por la suma de </w:t>
      </w:r>
      <w:r w:rsidR="007F204C" w:rsidRPr="003B4B7B">
        <w:rPr>
          <w:rFonts w:ascii="Arial" w:hAnsi="Arial" w:cs="Arial"/>
          <w:b/>
          <w:bCs/>
          <w:sz w:val="22"/>
          <w:szCs w:val="22"/>
        </w:rPr>
        <w:t xml:space="preserve">MIL CIENTO VEINTICINCO </w:t>
      </w:r>
      <w:r w:rsidRPr="003B4B7B">
        <w:rPr>
          <w:rFonts w:ascii="Arial" w:hAnsi="Arial" w:cs="Arial"/>
          <w:b/>
          <w:bCs/>
          <w:sz w:val="22"/>
          <w:szCs w:val="22"/>
        </w:rPr>
        <w:t>MILLONES DE PESOS</w:t>
      </w:r>
      <w:r w:rsidRPr="003B4B7B">
        <w:rPr>
          <w:rFonts w:ascii="Arial" w:hAnsi="Arial" w:cs="Arial"/>
          <w:sz w:val="22"/>
          <w:szCs w:val="22"/>
        </w:rPr>
        <w:t xml:space="preserve"> </w:t>
      </w:r>
      <w:r w:rsidRPr="003B4B7B">
        <w:rPr>
          <w:rFonts w:ascii="Arial" w:hAnsi="Arial" w:cs="Arial"/>
          <w:b/>
          <w:bCs/>
          <w:sz w:val="22"/>
          <w:szCs w:val="22"/>
        </w:rPr>
        <w:t>($</w:t>
      </w:r>
      <w:r w:rsidR="00F15A35" w:rsidRPr="003B4B7B">
        <w:rPr>
          <w:rFonts w:ascii="Arial" w:hAnsi="Arial" w:cs="Arial"/>
          <w:b/>
          <w:bCs/>
          <w:sz w:val="22"/>
          <w:szCs w:val="22"/>
        </w:rPr>
        <w:t>1.125</w:t>
      </w:r>
      <w:r w:rsidRPr="003B4B7B">
        <w:rPr>
          <w:rFonts w:ascii="Arial" w:hAnsi="Arial" w:cs="Arial"/>
          <w:b/>
          <w:bCs/>
          <w:sz w:val="22"/>
          <w:szCs w:val="22"/>
        </w:rPr>
        <w:t>.000.000)</w:t>
      </w:r>
      <w:r w:rsidRPr="003B4B7B">
        <w:rPr>
          <w:rFonts w:ascii="Arial" w:hAnsi="Arial" w:cs="Arial"/>
          <w:sz w:val="22"/>
          <w:szCs w:val="22"/>
        </w:rPr>
        <w:t xml:space="preserve"> </w:t>
      </w:r>
      <w:r w:rsidRPr="003B4B7B">
        <w:rPr>
          <w:rFonts w:ascii="Arial" w:hAnsi="Arial" w:cs="Arial"/>
          <w:b/>
          <w:bCs/>
          <w:sz w:val="22"/>
          <w:szCs w:val="22"/>
          <w:u w:val="single"/>
        </w:rPr>
        <w:t>los cuales se encuentran sujetos a la disponibilidad de la suma asegurada</w:t>
      </w:r>
      <w:r w:rsidRPr="003B4B7B">
        <w:rPr>
          <w:rFonts w:ascii="Arial" w:hAnsi="Arial" w:cs="Arial"/>
          <w:b/>
          <w:bCs/>
          <w:sz w:val="22"/>
          <w:szCs w:val="22"/>
        </w:rPr>
        <w:t xml:space="preserve">. </w:t>
      </w:r>
      <w:r w:rsidRPr="003B4B7B">
        <w:rPr>
          <w:rFonts w:ascii="Arial" w:hAnsi="Arial" w:cs="Arial"/>
          <w:sz w:val="22"/>
          <w:szCs w:val="22"/>
        </w:rPr>
        <w:t xml:space="preserve">La ocurrencia de varios siniestros durante la vigencia de la póliza va agotando la suma asegurada, por lo que es indispensable que se tenga en cuenta la misma en el remoto evento de proferir sentencia condenatoria en contra de nuestro asegurado. </w:t>
      </w:r>
    </w:p>
    <w:p w14:paraId="2E1BD792" w14:textId="77777777" w:rsidR="001B6616" w:rsidRPr="003B4B7B" w:rsidRDefault="001B6616" w:rsidP="0017225E">
      <w:pPr>
        <w:autoSpaceDE w:val="0"/>
        <w:autoSpaceDN w:val="0"/>
        <w:adjustRightInd w:val="0"/>
        <w:spacing w:after="0" w:line="312" w:lineRule="auto"/>
        <w:jc w:val="both"/>
        <w:rPr>
          <w:rFonts w:ascii="Arial" w:hAnsi="Arial" w:cs="Arial"/>
        </w:rPr>
      </w:pPr>
    </w:p>
    <w:p w14:paraId="7D29D6D9" w14:textId="77777777" w:rsidR="001B6616" w:rsidRPr="003B4B7B" w:rsidRDefault="001B6616" w:rsidP="0017225E">
      <w:pPr>
        <w:autoSpaceDE w:val="0"/>
        <w:autoSpaceDN w:val="0"/>
        <w:adjustRightInd w:val="0"/>
        <w:spacing w:after="0" w:line="312" w:lineRule="auto"/>
        <w:jc w:val="both"/>
        <w:rPr>
          <w:rFonts w:ascii="Arial" w:hAnsi="Arial" w:cs="Arial"/>
        </w:rPr>
      </w:pPr>
      <w:proofErr w:type="gramStart"/>
      <w:r w:rsidRPr="003B4B7B">
        <w:rPr>
          <w:rFonts w:ascii="Arial" w:hAnsi="Arial" w:cs="Arial"/>
        </w:rPr>
        <w:t>De acuerdo a</w:t>
      </w:r>
      <w:proofErr w:type="gramEnd"/>
      <w:r w:rsidRPr="003B4B7B">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3B4B7B">
        <w:rPr>
          <w:rFonts w:ascii="Arial" w:hAnsi="Arial" w:cs="Arial"/>
        </w:rPr>
        <w:t>ibídem</w:t>
      </w:r>
      <w:proofErr w:type="spellEnd"/>
      <w:r w:rsidRPr="003B4B7B">
        <w:rPr>
          <w:rFonts w:ascii="Arial" w:hAnsi="Arial" w:cs="Arial"/>
        </w:rPr>
        <w:t xml:space="preserve">, que establece que los seguros de daños serán contratos de mera indemnización y jamás podrán constituirse en fuente de enriquecimiento. </w:t>
      </w:r>
    </w:p>
    <w:p w14:paraId="492448BB" w14:textId="77777777" w:rsidR="001B6616" w:rsidRPr="003B4B7B" w:rsidRDefault="001B6616" w:rsidP="0017225E">
      <w:pPr>
        <w:autoSpaceDE w:val="0"/>
        <w:autoSpaceDN w:val="0"/>
        <w:adjustRightInd w:val="0"/>
        <w:spacing w:after="0" w:line="312" w:lineRule="auto"/>
        <w:jc w:val="both"/>
        <w:rPr>
          <w:rFonts w:ascii="Arial" w:hAnsi="Arial" w:cs="Arial"/>
        </w:rPr>
      </w:pPr>
    </w:p>
    <w:p w14:paraId="1006F831" w14:textId="401C0E41" w:rsidR="001B6616" w:rsidRPr="003B4B7B" w:rsidRDefault="001B6616" w:rsidP="0017225E">
      <w:pPr>
        <w:spacing w:after="0" w:line="312" w:lineRule="auto"/>
        <w:jc w:val="both"/>
        <w:rPr>
          <w:rFonts w:ascii="Arial" w:hAnsi="Arial" w:cs="Arial"/>
        </w:rPr>
      </w:pPr>
      <w:r w:rsidRPr="003B4B7B">
        <w:rPr>
          <w:rFonts w:ascii="Arial" w:hAnsi="Arial" w:cs="Arial"/>
        </w:rPr>
        <w:t xml:space="preserve">Ahora bien, exclusivamente en gracia de discusión, sin ánimo de que implique el reconocimiento de responsabilidad en contra de mi representada, se debe manifestar que en la </w:t>
      </w:r>
      <w:r w:rsidR="00B0694A" w:rsidRPr="003B4B7B">
        <w:rPr>
          <w:rFonts w:ascii="Arial" w:hAnsi="Arial" w:cs="Arial"/>
          <w:b/>
          <w:bCs/>
        </w:rPr>
        <w:t>Póliza de Responsabilidad Civil Extracontractual No. 1008053</w:t>
      </w:r>
      <w:r w:rsidR="00B0694A" w:rsidRPr="003B4B7B">
        <w:rPr>
          <w:rFonts w:ascii="Arial" w:hAnsi="Arial" w:cs="Arial"/>
        </w:rPr>
        <w:t xml:space="preserve"> cuya vigencia corrió desde el 1 de diciembre de 2012 al 16 de enero de 2013 con prórroga hasta el 1 de marzo de 2013</w:t>
      </w:r>
      <w:r w:rsidRPr="003B4B7B">
        <w:rPr>
          <w:rFonts w:ascii="Arial" w:hAnsi="Arial" w:cs="Arial"/>
        </w:rPr>
        <w:t>, se indicaron los límites para los diversos amparos pactados, de la siguiente manera:</w:t>
      </w:r>
    </w:p>
    <w:p w14:paraId="2DD931FE" w14:textId="77777777" w:rsidR="00B0694A" w:rsidRPr="003B4B7B" w:rsidRDefault="00B0694A" w:rsidP="0017225E">
      <w:pPr>
        <w:spacing w:after="0" w:line="312" w:lineRule="auto"/>
        <w:jc w:val="both"/>
        <w:rPr>
          <w:rFonts w:ascii="Arial" w:hAnsi="Arial" w:cs="Arial"/>
        </w:rPr>
      </w:pPr>
    </w:p>
    <w:p w14:paraId="6F09FE5C" w14:textId="046B9C38" w:rsidR="00B0694A" w:rsidRPr="003B4B7B" w:rsidRDefault="00B0694A" w:rsidP="0017225E">
      <w:pPr>
        <w:spacing w:after="0" w:line="312" w:lineRule="auto"/>
        <w:jc w:val="center"/>
        <w:rPr>
          <w:rFonts w:ascii="Arial" w:hAnsi="Arial" w:cs="Arial"/>
        </w:rPr>
      </w:pPr>
      <w:r w:rsidRPr="003B4B7B">
        <w:rPr>
          <w:rFonts w:ascii="Arial" w:hAnsi="Arial" w:cs="Arial"/>
          <w:noProof/>
        </w:rPr>
        <w:lastRenderedPageBreak/>
        <mc:AlternateContent>
          <mc:Choice Requires="wps">
            <w:drawing>
              <wp:anchor distT="0" distB="0" distL="114300" distR="114300" simplePos="0" relativeHeight="251749376" behindDoc="0" locked="0" layoutInCell="1" allowOverlap="1" wp14:anchorId="78CE4202" wp14:editId="4C97BFF4">
                <wp:simplePos x="0" y="0"/>
                <wp:positionH relativeFrom="column">
                  <wp:posOffset>286386</wp:posOffset>
                </wp:positionH>
                <wp:positionV relativeFrom="paragraph">
                  <wp:posOffset>132080</wp:posOffset>
                </wp:positionV>
                <wp:extent cx="5534660" cy="314325"/>
                <wp:effectExtent l="19050" t="19050" r="27940" b="28575"/>
                <wp:wrapNone/>
                <wp:docPr id="1731414639" name="Rectángulo 1731414639"/>
                <wp:cNvGraphicFramePr/>
                <a:graphic xmlns:a="http://schemas.openxmlformats.org/drawingml/2006/main">
                  <a:graphicData uri="http://schemas.microsoft.com/office/word/2010/wordprocessingShape">
                    <wps:wsp>
                      <wps:cNvSpPr/>
                      <wps:spPr>
                        <a:xfrm>
                          <a:off x="0" y="0"/>
                          <a:ext cx="5534660" cy="3143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78415" id="Rectángulo 1731414639" o:spid="_x0000_s1026" style="position:absolute;margin-left:22.55pt;margin-top:10.4pt;width:435.8pt;height:2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" filled="f" strokecolor="#c00000" strokeweight="2.25pt"/>
            </w:pict>
          </mc:Fallback>
        </mc:AlternateContent>
      </w:r>
      <w:r w:rsidRPr="003B4B7B">
        <w:rPr>
          <w:rFonts w:ascii="Arial" w:hAnsi="Arial" w:cs="Arial"/>
          <w:noProof/>
        </w:rPr>
        <w:drawing>
          <wp:inline distT="0" distB="0" distL="0" distR="0" wp14:anchorId="605363FD" wp14:editId="7A2FD74B">
            <wp:extent cx="5534797" cy="3048425"/>
            <wp:effectExtent l="0" t="0" r="8890" b="0"/>
            <wp:docPr id="1201723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23321" name=""/>
                    <pic:cNvPicPr/>
                  </pic:nvPicPr>
                  <pic:blipFill>
                    <a:blip r:embed="rId22"/>
                    <a:stretch>
                      <a:fillRect/>
                    </a:stretch>
                  </pic:blipFill>
                  <pic:spPr>
                    <a:xfrm>
                      <a:off x="0" y="0"/>
                      <a:ext cx="5534797" cy="3048425"/>
                    </a:xfrm>
                    <a:prstGeom prst="rect">
                      <a:avLst/>
                    </a:prstGeom>
                  </pic:spPr>
                </pic:pic>
              </a:graphicData>
            </a:graphic>
          </wp:inline>
        </w:drawing>
      </w:r>
    </w:p>
    <w:p w14:paraId="766C2380" w14:textId="7151DAB1" w:rsidR="001B6616" w:rsidRPr="003B4B7B" w:rsidRDefault="001B6616" w:rsidP="0017225E">
      <w:pPr>
        <w:spacing w:after="0" w:line="312" w:lineRule="auto"/>
        <w:jc w:val="both"/>
        <w:rPr>
          <w:rFonts w:ascii="Arial" w:hAnsi="Arial" w:cs="Arial"/>
        </w:rPr>
      </w:pPr>
    </w:p>
    <w:p w14:paraId="2693E85E" w14:textId="77777777" w:rsidR="001B6616" w:rsidRPr="003B4B7B" w:rsidRDefault="001B6616" w:rsidP="0017225E">
      <w:pPr>
        <w:spacing w:after="0" w:line="312" w:lineRule="auto"/>
        <w:jc w:val="both"/>
        <w:rPr>
          <w:rFonts w:ascii="Arial" w:hAnsi="Arial" w:cs="Arial"/>
        </w:rPr>
      </w:pPr>
    </w:p>
    <w:p w14:paraId="13463478" w14:textId="7406DBF8" w:rsidR="001B6616" w:rsidRPr="003B4B7B" w:rsidRDefault="001B6616" w:rsidP="0017225E">
      <w:pPr>
        <w:autoSpaceDE w:val="0"/>
        <w:autoSpaceDN w:val="0"/>
        <w:adjustRightInd w:val="0"/>
        <w:spacing w:after="0" w:line="312" w:lineRule="auto"/>
        <w:jc w:val="both"/>
        <w:rPr>
          <w:rFonts w:ascii="Arial" w:hAnsi="Arial" w:cs="Arial"/>
        </w:rPr>
      </w:pPr>
      <w:r w:rsidRPr="003B4B7B">
        <w:rPr>
          <w:rFonts w:ascii="Arial" w:hAnsi="Arial" w:cs="Arial"/>
        </w:rPr>
        <w:t>Conforme a lo señalado anteriormente, en este caso en particular, operaría la suma asegurada equivalente a</w:t>
      </w:r>
      <w:r w:rsidRPr="003B4B7B">
        <w:rPr>
          <w:rFonts w:ascii="Arial" w:hAnsi="Arial" w:cs="Arial"/>
          <w:b/>
          <w:bCs/>
        </w:rPr>
        <w:t xml:space="preserve"> </w:t>
      </w:r>
      <w:r w:rsidR="00B0694A" w:rsidRPr="003B4B7B">
        <w:rPr>
          <w:rFonts w:ascii="Arial" w:hAnsi="Arial" w:cs="Arial"/>
          <w:b/>
          <w:bCs/>
        </w:rPr>
        <w:t>CINCO MIL MILLONES DE PESOS ($5.000.000.000)</w:t>
      </w:r>
      <w:r w:rsidR="00B0694A" w:rsidRPr="003B4B7B">
        <w:rPr>
          <w:rFonts w:ascii="Arial" w:hAnsi="Arial" w:cs="Arial"/>
        </w:rPr>
        <w:t xml:space="preserve">, sin embargo y en virtud del coaseguro existente mi prohijada únicamente podrá responder por el </w:t>
      </w:r>
      <w:r w:rsidR="00B0694A" w:rsidRPr="003B4B7B">
        <w:rPr>
          <w:rFonts w:ascii="Arial" w:hAnsi="Arial" w:cs="Arial"/>
          <w:b/>
          <w:bCs/>
          <w:u w:val="single"/>
        </w:rPr>
        <w:t>22.50%</w:t>
      </w:r>
      <w:r w:rsidR="00B0694A" w:rsidRPr="003B4B7B">
        <w:rPr>
          <w:rFonts w:ascii="Arial" w:hAnsi="Arial" w:cs="Arial"/>
        </w:rPr>
        <w:t xml:space="preserve"> del valor anteriormente señalado, es decir por la suma de </w:t>
      </w:r>
      <w:r w:rsidR="00B0694A" w:rsidRPr="003B4B7B">
        <w:rPr>
          <w:rFonts w:ascii="Arial" w:hAnsi="Arial" w:cs="Arial"/>
          <w:b/>
          <w:bCs/>
        </w:rPr>
        <w:t>MIL CIENTO VEINTICINCO MILLONES DE PESOS</w:t>
      </w:r>
      <w:r w:rsidR="00B0694A" w:rsidRPr="003B4B7B">
        <w:rPr>
          <w:rFonts w:ascii="Arial" w:hAnsi="Arial" w:cs="Arial"/>
        </w:rPr>
        <w:t xml:space="preserve"> </w:t>
      </w:r>
      <w:r w:rsidR="00B0694A" w:rsidRPr="003B4B7B">
        <w:rPr>
          <w:rFonts w:ascii="Arial" w:hAnsi="Arial" w:cs="Arial"/>
          <w:b/>
          <w:bCs/>
        </w:rPr>
        <w:t>($1.125.000.000</w:t>
      </w:r>
      <w:r w:rsidR="00391A8D">
        <w:rPr>
          <w:rFonts w:ascii="Arial" w:hAnsi="Arial" w:cs="Arial"/>
          <w:b/>
          <w:bCs/>
        </w:rPr>
        <w:t>)</w:t>
      </w:r>
      <w:r w:rsidR="006A5385" w:rsidRPr="003B4B7B">
        <w:rPr>
          <w:rFonts w:ascii="Arial" w:hAnsi="Arial" w:cs="Arial"/>
          <w:b/>
          <w:bCs/>
        </w:rPr>
        <w:t xml:space="preserve"> </w:t>
      </w:r>
      <w:r w:rsidRPr="003B4B7B">
        <w:rPr>
          <w:rFonts w:ascii="Arial" w:hAnsi="Arial" w:cs="Arial"/>
        </w:rPr>
        <w:t xml:space="preserve">del coaseguro del amparo de </w:t>
      </w:r>
      <w:r w:rsidR="006A5385" w:rsidRPr="003B4B7B">
        <w:rPr>
          <w:rFonts w:ascii="Arial" w:hAnsi="Arial" w:cs="Arial"/>
          <w:i/>
          <w:iCs/>
        </w:rPr>
        <w:t>R.C. extracontractual</w:t>
      </w:r>
      <w:r w:rsidRPr="003B4B7B">
        <w:rPr>
          <w:rFonts w:ascii="Arial" w:hAnsi="Arial" w:cs="Arial"/>
        </w:rPr>
        <w:t>.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w:t>
      </w:r>
    </w:p>
    <w:p w14:paraId="07579CAA" w14:textId="77777777" w:rsidR="001B6616" w:rsidRPr="003B4B7B" w:rsidRDefault="001B6616" w:rsidP="0017225E">
      <w:pPr>
        <w:autoSpaceDE w:val="0"/>
        <w:autoSpaceDN w:val="0"/>
        <w:adjustRightInd w:val="0"/>
        <w:spacing w:after="0" w:line="312" w:lineRule="auto"/>
        <w:jc w:val="both"/>
        <w:rPr>
          <w:rFonts w:ascii="Arial" w:hAnsi="Arial" w:cs="Arial"/>
        </w:rPr>
      </w:pPr>
    </w:p>
    <w:p w14:paraId="4721DAA8" w14:textId="058C4826" w:rsidR="001B6616" w:rsidRDefault="001B6616" w:rsidP="0017225E">
      <w:pPr>
        <w:spacing w:after="0" w:line="312" w:lineRule="auto"/>
        <w:jc w:val="both"/>
        <w:rPr>
          <w:rFonts w:ascii="Arial" w:hAnsi="Arial" w:cs="Arial"/>
        </w:rPr>
      </w:pPr>
      <w:r w:rsidRPr="003B4B7B">
        <w:rPr>
          <w:rFonts w:ascii="Arial" w:hAnsi="Arial" w:cs="Arial"/>
        </w:rPr>
        <w:t xml:space="preserve">De conformidad con estos argumentos, respetuosamente solicito declarar probada la excepción denominada “Límites máximos de responsabilidad del asegurador y condiciones de la </w:t>
      </w:r>
      <w:r w:rsidR="006521A3" w:rsidRPr="003B4B7B">
        <w:rPr>
          <w:rFonts w:ascii="Arial" w:hAnsi="Arial" w:cs="Arial"/>
          <w:b/>
          <w:bCs/>
        </w:rPr>
        <w:t>Póliza de Responsabilidad Civil Extracontractual No. 1008053</w:t>
      </w:r>
      <w:r w:rsidR="006521A3" w:rsidRPr="003B4B7B">
        <w:rPr>
          <w:rFonts w:ascii="Arial" w:hAnsi="Arial" w:cs="Arial"/>
        </w:rPr>
        <w:t xml:space="preserve"> cuya vigencia corrió desde el 1 de diciembre de 2012 al 16 de enero de 2013 con prórroga hasta el 1 de marzo de 2013</w:t>
      </w:r>
      <w:r w:rsidRPr="003B4B7B">
        <w:rPr>
          <w:rFonts w:ascii="Arial" w:hAnsi="Arial" w:cs="Arial"/>
        </w:rPr>
        <w:t xml:space="preserve"> los cuales enmarcan las obligaciones de las partes, planteada en favor de los derechos e intereses de mi procurada.</w:t>
      </w:r>
    </w:p>
    <w:p w14:paraId="1B045149" w14:textId="77777777" w:rsidR="00171DF1" w:rsidRDefault="00171DF1" w:rsidP="0017225E">
      <w:pPr>
        <w:spacing w:after="0" w:line="312" w:lineRule="auto"/>
        <w:jc w:val="both"/>
        <w:rPr>
          <w:rFonts w:ascii="Arial" w:hAnsi="Arial" w:cs="Arial"/>
        </w:rPr>
      </w:pPr>
    </w:p>
    <w:p w14:paraId="5B2D0C6F" w14:textId="6FA79F44" w:rsidR="008F3BBF" w:rsidRPr="003B4B7B" w:rsidRDefault="00B25D49" w:rsidP="0017225E">
      <w:pPr>
        <w:pStyle w:val="Prrafodelista"/>
        <w:numPr>
          <w:ilvl w:val="0"/>
          <w:numId w:val="4"/>
        </w:numPr>
        <w:autoSpaceDE w:val="0"/>
        <w:autoSpaceDN w:val="0"/>
        <w:adjustRightInd w:val="0"/>
        <w:spacing w:after="0" w:line="312" w:lineRule="auto"/>
        <w:ind w:left="284" w:hanging="284"/>
        <w:rPr>
          <w:color w:val="auto"/>
          <w:u w:val="single"/>
        </w:rPr>
      </w:pPr>
      <w:r w:rsidRPr="003B4B7B">
        <w:rPr>
          <w:b/>
          <w:bCs/>
          <w:color w:val="auto"/>
          <w:u w:val="single"/>
        </w:rPr>
        <w:t xml:space="preserve">EN </w:t>
      </w:r>
      <w:r w:rsidR="00D1090A">
        <w:rPr>
          <w:b/>
          <w:bCs/>
          <w:color w:val="auto"/>
          <w:u w:val="single"/>
        </w:rPr>
        <w:t xml:space="preserve">LA </w:t>
      </w:r>
      <w:r w:rsidR="00BD091C" w:rsidRPr="003B4B7B">
        <w:rPr>
          <w:b/>
          <w:bCs/>
          <w:u w:val="single"/>
        </w:rPr>
        <w:t>PÓ</w:t>
      </w:r>
      <w:r w:rsidR="00D1090A" w:rsidRPr="00D1090A">
        <w:rPr>
          <w:b/>
          <w:bCs/>
          <w:u w:val="single"/>
        </w:rPr>
        <w:t>LIZA DE RESPONSABILIDAD CIVIL EXTRACONTRACTUAL N</w:t>
      </w:r>
      <w:r w:rsidR="00D1090A">
        <w:rPr>
          <w:b/>
          <w:bCs/>
          <w:u w:val="single"/>
        </w:rPr>
        <w:t>o</w:t>
      </w:r>
      <w:r w:rsidR="00D1090A" w:rsidRPr="00D1090A">
        <w:rPr>
          <w:b/>
          <w:bCs/>
          <w:u w:val="single"/>
        </w:rPr>
        <w:t>. 1008053</w:t>
      </w:r>
      <w:r w:rsidR="00D1090A" w:rsidRPr="00D1090A">
        <w:rPr>
          <w:u w:val="single"/>
        </w:rPr>
        <w:t xml:space="preserve"> </w:t>
      </w:r>
      <w:r w:rsidR="00D1090A" w:rsidRPr="00D1090A">
        <w:rPr>
          <w:b/>
          <w:bCs/>
          <w:color w:val="auto"/>
          <w:u w:val="single"/>
        </w:rPr>
        <w:t>SE PACTÓ UN DEDUCIBLE</w:t>
      </w:r>
      <w:r w:rsidR="00BD091C" w:rsidRPr="003B4B7B">
        <w:rPr>
          <w:b/>
          <w:bCs/>
          <w:color w:val="auto"/>
          <w:u w:val="single"/>
        </w:rPr>
        <w:t>.</w:t>
      </w:r>
    </w:p>
    <w:p w14:paraId="6A42D40A" w14:textId="77777777" w:rsidR="008F3BBF" w:rsidRPr="003B4B7B" w:rsidRDefault="008F3BBF" w:rsidP="0017225E">
      <w:pPr>
        <w:pStyle w:val="4GChar"/>
        <w:spacing w:line="312" w:lineRule="auto"/>
        <w:rPr>
          <w:rFonts w:ascii="Arial" w:hAnsi="Arial" w:cs="Arial"/>
          <w:vertAlign w:val="baseline"/>
        </w:rPr>
      </w:pPr>
    </w:p>
    <w:p w14:paraId="400A9EBD" w14:textId="1E2D2BCB" w:rsidR="002C2CC0" w:rsidRPr="003B4B7B" w:rsidRDefault="008F3BBF" w:rsidP="0017225E">
      <w:pPr>
        <w:spacing w:after="0" w:line="312" w:lineRule="auto"/>
        <w:jc w:val="both"/>
        <w:rPr>
          <w:rFonts w:ascii="Arial" w:hAnsi="Arial" w:cs="Arial"/>
        </w:rPr>
      </w:pPr>
      <w:bookmarkStart w:id="11" w:name="_Hlk111057025"/>
      <w:r w:rsidRPr="003B4B7B">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00DB2386" w:rsidRPr="003B4B7B">
        <w:rPr>
          <w:rFonts w:ascii="Arial" w:hAnsi="Arial" w:cs="Arial"/>
          <w:b/>
          <w:bCs/>
          <w:lang w:val="es-ES"/>
        </w:rPr>
        <w:t>DISTRITO ESPECIAL DE SANTIAGO DE CALI</w:t>
      </w:r>
      <w:r w:rsidR="00DB2386" w:rsidRPr="003B4B7B">
        <w:rPr>
          <w:rFonts w:ascii="Arial" w:hAnsi="Arial" w:cs="Arial"/>
        </w:rPr>
        <w:t xml:space="preserve"> </w:t>
      </w:r>
      <w:r w:rsidRPr="003B4B7B">
        <w:rPr>
          <w:rFonts w:ascii="Arial" w:hAnsi="Arial" w:cs="Arial"/>
        </w:rPr>
        <w:t>y en este caso para la póliza, se pactó en el</w:t>
      </w:r>
      <w:r w:rsidR="00FC0FAB" w:rsidRPr="003B4B7B">
        <w:rPr>
          <w:rFonts w:ascii="Arial" w:hAnsi="Arial" w:cs="Arial"/>
          <w:b/>
          <w:bCs/>
        </w:rPr>
        <w:t xml:space="preserve"> </w:t>
      </w:r>
      <w:r w:rsidR="002C2CC0" w:rsidRPr="003B4B7B">
        <w:rPr>
          <w:rFonts w:ascii="Arial" w:hAnsi="Arial" w:cs="Arial"/>
        </w:rPr>
        <w:t>25</w:t>
      </w:r>
      <w:r w:rsidRPr="003B4B7B">
        <w:rPr>
          <w:rFonts w:ascii="Arial" w:hAnsi="Arial" w:cs="Arial"/>
        </w:rPr>
        <w:t xml:space="preserve">% del valor de la pérdida como mínimo </w:t>
      </w:r>
      <w:r w:rsidR="002C2CC0" w:rsidRPr="003B4B7B">
        <w:rPr>
          <w:rFonts w:ascii="Arial" w:hAnsi="Arial" w:cs="Arial"/>
        </w:rPr>
        <w:t>50</w:t>
      </w:r>
      <w:r w:rsidR="0095414A" w:rsidRPr="003B4B7B">
        <w:rPr>
          <w:rFonts w:ascii="Arial" w:hAnsi="Arial" w:cs="Arial"/>
        </w:rPr>
        <w:t xml:space="preserve">.00 </w:t>
      </w:r>
      <w:r w:rsidR="002C2CC0" w:rsidRPr="003B4B7B">
        <w:rPr>
          <w:rFonts w:ascii="Arial" w:hAnsi="Arial" w:cs="Arial"/>
        </w:rPr>
        <w:t>SMLMV.</w:t>
      </w:r>
    </w:p>
    <w:p w14:paraId="08DA4254" w14:textId="77777777" w:rsidR="002C2CC0" w:rsidRPr="003B4B7B" w:rsidRDefault="002C2CC0" w:rsidP="0017225E">
      <w:pPr>
        <w:spacing w:after="0" w:line="312" w:lineRule="auto"/>
        <w:jc w:val="both"/>
        <w:rPr>
          <w:rFonts w:ascii="Arial" w:hAnsi="Arial" w:cs="Arial"/>
        </w:rPr>
      </w:pPr>
    </w:p>
    <w:p w14:paraId="0F950946" w14:textId="295E3A81" w:rsidR="008F3BBF" w:rsidRPr="003B4B7B" w:rsidRDefault="008F3BBF" w:rsidP="0017225E">
      <w:pPr>
        <w:pStyle w:val="4GChar"/>
        <w:spacing w:line="312" w:lineRule="auto"/>
        <w:rPr>
          <w:rFonts w:ascii="Arial" w:hAnsi="Arial" w:cs="Arial"/>
          <w:vertAlign w:val="baseline"/>
        </w:rPr>
      </w:pPr>
      <w:bookmarkStart w:id="12" w:name="_Hlk111055885"/>
      <w:r w:rsidRPr="003B4B7B">
        <w:rPr>
          <w:rFonts w:ascii="Arial" w:hAnsi="Arial" w:cs="Arial"/>
          <w:vertAlign w:val="baseline"/>
        </w:rPr>
        <w:t xml:space="preserve">El deducible, el cual está legalmente permitido, </w:t>
      </w:r>
      <w:r w:rsidR="00FC0FAB" w:rsidRPr="003B4B7B">
        <w:rPr>
          <w:rFonts w:ascii="Arial" w:hAnsi="Arial" w:cs="Arial"/>
          <w:vertAlign w:val="baseline"/>
        </w:rPr>
        <w:t>encuentra su sustento</w:t>
      </w:r>
      <w:r w:rsidRPr="003B4B7B">
        <w:rPr>
          <w:rFonts w:ascii="Arial" w:hAnsi="Arial" w:cs="Arial"/>
          <w:vertAlign w:val="baseline"/>
        </w:rPr>
        <w:t xml:space="preserve"> en el artículo 1103 del Código de Comercio</w:t>
      </w:r>
      <w:r w:rsidR="00FC0FAB" w:rsidRPr="003B4B7B">
        <w:rPr>
          <w:rFonts w:ascii="Arial" w:hAnsi="Arial" w:cs="Arial"/>
          <w:vertAlign w:val="baseline"/>
        </w:rPr>
        <w:t>, que</w:t>
      </w:r>
      <w:r w:rsidRPr="003B4B7B">
        <w:rPr>
          <w:rFonts w:ascii="Arial" w:hAnsi="Arial" w:cs="Arial"/>
          <w:vertAlign w:val="baseline"/>
        </w:rPr>
        <w:t xml:space="preserve"> reza que:</w:t>
      </w:r>
    </w:p>
    <w:bookmarkEnd w:id="11"/>
    <w:bookmarkEnd w:id="12"/>
    <w:p w14:paraId="639169B1" w14:textId="77777777" w:rsidR="008F3BBF" w:rsidRPr="003B4B7B" w:rsidRDefault="008F3BBF" w:rsidP="0017225E">
      <w:pPr>
        <w:pStyle w:val="4GChar"/>
        <w:spacing w:line="312" w:lineRule="auto"/>
        <w:rPr>
          <w:rFonts w:ascii="Arial" w:hAnsi="Arial" w:cs="Arial"/>
          <w:vertAlign w:val="baseline"/>
        </w:rPr>
      </w:pPr>
    </w:p>
    <w:p w14:paraId="5C908C08" w14:textId="77777777" w:rsidR="008F3BBF" w:rsidRPr="003B4B7B" w:rsidRDefault="008F3BBF" w:rsidP="0017225E">
      <w:pPr>
        <w:autoSpaceDE w:val="0"/>
        <w:autoSpaceDN w:val="0"/>
        <w:adjustRightInd w:val="0"/>
        <w:spacing w:after="0" w:line="240" w:lineRule="auto"/>
        <w:ind w:left="851" w:right="843"/>
        <w:jc w:val="both"/>
        <w:rPr>
          <w:rFonts w:ascii="Arial" w:hAnsi="Arial" w:cs="Arial"/>
          <w:sz w:val="20"/>
          <w:szCs w:val="20"/>
        </w:rPr>
      </w:pPr>
      <w:r w:rsidRPr="003B4B7B">
        <w:rPr>
          <w:rFonts w:ascii="Arial" w:hAnsi="Arial" w:cs="Arial"/>
          <w:sz w:val="20"/>
          <w:szCs w:val="20"/>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3058FBDA" w14:textId="77777777" w:rsidR="008F3BBF" w:rsidRPr="003B4B7B" w:rsidRDefault="008F3BBF" w:rsidP="0017225E">
      <w:pPr>
        <w:autoSpaceDE w:val="0"/>
        <w:autoSpaceDN w:val="0"/>
        <w:adjustRightInd w:val="0"/>
        <w:spacing w:after="0" w:line="312" w:lineRule="auto"/>
        <w:jc w:val="both"/>
        <w:rPr>
          <w:rFonts w:ascii="Arial" w:hAnsi="Arial" w:cs="Arial"/>
        </w:rPr>
      </w:pPr>
    </w:p>
    <w:p w14:paraId="60C2B814" w14:textId="77777777" w:rsidR="008F3BBF" w:rsidRPr="003B4B7B" w:rsidRDefault="008F3BBF" w:rsidP="0017225E">
      <w:pPr>
        <w:pStyle w:val="4GChar"/>
        <w:spacing w:line="312" w:lineRule="auto"/>
        <w:rPr>
          <w:rFonts w:ascii="Arial" w:hAnsi="Arial" w:cs="Arial"/>
          <w:vertAlign w:val="baseline"/>
        </w:rPr>
      </w:pPr>
      <w:r w:rsidRPr="003B4B7B">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15B3E4B1" w14:textId="77777777" w:rsidR="00F45D31" w:rsidRPr="003B4B7B" w:rsidRDefault="00F45D31" w:rsidP="0017225E">
      <w:pPr>
        <w:pStyle w:val="4GChar"/>
        <w:spacing w:line="312" w:lineRule="auto"/>
        <w:rPr>
          <w:rFonts w:ascii="Arial" w:hAnsi="Arial" w:cs="Arial"/>
          <w:vertAlign w:val="baseline"/>
        </w:rPr>
      </w:pPr>
    </w:p>
    <w:p w14:paraId="4160F23B" w14:textId="2900709D" w:rsidR="00F45D31" w:rsidRPr="003B4B7B" w:rsidRDefault="00F45D31" w:rsidP="0017225E">
      <w:pPr>
        <w:pStyle w:val="4GChar"/>
        <w:spacing w:line="312" w:lineRule="auto"/>
        <w:rPr>
          <w:rFonts w:ascii="Arial" w:hAnsi="Arial" w:cs="Arial"/>
          <w:vertAlign w:val="baseline"/>
        </w:rPr>
      </w:pPr>
      <w:r w:rsidRPr="003B4B7B">
        <w:rPr>
          <w:rFonts w:ascii="Arial" w:hAnsi="Arial" w:cs="Arial"/>
          <w:noProof/>
          <w:vertAlign w:val="baseline"/>
        </w:rPr>
        <mc:AlternateContent>
          <mc:Choice Requires="wps">
            <w:drawing>
              <wp:anchor distT="0" distB="0" distL="114300" distR="114300" simplePos="0" relativeHeight="251750400" behindDoc="0" locked="0" layoutInCell="1" allowOverlap="1" wp14:anchorId="10ED0C62" wp14:editId="5813782E">
                <wp:simplePos x="0" y="0"/>
                <wp:positionH relativeFrom="column">
                  <wp:posOffset>448310</wp:posOffset>
                </wp:positionH>
                <wp:positionV relativeFrom="paragraph">
                  <wp:posOffset>425450</wp:posOffset>
                </wp:positionV>
                <wp:extent cx="4000500" cy="0"/>
                <wp:effectExtent l="0" t="19050" r="19050" b="19050"/>
                <wp:wrapNone/>
                <wp:docPr id="657150647" name="Conector recto 21"/>
                <wp:cNvGraphicFramePr/>
                <a:graphic xmlns:a="http://schemas.openxmlformats.org/drawingml/2006/main">
                  <a:graphicData uri="http://schemas.microsoft.com/office/word/2010/wordprocessingShape">
                    <wps:wsp>
                      <wps:cNvCnPr/>
                      <wps:spPr>
                        <a:xfrm>
                          <a:off x="0" y="0"/>
                          <a:ext cx="400050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AA0E71" id="Conector recto 21"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pt,33.5pt" to="350.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" strokecolor="#c00000" strokeweight="2.25pt">
                <v:stroke joinstyle="miter"/>
              </v:line>
            </w:pict>
          </mc:Fallback>
        </mc:AlternateContent>
      </w:r>
      <w:r w:rsidRPr="003B4B7B">
        <w:rPr>
          <w:rFonts w:ascii="Arial" w:hAnsi="Arial" w:cs="Arial"/>
          <w:noProof/>
          <w:vertAlign w:val="baseline"/>
        </w:rPr>
        <w:drawing>
          <wp:inline distT="0" distB="0" distL="0" distR="0" wp14:anchorId="3554FBBB" wp14:editId="5ED45F35">
            <wp:extent cx="6116320" cy="581660"/>
            <wp:effectExtent l="0" t="0" r="0" b="8890"/>
            <wp:docPr id="1672536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36093" name=""/>
                    <pic:cNvPicPr/>
                  </pic:nvPicPr>
                  <pic:blipFill>
                    <a:blip r:embed="rId23"/>
                    <a:stretch>
                      <a:fillRect/>
                    </a:stretch>
                  </pic:blipFill>
                  <pic:spPr>
                    <a:xfrm>
                      <a:off x="0" y="0"/>
                      <a:ext cx="6116320" cy="581660"/>
                    </a:xfrm>
                    <a:prstGeom prst="rect">
                      <a:avLst/>
                    </a:prstGeom>
                  </pic:spPr>
                </pic:pic>
              </a:graphicData>
            </a:graphic>
          </wp:inline>
        </w:drawing>
      </w:r>
    </w:p>
    <w:p w14:paraId="4BF312C3" w14:textId="77777777" w:rsidR="00AF403C" w:rsidRPr="003B4B7B" w:rsidRDefault="00AF403C" w:rsidP="0017225E">
      <w:pPr>
        <w:pStyle w:val="4GChar"/>
        <w:spacing w:line="312" w:lineRule="auto"/>
        <w:rPr>
          <w:rFonts w:ascii="Arial" w:hAnsi="Arial" w:cs="Arial"/>
          <w:vertAlign w:val="baseline"/>
        </w:rPr>
      </w:pPr>
    </w:p>
    <w:p w14:paraId="394656F9" w14:textId="6E26585D" w:rsidR="008F3BBF" w:rsidRPr="003B4B7B" w:rsidRDefault="008F3BBF" w:rsidP="0017225E">
      <w:pPr>
        <w:spacing w:after="0" w:line="312" w:lineRule="auto"/>
        <w:jc w:val="both"/>
        <w:rPr>
          <w:rFonts w:ascii="Arial" w:hAnsi="Arial" w:cs="Arial"/>
          <w:b/>
          <w:bCs/>
          <w:lang w:val="es-ES"/>
        </w:rPr>
      </w:pPr>
      <w:bookmarkStart w:id="13" w:name="_Hlk111055914"/>
      <w:r w:rsidRPr="003B4B7B">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986694" w:rsidRPr="003B4B7B">
        <w:rPr>
          <w:rFonts w:ascii="Arial" w:hAnsi="Arial" w:cs="Arial"/>
          <w:b/>
          <w:bCs/>
          <w:lang w:val="es-ES"/>
        </w:rPr>
        <w:t>DISTRITO ESPECIAL DE SANTIAGO DE CALI</w:t>
      </w:r>
      <w:r w:rsidRPr="003B4B7B">
        <w:rPr>
          <w:rFonts w:ascii="Arial" w:hAnsi="Arial" w:cs="Arial"/>
        </w:rPr>
        <w:t xml:space="preserve">, le correspondería cubrir en virtud del deducible pactado. Se aclara además que en vista de que se pactó un porcentaje y una suma específica, deberá aplicarse, </w:t>
      </w:r>
      <w:r w:rsidR="00F17E68" w:rsidRPr="003B4B7B">
        <w:rPr>
          <w:rFonts w:ascii="Arial" w:hAnsi="Arial" w:cs="Arial"/>
        </w:rPr>
        <w:t>de acuerdo con</w:t>
      </w:r>
      <w:r w:rsidRPr="003B4B7B">
        <w:rPr>
          <w:rFonts w:ascii="Arial" w:hAnsi="Arial" w:cs="Arial"/>
        </w:rPr>
        <w:t xml:space="preserve"> lo estipulado en la póliza, el que una vez calculado sea mayor. </w:t>
      </w:r>
    </w:p>
    <w:bookmarkEnd w:id="13"/>
    <w:p w14:paraId="5A835A48" w14:textId="77777777" w:rsidR="008F3BBF" w:rsidRPr="003B4B7B" w:rsidRDefault="008F3BBF" w:rsidP="0017225E">
      <w:pPr>
        <w:autoSpaceDE w:val="0"/>
        <w:autoSpaceDN w:val="0"/>
        <w:adjustRightInd w:val="0"/>
        <w:spacing w:after="0" w:line="312" w:lineRule="auto"/>
        <w:jc w:val="both"/>
        <w:rPr>
          <w:rFonts w:ascii="Arial" w:hAnsi="Arial" w:cs="Arial"/>
        </w:rPr>
      </w:pPr>
    </w:p>
    <w:p w14:paraId="7C2B7576" w14:textId="628D6489" w:rsidR="008F3BBF" w:rsidRPr="003B4B7B" w:rsidRDefault="008F3BBF" w:rsidP="0017225E">
      <w:pPr>
        <w:spacing w:after="0" w:line="312" w:lineRule="auto"/>
        <w:jc w:val="both"/>
        <w:rPr>
          <w:rFonts w:ascii="Arial" w:hAnsi="Arial" w:cs="Arial"/>
          <w:b/>
          <w:bCs/>
          <w:lang w:val="es-ES"/>
        </w:rPr>
      </w:pPr>
      <w:r w:rsidRPr="003B4B7B">
        <w:rPr>
          <w:rFonts w:ascii="Arial" w:hAnsi="Arial" w:cs="Arial"/>
        </w:rPr>
        <w:t xml:space="preserve">En </w:t>
      </w:r>
      <w:r w:rsidR="00FC0FAB" w:rsidRPr="003B4B7B">
        <w:rPr>
          <w:rFonts w:ascii="Arial" w:hAnsi="Arial" w:cs="Arial"/>
        </w:rPr>
        <w:t>conclusión, si en la causa administrativa</w:t>
      </w:r>
      <w:r w:rsidRPr="003B4B7B">
        <w:rPr>
          <w:rFonts w:ascii="Arial" w:hAnsi="Arial" w:cs="Arial"/>
        </w:rPr>
        <w:t xml:space="preserve"> bajo su conocimiento ocurre el improbable caso de endilgarse responsabilidad a la demandada y consecuentemente, a mi mandante se le hiciera exigible la afectación del aseguramiento, </w:t>
      </w:r>
      <w:r w:rsidR="00986694" w:rsidRPr="003B4B7B">
        <w:rPr>
          <w:rFonts w:ascii="Arial" w:hAnsi="Arial" w:cs="Arial"/>
          <w:b/>
          <w:bCs/>
          <w:lang w:val="es-ES"/>
        </w:rPr>
        <w:t xml:space="preserve">DISTRITO ESPECIAL DE SANTIAGO DE CALI </w:t>
      </w:r>
      <w:r w:rsidRPr="003B4B7B">
        <w:rPr>
          <w:rFonts w:ascii="Arial" w:hAnsi="Arial" w:cs="Arial"/>
        </w:rPr>
        <w:t>tendría que cubrir el monto anteriormente indicado como deducible. Empero, tampoco puede olvidarse que esto es sólo posible en el hipotético de que la póliza vinculada ofreciera cobertura temporal y en el remoto evento de que</w:t>
      </w:r>
      <w:r w:rsidR="00986694" w:rsidRPr="003B4B7B">
        <w:rPr>
          <w:rFonts w:ascii="Arial" w:hAnsi="Arial" w:cs="Arial"/>
        </w:rPr>
        <w:t xml:space="preserve"> el DISTRITO </w:t>
      </w:r>
      <w:r w:rsidRPr="003B4B7B">
        <w:rPr>
          <w:rFonts w:ascii="Arial" w:hAnsi="Arial" w:cs="Arial"/>
        </w:rPr>
        <w:t xml:space="preserve">sea hallado patrimonialmente responsable de conformidad con las pruebas allegadas el proceso. </w:t>
      </w:r>
    </w:p>
    <w:p w14:paraId="2A4632FE" w14:textId="77777777" w:rsidR="008F3BBF" w:rsidRPr="003B4B7B" w:rsidRDefault="008F3BBF" w:rsidP="0017225E">
      <w:pPr>
        <w:autoSpaceDE w:val="0"/>
        <w:autoSpaceDN w:val="0"/>
        <w:adjustRightInd w:val="0"/>
        <w:spacing w:after="0" w:line="312" w:lineRule="auto"/>
        <w:jc w:val="both"/>
        <w:rPr>
          <w:rFonts w:ascii="Arial" w:hAnsi="Arial" w:cs="Arial"/>
        </w:rPr>
      </w:pPr>
    </w:p>
    <w:p w14:paraId="621F0F51" w14:textId="77777777" w:rsidR="008F3BBF" w:rsidRDefault="008F3BBF" w:rsidP="0017225E">
      <w:pPr>
        <w:pStyle w:val="4GChar"/>
        <w:spacing w:line="312" w:lineRule="auto"/>
        <w:rPr>
          <w:rFonts w:ascii="Arial" w:hAnsi="Arial" w:cs="Arial"/>
          <w:vertAlign w:val="baseline"/>
        </w:rPr>
      </w:pPr>
      <w:r w:rsidRPr="003B4B7B">
        <w:rPr>
          <w:rFonts w:ascii="Arial" w:hAnsi="Arial" w:cs="Arial"/>
          <w:vertAlign w:val="baseline"/>
        </w:rPr>
        <w:t>Por lo expuesto, solicito respetuosamente al Juez, declarar probada esta excepción.</w:t>
      </w:r>
    </w:p>
    <w:p w14:paraId="548AF4F5" w14:textId="77777777" w:rsidR="003F5A80" w:rsidRDefault="003F5A80" w:rsidP="0017225E">
      <w:pPr>
        <w:pStyle w:val="4GChar"/>
        <w:spacing w:line="312" w:lineRule="auto"/>
        <w:rPr>
          <w:rFonts w:ascii="Arial" w:hAnsi="Arial" w:cs="Arial"/>
          <w:vertAlign w:val="baseline"/>
        </w:rPr>
      </w:pPr>
    </w:p>
    <w:p w14:paraId="01B3C988" w14:textId="77777777" w:rsidR="003F5A80" w:rsidRPr="00171DF1" w:rsidRDefault="003F5A80" w:rsidP="003F5A80">
      <w:pPr>
        <w:pStyle w:val="Prrafodelista"/>
        <w:numPr>
          <w:ilvl w:val="0"/>
          <w:numId w:val="4"/>
        </w:numPr>
        <w:spacing w:after="0" w:line="312" w:lineRule="auto"/>
        <w:ind w:left="284" w:hanging="284"/>
        <w:rPr>
          <w:b/>
          <w:bCs/>
          <w:u w:val="single"/>
        </w:rPr>
      </w:pPr>
      <w:r w:rsidRPr="00171DF1">
        <w:rPr>
          <w:b/>
          <w:bCs/>
          <w:u w:val="single"/>
        </w:rPr>
        <w:t>DISMINUCIÓN DE LA SUMA ASEGURADA POR PAGO DE INDEMNIZACIONES CON CARGO A LA PÓLIZA DE RESPONSABILIDAD CIVIL EXTRACONTRACTUAL N</w:t>
      </w:r>
      <w:r>
        <w:rPr>
          <w:b/>
          <w:bCs/>
          <w:u w:val="single"/>
        </w:rPr>
        <w:t>o</w:t>
      </w:r>
      <w:r w:rsidRPr="00171DF1">
        <w:rPr>
          <w:b/>
          <w:bCs/>
          <w:u w:val="single"/>
        </w:rPr>
        <w:t>. 1008053.</w:t>
      </w:r>
    </w:p>
    <w:p w14:paraId="694711DD" w14:textId="77777777" w:rsidR="003F5A80" w:rsidRDefault="003F5A80" w:rsidP="003F5A80">
      <w:pPr>
        <w:spacing w:after="0" w:line="312" w:lineRule="auto"/>
        <w:jc w:val="both"/>
        <w:rPr>
          <w:rFonts w:ascii="Arial" w:eastAsia="Times New Roman" w:hAnsi="Arial" w:cs="Arial"/>
          <w:lang w:eastAsia="es-ES"/>
        </w:rPr>
      </w:pPr>
    </w:p>
    <w:p w14:paraId="5AB2354E" w14:textId="0B336A49" w:rsidR="003F5A80" w:rsidRPr="003B4B7B" w:rsidRDefault="003F5A80" w:rsidP="00FC73D2">
      <w:pPr>
        <w:spacing w:after="0" w:line="312" w:lineRule="auto"/>
        <w:jc w:val="both"/>
        <w:rPr>
          <w:rFonts w:ascii="Arial" w:hAnsi="Arial" w:cs="Arial"/>
        </w:rPr>
      </w:pPr>
      <w:r>
        <w:rPr>
          <w:rFonts w:ascii="Arial" w:eastAsia="Times New Roman" w:hAnsi="Arial" w:cs="Arial"/>
          <w:lang w:eastAsia="es-ES"/>
        </w:rPr>
        <w:t>Es importante señalar al despacho que</w:t>
      </w:r>
      <w:r w:rsidR="00391A8D">
        <w:rPr>
          <w:rFonts w:ascii="Arial" w:eastAsia="Times New Roman" w:hAnsi="Arial" w:cs="Arial"/>
          <w:lang w:eastAsia="es-ES"/>
        </w:rPr>
        <w:t xml:space="preserve"> no se encuentra disponible el total del valor asegurado y aceptado en coaseguro por </w:t>
      </w:r>
      <w:r w:rsidR="00391A8D" w:rsidRPr="006C6C09">
        <w:rPr>
          <w:rFonts w:ascii="Arial" w:eastAsia="Times New Roman" w:hAnsi="Arial" w:cs="Arial"/>
          <w:b/>
          <w:bCs/>
          <w:lang w:eastAsia="es-ES"/>
        </w:rPr>
        <w:t>ALLIANZ SEGUROS S.A.</w:t>
      </w:r>
      <w:r w:rsidR="00391A8D">
        <w:rPr>
          <w:rFonts w:ascii="Arial" w:eastAsia="Times New Roman" w:hAnsi="Arial" w:cs="Arial"/>
          <w:lang w:eastAsia="es-ES"/>
        </w:rPr>
        <w:t xml:space="preserve"> del</w:t>
      </w:r>
      <w:r w:rsidR="00391A8D" w:rsidRPr="003B4B7B">
        <w:rPr>
          <w:rFonts w:ascii="Arial" w:hAnsi="Arial" w:cs="Arial"/>
        </w:rPr>
        <w:t xml:space="preserve"> </w:t>
      </w:r>
      <w:r w:rsidR="00391A8D" w:rsidRPr="003B4B7B">
        <w:rPr>
          <w:rFonts w:ascii="Arial" w:hAnsi="Arial" w:cs="Arial"/>
          <w:b/>
          <w:bCs/>
          <w:u w:val="single"/>
        </w:rPr>
        <w:t>22.50%</w:t>
      </w:r>
      <w:r w:rsidR="00391A8D" w:rsidRPr="003B4B7B">
        <w:rPr>
          <w:rFonts w:ascii="Arial" w:hAnsi="Arial" w:cs="Arial"/>
        </w:rPr>
        <w:t xml:space="preserve"> </w:t>
      </w:r>
      <w:r w:rsidR="00391A8D">
        <w:rPr>
          <w:rFonts w:ascii="Arial" w:hAnsi="Arial" w:cs="Arial"/>
        </w:rPr>
        <w:t xml:space="preserve">correspondiente a la </w:t>
      </w:r>
      <w:r w:rsidR="00391A8D" w:rsidRPr="003B4B7B">
        <w:rPr>
          <w:rFonts w:ascii="Arial" w:hAnsi="Arial" w:cs="Arial"/>
        </w:rPr>
        <w:t xml:space="preserve">suma de </w:t>
      </w:r>
      <w:r w:rsidR="00391A8D" w:rsidRPr="003B4B7B">
        <w:rPr>
          <w:rFonts w:ascii="Arial" w:hAnsi="Arial" w:cs="Arial"/>
          <w:b/>
          <w:bCs/>
        </w:rPr>
        <w:t>MIL CIENTO VEINTICINCO MILLONES DE PESOS</w:t>
      </w:r>
      <w:r w:rsidR="00391A8D" w:rsidRPr="003B4B7B">
        <w:rPr>
          <w:rFonts w:ascii="Arial" w:hAnsi="Arial" w:cs="Arial"/>
        </w:rPr>
        <w:t xml:space="preserve"> </w:t>
      </w:r>
      <w:r w:rsidR="00391A8D" w:rsidRPr="003B4B7B">
        <w:rPr>
          <w:rFonts w:ascii="Arial" w:hAnsi="Arial" w:cs="Arial"/>
          <w:b/>
          <w:bCs/>
        </w:rPr>
        <w:t>($1.125.000.000</w:t>
      </w:r>
      <w:r w:rsidR="00391A8D">
        <w:rPr>
          <w:rFonts w:ascii="Arial" w:hAnsi="Arial" w:cs="Arial"/>
          <w:b/>
          <w:bCs/>
        </w:rPr>
        <w:t>)</w:t>
      </w:r>
      <w:r w:rsidR="00391A8D">
        <w:rPr>
          <w:rFonts w:ascii="Arial" w:hAnsi="Arial" w:cs="Arial"/>
        </w:rPr>
        <w:t xml:space="preserve"> de</w:t>
      </w:r>
      <w:r w:rsidR="008D674F">
        <w:rPr>
          <w:rFonts w:ascii="Arial" w:hAnsi="Arial" w:cs="Arial"/>
        </w:rPr>
        <w:t>l límite total señalado</w:t>
      </w:r>
      <w:r>
        <w:rPr>
          <w:rFonts w:ascii="Arial" w:eastAsia="Times New Roman" w:hAnsi="Arial" w:cs="Arial"/>
          <w:lang w:eastAsia="es-ES"/>
        </w:rPr>
        <w:t xml:space="preserve"> </w:t>
      </w:r>
      <w:r w:rsidRPr="00BB2BCC">
        <w:rPr>
          <w:rFonts w:ascii="Arial" w:hAnsi="Arial" w:cs="Arial"/>
        </w:rPr>
        <w:t xml:space="preserve">la </w:t>
      </w:r>
      <w:r w:rsidRPr="00FC73D2">
        <w:rPr>
          <w:rFonts w:ascii="Arial" w:hAnsi="Arial" w:cs="Arial"/>
        </w:rPr>
        <w:t xml:space="preserve">Póliza de Responsabilidad Civil Extracontractual No. 1008053 </w:t>
      </w:r>
      <w:r w:rsidRPr="00BB2BCC">
        <w:rPr>
          <w:rFonts w:ascii="Arial" w:hAnsi="Arial" w:cs="Arial"/>
        </w:rPr>
        <w:t>cuya vigencia corrió desde el 1 de diciembre de 2012 al 16 de enero de 2013 con prórroga hasta el 1 de marzo de 2013</w:t>
      </w:r>
      <w:r>
        <w:rPr>
          <w:rFonts w:ascii="Arial" w:hAnsi="Arial" w:cs="Arial"/>
        </w:rPr>
        <w:t xml:space="preserve"> </w:t>
      </w:r>
      <w:r w:rsidR="00391A8D">
        <w:rPr>
          <w:rFonts w:ascii="Arial" w:hAnsi="Arial" w:cs="Arial"/>
        </w:rPr>
        <w:t xml:space="preserve">toda vez que </w:t>
      </w:r>
      <w:r w:rsidR="008D674F">
        <w:rPr>
          <w:rFonts w:ascii="Arial" w:hAnsi="Arial" w:cs="Arial"/>
        </w:rPr>
        <w:t xml:space="preserve">a la fecha </w:t>
      </w:r>
      <w:r w:rsidR="00391A8D">
        <w:rPr>
          <w:rFonts w:ascii="Arial" w:hAnsi="Arial" w:cs="Arial"/>
        </w:rPr>
        <w:t>se han ag</w:t>
      </w:r>
      <w:r w:rsidR="008D674F">
        <w:rPr>
          <w:rFonts w:ascii="Arial" w:hAnsi="Arial" w:cs="Arial"/>
        </w:rPr>
        <w:t>ot</w:t>
      </w:r>
      <w:r w:rsidR="00391A8D">
        <w:rPr>
          <w:rFonts w:ascii="Arial" w:hAnsi="Arial" w:cs="Arial"/>
        </w:rPr>
        <w:t xml:space="preserve">ado </w:t>
      </w:r>
      <w:r w:rsidR="00391A8D" w:rsidRPr="008A0810">
        <w:rPr>
          <w:rFonts w:ascii="Arial" w:hAnsi="Arial" w:cs="Arial"/>
          <w:u w:val="single"/>
        </w:rPr>
        <w:t>$</w:t>
      </w:r>
      <w:r w:rsidR="006C6C09" w:rsidRPr="008A0810">
        <w:rPr>
          <w:rFonts w:ascii="Arial" w:hAnsi="Arial" w:cs="Arial"/>
          <w:u w:val="single"/>
        </w:rPr>
        <w:t>102.905.062</w:t>
      </w:r>
      <w:r w:rsidR="008D674F" w:rsidRPr="008A0810">
        <w:rPr>
          <w:rFonts w:ascii="Arial" w:hAnsi="Arial" w:cs="Arial"/>
          <w:u w:val="single"/>
        </w:rPr>
        <w:t>.</w:t>
      </w:r>
      <w:r w:rsidR="008A0810">
        <w:rPr>
          <w:rFonts w:ascii="Arial" w:hAnsi="Arial" w:cs="Arial"/>
        </w:rPr>
        <w:t xml:space="preserve"> </w:t>
      </w:r>
      <w:r w:rsidR="006C6C09">
        <w:rPr>
          <w:rFonts w:ascii="Arial" w:hAnsi="Arial" w:cs="Arial"/>
        </w:rPr>
        <w:t>Por lo que es indispensable que el despacho tenga en cuenta que a medida que se van presentando siniestros, el valor asegurado se va agotando</w:t>
      </w:r>
      <w:r w:rsidR="00EE4975">
        <w:rPr>
          <w:rFonts w:ascii="Arial" w:hAnsi="Arial" w:cs="Arial"/>
        </w:rPr>
        <w:t>, pues los pagos judiciales y extrajudiciales se imputan al valor máximo asegurado descrito en la póliza</w:t>
      </w:r>
      <w:r w:rsidR="00FC73D2">
        <w:rPr>
          <w:rFonts w:ascii="Arial" w:hAnsi="Arial" w:cs="Arial"/>
        </w:rPr>
        <w:t>.</w:t>
      </w:r>
    </w:p>
    <w:p w14:paraId="24E8614F" w14:textId="77777777" w:rsidR="00275D1B" w:rsidRDefault="00275D1B" w:rsidP="0017225E">
      <w:pPr>
        <w:spacing w:after="0" w:line="312" w:lineRule="auto"/>
        <w:jc w:val="both"/>
        <w:rPr>
          <w:rFonts w:ascii="Arial" w:eastAsia="Calibri" w:hAnsi="Arial" w:cs="Arial"/>
          <w:b/>
          <w:bCs/>
          <w:u w:val="single"/>
        </w:rPr>
      </w:pPr>
    </w:p>
    <w:p w14:paraId="3C8B3407" w14:textId="77777777" w:rsidR="00FC73D2" w:rsidRDefault="00FC73D2" w:rsidP="0017225E">
      <w:pPr>
        <w:spacing w:after="0" w:line="312" w:lineRule="auto"/>
        <w:jc w:val="both"/>
        <w:rPr>
          <w:rFonts w:ascii="Arial" w:eastAsia="Calibri" w:hAnsi="Arial" w:cs="Arial"/>
          <w:b/>
          <w:bCs/>
          <w:u w:val="single"/>
        </w:rPr>
      </w:pPr>
    </w:p>
    <w:p w14:paraId="01611817" w14:textId="77777777" w:rsidR="00B80B14" w:rsidRDefault="00B80B14" w:rsidP="0017225E">
      <w:pPr>
        <w:spacing w:after="0" w:line="312" w:lineRule="auto"/>
        <w:jc w:val="both"/>
        <w:rPr>
          <w:rFonts w:ascii="Arial" w:eastAsia="Calibri" w:hAnsi="Arial" w:cs="Arial"/>
          <w:b/>
          <w:bCs/>
          <w:u w:val="single"/>
        </w:rPr>
      </w:pPr>
    </w:p>
    <w:p w14:paraId="7ECFE4D4" w14:textId="77777777" w:rsidR="00B80B14" w:rsidRDefault="00B80B14" w:rsidP="0017225E">
      <w:pPr>
        <w:spacing w:after="0" w:line="312" w:lineRule="auto"/>
        <w:jc w:val="both"/>
        <w:rPr>
          <w:rFonts w:ascii="Arial" w:eastAsia="Calibri" w:hAnsi="Arial" w:cs="Arial"/>
          <w:b/>
          <w:bCs/>
          <w:u w:val="single"/>
        </w:rPr>
      </w:pPr>
    </w:p>
    <w:p w14:paraId="4EF2D5A9" w14:textId="5AF8B730" w:rsidR="00F92E93" w:rsidRPr="003B4B7B" w:rsidRDefault="00F92E93" w:rsidP="0017225E">
      <w:pPr>
        <w:pStyle w:val="Prrafodelista"/>
        <w:numPr>
          <w:ilvl w:val="0"/>
          <w:numId w:val="4"/>
        </w:numPr>
        <w:spacing w:after="0" w:line="312" w:lineRule="auto"/>
        <w:ind w:left="284" w:hanging="284"/>
        <w:rPr>
          <w:color w:val="auto"/>
          <w:u w:val="single"/>
        </w:rPr>
      </w:pPr>
      <w:r w:rsidRPr="003B4B7B">
        <w:rPr>
          <w:b/>
          <w:color w:val="auto"/>
          <w:u w:val="single"/>
        </w:rPr>
        <w:lastRenderedPageBreak/>
        <w:t>DISPONIBILIDAD DEL VALOR ASEGURADO</w:t>
      </w:r>
      <w:r w:rsidR="00B80B14">
        <w:rPr>
          <w:b/>
          <w:color w:val="auto"/>
          <w:u w:val="single"/>
        </w:rPr>
        <w:t>.</w:t>
      </w:r>
      <w:r w:rsidRPr="003B4B7B">
        <w:rPr>
          <w:b/>
          <w:color w:val="auto"/>
          <w:u w:val="single"/>
        </w:rPr>
        <w:t xml:space="preserve"> </w:t>
      </w:r>
    </w:p>
    <w:p w14:paraId="54FBA3A9" w14:textId="77777777" w:rsidR="00F92E93" w:rsidRPr="003B4B7B" w:rsidRDefault="00F92E93" w:rsidP="0017225E">
      <w:pPr>
        <w:spacing w:after="0" w:line="312" w:lineRule="auto"/>
        <w:jc w:val="both"/>
        <w:rPr>
          <w:rFonts w:ascii="Arial" w:hAnsi="Arial" w:cs="Arial"/>
        </w:rPr>
      </w:pPr>
      <w:r w:rsidRPr="003B4B7B">
        <w:rPr>
          <w:rFonts w:ascii="Arial" w:hAnsi="Arial" w:cs="Arial"/>
          <w:b/>
        </w:rPr>
        <w:t xml:space="preserve"> </w:t>
      </w:r>
    </w:p>
    <w:p w14:paraId="54C2807B" w14:textId="4FE9E030" w:rsidR="00F92E93" w:rsidRPr="003B4B7B" w:rsidRDefault="00F92E93" w:rsidP="0017225E">
      <w:pPr>
        <w:spacing w:after="0" w:line="312" w:lineRule="auto"/>
        <w:jc w:val="both"/>
        <w:rPr>
          <w:rFonts w:ascii="Arial" w:hAnsi="Arial" w:cs="Arial"/>
        </w:rPr>
      </w:pPr>
      <w:r w:rsidRPr="003B4B7B">
        <w:rPr>
          <w:rFonts w:ascii="Arial" w:hAnsi="Arial" w:cs="Arial"/>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w:t>
      </w:r>
      <w:r w:rsidR="00FC0FAB" w:rsidRPr="003B4B7B">
        <w:rPr>
          <w:rFonts w:ascii="Arial" w:hAnsi="Arial" w:cs="Arial"/>
        </w:rPr>
        <w:t xml:space="preserve"> a los pagos realizados por la a</w:t>
      </w:r>
      <w:r w:rsidRPr="003B4B7B">
        <w:rPr>
          <w:rFonts w:ascii="Arial" w:hAnsi="Arial" w:cs="Arial"/>
        </w:rPr>
        <w:t xml:space="preserve">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44C7D2B7" w14:textId="77777777" w:rsidR="00F92E93" w:rsidRPr="003B4B7B" w:rsidRDefault="00F92E93" w:rsidP="0017225E">
      <w:pPr>
        <w:spacing w:after="0" w:line="312" w:lineRule="auto"/>
        <w:jc w:val="both"/>
        <w:rPr>
          <w:rFonts w:ascii="Arial" w:hAnsi="Arial" w:cs="Arial"/>
        </w:rPr>
      </w:pPr>
      <w:r w:rsidRPr="003B4B7B">
        <w:rPr>
          <w:rFonts w:ascii="Arial" w:hAnsi="Arial" w:cs="Arial"/>
        </w:rPr>
        <w:t xml:space="preserve"> </w:t>
      </w:r>
    </w:p>
    <w:p w14:paraId="40EB7CC3" w14:textId="7E430775" w:rsidR="00F92E93" w:rsidRPr="003B4B7B" w:rsidRDefault="00F92E93" w:rsidP="0017225E">
      <w:pPr>
        <w:spacing w:after="0" w:line="312" w:lineRule="auto"/>
        <w:jc w:val="both"/>
        <w:rPr>
          <w:rFonts w:ascii="Arial" w:hAnsi="Arial" w:cs="Arial"/>
        </w:rPr>
      </w:pPr>
      <w:r w:rsidRPr="003B4B7B">
        <w:rPr>
          <w:rFonts w:ascii="Arial" w:hAnsi="Arial" w:cs="Arial"/>
        </w:rPr>
        <w:t>Solicito respetuosamente a</w:t>
      </w:r>
      <w:r w:rsidR="0089719C" w:rsidRPr="003B4B7B">
        <w:rPr>
          <w:rFonts w:ascii="Arial" w:hAnsi="Arial" w:cs="Arial"/>
        </w:rPr>
        <w:t xml:space="preserve">l </w:t>
      </w:r>
      <w:r w:rsidRPr="003B4B7B">
        <w:rPr>
          <w:rFonts w:ascii="Arial" w:hAnsi="Arial" w:cs="Arial"/>
        </w:rPr>
        <w:t xml:space="preserve">señor Juez, declarar probada esta excepción. </w:t>
      </w:r>
    </w:p>
    <w:p w14:paraId="5E4729A3" w14:textId="77777777" w:rsidR="00AA1745" w:rsidRPr="003B4B7B" w:rsidRDefault="00AA1745" w:rsidP="0017225E">
      <w:pPr>
        <w:spacing w:after="0" w:line="312" w:lineRule="auto"/>
        <w:jc w:val="both"/>
        <w:rPr>
          <w:rFonts w:ascii="Arial" w:hAnsi="Arial" w:cs="Arial"/>
        </w:rPr>
      </w:pPr>
    </w:p>
    <w:p w14:paraId="32C2BBBF" w14:textId="77777777" w:rsidR="00AA1745" w:rsidRPr="003B4B7B" w:rsidRDefault="00AA1745" w:rsidP="0017225E">
      <w:pPr>
        <w:pStyle w:val="Prrafodelista"/>
        <w:numPr>
          <w:ilvl w:val="0"/>
          <w:numId w:val="8"/>
        </w:numPr>
        <w:spacing w:after="0" w:line="312" w:lineRule="auto"/>
        <w:ind w:left="284" w:hanging="283"/>
        <w:rPr>
          <w:bCs/>
          <w:color w:val="000000" w:themeColor="text1"/>
          <w:u w:val="single"/>
        </w:rPr>
      </w:pPr>
      <w:bookmarkStart w:id="14" w:name="_Hlk139645230"/>
      <w:bookmarkStart w:id="15" w:name="_Hlk130326832"/>
      <w:r w:rsidRPr="003B4B7B">
        <w:rPr>
          <w:b/>
          <w:bCs/>
          <w:color w:val="000000" w:themeColor="text1"/>
          <w:u w:val="single"/>
        </w:rPr>
        <w:t>INEXISTENCIA DE SOLIDARIDAD ENTRE MI MANDANTE Y DEMANDADA.</w:t>
      </w:r>
    </w:p>
    <w:bookmarkEnd w:id="14"/>
    <w:p w14:paraId="73A95A49" w14:textId="77777777" w:rsidR="00AA1745" w:rsidRPr="003B4B7B" w:rsidRDefault="00AA1745" w:rsidP="0017225E">
      <w:pPr>
        <w:pStyle w:val="Prrafodelista"/>
        <w:spacing w:after="0" w:line="312" w:lineRule="auto"/>
        <w:ind w:left="360"/>
        <w:rPr>
          <w:bCs/>
          <w:color w:val="000000" w:themeColor="text1"/>
        </w:rPr>
      </w:pPr>
    </w:p>
    <w:p w14:paraId="42F9A2CC" w14:textId="77777777" w:rsidR="00AA1745" w:rsidRPr="003B4B7B" w:rsidRDefault="00AA1745" w:rsidP="0017225E">
      <w:pPr>
        <w:spacing w:after="0" w:line="312" w:lineRule="auto"/>
        <w:jc w:val="both"/>
        <w:rPr>
          <w:rFonts w:ascii="Arial" w:hAnsi="Arial" w:cs="Arial"/>
          <w:bCs/>
          <w:color w:val="000000" w:themeColor="text1"/>
        </w:rPr>
      </w:pPr>
      <w:r w:rsidRPr="003B4B7B">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7DE744BF" w14:textId="77777777" w:rsidR="00AA1745" w:rsidRPr="003B4B7B" w:rsidRDefault="00AA1745" w:rsidP="0017225E">
      <w:pPr>
        <w:spacing w:after="0" w:line="312" w:lineRule="auto"/>
        <w:jc w:val="both"/>
        <w:rPr>
          <w:rFonts w:ascii="Arial" w:hAnsi="Arial" w:cs="Arial"/>
          <w:bCs/>
          <w:color w:val="000000" w:themeColor="text1"/>
        </w:rPr>
      </w:pPr>
    </w:p>
    <w:p w14:paraId="2C454F05" w14:textId="408F691E" w:rsidR="00AA1745" w:rsidRPr="003B4B7B" w:rsidRDefault="00AA1745" w:rsidP="0017225E">
      <w:pPr>
        <w:spacing w:after="0" w:line="312" w:lineRule="auto"/>
        <w:jc w:val="both"/>
        <w:rPr>
          <w:rFonts w:ascii="Arial" w:eastAsia="Arial Unicode MS" w:hAnsi="Arial" w:cs="Arial"/>
          <w:bCs/>
        </w:rPr>
      </w:pPr>
      <w:r w:rsidRPr="003B4B7B">
        <w:rPr>
          <w:rFonts w:ascii="Arial" w:hAnsi="Arial" w:cs="Arial"/>
          <w:bCs/>
          <w:color w:val="000000" w:themeColor="text1"/>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w:t>
      </w:r>
      <w:r w:rsidR="00370B42" w:rsidRPr="003B4B7B">
        <w:rPr>
          <w:rFonts w:ascii="Arial" w:hAnsi="Arial" w:cs="Arial"/>
          <w:bCs/>
          <w:color w:val="000000" w:themeColor="text1"/>
        </w:rPr>
        <w:t>s</w:t>
      </w:r>
      <w:r w:rsidRPr="003B4B7B">
        <w:rPr>
          <w:rFonts w:ascii="Arial" w:hAnsi="Arial" w:cs="Arial"/>
          <w:bCs/>
          <w:color w:val="000000" w:themeColor="text1"/>
        </w:rPr>
        <w:t xml:space="preserve"> póliza de responsabilidad civil </w:t>
      </w:r>
      <w:r w:rsidR="00370B42" w:rsidRPr="003B4B7B">
        <w:rPr>
          <w:rFonts w:ascii="Arial" w:hAnsi="Arial" w:cs="Arial"/>
          <w:bCs/>
          <w:color w:val="000000" w:themeColor="text1"/>
        </w:rPr>
        <w:t>extra</w:t>
      </w:r>
      <w:r w:rsidRPr="003B4B7B">
        <w:rPr>
          <w:rFonts w:ascii="Arial" w:hAnsi="Arial" w:cs="Arial"/>
          <w:bCs/>
          <w:color w:val="000000" w:themeColor="text1"/>
        </w:rPr>
        <w:t>contractual vinculada</w:t>
      </w:r>
      <w:r w:rsidR="00370B42" w:rsidRPr="003B4B7B">
        <w:rPr>
          <w:rFonts w:ascii="Arial" w:hAnsi="Arial" w:cs="Arial"/>
          <w:bCs/>
          <w:color w:val="000000" w:themeColor="text1"/>
        </w:rPr>
        <w:t>s</w:t>
      </w:r>
      <w:r w:rsidRPr="003B4B7B">
        <w:rPr>
          <w:rFonts w:ascii="Arial" w:hAnsi="Arial" w:cs="Arial"/>
          <w:bCs/>
          <w:color w:val="000000" w:themeColor="text1"/>
        </w:rPr>
        <w:t xml:space="preserve"> en esta contienda, </w:t>
      </w:r>
      <w:r w:rsidRPr="003B4B7B">
        <w:rPr>
          <w:rFonts w:ascii="Arial" w:eastAsia="Arial Unicode MS" w:hAnsi="Arial" w:cs="Arial"/>
          <w:bCs/>
        </w:rPr>
        <w:t>toda vez que el acaecimiento del riesgo asegurado y otorgado en la misma, no se ha demostrado y se tiene que esta</w:t>
      </w:r>
      <w:r w:rsidR="00370B42" w:rsidRPr="003B4B7B">
        <w:rPr>
          <w:rFonts w:ascii="Arial" w:eastAsia="Arial Unicode MS" w:hAnsi="Arial" w:cs="Arial"/>
          <w:bCs/>
        </w:rPr>
        <w:t>s</w:t>
      </w:r>
      <w:r w:rsidRPr="003B4B7B">
        <w:rPr>
          <w:rFonts w:ascii="Arial" w:eastAsia="Arial Unicode MS" w:hAnsi="Arial" w:cs="Arial"/>
          <w:bCs/>
        </w:rPr>
        <w:t xml:space="preserve"> no se afectaría</w:t>
      </w:r>
      <w:r w:rsidR="00370B42" w:rsidRPr="003B4B7B">
        <w:rPr>
          <w:rFonts w:ascii="Arial" w:eastAsia="Arial Unicode MS" w:hAnsi="Arial" w:cs="Arial"/>
          <w:bCs/>
        </w:rPr>
        <w:t>n</w:t>
      </w:r>
      <w:r w:rsidRPr="003B4B7B">
        <w:rPr>
          <w:rFonts w:ascii="Arial" w:eastAsia="Arial Unicode MS" w:hAnsi="Arial" w:cs="Arial"/>
          <w:bCs/>
        </w:rPr>
        <w:t xml:space="preserve"> como resultado de la configuración de una causal de exclusión de responsabilidad indemnizatoria taxativamente determinada en la caratula de las mismas. </w:t>
      </w:r>
    </w:p>
    <w:p w14:paraId="79F54190" w14:textId="77777777" w:rsidR="00AA1745" w:rsidRPr="003B4B7B" w:rsidRDefault="00AA1745" w:rsidP="0017225E">
      <w:pPr>
        <w:spacing w:after="0" w:line="312" w:lineRule="auto"/>
        <w:jc w:val="both"/>
        <w:rPr>
          <w:rFonts w:ascii="Arial" w:hAnsi="Arial" w:cs="Arial"/>
          <w:bCs/>
          <w:color w:val="000000" w:themeColor="text1"/>
        </w:rPr>
      </w:pPr>
    </w:p>
    <w:p w14:paraId="50E12DD8" w14:textId="77777777" w:rsidR="00AA1745" w:rsidRPr="003B4B7B" w:rsidRDefault="00AA1745" w:rsidP="0017225E">
      <w:pPr>
        <w:spacing w:after="0" w:line="312" w:lineRule="auto"/>
        <w:jc w:val="both"/>
        <w:rPr>
          <w:rFonts w:ascii="Arial" w:hAnsi="Arial" w:cs="Arial"/>
          <w:bCs/>
          <w:color w:val="000000" w:themeColor="text1"/>
        </w:rPr>
      </w:pPr>
      <w:r w:rsidRPr="003B4B7B">
        <w:rPr>
          <w:rFonts w:ascii="Arial" w:hAnsi="Arial" w:cs="Arial"/>
          <w:bCs/>
          <w:color w:val="000000" w:themeColor="text1"/>
        </w:rPr>
        <w:t>Respetuosamente solicito declarar probada esta excepción.</w:t>
      </w:r>
    </w:p>
    <w:p w14:paraId="006638AC" w14:textId="77777777" w:rsidR="00E667E3" w:rsidRPr="003B4B7B" w:rsidRDefault="00E667E3" w:rsidP="0017225E">
      <w:pPr>
        <w:spacing w:after="0" w:line="312" w:lineRule="auto"/>
        <w:jc w:val="both"/>
        <w:rPr>
          <w:rFonts w:ascii="Arial" w:hAnsi="Arial" w:cs="Arial"/>
          <w:bCs/>
          <w:color w:val="000000" w:themeColor="text1"/>
        </w:rPr>
      </w:pPr>
    </w:p>
    <w:p w14:paraId="37D94F2B" w14:textId="5C8AB43B" w:rsidR="00E667E3" w:rsidRPr="003B4B7B" w:rsidRDefault="00E667E3" w:rsidP="0017225E">
      <w:pPr>
        <w:pStyle w:val="Prrafodelista"/>
        <w:numPr>
          <w:ilvl w:val="0"/>
          <w:numId w:val="8"/>
        </w:numPr>
        <w:spacing w:after="0" w:line="312" w:lineRule="auto"/>
        <w:ind w:left="284" w:hanging="284"/>
        <w:rPr>
          <w:bCs/>
          <w:color w:val="000000" w:themeColor="text1"/>
        </w:rPr>
      </w:pPr>
      <w:r w:rsidRPr="003B4B7B">
        <w:rPr>
          <w:b/>
          <w:bCs/>
          <w:color w:val="000000" w:themeColor="text1"/>
          <w:u w:val="single"/>
        </w:rPr>
        <w:t>PRESCRIPCIÓN DE LAS ACCIONES DERIVADAS DEL CONTRATO DE SEGURO. </w:t>
      </w:r>
      <w:r w:rsidRPr="003B4B7B">
        <w:rPr>
          <w:bCs/>
          <w:color w:val="000000" w:themeColor="text1"/>
        </w:rPr>
        <w:t> </w:t>
      </w:r>
    </w:p>
    <w:p w14:paraId="26BEEE81" w14:textId="77777777" w:rsidR="00E667E3" w:rsidRPr="003B4B7B" w:rsidRDefault="00E667E3" w:rsidP="0017225E">
      <w:pPr>
        <w:spacing w:after="0" w:line="312" w:lineRule="auto"/>
        <w:jc w:val="both"/>
        <w:rPr>
          <w:rFonts w:ascii="Arial" w:hAnsi="Arial" w:cs="Arial"/>
          <w:bCs/>
          <w:color w:val="000000" w:themeColor="text1"/>
        </w:rPr>
      </w:pPr>
      <w:r w:rsidRPr="003B4B7B">
        <w:rPr>
          <w:rFonts w:ascii="Arial" w:hAnsi="Arial" w:cs="Arial"/>
          <w:bCs/>
          <w:color w:val="000000" w:themeColor="text1"/>
        </w:rPr>
        <w:t> </w:t>
      </w:r>
    </w:p>
    <w:p w14:paraId="05D08217" w14:textId="1C775008" w:rsidR="00E667E3" w:rsidRDefault="00E667E3" w:rsidP="0017225E">
      <w:pPr>
        <w:spacing w:after="0" w:line="312" w:lineRule="auto"/>
        <w:jc w:val="both"/>
        <w:rPr>
          <w:rFonts w:ascii="Arial" w:hAnsi="Arial" w:cs="Arial"/>
          <w:bCs/>
          <w:color w:val="000000" w:themeColor="text1"/>
        </w:rPr>
      </w:pPr>
      <w:r w:rsidRPr="003B4B7B">
        <w:rPr>
          <w:rFonts w:ascii="Arial" w:hAnsi="Arial" w:cs="Arial"/>
          <w:bCs/>
          <w:color w:val="000000" w:themeColor="text1"/>
        </w:rPr>
        <w:t xml:space="preserve">Sin perjuicio de las excepciones propuestas anteriormente, y sin que con ello se esté aceptando responsabilidad alguna por parte de mi prohijada, solicito muy amablemente señor Juez, que de conformidad con lo establecido en los artículos 1081 y 1131 del Código de Comercio, en el caso en que resulte probado en el transcurso del proceso la configuración del fenómeno de la prescripción de las acciones del contrato de seguros de </w:t>
      </w:r>
      <w:r w:rsidR="00F578A4" w:rsidRPr="003B4B7B">
        <w:rPr>
          <w:rFonts w:ascii="Arial" w:hAnsi="Arial" w:cs="Arial"/>
        </w:rPr>
        <w:t xml:space="preserve">la </w:t>
      </w:r>
      <w:r w:rsidR="00F578A4" w:rsidRPr="003B4B7B">
        <w:rPr>
          <w:rFonts w:ascii="Arial" w:hAnsi="Arial" w:cs="Arial"/>
          <w:b/>
          <w:bCs/>
        </w:rPr>
        <w:t>Póliza de Responsabilidad Civil Extracontractual No. 1008053</w:t>
      </w:r>
      <w:r w:rsidR="00F578A4" w:rsidRPr="003B4B7B">
        <w:rPr>
          <w:rFonts w:ascii="Arial" w:hAnsi="Arial" w:cs="Arial"/>
        </w:rPr>
        <w:t xml:space="preserve"> cuya vigencia corrió desde el 1 de diciembre de 2012 al 16 de enero de 2013 con prórroga hasta el 1 de marzo de 2013</w:t>
      </w:r>
      <w:r w:rsidR="00465007" w:rsidRPr="003B4B7B">
        <w:rPr>
          <w:rFonts w:ascii="Arial" w:hAnsi="Arial" w:cs="Arial"/>
        </w:rPr>
        <w:t xml:space="preserve"> </w:t>
      </w:r>
      <w:r w:rsidRPr="003B4B7B">
        <w:rPr>
          <w:rFonts w:ascii="Arial" w:hAnsi="Arial" w:cs="Arial"/>
          <w:bCs/>
          <w:color w:val="000000" w:themeColor="text1"/>
        </w:rPr>
        <w:t>la misma salga avante y se declare probada. </w:t>
      </w:r>
    </w:p>
    <w:p w14:paraId="2A22B885" w14:textId="77777777" w:rsidR="00BB2363" w:rsidRDefault="00BB2363" w:rsidP="0017225E">
      <w:pPr>
        <w:spacing w:after="0" w:line="312" w:lineRule="auto"/>
        <w:jc w:val="both"/>
        <w:rPr>
          <w:rFonts w:ascii="Arial" w:hAnsi="Arial" w:cs="Arial"/>
          <w:bCs/>
          <w:color w:val="000000" w:themeColor="text1"/>
        </w:rPr>
      </w:pPr>
    </w:p>
    <w:p w14:paraId="50CC06F7" w14:textId="77777777" w:rsidR="00BB2363" w:rsidRPr="003B4B7B" w:rsidRDefault="00BB2363" w:rsidP="0017225E">
      <w:pPr>
        <w:spacing w:after="0" w:line="312" w:lineRule="auto"/>
        <w:jc w:val="both"/>
        <w:rPr>
          <w:rFonts w:ascii="Arial" w:hAnsi="Arial" w:cs="Arial"/>
        </w:rPr>
      </w:pPr>
    </w:p>
    <w:p w14:paraId="69A88D1C" w14:textId="77777777" w:rsidR="00AA1745" w:rsidRPr="003B4B7B" w:rsidRDefault="00AA1745" w:rsidP="0017225E">
      <w:pPr>
        <w:spacing w:after="0" w:line="312" w:lineRule="auto"/>
        <w:jc w:val="both"/>
        <w:rPr>
          <w:rFonts w:ascii="Arial" w:hAnsi="Arial" w:cs="Arial"/>
          <w:bCs/>
          <w:color w:val="000000" w:themeColor="text1"/>
        </w:rPr>
      </w:pPr>
    </w:p>
    <w:p w14:paraId="13FFCD07" w14:textId="77777777" w:rsidR="00AA1745" w:rsidRPr="003B4B7B" w:rsidRDefault="00AA1745" w:rsidP="0017225E">
      <w:pPr>
        <w:pStyle w:val="Prrafodelista"/>
        <w:numPr>
          <w:ilvl w:val="0"/>
          <w:numId w:val="8"/>
        </w:numPr>
        <w:autoSpaceDE w:val="0"/>
        <w:autoSpaceDN w:val="0"/>
        <w:adjustRightInd w:val="0"/>
        <w:spacing w:after="0" w:line="312" w:lineRule="auto"/>
        <w:ind w:left="284" w:hanging="283"/>
        <w:rPr>
          <w:u w:val="single"/>
        </w:rPr>
      </w:pPr>
      <w:bookmarkStart w:id="16" w:name="_Hlk139645234"/>
      <w:r w:rsidRPr="003B4B7B">
        <w:rPr>
          <w:b/>
          <w:bCs/>
          <w:u w:val="single"/>
        </w:rPr>
        <w:lastRenderedPageBreak/>
        <w:t xml:space="preserve">PAGO POR REEMBOLSO </w:t>
      </w:r>
    </w:p>
    <w:bookmarkEnd w:id="16"/>
    <w:p w14:paraId="57693ECA" w14:textId="77777777" w:rsidR="00AA1745" w:rsidRPr="003B4B7B" w:rsidRDefault="00AA1745" w:rsidP="0017225E">
      <w:pPr>
        <w:autoSpaceDE w:val="0"/>
        <w:autoSpaceDN w:val="0"/>
        <w:adjustRightInd w:val="0"/>
        <w:spacing w:after="0" w:line="312" w:lineRule="auto"/>
        <w:jc w:val="both"/>
        <w:rPr>
          <w:rFonts w:ascii="Arial" w:hAnsi="Arial" w:cs="Arial"/>
          <w:color w:val="000000"/>
        </w:rPr>
      </w:pPr>
    </w:p>
    <w:p w14:paraId="7B9AB388" w14:textId="77777777" w:rsidR="00AA1745" w:rsidRPr="003B4B7B" w:rsidRDefault="00AA1745" w:rsidP="0017225E">
      <w:pPr>
        <w:autoSpaceDE w:val="0"/>
        <w:autoSpaceDN w:val="0"/>
        <w:adjustRightInd w:val="0"/>
        <w:spacing w:after="0" w:line="312" w:lineRule="auto"/>
        <w:jc w:val="both"/>
        <w:rPr>
          <w:rFonts w:ascii="Arial" w:hAnsi="Arial" w:cs="Arial"/>
          <w:color w:val="000000"/>
        </w:rPr>
      </w:pPr>
      <w:r w:rsidRPr="003B4B7B">
        <w:rPr>
          <w:rFonts w:ascii="Arial" w:hAnsi="Arial" w:cs="Arial"/>
          <w:color w:val="000000"/>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78E654AD" w14:textId="77777777" w:rsidR="00AA1745" w:rsidRPr="003B4B7B" w:rsidRDefault="00AA1745" w:rsidP="0017225E">
      <w:pPr>
        <w:autoSpaceDE w:val="0"/>
        <w:autoSpaceDN w:val="0"/>
        <w:adjustRightInd w:val="0"/>
        <w:spacing w:after="0" w:line="312" w:lineRule="auto"/>
        <w:jc w:val="both"/>
        <w:rPr>
          <w:rFonts w:ascii="Arial" w:hAnsi="Arial" w:cs="Arial"/>
          <w:color w:val="000000"/>
        </w:rPr>
      </w:pPr>
    </w:p>
    <w:p w14:paraId="374B5CD2" w14:textId="24F3ED8C" w:rsidR="00AA1745" w:rsidRPr="003B4B7B" w:rsidRDefault="00AA1745" w:rsidP="0017225E">
      <w:pPr>
        <w:pStyle w:val="4GChar"/>
        <w:spacing w:line="312" w:lineRule="auto"/>
        <w:rPr>
          <w:rFonts w:ascii="Arial" w:hAnsi="Arial" w:cs="Arial"/>
          <w:color w:val="000000"/>
          <w:vertAlign w:val="baseline"/>
        </w:rPr>
      </w:pPr>
      <w:r w:rsidRPr="003B4B7B">
        <w:rPr>
          <w:rFonts w:ascii="Arial" w:hAnsi="Arial" w:cs="Arial"/>
          <w:color w:val="000000"/>
          <w:vertAlign w:val="baseline"/>
        </w:rPr>
        <w:t xml:space="preserve">Así las cosas, se solicita que en el remoto caso de condena la misma no sea a través de pago directo, </w:t>
      </w:r>
      <w:r w:rsidRPr="003B4B7B">
        <w:rPr>
          <w:rFonts w:ascii="Arial" w:hAnsi="Arial" w:cs="Arial"/>
          <w:b/>
          <w:bCs/>
          <w:color w:val="000000"/>
          <w:vertAlign w:val="baseline"/>
        </w:rPr>
        <w:t>sino por rembolso o reintegro</w:t>
      </w:r>
      <w:r w:rsidR="00370B42" w:rsidRPr="003B4B7B">
        <w:rPr>
          <w:rFonts w:ascii="Arial" w:hAnsi="Arial" w:cs="Arial"/>
          <w:color w:val="000000"/>
          <w:vertAlign w:val="baseline"/>
        </w:rPr>
        <w:t>.</w:t>
      </w:r>
    </w:p>
    <w:p w14:paraId="661D5777" w14:textId="77777777" w:rsidR="00D31295" w:rsidRPr="003B4B7B" w:rsidRDefault="00D31295" w:rsidP="0017225E">
      <w:pPr>
        <w:pStyle w:val="4GChar"/>
        <w:spacing w:line="312" w:lineRule="auto"/>
        <w:rPr>
          <w:rFonts w:ascii="Arial" w:hAnsi="Arial" w:cs="Arial"/>
          <w:color w:val="000000"/>
          <w:vertAlign w:val="baseline"/>
        </w:rPr>
      </w:pPr>
    </w:p>
    <w:bookmarkEnd w:id="15"/>
    <w:p w14:paraId="11B971CC" w14:textId="41411CF4" w:rsidR="00F92E93" w:rsidRPr="003B4B7B" w:rsidRDefault="00F92E93" w:rsidP="0017225E">
      <w:pPr>
        <w:pStyle w:val="Prrafodelista"/>
        <w:numPr>
          <w:ilvl w:val="0"/>
          <w:numId w:val="8"/>
        </w:numPr>
        <w:spacing w:after="0" w:line="312" w:lineRule="auto"/>
        <w:ind w:left="284" w:hanging="283"/>
        <w:rPr>
          <w:u w:val="single"/>
        </w:rPr>
      </w:pPr>
      <w:r w:rsidRPr="003B4B7B">
        <w:rPr>
          <w:b/>
          <w:u w:val="single"/>
        </w:rPr>
        <w:t xml:space="preserve">GENÉRICA O INNOMINADA </w:t>
      </w:r>
    </w:p>
    <w:p w14:paraId="124F5848" w14:textId="77777777" w:rsidR="00F92E93" w:rsidRPr="003B4B7B" w:rsidRDefault="00F92E93" w:rsidP="0017225E">
      <w:pPr>
        <w:spacing w:after="0" w:line="312" w:lineRule="auto"/>
        <w:jc w:val="both"/>
        <w:rPr>
          <w:rFonts w:ascii="Arial" w:hAnsi="Arial" w:cs="Arial"/>
        </w:rPr>
      </w:pPr>
      <w:r w:rsidRPr="003B4B7B">
        <w:rPr>
          <w:rFonts w:ascii="Arial" w:hAnsi="Arial" w:cs="Arial"/>
        </w:rPr>
        <w:t xml:space="preserve"> </w:t>
      </w:r>
    </w:p>
    <w:p w14:paraId="08FA8C57" w14:textId="77777777" w:rsidR="00F92E93" w:rsidRPr="003B4B7B" w:rsidRDefault="00F92E93" w:rsidP="0017225E">
      <w:pPr>
        <w:spacing w:after="0" w:line="312" w:lineRule="auto"/>
        <w:jc w:val="both"/>
        <w:rPr>
          <w:rFonts w:ascii="Arial" w:hAnsi="Arial" w:cs="Arial"/>
          <w:bCs/>
          <w:lang w:val="es-ES"/>
        </w:rPr>
      </w:pPr>
      <w:r w:rsidRPr="003B4B7B">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 del contrato de seguro</w:t>
      </w:r>
      <w:r w:rsidRPr="003B4B7B">
        <w:rPr>
          <w:rFonts w:ascii="Arial" w:hAnsi="Arial" w:cs="Arial"/>
          <w:bCs/>
          <w:lang w:val="es-ES"/>
        </w:rPr>
        <w:t xml:space="preserve">. Lo anterior, conforme a lo estipulado en el art 282 del Código General del Proceso que establece: </w:t>
      </w:r>
    </w:p>
    <w:p w14:paraId="0EE69257" w14:textId="77777777" w:rsidR="00F92E93" w:rsidRPr="003B4B7B" w:rsidRDefault="00F92E93" w:rsidP="0017225E">
      <w:pPr>
        <w:spacing w:after="0" w:line="312" w:lineRule="auto"/>
        <w:jc w:val="both"/>
        <w:rPr>
          <w:rFonts w:ascii="Arial" w:hAnsi="Arial" w:cs="Arial"/>
          <w:bCs/>
          <w:lang w:val="es-ES"/>
        </w:rPr>
      </w:pPr>
    </w:p>
    <w:p w14:paraId="3E88D7F1" w14:textId="77777777" w:rsidR="00F92E93" w:rsidRPr="003B4B7B" w:rsidRDefault="00F92E93" w:rsidP="0017225E">
      <w:pPr>
        <w:spacing w:after="0" w:line="240" w:lineRule="auto"/>
        <w:ind w:left="851" w:right="1127"/>
        <w:jc w:val="both"/>
        <w:rPr>
          <w:rFonts w:ascii="Arial" w:hAnsi="Arial" w:cs="Arial"/>
          <w:bCs/>
          <w:iCs/>
          <w:sz w:val="20"/>
          <w:szCs w:val="20"/>
          <w:lang w:val="es-ES"/>
        </w:rPr>
      </w:pPr>
      <w:r w:rsidRPr="003B4B7B">
        <w:rPr>
          <w:rFonts w:ascii="Arial" w:hAnsi="Arial" w:cs="Arial"/>
          <w:bCs/>
          <w:iCs/>
          <w:sz w:val="20"/>
          <w:szCs w:val="20"/>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22D10534" w14:textId="77777777" w:rsidR="00F92E93" w:rsidRPr="003B4B7B" w:rsidRDefault="00F92E93" w:rsidP="0017225E">
      <w:pPr>
        <w:spacing w:after="0" w:line="312" w:lineRule="auto"/>
        <w:jc w:val="both"/>
        <w:rPr>
          <w:rFonts w:ascii="Arial" w:hAnsi="Arial" w:cs="Arial"/>
          <w:bCs/>
          <w:i/>
          <w:lang w:val="es-ES"/>
        </w:rPr>
      </w:pPr>
    </w:p>
    <w:p w14:paraId="47C16EC3" w14:textId="1C465224" w:rsidR="00F92E93" w:rsidRPr="003B4B7B" w:rsidRDefault="00F92E93" w:rsidP="0017225E">
      <w:pPr>
        <w:pStyle w:val="Textoindependiente2"/>
        <w:widowControl w:val="0"/>
        <w:autoSpaceDE w:val="0"/>
        <w:autoSpaceDN w:val="0"/>
        <w:adjustRightInd w:val="0"/>
        <w:spacing w:after="0" w:line="312" w:lineRule="auto"/>
        <w:jc w:val="both"/>
        <w:rPr>
          <w:rFonts w:ascii="Arial" w:hAnsi="Arial" w:cs="Arial"/>
        </w:rPr>
      </w:pPr>
      <w:r w:rsidRPr="003B4B7B">
        <w:rPr>
          <w:rFonts w:ascii="Arial" w:hAnsi="Arial" w:cs="Arial"/>
        </w:rPr>
        <w:t xml:space="preserve">En ese sentido, cualquier hecho que dentro del proceso constituya una excepción </w:t>
      </w:r>
      <w:r w:rsidR="00370B42" w:rsidRPr="003B4B7B">
        <w:rPr>
          <w:rFonts w:ascii="Arial" w:hAnsi="Arial" w:cs="Arial"/>
        </w:rPr>
        <w:t>deberá reconocerse de manera oficiosa en la sentencia que defina el mérito.</w:t>
      </w:r>
    </w:p>
    <w:p w14:paraId="62C304A2" w14:textId="77777777" w:rsidR="00F92E93" w:rsidRPr="003B4B7B" w:rsidRDefault="00F92E93" w:rsidP="0017225E">
      <w:pPr>
        <w:pStyle w:val="Textoindependiente2"/>
        <w:widowControl w:val="0"/>
        <w:autoSpaceDE w:val="0"/>
        <w:autoSpaceDN w:val="0"/>
        <w:adjustRightInd w:val="0"/>
        <w:spacing w:after="0" w:line="312" w:lineRule="auto"/>
        <w:jc w:val="both"/>
        <w:rPr>
          <w:rFonts w:ascii="Arial" w:hAnsi="Arial" w:cs="Arial"/>
        </w:rPr>
      </w:pPr>
    </w:p>
    <w:p w14:paraId="6E9593DD" w14:textId="77777777" w:rsidR="00F92E93" w:rsidRPr="003B4B7B" w:rsidRDefault="00F92E93" w:rsidP="0017225E">
      <w:pPr>
        <w:pStyle w:val="Textoindependiente2"/>
        <w:widowControl w:val="0"/>
        <w:autoSpaceDE w:val="0"/>
        <w:autoSpaceDN w:val="0"/>
        <w:adjustRightInd w:val="0"/>
        <w:spacing w:after="0" w:line="312" w:lineRule="auto"/>
        <w:jc w:val="both"/>
        <w:rPr>
          <w:rFonts w:ascii="Arial" w:hAnsi="Arial" w:cs="Arial"/>
        </w:rPr>
      </w:pPr>
      <w:r w:rsidRPr="003B4B7B">
        <w:rPr>
          <w:rFonts w:ascii="Arial" w:hAnsi="Arial" w:cs="Arial"/>
        </w:rPr>
        <w:t>Por todo lo anterior solicito respetuosamente declarar probada esta excepción.</w:t>
      </w:r>
    </w:p>
    <w:p w14:paraId="3B057CEE" w14:textId="77777777" w:rsidR="00D31295" w:rsidRPr="003B4B7B" w:rsidRDefault="00D31295" w:rsidP="0017225E">
      <w:pPr>
        <w:pStyle w:val="Textoindependiente2"/>
        <w:widowControl w:val="0"/>
        <w:autoSpaceDE w:val="0"/>
        <w:autoSpaceDN w:val="0"/>
        <w:adjustRightInd w:val="0"/>
        <w:spacing w:after="0" w:line="312" w:lineRule="auto"/>
        <w:jc w:val="both"/>
        <w:rPr>
          <w:rFonts w:ascii="Arial" w:hAnsi="Arial" w:cs="Arial"/>
        </w:rPr>
      </w:pPr>
    </w:p>
    <w:p w14:paraId="51DCED81" w14:textId="638C7F6C" w:rsidR="00C733BC" w:rsidRPr="003B4B7B" w:rsidRDefault="00C733BC" w:rsidP="0017225E">
      <w:pPr>
        <w:pStyle w:val="Textoindependiente2"/>
        <w:widowControl w:val="0"/>
        <w:autoSpaceDE w:val="0"/>
        <w:autoSpaceDN w:val="0"/>
        <w:adjustRightInd w:val="0"/>
        <w:spacing w:after="0" w:line="312" w:lineRule="auto"/>
        <w:jc w:val="center"/>
        <w:rPr>
          <w:rFonts w:ascii="Arial" w:hAnsi="Arial" w:cs="Arial"/>
          <w:b/>
        </w:rPr>
      </w:pPr>
      <w:r w:rsidRPr="003B4B7B">
        <w:rPr>
          <w:rFonts w:ascii="Arial" w:hAnsi="Arial" w:cs="Arial"/>
          <w:b/>
          <w:bCs/>
          <w:u w:val="single"/>
        </w:rPr>
        <w:t xml:space="preserve">CAPÍTULO </w:t>
      </w:r>
      <w:r w:rsidR="00AA2E3B" w:rsidRPr="003B4B7B">
        <w:rPr>
          <w:rFonts w:ascii="Arial" w:hAnsi="Arial" w:cs="Arial"/>
          <w:b/>
          <w:bCs/>
          <w:u w:val="single"/>
        </w:rPr>
        <w:t>I</w:t>
      </w:r>
      <w:r w:rsidRPr="003B4B7B">
        <w:rPr>
          <w:rFonts w:ascii="Arial" w:hAnsi="Arial" w:cs="Arial"/>
          <w:b/>
          <w:bCs/>
          <w:u w:val="single"/>
        </w:rPr>
        <w:t>V. OPOSICIÓN Y PRONUNCIAMIENTO FRENTE A LAS PRUEBAS PARTE ACTORA</w:t>
      </w:r>
    </w:p>
    <w:p w14:paraId="73325502" w14:textId="77777777" w:rsidR="00C733BC" w:rsidRPr="003B4B7B" w:rsidRDefault="00C733BC" w:rsidP="0017225E">
      <w:pPr>
        <w:pStyle w:val="Textoindependiente2"/>
        <w:widowControl w:val="0"/>
        <w:autoSpaceDE w:val="0"/>
        <w:autoSpaceDN w:val="0"/>
        <w:adjustRightInd w:val="0"/>
        <w:spacing w:after="0" w:line="312" w:lineRule="auto"/>
        <w:jc w:val="both"/>
        <w:rPr>
          <w:rFonts w:ascii="Arial" w:hAnsi="Arial" w:cs="Arial"/>
          <w:b/>
        </w:rPr>
      </w:pPr>
    </w:p>
    <w:p w14:paraId="6CF42529" w14:textId="77777777" w:rsidR="00C733BC" w:rsidRPr="003B4B7B" w:rsidRDefault="00C733BC" w:rsidP="0017225E">
      <w:pPr>
        <w:pStyle w:val="Encabezado"/>
        <w:numPr>
          <w:ilvl w:val="0"/>
          <w:numId w:val="9"/>
        </w:numPr>
        <w:tabs>
          <w:tab w:val="clear" w:pos="4419"/>
          <w:tab w:val="clear" w:pos="8838"/>
          <w:tab w:val="left" w:pos="2268"/>
          <w:tab w:val="center" w:pos="4252"/>
          <w:tab w:val="right" w:pos="8504"/>
        </w:tabs>
        <w:spacing w:after="0" w:line="312" w:lineRule="auto"/>
        <w:ind w:left="284" w:hanging="284"/>
        <w:jc w:val="both"/>
        <w:rPr>
          <w:rFonts w:ascii="Arial" w:hAnsi="Arial" w:cs="Arial"/>
          <w:b/>
        </w:rPr>
      </w:pPr>
      <w:r w:rsidRPr="003B4B7B">
        <w:rPr>
          <w:rFonts w:ascii="Arial" w:hAnsi="Arial" w:cs="Arial"/>
          <w:b/>
        </w:rPr>
        <w:t>INTERVENCIÓN EN LAS PRUEBAS DOCUMENTALES Y TESTIMONIOS:</w:t>
      </w:r>
    </w:p>
    <w:p w14:paraId="6D428469" w14:textId="77777777" w:rsidR="00C733BC" w:rsidRPr="003B4B7B" w:rsidRDefault="00C733BC" w:rsidP="0017225E">
      <w:pPr>
        <w:pStyle w:val="Encabezado"/>
        <w:tabs>
          <w:tab w:val="left" w:pos="2268"/>
        </w:tabs>
        <w:spacing w:after="0" w:line="312" w:lineRule="auto"/>
        <w:ind w:left="360"/>
        <w:jc w:val="both"/>
        <w:rPr>
          <w:rFonts w:ascii="Arial" w:hAnsi="Arial" w:cs="Arial"/>
        </w:rPr>
      </w:pPr>
    </w:p>
    <w:p w14:paraId="2BDEAD5A" w14:textId="35DB6990" w:rsidR="00C733BC" w:rsidRPr="003B4B7B" w:rsidRDefault="00C733BC" w:rsidP="0017225E">
      <w:pPr>
        <w:pStyle w:val="Encabezado"/>
        <w:tabs>
          <w:tab w:val="left" w:pos="2268"/>
        </w:tabs>
        <w:spacing w:after="0" w:line="312" w:lineRule="auto"/>
        <w:jc w:val="both"/>
        <w:rPr>
          <w:rFonts w:ascii="Arial" w:hAnsi="Arial" w:cs="Arial"/>
        </w:rPr>
      </w:pPr>
      <w:r w:rsidRPr="003B4B7B">
        <w:rPr>
          <w:rFonts w:ascii="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w:t>
      </w:r>
      <w:r w:rsidR="00370B42" w:rsidRPr="003B4B7B">
        <w:rPr>
          <w:rFonts w:ascii="Arial" w:hAnsi="Arial" w:cs="Arial"/>
        </w:rPr>
        <w:t xml:space="preserve"> en la contestación a</w:t>
      </w:r>
      <w:r w:rsidRPr="003B4B7B">
        <w:rPr>
          <w:rFonts w:ascii="Arial" w:hAnsi="Arial" w:cs="Arial"/>
        </w:rPr>
        <w:t xml:space="preserve"> la demanda. </w:t>
      </w:r>
    </w:p>
    <w:p w14:paraId="18AD1D41" w14:textId="77777777" w:rsidR="00C733BC" w:rsidRPr="003B4B7B" w:rsidRDefault="00C733BC" w:rsidP="0017225E">
      <w:pPr>
        <w:pStyle w:val="Textoindependiente2"/>
        <w:widowControl w:val="0"/>
        <w:autoSpaceDE w:val="0"/>
        <w:autoSpaceDN w:val="0"/>
        <w:adjustRightInd w:val="0"/>
        <w:spacing w:after="0" w:line="312" w:lineRule="auto"/>
        <w:jc w:val="both"/>
        <w:rPr>
          <w:rFonts w:ascii="Arial" w:hAnsi="Arial" w:cs="Arial"/>
          <w:b/>
        </w:rPr>
      </w:pPr>
    </w:p>
    <w:p w14:paraId="44480BFF" w14:textId="08BD0139" w:rsidR="00C733BC" w:rsidRPr="003B4B7B" w:rsidRDefault="00C733BC" w:rsidP="0017225E">
      <w:pPr>
        <w:numPr>
          <w:ilvl w:val="0"/>
          <w:numId w:val="9"/>
        </w:numPr>
        <w:autoSpaceDE w:val="0"/>
        <w:autoSpaceDN w:val="0"/>
        <w:adjustRightInd w:val="0"/>
        <w:spacing w:after="0" w:line="312" w:lineRule="auto"/>
        <w:ind w:left="284" w:hanging="284"/>
        <w:jc w:val="both"/>
        <w:rPr>
          <w:rFonts w:ascii="Arial" w:hAnsi="Arial" w:cs="Arial"/>
          <w:b/>
          <w:bCs/>
          <w:color w:val="000000"/>
          <w:u w:val="single"/>
        </w:rPr>
      </w:pPr>
      <w:r w:rsidRPr="003B4B7B">
        <w:rPr>
          <w:rFonts w:ascii="Arial" w:hAnsi="Arial" w:cs="Arial"/>
          <w:b/>
          <w:bCs/>
          <w:color w:val="000000"/>
          <w:u w:val="single"/>
        </w:rPr>
        <w:t>OPOSICIÓN FRENTE A LAS PRUEBA DOCUMENTAL DENOMINADA “</w:t>
      </w:r>
      <w:r w:rsidR="004A43AF" w:rsidRPr="003B4B7B">
        <w:rPr>
          <w:rFonts w:ascii="Arial" w:hAnsi="Arial" w:cs="Arial"/>
          <w:b/>
          <w:bCs/>
          <w:color w:val="000000"/>
          <w:u w:val="single"/>
        </w:rPr>
        <w:t>FOTOGRAFIA DEL LUGAR DE LOS HECHOS</w:t>
      </w:r>
      <w:r w:rsidRPr="003B4B7B">
        <w:rPr>
          <w:rFonts w:ascii="Arial" w:hAnsi="Arial" w:cs="Arial"/>
          <w:b/>
          <w:bCs/>
          <w:color w:val="000000"/>
          <w:u w:val="single"/>
        </w:rPr>
        <w:t xml:space="preserve">” </w:t>
      </w:r>
    </w:p>
    <w:p w14:paraId="1B01171F" w14:textId="77777777" w:rsidR="00C733BC" w:rsidRPr="003B4B7B" w:rsidRDefault="00C733BC" w:rsidP="0017225E">
      <w:pPr>
        <w:autoSpaceDE w:val="0"/>
        <w:autoSpaceDN w:val="0"/>
        <w:adjustRightInd w:val="0"/>
        <w:spacing w:after="0" w:line="312" w:lineRule="auto"/>
        <w:jc w:val="both"/>
        <w:rPr>
          <w:rFonts w:ascii="Arial" w:hAnsi="Arial" w:cs="Arial"/>
          <w:color w:val="000000"/>
        </w:rPr>
      </w:pPr>
    </w:p>
    <w:p w14:paraId="13E0BFCE" w14:textId="77777777" w:rsidR="00C733BC" w:rsidRPr="003B4B7B" w:rsidRDefault="00C733BC" w:rsidP="0017225E">
      <w:pPr>
        <w:autoSpaceDE w:val="0"/>
        <w:autoSpaceDN w:val="0"/>
        <w:adjustRightInd w:val="0"/>
        <w:spacing w:after="0" w:line="312" w:lineRule="auto"/>
        <w:jc w:val="both"/>
        <w:rPr>
          <w:rFonts w:ascii="Arial" w:hAnsi="Arial" w:cs="Arial"/>
          <w:color w:val="000000"/>
        </w:rPr>
      </w:pPr>
      <w:r w:rsidRPr="003B4B7B">
        <w:rPr>
          <w:rFonts w:ascii="Arial" w:hAnsi="Arial" w:cs="Arial"/>
          <w:color w:val="000000"/>
        </w:rPr>
        <w:t xml:space="preserve">En relación con las fotografías aportadas en la demanda por la parte demandante y que pretenden demostrar las condiciones en que se encontraba el lugar donde ocurrió el hecho, no se debe otorgar </w:t>
      </w:r>
      <w:r w:rsidRPr="003B4B7B">
        <w:rPr>
          <w:rFonts w:ascii="Arial" w:hAnsi="Arial" w:cs="Arial"/>
          <w:color w:val="000000"/>
        </w:rPr>
        <w:lastRenderedPageBreak/>
        <w:t xml:space="preserve">valoración alguna, pues carecen de mérito probatorio, en principio, puesto que solo dan cuenta del registro de varias imágenes, sobre las cuales no es posible determinar su origen, ni el lugar, ni la época en que fueron captadas, y al carecer de reconocimiento o ratificación no pueden ser cotejadas con otros medios de prueba allegados al proceso. </w:t>
      </w:r>
    </w:p>
    <w:p w14:paraId="302AF683" w14:textId="77777777" w:rsidR="00C733BC" w:rsidRPr="003B4B7B" w:rsidRDefault="00C733BC" w:rsidP="0017225E">
      <w:pPr>
        <w:autoSpaceDE w:val="0"/>
        <w:autoSpaceDN w:val="0"/>
        <w:adjustRightInd w:val="0"/>
        <w:spacing w:after="0" w:line="312" w:lineRule="auto"/>
        <w:jc w:val="both"/>
        <w:rPr>
          <w:rFonts w:ascii="Arial" w:hAnsi="Arial" w:cs="Arial"/>
          <w:color w:val="000000"/>
        </w:rPr>
      </w:pPr>
    </w:p>
    <w:p w14:paraId="7B3FCDA9" w14:textId="797893B5" w:rsidR="00C733BC" w:rsidRPr="003B4B7B" w:rsidRDefault="00C733BC" w:rsidP="0017225E">
      <w:pPr>
        <w:autoSpaceDE w:val="0"/>
        <w:autoSpaceDN w:val="0"/>
        <w:adjustRightInd w:val="0"/>
        <w:spacing w:after="0" w:line="312" w:lineRule="auto"/>
        <w:jc w:val="both"/>
        <w:rPr>
          <w:rFonts w:ascii="Arial" w:hAnsi="Arial" w:cs="Arial"/>
          <w:color w:val="000000"/>
        </w:rPr>
      </w:pPr>
      <w:r w:rsidRPr="003B4B7B">
        <w:rPr>
          <w:rFonts w:ascii="Arial" w:hAnsi="Arial" w:cs="Arial"/>
          <w:color w:val="000000"/>
        </w:rPr>
        <w:t xml:space="preserve">Para esta parte no es clara la representación de la realidad de los hechos que se pretende demostrar con los mencionados documentos representativos, pues genera la incertidumbre sobre la fecha de su toma, si fue en la dirección a que hace alusión </w:t>
      </w:r>
      <w:r w:rsidR="00F00702" w:rsidRPr="003B4B7B">
        <w:rPr>
          <w:rFonts w:ascii="Arial" w:hAnsi="Arial" w:cs="Arial"/>
          <w:color w:val="000000"/>
        </w:rPr>
        <w:t>la demandante</w:t>
      </w:r>
      <w:r w:rsidRPr="003B4B7B">
        <w:rPr>
          <w:rFonts w:ascii="Arial" w:hAnsi="Arial" w:cs="Arial"/>
          <w:color w:val="000000"/>
        </w:rPr>
        <w:t xml:space="preserve"> y por supuesto, su contenido, el cual puede ser alterado si no se conserva su custodia, aunado a que no hay forma de determinar su origen y creador. Sobre el valor fotográfico, el Consejo de Estado en sentencia reciente determinó: </w:t>
      </w:r>
    </w:p>
    <w:p w14:paraId="59C1D6F0" w14:textId="77777777" w:rsidR="00C733BC" w:rsidRPr="003B4B7B" w:rsidRDefault="00C733BC" w:rsidP="0017225E">
      <w:pPr>
        <w:autoSpaceDE w:val="0"/>
        <w:autoSpaceDN w:val="0"/>
        <w:adjustRightInd w:val="0"/>
        <w:spacing w:after="0" w:line="312" w:lineRule="auto"/>
        <w:jc w:val="both"/>
        <w:rPr>
          <w:rFonts w:ascii="Arial" w:hAnsi="Arial" w:cs="Arial"/>
          <w:color w:val="000000"/>
        </w:rPr>
      </w:pPr>
    </w:p>
    <w:p w14:paraId="7C5F897A" w14:textId="77777777" w:rsidR="00C733BC" w:rsidRPr="003B4B7B" w:rsidRDefault="00C733BC" w:rsidP="0017225E">
      <w:pPr>
        <w:autoSpaceDE w:val="0"/>
        <w:autoSpaceDN w:val="0"/>
        <w:adjustRightInd w:val="0"/>
        <w:spacing w:after="0" w:line="240" w:lineRule="auto"/>
        <w:ind w:left="851" w:right="843"/>
        <w:jc w:val="both"/>
        <w:rPr>
          <w:rFonts w:ascii="Arial" w:hAnsi="Arial" w:cs="Arial"/>
          <w:color w:val="000000"/>
          <w:sz w:val="20"/>
          <w:szCs w:val="20"/>
        </w:rPr>
      </w:pPr>
      <w:r w:rsidRPr="003B4B7B">
        <w:rPr>
          <w:rFonts w:ascii="Arial" w:hAnsi="Arial" w:cs="Arial"/>
          <w:color w:val="000000"/>
          <w:sz w:val="20"/>
          <w:szCs w:val="20"/>
        </w:rPr>
        <w:t xml:space="preserve">[l]as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w:t>
      </w:r>
    </w:p>
    <w:p w14:paraId="782A1AC8" w14:textId="77777777" w:rsidR="00C733BC" w:rsidRPr="003B4B7B" w:rsidRDefault="00C733BC" w:rsidP="0017225E">
      <w:pPr>
        <w:autoSpaceDE w:val="0"/>
        <w:autoSpaceDN w:val="0"/>
        <w:adjustRightInd w:val="0"/>
        <w:spacing w:after="0" w:line="240" w:lineRule="auto"/>
        <w:ind w:left="851" w:right="843"/>
        <w:jc w:val="both"/>
        <w:rPr>
          <w:rFonts w:ascii="Arial" w:hAnsi="Arial" w:cs="Arial"/>
          <w:color w:val="000000"/>
          <w:sz w:val="20"/>
          <w:szCs w:val="20"/>
        </w:rPr>
      </w:pPr>
    </w:p>
    <w:p w14:paraId="02526877" w14:textId="77777777" w:rsidR="00C733BC" w:rsidRPr="003B4B7B" w:rsidRDefault="00C733BC" w:rsidP="0017225E">
      <w:pPr>
        <w:autoSpaceDE w:val="0"/>
        <w:autoSpaceDN w:val="0"/>
        <w:adjustRightInd w:val="0"/>
        <w:spacing w:after="0" w:line="240" w:lineRule="auto"/>
        <w:ind w:left="851" w:right="843"/>
        <w:jc w:val="both"/>
        <w:rPr>
          <w:rFonts w:ascii="Arial" w:hAnsi="Arial" w:cs="Arial"/>
          <w:sz w:val="20"/>
          <w:szCs w:val="20"/>
        </w:rPr>
      </w:pPr>
      <w:r w:rsidRPr="003B4B7B">
        <w:rPr>
          <w:rFonts w:ascii="Arial" w:hAnsi="Arial" w:cs="Arial"/>
          <w:color w:val="000000"/>
          <w:sz w:val="20"/>
          <w:szCs w:val="20"/>
        </w:rPr>
        <w:t xml:space="preserve">En otras palabras, </w:t>
      </w:r>
      <w:r w:rsidRPr="003B4B7B">
        <w:rPr>
          <w:rFonts w:ascii="Arial" w:hAnsi="Arial" w:cs="Arial"/>
          <w:b/>
          <w:bCs/>
          <w:color w:val="000000"/>
          <w:sz w:val="20"/>
          <w:szCs w:val="20"/>
        </w:rPr>
        <w:t xml:space="preserve">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De esta forma, la autonomía demostrativa de </w:t>
      </w:r>
      <w:r w:rsidRPr="003B4B7B">
        <w:rPr>
          <w:rFonts w:ascii="Arial" w:hAnsi="Arial" w:cs="Arial"/>
          <w:b/>
          <w:bCs/>
          <w:sz w:val="20"/>
          <w:szCs w:val="20"/>
        </w:rPr>
        <w:t>dichos documentos se reduce en la medida que se requieran otros medios de convicción que las soporten</w:t>
      </w:r>
      <w:r w:rsidRPr="003B4B7B">
        <w:rPr>
          <w:rStyle w:val="Refdenotaalpie"/>
          <w:rFonts w:ascii="Arial" w:hAnsi="Arial" w:cs="Arial"/>
          <w:b/>
          <w:bCs/>
          <w:sz w:val="20"/>
          <w:szCs w:val="20"/>
        </w:rPr>
        <w:footnoteReference w:id="19"/>
      </w:r>
      <w:r w:rsidRPr="003B4B7B">
        <w:rPr>
          <w:rFonts w:ascii="Arial" w:hAnsi="Arial" w:cs="Arial"/>
          <w:sz w:val="20"/>
          <w:szCs w:val="20"/>
        </w:rPr>
        <w:t xml:space="preserve">. (Negrita no textual) </w:t>
      </w:r>
    </w:p>
    <w:p w14:paraId="2E7E4FCF" w14:textId="77777777" w:rsidR="00C733BC" w:rsidRPr="003B4B7B" w:rsidRDefault="00C733BC" w:rsidP="0017225E">
      <w:pPr>
        <w:autoSpaceDE w:val="0"/>
        <w:autoSpaceDN w:val="0"/>
        <w:adjustRightInd w:val="0"/>
        <w:spacing w:after="0" w:line="312" w:lineRule="auto"/>
        <w:jc w:val="both"/>
        <w:rPr>
          <w:rFonts w:ascii="Arial" w:hAnsi="Arial" w:cs="Arial"/>
        </w:rPr>
      </w:pPr>
    </w:p>
    <w:p w14:paraId="3EC882FB" w14:textId="77777777" w:rsidR="00C733BC" w:rsidRPr="003B4B7B" w:rsidRDefault="00C733BC" w:rsidP="0017225E">
      <w:pPr>
        <w:autoSpaceDE w:val="0"/>
        <w:autoSpaceDN w:val="0"/>
        <w:adjustRightInd w:val="0"/>
        <w:spacing w:after="0" w:line="312" w:lineRule="auto"/>
        <w:jc w:val="both"/>
        <w:rPr>
          <w:rFonts w:ascii="Arial" w:hAnsi="Arial" w:cs="Arial"/>
        </w:rPr>
      </w:pPr>
      <w:r w:rsidRPr="003B4B7B">
        <w:rPr>
          <w:rFonts w:ascii="Arial" w:hAnsi="Arial" w:cs="Arial"/>
        </w:rPr>
        <w:t xml:space="preserve">Nuevamente, con la ausencia de elementos materiales probatorios que den cuenta de las circunstancias de tiempo, modo y lugar, se les resta valor probatorio a las allegadas fotografías, en el entendido que lo que se pretende representar genera duda sobre la relación con los hechos realmente materializados. </w:t>
      </w:r>
    </w:p>
    <w:p w14:paraId="5EA3EE1A" w14:textId="77777777" w:rsidR="00F578A4" w:rsidRDefault="00F578A4" w:rsidP="0017225E">
      <w:pPr>
        <w:autoSpaceDE w:val="0"/>
        <w:autoSpaceDN w:val="0"/>
        <w:adjustRightInd w:val="0"/>
        <w:spacing w:after="0" w:line="312" w:lineRule="auto"/>
        <w:jc w:val="both"/>
        <w:rPr>
          <w:rFonts w:ascii="Arial" w:hAnsi="Arial" w:cs="Arial"/>
        </w:rPr>
      </w:pPr>
    </w:p>
    <w:p w14:paraId="353C1EA3" w14:textId="77777777" w:rsidR="00F85B19" w:rsidRPr="003B4B7B" w:rsidRDefault="00F85B19" w:rsidP="0017225E">
      <w:pPr>
        <w:autoSpaceDE w:val="0"/>
        <w:autoSpaceDN w:val="0"/>
        <w:adjustRightInd w:val="0"/>
        <w:spacing w:after="0" w:line="312" w:lineRule="auto"/>
        <w:jc w:val="both"/>
        <w:rPr>
          <w:rFonts w:ascii="Arial" w:hAnsi="Arial" w:cs="Arial"/>
        </w:rPr>
      </w:pPr>
    </w:p>
    <w:bookmarkEnd w:id="1"/>
    <w:p w14:paraId="0EC4B27A" w14:textId="77777777" w:rsidR="00F92E93" w:rsidRPr="003B4B7B" w:rsidRDefault="00F92E93" w:rsidP="0017225E">
      <w:pPr>
        <w:pStyle w:val="Ttulo4"/>
        <w:spacing w:before="0" w:line="312" w:lineRule="auto"/>
        <w:jc w:val="center"/>
        <w:rPr>
          <w:rFonts w:ascii="Arial" w:hAnsi="Arial" w:cs="Arial"/>
          <w:b/>
          <w:bCs/>
          <w:i w:val="0"/>
          <w:color w:val="auto"/>
          <w:u w:val="single"/>
        </w:rPr>
      </w:pPr>
      <w:r w:rsidRPr="003B4B7B">
        <w:rPr>
          <w:rFonts w:ascii="Arial" w:hAnsi="Arial" w:cs="Arial"/>
          <w:b/>
          <w:bCs/>
          <w:i w:val="0"/>
          <w:color w:val="auto"/>
          <w:u w:val="single"/>
        </w:rPr>
        <w:t>CAPÍTULO V. MEDIOS DE PRUEBA</w:t>
      </w:r>
    </w:p>
    <w:p w14:paraId="2AFFA0A1" w14:textId="77777777" w:rsidR="00F92E93" w:rsidRDefault="00F92E93" w:rsidP="0017225E">
      <w:pPr>
        <w:pStyle w:val="Sinespaciado"/>
        <w:spacing w:line="312" w:lineRule="auto"/>
        <w:ind w:left="0" w:right="0"/>
        <w:rPr>
          <w:rFonts w:ascii="Arial" w:hAnsi="Arial" w:cs="Arial"/>
          <w:color w:val="auto"/>
        </w:rPr>
      </w:pPr>
    </w:p>
    <w:p w14:paraId="539E8062" w14:textId="77777777" w:rsidR="00F85B19" w:rsidRPr="003B4B7B" w:rsidRDefault="00F85B19" w:rsidP="0017225E">
      <w:pPr>
        <w:pStyle w:val="Sinespaciado"/>
        <w:spacing w:line="312" w:lineRule="auto"/>
        <w:ind w:left="0" w:right="0"/>
        <w:rPr>
          <w:rFonts w:ascii="Arial" w:hAnsi="Arial" w:cs="Arial"/>
          <w:color w:val="auto"/>
        </w:rPr>
      </w:pPr>
    </w:p>
    <w:p w14:paraId="2BC1FDB5" w14:textId="77777777" w:rsidR="00F92E93" w:rsidRPr="003B4B7B" w:rsidRDefault="00F92E93" w:rsidP="0017225E">
      <w:pPr>
        <w:spacing w:after="0" w:line="312" w:lineRule="auto"/>
        <w:jc w:val="both"/>
        <w:rPr>
          <w:rFonts w:ascii="Arial" w:hAnsi="Arial" w:cs="Arial"/>
          <w:bCs/>
          <w:iCs/>
        </w:rPr>
      </w:pPr>
      <w:r w:rsidRPr="003B4B7B">
        <w:rPr>
          <w:rFonts w:ascii="Arial" w:hAnsi="Arial" w:cs="Arial"/>
          <w:bCs/>
          <w:iCs/>
        </w:rPr>
        <w:t xml:space="preserve">Solicito respetuosamente se decreten como pruebas las siguientes: </w:t>
      </w:r>
    </w:p>
    <w:p w14:paraId="4C2ECB97" w14:textId="77777777" w:rsidR="00F92E93" w:rsidRDefault="00F92E93" w:rsidP="0017225E">
      <w:pPr>
        <w:pStyle w:val="Sinespaciado"/>
        <w:spacing w:line="312" w:lineRule="auto"/>
        <w:ind w:left="0" w:right="0"/>
        <w:rPr>
          <w:rFonts w:ascii="Arial" w:hAnsi="Arial" w:cs="Arial"/>
          <w:color w:val="auto"/>
        </w:rPr>
      </w:pPr>
    </w:p>
    <w:p w14:paraId="45F91F00" w14:textId="77777777" w:rsidR="00F85B19" w:rsidRPr="003B4B7B" w:rsidRDefault="00F85B19" w:rsidP="0017225E">
      <w:pPr>
        <w:pStyle w:val="Sinespaciado"/>
        <w:spacing w:line="312" w:lineRule="auto"/>
        <w:ind w:left="0" w:right="0"/>
        <w:rPr>
          <w:rFonts w:ascii="Arial" w:hAnsi="Arial" w:cs="Arial"/>
          <w:color w:val="auto"/>
        </w:rPr>
      </w:pPr>
    </w:p>
    <w:p w14:paraId="3A453A98" w14:textId="77777777" w:rsidR="00F92E93" w:rsidRPr="003B4B7B" w:rsidRDefault="00F92E93" w:rsidP="0017225E">
      <w:pPr>
        <w:numPr>
          <w:ilvl w:val="0"/>
          <w:numId w:val="2"/>
        </w:numPr>
        <w:shd w:val="clear" w:color="auto" w:fill="FFFFFF" w:themeFill="background1"/>
        <w:spacing w:after="0" w:line="312" w:lineRule="auto"/>
        <w:ind w:left="284" w:hanging="283"/>
        <w:jc w:val="both"/>
        <w:rPr>
          <w:rFonts w:ascii="Arial" w:hAnsi="Arial" w:cs="Arial"/>
          <w:b/>
          <w:iCs/>
        </w:rPr>
      </w:pPr>
      <w:r w:rsidRPr="003B4B7B">
        <w:rPr>
          <w:rFonts w:ascii="Arial" w:hAnsi="Arial" w:cs="Arial"/>
          <w:b/>
          <w:iCs/>
        </w:rPr>
        <w:t>DOCUMENTALES</w:t>
      </w:r>
    </w:p>
    <w:p w14:paraId="0CE5B1CA" w14:textId="77777777" w:rsidR="00F92E93" w:rsidRPr="003B4B7B" w:rsidRDefault="00F92E93" w:rsidP="0017225E">
      <w:pPr>
        <w:pStyle w:val="Prrafodelista"/>
        <w:shd w:val="clear" w:color="auto" w:fill="FFFFFF" w:themeFill="background1"/>
        <w:spacing w:after="0" w:line="312" w:lineRule="auto"/>
        <w:ind w:left="0"/>
        <w:rPr>
          <w:bCs/>
          <w:iCs/>
          <w:color w:val="auto"/>
        </w:rPr>
      </w:pPr>
    </w:p>
    <w:p w14:paraId="74962F26" w14:textId="39E182C0" w:rsidR="00C47970" w:rsidRPr="003B4B7B" w:rsidRDefault="00C47970" w:rsidP="0017225E">
      <w:pPr>
        <w:pStyle w:val="Sinespaciado"/>
        <w:numPr>
          <w:ilvl w:val="0"/>
          <w:numId w:val="3"/>
        </w:numPr>
        <w:spacing w:line="312" w:lineRule="auto"/>
        <w:ind w:left="567" w:right="0" w:hanging="284"/>
        <w:rPr>
          <w:rFonts w:ascii="Arial" w:hAnsi="Arial" w:cs="Arial"/>
          <w:b/>
          <w:bCs/>
          <w:color w:val="auto"/>
        </w:rPr>
      </w:pPr>
      <w:r w:rsidRPr="003B4B7B">
        <w:rPr>
          <w:rFonts w:ascii="Arial" w:hAnsi="Arial" w:cs="Arial"/>
          <w:color w:val="auto"/>
        </w:rPr>
        <w:t xml:space="preserve">Original del poder que me faculta para actuar como apoderado </w:t>
      </w:r>
      <w:r w:rsidR="00CE24CA" w:rsidRPr="003B4B7B">
        <w:rPr>
          <w:rFonts w:ascii="Arial" w:hAnsi="Arial" w:cs="Arial"/>
          <w:color w:val="auto"/>
        </w:rPr>
        <w:t xml:space="preserve">especial de </w:t>
      </w:r>
      <w:r w:rsidR="00CE24CA" w:rsidRPr="003B4B7B">
        <w:rPr>
          <w:rFonts w:ascii="Arial" w:hAnsi="Arial" w:cs="Arial"/>
          <w:b/>
          <w:bCs/>
          <w:color w:val="auto"/>
        </w:rPr>
        <w:t>ALLIANZ SEGUROS S.A.</w:t>
      </w:r>
    </w:p>
    <w:p w14:paraId="6C6BC3D1" w14:textId="77777777" w:rsidR="003B4B7B" w:rsidRPr="003B4B7B" w:rsidRDefault="00C47970" w:rsidP="0017225E">
      <w:pPr>
        <w:pStyle w:val="Sinespaciado"/>
        <w:numPr>
          <w:ilvl w:val="0"/>
          <w:numId w:val="3"/>
        </w:numPr>
        <w:spacing w:line="312" w:lineRule="auto"/>
        <w:ind w:left="567" w:right="0" w:hanging="284"/>
        <w:rPr>
          <w:rFonts w:ascii="Arial" w:hAnsi="Arial" w:cs="Arial"/>
          <w:b/>
          <w:bCs/>
          <w:color w:val="auto"/>
        </w:rPr>
      </w:pPr>
      <w:r w:rsidRPr="003B4B7B">
        <w:rPr>
          <w:rFonts w:ascii="Arial" w:hAnsi="Arial" w:cs="Arial"/>
          <w:iCs/>
          <w:color w:val="auto"/>
        </w:rPr>
        <w:t xml:space="preserve">Certificado de existencia y representación legal de </w:t>
      </w:r>
      <w:r w:rsidR="00CE24CA" w:rsidRPr="003B4B7B">
        <w:rPr>
          <w:rFonts w:ascii="Arial" w:eastAsiaTheme="minorEastAsia" w:hAnsi="Arial" w:cs="Arial"/>
          <w:b/>
          <w:bCs/>
        </w:rPr>
        <w:t>ALLIANZ SEGUROS</w:t>
      </w:r>
      <w:r w:rsidRPr="003B4B7B">
        <w:rPr>
          <w:rFonts w:ascii="Arial" w:eastAsiaTheme="minorEastAsia" w:hAnsi="Arial" w:cs="Arial"/>
          <w:b/>
          <w:bCs/>
        </w:rPr>
        <w:t xml:space="preserve"> S.A.</w:t>
      </w:r>
    </w:p>
    <w:p w14:paraId="00294CF8" w14:textId="60198BE7" w:rsidR="003B4B7B" w:rsidRPr="00BB2363" w:rsidRDefault="00C47970" w:rsidP="0017225E">
      <w:pPr>
        <w:pStyle w:val="Sinespaciado"/>
        <w:numPr>
          <w:ilvl w:val="0"/>
          <w:numId w:val="3"/>
        </w:numPr>
        <w:spacing w:line="312" w:lineRule="auto"/>
        <w:ind w:left="567" w:right="0" w:hanging="284"/>
        <w:rPr>
          <w:rFonts w:ascii="Arial" w:hAnsi="Arial" w:cs="Arial"/>
          <w:b/>
          <w:bCs/>
          <w:color w:val="auto"/>
        </w:rPr>
      </w:pPr>
      <w:r w:rsidRPr="003B4B7B">
        <w:rPr>
          <w:rFonts w:ascii="Arial" w:hAnsi="Arial" w:cs="Arial"/>
          <w:iCs/>
        </w:rPr>
        <w:t xml:space="preserve">Copia de la carátula, el condicionado particular y general de </w:t>
      </w:r>
      <w:r w:rsidR="003B4B7B" w:rsidRPr="003B4B7B">
        <w:rPr>
          <w:rFonts w:ascii="Arial" w:hAnsi="Arial" w:cs="Arial"/>
        </w:rPr>
        <w:t xml:space="preserve">la </w:t>
      </w:r>
      <w:r w:rsidR="003B4B7B" w:rsidRPr="003B4B7B">
        <w:rPr>
          <w:rFonts w:ascii="Arial" w:hAnsi="Arial" w:cs="Arial"/>
          <w:b/>
          <w:bCs/>
        </w:rPr>
        <w:t>Póliza de Responsabilidad Civil Extracontractual No. 1008053</w:t>
      </w:r>
      <w:r w:rsidR="003B4B7B" w:rsidRPr="003B4B7B">
        <w:rPr>
          <w:rFonts w:ascii="Arial" w:hAnsi="Arial" w:cs="Arial"/>
        </w:rPr>
        <w:t xml:space="preserve"> cuya vigencia corrió desde el 1 de diciembre de 2012 al 16 de enero de 2013 con prórroga hasta el 1 de marzo de 2013</w:t>
      </w:r>
      <w:r w:rsidR="00BB2363">
        <w:rPr>
          <w:rFonts w:ascii="Arial" w:hAnsi="Arial" w:cs="Arial"/>
        </w:rPr>
        <w:t>.</w:t>
      </w:r>
    </w:p>
    <w:p w14:paraId="0DE72952" w14:textId="77777777" w:rsidR="00BB2363" w:rsidRDefault="00BB2363" w:rsidP="00BB2363">
      <w:pPr>
        <w:pStyle w:val="Sinespaciado"/>
        <w:spacing w:line="312" w:lineRule="auto"/>
        <w:ind w:right="0"/>
        <w:rPr>
          <w:rFonts w:ascii="Arial" w:hAnsi="Arial" w:cs="Arial"/>
        </w:rPr>
      </w:pPr>
    </w:p>
    <w:p w14:paraId="5593C452" w14:textId="77777777" w:rsidR="00BB2363" w:rsidRDefault="00BB2363" w:rsidP="00BB2363">
      <w:pPr>
        <w:pStyle w:val="Sinespaciado"/>
        <w:spacing w:line="312" w:lineRule="auto"/>
        <w:ind w:right="0"/>
        <w:rPr>
          <w:rFonts w:ascii="Arial" w:hAnsi="Arial" w:cs="Arial"/>
        </w:rPr>
      </w:pPr>
    </w:p>
    <w:p w14:paraId="2516DB39" w14:textId="4B7A7E4B" w:rsidR="004A6892" w:rsidRPr="003B4B7B" w:rsidRDefault="004A6892" w:rsidP="0017225E">
      <w:pPr>
        <w:pStyle w:val="Sinespaciado"/>
        <w:spacing w:line="312" w:lineRule="auto"/>
        <w:ind w:left="567" w:right="0" w:firstLine="0"/>
        <w:rPr>
          <w:rFonts w:ascii="Arial" w:eastAsiaTheme="minorHAnsi" w:hAnsi="Arial" w:cs="Arial"/>
          <w:color w:val="auto"/>
          <w:lang w:val="es-ES"/>
        </w:rPr>
      </w:pPr>
    </w:p>
    <w:p w14:paraId="356B7B36" w14:textId="77777777" w:rsidR="007D0B94" w:rsidRPr="003B4B7B" w:rsidRDefault="007D0B94" w:rsidP="0017225E">
      <w:pPr>
        <w:pStyle w:val="Prrafodelista"/>
        <w:numPr>
          <w:ilvl w:val="0"/>
          <w:numId w:val="2"/>
        </w:numPr>
        <w:shd w:val="clear" w:color="auto" w:fill="FFFFFF" w:themeFill="background1"/>
        <w:spacing w:after="0" w:line="312" w:lineRule="auto"/>
        <w:ind w:left="284" w:hanging="283"/>
        <w:rPr>
          <w:b/>
          <w:bCs/>
          <w:iCs/>
          <w:color w:val="auto"/>
        </w:rPr>
      </w:pPr>
      <w:r w:rsidRPr="003B4B7B">
        <w:rPr>
          <w:b/>
          <w:bCs/>
          <w:iCs/>
          <w:color w:val="auto"/>
        </w:rPr>
        <w:t>INTERROGATORIO DE PARTE</w:t>
      </w:r>
    </w:p>
    <w:p w14:paraId="7762A5A0" w14:textId="77777777" w:rsidR="007D0B94" w:rsidRPr="003B4B7B" w:rsidRDefault="007D0B94" w:rsidP="0017225E">
      <w:pPr>
        <w:shd w:val="clear" w:color="auto" w:fill="FFFFFF" w:themeFill="background1"/>
        <w:spacing w:after="0" w:line="312" w:lineRule="auto"/>
        <w:jc w:val="both"/>
        <w:rPr>
          <w:rFonts w:ascii="Arial" w:hAnsi="Arial" w:cs="Arial"/>
          <w:iCs/>
        </w:rPr>
      </w:pPr>
    </w:p>
    <w:p w14:paraId="1C06B859" w14:textId="08225845" w:rsidR="007D0B94" w:rsidRPr="003B4B7B" w:rsidRDefault="007D0B94" w:rsidP="0017225E">
      <w:pPr>
        <w:spacing w:after="0" w:line="312" w:lineRule="auto"/>
        <w:jc w:val="both"/>
        <w:rPr>
          <w:rFonts w:ascii="Arial" w:hAnsi="Arial" w:cs="Arial"/>
        </w:rPr>
      </w:pPr>
      <w:r w:rsidRPr="003B4B7B">
        <w:rPr>
          <w:rFonts w:ascii="Arial" w:eastAsia="Times New Roman" w:hAnsi="Arial" w:cs="Arial"/>
          <w:bCs/>
          <w:lang w:eastAsia="es-ES"/>
        </w:rPr>
        <w:t xml:space="preserve">Respetuosamente solicito ordenar y hacer comparecer a su despacho a </w:t>
      </w:r>
      <w:r w:rsidR="0081521A" w:rsidRPr="003B4B7B">
        <w:rPr>
          <w:rFonts w:ascii="Arial" w:hAnsi="Arial" w:cs="Arial"/>
        </w:rPr>
        <w:t xml:space="preserve">la señora </w:t>
      </w:r>
      <w:r w:rsidR="0081521A" w:rsidRPr="003B4B7B">
        <w:rPr>
          <w:rFonts w:ascii="Arial" w:hAnsi="Arial" w:cs="Arial"/>
          <w:b/>
          <w:bCs/>
        </w:rPr>
        <w:t xml:space="preserve">DIANA CANABAL PAREDES </w:t>
      </w:r>
      <w:r w:rsidR="00370B42" w:rsidRPr="003B4B7B">
        <w:rPr>
          <w:rFonts w:ascii="Arial" w:hAnsi="Arial" w:cs="Arial"/>
          <w:bCs/>
        </w:rPr>
        <w:t>(</w:t>
      </w:r>
      <w:r w:rsidRPr="003B4B7B">
        <w:rPr>
          <w:rFonts w:ascii="Arial" w:eastAsia="Times New Roman" w:hAnsi="Arial" w:cs="Arial"/>
          <w:bCs/>
          <w:lang w:eastAsia="es-ES"/>
        </w:rPr>
        <w:t>demandante</w:t>
      </w:r>
      <w:r w:rsidR="00370B42" w:rsidRPr="003B4B7B">
        <w:rPr>
          <w:rFonts w:ascii="Arial" w:eastAsia="Times New Roman" w:hAnsi="Arial" w:cs="Arial"/>
          <w:bCs/>
          <w:lang w:eastAsia="es-ES"/>
        </w:rPr>
        <w:t>)</w:t>
      </w:r>
      <w:r w:rsidRPr="003B4B7B">
        <w:rPr>
          <w:rFonts w:ascii="Arial" w:eastAsia="Times New Roman" w:hAnsi="Arial" w:cs="Arial"/>
          <w:bCs/>
          <w:lang w:eastAsia="es-ES"/>
        </w:rPr>
        <w:t xml:space="preserve"> </w:t>
      </w:r>
      <w:r w:rsidRPr="003B4B7B">
        <w:rPr>
          <w:rFonts w:ascii="Arial" w:hAnsi="Arial" w:cs="Arial"/>
        </w:rPr>
        <w:t>p</w:t>
      </w:r>
      <w:r w:rsidRPr="003B4B7B">
        <w:rPr>
          <w:rFonts w:ascii="Arial" w:eastAsia="Times New Roman" w:hAnsi="Arial" w:cs="Arial"/>
          <w:lang w:eastAsia="es-ES"/>
        </w:rPr>
        <w:t>ara</w:t>
      </w:r>
      <w:r w:rsidRPr="003B4B7B">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739839AB" w14:textId="77777777" w:rsidR="00F92E93" w:rsidRDefault="00F92E93" w:rsidP="0017225E">
      <w:pPr>
        <w:spacing w:after="0" w:line="312" w:lineRule="auto"/>
        <w:ind w:left="284"/>
        <w:rPr>
          <w:rFonts w:ascii="Arial" w:hAnsi="Arial" w:cs="Arial"/>
          <w:b/>
          <w:bCs/>
          <w:iCs/>
        </w:rPr>
      </w:pPr>
    </w:p>
    <w:p w14:paraId="400F6692" w14:textId="77777777" w:rsidR="00F85B19" w:rsidRPr="003B4B7B" w:rsidRDefault="00F85B19" w:rsidP="0017225E">
      <w:pPr>
        <w:spacing w:after="0" w:line="312" w:lineRule="auto"/>
        <w:ind w:left="284"/>
        <w:rPr>
          <w:rFonts w:ascii="Arial" w:hAnsi="Arial" w:cs="Arial"/>
          <w:b/>
          <w:bCs/>
          <w:iCs/>
        </w:rPr>
      </w:pPr>
    </w:p>
    <w:p w14:paraId="31E94C7C" w14:textId="77777777" w:rsidR="00F92E93" w:rsidRPr="003B4B7B" w:rsidRDefault="00F92E93" w:rsidP="0017225E">
      <w:pPr>
        <w:pStyle w:val="Prrafodelista"/>
        <w:numPr>
          <w:ilvl w:val="0"/>
          <w:numId w:val="2"/>
        </w:numPr>
        <w:shd w:val="clear" w:color="auto" w:fill="FFFFFF" w:themeFill="background1"/>
        <w:spacing w:after="0" w:line="312" w:lineRule="auto"/>
        <w:ind w:left="284" w:hanging="283"/>
        <w:rPr>
          <w:b/>
          <w:bCs/>
          <w:iCs/>
          <w:color w:val="auto"/>
        </w:rPr>
      </w:pPr>
      <w:r w:rsidRPr="003B4B7B">
        <w:rPr>
          <w:b/>
          <w:bCs/>
          <w:iCs/>
          <w:color w:val="auto"/>
        </w:rPr>
        <w:t xml:space="preserve">TESTIMONIALES. </w:t>
      </w:r>
    </w:p>
    <w:p w14:paraId="5E27F228" w14:textId="77777777" w:rsidR="00F92E93" w:rsidRPr="003B4B7B" w:rsidRDefault="00F92E93" w:rsidP="0017225E">
      <w:pPr>
        <w:pStyle w:val="Encabezado"/>
        <w:tabs>
          <w:tab w:val="left" w:pos="2268"/>
        </w:tabs>
        <w:spacing w:after="0" w:line="312" w:lineRule="auto"/>
        <w:ind w:left="360"/>
        <w:jc w:val="both"/>
        <w:rPr>
          <w:rFonts w:ascii="Arial" w:hAnsi="Arial" w:cs="Arial"/>
        </w:rPr>
      </w:pPr>
    </w:p>
    <w:p w14:paraId="2C83BBDA" w14:textId="72F44B2C" w:rsidR="00167CB9" w:rsidRDefault="00167CB9" w:rsidP="0017225E">
      <w:pPr>
        <w:pStyle w:val="Standard"/>
        <w:spacing w:after="0" w:line="312" w:lineRule="auto"/>
        <w:jc w:val="both"/>
        <w:rPr>
          <w:rFonts w:ascii="Arial" w:hAnsi="Arial" w:cs="Arial"/>
          <w:lang w:val="es-ES" w:eastAsia="es-ES"/>
        </w:rPr>
      </w:pPr>
      <w:r w:rsidRPr="003B4B7B">
        <w:rPr>
          <w:rFonts w:ascii="Arial" w:hAnsi="Arial" w:cs="Arial"/>
        </w:rPr>
        <w:t xml:space="preserve">Respetuosamente, solicito a este Despacho decretar el testimonio del Doctor </w:t>
      </w:r>
      <w:r w:rsidRPr="003B4B7B">
        <w:rPr>
          <w:rFonts w:ascii="Arial" w:hAnsi="Arial" w:cs="Arial"/>
          <w:b/>
          <w:bCs/>
        </w:rPr>
        <w:t>NICOLÁS LOAIZA SEGURA</w:t>
      </w:r>
      <w:r w:rsidRPr="003B4B7B">
        <w:rPr>
          <w:rFonts w:ascii="Arial" w:hAnsi="Arial" w:cs="Arial"/>
        </w:rPr>
        <w:t xml:space="preserve"> identificado con la cédula de ciudadanía No. 1.107.101.497 de Cali, mayor de edad, domiciliad</w:t>
      </w:r>
      <w:r w:rsidR="00DD22BC" w:rsidRPr="003B4B7B">
        <w:rPr>
          <w:rFonts w:ascii="Arial" w:hAnsi="Arial" w:cs="Arial"/>
        </w:rPr>
        <w:t>o</w:t>
      </w:r>
      <w:r w:rsidRPr="003B4B7B">
        <w:rPr>
          <w:rFonts w:ascii="Arial" w:hAnsi="Arial" w:cs="Arial"/>
        </w:rPr>
        <w:t xml:space="preserve"> y residente en la ciudad Cali, asesor externo de la compañía de seguros que represento, </w:t>
      </w:r>
      <w:r w:rsidR="00136963" w:rsidRPr="003B4B7B">
        <w:rPr>
          <w:rFonts w:ascii="Arial" w:hAnsi="Arial" w:cs="Arial"/>
          <w:b/>
          <w:bCs/>
          <w:iCs/>
        </w:rPr>
        <w:t>ALLIANZ SEGUROS</w:t>
      </w:r>
      <w:r w:rsidR="00F67388" w:rsidRPr="003B4B7B">
        <w:rPr>
          <w:rFonts w:ascii="Arial" w:hAnsi="Arial" w:cs="Arial"/>
          <w:b/>
          <w:bCs/>
          <w:iCs/>
        </w:rPr>
        <w:t xml:space="preserve"> S.A. </w:t>
      </w:r>
      <w:r w:rsidRPr="003B4B7B">
        <w:rPr>
          <w:rFonts w:ascii="Arial" w:hAnsi="Arial" w:cs="Arial"/>
        </w:rPr>
        <w:t xml:space="preserve">quien podrá citarse al correo electrónico </w:t>
      </w:r>
      <w:hyperlink r:id="rId24" w:history="1">
        <w:r w:rsidRPr="003B4B7B">
          <w:rPr>
            <w:rStyle w:val="Hipervnculo"/>
            <w:rFonts w:ascii="Arial" w:hAnsi="Arial" w:cs="Arial"/>
          </w:rPr>
          <w:t>nicolas.1719@hotmail.com</w:t>
        </w:r>
      </w:hyperlink>
      <w:r w:rsidRPr="003B4B7B">
        <w:rPr>
          <w:rStyle w:val="Hipervnculo"/>
          <w:rFonts w:ascii="Arial" w:hAnsi="Arial" w:cs="Arial"/>
        </w:rPr>
        <w:t xml:space="preserve"> </w:t>
      </w:r>
      <w:r w:rsidRPr="003B4B7B">
        <w:rPr>
          <w:rFonts w:ascii="Arial" w:hAnsi="Arial" w:cs="Arial"/>
          <w:lang w:val="es-ES" w:eastAsia="es-ES"/>
        </w:rPr>
        <w:t>con el objeto de que se pronuncie sobre los hechos en que se fundamentan las excepciones propuestas, y en especial para que deponga sobre las condiciones particulares y generales de las pólizas expedidas por mi prohijada y vinculadas en este proceso.</w:t>
      </w:r>
    </w:p>
    <w:p w14:paraId="023FE31C" w14:textId="77777777" w:rsidR="00F85B19" w:rsidRPr="003B4B7B" w:rsidRDefault="00F85B19" w:rsidP="0017225E">
      <w:pPr>
        <w:pStyle w:val="Standard"/>
        <w:spacing w:after="0" w:line="312" w:lineRule="auto"/>
        <w:jc w:val="both"/>
        <w:rPr>
          <w:rFonts w:ascii="Arial" w:hAnsi="Arial" w:cs="Arial"/>
          <w:lang w:val="es-ES" w:eastAsia="es-ES"/>
        </w:rPr>
      </w:pPr>
    </w:p>
    <w:p w14:paraId="0D26933B" w14:textId="77777777" w:rsidR="00D73B83" w:rsidRPr="003B4B7B" w:rsidRDefault="00D73B83" w:rsidP="0017225E">
      <w:pPr>
        <w:pStyle w:val="Standard"/>
        <w:spacing w:after="0" w:line="312" w:lineRule="auto"/>
        <w:jc w:val="both"/>
        <w:rPr>
          <w:rFonts w:ascii="Arial" w:hAnsi="Arial" w:cs="Arial"/>
          <w:lang w:val="es-ES" w:eastAsia="es-ES"/>
        </w:rPr>
      </w:pPr>
    </w:p>
    <w:p w14:paraId="5B075E9D" w14:textId="77777777" w:rsidR="001376B4" w:rsidRPr="003B4B7B" w:rsidRDefault="001376B4" w:rsidP="0017225E">
      <w:pPr>
        <w:pStyle w:val="Encabezado"/>
        <w:numPr>
          <w:ilvl w:val="0"/>
          <w:numId w:val="2"/>
        </w:numPr>
        <w:tabs>
          <w:tab w:val="left" w:pos="0"/>
        </w:tabs>
        <w:spacing w:after="0" w:line="312" w:lineRule="auto"/>
        <w:ind w:left="567" w:hanging="283"/>
        <w:jc w:val="both"/>
        <w:rPr>
          <w:rFonts w:ascii="Arial" w:hAnsi="Arial" w:cs="Arial"/>
          <w:lang w:val="es-ES" w:eastAsia="es-ES"/>
        </w:rPr>
      </w:pPr>
      <w:bookmarkStart w:id="17" w:name="_Hlk118994708"/>
      <w:r w:rsidRPr="003B4B7B">
        <w:rPr>
          <w:rFonts w:ascii="Arial" w:hAnsi="Arial" w:cs="Arial"/>
          <w:b/>
        </w:rPr>
        <w:t>RATIFICACIÓN DE DOCUMENTOS PROVENIENTES DE TERCEROS:</w:t>
      </w:r>
    </w:p>
    <w:p w14:paraId="44C58719" w14:textId="77777777" w:rsidR="001376B4" w:rsidRPr="003B4B7B" w:rsidRDefault="001376B4" w:rsidP="0017225E">
      <w:pPr>
        <w:pStyle w:val="Encabezado"/>
        <w:tabs>
          <w:tab w:val="left" w:pos="2268"/>
        </w:tabs>
        <w:spacing w:after="0" w:line="312" w:lineRule="auto"/>
        <w:jc w:val="both"/>
        <w:rPr>
          <w:rFonts w:ascii="Arial" w:hAnsi="Arial" w:cs="Arial"/>
          <w:b/>
        </w:rPr>
      </w:pPr>
    </w:p>
    <w:p w14:paraId="68DCB0A8" w14:textId="77777777" w:rsidR="001376B4" w:rsidRPr="003B4B7B" w:rsidRDefault="001376B4" w:rsidP="0017225E">
      <w:pPr>
        <w:spacing w:after="0" w:line="312" w:lineRule="auto"/>
        <w:jc w:val="both"/>
        <w:rPr>
          <w:rFonts w:ascii="Arial" w:hAnsi="Arial" w:cs="Arial"/>
        </w:rPr>
      </w:pPr>
      <w:r w:rsidRPr="003B4B7B">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7572106B" w14:textId="77777777" w:rsidR="001376B4" w:rsidRPr="003B4B7B" w:rsidRDefault="001376B4" w:rsidP="0017225E">
      <w:pPr>
        <w:spacing w:after="0" w:line="312" w:lineRule="auto"/>
        <w:ind w:left="567"/>
        <w:jc w:val="both"/>
        <w:rPr>
          <w:rFonts w:ascii="Arial" w:hAnsi="Arial" w:cs="Arial"/>
        </w:rPr>
      </w:pPr>
    </w:p>
    <w:p w14:paraId="33ECCE96" w14:textId="77777777" w:rsidR="001376B4" w:rsidRPr="003B4B7B" w:rsidRDefault="001376B4" w:rsidP="0017225E">
      <w:pPr>
        <w:spacing w:after="0" w:line="240" w:lineRule="auto"/>
        <w:ind w:left="851" w:right="843"/>
        <w:jc w:val="both"/>
        <w:rPr>
          <w:rFonts w:ascii="Arial" w:hAnsi="Arial" w:cs="Arial"/>
          <w:b/>
          <w:iCs/>
          <w:sz w:val="20"/>
          <w:szCs w:val="20"/>
        </w:rPr>
      </w:pPr>
      <w:r w:rsidRPr="003B4B7B">
        <w:rPr>
          <w:rFonts w:ascii="Arial" w:hAnsi="Arial" w:cs="Arial"/>
          <w:iCs/>
          <w:sz w:val="20"/>
          <w:szCs w:val="20"/>
        </w:rPr>
        <w:t xml:space="preserve">“(…) Artículo 262. Documentos declarativos emanados de terceros. Los documentos privados de contenido declarativo emanados de terceros se apreciarán por el juez sin necesidad de ratificar su contenido, </w:t>
      </w:r>
      <w:r w:rsidRPr="003B4B7B">
        <w:rPr>
          <w:rFonts w:ascii="Arial" w:hAnsi="Arial" w:cs="Arial"/>
          <w:b/>
          <w:iCs/>
          <w:sz w:val="20"/>
          <w:szCs w:val="20"/>
          <w:u w:val="single"/>
        </w:rPr>
        <w:t>salvo que la parte contraria solicite su ratificación</w:t>
      </w:r>
      <w:r w:rsidRPr="003B4B7B">
        <w:rPr>
          <w:rFonts w:ascii="Arial" w:hAnsi="Arial" w:cs="Arial"/>
          <w:b/>
          <w:iCs/>
          <w:sz w:val="20"/>
          <w:szCs w:val="20"/>
        </w:rPr>
        <w:t xml:space="preserve"> (…)”</w:t>
      </w:r>
    </w:p>
    <w:p w14:paraId="1EBE11C2" w14:textId="77777777" w:rsidR="001376B4" w:rsidRPr="003B4B7B" w:rsidRDefault="001376B4" w:rsidP="0017225E">
      <w:pPr>
        <w:spacing w:after="0" w:line="312" w:lineRule="auto"/>
        <w:jc w:val="both"/>
        <w:rPr>
          <w:rFonts w:ascii="Arial" w:hAnsi="Arial" w:cs="Arial"/>
          <w:i/>
        </w:rPr>
      </w:pPr>
    </w:p>
    <w:p w14:paraId="7CBBFAF7" w14:textId="77777777" w:rsidR="001376B4" w:rsidRPr="003B4B7B" w:rsidRDefault="001376B4" w:rsidP="0017225E">
      <w:pPr>
        <w:spacing w:after="0" w:line="312" w:lineRule="auto"/>
        <w:jc w:val="both"/>
        <w:rPr>
          <w:rFonts w:ascii="Arial" w:hAnsi="Arial" w:cs="Arial"/>
        </w:rPr>
      </w:pPr>
      <w:r w:rsidRPr="003B4B7B">
        <w:rPr>
          <w:rFonts w:ascii="Arial" w:hAnsi="Arial" w:cs="Arial"/>
        </w:rPr>
        <w:t>Entonces, cabe resaltar que Juez sólo podrá apreciar probatoriamente los documentos cuya ratificación se solicita si efectivamente ésta se hace, como lo consagra el citado artículo.</w:t>
      </w:r>
    </w:p>
    <w:p w14:paraId="5297DE79" w14:textId="77777777" w:rsidR="001376B4" w:rsidRPr="003B4B7B" w:rsidRDefault="001376B4" w:rsidP="0017225E">
      <w:pPr>
        <w:spacing w:after="0" w:line="312" w:lineRule="auto"/>
        <w:jc w:val="both"/>
        <w:rPr>
          <w:rFonts w:ascii="Arial" w:hAnsi="Arial" w:cs="Arial"/>
        </w:rPr>
      </w:pPr>
    </w:p>
    <w:p w14:paraId="273EB4D4" w14:textId="77777777" w:rsidR="001376B4" w:rsidRPr="003B4B7B" w:rsidRDefault="001376B4" w:rsidP="0017225E">
      <w:pPr>
        <w:spacing w:after="0" w:line="312" w:lineRule="auto"/>
        <w:jc w:val="both"/>
        <w:rPr>
          <w:rFonts w:ascii="Arial" w:hAnsi="Arial" w:cs="Arial"/>
        </w:rPr>
      </w:pPr>
      <w:r w:rsidRPr="003B4B7B">
        <w:rPr>
          <w:rFonts w:ascii="Arial" w:hAnsi="Arial" w:cs="Arial"/>
        </w:rPr>
        <w:t>En virtud, solicito al Despacho que no se les conceda valor alguno demostrativo a los documentos provenientes de terceros aportados por la parte demandante mientras esta no solicite y obtenga su ratificación, y entre ellos, de manera enunciativa enumero los siguientes:</w:t>
      </w:r>
    </w:p>
    <w:p w14:paraId="2BABFFEF" w14:textId="77777777" w:rsidR="001376B4" w:rsidRPr="003B4B7B" w:rsidRDefault="001376B4" w:rsidP="0017225E">
      <w:pPr>
        <w:spacing w:after="0" w:line="312" w:lineRule="auto"/>
        <w:jc w:val="both"/>
        <w:rPr>
          <w:rFonts w:ascii="Arial" w:hAnsi="Arial" w:cs="Arial"/>
        </w:rPr>
      </w:pPr>
    </w:p>
    <w:p w14:paraId="00864247" w14:textId="53168D72" w:rsidR="001376B4" w:rsidRPr="003B4B7B" w:rsidRDefault="00694F1D" w:rsidP="0017225E">
      <w:pPr>
        <w:pStyle w:val="Sinespaciado"/>
        <w:numPr>
          <w:ilvl w:val="0"/>
          <w:numId w:val="13"/>
        </w:numPr>
        <w:tabs>
          <w:tab w:val="left" w:pos="0"/>
          <w:tab w:val="left" w:pos="7797"/>
          <w:tab w:val="left" w:pos="7938"/>
        </w:tabs>
        <w:spacing w:line="312" w:lineRule="auto"/>
        <w:ind w:left="567" w:right="0" w:hanging="283"/>
        <w:rPr>
          <w:rFonts w:ascii="Arial" w:hAnsi="Arial" w:cs="Arial"/>
          <w:color w:val="auto"/>
        </w:rPr>
      </w:pPr>
      <w:r w:rsidRPr="003B4B7B">
        <w:rPr>
          <w:rFonts w:ascii="Arial" w:hAnsi="Arial" w:cs="Arial"/>
          <w:bCs/>
          <w:color w:val="auto"/>
        </w:rPr>
        <w:t xml:space="preserve">Certificado laboral expedido </w:t>
      </w:r>
      <w:r w:rsidR="008E74EA" w:rsidRPr="003B4B7B">
        <w:rPr>
          <w:rFonts w:ascii="Arial" w:hAnsi="Arial" w:cs="Arial"/>
          <w:bCs/>
          <w:color w:val="auto"/>
        </w:rPr>
        <w:t xml:space="preserve">por la directora ejecutiva de cuenta – Carolina Montenegro de la empresa </w:t>
      </w:r>
      <w:r w:rsidR="00222344" w:rsidRPr="003B4B7B">
        <w:rPr>
          <w:rFonts w:ascii="Arial" w:hAnsi="Arial" w:cs="Arial"/>
        </w:rPr>
        <w:t xml:space="preserve">“Colaboramos </w:t>
      </w:r>
      <w:proofErr w:type="spellStart"/>
      <w:r w:rsidR="00222344" w:rsidRPr="003B4B7B">
        <w:rPr>
          <w:rFonts w:ascii="Arial" w:hAnsi="Arial" w:cs="Arial"/>
        </w:rPr>
        <w:t>Mag</w:t>
      </w:r>
      <w:proofErr w:type="spellEnd"/>
      <w:r w:rsidR="00222344" w:rsidRPr="003B4B7B">
        <w:rPr>
          <w:rFonts w:ascii="Arial" w:hAnsi="Arial" w:cs="Arial"/>
        </w:rPr>
        <w:t xml:space="preserve"> S.A.S.”</w:t>
      </w:r>
    </w:p>
    <w:bookmarkEnd w:id="17"/>
    <w:p w14:paraId="22ADA285" w14:textId="77777777" w:rsidR="00D73B83" w:rsidRDefault="00D73B83" w:rsidP="0017225E">
      <w:pPr>
        <w:pStyle w:val="Standard"/>
        <w:spacing w:after="0" w:line="312" w:lineRule="auto"/>
        <w:jc w:val="both"/>
        <w:rPr>
          <w:rFonts w:ascii="Arial" w:hAnsi="Arial" w:cs="Arial"/>
          <w:lang w:val="es-ES" w:eastAsia="es-ES"/>
        </w:rPr>
      </w:pPr>
    </w:p>
    <w:p w14:paraId="71D80397" w14:textId="77777777" w:rsidR="00F85B19" w:rsidRDefault="00F85B19" w:rsidP="0017225E">
      <w:pPr>
        <w:pStyle w:val="Standard"/>
        <w:spacing w:after="0" w:line="312" w:lineRule="auto"/>
        <w:jc w:val="both"/>
        <w:rPr>
          <w:rFonts w:ascii="Arial" w:hAnsi="Arial" w:cs="Arial"/>
          <w:lang w:val="es-ES" w:eastAsia="es-ES"/>
        </w:rPr>
      </w:pPr>
    </w:p>
    <w:p w14:paraId="18318BDF" w14:textId="77777777" w:rsidR="00F85B19" w:rsidRDefault="00F85B19" w:rsidP="0017225E">
      <w:pPr>
        <w:pStyle w:val="Standard"/>
        <w:spacing w:after="0" w:line="312" w:lineRule="auto"/>
        <w:jc w:val="both"/>
        <w:rPr>
          <w:rFonts w:ascii="Arial" w:hAnsi="Arial" w:cs="Arial"/>
          <w:lang w:val="es-ES" w:eastAsia="es-ES"/>
        </w:rPr>
      </w:pPr>
    </w:p>
    <w:p w14:paraId="1E2C6FCE" w14:textId="77777777" w:rsidR="00F85B19" w:rsidRPr="003B4B7B" w:rsidRDefault="00F85B19" w:rsidP="0017225E">
      <w:pPr>
        <w:pStyle w:val="Standard"/>
        <w:spacing w:after="0" w:line="312" w:lineRule="auto"/>
        <w:jc w:val="both"/>
        <w:rPr>
          <w:rFonts w:ascii="Arial" w:hAnsi="Arial" w:cs="Arial"/>
          <w:lang w:val="es-ES" w:eastAsia="es-ES"/>
        </w:rPr>
      </w:pPr>
    </w:p>
    <w:p w14:paraId="22530514" w14:textId="77777777" w:rsidR="00F92E93" w:rsidRPr="003B4B7B" w:rsidRDefault="00F92E93" w:rsidP="0017225E">
      <w:pPr>
        <w:pStyle w:val="Ttulo4"/>
        <w:spacing w:before="0" w:line="312" w:lineRule="auto"/>
        <w:jc w:val="center"/>
        <w:rPr>
          <w:rFonts w:ascii="Arial" w:hAnsi="Arial" w:cs="Arial"/>
          <w:b/>
          <w:bCs/>
          <w:i w:val="0"/>
          <w:color w:val="auto"/>
          <w:u w:val="single"/>
        </w:rPr>
      </w:pPr>
      <w:r w:rsidRPr="003B4B7B">
        <w:rPr>
          <w:rFonts w:ascii="Arial" w:hAnsi="Arial" w:cs="Arial"/>
          <w:b/>
          <w:bCs/>
          <w:i w:val="0"/>
          <w:color w:val="auto"/>
          <w:u w:val="single"/>
        </w:rPr>
        <w:lastRenderedPageBreak/>
        <w:t>CAPÍTULO VI. NOTIFICACIONES</w:t>
      </w:r>
    </w:p>
    <w:p w14:paraId="65F6A336" w14:textId="77777777" w:rsidR="00F92E93" w:rsidRPr="003B4B7B" w:rsidRDefault="00F92E93" w:rsidP="0017225E">
      <w:pPr>
        <w:tabs>
          <w:tab w:val="left" w:pos="0"/>
        </w:tabs>
        <w:spacing w:after="0" w:line="312" w:lineRule="auto"/>
        <w:jc w:val="both"/>
        <w:rPr>
          <w:rFonts w:ascii="Arial" w:hAnsi="Arial" w:cs="Arial"/>
        </w:rPr>
      </w:pPr>
    </w:p>
    <w:p w14:paraId="41E02B61" w14:textId="77777777" w:rsidR="00F92E93" w:rsidRPr="003B4B7B" w:rsidRDefault="00F92E93" w:rsidP="0017225E">
      <w:pPr>
        <w:spacing w:after="0" w:line="312" w:lineRule="auto"/>
        <w:jc w:val="both"/>
        <w:rPr>
          <w:rFonts w:ascii="Arial" w:hAnsi="Arial" w:cs="Arial"/>
        </w:rPr>
      </w:pPr>
      <w:r w:rsidRPr="003B4B7B">
        <w:rPr>
          <w:rFonts w:ascii="Arial" w:hAnsi="Arial" w:cs="Arial"/>
        </w:rPr>
        <w:t xml:space="preserve">A la parte actora, y su apoderado, en las direcciones referidas en el escrito de la demanda. </w:t>
      </w:r>
    </w:p>
    <w:p w14:paraId="1438A5CC" w14:textId="77777777" w:rsidR="00F92E93" w:rsidRPr="003B4B7B" w:rsidRDefault="00F92E93" w:rsidP="0017225E">
      <w:pPr>
        <w:spacing w:after="0" w:line="312" w:lineRule="auto"/>
        <w:jc w:val="both"/>
        <w:rPr>
          <w:rFonts w:ascii="Arial" w:hAnsi="Arial" w:cs="Arial"/>
        </w:rPr>
      </w:pPr>
    </w:p>
    <w:p w14:paraId="5C3D389B" w14:textId="62815CAE" w:rsidR="00F92E93" w:rsidRDefault="00370B42" w:rsidP="0017225E">
      <w:pPr>
        <w:spacing w:after="0" w:line="312" w:lineRule="auto"/>
        <w:jc w:val="both"/>
      </w:pPr>
      <w:r w:rsidRPr="003B4B7B">
        <w:rPr>
          <w:rFonts w:ascii="Arial" w:hAnsi="Arial" w:cs="Arial"/>
        </w:rPr>
        <w:t>A mi poderdante y el</w:t>
      </w:r>
      <w:r w:rsidR="00F92E93" w:rsidRPr="003B4B7B">
        <w:rPr>
          <w:rFonts w:ascii="Arial" w:hAnsi="Arial" w:cs="Arial"/>
        </w:rPr>
        <w:t xml:space="preserve"> suscrito en la Avenida 6 A Bis No. 35N–100</w:t>
      </w:r>
      <w:r w:rsidRPr="003B4B7B">
        <w:rPr>
          <w:rFonts w:ascii="Arial" w:hAnsi="Arial" w:cs="Arial"/>
        </w:rPr>
        <w:t xml:space="preserve"> (Centro Empresarial Chipichape)</w:t>
      </w:r>
      <w:r w:rsidR="00F92E93" w:rsidRPr="003B4B7B">
        <w:rPr>
          <w:rFonts w:ascii="Arial" w:hAnsi="Arial" w:cs="Arial"/>
        </w:rPr>
        <w:t xml:space="preserve"> Oficina 212 de la ciudad de Cali (V); correo electrónico: </w:t>
      </w:r>
      <w:hyperlink r:id="rId25" w:history="1">
        <w:r w:rsidR="00F92E93" w:rsidRPr="003B4B7B">
          <w:rPr>
            <w:rStyle w:val="Hipervnculo"/>
            <w:rFonts w:ascii="Arial" w:hAnsi="Arial" w:cs="Arial"/>
          </w:rPr>
          <w:t>notificaciones@gha.com.co</w:t>
        </w:r>
      </w:hyperlink>
    </w:p>
    <w:p w14:paraId="4A0FFD9D" w14:textId="77777777" w:rsidR="00BB2363" w:rsidRPr="003B4B7B" w:rsidRDefault="00BB2363" w:rsidP="0017225E">
      <w:pPr>
        <w:spacing w:after="0" w:line="312" w:lineRule="auto"/>
        <w:jc w:val="both"/>
        <w:rPr>
          <w:rFonts w:ascii="Arial" w:hAnsi="Arial" w:cs="Arial"/>
        </w:rPr>
      </w:pPr>
    </w:p>
    <w:p w14:paraId="3C8851B2" w14:textId="2B4F5CBB" w:rsidR="00F92E93" w:rsidRPr="003B4B7B" w:rsidRDefault="003D79A2" w:rsidP="0017225E">
      <w:pPr>
        <w:spacing w:after="0" w:line="312" w:lineRule="auto"/>
        <w:jc w:val="both"/>
        <w:rPr>
          <w:rFonts w:ascii="Arial" w:hAnsi="Arial" w:cs="Arial"/>
        </w:rPr>
      </w:pPr>
      <w:r w:rsidRPr="003B4B7B">
        <w:rPr>
          <w:rFonts w:ascii="Arial" w:hAnsi="Arial" w:cs="Arial"/>
          <w:noProof/>
          <w:lang w:eastAsia="es-CO"/>
        </w:rPr>
        <w:drawing>
          <wp:anchor distT="0" distB="0" distL="114300" distR="114300" simplePos="0" relativeHeight="251659264" behindDoc="1" locked="0" layoutInCell="1" allowOverlap="0" wp14:anchorId="5ED5E5CB" wp14:editId="55988583">
            <wp:simplePos x="0" y="0"/>
            <wp:positionH relativeFrom="column">
              <wp:posOffset>105410</wp:posOffset>
            </wp:positionH>
            <wp:positionV relativeFrom="paragraph">
              <wp:posOffset>129540</wp:posOffset>
            </wp:positionV>
            <wp:extent cx="1614170" cy="1181100"/>
            <wp:effectExtent l="0" t="0" r="508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4170" cy="1181100"/>
                    </a:xfrm>
                    <a:prstGeom prst="rect">
                      <a:avLst/>
                    </a:prstGeom>
                    <a:noFill/>
                  </pic:spPr>
                </pic:pic>
              </a:graphicData>
            </a:graphic>
            <wp14:sizeRelH relativeFrom="page">
              <wp14:pctWidth>0</wp14:pctWidth>
            </wp14:sizeRelH>
            <wp14:sizeRelV relativeFrom="page">
              <wp14:pctHeight>0</wp14:pctHeight>
            </wp14:sizeRelV>
          </wp:anchor>
        </w:drawing>
      </w:r>
      <w:r w:rsidR="00F92E93" w:rsidRPr="003B4B7B">
        <w:rPr>
          <w:rFonts w:ascii="Arial" w:hAnsi="Arial" w:cs="Arial"/>
        </w:rPr>
        <w:t xml:space="preserve"> </w:t>
      </w:r>
    </w:p>
    <w:p w14:paraId="49458124" w14:textId="1A883C7E" w:rsidR="00F92E93" w:rsidRDefault="00F92E93" w:rsidP="0017225E">
      <w:pPr>
        <w:spacing w:after="0" w:line="312" w:lineRule="auto"/>
        <w:jc w:val="both"/>
        <w:rPr>
          <w:rFonts w:ascii="Arial" w:hAnsi="Arial" w:cs="Arial"/>
        </w:rPr>
      </w:pPr>
      <w:r w:rsidRPr="003B4B7B">
        <w:rPr>
          <w:rFonts w:ascii="Arial" w:hAnsi="Arial" w:cs="Arial"/>
        </w:rPr>
        <w:t>Cordialmente,</w:t>
      </w:r>
    </w:p>
    <w:p w14:paraId="13F7F8D7" w14:textId="77777777" w:rsidR="003D79A2" w:rsidRPr="003B4B7B" w:rsidRDefault="003D79A2" w:rsidP="0017225E">
      <w:pPr>
        <w:spacing w:after="0" w:line="312" w:lineRule="auto"/>
        <w:jc w:val="both"/>
        <w:rPr>
          <w:rFonts w:ascii="Arial" w:hAnsi="Arial" w:cs="Arial"/>
        </w:rPr>
      </w:pPr>
    </w:p>
    <w:p w14:paraId="09D7C8D2" w14:textId="77777777" w:rsidR="0054435A" w:rsidRPr="003B4B7B" w:rsidRDefault="0054435A" w:rsidP="0017225E">
      <w:pPr>
        <w:spacing w:after="0" w:line="312" w:lineRule="auto"/>
        <w:jc w:val="both"/>
        <w:rPr>
          <w:rFonts w:ascii="Arial" w:hAnsi="Arial" w:cs="Arial"/>
          <w:b/>
        </w:rPr>
      </w:pPr>
    </w:p>
    <w:p w14:paraId="0A780E82" w14:textId="77777777" w:rsidR="00F92E93" w:rsidRPr="003B4B7B" w:rsidRDefault="00F92E93" w:rsidP="0017225E">
      <w:pPr>
        <w:spacing w:after="0" w:line="312" w:lineRule="auto"/>
        <w:jc w:val="both"/>
        <w:rPr>
          <w:rFonts w:ascii="Arial" w:hAnsi="Arial" w:cs="Arial"/>
        </w:rPr>
      </w:pPr>
      <w:r w:rsidRPr="003B4B7B">
        <w:rPr>
          <w:rFonts w:ascii="Arial" w:hAnsi="Arial" w:cs="Arial"/>
          <w:b/>
        </w:rPr>
        <w:t xml:space="preserve">GUSTAVO ALBERTO HERRERA ÁVILA </w:t>
      </w:r>
    </w:p>
    <w:p w14:paraId="3AD14F31" w14:textId="77777777" w:rsidR="00F92E93" w:rsidRPr="003B4B7B" w:rsidRDefault="00F92E93" w:rsidP="0017225E">
      <w:pPr>
        <w:spacing w:after="0" w:line="312" w:lineRule="auto"/>
        <w:jc w:val="both"/>
        <w:rPr>
          <w:rFonts w:ascii="Arial" w:hAnsi="Arial" w:cs="Arial"/>
        </w:rPr>
      </w:pPr>
      <w:r w:rsidRPr="003B4B7B">
        <w:rPr>
          <w:rFonts w:ascii="Arial" w:hAnsi="Arial" w:cs="Arial"/>
        </w:rPr>
        <w:t xml:space="preserve">C.C.  No. 19.395.114 de Bogotá </w:t>
      </w:r>
    </w:p>
    <w:p w14:paraId="684570D3" w14:textId="5A2C6330" w:rsidR="00194DAC" w:rsidRPr="003B4B7B" w:rsidRDefault="00F92E93" w:rsidP="0017225E">
      <w:pPr>
        <w:spacing w:after="0" w:line="312" w:lineRule="auto"/>
        <w:jc w:val="both"/>
        <w:rPr>
          <w:rFonts w:ascii="Arial" w:hAnsi="Arial" w:cs="Arial"/>
        </w:rPr>
      </w:pPr>
      <w:r w:rsidRPr="003B4B7B">
        <w:rPr>
          <w:rFonts w:ascii="Arial" w:hAnsi="Arial" w:cs="Arial"/>
        </w:rPr>
        <w:t>T.P. No. 39.116 del C. S. de la J.</w:t>
      </w:r>
      <w:bookmarkEnd w:id="2"/>
    </w:p>
    <w:sectPr w:rsidR="00194DAC" w:rsidRPr="003B4B7B" w:rsidSect="00B54DCC">
      <w:headerReference w:type="default" r:id="rId27"/>
      <w:footerReference w:type="default" r:id="rId28"/>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CFD70" w14:textId="77777777" w:rsidR="00676A61" w:rsidRDefault="00676A61" w:rsidP="0025591F">
      <w:r>
        <w:separator/>
      </w:r>
    </w:p>
  </w:endnote>
  <w:endnote w:type="continuationSeparator" w:id="0">
    <w:p w14:paraId="49D08FDA" w14:textId="77777777" w:rsidR="00676A61" w:rsidRDefault="00676A61"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30E0" w14:textId="6120EDD5" w:rsidR="0036447C" w:rsidRDefault="0036447C" w:rsidP="004A356B">
    <w:pPr>
      <w:rPr>
        <w:color w:val="222A35" w:themeColor="text2" w:themeShade="80"/>
      </w:rPr>
    </w:pPr>
    <w:r>
      <w:rPr>
        <w:noProof/>
        <w:color w:val="222A35" w:themeColor="text2" w:themeShade="80"/>
        <w:lang w:eastAsia="es-CO"/>
      </w:rPr>
      <w:drawing>
        <wp:anchor distT="0" distB="0" distL="114300" distR="114300" simplePos="0" relativeHeight="251658240" behindDoc="1" locked="0" layoutInCell="1" allowOverlap="1" wp14:anchorId="50798CA2" wp14:editId="60E891EE">
          <wp:simplePos x="0" y="0"/>
          <wp:positionH relativeFrom="page">
            <wp:align>left</wp:align>
          </wp:positionH>
          <wp:positionV relativeFrom="page">
            <wp:align>bottom</wp:align>
          </wp:positionV>
          <wp:extent cx="7767778" cy="1868509"/>
          <wp:effectExtent l="0" t="0" r="5080" b="0"/>
          <wp:wrapNone/>
          <wp:docPr id="410006402" name="Imagen 41000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6F1C4" w14:textId="4750FF99" w:rsidR="0036447C" w:rsidRDefault="0036447C"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62336" behindDoc="1" locked="0" layoutInCell="1" allowOverlap="1" wp14:anchorId="5892F949" wp14:editId="36EDA85E">
              <wp:simplePos x="0" y="0"/>
              <wp:positionH relativeFrom="margin">
                <wp:posOffset>1657985</wp:posOffset>
              </wp:positionH>
              <wp:positionV relativeFrom="page">
                <wp:posOffset>11306175</wp:posOffset>
              </wp:positionV>
              <wp:extent cx="2933700" cy="734060"/>
              <wp:effectExtent l="0" t="0" r="0" b="0"/>
              <wp:wrapNone/>
              <wp:docPr id="4" name="Rectángulo 4"/>
              <wp:cNvGraphicFramePr/>
              <a:graphic xmlns:a="http://schemas.openxmlformats.org/drawingml/2006/main">
                <a:graphicData uri="http://schemas.microsoft.com/office/word/2010/wordprocessingShape">
                  <wps:wsp>
                    <wps:cNvSpPr/>
                    <wps:spPr>
                      <a:xfrm>
                        <a:off x="0" y="0"/>
                        <a:ext cx="2933700" cy="734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D758B" w14:textId="77777777" w:rsidR="0036447C" w:rsidRPr="00062281" w:rsidRDefault="0036447C" w:rsidP="00416F84">
                          <w:pPr>
                            <w:spacing w:before="10"/>
                            <w:jc w:val="right"/>
                            <w:rPr>
                              <w:rFonts w:ascii="Raleway" w:hAnsi="Raleway"/>
                              <w:color w:val="11213B"/>
                              <w:w w:val="105"/>
                              <w:sz w:val="14"/>
                              <w:szCs w:val="14"/>
                              <w:lang w:val="it-IT"/>
                            </w:rPr>
                          </w:pPr>
                          <w:r w:rsidRPr="00062281">
                            <w:rPr>
                              <w:rFonts w:ascii="Raleway" w:hAnsi="Raleway"/>
                              <w:color w:val="11213B"/>
                              <w:w w:val="105"/>
                              <w:sz w:val="14"/>
                              <w:szCs w:val="14"/>
                              <w:lang w:val="it-IT"/>
                            </w:rPr>
                            <w:t>Cali - Av 6A Bis #35N-100, Of. 212, Cali, Valle del Cauca, Centro Empresarial Chipichape</w:t>
                          </w:r>
                          <w:r w:rsidRPr="00062281">
                            <w:rPr>
                              <w:rFonts w:ascii="Raleway" w:hAnsi="Raleway"/>
                              <w:color w:val="11213B"/>
                              <w:w w:val="105"/>
                              <w:sz w:val="14"/>
                              <w:szCs w:val="14"/>
                              <w:lang w:val="it-IT"/>
                            </w:rPr>
                            <w:br/>
                            <w:t>+57 315 577 6200 - 602-6594075</w:t>
                          </w:r>
                        </w:p>
                        <w:p w14:paraId="1E334D16" w14:textId="77777777" w:rsidR="0036447C" w:rsidRPr="004A356B" w:rsidRDefault="0036447C"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F949" id="Rectángulo 4" o:spid="_x0000_s1027" style="position:absolute;left:0;text-align:left;margin-left:130.55pt;margin-top:890.25pt;width:231pt;height:57.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" filled="f" stroked="f" strokeweight="1pt">
              <v:textbox>
                <w:txbxContent>
                  <w:p w14:paraId="6D1D758B" w14:textId="77777777" w:rsidR="0036447C" w:rsidRPr="00062281" w:rsidRDefault="0036447C" w:rsidP="00416F84">
                    <w:pPr>
                      <w:spacing w:before="10"/>
                      <w:jc w:val="right"/>
                      <w:rPr>
                        <w:rFonts w:ascii="Raleway" w:hAnsi="Raleway"/>
                        <w:color w:val="11213B"/>
                        <w:w w:val="105"/>
                        <w:sz w:val="14"/>
                        <w:szCs w:val="14"/>
                        <w:lang w:val="it-IT"/>
                      </w:rPr>
                    </w:pPr>
                    <w:r w:rsidRPr="00062281">
                      <w:rPr>
                        <w:rFonts w:ascii="Raleway" w:hAnsi="Raleway"/>
                        <w:color w:val="11213B"/>
                        <w:w w:val="105"/>
                        <w:sz w:val="14"/>
                        <w:szCs w:val="14"/>
                        <w:lang w:val="it-IT"/>
                      </w:rPr>
                      <w:t>Cali - Av 6A Bis #35N-100, Of. 212, Cali, Valle del Cauca, Centro Empresarial Chipichape</w:t>
                    </w:r>
                    <w:r w:rsidRPr="00062281">
                      <w:rPr>
                        <w:rFonts w:ascii="Raleway" w:hAnsi="Raleway"/>
                        <w:color w:val="11213B"/>
                        <w:w w:val="105"/>
                        <w:sz w:val="14"/>
                        <w:szCs w:val="14"/>
                        <w:lang w:val="it-IT"/>
                      </w:rPr>
                      <w:br/>
                      <w:t>+57 315 577 6200 - 602-6594075</w:t>
                    </w:r>
                  </w:p>
                  <w:p w14:paraId="1E334D16" w14:textId="77777777" w:rsidR="0036447C" w:rsidRPr="004A356B" w:rsidRDefault="0036447C"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eastAsia="es-CO"/>
      </w:rPr>
      <w:drawing>
        <wp:anchor distT="0" distB="0" distL="114300" distR="114300" simplePos="0" relativeHeight="251660288" behindDoc="1" locked="0" layoutInCell="1" allowOverlap="1" wp14:anchorId="6F165AFA" wp14:editId="1C8B1C12">
          <wp:simplePos x="0" y="0"/>
          <wp:positionH relativeFrom="column">
            <wp:posOffset>4491990</wp:posOffset>
          </wp:positionH>
          <wp:positionV relativeFrom="margin">
            <wp:posOffset>9874885</wp:posOffset>
          </wp:positionV>
          <wp:extent cx="1466850" cy="905510"/>
          <wp:effectExtent l="0" t="0" r="0" b="8890"/>
          <wp:wrapNone/>
          <wp:docPr id="1558076776" name="Imagen 155807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5D7BA" w14:textId="3E430772" w:rsidR="0036447C" w:rsidRDefault="0036447C" w:rsidP="00416F84">
    <w:pPr>
      <w:ind w:left="7080" w:firstLine="708"/>
      <w:rPr>
        <w:color w:val="222A35" w:themeColor="text2" w:themeShade="80"/>
      </w:rPr>
    </w:pPr>
  </w:p>
  <w:p w14:paraId="7EC1C738" w14:textId="48529A01" w:rsidR="0036447C" w:rsidRDefault="0036447C" w:rsidP="004A356B">
    <w:pPr>
      <w:rPr>
        <w:color w:val="222A35" w:themeColor="text2" w:themeShade="80"/>
      </w:rPr>
    </w:pPr>
    <w:r>
      <w:rPr>
        <w:noProof/>
        <w:lang w:eastAsia="es-CO"/>
      </w:rPr>
      <mc:AlternateContent>
        <mc:Choice Requires="wps">
          <w:drawing>
            <wp:anchor distT="0" distB="0" distL="114300" distR="114300" simplePos="0" relativeHeight="251664384" behindDoc="1" locked="0" layoutInCell="1" allowOverlap="1" wp14:anchorId="5CFAA3C5" wp14:editId="3D57C48F">
              <wp:simplePos x="0" y="0"/>
              <wp:positionH relativeFrom="page">
                <wp:posOffset>199390</wp:posOffset>
              </wp:positionH>
              <wp:positionV relativeFrom="bottomMargin">
                <wp:posOffset>1202690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36BFD" w14:textId="0D645A8C" w:rsidR="0036447C" w:rsidRPr="00E007FE" w:rsidRDefault="0036447C"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AA3C5" id="Rectángulo 5" o:spid="_x0000_s1028" style="position:absolute;margin-left:15.7pt;margin-top:94.7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" filled="f" stroked="f" strokeweight="1pt">
              <v:textbox>
                <w:txbxContent>
                  <w:p w14:paraId="58536BFD" w14:textId="0D645A8C" w:rsidR="0036447C" w:rsidRPr="00E007FE" w:rsidRDefault="0036447C"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6B04A893" w14:textId="77777777" w:rsidR="0036447C" w:rsidRPr="00194DAC" w:rsidRDefault="0036447C"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370B42">
      <w:rPr>
        <w:rFonts w:ascii="Raleway" w:hAnsi="Raleway"/>
        <w:b/>
        <w:bCs/>
        <w:noProof/>
        <w:color w:val="222A35" w:themeColor="text2" w:themeShade="80"/>
        <w:sz w:val="16"/>
        <w:szCs w:val="16"/>
      </w:rPr>
      <w:t>43</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370B42">
      <w:rPr>
        <w:rFonts w:ascii="Raleway" w:hAnsi="Raleway"/>
        <w:b/>
        <w:bCs/>
        <w:noProof/>
        <w:color w:val="222A35" w:themeColor="text2" w:themeShade="80"/>
        <w:sz w:val="16"/>
        <w:szCs w:val="16"/>
      </w:rPr>
      <w:t>43</w:t>
    </w:r>
    <w:r w:rsidRPr="00194DAC">
      <w:rPr>
        <w:rFonts w:ascii="Raleway" w:hAnsi="Raleway"/>
        <w:b/>
        <w:bCs/>
        <w:color w:val="222A35" w:themeColor="text2" w:themeShade="80"/>
        <w:sz w:val="16"/>
        <w:szCs w:val="16"/>
      </w:rPr>
      <w:fldChar w:fldCharType="end"/>
    </w:r>
  </w:p>
  <w:p w14:paraId="2CC40BB6" w14:textId="77777777" w:rsidR="0036447C" w:rsidRDefault="003644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6B99E" w14:textId="77777777" w:rsidR="00676A61" w:rsidRDefault="00676A61" w:rsidP="0025591F">
      <w:r>
        <w:separator/>
      </w:r>
    </w:p>
  </w:footnote>
  <w:footnote w:type="continuationSeparator" w:id="0">
    <w:p w14:paraId="495FD0F2" w14:textId="77777777" w:rsidR="00676A61" w:rsidRDefault="00676A61" w:rsidP="0025591F">
      <w:r>
        <w:continuationSeparator/>
      </w:r>
    </w:p>
  </w:footnote>
  <w:footnote w:id="1">
    <w:p w14:paraId="46368B0D" w14:textId="2EBE083F" w:rsidR="00971A8C" w:rsidRPr="00971A8C" w:rsidRDefault="00971A8C">
      <w:pPr>
        <w:pStyle w:val="Textonotapie"/>
        <w:rPr>
          <w:lang w:val="es-ES"/>
        </w:rPr>
      </w:pPr>
      <w:r>
        <w:rPr>
          <w:rStyle w:val="Refdenotaalpie"/>
        </w:rPr>
        <w:footnoteRef/>
      </w:r>
      <w:r>
        <w:t xml:space="preserve"> </w:t>
      </w:r>
      <w:r w:rsidRPr="00BD6115">
        <w:rPr>
          <w:rFonts w:ascii="Arial" w:eastAsiaTheme="minorEastAsia" w:hAnsi="Arial" w:cs="Arial"/>
          <w:sz w:val="16"/>
          <w:szCs w:val="16"/>
          <w:lang w:eastAsia="es-CO"/>
        </w:rPr>
        <w:t xml:space="preserve">Los días </w:t>
      </w:r>
      <w:r w:rsidR="00843A39">
        <w:rPr>
          <w:rFonts w:ascii="Arial" w:eastAsiaTheme="minorEastAsia" w:hAnsi="Arial" w:cs="Arial"/>
          <w:sz w:val="16"/>
          <w:szCs w:val="16"/>
          <w:lang w:eastAsia="es-CO"/>
        </w:rPr>
        <w:t>18, 19, 25, 26 de enero y 1 y 2 de febrero</w:t>
      </w:r>
      <w:r w:rsidRPr="00BD6115">
        <w:rPr>
          <w:rFonts w:ascii="Arial" w:eastAsiaTheme="minorEastAsia" w:hAnsi="Arial" w:cs="Arial"/>
          <w:sz w:val="16"/>
          <w:szCs w:val="16"/>
          <w:lang w:eastAsia="es-CO"/>
        </w:rPr>
        <w:t xml:space="preserve"> no se tienen en cuenta por ser días no laborables</w:t>
      </w:r>
      <w:r w:rsidRPr="00BD6115">
        <w:rPr>
          <w:rFonts w:ascii="Arial" w:hAnsi="Arial" w:cs="Arial"/>
          <w:sz w:val="16"/>
          <w:szCs w:val="16"/>
        </w:rPr>
        <w:t>.</w:t>
      </w:r>
    </w:p>
  </w:footnote>
  <w:footnote w:id="2">
    <w:p w14:paraId="25E18236" w14:textId="77777777" w:rsidR="00A017FD" w:rsidRPr="00F57222" w:rsidRDefault="00A017FD" w:rsidP="00F57222">
      <w:pPr>
        <w:pStyle w:val="Textonotapie"/>
        <w:jc w:val="both"/>
        <w:rPr>
          <w:rFonts w:ascii="Arial" w:hAnsi="Arial" w:cs="Arial"/>
          <w:sz w:val="16"/>
          <w:szCs w:val="16"/>
          <w:lang w:val="es-ES"/>
        </w:rPr>
      </w:pPr>
      <w:r w:rsidRPr="00F57222">
        <w:rPr>
          <w:rStyle w:val="Refdenotaalpie"/>
          <w:rFonts w:ascii="Arial" w:hAnsi="Arial" w:cs="Arial"/>
          <w:sz w:val="16"/>
          <w:szCs w:val="16"/>
        </w:rPr>
        <w:footnoteRef/>
      </w:r>
      <w:r w:rsidRPr="00F57222">
        <w:rPr>
          <w:rFonts w:ascii="Arial" w:hAnsi="Arial" w:cs="Arial"/>
          <w:sz w:val="16"/>
          <w:szCs w:val="16"/>
          <w:lang w:val="en-US"/>
        </w:rPr>
        <w:t xml:space="preserve"> C.E., Sec. Tercera (2018). Sent. 05001233100020030399301, </w:t>
      </w:r>
      <w:proofErr w:type="spellStart"/>
      <w:r w:rsidRPr="00F57222">
        <w:rPr>
          <w:rFonts w:ascii="Arial" w:hAnsi="Arial" w:cs="Arial"/>
          <w:sz w:val="16"/>
          <w:szCs w:val="16"/>
          <w:lang w:val="en-US"/>
        </w:rPr>
        <w:t>feb.</w:t>
      </w:r>
      <w:proofErr w:type="spellEnd"/>
      <w:r w:rsidRPr="00F57222">
        <w:rPr>
          <w:rFonts w:ascii="Arial" w:hAnsi="Arial" w:cs="Arial"/>
          <w:sz w:val="16"/>
          <w:szCs w:val="16"/>
          <w:lang w:val="en-US"/>
        </w:rPr>
        <w:t xml:space="preserve"> 14/2018. </w:t>
      </w:r>
      <w:r w:rsidRPr="00F57222">
        <w:rPr>
          <w:rFonts w:ascii="Arial" w:hAnsi="Arial" w:cs="Arial"/>
          <w:sz w:val="16"/>
          <w:szCs w:val="16"/>
        </w:rPr>
        <w:t xml:space="preserve">C.P Ramiro Pazos Guerrero.  </w:t>
      </w:r>
    </w:p>
  </w:footnote>
  <w:footnote w:id="3">
    <w:p w14:paraId="41AA5E83" w14:textId="77777777" w:rsidR="001D6FC6" w:rsidRPr="00F57222" w:rsidRDefault="001D6FC6" w:rsidP="00F57222">
      <w:pPr>
        <w:pStyle w:val="Textonotapie"/>
        <w:jc w:val="both"/>
        <w:rPr>
          <w:rFonts w:ascii="Arial" w:hAnsi="Arial" w:cs="Arial"/>
          <w:sz w:val="16"/>
          <w:szCs w:val="16"/>
          <w:lang w:val="es-ES"/>
        </w:rPr>
      </w:pPr>
      <w:r w:rsidRPr="00F57222">
        <w:rPr>
          <w:rStyle w:val="Refdenotaalpie"/>
          <w:rFonts w:ascii="Arial" w:hAnsi="Arial" w:cs="Arial"/>
          <w:sz w:val="16"/>
          <w:szCs w:val="16"/>
        </w:rPr>
        <w:footnoteRef/>
      </w:r>
      <w:r w:rsidRPr="00F57222">
        <w:rPr>
          <w:rFonts w:ascii="Arial" w:hAnsi="Arial" w:cs="Arial"/>
          <w:sz w:val="16"/>
          <w:szCs w:val="16"/>
        </w:rPr>
        <w:t xml:space="preserve"> Tribunal Administrativo del Valle del Cauca (2019). Sentencia No. 97, M.P. </w:t>
      </w:r>
      <w:proofErr w:type="spellStart"/>
      <w:r w:rsidRPr="00F57222">
        <w:rPr>
          <w:rFonts w:ascii="Arial" w:hAnsi="Arial" w:cs="Arial"/>
          <w:sz w:val="16"/>
          <w:szCs w:val="16"/>
        </w:rPr>
        <w:t>Zoranny</w:t>
      </w:r>
      <w:proofErr w:type="spellEnd"/>
      <w:r w:rsidRPr="00F57222">
        <w:rPr>
          <w:rFonts w:ascii="Arial" w:hAnsi="Arial" w:cs="Arial"/>
          <w:sz w:val="16"/>
          <w:szCs w:val="16"/>
        </w:rPr>
        <w:t xml:space="preserve"> Castillo Otalora. Radicado No. 76-001-33-33-013-2014-00198-01, 22 de agosto.  </w:t>
      </w:r>
    </w:p>
  </w:footnote>
  <w:footnote w:id="4">
    <w:p w14:paraId="3FF8A52D" w14:textId="77777777" w:rsidR="001D6FC6" w:rsidRPr="00F57222" w:rsidRDefault="001D6FC6" w:rsidP="00F57222">
      <w:pPr>
        <w:pStyle w:val="Textonotapie"/>
        <w:jc w:val="both"/>
        <w:rPr>
          <w:rFonts w:ascii="Arial" w:hAnsi="Arial" w:cs="Arial"/>
          <w:sz w:val="16"/>
          <w:szCs w:val="16"/>
          <w:lang w:val="en-US"/>
        </w:rPr>
      </w:pPr>
      <w:r w:rsidRPr="00F57222">
        <w:rPr>
          <w:rStyle w:val="Refdenotaalpie"/>
          <w:rFonts w:ascii="Arial" w:hAnsi="Arial" w:cs="Arial"/>
          <w:sz w:val="16"/>
          <w:szCs w:val="16"/>
        </w:rPr>
        <w:footnoteRef/>
      </w:r>
      <w:r w:rsidRPr="00F57222">
        <w:rPr>
          <w:rFonts w:ascii="Arial" w:hAnsi="Arial" w:cs="Arial"/>
          <w:sz w:val="16"/>
          <w:szCs w:val="16"/>
        </w:rPr>
        <w:t xml:space="preserve"> Consejo de Estado Sec. Tercera. </w:t>
      </w:r>
      <w:r w:rsidRPr="00F57222">
        <w:rPr>
          <w:rFonts w:ascii="Arial" w:hAnsi="Arial" w:cs="Arial"/>
          <w:sz w:val="16"/>
          <w:szCs w:val="16"/>
          <w:lang w:val="en-US"/>
        </w:rPr>
        <w:t xml:space="preserve">Sent. 08001233100019980066301, </w:t>
      </w:r>
      <w:proofErr w:type="spellStart"/>
      <w:r w:rsidRPr="00F57222">
        <w:rPr>
          <w:rFonts w:ascii="Arial" w:hAnsi="Arial" w:cs="Arial"/>
          <w:sz w:val="16"/>
          <w:szCs w:val="16"/>
          <w:lang w:val="en-US"/>
        </w:rPr>
        <w:t>feb.</w:t>
      </w:r>
      <w:proofErr w:type="spellEnd"/>
      <w:r w:rsidRPr="00F57222">
        <w:rPr>
          <w:rFonts w:ascii="Arial" w:hAnsi="Arial" w:cs="Arial"/>
          <w:sz w:val="16"/>
          <w:szCs w:val="16"/>
          <w:lang w:val="en-US"/>
        </w:rPr>
        <w:t xml:space="preserve"> 08/2017. C.P. Hernán Andrade.  </w:t>
      </w:r>
    </w:p>
  </w:footnote>
  <w:footnote w:id="5">
    <w:p w14:paraId="40E5842B" w14:textId="77777777" w:rsidR="001D6FC6" w:rsidRPr="00F57222" w:rsidRDefault="001D6FC6" w:rsidP="00470B90">
      <w:pPr>
        <w:pStyle w:val="Textonotapie"/>
        <w:jc w:val="both"/>
        <w:rPr>
          <w:rFonts w:ascii="Arial" w:hAnsi="Arial" w:cs="Arial"/>
          <w:sz w:val="16"/>
          <w:szCs w:val="16"/>
          <w:lang w:val="es-ES"/>
        </w:rPr>
      </w:pPr>
      <w:r w:rsidRPr="00F57222">
        <w:rPr>
          <w:rStyle w:val="Refdenotaalpie"/>
          <w:rFonts w:ascii="Arial" w:hAnsi="Arial" w:cs="Arial"/>
          <w:sz w:val="16"/>
          <w:szCs w:val="16"/>
        </w:rPr>
        <w:footnoteRef/>
      </w:r>
      <w:r w:rsidRPr="00F57222">
        <w:rPr>
          <w:rFonts w:ascii="Arial" w:hAnsi="Arial" w:cs="Arial"/>
          <w:sz w:val="16"/>
          <w:szCs w:val="16"/>
        </w:rPr>
        <w:t xml:space="preserve"> </w:t>
      </w:r>
      <w:r w:rsidRPr="00F57222">
        <w:rPr>
          <w:rFonts w:ascii="Arial" w:hAnsi="Arial" w:cs="Arial"/>
          <w:i/>
          <w:iCs/>
          <w:sz w:val="16"/>
          <w:szCs w:val="16"/>
        </w:rPr>
        <w:t xml:space="preserve">Sentencia de segunda instancia No. 97 del 22 de agosto de 2019, Rad 76001-33-33-013-2014-00198-01, M.P. </w:t>
      </w:r>
      <w:proofErr w:type="spellStart"/>
      <w:r w:rsidRPr="00F57222">
        <w:rPr>
          <w:rFonts w:ascii="Arial" w:hAnsi="Arial" w:cs="Arial"/>
          <w:i/>
          <w:iCs/>
          <w:sz w:val="16"/>
          <w:szCs w:val="16"/>
        </w:rPr>
        <w:t>Zoranny</w:t>
      </w:r>
      <w:proofErr w:type="spellEnd"/>
      <w:r w:rsidRPr="00F57222">
        <w:rPr>
          <w:rFonts w:ascii="Arial" w:hAnsi="Arial" w:cs="Arial"/>
          <w:i/>
          <w:iCs/>
          <w:sz w:val="16"/>
          <w:szCs w:val="16"/>
        </w:rPr>
        <w:t xml:space="preserve"> Castillo Otálora.</w:t>
      </w:r>
    </w:p>
  </w:footnote>
  <w:footnote w:id="6">
    <w:p w14:paraId="400C30C6" w14:textId="77777777" w:rsidR="001D6FC6" w:rsidRPr="00F57222" w:rsidRDefault="001D6FC6" w:rsidP="00470B90">
      <w:pPr>
        <w:pStyle w:val="Textonotapie"/>
        <w:jc w:val="both"/>
        <w:rPr>
          <w:rFonts w:ascii="Arial" w:hAnsi="Arial" w:cs="Arial"/>
          <w:sz w:val="16"/>
          <w:szCs w:val="16"/>
          <w:lang w:val="es-ES"/>
        </w:rPr>
      </w:pPr>
      <w:r w:rsidRPr="00F57222">
        <w:rPr>
          <w:rStyle w:val="Refdenotaalpie"/>
          <w:rFonts w:ascii="Arial" w:hAnsi="Arial" w:cs="Arial"/>
          <w:sz w:val="16"/>
          <w:szCs w:val="16"/>
        </w:rPr>
        <w:footnoteRef/>
      </w:r>
      <w:r w:rsidRPr="00F57222">
        <w:rPr>
          <w:rFonts w:ascii="Arial" w:hAnsi="Arial" w:cs="Arial"/>
          <w:sz w:val="16"/>
          <w:szCs w:val="16"/>
        </w:rPr>
        <w:t xml:space="preserve"> </w:t>
      </w:r>
      <w:r w:rsidRPr="00F57222">
        <w:rPr>
          <w:rFonts w:ascii="Arial" w:hAnsi="Arial" w:cs="Arial"/>
          <w:i/>
          <w:iCs/>
          <w:sz w:val="16"/>
          <w:szCs w:val="16"/>
        </w:rPr>
        <w:t>Sentencia del 30 de julio de 2021, Rad 76001-33-33-006-2016-00094-03, M.P. Fernando Augusto García Muñoz.</w:t>
      </w:r>
    </w:p>
  </w:footnote>
  <w:footnote w:id="7">
    <w:p w14:paraId="460A7EDE" w14:textId="77777777" w:rsidR="00A017FD" w:rsidRPr="00541D0A" w:rsidRDefault="00A017FD" w:rsidP="00F57222">
      <w:pPr>
        <w:pStyle w:val="Textonotapie"/>
        <w:jc w:val="both"/>
        <w:rPr>
          <w:lang w:val="es-ES"/>
        </w:rPr>
      </w:pPr>
      <w:r w:rsidRPr="00F57222">
        <w:rPr>
          <w:rStyle w:val="Refdenotaalpie"/>
          <w:rFonts w:ascii="Arial" w:hAnsi="Arial" w:cs="Arial"/>
          <w:sz w:val="16"/>
          <w:szCs w:val="16"/>
        </w:rPr>
        <w:footnoteRef/>
      </w:r>
      <w:r w:rsidRPr="00F57222">
        <w:rPr>
          <w:rFonts w:ascii="Arial" w:hAnsi="Arial" w:cs="Arial"/>
          <w:sz w:val="16"/>
          <w:szCs w:val="16"/>
        </w:rPr>
        <w:t xml:space="preserve"> Sentencias del 13 de julio de 1993, expediente No. 8163 y del 10 de marzo del 2011, expediente 17.738, M.P. Mauricio Fajardo Gómez.</w:t>
      </w:r>
    </w:p>
  </w:footnote>
  <w:footnote w:id="8">
    <w:p w14:paraId="48C3A776" w14:textId="77777777" w:rsidR="0036447C" w:rsidRPr="00EA7B87" w:rsidRDefault="0036447C" w:rsidP="00F57222">
      <w:pPr>
        <w:pStyle w:val="Textonotapie"/>
        <w:jc w:val="both"/>
        <w:rPr>
          <w:rFonts w:ascii="Arial" w:hAnsi="Arial" w:cs="Arial"/>
          <w:lang w:val="es-ES"/>
        </w:rPr>
      </w:pPr>
      <w:r w:rsidRPr="00F57222">
        <w:rPr>
          <w:rStyle w:val="Refdenotaalpie"/>
          <w:rFonts w:ascii="Arial" w:hAnsi="Arial" w:cs="Arial"/>
          <w:sz w:val="16"/>
          <w:szCs w:val="16"/>
        </w:rPr>
        <w:footnoteRef/>
      </w:r>
      <w:r w:rsidRPr="00F57222">
        <w:rPr>
          <w:rFonts w:ascii="Arial" w:hAnsi="Arial" w:cs="Arial"/>
          <w:sz w:val="16"/>
          <w:szCs w:val="16"/>
        </w:rPr>
        <w:t xml:space="preserve"> </w:t>
      </w:r>
      <w:r w:rsidRPr="00F57222">
        <w:rPr>
          <w:rFonts w:ascii="Arial" w:hAnsi="Arial" w:cs="Arial"/>
          <w:sz w:val="16"/>
          <w:szCs w:val="16"/>
          <w:lang w:val="es-ES"/>
        </w:rPr>
        <w:t xml:space="preserve">Consejo de Estado. Sala de lo Contencioso Administrativo. Sección Tercera. Radicado:19001-23-31-000-1995-08005-01 (18376). M.P </w:t>
      </w:r>
      <w:proofErr w:type="spellStart"/>
      <w:r w:rsidRPr="00F57222">
        <w:rPr>
          <w:rFonts w:ascii="Arial" w:hAnsi="Arial" w:cs="Arial"/>
          <w:sz w:val="16"/>
          <w:szCs w:val="16"/>
          <w:lang w:val="es-ES"/>
        </w:rPr>
        <w:t>Dr</w:t>
      </w:r>
      <w:proofErr w:type="spellEnd"/>
      <w:r w:rsidRPr="00F57222">
        <w:rPr>
          <w:rFonts w:ascii="Arial" w:hAnsi="Arial" w:cs="Arial"/>
          <w:sz w:val="16"/>
          <w:szCs w:val="16"/>
          <w:lang w:val="es-ES"/>
        </w:rPr>
        <w:t xml:space="preserve"> mauricio Fajardo Gómez </w:t>
      </w:r>
    </w:p>
  </w:footnote>
  <w:footnote w:id="9">
    <w:p w14:paraId="7D5B39E5" w14:textId="77777777" w:rsidR="0036447C" w:rsidRPr="006B5265" w:rsidRDefault="0036447C" w:rsidP="00120367">
      <w:pPr>
        <w:pStyle w:val="Textonotapie"/>
        <w:rPr>
          <w:lang w:val="es-ES"/>
        </w:rPr>
      </w:pPr>
      <w:r>
        <w:rPr>
          <w:rStyle w:val="Refdenotaalpie"/>
        </w:rPr>
        <w:footnoteRef/>
      </w:r>
      <w:r>
        <w:t xml:space="preserve"> </w:t>
      </w:r>
      <w:proofErr w:type="spellStart"/>
      <w:r>
        <w:rPr>
          <w:lang w:val="es-ES"/>
        </w:rPr>
        <w:t>Version</w:t>
      </w:r>
      <w:proofErr w:type="spellEnd"/>
      <w:r>
        <w:rPr>
          <w:lang w:val="es-ES"/>
        </w:rPr>
        <w:t xml:space="preserve"> establecida en el informe policial de accidente de </w:t>
      </w:r>
      <w:proofErr w:type="spellStart"/>
      <w:r>
        <w:rPr>
          <w:lang w:val="es-ES"/>
        </w:rPr>
        <w:t>transito</w:t>
      </w:r>
      <w:proofErr w:type="spellEnd"/>
      <w:r>
        <w:rPr>
          <w:lang w:val="es-ES"/>
        </w:rPr>
        <w:t xml:space="preserve"> No. A2116092 del 21 de febrero de 2013. </w:t>
      </w:r>
    </w:p>
  </w:footnote>
  <w:footnote w:id="10">
    <w:p w14:paraId="32F5D791" w14:textId="3BA201C7" w:rsidR="0036447C" w:rsidRPr="00F57222" w:rsidRDefault="0036447C" w:rsidP="00F57222">
      <w:pPr>
        <w:pStyle w:val="Textonotapie"/>
        <w:jc w:val="both"/>
        <w:rPr>
          <w:rFonts w:ascii="Arial" w:hAnsi="Arial" w:cs="Arial"/>
          <w:sz w:val="16"/>
          <w:szCs w:val="16"/>
          <w:lang w:val="es-ES"/>
        </w:rPr>
      </w:pPr>
      <w:r w:rsidRPr="00F57222">
        <w:rPr>
          <w:rStyle w:val="Refdenotaalpie"/>
          <w:rFonts w:ascii="Arial" w:hAnsi="Arial" w:cs="Arial"/>
          <w:sz w:val="16"/>
          <w:szCs w:val="16"/>
        </w:rPr>
        <w:footnoteRef/>
      </w:r>
      <w:r w:rsidRPr="00F57222">
        <w:rPr>
          <w:rFonts w:ascii="Arial" w:hAnsi="Arial" w:cs="Arial"/>
          <w:sz w:val="16"/>
          <w:szCs w:val="16"/>
        </w:rPr>
        <w:t xml:space="preserve"> Consejo de Estado Sec. Tercera, </w:t>
      </w:r>
      <w:proofErr w:type="spellStart"/>
      <w:r w:rsidRPr="00F57222">
        <w:rPr>
          <w:rFonts w:ascii="Arial" w:hAnsi="Arial" w:cs="Arial"/>
          <w:sz w:val="16"/>
          <w:szCs w:val="16"/>
        </w:rPr>
        <w:t>Sent</w:t>
      </w:r>
      <w:proofErr w:type="spellEnd"/>
      <w:r w:rsidRPr="00F57222">
        <w:rPr>
          <w:rFonts w:ascii="Arial" w:hAnsi="Arial" w:cs="Arial"/>
          <w:sz w:val="16"/>
          <w:szCs w:val="16"/>
        </w:rPr>
        <w:t xml:space="preserve">. </w:t>
      </w:r>
      <w:proofErr w:type="spellStart"/>
      <w:r w:rsidRPr="00F57222">
        <w:rPr>
          <w:rFonts w:ascii="Arial" w:hAnsi="Arial" w:cs="Arial"/>
          <w:sz w:val="16"/>
          <w:szCs w:val="16"/>
        </w:rPr>
        <w:t>Exp</w:t>
      </w:r>
      <w:proofErr w:type="spellEnd"/>
      <w:r w:rsidRPr="00F57222">
        <w:rPr>
          <w:rFonts w:ascii="Arial" w:hAnsi="Arial" w:cs="Arial"/>
          <w:sz w:val="16"/>
          <w:szCs w:val="16"/>
        </w:rPr>
        <w:t xml:space="preserve">. 23.710, </w:t>
      </w:r>
      <w:proofErr w:type="spellStart"/>
      <w:r w:rsidRPr="00F57222">
        <w:rPr>
          <w:rFonts w:ascii="Arial" w:hAnsi="Arial" w:cs="Arial"/>
          <w:sz w:val="16"/>
          <w:szCs w:val="16"/>
        </w:rPr>
        <w:t>may</w:t>
      </w:r>
      <w:proofErr w:type="spellEnd"/>
      <w:r w:rsidRPr="00F57222">
        <w:rPr>
          <w:rFonts w:ascii="Arial" w:hAnsi="Arial" w:cs="Arial"/>
          <w:sz w:val="16"/>
          <w:szCs w:val="16"/>
        </w:rPr>
        <w:t xml:space="preserve">. 14/2012, C.P. Mauricio Fajardo Gómez.  </w:t>
      </w:r>
    </w:p>
  </w:footnote>
  <w:footnote w:id="11">
    <w:p w14:paraId="77C682CC" w14:textId="77777777" w:rsidR="005256F4" w:rsidRPr="00F57222" w:rsidRDefault="005256F4" w:rsidP="00F57222">
      <w:pPr>
        <w:pStyle w:val="Textonotapie"/>
        <w:jc w:val="both"/>
        <w:rPr>
          <w:rFonts w:ascii="Arial" w:hAnsi="Arial" w:cs="Arial"/>
          <w:sz w:val="16"/>
          <w:szCs w:val="16"/>
          <w:lang w:val="es-ES"/>
        </w:rPr>
      </w:pPr>
      <w:r w:rsidRPr="00F57222">
        <w:rPr>
          <w:rStyle w:val="Refdenotaalpie"/>
          <w:rFonts w:ascii="Arial" w:hAnsi="Arial" w:cs="Arial"/>
          <w:sz w:val="16"/>
          <w:szCs w:val="16"/>
        </w:rPr>
        <w:footnoteRef/>
      </w:r>
      <w:r w:rsidRPr="00F57222">
        <w:rPr>
          <w:rFonts w:ascii="Arial" w:hAnsi="Arial" w:cs="Arial"/>
          <w:sz w:val="16"/>
          <w:szCs w:val="16"/>
        </w:rPr>
        <w:t xml:space="preserve"> </w:t>
      </w:r>
      <w:r w:rsidRPr="00F57222">
        <w:rPr>
          <w:rFonts w:ascii="Arial" w:hAnsi="Arial" w:cs="Arial"/>
          <w:sz w:val="16"/>
          <w:szCs w:val="16"/>
          <w:lang w:val="es-ES"/>
        </w:rPr>
        <w:t xml:space="preserve">Corte Constitucional. </w:t>
      </w:r>
      <w:r w:rsidRPr="00F57222">
        <w:rPr>
          <w:rFonts w:ascii="Arial" w:hAnsi="Arial" w:cs="Arial"/>
          <w:color w:val="2D2D2D"/>
          <w:sz w:val="16"/>
          <w:szCs w:val="16"/>
          <w:shd w:val="clear" w:color="auto" w:fill="FFFFFF"/>
        </w:rPr>
        <w:t>Sentencia T-609/14 del 25 de agosto de 2024.</w:t>
      </w:r>
    </w:p>
  </w:footnote>
  <w:footnote w:id="12">
    <w:p w14:paraId="1594C040" w14:textId="77777777" w:rsidR="005256F4" w:rsidRPr="00F23CA2" w:rsidRDefault="005256F4" w:rsidP="00F57222">
      <w:pPr>
        <w:pStyle w:val="Textonotapie"/>
        <w:jc w:val="both"/>
        <w:rPr>
          <w:lang w:val="es-ES"/>
        </w:rPr>
      </w:pPr>
      <w:r w:rsidRPr="00F57222">
        <w:rPr>
          <w:rStyle w:val="Refdenotaalpie"/>
          <w:rFonts w:ascii="Arial" w:hAnsi="Arial" w:cs="Arial"/>
          <w:sz w:val="16"/>
          <w:szCs w:val="16"/>
        </w:rPr>
        <w:footnoteRef/>
      </w:r>
      <w:r w:rsidRPr="00F57222">
        <w:rPr>
          <w:rFonts w:ascii="Arial" w:hAnsi="Arial" w:cs="Arial"/>
          <w:sz w:val="16"/>
          <w:szCs w:val="16"/>
        </w:rPr>
        <w:t xml:space="preserve"> Consejo de Estado. Sentencia del 03 de mayo de 2013. Radicación:15001-23-31-000-1995-15449-01 (25699).</w:t>
      </w:r>
      <w:r>
        <w:t xml:space="preserve"> </w:t>
      </w:r>
    </w:p>
  </w:footnote>
  <w:footnote w:id="13">
    <w:p w14:paraId="06A01FB6" w14:textId="77777777" w:rsidR="005256F4" w:rsidRPr="00465E21" w:rsidRDefault="005256F4" w:rsidP="005256F4">
      <w:pPr>
        <w:pStyle w:val="Textonotapie"/>
        <w:rPr>
          <w:lang w:val="es-ES"/>
        </w:rPr>
      </w:pPr>
      <w:r>
        <w:rPr>
          <w:rStyle w:val="Refdenotaalpie"/>
        </w:rPr>
        <w:footnoteRef/>
      </w:r>
      <w:r>
        <w:t xml:space="preserve"> </w:t>
      </w:r>
      <w:r w:rsidRPr="00465E21">
        <w:rPr>
          <w:rFonts w:ascii="Arial" w:hAnsi="Arial" w:cs="Arial"/>
          <w:color w:val="222222"/>
        </w:rPr>
        <w:t xml:space="preserve">CSJ. Sentencia </w:t>
      </w:r>
      <w:r>
        <w:rPr>
          <w:rFonts w:ascii="Arial" w:hAnsi="Arial" w:cs="Arial"/>
          <w:color w:val="222222"/>
        </w:rPr>
        <w:t>SC2111-2021 del 2 de junio de 2021, expediente 85162-31-89-001-2011-00106-01</w:t>
      </w:r>
    </w:p>
  </w:footnote>
  <w:footnote w:id="14">
    <w:p w14:paraId="47ED2F08" w14:textId="77777777" w:rsidR="005256F4" w:rsidRPr="00465E21" w:rsidRDefault="005256F4" w:rsidP="005256F4">
      <w:pPr>
        <w:pStyle w:val="Textonotapie"/>
        <w:rPr>
          <w:lang w:val="es-ES"/>
        </w:rPr>
      </w:pPr>
      <w:r>
        <w:rPr>
          <w:rStyle w:val="Refdenotaalpie"/>
        </w:rPr>
        <w:footnoteRef/>
      </w:r>
      <w:r>
        <w:t xml:space="preserve"> </w:t>
      </w:r>
      <w:r w:rsidRPr="00465E21">
        <w:rPr>
          <w:rFonts w:ascii="Arial" w:hAnsi="Arial" w:cs="Arial"/>
          <w:color w:val="222222"/>
        </w:rPr>
        <w:t>CSJ. Sentencia SC3862 de 20 de septiembre de 2016, expediente 00034.</w:t>
      </w:r>
    </w:p>
  </w:footnote>
  <w:footnote w:id="15">
    <w:p w14:paraId="7796F581" w14:textId="77777777" w:rsidR="0036447C" w:rsidRPr="00F57222" w:rsidRDefault="0036447C" w:rsidP="00F57222">
      <w:pPr>
        <w:pStyle w:val="Textonotapie"/>
        <w:jc w:val="both"/>
        <w:rPr>
          <w:rFonts w:ascii="Arial" w:hAnsi="Arial" w:cs="Arial"/>
          <w:sz w:val="16"/>
          <w:szCs w:val="16"/>
        </w:rPr>
      </w:pPr>
      <w:r w:rsidRPr="00F57222">
        <w:rPr>
          <w:rStyle w:val="Refdenotaalpie"/>
          <w:rFonts w:ascii="Arial" w:hAnsi="Arial" w:cs="Arial"/>
          <w:sz w:val="16"/>
          <w:szCs w:val="16"/>
        </w:rPr>
        <w:footnoteRef/>
      </w:r>
      <w:r w:rsidRPr="00F57222">
        <w:rPr>
          <w:rFonts w:ascii="Arial" w:hAnsi="Arial" w:cs="Arial"/>
          <w:sz w:val="16"/>
          <w:szCs w:val="16"/>
        </w:rPr>
        <w:t xml:space="preserve"> Consejo de Estado. Sala de lo Contencioso Administrativo. Sección cuarta. C.P. Milton Chaves García. Radicación 2018-03357</w:t>
      </w:r>
    </w:p>
  </w:footnote>
  <w:footnote w:id="16">
    <w:p w14:paraId="75554A26" w14:textId="77777777" w:rsidR="0036447C" w:rsidRDefault="0036447C" w:rsidP="00F57222">
      <w:pPr>
        <w:pStyle w:val="Textonotapie"/>
        <w:jc w:val="both"/>
      </w:pPr>
      <w:r w:rsidRPr="00F57222">
        <w:rPr>
          <w:rStyle w:val="Refdenotaalpie"/>
          <w:rFonts w:ascii="Arial" w:hAnsi="Arial" w:cs="Arial"/>
          <w:sz w:val="16"/>
          <w:szCs w:val="16"/>
        </w:rPr>
        <w:footnoteRef/>
      </w:r>
      <w:r w:rsidRPr="00F57222">
        <w:rPr>
          <w:rFonts w:ascii="Arial" w:hAnsi="Arial" w:cs="Arial"/>
          <w:sz w:val="16"/>
          <w:szCs w:val="16"/>
        </w:rPr>
        <w:t xml:space="preserve"> Consejo de Estado. Sala de lo Contencioso Administrativo. Sección Tercera. C.P. Ramiro Pazos Guerrero. Sentencia del 24 de enero de 2019. Radicación No. 43112.</w:t>
      </w:r>
    </w:p>
  </w:footnote>
  <w:footnote w:id="17">
    <w:p w14:paraId="0C959FF9" w14:textId="77777777" w:rsidR="0036447C" w:rsidRPr="00571C5B" w:rsidRDefault="0036447C" w:rsidP="00EA7700">
      <w:pPr>
        <w:pStyle w:val="Textonotapie"/>
        <w:jc w:val="both"/>
        <w:rPr>
          <w:lang w:val="es-ES"/>
        </w:rPr>
      </w:pPr>
      <w:r>
        <w:rPr>
          <w:rStyle w:val="Refdenotaalpie"/>
        </w:rPr>
        <w:footnoteRef/>
      </w:r>
      <w:r>
        <w:t xml:space="preserve"> </w:t>
      </w:r>
      <w:r w:rsidRPr="00571C5B">
        <w:rPr>
          <w:rFonts w:ascii="Arial" w:hAnsi="Arial" w:cs="Arial"/>
          <w:color w:val="000000"/>
          <w:sz w:val="16"/>
          <w:szCs w:val="16"/>
          <w:shd w:val="clear" w:color="auto" w:fill="FFFFFF"/>
        </w:rPr>
        <w:t>Consejo de Estado en sentencia del 28 de agosto del 2014. rad. no. 66001-23-31-000-2001-00731-01 /26251.</w:t>
      </w:r>
      <w:r>
        <w:rPr>
          <w:rFonts w:ascii="Arial" w:hAnsi="Arial" w:cs="Arial"/>
          <w:color w:val="000000"/>
          <w:sz w:val="22"/>
          <w:szCs w:val="22"/>
          <w:shd w:val="clear" w:color="auto" w:fill="FFFFFF"/>
        </w:rPr>
        <w:t> </w:t>
      </w:r>
    </w:p>
  </w:footnote>
  <w:footnote w:id="18">
    <w:p w14:paraId="649B959B" w14:textId="77777777" w:rsidR="0036447C" w:rsidRPr="00F57222" w:rsidRDefault="0036447C" w:rsidP="00F57222">
      <w:pPr>
        <w:pStyle w:val="Textonotapie"/>
        <w:jc w:val="both"/>
        <w:rPr>
          <w:rFonts w:ascii="Arial" w:hAnsi="Arial" w:cs="Arial"/>
        </w:rPr>
      </w:pPr>
      <w:r w:rsidRPr="00F57222">
        <w:rPr>
          <w:rStyle w:val="Refdenotaalpie"/>
          <w:rFonts w:ascii="Arial" w:hAnsi="Arial" w:cs="Arial"/>
          <w:sz w:val="16"/>
          <w:szCs w:val="16"/>
        </w:rPr>
        <w:footnoteRef/>
      </w:r>
      <w:r w:rsidRPr="00F57222">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 w:id="19">
    <w:p w14:paraId="4ABFED00" w14:textId="77777777" w:rsidR="0036447C" w:rsidRPr="00A73981" w:rsidRDefault="0036447C" w:rsidP="00C733BC">
      <w:pPr>
        <w:pStyle w:val="Textonotapie"/>
        <w:rPr>
          <w:rFonts w:ascii="Arial" w:hAnsi="Arial" w:cs="Arial"/>
          <w:lang w:val="es-ES"/>
        </w:rPr>
      </w:pPr>
      <w:r w:rsidRPr="00A73981">
        <w:rPr>
          <w:rStyle w:val="Refdenotaalpie"/>
          <w:rFonts w:ascii="Arial" w:hAnsi="Arial" w:cs="Arial"/>
        </w:rPr>
        <w:footnoteRef/>
      </w:r>
      <w:r w:rsidRPr="00A73981">
        <w:rPr>
          <w:rFonts w:ascii="Arial" w:hAnsi="Arial" w:cs="Arial"/>
        </w:rPr>
        <w:t xml:space="preserve"> C.E., Sec. Tercera (2018). </w:t>
      </w:r>
      <w:proofErr w:type="spellStart"/>
      <w:r w:rsidRPr="00A73981">
        <w:rPr>
          <w:rFonts w:ascii="Arial" w:hAnsi="Arial" w:cs="Arial"/>
        </w:rPr>
        <w:t>Sent</w:t>
      </w:r>
      <w:proofErr w:type="spellEnd"/>
      <w:r w:rsidRPr="00A73981">
        <w:rPr>
          <w:rFonts w:ascii="Arial" w:hAnsi="Arial" w:cs="Arial"/>
        </w:rPr>
        <w:t xml:space="preserve">. 05001233100020030399301, feb. 14/2018. C.P Ramiro Pazos Guerrero.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F7E9C" w14:textId="77777777" w:rsidR="0036447C" w:rsidRDefault="0036447C">
    <w:pPr>
      <w:pStyle w:val="Encabezado"/>
    </w:pPr>
    <w:r>
      <w:rPr>
        <w:noProof/>
        <w:color w:val="222A35" w:themeColor="text2" w:themeShade="80"/>
        <w:lang w:eastAsia="es-CO"/>
      </w:rPr>
      <w:drawing>
        <wp:anchor distT="0" distB="0" distL="114300" distR="114300" simplePos="0" relativeHeight="251659264" behindDoc="1" locked="0" layoutInCell="1" allowOverlap="1" wp14:anchorId="45B9C120" wp14:editId="0232BA01">
          <wp:simplePos x="0" y="0"/>
          <wp:positionH relativeFrom="column">
            <wp:posOffset>-242732</wp:posOffset>
          </wp:positionH>
          <wp:positionV relativeFrom="page">
            <wp:posOffset>456565</wp:posOffset>
          </wp:positionV>
          <wp:extent cx="2635250" cy="796925"/>
          <wp:effectExtent l="0" t="0" r="0" b="0"/>
          <wp:wrapNone/>
          <wp:docPr id="974478086" name="Imagen 97447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59A616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CA012C"/>
    <w:multiLevelType w:val="hybridMultilevel"/>
    <w:tmpl w:val="36A85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F54635"/>
    <w:multiLevelType w:val="multilevel"/>
    <w:tmpl w:val="34AE7F9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F7E163A"/>
    <w:multiLevelType w:val="hybridMultilevel"/>
    <w:tmpl w:val="C61CCC02"/>
    <w:lvl w:ilvl="0" w:tplc="EEEC5900">
      <w:start w:val="9"/>
      <w:numFmt w:val="upperLetter"/>
      <w:lvlText w:val="%1."/>
      <w:lvlJc w:val="left"/>
      <w:pPr>
        <w:ind w:left="720" w:hanging="360"/>
      </w:pPr>
      <w:rPr>
        <w:b/>
        <w:b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5"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7" w15:restartNumberingAfterBreak="0">
    <w:nsid w:val="3DB50198"/>
    <w:multiLevelType w:val="hybridMultilevel"/>
    <w:tmpl w:val="9524E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0EF599A"/>
    <w:multiLevelType w:val="hybridMultilevel"/>
    <w:tmpl w:val="AEC8C5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5C6B4123"/>
    <w:multiLevelType w:val="hybridMultilevel"/>
    <w:tmpl w:val="E20A468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11" w15:restartNumberingAfterBreak="0">
    <w:nsid w:val="5D960FE8"/>
    <w:multiLevelType w:val="hybridMultilevel"/>
    <w:tmpl w:val="DA9C28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63993BBE"/>
    <w:multiLevelType w:val="hybridMultilevel"/>
    <w:tmpl w:val="70B09DB0"/>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6441D64"/>
    <w:multiLevelType w:val="hybridMultilevel"/>
    <w:tmpl w:val="D436BB20"/>
    <w:lvl w:ilvl="0" w:tplc="6EB23A98">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4117EDA"/>
    <w:multiLevelType w:val="hybridMultilevel"/>
    <w:tmpl w:val="A8600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92F51D2"/>
    <w:multiLevelType w:val="multilevel"/>
    <w:tmpl w:val="63A2C52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383650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3528293">
    <w:abstractNumId w:val="11"/>
  </w:num>
  <w:num w:numId="3" w16cid:durableId="274334080">
    <w:abstractNumId w:val="10"/>
  </w:num>
  <w:num w:numId="4" w16cid:durableId="2048141113">
    <w:abstractNumId w:val="12"/>
  </w:num>
  <w:num w:numId="5" w16cid:durableId="3173589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1244621">
    <w:abstractNumId w:val="0"/>
  </w:num>
  <w:num w:numId="7" w16cid:durableId="78645178">
    <w:abstractNumId w:val="15"/>
  </w:num>
  <w:num w:numId="8" w16cid:durableId="1296982530">
    <w:abstractNumId w:val="3"/>
  </w:num>
  <w:num w:numId="9" w16cid:durableId="1952585054">
    <w:abstractNumId w:val="5"/>
  </w:num>
  <w:num w:numId="10" w16cid:durableId="1282178707">
    <w:abstractNumId w:val="13"/>
  </w:num>
  <w:num w:numId="11" w16cid:durableId="1108505949">
    <w:abstractNumId w:val="2"/>
  </w:num>
  <w:num w:numId="12" w16cid:durableId="1950550275">
    <w:abstractNumId w:val="14"/>
  </w:num>
  <w:num w:numId="13" w16cid:durableId="1925914498">
    <w:abstractNumId w:val="8"/>
  </w:num>
  <w:num w:numId="14" w16cid:durableId="341783638">
    <w:abstractNumId w:val="1"/>
  </w:num>
  <w:num w:numId="15" w16cid:durableId="14713638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420699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E93"/>
    <w:rsid w:val="00001A61"/>
    <w:rsid w:val="00007688"/>
    <w:rsid w:val="00007881"/>
    <w:rsid w:val="00010D11"/>
    <w:rsid w:val="00012053"/>
    <w:rsid w:val="00020A38"/>
    <w:rsid w:val="0002154E"/>
    <w:rsid w:val="000235FA"/>
    <w:rsid w:val="000241AE"/>
    <w:rsid w:val="00025827"/>
    <w:rsid w:val="00025A2A"/>
    <w:rsid w:val="00025FA0"/>
    <w:rsid w:val="000306DB"/>
    <w:rsid w:val="00030B02"/>
    <w:rsid w:val="0003111F"/>
    <w:rsid w:val="000314BB"/>
    <w:rsid w:val="00032999"/>
    <w:rsid w:val="00033B89"/>
    <w:rsid w:val="000341FD"/>
    <w:rsid w:val="0003521D"/>
    <w:rsid w:val="000372B0"/>
    <w:rsid w:val="00040FDE"/>
    <w:rsid w:val="000419AB"/>
    <w:rsid w:val="00042CD2"/>
    <w:rsid w:val="00043442"/>
    <w:rsid w:val="00044F6F"/>
    <w:rsid w:val="000450DE"/>
    <w:rsid w:val="0005165A"/>
    <w:rsid w:val="00051AEE"/>
    <w:rsid w:val="000542AC"/>
    <w:rsid w:val="0005633D"/>
    <w:rsid w:val="00057BFE"/>
    <w:rsid w:val="00060958"/>
    <w:rsid w:val="00062281"/>
    <w:rsid w:val="000662BD"/>
    <w:rsid w:val="0007025D"/>
    <w:rsid w:val="00070806"/>
    <w:rsid w:val="00073E64"/>
    <w:rsid w:val="00075202"/>
    <w:rsid w:val="00077FA0"/>
    <w:rsid w:val="00080582"/>
    <w:rsid w:val="0008103B"/>
    <w:rsid w:val="000811A1"/>
    <w:rsid w:val="00082516"/>
    <w:rsid w:val="00082982"/>
    <w:rsid w:val="00082FE4"/>
    <w:rsid w:val="0008354F"/>
    <w:rsid w:val="0008657D"/>
    <w:rsid w:val="000869B6"/>
    <w:rsid w:val="0008769D"/>
    <w:rsid w:val="000911D7"/>
    <w:rsid w:val="00091873"/>
    <w:rsid w:val="0009378E"/>
    <w:rsid w:val="00094870"/>
    <w:rsid w:val="00096EC1"/>
    <w:rsid w:val="000A0EC6"/>
    <w:rsid w:val="000A2C03"/>
    <w:rsid w:val="000A3D84"/>
    <w:rsid w:val="000A4CC4"/>
    <w:rsid w:val="000A6B3D"/>
    <w:rsid w:val="000B0F91"/>
    <w:rsid w:val="000B1541"/>
    <w:rsid w:val="000B1B9C"/>
    <w:rsid w:val="000B3108"/>
    <w:rsid w:val="000B3618"/>
    <w:rsid w:val="000B3D50"/>
    <w:rsid w:val="000B40F2"/>
    <w:rsid w:val="000B780B"/>
    <w:rsid w:val="000B7AFE"/>
    <w:rsid w:val="000C007C"/>
    <w:rsid w:val="000C1E77"/>
    <w:rsid w:val="000C2815"/>
    <w:rsid w:val="000D30E7"/>
    <w:rsid w:val="000D7BB9"/>
    <w:rsid w:val="000E06A4"/>
    <w:rsid w:val="000E11CE"/>
    <w:rsid w:val="000E2B98"/>
    <w:rsid w:val="000E41DD"/>
    <w:rsid w:val="000E65F1"/>
    <w:rsid w:val="000F018A"/>
    <w:rsid w:val="000F041F"/>
    <w:rsid w:val="000F04EF"/>
    <w:rsid w:val="000F1FA7"/>
    <w:rsid w:val="00100A9B"/>
    <w:rsid w:val="00100CE2"/>
    <w:rsid w:val="00102D02"/>
    <w:rsid w:val="00104F7A"/>
    <w:rsid w:val="0011346E"/>
    <w:rsid w:val="00113D38"/>
    <w:rsid w:val="0011644F"/>
    <w:rsid w:val="00116E46"/>
    <w:rsid w:val="00120166"/>
    <w:rsid w:val="00120367"/>
    <w:rsid w:val="0012609F"/>
    <w:rsid w:val="001266B0"/>
    <w:rsid w:val="00130035"/>
    <w:rsid w:val="00132DB4"/>
    <w:rsid w:val="00133FEB"/>
    <w:rsid w:val="00134070"/>
    <w:rsid w:val="00135E83"/>
    <w:rsid w:val="00136963"/>
    <w:rsid w:val="00136FDA"/>
    <w:rsid w:val="001376B4"/>
    <w:rsid w:val="00140471"/>
    <w:rsid w:val="00142B59"/>
    <w:rsid w:val="00145442"/>
    <w:rsid w:val="00147B6A"/>
    <w:rsid w:val="00150445"/>
    <w:rsid w:val="00160851"/>
    <w:rsid w:val="00163C13"/>
    <w:rsid w:val="0016594D"/>
    <w:rsid w:val="00165D7B"/>
    <w:rsid w:val="001666A5"/>
    <w:rsid w:val="00167245"/>
    <w:rsid w:val="00167CB9"/>
    <w:rsid w:val="001715E3"/>
    <w:rsid w:val="00171DF1"/>
    <w:rsid w:val="0017225E"/>
    <w:rsid w:val="00180484"/>
    <w:rsid w:val="0018118B"/>
    <w:rsid w:val="001826B5"/>
    <w:rsid w:val="001843D6"/>
    <w:rsid w:val="00184C94"/>
    <w:rsid w:val="00184CD3"/>
    <w:rsid w:val="00187E75"/>
    <w:rsid w:val="00190697"/>
    <w:rsid w:val="00190BC5"/>
    <w:rsid w:val="001925A0"/>
    <w:rsid w:val="00194178"/>
    <w:rsid w:val="00194BE3"/>
    <w:rsid w:val="00194DAC"/>
    <w:rsid w:val="001A03AD"/>
    <w:rsid w:val="001A0A67"/>
    <w:rsid w:val="001A24B5"/>
    <w:rsid w:val="001A7AD9"/>
    <w:rsid w:val="001B096D"/>
    <w:rsid w:val="001B0B67"/>
    <w:rsid w:val="001B1366"/>
    <w:rsid w:val="001B3F48"/>
    <w:rsid w:val="001B5FFD"/>
    <w:rsid w:val="001B6616"/>
    <w:rsid w:val="001C06E1"/>
    <w:rsid w:val="001C0E6A"/>
    <w:rsid w:val="001C543F"/>
    <w:rsid w:val="001D0530"/>
    <w:rsid w:val="001D4BBE"/>
    <w:rsid w:val="001D4F66"/>
    <w:rsid w:val="001D5032"/>
    <w:rsid w:val="001D5F42"/>
    <w:rsid w:val="001D6FC6"/>
    <w:rsid w:val="001D7788"/>
    <w:rsid w:val="001E07A4"/>
    <w:rsid w:val="001E1088"/>
    <w:rsid w:val="001E304C"/>
    <w:rsid w:val="001E3E9B"/>
    <w:rsid w:val="001E4503"/>
    <w:rsid w:val="001E49CD"/>
    <w:rsid w:val="001E4A13"/>
    <w:rsid w:val="001E575D"/>
    <w:rsid w:val="001E662F"/>
    <w:rsid w:val="001E7F2A"/>
    <w:rsid w:val="001F05DC"/>
    <w:rsid w:val="001F2126"/>
    <w:rsid w:val="001F65D3"/>
    <w:rsid w:val="001F6982"/>
    <w:rsid w:val="002022DE"/>
    <w:rsid w:val="002051B4"/>
    <w:rsid w:val="0020747C"/>
    <w:rsid w:val="0021179E"/>
    <w:rsid w:val="002129EF"/>
    <w:rsid w:val="00212AFE"/>
    <w:rsid w:val="00214B34"/>
    <w:rsid w:val="00220195"/>
    <w:rsid w:val="00221913"/>
    <w:rsid w:val="00222344"/>
    <w:rsid w:val="002235E8"/>
    <w:rsid w:val="002256B4"/>
    <w:rsid w:val="00227AEA"/>
    <w:rsid w:val="002301AF"/>
    <w:rsid w:val="002316F9"/>
    <w:rsid w:val="002331B8"/>
    <w:rsid w:val="00233921"/>
    <w:rsid w:val="00234F3F"/>
    <w:rsid w:val="002355FA"/>
    <w:rsid w:val="00237814"/>
    <w:rsid w:val="00237B65"/>
    <w:rsid w:val="00237D6E"/>
    <w:rsid w:val="00240B9D"/>
    <w:rsid w:val="00240BEB"/>
    <w:rsid w:val="002440BE"/>
    <w:rsid w:val="00244234"/>
    <w:rsid w:val="00244981"/>
    <w:rsid w:val="0024713A"/>
    <w:rsid w:val="002519A0"/>
    <w:rsid w:val="00252A10"/>
    <w:rsid w:val="00253298"/>
    <w:rsid w:val="0025365B"/>
    <w:rsid w:val="00254E27"/>
    <w:rsid w:val="0025591F"/>
    <w:rsid w:val="00255E9E"/>
    <w:rsid w:val="00261DE1"/>
    <w:rsid w:val="002622B1"/>
    <w:rsid w:val="00262FF7"/>
    <w:rsid w:val="00264E65"/>
    <w:rsid w:val="002668CA"/>
    <w:rsid w:val="00267DDC"/>
    <w:rsid w:val="002712E3"/>
    <w:rsid w:val="00272799"/>
    <w:rsid w:val="00272F78"/>
    <w:rsid w:val="00275D1B"/>
    <w:rsid w:val="00281D90"/>
    <w:rsid w:val="002824EC"/>
    <w:rsid w:val="00284FCB"/>
    <w:rsid w:val="00285136"/>
    <w:rsid w:val="00285452"/>
    <w:rsid w:val="00285EBD"/>
    <w:rsid w:val="002861B3"/>
    <w:rsid w:val="002865D2"/>
    <w:rsid w:val="0028728D"/>
    <w:rsid w:val="00293352"/>
    <w:rsid w:val="00293781"/>
    <w:rsid w:val="002943A4"/>
    <w:rsid w:val="00297758"/>
    <w:rsid w:val="002A0F28"/>
    <w:rsid w:val="002A2155"/>
    <w:rsid w:val="002A5647"/>
    <w:rsid w:val="002A7448"/>
    <w:rsid w:val="002B0565"/>
    <w:rsid w:val="002B1415"/>
    <w:rsid w:val="002B1909"/>
    <w:rsid w:val="002B4EEB"/>
    <w:rsid w:val="002B5E76"/>
    <w:rsid w:val="002C030B"/>
    <w:rsid w:val="002C2CC0"/>
    <w:rsid w:val="002C457B"/>
    <w:rsid w:val="002C4B16"/>
    <w:rsid w:val="002C66E0"/>
    <w:rsid w:val="002D26B0"/>
    <w:rsid w:val="002D3DE4"/>
    <w:rsid w:val="002D3F30"/>
    <w:rsid w:val="002D4695"/>
    <w:rsid w:val="002D526B"/>
    <w:rsid w:val="002D686E"/>
    <w:rsid w:val="002D69B1"/>
    <w:rsid w:val="002E26BE"/>
    <w:rsid w:val="002E500A"/>
    <w:rsid w:val="002E58AC"/>
    <w:rsid w:val="002E5E73"/>
    <w:rsid w:val="002F121B"/>
    <w:rsid w:val="002F6D0F"/>
    <w:rsid w:val="002F7286"/>
    <w:rsid w:val="003006C0"/>
    <w:rsid w:val="00301647"/>
    <w:rsid w:val="003019DA"/>
    <w:rsid w:val="00303D84"/>
    <w:rsid w:val="00303EA6"/>
    <w:rsid w:val="00304A68"/>
    <w:rsid w:val="00306AC8"/>
    <w:rsid w:val="00306D55"/>
    <w:rsid w:val="003078A9"/>
    <w:rsid w:val="003103D3"/>
    <w:rsid w:val="00310BC5"/>
    <w:rsid w:val="003135F6"/>
    <w:rsid w:val="003147F3"/>
    <w:rsid w:val="00315A09"/>
    <w:rsid w:val="00315A36"/>
    <w:rsid w:val="00315F3F"/>
    <w:rsid w:val="00316BB4"/>
    <w:rsid w:val="00320284"/>
    <w:rsid w:val="00320762"/>
    <w:rsid w:val="0032076D"/>
    <w:rsid w:val="0032168C"/>
    <w:rsid w:val="00321BE8"/>
    <w:rsid w:val="00322FA7"/>
    <w:rsid w:val="00325958"/>
    <w:rsid w:val="00330C57"/>
    <w:rsid w:val="00330FEC"/>
    <w:rsid w:val="003324B4"/>
    <w:rsid w:val="003347C9"/>
    <w:rsid w:val="003350F7"/>
    <w:rsid w:val="00335300"/>
    <w:rsid w:val="0033534A"/>
    <w:rsid w:val="00335E68"/>
    <w:rsid w:val="00341003"/>
    <w:rsid w:val="003433AD"/>
    <w:rsid w:val="00356883"/>
    <w:rsid w:val="00361803"/>
    <w:rsid w:val="00361CD5"/>
    <w:rsid w:val="00362DE7"/>
    <w:rsid w:val="0036311B"/>
    <w:rsid w:val="0036447C"/>
    <w:rsid w:val="003650B4"/>
    <w:rsid w:val="003658B2"/>
    <w:rsid w:val="00366F97"/>
    <w:rsid w:val="00370B42"/>
    <w:rsid w:val="00372632"/>
    <w:rsid w:val="00373EB0"/>
    <w:rsid w:val="00373EDC"/>
    <w:rsid w:val="003758F0"/>
    <w:rsid w:val="00375AFE"/>
    <w:rsid w:val="003762D0"/>
    <w:rsid w:val="00376674"/>
    <w:rsid w:val="0037768C"/>
    <w:rsid w:val="00381263"/>
    <w:rsid w:val="00381FEE"/>
    <w:rsid w:val="00383436"/>
    <w:rsid w:val="00386240"/>
    <w:rsid w:val="003876AC"/>
    <w:rsid w:val="00387DA1"/>
    <w:rsid w:val="00390243"/>
    <w:rsid w:val="00390E8F"/>
    <w:rsid w:val="00391A8D"/>
    <w:rsid w:val="00394862"/>
    <w:rsid w:val="003950A9"/>
    <w:rsid w:val="00396119"/>
    <w:rsid w:val="003A4B7C"/>
    <w:rsid w:val="003B0D06"/>
    <w:rsid w:val="003B3AAD"/>
    <w:rsid w:val="003B4B7B"/>
    <w:rsid w:val="003B6A43"/>
    <w:rsid w:val="003B72A1"/>
    <w:rsid w:val="003B72BB"/>
    <w:rsid w:val="003C020C"/>
    <w:rsid w:val="003C1236"/>
    <w:rsid w:val="003C1F01"/>
    <w:rsid w:val="003C4373"/>
    <w:rsid w:val="003C544F"/>
    <w:rsid w:val="003C58B0"/>
    <w:rsid w:val="003C5BCE"/>
    <w:rsid w:val="003C7D1C"/>
    <w:rsid w:val="003D1257"/>
    <w:rsid w:val="003D5365"/>
    <w:rsid w:val="003D79A2"/>
    <w:rsid w:val="003E0E4C"/>
    <w:rsid w:val="003E1560"/>
    <w:rsid w:val="003E262B"/>
    <w:rsid w:val="003E2715"/>
    <w:rsid w:val="003E27CA"/>
    <w:rsid w:val="003E2CF3"/>
    <w:rsid w:val="003E501A"/>
    <w:rsid w:val="003E70AA"/>
    <w:rsid w:val="003E7693"/>
    <w:rsid w:val="003F0E32"/>
    <w:rsid w:val="003F11EC"/>
    <w:rsid w:val="003F212D"/>
    <w:rsid w:val="003F26B0"/>
    <w:rsid w:val="003F56A2"/>
    <w:rsid w:val="003F5A80"/>
    <w:rsid w:val="00401B17"/>
    <w:rsid w:val="004051A0"/>
    <w:rsid w:val="00406CD4"/>
    <w:rsid w:val="00407076"/>
    <w:rsid w:val="004077A9"/>
    <w:rsid w:val="004169FD"/>
    <w:rsid w:val="00416F84"/>
    <w:rsid w:val="0041714F"/>
    <w:rsid w:val="00420BAE"/>
    <w:rsid w:val="00421465"/>
    <w:rsid w:val="0042216A"/>
    <w:rsid w:val="00424708"/>
    <w:rsid w:val="0042497F"/>
    <w:rsid w:val="004249F8"/>
    <w:rsid w:val="00424E20"/>
    <w:rsid w:val="00425F84"/>
    <w:rsid w:val="0042668A"/>
    <w:rsid w:val="00427A48"/>
    <w:rsid w:val="00430BC7"/>
    <w:rsid w:val="00431AC6"/>
    <w:rsid w:val="00432241"/>
    <w:rsid w:val="0043244D"/>
    <w:rsid w:val="004324F2"/>
    <w:rsid w:val="00434946"/>
    <w:rsid w:val="004349DC"/>
    <w:rsid w:val="0043500E"/>
    <w:rsid w:val="004364F5"/>
    <w:rsid w:val="00442A71"/>
    <w:rsid w:val="004449E3"/>
    <w:rsid w:val="00444C6B"/>
    <w:rsid w:val="00446446"/>
    <w:rsid w:val="00446B8C"/>
    <w:rsid w:val="00450E3D"/>
    <w:rsid w:val="00451C1E"/>
    <w:rsid w:val="00451D3F"/>
    <w:rsid w:val="00452EDC"/>
    <w:rsid w:val="0045310F"/>
    <w:rsid w:val="004557FF"/>
    <w:rsid w:val="00455F50"/>
    <w:rsid w:val="00460893"/>
    <w:rsid w:val="00461B25"/>
    <w:rsid w:val="0046324C"/>
    <w:rsid w:val="00463FA0"/>
    <w:rsid w:val="00464C27"/>
    <w:rsid w:val="00464E93"/>
    <w:rsid w:val="00465007"/>
    <w:rsid w:val="00465B85"/>
    <w:rsid w:val="00465E23"/>
    <w:rsid w:val="00467CCF"/>
    <w:rsid w:val="00470810"/>
    <w:rsid w:val="00470B90"/>
    <w:rsid w:val="004730DA"/>
    <w:rsid w:val="00474453"/>
    <w:rsid w:val="00474995"/>
    <w:rsid w:val="004761A1"/>
    <w:rsid w:val="004768E7"/>
    <w:rsid w:val="004806EE"/>
    <w:rsid w:val="00480F62"/>
    <w:rsid w:val="00485FD2"/>
    <w:rsid w:val="00486950"/>
    <w:rsid w:val="00493369"/>
    <w:rsid w:val="0049561F"/>
    <w:rsid w:val="00497B0E"/>
    <w:rsid w:val="004A020C"/>
    <w:rsid w:val="004A201E"/>
    <w:rsid w:val="004A356B"/>
    <w:rsid w:val="004A43AF"/>
    <w:rsid w:val="004A4E1D"/>
    <w:rsid w:val="004A5C24"/>
    <w:rsid w:val="004A6892"/>
    <w:rsid w:val="004A6A12"/>
    <w:rsid w:val="004A6ABD"/>
    <w:rsid w:val="004A6C66"/>
    <w:rsid w:val="004A718D"/>
    <w:rsid w:val="004B3BF1"/>
    <w:rsid w:val="004B44DD"/>
    <w:rsid w:val="004B6576"/>
    <w:rsid w:val="004B7C1B"/>
    <w:rsid w:val="004C01CE"/>
    <w:rsid w:val="004C1507"/>
    <w:rsid w:val="004C725A"/>
    <w:rsid w:val="004C764B"/>
    <w:rsid w:val="004D4522"/>
    <w:rsid w:val="004D4AF0"/>
    <w:rsid w:val="004E7093"/>
    <w:rsid w:val="004F11E0"/>
    <w:rsid w:val="004F4613"/>
    <w:rsid w:val="004F4810"/>
    <w:rsid w:val="004F76D6"/>
    <w:rsid w:val="004F7E9B"/>
    <w:rsid w:val="00500A8F"/>
    <w:rsid w:val="0050452C"/>
    <w:rsid w:val="00504BF4"/>
    <w:rsid w:val="00504C86"/>
    <w:rsid w:val="00505A7F"/>
    <w:rsid w:val="00505F3C"/>
    <w:rsid w:val="00506474"/>
    <w:rsid w:val="0051110A"/>
    <w:rsid w:val="00512CFA"/>
    <w:rsid w:val="00513764"/>
    <w:rsid w:val="00514520"/>
    <w:rsid w:val="00514CF2"/>
    <w:rsid w:val="00522E2A"/>
    <w:rsid w:val="00523124"/>
    <w:rsid w:val="00523D6C"/>
    <w:rsid w:val="005256F4"/>
    <w:rsid w:val="00530FF3"/>
    <w:rsid w:val="0053164A"/>
    <w:rsid w:val="00535E8F"/>
    <w:rsid w:val="00537F3D"/>
    <w:rsid w:val="00541D0A"/>
    <w:rsid w:val="00542114"/>
    <w:rsid w:val="0054300D"/>
    <w:rsid w:val="0054355A"/>
    <w:rsid w:val="00543F6F"/>
    <w:rsid w:val="0054435A"/>
    <w:rsid w:val="00545047"/>
    <w:rsid w:val="0054626B"/>
    <w:rsid w:val="0055281D"/>
    <w:rsid w:val="00553D86"/>
    <w:rsid w:val="00554A72"/>
    <w:rsid w:val="005615DC"/>
    <w:rsid w:val="00562A74"/>
    <w:rsid w:val="00565CAC"/>
    <w:rsid w:val="00565E66"/>
    <w:rsid w:val="00566093"/>
    <w:rsid w:val="00573378"/>
    <w:rsid w:val="00577BA3"/>
    <w:rsid w:val="00580105"/>
    <w:rsid w:val="00581044"/>
    <w:rsid w:val="00582942"/>
    <w:rsid w:val="00587B52"/>
    <w:rsid w:val="00587CE8"/>
    <w:rsid w:val="00590520"/>
    <w:rsid w:val="00592B9D"/>
    <w:rsid w:val="0059374F"/>
    <w:rsid w:val="00593C40"/>
    <w:rsid w:val="0059631F"/>
    <w:rsid w:val="005A26B2"/>
    <w:rsid w:val="005A2C20"/>
    <w:rsid w:val="005A31A2"/>
    <w:rsid w:val="005A3C4A"/>
    <w:rsid w:val="005A3F2C"/>
    <w:rsid w:val="005A4AAC"/>
    <w:rsid w:val="005A58F8"/>
    <w:rsid w:val="005A6313"/>
    <w:rsid w:val="005A6F90"/>
    <w:rsid w:val="005A73D4"/>
    <w:rsid w:val="005A7753"/>
    <w:rsid w:val="005B00BF"/>
    <w:rsid w:val="005B0D47"/>
    <w:rsid w:val="005B23F2"/>
    <w:rsid w:val="005B762A"/>
    <w:rsid w:val="005C46FD"/>
    <w:rsid w:val="005C56CE"/>
    <w:rsid w:val="005C685A"/>
    <w:rsid w:val="005D10FF"/>
    <w:rsid w:val="005D2B97"/>
    <w:rsid w:val="005D2F94"/>
    <w:rsid w:val="005D445B"/>
    <w:rsid w:val="005D4E3A"/>
    <w:rsid w:val="005D6CA6"/>
    <w:rsid w:val="005D7117"/>
    <w:rsid w:val="005E0FDD"/>
    <w:rsid w:val="005E1530"/>
    <w:rsid w:val="005E3471"/>
    <w:rsid w:val="005E3496"/>
    <w:rsid w:val="005E5457"/>
    <w:rsid w:val="005E72B2"/>
    <w:rsid w:val="005F200A"/>
    <w:rsid w:val="005F2E39"/>
    <w:rsid w:val="005F4351"/>
    <w:rsid w:val="005F4AAC"/>
    <w:rsid w:val="005F4DAB"/>
    <w:rsid w:val="005F5EDE"/>
    <w:rsid w:val="005F6A5A"/>
    <w:rsid w:val="005F6D8B"/>
    <w:rsid w:val="00600932"/>
    <w:rsid w:val="0060311C"/>
    <w:rsid w:val="0060431B"/>
    <w:rsid w:val="006049D1"/>
    <w:rsid w:val="00606432"/>
    <w:rsid w:val="00610ABE"/>
    <w:rsid w:val="006157A7"/>
    <w:rsid w:val="00616FC5"/>
    <w:rsid w:val="00621951"/>
    <w:rsid w:val="00621984"/>
    <w:rsid w:val="006220ED"/>
    <w:rsid w:val="006228C7"/>
    <w:rsid w:val="00625EDD"/>
    <w:rsid w:val="00633136"/>
    <w:rsid w:val="0063342B"/>
    <w:rsid w:val="006347E2"/>
    <w:rsid w:val="00634A97"/>
    <w:rsid w:val="0063645E"/>
    <w:rsid w:val="00637020"/>
    <w:rsid w:val="006417B7"/>
    <w:rsid w:val="00641DC7"/>
    <w:rsid w:val="00646F9E"/>
    <w:rsid w:val="006521A3"/>
    <w:rsid w:val="00654369"/>
    <w:rsid w:val="00660680"/>
    <w:rsid w:val="00662B06"/>
    <w:rsid w:val="00664B0E"/>
    <w:rsid w:val="0067005B"/>
    <w:rsid w:val="00670C2F"/>
    <w:rsid w:val="0067162D"/>
    <w:rsid w:val="00671C2A"/>
    <w:rsid w:val="00672327"/>
    <w:rsid w:val="00674871"/>
    <w:rsid w:val="00675C0C"/>
    <w:rsid w:val="00676429"/>
    <w:rsid w:val="00676A61"/>
    <w:rsid w:val="00677363"/>
    <w:rsid w:val="00681251"/>
    <w:rsid w:val="00686C74"/>
    <w:rsid w:val="0069207A"/>
    <w:rsid w:val="006922C5"/>
    <w:rsid w:val="00694F1D"/>
    <w:rsid w:val="0069500C"/>
    <w:rsid w:val="0069563E"/>
    <w:rsid w:val="006968D4"/>
    <w:rsid w:val="0069728F"/>
    <w:rsid w:val="006A293E"/>
    <w:rsid w:val="006A3A0A"/>
    <w:rsid w:val="006A4CC6"/>
    <w:rsid w:val="006A5385"/>
    <w:rsid w:val="006B02D3"/>
    <w:rsid w:val="006B2474"/>
    <w:rsid w:val="006B4E72"/>
    <w:rsid w:val="006B5265"/>
    <w:rsid w:val="006B57E4"/>
    <w:rsid w:val="006B78EC"/>
    <w:rsid w:val="006C05F2"/>
    <w:rsid w:val="006C0C84"/>
    <w:rsid w:val="006C1116"/>
    <w:rsid w:val="006C1A4D"/>
    <w:rsid w:val="006C1B50"/>
    <w:rsid w:val="006C21CA"/>
    <w:rsid w:val="006C228A"/>
    <w:rsid w:val="006C237C"/>
    <w:rsid w:val="006C2493"/>
    <w:rsid w:val="006C2974"/>
    <w:rsid w:val="006C43B9"/>
    <w:rsid w:val="006C5C40"/>
    <w:rsid w:val="006C69F3"/>
    <w:rsid w:val="006C6C09"/>
    <w:rsid w:val="006D161A"/>
    <w:rsid w:val="006D18CF"/>
    <w:rsid w:val="006D2105"/>
    <w:rsid w:val="006D2D03"/>
    <w:rsid w:val="006D4383"/>
    <w:rsid w:val="006D63AD"/>
    <w:rsid w:val="006D729D"/>
    <w:rsid w:val="006D76A4"/>
    <w:rsid w:val="006E0390"/>
    <w:rsid w:val="006E1FD2"/>
    <w:rsid w:val="006E4D1C"/>
    <w:rsid w:val="006E62FD"/>
    <w:rsid w:val="006F1BD1"/>
    <w:rsid w:val="006F1EB5"/>
    <w:rsid w:val="006F2657"/>
    <w:rsid w:val="006F3F7B"/>
    <w:rsid w:val="006F5D0B"/>
    <w:rsid w:val="006F63EC"/>
    <w:rsid w:val="00700806"/>
    <w:rsid w:val="007022B2"/>
    <w:rsid w:val="00705998"/>
    <w:rsid w:val="00710A8B"/>
    <w:rsid w:val="00711231"/>
    <w:rsid w:val="007116CE"/>
    <w:rsid w:val="007146E8"/>
    <w:rsid w:val="007157D4"/>
    <w:rsid w:val="007163F2"/>
    <w:rsid w:val="00722804"/>
    <w:rsid w:val="007233E0"/>
    <w:rsid w:val="007235CC"/>
    <w:rsid w:val="0072524F"/>
    <w:rsid w:val="00726721"/>
    <w:rsid w:val="0073022C"/>
    <w:rsid w:val="007328F9"/>
    <w:rsid w:val="00736078"/>
    <w:rsid w:val="007363E2"/>
    <w:rsid w:val="00736EF2"/>
    <w:rsid w:val="007410F2"/>
    <w:rsid w:val="007416AB"/>
    <w:rsid w:val="007425BA"/>
    <w:rsid w:val="00745331"/>
    <w:rsid w:val="00762868"/>
    <w:rsid w:val="00764721"/>
    <w:rsid w:val="007675F3"/>
    <w:rsid w:val="00771090"/>
    <w:rsid w:val="00771C94"/>
    <w:rsid w:val="007736DC"/>
    <w:rsid w:val="0077600A"/>
    <w:rsid w:val="007800D1"/>
    <w:rsid w:val="0078038B"/>
    <w:rsid w:val="007851AB"/>
    <w:rsid w:val="007852EB"/>
    <w:rsid w:val="00786670"/>
    <w:rsid w:val="00786BC8"/>
    <w:rsid w:val="007905DD"/>
    <w:rsid w:val="00792CE0"/>
    <w:rsid w:val="00793C8E"/>
    <w:rsid w:val="00796654"/>
    <w:rsid w:val="00796F4C"/>
    <w:rsid w:val="007A30B5"/>
    <w:rsid w:val="007A32BE"/>
    <w:rsid w:val="007A5A9E"/>
    <w:rsid w:val="007A628F"/>
    <w:rsid w:val="007A7EC3"/>
    <w:rsid w:val="007B1497"/>
    <w:rsid w:val="007B14F1"/>
    <w:rsid w:val="007B36B2"/>
    <w:rsid w:val="007B3D53"/>
    <w:rsid w:val="007B521F"/>
    <w:rsid w:val="007C0FE5"/>
    <w:rsid w:val="007C1A65"/>
    <w:rsid w:val="007C1E3C"/>
    <w:rsid w:val="007C1F8E"/>
    <w:rsid w:val="007C5473"/>
    <w:rsid w:val="007C5A38"/>
    <w:rsid w:val="007C6D52"/>
    <w:rsid w:val="007C7416"/>
    <w:rsid w:val="007D0B94"/>
    <w:rsid w:val="007D11D6"/>
    <w:rsid w:val="007D7F2C"/>
    <w:rsid w:val="007E3A68"/>
    <w:rsid w:val="007E3B16"/>
    <w:rsid w:val="007E70E4"/>
    <w:rsid w:val="007E7AF2"/>
    <w:rsid w:val="007F182B"/>
    <w:rsid w:val="007F204C"/>
    <w:rsid w:val="007F33E7"/>
    <w:rsid w:val="007F3CEF"/>
    <w:rsid w:val="007F3E4C"/>
    <w:rsid w:val="007F43BB"/>
    <w:rsid w:val="007F632D"/>
    <w:rsid w:val="007F6A39"/>
    <w:rsid w:val="007F7951"/>
    <w:rsid w:val="00804E7B"/>
    <w:rsid w:val="008053EF"/>
    <w:rsid w:val="00805627"/>
    <w:rsid w:val="008056F5"/>
    <w:rsid w:val="00805A02"/>
    <w:rsid w:val="008063CD"/>
    <w:rsid w:val="00810E30"/>
    <w:rsid w:val="0081521A"/>
    <w:rsid w:val="00815B5D"/>
    <w:rsid w:val="008162DA"/>
    <w:rsid w:val="00823225"/>
    <w:rsid w:val="008235E4"/>
    <w:rsid w:val="008239EE"/>
    <w:rsid w:val="008326CD"/>
    <w:rsid w:val="00833FC4"/>
    <w:rsid w:val="00835F56"/>
    <w:rsid w:val="00843A39"/>
    <w:rsid w:val="0084650C"/>
    <w:rsid w:val="00852132"/>
    <w:rsid w:val="00855DA4"/>
    <w:rsid w:val="00857095"/>
    <w:rsid w:val="00860B9F"/>
    <w:rsid w:val="00863932"/>
    <w:rsid w:val="00863E19"/>
    <w:rsid w:val="0086419E"/>
    <w:rsid w:val="008645EB"/>
    <w:rsid w:val="00864D94"/>
    <w:rsid w:val="00864ED7"/>
    <w:rsid w:val="00867A37"/>
    <w:rsid w:val="008703D2"/>
    <w:rsid w:val="008707C5"/>
    <w:rsid w:val="008708E7"/>
    <w:rsid w:val="0087240A"/>
    <w:rsid w:val="00873851"/>
    <w:rsid w:val="00874C13"/>
    <w:rsid w:val="00876C66"/>
    <w:rsid w:val="0088211D"/>
    <w:rsid w:val="00882990"/>
    <w:rsid w:val="008830A7"/>
    <w:rsid w:val="008859BF"/>
    <w:rsid w:val="00886400"/>
    <w:rsid w:val="00891189"/>
    <w:rsid w:val="008936B5"/>
    <w:rsid w:val="0089719C"/>
    <w:rsid w:val="008A0810"/>
    <w:rsid w:val="008A274C"/>
    <w:rsid w:val="008A3EE5"/>
    <w:rsid w:val="008A4E13"/>
    <w:rsid w:val="008A5134"/>
    <w:rsid w:val="008B3669"/>
    <w:rsid w:val="008B472C"/>
    <w:rsid w:val="008B58B1"/>
    <w:rsid w:val="008B76C5"/>
    <w:rsid w:val="008C0E41"/>
    <w:rsid w:val="008C1CA8"/>
    <w:rsid w:val="008C3BE8"/>
    <w:rsid w:val="008C4FDC"/>
    <w:rsid w:val="008C7E25"/>
    <w:rsid w:val="008D65E1"/>
    <w:rsid w:val="008D674F"/>
    <w:rsid w:val="008E0C34"/>
    <w:rsid w:val="008E1810"/>
    <w:rsid w:val="008E1F88"/>
    <w:rsid w:val="008E48B9"/>
    <w:rsid w:val="008E4E08"/>
    <w:rsid w:val="008E564F"/>
    <w:rsid w:val="008E74EA"/>
    <w:rsid w:val="008F1BBE"/>
    <w:rsid w:val="008F1E2F"/>
    <w:rsid w:val="008F1FD1"/>
    <w:rsid w:val="008F2770"/>
    <w:rsid w:val="008F3BBF"/>
    <w:rsid w:val="008F41A1"/>
    <w:rsid w:val="008F4474"/>
    <w:rsid w:val="00900759"/>
    <w:rsid w:val="00900991"/>
    <w:rsid w:val="0090199D"/>
    <w:rsid w:val="00902E82"/>
    <w:rsid w:val="00904863"/>
    <w:rsid w:val="0090723C"/>
    <w:rsid w:val="0091681A"/>
    <w:rsid w:val="00921070"/>
    <w:rsid w:val="00923D63"/>
    <w:rsid w:val="00924E64"/>
    <w:rsid w:val="00925E3D"/>
    <w:rsid w:val="00931F0E"/>
    <w:rsid w:val="0093289B"/>
    <w:rsid w:val="0093371D"/>
    <w:rsid w:val="00934CB7"/>
    <w:rsid w:val="0093512E"/>
    <w:rsid w:val="00935D21"/>
    <w:rsid w:val="009361CB"/>
    <w:rsid w:val="009364D4"/>
    <w:rsid w:val="00937615"/>
    <w:rsid w:val="00940D6C"/>
    <w:rsid w:val="00940E93"/>
    <w:rsid w:val="009420B9"/>
    <w:rsid w:val="009445C3"/>
    <w:rsid w:val="00945A5A"/>
    <w:rsid w:val="009464F0"/>
    <w:rsid w:val="00950F73"/>
    <w:rsid w:val="00951306"/>
    <w:rsid w:val="00951619"/>
    <w:rsid w:val="00952469"/>
    <w:rsid w:val="0095414A"/>
    <w:rsid w:val="009541C0"/>
    <w:rsid w:val="00956461"/>
    <w:rsid w:val="009565BC"/>
    <w:rsid w:val="00957D65"/>
    <w:rsid w:val="00960D0A"/>
    <w:rsid w:val="00960E55"/>
    <w:rsid w:val="0096113C"/>
    <w:rsid w:val="00965E92"/>
    <w:rsid w:val="009714EF"/>
    <w:rsid w:val="009718AB"/>
    <w:rsid w:val="00971A8C"/>
    <w:rsid w:val="00972C5D"/>
    <w:rsid w:val="00974BCB"/>
    <w:rsid w:val="0097722B"/>
    <w:rsid w:val="00980501"/>
    <w:rsid w:val="00981D14"/>
    <w:rsid w:val="0098256F"/>
    <w:rsid w:val="0098362F"/>
    <w:rsid w:val="00986694"/>
    <w:rsid w:val="0098679B"/>
    <w:rsid w:val="00987929"/>
    <w:rsid w:val="009879D6"/>
    <w:rsid w:val="009937D6"/>
    <w:rsid w:val="00993D2B"/>
    <w:rsid w:val="00997C0E"/>
    <w:rsid w:val="009A142E"/>
    <w:rsid w:val="009A1982"/>
    <w:rsid w:val="009A1D10"/>
    <w:rsid w:val="009A626A"/>
    <w:rsid w:val="009A7F13"/>
    <w:rsid w:val="009B2723"/>
    <w:rsid w:val="009B77AE"/>
    <w:rsid w:val="009C1955"/>
    <w:rsid w:val="009C7324"/>
    <w:rsid w:val="009D1E7D"/>
    <w:rsid w:val="009D4F29"/>
    <w:rsid w:val="009D5A6D"/>
    <w:rsid w:val="009E1054"/>
    <w:rsid w:val="009E1FFC"/>
    <w:rsid w:val="009F10EC"/>
    <w:rsid w:val="009F5FE5"/>
    <w:rsid w:val="009F6FB6"/>
    <w:rsid w:val="00A017FD"/>
    <w:rsid w:val="00A01C81"/>
    <w:rsid w:val="00A033E8"/>
    <w:rsid w:val="00A0498B"/>
    <w:rsid w:val="00A05935"/>
    <w:rsid w:val="00A06344"/>
    <w:rsid w:val="00A069B4"/>
    <w:rsid w:val="00A10DC4"/>
    <w:rsid w:val="00A11293"/>
    <w:rsid w:val="00A11422"/>
    <w:rsid w:val="00A116EE"/>
    <w:rsid w:val="00A21C60"/>
    <w:rsid w:val="00A27CC0"/>
    <w:rsid w:val="00A27D8E"/>
    <w:rsid w:val="00A27EF0"/>
    <w:rsid w:val="00A30B7C"/>
    <w:rsid w:val="00A312DC"/>
    <w:rsid w:val="00A32288"/>
    <w:rsid w:val="00A328BA"/>
    <w:rsid w:val="00A33E6A"/>
    <w:rsid w:val="00A344CE"/>
    <w:rsid w:val="00A35932"/>
    <w:rsid w:val="00A36690"/>
    <w:rsid w:val="00A418EE"/>
    <w:rsid w:val="00A43779"/>
    <w:rsid w:val="00A44C50"/>
    <w:rsid w:val="00A524B5"/>
    <w:rsid w:val="00A61A24"/>
    <w:rsid w:val="00A6246B"/>
    <w:rsid w:val="00A62D53"/>
    <w:rsid w:val="00A6413E"/>
    <w:rsid w:val="00A65DD2"/>
    <w:rsid w:val="00A6752D"/>
    <w:rsid w:val="00A67699"/>
    <w:rsid w:val="00A67D24"/>
    <w:rsid w:val="00A7287B"/>
    <w:rsid w:val="00A74769"/>
    <w:rsid w:val="00A76332"/>
    <w:rsid w:val="00A852D4"/>
    <w:rsid w:val="00A869D6"/>
    <w:rsid w:val="00A877E6"/>
    <w:rsid w:val="00A91284"/>
    <w:rsid w:val="00A92C7D"/>
    <w:rsid w:val="00A9309F"/>
    <w:rsid w:val="00A94860"/>
    <w:rsid w:val="00A971EA"/>
    <w:rsid w:val="00AA1745"/>
    <w:rsid w:val="00AA1CBE"/>
    <w:rsid w:val="00AA1EC3"/>
    <w:rsid w:val="00AA2E3B"/>
    <w:rsid w:val="00AA6E5E"/>
    <w:rsid w:val="00AB0B6B"/>
    <w:rsid w:val="00AB29A8"/>
    <w:rsid w:val="00AB2C56"/>
    <w:rsid w:val="00AB3A2C"/>
    <w:rsid w:val="00AB4B7F"/>
    <w:rsid w:val="00AB52C4"/>
    <w:rsid w:val="00AB53A7"/>
    <w:rsid w:val="00AB6650"/>
    <w:rsid w:val="00AB79D6"/>
    <w:rsid w:val="00AC0F47"/>
    <w:rsid w:val="00AC1D3D"/>
    <w:rsid w:val="00AC5995"/>
    <w:rsid w:val="00AC7F72"/>
    <w:rsid w:val="00AD03AA"/>
    <w:rsid w:val="00AD0E66"/>
    <w:rsid w:val="00AD2699"/>
    <w:rsid w:val="00AD3C25"/>
    <w:rsid w:val="00AD652B"/>
    <w:rsid w:val="00AE1018"/>
    <w:rsid w:val="00AE5320"/>
    <w:rsid w:val="00AF21EB"/>
    <w:rsid w:val="00AF403C"/>
    <w:rsid w:val="00AF5E99"/>
    <w:rsid w:val="00AF735E"/>
    <w:rsid w:val="00B0020C"/>
    <w:rsid w:val="00B02404"/>
    <w:rsid w:val="00B028FD"/>
    <w:rsid w:val="00B0694A"/>
    <w:rsid w:val="00B06BBA"/>
    <w:rsid w:val="00B11482"/>
    <w:rsid w:val="00B165D4"/>
    <w:rsid w:val="00B20189"/>
    <w:rsid w:val="00B22C91"/>
    <w:rsid w:val="00B2358F"/>
    <w:rsid w:val="00B2453A"/>
    <w:rsid w:val="00B24970"/>
    <w:rsid w:val="00B25D49"/>
    <w:rsid w:val="00B306A9"/>
    <w:rsid w:val="00B30DB8"/>
    <w:rsid w:val="00B31121"/>
    <w:rsid w:val="00B35458"/>
    <w:rsid w:val="00B358E5"/>
    <w:rsid w:val="00B3674A"/>
    <w:rsid w:val="00B367AE"/>
    <w:rsid w:val="00B36E1C"/>
    <w:rsid w:val="00B41CA9"/>
    <w:rsid w:val="00B41D1C"/>
    <w:rsid w:val="00B4201B"/>
    <w:rsid w:val="00B46B25"/>
    <w:rsid w:val="00B4794F"/>
    <w:rsid w:val="00B50459"/>
    <w:rsid w:val="00B51EC6"/>
    <w:rsid w:val="00B521CA"/>
    <w:rsid w:val="00B54DCC"/>
    <w:rsid w:val="00B61560"/>
    <w:rsid w:val="00B644AF"/>
    <w:rsid w:val="00B65037"/>
    <w:rsid w:val="00B65D18"/>
    <w:rsid w:val="00B6665B"/>
    <w:rsid w:val="00B67DE2"/>
    <w:rsid w:val="00B715D8"/>
    <w:rsid w:val="00B76764"/>
    <w:rsid w:val="00B76C1D"/>
    <w:rsid w:val="00B76FE9"/>
    <w:rsid w:val="00B80B14"/>
    <w:rsid w:val="00B81489"/>
    <w:rsid w:val="00B817C3"/>
    <w:rsid w:val="00B83427"/>
    <w:rsid w:val="00B83767"/>
    <w:rsid w:val="00B83C92"/>
    <w:rsid w:val="00B84E3B"/>
    <w:rsid w:val="00B86334"/>
    <w:rsid w:val="00B86EBB"/>
    <w:rsid w:val="00B87B1B"/>
    <w:rsid w:val="00B87D6D"/>
    <w:rsid w:val="00B9143F"/>
    <w:rsid w:val="00B93661"/>
    <w:rsid w:val="00B93C29"/>
    <w:rsid w:val="00B94DD1"/>
    <w:rsid w:val="00B951A6"/>
    <w:rsid w:val="00BA12B9"/>
    <w:rsid w:val="00BA33E1"/>
    <w:rsid w:val="00BA35CA"/>
    <w:rsid w:val="00BA4C03"/>
    <w:rsid w:val="00BB133B"/>
    <w:rsid w:val="00BB186F"/>
    <w:rsid w:val="00BB2363"/>
    <w:rsid w:val="00BB2426"/>
    <w:rsid w:val="00BB261F"/>
    <w:rsid w:val="00BB28E4"/>
    <w:rsid w:val="00BB4062"/>
    <w:rsid w:val="00BB43F2"/>
    <w:rsid w:val="00BB4409"/>
    <w:rsid w:val="00BB51B3"/>
    <w:rsid w:val="00BB5AFA"/>
    <w:rsid w:val="00BB67D7"/>
    <w:rsid w:val="00BB6BC5"/>
    <w:rsid w:val="00BB7105"/>
    <w:rsid w:val="00BB7CCE"/>
    <w:rsid w:val="00BC258D"/>
    <w:rsid w:val="00BC3D33"/>
    <w:rsid w:val="00BC72E5"/>
    <w:rsid w:val="00BC76B4"/>
    <w:rsid w:val="00BD091C"/>
    <w:rsid w:val="00BD0B31"/>
    <w:rsid w:val="00BE209A"/>
    <w:rsid w:val="00BE4B3C"/>
    <w:rsid w:val="00BE55A2"/>
    <w:rsid w:val="00BE5FB5"/>
    <w:rsid w:val="00BE6214"/>
    <w:rsid w:val="00BE7C2D"/>
    <w:rsid w:val="00BE7FA8"/>
    <w:rsid w:val="00BF1255"/>
    <w:rsid w:val="00BF19FE"/>
    <w:rsid w:val="00BF1A90"/>
    <w:rsid w:val="00BF224B"/>
    <w:rsid w:val="00BF3BC7"/>
    <w:rsid w:val="00BF5EB8"/>
    <w:rsid w:val="00BF614D"/>
    <w:rsid w:val="00BF62F7"/>
    <w:rsid w:val="00C02B2F"/>
    <w:rsid w:val="00C06BB4"/>
    <w:rsid w:val="00C11090"/>
    <w:rsid w:val="00C11B9E"/>
    <w:rsid w:val="00C11DA4"/>
    <w:rsid w:val="00C13BEA"/>
    <w:rsid w:val="00C15319"/>
    <w:rsid w:val="00C179F9"/>
    <w:rsid w:val="00C20304"/>
    <w:rsid w:val="00C21D49"/>
    <w:rsid w:val="00C22CBD"/>
    <w:rsid w:val="00C24F7B"/>
    <w:rsid w:val="00C26715"/>
    <w:rsid w:val="00C26D5D"/>
    <w:rsid w:val="00C30770"/>
    <w:rsid w:val="00C307D7"/>
    <w:rsid w:val="00C31995"/>
    <w:rsid w:val="00C31BFB"/>
    <w:rsid w:val="00C32E2F"/>
    <w:rsid w:val="00C36EF1"/>
    <w:rsid w:val="00C37BE4"/>
    <w:rsid w:val="00C40B4C"/>
    <w:rsid w:val="00C42B1E"/>
    <w:rsid w:val="00C4350D"/>
    <w:rsid w:val="00C45867"/>
    <w:rsid w:val="00C47902"/>
    <w:rsid w:val="00C47970"/>
    <w:rsid w:val="00C51A76"/>
    <w:rsid w:val="00C51AF5"/>
    <w:rsid w:val="00C53500"/>
    <w:rsid w:val="00C550CA"/>
    <w:rsid w:val="00C60EA0"/>
    <w:rsid w:val="00C6189C"/>
    <w:rsid w:val="00C61DF1"/>
    <w:rsid w:val="00C664DF"/>
    <w:rsid w:val="00C70816"/>
    <w:rsid w:val="00C70FF5"/>
    <w:rsid w:val="00C71083"/>
    <w:rsid w:val="00C733BC"/>
    <w:rsid w:val="00C7480A"/>
    <w:rsid w:val="00C74DDF"/>
    <w:rsid w:val="00C758B6"/>
    <w:rsid w:val="00C75917"/>
    <w:rsid w:val="00C80AA8"/>
    <w:rsid w:val="00C82D67"/>
    <w:rsid w:val="00C82F92"/>
    <w:rsid w:val="00C8310E"/>
    <w:rsid w:val="00C843B2"/>
    <w:rsid w:val="00C84AA2"/>
    <w:rsid w:val="00C86345"/>
    <w:rsid w:val="00C87814"/>
    <w:rsid w:val="00C90CF0"/>
    <w:rsid w:val="00C91F13"/>
    <w:rsid w:val="00C93211"/>
    <w:rsid w:val="00C941FE"/>
    <w:rsid w:val="00C94DDE"/>
    <w:rsid w:val="00C95CB5"/>
    <w:rsid w:val="00C95ED1"/>
    <w:rsid w:val="00CA0454"/>
    <w:rsid w:val="00CA07BD"/>
    <w:rsid w:val="00CA2254"/>
    <w:rsid w:val="00CA7A09"/>
    <w:rsid w:val="00CB59B0"/>
    <w:rsid w:val="00CC0676"/>
    <w:rsid w:val="00CC09D7"/>
    <w:rsid w:val="00CC1EC2"/>
    <w:rsid w:val="00CC3A64"/>
    <w:rsid w:val="00CC4D02"/>
    <w:rsid w:val="00CC6527"/>
    <w:rsid w:val="00CC654A"/>
    <w:rsid w:val="00CC68E0"/>
    <w:rsid w:val="00CD0672"/>
    <w:rsid w:val="00CD3154"/>
    <w:rsid w:val="00CD3852"/>
    <w:rsid w:val="00CD4161"/>
    <w:rsid w:val="00CD4BA3"/>
    <w:rsid w:val="00CD4D09"/>
    <w:rsid w:val="00CD6B42"/>
    <w:rsid w:val="00CD773A"/>
    <w:rsid w:val="00CD7ED4"/>
    <w:rsid w:val="00CE114A"/>
    <w:rsid w:val="00CE24CA"/>
    <w:rsid w:val="00CE2CB7"/>
    <w:rsid w:val="00CF2E06"/>
    <w:rsid w:val="00CF37BD"/>
    <w:rsid w:val="00CF77AF"/>
    <w:rsid w:val="00D003F7"/>
    <w:rsid w:val="00D02975"/>
    <w:rsid w:val="00D02EA0"/>
    <w:rsid w:val="00D03669"/>
    <w:rsid w:val="00D10610"/>
    <w:rsid w:val="00D1090A"/>
    <w:rsid w:val="00D111F0"/>
    <w:rsid w:val="00D147B3"/>
    <w:rsid w:val="00D15B88"/>
    <w:rsid w:val="00D15CF2"/>
    <w:rsid w:val="00D16CF1"/>
    <w:rsid w:val="00D2051C"/>
    <w:rsid w:val="00D2095C"/>
    <w:rsid w:val="00D20BFC"/>
    <w:rsid w:val="00D23A48"/>
    <w:rsid w:val="00D25E7B"/>
    <w:rsid w:val="00D2686A"/>
    <w:rsid w:val="00D31295"/>
    <w:rsid w:val="00D3310F"/>
    <w:rsid w:val="00D33843"/>
    <w:rsid w:val="00D35ED2"/>
    <w:rsid w:val="00D3629E"/>
    <w:rsid w:val="00D36FB7"/>
    <w:rsid w:val="00D372E2"/>
    <w:rsid w:val="00D414CB"/>
    <w:rsid w:val="00D4363D"/>
    <w:rsid w:val="00D44353"/>
    <w:rsid w:val="00D44412"/>
    <w:rsid w:val="00D44ED9"/>
    <w:rsid w:val="00D45AC3"/>
    <w:rsid w:val="00D467C6"/>
    <w:rsid w:val="00D47EA1"/>
    <w:rsid w:val="00D50E2D"/>
    <w:rsid w:val="00D525CF"/>
    <w:rsid w:val="00D52EC4"/>
    <w:rsid w:val="00D53011"/>
    <w:rsid w:val="00D5331B"/>
    <w:rsid w:val="00D5643E"/>
    <w:rsid w:val="00D56ADB"/>
    <w:rsid w:val="00D612F6"/>
    <w:rsid w:val="00D629BE"/>
    <w:rsid w:val="00D62C45"/>
    <w:rsid w:val="00D67661"/>
    <w:rsid w:val="00D73B83"/>
    <w:rsid w:val="00D804D9"/>
    <w:rsid w:val="00D81499"/>
    <w:rsid w:val="00D82248"/>
    <w:rsid w:val="00D82644"/>
    <w:rsid w:val="00D85AA8"/>
    <w:rsid w:val="00D928A7"/>
    <w:rsid w:val="00D92A92"/>
    <w:rsid w:val="00D94366"/>
    <w:rsid w:val="00D95EAF"/>
    <w:rsid w:val="00D96B5C"/>
    <w:rsid w:val="00DA0B9E"/>
    <w:rsid w:val="00DA0F31"/>
    <w:rsid w:val="00DA20F6"/>
    <w:rsid w:val="00DA318D"/>
    <w:rsid w:val="00DA67B2"/>
    <w:rsid w:val="00DB027F"/>
    <w:rsid w:val="00DB2386"/>
    <w:rsid w:val="00DB27D7"/>
    <w:rsid w:val="00DB38AE"/>
    <w:rsid w:val="00DB452A"/>
    <w:rsid w:val="00DB4DD1"/>
    <w:rsid w:val="00DB6C5D"/>
    <w:rsid w:val="00DB7884"/>
    <w:rsid w:val="00DC0FE4"/>
    <w:rsid w:val="00DC395D"/>
    <w:rsid w:val="00DC429D"/>
    <w:rsid w:val="00DC4953"/>
    <w:rsid w:val="00DC5400"/>
    <w:rsid w:val="00DC7630"/>
    <w:rsid w:val="00DD22BC"/>
    <w:rsid w:val="00DD2B2D"/>
    <w:rsid w:val="00DD2B7B"/>
    <w:rsid w:val="00DD418B"/>
    <w:rsid w:val="00DD4844"/>
    <w:rsid w:val="00DE0CE3"/>
    <w:rsid w:val="00DE0D0E"/>
    <w:rsid w:val="00DE3DF7"/>
    <w:rsid w:val="00DE653C"/>
    <w:rsid w:val="00DE770B"/>
    <w:rsid w:val="00DF23B6"/>
    <w:rsid w:val="00DF2A24"/>
    <w:rsid w:val="00DF384B"/>
    <w:rsid w:val="00DF3EB9"/>
    <w:rsid w:val="00DF42F3"/>
    <w:rsid w:val="00DF5C9D"/>
    <w:rsid w:val="00E00008"/>
    <w:rsid w:val="00E000E4"/>
    <w:rsid w:val="00E006F8"/>
    <w:rsid w:val="00E007FE"/>
    <w:rsid w:val="00E01E42"/>
    <w:rsid w:val="00E024BA"/>
    <w:rsid w:val="00E02C8D"/>
    <w:rsid w:val="00E03F37"/>
    <w:rsid w:val="00E05792"/>
    <w:rsid w:val="00E057D7"/>
    <w:rsid w:val="00E069DA"/>
    <w:rsid w:val="00E101E1"/>
    <w:rsid w:val="00E10E06"/>
    <w:rsid w:val="00E126BB"/>
    <w:rsid w:val="00E23DED"/>
    <w:rsid w:val="00E24953"/>
    <w:rsid w:val="00E256D4"/>
    <w:rsid w:val="00E26726"/>
    <w:rsid w:val="00E3205D"/>
    <w:rsid w:val="00E32CB2"/>
    <w:rsid w:val="00E3539D"/>
    <w:rsid w:val="00E4042B"/>
    <w:rsid w:val="00E41E9E"/>
    <w:rsid w:val="00E43BA7"/>
    <w:rsid w:val="00E44E6C"/>
    <w:rsid w:val="00E4563C"/>
    <w:rsid w:val="00E470C5"/>
    <w:rsid w:val="00E6058C"/>
    <w:rsid w:val="00E60EE8"/>
    <w:rsid w:val="00E63CC0"/>
    <w:rsid w:val="00E6476B"/>
    <w:rsid w:val="00E667E3"/>
    <w:rsid w:val="00E673B1"/>
    <w:rsid w:val="00E67A19"/>
    <w:rsid w:val="00E7195C"/>
    <w:rsid w:val="00E7334F"/>
    <w:rsid w:val="00E73FA4"/>
    <w:rsid w:val="00E746C8"/>
    <w:rsid w:val="00E7603B"/>
    <w:rsid w:val="00E808FC"/>
    <w:rsid w:val="00E86048"/>
    <w:rsid w:val="00E863FC"/>
    <w:rsid w:val="00E9022C"/>
    <w:rsid w:val="00E93A45"/>
    <w:rsid w:val="00E94886"/>
    <w:rsid w:val="00E95B0D"/>
    <w:rsid w:val="00E95E98"/>
    <w:rsid w:val="00E9728D"/>
    <w:rsid w:val="00EA0120"/>
    <w:rsid w:val="00EA08B5"/>
    <w:rsid w:val="00EA0F43"/>
    <w:rsid w:val="00EA2F28"/>
    <w:rsid w:val="00EA7700"/>
    <w:rsid w:val="00EB06B6"/>
    <w:rsid w:val="00EB07E4"/>
    <w:rsid w:val="00EB0BDC"/>
    <w:rsid w:val="00EB1D3F"/>
    <w:rsid w:val="00EB2722"/>
    <w:rsid w:val="00EB3CA7"/>
    <w:rsid w:val="00EB3F39"/>
    <w:rsid w:val="00EB3F86"/>
    <w:rsid w:val="00EB7251"/>
    <w:rsid w:val="00EB7A5C"/>
    <w:rsid w:val="00EC2611"/>
    <w:rsid w:val="00EC3641"/>
    <w:rsid w:val="00EC3EE1"/>
    <w:rsid w:val="00EC434B"/>
    <w:rsid w:val="00EC4E19"/>
    <w:rsid w:val="00EC54C3"/>
    <w:rsid w:val="00EC556C"/>
    <w:rsid w:val="00EC7F6A"/>
    <w:rsid w:val="00ED242D"/>
    <w:rsid w:val="00ED3608"/>
    <w:rsid w:val="00ED578D"/>
    <w:rsid w:val="00ED64F5"/>
    <w:rsid w:val="00ED673C"/>
    <w:rsid w:val="00EE38E8"/>
    <w:rsid w:val="00EE40E3"/>
    <w:rsid w:val="00EE4975"/>
    <w:rsid w:val="00EE6085"/>
    <w:rsid w:val="00EF07DB"/>
    <w:rsid w:val="00EF0E68"/>
    <w:rsid w:val="00EF40E2"/>
    <w:rsid w:val="00EF4FCA"/>
    <w:rsid w:val="00F00702"/>
    <w:rsid w:val="00F01599"/>
    <w:rsid w:val="00F0240C"/>
    <w:rsid w:val="00F10E32"/>
    <w:rsid w:val="00F11B19"/>
    <w:rsid w:val="00F13C80"/>
    <w:rsid w:val="00F15A35"/>
    <w:rsid w:val="00F17E68"/>
    <w:rsid w:val="00F2012C"/>
    <w:rsid w:val="00F23666"/>
    <w:rsid w:val="00F2434F"/>
    <w:rsid w:val="00F25477"/>
    <w:rsid w:val="00F259ED"/>
    <w:rsid w:val="00F25BDC"/>
    <w:rsid w:val="00F25E65"/>
    <w:rsid w:val="00F26164"/>
    <w:rsid w:val="00F266BA"/>
    <w:rsid w:val="00F30115"/>
    <w:rsid w:val="00F321DE"/>
    <w:rsid w:val="00F3304F"/>
    <w:rsid w:val="00F330C6"/>
    <w:rsid w:val="00F33351"/>
    <w:rsid w:val="00F3497B"/>
    <w:rsid w:val="00F36A0E"/>
    <w:rsid w:val="00F36F87"/>
    <w:rsid w:val="00F37E93"/>
    <w:rsid w:val="00F40201"/>
    <w:rsid w:val="00F43C58"/>
    <w:rsid w:val="00F45D31"/>
    <w:rsid w:val="00F50E4C"/>
    <w:rsid w:val="00F5161E"/>
    <w:rsid w:val="00F51E95"/>
    <w:rsid w:val="00F53664"/>
    <w:rsid w:val="00F55DEC"/>
    <w:rsid w:val="00F565FC"/>
    <w:rsid w:val="00F57222"/>
    <w:rsid w:val="00F578A4"/>
    <w:rsid w:val="00F6039B"/>
    <w:rsid w:val="00F60C04"/>
    <w:rsid w:val="00F644EB"/>
    <w:rsid w:val="00F64A97"/>
    <w:rsid w:val="00F64F07"/>
    <w:rsid w:val="00F65965"/>
    <w:rsid w:val="00F67388"/>
    <w:rsid w:val="00F70638"/>
    <w:rsid w:val="00F72D4C"/>
    <w:rsid w:val="00F7433F"/>
    <w:rsid w:val="00F777F9"/>
    <w:rsid w:val="00F8070D"/>
    <w:rsid w:val="00F82774"/>
    <w:rsid w:val="00F82D24"/>
    <w:rsid w:val="00F83DC9"/>
    <w:rsid w:val="00F8476A"/>
    <w:rsid w:val="00F85019"/>
    <w:rsid w:val="00F85B19"/>
    <w:rsid w:val="00F91A04"/>
    <w:rsid w:val="00F920AB"/>
    <w:rsid w:val="00F92E93"/>
    <w:rsid w:val="00F936D6"/>
    <w:rsid w:val="00F95354"/>
    <w:rsid w:val="00F95547"/>
    <w:rsid w:val="00F97F8B"/>
    <w:rsid w:val="00FA0A95"/>
    <w:rsid w:val="00FA10EF"/>
    <w:rsid w:val="00FA129A"/>
    <w:rsid w:val="00FA2573"/>
    <w:rsid w:val="00FA2B66"/>
    <w:rsid w:val="00FA4FFB"/>
    <w:rsid w:val="00FB09BA"/>
    <w:rsid w:val="00FB1098"/>
    <w:rsid w:val="00FB11BF"/>
    <w:rsid w:val="00FB5E15"/>
    <w:rsid w:val="00FB7B44"/>
    <w:rsid w:val="00FC0FAB"/>
    <w:rsid w:val="00FC27A9"/>
    <w:rsid w:val="00FC3272"/>
    <w:rsid w:val="00FC4F2B"/>
    <w:rsid w:val="00FC5AC9"/>
    <w:rsid w:val="00FC6B10"/>
    <w:rsid w:val="00FC6C7E"/>
    <w:rsid w:val="00FC73D2"/>
    <w:rsid w:val="00FD2CE2"/>
    <w:rsid w:val="00FD33D9"/>
    <w:rsid w:val="00FD4094"/>
    <w:rsid w:val="00FD7388"/>
    <w:rsid w:val="00FE10B5"/>
    <w:rsid w:val="00FE1273"/>
    <w:rsid w:val="00FE1833"/>
    <w:rsid w:val="00FE25F8"/>
    <w:rsid w:val="00FE4504"/>
    <w:rsid w:val="00FE545E"/>
    <w:rsid w:val="00FE5E2E"/>
    <w:rsid w:val="00FE68B0"/>
    <w:rsid w:val="00FE70C1"/>
    <w:rsid w:val="00FE78E3"/>
    <w:rsid w:val="00FF0320"/>
    <w:rsid w:val="00FF19D8"/>
    <w:rsid w:val="00FF62E3"/>
    <w:rsid w:val="00FF7CCF"/>
    <w:rsid w:val="2095B7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484F7"/>
  <w15:chartTrackingRefBased/>
  <w15:docId w15:val="{34B1F61E-1CD9-47BB-812E-E90611127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96D"/>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1D05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92E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92E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3Car">
    <w:name w:val="Título 3 Car"/>
    <w:basedOn w:val="Fuentedeprrafopredeter"/>
    <w:link w:val="Ttulo3"/>
    <w:uiPriority w:val="9"/>
    <w:rsid w:val="00F92E9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F92E93"/>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F92E93"/>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F92E93"/>
    <w:pPr>
      <w:spacing w:after="0" w:line="240" w:lineRule="auto"/>
    </w:pPr>
    <w:rPr>
      <w:sz w:val="20"/>
      <w:szCs w:val="20"/>
    </w:rPr>
  </w:style>
  <w:style w:type="character" w:customStyle="1" w:styleId="TextonotapieCar1">
    <w:name w:val="Texto nota pie Car1"/>
    <w:basedOn w:val="Fuentedeprrafopredeter"/>
    <w:uiPriority w:val="99"/>
    <w:semiHidden/>
    <w:rsid w:val="00F92E93"/>
    <w:rPr>
      <w:sz w:val="20"/>
      <w:szCs w:val="20"/>
    </w:rPr>
  </w:style>
  <w:style w:type="paragraph" w:styleId="Textoindependiente2">
    <w:name w:val="Body Text 2"/>
    <w:basedOn w:val="Normal"/>
    <w:link w:val="Textoindependiente2Car"/>
    <w:uiPriority w:val="99"/>
    <w:semiHidden/>
    <w:unhideWhenUsed/>
    <w:rsid w:val="00F92E93"/>
    <w:pPr>
      <w:spacing w:after="120" w:line="480" w:lineRule="auto"/>
    </w:pPr>
  </w:style>
  <w:style w:type="character" w:customStyle="1" w:styleId="Textoindependiente2Car">
    <w:name w:val="Texto independiente 2 Car"/>
    <w:basedOn w:val="Fuentedeprrafopredeter"/>
    <w:link w:val="Textoindependiente2"/>
    <w:uiPriority w:val="99"/>
    <w:semiHidden/>
    <w:rsid w:val="00F92E93"/>
  </w:style>
  <w:style w:type="character" w:customStyle="1" w:styleId="SinespaciadoCar">
    <w:name w:val="Sin espaciado Car"/>
    <w:link w:val="Sinespaciado"/>
    <w:uiPriority w:val="1"/>
    <w:locked/>
    <w:rsid w:val="00F92E93"/>
    <w:rPr>
      <w:rFonts w:ascii="Calibri" w:eastAsia="Calibri" w:hAnsi="Calibri" w:cs="Calibri"/>
      <w:color w:val="000000"/>
      <w:lang w:eastAsia="es-CO"/>
    </w:rPr>
  </w:style>
  <w:style w:type="paragraph" w:styleId="Sinespaciado">
    <w:name w:val="No Spacing"/>
    <w:link w:val="SinespaciadoCar"/>
    <w:uiPriority w:val="1"/>
    <w:qFormat/>
    <w:rsid w:val="00F92E93"/>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F92E93"/>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1"/>
    <w:qFormat/>
    <w:rsid w:val="00F92E93"/>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F92E93"/>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92E93"/>
    <w:pPr>
      <w:spacing w:after="0" w:line="240" w:lineRule="auto"/>
      <w:jc w:val="both"/>
    </w:pPr>
    <w:rPr>
      <w:vertAlign w:val="superscript"/>
    </w:rPr>
  </w:style>
  <w:style w:type="paragraph" w:customStyle="1" w:styleId="Default">
    <w:name w:val="Default"/>
    <w:rsid w:val="00F92E93"/>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F92E93"/>
    <w:pPr>
      <w:suppressAutoHyphens/>
      <w:autoSpaceDN w:val="0"/>
      <w:spacing w:after="200" w:line="276" w:lineRule="auto"/>
    </w:pPr>
    <w:rPr>
      <w:rFonts w:ascii="Calibri" w:eastAsia="Calibri" w:hAnsi="Calibri" w:cs="Tahoma"/>
    </w:rPr>
  </w:style>
  <w:style w:type="paragraph" w:customStyle="1" w:styleId="paragraph">
    <w:name w:val="paragraph"/>
    <w:basedOn w:val="Normal"/>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F92E93"/>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F92E93"/>
  </w:style>
  <w:style w:type="character" w:customStyle="1" w:styleId="eop">
    <w:name w:val="eop"/>
    <w:basedOn w:val="Fuentedeprrafopredeter"/>
    <w:rsid w:val="00F92E93"/>
  </w:style>
  <w:style w:type="character" w:customStyle="1" w:styleId="footnotedescriptionChar">
    <w:name w:val="footnote description Char"/>
    <w:link w:val="footnotedescription"/>
    <w:locked/>
    <w:rsid w:val="00F92E93"/>
    <w:rPr>
      <w:rFonts w:ascii="Arial" w:eastAsia="Arial" w:hAnsi="Arial" w:cs="Arial"/>
      <w:color w:val="000000"/>
      <w:sz w:val="20"/>
    </w:rPr>
  </w:style>
  <w:style w:type="paragraph" w:customStyle="1" w:styleId="footnotedescription">
    <w:name w:val="footnote description"/>
    <w:next w:val="Normal"/>
    <w:link w:val="footnotedescriptionChar"/>
    <w:rsid w:val="00F92E93"/>
    <w:pPr>
      <w:spacing w:after="0" w:line="254" w:lineRule="auto"/>
    </w:pPr>
    <w:rPr>
      <w:rFonts w:ascii="Arial" w:eastAsia="Arial" w:hAnsi="Arial" w:cs="Arial"/>
      <w:color w:val="000000"/>
      <w:sz w:val="20"/>
    </w:rPr>
  </w:style>
  <w:style w:type="character" w:customStyle="1" w:styleId="footnotemark">
    <w:name w:val="footnote mark"/>
    <w:rsid w:val="00F92E93"/>
    <w:rPr>
      <w:rFonts w:ascii="Arial" w:eastAsia="Arial" w:hAnsi="Arial" w:cs="Arial" w:hint="default"/>
      <w:color w:val="000000"/>
      <w:sz w:val="20"/>
      <w:vertAlign w:val="superscript"/>
    </w:rPr>
  </w:style>
  <w:style w:type="paragraph" w:styleId="Revisin">
    <w:name w:val="Revision"/>
    <w:hidden/>
    <w:uiPriority w:val="99"/>
    <w:semiHidden/>
    <w:rsid w:val="00F92E93"/>
    <w:pPr>
      <w:spacing w:after="0" w:line="240" w:lineRule="auto"/>
    </w:pPr>
  </w:style>
  <w:style w:type="character" w:styleId="Refdecomentario">
    <w:name w:val="annotation reference"/>
    <w:basedOn w:val="Fuentedeprrafopredeter"/>
    <w:uiPriority w:val="99"/>
    <w:semiHidden/>
    <w:unhideWhenUsed/>
    <w:rsid w:val="00F92E93"/>
    <w:rPr>
      <w:sz w:val="16"/>
      <w:szCs w:val="16"/>
    </w:rPr>
  </w:style>
  <w:style w:type="paragraph" w:styleId="Textocomentario">
    <w:name w:val="annotation text"/>
    <w:basedOn w:val="Normal"/>
    <w:link w:val="TextocomentarioCar"/>
    <w:uiPriority w:val="99"/>
    <w:unhideWhenUsed/>
    <w:rsid w:val="00F92E93"/>
    <w:pPr>
      <w:spacing w:line="240" w:lineRule="auto"/>
    </w:pPr>
    <w:rPr>
      <w:sz w:val="20"/>
      <w:szCs w:val="20"/>
    </w:rPr>
  </w:style>
  <w:style w:type="character" w:customStyle="1" w:styleId="TextocomentarioCar">
    <w:name w:val="Texto comentario Car"/>
    <w:basedOn w:val="Fuentedeprrafopredeter"/>
    <w:link w:val="Textocomentario"/>
    <w:uiPriority w:val="99"/>
    <w:rsid w:val="00F92E93"/>
    <w:rPr>
      <w:sz w:val="20"/>
      <w:szCs w:val="20"/>
    </w:rPr>
  </w:style>
  <w:style w:type="paragraph" w:styleId="Asuntodelcomentario">
    <w:name w:val="annotation subject"/>
    <w:basedOn w:val="Textocomentario"/>
    <w:next w:val="Textocomentario"/>
    <w:link w:val="AsuntodelcomentarioCar"/>
    <w:uiPriority w:val="99"/>
    <w:semiHidden/>
    <w:unhideWhenUsed/>
    <w:rsid w:val="00F92E93"/>
    <w:rPr>
      <w:b/>
      <w:bCs/>
    </w:rPr>
  </w:style>
  <w:style w:type="character" w:customStyle="1" w:styleId="AsuntodelcomentarioCar">
    <w:name w:val="Asunto del comentario Car"/>
    <w:basedOn w:val="TextocomentarioCar"/>
    <w:link w:val="Asuntodelcomentario"/>
    <w:uiPriority w:val="99"/>
    <w:semiHidden/>
    <w:rsid w:val="00F92E93"/>
    <w:rPr>
      <w:b/>
      <w:bCs/>
      <w:sz w:val="20"/>
      <w:szCs w:val="20"/>
    </w:rPr>
  </w:style>
  <w:style w:type="paragraph" w:styleId="NormalWeb">
    <w:name w:val="Normal (Web)"/>
    <w:basedOn w:val="Normal"/>
    <w:uiPriority w:val="99"/>
    <w:unhideWhenUsed/>
    <w:qFormat/>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2detindependiente">
    <w:name w:val="Body Text Indent 2"/>
    <w:basedOn w:val="Normal"/>
    <w:link w:val="Sangra2detindependienteCar"/>
    <w:uiPriority w:val="99"/>
    <w:unhideWhenUsed/>
    <w:rsid w:val="00F92E9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92E93"/>
  </w:style>
  <w:style w:type="paragraph" w:customStyle="1" w:styleId="Refdenotaalpie2">
    <w:name w:val="Ref. de nota al pie2"/>
    <w:aliases w:val="Nota de pie,Pie de pagina"/>
    <w:basedOn w:val="Normal"/>
    <w:rsid w:val="00F92E93"/>
    <w:pPr>
      <w:spacing w:line="240" w:lineRule="exact"/>
    </w:pPr>
    <w:rPr>
      <w:vertAlign w:val="superscript"/>
    </w:rPr>
  </w:style>
  <w:style w:type="character" w:customStyle="1" w:styleId="mark67knv5iim">
    <w:name w:val="mark67knv5iim"/>
    <w:basedOn w:val="Fuentedeprrafopredeter"/>
    <w:rsid w:val="00F92E93"/>
  </w:style>
  <w:style w:type="paragraph" w:customStyle="1" w:styleId="pf0">
    <w:name w:val="pf0"/>
    <w:basedOn w:val="Normal"/>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F92E93"/>
    <w:rPr>
      <w:rFonts w:ascii="Segoe UI" w:hAnsi="Segoe UI" w:cs="Segoe UI" w:hint="default"/>
      <w:sz w:val="18"/>
      <w:szCs w:val="18"/>
    </w:rPr>
  </w:style>
  <w:style w:type="paragraph" w:customStyle="1" w:styleId="pf1">
    <w:name w:val="pf1"/>
    <w:basedOn w:val="Normal"/>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11">
    <w:name w:val="cf11"/>
    <w:basedOn w:val="Fuentedeprrafopredeter"/>
    <w:rsid w:val="00F92E93"/>
    <w:rPr>
      <w:rFonts w:ascii="Segoe UI" w:hAnsi="Segoe UI" w:cs="Segoe UI" w:hint="default"/>
      <w:sz w:val="18"/>
      <w:szCs w:val="18"/>
    </w:rPr>
  </w:style>
  <w:style w:type="character" w:customStyle="1" w:styleId="cf31">
    <w:name w:val="cf31"/>
    <w:basedOn w:val="Fuentedeprrafopredeter"/>
    <w:rsid w:val="00F92E93"/>
    <w:rPr>
      <w:rFonts w:ascii="Segoe UI" w:hAnsi="Segoe UI" w:cs="Segoe UI" w:hint="default"/>
      <w:b/>
      <w:bCs/>
      <w:sz w:val="18"/>
      <w:szCs w:val="18"/>
    </w:rPr>
  </w:style>
  <w:style w:type="character" w:customStyle="1" w:styleId="markvtr83jvd6">
    <w:name w:val="markvtr83jvd6"/>
    <w:basedOn w:val="Fuentedeprrafopredeter"/>
    <w:rsid w:val="00F92E93"/>
  </w:style>
  <w:style w:type="character" w:customStyle="1" w:styleId="markrw9wh0nck">
    <w:name w:val="markrw9wh0nck"/>
    <w:basedOn w:val="Fuentedeprrafopredeter"/>
    <w:rsid w:val="00F92E93"/>
  </w:style>
  <w:style w:type="character" w:customStyle="1" w:styleId="markpligl0rpq">
    <w:name w:val="markpligl0rpq"/>
    <w:basedOn w:val="Fuentedeprrafopredeter"/>
    <w:rsid w:val="00F92E93"/>
  </w:style>
  <w:style w:type="paragraph" w:styleId="Sangradetextonormal">
    <w:name w:val="Body Text Indent"/>
    <w:basedOn w:val="Normal"/>
    <w:link w:val="SangradetextonormalCar"/>
    <w:uiPriority w:val="99"/>
    <w:semiHidden/>
    <w:unhideWhenUsed/>
    <w:rsid w:val="00CD0672"/>
    <w:pPr>
      <w:spacing w:after="120"/>
      <w:ind w:left="283"/>
    </w:pPr>
  </w:style>
  <w:style w:type="character" w:customStyle="1" w:styleId="SangradetextonormalCar">
    <w:name w:val="Sangría de texto normal Car"/>
    <w:basedOn w:val="Fuentedeprrafopredeter"/>
    <w:link w:val="Sangradetextonormal"/>
    <w:uiPriority w:val="99"/>
    <w:semiHidden/>
    <w:rsid w:val="00CD0672"/>
  </w:style>
  <w:style w:type="character" w:customStyle="1" w:styleId="Ttulo2Car">
    <w:name w:val="Título 2 Car"/>
    <w:basedOn w:val="Fuentedeprrafopredeter"/>
    <w:link w:val="Ttulo2"/>
    <w:uiPriority w:val="9"/>
    <w:rsid w:val="001D0530"/>
    <w:rPr>
      <w:rFonts w:asciiTheme="majorHAnsi" w:eastAsiaTheme="majorEastAsia" w:hAnsiTheme="majorHAnsi" w:cstheme="majorBidi"/>
      <w:color w:val="2F5496" w:themeColor="accent1" w:themeShade="BF"/>
      <w:sz w:val="26"/>
      <w:szCs w:val="26"/>
    </w:rPr>
  </w:style>
  <w:style w:type="paragraph" w:styleId="Lista">
    <w:name w:val="List"/>
    <w:basedOn w:val="Normal"/>
    <w:uiPriority w:val="99"/>
    <w:unhideWhenUsed/>
    <w:rsid w:val="001D0530"/>
    <w:pPr>
      <w:ind w:left="283" w:hanging="283"/>
      <w:contextualSpacing/>
    </w:pPr>
  </w:style>
  <w:style w:type="paragraph" w:styleId="Lista2">
    <w:name w:val="List 2"/>
    <w:basedOn w:val="Normal"/>
    <w:uiPriority w:val="99"/>
    <w:unhideWhenUsed/>
    <w:rsid w:val="001D0530"/>
    <w:pPr>
      <w:ind w:left="566" w:hanging="283"/>
      <w:contextualSpacing/>
    </w:pPr>
  </w:style>
  <w:style w:type="paragraph" w:styleId="Lista3">
    <w:name w:val="List 3"/>
    <w:basedOn w:val="Normal"/>
    <w:uiPriority w:val="99"/>
    <w:unhideWhenUsed/>
    <w:rsid w:val="001D0530"/>
    <w:pPr>
      <w:ind w:left="849" w:hanging="283"/>
      <w:contextualSpacing/>
    </w:pPr>
  </w:style>
  <w:style w:type="paragraph" w:styleId="Cierre">
    <w:name w:val="Closing"/>
    <w:basedOn w:val="Normal"/>
    <w:link w:val="CierreCar"/>
    <w:uiPriority w:val="99"/>
    <w:unhideWhenUsed/>
    <w:rsid w:val="001D0530"/>
    <w:pPr>
      <w:spacing w:after="0" w:line="240" w:lineRule="auto"/>
      <w:ind w:left="4252"/>
    </w:pPr>
  </w:style>
  <w:style w:type="character" w:customStyle="1" w:styleId="CierreCar">
    <w:name w:val="Cierre Car"/>
    <w:basedOn w:val="Fuentedeprrafopredeter"/>
    <w:link w:val="Cierre"/>
    <w:uiPriority w:val="99"/>
    <w:rsid w:val="001D0530"/>
  </w:style>
  <w:style w:type="paragraph" w:styleId="Listaconvietas2">
    <w:name w:val="List Bullet 2"/>
    <w:basedOn w:val="Normal"/>
    <w:uiPriority w:val="99"/>
    <w:unhideWhenUsed/>
    <w:rsid w:val="001D0530"/>
    <w:pPr>
      <w:numPr>
        <w:numId w:val="6"/>
      </w:numPr>
      <w:contextualSpacing/>
    </w:pPr>
  </w:style>
  <w:style w:type="paragraph" w:customStyle="1" w:styleId="ListaCC">
    <w:name w:val="Lista CC."/>
    <w:basedOn w:val="Normal"/>
    <w:rsid w:val="001D0530"/>
  </w:style>
  <w:style w:type="paragraph" w:styleId="Continuarlista">
    <w:name w:val="List Continue"/>
    <w:basedOn w:val="Normal"/>
    <w:uiPriority w:val="99"/>
    <w:unhideWhenUsed/>
    <w:rsid w:val="001D0530"/>
    <w:pPr>
      <w:spacing w:after="120"/>
      <w:ind w:left="283"/>
      <w:contextualSpacing/>
    </w:pPr>
  </w:style>
  <w:style w:type="paragraph" w:styleId="Firma">
    <w:name w:val="Signature"/>
    <w:basedOn w:val="Normal"/>
    <w:link w:val="FirmaCar"/>
    <w:uiPriority w:val="99"/>
    <w:unhideWhenUsed/>
    <w:rsid w:val="001D0530"/>
    <w:pPr>
      <w:spacing w:after="0" w:line="240" w:lineRule="auto"/>
      <w:ind w:left="4252"/>
    </w:pPr>
  </w:style>
  <w:style w:type="character" w:customStyle="1" w:styleId="FirmaCar">
    <w:name w:val="Firma Car"/>
    <w:basedOn w:val="Fuentedeprrafopredeter"/>
    <w:link w:val="Firma"/>
    <w:uiPriority w:val="99"/>
    <w:rsid w:val="001D0530"/>
  </w:style>
  <w:style w:type="paragraph" w:styleId="Textoindependienteprimerasangra2">
    <w:name w:val="Body Text First Indent 2"/>
    <w:basedOn w:val="Sangradetextonormal"/>
    <w:link w:val="Textoindependienteprimerasangra2Car"/>
    <w:uiPriority w:val="99"/>
    <w:unhideWhenUsed/>
    <w:rsid w:val="001D053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D0530"/>
  </w:style>
  <w:style w:type="character" w:customStyle="1" w:styleId="superscript">
    <w:name w:val="superscript"/>
    <w:basedOn w:val="Fuentedeprrafopredeter"/>
    <w:rsid w:val="00541D0A"/>
  </w:style>
  <w:style w:type="character" w:customStyle="1" w:styleId="markk4qs3ynmb">
    <w:name w:val="markk4qs3ynmb"/>
    <w:basedOn w:val="Fuentedeprrafopredeter"/>
    <w:rsid w:val="00167CB9"/>
  </w:style>
  <w:style w:type="paragraph" w:styleId="Textodeglobo">
    <w:name w:val="Balloon Text"/>
    <w:basedOn w:val="Normal"/>
    <w:link w:val="TextodegloboCar"/>
    <w:uiPriority w:val="99"/>
    <w:semiHidden/>
    <w:unhideWhenUsed/>
    <w:rsid w:val="003644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447C"/>
    <w:rPr>
      <w:rFonts w:ascii="Segoe UI" w:hAnsi="Segoe UI" w:cs="Segoe UI"/>
      <w:sz w:val="18"/>
      <w:szCs w:val="18"/>
    </w:rPr>
  </w:style>
  <w:style w:type="character" w:styleId="Mencinsinresolver">
    <w:name w:val="Unresolved Mention"/>
    <w:basedOn w:val="Fuentedeprrafopredeter"/>
    <w:uiPriority w:val="99"/>
    <w:semiHidden/>
    <w:unhideWhenUsed/>
    <w:rsid w:val="00804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4158">
      <w:bodyDiv w:val="1"/>
      <w:marLeft w:val="0"/>
      <w:marRight w:val="0"/>
      <w:marTop w:val="0"/>
      <w:marBottom w:val="0"/>
      <w:divBdr>
        <w:top w:val="none" w:sz="0" w:space="0" w:color="auto"/>
        <w:left w:val="none" w:sz="0" w:space="0" w:color="auto"/>
        <w:bottom w:val="none" w:sz="0" w:space="0" w:color="auto"/>
        <w:right w:val="none" w:sz="0" w:space="0" w:color="auto"/>
      </w:divBdr>
    </w:div>
    <w:div w:id="79719966">
      <w:bodyDiv w:val="1"/>
      <w:marLeft w:val="0"/>
      <w:marRight w:val="0"/>
      <w:marTop w:val="0"/>
      <w:marBottom w:val="0"/>
      <w:divBdr>
        <w:top w:val="none" w:sz="0" w:space="0" w:color="auto"/>
        <w:left w:val="none" w:sz="0" w:space="0" w:color="auto"/>
        <w:bottom w:val="none" w:sz="0" w:space="0" w:color="auto"/>
        <w:right w:val="none" w:sz="0" w:space="0" w:color="auto"/>
      </w:divBdr>
      <w:divsChild>
        <w:div w:id="1891763620">
          <w:marLeft w:val="0"/>
          <w:marRight w:val="0"/>
          <w:marTop w:val="0"/>
          <w:marBottom w:val="0"/>
          <w:divBdr>
            <w:top w:val="none" w:sz="0" w:space="0" w:color="auto"/>
            <w:left w:val="none" w:sz="0" w:space="0" w:color="auto"/>
            <w:bottom w:val="none" w:sz="0" w:space="0" w:color="auto"/>
            <w:right w:val="none" w:sz="0" w:space="0" w:color="auto"/>
          </w:divBdr>
        </w:div>
        <w:div w:id="1798061207">
          <w:marLeft w:val="0"/>
          <w:marRight w:val="0"/>
          <w:marTop w:val="0"/>
          <w:marBottom w:val="0"/>
          <w:divBdr>
            <w:top w:val="none" w:sz="0" w:space="0" w:color="auto"/>
            <w:left w:val="none" w:sz="0" w:space="0" w:color="auto"/>
            <w:bottom w:val="none" w:sz="0" w:space="0" w:color="auto"/>
            <w:right w:val="none" w:sz="0" w:space="0" w:color="auto"/>
          </w:divBdr>
        </w:div>
        <w:div w:id="242884047">
          <w:marLeft w:val="0"/>
          <w:marRight w:val="0"/>
          <w:marTop w:val="0"/>
          <w:marBottom w:val="0"/>
          <w:divBdr>
            <w:top w:val="none" w:sz="0" w:space="0" w:color="auto"/>
            <w:left w:val="none" w:sz="0" w:space="0" w:color="auto"/>
            <w:bottom w:val="none" w:sz="0" w:space="0" w:color="auto"/>
            <w:right w:val="none" w:sz="0" w:space="0" w:color="auto"/>
          </w:divBdr>
        </w:div>
        <w:div w:id="273368596">
          <w:marLeft w:val="0"/>
          <w:marRight w:val="0"/>
          <w:marTop w:val="0"/>
          <w:marBottom w:val="0"/>
          <w:divBdr>
            <w:top w:val="none" w:sz="0" w:space="0" w:color="auto"/>
            <w:left w:val="none" w:sz="0" w:space="0" w:color="auto"/>
            <w:bottom w:val="none" w:sz="0" w:space="0" w:color="auto"/>
            <w:right w:val="none" w:sz="0" w:space="0" w:color="auto"/>
          </w:divBdr>
        </w:div>
      </w:divsChild>
    </w:div>
    <w:div w:id="299071030">
      <w:bodyDiv w:val="1"/>
      <w:marLeft w:val="0"/>
      <w:marRight w:val="0"/>
      <w:marTop w:val="0"/>
      <w:marBottom w:val="0"/>
      <w:divBdr>
        <w:top w:val="none" w:sz="0" w:space="0" w:color="auto"/>
        <w:left w:val="none" w:sz="0" w:space="0" w:color="auto"/>
        <w:bottom w:val="none" w:sz="0" w:space="0" w:color="auto"/>
        <w:right w:val="none" w:sz="0" w:space="0" w:color="auto"/>
      </w:divBdr>
    </w:div>
    <w:div w:id="468672776">
      <w:bodyDiv w:val="1"/>
      <w:marLeft w:val="0"/>
      <w:marRight w:val="0"/>
      <w:marTop w:val="0"/>
      <w:marBottom w:val="0"/>
      <w:divBdr>
        <w:top w:val="none" w:sz="0" w:space="0" w:color="auto"/>
        <w:left w:val="none" w:sz="0" w:space="0" w:color="auto"/>
        <w:bottom w:val="none" w:sz="0" w:space="0" w:color="auto"/>
        <w:right w:val="none" w:sz="0" w:space="0" w:color="auto"/>
      </w:divBdr>
      <w:divsChild>
        <w:div w:id="490561896">
          <w:marLeft w:val="0"/>
          <w:marRight w:val="0"/>
          <w:marTop w:val="0"/>
          <w:marBottom w:val="0"/>
          <w:divBdr>
            <w:top w:val="none" w:sz="0" w:space="0" w:color="auto"/>
            <w:left w:val="none" w:sz="0" w:space="0" w:color="auto"/>
            <w:bottom w:val="none" w:sz="0" w:space="0" w:color="auto"/>
            <w:right w:val="none" w:sz="0" w:space="0" w:color="auto"/>
          </w:divBdr>
        </w:div>
        <w:div w:id="207299576">
          <w:marLeft w:val="0"/>
          <w:marRight w:val="0"/>
          <w:marTop w:val="0"/>
          <w:marBottom w:val="0"/>
          <w:divBdr>
            <w:top w:val="none" w:sz="0" w:space="0" w:color="auto"/>
            <w:left w:val="none" w:sz="0" w:space="0" w:color="auto"/>
            <w:bottom w:val="none" w:sz="0" w:space="0" w:color="auto"/>
            <w:right w:val="none" w:sz="0" w:space="0" w:color="auto"/>
          </w:divBdr>
        </w:div>
        <w:div w:id="91359104">
          <w:marLeft w:val="0"/>
          <w:marRight w:val="0"/>
          <w:marTop w:val="0"/>
          <w:marBottom w:val="0"/>
          <w:divBdr>
            <w:top w:val="none" w:sz="0" w:space="0" w:color="auto"/>
            <w:left w:val="none" w:sz="0" w:space="0" w:color="auto"/>
            <w:bottom w:val="none" w:sz="0" w:space="0" w:color="auto"/>
            <w:right w:val="none" w:sz="0" w:space="0" w:color="auto"/>
          </w:divBdr>
        </w:div>
        <w:div w:id="933561538">
          <w:marLeft w:val="0"/>
          <w:marRight w:val="0"/>
          <w:marTop w:val="0"/>
          <w:marBottom w:val="0"/>
          <w:divBdr>
            <w:top w:val="none" w:sz="0" w:space="0" w:color="auto"/>
            <w:left w:val="none" w:sz="0" w:space="0" w:color="auto"/>
            <w:bottom w:val="none" w:sz="0" w:space="0" w:color="auto"/>
            <w:right w:val="none" w:sz="0" w:space="0" w:color="auto"/>
          </w:divBdr>
        </w:div>
      </w:divsChild>
    </w:div>
    <w:div w:id="499273454">
      <w:bodyDiv w:val="1"/>
      <w:marLeft w:val="0"/>
      <w:marRight w:val="0"/>
      <w:marTop w:val="0"/>
      <w:marBottom w:val="0"/>
      <w:divBdr>
        <w:top w:val="none" w:sz="0" w:space="0" w:color="auto"/>
        <w:left w:val="none" w:sz="0" w:space="0" w:color="auto"/>
        <w:bottom w:val="none" w:sz="0" w:space="0" w:color="auto"/>
        <w:right w:val="none" w:sz="0" w:space="0" w:color="auto"/>
      </w:divBdr>
    </w:div>
    <w:div w:id="554312948">
      <w:bodyDiv w:val="1"/>
      <w:marLeft w:val="0"/>
      <w:marRight w:val="0"/>
      <w:marTop w:val="0"/>
      <w:marBottom w:val="0"/>
      <w:divBdr>
        <w:top w:val="none" w:sz="0" w:space="0" w:color="auto"/>
        <w:left w:val="none" w:sz="0" w:space="0" w:color="auto"/>
        <w:bottom w:val="none" w:sz="0" w:space="0" w:color="auto"/>
        <w:right w:val="none" w:sz="0" w:space="0" w:color="auto"/>
      </w:divBdr>
    </w:div>
    <w:div w:id="608975255">
      <w:bodyDiv w:val="1"/>
      <w:marLeft w:val="0"/>
      <w:marRight w:val="0"/>
      <w:marTop w:val="0"/>
      <w:marBottom w:val="0"/>
      <w:divBdr>
        <w:top w:val="none" w:sz="0" w:space="0" w:color="auto"/>
        <w:left w:val="none" w:sz="0" w:space="0" w:color="auto"/>
        <w:bottom w:val="none" w:sz="0" w:space="0" w:color="auto"/>
        <w:right w:val="none" w:sz="0" w:space="0" w:color="auto"/>
      </w:divBdr>
      <w:divsChild>
        <w:div w:id="1706710612">
          <w:marLeft w:val="0"/>
          <w:marRight w:val="0"/>
          <w:marTop w:val="0"/>
          <w:marBottom w:val="0"/>
          <w:divBdr>
            <w:top w:val="none" w:sz="0" w:space="0" w:color="auto"/>
            <w:left w:val="none" w:sz="0" w:space="0" w:color="auto"/>
            <w:bottom w:val="none" w:sz="0" w:space="0" w:color="auto"/>
            <w:right w:val="none" w:sz="0" w:space="0" w:color="auto"/>
          </w:divBdr>
        </w:div>
        <w:div w:id="820200040">
          <w:marLeft w:val="0"/>
          <w:marRight w:val="0"/>
          <w:marTop w:val="0"/>
          <w:marBottom w:val="0"/>
          <w:divBdr>
            <w:top w:val="none" w:sz="0" w:space="0" w:color="auto"/>
            <w:left w:val="none" w:sz="0" w:space="0" w:color="auto"/>
            <w:bottom w:val="none" w:sz="0" w:space="0" w:color="auto"/>
            <w:right w:val="none" w:sz="0" w:space="0" w:color="auto"/>
          </w:divBdr>
          <w:divsChild>
            <w:div w:id="1357390054">
              <w:marLeft w:val="0"/>
              <w:marRight w:val="0"/>
              <w:marTop w:val="0"/>
              <w:marBottom w:val="0"/>
              <w:divBdr>
                <w:top w:val="none" w:sz="0" w:space="0" w:color="auto"/>
                <w:left w:val="none" w:sz="0" w:space="0" w:color="auto"/>
                <w:bottom w:val="none" w:sz="0" w:space="0" w:color="auto"/>
                <w:right w:val="none" w:sz="0" w:space="0" w:color="auto"/>
              </w:divBdr>
            </w:div>
            <w:div w:id="822742821">
              <w:marLeft w:val="0"/>
              <w:marRight w:val="0"/>
              <w:marTop w:val="0"/>
              <w:marBottom w:val="0"/>
              <w:divBdr>
                <w:top w:val="none" w:sz="0" w:space="0" w:color="auto"/>
                <w:left w:val="none" w:sz="0" w:space="0" w:color="auto"/>
                <w:bottom w:val="none" w:sz="0" w:space="0" w:color="auto"/>
                <w:right w:val="none" w:sz="0" w:space="0" w:color="auto"/>
              </w:divBdr>
            </w:div>
            <w:div w:id="483397070">
              <w:marLeft w:val="0"/>
              <w:marRight w:val="0"/>
              <w:marTop w:val="0"/>
              <w:marBottom w:val="0"/>
              <w:divBdr>
                <w:top w:val="none" w:sz="0" w:space="0" w:color="auto"/>
                <w:left w:val="none" w:sz="0" w:space="0" w:color="auto"/>
                <w:bottom w:val="none" w:sz="0" w:space="0" w:color="auto"/>
                <w:right w:val="none" w:sz="0" w:space="0" w:color="auto"/>
              </w:divBdr>
            </w:div>
            <w:div w:id="318653556">
              <w:marLeft w:val="0"/>
              <w:marRight w:val="0"/>
              <w:marTop w:val="0"/>
              <w:marBottom w:val="0"/>
              <w:divBdr>
                <w:top w:val="none" w:sz="0" w:space="0" w:color="auto"/>
                <w:left w:val="none" w:sz="0" w:space="0" w:color="auto"/>
                <w:bottom w:val="none" w:sz="0" w:space="0" w:color="auto"/>
                <w:right w:val="none" w:sz="0" w:space="0" w:color="auto"/>
              </w:divBdr>
            </w:div>
            <w:div w:id="1024093173">
              <w:marLeft w:val="0"/>
              <w:marRight w:val="0"/>
              <w:marTop w:val="0"/>
              <w:marBottom w:val="0"/>
              <w:divBdr>
                <w:top w:val="none" w:sz="0" w:space="0" w:color="auto"/>
                <w:left w:val="none" w:sz="0" w:space="0" w:color="auto"/>
                <w:bottom w:val="none" w:sz="0" w:space="0" w:color="auto"/>
                <w:right w:val="none" w:sz="0" w:space="0" w:color="auto"/>
              </w:divBdr>
            </w:div>
            <w:div w:id="972366318">
              <w:marLeft w:val="0"/>
              <w:marRight w:val="0"/>
              <w:marTop w:val="0"/>
              <w:marBottom w:val="0"/>
              <w:divBdr>
                <w:top w:val="none" w:sz="0" w:space="0" w:color="auto"/>
                <w:left w:val="none" w:sz="0" w:space="0" w:color="auto"/>
                <w:bottom w:val="none" w:sz="0" w:space="0" w:color="auto"/>
                <w:right w:val="none" w:sz="0" w:space="0" w:color="auto"/>
              </w:divBdr>
            </w:div>
            <w:div w:id="1106847433">
              <w:marLeft w:val="0"/>
              <w:marRight w:val="0"/>
              <w:marTop w:val="0"/>
              <w:marBottom w:val="0"/>
              <w:divBdr>
                <w:top w:val="none" w:sz="0" w:space="0" w:color="auto"/>
                <w:left w:val="none" w:sz="0" w:space="0" w:color="auto"/>
                <w:bottom w:val="none" w:sz="0" w:space="0" w:color="auto"/>
                <w:right w:val="none" w:sz="0" w:space="0" w:color="auto"/>
              </w:divBdr>
            </w:div>
            <w:div w:id="175930094">
              <w:marLeft w:val="0"/>
              <w:marRight w:val="0"/>
              <w:marTop w:val="0"/>
              <w:marBottom w:val="0"/>
              <w:divBdr>
                <w:top w:val="none" w:sz="0" w:space="0" w:color="auto"/>
                <w:left w:val="none" w:sz="0" w:space="0" w:color="auto"/>
                <w:bottom w:val="none" w:sz="0" w:space="0" w:color="auto"/>
                <w:right w:val="none" w:sz="0" w:space="0" w:color="auto"/>
              </w:divBdr>
            </w:div>
            <w:div w:id="707023674">
              <w:marLeft w:val="0"/>
              <w:marRight w:val="0"/>
              <w:marTop w:val="0"/>
              <w:marBottom w:val="0"/>
              <w:divBdr>
                <w:top w:val="none" w:sz="0" w:space="0" w:color="auto"/>
                <w:left w:val="none" w:sz="0" w:space="0" w:color="auto"/>
                <w:bottom w:val="none" w:sz="0" w:space="0" w:color="auto"/>
                <w:right w:val="none" w:sz="0" w:space="0" w:color="auto"/>
              </w:divBdr>
            </w:div>
            <w:div w:id="1736705474">
              <w:marLeft w:val="0"/>
              <w:marRight w:val="0"/>
              <w:marTop w:val="0"/>
              <w:marBottom w:val="0"/>
              <w:divBdr>
                <w:top w:val="none" w:sz="0" w:space="0" w:color="auto"/>
                <w:left w:val="none" w:sz="0" w:space="0" w:color="auto"/>
                <w:bottom w:val="none" w:sz="0" w:space="0" w:color="auto"/>
                <w:right w:val="none" w:sz="0" w:space="0" w:color="auto"/>
              </w:divBdr>
            </w:div>
            <w:div w:id="1904876504">
              <w:marLeft w:val="0"/>
              <w:marRight w:val="0"/>
              <w:marTop w:val="0"/>
              <w:marBottom w:val="0"/>
              <w:divBdr>
                <w:top w:val="none" w:sz="0" w:space="0" w:color="auto"/>
                <w:left w:val="none" w:sz="0" w:space="0" w:color="auto"/>
                <w:bottom w:val="none" w:sz="0" w:space="0" w:color="auto"/>
                <w:right w:val="none" w:sz="0" w:space="0" w:color="auto"/>
              </w:divBdr>
            </w:div>
            <w:div w:id="1080368280">
              <w:marLeft w:val="0"/>
              <w:marRight w:val="0"/>
              <w:marTop w:val="0"/>
              <w:marBottom w:val="0"/>
              <w:divBdr>
                <w:top w:val="none" w:sz="0" w:space="0" w:color="auto"/>
                <w:left w:val="none" w:sz="0" w:space="0" w:color="auto"/>
                <w:bottom w:val="none" w:sz="0" w:space="0" w:color="auto"/>
                <w:right w:val="none" w:sz="0" w:space="0" w:color="auto"/>
              </w:divBdr>
            </w:div>
            <w:div w:id="1933200980">
              <w:marLeft w:val="0"/>
              <w:marRight w:val="0"/>
              <w:marTop w:val="0"/>
              <w:marBottom w:val="0"/>
              <w:divBdr>
                <w:top w:val="none" w:sz="0" w:space="0" w:color="auto"/>
                <w:left w:val="none" w:sz="0" w:space="0" w:color="auto"/>
                <w:bottom w:val="none" w:sz="0" w:space="0" w:color="auto"/>
                <w:right w:val="none" w:sz="0" w:space="0" w:color="auto"/>
              </w:divBdr>
            </w:div>
            <w:div w:id="2122916278">
              <w:marLeft w:val="0"/>
              <w:marRight w:val="0"/>
              <w:marTop w:val="0"/>
              <w:marBottom w:val="0"/>
              <w:divBdr>
                <w:top w:val="none" w:sz="0" w:space="0" w:color="auto"/>
                <w:left w:val="none" w:sz="0" w:space="0" w:color="auto"/>
                <w:bottom w:val="none" w:sz="0" w:space="0" w:color="auto"/>
                <w:right w:val="none" w:sz="0" w:space="0" w:color="auto"/>
              </w:divBdr>
            </w:div>
            <w:div w:id="1614899344">
              <w:marLeft w:val="0"/>
              <w:marRight w:val="0"/>
              <w:marTop w:val="0"/>
              <w:marBottom w:val="0"/>
              <w:divBdr>
                <w:top w:val="none" w:sz="0" w:space="0" w:color="auto"/>
                <w:left w:val="none" w:sz="0" w:space="0" w:color="auto"/>
                <w:bottom w:val="none" w:sz="0" w:space="0" w:color="auto"/>
                <w:right w:val="none" w:sz="0" w:space="0" w:color="auto"/>
              </w:divBdr>
            </w:div>
            <w:div w:id="354696615">
              <w:marLeft w:val="0"/>
              <w:marRight w:val="0"/>
              <w:marTop w:val="0"/>
              <w:marBottom w:val="0"/>
              <w:divBdr>
                <w:top w:val="none" w:sz="0" w:space="0" w:color="auto"/>
                <w:left w:val="none" w:sz="0" w:space="0" w:color="auto"/>
                <w:bottom w:val="none" w:sz="0" w:space="0" w:color="auto"/>
                <w:right w:val="none" w:sz="0" w:space="0" w:color="auto"/>
              </w:divBdr>
            </w:div>
            <w:div w:id="1135950705">
              <w:marLeft w:val="0"/>
              <w:marRight w:val="0"/>
              <w:marTop w:val="0"/>
              <w:marBottom w:val="0"/>
              <w:divBdr>
                <w:top w:val="none" w:sz="0" w:space="0" w:color="auto"/>
                <w:left w:val="none" w:sz="0" w:space="0" w:color="auto"/>
                <w:bottom w:val="none" w:sz="0" w:space="0" w:color="auto"/>
                <w:right w:val="none" w:sz="0" w:space="0" w:color="auto"/>
              </w:divBdr>
            </w:div>
            <w:div w:id="142432214">
              <w:marLeft w:val="0"/>
              <w:marRight w:val="0"/>
              <w:marTop w:val="0"/>
              <w:marBottom w:val="0"/>
              <w:divBdr>
                <w:top w:val="none" w:sz="0" w:space="0" w:color="auto"/>
                <w:left w:val="none" w:sz="0" w:space="0" w:color="auto"/>
                <w:bottom w:val="none" w:sz="0" w:space="0" w:color="auto"/>
                <w:right w:val="none" w:sz="0" w:space="0" w:color="auto"/>
              </w:divBdr>
            </w:div>
            <w:div w:id="12209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2773">
      <w:bodyDiv w:val="1"/>
      <w:marLeft w:val="0"/>
      <w:marRight w:val="0"/>
      <w:marTop w:val="0"/>
      <w:marBottom w:val="0"/>
      <w:divBdr>
        <w:top w:val="none" w:sz="0" w:space="0" w:color="auto"/>
        <w:left w:val="none" w:sz="0" w:space="0" w:color="auto"/>
        <w:bottom w:val="none" w:sz="0" w:space="0" w:color="auto"/>
        <w:right w:val="none" w:sz="0" w:space="0" w:color="auto"/>
      </w:divBdr>
    </w:div>
    <w:div w:id="658507318">
      <w:bodyDiv w:val="1"/>
      <w:marLeft w:val="0"/>
      <w:marRight w:val="0"/>
      <w:marTop w:val="0"/>
      <w:marBottom w:val="0"/>
      <w:divBdr>
        <w:top w:val="none" w:sz="0" w:space="0" w:color="auto"/>
        <w:left w:val="none" w:sz="0" w:space="0" w:color="auto"/>
        <w:bottom w:val="none" w:sz="0" w:space="0" w:color="auto"/>
        <w:right w:val="none" w:sz="0" w:space="0" w:color="auto"/>
      </w:divBdr>
      <w:divsChild>
        <w:div w:id="202865451">
          <w:marLeft w:val="0"/>
          <w:marRight w:val="0"/>
          <w:marTop w:val="0"/>
          <w:marBottom w:val="0"/>
          <w:divBdr>
            <w:top w:val="none" w:sz="0" w:space="0" w:color="auto"/>
            <w:left w:val="none" w:sz="0" w:space="0" w:color="auto"/>
            <w:bottom w:val="none" w:sz="0" w:space="0" w:color="auto"/>
            <w:right w:val="none" w:sz="0" w:space="0" w:color="auto"/>
          </w:divBdr>
        </w:div>
        <w:div w:id="1295260737">
          <w:marLeft w:val="0"/>
          <w:marRight w:val="0"/>
          <w:marTop w:val="0"/>
          <w:marBottom w:val="0"/>
          <w:divBdr>
            <w:top w:val="none" w:sz="0" w:space="0" w:color="auto"/>
            <w:left w:val="none" w:sz="0" w:space="0" w:color="auto"/>
            <w:bottom w:val="none" w:sz="0" w:space="0" w:color="auto"/>
            <w:right w:val="none" w:sz="0" w:space="0" w:color="auto"/>
          </w:divBdr>
        </w:div>
        <w:div w:id="1960336121">
          <w:marLeft w:val="0"/>
          <w:marRight w:val="0"/>
          <w:marTop w:val="0"/>
          <w:marBottom w:val="0"/>
          <w:divBdr>
            <w:top w:val="none" w:sz="0" w:space="0" w:color="auto"/>
            <w:left w:val="none" w:sz="0" w:space="0" w:color="auto"/>
            <w:bottom w:val="none" w:sz="0" w:space="0" w:color="auto"/>
            <w:right w:val="none" w:sz="0" w:space="0" w:color="auto"/>
          </w:divBdr>
        </w:div>
      </w:divsChild>
    </w:div>
    <w:div w:id="719017116">
      <w:bodyDiv w:val="1"/>
      <w:marLeft w:val="0"/>
      <w:marRight w:val="0"/>
      <w:marTop w:val="0"/>
      <w:marBottom w:val="0"/>
      <w:divBdr>
        <w:top w:val="none" w:sz="0" w:space="0" w:color="auto"/>
        <w:left w:val="none" w:sz="0" w:space="0" w:color="auto"/>
        <w:bottom w:val="none" w:sz="0" w:space="0" w:color="auto"/>
        <w:right w:val="none" w:sz="0" w:space="0" w:color="auto"/>
      </w:divBdr>
      <w:divsChild>
        <w:div w:id="1638610573">
          <w:marLeft w:val="0"/>
          <w:marRight w:val="0"/>
          <w:marTop w:val="0"/>
          <w:marBottom w:val="0"/>
          <w:divBdr>
            <w:top w:val="none" w:sz="0" w:space="0" w:color="auto"/>
            <w:left w:val="none" w:sz="0" w:space="0" w:color="auto"/>
            <w:bottom w:val="none" w:sz="0" w:space="0" w:color="auto"/>
            <w:right w:val="none" w:sz="0" w:space="0" w:color="auto"/>
          </w:divBdr>
        </w:div>
        <w:div w:id="1589386503">
          <w:marLeft w:val="0"/>
          <w:marRight w:val="0"/>
          <w:marTop w:val="0"/>
          <w:marBottom w:val="0"/>
          <w:divBdr>
            <w:top w:val="none" w:sz="0" w:space="0" w:color="auto"/>
            <w:left w:val="none" w:sz="0" w:space="0" w:color="auto"/>
            <w:bottom w:val="none" w:sz="0" w:space="0" w:color="auto"/>
            <w:right w:val="none" w:sz="0" w:space="0" w:color="auto"/>
          </w:divBdr>
        </w:div>
        <w:div w:id="336539075">
          <w:marLeft w:val="0"/>
          <w:marRight w:val="0"/>
          <w:marTop w:val="0"/>
          <w:marBottom w:val="0"/>
          <w:divBdr>
            <w:top w:val="none" w:sz="0" w:space="0" w:color="auto"/>
            <w:left w:val="none" w:sz="0" w:space="0" w:color="auto"/>
            <w:bottom w:val="none" w:sz="0" w:space="0" w:color="auto"/>
            <w:right w:val="none" w:sz="0" w:space="0" w:color="auto"/>
          </w:divBdr>
        </w:div>
      </w:divsChild>
    </w:div>
    <w:div w:id="755174027">
      <w:bodyDiv w:val="1"/>
      <w:marLeft w:val="0"/>
      <w:marRight w:val="0"/>
      <w:marTop w:val="0"/>
      <w:marBottom w:val="0"/>
      <w:divBdr>
        <w:top w:val="none" w:sz="0" w:space="0" w:color="auto"/>
        <w:left w:val="none" w:sz="0" w:space="0" w:color="auto"/>
        <w:bottom w:val="none" w:sz="0" w:space="0" w:color="auto"/>
        <w:right w:val="none" w:sz="0" w:space="0" w:color="auto"/>
      </w:divBdr>
    </w:div>
    <w:div w:id="895816574">
      <w:bodyDiv w:val="1"/>
      <w:marLeft w:val="0"/>
      <w:marRight w:val="0"/>
      <w:marTop w:val="0"/>
      <w:marBottom w:val="0"/>
      <w:divBdr>
        <w:top w:val="none" w:sz="0" w:space="0" w:color="auto"/>
        <w:left w:val="none" w:sz="0" w:space="0" w:color="auto"/>
        <w:bottom w:val="none" w:sz="0" w:space="0" w:color="auto"/>
        <w:right w:val="none" w:sz="0" w:space="0" w:color="auto"/>
      </w:divBdr>
    </w:div>
    <w:div w:id="906888884">
      <w:bodyDiv w:val="1"/>
      <w:marLeft w:val="0"/>
      <w:marRight w:val="0"/>
      <w:marTop w:val="0"/>
      <w:marBottom w:val="0"/>
      <w:divBdr>
        <w:top w:val="none" w:sz="0" w:space="0" w:color="auto"/>
        <w:left w:val="none" w:sz="0" w:space="0" w:color="auto"/>
        <w:bottom w:val="none" w:sz="0" w:space="0" w:color="auto"/>
        <w:right w:val="none" w:sz="0" w:space="0" w:color="auto"/>
      </w:divBdr>
    </w:div>
    <w:div w:id="965232578">
      <w:bodyDiv w:val="1"/>
      <w:marLeft w:val="0"/>
      <w:marRight w:val="0"/>
      <w:marTop w:val="0"/>
      <w:marBottom w:val="0"/>
      <w:divBdr>
        <w:top w:val="none" w:sz="0" w:space="0" w:color="auto"/>
        <w:left w:val="none" w:sz="0" w:space="0" w:color="auto"/>
        <w:bottom w:val="none" w:sz="0" w:space="0" w:color="auto"/>
        <w:right w:val="none" w:sz="0" w:space="0" w:color="auto"/>
      </w:divBdr>
      <w:divsChild>
        <w:div w:id="613639824">
          <w:marLeft w:val="0"/>
          <w:marRight w:val="49"/>
          <w:marTop w:val="0"/>
          <w:marBottom w:val="0"/>
          <w:divBdr>
            <w:top w:val="none" w:sz="0" w:space="0" w:color="auto"/>
            <w:left w:val="none" w:sz="0" w:space="0" w:color="auto"/>
            <w:bottom w:val="none" w:sz="0" w:space="0" w:color="auto"/>
            <w:right w:val="none" w:sz="0" w:space="0" w:color="auto"/>
          </w:divBdr>
        </w:div>
        <w:div w:id="1066338803">
          <w:marLeft w:val="0"/>
          <w:marRight w:val="49"/>
          <w:marTop w:val="0"/>
          <w:marBottom w:val="0"/>
          <w:divBdr>
            <w:top w:val="none" w:sz="0" w:space="0" w:color="auto"/>
            <w:left w:val="none" w:sz="0" w:space="0" w:color="auto"/>
            <w:bottom w:val="none" w:sz="0" w:space="0" w:color="auto"/>
            <w:right w:val="none" w:sz="0" w:space="0" w:color="auto"/>
          </w:divBdr>
        </w:div>
        <w:div w:id="1250887831">
          <w:marLeft w:val="0"/>
          <w:marRight w:val="49"/>
          <w:marTop w:val="0"/>
          <w:marBottom w:val="0"/>
          <w:divBdr>
            <w:top w:val="none" w:sz="0" w:space="0" w:color="auto"/>
            <w:left w:val="none" w:sz="0" w:space="0" w:color="auto"/>
            <w:bottom w:val="none" w:sz="0" w:space="0" w:color="auto"/>
            <w:right w:val="none" w:sz="0" w:space="0" w:color="auto"/>
          </w:divBdr>
        </w:div>
        <w:div w:id="568880176">
          <w:marLeft w:val="0"/>
          <w:marRight w:val="49"/>
          <w:marTop w:val="0"/>
          <w:marBottom w:val="0"/>
          <w:divBdr>
            <w:top w:val="none" w:sz="0" w:space="0" w:color="auto"/>
            <w:left w:val="none" w:sz="0" w:space="0" w:color="auto"/>
            <w:bottom w:val="none" w:sz="0" w:space="0" w:color="auto"/>
            <w:right w:val="none" w:sz="0" w:space="0" w:color="auto"/>
          </w:divBdr>
        </w:div>
        <w:div w:id="51739345">
          <w:marLeft w:val="851"/>
          <w:marRight w:val="49"/>
          <w:marTop w:val="0"/>
          <w:marBottom w:val="0"/>
          <w:divBdr>
            <w:top w:val="none" w:sz="0" w:space="0" w:color="auto"/>
            <w:left w:val="none" w:sz="0" w:space="0" w:color="auto"/>
            <w:bottom w:val="none" w:sz="0" w:space="0" w:color="auto"/>
            <w:right w:val="none" w:sz="0" w:space="0" w:color="auto"/>
          </w:divBdr>
        </w:div>
        <w:div w:id="1577668492">
          <w:marLeft w:val="851"/>
          <w:marRight w:val="49"/>
          <w:marTop w:val="0"/>
          <w:marBottom w:val="0"/>
          <w:divBdr>
            <w:top w:val="none" w:sz="0" w:space="0" w:color="auto"/>
            <w:left w:val="none" w:sz="0" w:space="0" w:color="auto"/>
            <w:bottom w:val="none" w:sz="0" w:space="0" w:color="auto"/>
            <w:right w:val="none" w:sz="0" w:space="0" w:color="auto"/>
          </w:divBdr>
        </w:div>
        <w:div w:id="1251888120">
          <w:marLeft w:val="851"/>
          <w:marRight w:val="49"/>
          <w:marTop w:val="0"/>
          <w:marBottom w:val="0"/>
          <w:divBdr>
            <w:top w:val="none" w:sz="0" w:space="0" w:color="auto"/>
            <w:left w:val="none" w:sz="0" w:space="0" w:color="auto"/>
            <w:bottom w:val="none" w:sz="0" w:space="0" w:color="auto"/>
            <w:right w:val="none" w:sz="0" w:space="0" w:color="auto"/>
          </w:divBdr>
        </w:div>
        <w:div w:id="210969492">
          <w:marLeft w:val="0"/>
          <w:marRight w:val="49"/>
          <w:marTop w:val="0"/>
          <w:marBottom w:val="0"/>
          <w:divBdr>
            <w:top w:val="none" w:sz="0" w:space="0" w:color="auto"/>
            <w:left w:val="none" w:sz="0" w:space="0" w:color="auto"/>
            <w:bottom w:val="none" w:sz="0" w:space="0" w:color="auto"/>
            <w:right w:val="none" w:sz="0" w:space="0" w:color="auto"/>
          </w:divBdr>
        </w:div>
        <w:div w:id="1738743072">
          <w:marLeft w:val="0"/>
          <w:marRight w:val="49"/>
          <w:marTop w:val="0"/>
          <w:marBottom w:val="0"/>
          <w:divBdr>
            <w:top w:val="none" w:sz="0" w:space="0" w:color="auto"/>
            <w:left w:val="none" w:sz="0" w:space="0" w:color="auto"/>
            <w:bottom w:val="none" w:sz="0" w:space="0" w:color="auto"/>
            <w:right w:val="none" w:sz="0" w:space="0" w:color="auto"/>
          </w:divBdr>
        </w:div>
        <w:div w:id="1561794297">
          <w:marLeft w:val="851"/>
          <w:marRight w:val="49"/>
          <w:marTop w:val="0"/>
          <w:marBottom w:val="0"/>
          <w:divBdr>
            <w:top w:val="none" w:sz="0" w:space="0" w:color="auto"/>
            <w:left w:val="none" w:sz="0" w:space="0" w:color="auto"/>
            <w:bottom w:val="none" w:sz="0" w:space="0" w:color="auto"/>
            <w:right w:val="none" w:sz="0" w:space="0" w:color="auto"/>
          </w:divBdr>
        </w:div>
        <w:div w:id="1524706522">
          <w:marLeft w:val="851"/>
          <w:marRight w:val="49"/>
          <w:marTop w:val="0"/>
          <w:marBottom w:val="0"/>
          <w:divBdr>
            <w:top w:val="none" w:sz="0" w:space="0" w:color="auto"/>
            <w:left w:val="none" w:sz="0" w:space="0" w:color="auto"/>
            <w:bottom w:val="none" w:sz="0" w:space="0" w:color="auto"/>
            <w:right w:val="none" w:sz="0" w:space="0" w:color="auto"/>
          </w:divBdr>
        </w:div>
        <w:div w:id="1135758916">
          <w:marLeft w:val="851"/>
          <w:marRight w:val="49"/>
          <w:marTop w:val="0"/>
          <w:marBottom w:val="0"/>
          <w:divBdr>
            <w:top w:val="none" w:sz="0" w:space="0" w:color="auto"/>
            <w:left w:val="none" w:sz="0" w:space="0" w:color="auto"/>
            <w:bottom w:val="none" w:sz="0" w:space="0" w:color="auto"/>
            <w:right w:val="none" w:sz="0" w:space="0" w:color="auto"/>
          </w:divBdr>
        </w:div>
        <w:div w:id="729886923">
          <w:marLeft w:val="851"/>
          <w:marRight w:val="49"/>
          <w:marTop w:val="0"/>
          <w:marBottom w:val="0"/>
          <w:divBdr>
            <w:top w:val="none" w:sz="0" w:space="0" w:color="auto"/>
            <w:left w:val="none" w:sz="0" w:space="0" w:color="auto"/>
            <w:bottom w:val="none" w:sz="0" w:space="0" w:color="auto"/>
            <w:right w:val="none" w:sz="0" w:space="0" w:color="auto"/>
          </w:divBdr>
        </w:div>
        <w:div w:id="1915355339">
          <w:marLeft w:val="0"/>
          <w:marRight w:val="49"/>
          <w:marTop w:val="0"/>
          <w:marBottom w:val="0"/>
          <w:divBdr>
            <w:top w:val="none" w:sz="0" w:space="0" w:color="auto"/>
            <w:left w:val="none" w:sz="0" w:space="0" w:color="auto"/>
            <w:bottom w:val="none" w:sz="0" w:space="0" w:color="auto"/>
            <w:right w:val="none" w:sz="0" w:space="0" w:color="auto"/>
          </w:divBdr>
        </w:div>
        <w:div w:id="1673945069">
          <w:marLeft w:val="0"/>
          <w:marRight w:val="49"/>
          <w:marTop w:val="0"/>
          <w:marBottom w:val="0"/>
          <w:divBdr>
            <w:top w:val="none" w:sz="0" w:space="0" w:color="auto"/>
            <w:left w:val="none" w:sz="0" w:space="0" w:color="auto"/>
            <w:bottom w:val="none" w:sz="0" w:space="0" w:color="auto"/>
            <w:right w:val="none" w:sz="0" w:space="0" w:color="auto"/>
          </w:divBdr>
        </w:div>
      </w:divsChild>
    </w:div>
    <w:div w:id="983851004">
      <w:bodyDiv w:val="1"/>
      <w:marLeft w:val="0"/>
      <w:marRight w:val="0"/>
      <w:marTop w:val="0"/>
      <w:marBottom w:val="0"/>
      <w:divBdr>
        <w:top w:val="none" w:sz="0" w:space="0" w:color="auto"/>
        <w:left w:val="none" w:sz="0" w:space="0" w:color="auto"/>
        <w:bottom w:val="none" w:sz="0" w:space="0" w:color="auto"/>
        <w:right w:val="none" w:sz="0" w:space="0" w:color="auto"/>
      </w:divBdr>
      <w:divsChild>
        <w:div w:id="1252738354">
          <w:marLeft w:val="0"/>
          <w:marRight w:val="49"/>
          <w:marTop w:val="0"/>
          <w:marBottom w:val="0"/>
          <w:divBdr>
            <w:top w:val="none" w:sz="0" w:space="0" w:color="auto"/>
            <w:left w:val="none" w:sz="0" w:space="0" w:color="auto"/>
            <w:bottom w:val="none" w:sz="0" w:space="0" w:color="auto"/>
            <w:right w:val="none" w:sz="0" w:space="0" w:color="auto"/>
          </w:divBdr>
        </w:div>
        <w:div w:id="663314054">
          <w:marLeft w:val="0"/>
          <w:marRight w:val="49"/>
          <w:marTop w:val="0"/>
          <w:marBottom w:val="0"/>
          <w:divBdr>
            <w:top w:val="none" w:sz="0" w:space="0" w:color="auto"/>
            <w:left w:val="none" w:sz="0" w:space="0" w:color="auto"/>
            <w:bottom w:val="none" w:sz="0" w:space="0" w:color="auto"/>
            <w:right w:val="none" w:sz="0" w:space="0" w:color="auto"/>
          </w:divBdr>
        </w:div>
        <w:div w:id="1289773456">
          <w:marLeft w:val="0"/>
          <w:marRight w:val="49"/>
          <w:marTop w:val="0"/>
          <w:marBottom w:val="0"/>
          <w:divBdr>
            <w:top w:val="none" w:sz="0" w:space="0" w:color="auto"/>
            <w:left w:val="none" w:sz="0" w:space="0" w:color="auto"/>
            <w:bottom w:val="none" w:sz="0" w:space="0" w:color="auto"/>
            <w:right w:val="none" w:sz="0" w:space="0" w:color="auto"/>
          </w:divBdr>
        </w:div>
        <w:div w:id="1778258211">
          <w:marLeft w:val="0"/>
          <w:marRight w:val="49"/>
          <w:marTop w:val="0"/>
          <w:marBottom w:val="0"/>
          <w:divBdr>
            <w:top w:val="none" w:sz="0" w:space="0" w:color="auto"/>
            <w:left w:val="none" w:sz="0" w:space="0" w:color="auto"/>
            <w:bottom w:val="none" w:sz="0" w:space="0" w:color="auto"/>
            <w:right w:val="none" w:sz="0" w:space="0" w:color="auto"/>
          </w:divBdr>
        </w:div>
        <w:div w:id="2100715981">
          <w:marLeft w:val="851"/>
          <w:marRight w:val="49"/>
          <w:marTop w:val="0"/>
          <w:marBottom w:val="0"/>
          <w:divBdr>
            <w:top w:val="none" w:sz="0" w:space="0" w:color="auto"/>
            <w:left w:val="none" w:sz="0" w:space="0" w:color="auto"/>
            <w:bottom w:val="none" w:sz="0" w:space="0" w:color="auto"/>
            <w:right w:val="none" w:sz="0" w:space="0" w:color="auto"/>
          </w:divBdr>
        </w:div>
        <w:div w:id="513421370">
          <w:marLeft w:val="851"/>
          <w:marRight w:val="49"/>
          <w:marTop w:val="0"/>
          <w:marBottom w:val="0"/>
          <w:divBdr>
            <w:top w:val="none" w:sz="0" w:space="0" w:color="auto"/>
            <w:left w:val="none" w:sz="0" w:space="0" w:color="auto"/>
            <w:bottom w:val="none" w:sz="0" w:space="0" w:color="auto"/>
            <w:right w:val="none" w:sz="0" w:space="0" w:color="auto"/>
          </w:divBdr>
        </w:div>
        <w:div w:id="783842785">
          <w:marLeft w:val="851"/>
          <w:marRight w:val="49"/>
          <w:marTop w:val="0"/>
          <w:marBottom w:val="0"/>
          <w:divBdr>
            <w:top w:val="none" w:sz="0" w:space="0" w:color="auto"/>
            <w:left w:val="none" w:sz="0" w:space="0" w:color="auto"/>
            <w:bottom w:val="none" w:sz="0" w:space="0" w:color="auto"/>
            <w:right w:val="none" w:sz="0" w:space="0" w:color="auto"/>
          </w:divBdr>
        </w:div>
        <w:div w:id="1539583688">
          <w:marLeft w:val="0"/>
          <w:marRight w:val="49"/>
          <w:marTop w:val="0"/>
          <w:marBottom w:val="0"/>
          <w:divBdr>
            <w:top w:val="none" w:sz="0" w:space="0" w:color="auto"/>
            <w:left w:val="none" w:sz="0" w:space="0" w:color="auto"/>
            <w:bottom w:val="none" w:sz="0" w:space="0" w:color="auto"/>
            <w:right w:val="none" w:sz="0" w:space="0" w:color="auto"/>
          </w:divBdr>
        </w:div>
        <w:div w:id="1350527403">
          <w:marLeft w:val="0"/>
          <w:marRight w:val="49"/>
          <w:marTop w:val="0"/>
          <w:marBottom w:val="0"/>
          <w:divBdr>
            <w:top w:val="none" w:sz="0" w:space="0" w:color="auto"/>
            <w:left w:val="none" w:sz="0" w:space="0" w:color="auto"/>
            <w:bottom w:val="none" w:sz="0" w:space="0" w:color="auto"/>
            <w:right w:val="none" w:sz="0" w:space="0" w:color="auto"/>
          </w:divBdr>
        </w:div>
        <w:div w:id="2100517982">
          <w:marLeft w:val="851"/>
          <w:marRight w:val="49"/>
          <w:marTop w:val="0"/>
          <w:marBottom w:val="0"/>
          <w:divBdr>
            <w:top w:val="none" w:sz="0" w:space="0" w:color="auto"/>
            <w:left w:val="none" w:sz="0" w:space="0" w:color="auto"/>
            <w:bottom w:val="none" w:sz="0" w:space="0" w:color="auto"/>
            <w:right w:val="none" w:sz="0" w:space="0" w:color="auto"/>
          </w:divBdr>
        </w:div>
        <w:div w:id="835222328">
          <w:marLeft w:val="851"/>
          <w:marRight w:val="49"/>
          <w:marTop w:val="0"/>
          <w:marBottom w:val="0"/>
          <w:divBdr>
            <w:top w:val="none" w:sz="0" w:space="0" w:color="auto"/>
            <w:left w:val="none" w:sz="0" w:space="0" w:color="auto"/>
            <w:bottom w:val="none" w:sz="0" w:space="0" w:color="auto"/>
            <w:right w:val="none" w:sz="0" w:space="0" w:color="auto"/>
          </w:divBdr>
        </w:div>
        <w:div w:id="1358000876">
          <w:marLeft w:val="851"/>
          <w:marRight w:val="49"/>
          <w:marTop w:val="0"/>
          <w:marBottom w:val="0"/>
          <w:divBdr>
            <w:top w:val="none" w:sz="0" w:space="0" w:color="auto"/>
            <w:left w:val="none" w:sz="0" w:space="0" w:color="auto"/>
            <w:bottom w:val="none" w:sz="0" w:space="0" w:color="auto"/>
            <w:right w:val="none" w:sz="0" w:space="0" w:color="auto"/>
          </w:divBdr>
        </w:div>
        <w:div w:id="1983267520">
          <w:marLeft w:val="851"/>
          <w:marRight w:val="49"/>
          <w:marTop w:val="0"/>
          <w:marBottom w:val="0"/>
          <w:divBdr>
            <w:top w:val="none" w:sz="0" w:space="0" w:color="auto"/>
            <w:left w:val="none" w:sz="0" w:space="0" w:color="auto"/>
            <w:bottom w:val="none" w:sz="0" w:space="0" w:color="auto"/>
            <w:right w:val="none" w:sz="0" w:space="0" w:color="auto"/>
          </w:divBdr>
        </w:div>
        <w:div w:id="1272737955">
          <w:marLeft w:val="0"/>
          <w:marRight w:val="49"/>
          <w:marTop w:val="0"/>
          <w:marBottom w:val="0"/>
          <w:divBdr>
            <w:top w:val="none" w:sz="0" w:space="0" w:color="auto"/>
            <w:left w:val="none" w:sz="0" w:space="0" w:color="auto"/>
            <w:bottom w:val="none" w:sz="0" w:space="0" w:color="auto"/>
            <w:right w:val="none" w:sz="0" w:space="0" w:color="auto"/>
          </w:divBdr>
        </w:div>
        <w:div w:id="1050377593">
          <w:marLeft w:val="0"/>
          <w:marRight w:val="49"/>
          <w:marTop w:val="0"/>
          <w:marBottom w:val="0"/>
          <w:divBdr>
            <w:top w:val="none" w:sz="0" w:space="0" w:color="auto"/>
            <w:left w:val="none" w:sz="0" w:space="0" w:color="auto"/>
            <w:bottom w:val="none" w:sz="0" w:space="0" w:color="auto"/>
            <w:right w:val="none" w:sz="0" w:space="0" w:color="auto"/>
          </w:divBdr>
        </w:div>
      </w:divsChild>
    </w:div>
    <w:div w:id="1005018951">
      <w:bodyDiv w:val="1"/>
      <w:marLeft w:val="0"/>
      <w:marRight w:val="0"/>
      <w:marTop w:val="0"/>
      <w:marBottom w:val="0"/>
      <w:divBdr>
        <w:top w:val="none" w:sz="0" w:space="0" w:color="auto"/>
        <w:left w:val="none" w:sz="0" w:space="0" w:color="auto"/>
        <w:bottom w:val="none" w:sz="0" w:space="0" w:color="auto"/>
        <w:right w:val="none" w:sz="0" w:space="0" w:color="auto"/>
      </w:divBdr>
    </w:div>
    <w:div w:id="1243755807">
      <w:bodyDiv w:val="1"/>
      <w:marLeft w:val="0"/>
      <w:marRight w:val="0"/>
      <w:marTop w:val="0"/>
      <w:marBottom w:val="0"/>
      <w:divBdr>
        <w:top w:val="none" w:sz="0" w:space="0" w:color="auto"/>
        <w:left w:val="none" w:sz="0" w:space="0" w:color="auto"/>
        <w:bottom w:val="none" w:sz="0" w:space="0" w:color="auto"/>
        <w:right w:val="none" w:sz="0" w:space="0" w:color="auto"/>
      </w:divBdr>
    </w:div>
    <w:div w:id="1339622194">
      <w:bodyDiv w:val="1"/>
      <w:marLeft w:val="0"/>
      <w:marRight w:val="0"/>
      <w:marTop w:val="0"/>
      <w:marBottom w:val="0"/>
      <w:divBdr>
        <w:top w:val="none" w:sz="0" w:space="0" w:color="auto"/>
        <w:left w:val="none" w:sz="0" w:space="0" w:color="auto"/>
        <w:bottom w:val="none" w:sz="0" w:space="0" w:color="auto"/>
        <w:right w:val="none" w:sz="0" w:space="0" w:color="auto"/>
      </w:divBdr>
    </w:div>
    <w:div w:id="1788311357">
      <w:bodyDiv w:val="1"/>
      <w:marLeft w:val="0"/>
      <w:marRight w:val="0"/>
      <w:marTop w:val="0"/>
      <w:marBottom w:val="0"/>
      <w:divBdr>
        <w:top w:val="none" w:sz="0" w:space="0" w:color="auto"/>
        <w:left w:val="none" w:sz="0" w:space="0" w:color="auto"/>
        <w:bottom w:val="none" w:sz="0" w:space="0" w:color="auto"/>
        <w:right w:val="none" w:sz="0" w:space="0" w:color="auto"/>
      </w:divBdr>
    </w:div>
    <w:div w:id="1855075052">
      <w:bodyDiv w:val="1"/>
      <w:marLeft w:val="0"/>
      <w:marRight w:val="0"/>
      <w:marTop w:val="0"/>
      <w:marBottom w:val="0"/>
      <w:divBdr>
        <w:top w:val="none" w:sz="0" w:space="0" w:color="auto"/>
        <w:left w:val="none" w:sz="0" w:space="0" w:color="auto"/>
        <w:bottom w:val="none" w:sz="0" w:space="0" w:color="auto"/>
        <w:right w:val="none" w:sz="0" w:space="0" w:color="auto"/>
      </w:divBdr>
    </w:div>
    <w:div w:id="1876118593">
      <w:bodyDiv w:val="1"/>
      <w:marLeft w:val="0"/>
      <w:marRight w:val="0"/>
      <w:marTop w:val="0"/>
      <w:marBottom w:val="0"/>
      <w:divBdr>
        <w:top w:val="none" w:sz="0" w:space="0" w:color="auto"/>
        <w:left w:val="none" w:sz="0" w:space="0" w:color="auto"/>
        <w:bottom w:val="none" w:sz="0" w:space="0" w:color="auto"/>
        <w:right w:val="none" w:sz="0" w:space="0" w:color="auto"/>
      </w:divBdr>
    </w:div>
    <w:div w:id="1963992703">
      <w:bodyDiv w:val="1"/>
      <w:marLeft w:val="0"/>
      <w:marRight w:val="0"/>
      <w:marTop w:val="0"/>
      <w:marBottom w:val="0"/>
      <w:divBdr>
        <w:top w:val="none" w:sz="0" w:space="0" w:color="auto"/>
        <w:left w:val="none" w:sz="0" w:space="0" w:color="auto"/>
        <w:bottom w:val="none" w:sz="0" w:space="0" w:color="auto"/>
        <w:right w:val="none" w:sz="0" w:space="0" w:color="auto"/>
      </w:divBdr>
      <w:divsChild>
        <w:div w:id="554776963">
          <w:marLeft w:val="0"/>
          <w:marRight w:val="0"/>
          <w:marTop w:val="0"/>
          <w:marBottom w:val="0"/>
          <w:divBdr>
            <w:top w:val="none" w:sz="0" w:space="0" w:color="auto"/>
            <w:left w:val="none" w:sz="0" w:space="0" w:color="auto"/>
            <w:bottom w:val="none" w:sz="0" w:space="0" w:color="auto"/>
            <w:right w:val="none" w:sz="0" w:space="0" w:color="auto"/>
          </w:divBdr>
        </w:div>
        <w:div w:id="1731221868">
          <w:marLeft w:val="0"/>
          <w:marRight w:val="0"/>
          <w:marTop w:val="0"/>
          <w:marBottom w:val="0"/>
          <w:divBdr>
            <w:top w:val="none" w:sz="0" w:space="0" w:color="auto"/>
            <w:left w:val="none" w:sz="0" w:space="0" w:color="auto"/>
            <w:bottom w:val="none" w:sz="0" w:space="0" w:color="auto"/>
            <w:right w:val="none" w:sz="0" w:space="0" w:color="auto"/>
          </w:divBdr>
        </w:div>
        <w:div w:id="669410334">
          <w:marLeft w:val="0"/>
          <w:marRight w:val="0"/>
          <w:marTop w:val="0"/>
          <w:marBottom w:val="0"/>
          <w:divBdr>
            <w:top w:val="none" w:sz="0" w:space="0" w:color="auto"/>
            <w:left w:val="none" w:sz="0" w:space="0" w:color="auto"/>
            <w:bottom w:val="none" w:sz="0" w:space="0" w:color="auto"/>
            <w:right w:val="none" w:sz="0" w:space="0" w:color="auto"/>
          </w:divBdr>
        </w:div>
      </w:divsChild>
    </w:div>
    <w:div w:id="2024429783">
      <w:bodyDiv w:val="1"/>
      <w:marLeft w:val="0"/>
      <w:marRight w:val="0"/>
      <w:marTop w:val="0"/>
      <w:marBottom w:val="0"/>
      <w:divBdr>
        <w:top w:val="none" w:sz="0" w:space="0" w:color="auto"/>
        <w:left w:val="none" w:sz="0" w:space="0" w:color="auto"/>
        <w:bottom w:val="none" w:sz="0" w:space="0" w:color="auto"/>
        <w:right w:val="none" w:sz="0" w:space="0" w:color="auto"/>
      </w:divBdr>
      <w:divsChild>
        <w:div w:id="914163168">
          <w:marLeft w:val="0"/>
          <w:marRight w:val="0"/>
          <w:marTop w:val="0"/>
          <w:marBottom w:val="0"/>
          <w:divBdr>
            <w:top w:val="none" w:sz="0" w:space="0" w:color="auto"/>
            <w:left w:val="none" w:sz="0" w:space="0" w:color="auto"/>
            <w:bottom w:val="none" w:sz="0" w:space="0" w:color="auto"/>
            <w:right w:val="none" w:sz="0" w:space="0" w:color="auto"/>
          </w:divBdr>
        </w:div>
        <w:div w:id="1822653961">
          <w:marLeft w:val="0"/>
          <w:marRight w:val="0"/>
          <w:marTop w:val="0"/>
          <w:marBottom w:val="0"/>
          <w:divBdr>
            <w:top w:val="none" w:sz="0" w:space="0" w:color="auto"/>
            <w:left w:val="none" w:sz="0" w:space="0" w:color="auto"/>
            <w:bottom w:val="none" w:sz="0" w:space="0" w:color="auto"/>
            <w:right w:val="none" w:sz="0" w:space="0" w:color="auto"/>
          </w:divBdr>
        </w:div>
        <w:div w:id="1037392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incp.org.co/Site/2016/spatia/sentencia-consejo-estado-peritos.pdf" TargetMode="External"/><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icolas.1719@hot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dm13cali@cendoj.ramajudicial.gov.c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E7917-2FAF-4F8C-9BAF-E9DBCE6B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42</Pages>
  <Words>18161</Words>
  <Characters>99887</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993</cp:revision>
  <cp:lastPrinted>2025-02-05T21:24:00Z</cp:lastPrinted>
  <dcterms:created xsi:type="dcterms:W3CDTF">2023-09-21T21:06:00Z</dcterms:created>
  <dcterms:modified xsi:type="dcterms:W3CDTF">2025-02-05T21:24:00Z</dcterms:modified>
</cp:coreProperties>
</file>