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95F6" w14:textId="456895E7" w:rsidR="00B9243D" w:rsidRDefault="00D7342D">
      <w:r w:rsidRPr="00D7342D">
        <w:rPr>
          <w:noProof/>
        </w:rPr>
        <w:drawing>
          <wp:inline distT="0" distB="0" distL="0" distR="0" wp14:anchorId="1E58646C" wp14:editId="33BBCF9E">
            <wp:extent cx="5612130" cy="1715770"/>
            <wp:effectExtent l="0" t="0" r="7620" b="0"/>
            <wp:docPr id="7701373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805C" w14:textId="0A6E531C" w:rsidR="003E5366" w:rsidRDefault="00C83C90" w:rsidP="00C83C90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4"/>
          <w:szCs w:val="14"/>
          <w:lang w:val="es-CO"/>
        </w:rPr>
      </w:pPr>
      <w:r>
        <w:rPr>
          <w:rFonts w:ascii="Times-Bold" w:hAnsi="Times-Bold" w:cs="Times-Bold"/>
          <w:b/>
          <w:bCs/>
          <w:kern w:val="0"/>
          <w:sz w:val="14"/>
          <w:szCs w:val="14"/>
          <w:lang w:val="es-CO"/>
        </w:rPr>
        <w:t>V</w:t>
      </w:r>
      <w:r w:rsidR="003E5366">
        <w:rPr>
          <w:rFonts w:ascii="Times-Bold" w:hAnsi="Times-Bold" w:cs="Times-Bold"/>
          <w:b/>
          <w:bCs/>
          <w:kern w:val="0"/>
          <w:sz w:val="14"/>
          <w:szCs w:val="14"/>
          <w:lang w:val="es-CO"/>
        </w:rPr>
        <w:t>erbal de Responsabilidad Civil Contractual No. 2019-00833</w:t>
      </w:r>
    </w:p>
    <w:p w14:paraId="065A8962" w14:textId="77777777" w:rsidR="00C83C90" w:rsidRDefault="00C83C90" w:rsidP="003E5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  <w:lang w:val="es-CO"/>
        </w:rPr>
      </w:pPr>
    </w:p>
    <w:p w14:paraId="174B27D6" w14:textId="457721DA" w:rsidR="003E5366" w:rsidRDefault="003E5366" w:rsidP="003E53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kern w:val="0"/>
          <w:sz w:val="24"/>
          <w:szCs w:val="24"/>
          <w:lang w:val="es-CO"/>
        </w:rPr>
        <w:t>Bogotá D C., nueve (9) de mayo de dos mil veinticuatro (2024)</w:t>
      </w:r>
    </w:p>
    <w:p w14:paraId="0D90D43B" w14:textId="77777777" w:rsidR="00C83C90" w:rsidRDefault="00C83C90" w:rsidP="003E536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61BC8935" w14:textId="77777777" w:rsidR="00C83C90" w:rsidRDefault="00C83C90" w:rsidP="003E536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3943EB20" w14:textId="082A81A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ANTECEDENTES:</w:t>
      </w:r>
    </w:p>
    <w:p w14:paraId="2CEF9A43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7B996046" w14:textId="5BD76480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Ingresó el expediente al Despacho con informe secretarial de fecha 18 de marzo de 2024, para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 xml:space="preserve">resolver sobre la solicitud de admisión del llamamiento en </w:t>
      </w:r>
      <w:proofErr w:type="gramStart"/>
      <w:r>
        <w:rPr>
          <w:rFonts w:ascii="TimesNewRoman" w:hAnsi="TimesNewRoman" w:cs="TimesNewRoman"/>
          <w:kern w:val="0"/>
          <w:lang w:val="es-CO"/>
        </w:rPr>
        <w:t>garantía.-</w:t>
      </w:r>
      <w:proofErr w:type="gramEnd"/>
    </w:p>
    <w:p w14:paraId="6A5F1C45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460F5EFB" w14:textId="7EFDD19B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CONSIDERACIONES:</w:t>
      </w:r>
    </w:p>
    <w:p w14:paraId="07341E01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316762E0" w14:textId="1C650E3C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Revisado el expediente advierte el Despacho, que por auto del día dieciséis (16) de febrero de dos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mil veintitrés (2023) se inadmitió el llamamiento garantía para que se informara la dirección física y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electrónica en donde recibe notificaciones la entidad llamada en garantía, de acuerdo con lo ordenado en el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numeral 10 del artículo 82 del C. G. del P.</w:t>
      </w:r>
    </w:p>
    <w:p w14:paraId="02937E1D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66490789" w14:textId="6BDFC4F3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 xml:space="preserve">No </w:t>
      </w:r>
      <w:proofErr w:type="gramStart"/>
      <w:r>
        <w:rPr>
          <w:rFonts w:ascii="TimesNewRoman" w:hAnsi="TimesNewRoman" w:cs="TimesNewRoman"/>
          <w:kern w:val="0"/>
          <w:lang w:val="es-CO"/>
        </w:rPr>
        <w:t>obstante</w:t>
      </w:r>
      <w:proofErr w:type="gramEnd"/>
      <w:r>
        <w:rPr>
          <w:rFonts w:ascii="TimesNewRoman" w:hAnsi="TimesNewRoman" w:cs="TimesNewRoman"/>
          <w:kern w:val="0"/>
          <w:lang w:val="es-CO"/>
        </w:rPr>
        <w:t xml:space="preserve"> se observa, que dicha información reposaba en el acápite denominado “DOMICILIO,</w:t>
      </w:r>
    </w:p>
    <w:p w14:paraId="1AB2FCA5" w14:textId="7777777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DIRECCIÓN Y NOTIFICACIÓN DEL LLAMADO EN GARANTÍA.</w:t>
      </w:r>
    </w:p>
    <w:p w14:paraId="65B1F98D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5F9312AB" w14:textId="6F59DE4C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Así las cosas, verificado el escrito de llamamiento en garantía se puede establecer, que cumple con</w:t>
      </w:r>
    </w:p>
    <w:p w14:paraId="341C2B24" w14:textId="7E9AE5BC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los requisitos establecidos en el Artículo 82, en concordancia con lo consagrado en el artículo 64 del Código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General del Proceso que establece: “</w:t>
      </w:r>
      <w:r>
        <w:rPr>
          <w:rFonts w:ascii="Times-Italic" w:hAnsi="Times-Italic" w:cs="Times-Italic"/>
          <w:i/>
          <w:iCs/>
          <w:kern w:val="0"/>
          <w:lang w:val="es-CO"/>
        </w:rPr>
        <w:t>Quien afirme tener derecho legal o contractual a exigir de otro la</w:t>
      </w:r>
      <w:r w:rsidR="00C83C90">
        <w:rPr>
          <w:rFonts w:ascii="Times-Italic" w:hAnsi="Times-Italic" w:cs="Times-Italic"/>
          <w:i/>
          <w:iCs/>
          <w:kern w:val="0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lang w:val="es-CO"/>
        </w:rPr>
        <w:t>indemnización del perjuicio que llegare a sufrir o el reembolso total o parcial del pago que tuviere que</w:t>
      </w:r>
      <w:r w:rsidR="00C83C90">
        <w:rPr>
          <w:rFonts w:ascii="Times-Italic" w:hAnsi="Times-Italic" w:cs="Times-Italic"/>
          <w:i/>
          <w:iCs/>
          <w:kern w:val="0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lang w:val="es-CO"/>
        </w:rPr>
        <w:t>hacer como resultado de la sentencia que se dicte en el proceso que promueva o se le promueva, o quien</w:t>
      </w:r>
      <w:r w:rsidR="00C83C90">
        <w:rPr>
          <w:rFonts w:ascii="Times-Italic" w:hAnsi="Times-Italic" w:cs="Times-Italic"/>
          <w:i/>
          <w:iCs/>
          <w:kern w:val="0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lang w:val="es-CO"/>
        </w:rPr>
        <w:t xml:space="preserve">de acuerdo con la ley sustancial tenga derecho al saneamiento por evicción, podrá pedir, </w:t>
      </w:r>
      <w:r>
        <w:rPr>
          <w:rFonts w:ascii="Times-BoldItalic" w:hAnsi="Times-BoldItalic" w:cs="Times-BoldItalic"/>
          <w:b/>
          <w:bCs/>
          <w:i/>
          <w:iCs/>
          <w:kern w:val="0"/>
          <w:lang w:val="es-CO"/>
        </w:rPr>
        <w:t>en la demanda o</w:t>
      </w:r>
      <w:r w:rsidR="00C83C90">
        <w:rPr>
          <w:rFonts w:ascii="Times-BoldItalic" w:hAnsi="Times-BoldItalic" w:cs="Times-BoldItalic"/>
          <w:b/>
          <w:bCs/>
          <w:i/>
          <w:iCs/>
          <w:kern w:val="0"/>
          <w:lang w:val="es-CO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kern w:val="0"/>
          <w:lang w:val="es-CO"/>
        </w:rPr>
        <w:t>dentro del término para contestarla</w:t>
      </w:r>
      <w:r>
        <w:rPr>
          <w:rFonts w:ascii="Times-Italic" w:hAnsi="Times-Italic" w:cs="Times-Italic"/>
          <w:i/>
          <w:iCs/>
          <w:kern w:val="0"/>
          <w:lang w:val="es-CO"/>
        </w:rPr>
        <w:t>, que en el mismo proceso se resuelva sobre tal relación.</w:t>
      </w:r>
      <w:r>
        <w:rPr>
          <w:rFonts w:ascii="TimesNewRoman" w:hAnsi="TimesNewRoman" w:cs="TimesNewRoman"/>
          <w:kern w:val="0"/>
          <w:lang w:val="es-CO"/>
        </w:rPr>
        <w:t>” Negrilla y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Subraya del Despacho.</w:t>
      </w:r>
    </w:p>
    <w:p w14:paraId="3288520B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37AFD47A" w14:textId="7777777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Encontrándose integrado en debida forma el escrito de llamamiento, el cual se encuentra ajustado a</w:t>
      </w:r>
    </w:p>
    <w:p w14:paraId="6F772256" w14:textId="7777777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lo previsto en la norma en citas, será del caso admitir el llamamiento.</w:t>
      </w:r>
    </w:p>
    <w:p w14:paraId="12D82B35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5ED0773E" w14:textId="0893656F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 xml:space="preserve">En consecuencia, de conformidad con lo dispuesto en el artículo 66 </w:t>
      </w:r>
      <w:r>
        <w:rPr>
          <w:rFonts w:ascii="Times-Italic" w:hAnsi="Times-Italic" w:cs="Times-Italic"/>
          <w:i/>
          <w:iCs/>
          <w:kern w:val="0"/>
          <w:lang w:val="es-CO"/>
        </w:rPr>
        <w:t>ibidem</w:t>
      </w:r>
      <w:r>
        <w:rPr>
          <w:rFonts w:ascii="TimesNewRoman" w:hAnsi="TimesNewRoman" w:cs="TimesNewRoman"/>
          <w:kern w:val="0"/>
          <w:lang w:val="es-CO"/>
        </w:rPr>
        <w:t>, se ordenará a la Sra.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Apoderada de la parte convocante, notifique de manera personal, conforme lo consagrado en el artículo 8º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de Ley 2213 de 2022, indicando que se le concede el término de veinte (20) días para que la llamada en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 xml:space="preserve">garantía realice los pronunciamientos a que tenga lugar y ejerza su derecho de </w:t>
      </w:r>
      <w:proofErr w:type="gramStart"/>
      <w:r>
        <w:rPr>
          <w:rFonts w:ascii="TimesNewRoman" w:hAnsi="TimesNewRoman" w:cs="TimesNewRoman"/>
          <w:kern w:val="0"/>
          <w:lang w:val="es-CO"/>
        </w:rPr>
        <w:t>defensa</w:t>
      </w:r>
      <w:r>
        <w:rPr>
          <w:rFonts w:ascii="TimesNewRoman" w:hAnsi="TimesNewRoman" w:cs="TimesNewRoman"/>
          <w:kern w:val="0"/>
          <w:sz w:val="16"/>
          <w:szCs w:val="16"/>
          <w:lang w:val="es-CO"/>
        </w:rPr>
        <w:t>.</w:t>
      </w:r>
      <w:r>
        <w:rPr>
          <w:rFonts w:ascii="TimesNewRoman" w:hAnsi="TimesNewRoman" w:cs="TimesNewRoman"/>
          <w:kern w:val="0"/>
          <w:lang w:val="es-CO"/>
        </w:rPr>
        <w:t>-</w:t>
      </w:r>
      <w:proofErr w:type="gramEnd"/>
    </w:p>
    <w:p w14:paraId="3594D0FA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7E7B60EF" w14:textId="19A6F86B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Por lo expuesto, se</w:t>
      </w:r>
    </w:p>
    <w:p w14:paraId="117B5EAD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5E42A1BD" w14:textId="2921D1D3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lastRenderedPageBreak/>
        <w:t>RESUELVE</w:t>
      </w:r>
      <w:r>
        <w:rPr>
          <w:rFonts w:ascii="TimesNewRoman" w:hAnsi="TimesNewRoman" w:cs="TimesNewRoman"/>
          <w:kern w:val="0"/>
          <w:lang w:val="es-CO"/>
        </w:rPr>
        <w:t>:</w:t>
      </w:r>
    </w:p>
    <w:p w14:paraId="259F9EC1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6C03348B" w14:textId="6A7A4E52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PRIMERO</w:t>
      </w:r>
      <w:r>
        <w:rPr>
          <w:rFonts w:ascii="TimesNewRoman" w:hAnsi="TimesNewRoman" w:cs="TimesNewRoman"/>
          <w:kern w:val="0"/>
          <w:lang w:val="es-CO"/>
        </w:rPr>
        <w:t xml:space="preserve">: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ADMITIR </w:t>
      </w:r>
      <w:r>
        <w:rPr>
          <w:rFonts w:ascii="TimesNewRoman" w:hAnsi="TimesNewRoman" w:cs="TimesNewRoman"/>
          <w:kern w:val="0"/>
          <w:lang w:val="es-CO"/>
        </w:rPr>
        <w:t xml:space="preserve">el llamamiento en garantía efectuado por la </w:t>
      </w:r>
      <w:r>
        <w:rPr>
          <w:rFonts w:ascii="Times-Bold" w:hAnsi="Times-Bold" w:cs="Times-Bold"/>
          <w:b/>
          <w:bCs/>
          <w:kern w:val="0"/>
          <w:lang w:val="es-CO"/>
        </w:rPr>
        <w:t>FUNDACIÓN CARDIO</w:t>
      </w:r>
      <w:r w:rsidR="00C83C90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INFANTIL - INSTITUTO DE CARDIOLOGÍA </w:t>
      </w:r>
      <w:r>
        <w:rPr>
          <w:rFonts w:ascii="TimesNewRoman" w:hAnsi="TimesNewRoman" w:cs="TimesNewRoman"/>
          <w:kern w:val="0"/>
          <w:lang w:val="es-CO"/>
        </w:rPr>
        <w:t xml:space="preserve">a </w:t>
      </w:r>
      <w:r>
        <w:rPr>
          <w:rFonts w:ascii="Times-Bold" w:hAnsi="Times-Bold" w:cs="Times-Bold"/>
          <w:b/>
          <w:bCs/>
          <w:kern w:val="0"/>
          <w:lang w:val="es-CO"/>
        </w:rPr>
        <w:t>ALLIANZ SEGUROS S.A</w:t>
      </w:r>
      <w:r>
        <w:rPr>
          <w:rFonts w:ascii="TimesNewRoman" w:hAnsi="TimesNewRoman" w:cs="TimesNewRoman"/>
          <w:kern w:val="0"/>
          <w:lang w:val="es-CO"/>
        </w:rPr>
        <w:t>., conforme a lo</w:t>
      </w:r>
    </w:p>
    <w:p w14:paraId="5203A943" w14:textId="7777777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proofErr w:type="gramStart"/>
      <w:r>
        <w:rPr>
          <w:rFonts w:ascii="TimesNewRoman" w:hAnsi="TimesNewRoman" w:cs="TimesNewRoman"/>
          <w:kern w:val="0"/>
          <w:lang w:val="es-CO"/>
        </w:rPr>
        <w:t>expuesto.-</w:t>
      </w:r>
      <w:proofErr w:type="gramEnd"/>
    </w:p>
    <w:p w14:paraId="6F7B4DFC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0A0362D1" w14:textId="4851ED6D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SEGUNDO</w:t>
      </w:r>
      <w:r>
        <w:rPr>
          <w:rFonts w:ascii="TimesNewRoman" w:hAnsi="TimesNewRoman" w:cs="TimesNewRoman"/>
          <w:kern w:val="0"/>
          <w:lang w:val="es-CO"/>
        </w:rPr>
        <w:t xml:space="preserve">: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CONCEDER </w:t>
      </w:r>
      <w:r>
        <w:rPr>
          <w:rFonts w:ascii="TimesNewRoman" w:hAnsi="TimesNewRoman" w:cs="TimesNewRoman"/>
          <w:kern w:val="0"/>
          <w:lang w:val="es-CO"/>
        </w:rPr>
        <w:t>al llamado en garantía el término de veinte (20) días siguientes a la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 xml:space="preserve">notificación de este proveído, para que se pronuncie al </w:t>
      </w:r>
      <w:proofErr w:type="gramStart"/>
      <w:r>
        <w:rPr>
          <w:rFonts w:ascii="TimesNewRoman" w:hAnsi="TimesNewRoman" w:cs="TimesNewRoman"/>
          <w:kern w:val="0"/>
          <w:lang w:val="es-CO"/>
        </w:rPr>
        <w:t>respecto.-</w:t>
      </w:r>
      <w:proofErr w:type="gramEnd"/>
    </w:p>
    <w:p w14:paraId="056C0393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7A6D2005" w14:textId="5EC49BF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TERCERO</w:t>
      </w:r>
      <w:r>
        <w:rPr>
          <w:rFonts w:ascii="TimesNewRoman" w:hAnsi="TimesNewRoman" w:cs="TimesNewRoman"/>
          <w:kern w:val="0"/>
          <w:lang w:val="es-CO"/>
        </w:rPr>
        <w:t xml:space="preserve">: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NOTIFICAR </w:t>
      </w:r>
      <w:r>
        <w:rPr>
          <w:rFonts w:ascii="TimesNewRoman" w:hAnsi="TimesNewRoman" w:cs="TimesNewRoman"/>
          <w:kern w:val="0"/>
          <w:lang w:val="es-CO"/>
        </w:rPr>
        <w:t>esta providencia a la llamada en garantía, de conformidad con lo</w:t>
      </w:r>
      <w:r w:rsidR="00C83C90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 xml:space="preserve">establecido en el artículo 8º de la Ley 2213 de 2022, conforme a lo </w:t>
      </w:r>
      <w:proofErr w:type="gramStart"/>
      <w:r>
        <w:rPr>
          <w:rFonts w:ascii="TimesNewRoman" w:hAnsi="TimesNewRoman" w:cs="TimesNewRoman"/>
          <w:kern w:val="0"/>
          <w:lang w:val="es-CO"/>
        </w:rPr>
        <w:t>expuesto</w:t>
      </w:r>
      <w:r>
        <w:rPr>
          <w:rFonts w:ascii="TimesNewRoman" w:hAnsi="TimesNewRoman" w:cs="TimesNewRoman"/>
          <w:kern w:val="0"/>
          <w:sz w:val="16"/>
          <w:szCs w:val="16"/>
          <w:lang w:val="es-CO"/>
        </w:rPr>
        <w:t>.</w:t>
      </w:r>
      <w:r>
        <w:rPr>
          <w:rFonts w:ascii="TimesNewRoman" w:hAnsi="TimesNewRoman" w:cs="TimesNewRoman"/>
          <w:kern w:val="0"/>
          <w:lang w:val="es-CO"/>
        </w:rPr>
        <w:t>-</w:t>
      </w:r>
      <w:proofErr w:type="gramEnd"/>
    </w:p>
    <w:p w14:paraId="5A56A2F4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4772675D" w14:textId="1BD1CA9D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NOTIFÍQUESE Y CÚMPLASE (2)</w:t>
      </w:r>
    </w:p>
    <w:p w14:paraId="15C6B954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0AF424E5" w14:textId="48B65424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El Juez</w:t>
      </w:r>
    </w:p>
    <w:p w14:paraId="53380AF4" w14:textId="7777777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ALFREDO MARTÍNEZ DE LA HOZ</w:t>
      </w:r>
    </w:p>
    <w:p w14:paraId="0DEB2462" w14:textId="77777777" w:rsidR="00C83C90" w:rsidRDefault="00C83C90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</w:p>
    <w:p w14:paraId="28092176" w14:textId="03C0939A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  <w:r>
        <w:rPr>
          <w:rFonts w:ascii="TimesNewRoman" w:hAnsi="TimesNewRoman" w:cs="TimesNewRoman"/>
          <w:kern w:val="0"/>
          <w:sz w:val="16"/>
          <w:szCs w:val="16"/>
          <w:lang w:val="es-CO"/>
        </w:rPr>
        <w:t>LA ANTERIOR PROVIDENCIA SE NOTIFICÓ EN EL ESTADO</w:t>
      </w:r>
    </w:p>
    <w:p w14:paraId="01557826" w14:textId="7777777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NewRoman" w:hAnsi="TimesNewRoman" w:cs="TimesNewRoman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10 DE MAYO DE 2024</w:t>
      </w:r>
    </w:p>
    <w:p w14:paraId="46EEF9D5" w14:textId="7777777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  <w:r>
        <w:rPr>
          <w:rFonts w:ascii="TimesNewRoman" w:hAnsi="TimesNewRoman" w:cs="TimesNewRoman"/>
          <w:kern w:val="0"/>
          <w:sz w:val="16"/>
          <w:szCs w:val="16"/>
          <w:lang w:val="es-CO"/>
        </w:rPr>
        <w:t>Nubia Rocío Pineda Peña</w:t>
      </w:r>
    </w:p>
    <w:p w14:paraId="58F34AC7" w14:textId="77777777" w:rsidR="003E5366" w:rsidRDefault="003E5366" w:rsidP="00C83C9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  <w:r>
        <w:rPr>
          <w:rFonts w:ascii="TimesNewRoman" w:hAnsi="TimesNewRoman" w:cs="TimesNewRoman"/>
          <w:kern w:val="0"/>
          <w:sz w:val="16"/>
          <w:szCs w:val="16"/>
          <w:lang w:val="es-CO"/>
        </w:rPr>
        <w:t>Secretaria</w:t>
      </w:r>
    </w:p>
    <w:p w14:paraId="265AD7A6" w14:textId="088896E7" w:rsidR="003E5366" w:rsidRDefault="003E5366" w:rsidP="00C83C90">
      <w:pPr>
        <w:jc w:val="both"/>
      </w:pPr>
      <w:proofErr w:type="spellStart"/>
      <w:proofErr w:type="gramStart"/>
      <w:r>
        <w:rPr>
          <w:rFonts w:ascii="TimesNewRoman" w:hAnsi="TimesNewRoman" w:cs="TimesNewRoman"/>
          <w:kern w:val="0"/>
          <w:sz w:val="16"/>
          <w:szCs w:val="16"/>
          <w:lang w:val="es-CO"/>
        </w:rPr>
        <w:t>Lbht</w:t>
      </w:r>
      <w:proofErr w:type="spellEnd"/>
      <w:r>
        <w:rPr>
          <w:rFonts w:ascii="TimesNewRoman" w:hAnsi="TimesNewRoman" w:cs="TimesNewRoman"/>
          <w:kern w:val="0"/>
          <w:sz w:val="16"/>
          <w:szCs w:val="16"/>
          <w:lang w:val="es-CO"/>
        </w:rPr>
        <w:t>.-</w:t>
      </w:r>
      <w:proofErr w:type="gramEnd"/>
    </w:p>
    <w:sectPr w:rsidR="003E5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2D"/>
    <w:rsid w:val="003E5366"/>
    <w:rsid w:val="00737460"/>
    <w:rsid w:val="00B9243D"/>
    <w:rsid w:val="00C83C90"/>
    <w:rsid w:val="00D7342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BDB"/>
  <w15:chartTrackingRefBased/>
  <w15:docId w15:val="{72A2F724-0867-4B2E-9D9D-6BC9C42E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2024-05-10T15:26:00Z</dcterms:created>
  <dcterms:modified xsi:type="dcterms:W3CDTF">2024-05-10T15:34:00Z</dcterms:modified>
</cp:coreProperties>
</file>