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D6" w:rsidRDefault="007B0EFD"/>
    <w:p w:rsidR="006E0113" w:rsidRDefault="00E821B4" w:rsidP="006E0113">
      <w:pPr>
        <w:jc w:val="center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REPÚBLICA DE COLOMBIA</w:t>
      </w:r>
    </w:p>
    <w:p w:rsidR="006E0113" w:rsidRDefault="00E821B4" w:rsidP="006E0113">
      <w:pPr>
        <w:jc w:val="center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RAMA JUDICIAL DEL PODER PÚBLICO</w:t>
      </w:r>
    </w:p>
    <w:p w:rsidR="006E0113" w:rsidRDefault="00E821B4" w:rsidP="006E0113">
      <w:pPr>
        <w:jc w:val="center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JUZGADO CUARENTA Y NUEVE CIVIL DEL CIRCUITO</w:t>
      </w:r>
    </w:p>
    <w:p w:rsidR="006E0113" w:rsidRDefault="00E821B4" w:rsidP="006E0113">
      <w:pPr>
        <w:jc w:val="center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Bogotá D.C., siete (7) de noviembre de dos mil veintitrés (2023)</w:t>
      </w:r>
    </w:p>
    <w:p w:rsidR="006E0113" w:rsidRDefault="00E821B4" w:rsidP="006E0113">
      <w:pPr>
        <w:jc w:val="center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RADICADO: 11001-31-03-049-2022-00077-00</w:t>
      </w:r>
    </w:p>
    <w:p w:rsidR="006E0113" w:rsidRDefault="006E0113" w:rsidP="00E821B4">
      <w:pPr>
        <w:jc w:val="both"/>
        <w:rPr>
          <w:rFonts w:ascii="Arial" w:hAnsi="Arial" w:cs="Arial"/>
          <w:sz w:val="24"/>
          <w:szCs w:val="24"/>
        </w:rPr>
      </w:pPr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Subsanada oportunamente y satisfechos los requisitos formales, se ADMITE la demanda ACUMUALADA VERBAL de RESPONSABILIDAD CIVIL EXTRACONTRACTUAL de MAYOR CUANTÍA formulada por YULIET MARIA CALDERON LONDOÑO en nombre propio y en representación de su menor hijo THIAGO JOEL RIVERA CALDERON, MARTHA LUCIA LONDOÑO CARDONA, SANDRA MILENA LONDOÑO CARDONA, NATALIA LONDOÑO CARDONA, JOAN SEBASTIAN LONDOÑO CARDONA y MARCELA LONDOÑO contra JAIRO DAVID RAMIREZ OSSA, CLAUDIA MARIA OSSA CASTRILLON y ALLIANZ SEGUROS S.A. </w:t>
      </w:r>
    </w:p>
    <w:p w:rsidR="007B0EFD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Imprímasele a este asunto el trámite correspondiente al proceso declarativo previsto en el artículo 368 del Código General del Proceso. </w:t>
      </w:r>
    </w:p>
    <w:p w:rsidR="007B0EFD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De la demanda y sus anexos córrase traslado a la parte demandada por el término legal de veinte (20) días. </w:t>
      </w:r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Integrada la </w:t>
      </w:r>
      <w:proofErr w:type="spellStart"/>
      <w:r w:rsidRPr="00E821B4">
        <w:rPr>
          <w:rFonts w:ascii="Arial" w:hAnsi="Arial" w:cs="Arial"/>
          <w:sz w:val="24"/>
          <w:szCs w:val="24"/>
        </w:rPr>
        <w:t>lítis</w:t>
      </w:r>
      <w:proofErr w:type="spellEnd"/>
      <w:r w:rsidRPr="00E821B4">
        <w:rPr>
          <w:rFonts w:ascii="Arial" w:hAnsi="Arial" w:cs="Arial"/>
          <w:sz w:val="24"/>
          <w:szCs w:val="24"/>
        </w:rPr>
        <w:t xml:space="preserve"> como acontece, se notifica a la demandada por estado de esta providencia. </w:t>
      </w:r>
    </w:p>
    <w:p w:rsidR="007B0EFD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Tramítese conjuntamente con el proceso principal la presente actuación, el que se suspende hasta que se encuentren en el mismo estado. </w:t>
      </w:r>
    </w:p>
    <w:p w:rsidR="007B0EFD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Se concede el AMPARO DE POBREZA deprecado por las demandantes en la presente</w:t>
      </w:r>
      <w:r w:rsidR="007B0EFD">
        <w:rPr>
          <w:rFonts w:ascii="Arial" w:hAnsi="Arial" w:cs="Arial"/>
          <w:sz w:val="24"/>
          <w:szCs w:val="24"/>
        </w:rPr>
        <w:t xml:space="preserve">, en consecuencia, se dispone: </w:t>
      </w:r>
      <w:r w:rsidRPr="00E821B4">
        <w:rPr>
          <w:rFonts w:ascii="Arial" w:hAnsi="Arial" w:cs="Arial"/>
          <w:sz w:val="24"/>
          <w:szCs w:val="24"/>
        </w:rPr>
        <w:t xml:space="preserve"> </w:t>
      </w:r>
    </w:p>
    <w:p w:rsidR="007B0EFD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Decretar la INSCRIPCION de la demanda sobre los predios de propiedad de la demandada CLAUDIA MARIA OSSA CASTRILLON, de conformidad con lo solicitado en el escrito de demanda. </w:t>
      </w:r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Así mismo sobre el establecimiento de comercio de la sociedad demandada ALLIANZ SEGUROS S.A. Ofíciese. </w:t>
      </w:r>
    </w:p>
    <w:p w:rsidR="007B0EFD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Se le ordena a la parte demandante que, en el término de diez (10) días, contados a partir de la notificación de éste auto, proceda a allegar los documentos originales anunciados en la acción declarativa. </w:t>
      </w:r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lastRenderedPageBreak/>
        <w:t xml:space="preserve">Se reconoce personería para actuar al abogado SANTIAGO MUÑOZ VILLAMIZAR como apoderado judicial de la parte demandante, en los términos y para los efectos del poder que le fue conferido. </w:t>
      </w:r>
    </w:p>
    <w:p w:rsidR="00A7248B" w:rsidRDefault="00A7248B" w:rsidP="00E821B4">
      <w:pPr>
        <w:jc w:val="both"/>
        <w:rPr>
          <w:rFonts w:ascii="Arial" w:hAnsi="Arial" w:cs="Arial"/>
          <w:sz w:val="24"/>
          <w:szCs w:val="24"/>
        </w:rPr>
      </w:pPr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NOTIFÍQUESE, </w:t>
      </w:r>
    </w:p>
    <w:p w:rsidR="00A7248B" w:rsidRDefault="00A7248B" w:rsidP="00E821B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HERMAN TRUJILLO GARCÍA </w:t>
      </w:r>
    </w:p>
    <w:p w:rsidR="00A7248B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 xml:space="preserve">JUEZ </w:t>
      </w:r>
    </w:p>
    <w:p w:rsidR="007B0EFD" w:rsidRDefault="007B0EFD" w:rsidP="00E821B4">
      <w:pPr>
        <w:jc w:val="both"/>
        <w:rPr>
          <w:rFonts w:ascii="Arial" w:hAnsi="Arial" w:cs="Arial"/>
          <w:sz w:val="24"/>
          <w:szCs w:val="24"/>
        </w:rPr>
      </w:pPr>
    </w:p>
    <w:p w:rsidR="00E821B4" w:rsidRPr="00E821B4" w:rsidRDefault="00E821B4" w:rsidP="00E821B4">
      <w:pPr>
        <w:jc w:val="both"/>
        <w:rPr>
          <w:rFonts w:ascii="Arial" w:hAnsi="Arial" w:cs="Arial"/>
          <w:sz w:val="24"/>
          <w:szCs w:val="24"/>
        </w:rPr>
      </w:pPr>
      <w:r w:rsidRPr="00E821B4">
        <w:rPr>
          <w:rFonts w:ascii="Arial" w:hAnsi="Arial" w:cs="Arial"/>
          <w:sz w:val="24"/>
          <w:szCs w:val="24"/>
        </w:rPr>
        <w:t>JUZGADO CUARENTA Y NUEVE CIVIL DEL CIRCUITO Secretaría Notificación por Estado La providencia anterior se notificó por anotación en estado N° ____________, fijado Hoy ___________________________a la hora de las 8.00 A.M. MARGARITA ROSA OYOLA GARCÍA Secretaria</w:t>
      </w:r>
    </w:p>
    <w:sectPr w:rsidR="00E821B4" w:rsidRPr="00E82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B4"/>
    <w:rsid w:val="004C33DF"/>
    <w:rsid w:val="006E0113"/>
    <w:rsid w:val="007B0EFD"/>
    <w:rsid w:val="00A7248B"/>
    <w:rsid w:val="00CF6F3D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0E5888-CE7F-4963-B4C9-F789A9B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2023-11-08T23:40:00Z</dcterms:created>
  <dcterms:modified xsi:type="dcterms:W3CDTF">2023-11-08T23:45:00Z</dcterms:modified>
</cp:coreProperties>
</file>