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81C81" w14:textId="77777777" w:rsidR="005053B0" w:rsidRPr="00FA50A5" w:rsidRDefault="00F80B6A">
      <w:pPr>
        <w:contextualSpacing/>
        <w:rPr>
          <w:sz w:val="18"/>
          <w:szCs w:val="18"/>
        </w:rPr>
      </w:pPr>
      <w:proofErr w:type="spellStart"/>
      <w:r w:rsidRPr="00FA50A5">
        <w:rPr>
          <w:sz w:val="18"/>
          <w:szCs w:val="18"/>
        </w:rPr>
        <w:t>Declarativo</w:t>
      </w:r>
      <w:proofErr w:type="spellEnd"/>
      <w:r w:rsidRPr="00FA50A5">
        <w:rPr>
          <w:sz w:val="18"/>
          <w:szCs w:val="18"/>
        </w:rPr>
        <w:t xml:space="preserve"> </w:t>
      </w:r>
    </w:p>
    <w:p w14:paraId="755A9C27" w14:textId="77777777" w:rsidR="005053B0" w:rsidRPr="00FA50A5" w:rsidRDefault="00F80B6A">
      <w:pPr>
        <w:contextualSpacing/>
        <w:rPr>
          <w:sz w:val="18"/>
          <w:szCs w:val="18"/>
        </w:rPr>
      </w:pPr>
      <w:proofErr w:type="spellStart"/>
      <w:r w:rsidRPr="00FA50A5">
        <w:rPr>
          <w:sz w:val="18"/>
          <w:szCs w:val="18"/>
        </w:rPr>
        <w:t>Demandante</w:t>
      </w:r>
      <w:proofErr w:type="spellEnd"/>
      <w:r w:rsidRPr="00FA50A5">
        <w:rPr>
          <w:sz w:val="18"/>
          <w:szCs w:val="18"/>
        </w:rPr>
        <w:t xml:space="preserve">: Oscar Hurtado Rodríguez y Dairo Rafael Cabrera Rodríguez </w:t>
      </w:r>
    </w:p>
    <w:p w14:paraId="2BAFD289" w14:textId="77777777" w:rsidR="005053B0" w:rsidRPr="00FA50A5" w:rsidRDefault="00F80B6A">
      <w:pPr>
        <w:contextualSpacing/>
        <w:rPr>
          <w:sz w:val="18"/>
          <w:szCs w:val="18"/>
        </w:rPr>
      </w:pPr>
      <w:proofErr w:type="spellStart"/>
      <w:r w:rsidRPr="00FA50A5">
        <w:rPr>
          <w:sz w:val="18"/>
          <w:szCs w:val="18"/>
        </w:rPr>
        <w:t>Demandados</w:t>
      </w:r>
      <w:proofErr w:type="spellEnd"/>
      <w:r w:rsidRPr="00FA50A5">
        <w:rPr>
          <w:sz w:val="18"/>
          <w:szCs w:val="18"/>
        </w:rPr>
        <w:t xml:space="preserve">: CV Televisión </w:t>
      </w:r>
      <w:proofErr w:type="spellStart"/>
      <w:r w:rsidRPr="00FA50A5">
        <w:rPr>
          <w:sz w:val="18"/>
          <w:szCs w:val="18"/>
        </w:rPr>
        <w:t>Limitada</w:t>
      </w:r>
      <w:proofErr w:type="spellEnd"/>
      <w:r w:rsidRPr="00FA50A5">
        <w:rPr>
          <w:sz w:val="18"/>
          <w:szCs w:val="18"/>
        </w:rPr>
        <w:t xml:space="preserve"> </w:t>
      </w:r>
    </w:p>
    <w:p w14:paraId="33B1F1FE" w14:textId="77777777" w:rsidR="005053B0" w:rsidRDefault="00F80B6A">
      <w:pPr>
        <w:contextualSpacing/>
      </w:pPr>
      <w:r w:rsidRPr="00FA50A5">
        <w:rPr>
          <w:sz w:val="18"/>
          <w:szCs w:val="18"/>
        </w:rPr>
        <w:t>Rad. 11001319900520226115901</w:t>
      </w:r>
      <w:r>
        <w:t xml:space="preserve"> </w:t>
      </w:r>
    </w:p>
    <w:p w14:paraId="1483EBC8" w14:textId="77777777" w:rsidR="00FA50A5" w:rsidRDefault="00FA50A5" w:rsidP="00FA50A5">
      <w:pPr>
        <w:jc w:val="center"/>
      </w:pPr>
    </w:p>
    <w:p w14:paraId="22B17A19" w14:textId="77777777" w:rsidR="00FA50A5" w:rsidRDefault="00FA50A5" w:rsidP="00FA50A5">
      <w:pPr>
        <w:jc w:val="center"/>
      </w:pPr>
    </w:p>
    <w:p w14:paraId="4D34E4A2" w14:textId="23F9013E" w:rsidR="005053B0" w:rsidRDefault="00F80B6A" w:rsidP="00FA50A5">
      <w:pPr>
        <w:jc w:val="center"/>
      </w:pPr>
      <w:r>
        <w:t>REPÚBLICA DE COLOMBIA</w:t>
      </w:r>
    </w:p>
    <w:p w14:paraId="41C615E5" w14:textId="24AB61EF" w:rsidR="005053B0" w:rsidRDefault="00F80B6A" w:rsidP="00FA50A5">
      <w:pPr>
        <w:jc w:val="center"/>
      </w:pPr>
      <w:r>
        <w:t>RAMA JUDICIAL DEL PODER PÚBLICO</w:t>
      </w:r>
    </w:p>
    <w:p w14:paraId="0841100E" w14:textId="5DD8C2A6" w:rsidR="005053B0" w:rsidRDefault="00F80B6A" w:rsidP="00FA50A5">
      <w:pPr>
        <w:jc w:val="center"/>
      </w:pPr>
      <w:r>
        <w:t>TRIBUNAL SUPERIOR DEL DISTRITO JUDICIAL DE BOGOTÁ</w:t>
      </w:r>
    </w:p>
    <w:p w14:paraId="16510ABF" w14:textId="5FB03651" w:rsidR="005053B0" w:rsidRDefault="00F80B6A" w:rsidP="00FA50A5">
      <w:pPr>
        <w:jc w:val="center"/>
      </w:pPr>
      <w:r>
        <w:t>SALA CIVIL</w:t>
      </w:r>
    </w:p>
    <w:p w14:paraId="6B3755C4" w14:textId="06209D5E" w:rsidR="005053B0" w:rsidRDefault="00F80B6A" w:rsidP="00FA50A5">
      <w:pPr>
        <w:jc w:val="center"/>
      </w:pPr>
      <w:r>
        <w:t>HENEY VELÁSQUEZ ORTIZ</w:t>
      </w:r>
    </w:p>
    <w:p w14:paraId="33E24927" w14:textId="2C41CDC1" w:rsidR="005053B0" w:rsidRDefault="00F80B6A" w:rsidP="00FA50A5">
      <w:pPr>
        <w:jc w:val="center"/>
      </w:pPr>
      <w:proofErr w:type="spellStart"/>
      <w:r>
        <w:t>Magistrada</w:t>
      </w:r>
      <w:proofErr w:type="spellEnd"/>
    </w:p>
    <w:p w14:paraId="7B66B2CD" w14:textId="737F3E33" w:rsidR="005053B0" w:rsidRDefault="00F80B6A" w:rsidP="00FA50A5">
      <w:pPr>
        <w:jc w:val="center"/>
      </w:pPr>
      <w:r>
        <w:t xml:space="preserve">Bogotá D.C., quince (15) de </w:t>
      </w:r>
      <w:proofErr w:type="spellStart"/>
      <w:r>
        <w:t>marzo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</w:t>
      </w:r>
    </w:p>
    <w:p w14:paraId="7792D8FA" w14:textId="77777777" w:rsidR="005053B0" w:rsidRDefault="005053B0"/>
    <w:p w14:paraId="12306FB0" w14:textId="77777777" w:rsidR="0007789F" w:rsidRDefault="00F80B6A" w:rsidP="00FA50A5">
      <w:pPr>
        <w:jc w:val="both"/>
      </w:pPr>
      <w:r>
        <w:t xml:space="preserve">En el </w:t>
      </w:r>
      <w:proofErr w:type="spellStart"/>
      <w:r>
        <w:t>efecto</w:t>
      </w:r>
      <w:proofErr w:type="spellEnd"/>
      <w:r>
        <w:t xml:space="preserve"> </w:t>
      </w:r>
      <w:proofErr w:type="spellStart"/>
      <w:r>
        <w:t>devolutivo</w:t>
      </w:r>
      <w:proofErr w:type="spellEnd"/>
      <w:r>
        <w:t xml:space="preserve">, se </w:t>
      </w:r>
      <w:proofErr w:type="spellStart"/>
      <w:r>
        <w:t>admite</w:t>
      </w:r>
      <w:proofErr w:type="spellEnd"/>
      <w:r>
        <w:t xml:space="preserve"> el </w:t>
      </w:r>
      <w:proofErr w:type="spellStart"/>
      <w:r>
        <w:t>recurso</w:t>
      </w:r>
      <w:proofErr w:type="spellEnd"/>
      <w:r>
        <w:t xml:space="preserve"> de </w:t>
      </w:r>
      <w:proofErr w:type="spellStart"/>
      <w:r>
        <w:t>apelación</w:t>
      </w:r>
      <w:proofErr w:type="spellEnd"/>
      <w:r>
        <w:t xml:space="preserve"> </w:t>
      </w:r>
      <w:proofErr w:type="spellStart"/>
      <w:r>
        <w:t>formulado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demandada</w:t>
      </w:r>
      <w:proofErr w:type="spellEnd"/>
      <w:r>
        <w:t xml:space="preserve"> contra la </w:t>
      </w:r>
      <w:proofErr w:type="spellStart"/>
      <w:r>
        <w:t>sentencia</w:t>
      </w:r>
      <w:proofErr w:type="spellEnd"/>
      <w:r>
        <w:t xml:space="preserve"> </w:t>
      </w:r>
      <w:proofErr w:type="spellStart"/>
      <w:r>
        <w:t>proferida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Subdirección</w:t>
      </w:r>
      <w:proofErr w:type="spellEnd"/>
      <w:r>
        <w:t xml:space="preserve"> de </w:t>
      </w:r>
      <w:proofErr w:type="spellStart"/>
      <w:r>
        <w:t>Asuntos</w:t>
      </w:r>
      <w:proofErr w:type="spellEnd"/>
      <w:r>
        <w:t xml:space="preserve"> Jurisdiccionales de la </w:t>
      </w:r>
      <w:proofErr w:type="spellStart"/>
      <w:r>
        <w:t>Dirección</w:t>
      </w:r>
      <w:proofErr w:type="spellEnd"/>
      <w:r>
        <w:t xml:space="preserve"> Nacional de Derechos de Autor. Por </w:t>
      </w:r>
      <w:proofErr w:type="spellStart"/>
      <w:r>
        <w:t>secretaría</w:t>
      </w:r>
      <w:proofErr w:type="spellEnd"/>
      <w:r>
        <w:t xml:space="preserve">, </w:t>
      </w:r>
      <w:proofErr w:type="spellStart"/>
      <w:r>
        <w:t>contabilícense</w:t>
      </w:r>
      <w:proofErr w:type="spellEnd"/>
      <w:r>
        <w:t xml:space="preserve"> los </w:t>
      </w:r>
      <w:proofErr w:type="spellStart"/>
      <w:r>
        <w:t>términos</w:t>
      </w:r>
      <w:proofErr w:type="spellEnd"/>
      <w:r>
        <w:t xml:space="preserve"> de que </w:t>
      </w:r>
      <w:proofErr w:type="spellStart"/>
      <w:r>
        <w:t>trata</w:t>
      </w:r>
      <w:proofErr w:type="spellEnd"/>
      <w:r>
        <w:t xml:space="preserve"> el </w:t>
      </w:r>
      <w:proofErr w:type="spellStart"/>
      <w:r>
        <w:t>inciso</w:t>
      </w:r>
      <w:proofErr w:type="spellEnd"/>
      <w:r>
        <w:t xml:space="preserve"> 3° del </w:t>
      </w:r>
      <w:proofErr w:type="spellStart"/>
      <w:r>
        <w:t>artículo</w:t>
      </w:r>
      <w:proofErr w:type="spellEnd"/>
      <w:r>
        <w:t xml:space="preserve"> 12 de la Ley 2213 de 2022. </w:t>
      </w:r>
      <w:proofErr w:type="spellStart"/>
      <w:r>
        <w:t>Adviértase</w:t>
      </w:r>
      <w:proofErr w:type="spellEnd"/>
      <w:r>
        <w:t xml:space="preserve"> a las partes lo </w:t>
      </w:r>
      <w:proofErr w:type="spellStart"/>
      <w:r>
        <w:t>dispuesto</w:t>
      </w:r>
      <w:proofErr w:type="spellEnd"/>
      <w:r>
        <w:t xml:space="preserve"> en el </w:t>
      </w:r>
      <w:proofErr w:type="spellStart"/>
      <w:r>
        <w:t>parágrafo</w:t>
      </w:r>
      <w:proofErr w:type="spellEnd"/>
      <w:r>
        <w:t xml:space="preserve"> del </w:t>
      </w:r>
      <w:proofErr w:type="spellStart"/>
      <w:r>
        <w:t>precepto</w:t>
      </w:r>
      <w:proofErr w:type="spellEnd"/>
      <w:r>
        <w:t xml:space="preserve"> 9°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misma</w:t>
      </w:r>
      <w:proofErr w:type="spellEnd"/>
      <w:r>
        <w:t xml:space="preserve"> Ley. </w:t>
      </w:r>
    </w:p>
    <w:p w14:paraId="2C69A880" w14:textId="673962AA" w:rsidR="00FA50A5" w:rsidRDefault="00F80B6A" w:rsidP="00FA50A5">
      <w:pPr>
        <w:jc w:val="both"/>
      </w:pPr>
      <w:proofErr w:type="spellStart"/>
      <w:r>
        <w:t>Regresen</w:t>
      </w:r>
      <w:proofErr w:type="spellEnd"/>
      <w:r>
        <w:t xml:space="preserve"> las diligencias al </w:t>
      </w:r>
      <w:proofErr w:type="spellStart"/>
      <w:r>
        <w:t>despacho</w:t>
      </w:r>
      <w:proofErr w:type="spellEnd"/>
      <w:r>
        <w:t xml:space="preserve"> en </w:t>
      </w:r>
      <w:proofErr w:type="spellStart"/>
      <w:r>
        <w:t>oportunidad</w:t>
      </w:r>
      <w:proofErr w:type="spellEnd"/>
      <w:r>
        <w:t xml:space="preserve">. </w:t>
      </w:r>
    </w:p>
    <w:p w14:paraId="6D79BBD4" w14:textId="77777777" w:rsidR="00FA50A5" w:rsidRDefault="00FA50A5" w:rsidP="00FA50A5">
      <w:pPr>
        <w:jc w:val="both"/>
      </w:pPr>
    </w:p>
    <w:p w14:paraId="76BE2B29" w14:textId="77777777" w:rsidR="00FA50A5" w:rsidRDefault="00F80B6A" w:rsidP="00FA50A5">
      <w:pPr>
        <w:jc w:val="both"/>
      </w:pPr>
      <w:proofErr w:type="spellStart"/>
      <w:r>
        <w:t>Notifíquese</w:t>
      </w:r>
      <w:proofErr w:type="spellEnd"/>
      <w:r>
        <w:t xml:space="preserve">, </w:t>
      </w:r>
    </w:p>
    <w:p w14:paraId="7AD76FC3" w14:textId="77777777" w:rsidR="00FA50A5" w:rsidRDefault="00F80B6A" w:rsidP="00FA50A5">
      <w:pPr>
        <w:jc w:val="both"/>
      </w:pPr>
      <w:r>
        <w:t xml:space="preserve">HENEY VELÁSQUEZ ORTIZ </w:t>
      </w:r>
    </w:p>
    <w:p w14:paraId="0E02DE9C" w14:textId="77777777" w:rsidR="00FA50A5" w:rsidRDefault="00F80B6A" w:rsidP="00FA50A5">
      <w:pPr>
        <w:jc w:val="both"/>
      </w:pPr>
      <w:proofErr w:type="spellStart"/>
      <w:r>
        <w:t>Magistrada</w:t>
      </w:r>
      <w:proofErr w:type="spellEnd"/>
      <w:r>
        <w:t xml:space="preserve"> </w:t>
      </w:r>
    </w:p>
    <w:p w14:paraId="1368A8AD" w14:textId="77777777" w:rsidR="00FA50A5" w:rsidRDefault="00FA50A5" w:rsidP="00FA50A5">
      <w:pPr>
        <w:jc w:val="both"/>
      </w:pPr>
    </w:p>
    <w:p w14:paraId="47181FD1" w14:textId="1F22C191" w:rsidR="00B9243D" w:rsidRDefault="00F80B6A" w:rsidP="00FA50A5">
      <w:pPr>
        <w:jc w:val="both"/>
      </w:pPr>
      <w:proofErr w:type="spellStart"/>
      <w:r>
        <w:t>Firmado</w:t>
      </w:r>
      <w:proofErr w:type="spellEnd"/>
      <w:r>
        <w:t xml:space="preserve"> Por: Heney Velasquez Ortiz </w:t>
      </w:r>
      <w:proofErr w:type="spellStart"/>
      <w:r>
        <w:t>Magistrada</w:t>
      </w:r>
      <w:proofErr w:type="spellEnd"/>
      <w:r>
        <w:t xml:space="preserve"> Sala Civil Tribunal Superior De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833627af1db66d6a63c5dc035703777685ed41f6cc49d6b112cac5c0eb7e6409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15/03/2024 12:43:52 p. m.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6A"/>
    <w:rsid w:val="0007789F"/>
    <w:rsid w:val="005053B0"/>
    <w:rsid w:val="00737460"/>
    <w:rsid w:val="00B9243D"/>
    <w:rsid w:val="00DA03DC"/>
    <w:rsid w:val="00F80B6A"/>
    <w:rsid w:val="00FA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BC4E"/>
  <w15:chartTrackingRefBased/>
  <w15:docId w15:val="{7DFFC112-BA98-42D3-9FD7-4A87BFA3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4</cp:revision>
  <dcterms:created xsi:type="dcterms:W3CDTF">2024-03-19T22:55:00Z</dcterms:created>
  <dcterms:modified xsi:type="dcterms:W3CDTF">2024-03-19T22:58:00Z</dcterms:modified>
</cp:coreProperties>
</file>