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CC88D" w14:textId="77777777" w:rsidR="00AF01CD" w:rsidRPr="008E365E" w:rsidRDefault="00AF01CD" w:rsidP="00CB130F">
      <w:pPr>
        <w:pStyle w:val="Sinespaciado"/>
        <w:jc w:val="both"/>
        <w:rPr>
          <w:rFonts w:ascii="Century Gothic" w:hAnsi="Century Gothic" w:cs="Arial"/>
          <w:sz w:val="23"/>
          <w:szCs w:val="23"/>
        </w:rPr>
      </w:pPr>
    </w:p>
    <w:p w14:paraId="5145E532" w14:textId="77777777" w:rsidR="006259E5" w:rsidRPr="008E365E" w:rsidRDefault="006259E5" w:rsidP="00CB130F">
      <w:pPr>
        <w:pStyle w:val="Sinespaciado"/>
        <w:jc w:val="both"/>
        <w:rPr>
          <w:rFonts w:ascii="Century Gothic" w:hAnsi="Century Gothic" w:cs="Arial"/>
          <w:sz w:val="23"/>
          <w:szCs w:val="23"/>
        </w:rPr>
      </w:pPr>
    </w:p>
    <w:p w14:paraId="3CA08F75" w14:textId="77777777" w:rsidR="006259E5" w:rsidRPr="008E365E" w:rsidRDefault="006259E5" w:rsidP="00CB130F">
      <w:pPr>
        <w:pStyle w:val="Sinespaciado"/>
        <w:jc w:val="both"/>
        <w:rPr>
          <w:rFonts w:ascii="Century Gothic" w:hAnsi="Century Gothic" w:cs="Arial"/>
          <w:sz w:val="23"/>
          <w:szCs w:val="23"/>
        </w:rPr>
      </w:pPr>
    </w:p>
    <w:p w14:paraId="7372F6A1" w14:textId="77777777" w:rsidR="006259E5" w:rsidRPr="008E365E" w:rsidRDefault="006259E5" w:rsidP="00CB130F">
      <w:pPr>
        <w:pStyle w:val="Sinespaciado"/>
        <w:jc w:val="both"/>
        <w:rPr>
          <w:rFonts w:ascii="Century Gothic" w:hAnsi="Century Gothic" w:cs="Arial"/>
          <w:sz w:val="23"/>
          <w:szCs w:val="23"/>
        </w:rPr>
      </w:pPr>
    </w:p>
    <w:p w14:paraId="071D36E2" w14:textId="77777777" w:rsidR="006259E5" w:rsidRPr="008E365E" w:rsidRDefault="006259E5" w:rsidP="00CB130F">
      <w:pPr>
        <w:pStyle w:val="Sinespaciado"/>
        <w:jc w:val="both"/>
        <w:rPr>
          <w:rFonts w:ascii="Century Gothic" w:hAnsi="Century Gothic" w:cs="Arial"/>
          <w:sz w:val="23"/>
          <w:szCs w:val="23"/>
        </w:rPr>
      </w:pPr>
    </w:p>
    <w:p w14:paraId="3B56AE74" w14:textId="1C6C704F" w:rsidR="00C34D3D" w:rsidRPr="008E365E" w:rsidRDefault="00AF01CD" w:rsidP="00CB130F">
      <w:pPr>
        <w:pStyle w:val="Sinespaciado"/>
        <w:jc w:val="both"/>
        <w:rPr>
          <w:rFonts w:ascii="Century Gothic" w:hAnsi="Century Gothic" w:cs="Arial"/>
          <w:sz w:val="23"/>
          <w:szCs w:val="23"/>
        </w:rPr>
      </w:pPr>
      <w:r w:rsidRPr="008E365E">
        <w:rPr>
          <w:rFonts w:ascii="Century Gothic" w:hAnsi="Century Gothic" w:cs="Arial"/>
          <w:sz w:val="23"/>
          <w:szCs w:val="23"/>
        </w:rPr>
        <w:t>S</w:t>
      </w:r>
      <w:r w:rsidR="001C0674" w:rsidRPr="008E365E">
        <w:rPr>
          <w:rFonts w:ascii="Century Gothic" w:hAnsi="Century Gothic" w:cs="Arial"/>
          <w:sz w:val="23"/>
          <w:szCs w:val="23"/>
        </w:rPr>
        <w:t>eñ</w:t>
      </w:r>
      <w:r w:rsidR="00C34D3D" w:rsidRPr="008E365E">
        <w:rPr>
          <w:rFonts w:ascii="Century Gothic" w:hAnsi="Century Gothic" w:cs="Arial"/>
          <w:sz w:val="23"/>
          <w:szCs w:val="23"/>
        </w:rPr>
        <w:t>or</w:t>
      </w:r>
      <w:r w:rsidR="006259E5" w:rsidRPr="008E365E">
        <w:rPr>
          <w:rFonts w:ascii="Century Gothic" w:hAnsi="Century Gothic" w:cs="Arial"/>
          <w:sz w:val="23"/>
          <w:szCs w:val="23"/>
        </w:rPr>
        <w:t>a Magistrada</w:t>
      </w:r>
    </w:p>
    <w:p w14:paraId="7B4E7C5D" w14:textId="730CFB28" w:rsidR="006259E5" w:rsidRPr="008E365E" w:rsidRDefault="006259E5" w:rsidP="00CB130F">
      <w:pPr>
        <w:pStyle w:val="Sinespaciado"/>
        <w:jc w:val="both"/>
        <w:rPr>
          <w:rFonts w:ascii="Century Gothic" w:hAnsi="Century Gothic" w:cs="Arial"/>
          <w:b/>
          <w:bCs/>
          <w:sz w:val="23"/>
          <w:szCs w:val="23"/>
        </w:rPr>
      </w:pPr>
      <w:r w:rsidRPr="008E365E">
        <w:rPr>
          <w:rFonts w:ascii="Century Gothic" w:hAnsi="Century Gothic" w:cs="Arial"/>
          <w:b/>
          <w:bCs/>
          <w:sz w:val="23"/>
          <w:szCs w:val="23"/>
        </w:rPr>
        <w:t>Dra. CLARA CECILIA SUÁREZ VARGAS</w:t>
      </w:r>
    </w:p>
    <w:p w14:paraId="076F5AE8" w14:textId="30DEC8CE" w:rsidR="00C34D3D" w:rsidRPr="008E365E" w:rsidRDefault="006259E5" w:rsidP="00CB130F">
      <w:pPr>
        <w:pStyle w:val="Sinespaciado"/>
        <w:jc w:val="both"/>
        <w:rPr>
          <w:rFonts w:ascii="Century Gothic" w:hAnsi="Century Gothic" w:cs="Arial"/>
          <w:b/>
          <w:sz w:val="23"/>
          <w:szCs w:val="23"/>
        </w:rPr>
      </w:pPr>
      <w:r w:rsidRPr="008E365E">
        <w:rPr>
          <w:rFonts w:ascii="Century Gothic" w:hAnsi="Century Gothic" w:cs="Arial"/>
          <w:b/>
          <w:sz w:val="23"/>
          <w:szCs w:val="23"/>
        </w:rPr>
        <w:t xml:space="preserve">TRIBUNAL ADMINISTRATIVO DE CUNDINAMARCA </w:t>
      </w:r>
    </w:p>
    <w:p w14:paraId="6DCA51B0" w14:textId="0EAF629C" w:rsidR="006259E5" w:rsidRPr="008E365E" w:rsidRDefault="006259E5" w:rsidP="00CB130F">
      <w:pPr>
        <w:pStyle w:val="Sinespaciado"/>
        <w:jc w:val="both"/>
        <w:rPr>
          <w:rFonts w:ascii="Century Gothic" w:hAnsi="Century Gothic" w:cs="Arial"/>
          <w:b/>
          <w:sz w:val="23"/>
          <w:szCs w:val="23"/>
        </w:rPr>
      </w:pPr>
      <w:r w:rsidRPr="008E365E">
        <w:rPr>
          <w:rFonts w:ascii="Century Gothic" w:hAnsi="Century Gothic" w:cs="Arial"/>
          <w:b/>
          <w:sz w:val="23"/>
          <w:szCs w:val="23"/>
        </w:rPr>
        <w:t>SECCIÓN TERCERA – SUBSECCIÓN B</w:t>
      </w:r>
    </w:p>
    <w:p w14:paraId="55FF23B0" w14:textId="77777777" w:rsidR="00C34D3D" w:rsidRPr="008E365E" w:rsidRDefault="00C34D3D" w:rsidP="00CB130F">
      <w:pPr>
        <w:pStyle w:val="Sinespaciado"/>
        <w:jc w:val="both"/>
        <w:rPr>
          <w:rFonts w:ascii="Century Gothic" w:hAnsi="Century Gothic" w:cs="Arial"/>
          <w:sz w:val="23"/>
          <w:szCs w:val="23"/>
        </w:rPr>
      </w:pPr>
      <w:r w:rsidRPr="008E365E">
        <w:rPr>
          <w:rFonts w:ascii="Century Gothic" w:hAnsi="Century Gothic" w:cs="Arial"/>
          <w:sz w:val="23"/>
          <w:szCs w:val="23"/>
        </w:rPr>
        <w:t xml:space="preserve">E. S. D. </w:t>
      </w:r>
    </w:p>
    <w:p w14:paraId="3808F3A0" w14:textId="77777777" w:rsidR="00C34D3D" w:rsidRPr="008E365E" w:rsidRDefault="00C34D3D" w:rsidP="00CB130F">
      <w:pPr>
        <w:pStyle w:val="Sinespaciado"/>
        <w:jc w:val="both"/>
        <w:rPr>
          <w:rFonts w:ascii="Century Gothic" w:hAnsi="Century Gothic" w:cs="Arial"/>
          <w:sz w:val="23"/>
          <w:szCs w:val="23"/>
        </w:rPr>
      </w:pPr>
    </w:p>
    <w:p w14:paraId="4A770F0D" w14:textId="06CF27B7" w:rsidR="00AF01CD" w:rsidRPr="008E365E" w:rsidRDefault="00AF01CD" w:rsidP="00CB130F">
      <w:pPr>
        <w:pStyle w:val="Sinespaciado"/>
        <w:jc w:val="both"/>
        <w:rPr>
          <w:rFonts w:ascii="Century Gothic" w:hAnsi="Century Gothic" w:cs="Arial"/>
          <w:sz w:val="23"/>
          <w:szCs w:val="23"/>
        </w:rPr>
      </w:pPr>
    </w:p>
    <w:p w14:paraId="1BB8D6CD" w14:textId="1D153C75" w:rsidR="006259E5" w:rsidRPr="008E365E" w:rsidRDefault="006259E5" w:rsidP="00CB130F">
      <w:pPr>
        <w:pStyle w:val="Sinespaciado"/>
        <w:jc w:val="both"/>
        <w:rPr>
          <w:rFonts w:ascii="Century Gothic" w:hAnsi="Century Gothic" w:cs="Arial"/>
          <w:sz w:val="23"/>
          <w:szCs w:val="23"/>
        </w:rPr>
      </w:pPr>
      <w:r w:rsidRPr="008E365E">
        <w:rPr>
          <w:rFonts w:ascii="Century Gothic" w:hAnsi="Century Gothic" w:cs="Arial"/>
          <w:sz w:val="23"/>
          <w:szCs w:val="23"/>
        </w:rPr>
        <w:t xml:space="preserve">Asunto: </w:t>
      </w:r>
      <w:r w:rsidRPr="008E365E">
        <w:rPr>
          <w:rFonts w:ascii="Century Gothic" w:hAnsi="Century Gothic" w:cs="Arial"/>
          <w:sz w:val="23"/>
          <w:szCs w:val="23"/>
        </w:rPr>
        <w:tab/>
        <w:t xml:space="preserve">Solicitud Aclaración y complementación </w:t>
      </w:r>
    </w:p>
    <w:p w14:paraId="54334004" w14:textId="2A77466A" w:rsidR="006259E5" w:rsidRPr="008E365E" w:rsidRDefault="006259E5" w:rsidP="006259E5">
      <w:pPr>
        <w:pStyle w:val="Sinespaciado"/>
        <w:ind w:left="708" w:firstLine="708"/>
        <w:jc w:val="both"/>
        <w:rPr>
          <w:rFonts w:ascii="Century Gothic" w:hAnsi="Century Gothic" w:cs="Arial"/>
          <w:sz w:val="23"/>
          <w:szCs w:val="23"/>
        </w:rPr>
      </w:pPr>
      <w:r w:rsidRPr="008E365E">
        <w:rPr>
          <w:rFonts w:ascii="Century Gothic" w:hAnsi="Century Gothic" w:cs="Arial"/>
          <w:sz w:val="23"/>
          <w:szCs w:val="23"/>
        </w:rPr>
        <w:t>Sentencia 14 diciembre de 2022</w:t>
      </w:r>
    </w:p>
    <w:p w14:paraId="54893BF7" w14:textId="77777777" w:rsidR="00C34D3D" w:rsidRPr="008E365E" w:rsidRDefault="00C34D3D" w:rsidP="00CB130F">
      <w:pPr>
        <w:pStyle w:val="Sinespaciado"/>
        <w:jc w:val="both"/>
        <w:rPr>
          <w:rFonts w:ascii="Century Gothic" w:hAnsi="Century Gothic" w:cs="Arial"/>
          <w:sz w:val="23"/>
          <w:szCs w:val="23"/>
        </w:rPr>
      </w:pPr>
    </w:p>
    <w:p w14:paraId="2FCE4F31" w14:textId="77777777" w:rsidR="00C34D3D" w:rsidRPr="008E365E" w:rsidRDefault="00C34D3D" w:rsidP="00CB130F">
      <w:pPr>
        <w:pStyle w:val="Sinespaciado"/>
        <w:jc w:val="both"/>
        <w:rPr>
          <w:rFonts w:ascii="Century Gothic" w:hAnsi="Century Gothic" w:cs="Arial"/>
          <w:b/>
          <w:sz w:val="23"/>
          <w:szCs w:val="23"/>
        </w:rPr>
      </w:pPr>
      <w:r w:rsidRPr="008E365E">
        <w:rPr>
          <w:rFonts w:ascii="Century Gothic" w:hAnsi="Century Gothic" w:cs="Arial"/>
          <w:b/>
          <w:sz w:val="23"/>
          <w:szCs w:val="23"/>
        </w:rPr>
        <w:t xml:space="preserve">REF: </w:t>
      </w:r>
      <w:r w:rsidRPr="008E365E">
        <w:rPr>
          <w:rFonts w:ascii="Century Gothic" w:hAnsi="Century Gothic" w:cs="Arial"/>
          <w:b/>
          <w:sz w:val="23"/>
          <w:szCs w:val="23"/>
        </w:rPr>
        <w:tab/>
      </w:r>
      <w:r w:rsidRPr="008E365E">
        <w:rPr>
          <w:rFonts w:ascii="Century Gothic" w:hAnsi="Century Gothic" w:cs="Arial"/>
          <w:b/>
          <w:sz w:val="23"/>
          <w:szCs w:val="23"/>
        </w:rPr>
        <w:tab/>
      </w:r>
      <w:r w:rsidRPr="008E365E">
        <w:rPr>
          <w:rFonts w:ascii="Century Gothic" w:hAnsi="Century Gothic" w:cs="Arial"/>
          <w:b/>
          <w:sz w:val="23"/>
          <w:szCs w:val="23"/>
        </w:rPr>
        <w:tab/>
        <w:t>ACCIÓN DE REPARACIÓN DIRECTA</w:t>
      </w:r>
    </w:p>
    <w:p w14:paraId="18C0EA30" w14:textId="55EC4ADA" w:rsidR="00C34D3D" w:rsidRPr="008E365E" w:rsidRDefault="00C34D3D" w:rsidP="00CB130F">
      <w:pPr>
        <w:pStyle w:val="Sinespaciado"/>
        <w:jc w:val="both"/>
        <w:rPr>
          <w:rFonts w:ascii="Century Gothic" w:hAnsi="Century Gothic" w:cs="Arial"/>
          <w:b/>
          <w:sz w:val="23"/>
          <w:szCs w:val="23"/>
        </w:rPr>
      </w:pPr>
      <w:r w:rsidRPr="008E365E">
        <w:rPr>
          <w:rFonts w:ascii="Century Gothic" w:hAnsi="Century Gothic" w:cs="Arial"/>
          <w:b/>
          <w:sz w:val="23"/>
          <w:szCs w:val="23"/>
        </w:rPr>
        <w:t>RADICADO:</w:t>
      </w:r>
      <w:r w:rsidRPr="008E365E">
        <w:rPr>
          <w:rFonts w:ascii="Century Gothic" w:hAnsi="Century Gothic" w:cs="Arial"/>
          <w:b/>
          <w:sz w:val="23"/>
          <w:szCs w:val="23"/>
        </w:rPr>
        <w:tab/>
      </w:r>
      <w:r w:rsidRPr="008E365E">
        <w:rPr>
          <w:rFonts w:ascii="Century Gothic" w:hAnsi="Century Gothic" w:cs="Arial"/>
          <w:b/>
          <w:sz w:val="23"/>
          <w:szCs w:val="23"/>
        </w:rPr>
        <w:tab/>
        <w:t>1100133360332015000810</w:t>
      </w:r>
      <w:r w:rsidR="006259E5" w:rsidRPr="008E365E">
        <w:rPr>
          <w:rFonts w:ascii="Century Gothic" w:hAnsi="Century Gothic" w:cs="Arial"/>
          <w:b/>
          <w:sz w:val="23"/>
          <w:szCs w:val="23"/>
        </w:rPr>
        <w:t>1</w:t>
      </w:r>
    </w:p>
    <w:p w14:paraId="3BE4EFAE" w14:textId="77777777" w:rsidR="00C34D3D" w:rsidRPr="008E365E" w:rsidRDefault="00C34D3D" w:rsidP="00CB130F">
      <w:pPr>
        <w:pStyle w:val="Sinespaciado"/>
        <w:jc w:val="both"/>
        <w:rPr>
          <w:rFonts w:ascii="Century Gothic" w:hAnsi="Century Gothic" w:cs="Arial"/>
          <w:b/>
          <w:sz w:val="23"/>
          <w:szCs w:val="23"/>
        </w:rPr>
      </w:pPr>
      <w:r w:rsidRPr="008E365E">
        <w:rPr>
          <w:rFonts w:ascii="Century Gothic" w:hAnsi="Century Gothic" w:cs="Arial"/>
          <w:b/>
          <w:sz w:val="23"/>
          <w:szCs w:val="23"/>
        </w:rPr>
        <w:t>DEMANDANTES:</w:t>
      </w:r>
      <w:r w:rsidRPr="008E365E">
        <w:rPr>
          <w:rFonts w:ascii="Century Gothic" w:hAnsi="Century Gothic" w:cs="Arial"/>
          <w:b/>
          <w:sz w:val="23"/>
          <w:szCs w:val="23"/>
        </w:rPr>
        <w:tab/>
        <w:t>CARINE PENING GAVIRIA Y OTROS</w:t>
      </w:r>
    </w:p>
    <w:p w14:paraId="58CBC18C" w14:textId="77777777" w:rsidR="00C34D3D" w:rsidRPr="008E365E" w:rsidRDefault="00C34D3D" w:rsidP="00AF01CD">
      <w:pPr>
        <w:pStyle w:val="Sinespaciado"/>
        <w:ind w:left="2124" w:hanging="2124"/>
        <w:jc w:val="both"/>
        <w:rPr>
          <w:rFonts w:ascii="Century Gothic" w:hAnsi="Century Gothic" w:cs="Arial"/>
          <w:b/>
          <w:sz w:val="23"/>
          <w:szCs w:val="23"/>
        </w:rPr>
      </w:pPr>
      <w:r w:rsidRPr="008E365E">
        <w:rPr>
          <w:rFonts w:ascii="Century Gothic" w:hAnsi="Century Gothic" w:cs="Arial"/>
          <w:b/>
          <w:sz w:val="23"/>
          <w:szCs w:val="23"/>
        </w:rPr>
        <w:t>DEMANDADOS:</w:t>
      </w:r>
      <w:r w:rsidRPr="008E365E">
        <w:rPr>
          <w:rFonts w:ascii="Century Gothic" w:hAnsi="Century Gothic" w:cs="Arial"/>
          <w:b/>
          <w:sz w:val="23"/>
          <w:szCs w:val="23"/>
        </w:rPr>
        <w:tab/>
        <w:t>HOSPITAL SAN RAFAEL DE FUSAGASUGA II NIVEL E.S.E.</w:t>
      </w:r>
      <w:r w:rsidR="00AF01CD" w:rsidRPr="008E365E">
        <w:rPr>
          <w:rFonts w:ascii="Century Gothic" w:hAnsi="Century Gothic" w:cs="Arial"/>
          <w:b/>
          <w:sz w:val="23"/>
          <w:szCs w:val="23"/>
        </w:rPr>
        <w:t xml:space="preserve">, </w:t>
      </w:r>
    </w:p>
    <w:p w14:paraId="1BCD01CF" w14:textId="77777777" w:rsidR="00C34D3D" w:rsidRPr="008E365E" w:rsidRDefault="00C34D3D" w:rsidP="00AF01CD">
      <w:pPr>
        <w:pStyle w:val="Sinespaciado"/>
        <w:ind w:left="1416" w:firstLine="708"/>
        <w:jc w:val="both"/>
        <w:rPr>
          <w:rFonts w:ascii="Century Gothic" w:hAnsi="Century Gothic" w:cs="Arial"/>
          <w:b/>
          <w:sz w:val="23"/>
          <w:szCs w:val="23"/>
        </w:rPr>
      </w:pPr>
      <w:r w:rsidRPr="008E365E">
        <w:rPr>
          <w:rFonts w:ascii="Century Gothic" w:hAnsi="Century Gothic" w:cs="Arial"/>
          <w:b/>
          <w:sz w:val="23"/>
          <w:szCs w:val="23"/>
        </w:rPr>
        <w:t>ADMINISTRADORA COUNTRY S.A.</w:t>
      </w:r>
    </w:p>
    <w:p w14:paraId="22CB35E5" w14:textId="77777777" w:rsidR="00C34D3D" w:rsidRPr="008E365E" w:rsidRDefault="00C34D3D" w:rsidP="00AF01CD">
      <w:pPr>
        <w:pStyle w:val="Sinespaciado"/>
        <w:ind w:left="1416" w:firstLine="708"/>
        <w:jc w:val="both"/>
        <w:rPr>
          <w:rFonts w:ascii="Century Gothic" w:hAnsi="Century Gothic" w:cs="Arial"/>
          <w:b/>
          <w:sz w:val="23"/>
          <w:szCs w:val="23"/>
        </w:rPr>
      </w:pPr>
      <w:r w:rsidRPr="008E365E">
        <w:rPr>
          <w:rFonts w:ascii="Century Gothic" w:hAnsi="Century Gothic" w:cs="Arial"/>
          <w:b/>
          <w:sz w:val="23"/>
          <w:szCs w:val="23"/>
        </w:rPr>
        <w:t>INVERSIONES SEQUOIA COLOMBIA S.A.S.</w:t>
      </w:r>
    </w:p>
    <w:p w14:paraId="68DF67E8" w14:textId="77777777" w:rsidR="00C34D3D" w:rsidRPr="008E365E" w:rsidRDefault="00C34D3D" w:rsidP="00CB130F">
      <w:pPr>
        <w:pStyle w:val="Sinespaciado"/>
        <w:jc w:val="both"/>
        <w:rPr>
          <w:rFonts w:ascii="Century Gothic" w:hAnsi="Century Gothic" w:cs="Arial"/>
          <w:b/>
          <w:sz w:val="23"/>
          <w:szCs w:val="23"/>
        </w:rPr>
      </w:pPr>
    </w:p>
    <w:p w14:paraId="5DA227B1" w14:textId="77777777" w:rsidR="00AF01CD" w:rsidRPr="008E365E" w:rsidRDefault="00AF01CD" w:rsidP="00CB130F">
      <w:pPr>
        <w:pStyle w:val="Sinespaciado"/>
        <w:jc w:val="both"/>
        <w:rPr>
          <w:rFonts w:ascii="Century Gothic" w:hAnsi="Century Gothic" w:cs="Arial"/>
          <w:b/>
          <w:sz w:val="23"/>
          <w:szCs w:val="23"/>
        </w:rPr>
      </w:pPr>
    </w:p>
    <w:p w14:paraId="30D9872B" w14:textId="77777777" w:rsidR="00C34D3D" w:rsidRPr="008E365E" w:rsidRDefault="00C34D3D" w:rsidP="00CB130F">
      <w:pPr>
        <w:pStyle w:val="Sinespaciado"/>
        <w:jc w:val="both"/>
        <w:rPr>
          <w:rFonts w:ascii="Century Gothic" w:hAnsi="Century Gothic" w:cs="Arial"/>
          <w:b/>
          <w:sz w:val="23"/>
          <w:szCs w:val="23"/>
        </w:rPr>
      </w:pPr>
    </w:p>
    <w:p w14:paraId="24235C9B" w14:textId="4B6A3ED3" w:rsidR="001C0674" w:rsidRPr="008E365E" w:rsidRDefault="00C34D3D" w:rsidP="00CB130F">
      <w:pPr>
        <w:pStyle w:val="Sinespaciado"/>
        <w:jc w:val="both"/>
        <w:rPr>
          <w:rFonts w:ascii="Century Gothic" w:hAnsi="Century Gothic" w:cs="Arial"/>
          <w:sz w:val="23"/>
          <w:szCs w:val="23"/>
        </w:rPr>
      </w:pPr>
      <w:r w:rsidRPr="008E365E">
        <w:rPr>
          <w:rFonts w:ascii="Century Gothic" w:hAnsi="Century Gothic" w:cs="Arial"/>
          <w:b/>
          <w:sz w:val="23"/>
          <w:szCs w:val="23"/>
        </w:rPr>
        <w:t>DORIS JEANETTE SAAVEDRA CÁRDENAS</w:t>
      </w:r>
      <w:r w:rsidRPr="008E365E">
        <w:rPr>
          <w:rFonts w:ascii="Century Gothic" w:hAnsi="Century Gothic" w:cs="Arial"/>
          <w:sz w:val="23"/>
          <w:szCs w:val="23"/>
        </w:rPr>
        <w:t xml:space="preserve">, identificada como aparece al pie de mi firma, actuando en calidad de apoderada especial de la sociedad demandada </w:t>
      </w:r>
      <w:r w:rsidRPr="008E365E">
        <w:rPr>
          <w:rFonts w:ascii="Century Gothic" w:hAnsi="Century Gothic" w:cs="Arial"/>
          <w:b/>
          <w:sz w:val="23"/>
          <w:szCs w:val="23"/>
        </w:rPr>
        <w:t>INVERSIONES SEQUOIA COLOMBIA S.A.S</w:t>
      </w:r>
      <w:r w:rsidRPr="008E365E">
        <w:rPr>
          <w:rFonts w:ascii="Century Gothic" w:hAnsi="Century Gothic" w:cs="Arial"/>
          <w:sz w:val="23"/>
          <w:szCs w:val="23"/>
        </w:rPr>
        <w:t xml:space="preserve">, propietaria del establecimiento de comercio </w:t>
      </w:r>
      <w:r w:rsidRPr="008E365E">
        <w:rPr>
          <w:rFonts w:ascii="Century Gothic" w:hAnsi="Century Gothic" w:cs="Arial"/>
          <w:b/>
          <w:sz w:val="23"/>
          <w:szCs w:val="23"/>
        </w:rPr>
        <w:t>CLÍNICA VIP CENTRO DE MEDICINA INTERNACIONAL</w:t>
      </w:r>
      <w:r w:rsidRPr="008E365E">
        <w:rPr>
          <w:rFonts w:ascii="Century Gothic" w:hAnsi="Century Gothic" w:cs="Arial"/>
          <w:sz w:val="23"/>
          <w:szCs w:val="23"/>
        </w:rPr>
        <w:t xml:space="preserve">, </w:t>
      </w:r>
      <w:r w:rsidR="00002A88" w:rsidRPr="008E365E">
        <w:rPr>
          <w:rFonts w:ascii="Century Gothic" w:hAnsi="Century Gothic" w:cs="Arial"/>
          <w:sz w:val="23"/>
          <w:szCs w:val="23"/>
        </w:rPr>
        <w:t xml:space="preserve">en oportunidad procedo a </w:t>
      </w:r>
      <w:r w:rsidR="001C0674" w:rsidRPr="008E365E">
        <w:rPr>
          <w:rFonts w:ascii="Century Gothic" w:hAnsi="Century Gothic" w:cs="Arial"/>
          <w:sz w:val="23"/>
          <w:szCs w:val="23"/>
        </w:rPr>
        <w:t xml:space="preserve">presentar </w:t>
      </w:r>
      <w:r w:rsidR="006259E5" w:rsidRPr="008E365E">
        <w:rPr>
          <w:rFonts w:ascii="Century Gothic" w:hAnsi="Century Gothic" w:cs="Arial"/>
          <w:sz w:val="23"/>
          <w:szCs w:val="23"/>
        </w:rPr>
        <w:t>solicitud de aclaración y complementación a la sentencia proferida por su señoría en los siguientes aspectos:</w:t>
      </w:r>
    </w:p>
    <w:p w14:paraId="7BA473EE" w14:textId="77777777" w:rsidR="00E91C2B" w:rsidRPr="008E365E" w:rsidRDefault="00E91C2B" w:rsidP="00CB130F">
      <w:pPr>
        <w:pStyle w:val="Sinespaciado"/>
        <w:jc w:val="both"/>
        <w:rPr>
          <w:rFonts w:ascii="Century Gothic" w:hAnsi="Century Gothic" w:cs="Arial"/>
          <w:sz w:val="23"/>
          <w:szCs w:val="23"/>
        </w:rPr>
      </w:pPr>
    </w:p>
    <w:p w14:paraId="2FDBDEF4" w14:textId="77777777" w:rsidR="008C2F88" w:rsidRPr="008E365E" w:rsidRDefault="008C2F88" w:rsidP="00075F1E">
      <w:pPr>
        <w:pStyle w:val="Sinespaciado"/>
        <w:jc w:val="both"/>
        <w:rPr>
          <w:rFonts w:ascii="Century Gothic" w:hAnsi="Century Gothic" w:cs="Arial"/>
          <w:b/>
          <w:sz w:val="23"/>
          <w:szCs w:val="23"/>
        </w:rPr>
      </w:pPr>
      <w:r w:rsidRPr="008E365E">
        <w:rPr>
          <w:rFonts w:ascii="Century Gothic" w:hAnsi="Century Gothic" w:cs="Arial"/>
          <w:b/>
          <w:sz w:val="23"/>
          <w:szCs w:val="23"/>
        </w:rPr>
        <w:t xml:space="preserve">Primera solicitud de aclaración: </w:t>
      </w:r>
    </w:p>
    <w:p w14:paraId="59421CC5" w14:textId="77777777" w:rsidR="008C2F88" w:rsidRPr="008E365E" w:rsidRDefault="008C2F88" w:rsidP="00075F1E">
      <w:pPr>
        <w:pStyle w:val="Sinespaciado"/>
        <w:jc w:val="both"/>
        <w:rPr>
          <w:rFonts w:ascii="Century Gothic" w:hAnsi="Century Gothic" w:cs="Arial"/>
          <w:bCs/>
          <w:sz w:val="23"/>
          <w:szCs w:val="23"/>
        </w:rPr>
      </w:pPr>
    </w:p>
    <w:p w14:paraId="5427A6D0" w14:textId="77777777" w:rsidR="008C2F88" w:rsidRPr="008E365E" w:rsidRDefault="008C2F88"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 xml:space="preserve">En qué parte de la valoración y consideraciones para la tasación de una condena en costas para la segunda instancia se revisó y tuvo en cuenta que la </w:t>
      </w:r>
      <w:r w:rsidRPr="008E365E">
        <w:rPr>
          <w:rFonts w:ascii="Century Gothic" w:hAnsi="Century Gothic" w:cs="Arial"/>
          <w:bCs/>
          <w:sz w:val="23"/>
          <w:szCs w:val="23"/>
        </w:rPr>
        <w:t>sentencia de primera instancia negó costas a la contraparte, hubo debate probatorio</w:t>
      </w:r>
      <w:r w:rsidRPr="008E365E">
        <w:rPr>
          <w:rFonts w:ascii="Century Gothic" w:hAnsi="Century Gothic" w:cs="Arial"/>
          <w:bCs/>
          <w:sz w:val="23"/>
          <w:szCs w:val="23"/>
        </w:rPr>
        <w:t xml:space="preserve"> por parte de la defensa</w:t>
      </w:r>
      <w:r w:rsidRPr="008E365E">
        <w:rPr>
          <w:rFonts w:ascii="Century Gothic" w:hAnsi="Century Gothic" w:cs="Arial"/>
          <w:bCs/>
          <w:sz w:val="23"/>
          <w:szCs w:val="23"/>
        </w:rPr>
        <w:t>, sin</w:t>
      </w:r>
      <w:r w:rsidRPr="008E365E">
        <w:rPr>
          <w:rFonts w:ascii="Century Gothic" w:hAnsi="Century Gothic" w:cs="Arial"/>
          <w:bCs/>
          <w:sz w:val="23"/>
          <w:szCs w:val="23"/>
        </w:rPr>
        <w:t xml:space="preserve"> que pudiera establecerse</w:t>
      </w:r>
      <w:r w:rsidRPr="008E365E">
        <w:rPr>
          <w:rFonts w:ascii="Century Gothic" w:hAnsi="Century Gothic" w:cs="Arial"/>
          <w:bCs/>
          <w:sz w:val="23"/>
          <w:szCs w:val="23"/>
        </w:rPr>
        <w:t xml:space="preserve"> inactividad </w:t>
      </w:r>
      <w:r w:rsidRPr="008E365E">
        <w:rPr>
          <w:rFonts w:ascii="Century Gothic" w:hAnsi="Century Gothic" w:cs="Arial"/>
          <w:bCs/>
          <w:sz w:val="23"/>
          <w:szCs w:val="23"/>
        </w:rPr>
        <w:t xml:space="preserve">o descuido </w:t>
      </w:r>
      <w:r w:rsidRPr="008E365E">
        <w:rPr>
          <w:rFonts w:ascii="Century Gothic" w:hAnsi="Century Gothic" w:cs="Arial"/>
          <w:bCs/>
          <w:sz w:val="23"/>
          <w:szCs w:val="23"/>
        </w:rPr>
        <w:t xml:space="preserve">de la parte </w:t>
      </w:r>
      <w:r w:rsidRPr="008E365E">
        <w:rPr>
          <w:rFonts w:ascii="Century Gothic" w:hAnsi="Century Gothic" w:cs="Arial"/>
          <w:bCs/>
          <w:sz w:val="23"/>
          <w:szCs w:val="23"/>
        </w:rPr>
        <w:t xml:space="preserve">que resultada </w:t>
      </w:r>
      <w:r w:rsidRPr="008E365E">
        <w:rPr>
          <w:rFonts w:ascii="Century Gothic" w:hAnsi="Century Gothic" w:cs="Arial"/>
          <w:bCs/>
          <w:sz w:val="23"/>
          <w:szCs w:val="23"/>
        </w:rPr>
        <w:t>condenada</w:t>
      </w:r>
      <w:r w:rsidRPr="008E365E">
        <w:rPr>
          <w:rFonts w:ascii="Century Gothic" w:hAnsi="Century Gothic" w:cs="Arial"/>
          <w:bCs/>
          <w:sz w:val="23"/>
          <w:szCs w:val="23"/>
        </w:rPr>
        <w:t xml:space="preserve">. </w:t>
      </w:r>
    </w:p>
    <w:p w14:paraId="381F6A37" w14:textId="77777777" w:rsidR="008C2F88" w:rsidRPr="008E365E" w:rsidRDefault="008C2F88" w:rsidP="008E365E">
      <w:pPr>
        <w:pStyle w:val="Sinespaciado"/>
        <w:ind w:left="708"/>
        <w:jc w:val="both"/>
        <w:rPr>
          <w:rFonts w:ascii="Century Gothic" w:hAnsi="Century Gothic" w:cs="Arial"/>
          <w:bCs/>
          <w:sz w:val="23"/>
          <w:szCs w:val="23"/>
        </w:rPr>
      </w:pPr>
    </w:p>
    <w:p w14:paraId="1E662A34" w14:textId="103764B7" w:rsidR="00075F1E" w:rsidRPr="008E365E" w:rsidRDefault="008C2F88"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En ese sentido se pedirá se complemente la decisión bajo la consideración que no eran procedentes las costas de instancia.</w:t>
      </w:r>
    </w:p>
    <w:p w14:paraId="5A8EC8F5" w14:textId="77777777" w:rsidR="008E365E" w:rsidRPr="008E365E" w:rsidRDefault="008E365E" w:rsidP="00075F1E">
      <w:pPr>
        <w:pStyle w:val="Sinespaciado"/>
        <w:jc w:val="both"/>
        <w:rPr>
          <w:rFonts w:ascii="Century Gothic" w:hAnsi="Century Gothic" w:cs="Arial"/>
          <w:bCs/>
          <w:sz w:val="23"/>
          <w:szCs w:val="23"/>
        </w:rPr>
      </w:pPr>
    </w:p>
    <w:p w14:paraId="519E70EA" w14:textId="49ABCEB7" w:rsidR="008C2F88" w:rsidRPr="008E365E" w:rsidRDefault="008C2F88" w:rsidP="008C2F88">
      <w:pPr>
        <w:pStyle w:val="Sinespaciado"/>
        <w:jc w:val="both"/>
        <w:rPr>
          <w:rFonts w:ascii="Century Gothic" w:hAnsi="Century Gothic" w:cs="Arial"/>
          <w:b/>
          <w:sz w:val="23"/>
          <w:szCs w:val="23"/>
        </w:rPr>
      </w:pPr>
      <w:r w:rsidRPr="008E365E">
        <w:rPr>
          <w:rFonts w:ascii="Century Gothic" w:hAnsi="Century Gothic" w:cs="Arial"/>
          <w:b/>
          <w:sz w:val="23"/>
          <w:szCs w:val="23"/>
        </w:rPr>
        <w:t xml:space="preserve">Segunda </w:t>
      </w:r>
      <w:r w:rsidRPr="008E365E">
        <w:rPr>
          <w:rFonts w:ascii="Century Gothic" w:hAnsi="Century Gothic" w:cs="Arial"/>
          <w:b/>
          <w:sz w:val="23"/>
          <w:szCs w:val="23"/>
        </w:rPr>
        <w:t xml:space="preserve">solicitud de aclaración: </w:t>
      </w:r>
    </w:p>
    <w:p w14:paraId="6A6A59B9" w14:textId="77777777" w:rsidR="008C2F88" w:rsidRPr="008E365E" w:rsidRDefault="008C2F88" w:rsidP="00075F1E">
      <w:pPr>
        <w:pStyle w:val="Sinespaciado"/>
        <w:jc w:val="both"/>
        <w:rPr>
          <w:rFonts w:ascii="Century Gothic" w:hAnsi="Century Gothic" w:cs="Arial"/>
          <w:bCs/>
          <w:sz w:val="23"/>
          <w:szCs w:val="23"/>
        </w:rPr>
      </w:pPr>
    </w:p>
    <w:p w14:paraId="3900ECDE" w14:textId="4E3406F9" w:rsidR="00075F1E" w:rsidRPr="008E365E" w:rsidRDefault="008C2F88"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Según la parte considerativa de la decisión parecería entenderse que e</w:t>
      </w:r>
      <w:r w:rsidR="00075F1E" w:rsidRPr="008E365E">
        <w:rPr>
          <w:rFonts w:ascii="Century Gothic" w:hAnsi="Century Gothic" w:cs="Arial"/>
          <w:bCs/>
          <w:sz w:val="23"/>
          <w:szCs w:val="23"/>
        </w:rPr>
        <w:t>l dictamen que sirvió de fundamento a la sentencia de segunda instancia fue sustentado</w:t>
      </w:r>
      <w:r w:rsidRPr="008E365E">
        <w:rPr>
          <w:rFonts w:ascii="Century Gothic" w:hAnsi="Century Gothic" w:cs="Arial"/>
          <w:bCs/>
          <w:sz w:val="23"/>
          <w:szCs w:val="23"/>
        </w:rPr>
        <w:t xml:space="preserve"> directamente por la persona que hizo los estudios y análisis del caso</w:t>
      </w:r>
      <w:r w:rsidRPr="00202C84">
        <w:rPr>
          <w:rFonts w:ascii="Century Gothic" w:hAnsi="Century Gothic" w:cs="Arial"/>
          <w:bCs/>
          <w:sz w:val="23"/>
          <w:szCs w:val="23"/>
        </w:rPr>
        <w:t>, es decir, sin tener en cuenta que en la sustentación en audiencia (</w:t>
      </w:r>
      <w:r w:rsidR="00BC7EF1" w:rsidRPr="00202C84">
        <w:rPr>
          <w:rFonts w:ascii="Century Gothic" w:hAnsi="Century Gothic" w:cs="Arial"/>
          <w:b/>
          <w:sz w:val="23"/>
          <w:szCs w:val="23"/>
        </w:rPr>
        <w:t xml:space="preserve">Audiencia </w:t>
      </w:r>
      <w:r w:rsidR="00202C84">
        <w:rPr>
          <w:rFonts w:ascii="Century Gothic" w:hAnsi="Century Gothic" w:cs="Arial"/>
          <w:b/>
          <w:sz w:val="23"/>
          <w:szCs w:val="23"/>
        </w:rPr>
        <w:t>pruebas</w:t>
      </w:r>
      <w:r w:rsidR="00157F0F" w:rsidRPr="00202C84">
        <w:rPr>
          <w:rFonts w:ascii="Century Gothic" w:hAnsi="Century Gothic" w:cs="Arial"/>
          <w:b/>
          <w:sz w:val="23"/>
          <w:szCs w:val="23"/>
        </w:rPr>
        <w:t xml:space="preserve"> 05:</w:t>
      </w:r>
      <w:r w:rsidR="00202C84" w:rsidRPr="00202C84">
        <w:rPr>
          <w:rFonts w:ascii="Century Gothic" w:hAnsi="Century Gothic" w:cs="Arial"/>
          <w:b/>
          <w:sz w:val="23"/>
          <w:szCs w:val="23"/>
        </w:rPr>
        <w:t>27:27</w:t>
      </w:r>
      <w:r w:rsidRPr="00202C84">
        <w:rPr>
          <w:rFonts w:ascii="Century Gothic" w:hAnsi="Century Gothic" w:cs="Arial"/>
          <w:bCs/>
          <w:sz w:val="23"/>
          <w:szCs w:val="23"/>
        </w:rPr>
        <w:t>) quedó registrado que la persona que sustentó no fue la misma que lo emitió, y peor aún, que quien lo emitió tenía la calidad de enfermera y no de especialista en medicina para la materia de la cual se anunciaba</w:t>
      </w:r>
      <w:r w:rsidRPr="008E365E">
        <w:rPr>
          <w:rFonts w:ascii="Century Gothic" w:hAnsi="Century Gothic" w:cs="Arial"/>
          <w:bCs/>
          <w:sz w:val="23"/>
          <w:szCs w:val="23"/>
        </w:rPr>
        <w:t xml:space="preserve"> como perito.</w:t>
      </w:r>
    </w:p>
    <w:p w14:paraId="25197307" w14:textId="5C5E9EB2" w:rsidR="00D344C0" w:rsidRPr="008E365E" w:rsidRDefault="00D344C0" w:rsidP="008E365E">
      <w:pPr>
        <w:pStyle w:val="Sinespaciado"/>
        <w:ind w:left="708"/>
        <w:jc w:val="both"/>
        <w:rPr>
          <w:rFonts w:ascii="Century Gothic" w:hAnsi="Century Gothic" w:cs="Arial"/>
          <w:bCs/>
          <w:sz w:val="23"/>
          <w:szCs w:val="23"/>
        </w:rPr>
      </w:pPr>
    </w:p>
    <w:p w14:paraId="34FAF39F" w14:textId="7B70AD72" w:rsidR="00D344C0" w:rsidRPr="008E365E" w:rsidRDefault="00D344C0"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Para ello, está claro que la sentencia de primera instancia le restó toda credibilidad, más no lo está cómo en segunda instancia la apreciación de esta prueba cobra una relevancia decisoria.</w:t>
      </w:r>
    </w:p>
    <w:p w14:paraId="2CBAE0AE" w14:textId="184A4D34" w:rsidR="00D344C0" w:rsidRPr="008E365E" w:rsidRDefault="00D344C0" w:rsidP="008E365E">
      <w:pPr>
        <w:pStyle w:val="Sinespaciado"/>
        <w:ind w:left="708"/>
        <w:jc w:val="both"/>
        <w:rPr>
          <w:rFonts w:ascii="Century Gothic" w:hAnsi="Century Gothic" w:cs="Arial"/>
          <w:bCs/>
          <w:sz w:val="23"/>
          <w:szCs w:val="23"/>
        </w:rPr>
      </w:pPr>
    </w:p>
    <w:p w14:paraId="496D6E95" w14:textId="73EFAF50" w:rsidR="00D344C0" w:rsidRPr="008E365E" w:rsidRDefault="00D344C0"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Al respecto, en los alegatos de conclusión hice puntual pronunciamiento, que me permito traer en el contexto de la esta solicitud:</w:t>
      </w:r>
    </w:p>
    <w:p w14:paraId="4D2589D2" w14:textId="77777777" w:rsidR="008E365E" w:rsidRPr="008E365E" w:rsidRDefault="008E365E" w:rsidP="008E365E">
      <w:pPr>
        <w:pStyle w:val="Sinespaciado"/>
        <w:ind w:left="708"/>
        <w:jc w:val="both"/>
        <w:rPr>
          <w:rFonts w:ascii="Century Gothic" w:hAnsi="Century Gothic" w:cs="Arial"/>
          <w:bCs/>
          <w:sz w:val="23"/>
          <w:szCs w:val="23"/>
        </w:rPr>
      </w:pPr>
    </w:p>
    <w:p w14:paraId="766C8518" w14:textId="1B4DA562" w:rsidR="00D344C0" w:rsidRPr="008E365E" w:rsidRDefault="00D344C0" w:rsidP="008E365E">
      <w:pPr>
        <w:pStyle w:val="Sinespaciado"/>
        <w:ind w:left="1068"/>
        <w:jc w:val="both"/>
        <w:rPr>
          <w:rFonts w:ascii="Century Gothic" w:hAnsi="Century Gothic" w:cs="Arial"/>
          <w:sz w:val="23"/>
          <w:szCs w:val="23"/>
        </w:rPr>
      </w:pPr>
      <w:r w:rsidRPr="008E365E">
        <w:rPr>
          <w:rFonts w:ascii="Century Gothic" w:hAnsi="Century Gothic" w:cs="Arial"/>
          <w:bCs/>
          <w:sz w:val="23"/>
          <w:szCs w:val="23"/>
        </w:rPr>
        <w:t>“</w:t>
      </w:r>
      <w:r w:rsidRPr="008E365E">
        <w:rPr>
          <w:rFonts w:ascii="Century Gothic" w:hAnsi="Century Gothic" w:cs="Arial"/>
          <w:sz w:val="23"/>
          <w:szCs w:val="23"/>
        </w:rPr>
        <w:t xml:space="preserve">En relación con el peritaje aportado por el demandante y tal como se puede observar en la audiencia el peritaje adolece de los requisitos </w:t>
      </w:r>
      <w:r w:rsidRPr="008E365E">
        <w:rPr>
          <w:rFonts w:ascii="Century Gothic" w:hAnsi="Century Gothic" w:cs="Arial"/>
          <w:sz w:val="23"/>
          <w:szCs w:val="23"/>
        </w:rPr>
        <w:lastRenderedPageBreak/>
        <w:t>mínimos de validez teniendo en cuenta que quienes subscriben el peritaje es una médica general cuya especialización como ella misma lo acepta y mirada profesional corresponden a una profesional de la salud especializada en auditoria medica que no cuenta con la formación técnico científica requerida para este caso que correspondería a una especialización medico quirúrgica en cirugía general, medicina interna, ortopedia y traumatología, razón por lo cual se puede observar claramente que sus conclusiones obedecen a su quehacer como auditora pero no a su quehacer como correspondería a un especialista que cuente con conocimientos en farmacología, cirugía y manejo posoper</w:t>
      </w:r>
      <w:r w:rsidR="008E365E" w:rsidRPr="008E365E">
        <w:rPr>
          <w:rFonts w:ascii="Century Gothic" w:hAnsi="Century Gothic" w:cs="Arial"/>
          <w:sz w:val="23"/>
          <w:szCs w:val="23"/>
        </w:rPr>
        <w:t>a</w:t>
      </w:r>
      <w:r w:rsidRPr="008E365E">
        <w:rPr>
          <w:rFonts w:ascii="Century Gothic" w:hAnsi="Century Gothic" w:cs="Arial"/>
          <w:sz w:val="23"/>
          <w:szCs w:val="23"/>
        </w:rPr>
        <w:t>t</w:t>
      </w:r>
      <w:r w:rsidR="008E365E" w:rsidRPr="008E365E">
        <w:rPr>
          <w:rFonts w:ascii="Century Gothic" w:hAnsi="Century Gothic" w:cs="Arial"/>
          <w:sz w:val="23"/>
          <w:szCs w:val="23"/>
        </w:rPr>
        <w:t>o</w:t>
      </w:r>
      <w:r w:rsidRPr="008E365E">
        <w:rPr>
          <w:rFonts w:ascii="Century Gothic" w:hAnsi="Century Gothic" w:cs="Arial"/>
          <w:sz w:val="23"/>
          <w:szCs w:val="23"/>
        </w:rPr>
        <w:t>rio, que es el experto en estos casos.</w:t>
      </w:r>
    </w:p>
    <w:p w14:paraId="3C3ACFD9" w14:textId="77777777" w:rsidR="00D344C0" w:rsidRPr="008E365E" w:rsidRDefault="00D344C0" w:rsidP="008E365E">
      <w:pPr>
        <w:pStyle w:val="Sinespaciado"/>
        <w:ind w:left="708"/>
        <w:jc w:val="both"/>
        <w:rPr>
          <w:rFonts w:ascii="Century Gothic" w:hAnsi="Century Gothic" w:cs="Arial"/>
          <w:sz w:val="23"/>
          <w:szCs w:val="23"/>
        </w:rPr>
      </w:pPr>
    </w:p>
    <w:p w14:paraId="3744817D" w14:textId="77777777" w:rsidR="00D344C0" w:rsidRPr="008E365E" w:rsidRDefault="00D344C0" w:rsidP="008E365E">
      <w:pPr>
        <w:pStyle w:val="Sinespaciado"/>
        <w:ind w:left="1068"/>
        <w:jc w:val="both"/>
        <w:rPr>
          <w:rFonts w:ascii="Century Gothic" w:hAnsi="Century Gothic" w:cs="Arial"/>
          <w:sz w:val="23"/>
          <w:szCs w:val="23"/>
        </w:rPr>
      </w:pPr>
      <w:r w:rsidRPr="008E365E">
        <w:rPr>
          <w:rFonts w:ascii="Century Gothic" w:hAnsi="Century Gothic" w:cs="Arial"/>
          <w:sz w:val="23"/>
          <w:szCs w:val="23"/>
        </w:rPr>
        <w:t xml:space="preserve">De otro lado y quien apoya el peritaje tal como consta en el peritaje el apoyo técnico recibido para la realización del mismo está dado por una enfermera titulada cuyo currículo no cuenta con los requisitos mínimos para ser considerado como un perito en un caso como el que nos ocupa. </w:t>
      </w:r>
    </w:p>
    <w:p w14:paraId="5A286117" w14:textId="77777777" w:rsidR="00D344C0" w:rsidRPr="008E365E" w:rsidRDefault="00D344C0" w:rsidP="008E365E">
      <w:pPr>
        <w:pStyle w:val="Sinespaciado"/>
        <w:ind w:left="708"/>
        <w:jc w:val="both"/>
        <w:rPr>
          <w:rFonts w:ascii="Century Gothic" w:hAnsi="Century Gothic" w:cs="Arial"/>
          <w:sz w:val="23"/>
          <w:szCs w:val="23"/>
        </w:rPr>
      </w:pPr>
    </w:p>
    <w:p w14:paraId="5A219089" w14:textId="77777777" w:rsidR="00D344C0" w:rsidRPr="008E365E" w:rsidRDefault="00D344C0" w:rsidP="008E365E">
      <w:pPr>
        <w:pStyle w:val="Sinespaciado"/>
        <w:ind w:left="1068"/>
        <w:jc w:val="both"/>
        <w:rPr>
          <w:rFonts w:ascii="Century Gothic" w:hAnsi="Century Gothic" w:cs="Arial"/>
          <w:sz w:val="23"/>
          <w:szCs w:val="23"/>
        </w:rPr>
      </w:pPr>
      <w:r w:rsidRPr="008E365E">
        <w:rPr>
          <w:rFonts w:ascii="Century Gothic" w:hAnsi="Century Gothic" w:cs="Arial"/>
          <w:sz w:val="23"/>
          <w:szCs w:val="23"/>
        </w:rPr>
        <w:t xml:space="preserve">Llama la atención la existencia de un asesoramiento oculto para el peritaje de una persona que según su dicho es médico especialista que realizo el dictamen que ellas presentan pero que no es identificado ni acreditado dentro del mismo razón por la cual esta afirmación esta llamada a no poderse tener en cuenta para demostrar la idoneidad, competencia y experticia que un dictamen de esta envergadura requería. Afirmar que este dictamen fue hecho por un tercero que no se identifica corrobora ampliamente que el mismo carece de sustento técnico, científico requerido para la validez de este tipo de dictámenes. En consecuencia considero que este dictamen en su integralidad está llamado a ser descartado por el despacho. </w:t>
      </w:r>
    </w:p>
    <w:p w14:paraId="54B2C829" w14:textId="77777777" w:rsidR="00D344C0" w:rsidRPr="008E365E" w:rsidRDefault="00D344C0" w:rsidP="008E365E">
      <w:pPr>
        <w:pStyle w:val="Sinespaciado"/>
        <w:ind w:left="708"/>
        <w:jc w:val="both"/>
        <w:rPr>
          <w:rFonts w:ascii="Century Gothic" w:hAnsi="Century Gothic" w:cs="Arial"/>
          <w:sz w:val="23"/>
          <w:szCs w:val="23"/>
        </w:rPr>
      </w:pPr>
    </w:p>
    <w:p w14:paraId="69B5B86A" w14:textId="23E32C7C" w:rsidR="00D344C0" w:rsidRPr="008E365E" w:rsidRDefault="00D344C0" w:rsidP="008E365E">
      <w:pPr>
        <w:pStyle w:val="Sinespaciado"/>
        <w:ind w:left="1068"/>
        <w:jc w:val="both"/>
        <w:rPr>
          <w:rFonts w:ascii="Century Gothic" w:hAnsi="Century Gothic" w:cs="Arial"/>
          <w:sz w:val="23"/>
          <w:szCs w:val="23"/>
        </w:rPr>
      </w:pPr>
      <w:r w:rsidRPr="008E365E">
        <w:rPr>
          <w:rFonts w:ascii="Century Gothic" w:hAnsi="Century Gothic" w:cs="Arial"/>
          <w:sz w:val="23"/>
          <w:szCs w:val="23"/>
        </w:rPr>
        <w:t>De otro lado resulta importante resaltar la ausencia de soporte técnico científico que se anexa al dictamen más aun al preguntarse cuáles fueron las guías consultadas por ellas para llegar a sus conclusiones se afirma en audiencia que fueron las guías del Ministerio de Salud que nuevamente no se encuentran ni relacionadas ni referidas dentro del dictamen y tampoco se precisa si estas corresponde al año 2011 o 2012 generando en este sentido nuevamente una mayor incertidumbre respecto a las calidades, pericia, confiablidad e idoneidad que el dictamen de acuerdo con lo exigido por la ley debe tener.</w:t>
      </w:r>
      <w:r w:rsidR="00A73A4F" w:rsidRPr="008E365E">
        <w:rPr>
          <w:rFonts w:ascii="Century Gothic" w:hAnsi="Century Gothic" w:cs="Arial"/>
          <w:sz w:val="23"/>
          <w:szCs w:val="23"/>
        </w:rPr>
        <w:t>”</w:t>
      </w:r>
    </w:p>
    <w:p w14:paraId="7D17001E" w14:textId="77777777" w:rsidR="00D344C0" w:rsidRPr="008E365E" w:rsidRDefault="00D344C0" w:rsidP="008E365E">
      <w:pPr>
        <w:pStyle w:val="Sinespaciado"/>
        <w:ind w:left="708"/>
        <w:jc w:val="both"/>
        <w:rPr>
          <w:rFonts w:ascii="Century Gothic" w:hAnsi="Century Gothic" w:cs="Arial"/>
          <w:bCs/>
          <w:sz w:val="23"/>
          <w:szCs w:val="23"/>
        </w:rPr>
      </w:pPr>
    </w:p>
    <w:p w14:paraId="7B2854D5" w14:textId="055FAD2C" w:rsidR="008C2F88" w:rsidRPr="008E365E" w:rsidRDefault="008C2F88"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 xml:space="preserve">En ese sentido se pedirá se complemente la decisión </w:t>
      </w:r>
      <w:r w:rsidRPr="008E365E">
        <w:rPr>
          <w:rFonts w:ascii="Century Gothic" w:hAnsi="Century Gothic" w:cs="Arial"/>
          <w:bCs/>
          <w:sz w:val="23"/>
          <w:szCs w:val="23"/>
        </w:rPr>
        <w:t>con la valoración que a su señoría le corresponda en este punto, dentro de los aspectos relevantes de la valoración y ponderación probatoria</w:t>
      </w:r>
      <w:r w:rsidR="00A73A4F" w:rsidRPr="008E365E">
        <w:rPr>
          <w:rFonts w:ascii="Century Gothic" w:hAnsi="Century Gothic" w:cs="Arial"/>
          <w:bCs/>
          <w:sz w:val="23"/>
          <w:szCs w:val="23"/>
        </w:rPr>
        <w:t>, pues no se observa pronunciamiento a estos reproches a prueba que tiene en cuenta la sentencia revocatoria.</w:t>
      </w:r>
    </w:p>
    <w:p w14:paraId="584E9D91" w14:textId="6B671217" w:rsidR="00A73A4F" w:rsidRPr="008E365E" w:rsidRDefault="00A73A4F" w:rsidP="008E365E">
      <w:pPr>
        <w:pStyle w:val="Sinespaciado"/>
        <w:ind w:left="708"/>
        <w:jc w:val="both"/>
        <w:rPr>
          <w:rFonts w:ascii="Century Gothic" w:hAnsi="Century Gothic" w:cs="Arial"/>
          <w:bCs/>
          <w:sz w:val="23"/>
          <w:szCs w:val="23"/>
        </w:rPr>
      </w:pPr>
    </w:p>
    <w:p w14:paraId="2598D20F" w14:textId="3742C94C" w:rsidR="00A73A4F" w:rsidRPr="008E365E" w:rsidRDefault="00A73A4F" w:rsidP="008E365E">
      <w:pPr>
        <w:pStyle w:val="Sinespaciado"/>
        <w:ind w:left="708"/>
        <w:jc w:val="both"/>
        <w:rPr>
          <w:rFonts w:ascii="Century Gothic" w:hAnsi="Century Gothic" w:cs="Arial"/>
          <w:sz w:val="23"/>
          <w:szCs w:val="23"/>
        </w:rPr>
      </w:pPr>
      <w:r w:rsidRPr="008E365E">
        <w:rPr>
          <w:rFonts w:ascii="Century Gothic" w:hAnsi="Century Gothic" w:cs="Arial"/>
          <w:bCs/>
          <w:sz w:val="23"/>
          <w:szCs w:val="23"/>
        </w:rPr>
        <w:t>Sobre esa prueba judicial</w:t>
      </w:r>
      <w:r w:rsidR="00002ED7" w:rsidRPr="008E365E">
        <w:rPr>
          <w:rFonts w:ascii="Century Gothic" w:hAnsi="Century Gothic" w:cs="Arial"/>
          <w:bCs/>
          <w:sz w:val="23"/>
          <w:szCs w:val="23"/>
        </w:rPr>
        <w:t xml:space="preserve"> se indicó de manera resaltada que la ausencia de credibilidad y soporte idóneo </w:t>
      </w:r>
      <w:r w:rsidRPr="008E365E">
        <w:rPr>
          <w:rFonts w:ascii="Century Gothic" w:hAnsi="Century Gothic" w:cs="Arial"/>
          <w:sz w:val="23"/>
          <w:szCs w:val="23"/>
        </w:rPr>
        <w:t>comporta un craso error por parte de las profesionales que hacen el peritaje</w:t>
      </w:r>
      <w:r w:rsidR="00002ED7" w:rsidRPr="008E365E">
        <w:rPr>
          <w:rFonts w:ascii="Century Gothic" w:hAnsi="Century Gothic" w:cs="Arial"/>
          <w:sz w:val="23"/>
          <w:szCs w:val="23"/>
        </w:rPr>
        <w:t xml:space="preserve"> de la parte demandante. </w:t>
      </w:r>
      <w:r w:rsidRPr="008E365E">
        <w:rPr>
          <w:rFonts w:ascii="Century Gothic" w:hAnsi="Century Gothic" w:cs="Arial"/>
          <w:bCs/>
          <w:sz w:val="23"/>
          <w:szCs w:val="23"/>
        </w:rPr>
        <w:t xml:space="preserve">Tan es así, que me permito solicitar a su señoría que indique a que </w:t>
      </w:r>
      <w:r w:rsidRPr="008E365E">
        <w:rPr>
          <w:rFonts w:ascii="Century Gothic" w:hAnsi="Century Gothic" w:cs="Arial"/>
          <w:bCs/>
          <w:sz w:val="23"/>
          <w:szCs w:val="23"/>
        </w:rPr>
        <w:t xml:space="preserve">medio de prueba </w:t>
      </w:r>
      <w:r w:rsidRPr="008E365E">
        <w:rPr>
          <w:rFonts w:ascii="Century Gothic" w:hAnsi="Century Gothic" w:cs="Arial"/>
          <w:bCs/>
          <w:sz w:val="23"/>
          <w:szCs w:val="23"/>
        </w:rPr>
        <w:t xml:space="preserve">decretado </w:t>
      </w:r>
      <w:r w:rsidRPr="008E365E">
        <w:rPr>
          <w:rFonts w:ascii="Century Gothic" w:hAnsi="Century Gothic" w:cs="Arial"/>
          <w:bCs/>
          <w:sz w:val="23"/>
          <w:szCs w:val="23"/>
        </w:rPr>
        <w:t>acudió para la conclusión</w:t>
      </w:r>
      <w:r w:rsidRPr="008E365E">
        <w:rPr>
          <w:rFonts w:ascii="Century Gothic" w:hAnsi="Century Gothic" w:cs="Arial"/>
          <w:bCs/>
          <w:sz w:val="23"/>
          <w:szCs w:val="23"/>
        </w:rPr>
        <w:t xml:space="preserve"> judicial de instancia.</w:t>
      </w:r>
    </w:p>
    <w:p w14:paraId="00CF23B0" w14:textId="77777777" w:rsidR="00A73A4F" w:rsidRPr="008E365E" w:rsidRDefault="00A73A4F" w:rsidP="008C2F88">
      <w:pPr>
        <w:pStyle w:val="Sinespaciado"/>
        <w:jc w:val="both"/>
        <w:rPr>
          <w:rFonts w:ascii="Century Gothic" w:hAnsi="Century Gothic" w:cs="Arial"/>
          <w:bCs/>
          <w:sz w:val="23"/>
          <w:szCs w:val="23"/>
        </w:rPr>
      </w:pPr>
    </w:p>
    <w:p w14:paraId="3043364D" w14:textId="77777777" w:rsidR="008C2F88" w:rsidRPr="008E365E" w:rsidRDefault="008C2F88" w:rsidP="00075F1E">
      <w:pPr>
        <w:pStyle w:val="Sinespaciado"/>
        <w:jc w:val="both"/>
        <w:rPr>
          <w:rFonts w:ascii="Century Gothic" w:hAnsi="Century Gothic" w:cs="Arial"/>
          <w:bCs/>
          <w:sz w:val="23"/>
          <w:szCs w:val="23"/>
        </w:rPr>
      </w:pPr>
    </w:p>
    <w:p w14:paraId="1EABA520" w14:textId="29EF18C5" w:rsidR="008C2F88" w:rsidRPr="008E365E" w:rsidRDefault="008C2F88" w:rsidP="008C2F88">
      <w:pPr>
        <w:pStyle w:val="Sinespaciado"/>
        <w:jc w:val="both"/>
        <w:rPr>
          <w:rFonts w:ascii="Century Gothic" w:hAnsi="Century Gothic" w:cs="Arial"/>
          <w:b/>
          <w:sz w:val="23"/>
          <w:szCs w:val="23"/>
        </w:rPr>
      </w:pPr>
      <w:r w:rsidRPr="008E365E">
        <w:rPr>
          <w:rFonts w:ascii="Century Gothic" w:hAnsi="Century Gothic" w:cs="Arial"/>
          <w:b/>
          <w:sz w:val="23"/>
          <w:szCs w:val="23"/>
        </w:rPr>
        <w:t xml:space="preserve">Tercera </w:t>
      </w:r>
      <w:r w:rsidRPr="008E365E">
        <w:rPr>
          <w:rFonts w:ascii="Century Gothic" w:hAnsi="Century Gothic" w:cs="Arial"/>
          <w:b/>
          <w:sz w:val="23"/>
          <w:szCs w:val="23"/>
        </w:rPr>
        <w:t xml:space="preserve">solicitud de aclaración: </w:t>
      </w:r>
    </w:p>
    <w:p w14:paraId="39EA744C" w14:textId="77777777" w:rsidR="008C2F88" w:rsidRPr="008E365E" w:rsidRDefault="008C2F88" w:rsidP="008C2F88">
      <w:pPr>
        <w:pStyle w:val="Sinespaciado"/>
        <w:jc w:val="both"/>
        <w:rPr>
          <w:rFonts w:ascii="Century Gothic" w:hAnsi="Century Gothic" w:cs="Arial"/>
          <w:bCs/>
          <w:sz w:val="23"/>
          <w:szCs w:val="23"/>
        </w:rPr>
      </w:pPr>
    </w:p>
    <w:p w14:paraId="56486C9A" w14:textId="5C931F13" w:rsidR="008C2F88" w:rsidRPr="008E365E" w:rsidRDefault="008C2F88"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Solicitamos sea aclarado como se apreció el dictamen forense de medicina legal, y la conclusión obrante en el soporte documental</w:t>
      </w:r>
      <w:r w:rsidR="0080698A" w:rsidRPr="008E365E">
        <w:rPr>
          <w:rFonts w:ascii="Century Gothic" w:hAnsi="Century Gothic" w:cs="Arial"/>
          <w:bCs/>
          <w:sz w:val="23"/>
          <w:szCs w:val="23"/>
        </w:rPr>
        <w:t xml:space="preserve">, bajo el entendido de la causa de muerte fuera un Tromboembolismo pulmonar, si la perito fue citada y no compareció a sustentarlo. </w:t>
      </w:r>
    </w:p>
    <w:p w14:paraId="131C12D1" w14:textId="370A9985" w:rsidR="00002ED7" w:rsidRPr="008E365E" w:rsidRDefault="00002ED7" w:rsidP="008E365E">
      <w:pPr>
        <w:pStyle w:val="Sinespaciado"/>
        <w:ind w:left="708"/>
        <w:jc w:val="both"/>
        <w:rPr>
          <w:rFonts w:ascii="Century Gothic" w:hAnsi="Century Gothic" w:cs="Arial"/>
          <w:bCs/>
          <w:sz w:val="23"/>
          <w:szCs w:val="23"/>
        </w:rPr>
      </w:pPr>
    </w:p>
    <w:p w14:paraId="6C8DCBFC" w14:textId="77777777" w:rsidR="00002ED7" w:rsidRPr="008E365E" w:rsidRDefault="00002ED7" w:rsidP="008E365E">
      <w:pPr>
        <w:pStyle w:val="Sinespaciado"/>
        <w:ind w:left="708"/>
        <w:jc w:val="both"/>
        <w:rPr>
          <w:rFonts w:ascii="Century Gothic" w:hAnsi="Century Gothic" w:cs="Arial"/>
          <w:sz w:val="23"/>
          <w:szCs w:val="23"/>
        </w:rPr>
      </w:pPr>
      <w:r w:rsidRPr="008E365E">
        <w:rPr>
          <w:rFonts w:ascii="Century Gothic" w:hAnsi="Century Gothic" w:cs="Arial"/>
          <w:sz w:val="23"/>
          <w:szCs w:val="23"/>
        </w:rPr>
        <w:lastRenderedPageBreak/>
        <w:t xml:space="preserve">Según consta en la audiencia inicial el despacho decreta como pruebas a favor de la parte demandante las documentales anexadas en la demanda, los testimonios solicitados por el demandante y el testimonio técnico del perito de medicina legal para que deponga sobre el informe de la necropsia arrimada al proceso por la parte demandante y por último el dictamen pericial solicitado. </w:t>
      </w:r>
    </w:p>
    <w:p w14:paraId="15EAE21C" w14:textId="4E4B3665" w:rsidR="008C2F88" w:rsidRPr="008E365E" w:rsidRDefault="008C2F88" w:rsidP="008E365E">
      <w:pPr>
        <w:pStyle w:val="Sinespaciado"/>
        <w:ind w:left="708"/>
        <w:jc w:val="both"/>
        <w:rPr>
          <w:rFonts w:ascii="Century Gothic" w:hAnsi="Century Gothic" w:cs="Arial"/>
          <w:bCs/>
          <w:sz w:val="23"/>
          <w:szCs w:val="23"/>
        </w:rPr>
      </w:pPr>
    </w:p>
    <w:p w14:paraId="657F8680" w14:textId="78648520" w:rsidR="0080698A" w:rsidRPr="008E365E" w:rsidRDefault="0080698A"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 xml:space="preserve">En ese sentido se pedirá se complemente la decisión </w:t>
      </w:r>
      <w:r w:rsidRPr="008E365E">
        <w:rPr>
          <w:rFonts w:ascii="Century Gothic" w:hAnsi="Century Gothic" w:cs="Arial"/>
          <w:bCs/>
          <w:sz w:val="23"/>
          <w:szCs w:val="23"/>
        </w:rPr>
        <w:t>aclarando si se tuvo por cierta una conclusión diagnóstica que obra en dictamen de medicina legal que no fue sometido a contradicción por imposibilidad de practicarla ante la falta de comparecencia de quien estaba citada a sustentarlo. No parece estar claro en la motivación de la sentencia cómo se apreció una prueba con tales condiciones.</w:t>
      </w:r>
    </w:p>
    <w:p w14:paraId="367299B5" w14:textId="77777777" w:rsidR="0080698A" w:rsidRPr="008E365E" w:rsidRDefault="0080698A" w:rsidP="008C2F88">
      <w:pPr>
        <w:pStyle w:val="Sinespaciado"/>
        <w:jc w:val="both"/>
        <w:rPr>
          <w:rFonts w:ascii="Century Gothic" w:hAnsi="Century Gothic" w:cs="Arial"/>
          <w:bCs/>
          <w:sz w:val="23"/>
          <w:szCs w:val="23"/>
        </w:rPr>
      </w:pPr>
    </w:p>
    <w:p w14:paraId="1B251520" w14:textId="77777777" w:rsidR="0080698A" w:rsidRPr="008E365E" w:rsidRDefault="0080698A" w:rsidP="0080698A">
      <w:pPr>
        <w:pStyle w:val="Sinespaciado"/>
        <w:jc w:val="both"/>
        <w:rPr>
          <w:rFonts w:ascii="Century Gothic" w:hAnsi="Century Gothic" w:cs="Arial"/>
          <w:bCs/>
          <w:sz w:val="23"/>
          <w:szCs w:val="23"/>
        </w:rPr>
      </w:pPr>
    </w:p>
    <w:p w14:paraId="78A83DFE" w14:textId="5DA8DE9F" w:rsidR="0080698A" w:rsidRPr="008E365E" w:rsidRDefault="008E365E" w:rsidP="0080698A">
      <w:pPr>
        <w:pStyle w:val="Sinespaciado"/>
        <w:jc w:val="both"/>
        <w:rPr>
          <w:rFonts w:ascii="Century Gothic" w:hAnsi="Century Gothic" w:cs="Arial"/>
          <w:b/>
          <w:sz w:val="23"/>
          <w:szCs w:val="23"/>
        </w:rPr>
      </w:pPr>
      <w:r w:rsidRPr="008E365E">
        <w:rPr>
          <w:rFonts w:ascii="Century Gothic" w:hAnsi="Century Gothic" w:cs="Arial"/>
          <w:b/>
          <w:sz w:val="23"/>
          <w:szCs w:val="23"/>
        </w:rPr>
        <w:t>Cuarta</w:t>
      </w:r>
      <w:r w:rsidR="0080698A" w:rsidRPr="008E365E">
        <w:rPr>
          <w:rFonts w:ascii="Century Gothic" w:hAnsi="Century Gothic" w:cs="Arial"/>
          <w:b/>
          <w:sz w:val="23"/>
          <w:szCs w:val="23"/>
        </w:rPr>
        <w:t xml:space="preserve"> solicitud de aclaración: </w:t>
      </w:r>
    </w:p>
    <w:p w14:paraId="695F4384" w14:textId="77777777" w:rsidR="0080698A" w:rsidRPr="008E365E" w:rsidRDefault="0080698A" w:rsidP="0080698A">
      <w:pPr>
        <w:pStyle w:val="Sinespaciado"/>
        <w:jc w:val="both"/>
        <w:rPr>
          <w:rFonts w:ascii="Century Gothic" w:hAnsi="Century Gothic" w:cs="Arial"/>
          <w:bCs/>
          <w:sz w:val="23"/>
          <w:szCs w:val="23"/>
        </w:rPr>
      </w:pPr>
    </w:p>
    <w:p w14:paraId="32B4BFFE" w14:textId="52F07874" w:rsidR="00431E12" w:rsidRDefault="0080698A"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Solicitamos sea aclarad</w:t>
      </w:r>
      <w:r w:rsidRPr="008E365E">
        <w:rPr>
          <w:rFonts w:ascii="Century Gothic" w:hAnsi="Century Gothic" w:cs="Arial"/>
          <w:bCs/>
          <w:sz w:val="23"/>
          <w:szCs w:val="23"/>
        </w:rPr>
        <w:t xml:space="preserve">a la sentencia en cuanto a la valoración probatoria de una </w:t>
      </w:r>
      <w:r w:rsidRPr="00431E12">
        <w:rPr>
          <w:rFonts w:ascii="Century Gothic" w:hAnsi="Century Gothic" w:cs="Arial"/>
          <w:bCs/>
          <w:sz w:val="23"/>
          <w:szCs w:val="23"/>
        </w:rPr>
        <w:t>prueba desistida por la parte que la introdujo al proceso, bajo el entendido que en audiencia la parte demandante desistió de la sustentación del dictamen de medicina legal, como consta en la audiencia de pruebas (</w:t>
      </w:r>
      <w:r w:rsidR="00202C84" w:rsidRPr="00431E12">
        <w:rPr>
          <w:rFonts w:ascii="Century Gothic" w:hAnsi="Century Gothic" w:cs="Arial"/>
          <w:b/>
          <w:sz w:val="23"/>
          <w:szCs w:val="23"/>
        </w:rPr>
        <w:t>Audiencia de pruebas</w:t>
      </w:r>
      <w:r w:rsidR="000941FB" w:rsidRPr="00431E12">
        <w:rPr>
          <w:rFonts w:ascii="Century Gothic" w:hAnsi="Century Gothic" w:cs="Arial"/>
          <w:b/>
          <w:sz w:val="23"/>
          <w:szCs w:val="23"/>
        </w:rPr>
        <w:t xml:space="preserve"> 5:1</w:t>
      </w:r>
      <w:r w:rsidR="00431E12" w:rsidRPr="00431E12">
        <w:rPr>
          <w:rFonts w:ascii="Century Gothic" w:hAnsi="Century Gothic" w:cs="Arial"/>
          <w:b/>
          <w:sz w:val="23"/>
          <w:szCs w:val="23"/>
        </w:rPr>
        <w:t>8</w:t>
      </w:r>
      <w:r w:rsidR="000941FB" w:rsidRPr="00431E12">
        <w:rPr>
          <w:rFonts w:ascii="Century Gothic" w:hAnsi="Century Gothic" w:cs="Arial"/>
          <w:b/>
          <w:sz w:val="23"/>
          <w:szCs w:val="23"/>
        </w:rPr>
        <w:t>:</w:t>
      </w:r>
      <w:r w:rsidR="00355C50">
        <w:rPr>
          <w:rFonts w:ascii="Century Gothic" w:hAnsi="Century Gothic" w:cs="Arial"/>
          <w:b/>
          <w:sz w:val="23"/>
          <w:szCs w:val="23"/>
        </w:rPr>
        <w:t>34</w:t>
      </w:r>
      <w:r w:rsidRPr="00431E12">
        <w:rPr>
          <w:rFonts w:ascii="Century Gothic" w:hAnsi="Century Gothic" w:cs="Arial"/>
          <w:bCs/>
          <w:sz w:val="23"/>
          <w:szCs w:val="23"/>
        </w:rPr>
        <w:t>)</w:t>
      </w:r>
      <w:r w:rsidR="00431E12">
        <w:rPr>
          <w:rFonts w:ascii="Century Gothic" w:hAnsi="Century Gothic" w:cs="Arial"/>
          <w:bCs/>
          <w:sz w:val="23"/>
          <w:szCs w:val="23"/>
        </w:rPr>
        <w:t xml:space="preserve"> en donde la Juez de primera instancia hace claridad y señala: </w:t>
      </w:r>
    </w:p>
    <w:p w14:paraId="48D815A5" w14:textId="77777777" w:rsidR="00431E12" w:rsidRDefault="00431E12" w:rsidP="008E365E">
      <w:pPr>
        <w:pStyle w:val="Sinespaciado"/>
        <w:ind w:left="708"/>
        <w:jc w:val="both"/>
        <w:rPr>
          <w:rFonts w:ascii="Century Gothic" w:hAnsi="Century Gothic" w:cs="Arial"/>
          <w:bCs/>
          <w:sz w:val="23"/>
          <w:szCs w:val="23"/>
        </w:rPr>
      </w:pPr>
    </w:p>
    <w:p w14:paraId="3A96C708" w14:textId="14D92FF6" w:rsidR="0080698A" w:rsidRPr="00355C50" w:rsidRDefault="00431E12" w:rsidP="00355C50">
      <w:pPr>
        <w:pStyle w:val="Sinespaciado"/>
        <w:ind w:left="708"/>
        <w:jc w:val="both"/>
        <w:rPr>
          <w:rFonts w:ascii="Century Gothic" w:hAnsi="Century Gothic" w:cs="Arial"/>
          <w:bCs/>
          <w:i/>
          <w:iCs/>
          <w:sz w:val="23"/>
          <w:szCs w:val="23"/>
        </w:rPr>
      </w:pPr>
      <w:r w:rsidRPr="00355C50">
        <w:rPr>
          <w:rFonts w:ascii="Century Gothic" w:hAnsi="Century Gothic" w:cs="Arial"/>
          <w:bCs/>
          <w:i/>
          <w:iCs/>
          <w:sz w:val="23"/>
          <w:szCs w:val="23"/>
        </w:rPr>
        <w:t>“En este caso el tema de la necropsia fue excluido</w:t>
      </w:r>
      <w:r w:rsidR="00355C50" w:rsidRPr="00355C50">
        <w:rPr>
          <w:rFonts w:ascii="Century Gothic" w:hAnsi="Century Gothic" w:cs="Arial"/>
          <w:bCs/>
          <w:i/>
          <w:iCs/>
          <w:sz w:val="23"/>
          <w:szCs w:val="23"/>
        </w:rPr>
        <w:t xml:space="preserve">, desistió la parte solicitante del medio de prueba y eso </w:t>
      </w:r>
      <w:r w:rsidR="0073570C">
        <w:rPr>
          <w:rFonts w:ascii="Century Gothic" w:hAnsi="Century Gothic" w:cs="Arial"/>
          <w:bCs/>
          <w:i/>
          <w:iCs/>
          <w:sz w:val="23"/>
          <w:szCs w:val="23"/>
        </w:rPr>
        <w:t>indica</w:t>
      </w:r>
      <w:r w:rsidR="00355C50" w:rsidRPr="00355C50">
        <w:rPr>
          <w:rFonts w:ascii="Century Gothic" w:hAnsi="Century Gothic" w:cs="Arial"/>
          <w:bCs/>
          <w:i/>
          <w:iCs/>
          <w:sz w:val="23"/>
          <w:szCs w:val="23"/>
        </w:rPr>
        <w:t xml:space="preserve"> que no habrá contradicción </w:t>
      </w:r>
      <w:r w:rsidR="0073570C">
        <w:rPr>
          <w:rFonts w:ascii="Century Gothic" w:hAnsi="Century Gothic" w:cs="Arial"/>
          <w:bCs/>
          <w:i/>
          <w:iCs/>
          <w:sz w:val="23"/>
          <w:szCs w:val="23"/>
        </w:rPr>
        <w:t>al respecto</w:t>
      </w:r>
      <w:r w:rsidR="00355C50" w:rsidRPr="00355C50">
        <w:rPr>
          <w:rFonts w:ascii="Century Gothic" w:hAnsi="Century Gothic" w:cs="Arial"/>
          <w:bCs/>
          <w:i/>
          <w:iCs/>
          <w:sz w:val="23"/>
          <w:szCs w:val="23"/>
        </w:rPr>
        <w:t>”</w:t>
      </w:r>
    </w:p>
    <w:p w14:paraId="5002A46D" w14:textId="60A64EA0" w:rsidR="0080698A" w:rsidRPr="008E365E" w:rsidRDefault="0080698A" w:rsidP="008E365E">
      <w:pPr>
        <w:pStyle w:val="Sinespaciado"/>
        <w:ind w:left="708"/>
        <w:jc w:val="both"/>
        <w:rPr>
          <w:rFonts w:ascii="Century Gothic" w:hAnsi="Century Gothic" w:cs="Arial"/>
          <w:bCs/>
          <w:sz w:val="23"/>
          <w:szCs w:val="23"/>
        </w:rPr>
      </w:pPr>
    </w:p>
    <w:p w14:paraId="67233799" w14:textId="10E41B12" w:rsidR="008E365E" w:rsidRPr="008E365E" w:rsidRDefault="008E365E"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Al respecto insistí en los alegatos de conclusión:</w:t>
      </w:r>
    </w:p>
    <w:p w14:paraId="73D16C4A" w14:textId="77777777" w:rsidR="008E365E" w:rsidRPr="008E365E" w:rsidRDefault="008E365E" w:rsidP="008E365E">
      <w:pPr>
        <w:pStyle w:val="Sinespaciado"/>
        <w:ind w:left="708"/>
        <w:jc w:val="both"/>
        <w:rPr>
          <w:rFonts w:ascii="Century Gothic" w:hAnsi="Century Gothic" w:cs="Arial"/>
          <w:sz w:val="23"/>
          <w:szCs w:val="23"/>
        </w:rPr>
      </w:pPr>
    </w:p>
    <w:p w14:paraId="4EC422E8" w14:textId="2610DC82" w:rsidR="008E365E" w:rsidRPr="008E365E" w:rsidRDefault="008E365E" w:rsidP="008E365E">
      <w:pPr>
        <w:pStyle w:val="Sinespaciado"/>
        <w:ind w:left="1416"/>
        <w:jc w:val="both"/>
        <w:rPr>
          <w:rFonts w:ascii="Century Gothic" w:hAnsi="Century Gothic" w:cs="Arial"/>
          <w:sz w:val="23"/>
          <w:szCs w:val="23"/>
        </w:rPr>
      </w:pPr>
      <w:r w:rsidRPr="008E365E">
        <w:rPr>
          <w:rFonts w:ascii="Century Gothic" w:hAnsi="Century Gothic" w:cs="Arial"/>
          <w:sz w:val="23"/>
          <w:szCs w:val="23"/>
        </w:rPr>
        <w:t>“</w:t>
      </w:r>
      <w:r w:rsidRPr="008E365E">
        <w:rPr>
          <w:rFonts w:ascii="Century Gothic" w:hAnsi="Century Gothic" w:cs="Arial"/>
          <w:sz w:val="23"/>
          <w:szCs w:val="23"/>
        </w:rPr>
        <w:t>El demandante no pudo probar más allá de toda duda que la causa de la muerte estaba en cabeza de mi representada, porque no cont</w:t>
      </w:r>
      <w:r w:rsidRPr="008E365E">
        <w:rPr>
          <w:rFonts w:ascii="Century Gothic" w:hAnsi="Century Gothic" w:cs="Arial"/>
          <w:sz w:val="23"/>
          <w:szCs w:val="23"/>
        </w:rPr>
        <w:t>ó</w:t>
      </w:r>
      <w:r w:rsidRPr="008E365E">
        <w:rPr>
          <w:rFonts w:ascii="Century Gothic" w:hAnsi="Century Gothic" w:cs="Arial"/>
          <w:sz w:val="23"/>
          <w:szCs w:val="23"/>
        </w:rPr>
        <w:t xml:space="preserve"> con las pruebas requeridas para ello, de una parte desistió de los testimonios solicitados, tampoco incorpor</w:t>
      </w:r>
      <w:r w:rsidRPr="008E365E">
        <w:rPr>
          <w:rFonts w:ascii="Century Gothic" w:hAnsi="Century Gothic" w:cs="Arial"/>
          <w:sz w:val="23"/>
          <w:szCs w:val="23"/>
        </w:rPr>
        <w:t>ó</w:t>
      </w:r>
      <w:r w:rsidRPr="008E365E">
        <w:rPr>
          <w:rFonts w:ascii="Century Gothic" w:hAnsi="Century Gothic" w:cs="Arial"/>
          <w:sz w:val="23"/>
          <w:szCs w:val="23"/>
        </w:rPr>
        <w:t xml:space="preserve"> al expediente el informe de necropsia aportado por el Instituto de Medina Legal, y desistió del testimonio técnico de la perito que en tal calidad hubiera a su favor aclarado la causa de la muerte de la señora Irma Elena Gaviria de Penning.</w:t>
      </w:r>
      <w:r w:rsidRPr="008E365E">
        <w:rPr>
          <w:rFonts w:ascii="Century Gothic" w:hAnsi="Century Gothic" w:cs="Arial"/>
          <w:sz w:val="23"/>
          <w:szCs w:val="23"/>
        </w:rPr>
        <w:t>”</w:t>
      </w:r>
      <w:r w:rsidRPr="008E365E">
        <w:rPr>
          <w:rFonts w:ascii="Century Gothic" w:hAnsi="Century Gothic" w:cs="Arial"/>
          <w:sz w:val="23"/>
          <w:szCs w:val="23"/>
        </w:rPr>
        <w:t xml:space="preserve"> </w:t>
      </w:r>
    </w:p>
    <w:p w14:paraId="12A50F83" w14:textId="77777777" w:rsidR="008E365E" w:rsidRPr="008E365E" w:rsidRDefault="008E365E" w:rsidP="008E365E">
      <w:pPr>
        <w:pStyle w:val="Sinespaciado"/>
        <w:ind w:left="708"/>
        <w:jc w:val="both"/>
        <w:rPr>
          <w:rFonts w:ascii="Century Gothic" w:hAnsi="Century Gothic" w:cs="Arial"/>
          <w:bCs/>
          <w:sz w:val="23"/>
          <w:szCs w:val="23"/>
        </w:rPr>
      </w:pPr>
    </w:p>
    <w:p w14:paraId="6E95A64B" w14:textId="2CB15932" w:rsidR="0080698A" w:rsidRPr="008E365E" w:rsidRDefault="0080698A"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En ese sentido se pedirá se complemente la decisión aclarando si se tuvo por cierta una conclusión diagnóstica</w:t>
      </w:r>
      <w:r w:rsidRPr="008E365E">
        <w:rPr>
          <w:rFonts w:ascii="Century Gothic" w:hAnsi="Century Gothic" w:cs="Arial"/>
          <w:bCs/>
          <w:sz w:val="23"/>
          <w:szCs w:val="23"/>
        </w:rPr>
        <w:t xml:space="preserve"> que solo consta en dictamen pericial que fue desistido por la parte interesada que lo promovía, esto pues no está claro como se toma como cierta y se incorpora en la sentencia aspectos que derivarían solo de ella, o por lo menos no está dicho en la providencia cómo se llega a esa conclusión judicial, y cómo se apreció la prueba.</w:t>
      </w:r>
      <w:r w:rsidR="00D344C0" w:rsidRPr="008E365E">
        <w:rPr>
          <w:rFonts w:ascii="Century Gothic" w:hAnsi="Century Gothic" w:cs="Arial"/>
          <w:bCs/>
          <w:sz w:val="23"/>
          <w:szCs w:val="23"/>
        </w:rPr>
        <w:t xml:space="preserve"> Igualmente se solicita se indique a que medio de prueba acudió para la conclusión.</w:t>
      </w:r>
    </w:p>
    <w:p w14:paraId="74001F07" w14:textId="77777777" w:rsidR="0080698A" w:rsidRPr="008E365E" w:rsidRDefault="0080698A" w:rsidP="0080698A">
      <w:pPr>
        <w:pStyle w:val="Sinespaciado"/>
        <w:jc w:val="both"/>
        <w:rPr>
          <w:rFonts w:ascii="Century Gothic" w:hAnsi="Century Gothic" w:cs="Arial"/>
          <w:bCs/>
          <w:sz w:val="23"/>
          <w:szCs w:val="23"/>
        </w:rPr>
      </w:pPr>
    </w:p>
    <w:p w14:paraId="09B7100C" w14:textId="32716270" w:rsidR="0080698A" w:rsidRPr="008E365E" w:rsidRDefault="0080698A" w:rsidP="0080698A">
      <w:pPr>
        <w:pStyle w:val="Sinespaciado"/>
        <w:jc w:val="both"/>
        <w:rPr>
          <w:rFonts w:ascii="Century Gothic" w:hAnsi="Century Gothic" w:cs="Arial"/>
          <w:bCs/>
          <w:sz w:val="23"/>
          <w:szCs w:val="23"/>
        </w:rPr>
      </w:pPr>
    </w:p>
    <w:p w14:paraId="2AA37A17" w14:textId="18802733" w:rsidR="008E365E" w:rsidRPr="008E365E" w:rsidRDefault="008E365E" w:rsidP="008E365E">
      <w:pPr>
        <w:pStyle w:val="Sinespaciado"/>
        <w:jc w:val="both"/>
        <w:rPr>
          <w:rFonts w:ascii="Century Gothic" w:hAnsi="Century Gothic" w:cs="Arial"/>
          <w:b/>
          <w:sz w:val="23"/>
          <w:szCs w:val="23"/>
        </w:rPr>
      </w:pPr>
      <w:r w:rsidRPr="008E365E">
        <w:rPr>
          <w:rFonts w:ascii="Century Gothic" w:hAnsi="Century Gothic" w:cs="Arial"/>
          <w:b/>
          <w:sz w:val="23"/>
          <w:szCs w:val="23"/>
        </w:rPr>
        <w:t>Quinta</w:t>
      </w:r>
      <w:r w:rsidRPr="008E365E">
        <w:rPr>
          <w:rFonts w:ascii="Century Gothic" w:hAnsi="Century Gothic" w:cs="Arial"/>
          <w:b/>
          <w:sz w:val="23"/>
          <w:szCs w:val="23"/>
        </w:rPr>
        <w:t xml:space="preserve"> solicitud de aclaración: </w:t>
      </w:r>
    </w:p>
    <w:p w14:paraId="5C8F8551" w14:textId="77777777" w:rsidR="008E365E" w:rsidRPr="008E365E" w:rsidRDefault="008E365E" w:rsidP="008E365E">
      <w:pPr>
        <w:pStyle w:val="Sinespaciado"/>
        <w:jc w:val="both"/>
        <w:rPr>
          <w:rFonts w:ascii="Century Gothic" w:hAnsi="Century Gothic" w:cs="Arial"/>
          <w:bCs/>
          <w:sz w:val="23"/>
          <w:szCs w:val="23"/>
        </w:rPr>
      </w:pPr>
    </w:p>
    <w:p w14:paraId="3823187C" w14:textId="70343176" w:rsidR="008E365E" w:rsidRDefault="008E365E" w:rsidP="008E365E">
      <w:pPr>
        <w:pStyle w:val="Sinespaciado"/>
        <w:ind w:left="708"/>
        <w:jc w:val="both"/>
        <w:rPr>
          <w:rFonts w:ascii="Century Gothic" w:hAnsi="Century Gothic" w:cs="Arial"/>
          <w:sz w:val="23"/>
          <w:szCs w:val="23"/>
        </w:rPr>
      </w:pPr>
      <w:r w:rsidRPr="008E365E">
        <w:rPr>
          <w:rFonts w:ascii="Century Gothic" w:hAnsi="Century Gothic" w:cs="Arial"/>
          <w:bCs/>
          <w:sz w:val="23"/>
          <w:szCs w:val="23"/>
        </w:rPr>
        <w:t>Solicitamos sea aclarada la sentencia en cuanto a la valoración probatoria de</w:t>
      </w:r>
      <w:r w:rsidRPr="008E365E">
        <w:rPr>
          <w:rFonts w:ascii="Century Gothic" w:hAnsi="Century Gothic" w:cs="Arial"/>
          <w:sz w:val="23"/>
          <w:szCs w:val="23"/>
        </w:rPr>
        <w:t xml:space="preserve">l </w:t>
      </w:r>
      <w:r w:rsidRPr="008E365E">
        <w:rPr>
          <w:rFonts w:ascii="Century Gothic" w:hAnsi="Century Gothic" w:cs="Arial"/>
          <w:sz w:val="23"/>
          <w:szCs w:val="23"/>
        </w:rPr>
        <w:t xml:space="preserve">peritaje del </w:t>
      </w:r>
      <w:proofErr w:type="spellStart"/>
      <w:r w:rsidRPr="008E365E">
        <w:rPr>
          <w:rFonts w:ascii="Century Gothic" w:hAnsi="Century Gothic" w:cs="Arial"/>
          <w:sz w:val="23"/>
          <w:szCs w:val="23"/>
        </w:rPr>
        <w:t>Dr</w:t>
      </w:r>
      <w:proofErr w:type="spellEnd"/>
      <w:r w:rsidRPr="008E365E">
        <w:rPr>
          <w:rFonts w:ascii="Century Gothic" w:hAnsi="Century Gothic" w:cs="Arial"/>
          <w:sz w:val="23"/>
          <w:szCs w:val="23"/>
        </w:rPr>
        <w:t xml:space="preserve"> Mikel Pacheco Trujillo como por los médicos que en calidad de testigos asistieron a la audiencia. </w:t>
      </w:r>
    </w:p>
    <w:p w14:paraId="1D5A7F98" w14:textId="33DDAA49" w:rsidR="00BF629E" w:rsidRDefault="00BF629E" w:rsidP="008E365E">
      <w:pPr>
        <w:pStyle w:val="Sinespaciado"/>
        <w:ind w:left="708"/>
        <w:jc w:val="both"/>
        <w:rPr>
          <w:rFonts w:ascii="Century Gothic" w:hAnsi="Century Gothic" w:cs="Arial"/>
          <w:sz w:val="23"/>
          <w:szCs w:val="23"/>
        </w:rPr>
      </w:pPr>
    </w:p>
    <w:p w14:paraId="59DA719C" w14:textId="38A22DE0" w:rsidR="00BF629E" w:rsidRPr="008E365E" w:rsidRDefault="00BF629E" w:rsidP="008E365E">
      <w:pPr>
        <w:pStyle w:val="Sinespaciado"/>
        <w:ind w:left="708"/>
        <w:jc w:val="both"/>
        <w:rPr>
          <w:rFonts w:ascii="Century Gothic" w:hAnsi="Century Gothic" w:cs="Arial"/>
          <w:sz w:val="23"/>
          <w:szCs w:val="23"/>
        </w:rPr>
      </w:pPr>
      <w:r>
        <w:rPr>
          <w:rFonts w:ascii="Century Gothic" w:hAnsi="Century Gothic" w:cs="Arial"/>
          <w:sz w:val="23"/>
          <w:szCs w:val="23"/>
        </w:rPr>
        <w:t>El perito concluyó:</w:t>
      </w:r>
    </w:p>
    <w:p w14:paraId="4D5AC4AA" w14:textId="2E377E15" w:rsidR="00BF629E" w:rsidRDefault="00BF629E" w:rsidP="00BF629E">
      <w:pPr>
        <w:pStyle w:val="Sinespaciado"/>
        <w:jc w:val="both"/>
        <w:rPr>
          <w:rFonts w:ascii="Century Gothic" w:hAnsi="Century Gothic" w:cs="Arial"/>
          <w:sz w:val="23"/>
          <w:szCs w:val="23"/>
        </w:rPr>
      </w:pPr>
    </w:p>
    <w:p w14:paraId="192800D5" w14:textId="77777777" w:rsidR="00BF629E" w:rsidRPr="00B67AFE" w:rsidRDefault="00BF629E" w:rsidP="008E365E">
      <w:pPr>
        <w:pStyle w:val="Sinespaciado"/>
        <w:ind w:left="1068"/>
        <w:jc w:val="both"/>
        <w:rPr>
          <w:rFonts w:ascii="Century Gothic" w:hAnsi="Century Gothic" w:cs="Arial"/>
          <w:b/>
          <w:bCs/>
          <w:i/>
          <w:iCs/>
          <w:sz w:val="23"/>
          <w:szCs w:val="23"/>
        </w:rPr>
      </w:pPr>
      <w:r w:rsidRPr="00B67AFE">
        <w:rPr>
          <w:rFonts w:ascii="Century Gothic" w:hAnsi="Century Gothic" w:cs="Arial"/>
          <w:b/>
          <w:bCs/>
          <w:i/>
          <w:iCs/>
          <w:sz w:val="23"/>
          <w:szCs w:val="23"/>
        </w:rPr>
        <w:t xml:space="preserve">“Hay la posibilidad que se tratara de un embolismo graso” </w:t>
      </w:r>
    </w:p>
    <w:p w14:paraId="21ECBAAE" w14:textId="0D935C1A" w:rsidR="00BF629E" w:rsidRDefault="00BF629E" w:rsidP="00BF629E">
      <w:pPr>
        <w:pStyle w:val="Sinespaciado"/>
        <w:ind w:left="1068"/>
        <w:jc w:val="right"/>
        <w:rPr>
          <w:rFonts w:ascii="Century Gothic" w:hAnsi="Century Gothic" w:cs="Arial"/>
          <w:sz w:val="23"/>
          <w:szCs w:val="23"/>
        </w:rPr>
      </w:pPr>
      <w:r>
        <w:rPr>
          <w:rFonts w:ascii="Century Gothic" w:hAnsi="Century Gothic" w:cs="Arial"/>
          <w:sz w:val="23"/>
          <w:szCs w:val="23"/>
        </w:rPr>
        <w:t xml:space="preserve">Audiencia </w:t>
      </w:r>
      <w:r w:rsidR="00202C84">
        <w:rPr>
          <w:rFonts w:ascii="Century Gothic" w:hAnsi="Century Gothic" w:cs="Arial"/>
          <w:sz w:val="23"/>
          <w:szCs w:val="23"/>
        </w:rPr>
        <w:t>pruebas</w:t>
      </w:r>
      <w:r>
        <w:rPr>
          <w:rFonts w:ascii="Century Gothic" w:hAnsi="Century Gothic" w:cs="Arial"/>
          <w:sz w:val="23"/>
          <w:szCs w:val="23"/>
        </w:rPr>
        <w:t xml:space="preserve"> </w:t>
      </w:r>
      <w:r>
        <w:rPr>
          <w:rFonts w:ascii="Century Gothic" w:hAnsi="Century Gothic" w:cs="Arial"/>
          <w:sz w:val="23"/>
          <w:szCs w:val="23"/>
        </w:rPr>
        <w:t>04:08:</w:t>
      </w:r>
      <w:r w:rsidR="00B67AFE">
        <w:rPr>
          <w:rFonts w:ascii="Century Gothic" w:hAnsi="Century Gothic" w:cs="Arial"/>
          <w:sz w:val="23"/>
          <w:szCs w:val="23"/>
        </w:rPr>
        <w:t>32</w:t>
      </w:r>
    </w:p>
    <w:p w14:paraId="164545DF" w14:textId="3F13EF70" w:rsidR="008D5040" w:rsidRDefault="008D5040" w:rsidP="008E365E">
      <w:pPr>
        <w:pStyle w:val="Sinespaciado"/>
        <w:ind w:left="1068"/>
        <w:jc w:val="both"/>
        <w:rPr>
          <w:rFonts w:ascii="Century Gothic" w:hAnsi="Century Gothic" w:cs="Arial"/>
          <w:sz w:val="23"/>
          <w:szCs w:val="23"/>
        </w:rPr>
      </w:pPr>
    </w:p>
    <w:p w14:paraId="6A60C9D5" w14:textId="46FBC40B" w:rsidR="004B6468" w:rsidRPr="00B67AFE" w:rsidRDefault="004B6468" w:rsidP="004B6468">
      <w:pPr>
        <w:pStyle w:val="Sinespaciado"/>
        <w:ind w:left="1068"/>
        <w:jc w:val="both"/>
        <w:rPr>
          <w:rFonts w:ascii="Century Gothic" w:hAnsi="Century Gothic" w:cs="Arial"/>
          <w:b/>
          <w:bCs/>
          <w:i/>
          <w:iCs/>
          <w:sz w:val="23"/>
          <w:szCs w:val="23"/>
        </w:rPr>
      </w:pPr>
      <w:r w:rsidRPr="00B67AFE">
        <w:rPr>
          <w:rFonts w:ascii="Century Gothic" w:hAnsi="Century Gothic" w:cs="Arial"/>
          <w:b/>
          <w:bCs/>
          <w:i/>
          <w:iCs/>
          <w:sz w:val="23"/>
          <w:szCs w:val="23"/>
        </w:rPr>
        <w:t>“</w:t>
      </w:r>
      <w:r w:rsidRPr="00B67AFE">
        <w:rPr>
          <w:rFonts w:ascii="Century Gothic" w:hAnsi="Century Gothic" w:cs="Arial"/>
          <w:b/>
          <w:bCs/>
          <w:i/>
          <w:iCs/>
          <w:sz w:val="23"/>
          <w:szCs w:val="23"/>
        </w:rPr>
        <w:t xml:space="preserve">El sitio que </w:t>
      </w:r>
      <w:r w:rsidR="00B67AFE" w:rsidRPr="00B67AFE">
        <w:rPr>
          <w:rFonts w:ascii="Century Gothic" w:hAnsi="Century Gothic" w:cs="Arial"/>
          <w:b/>
          <w:bCs/>
          <w:i/>
          <w:iCs/>
          <w:sz w:val="23"/>
          <w:szCs w:val="23"/>
        </w:rPr>
        <w:t>más</w:t>
      </w:r>
      <w:r w:rsidRPr="00B67AFE">
        <w:rPr>
          <w:rFonts w:ascii="Century Gothic" w:hAnsi="Century Gothic" w:cs="Arial"/>
          <w:b/>
          <w:bCs/>
          <w:i/>
          <w:iCs/>
          <w:sz w:val="23"/>
          <w:szCs w:val="23"/>
        </w:rPr>
        <w:t xml:space="preserve"> genera estos émbolos grasos son las fracturas distales de peroné y calcáneos</w:t>
      </w:r>
      <w:r w:rsidR="00B67AFE">
        <w:rPr>
          <w:rFonts w:ascii="Century Gothic" w:hAnsi="Century Gothic" w:cs="Arial"/>
          <w:b/>
          <w:bCs/>
          <w:i/>
          <w:iCs/>
          <w:sz w:val="23"/>
          <w:szCs w:val="23"/>
        </w:rPr>
        <w:t>, que era el que tenía ella</w:t>
      </w:r>
      <w:r w:rsidRPr="00B67AFE">
        <w:rPr>
          <w:rFonts w:ascii="Century Gothic" w:hAnsi="Century Gothic" w:cs="Arial"/>
          <w:b/>
          <w:bCs/>
          <w:i/>
          <w:iCs/>
          <w:sz w:val="23"/>
          <w:szCs w:val="23"/>
        </w:rPr>
        <w:t>, precisamente tenía las dos</w:t>
      </w:r>
      <w:r w:rsidRPr="00B67AFE">
        <w:rPr>
          <w:rFonts w:ascii="Century Gothic" w:hAnsi="Century Gothic" w:cs="Arial"/>
          <w:b/>
          <w:bCs/>
          <w:i/>
          <w:iCs/>
          <w:sz w:val="23"/>
          <w:szCs w:val="23"/>
        </w:rPr>
        <w:t xml:space="preserve">” </w:t>
      </w:r>
    </w:p>
    <w:p w14:paraId="1E2BE798" w14:textId="0092C2C0" w:rsidR="004B6468" w:rsidRDefault="004B6468" w:rsidP="004B6468">
      <w:pPr>
        <w:pStyle w:val="Sinespaciado"/>
        <w:ind w:left="1068"/>
        <w:jc w:val="right"/>
        <w:rPr>
          <w:rFonts w:ascii="Century Gothic" w:hAnsi="Century Gothic" w:cs="Arial"/>
          <w:sz w:val="23"/>
          <w:szCs w:val="23"/>
        </w:rPr>
      </w:pPr>
      <w:r>
        <w:rPr>
          <w:rFonts w:ascii="Century Gothic" w:hAnsi="Century Gothic" w:cs="Arial"/>
          <w:sz w:val="23"/>
          <w:szCs w:val="23"/>
        </w:rPr>
        <w:lastRenderedPageBreak/>
        <w:t xml:space="preserve">Audiencia </w:t>
      </w:r>
      <w:r w:rsidR="00202C84">
        <w:rPr>
          <w:rFonts w:ascii="Century Gothic" w:hAnsi="Century Gothic" w:cs="Arial"/>
          <w:sz w:val="23"/>
          <w:szCs w:val="23"/>
        </w:rPr>
        <w:t xml:space="preserve">pruebas </w:t>
      </w:r>
      <w:r>
        <w:rPr>
          <w:rFonts w:ascii="Century Gothic" w:hAnsi="Century Gothic" w:cs="Arial"/>
          <w:sz w:val="23"/>
          <w:szCs w:val="23"/>
        </w:rPr>
        <w:t>04:08:</w:t>
      </w:r>
      <w:r w:rsidR="00B67AFE">
        <w:rPr>
          <w:rFonts w:ascii="Century Gothic" w:hAnsi="Century Gothic" w:cs="Arial"/>
          <w:sz w:val="23"/>
          <w:szCs w:val="23"/>
        </w:rPr>
        <w:t>41</w:t>
      </w:r>
    </w:p>
    <w:p w14:paraId="7AD577C5" w14:textId="77777777" w:rsidR="004B6468" w:rsidRDefault="004B6468" w:rsidP="008E365E">
      <w:pPr>
        <w:pStyle w:val="Sinespaciado"/>
        <w:ind w:left="1068"/>
        <w:jc w:val="both"/>
        <w:rPr>
          <w:rFonts w:ascii="Century Gothic" w:hAnsi="Century Gothic" w:cs="Arial"/>
          <w:sz w:val="23"/>
          <w:szCs w:val="23"/>
        </w:rPr>
      </w:pPr>
    </w:p>
    <w:p w14:paraId="631F3F24" w14:textId="77777777" w:rsidR="00BF629E" w:rsidRDefault="00BF629E" w:rsidP="00BF629E">
      <w:pPr>
        <w:pStyle w:val="Sinespaciado"/>
        <w:ind w:left="1068"/>
        <w:jc w:val="both"/>
        <w:rPr>
          <w:rFonts w:ascii="Century Gothic" w:hAnsi="Century Gothic" w:cs="Arial"/>
          <w:sz w:val="23"/>
          <w:szCs w:val="23"/>
        </w:rPr>
      </w:pPr>
      <w:r>
        <w:rPr>
          <w:rFonts w:ascii="Century Gothic" w:hAnsi="Century Gothic" w:cs="Arial"/>
          <w:sz w:val="23"/>
          <w:szCs w:val="23"/>
        </w:rPr>
        <w:t>“</w:t>
      </w:r>
      <w:r w:rsidRPr="00B67AFE">
        <w:rPr>
          <w:rFonts w:ascii="Century Gothic" w:hAnsi="Century Gothic" w:cs="Arial"/>
          <w:b/>
          <w:bCs/>
          <w:i/>
          <w:iCs/>
          <w:sz w:val="23"/>
          <w:szCs w:val="23"/>
        </w:rPr>
        <w:t>Ante eso n</w:t>
      </w:r>
      <w:r w:rsidRPr="00B67AFE">
        <w:rPr>
          <w:rFonts w:ascii="Century Gothic" w:hAnsi="Century Gothic" w:cs="Arial"/>
          <w:b/>
          <w:bCs/>
          <w:i/>
          <w:iCs/>
          <w:sz w:val="23"/>
          <w:szCs w:val="23"/>
        </w:rPr>
        <w:t>o había anticoagulación que valga</w:t>
      </w:r>
      <w:r>
        <w:rPr>
          <w:rFonts w:ascii="Century Gothic" w:hAnsi="Century Gothic" w:cs="Arial"/>
          <w:sz w:val="23"/>
          <w:szCs w:val="23"/>
        </w:rPr>
        <w:t xml:space="preserve">” </w:t>
      </w:r>
    </w:p>
    <w:p w14:paraId="699115F6" w14:textId="28FBA77D" w:rsidR="00BF629E" w:rsidRDefault="00BF629E" w:rsidP="00BF629E">
      <w:pPr>
        <w:pStyle w:val="Sinespaciado"/>
        <w:ind w:left="1068"/>
        <w:jc w:val="right"/>
        <w:rPr>
          <w:rFonts w:ascii="Century Gothic" w:hAnsi="Century Gothic" w:cs="Arial"/>
          <w:sz w:val="23"/>
          <w:szCs w:val="23"/>
        </w:rPr>
      </w:pPr>
      <w:r>
        <w:rPr>
          <w:rFonts w:ascii="Century Gothic" w:hAnsi="Century Gothic" w:cs="Arial"/>
          <w:sz w:val="23"/>
          <w:szCs w:val="23"/>
        </w:rPr>
        <w:t xml:space="preserve">Audiencia </w:t>
      </w:r>
      <w:r w:rsidR="00202C84">
        <w:rPr>
          <w:rFonts w:ascii="Century Gothic" w:hAnsi="Century Gothic" w:cs="Arial"/>
          <w:sz w:val="23"/>
          <w:szCs w:val="23"/>
        </w:rPr>
        <w:t xml:space="preserve">pruebas </w:t>
      </w:r>
      <w:r>
        <w:rPr>
          <w:rFonts w:ascii="Century Gothic" w:hAnsi="Century Gothic" w:cs="Arial"/>
          <w:sz w:val="23"/>
          <w:szCs w:val="23"/>
        </w:rPr>
        <w:t>04:0</w:t>
      </w:r>
      <w:r>
        <w:rPr>
          <w:rFonts w:ascii="Century Gothic" w:hAnsi="Century Gothic" w:cs="Arial"/>
          <w:sz w:val="23"/>
          <w:szCs w:val="23"/>
        </w:rPr>
        <w:t>8</w:t>
      </w:r>
      <w:r>
        <w:rPr>
          <w:rFonts w:ascii="Century Gothic" w:hAnsi="Century Gothic" w:cs="Arial"/>
          <w:sz w:val="23"/>
          <w:szCs w:val="23"/>
        </w:rPr>
        <w:t>:</w:t>
      </w:r>
      <w:r>
        <w:rPr>
          <w:rFonts w:ascii="Century Gothic" w:hAnsi="Century Gothic" w:cs="Arial"/>
          <w:sz w:val="23"/>
          <w:szCs w:val="23"/>
        </w:rPr>
        <w:t>52</w:t>
      </w:r>
    </w:p>
    <w:p w14:paraId="5F3AA0C0" w14:textId="6735BF23" w:rsidR="00BF629E" w:rsidRDefault="00BF629E" w:rsidP="00BF629E">
      <w:pPr>
        <w:pStyle w:val="Sinespaciado"/>
        <w:ind w:left="1068"/>
        <w:jc w:val="right"/>
        <w:rPr>
          <w:rFonts w:ascii="Century Gothic" w:hAnsi="Century Gothic" w:cs="Arial"/>
          <w:sz w:val="23"/>
          <w:szCs w:val="23"/>
        </w:rPr>
      </w:pPr>
    </w:p>
    <w:p w14:paraId="5C7CFA16" w14:textId="2CE36D94" w:rsidR="00BF629E" w:rsidRDefault="00BF629E" w:rsidP="00BF629E">
      <w:pPr>
        <w:pStyle w:val="Sinespaciado"/>
        <w:ind w:left="1068"/>
        <w:jc w:val="both"/>
        <w:rPr>
          <w:rFonts w:ascii="Century Gothic" w:hAnsi="Century Gothic" w:cs="Arial"/>
          <w:sz w:val="23"/>
          <w:szCs w:val="23"/>
        </w:rPr>
      </w:pPr>
      <w:r>
        <w:rPr>
          <w:rFonts w:ascii="Century Gothic" w:hAnsi="Century Gothic" w:cs="Arial"/>
          <w:sz w:val="23"/>
          <w:szCs w:val="23"/>
        </w:rPr>
        <w:t>“</w:t>
      </w:r>
      <w:r w:rsidRPr="00B67AFE">
        <w:rPr>
          <w:rFonts w:ascii="Century Gothic" w:hAnsi="Century Gothic" w:cs="Arial"/>
          <w:b/>
          <w:bCs/>
          <w:i/>
          <w:iCs/>
          <w:sz w:val="23"/>
          <w:szCs w:val="23"/>
        </w:rPr>
        <w:t>No la puede uno diferenciar</w:t>
      </w:r>
      <w:r>
        <w:rPr>
          <w:rFonts w:ascii="Century Gothic" w:hAnsi="Century Gothic" w:cs="Arial"/>
          <w:sz w:val="23"/>
          <w:szCs w:val="23"/>
        </w:rPr>
        <w:t xml:space="preserve">” </w:t>
      </w:r>
    </w:p>
    <w:p w14:paraId="41931055" w14:textId="3687793F" w:rsidR="00BF629E" w:rsidRDefault="00BF629E" w:rsidP="00BF629E">
      <w:pPr>
        <w:pStyle w:val="Sinespaciado"/>
        <w:ind w:left="1068"/>
        <w:jc w:val="right"/>
        <w:rPr>
          <w:rFonts w:ascii="Century Gothic" w:hAnsi="Century Gothic" w:cs="Arial"/>
          <w:sz w:val="23"/>
          <w:szCs w:val="23"/>
        </w:rPr>
      </w:pPr>
      <w:r>
        <w:rPr>
          <w:rFonts w:ascii="Century Gothic" w:hAnsi="Century Gothic" w:cs="Arial"/>
          <w:sz w:val="23"/>
          <w:szCs w:val="23"/>
        </w:rPr>
        <w:t xml:space="preserve">Audiencia </w:t>
      </w:r>
      <w:r w:rsidR="00202C84">
        <w:rPr>
          <w:rFonts w:ascii="Century Gothic" w:hAnsi="Century Gothic" w:cs="Arial"/>
          <w:sz w:val="23"/>
          <w:szCs w:val="23"/>
        </w:rPr>
        <w:t xml:space="preserve">pruebas </w:t>
      </w:r>
      <w:r>
        <w:rPr>
          <w:rFonts w:ascii="Century Gothic" w:hAnsi="Century Gothic" w:cs="Arial"/>
          <w:sz w:val="23"/>
          <w:szCs w:val="23"/>
        </w:rPr>
        <w:t>04:0</w:t>
      </w:r>
      <w:r>
        <w:rPr>
          <w:rFonts w:ascii="Century Gothic" w:hAnsi="Century Gothic" w:cs="Arial"/>
          <w:sz w:val="23"/>
          <w:szCs w:val="23"/>
        </w:rPr>
        <w:t>9</w:t>
      </w:r>
      <w:r>
        <w:rPr>
          <w:rFonts w:ascii="Century Gothic" w:hAnsi="Century Gothic" w:cs="Arial"/>
          <w:sz w:val="23"/>
          <w:szCs w:val="23"/>
        </w:rPr>
        <w:t>:</w:t>
      </w:r>
      <w:r w:rsidR="004B6468">
        <w:rPr>
          <w:rFonts w:ascii="Century Gothic" w:hAnsi="Century Gothic" w:cs="Arial"/>
          <w:sz w:val="23"/>
          <w:szCs w:val="23"/>
        </w:rPr>
        <w:t>0</w:t>
      </w:r>
      <w:r w:rsidR="00B67AFE">
        <w:rPr>
          <w:rFonts w:ascii="Century Gothic" w:hAnsi="Century Gothic" w:cs="Arial"/>
          <w:sz w:val="23"/>
          <w:szCs w:val="23"/>
        </w:rPr>
        <w:t>6</w:t>
      </w:r>
    </w:p>
    <w:p w14:paraId="664984F7" w14:textId="2D7ED88A" w:rsidR="004B6468" w:rsidRDefault="004B6468" w:rsidP="00BF629E">
      <w:pPr>
        <w:pStyle w:val="Sinespaciado"/>
        <w:ind w:left="1068"/>
        <w:jc w:val="right"/>
        <w:rPr>
          <w:rFonts w:ascii="Century Gothic" w:hAnsi="Century Gothic" w:cs="Arial"/>
          <w:sz w:val="23"/>
          <w:szCs w:val="23"/>
        </w:rPr>
      </w:pPr>
    </w:p>
    <w:p w14:paraId="7645F3AE" w14:textId="77777777" w:rsidR="004B6468" w:rsidRDefault="004B6468" w:rsidP="00BF629E">
      <w:pPr>
        <w:pStyle w:val="Sinespaciado"/>
        <w:ind w:left="1068"/>
        <w:jc w:val="right"/>
        <w:rPr>
          <w:rFonts w:ascii="Century Gothic" w:hAnsi="Century Gothic" w:cs="Arial"/>
          <w:sz w:val="23"/>
          <w:szCs w:val="23"/>
        </w:rPr>
      </w:pPr>
    </w:p>
    <w:p w14:paraId="5635D09E" w14:textId="6AF6282E" w:rsidR="00BF629E" w:rsidRDefault="004B6468" w:rsidP="004B6468">
      <w:pPr>
        <w:pStyle w:val="Sinespaciado"/>
        <w:jc w:val="both"/>
        <w:rPr>
          <w:rFonts w:ascii="Century Gothic" w:hAnsi="Century Gothic" w:cs="Arial"/>
          <w:sz w:val="23"/>
          <w:szCs w:val="23"/>
        </w:rPr>
      </w:pPr>
      <w:r>
        <w:rPr>
          <w:rFonts w:ascii="Century Gothic" w:hAnsi="Century Gothic" w:cs="Arial"/>
          <w:sz w:val="23"/>
          <w:szCs w:val="23"/>
        </w:rPr>
        <w:tab/>
        <w:t>Y sobre el tema de la culpa de la víctima</w:t>
      </w:r>
      <w:r w:rsidR="00B67AFE">
        <w:rPr>
          <w:rFonts w:ascii="Century Gothic" w:hAnsi="Century Gothic" w:cs="Arial"/>
          <w:sz w:val="23"/>
          <w:szCs w:val="23"/>
        </w:rPr>
        <w:t xml:space="preserve"> y sus familiares</w:t>
      </w:r>
      <w:r>
        <w:rPr>
          <w:rFonts w:ascii="Century Gothic" w:hAnsi="Century Gothic" w:cs="Arial"/>
          <w:sz w:val="23"/>
          <w:szCs w:val="23"/>
        </w:rPr>
        <w:t>, dijo:</w:t>
      </w:r>
    </w:p>
    <w:p w14:paraId="59164F9B" w14:textId="37DE81A1" w:rsidR="004B6468" w:rsidRDefault="004B6468" w:rsidP="004B6468">
      <w:pPr>
        <w:pStyle w:val="Sinespaciado"/>
        <w:jc w:val="both"/>
        <w:rPr>
          <w:rFonts w:ascii="Century Gothic" w:hAnsi="Century Gothic" w:cs="Arial"/>
          <w:sz w:val="23"/>
          <w:szCs w:val="23"/>
        </w:rPr>
      </w:pPr>
    </w:p>
    <w:p w14:paraId="55D10BFB" w14:textId="384E2874" w:rsidR="004B6468" w:rsidRPr="00B67AFE" w:rsidRDefault="004B6468" w:rsidP="004B6468">
      <w:pPr>
        <w:pStyle w:val="Sinespaciado"/>
        <w:ind w:left="1068"/>
        <w:jc w:val="both"/>
        <w:rPr>
          <w:rFonts w:ascii="Century Gothic" w:hAnsi="Century Gothic" w:cs="Arial"/>
          <w:b/>
          <w:bCs/>
          <w:i/>
          <w:iCs/>
          <w:sz w:val="23"/>
          <w:szCs w:val="23"/>
        </w:rPr>
      </w:pPr>
      <w:r w:rsidRPr="00B67AFE">
        <w:rPr>
          <w:rFonts w:ascii="Century Gothic" w:hAnsi="Century Gothic" w:cs="Arial"/>
          <w:b/>
          <w:bCs/>
          <w:i/>
          <w:iCs/>
          <w:sz w:val="23"/>
          <w:szCs w:val="23"/>
        </w:rPr>
        <w:t>“</w:t>
      </w:r>
      <w:r w:rsidRPr="00B67AFE">
        <w:rPr>
          <w:rFonts w:ascii="Century Gothic" w:hAnsi="Century Gothic" w:cs="Arial"/>
          <w:b/>
          <w:bCs/>
          <w:i/>
          <w:iCs/>
          <w:sz w:val="23"/>
          <w:szCs w:val="23"/>
        </w:rPr>
        <w:t xml:space="preserve">El problema fue que la paciente no tuvo la posibilidad de atención médica y seguramente tuvo síntomas </w:t>
      </w:r>
      <w:r w:rsidR="00B67AFE" w:rsidRPr="00B67AFE">
        <w:rPr>
          <w:rFonts w:ascii="Century Gothic" w:hAnsi="Century Gothic" w:cs="Arial"/>
          <w:b/>
          <w:bCs/>
          <w:i/>
          <w:iCs/>
          <w:sz w:val="23"/>
          <w:szCs w:val="23"/>
        </w:rPr>
        <w:t>que ojalá hubiese podido que la hubieran llevado a una entidad</w:t>
      </w:r>
      <w:r w:rsidRPr="00B67AFE">
        <w:rPr>
          <w:rFonts w:ascii="Century Gothic" w:hAnsi="Century Gothic" w:cs="Arial"/>
          <w:b/>
          <w:bCs/>
          <w:i/>
          <w:iCs/>
          <w:sz w:val="23"/>
          <w:szCs w:val="23"/>
        </w:rPr>
        <w:t xml:space="preserve">” </w:t>
      </w:r>
    </w:p>
    <w:p w14:paraId="4FC58169" w14:textId="5B894468" w:rsidR="004B6468" w:rsidRDefault="004B6468" w:rsidP="004B6468">
      <w:pPr>
        <w:pStyle w:val="Sinespaciado"/>
        <w:ind w:left="1068"/>
        <w:jc w:val="right"/>
        <w:rPr>
          <w:rFonts w:ascii="Century Gothic" w:hAnsi="Century Gothic" w:cs="Arial"/>
          <w:sz w:val="23"/>
          <w:szCs w:val="23"/>
        </w:rPr>
      </w:pPr>
      <w:r>
        <w:rPr>
          <w:rFonts w:ascii="Century Gothic" w:hAnsi="Century Gothic" w:cs="Arial"/>
          <w:sz w:val="23"/>
          <w:szCs w:val="23"/>
        </w:rPr>
        <w:t xml:space="preserve">Audiencia </w:t>
      </w:r>
      <w:r w:rsidR="00202C84">
        <w:rPr>
          <w:rFonts w:ascii="Century Gothic" w:hAnsi="Century Gothic" w:cs="Arial"/>
          <w:sz w:val="23"/>
          <w:szCs w:val="23"/>
        </w:rPr>
        <w:t xml:space="preserve">pruebas </w:t>
      </w:r>
      <w:r>
        <w:rPr>
          <w:rFonts w:ascii="Century Gothic" w:hAnsi="Century Gothic" w:cs="Arial"/>
          <w:sz w:val="23"/>
          <w:szCs w:val="23"/>
        </w:rPr>
        <w:t>04:08:50</w:t>
      </w:r>
    </w:p>
    <w:p w14:paraId="0609276F" w14:textId="7564ACFF" w:rsidR="00B67AFE" w:rsidRDefault="00B67AFE" w:rsidP="004B6468">
      <w:pPr>
        <w:pStyle w:val="Sinespaciado"/>
        <w:ind w:left="1068"/>
        <w:jc w:val="right"/>
        <w:rPr>
          <w:rFonts w:ascii="Century Gothic" w:hAnsi="Century Gothic" w:cs="Arial"/>
          <w:sz w:val="23"/>
          <w:szCs w:val="23"/>
        </w:rPr>
      </w:pPr>
    </w:p>
    <w:p w14:paraId="69C7345E" w14:textId="4B20A253" w:rsidR="00B67AFE" w:rsidRPr="00B67AFE" w:rsidRDefault="00B67AFE" w:rsidP="00B67AFE">
      <w:pPr>
        <w:pStyle w:val="Sinespaciado"/>
        <w:ind w:left="1068"/>
        <w:jc w:val="both"/>
        <w:rPr>
          <w:rFonts w:ascii="Century Gothic" w:hAnsi="Century Gothic" w:cs="Arial"/>
          <w:b/>
          <w:bCs/>
          <w:i/>
          <w:iCs/>
          <w:sz w:val="23"/>
          <w:szCs w:val="23"/>
        </w:rPr>
      </w:pPr>
      <w:r w:rsidRPr="00B67AFE">
        <w:rPr>
          <w:rFonts w:ascii="Century Gothic" w:hAnsi="Century Gothic" w:cs="Arial"/>
          <w:b/>
          <w:bCs/>
          <w:i/>
          <w:iCs/>
          <w:sz w:val="23"/>
          <w:szCs w:val="23"/>
        </w:rPr>
        <w:t>“</w:t>
      </w:r>
      <w:r w:rsidR="00687A91">
        <w:rPr>
          <w:rFonts w:ascii="Century Gothic" w:hAnsi="Century Gothic" w:cs="Arial"/>
          <w:b/>
          <w:bCs/>
          <w:i/>
          <w:iCs/>
          <w:sz w:val="23"/>
          <w:szCs w:val="23"/>
        </w:rPr>
        <w:t>El hecho de considerar que me llamó la atención p</w:t>
      </w:r>
      <w:r w:rsidR="003514B7">
        <w:rPr>
          <w:rFonts w:ascii="Century Gothic" w:hAnsi="Century Gothic" w:cs="Arial"/>
          <w:b/>
          <w:bCs/>
          <w:i/>
          <w:iCs/>
          <w:sz w:val="23"/>
          <w:szCs w:val="23"/>
        </w:rPr>
        <w:t xml:space="preserve">or qué no consultó </w:t>
      </w:r>
      <w:r w:rsidR="00687A91">
        <w:rPr>
          <w:rFonts w:ascii="Century Gothic" w:hAnsi="Century Gothic" w:cs="Arial"/>
          <w:b/>
          <w:bCs/>
          <w:i/>
          <w:iCs/>
          <w:sz w:val="23"/>
          <w:szCs w:val="23"/>
        </w:rPr>
        <w:t>al hospital</w:t>
      </w:r>
      <w:r w:rsidR="003514B7">
        <w:rPr>
          <w:rFonts w:ascii="Century Gothic" w:hAnsi="Century Gothic" w:cs="Arial"/>
          <w:b/>
          <w:bCs/>
          <w:i/>
          <w:iCs/>
          <w:sz w:val="23"/>
          <w:szCs w:val="23"/>
        </w:rPr>
        <w:t xml:space="preserve"> </w:t>
      </w:r>
      <w:r w:rsidR="00687A91">
        <w:rPr>
          <w:rFonts w:ascii="Century Gothic" w:hAnsi="Century Gothic" w:cs="Arial"/>
          <w:b/>
          <w:bCs/>
          <w:i/>
          <w:iCs/>
          <w:sz w:val="23"/>
          <w:szCs w:val="23"/>
        </w:rPr>
        <w:t xml:space="preserve">si se le había dicho, venga si tiene inflamación, dificultad, dolor, qué pasó, </w:t>
      </w:r>
      <w:r w:rsidR="00BC7EF1">
        <w:rPr>
          <w:rFonts w:ascii="Century Gothic" w:hAnsi="Century Gothic" w:cs="Arial"/>
          <w:b/>
          <w:bCs/>
          <w:i/>
          <w:iCs/>
          <w:sz w:val="23"/>
          <w:szCs w:val="23"/>
        </w:rPr>
        <w:t xml:space="preserve">si el dolor </w:t>
      </w:r>
      <w:r w:rsidR="00687A91">
        <w:rPr>
          <w:rFonts w:ascii="Century Gothic" w:hAnsi="Century Gothic" w:cs="Arial"/>
          <w:b/>
          <w:bCs/>
          <w:i/>
          <w:iCs/>
          <w:sz w:val="23"/>
          <w:szCs w:val="23"/>
        </w:rPr>
        <w:t>fueron cuatro días, ese tema lo dejé anotado</w:t>
      </w:r>
      <w:r w:rsidRPr="00B67AFE">
        <w:rPr>
          <w:rFonts w:ascii="Century Gothic" w:hAnsi="Century Gothic" w:cs="Arial"/>
          <w:b/>
          <w:bCs/>
          <w:i/>
          <w:iCs/>
          <w:sz w:val="23"/>
          <w:szCs w:val="23"/>
        </w:rPr>
        <w:t xml:space="preserve">” </w:t>
      </w:r>
    </w:p>
    <w:p w14:paraId="1A30EAFE" w14:textId="2151A0E4" w:rsidR="00B67AFE" w:rsidRDefault="00B67AFE" w:rsidP="00B67AFE">
      <w:pPr>
        <w:pStyle w:val="Sinespaciado"/>
        <w:ind w:left="1068"/>
        <w:jc w:val="right"/>
        <w:rPr>
          <w:rFonts w:ascii="Century Gothic" w:hAnsi="Century Gothic" w:cs="Arial"/>
          <w:sz w:val="23"/>
          <w:szCs w:val="23"/>
        </w:rPr>
      </w:pPr>
      <w:r>
        <w:rPr>
          <w:rFonts w:ascii="Century Gothic" w:hAnsi="Century Gothic" w:cs="Arial"/>
          <w:sz w:val="23"/>
          <w:szCs w:val="23"/>
        </w:rPr>
        <w:t xml:space="preserve">Audiencia </w:t>
      </w:r>
      <w:r w:rsidR="00202C84">
        <w:rPr>
          <w:rFonts w:ascii="Century Gothic" w:hAnsi="Century Gothic" w:cs="Arial"/>
          <w:sz w:val="23"/>
          <w:szCs w:val="23"/>
        </w:rPr>
        <w:t xml:space="preserve">pruebas </w:t>
      </w:r>
      <w:r>
        <w:rPr>
          <w:rFonts w:ascii="Century Gothic" w:hAnsi="Century Gothic" w:cs="Arial"/>
          <w:sz w:val="23"/>
          <w:szCs w:val="23"/>
        </w:rPr>
        <w:t>04:</w:t>
      </w:r>
      <w:r w:rsidR="00687A91">
        <w:rPr>
          <w:rFonts w:ascii="Century Gothic" w:hAnsi="Century Gothic" w:cs="Arial"/>
          <w:sz w:val="23"/>
          <w:szCs w:val="23"/>
        </w:rPr>
        <w:t>11</w:t>
      </w:r>
      <w:r>
        <w:rPr>
          <w:rFonts w:ascii="Century Gothic" w:hAnsi="Century Gothic" w:cs="Arial"/>
          <w:sz w:val="23"/>
          <w:szCs w:val="23"/>
        </w:rPr>
        <w:t>:</w:t>
      </w:r>
      <w:r w:rsidR="00687A91">
        <w:rPr>
          <w:rFonts w:ascii="Century Gothic" w:hAnsi="Century Gothic" w:cs="Arial"/>
          <w:sz w:val="23"/>
          <w:szCs w:val="23"/>
        </w:rPr>
        <w:t>41</w:t>
      </w:r>
    </w:p>
    <w:p w14:paraId="324DB28A" w14:textId="77777777" w:rsidR="00B67AFE" w:rsidRDefault="00B67AFE" w:rsidP="004B6468">
      <w:pPr>
        <w:pStyle w:val="Sinespaciado"/>
        <w:ind w:left="1068"/>
        <w:jc w:val="right"/>
        <w:rPr>
          <w:rFonts w:ascii="Century Gothic" w:hAnsi="Century Gothic" w:cs="Arial"/>
          <w:sz w:val="23"/>
          <w:szCs w:val="23"/>
        </w:rPr>
      </w:pPr>
    </w:p>
    <w:p w14:paraId="6A576884" w14:textId="77777777" w:rsidR="00B67AFE" w:rsidRDefault="00B67AFE" w:rsidP="004B6468">
      <w:pPr>
        <w:pStyle w:val="Sinespaciado"/>
        <w:ind w:left="1068"/>
        <w:jc w:val="right"/>
        <w:rPr>
          <w:rFonts w:ascii="Century Gothic" w:hAnsi="Century Gothic" w:cs="Arial"/>
          <w:sz w:val="23"/>
          <w:szCs w:val="23"/>
        </w:rPr>
      </w:pPr>
    </w:p>
    <w:p w14:paraId="05DFF0DF" w14:textId="62433AB1" w:rsidR="008E365E" w:rsidRPr="008E365E" w:rsidRDefault="008E365E" w:rsidP="00BF629E">
      <w:pPr>
        <w:pStyle w:val="Sinespaciado"/>
        <w:ind w:left="708"/>
        <w:jc w:val="both"/>
        <w:rPr>
          <w:rFonts w:ascii="Century Gothic" w:hAnsi="Century Gothic" w:cs="Arial"/>
          <w:sz w:val="23"/>
          <w:szCs w:val="23"/>
        </w:rPr>
      </w:pPr>
      <w:r w:rsidRPr="008E365E">
        <w:rPr>
          <w:rFonts w:ascii="Century Gothic" w:hAnsi="Century Gothic" w:cs="Arial"/>
          <w:sz w:val="23"/>
          <w:szCs w:val="23"/>
        </w:rPr>
        <w:t>Es importante precisar que este peritaje no fue objetado de forma alguna por la parte demandante y contrario a ella por el perito mencionado le fue explicado de manera precisa y completa que no existió en la atención dispensada por mi demandante omisión alguna que configurara una pérdida de la oportunidad o el no suministro de los medicamentos y tratamientos médicos que a paciente requería así como la existencia para el año 2012 de la posibilidad valida medicamente de manejar a la paciente con anticoagulantes en casa y la ausencia de estos ratificándole que para esa fecha ambas decisiones eran válidas de acuerdo a lo establecido en las guías de manejo existentes para ese momento que eran las guías NICE y CHASE que fueron en ese momento aportadas en la contestación de la demanda y además se le explico la imposibilidad de manejo en caso con trombo profilaxis oral o con otro tipo de manejo por no existir para la fecha de los hechos.</w:t>
      </w:r>
    </w:p>
    <w:p w14:paraId="08A835C2" w14:textId="77777777" w:rsidR="008E365E" w:rsidRPr="008E365E" w:rsidRDefault="008E365E" w:rsidP="008E365E">
      <w:pPr>
        <w:pStyle w:val="Sinespaciado"/>
        <w:ind w:left="708"/>
        <w:jc w:val="both"/>
        <w:rPr>
          <w:rFonts w:ascii="Century Gothic" w:hAnsi="Century Gothic" w:cs="Arial"/>
          <w:bCs/>
          <w:sz w:val="23"/>
          <w:szCs w:val="23"/>
        </w:rPr>
      </w:pPr>
    </w:p>
    <w:p w14:paraId="389621C3" w14:textId="2DDA8144" w:rsidR="006259E5" w:rsidRPr="008E365E" w:rsidRDefault="008E365E" w:rsidP="008E365E">
      <w:pPr>
        <w:pStyle w:val="Sinespaciado"/>
        <w:ind w:left="708"/>
        <w:jc w:val="both"/>
        <w:rPr>
          <w:rFonts w:ascii="Century Gothic" w:hAnsi="Century Gothic" w:cs="Arial"/>
          <w:bCs/>
          <w:sz w:val="23"/>
          <w:szCs w:val="23"/>
        </w:rPr>
      </w:pPr>
      <w:r w:rsidRPr="008E365E">
        <w:rPr>
          <w:rFonts w:ascii="Century Gothic" w:hAnsi="Century Gothic" w:cs="Arial"/>
          <w:bCs/>
          <w:sz w:val="23"/>
          <w:szCs w:val="23"/>
        </w:rPr>
        <w:t xml:space="preserve">En ese sentido se pedirá se complemente la decisión aclarando </w:t>
      </w:r>
      <w:r w:rsidRPr="008E365E">
        <w:rPr>
          <w:rFonts w:ascii="Century Gothic" w:hAnsi="Century Gothic" w:cs="Arial"/>
          <w:bCs/>
          <w:sz w:val="23"/>
          <w:szCs w:val="23"/>
        </w:rPr>
        <w:t>la valoración probatoria de este dictamen y como se cotejo respecto a su contradicción o a la prueba pericial de los demandantes.</w:t>
      </w:r>
    </w:p>
    <w:p w14:paraId="329DCE5E" w14:textId="77777777" w:rsidR="008E365E" w:rsidRPr="008E365E" w:rsidRDefault="008E365E" w:rsidP="00CB130F">
      <w:pPr>
        <w:pStyle w:val="Sinespaciado"/>
        <w:jc w:val="both"/>
        <w:rPr>
          <w:rFonts w:ascii="Century Gothic" w:hAnsi="Century Gothic" w:cs="Arial"/>
          <w:b/>
          <w:sz w:val="23"/>
          <w:szCs w:val="23"/>
        </w:rPr>
      </w:pPr>
    </w:p>
    <w:p w14:paraId="39918745" w14:textId="77777777" w:rsidR="00ED0FF3" w:rsidRPr="008E365E" w:rsidRDefault="00ED0FF3" w:rsidP="00CB130F">
      <w:pPr>
        <w:pStyle w:val="Sinespaciado"/>
        <w:jc w:val="both"/>
        <w:rPr>
          <w:rFonts w:ascii="Century Gothic" w:hAnsi="Century Gothic" w:cs="Arial"/>
          <w:sz w:val="23"/>
          <w:szCs w:val="23"/>
        </w:rPr>
      </w:pPr>
    </w:p>
    <w:p w14:paraId="1EFF341D" w14:textId="77777777" w:rsidR="003D4381" w:rsidRPr="008E365E" w:rsidRDefault="003D4381" w:rsidP="00CB130F">
      <w:pPr>
        <w:pStyle w:val="Sinespaciado"/>
        <w:jc w:val="both"/>
        <w:rPr>
          <w:rFonts w:ascii="Century Gothic" w:hAnsi="Century Gothic" w:cs="Arial"/>
          <w:b/>
          <w:bCs/>
          <w:sz w:val="23"/>
          <w:szCs w:val="23"/>
        </w:rPr>
      </w:pPr>
      <w:r w:rsidRPr="008E365E">
        <w:rPr>
          <w:rFonts w:ascii="Century Gothic" w:hAnsi="Century Gothic" w:cs="Arial"/>
          <w:b/>
          <w:bCs/>
          <w:sz w:val="23"/>
          <w:szCs w:val="23"/>
        </w:rPr>
        <w:t>PETICIÓN</w:t>
      </w:r>
    </w:p>
    <w:p w14:paraId="3F7F1267" w14:textId="77777777" w:rsidR="003D4381" w:rsidRPr="008E365E" w:rsidRDefault="003D4381" w:rsidP="00CB130F">
      <w:pPr>
        <w:pStyle w:val="Sinespaciado"/>
        <w:jc w:val="both"/>
        <w:rPr>
          <w:rFonts w:ascii="Century Gothic" w:hAnsi="Century Gothic" w:cs="Arial"/>
          <w:sz w:val="23"/>
          <w:szCs w:val="23"/>
        </w:rPr>
      </w:pPr>
    </w:p>
    <w:p w14:paraId="1101E689" w14:textId="438F86D8" w:rsidR="00D344C0" w:rsidRPr="008E365E" w:rsidRDefault="00ED0FF3" w:rsidP="00CB130F">
      <w:pPr>
        <w:pStyle w:val="Sinespaciado"/>
        <w:jc w:val="both"/>
        <w:rPr>
          <w:rFonts w:ascii="Century Gothic" w:hAnsi="Century Gothic" w:cs="Arial"/>
          <w:sz w:val="23"/>
          <w:szCs w:val="23"/>
        </w:rPr>
      </w:pPr>
      <w:r w:rsidRPr="008E365E">
        <w:rPr>
          <w:rFonts w:ascii="Century Gothic" w:hAnsi="Century Gothic" w:cs="Arial"/>
          <w:sz w:val="23"/>
          <w:szCs w:val="23"/>
        </w:rPr>
        <w:t xml:space="preserve">Con fundamento en lo anterior </w:t>
      </w:r>
      <w:r w:rsidR="00D344C0" w:rsidRPr="008E365E">
        <w:rPr>
          <w:rFonts w:ascii="Century Gothic" w:hAnsi="Century Gothic" w:cs="Arial"/>
          <w:sz w:val="23"/>
          <w:szCs w:val="23"/>
        </w:rPr>
        <w:t>pido a su señoría se aclare y complemente la sentencia de segunda instancia para los puntos previamente sustentados.</w:t>
      </w:r>
    </w:p>
    <w:p w14:paraId="412E120B" w14:textId="77777777" w:rsidR="00ED0FF3" w:rsidRPr="008E365E" w:rsidRDefault="00ED0FF3" w:rsidP="00CB130F">
      <w:pPr>
        <w:pStyle w:val="Sinespaciado"/>
        <w:jc w:val="both"/>
        <w:rPr>
          <w:rFonts w:ascii="Century Gothic" w:hAnsi="Century Gothic" w:cs="Arial"/>
          <w:sz w:val="23"/>
          <w:szCs w:val="23"/>
        </w:rPr>
      </w:pPr>
    </w:p>
    <w:p w14:paraId="1F7710BB" w14:textId="77777777" w:rsidR="005D0EC5" w:rsidRPr="008E365E" w:rsidRDefault="005D0EC5" w:rsidP="00CB130F">
      <w:pPr>
        <w:pStyle w:val="Sinespaciado"/>
        <w:jc w:val="both"/>
        <w:rPr>
          <w:rFonts w:ascii="Century Gothic" w:hAnsi="Century Gothic" w:cs="Arial"/>
          <w:sz w:val="23"/>
          <w:szCs w:val="23"/>
        </w:rPr>
      </w:pPr>
    </w:p>
    <w:p w14:paraId="35C99C84" w14:textId="40114106" w:rsidR="00ED0FF3" w:rsidRPr="008E365E" w:rsidRDefault="00ED0FF3" w:rsidP="00CB130F">
      <w:pPr>
        <w:pStyle w:val="Sinespaciado"/>
        <w:jc w:val="both"/>
        <w:rPr>
          <w:rFonts w:ascii="Century Gothic" w:hAnsi="Century Gothic" w:cs="Arial"/>
          <w:sz w:val="23"/>
          <w:szCs w:val="23"/>
        </w:rPr>
      </w:pPr>
      <w:r w:rsidRPr="008E365E">
        <w:rPr>
          <w:rFonts w:ascii="Century Gothic" w:hAnsi="Century Gothic" w:cs="Arial"/>
          <w:sz w:val="23"/>
          <w:szCs w:val="23"/>
        </w:rPr>
        <w:t xml:space="preserve">De la señora </w:t>
      </w:r>
      <w:r w:rsidR="00D344C0" w:rsidRPr="008E365E">
        <w:rPr>
          <w:rFonts w:ascii="Century Gothic" w:hAnsi="Century Gothic" w:cs="Arial"/>
          <w:sz w:val="23"/>
          <w:szCs w:val="23"/>
        </w:rPr>
        <w:t>Magistrada</w:t>
      </w:r>
      <w:r w:rsidRPr="008E365E">
        <w:rPr>
          <w:rFonts w:ascii="Century Gothic" w:hAnsi="Century Gothic" w:cs="Arial"/>
          <w:sz w:val="23"/>
          <w:szCs w:val="23"/>
        </w:rPr>
        <w:t>, atentamente.</w:t>
      </w:r>
    </w:p>
    <w:p w14:paraId="128651D7" w14:textId="77777777" w:rsidR="00ED0FF3" w:rsidRPr="008E365E" w:rsidRDefault="00ED0FF3" w:rsidP="00CB130F">
      <w:pPr>
        <w:pStyle w:val="Sinespaciado"/>
        <w:jc w:val="both"/>
        <w:rPr>
          <w:rFonts w:ascii="Century Gothic" w:hAnsi="Century Gothic" w:cs="Arial"/>
          <w:sz w:val="23"/>
          <w:szCs w:val="23"/>
        </w:rPr>
      </w:pPr>
    </w:p>
    <w:p w14:paraId="45FE6F6F" w14:textId="77777777" w:rsidR="00ED0FF3" w:rsidRPr="008E365E" w:rsidRDefault="00ED0FF3" w:rsidP="00CB130F">
      <w:pPr>
        <w:pStyle w:val="Sinespaciado"/>
        <w:jc w:val="both"/>
        <w:rPr>
          <w:rFonts w:ascii="Century Gothic" w:hAnsi="Century Gothic" w:cs="Arial"/>
          <w:sz w:val="23"/>
          <w:szCs w:val="23"/>
        </w:rPr>
      </w:pPr>
    </w:p>
    <w:p w14:paraId="4D05D65B" w14:textId="3729F37E" w:rsidR="00BB22CB" w:rsidRPr="008E365E" w:rsidRDefault="00BB22CB" w:rsidP="00CB130F">
      <w:pPr>
        <w:pStyle w:val="Sinespaciado"/>
        <w:jc w:val="both"/>
        <w:rPr>
          <w:rFonts w:ascii="Century Gothic" w:hAnsi="Century Gothic" w:cs="Arial"/>
          <w:sz w:val="23"/>
          <w:szCs w:val="23"/>
        </w:rPr>
      </w:pPr>
    </w:p>
    <w:p w14:paraId="5F6F041C" w14:textId="77777777" w:rsidR="008E365E" w:rsidRPr="008E365E" w:rsidRDefault="008E365E" w:rsidP="00CB130F">
      <w:pPr>
        <w:pStyle w:val="Sinespaciado"/>
        <w:jc w:val="both"/>
        <w:rPr>
          <w:rFonts w:ascii="Century Gothic" w:hAnsi="Century Gothic" w:cs="Arial"/>
          <w:sz w:val="23"/>
          <w:szCs w:val="23"/>
        </w:rPr>
      </w:pPr>
    </w:p>
    <w:p w14:paraId="73FD4383" w14:textId="77777777" w:rsidR="003D4381" w:rsidRPr="008E365E" w:rsidRDefault="003D4381" w:rsidP="00CB130F">
      <w:pPr>
        <w:pStyle w:val="Sinespaciado"/>
        <w:jc w:val="both"/>
        <w:rPr>
          <w:rFonts w:ascii="Century Gothic" w:hAnsi="Century Gothic" w:cs="Arial"/>
          <w:sz w:val="23"/>
          <w:szCs w:val="23"/>
        </w:rPr>
      </w:pPr>
    </w:p>
    <w:p w14:paraId="5613EC5A" w14:textId="77777777" w:rsidR="00ED0FF3" w:rsidRPr="008E365E" w:rsidRDefault="00ED0FF3" w:rsidP="008E365E">
      <w:pPr>
        <w:pStyle w:val="Sinespaciado"/>
        <w:jc w:val="center"/>
        <w:rPr>
          <w:rFonts w:ascii="Century Gothic" w:hAnsi="Century Gothic" w:cs="Arial"/>
          <w:b/>
          <w:sz w:val="23"/>
          <w:szCs w:val="23"/>
        </w:rPr>
      </w:pPr>
      <w:r w:rsidRPr="008E365E">
        <w:rPr>
          <w:rFonts w:ascii="Century Gothic" w:hAnsi="Century Gothic" w:cs="Arial"/>
          <w:b/>
          <w:sz w:val="23"/>
          <w:szCs w:val="23"/>
        </w:rPr>
        <w:t>DORIS JEANETTE SAAVEDRA CARDENAS.</w:t>
      </w:r>
    </w:p>
    <w:p w14:paraId="555F2AF6" w14:textId="6FE8203F" w:rsidR="00ED0FF3" w:rsidRPr="008E365E" w:rsidRDefault="00ED0FF3" w:rsidP="008E365E">
      <w:pPr>
        <w:pStyle w:val="Sinespaciado"/>
        <w:jc w:val="center"/>
        <w:rPr>
          <w:rFonts w:ascii="Century Gothic" w:hAnsi="Century Gothic" w:cs="Arial"/>
          <w:b/>
          <w:sz w:val="23"/>
          <w:szCs w:val="23"/>
        </w:rPr>
      </w:pPr>
      <w:r w:rsidRPr="008E365E">
        <w:rPr>
          <w:rFonts w:ascii="Century Gothic" w:hAnsi="Century Gothic" w:cs="Arial"/>
          <w:b/>
          <w:sz w:val="23"/>
          <w:szCs w:val="23"/>
        </w:rPr>
        <w:t>C.C. 35.465.467 USAQUEN</w:t>
      </w:r>
    </w:p>
    <w:p w14:paraId="3EFFF948" w14:textId="77777777" w:rsidR="00ED0FF3" w:rsidRPr="008E365E" w:rsidRDefault="00ED0FF3" w:rsidP="008E365E">
      <w:pPr>
        <w:pStyle w:val="Sinespaciado"/>
        <w:jc w:val="center"/>
        <w:rPr>
          <w:rFonts w:ascii="Century Gothic" w:hAnsi="Century Gothic" w:cs="Arial"/>
          <w:b/>
          <w:sz w:val="23"/>
          <w:szCs w:val="23"/>
        </w:rPr>
      </w:pPr>
      <w:r w:rsidRPr="008E365E">
        <w:rPr>
          <w:rFonts w:ascii="Century Gothic" w:hAnsi="Century Gothic" w:cs="Arial"/>
          <w:b/>
          <w:sz w:val="23"/>
          <w:szCs w:val="23"/>
        </w:rPr>
        <w:t>T.P. 36.088</w:t>
      </w:r>
    </w:p>
    <w:p w14:paraId="7D0B17CB" w14:textId="77777777" w:rsidR="00F444AF" w:rsidRPr="008E365E" w:rsidRDefault="00F444AF" w:rsidP="008E365E">
      <w:pPr>
        <w:pStyle w:val="Sinespaciado"/>
        <w:jc w:val="center"/>
        <w:rPr>
          <w:rFonts w:ascii="Century Gothic" w:hAnsi="Century Gothic" w:cs="Arial"/>
          <w:sz w:val="23"/>
          <w:szCs w:val="23"/>
        </w:rPr>
      </w:pPr>
    </w:p>
    <w:p w14:paraId="2D9CC261" w14:textId="77777777" w:rsidR="00F444AF" w:rsidRPr="008E365E" w:rsidRDefault="00F444AF" w:rsidP="00CB130F">
      <w:pPr>
        <w:pStyle w:val="Sinespaciado"/>
        <w:jc w:val="both"/>
        <w:rPr>
          <w:rFonts w:ascii="Century Gothic" w:hAnsi="Century Gothic" w:cs="Arial"/>
          <w:sz w:val="23"/>
          <w:szCs w:val="23"/>
        </w:rPr>
      </w:pPr>
    </w:p>
    <w:p w14:paraId="71D9D1FC" w14:textId="77777777" w:rsidR="00F444AF" w:rsidRPr="008E365E" w:rsidRDefault="00F444AF" w:rsidP="00CB130F">
      <w:pPr>
        <w:pStyle w:val="Sinespaciado"/>
        <w:jc w:val="both"/>
        <w:rPr>
          <w:rFonts w:ascii="Century Gothic" w:hAnsi="Century Gothic" w:cs="Arial"/>
          <w:sz w:val="23"/>
          <w:szCs w:val="23"/>
        </w:rPr>
      </w:pPr>
    </w:p>
    <w:p w14:paraId="4C59AD14" w14:textId="77777777" w:rsidR="00F444AF" w:rsidRPr="008E365E" w:rsidRDefault="00F444AF" w:rsidP="00CB130F">
      <w:pPr>
        <w:pStyle w:val="Sinespaciado"/>
        <w:jc w:val="both"/>
        <w:rPr>
          <w:rFonts w:ascii="Century Gothic" w:hAnsi="Century Gothic" w:cs="Arial"/>
          <w:sz w:val="23"/>
          <w:szCs w:val="23"/>
        </w:rPr>
      </w:pPr>
    </w:p>
    <w:p w14:paraId="2751ADE9" w14:textId="77777777" w:rsidR="00F444AF" w:rsidRPr="008E365E" w:rsidRDefault="00F444AF" w:rsidP="00CB130F">
      <w:pPr>
        <w:pStyle w:val="Sinespaciado"/>
        <w:jc w:val="both"/>
        <w:rPr>
          <w:rFonts w:ascii="Century Gothic" w:hAnsi="Century Gothic" w:cs="Arial"/>
          <w:sz w:val="23"/>
          <w:szCs w:val="23"/>
        </w:rPr>
      </w:pPr>
    </w:p>
    <w:p w14:paraId="03898EBA" w14:textId="77777777" w:rsidR="00F444AF" w:rsidRPr="008E365E" w:rsidRDefault="00F444AF" w:rsidP="00CB130F">
      <w:pPr>
        <w:pStyle w:val="Sinespaciado"/>
        <w:jc w:val="both"/>
        <w:rPr>
          <w:rFonts w:ascii="Century Gothic" w:hAnsi="Century Gothic" w:cs="Arial"/>
          <w:sz w:val="23"/>
          <w:szCs w:val="23"/>
        </w:rPr>
      </w:pPr>
    </w:p>
    <w:p w14:paraId="4F352932" w14:textId="77777777" w:rsidR="00F444AF" w:rsidRPr="008E365E" w:rsidRDefault="00F444AF" w:rsidP="00CB130F">
      <w:pPr>
        <w:pStyle w:val="Sinespaciado"/>
        <w:jc w:val="both"/>
        <w:rPr>
          <w:rFonts w:ascii="Century Gothic" w:hAnsi="Century Gothic" w:cs="Arial"/>
          <w:sz w:val="23"/>
          <w:szCs w:val="23"/>
        </w:rPr>
      </w:pPr>
    </w:p>
    <w:p w14:paraId="457A42C6" w14:textId="77777777" w:rsidR="00F444AF" w:rsidRPr="008E365E" w:rsidRDefault="00F444AF" w:rsidP="00CB130F">
      <w:pPr>
        <w:pStyle w:val="Sinespaciado"/>
        <w:jc w:val="both"/>
        <w:rPr>
          <w:rFonts w:ascii="Century Gothic" w:hAnsi="Century Gothic" w:cs="Arial"/>
          <w:sz w:val="23"/>
          <w:szCs w:val="23"/>
        </w:rPr>
      </w:pPr>
    </w:p>
    <w:p w14:paraId="7E607713" w14:textId="77777777" w:rsidR="00CF4FE9" w:rsidRPr="008E365E" w:rsidRDefault="00CF4FE9" w:rsidP="00CB130F">
      <w:pPr>
        <w:pStyle w:val="Sinespaciado"/>
        <w:jc w:val="both"/>
        <w:rPr>
          <w:rFonts w:ascii="Century Gothic" w:hAnsi="Century Gothic" w:cs="Arial"/>
          <w:sz w:val="23"/>
          <w:szCs w:val="23"/>
        </w:rPr>
      </w:pPr>
    </w:p>
    <w:sectPr w:rsidR="00CF4FE9" w:rsidRPr="008E365E" w:rsidSect="008E365E">
      <w:pgSz w:w="12242" w:h="20163" w:code="5"/>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487F0" w14:textId="77777777" w:rsidR="00CE5349" w:rsidRDefault="00CE5349" w:rsidP="008E6AB8">
      <w:pPr>
        <w:spacing w:after="0" w:line="240" w:lineRule="auto"/>
      </w:pPr>
      <w:r>
        <w:separator/>
      </w:r>
    </w:p>
  </w:endnote>
  <w:endnote w:type="continuationSeparator" w:id="0">
    <w:p w14:paraId="067FC92F" w14:textId="77777777" w:rsidR="00CE5349" w:rsidRDefault="00CE5349" w:rsidP="008E6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28362" w14:textId="77777777" w:rsidR="00CE5349" w:rsidRDefault="00CE5349" w:rsidP="008E6AB8">
      <w:pPr>
        <w:spacing w:after="0" w:line="240" w:lineRule="auto"/>
      </w:pPr>
      <w:r>
        <w:separator/>
      </w:r>
    </w:p>
  </w:footnote>
  <w:footnote w:type="continuationSeparator" w:id="0">
    <w:p w14:paraId="1C837CD9" w14:textId="77777777" w:rsidR="00CE5349" w:rsidRDefault="00CE5349" w:rsidP="008E6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DCF"/>
    <w:multiLevelType w:val="hybridMultilevel"/>
    <w:tmpl w:val="9446B540"/>
    <w:lvl w:ilvl="0" w:tplc="5310029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DFB0F93"/>
    <w:multiLevelType w:val="hybridMultilevel"/>
    <w:tmpl w:val="D6DC44BC"/>
    <w:lvl w:ilvl="0" w:tplc="A64C5A04">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1714AE5"/>
    <w:multiLevelType w:val="hybridMultilevel"/>
    <w:tmpl w:val="533CAF88"/>
    <w:lvl w:ilvl="0" w:tplc="4F7E1726">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1CB5DD3"/>
    <w:multiLevelType w:val="hybridMultilevel"/>
    <w:tmpl w:val="458EC152"/>
    <w:lvl w:ilvl="0" w:tplc="475AC684">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56A345E"/>
    <w:multiLevelType w:val="hybridMultilevel"/>
    <w:tmpl w:val="CE7E6A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613C0A"/>
    <w:multiLevelType w:val="hybridMultilevel"/>
    <w:tmpl w:val="271007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D2B3CE0"/>
    <w:multiLevelType w:val="hybridMultilevel"/>
    <w:tmpl w:val="2BACB2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3F35845"/>
    <w:multiLevelType w:val="hybridMultilevel"/>
    <w:tmpl w:val="5A34D1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B00603"/>
    <w:multiLevelType w:val="hybridMultilevel"/>
    <w:tmpl w:val="9AE24A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FBB4DC4"/>
    <w:multiLevelType w:val="hybridMultilevel"/>
    <w:tmpl w:val="040A5AE8"/>
    <w:lvl w:ilvl="0" w:tplc="6BD09E80">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35943969"/>
    <w:multiLevelType w:val="hybridMultilevel"/>
    <w:tmpl w:val="7652B2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619126A"/>
    <w:multiLevelType w:val="hybridMultilevel"/>
    <w:tmpl w:val="54388314"/>
    <w:lvl w:ilvl="0" w:tplc="240A000F">
      <w:start w:val="1"/>
      <w:numFmt w:val="decimal"/>
      <w:lvlText w:val="%1."/>
      <w:lvlJc w:val="left"/>
      <w:pPr>
        <w:ind w:left="502"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1959B1"/>
    <w:multiLevelType w:val="hybridMultilevel"/>
    <w:tmpl w:val="39168C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FE15B84"/>
    <w:multiLevelType w:val="hybridMultilevel"/>
    <w:tmpl w:val="1F0A30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D4063EB"/>
    <w:multiLevelType w:val="hybridMultilevel"/>
    <w:tmpl w:val="0EBED3BA"/>
    <w:lvl w:ilvl="0" w:tplc="FE3A9FE8">
      <w:start w:val="1"/>
      <w:numFmt w:val="decimal"/>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54812392"/>
    <w:multiLevelType w:val="hybridMultilevel"/>
    <w:tmpl w:val="A04E79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6BB05B0"/>
    <w:multiLevelType w:val="hybridMultilevel"/>
    <w:tmpl w:val="9446B540"/>
    <w:lvl w:ilvl="0" w:tplc="5310029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B52125F"/>
    <w:multiLevelType w:val="hybridMultilevel"/>
    <w:tmpl w:val="80A23F82"/>
    <w:lvl w:ilvl="0" w:tplc="C932F7F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E33242D"/>
    <w:multiLevelType w:val="hybridMultilevel"/>
    <w:tmpl w:val="1946D2B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AB31C23"/>
    <w:multiLevelType w:val="hybridMultilevel"/>
    <w:tmpl w:val="F5125F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759656C3"/>
    <w:multiLevelType w:val="hybridMultilevel"/>
    <w:tmpl w:val="504AA25E"/>
    <w:lvl w:ilvl="0" w:tplc="E3F25506">
      <w:start w:val="1"/>
      <w:numFmt w:val="lowerLetter"/>
      <w:lvlText w:val="%1)"/>
      <w:lvlJc w:val="left"/>
      <w:pPr>
        <w:ind w:left="1070" w:hanging="360"/>
      </w:pPr>
      <w:rPr>
        <w:rFonts w:hint="default"/>
      </w:rPr>
    </w:lvl>
    <w:lvl w:ilvl="1" w:tplc="240A0019" w:tentative="1">
      <w:start w:val="1"/>
      <w:numFmt w:val="lowerLetter"/>
      <w:lvlText w:val="%2."/>
      <w:lvlJc w:val="left"/>
      <w:pPr>
        <w:ind w:left="1790" w:hanging="360"/>
      </w:pPr>
    </w:lvl>
    <w:lvl w:ilvl="2" w:tplc="240A001B" w:tentative="1">
      <w:start w:val="1"/>
      <w:numFmt w:val="lowerRoman"/>
      <w:lvlText w:val="%3."/>
      <w:lvlJc w:val="right"/>
      <w:pPr>
        <w:ind w:left="2510" w:hanging="180"/>
      </w:pPr>
    </w:lvl>
    <w:lvl w:ilvl="3" w:tplc="240A000F" w:tentative="1">
      <w:start w:val="1"/>
      <w:numFmt w:val="decimal"/>
      <w:lvlText w:val="%4."/>
      <w:lvlJc w:val="left"/>
      <w:pPr>
        <w:ind w:left="3230" w:hanging="360"/>
      </w:pPr>
    </w:lvl>
    <w:lvl w:ilvl="4" w:tplc="240A0019" w:tentative="1">
      <w:start w:val="1"/>
      <w:numFmt w:val="lowerLetter"/>
      <w:lvlText w:val="%5."/>
      <w:lvlJc w:val="left"/>
      <w:pPr>
        <w:ind w:left="3950" w:hanging="360"/>
      </w:pPr>
    </w:lvl>
    <w:lvl w:ilvl="5" w:tplc="240A001B" w:tentative="1">
      <w:start w:val="1"/>
      <w:numFmt w:val="lowerRoman"/>
      <w:lvlText w:val="%6."/>
      <w:lvlJc w:val="right"/>
      <w:pPr>
        <w:ind w:left="4670" w:hanging="180"/>
      </w:pPr>
    </w:lvl>
    <w:lvl w:ilvl="6" w:tplc="240A000F" w:tentative="1">
      <w:start w:val="1"/>
      <w:numFmt w:val="decimal"/>
      <w:lvlText w:val="%7."/>
      <w:lvlJc w:val="left"/>
      <w:pPr>
        <w:ind w:left="5390" w:hanging="360"/>
      </w:pPr>
    </w:lvl>
    <w:lvl w:ilvl="7" w:tplc="240A0019" w:tentative="1">
      <w:start w:val="1"/>
      <w:numFmt w:val="lowerLetter"/>
      <w:lvlText w:val="%8."/>
      <w:lvlJc w:val="left"/>
      <w:pPr>
        <w:ind w:left="6110" w:hanging="360"/>
      </w:pPr>
    </w:lvl>
    <w:lvl w:ilvl="8" w:tplc="240A001B" w:tentative="1">
      <w:start w:val="1"/>
      <w:numFmt w:val="lowerRoman"/>
      <w:lvlText w:val="%9."/>
      <w:lvlJc w:val="right"/>
      <w:pPr>
        <w:ind w:left="6830" w:hanging="180"/>
      </w:pPr>
    </w:lvl>
  </w:abstractNum>
  <w:abstractNum w:abstractNumId="21" w15:restartNumberingAfterBreak="0">
    <w:nsid w:val="76480747"/>
    <w:multiLevelType w:val="hybridMultilevel"/>
    <w:tmpl w:val="AE28BC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6DE62BB"/>
    <w:multiLevelType w:val="hybridMultilevel"/>
    <w:tmpl w:val="1E6C7EF0"/>
    <w:lvl w:ilvl="0" w:tplc="6D1AF7AC">
      <w:start w:val="4"/>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7B52C9D"/>
    <w:multiLevelType w:val="hybridMultilevel"/>
    <w:tmpl w:val="1BD2936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E4D29AB"/>
    <w:multiLevelType w:val="hybridMultilevel"/>
    <w:tmpl w:val="A04E79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E931619"/>
    <w:multiLevelType w:val="hybridMultilevel"/>
    <w:tmpl w:val="F4DAF3C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FEC516C"/>
    <w:multiLevelType w:val="hybridMultilevel"/>
    <w:tmpl w:val="A4C2297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049502065">
    <w:abstractNumId w:val="17"/>
  </w:num>
  <w:num w:numId="2" w16cid:durableId="326905647">
    <w:abstractNumId w:val="8"/>
  </w:num>
  <w:num w:numId="3" w16cid:durableId="1839274408">
    <w:abstractNumId w:val="24"/>
  </w:num>
  <w:num w:numId="4" w16cid:durableId="1957255998">
    <w:abstractNumId w:val="15"/>
  </w:num>
  <w:num w:numId="5" w16cid:durableId="837958416">
    <w:abstractNumId w:val="0"/>
  </w:num>
  <w:num w:numId="6" w16cid:durableId="1329794478">
    <w:abstractNumId w:val="6"/>
  </w:num>
  <w:num w:numId="7" w16cid:durableId="2129622469">
    <w:abstractNumId w:val="16"/>
  </w:num>
  <w:num w:numId="8" w16cid:durableId="1919636987">
    <w:abstractNumId w:val="11"/>
  </w:num>
  <w:num w:numId="9" w16cid:durableId="1120760640">
    <w:abstractNumId w:val="23"/>
  </w:num>
  <w:num w:numId="10" w16cid:durableId="460225930">
    <w:abstractNumId w:val="4"/>
  </w:num>
  <w:num w:numId="11" w16cid:durableId="722679952">
    <w:abstractNumId w:val="9"/>
  </w:num>
  <w:num w:numId="12" w16cid:durableId="472062122">
    <w:abstractNumId w:val="20"/>
  </w:num>
  <w:num w:numId="13" w16cid:durableId="1805154884">
    <w:abstractNumId w:val="14"/>
  </w:num>
  <w:num w:numId="14" w16cid:durableId="366681101">
    <w:abstractNumId w:val="2"/>
  </w:num>
  <w:num w:numId="15" w16cid:durableId="595332631">
    <w:abstractNumId w:val="22"/>
  </w:num>
  <w:num w:numId="16" w16cid:durableId="2141872281">
    <w:abstractNumId w:val="3"/>
  </w:num>
  <w:num w:numId="17" w16cid:durableId="1546522505">
    <w:abstractNumId w:val="5"/>
  </w:num>
  <w:num w:numId="18" w16cid:durableId="922179271">
    <w:abstractNumId w:val="26"/>
  </w:num>
  <w:num w:numId="19" w16cid:durableId="1163738117">
    <w:abstractNumId w:val="13"/>
  </w:num>
  <w:num w:numId="20" w16cid:durableId="1262759141">
    <w:abstractNumId w:val="21"/>
  </w:num>
  <w:num w:numId="21" w16cid:durableId="879443175">
    <w:abstractNumId w:val="1"/>
  </w:num>
  <w:num w:numId="22" w16cid:durableId="1304773587">
    <w:abstractNumId w:val="18"/>
  </w:num>
  <w:num w:numId="23" w16cid:durableId="1454665150">
    <w:abstractNumId w:val="10"/>
  </w:num>
  <w:num w:numId="24" w16cid:durableId="1288583959">
    <w:abstractNumId w:val="25"/>
  </w:num>
  <w:num w:numId="25" w16cid:durableId="1007755719">
    <w:abstractNumId w:val="12"/>
  </w:num>
  <w:num w:numId="26" w16cid:durableId="2013290812">
    <w:abstractNumId w:val="19"/>
  </w:num>
  <w:num w:numId="27" w16cid:durableId="14950997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11E"/>
    <w:rsid w:val="000003CF"/>
    <w:rsid w:val="00002A88"/>
    <w:rsid w:val="00002ED7"/>
    <w:rsid w:val="000032C0"/>
    <w:rsid w:val="00003566"/>
    <w:rsid w:val="00010E23"/>
    <w:rsid w:val="00021C38"/>
    <w:rsid w:val="00026997"/>
    <w:rsid w:val="00040557"/>
    <w:rsid w:val="00047BFB"/>
    <w:rsid w:val="00047E0F"/>
    <w:rsid w:val="00065614"/>
    <w:rsid w:val="00071CDB"/>
    <w:rsid w:val="00075F1E"/>
    <w:rsid w:val="00077322"/>
    <w:rsid w:val="000773F4"/>
    <w:rsid w:val="00087431"/>
    <w:rsid w:val="0009300A"/>
    <w:rsid w:val="000941FB"/>
    <w:rsid w:val="00095D9F"/>
    <w:rsid w:val="000971CB"/>
    <w:rsid w:val="00097B22"/>
    <w:rsid w:val="000A577B"/>
    <w:rsid w:val="000A76FE"/>
    <w:rsid w:val="000C7878"/>
    <w:rsid w:val="000D3C5C"/>
    <w:rsid w:val="000D6DF6"/>
    <w:rsid w:val="000E3556"/>
    <w:rsid w:val="00105005"/>
    <w:rsid w:val="00105839"/>
    <w:rsid w:val="00106036"/>
    <w:rsid w:val="00107F04"/>
    <w:rsid w:val="0011074E"/>
    <w:rsid w:val="00112721"/>
    <w:rsid w:val="001129E6"/>
    <w:rsid w:val="00124EA5"/>
    <w:rsid w:val="0013045C"/>
    <w:rsid w:val="00133339"/>
    <w:rsid w:val="00141A7D"/>
    <w:rsid w:val="00142B85"/>
    <w:rsid w:val="001465B7"/>
    <w:rsid w:val="001553A4"/>
    <w:rsid w:val="00157F0F"/>
    <w:rsid w:val="00162A85"/>
    <w:rsid w:val="001910B3"/>
    <w:rsid w:val="00193E69"/>
    <w:rsid w:val="00194F8C"/>
    <w:rsid w:val="001A05DD"/>
    <w:rsid w:val="001A646D"/>
    <w:rsid w:val="001A76B5"/>
    <w:rsid w:val="001B092A"/>
    <w:rsid w:val="001C0674"/>
    <w:rsid w:val="001C2B34"/>
    <w:rsid w:val="001C6A44"/>
    <w:rsid w:val="001D0158"/>
    <w:rsid w:val="001E0A19"/>
    <w:rsid w:val="001F0AAF"/>
    <w:rsid w:val="001F4090"/>
    <w:rsid w:val="001F4F92"/>
    <w:rsid w:val="001F5D15"/>
    <w:rsid w:val="00201BD5"/>
    <w:rsid w:val="00201E6D"/>
    <w:rsid w:val="00202C84"/>
    <w:rsid w:val="0020302D"/>
    <w:rsid w:val="002039F0"/>
    <w:rsid w:val="00214BC6"/>
    <w:rsid w:val="0021726F"/>
    <w:rsid w:val="00220BDA"/>
    <w:rsid w:val="00222C2C"/>
    <w:rsid w:val="00226419"/>
    <w:rsid w:val="00231F17"/>
    <w:rsid w:val="002344CD"/>
    <w:rsid w:val="002472ED"/>
    <w:rsid w:val="0026125F"/>
    <w:rsid w:val="00273147"/>
    <w:rsid w:val="00273A9E"/>
    <w:rsid w:val="002870DF"/>
    <w:rsid w:val="00295837"/>
    <w:rsid w:val="002A21C6"/>
    <w:rsid w:val="002A4000"/>
    <w:rsid w:val="002B602F"/>
    <w:rsid w:val="002C34CA"/>
    <w:rsid w:val="002C5041"/>
    <w:rsid w:val="002E3A70"/>
    <w:rsid w:val="002F1279"/>
    <w:rsid w:val="00310C9E"/>
    <w:rsid w:val="00315945"/>
    <w:rsid w:val="00320417"/>
    <w:rsid w:val="00331BD6"/>
    <w:rsid w:val="00332899"/>
    <w:rsid w:val="0034571A"/>
    <w:rsid w:val="00350350"/>
    <w:rsid w:val="00350970"/>
    <w:rsid w:val="003514B7"/>
    <w:rsid w:val="00355C50"/>
    <w:rsid w:val="003600B2"/>
    <w:rsid w:val="00373A64"/>
    <w:rsid w:val="00374BDB"/>
    <w:rsid w:val="003800D3"/>
    <w:rsid w:val="00386D6A"/>
    <w:rsid w:val="00390D59"/>
    <w:rsid w:val="003927F6"/>
    <w:rsid w:val="003A3725"/>
    <w:rsid w:val="003B25D1"/>
    <w:rsid w:val="003C6991"/>
    <w:rsid w:val="003D266F"/>
    <w:rsid w:val="003D4381"/>
    <w:rsid w:val="003E1291"/>
    <w:rsid w:val="003E3A42"/>
    <w:rsid w:val="003E3F90"/>
    <w:rsid w:val="003F2485"/>
    <w:rsid w:val="003F55A7"/>
    <w:rsid w:val="003F6E22"/>
    <w:rsid w:val="003F77F7"/>
    <w:rsid w:val="00400EE7"/>
    <w:rsid w:val="004051C1"/>
    <w:rsid w:val="00407DC1"/>
    <w:rsid w:val="0041360C"/>
    <w:rsid w:val="00421443"/>
    <w:rsid w:val="00423376"/>
    <w:rsid w:val="00425C6A"/>
    <w:rsid w:val="00431E12"/>
    <w:rsid w:val="004332FC"/>
    <w:rsid w:val="00434C1D"/>
    <w:rsid w:val="00451F8D"/>
    <w:rsid w:val="0045317D"/>
    <w:rsid w:val="00466465"/>
    <w:rsid w:val="004720E5"/>
    <w:rsid w:val="00472717"/>
    <w:rsid w:val="004818BC"/>
    <w:rsid w:val="00487322"/>
    <w:rsid w:val="00491D81"/>
    <w:rsid w:val="00491FF9"/>
    <w:rsid w:val="0049411E"/>
    <w:rsid w:val="00494ECA"/>
    <w:rsid w:val="004A1CDF"/>
    <w:rsid w:val="004A4B95"/>
    <w:rsid w:val="004A545F"/>
    <w:rsid w:val="004A6E0D"/>
    <w:rsid w:val="004B122A"/>
    <w:rsid w:val="004B6468"/>
    <w:rsid w:val="004B70F6"/>
    <w:rsid w:val="004B7D36"/>
    <w:rsid w:val="004D39C9"/>
    <w:rsid w:val="004E1E49"/>
    <w:rsid w:val="004E65AC"/>
    <w:rsid w:val="004F047F"/>
    <w:rsid w:val="004F3A42"/>
    <w:rsid w:val="00500407"/>
    <w:rsid w:val="00506A20"/>
    <w:rsid w:val="00510F50"/>
    <w:rsid w:val="00511412"/>
    <w:rsid w:val="00512078"/>
    <w:rsid w:val="0051586A"/>
    <w:rsid w:val="005301B4"/>
    <w:rsid w:val="00536B00"/>
    <w:rsid w:val="00537734"/>
    <w:rsid w:val="00542523"/>
    <w:rsid w:val="00543EC7"/>
    <w:rsid w:val="00555D54"/>
    <w:rsid w:val="00557AC6"/>
    <w:rsid w:val="00580F8D"/>
    <w:rsid w:val="00581176"/>
    <w:rsid w:val="00581F1D"/>
    <w:rsid w:val="00584191"/>
    <w:rsid w:val="00591A06"/>
    <w:rsid w:val="0059213D"/>
    <w:rsid w:val="005943E4"/>
    <w:rsid w:val="005A3C1D"/>
    <w:rsid w:val="005A4823"/>
    <w:rsid w:val="005A57DF"/>
    <w:rsid w:val="005A65EF"/>
    <w:rsid w:val="005C1F50"/>
    <w:rsid w:val="005C206B"/>
    <w:rsid w:val="005C2407"/>
    <w:rsid w:val="005D0EC5"/>
    <w:rsid w:val="005D5E2F"/>
    <w:rsid w:val="005E0C0D"/>
    <w:rsid w:val="00600FEF"/>
    <w:rsid w:val="00605AE7"/>
    <w:rsid w:val="00611BE3"/>
    <w:rsid w:val="00613AAC"/>
    <w:rsid w:val="00616062"/>
    <w:rsid w:val="0061685C"/>
    <w:rsid w:val="0061733F"/>
    <w:rsid w:val="006219D4"/>
    <w:rsid w:val="006259E5"/>
    <w:rsid w:val="00627F7B"/>
    <w:rsid w:val="006309C8"/>
    <w:rsid w:val="006311A9"/>
    <w:rsid w:val="006373BB"/>
    <w:rsid w:val="00643C17"/>
    <w:rsid w:val="006519FB"/>
    <w:rsid w:val="00655C1F"/>
    <w:rsid w:val="00655FF9"/>
    <w:rsid w:val="00670179"/>
    <w:rsid w:val="00687A91"/>
    <w:rsid w:val="00692977"/>
    <w:rsid w:val="006933D3"/>
    <w:rsid w:val="006A12A1"/>
    <w:rsid w:val="006A35D2"/>
    <w:rsid w:val="006A553D"/>
    <w:rsid w:val="006A7858"/>
    <w:rsid w:val="006B138D"/>
    <w:rsid w:val="006B443E"/>
    <w:rsid w:val="006C02AB"/>
    <w:rsid w:val="006C05C6"/>
    <w:rsid w:val="006D1268"/>
    <w:rsid w:val="006E4281"/>
    <w:rsid w:val="006F6FC7"/>
    <w:rsid w:val="0070173C"/>
    <w:rsid w:val="0070245B"/>
    <w:rsid w:val="007057BF"/>
    <w:rsid w:val="007140B9"/>
    <w:rsid w:val="00715B99"/>
    <w:rsid w:val="00715DA7"/>
    <w:rsid w:val="00716D9E"/>
    <w:rsid w:val="007216A0"/>
    <w:rsid w:val="007240DF"/>
    <w:rsid w:val="007272D4"/>
    <w:rsid w:val="00733006"/>
    <w:rsid w:val="007337A3"/>
    <w:rsid w:val="007356E1"/>
    <w:rsid w:val="0073570C"/>
    <w:rsid w:val="0073792F"/>
    <w:rsid w:val="00741F87"/>
    <w:rsid w:val="007504A4"/>
    <w:rsid w:val="00752B93"/>
    <w:rsid w:val="00757ED7"/>
    <w:rsid w:val="00763372"/>
    <w:rsid w:val="0077186E"/>
    <w:rsid w:val="00776237"/>
    <w:rsid w:val="00781C1A"/>
    <w:rsid w:val="00782162"/>
    <w:rsid w:val="00785D46"/>
    <w:rsid w:val="00793DCF"/>
    <w:rsid w:val="00796C8D"/>
    <w:rsid w:val="007A6596"/>
    <w:rsid w:val="007B19D5"/>
    <w:rsid w:val="007B2B55"/>
    <w:rsid w:val="007B71D9"/>
    <w:rsid w:val="007B7FE3"/>
    <w:rsid w:val="007C1945"/>
    <w:rsid w:val="007D395C"/>
    <w:rsid w:val="007D4CA1"/>
    <w:rsid w:val="007E0181"/>
    <w:rsid w:val="007E1E0B"/>
    <w:rsid w:val="007F7DA1"/>
    <w:rsid w:val="00802C64"/>
    <w:rsid w:val="00805F95"/>
    <w:rsid w:val="00806054"/>
    <w:rsid w:val="0080698A"/>
    <w:rsid w:val="00813706"/>
    <w:rsid w:val="00815265"/>
    <w:rsid w:val="0082363D"/>
    <w:rsid w:val="00825C8B"/>
    <w:rsid w:val="00825EEA"/>
    <w:rsid w:val="008355D5"/>
    <w:rsid w:val="00835672"/>
    <w:rsid w:val="008442AA"/>
    <w:rsid w:val="008451F7"/>
    <w:rsid w:val="00845EC5"/>
    <w:rsid w:val="008472BB"/>
    <w:rsid w:val="00851C14"/>
    <w:rsid w:val="00860A56"/>
    <w:rsid w:val="00862361"/>
    <w:rsid w:val="00872A2F"/>
    <w:rsid w:val="00881131"/>
    <w:rsid w:val="008B2EB1"/>
    <w:rsid w:val="008C0248"/>
    <w:rsid w:val="008C1967"/>
    <w:rsid w:val="008C2F88"/>
    <w:rsid w:val="008D297D"/>
    <w:rsid w:val="008D5040"/>
    <w:rsid w:val="008D5D87"/>
    <w:rsid w:val="008E365E"/>
    <w:rsid w:val="008E4F4F"/>
    <w:rsid w:val="008E6AB8"/>
    <w:rsid w:val="009012B7"/>
    <w:rsid w:val="00902E1F"/>
    <w:rsid w:val="00916506"/>
    <w:rsid w:val="00931BD1"/>
    <w:rsid w:val="00933F3D"/>
    <w:rsid w:val="00934626"/>
    <w:rsid w:val="00934649"/>
    <w:rsid w:val="00935A52"/>
    <w:rsid w:val="00935A7B"/>
    <w:rsid w:val="00952F02"/>
    <w:rsid w:val="009557DA"/>
    <w:rsid w:val="00955EEA"/>
    <w:rsid w:val="00962100"/>
    <w:rsid w:val="009634C4"/>
    <w:rsid w:val="00966A80"/>
    <w:rsid w:val="00970C70"/>
    <w:rsid w:val="0097392D"/>
    <w:rsid w:val="00983161"/>
    <w:rsid w:val="009935A4"/>
    <w:rsid w:val="009A5002"/>
    <w:rsid w:val="009A7119"/>
    <w:rsid w:val="009B1D51"/>
    <w:rsid w:val="009B433E"/>
    <w:rsid w:val="009C10B6"/>
    <w:rsid w:val="009C2AF2"/>
    <w:rsid w:val="009C39CB"/>
    <w:rsid w:val="009C728B"/>
    <w:rsid w:val="009D2795"/>
    <w:rsid w:val="009D4267"/>
    <w:rsid w:val="009E0237"/>
    <w:rsid w:val="009E1772"/>
    <w:rsid w:val="009E4B49"/>
    <w:rsid w:val="009E6C3C"/>
    <w:rsid w:val="009F5461"/>
    <w:rsid w:val="009F717F"/>
    <w:rsid w:val="00A1049F"/>
    <w:rsid w:val="00A32CE6"/>
    <w:rsid w:val="00A36FF5"/>
    <w:rsid w:val="00A43A9A"/>
    <w:rsid w:val="00A551DF"/>
    <w:rsid w:val="00A56E95"/>
    <w:rsid w:val="00A60A16"/>
    <w:rsid w:val="00A63387"/>
    <w:rsid w:val="00A67E91"/>
    <w:rsid w:val="00A73A4F"/>
    <w:rsid w:val="00A743DB"/>
    <w:rsid w:val="00A80214"/>
    <w:rsid w:val="00A81FEF"/>
    <w:rsid w:val="00A907CA"/>
    <w:rsid w:val="00A92A33"/>
    <w:rsid w:val="00AB17CF"/>
    <w:rsid w:val="00AB32E2"/>
    <w:rsid w:val="00AC31A8"/>
    <w:rsid w:val="00AC3477"/>
    <w:rsid w:val="00AD2144"/>
    <w:rsid w:val="00AD419A"/>
    <w:rsid w:val="00AD5842"/>
    <w:rsid w:val="00AD6E29"/>
    <w:rsid w:val="00AD701E"/>
    <w:rsid w:val="00AE1CE4"/>
    <w:rsid w:val="00AE3ADF"/>
    <w:rsid w:val="00AF01CD"/>
    <w:rsid w:val="00AF1182"/>
    <w:rsid w:val="00AF1205"/>
    <w:rsid w:val="00AF1549"/>
    <w:rsid w:val="00AF1A74"/>
    <w:rsid w:val="00AF203F"/>
    <w:rsid w:val="00AF2991"/>
    <w:rsid w:val="00AF4049"/>
    <w:rsid w:val="00B13B37"/>
    <w:rsid w:val="00B15DE2"/>
    <w:rsid w:val="00B20D0C"/>
    <w:rsid w:val="00B22CB8"/>
    <w:rsid w:val="00B26772"/>
    <w:rsid w:val="00B42BA9"/>
    <w:rsid w:val="00B430DC"/>
    <w:rsid w:val="00B47830"/>
    <w:rsid w:val="00B52154"/>
    <w:rsid w:val="00B56431"/>
    <w:rsid w:val="00B62B80"/>
    <w:rsid w:val="00B62B8E"/>
    <w:rsid w:val="00B65468"/>
    <w:rsid w:val="00B67AE9"/>
    <w:rsid w:val="00B67AFE"/>
    <w:rsid w:val="00B86DA0"/>
    <w:rsid w:val="00B90801"/>
    <w:rsid w:val="00B92884"/>
    <w:rsid w:val="00BA547F"/>
    <w:rsid w:val="00BB22CB"/>
    <w:rsid w:val="00BC7EF1"/>
    <w:rsid w:val="00BD33C8"/>
    <w:rsid w:val="00BE1182"/>
    <w:rsid w:val="00BE618B"/>
    <w:rsid w:val="00BF072C"/>
    <w:rsid w:val="00BF629E"/>
    <w:rsid w:val="00C02845"/>
    <w:rsid w:val="00C13B04"/>
    <w:rsid w:val="00C30369"/>
    <w:rsid w:val="00C31FB4"/>
    <w:rsid w:val="00C32CBD"/>
    <w:rsid w:val="00C34A94"/>
    <w:rsid w:val="00C34D3D"/>
    <w:rsid w:val="00C3693B"/>
    <w:rsid w:val="00C40782"/>
    <w:rsid w:val="00C42331"/>
    <w:rsid w:val="00C45177"/>
    <w:rsid w:val="00C46F7F"/>
    <w:rsid w:val="00C5315B"/>
    <w:rsid w:val="00C638B1"/>
    <w:rsid w:val="00C65D75"/>
    <w:rsid w:val="00C66E5C"/>
    <w:rsid w:val="00C773A2"/>
    <w:rsid w:val="00C842C6"/>
    <w:rsid w:val="00C84F03"/>
    <w:rsid w:val="00C938C2"/>
    <w:rsid w:val="00CA09E1"/>
    <w:rsid w:val="00CA1CA4"/>
    <w:rsid w:val="00CA355B"/>
    <w:rsid w:val="00CA5117"/>
    <w:rsid w:val="00CA7724"/>
    <w:rsid w:val="00CB130F"/>
    <w:rsid w:val="00CB2E58"/>
    <w:rsid w:val="00CB3B31"/>
    <w:rsid w:val="00CC419A"/>
    <w:rsid w:val="00CD2E80"/>
    <w:rsid w:val="00CD41E3"/>
    <w:rsid w:val="00CD4EFD"/>
    <w:rsid w:val="00CE0536"/>
    <w:rsid w:val="00CE347D"/>
    <w:rsid w:val="00CE4AD1"/>
    <w:rsid w:val="00CE5349"/>
    <w:rsid w:val="00CF4FE9"/>
    <w:rsid w:val="00CF74FE"/>
    <w:rsid w:val="00D21302"/>
    <w:rsid w:val="00D32577"/>
    <w:rsid w:val="00D33860"/>
    <w:rsid w:val="00D344C0"/>
    <w:rsid w:val="00D40FBE"/>
    <w:rsid w:val="00D41141"/>
    <w:rsid w:val="00D511EE"/>
    <w:rsid w:val="00D516E9"/>
    <w:rsid w:val="00D60A41"/>
    <w:rsid w:val="00D70E6A"/>
    <w:rsid w:val="00D712D2"/>
    <w:rsid w:val="00D857AC"/>
    <w:rsid w:val="00D91F8D"/>
    <w:rsid w:val="00DA11BF"/>
    <w:rsid w:val="00DA12CE"/>
    <w:rsid w:val="00DA2AB2"/>
    <w:rsid w:val="00DB5859"/>
    <w:rsid w:val="00DB64A6"/>
    <w:rsid w:val="00DB71D4"/>
    <w:rsid w:val="00DD0530"/>
    <w:rsid w:val="00DE1CA2"/>
    <w:rsid w:val="00DE2012"/>
    <w:rsid w:val="00DF0346"/>
    <w:rsid w:val="00DF296D"/>
    <w:rsid w:val="00DF68C9"/>
    <w:rsid w:val="00DF6FF9"/>
    <w:rsid w:val="00E036FD"/>
    <w:rsid w:val="00E044DC"/>
    <w:rsid w:val="00E07AEF"/>
    <w:rsid w:val="00E1497B"/>
    <w:rsid w:val="00E15A0D"/>
    <w:rsid w:val="00E20840"/>
    <w:rsid w:val="00E272D7"/>
    <w:rsid w:val="00E30B95"/>
    <w:rsid w:val="00E327E2"/>
    <w:rsid w:val="00E36668"/>
    <w:rsid w:val="00E4333B"/>
    <w:rsid w:val="00E4451D"/>
    <w:rsid w:val="00E47905"/>
    <w:rsid w:val="00E546B6"/>
    <w:rsid w:val="00E567CE"/>
    <w:rsid w:val="00E639E2"/>
    <w:rsid w:val="00E6643E"/>
    <w:rsid w:val="00E67EAA"/>
    <w:rsid w:val="00E70E66"/>
    <w:rsid w:val="00E738E1"/>
    <w:rsid w:val="00E74F82"/>
    <w:rsid w:val="00E75D4E"/>
    <w:rsid w:val="00E80023"/>
    <w:rsid w:val="00E80248"/>
    <w:rsid w:val="00E81F47"/>
    <w:rsid w:val="00E83D52"/>
    <w:rsid w:val="00E84C75"/>
    <w:rsid w:val="00E8590E"/>
    <w:rsid w:val="00E904B2"/>
    <w:rsid w:val="00E91C2B"/>
    <w:rsid w:val="00E92E85"/>
    <w:rsid w:val="00EA46C8"/>
    <w:rsid w:val="00EB640F"/>
    <w:rsid w:val="00EC1FA4"/>
    <w:rsid w:val="00EC20F8"/>
    <w:rsid w:val="00ED0FF3"/>
    <w:rsid w:val="00ED33AD"/>
    <w:rsid w:val="00ED6382"/>
    <w:rsid w:val="00EE366B"/>
    <w:rsid w:val="00EE646A"/>
    <w:rsid w:val="00EF13DB"/>
    <w:rsid w:val="00EF3383"/>
    <w:rsid w:val="00EF5825"/>
    <w:rsid w:val="00EF76AF"/>
    <w:rsid w:val="00F01922"/>
    <w:rsid w:val="00F17CB4"/>
    <w:rsid w:val="00F3058A"/>
    <w:rsid w:val="00F33797"/>
    <w:rsid w:val="00F425A3"/>
    <w:rsid w:val="00F444AF"/>
    <w:rsid w:val="00F4495C"/>
    <w:rsid w:val="00F552E8"/>
    <w:rsid w:val="00F5786D"/>
    <w:rsid w:val="00F6147C"/>
    <w:rsid w:val="00F64C43"/>
    <w:rsid w:val="00F64FE8"/>
    <w:rsid w:val="00F65711"/>
    <w:rsid w:val="00F67C07"/>
    <w:rsid w:val="00F83B85"/>
    <w:rsid w:val="00F90A3D"/>
    <w:rsid w:val="00F91562"/>
    <w:rsid w:val="00F9244C"/>
    <w:rsid w:val="00F93BEB"/>
    <w:rsid w:val="00F95865"/>
    <w:rsid w:val="00FA20ED"/>
    <w:rsid w:val="00FA3B32"/>
    <w:rsid w:val="00FA5F3B"/>
    <w:rsid w:val="00FB23B6"/>
    <w:rsid w:val="00FB5163"/>
    <w:rsid w:val="00FC6679"/>
    <w:rsid w:val="00FD29BB"/>
    <w:rsid w:val="00FD56F8"/>
    <w:rsid w:val="00FD5C14"/>
    <w:rsid w:val="00FF7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DA944"/>
  <w15:docId w15:val="{EA38A4E0-F522-469E-B148-589B8D7D9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9411E"/>
    <w:pPr>
      <w:spacing w:after="0" w:line="240" w:lineRule="auto"/>
    </w:pPr>
  </w:style>
  <w:style w:type="paragraph" w:styleId="Prrafodelista">
    <w:name w:val="List Paragraph"/>
    <w:basedOn w:val="Normal"/>
    <w:uiPriority w:val="34"/>
    <w:qFormat/>
    <w:rsid w:val="00CA09E1"/>
    <w:pPr>
      <w:ind w:left="720"/>
      <w:contextualSpacing/>
    </w:pPr>
  </w:style>
  <w:style w:type="paragraph" w:styleId="Textodeglobo">
    <w:name w:val="Balloon Text"/>
    <w:basedOn w:val="Normal"/>
    <w:link w:val="TextodegloboCar"/>
    <w:uiPriority w:val="99"/>
    <w:semiHidden/>
    <w:unhideWhenUsed/>
    <w:rsid w:val="00EA46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46C8"/>
    <w:rPr>
      <w:rFonts w:ascii="Tahoma" w:hAnsi="Tahoma" w:cs="Tahoma"/>
      <w:sz w:val="16"/>
      <w:szCs w:val="16"/>
    </w:rPr>
  </w:style>
  <w:style w:type="character" w:styleId="Refdenotaalfinal">
    <w:name w:val="endnote reference"/>
    <w:basedOn w:val="Fuentedeprrafopredeter"/>
    <w:uiPriority w:val="99"/>
    <w:semiHidden/>
    <w:rsid w:val="008E6AB8"/>
    <w:rPr>
      <w:rFonts w:cs="Times New Roman"/>
      <w:vertAlign w:val="superscript"/>
    </w:rPr>
  </w:style>
  <w:style w:type="paragraph" w:styleId="NormalWeb">
    <w:name w:val="Normal (Web)"/>
    <w:basedOn w:val="Normal"/>
    <w:uiPriority w:val="99"/>
    <w:semiHidden/>
    <w:unhideWhenUsed/>
    <w:rsid w:val="001E0A1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1E0A19"/>
  </w:style>
  <w:style w:type="paragraph" w:styleId="Textonotaalfinal">
    <w:name w:val="endnote text"/>
    <w:basedOn w:val="Normal"/>
    <w:link w:val="TextonotaalfinalCar"/>
    <w:uiPriority w:val="99"/>
    <w:semiHidden/>
    <w:unhideWhenUsed/>
    <w:rsid w:val="00757ED7"/>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57ED7"/>
    <w:rPr>
      <w:sz w:val="20"/>
      <w:szCs w:val="20"/>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 Car"/>
    <w:basedOn w:val="Normal"/>
    <w:link w:val="TextonotapieCar"/>
    <w:unhideWhenUsed/>
    <w:rsid w:val="00757ED7"/>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rsid w:val="00757ED7"/>
    <w:rPr>
      <w:sz w:val="20"/>
      <w:szCs w:val="20"/>
    </w:rPr>
  </w:style>
  <w:style w:type="character" w:styleId="Refdenotaalpie">
    <w:name w:val="footnote reference"/>
    <w:basedOn w:val="Fuentedeprrafopredeter"/>
    <w:uiPriority w:val="99"/>
    <w:semiHidden/>
    <w:unhideWhenUsed/>
    <w:rsid w:val="00757ED7"/>
    <w:rPr>
      <w:vertAlign w:val="superscript"/>
    </w:rPr>
  </w:style>
  <w:style w:type="character" w:customStyle="1" w:styleId="textonavy">
    <w:name w:val="texto_navy"/>
    <w:basedOn w:val="Fuentedeprrafopredeter"/>
    <w:rsid w:val="00B86DA0"/>
  </w:style>
  <w:style w:type="character" w:styleId="Hipervnculo">
    <w:name w:val="Hyperlink"/>
    <w:basedOn w:val="Fuentedeprrafopredeter"/>
    <w:uiPriority w:val="99"/>
    <w:unhideWhenUsed/>
    <w:rsid w:val="00B86D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08732">
      <w:bodyDiv w:val="1"/>
      <w:marLeft w:val="0"/>
      <w:marRight w:val="0"/>
      <w:marTop w:val="0"/>
      <w:marBottom w:val="0"/>
      <w:divBdr>
        <w:top w:val="none" w:sz="0" w:space="0" w:color="auto"/>
        <w:left w:val="none" w:sz="0" w:space="0" w:color="auto"/>
        <w:bottom w:val="none" w:sz="0" w:space="0" w:color="auto"/>
        <w:right w:val="none" w:sz="0" w:space="0" w:color="auto"/>
      </w:divBdr>
    </w:div>
    <w:div w:id="878278520">
      <w:bodyDiv w:val="1"/>
      <w:marLeft w:val="0"/>
      <w:marRight w:val="0"/>
      <w:marTop w:val="0"/>
      <w:marBottom w:val="0"/>
      <w:divBdr>
        <w:top w:val="none" w:sz="0" w:space="0" w:color="auto"/>
        <w:left w:val="none" w:sz="0" w:space="0" w:color="auto"/>
        <w:bottom w:val="none" w:sz="0" w:space="0" w:color="auto"/>
        <w:right w:val="none" w:sz="0" w:space="0" w:color="auto"/>
      </w:divBdr>
    </w:div>
    <w:div w:id="1455951198">
      <w:bodyDiv w:val="1"/>
      <w:marLeft w:val="0"/>
      <w:marRight w:val="0"/>
      <w:marTop w:val="0"/>
      <w:marBottom w:val="0"/>
      <w:divBdr>
        <w:top w:val="none" w:sz="0" w:space="0" w:color="auto"/>
        <w:left w:val="none" w:sz="0" w:space="0" w:color="auto"/>
        <w:bottom w:val="none" w:sz="0" w:space="0" w:color="auto"/>
        <w:right w:val="none" w:sz="0" w:space="0" w:color="auto"/>
      </w:divBdr>
    </w:div>
    <w:div w:id="1537038749">
      <w:bodyDiv w:val="1"/>
      <w:marLeft w:val="0"/>
      <w:marRight w:val="0"/>
      <w:marTop w:val="0"/>
      <w:marBottom w:val="0"/>
      <w:divBdr>
        <w:top w:val="none" w:sz="0" w:space="0" w:color="auto"/>
        <w:left w:val="none" w:sz="0" w:space="0" w:color="auto"/>
        <w:bottom w:val="none" w:sz="0" w:space="0" w:color="auto"/>
        <w:right w:val="none" w:sz="0" w:space="0" w:color="auto"/>
      </w:divBdr>
    </w:div>
    <w:div w:id="20526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B45221-D897-4B3C-A92B-901E874D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1651</Words>
  <Characters>9081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FAMILIA BALLEN CALDERON</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BIBIANA BALLEN CALDERON</dc:creator>
  <cp:lastModifiedBy>roberto jimenez</cp:lastModifiedBy>
  <cp:revision>9</cp:revision>
  <cp:lastPrinted>2016-09-14T19:17:00Z</cp:lastPrinted>
  <dcterms:created xsi:type="dcterms:W3CDTF">2023-01-13T16:58:00Z</dcterms:created>
  <dcterms:modified xsi:type="dcterms:W3CDTF">2023-01-13T21:09:00Z</dcterms:modified>
</cp:coreProperties>
</file>