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C1" w:rsidRDefault="005473C1" w:rsidP="005473C1">
      <w:pPr>
        <w:pStyle w:val="NormalWeb"/>
        <w:spacing w:line="300" w:lineRule="atLeast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El servicio de Gestión de Grabaciones de la Rama Judicial comparte los archivos audiovisuales que figuran en el almacenamiento centralizado de eventos virtuales con las siguientes características: </w:t>
      </w:r>
    </w:p>
    <w:p w:rsidR="005473C1" w:rsidRDefault="005473C1" w:rsidP="005473C1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b/>
          <w:bCs/>
          <w:color w:val="000000"/>
          <w:sz w:val="21"/>
          <w:szCs w:val="21"/>
        </w:rPr>
        <w:t>Enlace:</w:t>
      </w:r>
      <w:r>
        <w:rPr>
          <w:rFonts w:eastAsia="Times New Roman"/>
          <w:color w:val="000000"/>
          <w:sz w:val="21"/>
          <w:szCs w:val="21"/>
        </w:rPr>
        <w:t xml:space="preserve"> </w:t>
      </w:r>
      <w:hyperlink r:id="rId5" w:history="1">
        <w:r>
          <w:rPr>
            <w:rStyle w:val="Hipervnculo"/>
            <w:rFonts w:eastAsia="Times New Roman"/>
            <w:sz w:val="21"/>
            <w:szCs w:val="21"/>
          </w:rPr>
          <w:t>https://apigestionaudiencias3.ramajudicial.gov.co/share/d856d122-8dfc-4eac-92f0-50f4e326c36e</w:t>
        </w:r>
      </w:hyperlink>
    </w:p>
    <w:p w:rsidR="005473C1" w:rsidRDefault="005473C1" w:rsidP="005473C1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b/>
          <w:bCs/>
          <w:color w:val="000000"/>
          <w:sz w:val="21"/>
          <w:szCs w:val="21"/>
        </w:rPr>
        <w:t>Número de proceso:</w:t>
      </w:r>
      <w:r>
        <w:rPr>
          <w:rFonts w:eastAsia="Times New Roman"/>
          <w:color w:val="000000"/>
          <w:sz w:val="21"/>
          <w:szCs w:val="21"/>
        </w:rPr>
        <w:t xml:space="preserve"> 41001333300520210005300</w:t>
      </w:r>
    </w:p>
    <w:p w:rsidR="00AF50A1" w:rsidRDefault="005473C1">
      <w:r>
        <w:t>Audiencia del 5 de marzo de 2024</w:t>
      </w:r>
      <w:bookmarkStart w:id="0" w:name="_GoBack"/>
      <w:bookmarkEnd w:id="0"/>
    </w:p>
    <w:sectPr w:rsidR="00AF50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A1879"/>
    <w:multiLevelType w:val="multilevel"/>
    <w:tmpl w:val="2FAAF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C1"/>
    <w:rsid w:val="005473C1"/>
    <w:rsid w:val="00AF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58F8"/>
  <w15:chartTrackingRefBased/>
  <w15:docId w15:val="{98842EE9-778B-4EDF-8A5C-6F6F6EA45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73C1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5473C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473C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pigestionaudiencias3.ramajudicial.gov.co/share/d856d122-8dfc-4eac-92f0-50f4e326c36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410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Anyela Constanza Cuellar Cardoso</dc:creator>
  <cp:keywords/>
  <dc:description/>
  <cp:lastModifiedBy>Anyela Constanza Cuellar Cardoso</cp:lastModifiedBy>
  <cp:revision>1</cp:revision>
  <dcterms:created xsi:type="dcterms:W3CDTF">2024-03-07T14:23:00Z</dcterms:created>
  <dcterms:modified xsi:type="dcterms:W3CDTF">2024-03-07T14:24:00Z</dcterms:modified>
</cp:coreProperties>
</file>