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6C25" w:rsidRDefault="007E6C25" w:rsidP="007E6C25">
      <w:pPr>
        <w:pStyle w:val="NormalWeb"/>
        <w:spacing w:line="300" w:lineRule="atLeast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El servicio de Gestión de Grabaciones de la Rama Judicial comparte los archivos audiovisuales que figuran en el almacenamiento centralizado de eventos virtuales con las siguientes características: </w:t>
      </w:r>
    </w:p>
    <w:p w:rsidR="007E6C25" w:rsidRDefault="007E6C25" w:rsidP="007E6C25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b/>
          <w:bCs/>
          <w:color w:val="000000"/>
          <w:sz w:val="21"/>
          <w:szCs w:val="21"/>
        </w:rPr>
        <w:t>Enlace:</w:t>
      </w:r>
      <w:r>
        <w:rPr>
          <w:rFonts w:eastAsia="Times New Roman"/>
          <w:color w:val="000000"/>
          <w:sz w:val="21"/>
          <w:szCs w:val="21"/>
        </w:rPr>
        <w:t xml:space="preserve"> </w:t>
      </w:r>
      <w:hyperlink r:id="rId5" w:history="1">
        <w:r>
          <w:rPr>
            <w:rStyle w:val="Hipervnculo"/>
            <w:rFonts w:eastAsia="Times New Roman"/>
            <w:sz w:val="21"/>
            <w:szCs w:val="21"/>
          </w:rPr>
          <w:t>https://apigestionaudiencias3.ramajudicial.gov.co/share/bbf0f53c-932c-48a4-8c64-1895598bc9d0</w:t>
        </w:r>
      </w:hyperlink>
    </w:p>
    <w:p w:rsidR="007E6C25" w:rsidRDefault="007E6C25" w:rsidP="007E6C25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b/>
          <w:bCs/>
          <w:color w:val="000000"/>
          <w:sz w:val="21"/>
          <w:szCs w:val="21"/>
        </w:rPr>
        <w:t>Número de proceso:</w:t>
      </w:r>
      <w:r>
        <w:rPr>
          <w:rFonts w:eastAsia="Times New Roman"/>
          <w:color w:val="000000"/>
          <w:sz w:val="21"/>
          <w:szCs w:val="21"/>
        </w:rPr>
        <w:t xml:space="preserve"> 41001333300520210005300</w:t>
      </w:r>
    </w:p>
    <w:p w:rsidR="007E6C25" w:rsidRDefault="007E6C25">
      <w:r>
        <w:t>Audiencia del 10 de julio de 2024</w:t>
      </w:r>
      <w:bookmarkStart w:id="0" w:name="_GoBack"/>
      <w:bookmarkEnd w:id="0"/>
    </w:p>
    <w:sectPr w:rsidR="007E6C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DB1008"/>
    <w:multiLevelType w:val="multilevel"/>
    <w:tmpl w:val="7EA03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C25"/>
    <w:rsid w:val="007E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07182"/>
  <w15:chartTrackingRefBased/>
  <w15:docId w15:val="{3865F4D3-654C-463F-AA92-E939C73F9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6C25"/>
    <w:pPr>
      <w:spacing w:after="0" w:line="240" w:lineRule="auto"/>
    </w:pPr>
    <w:rPr>
      <w:rFonts w:ascii="Calibri" w:hAnsi="Calibri" w:cs="Calibri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E6C2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E6C2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60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pigestionaudiencias3.ramajudicial.gov.co/share/bbf0f53c-932c-48a4-8c64-1895598bc9d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411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05 Administrativo - Huila - Neiva</dc:creator>
  <cp:keywords/>
  <dc:description/>
  <cp:lastModifiedBy>Juzgado 05 Administrativo - Huila - Neiva</cp:lastModifiedBy>
  <cp:revision>1</cp:revision>
  <dcterms:created xsi:type="dcterms:W3CDTF">2024-07-11T13:52:00Z</dcterms:created>
  <dcterms:modified xsi:type="dcterms:W3CDTF">2024-07-11T13:53:00Z</dcterms:modified>
</cp:coreProperties>
</file>