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13A" w:rsidRPr="00302B26" w:rsidRDefault="000130F4" w:rsidP="000254E4">
      <w:pPr>
        <w:spacing w:after="0" w:line="276" w:lineRule="auto"/>
        <w:jc w:val="both"/>
        <w:rPr>
          <w:rFonts w:cstheme="minorHAnsi"/>
          <w:sz w:val="24"/>
          <w:szCs w:val="24"/>
        </w:rPr>
      </w:pPr>
      <w:r w:rsidRPr="00302B26">
        <w:rPr>
          <w:rFonts w:cstheme="minorHAnsi"/>
          <w:sz w:val="24"/>
          <w:szCs w:val="24"/>
        </w:rPr>
        <w:t xml:space="preserve">Estimada Dra. María Claudia, muy buenas tardes, </w:t>
      </w:r>
    </w:p>
    <w:p w:rsidR="00B40527" w:rsidRPr="00302B26" w:rsidRDefault="00B40527" w:rsidP="000254E4">
      <w:pPr>
        <w:spacing w:after="0" w:line="276" w:lineRule="auto"/>
        <w:jc w:val="both"/>
        <w:rPr>
          <w:rFonts w:cstheme="minorHAnsi"/>
          <w:sz w:val="24"/>
          <w:szCs w:val="24"/>
        </w:rPr>
      </w:pPr>
    </w:p>
    <w:p w:rsidR="000130F4" w:rsidRPr="00302B26" w:rsidRDefault="00B632E2" w:rsidP="000254E4">
      <w:pPr>
        <w:spacing w:after="0" w:line="276" w:lineRule="auto"/>
        <w:jc w:val="both"/>
        <w:rPr>
          <w:rFonts w:cstheme="minorHAnsi"/>
          <w:sz w:val="24"/>
          <w:szCs w:val="24"/>
        </w:rPr>
      </w:pPr>
      <w:r>
        <w:rPr>
          <w:rFonts w:cstheme="minorHAnsi"/>
          <w:sz w:val="24"/>
          <w:szCs w:val="24"/>
        </w:rPr>
        <w:t xml:space="preserve">Comedidamente presentamos </w:t>
      </w:r>
      <w:r w:rsidR="000130F4" w:rsidRPr="00302B26">
        <w:rPr>
          <w:rFonts w:cstheme="minorHAnsi"/>
          <w:sz w:val="24"/>
          <w:szCs w:val="24"/>
        </w:rPr>
        <w:t xml:space="preserve">las modificaciones a la calificación y a la liquidación objetiva del caso de la demandante </w:t>
      </w:r>
      <w:r w:rsidR="000130F4" w:rsidRPr="00302B26">
        <w:rPr>
          <w:rFonts w:cstheme="minorHAnsi"/>
          <w:b/>
          <w:sz w:val="24"/>
          <w:szCs w:val="24"/>
        </w:rPr>
        <w:t>ELIANA RENTENRÍA VALLECILLA</w:t>
      </w:r>
      <w:r w:rsidR="000130F4" w:rsidRPr="00302B26">
        <w:rPr>
          <w:rFonts w:cstheme="minorHAnsi"/>
          <w:sz w:val="24"/>
          <w:szCs w:val="24"/>
        </w:rPr>
        <w:t xml:space="preserve"> bajo el Rad. 2017-00094, en conocimiento del Juzgado Segundo Civil del Circuito de Buenaventura</w:t>
      </w:r>
      <w:r w:rsidR="00B40527" w:rsidRPr="00302B26">
        <w:rPr>
          <w:rFonts w:cstheme="minorHAnsi"/>
          <w:sz w:val="24"/>
          <w:szCs w:val="24"/>
        </w:rPr>
        <w:t>.</w:t>
      </w:r>
      <w:r w:rsidR="000130F4" w:rsidRPr="00302B26">
        <w:rPr>
          <w:rFonts w:cstheme="minorHAnsi"/>
          <w:sz w:val="24"/>
          <w:szCs w:val="24"/>
        </w:rPr>
        <w:t xml:space="preserve"> </w:t>
      </w:r>
      <w:r w:rsidR="00440883" w:rsidRPr="00302B26">
        <w:rPr>
          <w:rFonts w:cstheme="minorHAnsi"/>
          <w:sz w:val="24"/>
          <w:szCs w:val="24"/>
        </w:rPr>
        <w:t xml:space="preserve">El cual tiene programada fecha para la continuación de la audiencia de instrucción y juzgamiento para el </w:t>
      </w:r>
      <w:r w:rsidR="00440883" w:rsidRPr="00302B26">
        <w:rPr>
          <w:rFonts w:cstheme="minorHAnsi"/>
        </w:rPr>
        <w:t>jueves 17 de julio de 2025, a las 9:30 a.m.</w:t>
      </w:r>
    </w:p>
    <w:p w:rsidR="00B40527" w:rsidRPr="00302B26" w:rsidRDefault="00B40527" w:rsidP="000254E4">
      <w:pPr>
        <w:spacing w:after="0" w:line="276" w:lineRule="auto"/>
        <w:jc w:val="both"/>
        <w:rPr>
          <w:rFonts w:cstheme="minorHAnsi"/>
          <w:sz w:val="24"/>
          <w:szCs w:val="24"/>
        </w:rPr>
      </w:pPr>
    </w:p>
    <w:p w:rsidR="00B40527" w:rsidRPr="00302B26" w:rsidRDefault="00B40527" w:rsidP="000254E4">
      <w:pPr>
        <w:spacing w:after="0" w:line="276" w:lineRule="auto"/>
        <w:rPr>
          <w:rFonts w:cstheme="minorHAnsi"/>
          <w:b/>
          <w:sz w:val="24"/>
          <w:szCs w:val="24"/>
        </w:rPr>
      </w:pPr>
      <w:r w:rsidRPr="00302B26">
        <w:rPr>
          <w:rFonts w:cstheme="minorHAnsi"/>
          <w:b/>
          <w:sz w:val="24"/>
          <w:szCs w:val="24"/>
          <w:highlight w:val="yellow"/>
        </w:rPr>
        <w:t>CALIFICACIÓN:</w:t>
      </w:r>
      <w:r w:rsidRPr="00302B26">
        <w:rPr>
          <w:rFonts w:cstheme="minorHAnsi"/>
          <w:b/>
          <w:sz w:val="24"/>
          <w:szCs w:val="24"/>
        </w:rPr>
        <w:t xml:space="preserve"> </w:t>
      </w:r>
    </w:p>
    <w:p w:rsidR="00B40527" w:rsidRPr="00302B26" w:rsidRDefault="00B40527" w:rsidP="000254E4">
      <w:pPr>
        <w:spacing w:after="0" w:line="276" w:lineRule="auto"/>
        <w:rPr>
          <w:rFonts w:cstheme="minorHAnsi"/>
          <w:b/>
          <w:sz w:val="24"/>
          <w:szCs w:val="24"/>
        </w:rPr>
      </w:pPr>
    </w:p>
    <w:p w:rsidR="000130F4" w:rsidRPr="00302B26" w:rsidRDefault="000130F4" w:rsidP="000254E4">
      <w:pPr>
        <w:shd w:val="clear" w:color="auto" w:fill="FFFFFF"/>
        <w:spacing w:after="0" w:line="276" w:lineRule="auto"/>
        <w:jc w:val="both"/>
        <w:textAlignment w:val="baseline"/>
        <w:rPr>
          <w:rFonts w:eastAsia="Times New Roman" w:cstheme="minorHAnsi"/>
          <w:color w:val="000000"/>
          <w:sz w:val="24"/>
          <w:szCs w:val="24"/>
          <w:lang w:eastAsia="es-CO"/>
        </w:rPr>
      </w:pPr>
      <w:r w:rsidRPr="000130F4">
        <w:rPr>
          <w:rFonts w:eastAsia="Times New Roman" w:cstheme="minorHAnsi"/>
          <w:color w:val="000000"/>
          <w:sz w:val="24"/>
          <w:szCs w:val="24"/>
          <w:lang w:eastAsia="es-CO"/>
        </w:rPr>
        <w:t xml:space="preserve">La calificación de la contingencia </w:t>
      </w:r>
      <w:r w:rsidR="00B40527" w:rsidRPr="00302B26">
        <w:rPr>
          <w:rFonts w:eastAsia="Times New Roman" w:cstheme="minorHAnsi"/>
          <w:color w:val="000000"/>
          <w:sz w:val="24"/>
          <w:szCs w:val="24"/>
          <w:lang w:eastAsia="es-CO"/>
        </w:rPr>
        <w:t>muta a</w:t>
      </w:r>
      <w:r w:rsidRPr="000130F4">
        <w:rPr>
          <w:rFonts w:eastAsia="Times New Roman" w:cstheme="minorHAnsi"/>
          <w:color w:val="000000"/>
          <w:sz w:val="24"/>
          <w:szCs w:val="24"/>
          <w:lang w:eastAsia="es-CO"/>
        </w:rPr>
        <w:t xml:space="preserve"> probable teniendo en cuenta que</w:t>
      </w:r>
      <w:r w:rsidR="00742738" w:rsidRPr="00302B26">
        <w:rPr>
          <w:rFonts w:eastAsia="Times New Roman" w:cstheme="minorHAnsi"/>
          <w:color w:val="000000"/>
          <w:sz w:val="24"/>
          <w:szCs w:val="24"/>
          <w:lang w:eastAsia="es-CO"/>
        </w:rPr>
        <w:t xml:space="preserve"> en la última audiencia</w:t>
      </w:r>
      <w:r w:rsidRPr="000130F4">
        <w:rPr>
          <w:rFonts w:eastAsia="Times New Roman" w:cstheme="minorHAnsi"/>
          <w:color w:val="000000"/>
          <w:sz w:val="24"/>
          <w:szCs w:val="24"/>
          <w:lang w:eastAsia="es-CO"/>
        </w:rPr>
        <w:t xml:space="preserve"> se surtió la contradicción del dictamen pericial allegado al proceso por la parte demandante y</w:t>
      </w:r>
      <w:r w:rsidR="00A06469" w:rsidRPr="00302B26">
        <w:rPr>
          <w:rFonts w:eastAsia="Times New Roman" w:cstheme="minorHAnsi"/>
          <w:color w:val="000000"/>
          <w:sz w:val="24"/>
          <w:szCs w:val="24"/>
          <w:lang w:eastAsia="es-CO"/>
        </w:rPr>
        <w:t xml:space="preserve"> </w:t>
      </w:r>
      <w:r w:rsidR="00E74BDD" w:rsidRPr="00302B26">
        <w:rPr>
          <w:rFonts w:eastAsia="Times New Roman" w:cstheme="minorHAnsi"/>
          <w:color w:val="000000"/>
          <w:sz w:val="24"/>
          <w:szCs w:val="24"/>
          <w:lang w:eastAsia="es-CO"/>
        </w:rPr>
        <w:t>que,</w:t>
      </w:r>
      <w:r w:rsidRPr="000130F4">
        <w:rPr>
          <w:rFonts w:eastAsia="Times New Roman" w:cstheme="minorHAnsi"/>
          <w:color w:val="000000"/>
          <w:sz w:val="24"/>
          <w:szCs w:val="24"/>
          <w:lang w:eastAsia="es-CO"/>
        </w:rPr>
        <w:t xml:space="preserve"> de lo dicho por el perito en la audiencia y la postura asumida por el juez</w:t>
      </w:r>
      <w:r w:rsidR="00A06469" w:rsidRPr="00302B26">
        <w:rPr>
          <w:rFonts w:eastAsia="Times New Roman" w:cstheme="minorHAnsi"/>
          <w:color w:val="000000"/>
          <w:sz w:val="24"/>
          <w:szCs w:val="24"/>
          <w:lang w:eastAsia="es-CO"/>
        </w:rPr>
        <w:t xml:space="preserve"> durante el interrogatorio</w:t>
      </w:r>
      <w:r w:rsidRPr="000130F4">
        <w:rPr>
          <w:rFonts w:eastAsia="Times New Roman" w:cstheme="minorHAnsi"/>
          <w:color w:val="000000"/>
          <w:sz w:val="24"/>
          <w:szCs w:val="24"/>
          <w:lang w:eastAsia="es-CO"/>
        </w:rPr>
        <w:t xml:space="preserve">, se puede observar claramente que </w:t>
      </w:r>
      <w:r w:rsidR="00B40527" w:rsidRPr="00302B26">
        <w:rPr>
          <w:rFonts w:eastAsia="Times New Roman" w:cstheme="minorHAnsi"/>
          <w:color w:val="000000"/>
          <w:sz w:val="24"/>
          <w:szCs w:val="24"/>
          <w:lang w:eastAsia="es-CO"/>
        </w:rPr>
        <w:t xml:space="preserve">la sentencia </w:t>
      </w:r>
      <w:r w:rsidRPr="000130F4">
        <w:rPr>
          <w:rFonts w:eastAsia="Times New Roman" w:cstheme="minorHAnsi"/>
          <w:color w:val="000000"/>
          <w:sz w:val="24"/>
          <w:szCs w:val="24"/>
          <w:lang w:eastAsia="es-CO"/>
        </w:rPr>
        <w:t>se enfila a proferir un fallo condenatorio.</w:t>
      </w:r>
    </w:p>
    <w:p w:rsidR="00B40527" w:rsidRPr="000130F4" w:rsidRDefault="00B40527" w:rsidP="000254E4">
      <w:pPr>
        <w:shd w:val="clear" w:color="auto" w:fill="FFFFFF"/>
        <w:spacing w:after="0" w:line="276" w:lineRule="auto"/>
        <w:jc w:val="both"/>
        <w:textAlignment w:val="baseline"/>
        <w:rPr>
          <w:rFonts w:eastAsia="Times New Roman" w:cstheme="minorHAnsi"/>
          <w:color w:val="000000"/>
          <w:sz w:val="24"/>
          <w:szCs w:val="24"/>
          <w:lang w:eastAsia="es-CO"/>
        </w:rPr>
      </w:pPr>
    </w:p>
    <w:p w:rsidR="000130F4" w:rsidRPr="00302B26" w:rsidRDefault="000130F4" w:rsidP="00263749">
      <w:pPr>
        <w:shd w:val="clear" w:color="auto" w:fill="FFFFFF"/>
        <w:spacing w:after="0" w:line="276" w:lineRule="auto"/>
        <w:jc w:val="both"/>
        <w:textAlignment w:val="baseline"/>
        <w:rPr>
          <w:rFonts w:eastAsia="Times New Roman" w:cstheme="minorHAnsi"/>
          <w:color w:val="000000"/>
          <w:sz w:val="24"/>
          <w:szCs w:val="24"/>
          <w:lang w:eastAsia="es-CO"/>
        </w:rPr>
      </w:pPr>
      <w:r w:rsidRPr="000130F4">
        <w:rPr>
          <w:rFonts w:eastAsia="Times New Roman" w:cstheme="minorHAnsi"/>
          <w:color w:val="000000"/>
          <w:sz w:val="24"/>
          <w:szCs w:val="24"/>
          <w:lang w:eastAsia="es-CO"/>
        </w:rPr>
        <w:t>A esta conclusión se puede llegar con base en algunas de las respuestas dadas por el perito frente a los distintos interrogantes que fueron planteados tanto por el Despacho como por los demás apoderados.</w:t>
      </w:r>
      <w:r w:rsidR="00B40527" w:rsidRPr="00302B26">
        <w:rPr>
          <w:rFonts w:eastAsia="Times New Roman" w:cstheme="minorHAnsi"/>
          <w:color w:val="000000"/>
          <w:sz w:val="24"/>
          <w:szCs w:val="24"/>
          <w:lang w:eastAsia="es-CO"/>
        </w:rPr>
        <w:t xml:space="preserve"> </w:t>
      </w:r>
      <w:r w:rsidR="00FE0738" w:rsidRPr="00302B26">
        <w:rPr>
          <w:rFonts w:eastAsia="Times New Roman" w:cstheme="minorHAnsi"/>
          <w:color w:val="000000"/>
          <w:sz w:val="24"/>
          <w:szCs w:val="24"/>
          <w:lang w:eastAsia="es-CO"/>
        </w:rPr>
        <w:t xml:space="preserve">Resaltándose las siguientes: (i) </w:t>
      </w:r>
      <w:r w:rsidR="00263749" w:rsidRPr="00302B26">
        <w:rPr>
          <w:rFonts w:eastAsia="Times New Roman" w:cstheme="minorHAnsi"/>
          <w:color w:val="000000"/>
          <w:sz w:val="24"/>
          <w:szCs w:val="24"/>
          <w:lang w:eastAsia="es-CO"/>
        </w:rPr>
        <w:t>s</w:t>
      </w:r>
      <w:r w:rsidR="00263749" w:rsidRPr="000130F4">
        <w:rPr>
          <w:rFonts w:eastAsia="Times New Roman" w:cstheme="minorHAnsi"/>
          <w:color w:val="000000"/>
          <w:sz w:val="24"/>
          <w:szCs w:val="24"/>
          <w:lang w:eastAsia="es-CO"/>
        </w:rPr>
        <w:t>eñaló que el día 02 de junio de 2014 a la señora </w:t>
      </w:r>
      <w:r w:rsidR="00263749" w:rsidRPr="00302B26">
        <w:rPr>
          <w:rFonts w:eastAsia="Times New Roman" w:cstheme="minorHAnsi"/>
          <w:color w:val="000000"/>
          <w:sz w:val="24"/>
          <w:szCs w:val="24"/>
          <w:bdr w:val="none" w:sz="0" w:space="0" w:color="auto" w:frame="1"/>
          <w:lang w:eastAsia="es-CO"/>
        </w:rPr>
        <w:t>Eliana</w:t>
      </w:r>
      <w:r w:rsidR="00263749" w:rsidRPr="000130F4">
        <w:rPr>
          <w:rFonts w:eastAsia="Times New Roman" w:cstheme="minorHAnsi"/>
          <w:color w:val="000000"/>
          <w:sz w:val="24"/>
          <w:szCs w:val="24"/>
          <w:lang w:eastAsia="es-CO"/>
        </w:rPr>
        <w:t xml:space="preserve"> Rentería no se le debió haber dado salida de la </w:t>
      </w:r>
      <w:r w:rsidR="00263749" w:rsidRPr="00302B26">
        <w:rPr>
          <w:rFonts w:eastAsia="Times New Roman" w:cstheme="minorHAnsi"/>
          <w:color w:val="000000"/>
          <w:sz w:val="24"/>
          <w:szCs w:val="24"/>
          <w:lang w:eastAsia="es-CO"/>
        </w:rPr>
        <w:t>C</w:t>
      </w:r>
      <w:r w:rsidR="00263749" w:rsidRPr="000130F4">
        <w:rPr>
          <w:rFonts w:eastAsia="Times New Roman" w:cstheme="minorHAnsi"/>
          <w:color w:val="000000"/>
          <w:sz w:val="24"/>
          <w:szCs w:val="24"/>
          <w:lang w:eastAsia="es-CO"/>
        </w:rPr>
        <w:t xml:space="preserve">línica pues esta ya presentaba actividad uterina, </w:t>
      </w:r>
      <w:r w:rsidR="00263749" w:rsidRPr="00302B26">
        <w:rPr>
          <w:rFonts w:eastAsia="Times New Roman" w:cstheme="minorHAnsi"/>
          <w:color w:val="000000"/>
          <w:sz w:val="24"/>
          <w:szCs w:val="24"/>
          <w:lang w:eastAsia="es-CO"/>
        </w:rPr>
        <w:t xml:space="preserve">luego que </w:t>
      </w:r>
      <w:r w:rsidR="00263749" w:rsidRPr="000130F4">
        <w:rPr>
          <w:rFonts w:eastAsia="Times New Roman" w:cstheme="minorHAnsi"/>
          <w:color w:val="000000"/>
          <w:sz w:val="24"/>
          <w:szCs w:val="24"/>
          <w:lang w:eastAsia="es-CO"/>
        </w:rPr>
        <w:t>había expulsado el tapón mucoso, lo que según se explicó</w:t>
      </w:r>
      <w:r w:rsidR="00263749" w:rsidRPr="00302B26">
        <w:rPr>
          <w:rFonts w:eastAsia="Times New Roman" w:cstheme="minorHAnsi"/>
          <w:color w:val="000000"/>
          <w:sz w:val="24"/>
          <w:szCs w:val="24"/>
          <w:lang w:eastAsia="es-CO"/>
        </w:rPr>
        <w:t>,</w:t>
      </w:r>
      <w:r w:rsidR="00263749" w:rsidRPr="000130F4">
        <w:rPr>
          <w:rFonts w:eastAsia="Times New Roman" w:cstheme="minorHAnsi"/>
          <w:color w:val="000000"/>
          <w:sz w:val="24"/>
          <w:szCs w:val="24"/>
          <w:lang w:eastAsia="es-CO"/>
        </w:rPr>
        <w:t xml:space="preserve"> indicaba que ya había</w:t>
      </w:r>
      <w:r w:rsidR="00263749" w:rsidRPr="00302B26">
        <w:rPr>
          <w:rFonts w:eastAsia="Times New Roman" w:cstheme="minorHAnsi"/>
          <w:color w:val="000000"/>
          <w:sz w:val="24"/>
          <w:szCs w:val="24"/>
          <w:lang w:eastAsia="es-CO"/>
        </w:rPr>
        <w:t xml:space="preserve"> iniciado el trabajo de parto en </w:t>
      </w:r>
      <w:r w:rsidR="00263749" w:rsidRPr="000130F4">
        <w:rPr>
          <w:rFonts w:eastAsia="Times New Roman" w:cstheme="minorHAnsi"/>
          <w:color w:val="000000"/>
          <w:sz w:val="24"/>
          <w:szCs w:val="24"/>
          <w:lang w:eastAsia="es-CO"/>
        </w:rPr>
        <w:t xml:space="preserve">la fase latente del parto, la </w:t>
      </w:r>
      <w:r w:rsidR="00263749" w:rsidRPr="00302B26">
        <w:rPr>
          <w:rFonts w:eastAsia="Times New Roman" w:cstheme="minorHAnsi"/>
          <w:color w:val="000000"/>
          <w:sz w:val="24"/>
          <w:szCs w:val="24"/>
          <w:lang w:eastAsia="es-CO"/>
        </w:rPr>
        <w:t xml:space="preserve">cual puede durar hasta 18 horas, por lo que debieron dejar a la paciente </w:t>
      </w:r>
      <w:r w:rsidR="00263749" w:rsidRPr="000130F4">
        <w:rPr>
          <w:rFonts w:eastAsia="Times New Roman" w:cstheme="minorHAnsi"/>
          <w:color w:val="000000"/>
          <w:sz w:val="24"/>
          <w:szCs w:val="24"/>
          <w:lang w:eastAsia="es-CO"/>
        </w:rPr>
        <w:t>en observación</w:t>
      </w:r>
      <w:r w:rsidR="00263749" w:rsidRPr="00302B26">
        <w:rPr>
          <w:rFonts w:eastAsia="Times New Roman" w:cstheme="minorHAnsi"/>
          <w:color w:val="000000"/>
          <w:sz w:val="24"/>
          <w:szCs w:val="24"/>
          <w:lang w:eastAsia="es-CO"/>
        </w:rPr>
        <w:t xml:space="preserve">; (ii) </w:t>
      </w:r>
      <w:r w:rsidR="00B40527" w:rsidRPr="00302B26">
        <w:rPr>
          <w:rFonts w:eastAsia="Times New Roman" w:cstheme="minorHAnsi"/>
          <w:color w:val="000000"/>
          <w:sz w:val="24"/>
          <w:szCs w:val="24"/>
          <w:lang w:eastAsia="es-CO"/>
        </w:rPr>
        <w:t>el perito refirió</w:t>
      </w:r>
      <w:r w:rsidRPr="000130F4">
        <w:rPr>
          <w:rFonts w:eastAsia="Times New Roman" w:cstheme="minorHAnsi"/>
          <w:color w:val="000000"/>
          <w:sz w:val="24"/>
          <w:szCs w:val="24"/>
          <w:lang w:eastAsia="es-CO"/>
        </w:rPr>
        <w:t xml:space="preserve"> que, si bien el tratamiento antibiótico aplicado a la señora </w:t>
      </w:r>
      <w:r w:rsidR="00B40527" w:rsidRPr="00302B26">
        <w:rPr>
          <w:rFonts w:eastAsia="Times New Roman" w:cstheme="minorHAnsi"/>
          <w:color w:val="000000"/>
          <w:sz w:val="24"/>
          <w:szCs w:val="24"/>
          <w:bdr w:val="none" w:sz="0" w:space="0" w:color="auto" w:frame="1"/>
          <w:lang w:eastAsia="es-CO"/>
        </w:rPr>
        <w:t>Rentería</w:t>
      </w:r>
      <w:r w:rsidRPr="000130F4">
        <w:rPr>
          <w:rFonts w:eastAsia="Times New Roman" w:cstheme="minorHAnsi"/>
          <w:color w:val="000000"/>
          <w:sz w:val="24"/>
          <w:szCs w:val="24"/>
          <w:lang w:eastAsia="es-CO"/>
        </w:rPr>
        <w:t xml:space="preserve"> fue el idóneo, pues se suministraron los medicamente adecuados, este fue tardío, </w:t>
      </w:r>
      <w:r w:rsidR="00B40527" w:rsidRPr="00302B26">
        <w:rPr>
          <w:rFonts w:eastAsia="Times New Roman" w:cstheme="minorHAnsi"/>
          <w:color w:val="000000"/>
          <w:sz w:val="24"/>
          <w:szCs w:val="24"/>
          <w:lang w:eastAsia="es-CO"/>
        </w:rPr>
        <w:t>luego que</w:t>
      </w:r>
      <w:r w:rsidRPr="000130F4">
        <w:rPr>
          <w:rFonts w:eastAsia="Times New Roman" w:cstheme="minorHAnsi"/>
          <w:color w:val="000000"/>
          <w:sz w:val="24"/>
          <w:szCs w:val="24"/>
          <w:lang w:eastAsia="es-CO"/>
        </w:rPr>
        <w:t xml:space="preserve"> según la historia clínica solo empezaron a ser suministrado</w:t>
      </w:r>
      <w:r w:rsidR="00FE0738" w:rsidRPr="00302B26">
        <w:rPr>
          <w:rFonts w:eastAsia="Times New Roman" w:cstheme="minorHAnsi"/>
          <w:color w:val="000000"/>
          <w:sz w:val="24"/>
          <w:szCs w:val="24"/>
          <w:lang w:eastAsia="es-CO"/>
        </w:rPr>
        <w:t>s</w:t>
      </w:r>
      <w:r w:rsidRPr="000130F4">
        <w:rPr>
          <w:rFonts w:eastAsia="Times New Roman" w:cstheme="minorHAnsi"/>
          <w:color w:val="000000"/>
          <w:sz w:val="24"/>
          <w:szCs w:val="24"/>
          <w:lang w:eastAsia="es-CO"/>
        </w:rPr>
        <w:t xml:space="preserve"> el día 06 de junio de 2014 cuando el reingreso fue el día 05, es decir, el tratamiento ant</w:t>
      </w:r>
      <w:r w:rsidR="00FE0738" w:rsidRPr="00302B26">
        <w:rPr>
          <w:rFonts w:eastAsia="Times New Roman" w:cstheme="minorHAnsi"/>
          <w:color w:val="000000"/>
          <w:sz w:val="24"/>
          <w:szCs w:val="24"/>
          <w:lang w:eastAsia="es-CO"/>
        </w:rPr>
        <w:t>ibiótico tuvo un día de retraso; (i</w:t>
      </w:r>
      <w:r w:rsidR="00263749" w:rsidRPr="00302B26">
        <w:rPr>
          <w:rFonts w:eastAsia="Times New Roman" w:cstheme="minorHAnsi"/>
          <w:color w:val="000000"/>
          <w:sz w:val="24"/>
          <w:szCs w:val="24"/>
          <w:lang w:eastAsia="es-CO"/>
        </w:rPr>
        <w:t>i</w:t>
      </w:r>
      <w:r w:rsidR="00FE0738" w:rsidRPr="00302B26">
        <w:rPr>
          <w:rFonts w:eastAsia="Times New Roman" w:cstheme="minorHAnsi"/>
          <w:color w:val="000000"/>
          <w:sz w:val="24"/>
          <w:szCs w:val="24"/>
          <w:lang w:eastAsia="es-CO"/>
        </w:rPr>
        <w:t>i) el perito señaló q</w:t>
      </w:r>
      <w:r w:rsidRPr="000130F4">
        <w:rPr>
          <w:rFonts w:eastAsia="Times New Roman" w:cstheme="minorHAnsi"/>
          <w:color w:val="000000"/>
          <w:sz w:val="24"/>
          <w:szCs w:val="24"/>
          <w:lang w:eastAsia="es-CO"/>
        </w:rPr>
        <w:t xml:space="preserve">ue la paciente presentaba un meconio espeso al momento de la cesárea, meconio que explicó no se da de un momento a otro, sino que es continuo, y que este </w:t>
      </w:r>
      <w:r w:rsidR="00263749" w:rsidRPr="00302B26">
        <w:rPr>
          <w:rFonts w:eastAsia="Times New Roman" w:cstheme="minorHAnsi"/>
          <w:color w:val="000000"/>
          <w:sz w:val="24"/>
          <w:szCs w:val="24"/>
          <w:lang w:eastAsia="es-CO"/>
        </w:rPr>
        <w:t xml:space="preserve">es un </w:t>
      </w:r>
      <w:r w:rsidRPr="000130F4">
        <w:rPr>
          <w:rFonts w:eastAsia="Times New Roman" w:cstheme="minorHAnsi"/>
          <w:color w:val="000000"/>
          <w:sz w:val="24"/>
          <w:szCs w:val="24"/>
          <w:lang w:eastAsia="es-CO"/>
        </w:rPr>
        <w:t xml:space="preserve">signo inequívoco de infección </w:t>
      </w:r>
      <w:r w:rsidR="00263749" w:rsidRPr="00302B26">
        <w:rPr>
          <w:rFonts w:eastAsia="Times New Roman" w:cstheme="minorHAnsi"/>
          <w:color w:val="000000"/>
          <w:sz w:val="24"/>
          <w:szCs w:val="24"/>
          <w:lang w:eastAsia="es-CO"/>
        </w:rPr>
        <w:t xml:space="preserve">que requería </w:t>
      </w:r>
      <w:r w:rsidRPr="000130F4">
        <w:rPr>
          <w:rFonts w:eastAsia="Times New Roman" w:cstheme="minorHAnsi"/>
          <w:color w:val="000000"/>
          <w:sz w:val="24"/>
          <w:szCs w:val="24"/>
          <w:lang w:eastAsia="es-CO"/>
        </w:rPr>
        <w:t>empezar trata</w:t>
      </w:r>
      <w:r w:rsidR="00FE0738" w:rsidRPr="00302B26">
        <w:rPr>
          <w:rFonts w:eastAsia="Times New Roman" w:cstheme="minorHAnsi"/>
          <w:color w:val="000000"/>
          <w:sz w:val="24"/>
          <w:szCs w:val="24"/>
          <w:lang w:eastAsia="es-CO"/>
        </w:rPr>
        <w:t>miento antibiótico de inmediato después de haber sido descubierto</w:t>
      </w:r>
      <w:r w:rsidR="00263749" w:rsidRPr="00302B26">
        <w:rPr>
          <w:rFonts w:eastAsia="Times New Roman" w:cstheme="minorHAnsi"/>
          <w:color w:val="000000"/>
          <w:sz w:val="24"/>
          <w:szCs w:val="24"/>
          <w:lang w:eastAsia="es-CO"/>
        </w:rPr>
        <w:t>, lo cual no ocurrió;</w:t>
      </w:r>
      <w:r w:rsidR="00FE0738" w:rsidRPr="00302B26">
        <w:rPr>
          <w:rFonts w:eastAsia="Times New Roman" w:cstheme="minorHAnsi"/>
          <w:color w:val="000000"/>
          <w:sz w:val="24"/>
          <w:szCs w:val="24"/>
          <w:lang w:eastAsia="es-CO"/>
        </w:rPr>
        <w:t xml:space="preserve"> (iv) </w:t>
      </w:r>
      <w:r w:rsidR="00263749" w:rsidRPr="000130F4">
        <w:rPr>
          <w:rFonts w:eastAsia="Times New Roman" w:cstheme="minorHAnsi"/>
          <w:color w:val="000000"/>
          <w:sz w:val="24"/>
          <w:szCs w:val="24"/>
          <w:lang w:eastAsia="es-CO"/>
        </w:rPr>
        <w:t>el perito también hizo énfasis en que</w:t>
      </w:r>
      <w:r w:rsidR="00263749" w:rsidRPr="00302B26">
        <w:rPr>
          <w:rFonts w:eastAsia="Times New Roman" w:cstheme="minorHAnsi"/>
          <w:color w:val="000000"/>
          <w:sz w:val="24"/>
          <w:szCs w:val="24"/>
          <w:lang w:eastAsia="es-CO"/>
        </w:rPr>
        <w:t xml:space="preserve"> a pesar de que</w:t>
      </w:r>
      <w:r w:rsidR="00263749" w:rsidRPr="000130F4">
        <w:rPr>
          <w:rFonts w:eastAsia="Times New Roman" w:cstheme="minorHAnsi"/>
          <w:color w:val="000000"/>
          <w:sz w:val="24"/>
          <w:szCs w:val="24"/>
          <w:lang w:eastAsia="es-CO"/>
        </w:rPr>
        <w:t xml:space="preserve"> la paciente presentaba una colección </w:t>
      </w:r>
      <w:proofErr w:type="spellStart"/>
      <w:r w:rsidR="00263749" w:rsidRPr="000130F4">
        <w:rPr>
          <w:rFonts w:eastAsia="Times New Roman" w:cstheme="minorHAnsi"/>
          <w:color w:val="000000"/>
          <w:sz w:val="24"/>
          <w:szCs w:val="24"/>
          <w:lang w:eastAsia="es-CO"/>
        </w:rPr>
        <w:t>subfacial</w:t>
      </w:r>
      <w:proofErr w:type="spellEnd"/>
      <w:r w:rsidR="00263749" w:rsidRPr="000130F4">
        <w:rPr>
          <w:rFonts w:eastAsia="Times New Roman" w:cstheme="minorHAnsi"/>
          <w:color w:val="000000"/>
          <w:sz w:val="24"/>
          <w:szCs w:val="24"/>
          <w:lang w:eastAsia="es-CO"/>
        </w:rPr>
        <w:t xml:space="preserve">, fue operada tan solo dos días después de dicho hallazgo, y añadió que ese retraso fomentó el crecimiento de </w:t>
      </w:r>
      <w:r w:rsidR="00263749" w:rsidRPr="00302B26">
        <w:rPr>
          <w:rFonts w:eastAsia="Times New Roman" w:cstheme="minorHAnsi"/>
          <w:color w:val="000000"/>
          <w:sz w:val="24"/>
          <w:szCs w:val="24"/>
          <w:lang w:eastAsia="es-CO"/>
        </w:rPr>
        <w:t>bacterias dentro de la paciente que conllevaron finalmente a la extracción del útero</w:t>
      </w:r>
      <w:r w:rsidR="00263749" w:rsidRPr="00302B26">
        <w:rPr>
          <w:rFonts w:eastAsia="Times New Roman" w:cstheme="minorHAnsi"/>
          <w:color w:val="000000"/>
          <w:sz w:val="24"/>
          <w:szCs w:val="24"/>
          <w:lang w:eastAsia="es-CO"/>
        </w:rPr>
        <w:t>.</w:t>
      </w:r>
    </w:p>
    <w:p w:rsidR="00FE0738" w:rsidRPr="00302B26" w:rsidRDefault="00FE0738" w:rsidP="000254E4">
      <w:pPr>
        <w:shd w:val="clear" w:color="auto" w:fill="FFFFFF"/>
        <w:spacing w:after="0" w:line="276" w:lineRule="auto"/>
        <w:jc w:val="both"/>
        <w:textAlignment w:val="baseline"/>
        <w:rPr>
          <w:rFonts w:eastAsia="Times New Roman" w:cstheme="minorHAnsi"/>
          <w:color w:val="000000"/>
          <w:sz w:val="24"/>
          <w:szCs w:val="24"/>
          <w:lang w:eastAsia="es-CO"/>
        </w:rPr>
      </w:pPr>
    </w:p>
    <w:p w:rsidR="00FE0738" w:rsidRPr="000130F4" w:rsidRDefault="00FE0738" w:rsidP="000254E4">
      <w:pPr>
        <w:shd w:val="clear" w:color="auto" w:fill="FFFFFF"/>
        <w:spacing w:after="0" w:line="276" w:lineRule="auto"/>
        <w:jc w:val="both"/>
        <w:textAlignment w:val="baseline"/>
        <w:rPr>
          <w:rFonts w:eastAsia="Times New Roman" w:cstheme="minorHAnsi"/>
          <w:color w:val="000000"/>
          <w:sz w:val="24"/>
          <w:szCs w:val="24"/>
          <w:lang w:eastAsia="es-CO"/>
        </w:rPr>
      </w:pPr>
      <w:r w:rsidRPr="00302B26">
        <w:rPr>
          <w:rFonts w:eastAsia="Times New Roman" w:cstheme="minorHAnsi"/>
          <w:color w:val="000000"/>
          <w:sz w:val="24"/>
          <w:szCs w:val="24"/>
          <w:lang w:eastAsia="es-CO"/>
        </w:rPr>
        <w:t xml:space="preserve">Es de anotar que el médico que emite estas conclusiones es especialista en </w:t>
      </w:r>
      <w:proofErr w:type="spellStart"/>
      <w:r w:rsidRPr="00302B26">
        <w:rPr>
          <w:rFonts w:eastAsia="Times New Roman" w:cstheme="minorHAnsi"/>
          <w:color w:val="000000"/>
          <w:sz w:val="24"/>
          <w:szCs w:val="24"/>
          <w:lang w:eastAsia="es-CO"/>
        </w:rPr>
        <w:t>gineco</w:t>
      </w:r>
      <w:proofErr w:type="spellEnd"/>
      <w:r w:rsidRPr="00302B26">
        <w:rPr>
          <w:rFonts w:eastAsia="Times New Roman" w:cstheme="minorHAnsi"/>
          <w:color w:val="000000"/>
          <w:sz w:val="24"/>
          <w:szCs w:val="24"/>
          <w:lang w:eastAsia="es-CO"/>
        </w:rPr>
        <w:t xml:space="preserve">-obstetricia desde 1993, magister en derecho médico en la Universidad Externado de </w:t>
      </w:r>
      <w:r w:rsidRPr="00302B26">
        <w:rPr>
          <w:rFonts w:eastAsia="Times New Roman" w:cstheme="minorHAnsi"/>
          <w:color w:val="000000"/>
          <w:sz w:val="24"/>
          <w:szCs w:val="24"/>
          <w:lang w:eastAsia="es-CO"/>
        </w:rPr>
        <w:lastRenderedPageBreak/>
        <w:t xml:space="preserve">Colombia, miembro activo de la Sociedad de Ginecólogos del Valle, Colegio médico del valle, la sociedad española de ginecología y obstetricia, y la federación colombiana de obstetricia y ginecología. De manera que, con base en estas afirmaciones, </w:t>
      </w:r>
      <w:r w:rsidR="00C53B63" w:rsidRPr="00302B26">
        <w:rPr>
          <w:rFonts w:eastAsia="Times New Roman" w:cstheme="minorHAnsi"/>
          <w:color w:val="000000"/>
          <w:sz w:val="24"/>
          <w:szCs w:val="24"/>
          <w:lang w:eastAsia="es-CO"/>
        </w:rPr>
        <w:t>emitidas por un profesional especialista en la materia, se dejó en</w:t>
      </w:r>
      <w:r w:rsidRPr="00302B26">
        <w:rPr>
          <w:rFonts w:eastAsia="Times New Roman" w:cstheme="minorHAnsi"/>
          <w:color w:val="000000"/>
          <w:sz w:val="24"/>
          <w:szCs w:val="24"/>
          <w:lang w:eastAsia="es-CO"/>
        </w:rPr>
        <w:t xml:space="preserve"> evidencia una conducta omisiva por parte de la pasiva</w:t>
      </w:r>
      <w:r w:rsidR="00C53B63" w:rsidRPr="00302B26">
        <w:rPr>
          <w:rFonts w:eastAsia="Times New Roman" w:cstheme="minorHAnsi"/>
          <w:color w:val="000000"/>
          <w:sz w:val="24"/>
          <w:szCs w:val="24"/>
          <w:lang w:eastAsia="es-CO"/>
        </w:rPr>
        <w:t xml:space="preserve"> por lo cual </w:t>
      </w:r>
      <w:r w:rsidRPr="00302B26">
        <w:rPr>
          <w:rFonts w:eastAsia="Times New Roman" w:cstheme="minorHAnsi"/>
          <w:color w:val="000000"/>
          <w:sz w:val="24"/>
          <w:szCs w:val="24"/>
          <w:lang w:eastAsia="es-CO"/>
        </w:rPr>
        <w:t xml:space="preserve">consideramos que existe un alto riesgo de condena en contra de este extremo procesal. </w:t>
      </w:r>
    </w:p>
    <w:p w:rsidR="000130F4" w:rsidRPr="00302B26" w:rsidRDefault="000130F4" w:rsidP="000254E4">
      <w:pPr>
        <w:spacing w:after="0" w:line="276" w:lineRule="auto"/>
        <w:rPr>
          <w:rFonts w:cstheme="minorHAnsi"/>
          <w:sz w:val="24"/>
          <w:szCs w:val="24"/>
        </w:rPr>
      </w:pPr>
    </w:p>
    <w:p w:rsidR="00FE0738" w:rsidRPr="00302B26" w:rsidRDefault="00FE0738" w:rsidP="00922605">
      <w:pPr>
        <w:shd w:val="clear" w:color="auto" w:fill="FFFFFF"/>
        <w:spacing w:after="0" w:line="276" w:lineRule="auto"/>
        <w:jc w:val="both"/>
        <w:textAlignment w:val="baseline"/>
        <w:rPr>
          <w:rFonts w:eastAsia="Times New Roman" w:cstheme="minorHAnsi"/>
          <w:color w:val="000000"/>
          <w:sz w:val="24"/>
          <w:szCs w:val="24"/>
          <w:lang w:eastAsia="es-CO"/>
        </w:rPr>
      </w:pPr>
      <w:r w:rsidRPr="00302B26">
        <w:rPr>
          <w:rFonts w:eastAsia="Times New Roman" w:cstheme="minorHAnsi"/>
          <w:color w:val="000000"/>
          <w:sz w:val="24"/>
          <w:szCs w:val="24"/>
          <w:lang w:eastAsia="es-CO"/>
        </w:rPr>
        <w:t xml:space="preserve">Aclaramos que, aunque </w:t>
      </w:r>
      <w:r w:rsidRPr="000130F4">
        <w:rPr>
          <w:rFonts w:eastAsia="Times New Roman" w:cstheme="minorHAnsi"/>
          <w:color w:val="000000"/>
          <w:sz w:val="24"/>
          <w:szCs w:val="24"/>
          <w:lang w:eastAsia="es-CO"/>
        </w:rPr>
        <w:t>está pendiente de re</w:t>
      </w:r>
      <w:r w:rsidR="00C03E99" w:rsidRPr="00302B26">
        <w:rPr>
          <w:rFonts w:eastAsia="Times New Roman" w:cstheme="minorHAnsi"/>
          <w:color w:val="000000"/>
          <w:sz w:val="24"/>
          <w:szCs w:val="24"/>
          <w:lang w:eastAsia="es-CO"/>
        </w:rPr>
        <w:t>cibirse el testimonio del médico</w:t>
      </w:r>
      <w:r w:rsidRPr="000130F4">
        <w:rPr>
          <w:rFonts w:eastAsia="Times New Roman" w:cstheme="minorHAnsi"/>
          <w:color w:val="000000"/>
          <w:sz w:val="24"/>
          <w:szCs w:val="24"/>
          <w:lang w:eastAsia="es-CO"/>
        </w:rPr>
        <w:t xml:space="preserve"> José Alberto </w:t>
      </w:r>
      <w:proofErr w:type="spellStart"/>
      <w:r w:rsidRPr="000130F4">
        <w:rPr>
          <w:rFonts w:eastAsia="Times New Roman" w:cstheme="minorHAnsi"/>
          <w:color w:val="000000"/>
          <w:sz w:val="24"/>
          <w:szCs w:val="24"/>
          <w:lang w:eastAsia="es-CO"/>
        </w:rPr>
        <w:t>Ulloque</w:t>
      </w:r>
      <w:proofErr w:type="spellEnd"/>
      <w:r w:rsidRPr="000130F4">
        <w:rPr>
          <w:rFonts w:eastAsia="Times New Roman" w:cstheme="minorHAnsi"/>
          <w:color w:val="000000"/>
          <w:sz w:val="24"/>
          <w:szCs w:val="24"/>
          <w:lang w:eastAsia="es-CO"/>
        </w:rPr>
        <w:t xml:space="preserve"> de la Hoz </w:t>
      </w:r>
      <w:proofErr w:type="spellStart"/>
      <w:r w:rsidR="00C03E99" w:rsidRPr="00302B26">
        <w:rPr>
          <w:rFonts w:cstheme="minorHAnsi"/>
        </w:rPr>
        <w:t>Ginecobstetra</w:t>
      </w:r>
      <w:proofErr w:type="spellEnd"/>
      <w:r w:rsidR="00C03E99" w:rsidRPr="00302B26">
        <w:rPr>
          <w:rFonts w:cstheme="minorHAnsi"/>
        </w:rPr>
        <w:t xml:space="preserve"> de la </w:t>
      </w:r>
      <w:r w:rsidR="00C03E99" w:rsidRPr="00302B26">
        <w:rPr>
          <w:rFonts w:cstheme="minorHAnsi"/>
        </w:rPr>
        <w:t xml:space="preserve">Clínica Santa Sofía del Pacifico, </w:t>
      </w:r>
      <w:r w:rsidR="00922605" w:rsidRPr="00302B26">
        <w:rPr>
          <w:rFonts w:eastAsia="Times New Roman" w:cstheme="minorHAnsi"/>
          <w:color w:val="000000"/>
          <w:sz w:val="24"/>
          <w:szCs w:val="24"/>
          <w:lang w:eastAsia="es-CO"/>
        </w:rPr>
        <w:t xml:space="preserve">y de uno de los </w:t>
      </w:r>
      <w:r w:rsidR="00C03E99" w:rsidRPr="00302B26">
        <w:rPr>
          <w:rFonts w:eastAsia="Times New Roman" w:cstheme="minorHAnsi"/>
          <w:color w:val="000000"/>
          <w:sz w:val="24"/>
          <w:szCs w:val="24"/>
          <w:lang w:eastAsia="es-CO"/>
        </w:rPr>
        <w:t>médico</w:t>
      </w:r>
      <w:r w:rsidR="00922605" w:rsidRPr="00302B26">
        <w:rPr>
          <w:rFonts w:eastAsia="Times New Roman" w:cstheme="minorHAnsi"/>
          <w:color w:val="000000"/>
          <w:sz w:val="24"/>
          <w:szCs w:val="24"/>
          <w:lang w:eastAsia="es-CO"/>
        </w:rPr>
        <w:t xml:space="preserve">s intensivistas de dicha Clínica; estos no podrían desconocer los hallazgos </w:t>
      </w:r>
      <w:r w:rsidR="00C53B63" w:rsidRPr="00302B26">
        <w:rPr>
          <w:rFonts w:eastAsia="Times New Roman" w:cstheme="minorHAnsi"/>
          <w:color w:val="000000"/>
          <w:sz w:val="24"/>
          <w:szCs w:val="24"/>
          <w:lang w:eastAsia="es-CO"/>
        </w:rPr>
        <w:t>en</w:t>
      </w:r>
      <w:r w:rsidR="00922605" w:rsidRPr="00302B26">
        <w:rPr>
          <w:rFonts w:eastAsia="Times New Roman" w:cstheme="minorHAnsi"/>
          <w:color w:val="000000"/>
          <w:sz w:val="24"/>
          <w:szCs w:val="24"/>
          <w:lang w:eastAsia="es-CO"/>
        </w:rPr>
        <w:t xml:space="preserve"> la historia clínica y en particular, el retraso en la práctica de la cirugía y del suministro del </w:t>
      </w:r>
      <w:r w:rsidR="00922605" w:rsidRPr="000130F4">
        <w:rPr>
          <w:rFonts w:eastAsia="Times New Roman" w:cstheme="minorHAnsi"/>
          <w:color w:val="000000"/>
          <w:sz w:val="24"/>
          <w:szCs w:val="24"/>
          <w:lang w:eastAsia="es-CO"/>
        </w:rPr>
        <w:t>tratamiento ant</w:t>
      </w:r>
      <w:r w:rsidR="00922605" w:rsidRPr="00302B26">
        <w:rPr>
          <w:rFonts w:eastAsia="Times New Roman" w:cstheme="minorHAnsi"/>
          <w:color w:val="000000"/>
          <w:sz w:val="24"/>
          <w:szCs w:val="24"/>
          <w:lang w:eastAsia="es-CO"/>
        </w:rPr>
        <w:t>ibiótico</w:t>
      </w:r>
      <w:r w:rsidR="00922605" w:rsidRPr="00302B26">
        <w:rPr>
          <w:rFonts w:eastAsia="Times New Roman" w:cstheme="minorHAnsi"/>
          <w:color w:val="000000"/>
          <w:sz w:val="24"/>
          <w:szCs w:val="24"/>
          <w:lang w:eastAsia="es-CO"/>
        </w:rPr>
        <w:t>.</w:t>
      </w:r>
    </w:p>
    <w:p w:rsidR="00922605" w:rsidRPr="00302B26" w:rsidRDefault="00922605" w:rsidP="00922605">
      <w:pPr>
        <w:shd w:val="clear" w:color="auto" w:fill="FFFFFF"/>
        <w:spacing w:after="0" w:line="276" w:lineRule="auto"/>
        <w:jc w:val="both"/>
        <w:textAlignment w:val="baseline"/>
        <w:rPr>
          <w:rFonts w:cstheme="minorHAnsi"/>
          <w:sz w:val="24"/>
          <w:szCs w:val="24"/>
        </w:rPr>
      </w:pPr>
    </w:p>
    <w:p w:rsidR="00FE0738" w:rsidRPr="00302B26" w:rsidRDefault="00FE0738" w:rsidP="000254E4">
      <w:pPr>
        <w:spacing w:after="0" w:line="276" w:lineRule="auto"/>
        <w:rPr>
          <w:rFonts w:cstheme="minorHAnsi"/>
          <w:b/>
          <w:sz w:val="24"/>
          <w:szCs w:val="24"/>
        </w:rPr>
      </w:pPr>
      <w:r w:rsidRPr="00302B26">
        <w:rPr>
          <w:rFonts w:cstheme="minorHAnsi"/>
          <w:b/>
          <w:sz w:val="24"/>
          <w:szCs w:val="24"/>
          <w:highlight w:val="yellow"/>
        </w:rPr>
        <w:t>LIQUIDACIÓ</w:t>
      </w:r>
      <w:r w:rsidRPr="00302B26">
        <w:rPr>
          <w:rFonts w:cstheme="minorHAnsi"/>
          <w:b/>
          <w:sz w:val="24"/>
          <w:szCs w:val="24"/>
          <w:highlight w:val="yellow"/>
        </w:rPr>
        <w:t>N:</w:t>
      </w:r>
      <w:r w:rsidRPr="00302B26">
        <w:rPr>
          <w:rFonts w:cstheme="minorHAnsi"/>
          <w:b/>
          <w:sz w:val="24"/>
          <w:szCs w:val="24"/>
        </w:rPr>
        <w:t xml:space="preserve"> </w:t>
      </w:r>
    </w:p>
    <w:p w:rsidR="00116D67" w:rsidRDefault="00116D67" w:rsidP="00116D67">
      <w:pPr>
        <w:spacing w:after="0" w:line="276" w:lineRule="auto"/>
        <w:jc w:val="both"/>
        <w:rPr>
          <w:rFonts w:eastAsia="Arial" w:cstheme="minorHAnsi"/>
          <w:sz w:val="24"/>
          <w:szCs w:val="24"/>
        </w:rPr>
      </w:pPr>
    </w:p>
    <w:p w:rsidR="00FE0738" w:rsidRPr="00116D67" w:rsidRDefault="00116D67" w:rsidP="00116D67">
      <w:pPr>
        <w:spacing w:after="0" w:line="276" w:lineRule="auto"/>
        <w:jc w:val="both"/>
        <w:rPr>
          <w:rFonts w:cstheme="minorHAnsi"/>
          <w:sz w:val="24"/>
          <w:szCs w:val="24"/>
        </w:rPr>
      </w:pPr>
      <w:r w:rsidRPr="00116D67">
        <w:rPr>
          <w:rFonts w:eastAsia="Arial" w:cstheme="minorHAnsi"/>
          <w:sz w:val="24"/>
          <w:szCs w:val="24"/>
        </w:rPr>
        <w:t xml:space="preserve">La liquidación objetiva asciende a </w:t>
      </w:r>
      <w:r w:rsidRPr="00116D67">
        <w:rPr>
          <w:rFonts w:eastAsia="Arial" w:cstheme="minorHAnsi"/>
          <w:sz w:val="24"/>
          <w:szCs w:val="24"/>
        </w:rPr>
        <w:t>$1.024.920.000</w:t>
      </w:r>
      <w:r w:rsidRPr="00116D67">
        <w:rPr>
          <w:rFonts w:eastAsia="Arial" w:cstheme="minorHAnsi"/>
          <w:sz w:val="24"/>
          <w:szCs w:val="24"/>
        </w:rPr>
        <w:t xml:space="preserve">, de acuerdo con lo que se pasa a explicar: </w:t>
      </w:r>
    </w:p>
    <w:p w:rsidR="00116D67" w:rsidRPr="00302B26" w:rsidRDefault="00116D67" w:rsidP="000254E4">
      <w:pPr>
        <w:spacing w:after="0" w:line="276" w:lineRule="auto"/>
        <w:rPr>
          <w:rFonts w:cstheme="minorHAnsi"/>
          <w:sz w:val="24"/>
          <w:szCs w:val="24"/>
        </w:rPr>
      </w:pPr>
    </w:p>
    <w:p w:rsidR="00C55DB7" w:rsidRPr="00302B26" w:rsidRDefault="00C55DB7" w:rsidP="000254E4">
      <w:pPr>
        <w:spacing w:after="0" w:line="276" w:lineRule="auto"/>
        <w:jc w:val="both"/>
        <w:rPr>
          <w:rFonts w:eastAsia="Arial" w:cstheme="minorHAnsi"/>
          <w:sz w:val="24"/>
          <w:szCs w:val="24"/>
        </w:rPr>
      </w:pPr>
      <w:r w:rsidRPr="00302B26">
        <w:rPr>
          <w:rFonts w:eastAsia="Arial" w:cstheme="minorHAnsi"/>
          <w:sz w:val="24"/>
          <w:szCs w:val="24"/>
        </w:rPr>
        <w:t>En</w:t>
      </w:r>
      <w:r w:rsidR="000254E4" w:rsidRPr="00302B26">
        <w:rPr>
          <w:rFonts w:eastAsia="Arial" w:cstheme="minorHAnsi"/>
          <w:sz w:val="24"/>
          <w:szCs w:val="24"/>
        </w:rPr>
        <w:t xml:space="preserve"> primer lugar</w:t>
      </w:r>
      <w:r w:rsidRPr="00302B26">
        <w:rPr>
          <w:rFonts w:eastAsia="Arial" w:cstheme="minorHAnsi"/>
          <w:sz w:val="24"/>
          <w:szCs w:val="24"/>
        </w:rPr>
        <w:t xml:space="preserve">, es preciso tener en cuenta </w:t>
      </w:r>
      <w:r w:rsidR="000254E4" w:rsidRPr="00302B26">
        <w:rPr>
          <w:rFonts w:eastAsia="Arial" w:cstheme="minorHAnsi"/>
          <w:sz w:val="24"/>
          <w:szCs w:val="24"/>
        </w:rPr>
        <w:t xml:space="preserve">que en la demanda son dos los daños cuya reparación se persigue, a saber; la muerte del </w:t>
      </w:r>
      <w:proofErr w:type="spellStart"/>
      <w:r w:rsidR="000254E4" w:rsidRPr="00302B26">
        <w:rPr>
          <w:rFonts w:eastAsia="Arial" w:cstheme="minorHAnsi"/>
          <w:sz w:val="24"/>
          <w:szCs w:val="24"/>
        </w:rPr>
        <w:t>nasciturus</w:t>
      </w:r>
      <w:proofErr w:type="spellEnd"/>
      <w:r w:rsidR="000254E4" w:rsidRPr="00302B26">
        <w:rPr>
          <w:rFonts w:eastAsia="Arial" w:cstheme="minorHAnsi"/>
          <w:sz w:val="24"/>
          <w:szCs w:val="24"/>
        </w:rPr>
        <w:t>, y la extracción del útero de la señora Eliana Rentería, circunstancia que la privó de manera definitiva de tener hijos por cuenta propia. Sin embargo, debe decirse que en las pretensiones de la demanda se observa que esta</w:t>
      </w:r>
      <w:r w:rsidRPr="00302B26">
        <w:rPr>
          <w:rFonts w:eastAsia="Arial" w:cstheme="minorHAnsi"/>
          <w:sz w:val="24"/>
          <w:szCs w:val="24"/>
        </w:rPr>
        <w:t>s</w:t>
      </w:r>
      <w:r w:rsidR="000254E4" w:rsidRPr="00302B26">
        <w:rPr>
          <w:rFonts w:eastAsia="Arial" w:cstheme="minorHAnsi"/>
          <w:sz w:val="24"/>
          <w:szCs w:val="24"/>
        </w:rPr>
        <w:t xml:space="preserve"> no se realizaron de forma separada. Es decir, no hay pretensiones por cada daño. Por lo anterior, se entiende que las sumas solicitadas en congruencia con la redacción de la demanda, lo son por ambas situaciones. </w:t>
      </w:r>
    </w:p>
    <w:p w:rsidR="00C55DB7" w:rsidRPr="00302B26" w:rsidRDefault="00C55DB7" w:rsidP="000254E4">
      <w:pPr>
        <w:spacing w:after="0" w:line="276" w:lineRule="auto"/>
        <w:jc w:val="both"/>
        <w:rPr>
          <w:rFonts w:eastAsia="Arial" w:cstheme="minorHAnsi"/>
          <w:sz w:val="24"/>
          <w:szCs w:val="24"/>
        </w:rPr>
      </w:pPr>
    </w:p>
    <w:p w:rsidR="000254E4" w:rsidRPr="00302B26" w:rsidRDefault="000254E4" w:rsidP="000254E4">
      <w:pPr>
        <w:spacing w:after="0" w:line="276" w:lineRule="auto"/>
        <w:jc w:val="both"/>
        <w:rPr>
          <w:rFonts w:eastAsia="Arial" w:cstheme="minorHAnsi"/>
          <w:sz w:val="24"/>
          <w:szCs w:val="24"/>
        </w:rPr>
      </w:pPr>
      <w:r w:rsidRPr="00302B26">
        <w:rPr>
          <w:rFonts w:eastAsia="Arial" w:cstheme="minorHAnsi"/>
          <w:sz w:val="24"/>
          <w:szCs w:val="24"/>
        </w:rPr>
        <w:t xml:space="preserve">Adicionalmente debe tenerse en cuenta que se trata de un grupo demandante extenso, y la actualización de baremos realizada por la Corte Suprema de Justicia en </w:t>
      </w:r>
      <w:r w:rsidRPr="00302B26">
        <w:rPr>
          <w:rFonts w:eastAsia="Arial" w:cstheme="minorHAnsi"/>
          <w:i/>
          <w:sz w:val="24"/>
          <w:szCs w:val="24"/>
        </w:rPr>
        <w:t>Sentencia SC072 de 2025.</w:t>
      </w:r>
      <w:r w:rsidRPr="00302B26">
        <w:rPr>
          <w:rFonts w:eastAsia="Arial" w:cstheme="minorHAnsi"/>
          <w:sz w:val="24"/>
          <w:szCs w:val="24"/>
        </w:rPr>
        <w:t xml:space="preserve"> </w:t>
      </w:r>
      <w:r w:rsidR="00E142D4" w:rsidRPr="00302B26">
        <w:rPr>
          <w:rFonts w:eastAsia="Arial" w:cstheme="minorHAnsi"/>
          <w:sz w:val="24"/>
          <w:szCs w:val="24"/>
        </w:rPr>
        <w:t xml:space="preserve">El grupo familiar está compuesto de la siguiente manera: </w:t>
      </w:r>
    </w:p>
    <w:p w:rsidR="000254E4" w:rsidRPr="00302B26" w:rsidRDefault="000254E4" w:rsidP="000254E4">
      <w:pPr>
        <w:spacing w:after="0" w:line="276" w:lineRule="auto"/>
        <w:jc w:val="both"/>
        <w:rPr>
          <w:rFonts w:eastAsia="Arial" w:cstheme="minorHAnsi"/>
          <w:sz w:val="24"/>
          <w:szCs w:val="24"/>
        </w:rPr>
      </w:pPr>
    </w:p>
    <w:tbl>
      <w:tblPr>
        <w:tblStyle w:val="Tablaconcuadrcula"/>
        <w:tblW w:w="0" w:type="auto"/>
        <w:tblLook w:val="04A0" w:firstRow="1" w:lastRow="0" w:firstColumn="1" w:lastColumn="0" w:noHBand="0" w:noVBand="1"/>
      </w:tblPr>
      <w:tblGrid>
        <w:gridCol w:w="4370"/>
        <w:gridCol w:w="4458"/>
      </w:tblGrid>
      <w:tr w:rsidR="000254E4" w:rsidRPr="00302B26" w:rsidTr="003B7DB0">
        <w:tc>
          <w:tcPr>
            <w:tcW w:w="5038" w:type="dxa"/>
          </w:tcPr>
          <w:p w:rsidR="000254E4" w:rsidRPr="00302B26" w:rsidRDefault="000254E4" w:rsidP="000254E4">
            <w:pPr>
              <w:spacing w:line="276" w:lineRule="auto"/>
              <w:jc w:val="both"/>
              <w:rPr>
                <w:rFonts w:eastAsia="Arial" w:cstheme="minorHAnsi"/>
                <w:b/>
                <w:bCs/>
                <w:sz w:val="24"/>
                <w:szCs w:val="24"/>
              </w:rPr>
            </w:pPr>
            <w:r w:rsidRPr="00302B26">
              <w:rPr>
                <w:rFonts w:eastAsia="Arial" w:cstheme="minorHAnsi"/>
                <w:b/>
                <w:bCs/>
                <w:sz w:val="24"/>
                <w:szCs w:val="24"/>
              </w:rPr>
              <w:t>DEMANDANTE</w:t>
            </w:r>
          </w:p>
        </w:tc>
        <w:tc>
          <w:tcPr>
            <w:tcW w:w="5038" w:type="dxa"/>
          </w:tcPr>
          <w:p w:rsidR="000254E4" w:rsidRPr="00302B26" w:rsidRDefault="000254E4" w:rsidP="000254E4">
            <w:pPr>
              <w:spacing w:line="276" w:lineRule="auto"/>
              <w:jc w:val="both"/>
              <w:rPr>
                <w:rFonts w:eastAsia="Arial" w:cstheme="minorHAnsi"/>
                <w:b/>
                <w:bCs/>
                <w:sz w:val="24"/>
                <w:szCs w:val="24"/>
              </w:rPr>
            </w:pPr>
            <w:r w:rsidRPr="00302B26">
              <w:rPr>
                <w:rFonts w:eastAsia="Arial" w:cstheme="minorHAnsi"/>
                <w:b/>
                <w:bCs/>
                <w:sz w:val="24"/>
                <w:szCs w:val="24"/>
              </w:rPr>
              <w:t>CALIDAD EN LA QUE ACTÚA</w:t>
            </w:r>
          </w:p>
        </w:tc>
      </w:tr>
      <w:tr w:rsidR="000254E4" w:rsidRPr="00302B26" w:rsidTr="003B7DB0">
        <w:tc>
          <w:tcPr>
            <w:tcW w:w="5038" w:type="dxa"/>
          </w:tcPr>
          <w:p w:rsidR="000254E4" w:rsidRPr="00302B26" w:rsidRDefault="000254E4" w:rsidP="000254E4">
            <w:pPr>
              <w:spacing w:line="276" w:lineRule="auto"/>
              <w:jc w:val="both"/>
              <w:rPr>
                <w:rFonts w:eastAsia="Arial" w:cstheme="minorHAnsi"/>
                <w:b/>
                <w:bCs/>
                <w:sz w:val="24"/>
                <w:szCs w:val="24"/>
              </w:rPr>
            </w:pPr>
            <w:r w:rsidRPr="00302B26">
              <w:rPr>
                <w:rFonts w:eastAsia="Arial" w:cstheme="minorHAnsi"/>
                <w:b/>
                <w:bCs/>
                <w:sz w:val="24"/>
                <w:szCs w:val="24"/>
              </w:rPr>
              <w:t xml:space="preserve">Eliana Rentería </w:t>
            </w:r>
            <w:proofErr w:type="spellStart"/>
            <w:r w:rsidRPr="00302B26">
              <w:rPr>
                <w:rFonts w:eastAsia="Arial" w:cstheme="minorHAnsi"/>
                <w:b/>
                <w:bCs/>
                <w:sz w:val="24"/>
                <w:szCs w:val="24"/>
              </w:rPr>
              <w:t>Vallecilla</w:t>
            </w:r>
            <w:proofErr w:type="spellEnd"/>
            <w:r w:rsidRPr="00302B26">
              <w:rPr>
                <w:rFonts w:eastAsia="Arial" w:cstheme="minorHAnsi"/>
                <w:b/>
                <w:bCs/>
                <w:sz w:val="24"/>
                <w:szCs w:val="24"/>
              </w:rPr>
              <w:t xml:space="preserve"> </w:t>
            </w:r>
          </w:p>
        </w:tc>
        <w:tc>
          <w:tcPr>
            <w:tcW w:w="5038" w:type="dxa"/>
          </w:tcPr>
          <w:p w:rsidR="000254E4" w:rsidRPr="00302B26" w:rsidRDefault="000254E4" w:rsidP="000254E4">
            <w:pPr>
              <w:spacing w:line="276" w:lineRule="auto"/>
              <w:jc w:val="both"/>
              <w:rPr>
                <w:rFonts w:eastAsia="Arial" w:cstheme="minorHAnsi"/>
                <w:b/>
                <w:bCs/>
                <w:sz w:val="24"/>
                <w:szCs w:val="24"/>
              </w:rPr>
            </w:pPr>
            <w:r w:rsidRPr="00302B26">
              <w:rPr>
                <w:rFonts w:eastAsia="Arial" w:cstheme="minorHAnsi"/>
                <w:b/>
                <w:bCs/>
                <w:sz w:val="24"/>
                <w:szCs w:val="24"/>
              </w:rPr>
              <w:t>Víctima directa/madre del bebé fallecido</w:t>
            </w:r>
          </w:p>
        </w:tc>
      </w:tr>
      <w:tr w:rsidR="000254E4" w:rsidRPr="00302B26" w:rsidTr="003B7DB0">
        <w:tc>
          <w:tcPr>
            <w:tcW w:w="5038" w:type="dxa"/>
          </w:tcPr>
          <w:p w:rsidR="000254E4" w:rsidRPr="00302B26" w:rsidRDefault="000254E4" w:rsidP="000254E4">
            <w:pPr>
              <w:spacing w:line="276" w:lineRule="auto"/>
              <w:jc w:val="both"/>
              <w:rPr>
                <w:rFonts w:eastAsia="Arial" w:cstheme="minorHAnsi"/>
                <w:b/>
                <w:bCs/>
                <w:sz w:val="24"/>
                <w:szCs w:val="24"/>
              </w:rPr>
            </w:pPr>
            <w:proofErr w:type="spellStart"/>
            <w:r w:rsidRPr="00302B26">
              <w:rPr>
                <w:rFonts w:eastAsia="Arial" w:cstheme="minorHAnsi"/>
                <w:b/>
                <w:bCs/>
                <w:sz w:val="24"/>
                <w:szCs w:val="24"/>
              </w:rPr>
              <w:t>Jhon</w:t>
            </w:r>
            <w:proofErr w:type="spellEnd"/>
            <w:r w:rsidRPr="00302B26">
              <w:rPr>
                <w:rFonts w:eastAsia="Arial" w:cstheme="minorHAnsi"/>
                <w:b/>
                <w:bCs/>
                <w:sz w:val="24"/>
                <w:szCs w:val="24"/>
              </w:rPr>
              <w:t xml:space="preserve"> Rentería</w:t>
            </w:r>
          </w:p>
        </w:tc>
        <w:tc>
          <w:tcPr>
            <w:tcW w:w="5038" w:type="dxa"/>
          </w:tcPr>
          <w:p w:rsidR="000254E4" w:rsidRPr="00302B26" w:rsidRDefault="000254E4" w:rsidP="000254E4">
            <w:pPr>
              <w:spacing w:line="276" w:lineRule="auto"/>
              <w:jc w:val="both"/>
              <w:rPr>
                <w:rFonts w:eastAsia="Arial" w:cstheme="minorHAnsi"/>
                <w:b/>
                <w:bCs/>
                <w:sz w:val="24"/>
                <w:szCs w:val="24"/>
              </w:rPr>
            </w:pPr>
            <w:r w:rsidRPr="00302B26">
              <w:rPr>
                <w:rFonts w:eastAsia="Arial" w:cstheme="minorHAnsi"/>
                <w:b/>
                <w:bCs/>
                <w:sz w:val="24"/>
                <w:szCs w:val="24"/>
              </w:rPr>
              <w:t>Compañero permanente/padre del bebé fallecido</w:t>
            </w:r>
          </w:p>
        </w:tc>
      </w:tr>
      <w:tr w:rsidR="000254E4" w:rsidRPr="00302B26" w:rsidTr="003B7DB0">
        <w:tc>
          <w:tcPr>
            <w:tcW w:w="5038" w:type="dxa"/>
          </w:tcPr>
          <w:p w:rsidR="000254E4" w:rsidRPr="00302B26" w:rsidRDefault="000254E4" w:rsidP="000254E4">
            <w:pPr>
              <w:spacing w:line="276" w:lineRule="auto"/>
              <w:jc w:val="both"/>
              <w:rPr>
                <w:rFonts w:eastAsia="Arial" w:cstheme="minorHAnsi"/>
                <w:sz w:val="24"/>
                <w:szCs w:val="24"/>
              </w:rPr>
            </w:pPr>
            <w:r w:rsidRPr="00302B26">
              <w:rPr>
                <w:rFonts w:eastAsia="Arial" w:cstheme="minorHAnsi"/>
                <w:sz w:val="24"/>
                <w:szCs w:val="24"/>
              </w:rPr>
              <w:t>Alexis Rentería Angulo</w:t>
            </w:r>
          </w:p>
        </w:tc>
        <w:tc>
          <w:tcPr>
            <w:tcW w:w="5038" w:type="dxa"/>
          </w:tcPr>
          <w:p w:rsidR="000254E4" w:rsidRPr="00302B26" w:rsidRDefault="000254E4" w:rsidP="000254E4">
            <w:pPr>
              <w:spacing w:line="276" w:lineRule="auto"/>
              <w:jc w:val="both"/>
              <w:rPr>
                <w:rFonts w:eastAsia="Arial" w:cstheme="minorHAnsi"/>
                <w:sz w:val="24"/>
                <w:szCs w:val="24"/>
              </w:rPr>
            </w:pPr>
            <w:r w:rsidRPr="00302B26">
              <w:rPr>
                <w:rFonts w:eastAsia="Arial" w:cstheme="minorHAnsi"/>
                <w:sz w:val="24"/>
                <w:szCs w:val="24"/>
              </w:rPr>
              <w:t xml:space="preserve">Hermano de </w:t>
            </w:r>
            <w:proofErr w:type="spellStart"/>
            <w:r w:rsidRPr="00302B26">
              <w:rPr>
                <w:rFonts w:eastAsia="Arial" w:cstheme="minorHAnsi"/>
                <w:sz w:val="24"/>
                <w:szCs w:val="24"/>
              </w:rPr>
              <w:t>Jhon</w:t>
            </w:r>
            <w:proofErr w:type="spellEnd"/>
            <w:r w:rsidRPr="00302B26">
              <w:rPr>
                <w:rFonts w:eastAsia="Arial" w:cstheme="minorHAnsi"/>
                <w:sz w:val="24"/>
                <w:szCs w:val="24"/>
              </w:rPr>
              <w:t xml:space="preserve"> Rentería</w:t>
            </w:r>
          </w:p>
        </w:tc>
      </w:tr>
      <w:tr w:rsidR="000254E4" w:rsidRPr="00302B26" w:rsidTr="003B7DB0">
        <w:tc>
          <w:tcPr>
            <w:tcW w:w="5038" w:type="dxa"/>
          </w:tcPr>
          <w:p w:rsidR="000254E4" w:rsidRPr="00302B26" w:rsidRDefault="000254E4" w:rsidP="000254E4">
            <w:pPr>
              <w:spacing w:line="276" w:lineRule="auto"/>
              <w:jc w:val="both"/>
              <w:rPr>
                <w:rFonts w:eastAsia="Arial" w:cstheme="minorHAnsi"/>
                <w:sz w:val="24"/>
                <w:szCs w:val="24"/>
              </w:rPr>
            </w:pPr>
            <w:proofErr w:type="spellStart"/>
            <w:r w:rsidRPr="00302B26">
              <w:rPr>
                <w:rFonts w:eastAsia="Arial" w:cstheme="minorHAnsi"/>
                <w:sz w:val="24"/>
                <w:szCs w:val="24"/>
              </w:rPr>
              <w:t>Delfida</w:t>
            </w:r>
            <w:proofErr w:type="spellEnd"/>
            <w:r w:rsidRPr="00302B26">
              <w:rPr>
                <w:rFonts w:eastAsia="Arial" w:cstheme="minorHAnsi"/>
                <w:sz w:val="24"/>
                <w:szCs w:val="24"/>
              </w:rPr>
              <w:t xml:space="preserve"> Rentería </w:t>
            </w:r>
            <w:proofErr w:type="spellStart"/>
            <w:r w:rsidRPr="00302B26">
              <w:rPr>
                <w:rFonts w:eastAsia="Arial" w:cstheme="minorHAnsi"/>
                <w:sz w:val="24"/>
                <w:szCs w:val="24"/>
              </w:rPr>
              <w:t>Rentería</w:t>
            </w:r>
            <w:proofErr w:type="spellEnd"/>
          </w:p>
        </w:tc>
        <w:tc>
          <w:tcPr>
            <w:tcW w:w="5038" w:type="dxa"/>
          </w:tcPr>
          <w:p w:rsidR="000254E4" w:rsidRPr="00302B26" w:rsidRDefault="000254E4" w:rsidP="000254E4">
            <w:pPr>
              <w:spacing w:line="276" w:lineRule="auto"/>
              <w:jc w:val="both"/>
              <w:rPr>
                <w:rFonts w:eastAsia="Arial" w:cstheme="minorHAnsi"/>
                <w:sz w:val="24"/>
                <w:szCs w:val="24"/>
              </w:rPr>
            </w:pPr>
            <w:r w:rsidRPr="00302B26">
              <w:rPr>
                <w:rFonts w:eastAsia="Arial" w:cstheme="minorHAnsi"/>
                <w:sz w:val="24"/>
                <w:szCs w:val="24"/>
              </w:rPr>
              <w:t xml:space="preserve">Hermana de </w:t>
            </w:r>
            <w:proofErr w:type="spellStart"/>
            <w:r w:rsidRPr="00302B26">
              <w:rPr>
                <w:rFonts w:eastAsia="Arial" w:cstheme="minorHAnsi"/>
                <w:sz w:val="24"/>
                <w:szCs w:val="24"/>
              </w:rPr>
              <w:t>Jhon</w:t>
            </w:r>
            <w:proofErr w:type="spellEnd"/>
            <w:r w:rsidRPr="00302B26">
              <w:rPr>
                <w:rFonts w:eastAsia="Arial" w:cstheme="minorHAnsi"/>
                <w:sz w:val="24"/>
                <w:szCs w:val="24"/>
              </w:rPr>
              <w:t xml:space="preserve"> Rentería</w:t>
            </w:r>
          </w:p>
        </w:tc>
      </w:tr>
      <w:tr w:rsidR="000254E4" w:rsidRPr="00302B26" w:rsidTr="003B7DB0">
        <w:tc>
          <w:tcPr>
            <w:tcW w:w="5038" w:type="dxa"/>
          </w:tcPr>
          <w:p w:rsidR="000254E4" w:rsidRPr="00302B26" w:rsidRDefault="000254E4" w:rsidP="000254E4">
            <w:pPr>
              <w:spacing w:line="276" w:lineRule="auto"/>
              <w:jc w:val="both"/>
              <w:rPr>
                <w:rFonts w:eastAsia="Arial" w:cstheme="minorHAnsi"/>
                <w:sz w:val="24"/>
                <w:szCs w:val="24"/>
              </w:rPr>
            </w:pPr>
            <w:r w:rsidRPr="00302B26">
              <w:rPr>
                <w:rFonts w:eastAsia="Arial" w:cstheme="minorHAnsi"/>
                <w:sz w:val="24"/>
                <w:szCs w:val="24"/>
              </w:rPr>
              <w:t xml:space="preserve">Diego </w:t>
            </w:r>
            <w:proofErr w:type="spellStart"/>
            <w:r w:rsidRPr="00302B26">
              <w:rPr>
                <w:rFonts w:eastAsia="Arial" w:cstheme="minorHAnsi"/>
                <w:sz w:val="24"/>
                <w:szCs w:val="24"/>
              </w:rPr>
              <w:t>Arvey</w:t>
            </w:r>
            <w:proofErr w:type="spellEnd"/>
            <w:r w:rsidRPr="00302B26">
              <w:rPr>
                <w:rFonts w:eastAsia="Arial" w:cstheme="minorHAnsi"/>
                <w:sz w:val="24"/>
                <w:szCs w:val="24"/>
              </w:rPr>
              <w:t xml:space="preserve"> Rentería Angulo</w:t>
            </w:r>
          </w:p>
        </w:tc>
        <w:tc>
          <w:tcPr>
            <w:tcW w:w="5038" w:type="dxa"/>
          </w:tcPr>
          <w:p w:rsidR="000254E4" w:rsidRPr="00302B26" w:rsidRDefault="000254E4" w:rsidP="000254E4">
            <w:pPr>
              <w:spacing w:line="276" w:lineRule="auto"/>
              <w:jc w:val="both"/>
              <w:rPr>
                <w:rFonts w:eastAsia="Arial" w:cstheme="minorHAnsi"/>
                <w:sz w:val="24"/>
                <w:szCs w:val="24"/>
              </w:rPr>
            </w:pPr>
            <w:r w:rsidRPr="00302B26">
              <w:rPr>
                <w:rFonts w:eastAsia="Arial" w:cstheme="minorHAnsi"/>
                <w:sz w:val="24"/>
                <w:szCs w:val="24"/>
              </w:rPr>
              <w:t xml:space="preserve">Hermano de </w:t>
            </w:r>
            <w:proofErr w:type="spellStart"/>
            <w:r w:rsidRPr="00302B26">
              <w:rPr>
                <w:rFonts w:eastAsia="Arial" w:cstheme="minorHAnsi"/>
                <w:sz w:val="24"/>
                <w:szCs w:val="24"/>
              </w:rPr>
              <w:t>Jhon</w:t>
            </w:r>
            <w:proofErr w:type="spellEnd"/>
            <w:r w:rsidRPr="00302B26">
              <w:rPr>
                <w:rFonts w:eastAsia="Arial" w:cstheme="minorHAnsi"/>
                <w:sz w:val="24"/>
                <w:szCs w:val="24"/>
              </w:rPr>
              <w:t xml:space="preserve"> Rentería</w:t>
            </w:r>
          </w:p>
        </w:tc>
      </w:tr>
      <w:tr w:rsidR="000254E4" w:rsidRPr="00302B26" w:rsidTr="003B7DB0">
        <w:tc>
          <w:tcPr>
            <w:tcW w:w="5038" w:type="dxa"/>
          </w:tcPr>
          <w:p w:rsidR="000254E4" w:rsidRPr="00302B26" w:rsidRDefault="000254E4" w:rsidP="000254E4">
            <w:pPr>
              <w:spacing w:line="276" w:lineRule="auto"/>
              <w:jc w:val="both"/>
              <w:rPr>
                <w:rFonts w:eastAsia="Arial" w:cstheme="minorHAnsi"/>
                <w:sz w:val="24"/>
                <w:szCs w:val="24"/>
              </w:rPr>
            </w:pPr>
            <w:r w:rsidRPr="00302B26">
              <w:rPr>
                <w:rFonts w:eastAsia="Arial" w:cstheme="minorHAnsi"/>
                <w:sz w:val="24"/>
                <w:szCs w:val="24"/>
              </w:rPr>
              <w:t>Eider Rentería Angulo</w:t>
            </w:r>
          </w:p>
        </w:tc>
        <w:tc>
          <w:tcPr>
            <w:tcW w:w="5038" w:type="dxa"/>
          </w:tcPr>
          <w:p w:rsidR="000254E4" w:rsidRPr="00302B26" w:rsidRDefault="000254E4" w:rsidP="000254E4">
            <w:pPr>
              <w:spacing w:line="276" w:lineRule="auto"/>
              <w:jc w:val="both"/>
              <w:rPr>
                <w:rFonts w:eastAsia="Arial" w:cstheme="minorHAnsi"/>
                <w:sz w:val="24"/>
                <w:szCs w:val="24"/>
              </w:rPr>
            </w:pPr>
            <w:r w:rsidRPr="00302B26">
              <w:rPr>
                <w:rFonts w:eastAsia="Arial" w:cstheme="minorHAnsi"/>
                <w:sz w:val="24"/>
                <w:szCs w:val="24"/>
              </w:rPr>
              <w:t xml:space="preserve">Hermano de </w:t>
            </w:r>
            <w:proofErr w:type="spellStart"/>
            <w:r w:rsidRPr="00302B26">
              <w:rPr>
                <w:rFonts w:eastAsia="Arial" w:cstheme="minorHAnsi"/>
                <w:sz w:val="24"/>
                <w:szCs w:val="24"/>
              </w:rPr>
              <w:t>Jhon</w:t>
            </w:r>
            <w:proofErr w:type="spellEnd"/>
            <w:r w:rsidRPr="00302B26">
              <w:rPr>
                <w:rFonts w:eastAsia="Arial" w:cstheme="minorHAnsi"/>
                <w:sz w:val="24"/>
                <w:szCs w:val="24"/>
              </w:rPr>
              <w:t xml:space="preserve"> Rentería </w:t>
            </w:r>
          </w:p>
        </w:tc>
      </w:tr>
      <w:tr w:rsidR="000254E4" w:rsidRPr="00302B26" w:rsidTr="003B7DB0">
        <w:tc>
          <w:tcPr>
            <w:tcW w:w="5038" w:type="dxa"/>
          </w:tcPr>
          <w:p w:rsidR="000254E4" w:rsidRPr="00302B26" w:rsidRDefault="000254E4" w:rsidP="000254E4">
            <w:pPr>
              <w:spacing w:line="276" w:lineRule="auto"/>
              <w:jc w:val="both"/>
              <w:rPr>
                <w:rFonts w:eastAsia="Arial" w:cstheme="minorHAnsi"/>
                <w:b/>
                <w:bCs/>
                <w:sz w:val="24"/>
                <w:szCs w:val="24"/>
              </w:rPr>
            </w:pPr>
            <w:r w:rsidRPr="00302B26">
              <w:rPr>
                <w:rFonts w:eastAsia="Arial" w:cstheme="minorHAnsi"/>
                <w:b/>
                <w:bCs/>
                <w:sz w:val="24"/>
                <w:szCs w:val="24"/>
              </w:rPr>
              <w:t>Juan Eligio Rentería</w:t>
            </w:r>
          </w:p>
        </w:tc>
        <w:tc>
          <w:tcPr>
            <w:tcW w:w="5038" w:type="dxa"/>
          </w:tcPr>
          <w:p w:rsidR="000254E4" w:rsidRPr="00302B26" w:rsidRDefault="000254E4" w:rsidP="000254E4">
            <w:pPr>
              <w:spacing w:line="276" w:lineRule="auto"/>
              <w:jc w:val="both"/>
              <w:rPr>
                <w:rFonts w:eastAsia="Arial" w:cstheme="minorHAnsi"/>
                <w:b/>
                <w:bCs/>
                <w:sz w:val="24"/>
                <w:szCs w:val="24"/>
              </w:rPr>
            </w:pPr>
            <w:r w:rsidRPr="00302B26">
              <w:rPr>
                <w:rFonts w:eastAsia="Arial" w:cstheme="minorHAnsi"/>
                <w:b/>
                <w:bCs/>
                <w:sz w:val="24"/>
                <w:szCs w:val="24"/>
              </w:rPr>
              <w:t xml:space="preserve">Padre de </w:t>
            </w:r>
            <w:proofErr w:type="spellStart"/>
            <w:r w:rsidRPr="00302B26">
              <w:rPr>
                <w:rFonts w:eastAsia="Arial" w:cstheme="minorHAnsi"/>
                <w:b/>
                <w:bCs/>
                <w:sz w:val="24"/>
                <w:szCs w:val="24"/>
              </w:rPr>
              <w:t>Jhon</w:t>
            </w:r>
            <w:proofErr w:type="spellEnd"/>
            <w:r w:rsidRPr="00302B26">
              <w:rPr>
                <w:rFonts w:eastAsia="Arial" w:cstheme="minorHAnsi"/>
                <w:b/>
                <w:bCs/>
                <w:sz w:val="24"/>
                <w:szCs w:val="24"/>
              </w:rPr>
              <w:t xml:space="preserve"> Rentería</w:t>
            </w:r>
          </w:p>
        </w:tc>
      </w:tr>
      <w:tr w:rsidR="000254E4" w:rsidRPr="00302B26" w:rsidTr="003B7DB0">
        <w:tc>
          <w:tcPr>
            <w:tcW w:w="5038" w:type="dxa"/>
          </w:tcPr>
          <w:p w:rsidR="000254E4" w:rsidRPr="00302B26" w:rsidRDefault="000254E4" w:rsidP="000254E4">
            <w:pPr>
              <w:spacing w:line="276" w:lineRule="auto"/>
              <w:jc w:val="both"/>
              <w:rPr>
                <w:rFonts w:eastAsia="Arial" w:cstheme="minorHAnsi"/>
                <w:sz w:val="24"/>
                <w:szCs w:val="24"/>
              </w:rPr>
            </w:pPr>
            <w:proofErr w:type="spellStart"/>
            <w:r w:rsidRPr="00302B26">
              <w:rPr>
                <w:rFonts w:eastAsia="Arial" w:cstheme="minorHAnsi"/>
                <w:sz w:val="24"/>
                <w:szCs w:val="24"/>
              </w:rPr>
              <w:lastRenderedPageBreak/>
              <w:t>Marlón</w:t>
            </w:r>
            <w:proofErr w:type="spellEnd"/>
            <w:r w:rsidRPr="00302B26">
              <w:rPr>
                <w:rFonts w:eastAsia="Arial" w:cstheme="minorHAnsi"/>
                <w:sz w:val="24"/>
                <w:szCs w:val="24"/>
              </w:rPr>
              <w:t xml:space="preserve"> Andrés Rentería Angulo</w:t>
            </w:r>
          </w:p>
        </w:tc>
        <w:tc>
          <w:tcPr>
            <w:tcW w:w="5038" w:type="dxa"/>
          </w:tcPr>
          <w:p w:rsidR="000254E4" w:rsidRPr="00302B26" w:rsidRDefault="000254E4" w:rsidP="000254E4">
            <w:pPr>
              <w:spacing w:line="276" w:lineRule="auto"/>
              <w:jc w:val="both"/>
              <w:rPr>
                <w:rFonts w:eastAsia="Arial" w:cstheme="minorHAnsi"/>
                <w:sz w:val="24"/>
                <w:szCs w:val="24"/>
              </w:rPr>
            </w:pPr>
            <w:r w:rsidRPr="00302B26">
              <w:rPr>
                <w:rFonts w:eastAsia="Arial" w:cstheme="minorHAnsi"/>
                <w:sz w:val="24"/>
                <w:szCs w:val="24"/>
              </w:rPr>
              <w:t xml:space="preserve">Hermano de </w:t>
            </w:r>
            <w:proofErr w:type="spellStart"/>
            <w:r w:rsidRPr="00302B26">
              <w:rPr>
                <w:rFonts w:eastAsia="Arial" w:cstheme="minorHAnsi"/>
                <w:sz w:val="24"/>
                <w:szCs w:val="24"/>
              </w:rPr>
              <w:t>Jhon</w:t>
            </w:r>
            <w:proofErr w:type="spellEnd"/>
            <w:r w:rsidRPr="00302B26">
              <w:rPr>
                <w:rFonts w:eastAsia="Arial" w:cstheme="minorHAnsi"/>
                <w:sz w:val="24"/>
                <w:szCs w:val="24"/>
              </w:rPr>
              <w:t xml:space="preserve"> Rentería Angulo</w:t>
            </w:r>
          </w:p>
        </w:tc>
      </w:tr>
      <w:tr w:rsidR="000254E4" w:rsidRPr="00302B26" w:rsidTr="003B7DB0">
        <w:tc>
          <w:tcPr>
            <w:tcW w:w="5038" w:type="dxa"/>
          </w:tcPr>
          <w:p w:rsidR="000254E4" w:rsidRPr="00302B26" w:rsidRDefault="000254E4" w:rsidP="000254E4">
            <w:pPr>
              <w:spacing w:line="276" w:lineRule="auto"/>
              <w:jc w:val="both"/>
              <w:rPr>
                <w:rFonts w:eastAsia="Arial" w:cstheme="minorHAnsi"/>
                <w:sz w:val="24"/>
                <w:szCs w:val="24"/>
              </w:rPr>
            </w:pPr>
            <w:proofErr w:type="spellStart"/>
            <w:r w:rsidRPr="00302B26">
              <w:rPr>
                <w:rFonts w:eastAsia="Arial" w:cstheme="minorHAnsi"/>
                <w:sz w:val="24"/>
                <w:szCs w:val="24"/>
              </w:rPr>
              <w:t>Darwing</w:t>
            </w:r>
            <w:proofErr w:type="spellEnd"/>
            <w:r w:rsidRPr="00302B26">
              <w:rPr>
                <w:rFonts w:eastAsia="Arial" w:cstheme="minorHAnsi"/>
                <w:sz w:val="24"/>
                <w:szCs w:val="24"/>
              </w:rPr>
              <w:t xml:space="preserve"> Rentería </w:t>
            </w:r>
            <w:proofErr w:type="spellStart"/>
            <w:r w:rsidRPr="00302B26">
              <w:rPr>
                <w:rFonts w:eastAsia="Arial" w:cstheme="minorHAnsi"/>
                <w:sz w:val="24"/>
                <w:szCs w:val="24"/>
              </w:rPr>
              <w:t>Vallecilla</w:t>
            </w:r>
            <w:proofErr w:type="spellEnd"/>
          </w:p>
        </w:tc>
        <w:tc>
          <w:tcPr>
            <w:tcW w:w="5038" w:type="dxa"/>
          </w:tcPr>
          <w:p w:rsidR="000254E4" w:rsidRPr="00302B26" w:rsidRDefault="000254E4" w:rsidP="000254E4">
            <w:pPr>
              <w:spacing w:line="276" w:lineRule="auto"/>
              <w:jc w:val="both"/>
              <w:rPr>
                <w:rFonts w:eastAsia="Arial" w:cstheme="minorHAnsi"/>
                <w:sz w:val="24"/>
                <w:szCs w:val="24"/>
              </w:rPr>
            </w:pPr>
            <w:r w:rsidRPr="00302B26">
              <w:rPr>
                <w:rFonts w:eastAsia="Arial" w:cstheme="minorHAnsi"/>
                <w:sz w:val="24"/>
                <w:szCs w:val="24"/>
              </w:rPr>
              <w:t xml:space="preserve">Hermano de Eliana Rentería </w:t>
            </w:r>
            <w:proofErr w:type="spellStart"/>
            <w:r w:rsidRPr="00302B26">
              <w:rPr>
                <w:rFonts w:eastAsia="Arial" w:cstheme="minorHAnsi"/>
                <w:sz w:val="24"/>
                <w:szCs w:val="24"/>
              </w:rPr>
              <w:t>Vallecilla</w:t>
            </w:r>
            <w:proofErr w:type="spellEnd"/>
          </w:p>
        </w:tc>
      </w:tr>
      <w:tr w:rsidR="000254E4" w:rsidRPr="00302B26" w:rsidTr="003B7DB0">
        <w:tc>
          <w:tcPr>
            <w:tcW w:w="5038" w:type="dxa"/>
          </w:tcPr>
          <w:p w:rsidR="000254E4" w:rsidRPr="00302B26" w:rsidRDefault="000254E4" w:rsidP="000254E4">
            <w:pPr>
              <w:spacing w:line="276" w:lineRule="auto"/>
              <w:jc w:val="both"/>
              <w:rPr>
                <w:rFonts w:eastAsia="Arial" w:cstheme="minorHAnsi"/>
                <w:sz w:val="24"/>
                <w:szCs w:val="24"/>
              </w:rPr>
            </w:pPr>
            <w:proofErr w:type="spellStart"/>
            <w:r w:rsidRPr="00302B26">
              <w:rPr>
                <w:rFonts w:eastAsia="Arial" w:cstheme="minorHAnsi"/>
                <w:sz w:val="24"/>
                <w:szCs w:val="24"/>
              </w:rPr>
              <w:t>Derling</w:t>
            </w:r>
            <w:proofErr w:type="spellEnd"/>
            <w:r w:rsidRPr="00302B26">
              <w:rPr>
                <w:rFonts w:eastAsia="Arial" w:cstheme="minorHAnsi"/>
                <w:sz w:val="24"/>
                <w:szCs w:val="24"/>
              </w:rPr>
              <w:t xml:space="preserve"> </w:t>
            </w:r>
            <w:proofErr w:type="spellStart"/>
            <w:r w:rsidRPr="00302B26">
              <w:rPr>
                <w:rFonts w:eastAsia="Arial" w:cstheme="minorHAnsi"/>
                <w:sz w:val="24"/>
                <w:szCs w:val="24"/>
              </w:rPr>
              <w:t>Jhoana</w:t>
            </w:r>
            <w:proofErr w:type="spellEnd"/>
            <w:r w:rsidRPr="00302B26">
              <w:rPr>
                <w:rFonts w:eastAsia="Arial" w:cstheme="minorHAnsi"/>
                <w:sz w:val="24"/>
                <w:szCs w:val="24"/>
              </w:rPr>
              <w:t xml:space="preserve"> </w:t>
            </w:r>
            <w:proofErr w:type="spellStart"/>
            <w:r w:rsidRPr="00302B26">
              <w:rPr>
                <w:rFonts w:eastAsia="Arial" w:cstheme="minorHAnsi"/>
                <w:sz w:val="24"/>
                <w:szCs w:val="24"/>
              </w:rPr>
              <w:t>Renteria</w:t>
            </w:r>
            <w:proofErr w:type="spellEnd"/>
            <w:r w:rsidRPr="00302B26">
              <w:rPr>
                <w:rFonts w:eastAsia="Arial" w:cstheme="minorHAnsi"/>
                <w:sz w:val="24"/>
                <w:szCs w:val="24"/>
              </w:rPr>
              <w:t xml:space="preserve"> </w:t>
            </w:r>
            <w:proofErr w:type="spellStart"/>
            <w:r w:rsidRPr="00302B26">
              <w:rPr>
                <w:rFonts w:eastAsia="Arial" w:cstheme="minorHAnsi"/>
                <w:sz w:val="24"/>
                <w:szCs w:val="24"/>
              </w:rPr>
              <w:t>Vallecilla</w:t>
            </w:r>
            <w:proofErr w:type="spellEnd"/>
          </w:p>
        </w:tc>
        <w:tc>
          <w:tcPr>
            <w:tcW w:w="5038" w:type="dxa"/>
          </w:tcPr>
          <w:p w:rsidR="000254E4" w:rsidRPr="00302B26" w:rsidRDefault="000254E4" w:rsidP="000254E4">
            <w:pPr>
              <w:spacing w:line="276" w:lineRule="auto"/>
              <w:jc w:val="both"/>
              <w:rPr>
                <w:rFonts w:eastAsia="Arial" w:cstheme="minorHAnsi"/>
                <w:sz w:val="24"/>
                <w:szCs w:val="24"/>
              </w:rPr>
            </w:pPr>
            <w:r w:rsidRPr="00302B26">
              <w:rPr>
                <w:rFonts w:eastAsia="Arial" w:cstheme="minorHAnsi"/>
                <w:sz w:val="24"/>
                <w:szCs w:val="24"/>
              </w:rPr>
              <w:t xml:space="preserve">Hermana de Eliana Rentería </w:t>
            </w:r>
            <w:proofErr w:type="spellStart"/>
            <w:r w:rsidRPr="00302B26">
              <w:rPr>
                <w:rFonts w:eastAsia="Arial" w:cstheme="minorHAnsi"/>
                <w:sz w:val="24"/>
                <w:szCs w:val="24"/>
              </w:rPr>
              <w:t>Vallecilla</w:t>
            </w:r>
            <w:proofErr w:type="spellEnd"/>
          </w:p>
        </w:tc>
      </w:tr>
      <w:tr w:rsidR="000254E4" w:rsidRPr="00302B26" w:rsidTr="003B7DB0">
        <w:tc>
          <w:tcPr>
            <w:tcW w:w="5038" w:type="dxa"/>
          </w:tcPr>
          <w:p w:rsidR="000254E4" w:rsidRPr="00302B26" w:rsidRDefault="000254E4" w:rsidP="000254E4">
            <w:pPr>
              <w:spacing w:line="276" w:lineRule="auto"/>
              <w:jc w:val="both"/>
              <w:rPr>
                <w:rFonts w:eastAsia="Arial" w:cstheme="minorHAnsi"/>
                <w:b/>
                <w:bCs/>
                <w:sz w:val="24"/>
                <w:szCs w:val="24"/>
              </w:rPr>
            </w:pPr>
            <w:r w:rsidRPr="00302B26">
              <w:rPr>
                <w:rFonts w:eastAsia="Arial" w:cstheme="minorHAnsi"/>
                <w:b/>
                <w:bCs/>
                <w:sz w:val="24"/>
                <w:szCs w:val="24"/>
              </w:rPr>
              <w:t xml:space="preserve">Francisco </w:t>
            </w:r>
            <w:proofErr w:type="spellStart"/>
            <w:r w:rsidRPr="00302B26">
              <w:rPr>
                <w:rFonts w:eastAsia="Arial" w:cstheme="minorHAnsi"/>
                <w:b/>
                <w:bCs/>
                <w:sz w:val="24"/>
                <w:szCs w:val="24"/>
              </w:rPr>
              <w:t>Renteria</w:t>
            </w:r>
            <w:proofErr w:type="spellEnd"/>
          </w:p>
        </w:tc>
        <w:tc>
          <w:tcPr>
            <w:tcW w:w="5038" w:type="dxa"/>
          </w:tcPr>
          <w:p w:rsidR="000254E4" w:rsidRPr="00302B26" w:rsidRDefault="000254E4" w:rsidP="000254E4">
            <w:pPr>
              <w:spacing w:line="276" w:lineRule="auto"/>
              <w:jc w:val="both"/>
              <w:rPr>
                <w:rFonts w:eastAsia="Arial" w:cstheme="minorHAnsi"/>
                <w:b/>
                <w:bCs/>
                <w:sz w:val="24"/>
                <w:szCs w:val="24"/>
              </w:rPr>
            </w:pPr>
            <w:r w:rsidRPr="00302B26">
              <w:rPr>
                <w:rFonts w:eastAsia="Arial" w:cstheme="minorHAnsi"/>
                <w:b/>
                <w:bCs/>
                <w:sz w:val="24"/>
                <w:szCs w:val="24"/>
              </w:rPr>
              <w:t xml:space="preserve">Padre de Eliana Rentería </w:t>
            </w:r>
            <w:proofErr w:type="spellStart"/>
            <w:r w:rsidRPr="00302B26">
              <w:rPr>
                <w:rFonts w:eastAsia="Arial" w:cstheme="minorHAnsi"/>
                <w:b/>
                <w:bCs/>
                <w:sz w:val="24"/>
                <w:szCs w:val="24"/>
              </w:rPr>
              <w:t>Vallecilla</w:t>
            </w:r>
            <w:proofErr w:type="spellEnd"/>
          </w:p>
        </w:tc>
      </w:tr>
      <w:tr w:rsidR="000254E4" w:rsidRPr="00302B26" w:rsidTr="003B7DB0">
        <w:tc>
          <w:tcPr>
            <w:tcW w:w="5038" w:type="dxa"/>
          </w:tcPr>
          <w:p w:rsidR="000254E4" w:rsidRPr="00302B26" w:rsidRDefault="000254E4" w:rsidP="000254E4">
            <w:pPr>
              <w:spacing w:line="276" w:lineRule="auto"/>
              <w:jc w:val="both"/>
              <w:rPr>
                <w:rFonts w:eastAsia="Arial" w:cstheme="minorHAnsi"/>
                <w:b/>
                <w:bCs/>
                <w:sz w:val="24"/>
                <w:szCs w:val="24"/>
              </w:rPr>
            </w:pPr>
            <w:r w:rsidRPr="00302B26">
              <w:rPr>
                <w:rFonts w:eastAsia="Arial" w:cstheme="minorHAnsi"/>
                <w:b/>
                <w:bCs/>
                <w:sz w:val="24"/>
                <w:szCs w:val="24"/>
              </w:rPr>
              <w:t xml:space="preserve">Isaura </w:t>
            </w:r>
            <w:proofErr w:type="spellStart"/>
            <w:r w:rsidRPr="00302B26">
              <w:rPr>
                <w:rFonts w:eastAsia="Arial" w:cstheme="minorHAnsi"/>
                <w:b/>
                <w:bCs/>
                <w:sz w:val="24"/>
                <w:szCs w:val="24"/>
              </w:rPr>
              <w:t>Vallecilla</w:t>
            </w:r>
            <w:proofErr w:type="spellEnd"/>
            <w:r w:rsidRPr="00302B26">
              <w:rPr>
                <w:rFonts w:eastAsia="Arial" w:cstheme="minorHAnsi"/>
                <w:b/>
                <w:bCs/>
                <w:sz w:val="24"/>
                <w:szCs w:val="24"/>
              </w:rPr>
              <w:t xml:space="preserve"> Valencia</w:t>
            </w:r>
          </w:p>
        </w:tc>
        <w:tc>
          <w:tcPr>
            <w:tcW w:w="5038" w:type="dxa"/>
          </w:tcPr>
          <w:p w:rsidR="000254E4" w:rsidRPr="00302B26" w:rsidRDefault="000254E4" w:rsidP="000254E4">
            <w:pPr>
              <w:spacing w:line="276" w:lineRule="auto"/>
              <w:jc w:val="both"/>
              <w:rPr>
                <w:rFonts w:eastAsia="Arial" w:cstheme="minorHAnsi"/>
                <w:b/>
                <w:bCs/>
                <w:sz w:val="24"/>
                <w:szCs w:val="24"/>
              </w:rPr>
            </w:pPr>
            <w:r w:rsidRPr="00302B26">
              <w:rPr>
                <w:rFonts w:eastAsia="Arial" w:cstheme="minorHAnsi"/>
                <w:b/>
                <w:bCs/>
                <w:sz w:val="24"/>
                <w:szCs w:val="24"/>
              </w:rPr>
              <w:t xml:space="preserve">Madre de Eliana Rentería </w:t>
            </w:r>
            <w:proofErr w:type="spellStart"/>
            <w:r w:rsidRPr="00302B26">
              <w:rPr>
                <w:rFonts w:eastAsia="Arial" w:cstheme="minorHAnsi"/>
                <w:b/>
                <w:bCs/>
                <w:sz w:val="24"/>
                <w:szCs w:val="24"/>
              </w:rPr>
              <w:t>Vallecilla</w:t>
            </w:r>
            <w:proofErr w:type="spellEnd"/>
          </w:p>
        </w:tc>
      </w:tr>
      <w:tr w:rsidR="000254E4" w:rsidRPr="00302B26" w:rsidTr="003B7DB0">
        <w:tc>
          <w:tcPr>
            <w:tcW w:w="5038" w:type="dxa"/>
          </w:tcPr>
          <w:p w:rsidR="000254E4" w:rsidRPr="00302B26" w:rsidRDefault="000254E4" w:rsidP="000254E4">
            <w:pPr>
              <w:spacing w:line="276" w:lineRule="auto"/>
              <w:jc w:val="both"/>
              <w:rPr>
                <w:rFonts w:eastAsia="Arial" w:cstheme="minorHAnsi"/>
                <w:sz w:val="24"/>
                <w:szCs w:val="24"/>
              </w:rPr>
            </w:pPr>
            <w:proofErr w:type="spellStart"/>
            <w:r w:rsidRPr="00302B26">
              <w:rPr>
                <w:rFonts w:eastAsia="Arial" w:cstheme="minorHAnsi"/>
                <w:sz w:val="24"/>
                <w:szCs w:val="24"/>
              </w:rPr>
              <w:t>Maricel</w:t>
            </w:r>
            <w:proofErr w:type="spellEnd"/>
            <w:r w:rsidRPr="00302B26">
              <w:rPr>
                <w:rFonts w:eastAsia="Arial" w:cstheme="minorHAnsi"/>
                <w:sz w:val="24"/>
                <w:szCs w:val="24"/>
              </w:rPr>
              <w:t xml:space="preserve"> </w:t>
            </w:r>
            <w:proofErr w:type="spellStart"/>
            <w:r w:rsidRPr="00302B26">
              <w:rPr>
                <w:rFonts w:eastAsia="Arial" w:cstheme="minorHAnsi"/>
                <w:sz w:val="24"/>
                <w:szCs w:val="24"/>
              </w:rPr>
              <w:t>Renteria</w:t>
            </w:r>
            <w:proofErr w:type="spellEnd"/>
            <w:r w:rsidRPr="00302B26">
              <w:rPr>
                <w:rFonts w:eastAsia="Arial" w:cstheme="minorHAnsi"/>
                <w:sz w:val="24"/>
                <w:szCs w:val="24"/>
              </w:rPr>
              <w:t xml:space="preserve"> </w:t>
            </w:r>
            <w:proofErr w:type="spellStart"/>
            <w:r w:rsidRPr="00302B26">
              <w:rPr>
                <w:rFonts w:eastAsia="Arial" w:cstheme="minorHAnsi"/>
                <w:sz w:val="24"/>
                <w:szCs w:val="24"/>
              </w:rPr>
              <w:t>Vallecilla</w:t>
            </w:r>
            <w:proofErr w:type="spellEnd"/>
          </w:p>
        </w:tc>
        <w:tc>
          <w:tcPr>
            <w:tcW w:w="5038" w:type="dxa"/>
          </w:tcPr>
          <w:p w:rsidR="000254E4" w:rsidRPr="00302B26" w:rsidRDefault="000254E4" w:rsidP="000254E4">
            <w:pPr>
              <w:spacing w:line="276" w:lineRule="auto"/>
              <w:jc w:val="both"/>
              <w:rPr>
                <w:rFonts w:eastAsia="Arial" w:cstheme="minorHAnsi"/>
                <w:sz w:val="24"/>
                <w:szCs w:val="24"/>
              </w:rPr>
            </w:pPr>
            <w:r w:rsidRPr="00302B26">
              <w:rPr>
                <w:rFonts w:eastAsia="Arial" w:cstheme="minorHAnsi"/>
                <w:sz w:val="24"/>
                <w:szCs w:val="24"/>
              </w:rPr>
              <w:t xml:space="preserve">Hermana de Eliana Rentería </w:t>
            </w:r>
            <w:proofErr w:type="spellStart"/>
            <w:r w:rsidRPr="00302B26">
              <w:rPr>
                <w:rFonts w:eastAsia="Arial" w:cstheme="minorHAnsi"/>
                <w:sz w:val="24"/>
                <w:szCs w:val="24"/>
              </w:rPr>
              <w:t>Vallecilla</w:t>
            </w:r>
            <w:proofErr w:type="spellEnd"/>
          </w:p>
        </w:tc>
      </w:tr>
      <w:tr w:rsidR="000254E4" w:rsidRPr="00302B26" w:rsidTr="003B7DB0">
        <w:tc>
          <w:tcPr>
            <w:tcW w:w="5038" w:type="dxa"/>
          </w:tcPr>
          <w:p w:rsidR="000254E4" w:rsidRPr="00302B26" w:rsidRDefault="000254E4" w:rsidP="000254E4">
            <w:pPr>
              <w:spacing w:line="276" w:lineRule="auto"/>
              <w:jc w:val="both"/>
              <w:rPr>
                <w:rFonts w:eastAsia="Arial" w:cstheme="minorHAnsi"/>
                <w:sz w:val="24"/>
                <w:szCs w:val="24"/>
              </w:rPr>
            </w:pPr>
            <w:proofErr w:type="spellStart"/>
            <w:r w:rsidRPr="00302B26">
              <w:rPr>
                <w:rFonts w:eastAsia="Arial" w:cstheme="minorHAnsi"/>
                <w:sz w:val="24"/>
                <w:szCs w:val="24"/>
              </w:rPr>
              <w:t>Marlin</w:t>
            </w:r>
            <w:proofErr w:type="spellEnd"/>
            <w:r w:rsidRPr="00302B26">
              <w:rPr>
                <w:rFonts w:eastAsia="Arial" w:cstheme="minorHAnsi"/>
                <w:sz w:val="24"/>
                <w:szCs w:val="24"/>
              </w:rPr>
              <w:t xml:space="preserve"> </w:t>
            </w:r>
            <w:proofErr w:type="spellStart"/>
            <w:r w:rsidRPr="00302B26">
              <w:rPr>
                <w:rFonts w:eastAsia="Arial" w:cstheme="minorHAnsi"/>
                <w:sz w:val="24"/>
                <w:szCs w:val="24"/>
              </w:rPr>
              <w:t>Renteria</w:t>
            </w:r>
            <w:proofErr w:type="spellEnd"/>
            <w:r w:rsidRPr="00302B26">
              <w:rPr>
                <w:rFonts w:eastAsia="Arial" w:cstheme="minorHAnsi"/>
                <w:sz w:val="24"/>
                <w:szCs w:val="24"/>
              </w:rPr>
              <w:t xml:space="preserve"> </w:t>
            </w:r>
            <w:proofErr w:type="spellStart"/>
            <w:r w:rsidRPr="00302B26">
              <w:rPr>
                <w:rFonts w:eastAsia="Arial" w:cstheme="minorHAnsi"/>
                <w:sz w:val="24"/>
                <w:szCs w:val="24"/>
              </w:rPr>
              <w:t>Vallecilla</w:t>
            </w:r>
            <w:proofErr w:type="spellEnd"/>
            <w:r w:rsidRPr="00302B26">
              <w:rPr>
                <w:rFonts w:eastAsia="Arial" w:cstheme="minorHAnsi"/>
                <w:sz w:val="24"/>
                <w:szCs w:val="24"/>
              </w:rPr>
              <w:t xml:space="preserve"> </w:t>
            </w:r>
          </w:p>
        </w:tc>
        <w:tc>
          <w:tcPr>
            <w:tcW w:w="5038" w:type="dxa"/>
          </w:tcPr>
          <w:p w:rsidR="000254E4" w:rsidRPr="00302B26" w:rsidRDefault="000254E4" w:rsidP="000254E4">
            <w:pPr>
              <w:spacing w:line="276" w:lineRule="auto"/>
              <w:jc w:val="both"/>
              <w:rPr>
                <w:rFonts w:eastAsia="Arial" w:cstheme="minorHAnsi"/>
                <w:sz w:val="24"/>
                <w:szCs w:val="24"/>
              </w:rPr>
            </w:pPr>
            <w:r w:rsidRPr="00302B26">
              <w:rPr>
                <w:rFonts w:eastAsia="Arial" w:cstheme="minorHAnsi"/>
                <w:sz w:val="24"/>
                <w:szCs w:val="24"/>
              </w:rPr>
              <w:t>Hermana de Eliana Rentería</w:t>
            </w:r>
          </w:p>
        </w:tc>
      </w:tr>
      <w:tr w:rsidR="000254E4" w:rsidRPr="00302B26" w:rsidTr="003B7DB0">
        <w:tc>
          <w:tcPr>
            <w:tcW w:w="5038" w:type="dxa"/>
          </w:tcPr>
          <w:p w:rsidR="000254E4" w:rsidRPr="00302B26" w:rsidRDefault="000254E4" w:rsidP="000254E4">
            <w:pPr>
              <w:spacing w:line="276" w:lineRule="auto"/>
              <w:jc w:val="both"/>
              <w:rPr>
                <w:rFonts w:eastAsia="Arial" w:cstheme="minorHAnsi"/>
                <w:sz w:val="24"/>
                <w:szCs w:val="24"/>
              </w:rPr>
            </w:pPr>
            <w:proofErr w:type="spellStart"/>
            <w:r w:rsidRPr="00302B26">
              <w:rPr>
                <w:rFonts w:eastAsia="Arial" w:cstheme="minorHAnsi"/>
                <w:sz w:val="24"/>
                <w:szCs w:val="24"/>
              </w:rPr>
              <w:t>Yiser</w:t>
            </w:r>
            <w:proofErr w:type="spellEnd"/>
            <w:r w:rsidRPr="00302B26">
              <w:rPr>
                <w:rFonts w:eastAsia="Arial" w:cstheme="minorHAnsi"/>
                <w:sz w:val="24"/>
                <w:szCs w:val="24"/>
              </w:rPr>
              <w:t xml:space="preserve"> </w:t>
            </w:r>
            <w:proofErr w:type="spellStart"/>
            <w:r w:rsidRPr="00302B26">
              <w:rPr>
                <w:rFonts w:eastAsia="Arial" w:cstheme="minorHAnsi"/>
                <w:sz w:val="24"/>
                <w:szCs w:val="24"/>
              </w:rPr>
              <w:t>Renteria</w:t>
            </w:r>
            <w:proofErr w:type="spellEnd"/>
            <w:r w:rsidRPr="00302B26">
              <w:rPr>
                <w:rFonts w:eastAsia="Arial" w:cstheme="minorHAnsi"/>
                <w:sz w:val="24"/>
                <w:szCs w:val="24"/>
              </w:rPr>
              <w:t xml:space="preserve"> </w:t>
            </w:r>
            <w:proofErr w:type="spellStart"/>
            <w:r w:rsidRPr="00302B26">
              <w:rPr>
                <w:rFonts w:eastAsia="Arial" w:cstheme="minorHAnsi"/>
                <w:sz w:val="24"/>
                <w:szCs w:val="24"/>
              </w:rPr>
              <w:t>Vallecilla</w:t>
            </w:r>
            <w:proofErr w:type="spellEnd"/>
          </w:p>
        </w:tc>
        <w:tc>
          <w:tcPr>
            <w:tcW w:w="5038" w:type="dxa"/>
          </w:tcPr>
          <w:p w:rsidR="000254E4" w:rsidRPr="00302B26" w:rsidRDefault="000254E4" w:rsidP="000254E4">
            <w:pPr>
              <w:spacing w:line="276" w:lineRule="auto"/>
              <w:jc w:val="both"/>
              <w:rPr>
                <w:rFonts w:eastAsia="Arial" w:cstheme="minorHAnsi"/>
                <w:sz w:val="24"/>
                <w:szCs w:val="24"/>
              </w:rPr>
            </w:pPr>
            <w:r w:rsidRPr="00302B26">
              <w:rPr>
                <w:rFonts w:eastAsia="Arial" w:cstheme="minorHAnsi"/>
                <w:sz w:val="24"/>
                <w:szCs w:val="24"/>
              </w:rPr>
              <w:t>Hermana de Eliana Rentería</w:t>
            </w:r>
          </w:p>
        </w:tc>
      </w:tr>
    </w:tbl>
    <w:p w:rsidR="000254E4" w:rsidRPr="00302B26" w:rsidRDefault="000254E4" w:rsidP="000254E4">
      <w:pPr>
        <w:spacing w:after="0" w:line="276" w:lineRule="auto"/>
        <w:jc w:val="both"/>
        <w:rPr>
          <w:rFonts w:eastAsia="Arial" w:cstheme="minorHAnsi"/>
          <w:sz w:val="24"/>
          <w:szCs w:val="24"/>
        </w:rPr>
      </w:pPr>
    </w:p>
    <w:p w:rsidR="000254E4" w:rsidRPr="00302B26" w:rsidRDefault="00E142D4" w:rsidP="000254E4">
      <w:pPr>
        <w:spacing w:after="0" w:line="276" w:lineRule="auto"/>
        <w:jc w:val="both"/>
        <w:rPr>
          <w:rFonts w:eastAsia="Arial" w:cstheme="minorHAnsi"/>
          <w:i/>
          <w:sz w:val="24"/>
          <w:szCs w:val="24"/>
          <w:u w:val="single"/>
        </w:rPr>
      </w:pPr>
      <w:r w:rsidRPr="00302B26">
        <w:rPr>
          <w:rFonts w:eastAsia="Arial" w:cstheme="minorHAnsi"/>
          <w:i/>
          <w:sz w:val="24"/>
          <w:szCs w:val="24"/>
          <w:u w:val="single"/>
        </w:rPr>
        <w:t xml:space="preserve">Por lo que las suma a reconocer serían las siguientes: </w:t>
      </w:r>
    </w:p>
    <w:p w:rsidR="00E142D4" w:rsidRPr="00302B26" w:rsidRDefault="00E142D4" w:rsidP="000254E4">
      <w:pPr>
        <w:spacing w:after="0" w:line="276" w:lineRule="auto"/>
        <w:jc w:val="both"/>
        <w:rPr>
          <w:rFonts w:eastAsia="Arial" w:cstheme="minorHAnsi"/>
          <w:sz w:val="24"/>
          <w:szCs w:val="24"/>
        </w:rPr>
      </w:pPr>
    </w:p>
    <w:p w:rsidR="000254E4" w:rsidRPr="00302B26" w:rsidRDefault="000254E4" w:rsidP="000254E4">
      <w:pPr>
        <w:pStyle w:val="Prrafodelista"/>
        <w:numPr>
          <w:ilvl w:val="0"/>
          <w:numId w:val="2"/>
        </w:numPr>
        <w:spacing w:line="276" w:lineRule="auto"/>
        <w:jc w:val="both"/>
        <w:rPr>
          <w:rFonts w:asciiTheme="minorHAnsi" w:eastAsia="Arial" w:hAnsiTheme="minorHAnsi" w:cstheme="minorHAnsi"/>
          <w:sz w:val="24"/>
          <w:szCs w:val="24"/>
        </w:rPr>
      </w:pPr>
      <w:r w:rsidRPr="00302B26">
        <w:rPr>
          <w:rFonts w:asciiTheme="minorHAnsi" w:eastAsia="Arial" w:hAnsiTheme="minorHAnsi" w:cstheme="minorHAnsi"/>
          <w:b/>
          <w:bCs/>
          <w:sz w:val="24"/>
          <w:szCs w:val="24"/>
        </w:rPr>
        <w:t xml:space="preserve">DAÑO MORAL: </w:t>
      </w:r>
      <w:r w:rsidRPr="00302B26">
        <w:rPr>
          <w:rFonts w:asciiTheme="minorHAnsi" w:eastAsia="Arial" w:hAnsiTheme="minorHAnsi" w:cstheme="minorHAnsi"/>
          <w:sz w:val="24"/>
          <w:szCs w:val="24"/>
        </w:rPr>
        <w:t xml:space="preserve">se estiman objetivamente $854.100.000– 600 </w:t>
      </w:r>
      <w:proofErr w:type="spellStart"/>
      <w:r w:rsidRPr="00302B26">
        <w:rPr>
          <w:rFonts w:asciiTheme="minorHAnsi" w:eastAsia="Arial" w:hAnsiTheme="minorHAnsi" w:cstheme="minorHAnsi"/>
          <w:sz w:val="24"/>
          <w:szCs w:val="24"/>
        </w:rPr>
        <w:t>smlmv</w:t>
      </w:r>
      <w:proofErr w:type="spellEnd"/>
      <w:r w:rsidRPr="00302B26">
        <w:rPr>
          <w:rFonts w:asciiTheme="minorHAnsi" w:eastAsia="Arial" w:hAnsiTheme="minorHAnsi" w:cstheme="minorHAnsi"/>
          <w:sz w:val="24"/>
          <w:szCs w:val="24"/>
        </w:rPr>
        <w:t>, de acuerdo con la siguiente tasación aplicando</w:t>
      </w:r>
      <w:r w:rsidR="00B5020A" w:rsidRPr="00302B26">
        <w:rPr>
          <w:rFonts w:asciiTheme="minorHAnsi" w:eastAsia="Arial" w:hAnsiTheme="minorHAnsi" w:cstheme="minorHAnsi"/>
          <w:sz w:val="24"/>
          <w:szCs w:val="24"/>
        </w:rPr>
        <w:t>,</w:t>
      </w:r>
      <w:r w:rsidRPr="00302B26">
        <w:rPr>
          <w:rFonts w:asciiTheme="minorHAnsi" w:eastAsia="Arial" w:hAnsiTheme="minorHAnsi" w:cstheme="minorHAnsi"/>
          <w:sz w:val="24"/>
          <w:szCs w:val="24"/>
        </w:rPr>
        <w:t xml:space="preserve"> como ya se indicó</w:t>
      </w:r>
      <w:r w:rsidR="00B5020A" w:rsidRPr="00302B26">
        <w:rPr>
          <w:rFonts w:asciiTheme="minorHAnsi" w:eastAsia="Arial" w:hAnsiTheme="minorHAnsi" w:cstheme="minorHAnsi"/>
          <w:sz w:val="24"/>
          <w:szCs w:val="24"/>
        </w:rPr>
        <w:t>,</w:t>
      </w:r>
      <w:r w:rsidRPr="00302B26">
        <w:rPr>
          <w:rFonts w:asciiTheme="minorHAnsi" w:eastAsia="Arial" w:hAnsiTheme="minorHAnsi" w:cstheme="minorHAnsi"/>
          <w:sz w:val="24"/>
          <w:szCs w:val="24"/>
        </w:rPr>
        <w:t xml:space="preserve"> la actualización de baremos </w:t>
      </w:r>
      <w:r w:rsidR="00520527" w:rsidRPr="00302B26">
        <w:rPr>
          <w:rFonts w:asciiTheme="minorHAnsi" w:eastAsia="Arial" w:hAnsiTheme="minorHAnsi" w:cstheme="minorHAnsi"/>
          <w:sz w:val="24"/>
          <w:szCs w:val="24"/>
        </w:rPr>
        <w:t xml:space="preserve">de </w:t>
      </w:r>
      <w:r w:rsidRPr="00302B26">
        <w:rPr>
          <w:rFonts w:asciiTheme="minorHAnsi" w:eastAsia="Arial" w:hAnsiTheme="minorHAnsi" w:cstheme="minorHAnsi"/>
          <w:sz w:val="24"/>
          <w:szCs w:val="24"/>
        </w:rPr>
        <w:t xml:space="preserve">la Corte Suprema de Justicia en </w:t>
      </w:r>
      <w:r w:rsidRPr="00302B26">
        <w:rPr>
          <w:rFonts w:asciiTheme="minorHAnsi" w:eastAsia="Arial" w:hAnsiTheme="minorHAnsi" w:cstheme="minorHAnsi"/>
          <w:i/>
          <w:sz w:val="24"/>
          <w:szCs w:val="24"/>
        </w:rPr>
        <w:t>Sentencia SC072 de 2025</w:t>
      </w:r>
      <w:r w:rsidRPr="00302B26">
        <w:rPr>
          <w:rFonts w:asciiTheme="minorHAnsi" w:eastAsia="Arial" w:hAnsiTheme="minorHAnsi" w:cstheme="minorHAnsi"/>
          <w:sz w:val="24"/>
          <w:szCs w:val="24"/>
        </w:rPr>
        <w:t>:</w:t>
      </w:r>
    </w:p>
    <w:p w:rsidR="000254E4" w:rsidRPr="00302B26" w:rsidRDefault="000254E4" w:rsidP="000254E4">
      <w:pPr>
        <w:pStyle w:val="Prrafodelista"/>
        <w:spacing w:line="276" w:lineRule="auto"/>
        <w:ind w:left="360"/>
        <w:jc w:val="both"/>
        <w:rPr>
          <w:rFonts w:asciiTheme="minorHAnsi" w:eastAsia="Arial" w:hAnsiTheme="minorHAnsi" w:cstheme="minorHAnsi"/>
          <w:sz w:val="24"/>
          <w:szCs w:val="24"/>
        </w:rPr>
      </w:pPr>
    </w:p>
    <w:tbl>
      <w:tblPr>
        <w:tblStyle w:val="Tablaconcuadrcula"/>
        <w:tblW w:w="0" w:type="auto"/>
        <w:tblLook w:val="04A0" w:firstRow="1" w:lastRow="0" w:firstColumn="1" w:lastColumn="0" w:noHBand="0" w:noVBand="1"/>
      </w:tblPr>
      <w:tblGrid>
        <w:gridCol w:w="3050"/>
        <w:gridCol w:w="3284"/>
        <w:gridCol w:w="2494"/>
      </w:tblGrid>
      <w:tr w:rsidR="000254E4" w:rsidRPr="00302B26" w:rsidTr="003B7DB0">
        <w:tc>
          <w:tcPr>
            <w:tcW w:w="3544" w:type="dxa"/>
          </w:tcPr>
          <w:p w:rsidR="000254E4" w:rsidRPr="00302B26" w:rsidRDefault="000254E4" w:rsidP="000254E4">
            <w:pPr>
              <w:spacing w:line="276" w:lineRule="auto"/>
              <w:jc w:val="both"/>
              <w:rPr>
                <w:rFonts w:eastAsia="Arial" w:cstheme="minorHAnsi"/>
                <w:b/>
                <w:bCs/>
                <w:sz w:val="24"/>
                <w:szCs w:val="24"/>
              </w:rPr>
            </w:pPr>
            <w:r w:rsidRPr="00302B26">
              <w:rPr>
                <w:rFonts w:eastAsia="Arial" w:cstheme="minorHAnsi"/>
                <w:b/>
                <w:bCs/>
                <w:sz w:val="24"/>
                <w:szCs w:val="24"/>
              </w:rPr>
              <w:t>DEMANDANTE</w:t>
            </w:r>
          </w:p>
        </w:tc>
        <w:tc>
          <w:tcPr>
            <w:tcW w:w="3702" w:type="dxa"/>
          </w:tcPr>
          <w:p w:rsidR="000254E4" w:rsidRPr="00302B26" w:rsidRDefault="000254E4" w:rsidP="000254E4">
            <w:pPr>
              <w:spacing w:line="276" w:lineRule="auto"/>
              <w:jc w:val="both"/>
              <w:rPr>
                <w:rFonts w:eastAsia="Arial" w:cstheme="minorHAnsi"/>
                <w:b/>
                <w:bCs/>
                <w:sz w:val="24"/>
                <w:szCs w:val="24"/>
              </w:rPr>
            </w:pPr>
            <w:r w:rsidRPr="00302B26">
              <w:rPr>
                <w:rFonts w:eastAsia="Arial" w:cstheme="minorHAnsi"/>
                <w:b/>
                <w:bCs/>
                <w:sz w:val="24"/>
                <w:szCs w:val="24"/>
              </w:rPr>
              <w:t>CALIDAD EN LA QUE ACTÚA</w:t>
            </w:r>
          </w:p>
        </w:tc>
        <w:tc>
          <w:tcPr>
            <w:tcW w:w="2830" w:type="dxa"/>
          </w:tcPr>
          <w:p w:rsidR="000254E4" w:rsidRPr="00302B26" w:rsidRDefault="000254E4" w:rsidP="000254E4">
            <w:pPr>
              <w:spacing w:line="276" w:lineRule="auto"/>
              <w:jc w:val="both"/>
              <w:rPr>
                <w:rFonts w:eastAsia="Arial" w:cstheme="minorHAnsi"/>
                <w:b/>
                <w:bCs/>
                <w:sz w:val="24"/>
                <w:szCs w:val="24"/>
              </w:rPr>
            </w:pPr>
            <w:r w:rsidRPr="00302B26">
              <w:rPr>
                <w:rFonts w:eastAsia="Arial" w:cstheme="minorHAnsi"/>
                <w:b/>
                <w:bCs/>
                <w:sz w:val="24"/>
                <w:szCs w:val="24"/>
              </w:rPr>
              <w:t>SUMA RECONOCIDA</w:t>
            </w:r>
          </w:p>
        </w:tc>
      </w:tr>
      <w:tr w:rsidR="000254E4" w:rsidRPr="00302B26" w:rsidTr="003B7DB0">
        <w:tc>
          <w:tcPr>
            <w:tcW w:w="3544" w:type="dxa"/>
          </w:tcPr>
          <w:p w:rsidR="000254E4" w:rsidRPr="00302B26" w:rsidRDefault="000254E4" w:rsidP="000254E4">
            <w:pPr>
              <w:spacing w:line="276" w:lineRule="auto"/>
              <w:jc w:val="both"/>
              <w:rPr>
                <w:rFonts w:eastAsia="Arial" w:cstheme="minorHAnsi"/>
                <w:b/>
                <w:bCs/>
                <w:sz w:val="24"/>
                <w:szCs w:val="24"/>
              </w:rPr>
            </w:pPr>
            <w:r w:rsidRPr="00302B26">
              <w:rPr>
                <w:rFonts w:eastAsia="Arial" w:cstheme="minorHAnsi"/>
                <w:b/>
                <w:bCs/>
                <w:sz w:val="24"/>
                <w:szCs w:val="24"/>
              </w:rPr>
              <w:t xml:space="preserve">Eliana Rentería </w:t>
            </w:r>
            <w:proofErr w:type="spellStart"/>
            <w:r w:rsidRPr="00302B26">
              <w:rPr>
                <w:rFonts w:eastAsia="Arial" w:cstheme="minorHAnsi"/>
                <w:b/>
                <w:bCs/>
                <w:sz w:val="24"/>
                <w:szCs w:val="24"/>
              </w:rPr>
              <w:t>Vallecilla</w:t>
            </w:r>
            <w:proofErr w:type="spellEnd"/>
            <w:r w:rsidRPr="00302B26">
              <w:rPr>
                <w:rFonts w:eastAsia="Arial" w:cstheme="minorHAnsi"/>
                <w:b/>
                <w:bCs/>
                <w:sz w:val="24"/>
                <w:szCs w:val="24"/>
              </w:rPr>
              <w:t xml:space="preserve"> </w:t>
            </w:r>
          </w:p>
        </w:tc>
        <w:tc>
          <w:tcPr>
            <w:tcW w:w="3702" w:type="dxa"/>
          </w:tcPr>
          <w:p w:rsidR="000254E4" w:rsidRPr="00302B26" w:rsidRDefault="000254E4" w:rsidP="000254E4">
            <w:pPr>
              <w:spacing w:line="276" w:lineRule="auto"/>
              <w:jc w:val="both"/>
              <w:rPr>
                <w:rFonts w:eastAsia="Arial" w:cstheme="minorHAnsi"/>
                <w:b/>
                <w:bCs/>
                <w:sz w:val="24"/>
                <w:szCs w:val="24"/>
              </w:rPr>
            </w:pPr>
            <w:r w:rsidRPr="00302B26">
              <w:rPr>
                <w:rFonts w:eastAsia="Arial" w:cstheme="minorHAnsi"/>
                <w:b/>
                <w:bCs/>
                <w:sz w:val="24"/>
                <w:szCs w:val="24"/>
              </w:rPr>
              <w:t>Víctima directa/madre del bebé fallecido</w:t>
            </w:r>
          </w:p>
        </w:tc>
        <w:tc>
          <w:tcPr>
            <w:tcW w:w="2830" w:type="dxa"/>
          </w:tcPr>
          <w:p w:rsidR="000254E4" w:rsidRPr="00302B26" w:rsidRDefault="000254E4" w:rsidP="000254E4">
            <w:pPr>
              <w:spacing w:line="276" w:lineRule="auto"/>
              <w:jc w:val="both"/>
              <w:rPr>
                <w:rFonts w:eastAsia="Arial" w:cstheme="minorHAnsi"/>
                <w:sz w:val="24"/>
                <w:szCs w:val="24"/>
              </w:rPr>
            </w:pPr>
            <w:r w:rsidRPr="00302B26">
              <w:rPr>
                <w:rFonts w:eastAsia="Arial" w:cstheme="minorHAnsi"/>
                <w:sz w:val="24"/>
                <w:szCs w:val="24"/>
              </w:rPr>
              <w:t xml:space="preserve">100 </w:t>
            </w:r>
            <w:proofErr w:type="spellStart"/>
            <w:r w:rsidRPr="00302B26">
              <w:rPr>
                <w:rFonts w:eastAsia="Arial" w:cstheme="minorHAnsi"/>
                <w:sz w:val="24"/>
                <w:szCs w:val="24"/>
              </w:rPr>
              <w:t>smlmv</w:t>
            </w:r>
            <w:proofErr w:type="spellEnd"/>
          </w:p>
        </w:tc>
      </w:tr>
      <w:tr w:rsidR="000254E4" w:rsidRPr="00302B26" w:rsidTr="003B7DB0">
        <w:tc>
          <w:tcPr>
            <w:tcW w:w="3544" w:type="dxa"/>
          </w:tcPr>
          <w:p w:rsidR="000254E4" w:rsidRPr="00302B26" w:rsidRDefault="000254E4" w:rsidP="000254E4">
            <w:pPr>
              <w:spacing w:line="276" w:lineRule="auto"/>
              <w:jc w:val="both"/>
              <w:rPr>
                <w:rFonts w:eastAsia="Arial" w:cstheme="minorHAnsi"/>
                <w:b/>
                <w:bCs/>
                <w:sz w:val="24"/>
                <w:szCs w:val="24"/>
              </w:rPr>
            </w:pPr>
            <w:proofErr w:type="spellStart"/>
            <w:r w:rsidRPr="00302B26">
              <w:rPr>
                <w:rFonts w:eastAsia="Arial" w:cstheme="minorHAnsi"/>
                <w:b/>
                <w:bCs/>
                <w:sz w:val="24"/>
                <w:szCs w:val="24"/>
              </w:rPr>
              <w:t>Jhon</w:t>
            </w:r>
            <w:proofErr w:type="spellEnd"/>
            <w:r w:rsidRPr="00302B26">
              <w:rPr>
                <w:rFonts w:eastAsia="Arial" w:cstheme="minorHAnsi"/>
                <w:b/>
                <w:bCs/>
                <w:sz w:val="24"/>
                <w:szCs w:val="24"/>
              </w:rPr>
              <w:t xml:space="preserve"> Rentería</w:t>
            </w:r>
          </w:p>
        </w:tc>
        <w:tc>
          <w:tcPr>
            <w:tcW w:w="3702" w:type="dxa"/>
          </w:tcPr>
          <w:p w:rsidR="000254E4" w:rsidRPr="00302B26" w:rsidRDefault="000254E4" w:rsidP="000254E4">
            <w:pPr>
              <w:spacing w:line="276" w:lineRule="auto"/>
              <w:jc w:val="both"/>
              <w:rPr>
                <w:rFonts w:eastAsia="Arial" w:cstheme="minorHAnsi"/>
                <w:b/>
                <w:bCs/>
                <w:sz w:val="24"/>
                <w:szCs w:val="24"/>
              </w:rPr>
            </w:pPr>
            <w:r w:rsidRPr="00302B26">
              <w:rPr>
                <w:rFonts w:eastAsia="Arial" w:cstheme="minorHAnsi"/>
                <w:b/>
                <w:bCs/>
                <w:sz w:val="24"/>
                <w:szCs w:val="24"/>
              </w:rPr>
              <w:t>Compañero permanente/padre del bebé fallecido</w:t>
            </w:r>
          </w:p>
        </w:tc>
        <w:tc>
          <w:tcPr>
            <w:tcW w:w="2830" w:type="dxa"/>
          </w:tcPr>
          <w:p w:rsidR="000254E4" w:rsidRPr="00302B26" w:rsidRDefault="000254E4" w:rsidP="000254E4">
            <w:pPr>
              <w:spacing w:line="276" w:lineRule="auto"/>
              <w:jc w:val="both"/>
              <w:rPr>
                <w:rFonts w:eastAsia="Arial" w:cstheme="minorHAnsi"/>
                <w:sz w:val="24"/>
                <w:szCs w:val="24"/>
              </w:rPr>
            </w:pPr>
            <w:r w:rsidRPr="00302B26">
              <w:rPr>
                <w:rFonts w:eastAsia="Arial" w:cstheme="minorHAnsi"/>
                <w:sz w:val="24"/>
                <w:szCs w:val="24"/>
              </w:rPr>
              <w:t xml:space="preserve">100 </w:t>
            </w:r>
            <w:proofErr w:type="spellStart"/>
            <w:r w:rsidRPr="00302B26">
              <w:rPr>
                <w:rFonts w:eastAsia="Arial" w:cstheme="minorHAnsi"/>
                <w:sz w:val="24"/>
                <w:szCs w:val="24"/>
              </w:rPr>
              <w:t>smlmv</w:t>
            </w:r>
            <w:proofErr w:type="spellEnd"/>
          </w:p>
        </w:tc>
      </w:tr>
      <w:tr w:rsidR="000254E4" w:rsidRPr="00302B26" w:rsidTr="003B7DB0">
        <w:tc>
          <w:tcPr>
            <w:tcW w:w="3544" w:type="dxa"/>
          </w:tcPr>
          <w:p w:rsidR="000254E4" w:rsidRPr="00302B26" w:rsidRDefault="000254E4" w:rsidP="000254E4">
            <w:pPr>
              <w:spacing w:line="276" w:lineRule="auto"/>
              <w:jc w:val="both"/>
              <w:rPr>
                <w:rFonts w:eastAsia="Arial" w:cstheme="minorHAnsi"/>
                <w:sz w:val="24"/>
                <w:szCs w:val="24"/>
              </w:rPr>
            </w:pPr>
            <w:r w:rsidRPr="00302B26">
              <w:rPr>
                <w:rFonts w:eastAsia="Arial" w:cstheme="minorHAnsi"/>
                <w:sz w:val="24"/>
                <w:szCs w:val="24"/>
              </w:rPr>
              <w:t>Alexis Rentería Angulo</w:t>
            </w:r>
          </w:p>
        </w:tc>
        <w:tc>
          <w:tcPr>
            <w:tcW w:w="3702" w:type="dxa"/>
          </w:tcPr>
          <w:p w:rsidR="000254E4" w:rsidRPr="00302B26" w:rsidRDefault="000254E4" w:rsidP="000254E4">
            <w:pPr>
              <w:spacing w:line="276" w:lineRule="auto"/>
              <w:jc w:val="both"/>
              <w:rPr>
                <w:rFonts w:eastAsia="Arial" w:cstheme="minorHAnsi"/>
                <w:sz w:val="24"/>
                <w:szCs w:val="24"/>
              </w:rPr>
            </w:pPr>
            <w:r w:rsidRPr="00302B26">
              <w:rPr>
                <w:rFonts w:eastAsia="Arial" w:cstheme="minorHAnsi"/>
                <w:sz w:val="24"/>
                <w:szCs w:val="24"/>
              </w:rPr>
              <w:t xml:space="preserve">Hermano de </w:t>
            </w:r>
            <w:proofErr w:type="spellStart"/>
            <w:r w:rsidRPr="00302B26">
              <w:rPr>
                <w:rFonts w:eastAsia="Arial" w:cstheme="minorHAnsi"/>
                <w:sz w:val="24"/>
                <w:szCs w:val="24"/>
              </w:rPr>
              <w:t>Jhon</w:t>
            </w:r>
            <w:proofErr w:type="spellEnd"/>
            <w:r w:rsidRPr="00302B26">
              <w:rPr>
                <w:rFonts w:eastAsia="Arial" w:cstheme="minorHAnsi"/>
                <w:sz w:val="24"/>
                <w:szCs w:val="24"/>
              </w:rPr>
              <w:t xml:space="preserve"> Rentería</w:t>
            </w:r>
          </w:p>
        </w:tc>
        <w:tc>
          <w:tcPr>
            <w:tcW w:w="2830" w:type="dxa"/>
          </w:tcPr>
          <w:p w:rsidR="000254E4" w:rsidRPr="00302B26" w:rsidRDefault="000254E4" w:rsidP="000254E4">
            <w:pPr>
              <w:spacing w:line="276" w:lineRule="auto"/>
              <w:jc w:val="both"/>
              <w:rPr>
                <w:rFonts w:eastAsia="Arial" w:cstheme="minorHAnsi"/>
                <w:sz w:val="24"/>
                <w:szCs w:val="24"/>
              </w:rPr>
            </w:pPr>
            <w:r w:rsidRPr="00302B26">
              <w:rPr>
                <w:rFonts w:eastAsia="Arial" w:cstheme="minorHAnsi"/>
                <w:sz w:val="24"/>
                <w:szCs w:val="24"/>
              </w:rPr>
              <w:t xml:space="preserve">25 </w:t>
            </w:r>
            <w:proofErr w:type="spellStart"/>
            <w:r w:rsidRPr="00302B26">
              <w:rPr>
                <w:rFonts w:eastAsia="Arial" w:cstheme="minorHAnsi"/>
                <w:sz w:val="24"/>
                <w:szCs w:val="24"/>
              </w:rPr>
              <w:t>smlmv</w:t>
            </w:r>
            <w:proofErr w:type="spellEnd"/>
          </w:p>
        </w:tc>
      </w:tr>
      <w:tr w:rsidR="000254E4" w:rsidRPr="00302B26" w:rsidTr="003B7DB0">
        <w:tc>
          <w:tcPr>
            <w:tcW w:w="3544" w:type="dxa"/>
          </w:tcPr>
          <w:p w:rsidR="000254E4" w:rsidRPr="00302B26" w:rsidRDefault="000254E4" w:rsidP="000254E4">
            <w:pPr>
              <w:spacing w:line="276" w:lineRule="auto"/>
              <w:jc w:val="both"/>
              <w:rPr>
                <w:rFonts w:eastAsia="Arial" w:cstheme="minorHAnsi"/>
                <w:sz w:val="24"/>
                <w:szCs w:val="24"/>
              </w:rPr>
            </w:pPr>
            <w:proofErr w:type="spellStart"/>
            <w:r w:rsidRPr="00302B26">
              <w:rPr>
                <w:rFonts w:eastAsia="Arial" w:cstheme="minorHAnsi"/>
                <w:sz w:val="24"/>
                <w:szCs w:val="24"/>
              </w:rPr>
              <w:t>Delfida</w:t>
            </w:r>
            <w:proofErr w:type="spellEnd"/>
            <w:r w:rsidRPr="00302B26">
              <w:rPr>
                <w:rFonts w:eastAsia="Arial" w:cstheme="minorHAnsi"/>
                <w:sz w:val="24"/>
                <w:szCs w:val="24"/>
              </w:rPr>
              <w:t xml:space="preserve"> Rentería </w:t>
            </w:r>
            <w:proofErr w:type="spellStart"/>
            <w:r w:rsidRPr="00302B26">
              <w:rPr>
                <w:rFonts w:eastAsia="Arial" w:cstheme="minorHAnsi"/>
                <w:sz w:val="24"/>
                <w:szCs w:val="24"/>
              </w:rPr>
              <w:t>Rentería</w:t>
            </w:r>
            <w:proofErr w:type="spellEnd"/>
          </w:p>
        </w:tc>
        <w:tc>
          <w:tcPr>
            <w:tcW w:w="3702" w:type="dxa"/>
          </w:tcPr>
          <w:p w:rsidR="000254E4" w:rsidRPr="00302B26" w:rsidRDefault="000254E4" w:rsidP="000254E4">
            <w:pPr>
              <w:spacing w:line="276" w:lineRule="auto"/>
              <w:jc w:val="both"/>
              <w:rPr>
                <w:rFonts w:eastAsia="Arial" w:cstheme="minorHAnsi"/>
                <w:sz w:val="24"/>
                <w:szCs w:val="24"/>
              </w:rPr>
            </w:pPr>
            <w:r w:rsidRPr="00302B26">
              <w:rPr>
                <w:rFonts w:eastAsia="Arial" w:cstheme="minorHAnsi"/>
                <w:sz w:val="24"/>
                <w:szCs w:val="24"/>
              </w:rPr>
              <w:t xml:space="preserve">Hermana de </w:t>
            </w:r>
            <w:proofErr w:type="spellStart"/>
            <w:r w:rsidRPr="00302B26">
              <w:rPr>
                <w:rFonts w:eastAsia="Arial" w:cstheme="minorHAnsi"/>
                <w:sz w:val="24"/>
                <w:szCs w:val="24"/>
              </w:rPr>
              <w:t>Jhon</w:t>
            </w:r>
            <w:proofErr w:type="spellEnd"/>
            <w:r w:rsidRPr="00302B26">
              <w:rPr>
                <w:rFonts w:eastAsia="Arial" w:cstheme="minorHAnsi"/>
                <w:sz w:val="24"/>
                <w:szCs w:val="24"/>
              </w:rPr>
              <w:t xml:space="preserve"> Rentería</w:t>
            </w:r>
          </w:p>
        </w:tc>
        <w:tc>
          <w:tcPr>
            <w:tcW w:w="2830" w:type="dxa"/>
          </w:tcPr>
          <w:p w:rsidR="000254E4" w:rsidRPr="00302B26" w:rsidRDefault="000254E4" w:rsidP="000254E4">
            <w:pPr>
              <w:spacing w:line="276" w:lineRule="auto"/>
              <w:jc w:val="both"/>
              <w:rPr>
                <w:rFonts w:eastAsia="Arial" w:cstheme="minorHAnsi"/>
                <w:sz w:val="24"/>
                <w:szCs w:val="24"/>
              </w:rPr>
            </w:pPr>
            <w:r w:rsidRPr="00302B26">
              <w:rPr>
                <w:rFonts w:eastAsia="Arial" w:cstheme="minorHAnsi"/>
                <w:sz w:val="24"/>
                <w:szCs w:val="24"/>
              </w:rPr>
              <w:t xml:space="preserve">25 </w:t>
            </w:r>
            <w:proofErr w:type="spellStart"/>
            <w:r w:rsidRPr="00302B26">
              <w:rPr>
                <w:rFonts w:eastAsia="Arial" w:cstheme="minorHAnsi"/>
                <w:sz w:val="24"/>
                <w:szCs w:val="24"/>
              </w:rPr>
              <w:t>smlmv</w:t>
            </w:r>
            <w:proofErr w:type="spellEnd"/>
          </w:p>
        </w:tc>
      </w:tr>
      <w:tr w:rsidR="000254E4" w:rsidRPr="00302B26" w:rsidTr="003B7DB0">
        <w:tc>
          <w:tcPr>
            <w:tcW w:w="3544" w:type="dxa"/>
          </w:tcPr>
          <w:p w:rsidR="000254E4" w:rsidRPr="00302B26" w:rsidRDefault="000254E4" w:rsidP="000254E4">
            <w:pPr>
              <w:spacing w:line="276" w:lineRule="auto"/>
              <w:jc w:val="both"/>
              <w:rPr>
                <w:rFonts w:eastAsia="Arial" w:cstheme="minorHAnsi"/>
                <w:sz w:val="24"/>
                <w:szCs w:val="24"/>
              </w:rPr>
            </w:pPr>
            <w:r w:rsidRPr="00302B26">
              <w:rPr>
                <w:rFonts w:eastAsia="Arial" w:cstheme="minorHAnsi"/>
                <w:sz w:val="24"/>
                <w:szCs w:val="24"/>
              </w:rPr>
              <w:t xml:space="preserve">Diego </w:t>
            </w:r>
            <w:proofErr w:type="spellStart"/>
            <w:r w:rsidRPr="00302B26">
              <w:rPr>
                <w:rFonts w:eastAsia="Arial" w:cstheme="minorHAnsi"/>
                <w:sz w:val="24"/>
                <w:szCs w:val="24"/>
              </w:rPr>
              <w:t>Arvey</w:t>
            </w:r>
            <w:proofErr w:type="spellEnd"/>
            <w:r w:rsidRPr="00302B26">
              <w:rPr>
                <w:rFonts w:eastAsia="Arial" w:cstheme="minorHAnsi"/>
                <w:sz w:val="24"/>
                <w:szCs w:val="24"/>
              </w:rPr>
              <w:t xml:space="preserve"> Rentería Angulo</w:t>
            </w:r>
          </w:p>
        </w:tc>
        <w:tc>
          <w:tcPr>
            <w:tcW w:w="3702" w:type="dxa"/>
          </w:tcPr>
          <w:p w:rsidR="000254E4" w:rsidRPr="00302B26" w:rsidRDefault="000254E4" w:rsidP="000254E4">
            <w:pPr>
              <w:spacing w:line="276" w:lineRule="auto"/>
              <w:jc w:val="both"/>
              <w:rPr>
                <w:rFonts w:eastAsia="Arial" w:cstheme="minorHAnsi"/>
                <w:sz w:val="24"/>
                <w:szCs w:val="24"/>
              </w:rPr>
            </w:pPr>
            <w:r w:rsidRPr="00302B26">
              <w:rPr>
                <w:rFonts w:eastAsia="Arial" w:cstheme="minorHAnsi"/>
                <w:sz w:val="24"/>
                <w:szCs w:val="24"/>
              </w:rPr>
              <w:t xml:space="preserve">Hermano de </w:t>
            </w:r>
            <w:proofErr w:type="spellStart"/>
            <w:r w:rsidRPr="00302B26">
              <w:rPr>
                <w:rFonts w:eastAsia="Arial" w:cstheme="minorHAnsi"/>
                <w:sz w:val="24"/>
                <w:szCs w:val="24"/>
              </w:rPr>
              <w:t>Jhon</w:t>
            </w:r>
            <w:proofErr w:type="spellEnd"/>
            <w:r w:rsidRPr="00302B26">
              <w:rPr>
                <w:rFonts w:eastAsia="Arial" w:cstheme="minorHAnsi"/>
                <w:sz w:val="24"/>
                <w:szCs w:val="24"/>
              </w:rPr>
              <w:t xml:space="preserve"> Rentería</w:t>
            </w:r>
          </w:p>
        </w:tc>
        <w:tc>
          <w:tcPr>
            <w:tcW w:w="2830" w:type="dxa"/>
          </w:tcPr>
          <w:p w:rsidR="000254E4" w:rsidRPr="00302B26" w:rsidRDefault="000254E4" w:rsidP="000254E4">
            <w:pPr>
              <w:spacing w:line="276" w:lineRule="auto"/>
              <w:jc w:val="both"/>
              <w:rPr>
                <w:rFonts w:eastAsia="Arial" w:cstheme="minorHAnsi"/>
                <w:sz w:val="24"/>
                <w:szCs w:val="24"/>
              </w:rPr>
            </w:pPr>
            <w:r w:rsidRPr="00302B26">
              <w:rPr>
                <w:rFonts w:eastAsia="Arial" w:cstheme="minorHAnsi"/>
                <w:sz w:val="24"/>
                <w:szCs w:val="24"/>
              </w:rPr>
              <w:t xml:space="preserve">25 </w:t>
            </w:r>
            <w:proofErr w:type="spellStart"/>
            <w:r w:rsidRPr="00302B26">
              <w:rPr>
                <w:rFonts w:eastAsia="Arial" w:cstheme="minorHAnsi"/>
                <w:sz w:val="24"/>
                <w:szCs w:val="24"/>
              </w:rPr>
              <w:t>smlmv</w:t>
            </w:r>
            <w:proofErr w:type="spellEnd"/>
          </w:p>
        </w:tc>
      </w:tr>
      <w:tr w:rsidR="000254E4" w:rsidRPr="00302B26" w:rsidTr="003B7DB0">
        <w:tc>
          <w:tcPr>
            <w:tcW w:w="3544" w:type="dxa"/>
          </w:tcPr>
          <w:p w:rsidR="000254E4" w:rsidRPr="00302B26" w:rsidRDefault="000254E4" w:rsidP="000254E4">
            <w:pPr>
              <w:spacing w:line="276" w:lineRule="auto"/>
              <w:jc w:val="both"/>
              <w:rPr>
                <w:rFonts w:eastAsia="Arial" w:cstheme="minorHAnsi"/>
                <w:sz w:val="24"/>
                <w:szCs w:val="24"/>
              </w:rPr>
            </w:pPr>
            <w:r w:rsidRPr="00302B26">
              <w:rPr>
                <w:rFonts w:eastAsia="Arial" w:cstheme="minorHAnsi"/>
                <w:sz w:val="24"/>
                <w:szCs w:val="24"/>
              </w:rPr>
              <w:t>Eider Rentería Angulo</w:t>
            </w:r>
          </w:p>
        </w:tc>
        <w:tc>
          <w:tcPr>
            <w:tcW w:w="3702" w:type="dxa"/>
          </w:tcPr>
          <w:p w:rsidR="000254E4" w:rsidRPr="00302B26" w:rsidRDefault="000254E4" w:rsidP="000254E4">
            <w:pPr>
              <w:spacing w:line="276" w:lineRule="auto"/>
              <w:jc w:val="both"/>
              <w:rPr>
                <w:rFonts w:eastAsia="Arial" w:cstheme="minorHAnsi"/>
                <w:sz w:val="24"/>
                <w:szCs w:val="24"/>
              </w:rPr>
            </w:pPr>
            <w:r w:rsidRPr="00302B26">
              <w:rPr>
                <w:rFonts w:eastAsia="Arial" w:cstheme="minorHAnsi"/>
                <w:sz w:val="24"/>
                <w:szCs w:val="24"/>
              </w:rPr>
              <w:t xml:space="preserve">Hermano de </w:t>
            </w:r>
            <w:proofErr w:type="spellStart"/>
            <w:r w:rsidRPr="00302B26">
              <w:rPr>
                <w:rFonts w:eastAsia="Arial" w:cstheme="minorHAnsi"/>
                <w:sz w:val="24"/>
                <w:szCs w:val="24"/>
              </w:rPr>
              <w:t>Jhon</w:t>
            </w:r>
            <w:proofErr w:type="spellEnd"/>
            <w:r w:rsidRPr="00302B26">
              <w:rPr>
                <w:rFonts w:eastAsia="Arial" w:cstheme="minorHAnsi"/>
                <w:sz w:val="24"/>
                <w:szCs w:val="24"/>
              </w:rPr>
              <w:t xml:space="preserve"> Rentería </w:t>
            </w:r>
          </w:p>
        </w:tc>
        <w:tc>
          <w:tcPr>
            <w:tcW w:w="2830" w:type="dxa"/>
          </w:tcPr>
          <w:p w:rsidR="000254E4" w:rsidRPr="00302B26" w:rsidRDefault="000254E4" w:rsidP="000254E4">
            <w:pPr>
              <w:spacing w:line="276" w:lineRule="auto"/>
              <w:jc w:val="both"/>
              <w:rPr>
                <w:rFonts w:eastAsia="Arial" w:cstheme="minorHAnsi"/>
                <w:sz w:val="24"/>
                <w:szCs w:val="24"/>
              </w:rPr>
            </w:pPr>
            <w:r w:rsidRPr="00302B26">
              <w:rPr>
                <w:rFonts w:eastAsia="Arial" w:cstheme="minorHAnsi"/>
                <w:sz w:val="24"/>
                <w:szCs w:val="24"/>
              </w:rPr>
              <w:t xml:space="preserve">25 </w:t>
            </w:r>
            <w:proofErr w:type="spellStart"/>
            <w:r w:rsidRPr="00302B26">
              <w:rPr>
                <w:rFonts w:eastAsia="Arial" w:cstheme="minorHAnsi"/>
                <w:sz w:val="24"/>
                <w:szCs w:val="24"/>
              </w:rPr>
              <w:t>smlmv</w:t>
            </w:r>
            <w:proofErr w:type="spellEnd"/>
          </w:p>
        </w:tc>
      </w:tr>
      <w:tr w:rsidR="000254E4" w:rsidRPr="00302B26" w:rsidTr="003B7DB0">
        <w:tc>
          <w:tcPr>
            <w:tcW w:w="3544" w:type="dxa"/>
          </w:tcPr>
          <w:p w:rsidR="000254E4" w:rsidRPr="00302B26" w:rsidRDefault="000254E4" w:rsidP="000254E4">
            <w:pPr>
              <w:spacing w:line="276" w:lineRule="auto"/>
              <w:jc w:val="both"/>
              <w:rPr>
                <w:rFonts w:eastAsia="Arial" w:cstheme="minorHAnsi"/>
                <w:b/>
                <w:bCs/>
                <w:sz w:val="24"/>
                <w:szCs w:val="24"/>
              </w:rPr>
            </w:pPr>
            <w:r w:rsidRPr="00302B26">
              <w:rPr>
                <w:rFonts w:eastAsia="Arial" w:cstheme="minorHAnsi"/>
                <w:b/>
                <w:bCs/>
                <w:sz w:val="24"/>
                <w:szCs w:val="24"/>
              </w:rPr>
              <w:t>Juan Eligio Rentería</w:t>
            </w:r>
          </w:p>
        </w:tc>
        <w:tc>
          <w:tcPr>
            <w:tcW w:w="3702" w:type="dxa"/>
          </w:tcPr>
          <w:p w:rsidR="000254E4" w:rsidRPr="00302B26" w:rsidRDefault="000254E4" w:rsidP="000254E4">
            <w:pPr>
              <w:spacing w:line="276" w:lineRule="auto"/>
              <w:jc w:val="both"/>
              <w:rPr>
                <w:rFonts w:eastAsia="Arial" w:cstheme="minorHAnsi"/>
                <w:b/>
                <w:bCs/>
                <w:sz w:val="24"/>
                <w:szCs w:val="24"/>
              </w:rPr>
            </w:pPr>
            <w:r w:rsidRPr="00302B26">
              <w:rPr>
                <w:rFonts w:eastAsia="Arial" w:cstheme="minorHAnsi"/>
                <w:b/>
                <w:bCs/>
                <w:sz w:val="24"/>
                <w:szCs w:val="24"/>
              </w:rPr>
              <w:t xml:space="preserve">Padre de </w:t>
            </w:r>
            <w:proofErr w:type="spellStart"/>
            <w:r w:rsidRPr="00302B26">
              <w:rPr>
                <w:rFonts w:eastAsia="Arial" w:cstheme="minorHAnsi"/>
                <w:b/>
                <w:bCs/>
                <w:sz w:val="24"/>
                <w:szCs w:val="24"/>
              </w:rPr>
              <w:t>Jhon</w:t>
            </w:r>
            <w:proofErr w:type="spellEnd"/>
            <w:r w:rsidRPr="00302B26">
              <w:rPr>
                <w:rFonts w:eastAsia="Arial" w:cstheme="minorHAnsi"/>
                <w:b/>
                <w:bCs/>
                <w:sz w:val="24"/>
                <w:szCs w:val="24"/>
              </w:rPr>
              <w:t xml:space="preserve"> Rentería</w:t>
            </w:r>
          </w:p>
        </w:tc>
        <w:tc>
          <w:tcPr>
            <w:tcW w:w="2830" w:type="dxa"/>
          </w:tcPr>
          <w:p w:rsidR="000254E4" w:rsidRPr="00302B26" w:rsidRDefault="000254E4" w:rsidP="000254E4">
            <w:pPr>
              <w:spacing w:line="276" w:lineRule="auto"/>
              <w:jc w:val="both"/>
              <w:rPr>
                <w:rFonts w:eastAsia="Arial" w:cstheme="minorHAnsi"/>
                <w:sz w:val="24"/>
                <w:szCs w:val="24"/>
              </w:rPr>
            </w:pPr>
            <w:r w:rsidRPr="00302B26">
              <w:rPr>
                <w:rFonts w:eastAsia="Arial" w:cstheme="minorHAnsi"/>
                <w:sz w:val="24"/>
                <w:szCs w:val="24"/>
              </w:rPr>
              <w:t xml:space="preserve">50 </w:t>
            </w:r>
            <w:proofErr w:type="spellStart"/>
            <w:r w:rsidRPr="00302B26">
              <w:rPr>
                <w:rFonts w:eastAsia="Arial" w:cstheme="minorHAnsi"/>
                <w:sz w:val="24"/>
                <w:szCs w:val="24"/>
              </w:rPr>
              <w:t>smlmv</w:t>
            </w:r>
            <w:proofErr w:type="spellEnd"/>
          </w:p>
        </w:tc>
      </w:tr>
      <w:tr w:rsidR="000254E4" w:rsidRPr="00302B26" w:rsidTr="003B7DB0">
        <w:tc>
          <w:tcPr>
            <w:tcW w:w="3544" w:type="dxa"/>
          </w:tcPr>
          <w:p w:rsidR="000254E4" w:rsidRPr="00302B26" w:rsidRDefault="000254E4" w:rsidP="000254E4">
            <w:pPr>
              <w:spacing w:line="276" w:lineRule="auto"/>
              <w:jc w:val="both"/>
              <w:rPr>
                <w:rFonts w:eastAsia="Arial" w:cstheme="minorHAnsi"/>
                <w:sz w:val="24"/>
                <w:szCs w:val="24"/>
              </w:rPr>
            </w:pPr>
            <w:r w:rsidRPr="00302B26">
              <w:rPr>
                <w:rFonts w:eastAsia="Arial" w:cstheme="minorHAnsi"/>
                <w:sz w:val="24"/>
                <w:szCs w:val="24"/>
              </w:rPr>
              <w:t>Marlon Andrés Rentería Angulo</w:t>
            </w:r>
          </w:p>
        </w:tc>
        <w:tc>
          <w:tcPr>
            <w:tcW w:w="3702" w:type="dxa"/>
          </w:tcPr>
          <w:p w:rsidR="000254E4" w:rsidRPr="00302B26" w:rsidRDefault="000254E4" w:rsidP="000254E4">
            <w:pPr>
              <w:spacing w:line="276" w:lineRule="auto"/>
              <w:jc w:val="both"/>
              <w:rPr>
                <w:rFonts w:eastAsia="Arial" w:cstheme="minorHAnsi"/>
                <w:sz w:val="24"/>
                <w:szCs w:val="24"/>
              </w:rPr>
            </w:pPr>
            <w:r w:rsidRPr="00302B26">
              <w:rPr>
                <w:rFonts w:eastAsia="Arial" w:cstheme="minorHAnsi"/>
                <w:sz w:val="24"/>
                <w:szCs w:val="24"/>
              </w:rPr>
              <w:t xml:space="preserve">Hermano de </w:t>
            </w:r>
            <w:proofErr w:type="spellStart"/>
            <w:r w:rsidRPr="00302B26">
              <w:rPr>
                <w:rFonts w:eastAsia="Arial" w:cstheme="minorHAnsi"/>
                <w:sz w:val="24"/>
                <w:szCs w:val="24"/>
              </w:rPr>
              <w:t>Jhon</w:t>
            </w:r>
            <w:proofErr w:type="spellEnd"/>
            <w:r w:rsidRPr="00302B26">
              <w:rPr>
                <w:rFonts w:eastAsia="Arial" w:cstheme="minorHAnsi"/>
                <w:sz w:val="24"/>
                <w:szCs w:val="24"/>
              </w:rPr>
              <w:t xml:space="preserve"> Rentería Angulo</w:t>
            </w:r>
          </w:p>
        </w:tc>
        <w:tc>
          <w:tcPr>
            <w:tcW w:w="2830" w:type="dxa"/>
          </w:tcPr>
          <w:p w:rsidR="000254E4" w:rsidRPr="00302B26" w:rsidRDefault="000254E4" w:rsidP="000254E4">
            <w:pPr>
              <w:spacing w:line="276" w:lineRule="auto"/>
              <w:jc w:val="both"/>
              <w:rPr>
                <w:rFonts w:eastAsia="Arial" w:cstheme="minorHAnsi"/>
                <w:sz w:val="24"/>
                <w:szCs w:val="24"/>
              </w:rPr>
            </w:pPr>
            <w:r w:rsidRPr="00302B26">
              <w:rPr>
                <w:rFonts w:eastAsia="Arial" w:cstheme="minorHAnsi"/>
                <w:sz w:val="24"/>
                <w:szCs w:val="24"/>
              </w:rPr>
              <w:t xml:space="preserve">25 </w:t>
            </w:r>
            <w:proofErr w:type="spellStart"/>
            <w:r w:rsidRPr="00302B26">
              <w:rPr>
                <w:rFonts w:eastAsia="Arial" w:cstheme="minorHAnsi"/>
                <w:sz w:val="24"/>
                <w:szCs w:val="24"/>
              </w:rPr>
              <w:t>smlmv</w:t>
            </w:r>
            <w:proofErr w:type="spellEnd"/>
          </w:p>
        </w:tc>
      </w:tr>
      <w:tr w:rsidR="000254E4" w:rsidRPr="00302B26" w:rsidTr="003B7DB0">
        <w:tc>
          <w:tcPr>
            <w:tcW w:w="3544" w:type="dxa"/>
          </w:tcPr>
          <w:p w:rsidR="000254E4" w:rsidRPr="00302B26" w:rsidRDefault="000254E4" w:rsidP="000254E4">
            <w:pPr>
              <w:spacing w:line="276" w:lineRule="auto"/>
              <w:jc w:val="both"/>
              <w:rPr>
                <w:rFonts w:eastAsia="Arial" w:cstheme="minorHAnsi"/>
                <w:sz w:val="24"/>
                <w:szCs w:val="24"/>
              </w:rPr>
            </w:pPr>
            <w:proofErr w:type="spellStart"/>
            <w:r w:rsidRPr="00302B26">
              <w:rPr>
                <w:rFonts w:eastAsia="Arial" w:cstheme="minorHAnsi"/>
                <w:sz w:val="24"/>
                <w:szCs w:val="24"/>
              </w:rPr>
              <w:t>Darwing</w:t>
            </w:r>
            <w:proofErr w:type="spellEnd"/>
            <w:r w:rsidRPr="00302B26">
              <w:rPr>
                <w:rFonts w:eastAsia="Arial" w:cstheme="minorHAnsi"/>
                <w:sz w:val="24"/>
                <w:szCs w:val="24"/>
              </w:rPr>
              <w:t xml:space="preserve"> Rentería </w:t>
            </w:r>
            <w:proofErr w:type="spellStart"/>
            <w:r w:rsidRPr="00302B26">
              <w:rPr>
                <w:rFonts w:eastAsia="Arial" w:cstheme="minorHAnsi"/>
                <w:sz w:val="24"/>
                <w:szCs w:val="24"/>
              </w:rPr>
              <w:t>Vallecilla</w:t>
            </w:r>
            <w:proofErr w:type="spellEnd"/>
          </w:p>
        </w:tc>
        <w:tc>
          <w:tcPr>
            <w:tcW w:w="3702" w:type="dxa"/>
          </w:tcPr>
          <w:p w:rsidR="000254E4" w:rsidRPr="00302B26" w:rsidRDefault="000254E4" w:rsidP="000254E4">
            <w:pPr>
              <w:spacing w:line="276" w:lineRule="auto"/>
              <w:jc w:val="both"/>
              <w:rPr>
                <w:rFonts w:eastAsia="Arial" w:cstheme="minorHAnsi"/>
                <w:sz w:val="24"/>
                <w:szCs w:val="24"/>
              </w:rPr>
            </w:pPr>
            <w:r w:rsidRPr="00302B26">
              <w:rPr>
                <w:rFonts w:eastAsia="Arial" w:cstheme="minorHAnsi"/>
                <w:sz w:val="24"/>
                <w:szCs w:val="24"/>
              </w:rPr>
              <w:t xml:space="preserve">Hermano de Eliana Rentería </w:t>
            </w:r>
            <w:proofErr w:type="spellStart"/>
            <w:r w:rsidRPr="00302B26">
              <w:rPr>
                <w:rFonts w:eastAsia="Arial" w:cstheme="minorHAnsi"/>
                <w:sz w:val="24"/>
                <w:szCs w:val="24"/>
              </w:rPr>
              <w:t>Vallecilla</w:t>
            </w:r>
            <w:proofErr w:type="spellEnd"/>
          </w:p>
        </w:tc>
        <w:tc>
          <w:tcPr>
            <w:tcW w:w="2830" w:type="dxa"/>
          </w:tcPr>
          <w:p w:rsidR="000254E4" w:rsidRPr="00302B26" w:rsidRDefault="000254E4" w:rsidP="000254E4">
            <w:pPr>
              <w:spacing w:line="276" w:lineRule="auto"/>
              <w:jc w:val="both"/>
              <w:rPr>
                <w:rFonts w:eastAsia="Arial" w:cstheme="minorHAnsi"/>
                <w:sz w:val="24"/>
                <w:szCs w:val="24"/>
              </w:rPr>
            </w:pPr>
            <w:r w:rsidRPr="00302B26">
              <w:rPr>
                <w:rFonts w:eastAsia="Arial" w:cstheme="minorHAnsi"/>
                <w:sz w:val="24"/>
                <w:szCs w:val="24"/>
              </w:rPr>
              <w:t xml:space="preserve">25 </w:t>
            </w:r>
            <w:proofErr w:type="spellStart"/>
            <w:r w:rsidRPr="00302B26">
              <w:rPr>
                <w:rFonts w:eastAsia="Arial" w:cstheme="minorHAnsi"/>
                <w:sz w:val="24"/>
                <w:szCs w:val="24"/>
              </w:rPr>
              <w:t>smlmv</w:t>
            </w:r>
            <w:proofErr w:type="spellEnd"/>
          </w:p>
        </w:tc>
      </w:tr>
      <w:tr w:rsidR="000254E4" w:rsidRPr="00302B26" w:rsidTr="003B7DB0">
        <w:tc>
          <w:tcPr>
            <w:tcW w:w="3544" w:type="dxa"/>
          </w:tcPr>
          <w:p w:rsidR="000254E4" w:rsidRPr="00302B26" w:rsidRDefault="000254E4" w:rsidP="000254E4">
            <w:pPr>
              <w:spacing w:line="276" w:lineRule="auto"/>
              <w:jc w:val="both"/>
              <w:rPr>
                <w:rFonts w:eastAsia="Arial" w:cstheme="minorHAnsi"/>
                <w:sz w:val="24"/>
                <w:szCs w:val="24"/>
              </w:rPr>
            </w:pPr>
            <w:proofErr w:type="spellStart"/>
            <w:r w:rsidRPr="00302B26">
              <w:rPr>
                <w:rFonts w:eastAsia="Arial" w:cstheme="minorHAnsi"/>
                <w:sz w:val="24"/>
                <w:szCs w:val="24"/>
              </w:rPr>
              <w:t>Derling</w:t>
            </w:r>
            <w:proofErr w:type="spellEnd"/>
            <w:r w:rsidRPr="00302B26">
              <w:rPr>
                <w:rFonts w:eastAsia="Arial" w:cstheme="minorHAnsi"/>
                <w:sz w:val="24"/>
                <w:szCs w:val="24"/>
              </w:rPr>
              <w:t xml:space="preserve"> </w:t>
            </w:r>
            <w:proofErr w:type="spellStart"/>
            <w:r w:rsidRPr="00302B26">
              <w:rPr>
                <w:rFonts w:eastAsia="Arial" w:cstheme="minorHAnsi"/>
                <w:sz w:val="24"/>
                <w:szCs w:val="24"/>
              </w:rPr>
              <w:t>Jhoana</w:t>
            </w:r>
            <w:proofErr w:type="spellEnd"/>
            <w:r w:rsidRPr="00302B26">
              <w:rPr>
                <w:rFonts w:eastAsia="Arial" w:cstheme="minorHAnsi"/>
                <w:sz w:val="24"/>
                <w:szCs w:val="24"/>
              </w:rPr>
              <w:t xml:space="preserve"> </w:t>
            </w:r>
            <w:proofErr w:type="spellStart"/>
            <w:r w:rsidRPr="00302B26">
              <w:rPr>
                <w:rFonts w:eastAsia="Arial" w:cstheme="minorHAnsi"/>
                <w:sz w:val="24"/>
                <w:szCs w:val="24"/>
              </w:rPr>
              <w:t>Renteria</w:t>
            </w:r>
            <w:proofErr w:type="spellEnd"/>
            <w:r w:rsidRPr="00302B26">
              <w:rPr>
                <w:rFonts w:eastAsia="Arial" w:cstheme="minorHAnsi"/>
                <w:sz w:val="24"/>
                <w:szCs w:val="24"/>
              </w:rPr>
              <w:t xml:space="preserve"> </w:t>
            </w:r>
            <w:proofErr w:type="spellStart"/>
            <w:r w:rsidRPr="00302B26">
              <w:rPr>
                <w:rFonts w:eastAsia="Arial" w:cstheme="minorHAnsi"/>
                <w:sz w:val="24"/>
                <w:szCs w:val="24"/>
              </w:rPr>
              <w:t>Vallecilla</w:t>
            </w:r>
            <w:proofErr w:type="spellEnd"/>
          </w:p>
        </w:tc>
        <w:tc>
          <w:tcPr>
            <w:tcW w:w="3702" w:type="dxa"/>
          </w:tcPr>
          <w:p w:rsidR="000254E4" w:rsidRPr="00302B26" w:rsidRDefault="000254E4" w:rsidP="000254E4">
            <w:pPr>
              <w:spacing w:line="276" w:lineRule="auto"/>
              <w:jc w:val="both"/>
              <w:rPr>
                <w:rFonts w:eastAsia="Arial" w:cstheme="minorHAnsi"/>
                <w:sz w:val="24"/>
                <w:szCs w:val="24"/>
              </w:rPr>
            </w:pPr>
            <w:r w:rsidRPr="00302B26">
              <w:rPr>
                <w:rFonts w:eastAsia="Arial" w:cstheme="minorHAnsi"/>
                <w:sz w:val="24"/>
                <w:szCs w:val="24"/>
              </w:rPr>
              <w:t xml:space="preserve">Hermana de Eliana Rentería </w:t>
            </w:r>
            <w:proofErr w:type="spellStart"/>
            <w:r w:rsidRPr="00302B26">
              <w:rPr>
                <w:rFonts w:eastAsia="Arial" w:cstheme="minorHAnsi"/>
                <w:sz w:val="24"/>
                <w:szCs w:val="24"/>
              </w:rPr>
              <w:t>Vallecilla</w:t>
            </w:r>
            <w:proofErr w:type="spellEnd"/>
          </w:p>
        </w:tc>
        <w:tc>
          <w:tcPr>
            <w:tcW w:w="2830" w:type="dxa"/>
          </w:tcPr>
          <w:p w:rsidR="000254E4" w:rsidRPr="00302B26" w:rsidRDefault="000254E4" w:rsidP="000254E4">
            <w:pPr>
              <w:spacing w:line="276" w:lineRule="auto"/>
              <w:jc w:val="both"/>
              <w:rPr>
                <w:rFonts w:eastAsia="Arial" w:cstheme="minorHAnsi"/>
                <w:sz w:val="24"/>
                <w:szCs w:val="24"/>
              </w:rPr>
            </w:pPr>
            <w:r w:rsidRPr="00302B26">
              <w:rPr>
                <w:rFonts w:eastAsia="Arial" w:cstheme="minorHAnsi"/>
                <w:sz w:val="24"/>
                <w:szCs w:val="24"/>
              </w:rPr>
              <w:t xml:space="preserve">25 </w:t>
            </w:r>
            <w:proofErr w:type="spellStart"/>
            <w:r w:rsidRPr="00302B26">
              <w:rPr>
                <w:rFonts w:eastAsia="Arial" w:cstheme="minorHAnsi"/>
                <w:sz w:val="24"/>
                <w:szCs w:val="24"/>
              </w:rPr>
              <w:t>smlmv</w:t>
            </w:r>
            <w:proofErr w:type="spellEnd"/>
          </w:p>
        </w:tc>
      </w:tr>
      <w:tr w:rsidR="000254E4" w:rsidRPr="00302B26" w:rsidTr="003B7DB0">
        <w:tc>
          <w:tcPr>
            <w:tcW w:w="3544" w:type="dxa"/>
          </w:tcPr>
          <w:p w:rsidR="000254E4" w:rsidRPr="00302B26" w:rsidRDefault="000254E4" w:rsidP="000254E4">
            <w:pPr>
              <w:spacing w:line="276" w:lineRule="auto"/>
              <w:jc w:val="both"/>
              <w:rPr>
                <w:rFonts w:eastAsia="Arial" w:cstheme="minorHAnsi"/>
                <w:b/>
                <w:bCs/>
                <w:sz w:val="24"/>
                <w:szCs w:val="24"/>
              </w:rPr>
            </w:pPr>
            <w:r w:rsidRPr="00302B26">
              <w:rPr>
                <w:rFonts w:eastAsia="Arial" w:cstheme="minorHAnsi"/>
                <w:b/>
                <w:bCs/>
                <w:sz w:val="24"/>
                <w:szCs w:val="24"/>
              </w:rPr>
              <w:t xml:space="preserve">Francisco </w:t>
            </w:r>
            <w:proofErr w:type="spellStart"/>
            <w:r w:rsidRPr="00302B26">
              <w:rPr>
                <w:rFonts w:eastAsia="Arial" w:cstheme="minorHAnsi"/>
                <w:b/>
                <w:bCs/>
                <w:sz w:val="24"/>
                <w:szCs w:val="24"/>
              </w:rPr>
              <w:t>Renteria</w:t>
            </w:r>
            <w:proofErr w:type="spellEnd"/>
          </w:p>
        </w:tc>
        <w:tc>
          <w:tcPr>
            <w:tcW w:w="3702" w:type="dxa"/>
          </w:tcPr>
          <w:p w:rsidR="000254E4" w:rsidRPr="00302B26" w:rsidRDefault="000254E4" w:rsidP="000254E4">
            <w:pPr>
              <w:spacing w:line="276" w:lineRule="auto"/>
              <w:jc w:val="both"/>
              <w:rPr>
                <w:rFonts w:eastAsia="Arial" w:cstheme="minorHAnsi"/>
                <w:b/>
                <w:bCs/>
                <w:sz w:val="24"/>
                <w:szCs w:val="24"/>
              </w:rPr>
            </w:pPr>
            <w:r w:rsidRPr="00302B26">
              <w:rPr>
                <w:rFonts w:eastAsia="Arial" w:cstheme="minorHAnsi"/>
                <w:b/>
                <w:bCs/>
                <w:sz w:val="24"/>
                <w:szCs w:val="24"/>
              </w:rPr>
              <w:t xml:space="preserve">Padre de Eliana Rentería </w:t>
            </w:r>
            <w:proofErr w:type="spellStart"/>
            <w:r w:rsidRPr="00302B26">
              <w:rPr>
                <w:rFonts w:eastAsia="Arial" w:cstheme="minorHAnsi"/>
                <w:b/>
                <w:bCs/>
                <w:sz w:val="24"/>
                <w:szCs w:val="24"/>
              </w:rPr>
              <w:t>Vallecilla</w:t>
            </w:r>
            <w:proofErr w:type="spellEnd"/>
          </w:p>
        </w:tc>
        <w:tc>
          <w:tcPr>
            <w:tcW w:w="2830" w:type="dxa"/>
          </w:tcPr>
          <w:p w:rsidR="000254E4" w:rsidRPr="00302B26" w:rsidRDefault="000254E4" w:rsidP="000254E4">
            <w:pPr>
              <w:spacing w:line="276" w:lineRule="auto"/>
              <w:jc w:val="both"/>
              <w:rPr>
                <w:rFonts w:eastAsia="Arial" w:cstheme="minorHAnsi"/>
                <w:sz w:val="24"/>
                <w:szCs w:val="24"/>
              </w:rPr>
            </w:pPr>
            <w:r w:rsidRPr="00302B26">
              <w:rPr>
                <w:rFonts w:eastAsia="Arial" w:cstheme="minorHAnsi"/>
                <w:sz w:val="24"/>
                <w:szCs w:val="24"/>
              </w:rPr>
              <w:t xml:space="preserve">50 </w:t>
            </w:r>
            <w:proofErr w:type="spellStart"/>
            <w:r w:rsidRPr="00302B26">
              <w:rPr>
                <w:rFonts w:eastAsia="Arial" w:cstheme="minorHAnsi"/>
                <w:sz w:val="24"/>
                <w:szCs w:val="24"/>
              </w:rPr>
              <w:t>smlmv</w:t>
            </w:r>
            <w:proofErr w:type="spellEnd"/>
            <w:r w:rsidRPr="00302B26">
              <w:rPr>
                <w:rFonts w:eastAsia="Arial" w:cstheme="minorHAnsi"/>
                <w:sz w:val="24"/>
                <w:szCs w:val="24"/>
              </w:rPr>
              <w:t xml:space="preserve"> </w:t>
            </w:r>
          </w:p>
        </w:tc>
      </w:tr>
      <w:tr w:rsidR="000254E4" w:rsidRPr="00302B26" w:rsidTr="003B7DB0">
        <w:tc>
          <w:tcPr>
            <w:tcW w:w="3544" w:type="dxa"/>
          </w:tcPr>
          <w:p w:rsidR="000254E4" w:rsidRPr="00302B26" w:rsidRDefault="000254E4" w:rsidP="000254E4">
            <w:pPr>
              <w:spacing w:line="276" w:lineRule="auto"/>
              <w:jc w:val="both"/>
              <w:rPr>
                <w:rFonts w:eastAsia="Arial" w:cstheme="minorHAnsi"/>
                <w:b/>
                <w:bCs/>
                <w:sz w:val="24"/>
                <w:szCs w:val="24"/>
              </w:rPr>
            </w:pPr>
            <w:r w:rsidRPr="00302B26">
              <w:rPr>
                <w:rFonts w:eastAsia="Arial" w:cstheme="minorHAnsi"/>
                <w:b/>
                <w:bCs/>
                <w:sz w:val="24"/>
                <w:szCs w:val="24"/>
              </w:rPr>
              <w:t xml:space="preserve">Isaura </w:t>
            </w:r>
            <w:proofErr w:type="spellStart"/>
            <w:r w:rsidRPr="00302B26">
              <w:rPr>
                <w:rFonts w:eastAsia="Arial" w:cstheme="minorHAnsi"/>
                <w:b/>
                <w:bCs/>
                <w:sz w:val="24"/>
                <w:szCs w:val="24"/>
              </w:rPr>
              <w:t>Vallecilla</w:t>
            </w:r>
            <w:proofErr w:type="spellEnd"/>
            <w:r w:rsidRPr="00302B26">
              <w:rPr>
                <w:rFonts w:eastAsia="Arial" w:cstheme="minorHAnsi"/>
                <w:b/>
                <w:bCs/>
                <w:sz w:val="24"/>
                <w:szCs w:val="24"/>
              </w:rPr>
              <w:t xml:space="preserve"> Valencia</w:t>
            </w:r>
          </w:p>
        </w:tc>
        <w:tc>
          <w:tcPr>
            <w:tcW w:w="3702" w:type="dxa"/>
          </w:tcPr>
          <w:p w:rsidR="000254E4" w:rsidRPr="00302B26" w:rsidRDefault="000254E4" w:rsidP="000254E4">
            <w:pPr>
              <w:spacing w:line="276" w:lineRule="auto"/>
              <w:jc w:val="both"/>
              <w:rPr>
                <w:rFonts w:eastAsia="Arial" w:cstheme="minorHAnsi"/>
                <w:b/>
                <w:bCs/>
                <w:sz w:val="24"/>
                <w:szCs w:val="24"/>
              </w:rPr>
            </w:pPr>
            <w:r w:rsidRPr="00302B26">
              <w:rPr>
                <w:rFonts w:eastAsia="Arial" w:cstheme="minorHAnsi"/>
                <w:b/>
                <w:bCs/>
                <w:sz w:val="24"/>
                <w:szCs w:val="24"/>
              </w:rPr>
              <w:t xml:space="preserve">Madre de Eliana Rentería </w:t>
            </w:r>
            <w:proofErr w:type="spellStart"/>
            <w:r w:rsidRPr="00302B26">
              <w:rPr>
                <w:rFonts w:eastAsia="Arial" w:cstheme="minorHAnsi"/>
                <w:b/>
                <w:bCs/>
                <w:sz w:val="24"/>
                <w:szCs w:val="24"/>
              </w:rPr>
              <w:t>Vallecilla</w:t>
            </w:r>
            <w:proofErr w:type="spellEnd"/>
          </w:p>
        </w:tc>
        <w:tc>
          <w:tcPr>
            <w:tcW w:w="2830" w:type="dxa"/>
          </w:tcPr>
          <w:p w:rsidR="000254E4" w:rsidRPr="00302B26" w:rsidRDefault="000254E4" w:rsidP="000254E4">
            <w:pPr>
              <w:spacing w:line="276" w:lineRule="auto"/>
              <w:jc w:val="both"/>
              <w:rPr>
                <w:rFonts w:eastAsia="Arial" w:cstheme="minorHAnsi"/>
                <w:sz w:val="24"/>
                <w:szCs w:val="24"/>
              </w:rPr>
            </w:pPr>
            <w:r w:rsidRPr="00302B26">
              <w:rPr>
                <w:rFonts w:eastAsia="Arial" w:cstheme="minorHAnsi"/>
                <w:sz w:val="24"/>
                <w:szCs w:val="24"/>
              </w:rPr>
              <w:t xml:space="preserve">50 </w:t>
            </w:r>
            <w:proofErr w:type="spellStart"/>
            <w:r w:rsidRPr="00302B26">
              <w:rPr>
                <w:rFonts w:eastAsia="Arial" w:cstheme="minorHAnsi"/>
                <w:sz w:val="24"/>
                <w:szCs w:val="24"/>
              </w:rPr>
              <w:t>smlmv</w:t>
            </w:r>
            <w:proofErr w:type="spellEnd"/>
          </w:p>
        </w:tc>
      </w:tr>
      <w:tr w:rsidR="000254E4" w:rsidRPr="00302B26" w:rsidTr="003B7DB0">
        <w:tc>
          <w:tcPr>
            <w:tcW w:w="3544" w:type="dxa"/>
          </w:tcPr>
          <w:p w:rsidR="000254E4" w:rsidRPr="00302B26" w:rsidRDefault="000254E4" w:rsidP="000254E4">
            <w:pPr>
              <w:spacing w:line="276" w:lineRule="auto"/>
              <w:jc w:val="both"/>
              <w:rPr>
                <w:rFonts w:eastAsia="Arial" w:cstheme="minorHAnsi"/>
                <w:sz w:val="24"/>
                <w:szCs w:val="24"/>
              </w:rPr>
            </w:pPr>
            <w:proofErr w:type="spellStart"/>
            <w:r w:rsidRPr="00302B26">
              <w:rPr>
                <w:rFonts w:eastAsia="Arial" w:cstheme="minorHAnsi"/>
                <w:sz w:val="24"/>
                <w:szCs w:val="24"/>
              </w:rPr>
              <w:lastRenderedPageBreak/>
              <w:t>Maricel</w:t>
            </w:r>
            <w:proofErr w:type="spellEnd"/>
            <w:r w:rsidRPr="00302B26">
              <w:rPr>
                <w:rFonts w:eastAsia="Arial" w:cstheme="minorHAnsi"/>
                <w:sz w:val="24"/>
                <w:szCs w:val="24"/>
              </w:rPr>
              <w:t xml:space="preserve"> </w:t>
            </w:r>
            <w:proofErr w:type="spellStart"/>
            <w:r w:rsidRPr="00302B26">
              <w:rPr>
                <w:rFonts w:eastAsia="Arial" w:cstheme="minorHAnsi"/>
                <w:sz w:val="24"/>
                <w:szCs w:val="24"/>
              </w:rPr>
              <w:t>Renteria</w:t>
            </w:r>
            <w:proofErr w:type="spellEnd"/>
            <w:r w:rsidRPr="00302B26">
              <w:rPr>
                <w:rFonts w:eastAsia="Arial" w:cstheme="minorHAnsi"/>
                <w:sz w:val="24"/>
                <w:szCs w:val="24"/>
              </w:rPr>
              <w:t xml:space="preserve"> </w:t>
            </w:r>
            <w:proofErr w:type="spellStart"/>
            <w:r w:rsidRPr="00302B26">
              <w:rPr>
                <w:rFonts w:eastAsia="Arial" w:cstheme="minorHAnsi"/>
                <w:sz w:val="24"/>
                <w:szCs w:val="24"/>
              </w:rPr>
              <w:t>Vallecilla</w:t>
            </w:r>
            <w:proofErr w:type="spellEnd"/>
          </w:p>
        </w:tc>
        <w:tc>
          <w:tcPr>
            <w:tcW w:w="3702" w:type="dxa"/>
          </w:tcPr>
          <w:p w:rsidR="000254E4" w:rsidRPr="00302B26" w:rsidRDefault="000254E4" w:rsidP="000254E4">
            <w:pPr>
              <w:spacing w:line="276" w:lineRule="auto"/>
              <w:jc w:val="both"/>
              <w:rPr>
                <w:rFonts w:eastAsia="Arial" w:cstheme="minorHAnsi"/>
                <w:sz w:val="24"/>
                <w:szCs w:val="24"/>
              </w:rPr>
            </w:pPr>
            <w:r w:rsidRPr="00302B26">
              <w:rPr>
                <w:rFonts w:eastAsia="Arial" w:cstheme="minorHAnsi"/>
                <w:sz w:val="24"/>
                <w:szCs w:val="24"/>
              </w:rPr>
              <w:t xml:space="preserve">Hermana de Eliana Rentería </w:t>
            </w:r>
            <w:proofErr w:type="spellStart"/>
            <w:r w:rsidRPr="00302B26">
              <w:rPr>
                <w:rFonts w:eastAsia="Arial" w:cstheme="minorHAnsi"/>
                <w:sz w:val="24"/>
                <w:szCs w:val="24"/>
              </w:rPr>
              <w:t>Vallecilla</w:t>
            </w:r>
            <w:proofErr w:type="spellEnd"/>
          </w:p>
        </w:tc>
        <w:tc>
          <w:tcPr>
            <w:tcW w:w="2830" w:type="dxa"/>
          </w:tcPr>
          <w:p w:rsidR="000254E4" w:rsidRPr="00302B26" w:rsidRDefault="000254E4" w:rsidP="000254E4">
            <w:pPr>
              <w:spacing w:line="276" w:lineRule="auto"/>
              <w:jc w:val="both"/>
              <w:rPr>
                <w:rFonts w:eastAsia="Arial" w:cstheme="minorHAnsi"/>
                <w:sz w:val="24"/>
                <w:szCs w:val="24"/>
              </w:rPr>
            </w:pPr>
            <w:r w:rsidRPr="00302B26">
              <w:rPr>
                <w:rFonts w:eastAsia="Arial" w:cstheme="minorHAnsi"/>
                <w:sz w:val="24"/>
                <w:szCs w:val="24"/>
              </w:rPr>
              <w:t xml:space="preserve">25 </w:t>
            </w:r>
            <w:proofErr w:type="spellStart"/>
            <w:r w:rsidRPr="00302B26">
              <w:rPr>
                <w:rFonts w:eastAsia="Arial" w:cstheme="minorHAnsi"/>
                <w:sz w:val="24"/>
                <w:szCs w:val="24"/>
              </w:rPr>
              <w:t>smlmv</w:t>
            </w:r>
            <w:proofErr w:type="spellEnd"/>
            <w:r w:rsidRPr="00302B26">
              <w:rPr>
                <w:rFonts w:eastAsia="Arial" w:cstheme="minorHAnsi"/>
                <w:sz w:val="24"/>
                <w:szCs w:val="24"/>
              </w:rPr>
              <w:t xml:space="preserve"> </w:t>
            </w:r>
          </w:p>
        </w:tc>
      </w:tr>
      <w:tr w:rsidR="000254E4" w:rsidRPr="00302B26" w:rsidTr="003B7DB0">
        <w:tc>
          <w:tcPr>
            <w:tcW w:w="3544" w:type="dxa"/>
          </w:tcPr>
          <w:p w:rsidR="000254E4" w:rsidRPr="00302B26" w:rsidRDefault="000254E4" w:rsidP="000254E4">
            <w:pPr>
              <w:spacing w:line="276" w:lineRule="auto"/>
              <w:jc w:val="both"/>
              <w:rPr>
                <w:rFonts w:eastAsia="Arial" w:cstheme="minorHAnsi"/>
                <w:sz w:val="24"/>
                <w:szCs w:val="24"/>
              </w:rPr>
            </w:pPr>
            <w:r w:rsidRPr="00302B26">
              <w:rPr>
                <w:rFonts w:eastAsia="Arial" w:cstheme="minorHAnsi"/>
                <w:sz w:val="24"/>
                <w:szCs w:val="24"/>
              </w:rPr>
              <w:t xml:space="preserve">Marlín </w:t>
            </w:r>
            <w:proofErr w:type="spellStart"/>
            <w:r w:rsidRPr="00302B26">
              <w:rPr>
                <w:rFonts w:eastAsia="Arial" w:cstheme="minorHAnsi"/>
                <w:sz w:val="24"/>
                <w:szCs w:val="24"/>
              </w:rPr>
              <w:t>Renteria</w:t>
            </w:r>
            <w:proofErr w:type="spellEnd"/>
            <w:r w:rsidRPr="00302B26">
              <w:rPr>
                <w:rFonts w:eastAsia="Arial" w:cstheme="minorHAnsi"/>
                <w:sz w:val="24"/>
                <w:szCs w:val="24"/>
              </w:rPr>
              <w:t xml:space="preserve"> </w:t>
            </w:r>
            <w:proofErr w:type="spellStart"/>
            <w:r w:rsidRPr="00302B26">
              <w:rPr>
                <w:rFonts w:eastAsia="Arial" w:cstheme="minorHAnsi"/>
                <w:sz w:val="24"/>
                <w:szCs w:val="24"/>
              </w:rPr>
              <w:t>Vallecilla</w:t>
            </w:r>
            <w:proofErr w:type="spellEnd"/>
            <w:r w:rsidRPr="00302B26">
              <w:rPr>
                <w:rFonts w:eastAsia="Arial" w:cstheme="minorHAnsi"/>
                <w:sz w:val="24"/>
                <w:szCs w:val="24"/>
              </w:rPr>
              <w:t xml:space="preserve"> </w:t>
            </w:r>
          </w:p>
        </w:tc>
        <w:tc>
          <w:tcPr>
            <w:tcW w:w="3702" w:type="dxa"/>
          </w:tcPr>
          <w:p w:rsidR="000254E4" w:rsidRPr="00302B26" w:rsidRDefault="000254E4" w:rsidP="000254E4">
            <w:pPr>
              <w:spacing w:line="276" w:lineRule="auto"/>
              <w:jc w:val="both"/>
              <w:rPr>
                <w:rFonts w:eastAsia="Arial" w:cstheme="minorHAnsi"/>
                <w:sz w:val="24"/>
                <w:szCs w:val="24"/>
              </w:rPr>
            </w:pPr>
            <w:r w:rsidRPr="00302B26">
              <w:rPr>
                <w:rFonts w:eastAsia="Arial" w:cstheme="minorHAnsi"/>
                <w:sz w:val="24"/>
                <w:szCs w:val="24"/>
              </w:rPr>
              <w:t>Hermana de Eliana Rentería</w:t>
            </w:r>
          </w:p>
        </w:tc>
        <w:tc>
          <w:tcPr>
            <w:tcW w:w="2830" w:type="dxa"/>
          </w:tcPr>
          <w:p w:rsidR="000254E4" w:rsidRPr="00302B26" w:rsidRDefault="000254E4" w:rsidP="000254E4">
            <w:pPr>
              <w:spacing w:line="276" w:lineRule="auto"/>
              <w:jc w:val="both"/>
              <w:rPr>
                <w:rFonts w:eastAsia="Arial" w:cstheme="minorHAnsi"/>
                <w:sz w:val="24"/>
                <w:szCs w:val="24"/>
              </w:rPr>
            </w:pPr>
            <w:r w:rsidRPr="00302B26">
              <w:rPr>
                <w:rFonts w:eastAsia="Arial" w:cstheme="minorHAnsi"/>
                <w:sz w:val="24"/>
                <w:szCs w:val="24"/>
              </w:rPr>
              <w:t xml:space="preserve">25 </w:t>
            </w:r>
            <w:proofErr w:type="spellStart"/>
            <w:r w:rsidRPr="00302B26">
              <w:rPr>
                <w:rFonts w:eastAsia="Arial" w:cstheme="minorHAnsi"/>
                <w:sz w:val="24"/>
                <w:szCs w:val="24"/>
              </w:rPr>
              <w:t>smlmv</w:t>
            </w:r>
            <w:proofErr w:type="spellEnd"/>
          </w:p>
        </w:tc>
      </w:tr>
      <w:tr w:rsidR="000254E4" w:rsidRPr="00302B26" w:rsidTr="003B7DB0">
        <w:tc>
          <w:tcPr>
            <w:tcW w:w="3544" w:type="dxa"/>
          </w:tcPr>
          <w:p w:rsidR="000254E4" w:rsidRPr="00302B26" w:rsidRDefault="000254E4" w:rsidP="000254E4">
            <w:pPr>
              <w:spacing w:line="276" w:lineRule="auto"/>
              <w:jc w:val="both"/>
              <w:rPr>
                <w:rFonts w:eastAsia="Arial" w:cstheme="minorHAnsi"/>
                <w:sz w:val="24"/>
                <w:szCs w:val="24"/>
              </w:rPr>
            </w:pPr>
            <w:proofErr w:type="spellStart"/>
            <w:r w:rsidRPr="00302B26">
              <w:rPr>
                <w:rFonts w:eastAsia="Arial" w:cstheme="minorHAnsi"/>
                <w:sz w:val="24"/>
                <w:szCs w:val="24"/>
              </w:rPr>
              <w:t>Yiseri</w:t>
            </w:r>
            <w:proofErr w:type="spellEnd"/>
            <w:r w:rsidRPr="00302B26">
              <w:rPr>
                <w:rFonts w:eastAsia="Arial" w:cstheme="minorHAnsi"/>
                <w:sz w:val="24"/>
                <w:szCs w:val="24"/>
              </w:rPr>
              <w:t xml:space="preserve"> </w:t>
            </w:r>
            <w:proofErr w:type="spellStart"/>
            <w:r w:rsidRPr="00302B26">
              <w:rPr>
                <w:rFonts w:eastAsia="Arial" w:cstheme="minorHAnsi"/>
                <w:sz w:val="24"/>
                <w:szCs w:val="24"/>
              </w:rPr>
              <w:t>Renteria</w:t>
            </w:r>
            <w:proofErr w:type="spellEnd"/>
            <w:r w:rsidRPr="00302B26">
              <w:rPr>
                <w:rFonts w:eastAsia="Arial" w:cstheme="minorHAnsi"/>
                <w:sz w:val="24"/>
                <w:szCs w:val="24"/>
              </w:rPr>
              <w:t xml:space="preserve"> </w:t>
            </w:r>
            <w:proofErr w:type="spellStart"/>
            <w:r w:rsidRPr="00302B26">
              <w:rPr>
                <w:rFonts w:eastAsia="Arial" w:cstheme="minorHAnsi"/>
                <w:sz w:val="24"/>
                <w:szCs w:val="24"/>
              </w:rPr>
              <w:t>Vallecilla</w:t>
            </w:r>
            <w:proofErr w:type="spellEnd"/>
            <w:r w:rsidRPr="00302B26">
              <w:rPr>
                <w:rFonts w:eastAsia="Arial" w:cstheme="minorHAnsi"/>
                <w:sz w:val="24"/>
                <w:szCs w:val="24"/>
              </w:rPr>
              <w:t xml:space="preserve"> </w:t>
            </w:r>
          </w:p>
        </w:tc>
        <w:tc>
          <w:tcPr>
            <w:tcW w:w="3702" w:type="dxa"/>
          </w:tcPr>
          <w:p w:rsidR="000254E4" w:rsidRPr="00302B26" w:rsidRDefault="000254E4" w:rsidP="000254E4">
            <w:pPr>
              <w:spacing w:line="276" w:lineRule="auto"/>
              <w:jc w:val="both"/>
              <w:rPr>
                <w:rFonts w:eastAsia="Arial" w:cstheme="minorHAnsi"/>
                <w:sz w:val="24"/>
                <w:szCs w:val="24"/>
              </w:rPr>
            </w:pPr>
            <w:r w:rsidRPr="00302B26">
              <w:rPr>
                <w:rFonts w:eastAsia="Arial" w:cstheme="minorHAnsi"/>
                <w:sz w:val="24"/>
                <w:szCs w:val="24"/>
              </w:rPr>
              <w:t xml:space="preserve">Hermana de Eliana </w:t>
            </w:r>
            <w:proofErr w:type="spellStart"/>
            <w:r w:rsidRPr="00302B26">
              <w:rPr>
                <w:rFonts w:eastAsia="Arial" w:cstheme="minorHAnsi"/>
                <w:sz w:val="24"/>
                <w:szCs w:val="24"/>
              </w:rPr>
              <w:t>Renteria</w:t>
            </w:r>
            <w:proofErr w:type="spellEnd"/>
            <w:r w:rsidRPr="00302B26">
              <w:rPr>
                <w:rFonts w:eastAsia="Arial" w:cstheme="minorHAnsi"/>
                <w:sz w:val="24"/>
                <w:szCs w:val="24"/>
              </w:rPr>
              <w:t xml:space="preserve"> </w:t>
            </w:r>
          </w:p>
        </w:tc>
        <w:tc>
          <w:tcPr>
            <w:tcW w:w="2830" w:type="dxa"/>
          </w:tcPr>
          <w:p w:rsidR="000254E4" w:rsidRPr="00302B26" w:rsidRDefault="000254E4" w:rsidP="000254E4">
            <w:pPr>
              <w:spacing w:line="276" w:lineRule="auto"/>
              <w:jc w:val="both"/>
              <w:rPr>
                <w:rFonts w:eastAsia="Arial" w:cstheme="minorHAnsi"/>
                <w:sz w:val="24"/>
                <w:szCs w:val="24"/>
              </w:rPr>
            </w:pPr>
            <w:r w:rsidRPr="00302B26">
              <w:rPr>
                <w:rFonts w:eastAsia="Arial" w:cstheme="minorHAnsi"/>
                <w:sz w:val="24"/>
                <w:szCs w:val="24"/>
              </w:rPr>
              <w:t xml:space="preserve">25 </w:t>
            </w:r>
            <w:proofErr w:type="spellStart"/>
            <w:r w:rsidRPr="00302B26">
              <w:rPr>
                <w:rFonts w:eastAsia="Arial" w:cstheme="minorHAnsi"/>
                <w:sz w:val="24"/>
                <w:szCs w:val="24"/>
              </w:rPr>
              <w:t>smlmv</w:t>
            </w:r>
            <w:proofErr w:type="spellEnd"/>
          </w:p>
        </w:tc>
      </w:tr>
    </w:tbl>
    <w:p w:rsidR="000254E4" w:rsidRPr="00302B26" w:rsidRDefault="000254E4" w:rsidP="000254E4">
      <w:pPr>
        <w:spacing w:after="0" w:line="276" w:lineRule="auto"/>
        <w:jc w:val="both"/>
        <w:rPr>
          <w:rFonts w:eastAsia="Arial" w:cstheme="minorHAnsi"/>
          <w:sz w:val="24"/>
          <w:szCs w:val="24"/>
        </w:rPr>
      </w:pPr>
    </w:p>
    <w:p w:rsidR="00302B26" w:rsidRDefault="000254E4" w:rsidP="00302B26">
      <w:pPr>
        <w:pStyle w:val="Prrafodelista"/>
        <w:spacing w:line="276" w:lineRule="auto"/>
        <w:ind w:left="360"/>
        <w:jc w:val="both"/>
        <w:rPr>
          <w:rFonts w:asciiTheme="minorHAnsi" w:eastAsia="Arial" w:hAnsiTheme="minorHAnsi" w:cstheme="minorHAnsi"/>
          <w:sz w:val="24"/>
          <w:szCs w:val="24"/>
        </w:rPr>
      </w:pPr>
      <w:r w:rsidRPr="00302B26">
        <w:rPr>
          <w:rFonts w:asciiTheme="minorHAnsi" w:eastAsia="Arial" w:hAnsiTheme="minorHAnsi" w:cstheme="minorHAnsi"/>
          <w:sz w:val="24"/>
          <w:szCs w:val="24"/>
        </w:rPr>
        <w:t>Respecto del reconocimiento del daño moral de estos demandantes, se reitera que en la demanda no solo se solicitó el reconocimiento de este concepto por la afectación en la salud de la señora Eliana Rentería, sino, además, por la muerte de la bebé por nacer. De tal suerte, debe tenerse el daño más relevante como baremo (la muerte de la bebé), para definir el monto a indemnizar, pues como se dijo antes, de las pretensiones de la demanda se observa que estas no se presentaron de forma separada por cada daño. Así entonces, se tomará el monto máximo de 100 SMMLV para casos de muerte como base, de acuerdo con la Sentencia SC072 de 2025.</w:t>
      </w:r>
    </w:p>
    <w:p w:rsidR="00302B26" w:rsidRDefault="00302B26" w:rsidP="00302B26">
      <w:pPr>
        <w:pStyle w:val="Prrafodelista"/>
        <w:spacing w:line="276" w:lineRule="auto"/>
        <w:ind w:left="360"/>
        <w:jc w:val="both"/>
        <w:rPr>
          <w:rFonts w:asciiTheme="minorHAnsi" w:eastAsia="Arial" w:hAnsiTheme="minorHAnsi" w:cstheme="minorHAnsi"/>
          <w:sz w:val="24"/>
          <w:szCs w:val="24"/>
        </w:rPr>
      </w:pPr>
    </w:p>
    <w:p w:rsidR="00302B26" w:rsidRDefault="000254E4" w:rsidP="00302B26">
      <w:pPr>
        <w:pStyle w:val="Prrafodelista"/>
        <w:spacing w:line="276" w:lineRule="auto"/>
        <w:ind w:left="360"/>
        <w:jc w:val="both"/>
        <w:rPr>
          <w:rFonts w:asciiTheme="minorHAnsi" w:eastAsia="Arial" w:hAnsiTheme="minorHAnsi" w:cstheme="minorHAnsi"/>
          <w:sz w:val="24"/>
          <w:szCs w:val="24"/>
        </w:rPr>
      </w:pPr>
      <w:r w:rsidRPr="00302B26">
        <w:rPr>
          <w:rFonts w:asciiTheme="minorHAnsi" w:eastAsia="Arial" w:hAnsiTheme="minorHAnsi" w:cstheme="minorHAnsi"/>
          <w:sz w:val="24"/>
          <w:szCs w:val="24"/>
        </w:rPr>
        <w:t>De otro lado, téngase en cuenta que en el proceso ya se surtió la etapa en la cual se recibió su declaración de parte, y donde los demandantes manifestaron haber sentido una profunda tristeza por la muerte de la que habría sido su nieta/sobrina, así como la afectación emocional provocada por la afectación en la salud provocada a la señora Eliana Rentería.</w:t>
      </w:r>
    </w:p>
    <w:p w:rsidR="00302B26" w:rsidRDefault="00302B26" w:rsidP="00302B26">
      <w:pPr>
        <w:pStyle w:val="Prrafodelista"/>
        <w:spacing w:line="276" w:lineRule="auto"/>
        <w:ind w:left="360"/>
        <w:jc w:val="both"/>
        <w:rPr>
          <w:rFonts w:asciiTheme="minorHAnsi" w:eastAsia="Arial" w:hAnsiTheme="minorHAnsi" w:cstheme="minorHAnsi"/>
          <w:sz w:val="24"/>
          <w:szCs w:val="24"/>
        </w:rPr>
      </w:pPr>
    </w:p>
    <w:p w:rsidR="00302B26" w:rsidRDefault="000254E4" w:rsidP="00302B26">
      <w:pPr>
        <w:pStyle w:val="Prrafodelista"/>
        <w:spacing w:line="276" w:lineRule="auto"/>
        <w:ind w:left="360"/>
        <w:jc w:val="both"/>
        <w:rPr>
          <w:rFonts w:asciiTheme="minorHAnsi" w:eastAsia="Arial" w:hAnsiTheme="minorHAnsi" w:cstheme="minorHAnsi"/>
          <w:sz w:val="24"/>
          <w:szCs w:val="24"/>
        </w:rPr>
      </w:pPr>
      <w:r w:rsidRPr="00302B26">
        <w:rPr>
          <w:rFonts w:asciiTheme="minorHAnsi" w:eastAsia="Arial" w:hAnsiTheme="minorHAnsi" w:cstheme="minorHAnsi"/>
          <w:sz w:val="24"/>
          <w:szCs w:val="24"/>
        </w:rPr>
        <w:t xml:space="preserve">Como referencia del daño moral sufrido por el grupo de hermanos de la señora Eliana </w:t>
      </w:r>
      <w:proofErr w:type="spellStart"/>
      <w:r w:rsidRPr="00302B26">
        <w:rPr>
          <w:rFonts w:asciiTheme="minorHAnsi" w:eastAsia="Arial" w:hAnsiTheme="minorHAnsi" w:cstheme="minorHAnsi"/>
          <w:sz w:val="24"/>
          <w:szCs w:val="24"/>
        </w:rPr>
        <w:t>Renteria</w:t>
      </w:r>
      <w:proofErr w:type="spellEnd"/>
      <w:r w:rsidRPr="00302B26">
        <w:rPr>
          <w:rFonts w:asciiTheme="minorHAnsi" w:eastAsia="Arial" w:hAnsiTheme="minorHAnsi" w:cstheme="minorHAnsi"/>
          <w:sz w:val="24"/>
          <w:szCs w:val="24"/>
        </w:rPr>
        <w:t xml:space="preserve"> </w:t>
      </w:r>
      <w:proofErr w:type="spellStart"/>
      <w:r w:rsidRPr="00302B26">
        <w:rPr>
          <w:rFonts w:asciiTheme="minorHAnsi" w:eastAsia="Arial" w:hAnsiTheme="minorHAnsi" w:cstheme="minorHAnsi"/>
          <w:sz w:val="24"/>
          <w:szCs w:val="24"/>
        </w:rPr>
        <w:t>Vallecilla</w:t>
      </w:r>
      <w:proofErr w:type="spellEnd"/>
      <w:r w:rsidRPr="00302B26">
        <w:rPr>
          <w:rFonts w:asciiTheme="minorHAnsi" w:eastAsia="Arial" w:hAnsiTheme="minorHAnsi" w:cstheme="minorHAnsi"/>
          <w:sz w:val="24"/>
          <w:szCs w:val="24"/>
        </w:rPr>
        <w:t xml:space="preserve"> se tomará la declaración de su hermana </w:t>
      </w:r>
      <w:proofErr w:type="spellStart"/>
      <w:r w:rsidRPr="00302B26">
        <w:rPr>
          <w:rFonts w:asciiTheme="minorHAnsi" w:eastAsia="Arial" w:hAnsiTheme="minorHAnsi" w:cstheme="minorHAnsi"/>
          <w:sz w:val="24"/>
          <w:szCs w:val="24"/>
        </w:rPr>
        <w:t>Marlin</w:t>
      </w:r>
      <w:proofErr w:type="spellEnd"/>
      <w:r w:rsidRPr="00302B26">
        <w:rPr>
          <w:rFonts w:asciiTheme="minorHAnsi" w:eastAsia="Arial" w:hAnsiTheme="minorHAnsi" w:cstheme="minorHAnsi"/>
          <w:sz w:val="24"/>
          <w:szCs w:val="24"/>
        </w:rPr>
        <w:t xml:space="preserve"> </w:t>
      </w:r>
      <w:proofErr w:type="spellStart"/>
      <w:r w:rsidRPr="00302B26">
        <w:rPr>
          <w:rFonts w:asciiTheme="minorHAnsi" w:eastAsia="Arial" w:hAnsiTheme="minorHAnsi" w:cstheme="minorHAnsi"/>
          <w:sz w:val="24"/>
          <w:szCs w:val="24"/>
        </w:rPr>
        <w:t>Renteria</w:t>
      </w:r>
      <w:proofErr w:type="spellEnd"/>
      <w:r w:rsidRPr="00302B26">
        <w:rPr>
          <w:rFonts w:asciiTheme="minorHAnsi" w:eastAsia="Arial" w:hAnsiTheme="minorHAnsi" w:cstheme="minorHAnsi"/>
          <w:sz w:val="24"/>
          <w:szCs w:val="24"/>
        </w:rPr>
        <w:t xml:space="preserve"> </w:t>
      </w:r>
      <w:proofErr w:type="spellStart"/>
      <w:r w:rsidRPr="00302B26">
        <w:rPr>
          <w:rFonts w:asciiTheme="minorHAnsi" w:eastAsia="Arial" w:hAnsiTheme="minorHAnsi" w:cstheme="minorHAnsi"/>
          <w:sz w:val="24"/>
          <w:szCs w:val="24"/>
        </w:rPr>
        <w:t>Vallecilla</w:t>
      </w:r>
      <w:proofErr w:type="spellEnd"/>
      <w:r w:rsidRPr="00302B26">
        <w:rPr>
          <w:rFonts w:asciiTheme="minorHAnsi" w:eastAsia="Arial" w:hAnsiTheme="minorHAnsi" w:cstheme="minorHAnsi"/>
          <w:sz w:val="24"/>
          <w:szCs w:val="24"/>
        </w:rPr>
        <w:t xml:space="preserve">, quien manifestó al ser interrogada por el señor Juez como director del proceso, que el grupo familiar esperaba al bebé de la señora Eliana con mucha ansia. Añadió que cuando se enteraron del fallecimiento de la menor les dolió mucho. A ella personalmente le dolió mucho como hermana de Eliana. Esperaban con mucha ansiedad al bebé porque Eliana era la hermana mayor. Cuando se enteraron del embarazo habían sentido mucha alegría, e hizo énfasis en que esperaban con ansia a la bebé. Según su declaración tanto Eliana como el grupo familiar siguen sufriendo mucho por lo ocurrido. La pérdida de la bebé como familia les ha dolido mucho. Indicó también que era una familia muy unida. </w:t>
      </w:r>
    </w:p>
    <w:p w:rsidR="00302B26" w:rsidRDefault="00302B26" w:rsidP="00302B26">
      <w:pPr>
        <w:pStyle w:val="Prrafodelista"/>
        <w:spacing w:line="276" w:lineRule="auto"/>
        <w:ind w:left="360"/>
        <w:jc w:val="both"/>
        <w:rPr>
          <w:rFonts w:asciiTheme="minorHAnsi" w:eastAsia="Arial" w:hAnsiTheme="minorHAnsi" w:cstheme="minorHAnsi"/>
          <w:sz w:val="24"/>
          <w:szCs w:val="24"/>
        </w:rPr>
      </w:pPr>
    </w:p>
    <w:p w:rsidR="000254E4" w:rsidRPr="00302B26" w:rsidRDefault="000254E4" w:rsidP="00302B26">
      <w:pPr>
        <w:pStyle w:val="Prrafodelista"/>
        <w:spacing w:line="276" w:lineRule="auto"/>
        <w:ind w:left="360"/>
        <w:jc w:val="both"/>
        <w:rPr>
          <w:rFonts w:asciiTheme="minorHAnsi" w:eastAsia="Arial" w:hAnsiTheme="minorHAnsi" w:cstheme="minorHAnsi"/>
          <w:sz w:val="24"/>
          <w:szCs w:val="24"/>
        </w:rPr>
      </w:pPr>
      <w:r w:rsidRPr="00302B26">
        <w:rPr>
          <w:rFonts w:asciiTheme="minorHAnsi" w:eastAsia="Arial" w:hAnsiTheme="minorHAnsi" w:cstheme="minorHAnsi"/>
          <w:sz w:val="24"/>
          <w:szCs w:val="24"/>
        </w:rPr>
        <w:t xml:space="preserve">Para referencia del daño moral sufrido por el grupo de los hermanos del señor </w:t>
      </w:r>
      <w:proofErr w:type="spellStart"/>
      <w:r w:rsidRPr="00302B26">
        <w:rPr>
          <w:rFonts w:asciiTheme="minorHAnsi" w:eastAsia="Arial" w:hAnsiTheme="minorHAnsi" w:cstheme="minorHAnsi"/>
          <w:sz w:val="24"/>
          <w:szCs w:val="24"/>
        </w:rPr>
        <w:t>Jhon</w:t>
      </w:r>
      <w:proofErr w:type="spellEnd"/>
      <w:r w:rsidRPr="00302B26">
        <w:rPr>
          <w:rFonts w:asciiTheme="minorHAnsi" w:eastAsia="Arial" w:hAnsiTheme="minorHAnsi" w:cstheme="minorHAnsi"/>
          <w:sz w:val="24"/>
          <w:szCs w:val="24"/>
        </w:rPr>
        <w:t xml:space="preserve"> </w:t>
      </w:r>
      <w:proofErr w:type="spellStart"/>
      <w:r w:rsidRPr="00302B26">
        <w:rPr>
          <w:rFonts w:asciiTheme="minorHAnsi" w:eastAsia="Arial" w:hAnsiTheme="minorHAnsi" w:cstheme="minorHAnsi"/>
          <w:sz w:val="24"/>
          <w:szCs w:val="24"/>
        </w:rPr>
        <w:t>Renteria</w:t>
      </w:r>
      <w:proofErr w:type="spellEnd"/>
      <w:r w:rsidRPr="00302B26">
        <w:rPr>
          <w:rFonts w:asciiTheme="minorHAnsi" w:eastAsia="Arial" w:hAnsiTheme="minorHAnsi" w:cstheme="minorHAnsi"/>
          <w:sz w:val="24"/>
          <w:szCs w:val="24"/>
        </w:rPr>
        <w:t xml:space="preserve"> que en los interrogatorios se manifestó por estos que para el grupo familiar la pérdida de la bebé fue un golpe muy duro el fallecimiento de la sobrina, porque era una sobrina que esperaban con mucho anhelo por ser la hija del hermano mayor de la familia. Todos aseveraron que fue un golpe duro por el dolor que sufrieron como grupo familiar, saber que su sobrina había fallecido. Cuando se enteraron de que Eliana estaba en embarazo sintieron mucha alegría, porque era el sobrino del hermano mayor, ese </w:t>
      </w:r>
      <w:r w:rsidRPr="00302B26">
        <w:rPr>
          <w:rFonts w:asciiTheme="minorHAnsi" w:eastAsia="Arial" w:hAnsiTheme="minorHAnsi" w:cstheme="minorHAnsi"/>
          <w:sz w:val="24"/>
          <w:szCs w:val="24"/>
        </w:rPr>
        <w:lastRenderedPageBreak/>
        <w:t xml:space="preserve">anhelo de esa niña. </w:t>
      </w:r>
    </w:p>
    <w:p w:rsidR="000254E4" w:rsidRPr="00302B26" w:rsidRDefault="000254E4" w:rsidP="000254E4">
      <w:pPr>
        <w:spacing w:after="0" w:line="276" w:lineRule="auto"/>
        <w:jc w:val="both"/>
        <w:rPr>
          <w:rFonts w:eastAsia="Arial" w:cstheme="minorHAnsi"/>
          <w:sz w:val="24"/>
          <w:szCs w:val="24"/>
        </w:rPr>
      </w:pPr>
    </w:p>
    <w:p w:rsidR="000254E4" w:rsidRPr="003118B6" w:rsidRDefault="000254E4" w:rsidP="003118B6">
      <w:pPr>
        <w:pStyle w:val="Prrafodelista"/>
        <w:numPr>
          <w:ilvl w:val="0"/>
          <w:numId w:val="2"/>
        </w:numPr>
        <w:spacing w:line="276" w:lineRule="auto"/>
        <w:jc w:val="both"/>
        <w:rPr>
          <w:rFonts w:asciiTheme="minorHAnsi" w:eastAsia="Arial" w:hAnsiTheme="minorHAnsi" w:cstheme="minorHAnsi"/>
          <w:sz w:val="24"/>
          <w:szCs w:val="24"/>
        </w:rPr>
      </w:pPr>
      <w:r w:rsidRPr="003118B6">
        <w:rPr>
          <w:rFonts w:asciiTheme="minorHAnsi" w:eastAsia="Arial" w:hAnsiTheme="minorHAnsi" w:cstheme="minorHAnsi"/>
          <w:b/>
          <w:bCs/>
          <w:sz w:val="24"/>
          <w:szCs w:val="24"/>
        </w:rPr>
        <w:t>DAÑO A LA VIDA EN RELACIÓN</w:t>
      </w:r>
      <w:r w:rsidRPr="003118B6">
        <w:rPr>
          <w:rFonts w:asciiTheme="minorHAnsi" w:eastAsia="Arial" w:hAnsiTheme="minorHAnsi" w:cstheme="minorHAnsi"/>
          <w:sz w:val="24"/>
          <w:szCs w:val="24"/>
        </w:rPr>
        <w:t>: se estima en $</w:t>
      </w:r>
      <w:r w:rsidR="001D7FA2">
        <w:rPr>
          <w:rFonts w:asciiTheme="minorHAnsi" w:eastAsia="Arial" w:hAnsiTheme="minorHAnsi" w:cstheme="minorHAnsi"/>
          <w:sz w:val="24"/>
          <w:szCs w:val="24"/>
        </w:rPr>
        <w:t>142.350.000</w:t>
      </w:r>
      <w:r w:rsidRPr="003118B6">
        <w:rPr>
          <w:rFonts w:asciiTheme="minorHAnsi" w:eastAsia="Arial" w:hAnsiTheme="minorHAnsi" w:cstheme="minorHAnsi"/>
          <w:sz w:val="24"/>
          <w:szCs w:val="24"/>
        </w:rPr>
        <w:t xml:space="preserve"> – </w:t>
      </w:r>
      <w:r w:rsidR="001D7FA2">
        <w:rPr>
          <w:rFonts w:asciiTheme="minorHAnsi" w:eastAsia="Arial" w:hAnsiTheme="minorHAnsi" w:cstheme="minorHAnsi"/>
          <w:sz w:val="24"/>
          <w:szCs w:val="24"/>
        </w:rPr>
        <w:t>10</w:t>
      </w:r>
      <w:r w:rsidR="00E43DB0">
        <w:rPr>
          <w:rFonts w:asciiTheme="minorHAnsi" w:eastAsia="Arial" w:hAnsiTheme="minorHAnsi" w:cstheme="minorHAnsi"/>
          <w:sz w:val="24"/>
          <w:szCs w:val="24"/>
        </w:rPr>
        <w:t xml:space="preserve">0 </w:t>
      </w:r>
      <w:r w:rsidRPr="003118B6">
        <w:rPr>
          <w:rFonts w:asciiTheme="minorHAnsi" w:eastAsia="Arial" w:hAnsiTheme="minorHAnsi" w:cstheme="minorHAnsi"/>
          <w:sz w:val="24"/>
          <w:szCs w:val="24"/>
        </w:rPr>
        <w:t xml:space="preserve">SMLMV por concepto del daño a la vida en relación, para la señora Eliana </w:t>
      </w:r>
      <w:r w:rsidR="003118B6" w:rsidRPr="003118B6">
        <w:rPr>
          <w:rFonts w:asciiTheme="minorHAnsi" w:eastAsia="Arial" w:hAnsiTheme="minorHAnsi" w:cstheme="minorHAnsi"/>
          <w:sz w:val="24"/>
          <w:szCs w:val="24"/>
        </w:rPr>
        <w:t>Rentería</w:t>
      </w:r>
      <w:r w:rsidR="003118B6">
        <w:rPr>
          <w:rFonts w:asciiTheme="minorHAnsi" w:eastAsia="Arial" w:hAnsiTheme="minorHAnsi" w:cstheme="minorHAnsi"/>
          <w:sz w:val="24"/>
          <w:szCs w:val="24"/>
        </w:rPr>
        <w:t>.</w:t>
      </w:r>
      <w:r w:rsidRPr="003118B6">
        <w:rPr>
          <w:rFonts w:asciiTheme="minorHAnsi" w:eastAsia="Arial" w:hAnsiTheme="minorHAnsi" w:cstheme="minorHAnsi"/>
          <w:sz w:val="24"/>
          <w:szCs w:val="24"/>
        </w:rPr>
        <w:t xml:space="preserve"> </w:t>
      </w:r>
    </w:p>
    <w:p w:rsidR="000254E4" w:rsidRPr="00302B26" w:rsidRDefault="000254E4" w:rsidP="000254E4">
      <w:pPr>
        <w:spacing w:after="0" w:line="276" w:lineRule="auto"/>
        <w:ind w:left="360"/>
        <w:jc w:val="both"/>
        <w:rPr>
          <w:rFonts w:eastAsia="Arial" w:cstheme="minorHAnsi"/>
          <w:sz w:val="24"/>
          <w:szCs w:val="24"/>
        </w:rPr>
      </w:pPr>
    </w:p>
    <w:p w:rsidR="000254E4" w:rsidRPr="0023297F" w:rsidRDefault="000254E4" w:rsidP="000254E4">
      <w:pPr>
        <w:spacing w:after="0" w:line="276" w:lineRule="auto"/>
        <w:ind w:left="360"/>
        <w:jc w:val="both"/>
        <w:rPr>
          <w:rFonts w:eastAsia="Arial" w:cstheme="minorHAnsi"/>
          <w:i/>
          <w:sz w:val="24"/>
          <w:szCs w:val="24"/>
          <w:u w:val="single"/>
        </w:rPr>
      </w:pPr>
      <w:r w:rsidRPr="0023297F">
        <w:rPr>
          <w:rFonts w:eastAsia="Arial" w:cstheme="minorHAnsi"/>
          <w:i/>
          <w:sz w:val="24"/>
          <w:szCs w:val="24"/>
          <w:u w:val="single"/>
        </w:rPr>
        <w:t xml:space="preserve">*Téngase en cuenta que en líbelo de la reforma solo se pidió este perjuicio en favor de la señora Eliana </w:t>
      </w:r>
      <w:r w:rsidR="003118B6" w:rsidRPr="0023297F">
        <w:rPr>
          <w:rFonts w:eastAsia="Arial" w:cstheme="minorHAnsi"/>
          <w:i/>
          <w:sz w:val="24"/>
          <w:szCs w:val="24"/>
          <w:u w:val="single"/>
        </w:rPr>
        <w:t xml:space="preserve">Rentería. </w:t>
      </w:r>
      <w:r w:rsidRPr="0023297F">
        <w:rPr>
          <w:rFonts w:eastAsia="Arial" w:cstheme="minorHAnsi"/>
          <w:i/>
          <w:sz w:val="24"/>
          <w:szCs w:val="24"/>
          <w:u w:val="single"/>
        </w:rPr>
        <w:t xml:space="preserve"> </w:t>
      </w:r>
    </w:p>
    <w:p w:rsidR="000254E4" w:rsidRPr="00302B26" w:rsidRDefault="000254E4" w:rsidP="000254E4">
      <w:pPr>
        <w:pStyle w:val="Prrafodelista"/>
        <w:spacing w:line="276" w:lineRule="auto"/>
        <w:ind w:left="360"/>
        <w:jc w:val="both"/>
        <w:rPr>
          <w:rFonts w:asciiTheme="minorHAnsi" w:eastAsia="Arial" w:hAnsiTheme="minorHAnsi" w:cstheme="minorHAnsi"/>
          <w:sz w:val="24"/>
          <w:szCs w:val="24"/>
        </w:rPr>
      </w:pPr>
      <w:bookmarkStart w:id="0" w:name="_GoBack"/>
      <w:bookmarkEnd w:id="0"/>
    </w:p>
    <w:p w:rsidR="000254E4" w:rsidRPr="00302B26" w:rsidRDefault="000254E4" w:rsidP="000254E4">
      <w:pPr>
        <w:pStyle w:val="Prrafodelista"/>
        <w:spacing w:line="276" w:lineRule="auto"/>
        <w:ind w:left="360"/>
        <w:jc w:val="both"/>
        <w:rPr>
          <w:rFonts w:asciiTheme="minorHAnsi" w:eastAsia="Arial" w:hAnsiTheme="minorHAnsi" w:cstheme="minorHAnsi"/>
          <w:sz w:val="24"/>
          <w:szCs w:val="24"/>
        </w:rPr>
      </w:pPr>
      <w:r w:rsidRPr="00302B26">
        <w:rPr>
          <w:rFonts w:asciiTheme="minorHAnsi" w:eastAsia="Arial" w:hAnsiTheme="minorHAnsi" w:cstheme="minorHAnsi"/>
          <w:sz w:val="24"/>
          <w:szCs w:val="24"/>
        </w:rPr>
        <w:t>Frente al criterio para llegar a esta estimación debemos señalar lo siguiente; entre las páginas 76 y 77 de la Sentencia SC072 de 2025 existe un gráfico de hechos generadores del daño a la vida en relación, la víctima, y el porcentaje máximo indicativo empelado en comparación con el máximo parámetro indemnizatorio. Según esta tabla existen los siguientes hechos originadores del daño a la vida en relación:</w:t>
      </w:r>
    </w:p>
    <w:p w:rsidR="000254E4" w:rsidRPr="00302B26" w:rsidRDefault="000254E4" w:rsidP="000254E4">
      <w:pPr>
        <w:spacing w:after="0" w:line="276" w:lineRule="auto"/>
        <w:jc w:val="both"/>
        <w:rPr>
          <w:rFonts w:eastAsia="Arial" w:cstheme="minorHAnsi"/>
          <w:sz w:val="24"/>
          <w:szCs w:val="24"/>
        </w:rPr>
      </w:pPr>
    </w:p>
    <w:p w:rsidR="000254E4" w:rsidRPr="00302B26" w:rsidRDefault="000254E4" w:rsidP="000254E4">
      <w:pPr>
        <w:pStyle w:val="Prrafodelista"/>
        <w:numPr>
          <w:ilvl w:val="0"/>
          <w:numId w:val="1"/>
        </w:numPr>
        <w:spacing w:line="276" w:lineRule="auto"/>
        <w:jc w:val="both"/>
        <w:rPr>
          <w:rFonts w:asciiTheme="minorHAnsi" w:eastAsia="Arial" w:hAnsiTheme="minorHAnsi" w:cstheme="minorHAnsi"/>
          <w:sz w:val="24"/>
          <w:szCs w:val="24"/>
        </w:rPr>
      </w:pPr>
      <w:r w:rsidRPr="00302B26">
        <w:rPr>
          <w:rFonts w:asciiTheme="minorHAnsi" w:eastAsia="Arial" w:hAnsiTheme="minorHAnsi" w:cstheme="minorHAnsi"/>
          <w:sz w:val="24"/>
          <w:szCs w:val="24"/>
        </w:rPr>
        <w:t>Afectaciones graves que impiden actividades esenciales de la vida</w:t>
      </w:r>
    </w:p>
    <w:p w:rsidR="000254E4" w:rsidRPr="00302B26" w:rsidRDefault="000254E4" w:rsidP="000254E4">
      <w:pPr>
        <w:pStyle w:val="Prrafodelista"/>
        <w:numPr>
          <w:ilvl w:val="0"/>
          <w:numId w:val="1"/>
        </w:numPr>
        <w:spacing w:line="276" w:lineRule="auto"/>
        <w:jc w:val="both"/>
        <w:rPr>
          <w:rFonts w:asciiTheme="minorHAnsi" w:eastAsia="Arial" w:hAnsiTheme="minorHAnsi" w:cstheme="minorHAnsi"/>
          <w:sz w:val="24"/>
          <w:szCs w:val="24"/>
        </w:rPr>
      </w:pPr>
      <w:r w:rsidRPr="00302B26">
        <w:rPr>
          <w:rFonts w:asciiTheme="minorHAnsi" w:eastAsia="Arial" w:hAnsiTheme="minorHAnsi" w:cstheme="minorHAnsi"/>
          <w:sz w:val="24"/>
          <w:szCs w:val="24"/>
        </w:rPr>
        <w:t xml:space="preserve">Deformidad facial </w:t>
      </w:r>
    </w:p>
    <w:p w:rsidR="000254E4" w:rsidRPr="00302B26" w:rsidRDefault="000254E4" w:rsidP="000254E4">
      <w:pPr>
        <w:pStyle w:val="Prrafodelista"/>
        <w:numPr>
          <w:ilvl w:val="0"/>
          <w:numId w:val="1"/>
        </w:numPr>
        <w:spacing w:line="276" w:lineRule="auto"/>
        <w:jc w:val="both"/>
        <w:rPr>
          <w:rFonts w:asciiTheme="minorHAnsi" w:eastAsia="Arial" w:hAnsiTheme="minorHAnsi" w:cstheme="minorHAnsi"/>
          <w:sz w:val="24"/>
          <w:szCs w:val="24"/>
        </w:rPr>
      </w:pPr>
      <w:r w:rsidRPr="00302B26">
        <w:rPr>
          <w:rFonts w:asciiTheme="minorHAnsi" w:eastAsia="Arial" w:hAnsiTheme="minorHAnsi" w:cstheme="minorHAnsi"/>
          <w:sz w:val="24"/>
          <w:szCs w:val="24"/>
        </w:rPr>
        <w:t xml:space="preserve">Pérdidas parciales en los órganos de los sentidos </w:t>
      </w:r>
    </w:p>
    <w:p w:rsidR="000254E4" w:rsidRPr="00302B26" w:rsidRDefault="000254E4" w:rsidP="000254E4">
      <w:pPr>
        <w:pStyle w:val="Prrafodelista"/>
        <w:numPr>
          <w:ilvl w:val="0"/>
          <w:numId w:val="1"/>
        </w:numPr>
        <w:spacing w:line="276" w:lineRule="auto"/>
        <w:jc w:val="both"/>
        <w:rPr>
          <w:rFonts w:asciiTheme="minorHAnsi" w:eastAsia="Arial" w:hAnsiTheme="minorHAnsi" w:cstheme="minorHAnsi"/>
          <w:sz w:val="24"/>
          <w:szCs w:val="24"/>
        </w:rPr>
      </w:pPr>
      <w:r w:rsidRPr="00302B26">
        <w:rPr>
          <w:rFonts w:asciiTheme="minorHAnsi" w:eastAsia="Arial" w:hAnsiTheme="minorHAnsi" w:cstheme="minorHAnsi"/>
          <w:sz w:val="24"/>
          <w:szCs w:val="24"/>
        </w:rPr>
        <w:t>Fallecimiento de cónyuge, compañero (a) permanente o equivalentes</w:t>
      </w:r>
    </w:p>
    <w:p w:rsidR="000254E4" w:rsidRPr="00302B26" w:rsidRDefault="000254E4" w:rsidP="000254E4">
      <w:pPr>
        <w:pStyle w:val="Prrafodelista"/>
        <w:numPr>
          <w:ilvl w:val="0"/>
          <w:numId w:val="1"/>
        </w:numPr>
        <w:spacing w:line="276" w:lineRule="auto"/>
        <w:jc w:val="both"/>
        <w:rPr>
          <w:rFonts w:asciiTheme="minorHAnsi" w:eastAsia="Arial" w:hAnsiTheme="minorHAnsi" w:cstheme="minorHAnsi"/>
          <w:sz w:val="24"/>
          <w:szCs w:val="24"/>
        </w:rPr>
      </w:pPr>
      <w:r w:rsidRPr="00302B26">
        <w:rPr>
          <w:rFonts w:asciiTheme="minorHAnsi" w:eastAsia="Arial" w:hAnsiTheme="minorHAnsi" w:cstheme="minorHAnsi"/>
          <w:sz w:val="24"/>
          <w:szCs w:val="24"/>
        </w:rPr>
        <w:t xml:space="preserve">Otras afectaciones al cuerpo. </w:t>
      </w:r>
    </w:p>
    <w:p w:rsidR="000254E4" w:rsidRPr="00302B26" w:rsidRDefault="000254E4" w:rsidP="000254E4">
      <w:pPr>
        <w:spacing w:after="0" w:line="276" w:lineRule="auto"/>
        <w:jc w:val="both"/>
        <w:rPr>
          <w:rFonts w:eastAsia="Arial" w:cstheme="minorHAnsi"/>
          <w:sz w:val="24"/>
          <w:szCs w:val="24"/>
        </w:rPr>
      </w:pPr>
    </w:p>
    <w:p w:rsidR="000254E4" w:rsidRPr="00302B26" w:rsidRDefault="000254E4" w:rsidP="000254E4">
      <w:pPr>
        <w:spacing w:after="0" w:line="276" w:lineRule="auto"/>
        <w:ind w:left="426"/>
        <w:jc w:val="both"/>
        <w:rPr>
          <w:rFonts w:eastAsia="Arial" w:cstheme="minorHAnsi"/>
          <w:sz w:val="24"/>
          <w:szCs w:val="24"/>
        </w:rPr>
      </w:pPr>
      <w:r w:rsidRPr="00302B26">
        <w:rPr>
          <w:rFonts w:eastAsia="Arial" w:cstheme="minorHAnsi"/>
          <w:sz w:val="24"/>
          <w:szCs w:val="24"/>
        </w:rPr>
        <w:t xml:space="preserve">En este caso </w:t>
      </w:r>
      <w:r w:rsidR="001D7FA2">
        <w:rPr>
          <w:rFonts w:eastAsia="Arial" w:cstheme="minorHAnsi"/>
          <w:sz w:val="24"/>
          <w:szCs w:val="24"/>
        </w:rPr>
        <w:t xml:space="preserve">si bien </w:t>
      </w:r>
      <w:r w:rsidRPr="00302B26">
        <w:rPr>
          <w:rFonts w:eastAsia="Arial" w:cstheme="minorHAnsi"/>
          <w:sz w:val="24"/>
          <w:szCs w:val="24"/>
        </w:rPr>
        <w:t xml:space="preserve">los hechos de la demanda se </w:t>
      </w:r>
      <w:r w:rsidR="001D7FA2">
        <w:rPr>
          <w:rFonts w:eastAsia="Arial" w:cstheme="minorHAnsi"/>
          <w:sz w:val="24"/>
          <w:szCs w:val="24"/>
        </w:rPr>
        <w:t xml:space="preserve">podrían </w:t>
      </w:r>
      <w:r w:rsidRPr="00302B26">
        <w:rPr>
          <w:rFonts w:eastAsia="Arial" w:cstheme="minorHAnsi"/>
          <w:sz w:val="24"/>
          <w:szCs w:val="24"/>
        </w:rPr>
        <w:t xml:space="preserve">ubicar en la categoría de otras afectaciones en el cuerpo, las cuales se reconocen en un porcentaje indicativo entre el 3% y 15% frente al máximo parámetro indemnizatorio que para el daño en vida en relación fue tazado en 200 </w:t>
      </w:r>
      <w:proofErr w:type="spellStart"/>
      <w:r w:rsidRPr="00302B26">
        <w:rPr>
          <w:rFonts w:eastAsia="Arial" w:cstheme="minorHAnsi"/>
          <w:sz w:val="24"/>
          <w:szCs w:val="24"/>
        </w:rPr>
        <w:t>smlmv</w:t>
      </w:r>
      <w:proofErr w:type="spellEnd"/>
      <w:r w:rsidRPr="00302B26">
        <w:rPr>
          <w:rFonts w:eastAsia="Arial" w:cstheme="minorHAnsi"/>
          <w:sz w:val="24"/>
          <w:szCs w:val="24"/>
        </w:rPr>
        <w:t xml:space="preserve">. </w:t>
      </w:r>
      <w:r w:rsidR="001D7FA2">
        <w:rPr>
          <w:rFonts w:eastAsia="Arial" w:cstheme="minorHAnsi"/>
          <w:sz w:val="24"/>
          <w:szCs w:val="24"/>
        </w:rPr>
        <w:t>Resulta más razonable señalar que</w:t>
      </w:r>
      <w:r w:rsidRPr="00302B26">
        <w:rPr>
          <w:rFonts w:eastAsia="Arial" w:cstheme="minorHAnsi"/>
          <w:sz w:val="24"/>
          <w:szCs w:val="24"/>
        </w:rPr>
        <w:t xml:space="preserve"> la pérdida del útero de la</w:t>
      </w:r>
      <w:r w:rsidR="001D7FA2">
        <w:rPr>
          <w:rFonts w:eastAsia="Arial" w:cstheme="minorHAnsi"/>
          <w:sz w:val="24"/>
          <w:szCs w:val="24"/>
        </w:rPr>
        <w:t xml:space="preserve"> señora Eliana Rentería encaja</w:t>
      </w:r>
      <w:r w:rsidRPr="00302B26">
        <w:rPr>
          <w:rFonts w:eastAsia="Arial" w:cstheme="minorHAnsi"/>
          <w:sz w:val="24"/>
          <w:szCs w:val="24"/>
        </w:rPr>
        <w:t xml:space="preserve"> en la categoría de </w:t>
      </w:r>
      <w:r w:rsidRPr="00302B26">
        <w:rPr>
          <w:rFonts w:eastAsia="Arial" w:cstheme="minorHAnsi"/>
          <w:i/>
          <w:sz w:val="24"/>
          <w:szCs w:val="24"/>
        </w:rPr>
        <w:t>“afectaciones graves que impiden actividades esenciales de la vida”,</w:t>
      </w:r>
      <w:r w:rsidRPr="00302B26">
        <w:rPr>
          <w:rFonts w:eastAsia="Arial" w:cstheme="minorHAnsi"/>
          <w:sz w:val="24"/>
          <w:szCs w:val="24"/>
        </w:rPr>
        <w:t xml:space="preserve"> pues </w:t>
      </w:r>
      <w:r w:rsidR="005F427F">
        <w:rPr>
          <w:rFonts w:eastAsia="Arial" w:cstheme="minorHAnsi"/>
          <w:sz w:val="24"/>
          <w:szCs w:val="24"/>
        </w:rPr>
        <w:t xml:space="preserve">este hecho implica directamente </w:t>
      </w:r>
      <w:r w:rsidRPr="00302B26">
        <w:rPr>
          <w:rFonts w:eastAsia="Arial" w:cstheme="minorHAnsi"/>
          <w:sz w:val="24"/>
          <w:szCs w:val="24"/>
        </w:rPr>
        <w:t xml:space="preserve">la </w:t>
      </w:r>
      <w:r w:rsidR="005F427F">
        <w:rPr>
          <w:rFonts w:eastAsia="Arial" w:cstheme="minorHAnsi"/>
          <w:sz w:val="24"/>
          <w:szCs w:val="24"/>
        </w:rPr>
        <w:t xml:space="preserve">imposibilidad de la </w:t>
      </w:r>
      <w:r w:rsidRPr="00302B26">
        <w:rPr>
          <w:rFonts w:eastAsia="Arial" w:cstheme="minorHAnsi"/>
          <w:sz w:val="24"/>
          <w:szCs w:val="24"/>
        </w:rPr>
        <w:t>procreación</w:t>
      </w:r>
      <w:r w:rsidR="005F427F">
        <w:rPr>
          <w:rFonts w:eastAsia="Arial" w:cstheme="minorHAnsi"/>
          <w:sz w:val="24"/>
          <w:szCs w:val="24"/>
        </w:rPr>
        <w:t xml:space="preserve"> la cual</w:t>
      </w:r>
      <w:r w:rsidRPr="00302B26">
        <w:rPr>
          <w:rFonts w:eastAsia="Arial" w:cstheme="minorHAnsi"/>
          <w:sz w:val="24"/>
          <w:szCs w:val="24"/>
        </w:rPr>
        <w:t xml:space="preserve"> podría definirse precisamente como una actividad esencial de la vida</w:t>
      </w:r>
      <w:r w:rsidR="001D7FA2">
        <w:rPr>
          <w:rFonts w:eastAsia="Arial" w:cstheme="minorHAnsi"/>
          <w:sz w:val="24"/>
          <w:szCs w:val="24"/>
        </w:rPr>
        <w:t xml:space="preserve">, máxime teniendo en cuenta las manifestaciones de la demandante en su interrogatorio frente a la magnitud de la frustración generada en ella por la imposibilidad de no poder tener hijos por su cuenta.  Por ello, se </w:t>
      </w:r>
      <w:r w:rsidRPr="00302B26">
        <w:rPr>
          <w:rFonts w:eastAsia="Arial" w:cstheme="minorHAnsi"/>
          <w:sz w:val="24"/>
          <w:szCs w:val="24"/>
        </w:rPr>
        <w:t xml:space="preserve">aplica el máximo permitido, es decir, el </w:t>
      </w:r>
      <w:r w:rsidR="001D7FA2">
        <w:rPr>
          <w:rFonts w:eastAsia="Arial" w:cstheme="minorHAnsi"/>
          <w:sz w:val="24"/>
          <w:szCs w:val="24"/>
        </w:rPr>
        <w:t>1</w:t>
      </w:r>
      <w:r w:rsidRPr="00302B26">
        <w:rPr>
          <w:rFonts w:eastAsia="Arial" w:cstheme="minorHAnsi"/>
          <w:sz w:val="24"/>
          <w:szCs w:val="24"/>
        </w:rPr>
        <w:t xml:space="preserve">00 </w:t>
      </w:r>
      <w:proofErr w:type="spellStart"/>
      <w:r w:rsidRPr="00302B26">
        <w:rPr>
          <w:rFonts w:eastAsia="Arial" w:cstheme="minorHAnsi"/>
          <w:sz w:val="24"/>
          <w:szCs w:val="24"/>
        </w:rPr>
        <w:t>smlmv</w:t>
      </w:r>
      <w:proofErr w:type="spellEnd"/>
      <w:r w:rsidRPr="00302B26">
        <w:rPr>
          <w:rFonts w:eastAsia="Arial" w:cstheme="minorHAnsi"/>
          <w:sz w:val="24"/>
          <w:szCs w:val="24"/>
        </w:rPr>
        <w:t>, dada la</w:t>
      </w:r>
      <w:r w:rsidR="001D7FA2">
        <w:rPr>
          <w:rFonts w:eastAsia="Arial" w:cstheme="minorHAnsi"/>
          <w:sz w:val="24"/>
          <w:szCs w:val="24"/>
        </w:rPr>
        <w:t xml:space="preserve"> relevancia</w:t>
      </w:r>
      <w:r w:rsidRPr="00302B26">
        <w:rPr>
          <w:rFonts w:eastAsia="Arial" w:cstheme="minorHAnsi"/>
          <w:sz w:val="24"/>
          <w:szCs w:val="24"/>
        </w:rPr>
        <w:t xml:space="preserve"> </w:t>
      </w:r>
      <w:r w:rsidR="00E4332F">
        <w:rPr>
          <w:rFonts w:eastAsia="Arial" w:cstheme="minorHAnsi"/>
          <w:sz w:val="24"/>
          <w:szCs w:val="24"/>
        </w:rPr>
        <w:t xml:space="preserve">del daño y cómo este repercutió en la vida de la demandante. </w:t>
      </w:r>
      <w:r w:rsidRPr="00302B26">
        <w:rPr>
          <w:rFonts w:eastAsia="Arial" w:cstheme="minorHAnsi"/>
          <w:sz w:val="24"/>
          <w:szCs w:val="24"/>
        </w:rPr>
        <w:t xml:space="preserve"> </w:t>
      </w:r>
    </w:p>
    <w:p w:rsidR="000254E4" w:rsidRPr="00302B26" w:rsidRDefault="000254E4" w:rsidP="000254E4">
      <w:pPr>
        <w:spacing w:after="0" w:line="276" w:lineRule="auto"/>
        <w:ind w:left="426"/>
        <w:jc w:val="both"/>
        <w:rPr>
          <w:rFonts w:eastAsia="Arial" w:cstheme="minorHAnsi"/>
          <w:sz w:val="24"/>
          <w:szCs w:val="24"/>
        </w:rPr>
      </w:pPr>
    </w:p>
    <w:p w:rsidR="00791978" w:rsidRPr="003118B6" w:rsidRDefault="000254E4" w:rsidP="00791978">
      <w:pPr>
        <w:pStyle w:val="Prrafodelista"/>
        <w:numPr>
          <w:ilvl w:val="0"/>
          <w:numId w:val="2"/>
        </w:numPr>
        <w:spacing w:line="276" w:lineRule="auto"/>
        <w:jc w:val="both"/>
        <w:rPr>
          <w:rFonts w:asciiTheme="minorHAnsi" w:eastAsia="Arial" w:hAnsiTheme="minorHAnsi" w:cstheme="minorHAnsi"/>
          <w:sz w:val="24"/>
          <w:szCs w:val="24"/>
        </w:rPr>
      </w:pPr>
      <w:r w:rsidRPr="00302B26">
        <w:rPr>
          <w:rFonts w:asciiTheme="minorHAnsi" w:eastAsia="Arial" w:hAnsiTheme="minorHAnsi" w:cstheme="minorHAnsi"/>
          <w:b/>
          <w:bCs/>
          <w:sz w:val="24"/>
          <w:szCs w:val="24"/>
        </w:rPr>
        <w:t xml:space="preserve">DAÑO A LA SALUD: </w:t>
      </w:r>
      <w:r w:rsidR="00791978">
        <w:rPr>
          <w:rFonts w:asciiTheme="minorHAnsi" w:eastAsia="Arial" w:hAnsiTheme="minorHAnsi" w:cstheme="minorHAnsi"/>
          <w:sz w:val="24"/>
          <w:szCs w:val="24"/>
        </w:rPr>
        <w:t>se estima</w:t>
      </w:r>
      <w:r w:rsidR="00791978" w:rsidRPr="003118B6">
        <w:rPr>
          <w:rFonts w:asciiTheme="minorHAnsi" w:eastAsia="Arial" w:hAnsiTheme="minorHAnsi" w:cstheme="minorHAnsi"/>
          <w:sz w:val="24"/>
          <w:szCs w:val="24"/>
        </w:rPr>
        <w:t xml:space="preserve"> en $</w:t>
      </w:r>
      <w:r w:rsidR="00791978">
        <w:rPr>
          <w:rFonts w:asciiTheme="minorHAnsi" w:eastAsia="Arial" w:hAnsiTheme="minorHAnsi" w:cstheme="minorHAnsi"/>
          <w:sz w:val="24"/>
          <w:szCs w:val="24"/>
        </w:rPr>
        <w:t>142.350.000</w:t>
      </w:r>
      <w:r w:rsidR="00791978" w:rsidRPr="003118B6">
        <w:rPr>
          <w:rFonts w:asciiTheme="minorHAnsi" w:eastAsia="Arial" w:hAnsiTheme="minorHAnsi" w:cstheme="minorHAnsi"/>
          <w:sz w:val="24"/>
          <w:szCs w:val="24"/>
        </w:rPr>
        <w:t xml:space="preserve"> – </w:t>
      </w:r>
      <w:r w:rsidR="00791978">
        <w:rPr>
          <w:rFonts w:asciiTheme="minorHAnsi" w:eastAsia="Arial" w:hAnsiTheme="minorHAnsi" w:cstheme="minorHAnsi"/>
          <w:sz w:val="24"/>
          <w:szCs w:val="24"/>
        </w:rPr>
        <w:t xml:space="preserve">100 </w:t>
      </w:r>
      <w:r w:rsidR="00791978" w:rsidRPr="003118B6">
        <w:rPr>
          <w:rFonts w:asciiTheme="minorHAnsi" w:eastAsia="Arial" w:hAnsiTheme="minorHAnsi" w:cstheme="minorHAnsi"/>
          <w:sz w:val="24"/>
          <w:szCs w:val="24"/>
        </w:rPr>
        <w:t xml:space="preserve">SMLMV por concepto del daño a la </w:t>
      </w:r>
      <w:r w:rsidR="00E63CE0">
        <w:rPr>
          <w:rFonts w:asciiTheme="minorHAnsi" w:eastAsia="Arial" w:hAnsiTheme="minorHAnsi" w:cstheme="minorHAnsi"/>
          <w:sz w:val="24"/>
          <w:szCs w:val="24"/>
        </w:rPr>
        <w:t>salud</w:t>
      </w:r>
      <w:r w:rsidR="00791978" w:rsidRPr="003118B6">
        <w:rPr>
          <w:rFonts w:asciiTheme="minorHAnsi" w:eastAsia="Arial" w:hAnsiTheme="minorHAnsi" w:cstheme="minorHAnsi"/>
          <w:sz w:val="24"/>
          <w:szCs w:val="24"/>
        </w:rPr>
        <w:t>, para la señora Eliana Rentería</w:t>
      </w:r>
      <w:r w:rsidR="00791978">
        <w:rPr>
          <w:rFonts w:asciiTheme="minorHAnsi" w:eastAsia="Arial" w:hAnsiTheme="minorHAnsi" w:cstheme="minorHAnsi"/>
          <w:sz w:val="24"/>
          <w:szCs w:val="24"/>
        </w:rPr>
        <w:t>.</w:t>
      </w:r>
      <w:r w:rsidR="00791978" w:rsidRPr="003118B6">
        <w:rPr>
          <w:rFonts w:asciiTheme="minorHAnsi" w:eastAsia="Arial" w:hAnsiTheme="minorHAnsi" w:cstheme="minorHAnsi"/>
          <w:sz w:val="24"/>
          <w:szCs w:val="24"/>
        </w:rPr>
        <w:t xml:space="preserve"> </w:t>
      </w:r>
    </w:p>
    <w:p w:rsidR="00791978" w:rsidRPr="00302B26" w:rsidRDefault="00791978" w:rsidP="00791978">
      <w:pPr>
        <w:spacing w:after="0" w:line="276" w:lineRule="auto"/>
        <w:ind w:left="360"/>
        <w:jc w:val="both"/>
        <w:rPr>
          <w:rFonts w:eastAsia="Arial" w:cstheme="minorHAnsi"/>
          <w:sz w:val="24"/>
          <w:szCs w:val="24"/>
        </w:rPr>
      </w:pPr>
    </w:p>
    <w:p w:rsidR="00791978" w:rsidRPr="0023297F" w:rsidRDefault="00791978" w:rsidP="00791978">
      <w:pPr>
        <w:spacing w:after="0" w:line="276" w:lineRule="auto"/>
        <w:ind w:left="360"/>
        <w:jc w:val="both"/>
        <w:rPr>
          <w:rFonts w:eastAsia="Arial" w:cstheme="minorHAnsi"/>
          <w:i/>
          <w:sz w:val="24"/>
          <w:szCs w:val="24"/>
          <w:u w:val="single"/>
        </w:rPr>
      </w:pPr>
      <w:r w:rsidRPr="0023297F">
        <w:rPr>
          <w:rFonts w:eastAsia="Arial" w:cstheme="minorHAnsi"/>
          <w:i/>
          <w:sz w:val="24"/>
          <w:szCs w:val="24"/>
          <w:u w:val="single"/>
        </w:rPr>
        <w:t xml:space="preserve">*Téngase en cuenta que en líbelo de la reforma solo se pidió este </w:t>
      </w:r>
      <w:r w:rsidR="00E63CE0" w:rsidRPr="0023297F">
        <w:rPr>
          <w:rFonts w:eastAsia="Arial" w:cstheme="minorHAnsi"/>
          <w:i/>
          <w:sz w:val="24"/>
          <w:szCs w:val="24"/>
          <w:u w:val="single"/>
        </w:rPr>
        <w:t>concepto</w:t>
      </w:r>
      <w:r w:rsidRPr="0023297F">
        <w:rPr>
          <w:rFonts w:eastAsia="Arial" w:cstheme="minorHAnsi"/>
          <w:i/>
          <w:sz w:val="24"/>
          <w:szCs w:val="24"/>
          <w:u w:val="single"/>
        </w:rPr>
        <w:t xml:space="preserve"> en favor de la señora Eliana Rentería.  </w:t>
      </w:r>
    </w:p>
    <w:p w:rsidR="000254E4" w:rsidRPr="00302B26" w:rsidRDefault="000254E4" w:rsidP="000254E4">
      <w:pPr>
        <w:pStyle w:val="Prrafodelista"/>
        <w:spacing w:line="276" w:lineRule="auto"/>
        <w:ind w:left="360"/>
        <w:jc w:val="both"/>
        <w:rPr>
          <w:rFonts w:asciiTheme="minorHAnsi" w:eastAsia="Arial" w:hAnsiTheme="minorHAnsi" w:cstheme="minorHAnsi"/>
          <w:sz w:val="24"/>
          <w:szCs w:val="24"/>
        </w:rPr>
      </w:pPr>
    </w:p>
    <w:p w:rsidR="00897367" w:rsidRPr="00933144" w:rsidRDefault="000254E4" w:rsidP="00933144">
      <w:pPr>
        <w:pStyle w:val="Prrafodelista"/>
        <w:spacing w:line="276" w:lineRule="auto"/>
        <w:ind w:left="360"/>
        <w:jc w:val="both"/>
        <w:rPr>
          <w:rFonts w:asciiTheme="minorHAnsi" w:eastAsia="Arial" w:hAnsiTheme="minorHAnsi" w:cstheme="minorHAnsi"/>
          <w:sz w:val="24"/>
          <w:szCs w:val="24"/>
        </w:rPr>
      </w:pPr>
      <w:r w:rsidRPr="00302B26">
        <w:rPr>
          <w:rFonts w:asciiTheme="minorHAnsi" w:eastAsia="Arial" w:hAnsiTheme="minorHAnsi" w:cstheme="minorHAnsi"/>
          <w:sz w:val="24"/>
          <w:szCs w:val="24"/>
        </w:rPr>
        <w:t xml:space="preserve">En la Sentencia 072 de 2025 la reparación del daño a la salud consiste en el </w:t>
      </w:r>
      <w:r w:rsidRPr="00302B26">
        <w:rPr>
          <w:rFonts w:asciiTheme="minorHAnsi" w:eastAsia="Arial" w:hAnsiTheme="minorHAnsi" w:cstheme="minorHAnsi"/>
          <w:i/>
          <w:sz w:val="24"/>
          <w:szCs w:val="24"/>
        </w:rPr>
        <w:t>restablecimiento del derecho conculcado</w:t>
      </w:r>
      <w:r w:rsidRPr="00302B26">
        <w:rPr>
          <w:rFonts w:asciiTheme="minorHAnsi" w:eastAsia="Arial" w:hAnsiTheme="minorHAnsi" w:cstheme="minorHAnsi"/>
          <w:sz w:val="24"/>
          <w:szCs w:val="24"/>
        </w:rPr>
        <w:t xml:space="preserve">, que se expresa en el acceso al servicio médico, con el fin de superar las lesiones o manejar las secuelas que aquejan el cuerpo o la siquis de la víctima, y alcanzar su curación o mejoramiento. </w:t>
      </w:r>
      <w:r w:rsidR="00933144">
        <w:rPr>
          <w:rFonts w:asciiTheme="minorHAnsi" w:eastAsia="Arial" w:hAnsiTheme="minorHAnsi" w:cstheme="minorHAnsi"/>
          <w:sz w:val="24"/>
          <w:szCs w:val="24"/>
        </w:rPr>
        <w:t xml:space="preserve">Frente al cual, de acuerdo con la Corte </w:t>
      </w:r>
      <w:r w:rsidR="00933144" w:rsidRPr="00933144">
        <w:rPr>
          <w:rFonts w:asciiTheme="minorHAnsi" w:eastAsia="Arial" w:hAnsiTheme="minorHAnsi" w:cstheme="minorHAnsi"/>
          <w:i/>
          <w:sz w:val="24"/>
          <w:szCs w:val="24"/>
        </w:rPr>
        <w:t xml:space="preserve">“la </w:t>
      </w:r>
      <w:r w:rsidR="00933144" w:rsidRPr="00933144">
        <w:rPr>
          <w:rFonts w:asciiTheme="minorHAnsi" w:eastAsia="Arial" w:hAnsiTheme="minorHAnsi" w:cstheme="minorHAnsi"/>
          <w:i/>
          <w:sz w:val="24"/>
          <w:szCs w:val="24"/>
        </w:rPr>
        <w:t>medida de compensación o satisfacción que se otorga es siempre simbólica (sea monetaria o de cualquier otra índole</w:t>
      </w:r>
      <w:r w:rsidR="00933144" w:rsidRPr="00933144">
        <w:rPr>
          <w:rFonts w:asciiTheme="minorHAnsi" w:eastAsia="Arial" w:hAnsiTheme="minorHAnsi" w:cstheme="minorHAnsi"/>
          <w:i/>
          <w:sz w:val="24"/>
          <w:szCs w:val="24"/>
        </w:rPr>
        <w:t>)”</w:t>
      </w:r>
      <w:r w:rsidR="00933144">
        <w:rPr>
          <w:rFonts w:asciiTheme="minorHAnsi" w:eastAsia="Arial" w:hAnsiTheme="minorHAnsi" w:cstheme="minorHAnsi"/>
          <w:sz w:val="24"/>
          <w:szCs w:val="24"/>
        </w:rPr>
        <w:t xml:space="preserve">; por lo que sería preciso incluir por este concepto la suma de 100 SMMLV, que corresponde a lo solicitado en la demanda, toda vez que, a pesar de que no se podría reparar el daño de la muerte del bebé o la capacidad reproductiva, mediante un tratamiento, no se puede desconocer que el requerimiento de la compensación también puede ser monetario, y en vista de que sí se encuentran probados ambos daños, pues no solo se habría permitido la muerte del feto por una omisión en la atención sino que también se frustró la posibilidad a la demandante de tener hijos en el futuro, la medida compensatoria por esta suma se advierte ajustada. </w:t>
      </w:r>
    </w:p>
    <w:p w:rsidR="00897367" w:rsidRDefault="00897367" w:rsidP="000254E4">
      <w:pPr>
        <w:pStyle w:val="Prrafodelista"/>
        <w:spacing w:line="276" w:lineRule="auto"/>
        <w:ind w:left="360"/>
        <w:jc w:val="both"/>
        <w:rPr>
          <w:rFonts w:asciiTheme="minorHAnsi" w:eastAsia="Arial" w:hAnsiTheme="minorHAnsi" w:cstheme="minorHAnsi"/>
          <w:sz w:val="24"/>
          <w:szCs w:val="24"/>
        </w:rPr>
      </w:pPr>
    </w:p>
    <w:p w:rsidR="00D74447" w:rsidRDefault="00D74447" w:rsidP="000254E4">
      <w:pPr>
        <w:pStyle w:val="Prrafodelista"/>
        <w:spacing w:line="276" w:lineRule="auto"/>
        <w:ind w:left="360"/>
        <w:jc w:val="both"/>
        <w:rPr>
          <w:rFonts w:asciiTheme="minorHAnsi" w:eastAsia="Arial" w:hAnsiTheme="minorHAnsi" w:cstheme="minorHAnsi"/>
          <w:sz w:val="24"/>
          <w:szCs w:val="24"/>
        </w:rPr>
      </w:pPr>
      <w:r>
        <w:rPr>
          <w:rFonts w:asciiTheme="minorHAnsi" w:eastAsia="Arial" w:hAnsiTheme="minorHAnsi" w:cstheme="minorHAnsi"/>
          <w:sz w:val="24"/>
          <w:szCs w:val="24"/>
        </w:rPr>
        <w:t xml:space="preserve">El perito de la demandante no </w:t>
      </w:r>
      <w:r w:rsidR="00B23999">
        <w:rPr>
          <w:rFonts w:asciiTheme="minorHAnsi" w:eastAsia="Arial" w:hAnsiTheme="minorHAnsi" w:cstheme="minorHAnsi"/>
          <w:sz w:val="24"/>
          <w:szCs w:val="24"/>
        </w:rPr>
        <w:t xml:space="preserve">hizo alguna mención </w:t>
      </w:r>
      <w:r>
        <w:rPr>
          <w:rFonts w:asciiTheme="minorHAnsi" w:eastAsia="Arial" w:hAnsiTheme="minorHAnsi" w:cstheme="minorHAnsi"/>
          <w:sz w:val="24"/>
          <w:szCs w:val="24"/>
        </w:rPr>
        <w:t>en relación con la existencia de un tratamiento</w:t>
      </w:r>
      <w:r w:rsidR="00B23999">
        <w:rPr>
          <w:rFonts w:asciiTheme="minorHAnsi" w:eastAsia="Arial" w:hAnsiTheme="minorHAnsi" w:cstheme="minorHAnsi"/>
          <w:sz w:val="24"/>
          <w:szCs w:val="24"/>
        </w:rPr>
        <w:t xml:space="preserve"> posible para este caso</w:t>
      </w:r>
      <w:r>
        <w:rPr>
          <w:rFonts w:asciiTheme="minorHAnsi" w:eastAsia="Arial" w:hAnsiTheme="minorHAnsi" w:cstheme="minorHAnsi"/>
          <w:sz w:val="24"/>
          <w:szCs w:val="24"/>
        </w:rPr>
        <w:t xml:space="preserve">, pero sí habló de que la </w:t>
      </w:r>
      <w:r w:rsidR="008A3D42">
        <w:rPr>
          <w:rFonts w:asciiTheme="minorHAnsi" w:eastAsia="Arial" w:hAnsiTheme="minorHAnsi" w:cstheme="minorHAnsi"/>
          <w:sz w:val="24"/>
          <w:szCs w:val="24"/>
        </w:rPr>
        <w:t>paciente</w:t>
      </w:r>
      <w:r>
        <w:rPr>
          <w:rFonts w:asciiTheme="minorHAnsi" w:eastAsia="Arial" w:hAnsiTheme="minorHAnsi" w:cstheme="minorHAnsi"/>
          <w:sz w:val="24"/>
          <w:szCs w:val="24"/>
        </w:rPr>
        <w:t xml:space="preserve"> estaba muy </w:t>
      </w:r>
      <w:r w:rsidR="008A3D42">
        <w:rPr>
          <w:rFonts w:asciiTheme="minorHAnsi" w:eastAsia="Arial" w:hAnsiTheme="minorHAnsi" w:cstheme="minorHAnsi"/>
          <w:sz w:val="24"/>
          <w:szCs w:val="24"/>
        </w:rPr>
        <w:t xml:space="preserve">joven, tenía solo 25 años, era </w:t>
      </w:r>
      <w:proofErr w:type="spellStart"/>
      <w:r w:rsidR="008A3D42">
        <w:rPr>
          <w:rFonts w:asciiTheme="minorHAnsi" w:eastAsia="Arial" w:hAnsiTheme="minorHAnsi" w:cstheme="minorHAnsi"/>
          <w:sz w:val="24"/>
          <w:szCs w:val="24"/>
        </w:rPr>
        <w:t>el</w:t>
      </w:r>
      <w:proofErr w:type="spellEnd"/>
      <w:r w:rsidR="008A3D42">
        <w:rPr>
          <w:rFonts w:asciiTheme="minorHAnsi" w:eastAsia="Arial" w:hAnsiTheme="minorHAnsi" w:cstheme="minorHAnsi"/>
          <w:sz w:val="24"/>
          <w:szCs w:val="24"/>
        </w:rPr>
        <w:t xml:space="preserve"> primer hijo que iba a tener, </w:t>
      </w:r>
      <w:r>
        <w:rPr>
          <w:rFonts w:asciiTheme="minorHAnsi" w:eastAsia="Arial" w:hAnsiTheme="minorHAnsi" w:cstheme="minorHAnsi"/>
          <w:sz w:val="24"/>
          <w:szCs w:val="24"/>
        </w:rPr>
        <w:t>y que efectivamente se le había f</w:t>
      </w:r>
      <w:r w:rsidR="008A3D42">
        <w:rPr>
          <w:rFonts w:asciiTheme="minorHAnsi" w:eastAsia="Arial" w:hAnsiTheme="minorHAnsi" w:cstheme="minorHAnsi"/>
          <w:sz w:val="24"/>
          <w:szCs w:val="24"/>
        </w:rPr>
        <w:t xml:space="preserve">rustrado </w:t>
      </w:r>
      <w:r>
        <w:rPr>
          <w:rFonts w:asciiTheme="minorHAnsi" w:eastAsia="Arial" w:hAnsiTheme="minorHAnsi" w:cstheme="minorHAnsi"/>
          <w:sz w:val="24"/>
          <w:szCs w:val="24"/>
        </w:rPr>
        <w:t>a esta</w:t>
      </w:r>
      <w:r w:rsidR="008A3D42">
        <w:rPr>
          <w:rFonts w:asciiTheme="minorHAnsi" w:eastAsia="Arial" w:hAnsiTheme="minorHAnsi" w:cstheme="minorHAnsi"/>
          <w:sz w:val="24"/>
          <w:szCs w:val="24"/>
        </w:rPr>
        <w:t xml:space="preserve"> la posibilidad de tener hijos por cuenta propia en el futuro.</w:t>
      </w:r>
    </w:p>
    <w:p w:rsidR="00D74447" w:rsidRDefault="00D74447" w:rsidP="000254E4">
      <w:pPr>
        <w:pStyle w:val="Prrafodelista"/>
        <w:spacing w:line="276" w:lineRule="auto"/>
        <w:ind w:left="360"/>
        <w:jc w:val="both"/>
        <w:rPr>
          <w:rFonts w:asciiTheme="minorHAnsi" w:eastAsia="Arial" w:hAnsiTheme="minorHAnsi" w:cstheme="minorHAnsi"/>
          <w:sz w:val="24"/>
          <w:szCs w:val="24"/>
        </w:rPr>
      </w:pPr>
    </w:p>
    <w:p w:rsidR="000254E4" w:rsidRPr="00302B26" w:rsidRDefault="000254E4" w:rsidP="000254E4">
      <w:pPr>
        <w:pStyle w:val="Prrafodelista"/>
        <w:numPr>
          <w:ilvl w:val="0"/>
          <w:numId w:val="2"/>
        </w:numPr>
        <w:spacing w:line="276" w:lineRule="auto"/>
        <w:jc w:val="both"/>
        <w:rPr>
          <w:rFonts w:asciiTheme="minorHAnsi" w:eastAsia="Arial" w:hAnsiTheme="minorHAnsi" w:cstheme="minorHAnsi"/>
          <w:sz w:val="24"/>
          <w:szCs w:val="24"/>
        </w:rPr>
      </w:pPr>
      <w:r w:rsidRPr="00302B26">
        <w:rPr>
          <w:rFonts w:asciiTheme="minorHAnsi" w:eastAsia="Arial" w:hAnsiTheme="minorHAnsi" w:cstheme="minorHAnsi"/>
          <w:b/>
          <w:bCs/>
          <w:sz w:val="24"/>
          <w:szCs w:val="24"/>
        </w:rPr>
        <w:t>LUCRO CESANTE: $0</w:t>
      </w:r>
    </w:p>
    <w:p w:rsidR="000254E4" w:rsidRPr="00302B26" w:rsidRDefault="000254E4" w:rsidP="000254E4">
      <w:pPr>
        <w:pStyle w:val="Prrafodelista"/>
        <w:spacing w:line="276" w:lineRule="auto"/>
        <w:ind w:left="360"/>
        <w:jc w:val="both"/>
        <w:rPr>
          <w:rFonts w:asciiTheme="minorHAnsi" w:eastAsia="Arial" w:hAnsiTheme="minorHAnsi" w:cstheme="minorHAnsi"/>
          <w:sz w:val="24"/>
          <w:szCs w:val="24"/>
        </w:rPr>
      </w:pPr>
    </w:p>
    <w:p w:rsidR="000254E4" w:rsidRPr="00302B26" w:rsidRDefault="000254E4" w:rsidP="000254E4">
      <w:pPr>
        <w:pStyle w:val="Prrafodelista"/>
        <w:spacing w:line="276" w:lineRule="auto"/>
        <w:ind w:left="360"/>
        <w:jc w:val="both"/>
        <w:rPr>
          <w:rFonts w:asciiTheme="minorHAnsi" w:eastAsia="Arial" w:hAnsiTheme="minorHAnsi" w:cstheme="minorHAnsi"/>
          <w:sz w:val="24"/>
          <w:szCs w:val="24"/>
        </w:rPr>
      </w:pPr>
      <w:r w:rsidRPr="00302B26">
        <w:rPr>
          <w:rFonts w:asciiTheme="minorHAnsi" w:eastAsia="Arial" w:hAnsiTheme="minorHAnsi" w:cstheme="minorHAnsi"/>
          <w:sz w:val="24"/>
          <w:szCs w:val="24"/>
        </w:rPr>
        <w:t xml:space="preserve">No se reconocerá suma alguna, por cuanto dentro del plenario no existe prueba que acredite que la parte demandante dejó de percibir rentas o ingreso de dinero por la muerte del feto no nacido, ni como resultado de la pérdida del útero de la señora Eliana </w:t>
      </w:r>
      <w:proofErr w:type="spellStart"/>
      <w:r w:rsidRPr="00302B26">
        <w:rPr>
          <w:rFonts w:asciiTheme="minorHAnsi" w:eastAsia="Arial" w:hAnsiTheme="minorHAnsi" w:cstheme="minorHAnsi"/>
          <w:sz w:val="24"/>
          <w:szCs w:val="24"/>
        </w:rPr>
        <w:t>Renteria</w:t>
      </w:r>
      <w:proofErr w:type="spellEnd"/>
      <w:r w:rsidRPr="00302B26">
        <w:rPr>
          <w:rFonts w:asciiTheme="minorHAnsi" w:eastAsia="Arial" w:hAnsiTheme="minorHAnsi" w:cstheme="minorHAnsi"/>
          <w:sz w:val="24"/>
          <w:szCs w:val="24"/>
        </w:rPr>
        <w:t>; y conforme a lo establecido por la Corte Suprema de Justicia, Sala de Casación Civil en sentencia del 07 de marzo de 2019, la existencia de los perjuicios por lucro cesante en ningún escenario se puede presumir.</w:t>
      </w:r>
    </w:p>
    <w:p w:rsidR="000254E4" w:rsidRPr="00302B26" w:rsidRDefault="000254E4" w:rsidP="000254E4">
      <w:pPr>
        <w:pStyle w:val="Prrafodelista"/>
        <w:spacing w:line="276" w:lineRule="auto"/>
        <w:ind w:left="360"/>
        <w:jc w:val="both"/>
        <w:rPr>
          <w:rFonts w:asciiTheme="minorHAnsi" w:eastAsia="Arial" w:hAnsiTheme="minorHAnsi" w:cstheme="minorHAnsi"/>
          <w:sz w:val="24"/>
          <w:szCs w:val="24"/>
        </w:rPr>
      </w:pPr>
    </w:p>
    <w:p w:rsidR="000254E4" w:rsidRPr="00302B26" w:rsidRDefault="000254E4" w:rsidP="000254E4">
      <w:pPr>
        <w:pStyle w:val="Prrafodelista"/>
        <w:numPr>
          <w:ilvl w:val="0"/>
          <w:numId w:val="2"/>
        </w:numPr>
        <w:spacing w:line="276" w:lineRule="auto"/>
        <w:jc w:val="both"/>
        <w:rPr>
          <w:rFonts w:asciiTheme="minorHAnsi" w:eastAsia="Arial" w:hAnsiTheme="minorHAnsi" w:cstheme="minorHAnsi"/>
          <w:b/>
          <w:bCs/>
          <w:sz w:val="24"/>
          <w:szCs w:val="24"/>
        </w:rPr>
      </w:pPr>
      <w:r w:rsidRPr="00302B26">
        <w:rPr>
          <w:rFonts w:asciiTheme="minorHAnsi" w:eastAsia="Arial" w:hAnsiTheme="minorHAnsi" w:cstheme="minorHAnsi"/>
          <w:b/>
          <w:bCs/>
          <w:sz w:val="24"/>
          <w:szCs w:val="24"/>
        </w:rPr>
        <w:t>ANÁLISIS FRENTE A LA PÓLIZA</w:t>
      </w:r>
    </w:p>
    <w:p w:rsidR="000254E4" w:rsidRPr="00302B26" w:rsidRDefault="000254E4" w:rsidP="000254E4">
      <w:pPr>
        <w:pStyle w:val="Prrafodelista"/>
        <w:spacing w:line="276" w:lineRule="auto"/>
        <w:ind w:left="360"/>
        <w:jc w:val="both"/>
        <w:rPr>
          <w:rFonts w:asciiTheme="minorHAnsi" w:eastAsia="Arial" w:hAnsiTheme="minorHAnsi" w:cstheme="minorHAnsi"/>
          <w:b/>
          <w:bCs/>
          <w:sz w:val="24"/>
          <w:szCs w:val="24"/>
        </w:rPr>
      </w:pPr>
    </w:p>
    <w:p w:rsidR="000254E4" w:rsidRPr="00302B26" w:rsidRDefault="000254E4" w:rsidP="000254E4">
      <w:pPr>
        <w:spacing w:after="0" w:line="276" w:lineRule="auto"/>
        <w:ind w:left="360"/>
        <w:jc w:val="both"/>
        <w:rPr>
          <w:rFonts w:eastAsia="Arial" w:cstheme="minorHAnsi"/>
          <w:sz w:val="24"/>
          <w:szCs w:val="24"/>
        </w:rPr>
      </w:pPr>
      <w:r w:rsidRPr="00302B26">
        <w:rPr>
          <w:rFonts w:eastAsia="Arial" w:cstheme="minorHAnsi"/>
          <w:sz w:val="24"/>
          <w:szCs w:val="24"/>
        </w:rPr>
        <w:t xml:space="preserve">La póliza por afectar en el presente asunto es la Póliza No. 022249789/0 donde figura como asegurado SERVICIO OCCIDENTAL DE SALUD SOS EPS, póliza que por el amparo de RC PROFESIONAL cuenta con un valor asegurado de $1.000.000.000,00, y un </w:t>
      </w:r>
      <w:r w:rsidRPr="008A3D42">
        <w:rPr>
          <w:rFonts w:eastAsia="Arial" w:cstheme="minorHAnsi"/>
          <w:i/>
          <w:sz w:val="24"/>
          <w:szCs w:val="24"/>
          <w:u w:val="single"/>
        </w:rPr>
        <w:t>deducible del 10% sobre el valor de la pérdida, mínimo $30.000.000</w:t>
      </w:r>
      <w:r w:rsidRPr="00302B26">
        <w:rPr>
          <w:rFonts w:eastAsia="Arial" w:cstheme="minorHAnsi"/>
          <w:sz w:val="24"/>
          <w:szCs w:val="24"/>
        </w:rPr>
        <w:t xml:space="preserve">. </w:t>
      </w:r>
    </w:p>
    <w:p w:rsidR="000254E4" w:rsidRPr="00302B26" w:rsidRDefault="000254E4" w:rsidP="000254E4">
      <w:pPr>
        <w:spacing w:after="0" w:line="276" w:lineRule="auto"/>
        <w:jc w:val="both"/>
        <w:rPr>
          <w:rFonts w:eastAsia="Arial" w:cstheme="minorHAnsi"/>
          <w:sz w:val="24"/>
          <w:szCs w:val="24"/>
        </w:rPr>
      </w:pPr>
    </w:p>
    <w:p w:rsidR="000254E4" w:rsidRPr="00302B26" w:rsidRDefault="008A3D42" w:rsidP="008A3D42">
      <w:pPr>
        <w:spacing w:after="0" w:line="276" w:lineRule="auto"/>
        <w:ind w:left="360"/>
        <w:jc w:val="both"/>
        <w:rPr>
          <w:rFonts w:eastAsia="Arial" w:cstheme="minorHAnsi"/>
          <w:sz w:val="24"/>
          <w:szCs w:val="24"/>
        </w:rPr>
      </w:pPr>
      <w:r>
        <w:rPr>
          <w:rFonts w:eastAsia="Arial" w:cstheme="minorHAnsi"/>
          <w:sz w:val="24"/>
          <w:szCs w:val="24"/>
        </w:rPr>
        <w:lastRenderedPageBreak/>
        <w:t>*</w:t>
      </w:r>
      <w:r w:rsidR="000254E4" w:rsidRPr="00302B26">
        <w:rPr>
          <w:rFonts w:eastAsia="Arial" w:cstheme="minorHAnsi"/>
          <w:sz w:val="24"/>
          <w:szCs w:val="24"/>
        </w:rPr>
        <w:t xml:space="preserve">Si bien es cierto, Allianz Seguros S.A., también había sido vinculada al proceso por la Póliza No. 022200987/0 en donde figuraba como asegurado CAJA DE COMPENSACIÓN FAMILIAR DEL VALLE DEL CAUCA, téngase en cuenta que, NO presta cobertura comoquiera que a pesar de que los hechos (30 de mayo de 2014 – 02 de junio del 2014) ocurrieron dentro de su periodo de retroactividad (30 de septiembre del 2006), la reclamación al asegurado que data del 12 de febrero del 2019, no se efectuó dentro de la vigencia de la póliza (15 de diciembre del 2017 y el 14 de diciembre del 2018) por lo cual, ese contrato no puede resultar afectado. Además, la CAJA DE COMPENSACIÓN FAMILIAR DEL VALLE DEL CAUCA, fue desvinculada del proceso en la audiencia inicial celebrada en una primera sesión el día 29 de agosto de 2024, en tanto que la parte demandante desistió de las pretensiones en contra de aquella. </w:t>
      </w:r>
    </w:p>
    <w:p w:rsidR="000254E4" w:rsidRPr="00302B26" w:rsidRDefault="000254E4" w:rsidP="000254E4">
      <w:pPr>
        <w:spacing w:after="0" w:line="276" w:lineRule="auto"/>
        <w:jc w:val="both"/>
        <w:rPr>
          <w:rFonts w:eastAsia="Arial" w:cstheme="minorHAnsi"/>
          <w:sz w:val="24"/>
          <w:szCs w:val="24"/>
        </w:rPr>
      </w:pPr>
    </w:p>
    <w:p w:rsidR="000254E4" w:rsidRPr="00302B26" w:rsidRDefault="000254E4" w:rsidP="000254E4">
      <w:pPr>
        <w:pStyle w:val="Prrafodelista"/>
        <w:numPr>
          <w:ilvl w:val="0"/>
          <w:numId w:val="2"/>
        </w:numPr>
        <w:spacing w:line="276" w:lineRule="auto"/>
        <w:jc w:val="both"/>
        <w:rPr>
          <w:rFonts w:asciiTheme="minorHAnsi" w:eastAsia="Arial" w:hAnsiTheme="minorHAnsi" w:cstheme="minorHAnsi"/>
          <w:b/>
          <w:bCs/>
          <w:sz w:val="24"/>
          <w:szCs w:val="24"/>
        </w:rPr>
      </w:pPr>
      <w:r w:rsidRPr="00302B26">
        <w:rPr>
          <w:rFonts w:asciiTheme="minorHAnsi" w:eastAsia="Arial" w:hAnsiTheme="minorHAnsi" w:cstheme="minorHAnsi"/>
          <w:b/>
          <w:bCs/>
          <w:sz w:val="24"/>
          <w:szCs w:val="24"/>
        </w:rPr>
        <w:t>Estimación objetiva de las pretensiones</w:t>
      </w:r>
    </w:p>
    <w:p w:rsidR="000254E4" w:rsidRPr="00302B26" w:rsidRDefault="000254E4" w:rsidP="000254E4">
      <w:pPr>
        <w:spacing w:after="0" w:line="276" w:lineRule="auto"/>
        <w:jc w:val="both"/>
        <w:rPr>
          <w:rFonts w:eastAsia="Arial" w:cstheme="minorHAnsi"/>
          <w:b/>
          <w:bCs/>
          <w:sz w:val="24"/>
          <w:szCs w:val="24"/>
        </w:rPr>
      </w:pPr>
    </w:p>
    <w:p w:rsidR="000254E4" w:rsidRPr="00302B26" w:rsidRDefault="000254E4" w:rsidP="000254E4">
      <w:pPr>
        <w:spacing w:after="0" w:line="276" w:lineRule="auto"/>
        <w:jc w:val="both"/>
        <w:rPr>
          <w:rFonts w:eastAsia="Arial" w:cstheme="minorHAnsi"/>
          <w:sz w:val="24"/>
          <w:szCs w:val="24"/>
          <w:u w:val="single"/>
        </w:rPr>
      </w:pPr>
      <w:r w:rsidRPr="00302B26">
        <w:rPr>
          <w:rFonts w:eastAsia="Arial" w:cstheme="minorHAnsi"/>
          <w:sz w:val="24"/>
          <w:szCs w:val="24"/>
          <w:u w:val="single"/>
        </w:rPr>
        <w:t xml:space="preserve">Teniendo en cuenta los parámetros fijados por la Sentencia SC072 de 2025 en materia de estimación de perjuicios extrapatrimoniales de la Corte Suprema de Justicia, </w:t>
      </w:r>
      <w:r w:rsidRPr="008A3D42">
        <w:rPr>
          <w:rFonts w:eastAsia="Arial" w:cstheme="minorHAnsi"/>
          <w:i/>
          <w:sz w:val="24"/>
          <w:szCs w:val="24"/>
          <w:u w:val="single"/>
        </w:rPr>
        <w:t>y el deducible</w:t>
      </w:r>
      <w:r w:rsidRPr="00302B26">
        <w:rPr>
          <w:rFonts w:eastAsia="Arial" w:cstheme="minorHAnsi"/>
          <w:sz w:val="24"/>
          <w:szCs w:val="24"/>
          <w:u w:val="single"/>
        </w:rPr>
        <w:t xml:space="preserve"> pactado en la póliza que eventual se afectaría en el presente asunto, las pretensiones se estiman objetivamente en la cifra de </w:t>
      </w:r>
      <w:r w:rsidR="008A3D42" w:rsidRPr="008A3D42">
        <w:rPr>
          <w:rFonts w:eastAsia="Arial" w:cstheme="minorHAnsi"/>
          <w:b/>
          <w:sz w:val="24"/>
          <w:szCs w:val="24"/>
          <w:u w:val="single"/>
        </w:rPr>
        <w:t>$1.024.920.000</w:t>
      </w:r>
      <w:r w:rsidR="008A3D42">
        <w:rPr>
          <w:rFonts w:eastAsia="Arial" w:cstheme="minorHAnsi"/>
          <w:sz w:val="24"/>
          <w:szCs w:val="24"/>
          <w:u w:val="single"/>
        </w:rPr>
        <w:t xml:space="preserve"> (</w:t>
      </w:r>
      <w:r w:rsidRPr="00302B26">
        <w:rPr>
          <w:rFonts w:eastAsia="Arial" w:cstheme="minorHAnsi"/>
          <w:sz w:val="24"/>
          <w:szCs w:val="24"/>
          <w:u w:val="single"/>
        </w:rPr>
        <w:t>$</w:t>
      </w:r>
      <w:r w:rsidR="008A3D42">
        <w:rPr>
          <w:rFonts w:eastAsia="Arial" w:cstheme="minorHAnsi"/>
          <w:sz w:val="24"/>
          <w:szCs w:val="24"/>
          <w:u w:val="single"/>
        </w:rPr>
        <w:t>1.138.800.000 menos el 10% equivalente a $113.880.000).</w:t>
      </w:r>
    </w:p>
    <w:p w:rsidR="000254E4" w:rsidRPr="00302B26" w:rsidRDefault="000254E4" w:rsidP="000254E4">
      <w:pPr>
        <w:spacing w:after="0" w:line="276" w:lineRule="auto"/>
        <w:rPr>
          <w:rFonts w:cstheme="minorHAnsi"/>
          <w:sz w:val="24"/>
          <w:szCs w:val="24"/>
        </w:rPr>
      </w:pPr>
    </w:p>
    <w:p w:rsidR="00E74BDD" w:rsidRPr="00302B26" w:rsidRDefault="009C2E57" w:rsidP="000254E4">
      <w:pPr>
        <w:spacing w:after="0" w:line="276" w:lineRule="auto"/>
        <w:rPr>
          <w:rFonts w:cstheme="minorHAnsi"/>
          <w:sz w:val="24"/>
          <w:szCs w:val="24"/>
        </w:rPr>
      </w:pPr>
      <w:r>
        <w:rPr>
          <w:rFonts w:cstheme="minorHAnsi"/>
          <w:sz w:val="24"/>
          <w:szCs w:val="24"/>
        </w:rPr>
        <w:t xml:space="preserve">Cordialmente, </w:t>
      </w:r>
    </w:p>
    <w:sectPr w:rsidR="00E74BDD" w:rsidRPr="00302B2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4D3A"/>
    <w:multiLevelType w:val="hybridMultilevel"/>
    <w:tmpl w:val="914A47CC"/>
    <w:lvl w:ilvl="0" w:tplc="C532A6E0">
      <w:start w:val="2"/>
      <w:numFmt w:val="bullet"/>
      <w:lvlText w:val="-"/>
      <w:lvlJc w:val="left"/>
      <w:pPr>
        <w:ind w:left="720" w:hanging="360"/>
      </w:pPr>
      <w:rPr>
        <w:rFonts w:ascii="Arial" w:eastAsia="Arial"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CA34B83"/>
    <w:multiLevelType w:val="hybridMultilevel"/>
    <w:tmpl w:val="2DF0AB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DC571AF"/>
    <w:multiLevelType w:val="hybridMultilevel"/>
    <w:tmpl w:val="67DCF80A"/>
    <w:lvl w:ilvl="0" w:tplc="5A5000E8">
      <w:start w:val="1"/>
      <w:numFmt w:val="lowerLetter"/>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0F4"/>
    <w:rsid w:val="000130F4"/>
    <w:rsid w:val="000254E4"/>
    <w:rsid w:val="000301E4"/>
    <w:rsid w:val="00116D67"/>
    <w:rsid w:val="001D7FA2"/>
    <w:rsid w:val="0023297F"/>
    <w:rsid w:val="00251B93"/>
    <w:rsid w:val="00263749"/>
    <w:rsid w:val="00302B26"/>
    <w:rsid w:val="003118B6"/>
    <w:rsid w:val="00326E35"/>
    <w:rsid w:val="003F39D0"/>
    <w:rsid w:val="00440883"/>
    <w:rsid w:val="00520527"/>
    <w:rsid w:val="005F427F"/>
    <w:rsid w:val="00631FD4"/>
    <w:rsid w:val="00742738"/>
    <w:rsid w:val="007654FA"/>
    <w:rsid w:val="00791978"/>
    <w:rsid w:val="007C413A"/>
    <w:rsid w:val="00897367"/>
    <w:rsid w:val="008A3D42"/>
    <w:rsid w:val="00922605"/>
    <w:rsid w:val="00933144"/>
    <w:rsid w:val="009C2E57"/>
    <w:rsid w:val="009D13DF"/>
    <w:rsid w:val="00A06469"/>
    <w:rsid w:val="00AD3805"/>
    <w:rsid w:val="00B23999"/>
    <w:rsid w:val="00B401B9"/>
    <w:rsid w:val="00B40527"/>
    <w:rsid w:val="00B5020A"/>
    <w:rsid w:val="00B632E2"/>
    <w:rsid w:val="00C03E99"/>
    <w:rsid w:val="00C53B63"/>
    <w:rsid w:val="00C55DB7"/>
    <w:rsid w:val="00D74447"/>
    <w:rsid w:val="00E142D4"/>
    <w:rsid w:val="00E4300B"/>
    <w:rsid w:val="00E4332F"/>
    <w:rsid w:val="00E43DB0"/>
    <w:rsid w:val="00E63CE0"/>
    <w:rsid w:val="00E74BDD"/>
    <w:rsid w:val="00FE07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889A5"/>
  <w15:chartTrackingRefBased/>
  <w15:docId w15:val="{4CE8943B-D1DB-488D-88F1-8C903FB6C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D6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markmezjdpob9">
    <w:name w:val="markmezjdpob9"/>
    <w:basedOn w:val="Fuentedeprrafopredeter"/>
    <w:rsid w:val="000130F4"/>
  </w:style>
  <w:style w:type="character" w:customStyle="1" w:styleId="markxb89y205n">
    <w:name w:val="markxb89y205n"/>
    <w:basedOn w:val="Fuentedeprrafopredeter"/>
    <w:rsid w:val="000130F4"/>
  </w:style>
  <w:style w:type="paragraph" w:styleId="Prrafodelista">
    <w:name w:val="List Paragraph"/>
    <w:aliases w:val="Nivel 1,Párrafo de lista1,Bullets,titulo 3,List Paragraph,Ha,List Paragraph1,Betulia Título 1,Lista HD,Titulo 5,Chulito,Bolita,Párrafo de lista3,BOLA,Párrafo de lista21,BOLADEF,HOJA,Titulo 7,Párrafo de lista11"/>
    <w:basedOn w:val="Normal"/>
    <w:link w:val="PrrafodelistaCar"/>
    <w:uiPriority w:val="34"/>
    <w:qFormat/>
    <w:rsid w:val="000254E4"/>
    <w:pPr>
      <w:widowControl w:val="0"/>
      <w:autoSpaceDE w:val="0"/>
      <w:autoSpaceDN w:val="0"/>
      <w:spacing w:after="0" w:line="240" w:lineRule="auto"/>
      <w:ind w:left="720"/>
      <w:contextualSpacing/>
    </w:pPr>
    <w:rPr>
      <w:rFonts w:ascii="Times New Roman" w:eastAsia="Times New Roman" w:hAnsi="Times New Roman" w:cs="Times New Roman"/>
      <w:lang w:val="es-ES"/>
    </w:rPr>
  </w:style>
  <w:style w:type="character" w:customStyle="1" w:styleId="PrrafodelistaCar">
    <w:name w:val="Párrafo de lista Car"/>
    <w:aliases w:val="Nivel 1 Car,Párrafo de lista1 Car,Bullets Car,titulo 3 Car,List Paragraph Car,Ha Car,List Paragraph1 Car,Betulia Título 1 Car,Lista HD Car,Titulo 5 Car,Chulito Car,Bolita Car,Párrafo de lista3 Car,BOLA Car,Párrafo de lista21 Car"/>
    <w:link w:val="Prrafodelista"/>
    <w:uiPriority w:val="34"/>
    <w:locked/>
    <w:rsid w:val="000254E4"/>
    <w:rPr>
      <w:rFonts w:ascii="Times New Roman" w:eastAsia="Times New Roman" w:hAnsi="Times New Roman" w:cs="Times New Roman"/>
      <w:lang w:val="es-ES"/>
    </w:rPr>
  </w:style>
  <w:style w:type="table" w:styleId="Tablaconcuadrcula">
    <w:name w:val="Table Grid"/>
    <w:basedOn w:val="Tablanormal"/>
    <w:uiPriority w:val="39"/>
    <w:rsid w:val="000254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92880">
      <w:bodyDiv w:val="1"/>
      <w:marLeft w:val="0"/>
      <w:marRight w:val="0"/>
      <w:marTop w:val="0"/>
      <w:marBottom w:val="0"/>
      <w:divBdr>
        <w:top w:val="none" w:sz="0" w:space="0" w:color="auto"/>
        <w:left w:val="none" w:sz="0" w:space="0" w:color="auto"/>
        <w:bottom w:val="none" w:sz="0" w:space="0" w:color="auto"/>
        <w:right w:val="none" w:sz="0" w:space="0" w:color="auto"/>
      </w:divBdr>
    </w:div>
    <w:div w:id="134219448">
      <w:bodyDiv w:val="1"/>
      <w:marLeft w:val="0"/>
      <w:marRight w:val="0"/>
      <w:marTop w:val="0"/>
      <w:marBottom w:val="0"/>
      <w:divBdr>
        <w:top w:val="none" w:sz="0" w:space="0" w:color="auto"/>
        <w:left w:val="none" w:sz="0" w:space="0" w:color="auto"/>
        <w:bottom w:val="none" w:sz="0" w:space="0" w:color="auto"/>
        <w:right w:val="none" w:sz="0" w:space="0" w:color="auto"/>
      </w:divBdr>
    </w:div>
    <w:div w:id="1299726131">
      <w:bodyDiv w:val="1"/>
      <w:marLeft w:val="0"/>
      <w:marRight w:val="0"/>
      <w:marTop w:val="0"/>
      <w:marBottom w:val="0"/>
      <w:divBdr>
        <w:top w:val="none" w:sz="0" w:space="0" w:color="auto"/>
        <w:left w:val="none" w:sz="0" w:space="0" w:color="auto"/>
        <w:bottom w:val="none" w:sz="0" w:space="0" w:color="auto"/>
        <w:right w:val="none" w:sz="0" w:space="0" w:color="auto"/>
      </w:divBdr>
    </w:div>
    <w:div w:id="1767653190">
      <w:bodyDiv w:val="1"/>
      <w:marLeft w:val="0"/>
      <w:marRight w:val="0"/>
      <w:marTop w:val="0"/>
      <w:marBottom w:val="0"/>
      <w:divBdr>
        <w:top w:val="none" w:sz="0" w:space="0" w:color="auto"/>
        <w:left w:val="none" w:sz="0" w:space="0" w:color="auto"/>
        <w:bottom w:val="none" w:sz="0" w:space="0" w:color="auto"/>
        <w:right w:val="none" w:sz="0" w:space="0" w:color="auto"/>
      </w:divBdr>
      <w:divsChild>
        <w:div w:id="742916354">
          <w:marLeft w:val="0"/>
          <w:marRight w:val="0"/>
          <w:marTop w:val="0"/>
          <w:marBottom w:val="160"/>
          <w:divBdr>
            <w:top w:val="none" w:sz="0" w:space="0" w:color="auto"/>
            <w:left w:val="none" w:sz="0" w:space="0" w:color="auto"/>
            <w:bottom w:val="none" w:sz="0" w:space="0" w:color="auto"/>
            <w:right w:val="none" w:sz="0" w:space="0" w:color="auto"/>
          </w:divBdr>
        </w:div>
        <w:div w:id="1071737532">
          <w:marLeft w:val="0"/>
          <w:marRight w:val="0"/>
          <w:marTop w:val="0"/>
          <w:marBottom w:val="160"/>
          <w:divBdr>
            <w:top w:val="none" w:sz="0" w:space="0" w:color="auto"/>
            <w:left w:val="none" w:sz="0" w:space="0" w:color="auto"/>
            <w:bottom w:val="none" w:sz="0" w:space="0" w:color="auto"/>
            <w:right w:val="none" w:sz="0" w:space="0" w:color="auto"/>
          </w:divBdr>
        </w:div>
        <w:div w:id="1635286063">
          <w:marLeft w:val="0"/>
          <w:marRight w:val="0"/>
          <w:marTop w:val="0"/>
          <w:marBottom w:val="160"/>
          <w:divBdr>
            <w:top w:val="none" w:sz="0" w:space="0" w:color="auto"/>
            <w:left w:val="none" w:sz="0" w:space="0" w:color="auto"/>
            <w:bottom w:val="none" w:sz="0" w:space="0" w:color="auto"/>
            <w:right w:val="none" w:sz="0" w:space="0" w:color="auto"/>
          </w:divBdr>
        </w:div>
        <w:div w:id="1093747183">
          <w:marLeft w:val="0"/>
          <w:marRight w:val="0"/>
          <w:marTop w:val="0"/>
          <w:marBottom w:val="160"/>
          <w:divBdr>
            <w:top w:val="none" w:sz="0" w:space="0" w:color="auto"/>
            <w:left w:val="none" w:sz="0" w:space="0" w:color="auto"/>
            <w:bottom w:val="none" w:sz="0" w:space="0" w:color="auto"/>
            <w:right w:val="none" w:sz="0" w:space="0" w:color="auto"/>
          </w:divBdr>
        </w:div>
        <w:div w:id="2020043295">
          <w:marLeft w:val="0"/>
          <w:marRight w:val="0"/>
          <w:marTop w:val="0"/>
          <w:marBottom w:val="160"/>
          <w:divBdr>
            <w:top w:val="none" w:sz="0" w:space="0" w:color="auto"/>
            <w:left w:val="none" w:sz="0" w:space="0" w:color="auto"/>
            <w:bottom w:val="none" w:sz="0" w:space="0" w:color="auto"/>
            <w:right w:val="none" w:sz="0" w:space="0" w:color="auto"/>
          </w:divBdr>
        </w:div>
        <w:div w:id="1135948573">
          <w:marLeft w:val="0"/>
          <w:marRight w:val="0"/>
          <w:marTop w:val="0"/>
          <w:marBottom w:val="160"/>
          <w:divBdr>
            <w:top w:val="none" w:sz="0" w:space="0" w:color="auto"/>
            <w:left w:val="none" w:sz="0" w:space="0" w:color="auto"/>
            <w:bottom w:val="none" w:sz="0" w:space="0" w:color="auto"/>
            <w:right w:val="none" w:sz="0" w:space="0" w:color="auto"/>
          </w:divBdr>
        </w:div>
        <w:div w:id="1853252909">
          <w:marLeft w:val="0"/>
          <w:marRight w:val="0"/>
          <w:marTop w:val="0"/>
          <w:marBottom w:val="160"/>
          <w:divBdr>
            <w:top w:val="none" w:sz="0" w:space="0" w:color="auto"/>
            <w:left w:val="none" w:sz="0" w:space="0" w:color="auto"/>
            <w:bottom w:val="none" w:sz="0" w:space="0" w:color="auto"/>
            <w:right w:val="none" w:sz="0" w:space="0" w:color="auto"/>
          </w:divBdr>
        </w:div>
        <w:div w:id="126895806">
          <w:marLeft w:val="0"/>
          <w:marRight w:val="0"/>
          <w:marTop w:val="0"/>
          <w:marBottom w:val="160"/>
          <w:divBdr>
            <w:top w:val="none" w:sz="0" w:space="0" w:color="auto"/>
            <w:left w:val="none" w:sz="0" w:space="0" w:color="auto"/>
            <w:bottom w:val="none" w:sz="0" w:space="0" w:color="auto"/>
            <w:right w:val="none" w:sz="0" w:space="0" w:color="auto"/>
          </w:divBdr>
        </w:div>
        <w:div w:id="117528918">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7</Pages>
  <Words>2292</Words>
  <Characters>12607</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Darling Muñoz</dc:creator>
  <cp:keywords/>
  <dc:description/>
  <cp:lastModifiedBy>Darling Muñoz</cp:lastModifiedBy>
  <cp:revision>63</cp:revision>
  <dcterms:created xsi:type="dcterms:W3CDTF">2025-07-04T19:07:00Z</dcterms:created>
  <dcterms:modified xsi:type="dcterms:W3CDTF">2025-07-04T22:15:00Z</dcterms:modified>
</cp:coreProperties>
</file>