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3C1BA" w14:textId="77777777" w:rsidR="009C3FF7" w:rsidRPr="00771CD2" w:rsidRDefault="009C3FF7" w:rsidP="00484019">
      <w:pPr>
        <w:pStyle w:val="Textoindependiente"/>
        <w:spacing w:line="312" w:lineRule="auto"/>
        <w:jc w:val="both"/>
        <w:rPr>
          <w:rFonts w:ascii="Arial" w:hAnsi="Arial" w:cs="Arial"/>
          <w:b/>
        </w:rPr>
      </w:pPr>
      <w:r w:rsidRPr="00771CD2">
        <w:rPr>
          <w:rFonts w:ascii="Arial" w:hAnsi="Arial" w:cs="Arial"/>
        </w:rPr>
        <w:t>Señores:</w:t>
      </w:r>
    </w:p>
    <w:p w14:paraId="17FBBD76" w14:textId="77777777" w:rsidR="009C3FF7" w:rsidRPr="00771CD2" w:rsidRDefault="009C3FF7" w:rsidP="00484019">
      <w:pPr>
        <w:pStyle w:val="Textoindependiente"/>
        <w:spacing w:line="312" w:lineRule="auto"/>
        <w:jc w:val="both"/>
        <w:rPr>
          <w:rFonts w:ascii="Arial" w:hAnsi="Arial" w:cs="Arial"/>
          <w:b/>
        </w:rPr>
      </w:pPr>
      <w:r w:rsidRPr="00771CD2">
        <w:rPr>
          <w:rFonts w:ascii="Arial" w:hAnsi="Arial" w:cs="Arial"/>
          <w:b/>
        </w:rPr>
        <w:t xml:space="preserve">JUZGADO PRIMERO ADMINISTRATIVO DEL CIRCUITO DE MANIZALES </w:t>
      </w:r>
    </w:p>
    <w:p w14:paraId="2FA016E2" w14:textId="77777777" w:rsidR="009C3FF7" w:rsidRPr="00617725" w:rsidRDefault="00DF551F" w:rsidP="00484019">
      <w:pPr>
        <w:pStyle w:val="Textoindependiente"/>
        <w:spacing w:line="312" w:lineRule="auto"/>
        <w:jc w:val="both"/>
        <w:rPr>
          <w:rFonts w:ascii="Arial" w:hAnsi="Arial" w:cs="Arial"/>
        </w:rPr>
      </w:pPr>
      <w:hyperlink r:id="rId8" w:history="1">
        <w:r w:rsidR="00401581" w:rsidRPr="00617725">
          <w:rPr>
            <w:rStyle w:val="Hipervnculo"/>
            <w:rFonts w:ascii="Arial" w:hAnsi="Arial" w:cs="Arial"/>
          </w:rPr>
          <w:t>jadmin01mzl@notificacionesrj.gov.co</w:t>
        </w:r>
      </w:hyperlink>
    </w:p>
    <w:p w14:paraId="2B9AACBA" w14:textId="77777777" w:rsidR="00401581" w:rsidRPr="00771CD2" w:rsidRDefault="00401581" w:rsidP="00484019">
      <w:pPr>
        <w:pStyle w:val="Textoindependiente"/>
        <w:spacing w:line="312" w:lineRule="auto"/>
        <w:jc w:val="both"/>
        <w:rPr>
          <w:rFonts w:ascii="Arial" w:hAnsi="Arial" w:cs="Arial"/>
          <w:b/>
        </w:rPr>
      </w:pPr>
      <w:bookmarkStart w:id="0" w:name="_GoBack"/>
      <w:bookmarkEnd w:id="0"/>
    </w:p>
    <w:p w14:paraId="67E12021" w14:textId="77777777" w:rsidR="009C3FF7" w:rsidRPr="00771CD2" w:rsidRDefault="009C3FF7" w:rsidP="00484019">
      <w:pPr>
        <w:tabs>
          <w:tab w:val="left" w:pos="3642"/>
        </w:tabs>
        <w:spacing w:line="312" w:lineRule="auto"/>
        <w:jc w:val="both"/>
        <w:rPr>
          <w:rFonts w:ascii="Arial" w:hAnsi="Arial" w:cs="Arial"/>
          <w:b/>
        </w:rPr>
      </w:pPr>
      <w:r w:rsidRPr="00771CD2">
        <w:rPr>
          <w:rFonts w:ascii="Arial" w:hAnsi="Arial" w:cs="Arial"/>
          <w:b/>
        </w:rPr>
        <w:t>MEDIO DE CONTROL:     REPARACIÓN DIRECTA</w:t>
      </w:r>
    </w:p>
    <w:p w14:paraId="429A738C" w14:textId="77777777" w:rsidR="009C3FF7" w:rsidRPr="00771CD2" w:rsidRDefault="009C3FF7" w:rsidP="00484019">
      <w:pPr>
        <w:pStyle w:val="Ttulo1"/>
        <w:tabs>
          <w:tab w:val="left" w:pos="3642"/>
        </w:tabs>
        <w:spacing w:line="312" w:lineRule="auto"/>
        <w:ind w:left="0"/>
        <w:jc w:val="both"/>
      </w:pPr>
      <w:r w:rsidRPr="00771CD2">
        <w:t>RADICADO:                      17001-33-33-001-2020-00057-00</w:t>
      </w:r>
    </w:p>
    <w:p w14:paraId="3A4F885E" w14:textId="77777777" w:rsidR="009C3FF7" w:rsidRPr="00771CD2" w:rsidRDefault="009C3FF7" w:rsidP="00484019">
      <w:pPr>
        <w:tabs>
          <w:tab w:val="left" w:pos="3642"/>
        </w:tabs>
        <w:spacing w:line="312" w:lineRule="auto"/>
        <w:jc w:val="both"/>
        <w:rPr>
          <w:rFonts w:ascii="Arial" w:hAnsi="Arial" w:cs="Arial"/>
          <w:b/>
        </w:rPr>
      </w:pPr>
      <w:r w:rsidRPr="00771CD2">
        <w:rPr>
          <w:rFonts w:ascii="Arial" w:hAnsi="Arial" w:cs="Arial"/>
          <w:b/>
        </w:rPr>
        <w:t>DEMANDANTE:                GIOVANNY GAVIRIA ZULUAGA Y OTROS.</w:t>
      </w:r>
    </w:p>
    <w:p w14:paraId="182F5511" w14:textId="77777777" w:rsidR="009C3FF7" w:rsidRPr="00771CD2" w:rsidRDefault="009C3FF7" w:rsidP="00484019">
      <w:pPr>
        <w:tabs>
          <w:tab w:val="left" w:pos="3642"/>
        </w:tabs>
        <w:spacing w:line="312" w:lineRule="auto"/>
        <w:jc w:val="both"/>
        <w:rPr>
          <w:rFonts w:ascii="Arial" w:hAnsi="Arial" w:cs="Arial"/>
          <w:b/>
        </w:rPr>
      </w:pPr>
      <w:r w:rsidRPr="00771CD2">
        <w:rPr>
          <w:rFonts w:ascii="Arial" w:hAnsi="Arial" w:cs="Arial"/>
          <w:b/>
        </w:rPr>
        <w:t>DEMANDADO:                  MUNICIPIO DE MANIZALES Y OTROS</w:t>
      </w:r>
    </w:p>
    <w:p w14:paraId="6ADF3BA0" w14:textId="77777777" w:rsidR="009C3FF7" w:rsidRPr="00771CD2" w:rsidRDefault="009C3FF7" w:rsidP="00484019">
      <w:pPr>
        <w:tabs>
          <w:tab w:val="left" w:pos="3642"/>
        </w:tabs>
        <w:spacing w:line="312" w:lineRule="auto"/>
        <w:jc w:val="both"/>
        <w:rPr>
          <w:rFonts w:ascii="Arial" w:hAnsi="Arial" w:cs="Arial"/>
          <w:b/>
        </w:rPr>
      </w:pPr>
      <w:r w:rsidRPr="00771CD2">
        <w:rPr>
          <w:rFonts w:ascii="Arial" w:hAnsi="Arial" w:cs="Arial"/>
          <w:b/>
        </w:rPr>
        <w:t>LLAMADO EN GTIA.:       ALLIANZ SEGUROS S.A Y OTROS</w:t>
      </w:r>
    </w:p>
    <w:p w14:paraId="10FF49C9" w14:textId="77777777" w:rsidR="009C3FF7" w:rsidRPr="00771CD2" w:rsidRDefault="009C3FF7" w:rsidP="00484019">
      <w:pPr>
        <w:pStyle w:val="Textoindependiente"/>
        <w:spacing w:line="312" w:lineRule="auto"/>
        <w:jc w:val="both"/>
        <w:rPr>
          <w:rFonts w:ascii="Arial" w:hAnsi="Arial" w:cs="Arial"/>
          <w:b/>
        </w:rPr>
      </w:pPr>
    </w:p>
    <w:p w14:paraId="2CBE63A3" w14:textId="77777777" w:rsidR="009C3FF7" w:rsidRPr="00771CD2" w:rsidRDefault="009C3FF7" w:rsidP="00484019">
      <w:pPr>
        <w:pStyle w:val="Textoindependiente"/>
        <w:spacing w:line="312" w:lineRule="auto"/>
        <w:jc w:val="both"/>
        <w:rPr>
          <w:rFonts w:ascii="Arial" w:hAnsi="Arial" w:cs="Arial"/>
          <w:b/>
        </w:rPr>
      </w:pPr>
      <w:r w:rsidRPr="00771CD2">
        <w:rPr>
          <w:rFonts w:ascii="Arial" w:hAnsi="Arial" w:cs="Arial"/>
          <w:b/>
        </w:rPr>
        <w:t>REFERENCIA: DESCORRE EXCEPCIONES PROPUESTAS POR AXA COLPATRIA SEGUROS S.A.</w:t>
      </w:r>
    </w:p>
    <w:p w14:paraId="1F011FDC" w14:textId="77777777" w:rsidR="009C3FF7" w:rsidRPr="00771CD2" w:rsidRDefault="009C3FF7" w:rsidP="00484019">
      <w:pPr>
        <w:pStyle w:val="Textoindependiente"/>
        <w:spacing w:line="312" w:lineRule="auto"/>
        <w:jc w:val="both"/>
        <w:rPr>
          <w:rFonts w:ascii="Arial" w:hAnsi="Arial" w:cs="Arial"/>
          <w:b/>
        </w:rPr>
      </w:pPr>
    </w:p>
    <w:p w14:paraId="093004E1" w14:textId="42253A39" w:rsidR="009C3FF7" w:rsidRPr="00771CD2" w:rsidRDefault="009C3FF7" w:rsidP="00484019">
      <w:pPr>
        <w:pStyle w:val="Textoindependiente"/>
        <w:spacing w:line="312" w:lineRule="auto"/>
        <w:jc w:val="both"/>
        <w:rPr>
          <w:rFonts w:ascii="Arial" w:hAnsi="Arial" w:cs="Arial"/>
        </w:rPr>
      </w:pPr>
      <w:r w:rsidRPr="00771CD2">
        <w:rPr>
          <w:rFonts w:ascii="Arial" w:hAnsi="Arial" w:cs="Arial"/>
          <w:b/>
        </w:rPr>
        <w:t xml:space="preserve">GUSTAVO ALBERTO HERRERA ÁVILA, </w:t>
      </w:r>
      <w:r w:rsidRPr="00771CD2">
        <w:rPr>
          <w:rFonts w:ascii="Arial" w:hAnsi="Arial" w:cs="Arial"/>
        </w:rPr>
        <w:t>mayor y vecino de Cali, identificado con la</w:t>
      </w:r>
      <w:r w:rsidRPr="00771CD2">
        <w:rPr>
          <w:rFonts w:ascii="Arial" w:hAnsi="Arial" w:cs="Arial"/>
          <w:spacing w:val="1"/>
        </w:rPr>
        <w:t xml:space="preserve"> </w:t>
      </w:r>
      <w:r w:rsidRPr="00771CD2">
        <w:rPr>
          <w:rFonts w:ascii="Arial" w:hAnsi="Arial" w:cs="Arial"/>
        </w:rPr>
        <w:t>cédula de ciudadanía No. 19.395.114 de Bogotá, D.C., abogado titulado y en ejercicio,</w:t>
      </w:r>
      <w:r w:rsidRPr="00771CD2">
        <w:rPr>
          <w:rFonts w:ascii="Arial" w:hAnsi="Arial" w:cs="Arial"/>
          <w:spacing w:val="1"/>
        </w:rPr>
        <w:t xml:space="preserve"> </w:t>
      </w:r>
      <w:r w:rsidRPr="00771CD2">
        <w:rPr>
          <w:rFonts w:ascii="Arial" w:hAnsi="Arial" w:cs="Arial"/>
        </w:rPr>
        <w:t>portador</w:t>
      </w:r>
      <w:r w:rsidRPr="00771CD2">
        <w:rPr>
          <w:rFonts w:ascii="Arial" w:hAnsi="Arial" w:cs="Arial"/>
          <w:spacing w:val="-4"/>
        </w:rPr>
        <w:t xml:space="preserve"> </w:t>
      </w:r>
      <w:r w:rsidRPr="00771CD2">
        <w:rPr>
          <w:rFonts w:ascii="Arial" w:hAnsi="Arial" w:cs="Arial"/>
        </w:rPr>
        <w:t>de</w:t>
      </w:r>
      <w:r w:rsidRPr="00771CD2">
        <w:rPr>
          <w:rFonts w:ascii="Arial" w:hAnsi="Arial" w:cs="Arial"/>
          <w:spacing w:val="-6"/>
        </w:rPr>
        <w:t xml:space="preserve"> </w:t>
      </w:r>
      <w:r w:rsidRPr="00771CD2">
        <w:rPr>
          <w:rFonts w:ascii="Arial" w:hAnsi="Arial" w:cs="Arial"/>
        </w:rPr>
        <w:t>la</w:t>
      </w:r>
      <w:r w:rsidRPr="00771CD2">
        <w:rPr>
          <w:rFonts w:ascii="Arial" w:hAnsi="Arial" w:cs="Arial"/>
          <w:spacing w:val="-8"/>
        </w:rPr>
        <w:t xml:space="preserve"> </w:t>
      </w:r>
      <w:r w:rsidRPr="00771CD2">
        <w:rPr>
          <w:rFonts w:ascii="Arial" w:hAnsi="Arial" w:cs="Arial"/>
        </w:rPr>
        <w:t>Tarjeta</w:t>
      </w:r>
      <w:r w:rsidRPr="00771CD2">
        <w:rPr>
          <w:rFonts w:ascii="Arial" w:hAnsi="Arial" w:cs="Arial"/>
          <w:spacing w:val="-6"/>
        </w:rPr>
        <w:t xml:space="preserve"> </w:t>
      </w:r>
      <w:r w:rsidRPr="00771CD2">
        <w:rPr>
          <w:rFonts w:ascii="Arial" w:hAnsi="Arial" w:cs="Arial"/>
        </w:rPr>
        <w:t>Profesional</w:t>
      </w:r>
      <w:r w:rsidRPr="00771CD2">
        <w:rPr>
          <w:rFonts w:ascii="Arial" w:hAnsi="Arial" w:cs="Arial"/>
          <w:spacing w:val="-6"/>
        </w:rPr>
        <w:t xml:space="preserve"> </w:t>
      </w:r>
      <w:r w:rsidRPr="00771CD2">
        <w:rPr>
          <w:rFonts w:ascii="Arial" w:hAnsi="Arial" w:cs="Arial"/>
        </w:rPr>
        <w:t>No.39.116</w:t>
      </w:r>
      <w:r w:rsidRPr="00771CD2">
        <w:rPr>
          <w:rFonts w:ascii="Arial" w:hAnsi="Arial" w:cs="Arial"/>
          <w:spacing w:val="-8"/>
        </w:rPr>
        <w:t xml:space="preserve"> </w:t>
      </w:r>
      <w:r w:rsidRPr="00771CD2">
        <w:rPr>
          <w:rFonts w:ascii="Arial" w:hAnsi="Arial" w:cs="Arial"/>
        </w:rPr>
        <w:t>del</w:t>
      </w:r>
      <w:r w:rsidRPr="00771CD2">
        <w:rPr>
          <w:rFonts w:ascii="Arial" w:hAnsi="Arial" w:cs="Arial"/>
          <w:spacing w:val="-9"/>
        </w:rPr>
        <w:t xml:space="preserve"> </w:t>
      </w:r>
      <w:r w:rsidRPr="00771CD2">
        <w:rPr>
          <w:rFonts w:ascii="Arial" w:hAnsi="Arial" w:cs="Arial"/>
        </w:rPr>
        <w:t>C.S.J.,</w:t>
      </w:r>
      <w:r w:rsidRPr="00771CD2">
        <w:rPr>
          <w:rFonts w:ascii="Arial" w:hAnsi="Arial" w:cs="Arial"/>
          <w:spacing w:val="-3"/>
        </w:rPr>
        <w:t xml:space="preserve"> </w:t>
      </w:r>
      <w:r w:rsidRPr="00771CD2">
        <w:rPr>
          <w:rFonts w:ascii="Arial" w:hAnsi="Arial" w:cs="Arial"/>
        </w:rPr>
        <w:t>obrando</w:t>
      </w:r>
      <w:r w:rsidRPr="00771CD2">
        <w:rPr>
          <w:rFonts w:ascii="Arial" w:hAnsi="Arial" w:cs="Arial"/>
          <w:spacing w:val="-6"/>
        </w:rPr>
        <w:t xml:space="preserve"> </w:t>
      </w:r>
      <w:r w:rsidRPr="00771CD2">
        <w:rPr>
          <w:rFonts w:ascii="Arial" w:hAnsi="Arial" w:cs="Arial"/>
        </w:rPr>
        <w:t>en</w:t>
      </w:r>
      <w:r w:rsidRPr="00771CD2">
        <w:rPr>
          <w:rFonts w:ascii="Arial" w:hAnsi="Arial" w:cs="Arial"/>
          <w:spacing w:val="-8"/>
        </w:rPr>
        <w:t xml:space="preserve"> mi </w:t>
      </w:r>
      <w:r w:rsidRPr="00771CD2">
        <w:rPr>
          <w:rFonts w:ascii="Arial" w:hAnsi="Arial" w:cs="Arial"/>
        </w:rPr>
        <w:t>calidad</w:t>
      </w:r>
      <w:r w:rsidRPr="00771CD2">
        <w:rPr>
          <w:rFonts w:ascii="Arial" w:hAnsi="Arial" w:cs="Arial"/>
          <w:spacing w:val="-5"/>
        </w:rPr>
        <w:t xml:space="preserve"> </w:t>
      </w:r>
      <w:r w:rsidRPr="00771CD2">
        <w:rPr>
          <w:rFonts w:ascii="Arial" w:hAnsi="Arial" w:cs="Arial"/>
        </w:rPr>
        <w:t>de</w:t>
      </w:r>
      <w:r w:rsidRPr="00771CD2">
        <w:rPr>
          <w:rFonts w:ascii="Arial" w:hAnsi="Arial" w:cs="Arial"/>
          <w:spacing w:val="-5"/>
        </w:rPr>
        <w:t xml:space="preserve"> </w:t>
      </w:r>
      <w:r w:rsidRPr="00771CD2">
        <w:rPr>
          <w:rFonts w:ascii="Arial" w:hAnsi="Arial" w:cs="Arial"/>
        </w:rPr>
        <w:t xml:space="preserve">Apoderado </w:t>
      </w:r>
      <w:r w:rsidRPr="00771CD2">
        <w:rPr>
          <w:rFonts w:ascii="Arial" w:hAnsi="Arial" w:cs="Arial"/>
          <w:spacing w:val="-59"/>
        </w:rPr>
        <w:t xml:space="preserve"> </w:t>
      </w:r>
      <w:r w:rsidRPr="00771CD2">
        <w:rPr>
          <w:rFonts w:ascii="Arial" w:hAnsi="Arial" w:cs="Arial"/>
        </w:rPr>
        <w:t>de</w:t>
      </w:r>
      <w:r w:rsidRPr="00771CD2">
        <w:rPr>
          <w:rFonts w:ascii="Arial" w:hAnsi="Arial" w:cs="Arial"/>
          <w:b/>
        </w:rPr>
        <w:t xml:space="preserve"> </w:t>
      </w:r>
      <w:r w:rsidR="00996467" w:rsidRPr="00771CD2">
        <w:rPr>
          <w:rFonts w:ascii="Arial" w:hAnsi="Arial" w:cs="Arial"/>
          <w:b/>
        </w:rPr>
        <w:t>ALLIANZ SEGUROS S.A</w:t>
      </w:r>
      <w:r w:rsidRPr="00771CD2">
        <w:rPr>
          <w:rFonts w:ascii="Arial" w:hAnsi="Arial" w:cs="Arial"/>
          <w:b/>
        </w:rPr>
        <w:t>.,</w:t>
      </w:r>
      <w:r w:rsidRPr="00771CD2">
        <w:rPr>
          <w:rFonts w:ascii="Arial" w:hAnsi="Arial" w:cs="Arial"/>
        </w:rPr>
        <w:t xml:space="preserve"> conforme con el poder que reposa en el plenario</w:t>
      </w:r>
      <w:r w:rsidR="00480405">
        <w:rPr>
          <w:rFonts w:ascii="Arial" w:hAnsi="Arial" w:cs="Arial"/>
        </w:rPr>
        <w:t>; d</w:t>
      </w:r>
      <w:r w:rsidRPr="00771CD2">
        <w:rPr>
          <w:rFonts w:ascii="Arial" w:hAnsi="Arial" w:cs="Arial"/>
        </w:rPr>
        <w:t xml:space="preserve">e manera respetuosa y encontrándome dentro del término legal, manifiesto comedidamente que procedo a </w:t>
      </w:r>
      <w:r w:rsidRPr="00771CD2">
        <w:rPr>
          <w:rFonts w:ascii="Arial" w:hAnsi="Arial" w:cs="Arial"/>
          <w:b/>
        </w:rPr>
        <w:t xml:space="preserve">DESCORRER EL TRASLADO DE LAS EXCEPCIONES PROPUESTAS </w:t>
      </w:r>
      <w:r w:rsidRPr="00771CD2">
        <w:rPr>
          <w:rFonts w:ascii="Arial" w:hAnsi="Arial" w:cs="Arial"/>
        </w:rPr>
        <w:t xml:space="preserve">por </w:t>
      </w:r>
      <w:r w:rsidR="00996467" w:rsidRPr="00771CD2">
        <w:rPr>
          <w:rFonts w:ascii="Arial" w:hAnsi="Arial" w:cs="Arial"/>
        </w:rPr>
        <w:t xml:space="preserve">Axa Colpatria Seguros S.A. </w:t>
      </w:r>
      <w:r w:rsidR="00E4665F">
        <w:rPr>
          <w:rFonts w:ascii="Arial" w:hAnsi="Arial" w:cs="Arial"/>
        </w:rPr>
        <w:t>en su llamamiento en garantía</w:t>
      </w:r>
      <w:r w:rsidRPr="00771CD2">
        <w:rPr>
          <w:rFonts w:ascii="Arial" w:hAnsi="Arial" w:cs="Arial"/>
        </w:rPr>
        <w:t>, de conformidad con los fundamentos facticos y jurídicos que se expondrán a continuación</w:t>
      </w:r>
      <w:r w:rsidR="00480405">
        <w:rPr>
          <w:rFonts w:ascii="Arial" w:hAnsi="Arial" w:cs="Arial"/>
        </w:rPr>
        <w:t>:</w:t>
      </w:r>
    </w:p>
    <w:p w14:paraId="1237E9EF" w14:textId="77777777" w:rsidR="009C3FF7" w:rsidRPr="00771CD2" w:rsidRDefault="009C3FF7" w:rsidP="00484019">
      <w:pPr>
        <w:pStyle w:val="Textoindependiente"/>
        <w:spacing w:line="312" w:lineRule="auto"/>
        <w:jc w:val="both"/>
        <w:rPr>
          <w:rFonts w:ascii="Arial" w:hAnsi="Arial" w:cs="Arial"/>
        </w:rPr>
      </w:pPr>
    </w:p>
    <w:p w14:paraId="0616202A" w14:textId="77777777" w:rsidR="009C3FF7" w:rsidRPr="00771CD2" w:rsidRDefault="009C3FF7" w:rsidP="00484019">
      <w:pPr>
        <w:pStyle w:val="Textoindependiente"/>
        <w:numPr>
          <w:ilvl w:val="0"/>
          <w:numId w:val="1"/>
        </w:numPr>
        <w:tabs>
          <w:tab w:val="left" w:pos="8505"/>
        </w:tabs>
        <w:spacing w:line="312" w:lineRule="auto"/>
        <w:jc w:val="center"/>
        <w:rPr>
          <w:rFonts w:ascii="Arial" w:hAnsi="Arial" w:cs="Arial"/>
          <w:b/>
          <w:u w:val="single"/>
        </w:rPr>
      </w:pPr>
      <w:r w:rsidRPr="00771CD2">
        <w:rPr>
          <w:rFonts w:ascii="Arial" w:hAnsi="Arial" w:cs="Arial"/>
          <w:b/>
          <w:u w:val="single"/>
        </w:rPr>
        <w:t>OPORTUNIDAD</w:t>
      </w:r>
    </w:p>
    <w:p w14:paraId="19DC906D" w14:textId="77777777" w:rsidR="009C3FF7" w:rsidRPr="00771CD2" w:rsidRDefault="009C3FF7" w:rsidP="00484019">
      <w:pPr>
        <w:pStyle w:val="Textoindependiente"/>
        <w:spacing w:line="312" w:lineRule="auto"/>
        <w:jc w:val="both"/>
        <w:rPr>
          <w:rFonts w:ascii="Arial" w:hAnsi="Arial" w:cs="Arial"/>
          <w:b/>
          <w:u w:val="single"/>
        </w:rPr>
      </w:pPr>
    </w:p>
    <w:p w14:paraId="3D9D5CAC" w14:textId="0C86014F" w:rsidR="009C3FF7" w:rsidRPr="00771CD2" w:rsidRDefault="00AA18A5" w:rsidP="00484019">
      <w:pPr>
        <w:pStyle w:val="Textoindependiente"/>
        <w:spacing w:line="312" w:lineRule="auto"/>
        <w:jc w:val="both"/>
        <w:rPr>
          <w:rFonts w:ascii="Arial" w:hAnsi="Arial" w:cs="Arial"/>
          <w:b/>
          <w:u w:val="single"/>
        </w:rPr>
      </w:pPr>
      <w:r>
        <w:rPr>
          <w:rFonts w:ascii="Arial" w:hAnsi="Arial" w:cs="Arial"/>
        </w:rPr>
        <w:t xml:space="preserve">De acuerdo a la constancia del 30 de octubre de 2024, el Juzgado Primero Administrativo del Circuito de Manizales fijó traslado de las excepciones formuladas por Axa Colpatria Seguros S.A. en su contestación a la demanda y al llamamiento en garantía, </w:t>
      </w:r>
      <w:r>
        <w:t>conforme al parágrafo 2 del artículo 175 del C.P.A.C.A, los días 31 de octubre</w:t>
      </w:r>
      <w:r w:rsidR="00480405">
        <w:t>,</w:t>
      </w:r>
      <w:r>
        <w:t xml:space="preserve"> 1 y 2 de noviembre de 2024. Entendiendo que el 2 de noviembre corresponde a un día no hábil, el traslado se extendería hasta el día 5 de noviembre de 2024. </w:t>
      </w:r>
      <w:r w:rsidRPr="001A3B02">
        <w:t>De manera que el presente escrito se radica en la oportunidad procesal respectiva.</w:t>
      </w:r>
    </w:p>
    <w:p w14:paraId="58F8F95E" w14:textId="77777777" w:rsidR="009C3FF7" w:rsidRPr="00771CD2" w:rsidRDefault="009C3FF7" w:rsidP="00484019">
      <w:pPr>
        <w:pStyle w:val="Textoindependiente"/>
        <w:spacing w:line="312" w:lineRule="auto"/>
        <w:jc w:val="both"/>
        <w:rPr>
          <w:rFonts w:ascii="Arial" w:hAnsi="Arial" w:cs="Arial"/>
        </w:rPr>
      </w:pPr>
    </w:p>
    <w:p w14:paraId="62835E8B" w14:textId="77777777" w:rsidR="009C3FF7" w:rsidRPr="00771CD2" w:rsidRDefault="00996467" w:rsidP="00484019">
      <w:pPr>
        <w:pStyle w:val="Textoindependiente"/>
        <w:numPr>
          <w:ilvl w:val="0"/>
          <w:numId w:val="1"/>
        </w:numPr>
        <w:spacing w:line="312" w:lineRule="auto"/>
        <w:jc w:val="center"/>
        <w:rPr>
          <w:rFonts w:ascii="Arial" w:hAnsi="Arial" w:cs="Arial"/>
          <w:b/>
          <w:u w:val="single"/>
        </w:rPr>
      </w:pPr>
      <w:r w:rsidRPr="00771CD2">
        <w:rPr>
          <w:rFonts w:ascii="Arial" w:hAnsi="Arial" w:cs="Arial"/>
          <w:b/>
          <w:u w:val="single"/>
        </w:rPr>
        <w:t>PRONUNCIAMIENTO FRENTE A LA “OPOSICIÓN</w:t>
      </w:r>
      <w:r w:rsidR="009C3FF7" w:rsidRPr="00771CD2">
        <w:rPr>
          <w:rFonts w:ascii="Arial" w:hAnsi="Arial" w:cs="Arial"/>
          <w:b/>
          <w:u w:val="single"/>
        </w:rPr>
        <w:t xml:space="preserve">” </w:t>
      </w:r>
      <w:r w:rsidRPr="00771CD2">
        <w:rPr>
          <w:rFonts w:ascii="Arial" w:hAnsi="Arial" w:cs="Arial"/>
          <w:b/>
          <w:u w:val="single"/>
        </w:rPr>
        <w:t xml:space="preserve">PROPUESTA </w:t>
      </w:r>
      <w:r w:rsidR="009C3FF7" w:rsidRPr="00771CD2">
        <w:rPr>
          <w:rFonts w:ascii="Arial" w:hAnsi="Arial" w:cs="Arial"/>
          <w:b/>
          <w:u w:val="single"/>
        </w:rPr>
        <w:t>P</w:t>
      </w:r>
      <w:r w:rsidRPr="00771CD2">
        <w:rPr>
          <w:rFonts w:ascii="Arial" w:hAnsi="Arial" w:cs="Arial"/>
          <w:b/>
          <w:u w:val="single"/>
        </w:rPr>
        <w:t>OR AXA COLPATRIA SEGUROS S.A. FRENTE AL LLAMAMIENTO EN GARANTÍA REALIZADO POR ALLIANZ SEGUROS S.A.</w:t>
      </w:r>
    </w:p>
    <w:p w14:paraId="64CEDAB4" w14:textId="77777777" w:rsidR="009C3FF7" w:rsidRPr="00771CD2" w:rsidRDefault="009C3FF7" w:rsidP="00484019">
      <w:pPr>
        <w:pStyle w:val="Textoindependiente"/>
        <w:spacing w:line="312" w:lineRule="auto"/>
        <w:jc w:val="both"/>
        <w:rPr>
          <w:rFonts w:ascii="Arial" w:hAnsi="Arial" w:cs="Arial"/>
          <w:b/>
          <w:u w:val="single"/>
        </w:rPr>
      </w:pPr>
    </w:p>
    <w:p w14:paraId="6EA90DEB" w14:textId="77777777" w:rsidR="00FF3D03" w:rsidRDefault="009C3FF7" w:rsidP="00484019">
      <w:pPr>
        <w:pStyle w:val="Prrafodelista"/>
        <w:numPr>
          <w:ilvl w:val="0"/>
          <w:numId w:val="2"/>
        </w:numPr>
        <w:spacing w:line="312" w:lineRule="auto"/>
        <w:jc w:val="both"/>
        <w:rPr>
          <w:rFonts w:ascii="Arial" w:hAnsi="Arial" w:cs="Arial"/>
          <w:b/>
        </w:rPr>
      </w:pPr>
      <w:r w:rsidRPr="00771CD2">
        <w:rPr>
          <w:rFonts w:ascii="Arial" w:hAnsi="Arial" w:cs="Arial"/>
          <w:b/>
        </w:rPr>
        <w:t xml:space="preserve">FRENTE A </w:t>
      </w:r>
      <w:r w:rsidR="003B5E6A" w:rsidRPr="00771CD2">
        <w:rPr>
          <w:rFonts w:ascii="Arial" w:hAnsi="Arial" w:cs="Arial"/>
          <w:b/>
        </w:rPr>
        <w:t xml:space="preserve">LA </w:t>
      </w:r>
      <w:r w:rsidRPr="00771CD2">
        <w:rPr>
          <w:rFonts w:ascii="Arial" w:hAnsi="Arial" w:cs="Arial"/>
          <w:b/>
        </w:rPr>
        <w:t>“</w:t>
      </w:r>
      <w:r w:rsidR="003B5E6A" w:rsidRPr="00771CD2">
        <w:rPr>
          <w:rFonts w:ascii="Arial" w:hAnsi="Arial" w:cs="Arial"/>
          <w:b/>
        </w:rPr>
        <w:t>AUSENCIA DE LEGITIMACIÓN EN LA CAUSA POR ACTIVA</w:t>
      </w:r>
      <w:r w:rsidRPr="00771CD2">
        <w:rPr>
          <w:rFonts w:ascii="Arial" w:hAnsi="Arial" w:cs="Arial"/>
          <w:b/>
        </w:rPr>
        <w:t>”</w:t>
      </w:r>
    </w:p>
    <w:p w14:paraId="6687EB1A" w14:textId="77777777" w:rsidR="00D639EA" w:rsidRPr="003D477B" w:rsidRDefault="00D639EA" w:rsidP="00D639EA">
      <w:pPr>
        <w:pStyle w:val="Prrafodelista"/>
        <w:spacing w:line="312" w:lineRule="auto"/>
        <w:jc w:val="both"/>
        <w:rPr>
          <w:rFonts w:ascii="Arial" w:hAnsi="Arial" w:cs="Arial"/>
          <w:b/>
        </w:rPr>
      </w:pPr>
    </w:p>
    <w:p w14:paraId="3CF23E60" w14:textId="77777777" w:rsidR="00480405" w:rsidRDefault="003D477B" w:rsidP="00484019">
      <w:pPr>
        <w:pStyle w:val="whitespace-pre-wrap"/>
        <w:spacing w:before="0" w:beforeAutospacing="0" w:after="0" w:afterAutospacing="0" w:line="312" w:lineRule="auto"/>
        <w:jc w:val="both"/>
        <w:rPr>
          <w:rFonts w:ascii="Arial" w:hAnsi="Arial" w:cs="Arial"/>
          <w:sz w:val="22"/>
          <w:szCs w:val="22"/>
        </w:rPr>
      </w:pPr>
      <w:r w:rsidRPr="00C349E6">
        <w:rPr>
          <w:rFonts w:ascii="Arial" w:hAnsi="Arial" w:cs="Arial"/>
          <w:sz w:val="22"/>
          <w:szCs w:val="22"/>
        </w:rPr>
        <w:t xml:space="preserve">Axa Colpatria Seguros S.A., en su contestación </w:t>
      </w:r>
      <w:r w:rsidR="002C56DF">
        <w:rPr>
          <w:rFonts w:ascii="Arial" w:hAnsi="Arial" w:cs="Arial"/>
          <w:sz w:val="22"/>
          <w:szCs w:val="22"/>
        </w:rPr>
        <w:t>al llamamiento en garantía, alega</w:t>
      </w:r>
      <w:r w:rsidRPr="00C349E6">
        <w:rPr>
          <w:rFonts w:ascii="Arial" w:hAnsi="Arial" w:cs="Arial"/>
          <w:sz w:val="22"/>
          <w:szCs w:val="22"/>
        </w:rPr>
        <w:t xml:space="preserve"> la falta de legitimación en la causa por activa de Allianz Seguros S.A., fundamentando su posición en que esta última no ostenta la calidad de tomador ni de asegurado, careciendo así de interés asegurable y, por ende, de legitimación.</w:t>
      </w:r>
      <w:r w:rsidR="00C349E6" w:rsidRPr="00C349E6">
        <w:rPr>
          <w:rFonts w:ascii="Arial" w:hAnsi="Arial" w:cs="Arial"/>
          <w:sz w:val="22"/>
          <w:szCs w:val="22"/>
        </w:rPr>
        <w:t xml:space="preserve"> </w:t>
      </w:r>
      <w:r w:rsidR="002C56DF">
        <w:rPr>
          <w:rFonts w:ascii="Arial" w:hAnsi="Arial" w:cs="Arial"/>
          <w:sz w:val="22"/>
          <w:szCs w:val="22"/>
        </w:rPr>
        <w:t>Además, se</w:t>
      </w:r>
      <w:r w:rsidRPr="00C349E6">
        <w:rPr>
          <w:rFonts w:ascii="Arial" w:hAnsi="Arial" w:cs="Arial"/>
          <w:sz w:val="22"/>
          <w:szCs w:val="22"/>
        </w:rPr>
        <w:t xml:space="preserve"> sostiene que no existe relación legal ni contractual que la obligue a realizar reembolsos a Allianz</w:t>
      </w:r>
      <w:r w:rsidR="002C56DF">
        <w:rPr>
          <w:rFonts w:ascii="Arial" w:hAnsi="Arial" w:cs="Arial"/>
          <w:sz w:val="22"/>
          <w:szCs w:val="22"/>
        </w:rPr>
        <w:t xml:space="preserve"> Seguros S.A.</w:t>
      </w:r>
      <w:r w:rsidRPr="00C349E6">
        <w:rPr>
          <w:rFonts w:ascii="Arial" w:hAnsi="Arial" w:cs="Arial"/>
          <w:sz w:val="22"/>
          <w:szCs w:val="22"/>
        </w:rPr>
        <w:t xml:space="preserve"> ante una eventual </w:t>
      </w:r>
      <w:r w:rsidRPr="00C349E6">
        <w:rPr>
          <w:rFonts w:ascii="Arial" w:hAnsi="Arial" w:cs="Arial"/>
          <w:sz w:val="22"/>
          <w:szCs w:val="22"/>
        </w:rPr>
        <w:lastRenderedPageBreak/>
        <w:t xml:space="preserve">condena. En su criterio, únicamente el </w:t>
      </w:r>
      <w:r w:rsidR="00480405">
        <w:rPr>
          <w:rFonts w:ascii="Arial" w:hAnsi="Arial" w:cs="Arial"/>
          <w:sz w:val="22"/>
          <w:szCs w:val="22"/>
        </w:rPr>
        <w:t>mu</w:t>
      </w:r>
      <w:r w:rsidRPr="00C349E6">
        <w:rPr>
          <w:rFonts w:ascii="Arial" w:hAnsi="Arial" w:cs="Arial"/>
          <w:sz w:val="22"/>
          <w:szCs w:val="22"/>
        </w:rPr>
        <w:t xml:space="preserve">nicipio de Manizales, en su calidad de tomador y asegurado de la </w:t>
      </w:r>
      <w:r w:rsidR="00480405">
        <w:rPr>
          <w:rFonts w:ascii="Arial" w:hAnsi="Arial" w:cs="Arial"/>
          <w:sz w:val="22"/>
          <w:szCs w:val="22"/>
        </w:rPr>
        <w:t>p</w:t>
      </w:r>
      <w:r w:rsidRPr="00C349E6">
        <w:rPr>
          <w:rFonts w:ascii="Arial" w:hAnsi="Arial" w:cs="Arial"/>
          <w:sz w:val="22"/>
          <w:szCs w:val="22"/>
        </w:rPr>
        <w:t xml:space="preserve">óliza </w:t>
      </w:r>
      <w:r w:rsidR="0085674F">
        <w:rPr>
          <w:rFonts w:ascii="Arial" w:hAnsi="Arial" w:cs="Arial"/>
          <w:sz w:val="22"/>
          <w:szCs w:val="22"/>
        </w:rPr>
        <w:t xml:space="preserve">de Responsabilidad Civil Extracontractual </w:t>
      </w:r>
      <w:r w:rsidRPr="00C349E6">
        <w:rPr>
          <w:rFonts w:ascii="Arial" w:hAnsi="Arial" w:cs="Arial"/>
          <w:sz w:val="22"/>
          <w:szCs w:val="22"/>
        </w:rPr>
        <w:t>No. 21984159, está legitimado para pretender pagos o reemb</w:t>
      </w:r>
      <w:r w:rsidR="00C349E6" w:rsidRPr="00C349E6">
        <w:rPr>
          <w:rFonts w:ascii="Arial" w:hAnsi="Arial" w:cs="Arial"/>
          <w:sz w:val="22"/>
          <w:szCs w:val="22"/>
        </w:rPr>
        <w:t xml:space="preserve">olsos ante una eventual condena. </w:t>
      </w:r>
    </w:p>
    <w:p w14:paraId="70361772" w14:textId="77777777" w:rsidR="00480405" w:rsidRDefault="00480405" w:rsidP="00484019">
      <w:pPr>
        <w:pStyle w:val="whitespace-pre-wrap"/>
        <w:spacing w:before="0" w:beforeAutospacing="0" w:after="0" w:afterAutospacing="0" w:line="312" w:lineRule="auto"/>
        <w:jc w:val="both"/>
        <w:rPr>
          <w:rFonts w:ascii="Arial" w:hAnsi="Arial" w:cs="Arial"/>
          <w:sz w:val="22"/>
          <w:szCs w:val="22"/>
        </w:rPr>
      </w:pPr>
    </w:p>
    <w:p w14:paraId="07533285" w14:textId="344FB095" w:rsidR="009C3FF7" w:rsidRDefault="00C349E6" w:rsidP="00484019">
      <w:pPr>
        <w:pStyle w:val="whitespace-pre-wrap"/>
        <w:spacing w:before="0" w:beforeAutospacing="0" w:after="0" w:afterAutospacing="0" w:line="312" w:lineRule="auto"/>
        <w:jc w:val="both"/>
        <w:rPr>
          <w:rFonts w:ascii="Arial" w:hAnsi="Arial" w:cs="Arial"/>
          <w:sz w:val="22"/>
          <w:szCs w:val="22"/>
        </w:rPr>
      </w:pPr>
      <w:r w:rsidRPr="00C349E6">
        <w:rPr>
          <w:rFonts w:ascii="Arial" w:hAnsi="Arial" w:cs="Arial"/>
          <w:sz w:val="22"/>
          <w:szCs w:val="22"/>
        </w:rPr>
        <w:t>Sin embargo, l</w:t>
      </w:r>
      <w:r w:rsidR="003D477B" w:rsidRPr="00C349E6">
        <w:rPr>
          <w:rFonts w:ascii="Arial" w:hAnsi="Arial" w:cs="Arial"/>
          <w:sz w:val="22"/>
          <w:szCs w:val="22"/>
        </w:rPr>
        <w:t>a argumentación presentada por Axa Colpatria</w:t>
      </w:r>
      <w:r w:rsidR="002C56DF">
        <w:rPr>
          <w:rFonts w:ascii="Arial" w:hAnsi="Arial" w:cs="Arial"/>
          <w:sz w:val="22"/>
          <w:szCs w:val="22"/>
        </w:rPr>
        <w:t xml:space="preserve"> Seguros S.A.</w:t>
      </w:r>
      <w:r w:rsidR="003D477B" w:rsidRPr="00C349E6">
        <w:rPr>
          <w:rFonts w:ascii="Arial" w:hAnsi="Arial" w:cs="Arial"/>
          <w:sz w:val="22"/>
          <w:szCs w:val="22"/>
        </w:rPr>
        <w:t xml:space="preserve"> resulta jurídicamente improce</w:t>
      </w:r>
      <w:r w:rsidR="002C56DF">
        <w:rPr>
          <w:rFonts w:ascii="Arial" w:hAnsi="Arial" w:cs="Arial"/>
          <w:sz w:val="22"/>
          <w:szCs w:val="22"/>
        </w:rPr>
        <w:t>dente, pues e</w:t>
      </w:r>
      <w:r w:rsidR="003D477B" w:rsidRPr="00C349E6">
        <w:rPr>
          <w:rFonts w:ascii="Arial" w:hAnsi="Arial" w:cs="Arial"/>
          <w:sz w:val="22"/>
          <w:szCs w:val="22"/>
        </w:rPr>
        <w:t>ntre las aseguradoras participantes del contrato de seguro</w:t>
      </w:r>
      <w:r w:rsidR="002C56DF">
        <w:rPr>
          <w:rFonts w:ascii="Arial" w:hAnsi="Arial" w:cs="Arial"/>
          <w:sz w:val="22"/>
          <w:szCs w:val="22"/>
        </w:rPr>
        <w:t xml:space="preserve"> </w:t>
      </w:r>
      <w:r w:rsidR="003D477B" w:rsidRPr="00480405">
        <w:rPr>
          <w:rFonts w:ascii="Arial" w:hAnsi="Arial" w:cs="Arial"/>
          <w:b/>
          <w:bCs/>
          <w:sz w:val="22"/>
          <w:szCs w:val="22"/>
          <w:u w:val="single"/>
        </w:rPr>
        <w:t>existe una relación contractual válida y vinculante, que se materializa en la participación porcentual que cada aseguradora asume en la póliza</w:t>
      </w:r>
      <w:r w:rsidR="003D477B" w:rsidRPr="00C349E6">
        <w:rPr>
          <w:rFonts w:ascii="Arial" w:hAnsi="Arial" w:cs="Arial"/>
          <w:sz w:val="22"/>
          <w:szCs w:val="22"/>
        </w:rPr>
        <w:t>.</w:t>
      </w:r>
      <w:r w:rsidRPr="00C349E6">
        <w:rPr>
          <w:rFonts w:ascii="Arial" w:hAnsi="Arial" w:cs="Arial"/>
          <w:sz w:val="22"/>
          <w:szCs w:val="22"/>
        </w:rPr>
        <w:t xml:space="preserve"> </w:t>
      </w:r>
      <w:r w:rsidR="003D477B" w:rsidRPr="00C349E6">
        <w:rPr>
          <w:rFonts w:ascii="Arial" w:hAnsi="Arial" w:cs="Arial"/>
          <w:sz w:val="22"/>
          <w:szCs w:val="22"/>
        </w:rPr>
        <w:t>Esta relación contractual genera obligaciones recíprocas, donde cada aseguradora participante se compromete a responder por un porcentaje específico del riesgo asegurado. Dicha responsabilidad se activa cuando el asegurado es declarado responsable y se materializa el riesgo cubierto por la póliza.</w:t>
      </w:r>
    </w:p>
    <w:p w14:paraId="1DC5C547" w14:textId="77777777" w:rsidR="00484019" w:rsidRPr="00771CD2" w:rsidRDefault="00484019" w:rsidP="00484019">
      <w:pPr>
        <w:pStyle w:val="whitespace-pre-wrap"/>
        <w:spacing w:before="0" w:beforeAutospacing="0" w:after="0" w:afterAutospacing="0" w:line="312" w:lineRule="auto"/>
        <w:jc w:val="both"/>
        <w:rPr>
          <w:rFonts w:ascii="Arial" w:hAnsi="Arial" w:cs="Arial"/>
          <w:sz w:val="22"/>
          <w:szCs w:val="22"/>
        </w:rPr>
      </w:pPr>
    </w:p>
    <w:p w14:paraId="472DE7AB" w14:textId="53AB0DDC" w:rsidR="00771CD2" w:rsidRPr="00480405" w:rsidRDefault="00771CD2" w:rsidP="00484019">
      <w:pPr>
        <w:pStyle w:val="whitespace-pre-wrap"/>
        <w:spacing w:before="0" w:beforeAutospacing="0" w:after="0" w:afterAutospacing="0" w:line="312" w:lineRule="auto"/>
        <w:jc w:val="both"/>
        <w:rPr>
          <w:rFonts w:ascii="Arial" w:hAnsi="Arial" w:cs="Arial"/>
          <w:i/>
          <w:iCs/>
          <w:sz w:val="22"/>
          <w:szCs w:val="22"/>
        </w:rPr>
      </w:pPr>
      <w:r w:rsidRPr="00771CD2">
        <w:rPr>
          <w:rFonts w:ascii="Arial" w:hAnsi="Arial" w:cs="Arial"/>
          <w:sz w:val="22"/>
          <w:szCs w:val="22"/>
        </w:rPr>
        <w:t>El llamamiento en garantía es una figura procesal que se fundamenta en la existencia de un derecho legal o contractual que vincula a llamante y llamado, y permite traer a éste como tercero para que haga parte de un proceso, con el propósito de exigirle la indemnización del perjuicio que llegare a sufrir el llamante producto de una sentencia adversa a sus intereses - relación de carácter sustancial</w:t>
      </w:r>
      <w:r w:rsidR="00A609E0">
        <w:rPr>
          <w:rFonts w:ascii="Arial" w:hAnsi="Arial" w:cs="Arial"/>
          <w:sz w:val="22"/>
          <w:szCs w:val="22"/>
        </w:rPr>
        <w:t xml:space="preserve"> </w:t>
      </w:r>
      <w:r w:rsidRPr="00771CD2">
        <w:rPr>
          <w:rFonts w:ascii="Arial" w:hAnsi="Arial" w:cs="Arial"/>
          <w:sz w:val="22"/>
          <w:szCs w:val="22"/>
        </w:rPr>
        <w:t>-. El objeto del llamamiento en garantía lo es</w:t>
      </w:r>
      <w:r w:rsidR="00480405">
        <w:rPr>
          <w:rFonts w:ascii="Arial" w:hAnsi="Arial" w:cs="Arial"/>
          <w:sz w:val="22"/>
          <w:szCs w:val="22"/>
        </w:rPr>
        <w:t>:</w:t>
      </w:r>
      <w:r w:rsidRPr="00771CD2">
        <w:rPr>
          <w:rFonts w:ascii="Arial" w:hAnsi="Arial" w:cs="Arial"/>
          <w:sz w:val="22"/>
          <w:szCs w:val="22"/>
        </w:rPr>
        <w:t xml:space="preserve"> </w:t>
      </w:r>
      <w:r w:rsidRPr="00480405">
        <w:rPr>
          <w:rFonts w:ascii="Arial" w:hAnsi="Arial" w:cs="Arial"/>
          <w:i/>
          <w:iCs/>
          <w:sz w:val="22"/>
          <w:szCs w:val="22"/>
        </w:rPr>
        <w:t>“que el tercero llamado en garantía se convierta en parte del proceso, a fin de que haga valer dentro del mismo proceso su defensa acerca de las relaciones legales o contractuales que lo obligan a indemnizar o a rembolsar, y al igual del denunciado en el pleito, acude no solamente para auxiliar al denunciante, sino para defenderse de la obl</w:t>
      </w:r>
      <w:r w:rsidR="00A609E0" w:rsidRPr="00480405">
        <w:rPr>
          <w:rFonts w:ascii="Arial" w:hAnsi="Arial" w:cs="Arial"/>
          <w:i/>
          <w:iCs/>
          <w:sz w:val="22"/>
          <w:szCs w:val="22"/>
        </w:rPr>
        <w:t>igación legal de saneamiento</w:t>
      </w:r>
      <w:r w:rsidR="00480405">
        <w:rPr>
          <w:rFonts w:ascii="Arial" w:hAnsi="Arial" w:cs="Arial"/>
          <w:i/>
          <w:iCs/>
          <w:sz w:val="22"/>
          <w:szCs w:val="22"/>
        </w:rPr>
        <w:t>”</w:t>
      </w:r>
      <w:r w:rsidRPr="00480405">
        <w:rPr>
          <w:rStyle w:val="Refdenotaalpie"/>
          <w:rFonts w:ascii="Arial" w:hAnsi="Arial" w:cs="Arial"/>
          <w:i/>
          <w:iCs/>
          <w:sz w:val="22"/>
          <w:szCs w:val="22"/>
        </w:rPr>
        <w:footnoteReference w:id="1"/>
      </w:r>
      <w:r w:rsidR="00480405">
        <w:rPr>
          <w:rFonts w:ascii="Arial" w:hAnsi="Arial" w:cs="Arial"/>
          <w:i/>
          <w:iCs/>
          <w:sz w:val="22"/>
          <w:szCs w:val="22"/>
        </w:rPr>
        <w:t>.</w:t>
      </w:r>
    </w:p>
    <w:p w14:paraId="471D71C6" w14:textId="77777777" w:rsidR="00771CD2" w:rsidRDefault="00771CD2" w:rsidP="00484019">
      <w:pPr>
        <w:pStyle w:val="whitespace-pre-wrap"/>
        <w:spacing w:before="0" w:beforeAutospacing="0" w:after="0" w:afterAutospacing="0" w:line="312" w:lineRule="auto"/>
        <w:jc w:val="both"/>
        <w:rPr>
          <w:rFonts w:ascii="Arial" w:hAnsi="Arial" w:cs="Arial"/>
          <w:sz w:val="22"/>
          <w:szCs w:val="22"/>
        </w:rPr>
      </w:pPr>
    </w:p>
    <w:p w14:paraId="4FA28CEC" w14:textId="77777777" w:rsidR="00771CD2" w:rsidRPr="00771CD2" w:rsidRDefault="00771CD2" w:rsidP="00484019">
      <w:pPr>
        <w:pStyle w:val="whitespace-pre-wrap"/>
        <w:spacing w:before="0" w:beforeAutospacing="0" w:after="0" w:afterAutospacing="0" w:line="312" w:lineRule="auto"/>
        <w:jc w:val="both"/>
        <w:rPr>
          <w:rFonts w:ascii="Arial" w:hAnsi="Arial" w:cs="Arial"/>
          <w:sz w:val="22"/>
          <w:szCs w:val="22"/>
        </w:rPr>
      </w:pPr>
      <w:r w:rsidRPr="00771CD2">
        <w:rPr>
          <w:rFonts w:ascii="Arial" w:hAnsi="Arial" w:cs="Arial"/>
          <w:sz w:val="22"/>
          <w:szCs w:val="22"/>
        </w:rPr>
        <w:t xml:space="preserve">La denotada figura procesal se encuentra prevista en el artículo 225 de la Ley 1437 de 2011, que consagra la facultad de quien tiene derechos derivados de la ley o un contrato, para exigir a un tercero el reembolso del pago de perjuicios que tuviere que hacer </w:t>
      </w:r>
      <w:r w:rsidR="00A609E0">
        <w:rPr>
          <w:rFonts w:ascii="Arial" w:hAnsi="Arial" w:cs="Arial"/>
          <w:sz w:val="22"/>
          <w:szCs w:val="22"/>
        </w:rPr>
        <w:t>como resultado de una sentencia</w:t>
      </w:r>
      <w:r w:rsidRPr="00771CD2">
        <w:rPr>
          <w:rFonts w:ascii="Arial" w:hAnsi="Arial" w:cs="Arial"/>
          <w:sz w:val="22"/>
          <w:szCs w:val="22"/>
        </w:rPr>
        <w:t>:</w:t>
      </w:r>
    </w:p>
    <w:p w14:paraId="2A052B54" w14:textId="77777777" w:rsidR="00771CD2" w:rsidRPr="00771CD2" w:rsidRDefault="00771CD2" w:rsidP="00484019">
      <w:pPr>
        <w:pStyle w:val="whitespace-pre-wrap"/>
        <w:spacing w:before="0" w:beforeAutospacing="0" w:after="0" w:afterAutospacing="0" w:line="312" w:lineRule="auto"/>
        <w:jc w:val="both"/>
        <w:rPr>
          <w:rFonts w:ascii="Arial" w:hAnsi="Arial" w:cs="Arial"/>
          <w:sz w:val="22"/>
          <w:szCs w:val="22"/>
        </w:rPr>
      </w:pPr>
    </w:p>
    <w:p w14:paraId="235BF714" w14:textId="77777777" w:rsidR="00771CD2" w:rsidRPr="00A609E0" w:rsidRDefault="00771CD2" w:rsidP="00484019">
      <w:pPr>
        <w:pStyle w:val="whitespace-pre-wrap"/>
        <w:spacing w:before="0" w:beforeAutospacing="0" w:after="0" w:afterAutospacing="0" w:line="312" w:lineRule="auto"/>
        <w:ind w:left="567" w:right="567"/>
        <w:jc w:val="both"/>
        <w:rPr>
          <w:rFonts w:ascii="Arial" w:hAnsi="Arial" w:cs="Arial"/>
          <w:i/>
          <w:sz w:val="20"/>
          <w:szCs w:val="22"/>
        </w:rPr>
      </w:pPr>
      <w:r w:rsidRPr="00A609E0">
        <w:rPr>
          <w:rFonts w:ascii="Arial" w:hAnsi="Arial" w:cs="Arial"/>
          <w:i/>
          <w:sz w:val="20"/>
          <w:szCs w:val="22"/>
        </w:rPr>
        <w:t>“ARTÍCULO 225. LLAMAMIENTO EN GARANTÍA. Quien afirme tener derecho legal o contractual de exigir a un tercero la reparación integral del perjuicio que llegare a sufrir, o el reembolso total o parcial del pago que tuviere que hacer como resultado de la sentencia, podrá pedir la citación de aquel, para que en el mismo proceso se resuelva sobre tal relación</w:t>
      </w:r>
    </w:p>
    <w:p w14:paraId="1A2291A2" w14:textId="77777777" w:rsidR="00771CD2" w:rsidRPr="00A609E0" w:rsidRDefault="00771CD2" w:rsidP="00484019">
      <w:pPr>
        <w:pStyle w:val="whitespace-pre-wrap"/>
        <w:spacing w:before="0" w:beforeAutospacing="0" w:after="0" w:afterAutospacing="0" w:line="312" w:lineRule="auto"/>
        <w:ind w:left="567" w:right="567"/>
        <w:jc w:val="both"/>
        <w:rPr>
          <w:rFonts w:ascii="Arial" w:hAnsi="Arial" w:cs="Arial"/>
          <w:i/>
          <w:sz w:val="20"/>
          <w:szCs w:val="22"/>
        </w:rPr>
      </w:pPr>
    </w:p>
    <w:p w14:paraId="3B39C5C0" w14:textId="77777777" w:rsidR="00771CD2" w:rsidRPr="00A609E0" w:rsidRDefault="00771CD2" w:rsidP="00484019">
      <w:pPr>
        <w:pStyle w:val="whitespace-pre-wrap"/>
        <w:spacing w:before="0" w:beforeAutospacing="0" w:after="0" w:afterAutospacing="0" w:line="312" w:lineRule="auto"/>
        <w:ind w:left="567" w:right="567"/>
        <w:jc w:val="both"/>
        <w:rPr>
          <w:rFonts w:ascii="Arial" w:hAnsi="Arial" w:cs="Arial"/>
          <w:i/>
          <w:sz w:val="20"/>
          <w:szCs w:val="22"/>
        </w:rPr>
      </w:pPr>
      <w:r w:rsidRPr="00A609E0">
        <w:rPr>
          <w:rFonts w:ascii="Arial" w:hAnsi="Arial" w:cs="Arial"/>
          <w:i/>
          <w:sz w:val="20"/>
          <w:szCs w:val="22"/>
        </w:rPr>
        <w:t xml:space="preserve">El llamado, dentro del término de que disponga para responder el llamamiento que será de quince (15) días, podrá, a su vez, pedir la citación de un tercero en la misma forma que el demandante o el demandado.” (Énfasis propio) </w:t>
      </w:r>
    </w:p>
    <w:p w14:paraId="32641EAF" w14:textId="77777777" w:rsidR="00771CD2" w:rsidRDefault="00771CD2" w:rsidP="00484019">
      <w:pPr>
        <w:pStyle w:val="whitespace-pre-wrap"/>
        <w:spacing w:before="0" w:beforeAutospacing="0" w:after="0" w:afterAutospacing="0" w:line="312" w:lineRule="auto"/>
        <w:jc w:val="both"/>
        <w:rPr>
          <w:rFonts w:ascii="Arial" w:hAnsi="Arial" w:cs="Arial"/>
          <w:sz w:val="22"/>
          <w:szCs w:val="22"/>
        </w:rPr>
      </w:pPr>
    </w:p>
    <w:p w14:paraId="45F9E170" w14:textId="77777777" w:rsidR="00771CD2" w:rsidRDefault="00771CD2" w:rsidP="00484019">
      <w:pPr>
        <w:pStyle w:val="whitespace-pre-wrap"/>
        <w:spacing w:before="0" w:beforeAutospacing="0" w:after="0" w:afterAutospacing="0" w:line="312" w:lineRule="auto"/>
        <w:jc w:val="both"/>
        <w:rPr>
          <w:rFonts w:ascii="Arial" w:hAnsi="Arial" w:cs="Arial"/>
          <w:sz w:val="22"/>
          <w:szCs w:val="22"/>
        </w:rPr>
      </w:pPr>
      <w:r w:rsidRPr="00771CD2">
        <w:rPr>
          <w:rFonts w:ascii="Arial" w:hAnsi="Arial" w:cs="Arial"/>
          <w:sz w:val="22"/>
          <w:szCs w:val="22"/>
        </w:rPr>
        <w:t xml:space="preserve">De otro lado, la figura del coaseguro se encuentra regulada en el Código de Comercio en cuyo artículo 1095 dispone que: </w:t>
      </w:r>
    </w:p>
    <w:p w14:paraId="1E4A5291" w14:textId="77777777" w:rsidR="00771CD2" w:rsidRDefault="00771CD2" w:rsidP="00484019">
      <w:pPr>
        <w:pStyle w:val="whitespace-pre-wrap"/>
        <w:spacing w:before="0" w:beforeAutospacing="0" w:after="0" w:afterAutospacing="0" w:line="312" w:lineRule="auto"/>
        <w:jc w:val="both"/>
        <w:rPr>
          <w:rFonts w:ascii="Arial" w:hAnsi="Arial" w:cs="Arial"/>
          <w:sz w:val="22"/>
          <w:szCs w:val="22"/>
        </w:rPr>
      </w:pPr>
    </w:p>
    <w:p w14:paraId="69E3A9C8" w14:textId="78A03766" w:rsidR="00771CD2" w:rsidRPr="00480405" w:rsidRDefault="00771CD2" w:rsidP="00480405">
      <w:pPr>
        <w:pStyle w:val="whitespace-pre-wrap"/>
        <w:spacing w:before="0" w:beforeAutospacing="0" w:after="0" w:afterAutospacing="0" w:line="312" w:lineRule="auto"/>
        <w:ind w:left="567" w:right="567"/>
        <w:jc w:val="both"/>
        <w:rPr>
          <w:rFonts w:ascii="Arial" w:hAnsi="Arial" w:cs="Arial"/>
          <w:i/>
          <w:sz w:val="20"/>
          <w:szCs w:val="22"/>
        </w:rPr>
      </w:pPr>
      <w:r w:rsidRPr="006D5C82">
        <w:rPr>
          <w:rFonts w:ascii="Arial" w:hAnsi="Arial" w:cs="Arial"/>
          <w:i/>
          <w:sz w:val="20"/>
          <w:szCs w:val="22"/>
        </w:rPr>
        <w:t>“ARTÍCULO 1095. COASEGURO. Las normas que anteceden se aplicarán igualmente al coaseguro, en virtud del cual dos o más aseguradores, a petición del asegurado o con su aquiescencia previa, acuerdan distribuirse entre ellos determinado seguro”</w:t>
      </w:r>
      <w:r w:rsidR="00480405">
        <w:rPr>
          <w:rFonts w:ascii="Arial" w:hAnsi="Arial" w:cs="Arial"/>
          <w:i/>
          <w:sz w:val="20"/>
          <w:szCs w:val="22"/>
        </w:rPr>
        <w:t>.</w:t>
      </w:r>
      <w:r w:rsidRPr="006D5C82">
        <w:rPr>
          <w:rFonts w:ascii="Arial" w:hAnsi="Arial" w:cs="Arial"/>
          <w:i/>
          <w:sz w:val="20"/>
          <w:szCs w:val="22"/>
        </w:rPr>
        <w:t xml:space="preserve"> </w:t>
      </w:r>
    </w:p>
    <w:p w14:paraId="5DF55E28" w14:textId="77777777" w:rsidR="00771CD2" w:rsidRDefault="00771CD2" w:rsidP="00484019">
      <w:pPr>
        <w:pStyle w:val="whitespace-pre-wrap"/>
        <w:spacing w:before="0" w:beforeAutospacing="0" w:after="0" w:afterAutospacing="0" w:line="312" w:lineRule="auto"/>
        <w:jc w:val="both"/>
        <w:rPr>
          <w:rFonts w:ascii="Arial" w:hAnsi="Arial" w:cs="Arial"/>
          <w:sz w:val="22"/>
          <w:szCs w:val="22"/>
        </w:rPr>
      </w:pPr>
      <w:r w:rsidRPr="00771CD2">
        <w:rPr>
          <w:rFonts w:ascii="Arial" w:hAnsi="Arial" w:cs="Arial"/>
          <w:sz w:val="22"/>
          <w:szCs w:val="22"/>
        </w:rPr>
        <w:lastRenderedPageBreak/>
        <w:t xml:space="preserve">De la norma transcrita se infiere que el coaseguro se presenta cuando el asegurado promueve o asiente la celebración de un acuerdo entre dos o más entidades aseguradoras, con el fin de distribuir entre ellas el interés y riesgos asegurados. En ese sentido, quienes participan en un coaseguro son un conjunto de compañías de seguros que asumen responsabilidades individuales frente a un mismo riesgo, cuya iniciativa nace del asegurado que quiere hacerlas partícipes o de una de éstas con la aceptación del interesado, para efectos de hacer la repartición del riesgo. Es de agregar que la partición de las primas debe guardar proporción con la cuota asignada a cada entidad aseguradora y en igual proporción la indemnización correspondiente en el evento de ocurrir un siniestro. </w:t>
      </w:r>
    </w:p>
    <w:p w14:paraId="292A1214" w14:textId="77777777" w:rsidR="00367109" w:rsidRDefault="00367109" w:rsidP="00484019">
      <w:pPr>
        <w:pStyle w:val="whitespace-pre-wrap"/>
        <w:spacing w:before="0" w:beforeAutospacing="0" w:after="0" w:afterAutospacing="0" w:line="312" w:lineRule="auto"/>
        <w:jc w:val="both"/>
        <w:rPr>
          <w:rFonts w:ascii="Arial" w:hAnsi="Arial" w:cs="Arial"/>
          <w:sz w:val="22"/>
          <w:szCs w:val="22"/>
        </w:rPr>
      </w:pPr>
    </w:p>
    <w:p w14:paraId="4E04522C" w14:textId="77777777" w:rsidR="002A0809" w:rsidRDefault="002A0809" w:rsidP="00484019">
      <w:pPr>
        <w:pStyle w:val="whitespace-pre-wrap"/>
        <w:spacing w:before="0" w:beforeAutospacing="0" w:after="0" w:afterAutospacing="0" w:line="312" w:lineRule="auto"/>
        <w:jc w:val="both"/>
        <w:rPr>
          <w:rFonts w:ascii="Arial" w:hAnsi="Arial" w:cs="Arial"/>
          <w:sz w:val="22"/>
          <w:szCs w:val="22"/>
        </w:rPr>
      </w:pPr>
      <w:r>
        <w:rPr>
          <w:rFonts w:ascii="Arial" w:hAnsi="Arial" w:cs="Arial"/>
          <w:sz w:val="22"/>
          <w:szCs w:val="22"/>
        </w:rPr>
        <w:t xml:space="preserve">Por su parte, el Consejo de Estado ha entendido la figura del coaseguro </w:t>
      </w:r>
      <w:r w:rsidR="00484019">
        <w:rPr>
          <w:rFonts w:ascii="Arial" w:hAnsi="Arial" w:cs="Arial"/>
          <w:sz w:val="22"/>
          <w:szCs w:val="22"/>
        </w:rPr>
        <w:t>así</w:t>
      </w:r>
      <w:r>
        <w:rPr>
          <w:rFonts w:ascii="Arial" w:hAnsi="Arial" w:cs="Arial"/>
          <w:sz w:val="22"/>
          <w:szCs w:val="22"/>
        </w:rPr>
        <w:t xml:space="preserve">:  </w:t>
      </w:r>
    </w:p>
    <w:p w14:paraId="16D131B6" w14:textId="77777777" w:rsidR="002A0809" w:rsidRDefault="002A0809" w:rsidP="00484019">
      <w:pPr>
        <w:pStyle w:val="whitespace-pre-wrap"/>
        <w:spacing w:before="0" w:beforeAutospacing="0" w:after="0" w:afterAutospacing="0" w:line="312" w:lineRule="auto"/>
        <w:jc w:val="both"/>
        <w:rPr>
          <w:rFonts w:ascii="Arial" w:hAnsi="Arial" w:cs="Arial"/>
          <w:sz w:val="22"/>
          <w:szCs w:val="22"/>
        </w:rPr>
      </w:pPr>
    </w:p>
    <w:p w14:paraId="726CD0C8" w14:textId="63DD40EE" w:rsidR="00367109" w:rsidRPr="00167476" w:rsidRDefault="00480405" w:rsidP="00484019">
      <w:pPr>
        <w:pStyle w:val="whitespace-pre-wrap"/>
        <w:spacing w:before="0" w:beforeAutospacing="0" w:after="0" w:afterAutospacing="0" w:line="312" w:lineRule="auto"/>
        <w:ind w:left="567" w:right="567"/>
        <w:jc w:val="both"/>
        <w:rPr>
          <w:rFonts w:ascii="Arial" w:eastAsia="Arial" w:hAnsi="Arial" w:cs="Arial"/>
          <w:i/>
          <w:sz w:val="20"/>
          <w:szCs w:val="20"/>
        </w:rPr>
      </w:pPr>
      <w:r>
        <w:rPr>
          <w:rFonts w:ascii="Arial" w:eastAsia="Arial" w:hAnsi="Arial" w:cs="Arial"/>
          <w:i/>
          <w:color w:val="000000"/>
          <w:sz w:val="20"/>
          <w:szCs w:val="20"/>
        </w:rPr>
        <w:t>“</w:t>
      </w:r>
      <w:r w:rsidR="00367109" w:rsidRPr="00167476">
        <w:rPr>
          <w:rFonts w:ascii="Arial" w:eastAsia="Arial" w:hAnsi="Arial" w:cs="Arial"/>
          <w:i/>
          <w:color w:val="000000"/>
          <w:sz w:val="20"/>
          <w:szCs w:val="20"/>
        </w:rPr>
        <w:t xml:space="preserve">El contrato de coaseguro es un contrato plurilateral en el que, en un mismo instrumento, dos o más sujetos aseguradores asumen de manera conjunta la responsabilidad de un riesgo asegurable hasta por la totalidad de éste y que puede surgir por iniciativa del asegurado o por el ánimo de uno los aseguradores, esto último siempre con la aquiescencia del interesado, como bien lo señala el artículo 1095 del Código de Comercio </w:t>
      </w:r>
      <w:r w:rsidR="00367109" w:rsidRPr="00167476">
        <w:rPr>
          <w:rFonts w:ascii="Arial" w:eastAsia="Arial" w:hAnsi="Arial" w:cs="Arial"/>
          <w:i/>
          <w:sz w:val="20"/>
          <w:szCs w:val="20"/>
        </w:rPr>
        <w:t xml:space="preserve">[…]. </w:t>
      </w:r>
      <w:r w:rsidR="00367109" w:rsidRPr="00167476">
        <w:rPr>
          <w:rFonts w:ascii="Arial" w:eastAsia="Arial" w:hAnsi="Arial" w:cs="Arial"/>
          <w:i/>
          <w:color w:val="000000"/>
          <w:sz w:val="20"/>
          <w:szCs w:val="20"/>
        </w:rPr>
        <w:t xml:space="preserve">Es, por tanto, un contrato y una modalidad de coexistencia de seguros, en el que existe identidad de interés asegurado, de riesgos, y en el que concurre una pluralidad de aseguradores, entre quienes se distribuyen el riesgo hasta completar la totalidad del mismo, lo cual dista de la concurrencia de seguros, en la que se presentan varias relaciones contractuales distantes entre sí, aun cuando todas ellas tienen como objeto amparar la totalidad de idéntico interés, sin que entre ellos se presente distribución del riesgo. </w:t>
      </w:r>
      <w:r w:rsidR="00367109" w:rsidRPr="00167476">
        <w:rPr>
          <w:rFonts w:ascii="Arial" w:eastAsia="Arial" w:hAnsi="Arial" w:cs="Arial"/>
          <w:i/>
          <w:sz w:val="20"/>
          <w:szCs w:val="20"/>
        </w:rPr>
        <w:t>[…] En consecuencia, dada la unicidad del vínculo, las controversias surgidas de un contrato de coaseguro deben ser ventiladas con la audiencia de todos los coaseguradores, al margen de la representación o no, en tanto supone una relación litisconsorcial obligatoria</w:t>
      </w:r>
      <w:r>
        <w:rPr>
          <w:rFonts w:ascii="Arial" w:eastAsia="Arial" w:hAnsi="Arial" w:cs="Arial"/>
          <w:i/>
          <w:sz w:val="20"/>
          <w:szCs w:val="20"/>
        </w:rPr>
        <w:t>”</w:t>
      </w:r>
      <w:r w:rsidR="00367109" w:rsidRPr="00167476">
        <w:rPr>
          <w:rFonts w:ascii="Arial" w:eastAsia="Arial" w:hAnsi="Arial" w:cs="Arial"/>
          <w:i/>
          <w:sz w:val="20"/>
          <w:szCs w:val="20"/>
        </w:rPr>
        <w:t xml:space="preserve"> </w:t>
      </w:r>
      <w:r w:rsidR="00367109" w:rsidRPr="00167476">
        <w:rPr>
          <w:rStyle w:val="Refdenotaalpie"/>
          <w:rFonts w:ascii="Arial" w:eastAsia="Arial" w:hAnsi="Arial" w:cs="Arial"/>
          <w:i/>
          <w:sz w:val="20"/>
          <w:szCs w:val="20"/>
        </w:rPr>
        <w:footnoteReference w:id="2"/>
      </w:r>
      <w:r>
        <w:rPr>
          <w:rFonts w:ascii="Arial" w:eastAsia="Arial" w:hAnsi="Arial" w:cs="Arial"/>
          <w:i/>
          <w:sz w:val="20"/>
          <w:szCs w:val="20"/>
        </w:rPr>
        <w:t>.</w:t>
      </w:r>
    </w:p>
    <w:p w14:paraId="5392754D" w14:textId="77777777" w:rsidR="006D3F56" w:rsidRDefault="006D3F56" w:rsidP="00484019">
      <w:pPr>
        <w:pStyle w:val="whitespace-pre-wrap"/>
        <w:spacing w:before="0" w:beforeAutospacing="0" w:after="0" w:afterAutospacing="0" w:line="312" w:lineRule="auto"/>
        <w:ind w:right="567"/>
        <w:jc w:val="both"/>
        <w:rPr>
          <w:rFonts w:ascii="Arial" w:eastAsia="Arial" w:hAnsi="Arial" w:cs="Arial"/>
          <w:sz w:val="20"/>
          <w:szCs w:val="20"/>
        </w:rPr>
      </w:pPr>
    </w:p>
    <w:p w14:paraId="34AAF359" w14:textId="3A10C4D3" w:rsidR="002A0809" w:rsidRDefault="002A0809" w:rsidP="00484019">
      <w:pPr>
        <w:pStyle w:val="whitespace-pre-wrap"/>
        <w:spacing w:before="0" w:beforeAutospacing="0" w:after="0" w:afterAutospacing="0" w:line="312" w:lineRule="auto"/>
        <w:jc w:val="both"/>
        <w:rPr>
          <w:rFonts w:ascii="Arial" w:hAnsi="Arial" w:cs="Arial"/>
          <w:sz w:val="22"/>
          <w:szCs w:val="22"/>
        </w:rPr>
      </w:pPr>
      <w:r w:rsidRPr="00771CD2">
        <w:rPr>
          <w:rFonts w:ascii="Arial" w:hAnsi="Arial" w:cs="Arial"/>
          <w:sz w:val="22"/>
          <w:szCs w:val="22"/>
        </w:rPr>
        <w:t xml:space="preserve">El coaseguro se "usa", como dice </w:t>
      </w:r>
      <w:r>
        <w:rPr>
          <w:rFonts w:ascii="Arial" w:hAnsi="Arial" w:cs="Arial"/>
          <w:sz w:val="22"/>
          <w:szCs w:val="22"/>
        </w:rPr>
        <w:t>el profesor J. Efrén Ossa Gómez</w:t>
      </w:r>
      <w:r>
        <w:rPr>
          <w:rStyle w:val="Refdenotaalpie"/>
          <w:rFonts w:ascii="Arial" w:hAnsi="Arial" w:cs="Arial"/>
          <w:sz w:val="22"/>
          <w:szCs w:val="22"/>
        </w:rPr>
        <w:footnoteReference w:id="3"/>
      </w:r>
      <w:r w:rsidRPr="00771CD2">
        <w:rPr>
          <w:rFonts w:ascii="Arial" w:hAnsi="Arial" w:cs="Arial"/>
          <w:sz w:val="22"/>
          <w:szCs w:val="22"/>
        </w:rPr>
        <w:t xml:space="preserve"> por voluntad del asegurado</w:t>
      </w:r>
      <w:r w:rsidR="00480405">
        <w:rPr>
          <w:rFonts w:ascii="Arial" w:hAnsi="Arial" w:cs="Arial"/>
          <w:sz w:val="22"/>
          <w:szCs w:val="22"/>
        </w:rPr>
        <w:t>:</w:t>
      </w:r>
      <w:r w:rsidRPr="00771CD2">
        <w:rPr>
          <w:rFonts w:ascii="Arial" w:hAnsi="Arial" w:cs="Arial"/>
          <w:sz w:val="22"/>
          <w:szCs w:val="22"/>
        </w:rPr>
        <w:t xml:space="preserve"> "(…) </w:t>
      </w:r>
      <w:r w:rsidRPr="00FF5F54">
        <w:rPr>
          <w:rFonts w:ascii="Arial" w:hAnsi="Arial" w:cs="Arial"/>
          <w:i/>
          <w:sz w:val="22"/>
          <w:szCs w:val="22"/>
        </w:rPr>
        <w:t>porque desea hacer partícipes del seguro a dos o más aseguradores. O coadyuvar la distribución técnica del riesgo. O proveer, mediante un seguro adicional con otro asegurador, a la protección de un incremento sobreviniente de su interés asegurable</w:t>
      </w:r>
      <w:r w:rsidRPr="00771CD2">
        <w:rPr>
          <w:rFonts w:ascii="Arial" w:hAnsi="Arial" w:cs="Arial"/>
          <w:sz w:val="22"/>
          <w:szCs w:val="22"/>
        </w:rPr>
        <w:t xml:space="preserve"> (...)".</w:t>
      </w:r>
    </w:p>
    <w:p w14:paraId="1D467826" w14:textId="77777777" w:rsidR="00771CD2" w:rsidRPr="00771CD2" w:rsidRDefault="00771CD2" w:rsidP="00484019">
      <w:pPr>
        <w:pStyle w:val="whitespace-pre-wrap"/>
        <w:spacing w:before="0" w:beforeAutospacing="0" w:after="0" w:afterAutospacing="0" w:line="312" w:lineRule="auto"/>
        <w:jc w:val="both"/>
        <w:rPr>
          <w:rFonts w:ascii="Arial" w:hAnsi="Arial" w:cs="Arial"/>
          <w:sz w:val="22"/>
          <w:szCs w:val="22"/>
        </w:rPr>
      </w:pPr>
    </w:p>
    <w:p w14:paraId="484B6B91" w14:textId="77777777" w:rsidR="00480405" w:rsidRDefault="00B36A25" w:rsidP="00484019">
      <w:pPr>
        <w:pStyle w:val="whitespace-pre-wrap"/>
        <w:spacing w:before="0" w:beforeAutospacing="0" w:after="0" w:afterAutospacing="0" w:line="312" w:lineRule="auto"/>
        <w:jc w:val="both"/>
        <w:rPr>
          <w:rFonts w:ascii="Arial" w:hAnsi="Arial" w:cs="Arial"/>
          <w:sz w:val="22"/>
          <w:szCs w:val="22"/>
        </w:rPr>
      </w:pPr>
      <w:r w:rsidRPr="00B36A25">
        <w:rPr>
          <w:rFonts w:ascii="Arial" w:hAnsi="Arial" w:cs="Arial"/>
          <w:sz w:val="22"/>
          <w:szCs w:val="22"/>
        </w:rPr>
        <w:t>En el caso concreto</w:t>
      </w:r>
      <w:r w:rsidR="00771CD2" w:rsidRPr="00B36A25">
        <w:rPr>
          <w:rFonts w:ascii="Arial" w:hAnsi="Arial" w:cs="Arial"/>
          <w:sz w:val="22"/>
          <w:szCs w:val="22"/>
        </w:rPr>
        <w:t>,</w:t>
      </w:r>
      <w:r w:rsidRPr="00B36A25">
        <w:rPr>
          <w:rFonts w:ascii="Arial" w:hAnsi="Arial" w:cs="Arial"/>
          <w:sz w:val="22"/>
          <w:szCs w:val="22"/>
        </w:rPr>
        <w:t xml:space="preserve"> mi representada Allianz Seguros S.A.</w:t>
      </w:r>
      <w:r w:rsidR="00771CD2" w:rsidRPr="00B36A25">
        <w:rPr>
          <w:rFonts w:ascii="Arial" w:hAnsi="Arial" w:cs="Arial"/>
          <w:sz w:val="22"/>
          <w:szCs w:val="22"/>
        </w:rPr>
        <w:t xml:space="preserve"> con la contestación de la demanda y del llamamiento en g</w:t>
      </w:r>
      <w:r w:rsidRPr="00B36A25">
        <w:rPr>
          <w:rFonts w:ascii="Arial" w:hAnsi="Arial" w:cs="Arial"/>
          <w:sz w:val="22"/>
          <w:szCs w:val="22"/>
        </w:rPr>
        <w:t>arantía, llamó en garantía a la aseguradora</w:t>
      </w:r>
      <w:r w:rsidR="00771CD2" w:rsidRPr="00B36A25">
        <w:rPr>
          <w:rFonts w:ascii="Arial" w:hAnsi="Arial" w:cs="Arial"/>
          <w:sz w:val="22"/>
          <w:szCs w:val="22"/>
        </w:rPr>
        <w:t xml:space="preserve"> </w:t>
      </w:r>
      <w:r w:rsidRPr="00B36A25">
        <w:rPr>
          <w:rFonts w:ascii="Arial" w:hAnsi="Arial" w:cs="Arial"/>
          <w:sz w:val="22"/>
          <w:szCs w:val="22"/>
        </w:rPr>
        <w:t>Axa Colpatria Seguros S.A. como participante</w:t>
      </w:r>
      <w:r w:rsidR="00771CD2" w:rsidRPr="00B36A25">
        <w:rPr>
          <w:rFonts w:ascii="Arial" w:hAnsi="Arial" w:cs="Arial"/>
          <w:sz w:val="22"/>
          <w:szCs w:val="22"/>
        </w:rPr>
        <w:t xml:space="preserve"> en la </w:t>
      </w:r>
      <w:r w:rsidRPr="00B36A25">
        <w:rPr>
          <w:rFonts w:ascii="Arial" w:hAnsi="Arial" w:cs="Arial"/>
          <w:sz w:val="22"/>
          <w:szCs w:val="22"/>
        </w:rPr>
        <w:t>Póliza de Responsabilidad Civil Extracontractual No. 21984159</w:t>
      </w:r>
      <w:r w:rsidR="00771CD2" w:rsidRPr="00B36A25">
        <w:rPr>
          <w:rFonts w:ascii="Arial" w:hAnsi="Arial" w:cs="Arial"/>
          <w:sz w:val="22"/>
          <w:szCs w:val="22"/>
        </w:rPr>
        <w:t xml:space="preserve">, que fuera contratada en la modalidad de coaseguro y quienes, ante una eventual condena al asegurado, deberán responder en los porcentajes de participación que cada una de ellas hubieren asumido en el comentado contrato de seguro. </w:t>
      </w:r>
      <w:r w:rsidRPr="00B36A25">
        <w:rPr>
          <w:rFonts w:ascii="Arial" w:hAnsi="Arial" w:cs="Arial"/>
          <w:sz w:val="22"/>
          <w:szCs w:val="22"/>
        </w:rPr>
        <w:t>No obstante, el apoderado de Axa Colpatria Seguros S.A. realiza una interpretación errada del objeto y la fundamentación fáctica y jurídica del llamamiento en garantía.</w:t>
      </w:r>
      <w:r>
        <w:rPr>
          <w:rFonts w:ascii="Arial" w:hAnsi="Arial" w:cs="Arial"/>
          <w:sz w:val="22"/>
          <w:szCs w:val="22"/>
        </w:rPr>
        <w:t xml:space="preserve">  Esto </w:t>
      </w:r>
      <w:r w:rsidR="00771CD2" w:rsidRPr="00771CD2">
        <w:rPr>
          <w:rFonts w:ascii="Arial" w:hAnsi="Arial" w:cs="Arial"/>
          <w:sz w:val="22"/>
          <w:szCs w:val="22"/>
        </w:rPr>
        <w:t xml:space="preserve">no se comparte por cuanto, además de que no ofrece un argumento fuerte, convincente y válido sobre los motivos que hacen improcedente la solicitud de vinculación </w:t>
      </w:r>
      <w:r w:rsidR="00771CD2" w:rsidRPr="00771CD2">
        <w:rPr>
          <w:rFonts w:ascii="Arial" w:hAnsi="Arial" w:cs="Arial"/>
          <w:sz w:val="22"/>
          <w:szCs w:val="22"/>
        </w:rPr>
        <w:lastRenderedPageBreak/>
        <w:t>procesal de las coaseguradoras, al día de hoy existe profusa jurisprudencia del Consejo de Estado que admite que la aseguradora líder, en cualquier tipo de contrato de seguro, pueda llamar en garantía a quien o quienes tengan un porcentaje de participación en el negocio aseguraticio.</w:t>
      </w:r>
    </w:p>
    <w:p w14:paraId="5D857025" w14:textId="77777777" w:rsidR="00480405" w:rsidRDefault="00480405" w:rsidP="00484019">
      <w:pPr>
        <w:pStyle w:val="whitespace-pre-wrap"/>
        <w:spacing w:before="0" w:beforeAutospacing="0" w:after="0" w:afterAutospacing="0" w:line="312" w:lineRule="auto"/>
        <w:jc w:val="both"/>
        <w:rPr>
          <w:rFonts w:ascii="Arial" w:hAnsi="Arial" w:cs="Arial"/>
          <w:sz w:val="22"/>
          <w:szCs w:val="22"/>
        </w:rPr>
      </w:pPr>
    </w:p>
    <w:p w14:paraId="337C02FA" w14:textId="632C10A2" w:rsidR="00771CD2" w:rsidRDefault="00771CD2" w:rsidP="00484019">
      <w:pPr>
        <w:pStyle w:val="whitespace-pre-wrap"/>
        <w:spacing w:before="0" w:beforeAutospacing="0" w:after="0" w:afterAutospacing="0" w:line="312" w:lineRule="auto"/>
        <w:jc w:val="both"/>
        <w:rPr>
          <w:rFonts w:ascii="Arial" w:hAnsi="Arial" w:cs="Arial"/>
          <w:sz w:val="22"/>
          <w:szCs w:val="22"/>
        </w:rPr>
      </w:pPr>
      <w:r w:rsidRPr="00771CD2">
        <w:rPr>
          <w:rFonts w:ascii="Arial" w:hAnsi="Arial" w:cs="Arial"/>
          <w:sz w:val="22"/>
          <w:szCs w:val="22"/>
        </w:rPr>
        <w:t xml:space="preserve">El motivo: </w:t>
      </w:r>
      <w:r w:rsidRPr="00480405">
        <w:rPr>
          <w:rFonts w:ascii="Arial" w:hAnsi="Arial" w:cs="Arial"/>
          <w:b/>
          <w:bCs/>
          <w:sz w:val="22"/>
          <w:szCs w:val="22"/>
          <w:u w:val="single"/>
        </w:rPr>
        <w:t>Entre las aseguradoras participantes del contrato de seguro existe una relación de naturaleza contractual</w:t>
      </w:r>
      <w:r w:rsidRPr="00771CD2">
        <w:rPr>
          <w:rFonts w:ascii="Arial" w:hAnsi="Arial" w:cs="Arial"/>
          <w:sz w:val="22"/>
          <w:szCs w:val="22"/>
        </w:rPr>
        <w:t xml:space="preserve">, por cuanto cada una de ellas se obliga a responder por un porcentaje en la póliza con la que sea vinculado el asegurado y, en el evento en que éste llegare a ser declarado responsable y se concrete el riesgo del cual pende la obligación indemnizatoria, cada una de las participantes deberá responder en los porcentajes que se hubieren acordado en el contrato de seguro. </w:t>
      </w:r>
    </w:p>
    <w:p w14:paraId="378AFB00" w14:textId="77777777" w:rsidR="00484019" w:rsidRDefault="00484019" w:rsidP="00484019">
      <w:pPr>
        <w:pStyle w:val="whitespace-pre-wrap"/>
        <w:spacing w:before="0" w:beforeAutospacing="0" w:after="0" w:afterAutospacing="0" w:line="312" w:lineRule="auto"/>
        <w:jc w:val="both"/>
        <w:rPr>
          <w:rFonts w:ascii="Arial" w:hAnsi="Arial" w:cs="Arial"/>
          <w:sz w:val="22"/>
          <w:szCs w:val="22"/>
        </w:rPr>
      </w:pPr>
    </w:p>
    <w:p w14:paraId="69CC0218" w14:textId="77777777" w:rsidR="00A64635" w:rsidRDefault="00A64635" w:rsidP="00484019">
      <w:pPr>
        <w:pStyle w:val="whitespace-pre-wrap"/>
        <w:spacing w:before="0" w:beforeAutospacing="0" w:after="0" w:afterAutospacing="0" w:line="312" w:lineRule="auto"/>
        <w:jc w:val="both"/>
        <w:rPr>
          <w:rFonts w:ascii="Arial" w:hAnsi="Arial" w:cs="Arial"/>
          <w:sz w:val="22"/>
          <w:szCs w:val="22"/>
        </w:rPr>
      </w:pPr>
      <w:r w:rsidRPr="007F2DFE">
        <w:rPr>
          <w:rFonts w:ascii="Arial" w:hAnsi="Arial" w:cs="Arial"/>
          <w:sz w:val="22"/>
          <w:szCs w:val="22"/>
        </w:rPr>
        <w:t>En ese orden de ideas, el llamamiento</w:t>
      </w:r>
      <w:r w:rsidRPr="00A64635">
        <w:rPr>
          <w:rFonts w:ascii="Arial" w:hAnsi="Arial" w:cs="Arial"/>
          <w:sz w:val="22"/>
          <w:szCs w:val="22"/>
        </w:rPr>
        <w:t xml:space="preserve"> en garantía efectuado por Allianz Seguros S.A. a Axa Colpatria Seguros S.A. es jurídicamente procedente y encuentra pleno respaldo tanto en la normativa vigente como en la jurisprudencia del Consejo de Estado. Esto, en primer lugar, dada la existencia de un contrato de coaseguro en la Póliza de Responsabilidad Civil Extracontractual No. 21984159, donde ambas aseguradoras participan con porcentajes específicos del riesgo asegurado, estableciendo así una relación contractual válida y vinculante entre ellas. Por otra parte, la naturaleza misma del coaseguro como contrato plurilateral, donde los aseguradores asumen conjuntamente la responsabilidad del riesgo asegurado, generando una distribución proporcional tanto de las primas como de las eventuales indemnizaciones. Por tanto, la oposición de Axa Colpatria resulta infundada al desconocer la naturaleza jurídica del coaseguro y los vínculos contractuales que de él se derivan.</w:t>
      </w:r>
    </w:p>
    <w:p w14:paraId="52793D6A" w14:textId="77777777" w:rsidR="00484019" w:rsidRPr="00A64635" w:rsidRDefault="00484019" w:rsidP="00484019">
      <w:pPr>
        <w:pStyle w:val="whitespace-pre-wrap"/>
        <w:spacing w:before="0" w:beforeAutospacing="0" w:after="0" w:afterAutospacing="0" w:line="312" w:lineRule="auto"/>
        <w:jc w:val="both"/>
        <w:rPr>
          <w:rFonts w:ascii="Arial" w:hAnsi="Arial" w:cs="Arial"/>
          <w:sz w:val="22"/>
          <w:szCs w:val="22"/>
        </w:rPr>
      </w:pPr>
    </w:p>
    <w:p w14:paraId="1035FE87" w14:textId="77777777" w:rsidR="00A64635" w:rsidRDefault="00A64635" w:rsidP="00484019">
      <w:pPr>
        <w:pStyle w:val="whitespace-pre-wrap"/>
        <w:spacing w:before="0" w:beforeAutospacing="0" w:after="0" w:afterAutospacing="0" w:line="312" w:lineRule="auto"/>
        <w:jc w:val="both"/>
        <w:rPr>
          <w:rFonts w:ascii="Arial" w:hAnsi="Arial" w:cs="Arial"/>
          <w:sz w:val="22"/>
          <w:szCs w:val="22"/>
        </w:rPr>
      </w:pPr>
      <w:r w:rsidRPr="00A64635">
        <w:rPr>
          <w:rFonts w:ascii="Arial" w:hAnsi="Arial" w:cs="Arial"/>
          <w:sz w:val="22"/>
          <w:szCs w:val="22"/>
        </w:rPr>
        <w:t>Por lo tanto, la legitimación en la causa por activa de Allianz Seguros S.A. para efectuar el llamamiento en garantía a Axa Colpatria Seguros S.A. se encuentra plenamente acreditada. Esta legitimación no deriva, como erróneamente lo plantea Axa Colpatria, de la calidad de tomador o asegurado, sino de la relación contractual surgida del coaseguro en la Póliza de Responsabilidad Civil Extracontractual No. 21984159. En efecto, al existir un vínculo contractual entre las aseguradoras participantes del coaseguro, donde cada una asume un porcentaje específico de responsabilidad frente al riesgo asegurado, se configura el presupuesto esencial contemplado en el artículo 225 de la Ley 1437 de 2011 para el llamamiento en garantía: la existencia de un derecho legal o contractual para exigir el reembolso parcial del pago que eventualmente deba realizarse.</w:t>
      </w:r>
    </w:p>
    <w:p w14:paraId="02722D8E" w14:textId="77777777" w:rsidR="00484019" w:rsidRPr="00A64635" w:rsidRDefault="00484019" w:rsidP="00484019">
      <w:pPr>
        <w:pStyle w:val="whitespace-pre-wrap"/>
        <w:spacing w:before="0" w:beforeAutospacing="0" w:after="0" w:afterAutospacing="0" w:line="312" w:lineRule="auto"/>
        <w:jc w:val="both"/>
        <w:rPr>
          <w:rFonts w:ascii="Arial" w:hAnsi="Arial" w:cs="Arial"/>
          <w:sz w:val="22"/>
          <w:szCs w:val="22"/>
        </w:rPr>
      </w:pPr>
    </w:p>
    <w:p w14:paraId="714A5003" w14:textId="77777777" w:rsidR="00A64635" w:rsidRDefault="00A64635" w:rsidP="00484019">
      <w:pPr>
        <w:pStyle w:val="whitespace-pre-wrap"/>
        <w:spacing w:before="0" w:beforeAutospacing="0" w:after="0" w:afterAutospacing="0" w:line="312" w:lineRule="auto"/>
        <w:jc w:val="both"/>
        <w:rPr>
          <w:rFonts w:ascii="Arial" w:hAnsi="Arial" w:cs="Arial"/>
          <w:sz w:val="22"/>
          <w:szCs w:val="22"/>
        </w:rPr>
      </w:pPr>
      <w:r w:rsidRPr="00A64635">
        <w:rPr>
          <w:rFonts w:ascii="Arial" w:hAnsi="Arial" w:cs="Arial"/>
          <w:sz w:val="22"/>
          <w:szCs w:val="22"/>
        </w:rPr>
        <w:t xml:space="preserve">Se concluye </w:t>
      </w:r>
      <w:r w:rsidR="00956927">
        <w:rPr>
          <w:rFonts w:ascii="Arial" w:hAnsi="Arial" w:cs="Arial"/>
          <w:sz w:val="22"/>
          <w:szCs w:val="22"/>
        </w:rPr>
        <w:t xml:space="preserve">entonces </w:t>
      </w:r>
      <w:r w:rsidRPr="00A64635">
        <w:rPr>
          <w:rFonts w:ascii="Arial" w:hAnsi="Arial" w:cs="Arial"/>
          <w:sz w:val="22"/>
          <w:szCs w:val="22"/>
        </w:rPr>
        <w:t xml:space="preserve">que la postura de Axa Colpatria </w:t>
      </w:r>
      <w:r w:rsidR="00956927">
        <w:rPr>
          <w:rFonts w:ascii="Arial" w:hAnsi="Arial" w:cs="Arial"/>
          <w:sz w:val="22"/>
          <w:szCs w:val="22"/>
        </w:rPr>
        <w:t xml:space="preserve">Seguros S.A. en su contestación al llamamiento en garantía, </w:t>
      </w:r>
      <w:r w:rsidRPr="00A64635">
        <w:rPr>
          <w:rFonts w:ascii="Arial" w:hAnsi="Arial" w:cs="Arial"/>
          <w:sz w:val="22"/>
          <w:szCs w:val="22"/>
        </w:rPr>
        <w:t>desconoce la naturaleza jurídica del coaseguro y la abundante jurisprudencia del Consejo de Estado que reconoce la facultad de la aseguradora líder para vincular procesalmente a sus coaseguradoras mediante el llamamiento en garantía, precisamente en virtud de las obligaciones recíprocas que surgen de su participación conjunta en el contrato de seguro.</w:t>
      </w:r>
    </w:p>
    <w:p w14:paraId="7AD7C3DB" w14:textId="77777777" w:rsidR="00C42D85" w:rsidRDefault="00C42D85" w:rsidP="00484019">
      <w:pPr>
        <w:pStyle w:val="whitespace-pre-wrap"/>
        <w:spacing w:before="0" w:beforeAutospacing="0" w:after="0" w:afterAutospacing="0" w:line="312" w:lineRule="auto"/>
        <w:jc w:val="both"/>
        <w:rPr>
          <w:rFonts w:ascii="Arial" w:hAnsi="Arial" w:cs="Arial"/>
          <w:sz w:val="22"/>
          <w:szCs w:val="22"/>
        </w:rPr>
      </w:pPr>
    </w:p>
    <w:p w14:paraId="03F789CC" w14:textId="77777777" w:rsidR="00C42D85" w:rsidRPr="00A64635" w:rsidRDefault="00C42D85" w:rsidP="00484019">
      <w:pPr>
        <w:pStyle w:val="whitespace-pre-wrap"/>
        <w:spacing w:before="0" w:beforeAutospacing="0" w:after="0" w:afterAutospacing="0" w:line="312" w:lineRule="auto"/>
        <w:jc w:val="both"/>
        <w:rPr>
          <w:rFonts w:ascii="Arial" w:hAnsi="Arial" w:cs="Arial"/>
          <w:sz w:val="22"/>
          <w:szCs w:val="22"/>
        </w:rPr>
      </w:pPr>
    </w:p>
    <w:p w14:paraId="4AEC8278" w14:textId="77777777" w:rsidR="009C3FF7" w:rsidRPr="00771CD2" w:rsidRDefault="009C3FF7" w:rsidP="00484019">
      <w:pPr>
        <w:pStyle w:val="Prrafodelista"/>
        <w:numPr>
          <w:ilvl w:val="0"/>
          <w:numId w:val="1"/>
        </w:numPr>
        <w:spacing w:line="312" w:lineRule="auto"/>
        <w:jc w:val="center"/>
        <w:rPr>
          <w:rFonts w:ascii="Arial" w:hAnsi="Arial" w:cs="Arial"/>
          <w:b/>
          <w:u w:val="single"/>
        </w:rPr>
      </w:pPr>
      <w:r w:rsidRPr="00771CD2">
        <w:rPr>
          <w:rFonts w:ascii="Arial" w:hAnsi="Arial" w:cs="Arial"/>
          <w:b/>
          <w:u w:val="single"/>
        </w:rPr>
        <w:lastRenderedPageBreak/>
        <w:t>PETICIÓN</w:t>
      </w:r>
    </w:p>
    <w:p w14:paraId="6E561E44" w14:textId="77777777" w:rsidR="009C3FF7" w:rsidRPr="00771CD2" w:rsidRDefault="009C3FF7" w:rsidP="00484019">
      <w:pPr>
        <w:spacing w:line="312" w:lineRule="auto"/>
        <w:jc w:val="both"/>
        <w:rPr>
          <w:rFonts w:ascii="Arial" w:hAnsi="Arial" w:cs="Arial"/>
          <w:b/>
        </w:rPr>
      </w:pPr>
    </w:p>
    <w:p w14:paraId="78D40D63" w14:textId="77777777" w:rsidR="009C3FF7" w:rsidRPr="00771CD2" w:rsidRDefault="009C3FF7" w:rsidP="00484019">
      <w:pPr>
        <w:spacing w:line="312" w:lineRule="auto"/>
        <w:jc w:val="both"/>
        <w:rPr>
          <w:rFonts w:ascii="Arial" w:hAnsi="Arial" w:cs="Arial"/>
          <w:b/>
        </w:rPr>
      </w:pPr>
      <w:r w:rsidRPr="00771CD2">
        <w:rPr>
          <w:rFonts w:ascii="Arial" w:hAnsi="Arial" w:cs="Arial"/>
        </w:rPr>
        <w:t>Conforme con lo enunciado previamente, solicito de manera respetuosa a su despach</w:t>
      </w:r>
      <w:r w:rsidR="0088063E">
        <w:rPr>
          <w:rFonts w:ascii="Arial" w:hAnsi="Arial" w:cs="Arial"/>
        </w:rPr>
        <w:t>o, se sirva DECLARAR NO PROBADA la excepción de AUSENCIA DE LEGITIMACIÓN EN LA CAUSA POR PASIVA presentada</w:t>
      </w:r>
      <w:r w:rsidRPr="00771CD2">
        <w:rPr>
          <w:rFonts w:ascii="Arial" w:hAnsi="Arial" w:cs="Arial"/>
        </w:rPr>
        <w:t xml:space="preserve"> por </w:t>
      </w:r>
      <w:r w:rsidR="0088063E">
        <w:rPr>
          <w:rFonts w:ascii="Arial" w:hAnsi="Arial" w:cs="Arial"/>
        </w:rPr>
        <w:t>Axa Colpatria Seguros S.A. en su contestación frente al llamamiento en garantía</w:t>
      </w:r>
      <w:r w:rsidR="00E00485">
        <w:rPr>
          <w:rFonts w:ascii="Arial" w:hAnsi="Arial" w:cs="Arial"/>
        </w:rPr>
        <w:t xml:space="preserve"> realizado por Allianz Seguros S.A.</w:t>
      </w:r>
      <w:r w:rsidRPr="00771CD2">
        <w:rPr>
          <w:rFonts w:ascii="Arial" w:hAnsi="Arial" w:cs="Arial"/>
        </w:rPr>
        <w:t>, y en consecuencia</w:t>
      </w:r>
      <w:r w:rsidR="00E00485">
        <w:rPr>
          <w:rFonts w:ascii="Arial" w:hAnsi="Arial" w:cs="Arial"/>
        </w:rPr>
        <w:t>, si es del caso,</w:t>
      </w:r>
      <w:r w:rsidRPr="00771CD2">
        <w:rPr>
          <w:rFonts w:ascii="Arial" w:hAnsi="Arial" w:cs="Arial"/>
        </w:rPr>
        <w:t xml:space="preserve"> </w:t>
      </w:r>
      <w:r w:rsidR="0088063E">
        <w:rPr>
          <w:rFonts w:ascii="Arial" w:hAnsi="Arial" w:cs="Arial"/>
        </w:rPr>
        <w:t>se acceda a las pretensiones del mismo</w:t>
      </w:r>
      <w:r w:rsidR="00E00485">
        <w:rPr>
          <w:rFonts w:ascii="Arial" w:hAnsi="Arial" w:cs="Arial"/>
        </w:rPr>
        <w:t>.</w:t>
      </w:r>
    </w:p>
    <w:p w14:paraId="7A128460" w14:textId="77777777" w:rsidR="009C3FF7" w:rsidRPr="00771CD2" w:rsidRDefault="009C3FF7" w:rsidP="00484019">
      <w:pPr>
        <w:spacing w:line="312" w:lineRule="auto"/>
        <w:jc w:val="both"/>
        <w:rPr>
          <w:rFonts w:ascii="Arial" w:hAnsi="Arial" w:cs="Arial"/>
          <w:b/>
        </w:rPr>
      </w:pPr>
    </w:p>
    <w:p w14:paraId="336D48FE" w14:textId="77777777" w:rsidR="009C3FF7" w:rsidRPr="00771CD2" w:rsidRDefault="009C3FF7" w:rsidP="00484019">
      <w:pPr>
        <w:pStyle w:val="Prrafodelista"/>
        <w:numPr>
          <w:ilvl w:val="0"/>
          <w:numId w:val="1"/>
        </w:numPr>
        <w:spacing w:line="312" w:lineRule="auto"/>
        <w:jc w:val="center"/>
        <w:rPr>
          <w:rFonts w:ascii="Arial" w:hAnsi="Arial" w:cs="Arial"/>
          <w:b/>
          <w:u w:val="single"/>
        </w:rPr>
      </w:pPr>
      <w:r w:rsidRPr="00771CD2">
        <w:rPr>
          <w:rFonts w:ascii="Arial" w:hAnsi="Arial" w:cs="Arial"/>
          <w:b/>
          <w:u w:val="single"/>
        </w:rPr>
        <w:t>NOTIFICACIONES</w:t>
      </w:r>
    </w:p>
    <w:p w14:paraId="02960454" w14:textId="77777777" w:rsidR="009C3FF7" w:rsidRDefault="009C3FF7" w:rsidP="00484019">
      <w:pPr>
        <w:spacing w:line="312" w:lineRule="auto"/>
        <w:jc w:val="both"/>
        <w:rPr>
          <w:rFonts w:ascii="Arial" w:hAnsi="Arial" w:cs="Arial"/>
        </w:rPr>
      </w:pPr>
    </w:p>
    <w:p w14:paraId="5030CC01" w14:textId="77777777" w:rsidR="0088063E" w:rsidRPr="001A3B02" w:rsidRDefault="0088063E" w:rsidP="00484019">
      <w:pPr>
        <w:tabs>
          <w:tab w:val="left" w:pos="9356"/>
        </w:tabs>
        <w:spacing w:line="312" w:lineRule="auto"/>
        <w:jc w:val="both"/>
      </w:pPr>
      <w:r w:rsidRPr="001A3B02">
        <w:t>A la parte actora y a los convocados, en las direcciones consignadas en los escritos de demanda y contestaciones de la misma.</w:t>
      </w:r>
    </w:p>
    <w:p w14:paraId="7B0F12C3" w14:textId="77777777" w:rsidR="0088063E" w:rsidRPr="001A3B02" w:rsidRDefault="0088063E" w:rsidP="00484019">
      <w:pPr>
        <w:tabs>
          <w:tab w:val="left" w:pos="9356"/>
        </w:tabs>
        <w:spacing w:line="312" w:lineRule="auto"/>
        <w:ind w:left="-5"/>
        <w:jc w:val="both"/>
      </w:pPr>
    </w:p>
    <w:p w14:paraId="0C4FAFDD" w14:textId="77777777" w:rsidR="0088063E" w:rsidRPr="001A3B02" w:rsidRDefault="0088063E" w:rsidP="00484019">
      <w:pPr>
        <w:tabs>
          <w:tab w:val="left" w:pos="9356"/>
        </w:tabs>
        <w:spacing w:line="312" w:lineRule="auto"/>
        <w:ind w:left="-5"/>
        <w:jc w:val="both"/>
        <w:rPr>
          <w:b/>
          <w:bCs/>
          <w:u w:val="single"/>
        </w:rPr>
      </w:pPr>
      <w:r w:rsidRPr="001A3B02">
        <w:t xml:space="preserve">Al suscrito, en la Avenida 6 A Bis No. 35N-100 oficina 212 de la Ciudad de Cali (V), correo electrónico: </w:t>
      </w:r>
      <w:hyperlink r:id="rId9" w:history="1">
        <w:r w:rsidRPr="001A3B02">
          <w:rPr>
            <w:rStyle w:val="Hipervnculo"/>
            <w:b/>
            <w:bCs/>
          </w:rPr>
          <w:t>notificaciones@gha.com.co</w:t>
        </w:r>
      </w:hyperlink>
    </w:p>
    <w:p w14:paraId="681A6FD9" w14:textId="77777777" w:rsidR="0088063E" w:rsidRPr="001A3B02" w:rsidRDefault="0088063E" w:rsidP="00484019">
      <w:pPr>
        <w:tabs>
          <w:tab w:val="left" w:pos="9356"/>
        </w:tabs>
        <w:spacing w:line="312" w:lineRule="auto"/>
        <w:ind w:left="-5"/>
        <w:jc w:val="both"/>
        <w:rPr>
          <w:b/>
          <w:bCs/>
          <w:u w:val="single"/>
        </w:rPr>
      </w:pPr>
    </w:p>
    <w:p w14:paraId="5941CB5F" w14:textId="77777777" w:rsidR="0088063E" w:rsidRPr="001A3B02" w:rsidRDefault="0088063E" w:rsidP="00484019">
      <w:pPr>
        <w:tabs>
          <w:tab w:val="left" w:pos="9356"/>
        </w:tabs>
        <w:spacing w:line="312" w:lineRule="auto"/>
        <w:ind w:left="-5"/>
        <w:jc w:val="both"/>
      </w:pPr>
      <w:r w:rsidRPr="001A3B02">
        <w:t xml:space="preserve">Cordialmente, </w:t>
      </w:r>
    </w:p>
    <w:p w14:paraId="4C23D8CC" w14:textId="77777777" w:rsidR="0088063E" w:rsidRPr="001A3B02" w:rsidRDefault="0088063E" w:rsidP="00484019">
      <w:pPr>
        <w:tabs>
          <w:tab w:val="left" w:pos="9356"/>
        </w:tabs>
        <w:spacing w:line="312" w:lineRule="auto"/>
      </w:pPr>
      <w:r w:rsidRPr="001A3B02">
        <w:rPr>
          <w:noProof/>
          <w:lang w:val="es-CO" w:eastAsia="es-CO"/>
        </w:rPr>
        <mc:AlternateContent>
          <mc:Choice Requires="wpg">
            <w:drawing>
              <wp:anchor distT="0" distB="0" distL="114300" distR="114300" simplePos="0" relativeHeight="251661312" behindDoc="0" locked="0" layoutInCell="1" allowOverlap="1" wp14:anchorId="4BA1AB1C" wp14:editId="142E33DB">
                <wp:simplePos x="0" y="0"/>
                <wp:positionH relativeFrom="column">
                  <wp:posOffset>-48895</wp:posOffset>
                </wp:positionH>
                <wp:positionV relativeFrom="paragraph">
                  <wp:posOffset>-41910</wp:posOffset>
                </wp:positionV>
                <wp:extent cx="2682240" cy="1676400"/>
                <wp:effectExtent l="0" t="0" r="0" b="0"/>
                <wp:wrapSquare wrapText="bothSides"/>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82240" cy="1676400"/>
                          <a:chOff x="0" y="0"/>
                          <a:chExt cx="2682205" cy="1676628"/>
                        </a:xfrm>
                      </wpg:grpSpPr>
                      <pic:pic xmlns:pic="http://schemas.openxmlformats.org/drawingml/2006/picture">
                        <pic:nvPicPr>
                          <pic:cNvPr id="7" name="Picture 2700"/>
                          <pic:cNvPicPr/>
                        </pic:nvPicPr>
                        <pic:blipFill>
                          <a:blip r:embed="rId10"/>
                          <a:stretch>
                            <a:fillRect/>
                          </a:stretch>
                        </pic:blipFill>
                        <pic:spPr>
                          <a:xfrm>
                            <a:off x="0" y="0"/>
                            <a:ext cx="2399889" cy="1600224"/>
                          </a:xfrm>
                          <a:prstGeom prst="rect">
                            <a:avLst/>
                          </a:prstGeom>
                        </pic:spPr>
                      </pic:pic>
                      <wps:wsp>
                        <wps:cNvPr id="8" name="Rectangle 2772"/>
                        <wps:cNvSpPr/>
                        <wps:spPr>
                          <a:xfrm>
                            <a:off x="49073" y="410442"/>
                            <a:ext cx="51809" cy="207922"/>
                          </a:xfrm>
                          <a:prstGeom prst="rect">
                            <a:avLst/>
                          </a:prstGeom>
                          <a:ln>
                            <a:noFill/>
                          </a:ln>
                        </wps:spPr>
                        <wps:txbx>
                          <w:txbxContent>
                            <w:p w14:paraId="27A1CDEA" w14:textId="77777777" w:rsidR="0088063E" w:rsidRDefault="0088063E" w:rsidP="0088063E">
                              <w:pPr>
                                <w:spacing w:after="160" w:line="259" w:lineRule="auto"/>
                              </w:pPr>
                              <w:r>
                                <w:t xml:space="preserve"> </w:t>
                              </w:r>
                            </w:p>
                          </w:txbxContent>
                        </wps:txbx>
                        <wps:bodyPr horzOverflow="overflow" vert="horz" lIns="0" tIns="0" rIns="0" bIns="0" rtlCol="0">
                          <a:noAutofit/>
                        </wps:bodyPr>
                      </wps:wsp>
                      <wps:wsp>
                        <wps:cNvPr id="9" name="Rectangle 2773"/>
                        <wps:cNvSpPr/>
                        <wps:spPr>
                          <a:xfrm>
                            <a:off x="49073" y="596371"/>
                            <a:ext cx="51809" cy="207922"/>
                          </a:xfrm>
                          <a:prstGeom prst="rect">
                            <a:avLst/>
                          </a:prstGeom>
                          <a:ln>
                            <a:noFill/>
                          </a:ln>
                        </wps:spPr>
                        <wps:txbx>
                          <w:txbxContent>
                            <w:p w14:paraId="1AFF8CAD" w14:textId="77777777" w:rsidR="0088063E" w:rsidRDefault="0088063E" w:rsidP="0088063E">
                              <w:pPr>
                                <w:spacing w:after="160" w:line="259" w:lineRule="auto"/>
                              </w:pPr>
                              <w:r>
                                <w:t xml:space="preserve"> </w:t>
                              </w:r>
                            </w:p>
                          </w:txbxContent>
                        </wps:txbx>
                        <wps:bodyPr horzOverflow="overflow" vert="horz" lIns="0" tIns="0" rIns="0" bIns="0" rtlCol="0">
                          <a:noAutofit/>
                        </wps:bodyPr>
                      </wps:wsp>
                      <wps:wsp>
                        <wps:cNvPr id="10" name="Rectangle 2774"/>
                        <wps:cNvSpPr/>
                        <wps:spPr>
                          <a:xfrm>
                            <a:off x="49073" y="780775"/>
                            <a:ext cx="51809" cy="207921"/>
                          </a:xfrm>
                          <a:prstGeom prst="rect">
                            <a:avLst/>
                          </a:prstGeom>
                          <a:ln>
                            <a:noFill/>
                          </a:ln>
                        </wps:spPr>
                        <wps:txbx>
                          <w:txbxContent>
                            <w:p w14:paraId="042D35FA" w14:textId="77777777" w:rsidR="0088063E" w:rsidRDefault="0088063E" w:rsidP="0088063E">
                              <w:pPr>
                                <w:spacing w:after="160" w:line="259" w:lineRule="auto"/>
                              </w:pPr>
                              <w:r>
                                <w:t xml:space="preserve"> </w:t>
                              </w:r>
                            </w:p>
                          </w:txbxContent>
                        </wps:txbx>
                        <wps:bodyPr horzOverflow="overflow" vert="horz" lIns="0" tIns="0" rIns="0" bIns="0" rtlCol="0">
                          <a:noAutofit/>
                        </wps:bodyPr>
                      </wps:wsp>
                      <wps:wsp>
                        <wps:cNvPr id="11" name="Rectangle 2775"/>
                        <wps:cNvSpPr/>
                        <wps:spPr>
                          <a:xfrm>
                            <a:off x="49073" y="965179"/>
                            <a:ext cx="51809" cy="207921"/>
                          </a:xfrm>
                          <a:prstGeom prst="rect">
                            <a:avLst/>
                          </a:prstGeom>
                          <a:ln>
                            <a:noFill/>
                          </a:ln>
                        </wps:spPr>
                        <wps:txbx>
                          <w:txbxContent>
                            <w:p w14:paraId="1FC5C473" w14:textId="77777777" w:rsidR="0088063E" w:rsidRDefault="0088063E" w:rsidP="0088063E">
                              <w:pPr>
                                <w:spacing w:after="160" w:line="259" w:lineRule="auto"/>
                              </w:pPr>
                              <w:r>
                                <w:t xml:space="preserve"> </w:t>
                              </w:r>
                            </w:p>
                          </w:txbxContent>
                        </wps:txbx>
                        <wps:bodyPr horzOverflow="overflow" vert="horz" lIns="0" tIns="0" rIns="0" bIns="0" rtlCol="0">
                          <a:noAutofit/>
                        </wps:bodyPr>
                      </wps:wsp>
                      <wps:wsp>
                        <wps:cNvPr id="12" name="Rectangle 2776"/>
                        <wps:cNvSpPr/>
                        <wps:spPr>
                          <a:xfrm>
                            <a:off x="49073" y="1148059"/>
                            <a:ext cx="3450595" cy="207921"/>
                          </a:xfrm>
                          <a:prstGeom prst="rect">
                            <a:avLst/>
                          </a:prstGeom>
                          <a:ln>
                            <a:noFill/>
                          </a:ln>
                        </wps:spPr>
                        <wps:txbx>
                          <w:txbxContent>
                            <w:p w14:paraId="18CF8ABE" w14:textId="77777777" w:rsidR="0088063E" w:rsidRDefault="0088063E" w:rsidP="0088063E">
                              <w:pPr>
                                <w:spacing w:after="160" w:line="259" w:lineRule="auto"/>
                              </w:pPr>
                              <w:r>
                                <w:rPr>
                                  <w:b/>
                                </w:rPr>
                                <w:t>GUSTAVO ALBERTO HERRERA ÁVILA</w:t>
                              </w:r>
                            </w:p>
                          </w:txbxContent>
                        </wps:txbx>
                        <wps:bodyPr horzOverflow="overflow" vert="horz" lIns="0" tIns="0" rIns="0" bIns="0" rtlCol="0">
                          <a:noAutofit/>
                        </wps:bodyPr>
                      </wps:wsp>
                      <wps:wsp>
                        <wps:cNvPr id="13" name="Rectangle 2777"/>
                        <wps:cNvSpPr/>
                        <wps:spPr>
                          <a:xfrm>
                            <a:off x="2643251" y="1148059"/>
                            <a:ext cx="51809" cy="207921"/>
                          </a:xfrm>
                          <a:prstGeom prst="rect">
                            <a:avLst/>
                          </a:prstGeom>
                          <a:ln>
                            <a:noFill/>
                          </a:ln>
                        </wps:spPr>
                        <wps:txbx>
                          <w:txbxContent>
                            <w:p w14:paraId="40107A90" w14:textId="77777777" w:rsidR="0088063E" w:rsidRDefault="0088063E" w:rsidP="0088063E">
                              <w:pPr>
                                <w:spacing w:after="160" w:line="259" w:lineRule="auto"/>
                              </w:pPr>
                              <w:r>
                                <w:t xml:space="preserve"> </w:t>
                              </w:r>
                            </w:p>
                          </w:txbxContent>
                        </wps:txbx>
                        <wps:bodyPr horzOverflow="overflow" vert="horz" lIns="0" tIns="0" rIns="0" bIns="0" rtlCol="0">
                          <a:noAutofit/>
                        </wps:bodyPr>
                      </wps:wsp>
                      <wps:wsp>
                        <wps:cNvPr id="14" name="Rectangle 2778"/>
                        <wps:cNvSpPr/>
                        <wps:spPr>
                          <a:xfrm>
                            <a:off x="49073" y="1333987"/>
                            <a:ext cx="764523" cy="207922"/>
                          </a:xfrm>
                          <a:prstGeom prst="rect">
                            <a:avLst/>
                          </a:prstGeom>
                          <a:ln>
                            <a:noFill/>
                          </a:ln>
                        </wps:spPr>
                        <wps:txbx>
                          <w:txbxContent>
                            <w:p w14:paraId="0CD10D8A" w14:textId="77777777" w:rsidR="0088063E" w:rsidRDefault="0088063E" w:rsidP="0088063E">
                              <w:pPr>
                                <w:spacing w:after="160" w:line="259" w:lineRule="auto"/>
                              </w:pPr>
                              <w:r>
                                <w:t xml:space="preserve">C.C. No. </w:t>
                              </w:r>
                            </w:p>
                          </w:txbxContent>
                        </wps:txbx>
                        <wps:bodyPr horzOverflow="overflow" vert="horz" lIns="0" tIns="0" rIns="0" bIns="0" rtlCol="0">
                          <a:noAutofit/>
                        </wps:bodyPr>
                      </wps:wsp>
                      <wps:wsp>
                        <wps:cNvPr id="15" name="Rectangle 23196"/>
                        <wps:cNvSpPr/>
                        <wps:spPr>
                          <a:xfrm>
                            <a:off x="625094" y="1333987"/>
                            <a:ext cx="930733" cy="207922"/>
                          </a:xfrm>
                          <a:prstGeom prst="rect">
                            <a:avLst/>
                          </a:prstGeom>
                          <a:ln>
                            <a:noFill/>
                          </a:ln>
                        </wps:spPr>
                        <wps:txbx>
                          <w:txbxContent>
                            <w:p w14:paraId="024FFC67" w14:textId="77777777" w:rsidR="0088063E" w:rsidRDefault="0088063E" w:rsidP="0088063E">
                              <w:pPr>
                                <w:spacing w:after="160" w:line="259" w:lineRule="auto"/>
                              </w:pPr>
                              <w:r>
                                <w:t>19.395.114</w:t>
                              </w:r>
                            </w:p>
                          </w:txbxContent>
                        </wps:txbx>
                        <wps:bodyPr horzOverflow="overflow" vert="horz" lIns="0" tIns="0" rIns="0" bIns="0" rtlCol="0">
                          <a:noAutofit/>
                        </wps:bodyPr>
                      </wps:wsp>
                      <wps:wsp>
                        <wps:cNvPr id="16" name="Rectangle 23197"/>
                        <wps:cNvSpPr/>
                        <wps:spPr>
                          <a:xfrm>
                            <a:off x="1323050" y="1333987"/>
                            <a:ext cx="901643" cy="207922"/>
                          </a:xfrm>
                          <a:prstGeom prst="rect">
                            <a:avLst/>
                          </a:prstGeom>
                          <a:ln>
                            <a:noFill/>
                          </a:ln>
                        </wps:spPr>
                        <wps:txbx>
                          <w:txbxContent>
                            <w:p w14:paraId="031E5AF0" w14:textId="77777777" w:rsidR="0088063E" w:rsidRDefault="0088063E" w:rsidP="0088063E">
                              <w:pPr>
                                <w:spacing w:after="160" w:line="259" w:lineRule="auto"/>
                              </w:pPr>
                              <w:r>
                                <w:t xml:space="preserve"> de Bogotá</w:t>
                              </w:r>
                            </w:p>
                          </w:txbxContent>
                        </wps:txbx>
                        <wps:bodyPr horzOverflow="overflow" vert="horz" lIns="0" tIns="0" rIns="0" bIns="0" rtlCol="0">
                          <a:noAutofit/>
                        </wps:bodyPr>
                      </wps:wsp>
                      <wps:wsp>
                        <wps:cNvPr id="17" name="Rectangle 2780"/>
                        <wps:cNvSpPr/>
                        <wps:spPr>
                          <a:xfrm>
                            <a:off x="2000123" y="1333987"/>
                            <a:ext cx="51809" cy="207922"/>
                          </a:xfrm>
                          <a:prstGeom prst="rect">
                            <a:avLst/>
                          </a:prstGeom>
                          <a:ln>
                            <a:noFill/>
                          </a:ln>
                        </wps:spPr>
                        <wps:txbx>
                          <w:txbxContent>
                            <w:p w14:paraId="381A0321" w14:textId="77777777" w:rsidR="0088063E" w:rsidRDefault="0088063E" w:rsidP="0088063E">
                              <w:pPr>
                                <w:spacing w:after="160" w:line="259" w:lineRule="auto"/>
                              </w:pPr>
                              <w:r>
                                <w:t xml:space="preserve"> </w:t>
                              </w:r>
                            </w:p>
                          </w:txbxContent>
                        </wps:txbx>
                        <wps:bodyPr horzOverflow="overflow" vert="horz" lIns="0" tIns="0" rIns="0" bIns="0" rtlCol="0">
                          <a:noAutofit/>
                        </wps:bodyPr>
                      </wps:wsp>
                      <wps:wsp>
                        <wps:cNvPr id="18" name="Rectangle 2781"/>
                        <wps:cNvSpPr/>
                        <wps:spPr>
                          <a:xfrm>
                            <a:off x="49073" y="1520296"/>
                            <a:ext cx="734500" cy="207922"/>
                          </a:xfrm>
                          <a:prstGeom prst="rect">
                            <a:avLst/>
                          </a:prstGeom>
                          <a:ln>
                            <a:noFill/>
                          </a:ln>
                        </wps:spPr>
                        <wps:txbx>
                          <w:txbxContent>
                            <w:p w14:paraId="10D0830E" w14:textId="77777777" w:rsidR="0088063E" w:rsidRDefault="0088063E" w:rsidP="0088063E">
                              <w:pPr>
                                <w:spacing w:after="160" w:line="259" w:lineRule="auto"/>
                              </w:pPr>
                              <w:r>
                                <w:t xml:space="preserve">T.P. No. </w:t>
                              </w:r>
                            </w:p>
                          </w:txbxContent>
                        </wps:txbx>
                        <wps:bodyPr horzOverflow="overflow" vert="horz" lIns="0" tIns="0" rIns="0" bIns="0" rtlCol="0">
                          <a:noAutofit/>
                        </wps:bodyPr>
                      </wps:wsp>
                      <wps:wsp>
                        <wps:cNvPr id="19" name="Rectangle 23198"/>
                        <wps:cNvSpPr/>
                        <wps:spPr>
                          <a:xfrm>
                            <a:off x="602234" y="1520296"/>
                            <a:ext cx="567850" cy="207922"/>
                          </a:xfrm>
                          <a:prstGeom prst="rect">
                            <a:avLst/>
                          </a:prstGeom>
                          <a:ln>
                            <a:noFill/>
                          </a:ln>
                        </wps:spPr>
                        <wps:txbx>
                          <w:txbxContent>
                            <w:p w14:paraId="049CCCF4" w14:textId="77777777" w:rsidR="0088063E" w:rsidRDefault="0088063E" w:rsidP="0088063E">
                              <w:pPr>
                                <w:spacing w:after="160" w:line="259" w:lineRule="auto"/>
                              </w:pPr>
                              <w:r>
                                <w:t>39.116</w:t>
                              </w:r>
                            </w:p>
                          </w:txbxContent>
                        </wps:txbx>
                        <wps:bodyPr horzOverflow="overflow" vert="horz" lIns="0" tIns="0" rIns="0" bIns="0" rtlCol="0">
                          <a:noAutofit/>
                        </wps:bodyPr>
                      </wps:wsp>
                      <wps:wsp>
                        <wps:cNvPr id="20" name="Rectangle 23199"/>
                        <wps:cNvSpPr/>
                        <wps:spPr>
                          <a:xfrm>
                            <a:off x="1029167" y="1520296"/>
                            <a:ext cx="51809" cy="207922"/>
                          </a:xfrm>
                          <a:prstGeom prst="rect">
                            <a:avLst/>
                          </a:prstGeom>
                          <a:ln>
                            <a:noFill/>
                          </a:ln>
                        </wps:spPr>
                        <wps:txbx>
                          <w:txbxContent>
                            <w:p w14:paraId="5FDE868E" w14:textId="77777777" w:rsidR="0088063E" w:rsidRDefault="0088063E" w:rsidP="0088063E">
                              <w:pPr>
                                <w:spacing w:after="160" w:line="259" w:lineRule="auto"/>
                              </w:pPr>
                              <w:r>
                                <w:t xml:space="preserve"> </w:t>
                              </w:r>
                            </w:p>
                          </w:txbxContent>
                        </wps:txbx>
                        <wps:bodyPr horzOverflow="overflow" vert="horz" lIns="0" tIns="0" rIns="0" bIns="0" rtlCol="0">
                          <a:noAutofit/>
                        </wps:bodyPr>
                      </wps:wsp>
                      <wps:wsp>
                        <wps:cNvPr id="21" name="Rectangle 2783"/>
                        <wps:cNvSpPr/>
                        <wps:spPr>
                          <a:xfrm>
                            <a:off x="1068578" y="1520296"/>
                            <a:ext cx="1309781" cy="207922"/>
                          </a:xfrm>
                          <a:prstGeom prst="rect">
                            <a:avLst/>
                          </a:prstGeom>
                          <a:ln>
                            <a:noFill/>
                          </a:ln>
                        </wps:spPr>
                        <wps:txbx>
                          <w:txbxContent>
                            <w:p w14:paraId="117E49B8" w14:textId="77777777" w:rsidR="0088063E" w:rsidRDefault="0088063E" w:rsidP="0088063E">
                              <w:pPr>
                                <w:spacing w:after="160" w:line="259" w:lineRule="auto"/>
                              </w:pPr>
                              <w:r>
                                <w:t>del C.S. de la J.</w:t>
                              </w:r>
                            </w:p>
                          </w:txbxContent>
                        </wps:txbx>
                        <wps:bodyPr horzOverflow="overflow" vert="horz" lIns="0" tIns="0" rIns="0" bIns="0" rtlCol="0">
                          <a:noAutofit/>
                        </wps:bodyPr>
                      </wps:wsp>
                      <wps:wsp>
                        <wps:cNvPr id="22" name="Rectangle 2784"/>
                        <wps:cNvSpPr/>
                        <wps:spPr>
                          <a:xfrm>
                            <a:off x="2053463" y="1520296"/>
                            <a:ext cx="51809" cy="207922"/>
                          </a:xfrm>
                          <a:prstGeom prst="rect">
                            <a:avLst/>
                          </a:prstGeom>
                          <a:ln>
                            <a:noFill/>
                          </a:ln>
                        </wps:spPr>
                        <wps:txbx>
                          <w:txbxContent>
                            <w:p w14:paraId="63898AAE" w14:textId="77777777" w:rsidR="0088063E" w:rsidRDefault="0088063E" w:rsidP="0088063E">
                              <w:pPr>
                                <w:spacing w:after="160" w:line="259" w:lineRule="auto"/>
                              </w:pPr>
                              <w: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014E0ED" id="Grupo 6" o:spid="_x0000_s1026" style="position:absolute;margin-left:-3.85pt;margin-top:-3.3pt;width:211.2pt;height:132pt;z-index:251661312" coordsize="26822,1676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00" o:spid="_x0000_s1027" type="#_x0000_t75" style="position:absolute;width:23998;height:16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">
                  <v:imagedata r:id="rId11" o:title=""/>
                </v:shape>
                <v:rect id="Rectangle 2772" o:spid="_x0000_s1028" style="position:absolute;left:490;top:410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88063E" w:rsidRDefault="0088063E" w:rsidP="0088063E">
                        <w:pPr>
                          <w:spacing w:after="160" w:line="259" w:lineRule="auto"/>
                        </w:pPr>
                        <w:r>
                          <w:t xml:space="preserve"> </w:t>
                        </w:r>
                      </w:p>
                    </w:txbxContent>
                  </v:textbox>
                </v:rect>
                <v:rect id="Rectangle 2773" o:spid="_x0000_s1029" style="position:absolute;left:490;top:596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88063E" w:rsidRDefault="0088063E" w:rsidP="0088063E">
                        <w:pPr>
                          <w:spacing w:after="160" w:line="259" w:lineRule="auto"/>
                        </w:pPr>
                        <w:r>
                          <w:t xml:space="preserve"> </w:t>
                        </w:r>
                      </w:p>
                    </w:txbxContent>
                  </v:textbox>
                </v:rect>
                <v:rect id="Rectangle 2774" o:spid="_x0000_s1030" style="position:absolute;left:490;top:780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88063E" w:rsidRDefault="0088063E" w:rsidP="0088063E">
                        <w:pPr>
                          <w:spacing w:after="160" w:line="259" w:lineRule="auto"/>
                        </w:pPr>
                        <w:r>
                          <w:t xml:space="preserve"> </w:t>
                        </w:r>
                      </w:p>
                    </w:txbxContent>
                  </v:textbox>
                </v:rect>
                <v:rect id="Rectangle 2775" o:spid="_x0000_s1031" style="position:absolute;left:490;top:9651;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88063E" w:rsidRDefault="0088063E" w:rsidP="0088063E">
                        <w:pPr>
                          <w:spacing w:after="160" w:line="259" w:lineRule="auto"/>
                        </w:pPr>
                        <w:r>
                          <w:t xml:space="preserve"> </w:t>
                        </w:r>
                      </w:p>
                    </w:txbxContent>
                  </v:textbox>
                </v:rect>
                <v:rect id="Rectangle 2776" o:spid="_x0000_s1032" style="position:absolute;left:490;top:11480;width:3450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88063E" w:rsidRDefault="0088063E" w:rsidP="0088063E">
                        <w:pPr>
                          <w:spacing w:after="160" w:line="259" w:lineRule="auto"/>
                        </w:pPr>
                        <w:r>
                          <w:rPr>
                            <w:b/>
                          </w:rPr>
                          <w:t>GUSTAVO ALBERTO HERRERA ÁVILA</w:t>
                        </w:r>
                      </w:p>
                    </w:txbxContent>
                  </v:textbox>
                </v:rect>
                <v:rect id="Rectangle 2777" o:spid="_x0000_s1033" style="position:absolute;left:26432;top:1148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88063E" w:rsidRDefault="0088063E" w:rsidP="0088063E">
                        <w:pPr>
                          <w:spacing w:after="160" w:line="259" w:lineRule="auto"/>
                        </w:pPr>
                        <w:r>
                          <w:t xml:space="preserve"> </w:t>
                        </w:r>
                      </w:p>
                    </w:txbxContent>
                  </v:textbox>
                </v:rect>
                <v:rect id="Rectangle 2778" o:spid="_x0000_s1034" style="position:absolute;left:490;top:13339;width:7645;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88063E" w:rsidRDefault="0088063E" w:rsidP="0088063E">
                        <w:pPr>
                          <w:spacing w:after="160" w:line="259" w:lineRule="auto"/>
                        </w:pPr>
                        <w:r>
                          <w:t xml:space="preserve">C.C. No. </w:t>
                        </w:r>
                      </w:p>
                    </w:txbxContent>
                  </v:textbox>
                </v:rect>
                <v:rect id="Rectangle 23196" o:spid="_x0000_s1035" style="position:absolute;left:6250;top:13339;width:930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88063E" w:rsidRDefault="0088063E" w:rsidP="0088063E">
                        <w:pPr>
                          <w:spacing w:after="160" w:line="259" w:lineRule="auto"/>
                        </w:pPr>
                        <w:r>
                          <w:t>19.395.114</w:t>
                        </w:r>
                      </w:p>
                    </w:txbxContent>
                  </v:textbox>
                </v:rect>
                <v:rect id="Rectangle 23197" o:spid="_x0000_s1036" style="position:absolute;left:13230;top:13339;width:9016;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88063E" w:rsidRDefault="0088063E" w:rsidP="0088063E">
                        <w:pPr>
                          <w:spacing w:after="160" w:line="259" w:lineRule="auto"/>
                        </w:pPr>
                        <w:r>
                          <w:t xml:space="preserve"> de Bogotá</w:t>
                        </w:r>
                      </w:p>
                    </w:txbxContent>
                  </v:textbox>
                </v:rect>
                <v:rect id="Rectangle 2780" o:spid="_x0000_s1037" style="position:absolute;left:20001;top:13339;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88063E" w:rsidRDefault="0088063E" w:rsidP="0088063E">
                        <w:pPr>
                          <w:spacing w:after="160" w:line="259" w:lineRule="auto"/>
                        </w:pPr>
                        <w:r>
                          <w:t xml:space="preserve"> </w:t>
                        </w:r>
                      </w:p>
                    </w:txbxContent>
                  </v:textbox>
                </v:rect>
                <v:rect id="Rectangle 2781" o:spid="_x0000_s1038" style="position:absolute;left:490;top:15202;width:7345;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88063E" w:rsidRDefault="0088063E" w:rsidP="0088063E">
                        <w:pPr>
                          <w:spacing w:after="160" w:line="259" w:lineRule="auto"/>
                        </w:pPr>
                        <w:proofErr w:type="spellStart"/>
                        <w:r>
                          <w:t>T.P</w:t>
                        </w:r>
                        <w:proofErr w:type="spellEnd"/>
                        <w:r>
                          <w:t xml:space="preserve">. No. </w:t>
                        </w:r>
                      </w:p>
                    </w:txbxContent>
                  </v:textbox>
                </v:rect>
                <v:rect id="Rectangle 23198" o:spid="_x0000_s1039" style="position:absolute;left:6022;top:15202;width:567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88063E" w:rsidRDefault="0088063E" w:rsidP="0088063E">
                        <w:pPr>
                          <w:spacing w:after="160" w:line="259" w:lineRule="auto"/>
                        </w:pPr>
                        <w:r>
                          <w:t>39.116</w:t>
                        </w:r>
                      </w:p>
                    </w:txbxContent>
                  </v:textbox>
                </v:rect>
                <v:rect id="Rectangle 23199" o:spid="_x0000_s1040" style="position:absolute;left:10291;top:1520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88063E" w:rsidRDefault="0088063E" w:rsidP="0088063E">
                        <w:pPr>
                          <w:spacing w:after="160" w:line="259" w:lineRule="auto"/>
                        </w:pPr>
                        <w:r>
                          <w:t xml:space="preserve"> </w:t>
                        </w:r>
                      </w:p>
                    </w:txbxContent>
                  </v:textbox>
                </v:rect>
                <v:rect id="Rectangle 2783" o:spid="_x0000_s1041" style="position:absolute;left:10685;top:15202;width:1309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88063E" w:rsidRDefault="0088063E" w:rsidP="0088063E">
                        <w:pPr>
                          <w:spacing w:after="160" w:line="259" w:lineRule="auto"/>
                        </w:pPr>
                        <w:r>
                          <w:t xml:space="preserve">del </w:t>
                        </w:r>
                        <w:proofErr w:type="spellStart"/>
                        <w:r>
                          <w:t>C.S</w:t>
                        </w:r>
                        <w:proofErr w:type="spellEnd"/>
                        <w:r>
                          <w:t>. de la J.</w:t>
                        </w:r>
                      </w:p>
                    </w:txbxContent>
                  </v:textbox>
                </v:rect>
                <v:rect id="Rectangle 2784" o:spid="_x0000_s1042" style="position:absolute;left:20534;top:1520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88063E" w:rsidRDefault="0088063E" w:rsidP="0088063E">
                        <w:pPr>
                          <w:spacing w:after="160" w:line="259" w:lineRule="auto"/>
                        </w:pPr>
                        <w:r>
                          <w:t xml:space="preserve"> </w:t>
                        </w:r>
                      </w:p>
                    </w:txbxContent>
                  </v:textbox>
                </v:rect>
                <w10:wrap type="square"/>
              </v:group>
            </w:pict>
          </mc:Fallback>
        </mc:AlternateContent>
      </w:r>
    </w:p>
    <w:p w14:paraId="1640E96C" w14:textId="77777777" w:rsidR="0088063E" w:rsidRPr="001A3B02" w:rsidRDefault="0088063E" w:rsidP="00484019">
      <w:pPr>
        <w:tabs>
          <w:tab w:val="left" w:pos="9356"/>
        </w:tabs>
        <w:spacing w:line="312" w:lineRule="auto"/>
      </w:pPr>
      <w:r w:rsidRPr="001A3B02">
        <w:t xml:space="preserve">  </w:t>
      </w:r>
    </w:p>
    <w:p w14:paraId="53478982" w14:textId="77777777" w:rsidR="0088063E" w:rsidRPr="001A3B02" w:rsidRDefault="0088063E" w:rsidP="00484019">
      <w:pPr>
        <w:tabs>
          <w:tab w:val="left" w:pos="9356"/>
        </w:tabs>
        <w:spacing w:line="312" w:lineRule="auto"/>
      </w:pPr>
      <w:r w:rsidRPr="001A3B02">
        <w:t xml:space="preserve"> </w:t>
      </w:r>
    </w:p>
    <w:p w14:paraId="7A731FAF" w14:textId="77777777" w:rsidR="0088063E" w:rsidRPr="001A3B02" w:rsidRDefault="0088063E" w:rsidP="00484019">
      <w:pPr>
        <w:tabs>
          <w:tab w:val="left" w:pos="9356"/>
        </w:tabs>
        <w:spacing w:line="312" w:lineRule="auto"/>
      </w:pPr>
      <w:r w:rsidRPr="001A3B02">
        <w:t xml:space="preserve"> </w:t>
      </w:r>
    </w:p>
    <w:p w14:paraId="2D936626" w14:textId="77777777" w:rsidR="0088063E" w:rsidRPr="001A3B02" w:rsidRDefault="0088063E" w:rsidP="00484019">
      <w:pPr>
        <w:spacing w:line="312" w:lineRule="auto"/>
      </w:pPr>
    </w:p>
    <w:p w14:paraId="0AC2971A" w14:textId="77777777" w:rsidR="0088063E" w:rsidRPr="001A3B02" w:rsidRDefault="0088063E" w:rsidP="00484019">
      <w:pPr>
        <w:spacing w:line="312" w:lineRule="auto"/>
      </w:pPr>
    </w:p>
    <w:p w14:paraId="662B6502" w14:textId="77777777" w:rsidR="0088063E" w:rsidRPr="001A3B02" w:rsidRDefault="0088063E" w:rsidP="00484019">
      <w:pPr>
        <w:spacing w:line="312" w:lineRule="auto"/>
      </w:pPr>
    </w:p>
    <w:p w14:paraId="29CEF025" w14:textId="77777777" w:rsidR="0088063E" w:rsidRPr="001A3B02" w:rsidRDefault="0088063E" w:rsidP="00484019">
      <w:pPr>
        <w:spacing w:line="312" w:lineRule="auto"/>
      </w:pPr>
    </w:p>
    <w:p w14:paraId="02DF7CEF" w14:textId="77777777" w:rsidR="0088063E" w:rsidRPr="001A3B02" w:rsidRDefault="0088063E" w:rsidP="00484019">
      <w:pPr>
        <w:spacing w:line="312" w:lineRule="auto"/>
      </w:pPr>
    </w:p>
    <w:p w14:paraId="52C886DC" w14:textId="77777777" w:rsidR="0088063E" w:rsidRDefault="0088063E" w:rsidP="00484019">
      <w:pPr>
        <w:spacing w:line="312" w:lineRule="auto"/>
        <w:jc w:val="both"/>
        <w:rPr>
          <w:rFonts w:ascii="Arial" w:hAnsi="Arial" w:cs="Arial"/>
        </w:rPr>
      </w:pPr>
    </w:p>
    <w:p w14:paraId="71EA7BF0" w14:textId="77777777" w:rsidR="00B117CD" w:rsidRPr="00771CD2" w:rsidRDefault="00B117CD" w:rsidP="00484019">
      <w:pPr>
        <w:spacing w:line="312" w:lineRule="auto"/>
        <w:rPr>
          <w:rFonts w:ascii="Arial" w:hAnsi="Arial" w:cs="Arial"/>
        </w:rPr>
      </w:pPr>
    </w:p>
    <w:sectPr w:rsidR="00B117CD" w:rsidRPr="00771CD2" w:rsidSect="00D6480D">
      <w:headerReference w:type="default" r:id="rId12"/>
      <w:footerReference w:type="default" r:id="rId13"/>
      <w:pgSz w:w="12250" w:h="18730"/>
      <w:pgMar w:top="1418" w:right="1418" w:bottom="1418" w:left="1418" w:header="1701" w:footer="2551"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6DBFE" w14:textId="77777777" w:rsidR="00DF551F" w:rsidRDefault="00DF551F" w:rsidP="009C3FF7">
      <w:r>
        <w:separator/>
      </w:r>
    </w:p>
  </w:endnote>
  <w:endnote w:type="continuationSeparator" w:id="0">
    <w:p w14:paraId="038EE537" w14:textId="77777777" w:rsidR="00DF551F" w:rsidRDefault="00DF551F" w:rsidP="009C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Raleway">
    <w:altName w:val="Times New Roman"/>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7D080" w14:textId="77777777" w:rsidR="002F61D7" w:rsidRDefault="00C44688">
    <w:pPr>
      <w:pStyle w:val="Piedepgina"/>
    </w:pPr>
    <w:r>
      <w:rPr>
        <w:noProof/>
        <w:lang w:val="es-CO" w:eastAsia="es-CO"/>
      </w:rPr>
      <mc:AlternateContent>
        <mc:Choice Requires="wps">
          <w:drawing>
            <wp:anchor distT="0" distB="0" distL="114300" distR="114300" simplePos="0" relativeHeight="251662336" behindDoc="1" locked="0" layoutInCell="1" allowOverlap="1" wp14:anchorId="0C94C069" wp14:editId="41A64666">
              <wp:simplePos x="0" y="0"/>
              <wp:positionH relativeFrom="margin">
                <wp:posOffset>2211070</wp:posOffset>
              </wp:positionH>
              <wp:positionV relativeFrom="page">
                <wp:posOffset>10464800</wp:posOffset>
              </wp:positionV>
              <wp:extent cx="2727325" cy="720725"/>
              <wp:effectExtent l="0" t="0" r="0" b="3175"/>
              <wp:wrapNone/>
              <wp:docPr id="5" name="Rectángulo 5"/>
              <wp:cNvGraphicFramePr/>
              <a:graphic xmlns:a="http://schemas.openxmlformats.org/drawingml/2006/main">
                <a:graphicData uri="http://schemas.microsoft.com/office/word/2010/wordprocessingShape">
                  <wps:wsp>
                    <wps:cNvSpPr/>
                    <wps:spPr>
                      <a:xfrm>
                        <a:off x="0" y="0"/>
                        <a:ext cx="2727325" cy="720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ECEDA9" w14:textId="77777777" w:rsidR="002F61D7" w:rsidRPr="004A356B" w:rsidRDefault="00C44688" w:rsidP="00547D79">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1664A94" w14:textId="77777777" w:rsidR="002F61D7" w:rsidRPr="004A356B" w:rsidRDefault="00C44688" w:rsidP="00547D79">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FA4182C" id="Rectángulo 5" o:spid="_x0000_s1043" style="position:absolute;margin-left:174.1pt;margin-top:824pt;width:214.75pt;height:56.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" filled="f" stroked="f" strokeweight="1pt">
              <v:textbox>
                <w:txbxContent>
                  <w:p w:rsidR="00547D79" w:rsidRPr="004A356B" w:rsidRDefault="00C44688" w:rsidP="00547D79">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00547D79" w:rsidRPr="004A356B" w:rsidRDefault="00C44688" w:rsidP="00547D79">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61312" behindDoc="1" locked="0" layoutInCell="1" allowOverlap="1" wp14:anchorId="22E7911F" wp14:editId="28B7127A">
          <wp:simplePos x="0" y="0"/>
          <wp:positionH relativeFrom="column">
            <wp:posOffset>4782820</wp:posOffset>
          </wp:positionH>
          <wp:positionV relativeFrom="margin">
            <wp:posOffset>9207500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22A35" w:themeColor="text2" w:themeShade="80"/>
        <w:lang w:val="es-CO" w:eastAsia="es-CO"/>
      </w:rPr>
      <w:drawing>
        <wp:anchor distT="0" distB="0" distL="114300" distR="114300" simplePos="0" relativeHeight="251660288" behindDoc="1" locked="0" layoutInCell="1" allowOverlap="1" wp14:anchorId="124C9F5A" wp14:editId="2089E8AF">
          <wp:simplePos x="0" y="0"/>
          <wp:positionH relativeFrom="page">
            <wp:align>right</wp:align>
          </wp:positionH>
          <wp:positionV relativeFrom="page">
            <wp:posOffset>10008870</wp:posOffset>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AC962" w14:textId="77777777" w:rsidR="00DF551F" w:rsidRDefault="00DF551F" w:rsidP="009C3FF7">
      <w:r>
        <w:separator/>
      </w:r>
    </w:p>
  </w:footnote>
  <w:footnote w:type="continuationSeparator" w:id="0">
    <w:p w14:paraId="01C120D0" w14:textId="77777777" w:rsidR="00DF551F" w:rsidRDefault="00DF551F" w:rsidP="009C3FF7">
      <w:r>
        <w:continuationSeparator/>
      </w:r>
    </w:p>
  </w:footnote>
  <w:footnote w:id="1">
    <w:p w14:paraId="65B042C3" w14:textId="77777777" w:rsidR="00771CD2" w:rsidRPr="00771CD2" w:rsidRDefault="00771CD2">
      <w:pPr>
        <w:pStyle w:val="Textonotapie"/>
        <w:rPr>
          <w:lang w:val="es-CO"/>
        </w:rPr>
      </w:pPr>
      <w:r>
        <w:rPr>
          <w:rStyle w:val="Refdenotaalpie"/>
        </w:rPr>
        <w:footnoteRef/>
      </w:r>
      <w:r>
        <w:t xml:space="preserve"> </w:t>
      </w:r>
      <w:r w:rsidRPr="00771CD2">
        <w:rPr>
          <w:rFonts w:ascii="Arial" w:hAnsi="Arial" w:cs="Arial"/>
          <w:sz w:val="16"/>
          <w:szCs w:val="16"/>
        </w:rPr>
        <w:t>Consejo de Estado, Sección Tercera. Sentencia del 28 de julio de 2010. M.P. Ruth Stella Correa Palacio. Radicación 38259.</w:t>
      </w:r>
    </w:p>
  </w:footnote>
  <w:footnote w:id="2">
    <w:p w14:paraId="35FE0DBB" w14:textId="77777777" w:rsidR="00367109" w:rsidRPr="00367109" w:rsidRDefault="00367109">
      <w:pPr>
        <w:pStyle w:val="Textonotapie"/>
        <w:rPr>
          <w:lang w:val="es-CO"/>
        </w:rPr>
      </w:pPr>
      <w:r>
        <w:rPr>
          <w:rStyle w:val="Refdenotaalpie"/>
        </w:rPr>
        <w:footnoteRef/>
      </w:r>
      <w:r>
        <w:t xml:space="preserve"> </w:t>
      </w:r>
      <w:r w:rsidRPr="00367109">
        <w:rPr>
          <w:rFonts w:ascii="Arial" w:hAnsi="Arial" w:cs="Arial"/>
          <w:sz w:val="16"/>
          <w:szCs w:val="16"/>
        </w:rPr>
        <w:t xml:space="preserve">Consejo de Estado, Sentencia del 6 de noviembre de 2020, </w:t>
      </w:r>
      <w:r>
        <w:rPr>
          <w:rFonts w:ascii="Arial" w:hAnsi="Arial" w:cs="Arial"/>
          <w:sz w:val="16"/>
          <w:szCs w:val="16"/>
        </w:rPr>
        <w:t>C.P. José Roberto Sáchica, Exp.</w:t>
      </w:r>
      <w:r w:rsidRPr="00367109">
        <w:rPr>
          <w:rFonts w:ascii="Arial" w:hAnsi="Arial" w:cs="Arial"/>
          <w:sz w:val="16"/>
          <w:szCs w:val="16"/>
        </w:rPr>
        <w:t xml:space="preserve"> </w:t>
      </w:r>
      <w:r w:rsidRPr="00367109">
        <w:rPr>
          <w:rFonts w:ascii="Arial" w:eastAsia="Arial" w:hAnsi="Arial" w:cs="Arial"/>
          <w:color w:val="000000"/>
          <w:sz w:val="16"/>
          <w:szCs w:val="16"/>
        </w:rPr>
        <w:t>(49612)</w:t>
      </w:r>
    </w:p>
  </w:footnote>
  <w:footnote w:id="3">
    <w:p w14:paraId="6E617F12" w14:textId="77777777" w:rsidR="002A0809" w:rsidRPr="00FF5F54" w:rsidRDefault="002A0809" w:rsidP="002A0809">
      <w:pPr>
        <w:pStyle w:val="Textonotapie"/>
        <w:rPr>
          <w:lang w:val="es-CO"/>
        </w:rPr>
      </w:pPr>
      <w:r>
        <w:rPr>
          <w:rStyle w:val="Refdenotaalpie"/>
        </w:rPr>
        <w:footnoteRef/>
      </w:r>
      <w:r>
        <w:t xml:space="preserve"> </w:t>
      </w:r>
      <w:r w:rsidRPr="00FF5F54">
        <w:rPr>
          <w:rFonts w:ascii="Arial" w:hAnsi="Arial" w:cs="Arial"/>
          <w:bCs/>
          <w:iCs/>
          <w:sz w:val="16"/>
          <w:szCs w:val="16"/>
          <w:shd w:val="clear" w:color="auto" w:fill="FFFFFF"/>
        </w:rPr>
        <w:t>Teoría General del Seguro.</w:t>
      </w:r>
      <w:r w:rsidRPr="00FF5F54">
        <w:rPr>
          <w:rFonts w:ascii="Arial" w:hAnsi="Arial" w:cs="Arial"/>
          <w:bCs/>
          <w:sz w:val="16"/>
          <w:szCs w:val="16"/>
          <w:shd w:val="clear" w:color="auto" w:fill="FFFFFF"/>
        </w:rPr>
        <w:t> </w:t>
      </w:r>
      <w:r w:rsidRPr="00FF5F54">
        <w:rPr>
          <w:rFonts w:ascii="Arial" w:hAnsi="Arial" w:cs="Arial"/>
          <w:bCs/>
          <w:iCs/>
          <w:sz w:val="16"/>
          <w:szCs w:val="16"/>
          <w:shd w:val="clear" w:color="auto" w:fill="FFFFFF"/>
        </w:rPr>
        <w:t>El contrato.</w:t>
      </w:r>
      <w:r w:rsidRPr="00FF5F54">
        <w:rPr>
          <w:rFonts w:ascii="Arial" w:hAnsi="Arial" w:cs="Arial"/>
          <w:bCs/>
          <w:sz w:val="16"/>
          <w:szCs w:val="16"/>
          <w:shd w:val="clear" w:color="auto" w:fill="FFFFFF"/>
        </w:rPr>
        <w:t> Segunda Edición actualizada. Editorial Temis, Bogotá, 1991, página 160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9CECB" w14:textId="77777777" w:rsidR="002F61D7" w:rsidRDefault="00C44688">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3EA85E46" wp14:editId="5C35874F">
          <wp:simplePos x="0" y="0"/>
          <wp:positionH relativeFrom="column">
            <wp:posOffset>1444</wp:posOffset>
          </wp:positionH>
          <wp:positionV relativeFrom="page">
            <wp:posOffset>488514</wp:posOffset>
          </wp:positionV>
          <wp:extent cx="2041742" cy="617443"/>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438" cy="620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5F21B7"/>
    <w:multiLevelType w:val="hybridMultilevel"/>
    <w:tmpl w:val="EBB056D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9750787"/>
    <w:multiLevelType w:val="hybridMultilevel"/>
    <w:tmpl w:val="4BCE9BA2"/>
    <w:lvl w:ilvl="0" w:tplc="AD729E6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FF7"/>
    <w:rsid w:val="00167476"/>
    <w:rsid w:val="00216552"/>
    <w:rsid w:val="0028483F"/>
    <w:rsid w:val="002A0809"/>
    <w:rsid w:val="002C56DF"/>
    <w:rsid w:val="002F61D7"/>
    <w:rsid w:val="00367109"/>
    <w:rsid w:val="00384AE9"/>
    <w:rsid w:val="003B5E6A"/>
    <w:rsid w:val="003D477B"/>
    <w:rsid w:val="00401581"/>
    <w:rsid w:val="00480405"/>
    <w:rsid w:val="00484019"/>
    <w:rsid w:val="00497CD5"/>
    <w:rsid w:val="005E4B14"/>
    <w:rsid w:val="00617725"/>
    <w:rsid w:val="006D3F56"/>
    <w:rsid w:val="006D5C82"/>
    <w:rsid w:val="00771CD2"/>
    <w:rsid w:val="007F2DFE"/>
    <w:rsid w:val="0085674F"/>
    <w:rsid w:val="0088063E"/>
    <w:rsid w:val="00904E5E"/>
    <w:rsid w:val="00956927"/>
    <w:rsid w:val="00996467"/>
    <w:rsid w:val="009A3406"/>
    <w:rsid w:val="009C3FF7"/>
    <w:rsid w:val="00A26889"/>
    <w:rsid w:val="00A609E0"/>
    <w:rsid w:val="00A64635"/>
    <w:rsid w:val="00A678E1"/>
    <w:rsid w:val="00AA18A5"/>
    <w:rsid w:val="00AE2BA1"/>
    <w:rsid w:val="00B117CD"/>
    <w:rsid w:val="00B36A25"/>
    <w:rsid w:val="00BF30B0"/>
    <w:rsid w:val="00C349E6"/>
    <w:rsid w:val="00C42D85"/>
    <w:rsid w:val="00C44688"/>
    <w:rsid w:val="00CF5391"/>
    <w:rsid w:val="00D01532"/>
    <w:rsid w:val="00D31B05"/>
    <w:rsid w:val="00D639EA"/>
    <w:rsid w:val="00DE1DCE"/>
    <w:rsid w:val="00DF551F"/>
    <w:rsid w:val="00E00485"/>
    <w:rsid w:val="00E4665F"/>
    <w:rsid w:val="00EC4315"/>
    <w:rsid w:val="00F71E7D"/>
    <w:rsid w:val="00FF3D03"/>
    <w:rsid w:val="00FF5F5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97507"/>
  <w15:chartTrackingRefBased/>
  <w15:docId w15:val="{E5CF63F4-2C50-4F11-918F-E4F244D7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C3FF7"/>
    <w:pPr>
      <w:widowControl w:val="0"/>
      <w:autoSpaceDE w:val="0"/>
      <w:autoSpaceDN w:val="0"/>
      <w:spacing w:line="240" w:lineRule="auto"/>
      <w:jc w:val="left"/>
    </w:pPr>
    <w:rPr>
      <w:rFonts w:ascii="Arial MT" w:eastAsia="Arial MT" w:hAnsi="Arial MT" w:cs="Arial MT"/>
      <w:lang w:val="es-ES"/>
    </w:rPr>
  </w:style>
  <w:style w:type="paragraph" w:styleId="Ttulo1">
    <w:name w:val="heading 1"/>
    <w:basedOn w:val="Normal"/>
    <w:link w:val="Ttulo1Car"/>
    <w:uiPriority w:val="1"/>
    <w:qFormat/>
    <w:rsid w:val="009C3FF7"/>
    <w:pPr>
      <w:ind w:left="102"/>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9C3FF7"/>
    <w:rPr>
      <w:rFonts w:ascii="Arial" w:eastAsia="Arial" w:hAnsi="Arial" w:cs="Arial"/>
      <w:b/>
      <w:bCs/>
      <w:lang w:val="es-ES"/>
    </w:rPr>
  </w:style>
  <w:style w:type="paragraph" w:styleId="Textoindependiente">
    <w:name w:val="Body Text"/>
    <w:basedOn w:val="Normal"/>
    <w:link w:val="TextoindependienteCar"/>
    <w:uiPriority w:val="1"/>
    <w:unhideWhenUsed/>
    <w:qFormat/>
    <w:rsid w:val="009C3FF7"/>
  </w:style>
  <w:style w:type="character" w:customStyle="1" w:styleId="TextoindependienteCar">
    <w:name w:val="Texto independiente Car"/>
    <w:basedOn w:val="Fuentedeprrafopredeter"/>
    <w:link w:val="Textoindependiente"/>
    <w:uiPriority w:val="1"/>
    <w:rsid w:val="009C3FF7"/>
    <w:rPr>
      <w:rFonts w:ascii="Arial MT" w:eastAsia="Arial MT" w:hAnsi="Arial MT" w:cs="Arial MT"/>
      <w:lang w:val="es-ES"/>
    </w:rPr>
  </w:style>
  <w:style w:type="paragraph" w:styleId="Encabezado">
    <w:name w:val="header"/>
    <w:basedOn w:val="Normal"/>
    <w:link w:val="EncabezadoCar"/>
    <w:uiPriority w:val="99"/>
    <w:unhideWhenUsed/>
    <w:rsid w:val="009C3FF7"/>
    <w:pPr>
      <w:tabs>
        <w:tab w:val="center" w:pos="4419"/>
        <w:tab w:val="right" w:pos="8838"/>
      </w:tabs>
    </w:pPr>
  </w:style>
  <w:style w:type="character" w:customStyle="1" w:styleId="EncabezadoCar">
    <w:name w:val="Encabezado Car"/>
    <w:basedOn w:val="Fuentedeprrafopredeter"/>
    <w:link w:val="Encabezado"/>
    <w:uiPriority w:val="99"/>
    <w:rsid w:val="009C3FF7"/>
    <w:rPr>
      <w:rFonts w:ascii="Arial MT" w:eastAsia="Arial MT" w:hAnsi="Arial MT" w:cs="Arial MT"/>
      <w:lang w:val="es-ES"/>
    </w:rPr>
  </w:style>
  <w:style w:type="paragraph" w:styleId="Piedepgina">
    <w:name w:val="footer"/>
    <w:basedOn w:val="Normal"/>
    <w:link w:val="PiedepginaCar"/>
    <w:uiPriority w:val="99"/>
    <w:unhideWhenUsed/>
    <w:rsid w:val="009C3FF7"/>
    <w:pPr>
      <w:tabs>
        <w:tab w:val="center" w:pos="4419"/>
        <w:tab w:val="right" w:pos="8838"/>
      </w:tabs>
    </w:pPr>
  </w:style>
  <w:style w:type="character" w:customStyle="1" w:styleId="PiedepginaCar">
    <w:name w:val="Pie de página Car"/>
    <w:basedOn w:val="Fuentedeprrafopredeter"/>
    <w:link w:val="Piedepgina"/>
    <w:uiPriority w:val="99"/>
    <w:rsid w:val="009C3FF7"/>
    <w:rPr>
      <w:rFonts w:ascii="Arial MT" w:eastAsia="Arial MT" w:hAnsi="Arial MT" w:cs="Arial MT"/>
      <w:lang w:val="es-ES"/>
    </w:rPr>
  </w:style>
  <w:style w:type="character" w:styleId="Hipervnculo">
    <w:name w:val="Hyperlink"/>
    <w:basedOn w:val="Fuentedeprrafopredeter"/>
    <w:uiPriority w:val="99"/>
    <w:unhideWhenUsed/>
    <w:rsid w:val="009C3FF7"/>
    <w:rPr>
      <w:color w:val="0563C1" w:themeColor="hyperlink"/>
      <w:u w:val="single"/>
    </w:rPr>
  </w:style>
  <w:style w:type="paragraph" w:styleId="Prrafodelista">
    <w:name w:val="List Paragraph"/>
    <w:basedOn w:val="Normal"/>
    <w:uiPriority w:val="34"/>
    <w:qFormat/>
    <w:rsid w:val="009C3FF7"/>
    <w:pPr>
      <w:ind w:left="720"/>
      <w:contextualSpacing/>
    </w:pPr>
  </w:style>
  <w:style w:type="paragraph" w:customStyle="1" w:styleId="whitespace-pre-wrap">
    <w:name w:val="whitespace-pre-wrap"/>
    <w:basedOn w:val="Normal"/>
    <w:rsid w:val="009C3FF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Textonotapie">
    <w:name w:val="footnote text"/>
    <w:basedOn w:val="Normal"/>
    <w:link w:val="TextonotapieCar"/>
    <w:uiPriority w:val="99"/>
    <w:semiHidden/>
    <w:unhideWhenUsed/>
    <w:rsid w:val="009C3FF7"/>
    <w:rPr>
      <w:sz w:val="20"/>
      <w:szCs w:val="20"/>
    </w:rPr>
  </w:style>
  <w:style w:type="character" w:customStyle="1" w:styleId="TextonotapieCar">
    <w:name w:val="Texto nota pie Car"/>
    <w:basedOn w:val="Fuentedeprrafopredeter"/>
    <w:link w:val="Textonotapie"/>
    <w:uiPriority w:val="99"/>
    <w:semiHidden/>
    <w:rsid w:val="009C3FF7"/>
    <w:rPr>
      <w:rFonts w:ascii="Arial MT" w:eastAsia="Arial MT" w:hAnsi="Arial MT" w:cs="Arial MT"/>
      <w:sz w:val="20"/>
      <w:szCs w:val="20"/>
      <w:lang w:val="es-ES"/>
    </w:rPr>
  </w:style>
  <w:style w:type="character" w:styleId="Refdenotaalpie">
    <w:name w:val="footnote reference"/>
    <w:basedOn w:val="Fuentedeprrafopredeter"/>
    <w:uiPriority w:val="99"/>
    <w:semiHidden/>
    <w:unhideWhenUsed/>
    <w:rsid w:val="009C3F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2195">
      <w:bodyDiv w:val="1"/>
      <w:marLeft w:val="0"/>
      <w:marRight w:val="0"/>
      <w:marTop w:val="0"/>
      <w:marBottom w:val="0"/>
      <w:divBdr>
        <w:top w:val="none" w:sz="0" w:space="0" w:color="auto"/>
        <w:left w:val="none" w:sz="0" w:space="0" w:color="auto"/>
        <w:bottom w:val="none" w:sz="0" w:space="0" w:color="auto"/>
        <w:right w:val="none" w:sz="0" w:space="0" w:color="auto"/>
      </w:divBdr>
    </w:div>
    <w:div w:id="897672031">
      <w:bodyDiv w:val="1"/>
      <w:marLeft w:val="0"/>
      <w:marRight w:val="0"/>
      <w:marTop w:val="0"/>
      <w:marBottom w:val="0"/>
      <w:divBdr>
        <w:top w:val="none" w:sz="0" w:space="0" w:color="auto"/>
        <w:left w:val="none" w:sz="0" w:space="0" w:color="auto"/>
        <w:bottom w:val="none" w:sz="0" w:space="0" w:color="auto"/>
        <w:right w:val="none" w:sz="0" w:space="0" w:color="auto"/>
      </w:divBdr>
    </w:div>
    <w:div w:id="183876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dmin01mzl@notificacionesrj.gov.c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notificaciones@gha.com.c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B6A73-ED5C-43D7-A2BF-A75480D46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1914</Words>
  <Characters>10532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2</cp:revision>
  <dcterms:created xsi:type="dcterms:W3CDTF">2024-11-01T20:13:00Z</dcterms:created>
  <dcterms:modified xsi:type="dcterms:W3CDTF">2024-11-01T20:13:00Z</dcterms:modified>
</cp:coreProperties>
</file>