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4C27" w14:textId="1D785D5A" w:rsidR="00E70817" w:rsidRDefault="00E70817" w:rsidP="005053B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REPÚBLICA DE COLOMBIA</w:t>
      </w:r>
    </w:p>
    <w:p w14:paraId="36544DB5" w14:textId="2DA1FB0C" w:rsidR="00E70817" w:rsidRDefault="00E70817" w:rsidP="005053B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5B35F4EA" w14:textId="3A28BB6C" w:rsidR="00E70817" w:rsidRDefault="00E70817" w:rsidP="005053B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OCTAVO (8) CIVIL DEL CIRCUITO DE BOGOTÁ</w:t>
      </w:r>
    </w:p>
    <w:p w14:paraId="40019EE2" w14:textId="47AB03B0" w:rsidR="00E70817" w:rsidRDefault="00E70817" w:rsidP="005053B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Carrera 9 No. 11- 45 Piso 4. Edificio Virrey Torre Central – Teléfono: 2820061 – Bogotá – Colombia</w:t>
      </w:r>
    </w:p>
    <w:p w14:paraId="193910D5" w14:textId="06B94E88" w:rsidR="00E70817" w:rsidRDefault="00E70817" w:rsidP="005053B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Dirección electrónica: ccto08bt@cendoj.ramajudicial.gov.co</w:t>
      </w:r>
    </w:p>
    <w:p w14:paraId="3D476EDB" w14:textId="0E0677D9" w:rsidR="00E70817" w:rsidRDefault="00E70817" w:rsidP="005053B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Bogotá, D.C., Dieciocho (18) de enero de dos mil veinticuatro (2024)</w:t>
      </w:r>
    </w:p>
    <w:p w14:paraId="7874993A" w14:textId="29307B67" w:rsidR="00E70817" w:rsidRDefault="00E70817" w:rsidP="005053B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Expediente No. 08-2023-00156-00</w:t>
      </w:r>
    </w:p>
    <w:p w14:paraId="150F2ED2" w14:textId="77777777" w:rsidR="005053B2" w:rsidRDefault="005053B2" w:rsidP="00E70817">
      <w:pPr>
        <w:pStyle w:val="Default"/>
        <w:rPr>
          <w:sz w:val="23"/>
          <w:szCs w:val="23"/>
        </w:rPr>
      </w:pPr>
    </w:p>
    <w:p w14:paraId="195643EB" w14:textId="77777777" w:rsidR="005053B2" w:rsidRDefault="005053B2" w:rsidP="00E70817">
      <w:pPr>
        <w:pStyle w:val="Default"/>
        <w:rPr>
          <w:sz w:val="23"/>
          <w:szCs w:val="23"/>
        </w:rPr>
      </w:pPr>
    </w:p>
    <w:p w14:paraId="2C2745D3" w14:textId="0283E78A" w:rsidR="00E70817" w:rsidRDefault="00E70817" w:rsidP="005053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De cara al poder allegado, con apego a lo normado en el artículo 301 del C.G.P., dispone tener por notificado por conducta concluyente al llamado en garantía </w:t>
      </w:r>
      <w:r>
        <w:rPr>
          <w:b/>
          <w:bCs/>
          <w:sz w:val="23"/>
          <w:szCs w:val="23"/>
        </w:rPr>
        <w:t xml:space="preserve">RENTING COLOMBIA S.A.S., </w:t>
      </w:r>
      <w:r>
        <w:rPr>
          <w:sz w:val="23"/>
          <w:szCs w:val="23"/>
        </w:rPr>
        <w:t xml:space="preserve">del auto admisorio de la demanda y del llamamiento, quien de manera prematura allegó contestación a la demanda, formulando excepciones de mérito y llamamiento en garantía, acreditando su traslado a la parte actora y a su llamante, últimos que guardaron silencio. </w:t>
      </w:r>
    </w:p>
    <w:p w14:paraId="2171244B" w14:textId="77777777" w:rsidR="005053B2" w:rsidRDefault="005053B2" w:rsidP="005053B2">
      <w:pPr>
        <w:pStyle w:val="Default"/>
        <w:jc w:val="both"/>
        <w:rPr>
          <w:sz w:val="23"/>
          <w:szCs w:val="23"/>
        </w:rPr>
      </w:pPr>
    </w:p>
    <w:p w14:paraId="79AE7DF3" w14:textId="38B20B88" w:rsidR="00E70817" w:rsidRDefault="00E70817" w:rsidP="005053B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 consecuencia, reconózcase personería para actuar al togado Edgar Alfonso Rodríguez Zamora, como apoderado judicial del aquí llamado en garantía, en los términos y para los fines del poder conferido. </w:t>
      </w:r>
    </w:p>
    <w:p w14:paraId="0AA61519" w14:textId="77777777" w:rsidR="005053B2" w:rsidRDefault="005053B2" w:rsidP="005053B2">
      <w:pPr>
        <w:pStyle w:val="Default"/>
        <w:jc w:val="both"/>
        <w:rPr>
          <w:b/>
          <w:bCs/>
          <w:sz w:val="23"/>
          <w:szCs w:val="23"/>
        </w:rPr>
      </w:pPr>
    </w:p>
    <w:p w14:paraId="3622CC5D" w14:textId="43FAE167" w:rsidR="00E70817" w:rsidRDefault="00E70817" w:rsidP="005053B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NOTIFÍQUESE (5)</w:t>
      </w:r>
      <w:r>
        <w:rPr>
          <w:b/>
          <w:bCs/>
          <w:i/>
          <w:iCs/>
          <w:sz w:val="23"/>
          <w:szCs w:val="23"/>
        </w:rPr>
        <w:t xml:space="preserve">, </w:t>
      </w:r>
    </w:p>
    <w:p w14:paraId="0482170D" w14:textId="77777777" w:rsidR="005053B2" w:rsidRDefault="005053B2" w:rsidP="005053B2">
      <w:pPr>
        <w:pStyle w:val="Default"/>
        <w:jc w:val="both"/>
        <w:rPr>
          <w:b/>
          <w:bCs/>
          <w:sz w:val="23"/>
          <w:szCs w:val="23"/>
        </w:rPr>
      </w:pPr>
    </w:p>
    <w:p w14:paraId="580A8BA4" w14:textId="77777777" w:rsidR="005053B2" w:rsidRDefault="00E70817" w:rsidP="005053B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EDITH CONSTANZA LOZANO LINARES</w:t>
      </w:r>
    </w:p>
    <w:p w14:paraId="2575E346" w14:textId="09935920" w:rsidR="005053B2" w:rsidRDefault="005053B2" w:rsidP="005053B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JUEZ</w:t>
      </w:r>
    </w:p>
    <w:p w14:paraId="7006D3A4" w14:textId="279BF795" w:rsidR="00E70817" w:rsidRDefault="00E70817" w:rsidP="005053B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</w:tblGrid>
      <w:tr w:rsidR="00E70817" w14:paraId="098BD253" w14:textId="77777777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4645" w:type="dxa"/>
            <w:tcBorders>
              <w:top w:val="none" w:sz="6" w:space="0" w:color="auto"/>
              <w:bottom w:val="none" w:sz="6" w:space="0" w:color="auto"/>
            </w:tcBorders>
          </w:tcPr>
          <w:p w14:paraId="50F21BD6" w14:textId="446A2FA1" w:rsidR="00E70817" w:rsidRDefault="00E70817" w:rsidP="005053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JUZGADO OCTAVO CIVIL DEL CIRCUITO DE BOGOTÁ </w:t>
            </w:r>
          </w:p>
          <w:p w14:paraId="7322B1E3" w14:textId="77777777" w:rsidR="00E70817" w:rsidRDefault="00E70817" w:rsidP="005053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Bogotá D.C., 19/01</w:t>
            </w:r>
            <w:r>
              <w:rPr>
                <w:b/>
                <w:bCs/>
                <w:sz w:val="20"/>
                <w:szCs w:val="20"/>
              </w:rPr>
              <w:t xml:space="preserve">/2024 </w:t>
            </w:r>
          </w:p>
          <w:p w14:paraId="150F46CE" w14:textId="77777777" w:rsidR="00E70817" w:rsidRDefault="00E70817" w:rsidP="005053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Notificado por anotación en ESTADO No.04 de esta misma fecha. </w:t>
            </w:r>
          </w:p>
          <w:p w14:paraId="061C11B3" w14:textId="77777777" w:rsidR="00E70817" w:rsidRDefault="00E70817" w:rsidP="005053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Secretaría, </w:t>
            </w:r>
          </w:p>
          <w:p w14:paraId="7DDFB0BA" w14:textId="77777777" w:rsidR="00E70817" w:rsidRDefault="00E70817" w:rsidP="005053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SANDRA MARLEN RINCÓN CARO </w:t>
            </w:r>
          </w:p>
        </w:tc>
      </w:tr>
    </w:tbl>
    <w:p w14:paraId="7CF99F89" w14:textId="77777777" w:rsidR="00B9243D" w:rsidRDefault="00B9243D"/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17"/>
    <w:rsid w:val="005053B2"/>
    <w:rsid w:val="00737460"/>
    <w:rsid w:val="00B9243D"/>
    <w:rsid w:val="00DA03DC"/>
    <w:rsid w:val="00E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FC66"/>
  <w15:chartTrackingRefBased/>
  <w15:docId w15:val="{9D547C15-D5DE-419D-A5D0-CA3DB69E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0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2024-01-19T16:25:00Z</dcterms:created>
  <dcterms:modified xsi:type="dcterms:W3CDTF">2024-01-19T16:26:00Z</dcterms:modified>
</cp:coreProperties>
</file>