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F9C0" w14:textId="77777777" w:rsidR="00935CFB" w:rsidRPr="00664C18" w:rsidRDefault="00935CFB" w:rsidP="00935CFB">
      <w:pPr>
        <w:jc w:val="center"/>
        <w:rPr>
          <w:rFonts w:asciiTheme="minorHAnsi" w:hAnsiTheme="minorHAnsi" w:cstheme="minorHAnsi"/>
          <w:sz w:val="22"/>
          <w:szCs w:val="22"/>
        </w:rPr>
      </w:pPr>
      <w:r w:rsidRPr="00664C18">
        <w:rPr>
          <w:rFonts w:asciiTheme="minorHAnsi" w:hAnsiTheme="minorHAnsi" w:cstheme="minorHAnsi"/>
          <w:b/>
          <w:sz w:val="22"/>
          <w:szCs w:val="22"/>
        </w:rPr>
        <w:tab/>
      </w:r>
    </w:p>
    <w:p w14:paraId="54B9EF59" w14:textId="77777777" w:rsidR="00935CFB" w:rsidRPr="00664C18" w:rsidRDefault="00935CFB" w:rsidP="00935CFB">
      <w:pPr>
        <w:jc w:val="center"/>
        <w:rPr>
          <w:rFonts w:asciiTheme="minorHAnsi" w:hAnsiTheme="minorHAnsi" w:cstheme="minorHAnsi"/>
          <w:sz w:val="22"/>
          <w:szCs w:val="22"/>
        </w:rPr>
      </w:pPr>
      <w:r w:rsidRPr="00664C18">
        <w:rPr>
          <w:rFonts w:asciiTheme="minorHAnsi" w:hAnsiTheme="minorHAnsi" w:cstheme="minorHAnsi"/>
          <w:b/>
          <w:sz w:val="22"/>
          <w:szCs w:val="22"/>
        </w:rPr>
        <w:t>AUTORIZACIÓN CONCILIACIÓN</w:t>
      </w:r>
    </w:p>
    <w:p w14:paraId="7C2016CD" w14:textId="77777777" w:rsidR="00935CFB" w:rsidRPr="00664C18" w:rsidRDefault="00935CFB" w:rsidP="00935CFB">
      <w:pPr>
        <w:rPr>
          <w:rFonts w:asciiTheme="minorHAnsi" w:hAnsiTheme="minorHAnsi" w:cstheme="minorHAnsi"/>
          <w:b/>
          <w:sz w:val="22"/>
          <w:szCs w:val="22"/>
        </w:rPr>
      </w:pPr>
    </w:p>
    <w:p w14:paraId="76179EC5" w14:textId="41ED824A" w:rsidR="00935CFB" w:rsidRPr="00664C18" w:rsidRDefault="00935CFB" w:rsidP="00935CFB">
      <w:pPr>
        <w:pStyle w:val="Prrafodelista"/>
        <w:numPr>
          <w:ilvl w:val="0"/>
          <w:numId w:val="1"/>
        </w:numPr>
        <w:rPr>
          <w:rFonts w:asciiTheme="minorHAnsi" w:hAnsiTheme="minorHAnsi" w:cstheme="minorHAnsi"/>
          <w:b/>
          <w:sz w:val="22"/>
          <w:szCs w:val="22"/>
        </w:rPr>
      </w:pPr>
      <w:r w:rsidRPr="00664C18">
        <w:rPr>
          <w:rFonts w:asciiTheme="minorHAnsi" w:hAnsiTheme="minorHAnsi" w:cstheme="minorHAnsi"/>
          <w:b/>
          <w:sz w:val="22"/>
          <w:szCs w:val="22"/>
        </w:rPr>
        <w:t>INFORMACIÓN GENERAL – (</w:t>
      </w:r>
      <w:r w:rsidR="00854291" w:rsidRPr="00664C18">
        <w:rPr>
          <w:rFonts w:asciiTheme="minorHAnsi" w:hAnsiTheme="minorHAnsi" w:cstheme="minorHAnsi"/>
          <w:b/>
          <w:sz w:val="22"/>
          <w:szCs w:val="22"/>
        </w:rPr>
        <w:t>CAL27922</w:t>
      </w:r>
      <w:r w:rsidRPr="00664C18">
        <w:rPr>
          <w:rFonts w:asciiTheme="minorHAnsi" w:hAnsiTheme="minorHAnsi" w:cstheme="minorHAnsi"/>
          <w:b/>
          <w:sz w:val="22"/>
          <w:szCs w:val="22"/>
        </w:rPr>
        <w:t>)</w:t>
      </w:r>
    </w:p>
    <w:p w14:paraId="0332E5C7" w14:textId="77777777" w:rsidR="00935CFB" w:rsidRPr="00664C18" w:rsidRDefault="00935CFB" w:rsidP="00935CFB">
      <w:pPr>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6"/>
      </w:tblGrid>
      <w:tr w:rsidR="00664C18" w:rsidRPr="00664C18" w14:paraId="242A2F1F"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52A5C0A9" w14:textId="77777777" w:rsidR="00935CFB" w:rsidRPr="00664C18" w:rsidRDefault="00935CFB" w:rsidP="002D313F">
            <w:pPr>
              <w:pStyle w:val="Sinespaciado"/>
              <w:rPr>
                <w:rFonts w:asciiTheme="minorHAnsi" w:hAnsiTheme="minorHAnsi" w:cstheme="minorHAnsi"/>
                <w:b/>
              </w:rPr>
            </w:pPr>
            <w:r w:rsidRPr="00664C18">
              <w:rPr>
                <w:rFonts w:asciiTheme="minorHAnsi" w:hAnsiTheme="minorHAnsi" w:cstheme="minorHAnsi"/>
                <w:b/>
              </w:rPr>
              <w:t>DESPACHO JUDICIAL</w:t>
            </w:r>
          </w:p>
        </w:tc>
        <w:tc>
          <w:tcPr>
            <w:tcW w:w="5836" w:type="dxa"/>
            <w:tcBorders>
              <w:top w:val="single" w:sz="4" w:space="0" w:color="auto"/>
              <w:left w:val="single" w:sz="4" w:space="0" w:color="auto"/>
              <w:bottom w:val="single" w:sz="4" w:space="0" w:color="auto"/>
              <w:right w:val="single" w:sz="4" w:space="0" w:color="auto"/>
            </w:tcBorders>
          </w:tcPr>
          <w:p w14:paraId="3BDCE42C" w14:textId="2F9F2823" w:rsidR="00935CFB" w:rsidRPr="00664C18" w:rsidRDefault="00FC6A27" w:rsidP="002D313F">
            <w:pPr>
              <w:pStyle w:val="Sinespaciado"/>
              <w:rPr>
                <w:rFonts w:asciiTheme="minorHAnsi" w:hAnsiTheme="minorHAnsi" w:cstheme="minorHAnsi"/>
              </w:rPr>
            </w:pPr>
            <w:r w:rsidRPr="00664C18">
              <w:rPr>
                <w:rFonts w:asciiTheme="minorHAnsi" w:hAnsiTheme="minorHAnsi" w:cstheme="minorHAnsi"/>
              </w:rPr>
              <w:t>JUZGADO TERCERO “03” ADMINISTRATIVO ORAL DEL CIRCUITO DE CALI</w:t>
            </w:r>
          </w:p>
        </w:tc>
      </w:tr>
      <w:tr w:rsidR="00664C18" w:rsidRPr="00664C18" w14:paraId="1B238349" w14:textId="77777777" w:rsidTr="00935CFB">
        <w:trPr>
          <w:trHeight w:val="251"/>
        </w:trPr>
        <w:tc>
          <w:tcPr>
            <w:tcW w:w="2808" w:type="dxa"/>
            <w:tcBorders>
              <w:top w:val="single" w:sz="4" w:space="0" w:color="auto"/>
              <w:left w:val="single" w:sz="4" w:space="0" w:color="auto"/>
              <w:bottom w:val="single" w:sz="4" w:space="0" w:color="auto"/>
              <w:right w:val="single" w:sz="4" w:space="0" w:color="auto"/>
            </w:tcBorders>
            <w:hideMark/>
          </w:tcPr>
          <w:p w14:paraId="015E8884" w14:textId="77777777" w:rsidR="00935CFB" w:rsidRPr="00664C18" w:rsidRDefault="00935CFB" w:rsidP="002D313F">
            <w:pPr>
              <w:pStyle w:val="Sinespaciado"/>
              <w:rPr>
                <w:rFonts w:asciiTheme="minorHAnsi" w:hAnsiTheme="minorHAnsi" w:cstheme="minorHAnsi"/>
                <w:b/>
              </w:rPr>
            </w:pPr>
            <w:r w:rsidRPr="00664C18">
              <w:rPr>
                <w:rFonts w:asciiTheme="minorHAnsi" w:hAnsiTheme="minorHAnsi" w:cstheme="minorHAnsi"/>
                <w:b/>
              </w:rPr>
              <w:t>RADICADO JUDICIAL</w:t>
            </w:r>
          </w:p>
        </w:tc>
        <w:tc>
          <w:tcPr>
            <w:tcW w:w="5836" w:type="dxa"/>
            <w:tcBorders>
              <w:top w:val="single" w:sz="4" w:space="0" w:color="auto"/>
              <w:left w:val="single" w:sz="4" w:space="0" w:color="auto"/>
              <w:bottom w:val="single" w:sz="4" w:space="0" w:color="auto"/>
              <w:right w:val="single" w:sz="4" w:space="0" w:color="auto"/>
            </w:tcBorders>
          </w:tcPr>
          <w:p w14:paraId="22A7D1AC" w14:textId="5C7643DC" w:rsidR="00935CFB" w:rsidRPr="00664C18" w:rsidRDefault="00FC6A27" w:rsidP="002D313F">
            <w:pPr>
              <w:pStyle w:val="Sinespaciado"/>
              <w:rPr>
                <w:rFonts w:asciiTheme="minorHAnsi" w:hAnsiTheme="minorHAnsi" w:cstheme="minorHAnsi"/>
              </w:rPr>
            </w:pPr>
            <w:r w:rsidRPr="00664C18">
              <w:rPr>
                <w:rFonts w:asciiTheme="minorHAnsi" w:hAnsiTheme="minorHAnsi" w:cstheme="minorHAnsi"/>
              </w:rPr>
              <w:t>76001-33-33-003-2021-00083-00</w:t>
            </w:r>
          </w:p>
        </w:tc>
      </w:tr>
      <w:tr w:rsidR="00664C18" w:rsidRPr="00664C18" w14:paraId="68F7594D" w14:textId="77777777" w:rsidTr="00935CFB">
        <w:trPr>
          <w:trHeight w:val="366"/>
        </w:trPr>
        <w:tc>
          <w:tcPr>
            <w:tcW w:w="2808" w:type="dxa"/>
            <w:tcBorders>
              <w:top w:val="single" w:sz="4" w:space="0" w:color="auto"/>
              <w:left w:val="single" w:sz="4" w:space="0" w:color="auto"/>
              <w:bottom w:val="single" w:sz="4" w:space="0" w:color="auto"/>
              <w:right w:val="single" w:sz="4" w:space="0" w:color="auto"/>
            </w:tcBorders>
            <w:hideMark/>
          </w:tcPr>
          <w:p w14:paraId="3C7057A8" w14:textId="77777777" w:rsidR="00935CFB" w:rsidRPr="00664C18" w:rsidRDefault="00935CFB" w:rsidP="002D313F">
            <w:pPr>
              <w:pStyle w:val="Sinespaciado"/>
              <w:rPr>
                <w:rFonts w:asciiTheme="minorHAnsi" w:hAnsiTheme="minorHAnsi" w:cstheme="minorHAnsi"/>
                <w:b/>
              </w:rPr>
            </w:pPr>
            <w:r w:rsidRPr="00664C18">
              <w:rPr>
                <w:rFonts w:asciiTheme="minorHAnsi" w:hAnsiTheme="minorHAnsi" w:cstheme="minorHAnsi"/>
                <w:b/>
              </w:rPr>
              <w:t>CLASE DE PROCESO</w:t>
            </w:r>
          </w:p>
        </w:tc>
        <w:tc>
          <w:tcPr>
            <w:tcW w:w="5836" w:type="dxa"/>
            <w:tcBorders>
              <w:top w:val="single" w:sz="4" w:space="0" w:color="auto"/>
              <w:left w:val="single" w:sz="4" w:space="0" w:color="auto"/>
              <w:bottom w:val="single" w:sz="4" w:space="0" w:color="auto"/>
              <w:right w:val="single" w:sz="4" w:space="0" w:color="auto"/>
            </w:tcBorders>
          </w:tcPr>
          <w:p w14:paraId="3CDF98D8" w14:textId="74CA0F6F" w:rsidR="00935CFB" w:rsidRPr="00664C18" w:rsidRDefault="00FC6A27" w:rsidP="002D313F">
            <w:pPr>
              <w:ind w:left="4248" w:hanging="4248"/>
              <w:jc w:val="both"/>
              <w:rPr>
                <w:rFonts w:asciiTheme="minorHAnsi" w:hAnsiTheme="minorHAnsi" w:cstheme="minorHAnsi"/>
                <w:sz w:val="22"/>
                <w:szCs w:val="22"/>
              </w:rPr>
            </w:pPr>
            <w:r w:rsidRPr="00664C18">
              <w:rPr>
                <w:rFonts w:asciiTheme="minorHAnsi" w:hAnsiTheme="minorHAnsi" w:cstheme="minorHAnsi"/>
                <w:sz w:val="22"/>
                <w:szCs w:val="22"/>
              </w:rPr>
              <w:t>REPARACIÓN DIRECTA</w:t>
            </w:r>
          </w:p>
        </w:tc>
      </w:tr>
      <w:tr w:rsidR="00664C18" w:rsidRPr="00664C18" w14:paraId="0358F70C" w14:textId="77777777" w:rsidTr="002D313F">
        <w:tc>
          <w:tcPr>
            <w:tcW w:w="2808" w:type="dxa"/>
            <w:tcBorders>
              <w:top w:val="single" w:sz="4" w:space="0" w:color="auto"/>
              <w:left w:val="single" w:sz="4" w:space="0" w:color="auto"/>
              <w:bottom w:val="single" w:sz="4" w:space="0" w:color="auto"/>
              <w:right w:val="single" w:sz="4" w:space="0" w:color="auto"/>
            </w:tcBorders>
            <w:hideMark/>
          </w:tcPr>
          <w:p w14:paraId="7429E012" w14:textId="77777777" w:rsidR="00935CFB" w:rsidRPr="00664C18" w:rsidRDefault="00935CFB" w:rsidP="002D313F">
            <w:pPr>
              <w:pStyle w:val="Sinespaciado"/>
              <w:rPr>
                <w:rFonts w:asciiTheme="minorHAnsi" w:hAnsiTheme="minorHAnsi" w:cstheme="minorHAnsi"/>
                <w:b/>
              </w:rPr>
            </w:pPr>
            <w:r w:rsidRPr="00664C18">
              <w:rPr>
                <w:rFonts w:asciiTheme="minorHAnsi" w:hAnsiTheme="minorHAnsi" w:cstheme="minorHAnsi"/>
                <w:b/>
              </w:rPr>
              <w:t>DEMANDANTE</w:t>
            </w:r>
          </w:p>
        </w:tc>
        <w:tc>
          <w:tcPr>
            <w:tcW w:w="5836" w:type="dxa"/>
            <w:tcBorders>
              <w:top w:val="single" w:sz="4" w:space="0" w:color="auto"/>
              <w:left w:val="single" w:sz="4" w:space="0" w:color="auto"/>
              <w:bottom w:val="single" w:sz="4" w:space="0" w:color="auto"/>
              <w:right w:val="single" w:sz="4" w:space="0" w:color="auto"/>
            </w:tcBorders>
          </w:tcPr>
          <w:p w14:paraId="05861179" w14:textId="32EBCDF3" w:rsidR="00935CFB" w:rsidRPr="00664C18" w:rsidRDefault="00FC6A27" w:rsidP="002D313F">
            <w:pPr>
              <w:pStyle w:val="Sinespaciado"/>
              <w:rPr>
                <w:rFonts w:asciiTheme="minorHAnsi" w:hAnsiTheme="minorHAnsi" w:cstheme="minorHAnsi"/>
              </w:rPr>
            </w:pPr>
            <w:r w:rsidRPr="00664C18">
              <w:rPr>
                <w:rFonts w:asciiTheme="minorHAnsi" w:hAnsiTheme="minorHAnsi" w:cstheme="minorHAnsi"/>
              </w:rPr>
              <w:t>YESENIA CAMBINDO VÉLEZ Y OTROS</w:t>
            </w:r>
          </w:p>
        </w:tc>
      </w:tr>
      <w:tr w:rsidR="00664C18" w:rsidRPr="00664C18" w14:paraId="30FE60F3"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70A41A8" w14:textId="77777777" w:rsidR="00935CFB" w:rsidRPr="00664C18" w:rsidRDefault="00935CFB" w:rsidP="002D313F">
            <w:pPr>
              <w:pStyle w:val="Sinespaciado"/>
              <w:rPr>
                <w:rFonts w:asciiTheme="minorHAnsi" w:hAnsiTheme="minorHAnsi" w:cstheme="minorHAnsi"/>
                <w:b/>
              </w:rPr>
            </w:pPr>
            <w:r w:rsidRPr="00664C18">
              <w:rPr>
                <w:rFonts w:asciiTheme="minorHAnsi" w:hAnsiTheme="minorHAnsi" w:cstheme="minorHAnsi"/>
                <w:b/>
              </w:rPr>
              <w:t>DEMANDADO</w:t>
            </w:r>
          </w:p>
        </w:tc>
        <w:tc>
          <w:tcPr>
            <w:tcW w:w="5836" w:type="dxa"/>
            <w:tcBorders>
              <w:top w:val="single" w:sz="4" w:space="0" w:color="auto"/>
              <w:left w:val="single" w:sz="4" w:space="0" w:color="auto"/>
              <w:bottom w:val="single" w:sz="4" w:space="0" w:color="auto"/>
              <w:right w:val="single" w:sz="4" w:space="0" w:color="auto"/>
            </w:tcBorders>
          </w:tcPr>
          <w:p w14:paraId="2F8589A6" w14:textId="50BA15B5" w:rsidR="00935CFB" w:rsidRPr="00664C18" w:rsidRDefault="002620DF" w:rsidP="002D313F">
            <w:pPr>
              <w:pStyle w:val="Sinespaciado"/>
              <w:rPr>
                <w:rFonts w:asciiTheme="minorHAnsi" w:hAnsiTheme="minorHAnsi" w:cstheme="minorHAnsi"/>
                <w:lang w:val="es-ES" w:eastAsia="es-ES"/>
              </w:rPr>
            </w:pPr>
            <w:r w:rsidRPr="00664C18">
              <w:rPr>
                <w:rFonts w:asciiTheme="minorHAnsi" w:hAnsiTheme="minorHAnsi" w:cstheme="minorHAnsi"/>
                <w:lang w:val="es-ES" w:eastAsia="es-ES"/>
              </w:rPr>
              <w:t>DISTRITO ESPECIAL DE SANTIAGO DE CALI</w:t>
            </w:r>
          </w:p>
        </w:tc>
      </w:tr>
      <w:tr w:rsidR="00664C18" w:rsidRPr="00664C18" w14:paraId="74D75D9B"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29DA143C" w14:textId="77777777" w:rsidR="00935CFB" w:rsidRPr="00664C18" w:rsidRDefault="00935CFB" w:rsidP="002D313F">
            <w:pPr>
              <w:pStyle w:val="Sinespaciado"/>
              <w:rPr>
                <w:rFonts w:asciiTheme="minorHAnsi" w:hAnsiTheme="minorHAnsi" w:cstheme="minorHAnsi"/>
                <w:b/>
              </w:rPr>
            </w:pPr>
            <w:r w:rsidRPr="00664C18">
              <w:rPr>
                <w:rFonts w:asciiTheme="minorHAnsi" w:hAnsiTheme="minorHAnsi" w:cstheme="minorHAnsi"/>
                <w:b/>
              </w:rPr>
              <w:t>VINCULACIÓN</w:t>
            </w:r>
          </w:p>
        </w:tc>
        <w:tc>
          <w:tcPr>
            <w:tcW w:w="5836" w:type="dxa"/>
            <w:tcBorders>
              <w:top w:val="single" w:sz="4" w:space="0" w:color="auto"/>
              <w:left w:val="single" w:sz="4" w:space="0" w:color="auto"/>
              <w:bottom w:val="single" w:sz="4" w:space="0" w:color="auto"/>
              <w:right w:val="single" w:sz="4" w:space="0" w:color="auto"/>
            </w:tcBorders>
          </w:tcPr>
          <w:p w14:paraId="2E46FFFD" w14:textId="38444C95" w:rsidR="00935CFB" w:rsidRPr="00664C18" w:rsidRDefault="002620DF" w:rsidP="002D313F">
            <w:pPr>
              <w:pStyle w:val="Sinespaciado"/>
              <w:rPr>
                <w:rFonts w:asciiTheme="minorHAnsi" w:hAnsiTheme="minorHAnsi" w:cstheme="minorHAnsi"/>
              </w:rPr>
            </w:pPr>
            <w:r w:rsidRPr="00664C18">
              <w:rPr>
                <w:rFonts w:asciiTheme="minorHAnsi" w:hAnsiTheme="minorHAnsi" w:cstheme="minorHAnsi"/>
              </w:rPr>
              <w:t>LLAMADO EN GTÍA</w:t>
            </w:r>
          </w:p>
        </w:tc>
      </w:tr>
      <w:tr w:rsidR="00664C18" w:rsidRPr="00664C18" w14:paraId="048A049E"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52EF534" w14:textId="77777777" w:rsidR="00935CFB" w:rsidRPr="00664C18" w:rsidRDefault="00935CFB" w:rsidP="002D313F">
            <w:pPr>
              <w:pStyle w:val="Sinespaciado"/>
              <w:rPr>
                <w:rFonts w:asciiTheme="minorHAnsi" w:hAnsiTheme="minorHAnsi" w:cstheme="minorHAnsi"/>
                <w:b/>
              </w:rPr>
            </w:pPr>
            <w:r w:rsidRPr="00664C18">
              <w:rPr>
                <w:rFonts w:asciiTheme="minorHAnsi" w:hAnsiTheme="minorHAnsi" w:cstheme="minorHAnsi"/>
                <w:b/>
              </w:rPr>
              <w:t>REGIONAL JURÍDICA</w:t>
            </w:r>
          </w:p>
        </w:tc>
        <w:tc>
          <w:tcPr>
            <w:tcW w:w="5836" w:type="dxa"/>
            <w:tcBorders>
              <w:top w:val="single" w:sz="4" w:space="0" w:color="auto"/>
              <w:left w:val="single" w:sz="4" w:space="0" w:color="auto"/>
              <w:bottom w:val="single" w:sz="4" w:space="0" w:color="auto"/>
              <w:right w:val="single" w:sz="4" w:space="0" w:color="auto"/>
            </w:tcBorders>
          </w:tcPr>
          <w:p w14:paraId="758182F6" w14:textId="77777777" w:rsidR="00935CFB" w:rsidRPr="00664C18" w:rsidRDefault="00935CFB" w:rsidP="002D313F">
            <w:pPr>
              <w:pStyle w:val="Sinespaciado"/>
              <w:rPr>
                <w:rFonts w:asciiTheme="minorHAnsi" w:hAnsiTheme="minorHAnsi" w:cstheme="minorHAnsi"/>
              </w:rPr>
            </w:pPr>
          </w:p>
        </w:tc>
      </w:tr>
      <w:tr w:rsidR="00664C18" w:rsidRPr="00664C18" w14:paraId="2EC151EF"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3DDFCE95" w14:textId="77777777" w:rsidR="00935CFB" w:rsidRPr="00664C18" w:rsidRDefault="00935CFB" w:rsidP="002D313F">
            <w:pPr>
              <w:pStyle w:val="Sinespaciado"/>
              <w:rPr>
                <w:rFonts w:asciiTheme="minorHAnsi" w:hAnsiTheme="minorHAnsi" w:cstheme="minorHAnsi"/>
                <w:b/>
              </w:rPr>
            </w:pPr>
            <w:r w:rsidRPr="00664C18">
              <w:rPr>
                <w:rFonts w:asciiTheme="minorHAnsi" w:hAnsiTheme="minorHAnsi" w:cstheme="minorHAnsi"/>
                <w:b/>
              </w:rPr>
              <w:t>APODERADO</w:t>
            </w:r>
          </w:p>
        </w:tc>
        <w:tc>
          <w:tcPr>
            <w:tcW w:w="5836" w:type="dxa"/>
            <w:tcBorders>
              <w:top w:val="single" w:sz="4" w:space="0" w:color="auto"/>
              <w:left w:val="single" w:sz="4" w:space="0" w:color="auto"/>
              <w:bottom w:val="single" w:sz="4" w:space="0" w:color="auto"/>
              <w:right w:val="single" w:sz="4" w:space="0" w:color="auto"/>
            </w:tcBorders>
          </w:tcPr>
          <w:p w14:paraId="4E04F1E9" w14:textId="31B29915" w:rsidR="00935CFB" w:rsidRPr="00664C18" w:rsidRDefault="002620DF" w:rsidP="002D313F">
            <w:pPr>
              <w:pStyle w:val="Sinespaciado"/>
              <w:rPr>
                <w:rFonts w:asciiTheme="minorHAnsi" w:hAnsiTheme="minorHAnsi" w:cstheme="minorHAnsi"/>
                <w:u w:val="double"/>
              </w:rPr>
            </w:pPr>
            <w:proofErr w:type="gramStart"/>
            <w:r w:rsidRPr="00664C18">
              <w:rPr>
                <w:rFonts w:asciiTheme="minorHAnsi" w:hAnsiTheme="minorHAnsi" w:cstheme="minorHAnsi"/>
                <w:shd w:val="clear" w:color="auto" w:fill="FFFFFF"/>
              </w:rPr>
              <w:t>GUSTAVO  ALBERTO</w:t>
            </w:r>
            <w:proofErr w:type="gramEnd"/>
            <w:r w:rsidRPr="00664C18">
              <w:rPr>
                <w:rFonts w:asciiTheme="minorHAnsi" w:hAnsiTheme="minorHAnsi" w:cstheme="minorHAnsi"/>
                <w:shd w:val="clear" w:color="auto" w:fill="FFFFFF"/>
              </w:rPr>
              <w:t xml:space="preserve">  HERRERA  AVILA</w:t>
            </w:r>
          </w:p>
        </w:tc>
      </w:tr>
      <w:tr w:rsidR="00664C18" w:rsidRPr="00664C18" w14:paraId="549A943D"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497112F1" w14:textId="77777777" w:rsidR="00935CFB" w:rsidRPr="00664C18" w:rsidRDefault="00935CFB" w:rsidP="002D313F">
            <w:pPr>
              <w:pStyle w:val="Sinespaciado"/>
              <w:rPr>
                <w:rFonts w:asciiTheme="minorHAnsi" w:hAnsiTheme="minorHAnsi" w:cstheme="minorHAnsi"/>
                <w:b/>
              </w:rPr>
            </w:pPr>
            <w:r w:rsidRPr="00664C18">
              <w:rPr>
                <w:rFonts w:asciiTheme="minorHAnsi" w:hAnsiTheme="minorHAnsi" w:cstheme="minorHAnsi"/>
                <w:b/>
              </w:rPr>
              <w:t>FECHA DE LA DILIGENCIA</w:t>
            </w:r>
          </w:p>
        </w:tc>
        <w:tc>
          <w:tcPr>
            <w:tcW w:w="5836" w:type="dxa"/>
            <w:tcBorders>
              <w:top w:val="single" w:sz="4" w:space="0" w:color="auto"/>
              <w:left w:val="single" w:sz="4" w:space="0" w:color="auto"/>
              <w:bottom w:val="single" w:sz="4" w:space="0" w:color="auto"/>
              <w:right w:val="single" w:sz="4" w:space="0" w:color="auto"/>
            </w:tcBorders>
          </w:tcPr>
          <w:p w14:paraId="11F08E95" w14:textId="30987A61" w:rsidR="00935CFB" w:rsidRPr="00664C18" w:rsidRDefault="002620DF" w:rsidP="002D313F">
            <w:pPr>
              <w:pStyle w:val="Sinespaciado"/>
              <w:rPr>
                <w:rFonts w:asciiTheme="minorHAnsi" w:hAnsiTheme="minorHAnsi" w:cstheme="minorHAnsi"/>
              </w:rPr>
            </w:pPr>
            <w:r w:rsidRPr="00664C18">
              <w:rPr>
                <w:rFonts w:asciiTheme="minorHAnsi" w:hAnsiTheme="minorHAnsi" w:cstheme="minorHAnsi"/>
              </w:rPr>
              <w:t>N/A</w:t>
            </w:r>
          </w:p>
        </w:tc>
      </w:tr>
    </w:tbl>
    <w:p w14:paraId="4935C525" w14:textId="77777777" w:rsidR="00935CFB" w:rsidRPr="00664C18" w:rsidRDefault="00935CFB" w:rsidP="00935CFB">
      <w:pPr>
        <w:jc w:val="center"/>
        <w:rPr>
          <w:rFonts w:asciiTheme="minorHAnsi" w:hAnsiTheme="minorHAnsi" w:cstheme="minorHAnsi"/>
          <w:b/>
          <w:sz w:val="22"/>
          <w:szCs w:val="22"/>
        </w:rPr>
      </w:pPr>
    </w:p>
    <w:p w14:paraId="2ED9063E" w14:textId="77777777" w:rsidR="00935CFB" w:rsidRPr="00664C18" w:rsidRDefault="00935CFB" w:rsidP="00935CFB">
      <w:pPr>
        <w:jc w:val="center"/>
        <w:rPr>
          <w:rFonts w:asciiTheme="minorHAnsi" w:hAnsiTheme="minorHAnsi" w:cstheme="minorHAnsi"/>
          <w:b/>
          <w:sz w:val="22"/>
          <w:szCs w:val="22"/>
        </w:rPr>
      </w:pPr>
      <w:r w:rsidRPr="00664C18">
        <w:rPr>
          <w:rFonts w:asciiTheme="minorHAnsi" w:hAnsiTheme="minorHAnsi" w:cstheme="minorHAnsi"/>
          <w:b/>
          <w:sz w:val="22"/>
          <w:szCs w:val="22"/>
        </w:rPr>
        <w:t>DATOS DE LA PÓLIZA</w:t>
      </w:r>
    </w:p>
    <w:p w14:paraId="56D13E48" w14:textId="77777777" w:rsidR="00935CFB" w:rsidRPr="00664C18" w:rsidRDefault="00935CFB" w:rsidP="00935CFB">
      <w:pPr>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9"/>
      </w:tblGrid>
      <w:tr w:rsidR="00664C18" w:rsidRPr="00664C18" w14:paraId="5B5F8913" w14:textId="77777777" w:rsidTr="002D313F">
        <w:tc>
          <w:tcPr>
            <w:tcW w:w="2808" w:type="dxa"/>
            <w:tcBorders>
              <w:top w:val="single" w:sz="4" w:space="0" w:color="auto"/>
              <w:left w:val="single" w:sz="4" w:space="0" w:color="auto"/>
              <w:bottom w:val="single" w:sz="4" w:space="0" w:color="auto"/>
              <w:right w:val="single" w:sz="4" w:space="0" w:color="auto"/>
            </w:tcBorders>
            <w:hideMark/>
          </w:tcPr>
          <w:p w14:paraId="344F2E1E" w14:textId="77777777" w:rsidR="00935CFB" w:rsidRPr="00664C18" w:rsidRDefault="00935CFB" w:rsidP="002D313F">
            <w:pPr>
              <w:rPr>
                <w:rFonts w:asciiTheme="minorHAnsi" w:hAnsiTheme="minorHAnsi" w:cstheme="minorHAnsi"/>
                <w:b/>
                <w:sz w:val="22"/>
                <w:szCs w:val="22"/>
              </w:rPr>
            </w:pPr>
            <w:r w:rsidRPr="00664C18">
              <w:rPr>
                <w:rFonts w:asciiTheme="minorHAnsi" w:hAnsiTheme="minorHAnsi" w:cstheme="minorHAnsi"/>
                <w:b/>
                <w:sz w:val="22"/>
                <w:szCs w:val="22"/>
              </w:rPr>
              <w:t>PÓLIZA</w:t>
            </w:r>
          </w:p>
        </w:tc>
        <w:tc>
          <w:tcPr>
            <w:tcW w:w="5839" w:type="dxa"/>
            <w:tcBorders>
              <w:top w:val="single" w:sz="4" w:space="0" w:color="auto"/>
              <w:left w:val="single" w:sz="4" w:space="0" w:color="auto"/>
              <w:bottom w:val="single" w:sz="4" w:space="0" w:color="auto"/>
              <w:right w:val="single" w:sz="4" w:space="0" w:color="auto"/>
            </w:tcBorders>
          </w:tcPr>
          <w:p w14:paraId="5CA90632" w14:textId="6C6B540E" w:rsidR="00935CFB" w:rsidRPr="00664C18" w:rsidRDefault="00DB0F09" w:rsidP="00DB0F09">
            <w:pPr>
              <w:pStyle w:val="ecmsonormal"/>
              <w:jc w:val="both"/>
              <w:rPr>
                <w:rFonts w:asciiTheme="minorHAnsi" w:hAnsiTheme="minorHAnsi" w:cstheme="minorHAnsi"/>
                <w:sz w:val="22"/>
                <w:szCs w:val="22"/>
                <w:lang w:val="pt-PT"/>
              </w:rPr>
            </w:pPr>
            <w:r w:rsidRPr="00664C18">
              <w:rPr>
                <w:rFonts w:asciiTheme="minorHAnsi" w:hAnsiTheme="minorHAnsi" w:cstheme="minorHAnsi"/>
                <w:sz w:val="22"/>
                <w:szCs w:val="22"/>
                <w:lang w:val="pt-PT"/>
              </w:rPr>
              <w:t>420 80 994000000054</w:t>
            </w:r>
          </w:p>
        </w:tc>
      </w:tr>
      <w:tr w:rsidR="00664C18" w:rsidRPr="00664C18" w14:paraId="45C77A15"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7B1A80BB" w14:textId="77777777" w:rsidR="00935CFB" w:rsidRPr="00664C18" w:rsidRDefault="00935CFB" w:rsidP="002D313F">
            <w:pPr>
              <w:rPr>
                <w:rFonts w:asciiTheme="minorHAnsi" w:hAnsiTheme="minorHAnsi" w:cstheme="minorHAnsi"/>
                <w:b/>
                <w:sz w:val="22"/>
                <w:szCs w:val="22"/>
              </w:rPr>
            </w:pPr>
            <w:r w:rsidRPr="00664C18">
              <w:rPr>
                <w:rFonts w:asciiTheme="minorHAnsi" w:hAnsiTheme="minorHAnsi" w:cstheme="minorHAnsi"/>
                <w:b/>
                <w:sz w:val="22"/>
                <w:szCs w:val="22"/>
              </w:rPr>
              <w:t xml:space="preserve">RAMO </w:t>
            </w:r>
          </w:p>
        </w:tc>
        <w:tc>
          <w:tcPr>
            <w:tcW w:w="5839" w:type="dxa"/>
            <w:tcBorders>
              <w:top w:val="single" w:sz="4" w:space="0" w:color="auto"/>
              <w:left w:val="single" w:sz="4" w:space="0" w:color="auto"/>
              <w:bottom w:val="single" w:sz="4" w:space="0" w:color="auto"/>
              <w:right w:val="single" w:sz="4" w:space="0" w:color="auto"/>
            </w:tcBorders>
          </w:tcPr>
          <w:p w14:paraId="42C9762D" w14:textId="532E7E13" w:rsidR="00935CFB" w:rsidRPr="00664C18" w:rsidRDefault="00DB0F09" w:rsidP="00DB0F09">
            <w:pPr>
              <w:pStyle w:val="ecmsonormal"/>
              <w:jc w:val="both"/>
              <w:rPr>
                <w:rFonts w:asciiTheme="minorHAnsi" w:hAnsiTheme="minorHAnsi" w:cstheme="minorHAnsi"/>
                <w:sz w:val="22"/>
                <w:szCs w:val="22"/>
                <w:lang w:val="pt-PT"/>
              </w:rPr>
            </w:pPr>
            <w:r w:rsidRPr="00664C18">
              <w:rPr>
                <w:rFonts w:asciiTheme="minorHAnsi" w:hAnsiTheme="minorHAnsi" w:cstheme="minorHAnsi"/>
                <w:sz w:val="22"/>
                <w:szCs w:val="22"/>
                <w:lang w:val="pt-PT"/>
              </w:rPr>
              <w:t xml:space="preserve">Póliza de Responsabilidad civil extracontractual </w:t>
            </w:r>
          </w:p>
        </w:tc>
      </w:tr>
      <w:tr w:rsidR="00664C18" w:rsidRPr="00664C18" w14:paraId="5C785515" w14:textId="77777777" w:rsidTr="00935CFB">
        <w:tc>
          <w:tcPr>
            <w:tcW w:w="2808" w:type="dxa"/>
            <w:tcBorders>
              <w:top w:val="single" w:sz="4" w:space="0" w:color="auto"/>
              <w:left w:val="single" w:sz="4" w:space="0" w:color="auto"/>
              <w:bottom w:val="single" w:sz="4" w:space="0" w:color="auto"/>
              <w:right w:val="single" w:sz="4" w:space="0" w:color="auto"/>
            </w:tcBorders>
          </w:tcPr>
          <w:p w14:paraId="10A35A63" w14:textId="77777777" w:rsidR="001303F2" w:rsidRPr="00664C18" w:rsidRDefault="001303F2" w:rsidP="002D313F">
            <w:pPr>
              <w:rPr>
                <w:rFonts w:asciiTheme="minorHAnsi" w:hAnsiTheme="minorHAnsi" w:cstheme="minorHAnsi"/>
                <w:b/>
                <w:sz w:val="22"/>
                <w:szCs w:val="22"/>
              </w:rPr>
            </w:pPr>
            <w:r w:rsidRPr="00664C18">
              <w:rPr>
                <w:rFonts w:asciiTheme="minorHAnsi" w:hAnsiTheme="minorHAnsi" w:cstheme="minorHAnsi"/>
                <w:b/>
                <w:sz w:val="22"/>
                <w:szCs w:val="22"/>
              </w:rPr>
              <w:t>PLACA</w:t>
            </w:r>
          </w:p>
        </w:tc>
        <w:tc>
          <w:tcPr>
            <w:tcW w:w="5839" w:type="dxa"/>
            <w:tcBorders>
              <w:top w:val="single" w:sz="4" w:space="0" w:color="auto"/>
              <w:left w:val="single" w:sz="4" w:space="0" w:color="auto"/>
              <w:bottom w:val="single" w:sz="4" w:space="0" w:color="auto"/>
              <w:right w:val="single" w:sz="4" w:space="0" w:color="auto"/>
            </w:tcBorders>
          </w:tcPr>
          <w:p w14:paraId="65CF4AE0" w14:textId="01AA3ECD" w:rsidR="001303F2" w:rsidRPr="00664C18" w:rsidRDefault="00DB0F09" w:rsidP="002D313F">
            <w:pPr>
              <w:rPr>
                <w:rFonts w:asciiTheme="minorHAnsi" w:hAnsiTheme="minorHAnsi" w:cstheme="minorHAnsi"/>
                <w:sz w:val="22"/>
                <w:szCs w:val="22"/>
              </w:rPr>
            </w:pPr>
            <w:r w:rsidRPr="00664C18">
              <w:rPr>
                <w:rFonts w:asciiTheme="minorHAnsi" w:hAnsiTheme="minorHAnsi" w:cstheme="minorHAnsi"/>
                <w:sz w:val="22"/>
                <w:szCs w:val="22"/>
                <w:lang w:val="pt-PT"/>
              </w:rPr>
              <w:t>No aplica</w:t>
            </w:r>
          </w:p>
        </w:tc>
      </w:tr>
      <w:tr w:rsidR="00664C18" w:rsidRPr="00664C18" w14:paraId="337B9AF7"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F64DB14" w14:textId="77777777" w:rsidR="00935CFB" w:rsidRPr="00664C18" w:rsidRDefault="00935CFB" w:rsidP="002D313F">
            <w:pPr>
              <w:rPr>
                <w:rFonts w:asciiTheme="minorHAnsi" w:hAnsiTheme="minorHAnsi" w:cstheme="minorHAnsi"/>
                <w:b/>
                <w:sz w:val="22"/>
                <w:szCs w:val="22"/>
              </w:rPr>
            </w:pPr>
            <w:r w:rsidRPr="00664C18">
              <w:rPr>
                <w:rFonts w:asciiTheme="minorHAnsi" w:hAnsiTheme="minorHAnsi" w:cstheme="minorHAnsi"/>
                <w:b/>
                <w:sz w:val="22"/>
                <w:szCs w:val="22"/>
              </w:rPr>
              <w:t>AGENCIA</w:t>
            </w:r>
          </w:p>
        </w:tc>
        <w:tc>
          <w:tcPr>
            <w:tcW w:w="5839" w:type="dxa"/>
            <w:tcBorders>
              <w:top w:val="single" w:sz="4" w:space="0" w:color="auto"/>
              <w:left w:val="single" w:sz="4" w:space="0" w:color="auto"/>
              <w:bottom w:val="single" w:sz="4" w:space="0" w:color="auto"/>
              <w:right w:val="single" w:sz="4" w:space="0" w:color="auto"/>
            </w:tcBorders>
          </w:tcPr>
          <w:p w14:paraId="2B353694" w14:textId="5E31045D" w:rsidR="00935CFB" w:rsidRPr="00664C18" w:rsidRDefault="00DB0F09" w:rsidP="00DB0F09">
            <w:pPr>
              <w:pStyle w:val="ecmsonormal"/>
              <w:jc w:val="both"/>
              <w:rPr>
                <w:rFonts w:asciiTheme="minorHAnsi" w:hAnsiTheme="minorHAnsi" w:cstheme="minorHAnsi"/>
                <w:sz w:val="22"/>
                <w:szCs w:val="22"/>
                <w:lang w:val="pt-PT"/>
              </w:rPr>
            </w:pPr>
            <w:r w:rsidRPr="00664C18">
              <w:rPr>
                <w:rFonts w:asciiTheme="minorHAnsi" w:hAnsiTheme="minorHAnsi" w:cstheme="minorHAnsi"/>
                <w:sz w:val="22"/>
                <w:szCs w:val="22"/>
                <w:lang w:val="pt-PT"/>
              </w:rPr>
              <w:t>CALI NORTE</w:t>
            </w:r>
          </w:p>
        </w:tc>
      </w:tr>
      <w:tr w:rsidR="00664C18" w:rsidRPr="00664C18" w14:paraId="5F6512D5"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27F4CF59" w14:textId="77777777" w:rsidR="00935CFB" w:rsidRPr="00664C18" w:rsidRDefault="00935CFB" w:rsidP="002D313F">
            <w:pPr>
              <w:rPr>
                <w:rFonts w:asciiTheme="minorHAnsi" w:hAnsiTheme="minorHAnsi" w:cstheme="minorHAnsi"/>
                <w:b/>
                <w:sz w:val="22"/>
                <w:szCs w:val="22"/>
              </w:rPr>
            </w:pPr>
            <w:r w:rsidRPr="00664C18">
              <w:rPr>
                <w:rFonts w:asciiTheme="minorHAnsi" w:hAnsiTheme="minorHAnsi" w:cstheme="minorHAnsi"/>
                <w:b/>
                <w:sz w:val="22"/>
                <w:szCs w:val="22"/>
              </w:rPr>
              <w:t>TOMADOR</w:t>
            </w:r>
          </w:p>
        </w:tc>
        <w:tc>
          <w:tcPr>
            <w:tcW w:w="5839" w:type="dxa"/>
            <w:tcBorders>
              <w:top w:val="single" w:sz="4" w:space="0" w:color="auto"/>
              <w:left w:val="single" w:sz="4" w:space="0" w:color="auto"/>
              <w:bottom w:val="single" w:sz="4" w:space="0" w:color="auto"/>
              <w:right w:val="single" w:sz="4" w:space="0" w:color="auto"/>
            </w:tcBorders>
          </w:tcPr>
          <w:p w14:paraId="75C34619" w14:textId="27E731B0" w:rsidR="00935CFB" w:rsidRPr="00664C18" w:rsidRDefault="006C7361" w:rsidP="002D313F">
            <w:pPr>
              <w:rPr>
                <w:rFonts w:asciiTheme="minorHAnsi" w:hAnsiTheme="minorHAnsi" w:cstheme="minorHAnsi"/>
                <w:sz w:val="22"/>
                <w:szCs w:val="22"/>
              </w:rPr>
            </w:pPr>
            <w:r w:rsidRPr="00664C18">
              <w:rPr>
                <w:rFonts w:asciiTheme="minorHAnsi" w:hAnsiTheme="minorHAnsi" w:cstheme="minorHAnsi"/>
                <w:sz w:val="22"/>
                <w:szCs w:val="22"/>
              </w:rPr>
              <w:t>SANTIAGO DE CALI DISTRITO ESPECIAL, DEPORTIVO, CULTURAL, TURISTICO, EMPRESARIAL Y DE SERVICIOS</w:t>
            </w:r>
          </w:p>
        </w:tc>
      </w:tr>
      <w:tr w:rsidR="00664C18" w:rsidRPr="00664C18" w14:paraId="4E05623B" w14:textId="77777777" w:rsidTr="00935CFB">
        <w:tc>
          <w:tcPr>
            <w:tcW w:w="2808" w:type="dxa"/>
            <w:tcBorders>
              <w:top w:val="single" w:sz="4" w:space="0" w:color="auto"/>
              <w:left w:val="single" w:sz="4" w:space="0" w:color="auto"/>
              <w:bottom w:val="single" w:sz="4" w:space="0" w:color="auto"/>
              <w:right w:val="single" w:sz="4" w:space="0" w:color="auto"/>
            </w:tcBorders>
            <w:vAlign w:val="center"/>
            <w:hideMark/>
          </w:tcPr>
          <w:p w14:paraId="439068FE" w14:textId="77777777" w:rsidR="00935CFB" w:rsidRPr="00664C18" w:rsidRDefault="00935CFB" w:rsidP="002D313F">
            <w:pPr>
              <w:rPr>
                <w:rFonts w:asciiTheme="minorHAnsi" w:hAnsiTheme="minorHAnsi" w:cstheme="minorHAnsi"/>
                <w:b/>
                <w:sz w:val="22"/>
                <w:szCs w:val="22"/>
              </w:rPr>
            </w:pPr>
            <w:r w:rsidRPr="00664C18">
              <w:rPr>
                <w:rFonts w:asciiTheme="minorHAnsi" w:hAnsiTheme="minorHAnsi" w:cstheme="minorHAnsi"/>
                <w:b/>
                <w:sz w:val="22"/>
                <w:szCs w:val="22"/>
              </w:rPr>
              <w:t>AMPARO</w:t>
            </w:r>
          </w:p>
        </w:tc>
        <w:tc>
          <w:tcPr>
            <w:tcW w:w="5839" w:type="dxa"/>
            <w:tcBorders>
              <w:top w:val="single" w:sz="4" w:space="0" w:color="auto"/>
              <w:left w:val="single" w:sz="4" w:space="0" w:color="auto"/>
              <w:bottom w:val="single" w:sz="4" w:space="0" w:color="auto"/>
              <w:right w:val="single" w:sz="4" w:space="0" w:color="auto"/>
            </w:tcBorders>
          </w:tcPr>
          <w:p w14:paraId="1618BC88" w14:textId="1E19739E" w:rsidR="00935CFB" w:rsidRPr="00664C18" w:rsidRDefault="00DB0F09" w:rsidP="00DB0F09">
            <w:pPr>
              <w:pStyle w:val="ecmsonormal"/>
              <w:jc w:val="both"/>
              <w:rPr>
                <w:rFonts w:asciiTheme="minorHAnsi" w:hAnsiTheme="minorHAnsi" w:cstheme="minorHAnsi"/>
                <w:sz w:val="22"/>
                <w:szCs w:val="22"/>
                <w:lang w:val="pt-PT"/>
              </w:rPr>
            </w:pPr>
            <w:r w:rsidRPr="00664C18">
              <w:rPr>
                <w:rFonts w:asciiTheme="minorHAnsi" w:hAnsiTheme="minorHAnsi" w:cstheme="minorHAnsi"/>
                <w:sz w:val="22"/>
                <w:szCs w:val="22"/>
                <w:lang w:val="pt-PT"/>
              </w:rPr>
              <w:t xml:space="preserve">PREDIOS, LABORES Y OPERACIONES </w:t>
            </w:r>
          </w:p>
        </w:tc>
      </w:tr>
      <w:tr w:rsidR="00664C18" w:rsidRPr="00664C18" w14:paraId="3D9C53AA"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3F964D72" w14:textId="77777777" w:rsidR="00935CFB" w:rsidRPr="00664C18" w:rsidRDefault="00935CFB" w:rsidP="002D313F">
            <w:pPr>
              <w:rPr>
                <w:rFonts w:asciiTheme="minorHAnsi" w:hAnsiTheme="minorHAnsi" w:cstheme="minorHAnsi"/>
                <w:b/>
                <w:sz w:val="22"/>
                <w:szCs w:val="22"/>
              </w:rPr>
            </w:pPr>
            <w:r w:rsidRPr="00664C18">
              <w:rPr>
                <w:rFonts w:asciiTheme="minorHAnsi" w:hAnsiTheme="minorHAnsi" w:cstheme="minorHAnsi"/>
                <w:b/>
                <w:sz w:val="22"/>
                <w:szCs w:val="22"/>
              </w:rPr>
              <w:t>VLR ASEGURADO</w:t>
            </w:r>
          </w:p>
        </w:tc>
        <w:tc>
          <w:tcPr>
            <w:tcW w:w="5839" w:type="dxa"/>
            <w:tcBorders>
              <w:top w:val="single" w:sz="4" w:space="0" w:color="auto"/>
              <w:left w:val="single" w:sz="4" w:space="0" w:color="auto"/>
              <w:bottom w:val="single" w:sz="4" w:space="0" w:color="auto"/>
              <w:right w:val="single" w:sz="4" w:space="0" w:color="auto"/>
            </w:tcBorders>
          </w:tcPr>
          <w:p w14:paraId="0425EA5B" w14:textId="59F75CA6" w:rsidR="00935CFB" w:rsidRPr="00664C18" w:rsidRDefault="00DB0F09" w:rsidP="00DB0F09">
            <w:pPr>
              <w:pStyle w:val="ecmsonormal"/>
              <w:jc w:val="both"/>
              <w:rPr>
                <w:rFonts w:asciiTheme="minorHAnsi" w:hAnsiTheme="minorHAnsi" w:cstheme="minorHAnsi"/>
                <w:sz w:val="22"/>
                <w:szCs w:val="22"/>
                <w:lang w:val="pt-PT"/>
              </w:rPr>
            </w:pPr>
            <w:r w:rsidRPr="00664C18">
              <w:rPr>
                <w:rFonts w:asciiTheme="minorHAnsi" w:hAnsiTheme="minorHAnsi" w:cstheme="minorHAnsi"/>
                <w:sz w:val="22"/>
                <w:szCs w:val="22"/>
                <w:lang w:val="pt-PT"/>
              </w:rPr>
              <w:t>7,000,000,000.00</w:t>
            </w:r>
          </w:p>
        </w:tc>
      </w:tr>
      <w:tr w:rsidR="00664C18" w:rsidRPr="00664C18" w14:paraId="3DF0A119"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314279D9" w14:textId="77777777" w:rsidR="00935CFB" w:rsidRPr="00664C18" w:rsidRDefault="00935CFB" w:rsidP="002D313F">
            <w:pPr>
              <w:rPr>
                <w:rFonts w:asciiTheme="minorHAnsi" w:hAnsiTheme="minorHAnsi" w:cstheme="minorHAnsi"/>
                <w:b/>
                <w:sz w:val="22"/>
                <w:szCs w:val="22"/>
              </w:rPr>
            </w:pPr>
            <w:r w:rsidRPr="00664C18">
              <w:rPr>
                <w:rFonts w:asciiTheme="minorHAnsi" w:hAnsiTheme="minorHAnsi" w:cstheme="minorHAnsi"/>
                <w:b/>
                <w:sz w:val="22"/>
                <w:szCs w:val="22"/>
              </w:rPr>
              <w:t xml:space="preserve">VLR RESERVA </w:t>
            </w:r>
          </w:p>
        </w:tc>
        <w:tc>
          <w:tcPr>
            <w:tcW w:w="5839" w:type="dxa"/>
            <w:tcBorders>
              <w:top w:val="single" w:sz="4" w:space="0" w:color="auto"/>
              <w:left w:val="single" w:sz="4" w:space="0" w:color="auto"/>
              <w:bottom w:val="single" w:sz="4" w:space="0" w:color="auto"/>
              <w:right w:val="single" w:sz="4" w:space="0" w:color="auto"/>
            </w:tcBorders>
          </w:tcPr>
          <w:p w14:paraId="5E49528C" w14:textId="77777777" w:rsidR="00935CFB" w:rsidRPr="00664C18" w:rsidRDefault="00935CFB" w:rsidP="002D313F">
            <w:pPr>
              <w:rPr>
                <w:rFonts w:asciiTheme="minorHAnsi" w:hAnsiTheme="minorHAnsi" w:cstheme="minorHAnsi"/>
                <w:sz w:val="22"/>
                <w:szCs w:val="22"/>
              </w:rPr>
            </w:pPr>
            <w:r w:rsidRPr="00664C18">
              <w:rPr>
                <w:rFonts w:asciiTheme="minorHAnsi" w:hAnsiTheme="minorHAnsi" w:cstheme="minorHAnsi"/>
                <w:sz w:val="22"/>
                <w:szCs w:val="22"/>
              </w:rPr>
              <w:t>(NO DILIGENCIAR)</w:t>
            </w:r>
          </w:p>
        </w:tc>
      </w:tr>
      <w:tr w:rsidR="00664C18" w:rsidRPr="00664C18" w14:paraId="22EF3396"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5361068F" w14:textId="77777777" w:rsidR="00935CFB" w:rsidRPr="00664C18" w:rsidRDefault="00935CFB" w:rsidP="002D313F">
            <w:pPr>
              <w:rPr>
                <w:rFonts w:asciiTheme="minorHAnsi" w:hAnsiTheme="minorHAnsi" w:cstheme="minorHAnsi"/>
                <w:b/>
                <w:sz w:val="22"/>
                <w:szCs w:val="22"/>
              </w:rPr>
            </w:pPr>
            <w:r w:rsidRPr="00664C18">
              <w:rPr>
                <w:rFonts w:asciiTheme="minorHAnsi" w:hAnsiTheme="minorHAnsi" w:cstheme="minorHAnsi"/>
                <w:b/>
                <w:sz w:val="22"/>
                <w:szCs w:val="22"/>
              </w:rPr>
              <w:t>VLR PRETENSIONES</w:t>
            </w:r>
          </w:p>
        </w:tc>
        <w:tc>
          <w:tcPr>
            <w:tcW w:w="5839" w:type="dxa"/>
            <w:tcBorders>
              <w:top w:val="single" w:sz="4" w:space="0" w:color="auto"/>
              <w:left w:val="single" w:sz="4" w:space="0" w:color="auto"/>
              <w:bottom w:val="single" w:sz="4" w:space="0" w:color="auto"/>
              <w:right w:val="single" w:sz="4" w:space="0" w:color="auto"/>
            </w:tcBorders>
          </w:tcPr>
          <w:p w14:paraId="4C458AEB" w14:textId="48895503" w:rsidR="00935CFB" w:rsidRPr="00664C18" w:rsidRDefault="00674809" w:rsidP="002D313F">
            <w:pPr>
              <w:pStyle w:val="Sinespaciado"/>
              <w:rPr>
                <w:rFonts w:asciiTheme="minorHAnsi" w:hAnsiTheme="minorHAnsi" w:cstheme="minorHAnsi"/>
              </w:rPr>
            </w:pPr>
            <w:r w:rsidRPr="00664C18">
              <w:rPr>
                <w:rFonts w:asciiTheme="minorHAnsi" w:hAnsiTheme="minorHAnsi" w:cstheme="minorHAnsi"/>
              </w:rPr>
              <w:t>663.877.770</w:t>
            </w:r>
          </w:p>
        </w:tc>
      </w:tr>
    </w:tbl>
    <w:p w14:paraId="4D9ACFA4" w14:textId="77777777" w:rsidR="00935CFB" w:rsidRPr="00664C18" w:rsidRDefault="00935CFB" w:rsidP="00935CFB">
      <w:pPr>
        <w:pStyle w:val="Sinespaciado"/>
        <w:rPr>
          <w:rFonts w:asciiTheme="minorHAnsi" w:hAnsiTheme="minorHAnsi" w:cstheme="minorHAnsi"/>
          <w:b/>
        </w:rPr>
      </w:pPr>
    </w:p>
    <w:p w14:paraId="471CB1BA" w14:textId="77777777" w:rsidR="00935CFB" w:rsidRPr="00664C18" w:rsidRDefault="00935CFB" w:rsidP="00935CFB">
      <w:pPr>
        <w:pStyle w:val="Sinespaciado"/>
        <w:numPr>
          <w:ilvl w:val="0"/>
          <w:numId w:val="1"/>
        </w:numPr>
        <w:rPr>
          <w:rFonts w:asciiTheme="minorHAnsi" w:hAnsiTheme="minorHAnsi" w:cstheme="minorHAnsi"/>
          <w:b/>
        </w:rPr>
      </w:pPr>
      <w:r w:rsidRPr="00664C18">
        <w:rPr>
          <w:rFonts w:asciiTheme="minorHAnsi" w:hAnsiTheme="minorHAnsi" w:cstheme="minorHAnsi"/>
          <w:b/>
        </w:rPr>
        <w:t>HECHOS</w:t>
      </w:r>
    </w:p>
    <w:p w14:paraId="733001AA" w14:textId="7A9F472F" w:rsidR="00950CAE" w:rsidRPr="00664C18" w:rsidRDefault="00950CAE" w:rsidP="00950CAE">
      <w:pPr>
        <w:pStyle w:val="Sinespaciado"/>
        <w:jc w:val="both"/>
        <w:rPr>
          <w:rFonts w:asciiTheme="minorHAnsi" w:hAnsiTheme="minorHAnsi" w:cstheme="minorHAnsi"/>
          <w:bCs/>
        </w:rPr>
      </w:pPr>
      <w:r w:rsidRPr="00664C18">
        <w:rPr>
          <w:rFonts w:asciiTheme="minorHAnsi" w:hAnsiTheme="minorHAnsi" w:cstheme="minorHAnsi"/>
          <w:bCs/>
        </w:rPr>
        <w:t xml:space="preserve">De conformidad con los hechos de la demanda el 01 de abril de 2019, aproximadamente a las 19.10 horas, a la altura de la calle 70 con carrera 7M Bis de Santiago de Cali, la señora YESENIA CAMBINDO VELEZ se desplazaba conduciendo la motocicleta de placa SLF56D, marca Yamaha, sufriendo un volcamiento como consecuencia de la presencia de un hueco de gran profundidad en la vía que no se encontraba señalizado.  </w:t>
      </w:r>
      <w:r w:rsidRPr="00664C18">
        <w:rPr>
          <w:rFonts w:asciiTheme="minorHAnsi" w:hAnsiTheme="minorHAnsi" w:cstheme="minorHAnsi"/>
          <w:bCs/>
        </w:rPr>
        <w:t>De acuerdo con el</w:t>
      </w:r>
      <w:r w:rsidRPr="00664C18">
        <w:rPr>
          <w:rFonts w:asciiTheme="minorHAnsi" w:hAnsiTheme="minorHAnsi" w:cstheme="minorHAnsi"/>
          <w:bCs/>
        </w:rPr>
        <w:t xml:space="preserve"> informe de accidente No. A000893041 la causa del accidente corresponde al código no. 306 que corresponde a la presencia de huecos en la vía. </w:t>
      </w:r>
    </w:p>
    <w:p w14:paraId="13BCBC70" w14:textId="77777777" w:rsidR="00950CAE" w:rsidRPr="00664C18" w:rsidRDefault="00950CAE" w:rsidP="00950CAE">
      <w:pPr>
        <w:pStyle w:val="Sinespaciado"/>
        <w:jc w:val="both"/>
        <w:rPr>
          <w:rFonts w:asciiTheme="minorHAnsi" w:hAnsiTheme="minorHAnsi" w:cstheme="minorHAnsi"/>
          <w:bCs/>
        </w:rPr>
      </w:pPr>
    </w:p>
    <w:p w14:paraId="32DAFCAB" w14:textId="4A95DAE5" w:rsidR="00935CFB" w:rsidRPr="00664C18" w:rsidRDefault="00950CAE" w:rsidP="00950CAE">
      <w:pPr>
        <w:pStyle w:val="Sinespaciado"/>
        <w:jc w:val="both"/>
        <w:rPr>
          <w:rFonts w:asciiTheme="minorHAnsi" w:hAnsiTheme="minorHAnsi" w:cstheme="minorHAnsi"/>
          <w:bCs/>
        </w:rPr>
      </w:pPr>
      <w:r w:rsidRPr="00664C18">
        <w:rPr>
          <w:rFonts w:asciiTheme="minorHAnsi" w:hAnsiTheme="minorHAnsi" w:cstheme="minorHAnsi"/>
          <w:bCs/>
        </w:rPr>
        <w:t>Argumenta la parte actora que como consecuencia del accidente la señora CAMBINDO durante un periodo cercano a dos años fue sometida a múltiples tratamientos médicos en busca de obtener la recuperación de sus graves lesiones y se le determinó una PCL del 29.36%. manifiesta la parte actora que el ente territorial omitió el cumplimiento de sus deberes, comprometiendo su responsabilidad por la omisión en el mantenimiento y señalización de las vías.</w:t>
      </w:r>
    </w:p>
    <w:p w14:paraId="161C0CA2" w14:textId="77777777" w:rsidR="00935CFB" w:rsidRPr="00664C18" w:rsidRDefault="00935CFB" w:rsidP="00935CFB">
      <w:pPr>
        <w:pStyle w:val="Sinespaciado"/>
        <w:ind w:left="720"/>
        <w:rPr>
          <w:rFonts w:asciiTheme="minorHAnsi" w:hAnsiTheme="minorHAnsi" w:cstheme="minorHAnsi"/>
          <w:b/>
        </w:rPr>
      </w:pPr>
    </w:p>
    <w:p w14:paraId="4D1D5487" w14:textId="0C958C18" w:rsidR="00935CFB" w:rsidRPr="00664C18" w:rsidRDefault="00935CFB" w:rsidP="00935CFB">
      <w:pPr>
        <w:pStyle w:val="Sinespaciado"/>
        <w:numPr>
          <w:ilvl w:val="0"/>
          <w:numId w:val="1"/>
        </w:numPr>
        <w:rPr>
          <w:rFonts w:asciiTheme="minorHAnsi" w:hAnsiTheme="minorHAnsi" w:cstheme="minorHAnsi"/>
        </w:rPr>
      </w:pPr>
      <w:r w:rsidRPr="00664C18">
        <w:rPr>
          <w:rFonts w:asciiTheme="minorHAnsi" w:hAnsiTheme="minorHAnsi" w:cstheme="minorHAnsi"/>
          <w:b/>
        </w:rPr>
        <w:t>CONCEPTO DEL APODERADO</w:t>
      </w:r>
      <w:r w:rsidR="0032144F" w:rsidRPr="00664C18">
        <w:rPr>
          <w:rFonts w:asciiTheme="minorHAnsi" w:hAnsiTheme="minorHAnsi" w:cstheme="minorHAnsi"/>
          <w:b/>
        </w:rPr>
        <w:t xml:space="preserve"> (incluir liquidación objetivada de las pretensiones)</w:t>
      </w:r>
    </w:p>
    <w:p w14:paraId="37E5410E" w14:textId="7CB9AD13" w:rsidR="00000F25" w:rsidRPr="00664C18" w:rsidRDefault="00000F25" w:rsidP="00664C18">
      <w:pPr>
        <w:jc w:val="both"/>
        <w:rPr>
          <w:rFonts w:asciiTheme="minorHAnsi" w:hAnsiTheme="minorHAnsi" w:cstheme="minorHAnsi"/>
          <w:sz w:val="22"/>
          <w:szCs w:val="22"/>
        </w:rPr>
      </w:pPr>
      <w:r w:rsidRPr="00664C18">
        <w:rPr>
          <w:rFonts w:asciiTheme="minorHAnsi" w:hAnsiTheme="minorHAnsi" w:cstheme="minorHAnsi"/>
          <w:sz w:val="22"/>
          <w:szCs w:val="22"/>
        </w:rPr>
        <w:t xml:space="preserve">Se anuncia desde ya que la contingencia se califica como PROBABLE, puesto que el IPAT es desfavorable al calificar el motivo del accidente como 306: Hueco en la vía, y la gravedad de las lesiones sufridas por la señora Yesenia. Sin embargo, esto dependerá de cómo se </w:t>
      </w:r>
      <w:r w:rsidRPr="00664C18">
        <w:rPr>
          <w:rFonts w:asciiTheme="minorHAnsi" w:hAnsiTheme="minorHAnsi" w:cstheme="minorHAnsi"/>
          <w:sz w:val="22"/>
          <w:szCs w:val="22"/>
        </w:rPr>
        <w:t>dé</w:t>
      </w:r>
      <w:r w:rsidRPr="00664C18">
        <w:rPr>
          <w:rFonts w:asciiTheme="minorHAnsi" w:hAnsiTheme="minorHAnsi" w:cstheme="minorHAnsi"/>
          <w:sz w:val="22"/>
          <w:szCs w:val="22"/>
        </w:rPr>
        <w:t xml:space="preserve"> el debate probatorio.</w:t>
      </w:r>
    </w:p>
    <w:p w14:paraId="426879F0" w14:textId="6AB76714" w:rsidR="00000F25" w:rsidRPr="00664C18" w:rsidRDefault="00000F25" w:rsidP="00664C18">
      <w:pPr>
        <w:jc w:val="both"/>
        <w:rPr>
          <w:rFonts w:asciiTheme="minorHAnsi" w:hAnsiTheme="minorHAnsi" w:cstheme="minorHAnsi"/>
          <w:sz w:val="22"/>
          <w:szCs w:val="22"/>
        </w:rPr>
      </w:pPr>
      <w:r w:rsidRPr="00664C18">
        <w:rPr>
          <w:rFonts w:asciiTheme="minorHAnsi" w:hAnsiTheme="minorHAnsi" w:cstheme="minorHAnsi"/>
          <w:sz w:val="22"/>
          <w:szCs w:val="22"/>
        </w:rPr>
        <w:lastRenderedPageBreak/>
        <w:t xml:space="preserve">FRENTE AL LLAMAMIENTO: Lo primero que debe tomarse en consideración es que la Póliza de Responsabilidad Civil Extracontractual No. 420-80-994000000054 cuyo tomador y asegurado es el Distrito Especial De Santiago de Cali, presta cobertura temporal y material, de conformidad con los hechos y pretensiones expuestas en el líbelo de la demanda. Frente a la cobertura temporal debe decirse que su modalidad es OCURRENCIA, la cual ampara la responsabilidad derivada de los daños causados durante la vigencia de la póliza, la cual corrió desde el 24 de mayo de 2018 hasta el 29 de mayo de 2019. En este caso el hecho que se demanda se produjo en vigencia de </w:t>
      </w:r>
      <w:r w:rsidRPr="00664C18">
        <w:rPr>
          <w:rFonts w:asciiTheme="minorHAnsi" w:hAnsiTheme="minorHAnsi" w:cstheme="minorHAnsi"/>
          <w:sz w:val="22"/>
          <w:szCs w:val="22"/>
        </w:rPr>
        <w:t>esta</w:t>
      </w:r>
      <w:r w:rsidRPr="00664C18">
        <w:rPr>
          <w:rFonts w:asciiTheme="minorHAnsi" w:hAnsiTheme="minorHAnsi" w:cstheme="minorHAnsi"/>
          <w:sz w:val="22"/>
          <w:szCs w:val="22"/>
        </w:rPr>
        <w:t xml:space="preserve"> (01 de abril de 2019). Aunado a ello, presta cobertura material en tanto ampara la responsabilidad civil extracontractual derivada de predios, labores y </w:t>
      </w:r>
      <w:r w:rsidRPr="00664C18">
        <w:rPr>
          <w:rFonts w:asciiTheme="minorHAnsi" w:hAnsiTheme="minorHAnsi" w:cstheme="minorHAnsi"/>
          <w:sz w:val="22"/>
          <w:szCs w:val="22"/>
        </w:rPr>
        <w:t>operaciones, pretensión</w:t>
      </w:r>
      <w:r w:rsidRPr="00664C18">
        <w:rPr>
          <w:rFonts w:asciiTheme="minorHAnsi" w:hAnsiTheme="minorHAnsi" w:cstheme="minorHAnsi"/>
          <w:sz w:val="22"/>
          <w:szCs w:val="22"/>
        </w:rPr>
        <w:t xml:space="preserve"> que se le endilga al DISTRITO ESPECIAL DE SANTIAGO DE CALI por omitir, supuestamente, su deber legal de mantener la vía en donde se produjo el accidente en un estado transitable. </w:t>
      </w:r>
    </w:p>
    <w:p w14:paraId="3D1ACC2C" w14:textId="77777777" w:rsidR="00000F25" w:rsidRPr="00664C18" w:rsidRDefault="00000F25" w:rsidP="00664C18">
      <w:pPr>
        <w:jc w:val="both"/>
        <w:rPr>
          <w:rFonts w:asciiTheme="minorHAnsi" w:hAnsiTheme="minorHAnsi" w:cstheme="minorHAnsi"/>
          <w:sz w:val="22"/>
          <w:szCs w:val="22"/>
        </w:rPr>
      </w:pPr>
    </w:p>
    <w:p w14:paraId="7940A94A" w14:textId="18FA6AD8" w:rsidR="00935CFB" w:rsidRPr="00664C18" w:rsidRDefault="00000F25" w:rsidP="00664C18">
      <w:pPr>
        <w:jc w:val="both"/>
        <w:rPr>
          <w:rFonts w:asciiTheme="minorHAnsi" w:hAnsiTheme="minorHAnsi" w:cstheme="minorHAnsi"/>
          <w:sz w:val="22"/>
          <w:szCs w:val="22"/>
        </w:rPr>
      </w:pPr>
      <w:r w:rsidRPr="00664C18">
        <w:rPr>
          <w:rFonts w:asciiTheme="minorHAnsi" w:hAnsiTheme="minorHAnsi" w:cstheme="minorHAnsi"/>
          <w:sz w:val="22"/>
          <w:szCs w:val="22"/>
        </w:rPr>
        <w:t>FRENTE A LA RESPONSABILIDAD: Por otra parte, frente a la responsabilidad del ente asegurado debe indicarse que, en el presente caso, si bien en el IPAT se atribuye la causa del accidente a un hueco en la vía donde ocurrieron los hechos, se presentan ciertas contradicciones frente al informe realizado por la Policía Judicial respecto a las circunstancias de modo, tiempo y lugar (en el IPAT se afirma que la visibilidad era artificial y había lluvia, mientras que en el informe judicial había buena luminosidad y  no se menciona la condición meteorológica. Además, se puede alegar una culpa exclusiva de la víctima, por cuanto la señora YESENIA CAMBINDO no acató varios artículos del Código Nacional de tránsito, manejando con exceso de velocidad en una zona residencial, y además transitando por el carril central, contrariando a su obligación de ir por el carril derecho.</w:t>
      </w:r>
    </w:p>
    <w:p w14:paraId="59E1AE9E" w14:textId="72E576E1" w:rsidR="00000F25" w:rsidRPr="00664C18" w:rsidRDefault="00000F25" w:rsidP="00664C18">
      <w:pPr>
        <w:jc w:val="both"/>
        <w:rPr>
          <w:rFonts w:asciiTheme="minorHAnsi" w:hAnsiTheme="minorHAnsi" w:cstheme="minorHAnsi"/>
          <w:sz w:val="22"/>
          <w:szCs w:val="22"/>
        </w:rPr>
      </w:pPr>
    </w:p>
    <w:p w14:paraId="58DD8F22" w14:textId="31232876" w:rsidR="00DA06DF" w:rsidRPr="001C34E5" w:rsidRDefault="00DA06DF" w:rsidP="00664C18">
      <w:pPr>
        <w:jc w:val="both"/>
        <w:rPr>
          <w:rFonts w:asciiTheme="minorHAnsi" w:hAnsiTheme="minorHAnsi" w:cstheme="minorHAnsi"/>
          <w:b/>
          <w:bCs/>
          <w:sz w:val="22"/>
          <w:szCs w:val="22"/>
          <w:u w:val="single"/>
        </w:rPr>
      </w:pPr>
      <w:r w:rsidRPr="001C34E5">
        <w:rPr>
          <w:rFonts w:asciiTheme="minorHAnsi" w:hAnsiTheme="minorHAnsi" w:cstheme="minorHAnsi"/>
          <w:b/>
          <w:bCs/>
          <w:sz w:val="22"/>
          <w:szCs w:val="22"/>
          <w:u w:val="single"/>
        </w:rPr>
        <w:t>Liquidación objetiva de perjuicios:</w:t>
      </w:r>
    </w:p>
    <w:p w14:paraId="2CD4174D" w14:textId="77777777" w:rsidR="00527EDB" w:rsidRPr="00664C18" w:rsidRDefault="00527EDB" w:rsidP="00664C18">
      <w:pPr>
        <w:jc w:val="both"/>
        <w:rPr>
          <w:rFonts w:asciiTheme="minorHAnsi" w:hAnsiTheme="minorHAnsi" w:cstheme="minorHAnsi"/>
          <w:sz w:val="22"/>
          <w:szCs w:val="22"/>
        </w:rPr>
      </w:pPr>
    </w:p>
    <w:p w14:paraId="46C8FAEB" w14:textId="5F8EB60B" w:rsidR="00DA06DF" w:rsidRPr="00664C18" w:rsidRDefault="00DA06DF" w:rsidP="00664C18">
      <w:pPr>
        <w:jc w:val="both"/>
        <w:rPr>
          <w:rFonts w:asciiTheme="minorHAnsi" w:hAnsiTheme="minorHAnsi" w:cstheme="minorHAnsi"/>
          <w:sz w:val="22"/>
          <w:szCs w:val="22"/>
        </w:rPr>
      </w:pPr>
      <w:r w:rsidRPr="00664C18">
        <w:rPr>
          <w:rFonts w:asciiTheme="minorHAnsi" w:hAnsiTheme="minorHAnsi" w:cstheme="minorHAnsi"/>
          <w:sz w:val="22"/>
          <w:szCs w:val="22"/>
        </w:rPr>
        <w:t>Daño emergente: No es posible reconocerlo puesto que la señora YESENIA, si bien lo solicita, no allega al proceso ningún material probatorio que certifique la afectación patrimonial que le generó el accidente</w:t>
      </w:r>
    </w:p>
    <w:p w14:paraId="00EAB25F" w14:textId="77777777" w:rsidR="00527EDB" w:rsidRPr="00664C18" w:rsidRDefault="00527EDB" w:rsidP="00664C18">
      <w:pPr>
        <w:jc w:val="both"/>
        <w:rPr>
          <w:rFonts w:asciiTheme="minorHAnsi" w:hAnsiTheme="minorHAnsi" w:cstheme="minorHAnsi"/>
          <w:sz w:val="22"/>
          <w:szCs w:val="22"/>
        </w:rPr>
      </w:pPr>
    </w:p>
    <w:p w14:paraId="274EF4F8" w14:textId="46C988FB" w:rsidR="00DA06DF" w:rsidRPr="00664C18" w:rsidRDefault="00DA06DF" w:rsidP="00664C18">
      <w:pPr>
        <w:jc w:val="both"/>
        <w:rPr>
          <w:rFonts w:asciiTheme="minorHAnsi" w:hAnsiTheme="minorHAnsi" w:cstheme="minorHAnsi"/>
          <w:sz w:val="22"/>
          <w:szCs w:val="22"/>
        </w:rPr>
      </w:pPr>
      <w:r w:rsidRPr="00664C18">
        <w:rPr>
          <w:rFonts w:asciiTheme="minorHAnsi" w:hAnsiTheme="minorHAnsi" w:cstheme="minorHAnsi"/>
          <w:sz w:val="22"/>
          <w:szCs w:val="22"/>
        </w:rPr>
        <w:t>Lucro cesante: La señora Yesenia acreditó trabajar como enfermera, teniendo 29 años para la fecha de los hechos, y devengando un salario de $3.315.000, siendo la renta actualizada correspondiente a $4.836.272, y su PCL de 2936% Esto nos da un total de $73.894.278 por lucro cesante consolidado, y un lucro cesante futuro (teniendo en cuenta las tablas de mortalidad) por $277.990.161.</w:t>
      </w:r>
    </w:p>
    <w:p w14:paraId="3C98CDF1" w14:textId="77777777" w:rsidR="00527EDB" w:rsidRPr="00664C18" w:rsidRDefault="00527EDB" w:rsidP="00664C18">
      <w:pPr>
        <w:jc w:val="both"/>
        <w:rPr>
          <w:rFonts w:asciiTheme="minorHAnsi" w:hAnsiTheme="minorHAnsi" w:cstheme="minorHAnsi"/>
          <w:sz w:val="22"/>
          <w:szCs w:val="22"/>
        </w:rPr>
      </w:pPr>
    </w:p>
    <w:p w14:paraId="1B18A1A4" w14:textId="77777777" w:rsidR="00DA06DF" w:rsidRPr="00664C18" w:rsidRDefault="00DA06DF" w:rsidP="00664C18">
      <w:pPr>
        <w:jc w:val="both"/>
        <w:rPr>
          <w:rFonts w:asciiTheme="minorHAnsi" w:hAnsiTheme="minorHAnsi" w:cstheme="minorHAnsi"/>
          <w:sz w:val="22"/>
          <w:szCs w:val="22"/>
        </w:rPr>
      </w:pPr>
      <w:r w:rsidRPr="00664C18">
        <w:rPr>
          <w:rFonts w:asciiTheme="minorHAnsi" w:hAnsiTheme="minorHAnsi" w:cstheme="minorHAnsi"/>
          <w:sz w:val="22"/>
          <w:szCs w:val="22"/>
        </w:rPr>
        <w:t xml:space="preserve">Daño moral: Para YESENIA CAMBINDO (víctima directa) una suma equivalente a 40 SMLMV Para JUAN ESTEBAN DÍAZ CAMBINDO (hijo) 40SMLMV Para ISLENY VÉLEZ MINOTA (madre) 40SMLMV Para CARLOS HUGO CAMBINDO (padre) 40SMLMV Para YINETH MARYURY CAMBINDO (hermana) 20SMLMV Si bien el menor EMANUEL HERNÁNDEZ (sobrino) también es parte, no fue acreditada su afectación de acuerdo con lo establecido por el Consejo de Estado, por lo que no se le reconoce suma alguna La víctima cuenta con un porcentaje de pérdida de capacidad laboral correspondiente a 2936%, la cual se puede enmarcar en el tercer grado de reconocimiento establecido por el Consejo de Estado (igual o superior al 20% e inferior al 30%)  </w:t>
      </w:r>
    </w:p>
    <w:p w14:paraId="1AFDD85D" w14:textId="4D2163CD" w:rsidR="00DA06DF" w:rsidRPr="00664C18" w:rsidRDefault="00DA06DF" w:rsidP="00664C18">
      <w:pPr>
        <w:jc w:val="both"/>
        <w:rPr>
          <w:rFonts w:asciiTheme="minorHAnsi" w:hAnsiTheme="minorHAnsi" w:cstheme="minorHAnsi"/>
          <w:sz w:val="22"/>
          <w:szCs w:val="22"/>
        </w:rPr>
      </w:pPr>
      <w:proofErr w:type="gramStart"/>
      <w:r w:rsidRPr="00664C18">
        <w:rPr>
          <w:rFonts w:asciiTheme="minorHAnsi" w:hAnsiTheme="minorHAnsi" w:cstheme="minorHAnsi"/>
          <w:sz w:val="22"/>
          <w:szCs w:val="22"/>
        </w:rPr>
        <w:t>Total</w:t>
      </w:r>
      <w:proofErr w:type="gramEnd"/>
      <w:r w:rsidRPr="00664C18">
        <w:rPr>
          <w:rFonts w:asciiTheme="minorHAnsi" w:hAnsiTheme="minorHAnsi" w:cstheme="minorHAnsi"/>
          <w:sz w:val="22"/>
          <w:szCs w:val="22"/>
        </w:rPr>
        <w:t xml:space="preserve"> perjuicios Morales: 180 SMLMV, que a hoy ascienden a la suma de $208.800.000 Pesos M/</w:t>
      </w:r>
      <w:proofErr w:type="spellStart"/>
      <w:r w:rsidRPr="00664C18">
        <w:rPr>
          <w:rFonts w:asciiTheme="minorHAnsi" w:hAnsiTheme="minorHAnsi" w:cstheme="minorHAnsi"/>
          <w:sz w:val="22"/>
          <w:szCs w:val="22"/>
        </w:rPr>
        <w:t>cte</w:t>
      </w:r>
      <w:proofErr w:type="spellEnd"/>
      <w:r w:rsidRPr="00664C18">
        <w:rPr>
          <w:rFonts w:asciiTheme="minorHAnsi" w:hAnsiTheme="minorHAnsi" w:cstheme="minorHAnsi"/>
          <w:sz w:val="22"/>
          <w:szCs w:val="22"/>
        </w:rPr>
        <w:t xml:space="preserve"> </w:t>
      </w:r>
    </w:p>
    <w:p w14:paraId="14FE93BB" w14:textId="77777777" w:rsidR="00527EDB" w:rsidRPr="00664C18" w:rsidRDefault="00527EDB" w:rsidP="00664C18">
      <w:pPr>
        <w:jc w:val="both"/>
        <w:rPr>
          <w:rFonts w:asciiTheme="minorHAnsi" w:hAnsiTheme="minorHAnsi" w:cstheme="minorHAnsi"/>
          <w:sz w:val="22"/>
          <w:szCs w:val="22"/>
        </w:rPr>
      </w:pPr>
    </w:p>
    <w:p w14:paraId="17621BB7" w14:textId="057621C3" w:rsidR="00DA06DF" w:rsidRPr="00664C18" w:rsidRDefault="00DA06DF" w:rsidP="00664C18">
      <w:pPr>
        <w:jc w:val="both"/>
        <w:rPr>
          <w:rFonts w:asciiTheme="minorHAnsi" w:hAnsiTheme="minorHAnsi" w:cstheme="minorHAnsi"/>
          <w:sz w:val="22"/>
          <w:szCs w:val="22"/>
        </w:rPr>
      </w:pPr>
      <w:r w:rsidRPr="00664C18">
        <w:rPr>
          <w:rFonts w:asciiTheme="minorHAnsi" w:hAnsiTheme="minorHAnsi" w:cstheme="minorHAnsi"/>
          <w:sz w:val="22"/>
          <w:szCs w:val="22"/>
        </w:rPr>
        <w:t>Daño a la vida en relación: Si bien este perjuicio fue solicitado de manera equívoca, la juez eventualmente puede adecuarlo al de daño a la salud Su reconocimiento es exclusivo para la víctima directa y se tasa en cuarenta (40) SMLMV, que a hoy ascienden a la suma de $46.400.000 Pesos M/</w:t>
      </w:r>
      <w:proofErr w:type="spellStart"/>
      <w:r w:rsidRPr="00664C18">
        <w:rPr>
          <w:rFonts w:asciiTheme="minorHAnsi" w:hAnsiTheme="minorHAnsi" w:cstheme="minorHAnsi"/>
          <w:sz w:val="22"/>
          <w:szCs w:val="22"/>
        </w:rPr>
        <w:t>cte</w:t>
      </w:r>
      <w:proofErr w:type="spellEnd"/>
      <w:r w:rsidRPr="00664C18">
        <w:rPr>
          <w:rFonts w:asciiTheme="minorHAnsi" w:hAnsiTheme="minorHAnsi" w:cstheme="minorHAnsi"/>
          <w:sz w:val="22"/>
          <w:szCs w:val="22"/>
        </w:rPr>
        <w:t xml:space="preserve"> </w:t>
      </w:r>
    </w:p>
    <w:p w14:paraId="1FF9EB7E" w14:textId="77777777" w:rsidR="00527EDB" w:rsidRPr="00664C18" w:rsidRDefault="00527EDB" w:rsidP="00664C18">
      <w:pPr>
        <w:jc w:val="both"/>
        <w:rPr>
          <w:rFonts w:asciiTheme="minorHAnsi" w:hAnsiTheme="minorHAnsi" w:cstheme="minorHAnsi"/>
          <w:sz w:val="22"/>
          <w:szCs w:val="22"/>
        </w:rPr>
      </w:pPr>
    </w:p>
    <w:p w14:paraId="29CDEA3D" w14:textId="51CBF659" w:rsidR="00DA06DF" w:rsidRPr="001C34E5" w:rsidRDefault="00DA06DF" w:rsidP="00664C18">
      <w:pPr>
        <w:jc w:val="both"/>
        <w:rPr>
          <w:rFonts w:asciiTheme="minorHAnsi" w:hAnsiTheme="minorHAnsi" w:cstheme="minorHAnsi"/>
          <w:b/>
          <w:bCs/>
          <w:sz w:val="22"/>
          <w:szCs w:val="22"/>
          <w:u w:val="single"/>
        </w:rPr>
      </w:pPr>
      <w:proofErr w:type="gramStart"/>
      <w:r w:rsidRPr="001C34E5">
        <w:rPr>
          <w:rFonts w:asciiTheme="minorHAnsi" w:hAnsiTheme="minorHAnsi" w:cstheme="minorHAnsi"/>
          <w:b/>
          <w:bCs/>
          <w:sz w:val="22"/>
          <w:szCs w:val="22"/>
          <w:u w:val="single"/>
        </w:rPr>
        <w:t>Total</w:t>
      </w:r>
      <w:proofErr w:type="gramEnd"/>
      <w:r w:rsidRPr="001C34E5">
        <w:rPr>
          <w:rFonts w:asciiTheme="minorHAnsi" w:hAnsiTheme="minorHAnsi" w:cstheme="minorHAnsi"/>
          <w:b/>
          <w:bCs/>
          <w:sz w:val="22"/>
          <w:szCs w:val="22"/>
          <w:u w:val="single"/>
        </w:rPr>
        <w:t xml:space="preserve"> Perjuicios: $607.084.538,5</w:t>
      </w:r>
    </w:p>
    <w:p w14:paraId="18B6894E" w14:textId="77777777" w:rsidR="00527EDB" w:rsidRPr="00664C18" w:rsidRDefault="00527EDB" w:rsidP="00664C18">
      <w:pPr>
        <w:jc w:val="both"/>
        <w:rPr>
          <w:rFonts w:asciiTheme="minorHAnsi" w:hAnsiTheme="minorHAnsi" w:cstheme="minorHAnsi"/>
          <w:sz w:val="22"/>
          <w:szCs w:val="22"/>
        </w:rPr>
      </w:pPr>
    </w:p>
    <w:p w14:paraId="5B9FE6D2" w14:textId="744427B7" w:rsidR="00DA06DF" w:rsidRPr="00664C18" w:rsidRDefault="00DA06DF" w:rsidP="00664C18">
      <w:pPr>
        <w:jc w:val="both"/>
        <w:rPr>
          <w:rFonts w:asciiTheme="minorHAnsi" w:hAnsiTheme="minorHAnsi" w:cstheme="minorHAnsi"/>
          <w:sz w:val="22"/>
          <w:szCs w:val="22"/>
        </w:rPr>
      </w:pPr>
      <w:r w:rsidRPr="00664C18">
        <w:rPr>
          <w:rFonts w:asciiTheme="minorHAnsi" w:hAnsiTheme="minorHAnsi" w:cstheme="minorHAnsi"/>
          <w:sz w:val="22"/>
          <w:szCs w:val="22"/>
        </w:rPr>
        <w:lastRenderedPageBreak/>
        <w:t>Deducible: 1% sobre el valor de la pérdida, que equivale a 6070845,3 Pesos M/</w:t>
      </w:r>
      <w:proofErr w:type="spellStart"/>
      <w:r w:rsidRPr="00664C18">
        <w:rPr>
          <w:rFonts w:asciiTheme="minorHAnsi" w:hAnsiTheme="minorHAnsi" w:cstheme="minorHAnsi"/>
          <w:sz w:val="22"/>
          <w:szCs w:val="22"/>
        </w:rPr>
        <w:t>cte</w:t>
      </w:r>
      <w:proofErr w:type="spellEnd"/>
      <w:r w:rsidRPr="00664C18">
        <w:rPr>
          <w:rFonts w:asciiTheme="minorHAnsi" w:hAnsiTheme="minorHAnsi" w:cstheme="minorHAnsi"/>
          <w:sz w:val="22"/>
          <w:szCs w:val="22"/>
        </w:rPr>
        <w:t xml:space="preserve">, lo que daría un total de: </w:t>
      </w:r>
      <w:r w:rsidRPr="001C34E5">
        <w:rPr>
          <w:rFonts w:asciiTheme="minorHAnsi" w:hAnsiTheme="minorHAnsi" w:cstheme="minorHAnsi"/>
          <w:b/>
          <w:bCs/>
          <w:sz w:val="22"/>
          <w:szCs w:val="22"/>
          <w:u w:val="single"/>
        </w:rPr>
        <w:t>$601.013.693,5</w:t>
      </w:r>
    </w:p>
    <w:p w14:paraId="75B49F53" w14:textId="77777777" w:rsidR="00527EDB" w:rsidRPr="00664C18" w:rsidRDefault="00527EDB" w:rsidP="00664C18">
      <w:pPr>
        <w:jc w:val="both"/>
        <w:rPr>
          <w:rFonts w:asciiTheme="minorHAnsi" w:hAnsiTheme="minorHAnsi" w:cstheme="minorHAnsi"/>
          <w:sz w:val="22"/>
          <w:szCs w:val="22"/>
        </w:rPr>
      </w:pPr>
    </w:p>
    <w:p w14:paraId="2066FD21" w14:textId="2D511922" w:rsidR="00DA06DF" w:rsidRPr="00664C18" w:rsidRDefault="00DA06DF" w:rsidP="00664C18">
      <w:pPr>
        <w:jc w:val="both"/>
        <w:rPr>
          <w:rFonts w:asciiTheme="minorHAnsi" w:hAnsiTheme="minorHAnsi" w:cstheme="minorHAnsi"/>
          <w:b/>
          <w:bCs/>
          <w:sz w:val="22"/>
          <w:szCs w:val="22"/>
          <w:u w:val="single"/>
        </w:rPr>
      </w:pPr>
      <w:r w:rsidRPr="00664C18">
        <w:rPr>
          <w:rFonts w:asciiTheme="minorHAnsi" w:hAnsiTheme="minorHAnsi" w:cstheme="minorHAnsi"/>
          <w:b/>
          <w:bCs/>
          <w:sz w:val="22"/>
          <w:szCs w:val="22"/>
          <w:u w:val="single"/>
        </w:rPr>
        <w:t xml:space="preserve">Participación por coaseguro de las compañías: </w:t>
      </w:r>
    </w:p>
    <w:p w14:paraId="1B3DE912" w14:textId="77777777" w:rsidR="00527EDB" w:rsidRPr="00664C18" w:rsidRDefault="00527EDB" w:rsidP="00664C18">
      <w:pPr>
        <w:jc w:val="both"/>
        <w:rPr>
          <w:rFonts w:asciiTheme="minorHAnsi" w:hAnsiTheme="minorHAnsi" w:cstheme="minorHAnsi"/>
          <w:sz w:val="22"/>
          <w:szCs w:val="22"/>
        </w:rPr>
      </w:pPr>
    </w:p>
    <w:p w14:paraId="2A09919D" w14:textId="77777777" w:rsidR="00DA06DF" w:rsidRPr="00664C18" w:rsidRDefault="00DA06DF" w:rsidP="00664C18">
      <w:pPr>
        <w:jc w:val="both"/>
        <w:rPr>
          <w:rFonts w:asciiTheme="minorHAnsi" w:hAnsiTheme="minorHAnsi" w:cstheme="minorHAnsi"/>
          <w:b/>
          <w:bCs/>
          <w:sz w:val="22"/>
          <w:szCs w:val="22"/>
          <w:u w:val="single"/>
        </w:rPr>
      </w:pPr>
      <w:r w:rsidRPr="00664C18">
        <w:rPr>
          <w:rFonts w:asciiTheme="minorHAnsi" w:hAnsiTheme="minorHAnsi" w:cstheme="minorHAnsi"/>
          <w:b/>
          <w:bCs/>
          <w:sz w:val="22"/>
          <w:szCs w:val="22"/>
          <w:u w:val="single"/>
        </w:rPr>
        <w:t>ASEGURADORA SOLIDARIA DE COLOMBIA (35%), que equivale a $210.354.792</w:t>
      </w:r>
    </w:p>
    <w:p w14:paraId="4C23F778" w14:textId="77777777" w:rsidR="00DA06DF" w:rsidRPr="00664C18" w:rsidRDefault="00DA06DF" w:rsidP="00664C18">
      <w:pPr>
        <w:jc w:val="both"/>
        <w:rPr>
          <w:rFonts w:asciiTheme="minorHAnsi" w:hAnsiTheme="minorHAnsi" w:cstheme="minorHAnsi"/>
          <w:sz w:val="22"/>
          <w:szCs w:val="22"/>
        </w:rPr>
      </w:pPr>
      <w:r w:rsidRPr="00664C18">
        <w:rPr>
          <w:rFonts w:asciiTheme="minorHAnsi" w:hAnsiTheme="minorHAnsi" w:cstheme="minorHAnsi"/>
          <w:sz w:val="22"/>
          <w:szCs w:val="22"/>
        </w:rPr>
        <w:t>CHUBB SEGUROS COLOMBIA (30%), que equivale a $180.304.108</w:t>
      </w:r>
    </w:p>
    <w:p w14:paraId="1AD9A2B8" w14:textId="77777777" w:rsidR="00DA06DF" w:rsidRPr="00664C18" w:rsidRDefault="00DA06DF" w:rsidP="00664C18">
      <w:pPr>
        <w:jc w:val="both"/>
        <w:rPr>
          <w:rFonts w:asciiTheme="minorHAnsi" w:hAnsiTheme="minorHAnsi" w:cstheme="minorHAnsi"/>
          <w:sz w:val="22"/>
          <w:szCs w:val="22"/>
        </w:rPr>
      </w:pPr>
      <w:r w:rsidRPr="00664C18">
        <w:rPr>
          <w:rFonts w:asciiTheme="minorHAnsi" w:hAnsiTheme="minorHAnsi" w:cstheme="minorHAnsi"/>
          <w:sz w:val="22"/>
          <w:szCs w:val="22"/>
        </w:rPr>
        <w:t>SBS SEGUROS COLOMBIA (25%), que equivale a $150.253.423</w:t>
      </w:r>
    </w:p>
    <w:p w14:paraId="2A442471" w14:textId="77777777" w:rsidR="00DA06DF" w:rsidRPr="00664C18" w:rsidRDefault="00DA06DF" w:rsidP="00664C18">
      <w:pPr>
        <w:jc w:val="both"/>
        <w:rPr>
          <w:rFonts w:asciiTheme="minorHAnsi" w:hAnsiTheme="minorHAnsi" w:cstheme="minorHAnsi"/>
          <w:sz w:val="22"/>
          <w:szCs w:val="22"/>
        </w:rPr>
      </w:pPr>
      <w:r w:rsidRPr="00664C18">
        <w:rPr>
          <w:rFonts w:asciiTheme="minorHAnsi" w:hAnsiTheme="minorHAnsi" w:cstheme="minorHAnsi"/>
          <w:sz w:val="22"/>
          <w:szCs w:val="22"/>
        </w:rPr>
        <w:t>HDI SEGUROS (10%), que equivale a $60.101.369</w:t>
      </w:r>
    </w:p>
    <w:p w14:paraId="40AB6B74" w14:textId="77777777" w:rsidR="00935CFB" w:rsidRPr="00664C18" w:rsidRDefault="00935CFB" w:rsidP="00935CFB">
      <w:pPr>
        <w:pStyle w:val="Sinespaciado"/>
        <w:ind w:left="720"/>
        <w:rPr>
          <w:rFonts w:asciiTheme="minorHAnsi" w:hAnsiTheme="minorHAnsi" w:cstheme="minorHAnsi"/>
        </w:rPr>
      </w:pPr>
    </w:p>
    <w:p w14:paraId="0B460674" w14:textId="77777777" w:rsidR="00935CFB" w:rsidRPr="00664C18" w:rsidRDefault="00935CFB" w:rsidP="00935CFB">
      <w:pPr>
        <w:pStyle w:val="ecxmsonormal"/>
        <w:numPr>
          <w:ilvl w:val="0"/>
          <w:numId w:val="1"/>
        </w:numPr>
        <w:shd w:val="clear" w:color="auto" w:fill="FFFFFF"/>
        <w:spacing w:after="0"/>
        <w:rPr>
          <w:rFonts w:asciiTheme="minorHAnsi" w:eastAsia="Dotum" w:hAnsiTheme="minorHAnsi" w:cstheme="minorHAnsi"/>
          <w:b/>
          <w:sz w:val="22"/>
          <w:szCs w:val="22"/>
        </w:rPr>
      </w:pPr>
      <w:r w:rsidRPr="00664C18">
        <w:rPr>
          <w:rFonts w:asciiTheme="minorHAnsi" w:eastAsia="Dotum" w:hAnsiTheme="minorHAnsi" w:cstheme="minorHAnsi"/>
          <w:b/>
          <w:sz w:val="22"/>
          <w:szCs w:val="22"/>
        </w:rPr>
        <w:t>SUMA QUE SE SUGIERE PARA CONCILIAR</w:t>
      </w:r>
    </w:p>
    <w:p w14:paraId="1872444B" w14:textId="77777777" w:rsidR="00935CFB" w:rsidRPr="00664C18" w:rsidRDefault="00935CFB" w:rsidP="00935CFB">
      <w:pPr>
        <w:pStyle w:val="ecxmsonormal"/>
        <w:shd w:val="clear" w:color="auto" w:fill="FFFFFF"/>
        <w:spacing w:after="0"/>
        <w:jc w:val="both"/>
        <w:rPr>
          <w:rFonts w:asciiTheme="minorHAnsi" w:eastAsia="Dotum" w:hAnsiTheme="minorHAnsi" w:cstheme="minorHAnsi"/>
          <w:sz w:val="22"/>
          <w:szCs w:val="22"/>
        </w:rPr>
      </w:pPr>
    </w:p>
    <w:p w14:paraId="0669FE1C" w14:textId="20C42AFE" w:rsidR="00B90408" w:rsidRPr="00664C18" w:rsidRDefault="00B90408" w:rsidP="00664C18">
      <w:pPr>
        <w:shd w:val="clear" w:color="auto" w:fill="FFFFFF"/>
        <w:spacing w:after="160" w:line="259" w:lineRule="auto"/>
        <w:jc w:val="both"/>
        <w:rPr>
          <w:rFonts w:asciiTheme="minorHAnsi" w:hAnsiTheme="minorHAnsi" w:cstheme="minorHAnsi"/>
          <w:sz w:val="22"/>
          <w:szCs w:val="22"/>
          <w:lang w:eastAsia="es-CO"/>
        </w:rPr>
      </w:pPr>
      <w:r w:rsidRPr="00664C18">
        <w:rPr>
          <w:rFonts w:asciiTheme="minorHAnsi" w:hAnsiTheme="minorHAnsi" w:cstheme="minorHAnsi"/>
          <w:sz w:val="22"/>
          <w:szCs w:val="22"/>
        </w:rPr>
        <w:t xml:space="preserve">Es importante indicar que el </w:t>
      </w:r>
      <w:r w:rsidRPr="00664C18">
        <w:rPr>
          <w:rFonts w:asciiTheme="minorHAnsi" w:hAnsiTheme="minorHAnsi" w:cstheme="minorHAnsi"/>
          <w:sz w:val="22"/>
          <w:szCs w:val="22"/>
          <w:lang w:eastAsia="es-CO"/>
        </w:rPr>
        <w:t xml:space="preserve">Municipio de Santiago de Cali llamo </w:t>
      </w:r>
      <w:r w:rsidRPr="00664C18">
        <w:rPr>
          <w:rFonts w:asciiTheme="minorHAnsi" w:hAnsiTheme="minorHAnsi" w:cstheme="minorHAnsi"/>
          <w:sz w:val="22"/>
          <w:szCs w:val="22"/>
          <w:lang w:eastAsia="es-CO"/>
        </w:rPr>
        <w:t>en garantía</w:t>
      </w:r>
      <w:r w:rsidRPr="00664C18">
        <w:rPr>
          <w:rFonts w:asciiTheme="minorHAnsi" w:hAnsiTheme="minorHAnsi" w:cstheme="minorHAnsi"/>
          <w:sz w:val="22"/>
          <w:szCs w:val="22"/>
          <w:lang w:eastAsia="es-CO"/>
        </w:rPr>
        <w:t xml:space="preserve"> </w:t>
      </w:r>
      <w:r w:rsidRPr="001072D7">
        <w:rPr>
          <w:rFonts w:asciiTheme="minorHAnsi" w:hAnsiTheme="minorHAnsi" w:cstheme="minorHAnsi"/>
          <w:sz w:val="22"/>
          <w:szCs w:val="22"/>
          <w:lang w:eastAsia="es-CO"/>
        </w:rPr>
        <w:t>a la</w:t>
      </w:r>
      <w:r w:rsidRPr="00664C18">
        <w:rPr>
          <w:rFonts w:asciiTheme="minorHAnsi" w:hAnsiTheme="minorHAnsi" w:cstheme="minorHAnsi"/>
          <w:sz w:val="22"/>
          <w:szCs w:val="22"/>
          <w:lang w:eastAsia="es-CO"/>
        </w:rPr>
        <w:t xml:space="preserve"> </w:t>
      </w:r>
      <w:r w:rsidRPr="001072D7">
        <w:rPr>
          <w:rFonts w:asciiTheme="minorHAnsi" w:hAnsiTheme="minorHAnsi" w:cstheme="minorHAnsi"/>
          <w:sz w:val="22"/>
          <w:szCs w:val="22"/>
          <w:lang w:eastAsia="es-CO"/>
        </w:rPr>
        <w:t xml:space="preserve">ASEGURADORA </w:t>
      </w:r>
      <w:r w:rsidR="00664C18" w:rsidRPr="00664C18">
        <w:rPr>
          <w:rFonts w:asciiTheme="minorHAnsi" w:hAnsiTheme="minorHAnsi" w:cstheme="minorHAnsi"/>
          <w:sz w:val="22"/>
          <w:szCs w:val="22"/>
          <w:lang w:eastAsia="es-CO"/>
        </w:rPr>
        <w:t>SOLIDARIA DE COLOMBIA</w:t>
      </w:r>
      <w:r w:rsidRPr="001072D7">
        <w:rPr>
          <w:rFonts w:asciiTheme="minorHAnsi" w:hAnsiTheme="minorHAnsi" w:cstheme="minorHAnsi"/>
          <w:sz w:val="22"/>
          <w:szCs w:val="22"/>
          <w:lang w:eastAsia="es-CO"/>
        </w:rPr>
        <w:t xml:space="preserve"> ENTIDAD COOPERATIVA</w:t>
      </w:r>
      <w:r w:rsidRPr="00664C18">
        <w:rPr>
          <w:rFonts w:asciiTheme="minorHAnsi" w:hAnsiTheme="minorHAnsi" w:cstheme="minorHAnsi"/>
          <w:sz w:val="22"/>
          <w:szCs w:val="22"/>
          <w:lang w:eastAsia="es-CO"/>
        </w:rPr>
        <w:t xml:space="preserve"> </w:t>
      </w:r>
      <w:r w:rsidRPr="001072D7">
        <w:rPr>
          <w:rFonts w:asciiTheme="minorHAnsi" w:hAnsiTheme="minorHAnsi" w:cstheme="minorHAnsi"/>
          <w:sz w:val="22"/>
          <w:szCs w:val="22"/>
          <w:lang w:eastAsia="es-CO"/>
        </w:rPr>
        <w:t>y a sus coaseguradoras</w:t>
      </w:r>
      <w:r w:rsidRPr="00664C18">
        <w:rPr>
          <w:rFonts w:asciiTheme="minorHAnsi" w:hAnsiTheme="minorHAnsi" w:cstheme="minorHAnsi"/>
          <w:sz w:val="22"/>
          <w:szCs w:val="22"/>
          <w:lang w:eastAsia="es-CO"/>
        </w:rPr>
        <w:t xml:space="preserve"> </w:t>
      </w:r>
      <w:r w:rsidRPr="001072D7">
        <w:rPr>
          <w:rFonts w:asciiTheme="minorHAnsi" w:hAnsiTheme="minorHAnsi" w:cstheme="minorHAnsi"/>
          <w:sz w:val="22"/>
          <w:szCs w:val="22"/>
          <w:lang w:eastAsia="es-CO"/>
        </w:rPr>
        <w:t>CHUBB SEGUROS DE COLOMBIA S.A</w:t>
      </w:r>
      <w:proofErr w:type="gramStart"/>
      <w:r w:rsidRPr="001072D7">
        <w:rPr>
          <w:rFonts w:asciiTheme="minorHAnsi" w:hAnsiTheme="minorHAnsi" w:cstheme="minorHAnsi"/>
          <w:sz w:val="22"/>
          <w:szCs w:val="22"/>
          <w:lang w:eastAsia="es-CO"/>
        </w:rPr>
        <w:t>,  SBS</w:t>
      </w:r>
      <w:proofErr w:type="gramEnd"/>
      <w:r w:rsidRPr="001072D7">
        <w:rPr>
          <w:rFonts w:asciiTheme="minorHAnsi" w:hAnsiTheme="minorHAnsi" w:cstheme="minorHAnsi"/>
          <w:sz w:val="22"/>
          <w:szCs w:val="22"/>
          <w:lang w:eastAsia="es-CO"/>
        </w:rPr>
        <w:t xml:space="preserve"> SEGUROS DE COLOMBIA S.A y HDI SEGUROS S.A</w:t>
      </w:r>
      <w:r w:rsidRPr="00664C18">
        <w:rPr>
          <w:rFonts w:asciiTheme="minorHAnsi" w:hAnsiTheme="minorHAnsi" w:cstheme="minorHAnsi"/>
          <w:sz w:val="22"/>
          <w:szCs w:val="22"/>
          <w:lang w:eastAsia="es-CO"/>
        </w:rPr>
        <w:t>.</w:t>
      </w:r>
    </w:p>
    <w:p w14:paraId="2532A002" w14:textId="33B4C421" w:rsidR="00B90408" w:rsidRPr="00664C18" w:rsidRDefault="00B90408" w:rsidP="00664C18">
      <w:pPr>
        <w:jc w:val="both"/>
        <w:rPr>
          <w:rFonts w:asciiTheme="minorHAnsi" w:hAnsiTheme="minorHAnsi" w:cstheme="minorHAnsi"/>
          <w:b/>
          <w:bCs/>
          <w:sz w:val="22"/>
          <w:szCs w:val="22"/>
          <w:u w:val="single"/>
        </w:rPr>
      </w:pPr>
      <w:r w:rsidRPr="00664C18">
        <w:rPr>
          <w:rFonts w:asciiTheme="minorHAnsi" w:hAnsiTheme="minorHAnsi" w:cstheme="minorHAnsi"/>
          <w:b/>
          <w:bCs/>
          <w:sz w:val="22"/>
          <w:szCs w:val="22"/>
          <w:u w:val="single"/>
          <w:lang w:eastAsia="es-CO"/>
        </w:rPr>
        <w:t xml:space="preserve">A la </w:t>
      </w:r>
      <w:r w:rsidRPr="00664C18">
        <w:rPr>
          <w:rFonts w:asciiTheme="minorHAnsi" w:hAnsiTheme="minorHAnsi" w:cstheme="minorHAnsi"/>
          <w:b/>
          <w:bCs/>
          <w:sz w:val="22"/>
          <w:szCs w:val="22"/>
          <w:u w:val="single"/>
        </w:rPr>
        <w:t xml:space="preserve">ASEGURADORA SOLIDARIA DE COLOMBIA (35%), </w:t>
      </w:r>
      <w:r w:rsidRPr="00664C18">
        <w:rPr>
          <w:rFonts w:asciiTheme="minorHAnsi" w:hAnsiTheme="minorHAnsi" w:cstheme="minorHAnsi"/>
          <w:b/>
          <w:bCs/>
          <w:sz w:val="22"/>
          <w:szCs w:val="22"/>
          <w:u w:val="single"/>
        </w:rPr>
        <w:t xml:space="preserve">le corresponde </w:t>
      </w:r>
      <w:r w:rsidR="00664C18" w:rsidRPr="00664C18">
        <w:rPr>
          <w:rFonts w:asciiTheme="minorHAnsi" w:hAnsiTheme="minorHAnsi" w:cstheme="minorHAnsi"/>
          <w:b/>
          <w:bCs/>
          <w:sz w:val="22"/>
          <w:szCs w:val="22"/>
          <w:u w:val="single"/>
        </w:rPr>
        <w:t>conforme a lo indicado en la liquidación objetiva el valor de:</w:t>
      </w:r>
      <w:r w:rsidRPr="00664C18">
        <w:rPr>
          <w:rFonts w:asciiTheme="minorHAnsi" w:hAnsiTheme="minorHAnsi" w:cstheme="minorHAnsi"/>
          <w:b/>
          <w:bCs/>
          <w:sz w:val="22"/>
          <w:szCs w:val="22"/>
          <w:u w:val="single"/>
        </w:rPr>
        <w:t xml:space="preserve"> $210.354.792</w:t>
      </w:r>
      <w:r w:rsidR="00412191">
        <w:rPr>
          <w:rFonts w:asciiTheme="minorHAnsi" w:hAnsiTheme="minorHAnsi" w:cstheme="minorHAnsi"/>
          <w:b/>
          <w:bCs/>
          <w:sz w:val="22"/>
          <w:szCs w:val="22"/>
          <w:u w:val="single"/>
        </w:rPr>
        <w:t xml:space="preserve"> (De la liquidación objetiva total).</w:t>
      </w:r>
    </w:p>
    <w:p w14:paraId="4C841D10" w14:textId="77777777" w:rsidR="00664C18" w:rsidRPr="00664C18" w:rsidRDefault="00664C18" w:rsidP="00664C18">
      <w:pPr>
        <w:shd w:val="clear" w:color="auto" w:fill="FFFFFF"/>
        <w:spacing w:after="160" w:line="259" w:lineRule="auto"/>
        <w:jc w:val="both"/>
        <w:rPr>
          <w:rFonts w:asciiTheme="minorHAnsi" w:hAnsiTheme="minorHAnsi" w:cstheme="minorHAnsi"/>
          <w:sz w:val="22"/>
          <w:szCs w:val="22"/>
          <w:lang w:eastAsia="es-CO"/>
        </w:rPr>
      </w:pPr>
    </w:p>
    <w:p w14:paraId="05EC09D3" w14:textId="3ECCA935" w:rsidR="00664C18" w:rsidRPr="001072D7" w:rsidRDefault="00664C18" w:rsidP="00664C18">
      <w:pPr>
        <w:shd w:val="clear" w:color="auto" w:fill="FFFFFF"/>
        <w:spacing w:after="160" w:line="259" w:lineRule="auto"/>
        <w:jc w:val="both"/>
        <w:rPr>
          <w:rFonts w:asciiTheme="minorHAnsi" w:hAnsiTheme="minorHAnsi" w:cstheme="minorHAnsi"/>
          <w:sz w:val="22"/>
          <w:szCs w:val="22"/>
          <w:lang w:eastAsia="es-CO"/>
        </w:rPr>
      </w:pPr>
      <w:r w:rsidRPr="00664C18">
        <w:rPr>
          <w:rFonts w:asciiTheme="minorHAnsi" w:hAnsiTheme="minorHAnsi" w:cstheme="minorHAnsi"/>
          <w:sz w:val="22"/>
          <w:szCs w:val="22"/>
          <w:lang w:eastAsia="es-CO"/>
        </w:rPr>
        <w:t xml:space="preserve">Respetuosamente sugerimos ofrecer entre el 80% y el 100% del valor que le corresponde a </w:t>
      </w:r>
      <w:r w:rsidRPr="00664C18">
        <w:rPr>
          <w:rFonts w:asciiTheme="minorHAnsi" w:hAnsiTheme="minorHAnsi" w:cstheme="minorHAnsi"/>
          <w:sz w:val="22"/>
          <w:szCs w:val="22"/>
          <w:lang w:eastAsia="es-CO"/>
        </w:rPr>
        <w:t xml:space="preserve">la </w:t>
      </w:r>
      <w:r w:rsidRPr="00664C18">
        <w:rPr>
          <w:rFonts w:asciiTheme="minorHAnsi" w:hAnsiTheme="minorHAnsi" w:cstheme="minorHAnsi"/>
          <w:sz w:val="22"/>
          <w:szCs w:val="22"/>
        </w:rPr>
        <w:t>ASEGURADORA SOLIDARIA DE COLOMBIA</w:t>
      </w:r>
      <w:r w:rsidRPr="00664C18">
        <w:rPr>
          <w:rFonts w:asciiTheme="minorHAnsi" w:hAnsiTheme="minorHAnsi" w:cstheme="minorHAnsi"/>
          <w:sz w:val="22"/>
          <w:szCs w:val="22"/>
        </w:rPr>
        <w:t>.</w:t>
      </w:r>
    </w:p>
    <w:p w14:paraId="72B2B4E7" w14:textId="77777777" w:rsidR="00935CFB" w:rsidRPr="00664C18" w:rsidRDefault="00935CFB" w:rsidP="00935CFB">
      <w:pPr>
        <w:pStyle w:val="ecxmsonormal"/>
        <w:shd w:val="clear" w:color="auto" w:fill="FFFFFF"/>
        <w:spacing w:after="0"/>
        <w:jc w:val="both"/>
        <w:rPr>
          <w:rFonts w:asciiTheme="minorHAnsi" w:eastAsia="Dotum" w:hAnsiTheme="minorHAnsi" w:cstheme="minorHAnsi"/>
          <w:sz w:val="22"/>
          <w:szCs w:val="22"/>
        </w:rPr>
      </w:pPr>
    </w:p>
    <w:p w14:paraId="4CD302F2" w14:textId="77777777" w:rsidR="00935CFB" w:rsidRPr="00664C18" w:rsidRDefault="00935CFB" w:rsidP="00935CFB">
      <w:pPr>
        <w:pStyle w:val="ecxmsonormal"/>
        <w:shd w:val="clear" w:color="auto" w:fill="FFFFFF"/>
        <w:spacing w:after="0"/>
        <w:jc w:val="both"/>
        <w:rPr>
          <w:rFonts w:asciiTheme="minorHAnsi" w:eastAsia="Dotum" w:hAnsiTheme="minorHAnsi" w:cstheme="minorHAnsi"/>
          <w:sz w:val="22"/>
          <w:szCs w:val="22"/>
        </w:rPr>
      </w:pPr>
      <w:r w:rsidRPr="00664C18">
        <w:rPr>
          <w:rFonts w:asciiTheme="minorHAnsi" w:eastAsia="Dotum" w:hAnsiTheme="minorHAnsi" w:cstheme="minorHAnsi"/>
          <w:sz w:val="22"/>
          <w:szCs w:val="22"/>
        </w:rPr>
        <w:t>Atentamente,</w:t>
      </w:r>
    </w:p>
    <w:p w14:paraId="5624CFA9" w14:textId="77777777" w:rsidR="00895927" w:rsidRPr="00664C18" w:rsidRDefault="00895927" w:rsidP="00935CFB">
      <w:pPr>
        <w:pStyle w:val="ecxmsonormal"/>
        <w:shd w:val="clear" w:color="auto" w:fill="FFFFFF"/>
        <w:spacing w:after="0"/>
        <w:jc w:val="both"/>
        <w:rPr>
          <w:rFonts w:asciiTheme="minorHAnsi" w:eastAsia="Dotum" w:hAnsiTheme="minorHAnsi" w:cstheme="minorHAnsi"/>
          <w:sz w:val="22"/>
          <w:szCs w:val="22"/>
        </w:rPr>
      </w:pPr>
    </w:p>
    <w:p w14:paraId="5D3F66C0" w14:textId="77777777" w:rsidR="00935CFB" w:rsidRDefault="00935CFB" w:rsidP="00935CFB">
      <w:pPr>
        <w:pStyle w:val="ecxmsonormal"/>
        <w:shd w:val="clear" w:color="auto" w:fill="FFFFFF"/>
        <w:spacing w:after="0"/>
        <w:jc w:val="both"/>
        <w:rPr>
          <w:rFonts w:ascii="Calibri" w:eastAsia="Dotum" w:hAnsi="Calibri" w:cs="Calibri"/>
          <w:noProof/>
          <w:sz w:val="22"/>
          <w:szCs w:val="22"/>
        </w:rPr>
      </w:pPr>
    </w:p>
    <w:sectPr w:rsidR="00935CFB" w:rsidSect="00BC1BA4">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95A"/>
    <w:multiLevelType w:val="hybridMultilevel"/>
    <w:tmpl w:val="9C724C98"/>
    <w:lvl w:ilvl="0" w:tplc="EF1222D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044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FB"/>
    <w:rsid w:val="00000F25"/>
    <w:rsid w:val="001303F2"/>
    <w:rsid w:val="001C34E5"/>
    <w:rsid w:val="00246D91"/>
    <w:rsid w:val="002620DF"/>
    <w:rsid w:val="0032144F"/>
    <w:rsid w:val="004074CE"/>
    <w:rsid w:val="00412191"/>
    <w:rsid w:val="00527EDB"/>
    <w:rsid w:val="005B3B1D"/>
    <w:rsid w:val="00664C18"/>
    <w:rsid w:val="00674809"/>
    <w:rsid w:val="006C7361"/>
    <w:rsid w:val="00854291"/>
    <w:rsid w:val="008718A4"/>
    <w:rsid w:val="00895927"/>
    <w:rsid w:val="00935CFB"/>
    <w:rsid w:val="00950CAE"/>
    <w:rsid w:val="00B90408"/>
    <w:rsid w:val="00DA06DF"/>
    <w:rsid w:val="00DB0F09"/>
    <w:rsid w:val="00FC6A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62B8"/>
  <w15:docId w15:val="{2A9BA554-36B5-4C93-B730-B784BD84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CF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5CFB"/>
    <w:pPr>
      <w:spacing w:after="0" w:line="240" w:lineRule="auto"/>
    </w:pPr>
    <w:rPr>
      <w:rFonts w:ascii="Calibri" w:eastAsia="Times New Roman" w:hAnsi="Calibri" w:cs="Times New Roman"/>
      <w:lang w:val="es-MX"/>
    </w:rPr>
  </w:style>
  <w:style w:type="paragraph" w:customStyle="1" w:styleId="ecmsonormal">
    <w:name w:val="ecmsonormal"/>
    <w:basedOn w:val="Normal"/>
    <w:rsid w:val="00935CFB"/>
    <w:rPr>
      <w:lang w:val="es-ES"/>
    </w:rPr>
  </w:style>
  <w:style w:type="paragraph" w:customStyle="1" w:styleId="ecxmsonormal">
    <w:name w:val="ecxmsonormal"/>
    <w:basedOn w:val="Normal"/>
    <w:rsid w:val="00935CFB"/>
    <w:pPr>
      <w:spacing w:after="324"/>
    </w:pPr>
    <w:rPr>
      <w:lang w:eastAsia="es-CO"/>
    </w:rPr>
  </w:style>
  <w:style w:type="paragraph" w:styleId="Textodeglobo">
    <w:name w:val="Balloon Text"/>
    <w:basedOn w:val="Normal"/>
    <w:link w:val="TextodegloboCar"/>
    <w:uiPriority w:val="99"/>
    <w:semiHidden/>
    <w:unhideWhenUsed/>
    <w:rsid w:val="00935CFB"/>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CFB"/>
    <w:rPr>
      <w:rFonts w:ascii="Tahoma" w:eastAsia="Times New Roman" w:hAnsi="Tahoma" w:cs="Tahoma"/>
      <w:sz w:val="16"/>
      <w:szCs w:val="16"/>
      <w:lang w:eastAsia="es-ES"/>
    </w:rPr>
  </w:style>
  <w:style w:type="paragraph" w:styleId="Prrafodelista">
    <w:name w:val="List Paragraph"/>
    <w:basedOn w:val="Normal"/>
    <w:uiPriority w:val="34"/>
    <w:qFormat/>
    <w:rsid w:val="00935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1054</Words>
  <Characters>5799</Characters>
  <Application>Microsoft Office Word</Application>
  <DocSecurity>0</DocSecurity>
  <Lines>48</Lines>
  <Paragraphs>13</Paragraphs>
  <ScaleCrop>false</ScaleCrop>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ELIZABETH TOVAR BUSTOS</dc:creator>
  <cp:lastModifiedBy>Caro Benitez Freyre</cp:lastModifiedBy>
  <cp:revision>17</cp:revision>
  <dcterms:created xsi:type="dcterms:W3CDTF">2023-03-29T00:59:00Z</dcterms:created>
  <dcterms:modified xsi:type="dcterms:W3CDTF">2023-03-29T01:27:00Z</dcterms:modified>
</cp:coreProperties>
</file>