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56A5" w14:textId="77777777" w:rsidR="00FA141A" w:rsidRDefault="00FA141A" w:rsidP="003A10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República de Colombia</w:t>
      </w:r>
    </w:p>
    <w:p w14:paraId="254CA7D3" w14:textId="77777777" w:rsidR="00FA141A" w:rsidRDefault="00FA141A" w:rsidP="003A10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Rama Judicial del Poder Público</w:t>
      </w:r>
    </w:p>
    <w:p w14:paraId="08CEFFC1" w14:textId="77777777" w:rsidR="00FA141A" w:rsidRDefault="00FA141A" w:rsidP="003A10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JUZGADO VEINTITRÉS CIVIL DEL CIRCUITO</w:t>
      </w:r>
    </w:p>
    <w:p w14:paraId="08364823" w14:textId="77777777" w:rsidR="00FA141A" w:rsidRDefault="00FA141A" w:rsidP="003A10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FF"/>
          <w:kern w:val="0"/>
          <w:sz w:val="24"/>
          <w:szCs w:val="24"/>
          <w:lang w:val="es-CO"/>
        </w:rPr>
        <w:t>ccto23bt@cendoj.ramajudicial.gov.co</w:t>
      </w:r>
    </w:p>
    <w:p w14:paraId="719BD475" w14:textId="77777777" w:rsidR="00484FCD" w:rsidRDefault="00484FCD" w:rsidP="003A10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257A22F6" w14:textId="383558C8" w:rsidR="00FA141A" w:rsidRDefault="00FA141A" w:rsidP="003A10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Bogotá D.C., febrero quince (15) de dos mil veinticuatro (2024)</w:t>
      </w:r>
    </w:p>
    <w:p w14:paraId="67FC511F" w14:textId="77777777" w:rsidR="00484FCD" w:rsidRDefault="00484FCD" w:rsidP="003A10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599BEC57" w14:textId="02328A9D" w:rsidR="00FA141A" w:rsidRDefault="00FA141A" w:rsidP="003A10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Expediente 1100131030232022 00443 00</w:t>
      </w:r>
    </w:p>
    <w:p w14:paraId="6418A7AC" w14:textId="77777777" w:rsidR="003A10CB" w:rsidRDefault="003A10CB" w:rsidP="00FA1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6341E59" w14:textId="77777777" w:rsidR="00484FCD" w:rsidRDefault="00484FCD" w:rsidP="00FA1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C168C52" w14:textId="77777777" w:rsidR="003A10CB" w:rsidRDefault="003A10CB" w:rsidP="00FA1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5A49AE48" w14:textId="51F0BE8B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Con fundamento en el inciso 3 del artículo 90 del código General del Proceso, se</w:t>
      </w:r>
      <w:r w:rsidR="003A10C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INADMITE la presente reforma de la demanda, para que en el término de cinco días</w:t>
      </w:r>
    </w:p>
    <w:p w14:paraId="57AFD5E0" w14:textId="77777777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so pena de rechazo, se subsane así:</w:t>
      </w:r>
    </w:p>
    <w:p w14:paraId="4C8BC0DC" w14:textId="77777777" w:rsidR="003A10CB" w:rsidRDefault="003A10CB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0B9C8A19" w14:textId="3D566CFC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1. Adecúese íntegramente el escrito de la reforma cumpliendo los requisitos del</w:t>
      </w:r>
      <w:r w:rsidR="003A10C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artículo 82 del código General del Proceso, como quiera que el libelo reporta una</w:t>
      </w:r>
      <w:r w:rsidR="003A10C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redacción desordenada y confusa e impide una verdadera comprensión de lo que</w:t>
      </w:r>
      <w:r w:rsidR="003A10C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se pretende reformar; a modo de ejemplo, nótese como se interrumpe abruptamente</w:t>
      </w:r>
      <w:r w:rsidR="003A10C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el relato de los hechos con la relación de testigos (folio 8 posición 64), sin que estos</w:t>
      </w:r>
    </w:p>
    <w:p w14:paraId="0910E9C2" w14:textId="0B4C522A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fueran relacionados en el acápite correspondiente, o como se incluye una</w:t>
      </w:r>
      <w:r w:rsidR="003A10C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cuantificación del lucro cesante futuro al momento de relacionar las partes del litigio</w:t>
      </w:r>
    </w:p>
    <w:p w14:paraId="68E47E48" w14:textId="77777777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(folios 3/4).</w:t>
      </w:r>
    </w:p>
    <w:p w14:paraId="29E032F6" w14:textId="77777777" w:rsidR="003A10CB" w:rsidRDefault="003A10CB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070D91B" w14:textId="6412625B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2. Indíquese claramente cuál es el objeto o propósito de reformar de la demanda,</w:t>
      </w:r>
      <w:r w:rsidR="003A10C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recuérdese que solo se tendrá como tal </w:t>
      </w:r>
      <w:r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  <w:t>«cuando haya alteración de las partes en el</w:t>
      </w:r>
      <w:r w:rsidR="003A10CB"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  <w:t>proceso, o las pretensiones o de los hechos en que ellas se fundamenten, o se</w:t>
      </w:r>
      <w:r w:rsidR="003A10CB"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  <w:t>pidan o alleguen nuevas pruebas».</w:t>
      </w:r>
    </w:p>
    <w:p w14:paraId="28BC7C2A" w14:textId="77777777" w:rsidR="003A10CB" w:rsidRDefault="003A10CB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4C278079" w14:textId="3934649A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3. Aclárese lo que se pretende demostrar con la prueba VI.1.9. Fotocopia del acta</w:t>
      </w:r>
      <w:r w:rsidR="003A10C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 Inspección a cadáver del Instituto Nacional de Medicina Legal y Ciencias</w:t>
      </w:r>
      <w:r w:rsidR="003A10C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Forenses de la señora Teresa Mayor de Aguilar (folio 18), como quiera que no se</w:t>
      </w:r>
      <w:r w:rsidR="003A10C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encuentra mencionada en los hechos o pretensiones; yerro que ya fue señalado al</w:t>
      </w:r>
      <w:r w:rsidR="003A10CB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momento de inadmitir la demanda inicial y en el que incurre nuevamente la actora.</w:t>
      </w:r>
    </w:p>
    <w:p w14:paraId="6B8BB19C" w14:textId="77777777" w:rsidR="003A10CB" w:rsidRDefault="003A10CB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22787880" w14:textId="61F4130D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Notifíquese,</w:t>
      </w:r>
    </w:p>
    <w:p w14:paraId="7F5F17C7" w14:textId="77777777" w:rsidR="003A10CB" w:rsidRDefault="003A10CB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</w:pPr>
    </w:p>
    <w:p w14:paraId="02B3987A" w14:textId="6929B058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  <w:t>TIRSO PEÑA HERNÁNDEZ</w:t>
      </w:r>
    </w:p>
    <w:p w14:paraId="3EED28DB" w14:textId="77777777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Juez</w:t>
      </w:r>
    </w:p>
    <w:p w14:paraId="2B453DAB" w14:textId="77777777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(2)</w:t>
      </w:r>
    </w:p>
    <w:p w14:paraId="14A0C0F2" w14:textId="77777777" w:rsidR="003A10CB" w:rsidRDefault="003A10CB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6496DA2F" w14:textId="77777777" w:rsidR="003A10CB" w:rsidRDefault="003A10CB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1A5B8704" w14:textId="7616D283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Firmado Por:</w:t>
      </w:r>
    </w:p>
    <w:p w14:paraId="44575947" w14:textId="7E201823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Tirso Pena Hernandez</w:t>
      </w:r>
    </w:p>
    <w:p w14:paraId="6608D4CE" w14:textId="77777777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Juez Circuito</w:t>
      </w:r>
    </w:p>
    <w:p w14:paraId="7BD8BEC5" w14:textId="77777777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Juzgado De Circuito</w:t>
      </w:r>
    </w:p>
    <w:p w14:paraId="451B86E6" w14:textId="77777777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Civil 023</w:t>
      </w:r>
    </w:p>
    <w:p w14:paraId="4C12FECB" w14:textId="77777777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Bogotá, D.C. - Bogotá D.C.,</w:t>
      </w:r>
    </w:p>
    <w:p w14:paraId="0FC59867" w14:textId="77777777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2A74550D" w14:textId="77777777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4BEF9EF3" w14:textId="77777777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lastRenderedPageBreak/>
        <w:t>Código de verificación: 4b2a0a8217584186fa872965bd68f92e753ba589ed0048cb282e22c86072c5be</w:t>
      </w:r>
    </w:p>
    <w:p w14:paraId="42B1B834" w14:textId="77777777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Documento generado en 15/02/2024 04:32:34 PM</w:t>
      </w:r>
    </w:p>
    <w:p w14:paraId="36F47A42" w14:textId="77777777" w:rsidR="00FA141A" w:rsidRDefault="00FA141A" w:rsidP="003A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Descargue el archivo y valide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éste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documento electrónico en la siguiente URL:</w:t>
      </w:r>
    </w:p>
    <w:p w14:paraId="292188EC" w14:textId="5C0307DF" w:rsidR="00B9243D" w:rsidRDefault="00FA141A" w:rsidP="003A10CB">
      <w:pPr>
        <w:jc w:val="both"/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1A"/>
    <w:rsid w:val="003A10CB"/>
    <w:rsid w:val="00484FCD"/>
    <w:rsid w:val="00737460"/>
    <w:rsid w:val="00B9243D"/>
    <w:rsid w:val="00DA03DC"/>
    <w:rsid w:val="00F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DE60"/>
  <w15:chartTrackingRefBased/>
  <w15:docId w15:val="{625220D9-3517-4EED-8FB1-BE204215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2024-02-16T16:05:00Z</dcterms:created>
  <dcterms:modified xsi:type="dcterms:W3CDTF">2024-02-16T16:32:00Z</dcterms:modified>
</cp:coreProperties>
</file>