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91A60" w14:textId="77777777" w:rsidR="00CF142F" w:rsidRPr="002D31C8" w:rsidRDefault="00CF142F" w:rsidP="00CF142F">
      <w:pPr>
        <w:spacing w:after="0" w:line="360" w:lineRule="auto"/>
        <w:rPr>
          <w:rFonts w:ascii="Arial" w:eastAsia="Times New Roman" w:hAnsi="Arial" w:cs="Arial"/>
          <w:lang w:eastAsia="zh-TW"/>
        </w:rPr>
      </w:pPr>
      <w:r w:rsidRPr="002D31C8">
        <w:rPr>
          <w:rFonts w:ascii="Arial" w:eastAsia="Times New Roman" w:hAnsi="Arial" w:cs="Arial"/>
          <w:lang w:eastAsia="zh-TW"/>
        </w:rPr>
        <w:t>Señores</w:t>
      </w:r>
    </w:p>
    <w:p w14:paraId="6D95AC9D" w14:textId="77777777" w:rsidR="00CF142F" w:rsidRPr="002D31C8" w:rsidRDefault="00CF142F" w:rsidP="00CF142F">
      <w:pPr>
        <w:spacing w:after="0" w:line="360" w:lineRule="auto"/>
        <w:rPr>
          <w:rFonts w:ascii="Arial" w:eastAsia="Times New Roman" w:hAnsi="Arial" w:cs="Arial"/>
          <w:b/>
          <w:bCs/>
          <w:lang w:eastAsia="zh-TW"/>
        </w:rPr>
      </w:pPr>
      <w:r w:rsidRPr="002D31C8">
        <w:rPr>
          <w:rFonts w:ascii="Arial" w:eastAsia="Times New Roman" w:hAnsi="Arial" w:cs="Arial"/>
          <w:b/>
          <w:bCs/>
          <w:lang w:eastAsia="zh-TW"/>
        </w:rPr>
        <w:t>JUZGADO ONCE (11°) CIVIL DEL CIRCUITO DE CALI, VALLE</w:t>
      </w:r>
    </w:p>
    <w:p w14:paraId="220BF7C7" w14:textId="77777777" w:rsidR="00CF142F" w:rsidRPr="002D31C8" w:rsidRDefault="00CF142F" w:rsidP="00CF142F">
      <w:pPr>
        <w:spacing w:after="0" w:line="360" w:lineRule="auto"/>
        <w:rPr>
          <w:rFonts w:ascii="Arial" w:eastAsia="Times New Roman" w:hAnsi="Arial" w:cs="Arial"/>
          <w:lang w:eastAsia="zh-TW"/>
        </w:rPr>
      </w:pPr>
      <w:r w:rsidRPr="002D31C8">
        <w:rPr>
          <w:rFonts w:ascii="Arial" w:eastAsia="Times New Roman" w:hAnsi="Arial" w:cs="Arial"/>
          <w:lang w:eastAsia="zh-TW"/>
        </w:rPr>
        <w:t>E.</w:t>
      </w:r>
      <w:r w:rsidRPr="002D31C8">
        <w:rPr>
          <w:rFonts w:ascii="Arial" w:eastAsia="Times New Roman" w:hAnsi="Arial" w:cs="Arial"/>
          <w:lang w:eastAsia="zh-TW"/>
        </w:rPr>
        <w:tab/>
      </w:r>
      <w:r w:rsidRPr="002D31C8">
        <w:rPr>
          <w:rFonts w:ascii="Arial" w:eastAsia="Times New Roman" w:hAnsi="Arial" w:cs="Arial"/>
          <w:lang w:eastAsia="zh-TW"/>
        </w:rPr>
        <w:tab/>
        <w:t>S.</w:t>
      </w:r>
      <w:r w:rsidRPr="002D31C8">
        <w:rPr>
          <w:rFonts w:ascii="Arial" w:eastAsia="Times New Roman" w:hAnsi="Arial" w:cs="Arial"/>
          <w:lang w:eastAsia="zh-TW"/>
        </w:rPr>
        <w:tab/>
      </w:r>
      <w:r w:rsidRPr="002D31C8">
        <w:rPr>
          <w:rFonts w:ascii="Arial" w:eastAsia="Times New Roman" w:hAnsi="Arial" w:cs="Arial"/>
          <w:lang w:eastAsia="zh-TW"/>
        </w:rPr>
        <w:tab/>
        <w:t>D.</w:t>
      </w:r>
    </w:p>
    <w:p w14:paraId="402D40C5" w14:textId="77777777" w:rsidR="00CF142F" w:rsidRPr="002D31C8" w:rsidRDefault="00CF142F" w:rsidP="00CF142F">
      <w:pPr>
        <w:spacing w:after="0" w:line="360" w:lineRule="auto"/>
        <w:rPr>
          <w:rFonts w:ascii="Arial" w:eastAsia="Times New Roman" w:hAnsi="Arial" w:cs="Arial"/>
          <w:b/>
          <w:bCs/>
          <w:lang w:eastAsia="zh-TW"/>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6605"/>
      </w:tblGrid>
      <w:tr w:rsidR="00CF142F" w:rsidRPr="002D31C8" w14:paraId="10086773" w14:textId="77777777" w:rsidTr="00B62F97">
        <w:trPr>
          <w:trHeight w:val="253"/>
        </w:trPr>
        <w:tc>
          <w:tcPr>
            <w:tcW w:w="2268" w:type="dxa"/>
          </w:tcPr>
          <w:p w14:paraId="231A973E" w14:textId="77777777" w:rsidR="00CF142F" w:rsidRPr="002D31C8" w:rsidRDefault="00CF142F" w:rsidP="00B62F97">
            <w:pPr>
              <w:pStyle w:val="Sinespaciado"/>
              <w:spacing w:line="360" w:lineRule="auto"/>
              <w:ind w:left="0" w:firstLine="0"/>
              <w:rPr>
                <w:rFonts w:ascii="Arial" w:hAnsi="Arial" w:cs="Arial"/>
                <w:b/>
                <w:color w:val="auto"/>
                <w:lang w:eastAsia="en-US"/>
              </w:rPr>
            </w:pPr>
            <w:r w:rsidRPr="002D31C8">
              <w:rPr>
                <w:rFonts w:ascii="Arial" w:hAnsi="Arial" w:cs="Arial"/>
                <w:b/>
                <w:color w:val="auto"/>
                <w:lang w:eastAsia="en-US"/>
              </w:rPr>
              <w:t xml:space="preserve">PROCESO:                     </w:t>
            </w:r>
          </w:p>
        </w:tc>
        <w:tc>
          <w:tcPr>
            <w:tcW w:w="7088" w:type="dxa"/>
          </w:tcPr>
          <w:p w14:paraId="4E28D88D" w14:textId="77777777" w:rsidR="00CF142F" w:rsidRPr="002D31C8" w:rsidRDefault="00CF142F" w:rsidP="00B62F97">
            <w:pPr>
              <w:pStyle w:val="Sinespaciado"/>
              <w:spacing w:line="360" w:lineRule="auto"/>
              <w:rPr>
                <w:rFonts w:ascii="Arial" w:hAnsi="Arial" w:cs="Arial"/>
                <w:color w:val="auto"/>
                <w:lang w:eastAsia="en-US"/>
              </w:rPr>
            </w:pPr>
            <w:r w:rsidRPr="002D31C8">
              <w:rPr>
                <w:rFonts w:ascii="Arial" w:hAnsi="Arial" w:cs="Arial"/>
                <w:color w:val="auto"/>
                <w:lang w:eastAsia="en-US"/>
              </w:rPr>
              <w:t>EJECUTIVO A CONTINUACIÓN DE DECLARATIVO</w:t>
            </w:r>
          </w:p>
        </w:tc>
      </w:tr>
      <w:tr w:rsidR="00CF142F" w:rsidRPr="002D31C8" w14:paraId="57376B7C" w14:textId="77777777" w:rsidTr="00B62F97">
        <w:trPr>
          <w:trHeight w:val="253"/>
        </w:trPr>
        <w:tc>
          <w:tcPr>
            <w:tcW w:w="2268" w:type="dxa"/>
          </w:tcPr>
          <w:p w14:paraId="2D757288" w14:textId="77777777" w:rsidR="00CF142F" w:rsidRPr="002D31C8" w:rsidRDefault="00CF142F" w:rsidP="00B62F97">
            <w:pPr>
              <w:pStyle w:val="Sinespaciado"/>
              <w:spacing w:line="360" w:lineRule="auto"/>
              <w:ind w:left="0" w:firstLine="0"/>
              <w:rPr>
                <w:rFonts w:ascii="Arial" w:hAnsi="Arial" w:cs="Arial"/>
                <w:b/>
                <w:color w:val="auto"/>
                <w:lang w:eastAsia="en-US"/>
              </w:rPr>
            </w:pPr>
            <w:r w:rsidRPr="002D31C8">
              <w:rPr>
                <w:rFonts w:ascii="Arial" w:hAnsi="Arial" w:cs="Arial"/>
                <w:b/>
                <w:color w:val="auto"/>
                <w:lang w:eastAsia="en-US"/>
              </w:rPr>
              <w:t xml:space="preserve">RADICADO:                     </w:t>
            </w:r>
          </w:p>
        </w:tc>
        <w:tc>
          <w:tcPr>
            <w:tcW w:w="7088" w:type="dxa"/>
          </w:tcPr>
          <w:p w14:paraId="0DB79763" w14:textId="77777777" w:rsidR="00CF142F" w:rsidRPr="002D31C8" w:rsidRDefault="00CF142F" w:rsidP="00B62F97">
            <w:pPr>
              <w:pStyle w:val="Sinespaciado"/>
              <w:spacing w:line="360" w:lineRule="auto"/>
              <w:rPr>
                <w:rFonts w:ascii="Arial" w:hAnsi="Arial" w:cs="Arial"/>
                <w:color w:val="auto"/>
                <w:lang w:eastAsia="en-US"/>
              </w:rPr>
            </w:pPr>
            <w:r w:rsidRPr="002D31C8">
              <w:rPr>
                <w:rFonts w:ascii="Arial" w:hAnsi="Arial" w:cs="Arial"/>
                <w:color w:val="auto"/>
                <w:lang w:eastAsia="en-US"/>
              </w:rPr>
              <w:t xml:space="preserve">76001-31-03-011 - </w:t>
            </w:r>
            <w:r w:rsidRPr="002D31C8">
              <w:rPr>
                <w:rFonts w:ascii="Arial" w:hAnsi="Arial" w:cs="Arial"/>
                <w:b/>
                <w:bCs/>
                <w:color w:val="auto"/>
                <w:u w:val="single"/>
                <w:lang w:eastAsia="en-US"/>
              </w:rPr>
              <w:t>2017 - 00337</w:t>
            </w:r>
            <w:r w:rsidRPr="002D31C8">
              <w:rPr>
                <w:rFonts w:ascii="Arial" w:hAnsi="Arial" w:cs="Arial"/>
                <w:color w:val="auto"/>
                <w:lang w:eastAsia="en-US"/>
              </w:rPr>
              <w:t xml:space="preserve"> - 00</w:t>
            </w:r>
          </w:p>
        </w:tc>
      </w:tr>
      <w:tr w:rsidR="00CF142F" w:rsidRPr="002D31C8" w14:paraId="1BE2ECDF" w14:textId="77777777" w:rsidTr="00B62F97">
        <w:trPr>
          <w:trHeight w:val="264"/>
        </w:trPr>
        <w:tc>
          <w:tcPr>
            <w:tcW w:w="2268" w:type="dxa"/>
          </w:tcPr>
          <w:p w14:paraId="04234892" w14:textId="77777777" w:rsidR="00CF142F" w:rsidRPr="002D31C8" w:rsidRDefault="00CF142F" w:rsidP="00B62F97">
            <w:pPr>
              <w:pStyle w:val="Sinespaciado"/>
              <w:spacing w:line="360" w:lineRule="auto"/>
              <w:ind w:left="0" w:firstLine="0"/>
              <w:rPr>
                <w:rFonts w:ascii="Arial" w:hAnsi="Arial" w:cs="Arial"/>
                <w:b/>
                <w:color w:val="auto"/>
                <w:lang w:eastAsia="en-US"/>
              </w:rPr>
            </w:pPr>
            <w:r w:rsidRPr="002D31C8">
              <w:rPr>
                <w:rFonts w:ascii="Arial" w:hAnsi="Arial" w:cs="Arial"/>
                <w:b/>
                <w:color w:val="auto"/>
                <w:lang w:eastAsia="en-US"/>
              </w:rPr>
              <w:t xml:space="preserve">DEMANDANTE:            </w:t>
            </w:r>
          </w:p>
        </w:tc>
        <w:tc>
          <w:tcPr>
            <w:tcW w:w="7088" w:type="dxa"/>
          </w:tcPr>
          <w:p w14:paraId="58A3B851" w14:textId="77777777" w:rsidR="00CF142F" w:rsidRPr="002D31C8" w:rsidRDefault="00CF142F" w:rsidP="00B62F97">
            <w:pPr>
              <w:pStyle w:val="Sinespaciado"/>
              <w:spacing w:line="360" w:lineRule="auto"/>
              <w:rPr>
                <w:rFonts w:ascii="Arial" w:hAnsi="Arial" w:cs="Arial"/>
                <w:color w:val="auto"/>
                <w:lang w:eastAsia="en-US"/>
              </w:rPr>
            </w:pPr>
            <w:r w:rsidRPr="002D31C8">
              <w:rPr>
                <w:rFonts w:ascii="Arial" w:hAnsi="Arial" w:cs="Arial"/>
                <w:color w:val="auto"/>
                <w:lang w:eastAsia="en-US"/>
              </w:rPr>
              <w:t>MARTHA DEYANIRA SALAZAR HOYOS Y OTROS</w:t>
            </w:r>
          </w:p>
        </w:tc>
      </w:tr>
      <w:tr w:rsidR="00CF142F" w:rsidRPr="002D31C8" w14:paraId="1E2B35CD" w14:textId="77777777" w:rsidTr="00B62F97">
        <w:trPr>
          <w:trHeight w:val="341"/>
        </w:trPr>
        <w:tc>
          <w:tcPr>
            <w:tcW w:w="2268" w:type="dxa"/>
          </w:tcPr>
          <w:p w14:paraId="6BA5DAA3" w14:textId="77777777" w:rsidR="00CF142F" w:rsidRPr="002D31C8" w:rsidRDefault="00CF142F" w:rsidP="00B62F97">
            <w:pPr>
              <w:pStyle w:val="Sinespaciado"/>
              <w:spacing w:line="360" w:lineRule="auto"/>
              <w:ind w:left="0" w:firstLine="0"/>
              <w:rPr>
                <w:rFonts w:ascii="Arial" w:hAnsi="Arial" w:cs="Arial"/>
                <w:b/>
                <w:color w:val="auto"/>
              </w:rPr>
            </w:pPr>
            <w:r w:rsidRPr="002D31C8">
              <w:rPr>
                <w:rFonts w:ascii="Arial" w:hAnsi="Arial" w:cs="Arial"/>
                <w:b/>
                <w:color w:val="auto"/>
                <w:lang w:eastAsia="en-US"/>
              </w:rPr>
              <w:t xml:space="preserve">DEMANDADO:    </w:t>
            </w:r>
          </w:p>
        </w:tc>
        <w:tc>
          <w:tcPr>
            <w:tcW w:w="7088" w:type="dxa"/>
          </w:tcPr>
          <w:p w14:paraId="54C17ED3" w14:textId="77777777" w:rsidR="00CF142F" w:rsidRPr="002D31C8" w:rsidRDefault="00CF142F" w:rsidP="00B62F97">
            <w:pPr>
              <w:pStyle w:val="Sinespaciado"/>
              <w:spacing w:line="360" w:lineRule="auto"/>
              <w:rPr>
                <w:rFonts w:ascii="Arial" w:hAnsi="Arial" w:cs="Arial"/>
                <w:color w:val="auto"/>
                <w:lang w:eastAsia="en-US"/>
              </w:rPr>
            </w:pPr>
            <w:r w:rsidRPr="002D31C8">
              <w:rPr>
                <w:rFonts w:ascii="Arial" w:hAnsi="Arial" w:cs="Arial"/>
                <w:color w:val="auto"/>
                <w:lang w:eastAsia="en-US"/>
              </w:rPr>
              <w:t>TRANSPORTES MONTEBELLO S.A. Y OTROS</w:t>
            </w:r>
          </w:p>
        </w:tc>
      </w:tr>
    </w:tbl>
    <w:p w14:paraId="7ABBC872" w14:textId="77777777" w:rsidR="00CF142F" w:rsidRPr="002D31C8" w:rsidRDefault="00CF142F" w:rsidP="00CF142F">
      <w:pPr>
        <w:spacing w:after="0" w:line="360" w:lineRule="auto"/>
        <w:jc w:val="both"/>
        <w:rPr>
          <w:rFonts w:ascii="Arial" w:hAnsi="Arial" w:cs="Arial"/>
          <w:b/>
        </w:rPr>
      </w:pPr>
    </w:p>
    <w:p w14:paraId="1105A87D" w14:textId="77777777" w:rsidR="00CF142F" w:rsidRPr="002D31C8" w:rsidRDefault="00CF142F" w:rsidP="00CF142F">
      <w:pPr>
        <w:spacing w:after="0" w:line="360" w:lineRule="auto"/>
        <w:jc w:val="right"/>
        <w:rPr>
          <w:rFonts w:ascii="Arial" w:hAnsi="Arial" w:cs="Arial"/>
          <w:b/>
        </w:rPr>
      </w:pPr>
      <w:r w:rsidRPr="002D31C8">
        <w:rPr>
          <w:rFonts w:ascii="Arial" w:hAnsi="Arial" w:cs="Arial"/>
          <w:b/>
        </w:rPr>
        <w:t>ASUNTO: DESCORRE EL RECURSO DE REPOSICIÓN Y EN SUBSIDIO DE APELACIÓN</w:t>
      </w:r>
    </w:p>
    <w:p w14:paraId="211D8C9E" w14:textId="77777777" w:rsidR="00CF142F" w:rsidRPr="002D31C8" w:rsidRDefault="00CF142F" w:rsidP="00CF142F">
      <w:pPr>
        <w:spacing w:after="0" w:line="360" w:lineRule="auto"/>
        <w:jc w:val="both"/>
        <w:rPr>
          <w:rFonts w:ascii="Arial" w:hAnsi="Arial" w:cs="Arial"/>
          <w:b/>
        </w:rPr>
      </w:pPr>
    </w:p>
    <w:p w14:paraId="05A84EA3" w14:textId="00B29E00" w:rsidR="00CF142F" w:rsidRPr="002D31C8" w:rsidRDefault="00CF142F" w:rsidP="00CF142F">
      <w:pPr>
        <w:spacing w:after="0" w:line="360" w:lineRule="auto"/>
        <w:jc w:val="both"/>
        <w:rPr>
          <w:rFonts w:ascii="Arial" w:hAnsi="Arial" w:cs="Arial"/>
          <w:lang w:val="es-ES_tradnl"/>
        </w:rPr>
      </w:pPr>
      <w:r w:rsidRPr="002D31C8">
        <w:rPr>
          <w:rFonts w:ascii="Arial" w:hAnsi="Arial" w:cs="Arial"/>
          <w:b/>
        </w:rPr>
        <w:t>GUSTAVO ALBERTO HERRERA ÁVILA,</w:t>
      </w:r>
      <w:r w:rsidRPr="002D31C8">
        <w:rPr>
          <w:rFonts w:ascii="Arial" w:hAnsi="Arial" w:cs="Arial"/>
        </w:rPr>
        <w:t xml:space="preserve"> mayor y vecino de Cali, identificado con la cédula de ciudadanía No. 19.395.114 de Bogotá, D.C., abogado titulado y en ejercicio, portador de la Tarjeta Profesional No.39.116 del C.S. de la J., obrando en calidad de Apoderado de</w:t>
      </w:r>
      <w:r w:rsidRPr="002D31C8">
        <w:rPr>
          <w:rFonts w:ascii="Arial" w:eastAsia="Calibri" w:hAnsi="Arial" w:cs="Arial"/>
          <w:b/>
        </w:rPr>
        <w:t xml:space="preserve"> </w:t>
      </w:r>
      <w:r w:rsidRPr="002D31C8">
        <w:rPr>
          <w:rFonts w:ascii="Arial" w:eastAsia="Calibri" w:hAnsi="Arial" w:cs="Arial"/>
        </w:rPr>
        <w:t>Especial de</w:t>
      </w:r>
      <w:r w:rsidRPr="002D31C8">
        <w:rPr>
          <w:rFonts w:ascii="Arial" w:eastAsia="Calibri" w:hAnsi="Arial" w:cs="Arial"/>
          <w:b/>
        </w:rPr>
        <w:t xml:space="preserve"> </w:t>
      </w:r>
      <w:r w:rsidRPr="002D31C8">
        <w:rPr>
          <w:rFonts w:ascii="Arial" w:hAnsi="Arial" w:cs="Arial"/>
          <w:b/>
        </w:rPr>
        <w:t xml:space="preserve">HDI SEGUROS S.A. </w:t>
      </w:r>
      <w:r w:rsidRPr="002D31C8">
        <w:rPr>
          <w:rFonts w:ascii="Arial" w:eastAsia="Times New Roman" w:hAnsi="Arial" w:cs="Arial"/>
          <w:lang w:val="es-ES" w:eastAsia="es-ES"/>
        </w:rPr>
        <w:t xml:space="preserve">como consta en el expediente, a través de este acto </w:t>
      </w:r>
      <w:r w:rsidRPr="002D31C8">
        <w:rPr>
          <w:rFonts w:ascii="Arial" w:hAnsi="Arial" w:cs="Arial"/>
        </w:rPr>
        <w:t xml:space="preserve">respetuosamente procedo a </w:t>
      </w:r>
      <w:r w:rsidRPr="002D31C8">
        <w:rPr>
          <w:rFonts w:ascii="Arial" w:hAnsi="Arial" w:cs="Arial"/>
          <w:b/>
        </w:rPr>
        <w:t xml:space="preserve">DESCORRER </w:t>
      </w:r>
      <w:r w:rsidRPr="002D31C8">
        <w:rPr>
          <w:rFonts w:ascii="Arial" w:hAnsi="Arial" w:cs="Arial"/>
          <w:bCs/>
        </w:rPr>
        <w:t>el</w:t>
      </w:r>
      <w:r w:rsidRPr="002D31C8">
        <w:rPr>
          <w:rFonts w:ascii="Arial" w:hAnsi="Arial" w:cs="Arial"/>
          <w:b/>
        </w:rPr>
        <w:t xml:space="preserve"> RECURSO DE REPOSICIÓN Y EN SUBSIDIO DE APELACIÓN  </w:t>
      </w:r>
      <w:r w:rsidRPr="002D31C8">
        <w:rPr>
          <w:rFonts w:ascii="Arial" w:hAnsi="Arial" w:cs="Arial"/>
          <w:lang w:val="es-ES_tradnl"/>
        </w:rPr>
        <w:t>contra el Auto Interlocutorio No. 1737 calendado del 11 de diciembre del 2023, interpuesto por el apoderado de la señora</w:t>
      </w:r>
      <w:r w:rsidRPr="002D31C8">
        <w:rPr>
          <w:rFonts w:ascii="Arial" w:hAnsi="Arial" w:cs="Arial"/>
          <w:b/>
          <w:lang w:val="es-ES_tradnl"/>
        </w:rPr>
        <w:t xml:space="preserve"> MARTHA DEYANIRA SALAZAR HOYOS, </w:t>
      </w:r>
      <w:r w:rsidRPr="002D31C8">
        <w:rPr>
          <w:rFonts w:ascii="Arial" w:hAnsi="Arial" w:cs="Arial"/>
          <w:lang w:val="es-ES_tradnl"/>
        </w:rPr>
        <w:t xml:space="preserve">en contra de </w:t>
      </w:r>
      <w:r w:rsidRPr="002D31C8">
        <w:rPr>
          <w:rFonts w:ascii="Arial" w:hAnsi="Arial" w:cs="Arial"/>
          <w:b/>
          <w:bCs/>
          <w:lang w:val="es-ES_tradnl"/>
        </w:rPr>
        <w:t>TRANSPORTES MONTEBELLO S.A., CLAUDIA PATRICIA RAMÍREZ BURBANO, JHOAN ARBEY QUINTANA Y HDI SEGUROS S.A.</w:t>
      </w:r>
      <w:r w:rsidRPr="002D31C8">
        <w:rPr>
          <w:rFonts w:ascii="Arial" w:hAnsi="Arial" w:cs="Arial"/>
          <w:lang w:val="es-ES_tradnl"/>
        </w:rPr>
        <w:t xml:space="preserve">, de conformidad con los argumentos que se pasan a exponer:  </w:t>
      </w:r>
    </w:p>
    <w:p w14:paraId="24DD7066" w14:textId="77777777" w:rsidR="00CF142F" w:rsidRPr="002D31C8" w:rsidRDefault="00CF142F" w:rsidP="00CF142F">
      <w:pPr>
        <w:spacing w:after="0" w:line="360" w:lineRule="auto"/>
        <w:jc w:val="both"/>
        <w:rPr>
          <w:rFonts w:ascii="Arial" w:hAnsi="Arial" w:cs="Arial"/>
          <w:lang w:val="es-ES_tradnl"/>
        </w:rPr>
      </w:pPr>
    </w:p>
    <w:p w14:paraId="5E2DC0D6" w14:textId="77777777" w:rsidR="00CF142F" w:rsidRPr="002D31C8" w:rsidRDefault="00CF142F" w:rsidP="00CF142F">
      <w:pPr>
        <w:pStyle w:val="Prrafodelista"/>
        <w:numPr>
          <w:ilvl w:val="0"/>
          <w:numId w:val="14"/>
        </w:numPr>
        <w:spacing w:after="0" w:line="360" w:lineRule="auto"/>
        <w:jc w:val="center"/>
        <w:rPr>
          <w:rFonts w:cs="Arial"/>
          <w:b/>
        </w:rPr>
      </w:pPr>
      <w:r w:rsidRPr="002D31C8">
        <w:rPr>
          <w:rFonts w:cs="Arial"/>
          <w:b/>
        </w:rPr>
        <w:t>SÍNTESIS DE LOS FUNDAMENTOS FÁCTICOS RELEVANTES</w:t>
      </w:r>
    </w:p>
    <w:p w14:paraId="1C4BAC09" w14:textId="77777777" w:rsidR="00CF142F" w:rsidRPr="002D31C8" w:rsidRDefault="00CF142F" w:rsidP="00CF142F">
      <w:pPr>
        <w:spacing w:after="0" w:line="360" w:lineRule="auto"/>
        <w:jc w:val="center"/>
        <w:rPr>
          <w:rFonts w:ascii="Arial" w:hAnsi="Arial" w:cs="Arial"/>
          <w:b/>
          <w:u w:val="single"/>
        </w:rPr>
      </w:pPr>
    </w:p>
    <w:p w14:paraId="1E138407" w14:textId="77777777" w:rsidR="00CF142F" w:rsidRPr="002D31C8" w:rsidRDefault="00CF142F" w:rsidP="00CF142F">
      <w:pPr>
        <w:pStyle w:val="Prrafodelista"/>
        <w:numPr>
          <w:ilvl w:val="0"/>
          <w:numId w:val="16"/>
        </w:numPr>
        <w:spacing w:after="0" w:line="360" w:lineRule="auto"/>
        <w:rPr>
          <w:rFonts w:eastAsia="Times New Roman" w:cs="Arial"/>
          <w:lang w:val="es-ES"/>
        </w:rPr>
      </w:pPr>
      <w:r w:rsidRPr="002D31C8">
        <w:rPr>
          <w:rFonts w:eastAsia="Times New Roman" w:cs="Arial"/>
          <w:lang w:val="es-ES"/>
        </w:rPr>
        <w:t xml:space="preserve">La parte actora presentó demanda de responsabilidad civil extracontractual en contra de </w:t>
      </w:r>
      <w:r w:rsidRPr="002D31C8">
        <w:rPr>
          <w:rFonts w:cs="Arial"/>
          <w:b/>
        </w:rPr>
        <w:t xml:space="preserve">TRANSPORTES MONTEBELLO S.A., CLAUDIA PATRICIA RAMÍREZ BURBANO, JHOAN ARBEY QUINTANA Y HDI SEGUROS S.A., </w:t>
      </w:r>
      <w:r w:rsidRPr="002D31C8">
        <w:rPr>
          <w:rFonts w:eastAsia="Times New Roman" w:cs="Arial"/>
          <w:lang w:val="es-ES"/>
        </w:rPr>
        <w:t xml:space="preserve">por los hechos acaecidos el día 31 de diciembre de 2007, fecha en la que se presentó un accidente de tránsito en el que se vio involucrada la señora Martha Deyanira Salazar Hoyos, quien iba caminando por </w:t>
      </w:r>
      <w:r w:rsidRPr="002D31C8">
        <w:rPr>
          <w:rFonts w:eastAsia="Times New Roman" w:cs="Arial"/>
          <w:lang w:val="es-ES"/>
        </w:rPr>
        <w:lastRenderedPageBreak/>
        <w:t xml:space="preserve">la berma de la vía, en compañía de su esposo y su nieta, siendo presuntamente arrollada por el vehículo tipo buseta de placas VMT 792, conducido por </w:t>
      </w:r>
      <w:proofErr w:type="spellStart"/>
      <w:r w:rsidRPr="002D31C8">
        <w:rPr>
          <w:rFonts w:eastAsia="Times New Roman" w:cs="Arial"/>
          <w:lang w:val="es-ES"/>
        </w:rPr>
        <w:t>Jhoan</w:t>
      </w:r>
      <w:proofErr w:type="spellEnd"/>
      <w:r w:rsidRPr="002D31C8">
        <w:rPr>
          <w:rFonts w:eastAsia="Times New Roman" w:cs="Arial"/>
          <w:lang w:val="es-ES"/>
        </w:rPr>
        <w:t xml:space="preserve"> Arbey Quintana Pernía, de propiedad de Claudia Patricia Ramírez Burbano y afiliado a la empresa Sociedad Transportes Montebello .S.A.</w:t>
      </w:r>
    </w:p>
    <w:p w14:paraId="6DBCC134" w14:textId="77777777" w:rsidR="00CF142F" w:rsidRPr="002D31C8" w:rsidRDefault="00CF142F" w:rsidP="00CF142F">
      <w:pPr>
        <w:pStyle w:val="Prrafodelista"/>
        <w:spacing w:after="0" w:line="360" w:lineRule="auto"/>
        <w:ind w:left="360"/>
        <w:rPr>
          <w:rFonts w:eastAsia="Times New Roman" w:cs="Arial"/>
          <w:lang w:val="es-ES"/>
        </w:rPr>
      </w:pPr>
    </w:p>
    <w:p w14:paraId="62F8897C" w14:textId="1D081036" w:rsidR="00CF142F" w:rsidRPr="002D31C8" w:rsidRDefault="00CF142F" w:rsidP="009A2A0B">
      <w:pPr>
        <w:pStyle w:val="Prrafodelista"/>
        <w:numPr>
          <w:ilvl w:val="0"/>
          <w:numId w:val="16"/>
        </w:numPr>
        <w:spacing w:after="0" w:line="360" w:lineRule="auto"/>
        <w:rPr>
          <w:rFonts w:eastAsia="Times New Roman" w:cs="Arial"/>
          <w:lang w:val="es-ES"/>
        </w:rPr>
      </w:pPr>
      <w:r w:rsidRPr="002D31C8">
        <w:rPr>
          <w:rFonts w:eastAsia="Times New Roman" w:cs="Arial"/>
          <w:lang w:val="es-ES"/>
        </w:rPr>
        <w:t xml:space="preserve">Transportes Montebello S.A. y </w:t>
      </w:r>
      <w:proofErr w:type="spellStart"/>
      <w:r w:rsidRPr="002D31C8">
        <w:rPr>
          <w:rFonts w:eastAsia="Times New Roman" w:cs="Arial"/>
          <w:lang w:val="es-ES"/>
        </w:rPr>
        <w:t>Jhoan</w:t>
      </w:r>
      <w:proofErr w:type="spellEnd"/>
      <w:r w:rsidRPr="002D31C8">
        <w:rPr>
          <w:rFonts w:eastAsia="Times New Roman" w:cs="Arial"/>
          <w:lang w:val="es-ES"/>
        </w:rPr>
        <w:t xml:space="preserve"> Arbey Quintana Pernía llamaron en garantía a </w:t>
      </w:r>
      <w:r w:rsidRPr="002D31C8">
        <w:rPr>
          <w:rFonts w:eastAsia="Times New Roman" w:cs="Arial"/>
          <w:b/>
          <w:lang w:val="es-ES"/>
        </w:rPr>
        <w:t xml:space="preserve">HDI SEGUROS S.A., </w:t>
      </w:r>
      <w:r w:rsidRPr="002D31C8">
        <w:rPr>
          <w:rFonts w:eastAsia="Times New Roman" w:cs="Arial"/>
          <w:lang w:val="es-ES"/>
        </w:rPr>
        <w:t xml:space="preserve">con fundamento en la póliza de Seguro de Automóviles No. 4009705 con amparo de responsabilidad civil extracontractual, suscrita entre Transportes Montebello S.A. y HDI Seguros S.A. De igual forma, tambien se llamó en garantía a mi representada con fundamento en la póliza No. 4000095 de responsabilidad civil extracontractual, suscrita entre Empresa Administradora Integra ADI S.A. y HDI Seguros S.A. </w:t>
      </w:r>
    </w:p>
    <w:p w14:paraId="376EB32F" w14:textId="77777777" w:rsidR="009A2A0B" w:rsidRPr="002D31C8" w:rsidRDefault="009A2A0B" w:rsidP="009A2A0B">
      <w:pPr>
        <w:spacing w:after="0" w:line="360" w:lineRule="auto"/>
        <w:rPr>
          <w:rFonts w:ascii="Arial" w:eastAsia="Times New Roman" w:hAnsi="Arial" w:cs="Arial"/>
          <w:lang w:val="es-ES"/>
        </w:rPr>
      </w:pPr>
    </w:p>
    <w:p w14:paraId="73BF4DA9" w14:textId="77777777" w:rsidR="00CF142F" w:rsidRPr="002D31C8" w:rsidRDefault="00CF142F" w:rsidP="00CF142F">
      <w:pPr>
        <w:pStyle w:val="Prrafodelista"/>
        <w:numPr>
          <w:ilvl w:val="0"/>
          <w:numId w:val="16"/>
        </w:numPr>
        <w:spacing w:after="0" w:line="360" w:lineRule="auto"/>
        <w:rPr>
          <w:rFonts w:eastAsia="Times New Roman" w:cs="Arial"/>
          <w:b/>
          <w:u w:val="single"/>
          <w:lang w:val="es-ES"/>
        </w:rPr>
      </w:pPr>
      <w:r w:rsidRPr="002D31C8">
        <w:rPr>
          <w:rFonts w:eastAsia="Times New Roman" w:cs="Arial"/>
          <w:lang w:val="es-ES"/>
        </w:rPr>
        <w:t xml:space="preserve">Surtido el respectivo debate probatorio, el Juzgado Once Civil del Circuito de Cali emitió sentencia en audiencia del 09 de junio del 2022, mediante la cual resolvió lo siguiente: </w:t>
      </w:r>
    </w:p>
    <w:p w14:paraId="0D1330A7" w14:textId="77777777" w:rsidR="00CF142F" w:rsidRPr="002D31C8" w:rsidRDefault="00CF142F" w:rsidP="00CF142F">
      <w:pPr>
        <w:pStyle w:val="Prrafodelista"/>
        <w:spacing w:after="0" w:line="360" w:lineRule="auto"/>
        <w:ind w:left="680" w:right="680"/>
        <w:rPr>
          <w:rFonts w:eastAsia="Times New Roman" w:cs="Arial"/>
          <w:lang w:val="es-ES"/>
        </w:rPr>
      </w:pPr>
    </w:p>
    <w:p w14:paraId="343E2BA5" w14:textId="77777777" w:rsidR="00CF142F" w:rsidRPr="002D31C8" w:rsidRDefault="00CF142F" w:rsidP="00CF142F">
      <w:pPr>
        <w:pStyle w:val="Prrafodelista"/>
        <w:spacing w:after="0" w:line="360" w:lineRule="auto"/>
        <w:ind w:left="851" w:right="900"/>
        <w:rPr>
          <w:rFonts w:eastAsia="Times New Roman" w:cs="Arial"/>
          <w:i/>
          <w:lang w:val="es-ES"/>
        </w:rPr>
      </w:pPr>
      <w:r w:rsidRPr="002D31C8">
        <w:rPr>
          <w:rFonts w:eastAsia="Times New Roman" w:cs="Arial"/>
          <w:i/>
          <w:lang w:val="es-ES"/>
        </w:rPr>
        <w:t xml:space="preserve">“(…) </w:t>
      </w:r>
    </w:p>
    <w:p w14:paraId="501D1C87" w14:textId="77777777" w:rsidR="00CF142F" w:rsidRPr="002D31C8" w:rsidRDefault="00CF142F" w:rsidP="00CF142F">
      <w:pPr>
        <w:pStyle w:val="Prrafodelista"/>
        <w:spacing w:after="0" w:line="360" w:lineRule="auto"/>
        <w:ind w:left="851" w:right="900"/>
        <w:rPr>
          <w:rFonts w:eastAsia="Times New Roman" w:cs="Arial"/>
          <w:b/>
          <w:bCs w:val="0"/>
          <w:i/>
          <w:u w:val="single"/>
          <w:lang w:val="es-ES"/>
        </w:rPr>
      </w:pPr>
      <w:r w:rsidRPr="002D31C8">
        <w:rPr>
          <w:rFonts w:eastAsia="Times New Roman" w:cs="Arial"/>
          <w:i/>
          <w:lang w:val="es-ES"/>
        </w:rPr>
        <w:t xml:space="preserve">CUARTO: CONDENAR solidariamente a los señores JHOAN ARBEY QUINTERO PERNIA en calidad de conductor del vehículo de placas VMT-792, a la señora CLAUDIA PATRICIA RAMÍREZ BURBANO en calidad de propietaria del vehículo en mención y TRANSPORTES MONTEBELLO S.A. como empresa transportadora y a </w:t>
      </w:r>
      <w:r w:rsidRPr="002D31C8">
        <w:rPr>
          <w:rFonts w:eastAsia="Times New Roman" w:cs="Arial"/>
          <w:b/>
          <w:i/>
          <w:u w:val="single"/>
          <w:lang w:val="es-ES"/>
        </w:rPr>
        <w:t>favor de la señora MARTHA DEYANIRA SALAZAR HOYOS con C.C. No. 34.512.930 a pagar la suma de $135.686.617 por lucro cesante pasado y $78.770.888 por lucro cesante futuro; igualmente la suma de $20.000.000 por perjuicios morales.</w:t>
      </w:r>
    </w:p>
    <w:p w14:paraId="07DC3ABE" w14:textId="77777777" w:rsidR="00CF142F" w:rsidRPr="002D31C8" w:rsidRDefault="00CF142F" w:rsidP="00CF142F">
      <w:pPr>
        <w:pStyle w:val="Prrafodelista"/>
        <w:spacing w:after="0" w:line="360" w:lineRule="auto"/>
        <w:ind w:left="851" w:right="900"/>
        <w:rPr>
          <w:rFonts w:eastAsia="Times New Roman" w:cs="Arial"/>
          <w:i/>
          <w:lang w:val="es-ES"/>
        </w:rPr>
      </w:pPr>
      <w:r w:rsidRPr="002D31C8">
        <w:rPr>
          <w:rFonts w:eastAsia="Times New Roman" w:cs="Arial"/>
          <w:i/>
          <w:lang w:val="es-ES"/>
        </w:rPr>
        <w:t xml:space="preserve">QUINTO: CONDENAR solidariamente a los señores JHOAN ARBEY QUINTERO PERNIA en calidad de conductor del vehículo de placas VMT-792, a la señora CLAUDIA PATRICIA RAMÍREZ BURBANO en calidad de propietaria del vehículo en mención y TRANSPORTES </w:t>
      </w:r>
      <w:r w:rsidRPr="002D31C8">
        <w:rPr>
          <w:rFonts w:eastAsia="Times New Roman" w:cs="Arial"/>
          <w:i/>
          <w:lang w:val="es-ES"/>
        </w:rPr>
        <w:lastRenderedPageBreak/>
        <w:t xml:space="preserve">MONTEBELLO S.A. como empresa transportadora a pagar </w:t>
      </w:r>
      <w:r w:rsidRPr="002D31C8">
        <w:rPr>
          <w:rFonts w:eastAsia="Times New Roman" w:cs="Arial"/>
          <w:b/>
          <w:i/>
          <w:u w:val="single"/>
          <w:lang w:val="es-ES"/>
        </w:rPr>
        <w:t>la suma de $15.000.000 por perjuicios morales a favor de MARIO DE JESUS OSORIO y $10.000.000 por perjuicios morales a favor de MARTHA LUZ OSORIO SALAZAR</w:t>
      </w:r>
      <w:r w:rsidRPr="002D31C8">
        <w:rPr>
          <w:rFonts w:eastAsia="Times New Roman" w:cs="Arial"/>
          <w:i/>
          <w:lang w:val="es-ES"/>
        </w:rPr>
        <w:t>.</w:t>
      </w:r>
    </w:p>
    <w:p w14:paraId="26C63A61" w14:textId="77777777" w:rsidR="00CF142F" w:rsidRPr="002D31C8" w:rsidRDefault="00CF142F" w:rsidP="00CF142F">
      <w:pPr>
        <w:pStyle w:val="Prrafodelista"/>
        <w:spacing w:after="0" w:line="360" w:lineRule="auto"/>
        <w:ind w:left="851" w:right="900"/>
        <w:rPr>
          <w:rFonts w:eastAsia="Times New Roman" w:cs="Arial"/>
          <w:b/>
          <w:bCs w:val="0"/>
          <w:i/>
          <w:u w:val="single"/>
          <w:lang w:val="es-ES"/>
        </w:rPr>
      </w:pPr>
      <w:r w:rsidRPr="002D31C8">
        <w:rPr>
          <w:rFonts w:eastAsia="Times New Roman" w:cs="Arial"/>
          <w:i/>
          <w:lang w:val="es-ES"/>
        </w:rPr>
        <w:t xml:space="preserve">SEXTO: </w:t>
      </w:r>
      <w:r w:rsidRPr="002D31C8">
        <w:rPr>
          <w:rFonts w:eastAsia="Times New Roman" w:cs="Arial"/>
          <w:b/>
          <w:i/>
          <w:u w:val="single"/>
          <w:lang w:val="es-ES"/>
        </w:rPr>
        <w:t xml:space="preserve">NEGAR las demás pretensiones de la demanda. </w:t>
      </w:r>
    </w:p>
    <w:p w14:paraId="1DBA6D4A" w14:textId="77777777" w:rsidR="00CF142F" w:rsidRPr="002D31C8" w:rsidRDefault="00CF142F" w:rsidP="00CF142F">
      <w:pPr>
        <w:pStyle w:val="Prrafodelista"/>
        <w:spacing w:after="0" w:line="360" w:lineRule="auto"/>
        <w:ind w:left="851" w:right="900"/>
        <w:rPr>
          <w:rFonts w:eastAsia="Times New Roman" w:cs="Arial"/>
          <w:iCs/>
          <w:lang w:val="es-ES"/>
        </w:rPr>
      </w:pPr>
      <w:r w:rsidRPr="002D31C8">
        <w:rPr>
          <w:rFonts w:eastAsia="Times New Roman" w:cs="Arial"/>
          <w:b/>
          <w:bCs w:val="0"/>
          <w:i/>
          <w:u w:val="single"/>
          <w:lang w:val="es-ES"/>
        </w:rPr>
        <w:t>(…)</w:t>
      </w:r>
      <w:r w:rsidRPr="002D31C8">
        <w:rPr>
          <w:rFonts w:eastAsia="Times New Roman" w:cs="Arial"/>
          <w:i/>
          <w:lang w:val="es-ES"/>
        </w:rPr>
        <w:t xml:space="preserve">” </w:t>
      </w:r>
      <w:r w:rsidRPr="002D31C8">
        <w:rPr>
          <w:rFonts w:eastAsia="Times New Roman" w:cs="Arial"/>
          <w:iCs/>
          <w:lang w:val="es-ES"/>
        </w:rPr>
        <w:t>(Subrayado y negrilla fuera de texto)</w:t>
      </w:r>
    </w:p>
    <w:p w14:paraId="13FF5F64" w14:textId="77777777" w:rsidR="00CF142F" w:rsidRPr="002D31C8" w:rsidRDefault="00CF142F" w:rsidP="00CF142F">
      <w:pPr>
        <w:pStyle w:val="Prrafodelista"/>
        <w:spacing w:after="0" w:line="360" w:lineRule="auto"/>
        <w:ind w:left="360"/>
        <w:rPr>
          <w:rFonts w:eastAsia="Times New Roman" w:cs="Arial"/>
          <w:i/>
          <w:lang w:val="es-ES"/>
        </w:rPr>
      </w:pPr>
    </w:p>
    <w:p w14:paraId="46FB38F3" w14:textId="77777777" w:rsidR="00CF142F" w:rsidRPr="002D31C8" w:rsidRDefault="00CF142F" w:rsidP="00CF142F">
      <w:pPr>
        <w:pStyle w:val="Prrafodelista"/>
        <w:numPr>
          <w:ilvl w:val="0"/>
          <w:numId w:val="16"/>
        </w:numPr>
        <w:spacing w:after="0" w:line="360" w:lineRule="auto"/>
        <w:rPr>
          <w:rFonts w:eastAsia="Times New Roman" w:cs="Arial"/>
          <w:i/>
        </w:rPr>
      </w:pPr>
      <w:r w:rsidRPr="002D31C8">
        <w:rPr>
          <w:rFonts w:eastAsia="Times New Roman" w:cs="Arial"/>
          <w:lang w:val="es-ES"/>
        </w:rPr>
        <w:t xml:space="preserve">Surtidas las actuaciones pertinentes e interpuestos los recursos de apelación respectivos, mediante sentencia calendada del 18 de mayo del 2023, el H. Tribunal Superior de Distrito Judicial de Cali, Sala Civil emitió el fallo de segunda instancia, mediante el cual resolvió lo siguiente: </w:t>
      </w:r>
    </w:p>
    <w:p w14:paraId="2EC48FE8" w14:textId="77777777" w:rsidR="00CF142F" w:rsidRPr="002D31C8" w:rsidRDefault="00CF142F" w:rsidP="00CF142F">
      <w:pPr>
        <w:pStyle w:val="Prrafodelista"/>
        <w:spacing w:after="0" w:line="360" w:lineRule="auto"/>
        <w:ind w:left="360" w:right="1041"/>
        <w:rPr>
          <w:rFonts w:eastAsia="Times New Roman" w:cs="Arial"/>
          <w:lang w:val="es-ES"/>
        </w:rPr>
      </w:pPr>
    </w:p>
    <w:p w14:paraId="45D171A6" w14:textId="77777777" w:rsidR="00CF142F" w:rsidRPr="002D31C8" w:rsidRDefault="00CF142F" w:rsidP="00CF142F">
      <w:pPr>
        <w:pStyle w:val="Prrafodelista"/>
        <w:spacing w:after="0" w:line="360" w:lineRule="auto"/>
        <w:ind w:left="851" w:right="1041"/>
        <w:rPr>
          <w:rFonts w:eastAsia="Times New Roman" w:cs="Arial"/>
          <w:b/>
          <w:bCs w:val="0"/>
          <w:i/>
          <w:u w:val="single"/>
        </w:rPr>
      </w:pPr>
      <w:r w:rsidRPr="002D31C8">
        <w:rPr>
          <w:rFonts w:eastAsia="Times New Roman" w:cs="Arial"/>
          <w:i/>
        </w:rPr>
        <w:t xml:space="preserve">“(…) PRIMERO. – REVOCAR el numeral tercero de la parte resolutiva de la sentencia apelada, en el cual se declaró probada la excepción de prescripción alegada por HDI Seguros S.A., para en su lugar disponer que la aseguradora deberá responder por la condena impuesta a los demandados (Transportes Montebello S.A. y </w:t>
      </w:r>
      <w:proofErr w:type="spellStart"/>
      <w:r w:rsidRPr="002D31C8">
        <w:rPr>
          <w:rFonts w:eastAsia="Times New Roman" w:cs="Arial"/>
          <w:i/>
        </w:rPr>
        <w:t>Jhoan</w:t>
      </w:r>
      <w:proofErr w:type="spellEnd"/>
      <w:r w:rsidRPr="002D31C8">
        <w:rPr>
          <w:rFonts w:eastAsia="Times New Roman" w:cs="Arial"/>
          <w:i/>
        </w:rPr>
        <w:t xml:space="preserve"> Arbey Quintana Pernía) </w:t>
      </w:r>
      <w:r w:rsidRPr="002D31C8">
        <w:rPr>
          <w:rFonts w:eastAsia="Times New Roman" w:cs="Arial"/>
          <w:b/>
          <w:i/>
          <w:u w:val="single"/>
        </w:rPr>
        <w:t>en la forma y términos convenidos en las pólizas aportadas, hasta el límite de los valores asegurados (debidamente actualizados) y conforme al deducible pactado.</w:t>
      </w:r>
    </w:p>
    <w:p w14:paraId="0F01DA41" w14:textId="77777777" w:rsidR="00CF142F" w:rsidRPr="002D31C8" w:rsidRDefault="00CF142F" w:rsidP="00CF142F">
      <w:pPr>
        <w:pStyle w:val="Prrafodelista"/>
        <w:spacing w:after="0" w:line="360" w:lineRule="auto"/>
        <w:ind w:left="851" w:right="1041"/>
        <w:rPr>
          <w:rFonts w:eastAsia="Times New Roman" w:cs="Arial"/>
          <w:b/>
          <w:bCs w:val="0"/>
          <w:i/>
          <w:u w:val="single"/>
        </w:rPr>
      </w:pPr>
      <w:r w:rsidRPr="002D31C8">
        <w:rPr>
          <w:rFonts w:eastAsia="Times New Roman" w:cs="Arial"/>
          <w:i/>
        </w:rPr>
        <w:t xml:space="preserve">SEGUNDO. – </w:t>
      </w:r>
      <w:r w:rsidRPr="002D31C8">
        <w:rPr>
          <w:rFonts w:eastAsia="Times New Roman" w:cs="Arial"/>
          <w:b/>
          <w:i/>
          <w:u w:val="single"/>
        </w:rPr>
        <w:t>MODIFICAR el numeral cuarto de la parte resolutiva de la sentencia apelada, pero solo para precisar que el valor que se debe reconocer a Martha Deyanira Salazar Hoyos por concepto de lucro cesante equivale a $238’705.523,43.</w:t>
      </w:r>
    </w:p>
    <w:p w14:paraId="551EA722" w14:textId="77777777" w:rsidR="00CF142F" w:rsidRPr="002D31C8" w:rsidRDefault="00CF142F" w:rsidP="00CF142F">
      <w:pPr>
        <w:pStyle w:val="Prrafodelista"/>
        <w:spacing w:after="0" w:line="360" w:lineRule="auto"/>
        <w:ind w:left="851" w:right="1041"/>
        <w:rPr>
          <w:rFonts w:eastAsia="Times New Roman" w:cs="Arial"/>
          <w:b/>
          <w:bCs w:val="0"/>
          <w:i/>
          <w:u w:val="single"/>
        </w:rPr>
      </w:pPr>
      <w:r w:rsidRPr="002D31C8">
        <w:rPr>
          <w:rFonts w:eastAsia="Times New Roman" w:cs="Arial"/>
          <w:i/>
        </w:rPr>
        <w:t xml:space="preserve">TERCERO. – </w:t>
      </w:r>
      <w:r w:rsidRPr="002D31C8">
        <w:rPr>
          <w:rFonts w:eastAsia="Times New Roman" w:cs="Arial"/>
          <w:b/>
          <w:i/>
          <w:u w:val="single"/>
        </w:rPr>
        <w:t>En lo demás, se confirma la sentencia apelada.</w:t>
      </w:r>
    </w:p>
    <w:p w14:paraId="13FEB40C" w14:textId="77777777" w:rsidR="00CF142F" w:rsidRPr="002D31C8" w:rsidRDefault="00CF142F" w:rsidP="00CF142F">
      <w:pPr>
        <w:pStyle w:val="Prrafodelista"/>
        <w:spacing w:after="0" w:line="360" w:lineRule="auto"/>
        <w:ind w:left="851" w:right="1041"/>
        <w:rPr>
          <w:rFonts w:eastAsia="Times New Roman" w:cs="Arial"/>
          <w:i/>
        </w:rPr>
      </w:pPr>
      <w:r w:rsidRPr="002D31C8">
        <w:rPr>
          <w:rFonts w:eastAsia="Times New Roman" w:cs="Arial"/>
          <w:i/>
        </w:rPr>
        <w:t xml:space="preserve">(…)” </w:t>
      </w:r>
      <w:r w:rsidRPr="002D31C8">
        <w:rPr>
          <w:rFonts w:eastAsia="Times New Roman" w:cs="Arial"/>
          <w:iCs/>
        </w:rPr>
        <w:t>(Se subraya y resalta)</w:t>
      </w:r>
    </w:p>
    <w:p w14:paraId="2D4DEB08" w14:textId="77777777" w:rsidR="00CF142F" w:rsidRPr="002D31C8" w:rsidRDefault="00CF142F" w:rsidP="00CF142F">
      <w:pPr>
        <w:pStyle w:val="Prrafodelista"/>
        <w:spacing w:after="0" w:line="360" w:lineRule="auto"/>
        <w:ind w:left="680" w:right="680"/>
        <w:rPr>
          <w:rFonts w:eastAsia="Times New Roman" w:cs="Arial"/>
          <w:i/>
        </w:rPr>
      </w:pPr>
    </w:p>
    <w:p w14:paraId="213E4E00" w14:textId="77777777" w:rsidR="00CF142F" w:rsidRPr="002D31C8" w:rsidRDefault="00CF142F" w:rsidP="00CF142F">
      <w:pPr>
        <w:pStyle w:val="Prrafodelista"/>
        <w:numPr>
          <w:ilvl w:val="0"/>
          <w:numId w:val="16"/>
        </w:numPr>
        <w:spacing w:after="0" w:line="360" w:lineRule="auto"/>
        <w:rPr>
          <w:rFonts w:eastAsia="Calibri" w:cs="Arial"/>
          <w:bCs w:val="0"/>
          <w:i/>
          <w:iCs/>
        </w:rPr>
      </w:pPr>
      <w:r w:rsidRPr="002D31C8">
        <w:rPr>
          <w:rFonts w:eastAsia="Calibri" w:cs="Arial"/>
        </w:rPr>
        <w:t xml:space="preserve">Aunado a lo anterior, el </w:t>
      </w:r>
      <w:r w:rsidRPr="002D31C8">
        <w:rPr>
          <w:rFonts w:eastAsia="Calibri" w:cs="Arial"/>
          <w:i/>
          <w:iCs/>
        </w:rPr>
        <w:t xml:space="preserve">Ad </w:t>
      </w:r>
      <w:proofErr w:type="spellStart"/>
      <w:r w:rsidRPr="002D31C8">
        <w:rPr>
          <w:rFonts w:eastAsia="Calibri" w:cs="Arial"/>
          <w:i/>
          <w:iCs/>
        </w:rPr>
        <w:t>quem</w:t>
      </w:r>
      <w:proofErr w:type="spellEnd"/>
      <w:r w:rsidRPr="002D31C8">
        <w:rPr>
          <w:rFonts w:eastAsia="Calibri" w:cs="Arial"/>
        </w:rPr>
        <w:t xml:space="preserve"> no dio mayor claridad sobre el valor máximo asegurado que correspondía a la obligación que debe cubrir mi representada </w:t>
      </w:r>
      <w:r w:rsidRPr="002D31C8">
        <w:rPr>
          <w:rFonts w:eastAsia="Calibri" w:cs="Arial"/>
          <w:bCs w:val="0"/>
        </w:rPr>
        <w:t>HDI Seguros</w:t>
      </w:r>
      <w:r w:rsidRPr="002D31C8">
        <w:rPr>
          <w:rFonts w:eastAsia="Calibri" w:cs="Arial"/>
        </w:rPr>
        <w:t xml:space="preserve">, ya que únicamente se limitó a señalar que: </w:t>
      </w:r>
      <w:r w:rsidRPr="002D31C8">
        <w:rPr>
          <w:rFonts w:eastAsia="Calibri" w:cs="Arial"/>
          <w:i/>
          <w:iCs/>
        </w:rPr>
        <w:t xml:space="preserve">“(…) la aseguradora deberá responder por la </w:t>
      </w:r>
      <w:r w:rsidRPr="002D31C8">
        <w:rPr>
          <w:rFonts w:eastAsia="Calibri" w:cs="Arial"/>
          <w:i/>
          <w:iCs/>
        </w:rPr>
        <w:lastRenderedPageBreak/>
        <w:t xml:space="preserve">condena impuesta a los demandados (Transportes Montebello S.A. y </w:t>
      </w:r>
      <w:proofErr w:type="spellStart"/>
      <w:r w:rsidRPr="002D31C8">
        <w:rPr>
          <w:rFonts w:eastAsia="Calibri" w:cs="Arial"/>
          <w:i/>
          <w:iCs/>
        </w:rPr>
        <w:t>Jhoan</w:t>
      </w:r>
      <w:proofErr w:type="spellEnd"/>
      <w:r w:rsidRPr="002D31C8">
        <w:rPr>
          <w:rFonts w:eastAsia="Calibri" w:cs="Arial"/>
          <w:i/>
          <w:iCs/>
        </w:rPr>
        <w:t xml:space="preserve"> Arbey Quintana Pernía</w:t>
      </w:r>
      <w:r w:rsidRPr="002D31C8">
        <w:rPr>
          <w:rFonts w:eastAsia="Calibri" w:cs="Arial"/>
          <w:b/>
          <w:i/>
          <w:iCs/>
          <w:u w:val="single"/>
        </w:rPr>
        <w:t>) en la forma y términos convenidos en las pólizas aportadas, hasta el límite de los valores asegurados (debidamente actualizados)</w:t>
      </w:r>
      <w:r w:rsidRPr="002D31C8">
        <w:rPr>
          <w:rFonts w:eastAsia="Calibri" w:cs="Arial"/>
          <w:i/>
          <w:iCs/>
        </w:rPr>
        <w:t xml:space="preserve"> y</w:t>
      </w:r>
      <w:r w:rsidRPr="002D31C8">
        <w:rPr>
          <w:rFonts w:eastAsia="Calibri" w:cs="Arial"/>
          <w:b/>
          <w:i/>
          <w:iCs/>
          <w:u w:val="single"/>
        </w:rPr>
        <w:t xml:space="preserve"> conforme al deducible pactado</w:t>
      </w:r>
      <w:r w:rsidRPr="002D31C8">
        <w:rPr>
          <w:rFonts w:eastAsia="Calibri" w:cs="Arial"/>
          <w:i/>
          <w:iCs/>
        </w:rPr>
        <w:t xml:space="preserve"> (…)”.</w:t>
      </w:r>
    </w:p>
    <w:p w14:paraId="6E432366" w14:textId="77777777" w:rsidR="00CF142F" w:rsidRPr="002D31C8" w:rsidRDefault="00CF142F" w:rsidP="00CF142F">
      <w:pPr>
        <w:spacing w:after="0" w:line="360" w:lineRule="auto"/>
        <w:jc w:val="both"/>
        <w:rPr>
          <w:rFonts w:ascii="Arial" w:eastAsia="Calibri" w:hAnsi="Arial" w:cs="Arial"/>
          <w:bCs/>
        </w:rPr>
      </w:pPr>
    </w:p>
    <w:p w14:paraId="01EC40F0" w14:textId="7FF2A2BE" w:rsidR="00CF142F" w:rsidRPr="002D31C8" w:rsidRDefault="00CF142F" w:rsidP="00CF142F">
      <w:pPr>
        <w:pStyle w:val="Prrafodelista"/>
        <w:numPr>
          <w:ilvl w:val="0"/>
          <w:numId w:val="16"/>
        </w:numPr>
        <w:spacing w:after="0" w:line="360" w:lineRule="auto"/>
        <w:rPr>
          <w:rFonts w:cs="Arial"/>
        </w:rPr>
      </w:pPr>
      <w:r w:rsidRPr="002D31C8">
        <w:rPr>
          <w:rFonts w:cs="Arial"/>
        </w:rPr>
        <w:t xml:space="preserve">En todo caso, en cumplimiento de la sentencia emitida por el H. Tribunal del Distrito de Cali, </w:t>
      </w:r>
      <w:r w:rsidRPr="002D31C8">
        <w:rPr>
          <w:rFonts w:cs="Arial"/>
          <w:b/>
          <w:u w:val="single"/>
        </w:rPr>
        <w:t>el día 14 de junio del 2023</w:t>
      </w:r>
      <w:r w:rsidRPr="002D31C8">
        <w:rPr>
          <w:rFonts w:cs="Arial"/>
        </w:rPr>
        <w:t xml:space="preserve"> HDI SEGUROS S.A. procedió a efectuar el pago, </w:t>
      </w:r>
      <w:r w:rsidR="009A2A0B" w:rsidRPr="002D31C8">
        <w:rPr>
          <w:rFonts w:cs="Arial"/>
        </w:rPr>
        <w:t>de las sumas aseguradas con estricta atención a los términos del seguro</w:t>
      </w:r>
      <w:r w:rsidRPr="002D31C8">
        <w:rPr>
          <w:rFonts w:cs="Arial"/>
        </w:rPr>
        <w:t xml:space="preserve">, </w:t>
      </w:r>
      <w:r w:rsidRPr="002D31C8">
        <w:rPr>
          <w:rFonts w:cs="Arial"/>
          <w:b/>
          <w:u w:val="single"/>
        </w:rPr>
        <w:t>realizando un depósito judicial a órdenes del Juzgado 11 Civil del Circuito de Cali por un valor de $120’148.586 pesos a nombre de la señora Martha Deyanira Salazar Hoyos</w:t>
      </w:r>
      <w:r w:rsidRPr="002D31C8">
        <w:rPr>
          <w:rFonts w:cs="Arial"/>
          <w:b/>
        </w:rPr>
        <w:t xml:space="preserve">. </w:t>
      </w:r>
    </w:p>
    <w:p w14:paraId="5F83DD2D" w14:textId="77777777" w:rsidR="00CF142F" w:rsidRPr="002D31C8" w:rsidRDefault="00CF142F" w:rsidP="00CF142F">
      <w:pPr>
        <w:pStyle w:val="Prrafodelista"/>
        <w:rPr>
          <w:rFonts w:cs="Arial"/>
        </w:rPr>
      </w:pPr>
    </w:p>
    <w:p w14:paraId="71ABA538" w14:textId="0BDB7962" w:rsidR="00CF142F" w:rsidRPr="002D31C8" w:rsidRDefault="00CF142F" w:rsidP="00CF142F">
      <w:pPr>
        <w:pStyle w:val="Prrafodelista"/>
        <w:spacing w:after="0" w:line="360" w:lineRule="auto"/>
        <w:ind w:left="708"/>
        <w:rPr>
          <w:rFonts w:cs="Arial"/>
        </w:rPr>
      </w:pPr>
      <w:r w:rsidRPr="002D31C8">
        <w:rPr>
          <w:rFonts w:cs="Arial"/>
        </w:rPr>
        <w:drawing>
          <wp:inline distT="0" distB="0" distL="0" distR="0" wp14:anchorId="7DCC682F" wp14:editId="7AFB4E17">
            <wp:extent cx="4495712" cy="3641639"/>
            <wp:effectExtent l="0" t="0" r="635" b="3810"/>
            <wp:docPr id="18660240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024052" name=""/>
                    <pic:cNvPicPr/>
                  </pic:nvPicPr>
                  <pic:blipFill>
                    <a:blip r:embed="rId8"/>
                    <a:stretch>
                      <a:fillRect/>
                    </a:stretch>
                  </pic:blipFill>
                  <pic:spPr>
                    <a:xfrm>
                      <a:off x="0" y="0"/>
                      <a:ext cx="4498626" cy="3643999"/>
                    </a:xfrm>
                    <a:prstGeom prst="rect">
                      <a:avLst/>
                    </a:prstGeom>
                  </pic:spPr>
                </pic:pic>
              </a:graphicData>
            </a:graphic>
          </wp:inline>
        </w:drawing>
      </w:r>
    </w:p>
    <w:p w14:paraId="198EF5F8" w14:textId="77777777" w:rsidR="00CF142F" w:rsidRPr="002D31C8" w:rsidRDefault="00CF142F" w:rsidP="00CF142F">
      <w:pPr>
        <w:spacing w:after="0" w:line="360" w:lineRule="auto"/>
        <w:rPr>
          <w:rFonts w:ascii="Arial" w:hAnsi="Arial" w:cs="Arial"/>
        </w:rPr>
      </w:pPr>
    </w:p>
    <w:p w14:paraId="65A72DD5" w14:textId="77777777" w:rsidR="00CF142F" w:rsidRPr="002D31C8" w:rsidRDefault="00CF142F" w:rsidP="00CF142F">
      <w:pPr>
        <w:pStyle w:val="Prrafodelista"/>
        <w:spacing w:after="0" w:line="360" w:lineRule="auto"/>
        <w:ind w:left="360"/>
        <w:rPr>
          <w:rFonts w:cs="Arial"/>
          <w:b/>
        </w:rPr>
      </w:pPr>
    </w:p>
    <w:p w14:paraId="17799B56" w14:textId="77777777" w:rsidR="009A2A0B" w:rsidRPr="002D31C8" w:rsidRDefault="009A2A0B" w:rsidP="00CF142F">
      <w:pPr>
        <w:pStyle w:val="Prrafodelista"/>
        <w:spacing w:after="0" w:line="360" w:lineRule="auto"/>
        <w:ind w:left="360"/>
        <w:rPr>
          <w:rFonts w:cs="Arial"/>
          <w:b/>
        </w:rPr>
      </w:pPr>
    </w:p>
    <w:p w14:paraId="1B6DAC56" w14:textId="77777777" w:rsidR="009A2A0B" w:rsidRPr="002D31C8" w:rsidRDefault="009A2A0B" w:rsidP="00CF142F">
      <w:pPr>
        <w:pStyle w:val="Prrafodelista"/>
        <w:spacing w:after="0" w:line="360" w:lineRule="auto"/>
        <w:ind w:left="360"/>
        <w:rPr>
          <w:rFonts w:cs="Arial"/>
          <w:b/>
        </w:rPr>
      </w:pPr>
    </w:p>
    <w:p w14:paraId="16E3B698" w14:textId="46BDBC38" w:rsidR="009A2A0B" w:rsidRPr="002D31C8" w:rsidRDefault="009A2A0B" w:rsidP="009A2A0B">
      <w:pPr>
        <w:pStyle w:val="Prrafodelista"/>
        <w:numPr>
          <w:ilvl w:val="0"/>
          <w:numId w:val="16"/>
        </w:numPr>
        <w:spacing w:after="0" w:line="360" w:lineRule="auto"/>
        <w:rPr>
          <w:rFonts w:cs="Arial"/>
          <w:b/>
        </w:rPr>
      </w:pPr>
      <w:r w:rsidRPr="002D31C8">
        <w:rPr>
          <w:rFonts w:cs="Arial"/>
          <w:bCs w:val="0"/>
        </w:rPr>
        <w:t>Se debe reseñar que el auto de obedecimiento fue emitido por su despacho el día 22 de junio de 2023:</w:t>
      </w:r>
    </w:p>
    <w:p w14:paraId="33E84858" w14:textId="77777777" w:rsidR="009A2A0B" w:rsidRPr="002D31C8" w:rsidRDefault="009A2A0B" w:rsidP="009A2A0B">
      <w:pPr>
        <w:pStyle w:val="Prrafodelista"/>
        <w:spacing w:after="0" w:line="360" w:lineRule="auto"/>
        <w:ind w:left="1416"/>
        <w:rPr>
          <w:rFonts w:cs="Arial"/>
          <w:b/>
        </w:rPr>
      </w:pPr>
    </w:p>
    <w:p w14:paraId="067085C9" w14:textId="77777777" w:rsidR="009A2A0B" w:rsidRPr="002D31C8" w:rsidRDefault="009A2A0B" w:rsidP="009A2A0B">
      <w:pPr>
        <w:spacing w:after="0" w:line="360" w:lineRule="auto"/>
        <w:ind w:left="1620"/>
        <w:rPr>
          <w:rFonts w:ascii="Arial" w:hAnsi="Arial" w:cs="Arial"/>
          <w:b/>
        </w:rPr>
      </w:pPr>
    </w:p>
    <w:p w14:paraId="322E6D4D" w14:textId="730D9166" w:rsidR="009A2A0B" w:rsidRPr="002D31C8" w:rsidRDefault="009A2A0B" w:rsidP="009A2A0B">
      <w:pPr>
        <w:spacing w:after="0" w:line="360" w:lineRule="auto"/>
        <w:ind w:left="1620"/>
        <w:rPr>
          <w:rFonts w:ascii="Arial" w:hAnsi="Arial" w:cs="Arial"/>
          <w:b/>
        </w:rPr>
      </w:pPr>
      <w:r w:rsidRPr="002D31C8">
        <w:rPr>
          <w:rFonts w:ascii="Arial" w:hAnsi="Arial" w:cs="Arial"/>
        </w:rPr>
        <w:drawing>
          <wp:inline distT="0" distB="0" distL="0" distR="0" wp14:anchorId="6A8FDCC7" wp14:editId="2C15BFB2">
            <wp:extent cx="3402246" cy="3899887"/>
            <wp:effectExtent l="0" t="0" r="1905" b="0"/>
            <wp:docPr id="14993415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341595" name=""/>
                    <pic:cNvPicPr/>
                  </pic:nvPicPr>
                  <pic:blipFill>
                    <a:blip r:embed="rId9"/>
                    <a:stretch>
                      <a:fillRect/>
                    </a:stretch>
                  </pic:blipFill>
                  <pic:spPr>
                    <a:xfrm>
                      <a:off x="0" y="0"/>
                      <a:ext cx="3408929" cy="3907548"/>
                    </a:xfrm>
                    <a:prstGeom prst="rect">
                      <a:avLst/>
                    </a:prstGeom>
                  </pic:spPr>
                </pic:pic>
              </a:graphicData>
            </a:graphic>
          </wp:inline>
        </w:drawing>
      </w:r>
    </w:p>
    <w:p w14:paraId="0E11927E" w14:textId="77777777" w:rsidR="009A2A0B" w:rsidRPr="002D31C8" w:rsidRDefault="009A2A0B" w:rsidP="009A2A0B">
      <w:pPr>
        <w:spacing w:after="0" w:line="360" w:lineRule="auto"/>
        <w:ind w:left="1620"/>
        <w:rPr>
          <w:rFonts w:ascii="Arial" w:hAnsi="Arial" w:cs="Arial"/>
          <w:b/>
        </w:rPr>
      </w:pPr>
    </w:p>
    <w:p w14:paraId="48814497" w14:textId="22C20102" w:rsidR="009A2A0B" w:rsidRPr="002D31C8" w:rsidRDefault="009A2A0B" w:rsidP="009A2A0B">
      <w:pPr>
        <w:pStyle w:val="Prrafodelista"/>
        <w:numPr>
          <w:ilvl w:val="0"/>
          <w:numId w:val="16"/>
        </w:numPr>
        <w:spacing w:after="0" w:line="360" w:lineRule="auto"/>
        <w:rPr>
          <w:rFonts w:cs="Arial"/>
          <w:b/>
        </w:rPr>
      </w:pPr>
      <w:r w:rsidRPr="002D31C8">
        <w:rPr>
          <w:rFonts w:cs="Arial"/>
          <w:bCs w:val="0"/>
        </w:rPr>
        <w:t xml:space="preserve">Sin embargo, pese a que HDI Seguros cumplió con el pago que le correspondía incluso antes de proferirse el auto de obedecimiento, el apoderado de la parte demandante indica que el pago por parte de la aseguradora solo ocurrió el 2 de octubre de 2023, situación contraria a la realidad y que se evidencia con el mismo soporte de consignación efectuado a traves del portal de depósitos judiciales del Banco Agrario que ya obra en el despacho, en donde claramente se observa que dicho deposito fue constituido el </w:t>
      </w:r>
      <w:r w:rsidRPr="002D31C8">
        <w:rPr>
          <w:rFonts w:cs="Arial"/>
          <w:b/>
          <w:u w:val="single"/>
        </w:rPr>
        <w:t>14 de junio de 2023</w:t>
      </w:r>
      <w:r w:rsidRPr="002D31C8">
        <w:rPr>
          <w:rFonts w:cs="Arial"/>
          <w:bCs w:val="0"/>
        </w:rPr>
        <w:t xml:space="preserve">. </w:t>
      </w:r>
    </w:p>
    <w:p w14:paraId="50C93716" w14:textId="1CAF3FE3" w:rsidR="00DB2FF7" w:rsidRPr="002D31C8" w:rsidRDefault="00DB2FF7" w:rsidP="006F1EDE">
      <w:pPr>
        <w:pStyle w:val="Prrafodelista"/>
        <w:numPr>
          <w:ilvl w:val="0"/>
          <w:numId w:val="16"/>
        </w:numPr>
        <w:spacing w:after="0" w:line="360" w:lineRule="auto"/>
        <w:rPr>
          <w:rFonts w:cs="Arial"/>
          <w:b/>
        </w:rPr>
      </w:pPr>
      <w:r w:rsidRPr="002D31C8">
        <w:rPr>
          <w:rFonts w:cs="Arial"/>
        </w:rPr>
        <w:lastRenderedPageBreak/>
        <w:t>L</w:t>
      </w:r>
      <w:r w:rsidR="009A2A0B" w:rsidRPr="002D31C8">
        <w:rPr>
          <w:rFonts w:cs="Arial"/>
        </w:rPr>
        <w:t xml:space="preserve">a parte demandante </w:t>
      </w:r>
      <w:r w:rsidRPr="002D31C8">
        <w:rPr>
          <w:rFonts w:cs="Arial"/>
        </w:rPr>
        <w:t>solicitó la ejecución de la sentencia y su honorable despacho accedió, ordenando lo siguiente:</w:t>
      </w:r>
    </w:p>
    <w:p w14:paraId="5423C17B" w14:textId="77777777" w:rsidR="00DB2FF7" w:rsidRPr="002D31C8" w:rsidRDefault="00DB2FF7" w:rsidP="00DB2FF7">
      <w:pPr>
        <w:pStyle w:val="Prrafodelista"/>
        <w:spacing w:after="0" w:line="360" w:lineRule="auto"/>
        <w:ind w:left="360"/>
        <w:rPr>
          <w:rFonts w:cs="Arial"/>
        </w:rPr>
      </w:pPr>
    </w:p>
    <w:p w14:paraId="01AD8525" w14:textId="77777777" w:rsidR="00DB2FF7" w:rsidRPr="002D31C8" w:rsidRDefault="00DB2FF7" w:rsidP="00DB2FF7">
      <w:pPr>
        <w:pStyle w:val="Prrafodelista"/>
        <w:spacing w:after="0" w:line="360" w:lineRule="auto"/>
        <w:ind w:left="851" w:right="851"/>
        <w:rPr>
          <w:rFonts w:cs="Arial"/>
          <w:i/>
          <w:iCs/>
        </w:rPr>
      </w:pPr>
      <w:r w:rsidRPr="002D31C8">
        <w:rPr>
          <w:rFonts w:cs="Arial"/>
          <w:i/>
          <w:iCs/>
        </w:rPr>
        <w:t>(…) 1. Librar mandamiento de pago a favor de MARTHA DEYANIRA</w:t>
      </w:r>
    </w:p>
    <w:p w14:paraId="78D9838D" w14:textId="77777777" w:rsidR="00DB2FF7" w:rsidRPr="002D31C8" w:rsidRDefault="00DB2FF7" w:rsidP="00DB2FF7">
      <w:pPr>
        <w:pStyle w:val="Prrafodelista"/>
        <w:spacing w:after="0" w:line="360" w:lineRule="auto"/>
        <w:ind w:left="851" w:right="851"/>
        <w:rPr>
          <w:rFonts w:cs="Arial"/>
          <w:i/>
          <w:iCs/>
        </w:rPr>
      </w:pPr>
      <w:r w:rsidRPr="002D31C8">
        <w:rPr>
          <w:rFonts w:cs="Arial"/>
          <w:i/>
          <w:iCs/>
        </w:rPr>
        <w:t>SALAZAR HOYOS en contra de TRANSPORTES MONTEBELLO S.A.,</w:t>
      </w:r>
    </w:p>
    <w:p w14:paraId="4B98B162" w14:textId="77777777" w:rsidR="00DB2FF7" w:rsidRPr="002D31C8" w:rsidRDefault="00DB2FF7" w:rsidP="00DB2FF7">
      <w:pPr>
        <w:pStyle w:val="Prrafodelista"/>
        <w:spacing w:after="0" w:line="360" w:lineRule="auto"/>
        <w:ind w:left="851" w:right="851"/>
        <w:rPr>
          <w:rFonts w:cs="Arial"/>
          <w:i/>
          <w:iCs/>
        </w:rPr>
      </w:pPr>
      <w:r w:rsidRPr="002D31C8">
        <w:rPr>
          <w:rFonts w:cs="Arial"/>
          <w:i/>
          <w:iCs/>
        </w:rPr>
        <w:t>CLAUDIA PATRICIA RAMÍREZ BURBANO, JHOAN ARBEY QUINTANA</w:t>
      </w:r>
    </w:p>
    <w:p w14:paraId="110ADCD8" w14:textId="3BD9E26E" w:rsidR="00DB2FF7" w:rsidRPr="002D31C8" w:rsidRDefault="00DB2FF7" w:rsidP="00DB2FF7">
      <w:pPr>
        <w:pStyle w:val="Prrafodelista"/>
        <w:spacing w:after="0" w:line="360" w:lineRule="auto"/>
        <w:ind w:left="851" w:right="851"/>
        <w:rPr>
          <w:rFonts w:cs="Arial"/>
          <w:i/>
          <w:iCs/>
        </w:rPr>
      </w:pPr>
      <w:r w:rsidRPr="002D31C8">
        <w:rPr>
          <w:rFonts w:cs="Arial"/>
          <w:i/>
          <w:iCs/>
        </w:rPr>
        <w:t>PERNIA Y HDI SEGUROS S.A., por las siguientes sumas de dinero:</w:t>
      </w:r>
    </w:p>
    <w:p w14:paraId="7FE3E7DB" w14:textId="77777777" w:rsidR="00DB2FF7" w:rsidRPr="002D31C8" w:rsidRDefault="00DB2FF7" w:rsidP="00DB2FF7">
      <w:pPr>
        <w:pStyle w:val="Prrafodelista"/>
        <w:spacing w:after="0" w:line="360" w:lineRule="auto"/>
        <w:ind w:left="360"/>
        <w:rPr>
          <w:rFonts w:cs="Arial"/>
        </w:rPr>
      </w:pPr>
    </w:p>
    <w:p w14:paraId="5368D913" w14:textId="2C59DEDD" w:rsidR="00DB2FF7" w:rsidRDefault="00DB2FF7" w:rsidP="00DB2FF7">
      <w:pPr>
        <w:pStyle w:val="Prrafodelista"/>
        <w:spacing w:after="0" w:line="360" w:lineRule="auto"/>
        <w:ind w:left="851" w:right="851"/>
        <w:rPr>
          <w:rFonts w:cs="Arial"/>
          <w:i/>
          <w:iCs/>
        </w:rPr>
      </w:pPr>
      <w:r w:rsidRPr="002D31C8">
        <w:rPr>
          <w:rFonts w:cs="Arial"/>
          <w:i/>
          <w:iCs/>
        </w:rPr>
        <w:t>A.</w:t>
      </w:r>
      <w:r w:rsidRPr="002D31C8">
        <w:rPr>
          <w:rFonts w:cs="Arial"/>
          <w:i/>
          <w:iCs/>
        </w:rPr>
        <w:t xml:space="preserve">$118.565.523 por concepto de saldo insoluto, al capital representado en el lucro cesante. </w:t>
      </w:r>
    </w:p>
    <w:p w14:paraId="53783DD7" w14:textId="77777777" w:rsidR="002D31C8" w:rsidRPr="002D31C8" w:rsidRDefault="002D31C8" w:rsidP="00DB2FF7">
      <w:pPr>
        <w:pStyle w:val="Prrafodelista"/>
        <w:spacing w:after="0" w:line="360" w:lineRule="auto"/>
        <w:ind w:left="851" w:right="851"/>
        <w:rPr>
          <w:rFonts w:cs="Arial"/>
          <w:i/>
          <w:iCs/>
        </w:rPr>
      </w:pPr>
    </w:p>
    <w:p w14:paraId="1B09559A" w14:textId="77777777" w:rsidR="002D31C8" w:rsidRDefault="00DB2FF7" w:rsidP="00DB2FF7">
      <w:pPr>
        <w:spacing w:after="0" w:line="360" w:lineRule="auto"/>
        <w:ind w:left="851" w:right="851"/>
        <w:jc w:val="both"/>
        <w:rPr>
          <w:rFonts w:ascii="Arial" w:hAnsi="Arial" w:cs="Arial"/>
          <w:i/>
          <w:iCs/>
        </w:rPr>
      </w:pPr>
      <w:r w:rsidRPr="002D31C8">
        <w:rPr>
          <w:rFonts w:ascii="Arial" w:hAnsi="Arial" w:cs="Arial"/>
          <w:i/>
          <w:iCs/>
        </w:rPr>
        <w:t>Por los intereses de mora sobre la suma anterior a partir de la ejecutoria del auto que aprobó la liquidación de costas, hasta la fecha en que se verifique el pago de la obligación, a la tasa del 6% anual por tratarse de una obligación civil conforme lo dispuesto en los artículos 1614 a 1617 C.C.</w:t>
      </w:r>
    </w:p>
    <w:p w14:paraId="07D99945" w14:textId="77777777" w:rsidR="00DB2FF7" w:rsidRPr="002D31C8" w:rsidRDefault="00DB2FF7" w:rsidP="00DB2FF7">
      <w:pPr>
        <w:pStyle w:val="Prrafodelista"/>
        <w:spacing w:after="0" w:line="360" w:lineRule="auto"/>
        <w:ind w:left="851" w:right="851"/>
        <w:rPr>
          <w:rFonts w:cs="Arial"/>
          <w:i/>
          <w:iCs/>
        </w:rPr>
      </w:pPr>
    </w:p>
    <w:p w14:paraId="7DC6393A" w14:textId="77777777" w:rsidR="002D31C8" w:rsidRDefault="00DB2FF7" w:rsidP="00DB2FF7">
      <w:pPr>
        <w:pStyle w:val="Prrafodelista"/>
        <w:spacing w:after="0" w:line="360" w:lineRule="auto"/>
        <w:ind w:left="851" w:right="851"/>
        <w:rPr>
          <w:rFonts w:cs="Arial"/>
          <w:i/>
          <w:iCs/>
        </w:rPr>
      </w:pPr>
      <w:r w:rsidRPr="002D31C8">
        <w:rPr>
          <w:rFonts w:cs="Arial"/>
          <w:i/>
          <w:iCs/>
        </w:rPr>
        <w:t xml:space="preserve">B. </w:t>
      </w:r>
      <w:r w:rsidRPr="002D31C8">
        <w:rPr>
          <w:rFonts w:cs="Arial"/>
          <w:i/>
          <w:iCs/>
        </w:rPr>
        <w:t xml:space="preserve">por concepto de perjuicios morales. </w:t>
      </w:r>
    </w:p>
    <w:p w14:paraId="303A7CA4" w14:textId="77777777" w:rsidR="002D31C8" w:rsidRPr="002D31C8" w:rsidRDefault="002D31C8" w:rsidP="002D31C8">
      <w:pPr>
        <w:spacing w:after="0" w:line="360" w:lineRule="auto"/>
        <w:ind w:left="851" w:right="851"/>
        <w:jc w:val="both"/>
        <w:rPr>
          <w:rFonts w:ascii="Arial" w:hAnsi="Arial" w:cs="Arial"/>
          <w:i/>
          <w:iCs/>
        </w:rPr>
      </w:pPr>
      <w:r w:rsidRPr="002D31C8">
        <w:rPr>
          <w:rFonts w:ascii="Arial" w:hAnsi="Arial" w:cs="Arial"/>
          <w:i/>
          <w:iCs/>
        </w:rPr>
        <w:t xml:space="preserve">$20.000.000 </w:t>
      </w:r>
    </w:p>
    <w:p w14:paraId="4A5538D5" w14:textId="77777777" w:rsidR="002D31C8" w:rsidRDefault="002D31C8" w:rsidP="00DB2FF7">
      <w:pPr>
        <w:pStyle w:val="Prrafodelista"/>
        <w:spacing w:after="0" w:line="360" w:lineRule="auto"/>
        <w:ind w:left="851" w:right="851"/>
        <w:rPr>
          <w:rFonts w:cs="Arial"/>
          <w:i/>
          <w:iCs/>
        </w:rPr>
      </w:pPr>
    </w:p>
    <w:p w14:paraId="42DCC0FF" w14:textId="388E68BF" w:rsidR="00DB2FF7" w:rsidRPr="002D31C8" w:rsidRDefault="00DB2FF7" w:rsidP="00DB2FF7">
      <w:pPr>
        <w:pStyle w:val="Prrafodelista"/>
        <w:spacing w:after="0" w:line="360" w:lineRule="auto"/>
        <w:ind w:left="851" w:right="851"/>
        <w:rPr>
          <w:rFonts w:cs="Arial"/>
          <w:i/>
          <w:iCs/>
        </w:rPr>
      </w:pPr>
      <w:r w:rsidRPr="002D31C8">
        <w:rPr>
          <w:rFonts w:cs="Arial"/>
          <w:i/>
          <w:iCs/>
        </w:rPr>
        <w:t>Por los intereses Por los intereses de mora sobre la suma anterior a partir de la ejecutoria del auto que aprobó la liquidación de costas, hasta la fecha en que se verifique el pago de la obligación, a la tasa del 6% anual por tratarse de una obligación civil conforme lo dispuesto en los artículos 1614 a 1617 C.</w:t>
      </w:r>
    </w:p>
    <w:p w14:paraId="499D5B47" w14:textId="77777777" w:rsidR="00DB2FF7" w:rsidRPr="002D31C8" w:rsidRDefault="00DB2FF7" w:rsidP="00DB2FF7">
      <w:pPr>
        <w:pStyle w:val="Prrafodelista"/>
        <w:spacing w:after="0" w:line="360" w:lineRule="auto"/>
        <w:ind w:left="851" w:right="851"/>
        <w:rPr>
          <w:rFonts w:cs="Arial"/>
          <w:i/>
          <w:iCs/>
        </w:rPr>
      </w:pPr>
    </w:p>
    <w:p w14:paraId="2166DBE1" w14:textId="77777777" w:rsidR="00DB2FF7" w:rsidRPr="002D31C8" w:rsidRDefault="00DB2FF7" w:rsidP="00DB2FF7">
      <w:pPr>
        <w:pStyle w:val="Prrafodelista"/>
        <w:spacing w:after="0" w:line="360" w:lineRule="auto"/>
        <w:ind w:left="851" w:right="851"/>
        <w:rPr>
          <w:rFonts w:cs="Arial"/>
          <w:i/>
          <w:iCs/>
        </w:rPr>
      </w:pPr>
      <w:r w:rsidRPr="002D31C8">
        <w:rPr>
          <w:rFonts w:cs="Arial"/>
          <w:i/>
          <w:iCs/>
        </w:rPr>
        <w:t xml:space="preserve">2. Librar mandamiento de pago a favor de MARIO DE JESUS OSORIO en contra de TRANSPORTES MONTEBELLO S.A., CLAUDIA PATRICIA RAMÍREZ BURBANO, JHOAN ARBEY QUINTANA PERNIA Y HDI SEGUROS S.A., por las siguientes sumas de dinero: </w:t>
      </w:r>
    </w:p>
    <w:p w14:paraId="6D7B7F31" w14:textId="77777777" w:rsidR="00DB2FF7" w:rsidRPr="002D31C8" w:rsidRDefault="00DB2FF7" w:rsidP="00DB2FF7">
      <w:pPr>
        <w:pStyle w:val="Prrafodelista"/>
        <w:spacing w:after="0" w:line="360" w:lineRule="auto"/>
        <w:ind w:left="851" w:right="851"/>
        <w:rPr>
          <w:rFonts w:cs="Arial"/>
          <w:i/>
          <w:iCs/>
        </w:rPr>
      </w:pPr>
      <w:r w:rsidRPr="002D31C8">
        <w:rPr>
          <w:rFonts w:cs="Arial"/>
          <w:i/>
          <w:iCs/>
        </w:rPr>
        <w:lastRenderedPageBreak/>
        <w:t xml:space="preserve">$15.000.000 por concepto de perjuicios morales. </w:t>
      </w:r>
    </w:p>
    <w:p w14:paraId="59ED219B" w14:textId="77777777" w:rsidR="00DB2FF7" w:rsidRPr="002D31C8" w:rsidRDefault="00DB2FF7" w:rsidP="00DB2FF7">
      <w:pPr>
        <w:pStyle w:val="Prrafodelista"/>
        <w:spacing w:after="0" w:line="360" w:lineRule="auto"/>
        <w:ind w:left="851" w:right="851"/>
        <w:rPr>
          <w:rFonts w:cs="Arial"/>
          <w:i/>
          <w:iCs/>
        </w:rPr>
      </w:pPr>
    </w:p>
    <w:p w14:paraId="4680871A" w14:textId="35CB78FC" w:rsidR="00DB2FF7" w:rsidRPr="002D31C8" w:rsidRDefault="00DB2FF7" w:rsidP="00DB2FF7">
      <w:pPr>
        <w:pStyle w:val="Prrafodelista"/>
        <w:spacing w:after="0" w:line="360" w:lineRule="auto"/>
        <w:ind w:left="851" w:right="851"/>
        <w:rPr>
          <w:rFonts w:cs="Arial"/>
          <w:i/>
          <w:iCs/>
        </w:rPr>
      </w:pPr>
      <w:r w:rsidRPr="002D31C8">
        <w:rPr>
          <w:rFonts w:cs="Arial"/>
          <w:i/>
          <w:iCs/>
        </w:rPr>
        <w:t>Por los intereses de mora sobre la suma anterior a partir de la ejecutoria del auto que aprobó la liquidación de costas, hasta la fecha en que se verifique el pago de la obligación, a la tasa del 6% anual por tratarse de una obligación civil conforme lo dispuesto en los artículos 1614 a 1617 C.C (…)</w:t>
      </w:r>
    </w:p>
    <w:p w14:paraId="1CBD5B79" w14:textId="77777777" w:rsidR="00DB2FF7" w:rsidRPr="002D31C8" w:rsidRDefault="00DB2FF7" w:rsidP="00DB2FF7">
      <w:pPr>
        <w:pStyle w:val="Prrafodelista"/>
        <w:spacing w:after="0" w:line="360" w:lineRule="auto"/>
        <w:ind w:left="851" w:right="851"/>
        <w:rPr>
          <w:rFonts w:cs="Arial"/>
          <w:i/>
          <w:iCs/>
        </w:rPr>
      </w:pPr>
    </w:p>
    <w:p w14:paraId="1E7E4F97" w14:textId="77777777" w:rsidR="00DB2FF7" w:rsidRPr="002D31C8" w:rsidRDefault="00DB2FF7" w:rsidP="00DB2FF7">
      <w:pPr>
        <w:pStyle w:val="Prrafodelista"/>
        <w:spacing w:after="0" w:line="360" w:lineRule="auto"/>
        <w:ind w:left="851" w:right="851"/>
        <w:rPr>
          <w:rFonts w:cs="Arial"/>
          <w:i/>
          <w:iCs/>
        </w:rPr>
      </w:pPr>
      <w:r w:rsidRPr="002D31C8">
        <w:rPr>
          <w:rFonts w:cs="Arial"/>
          <w:i/>
          <w:iCs/>
        </w:rPr>
        <w:t>3. Librar mandamiento de pago a favor de MARTHA LUZ OSORIO SALAZAR en contra de TRANSPORTES MONTEBELLO S.A., CLAUDIA PATRICIA</w:t>
      </w:r>
      <w:r w:rsidRPr="002D31C8">
        <w:rPr>
          <w:rFonts w:cs="Arial"/>
          <w:i/>
          <w:iCs/>
        </w:rPr>
        <w:t xml:space="preserve"> </w:t>
      </w:r>
      <w:r w:rsidRPr="002D31C8">
        <w:rPr>
          <w:rFonts w:cs="Arial"/>
          <w:i/>
          <w:iCs/>
        </w:rPr>
        <w:t xml:space="preserve">RAMÍREZ BURBANO, JHOAN ARBEY QUINTANA PERNIA Y HDI SEGUROS S.A., por las siguientes sumas de dinero: </w:t>
      </w:r>
    </w:p>
    <w:p w14:paraId="1A40CC5A" w14:textId="77777777" w:rsidR="00DB2FF7" w:rsidRPr="002D31C8" w:rsidRDefault="00DB2FF7" w:rsidP="00DB2FF7">
      <w:pPr>
        <w:pStyle w:val="Prrafodelista"/>
        <w:spacing w:after="0" w:line="360" w:lineRule="auto"/>
        <w:ind w:left="851" w:right="851"/>
        <w:rPr>
          <w:rFonts w:cs="Arial"/>
          <w:i/>
          <w:iCs/>
        </w:rPr>
      </w:pPr>
    </w:p>
    <w:p w14:paraId="5C8F03E1" w14:textId="0EC798E2" w:rsidR="00DB2FF7" w:rsidRPr="002D31C8" w:rsidRDefault="00DB2FF7" w:rsidP="00DB2FF7">
      <w:pPr>
        <w:pStyle w:val="Prrafodelista"/>
        <w:spacing w:after="0" w:line="360" w:lineRule="auto"/>
        <w:ind w:left="851" w:right="851"/>
        <w:rPr>
          <w:rFonts w:cs="Arial"/>
          <w:i/>
          <w:iCs/>
        </w:rPr>
      </w:pPr>
      <w:r w:rsidRPr="002D31C8">
        <w:rPr>
          <w:rFonts w:cs="Arial"/>
          <w:i/>
          <w:iCs/>
        </w:rPr>
        <w:t xml:space="preserve">$10.000.000 por concepto de perjuicios morales. </w:t>
      </w:r>
    </w:p>
    <w:p w14:paraId="656FAC47" w14:textId="77777777" w:rsidR="00DB2FF7" w:rsidRPr="002D31C8" w:rsidRDefault="00DB2FF7" w:rsidP="00DB2FF7">
      <w:pPr>
        <w:pStyle w:val="Prrafodelista"/>
        <w:spacing w:after="0" w:line="360" w:lineRule="auto"/>
        <w:ind w:left="851" w:right="851"/>
        <w:rPr>
          <w:rFonts w:cs="Arial"/>
          <w:i/>
          <w:iCs/>
        </w:rPr>
      </w:pPr>
    </w:p>
    <w:p w14:paraId="4FCF7723" w14:textId="7594B84F" w:rsidR="00DB2FF7" w:rsidRPr="002D31C8" w:rsidRDefault="00DB2FF7" w:rsidP="00DB2FF7">
      <w:pPr>
        <w:pStyle w:val="Prrafodelista"/>
        <w:spacing w:after="0" w:line="360" w:lineRule="auto"/>
        <w:ind w:left="851" w:right="851"/>
        <w:rPr>
          <w:rFonts w:cs="Arial"/>
          <w:i/>
          <w:iCs/>
        </w:rPr>
      </w:pPr>
      <w:r w:rsidRPr="002D31C8">
        <w:rPr>
          <w:rFonts w:cs="Arial"/>
          <w:i/>
          <w:iCs/>
        </w:rPr>
        <w:t xml:space="preserve">Por los intereses de mora sobre la suma anterior a partir de la ejecutoria del auto que aprobó la liquidación de costas, hasta la fecha en que se verifique el pago de la obligación, a la tasa del 6% anual por tratarse de una obligación civil conforme lo dispuesto en los artículos 1614 a 1617 C.C (…)” </w:t>
      </w:r>
    </w:p>
    <w:p w14:paraId="3C7A71FA" w14:textId="77777777" w:rsidR="00DB2FF7" w:rsidRPr="002D31C8" w:rsidRDefault="00DB2FF7" w:rsidP="00DB2FF7">
      <w:pPr>
        <w:pStyle w:val="Prrafodelista"/>
        <w:spacing w:after="0" w:line="360" w:lineRule="auto"/>
        <w:ind w:left="851" w:right="851"/>
        <w:rPr>
          <w:rFonts w:cs="Arial"/>
          <w:i/>
          <w:iCs/>
        </w:rPr>
      </w:pPr>
    </w:p>
    <w:p w14:paraId="232AE199" w14:textId="77777777" w:rsidR="00DB2FF7" w:rsidRPr="002D31C8" w:rsidRDefault="00DB2FF7" w:rsidP="00DB2FF7">
      <w:pPr>
        <w:pStyle w:val="Prrafodelista"/>
        <w:spacing w:after="0" w:line="360" w:lineRule="auto"/>
        <w:ind w:left="851" w:right="851"/>
        <w:rPr>
          <w:rFonts w:cs="Arial"/>
          <w:i/>
          <w:iCs/>
        </w:rPr>
      </w:pPr>
      <w:r w:rsidRPr="002D31C8">
        <w:rPr>
          <w:rFonts w:cs="Arial"/>
          <w:i/>
          <w:iCs/>
        </w:rPr>
        <w:t xml:space="preserve">4. Librar mandamiento de pago a favor de MARTHA DEYANIRA HOYO, MARIO DE JESUS OSORIO Y MARTHA LUZ OSORIO SALAZAR en contra de TRANSPORTES MONTEBELLO S.A., CLAUDIA PATRICIA RAMÍREZ BURBANO, JHOAN ARBEY QUINTANA PERNIA Y HDI SEGUROS S.A., por las siguientes sumas de dinero: $7’500.000 por concepto de agencias en derecho. </w:t>
      </w:r>
    </w:p>
    <w:p w14:paraId="65E1C948" w14:textId="77777777" w:rsidR="00DB2FF7" w:rsidRPr="002D31C8" w:rsidRDefault="00DB2FF7" w:rsidP="00DB2FF7">
      <w:pPr>
        <w:pStyle w:val="Prrafodelista"/>
        <w:spacing w:after="0" w:line="360" w:lineRule="auto"/>
        <w:ind w:left="851" w:right="851"/>
        <w:rPr>
          <w:rFonts w:cs="Arial"/>
          <w:i/>
          <w:iCs/>
        </w:rPr>
      </w:pPr>
    </w:p>
    <w:p w14:paraId="4B7C7FFA" w14:textId="3F1D6613" w:rsidR="00DB2FF7" w:rsidRPr="002D31C8" w:rsidRDefault="00DB2FF7" w:rsidP="00DB2FF7">
      <w:pPr>
        <w:pStyle w:val="Prrafodelista"/>
        <w:spacing w:after="0" w:line="360" w:lineRule="auto"/>
        <w:ind w:left="851" w:right="851"/>
        <w:rPr>
          <w:rFonts w:cs="Arial"/>
          <w:i/>
          <w:iCs/>
        </w:rPr>
      </w:pPr>
      <w:r w:rsidRPr="002D31C8">
        <w:rPr>
          <w:rFonts w:cs="Arial"/>
          <w:i/>
          <w:iCs/>
        </w:rPr>
        <w:t>5. ORDENASE a la parte demandada, pagar las anteriores sumas al demandante, dentro del término de cinco (5) días (Art. 431 C.G.P.) (…)”</w:t>
      </w:r>
    </w:p>
    <w:p w14:paraId="49A4355E" w14:textId="77777777" w:rsidR="00DB2FF7" w:rsidRPr="002D31C8" w:rsidRDefault="00DB2FF7" w:rsidP="00DB2FF7">
      <w:pPr>
        <w:pStyle w:val="Prrafodelista"/>
        <w:spacing w:after="0" w:line="360" w:lineRule="auto"/>
        <w:ind w:left="360"/>
        <w:rPr>
          <w:rFonts w:cs="Arial"/>
          <w:b/>
        </w:rPr>
      </w:pPr>
    </w:p>
    <w:p w14:paraId="50774E91" w14:textId="0665509D" w:rsidR="0013763D" w:rsidRPr="002D31C8" w:rsidRDefault="00DB2FF7" w:rsidP="006F1EDE">
      <w:pPr>
        <w:pStyle w:val="Prrafodelista"/>
        <w:numPr>
          <w:ilvl w:val="0"/>
          <w:numId w:val="16"/>
        </w:numPr>
        <w:spacing w:after="0" w:line="360" w:lineRule="auto"/>
        <w:rPr>
          <w:rFonts w:cs="Arial"/>
          <w:b/>
        </w:rPr>
      </w:pPr>
      <w:r w:rsidRPr="002D31C8">
        <w:rPr>
          <w:rFonts w:cs="Arial"/>
        </w:rPr>
        <w:t xml:space="preserve">Por lo anterior, en nombre de mi representada interpuse recurso de reposición en contra del auto que libró mandamiento de pago, toda vez </w:t>
      </w:r>
      <w:r w:rsidR="00E17F5B" w:rsidRPr="002D31C8">
        <w:rPr>
          <w:rFonts w:cs="Arial"/>
        </w:rPr>
        <w:t>que,</w:t>
      </w:r>
      <w:r w:rsidRPr="002D31C8">
        <w:rPr>
          <w:rFonts w:cs="Arial"/>
        </w:rPr>
        <w:t xml:space="preserve"> de los límites de cobertura y aplicación del deducible, HDI ya había efectuado el pago de $120.</w:t>
      </w:r>
      <w:r w:rsidR="0013763D" w:rsidRPr="002D31C8">
        <w:rPr>
          <w:rFonts w:cs="Arial"/>
        </w:rPr>
        <w:t xml:space="preserve">140.000 </w:t>
      </w:r>
      <w:r w:rsidRPr="002D31C8">
        <w:rPr>
          <w:rFonts w:cs="Arial"/>
        </w:rPr>
        <w:t>desde el 14 de junio de 2023</w:t>
      </w:r>
      <w:r w:rsidR="0013763D" w:rsidRPr="002D31C8">
        <w:rPr>
          <w:rFonts w:cs="Arial"/>
        </w:rPr>
        <w:t xml:space="preserve">, luego no existía merito para librar mandamiento de pago en su contra. </w:t>
      </w:r>
    </w:p>
    <w:p w14:paraId="0DA57339" w14:textId="77777777" w:rsidR="0013763D" w:rsidRPr="002D31C8" w:rsidRDefault="0013763D" w:rsidP="0013763D">
      <w:pPr>
        <w:pStyle w:val="Prrafodelista"/>
        <w:spacing w:after="0" w:line="360" w:lineRule="auto"/>
        <w:ind w:left="360"/>
        <w:rPr>
          <w:rFonts w:cs="Arial"/>
          <w:b/>
        </w:rPr>
      </w:pPr>
    </w:p>
    <w:p w14:paraId="24138094" w14:textId="2F2945CD" w:rsidR="009A2A0B" w:rsidRPr="002D31C8" w:rsidRDefault="0013763D" w:rsidP="006F1EDE">
      <w:pPr>
        <w:pStyle w:val="Prrafodelista"/>
        <w:numPr>
          <w:ilvl w:val="0"/>
          <w:numId w:val="16"/>
        </w:numPr>
        <w:spacing w:after="0" w:line="360" w:lineRule="auto"/>
        <w:rPr>
          <w:rFonts w:cs="Arial"/>
          <w:b/>
        </w:rPr>
      </w:pPr>
      <w:r w:rsidRPr="002D31C8">
        <w:rPr>
          <w:rFonts w:cs="Arial"/>
        </w:rPr>
        <w:t xml:space="preserve">Pese a ello, la parte ejecutante interpone </w:t>
      </w:r>
      <w:r w:rsidR="009A2A0B" w:rsidRPr="002D31C8">
        <w:rPr>
          <w:rFonts w:cs="Arial"/>
        </w:rPr>
        <w:t>recurso de reposición y en subsidio apelación en contra del auto que libra mandamiento de pago</w:t>
      </w:r>
      <w:r w:rsidR="006F1EDE" w:rsidRPr="002D31C8">
        <w:rPr>
          <w:rFonts w:cs="Arial"/>
        </w:rPr>
        <w:t>,</w:t>
      </w:r>
      <w:r w:rsidR="009A2A0B" w:rsidRPr="002D31C8">
        <w:rPr>
          <w:rFonts w:cs="Arial"/>
        </w:rPr>
        <w:t xml:space="preserve"> a fin de que el despacho </w:t>
      </w:r>
      <w:r w:rsidRPr="002D31C8">
        <w:rPr>
          <w:rFonts w:cs="Arial"/>
        </w:rPr>
        <w:t xml:space="preserve">(i) </w:t>
      </w:r>
      <w:r w:rsidR="006F1EDE" w:rsidRPr="002D31C8">
        <w:rPr>
          <w:rFonts w:cs="Arial"/>
        </w:rPr>
        <w:t xml:space="preserve">proceda a ordenar el pago de intereses moratorios sobre </w:t>
      </w:r>
      <w:r w:rsidR="006F1EDE" w:rsidRPr="002D31C8">
        <w:rPr>
          <w:rFonts w:cs="Arial"/>
          <w:bCs w:val="0"/>
        </w:rPr>
        <w:t xml:space="preserve">$238.705.523,43 </w:t>
      </w:r>
      <w:r w:rsidRPr="002D31C8">
        <w:rPr>
          <w:rFonts w:cs="Arial"/>
          <w:bCs w:val="0"/>
        </w:rPr>
        <w:t xml:space="preserve">(lucro cesante) </w:t>
      </w:r>
      <w:r w:rsidR="006F1EDE" w:rsidRPr="002D31C8">
        <w:rPr>
          <w:rFonts w:cs="Arial"/>
          <w:bCs w:val="0"/>
        </w:rPr>
        <w:t xml:space="preserve">desde el 28 de junio 2023 hasta el 1 de octubre 2023 y </w:t>
      </w:r>
      <w:r w:rsidRPr="002D31C8">
        <w:rPr>
          <w:rFonts w:cs="Arial"/>
          <w:bCs w:val="0"/>
        </w:rPr>
        <w:t>(</w:t>
      </w:r>
      <w:proofErr w:type="spellStart"/>
      <w:r w:rsidRPr="002D31C8">
        <w:rPr>
          <w:rFonts w:cs="Arial"/>
          <w:bCs w:val="0"/>
        </w:rPr>
        <w:t>ii</w:t>
      </w:r>
      <w:proofErr w:type="spellEnd"/>
      <w:r w:rsidRPr="002D31C8">
        <w:rPr>
          <w:rFonts w:cs="Arial"/>
          <w:bCs w:val="0"/>
        </w:rPr>
        <w:t xml:space="preserve">) se ordene el pago de </w:t>
      </w:r>
      <w:r w:rsidR="006F1EDE" w:rsidRPr="002D31C8">
        <w:rPr>
          <w:rFonts w:cs="Arial"/>
          <w:bCs w:val="0"/>
        </w:rPr>
        <w:t xml:space="preserve">los intereses moratorios sobre la suma de $118.565.523,43 </w:t>
      </w:r>
      <w:r w:rsidRPr="002D31C8">
        <w:rPr>
          <w:rFonts w:cs="Arial"/>
          <w:bCs w:val="0"/>
        </w:rPr>
        <w:t xml:space="preserve">(“saldo del lucro cesante”) </w:t>
      </w:r>
      <w:r w:rsidR="006F1EDE" w:rsidRPr="002D31C8">
        <w:rPr>
          <w:rFonts w:cs="Arial"/>
          <w:bCs w:val="0"/>
        </w:rPr>
        <w:t>desde el 1 de octubre de 2023 hasta que se verifique el pago</w:t>
      </w:r>
      <w:r w:rsidRPr="002D31C8">
        <w:rPr>
          <w:rFonts w:cs="Arial"/>
          <w:bCs w:val="0"/>
        </w:rPr>
        <w:t>, (</w:t>
      </w:r>
      <w:proofErr w:type="spellStart"/>
      <w:r w:rsidRPr="002D31C8">
        <w:rPr>
          <w:rFonts w:cs="Arial"/>
          <w:bCs w:val="0"/>
        </w:rPr>
        <w:t>iii</w:t>
      </w:r>
      <w:proofErr w:type="spellEnd"/>
      <w:r w:rsidRPr="002D31C8">
        <w:rPr>
          <w:rFonts w:cs="Arial"/>
          <w:bCs w:val="0"/>
        </w:rPr>
        <w:t>) para que se ordene el pago de los intereses de mora sobre el valor reconocido por concepto de agencias en derecho.</w:t>
      </w:r>
    </w:p>
    <w:p w14:paraId="37D42805" w14:textId="77777777" w:rsidR="006F1EDE" w:rsidRPr="002D31C8" w:rsidRDefault="006F1EDE" w:rsidP="006F1EDE">
      <w:pPr>
        <w:pStyle w:val="Prrafodelista"/>
        <w:spacing w:after="0" w:line="360" w:lineRule="auto"/>
        <w:ind w:left="360"/>
        <w:rPr>
          <w:rFonts w:cs="Arial"/>
          <w:b/>
        </w:rPr>
      </w:pPr>
    </w:p>
    <w:p w14:paraId="40103917" w14:textId="01BB55E7" w:rsidR="0013763D" w:rsidRPr="002D31C8" w:rsidRDefault="0013763D" w:rsidP="006F1EDE">
      <w:pPr>
        <w:pStyle w:val="Prrafodelista"/>
        <w:numPr>
          <w:ilvl w:val="0"/>
          <w:numId w:val="16"/>
        </w:numPr>
        <w:spacing w:after="0" w:line="360" w:lineRule="auto"/>
        <w:rPr>
          <w:rFonts w:cs="Arial"/>
          <w:b/>
        </w:rPr>
      </w:pPr>
      <w:r w:rsidRPr="002D31C8">
        <w:rPr>
          <w:rFonts w:cs="Arial"/>
          <w:bCs w:val="0"/>
        </w:rPr>
        <w:t>Frente al anterior reparo debe insistirse en que no hay mérito para ejecutar a la Compañía HDI pues aquella efectuó el pago incluso antes de que se profiriera el auto de obedecimiento, es decir que</w:t>
      </w:r>
      <w:r w:rsidR="002D31C8" w:rsidRPr="002D31C8">
        <w:rPr>
          <w:rFonts w:cs="Arial"/>
          <w:bCs w:val="0"/>
        </w:rPr>
        <w:t>,</w:t>
      </w:r>
      <w:r w:rsidRPr="002D31C8">
        <w:rPr>
          <w:rFonts w:cs="Arial"/>
          <w:bCs w:val="0"/>
        </w:rPr>
        <w:t xml:space="preserve"> frente a mi mandante la obligación nunca ha estado en mora y comoquiera que el valor asegurado se circunscribe a los estrictos límites y deducible que contiene el contrato de seguro, tal como lo indicó el Tribunal al resolver la segunda instancia, es preciso indicar que con el pago de los $120.140.000 ya se encuentra satisfecha la obligación respecto a la compañía de seguros. </w:t>
      </w:r>
    </w:p>
    <w:p w14:paraId="3E18C55D" w14:textId="77777777" w:rsidR="0013763D" w:rsidRPr="002D31C8" w:rsidRDefault="0013763D" w:rsidP="0013763D">
      <w:pPr>
        <w:spacing w:after="0" w:line="360" w:lineRule="auto"/>
        <w:rPr>
          <w:rFonts w:ascii="Arial" w:hAnsi="Arial" w:cs="Arial"/>
          <w:b/>
        </w:rPr>
      </w:pPr>
    </w:p>
    <w:p w14:paraId="5FD89D7F" w14:textId="1D35AC95" w:rsidR="00CF142F" w:rsidRPr="002D31C8" w:rsidRDefault="00CF142F" w:rsidP="00CF142F">
      <w:pPr>
        <w:pStyle w:val="Prrafodelista"/>
        <w:numPr>
          <w:ilvl w:val="0"/>
          <w:numId w:val="16"/>
        </w:numPr>
        <w:spacing w:after="0" w:line="360" w:lineRule="auto"/>
        <w:rPr>
          <w:rFonts w:eastAsia="Calibri" w:cs="Arial"/>
          <w:bCs w:val="0"/>
        </w:rPr>
      </w:pPr>
      <w:r w:rsidRPr="002D31C8">
        <w:rPr>
          <w:rFonts w:cs="Arial"/>
          <w:shd w:val="clear" w:color="auto" w:fill="FFFFFF"/>
        </w:rPr>
        <w:t xml:space="preserve">Sobre lo anterior huelga advertir que el Despacho y la parte recurrente: </w:t>
      </w:r>
      <w:r w:rsidRPr="002D31C8">
        <w:rPr>
          <w:rFonts w:cs="Arial"/>
          <w:b/>
          <w:shd w:val="clear" w:color="auto" w:fill="FFFFFF"/>
        </w:rPr>
        <w:t>(i)</w:t>
      </w:r>
      <w:r w:rsidRPr="002D31C8">
        <w:rPr>
          <w:rFonts w:cs="Arial"/>
          <w:shd w:val="clear" w:color="auto" w:fill="FFFFFF"/>
        </w:rPr>
        <w:t xml:space="preserve"> omiten valorar que respecto de la Póliza </w:t>
      </w:r>
      <w:r w:rsidRPr="002D31C8">
        <w:rPr>
          <w:rFonts w:eastAsia="Times New Roman" w:cs="Arial"/>
          <w:iCs/>
          <w:lang w:val="es-ES"/>
        </w:rPr>
        <w:t>No. 4009705</w:t>
      </w:r>
      <w:r w:rsidRPr="002D31C8">
        <w:rPr>
          <w:rFonts w:cs="Arial"/>
          <w:shd w:val="clear" w:color="auto" w:fill="FFFFFF"/>
        </w:rPr>
        <w:t xml:space="preserve">, el valor máximo asegurado por mi representada, </w:t>
      </w:r>
      <w:r w:rsidRPr="002D31C8">
        <w:rPr>
          <w:rFonts w:eastAsia="Times New Roman" w:cs="Arial"/>
        </w:rPr>
        <w:t xml:space="preserve">y descontando el deducible pactado del 10% de la pérdida y que debe asumir el </w:t>
      </w:r>
      <w:r w:rsidR="002D31C8" w:rsidRPr="002D31C8">
        <w:rPr>
          <w:rFonts w:eastAsia="Times New Roman" w:cs="Arial"/>
        </w:rPr>
        <w:t xml:space="preserve">asegurado </w:t>
      </w:r>
      <w:r w:rsidRPr="002D31C8">
        <w:rPr>
          <w:rFonts w:eastAsia="Times New Roman" w:cs="Arial"/>
        </w:rPr>
        <w:t xml:space="preserve">de la póliza; </w:t>
      </w:r>
      <w:r w:rsidRPr="002D31C8">
        <w:rPr>
          <w:rFonts w:cs="Arial"/>
          <w:b/>
          <w:shd w:val="clear" w:color="auto" w:fill="FFFFFF"/>
        </w:rPr>
        <w:t>(</w:t>
      </w:r>
      <w:proofErr w:type="spellStart"/>
      <w:r w:rsidRPr="002D31C8">
        <w:rPr>
          <w:rFonts w:cs="Arial"/>
          <w:b/>
          <w:shd w:val="clear" w:color="auto" w:fill="FFFFFF"/>
        </w:rPr>
        <w:t>ii</w:t>
      </w:r>
      <w:proofErr w:type="spellEnd"/>
      <w:r w:rsidRPr="002D31C8">
        <w:rPr>
          <w:rFonts w:cs="Arial"/>
          <w:b/>
          <w:shd w:val="clear" w:color="auto" w:fill="FFFFFF"/>
        </w:rPr>
        <w:t>)</w:t>
      </w:r>
      <w:r w:rsidRPr="002D31C8">
        <w:rPr>
          <w:rFonts w:cs="Arial"/>
          <w:shd w:val="clear" w:color="auto" w:fill="FFFFFF"/>
        </w:rPr>
        <w:t xml:space="preserve"> omiten valorar que el valor máximo asegurado por mi representada en la Póliza </w:t>
      </w:r>
      <w:r w:rsidRPr="002D31C8">
        <w:rPr>
          <w:rFonts w:eastAsia="Times New Roman" w:cs="Arial"/>
          <w:lang w:val="es-ES"/>
        </w:rPr>
        <w:t xml:space="preserve">No. 4000095, </w:t>
      </w:r>
      <w:r w:rsidRPr="002D31C8">
        <w:rPr>
          <w:rFonts w:cs="Arial"/>
          <w:shd w:val="clear" w:color="auto" w:fill="FFFFFF"/>
        </w:rPr>
        <w:t xml:space="preserve">equivale a $150’000.000 de pesos por evento, pero que </w:t>
      </w:r>
      <w:r w:rsidRPr="002D31C8">
        <w:rPr>
          <w:rFonts w:cs="Arial"/>
          <w:bCs w:val="0"/>
          <w:shd w:val="clear" w:color="auto" w:fill="FFFFFF"/>
        </w:rPr>
        <w:t>existen unos sublímites que determinan que el valor asegurado por lucro cesante y daños morales es el 10% de este valor respectivamente, por lo cual la compañía no puede asumir más de $30’000.000 de pesos en virtud de aquel contrato,</w:t>
      </w:r>
      <w:r w:rsidRPr="002D31C8">
        <w:rPr>
          <w:rFonts w:cs="Arial"/>
          <w:b/>
          <w:shd w:val="clear" w:color="auto" w:fill="FFFFFF"/>
        </w:rPr>
        <w:t xml:space="preserve"> </w:t>
      </w:r>
      <w:r w:rsidRPr="002D31C8">
        <w:rPr>
          <w:rFonts w:cs="Arial"/>
          <w:b/>
        </w:rPr>
        <w:lastRenderedPageBreak/>
        <w:t>(</w:t>
      </w:r>
      <w:proofErr w:type="spellStart"/>
      <w:r w:rsidRPr="002D31C8">
        <w:rPr>
          <w:rFonts w:cs="Arial"/>
          <w:b/>
        </w:rPr>
        <w:t>iii</w:t>
      </w:r>
      <w:proofErr w:type="spellEnd"/>
      <w:r w:rsidRPr="002D31C8">
        <w:rPr>
          <w:rFonts w:cs="Arial"/>
          <w:b/>
        </w:rPr>
        <w:t>)</w:t>
      </w:r>
      <w:r w:rsidRPr="002D31C8">
        <w:rPr>
          <w:rFonts w:cs="Arial"/>
        </w:rPr>
        <w:t xml:space="preserve"> omiten tener en cuenta el pago efectuado el 14 de junio del 2023 por HDI SEGUROS S.A. por un valor de </w:t>
      </w:r>
      <w:r w:rsidRPr="002D31C8">
        <w:rPr>
          <w:rFonts w:cs="Arial"/>
          <w:b/>
          <w:u w:val="single"/>
        </w:rPr>
        <w:t>$120’148.586 pesos a nombre de la señora Martha Deyanira Salazar Hoyos</w:t>
      </w:r>
      <w:r w:rsidRPr="002D31C8">
        <w:rPr>
          <w:rFonts w:cs="Arial"/>
        </w:rPr>
        <w:t xml:space="preserve">, y que se ajusta a los límites máximos asegurados de acuerdo con el análisis de los puntos </w:t>
      </w:r>
      <w:r w:rsidR="006F674D" w:rsidRPr="002D31C8">
        <w:rPr>
          <w:rFonts w:cs="Arial"/>
        </w:rPr>
        <w:t>antes referidos.</w:t>
      </w:r>
    </w:p>
    <w:p w14:paraId="141EF492" w14:textId="77777777" w:rsidR="00CF142F" w:rsidRPr="002D31C8" w:rsidRDefault="00CF142F" w:rsidP="00CF142F">
      <w:pPr>
        <w:pStyle w:val="Prrafodelista"/>
        <w:spacing w:after="0" w:line="360" w:lineRule="auto"/>
        <w:ind w:left="360"/>
        <w:rPr>
          <w:rFonts w:eastAsia="Calibri" w:cs="Arial"/>
          <w:bCs w:val="0"/>
        </w:rPr>
      </w:pPr>
    </w:p>
    <w:p w14:paraId="4B508F2B" w14:textId="77F4E8DF" w:rsidR="00CF142F" w:rsidRPr="00C125F4" w:rsidRDefault="00CF142F" w:rsidP="00CF142F">
      <w:pPr>
        <w:pStyle w:val="Prrafodelista"/>
        <w:numPr>
          <w:ilvl w:val="0"/>
          <w:numId w:val="16"/>
        </w:numPr>
        <w:spacing w:after="0" w:line="360" w:lineRule="auto"/>
        <w:rPr>
          <w:rFonts w:eastAsia="Calibri" w:cs="Arial"/>
          <w:bCs w:val="0"/>
        </w:rPr>
      </w:pPr>
      <w:r w:rsidRPr="002D31C8">
        <w:rPr>
          <w:rFonts w:eastAsia="Calibri" w:cs="Arial"/>
        </w:rPr>
        <w:t xml:space="preserve">Teniendo en cuenta lo anterior, resulta evidente que </w:t>
      </w:r>
      <w:r w:rsidR="006F674D" w:rsidRPr="002D31C8">
        <w:rPr>
          <w:rFonts w:eastAsia="Calibri" w:cs="Arial"/>
        </w:rPr>
        <w:t xml:space="preserve">no puede obviarse que el recurso de la parte demandante no tiene vocación de prosperidad porque </w:t>
      </w:r>
      <w:r w:rsidRPr="002D31C8">
        <w:rPr>
          <w:rFonts w:eastAsia="Calibri" w:cs="Arial"/>
          <w:bCs w:val="0"/>
        </w:rPr>
        <w:t>HDI SEGUROS S.A.</w:t>
      </w:r>
      <w:r w:rsidRPr="002D31C8">
        <w:rPr>
          <w:rFonts w:eastAsia="Times New Roman" w:cs="Arial"/>
          <w:bCs w:val="0"/>
          <w:lang w:val="es-ES"/>
        </w:rPr>
        <w:t xml:space="preserve"> </w:t>
      </w:r>
      <w:r w:rsidR="006F674D" w:rsidRPr="002D31C8">
        <w:rPr>
          <w:rFonts w:eastAsia="Times New Roman" w:cs="Arial"/>
          <w:bCs w:val="0"/>
          <w:lang w:val="es-ES"/>
        </w:rPr>
        <w:t>ya efectuó el pago del valor correspondiente incluso antes de que se profiriera el auto de obedecimiento, por ende, en su contra no puede ordenarse pago de suma adicional por no haber incurrido en mora y por haber pagado conforme al contrato de seguro. Luego no puede tampoco olvidarse que la obligación de la aseguradora no es solidaria y que aquella solo concurre al pago en los estrictos límites del contrato de seguro y hasta el valor de los amparos, por lo que no puede ordenársele pagar suma adicional.</w:t>
      </w:r>
      <w:r w:rsidR="006F674D" w:rsidRPr="002D31C8">
        <w:rPr>
          <w:rFonts w:eastAsia="Times New Roman" w:cs="Arial"/>
          <w:b/>
          <w:lang w:val="es-ES"/>
        </w:rPr>
        <w:t xml:space="preserve"> </w:t>
      </w:r>
    </w:p>
    <w:p w14:paraId="2D5E4886" w14:textId="77777777" w:rsidR="00C125F4" w:rsidRPr="00C125F4" w:rsidRDefault="00C125F4" w:rsidP="00C125F4">
      <w:pPr>
        <w:pStyle w:val="Prrafodelista"/>
        <w:rPr>
          <w:rFonts w:eastAsia="Calibri" w:cs="Arial"/>
          <w:bCs w:val="0"/>
        </w:rPr>
      </w:pPr>
    </w:p>
    <w:p w14:paraId="75969851" w14:textId="05D7213A" w:rsidR="00C125F4" w:rsidRPr="002D31C8" w:rsidRDefault="00C125F4" w:rsidP="00CF142F">
      <w:pPr>
        <w:pStyle w:val="Prrafodelista"/>
        <w:numPr>
          <w:ilvl w:val="0"/>
          <w:numId w:val="16"/>
        </w:numPr>
        <w:spacing w:after="0" w:line="360" w:lineRule="auto"/>
        <w:rPr>
          <w:rFonts w:eastAsia="Calibri" w:cs="Arial"/>
          <w:bCs w:val="0"/>
        </w:rPr>
      </w:pPr>
      <w:commentRangeStart w:id="0"/>
      <w:r>
        <w:rPr>
          <w:rFonts w:eastAsia="Calibri" w:cs="Arial"/>
          <w:bCs w:val="0"/>
        </w:rPr>
        <w:t>-</w:t>
      </w:r>
      <w:commentRangeEnd w:id="0"/>
      <w:r>
        <w:rPr>
          <w:rStyle w:val="Refdecomentario"/>
          <w:rFonts w:asciiTheme="minorHAnsi" w:eastAsiaTheme="minorHAnsi" w:hAnsiTheme="minorHAnsi"/>
          <w:bCs w:val="0"/>
          <w:lang w:val="es-CO" w:eastAsia="en-US"/>
        </w:rPr>
        <w:commentReference w:id="0"/>
      </w:r>
    </w:p>
    <w:p w14:paraId="2B1E3D61" w14:textId="77777777" w:rsidR="00CF142F" w:rsidRPr="002D31C8" w:rsidRDefault="00CF142F" w:rsidP="00CF142F">
      <w:pPr>
        <w:spacing w:after="0" w:line="360" w:lineRule="auto"/>
        <w:jc w:val="both"/>
        <w:rPr>
          <w:rFonts w:ascii="Arial" w:hAnsi="Arial" w:cs="Arial"/>
        </w:rPr>
      </w:pPr>
    </w:p>
    <w:p w14:paraId="422571A1" w14:textId="1CCFF73C" w:rsidR="00CF142F" w:rsidRPr="002D31C8" w:rsidRDefault="00CF142F" w:rsidP="00CF142F">
      <w:pPr>
        <w:pStyle w:val="Prrafodelista"/>
        <w:widowControl w:val="0"/>
        <w:numPr>
          <w:ilvl w:val="0"/>
          <w:numId w:val="14"/>
        </w:numPr>
        <w:tabs>
          <w:tab w:val="left" w:pos="1134"/>
        </w:tabs>
        <w:autoSpaceDE w:val="0"/>
        <w:autoSpaceDN w:val="0"/>
        <w:spacing w:after="0" w:line="360" w:lineRule="auto"/>
        <w:jc w:val="center"/>
        <w:rPr>
          <w:rFonts w:cs="Arial"/>
          <w:b/>
          <w:bCs w:val="0"/>
        </w:rPr>
      </w:pPr>
      <w:r w:rsidRPr="002D31C8">
        <w:rPr>
          <w:rFonts w:cs="Arial"/>
          <w:b/>
        </w:rPr>
        <w:t>CONCLUSIÓ</w:t>
      </w:r>
      <w:r w:rsidR="00E17F5B" w:rsidRPr="002D31C8">
        <w:rPr>
          <w:rFonts w:cs="Arial"/>
          <w:b/>
        </w:rPr>
        <w:t>N</w:t>
      </w:r>
    </w:p>
    <w:p w14:paraId="3184FA97" w14:textId="77777777" w:rsidR="00CF142F" w:rsidRPr="002D31C8" w:rsidRDefault="00CF142F" w:rsidP="00CF142F">
      <w:pPr>
        <w:pStyle w:val="Prrafodelista"/>
        <w:widowControl w:val="0"/>
        <w:tabs>
          <w:tab w:val="left" w:pos="1134"/>
        </w:tabs>
        <w:autoSpaceDE w:val="0"/>
        <w:autoSpaceDN w:val="0"/>
        <w:spacing w:after="0" w:line="360" w:lineRule="auto"/>
        <w:rPr>
          <w:rFonts w:cs="Arial"/>
          <w:b/>
          <w:bCs w:val="0"/>
        </w:rPr>
      </w:pPr>
    </w:p>
    <w:p w14:paraId="6632E278" w14:textId="449000C2" w:rsidR="006F674D" w:rsidRPr="002D31C8" w:rsidRDefault="00CF142F" w:rsidP="00CF142F">
      <w:pPr>
        <w:tabs>
          <w:tab w:val="left" w:pos="6180"/>
        </w:tabs>
        <w:spacing w:line="360" w:lineRule="auto"/>
        <w:jc w:val="both"/>
        <w:rPr>
          <w:rFonts w:ascii="Arial" w:hAnsi="Arial" w:cs="Arial"/>
        </w:rPr>
      </w:pPr>
      <w:r w:rsidRPr="002D31C8">
        <w:rPr>
          <w:rFonts w:ascii="Arial" w:hAnsi="Arial" w:cs="Arial"/>
        </w:rPr>
        <w:t>Todo lo esbozado en precedencia tiene la única intención de hacer visible al H. Juez, que en este proceso HDI SEGUROS S.A</w:t>
      </w:r>
      <w:r w:rsidR="006F674D" w:rsidRPr="002D31C8">
        <w:rPr>
          <w:rFonts w:ascii="Arial" w:hAnsi="Arial" w:cs="Arial"/>
        </w:rPr>
        <w:t xml:space="preserve"> efectuó el pago que le correspondía como consecuencia del valor asegurado y los estrictos límites que en el contrato de seguro se estipuló, pago que se realizó incluso antes de que su honorable despacho profiriera el auto de obedecimiento a lo resuelto por el superior, es decir que aquella obligación nunca estuvo en mora y por ende no es posible que se ordene el pago de intereses moratorios como pretende el ejecutante.</w:t>
      </w:r>
    </w:p>
    <w:p w14:paraId="4E9A006A" w14:textId="71104E62" w:rsidR="00CF142F" w:rsidRPr="002D31C8" w:rsidRDefault="00CF142F" w:rsidP="00CF142F">
      <w:pPr>
        <w:tabs>
          <w:tab w:val="left" w:pos="6180"/>
        </w:tabs>
        <w:spacing w:line="360" w:lineRule="auto"/>
        <w:jc w:val="both"/>
        <w:rPr>
          <w:rFonts w:ascii="Arial" w:hAnsi="Arial" w:cs="Arial"/>
        </w:rPr>
      </w:pPr>
      <w:r w:rsidRPr="002D31C8">
        <w:rPr>
          <w:rFonts w:ascii="Arial" w:hAnsi="Arial" w:cs="Arial"/>
        </w:rPr>
        <w:t xml:space="preserve">Quedó demostrado que el recurrente </w:t>
      </w:r>
      <w:r w:rsidRPr="002D31C8">
        <w:rPr>
          <w:rFonts w:ascii="Arial" w:hAnsi="Arial" w:cs="Arial"/>
          <w:b/>
          <w:shd w:val="clear" w:color="auto" w:fill="FFFFFF"/>
        </w:rPr>
        <w:t>(i)</w:t>
      </w:r>
      <w:r w:rsidRPr="002D31C8">
        <w:rPr>
          <w:rFonts w:ascii="Arial" w:hAnsi="Arial" w:cs="Arial"/>
          <w:shd w:val="clear" w:color="auto" w:fill="FFFFFF"/>
        </w:rPr>
        <w:t xml:space="preserve"> omitió valorar que respecto de la Póliza </w:t>
      </w:r>
      <w:r w:rsidRPr="002D31C8">
        <w:rPr>
          <w:rFonts w:ascii="Arial" w:hAnsi="Arial" w:cs="Arial"/>
          <w:bCs/>
          <w:iCs/>
        </w:rPr>
        <w:t>No. 4009705</w:t>
      </w:r>
      <w:r w:rsidRPr="002D31C8">
        <w:rPr>
          <w:rFonts w:ascii="Arial" w:hAnsi="Arial" w:cs="Arial"/>
          <w:shd w:val="clear" w:color="auto" w:fill="FFFFFF"/>
        </w:rPr>
        <w:t xml:space="preserve">, el valor máximo asegurado por mi representada, </w:t>
      </w:r>
      <w:r w:rsidRPr="002D31C8">
        <w:rPr>
          <w:rFonts w:ascii="Arial" w:hAnsi="Arial" w:cs="Arial"/>
        </w:rPr>
        <w:t xml:space="preserve">y descontando el deducible pactado del 10% de la pérdida que debe asumir el tomador de la póliza; </w:t>
      </w:r>
      <w:r w:rsidRPr="002D31C8">
        <w:rPr>
          <w:rFonts w:ascii="Arial" w:hAnsi="Arial" w:cs="Arial"/>
          <w:b/>
          <w:shd w:val="clear" w:color="auto" w:fill="FFFFFF"/>
        </w:rPr>
        <w:t>(</w:t>
      </w:r>
      <w:proofErr w:type="spellStart"/>
      <w:r w:rsidRPr="002D31C8">
        <w:rPr>
          <w:rFonts w:ascii="Arial" w:hAnsi="Arial" w:cs="Arial"/>
          <w:b/>
          <w:shd w:val="clear" w:color="auto" w:fill="FFFFFF"/>
        </w:rPr>
        <w:t>ii</w:t>
      </w:r>
      <w:proofErr w:type="spellEnd"/>
      <w:r w:rsidRPr="002D31C8">
        <w:rPr>
          <w:rFonts w:ascii="Arial" w:hAnsi="Arial" w:cs="Arial"/>
          <w:b/>
          <w:shd w:val="clear" w:color="auto" w:fill="FFFFFF"/>
        </w:rPr>
        <w:t>)</w:t>
      </w:r>
      <w:r w:rsidRPr="002D31C8">
        <w:rPr>
          <w:rFonts w:ascii="Arial" w:hAnsi="Arial" w:cs="Arial"/>
          <w:shd w:val="clear" w:color="auto" w:fill="FFFFFF"/>
        </w:rPr>
        <w:t xml:space="preserve"> omitió valorar que </w:t>
      </w:r>
      <w:r w:rsidR="00E17F5B" w:rsidRPr="002D31C8">
        <w:rPr>
          <w:rFonts w:ascii="Arial" w:hAnsi="Arial" w:cs="Arial"/>
          <w:shd w:val="clear" w:color="auto" w:fill="FFFFFF"/>
        </w:rPr>
        <w:t xml:space="preserve">en la póliza No. 4000095 </w:t>
      </w:r>
      <w:r w:rsidRPr="002D31C8">
        <w:rPr>
          <w:rFonts w:ascii="Arial" w:hAnsi="Arial" w:cs="Arial"/>
          <w:shd w:val="clear" w:color="auto" w:fill="FFFFFF"/>
        </w:rPr>
        <w:t xml:space="preserve">existen unos sublímites que determinan que el valor asegurado por lucro cesante y daños morales </w:t>
      </w:r>
      <w:r w:rsidR="00E17F5B" w:rsidRPr="002D31C8">
        <w:rPr>
          <w:rFonts w:ascii="Arial" w:hAnsi="Arial" w:cs="Arial"/>
          <w:shd w:val="clear" w:color="auto" w:fill="FFFFFF"/>
        </w:rPr>
        <w:t>corresponde cada uno a</w:t>
      </w:r>
      <w:r w:rsidRPr="002D31C8">
        <w:rPr>
          <w:rFonts w:ascii="Arial" w:hAnsi="Arial" w:cs="Arial"/>
          <w:shd w:val="clear" w:color="auto" w:fill="FFFFFF"/>
        </w:rPr>
        <w:t xml:space="preserve">l 10% del valor del </w:t>
      </w:r>
      <w:r w:rsidRPr="002D31C8">
        <w:rPr>
          <w:rFonts w:ascii="Arial" w:hAnsi="Arial" w:cs="Arial"/>
          <w:shd w:val="clear" w:color="auto" w:fill="FFFFFF"/>
        </w:rPr>
        <w:lastRenderedPageBreak/>
        <w:t>amparo por lesiones o muerte a una persona respectivamente</w:t>
      </w:r>
      <w:r w:rsidR="002D31C8" w:rsidRPr="002D31C8">
        <w:rPr>
          <w:rFonts w:ascii="Arial" w:hAnsi="Arial" w:cs="Arial"/>
          <w:shd w:val="clear" w:color="auto" w:fill="FFFFFF"/>
        </w:rPr>
        <w:t xml:space="preserve"> ($150.000.000)</w:t>
      </w:r>
      <w:r w:rsidRPr="002D31C8">
        <w:rPr>
          <w:rFonts w:ascii="Arial" w:hAnsi="Arial" w:cs="Arial"/>
          <w:shd w:val="clear" w:color="auto" w:fill="FFFFFF"/>
        </w:rPr>
        <w:t>, por lo cual la compañía no puede asumir más de $30’000.000 de pesos en virtud de aquel contrato</w:t>
      </w:r>
      <w:r w:rsidR="00E17F5B" w:rsidRPr="002D31C8">
        <w:rPr>
          <w:rFonts w:ascii="Arial" w:hAnsi="Arial" w:cs="Arial"/>
          <w:shd w:val="clear" w:color="auto" w:fill="FFFFFF"/>
        </w:rPr>
        <w:t>.</w:t>
      </w:r>
      <w:r w:rsidRPr="002D31C8">
        <w:rPr>
          <w:rFonts w:ascii="Arial" w:hAnsi="Arial" w:cs="Arial"/>
        </w:rPr>
        <w:t xml:space="preserve"> </w:t>
      </w:r>
    </w:p>
    <w:p w14:paraId="46AB5E16" w14:textId="77777777" w:rsidR="001778AC" w:rsidRPr="002D31C8" w:rsidRDefault="001778AC" w:rsidP="00CF142F">
      <w:pPr>
        <w:tabs>
          <w:tab w:val="left" w:pos="6180"/>
        </w:tabs>
        <w:spacing w:line="360" w:lineRule="auto"/>
        <w:jc w:val="both"/>
        <w:rPr>
          <w:rFonts w:ascii="Arial" w:hAnsi="Arial" w:cs="Arial"/>
          <w:bCs/>
        </w:rPr>
      </w:pPr>
    </w:p>
    <w:p w14:paraId="050EBDC6" w14:textId="4098F2E7" w:rsidR="00CF142F" w:rsidRPr="002D31C8" w:rsidRDefault="00CF142F" w:rsidP="00CF142F">
      <w:pPr>
        <w:tabs>
          <w:tab w:val="left" w:pos="6180"/>
        </w:tabs>
        <w:spacing w:line="360" w:lineRule="auto"/>
        <w:jc w:val="both"/>
        <w:rPr>
          <w:rFonts w:ascii="Arial" w:hAnsi="Arial" w:cs="Arial"/>
        </w:rPr>
      </w:pPr>
      <w:r w:rsidRPr="002D31C8">
        <w:rPr>
          <w:rFonts w:ascii="Arial" w:hAnsi="Arial" w:cs="Arial"/>
          <w:bCs/>
        </w:rPr>
        <w:t xml:space="preserve">En efecto, el recurrente omitió tener en cuenta el pago efectuado el 14 de junio del 2023 por HDI SEGUROS S.A. por un valor de </w:t>
      </w:r>
      <w:r w:rsidRPr="002D31C8">
        <w:rPr>
          <w:rFonts w:ascii="Arial" w:hAnsi="Arial" w:cs="Arial"/>
          <w:b/>
          <w:bCs/>
          <w:u w:val="single"/>
        </w:rPr>
        <w:t>$120’148.586 pesos a nombre de la señora Martha Deyanira Salazar Hoyos</w:t>
      </w:r>
      <w:r w:rsidRPr="002D31C8">
        <w:rPr>
          <w:rFonts w:ascii="Arial" w:hAnsi="Arial" w:cs="Arial"/>
          <w:bCs/>
        </w:rPr>
        <w:t xml:space="preserve">, y que se ajusta a los límites máximos asegurados </w:t>
      </w:r>
      <w:r w:rsidR="00E17F5B" w:rsidRPr="002D31C8">
        <w:rPr>
          <w:rFonts w:ascii="Arial" w:hAnsi="Arial" w:cs="Arial"/>
          <w:bCs/>
        </w:rPr>
        <w:t>en los contratos de seguro</w:t>
      </w:r>
      <w:r w:rsidRPr="002D31C8">
        <w:rPr>
          <w:rFonts w:ascii="Arial" w:hAnsi="Arial" w:cs="Arial"/>
          <w:bCs/>
        </w:rPr>
        <w:t xml:space="preserve">. En consecuencia, se itera que </w:t>
      </w:r>
      <w:r w:rsidRPr="002D31C8">
        <w:rPr>
          <w:rFonts w:ascii="Arial" w:hAnsi="Arial" w:cs="Arial"/>
        </w:rPr>
        <w:t>no le asiste razón el extremo actor</w:t>
      </w:r>
      <w:r w:rsidR="00E17F5B" w:rsidRPr="002D31C8">
        <w:rPr>
          <w:rFonts w:ascii="Arial" w:hAnsi="Arial" w:cs="Arial"/>
        </w:rPr>
        <w:t>.</w:t>
      </w:r>
      <w:r w:rsidRPr="002D31C8">
        <w:rPr>
          <w:rFonts w:ascii="Arial" w:hAnsi="Arial" w:cs="Arial"/>
        </w:rPr>
        <w:t xml:space="preserve"> </w:t>
      </w:r>
    </w:p>
    <w:p w14:paraId="0DEB740E" w14:textId="77777777" w:rsidR="00E17F5B" w:rsidRPr="002D31C8" w:rsidRDefault="00E17F5B" w:rsidP="00CF142F">
      <w:pPr>
        <w:tabs>
          <w:tab w:val="left" w:pos="6180"/>
        </w:tabs>
        <w:spacing w:line="360" w:lineRule="auto"/>
        <w:jc w:val="both"/>
        <w:rPr>
          <w:rFonts w:ascii="Arial" w:hAnsi="Arial" w:cs="Arial"/>
        </w:rPr>
      </w:pPr>
    </w:p>
    <w:p w14:paraId="2193118D" w14:textId="28E26280" w:rsidR="00CF142F" w:rsidRPr="002D31C8" w:rsidRDefault="00CF142F" w:rsidP="00CF142F">
      <w:pPr>
        <w:pStyle w:val="Prrafodelista"/>
        <w:numPr>
          <w:ilvl w:val="0"/>
          <w:numId w:val="14"/>
        </w:numPr>
        <w:spacing w:after="0" w:line="360" w:lineRule="auto"/>
        <w:jc w:val="center"/>
        <w:rPr>
          <w:rFonts w:cs="Arial"/>
          <w:b/>
        </w:rPr>
      </w:pPr>
      <w:r w:rsidRPr="002D31C8">
        <w:rPr>
          <w:rFonts w:cs="Arial"/>
          <w:b/>
        </w:rPr>
        <w:t xml:space="preserve">SOLICITUD </w:t>
      </w:r>
    </w:p>
    <w:p w14:paraId="2214FFAD" w14:textId="77777777" w:rsidR="00CF142F" w:rsidRPr="002D31C8" w:rsidRDefault="00CF142F" w:rsidP="00CF142F">
      <w:pPr>
        <w:spacing w:after="0" w:line="360" w:lineRule="auto"/>
        <w:rPr>
          <w:rFonts w:ascii="Arial" w:hAnsi="Arial" w:cs="Arial"/>
          <w:b/>
          <w:u w:val="single"/>
        </w:rPr>
      </w:pPr>
    </w:p>
    <w:p w14:paraId="1AA16532" w14:textId="6829DBCE" w:rsidR="00CF142F" w:rsidRPr="002D31C8" w:rsidRDefault="00CF142F" w:rsidP="00CF142F">
      <w:pPr>
        <w:spacing w:after="0" w:line="360" w:lineRule="auto"/>
        <w:ind w:right="-113"/>
        <w:jc w:val="both"/>
        <w:rPr>
          <w:rFonts w:ascii="Arial" w:hAnsi="Arial" w:cs="Arial"/>
          <w:bCs/>
          <w:lang w:val="es-ES_tradnl"/>
        </w:rPr>
      </w:pPr>
      <w:r w:rsidRPr="002D31C8">
        <w:rPr>
          <w:rFonts w:ascii="Arial" w:hAnsi="Arial" w:cs="Arial"/>
          <w:bCs/>
          <w:lang w:val="es-ES_tradnl"/>
        </w:rPr>
        <w:t xml:space="preserve">Conforme a las consideraciones expuestas, respetuosamente solicito lo siguiente: </w:t>
      </w:r>
    </w:p>
    <w:p w14:paraId="3CB3DE5F" w14:textId="77777777" w:rsidR="00CF142F" w:rsidRPr="002D31C8" w:rsidRDefault="00CF142F" w:rsidP="00CF142F">
      <w:pPr>
        <w:spacing w:after="0" w:line="360" w:lineRule="auto"/>
        <w:ind w:right="-113"/>
        <w:jc w:val="both"/>
        <w:rPr>
          <w:rFonts w:ascii="Arial" w:hAnsi="Arial" w:cs="Arial"/>
          <w:bCs/>
          <w:lang w:val="es-ES_tradnl"/>
        </w:rPr>
      </w:pPr>
    </w:p>
    <w:p w14:paraId="5B66A69F" w14:textId="7CB55A77" w:rsidR="00CF142F" w:rsidRDefault="004A3EB3" w:rsidP="00CF142F">
      <w:pPr>
        <w:pStyle w:val="Prrafodelista"/>
        <w:numPr>
          <w:ilvl w:val="3"/>
          <w:numId w:val="14"/>
        </w:numPr>
        <w:spacing w:after="0" w:line="360" w:lineRule="auto"/>
        <w:rPr>
          <w:rFonts w:cs="Arial"/>
        </w:rPr>
      </w:pPr>
      <w:r w:rsidRPr="002D31C8">
        <w:rPr>
          <w:rFonts w:cs="Arial"/>
        </w:rPr>
        <w:t xml:space="preserve">No declarar prospero </w:t>
      </w:r>
      <w:r w:rsidR="00CF142F" w:rsidRPr="002D31C8">
        <w:rPr>
          <w:rFonts w:cs="Arial"/>
        </w:rPr>
        <w:t xml:space="preserve">el recurso de reposición interpuesto por el demandante </w:t>
      </w:r>
      <w:r w:rsidR="00E17F5B" w:rsidRPr="002D31C8">
        <w:rPr>
          <w:rFonts w:cs="Arial"/>
        </w:rPr>
        <w:t>en contra d</w:t>
      </w:r>
      <w:r w:rsidR="00CF142F" w:rsidRPr="002D31C8">
        <w:rPr>
          <w:rFonts w:cs="Arial"/>
        </w:rPr>
        <w:t>el Auto No. 1737 calendado del 11 de diciembre del 2023 y notificado por estados del día 12 de diciembre del 2023 por medio del cual el Despacho libró mandamiento de  pago a favor de la señora</w:t>
      </w:r>
      <w:r w:rsidR="00CF142F" w:rsidRPr="002D31C8">
        <w:rPr>
          <w:rFonts w:cs="Arial"/>
          <w:b/>
        </w:rPr>
        <w:t xml:space="preserve"> MARTHA DEYANIRA SALAZAR HOYOS, </w:t>
      </w:r>
      <w:r w:rsidR="00CF142F" w:rsidRPr="002D31C8">
        <w:rPr>
          <w:rFonts w:cs="Arial"/>
        </w:rPr>
        <w:t xml:space="preserve"> en contra de </w:t>
      </w:r>
      <w:r w:rsidR="00CF142F" w:rsidRPr="002D31C8">
        <w:rPr>
          <w:rFonts w:cs="Arial"/>
          <w:b/>
        </w:rPr>
        <w:t>TRANSPORTES MONTEBELLO S.A., CLAUDIA PATRICIA RAMÍREZ BURBANO, JHOAN ARBEY QUINTANA Y HDI SEGUROS S.A.</w:t>
      </w:r>
      <w:r w:rsidR="00CF142F" w:rsidRPr="002D31C8">
        <w:rPr>
          <w:rFonts w:eastAsia="Times New Roman" w:cs="Arial"/>
          <w:b/>
          <w:lang w:val="es-ES"/>
        </w:rPr>
        <w:t>,</w:t>
      </w:r>
      <w:r w:rsidR="00E17F5B" w:rsidRPr="002D31C8">
        <w:rPr>
          <w:rFonts w:cs="Arial"/>
        </w:rPr>
        <w:t xml:space="preserve"> por carecer de fundamentos jurídicos y fácticos como se expuso en este escrito.</w:t>
      </w:r>
      <w:r w:rsidR="00CF142F" w:rsidRPr="002D31C8">
        <w:rPr>
          <w:rFonts w:cs="Arial"/>
        </w:rPr>
        <w:t xml:space="preserve"> </w:t>
      </w:r>
    </w:p>
    <w:p w14:paraId="145BAAF6" w14:textId="77777777" w:rsidR="004A3EB3" w:rsidRDefault="004A3EB3" w:rsidP="004A3EB3">
      <w:pPr>
        <w:pStyle w:val="Prrafodelista"/>
        <w:spacing w:after="0" w:line="360" w:lineRule="auto"/>
        <w:ind w:left="360"/>
        <w:rPr>
          <w:rFonts w:cs="Arial"/>
        </w:rPr>
      </w:pPr>
    </w:p>
    <w:p w14:paraId="79E4164E" w14:textId="268EB0C0" w:rsidR="00C125F4" w:rsidRPr="002D31C8" w:rsidRDefault="00C125F4" w:rsidP="00CF142F">
      <w:pPr>
        <w:pStyle w:val="Prrafodelista"/>
        <w:numPr>
          <w:ilvl w:val="3"/>
          <w:numId w:val="14"/>
        </w:numPr>
        <w:spacing w:after="0" w:line="360" w:lineRule="auto"/>
        <w:rPr>
          <w:rFonts w:cs="Arial"/>
        </w:rPr>
      </w:pPr>
      <w:r>
        <w:rPr>
          <w:rFonts w:cs="Arial"/>
        </w:rPr>
        <w:t xml:space="preserve">Rechazar por improcedente el recurso de apelación formulado por la parte demandante en contra del auto que libró mandamiento de pago pues no cumple ninguno de los presupuestos de procedencia conforme al </w:t>
      </w:r>
      <w:r w:rsidR="004A3EB3">
        <w:rPr>
          <w:rFonts w:cs="Arial"/>
        </w:rPr>
        <w:t xml:space="preserve">artículo 321 del CGP. </w:t>
      </w:r>
    </w:p>
    <w:p w14:paraId="20975BB2" w14:textId="47424D37" w:rsidR="00E17F5B" w:rsidRPr="002D31C8" w:rsidRDefault="002D31C8" w:rsidP="002D31C8">
      <w:pPr>
        <w:spacing w:after="0" w:line="360" w:lineRule="auto"/>
        <w:rPr>
          <w:rFonts w:ascii="Arial" w:eastAsia="Times New Roman" w:hAnsi="Arial" w:cs="Arial"/>
          <w:lang w:val="es-ES" w:eastAsia="es-CO"/>
        </w:rPr>
      </w:pPr>
      <w:r w:rsidRPr="002D31C8">
        <w:rPr>
          <w:rFonts w:ascii="Arial" w:hAnsi="Arial" w:cs="Arial"/>
          <w:iCs/>
          <w:noProof/>
        </w:rPr>
        <w:drawing>
          <wp:anchor distT="0" distB="0" distL="114300" distR="114300" simplePos="0" relativeHeight="251659264" behindDoc="1" locked="0" layoutInCell="1" allowOverlap="1" wp14:anchorId="6422F880" wp14:editId="1B0C943B">
            <wp:simplePos x="0" y="0"/>
            <wp:positionH relativeFrom="margin">
              <wp:posOffset>89446</wp:posOffset>
            </wp:positionH>
            <wp:positionV relativeFrom="paragraph">
              <wp:posOffset>128196</wp:posOffset>
            </wp:positionV>
            <wp:extent cx="2275368" cy="1510916"/>
            <wp:effectExtent l="0" t="0" r="0" b="63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4797" cy="15171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7E1AC1" w14:textId="0D350D0C" w:rsidR="00CF142F" w:rsidRPr="002D31C8" w:rsidRDefault="00CF142F" w:rsidP="00CF142F">
      <w:pPr>
        <w:pStyle w:val="Sinespaciado"/>
        <w:spacing w:line="360" w:lineRule="auto"/>
        <w:rPr>
          <w:rFonts w:ascii="Arial" w:hAnsi="Arial" w:cs="Arial"/>
          <w:color w:val="auto"/>
        </w:rPr>
      </w:pPr>
      <w:r w:rsidRPr="002D31C8">
        <w:rPr>
          <w:rFonts w:ascii="Arial" w:hAnsi="Arial" w:cs="Arial"/>
          <w:color w:val="auto"/>
        </w:rPr>
        <w:t xml:space="preserve">Cordialmente, </w:t>
      </w:r>
    </w:p>
    <w:p w14:paraId="21D525F9" w14:textId="77777777" w:rsidR="00CF142F" w:rsidRPr="002D31C8" w:rsidRDefault="00CF142F" w:rsidP="00CF142F">
      <w:pPr>
        <w:pStyle w:val="Sinespaciado"/>
        <w:spacing w:line="360" w:lineRule="auto"/>
        <w:rPr>
          <w:rFonts w:ascii="Arial" w:hAnsi="Arial" w:cs="Arial"/>
          <w:color w:val="auto"/>
        </w:rPr>
      </w:pPr>
    </w:p>
    <w:p w14:paraId="719559B1" w14:textId="77777777" w:rsidR="00CF142F" w:rsidRPr="002D31C8" w:rsidRDefault="00CF142F" w:rsidP="002D31C8">
      <w:pPr>
        <w:pStyle w:val="Sinespaciado"/>
        <w:spacing w:line="360" w:lineRule="auto"/>
        <w:ind w:left="0" w:firstLine="0"/>
        <w:rPr>
          <w:rFonts w:ascii="Arial" w:hAnsi="Arial" w:cs="Arial"/>
          <w:color w:val="auto"/>
        </w:rPr>
      </w:pPr>
    </w:p>
    <w:p w14:paraId="099EC2B5" w14:textId="77777777" w:rsidR="00CF142F" w:rsidRPr="002D31C8" w:rsidRDefault="00CF142F" w:rsidP="002D31C8">
      <w:pPr>
        <w:pStyle w:val="Sinespaciado"/>
        <w:spacing w:line="360" w:lineRule="auto"/>
        <w:ind w:left="0" w:firstLine="0"/>
        <w:rPr>
          <w:rFonts w:ascii="Arial" w:hAnsi="Arial" w:cs="Arial"/>
          <w:color w:val="auto"/>
        </w:rPr>
      </w:pPr>
    </w:p>
    <w:p w14:paraId="1EE7510C" w14:textId="77777777" w:rsidR="002D31C8" w:rsidRDefault="002D31C8" w:rsidP="002D31C8">
      <w:pPr>
        <w:pStyle w:val="Sinespaciado"/>
        <w:spacing w:line="240" w:lineRule="atLeast"/>
        <w:ind w:left="56" w:hanging="11"/>
        <w:contextualSpacing/>
        <w:rPr>
          <w:rFonts w:ascii="Arial" w:hAnsi="Arial" w:cs="Arial"/>
          <w:b/>
          <w:color w:val="auto"/>
        </w:rPr>
      </w:pPr>
    </w:p>
    <w:p w14:paraId="2AA04058" w14:textId="77840601" w:rsidR="00CF142F" w:rsidRPr="002D31C8" w:rsidRDefault="00CF142F" w:rsidP="002D31C8">
      <w:pPr>
        <w:pStyle w:val="Sinespaciado"/>
        <w:spacing w:line="240" w:lineRule="atLeast"/>
        <w:ind w:left="56" w:hanging="11"/>
        <w:contextualSpacing/>
        <w:rPr>
          <w:rFonts w:ascii="Arial" w:hAnsi="Arial" w:cs="Arial"/>
          <w:b/>
          <w:color w:val="auto"/>
        </w:rPr>
      </w:pPr>
      <w:r w:rsidRPr="002D31C8">
        <w:rPr>
          <w:rFonts w:ascii="Arial" w:hAnsi="Arial" w:cs="Arial"/>
          <w:b/>
          <w:color w:val="auto"/>
        </w:rPr>
        <w:t>GUSTAVO ALBERTO HERRERA AVILA</w:t>
      </w:r>
    </w:p>
    <w:p w14:paraId="60D13859" w14:textId="77777777" w:rsidR="00CF142F" w:rsidRPr="002D31C8" w:rsidRDefault="00CF142F" w:rsidP="002D31C8">
      <w:pPr>
        <w:pStyle w:val="Sinespaciado"/>
        <w:spacing w:line="240" w:lineRule="atLeast"/>
        <w:ind w:left="56" w:hanging="11"/>
        <w:contextualSpacing/>
        <w:rPr>
          <w:rFonts w:ascii="Arial" w:hAnsi="Arial" w:cs="Arial"/>
          <w:color w:val="auto"/>
        </w:rPr>
      </w:pPr>
      <w:r w:rsidRPr="002D31C8">
        <w:rPr>
          <w:rFonts w:ascii="Arial" w:hAnsi="Arial" w:cs="Arial"/>
          <w:color w:val="auto"/>
        </w:rPr>
        <w:t>C.C No. 19.395.114 de Bogotá D.C</w:t>
      </w:r>
    </w:p>
    <w:p w14:paraId="556B9A01" w14:textId="77777777" w:rsidR="00CF142F" w:rsidRPr="002D31C8" w:rsidRDefault="00CF142F" w:rsidP="002D31C8">
      <w:pPr>
        <w:pStyle w:val="Sinespaciado"/>
        <w:spacing w:line="240" w:lineRule="atLeast"/>
        <w:ind w:left="56" w:hanging="11"/>
        <w:contextualSpacing/>
        <w:rPr>
          <w:rFonts w:ascii="Arial" w:hAnsi="Arial" w:cs="Arial"/>
          <w:color w:val="auto"/>
        </w:rPr>
      </w:pPr>
      <w:r w:rsidRPr="002D31C8">
        <w:rPr>
          <w:rFonts w:ascii="Arial" w:hAnsi="Arial" w:cs="Arial"/>
          <w:color w:val="auto"/>
        </w:rPr>
        <w:t>T.P. No. 39.116 del C.S.  de la J.</w:t>
      </w:r>
    </w:p>
    <w:p w14:paraId="1BFFF2E1" w14:textId="77777777" w:rsidR="00CF142F" w:rsidRPr="002D31C8" w:rsidRDefault="00CF142F" w:rsidP="00CF142F">
      <w:pPr>
        <w:spacing w:after="0" w:line="360" w:lineRule="auto"/>
        <w:rPr>
          <w:rFonts w:ascii="Arial" w:hAnsi="Arial" w:cs="Arial"/>
        </w:rPr>
      </w:pPr>
    </w:p>
    <w:p w14:paraId="22338766" w14:textId="77777777" w:rsidR="00A545E8" w:rsidRPr="002D31C8" w:rsidRDefault="00A545E8">
      <w:pPr>
        <w:rPr>
          <w:rFonts w:ascii="Arial" w:hAnsi="Arial" w:cs="Arial"/>
        </w:rPr>
      </w:pPr>
    </w:p>
    <w:sectPr w:rsidR="00A545E8" w:rsidRPr="002D31C8" w:rsidSect="006F7E5F">
      <w:headerReference w:type="default" r:id="rId15"/>
      <w:footerReference w:type="default" r:id="rId16"/>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isy Carolina López R." w:date="2024-01-15T14:52:00Z" w:initials="DL">
    <w:p w14:paraId="2922563C" w14:textId="77777777" w:rsidR="004A3EB3" w:rsidRDefault="00C125F4" w:rsidP="004A3EB3">
      <w:r>
        <w:rPr>
          <w:rStyle w:val="Refdecomentario"/>
        </w:rPr>
        <w:annotationRef/>
      </w:r>
      <w:r w:rsidR="004A3EB3">
        <w:rPr>
          <w:sz w:val="20"/>
          <w:szCs w:val="20"/>
        </w:rPr>
        <w:t>EN DOS PARRAFOS Dile que frente al recurso de apelación, en términos técnicos el despacho no está negando el mandamiento de pago ni total ni parcialmente. Pues en el auto objeto de recurso si se libró mandamiento de pago.  Por lo que si el ejecutante no se esta de acuerdo con las fechas desde cuando se ordenó pagar los intereses moratorios, eso no implica una negación  del mandamiento.</w:t>
      </w:r>
      <w:r w:rsidR="004A3EB3">
        <w:rPr>
          <w:sz w:val="20"/>
          <w:szCs w:val="20"/>
        </w:rPr>
        <w:cr/>
      </w:r>
      <w:r w:rsidR="004A3EB3">
        <w:rPr>
          <w:sz w:val="20"/>
          <w:szCs w:val="20"/>
        </w:rPr>
        <w:cr/>
        <w:t>ahora como se echa de menos que no se ordenó el pago de los intereses de mora sobre las costas, pese a que frente a HDI no hay obligación alguna, debe decirse que eso no es argumento para conceder un recurso de apelación, pues a lo sumo podría considerarse una solicitud de adición del auto, si es que el despacho dejó de resolver sobre una petición de ejecución sobre aquellos intereses moratorios. Es decir los motivos del recurrente no se acompasan con lo que prevé el numeral 4 del  arte 321 del CGP. porque no se negó parcialmente el mandamiento de pago, por ende el recurso es improcedente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2256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3ECA60" w16cex:dateUtc="2024-01-15T1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22563C" w16cid:durableId="173ECA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71A28" w14:textId="77777777" w:rsidR="006F7E5F" w:rsidRDefault="006F7E5F" w:rsidP="00CF142F">
      <w:pPr>
        <w:spacing w:after="0" w:line="240" w:lineRule="auto"/>
      </w:pPr>
      <w:r>
        <w:separator/>
      </w:r>
    </w:p>
  </w:endnote>
  <w:endnote w:type="continuationSeparator" w:id="0">
    <w:p w14:paraId="328B8FBD" w14:textId="77777777" w:rsidR="006F7E5F" w:rsidRDefault="006F7E5F" w:rsidP="00CF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Trebuchet MS"/>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CE7C" w14:textId="77777777" w:rsidR="00000000" w:rsidRDefault="00000000" w:rsidP="005D1898">
    <w:pPr>
      <w:tabs>
        <w:tab w:val="center" w:pos="4419"/>
      </w:tabs>
      <w:rPr>
        <w:rFonts w:ascii="Raleway" w:hAnsi="Raleway"/>
        <w:b/>
        <w:bCs/>
        <w:color w:val="222A35" w:themeColor="text2" w:themeShade="80"/>
        <w:sz w:val="16"/>
        <w:szCs w:val="16"/>
      </w:rPr>
    </w:pPr>
    <w:r>
      <w:rPr>
        <w:noProof/>
        <w:lang w:eastAsia="es-CO"/>
      </w:rPr>
      <w:drawing>
        <wp:anchor distT="0" distB="0" distL="114300" distR="114300" simplePos="0" relativeHeight="251665408" behindDoc="1" locked="0" layoutInCell="1" allowOverlap="1" wp14:anchorId="789D1108" wp14:editId="3CA3595E">
          <wp:simplePos x="0" y="0"/>
          <wp:positionH relativeFrom="column">
            <wp:posOffset>4410075</wp:posOffset>
          </wp:positionH>
          <wp:positionV relativeFrom="paragraph">
            <wp:posOffset>-300355</wp:posOffset>
          </wp:positionV>
          <wp:extent cx="1734185" cy="1734185"/>
          <wp:effectExtent l="0" t="0" r="0" b="0"/>
          <wp:wrapNone/>
          <wp:docPr id="2108853315" name="Imagen 210885331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4185" cy="1734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5A5A51" w14:textId="77777777" w:rsidR="00000000" w:rsidRDefault="00000000" w:rsidP="005D1898">
    <w:pPr>
      <w:tabs>
        <w:tab w:val="center" w:pos="4419"/>
      </w:tabs>
      <w:rPr>
        <w:rFonts w:ascii="Raleway" w:hAnsi="Raleway"/>
        <w:b/>
        <w:bCs/>
        <w:color w:val="222A35" w:themeColor="text2" w:themeShade="80"/>
        <w:sz w:val="16"/>
        <w:szCs w:val="16"/>
      </w:rPr>
    </w:pPr>
    <w:r>
      <w:rPr>
        <w:noProof/>
        <w:lang w:eastAsia="es-CO"/>
      </w:rPr>
      <mc:AlternateContent>
        <mc:Choice Requires="wps">
          <w:drawing>
            <wp:anchor distT="0" distB="0" distL="114300" distR="114300" simplePos="0" relativeHeight="251664384" behindDoc="0" locked="0" layoutInCell="1" allowOverlap="1" wp14:anchorId="61A82F8E" wp14:editId="0C355493">
              <wp:simplePos x="0" y="0"/>
              <wp:positionH relativeFrom="column">
                <wp:posOffset>418465</wp:posOffset>
              </wp:positionH>
              <wp:positionV relativeFrom="paragraph">
                <wp:posOffset>50165</wp:posOffset>
              </wp:positionV>
              <wp:extent cx="4254500" cy="476250"/>
              <wp:effectExtent l="0" t="0" r="0" b="0"/>
              <wp:wrapNone/>
              <wp:docPr id="2" name="Rectángulo 2"/>
              <wp:cNvGraphicFramePr/>
              <a:graphic xmlns:a="http://schemas.openxmlformats.org/drawingml/2006/main">
                <a:graphicData uri="http://schemas.microsoft.com/office/word/2010/wordprocessingShape">
                  <wps:wsp>
                    <wps:cNvSpPr/>
                    <wps:spPr>
                      <a:xfrm>
                        <a:off x="0" y="0"/>
                        <a:ext cx="425450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4C6CDA" w14:textId="77777777" w:rsidR="00000000" w:rsidRPr="005D7117" w:rsidRDefault="00000000" w:rsidP="005D1898">
                          <w:pPr>
                            <w:spacing w:after="0" w:line="240" w:lineRule="auto"/>
                            <w:jc w:val="right"/>
                            <w:rPr>
                              <w:rFonts w:ascii="Raleway" w:hAnsi="Raleway"/>
                              <w:sz w:val="16"/>
                              <w:szCs w:val="16"/>
                              <w:lang w:val="en-US"/>
                            </w:rPr>
                          </w:pPr>
                          <w:r w:rsidRPr="005D7117">
                            <w:rPr>
                              <w:rFonts w:ascii="Raleway" w:hAnsi="Raleway"/>
                              <w:color w:val="11213B"/>
                              <w:w w:val="105"/>
                              <w:sz w:val="16"/>
                              <w:szCs w:val="16"/>
                              <w:lang w:val="en-US"/>
                            </w:rPr>
                            <w:t>Cali - AV</w:t>
                          </w:r>
                          <w:r w:rsidRPr="005D7117">
                            <w:rPr>
                              <w:rFonts w:ascii="Raleway" w:hAnsi="Raleway"/>
                              <w:color w:val="11213B"/>
                              <w:spacing w:val="2"/>
                              <w:w w:val="105"/>
                              <w:sz w:val="16"/>
                              <w:szCs w:val="16"/>
                              <w:lang w:val="en-US"/>
                            </w:rPr>
                            <w:t xml:space="preserve"> </w:t>
                          </w:r>
                          <w:r w:rsidRPr="005D7117">
                            <w:rPr>
                              <w:rFonts w:ascii="Raleway" w:hAnsi="Raleway"/>
                              <w:color w:val="11213B"/>
                              <w:w w:val="105"/>
                              <w:sz w:val="16"/>
                              <w:szCs w:val="16"/>
                              <w:lang w:val="en-US"/>
                            </w:rPr>
                            <w:t>6</w:t>
                          </w:r>
                          <w:r w:rsidRPr="005D7117">
                            <w:rPr>
                              <w:rFonts w:ascii="Raleway" w:hAnsi="Raleway"/>
                              <w:color w:val="0D0D0D" w:themeColor="text1" w:themeTint="F2"/>
                              <w:w w:val="105"/>
                              <w:sz w:val="16"/>
                              <w:szCs w:val="16"/>
                              <w:lang w:val="en-US"/>
                            </w:rPr>
                            <w:t>ª</w:t>
                          </w:r>
                          <w:r w:rsidRPr="005D7117">
                            <w:rPr>
                              <w:rFonts w:ascii="Raleway" w:hAnsi="Raleway"/>
                              <w:color w:val="11213B"/>
                              <w:spacing w:val="2"/>
                              <w:w w:val="105"/>
                              <w:sz w:val="16"/>
                              <w:szCs w:val="16"/>
                              <w:lang w:val="en-US"/>
                            </w:rPr>
                            <w:t xml:space="preserve"> </w:t>
                          </w:r>
                          <w:r w:rsidRPr="005D7117">
                            <w:rPr>
                              <w:rFonts w:ascii="Raleway" w:hAnsi="Raleway"/>
                              <w:color w:val="11213B"/>
                              <w:w w:val="105"/>
                              <w:sz w:val="16"/>
                              <w:szCs w:val="16"/>
                              <w:lang w:val="en-US"/>
                            </w:rPr>
                            <w:t>#</w:t>
                          </w:r>
                          <w:r w:rsidRPr="005D7117">
                            <w:rPr>
                              <w:rFonts w:ascii="Raleway" w:hAnsi="Raleway"/>
                              <w:color w:val="11213B"/>
                              <w:spacing w:val="3"/>
                              <w:w w:val="105"/>
                              <w:sz w:val="16"/>
                              <w:szCs w:val="16"/>
                              <w:lang w:val="en-US"/>
                            </w:rPr>
                            <w:t xml:space="preserve"> </w:t>
                          </w:r>
                          <w:r w:rsidRPr="005D7117">
                            <w:rPr>
                              <w:rFonts w:ascii="Raleway" w:hAnsi="Raleway"/>
                              <w:color w:val="11213B"/>
                              <w:w w:val="105"/>
                              <w:sz w:val="16"/>
                              <w:szCs w:val="16"/>
                              <w:lang w:val="en-US"/>
                            </w:rPr>
                            <w:t>35N100</w:t>
                          </w:r>
                          <w:r w:rsidRPr="005D7117">
                            <w:rPr>
                              <w:rFonts w:ascii="Raleway" w:hAnsi="Raleway"/>
                              <w:color w:val="11213B"/>
                              <w:spacing w:val="1"/>
                              <w:w w:val="105"/>
                              <w:sz w:val="16"/>
                              <w:szCs w:val="16"/>
                              <w:lang w:val="en-US"/>
                            </w:rPr>
                            <w:t xml:space="preserve"> </w:t>
                          </w:r>
                          <w:r w:rsidRPr="005D7117">
                            <w:rPr>
                              <w:rFonts w:ascii="Raleway" w:hAnsi="Raleway"/>
                              <w:color w:val="11213B"/>
                              <w:w w:val="105"/>
                              <w:sz w:val="16"/>
                              <w:szCs w:val="16"/>
                              <w:lang w:val="en-US"/>
                            </w:rPr>
                            <w:t>of.</w:t>
                          </w:r>
                          <w:r w:rsidRPr="005D7117">
                            <w:rPr>
                              <w:rFonts w:ascii="Raleway" w:hAnsi="Raleway"/>
                              <w:color w:val="11213B"/>
                              <w:spacing w:val="4"/>
                              <w:w w:val="105"/>
                              <w:sz w:val="16"/>
                              <w:szCs w:val="16"/>
                              <w:lang w:val="en-US"/>
                            </w:rPr>
                            <w:t xml:space="preserve"> </w:t>
                          </w:r>
                          <w:r w:rsidRPr="005D7117">
                            <w:rPr>
                              <w:rFonts w:ascii="Raleway" w:hAnsi="Raleway"/>
                              <w:color w:val="11213B"/>
                              <w:w w:val="105"/>
                              <w:sz w:val="16"/>
                              <w:szCs w:val="16"/>
                              <w:lang w:val="en-US"/>
                            </w:rPr>
                            <w:t>212</w:t>
                          </w:r>
                          <w:r w:rsidRPr="005D7117">
                            <w:rPr>
                              <w:rFonts w:ascii="Raleway" w:hAnsi="Raleway"/>
                              <w:color w:val="11213B"/>
                              <w:spacing w:val="5"/>
                              <w:w w:val="105"/>
                              <w:sz w:val="16"/>
                              <w:szCs w:val="16"/>
                              <w:lang w:val="en-US"/>
                            </w:rPr>
                            <w:t xml:space="preserve"> </w:t>
                          </w:r>
                          <w:r w:rsidRPr="005D7117">
                            <w:rPr>
                              <w:rFonts w:ascii="Raleway" w:hAnsi="Raleway"/>
                              <w:color w:val="11213B"/>
                              <w:w w:val="105"/>
                              <w:sz w:val="16"/>
                              <w:szCs w:val="16"/>
                              <w:lang w:val="en-US"/>
                            </w:rPr>
                            <w:t xml:space="preserve">Centro </w:t>
                          </w:r>
                          <w:proofErr w:type="spellStart"/>
                          <w:r w:rsidRPr="005D7117">
                            <w:rPr>
                              <w:rFonts w:ascii="Raleway" w:hAnsi="Raleway"/>
                              <w:color w:val="11213B"/>
                              <w:w w:val="105"/>
                              <w:sz w:val="16"/>
                              <w:szCs w:val="16"/>
                              <w:lang w:val="en-US"/>
                            </w:rPr>
                            <w:t>Empresarial</w:t>
                          </w:r>
                          <w:proofErr w:type="spellEnd"/>
                          <w:r w:rsidRPr="005D7117">
                            <w:rPr>
                              <w:rFonts w:ascii="Raleway" w:hAnsi="Raleway"/>
                              <w:color w:val="11213B"/>
                              <w:w w:val="105"/>
                              <w:sz w:val="16"/>
                              <w:szCs w:val="16"/>
                              <w:lang w:val="en-US"/>
                            </w:rPr>
                            <w:t xml:space="preserve"> </w:t>
                          </w:r>
                          <w:proofErr w:type="spellStart"/>
                          <w:r w:rsidRPr="005D7117">
                            <w:rPr>
                              <w:rFonts w:ascii="Raleway" w:hAnsi="Raleway"/>
                              <w:color w:val="11213B"/>
                              <w:w w:val="105"/>
                              <w:sz w:val="16"/>
                              <w:szCs w:val="16"/>
                              <w:lang w:val="en-US"/>
                            </w:rPr>
                            <w:t>Chipichape</w:t>
                          </w:r>
                          <w:proofErr w:type="spellEnd"/>
                          <w:r w:rsidRPr="005D7117">
                            <w:rPr>
                              <w:rFonts w:ascii="Raleway" w:hAnsi="Raleway"/>
                              <w:color w:val="11213B"/>
                              <w:spacing w:val="1"/>
                              <w:w w:val="105"/>
                              <w:sz w:val="16"/>
                              <w:szCs w:val="16"/>
                              <w:lang w:val="en-US"/>
                            </w:rPr>
                            <w:t xml:space="preserve"> </w:t>
                          </w:r>
                        </w:p>
                        <w:p w14:paraId="08F8CFCD" w14:textId="77777777" w:rsidR="00000000" w:rsidRPr="005D7117" w:rsidRDefault="00000000" w:rsidP="005D1898">
                          <w:pPr>
                            <w:spacing w:before="10" w:after="0" w:line="240" w:lineRule="auto"/>
                            <w:jc w:val="right"/>
                            <w:rPr>
                              <w:rFonts w:ascii="Raleway" w:hAnsi="Raleway"/>
                              <w:color w:val="11213B"/>
                              <w:w w:val="105"/>
                              <w:sz w:val="16"/>
                              <w:szCs w:val="16"/>
                            </w:rPr>
                          </w:pPr>
                          <w:r w:rsidRPr="005D7117">
                            <w:rPr>
                              <w:rFonts w:ascii="Raleway" w:hAnsi="Raleway"/>
                              <w:color w:val="11213B"/>
                              <w:w w:val="105"/>
                              <w:sz w:val="16"/>
                              <w:szCs w:val="16"/>
                            </w:rPr>
                            <w:t xml:space="preserve">Bogotá - Calle 69 No.04-48 </w:t>
                          </w:r>
                          <w:proofErr w:type="spellStart"/>
                          <w:r w:rsidRPr="005D7117">
                            <w:rPr>
                              <w:rFonts w:ascii="Raleway" w:hAnsi="Raleway"/>
                              <w:color w:val="11213B"/>
                              <w:w w:val="105"/>
                              <w:sz w:val="16"/>
                              <w:szCs w:val="16"/>
                            </w:rPr>
                            <w:t>Of</w:t>
                          </w:r>
                          <w:proofErr w:type="spellEnd"/>
                          <w:r w:rsidRPr="005D7117">
                            <w:rPr>
                              <w:rFonts w:ascii="Raleway" w:hAnsi="Raleway"/>
                              <w:color w:val="11213B"/>
                              <w:w w:val="105"/>
                              <w:sz w:val="16"/>
                              <w:szCs w:val="16"/>
                            </w:rPr>
                            <w:t>. 502 Ed. Buro 69</w:t>
                          </w:r>
                        </w:p>
                        <w:p w14:paraId="4C488E77" w14:textId="77777777" w:rsidR="00000000" w:rsidRPr="005D7117" w:rsidRDefault="00000000" w:rsidP="005D1898">
                          <w:pPr>
                            <w:spacing w:before="10" w:after="0" w:line="240" w:lineRule="auto"/>
                            <w:jc w:val="right"/>
                            <w:rPr>
                              <w:rFonts w:ascii="Raleway" w:hAnsi="Raleway"/>
                              <w:color w:val="11213B"/>
                              <w:w w:val="105"/>
                              <w:sz w:val="16"/>
                              <w:szCs w:val="16"/>
                            </w:rPr>
                          </w:pPr>
                          <w:r w:rsidRPr="005D7117">
                            <w:rPr>
                              <w:rFonts w:ascii="Raleway" w:hAnsi="Raleway"/>
                              <w:color w:val="11213B"/>
                              <w:w w:val="105"/>
                              <w:sz w:val="16"/>
                              <w:szCs w:val="16"/>
                            </w:rPr>
                            <w:t>+57 315 577 6200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82F8E" id="Rectángulo 2" o:spid="_x0000_s1026" style="position:absolute;margin-left:32.95pt;margin-top:3.95pt;width:33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" filled="f" stroked="f" strokeweight="1pt">
              <v:textbox>
                <w:txbxContent>
                  <w:p w14:paraId="424C6CDA" w14:textId="77777777" w:rsidR="00000000" w:rsidRPr="005D7117" w:rsidRDefault="00000000" w:rsidP="005D1898">
                    <w:pPr>
                      <w:spacing w:after="0" w:line="240" w:lineRule="auto"/>
                      <w:jc w:val="right"/>
                      <w:rPr>
                        <w:rFonts w:ascii="Raleway" w:hAnsi="Raleway"/>
                        <w:sz w:val="16"/>
                        <w:szCs w:val="16"/>
                        <w:lang w:val="en-US"/>
                      </w:rPr>
                    </w:pPr>
                    <w:r w:rsidRPr="005D7117">
                      <w:rPr>
                        <w:rFonts w:ascii="Raleway" w:hAnsi="Raleway"/>
                        <w:color w:val="11213B"/>
                        <w:w w:val="105"/>
                        <w:sz w:val="16"/>
                        <w:szCs w:val="16"/>
                        <w:lang w:val="en-US"/>
                      </w:rPr>
                      <w:t>Cali - AV</w:t>
                    </w:r>
                    <w:r w:rsidRPr="005D7117">
                      <w:rPr>
                        <w:rFonts w:ascii="Raleway" w:hAnsi="Raleway"/>
                        <w:color w:val="11213B"/>
                        <w:spacing w:val="2"/>
                        <w:w w:val="105"/>
                        <w:sz w:val="16"/>
                        <w:szCs w:val="16"/>
                        <w:lang w:val="en-US"/>
                      </w:rPr>
                      <w:t xml:space="preserve"> </w:t>
                    </w:r>
                    <w:r w:rsidRPr="005D7117">
                      <w:rPr>
                        <w:rFonts w:ascii="Raleway" w:hAnsi="Raleway"/>
                        <w:color w:val="11213B"/>
                        <w:w w:val="105"/>
                        <w:sz w:val="16"/>
                        <w:szCs w:val="16"/>
                        <w:lang w:val="en-US"/>
                      </w:rPr>
                      <w:t>6</w:t>
                    </w:r>
                    <w:r w:rsidRPr="005D7117">
                      <w:rPr>
                        <w:rFonts w:ascii="Raleway" w:hAnsi="Raleway"/>
                        <w:color w:val="0D0D0D" w:themeColor="text1" w:themeTint="F2"/>
                        <w:w w:val="105"/>
                        <w:sz w:val="16"/>
                        <w:szCs w:val="16"/>
                        <w:lang w:val="en-US"/>
                      </w:rPr>
                      <w:t>ª</w:t>
                    </w:r>
                    <w:r w:rsidRPr="005D7117">
                      <w:rPr>
                        <w:rFonts w:ascii="Raleway" w:hAnsi="Raleway"/>
                        <w:color w:val="11213B"/>
                        <w:spacing w:val="2"/>
                        <w:w w:val="105"/>
                        <w:sz w:val="16"/>
                        <w:szCs w:val="16"/>
                        <w:lang w:val="en-US"/>
                      </w:rPr>
                      <w:t xml:space="preserve"> </w:t>
                    </w:r>
                    <w:r w:rsidRPr="005D7117">
                      <w:rPr>
                        <w:rFonts w:ascii="Raleway" w:hAnsi="Raleway"/>
                        <w:color w:val="11213B"/>
                        <w:w w:val="105"/>
                        <w:sz w:val="16"/>
                        <w:szCs w:val="16"/>
                        <w:lang w:val="en-US"/>
                      </w:rPr>
                      <w:t>#</w:t>
                    </w:r>
                    <w:r w:rsidRPr="005D7117">
                      <w:rPr>
                        <w:rFonts w:ascii="Raleway" w:hAnsi="Raleway"/>
                        <w:color w:val="11213B"/>
                        <w:spacing w:val="3"/>
                        <w:w w:val="105"/>
                        <w:sz w:val="16"/>
                        <w:szCs w:val="16"/>
                        <w:lang w:val="en-US"/>
                      </w:rPr>
                      <w:t xml:space="preserve"> </w:t>
                    </w:r>
                    <w:r w:rsidRPr="005D7117">
                      <w:rPr>
                        <w:rFonts w:ascii="Raleway" w:hAnsi="Raleway"/>
                        <w:color w:val="11213B"/>
                        <w:w w:val="105"/>
                        <w:sz w:val="16"/>
                        <w:szCs w:val="16"/>
                        <w:lang w:val="en-US"/>
                      </w:rPr>
                      <w:t>35N100</w:t>
                    </w:r>
                    <w:r w:rsidRPr="005D7117">
                      <w:rPr>
                        <w:rFonts w:ascii="Raleway" w:hAnsi="Raleway"/>
                        <w:color w:val="11213B"/>
                        <w:spacing w:val="1"/>
                        <w:w w:val="105"/>
                        <w:sz w:val="16"/>
                        <w:szCs w:val="16"/>
                        <w:lang w:val="en-US"/>
                      </w:rPr>
                      <w:t xml:space="preserve"> </w:t>
                    </w:r>
                    <w:r w:rsidRPr="005D7117">
                      <w:rPr>
                        <w:rFonts w:ascii="Raleway" w:hAnsi="Raleway"/>
                        <w:color w:val="11213B"/>
                        <w:w w:val="105"/>
                        <w:sz w:val="16"/>
                        <w:szCs w:val="16"/>
                        <w:lang w:val="en-US"/>
                      </w:rPr>
                      <w:t>of.</w:t>
                    </w:r>
                    <w:r w:rsidRPr="005D7117">
                      <w:rPr>
                        <w:rFonts w:ascii="Raleway" w:hAnsi="Raleway"/>
                        <w:color w:val="11213B"/>
                        <w:spacing w:val="4"/>
                        <w:w w:val="105"/>
                        <w:sz w:val="16"/>
                        <w:szCs w:val="16"/>
                        <w:lang w:val="en-US"/>
                      </w:rPr>
                      <w:t xml:space="preserve"> </w:t>
                    </w:r>
                    <w:r w:rsidRPr="005D7117">
                      <w:rPr>
                        <w:rFonts w:ascii="Raleway" w:hAnsi="Raleway"/>
                        <w:color w:val="11213B"/>
                        <w:w w:val="105"/>
                        <w:sz w:val="16"/>
                        <w:szCs w:val="16"/>
                        <w:lang w:val="en-US"/>
                      </w:rPr>
                      <w:t>212</w:t>
                    </w:r>
                    <w:r w:rsidRPr="005D7117">
                      <w:rPr>
                        <w:rFonts w:ascii="Raleway" w:hAnsi="Raleway"/>
                        <w:color w:val="11213B"/>
                        <w:spacing w:val="5"/>
                        <w:w w:val="105"/>
                        <w:sz w:val="16"/>
                        <w:szCs w:val="16"/>
                        <w:lang w:val="en-US"/>
                      </w:rPr>
                      <w:t xml:space="preserve"> </w:t>
                    </w:r>
                    <w:r w:rsidRPr="005D7117">
                      <w:rPr>
                        <w:rFonts w:ascii="Raleway" w:hAnsi="Raleway"/>
                        <w:color w:val="11213B"/>
                        <w:w w:val="105"/>
                        <w:sz w:val="16"/>
                        <w:szCs w:val="16"/>
                        <w:lang w:val="en-US"/>
                      </w:rPr>
                      <w:t xml:space="preserve">Centro </w:t>
                    </w:r>
                    <w:proofErr w:type="spellStart"/>
                    <w:r w:rsidRPr="005D7117">
                      <w:rPr>
                        <w:rFonts w:ascii="Raleway" w:hAnsi="Raleway"/>
                        <w:color w:val="11213B"/>
                        <w:w w:val="105"/>
                        <w:sz w:val="16"/>
                        <w:szCs w:val="16"/>
                        <w:lang w:val="en-US"/>
                      </w:rPr>
                      <w:t>Empresarial</w:t>
                    </w:r>
                    <w:proofErr w:type="spellEnd"/>
                    <w:r w:rsidRPr="005D7117">
                      <w:rPr>
                        <w:rFonts w:ascii="Raleway" w:hAnsi="Raleway"/>
                        <w:color w:val="11213B"/>
                        <w:w w:val="105"/>
                        <w:sz w:val="16"/>
                        <w:szCs w:val="16"/>
                        <w:lang w:val="en-US"/>
                      </w:rPr>
                      <w:t xml:space="preserve"> </w:t>
                    </w:r>
                    <w:proofErr w:type="spellStart"/>
                    <w:r w:rsidRPr="005D7117">
                      <w:rPr>
                        <w:rFonts w:ascii="Raleway" w:hAnsi="Raleway"/>
                        <w:color w:val="11213B"/>
                        <w:w w:val="105"/>
                        <w:sz w:val="16"/>
                        <w:szCs w:val="16"/>
                        <w:lang w:val="en-US"/>
                      </w:rPr>
                      <w:t>Chipichape</w:t>
                    </w:r>
                    <w:proofErr w:type="spellEnd"/>
                    <w:r w:rsidRPr="005D7117">
                      <w:rPr>
                        <w:rFonts w:ascii="Raleway" w:hAnsi="Raleway"/>
                        <w:color w:val="11213B"/>
                        <w:spacing w:val="1"/>
                        <w:w w:val="105"/>
                        <w:sz w:val="16"/>
                        <w:szCs w:val="16"/>
                        <w:lang w:val="en-US"/>
                      </w:rPr>
                      <w:t xml:space="preserve"> </w:t>
                    </w:r>
                  </w:p>
                  <w:p w14:paraId="08F8CFCD" w14:textId="77777777" w:rsidR="00000000" w:rsidRPr="005D7117" w:rsidRDefault="00000000" w:rsidP="005D1898">
                    <w:pPr>
                      <w:spacing w:before="10" w:after="0" w:line="240" w:lineRule="auto"/>
                      <w:jc w:val="right"/>
                      <w:rPr>
                        <w:rFonts w:ascii="Raleway" w:hAnsi="Raleway"/>
                        <w:color w:val="11213B"/>
                        <w:w w:val="105"/>
                        <w:sz w:val="16"/>
                        <w:szCs w:val="16"/>
                      </w:rPr>
                    </w:pPr>
                    <w:r w:rsidRPr="005D7117">
                      <w:rPr>
                        <w:rFonts w:ascii="Raleway" w:hAnsi="Raleway"/>
                        <w:color w:val="11213B"/>
                        <w:w w:val="105"/>
                        <w:sz w:val="16"/>
                        <w:szCs w:val="16"/>
                      </w:rPr>
                      <w:t xml:space="preserve">Bogotá - Calle 69 No.04-48 </w:t>
                    </w:r>
                    <w:proofErr w:type="spellStart"/>
                    <w:r w:rsidRPr="005D7117">
                      <w:rPr>
                        <w:rFonts w:ascii="Raleway" w:hAnsi="Raleway"/>
                        <w:color w:val="11213B"/>
                        <w:w w:val="105"/>
                        <w:sz w:val="16"/>
                        <w:szCs w:val="16"/>
                      </w:rPr>
                      <w:t>Of</w:t>
                    </w:r>
                    <w:proofErr w:type="spellEnd"/>
                    <w:r w:rsidRPr="005D7117">
                      <w:rPr>
                        <w:rFonts w:ascii="Raleway" w:hAnsi="Raleway"/>
                        <w:color w:val="11213B"/>
                        <w:w w:val="105"/>
                        <w:sz w:val="16"/>
                        <w:szCs w:val="16"/>
                      </w:rPr>
                      <w:t>. 502 Ed. Buro 69</w:t>
                    </w:r>
                  </w:p>
                  <w:p w14:paraId="4C488E77" w14:textId="77777777" w:rsidR="00000000" w:rsidRPr="005D7117" w:rsidRDefault="00000000" w:rsidP="005D1898">
                    <w:pPr>
                      <w:spacing w:before="10" w:after="0" w:line="240" w:lineRule="auto"/>
                      <w:jc w:val="right"/>
                      <w:rPr>
                        <w:rFonts w:ascii="Raleway" w:hAnsi="Raleway"/>
                        <w:color w:val="11213B"/>
                        <w:w w:val="105"/>
                        <w:sz w:val="16"/>
                        <w:szCs w:val="16"/>
                      </w:rPr>
                    </w:pPr>
                    <w:r w:rsidRPr="005D7117">
                      <w:rPr>
                        <w:rFonts w:ascii="Raleway" w:hAnsi="Raleway"/>
                        <w:color w:val="11213B"/>
                        <w:w w:val="105"/>
                        <w:sz w:val="16"/>
                        <w:szCs w:val="16"/>
                      </w:rPr>
                      <w:t>+57 315 577 6200</w:t>
                    </w:r>
                  </w:p>
                </w:txbxContent>
              </v:textbox>
            </v:rect>
          </w:pict>
        </mc:Fallback>
      </mc:AlternateContent>
    </w:r>
    <w:r>
      <w:rPr>
        <w:noProof/>
        <w:color w:val="222A35" w:themeColor="text2" w:themeShade="80"/>
        <w:lang w:eastAsia="es-CO"/>
      </w:rPr>
      <w:drawing>
        <wp:anchor distT="0" distB="0" distL="114300" distR="114300" simplePos="0" relativeHeight="251660288" behindDoc="1" locked="0" layoutInCell="1" allowOverlap="1" wp14:anchorId="74FA33C9" wp14:editId="3DA1A28D">
          <wp:simplePos x="0" y="0"/>
          <wp:positionH relativeFrom="page">
            <wp:posOffset>0</wp:posOffset>
          </wp:positionH>
          <wp:positionV relativeFrom="page">
            <wp:posOffset>7855890</wp:posOffset>
          </wp:positionV>
          <wp:extent cx="7760970" cy="2200558"/>
          <wp:effectExtent l="0" t="0" r="0" b="9525"/>
          <wp:wrapNone/>
          <wp:docPr id="513336254" name="Imagen 513336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4906" cy="220167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lang w:eastAsia="es-CO"/>
      </w:rPr>
      <w:drawing>
        <wp:anchor distT="0" distB="0" distL="114300" distR="114300" simplePos="0" relativeHeight="251661312" behindDoc="1" locked="0" layoutInCell="1" allowOverlap="1" wp14:anchorId="7CE5D0DD" wp14:editId="178A9FBB">
          <wp:simplePos x="0" y="0"/>
          <wp:positionH relativeFrom="column">
            <wp:posOffset>4491990</wp:posOffset>
          </wp:positionH>
          <wp:positionV relativeFrom="margin">
            <wp:posOffset>10036810</wp:posOffset>
          </wp:positionV>
          <wp:extent cx="1466850" cy="905510"/>
          <wp:effectExtent l="0" t="0" r="0" b="8890"/>
          <wp:wrapNone/>
          <wp:docPr id="666462375" name="Imagen 666462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62336" behindDoc="1" locked="0" layoutInCell="1" allowOverlap="1" wp14:anchorId="3C1E7CB6" wp14:editId="78A3194C">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FCC0B8" w14:textId="77777777" w:rsidR="00000000" w:rsidRPr="004A356B" w:rsidRDefault="00000000" w:rsidP="005D1898">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07A41BD" w14:textId="77777777" w:rsidR="00000000" w:rsidRPr="004A356B" w:rsidRDefault="00000000" w:rsidP="005D1898">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 xml:space="preserve">+57 </w:t>
                          </w:r>
                          <w:r w:rsidRPr="004A356B">
                            <w:rPr>
                              <w:rFonts w:ascii="Raleway" w:hAnsi="Raleway"/>
                              <w:color w:val="11213B"/>
                              <w:w w:val="105"/>
                              <w:sz w:val="14"/>
                              <w:szCs w:val="14"/>
                            </w:rPr>
                            <w:t>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E7CB6"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" filled="f" stroked="f" strokeweight="1pt">
              <v:textbox>
                <w:txbxContent>
                  <w:p w14:paraId="69FCC0B8" w14:textId="77777777" w:rsidR="00000000" w:rsidRPr="004A356B" w:rsidRDefault="00000000" w:rsidP="005D1898">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07A41BD" w14:textId="77777777" w:rsidR="00000000" w:rsidRPr="004A356B" w:rsidRDefault="00000000" w:rsidP="005D1898">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 xml:space="preserve">+57 </w:t>
                    </w:r>
                    <w:r w:rsidRPr="004A356B">
                      <w:rPr>
                        <w:rFonts w:ascii="Raleway" w:hAnsi="Raleway"/>
                        <w:color w:val="11213B"/>
                        <w:w w:val="105"/>
                        <w:sz w:val="14"/>
                        <w:szCs w:val="14"/>
                      </w:rPr>
                      <w:t>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p>
  <w:p w14:paraId="5947A526" w14:textId="77777777" w:rsidR="00000000" w:rsidRDefault="00000000" w:rsidP="005D1898">
    <w:pPr>
      <w:jc w:val="right"/>
      <w:rPr>
        <w:rFonts w:ascii="Raleway" w:hAnsi="Raleway"/>
        <w:b/>
        <w:bCs/>
        <w:color w:val="222A35" w:themeColor="text2" w:themeShade="80"/>
        <w:sz w:val="16"/>
        <w:szCs w:val="16"/>
      </w:rPr>
    </w:pPr>
  </w:p>
  <w:p w14:paraId="2C9786D6" w14:textId="77777777" w:rsidR="00000000" w:rsidRDefault="00000000" w:rsidP="005D1898">
    <w:pPr>
      <w:rPr>
        <w:rFonts w:ascii="Raleway" w:hAnsi="Raleway"/>
        <w:b/>
        <w:bCs/>
        <w:color w:val="222A35" w:themeColor="text2" w:themeShade="80"/>
        <w:sz w:val="16"/>
        <w:szCs w:val="16"/>
      </w:rPr>
    </w:pPr>
    <w:r>
      <w:rPr>
        <w:noProof/>
        <w:lang w:eastAsia="es-CO"/>
      </w:rPr>
      <mc:AlternateContent>
        <mc:Choice Requires="wps">
          <w:drawing>
            <wp:anchor distT="0" distB="0" distL="114300" distR="114300" simplePos="0" relativeHeight="251663360" behindDoc="1" locked="0" layoutInCell="1" allowOverlap="1" wp14:anchorId="240E67E1" wp14:editId="57B3F289">
              <wp:simplePos x="0" y="0"/>
              <wp:positionH relativeFrom="page">
                <wp:posOffset>381441</wp:posOffset>
              </wp:positionH>
              <wp:positionV relativeFrom="bottomMargin">
                <wp:posOffset>911998</wp:posOffset>
              </wp:positionV>
              <wp:extent cx="615315" cy="320675"/>
              <wp:effectExtent l="0" t="0" r="0" b="3175"/>
              <wp:wrapNone/>
              <wp:docPr id="5" name="Rectángulo 5"/>
              <wp:cNvGraphicFramePr/>
              <a:graphic xmlns:a="http://schemas.openxmlformats.org/drawingml/2006/main">
                <a:graphicData uri="http://schemas.microsoft.com/office/word/2010/wordprocessingShape">
                  <wps:wsp>
                    <wps:cNvSpPr/>
                    <wps:spPr>
                      <a:xfrm>
                        <a:off x="0" y="0"/>
                        <a:ext cx="615315" cy="320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9A108D" w14:textId="77777777" w:rsidR="00000000" w:rsidRPr="004A356B" w:rsidRDefault="00000000" w:rsidP="005D1898">
                          <w:pPr>
                            <w:spacing w:before="10"/>
                            <w:rPr>
                              <w:rFonts w:ascii="Raleway" w:hAnsi="Raleway"/>
                              <w:b/>
                              <w:bCs/>
                              <w:color w:val="FFFFFF" w:themeColor="background1"/>
                              <w:w w:val="105"/>
                              <w:sz w:val="20"/>
                              <w:szCs w:val="20"/>
                            </w:rPr>
                          </w:pPr>
                          <w:r>
                            <w:rPr>
                              <w:rFonts w:ascii="Raleway" w:hAnsi="Raleway"/>
                              <w:b/>
                              <w:bCs/>
                              <w:color w:val="FFFFFF" w:themeColor="background1"/>
                              <w:w w:val="105"/>
                            </w:rPr>
                            <w:t>JDVM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E67E1" id="Rectángulo 5" o:spid="_x0000_s1028" style="position:absolute;margin-left:30.05pt;margin-top:71.8pt;width:48.45pt;height:25.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" filled="f" stroked="f" strokeweight="1pt">
              <v:textbox>
                <w:txbxContent>
                  <w:p w14:paraId="559A108D" w14:textId="77777777" w:rsidR="00000000" w:rsidRPr="004A356B" w:rsidRDefault="00000000" w:rsidP="005D1898">
                    <w:pPr>
                      <w:spacing w:before="10"/>
                      <w:rPr>
                        <w:rFonts w:ascii="Raleway" w:hAnsi="Raleway"/>
                        <w:b/>
                        <w:bCs/>
                        <w:color w:val="FFFFFF" w:themeColor="background1"/>
                        <w:w w:val="105"/>
                        <w:sz w:val="20"/>
                        <w:szCs w:val="20"/>
                      </w:rPr>
                    </w:pPr>
                    <w:r>
                      <w:rPr>
                        <w:rFonts w:ascii="Raleway" w:hAnsi="Raleway"/>
                        <w:b/>
                        <w:bCs/>
                        <w:color w:val="FFFFFF" w:themeColor="background1"/>
                        <w:w w:val="105"/>
                      </w:rPr>
                      <w:t>JDVM</w:t>
                    </w:r>
                  </w:p>
                </w:txbxContent>
              </v:textbox>
              <w10:wrap anchorx="page" anchory="margin"/>
            </v:rect>
          </w:pict>
        </mc:Fallback>
      </mc:AlternateContent>
    </w:r>
  </w:p>
  <w:p w14:paraId="4C1C8606" w14:textId="77777777" w:rsidR="00000000" w:rsidRPr="005D1898" w:rsidRDefault="00000000" w:rsidP="005D1898">
    <w:pPr>
      <w:jc w:val="right"/>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Pr>
        <w:rFonts w:ascii="Raleway" w:hAnsi="Raleway"/>
        <w:b/>
        <w:bCs/>
        <w:noProof/>
        <w:color w:val="222A35" w:themeColor="text2" w:themeShade="80"/>
        <w:sz w:val="16"/>
        <w:szCs w:val="16"/>
      </w:rPr>
      <w:t>40</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Pr>
        <w:rFonts w:ascii="Raleway" w:hAnsi="Raleway"/>
        <w:b/>
        <w:bCs/>
        <w:noProof/>
        <w:color w:val="222A35" w:themeColor="text2" w:themeShade="80"/>
        <w:sz w:val="16"/>
        <w:szCs w:val="16"/>
      </w:rPr>
      <w:t>40</w:t>
    </w:r>
    <w:r w:rsidRPr="00194DAC">
      <w:rPr>
        <w:rFonts w:ascii="Raleway" w:hAnsi="Raleway"/>
        <w:b/>
        <w:bCs/>
        <w:color w:val="222A35" w:themeColor="text2"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A148A" w14:textId="77777777" w:rsidR="006F7E5F" w:rsidRDefault="006F7E5F" w:rsidP="00CF142F">
      <w:pPr>
        <w:spacing w:after="0" w:line="240" w:lineRule="auto"/>
      </w:pPr>
      <w:r>
        <w:separator/>
      </w:r>
    </w:p>
  </w:footnote>
  <w:footnote w:type="continuationSeparator" w:id="0">
    <w:p w14:paraId="6956F8EC" w14:textId="77777777" w:rsidR="006F7E5F" w:rsidRDefault="006F7E5F" w:rsidP="00CF1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9941" w14:textId="77777777" w:rsidR="00000000" w:rsidRPr="009E0829" w:rsidRDefault="00000000" w:rsidP="005D1898">
    <w:pPr>
      <w:pStyle w:val="Encabezado"/>
      <w:jc w:val="right"/>
      <w:rPr>
        <w:sz w:val="18"/>
        <w:szCs w:val="18"/>
      </w:rPr>
    </w:pPr>
    <w:r w:rsidRPr="009E0829">
      <w:rPr>
        <w:noProof/>
        <w:sz w:val="18"/>
        <w:szCs w:val="18"/>
        <w:lang w:eastAsia="es-CO"/>
      </w:rPr>
      <w:drawing>
        <wp:anchor distT="0" distB="0" distL="114300" distR="114300" simplePos="0" relativeHeight="251659264" behindDoc="1" locked="0" layoutInCell="1" allowOverlap="1" wp14:anchorId="470D2E66" wp14:editId="5FB9DE96">
          <wp:simplePos x="0" y="0"/>
          <wp:positionH relativeFrom="margin">
            <wp:posOffset>-559435</wp:posOffset>
          </wp:positionH>
          <wp:positionV relativeFrom="paragraph">
            <wp:posOffset>33655</wp:posOffset>
          </wp:positionV>
          <wp:extent cx="2238115" cy="635000"/>
          <wp:effectExtent l="0" t="0" r="0" b="0"/>
          <wp:wrapNone/>
          <wp:docPr id="2140172445" name="Imagen 214017244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02253" name="Imagen 1775902253" descr="Logotipo, nombre de la empres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35815" b="35813"/>
                  <a:stretch/>
                </pic:blipFill>
                <pic:spPr bwMode="auto">
                  <a:xfrm>
                    <a:off x="0" y="0"/>
                    <a:ext cx="2238115" cy="635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7947B9" w14:textId="77777777" w:rsidR="00000000" w:rsidRDefault="00000000" w:rsidP="005D1898">
    <w:pPr>
      <w:pStyle w:val="Encabezado"/>
    </w:pPr>
  </w:p>
  <w:p w14:paraId="60C180BC" w14:textId="77777777" w:rsidR="00000000" w:rsidRDefault="00000000" w:rsidP="005D1898">
    <w:pPr>
      <w:pStyle w:val="Encabezado"/>
    </w:pPr>
  </w:p>
  <w:p w14:paraId="7A74A84D" w14:textId="77777777" w:rsidR="00000000" w:rsidRDefault="00000000" w:rsidP="005D1898">
    <w:pPr>
      <w:pStyle w:val="Encabezado"/>
    </w:pPr>
  </w:p>
  <w:p w14:paraId="68698369" w14:textId="77777777" w:rsidR="00000000"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B6070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A79625C"/>
    <w:multiLevelType w:val="hybridMultilevel"/>
    <w:tmpl w:val="71C0489E"/>
    <w:lvl w:ilvl="0" w:tplc="C5B2D5EC">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B6B5F18"/>
    <w:multiLevelType w:val="hybridMultilevel"/>
    <w:tmpl w:val="D48A41C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357D29AE"/>
    <w:multiLevelType w:val="hybridMultilevel"/>
    <w:tmpl w:val="138AF3EA"/>
    <w:lvl w:ilvl="0" w:tplc="E9EEE55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ED657EE"/>
    <w:multiLevelType w:val="hybridMultilevel"/>
    <w:tmpl w:val="55B475EC"/>
    <w:lvl w:ilvl="0" w:tplc="BB82FC6C">
      <w:start w:val="500"/>
      <w:numFmt w:val="upperRoman"/>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01B0B62"/>
    <w:multiLevelType w:val="hybridMultilevel"/>
    <w:tmpl w:val="FF087DB4"/>
    <w:lvl w:ilvl="0" w:tplc="ED9C3EC2">
      <w:start w:val="100"/>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41F347FE"/>
    <w:multiLevelType w:val="multilevel"/>
    <w:tmpl w:val="3E5E0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5175532"/>
    <w:multiLevelType w:val="hybridMultilevel"/>
    <w:tmpl w:val="A67091B8"/>
    <w:lvl w:ilvl="0" w:tplc="BB2AE16E">
      <w:start w:val="1"/>
      <w:numFmt w:val="upperRoman"/>
      <w:lvlText w:val="%1."/>
      <w:lvlJc w:val="left"/>
      <w:pPr>
        <w:ind w:left="1541" w:hanging="720"/>
      </w:pPr>
      <w:rPr>
        <w:rFonts w:eastAsia="Calibri"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8" w15:restartNumberingAfterBreak="0">
    <w:nsid w:val="4A3D59F9"/>
    <w:multiLevelType w:val="multilevel"/>
    <w:tmpl w:val="BB60CA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C285D0A"/>
    <w:multiLevelType w:val="hybridMultilevel"/>
    <w:tmpl w:val="FE20B9D2"/>
    <w:lvl w:ilvl="0" w:tplc="43E2CB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1EF0858"/>
    <w:multiLevelType w:val="hybridMultilevel"/>
    <w:tmpl w:val="BD86483C"/>
    <w:lvl w:ilvl="0" w:tplc="80CE003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6F821F4"/>
    <w:multiLevelType w:val="hybridMultilevel"/>
    <w:tmpl w:val="9BAA63C2"/>
    <w:lvl w:ilvl="0" w:tplc="240A0015">
      <w:start w:val="5"/>
      <w:numFmt w:val="upperLetter"/>
      <w:lvlText w:val="%1."/>
      <w:lvlJc w:val="left"/>
      <w:pPr>
        <w:ind w:left="1495"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7A347B1"/>
    <w:multiLevelType w:val="hybridMultilevel"/>
    <w:tmpl w:val="4E8491E8"/>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3" w15:restartNumberingAfterBreak="0">
    <w:nsid w:val="57F93F5F"/>
    <w:multiLevelType w:val="hybridMultilevel"/>
    <w:tmpl w:val="D368DED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D670920"/>
    <w:multiLevelType w:val="hybridMultilevel"/>
    <w:tmpl w:val="299A4832"/>
    <w:lvl w:ilvl="0" w:tplc="455AE93C">
      <w:start w:val="1"/>
      <w:numFmt w:val="upperLetter"/>
      <w:lvlText w:val="%1."/>
      <w:lvlJc w:val="left"/>
      <w:pPr>
        <w:ind w:left="1040" w:hanging="36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15" w15:restartNumberingAfterBreak="0">
    <w:nsid w:val="601268E2"/>
    <w:multiLevelType w:val="hybridMultilevel"/>
    <w:tmpl w:val="9BAC8742"/>
    <w:lvl w:ilvl="0" w:tplc="8A7E7792">
      <w:start w:val="1"/>
      <w:numFmt w:val="decimal"/>
      <w:lvlText w:val="%1."/>
      <w:lvlJc w:val="left"/>
      <w:pPr>
        <w:ind w:left="7873" w:hanging="360"/>
      </w:pPr>
      <w:rPr>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09B6EC4"/>
    <w:multiLevelType w:val="hybridMultilevel"/>
    <w:tmpl w:val="AA3C3F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6EF348E"/>
    <w:multiLevelType w:val="hybridMultilevel"/>
    <w:tmpl w:val="2DDA512A"/>
    <w:lvl w:ilvl="0" w:tplc="236AFE3A">
      <w:start w:val="1"/>
      <w:numFmt w:val="decimal"/>
      <w:lvlText w:val="%1."/>
      <w:lvlJc w:val="left"/>
      <w:pPr>
        <w:ind w:left="360" w:hanging="360"/>
      </w:pPr>
      <w:rPr>
        <w:b/>
        <w:i w:val="0"/>
      </w:rPr>
    </w:lvl>
    <w:lvl w:ilvl="1" w:tplc="2DC8B8FE">
      <w:start w:val="1"/>
      <w:numFmt w:val="lowerLetter"/>
      <w:lvlText w:val="%2."/>
      <w:lvlJc w:val="left"/>
      <w:pPr>
        <w:ind w:left="785" w:hanging="360"/>
      </w:pPr>
      <w:rPr>
        <w:rFonts w:hint="default"/>
        <w:b/>
        <w:color w:val="222222"/>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46E4F5E4">
      <w:start w:val="1"/>
      <w:numFmt w:val="upperLetter"/>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031585B"/>
    <w:multiLevelType w:val="multilevel"/>
    <w:tmpl w:val="BF7A1D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04A1175"/>
    <w:multiLevelType w:val="hybridMultilevel"/>
    <w:tmpl w:val="C554B560"/>
    <w:lvl w:ilvl="0" w:tplc="C422008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67407D5"/>
    <w:multiLevelType w:val="hybridMultilevel"/>
    <w:tmpl w:val="D1DEC868"/>
    <w:lvl w:ilvl="0" w:tplc="EBBABB6E">
      <w:start w:val="1"/>
      <w:numFmt w:val="upperRoman"/>
      <w:lvlText w:val="%1."/>
      <w:lvlJc w:val="center"/>
      <w:pPr>
        <w:ind w:left="720" w:hanging="360"/>
      </w:pPr>
      <w:rPr>
        <w:rFonts w:hint="default"/>
        <w:b/>
      </w:rPr>
    </w:lvl>
    <w:lvl w:ilvl="1" w:tplc="04090001">
      <w:start w:val="1"/>
      <w:numFmt w:val="bullet"/>
      <w:lvlText w:val=""/>
      <w:lvlJc w:val="left"/>
      <w:pPr>
        <w:ind w:left="360" w:hanging="360"/>
      </w:pPr>
      <w:rPr>
        <w:rFonts w:ascii="Symbol" w:hAnsi="Symbol" w:hint="default"/>
        <w:b/>
      </w:rPr>
    </w:lvl>
    <w:lvl w:ilvl="2" w:tplc="ED5CA734">
      <w:start w:val="1"/>
      <w:numFmt w:val="bullet"/>
      <w:lvlText w:val="-"/>
      <w:lvlJc w:val="left"/>
      <w:pPr>
        <w:ind w:left="644" w:hanging="360"/>
      </w:pPr>
      <w:rPr>
        <w:rFonts w:ascii="Arial" w:eastAsia="Calibri" w:hAnsi="Arial" w:cs="Arial" w:hint="default"/>
      </w:rPr>
    </w:lvl>
    <w:lvl w:ilvl="3" w:tplc="58DC4F84">
      <w:start w:val="1"/>
      <w:numFmt w:val="decimal"/>
      <w:lvlText w:val="%4."/>
      <w:lvlJc w:val="left"/>
      <w:pPr>
        <w:ind w:left="360" w:hanging="360"/>
      </w:pPr>
      <w:rPr>
        <w:rFonts w:hint="default"/>
        <w:b/>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A155AE5"/>
    <w:multiLevelType w:val="hybridMultilevel"/>
    <w:tmpl w:val="17208BF8"/>
    <w:lvl w:ilvl="0" w:tplc="867261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162348">
    <w:abstractNumId w:val="19"/>
  </w:num>
  <w:num w:numId="2" w16cid:durableId="2060400826">
    <w:abstractNumId w:val="8"/>
  </w:num>
  <w:num w:numId="3" w16cid:durableId="1173495706">
    <w:abstractNumId w:val="3"/>
  </w:num>
  <w:num w:numId="4" w16cid:durableId="1673604228">
    <w:abstractNumId w:val="18"/>
  </w:num>
  <w:num w:numId="5" w16cid:durableId="1291857634">
    <w:abstractNumId w:val="15"/>
  </w:num>
  <w:num w:numId="6" w16cid:durableId="543905807">
    <w:abstractNumId w:val="15"/>
  </w:num>
  <w:num w:numId="7" w16cid:durableId="451361436">
    <w:abstractNumId w:val="1"/>
  </w:num>
  <w:num w:numId="8" w16cid:durableId="899752628">
    <w:abstractNumId w:val="10"/>
  </w:num>
  <w:num w:numId="9" w16cid:durableId="106657062">
    <w:abstractNumId w:val="7"/>
  </w:num>
  <w:num w:numId="10" w16cid:durableId="2129932595">
    <w:abstractNumId w:val="6"/>
  </w:num>
  <w:num w:numId="11" w16cid:durableId="926229373">
    <w:abstractNumId w:val="9"/>
  </w:num>
  <w:num w:numId="12" w16cid:durableId="1528176900">
    <w:abstractNumId w:val="9"/>
  </w:num>
  <w:num w:numId="13" w16cid:durableId="2120295164">
    <w:abstractNumId w:val="21"/>
  </w:num>
  <w:num w:numId="14" w16cid:durableId="1359046421">
    <w:abstractNumId w:val="20"/>
  </w:num>
  <w:num w:numId="15" w16cid:durableId="1353259829">
    <w:abstractNumId w:val="0"/>
  </w:num>
  <w:num w:numId="16" w16cid:durableId="1033380090">
    <w:abstractNumId w:val="17"/>
  </w:num>
  <w:num w:numId="17" w16cid:durableId="1849517145">
    <w:abstractNumId w:val="16"/>
  </w:num>
  <w:num w:numId="18" w16cid:durableId="349796177">
    <w:abstractNumId w:val="14"/>
  </w:num>
  <w:num w:numId="19" w16cid:durableId="1811364251">
    <w:abstractNumId w:val="12"/>
  </w:num>
  <w:num w:numId="20" w16cid:durableId="739402349">
    <w:abstractNumId w:val="2"/>
  </w:num>
  <w:num w:numId="21" w16cid:durableId="1373339111">
    <w:abstractNumId w:val="4"/>
  </w:num>
  <w:num w:numId="22" w16cid:durableId="603464924">
    <w:abstractNumId w:val="11"/>
  </w:num>
  <w:num w:numId="23" w16cid:durableId="1485320167">
    <w:abstractNumId w:val="5"/>
  </w:num>
  <w:num w:numId="24" w16cid:durableId="33488991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isy Carolina López R.">
    <w15:presenceInfo w15:providerId="Windows Live" w15:userId="f6fd9c300f198f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42F"/>
    <w:rsid w:val="000522AB"/>
    <w:rsid w:val="00056EE0"/>
    <w:rsid w:val="000C1301"/>
    <w:rsid w:val="0013763D"/>
    <w:rsid w:val="001778AC"/>
    <w:rsid w:val="001A7FE8"/>
    <w:rsid w:val="001D1D37"/>
    <w:rsid w:val="001D5AA7"/>
    <w:rsid w:val="001E2CD5"/>
    <w:rsid w:val="001F1A2E"/>
    <w:rsid w:val="001F51AC"/>
    <w:rsid w:val="00281ABA"/>
    <w:rsid w:val="002D31C8"/>
    <w:rsid w:val="0035738E"/>
    <w:rsid w:val="00376FA5"/>
    <w:rsid w:val="00377046"/>
    <w:rsid w:val="00383A7C"/>
    <w:rsid w:val="003C132D"/>
    <w:rsid w:val="00400C68"/>
    <w:rsid w:val="00483B31"/>
    <w:rsid w:val="004A3EB3"/>
    <w:rsid w:val="004B16B1"/>
    <w:rsid w:val="004B3E21"/>
    <w:rsid w:val="004D010D"/>
    <w:rsid w:val="0057405B"/>
    <w:rsid w:val="00575AD9"/>
    <w:rsid w:val="005A11A4"/>
    <w:rsid w:val="006F1EDE"/>
    <w:rsid w:val="006F674D"/>
    <w:rsid w:val="006F7E5F"/>
    <w:rsid w:val="007167F8"/>
    <w:rsid w:val="00721168"/>
    <w:rsid w:val="0084570A"/>
    <w:rsid w:val="008B1DC8"/>
    <w:rsid w:val="00953437"/>
    <w:rsid w:val="00957714"/>
    <w:rsid w:val="009A2A0B"/>
    <w:rsid w:val="00A545E8"/>
    <w:rsid w:val="00B03BCF"/>
    <w:rsid w:val="00B67DAB"/>
    <w:rsid w:val="00C125F4"/>
    <w:rsid w:val="00CF142F"/>
    <w:rsid w:val="00D957AE"/>
    <w:rsid w:val="00DA2376"/>
    <w:rsid w:val="00DB20C5"/>
    <w:rsid w:val="00DB2FF7"/>
    <w:rsid w:val="00E17F5B"/>
    <w:rsid w:val="00E26317"/>
    <w:rsid w:val="00F250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655959F1"/>
  <w15:chartTrackingRefBased/>
  <w15:docId w15:val="{3649237A-CA94-A94D-8F21-7ABBB51A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42F"/>
    <w:pPr>
      <w:spacing w:after="160" w:line="259" w:lineRule="auto"/>
    </w:pPr>
    <w:rPr>
      <w:kern w:val="0"/>
      <w:sz w:val="22"/>
      <w:szCs w:val="22"/>
      <w14:ligatures w14:val="none"/>
    </w:rPr>
  </w:style>
  <w:style w:type="paragraph" w:styleId="Ttulo1">
    <w:name w:val="heading 1"/>
    <w:basedOn w:val="Normal"/>
    <w:next w:val="Normal"/>
    <w:link w:val="Ttulo1Car"/>
    <w:autoRedefine/>
    <w:uiPriority w:val="9"/>
    <w:qFormat/>
    <w:rsid w:val="0084570A"/>
    <w:pPr>
      <w:keepNext/>
      <w:keepLines/>
      <w:spacing w:before="240" w:line="360" w:lineRule="auto"/>
      <w:jc w:val="center"/>
      <w:outlineLvl w:val="0"/>
    </w:pPr>
    <w:rPr>
      <w:rFonts w:ascii="Arial" w:eastAsiaTheme="majorEastAsia" w:hAnsi="Arial" w:cstheme="majorBidi"/>
      <w:b/>
      <w:szCs w:val="32"/>
    </w:rPr>
  </w:style>
  <w:style w:type="paragraph" w:styleId="Ttulo2">
    <w:name w:val="heading 2"/>
    <w:basedOn w:val="Normal"/>
    <w:next w:val="Normal"/>
    <w:link w:val="Ttulo2Car"/>
    <w:autoRedefine/>
    <w:uiPriority w:val="9"/>
    <w:unhideWhenUsed/>
    <w:qFormat/>
    <w:rsid w:val="0084570A"/>
    <w:pPr>
      <w:keepNext/>
      <w:keepLines/>
      <w:spacing w:before="40" w:line="360" w:lineRule="auto"/>
      <w:jc w:val="both"/>
      <w:outlineLvl w:val="1"/>
    </w:pPr>
    <w:rPr>
      <w:rFonts w:ascii="Arial" w:eastAsiaTheme="majorEastAsia" w:hAnsi="Arial" w:cstheme="majorBidi"/>
      <w:szCs w:val="26"/>
    </w:rPr>
  </w:style>
  <w:style w:type="paragraph" w:styleId="Ttulo3">
    <w:name w:val="heading 3"/>
    <w:basedOn w:val="Normal"/>
    <w:next w:val="Normal"/>
    <w:link w:val="Ttulo3Car"/>
    <w:autoRedefine/>
    <w:uiPriority w:val="9"/>
    <w:unhideWhenUsed/>
    <w:qFormat/>
    <w:rsid w:val="00B67DAB"/>
    <w:pPr>
      <w:keepNext/>
      <w:keepLines/>
      <w:spacing w:before="40" w:line="360" w:lineRule="auto"/>
      <w:jc w:val="both"/>
      <w:outlineLvl w:val="2"/>
    </w:pPr>
    <w:rPr>
      <w:rFonts w:ascii="Arial" w:eastAsiaTheme="majorEastAsia" w:hAnsi="Arial" w:cstheme="majorBidi"/>
      <w:b/>
    </w:rPr>
  </w:style>
  <w:style w:type="paragraph" w:styleId="Ttulo4">
    <w:name w:val="heading 4"/>
    <w:basedOn w:val="Normal"/>
    <w:next w:val="Normal"/>
    <w:link w:val="Ttulo4Car"/>
    <w:autoRedefine/>
    <w:uiPriority w:val="9"/>
    <w:unhideWhenUsed/>
    <w:qFormat/>
    <w:rsid w:val="00DA2376"/>
    <w:pPr>
      <w:keepNext/>
      <w:keepLines/>
      <w:widowControl w:val="0"/>
      <w:autoSpaceDE w:val="0"/>
      <w:autoSpaceDN w:val="0"/>
      <w:spacing w:before="40" w:line="360" w:lineRule="auto"/>
      <w:jc w:val="both"/>
      <w:outlineLvl w:val="3"/>
    </w:pPr>
    <w:rPr>
      <w:rFonts w:ascii="Arial" w:eastAsiaTheme="majorEastAsia" w:hAnsi="Arial" w:cstheme="majorBidi"/>
      <w:b/>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570A"/>
    <w:rPr>
      <w:rFonts w:ascii="Arial" w:eastAsiaTheme="majorEastAsia" w:hAnsi="Arial" w:cstheme="majorBidi"/>
      <w:b/>
      <w:szCs w:val="32"/>
    </w:rPr>
  </w:style>
  <w:style w:type="character" w:customStyle="1" w:styleId="Ttulo2Car">
    <w:name w:val="Título 2 Car"/>
    <w:basedOn w:val="Fuentedeprrafopredeter"/>
    <w:link w:val="Ttulo2"/>
    <w:uiPriority w:val="9"/>
    <w:rsid w:val="0084570A"/>
    <w:rPr>
      <w:rFonts w:ascii="Arial" w:eastAsiaTheme="majorEastAsia" w:hAnsi="Arial" w:cstheme="majorBidi"/>
      <w:szCs w:val="26"/>
    </w:rPr>
  </w:style>
  <w:style w:type="paragraph" w:styleId="Ttulo">
    <w:name w:val="Title"/>
    <w:aliases w:val="Título subr"/>
    <w:basedOn w:val="Normal"/>
    <w:next w:val="Normal"/>
    <w:link w:val="TtuloCar"/>
    <w:autoRedefine/>
    <w:uiPriority w:val="10"/>
    <w:qFormat/>
    <w:rsid w:val="00F250D8"/>
    <w:pPr>
      <w:keepNext/>
      <w:keepLines/>
      <w:spacing w:before="480" w:after="120" w:line="360" w:lineRule="auto"/>
      <w:jc w:val="center"/>
    </w:pPr>
    <w:rPr>
      <w:rFonts w:ascii="Arial" w:eastAsia="Times New Roman" w:hAnsi="Arial" w:cs="Times New Roman"/>
      <w:b/>
      <w:szCs w:val="72"/>
      <w:u w:val="single"/>
      <w:lang w:val="es-ES_tradnl" w:eastAsia="es-ES_tradnl"/>
    </w:rPr>
  </w:style>
  <w:style w:type="character" w:customStyle="1" w:styleId="TtuloCar">
    <w:name w:val="Título Car"/>
    <w:aliases w:val="Título subr Car"/>
    <w:basedOn w:val="Fuentedeprrafopredeter"/>
    <w:link w:val="Ttulo"/>
    <w:uiPriority w:val="10"/>
    <w:rsid w:val="00F250D8"/>
    <w:rPr>
      <w:rFonts w:ascii="Arial" w:eastAsia="Times New Roman" w:hAnsi="Arial" w:cs="Times New Roman"/>
      <w:b/>
      <w:kern w:val="0"/>
      <w:sz w:val="22"/>
      <w:szCs w:val="72"/>
      <w:u w:val="single"/>
      <w:lang w:val="es-ES_tradnl" w:eastAsia="es-ES_tradnl"/>
      <w14:ligatures w14:val="none"/>
    </w:rPr>
  </w:style>
  <w:style w:type="character" w:customStyle="1" w:styleId="Ttulo3Car">
    <w:name w:val="Título 3 Car"/>
    <w:basedOn w:val="Fuentedeprrafopredeter"/>
    <w:link w:val="Ttulo3"/>
    <w:uiPriority w:val="9"/>
    <w:rsid w:val="00B67DAB"/>
    <w:rPr>
      <w:rFonts w:ascii="Arial" w:eastAsiaTheme="majorEastAsia" w:hAnsi="Arial" w:cstheme="majorBidi"/>
      <w:b/>
    </w:rPr>
  </w:style>
  <w:style w:type="character" w:customStyle="1" w:styleId="Ttulo4Car">
    <w:name w:val="Título 4 Car"/>
    <w:basedOn w:val="Fuentedeprrafopredeter"/>
    <w:link w:val="Ttulo4"/>
    <w:uiPriority w:val="9"/>
    <w:rsid w:val="00DA2376"/>
    <w:rPr>
      <w:rFonts w:ascii="Arial" w:eastAsiaTheme="majorEastAsia" w:hAnsi="Arial" w:cstheme="majorBidi"/>
      <w:b/>
      <w:iCs/>
      <w:kern w:val="0"/>
      <w:sz w:val="22"/>
      <w:szCs w:val="22"/>
      <w:lang w:val="es-ES"/>
      <w14:ligatures w14:val="none"/>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autoRedefine/>
    <w:uiPriority w:val="34"/>
    <w:qFormat/>
    <w:rsid w:val="00E26317"/>
    <w:pPr>
      <w:ind w:left="720"/>
      <w:contextualSpacing/>
      <w:jc w:val="both"/>
    </w:pPr>
    <w:rPr>
      <w:rFonts w:ascii="Arial" w:eastAsiaTheme="minorEastAsia" w:hAnsi="Arial"/>
      <w:bCs/>
      <w:lang w:val="es-ES_tradnl" w:eastAsia="es-ES"/>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26317"/>
    <w:rPr>
      <w:rFonts w:ascii="Arial" w:eastAsiaTheme="minorEastAsia" w:hAnsi="Arial"/>
      <w:bCs/>
      <w:kern w:val="0"/>
      <w:sz w:val="22"/>
      <w:lang w:val="es-ES_tradnl" w:eastAsia="es-ES"/>
      <w14:ligatures w14:val="none"/>
    </w:rPr>
  </w:style>
  <w:style w:type="paragraph" w:styleId="Encabezado">
    <w:name w:val="header"/>
    <w:basedOn w:val="Normal"/>
    <w:link w:val="EncabezadoCar"/>
    <w:uiPriority w:val="99"/>
    <w:unhideWhenUsed/>
    <w:rsid w:val="00CF14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142F"/>
    <w:rPr>
      <w:kern w:val="0"/>
      <w:sz w:val="22"/>
      <w:szCs w:val="22"/>
      <w14:ligatures w14:val="none"/>
    </w:rPr>
  </w:style>
  <w:style w:type="character" w:styleId="Refdecomentario">
    <w:name w:val="annotation reference"/>
    <w:basedOn w:val="Fuentedeprrafopredeter"/>
    <w:uiPriority w:val="99"/>
    <w:semiHidden/>
    <w:unhideWhenUsed/>
    <w:rsid w:val="00CF142F"/>
    <w:rPr>
      <w:sz w:val="16"/>
      <w:szCs w:val="16"/>
    </w:rPr>
  </w:style>
  <w:style w:type="paragraph" w:styleId="Textocomentario">
    <w:name w:val="annotation text"/>
    <w:basedOn w:val="Normal"/>
    <w:link w:val="TextocomentarioCar"/>
    <w:uiPriority w:val="99"/>
    <w:unhideWhenUsed/>
    <w:rsid w:val="00CF142F"/>
    <w:pPr>
      <w:spacing w:line="240" w:lineRule="auto"/>
    </w:pPr>
    <w:rPr>
      <w:sz w:val="20"/>
      <w:szCs w:val="20"/>
    </w:rPr>
  </w:style>
  <w:style w:type="character" w:customStyle="1" w:styleId="TextocomentarioCar">
    <w:name w:val="Texto comentario Car"/>
    <w:basedOn w:val="Fuentedeprrafopredeter"/>
    <w:link w:val="Textocomentario"/>
    <w:uiPriority w:val="99"/>
    <w:rsid w:val="00CF142F"/>
    <w:rPr>
      <w:kern w:val="0"/>
      <w:sz w:val="20"/>
      <w:szCs w:val="20"/>
      <w14:ligatures w14:val="none"/>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CF142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rsid w:val="00CF142F"/>
    <w:rPr>
      <w:kern w:val="0"/>
      <w:sz w:val="20"/>
      <w:szCs w:val="20"/>
      <w14:ligatures w14:val="none"/>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nhideWhenUsed/>
    <w:qFormat/>
    <w:rsid w:val="00CF142F"/>
    <w:rPr>
      <w:vertAlign w:val="superscript"/>
    </w:rPr>
  </w:style>
  <w:style w:type="table" w:styleId="Tablaconcuadrcula">
    <w:name w:val="Table Grid"/>
    <w:basedOn w:val="Tablanormal"/>
    <w:uiPriority w:val="39"/>
    <w:rsid w:val="00CF142F"/>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CF142F"/>
    <w:pPr>
      <w:spacing w:after="0" w:line="240" w:lineRule="auto"/>
      <w:jc w:val="both"/>
    </w:pPr>
    <w:rPr>
      <w:kern w:val="2"/>
      <w:sz w:val="24"/>
      <w:szCs w:val="24"/>
      <w:vertAlign w:val="superscript"/>
      <w14:ligatures w14:val="standardContextual"/>
    </w:rPr>
  </w:style>
  <w:style w:type="paragraph" w:styleId="Sinespaciado">
    <w:name w:val="No Spacing"/>
    <w:uiPriority w:val="1"/>
    <w:qFormat/>
    <w:rsid w:val="00CF142F"/>
    <w:pPr>
      <w:ind w:left="55" w:right="45" w:hanging="10"/>
      <w:jc w:val="both"/>
    </w:pPr>
    <w:rPr>
      <w:rFonts w:ascii="Calibri" w:eastAsia="Calibri" w:hAnsi="Calibri" w:cs="Calibri"/>
      <w:color w:val="000000"/>
      <w:kern w:val="0"/>
      <w:sz w:val="22"/>
      <w:szCs w:val="22"/>
      <w:lang w:eastAsia="es-CO"/>
      <w14:ligatures w14:val="none"/>
    </w:rPr>
  </w:style>
  <w:style w:type="paragraph" w:styleId="Listaconvietas">
    <w:name w:val="List Bullet"/>
    <w:basedOn w:val="Normal"/>
    <w:rsid w:val="00CF142F"/>
    <w:pPr>
      <w:numPr>
        <w:numId w:val="15"/>
      </w:numPr>
      <w:spacing w:after="0" w:line="240" w:lineRule="auto"/>
    </w:pPr>
    <w:rPr>
      <w:rFonts w:ascii="Times New Roman" w:eastAsia="Times New Roman" w:hAnsi="Times New Roman" w:cs="Times New Roman"/>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C125F4"/>
    <w:rPr>
      <w:b/>
      <w:bCs/>
    </w:rPr>
  </w:style>
  <w:style w:type="character" w:customStyle="1" w:styleId="AsuntodelcomentarioCar">
    <w:name w:val="Asunto del comentario Car"/>
    <w:basedOn w:val="TextocomentarioCar"/>
    <w:link w:val="Asuntodelcomentario"/>
    <w:uiPriority w:val="99"/>
    <w:semiHidden/>
    <w:rsid w:val="00C125F4"/>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E5232-E345-CB47-8FC0-92AC9F6F0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11</Pages>
  <Words>2259</Words>
  <Characters>12426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Carolina López R.</dc:creator>
  <cp:keywords/>
  <dc:description/>
  <cp:lastModifiedBy>Daisy Carolina López R.</cp:lastModifiedBy>
  <cp:revision>7</cp:revision>
  <dcterms:created xsi:type="dcterms:W3CDTF">2024-01-15T15:48:00Z</dcterms:created>
  <dcterms:modified xsi:type="dcterms:W3CDTF">2024-01-15T19:56:00Z</dcterms:modified>
</cp:coreProperties>
</file>