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1E51" w14:textId="77777777" w:rsidR="0047326F" w:rsidRPr="008C03F6" w:rsidRDefault="0047326F" w:rsidP="009B3F60">
      <w:pPr>
        <w:spacing w:line="360" w:lineRule="auto"/>
        <w:jc w:val="both"/>
        <w:rPr>
          <w:rFonts w:ascii="Arial" w:hAnsi="Arial" w:cs="Arial"/>
        </w:rPr>
      </w:pPr>
      <w:bookmarkStart w:id="0" w:name="_Hlk111204256"/>
    </w:p>
    <w:p w14:paraId="02B92605" w14:textId="77777777" w:rsidR="0082651F" w:rsidRPr="0082651F" w:rsidRDefault="0082651F" w:rsidP="009B3F60">
      <w:pPr>
        <w:spacing w:line="360" w:lineRule="auto"/>
        <w:jc w:val="both"/>
        <w:rPr>
          <w:rFonts w:ascii="Arial" w:hAnsi="Arial" w:cs="Arial"/>
          <w:lang w:val="es-CO"/>
        </w:rPr>
      </w:pPr>
    </w:p>
    <w:p w14:paraId="13F4432B" w14:textId="28559298" w:rsidR="0082651F" w:rsidRPr="0082651F" w:rsidRDefault="0082651F" w:rsidP="009B3F60">
      <w:pPr>
        <w:spacing w:line="360" w:lineRule="auto"/>
        <w:jc w:val="both"/>
        <w:rPr>
          <w:rFonts w:ascii="Arial" w:hAnsi="Arial" w:cs="Arial"/>
          <w:lang w:val="es-CO"/>
        </w:rPr>
      </w:pPr>
      <w:r w:rsidRPr="0082651F">
        <w:rPr>
          <w:rFonts w:ascii="Arial" w:hAnsi="Arial" w:cs="Arial"/>
          <w:lang w:val="es-CO"/>
        </w:rPr>
        <w:t xml:space="preserve">Señores. </w:t>
      </w:r>
    </w:p>
    <w:p w14:paraId="1CC188B1" w14:textId="6C4D0257" w:rsidR="0082651F" w:rsidRPr="0082651F" w:rsidRDefault="0082651F" w:rsidP="009B3F60">
      <w:pPr>
        <w:spacing w:line="360" w:lineRule="auto"/>
        <w:jc w:val="both"/>
        <w:rPr>
          <w:rFonts w:ascii="Arial" w:hAnsi="Arial" w:cs="Arial"/>
          <w:lang w:val="es-CO"/>
        </w:rPr>
      </w:pPr>
      <w:r w:rsidRPr="0082651F">
        <w:rPr>
          <w:rFonts w:ascii="Arial" w:hAnsi="Arial" w:cs="Arial"/>
          <w:b/>
          <w:bCs/>
          <w:lang w:val="es-CO"/>
        </w:rPr>
        <w:t xml:space="preserve">JUZGADO </w:t>
      </w:r>
      <w:r w:rsidR="00EE02AF">
        <w:rPr>
          <w:rFonts w:ascii="Arial" w:hAnsi="Arial" w:cs="Arial"/>
          <w:b/>
          <w:bCs/>
          <w:lang w:val="es-CO"/>
        </w:rPr>
        <w:t>SEGUNDO</w:t>
      </w:r>
      <w:r w:rsidRPr="0082651F">
        <w:rPr>
          <w:rFonts w:ascii="Arial" w:hAnsi="Arial" w:cs="Arial"/>
          <w:b/>
          <w:bCs/>
          <w:lang w:val="es-CO"/>
        </w:rPr>
        <w:t xml:space="preserve"> (</w:t>
      </w:r>
      <w:r w:rsidR="00EE02AF">
        <w:rPr>
          <w:rFonts w:ascii="Arial" w:hAnsi="Arial" w:cs="Arial"/>
          <w:b/>
          <w:bCs/>
          <w:lang w:val="es-CO"/>
        </w:rPr>
        <w:t>2</w:t>
      </w:r>
      <w:r w:rsidRPr="0082651F">
        <w:rPr>
          <w:rFonts w:ascii="Arial" w:hAnsi="Arial" w:cs="Arial"/>
          <w:b/>
          <w:bCs/>
          <w:lang w:val="es-CO"/>
        </w:rPr>
        <w:t xml:space="preserve">°) ADMINISTRATIVO DEL CIRCUITO </w:t>
      </w:r>
      <w:r w:rsidR="00EE02AF" w:rsidRPr="0082651F">
        <w:rPr>
          <w:rFonts w:ascii="Arial" w:hAnsi="Arial" w:cs="Arial"/>
          <w:b/>
          <w:bCs/>
          <w:lang w:val="es-CO"/>
        </w:rPr>
        <w:t xml:space="preserve">DE </w:t>
      </w:r>
      <w:r w:rsidR="00EE02AF">
        <w:rPr>
          <w:rFonts w:ascii="Arial" w:hAnsi="Arial" w:cs="Arial"/>
          <w:b/>
          <w:bCs/>
          <w:lang w:val="es-CO"/>
        </w:rPr>
        <w:t xml:space="preserve">MANIZALES. </w:t>
      </w:r>
      <w:r w:rsidRPr="0082651F">
        <w:rPr>
          <w:rFonts w:ascii="Arial" w:hAnsi="Arial" w:cs="Arial"/>
          <w:b/>
          <w:bCs/>
          <w:lang w:val="es-CO"/>
        </w:rPr>
        <w:t xml:space="preserve"> </w:t>
      </w:r>
    </w:p>
    <w:p w14:paraId="66BFC7ED" w14:textId="77777777" w:rsidR="00EE02AF" w:rsidRDefault="00EE02AF" w:rsidP="009B3F60">
      <w:pPr>
        <w:spacing w:line="360" w:lineRule="auto"/>
        <w:jc w:val="both"/>
      </w:pPr>
      <w:hyperlink r:id="rId8" w:history="1">
        <w:r w:rsidRPr="00E4355A">
          <w:rPr>
            <w:rStyle w:val="Hipervnculo"/>
          </w:rPr>
          <w:t>admin02ma@cendoj.ramajudicial.gov.c</w:t>
        </w:r>
        <w:r w:rsidRPr="00E4355A">
          <w:rPr>
            <w:rStyle w:val="Hipervnculo"/>
          </w:rPr>
          <w:t>o</w:t>
        </w:r>
      </w:hyperlink>
      <w:r>
        <w:t xml:space="preserve"> </w:t>
      </w:r>
    </w:p>
    <w:p w14:paraId="64D5F20F" w14:textId="0C34F5A1" w:rsidR="0047326F" w:rsidRPr="008C03F6" w:rsidRDefault="00205437" w:rsidP="009B3F60">
      <w:pPr>
        <w:spacing w:line="360" w:lineRule="auto"/>
        <w:jc w:val="both"/>
        <w:rPr>
          <w:rFonts w:ascii="Arial" w:hAnsi="Arial" w:cs="Arial"/>
          <w:b/>
          <w:bCs/>
        </w:rPr>
      </w:pPr>
      <w:r w:rsidRPr="008C03F6">
        <w:rPr>
          <w:rFonts w:ascii="Arial" w:hAnsi="Arial" w:cs="Arial"/>
          <w:b/>
          <w:bCs/>
        </w:rPr>
        <w:t>E.</w:t>
      </w:r>
      <w:r w:rsidRPr="008C03F6">
        <w:rPr>
          <w:rFonts w:ascii="Arial" w:hAnsi="Arial" w:cs="Arial"/>
          <w:b/>
          <w:bCs/>
        </w:rPr>
        <w:tab/>
      </w:r>
      <w:r w:rsidRPr="008C03F6">
        <w:rPr>
          <w:rFonts w:ascii="Arial" w:hAnsi="Arial" w:cs="Arial"/>
          <w:b/>
          <w:bCs/>
        </w:rPr>
        <w:tab/>
        <w:t>S.</w:t>
      </w:r>
      <w:r w:rsidRPr="008C03F6">
        <w:rPr>
          <w:rFonts w:ascii="Arial" w:hAnsi="Arial" w:cs="Arial"/>
          <w:b/>
          <w:bCs/>
        </w:rPr>
        <w:tab/>
      </w:r>
      <w:r w:rsidRPr="008C03F6">
        <w:rPr>
          <w:rFonts w:ascii="Arial" w:hAnsi="Arial" w:cs="Arial"/>
          <w:b/>
          <w:bCs/>
        </w:rPr>
        <w:tab/>
        <w:t>D.</w:t>
      </w:r>
    </w:p>
    <w:p w14:paraId="7EB422FB" w14:textId="77777777" w:rsidR="0047326F" w:rsidRPr="008C03F6" w:rsidRDefault="0047326F" w:rsidP="009B3F60">
      <w:pPr>
        <w:spacing w:line="360" w:lineRule="auto"/>
        <w:jc w:val="both"/>
        <w:rPr>
          <w:rFonts w:ascii="Arial" w:hAnsi="Arial" w:cs="Arial"/>
          <w:b/>
          <w:bCs/>
        </w:rPr>
      </w:pPr>
    </w:p>
    <w:p w14:paraId="5427BBCD" w14:textId="6665AFE7" w:rsidR="0047326F" w:rsidRPr="008C03F6" w:rsidRDefault="0047326F" w:rsidP="009B3F60">
      <w:pPr>
        <w:spacing w:line="360" w:lineRule="auto"/>
        <w:jc w:val="both"/>
        <w:rPr>
          <w:rFonts w:ascii="Arial" w:hAnsi="Arial" w:cs="Arial"/>
        </w:rPr>
      </w:pPr>
    </w:p>
    <w:p w14:paraId="135C81B0" w14:textId="469C47DB" w:rsidR="0047326F" w:rsidRPr="008C03F6" w:rsidRDefault="0047326F" w:rsidP="009B3F60">
      <w:pPr>
        <w:spacing w:line="360" w:lineRule="auto"/>
        <w:jc w:val="both"/>
        <w:rPr>
          <w:rFonts w:ascii="Arial" w:hAnsi="Arial" w:cs="Arial"/>
        </w:rPr>
      </w:pPr>
      <w:r w:rsidRPr="008C03F6">
        <w:rPr>
          <w:rFonts w:ascii="Arial" w:hAnsi="Arial" w:cs="Arial"/>
          <w:b/>
          <w:bCs/>
        </w:rPr>
        <w:t>PROCESO</w:t>
      </w:r>
      <w:r w:rsidRPr="008C03F6">
        <w:rPr>
          <w:rFonts w:ascii="Arial" w:hAnsi="Arial" w:cs="Arial"/>
        </w:rPr>
        <w:t>:</w:t>
      </w:r>
      <w:r w:rsidRPr="008C03F6">
        <w:rPr>
          <w:rFonts w:ascii="Arial" w:hAnsi="Arial" w:cs="Arial"/>
        </w:rPr>
        <w:tab/>
      </w:r>
      <w:r w:rsidRPr="008C03F6">
        <w:rPr>
          <w:rFonts w:ascii="Arial" w:hAnsi="Arial" w:cs="Arial"/>
        </w:rPr>
        <w:tab/>
      </w:r>
      <w:r w:rsidR="00EE02AF">
        <w:rPr>
          <w:rFonts w:ascii="Arial" w:hAnsi="Arial" w:cs="Arial"/>
        </w:rPr>
        <w:t xml:space="preserve">         </w:t>
      </w:r>
      <w:r w:rsidRPr="008C03F6">
        <w:rPr>
          <w:rFonts w:ascii="Arial" w:hAnsi="Arial" w:cs="Arial"/>
        </w:rPr>
        <w:t xml:space="preserve"> REPARACIÓN DIRECTA  </w:t>
      </w:r>
    </w:p>
    <w:p w14:paraId="38463B02" w14:textId="538CE6A3" w:rsidR="0082651F" w:rsidRDefault="0047326F" w:rsidP="009B3F60">
      <w:pPr>
        <w:spacing w:line="360" w:lineRule="auto"/>
        <w:jc w:val="both"/>
        <w:rPr>
          <w:rFonts w:ascii="Arial" w:hAnsi="Arial" w:cs="Arial"/>
        </w:rPr>
      </w:pPr>
      <w:r w:rsidRPr="008C03F6">
        <w:rPr>
          <w:rFonts w:ascii="Arial" w:hAnsi="Arial" w:cs="Arial"/>
          <w:b/>
          <w:bCs/>
        </w:rPr>
        <w:t>RADICADO</w:t>
      </w:r>
      <w:r w:rsidRPr="008C03F6">
        <w:rPr>
          <w:rFonts w:ascii="Arial" w:hAnsi="Arial" w:cs="Arial"/>
        </w:rPr>
        <w:t xml:space="preserve">: </w:t>
      </w:r>
      <w:r w:rsidRPr="008C03F6">
        <w:rPr>
          <w:rFonts w:ascii="Arial" w:hAnsi="Arial" w:cs="Arial"/>
        </w:rPr>
        <w:tab/>
      </w:r>
      <w:r w:rsidRPr="008C03F6">
        <w:rPr>
          <w:rFonts w:ascii="Arial" w:hAnsi="Arial" w:cs="Arial"/>
        </w:rPr>
        <w:tab/>
      </w:r>
      <w:r w:rsidR="00EE02AF">
        <w:rPr>
          <w:rFonts w:ascii="Arial" w:hAnsi="Arial" w:cs="Arial"/>
        </w:rPr>
        <w:t xml:space="preserve">        </w:t>
      </w:r>
      <w:r w:rsidRPr="008C03F6">
        <w:rPr>
          <w:rFonts w:ascii="Arial" w:hAnsi="Arial" w:cs="Arial"/>
        </w:rPr>
        <w:t xml:space="preserve"> </w:t>
      </w:r>
      <w:r w:rsidR="00EE02AF" w:rsidRPr="00EE02AF">
        <w:rPr>
          <w:rFonts w:ascii="Arial" w:hAnsi="Arial" w:cs="Arial"/>
        </w:rPr>
        <w:t>17001</w:t>
      </w:r>
      <w:r w:rsidR="00096808">
        <w:rPr>
          <w:rFonts w:ascii="Arial" w:hAnsi="Arial" w:cs="Arial"/>
        </w:rPr>
        <w:t>-</w:t>
      </w:r>
      <w:r w:rsidR="00EE02AF" w:rsidRPr="00EE02AF">
        <w:rPr>
          <w:rFonts w:ascii="Arial" w:hAnsi="Arial" w:cs="Arial"/>
        </w:rPr>
        <w:t>33</w:t>
      </w:r>
      <w:r w:rsidR="00096808">
        <w:rPr>
          <w:rFonts w:ascii="Arial" w:hAnsi="Arial" w:cs="Arial"/>
        </w:rPr>
        <w:t>-</w:t>
      </w:r>
      <w:r w:rsidR="00EE02AF" w:rsidRPr="00EE02AF">
        <w:rPr>
          <w:rFonts w:ascii="Arial" w:hAnsi="Arial" w:cs="Arial"/>
        </w:rPr>
        <w:t>33</w:t>
      </w:r>
      <w:r w:rsidR="00096808">
        <w:rPr>
          <w:rFonts w:ascii="Arial" w:hAnsi="Arial" w:cs="Arial"/>
        </w:rPr>
        <w:t>-</w:t>
      </w:r>
      <w:r w:rsidR="00EE02AF" w:rsidRPr="00EE02AF">
        <w:rPr>
          <w:rFonts w:ascii="Arial" w:hAnsi="Arial" w:cs="Arial"/>
        </w:rPr>
        <w:t>00</w:t>
      </w:r>
      <w:r w:rsidR="00096808">
        <w:rPr>
          <w:rFonts w:ascii="Arial" w:hAnsi="Arial" w:cs="Arial"/>
        </w:rPr>
        <w:t>1-</w:t>
      </w:r>
      <w:r w:rsidR="00EE02AF" w:rsidRPr="00EE02AF">
        <w:rPr>
          <w:rFonts w:ascii="Arial" w:hAnsi="Arial" w:cs="Arial"/>
        </w:rPr>
        <w:t>2019</w:t>
      </w:r>
      <w:r w:rsidR="00096808">
        <w:rPr>
          <w:rFonts w:ascii="Arial" w:hAnsi="Arial" w:cs="Arial"/>
        </w:rPr>
        <w:t>-</w:t>
      </w:r>
      <w:r w:rsidR="00EE02AF" w:rsidRPr="00EE02AF">
        <w:rPr>
          <w:rFonts w:ascii="Arial" w:hAnsi="Arial" w:cs="Arial"/>
        </w:rPr>
        <w:t>00225</w:t>
      </w:r>
      <w:r w:rsidR="00096808">
        <w:rPr>
          <w:rFonts w:ascii="Arial" w:hAnsi="Arial" w:cs="Arial"/>
        </w:rPr>
        <w:t>-</w:t>
      </w:r>
      <w:r w:rsidR="00EE02AF" w:rsidRPr="00EE02AF">
        <w:rPr>
          <w:rFonts w:ascii="Arial" w:hAnsi="Arial" w:cs="Arial"/>
        </w:rPr>
        <w:t>00</w:t>
      </w:r>
    </w:p>
    <w:p w14:paraId="1EC7EAC8" w14:textId="345B3BC5" w:rsidR="0082651F" w:rsidRDefault="0047326F" w:rsidP="009B3F60">
      <w:pPr>
        <w:spacing w:line="360" w:lineRule="auto"/>
        <w:jc w:val="both"/>
        <w:rPr>
          <w:rFonts w:ascii="Arial" w:hAnsi="Arial" w:cs="Arial"/>
        </w:rPr>
      </w:pPr>
      <w:r w:rsidRPr="008C03F6">
        <w:rPr>
          <w:rFonts w:ascii="Arial" w:hAnsi="Arial" w:cs="Arial"/>
          <w:b/>
          <w:bCs/>
        </w:rPr>
        <w:t>DEMANDANTES</w:t>
      </w:r>
      <w:r w:rsidRPr="008C03F6">
        <w:rPr>
          <w:rFonts w:ascii="Arial" w:hAnsi="Arial" w:cs="Arial"/>
        </w:rPr>
        <w:t xml:space="preserve">: </w:t>
      </w:r>
      <w:r w:rsidRPr="008C03F6">
        <w:rPr>
          <w:rFonts w:ascii="Arial" w:hAnsi="Arial" w:cs="Arial"/>
        </w:rPr>
        <w:tab/>
      </w:r>
      <w:r w:rsidR="00EE02AF">
        <w:rPr>
          <w:rFonts w:ascii="Arial" w:hAnsi="Arial" w:cs="Arial"/>
        </w:rPr>
        <w:t xml:space="preserve">        </w:t>
      </w:r>
      <w:r w:rsidRPr="008C03F6">
        <w:rPr>
          <w:rFonts w:ascii="Arial" w:hAnsi="Arial" w:cs="Arial"/>
        </w:rPr>
        <w:t xml:space="preserve"> </w:t>
      </w:r>
      <w:r w:rsidR="00EE02AF" w:rsidRPr="00EE02AF">
        <w:rPr>
          <w:rFonts w:ascii="Arial" w:hAnsi="Arial" w:cs="Arial"/>
        </w:rPr>
        <w:t>HANNIA JOHANA CASTAÑEDA AVENDAÑO Y OTROS</w:t>
      </w:r>
    </w:p>
    <w:p w14:paraId="616FD32D" w14:textId="2AD0E3B4" w:rsidR="0047326F" w:rsidRPr="00EE02AF" w:rsidRDefault="0047326F" w:rsidP="009B3F60">
      <w:pPr>
        <w:spacing w:line="360" w:lineRule="auto"/>
        <w:jc w:val="both"/>
        <w:rPr>
          <w:rFonts w:ascii="Arial" w:hAnsi="Arial" w:cs="Arial"/>
          <w:lang w:val="es-CO"/>
        </w:rPr>
      </w:pPr>
      <w:r w:rsidRPr="00EE02AF">
        <w:rPr>
          <w:rFonts w:ascii="Arial" w:hAnsi="Arial" w:cs="Arial"/>
          <w:b/>
          <w:bCs/>
          <w:lang w:val="es-CO"/>
        </w:rPr>
        <w:t>DEMANDADOS</w:t>
      </w:r>
      <w:r w:rsidRPr="00EE02AF">
        <w:rPr>
          <w:rFonts w:ascii="Arial" w:hAnsi="Arial" w:cs="Arial"/>
          <w:lang w:val="es-CO"/>
        </w:rPr>
        <w:t xml:space="preserve">: </w:t>
      </w:r>
      <w:r w:rsidRPr="00EE02AF">
        <w:rPr>
          <w:rFonts w:ascii="Arial" w:hAnsi="Arial" w:cs="Arial"/>
          <w:lang w:val="es-CO"/>
        </w:rPr>
        <w:tab/>
      </w:r>
      <w:r w:rsidR="00EE02AF">
        <w:rPr>
          <w:rFonts w:ascii="Arial" w:hAnsi="Arial" w:cs="Arial"/>
          <w:lang w:val="es-CO"/>
        </w:rPr>
        <w:t xml:space="preserve">         </w:t>
      </w:r>
      <w:r w:rsidR="00EE02AF" w:rsidRPr="00EE02AF">
        <w:rPr>
          <w:rFonts w:ascii="Arial" w:hAnsi="Arial" w:cs="Arial"/>
          <w:lang w:val="es-CO"/>
        </w:rPr>
        <w:t>DEPARTAMENTO DE CALDAS Y OTROS</w:t>
      </w:r>
    </w:p>
    <w:bookmarkEnd w:id="0"/>
    <w:p w14:paraId="5755BA99" w14:textId="480D5947" w:rsidR="0047326F" w:rsidRDefault="00522AC2" w:rsidP="009B3F60">
      <w:pPr>
        <w:spacing w:line="360" w:lineRule="auto"/>
        <w:jc w:val="both"/>
        <w:rPr>
          <w:rFonts w:ascii="Arial" w:hAnsi="Arial" w:cs="Arial"/>
          <w:b/>
          <w:bCs/>
        </w:rPr>
      </w:pPr>
      <w:r w:rsidRPr="00522AC2">
        <w:rPr>
          <w:rFonts w:ascii="Arial" w:hAnsi="Arial" w:cs="Arial"/>
          <w:b/>
          <w:bCs/>
        </w:rPr>
        <w:t xml:space="preserve">LLAMADOS EN GTÍA.: </w:t>
      </w:r>
      <w:r w:rsidR="00EE02AF">
        <w:rPr>
          <w:rFonts w:ascii="Arial" w:hAnsi="Arial" w:cs="Arial"/>
          <w:b/>
          <w:bCs/>
        </w:rPr>
        <w:t xml:space="preserve">    ALLIANZ SEGUROS S.A.</w:t>
      </w:r>
    </w:p>
    <w:p w14:paraId="71E90AC5" w14:textId="77777777" w:rsidR="00522AC2" w:rsidRPr="008C03F6" w:rsidRDefault="00522AC2" w:rsidP="009B3F60">
      <w:pPr>
        <w:spacing w:line="360" w:lineRule="auto"/>
        <w:jc w:val="both"/>
        <w:rPr>
          <w:rFonts w:ascii="Arial" w:hAnsi="Arial" w:cs="Arial"/>
          <w:b/>
        </w:rPr>
      </w:pPr>
    </w:p>
    <w:p w14:paraId="0EE469D5" w14:textId="77777777" w:rsidR="0047326F" w:rsidRPr="008C03F6" w:rsidRDefault="0047326F" w:rsidP="009B3F60">
      <w:pPr>
        <w:spacing w:line="360" w:lineRule="auto"/>
        <w:jc w:val="both"/>
        <w:rPr>
          <w:rFonts w:ascii="Arial" w:hAnsi="Arial" w:cs="Arial"/>
          <w:b/>
        </w:rPr>
      </w:pPr>
    </w:p>
    <w:p w14:paraId="6BBCD995" w14:textId="451375C8" w:rsidR="0047326F" w:rsidRPr="008C03F6" w:rsidRDefault="0047326F" w:rsidP="009B3F60">
      <w:pPr>
        <w:spacing w:line="360" w:lineRule="auto"/>
        <w:jc w:val="both"/>
        <w:rPr>
          <w:rFonts w:ascii="Arial" w:hAnsi="Arial" w:cs="Arial"/>
        </w:rPr>
      </w:pPr>
      <w:r w:rsidRPr="008C03F6">
        <w:rPr>
          <w:rFonts w:ascii="Arial" w:hAnsi="Arial" w:cs="Arial"/>
          <w:b/>
        </w:rPr>
        <w:t xml:space="preserve">GUSTAVO ALBERTO HERRERA ÁVILA, </w:t>
      </w:r>
      <w:r w:rsidRPr="008C03F6">
        <w:rPr>
          <w:rFonts w:ascii="Arial" w:hAnsi="Arial" w:cs="Arial"/>
        </w:rPr>
        <w:t>identificado con cédula de ciudadanía No. 19.395.114 de Bogotá, abogado titulado y en ejercicio, portador de la tarjeta profesional No. 39.116 del Consejo Superior de la Judicatura, actuando en mi calidad de apoderado</w:t>
      </w:r>
      <w:r w:rsidR="009309F6" w:rsidRPr="008C03F6">
        <w:rPr>
          <w:rFonts w:ascii="Arial" w:hAnsi="Arial" w:cs="Arial"/>
        </w:rPr>
        <w:t xml:space="preserve"> especial</w:t>
      </w:r>
      <w:r w:rsidRPr="008C03F6">
        <w:rPr>
          <w:rFonts w:ascii="Arial" w:hAnsi="Arial" w:cs="Arial"/>
        </w:rPr>
        <w:t xml:space="preserve"> de </w:t>
      </w:r>
      <w:bookmarkStart w:id="1" w:name="_Hlk129271479"/>
      <w:bookmarkStart w:id="2" w:name="_Hlk169023368"/>
      <w:r w:rsidRPr="008C03F6">
        <w:rPr>
          <w:rFonts w:ascii="Arial" w:hAnsi="Arial" w:cs="Arial"/>
        </w:rPr>
        <w:t>la</w:t>
      </w:r>
      <w:r w:rsidR="009309F6" w:rsidRPr="008C03F6">
        <w:rPr>
          <w:rFonts w:ascii="Arial" w:hAnsi="Arial" w:cs="Arial"/>
        </w:rPr>
        <w:t xml:space="preserve"> compañía</w:t>
      </w:r>
      <w:bookmarkEnd w:id="1"/>
      <w:bookmarkEnd w:id="2"/>
      <w:r w:rsidR="00522AC2">
        <w:rPr>
          <w:rFonts w:ascii="Arial" w:hAnsi="Arial" w:cs="Arial"/>
          <w:b/>
          <w:bCs/>
        </w:rPr>
        <w:t xml:space="preserve"> </w:t>
      </w:r>
      <w:r w:rsidR="00EE02AF">
        <w:rPr>
          <w:rFonts w:ascii="Arial" w:hAnsi="Arial" w:cs="Arial"/>
          <w:b/>
          <w:bCs/>
        </w:rPr>
        <w:t>ALLIANZ SEGUROS S.A</w:t>
      </w:r>
      <w:r w:rsidR="00522AC2" w:rsidRPr="00522AC2">
        <w:rPr>
          <w:rFonts w:ascii="Arial" w:hAnsi="Arial" w:cs="Arial"/>
          <w:b/>
          <w:bCs/>
          <w:lang w:val="es-CO"/>
        </w:rPr>
        <w:t xml:space="preserve">., </w:t>
      </w:r>
      <w:r w:rsidRPr="008C03F6">
        <w:rPr>
          <w:rFonts w:ascii="Arial" w:hAnsi="Arial" w:cs="Arial"/>
        </w:rPr>
        <w:t xml:space="preserve">mediante el presente escrito procedo a </w:t>
      </w:r>
      <w:r w:rsidRPr="008C03F6">
        <w:rPr>
          <w:rFonts w:ascii="Arial" w:hAnsi="Arial" w:cs="Arial"/>
          <w:b/>
        </w:rPr>
        <w:t xml:space="preserve">REASUMIR </w:t>
      </w:r>
      <w:r w:rsidRPr="008C03F6">
        <w:rPr>
          <w:rFonts w:ascii="Arial" w:hAnsi="Arial" w:cs="Arial"/>
        </w:rPr>
        <w:t xml:space="preserve">el poder a mi conferido en el proceso de la referencia, y a </w:t>
      </w:r>
      <w:r w:rsidR="00EE02AF" w:rsidRPr="00EE02AF">
        <w:rPr>
          <w:rFonts w:ascii="Arial" w:hAnsi="Arial" w:cs="Arial"/>
          <w:b/>
          <w:bCs/>
        </w:rPr>
        <w:t>DESCORRER</w:t>
      </w:r>
      <w:r w:rsidR="00EE02AF">
        <w:rPr>
          <w:rFonts w:ascii="Arial" w:hAnsi="Arial" w:cs="Arial"/>
        </w:rPr>
        <w:t xml:space="preserve">, dentro del término dispuesto para ello, </w:t>
      </w:r>
      <w:r w:rsidR="00EE02AF" w:rsidRPr="00EE02AF">
        <w:rPr>
          <w:rFonts w:ascii="Arial" w:hAnsi="Arial" w:cs="Arial"/>
          <w:b/>
          <w:bCs/>
        </w:rPr>
        <w:t>EL TRASLADO DEL DICTAMEN PERICIAL APORTADO POR LA PARTE DEMANDANTE</w:t>
      </w:r>
      <w:r w:rsidR="00EE02AF">
        <w:rPr>
          <w:rFonts w:ascii="Arial" w:hAnsi="Arial" w:cs="Arial"/>
        </w:rPr>
        <w:t xml:space="preserve">. </w:t>
      </w:r>
    </w:p>
    <w:p w14:paraId="013852E8" w14:textId="77777777" w:rsidR="00EE02AF" w:rsidRDefault="00EE02AF" w:rsidP="009B3F60">
      <w:pPr>
        <w:tabs>
          <w:tab w:val="left" w:pos="9356"/>
        </w:tabs>
        <w:spacing w:line="360" w:lineRule="auto"/>
        <w:ind w:right="142"/>
        <w:rPr>
          <w:rFonts w:ascii="Arial" w:hAnsi="Arial" w:cs="Arial"/>
          <w:b/>
          <w:bCs/>
          <w:u w:val="single"/>
        </w:rPr>
      </w:pPr>
    </w:p>
    <w:p w14:paraId="72A00D25" w14:textId="77777777" w:rsidR="00EE02AF" w:rsidRDefault="00EE02AF" w:rsidP="009B3F60">
      <w:pPr>
        <w:tabs>
          <w:tab w:val="left" w:pos="9356"/>
        </w:tabs>
        <w:spacing w:line="360" w:lineRule="auto"/>
        <w:ind w:right="142"/>
        <w:rPr>
          <w:rFonts w:ascii="Arial" w:hAnsi="Arial" w:cs="Arial"/>
          <w:b/>
          <w:bCs/>
          <w:u w:val="single"/>
        </w:rPr>
      </w:pPr>
    </w:p>
    <w:p w14:paraId="7AB79182" w14:textId="281CBCA2" w:rsidR="00EE02AF" w:rsidRPr="00EE02AF" w:rsidRDefault="00EE02AF" w:rsidP="009B3F60">
      <w:pPr>
        <w:pStyle w:val="Prrafodelista"/>
        <w:numPr>
          <w:ilvl w:val="0"/>
          <w:numId w:val="25"/>
        </w:numPr>
        <w:tabs>
          <w:tab w:val="left" w:pos="9356"/>
        </w:tabs>
        <w:spacing w:line="360" w:lineRule="auto"/>
        <w:ind w:right="142"/>
        <w:jc w:val="both"/>
        <w:rPr>
          <w:rFonts w:ascii="Arial" w:hAnsi="Arial" w:cs="Arial"/>
          <w:b/>
          <w:bCs/>
          <w:lang w:val="es-CO"/>
        </w:rPr>
      </w:pPr>
      <w:r w:rsidRPr="00EE02AF">
        <w:rPr>
          <w:rFonts w:ascii="Arial" w:hAnsi="Arial" w:cs="Arial"/>
          <w:b/>
          <w:bCs/>
          <w:lang w:val="es-CO"/>
        </w:rPr>
        <w:t>OPOSICIÓN A LA PRUEBA PERICIAL PRESENTADA POR LA PARTE ACTORA.</w:t>
      </w:r>
    </w:p>
    <w:p w14:paraId="611AE722" w14:textId="77777777" w:rsidR="00EE02AF" w:rsidRPr="00EE02AF" w:rsidRDefault="00EE02AF" w:rsidP="009B3F60">
      <w:pPr>
        <w:pStyle w:val="Prrafodelista"/>
        <w:tabs>
          <w:tab w:val="left" w:pos="9356"/>
        </w:tabs>
        <w:spacing w:line="360" w:lineRule="auto"/>
        <w:ind w:left="1080" w:right="142"/>
        <w:jc w:val="both"/>
        <w:rPr>
          <w:rFonts w:ascii="Arial" w:hAnsi="Arial" w:cs="Arial"/>
          <w:lang w:val="es-CO"/>
        </w:rPr>
      </w:pPr>
    </w:p>
    <w:p w14:paraId="7E74F6E8" w14:textId="4978C01F" w:rsidR="00EE02AF" w:rsidRDefault="00EE02AF" w:rsidP="009B3F60">
      <w:pPr>
        <w:tabs>
          <w:tab w:val="left" w:pos="9356"/>
        </w:tabs>
        <w:spacing w:line="360" w:lineRule="auto"/>
        <w:ind w:right="142"/>
        <w:jc w:val="both"/>
        <w:rPr>
          <w:rFonts w:ascii="Arial" w:hAnsi="Arial" w:cs="Arial"/>
          <w:lang w:val="es-CO"/>
        </w:rPr>
      </w:pPr>
      <w:r w:rsidRPr="00EE02AF">
        <w:rPr>
          <w:rFonts w:ascii="Arial" w:hAnsi="Arial" w:cs="Arial"/>
          <w:lang w:val="es-CO"/>
        </w:rPr>
        <w:t>El 20 de marzo de 2025 tuvo lugar la audiencia inicial dentro del presente proceso, en la cual el Despacho otorgó a las partes un plazo de tres días para que se pronunciaran sobre la prueba pericial de evaluación psicológica aportada por la parte demandante. En particular, dicho dictamen tiene como propósito demostrar una presunta afectación psicológica en el menor Jorge Eliecer López</w:t>
      </w:r>
      <w:r w:rsidR="00C964A7">
        <w:rPr>
          <w:rFonts w:ascii="Arial" w:hAnsi="Arial" w:cs="Arial"/>
          <w:lang w:val="es-CO"/>
        </w:rPr>
        <w:t xml:space="preserve"> y a la señora </w:t>
      </w:r>
      <w:r w:rsidR="00C964A7" w:rsidRPr="00C964A7">
        <w:rPr>
          <w:rFonts w:ascii="Arial" w:hAnsi="Arial" w:cs="Arial"/>
          <w:lang w:val="es-CO"/>
        </w:rPr>
        <w:t>Beatriz Elena Avendaño</w:t>
      </w:r>
      <w:r w:rsidRPr="00EE02AF">
        <w:rPr>
          <w:rFonts w:ascii="Arial" w:hAnsi="Arial" w:cs="Arial"/>
          <w:lang w:val="es-CO"/>
        </w:rPr>
        <w:t>.</w:t>
      </w:r>
      <w:r>
        <w:rPr>
          <w:rFonts w:ascii="Arial" w:hAnsi="Arial" w:cs="Arial"/>
          <w:lang w:val="es-CO"/>
        </w:rPr>
        <w:t xml:space="preserve"> </w:t>
      </w:r>
      <w:r w:rsidRPr="00EE02AF">
        <w:rPr>
          <w:rFonts w:ascii="Arial" w:hAnsi="Arial" w:cs="Arial"/>
          <w:lang w:val="es-CO"/>
        </w:rPr>
        <w:t xml:space="preserve">Sin embargo, </w:t>
      </w:r>
      <w:r>
        <w:rPr>
          <w:rFonts w:ascii="Arial" w:hAnsi="Arial" w:cs="Arial"/>
          <w:lang w:val="es-CO"/>
        </w:rPr>
        <w:t>me es dable precisar que</w:t>
      </w:r>
      <w:r w:rsidRPr="00EE02AF">
        <w:rPr>
          <w:rFonts w:ascii="Arial" w:hAnsi="Arial" w:cs="Arial"/>
          <w:lang w:val="es-CO"/>
        </w:rPr>
        <w:t xml:space="preserve"> este informe no puede ser considerado como prueba válida dentro del proceso, puesto que no cumple con los requisitos exigidos por la ley. </w:t>
      </w:r>
    </w:p>
    <w:p w14:paraId="3FBFC3E6" w14:textId="77777777" w:rsidR="00EE02AF" w:rsidRDefault="00EE02AF" w:rsidP="009B3F60">
      <w:pPr>
        <w:tabs>
          <w:tab w:val="left" w:pos="9356"/>
        </w:tabs>
        <w:spacing w:line="360" w:lineRule="auto"/>
        <w:ind w:right="142"/>
        <w:jc w:val="both"/>
        <w:rPr>
          <w:rFonts w:ascii="Arial" w:hAnsi="Arial" w:cs="Arial"/>
          <w:lang w:val="es-CO"/>
        </w:rPr>
      </w:pPr>
    </w:p>
    <w:p w14:paraId="22A7B2A8" w14:textId="4122AB5D" w:rsidR="00EE02AF" w:rsidRDefault="00EE02AF" w:rsidP="009B3F60">
      <w:pPr>
        <w:tabs>
          <w:tab w:val="left" w:pos="9356"/>
        </w:tabs>
        <w:spacing w:line="360" w:lineRule="auto"/>
        <w:ind w:right="142"/>
        <w:jc w:val="both"/>
        <w:rPr>
          <w:rFonts w:ascii="Arial" w:hAnsi="Arial" w:cs="Arial"/>
          <w:lang w:val="es-CO"/>
        </w:rPr>
      </w:pPr>
      <w:r w:rsidRPr="00EE02AF">
        <w:rPr>
          <w:rFonts w:ascii="Arial" w:hAnsi="Arial" w:cs="Arial"/>
          <w:lang w:val="es-CO"/>
        </w:rPr>
        <w:t>La normativa procesal establece parámetros claros sobre la admisibilidad y valoración de las pruebas periciales, con el fin de garantizar que los informes presentados sean elaborados por expertos idóneos y con metodologías confiables.</w:t>
      </w:r>
      <w:r>
        <w:rPr>
          <w:rFonts w:ascii="Arial" w:hAnsi="Arial" w:cs="Arial"/>
          <w:lang w:val="es-CO"/>
        </w:rPr>
        <w:t xml:space="preserve"> Para ello, e</w:t>
      </w:r>
      <w:r w:rsidRPr="00EE02AF">
        <w:rPr>
          <w:rFonts w:ascii="Arial" w:hAnsi="Arial" w:cs="Arial"/>
          <w:lang w:val="es-CO"/>
        </w:rPr>
        <w:t>l artículo 226 del Código General del Proceso establece los elementos mínimos que debe contener un dictamen pericial para que pueda ser valorado por el juez. Entre ellos, se encuentran:</w:t>
      </w:r>
    </w:p>
    <w:p w14:paraId="3E02213F" w14:textId="77777777" w:rsidR="00EE02AF" w:rsidRPr="00EE02AF" w:rsidRDefault="00EE02AF" w:rsidP="009B3F60">
      <w:pPr>
        <w:tabs>
          <w:tab w:val="left" w:pos="9356"/>
        </w:tabs>
        <w:spacing w:line="360" w:lineRule="auto"/>
        <w:ind w:right="142"/>
        <w:jc w:val="both"/>
        <w:rPr>
          <w:rFonts w:ascii="Arial" w:hAnsi="Arial" w:cs="Arial"/>
          <w:lang w:val="es-CO"/>
        </w:rPr>
      </w:pPr>
    </w:p>
    <w:p w14:paraId="167D9560" w14:textId="77777777" w:rsidR="00EE02AF" w:rsidRDefault="00EE02AF" w:rsidP="009B3F60">
      <w:pPr>
        <w:numPr>
          <w:ilvl w:val="0"/>
          <w:numId w:val="22"/>
        </w:numPr>
        <w:tabs>
          <w:tab w:val="left" w:pos="9356"/>
        </w:tabs>
        <w:spacing w:line="360" w:lineRule="auto"/>
        <w:ind w:right="142"/>
        <w:jc w:val="both"/>
        <w:rPr>
          <w:rFonts w:ascii="Arial" w:hAnsi="Arial" w:cs="Arial"/>
          <w:lang w:val="es-CO"/>
        </w:rPr>
      </w:pPr>
      <w:r w:rsidRPr="00EE02AF">
        <w:rPr>
          <w:rFonts w:ascii="Arial" w:hAnsi="Arial" w:cs="Arial"/>
          <w:lang w:val="es-CO"/>
        </w:rPr>
        <w:t xml:space="preserve">Identificación del perito y de su equipo de trabajo, lo que permite verificar quiénes </w:t>
      </w:r>
      <w:r w:rsidRPr="00EE02AF">
        <w:rPr>
          <w:rFonts w:ascii="Arial" w:hAnsi="Arial" w:cs="Arial"/>
          <w:lang w:val="es-CO"/>
        </w:rPr>
        <w:lastRenderedPageBreak/>
        <w:t>participaron en la elaboración del dictamen y su grado de responsabilidad en el mismo.</w:t>
      </w:r>
    </w:p>
    <w:p w14:paraId="233231A4" w14:textId="77777777" w:rsidR="00EE02AF" w:rsidRPr="00EE02AF" w:rsidRDefault="00EE02AF" w:rsidP="009B3F60">
      <w:pPr>
        <w:tabs>
          <w:tab w:val="left" w:pos="9356"/>
        </w:tabs>
        <w:spacing w:line="360" w:lineRule="auto"/>
        <w:ind w:left="720" w:right="142"/>
        <w:jc w:val="both"/>
        <w:rPr>
          <w:rFonts w:ascii="Arial" w:hAnsi="Arial" w:cs="Arial"/>
          <w:lang w:val="es-CO"/>
        </w:rPr>
      </w:pPr>
    </w:p>
    <w:p w14:paraId="6AD83C25" w14:textId="77777777" w:rsidR="00EE02AF" w:rsidRDefault="00EE02AF" w:rsidP="009B3F60">
      <w:pPr>
        <w:numPr>
          <w:ilvl w:val="0"/>
          <w:numId w:val="22"/>
        </w:numPr>
        <w:tabs>
          <w:tab w:val="left" w:pos="9356"/>
        </w:tabs>
        <w:spacing w:line="360" w:lineRule="auto"/>
        <w:ind w:right="142"/>
        <w:jc w:val="both"/>
        <w:rPr>
          <w:rFonts w:ascii="Arial" w:hAnsi="Arial" w:cs="Arial"/>
          <w:lang w:val="es-CO"/>
        </w:rPr>
      </w:pPr>
      <w:r w:rsidRPr="00EE02AF">
        <w:rPr>
          <w:rFonts w:ascii="Arial" w:hAnsi="Arial" w:cs="Arial"/>
          <w:lang w:val="es-CO"/>
        </w:rPr>
        <w:t>Datos de contacto del perito, tales como dirección y número telefónico, que faciliten su ubicación en caso de ser necesario.</w:t>
      </w:r>
    </w:p>
    <w:p w14:paraId="7D8017E8" w14:textId="77777777" w:rsidR="00AE65B7" w:rsidRPr="00EE02AF" w:rsidRDefault="00AE65B7" w:rsidP="00AE65B7">
      <w:pPr>
        <w:tabs>
          <w:tab w:val="left" w:pos="9356"/>
        </w:tabs>
        <w:spacing w:line="360" w:lineRule="auto"/>
        <w:ind w:right="142"/>
        <w:jc w:val="both"/>
        <w:rPr>
          <w:rFonts w:ascii="Arial" w:hAnsi="Arial" w:cs="Arial"/>
          <w:lang w:val="es-CO"/>
        </w:rPr>
      </w:pPr>
    </w:p>
    <w:p w14:paraId="04884118" w14:textId="77777777" w:rsidR="00EE02AF" w:rsidRDefault="00EE02AF" w:rsidP="009B3F60">
      <w:pPr>
        <w:numPr>
          <w:ilvl w:val="0"/>
          <w:numId w:val="22"/>
        </w:numPr>
        <w:tabs>
          <w:tab w:val="left" w:pos="9356"/>
        </w:tabs>
        <w:spacing w:line="360" w:lineRule="auto"/>
        <w:ind w:right="142"/>
        <w:jc w:val="both"/>
        <w:rPr>
          <w:rFonts w:ascii="Arial" w:hAnsi="Arial" w:cs="Arial"/>
          <w:lang w:val="es-CO"/>
        </w:rPr>
      </w:pPr>
      <w:r w:rsidRPr="00EE02AF">
        <w:rPr>
          <w:rFonts w:ascii="Arial" w:hAnsi="Arial" w:cs="Arial"/>
          <w:lang w:val="es-CO"/>
        </w:rPr>
        <w:t>Acreditación de la formación y experiencia del perito, mediante la presentación de títulos académicos y certificaciones que respalden su idoneidad en la materia objeto de estudio.</w:t>
      </w:r>
    </w:p>
    <w:p w14:paraId="40C1A2DC" w14:textId="77777777" w:rsidR="00EE02AF" w:rsidRPr="00EE02AF" w:rsidRDefault="00EE02AF" w:rsidP="009B3F60">
      <w:pPr>
        <w:tabs>
          <w:tab w:val="left" w:pos="9356"/>
        </w:tabs>
        <w:spacing w:line="360" w:lineRule="auto"/>
        <w:ind w:left="720" w:right="142"/>
        <w:jc w:val="both"/>
        <w:rPr>
          <w:rFonts w:ascii="Arial" w:hAnsi="Arial" w:cs="Arial"/>
          <w:lang w:val="es-CO"/>
        </w:rPr>
      </w:pPr>
    </w:p>
    <w:p w14:paraId="7A35EDB0" w14:textId="77777777" w:rsidR="00EE02AF" w:rsidRDefault="00EE02AF" w:rsidP="009B3F60">
      <w:pPr>
        <w:numPr>
          <w:ilvl w:val="0"/>
          <w:numId w:val="22"/>
        </w:numPr>
        <w:tabs>
          <w:tab w:val="left" w:pos="9356"/>
        </w:tabs>
        <w:spacing w:line="360" w:lineRule="auto"/>
        <w:ind w:right="142"/>
        <w:jc w:val="both"/>
        <w:rPr>
          <w:rFonts w:ascii="Arial" w:hAnsi="Arial" w:cs="Arial"/>
          <w:lang w:val="es-CO"/>
        </w:rPr>
      </w:pPr>
      <w:r w:rsidRPr="00EE02AF">
        <w:rPr>
          <w:rFonts w:ascii="Arial" w:hAnsi="Arial" w:cs="Arial"/>
          <w:lang w:val="es-CO"/>
        </w:rPr>
        <w:t>Listado de publicaciones realizadas por el perito en el área de conocimiento pertinente, en caso de que existan, lo que permite evaluar su trayectoria y experticia.</w:t>
      </w:r>
    </w:p>
    <w:p w14:paraId="73126286" w14:textId="77777777" w:rsidR="00EE02AF" w:rsidRPr="00EE02AF" w:rsidRDefault="00EE02AF" w:rsidP="009B3F60">
      <w:pPr>
        <w:tabs>
          <w:tab w:val="left" w:pos="9356"/>
        </w:tabs>
        <w:spacing w:line="360" w:lineRule="auto"/>
        <w:ind w:right="142"/>
        <w:jc w:val="both"/>
        <w:rPr>
          <w:rFonts w:ascii="Arial" w:hAnsi="Arial" w:cs="Arial"/>
          <w:lang w:val="es-CO"/>
        </w:rPr>
      </w:pPr>
    </w:p>
    <w:p w14:paraId="01EC6D15" w14:textId="77777777" w:rsidR="00EE02AF" w:rsidRDefault="00EE02AF" w:rsidP="009B3F60">
      <w:pPr>
        <w:numPr>
          <w:ilvl w:val="0"/>
          <w:numId w:val="22"/>
        </w:numPr>
        <w:tabs>
          <w:tab w:val="left" w:pos="9356"/>
        </w:tabs>
        <w:spacing w:line="360" w:lineRule="auto"/>
        <w:ind w:right="142"/>
        <w:jc w:val="both"/>
        <w:rPr>
          <w:rFonts w:ascii="Arial" w:hAnsi="Arial" w:cs="Arial"/>
          <w:lang w:val="es-CO"/>
        </w:rPr>
      </w:pPr>
      <w:r w:rsidRPr="00EE02AF">
        <w:rPr>
          <w:rFonts w:ascii="Arial" w:hAnsi="Arial" w:cs="Arial"/>
          <w:lang w:val="es-CO"/>
        </w:rPr>
        <w:t>Registro de casos previos en los que el perito haya intervenido en los últimos cuatro años, indicando los juzgados ante los cuales ha rendido informes, las partes involucradas y la materia objeto del peritaje.</w:t>
      </w:r>
    </w:p>
    <w:p w14:paraId="4A2D4BB1" w14:textId="77777777" w:rsidR="00EE02AF" w:rsidRPr="00EE02AF" w:rsidRDefault="00EE02AF" w:rsidP="009B3F60">
      <w:pPr>
        <w:tabs>
          <w:tab w:val="left" w:pos="9356"/>
        </w:tabs>
        <w:spacing w:line="360" w:lineRule="auto"/>
        <w:ind w:right="142"/>
        <w:jc w:val="both"/>
        <w:rPr>
          <w:rFonts w:ascii="Arial" w:hAnsi="Arial" w:cs="Arial"/>
          <w:lang w:val="es-CO"/>
        </w:rPr>
      </w:pPr>
    </w:p>
    <w:p w14:paraId="4E957A81" w14:textId="77777777" w:rsidR="009B3F60" w:rsidRDefault="00EE02AF" w:rsidP="009B3F60">
      <w:pPr>
        <w:numPr>
          <w:ilvl w:val="0"/>
          <w:numId w:val="22"/>
        </w:numPr>
        <w:tabs>
          <w:tab w:val="left" w:pos="9356"/>
        </w:tabs>
        <w:spacing w:line="360" w:lineRule="auto"/>
        <w:ind w:right="142"/>
        <w:jc w:val="both"/>
        <w:rPr>
          <w:rFonts w:ascii="Arial" w:hAnsi="Arial" w:cs="Arial"/>
          <w:lang w:val="es-CO"/>
        </w:rPr>
      </w:pPr>
      <w:r w:rsidRPr="00EE02AF">
        <w:rPr>
          <w:rFonts w:ascii="Arial" w:hAnsi="Arial" w:cs="Arial"/>
          <w:lang w:val="es-CO"/>
        </w:rPr>
        <w:t>Declaración sobre posibles conflictos de interés, en especial si el perito ha sido contratado en procesos anteriores por la misma parte o su abogado, lo que podría comprometer su imparcialidad.</w:t>
      </w:r>
    </w:p>
    <w:p w14:paraId="57897F94" w14:textId="77777777" w:rsidR="009B3F60" w:rsidRDefault="009B3F60" w:rsidP="009B3F60">
      <w:pPr>
        <w:pStyle w:val="Prrafodelista"/>
        <w:spacing w:line="360" w:lineRule="auto"/>
        <w:rPr>
          <w:rFonts w:ascii="Arial" w:hAnsi="Arial" w:cs="Arial"/>
          <w:lang w:val="es-CO"/>
        </w:rPr>
      </w:pPr>
    </w:p>
    <w:p w14:paraId="6FA6C5A8" w14:textId="0144FC73" w:rsidR="009B3F60" w:rsidRPr="009B3F60" w:rsidRDefault="009B3F60" w:rsidP="009B3F60">
      <w:pPr>
        <w:numPr>
          <w:ilvl w:val="0"/>
          <w:numId w:val="22"/>
        </w:numPr>
        <w:tabs>
          <w:tab w:val="left" w:pos="9356"/>
        </w:tabs>
        <w:spacing w:line="360" w:lineRule="auto"/>
        <w:ind w:right="142"/>
        <w:jc w:val="both"/>
        <w:rPr>
          <w:rFonts w:ascii="Arial" w:hAnsi="Arial" w:cs="Arial"/>
          <w:lang w:val="es-CO"/>
        </w:rPr>
      </w:pPr>
      <w:r w:rsidRPr="009B3F60">
        <w:rPr>
          <w:rFonts w:ascii="Arial" w:hAnsi="Arial" w:cs="Arial"/>
          <w:lang w:val="es-CO"/>
        </w:rPr>
        <w:t>S</w:t>
      </w:r>
      <w:r w:rsidRPr="009B3F60">
        <w:rPr>
          <w:rFonts w:ascii="Arial" w:hAnsi="Arial" w:cs="Arial"/>
          <w:lang w:val="es-CO"/>
        </w:rPr>
        <w:t>i se encuentra incurso en las causales contenidas en el artículo 50, en lo pertinente.</w:t>
      </w:r>
    </w:p>
    <w:p w14:paraId="04E968B5" w14:textId="77777777" w:rsidR="009B3F60" w:rsidRPr="00EE02AF" w:rsidRDefault="009B3F60" w:rsidP="009B3F60">
      <w:pPr>
        <w:tabs>
          <w:tab w:val="left" w:pos="9356"/>
        </w:tabs>
        <w:spacing w:line="360" w:lineRule="auto"/>
        <w:ind w:right="142"/>
        <w:jc w:val="both"/>
        <w:rPr>
          <w:rFonts w:ascii="Arial" w:hAnsi="Arial" w:cs="Arial"/>
          <w:lang w:val="es-CO"/>
        </w:rPr>
      </w:pPr>
    </w:p>
    <w:p w14:paraId="70AA3371" w14:textId="77777777" w:rsidR="00EE02AF" w:rsidRDefault="00EE02AF" w:rsidP="009B3F60">
      <w:pPr>
        <w:numPr>
          <w:ilvl w:val="0"/>
          <w:numId w:val="22"/>
        </w:numPr>
        <w:tabs>
          <w:tab w:val="left" w:pos="9356"/>
        </w:tabs>
        <w:spacing w:line="360" w:lineRule="auto"/>
        <w:ind w:right="142"/>
        <w:jc w:val="both"/>
        <w:rPr>
          <w:rFonts w:ascii="Arial" w:hAnsi="Arial" w:cs="Arial"/>
          <w:lang w:val="es-CO"/>
        </w:rPr>
      </w:pPr>
      <w:r w:rsidRPr="00EE02AF">
        <w:rPr>
          <w:rFonts w:ascii="Arial" w:hAnsi="Arial" w:cs="Arial"/>
          <w:lang w:val="es-CO"/>
        </w:rPr>
        <w:t>Relación de los documentos y fuentes utilizadas en la elaboración del dictamen, con el fin de verificar la solidez de la prueba y la fiabilidad de los datos en los que se sustenta.</w:t>
      </w:r>
    </w:p>
    <w:p w14:paraId="5903CC0D" w14:textId="77777777" w:rsidR="00C964A7" w:rsidRDefault="00C964A7" w:rsidP="00C964A7">
      <w:pPr>
        <w:pStyle w:val="Prrafodelista"/>
        <w:rPr>
          <w:rFonts w:ascii="Arial" w:hAnsi="Arial" w:cs="Arial"/>
          <w:lang w:val="es-CO"/>
        </w:rPr>
      </w:pPr>
    </w:p>
    <w:p w14:paraId="0FD89A4A" w14:textId="5A95F4A7" w:rsidR="00C964A7" w:rsidRPr="00C964A7" w:rsidRDefault="00C964A7" w:rsidP="00C964A7">
      <w:pPr>
        <w:numPr>
          <w:ilvl w:val="0"/>
          <w:numId w:val="22"/>
        </w:numPr>
        <w:tabs>
          <w:tab w:val="left" w:pos="9356"/>
        </w:tabs>
        <w:spacing w:line="360" w:lineRule="auto"/>
        <w:ind w:right="142"/>
        <w:jc w:val="both"/>
        <w:rPr>
          <w:rFonts w:ascii="Arial" w:hAnsi="Arial" w:cs="Arial"/>
          <w:lang w:val="es-CO"/>
        </w:rPr>
      </w:pPr>
      <w:r w:rsidRPr="00C964A7">
        <w:rPr>
          <w:rFonts w:ascii="Arial" w:hAnsi="Arial" w:cs="Arial"/>
          <w:lang w:val="es-CO"/>
        </w:rPr>
        <w:t>Declarar si los exámenes, métodos, experimentos e investigaciones efectuados son diferentes respecto de aquellos que utiliza en el ejercicio regular de su profesión u oficio. En caso de que sea diferente, deberá explicar la justificación de la variación.</w:t>
      </w:r>
    </w:p>
    <w:p w14:paraId="03A3BB77" w14:textId="77777777" w:rsidR="00C964A7" w:rsidRPr="00C964A7" w:rsidRDefault="00C964A7" w:rsidP="00C964A7">
      <w:pPr>
        <w:tabs>
          <w:tab w:val="left" w:pos="9356"/>
        </w:tabs>
        <w:spacing w:line="360" w:lineRule="auto"/>
        <w:ind w:left="720" w:right="142"/>
        <w:jc w:val="both"/>
        <w:rPr>
          <w:rFonts w:ascii="Arial" w:hAnsi="Arial" w:cs="Arial"/>
          <w:lang w:val="es-CO"/>
        </w:rPr>
      </w:pPr>
    </w:p>
    <w:p w14:paraId="19792EC4" w14:textId="7801C34C" w:rsidR="00C964A7" w:rsidRDefault="00C964A7" w:rsidP="00C964A7">
      <w:pPr>
        <w:numPr>
          <w:ilvl w:val="0"/>
          <w:numId w:val="22"/>
        </w:numPr>
        <w:tabs>
          <w:tab w:val="left" w:pos="9356"/>
        </w:tabs>
        <w:spacing w:line="360" w:lineRule="auto"/>
        <w:ind w:right="142"/>
        <w:jc w:val="both"/>
        <w:rPr>
          <w:rFonts w:ascii="Arial" w:hAnsi="Arial" w:cs="Arial"/>
          <w:lang w:val="es-CO"/>
        </w:rPr>
      </w:pPr>
      <w:r w:rsidRPr="00C964A7">
        <w:rPr>
          <w:rFonts w:ascii="Arial" w:hAnsi="Arial" w:cs="Arial"/>
          <w:lang w:val="es-CO"/>
        </w:rPr>
        <w:t>Relacionar y adjuntar los documentos e información utilizados para la elaboración del dictamen.</w:t>
      </w:r>
    </w:p>
    <w:p w14:paraId="6527B671" w14:textId="77777777" w:rsidR="009B3F60" w:rsidRDefault="009B3F60" w:rsidP="009B3F60">
      <w:pPr>
        <w:pStyle w:val="Prrafodelista"/>
        <w:spacing w:line="360" w:lineRule="auto"/>
        <w:rPr>
          <w:rFonts w:ascii="Arial" w:hAnsi="Arial" w:cs="Arial"/>
          <w:lang w:val="es-CO"/>
        </w:rPr>
      </w:pPr>
    </w:p>
    <w:p w14:paraId="3643E151" w14:textId="77777777" w:rsidR="009B3F60" w:rsidRPr="00EE02AF" w:rsidRDefault="009B3F60" w:rsidP="009B3F60">
      <w:pPr>
        <w:tabs>
          <w:tab w:val="left" w:pos="9356"/>
        </w:tabs>
        <w:spacing w:line="360" w:lineRule="auto"/>
        <w:ind w:left="720" w:right="142"/>
        <w:jc w:val="both"/>
        <w:rPr>
          <w:rFonts w:ascii="Arial" w:hAnsi="Arial" w:cs="Arial"/>
          <w:lang w:val="es-CO"/>
        </w:rPr>
      </w:pPr>
    </w:p>
    <w:p w14:paraId="4C845762" w14:textId="4E6AFDF5" w:rsidR="00EE02AF" w:rsidRDefault="009B3F60" w:rsidP="009B3F60">
      <w:pPr>
        <w:pStyle w:val="Prrafodelista"/>
        <w:numPr>
          <w:ilvl w:val="0"/>
          <w:numId w:val="25"/>
        </w:numPr>
        <w:tabs>
          <w:tab w:val="left" w:pos="9356"/>
        </w:tabs>
        <w:spacing w:line="360" w:lineRule="auto"/>
        <w:ind w:right="142"/>
        <w:jc w:val="both"/>
        <w:rPr>
          <w:rFonts w:ascii="Arial" w:hAnsi="Arial" w:cs="Arial"/>
          <w:b/>
          <w:bCs/>
          <w:lang w:val="es-CO"/>
        </w:rPr>
      </w:pPr>
      <w:r w:rsidRPr="009B3F60">
        <w:rPr>
          <w:rFonts w:ascii="Arial" w:hAnsi="Arial" w:cs="Arial"/>
          <w:b/>
          <w:bCs/>
          <w:lang w:val="es-CO"/>
        </w:rPr>
        <w:t>DEFICIENCIAS DEL DICTAMEN PERICIAL PRESENTADO</w:t>
      </w:r>
    </w:p>
    <w:p w14:paraId="31E24CAA" w14:textId="77777777" w:rsidR="00C964A7" w:rsidRPr="009B3F60" w:rsidRDefault="00C964A7" w:rsidP="00C964A7">
      <w:pPr>
        <w:pStyle w:val="Prrafodelista"/>
        <w:tabs>
          <w:tab w:val="left" w:pos="9356"/>
        </w:tabs>
        <w:spacing w:line="360" w:lineRule="auto"/>
        <w:ind w:left="1080" w:right="142"/>
        <w:jc w:val="both"/>
        <w:rPr>
          <w:rFonts w:ascii="Arial" w:hAnsi="Arial" w:cs="Arial"/>
          <w:b/>
          <w:bCs/>
          <w:lang w:val="es-CO"/>
        </w:rPr>
      </w:pPr>
    </w:p>
    <w:p w14:paraId="0C1922A5" w14:textId="77777777" w:rsidR="00EE02AF" w:rsidRDefault="00EE02AF" w:rsidP="009B3F60">
      <w:pPr>
        <w:tabs>
          <w:tab w:val="left" w:pos="9356"/>
        </w:tabs>
        <w:spacing w:line="360" w:lineRule="auto"/>
        <w:ind w:right="142"/>
        <w:jc w:val="both"/>
        <w:rPr>
          <w:rFonts w:ascii="Arial" w:hAnsi="Arial" w:cs="Arial"/>
          <w:lang w:val="es-CO"/>
        </w:rPr>
      </w:pPr>
      <w:r w:rsidRPr="00EE02AF">
        <w:rPr>
          <w:rFonts w:ascii="Arial" w:hAnsi="Arial" w:cs="Arial"/>
          <w:lang w:val="es-CO"/>
        </w:rPr>
        <w:t>Al examinar la documentación aportada por la parte demandante, se advierte que el informe pericial suscrito por la Dra. Mónica Valencia Hoyos no cumple con los requisitos mencionados. En particular, se identifican las siguientes deficiencias:</w:t>
      </w:r>
    </w:p>
    <w:p w14:paraId="49C74923" w14:textId="77777777" w:rsidR="009B3F60" w:rsidRPr="00EE02AF" w:rsidRDefault="009B3F60" w:rsidP="009B3F60">
      <w:pPr>
        <w:tabs>
          <w:tab w:val="left" w:pos="9356"/>
        </w:tabs>
        <w:spacing w:line="360" w:lineRule="auto"/>
        <w:ind w:right="142"/>
        <w:jc w:val="both"/>
        <w:rPr>
          <w:rFonts w:ascii="Arial" w:hAnsi="Arial" w:cs="Arial"/>
          <w:lang w:val="es-CO"/>
        </w:rPr>
      </w:pPr>
    </w:p>
    <w:p w14:paraId="3B52D7D4" w14:textId="77777777" w:rsidR="00EE02AF" w:rsidRDefault="00EE02AF" w:rsidP="009B3F60">
      <w:pPr>
        <w:numPr>
          <w:ilvl w:val="0"/>
          <w:numId w:val="23"/>
        </w:numPr>
        <w:tabs>
          <w:tab w:val="left" w:pos="9356"/>
        </w:tabs>
        <w:spacing w:line="360" w:lineRule="auto"/>
        <w:ind w:right="142"/>
        <w:jc w:val="both"/>
        <w:rPr>
          <w:rFonts w:ascii="Arial" w:hAnsi="Arial" w:cs="Arial"/>
          <w:lang w:val="es-CO"/>
        </w:rPr>
      </w:pPr>
      <w:r w:rsidRPr="00EE02AF">
        <w:rPr>
          <w:rFonts w:ascii="Arial" w:hAnsi="Arial" w:cs="Arial"/>
          <w:lang w:val="es-CO"/>
        </w:rPr>
        <w:t xml:space="preserve">Ausencia de acreditación de la idoneidad del perito: No se anexaron los títulos académicos ni las certificaciones que demuestren su formación y experiencia en la materia. Esto impide verificar si la Dra. Valencia Hoyos cuenta con las competencias necesarias para emitir una </w:t>
      </w:r>
      <w:r w:rsidRPr="00EE02AF">
        <w:rPr>
          <w:rFonts w:ascii="Arial" w:hAnsi="Arial" w:cs="Arial"/>
          <w:lang w:val="es-CO"/>
        </w:rPr>
        <w:lastRenderedPageBreak/>
        <w:t>evaluación psicológica con validez dentro de un proceso judicial.</w:t>
      </w:r>
    </w:p>
    <w:p w14:paraId="25B6415B" w14:textId="77777777" w:rsidR="009B3F60" w:rsidRPr="00EE02AF" w:rsidRDefault="009B3F60" w:rsidP="009B3F60">
      <w:pPr>
        <w:tabs>
          <w:tab w:val="left" w:pos="9356"/>
        </w:tabs>
        <w:spacing w:line="360" w:lineRule="auto"/>
        <w:ind w:left="720" w:right="142"/>
        <w:jc w:val="both"/>
        <w:rPr>
          <w:rFonts w:ascii="Arial" w:hAnsi="Arial" w:cs="Arial"/>
          <w:lang w:val="es-CO"/>
        </w:rPr>
      </w:pPr>
    </w:p>
    <w:p w14:paraId="742EA938" w14:textId="77777777" w:rsidR="00EE02AF" w:rsidRDefault="00EE02AF" w:rsidP="009B3F60">
      <w:pPr>
        <w:numPr>
          <w:ilvl w:val="0"/>
          <w:numId w:val="23"/>
        </w:numPr>
        <w:tabs>
          <w:tab w:val="left" w:pos="9356"/>
        </w:tabs>
        <w:spacing w:line="360" w:lineRule="auto"/>
        <w:ind w:right="142"/>
        <w:jc w:val="both"/>
        <w:rPr>
          <w:rFonts w:ascii="Arial" w:hAnsi="Arial" w:cs="Arial"/>
          <w:lang w:val="es-CO"/>
        </w:rPr>
      </w:pPr>
      <w:r w:rsidRPr="00EE02AF">
        <w:rPr>
          <w:rFonts w:ascii="Arial" w:hAnsi="Arial" w:cs="Arial"/>
          <w:lang w:val="es-CO"/>
        </w:rPr>
        <w:t>Falta de documentación de respaldo: No se incluyeron los documentos y fuentes utilizadas para la elaboración del dictamen, lo que genera dudas sobre la metodología aplicada y la fiabilidad de las conclusiones expuestas.</w:t>
      </w:r>
    </w:p>
    <w:p w14:paraId="06EB50AB" w14:textId="77777777" w:rsidR="009B3F60" w:rsidRPr="00EE02AF" w:rsidRDefault="009B3F60" w:rsidP="009B3F60">
      <w:pPr>
        <w:tabs>
          <w:tab w:val="left" w:pos="9356"/>
        </w:tabs>
        <w:spacing w:line="360" w:lineRule="auto"/>
        <w:ind w:right="142"/>
        <w:jc w:val="both"/>
        <w:rPr>
          <w:rFonts w:ascii="Arial" w:hAnsi="Arial" w:cs="Arial"/>
          <w:lang w:val="es-CO"/>
        </w:rPr>
      </w:pPr>
    </w:p>
    <w:p w14:paraId="3D1EB4F1" w14:textId="77777777" w:rsidR="00EE02AF" w:rsidRDefault="00EE02AF" w:rsidP="009B3F60">
      <w:pPr>
        <w:numPr>
          <w:ilvl w:val="0"/>
          <w:numId w:val="23"/>
        </w:numPr>
        <w:tabs>
          <w:tab w:val="left" w:pos="9356"/>
        </w:tabs>
        <w:spacing w:line="360" w:lineRule="auto"/>
        <w:ind w:right="142"/>
        <w:jc w:val="both"/>
        <w:rPr>
          <w:rFonts w:ascii="Arial" w:hAnsi="Arial" w:cs="Arial"/>
          <w:lang w:val="es-CO"/>
        </w:rPr>
      </w:pPr>
      <w:r w:rsidRPr="00EE02AF">
        <w:rPr>
          <w:rFonts w:ascii="Arial" w:hAnsi="Arial" w:cs="Arial"/>
          <w:lang w:val="es-CO"/>
        </w:rPr>
        <w:t>Desconocimiento de los principios de imparcialidad: No se aporta información que permita descartar posibles conflictos de interés, tales como si la perito ha sido contratada previamente por la misma parte o su apoderado. Esta omisión afecta la objetividad del informe y su valor probatorio.</w:t>
      </w:r>
    </w:p>
    <w:p w14:paraId="5F62E390" w14:textId="77777777" w:rsidR="009B3F60" w:rsidRPr="00EE02AF" w:rsidRDefault="009B3F60" w:rsidP="009B3F60">
      <w:pPr>
        <w:tabs>
          <w:tab w:val="left" w:pos="9356"/>
        </w:tabs>
        <w:spacing w:line="360" w:lineRule="auto"/>
        <w:ind w:right="142"/>
        <w:jc w:val="both"/>
        <w:rPr>
          <w:rFonts w:ascii="Arial" w:hAnsi="Arial" w:cs="Arial"/>
          <w:lang w:val="es-CO"/>
        </w:rPr>
      </w:pPr>
    </w:p>
    <w:p w14:paraId="5E105518" w14:textId="5DC38DA0" w:rsidR="00EE02AF" w:rsidRDefault="00EE02AF" w:rsidP="009B3F60">
      <w:pPr>
        <w:tabs>
          <w:tab w:val="left" w:pos="9356"/>
        </w:tabs>
        <w:spacing w:line="360" w:lineRule="auto"/>
        <w:ind w:right="142"/>
        <w:jc w:val="both"/>
        <w:rPr>
          <w:rFonts w:ascii="Arial" w:hAnsi="Arial" w:cs="Arial"/>
          <w:lang w:val="es-CO"/>
        </w:rPr>
      </w:pPr>
      <w:r w:rsidRPr="00EE02AF">
        <w:rPr>
          <w:rFonts w:ascii="Arial" w:hAnsi="Arial" w:cs="Arial"/>
          <w:lang w:val="es-CO"/>
        </w:rPr>
        <w:t>Debido a estas falencias, el dictamen pericial presentado por la parte actora no puede ser admitido ni valorado como prueba dentro del proceso, ya que no cumple con los requisitos mínimos exigidos por la normativa procesal</w:t>
      </w:r>
      <w:r w:rsidR="00AE65B7">
        <w:rPr>
          <w:rFonts w:ascii="Arial" w:hAnsi="Arial" w:cs="Arial"/>
          <w:lang w:val="es-CO"/>
        </w:rPr>
        <w:t xml:space="preserve"> además de carecer de sustento técnico</w:t>
      </w:r>
      <w:r w:rsidRPr="00EE02AF">
        <w:rPr>
          <w:rFonts w:ascii="Arial" w:hAnsi="Arial" w:cs="Arial"/>
          <w:lang w:val="es-CO"/>
        </w:rPr>
        <w:t>. En este sentido, su Señoría debe declarar su inadmisibilidad.</w:t>
      </w:r>
    </w:p>
    <w:p w14:paraId="37A05B3C" w14:textId="77777777" w:rsidR="009B3F60" w:rsidRPr="00EE02AF" w:rsidRDefault="009B3F60" w:rsidP="009B3F60">
      <w:pPr>
        <w:tabs>
          <w:tab w:val="left" w:pos="9356"/>
        </w:tabs>
        <w:spacing w:line="360" w:lineRule="auto"/>
        <w:ind w:right="142"/>
        <w:jc w:val="both"/>
        <w:rPr>
          <w:rFonts w:ascii="Arial" w:hAnsi="Arial" w:cs="Arial"/>
          <w:lang w:val="es-CO"/>
        </w:rPr>
      </w:pPr>
    </w:p>
    <w:p w14:paraId="6246D385" w14:textId="51987911" w:rsidR="00EE02AF" w:rsidRDefault="00EE02AF" w:rsidP="009B3F60">
      <w:pPr>
        <w:tabs>
          <w:tab w:val="left" w:pos="9356"/>
        </w:tabs>
        <w:spacing w:line="360" w:lineRule="auto"/>
        <w:ind w:right="142"/>
        <w:jc w:val="both"/>
        <w:rPr>
          <w:rFonts w:ascii="Arial" w:hAnsi="Arial" w:cs="Arial"/>
          <w:lang w:val="es-CO"/>
        </w:rPr>
      </w:pPr>
      <w:r w:rsidRPr="00EE02AF">
        <w:rPr>
          <w:rFonts w:ascii="Arial" w:hAnsi="Arial" w:cs="Arial"/>
          <w:lang w:val="es-CO"/>
        </w:rPr>
        <w:t>Ahora bien, en el remoto escenario de que su Señoría considere que los argumentos expuestos no son suficientes y decida admitir la prueba pericial, se solicita de manera subsidiaria que se ordene la contradicción del dictamen presentado.</w:t>
      </w:r>
      <w:r w:rsidR="009B3F60">
        <w:rPr>
          <w:rFonts w:ascii="Arial" w:hAnsi="Arial" w:cs="Arial"/>
          <w:lang w:val="es-CO"/>
        </w:rPr>
        <w:t xml:space="preserve"> </w:t>
      </w:r>
      <w:r w:rsidRPr="00EE02AF">
        <w:rPr>
          <w:rFonts w:ascii="Arial" w:hAnsi="Arial" w:cs="Arial"/>
          <w:lang w:val="es-CO"/>
        </w:rPr>
        <w:t>Para ello, es necesario que se cite a la Dra. Mónica Valencia Hoyos a una audiencia, en la cual deberá responder preguntas que permitan esclarecer aspectos esenciales del informe, tales como:</w:t>
      </w:r>
    </w:p>
    <w:p w14:paraId="37C03EE3" w14:textId="77777777" w:rsidR="009B3F60" w:rsidRPr="00EE02AF" w:rsidRDefault="009B3F60" w:rsidP="009B3F60">
      <w:pPr>
        <w:tabs>
          <w:tab w:val="left" w:pos="9356"/>
        </w:tabs>
        <w:spacing w:line="360" w:lineRule="auto"/>
        <w:ind w:right="142"/>
        <w:jc w:val="both"/>
        <w:rPr>
          <w:rFonts w:ascii="Arial" w:hAnsi="Arial" w:cs="Arial"/>
          <w:lang w:val="es-CO"/>
        </w:rPr>
      </w:pPr>
    </w:p>
    <w:p w14:paraId="522D7C58" w14:textId="77777777" w:rsidR="00EE02AF" w:rsidRPr="00EE02AF" w:rsidRDefault="00EE02AF" w:rsidP="009B3F60">
      <w:pPr>
        <w:numPr>
          <w:ilvl w:val="0"/>
          <w:numId w:val="24"/>
        </w:numPr>
        <w:tabs>
          <w:tab w:val="left" w:pos="9356"/>
        </w:tabs>
        <w:spacing w:line="360" w:lineRule="auto"/>
        <w:ind w:right="142"/>
        <w:jc w:val="both"/>
        <w:rPr>
          <w:rFonts w:ascii="Arial" w:hAnsi="Arial" w:cs="Arial"/>
          <w:lang w:val="es-CO"/>
        </w:rPr>
      </w:pPr>
      <w:r w:rsidRPr="00EE02AF">
        <w:rPr>
          <w:rFonts w:ascii="Arial" w:hAnsi="Arial" w:cs="Arial"/>
          <w:lang w:val="es-CO"/>
        </w:rPr>
        <w:t>Su formación y experiencia en la materia, aportando los documentos que la acrediten como profesional idónea en el ámbito de la psicología forense.</w:t>
      </w:r>
    </w:p>
    <w:p w14:paraId="36080C71" w14:textId="77777777" w:rsidR="00EE02AF" w:rsidRPr="00EE02AF" w:rsidRDefault="00EE02AF" w:rsidP="009B3F60">
      <w:pPr>
        <w:numPr>
          <w:ilvl w:val="0"/>
          <w:numId w:val="24"/>
        </w:numPr>
        <w:tabs>
          <w:tab w:val="left" w:pos="9356"/>
        </w:tabs>
        <w:spacing w:line="360" w:lineRule="auto"/>
        <w:ind w:right="142"/>
        <w:jc w:val="both"/>
        <w:rPr>
          <w:rFonts w:ascii="Arial" w:hAnsi="Arial" w:cs="Arial"/>
          <w:lang w:val="es-CO"/>
        </w:rPr>
      </w:pPr>
      <w:r w:rsidRPr="00EE02AF">
        <w:rPr>
          <w:rFonts w:ascii="Arial" w:hAnsi="Arial" w:cs="Arial"/>
          <w:lang w:val="es-CO"/>
        </w:rPr>
        <w:t>La metodología empleada en la evaluación del menor, detallando los instrumentos utilizados, los criterios de análisis aplicados y la base científica de sus conclusiones.</w:t>
      </w:r>
    </w:p>
    <w:p w14:paraId="6DD22809" w14:textId="77777777" w:rsidR="00EE02AF" w:rsidRPr="00EE02AF" w:rsidRDefault="00EE02AF" w:rsidP="009B3F60">
      <w:pPr>
        <w:numPr>
          <w:ilvl w:val="0"/>
          <w:numId w:val="24"/>
        </w:numPr>
        <w:tabs>
          <w:tab w:val="left" w:pos="9356"/>
        </w:tabs>
        <w:spacing w:line="360" w:lineRule="auto"/>
        <w:ind w:right="142"/>
        <w:jc w:val="both"/>
        <w:rPr>
          <w:rFonts w:ascii="Arial" w:hAnsi="Arial" w:cs="Arial"/>
          <w:lang w:val="es-CO"/>
        </w:rPr>
      </w:pPr>
      <w:r w:rsidRPr="00EE02AF">
        <w:rPr>
          <w:rFonts w:ascii="Arial" w:hAnsi="Arial" w:cs="Arial"/>
          <w:lang w:val="es-CO"/>
        </w:rPr>
        <w:t>La imparcialidad de su dictamen, indicando si ha intervenido previamente en otros procesos a favor de la misma parte o su apoderado y si existen posibles conflictos de interés.</w:t>
      </w:r>
    </w:p>
    <w:p w14:paraId="3256CB12" w14:textId="77777777" w:rsidR="00EE02AF" w:rsidRDefault="00EE02AF" w:rsidP="009B3F60">
      <w:pPr>
        <w:numPr>
          <w:ilvl w:val="0"/>
          <w:numId w:val="24"/>
        </w:numPr>
        <w:tabs>
          <w:tab w:val="left" w:pos="9356"/>
        </w:tabs>
        <w:spacing w:line="360" w:lineRule="auto"/>
        <w:ind w:right="142"/>
        <w:jc w:val="both"/>
        <w:rPr>
          <w:rFonts w:ascii="Arial" w:hAnsi="Arial" w:cs="Arial"/>
          <w:lang w:val="es-CO"/>
        </w:rPr>
      </w:pPr>
      <w:r w:rsidRPr="00EE02AF">
        <w:rPr>
          <w:rFonts w:ascii="Arial" w:hAnsi="Arial" w:cs="Arial"/>
          <w:lang w:val="es-CO"/>
        </w:rPr>
        <w:t>Las fuentes de información utilizadas para elaborar el informe, así como cualquier documento o referencia bibliográfica que haya sido considerada en su análisis.</w:t>
      </w:r>
    </w:p>
    <w:p w14:paraId="632EF402" w14:textId="5E4390EC" w:rsidR="009B3F60" w:rsidRDefault="009B3F60" w:rsidP="009B3F60">
      <w:pPr>
        <w:numPr>
          <w:ilvl w:val="0"/>
          <w:numId w:val="24"/>
        </w:numPr>
        <w:tabs>
          <w:tab w:val="left" w:pos="9356"/>
        </w:tabs>
        <w:spacing w:line="360" w:lineRule="auto"/>
        <w:ind w:right="142"/>
        <w:jc w:val="both"/>
        <w:rPr>
          <w:rFonts w:ascii="Arial" w:hAnsi="Arial" w:cs="Arial"/>
          <w:lang w:val="es-CO"/>
        </w:rPr>
      </w:pPr>
      <w:r>
        <w:rPr>
          <w:rFonts w:ascii="Arial" w:hAnsi="Arial" w:cs="Arial"/>
          <w:lang w:val="es-CO"/>
        </w:rPr>
        <w:t>Las demás preguntas que sean formuladas por el suscrito apoderado en el desarrollo del interrogatorio de contradicción de dictamen pericial en ejercicio del derecho de contradicción y defensa.</w:t>
      </w:r>
    </w:p>
    <w:p w14:paraId="2F5C5B4B" w14:textId="77777777" w:rsidR="009B3F60" w:rsidRPr="00EE02AF" w:rsidRDefault="009B3F60" w:rsidP="009B3F60">
      <w:pPr>
        <w:tabs>
          <w:tab w:val="left" w:pos="9356"/>
        </w:tabs>
        <w:spacing w:line="360" w:lineRule="auto"/>
        <w:ind w:left="720" w:right="142"/>
        <w:jc w:val="both"/>
        <w:rPr>
          <w:rFonts w:ascii="Arial" w:hAnsi="Arial" w:cs="Arial"/>
          <w:lang w:val="es-CO"/>
        </w:rPr>
      </w:pPr>
    </w:p>
    <w:p w14:paraId="5A9F7E56" w14:textId="0B037154" w:rsidR="00EE02AF" w:rsidRDefault="00EE02AF" w:rsidP="009B3F60">
      <w:pPr>
        <w:tabs>
          <w:tab w:val="left" w:pos="9356"/>
        </w:tabs>
        <w:spacing w:line="360" w:lineRule="auto"/>
        <w:ind w:right="142"/>
        <w:jc w:val="both"/>
        <w:rPr>
          <w:rFonts w:ascii="Arial" w:hAnsi="Arial" w:cs="Arial"/>
          <w:lang w:val="es-CO"/>
        </w:rPr>
      </w:pPr>
      <w:r w:rsidRPr="00EE02AF">
        <w:rPr>
          <w:rFonts w:ascii="Arial" w:hAnsi="Arial" w:cs="Arial"/>
          <w:lang w:val="es-CO"/>
        </w:rPr>
        <w:t xml:space="preserve">En vista de lo expuesto, </w:t>
      </w:r>
      <w:r w:rsidRPr="00EE02AF">
        <w:rPr>
          <w:rFonts w:ascii="Arial" w:hAnsi="Arial" w:cs="Arial"/>
          <w:b/>
          <w:bCs/>
          <w:lang w:val="es-CO"/>
        </w:rPr>
        <w:t>se solicita a su Señoría que declare la inadmisibilidad del dictamen pericial presentado por la parte actora</w:t>
      </w:r>
      <w:r w:rsidRPr="00EE02AF">
        <w:rPr>
          <w:rFonts w:ascii="Arial" w:hAnsi="Arial" w:cs="Arial"/>
          <w:lang w:val="es-CO"/>
        </w:rPr>
        <w:t>, debido a que no cumple con los requisitos exigidos por el artículo 226 del Código General del Proceso</w:t>
      </w:r>
      <w:r w:rsidR="00AE65B7">
        <w:rPr>
          <w:rFonts w:ascii="Arial" w:hAnsi="Arial" w:cs="Arial"/>
          <w:lang w:val="es-CO"/>
        </w:rPr>
        <w:t xml:space="preserve"> y carecer de sustento </w:t>
      </w:r>
      <w:proofErr w:type="spellStart"/>
      <w:r w:rsidR="00AE65B7">
        <w:rPr>
          <w:rFonts w:ascii="Arial" w:hAnsi="Arial" w:cs="Arial"/>
          <w:lang w:val="es-CO"/>
        </w:rPr>
        <w:t>tecnico</w:t>
      </w:r>
      <w:proofErr w:type="spellEnd"/>
    </w:p>
    <w:p w14:paraId="79DC10AC" w14:textId="77777777" w:rsidR="009B3F60" w:rsidRPr="00EE02AF" w:rsidRDefault="009B3F60" w:rsidP="009B3F60">
      <w:pPr>
        <w:tabs>
          <w:tab w:val="left" w:pos="9356"/>
        </w:tabs>
        <w:spacing w:line="360" w:lineRule="auto"/>
        <w:ind w:right="142"/>
        <w:jc w:val="both"/>
        <w:rPr>
          <w:rFonts w:ascii="Arial" w:hAnsi="Arial" w:cs="Arial"/>
          <w:lang w:val="es-CO"/>
        </w:rPr>
      </w:pPr>
    </w:p>
    <w:p w14:paraId="19EE450F" w14:textId="76E4CFAE" w:rsidR="00EE02AF" w:rsidRDefault="00EE02AF" w:rsidP="00AE65B7">
      <w:pPr>
        <w:tabs>
          <w:tab w:val="left" w:pos="9356"/>
        </w:tabs>
        <w:spacing w:line="360" w:lineRule="auto"/>
        <w:ind w:right="142"/>
        <w:jc w:val="both"/>
        <w:rPr>
          <w:rFonts w:ascii="Arial" w:hAnsi="Arial" w:cs="Arial"/>
          <w:b/>
          <w:bCs/>
          <w:u w:val="single"/>
        </w:rPr>
      </w:pPr>
      <w:r w:rsidRPr="00EE02AF">
        <w:rPr>
          <w:rFonts w:ascii="Arial" w:hAnsi="Arial" w:cs="Arial"/>
          <w:b/>
          <w:bCs/>
          <w:lang w:val="es-CO"/>
        </w:rPr>
        <w:t xml:space="preserve">Subsidiariamente, en caso de que el Despacho determine que el informe puede ser valorado </w:t>
      </w:r>
      <w:r w:rsidRPr="00EE02AF">
        <w:rPr>
          <w:rFonts w:ascii="Arial" w:hAnsi="Arial" w:cs="Arial"/>
          <w:b/>
          <w:bCs/>
          <w:lang w:val="es-CO"/>
        </w:rPr>
        <w:lastRenderedPageBreak/>
        <w:t>dentro del proceso, se requiere que se ordene la comparecencia de la Dra. Mónica Valencia Hoyos en audiencia</w:t>
      </w:r>
      <w:r w:rsidRPr="00EE02AF">
        <w:rPr>
          <w:rFonts w:ascii="Arial" w:hAnsi="Arial" w:cs="Arial"/>
          <w:lang w:val="es-CO"/>
        </w:rPr>
        <w:t>, con el fin de que se le formulen preguntas sobre su idoneidad, imparcialidad y metodología, y se realicen las aclaraciones y complementaciones necesarias conforme al artículo 228 del Código General del Proceso.</w:t>
      </w:r>
    </w:p>
    <w:p w14:paraId="69A8F495" w14:textId="77777777" w:rsidR="00EE02AF" w:rsidRDefault="00EE02AF" w:rsidP="009B3F60">
      <w:pPr>
        <w:tabs>
          <w:tab w:val="left" w:pos="9356"/>
        </w:tabs>
        <w:spacing w:line="360" w:lineRule="auto"/>
        <w:ind w:right="142"/>
        <w:jc w:val="center"/>
        <w:rPr>
          <w:rFonts w:ascii="Arial" w:hAnsi="Arial" w:cs="Arial"/>
          <w:b/>
          <w:bCs/>
          <w:u w:val="single"/>
        </w:rPr>
      </w:pPr>
    </w:p>
    <w:p w14:paraId="0D7F0F6E" w14:textId="64DC11EF" w:rsidR="00AA5BFF" w:rsidRPr="008C03F6" w:rsidRDefault="00AA5BFF" w:rsidP="009B3F60">
      <w:pPr>
        <w:tabs>
          <w:tab w:val="left" w:pos="9356"/>
        </w:tabs>
        <w:spacing w:line="360" w:lineRule="auto"/>
        <w:ind w:right="142"/>
        <w:jc w:val="center"/>
        <w:rPr>
          <w:rFonts w:ascii="Arial" w:hAnsi="Arial" w:cs="Arial"/>
          <w:b/>
          <w:bCs/>
          <w:u w:val="single"/>
        </w:rPr>
      </w:pPr>
      <w:r w:rsidRPr="008C03F6">
        <w:rPr>
          <w:rFonts w:ascii="Arial" w:hAnsi="Arial" w:cs="Arial"/>
          <w:b/>
          <w:bCs/>
          <w:u w:val="single"/>
        </w:rPr>
        <w:t>CAPÍTULO V. NOTIFICACIONES</w:t>
      </w:r>
    </w:p>
    <w:p w14:paraId="5E7FB7DD" w14:textId="77777777" w:rsidR="00AA5BFF" w:rsidRPr="008C03F6" w:rsidRDefault="00AA5BFF" w:rsidP="009B3F60">
      <w:pPr>
        <w:tabs>
          <w:tab w:val="left" w:pos="9356"/>
        </w:tabs>
        <w:spacing w:line="360" w:lineRule="auto"/>
        <w:ind w:left="-5" w:right="142"/>
        <w:jc w:val="both"/>
        <w:rPr>
          <w:rFonts w:ascii="Arial" w:hAnsi="Arial" w:cs="Arial"/>
        </w:rPr>
      </w:pPr>
    </w:p>
    <w:p w14:paraId="64BD8F5F" w14:textId="77777777" w:rsidR="00AA5BFF" w:rsidRPr="008C03F6" w:rsidRDefault="00AA5BFF" w:rsidP="009B3F60">
      <w:pPr>
        <w:tabs>
          <w:tab w:val="left" w:pos="9356"/>
        </w:tabs>
        <w:spacing w:line="360" w:lineRule="auto"/>
        <w:ind w:left="-5" w:right="142"/>
        <w:jc w:val="both"/>
        <w:rPr>
          <w:rFonts w:ascii="Arial" w:hAnsi="Arial" w:cs="Arial"/>
          <w:b/>
          <w:bCs/>
          <w:u w:val="single"/>
        </w:rPr>
      </w:pPr>
      <w:r w:rsidRPr="008C03F6">
        <w:rPr>
          <w:rFonts w:ascii="Arial" w:hAnsi="Arial" w:cs="Arial"/>
        </w:rPr>
        <w:t xml:space="preserve">Al suscrito, en la Avenida 6 A Bis No. 35N-100 oficina 212 de la Ciudad de Cali (V), correo electrónico: </w:t>
      </w:r>
      <w:hyperlink r:id="rId9" w:history="1">
        <w:r w:rsidRPr="008C03F6">
          <w:rPr>
            <w:rStyle w:val="Hipervnculo"/>
            <w:rFonts w:ascii="Arial" w:hAnsi="Arial" w:cs="Arial"/>
            <w:b/>
            <w:bCs/>
            <w:color w:val="auto"/>
          </w:rPr>
          <w:t>notificaciones@gha.com.co</w:t>
        </w:r>
      </w:hyperlink>
    </w:p>
    <w:p w14:paraId="5732138A" w14:textId="77777777" w:rsidR="00AA5BFF" w:rsidRPr="008C03F6" w:rsidRDefault="00AA5BFF" w:rsidP="009B3F60">
      <w:pPr>
        <w:tabs>
          <w:tab w:val="left" w:pos="9356"/>
        </w:tabs>
        <w:spacing w:line="360" w:lineRule="auto"/>
        <w:ind w:left="-5" w:right="142"/>
        <w:jc w:val="both"/>
        <w:rPr>
          <w:rFonts w:ascii="Arial" w:hAnsi="Arial" w:cs="Arial"/>
          <w:b/>
          <w:bCs/>
          <w:u w:val="single"/>
        </w:rPr>
      </w:pPr>
      <w:r w:rsidRPr="008C03F6">
        <w:rPr>
          <w:rFonts w:ascii="Arial" w:hAnsi="Arial" w:cs="Arial"/>
          <w:noProof/>
          <w:lang w:val="es-CO" w:eastAsia="es-CO"/>
        </w:rPr>
        <w:drawing>
          <wp:anchor distT="0" distB="0" distL="114300" distR="114300" simplePos="0" relativeHeight="251659264" behindDoc="1" locked="0" layoutInCell="1" allowOverlap="0" wp14:anchorId="5FBB3432" wp14:editId="2BCE473E">
            <wp:simplePos x="0" y="0"/>
            <wp:positionH relativeFrom="column">
              <wp:posOffset>-62865</wp:posOffset>
            </wp:positionH>
            <wp:positionV relativeFrom="paragraph">
              <wp:posOffset>56515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0"/>
                    <a:stretch>
                      <a:fillRect/>
                    </a:stretch>
                  </pic:blipFill>
                  <pic:spPr>
                    <a:xfrm>
                      <a:off x="0" y="0"/>
                      <a:ext cx="1874520" cy="1371600"/>
                    </a:xfrm>
                    <a:prstGeom prst="rect">
                      <a:avLst/>
                    </a:prstGeom>
                  </pic:spPr>
                </pic:pic>
              </a:graphicData>
            </a:graphic>
          </wp:anchor>
        </w:drawing>
      </w:r>
    </w:p>
    <w:p w14:paraId="372481C8" w14:textId="77777777" w:rsidR="00AA5BFF" w:rsidRPr="008C03F6" w:rsidRDefault="00AA5BFF" w:rsidP="009B3F60">
      <w:pPr>
        <w:tabs>
          <w:tab w:val="left" w:pos="9356"/>
        </w:tabs>
        <w:spacing w:line="360" w:lineRule="auto"/>
        <w:ind w:right="142"/>
        <w:jc w:val="both"/>
        <w:rPr>
          <w:rFonts w:ascii="Arial" w:hAnsi="Arial" w:cs="Arial"/>
          <w:b/>
        </w:rPr>
      </w:pPr>
      <w:r w:rsidRPr="008C03F6">
        <w:rPr>
          <w:rFonts w:ascii="Arial" w:hAnsi="Arial" w:cs="Arial"/>
        </w:rPr>
        <w:t>Cordialmente,</w:t>
      </w:r>
    </w:p>
    <w:p w14:paraId="0E9397AC" w14:textId="77777777" w:rsidR="00AA5BFF" w:rsidRPr="008C03F6" w:rsidRDefault="00AA5BFF" w:rsidP="009B3F60">
      <w:pPr>
        <w:spacing w:line="360" w:lineRule="auto"/>
        <w:jc w:val="both"/>
        <w:rPr>
          <w:rFonts w:ascii="Arial" w:hAnsi="Arial" w:cs="Arial"/>
          <w:b/>
        </w:rPr>
      </w:pPr>
    </w:p>
    <w:p w14:paraId="4F2E55EF" w14:textId="77777777" w:rsidR="00AA5BFF" w:rsidRPr="008C03F6" w:rsidRDefault="00AA5BFF" w:rsidP="009B3F60">
      <w:pPr>
        <w:spacing w:line="360" w:lineRule="auto"/>
        <w:jc w:val="both"/>
        <w:rPr>
          <w:rFonts w:ascii="Arial" w:hAnsi="Arial" w:cs="Arial"/>
          <w:b/>
        </w:rPr>
      </w:pPr>
    </w:p>
    <w:p w14:paraId="3FA3915C" w14:textId="77777777" w:rsidR="001C65F0" w:rsidRPr="008C03F6" w:rsidRDefault="001C65F0" w:rsidP="009B3F60">
      <w:pPr>
        <w:spacing w:line="360" w:lineRule="auto"/>
        <w:jc w:val="both"/>
        <w:rPr>
          <w:rFonts w:ascii="Arial" w:hAnsi="Arial" w:cs="Arial"/>
          <w:b/>
        </w:rPr>
      </w:pPr>
    </w:p>
    <w:p w14:paraId="010C409B" w14:textId="77777777" w:rsidR="001C65F0" w:rsidRPr="008C03F6" w:rsidRDefault="001C65F0" w:rsidP="009B3F60">
      <w:pPr>
        <w:spacing w:line="360" w:lineRule="auto"/>
        <w:jc w:val="both"/>
        <w:rPr>
          <w:rFonts w:ascii="Arial" w:hAnsi="Arial" w:cs="Arial"/>
          <w:b/>
        </w:rPr>
      </w:pPr>
    </w:p>
    <w:p w14:paraId="4E17270A" w14:textId="77777777" w:rsidR="00AA5BFF" w:rsidRPr="00AE65B7" w:rsidRDefault="00AA5BFF" w:rsidP="00AE65B7">
      <w:pPr>
        <w:jc w:val="both"/>
        <w:rPr>
          <w:rFonts w:ascii="Arial" w:hAnsi="Arial" w:cs="Arial"/>
          <w:b/>
        </w:rPr>
      </w:pPr>
      <w:r w:rsidRPr="00AE65B7">
        <w:rPr>
          <w:rFonts w:ascii="Arial" w:hAnsi="Arial" w:cs="Arial"/>
          <w:b/>
        </w:rPr>
        <w:t xml:space="preserve">GUSTAVO ALBERTO HERRERA ÁVILA </w:t>
      </w:r>
    </w:p>
    <w:p w14:paraId="69419554" w14:textId="77777777" w:rsidR="00AA5BFF" w:rsidRPr="00AE65B7" w:rsidRDefault="00AA5BFF" w:rsidP="00AE65B7">
      <w:pPr>
        <w:jc w:val="both"/>
        <w:rPr>
          <w:rFonts w:ascii="Arial" w:hAnsi="Arial" w:cs="Arial"/>
          <w:b/>
        </w:rPr>
      </w:pPr>
      <w:r w:rsidRPr="00AE65B7">
        <w:rPr>
          <w:rFonts w:ascii="Arial" w:hAnsi="Arial" w:cs="Arial"/>
          <w:b/>
        </w:rPr>
        <w:t xml:space="preserve">C.C.  No. 19.395.114 de Bogotá </w:t>
      </w:r>
    </w:p>
    <w:p w14:paraId="140AB5FF" w14:textId="77777777" w:rsidR="00AA5BFF" w:rsidRPr="00AE65B7" w:rsidRDefault="00AA5BFF" w:rsidP="00AE65B7">
      <w:pPr>
        <w:jc w:val="both"/>
        <w:rPr>
          <w:rFonts w:ascii="Arial" w:hAnsi="Arial" w:cs="Arial"/>
          <w:b/>
        </w:rPr>
      </w:pPr>
      <w:r w:rsidRPr="00AE65B7">
        <w:rPr>
          <w:rFonts w:ascii="Arial" w:hAnsi="Arial" w:cs="Arial"/>
          <w:b/>
        </w:rPr>
        <w:t>T.P. No. 39.116 del C. S. de la J.</w:t>
      </w:r>
    </w:p>
    <w:p w14:paraId="79F4C27D" w14:textId="77777777" w:rsidR="00B27113" w:rsidRPr="008C03F6" w:rsidRDefault="00B27113" w:rsidP="009B3F60">
      <w:pPr>
        <w:spacing w:line="360" w:lineRule="auto"/>
        <w:jc w:val="both"/>
        <w:rPr>
          <w:rFonts w:ascii="Arial" w:hAnsi="Arial" w:cs="Arial"/>
          <w:b/>
          <w:bCs/>
          <w:u w:val="single"/>
        </w:rPr>
      </w:pPr>
    </w:p>
    <w:sectPr w:rsidR="00B27113" w:rsidRPr="008C03F6" w:rsidSect="0082651F">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FC86C" w14:textId="77777777" w:rsidR="00D01D05" w:rsidRDefault="00D01D05" w:rsidP="0025591F">
      <w:r>
        <w:separator/>
      </w:r>
    </w:p>
  </w:endnote>
  <w:endnote w:type="continuationSeparator" w:id="0">
    <w:p w14:paraId="2B74D12F" w14:textId="77777777" w:rsidR="00D01D05" w:rsidRDefault="00D01D0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416F84" w:rsidRDefault="00416F84" w:rsidP="00416F84">
    <w:pPr>
      <w:ind w:left="7080" w:firstLine="708"/>
      <w:rPr>
        <w:color w:val="222A35" w:themeColor="text2" w:themeShade="80"/>
      </w:rPr>
    </w:pPr>
  </w:p>
  <w:p w14:paraId="6E355F5E"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416F84" w:rsidRDefault="00C544B3" w:rsidP="00C544B3">
    <w:pPr>
      <w:tabs>
        <w:tab w:val="left" w:pos="6630"/>
      </w:tabs>
      <w:rPr>
        <w:color w:val="222A35" w:themeColor="text2" w:themeShade="80"/>
      </w:rPr>
    </w:pPr>
    <w:r>
      <w:rPr>
        <w:color w:val="222A35" w:themeColor="text2" w:themeShade="80"/>
      </w:rPr>
      <w:tab/>
    </w:r>
  </w:p>
  <w:p w14:paraId="4942C3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20</w:t>
    </w:r>
    <w:r w:rsidR="003F26B0" w:rsidRPr="00194DAC">
      <w:rPr>
        <w:rFonts w:ascii="Raleway" w:hAnsi="Raleway"/>
        <w:b/>
        <w:bCs/>
        <w:color w:val="222A35" w:themeColor="text2" w:themeShade="80"/>
        <w:sz w:val="16"/>
        <w:szCs w:val="16"/>
      </w:rPr>
      <w:fldChar w:fldCharType="end"/>
    </w:r>
  </w:p>
  <w:p w14:paraId="2148D06E" w14:textId="4CCC33AC" w:rsidR="002B5E76" w:rsidRDefault="00C544B3"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2D084" w14:textId="77777777" w:rsidR="00D01D05" w:rsidRDefault="00D01D05" w:rsidP="0025591F">
      <w:r>
        <w:separator/>
      </w:r>
    </w:p>
  </w:footnote>
  <w:footnote w:type="continuationSeparator" w:id="0">
    <w:p w14:paraId="48137250" w14:textId="77777777" w:rsidR="00D01D05" w:rsidRDefault="00D01D0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5B4AD1"/>
    <w:multiLevelType w:val="multilevel"/>
    <w:tmpl w:val="EB3E5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6A7449"/>
    <w:multiLevelType w:val="multilevel"/>
    <w:tmpl w:val="C290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1643D6"/>
    <w:multiLevelType w:val="hybridMultilevel"/>
    <w:tmpl w:val="AB78BE86"/>
    <w:lvl w:ilvl="0" w:tplc="7C22AC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8578DA"/>
    <w:multiLevelType w:val="multilevel"/>
    <w:tmpl w:val="4082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0572871">
    <w:abstractNumId w:val="6"/>
  </w:num>
  <w:num w:numId="2" w16cid:durableId="117259736">
    <w:abstractNumId w:val="9"/>
  </w:num>
  <w:num w:numId="3" w16cid:durableId="471869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51375">
    <w:abstractNumId w:val="22"/>
  </w:num>
  <w:num w:numId="5" w16cid:durableId="1888031583">
    <w:abstractNumId w:val="10"/>
  </w:num>
  <w:num w:numId="6" w16cid:durableId="738554423">
    <w:abstractNumId w:val="16"/>
  </w:num>
  <w:num w:numId="7" w16cid:durableId="1566380936">
    <w:abstractNumId w:val="4"/>
  </w:num>
  <w:num w:numId="8" w16cid:durableId="1128889370">
    <w:abstractNumId w:val="20"/>
  </w:num>
  <w:num w:numId="9" w16cid:durableId="918488549">
    <w:abstractNumId w:val="7"/>
  </w:num>
  <w:num w:numId="10" w16cid:durableId="2022661831">
    <w:abstractNumId w:val="13"/>
  </w:num>
  <w:num w:numId="11" w16cid:durableId="119422853">
    <w:abstractNumId w:val="1"/>
  </w:num>
  <w:num w:numId="12" w16cid:durableId="1274287687">
    <w:abstractNumId w:val="15"/>
  </w:num>
  <w:num w:numId="13" w16cid:durableId="234124066">
    <w:abstractNumId w:val="17"/>
  </w:num>
  <w:num w:numId="14" w16cid:durableId="1834374087">
    <w:abstractNumId w:val="14"/>
  </w:num>
  <w:num w:numId="15" w16cid:durableId="193887800">
    <w:abstractNumId w:val="2"/>
  </w:num>
  <w:num w:numId="16" w16cid:durableId="732046136">
    <w:abstractNumId w:val="5"/>
  </w:num>
  <w:num w:numId="17" w16cid:durableId="1968972725">
    <w:abstractNumId w:val="19"/>
  </w:num>
  <w:num w:numId="18" w16cid:durableId="713314447">
    <w:abstractNumId w:val="18"/>
  </w:num>
  <w:num w:numId="19" w16cid:durableId="1323002652">
    <w:abstractNumId w:val="11"/>
  </w:num>
  <w:num w:numId="20" w16cid:durableId="1385182827">
    <w:abstractNumId w:val="23"/>
  </w:num>
  <w:num w:numId="21" w16cid:durableId="1000422781">
    <w:abstractNumId w:val="0"/>
  </w:num>
  <w:num w:numId="22" w16cid:durableId="779683335">
    <w:abstractNumId w:val="3"/>
  </w:num>
  <w:num w:numId="23" w16cid:durableId="1141770811">
    <w:abstractNumId w:val="21"/>
  </w:num>
  <w:num w:numId="24" w16cid:durableId="2093430147">
    <w:abstractNumId w:val="8"/>
  </w:num>
  <w:num w:numId="25" w16cid:durableId="1316226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16C32"/>
    <w:rsid w:val="000201E6"/>
    <w:rsid w:val="0003111F"/>
    <w:rsid w:val="000350E8"/>
    <w:rsid w:val="00035F33"/>
    <w:rsid w:val="0004147F"/>
    <w:rsid w:val="000415C1"/>
    <w:rsid w:val="000446C7"/>
    <w:rsid w:val="00055303"/>
    <w:rsid w:val="00063FE2"/>
    <w:rsid w:val="00074C9B"/>
    <w:rsid w:val="00096808"/>
    <w:rsid w:val="00097C81"/>
    <w:rsid w:val="000A0D01"/>
    <w:rsid w:val="000A246B"/>
    <w:rsid w:val="000A2574"/>
    <w:rsid w:val="000A285B"/>
    <w:rsid w:val="000A7846"/>
    <w:rsid w:val="000B0F45"/>
    <w:rsid w:val="000B2A64"/>
    <w:rsid w:val="000C1330"/>
    <w:rsid w:val="000C2815"/>
    <w:rsid w:val="000D053D"/>
    <w:rsid w:val="000D3908"/>
    <w:rsid w:val="000D54A6"/>
    <w:rsid w:val="000D6C81"/>
    <w:rsid w:val="000E09FB"/>
    <w:rsid w:val="000E1EC0"/>
    <w:rsid w:val="000E5768"/>
    <w:rsid w:val="000E6CA3"/>
    <w:rsid w:val="000E6D82"/>
    <w:rsid w:val="000F0A35"/>
    <w:rsid w:val="000F1F69"/>
    <w:rsid w:val="000F5EFA"/>
    <w:rsid w:val="000F685B"/>
    <w:rsid w:val="00103A4A"/>
    <w:rsid w:val="001051EA"/>
    <w:rsid w:val="00105544"/>
    <w:rsid w:val="001079AD"/>
    <w:rsid w:val="00112BF1"/>
    <w:rsid w:val="0011470B"/>
    <w:rsid w:val="0012361D"/>
    <w:rsid w:val="001272A3"/>
    <w:rsid w:val="0013138A"/>
    <w:rsid w:val="00133EB1"/>
    <w:rsid w:val="00142BE3"/>
    <w:rsid w:val="00143DF4"/>
    <w:rsid w:val="00153890"/>
    <w:rsid w:val="001544A8"/>
    <w:rsid w:val="0018079D"/>
    <w:rsid w:val="00180C4A"/>
    <w:rsid w:val="001878D3"/>
    <w:rsid w:val="0019153E"/>
    <w:rsid w:val="001925A0"/>
    <w:rsid w:val="001929DF"/>
    <w:rsid w:val="00194DAC"/>
    <w:rsid w:val="001963F8"/>
    <w:rsid w:val="001A4CFC"/>
    <w:rsid w:val="001B6075"/>
    <w:rsid w:val="001B6B38"/>
    <w:rsid w:val="001C0FC6"/>
    <w:rsid w:val="001C65F0"/>
    <w:rsid w:val="001D5C6A"/>
    <w:rsid w:val="001D72F4"/>
    <w:rsid w:val="001F4801"/>
    <w:rsid w:val="001F5621"/>
    <w:rsid w:val="001F6AC0"/>
    <w:rsid w:val="00201F5A"/>
    <w:rsid w:val="00203B2D"/>
    <w:rsid w:val="00205437"/>
    <w:rsid w:val="00205AF5"/>
    <w:rsid w:val="00211047"/>
    <w:rsid w:val="00211674"/>
    <w:rsid w:val="00212EBE"/>
    <w:rsid w:val="0022036A"/>
    <w:rsid w:val="0022542E"/>
    <w:rsid w:val="0023027E"/>
    <w:rsid w:val="002322E4"/>
    <w:rsid w:val="002324EE"/>
    <w:rsid w:val="00234F3F"/>
    <w:rsid w:val="00251F4E"/>
    <w:rsid w:val="0025476D"/>
    <w:rsid w:val="00254E27"/>
    <w:rsid w:val="0025591F"/>
    <w:rsid w:val="002678B3"/>
    <w:rsid w:val="00267DDC"/>
    <w:rsid w:val="00270591"/>
    <w:rsid w:val="00281D90"/>
    <w:rsid w:val="00283C59"/>
    <w:rsid w:val="00293441"/>
    <w:rsid w:val="00295E70"/>
    <w:rsid w:val="002A1262"/>
    <w:rsid w:val="002A1277"/>
    <w:rsid w:val="002A3D76"/>
    <w:rsid w:val="002A5E23"/>
    <w:rsid w:val="002B0DD8"/>
    <w:rsid w:val="002B4B92"/>
    <w:rsid w:val="002B4ED1"/>
    <w:rsid w:val="002B5E76"/>
    <w:rsid w:val="002C029E"/>
    <w:rsid w:val="002C160C"/>
    <w:rsid w:val="002C1FF4"/>
    <w:rsid w:val="002C301C"/>
    <w:rsid w:val="002C33F7"/>
    <w:rsid w:val="002C3E4F"/>
    <w:rsid w:val="002D6CCC"/>
    <w:rsid w:val="002E2702"/>
    <w:rsid w:val="002E32D6"/>
    <w:rsid w:val="002E53BA"/>
    <w:rsid w:val="002F3381"/>
    <w:rsid w:val="002F4D21"/>
    <w:rsid w:val="0030257B"/>
    <w:rsid w:val="00323619"/>
    <w:rsid w:val="00327992"/>
    <w:rsid w:val="00345F88"/>
    <w:rsid w:val="00350C96"/>
    <w:rsid w:val="00353FCF"/>
    <w:rsid w:val="00360FC3"/>
    <w:rsid w:val="00362586"/>
    <w:rsid w:val="00375AFE"/>
    <w:rsid w:val="00383BE6"/>
    <w:rsid w:val="003877EF"/>
    <w:rsid w:val="00391AD0"/>
    <w:rsid w:val="003969EC"/>
    <w:rsid w:val="003A0BE1"/>
    <w:rsid w:val="003A1F10"/>
    <w:rsid w:val="003A2625"/>
    <w:rsid w:val="003A46DC"/>
    <w:rsid w:val="003B4890"/>
    <w:rsid w:val="003C15CD"/>
    <w:rsid w:val="003C5BCE"/>
    <w:rsid w:val="003C6951"/>
    <w:rsid w:val="003C78BF"/>
    <w:rsid w:val="003D2E9C"/>
    <w:rsid w:val="003D3E6A"/>
    <w:rsid w:val="003D659B"/>
    <w:rsid w:val="003D6DCA"/>
    <w:rsid w:val="003E0F47"/>
    <w:rsid w:val="003E249A"/>
    <w:rsid w:val="003E7188"/>
    <w:rsid w:val="003F26B0"/>
    <w:rsid w:val="003F65D2"/>
    <w:rsid w:val="004009FD"/>
    <w:rsid w:val="00411ED0"/>
    <w:rsid w:val="00416F84"/>
    <w:rsid w:val="00417CE6"/>
    <w:rsid w:val="0042095D"/>
    <w:rsid w:val="0042497F"/>
    <w:rsid w:val="00431618"/>
    <w:rsid w:val="00443F36"/>
    <w:rsid w:val="004507A5"/>
    <w:rsid w:val="004545CE"/>
    <w:rsid w:val="00470810"/>
    <w:rsid w:val="0047326F"/>
    <w:rsid w:val="00495D29"/>
    <w:rsid w:val="004A356B"/>
    <w:rsid w:val="004A67C4"/>
    <w:rsid w:val="004B1C75"/>
    <w:rsid w:val="004B1F1C"/>
    <w:rsid w:val="004B42CD"/>
    <w:rsid w:val="004B64CB"/>
    <w:rsid w:val="004C01CE"/>
    <w:rsid w:val="004C133F"/>
    <w:rsid w:val="004C44EE"/>
    <w:rsid w:val="004D1CFA"/>
    <w:rsid w:val="004D422E"/>
    <w:rsid w:val="004E60BB"/>
    <w:rsid w:val="004F0F5F"/>
    <w:rsid w:val="004F2149"/>
    <w:rsid w:val="004F2F14"/>
    <w:rsid w:val="004F5E22"/>
    <w:rsid w:val="00503F45"/>
    <w:rsid w:val="00505F3C"/>
    <w:rsid w:val="00507FE8"/>
    <w:rsid w:val="0052064A"/>
    <w:rsid w:val="00522AC2"/>
    <w:rsid w:val="00522EEE"/>
    <w:rsid w:val="00532FE5"/>
    <w:rsid w:val="005342E3"/>
    <w:rsid w:val="005355FC"/>
    <w:rsid w:val="005362AA"/>
    <w:rsid w:val="0054031B"/>
    <w:rsid w:val="00543AA0"/>
    <w:rsid w:val="00543F6F"/>
    <w:rsid w:val="00543F90"/>
    <w:rsid w:val="005454D3"/>
    <w:rsid w:val="0056013B"/>
    <w:rsid w:val="00566628"/>
    <w:rsid w:val="00567337"/>
    <w:rsid w:val="00570A25"/>
    <w:rsid w:val="00576285"/>
    <w:rsid w:val="00586F94"/>
    <w:rsid w:val="005916E2"/>
    <w:rsid w:val="00595406"/>
    <w:rsid w:val="005A302E"/>
    <w:rsid w:val="005A3F2C"/>
    <w:rsid w:val="005A4BAF"/>
    <w:rsid w:val="005B2CC7"/>
    <w:rsid w:val="005B6A19"/>
    <w:rsid w:val="005D35CD"/>
    <w:rsid w:val="005D52FC"/>
    <w:rsid w:val="005D7117"/>
    <w:rsid w:val="005E1420"/>
    <w:rsid w:val="005E1BF6"/>
    <w:rsid w:val="005E2968"/>
    <w:rsid w:val="005F44B5"/>
    <w:rsid w:val="00601EF1"/>
    <w:rsid w:val="00612CA8"/>
    <w:rsid w:val="00620581"/>
    <w:rsid w:val="00622A95"/>
    <w:rsid w:val="00625037"/>
    <w:rsid w:val="00626B91"/>
    <w:rsid w:val="00630D89"/>
    <w:rsid w:val="00634CC6"/>
    <w:rsid w:val="00637020"/>
    <w:rsid w:val="00640FEF"/>
    <w:rsid w:val="006563BD"/>
    <w:rsid w:val="0066372B"/>
    <w:rsid w:val="006717BD"/>
    <w:rsid w:val="00680B4A"/>
    <w:rsid w:val="006810AB"/>
    <w:rsid w:val="00681C3A"/>
    <w:rsid w:val="00692629"/>
    <w:rsid w:val="00697509"/>
    <w:rsid w:val="006A1175"/>
    <w:rsid w:val="006B309B"/>
    <w:rsid w:val="006C190A"/>
    <w:rsid w:val="006E68C5"/>
    <w:rsid w:val="006E774D"/>
    <w:rsid w:val="006F19CD"/>
    <w:rsid w:val="006F3F7B"/>
    <w:rsid w:val="006F6464"/>
    <w:rsid w:val="0071317A"/>
    <w:rsid w:val="00717550"/>
    <w:rsid w:val="00730623"/>
    <w:rsid w:val="00731C54"/>
    <w:rsid w:val="00742D10"/>
    <w:rsid w:val="00761960"/>
    <w:rsid w:val="007619A7"/>
    <w:rsid w:val="0076297B"/>
    <w:rsid w:val="00764778"/>
    <w:rsid w:val="00765924"/>
    <w:rsid w:val="00766DC5"/>
    <w:rsid w:val="00770D53"/>
    <w:rsid w:val="00793A37"/>
    <w:rsid w:val="00793C8E"/>
    <w:rsid w:val="007A19C5"/>
    <w:rsid w:val="007B1D94"/>
    <w:rsid w:val="007B3B7E"/>
    <w:rsid w:val="007C1A65"/>
    <w:rsid w:val="007C401E"/>
    <w:rsid w:val="007D27AF"/>
    <w:rsid w:val="007D3408"/>
    <w:rsid w:val="007D5E40"/>
    <w:rsid w:val="007E20F2"/>
    <w:rsid w:val="007E4F38"/>
    <w:rsid w:val="007F632D"/>
    <w:rsid w:val="007F638D"/>
    <w:rsid w:val="007F6A39"/>
    <w:rsid w:val="0080645B"/>
    <w:rsid w:val="0082392D"/>
    <w:rsid w:val="0082651F"/>
    <w:rsid w:val="008303A1"/>
    <w:rsid w:val="0083587C"/>
    <w:rsid w:val="0084159B"/>
    <w:rsid w:val="00842305"/>
    <w:rsid w:val="008475E2"/>
    <w:rsid w:val="00850139"/>
    <w:rsid w:val="00855746"/>
    <w:rsid w:val="008570F5"/>
    <w:rsid w:val="008714A8"/>
    <w:rsid w:val="008830A7"/>
    <w:rsid w:val="00893350"/>
    <w:rsid w:val="0089472E"/>
    <w:rsid w:val="00897EC4"/>
    <w:rsid w:val="008A0BFF"/>
    <w:rsid w:val="008A1C7B"/>
    <w:rsid w:val="008A2023"/>
    <w:rsid w:val="008A3EE5"/>
    <w:rsid w:val="008B109E"/>
    <w:rsid w:val="008B768B"/>
    <w:rsid w:val="008C03F6"/>
    <w:rsid w:val="008D0149"/>
    <w:rsid w:val="008D0BF2"/>
    <w:rsid w:val="008D28EF"/>
    <w:rsid w:val="008D2DF6"/>
    <w:rsid w:val="008D6430"/>
    <w:rsid w:val="008D685F"/>
    <w:rsid w:val="008E4E08"/>
    <w:rsid w:val="008E769F"/>
    <w:rsid w:val="008F1E2F"/>
    <w:rsid w:val="009116F6"/>
    <w:rsid w:val="009154B9"/>
    <w:rsid w:val="00916BAA"/>
    <w:rsid w:val="009207B8"/>
    <w:rsid w:val="00926B46"/>
    <w:rsid w:val="009309F6"/>
    <w:rsid w:val="00935E38"/>
    <w:rsid w:val="00941759"/>
    <w:rsid w:val="0095362F"/>
    <w:rsid w:val="00954FA9"/>
    <w:rsid w:val="0095624B"/>
    <w:rsid w:val="00963E1D"/>
    <w:rsid w:val="00964759"/>
    <w:rsid w:val="009878C8"/>
    <w:rsid w:val="00997C0E"/>
    <w:rsid w:val="009A19A5"/>
    <w:rsid w:val="009A4F30"/>
    <w:rsid w:val="009A55D1"/>
    <w:rsid w:val="009A5D8E"/>
    <w:rsid w:val="009B24FD"/>
    <w:rsid w:val="009B29C6"/>
    <w:rsid w:val="009B3313"/>
    <w:rsid w:val="009B3F60"/>
    <w:rsid w:val="009C70E4"/>
    <w:rsid w:val="009D18A1"/>
    <w:rsid w:val="009D3436"/>
    <w:rsid w:val="009D764C"/>
    <w:rsid w:val="009E593D"/>
    <w:rsid w:val="009E5DD2"/>
    <w:rsid w:val="009E74B7"/>
    <w:rsid w:val="009F5A47"/>
    <w:rsid w:val="009F5C44"/>
    <w:rsid w:val="00A01097"/>
    <w:rsid w:val="00A02F72"/>
    <w:rsid w:val="00A04829"/>
    <w:rsid w:val="00A05F9B"/>
    <w:rsid w:val="00A1266F"/>
    <w:rsid w:val="00A152DF"/>
    <w:rsid w:val="00A15A2F"/>
    <w:rsid w:val="00A15BEF"/>
    <w:rsid w:val="00A25081"/>
    <w:rsid w:val="00A328EA"/>
    <w:rsid w:val="00A35164"/>
    <w:rsid w:val="00A3614C"/>
    <w:rsid w:val="00A42C22"/>
    <w:rsid w:val="00A473B3"/>
    <w:rsid w:val="00A50151"/>
    <w:rsid w:val="00A61086"/>
    <w:rsid w:val="00A70794"/>
    <w:rsid w:val="00A760BB"/>
    <w:rsid w:val="00A80BFC"/>
    <w:rsid w:val="00A81205"/>
    <w:rsid w:val="00A854EC"/>
    <w:rsid w:val="00A877E6"/>
    <w:rsid w:val="00A964F5"/>
    <w:rsid w:val="00AA0A86"/>
    <w:rsid w:val="00AA11C2"/>
    <w:rsid w:val="00AA3052"/>
    <w:rsid w:val="00AA513C"/>
    <w:rsid w:val="00AA5BFF"/>
    <w:rsid w:val="00AB1684"/>
    <w:rsid w:val="00AB38C1"/>
    <w:rsid w:val="00AB3A2C"/>
    <w:rsid w:val="00AB5312"/>
    <w:rsid w:val="00AD03AA"/>
    <w:rsid w:val="00AD048F"/>
    <w:rsid w:val="00AE65B7"/>
    <w:rsid w:val="00AF11C4"/>
    <w:rsid w:val="00AF22B9"/>
    <w:rsid w:val="00AF3748"/>
    <w:rsid w:val="00B12DEB"/>
    <w:rsid w:val="00B14BF0"/>
    <w:rsid w:val="00B15EBE"/>
    <w:rsid w:val="00B1784A"/>
    <w:rsid w:val="00B20189"/>
    <w:rsid w:val="00B25598"/>
    <w:rsid w:val="00B27113"/>
    <w:rsid w:val="00B2775C"/>
    <w:rsid w:val="00B328E3"/>
    <w:rsid w:val="00B354AA"/>
    <w:rsid w:val="00B362C3"/>
    <w:rsid w:val="00B378D1"/>
    <w:rsid w:val="00B41A93"/>
    <w:rsid w:val="00B445D1"/>
    <w:rsid w:val="00B465D7"/>
    <w:rsid w:val="00B47C2C"/>
    <w:rsid w:val="00B539B1"/>
    <w:rsid w:val="00B54DCC"/>
    <w:rsid w:val="00B5571F"/>
    <w:rsid w:val="00B56223"/>
    <w:rsid w:val="00B60581"/>
    <w:rsid w:val="00B6676D"/>
    <w:rsid w:val="00B66D5D"/>
    <w:rsid w:val="00B7600D"/>
    <w:rsid w:val="00B83E06"/>
    <w:rsid w:val="00B871A7"/>
    <w:rsid w:val="00B87AE2"/>
    <w:rsid w:val="00B911E2"/>
    <w:rsid w:val="00B97055"/>
    <w:rsid w:val="00BA161A"/>
    <w:rsid w:val="00BA2376"/>
    <w:rsid w:val="00BA266C"/>
    <w:rsid w:val="00BA33E1"/>
    <w:rsid w:val="00BB14C9"/>
    <w:rsid w:val="00BB50CD"/>
    <w:rsid w:val="00BB7105"/>
    <w:rsid w:val="00BC4129"/>
    <w:rsid w:val="00BC43F9"/>
    <w:rsid w:val="00BC64A6"/>
    <w:rsid w:val="00BD6E17"/>
    <w:rsid w:val="00BE575E"/>
    <w:rsid w:val="00BE6214"/>
    <w:rsid w:val="00BF1A90"/>
    <w:rsid w:val="00BF5892"/>
    <w:rsid w:val="00C0272C"/>
    <w:rsid w:val="00C03B9B"/>
    <w:rsid w:val="00C04D18"/>
    <w:rsid w:val="00C07757"/>
    <w:rsid w:val="00C1113D"/>
    <w:rsid w:val="00C1348F"/>
    <w:rsid w:val="00C33482"/>
    <w:rsid w:val="00C426C5"/>
    <w:rsid w:val="00C42A53"/>
    <w:rsid w:val="00C43B25"/>
    <w:rsid w:val="00C46448"/>
    <w:rsid w:val="00C53500"/>
    <w:rsid w:val="00C544B3"/>
    <w:rsid w:val="00C57481"/>
    <w:rsid w:val="00C57715"/>
    <w:rsid w:val="00C6741F"/>
    <w:rsid w:val="00C70FF5"/>
    <w:rsid w:val="00C808B7"/>
    <w:rsid w:val="00C849CD"/>
    <w:rsid w:val="00C86354"/>
    <w:rsid w:val="00C964A7"/>
    <w:rsid w:val="00CB40F5"/>
    <w:rsid w:val="00CB6521"/>
    <w:rsid w:val="00CC2A3A"/>
    <w:rsid w:val="00CC3FD4"/>
    <w:rsid w:val="00CD0D2C"/>
    <w:rsid w:val="00CD1DE7"/>
    <w:rsid w:val="00CD65C8"/>
    <w:rsid w:val="00CE4725"/>
    <w:rsid w:val="00CE620B"/>
    <w:rsid w:val="00CF48DA"/>
    <w:rsid w:val="00CF4CB7"/>
    <w:rsid w:val="00CF539B"/>
    <w:rsid w:val="00CF6457"/>
    <w:rsid w:val="00D01D05"/>
    <w:rsid w:val="00D13575"/>
    <w:rsid w:val="00D20937"/>
    <w:rsid w:val="00D21187"/>
    <w:rsid w:val="00D23A48"/>
    <w:rsid w:val="00D27E21"/>
    <w:rsid w:val="00D35638"/>
    <w:rsid w:val="00D37338"/>
    <w:rsid w:val="00D42061"/>
    <w:rsid w:val="00D43C64"/>
    <w:rsid w:val="00D441FB"/>
    <w:rsid w:val="00D47E07"/>
    <w:rsid w:val="00D521D9"/>
    <w:rsid w:val="00D5430E"/>
    <w:rsid w:val="00D54845"/>
    <w:rsid w:val="00D5724C"/>
    <w:rsid w:val="00D6046E"/>
    <w:rsid w:val="00D614C8"/>
    <w:rsid w:val="00D71B10"/>
    <w:rsid w:val="00D80AE0"/>
    <w:rsid w:val="00D80B46"/>
    <w:rsid w:val="00D82E4C"/>
    <w:rsid w:val="00D87AA7"/>
    <w:rsid w:val="00D87B3B"/>
    <w:rsid w:val="00D97303"/>
    <w:rsid w:val="00DA2ED8"/>
    <w:rsid w:val="00DA395F"/>
    <w:rsid w:val="00DB06C7"/>
    <w:rsid w:val="00DB224D"/>
    <w:rsid w:val="00DB57DB"/>
    <w:rsid w:val="00DC2F04"/>
    <w:rsid w:val="00DD03F6"/>
    <w:rsid w:val="00DD7E25"/>
    <w:rsid w:val="00DE179A"/>
    <w:rsid w:val="00DE19C2"/>
    <w:rsid w:val="00DE3A97"/>
    <w:rsid w:val="00DF11FF"/>
    <w:rsid w:val="00DF5C9D"/>
    <w:rsid w:val="00DF74F5"/>
    <w:rsid w:val="00E01AF2"/>
    <w:rsid w:val="00E07DCB"/>
    <w:rsid w:val="00E21086"/>
    <w:rsid w:val="00E23490"/>
    <w:rsid w:val="00E23951"/>
    <w:rsid w:val="00E23DED"/>
    <w:rsid w:val="00E268A7"/>
    <w:rsid w:val="00E26B02"/>
    <w:rsid w:val="00E2716A"/>
    <w:rsid w:val="00E277A8"/>
    <w:rsid w:val="00E31913"/>
    <w:rsid w:val="00E422BB"/>
    <w:rsid w:val="00E43BA7"/>
    <w:rsid w:val="00E52C7C"/>
    <w:rsid w:val="00E545F3"/>
    <w:rsid w:val="00E563A7"/>
    <w:rsid w:val="00E604E8"/>
    <w:rsid w:val="00E63102"/>
    <w:rsid w:val="00E63723"/>
    <w:rsid w:val="00E63CC0"/>
    <w:rsid w:val="00E63F31"/>
    <w:rsid w:val="00E651CA"/>
    <w:rsid w:val="00E65DA5"/>
    <w:rsid w:val="00E6714A"/>
    <w:rsid w:val="00E672BA"/>
    <w:rsid w:val="00E72126"/>
    <w:rsid w:val="00E74F8F"/>
    <w:rsid w:val="00E77019"/>
    <w:rsid w:val="00E81B6B"/>
    <w:rsid w:val="00E83207"/>
    <w:rsid w:val="00E86853"/>
    <w:rsid w:val="00E86FA0"/>
    <w:rsid w:val="00EA02B2"/>
    <w:rsid w:val="00EA04D8"/>
    <w:rsid w:val="00EA280C"/>
    <w:rsid w:val="00EB06B6"/>
    <w:rsid w:val="00EC434B"/>
    <w:rsid w:val="00EC548E"/>
    <w:rsid w:val="00ED14A3"/>
    <w:rsid w:val="00ED5E23"/>
    <w:rsid w:val="00EE02AF"/>
    <w:rsid w:val="00EE2D77"/>
    <w:rsid w:val="00EE40E3"/>
    <w:rsid w:val="00EE77DB"/>
    <w:rsid w:val="00EF278F"/>
    <w:rsid w:val="00EF32F0"/>
    <w:rsid w:val="00EF34AF"/>
    <w:rsid w:val="00EF5A08"/>
    <w:rsid w:val="00F035F7"/>
    <w:rsid w:val="00F057BE"/>
    <w:rsid w:val="00F15778"/>
    <w:rsid w:val="00F23251"/>
    <w:rsid w:val="00F24DA6"/>
    <w:rsid w:val="00F27885"/>
    <w:rsid w:val="00F27BA4"/>
    <w:rsid w:val="00F36EC4"/>
    <w:rsid w:val="00F4292B"/>
    <w:rsid w:val="00F46998"/>
    <w:rsid w:val="00F55B69"/>
    <w:rsid w:val="00F603D2"/>
    <w:rsid w:val="00F63D23"/>
    <w:rsid w:val="00F64C7E"/>
    <w:rsid w:val="00F66DC4"/>
    <w:rsid w:val="00F7241E"/>
    <w:rsid w:val="00F73F2B"/>
    <w:rsid w:val="00F80638"/>
    <w:rsid w:val="00F80D22"/>
    <w:rsid w:val="00F84CE7"/>
    <w:rsid w:val="00F86350"/>
    <w:rsid w:val="00F869B4"/>
    <w:rsid w:val="00F95354"/>
    <w:rsid w:val="00F97536"/>
    <w:rsid w:val="00FA4FFB"/>
    <w:rsid w:val="00FB5D0C"/>
    <w:rsid w:val="00FB70B7"/>
    <w:rsid w:val="00FC2E84"/>
    <w:rsid w:val="00FC62D8"/>
    <w:rsid w:val="00FD131B"/>
    <w:rsid w:val="00FD1FA5"/>
    <w:rsid w:val="00FE048B"/>
    <w:rsid w:val="00FE10B5"/>
    <w:rsid w:val="00FE399B"/>
    <w:rsid w:val="00FE5E2E"/>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E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7721">
      <w:bodyDiv w:val="1"/>
      <w:marLeft w:val="0"/>
      <w:marRight w:val="0"/>
      <w:marTop w:val="0"/>
      <w:marBottom w:val="0"/>
      <w:divBdr>
        <w:top w:val="none" w:sz="0" w:space="0" w:color="auto"/>
        <w:left w:val="none" w:sz="0" w:space="0" w:color="auto"/>
        <w:bottom w:val="none" w:sz="0" w:space="0" w:color="auto"/>
        <w:right w:val="none" w:sz="0" w:space="0" w:color="auto"/>
      </w:divBdr>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75951665">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02m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4C9E-E16D-4135-A334-0DE5CB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21</TotalTime>
  <Pages>4</Pages>
  <Words>1154</Words>
  <Characters>6348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2</cp:revision>
  <cp:lastPrinted>2025-03-26T20:18:00Z</cp:lastPrinted>
  <dcterms:created xsi:type="dcterms:W3CDTF">2025-03-26T20:54:00Z</dcterms:created>
  <dcterms:modified xsi:type="dcterms:W3CDTF">2025-03-26T20:54:00Z</dcterms:modified>
</cp:coreProperties>
</file>